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9868CC" w:rsidRDefault="009F59C2" w:rsidP="0034177C">
      <w:pPr>
        <w:jc w:val="right"/>
        <w:rPr>
          <w:rFonts w:ascii="Arial" w:hAnsi="Arial" w:cs="Arial"/>
          <w:b/>
          <w:sz w:val="16"/>
          <w:szCs w:val="16"/>
          <w:lang w:eastAsia="es-ES"/>
        </w:rPr>
      </w:pPr>
      <w:bookmarkStart w:id="0" w:name="_Hlk28946138"/>
      <w:bookmarkStart w:id="1" w:name="_Hlk29548183"/>
      <w:r w:rsidRPr="009868CC">
        <w:rPr>
          <w:rFonts w:ascii="Arial" w:hAnsi="Arial" w:cs="Arial"/>
          <w:b/>
          <w:sz w:val="16"/>
          <w:szCs w:val="16"/>
          <w:lang w:eastAsia="es-ES"/>
        </w:rPr>
        <w:tab/>
      </w:r>
      <w:r w:rsidR="0034177C" w:rsidRPr="009868CC">
        <w:rPr>
          <w:rFonts w:ascii="Arial" w:hAnsi="Arial" w:cs="Arial"/>
          <w:b/>
          <w:sz w:val="16"/>
          <w:szCs w:val="16"/>
          <w:lang w:eastAsia="es-ES"/>
        </w:rPr>
        <w:t>CCE-DES-FM-17</w:t>
      </w:r>
    </w:p>
    <w:bookmarkEnd w:id="0"/>
    <w:bookmarkEnd w:id="1"/>
    <w:p w14:paraId="3685CECF" w14:textId="6575DD2D" w:rsidR="00AD3E4D" w:rsidRDefault="00AD3E4D" w:rsidP="00AD3E4D">
      <w:pPr>
        <w:jc w:val="both"/>
        <w:rPr>
          <w:rFonts w:ascii="Arial" w:eastAsia="Calibri" w:hAnsi="Arial" w:cs="Arial"/>
          <w:color w:val="000000" w:themeColor="text1"/>
          <w:sz w:val="20"/>
          <w:szCs w:val="20"/>
        </w:rPr>
      </w:pPr>
    </w:p>
    <w:p w14:paraId="465BA84D" w14:textId="77777777" w:rsidR="00AD3E4D" w:rsidRPr="00897A99" w:rsidRDefault="00AD3E4D" w:rsidP="00AD3E4D">
      <w:pPr>
        <w:jc w:val="both"/>
        <w:rPr>
          <w:rFonts w:ascii="Arial" w:eastAsia="Calibri" w:hAnsi="Arial" w:cs="Arial"/>
          <w:color w:val="000000" w:themeColor="text1"/>
          <w:sz w:val="22"/>
        </w:rPr>
      </w:pPr>
      <w:r>
        <w:rPr>
          <w:rFonts w:ascii="Arial" w:eastAsia="Calibri" w:hAnsi="Arial" w:cs="Arial"/>
          <w:b/>
          <w:color w:val="000000" w:themeColor="text1"/>
          <w:sz w:val="22"/>
        </w:rPr>
        <w:t xml:space="preserve">CIENCIA, </w:t>
      </w:r>
      <w:r w:rsidRPr="00897A99">
        <w:rPr>
          <w:rFonts w:ascii="Arial" w:eastAsia="Calibri" w:hAnsi="Arial" w:cs="Arial"/>
          <w:b/>
          <w:color w:val="000000" w:themeColor="text1"/>
          <w:sz w:val="22"/>
        </w:rPr>
        <w:t>TECNOLOGÍA E INNOVACIÓN – Decreto 393 de 1991 – Formas de asociación</w:t>
      </w:r>
    </w:p>
    <w:p w14:paraId="4554684A" w14:textId="77777777" w:rsidR="00AD3E4D" w:rsidRPr="00E32E3E" w:rsidRDefault="00AD3E4D" w:rsidP="00AD3E4D">
      <w:pPr>
        <w:jc w:val="both"/>
        <w:rPr>
          <w:rFonts w:ascii="Arial" w:eastAsia="Calibri" w:hAnsi="Arial" w:cs="Arial"/>
          <w:color w:val="000000" w:themeColor="text1"/>
          <w:sz w:val="20"/>
          <w:szCs w:val="20"/>
        </w:rPr>
      </w:pPr>
    </w:p>
    <w:p w14:paraId="5231C250" w14:textId="77777777" w:rsidR="00AD3E4D" w:rsidRDefault="00AD3E4D" w:rsidP="00AD3E4D">
      <w:pPr>
        <w:jc w:val="both"/>
        <w:rPr>
          <w:rFonts w:ascii="Arial" w:eastAsia="Calibri" w:hAnsi="Arial" w:cs="Arial"/>
          <w:color w:val="000000" w:themeColor="text1"/>
          <w:sz w:val="20"/>
          <w:szCs w:val="20"/>
        </w:rPr>
      </w:pPr>
      <w:r w:rsidRPr="00A24AC4">
        <w:rPr>
          <w:rFonts w:ascii="Arial" w:eastAsia="Calibri" w:hAnsi="Arial" w:cs="Arial"/>
          <w:color w:val="000000" w:themeColor="text1"/>
          <w:sz w:val="20"/>
          <w:szCs w:val="20"/>
        </w:rPr>
        <w:t xml:space="preserve">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59F85253" w14:textId="77777777" w:rsidR="00AD3E4D" w:rsidRPr="00E32E3E" w:rsidRDefault="00AD3E4D" w:rsidP="00AD3E4D">
      <w:pPr>
        <w:jc w:val="both"/>
        <w:rPr>
          <w:rFonts w:ascii="Arial" w:hAnsi="Arial" w:cs="Arial"/>
          <w:color w:val="000000" w:themeColor="text1"/>
          <w:sz w:val="20"/>
          <w:szCs w:val="20"/>
        </w:rPr>
      </w:pPr>
    </w:p>
    <w:p w14:paraId="267B1D22" w14:textId="77777777" w:rsidR="00AD3E4D" w:rsidRPr="00897A99" w:rsidRDefault="00AD3E4D" w:rsidP="00AD3E4D">
      <w:pPr>
        <w:jc w:val="both"/>
        <w:rPr>
          <w:rFonts w:ascii="Arial" w:eastAsia="Calibri" w:hAnsi="Arial" w:cs="Arial"/>
          <w:color w:val="000000" w:themeColor="text1"/>
          <w:sz w:val="22"/>
        </w:rPr>
      </w:pPr>
      <w:r w:rsidRPr="6B1444A1">
        <w:rPr>
          <w:rFonts w:ascii="Arial" w:eastAsia="Calibri" w:hAnsi="Arial" w:cs="Arial"/>
          <w:b/>
          <w:bCs/>
          <w:color w:val="000000" w:themeColor="text1"/>
          <w:sz w:val="22"/>
        </w:rPr>
        <w:t>DECRETO 393 DE 1991 – Creación – Persona jurídica – Régimen jurídico</w:t>
      </w:r>
    </w:p>
    <w:p w14:paraId="5C19792B" w14:textId="77777777" w:rsidR="00AD3E4D" w:rsidRPr="00E32E3E" w:rsidRDefault="00AD3E4D" w:rsidP="00AD3E4D">
      <w:pPr>
        <w:jc w:val="both"/>
        <w:rPr>
          <w:rFonts w:ascii="Arial" w:eastAsia="Calibri" w:hAnsi="Arial" w:cs="Arial"/>
          <w:color w:val="000000" w:themeColor="text1"/>
          <w:sz w:val="20"/>
          <w:szCs w:val="20"/>
        </w:rPr>
      </w:pPr>
    </w:p>
    <w:p w14:paraId="025C1888" w14:textId="62944F0B" w:rsidR="00035753" w:rsidRPr="00035753" w:rsidRDefault="00035753" w:rsidP="00035753">
      <w:pPr>
        <w:spacing w:after="120"/>
        <w:jc w:val="both"/>
        <w:rPr>
          <w:rFonts w:ascii="Arial" w:eastAsia="Calibri" w:hAnsi="Arial" w:cs="Arial"/>
          <w:color w:val="000000"/>
          <w:sz w:val="20"/>
          <w:szCs w:val="20"/>
        </w:rPr>
      </w:pPr>
      <w:r w:rsidRPr="00035753">
        <w:rPr>
          <w:rFonts w:ascii="Arial" w:eastAsia="Calibri" w:hAnsi="Arial" w:cs="Arial"/>
          <w:color w:val="000000"/>
          <w:sz w:val="20"/>
          <w:szCs w:val="20"/>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 y respecto de los aportes que hacen las partes a la persona jurídica, la norma autoriza que sean en dinero, especie o industria, definidos en el artículo 3.</w:t>
      </w:r>
    </w:p>
    <w:p w14:paraId="2225C491" w14:textId="6EA95453" w:rsidR="00035753" w:rsidRPr="00035753" w:rsidRDefault="00035753" w:rsidP="00035753">
      <w:pPr>
        <w:jc w:val="both"/>
        <w:rPr>
          <w:rFonts w:ascii="Arial" w:eastAsia="Calibri" w:hAnsi="Arial" w:cs="Arial"/>
          <w:color w:val="000000"/>
          <w:sz w:val="20"/>
          <w:szCs w:val="20"/>
        </w:rPr>
      </w:pPr>
      <w:r w:rsidRPr="00035753">
        <w:rPr>
          <w:rFonts w:ascii="Arial" w:eastAsia="Calibri" w:hAnsi="Arial" w:cs="Arial"/>
          <w:color w:val="000000"/>
          <w:sz w:val="20"/>
          <w:szCs w:val="20"/>
        </w:rPr>
        <w:t>A su vez, el Decreto en comento señala otra opción para que la nación y sus entidades descentralizadas se asocien para ejecutar las actividades mencionadas. Es decir, no solo es posible crear una persona jurídica, sino que pueden participar en una previamente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ninguna restricción.</w:t>
      </w:r>
    </w:p>
    <w:p w14:paraId="32EB484D" w14:textId="77777777" w:rsidR="00AD3E4D" w:rsidRPr="00E32E3E" w:rsidRDefault="00AD3E4D" w:rsidP="00AD3E4D">
      <w:pPr>
        <w:jc w:val="both"/>
        <w:rPr>
          <w:rFonts w:ascii="Arial" w:eastAsia="Calibri" w:hAnsi="Arial" w:cs="Arial"/>
          <w:color w:val="000000" w:themeColor="text1"/>
          <w:sz w:val="20"/>
          <w:szCs w:val="20"/>
        </w:rPr>
      </w:pPr>
    </w:p>
    <w:p w14:paraId="07417616" w14:textId="77777777" w:rsidR="00AD3E4D" w:rsidRPr="00897A99" w:rsidRDefault="00AD3E4D" w:rsidP="00AD3E4D">
      <w:pPr>
        <w:jc w:val="both"/>
        <w:rPr>
          <w:rFonts w:ascii="Arial" w:eastAsia="Calibri" w:hAnsi="Arial" w:cs="Arial"/>
          <w:color w:val="000000" w:themeColor="text1"/>
          <w:sz w:val="22"/>
        </w:rPr>
      </w:pPr>
      <w:r w:rsidRPr="00897A99">
        <w:rPr>
          <w:rFonts w:ascii="Arial" w:eastAsia="Calibri" w:hAnsi="Arial" w:cs="Arial"/>
          <w:b/>
          <w:color w:val="000000" w:themeColor="text1"/>
          <w:sz w:val="22"/>
        </w:rPr>
        <w:t>CONVENIO ESPECIAL DE COOPERACIÓN – Reglas – Régimen jurídico</w:t>
      </w:r>
    </w:p>
    <w:p w14:paraId="755BE1BC" w14:textId="77777777" w:rsidR="00AD3E4D" w:rsidRPr="00E32E3E" w:rsidRDefault="00AD3E4D" w:rsidP="00AD3E4D">
      <w:pPr>
        <w:jc w:val="both"/>
        <w:rPr>
          <w:rFonts w:ascii="Arial" w:eastAsia="Calibri" w:hAnsi="Arial" w:cs="Arial"/>
          <w:color w:val="000000" w:themeColor="text1"/>
          <w:sz w:val="20"/>
          <w:szCs w:val="20"/>
        </w:rPr>
      </w:pPr>
    </w:p>
    <w:p w14:paraId="60EFEEE4" w14:textId="77777777" w:rsidR="00AD3E4D" w:rsidRPr="00E32E3E" w:rsidRDefault="00AD3E4D" w:rsidP="00AD3E4D">
      <w:pPr>
        <w:spacing w:after="120"/>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4BE70A5F" w14:textId="77777777" w:rsidR="00AD3E4D" w:rsidRPr="00E32E3E" w:rsidRDefault="00AD3E4D" w:rsidP="00AD3E4D">
      <w:pPr>
        <w:jc w:val="both"/>
        <w:rPr>
          <w:rFonts w:ascii="Arial" w:eastAsia="Calibri" w:hAnsi="Arial" w:cs="Arial"/>
          <w:color w:val="000000" w:themeColor="text1"/>
          <w:sz w:val="20"/>
          <w:szCs w:val="20"/>
        </w:rPr>
      </w:pPr>
    </w:p>
    <w:p w14:paraId="7985C3BD" w14:textId="7A06184E" w:rsidR="00AD3E4D" w:rsidRPr="00897A99" w:rsidRDefault="00AD3E4D" w:rsidP="00AD3E4D">
      <w:pPr>
        <w:jc w:val="both"/>
        <w:rPr>
          <w:rFonts w:ascii="Arial" w:eastAsia="Calibri" w:hAnsi="Arial" w:cs="Arial"/>
          <w:color w:val="000000" w:themeColor="text1"/>
          <w:sz w:val="22"/>
        </w:rPr>
      </w:pPr>
      <w:r w:rsidRPr="6B1444A1">
        <w:rPr>
          <w:rFonts w:ascii="Arial" w:eastAsia="Calibri" w:hAnsi="Arial" w:cs="Arial"/>
          <w:b/>
          <w:bCs/>
          <w:color w:val="000000" w:themeColor="text1"/>
          <w:sz w:val="22"/>
        </w:rPr>
        <w:t xml:space="preserve">CIENCIA, TECNOLOGÍA E INNOVACIÓN – Decreto 591 de 1991 </w:t>
      </w:r>
    </w:p>
    <w:p w14:paraId="1BB312B6" w14:textId="77777777" w:rsidR="00AD3E4D" w:rsidRPr="00E32E3E" w:rsidRDefault="00AD3E4D" w:rsidP="00AD3E4D">
      <w:pPr>
        <w:jc w:val="both"/>
        <w:rPr>
          <w:rFonts w:ascii="Arial" w:eastAsia="Calibri" w:hAnsi="Arial" w:cs="Arial"/>
          <w:color w:val="000000" w:themeColor="text1"/>
          <w:sz w:val="20"/>
          <w:szCs w:val="20"/>
        </w:rPr>
      </w:pPr>
    </w:p>
    <w:p w14:paraId="71BF352C" w14:textId="77777777" w:rsidR="000127CD" w:rsidRPr="000127CD" w:rsidRDefault="000127CD" w:rsidP="000127CD">
      <w:pPr>
        <w:jc w:val="both"/>
        <w:rPr>
          <w:rFonts w:ascii="Arial" w:eastAsia="Calibri" w:hAnsi="Arial" w:cs="Arial"/>
          <w:color w:val="000000"/>
          <w:sz w:val="20"/>
          <w:szCs w:val="20"/>
        </w:rPr>
      </w:pPr>
      <w:r w:rsidRPr="000127CD">
        <w:rPr>
          <w:rFonts w:ascii="Arial" w:eastAsia="Calibri" w:hAnsi="Arial" w:cs="Arial"/>
          <w:color w:val="000000"/>
          <w:sz w:val="20"/>
          <w:szCs w:val="20"/>
        </w:rPr>
        <w:t>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4D5383EB" w14:textId="77777777" w:rsidR="00AD3E4D" w:rsidRPr="00E32E3E" w:rsidRDefault="00AD3E4D" w:rsidP="00AD3E4D">
      <w:pPr>
        <w:jc w:val="both"/>
        <w:rPr>
          <w:rFonts w:ascii="Arial" w:eastAsia="Calibri" w:hAnsi="Arial" w:cs="Arial"/>
          <w:color w:val="000000" w:themeColor="text1"/>
          <w:sz w:val="20"/>
          <w:szCs w:val="20"/>
        </w:rPr>
      </w:pPr>
    </w:p>
    <w:p w14:paraId="4592A031" w14:textId="77777777" w:rsidR="00AD3E4D" w:rsidRPr="00897A99" w:rsidRDefault="00AD3E4D" w:rsidP="00AD3E4D">
      <w:pPr>
        <w:jc w:val="both"/>
        <w:rPr>
          <w:rFonts w:ascii="Arial" w:eastAsia="Calibri" w:hAnsi="Arial" w:cs="Arial"/>
          <w:b/>
          <w:bCs/>
          <w:color w:val="000000" w:themeColor="text1"/>
          <w:sz w:val="22"/>
        </w:rPr>
      </w:pPr>
      <w:r w:rsidRPr="6B1444A1">
        <w:rPr>
          <w:rFonts w:ascii="Arial" w:eastAsia="Calibri" w:hAnsi="Arial" w:cs="Arial"/>
          <w:b/>
          <w:bCs/>
          <w:color w:val="000000" w:themeColor="text1"/>
          <w:sz w:val="22"/>
        </w:rPr>
        <w:t xml:space="preserve">DECRETO 591 DE 1991 – Convenio especial de cooperación </w:t>
      </w:r>
    </w:p>
    <w:p w14:paraId="25184A73" w14:textId="77777777" w:rsidR="00AD3E4D" w:rsidRPr="00E32E3E" w:rsidRDefault="00AD3E4D" w:rsidP="00AD3E4D">
      <w:pPr>
        <w:jc w:val="both"/>
        <w:rPr>
          <w:rFonts w:ascii="Arial" w:eastAsia="Calibri" w:hAnsi="Arial" w:cs="Arial"/>
          <w:color w:val="000000" w:themeColor="text1"/>
          <w:sz w:val="20"/>
          <w:szCs w:val="20"/>
        </w:rPr>
      </w:pPr>
    </w:p>
    <w:p w14:paraId="1E7361BF" w14:textId="5CC8BDBE" w:rsidR="000046CC" w:rsidRDefault="00AD3E4D" w:rsidP="000046CC">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 xml:space="preserve">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w:t>
      </w:r>
      <w:r w:rsidRPr="00E32E3E">
        <w:rPr>
          <w:rFonts w:ascii="Arial" w:eastAsia="Calibri" w:hAnsi="Arial" w:cs="Arial"/>
          <w:color w:val="000000" w:themeColor="text1"/>
          <w:sz w:val="20"/>
          <w:szCs w:val="20"/>
        </w:rPr>
        <w:lastRenderedPageBreak/>
        <w:t>respecto de la transferencia tecnológica, que deben tener en cuenta los lineamientos del Consejo Nacional de Ciencia y Tecnología.</w:t>
      </w:r>
    </w:p>
    <w:p w14:paraId="1C240C80" w14:textId="77777777" w:rsidR="000127CD" w:rsidRDefault="000127CD" w:rsidP="000046CC">
      <w:pPr>
        <w:jc w:val="both"/>
        <w:rPr>
          <w:rFonts w:ascii="Arial" w:eastAsia="Calibri" w:hAnsi="Arial" w:cs="Arial"/>
          <w:color w:val="000000" w:themeColor="text1"/>
          <w:sz w:val="20"/>
          <w:szCs w:val="20"/>
        </w:rPr>
      </w:pPr>
    </w:p>
    <w:p w14:paraId="4DB7711D" w14:textId="7D2530AD" w:rsidR="00AB6E2C" w:rsidRDefault="000127CD" w:rsidP="000046CC">
      <w:pPr>
        <w:jc w:val="both"/>
        <w:rPr>
          <w:rFonts w:ascii="Arial" w:hAnsi="Arial" w:cs="Arial"/>
          <w:b/>
          <w:bCs/>
          <w:noProof/>
          <w:color w:val="000000" w:themeColor="text1"/>
          <w:sz w:val="22"/>
          <w:lang w:val="es-ES_tradnl"/>
        </w:rPr>
      </w:pPr>
      <w:r>
        <w:rPr>
          <w:rFonts w:ascii="Arial" w:hAnsi="Arial" w:cs="Arial"/>
          <w:b/>
          <w:bCs/>
          <w:noProof/>
          <w:color w:val="000000" w:themeColor="text1"/>
          <w:sz w:val="22"/>
          <w:lang w:val="es-ES_tradnl"/>
        </w:rPr>
        <w:t xml:space="preserve">CONTRATACIÓN DIRECTA – Excepción al régimen general </w:t>
      </w:r>
    </w:p>
    <w:p w14:paraId="16C95BDB" w14:textId="45D58F8A" w:rsidR="000127CD" w:rsidRDefault="000127CD" w:rsidP="000046CC">
      <w:pPr>
        <w:jc w:val="both"/>
        <w:rPr>
          <w:rFonts w:ascii="Arial" w:hAnsi="Arial" w:cs="Arial"/>
          <w:b/>
          <w:bCs/>
          <w:noProof/>
          <w:color w:val="000000" w:themeColor="text1"/>
          <w:sz w:val="22"/>
          <w:lang w:val="es-ES_tradnl"/>
        </w:rPr>
      </w:pPr>
    </w:p>
    <w:p w14:paraId="3EFEED9A" w14:textId="77777777" w:rsidR="000127CD" w:rsidRPr="000127CD" w:rsidRDefault="000127CD" w:rsidP="000127CD">
      <w:pPr>
        <w:spacing w:after="120"/>
        <w:jc w:val="both"/>
        <w:rPr>
          <w:rFonts w:ascii="Arial" w:hAnsi="Arial" w:cs="Arial"/>
          <w:sz w:val="20"/>
          <w:szCs w:val="20"/>
        </w:rPr>
      </w:pPr>
      <w:r w:rsidRPr="000127CD">
        <w:rPr>
          <w:rFonts w:ascii="Arial" w:hAnsi="Arial" w:cs="Arial"/>
          <w:sz w:val="20"/>
          <w:szCs w:val="20"/>
        </w:rPr>
        <w:t xml:space="preserve">Ahora bien, las modalidades de selección se pueden dividir en i) competitivas y ii)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 </w:t>
      </w:r>
    </w:p>
    <w:p w14:paraId="54EE01C3" w14:textId="77777777" w:rsidR="000127CD" w:rsidRPr="000127CD" w:rsidRDefault="000127CD" w:rsidP="000127CD">
      <w:pPr>
        <w:spacing w:after="120"/>
        <w:jc w:val="both"/>
        <w:rPr>
          <w:rFonts w:ascii="Arial" w:hAnsi="Arial" w:cs="Arial"/>
          <w:sz w:val="20"/>
          <w:szCs w:val="20"/>
        </w:rPr>
      </w:pPr>
      <w:r w:rsidRPr="000127CD">
        <w:rPr>
          <w:rFonts w:ascii="Arial" w:hAnsi="Arial" w:cs="Arial"/>
          <w:sz w:val="20"/>
          <w:szCs w:val="20"/>
        </w:rPr>
        <w:t xml:space="preserve">Por tanto, modalidades como la licitación pública y el concurso de méritos son modalidades de selección competitivas o abiertas a competencia, ya que en ellas tiene lugar la participación de varios proponentes en una fase pública de presentación de ofertas. Esto permite que todas las personas interesadas concurran al proceso en igualdad de condiciones y compitan en el mismo. </w:t>
      </w:r>
    </w:p>
    <w:p w14:paraId="49C6875B" w14:textId="77777777" w:rsidR="000127CD" w:rsidRPr="000127CD" w:rsidRDefault="000127CD" w:rsidP="000127CD">
      <w:pPr>
        <w:spacing w:after="120"/>
        <w:jc w:val="both"/>
        <w:rPr>
          <w:rFonts w:ascii="Arial" w:hAnsi="Arial" w:cs="Arial"/>
          <w:sz w:val="20"/>
          <w:szCs w:val="20"/>
        </w:rPr>
      </w:pPr>
      <w:r w:rsidRPr="000127CD">
        <w:rPr>
          <w:rFonts w:ascii="Arial" w:hAnsi="Arial" w:cs="Arial"/>
          <w:sz w:val="20"/>
          <w:szCs w:val="20"/>
        </w:rPr>
        <w:t>Algo diferente sucede en la modalidad de selección de contratación directa, que no es competitiva, es decir, que no es abierta al público para que los proponentes presenten sus ofertas. En esta modalidad es la entidad estatal la que determina, de forma directa y no pública, la persona que puede participar y que será seleccionada.</w:t>
      </w:r>
    </w:p>
    <w:p w14:paraId="3EF64629" w14:textId="77777777" w:rsidR="00AB6E2C" w:rsidRDefault="00AB6E2C" w:rsidP="000046CC">
      <w:pPr>
        <w:jc w:val="both"/>
        <w:rPr>
          <w:rFonts w:ascii="Arial" w:hAnsi="Arial" w:cs="Arial"/>
          <w:noProof/>
          <w:color w:val="000000" w:themeColor="text1"/>
          <w:sz w:val="22"/>
          <w:lang w:val="es-ES_tradnl"/>
        </w:rPr>
      </w:pPr>
    </w:p>
    <w:p w14:paraId="3E891190" w14:textId="77777777" w:rsidR="00AB6E2C" w:rsidRDefault="00AB6E2C" w:rsidP="000046CC">
      <w:pPr>
        <w:jc w:val="both"/>
        <w:rPr>
          <w:rFonts w:ascii="Arial" w:hAnsi="Arial" w:cs="Arial"/>
          <w:noProof/>
          <w:color w:val="000000" w:themeColor="text1"/>
          <w:sz w:val="22"/>
          <w:lang w:val="es-ES_tradnl"/>
        </w:rPr>
      </w:pPr>
    </w:p>
    <w:p w14:paraId="25E7514D" w14:textId="77777777" w:rsidR="00E66842" w:rsidRDefault="00E66842">
      <w:pPr>
        <w:spacing w:after="200" w:line="276" w:lineRule="auto"/>
        <w:rPr>
          <w:rFonts w:ascii="Arial" w:eastAsia="Calibri" w:hAnsi="Arial" w:cs="Arial"/>
          <w:sz w:val="22"/>
          <w:szCs w:val="20"/>
        </w:rPr>
      </w:pPr>
      <w:r>
        <w:rPr>
          <w:rFonts w:ascii="Arial" w:eastAsia="Calibri" w:hAnsi="Arial" w:cs="Arial"/>
          <w:sz w:val="22"/>
          <w:szCs w:val="20"/>
        </w:rPr>
        <w:br w:type="page"/>
      </w:r>
    </w:p>
    <w:p w14:paraId="1873C5DD" w14:textId="77777777" w:rsidR="009F61BE" w:rsidRDefault="009F61BE" w:rsidP="00E631A7">
      <w:pPr>
        <w:rPr>
          <w:rFonts w:ascii="Arial" w:eastAsia="Calibri" w:hAnsi="Arial" w:cs="Arial"/>
          <w:sz w:val="22"/>
          <w:szCs w:val="20"/>
        </w:rPr>
      </w:pPr>
    </w:p>
    <w:p w14:paraId="674CC6F1" w14:textId="2BBED4B5" w:rsidR="009F61BE" w:rsidRPr="009F61BE" w:rsidRDefault="009F61BE" w:rsidP="009F61BE">
      <w:pPr>
        <w:jc w:val="right"/>
        <w:rPr>
          <w:rFonts w:ascii="Times New Roman" w:eastAsia="Times New Roman" w:hAnsi="Times New Roman" w:cs="Times New Roman"/>
          <w:szCs w:val="24"/>
          <w:lang w:val="es-CO" w:eastAsia="es-MX"/>
        </w:rPr>
      </w:pPr>
      <w:r w:rsidRPr="009F61BE">
        <w:rPr>
          <w:rFonts w:ascii="Times New Roman" w:eastAsia="Times New Roman" w:hAnsi="Times New Roman" w:cs="Times New Roman"/>
          <w:szCs w:val="24"/>
          <w:lang w:val="es-CO" w:eastAsia="es-MX"/>
        </w:rPr>
        <w:fldChar w:fldCharType="begin"/>
      </w:r>
      <w:r w:rsidR="006E40A6">
        <w:rPr>
          <w:rFonts w:ascii="Times New Roman" w:eastAsia="Times New Roman" w:hAnsi="Times New Roman" w:cs="Times New Roman"/>
          <w:szCs w:val="24"/>
          <w:lang w:val="es-CO" w:eastAsia="es-MX"/>
        </w:rPr>
        <w:instrText xml:space="preserve"> INCLUDEPICTURE "C:\\var\\folders\\tb\\0fmk9b510f57pz5rwhv8lnpw0000gp\\T\\com.microsoft.Word\\WebArchiveCopyPasteTempFiles\\page1image2584172432" \* MERGEFORMAT </w:instrText>
      </w:r>
      <w:r w:rsidRPr="009F61BE">
        <w:rPr>
          <w:rFonts w:ascii="Times New Roman" w:eastAsia="Times New Roman" w:hAnsi="Times New Roman" w:cs="Times New Roman"/>
          <w:szCs w:val="24"/>
          <w:lang w:val="es-CO" w:eastAsia="es-MX"/>
        </w:rPr>
        <w:fldChar w:fldCharType="separate"/>
      </w:r>
      <w:r w:rsidRPr="009F61BE">
        <w:rPr>
          <w:rFonts w:ascii="Times New Roman" w:eastAsia="Times New Roman" w:hAnsi="Times New Roman" w:cs="Times New Roman"/>
          <w:noProof/>
          <w:szCs w:val="24"/>
          <w:lang w:val="es-CO" w:eastAsia="es-MX"/>
        </w:rPr>
        <w:drawing>
          <wp:inline distT="0" distB="0" distL="0" distR="0" wp14:anchorId="75EB84A6" wp14:editId="39A812CC">
            <wp:extent cx="2401570" cy="612775"/>
            <wp:effectExtent l="0" t="0" r="0" b="0"/>
            <wp:docPr id="2" name="Imagen 2" descr="page1image258417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84172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12775"/>
                    </a:xfrm>
                    <a:prstGeom prst="rect">
                      <a:avLst/>
                    </a:prstGeom>
                    <a:noFill/>
                    <a:ln>
                      <a:noFill/>
                    </a:ln>
                  </pic:spPr>
                </pic:pic>
              </a:graphicData>
            </a:graphic>
          </wp:inline>
        </w:drawing>
      </w:r>
      <w:r w:rsidRPr="009F61BE">
        <w:rPr>
          <w:rFonts w:ascii="Times New Roman" w:eastAsia="Times New Roman" w:hAnsi="Times New Roman" w:cs="Times New Roman"/>
          <w:szCs w:val="24"/>
          <w:lang w:val="es-CO" w:eastAsia="es-MX"/>
        </w:rPr>
        <w:fldChar w:fldCharType="end"/>
      </w:r>
    </w:p>
    <w:p w14:paraId="6E87A05F" w14:textId="77777777" w:rsidR="009F61BE" w:rsidRDefault="009F61BE" w:rsidP="00E631A7">
      <w:pPr>
        <w:rPr>
          <w:rFonts w:ascii="Arial" w:eastAsia="Calibri" w:hAnsi="Arial" w:cs="Arial"/>
          <w:sz w:val="22"/>
          <w:szCs w:val="20"/>
        </w:rPr>
      </w:pPr>
    </w:p>
    <w:p w14:paraId="45FC87F9" w14:textId="77777777" w:rsidR="009F61BE" w:rsidRDefault="009F61BE" w:rsidP="00E631A7">
      <w:pPr>
        <w:rPr>
          <w:rFonts w:ascii="Arial" w:eastAsia="Calibri" w:hAnsi="Arial" w:cs="Arial"/>
          <w:sz w:val="22"/>
          <w:szCs w:val="20"/>
        </w:rPr>
      </w:pPr>
    </w:p>
    <w:p w14:paraId="51A7B291" w14:textId="64204B7B" w:rsidR="00E669B0" w:rsidRDefault="00F1108B" w:rsidP="00E631A7">
      <w:pPr>
        <w:rPr>
          <w:rFonts w:ascii="Arial" w:eastAsia="Calibri" w:hAnsi="Arial" w:cs="Arial"/>
          <w:sz w:val="22"/>
          <w:szCs w:val="20"/>
        </w:rPr>
      </w:pPr>
      <w:r w:rsidRPr="009868CC">
        <w:rPr>
          <w:rFonts w:ascii="Arial" w:eastAsia="Calibri" w:hAnsi="Arial" w:cs="Arial"/>
          <w:sz w:val="22"/>
          <w:szCs w:val="20"/>
        </w:rPr>
        <w:t>Señor</w:t>
      </w:r>
    </w:p>
    <w:p w14:paraId="7EBFA82C" w14:textId="7669D29E" w:rsidR="00E631A7" w:rsidRPr="00E631A7" w:rsidRDefault="00E631A7" w:rsidP="00E631A7">
      <w:pPr>
        <w:rPr>
          <w:rFonts w:ascii="Arial" w:eastAsia="Calibri" w:hAnsi="Arial" w:cs="Arial"/>
          <w:b/>
          <w:bCs/>
          <w:sz w:val="22"/>
          <w:szCs w:val="20"/>
        </w:rPr>
      </w:pPr>
      <w:r>
        <w:rPr>
          <w:rFonts w:ascii="Arial" w:eastAsia="Calibri" w:hAnsi="Arial" w:cs="Arial"/>
          <w:b/>
          <w:bCs/>
          <w:sz w:val="22"/>
          <w:szCs w:val="20"/>
        </w:rPr>
        <w:t xml:space="preserve">Jhon </w:t>
      </w:r>
      <w:r w:rsidR="007E6AD5">
        <w:rPr>
          <w:rFonts w:ascii="Arial" w:eastAsia="Calibri" w:hAnsi="Arial" w:cs="Arial"/>
          <w:b/>
          <w:bCs/>
          <w:sz w:val="22"/>
          <w:szCs w:val="20"/>
        </w:rPr>
        <w:t xml:space="preserve">Quiceno </w:t>
      </w:r>
    </w:p>
    <w:p w14:paraId="0C515BDA" w14:textId="4918B684" w:rsidR="00F1108B" w:rsidRPr="009868CC" w:rsidRDefault="000D7D13" w:rsidP="00F1108B">
      <w:pPr>
        <w:rPr>
          <w:rFonts w:ascii="Arial" w:eastAsia="Calibri" w:hAnsi="Arial" w:cs="Arial"/>
          <w:sz w:val="22"/>
          <w:szCs w:val="20"/>
        </w:rPr>
      </w:pPr>
      <w:r>
        <w:rPr>
          <w:rFonts w:ascii="Arial" w:eastAsia="Calibri" w:hAnsi="Arial" w:cs="Arial"/>
          <w:sz w:val="22"/>
          <w:szCs w:val="20"/>
        </w:rPr>
        <w:t>Bogotá, D.C.</w:t>
      </w:r>
    </w:p>
    <w:p w14:paraId="7A74EF0E" w14:textId="7303E64B" w:rsidR="001350C4" w:rsidRPr="009868CC" w:rsidRDefault="001350C4" w:rsidP="00F1108B">
      <w:pPr>
        <w:rPr>
          <w:rFonts w:ascii="Arial" w:eastAsia="Calibri" w:hAnsi="Arial" w:cs="Arial"/>
          <w:sz w:val="22"/>
          <w:szCs w:val="20"/>
        </w:rPr>
      </w:pPr>
    </w:p>
    <w:p w14:paraId="77A6AEF9" w14:textId="77777777" w:rsidR="001350C4" w:rsidRPr="009868CC" w:rsidRDefault="001350C4" w:rsidP="00F1108B">
      <w:pPr>
        <w:rPr>
          <w:rFonts w:ascii="Arial" w:eastAsia="Calibri" w:hAnsi="Arial" w:cs="Arial"/>
          <w:sz w:val="22"/>
          <w:szCs w:val="20"/>
        </w:rPr>
      </w:pPr>
    </w:p>
    <w:p w14:paraId="283D6043" w14:textId="0E19820B" w:rsidR="00F1108B" w:rsidRPr="009868CC" w:rsidRDefault="00B30910" w:rsidP="00950C81">
      <w:pPr>
        <w:rPr>
          <w:rFonts w:ascii="Arial" w:eastAsia="Calibri" w:hAnsi="Arial" w:cs="Arial"/>
          <w:b/>
          <w:sz w:val="22"/>
        </w:rPr>
      </w:pPr>
      <w:r>
        <w:rPr>
          <w:rFonts w:ascii="Arial" w:eastAsia="Calibri" w:hAnsi="Arial" w:cs="Arial"/>
          <w:b/>
          <w:sz w:val="22"/>
        </w:rPr>
        <w:t xml:space="preserve">                                            </w:t>
      </w:r>
      <w:r w:rsidR="00F1108B" w:rsidRPr="009868CC">
        <w:rPr>
          <w:rFonts w:ascii="Arial" w:eastAsia="Calibri" w:hAnsi="Arial" w:cs="Arial"/>
          <w:b/>
          <w:sz w:val="22"/>
        </w:rPr>
        <w:t xml:space="preserve">Concepto C </w:t>
      </w:r>
      <w:r w:rsidR="00E669B0" w:rsidRPr="009868CC">
        <w:rPr>
          <w:rFonts w:ascii="Arial" w:eastAsia="Calibri" w:hAnsi="Arial" w:cs="Arial"/>
          <w:b/>
          <w:sz w:val="22"/>
        </w:rPr>
        <w:t>–</w:t>
      </w:r>
      <w:r w:rsidR="00F1108B" w:rsidRPr="009868CC">
        <w:rPr>
          <w:rFonts w:ascii="Arial" w:eastAsia="Calibri" w:hAnsi="Arial" w:cs="Arial"/>
          <w:b/>
          <w:sz w:val="22"/>
        </w:rPr>
        <w:t xml:space="preserve"> </w:t>
      </w:r>
      <w:r w:rsidR="006B3D9A">
        <w:rPr>
          <w:rFonts w:ascii="Arial" w:eastAsia="Calibri" w:hAnsi="Arial" w:cs="Arial"/>
          <w:b/>
          <w:sz w:val="22"/>
        </w:rPr>
        <w:t>453</w:t>
      </w:r>
      <w:r w:rsidR="00F1108B" w:rsidRPr="009868CC">
        <w:rPr>
          <w:rFonts w:ascii="Arial" w:eastAsia="Calibri" w:hAnsi="Arial" w:cs="Arial"/>
          <w:b/>
          <w:sz w:val="22"/>
        </w:rPr>
        <w:t xml:space="preserve"> de 202</w:t>
      </w:r>
      <w:r w:rsidR="000E11AD">
        <w:rPr>
          <w:rFonts w:ascii="Arial" w:eastAsia="Calibri" w:hAnsi="Arial" w:cs="Arial"/>
          <w:b/>
          <w:sz w:val="22"/>
        </w:rPr>
        <w:t>1</w:t>
      </w:r>
    </w:p>
    <w:p w14:paraId="55A2A84E" w14:textId="77777777" w:rsidR="00F1108B" w:rsidRPr="009868CC"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9868CC" w14:paraId="522C04FC" w14:textId="77777777" w:rsidTr="0034322C">
        <w:tc>
          <w:tcPr>
            <w:tcW w:w="2689" w:type="dxa"/>
            <w:hideMark/>
          </w:tcPr>
          <w:p w14:paraId="5C1F9A7E" w14:textId="77777777" w:rsidR="00F1108B" w:rsidRPr="009868CC" w:rsidRDefault="00F1108B" w:rsidP="0034322C">
            <w:pPr>
              <w:rPr>
                <w:rFonts w:ascii="Arial" w:eastAsia="Calibri" w:hAnsi="Arial" w:cs="Arial"/>
                <w:sz w:val="22"/>
              </w:rPr>
            </w:pPr>
            <w:r w:rsidRPr="009868CC">
              <w:rPr>
                <w:rFonts w:ascii="Arial" w:eastAsia="Calibri" w:hAnsi="Arial" w:cs="Arial"/>
                <w:b/>
                <w:sz w:val="22"/>
              </w:rPr>
              <w:t>Temas:</w:t>
            </w:r>
            <w:r w:rsidRPr="009868CC">
              <w:rPr>
                <w:rFonts w:ascii="Arial" w:eastAsia="Calibri" w:hAnsi="Arial" w:cs="Arial"/>
                <w:sz w:val="22"/>
              </w:rPr>
              <w:t xml:space="preserve">           </w:t>
            </w:r>
          </w:p>
          <w:p w14:paraId="4376ABAA" w14:textId="77777777" w:rsidR="00F1108B" w:rsidRPr="009868CC" w:rsidRDefault="00F1108B" w:rsidP="0034322C">
            <w:pPr>
              <w:rPr>
                <w:rFonts w:ascii="Arial" w:eastAsia="Calibri" w:hAnsi="Arial" w:cs="Arial"/>
                <w:sz w:val="22"/>
              </w:rPr>
            </w:pPr>
            <w:r w:rsidRPr="009868CC">
              <w:rPr>
                <w:rFonts w:ascii="Arial" w:eastAsia="Calibri" w:hAnsi="Arial" w:cs="Arial"/>
                <w:sz w:val="22"/>
              </w:rPr>
              <w:t xml:space="preserve">                           </w:t>
            </w:r>
          </w:p>
        </w:tc>
        <w:tc>
          <w:tcPr>
            <w:tcW w:w="6237" w:type="dxa"/>
            <w:hideMark/>
          </w:tcPr>
          <w:p w14:paraId="7D8E565A" w14:textId="6C4542AE" w:rsidR="000127CD" w:rsidRPr="00897A99" w:rsidRDefault="000127CD" w:rsidP="000127CD">
            <w:pPr>
              <w:jc w:val="both"/>
              <w:rPr>
                <w:rFonts w:ascii="Arial" w:eastAsia="Calibri" w:hAnsi="Arial" w:cs="Arial"/>
                <w:color w:val="000000" w:themeColor="text1"/>
                <w:sz w:val="22"/>
              </w:rPr>
            </w:pPr>
            <w:r w:rsidRPr="000127CD">
              <w:rPr>
                <w:rFonts w:ascii="Arial" w:eastAsia="Calibri" w:hAnsi="Arial" w:cs="Arial"/>
                <w:bCs/>
                <w:color w:val="000000" w:themeColor="text1"/>
                <w:sz w:val="22"/>
              </w:rPr>
              <w:t xml:space="preserve">CIENCIA, TECNOLOGÍA E INNOVACIÓN – Decreto 393 de 1991 – Formas de asociación / DECRETO 393 DE 1991 – Creación – Persona jurídica – Régimen jurídico / CONVENIO ESPECIAL DE COOPERACIÓN – Reglas – Régimen jurídico / CIENCIA, TECNOLOGÍA E INNOVACIÓN – Decreto 591 de 1991 / DECRETO 591 DE 1991 – Convenio especial de cooperación / </w:t>
            </w:r>
            <w:r w:rsidRPr="000127CD">
              <w:rPr>
                <w:rFonts w:ascii="Arial" w:hAnsi="Arial" w:cs="Arial"/>
                <w:bCs/>
                <w:noProof/>
                <w:color w:val="000000" w:themeColor="text1"/>
                <w:sz w:val="22"/>
                <w:lang w:val="es-ES_tradnl"/>
              </w:rPr>
              <w:t>CONTRATACIÓN DIRECTA – Excepción al régimen general</w:t>
            </w:r>
          </w:p>
          <w:p w14:paraId="3AA47512" w14:textId="14EA5A13" w:rsidR="00F1108B" w:rsidRPr="009868CC" w:rsidRDefault="00F1108B" w:rsidP="00950C81">
            <w:pPr>
              <w:spacing w:after="120"/>
              <w:jc w:val="both"/>
              <w:rPr>
                <w:rFonts w:ascii="Arial" w:eastAsia="Calibri" w:hAnsi="Arial" w:cs="Arial"/>
                <w:sz w:val="22"/>
              </w:rPr>
            </w:pPr>
          </w:p>
        </w:tc>
      </w:tr>
      <w:tr w:rsidR="00F1108B" w:rsidRPr="009868CC" w14:paraId="7D0D2FDB" w14:textId="77777777" w:rsidTr="0034322C">
        <w:tc>
          <w:tcPr>
            <w:tcW w:w="2689" w:type="dxa"/>
          </w:tcPr>
          <w:p w14:paraId="7DC82264" w14:textId="77777777" w:rsidR="00F1108B" w:rsidRPr="009868CC" w:rsidRDefault="00F1108B" w:rsidP="0034322C">
            <w:pPr>
              <w:rPr>
                <w:rFonts w:ascii="Arial" w:eastAsia="Calibri" w:hAnsi="Arial" w:cs="Arial"/>
                <w:b/>
                <w:sz w:val="22"/>
              </w:rPr>
            </w:pPr>
            <w:r w:rsidRPr="009868CC">
              <w:rPr>
                <w:rFonts w:ascii="Arial" w:eastAsia="Calibri" w:hAnsi="Arial" w:cs="Arial"/>
                <w:b/>
                <w:sz w:val="22"/>
              </w:rPr>
              <w:t>Radicación:</w:t>
            </w:r>
            <w:r w:rsidRPr="009868CC">
              <w:rPr>
                <w:rFonts w:ascii="Arial" w:eastAsia="Calibri" w:hAnsi="Arial" w:cs="Arial"/>
                <w:sz w:val="22"/>
              </w:rPr>
              <w:t xml:space="preserve">                              </w:t>
            </w:r>
          </w:p>
        </w:tc>
        <w:tc>
          <w:tcPr>
            <w:tcW w:w="6237" w:type="dxa"/>
          </w:tcPr>
          <w:p w14:paraId="01DC5749" w14:textId="32A8D458" w:rsidR="00F1108B" w:rsidRPr="009868CC" w:rsidRDefault="00F1108B" w:rsidP="007F785F">
            <w:pPr>
              <w:jc w:val="both"/>
              <w:rPr>
                <w:rFonts w:ascii="Arial" w:eastAsia="Calibri" w:hAnsi="Arial" w:cs="Arial"/>
                <w:sz w:val="22"/>
              </w:rPr>
            </w:pPr>
            <w:r w:rsidRPr="009868CC">
              <w:rPr>
                <w:rFonts w:ascii="Arial" w:eastAsia="Calibri" w:hAnsi="Arial" w:cs="Arial"/>
                <w:sz w:val="22"/>
              </w:rPr>
              <w:t xml:space="preserve">Respuesta a consulta </w:t>
            </w:r>
            <w:r w:rsidR="002B5BDB" w:rsidRPr="002B5BDB">
              <w:rPr>
                <w:rFonts w:ascii="Arial" w:eastAsia="Calibri" w:hAnsi="Arial" w:cs="Arial"/>
                <w:sz w:val="22"/>
              </w:rPr>
              <w:t>P20</w:t>
            </w:r>
            <w:r w:rsidR="000127CD">
              <w:rPr>
                <w:rFonts w:ascii="Arial" w:eastAsia="Calibri" w:hAnsi="Arial" w:cs="Arial"/>
                <w:sz w:val="22"/>
              </w:rPr>
              <w:t>210719006336</w:t>
            </w:r>
          </w:p>
        </w:tc>
      </w:tr>
    </w:tbl>
    <w:p w14:paraId="7DF1E86E" w14:textId="77777777" w:rsidR="00F1108B" w:rsidRPr="009868CC" w:rsidRDefault="00F1108B" w:rsidP="00F1108B">
      <w:pPr>
        <w:jc w:val="both"/>
        <w:rPr>
          <w:rFonts w:ascii="Arial" w:eastAsia="Calibri" w:hAnsi="Arial" w:cs="Arial"/>
          <w:sz w:val="22"/>
        </w:rPr>
      </w:pPr>
    </w:p>
    <w:p w14:paraId="45ADAB8A" w14:textId="7296734A" w:rsidR="00F1108B" w:rsidRPr="009868CC" w:rsidRDefault="00CA0EEF" w:rsidP="00DF453C">
      <w:pPr>
        <w:spacing w:before="120"/>
        <w:rPr>
          <w:rFonts w:ascii="Arial" w:eastAsia="Calibri" w:hAnsi="Arial" w:cs="Arial"/>
          <w:sz w:val="22"/>
        </w:rPr>
      </w:pPr>
      <w:r w:rsidRPr="009868CC">
        <w:rPr>
          <w:rFonts w:ascii="Arial" w:eastAsia="Calibri" w:hAnsi="Arial" w:cs="Arial"/>
          <w:sz w:val="22"/>
        </w:rPr>
        <w:t>Estimad</w:t>
      </w:r>
      <w:r w:rsidR="007E6AD5">
        <w:rPr>
          <w:rFonts w:ascii="Arial" w:eastAsia="Calibri" w:hAnsi="Arial" w:cs="Arial"/>
          <w:sz w:val="22"/>
        </w:rPr>
        <w:t>o</w:t>
      </w:r>
      <w:r w:rsidR="00F1108B" w:rsidRPr="009868CC">
        <w:rPr>
          <w:rFonts w:ascii="Arial" w:eastAsia="Calibri" w:hAnsi="Arial" w:cs="Arial"/>
          <w:sz w:val="22"/>
        </w:rPr>
        <w:t xml:space="preserve"> señor </w:t>
      </w:r>
      <w:r w:rsidR="007E6AD5">
        <w:rPr>
          <w:rFonts w:ascii="Arial" w:eastAsia="Calibri" w:hAnsi="Arial" w:cs="Arial"/>
          <w:sz w:val="22"/>
        </w:rPr>
        <w:t>Quiceno,</w:t>
      </w:r>
    </w:p>
    <w:p w14:paraId="10829D8B" w14:textId="77777777" w:rsidR="00DF453C" w:rsidRPr="009868CC" w:rsidRDefault="00DF453C" w:rsidP="00DF453C">
      <w:pPr>
        <w:rPr>
          <w:rFonts w:ascii="Arial" w:eastAsia="Calibri" w:hAnsi="Arial" w:cs="Arial"/>
          <w:sz w:val="22"/>
        </w:rPr>
      </w:pPr>
    </w:p>
    <w:p w14:paraId="329AA852" w14:textId="0AC01DD6" w:rsidR="00F1108B" w:rsidRPr="009868CC" w:rsidRDefault="00F1108B" w:rsidP="00D557A4">
      <w:pPr>
        <w:spacing w:before="120" w:line="276" w:lineRule="auto"/>
        <w:ind w:right="51"/>
        <w:jc w:val="both"/>
        <w:rPr>
          <w:rFonts w:ascii="Arial" w:hAnsi="Arial" w:cs="Arial"/>
          <w:sz w:val="22"/>
        </w:rPr>
      </w:pPr>
      <w:r w:rsidRPr="009868CC">
        <w:rPr>
          <w:rFonts w:ascii="Arial" w:hAnsi="Arial" w:cs="Arial"/>
          <w:sz w:val="22"/>
        </w:rPr>
        <w:t xml:space="preserve">La Agencia Nacional de Contratación Pública </w:t>
      </w:r>
      <w:r w:rsidR="00B30910">
        <w:rPr>
          <w:rFonts w:ascii="Arial" w:hAnsi="Arial" w:cs="Arial"/>
          <w:sz w:val="22"/>
        </w:rPr>
        <w:t xml:space="preserve">– </w:t>
      </w:r>
      <w:r w:rsidRPr="009868CC">
        <w:rPr>
          <w:rFonts w:ascii="Arial" w:hAnsi="Arial" w:cs="Arial"/>
          <w:sz w:val="22"/>
        </w:rPr>
        <w:t>Colombia Compra Eficiente responde su consulta del</w:t>
      </w:r>
      <w:r w:rsidR="005B1866">
        <w:rPr>
          <w:rFonts w:ascii="Arial" w:hAnsi="Arial" w:cs="Arial"/>
          <w:sz w:val="22"/>
        </w:rPr>
        <w:t xml:space="preserve"> 19 de julio de 2021</w:t>
      </w:r>
      <w:r w:rsidRPr="009868CC">
        <w:rPr>
          <w:rFonts w:ascii="Arial" w:hAnsi="Arial" w:cs="Arial"/>
          <w:sz w:val="22"/>
        </w:rPr>
        <w:t xml:space="preserve">, en ejercicio de la competencia otorgada por el numeral 8 del artículo 11 y el numeral 5 del artículo 3 del Decreto Ley 4170 de 2011. </w:t>
      </w:r>
    </w:p>
    <w:p w14:paraId="72382DCC" w14:textId="77777777" w:rsidR="00F1108B" w:rsidRPr="009868CC" w:rsidRDefault="00F1108B" w:rsidP="00E669B0">
      <w:pPr>
        <w:pStyle w:val="Prrafodelista"/>
        <w:tabs>
          <w:tab w:val="left" w:pos="284"/>
        </w:tabs>
        <w:spacing w:line="276" w:lineRule="auto"/>
        <w:ind w:left="0"/>
        <w:jc w:val="both"/>
        <w:rPr>
          <w:rFonts w:ascii="Arial" w:hAnsi="Arial" w:cs="Arial"/>
          <w:sz w:val="22"/>
        </w:rPr>
      </w:pPr>
    </w:p>
    <w:p w14:paraId="2C3DAA31" w14:textId="1F53E0F2" w:rsidR="00F1108B" w:rsidRPr="009868CC" w:rsidRDefault="00F1108B" w:rsidP="00D557A4">
      <w:pPr>
        <w:pStyle w:val="Prrafodelista"/>
        <w:tabs>
          <w:tab w:val="left" w:pos="284"/>
        </w:tabs>
        <w:spacing w:line="276" w:lineRule="auto"/>
        <w:ind w:left="0"/>
        <w:jc w:val="both"/>
        <w:rPr>
          <w:rFonts w:ascii="Arial" w:eastAsia="Calibri" w:hAnsi="Arial" w:cs="Arial"/>
          <w:b/>
          <w:sz w:val="22"/>
        </w:rPr>
      </w:pPr>
      <w:r w:rsidRPr="009868CC">
        <w:rPr>
          <w:rFonts w:ascii="Arial" w:eastAsia="Calibri" w:hAnsi="Arial" w:cs="Arial"/>
          <w:b/>
          <w:sz w:val="22"/>
        </w:rPr>
        <w:t>1.</w:t>
      </w:r>
      <w:r w:rsidRPr="009868CC">
        <w:rPr>
          <w:rFonts w:ascii="Arial" w:eastAsia="Calibri" w:hAnsi="Arial" w:cs="Arial"/>
          <w:sz w:val="22"/>
        </w:rPr>
        <w:t xml:space="preserve"> </w:t>
      </w:r>
      <w:r w:rsidRPr="009868CC">
        <w:rPr>
          <w:rFonts w:ascii="Arial" w:eastAsia="Calibri" w:hAnsi="Arial" w:cs="Arial"/>
          <w:b/>
          <w:sz w:val="22"/>
        </w:rPr>
        <w:t xml:space="preserve">Problema planteado </w:t>
      </w:r>
    </w:p>
    <w:p w14:paraId="1052CB86" w14:textId="77777777" w:rsidR="00DF453C" w:rsidRPr="009868CC" w:rsidRDefault="00DF453C" w:rsidP="00E669B0">
      <w:pPr>
        <w:pStyle w:val="Prrafodelista"/>
        <w:tabs>
          <w:tab w:val="left" w:pos="284"/>
        </w:tabs>
        <w:spacing w:line="276" w:lineRule="auto"/>
        <w:ind w:left="0"/>
        <w:jc w:val="both"/>
        <w:rPr>
          <w:rFonts w:ascii="Arial" w:eastAsia="Calibri" w:hAnsi="Arial" w:cs="Arial"/>
          <w:b/>
          <w:sz w:val="22"/>
        </w:rPr>
      </w:pPr>
    </w:p>
    <w:p w14:paraId="4A29BE12" w14:textId="64EBC8F8" w:rsidR="007E4E80" w:rsidRPr="00890E1C" w:rsidRDefault="00A854AC" w:rsidP="00A34A7A">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 xml:space="preserve">Usted formula la siguiente consulta: </w:t>
      </w:r>
      <w:r w:rsidR="00991BE0" w:rsidRPr="00A34A7A">
        <w:rPr>
          <w:rFonts w:ascii="Arial" w:hAnsi="Arial" w:cs="Arial"/>
          <w:color w:val="000000" w:themeColor="text1"/>
          <w:sz w:val="22"/>
          <w:lang w:val="es-ES_tradnl"/>
        </w:rPr>
        <w:t>«</w:t>
      </w:r>
      <w:r w:rsidR="00A34A7A">
        <w:rPr>
          <w:rFonts w:ascii="Arial" w:hAnsi="Arial" w:cs="Arial"/>
          <w:color w:val="000000" w:themeColor="text1"/>
          <w:sz w:val="22"/>
          <w:lang w:val="es-ES_tradnl"/>
        </w:rPr>
        <w:t>¿</w:t>
      </w:r>
      <w:r w:rsidR="00A34A7A" w:rsidRPr="00890E1C">
        <w:rPr>
          <w:rFonts w:ascii="Arial" w:hAnsi="Arial" w:cs="Arial"/>
          <w:sz w:val="22"/>
          <w:lang w:eastAsia="es-MX"/>
        </w:rPr>
        <w:t>u</w:t>
      </w:r>
      <w:r w:rsidR="00475972" w:rsidRPr="00890E1C">
        <w:rPr>
          <w:rFonts w:ascii="Arial" w:hAnsi="Arial" w:cs="Arial"/>
          <w:sz w:val="22"/>
          <w:lang w:eastAsia="es-MX"/>
        </w:rPr>
        <w:t>n convenio especial de Cooperacion de Ciencia y tecnologia por contratacion directa, es igual a una licitacion?</w:t>
      </w:r>
      <w:r w:rsidR="00991BE0" w:rsidRPr="00890E1C">
        <w:rPr>
          <w:rFonts w:ascii="Arial" w:hAnsi="Arial" w:cs="Arial"/>
          <w:color w:val="000000" w:themeColor="text1"/>
          <w:sz w:val="22"/>
          <w:lang w:val="es-ES_tradnl"/>
        </w:rPr>
        <w:t>».</w:t>
      </w:r>
    </w:p>
    <w:p w14:paraId="130E3C84" w14:textId="77777777" w:rsidR="00991BE0" w:rsidRPr="00890E1C" w:rsidRDefault="00991BE0" w:rsidP="00991BE0">
      <w:pPr>
        <w:tabs>
          <w:tab w:val="left" w:pos="426"/>
        </w:tabs>
        <w:ind w:left="709" w:right="709"/>
        <w:jc w:val="both"/>
        <w:rPr>
          <w:rFonts w:ascii="Arial" w:eastAsia="Calibri" w:hAnsi="Arial" w:cs="Arial"/>
          <w:sz w:val="22"/>
          <w:lang w:val="es-CO"/>
        </w:rPr>
      </w:pPr>
    </w:p>
    <w:p w14:paraId="08FCE370" w14:textId="77777777" w:rsidR="00F1108B" w:rsidRPr="00890E1C" w:rsidRDefault="00F1108B" w:rsidP="00E669B0">
      <w:pPr>
        <w:tabs>
          <w:tab w:val="left" w:pos="426"/>
        </w:tabs>
        <w:spacing w:line="276" w:lineRule="auto"/>
        <w:jc w:val="both"/>
        <w:rPr>
          <w:rFonts w:ascii="Arial" w:eastAsia="Calibri" w:hAnsi="Arial" w:cs="Arial"/>
          <w:b/>
          <w:sz w:val="22"/>
        </w:rPr>
      </w:pPr>
      <w:r w:rsidRPr="00890E1C">
        <w:rPr>
          <w:rFonts w:ascii="Arial" w:eastAsia="Calibri" w:hAnsi="Arial" w:cs="Arial"/>
          <w:b/>
          <w:sz w:val="22"/>
        </w:rPr>
        <w:t>2.</w:t>
      </w:r>
      <w:r w:rsidRPr="00890E1C">
        <w:rPr>
          <w:rFonts w:ascii="Arial" w:eastAsia="Calibri" w:hAnsi="Arial" w:cs="Arial"/>
          <w:sz w:val="22"/>
        </w:rPr>
        <w:t xml:space="preserve"> </w:t>
      </w:r>
      <w:r w:rsidRPr="00890E1C">
        <w:rPr>
          <w:rFonts w:ascii="Arial" w:eastAsia="Calibri" w:hAnsi="Arial" w:cs="Arial"/>
          <w:b/>
          <w:sz w:val="22"/>
        </w:rPr>
        <w:t>Consideraciones</w:t>
      </w:r>
    </w:p>
    <w:p w14:paraId="7929A60D" w14:textId="77777777" w:rsidR="00C46EA9" w:rsidRPr="00890E1C" w:rsidRDefault="00C46EA9" w:rsidP="00974C92">
      <w:pPr>
        <w:spacing w:line="276" w:lineRule="auto"/>
        <w:jc w:val="both"/>
        <w:rPr>
          <w:rFonts w:ascii="Arial" w:hAnsi="Arial" w:cs="Arial"/>
          <w:color w:val="000000" w:themeColor="text1"/>
          <w:sz w:val="22"/>
        </w:rPr>
      </w:pPr>
    </w:p>
    <w:p w14:paraId="367EB0B4" w14:textId="6E922630" w:rsidR="00974C92" w:rsidRPr="00890E1C" w:rsidRDefault="00974C92" w:rsidP="00974C92">
      <w:pPr>
        <w:spacing w:line="276" w:lineRule="auto"/>
        <w:jc w:val="both"/>
        <w:rPr>
          <w:rFonts w:ascii="Arial" w:eastAsia="Calibri" w:hAnsi="Arial" w:cs="Arial"/>
          <w:color w:val="000000" w:themeColor="text1"/>
          <w:sz w:val="22"/>
          <w:lang w:val="es-ES_tradnl"/>
        </w:rPr>
      </w:pPr>
      <w:r w:rsidRPr="00890E1C">
        <w:rPr>
          <w:rFonts w:ascii="Arial" w:hAnsi="Arial" w:cs="Arial"/>
          <w:color w:val="000000" w:themeColor="text1"/>
          <w:sz w:val="22"/>
        </w:rPr>
        <w:t xml:space="preserve">La Agencia Nacional de Contratación Pública </w:t>
      </w:r>
      <w:r w:rsidR="00C46EA9" w:rsidRPr="00890E1C">
        <w:rPr>
          <w:rFonts w:ascii="Arial" w:hAnsi="Arial" w:cs="Arial"/>
          <w:color w:val="000000" w:themeColor="text1"/>
          <w:sz w:val="22"/>
        </w:rPr>
        <w:t>–</w:t>
      </w:r>
      <w:r w:rsidRPr="00890E1C">
        <w:rPr>
          <w:rFonts w:ascii="Arial" w:hAnsi="Arial" w:cs="Arial"/>
          <w:color w:val="000000" w:themeColor="text1"/>
          <w:sz w:val="22"/>
        </w:rPr>
        <w:t xml:space="preserve"> Colombia Compra Eficiente, </w:t>
      </w:r>
      <w:r w:rsidRPr="00890E1C">
        <w:rPr>
          <w:rFonts w:ascii="Arial" w:eastAsia="Calibri" w:hAnsi="Arial" w:cs="Arial"/>
          <w:color w:val="000000" w:themeColor="text1"/>
          <w:sz w:val="22"/>
        </w:rPr>
        <w:t>en el concepto</w:t>
      </w:r>
      <w:r w:rsidR="00F6159E" w:rsidRPr="00890E1C">
        <w:rPr>
          <w:rFonts w:ascii="Arial" w:eastAsia="Calibri" w:hAnsi="Arial" w:cs="Arial"/>
          <w:color w:val="000000" w:themeColor="text1"/>
          <w:sz w:val="22"/>
        </w:rPr>
        <w:t xml:space="preserve"> </w:t>
      </w:r>
      <w:r w:rsidRPr="00890E1C">
        <w:rPr>
          <w:rFonts w:ascii="Arial" w:eastAsia="Calibri" w:hAnsi="Arial" w:cs="Arial"/>
          <w:color w:val="000000" w:themeColor="text1"/>
          <w:sz w:val="22"/>
        </w:rPr>
        <w:t>C-066 del 3 de marzo de 2020, reiterado y desarrollado en los conceptos C-084 del 11 de marzo de 2020</w:t>
      </w:r>
      <w:r w:rsidR="00C46EA9" w:rsidRPr="00890E1C">
        <w:rPr>
          <w:rFonts w:ascii="Arial" w:eastAsia="Calibri" w:hAnsi="Arial" w:cs="Arial"/>
          <w:color w:val="000000" w:themeColor="text1"/>
          <w:sz w:val="22"/>
        </w:rPr>
        <w:t xml:space="preserve">, </w:t>
      </w:r>
      <w:r w:rsidRPr="00890E1C">
        <w:rPr>
          <w:rFonts w:ascii="Arial" w:eastAsia="Calibri" w:hAnsi="Arial" w:cs="Arial"/>
          <w:color w:val="000000" w:themeColor="text1"/>
          <w:sz w:val="22"/>
        </w:rPr>
        <w:t>C-236 del 6 de abril de 2020</w:t>
      </w:r>
      <w:r w:rsidR="00DC3F63" w:rsidRPr="00890E1C">
        <w:rPr>
          <w:rFonts w:ascii="Arial" w:eastAsia="Calibri" w:hAnsi="Arial" w:cs="Arial"/>
          <w:color w:val="000000" w:themeColor="text1"/>
          <w:sz w:val="22"/>
        </w:rPr>
        <w:t>,</w:t>
      </w:r>
      <w:r w:rsidR="00C46EA9" w:rsidRPr="00890E1C">
        <w:rPr>
          <w:rFonts w:ascii="Arial" w:eastAsia="Calibri" w:hAnsi="Arial" w:cs="Arial"/>
          <w:color w:val="000000" w:themeColor="text1"/>
          <w:sz w:val="22"/>
        </w:rPr>
        <w:t xml:space="preserve"> C-</w:t>
      </w:r>
      <w:r w:rsidR="00D31BE6" w:rsidRPr="00890E1C">
        <w:rPr>
          <w:rFonts w:ascii="Arial" w:eastAsia="Calibri" w:hAnsi="Arial" w:cs="Arial"/>
          <w:color w:val="000000" w:themeColor="text1"/>
          <w:sz w:val="22"/>
        </w:rPr>
        <w:t>036</w:t>
      </w:r>
      <w:r w:rsidR="00170A22" w:rsidRPr="00890E1C">
        <w:rPr>
          <w:rFonts w:ascii="Arial" w:eastAsia="Calibri" w:hAnsi="Arial" w:cs="Arial"/>
          <w:color w:val="000000" w:themeColor="text1"/>
          <w:sz w:val="22"/>
        </w:rPr>
        <w:t xml:space="preserve"> del 2 de marzo de 2021</w:t>
      </w:r>
      <w:r w:rsidR="00DC3F63" w:rsidRPr="00890E1C">
        <w:rPr>
          <w:rFonts w:ascii="Arial" w:eastAsia="Calibri" w:hAnsi="Arial" w:cs="Arial"/>
          <w:color w:val="000000" w:themeColor="text1"/>
          <w:sz w:val="22"/>
        </w:rPr>
        <w:t xml:space="preserve"> y C-346</w:t>
      </w:r>
      <w:r w:rsidR="006B3D9A" w:rsidRPr="00890E1C">
        <w:rPr>
          <w:rFonts w:ascii="Arial" w:eastAsia="Calibri" w:hAnsi="Arial" w:cs="Arial"/>
          <w:color w:val="000000" w:themeColor="text1"/>
          <w:sz w:val="22"/>
        </w:rPr>
        <w:t xml:space="preserve"> de 16 de junio de 2021</w:t>
      </w:r>
      <w:r w:rsidR="00170A22" w:rsidRPr="00890E1C">
        <w:rPr>
          <w:rFonts w:ascii="Arial" w:eastAsia="Calibri" w:hAnsi="Arial" w:cs="Arial"/>
          <w:color w:val="000000" w:themeColor="text1"/>
          <w:sz w:val="22"/>
        </w:rPr>
        <w:t xml:space="preserve"> </w:t>
      </w:r>
      <w:r w:rsidRPr="00890E1C">
        <w:rPr>
          <w:rFonts w:ascii="Arial" w:eastAsia="Calibri" w:hAnsi="Arial" w:cs="Arial"/>
          <w:color w:val="000000" w:themeColor="text1"/>
          <w:sz w:val="22"/>
        </w:rPr>
        <w:t xml:space="preserve">estudió las actividades de ciencia, tecnología e innovación y </w:t>
      </w:r>
      <w:r w:rsidR="00170A22" w:rsidRPr="00890E1C">
        <w:rPr>
          <w:rFonts w:ascii="Arial" w:eastAsia="Calibri" w:hAnsi="Arial" w:cs="Arial"/>
          <w:color w:val="000000" w:themeColor="text1"/>
          <w:sz w:val="22"/>
        </w:rPr>
        <w:t xml:space="preserve">el régimen </w:t>
      </w:r>
      <w:r w:rsidR="00F6159E" w:rsidRPr="00890E1C">
        <w:rPr>
          <w:rFonts w:ascii="Arial" w:eastAsia="Calibri" w:hAnsi="Arial" w:cs="Arial"/>
          <w:color w:val="000000" w:themeColor="text1"/>
          <w:sz w:val="22"/>
        </w:rPr>
        <w:t xml:space="preserve">contractual </w:t>
      </w:r>
      <w:r w:rsidR="00170A22" w:rsidRPr="00890E1C">
        <w:rPr>
          <w:rFonts w:ascii="Arial" w:eastAsia="Calibri" w:hAnsi="Arial" w:cs="Arial"/>
          <w:color w:val="000000" w:themeColor="text1"/>
          <w:sz w:val="22"/>
        </w:rPr>
        <w:t xml:space="preserve">de las personas jurídicas sin ánimo de lucro </w:t>
      </w:r>
      <w:r w:rsidR="00BC007C" w:rsidRPr="00890E1C">
        <w:rPr>
          <w:rFonts w:ascii="Arial" w:eastAsia="Calibri" w:hAnsi="Arial" w:cs="Arial"/>
          <w:color w:val="000000" w:themeColor="text1"/>
          <w:sz w:val="22"/>
        </w:rPr>
        <w:t>que tienen por objeto la realización de tales actividades</w:t>
      </w:r>
      <w:r w:rsidRPr="00890E1C">
        <w:rPr>
          <w:rFonts w:ascii="Arial" w:eastAsia="Calibri" w:hAnsi="Arial" w:cs="Arial"/>
          <w:color w:val="000000" w:themeColor="text1"/>
          <w:sz w:val="22"/>
        </w:rPr>
        <w:t xml:space="preserve">. </w:t>
      </w:r>
      <w:r w:rsidR="00BC007C" w:rsidRPr="00890E1C">
        <w:rPr>
          <w:rFonts w:ascii="Arial" w:eastAsia="Calibri" w:hAnsi="Arial" w:cs="Arial"/>
          <w:color w:val="000000" w:themeColor="text1"/>
          <w:sz w:val="22"/>
        </w:rPr>
        <w:t xml:space="preserve">Las ideas expuestas en dichas oportunidades serán reiteradas a </w:t>
      </w:r>
      <w:r w:rsidR="00BC007C" w:rsidRPr="00890E1C">
        <w:rPr>
          <w:rFonts w:ascii="Arial" w:eastAsia="Calibri" w:hAnsi="Arial" w:cs="Arial"/>
          <w:color w:val="000000" w:themeColor="text1"/>
          <w:sz w:val="22"/>
        </w:rPr>
        <w:lastRenderedPageBreak/>
        <w:t>continuación y</w:t>
      </w:r>
      <w:r w:rsidR="00FF232F" w:rsidRPr="00890E1C">
        <w:rPr>
          <w:rFonts w:ascii="Arial" w:eastAsia="Calibri" w:hAnsi="Arial" w:cs="Arial"/>
          <w:color w:val="000000" w:themeColor="text1"/>
          <w:sz w:val="22"/>
        </w:rPr>
        <w:t>,</w:t>
      </w:r>
      <w:r w:rsidR="00BC007C" w:rsidRPr="00890E1C">
        <w:rPr>
          <w:rFonts w:ascii="Arial" w:eastAsia="Calibri" w:hAnsi="Arial" w:cs="Arial"/>
          <w:color w:val="000000" w:themeColor="text1"/>
          <w:sz w:val="22"/>
        </w:rPr>
        <w:t xml:space="preserve"> </w:t>
      </w:r>
      <w:r w:rsidR="00FF232F" w:rsidRPr="00890E1C">
        <w:rPr>
          <w:rFonts w:ascii="Arial" w:eastAsia="Calibri" w:hAnsi="Arial" w:cs="Arial"/>
          <w:color w:val="000000" w:themeColor="text1"/>
          <w:sz w:val="22"/>
        </w:rPr>
        <w:t>así mismo, se complementarán</w:t>
      </w:r>
      <w:r w:rsidR="006F1872" w:rsidRPr="00890E1C">
        <w:rPr>
          <w:rFonts w:ascii="Arial" w:eastAsia="Calibri" w:hAnsi="Arial" w:cs="Arial"/>
          <w:color w:val="000000" w:themeColor="text1"/>
          <w:sz w:val="22"/>
        </w:rPr>
        <w:t>,</w:t>
      </w:r>
      <w:r w:rsidR="00FF232F" w:rsidRPr="00890E1C">
        <w:rPr>
          <w:rFonts w:ascii="Arial" w:eastAsia="Calibri" w:hAnsi="Arial" w:cs="Arial"/>
          <w:color w:val="000000" w:themeColor="text1"/>
          <w:sz w:val="22"/>
        </w:rPr>
        <w:t xml:space="preserve"> para abordar la pregunta contenida en la consulta.</w:t>
      </w:r>
    </w:p>
    <w:p w14:paraId="4FD0589D" w14:textId="77777777" w:rsidR="001434A4" w:rsidRPr="00890E1C" w:rsidRDefault="001434A4" w:rsidP="001434A4">
      <w:pPr>
        <w:spacing w:line="276" w:lineRule="auto"/>
        <w:jc w:val="both"/>
        <w:rPr>
          <w:rFonts w:ascii="Arial" w:eastAsia="Calibri" w:hAnsi="Arial" w:cs="Arial"/>
          <w:color w:val="000000" w:themeColor="text1"/>
          <w:sz w:val="22"/>
          <w:lang w:val="es-ES_tradnl"/>
        </w:rPr>
      </w:pPr>
    </w:p>
    <w:p w14:paraId="06E46B4F" w14:textId="77777777" w:rsidR="001434A4" w:rsidRPr="00890E1C" w:rsidRDefault="001434A4" w:rsidP="001434A4">
      <w:pPr>
        <w:tabs>
          <w:tab w:val="left" w:pos="426"/>
        </w:tabs>
        <w:spacing w:line="276" w:lineRule="auto"/>
        <w:jc w:val="both"/>
        <w:rPr>
          <w:rFonts w:ascii="Arial" w:eastAsia="Calibri" w:hAnsi="Arial" w:cs="Arial"/>
          <w:b/>
          <w:color w:val="000000" w:themeColor="text1"/>
          <w:sz w:val="22"/>
        </w:rPr>
      </w:pPr>
      <w:r w:rsidRPr="00890E1C">
        <w:rPr>
          <w:rFonts w:ascii="Arial" w:eastAsia="Calibri" w:hAnsi="Arial" w:cs="Arial"/>
          <w:b/>
          <w:color w:val="000000" w:themeColor="text1"/>
          <w:sz w:val="22"/>
        </w:rPr>
        <w:t xml:space="preserve">2.1. </w:t>
      </w:r>
      <w:r w:rsidRPr="00890E1C">
        <w:rPr>
          <w:rFonts w:ascii="Arial" w:hAnsi="Arial" w:cs="Arial"/>
          <w:b/>
          <w:bCs/>
          <w:color w:val="000000" w:themeColor="text1"/>
          <w:sz w:val="22"/>
        </w:rPr>
        <w:t>Marco legal para la contratación de las actividades de ciencia, tecnología e innovación</w:t>
      </w:r>
    </w:p>
    <w:p w14:paraId="03F57B3D" w14:textId="77777777" w:rsidR="001434A4" w:rsidRPr="00890E1C" w:rsidRDefault="001434A4" w:rsidP="001434A4">
      <w:pPr>
        <w:tabs>
          <w:tab w:val="left" w:pos="426"/>
        </w:tabs>
        <w:spacing w:line="276" w:lineRule="auto"/>
        <w:jc w:val="both"/>
        <w:rPr>
          <w:rFonts w:ascii="Arial" w:eastAsia="Calibri" w:hAnsi="Arial" w:cs="Arial"/>
          <w:b/>
          <w:color w:val="000000" w:themeColor="text1"/>
          <w:sz w:val="22"/>
        </w:rPr>
      </w:pPr>
    </w:p>
    <w:p w14:paraId="7B8575D9" w14:textId="248CF48E" w:rsidR="001434A4" w:rsidRPr="00890E1C" w:rsidRDefault="001434A4" w:rsidP="001434A4">
      <w:pPr>
        <w:spacing w:after="120" w:line="276" w:lineRule="auto"/>
        <w:jc w:val="both"/>
        <w:rPr>
          <w:rFonts w:ascii="Arial" w:hAnsi="Arial" w:cs="Arial"/>
          <w:color w:val="000000" w:themeColor="text1"/>
          <w:sz w:val="22"/>
        </w:rPr>
      </w:pPr>
      <w:r w:rsidRPr="00890E1C">
        <w:rPr>
          <w:rFonts w:ascii="Arial" w:hAnsi="Arial" w:cs="Arial"/>
          <w:color w:val="000000" w:themeColor="text1"/>
          <w:sz w:val="22"/>
        </w:rPr>
        <w:t xml:space="preserve">Las actividades de ciencia, tecnología e innovación están previstas en cuatro </w:t>
      </w:r>
      <w:r w:rsidR="00310967" w:rsidRPr="00890E1C">
        <w:rPr>
          <w:rFonts w:ascii="Arial" w:hAnsi="Arial" w:cs="Arial"/>
          <w:color w:val="000000" w:themeColor="text1"/>
          <w:sz w:val="22"/>
        </w:rPr>
        <w:t>cuerpos normativos</w:t>
      </w:r>
      <w:r w:rsidRPr="00890E1C">
        <w:rPr>
          <w:rFonts w:ascii="Arial" w:hAnsi="Arial" w:cs="Arial"/>
          <w:color w:val="000000" w:themeColor="text1"/>
          <w:sz w:val="22"/>
        </w:rPr>
        <w:t>: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4A0709DB" w14:textId="5F426ED3" w:rsidR="001434A4" w:rsidRPr="00890E1C" w:rsidRDefault="001434A4" w:rsidP="001434A4">
      <w:pPr>
        <w:spacing w:after="120" w:line="276" w:lineRule="auto"/>
        <w:ind w:firstLine="708"/>
        <w:jc w:val="both"/>
        <w:rPr>
          <w:rFonts w:ascii="Arial" w:hAnsi="Arial" w:cs="Arial"/>
          <w:color w:val="000000" w:themeColor="text1"/>
          <w:sz w:val="22"/>
        </w:rPr>
      </w:pPr>
      <w:r w:rsidRPr="00890E1C">
        <w:rPr>
          <w:rFonts w:ascii="Arial" w:hAnsi="Arial" w:cs="Arial"/>
          <w:color w:val="000000" w:themeColor="text1"/>
          <w:sz w:val="22"/>
        </w:rPr>
        <w:t>Así las cosas, para contratar las actividades de ciencia</w:t>
      </w:r>
      <w:r w:rsidR="0011457B" w:rsidRPr="00890E1C">
        <w:rPr>
          <w:rFonts w:ascii="Arial" w:hAnsi="Arial" w:cs="Arial"/>
          <w:color w:val="000000" w:themeColor="text1"/>
          <w:sz w:val="22"/>
        </w:rPr>
        <w:t>,</w:t>
      </w:r>
      <w:r w:rsidRPr="00890E1C">
        <w:rPr>
          <w:rFonts w:ascii="Arial" w:hAnsi="Arial" w:cs="Arial"/>
          <w:color w:val="000000" w:themeColor="text1"/>
          <w:sz w:val="22"/>
        </w:rPr>
        <w:t xml:space="preserve"> tecnología e innovación las normas </w:t>
      </w:r>
      <w:r w:rsidR="0011457B" w:rsidRPr="00890E1C">
        <w:rPr>
          <w:rFonts w:ascii="Arial" w:hAnsi="Arial" w:cs="Arial"/>
          <w:color w:val="000000" w:themeColor="text1"/>
          <w:sz w:val="22"/>
        </w:rPr>
        <w:t>establecen</w:t>
      </w:r>
      <w:r w:rsidRPr="00890E1C">
        <w:rPr>
          <w:rFonts w:ascii="Arial" w:hAnsi="Arial" w:cs="Arial"/>
          <w:color w:val="000000" w:themeColor="text1"/>
          <w:sz w:val="22"/>
        </w:rPr>
        <w:t xml:space="preserve">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890E1C">
        <w:rPr>
          <w:rFonts w:ascii="Arial" w:eastAsia="Calibri" w:hAnsi="Arial" w:cs="Arial"/>
          <w:color w:val="000000" w:themeColor="text1"/>
          <w:sz w:val="22"/>
        </w:rPr>
        <w:t xml:space="preserve"> </w:t>
      </w:r>
    </w:p>
    <w:p w14:paraId="0B11F280" w14:textId="23801687" w:rsidR="001434A4" w:rsidRPr="00890E1C" w:rsidRDefault="001434A4" w:rsidP="000658F7">
      <w:pPr>
        <w:spacing w:before="120" w:after="120" w:line="276" w:lineRule="auto"/>
        <w:ind w:firstLine="709"/>
        <w:jc w:val="both"/>
        <w:rPr>
          <w:rFonts w:ascii="Arial" w:eastAsia="Calibri" w:hAnsi="Arial" w:cs="Arial"/>
          <w:color w:val="000000" w:themeColor="text1"/>
          <w:sz w:val="22"/>
        </w:rPr>
      </w:pPr>
      <w:r w:rsidRPr="00890E1C">
        <w:rPr>
          <w:rFonts w:ascii="Arial" w:eastAsia="Calibri" w:hAnsi="Arial" w:cs="Arial"/>
          <w:color w:val="000000" w:themeColor="text1"/>
          <w:sz w:val="22"/>
        </w:rPr>
        <w:t xml:space="preserve">Por su parte, </w:t>
      </w:r>
      <w:r w:rsidR="000658F7" w:rsidRPr="00890E1C">
        <w:rPr>
          <w:rFonts w:ascii="Arial" w:eastAsia="Calibri" w:hAnsi="Arial" w:cs="Arial"/>
          <w:color w:val="000000" w:themeColor="text1"/>
          <w:sz w:val="22"/>
        </w:rPr>
        <w:t>esta</w:t>
      </w:r>
      <w:r w:rsidRPr="00890E1C">
        <w:rPr>
          <w:rFonts w:ascii="Arial" w:eastAsia="Calibri" w:hAnsi="Arial" w:cs="Arial"/>
          <w:color w:val="000000" w:themeColor="text1"/>
          <w:sz w:val="22"/>
        </w:rPr>
        <w:t xml:space="preserve"> Agencia,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4A90C71B" w14:textId="77777777" w:rsidR="001434A4" w:rsidRPr="00890E1C" w:rsidRDefault="001434A4" w:rsidP="000658F7">
      <w:pPr>
        <w:spacing w:before="120" w:after="120" w:line="276" w:lineRule="auto"/>
        <w:ind w:firstLine="709"/>
        <w:jc w:val="both"/>
        <w:rPr>
          <w:rFonts w:ascii="Arial" w:eastAsia="Calibri" w:hAnsi="Arial" w:cs="Arial"/>
          <w:color w:val="000000" w:themeColor="text1"/>
          <w:sz w:val="22"/>
        </w:rPr>
      </w:pPr>
      <w:r w:rsidRPr="00890E1C">
        <w:rPr>
          <w:rFonts w:ascii="Arial" w:hAnsi="Arial" w:cs="Arial"/>
          <w:color w:val="000000" w:themeColor="text1"/>
          <w:sz w:val="22"/>
        </w:rPr>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2F332FE6" w14:textId="77777777" w:rsidR="001434A4" w:rsidRPr="00890E1C" w:rsidRDefault="001434A4" w:rsidP="001434A4">
      <w:pPr>
        <w:spacing w:line="276" w:lineRule="auto"/>
        <w:ind w:firstLine="708"/>
        <w:jc w:val="both"/>
        <w:rPr>
          <w:rFonts w:ascii="Arial" w:eastAsia="Calibri" w:hAnsi="Arial" w:cs="Arial"/>
          <w:color w:val="000000" w:themeColor="text1"/>
          <w:sz w:val="22"/>
        </w:rPr>
      </w:pPr>
      <w:r w:rsidRPr="00890E1C">
        <w:rPr>
          <w:rFonts w:ascii="Arial" w:eastAsia="Calibri" w:hAnsi="Arial" w:cs="Arial"/>
          <w:color w:val="000000" w:themeColor="text1"/>
          <w:sz w:val="22"/>
        </w:rPr>
        <w:t xml:space="preserve">En todo caso, se resalta, el régimen de las actividades de ciencia, tecnología e innovación se define a partir de las normas citadas; pero le corresponde al Ministerio de Ciencia, Tecnología e Innovación, como autoridad competente, catalogar las actividades </w:t>
      </w:r>
      <w:r w:rsidRPr="00890E1C">
        <w:rPr>
          <w:rFonts w:ascii="Arial" w:eastAsia="Calibri" w:hAnsi="Arial" w:cs="Arial"/>
          <w:color w:val="000000" w:themeColor="text1"/>
          <w:sz w:val="22"/>
        </w:rPr>
        <w:lastRenderedPageBreak/>
        <w:t>cuando las entidades presenten dudas respecto de un objeto contractual que pretendan satisfacer</w:t>
      </w:r>
      <w:r w:rsidRPr="00890E1C">
        <w:rPr>
          <w:rStyle w:val="Refdenotaalpie"/>
          <w:rFonts w:ascii="Arial" w:eastAsia="Calibri" w:hAnsi="Arial" w:cs="Arial"/>
          <w:color w:val="000000" w:themeColor="text1"/>
          <w:sz w:val="22"/>
        </w:rPr>
        <w:footnoteReference w:id="2"/>
      </w:r>
      <w:r w:rsidRPr="00890E1C">
        <w:rPr>
          <w:rFonts w:ascii="Arial" w:eastAsia="Calibri" w:hAnsi="Arial" w:cs="Arial"/>
          <w:color w:val="000000" w:themeColor="text1"/>
          <w:sz w:val="22"/>
        </w:rPr>
        <w:t>.</w:t>
      </w:r>
    </w:p>
    <w:p w14:paraId="59C16345" w14:textId="77777777" w:rsidR="001434A4" w:rsidRPr="00890E1C" w:rsidRDefault="001434A4" w:rsidP="001434A4">
      <w:pPr>
        <w:spacing w:line="276" w:lineRule="auto"/>
        <w:jc w:val="both"/>
        <w:rPr>
          <w:rFonts w:ascii="Arial" w:eastAsia="Calibri" w:hAnsi="Arial" w:cs="Arial"/>
          <w:color w:val="000000" w:themeColor="text1"/>
          <w:sz w:val="22"/>
        </w:rPr>
      </w:pPr>
    </w:p>
    <w:p w14:paraId="6B0A2A4D" w14:textId="77777777" w:rsidR="001434A4" w:rsidRPr="00890E1C" w:rsidRDefault="001434A4" w:rsidP="001434A4">
      <w:pPr>
        <w:spacing w:line="276" w:lineRule="auto"/>
        <w:jc w:val="both"/>
        <w:rPr>
          <w:rFonts w:ascii="Arial" w:eastAsia="Calibri" w:hAnsi="Arial" w:cs="Arial"/>
          <w:b/>
          <w:bCs/>
          <w:color w:val="000000" w:themeColor="text1"/>
          <w:sz w:val="22"/>
        </w:rPr>
      </w:pPr>
      <w:r w:rsidRPr="00890E1C">
        <w:rPr>
          <w:rFonts w:ascii="Arial" w:eastAsia="Calibri" w:hAnsi="Arial" w:cs="Arial"/>
          <w:b/>
          <w:bCs/>
          <w:color w:val="000000" w:themeColor="text1"/>
          <w:sz w:val="22"/>
        </w:rPr>
        <w:t>2.2 El régimen del Decreto Ley 393 de 1991 y el Decreto Ley 591 de 1991</w:t>
      </w:r>
    </w:p>
    <w:p w14:paraId="0005BCD2" w14:textId="77777777" w:rsidR="001434A4" w:rsidRPr="00890E1C" w:rsidRDefault="001434A4" w:rsidP="001434A4">
      <w:pPr>
        <w:spacing w:line="276" w:lineRule="auto"/>
        <w:jc w:val="both"/>
        <w:rPr>
          <w:rFonts w:ascii="Arial" w:eastAsia="Calibri" w:hAnsi="Arial" w:cs="Arial"/>
          <w:b/>
          <w:bCs/>
          <w:color w:val="000000" w:themeColor="text1"/>
          <w:sz w:val="22"/>
        </w:rPr>
      </w:pPr>
    </w:p>
    <w:p w14:paraId="772966AE" w14:textId="042E3902" w:rsidR="001434A4" w:rsidRPr="00890E1C" w:rsidRDefault="001434A4" w:rsidP="001434A4">
      <w:pPr>
        <w:spacing w:line="276" w:lineRule="auto"/>
        <w:jc w:val="both"/>
        <w:rPr>
          <w:rFonts w:ascii="Arial" w:eastAsia="Calibri" w:hAnsi="Arial" w:cs="Arial"/>
          <w:color w:val="000000" w:themeColor="text1"/>
          <w:sz w:val="22"/>
        </w:rPr>
      </w:pPr>
      <w:r w:rsidRPr="00890E1C">
        <w:rPr>
          <w:rFonts w:ascii="Arial" w:eastAsia="Calibri" w:hAnsi="Arial" w:cs="Arial"/>
          <w:color w:val="000000" w:themeColor="text1"/>
          <w:sz w:val="22"/>
        </w:rPr>
        <w:t>De conformidad con lo indicado en el acápite anterior, a continuación se profundiza en algunos aspectos relacionados con el régimen derivado de los Decretos Leyes 393 de 1991 y 591 de 1991. En este sentido, se reiteran, en lo pertinente, las consideraciones realizadas por esta Agencia en los conceptos C-084 del 11 de marzo de 202</w:t>
      </w:r>
      <w:r w:rsidR="004E6277" w:rsidRPr="00890E1C">
        <w:rPr>
          <w:rFonts w:ascii="Arial" w:eastAsia="Calibri" w:hAnsi="Arial" w:cs="Arial"/>
          <w:color w:val="000000" w:themeColor="text1"/>
          <w:sz w:val="22"/>
        </w:rPr>
        <w:t>0</w:t>
      </w:r>
      <w:r w:rsidRPr="00890E1C">
        <w:rPr>
          <w:rFonts w:ascii="Arial" w:eastAsia="Calibri" w:hAnsi="Arial" w:cs="Arial"/>
          <w:color w:val="000000" w:themeColor="text1"/>
          <w:sz w:val="22"/>
        </w:rPr>
        <w:t xml:space="preserve"> y C-236 del 6 de abril de 2020.</w:t>
      </w:r>
    </w:p>
    <w:p w14:paraId="0A55095E" w14:textId="77777777" w:rsidR="001434A4" w:rsidRPr="00890E1C" w:rsidRDefault="001434A4" w:rsidP="001434A4">
      <w:pPr>
        <w:spacing w:line="276" w:lineRule="auto"/>
        <w:jc w:val="both"/>
        <w:rPr>
          <w:rFonts w:ascii="Arial" w:eastAsia="Calibri" w:hAnsi="Arial" w:cs="Arial"/>
          <w:b/>
          <w:bCs/>
          <w:color w:val="000000" w:themeColor="text1"/>
          <w:sz w:val="22"/>
        </w:rPr>
      </w:pPr>
    </w:p>
    <w:p w14:paraId="7B5508A0" w14:textId="77777777" w:rsidR="001434A4" w:rsidRPr="00890E1C" w:rsidRDefault="001434A4" w:rsidP="001434A4">
      <w:pPr>
        <w:spacing w:line="276" w:lineRule="auto"/>
        <w:jc w:val="both"/>
        <w:rPr>
          <w:rFonts w:ascii="Arial" w:eastAsia="Calibri" w:hAnsi="Arial" w:cs="Arial"/>
          <w:b/>
          <w:bCs/>
          <w:color w:val="000000"/>
          <w:sz w:val="22"/>
        </w:rPr>
      </w:pPr>
      <w:r w:rsidRPr="00890E1C">
        <w:rPr>
          <w:rFonts w:ascii="Arial" w:eastAsia="Calibri" w:hAnsi="Arial" w:cs="Arial"/>
          <w:b/>
          <w:bCs/>
          <w:color w:val="000000"/>
          <w:sz w:val="22"/>
        </w:rPr>
        <w:t>a) Decreto Ley 393 de 1991</w:t>
      </w:r>
    </w:p>
    <w:p w14:paraId="0838EC26" w14:textId="77777777" w:rsidR="001434A4" w:rsidRPr="00890E1C" w:rsidRDefault="001434A4" w:rsidP="001434A4">
      <w:pPr>
        <w:spacing w:line="276" w:lineRule="auto"/>
        <w:jc w:val="both"/>
        <w:rPr>
          <w:rFonts w:ascii="Arial" w:eastAsia="Calibri" w:hAnsi="Arial" w:cs="Arial"/>
          <w:b/>
          <w:bCs/>
          <w:color w:val="000000"/>
          <w:sz w:val="16"/>
          <w:szCs w:val="16"/>
        </w:rPr>
      </w:pPr>
    </w:p>
    <w:p w14:paraId="0AC81166" w14:textId="77777777" w:rsidR="001434A4" w:rsidRPr="00414190" w:rsidRDefault="001434A4" w:rsidP="001434A4">
      <w:pPr>
        <w:spacing w:line="276" w:lineRule="auto"/>
        <w:jc w:val="both"/>
        <w:rPr>
          <w:rFonts w:ascii="Arial" w:eastAsia="Calibri" w:hAnsi="Arial" w:cs="Arial"/>
          <w:color w:val="000000"/>
          <w:sz w:val="22"/>
        </w:rPr>
      </w:pPr>
      <w:r w:rsidRPr="00890E1C">
        <w:rPr>
          <w:rFonts w:ascii="Arial" w:eastAsia="Calibri" w:hAnsi="Arial" w:cs="Arial"/>
          <w:color w:val="000000"/>
          <w:sz w:val="22"/>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r w:rsidRPr="00414190">
        <w:rPr>
          <w:rFonts w:ascii="Arial" w:eastAsia="Calibri" w:hAnsi="Arial" w:cs="Arial"/>
          <w:color w:val="000000"/>
          <w:sz w:val="22"/>
        </w:rPr>
        <w:t>.</w:t>
      </w:r>
    </w:p>
    <w:p w14:paraId="3850343F" w14:textId="77777777" w:rsidR="001434A4" w:rsidRPr="00414190" w:rsidRDefault="001434A4" w:rsidP="001434A4">
      <w:pPr>
        <w:spacing w:line="276" w:lineRule="auto"/>
        <w:jc w:val="both"/>
        <w:rPr>
          <w:rFonts w:ascii="Arial" w:eastAsia="Calibri" w:hAnsi="Arial" w:cs="Arial"/>
          <w:color w:val="000000"/>
          <w:sz w:val="16"/>
          <w:szCs w:val="16"/>
        </w:rPr>
      </w:pPr>
    </w:p>
    <w:p w14:paraId="77F12595"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 Creación de personas jurídicas</w:t>
      </w:r>
    </w:p>
    <w:p w14:paraId="793BB704" w14:textId="77777777" w:rsidR="001434A4" w:rsidRPr="00414190" w:rsidRDefault="001434A4" w:rsidP="001434A4">
      <w:pPr>
        <w:spacing w:line="276" w:lineRule="auto"/>
        <w:jc w:val="both"/>
        <w:rPr>
          <w:rFonts w:ascii="Arial" w:eastAsia="Calibri" w:hAnsi="Arial" w:cs="Arial"/>
          <w:b/>
          <w:bCs/>
          <w:color w:val="000000"/>
          <w:sz w:val="22"/>
        </w:rPr>
      </w:pPr>
    </w:p>
    <w:p w14:paraId="02E91842" w14:textId="77777777" w:rsidR="001434A4" w:rsidRPr="00414190" w:rsidRDefault="001434A4" w:rsidP="001434A4">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414190">
        <w:rPr>
          <w:rFonts w:ascii="Arial" w:eastAsia="Calibri" w:hAnsi="Arial" w:cs="Arial"/>
          <w:color w:val="000000"/>
          <w:sz w:val="22"/>
          <w:vertAlign w:val="superscript"/>
        </w:rPr>
        <w:footnoteReference w:id="3"/>
      </w:r>
      <w:r w:rsidRPr="00414190">
        <w:rPr>
          <w:rFonts w:ascii="Arial" w:eastAsia="Calibri" w:hAnsi="Arial" w:cs="Arial"/>
          <w:color w:val="000000"/>
          <w:sz w:val="22"/>
        </w:rPr>
        <w:t xml:space="preserve">; y respecto de los aportes que hacen </w:t>
      </w:r>
      <w:r w:rsidRPr="00414190">
        <w:rPr>
          <w:rFonts w:ascii="Arial" w:eastAsia="Calibri" w:hAnsi="Arial" w:cs="Arial"/>
          <w:color w:val="000000"/>
          <w:sz w:val="22"/>
        </w:rPr>
        <w:lastRenderedPageBreak/>
        <w:t>las partes a la persona jurídica, la norma autoriza que sean en dinero, especie o industria, definidos en el artículo 3.</w:t>
      </w:r>
    </w:p>
    <w:p w14:paraId="6FEB6D81" w14:textId="59B180DB" w:rsidR="001434A4" w:rsidRDefault="001434A4" w:rsidP="008D646C">
      <w:pPr>
        <w:spacing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A su vez, el Decreto en comento señala otra opción para que la nación y sus entidades descentralizadas se asocien para ejecutar las actividades mencionadas. Es decir, no solo es posible crear una </w:t>
      </w:r>
      <w:r w:rsidR="0083669F">
        <w:rPr>
          <w:rFonts w:ascii="Arial" w:eastAsia="Calibri" w:hAnsi="Arial" w:cs="Arial"/>
          <w:color w:val="000000"/>
          <w:sz w:val="22"/>
        </w:rPr>
        <w:t>persona jurídica</w:t>
      </w:r>
      <w:r w:rsidRPr="00414190">
        <w:rPr>
          <w:rFonts w:ascii="Arial" w:eastAsia="Calibri" w:hAnsi="Arial" w:cs="Arial"/>
          <w:color w:val="000000"/>
          <w:sz w:val="22"/>
        </w:rPr>
        <w:t xml:space="preserve">, sino que pueden participar en una </w:t>
      </w:r>
      <w:r w:rsidR="0083669F">
        <w:rPr>
          <w:rFonts w:ascii="Arial" w:eastAsia="Calibri" w:hAnsi="Arial" w:cs="Arial"/>
          <w:color w:val="000000"/>
          <w:sz w:val="22"/>
        </w:rPr>
        <w:t>previamente</w:t>
      </w:r>
      <w:r w:rsidRPr="00414190">
        <w:rPr>
          <w:rFonts w:ascii="Arial" w:eastAsia="Calibri" w:hAnsi="Arial" w:cs="Arial"/>
          <w:color w:val="000000"/>
          <w:sz w:val="22"/>
        </w:rPr>
        <w:t xml:space="preserve">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w:t>
      </w:r>
      <w:r>
        <w:rPr>
          <w:rFonts w:ascii="Arial" w:eastAsia="Calibri" w:hAnsi="Arial" w:cs="Arial"/>
          <w:color w:val="000000"/>
          <w:sz w:val="22"/>
        </w:rPr>
        <w:t xml:space="preserve">ninguna </w:t>
      </w:r>
      <w:r w:rsidRPr="00414190">
        <w:rPr>
          <w:rFonts w:ascii="Arial" w:eastAsia="Calibri" w:hAnsi="Arial" w:cs="Arial"/>
          <w:color w:val="000000"/>
          <w:sz w:val="22"/>
        </w:rPr>
        <w:t>restricción.</w:t>
      </w:r>
    </w:p>
    <w:p w14:paraId="7C1215EE" w14:textId="77777777" w:rsidR="008D646C" w:rsidRPr="008D646C" w:rsidRDefault="008D646C" w:rsidP="008D646C">
      <w:pPr>
        <w:spacing w:line="276" w:lineRule="auto"/>
        <w:jc w:val="both"/>
        <w:rPr>
          <w:rFonts w:ascii="Arial" w:eastAsia="Calibri" w:hAnsi="Arial" w:cs="Arial"/>
          <w:color w:val="000000"/>
          <w:sz w:val="22"/>
        </w:rPr>
      </w:pPr>
    </w:p>
    <w:p w14:paraId="35D4EE11"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 Convenio especial de cooperación</w:t>
      </w:r>
    </w:p>
    <w:p w14:paraId="44BDD3EC" w14:textId="77777777" w:rsidR="001434A4" w:rsidRPr="00414190" w:rsidRDefault="001434A4" w:rsidP="001434A4">
      <w:pPr>
        <w:spacing w:line="276" w:lineRule="auto"/>
        <w:jc w:val="both"/>
        <w:rPr>
          <w:rFonts w:ascii="Arial" w:eastAsia="Calibri" w:hAnsi="Arial" w:cs="Arial"/>
          <w:b/>
          <w:bCs/>
          <w:color w:val="000000"/>
          <w:sz w:val="22"/>
        </w:rPr>
      </w:pPr>
    </w:p>
    <w:p w14:paraId="4177E518" w14:textId="77777777" w:rsidR="001434A4" w:rsidRPr="00414190" w:rsidRDefault="001434A4" w:rsidP="001434A4">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2F9C93D3" w14:textId="77777777" w:rsidR="001434A4" w:rsidRPr="00414190" w:rsidRDefault="001434A4" w:rsidP="001434A4">
      <w:pPr>
        <w:spacing w:before="120" w:after="120"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w:t>
      </w:r>
      <w:r w:rsidRPr="00414190">
        <w:rPr>
          <w:rFonts w:ascii="Arial" w:eastAsia="Calibri" w:hAnsi="Arial" w:cs="Arial"/>
          <w:color w:val="000000"/>
          <w:sz w:val="22"/>
        </w:rPr>
        <w:lastRenderedPageBreak/>
        <w:t>es el derecho privado, vi) debe ser escrito, vii) señalar el objeto y el plazo e viii) incluir cláusulas de cesión y terminación.</w:t>
      </w:r>
    </w:p>
    <w:p w14:paraId="24DFD1C8" w14:textId="77777777" w:rsidR="001434A4" w:rsidRPr="00414190" w:rsidRDefault="001434A4" w:rsidP="001434A4">
      <w:pPr>
        <w:spacing w:before="120" w:line="276" w:lineRule="auto"/>
        <w:jc w:val="both"/>
        <w:rPr>
          <w:rFonts w:ascii="Arial" w:eastAsia="Calibri" w:hAnsi="Arial" w:cs="Arial"/>
          <w:color w:val="000000"/>
          <w:sz w:val="22"/>
        </w:rPr>
      </w:pPr>
      <w:r w:rsidRPr="00414190">
        <w:rPr>
          <w:rFonts w:ascii="Arial" w:eastAsia="Calibri" w:hAnsi="Arial" w:cs="Arial"/>
          <w:color w:val="000000"/>
          <w:sz w:val="22"/>
        </w:rPr>
        <w:tab/>
      </w:r>
      <w:r>
        <w:rPr>
          <w:rFonts w:ascii="Arial" w:eastAsia="Calibri" w:hAnsi="Arial" w:cs="Arial"/>
          <w:color w:val="000000"/>
          <w:sz w:val="22"/>
        </w:rPr>
        <w:t>De igual forma</w:t>
      </w:r>
      <w:r w:rsidRPr="00414190">
        <w:rPr>
          <w:rFonts w:ascii="Arial" w:eastAsia="Calibri" w:hAnsi="Arial" w:cs="Arial"/>
          <w:color w:val="000000"/>
          <w:sz w:val="22"/>
        </w:rPr>
        <w:t>,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414190">
        <w:rPr>
          <w:rFonts w:ascii="Arial" w:eastAsia="Calibri" w:hAnsi="Arial" w:cs="Arial"/>
          <w:color w:val="000000"/>
          <w:sz w:val="22"/>
          <w:vertAlign w:val="superscript"/>
        </w:rPr>
        <w:footnoteReference w:id="4"/>
      </w:r>
      <w:r w:rsidRPr="00414190">
        <w:rPr>
          <w:rFonts w:ascii="Arial" w:eastAsia="Calibri" w:hAnsi="Arial" w:cs="Arial"/>
          <w:color w:val="000000"/>
          <w:sz w:val="22"/>
        </w:rPr>
        <w:t xml:space="preserve"> [La norma señalada en esta cita es del año 1990]. Además, </w:t>
      </w:r>
      <w:r>
        <w:rPr>
          <w:rFonts w:ascii="Arial" w:eastAsia="Calibri" w:hAnsi="Arial" w:cs="Arial"/>
          <w:color w:val="000000"/>
          <w:sz w:val="22"/>
        </w:rPr>
        <w:t>esa Corporación</w:t>
      </w:r>
      <w:r w:rsidRPr="00414190">
        <w:rPr>
          <w:rFonts w:ascii="Arial" w:eastAsia="Calibri" w:hAnsi="Arial" w:cs="Arial"/>
          <w:color w:val="000000"/>
          <w:sz w:val="22"/>
        </w:rPr>
        <w:t xml:space="preserv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397FAE1D" w14:textId="77777777" w:rsidR="001434A4" w:rsidRPr="00414190" w:rsidRDefault="001434A4" w:rsidP="001434A4">
      <w:pPr>
        <w:spacing w:line="276" w:lineRule="auto"/>
        <w:jc w:val="both"/>
        <w:rPr>
          <w:rFonts w:ascii="Arial" w:eastAsia="Calibri" w:hAnsi="Arial" w:cs="Arial"/>
          <w:color w:val="000000"/>
          <w:sz w:val="22"/>
        </w:rPr>
      </w:pPr>
    </w:p>
    <w:p w14:paraId="72475ACF" w14:textId="09A94208" w:rsidR="001434A4" w:rsidRPr="00414190" w:rsidRDefault="007C0512" w:rsidP="001434A4">
      <w:pPr>
        <w:ind w:left="709" w:right="709"/>
        <w:jc w:val="both"/>
        <w:rPr>
          <w:rFonts w:ascii="Arial" w:eastAsia="Calibri" w:hAnsi="Arial" w:cs="Arial"/>
          <w:color w:val="000000"/>
          <w:sz w:val="21"/>
          <w:szCs w:val="21"/>
        </w:rPr>
      </w:pPr>
      <w:r w:rsidRPr="00830F50">
        <w:rPr>
          <w:rFonts w:ascii="Arial" w:eastAsia="Calibri" w:hAnsi="Arial" w:cs="Arial"/>
          <w:sz w:val="21"/>
          <w:szCs w:val="21"/>
        </w:rPr>
        <w:t>«</w:t>
      </w:r>
      <w:r w:rsidR="001434A4" w:rsidRPr="00414190">
        <w:rPr>
          <w:rFonts w:ascii="Arial" w:eastAsia="Calibri" w:hAnsi="Arial" w:cs="Arial"/>
          <w:color w:val="000000"/>
          <w:sz w:val="21"/>
          <w:szCs w:val="21"/>
        </w:rPr>
        <w:t xml:space="preserve">El inciso final del art. 150 de la Constitución si bien faculta al Congreso para </w:t>
      </w:r>
      <w:r>
        <w:rPr>
          <w:rFonts w:ascii="Arial" w:eastAsia="Calibri" w:hAnsi="Arial" w:cs="Arial"/>
          <w:color w:val="000000"/>
          <w:sz w:val="21"/>
          <w:szCs w:val="21"/>
        </w:rPr>
        <w:t>“</w:t>
      </w:r>
      <w:r w:rsidR="001434A4" w:rsidRPr="00414190">
        <w:rPr>
          <w:rFonts w:ascii="Arial" w:eastAsia="Calibri" w:hAnsi="Arial" w:cs="Arial"/>
          <w:color w:val="000000"/>
          <w:sz w:val="21"/>
          <w:szCs w:val="21"/>
        </w:rPr>
        <w:t>expedir el estatuto general de la contratación pública y en especial de la administración nacional</w:t>
      </w:r>
      <w:r>
        <w:rPr>
          <w:rFonts w:ascii="Arial" w:eastAsia="Calibri" w:hAnsi="Arial" w:cs="Arial"/>
          <w:color w:val="000000"/>
          <w:sz w:val="21"/>
          <w:szCs w:val="21"/>
        </w:rPr>
        <w:t>”</w:t>
      </w:r>
      <w:r w:rsidR="001434A4" w:rsidRPr="00414190">
        <w:rPr>
          <w:rFonts w:ascii="Arial" w:eastAsia="Calibri" w:hAnsi="Arial" w:cs="Arial"/>
          <w:color w:val="000000"/>
          <w:sz w:val="21"/>
          <w:szCs w:val="21"/>
        </w:rPr>
        <w:t>,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001434A4" w:rsidRPr="00414190">
        <w:rPr>
          <w:rFonts w:ascii="Arial" w:eastAsia="Calibri" w:hAnsi="Arial" w:cs="Arial"/>
          <w:color w:val="000000"/>
          <w:sz w:val="21"/>
          <w:szCs w:val="21"/>
          <w:vertAlign w:val="superscript"/>
        </w:rPr>
        <w:footnoteReference w:id="5"/>
      </w:r>
      <w:r w:rsidRPr="00830F50">
        <w:rPr>
          <w:rFonts w:ascii="Arial" w:eastAsia="Calibri" w:hAnsi="Arial" w:cs="Arial"/>
          <w:sz w:val="21"/>
          <w:szCs w:val="21"/>
        </w:rPr>
        <w:t>»</w:t>
      </w:r>
      <w:r w:rsidR="00353042">
        <w:rPr>
          <w:rFonts w:ascii="Arial" w:eastAsia="Calibri" w:hAnsi="Arial" w:cs="Arial"/>
          <w:sz w:val="21"/>
          <w:szCs w:val="21"/>
        </w:rPr>
        <w:t>.</w:t>
      </w:r>
    </w:p>
    <w:p w14:paraId="3673B3F5" w14:textId="77777777" w:rsidR="001434A4" w:rsidRPr="00414190" w:rsidRDefault="001434A4" w:rsidP="001434A4">
      <w:pPr>
        <w:spacing w:line="276" w:lineRule="auto"/>
        <w:ind w:right="709"/>
        <w:jc w:val="both"/>
        <w:rPr>
          <w:rFonts w:ascii="Arial" w:eastAsia="Calibri" w:hAnsi="Arial" w:cs="Arial"/>
          <w:color w:val="000000"/>
          <w:sz w:val="21"/>
          <w:szCs w:val="21"/>
        </w:rPr>
      </w:pPr>
    </w:p>
    <w:p w14:paraId="0FCB821E" w14:textId="77777777" w:rsidR="001434A4" w:rsidRPr="00414190" w:rsidRDefault="001434A4" w:rsidP="00BB6E5C">
      <w:pPr>
        <w:spacing w:line="276" w:lineRule="auto"/>
        <w:jc w:val="both"/>
        <w:rPr>
          <w:rFonts w:ascii="Arial" w:eastAsia="Calibri" w:hAnsi="Arial" w:cs="Arial"/>
          <w:color w:val="000000"/>
          <w:sz w:val="22"/>
        </w:rPr>
      </w:pPr>
      <w:r w:rsidRPr="00414190">
        <w:rPr>
          <w:rFonts w:ascii="Arial" w:eastAsia="Calibri" w:hAnsi="Arial" w:cs="Arial"/>
          <w:color w:val="000000"/>
          <w:sz w:val="21"/>
          <w:szCs w:val="21"/>
        </w:rPr>
        <w:tab/>
      </w:r>
      <w:r>
        <w:rPr>
          <w:rFonts w:ascii="Arial" w:eastAsia="Calibri" w:hAnsi="Arial" w:cs="Arial"/>
          <w:color w:val="000000"/>
          <w:sz w:val="22"/>
        </w:rPr>
        <w:t>Así las cosas</w:t>
      </w:r>
      <w:r w:rsidRPr="00414190">
        <w:rPr>
          <w:rFonts w:ascii="Arial" w:eastAsia="Calibri" w:hAnsi="Arial" w:cs="Arial"/>
          <w:color w:val="000000"/>
          <w:sz w:val="22"/>
        </w:rPr>
        <w:t xml:space="preserve">, es claro que se trata de un régimen excepcional a la aplicación de la Ley 80 de 1993, el cual tiene origen en la especialidad de la materia, </w:t>
      </w:r>
      <w:r>
        <w:rPr>
          <w:rFonts w:ascii="Arial" w:eastAsia="Calibri" w:hAnsi="Arial" w:cs="Arial"/>
          <w:color w:val="000000"/>
          <w:sz w:val="22"/>
        </w:rPr>
        <w:t>debido a</w:t>
      </w:r>
      <w:r w:rsidRPr="00414190">
        <w:rPr>
          <w:rFonts w:ascii="Arial" w:eastAsia="Calibri" w:hAnsi="Arial" w:cs="Arial"/>
          <w:color w:val="000000"/>
          <w:sz w:val="22"/>
        </w:rPr>
        <w:t xml:space="preserve"> que la Constitución Política otorga un carácter especial a las actividades de ciencia, tecnología e innovación, y el decreto citado desarrolla esto admitiendo un régimen jurídico diferente, es decir, el derecho privado. </w:t>
      </w:r>
      <w:r>
        <w:rPr>
          <w:rFonts w:ascii="Arial" w:eastAsia="Calibri" w:hAnsi="Arial" w:cs="Arial"/>
          <w:color w:val="000000"/>
          <w:sz w:val="22"/>
        </w:rPr>
        <w:t>Lo anterior se corrobora en</w:t>
      </w:r>
      <w:r w:rsidRPr="00414190">
        <w:rPr>
          <w:rFonts w:ascii="Arial" w:eastAsia="Calibri" w:hAnsi="Arial" w:cs="Arial"/>
          <w:color w:val="000000"/>
          <w:sz w:val="22"/>
        </w:rPr>
        <w:t xml:space="preserve"> la Circular Externa Única de Colombia Compra Eficiente que hace referencia a que este convenio puede incluir temas relativos a administración o financiamiento, que también tendrían el régimen privado del convenio</w:t>
      </w:r>
      <w:r w:rsidRPr="00414190">
        <w:rPr>
          <w:rFonts w:ascii="Arial" w:eastAsia="Calibri" w:hAnsi="Arial" w:cs="Arial"/>
          <w:color w:val="000000"/>
          <w:sz w:val="22"/>
          <w:vertAlign w:val="superscript"/>
        </w:rPr>
        <w:footnoteReference w:id="6"/>
      </w:r>
      <w:r w:rsidRPr="00414190">
        <w:rPr>
          <w:rFonts w:ascii="Arial" w:eastAsia="Calibri" w:hAnsi="Arial" w:cs="Arial"/>
          <w:color w:val="000000"/>
          <w:sz w:val="22"/>
        </w:rPr>
        <w:t>.</w:t>
      </w:r>
    </w:p>
    <w:p w14:paraId="06C85E28" w14:textId="77777777" w:rsidR="00BB6E5C" w:rsidRDefault="00BB6E5C" w:rsidP="00BB6E5C">
      <w:pPr>
        <w:spacing w:line="276" w:lineRule="auto"/>
        <w:jc w:val="both"/>
        <w:rPr>
          <w:rFonts w:ascii="Arial" w:eastAsia="Calibri" w:hAnsi="Arial" w:cs="Arial"/>
          <w:b/>
          <w:bCs/>
          <w:color w:val="000000"/>
          <w:sz w:val="22"/>
        </w:rPr>
      </w:pPr>
    </w:p>
    <w:p w14:paraId="222D492D" w14:textId="5AB25734" w:rsidR="001434A4" w:rsidRPr="00414190" w:rsidRDefault="001434A4" w:rsidP="00BB6E5C">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 xml:space="preserve">b) Decreto </w:t>
      </w:r>
      <w:r>
        <w:rPr>
          <w:rFonts w:ascii="Arial" w:eastAsia="Calibri" w:hAnsi="Arial" w:cs="Arial"/>
          <w:b/>
          <w:bCs/>
          <w:color w:val="000000"/>
          <w:sz w:val="22"/>
        </w:rPr>
        <w:t xml:space="preserve">Ley </w:t>
      </w:r>
      <w:r w:rsidRPr="00414190">
        <w:rPr>
          <w:rFonts w:ascii="Arial" w:eastAsia="Calibri" w:hAnsi="Arial" w:cs="Arial"/>
          <w:b/>
          <w:bCs/>
          <w:color w:val="000000"/>
          <w:sz w:val="22"/>
        </w:rPr>
        <w:t>591 de 1991</w:t>
      </w:r>
    </w:p>
    <w:p w14:paraId="3E5D1804" w14:textId="77777777" w:rsidR="001434A4" w:rsidRPr="00414190" w:rsidRDefault="001434A4" w:rsidP="001434A4">
      <w:pPr>
        <w:spacing w:line="276" w:lineRule="auto"/>
        <w:jc w:val="both"/>
        <w:rPr>
          <w:rFonts w:ascii="Arial" w:eastAsia="Calibri" w:hAnsi="Arial" w:cs="Arial"/>
          <w:color w:val="000000"/>
          <w:sz w:val="22"/>
        </w:rPr>
      </w:pPr>
    </w:p>
    <w:p w14:paraId="146F3509"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 xml:space="preserve">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w:t>
      </w:r>
      <w:r w:rsidRPr="00414190">
        <w:rPr>
          <w:rFonts w:ascii="Arial" w:eastAsia="Calibri" w:hAnsi="Arial" w:cs="Arial"/>
          <w:color w:val="000000"/>
          <w:sz w:val="22"/>
        </w:rPr>
        <w:lastRenderedPageBreak/>
        <w:t>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09525D1C"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ab/>
      </w:r>
    </w:p>
    <w:p w14:paraId="37CAAF8C"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 Contrato de financiamiento</w:t>
      </w:r>
    </w:p>
    <w:p w14:paraId="75BD666C" w14:textId="77777777" w:rsidR="001434A4" w:rsidRPr="00414190" w:rsidRDefault="001434A4" w:rsidP="001434A4">
      <w:pPr>
        <w:spacing w:line="276" w:lineRule="auto"/>
        <w:jc w:val="both"/>
        <w:rPr>
          <w:rFonts w:ascii="Arial" w:eastAsia="Calibri" w:hAnsi="Arial" w:cs="Arial"/>
          <w:b/>
          <w:bCs/>
          <w:color w:val="000000"/>
          <w:sz w:val="22"/>
        </w:rPr>
      </w:pPr>
    </w:p>
    <w:p w14:paraId="7E0F31E5" w14:textId="77777777" w:rsidR="001434A4" w:rsidRPr="00414190" w:rsidRDefault="001434A4" w:rsidP="001434A4">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27FA175A"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405EA698" w14:textId="77777777" w:rsidR="001434A4" w:rsidRPr="00414190" w:rsidRDefault="001434A4" w:rsidP="001434A4">
      <w:pPr>
        <w:spacing w:line="276" w:lineRule="auto"/>
        <w:jc w:val="both"/>
        <w:rPr>
          <w:rFonts w:ascii="Arial" w:eastAsia="Calibri" w:hAnsi="Arial" w:cs="Arial"/>
          <w:color w:val="000000"/>
          <w:sz w:val="22"/>
        </w:rPr>
      </w:pPr>
    </w:p>
    <w:p w14:paraId="0A29F954"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 Contrato de administración de proyectos</w:t>
      </w:r>
    </w:p>
    <w:p w14:paraId="074EB268" w14:textId="77777777" w:rsidR="001434A4" w:rsidRPr="00414190" w:rsidRDefault="001434A4" w:rsidP="001434A4">
      <w:pPr>
        <w:spacing w:line="276" w:lineRule="auto"/>
        <w:jc w:val="both"/>
        <w:rPr>
          <w:rFonts w:ascii="Arial" w:eastAsia="Calibri" w:hAnsi="Arial" w:cs="Arial"/>
          <w:b/>
          <w:bCs/>
          <w:color w:val="000000"/>
          <w:sz w:val="22"/>
        </w:rPr>
      </w:pPr>
    </w:p>
    <w:p w14:paraId="711EFDAB"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414190">
        <w:rPr>
          <w:rFonts w:ascii="Arial" w:eastAsia="Calibri" w:hAnsi="Arial" w:cs="Arial"/>
          <w:color w:val="000000"/>
          <w:sz w:val="22"/>
          <w:vertAlign w:val="superscript"/>
        </w:rPr>
        <w:footnoteReference w:id="7"/>
      </w:r>
      <w:r w:rsidRPr="00414190">
        <w:rPr>
          <w:rFonts w:ascii="Arial" w:eastAsia="Calibri" w:hAnsi="Arial" w:cs="Arial"/>
          <w:color w:val="000000"/>
          <w:sz w:val="22"/>
        </w:rPr>
        <w:t>.</w:t>
      </w:r>
    </w:p>
    <w:p w14:paraId="4CF68AAC" w14:textId="77777777" w:rsidR="001434A4" w:rsidRPr="00414190" w:rsidRDefault="001434A4" w:rsidP="001434A4">
      <w:pPr>
        <w:spacing w:line="276" w:lineRule="auto"/>
        <w:jc w:val="both"/>
        <w:rPr>
          <w:rFonts w:ascii="Arial" w:eastAsia="Calibri" w:hAnsi="Arial" w:cs="Arial"/>
          <w:color w:val="000000"/>
          <w:sz w:val="22"/>
        </w:rPr>
      </w:pPr>
    </w:p>
    <w:p w14:paraId="2932C493"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iii) Convenio especial de cooperación</w:t>
      </w:r>
    </w:p>
    <w:p w14:paraId="1BABF7F2" w14:textId="77777777" w:rsidR="001434A4" w:rsidRPr="00414190" w:rsidRDefault="001434A4" w:rsidP="001434A4">
      <w:pPr>
        <w:spacing w:line="276" w:lineRule="auto"/>
        <w:jc w:val="both"/>
        <w:rPr>
          <w:rFonts w:ascii="Arial" w:eastAsia="Calibri" w:hAnsi="Arial" w:cs="Arial"/>
          <w:color w:val="000000"/>
          <w:sz w:val="22"/>
        </w:rPr>
      </w:pPr>
    </w:p>
    <w:p w14:paraId="2F53CFC3"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 xml:space="preserve">A este convenio se había referido el Decreto 393 de 1991, anterior al Decreto 591 de 1991, por lo cual este último no contiene disposiciones con elementos adicionales a lo que estaba </w:t>
      </w:r>
      <w:r w:rsidRPr="00414190">
        <w:rPr>
          <w:rFonts w:ascii="Arial" w:eastAsia="Calibri" w:hAnsi="Arial" w:cs="Arial"/>
          <w:color w:val="000000"/>
          <w:sz w:val="22"/>
        </w:rPr>
        <w:lastRenderedPageBreak/>
        <w:t>regulado</w:t>
      </w:r>
      <w:r w:rsidRPr="00414190">
        <w:rPr>
          <w:rFonts w:ascii="Arial" w:eastAsia="Calibri" w:hAnsi="Arial" w:cs="Arial"/>
          <w:color w:val="000000"/>
          <w:sz w:val="22"/>
          <w:vertAlign w:val="superscript"/>
        </w:rPr>
        <w:footnoteReference w:id="8"/>
      </w:r>
      <w:r w:rsidRPr="00414190">
        <w:rPr>
          <w:rFonts w:ascii="Arial" w:eastAsia="Calibri" w:hAnsi="Arial" w:cs="Arial"/>
          <w:color w:val="000000"/>
          <w:sz w:val="22"/>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77FF1230" w14:textId="77777777" w:rsidR="00BB6E5C" w:rsidRDefault="00BB6E5C" w:rsidP="00C53AC7">
      <w:pPr>
        <w:tabs>
          <w:tab w:val="left" w:pos="426"/>
        </w:tabs>
        <w:spacing w:line="276" w:lineRule="auto"/>
        <w:jc w:val="both"/>
        <w:rPr>
          <w:rFonts w:ascii="Arial" w:eastAsia="Calibri" w:hAnsi="Arial" w:cs="Arial"/>
          <w:b/>
          <w:color w:val="000000" w:themeColor="text1"/>
          <w:sz w:val="22"/>
        </w:rPr>
      </w:pPr>
    </w:p>
    <w:p w14:paraId="2D67B408" w14:textId="46DCD8F1" w:rsidR="006F320A" w:rsidRDefault="00824088" w:rsidP="00C53AC7">
      <w:pPr>
        <w:tabs>
          <w:tab w:val="left" w:pos="426"/>
        </w:tabs>
        <w:spacing w:line="276" w:lineRule="auto"/>
        <w:jc w:val="both"/>
        <w:rPr>
          <w:rFonts w:ascii="Arial" w:eastAsia="Calibri" w:hAnsi="Arial" w:cs="Arial"/>
          <w:b/>
          <w:color w:val="000000" w:themeColor="text1"/>
          <w:sz w:val="22"/>
        </w:rPr>
      </w:pPr>
      <w:r w:rsidRPr="00E32E3E">
        <w:rPr>
          <w:rFonts w:ascii="Arial" w:eastAsia="Calibri" w:hAnsi="Arial" w:cs="Arial"/>
          <w:b/>
          <w:color w:val="000000" w:themeColor="text1"/>
          <w:sz w:val="22"/>
        </w:rPr>
        <w:t>2.</w:t>
      </w:r>
      <w:r>
        <w:rPr>
          <w:rFonts w:ascii="Arial" w:eastAsia="Calibri" w:hAnsi="Arial" w:cs="Arial"/>
          <w:b/>
          <w:color w:val="000000" w:themeColor="text1"/>
          <w:sz w:val="22"/>
        </w:rPr>
        <w:t>3</w:t>
      </w:r>
      <w:r w:rsidRPr="00E32E3E">
        <w:rPr>
          <w:rFonts w:ascii="Arial" w:eastAsia="Calibri" w:hAnsi="Arial" w:cs="Arial"/>
          <w:b/>
          <w:color w:val="000000" w:themeColor="text1"/>
          <w:sz w:val="22"/>
        </w:rPr>
        <w:t>.</w:t>
      </w:r>
      <w:r w:rsidR="006F320A">
        <w:rPr>
          <w:rFonts w:ascii="Arial" w:eastAsia="Calibri" w:hAnsi="Arial" w:cs="Arial"/>
          <w:b/>
          <w:color w:val="000000" w:themeColor="text1"/>
          <w:sz w:val="22"/>
        </w:rPr>
        <w:t xml:space="preserve"> Modalidad de contratación directa</w:t>
      </w:r>
      <w:r w:rsidR="00434910">
        <w:rPr>
          <w:rFonts w:ascii="Arial" w:eastAsia="Calibri" w:hAnsi="Arial" w:cs="Arial"/>
          <w:b/>
          <w:color w:val="000000" w:themeColor="text1"/>
          <w:sz w:val="22"/>
        </w:rPr>
        <w:t>.</w:t>
      </w:r>
      <w:r w:rsidR="000127CD">
        <w:rPr>
          <w:rFonts w:ascii="Arial" w:eastAsia="Calibri" w:hAnsi="Arial" w:cs="Arial"/>
          <w:b/>
          <w:color w:val="000000" w:themeColor="text1"/>
          <w:sz w:val="22"/>
        </w:rPr>
        <w:t xml:space="preserve"> </w:t>
      </w:r>
      <w:r w:rsidR="00434910">
        <w:rPr>
          <w:rFonts w:ascii="Arial" w:eastAsia="Calibri" w:hAnsi="Arial" w:cs="Arial"/>
          <w:b/>
          <w:color w:val="000000" w:themeColor="text1"/>
          <w:sz w:val="22"/>
        </w:rPr>
        <w:t>G</w:t>
      </w:r>
      <w:r w:rsidR="000127CD">
        <w:rPr>
          <w:rFonts w:ascii="Arial" w:eastAsia="Calibri" w:hAnsi="Arial" w:cs="Arial"/>
          <w:b/>
          <w:color w:val="000000" w:themeColor="text1"/>
          <w:sz w:val="22"/>
        </w:rPr>
        <w:t xml:space="preserve">eneralidades </w:t>
      </w:r>
    </w:p>
    <w:p w14:paraId="3C3D2C84" w14:textId="11E1969A" w:rsidR="006F320A" w:rsidRDefault="006F320A" w:rsidP="00C53AC7">
      <w:pPr>
        <w:tabs>
          <w:tab w:val="left" w:pos="426"/>
        </w:tabs>
        <w:spacing w:line="276" w:lineRule="auto"/>
        <w:jc w:val="both"/>
        <w:rPr>
          <w:rFonts w:ascii="Arial" w:eastAsia="Calibri" w:hAnsi="Arial" w:cs="Arial"/>
          <w:b/>
          <w:color w:val="000000" w:themeColor="text1"/>
          <w:sz w:val="22"/>
        </w:rPr>
      </w:pPr>
    </w:p>
    <w:p w14:paraId="115CD6D3" w14:textId="77777777" w:rsidR="006F320A" w:rsidRPr="00425B43" w:rsidRDefault="006F320A" w:rsidP="006F320A">
      <w:pPr>
        <w:spacing w:after="120" w:line="276" w:lineRule="auto"/>
        <w:jc w:val="both"/>
        <w:rPr>
          <w:rFonts w:ascii="Arial" w:hAnsi="Arial" w:cs="Arial"/>
          <w:sz w:val="22"/>
          <w:lang w:val="es-ES"/>
        </w:rPr>
      </w:pPr>
      <w:r w:rsidRPr="00425B43">
        <w:rPr>
          <w:rFonts w:ascii="Arial" w:hAnsi="Arial" w:cs="Arial"/>
          <w:sz w:val="22"/>
        </w:rPr>
        <w:t xml:space="preserve">La Ley 1150 de 2007, en el artículo 2, </w:t>
      </w:r>
      <w:r w:rsidRPr="001476FE">
        <w:rPr>
          <w:rFonts w:ascii="Arial" w:hAnsi="Arial" w:cs="Arial"/>
          <w:sz w:val="22"/>
        </w:rPr>
        <w:t>establece</w:t>
      </w:r>
      <w:r w:rsidRPr="00425B43">
        <w:rPr>
          <w:rFonts w:ascii="Arial" w:hAnsi="Arial" w:cs="Arial"/>
          <w:sz w:val="22"/>
        </w:rPr>
        <w:t xml:space="preserve"> las 5 modalidades de selección para la escogencia del contratista, y fija las reglas de cada modalidad: licitación pública, selección abreviada, concurso de méritos, mínima cuantía y contratación directa. Por su parte, la exposición de motivos de la Ley 1150 de 2007 </w:t>
      </w:r>
      <w:r w:rsidRPr="00D125A2">
        <w:rPr>
          <w:rFonts w:ascii="Arial" w:hAnsi="Arial" w:cs="Arial"/>
          <w:sz w:val="22"/>
        </w:rPr>
        <w:t>señala</w:t>
      </w:r>
      <w:r w:rsidRPr="00425B43">
        <w:rPr>
          <w:rFonts w:ascii="Arial" w:hAnsi="Arial" w:cs="Arial"/>
          <w:sz w:val="22"/>
        </w:rPr>
        <w:t xml:space="preserve"> las razones por las cuales se establecieron las modalidades de selección del artículo 2: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31AA287B" w14:textId="77777777" w:rsidR="006F320A" w:rsidRDefault="006F320A" w:rsidP="006F320A">
      <w:pPr>
        <w:spacing w:after="120" w:line="276" w:lineRule="auto"/>
        <w:ind w:firstLine="709"/>
        <w:jc w:val="both"/>
        <w:rPr>
          <w:rFonts w:ascii="Arial" w:hAnsi="Arial" w:cs="Arial"/>
          <w:sz w:val="22"/>
        </w:rPr>
      </w:pPr>
      <w:r w:rsidRPr="00425B43">
        <w:rPr>
          <w:rFonts w:ascii="Arial" w:hAnsi="Arial" w:cs="Arial"/>
          <w:sz w:val="22"/>
        </w:rPr>
        <w:t xml:space="preserve">Ahora bien, las modalidades de selección se pueden dividir en i) competitivas y ii) no competitivas. La Guía de competencia en las compras públicas de la Agencia Nacional de Contratación Pública – Colombia Compra Eficiente </w:t>
      </w:r>
      <w:r w:rsidRPr="00EA5676">
        <w:rPr>
          <w:rFonts w:ascii="Arial" w:hAnsi="Arial" w:cs="Arial"/>
          <w:sz w:val="22"/>
        </w:rPr>
        <w:t>señala</w:t>
      </w:r>
      <w:r w:rsidRPr="00425B43">
        <w:rPr>
          <w:rFonts w:ascii="Arial" w:hAnsi="Arial" w:cs="Arial"/>
          <w:sz w:val="22"/>
        </w:rPr>
        <w:t xml:space="preserve"> que: «[…] la competencia, entendida como rivalidad efectiva entre empresas de un mismo mercado, incentiva la reducción de precios, el aumento de la calidad, la lucha contra la corrupción y la innovación por parte del sector privado». </w:t>
      </w:r>
    </w:p>
    <w:p w14:paraId="67DFC9A1" w14:textId="1564D869" w:rsidR="006F320A" w:rsidRDefault="006F320A" w:rsidP="006F320A">
      <w:pPr>
        <w:spacing w:after="120" w:line="276" w:lineRule="auto"/>
        <w:ind w:firstLine="709"/>
        <w:jc w:val="both"/>
        <w:rPr>
          <w:rFonts w:ascii="Arial" w:hAnsi="Arial" w:cs="Arial"/>
          <w:sz w:val="22"/>
        </w:rPr>
      </w:pPr>
      <w:r w:rsidRPr="00425B43">
        <w:rPr>
          <w:rFonts w:ascii="Arial" w:hAnsi="Arial" w:cs="Arial"/>
          <w:sz w:val="22"/>
        </w:rPr>
        <w:t>Por tanto, modalidades como la licitación pública</w:t>
      </w:r>
      <w:r w:rsidR="00434910">
        <w:rPr>
          <w:rFonts w:ascii="Arial" w:hAnsi="Arial" w:cs="Arial"/>
          <w:sz w:val="22"/>
        </w:rPr>
        <w:t>,</w:t>
      </w:r>
      <w:r w:rsidRPr="00425B43">
        <w:rPr>
          <w:rFonts w:ascii="Arial" w:hAnsi="Arial" w:cs="Arial"/>
          <w:sz w:val="22"/>
        </w:rPr>
        <w:t xml:space="preserve"> el concurso de méritos</w:t>
      </w:r>
      <w:r w:rsidR="00434910">
        <w:rPr>
          <w:rFonts w:ascii="Arial" w:hAnsi="Arial" w:cs="Arial"/>
          <w:sz w:val="22"/>
        </w:rPr>
        <w:t>, la selección abreviada y la mínima cuantía</w:t>
      </w:r>
      <w:r w:rsidRPr="00425B43">
        <w:rPr>
          <w:rFonts w:ascii="Arial" w:hAnsi="Arial" w:cs="Arial"/>
          <w:sz w:val="22"/>
        </w:rPr>
        <w:t xml:space="preserve"> son modalidades de selección competitivas o abiertas a competencia, ya que en ellas </w:t>
      </w:r>
      <w:r w:rsidRPr="001476FE">
        <w:rPr>
          <w:rFonts w:ascii="Arial" w:hAnsi="Arial" w:cs="Arial"/>
          <w:sz w:val="22"/>
        </w:rPr>
        <w:t>tiene lugar</w:t>
      </w:r>
      <w:r>
        <w:rPr>
          <w:rFonts w:ascii="Arial" w:hAnsi="Arial" w:cs="Arial"/>
          <w:sz w:val="22"/>
        </w:rPr>
        <w:t xml:space="preserve"> la</w:t>
      </w:r>
      <w:r w:rsidRPr="00425B43">
        <w:rPr>
          <w:rFonts w:ascii="Arial" w:hAnsi="Arial" w:cs="Arial"/>
          <w:sz w:val="22"/>
        </w:rPr>
        <w:t xml:space="preserve"> participación de varios proponentes </w:t>
      </w:r>
      <w:r>
        <w:rPr>
          <w:rFonts w:ascii="Arial" w:hAnsi="Arial" w:cs="Arial"/>
          <w:sz w:val="22"/>
        </w:rPr>
        <w:t>en</w:t>
      </w:r>
      <w:r w:rsidRPr="00425B43">
        <w:rPr>
          <w:rFonts w:ascii="Arial" w:hAnsi="Arial" w:cs="Arial"/>
          <w:sz w:val="22"/>
        </w:rPr>
        <w:t xml:space="preserve"> una fase pública de presentación de ofertas</w:t>
      </w:r>
      <w:r>
        <w:rPr>
          <w:rFonts w:ascii="Arial" w:hAnsi="Arial" w:cs="Arial"/>
          <w:sz w:val="22"/>
        </w:rPr>
        <w:t xml:space="preserve">. Esto </w:t>
      </w:r>
      <w:r w:rsidRPr="00425B43">
        <w:rPr>
          <w:rFonts w:ascii="Arial" w:hAnsi="Arial" w:cs="Arial"/>
          <w:sz w:val="22"/>
        </w:rPr>
        <w:t xml:space="preserve">permite que las personas interesadas concurran al proceso en igualdad de condiciones y compitan en el mismo. </w:t>
      </w:r>
    </w:p>
    <w:p w14:paraId="0F470241" w14:textId="58CEF82E" w:rsidR="006F320A" w:rsidRPr="00425B43" w:rsidRDefault="006F320A" w:rsidP="006F320A">
      <w:pPr>
        <w:spacing w:after="120" w:line="276" w:lineRule="auto"/>
        <w:ind w:firstLine="709"/>
        <w:jc w:val="both"/>
        <w:rPr>
          <w:rFonts w:ascii="Arial" w:hAnsi="Arial" w:cs="Arial"/>
          <w:sz w:val="22"/>
        </w:rPr>
      </w:pPr>
      <w:r>
        <w:rPr>
          <w:rFonts w:ascii="Arial" w:hAnsi="Arial" w:cs="Arial"/>
          <w:sz w:val="22"/>
        </w:rPr>
        <w:t>Algo diferente sucede en</w:t>
      </w:r>
      <w:r w:rsidRPr="00425B43">
        <w:rPr>
          <w:rFonts w:ascii="Arial" w:hAnsi="Arial" w:cs="Arial"/>
          <w:sz w:val="22"/>
        </w:rPr>
        <w:t xml:space="preserve"> la modalidad de selección de contratación directa</w:t>
      </w:r>
      <w:r>
        <w:rPr>
          <w:rFonts w:ascii="Arial" w:hAnsi="Arial" w:cs="Arial"/>
          <w:sz w:val="22"/>
        </w:rPr>
        <w:t>,</w:t>
      </w:r>
      <w:r w:rsidRPr="00425B43">
        <w:rPr>
          <w:rFonts w:ascii="Arial" w:hAnsi="Arial" w:cs="Arial"/>
          <w:sz w:val="22"/>
        </w:rPr>
        <w:t xml:space="preserve"> que no es competitiva, es decir, que no es abierta a</w:t>
      </w:r>
      <w:r>
        <w:rPr>
          <w:rFonts w:ascii="Arial" w:hAnsi="Arial" w:cs="Arial"/>
          <w:sz w:val="22"/>
        </w:rPr>
        <w:t>l público para que</w:t>
      </w:r>
      <w:r w:rsidRPr="00425B43">
        <w:rPr>
          <w:rFonts w:ascii="Arial" w:hAnsi="Arial" w:cs="Arial"/>
          <w:sz w:val="22"/>
        </w:rPr>
        <w:t xml:space="preserve"> los proponentes presenten sus ofertas</w:t>
      </w:r>
      <w:r>
        <w:rPr>
          <w:rFonts w:ascii="Arial" w:hAnsi="Arial" w:cs="Arial"/>
          <w:sz w:val="22"/>
        </w:rPr>
        <w:t xml:space="preserve">. En esta modalidad </w:t>
      </w:r>
      <w:r w:rsidRPr="00425B43">
        <w:rPr>
          <w:rFonts w:ascii="Arial" w:hAnsi="Arial" w:cs="Arial"/>
          <w:sz w:val="22"/>
        </w:rPr>
        <w:t>es la entidad</w:t>
      </w:r>
      <w:r>
        <w:rPr>
          <w:rFonts w:ascii="Arial" w:hAnsi="Arial" w:cs="Arial"/>
          <w:sz w:val="22"/>
        </w:rPr>
        <w:t xml:space="preserve"> estatal</w:t>
      </w:r>
      <w:r w:rsidRPr="00425B43">
        <w:rPr>
          <w:rFonts w:ascii="Arial" w:hAnsi="Arial" w:cs="Arial"/>
          <w:sz w:val="22"/>
        </w:rPr>
        <w:t xml:space="preserve"> la que </w:t>
      </w:r>
      <w:r w:rsidRPr="001476FE">
        <w:rPr>
          <w:rFonts w:ascii="Arial" w:hAnsi="Arial" w:cs="Arial"/>
          <w:sz w:val="22"/>
        </w:rPr>
        <w:t>determina</w:t>
      </w:r>
      <w:r w:rsidRPr="00425B43">
        <w:rPr>
          <w:rFonts w:ascii="Arial" w:hAnsi="Arial" w:cs="Arial"/>
          <w:sz w:val="22"/>
        </w:rPr>
        <w:t>, de forma directa, la persona que puede participar</w:t>
      </w:r>
      <w:r>
        <w:rPr>
          <w:rFonts w:ascii="Arial" w:hAnsi="Arial" w:cs="Arial"/>
          <w:sz w:val="22"/>
        </w:rPr>
        <w:t xml:space="preserve"> y que será seleccionada</w:t>
      </w:r>
      <w:r w:rsidRPr="00425B43">
        <w:rPr>
          <w:rFonts w:ascii="Arial" w:hAnsi="Arial" w:cs="Arial"/>
          <w:sz w:val="22"/>
        </w:rPr>
        <w:t>.</w:t>
      </w:r>
    </w:p>
    <w:p w14:paraId="322E2625" w14:textId="1713D3DB" w:rsidR="006F320A" w:rsidRPr="00425B43" w:rsidRDefault="006F320A" w:rsidP="006F320A">
      <w:pPr>
        <w:spacing w:after="120" w:line="276" w:lineRule="auto"/>
        <w:ind w:firstLine="708"/>
        <w:jc w:val="both"/>
        <w:rPr>
          <w:rFonts w:ascii="Arial" w:hAnsi="Arial" w:cs="Arial"/>
          <w:sz w:val="21"/>
          <w:szCs w:val="21"/>
        </w:rPr>
      </w:pPr>
      <w:r w:rsidRPr="00425B43">
        <w:rPr>
          <w:rFonts w:ascii="Arial" w:hAnsi="Arial" w:cs="Arial"/>
          <w:sz w:val="22"/>
        </w:rPr>
        <w:t xml:space="preserve">Lo anterior se complementa con lo expuesto por la Corte Constitucional, </w:t>
      </w:r>
      <w:r>
        <w:rPr>
          <w:rFonts w:ascii="Arial" w:hAnsi="Arial" w:cs="Arial"/>
          <w:sz w:val="22"/>
        </w:rPr>
        <w:t xml:space="preserve">en Sentencia C-713 de 2009, </w:t>
      </w:r>
      <w:r w:rsidRPr="00425B43">
        <w:rPr>
          <w:rFonts w:ascii="Arial" w:hAnsi="Arial" w:cs="Arial"/>
          <w:sz w:val="22"/>
        </w:rPr>
        <w:t xml:space="preserve">que estudió la constitucionalidad de los artículos 2 </w:t>
      </w:r>
      <w:r>
        <w:rPr>
          <w:rFonts w:ascii="Arial" w:hAnsi="Arial" w:cs="Arial"/>
          <w:sz w:val="22"/>
        </w:rPr>
        <w:t>‒</w:t>
      </w:r>
      <w:r w:rsidRPr="00425B43">
        <w:rPr>
          <w:rFonts w:ascii="Arial" w:hAnsi="Arial" w:cs="Arial"/>
          <w:sz w:val="22"/>
        </w:rPr>
        <w:t>parcial</w:t>
      </w:r>
      <w:r>
        <w:rPr>
          <w:rFonts w:ascii="Arial" w:hAnsi="Arial" w:cs="Arial"/>
          <w:sz w:val="22"/>
        </w:rPr>
        <w:t>‒</w:t>
      </w:r>
      <w:r w:rsidRPr="00425B43">
        <w:rPr>
          <w:rFonts w:ascii="Arial" w:hAnsi="Arial" w:cs="Arial"/>
          <w:sz w:val="22"/>
        </w:rPr>
        <w:t xml:space="preserve"> y 5 </w:t>
      </w:r>
      <w:r>
        <w:rPr>
          <w:rFonts w:ascii="Arial" w:hAnsi="Arial" w:cs="Arial"/>
          <w:sz w:val="22"/>
        </w:rPr>
        <w:t>‒</w:t>
      </w:r>
      <w:r w:rsidRPr="00425B43">
        <w:rPr>
          <w:rFonts w:ascii="Arial" w:hAnsi="Arial" w:cs="Arial"/>
          <w:sz w:val="22"/>
        </w:rPr>
        <w:t>parcial</w:t>
      </w:r>
      <w:r>
        <w:rPr>
          <w:rFonts w:ascii="Arial" w:hAnsi="Arial" w:cs="Arial"/>
          <w:sz w:val="22"/>
        </w:rPr>
        <w:t>‒</w:t>
      </w:r>
      <w:r w:rsidRPr="00425B43">
        <w:rPr>
          <w:rFonts w:ascii="Arial" w:hAnsi="Arial" w:cs="Arial"/>
          <w:sz w:val="22"/>
        </w:rPr>
        <w:t xml:space="preserve"> de la Ley 1150 de 2007</w:t>
      </w:r>
      <w:r>
        <w:rPr>
          <w:rFonts w:ascii="Arial" w:hAnsi="Arial" w:cs="Arial"/>
          <w:sz w:val="22"/>
        </w:rPr>
        <w:t>. En esa decisión se desarrollaron los</w:t>
      </w:r>
      <w:r w:rsidRPr="00425B43">
        <w:rPr>
          <w:rFonts w:ascii="Arial" w:hAnsi="Arial" w:cs="Arial"/>
          <w:sz w:val="22"/>
        </w:rPr>
        <w:t xml:space="preserve"> principios de libre </w:t>
      </w:r>
      <w:r w:rsidRPr="00425B43">
        <w:rPr>
          <w:rFonts w:ascii="Arial" w:hAnsi="Arial" w:cs="Arial"/>
          <w:sz w:val="22"/>
        </w:rPr>
        <w:lastRenderedPageBreak/>
        <w:t>concurrencia y selección objetiva en la contratación pública</w:t>
      </w:r>
      <w:r>
        <w:rPr>
          <w:rFonts w:ascii="Arial" w:hAnsi="Arial" w:cs="Arial"/>
          <w:sz w:val="22"/>
        </w:rPr>
        <w:t>, como expresiones del derecho a la igualdad de oportunidades para quienes tengan interés en participar en la contratación estatal. La materialización de esos principios pretende que no exista discriminación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425B43">
        <w:rPr>
          <w:rStyle w:val="Refdenotaalpie"/>
          <w:rFonts w:ascii="Arial" w:hAnsi="Arial" w:cs="Arial"/>
          <w:sz w:val="21"/>
          <w:szCs w:val="21"/>
        </w:rPr>
        <w:footnoteReference w:id="9"/>
      </w:r>
      <w:r w:rsidRPr="00425B43">
        <w:rPr>
          <w:rFonts w:ascii="Arial" w:hAnsi="Arial" w:cs="Arial"/>
          <w:sz w:val="21"/>
          <w:szCs w:val="21"/>
        </w:rPr>
        <w:t>.</w:t>
      </w:r>
    </w:p>
    <w:p w14:paraId="2F7A2B90" w14:textId="7940B12A" w:rsidR="006F320A" w:rsidRDefault="00C852AA" w:rsidP="006F320A">
      <w:pPr>
        <w:spacing w:after="120" w:line="276" w:lineRule="auto"/>
        <w:ind w:firstLine="708"/>
        <w:jc w:val="both"/>
        <w:rPr>
          <w:rFonts w:ascii="Arial" w:hAnsi="Arial" w:cs="Arial"/>
          <w:sz w:val="22"/>
        </w:rPr>
      </w:pPr>
      <w:r>
        <w:rPr>
          <w:rFonts w:ascii="Arial" w:hAnsi="Arial" w:cs="Arial"/>
          <w:sz w:val="22"/>
        </w:rPr>
        <w:t>Así las cosas</w:t>
      </w:r>
      <w:r w:rsidR="006F320A">
        <w:rPr>
          <w:rFonts w:ascii="Arial" w:hAnsi="Arial" w:cs="Arial"/>
          <w:sz w:val="22"/>
        </w:rPr>
        <w:t xml:space="preserve">, </w:t>
      </w:r>
      <w:r w:rsidR="006F320A" w:rsidRPr="00425B43">
        <w:rPr>
          <w:rFonts w:ascii="Arial" w:hAnsi="Arial" w:cs="Arial"/>
          <w:sz w:val="22"/>
        </w:rPr>
        <w:t>la contratación directa</w:t>
      </w:r>
      <w:r w:rsidR="006F320A">
        <w:rPr>
          <w:rFonts w:ascii="Arial" w:hAnsi="Arial" w:cs="Arial"/>
          <w:sz w:val="22"/>
        </w:rPr>
        <w:t xml:space="preserve"> </w:t>
      </w:r>
      <w:r w:rsidR="006F320A" w:rsidRPr="00425B43">
        <w:rPr>
          <w:rFonts w:ascii="Arial" w:hAnsi="Arial" w:cs="Arial"/>
          <w:sz w:val="22"/>
        </w:rPr>
        <w:t xml:space="preserve">es de aplicación restrictiva, esto es, </w:t>
      </w:r>
      <w:r w:rsidR="00163950">
        <w:rPr>
          <w:rFonts w:ascii="Arial" w:hAnsi="Arial" w:cs="Arial"/>
          <w:sz w:val="22"/>
        </w:rPr>
        <w:t xml:space="preserve">tratándose de contratos regidos por el Estatuto general de Contratación de la Administración Pública </w:t>
      </w:r>
      <w:r w:rsidR="006F320A" w:rsidRPr="00425B43">
        <w:rPr>
          <w:rFonts w:ascii="Arial" w:hAnsi="Arial" w:cs="Arial"/>
          <w:sz w:val="22"/>
        </w:rPr>
        <w:t>solo procede por las causales señaladas taxativamente en el numeral 4 del artículo 2 de la Ley 1150 de 2007</w:t>
      </w:r>
      <w:r w:rsidR="006F320A">
        <w:rPr>
          <w:rFonts w:ascii="Arial" w:hAnsi="Arial" w:cs="Arial"/>
          <w:sz w:val="22"/>
        </w:rPr>
        <w:t>. Además,</w:t>
      </w:r>
      <w:r w:rsidR="006F320A" w:rsidRPr="00425B43">
        <w:rPr>
          <w:rFonts w:ascii="Arial" w:hAnsi="Arial" w:cs="Arial"/>
          <w:sz w:val="22"/>
        </w:rPr>
        <w:t xml:space="preserve"> es una excepción al principio de libre concurrencia y libre competencia</w:t>
      </w:r>
      <w:r w:rsidR="006F320A">
        <w:rPr>
          <w:rFonts w:ascii="Arial" w:hAnsi="Arial" w:cs="Arial"/>
          <w:sz w:val="22"/>
        </w:rPr>
        <w:t>,</w:t>
      </w:r>
      <w:r w:rsidR="006F320A" w:rsidRPr="00425B43">
        <w:rPr>
          <w:rFonts w:ascii="Arial" w:hAnsi="Arial" w:cs="Arial"/>
          <w:sz w:val="22"/>
        </w:rPr>
        <w:t xml:space="preserve"> que</w:t>
      </w:r>
      <w:r w:rsidR="006F320A">
        <w:rPr>
          <w:rFonts w:ascii="Arial" w:hAnsi="Arial" w:cs="Arial"/>
          <w:sz w:val="22"/>
        </w:rPr>
        <w:t xml:space="preserve"> se</w:t>
      </w:r>
      <w:r w:rsidR="006F320A" w:rsidRPr="00425B43">
        <w:rPr>
          <w:rFonts w:ascii="Arial" w:hAnsi="Arial" w:cs="Arial"/>
          <w:sz w:val="22"/>
        </w:rPr>
        <w:t xml:space="preserve"> aplica </w:t>
      </w:r>
      <w:r w:rsidR="006F320A">
        <w:rPr>
          <w:rFonts w:ascii="Arial" w:hAnsi="Arial" w:cs="Arial"/>
          <w:sz w:val="22"/>
        </w:rPr>
        <w:t>en</w:t>
      </w:r>
      <w:r w:rsidR="006F320A" w:rsidRPr="00425B43">
        <w:rPr>
          <w:rFonts w:ascii="Arial" w:hAnsi="Arial" w:cs="Arial"/>
          <w:sz w:val="22"/>
        </w:rPr>
        <w:t xml:space="preserve"> los procesos de contratación, para que cualquier persona interesada en satisfacer la necesidad de una entidad pueda presentar una oferta. </w:t>
      </w:r>
    </w:p>
    <w:p w14:paraId="7CE61025" w14:textId="77777777" w:rsidR="006F320A" w:rsidRDefault="006F320A" w:rsidP="006F320A">
      <w:pPr>
        <w:spacing w:after="120" w:line="276" w:lineRule="auto"/>
        <w:ind w:firstLine="708"/>
        <w:jc w:val="both"/>
        <w:rPr>
          <w:rFonts w:ascii="Arial" w:hAnsi="Arial" w:cs="Arial"/>
          <w:sz w:val="22"/>
        </w:rPr>
      </w:pPr>
      <w:r>
        <w:rPr>
          <w:rFonts w:ascii="Arial" w:hAnsi="Arial" w:cs="Arial"/>
          <w:sz w:val="22"/>
        </w:rPr>
        <w:t>De este modo, e</w:t>
      </w:r>
      <w:r w:rsidRPr="00425B43">
        <w:rPr>
          <w:rFonts w:ascii="Arial" w:hAnsi="Arial" w:cs="Arial"/>
          <w:sz w:val="22"/>
        </w:rPr>
        <w:t xml:space="preserve">n la contratación directa no es necesario que la entidad reciba más de una oferta, la cual proviene de la persona que la entidad </w:t>
      </w:r>
      <w:r>
        <w:rPr>
          <w:rFonts w:ascii="Arial" w:hAnsi="Arial" w:cs="Arial"/>
          <w:sz w:val="22"/>
        </w:rPr>
        <w:t>escoge</w:t>
      </w:r>
      <w:r w:rsidRPr="00425B43">
        <w:rPr>
          <w:rFonts w:ascii="Arial" w:hAnsi="Arial" w:cs="Arial"/>
          <w:sz w:val="22"/>
        </w:rPr>
        <w:t xml:space="preserve"> directamente</w:t>
      </w:r>
      <w:r>
        <w:rPr>
          <w:rFonts w:ascii="Arial" w:hAnsi="Arial" w:cs="Arial"/>
          <w:sz w:val="22"/>
        </w:rPr>
        <w:t xml:space="preserve"> y, por ende,</w:t>
      </w:r>
      <w:r w:rsidRPr="00425B43">
        <w:rPr>
          <w:rFonts w:ascii="Arial" w:hAnsi="Arial" w:cs="Arial"/>
          <w:sz w:val="22"/>
        </w:rPr>
        <w:t xml:space="preserve"> invita a ofertar el bien o servicio que se requiere.</w:t>
      </w:r>
      <w:r>
        <w:rPr>
          <w:rFonts w:ascii="Arial" w:hAnsi="Arial" w:cs="Arial"/>
          <w:sz w:val="22"/>
        </w:rPr>
        <w:t xml:space="preserve"> </w:t>
      </w:r>
      <w:r w:rsidRPr="00425B43">
        <w:rPr>
          <w:rFonts w:ascii="Arial" w:hAnsi="Arial" w:cs="Arial"/>
          <w:sz w:val="22"/>
        </w:rPr>
        <w:t>Lo anterior puede estar basado en que el proponente es único, o en que el legislador privilegió algunos objetos contractuales u oferentes para contratarlos de manera directa</w:t>
      </w:r>
      <w:r>
        <w:rPr>
          <w:rFonts w:ascii="Arial" w:hAnsi="Arial" w:cs="Arial"/>
          <w:sz w:val="22"/>
        </w:rPr>
        <w:t>.</w:t>
      </w:r>
      <w:r w:rsidRPr="00425B43">
        <w:rPr>
          <w:rFonts w:ascii="Arial" w:hAnsi="Arial" w:cs="Arial"/>
          <w:sz w:val="22"/>
        </w:rPr>
        <w:t xml:space="preserve"> </w:t>
      </w:r>
    </w:p>
    <w:p w14:paraId="21065DAB" w14:textId="77777777" w:rsidR="006F320A" w:rsidRPr="00425B43" w:rsidRDefault="006F320A" w:rsidP="006F320A">
      <w:pPr>
        <w:spacing w:after="120" w:line="276" w:lineRule="auto"/>
        <w:ind w:firstLine="708"/>
        <w:jc w:val="both"/>
        <w:rPr>
          <w:rFonts w:ascii="Arial" w:hAnsi="Arial" w:cs="Arial"/>
          <w:sz w:val="22"/>
        </w:rPr>
      </w:pPr>
      <w:r>
        <w:rPr>
          <w:rFonts w:ascii="Arial" w:hAnsi="Arial" w:cs="Arial"/>
          <w:sz w:val="22"/>
        </w:rPr>
        <w:t>Todo lo anterior</w:t>
      </w:r>
      <w:r w:rsidRPr="00425B43">
        <w:rPr>
          <w:rFonts w:ascii="Arial" w:hAnsi="Arial" w:cs="Arial"/>
          <w:sz w:val="22"/>
        </w:rPr>
        <w:t xml:space="preserve"> implica que el proceso</w:t>
      </w:r>
      <w:r>
        <w:rPr>
          <w:rFonts w:ascii="Arial" w:hAnsi="Arial" w:cs="Arial"/>
          <w:sz w:val="22"/>
        </w:rPr>
        <w:t xml:space="preserve"> de contratación directa sea </w:t>
      </w:r>
      <w:r w:rsidRPr="00425B43">
        <w:rPr>
          <w:rFonts w:ascii="Arial" w:hAnsi="Arial" w:cs="Arial"/>
          <w:sz w:val="22"/>
        </w:rPr>
        <w:t>simplificado, corto, ágil y expedito, por no exigir el agotamiento de una convocatoria pública o la realización de un proceso competitivo</w:t>
      </w:r>
      <w:r>
        <w:rPr>
          <w:rFonts w:ascii="Arial" w:hAnsi="Arial" w:cs="Arial"/>
          <w:sz w:val="22"/>
        </w:rPr>
        <w:t>. Sin embargo, estas características no eximen a las entidades estatales de</w:t>
      </w:r>
      <w:r w:rsidRPr="00425B43">
        <w:rPr>
          <w:rFonts w:ascii="Arial" w:hAnsi="Arial" w:cs="Arial"/>
          <w:sz w:val="22"/>
        </w:rPr>
        <w:t xml:space="preserve"> garantizar los principios rectores de la contratación pública.</w:t>
      </w:r>
    </w:p>
    <w:p w14:paraId="0C443746" w14:textId="77777777" w:rsidR="006F320A" w:rsidRPr="00425B43" w:rsidRDefault="006F320A" w:rsidP="006F320A">
      <w:pPr>
        <w:spacing w:line="276" w:lineRule="auto"/>
        <w:ind w:firstLine="708"/>
        <w:jc w:val="both"/>
        <w:rPr>
          <w:rFonts w:ascii="Arial" w:hAnsi="Arial" w:cs="Arial"/>
          <w:sz w:val="22"/>
        </w:rPr>
      </w:pPr>
      <w:r>
        <w:rPr>
          <w:rFonts w:ascii="Arial" w:hAnsi="Arial" w:cs="Arial"/>
          <w:sz w:val="22"/>
        </w:rPr>
        <w:t>De otro lado, cabe destacarse que</w:t>
      </w:r>
      <w:r w:rsidRPr="00425B43">
        <w:rPr>
          <w:rFonts w:ascii="Arial" w:hAnsi="Arial" w:cs="Arial"/>
          <w:sz w:val="22"/>
        </w:rPr>
        <w:t xml:space="preserve"> existe </w:t>
      </w:r>
      <w:r>
        <w:rPr>
          <w:rFonts w:ascii="Arial" w:hAnsi="Arial" w:cs="Arial"/>
          <w:sz w:val="22"/>
        </w:rPr>
        <w:t>otra</w:t>
      </w:r>
      <w:r w:rsidRPr="00425B43">
        <w:rPr>
          <w:rFonts w:ascii="Arial" w:hAnsi="Arial" w:cs="Arial"/>
          <w:sz w:val="22"/>
        </w:rPr>
        <w:t xml:space="preserve"> diferencia fundamental con las modalidades de selección competitivas mencionadas: en la contratación directa no se otorga puntaje a las ofertas para ponderarlas y elegir el ofrecimiento más favorable, </w:t>
      </w:r>
      <w:r>
        <w:rPr>
          <w:rFonts w:ascii="Arial" w:hAnsi="Arial" w:cs="Arial"/>
          <w:sz w:val="22"/>
        </w:rPr>
        <w:t>pues</w:t>
      </w:r>
      <w:r w:rsidRPr="00425B43">
        <w:rPr>
          <w:rFonts w:ascii="Arial" w:hAnsi="Arial" w:cs="Arial"/>
          <w:sz w:val="22"/>
        </w:rPr>
        <w:t xml:space="preserve"> la entidad recibe solo una oferta. Lo anterior es explicado por el Consejo de Estado</w:t>
      </w:r>
      <w:r>
        <w:rPr>
          <w:rFonts w:ascii="Arial" w:hAnsi="Arial" w:cs="Arial"/>
          <w:sz w:val="22"/>
        </w:rPr>
        <w:t>, en los siguientes términos</w:t>
      </w:r>
      <w:r w:rsidRPr="00425B43">
        <w:rPr>
          <w:rFonts w:ascii="Arial" w:hAnsi="Arial" w:cs="Arial"/>
          <w:sz w:val="22"/>
        </w:rPr>
        <w:t xml:space="preserve">: </w:t>
      </w:r>
    </w:p>
    <w:p w14:paraId="30093D37" w14:textId="77777777" w:rsidR="006F320A" w:rsidRPr="00425B43" w:rsidRDefault="006F320A" w:rsidP="006F320A">
      <w:pPr>
        <w:spacing w:line="276" w:lineRule="auto"/>
        <w:jc w:val="both"/>
        <w:rPr>
          <w:rFonts w:ascii="Arial" w:hAnsi="Arial" w:cs="Arial"/>
          <w:sz w:val="22"/>
        </w:rPr>
      </w:pPr>
    </w:p>
    <w:p w14:paraId="6D7E3714" w14:textId="6EB3358C" w:rsidR="006F320A" w:rsidRPr="00425B43" w:rsidRDefault="008274A8" w:rsidP="006F320A">
      <w:pPr>
        <w:ind w:left="708" w:right="709"/>
        <w:jc w:val="both"/>
        <w:rPr>
          <w:rFonts w:ascii="Arial" w:hAnsi="Arial" w:cs="Arial"/>
          <w:sz w:val="21"/>
          <w:szCs w:val="21"/>
        </w:rPr>
      </w:pPr>
      <w:r w:rsidRPr="00830F50">
        <w:rPr>
          <w:rFonts w:ascii="Arial" w:eastAsia="Calibri" w:hAnsi="Arial" w:cs="Arial"/>
          <w:sz w:val="21"/>
          <w:szCs w:val="21"/>
        </w:rPr>
        <w:t>«</w:t>
      </w:r>
      <w:r w:rsidR="006F320A" w:rsidRPr="00425B43">
        <w:rPr>
          <w:rFonts w:ascii="Arial" w:hAnsi="Arial" w:cs="Arial"/>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006F320A" w:rsidRPr="00425B43">
        <w:rPr>
          <w:rStyle w:val="Refdenotaalpie"/>
          <w:rFonts w:ascii="Arial" w:hAnsi="Arial" w:cs="Arial"/>
          <w:sz w:val="21"/>
          <w:szCs w:val="21"/>
        </w:rPr>
        <w:footnoteReference w:id="10"/>
      </w:r>
      <w:r w:rsidRPr="00830F50">
        <w:rPr>
          <w:rFonts w:ascii="Arial" w:eastAsia="Calibri" w:hAnsi="Arial" w:cs="Arial"/>
          <w:sz w:val="21"/>
          <w:szCs w:val="21"/>
        </w:rPr>
        <w:t>»</w:t>
      </w:r>
      <w:r w:rsidR="00163950">
        <w:rPr>
          <w:rFonts w:ascii="Arial" w:eastAsia="Calibri" w:hAnsi="Arial" w:cs="Arial"/>
          <w:sz w:val="21"/>
          <w:szCs w:val="21"/>
        </w:rPr>
        <w:t>.</w:t>
      </w:r>
    </w:p>
    <w:p w14:paraId="1E13DAC7" w14:textId="77777777" w:rsidR="006F320A" w:rsidRPr="00425B43" w:rsidRDefault="006F320A" w:rsidP="006F320A">
      <w:pPr>
        <w:spacing w:line="276" w:lineRule="auto"/>
        <w:jc w:val="both"/>
        <w:rPr>
          <w:rFonts w:ascii="Arial" w:hAnsi="Arial" w:cs="Arial"/>
          <w:sz w:val="22"/>
          <w:lang w:val="es-ES"/>
        </w:rPr>
      </w:pPr>
    </w:p>
    <w:p w14:paraId="7ABCB5F8" w14:textId="77777777" w:rsidR="006F320A" w:rsidRPr="00425B43" w:rsidRDefault="006F320A" w:rsidP="006F320A">
      <w:pPr>
        <w:spacing w:line="276" w:lineRule="auto"/>
        <w:ind w:firstLine="708"/>
        <w:jc w:val="both"/>
        <w:rPr>
          <w:rFonts w:ascii="Arial" w:hAnsi="Arial" w:cs="Arial"/>
          <w:sz w:val="22"/>
        </w:rPr>
      </w:pPr>
      <w:r w:rsidRPr="00425B43">
        <w:rPr>
          <w:rFonts w:ascii="Arial" w:hAnsi="Arial" w:cs="Arial"/>
          <w:sz w:val="22"/>
        </w:rPr>
        <w:lastRenderedPageBreak/>
        <w:t>Por consiguiente, en la contratación directa la entidad no establece puntaje para ponderar ofertas, porque se presenta una sola oferta, y corresponde a la</w:t>
      </w:r>
      <w:r>
        <w:rPr>
          <w:rFonts w:ascii="Arial" w:hAnsi="Arial" w:cs="Arial"/>
          <w:sz w:val="22"/>
        </w:rPr>
        <w:t xml:space="preserve"> de la</w:t>
      </w:r>
      <w:r w:rsidRPr="00425B43">
        <w:rPr>
          <w:rFonts w:ascii="Arial" w:hAnsi="Arial" w:cs="Arial"/>
          <w:sz w:val="22"/>
        </w:rPr>
        <w:t xml:space="preserve"> persona a quien la entidad invitó </w:t>
      </w:r>
      <w:r>
        <w:rPr>
          <w:rFonts w:ascii="Arial" w:hAnsi="Arial" w:cs="Arial"/>
          <w:sz w:val="22"/>
        </w:rPr>
        <w:t xml:space="preserve">y seleccionó en forma </w:t>
      </w:r>
      <w:r w:rsidRPr="00425B43">
        <w:rPr>
          <w:rFonts w:ascii="Arial" w:hAnsi="Arial" w:cs="Arial"/>
          <w:sz w:val="22"/>
        </w:rPr>
        <w:t>directa</w:t>
      </w:r>
      <w:r>
        <w:rPr>
          <w:rFonts w:ascii="Arial" w:hAnsi="Arial" w:cs="Arial"/>
          <w:sz w:val="22"/>
        </w:rPr>
        <w:t>, teniendo en todo caso que garantizar el cumplimiento de los principios de la función administrativa y la gestión fiscal.</w:t>
      </w:r>
      <w:r w:rsidRPr="00425B43">
        <w:rPr>
          <w:rFonts w:ascii="Arial" w:hAnsi="Arial" w:cs="Arial"/>
          <w:sz w:val="22"/>
        </w:rPr>
        <w:t xml:space="preserve"> </w:t>
      </w:r>
    </w:p>
    <w:p w14:paraId="5698E38B" w14:textId="42FE19B0" w:rsidR="00C53AC7" w:rsidRPr="003779D5" w:rsidRDefault="00C53AC7" w:rsidP="003779D5">
      <w:pPr>
        <w:spacing w:line="276" w:lineRule="auto"/>
        <w:jc w:val="both"/>
        <w:rPr>
          <w:rFonts w:ascii="Arial" w:eastAsia="Calibri" w:hAnsi="Arial" w:cs="Arial"/>
          <w:bCs/>
          <w:sz w:val="22"/>
          <w:lang w:val="es-ES_tradnl"/>
        </w:rPr>
      </w:pPr>
    </w:p>
    <w:p w14:paraId="6E4BB750" w14:textId="21586149" w:rsidR="00F1108B" w:rsidRPr="009868CC" w:rsidRDefault="00F1108B" w:rsidP="001F4546">
      <w:pPr>
        <w:pStyle w:val="Prrafodelista"/>
        <w:tabs>
          <w:tab w:val="left" w:pos="284"/>
        </w:tabs>
        <w:spacing w:line="276" w:lineRule="auto"/>
        <w:ind w:left="0"/>
        <w:jc w:val="both"/>
        <w:rPr>
          <w:rFonts w:ascii="Arial" w:eastAsia="Calibri" w:hAnsi="Arial" w:cs="Arial"/>
          <w:sz w:val="22"/>
        </w:rPr>
      </w:pPr>
      <w:r w:rsidRPr="009868CC">
        <w:rPr>
          <w:rFonts w:ascii="Arial" w:eastAsia="Calibri" w:hAnsi="Arial" w:cs="Arial"/>
          <w:b/>
          <w:sz w:val="22"/>
        </w:rPr>
        <w:t>3. Respuesta</w:t>
      </w:r>
    </w:p>
    <w:p w14:paraId="4760AC28" w14:textId="13F8B969" w:rsidR="00FC113C" w:rsidRDefault="00FC113C">
      <w:pPr>
        <w:tabs>
          <w:tab w:val="left" w:pos="426"/>
        </w:tabs>
        <w:spacing w:line="276" w:lineRule="auto"/>
        <w:ind w:right="709"/>
        <w:jc w:val="both"/>
        <w:rPr>
          <w:rFonts w:ascii="Arial" w:eastAsia="Calibri" w:hAnsi="Arial" w:cs="Arial"/>
          <w:sz w:val="22"/>
        </w:rPr>
      </w:pPr>
    </w:p>
    <w:p w14:paraId="059FD91B" w14:textId="33542F2A" w:rsidR="004446DE" w:rsidRPr="004446DE" w:rsidRDefault="004446DE" w:rsidP="004446DE">
      <w:pPr>
        <w:spacing w:line="276" w:lineRule="auto"/>
        <w:ind w:left="709" w:right="709"/>
        <w:jc w:val="both"/>
        <w:rPr>
          <w:rFonts w:ascii="Arial" w:hAnsi="Arial" w:cs="Arial"/>
          <w:color w:val="000000" w:themeColor="text1"/>
          <w:sz w:val="21"/>
          <w:szCs w:val="21"/>
          <w:lang w:val="es-ES_tradnl"/>
        </w:rPr>
      </w:pPr>
      <w:r w:rsidRPr="004446DE">
        <w:rPr>
          <w:rFonts w:ascii="Arial" w:hAnsi="Arial" w:cs="Arial"/>
          <w:color w:val="000000" w:themeColor="text1"/>
          <w:sz w:val="21"/>
          <w:szCs w:val="21"/>
          <w:lang w:val="es-ES_tradnl"/>
        </w:rPr>
        <w:t>«¿</w:t>
      </w:r>
      <w:r w:rsidR="008274A8">
        <w:rPr>
          <w:rFonts w:ascii="Arial" w:hAnsi="Arial" w:cs="Arial"/>
          <w:sz w:val="21"/>
          <w:szCs w:val="21"/>
          <w:lang w:eastAsia="es-MX"/>
        </w:rPr>
        <w:t>U</w:t>
      </w:r>
      <w:r w:rsidRPr="004446DE">
        <w:rPr>
          <w:rFonts w:ascii="Arial" w:hAnsi="Arial" w:cs="Arial"/>
          <w:sz w:val="21"/>
          <w:szCs w:val="21"/>
          <w:lang w:eastAsia="es-MX"/>
        </w:rPr>
        <w:t>n convenio especial de Cooperacion de Ciencia y tecnologia por contratacion directa, es igual a una licitacion?</w:t>
      </w:r>
      <w:r w:rsidRPr="004446DE">
        <w:rPr>
          <w:rFonts w:ascii="Arial" w:hAnsi="Arial" w:cs="Arial"/>
          <w:color w:val="000000" w:themeColor="text1"/>
          <w:sz w:val="21"/>
          <w:szCs w:val="21"/>
          <w:lang w:val="es-ES_tradnl"/>
        </w:rPr>
        <w:t>».</w:t>
      </w:r>
    </w:p>
    <w:p w14:paraId="076F63A4" w14:textId="77777777" w:rsidR="00B04BA9" w:rsidRDefault="00B04BA9" w:rsidP="004446DE">
      <w:pPr>
        <w:tabs>
          <w:tab w:val="left" w:pos="426"/>
        </w:tabs>
        <w:ind w:right="709"/>
        <w:jc w:val="both"/>
        <w:rPr>
          <w:rFonts w:ascii="Arial" w:eastAsia="Calibri" w:hAnsi="Arial" w:cs="Arial"/>
          <w:sz w:val="21"/>
          <w:szCs w:val="21"/>
        </w:rPr>
      </w:pPr>
    </w:p>
    <w:p w14:paraId="19B3ADB6" w14:textId="44AA4D21" w:rsidR="00F23BE9" w:rsidRPr="00E32E3E" w:rsidRDefault="00163950" w:rsidP="004446DE">
      <w:pPr>
        <w:spacing w:before="120" w:line="276" w:lineRule="auto"/>
        <w:jc w:val="both"/>
        <w:rPr>
          <w:rFonts w:ascii="Arial" w:hAnsi="Arial" w:cs="Arial"/>
          <w:color w:val="000000" w:themeColor="text1"/>
          <w:sz w:val="22"/>
        </w:rPr>
      </w:pPr>
      <w:r>
        <w:rPr>
          <w:rFonts w:ascii="Arial" w:eastAsia="Calibri" w:hAnsi="Arial" w:cs="Arial"/>
          <w:bCs/>
          <w:sz w:val="22"/>
          <w:lang w:val="es-ES_tradnl"/>
        </w:rPr>
        <w:t>Con base en las consideraciones anteriores</w:t>
      </w:r>
      <w:r w:rsidR="004446DE">
        <w:rPr>
          <w:rFonts w:ascii="Arial" w:eastAsia="Calibri" w:hAnsi="Arial" w:cs="Arial"/>
          <w:bCs/>
          <w:sz w:val="22"/>
          <w:lang w:val="es-ES_tradnl"/>
        </w:rPr>
        <w:t xml:space="preserve">, </w:t>
      </w:r>
      <w:r w:rsidR="004446DE">
        <w:rPr>
          <w:rFonts w:ascii="Arial" w:eastAsia="Calibri" w:hAnsi="Arial" w:cs="Arial"/>
          <w:color w:val="000000" w:themeColor="text1"/>
          <w:sz w:val="22"/>
          <w:lang w:val="es-ES"/>
        </w:rPr>
        <w:t xml:space="preserve">bajo el supuesto de que </w:t>
      </w:r>
      <w:r w:rsidR="00F23BE9">
        <w:rPr>
          <w:rFonts w:ascii="Arial" w:eastAsia="Calibri" w:hAnsi="Arial" w:cs="Arial"/>
          <w:color w:val="000000" w:themeColor="text1"/>
          <w:sz w:val="22"/>
          <w:lang w:val="es-ES"/>
        </w:rPr>
        <w:t>una entidad estatal</w:t>
      </w:r>
      <w:r w:rsidR="00F23BE9" w:rsidRPr="00E32E3E">
        <w:rPr>
          <w:rFonts w:ascii="Arial" w:eastAsia="Calibri" w:hAnsi="Arial" w:cs="Arial"/>
          <w:color w:val="000000" w:themeColor="text1"/>
          <w:sz w:val="22"/>
          <w:lang w:val="es-ES"/>
        </w:rPr>
        <w:t xml:space="preserve"> defina que el objeto que pretende contratar es una actividad de ciencia, tecnología e innovación, </w:t>
      </w:r>
      <w:r>
        <w:rPr>
          <w:rFonts w:ascii="Arial" w:eastAsia="Calibri" w:hAnsi="Arial" w:cs="Arial"/>
          <w:color w:val="000000" w:themeColor="text1"/>
          <w:sz w:val="22"/>
          <w:lang w:val="es-ES"/>
        </w:rPr>
        <w:t xml:space="preserve">de acuerdo con lo establecido en </w:t>
      </w:r>
      <w:r w:rsidR="00F23BE9" w:rsidRPr="00E32E3E">
        <w:rPr>
          <w:rFonts w:ascii="Arial" w:eastAsia="Calibri" w:hAnsi="Arial" w:cs="Arial"/>
          <w:color w:val="000000" w:themeColor="text1"/>
          <w:sz w:val="22"/>
          <w:lang w:val="es-ES"/>
        </w:rPr>
        <w:t>el Decreto</w:t>
      </w:r>
      <w:r>
        <w:rPr>
          <w:rFonts w:ascii="Arial" w:eastAsia="Calibri" w:hAnsi="Arial" w:cs="Arial"/>
          <w:color w:val="000000" w:themeColor="text1"/>
          <w:sz w:val="22"/>
          <w:lang w:val="es-ES"/>
        </w:rPr>
        <w:t>-Ley</w:t>
      </w:r>
      <w:r w:rsidR="00F23BE9" w:rsidRPr="00E32E3E">
        <w:rPr>
          <w:rFonts w:ascii="Arial" w:eastAsia="Calibri" w:hAnsi="Arial" w:cs="Arial"/>
          <w:color w:val="000000" w:themeColor="text1"/>
          <w:sz w:val="22"/>
          <w:lang w:val="es-ES"/>
        </w:rPr>
        <w:t xml:space="preserve"> 393 de 1991</w:t>
      </w:r>
      <w:r>
        <w:rPr>
          <w:rFonts w:ascii="Arial" w:eastAsia="Calibri" w:hAnsi="Arial" w:cs="Arial"/>
          <w:color w:val="000000" w:themeColor="text1"/>
          <w:sz w:val="22"/>
          <w:lang w:val="es-ES"/>
        </w:rPr>
        <w:t>, cabe tener en cuenta que este</w:t>
      </w:r>
      <w:r w:rsidR="00F23BE9" w:rsidRPr="00E32E3E">
        <w:rPr>
          <w:rFonts w:ascii="Arial" w:eastAsia="Calibri" w:hAnsi="Arial" w:cs="Arial"/>
          <w:color w:val="000000" w:themeColor="text1"/>
          <w:sz w:val="22"/>
          <w:lang w:val="es-ES"/>
        </w:rPr>
        <w:t xml:space="preserve">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otra parte, el Decreto 591 de 1991 regula 3 tipos de contratos: </w:t>
      </w:r>
      <w:r w:rsidR="00F23BE9" w:rsidRPr="00E32E3E">
        <w:rPr>
          <w:rFonts w:ascii="Arial" w:hAnsi="Arial" w:cs="Arial"/>
          <w:color w:val="000000" w:themeColor="text1"/>
          <w:sz w:val="22"/>
        </w:rPr>
        <w:t xml:space="preserve">i) contratos de financiamiento, ii) contratos de administración de proyectos y iii) convenios especiales de cooperación, y este último es igual al convenio del mismo nombre definido en el Decreto 393 de 1991. </w:t>
      </w:r>
    </w:p>
    <w:p w14:paraId="54BBF2EE" w14:textId="4F6F90E8" w:rsidR="00163950" w:rsidRDefault="00F23BE9" w:rsidP="00F23BE9">
      <w:pPr>
        <w:spacing w:before="120" w:line="276" w:lineRule="auto"/>
        <w:ind w:firstLine="709"/>
        <w:jc w:val="both"/>
        <w:rPr>
          <w:rFonts w:ascii="Arial" w:hAnsi="Arial" w:cs="Arial"/>
          <w:color w:val="000000" w:themeColor="text1"/>
          <w:sz w:val="22"/>
        </w:rPr>
      </w:pPr>
      <w:r w:rsidRPr="00E32E3E">
        <w:rPr>
          <w:rFonts w:ascii="Arial" w:hAnsi="Arial" w:cs="Arial"/>
          <w:color w:val="000000" w:themeColor="text1"/>
          <w:sz w:val="22"/>
        </w:rPr>
        <w:t xml:space="preserve">De acuerdo con la Circular Externa Única de Colombia Compra Eficiente, </w:t>
      </w:r>
      <w:r w:rsidR="00163950">
        <w:rPr>
          <w:rFonts w:ascii="Arial" w:hAnsi="Arial" w:cs="Arial"/>
          <w:color w:val="000000" w:themeColor="text1"/>
          <w:sz w:val="22"/>
        </w:rPr>
        <w:t>y conforme a las explicaciones realizadas en estas consideraciones</w:t>
      </w:r>
      <w:r w:rsidR="0063295B">
        <w:rPr>
          <w:rFonts w:ascii="Arial" w:hAnsi="Arial" w:cs="Arial"/>
          <w:color w:val="000000" w:themeColor="text1"/>
          <w:sz w:val="22"/>
        </w:rPr>
        <w:t>,</w:t>
      </w:r>
      <w:r w:rsidR="00163950">
        <w:rPr>
          <w:rFonts w:ascii="Arial" w:hAnsi="Arial" w:cs="Arial"/>
          <w:color w:val="000000" w:themeColor="text1"/>
          <w:sz w:val="22"/>
        </w:rPr>
        <w:t xml:space="preserve"> el régimen contractual aplicable al </w:t>
      </w:r>
      <w:r w:rsidR="00163950" w:rsidRPr="009F6DF7">
        <w:rPr>
          <w:rFonts w:ascii="Arial" w:hAnsi="Arial" w:cs="Arial"/>
          <w:i/>
          <w:iCs/>
          <w:color w:val="000000" w:themeColor="text1"/>
          <w:sz w:val="22"/>
        </w:rPr>
        <w:t>convenio especial de cooperación</w:t>
      </w:r>
      <w:r w:rsidR="00163950">
        <w:rPr>
          <w:rFonts w:ascii="Arial" w:hAnsi="Arial" w:cs="Arial"/>
          <w:color w:val="000000" w:themeColor="text1"/>
          <w:sz w:val="22"/>
        </w:rPr>
        <w:t xml:space="preserve"> regulado en los Decretos-Ley 393 y 591 de 1991 es el derecho privado –art. 7, numeral 5, del Decreto-Ley 393 de 1991–. </w:t>
      </w:r>
      <w:r w:rsidR="001336E7">
        <w:rPr>
          <w:rFonts w:ascii="Arial" w:hAnsi="Arial" w:cs="Arial"/>
          <w:color w:val="000000" w:themeColor="text1"/>
          <w:sz w:val="22"/>
        </w:rPr>
        <w:t>En tal sentido, estos contratos, al no regirse por el Estatuto General de Contratación de la Administración Pública, no se someten a las modalidades de selección establecidas en la Ley 1150 de 2007</w:t>
      </w:r>
      <w:r w:rsidR="0063295B">
        <w:rPr>
          <w:rFonts w:ascii="Arial" w:hAnsi="Arial" w:cs="Arial"/>
          <w:color w:val="000000" w:themeColor="text1"/>
          <w:sz w:val="22"/>
        </w:rPr>
        <w:t>,</w:t>
      </w:r>
      <w:r w:rsidR="001336E7">
        <w:rPr>
          <w:rFonts w:ascii="Arial" w:hAnsi="Arial" w:cs="Arial"/>
          <w:color w:val="000000" w:themeColor="text1"/>
          <w:sz w:val="22"/>
        </w:rPr>
        <w:t xml:space="preserve"> donde se establece, entre otras</w:t>
      </w:r>
      <w:r w:rsidR="0063295B">
        <w:rPr>
          <w:rFonts w:ascii="Arial" w:hAnsi="Arial" w:cs="Arial"/>
          <w:color w:val="000000" w:themeColor="text1"/>
          <w:sz w:val="22"/>
        </w:rPr>
        <w:t>,</w:t>
      </w:r>
      <w:r w:rsidR="001336E7">
        <w:rPr>
          <w:rFonts w:ascii="Arial" w:hAnsi="Arial" w:cs="Arial"/>
          <w:color w:val="000000" w:themeColor="text1"/>
          <w:sz w:val="22"/>
        </w:rPr>
        <w:t xml:space="preserve"> la licitación pública.</w:t>
      </w:r>
    </w:p>
    <w:p w14:paraId="07FE20F7" w14:textId="77777777" w:rsidR="00163950" w:rsidRDefault="00163950" w:rsidP="00F23BE9">
      <w:pPr>
        <w:spacing w:before="120" w:line="276" w:lineRule="auto"/>
        <w:ind w:firstLine="709"/>
        <w:jc w:val="both"/>
        <w:rPr>
          <w:rFonts w:ascii="Arial" w:hAnsi="Arial" w:cs="Arial"/>
          <w:color w:val="000000" w:themeColor="text1"/>
          <w:sz w:val="22"/>
        </w:rPr>
      </w:pPr>
    </w:p>
    <w:p w14:paraId="7AE9D132" w14:textId="0673B3D5" w:rsidR="001F4546" w:rsidRPr="009868CC" w:rsidRDefault="00F1108B" w:rsidP="001F4546">
      <w:pPr>
        <w:shd w:val="clear" w:color="auto" w:fill="FFFFFF"/>
        <w:spacing w:after="120" w:line="276" w:lineRule="auto"/>
        <w:jc w:val="both"/>
        <w:rPr>
          <w:rFonts w:ascii="Arial" w:hAnsi="Arial" w:cs="Arial"/>
          <w:sz w:val="22"/>
          <w:lang w:val="es-ES_tradnl"/>
        </w:rPr>
      </w:pPr>
      <w:r w:rsidRPr="009868CC">
        <w:rPr>
          <w:rFonts w:ascii="Arial" w:eastAsia="Calibri" w:hAnsi="Arial" w:cs="Arial"/>
          <w:sz w:val="22"/>
        </w:rPr>
        <w:t>Este concepto tiene el alcance previsto en el artículo 28 del Código de Procedimiento Administrativo y de lo Contencioso Administrativo.</w:t>
      </w:r>
    </w:p>
    <w:p w14:paraId="0AF2149B" w14:textId="7B117B9D" w:rsidR="001F4546" w:rsidRPr="009868CC" w:rsidRDefault="001F4546" w:rsidP="001F4546">
      <w:pPr>
        <w:jc w:val="center"/>
        <w:rPr>
          <w:rFonts w:ascii="Arial" w:hAnsi="Arial" w:cs="Arial"/>
          <w:sz w:val="18"/>
          <w:szCs w:val="20"/>
          <w:lang w:val="es-ES_tradnl" w:eastAsia="es-CO"/>
        </w:rPr>
      </w:pPr>
    </w:p>
    <w:p w14:paraId="040D4738" w14:textId="7195B345" w:rsidR="001F4546" w:rsidRPr="009868CC" w:rsidRDefault="006E40A6" w:rsidP="001F4546">
      <w:pPr>
        <w:jc w:val="center"/>
        <w:rPr>
          <w:rFonts w:ascii="Arial" w:hAnsi="Arial" w:cs="Arial"/>
          <w:sz w:val="18"/>
          <w:szCs w:val="20"/>
          <w:lang w:val="es-ES_tradnl" w:eastAsia="es-CO"/>
        </w:rPr>
      </w:pPr>
      <w:r>
        <w:rPr>
          <w:noProof/>
        </w:rPr>
        <w:drawing>
          <wp:inline distT="0" distB="0" distL="0" distR="0" wp14:anchorId="170B5F19" wp14:editId="2A4BED78">
            <wp:extent cx="2514600" cy="1114425"/>
            <wp:effectExtent l="0" t="0" r="0" b="9525"/>
            <wp:docPr id="1357320060" name="Imagen 135732006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0060" name="Imagen 1357320060"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0C71D8B5" w14:textId="77777777" w:rsidR="001F4546" w:rsidRPr="009868CC"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CF16CF" w14:paraId="3A981424" w14:textId="77777777" w:rsidTr="0064799C">
        <w:trPr>
          <w:trHeight w:val="315"/>
        </w:trPr>
        <w:tc>
          <w:tcPr>
            <w:tcW w:w="812" w:type="dxa"/>
            <w:vAlign w:val="center"/>
            <w:hideMark/>
          </w:tcPr>
          <w:p w14:paraId="2BC4AD0C"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BF5DC30" w14:textId="77777777" w:rsidR="000127CD" w:rsidRDefault="005262CF" w:rsidP="000127CD">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w:t>
            </w:r>
            <w:r w:rsidR="000127CD">
              <w:rPr>
                <w:rFonts w:ascii="Arial" w:hAnsi="Arial" w:cs="Arial"/>
                <w:color w:val="000000" w:themeColor="text1"/>
                <w:sz w:val="16"/>
                <w:szCs w:val="16"/>
                <w:lang w:val="es-ES_tradnl" w:eastAsia="es-ES"/>
              </w:rPr>
              <w:t>amilo Perdomo Villamil</w:t>
            </w:r>
          </w:p>
          <w:p w14:paraId="3D63D967" w14:textId="7E9F9A78" w:rsidR="005262CF" w:rsidRPr="00CF16CF" w:rsidRDefault="005262CF" w:rsidP="000127CD">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Contratista de la Subdirección de Gestión Contractual</w:t>
            </w:r>
          </w:p>
        </w:tc>
      </w:tr>
      <w:tr w:rsidR="000127CD" w:rsidRPr="00CF16CF" w14:paraId="4525BD82" w14:textId="77777777" w:rsidTr="0064799C">
        <w:trPr>
          <w:trHeight w:val="330"/>
        </w:trPr>
        <w:tc>
          <w:tcPr>
            <w:tcW w:w="812" w:type="dxa"/>
            <w:vAlign w:val="center"/>
            <w:hideMark/>
          </w:tcPr>
          <w:p w14:paraId="77498D1B" w14:textId="77777777" w:rsidR="000127CD" w:rsidRPr="00CF16CF" w:rsidRDefault="000127CD" w:rsidP="000127CD">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B50E16" w14:textId="2350F13D" w:rsidR="000127CD" w:rsidRPr="007A0123" w:rsidRDefault="000127CD" w:rsidP="000127CD">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Sebastian Ramirez </w:t>
            </w:r>
          </w:p>
          <w:p w14:paraId="1DF117AB" w14:textId="5AEA3C34" w:rsidR="000127CD" w:rsidRPr="00CF16CF" w:rsidRDefault="000127CD" w:rsidP="000127CD">
            <w:pPr>
              <w:jc w:val="both"/>
              <w:rPr>
                <w:rFonts w:ascii="Arial" w:hAnsi="Arial" w:cs="Arial"/>
                <w:color w:val="000000" w:themeColor="text1"/>
                <w:sz w:val="16"/>
                <w:szCs w:val="16"/>
                <w:lang w:val="es-ES_tradnl" w:eastAsia="es-ES"/>
              </w:rPr>
            </w:pPr>
            <w:r w:rsidRPr="007A0123">
              <w:rPr>
                <w:rFonts w:ascii="Arial" w:hAnsi="Arial" w:cs="Arial"/>
                <w:color w:val="000000" w:themeColor="text1"/>
                <w:sz w:val="16"/>
                <w:szCs w:val="16"/>
                <w:lang w:eastAsia="es-ES"/>
              </w:rPr>
              <w:t>Gestor T1-1</w:t>
            </w:r>
            <w:r>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0127CD" w:rsidRPr="00CF16CF" w14:paraId="5BFED31D" w14:textId="77777777" w:rsidTr="0064799C">
        <w:trPr>
          <w:trHeight w:val="300"/>
        </w:trPr>
        <w:tc>
          <w:tcPr>
            <w:tcW w:w="812" w:type="dxa"/>
            <w:vAlign w:val="center"/>
            <w:hideMark/>
          </w:tcPr>
          <w:p w14:paraId="53E3FB84" w14:textId="77777777" w:rsidR="000127CD" w:rsidRPr="00CF16CF" w:rsidRDefault="000127CD" w:rsidP="000127CD">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0127CD" w:rsidRPr="00CF16CF" w:rsidRDefault="000127CD" w:rsidP="000127CD">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Jorge Augusto Tirado Navarro</w:t>
            </w:r>
          </w:p>
          <w:p w14:paraId="44BE84F0" w14:textId="77777777" w:rsidR="000127CD" w:rsidRPr="00CF16CF" w:rsidRDefault="000127CD" w:rsidP="000127CD">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Subdirector de Gestión Contractual ANCP – CCE</w:t>
            </w:r>
          </w:p>
        </w:tc>
      </w:tr>
    </w:tbl>
    <w:p w14:paraId="1CD9CED7" w14:textId="77777777" w:rsidR="001F4546" w:rsidRPr="009868CC" w:rsidRDefault="001F4546" w:rsidP="008274A8">
      <w:pPr>
        <w:spacing w:before="120" w:line="276" w:lineRule="auto"/>
        <w:jc w:val="both"/>
      </w:pPr>
    </w:p>
    <w:sectPr w:rsidR="001F4546" w:rsidRPr="009868C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E3B1" w14:textId="77777777" w:rsidR="00EE1305" w:rsidRDefault="00EE1305">
      <w:r>
        <w:separator/>
      </w:r>
    </w:p>
  </w:endnote>
  <w:endnote w:type="continuationSeparator" w:id="0">
    <w:p w14:paraId="276A4539" w14:textId="77777777" w:rsidR="00EE1305" w:rsidRDefault="00EE1305">
      <w:r>
        <w:continuationSeparator/>
      </w:r>
    </w:p>
  </w:endnote>
  <w:endnote w:type="continuationNotice" w:id="1">
    <w:p w14:paraId="7FA4DE99" w14:textId="77777777" w:rsidR="00EE1305" w:rsidRDefault="00EE1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1E6CE61"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3847" w14:textId="77777777" w:rsidR="00EE1305" w:rsidRDefault="00EE1305">
      <w:r>
        <w:separator/>
      </w:r>
    </w:p>
  </w:footnote>
  <w:footnote w:type="continuationSeparator" w:id="0">
    <w:p w14:paraId="521C0157" w14:textId="77777777" w:rsidR="00EE1305" w:rsidRDefault="00EE1305">
      <w:r>
        <w:continuationSeparator/>
      </w:r>
    </w:p>
  </w:footnote>
  <w:footnote w:type="continuationNotice" w:id="1">
    <w:p w14:paraId="2E616D8E" w14:textId="77777777" w:rsidR="00EE1305" w:rsidRDefault="00EE1305"/>
  </w:footnote>
  <w:footnote w:id="2">
    <w:p w14:paraId="3D56454E"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Style w:val="Refdenotaalpie"/>
          <w:rFonts w:ascii="Arial" w:hAnsi="Arial" w:cs="Arial"/>
          <w:color w:val="000000" w:themeColor="text1"/>
          <w:sz w:val="19"/>
          <w:szCs w:val="19"/>
        </w:rPr>
        <w:footnoteRef/>
      </w:r>
      <w:r w:rsidRPr="006F1275">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31AD9688"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6B74A709"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7538F6FB" w14:textId="77777777" w:rsidR="001434A4" w:rsidRPr="006F1275" w:rsidRDefault="001434A4" w:rsidP="006F1275">
      <w:pPr>
        <w:pStyle w:val="Textonotapie"/>
        <w:ind w:firstLine="709"/>
        <w:jc w:val="both"/>
        <w:rPr>
          <w:rFonts w:ascii="Arial" w:hAnsi="Arial" w:cs="Arial"/>
          <w:color w:val="000000" w:themeColor="text1"/>
          <w:sz w:val="19"/>
          <w:szCs w:val="19"/>
        </w:rPr>
      </w:pPr>
    </w:p>
  </w:footnote>
  <w:footnote w:id="3">
    <w:p w14:paraId="2567FEFC"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p>
    <w:p w14:paraId="21ADD082"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»a) Adelantar proyectos de investigación científica.</w:t>
      </w:r>
    </w:p>
    <w:p w14:paraId="2424BF3B"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30C8F029"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»c) Organizar centros científicos y tecnológicos, parques tecnológicos, e incubadoras de empresas.</w:t>
      </w:r>
    </w:p>
    <w:p w14:paraId="27B21170"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»d) Formar y capacitar recursos humanos para el avance y la gestión de la ciencia y la tecnología.</w:t>
      </w:r>
    </w:p>
    <w:p w14:paraId="7553C688"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»e) Establecer redes de información científica y tecnológica.</w:t>
      </w:r>
    </w:p>
    <w:p w14:paraId="29F44F3C"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»f) Crear, fomentar, difundir e implementar sistemas de gestión de calidad.</w:t>
      </w:r>
    </w:p>
    <w:p w14:paraId="1C908625"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»g) Negociar, aplicar y adaptar tecnologías nacionales o extranjeras.</w:t>
      </w:r>
    </w:p>
    <w:p w14:paraId="6F76E8A5"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»h) Asesorar la negociación, aplicación y adaptación de tecnologías nacionales y extranjeras.</w:t>
      </w:r>
    </w:p>
    <w:p w14:paraId="3FC7EC6A"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»i) Realizar actividades de normalización y metrología.</w:t>
      </w:r>
    </w:p>
    <w:p w14:paraId="73C57CB1"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7A4D7880"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»k) Realizar seminarios, cursos y eventos nacionales o internacionales de ciencia y tecnología.</w:t>
      </w:r>
    </w:p>
    <w:p w14:paraId="0914BD6A"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»I) Financiar publicaciones y el otorgamiento de premios y distinciones a investigadores, grupos de investigación e investigaciones».</w:t>
      </w:r>
    </w:p>
    <w:p w14:paraId="7BB3492C"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4">
    <w:p w14:paraId="4426B1D7"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footnote>
  <w:footnote w:id="5">
    <w:p w14:paraId="1B815C66" w14:textId="77777777" w:rsidR="001434A4" w:rsidRPr="006F1275" w:rsidRDefault="001434A4" w:rsidP="006F1275">
      <w:pPr>
        <w:pStyle w:val="Textonotapie"/>
        <w:ind w:firstLine="709"/>
        <w:jc w:val="both"/>
        <w:rPr>
          <w:rFonts w:ascii="Arial" w:hAnsi="Arial" w:cs="Arial"/>
          <w:color w:val="000000"/>
          <w:sz w:val="19"/>
          <w:szCs w:val="19"/>
        </w:rPr>
      </w:pPr>
    </w:p>
    <w:p w14:paraId="4CC27FFC"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p w14:paraId="5CB4B299"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6">
    <w:p w14:paraId="1B347F6F"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7">
    <w:p w14:paraId="480995B9"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32C1B03A"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Fonts w:ascii="Arial" w:hAnsi="Arial" w:cs="Arial"/>
          <w:color w:val="000000"/>
          <w:sz w:val="19"/>
          <w:szCs w:val="19"/>
        </w:rPr>
        <w:t xml:space="preserve"> </w:t>
      </w:r>
    </w:p>
  </w:footnote>
  <w:footnote w:id="8">
    <w:p w14:paraId="4B9268A0"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4AC4ADDF"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9">
    <w:p w14:paraId="349DD558" w14:textId="77777777" w:rsidR="006F320A" w:rsidRDefault="006F320A" w:rsidP="006F320A">
      <w:pPr>
        <w:pStyle w:val="Textonotapie"/>
        <w:ind w:firstLine="708"/>
        <w:jc w:val="both"/>
        <w:rPr>
          <w:rFonts w:ascii="Arial" w:hAnsi="Arial" w:cs="Arial"/>
          <w:sz w:val="19"/>
          <w:szCs w:val="19"/>
        </w:rPr>
      </w:pPr>
      <w:r w:rsidRPr="000B48F9">
        <w:rPr>
          <w:rStyle w:val="Refdenotaalpie"/>
          <w:rFonts w:ascii="Arial" w:hAnsi="Arial" w:cs="Arial"/>
          <w:sz w:val="19"/>
          <w:szCs w:val="19"/>
        </w:rPr>
        <w:footnoteRef/>
      </w:r>
      <w:r w:rsidRPr="000B48F9">
        <w:rPr>
          <w:rFonts w:ascii="Arial" w:hAnsi="Arial" w:cs="Arial"/>
          <w:sz w:val="19"/>
          <w:szCs w:val="19"/>
          <w:lang w:val="pt-BR"/>
        </w:rPr>
        <w:t xml:space="preserve"> Corte Constitucional. Sentencia C-713 de 2009. </w:t>
      </w:r>
      <w:r w:rsidRPr="000B48F9">
        <w:rPr>
          <w:rFonts w:ascii="Arial" w:hAnsi="Arial" w:cs="Arial"/>
          <w:sz w:val="19"/>
          <w:szCs w:val="19"/>
        </w:rPr>
        <w:t>M.P. María Victoria Calle Correa.</w:t>
      </w:r>
    </w:p>
    <w:p w14:paraId="260E5A53" w14:textId="77777777" w:rsidR="006F320A" w:rsidRPr="000B48F9" w:rsidRDefault="006F320A" w:rsidP="006F320A">
      <w:pPr>
        <w:pStyle w:val="Textonotapie"/>
        <w:ind w:firstLine="708"/>
        <w:jc w:val="both"/>
        <w:rPr>
          <w:rFonts w:ascii="Arial" w:hAnsi="Arial" w:cs="Arial"/>
          <w:sz w:val="19"/>
          <w:szCs w:val="19"/>
          <w:lang w:val="es-CO"/>
        </w:rPr>
      </w:pPr>
    </w:p>
  </w:footnote>
  <w:footnote w:id="10">
    <w:p w14:paraId="0FABF553" w14:textId="77777777" w:rsidR="006F320A" w:rsidRPr="000B48F9" w:rsidRDefault="006F320A" w:rsidP="006F320A">
      <w:pPr>
        <w:pStyle w:val="Textonotapie"/>
        <w:ind w:firstLine="708"/>
        <w:jc w:val="both"/>
        <w:rPr>
          <w:rFonts w:ascii="Arial" w:hAnsi="Arial" w:cs="Arial"/>
          <w:sz w:val="19"/>
          <w:szCs w:val="19"/>
          <w:lang w:val="es-CO"/>
        </w:rPr>
      </w:pPr>
      <w:r w:rsidRPr="000B48F9">
        <w:rPr>
          <w:rStyle w:val="Refdenotaalpie"/>
          <w:rFonts w:ascii="Arial" w:hAnsi="Arial" w:cs="Arial"/>
          <w:sz w:val="19"/>
          <w:szCs w:val="19"/>
        </w:rPr>
        <w:footnoteRef/>
      </w:r>
      <w:r w:rsidRPr="000B48F9">
        <w:rPr>
          <w:rFonts w:ascii="Arial" w:hAnsi="Arial" w:cs="Arial"/>
          <w:sz w:val="19"/>
          <w:szCs w:val="19"/>
        </w:rPr>
        <w:t xml:space="preserve"> Consejo de Estado. Sala de consulta y servicio civil. Sentencia del 20 de febrero de 2006. Exp. 1.727.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2043357257">
    <w:abstractNumId w:val="2"/>
  </w:num>
  <w:num w:numId="2" w16cid:durableId="285433753">
    <w:abstractNumId w:val="1"/>
  </w:num>
  <w:num w:numId="3" w16cid:durableId="1896964374">
    <w:abstractNumId w:val="3"/>
  </w:num>
  <w:num w:numId="4" w16cid:durableId="1103963600">
    <w:abstractNumId w:val="4"/>
  </w:num>
  <w:num w:numId="5" w16cid:durableId="557741532">
    <w:abstractNumId w:val="6"/>
  </w:num>
  <w:num w:numId="6" w16cid:durableId="14341282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50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27CD"/>
    <w:rsid w:val="00016249"/>
    <w:rsid w:val="00022E15"/>
    <w:rsid w:val="000279B3"/>
    <w:rsid w:val="00032912"/>
    <w:rsid w:val="00035753"/>
    <w:rsid w:val="00037573"/>
    <w:rsid w:val="00040DEA"/>
    <w:rsid w:val="00045246"/>
    <w:rsid w:val="0004752B"/>
    <w:rsid w:val="000529A0"/>
    <w:rsid w:val="0005551F"/>
    <w:rsid w:val="0005657D"/>
    <w:rsid w:val="000565DF"/>
    <w:rsid w:val="00056BD1"/>
    <w:rsid w:val="0006537A"/>
    <w:rsid w:val="000658F7"/>
    <w:rsid w:val="000744B4"/>
    <w:rsid w:val="00076A78"/>
    <w:rsid w:val="00080ACD"/>
    <w:rsid w:val="00082FC1"/>
    <w:rsid w:val="00084B97"/>
    <w:rsid w:val="0008539A"/>
    <w:rsid w:val="000942EB"/>
    <w:rsid w:val="0009676A"/>
    <w:rsid w:val="000A0158"/>
    <w:rsid w:val="000A0626"/>
    <w:rsid w:val="000A2092"/>
    <w:rsid w:val="000A296C"/>
    <w:rsid w:val="000A3B5A"/>
    <w:rsid w:val="000A3C64"/>
    <w:rsid w:val="000A47AF"/>
    <w:rsid w:val="000A7C27"/>
    <w:rsid w:val="000B0374"/>
    <w:rsid w:val="000B0FAB"/>
    <w:rsid w:val="000B103F"/>
    <w:rsid w:val="000B419B"/>
    <w:rsid w:val="000C122C"/>
    <w:rsid w:val="000C2392"/>
    <w:rsid w:val="000C639D"/>
    <w:rsid w:val="000C75EC"/>
    <w:rsid w:val="000D0ED2"/>
    <w:rsid w:val="000D10ED"/>
    <w:rsid w:val="000D1EBE"/>
    <w:rsid w:val="000D2339"/>
    <w:rsid w:val="000D68EA"/>
    <w:rsid w:val="000D7D13"/>
    <w:rsid w:val="000E11AD"/>
    <w:rsid w:val="000E2BB6"/>
    <w:rsid w:val="000F14E8"/>
    <w:rsid w:val="000F4626"/>
    <w:rsid w:val="000F576E"/>
    <w:rsid w:val="000F5896"/>
    <w:rsid w:val="001019AF"/>
    <w:rsid w:val="00103915"/>
    <w:rsid w:val="001051E5"/>
    <w:rsid w:val="001056BA"/>
    <w:rsid w:val="00107323"/>
    <w:rsid w:val="00112405"/>
    <w:rsid w:val="00113705"/>
    <w:rsid w:val="0011457B"/>
    <w:rsid w:val="00122B23"/>
    <w:rsid w:val="00125BED"/>
    <w:rsid w:val="00125C59"/>
    <w:rsid w:val="00125C66"/>
    <w:rsid w:val="00127AF2"/>
    <w:rsid w:val="00130016"/>
    <w:rsid w:val="00133330"/>
    <w:rsid w:val="001336E7"/>
    <w:rsid w:val="001344EB"/>
    <w:rsid w:val="001350C4"/>
    <w:rsid w:val="00136BF7"/>
    <w:rsid w:val="00137E3E"/>
    <w:rsid w:val="00137FFA"/>
    <w:rsid w:val="001402C5"/>
    <w:rsid w:val="00141245"/>
    <w:rsid w:val="001418A4"/>
    <w:rsid w:val="001434A4"/>
    <w:rsid w:val="001458D4"/>
    <w:rsid w:val="00145CF3"/>
    <w:rsid w:val="00146DE2"/>
    <w:rsid w:val="00150F04"/>
    <w:rsid w:val="00151978"/>
    <w:rsid w:val="00160401"/>
    <w:rsid w:val="00161B15"/>
    <w:rsid w:val="00161B32"/>
    <w:rsid w:val="0016200B"/>
    <w:rsid w:val="00163950"/>
    <w:rsid w:val="00163A34"/>
    <w:rsid w:val="001640DB"/>
    <w:rsid w:val="00165D90"/>
    <w:rsid w:val="00170A22"/>
    <w:rsid w:val="001753F7"/>
    <w:rsid w:val="00180477"/>
    <w:rsid w:val="001811A6"/>
    <w:rsid w:val="00182E2B"/>
    <w:rsid w:val="00182F57"/>
    <w:rsid w:val="00183D77"/>
    <w:rsid w:val="0018492C"/>
    <w:rsid w:val="00187333"/>
    <w:rsid w:val="00195789"/>
    <w:rsid w:val="00196CBA"/>
    <w:rsid w:val="001A0E2A"/>
    <w:rsid w:val="001A0F0E"/>
    <w:rsid w:val="001A2ADE"/>
    <w:rsid w:val="001A2DD2"/>
    <w:rsid w:val="001A3EC0"/>
    <w:rsid w:val="001B0444"/>
    <w:rsid w:val="001B07AA"/>
    <w:rsid w:val="001B2456"/>
    <w:rsid w:val="001B76A8"/>
    <w:rsid w:val="001C26F2"/>
    <w:rsid w:val="001C3E5C"/>
    <w:rsid w:val="001C435C"/>
    <w:rsid w:val="001C6D2E"/>
    <w:rsid w:val="001D77CE"/>
    <w:rsid w:val="001F0E9B"/>
    <w:rsid w:val="001F115F"/>
    <w:rsid w:val="001F2356"/>
    <w:rsid w:val="001F4546"/>
    <w:rsid w:val="001F7547"/>
    <w:rsid w:val="00202A9C"/>
    <w:rsid w:val="0020632A"/>
    <w:rsid w:val="0021094E"/>
    <w:rsid w:val="002110EB"/>
    <w:rsid w:val="00211338"/>
    <w:rsid w:val="00211388"/>
    <w:rsid w:val="0021234D"/>
    <w:rsid w:val="00213A1F"/>
    <w:rsid w:val="002143A8"/>
    <w:rsid w:val="002157D0"/>
    <w:rsid w:val="002304E7"/>
    <w:rsid w:val="002335DF"/>
    <w:rsid w:val="00234B84"/>
    <w:rsid w:val="0024107C"/>
    <w:rsid w:val="0024506E"/>
    <w:rsid w:val="00245778"/>
    <w:rsid w:val="00247712"/>
    <w:rsid w:val="00254960"/>
    <w:rsid w:val="0025797C"/>
    <w:rsid w:val="00261CA9"/>
    <w:rsid w:val="00263ECC"/>
    <w:rsid w:val="00270F5A"/>
    <w:rsid w:val="00273274"/>
    <w:rsid w:val="002765EE"/>
    <w:rsid w:val="002801FE"/>
    <w:rsid w:val="0028243F"/>
    <w:rsid w:val="00283FB7"/>
    <w:rsid w:val="0028449C"/>
    <w:rsid w:val="00295A3E"/>
    <w:rsid w:val="002A17E4"/>
    <w:rsid w:val="002B25ED"/>
    <w:rsid w:val="002B5BDB"/>
    <w:rsid w:val="002B6146"/>
    <w:rsid w:val="002C3D17"/>
    <w:rsid w:val="002C496D"/>
    <w:rsid w:val="002C4C0C"/>
    <w:rsid w:val="002C62F3"/>
    <w:rsid w:val="002D708C"/>
    <w:rsid w:val="002D7E0C"/>
    <w:rsid w:val="002E214A"/>
    <w:rsid w:val="002E55ED"/>
    <w:rsid w:val="002F49AB"/>
    <w:rsid w:val="00303015"/>
    <w:rsid w:val="003033BA"/>
    <w:rsid w:val="00304B88"/>
    <w:rsid w:val="00305BDF"/>
    <w:rsid w:val="00310967"/>
    <w:rsid w:val="00311B20"/>
    <w:rsid w:val="00312F9D"/>
    <w:rsid w:val="00321169"/>
    <w:rsid w:val="00322937"/>
    <w:rsid w:val="003264C6"/>
    <w:rsid w:val="00327372"/>
    <w:rsid w:val="00327A5C"/>
    <w:rsid w:val="003302E0"/>
    <w:rsid w:val="0033092C"/>
    <w:rsid w:val="00331FBE"/>
    <w:rsid w:val="00332A9D"/>
    <w:rsid w:val="00333786"/>
    <w:rsid w:val="00333B5D"/>
    <w:rsid w:val="00334D06"/>
    <w:rsid w:val="00336729"/>
    <w:rsid w:val="003370E7"/>
    <w:rsid w:val="0034177C"/>
    <w:rsid w:val="0034322C"/>
    <w:rsid w:val="003432C8"/>
    <w:rsid w:val="0034680A"/>
    <w:rsid w:val="00352F08"/>
    <w:rsid w:val="00353042"/>
    <w:rsid w:val="00353678"/>
    <w:rsid w:val="00353DD5"/>
    <w:rsid w:val="00361021"/>
    <w:rsid w:val="00363B8C"/>
    <w:rsid w:val="003713CB"/>
    <w:rsid w:val="00371889"/>
    <w:rsid w:val="00376ADC"/>
    <w:rsid w:val="003775C1"/>
    <w:rsid w:val="003779D5"/>
    <w:rsid w:val="00382349"/>
    <w:rsid w:val="003856A6"/>
    <w:rsid w:val="00386456"/>
    <w:rsid w:val="00387D23"/>
    <w:rsid w:val="003913D1"/>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E2DDF"/>
    <w:rsid w:val="003F14DE"/>
    <w:rsid w:val="003F1DE4"/>
    <w:rsid w:val="003F78F9"/>
    <w:rsid w:val="003F79C4"/>
    <w:rsid w:val="00400E2E"/>
    <w:rsid w:val="00405E73"/>
    <w:rsid w:val="004068B0"/>
    <w:rsid w:val="00407E41"/>
    <w:rsid w:val="00413FFA"/>
    <w:rsid w:val="004178A0"/>
    <w:rsid w:val="00423F9F"/>
    <w:rsid w:val="00432813"/>
    <w:rsid w:val="00434787"/>
    <w:rsid w:val="00434910"/>
    <w:rsid w:val="00435489"/>
    <w:rsid w:val="0043561A"/>
    <w:rsid w:val="004422D6"/>
    <w:rsid w:val="00442F3F"/>
    <w:rsid w:val="004446DE"/>
    <w:rsid w:val="00447D96"/>
    <w:rsid w:val="0045255A"/>
    <w:rsid w:val="00452576"/>
    <w:rsid w:val="0045271D"/>
    <w:rsid w:val="00452803"/>
    <w:rsid w:val="00454217"/>
    <w:rsid w:val="00455354"/>
    <w:rsid w:val="0045661E"/>
    <w:rsid w:val="00456E03"/>
    <w:rsid w:val="00461B68"/>
    <w:rsid w:val="00461B96"/>
    <w:rsid w:val="00464030"/>
    <w:rsid w:val="00466520"/>
    <w:rsid w:val="0046677A"/>
    <w:rsid w:val="00474C5E"/>
    <w:rsid w:val="00475972"/>
    <w:rsid w:val="004808DE"/>
    <w:rsid w:val="004861B4"/>
    <w:rsid w:val="00491D30"/>
    <w:rsid w:val="0049241A"/>
    <w:rsid w:val="00492B4A"/>
    <w:rsid w:val="00494A1C"/>
    <w:rsid w:val="00495786"/>
    <w:rsid w:val="004A08D1"/>
    <w:rsid w:val="004A0BD3"/>
    <w:rsid w:val="004A34D2"/>
    <w:rsid w:val="004A357A"/>
    <w:rsid w:val="004B0CD0"/>
    <w:rsid w:val="004B602F"/>
    <w:rsid w:val="004C19EE"/>
    <w:rsid w:val="004C22F7"/>
    <w:rsid w:val="004C36B2"/>
    <w:rsid w:val="004C510A"/>
    <w:rsid w:val="004D245F"/>
    <w:rsid w:val="004E61D5"/>
    <w:rsid w:val="004E6277"/>
    <w:rsid w:val="00505308"/>
    <w:rsid w:val="005053B0"/>
    <w:rsid w:val="0051074C"/>
    <w:rsid w:val="00512961"/>
    <w:rsid w:val="00512C4F"/>
    <w:rsid w:val="00513AF2"/>
    <w:rsid w:val="00515801"/>
    <w:rsid w:val="00522C81"/>
    <w:rsid w:val="00523559"/>
    <w:rsid w:val="00525706"/>
    <w:rsid w:val="005262CF"/>
    <w:rsid w:val="00530F05"/>
    <w:rsid w:val="00530FEA"/>
    <w:rsid w:val="005312DB"/>
    <w:rsid w:val="00533C93"/>
    <w:rsid w:val="0054311A"/>
    <w:rsid w:val="0054413A"/>
    <w:rsid w:val="0054771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B1866"/>
    <w:rsid w:val="005B2B61"/>
    <w:rsid w:val="005B3CF3"/>
    <w:rsid w:val="005C0652"/>
    <w:rsid w:val="005C117E"/>
    <w:rsid w:val="005C3047"/>
    <w:rsid w:val="005C5C52"/>
    <w:rsid w:val="005C7F06"/>
    <w:rsid w:val="005D51FA"/>
    <w:rsid w:val="005D791B"/>
    <w:rsid w:val="005E1574"/>
    <w:rsid w:val="005E164A"/>
    <w:rsid w:val="005E5A60"/>
    <w:rsid w:val="005E66BE"/>
    <w:rsid w:val="005F2C11"/>
    <w:rsid w:val="005F3969"/>
    <w:rsid w:val="005F46FD"/>
    <w:rsid w:val="005F5F8F"/>
    <w:rsid w:val="005F688C"/>
    <w:rsid w:val="006003F5"/>
    <w:rsid w:val="0060057C"/>
    <w:rsid w:val="006030A3"/>
    <w:rsid w:val="0060361A"/>
    <w:rsid w:val="006043FE"/>
    <w:rsid w:val="006065A2"/>
    <w:rsid w:val="00614817"/>
    <w:rsid w:val="00615D36"/>
    <w:rsid w:val="006167DA"/>
    <w:rsid w:val="00620DB3"/>
    <w:rsid w:val="00621056"/>
    <w:rsid w:val="00622313"/>
    <w:rsid w:val="00623AC2"/>
    <w:rsid w:val="0062633A"/>
    <w:rsid w:val="0063295B"/>
    <w:rsid w:val="00633DBF"/>
    <w:rsid w:val="00640C1D"/>
    <w:rsid w:val="006516B8"/>
    <w:rsid w:val="00655371"/>
    <w:rsid w:val="006559D1"/>
    <w:rsid w:val="00662BB0"/>
    <w:rsid w:val="0066493E"/>
    <w:rsid w:val="006673AF"/>
    <w:rsid w:val="00670B20"/>
    <w:rsid w:val="0067359B"/>
    <w:rsid w:val="006738BC"/>
    <w:rsid w:val="00676127"/>
    <w:rsid w:val="00676428"/>
    <w:rsid w:val="006908DB"/>
    <w:rsid w:val="00692C8D"/>
    <w:rsid w:val="00695F93"/>
    <w:rsid w:val="0069634F"/>
    <w:rsid w:val="00697665"/>
    <w:rsid w:val="00697CA8"/>
    <w:rsid w:val="006A7CB5"/>
    <w:rsid w:val="006A7FD0"/>
    <w:rsid w:val="006B1B56"/>
    <w:rsid w:val="006B22D4"/>
    <w:rsid w:val="006B3D9A"/>
    <w:rsid w:val="006B46C8"/>
    <w:rsid w:val="006B6746"/>
    <w:rsid w:val="006C0A3F"/>
    <w:rsid w:val="006C405D"/>
    <w:rsid w:val="006C4782"/>
    <w:rsid w:val="006D7687"/>
    <w:rsid w:val="006E0572"/>
    <w:rsid w:val="006E40A6"/>
    <w:rsid w:val="006E552C"/>
    <w:rsid w:val="006F021B"/>
    <w:rsid w:val="006F1275"/>
    <w:rsid w:val="006F1872"/>
    <w:rsid w:val="006F320A"/>
    <w:rsid w:val="00700883"/>
    <w:rsid w:val="007042DB"/>
    <w:rsid w:val="00705631"/>
    <w:rsid w:val="007057EC"/>
    <w:rsid w:val="0070660C"/>
    <w:rsid w:val="00715C29"/>
    <w:rsid w:val="00715EAA"/>
    <w:rsid w:val="00717496"/>
    <w:rsid w:val="00722CE7"/>
    <w:rsid w:val="0072427F"/>
    <w:rsid w:val="00725AFD"/>
    <w:rsid w:val="00726E6A"/>
    <w:rsid w:val="007279B4"/>
    <w:rsid w:val="00727F71"/>
    <w:rsid w:val="00733849"/>
    <w:rsid w:val="0073425D"/>
    <w:rsid w:val="00735A75"/>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73A0"/>
    <w:rsid w:val="00790037"/>
    <w:rsid w:val="007909AE"/>
    <w:rsid w:val="0079299F"/>
    <w:rsid w:val="0079381F"/>
    <w:rsid w:val="00795647"/>
    <w:rsid w:val="007A2F81"/>
    <w:rsid w:val="007A5354"/>
    <w:rsid w:val="007B0854"/>
    <w:rsid w:val="007B6EC8"/>
    <w:rsid w:val="007C0512"/>
    <w:rsid w:val="007C1BE1"/>
    <w:rsid w:val="007C29FB"/>
    <w:rsid w:val="007C2EB2"/>
    <w:rsid w:val="007D66E2"/>
    <w:rsid w:val="007D67AA"/>
    <w:rsid w:val="007E1D5A"/>
    <w:rsid w:val="007E4AA9"/>
    <w:rsid w:val="007E4E80"/>
    <w:rsid w:val="007E6AD5"/>
    <w:rsid w:val="007F067B"/>
    <w:rsid w:val="007F22A0"/>
    <w:rsid w:val="007F6B46"/>
    <w:rsid w:val="007F72CB"/>
    <w:rsid w:val="007F785F"/>
    <w:rsid w:val="008002D9"/>
    <w:rsid w:val="00811C61"/>
    <w:rsid w:val="0081678E"/>
    <w:rsid w:val="0081766B"/>
    <w:rsid w:val="008217B7"/>
    <w:rsid w:val="00824088"/>
    <w:rsid w:val="008274A8"/>
    <w:rsid w:val="0083119B"/>
    <w:rsid w:val="00831220"/>
    <w:rsid w:val="00833913"/>
    <w:rsid w:val="0083669F"/>
    <w:rsid w:val="00836EAB"/>
    <w:rsid w:val="0083724E"/>
    <w:rsid w:val="00844AFA"/>
    <w:rsid w:val="0085092D"/>
    <w:rsid w:val="00850F79"/>
    <w:rsid w:val="00851DFA"/>
    <w:rsid w:val="00857630"/>
    <w:rsid w:val="0086183C"/>
    <w:rsid w:val="008618BB"/>
    <w:rsid w:val="00863624"/>
    <w:rsid w:val="00863ED2"/>
    <w:rsid w:val="0086708F"/>
    <w:rsid w:val="0087039D"/>
    <w:rsid w:val="008712BF"/>
    <w:rsid w:val="008720B5"/>
    <w:rsid w:val="0087534A"/>
    <w:rsid w:val="00885A16"/>
    <w:rsid w:val="00886323"/>
    <w:rsid w:val="00890E1C"/>
    <w:rsid w:val="0089774F"/>
    <w:rsid w:val="008978EB"/>
    <w:rsid w:val="008A0816"/>
    <w:rsid w:val="008A1491"/>
    <w:rsid w:val="008A5007"/>
    <w:rsid w:val="008A796E"/>
    <w:rsid w:val="008B10A0"/>
    <w:rsid w:val="008C11F0"/>
    <w:rsid w:val="008C45BD"/>
    <w:rsid w:val="008C57A8"/>
    <w:rsid w:val="008D646C"/>
    <w:rsid w:val="008D69B1"/>
    <w:rsid w:val="008D747C"/>
    <w:rsid w:val="008E1503"/>
    <w:rsid w:val="008E1C15"/>
    <w:rsid w:val="008E7D6E"/>
    <w:rsid w:val="008F2004"/>
    <w:rsid w:val="008F47E2"/>
    <w:rsid w:val="008F4B5E"/>
    <w:rsid w:val="008F538E"/>
    <w:rsid w:val="009027AC"/>
    <w:rsid w:val="00902E5C"/>
    <w:rsid w:val="009047C5"/>
    <w:rsid w:val="009106F5"/>
    <w:rsid w:val="00916AC6"/>
    <w:rsid w:val="00917BBA"/>
    <w:rsid w:val="009224A3"/>
    <w:rsid w:val="009233DF"/>
    <w:rsid w:val="0092758D"/>
    <w:rsid w:val="00933333"/>
    <w:rsid w:val="00937401"/>
    <w:rsid w:val="00942296"/>
    <w:rsid w:val="009422A0"/>
    <w:rsid w:val="00950C81"/>
    <w:rsid w:val="009528B3"/>
    <w:rsid w:val="009531C1"/>
    <w:rsid w:val="0095385A"/>
    <w:rsid w:val="0095402D"/>
    <w:rsid w:val="0095780A"/>
    <w:rsid w:val="00966C46"/>
    <w:rsid w:val="009715D4"/>
    <w:rsid w:val="00973D7A"/>
    <w:rsid w:val="00974C92"/>
    <w:rsid w:val="00977951"/>
    <w:rsid w:val="009831DD"/>
    <w:rsid w:val="0098427D"/>
    <w:rsid w:val="009865D5"/>
    <w:rsid w:val="009868CC"/>
    <w:rsid w:val="00991BE0"/>
    <w:rsid w:val="00992809"/>
    <w:rsid w:val="009953AD"/>
    <w:rsid w:val="009A3680"/>
    <w:rsid w:val="009A6C94"/>
    <w:rsid w:val="009A7808"/>
    <w:rsid w:val="009B0019"/>
    <w:rsid w:val="009B7B3C"/>
    <w:rsid w:val="009C118E"/>
    <w:rsid w:val="009C1812"/>
    <w:rsid w:val="009C7EC7"/>
    <w:rsid w:val="009D429E"/>
    <w:rsid w:val="009D45A0"/>
    <w:rsid w:val="009E2F55"/>
    <w:rsid w:val="009E3DB3"/>
    <w:rsid w:val="009E61EA"/>
    <w:rsid w:val="009E74F4"/>
    <w:rsid w:val="009E751B"/>
    <w:rsid w:val="009F59C2"/>
    <w:rsid w:val="009F61BE"/>
    <w:rsid w:val="009F6DF7"/>
    <w:rsid w:val="00A0188B"/>
    <w:rsid w:val="00A02186"/>
    <w:rsid w:val="00A021E2"/>
    <w:rsid w:val="00A041BC"/>
    <w:rsid w:val="00A06E51"/>
    <w:rsid w:val="00A127D2"/>
    <w:rsid w:val="00A13AAC"/>
    <w:rsid w:val="00A1403F"/>
    <w:rsid w:val="00A17358"/>
    <w:rsid w:val="00A20264"/>
    <w:rsid w:val="00A2270E"/>
    <w:rsid w:val="00A24560"/>
    <w:rsid w:val="00A337FB"/>
    <w:rsid w:val="00A34538"/>
    <w:rsid w:val="00A34A7A"/>
    <w:rsid w:val="00A37FB6"/>
    <w:rsid w:val="00A421FC"/>
    <w:rsid w:val="00A42844"/>
    <w:rsid w:val="00A431FE"/>
    <w:rsid w:val="00A45FAA"/>
    <w:rsid w:val="00A501CA"/>
    <w:rsid w:val="00A53E79"/>
    <w:rsid w:val="00A668BA"/>
    <w:rsid w:val="00A715F6"/>
    <w:rsid w:val="00A8043B"/>
    <w:rsid w:val="00A839EF"/>
    <w:rsid w:val="00A852EB"/>
    <w:rsid w:val="00A854AC"/>
    <w:rsid w:val="00A91512"/>
    <w:rsid w:val="00A939C4"/>
    <w:rsid w:val="00A9477A"/>
    <w:rsid w:val="00A965EA"/>
    <w:rsid w:val="00AA08E7"/>
    <w:rsid w:val="00AA16A5"/>
    <w:rsid w:val="00AA442B"/>
    <w:rsid w:val="00AA669D"/>
    <w:rsid w:val="00AA68E2"/>
    <w:rsid w:val="00AA73E0"/>
    <w:rsid w:val="00AA7416"/>
    <w:rsid w:val="00AA7812"/>
    <w:rsid w:val="00AB2BA0"/>
    <w:rsid w:val="00AB6E2C"/>
    <w:rsid w:val="00AC0D43"/>
    <w:rsid w:val="00AC24AF"/>
    <w:rsid w:val="00AC49DA"/>
    <w:rsid w:val="00AC75AB"/>
    <w:rsid w:val="00AD3E4D"/>
    <w:rsid w:val="00AE24CB"/>
    <w:rsid w:val="00AE3BD4"/>
    <w:rsid w:val="00AE491A"/>
    <w:rsid w:val="00AF26CF"/>
    <w:rsid w:val="00AF3F88"/>
    <w:rsid w:val="00AF45AA"/>
    <w:rsid w:val="00AF5924"/>
    <w:rsid w:val="00B01474"/>
    <w:rsid w:val="00B04BA9"/>
    <w:rsid w:val="00B05A55"/>
    <w:rsid w:val="00B06595"/>
    <w:rsid w:val="00B06D20"/>
    <w:rsid w:val="00B12A38"/>
    <w:rsid w:val="00B13EC0"/>
    <w:rsid w:val="00B142B9"/>
    <w:rsid w:val="00B1449F"/>
    <w:rsid w:val="00B214ED"/>
    <w:rsid w:val="00B22E22"/>
    <w:rsid w:val="00B251C2"/>
    <w:rsid w:val="00B26310"/>
    <w:rsid w:val="00B30910"/>
    <w:rsid w:val="00B30D48"/>
    <w:rsid w:val="00B30D51"/>
    <w:rsid w:val="00B324EA"/>
    <w:rsid w:val="00B3296D"/>
    <w:rsid w:val="00B3622A"/>
    <w:rsid w:val="00B40595"/>
    <w:rsid w:val="00B42225"/>
    <w:rsid w:val="00B4347D"/>
    <w:rsid w:val="00B43F68"/>
    <w:rsid w:val="00B46978"/>
    <w:rsid w:val="00B525CB"/>
    <w:rsid w:val="00B530AE"/>
    <w:rsid w:val="00B57782"/>
    <w:rsid w:val="00B60230"/>
    <w:rsid w:val="00B63872"/>
    <w:rsid w:val="00B63CB2"/>
    <w:rsid w:val="00B64EDB"/>
    <w:rsid w:val="00B70328"/>
    <w:rsid w:val="00B709C8"/>
    <w:rsid w:val="00B7252A"/>
    <w:rsid w:val="00B7315F"/>
    <w:rsid w:val="00B74C52"/>
    <w:rsid w:val="00B7534F"/>
    <w:rsid w:val="00B90817"/>
    <w:rsid w:val="00B90A4E"/>
    <w:rsid w:val="00B91B8E"/>
    <w:rsid w:val="00B9230A"/>
    <w:rsid w:val="00B94AEB"/>
    <w:rsid w:val="00B97305"/>
    <w:rsid w:val="00BA1382"/>
    <w:rsid w:val="00BA22FC"/>
    <w:rsid w:val="00BA37F9"/>
    <w:rsid w:val="00BA4771"/>
    <w:rsid w:val="00BB6E5C"/>
    <w:rsid w:val="00BC007C"/>
    <w:rsid w:val="00BC57E0"/>
    <w:rsid w:val="00BC6501"/>
    <w:rsid w:val="00BD1CEE"/>
    <w:rsid w:val="00BD4155"/>
    <w:rsid w:val="00BD447D"/>
    <w:rsid w:val="00BD664D"/>
    <w:rsid w:val="00BD78FE"/>
    <w:rsid w:val="00BE2DB4"/>
    <w:rsid w:val="00BE3565"/>
    <w:rsid w:val="00BE4B35"/>
    <w:rsid w:val="00BF1C81"/>
    <w:rsid w:val="00BF23A3"/>
    <w:rsid w:val="00BF5980"/>
    <w:rsid w:val="00BF7C52"/>
    <w:rsid w:val="00C15A13"/>
    <w:rsid w:val="00C165FC"/>
    <w:rsid w:val="00C2118A"/>
    <w:rsid w:val="00C229DD"/>
    <w:rsid w:val="00C258BA"/>
    <w:rsid w:val="00C273CC"/>
    <w:rsid w:val="00C27707"/>
    <w:rsid w:val="00C30123"/>
    <w:rsid w:val="00C32017"/>
    <w:rsid w:val="00C3264A"/>
    <w:rsid w:val="00C407E4"/>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852AA"/>
    <w:rsid w:val="00C90182"/>
    <w:rsid w:val="00C90AC4"/>
    <w:rsid w:val="00C913E3"/>
    <w:rsid w:val="00C91B89"/>
    <w:rsid w:val="00C91F75"/>
    <w:rsid w:val="00C934F1"/>
    <w:rsid w:val="00C93AB7"/>
    <w:rsid w:val="00C93D8C"/>
    <w:rsid w:val="00C97D94"/>
    <w:rsid w:val="00CA0EEF"/>
    <w:rsid w:val="00CA383B"/>
    <w:rsid w:val="00CA48A4"/>
    <w:rsid w:val="00CB43A0"/>
    <w:rsid w:val="00CB5F4F"/>
    <w:rsid w:val="00CB7A3E"/>
    <w:rsid w:val="00CC00CD"/>
    <w:rsid w:val="00CC0A6C"/>
    <w:rsid w:val="00CC11F9"/>
    <w:rsid w:val="00CC315F"/>
    <w:rsid w:val="00CD0DFC"/>
    <w:rsid w:val="00CD1721"/>
    <w:rsid w:val="00CE0566"/>
    <w:rsid w:val="00CF550D"/>
    <w:rsid w:val="00D01760"/>
    <w:rsid w:val="00D0412A"/>
    <w:rsid w:val="00D056A5"/>
    <w:rsid w:val="00D10E7C"/>
    <w:rsid w:val="00D13FEB"/>
    <w:rsid w:val="00D16E39"/>
    <w:rsid w:val="00D17E38"/>
    <w:rsid w:val="00D21BB5"/>
    <w:rsid w:val="00D223B6"/>
    <w:rsid w:val="00D24489"/>
    <w:rsid w:val="00D31BE6"/>
    <w:rsid w:val="00D31C6A"/>
    <w:rsid w:val="00D32256"/>
    <w:rsid w:val="00D32352"/>
    <w:rsid w:val="00D330B8"/>
    <w:rsid w:val="00D3532E"/>
    <w:rsid w:val="00D36A58"/>
    <w:rsid w:val="00D41E3A"/>
    <w:rsid w:val="00D466AF"/>
    <w:rsid w:val="00D46D5D"/>
    <w:rsid w:val="00D50F51"/>
    <w:rsid w:val="00D547F0"/>
    <w:rsid w:val="00D557A4"/>
    <w:rsid w:val="00D57940"/>
    <w:rsid w:val="00D60327"/>
    <w:rsid w:val="00D64E0B"/>
    <w:rsid w:val="00D72E9D"/>
    <w:rsid w:val="00D74158"/>
    <w:rsid w:val="00D75E99"/>
    <w:rsid w:val="00D80493"/>
    <w:rsid w:val="00D82CE5"/>
    <w:rsid w:val="00D8342C"/>
    <w:rsid w:val="00D853BF"/>
    <w:rsid w:val="00D93726"/>
    <w:rsid w:val="00D96760"/>
    <w:rsid w:val="00D96F24"/>
    <w:rsid w:val="00D974C8"/>
    <w:rsid w:val="00DA5AB1"/>
    <w:rsid w:val="00DA71AD"/>
    <w:rsid w:val="00DB1AFF"/>
    <w:rsid w:val="00DB7276"/>
    <w:rsid w:val="00DC1944"/>
    <w:rsid w:val="00DC3F63"/>
    <w:rsid w:val="00DC430C"/>
    <w:rsid w:val="00DC518A"/>
    <w:rsid w:val="00DC62E5"/>
    <w:rsid w:val="00DD5EC6"/>
    <w:rsid w:val="00DD7115"/>
    <w:rsid w:val="00DD735D"/>
    <w:rsid w:val="00DE02B7"/>
    <w:rsid w:val="00DE2630"/>
    <w:rsid w:val="00DE3119"/>
    <w:rsid w:val="00DE52D6"/>
    <w:rsid w:val="00DE6601"/>
    <w:rsid w:val="00DE76E6"/>
    <w:rsid w:val="00DF236B"/>
    <w:rsid w:val="00DF2F4F"/>
    <w:rsid w:val="00DF4451"/>
    <w:rsid w:val="00DF453C"/>
    <w:rsid w:val="00E0342C"/>
    <w:rsid w:val="00E109DD"/>
    <w:rsid w:val="00E12707"/>
    <w:rsid w:val="00E13AB8"/>
    <w:rsid w:val="00E16A32"/>
    <w:rsid w:val="00E20C2F"/>
    <w:rsid w:val="00E25CB3"/>
    <w:rsid w:val="00E267B7"/>
    <w:rsid w:val="00E27359"/>
    <w:rsid w:val="00E33B62"/>
    <w:rsid w:val="00E356DF"/>
    <w:rsid w:val="00E36CEB"/>
    <w:rsid w:val="00E37F96"/>
    <w:rsid w:val="00E4143A"/>
    <w:rsid w:val="00E53189"/>
    <w:rsid w:val="00E558C8"/>
    <w:rsid w:val="00E56090"/>
    <w:rsid w:val="00E5641B"/>
    <w:rsid w:val="00E565B9"/>
    <w:rsid w:val="00E57660"/>
    <w:rsid w:val="00E6143E"/>
    <w:rsid w:val="00E631A7"/>
    <w:rsid w:val="00E63F11"/>
    <w:rsid w:val="00E66842"/>
    <w:rsid w:val="00E669B0"/>
    <w:rsid w:val="00E71BD5"/>
    <w:rsid w:val="00E82D14"/>
    <w:rsid w:val="00E8395B"/>
    <w:rsid w:val="00E87DD5"/>
    <w:rsid w:val="00E90220"/>
    <w:rsid w:val="00E91454"/>
    <w:rsid w:val="00E95100"/>
    <w:rsid w:val="00E9556D"/>
    <w:rsid w:val="00E961A5"/>
    <w:rsid w:val="00EA1767"/>
    <w:rsid w:val="00EA3E75"/>
    <w:rsid w:val="00EA5464"/>
    <w:rsid w:val="00EC0E7E"/>
    <w:rsid w:val="00EC164A"/>
    <w:rsid w:val="00EC1910"/>
    <w:rsid w:val="00EC1CE7"/>
    <w:rsid w:val="00EC50ED"/>
    <w:rsid w:val="00ED0ED8"/>
    <w:rsid w:val="00ED4037"/>
    <w:rsid w:val="00ED587F"/>
    <w:rsid w:val="00EE0C5C"/>
    <w:rsid w:val="00EE1305"/>
    <w:rsid w:val="00EE55E7"/>
    <w:rsid w:val="00EE59B5"/>
    <w:rsid w:val="00EF005A"/>
    <w:rsid w:val="00EF17BF"/>
    <w:rsid w:val="00EF4D78"/>
    <w:rsid w:val="00F017F5"/>
    <w:rsid w:val="00F07E81"/>
    <w:rsid w:val="00F1108B"/>
    <w:rsid w:val="00F218D2"/>
    <w:rsid w:val="00F21C5F"/>
    <w:rsid w:val="00F23BE9"/>
    <w:rsid w:val="00F257B4"/>
    <w:rsid w:val="00F25971"/>
    <w:rsid w:val="00F30727"/>
    <w:rsid w:val="00F31A68"/>
    <w:rsid w:val="00F36681"/>
    <w:rsid w:val="00F36B35"/>
    <w:rsid w:val="00F41E63"/>
    <w:rsid w:val="00F463A8"/>
    <w:rsid w:val="00F46FE1"/>
    <w:rsid w:val="00F47F2D"/>
    <w:rsid w:val="00F50E11"/>
    <w:rsid w:val="00F55FDD"/>
    <w:rsid w:val="00F56584"/>
    <w:rsid w:val="00F574C1"/>
    <w:rsid w:val="00F57729"/>
    <w:rsid w:val="00F57B4F"/>
    <w:rsid w:val="00F57B72"/>
    <w:rsid w:val="00F57C75"/>
    <w:rsid w:val="00F6159E"/>
    <w:rsid w:val="00F715EE"/>
    <w:rsid w:val="00F7357E"/>
    <w:rsid w:val="00F7517F"/>
    <w:rsid w:val="00F7561E"/>
    <w:rsid w:val="00F76963"/>
    <w:rsid w:val="00F7741E"/>
    <w:rsid w:val="00F84899"/>
    <w:rsid w:val="00F859F0"/>
    <w:rsid w:val="00F87E29"/>
    <w:rsid w:val="00F90B96"/>
    <w:rsid w:val="00F92839"/>
    <w:rsid w:val="00F941F3"/>
    <w:rsid w:val="00F9522F"/>
    <w:rsid w:val="00FA050F"/>
    <w:rsid w:val="00FA22FF"/>
    <w:rsid w:val="00FA2664"/>
    <w:rsid w:val="00FA4DCC"/>
    <w:rsid w:val="00FB236D"/>
    <w:rsid w:val="00FB27B7"/>
    <w:rsid w:val="00FB5572"/>
    <w:rsid w:val="00FB656D"/>
    <w:rsid w:val="00FB6738"/>
    <w:rsid w:val="00FC113C"/>
    <w:rsid w:val="00FC1644"/>
    <w:rsid w:val="00FC18DC"/>
    <w:rsid w:val="00FC1D91"/>
    <w:rsid w:val="00FC32DA"/>
    <w:rsid w:val="00FC7C7B"/>
    <w:rsid w:val="00FD10FB"/>
    <w:rsid w:val="00FE0323"/>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897811182">
      <w:bodyDiv w:val="1"/>
      <w:marLeft w:val="0"/>
      <w:marRight w:val="0"/>
      <w:marTop w:val="0"/>
      <w:marBottom w:val="0"/>
      <w:divBdr>
        <w:top w:val="none" w:sz="0" w:space="0" w:color="auto"/>
        <w:left w:val="none" w:sz="0" w:space="0" w:color="auto"/>
        <w:bottom w:val="none" w:sz="0" w:space="0" w:color="auto"/>
        <w:right w:val="none" w:sz="0" w:space="0" w:color="auto"/>
      </w:divBdr>
      <w:divsChild>
        <w:div w:id="1133208632">
          <w:marLeft w:val="0"/>
          <w:marRight w:val="0"/>
          <w:marTop w:val="0"/>
          <w:marBottom w:val="0"/>
          <w:divBdr>
            <w:top w:val="none" w:sz="0" w:space="0" w:color="auto"/>
            <w:left w:val="none" w:sz="0" w:space="0" w:color="auto"/>
            <w:bottom w:val="none" w:sz="0" w:space="0" w:color="auto"/>
            <w:right w:val="none" w:sz="0" w:space="0" w:color="auto"/>
          </w:divBdr>
        </w:div>
      </w:divsChild>
    </w:div>
    <w:div w:id="1898201780">
      <w:bodyDiv w:val="1"/>
      <w:marLeft w:val="0"/>
      <w:marRight w:val="0"/>
      <w:marTop w:val="0"/>
      <w:marBottom w:val="0"/>
      <w:divBdr>
        <w:top w:val="none" w:sz="0" w:space="0" w:color="auto"/>
        <w:left w:val="none" w:sz="0" w:space="0" w:color="auto"/>
        <w:bottom w:val="none" w:sz="0" w:space="0" w:color="auto"/>
        <w:right w:val="none" w:sz="0" w:space="0" w:color="auto"/>
      </w:divBdr>
      <w:divsChild>
        <w:div w:id="221792651">
          <w:marLeft w:val="0"/>
          <w:marRight w:val="0"/>
          <w:marTop w:val="0"/>
          <w:marBottom w:val="0"/>
          <w:divBdr>
            <w:top w:val="none" w:sz="0" w:space="0" w:color="auto"/>
            <w:left w:val="none" w:sz="0" w:space="0" w:color="auto"/>
            <w:bottom w:val="none" w:sz="0" w:space="0" w:color="auto"/>
            <w:right w:val="none" w:sz="0" w:space="0" w:color="auto"/>
          </w:divBdr>
        </w:div>
      </w:divsChild>
    </w:div>
    <w:div w:id="2112893297">
      <w:bodyDiv w:val="1"/>
      <w:marLeft w:val="0"/>
      <w:marRight w:val="0"/>
      <w:marTop w:val="0"/>
      <w:marBottom w:val="0"/>
      <w:divBdr>
        <w:top w:val="none" w:sz="0" w:space="0" w:color="auto"/>
        <w:left w:val="none" w:sz="0" w:space="0" w:color="auto"/>
        <w:bottom w:val="none" w:sz="0" w:space="0" w:color="auto"/>
        <w:right w:val="none" w:sz="0" w:space="0" w:color="auto"/>
      </w:divBdr>
      <w:divsChild>
        <w:div w:id="2037849180">
          <w:marLeft w:val="0"/>
          <w:marRight w:val="0"/>
          <w:marTop w:val="0"/>
          <w:marBottom w:val="0"/>
          <w:divBdr>
            <w:top w:val="none" w:sz="0" w:space="0" w:color="auto"/>
            <w:left w:val="none" w:sz="0" w:space="0" w:color="auto"/>
            <w:bottom w:val="none" w:sz="0" w:space="0" w:color="auto"/>
            <w:right w:val="none" w:sz="0" w:space="0" w:color="auto"/>
          </w:divBdr>
          <w:divsChild>
            <w:div w:id="996804605">
              <w:marLeft w:val="0"/>
              <w:marRight w:val="0"/>
              <w:marTop w:val="0"/>
              <w:marBottom w:val="0"/>
              <w:divBdr>
                <w:top w:val="none" w:sz="0" w:space="0" w:color="auto"/>
                <w:left w:val="none" w:sz="0" w:space="0" w:color="auto"/>
                <w:bottom w:val="none" w:sz="0" w:space="0" w:color="auto"/>
                <w:right w:val="none" w:sz="0" w:space="0" w:color="auto"/>
              </w:divBdr>
              <w:divsChild>
                <w:div w:id="3357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3866</Words>
  <Characters>21263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Martin Rojas Mejia</cp:lastModifiedBy>
  <cp:revision>2</cp:revision>
  <cp:lastPrinted>2020-01-30T18:05:00Z</cp:lastPrinted>
  <dcterms:created xsi:type="dcterms:W3CDTF">2022-04-21T17:16:00Z</dcterms:created>
  <dcterms:modified xsi:type="dcterms:W3CDTF">2022-04-21T17:16:00Z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