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CF242" w14:textId="7BBEA9CE" w:rsidR="00771742" w:rsidRPr="00B8202F" w:rsidRDefault="00B8202F" w:rsidP="00B8202F">
      <w:pPr>
        <w:jc w:val="both"/>
        <w:rPr>
          <w:rFonts w:ascii="Arial" w:eastAsia="Calibri" w:hAnsi="Arial" w:cs="Arial"/>
          <w:b/>
          <w:sz w:val="22"/>
          <w:szCs w:val="22"/>
          <w:lang w:val="es-MX" w:eastAsia="en-US"/>
        </w:rPr>
      </w:pPr>
      <w:r w:rsidRPr="00B8202F">
        <w:rPr>
          <w:rFonts w:ascii="Arial" w:eastAsia="Calibri" w:hAnsi="Arial" w:cs="Arial"/>
          <w:b/>
          <w:sz w:val="22"/>
          <w:szCs w:val="22"/>
          <w:lang w:val="es-MX" w:eastAsia="en-US"/>
        </w:rPr>
        <w:t xml:space="preserve">LEY 1955 DE 2019 </w:t>
      </w:r>
      <w:r w:rsidR="006C0F31" w:rsidRPr="00B8202F">
        <w:rPr>
          <w:rFonts w:ascii="Arial" w:eastAsia="Calibri" w:hAnsi="Arial" w:cs="Arial"/>
          <w:b/>
          <w:sz w:val="22"/>
          <w:szCs w:val="22"/>
          <w:lang w:val="es-MX" w:eastAsia="en-US"/>
        </w:rPr>
        <w:t xml:space="preserve">– Artículo 229 – Finalidad </w:t>
      </w:r>
    </w:p>
    <w:p w14:paraId="4FD0C026" w14:textId="0AAB1BB2" w:rsidR="00EA4B69" w:rsidRDefault="00EA4B69" w:rsidP="00B8202F">
      <w:pPr>
        <w:jc w:val="both"/>
        <w:rPr>
          <w:rFonts w:ascii="Arial" w:hAnsi="Arial" w:cs="Arial"/>
          <w:sz w:val="22"/>
          <w:szCs w:val="22"/>
          <w:lang w:val="es-ES"/>
        </w:rPr>
      </w:pPr>
    </w:p>
    <w:p w14:paraId="1CD26F9E" w14:textId="7DDEFE5F" w:rsidR="006C0F31" w:rsidRPr="00934704" w:rsidRDefault="00934704" w:rsidP="00934704">
      <w:pPr>
        <w:jc w:val="both"/>
        <w:rPr>
          <w:rFonts w:ascii="Arial" w:eastAsia="Calibri" w:hAnsi="Arial" w:cs="Arial"/>
          <w:bCs/>
          <w:sz w:val="20"/>
          <w:szCs w:val="20"/>
          <w:lang w:val="es-ES_tradnl"/>
        </w:rPr>
      </w:pPr>
      <w:r w:rsidRPr="00934704">
        <w:rPr>
          <w:rFonts w:ascii="Arial" w:eastAsia="Calibri" w:hAnsi="Arial" w:cs="Arial"/>
          <w:bCs/>
          <w:sz w:val="20"/>
          <w:szCs w:val="20"/>
          <w:lang w:val="es-ES_tradnl"/>
        </w:rPr>
        <w:t xml:space="preserve">La contratación pública o sistema de compra pública se concibe como un mercado compuesto por la oferta de particulares preferentemente, y la demanda de las entidades públicas de bienes y servicios. En este mercado de la compra pública se crean incentivos para fomentar el desarrollo de determinado tipo de proveedores, como ocurre con los incentivos a las </w:t>
      </w:r>
      <w:proofErr w:type="spellStart"/>
      <w:r w:rsidRPr="00934704">
        <w:rPr>
          <w:rFonts w:ascii="Arial" w:eastAsia="Calibri" w:hAnsi="Arial" w:cs="Arial"/>
          <w:bCs/>
          <w:sz w:val="20"/>
          <w:szCs w:val="20"/>
          <w:lang w:val="es-ES_tradnl"/>
        </w:rPr>
        <w:t>Mipymes</w:t>
      </w:r>
      <w:proofErr w:type="spellEnd"/>
      <w:r w:rsidRPr="00934704">
        <w:rPr>
          <w:rFonts w:ascii="Arial" w:eastAsia="Calibri" w:hAnsi="Arial" w:cs="Arial"/>
          <w:bCs/>
          <w:sz w:val="20"/>
          <w:szCs w:val="20"/>
          <w:lang w:val="es-ES_tradnl"/>
        </w:rPr>
        <w:t xml:space="preserve">, a las emprendimientos y empresas de mujeres, entre otros. En esa orientación, el artículo 229 de la Ley 1955 de 2019, </w:t>
      </w:r>
      <w:r w:rsidRPr="00934704">
        <w:rPr>
          <w:rFonts w:ascii="Arial" w:eastAsia="Calibri" w:hAnsi="Arial" w:cs="Arial"/>
          <w:color w:val="000000"/>
          <w:sz w:val="20"/>
          <w:szCs w:val="20"/>
          <w:lang w:val="es-ES_tradnl" w:eastAsia="en-US"/>
        </w:rPr>
        <w:t>«</w:t>
      </w:r>
      <w:r w:rsidRPr="00934704">
        <w:rPr>
          <w:rFonts w:ascii="Arial" w:eastAsia="Calibri" w:hAnsi="Arial" w:cs="Arial"/>
          <w:bCs/>
          <w:sz w:val="20"/>
          <w:szCs w:val="20"/>
          <w:lang w:val="es-ES_tradnl"/>
        </w:rPr>
        <w:t>Por el cual se expide el Plan Nacional de Desarrollo 2018-2022</w:t>
      </w:r>
      <w:r w:rsidRPr="00934704">
        <w:rPr>
          <w:rFonts w:ascii="Arial" w:eastAsia="Calibri" w:hAnsi="Arial" w:cs="Arial"/>
          <w:color w:val="000000"/>
          <w:sz w:val="20"/>
          <w:szCs w:val="20"/>
          <w:lang w:val="es-ES_tradnl" w:eastAsia="en-US"/>
        </w:rPr>
        <w:t>»</w:t>
      </w:r>
      <w:r w:rsidRPr="00934704">
        <w:rPr>
          <w:rFonts w:ascii="Arial" w:eastAsia="Calibri" w:hAnsi="Arial" w:cs="Arial"/>
          <w:bCs/>
          <w:sz w:val="20"/>
          <w:szCs w:val="20"/>
          <w:lang w:val="es-ES_tradnl"/>
        </w:rPr>
        <w:t>, dispone que las entidades públicas descentralizadas del orden nacional y las entidades territoriales cada vez que requieran productos agropecuarios para atender la demanda en sus programas institucionales, deben asignar puntajes adicionales y estrategias de ponderación que mejoren las calificaciones de los proponentes cuando presenten contratos de proveeduría celebrados con productores nacionales.</w:t>
      </w:r>
    </w:p>
    <w:p w14:paraId="173DFD2E" w14:textId="77777777" w:rsidR="00934704" w:rsidRDefault="00934704" w:rsidP="00B8202F">
      <w:pPr>
        <w:jc w:val="both"/>
        <w:rPr>
          <w:rFonts w:ascii="Arial" w:eastAsia="Calibri" w:hAnsi="Arial" w:cs="Arial"/>
          <w:bCs/>
          <w:sz w:val="20"/>
          <w:szCs w:val="20"/>
          <w:lang w:val="es-ES_tradnl"/>
        </w:rPr>
      </w:pPr>
    </w:p>
    <w:p w14:paraId="080EBFAD" w14:textId="6859F2A7" w:rsidR="006C0F31" w:rsidRPr="006C0F31" w:rsidRDefault="00B8202F" w:rsidP="00B8202F">
      <w:pPr>
        <w:jc w:val="both"/>
        <w:rPr>
          <w:rFonts w:ascii="Arial" w:eastAsia="Calibri" w:hAnsi="Arial" w:cs="Arial"/>
          <w:b/>
          <w:sz w:val="22"/>
          <w:szCs w:val="22"/>
          <w:lang w:val="es-MX" w:eastAsia="en-US"/>
        </w:rPr>
      </w:pPr>
      <w:r w:rsidRPr="00B8202F">
        <w:rPr>
          <w:rFonts w:ascii="Arial" w:hAnsi="Arial" w:cs="Arial"/>
          <w:b/>
          <w:sz w:val="22"/>
          <w:szCs w:val="22"/>
          <w:lang w:val="es-ES"/>
        </w:rPr>
        <w:t xml:space="preserve">LEY 2046 DE 2020 </w:t>
      </w:r>
      <w:r w:rsidR="006C0F31" w:rsidRPr="006C0F31">
        <w:rPr>
          <w:rFonts w:ascii="Arial" w:eastAsia="Calibri" w:hAnsi="Arial" w:cs="Arial"/>
          <w:b/>
          <w:sz w:val="22"/>
          <w:szCs w:val="22"/>
          <w:lang w:val="es-MX" w:eastAsia="en-US"/>
        </w:rPr>
        <w:t xml:space="preserve">– Finalidad – </w:t>
      </w:r>
      <w:r w:rsidR="006C0F31">
        <w:rPr>
          <w:rFonts w:ascii="Arial" w:eastAsia="Calibri" w:hAnsi="Arial" w:cs="Arial"/>
          <w:b/>
          <w:sz w:val="22"/>
          <w:szCs w:val="22"/>
          <w:lang w:val="es-MX" w:eastAsia="en-US"/>
        </w:rPr>
        <w:t xml:space="preserve">Ámbito de aplicación - </w:t>
      </w:r>
      <w:r w:rsidR="006C0F31" w:rsidRPr="006C0F31">
        <w:rPr>
          <w:rFonts w:ascii="Arial" w:eastAsia="Calibri" w:hAnsi="Arial" w:cs="Arial"/>
          <w:b/>
          <w:sz w:val="22"/>
          <w:szCs w:val="22"/>
          <w:lang w:val="es-MX" w:eastAsia="en-US"/>
        </w:rPr>
        <w:t>Compra pública de alimentos</w:t>
      </w:r>
    </w:p>
    <w:p w14:paraId="0E521DA3" w14:textId="1C64CFA4" w:rsidR="006C0F31" w:rsidRDefault="006C0F31" w:rsidP="00B8202F">
      <w:pPr>
        <w:jc w:val="both"/>
        <w:rPr>
          <w:rFonts w:ascii="Arial" w:eastAsia="Calibri" w:hAnsi="Arial" w:cs="Arial"/>
          <w:b/>
          <w:sz w:val="22"/>
          <w:szCs w:val="22"/>
          <w:lang w:val="es-MX" w:eastAsia="en-US"/>
        </w:rPr>
      </w:pPr>
    </w:p>
    <w:p w14:paraId="34B0566B" w14:textId="4831433B" w:rsidR="001B6C2C" w:rsidRPr="001B6C2C" w:rsidRDefault="006C0F31" w:rsidP="001B6C2C">
      <w:pPr>
        <w:jc w:val="both"/>
        <w:rPr>
          <w:rFonts w:ascii="Arial" w:eastAsia="Calibri" w:hAnsi="Arial" w:cs="Arial"/>
          <w:color w:val="000000"/>
          <w:sz w:val="20"/>
          <w:szCs w:val="20"/>
          <w:lang w:val="es-ES_tradnl" w:eastAsia="en-US"/>
        </w:rPr>
      </w:pPr>
      <w:r w:rsidRPr="001B6C2C">
        <w:rPr>
          <w:rFonts w:ascii="Arial" w:eastAsia="Calibri" w:hAnsi="Arial" w:cs="Arial"/>
          <w:sz w:val="20"/>
          <w:szCs w:val="20"/>
          <w:lang w:eastAsia="en-US"/>
        </w:rPr>
        <w:t xml:space="preserve">[…] </w:t>
      </w:r>
      <w:r w:rsidR="001B6C2C" w:rsidRPr="001B6C2C">
        <w:rPr>
          <w:rFonts w:ascii="Arial" w:eastAsia="Calibri" w:hAnsi="Arial" w:cs="Arial"/>
          <w:sz w:val="20"/>
          <w:szCs w:val="20"/>
          <w:lang w:eastAsia="en-US"/>
        </w:rPr>
        <w:t xml:space="preserve">se expidió la Ley 2046 del 6 de agosto de 2020, </w:t>
      </w:r>
      <w:r w:rsidR="001B6C2C" w:rsidRPr="001B6C2C">
        <w:rPr>
          <w:rFonts w:ascii="Arial" w:eastAsia="Calibri" w:hAnsi="Arial" w:cs="Arial"/>
          <w:color w:val="000000"/>
          <w:sz w:val="20"/>
          <w:szCs w:val="20"/>
          <w:lang w:val="es-ES_tradnl" w:eastAsia="en-US"/>
        </w:rPr>
        <w:t>«</w:t>
      </w:r>
      <w:r w:rsidR="001B6C2C" w:rsidRPr="001B6C2C">
        <w:rPr>
          <w:rFonts w:ascii="Arial" w:hAnsi="Arial" w:cs="Arial"/>
          <w:sz w:val="20"/>
          <w:szCs w:val="20"/>
        </w:rPr>
        <w:t>Por la cual se establecen mecanismos para promover la participación de pequeños productores locales agropecuarios y de la agricultura campesina, familiar y comunitaria en los mercados de compras públicas de alimentos</w:t>
      </w:r>
      <w:r w:rsidR="001B6C2C" w:rsidRPr="001B6C2C">
        <w:rPr>
          <w:rFonts w:ascii="Arial" w:eastAsia="Calibri" w:hAnsi="Arial" w:cs="Arial"/>
          <w:color w:val="000000"/>
          <w:sz w:val="20"/>
          <w:szCs w:val="20"/>
          <w:lang w:val="es-ES_tradnl" w:eastAsia="en-US"/>
        </w:rPr>
        <w:t>»</w:t>
      </w:r>
      <w:r w:rsidR="001B6C2C" w:rsidRPr="001B6C2C">
        <w:rPr>
          <w:rFonts w:ascii="Arial" w:hAnsi="Arial" w:cs="Arial"/>
          <w:sz w:val="20"/>
          <w:szCs w:val="20"/>
        </w:rPr>
        <w:t xml:space="preserve">. </w:t>
      </w:r>
      <w:r w:rsidR="001B6C2C" w:rsidRPr="001B6C2C">
        <w:rPr>
          <w:rFonts w:ascii="Arial" w:eastAsia="Calibri" w:hAnsi="Arial" w:cs="Arial"/>
          <w:color w:val="000000"/>
          <w:sz w:val="20"/>
          <w:szCs w:val="20"/>
          <w:lang w:val="es-ES_tradnl" w:eastAsia="en-US"/>
        </w:rPr>
        <w:t>De acuerdo con el artículo 14, «La presente Ley rige a partir de la fecha de publicación y deroga todas las disposiciones que le sean contrarias», lo que significa que es obligatoria para sus destinatarios desde esa fecha. Esto sin perjuicio de la posibilidad de que el Gobierno Nacional, en ejercicio de la potestad prevista en el artículo 189.11 de la Constitución Política, expida el decreto correspondiente que permita la cumplida ejecución de esta ley.</w:t>
      </w:r>
    </w:p>
    <w:p w14:paraId="5AF41B60" w14:textId="77777777" w:rsidR="001B6C2C" w:rsidRDefault="001B6C2C" w:rsidP="001B6C2C">
      <w:pPr>
        <w:jc w:val="both"/>
        <w:rPr>
          <w:rFonts w:ascii="Arial" w:eastAsia="Calibri" w:hAnsi="Arial" w:cs="Arial"/>
          <w:color w:val="000000"/>
          <w:sz w:val="20"/>
          <w:szCs w:val="20"/>
          <w:lang w:val="es-ES_tradnl" w:eastAsia="en-US"/>
        </w:rPr>
      </w:pPr>
    </w:p>
    <w:p w14:paraId="6BF0044F" w14:textId="4FA6B7E7" w:rsidR="001B6C2C" w:rsidRPr="001B6C2C" w:rsidRDefault="001B6C2C" w:rsidP="001B6C2C">
      <w:pPr>
        <w:jc w:val="both"/>
        <w:rPr>
          <w:rFonts w:ascii="Arial" w:hAnsi="Arial" w:cs="Arial"/>
          <w:sz w:val="20"/>
          <w:szCs w:val="20"/>
        </w:rPr>
      </w:pPr>
      <w:r w:rsidRPr="001B6C2C">
        <w:rPr>
          <w:rFonts w:ascii="Arial" w:eastAsia="Calibri" w:hAnsi="Arial" w:cs="Arial"/>
          <w:color w:val="000000"/>
          <w:sz w:val="20"/>
          <w:szCs w:val="20"/>
          <w:lang w:val="es-ES_tradnl" w:eastAsia="en-US"/>
        </w:rPr>
        <w:t>La exposición de motivos explicó, entre otras cosas, lo siguiente:</w:t>
      </w:r>
      <w:r w:rsidRPr="001B6C2C">
        <w:rPr>
          <w:rFonts w:ascii="Arial" w:eastAsia="Calibri" w:hAnsi="Arial" w:cs="Arial"/>
          <w:sz w:val="20"/>
          <w:szCs w:val="20"/>
          <w:lang w:val="es-ES_tradnl" w:eastAsia="en-US"/>
        </w:rPr>
        <w:t xml:space="preserve"> «</w:t>
      </w:r>
      <w:r w:rsidRPr="001B6C2C">
        <w:rPr>
          <w:rFonts w:ascii="Arial" w:hAnsi="Arial" w:cs="Arial"/>
          <w:sz w:val="20"/>
          <w:szCs w:val="20"/>
        </w:rPr>
        <w:t>[…] los parámetros del Estatuto de Contratación, no incluyen como regla general, la posibilidad de participación de las organizaciones campesinas, indígenas, afros y raizales productoras de alimentos, pues las exigencias técnicas, logísticas y financieras para poder responder a las condiciones contractuales y operativas definidas por las entidades públicas, solo pueden ser satisfechas por empresas intermediarias que llevan bastante tiempo en el mercado</w:t>
      </w:r>
      <w:r w:rsidRPr="001B6C2C">
        <w:rPr>
          <w:rFonts w:ascii="Arial" w:eastAsia="Calibri" w:hAnsi="Arial" w:cs="Arial"/>
          <w:color w:val="000000"/>
          <w:sz w:val="20"/>
          <w:szCs w:val="20"/>
          <w:lang w:val="es-ES_tradnl" w:eastAsia="en-US"/>
        </w:rPr>
        <w:t>»</w:t>
      </w:r>
      <w:r w:rsidRPr="001B6C2C">
        <w:rPr>
          <w:rFonts w:ascii="Arial" w:hAnsi="Arial" w:cs="Arial"/>
          <w:sz w:val="20"/>
          <w:szCs w:val="20"/>
        </w:rPr>
        <w:t xml:space="preserve">. Por lo demás, también agrega que </w:t>
      </w:r>
      <w:r w:rsidRPr="001B6C2C">
        <w:rPr>
          <w:rFonts w:ascii="Arial" w:eastAsia="Calibri" w:hAnsi="Arial" w:cs="Arial"/>
          <w:sz w:val="20"/>
          <w:szCs w:val="20"/>
          <w:lang w:val="es-ES_tradnl" w:eastAsia="en-US"/>
        </w:rPr>
        <w:t>«</w:t>
      </w:r>
      <w:r w:rsidRPr="001B6C2C">
        <w:rPr>
          <w:rFonts w:ascii="Arial" w:hAnsi="Arial" w:cs="Arial"/>
          <w:sz w:val="20"/>
          <w:szCs w:val="20"/>
        </w:rPr>
        <w:t xml:space="preserve">[…] el Juez constitucional ha brindado algunas soluciones de carácter jurisprudencial, que pregonan la evidente necesidad de incluir en los pliegos de condiciones de los distintos procesos de selección, las medidas o acciones afirmativas, que son mandatos con carácter imperativo, tendientes a reequilibrar a aquellas personas, poblaciones o grupos discriminados, que por razones políticas, económicas, culturales o </w:t>
      </w:r>
      <w:r w:rsidRPr="00AE514E">
        <w:rPr>
          <w:rFonts w:ascii="Arial" w:hAnsi="Arial" w:cs="Arial"/>
          <w:sz w:val="20"/>
          <w:szCs w:val="20"/>
        </w:rPr>
        <w:t>sociales no han tenido las mismas oportunidades que otros sectores de la población</w:t>
      </w:r>
      <w:r w:rsidRPr="00AE514E">
        <w:rPr>
          <w:rFonts w:ascii="Arial" w:eastAsia="Calibri" w:hAnsi="Arial" w:cs="Arial"/>
          <w:sz w:val="20"/>
          <w:szCs w:val="20"/>
          <w:lang w:val="es-ES_tradnl" w:eastAsia="en-US"/>
        </w:rPr>
        <w:t>»</w:t>
      </w:r>
      <w:r w:rsidRPr="00AE514E">
        <w:rPr>
          <w:rFonts w:ascii="Arial" w:hAnsi="Arial" w:cs="Arial"/>
          <w:sz w:val="20"/>
          <w:szCs w:val="20"/>
        </w:rPr>
        <w:t xml:space="preserve">. De este modo, la Ley 2046 de 2020 pretende la creación de incentivos que beneficien a la agricultura en el territorio nacional.  </w:t>
      </w:r>
    </w:p>
    <w:p w14:paraId="46EF982E" w14:textId="77777777" w:rsidR="001B6C2C" w:rsidRDefault="001B6C2C" w:rsidP="001B6C2C">
      <w:pPr>
        <w:jc w:val="both"/>
        <w:rPr>
          <w:rFonts w:ascii="Arial" w:eastAsia="Calibri" w:hAnsi="Arial" w:cs="Arial"/>
          <w:sz w:val="20"/>
          <w:szCs w:val="20"/>
          <w:lang w:val="es-ES_tradnl" w:eastAsia="en-US"/>
        </w:rPr>
      </w:pPr>
    </w:p>
    <w:p w14:paraId="71E248CD" w14:textId="4EFBFFBC" w:rsidR="001B6C2C" w:rsidRDefault="001B6C2C" w:rsidP="001B6C2C">
      <w:pPr>
        <w:jc w:val="both"/>
        <w:rPr>
          <w:rFonts w:ascii="Arial" w:hAnsi="Arial" w:cs="Arial"/>
          <w:sz w:val="20"/>
          <w:szCs w:val="20"/>
        </w:rPr>
      </w:pPr>
      <w:r w:rsidRPr="001B6C2C">
        <w:rPr>
          <w:rFonts w:ascii="Arial" w:eastAsia="Calibri" w:hAnsi="Arial" w:cs="Arial"/>
          <w:sz w:val="20"/>
          <w:szCs w:val="20"/>
          <w:lang w:val="es-ES_tradnl" w:eastAsia="en-US"/>
        </w:rPr>
        <w:t>En este contexto, de acuerdo con el artículo 1, el objeto de la ley «</w:t>
      </w:r>
      <w:r w:rsidRPr="001B6C2C">
        <w:rPr>
          <w:rFonts w:ascii="Arial" w:hAnsi="Arial" w:cs="Arial"/>
          <w:sz w:val="20"/>
          <w:szCs w:val="20"/>
        </w:rPr>
        <w:t>[…] consiste en establecer condiciones e instrumentos de abastecimiento alimentario para que todos los programas públicos de suministro y distribución de alimentos promuevan la participación de pequeños productores locales y productores locales agropecuarios cuyos sistemas productivos pertenezcan a la Agricultura Campesina, Familiar y Comunitaria, o de sus organizaciones legalmente constituidas</w:t>
      </w:r>
      <w:r w:rsidRPr="001B6C2C">
        <w:rPr>
          <w:rFonts w:ascii="Arial" w:eastAsia="Calibri" w:hAnsi="Arial" w:cs="Arial"/>
          <w:sz w:val="20"/>
          <w:szCs w:val="20"/>
          <w:lang w:val="es-ES_tradnl" w:eastAsia="en-US"/>
        </w:rPr>
        <w:t>»</w:t>
      </w:r>
      <w:r w:rsidRPr="001B6C2C">
        <w:rPr>
          <w:rFonts w:ascii="Arial" w:hAnsi="Arial" w:cs="Arial"/>
          <w:sz w:val="20"/>
          <w:szCs w:val="20"/>
        </w:rPr>
        <w:t>.</w:t>
      </w:r>
    </w:p>
    <w:p w14:paraId="49E3EF3F" w14:textId="77777777" w:rsidR="001B6C2C" w:rsidRPr="001B6C2C" w:rsidRDefault="001B6C2C" w:rsidP="001B6C2C">
      <w:pPr>
        <w:jc w:val="both"/>
        <w:rPr>
          <w:rFonts w:ascii="Arial" w:hAnsi="Arial" w:cs="Arial"/>
          <w:sz w:val="20"/>
          <w:szCs w:val="20"/>
        </w:rPr>
      </w:pPr>
    </w:p>
    <w:p w14:paraId="48AE60A5" w14:textId="3CC24418" w:rsidR="006C0F31" w:rsidRPr="001B6C2C" w:rsidRDefault="001B6C2C" w:rsidP="001B6C2C">
      <w:pPr>
        <w:jc w:val="both"/>
        <w:rPr>
          <w:rFonts w:ascii="Arial" w:hAnsi="Arial" w:cs="Arial"/>
          <w:sz w:val="20"/>
          <w:szCs w:val="20"/>
        </w:rPr>
      </w:pPr>
      <w:r w:rsidRPr="001B6C2C">
        <w:rPr>
          <w:rFonts w:ascii="Arial" w:hAnsi="Arial" w:cs="Arial"/>
          <w:sz w:val="20"/>
          <w:szCs w:val="20"/>
        </w:rPr>
        <w:t xml:space="preserve">En cuanto al campo de aplicación, el artículo 3 </w:t>
      </w:r>
      <w:r w:rsidRPr="001B6C2C">
        <w:rPr>
          <w:rFonts w:ascii="Arial" w:hAnsi="Arial" w:cs="Arial"/>
          <w:i/>
          <w:iCs/>
          <w:sz w:val="20"/>
          <w:szCs w:val="20"/>
        </w:rPr>
        <w:t>ibidem</w:t>
      </w:r>
      <w:r w:rsidRPr="001B6C2C">
        <w:rPr>
          <w:rFonts w:ascii="Arial" w:hAnsi="Arial" w:cs="Arial"/>
          <w:sz w:val="20"/>
          <w:szCs w:val="20"/>
        </w:rPr>
        <w:t xml:space="preserve"> prescribe lo siguiente: </w:t>
      </w:r>
      <w:r w:rsidRPr="001B6C2C">
        <w:rPr>
          <w:rFonts w:ascii="Arial" w:eastAsia="Calibri" w:hAnsi="Arial" w:cs="Arial"/>
          <w:sz w:val="20"/>
          <w:szCs w:val="20"/>
          <w:lang w:val="es-ES_tradnl" w:eastAsia="en-US"/>
        </w:rPr>
        <w:t>«</w:t>
      </w:r>
      <w:hyperlink r:id="rId11" w:anchor="top" w:tooltip="Ir al inicio" w:history="1"/>
      <w:r w:rsidRPr="001B6C2C">
        <w:rPr>
          <w:rFonts w:ascii="Arial" w:hAnsi="Arial" w:cs="Arial"/>
          <w:sz w:val="20"/>
          <w:szCs w:val="20"/>
        </w:rPr>
        <w:t>Las disposiciones que aquí se establecen, serán obligatorias para las entidades públicas del nivel nacional, departamental, distrital, municipal, sociedades de economía mixta, y entidades privadas que manejen recursos públicos y operen en el territorio nacional, que demanden de forma directa o a través de interpuesta persona, alimentos para el abastecimiento y para suministro de productos de origen agropecuario, cumpliendo con los requisitos sanitarios que establezca la normatividad vigente</w:t>
      </w:r>
      <w:r w:rsidRPr="001B6C2C">
        <w:rPr>
          <w:rFonts w:ascii="Arial" w:eastAsia="Calibri" w:hAnsi="Arial" w:cs="Arial"/>
          <w:sz w:val="20"/>
          <w:szCs w:val="20"/>
          <w:lang w:val="es-ES_tradnl" w:eastAsia="en-US"/>
        </w:rPr>
        <w:t>»</w:t>
      </w:r>
      <w:r w:rsidRPr="001B6C2C">
        <w:rPr>
          <w:rFonts w:ascii="Arial" w:hAnsi="Arial" w:cs="Arial"/>
          <w:sz w:val="20"/>
          <w:szCs w:val="20"/>
        </w:rPr>
        <w:t xml:space="preserve">. Por lo demás, </w:t>
      </w:r>
      <w:r w:rsidRPr="001B6C2C">
        <w:rPr>
          <w:rFonts w:ascii="Arial" w:hAnsi="Arial" w:cs="Arial"/>
          <w:sz w:val="20"/>
          <w:szCs w:val="20"/>
        </w:rPr>
        <w:lastRenderedPageBreak/>
        <w:t xml:space="preserve">también dispone en su inciso segundo que </w:t>
      </w:r>
      <w:r w:rsidRPr="001B6C2C">
        <w:rPr>
          <w:rFonts w:ascii="Arial" w:eastAsia="Calibri" w:hAnsi="Arial" w:cs="Arial"/>
          <w:sz w:val="20"/>
          <w:szCs w:val="20"/>
          <w:lang w:val="es-ES_tradnl" w:eastAsia="en-US"/>
        </w:rPr>
        <w:t>«</w:t>
      </w:r>
      <w:r w:rsidRPr="001B6C2C">
        <w:rPr>
          <w:rFonts w:ascii="Arial" w:hAnsi="Arial" w:cs="Arial"/>
          <w:sz w:val="20"/>
          <w:szCs w:val="20"/>
        </w:rPr>
        <w:t>Las disposiciones contempladas en la presente ley también aplicarán para entidades privadas que suscriban contratos con el Estado y que, en desarrollo de las labores o actividades desplegadas en el marco de aquellos, demanden de forma directa o a través de interpuesta persona alimentos para abastecimiento o para suministro de productos de origen agropecuario</w:t>
      </w:r>
      <w:r w:rsidRPr="001B6C2C">
        <w:rPr>
          <w:rFonts w:ascii="Arial" w:eastAsia="Calibri" w:hAnsi="Arial" w:cs="Arial"/>
          <w:sz w:val="20"/>
          <w:szCs w:val="20"/>
          <w:lang w:val="es-ES_tradnl" w:eastAsia="en-US"/>
        </w:rPr>
        <w:t>»</w:t>
      </w:r>
      <w:r w:rsidRPr="001B6C2C">
        <w:rPr>
          <w:rFonts w:ascii="Arial" w:hAnsi="Arial" w:cs="Arial"/>
          <w:sz w:val="20"/>
          <w:szCs w:val="20"/>
        </w:rPr>
        <w:t>.</w:t>
      </w:r>
    </w:p>
    <w:p w14:paraId="627E7748" w14:textId="01FDFACC" w:rsidR="006C0F31" w:rsidRDefault="006C0F31" w:rsidP="00B8202F">
      <w:pPr>
        <w:jc w:val="both"/>
        <w:rPr>
          <w:rFonts w:ascii="Arial" w:hAnsi="Arial" w:cs="Arial"/>
          <w:sz w:val="20"/>
          <w:szCs w:val="20"/>
        </w:rPr>
      </w:pPr>
    </w:p>
    <w:p w14:paraId="5B7A34E6" w14:textId="0CF8886C" w:rsidR="006C0F31" w:rsidRDefault="00B8202F" w:rsidP="00B8202F">
      <w:pPr>
        <w:jc w:val="both"/>
        <w:rPr>
          <w:rFonts w:ascii="Arial" w:hAnsi="Arial" w:cs="Arial"/>
          <w:b/>
          <w:sz w:val="22"/>
          <w:szCs w:val="22"/>
        </w:rPr>
      </w:pPr>
      <w:r w:rsidRPr="00B8202F">
        <w:rPr>
          <w:rFonts w:ascii="Arial" w:hAnsi="Arial" w:cs="Arial"/>
          <w:b/>
          <w:sz w:val="22"/>
          <w:szCs w:val="22"/>
        </w:rPr>
        <w:t xml:space="preserve">LEY 2046 DE 2020 </w:t>
      </w:r>
      <w:r w:rsidR="006C0F31" w:rsidRPr="00B8202F">
        <w:rPr>
          <w:rFonts w:ascii="Arial" w:hAnsi="Arial" w:cs="Arial"/>
          <w:b/>
          <w:sz w:val="22"/>
          <w:szCs w:val="22"/>
        </w:rPr>
        <w:t xml:space="preserve">– Artículo 7 – Incentivos contractuales – Puntajes adicionales – </w:t>
      </w:r>
      <w:r>
        <w:rPr>
          <w:rFonts w:ascii="Arial" w:hAnsi="Arial" w:cs="Arial"/>
          <w:b/>
          <w:sz w:val="22"/>
          <w:szCs w:val="22"/>
        </w:rPr>
        <w:t>Promoción de la c</w:t>
      </w:r>
      <w:r w:rsidR="006C0F31" w:rsidRPr="00B8202F">
        <w:rPr>
          <w:rFonts w:ascii="Arial" w:hAnsi="Arial" w:cs="Arial"/>
          <w:b/>
          <w:sz w:val="22"/>
          <w:szCs w:val="22"/>
        </w:rPr>
        <w:t xml:space="preserve">ompra pública de alimentos </w:t>
      </w:r>
    </w:p>
    <w:p w14:paraId="15B3D86B" w14:textId="77777777" w:rsidR="00B8202F" w:rsidRPr="00B8202F" w:rsidRDefault="00B8202F" w:rsidP="00B8202F">
      <w:pPr>
        <w:jc w:val="both"/>
        <w:rPr>
          <w:rFonts w:ascii="Arial" w:hAnsi="Arial" w:cs="Arial"/>
          <w:sz w:val="22"/>
          <w:szCs w:val="22"/>
        </w:rPr>
      </w:pPr>
    </w:p>
    <w:p w14:paraId="44F0D2BC" w14:textId="1DAC0377" w:rsidR="00912670" w:rsidRPr="001B6C2C" w:rsidRDefault="006C0F31" w:rsidP="001B6C2C">
      <w:pPr>
        <w:widowControl w:val="0"/>
        <w:autoSpaceDE w:val="0"/>
        <w:autoSpaceDN w:val="0"/>
        <w:jc w:val="both"/>
        <w:rPr>
          <w:rFonts w:ascii="Arial" w:hAnsi="Arial" w:cs="Arial"/>
          <w:sz w:val="20"/>
          <w:szCs w:val="20"/>
          <w:lang w:eastAsia="en-US"/>
        </w:rPr>
      </w:pPr>
      <w:r w:rsidRPr="001B6C2C">
        <w:rPr>
          <w:rFonts w:ascii="Arial" w:hAnsi="Arial" w:cs="Arial"/>
          <w:sz w:val="20"/>
          <w:szCs w:val="20"/>
        </w:rPr>
        <w:t xml:space="preserve">[…] </w:t>
      </w:r>
      <w:r w:rsidR="001B6C2C" w:rsidRPr="001B6C2C">
        <w:rPr>
          <w:rFonts w:ascii="Arial" w:hAnsi="Arial" w:cs="Arial"/>
          <w:sz w:val="20"/>
          <w:szCs w:val="20"/>
        </w:rPr>
        <w:t>la mayor pretensión de esta Ley fue lo regulado en el artículo 7, el cual estable los porcentajes mínimos de compra local a pequeños productores y productores de la agricultura campesina, familiar y comunitaria. En tal sentido, establece las siguientes reglas: i) las entidades que están sujetas al ámbito de aplicación de esta ley tienen la obligación de adquirir alimentos comprados a pequeños productores a</w:t>
      </w:r>
      <w:r w:rsidR="001B6C2C" w:rsidRPr="001B6C2C">
        <w:rPr>
          <w:rFonts w:ascii="Arial" w:hAnsi="Arial" w:cs="Arial"/>
          <w:sz w:val="20"/>
          <w:szCs w:val="20"/>
          <w:lang w:eastAsia="en-US"/>
        </w:rPr>
        <w:t>gropecuarios locales y/o a productores de la Agricultura Campesina, Familiar o Comunitaria locales y sus organizaciones en un porcentaje mínimo del 30% del valor total de los recursos del presupuesto de cada entidad destinados a la compra de alimentos. En el evento que no se cumpla este porcentaje deben informar a la Mesa Técnica Nacional de Compra Pública de Alimentos, quien certifica y realiza las gestiones para otorgar un listado de pequeños productores. ii) También deben establecer en su pliego de condiciones un puntaje mínimo del 10% de los puntos asignables a la calificación de las propuestas, que se asignan proporcionalmente a aquellos proponentes que se obliguen a adquirir productos provenientes de pequeños productores agropecuarios locales y/o a productores de la Agricultura Campesina, Familiar o Comunitaria locales y sus organizaciones, en una proporción mayor al mínimo exigido por la entidad contratante. iii) Deben incluir en sus contratos la obligación por parte de sus contratistas que ejecuten u operen los programas institucionales en que se adquieran alimentos, de participar en los espacios de articulación que se definan por parte de la Mesa Técnica Nacional de Compras Públicas Locales de Alimentos y de participar en su rol de compradores de alimentos o de sus materias primas, en las ruedas de negocios que se realicen en virtud de lo establecido en la presente ley. iv) Establecerá en sus estudios previos, la zona geográfica para la compra pública local de alimentos a pequeños productores agropecuarios y/o a productores de la Agricultura Campesina, Familiar o Comunitaria locales o sus organizaciones, con base en una serie de criterios definidos en la norma</w:t>
      </w:r>
    </w:p>
    <w:p w14:paraId="4A37642E" w14:textId="3E4C0E56" w:rsidR="006C0F31" w:rsidRPr="00B8202F" w:rsidRDefault="006C0F31" w:rsidP="00B8202F">
      <w:pPr>
        <w:widowControl w:val="0"/>
        <w:autoSpaceDE w:val="0"/>
        <w:autoSpaceDN w:val="0"/>
        <w:jc w:val="both"/>
        <w:rPr>
          <w:rFonts w:ascii="Arial" w:hAnsi="Arial" w:cs="Arial"/>
          <w:b/>
          <w:sz w:val="22"/>
          <w:szCs w:val="22"/>
          <w:lang w:eastAsia="en-US"/>
        </w:rPr>
      </w:pPr>
    </w:p>
    <w:p w14:paraId="06CEC752" w14:textId="065B37D9" w:rsidR="006C0F31" w:rsidRDefault="006C0F31" w:rsidP="00B8202F">
      <w:pPr>
        <w:widowControl w:val="0"/>
        <w:autoSpaceDE w:val="0"/>
        <w:autoSpaceDN w:val="0"/>
        <w:jc w:val="both"/>
        <w:rPr>
          <w:rFonts w:ascii="Arial" w:hAnsi="Arial" w:cs="Arial"/>
          <w:b/>
          <w:sz w:val="22"/>
          <w:szCs w:val="22"/>
          <w:lang w:eastAsia="en-US"/>
        </w:rPr>
      </w:pPr>
      <w:r w:rsidRPr="00B8202F">
        <w:rPr>
          <w:rFonts w:ascii="Arial" w:hAnsi="Arial" w:cs="Arial"/>
          <w:b/>
          <w:sz w:val="22"/>
          <w:szCs w:val="22"/>
          <w:lang w:eastAsia="en-US"/>
        </w:rPr>
        <w:t xml:space="preserve">DECRETO 248 DE 2021 – Decreto 1071 de 2015 – Reglamento – Incentivos contractuales </w:t>
      </w:r>
      <w:r w:rsidR="00B8202F" w:rsidRPr="00B8202F">
        <w:rPr>
          <w:rFonts w:ascii="Arial" w:hAnsi="Arial" w:cs="Arial"/>
          <w:b/>
          <w:sz w:val="22"/>
          <w:szCs w:val="22"/>
          <w:lang w:eastAsia="en-US"/>
        </w:rPr>
        <w:t xml:space="preserve">– </w:t>
      </w:r>
      <w:r w:rsidR="001B6C2C">
        <w:rPr>
          <w:rFonts w:ascii="Arial" w:hAnsi="Arial" w:cs="Arial"/>
          <w:b/>
          <w:sz w:val="22"/>
          <w:szCs w:val="22"/>
          <w:lang w:eastAsia="en-US"/>
        </w:rPr>
        <w:t>Contrato de promesa de proveeduría – naturaleza dual – requisito habilitante – factor de evaluación</w:t>
      </w:r>
    </w:p>
    <w:p w14:paraId="06D13D6E" w14:textId="61700DED" w:rsidR="00B8202F" w:rsidRPr="001B6C2C" w:rsidRDefault="00B8202F" w:rsidP="00B8202F">
      <w:pPr>
        <w:widowControl w:val="0"/>
        <w:autoSpaceDE w:val="0"/>
        <w:autoSpaceDN w:val="0"/>
        <w:jc w:val="both"/>
        <w:rPr>
          <w:rFonts w:ascii="Arial" w:hAnsi="Arial" w:cs="Arial"/>
          <w:b/>
          <w:sz w:val="20"/>
          <w:szCs w:val="20"/>
          <w:lang w:eastAsia="en-US"/>
        </w:rPr>
      </w:pPr>
    </w:p>
    <w:p w14:paraId="474306C7" w14:textId="77777777" w:rsidR="001B6C2C" w:rsidRPr="001B6C2C" w:rsidRDefault="00B8202F" w:rsidP="001B6C2C">
      <w:pPr>
        <w:pStyle w:val="NormalWeb"/>
        <w:shd w:val="clear" w:color="auto" w:fill="FFFFFF"/>
        <w:spacing w:before="0" w:beforeAutospacing="0" w:after="0" w:afterAutospacing="0"/>
        <w:jc w:val="both"/>
        <w:rPr>
          <w:rFonts w:ascii="Arial" w:hAnsi="Arial" w:cs="Arial"/>
          <w:bCs/>
          <w:sz w:val="20"/>
          <w:szCs w:val="20"/>
        </w:rPr>
      </w:pPr>
      <w:r w:rsidRPr="001B6C2C">
        <w:rPr>
          <w:rFonts w:ascii="Arial" w:eastAsia="Calibri" w:hAnsi="Arial" w:cs="Arial"/>
          <w:bCs/>
          <w:sz w:val="20"/>
          <w:szCs w:val="20"/>
          <w:lang w:val="es-ES_tradnl"/>
        </w:rPr>
        <w:t>[…]</w:t>
      </w:r>
      <w:r w:rsidR="001B6C2C" w:rsidRPr="001B6C2C">
        <w:rPr>
          <w:rFonts w:ascii="Arial" w:eastAsia="Calibri" w:hAnsi="Arial" w:cs="Arial"/>
          <w:bCs/>
          <w:sz w:val="20"/>
          <w:szCs w:val="20"/>
          <w:lang w:val="es-ES_tradnl"/>
        </w:rPr>
        <w:t xml:space="preserve"> </w:t>
      </w:r>
      <w:r w:rsidR="001B6C2C" w:rsidRPr="001B6C2C">
        <w:rPr>
          <w:rFonts w:ascii="Arial" w:hAnsi="Arial" w:cs="Arial"/>
          <w:sz w:val="20"/>
          <w:szCs w:val="20"/>
        </w:rPr>
        <w:t xml:space="preserve">A partir de la interpretación del Decreto 248 de 2021, que modifica el Decreto 1071 de 2015, </w:t>
      </w:r>
      <w:r w:rsidR="001B6C2C" w:rsidRPr="001B6C2C">
        <w:rPr>
          <w:rFonts w:ascii="Arial" w:hAnsi="Arial" w:cs="Arial"/>
          <w:bCs/>
          <w:sz w:val="20"/>
          <w:szCs w:val="20"/>
        </w:rPr>
        <w:t xml:space="preserve">se deriva que el contrato de promesa de proveeduría tiene una naturaleza dual, pues no solo es un requisito habilitante en los procesos para </w:t>
      </w:r>
      <w:r w:rsidR="001B6C2C" w:rsidRPr="001B6C2C">
        <w:rPr>
          <w:rFonts w:ascii="Arial" w:hAnsi="Arial" w:cs="Arial"/>
          <w:sz w:val="20"/>
          <w:szCs w:val="20"/>
        </w:rPr>
        <w:t xml:space="preserve">la adquisición, suministro y entrega de alimentos, sino que también </w:t>
      </w:r>
      <w:r w:rsidR="001B6C2C" w:rsidRPr="001B6C2C">
        <w:rPr>
          <w:rFonts w:ascii="Arial" w:hAnsi="Arial" w:cs="Arial"/>
          <w:bCs/>
          <w:sz w:val="20"/>
          <w:szCs w:val="20"/>
        </w:rPr>
        <w:t xml:space="preserve">es documento necesario para acreditar uno de los puntajes adicionales previstos en el reglamento citado. </w:t>
      </w:r>
      <w:r w:rsidR="001B6C2C" w:rsidRPr="001B6C2C">
        <w:rPr>
          <w:rFonts w:ascii="Arial" w:hAnsi="Arial" w:cs="Arial"/>
          <w:bCs/>
          <w:i/>
          <w:iCs/>
          <w:sz w:val="20"/>
          <w:szCs w:val="20"/>
        </w:rPr>
        <w:t>Por un lado</w:t>
      </w:r>
      <w:r w:rsidR="001B6C2C" w:rsidRPr="001B6C2C">
        <w:rPr>
          <w:rFonts w:ascii="Arial" w:hAnsi="Arial" w:cs="Arial"/>
          <w:bCs/>
          <w:sz w:val="20"/>
          <w:szCs w:val="20"/>
        </w:rPr>
        <w:t xml:space="preserve">, de acuerdo con el artículo 2.20.1.1.4, la suscripción de este contrato </w:t>
      </w:r>
      <w:r w:rsidR="001B6C2C" w:rsidRPr="001B6C2C">
        <w:rPr>
          <w:rFonts w:ascii="Arial" w:hAnsi="Arial" w:cs="Arial"/>
          <w:sz w:val="20"/>
          <w:szCs w:val="20"/>
        </w:rPr>
        <w:t xml:space="preserve">debe solicitarse a los proponentes en el pliego de condiciones, por lo que resulta una exigencia obligatoria del procedimiento de contratación. Incluso, una vez adjudicado, «[…] la entidad contratante deberá verificar como requisito de ejecución que el contratista haya celebrado el contrato de proveeduría con los pequeños productores y/o productores de la Agricultura Campesina, Familiar o Comunitaria locales y sus organizaciones». Esto es </w:t>
      </w:r>
      <w:r w:rsidR="001B6C2C" w:rsidRPr="001B6C2C">
        <w:rPr>
          <w:rFonts w:ascii="Arial" w:hAnsi="Arial" w:cs="Arial"/>
          <w:bCs/>
          <w:sz w:val="20"/>
          <w:szCs w:val="20"/>
        </w:rPr>
        <w:t xml:space="preserve">congruente con el artículo 7 de la Ley 2046 de 2021 y el artículo </w:t>
      </w:r>
      <w:r w:rsidR="001B6C2C" w:rsidRPr="001B6C2C">
        <w:rPr>
          <w:rFonts w:ascii="Arial" w:eastAsia="Calibri" w:hAnsi="Arial" w:cs="Arial"/>
          <w:bCs/>
          <w:sz w:val="20"/>
          <w:szCs w:val="20"/>
          <w:lang w:val="es-ES_tradnl"/>
        </w:rPr>
        <w:t xml:space="preserve">2.20.1.1.3. del Decreto 1071 de 2015, en la medida que </w:t>
      </w:r>
      <w:r w:rsidR="001B6C2C" w:rsidRPr="001B6C2C">
        <w:rPr>
          <w:rFonts w:ascii="Arial" w:hAnsi="Arial" w:cs="Arial"/>
          <w:sz w:val="20"/>
          <w:szCs w:val="20"/>
        </w:rPr>
        <w:t>un porcentaje mínimo del treinta por ciento (30%) del valor total de los recursos del presupuesto de cada entidad deben destinarse a la compra de alimentos a los sujetos mencionados.</w:t>
      </w:r>
    </w:p>
    <w:p w14:paraId="577EDE16" w14:textId="77777777" w:rsidR="001B6C2C" w:rsidRDefault="001B6C2C" w:rsidP="001B6C2C">
      <w:pPr>
        <w:pStyle w:val="NormalWeb"/>
        <w:shd w:val="clear" w:color="auto" w:fill="FFFFFF"/>
        <w:spacing w:before="0" w:beforeAutospacing="0" w:after="0" w:afterAutospacing="0"/>
        <w:jc w:val="both"/>
        <w:rPr>
          <w:rFonts w:ascii="Arial" w:hAnsi="Arial" w:cs="Arial"/>
          <w:bCs/>
          <w:i/>
          <w:iCs/>
          <w:sz w:val="20"/>
          <w:szCs w:val="20"/>
        </w:rPr>
      </w:pPr>
    </w:p>
    <w:p w14:paraId="7167CAD8" w14:textId="3C71094F" w:rsidR="001B6C2C" w:rsidRPr="001B6C2C" w:rsidRDefault="001B6C2C" w:rsidP="001B6C2C">
      <w:pPr>
        <w:pStyle w:val="NormalWeb"/>
        <w:shd w:val="clear" w:color="auto" w:fill="FFFFFF"/>
        <w:spacing w:before="0" w:beforeAutospacing="0" w:after="0" w:afterAutospacing="0"/>
        <w:jc w:val="both"/>
        <w:rPr>
          <w:rFonts w:ascii="Arial" w:hAnsi="Arial" w:cs="Arial"/>
          <w:sz w:val="20"/>
          <w:szCs w:val="20"/>
        </w:rPr>
      </w:pPr>
      <w:r w:rsidRPr="001B6C2C">
        <w:rPr>
          <w:rFonts w:ascii="Arial" w:hAnsi="Arial" w:cs="Arial"/>
          <w:bCs/>
          <w:i/>
          <w:iCs/>
          <w:sz w:val="20"/>
          <w:szCs w:val="20"/>
        </w:rPr>
        <w:lastRenderedPageBreak/>
        <w:t>Por otra parte</w:t>
      </w:r>
      <w:r w:rsidRPr="001B6C2C">
        <w:rPr>
          <w:rFonts w:ascii="Arial" w:hAnsi="Arial" w:cs="Arial"/>
          <w:bCs/>
          <w:sz w:val="20"/>
          <w:szCs w:val="20"/>
        </w:rPr>
        <w:t>, también es documento necesario para acreditar un factor de evaluación. Lo anterior en la media que el reglamento otorga un puntaje mínimo del 10% del total de los puntos, los cuales son asignados proporcionalmente a los proveedores que presenten este tipo de contratos comprometiéndose con las entidades públicas con la adquisición de productos provenientes de pequeños productores locales o productores locales de la agricultura campesina, familiar o comunitaria y/o sus organizaciones, en una proporción mayor al mínimo exigido por la entidad.</w:t>
      </w:r>
    </w:p>
    <w:p w14:paraId="7F7271C8" w14:textId="77777777" w:rsidR="001B6C2C" w:rsidRDefault="001B6C2C" w:rsidP="001B6C2C">
      <w:pPr>
        <w:jc w:val="both"/>
        <w:rPr>
          <w:rFonts w:ascii="Arial" w:hAnsi="Arial" w:cs="Arial"/>
          <w:bCs/>
          <w:sz w:val="20"/>
          <w:szCs w:val="20"/>
        </w:rPr>
      </w:pPr>
    </w:p>
    <w:p w14:paraId="7D3E7E75" w14:textId="4879B06F" w:rsidR="00C23613" w:rsidRPr="001B6C2C" w:rsidRDefault="001B6C2C" w:rsidP="001B6C2C">
      <w:pPr>
        <w:jc w:val="both"/>
        <w:rPr>
          <w:rFonts w:ascii="Arial" w:eastAsia="Arial MT" w:hAnsi="Arial" w:cs="Arial"/>
          <w:noProof/>
          <w:sz w:val="20"/>
          <w:szCs w:val="20"/>
          <w:lang w:val="es-ES" w:eastAsia="en-US"/>
        </w:rPr>
      </w:pPr>
      <w:r w:rsidRPr="001B6C2C">
        <w:rPr>
          <w:rFonts w:ascii="Arial" w:hAnsi="Arial" w:cs="Arial"/>
          <w:bCs/>
          <w:sz w:val="20"/>
          <w:szCs w:val="20"/>
        </w:rPr>
        <w:t xml:space="preserve">Para efectos del artículo </w:t>
      </w:r>
      <w:r w:rsidRPr="001B6C2C">
        <w:rPr>
          <w:rFonts w:ascii="Arial" w:hAnsi="Arial" w:cs="Arial"/>
          <w:sz w:val="20"/>
          <w:szCs w:val="20"/>
        </w:rPr>
        <w:t>2.20.1.2.3 de</w:t>
      </w:r>
      <w:r w:rsidRPr="001B6C2C">
        <w:rPr>
          <w:rFonts w:ascii="Arial" w:hAnsi="Arial" w:cs="Arial"/>
          <w:bCs/>
          <w:sz w:val="20"/>
          <w:szCs w:val="20"/>
        </w:rPr>
        <w:t xml:space="preserve">l Decreto 1071 de 2015, el puntaje mínimo del 10% del total de los puntos que debe asignarse a los oferentes que presenten promesas de contrato de proveeduría comprometiéndose con la entidad a adquirir productos provenientes de pequeños productores locales o productores locales de la Agricultura Campesina, Familiar o Comunitaria y/o sus organizaciones, </w:t>
      </w:r>
      <w:r w:rsidRPr="001B6C2C">
        <w:rPr>
          <w:rFonts w:ascii="Arial" w:hAnsi="Arial" w:cs="Arial"/>
          <w:bCs/>
          <w:i/>
          <w:iCs/>
          <w:sz w:val="20"/>
          <w:szCs w:val="20"/>
        </w:rPr>
        <w:t>en una proporción mayor al mínimo exigido por la entidad</w:t>
      </w:r>
      <w:r w:rsidRPr="001B6C2C">
        <w:rPr>
          <w:rFonts w:ascii="Arial" w:hAnsi="Arial" w:cs="Arial"/>
          <w:bCs/>
          <w:sz w:val="20"/>
          <w:szCs w:val="20"/>
        </w:rPr>
        <w:t>. Esto significa que no podrán beneficiarse del puntaje adicional quienes presenten contratos de proveeduría por debajo del mínimo previsto en el pliego de condiciones, de manera que únicamente se asignará a quienes superen la proporción exigida en los documentos del proceso.</w:t>
      </w:r>
    </w:p>
    <w:p w14:paraId="5361D369" w14:textId="378B2041" w:rsidR="00C23613" w:rsidRPr="00B8202F" w:rsidRDefault="00C23613" w:rsidP="00024260">
      <w:pPr>
        <w:widowControl w:val="0"/>
        <w:autoSpaceDE w:val="0"/>
        <w:autoSpaceDN w:val="0"/>
        <w:ind w:left="4825"/>
        <w:jc w:val="both"/>
        <w:rPr>
          <w:rFonts w:ascii="Arial" w:eastAsia="Arial MT" w:hAnsi="Arial" w:cs="Arial"/>
          <w:noProof/>
          <w:sz w:val="20"/>
          <w:szCs w:val="20"/>
          <w:lang w:val="es-ES" w:eastAsia="en-US"/>
        </w:rPr>
      </w:pPr>
    </w:p>
    <w:p w14:paraId="6F6123BE" w14:textId="2380FA33" w:rsidR="00C23613" w:rsidRPr="00B8202F" w:rsidRDefault="00024260" w:rsidP="00024260">
      <w:pPr>
        <w:widowControl w:val="0"/>
        <w:autoSpaceDE w:val="0"/>
        <w:autoSpaceDN w:val="0"/>
        <w:jc w:val="both"/>
        <w:rPr>
          <w:rFonts w:ascii="Arial" w:eastAsia="Arial MT" w:hAnsi="Arial" w:cs="Arial"/>
          <w:noProof/>
          <w:sz w:val="20"/>
          <w:szCs w:val="20"/>
          <w:lang w:val="es-ES" w:eastAsia="en-US"/>
        </w:rPr>
      </w:pPr>
      <w:r w:rsidRPr="00B8202F">
        <w:rPr>
          <w:rFonts w:ascii="Arial" w:hAnsi="Arial" w:cs="Arial"/>
          <w:b/>
          <w:sz w:val="22"/>
          <w:szCs w:val="22"/>
          <w:lang w:eastAsia="en-US"/>
        </w:rPr>
        <w:t>DECRETO 248 DE 2021 – Decreto 1071 de</w:t>
      </w:r>
      <w:r>
        <w:rPr>
          <w:rFonts w:ascii="Arial" w:hAnsi="Arial" w:cs="Arial"/>
          <w:b/>
          <w:sz w:val="22"/>
          <w:szCs w:val="22"/>
          <w:lang w:eastAsia="en-US"/>
        </w:rPr>
        <w:t xml:space="preserve"> 2015 – Reglamento – Incentivos </w:t>
      </w:r>
      <w:r w:rsidRPr="00B8202F">
        <w:rPr>
          <w:rFonts w:ascii="Arial" w:hAnsi="Arial" w:cs="Arial"/>
          <w:b/>
          <w:sz w:val="22"/>
          <w:szCs w:val="22"/>
          <w:lang w:eastAsia="en-US"/>
        </w:rPr>
        <w:t>contractuales –</w:t>
      </w:r>
      <w:r>
        <w:rPr>
          <w:rFonts w:ascii="Arial" w:hAnsi="Arial" w:cs="Arial"/>
          <w:b/>
          <w:sz w:val="22"/>
          <w:szCs w:val="22"/>
          <w:lang w:eastAsia="en-US"/>
        </w:rPr>
        <w:t xml:space="preserve"> Puntajes obligatorios – Puntajes facultativos – condiciones</w:t>
      </w:r>
    </w:p>
    <w:p w14:paraId="74B59252" w14:textId="6AE6C1F4" w:rsidR="00C23613" w:rsidRPr="00B8202F" w:rsidRDefault="00C23613" w:rsidP="00B8202F">
      <w:pPr>
        <w:widowControl w:val="0"/>
        <w:autoSpaceDE w:val="0"/>
        <w:autoSpaceDN w:val="0"/>
        <w:ind w:left="4825"/>
        <w:rPr>
          <w:rFonts w:ascii="Arial" w:eastAsia="Arial MT" w:hAnsi="Arial" w:cs="Arial"/>
          <w:noProof/>
          <w:sz w:val="20"/>
          <w:szCs w:val="20"/>
          <w:lang w:val="es-ES" w:eastAsia="en-US"/>
        </w:rPr>
      </w:pPr>
    </w:p>
    <w:p w14:paraId="754CB377" w14:textId="77777777" w:rsidR="00024260" w:rsidRPr="00024260" w:rsidRDefault="00024260" w:rsidP="00024260">
      <w:pPr>
        <w:pStyle w:val="NormalWeb"/>
        <w:shd w:val="clear" w:color="auto" w:fill="FFFFFF"/>
        <w:spacing w:before="0" w:beforeAutospacing="0" w:after="0" w:afterAutospacing="0"/>
        <w:jc w:val="both"/>
        <w:rPr>
          <w:rFonts w:ascii="Arial" w:hAnsi="Arial" w:cs="Arial"/>
          <w:bCs/>
          <w:sz w:val="20"/>
          <w:szCs w:val="20"/>
        </w:rPr>
      </w:pPr>
      <w:r w:rsidRPr="00024260">
        <w:rPr>
          <w:rFonts w:ascii="Arial" w:hAnsi="Arial" w:cs="Arial"/>
          <w:sz w:val="20"/>
          <w:szCs w:val="20"/>
        </w:rPr>
        <w:t xml:space="preserve">Ahora bien, respecto a los puntajes previstos en los artículos </w:t>
      </w:r>
      <w:r w:rsidRPr="00024260">
        <w:rPr>
          <w:rFonts w:ascii="Arial" w:hAnsi="Arial" w:cs="Arial"/>
          <w:bCs/>
          <w:sz w:val="20"/>
          <w:szCs w:val="20"/>
        </w:rPr>
        <w:t>2.20.1.2.1, 2.20.1.2.2</w:t>
      </w:r>
      <w:r w:rsidRPr="00024260">
        <w:rPr>
          <w:rFonts w:ascii="Arial" w:hAnsi="Arial" w:cs="Arial"/>
          <w:sz w:val="20"/>
          <w:szCs w:val="20"/>
        </w:rPr>
        <w:t xml:space="preserve"> y 2.20.1.2.3 de</w:t>
      </w:r>
      <w:r w:rsidRPr="00024260">
        <w:rPr>
          <w:rFonts w:ascii="Arial" w:hAnsi="Arial" w:cs="Arial"/>
          <w:bCs/>
          <w:sz w:val="20"/>
          <w:szCs w:val="20"/>
        </w:rPr>
        <w:t xml:space="preserve">l Decreto 1071 de 2015, el interesado deberá acreditar la calidad exigida en cada una de estas normas para beneficiarse del incentivo, pues estas no consagran una equivalencia entre el productor agropecuario local y nacional. En efecto, los puntajes adicionales obligatorios y facultativos aplican a los </w:t>
      </w:r>
      <w:r w:rsidRPr="00024260">
        <w:rPr>
          <w:rFonts w:ascii="Arial" w:hAnsi="Arial" w:cs="Arial"/>
          <w:bCs/>
          <w:i/>
          <w:iCs/>
          <w:sz w:val="20"/>
          <w:szCs w:val="20"/>
        </w:rPr>
        <w:t>productores agropecuarios nacionales</w:t>
      </w:r>
      <w:r w:rsidRPr="00024260">
        <w:rPr>
          <w:rFonts w:ascii="Arial" w:hAnsi="Arial" w:cs="Arial"/>
          <w:bCs/>
          <w:sz w:val="20"/>
          <w:szCs w:val="20"/>
        </w:rPr>
        <w:t xml:space="preserve">, los cuales están definidos en el literal d) del artículo 2.20.1.1.1 </w:t>
      </w:r>
      <w:r w:rsidRPr="00024260">
        <w:rPr>
          <w:rFonts w:ascii="Arial" w:hAnsi="Arial" w:cs="Arial"/>
          <w:bCs/>
          <w:i/>
          <w:iCs/>
          <w:sz w:val="20"/>
          <w:szCs w:val="20"/>
        </w:rPr>
        <w:t xml:space="preserve">ibidem </w:t>
      </w:r>
      <w:r w:rsidRPr="00024260">
        <w:rPr>
          <w:rFonts w:ascii="Arial" w:hAnsi="Arial" w:cs="Arial"/>
          <w:bCs/>
          <w:sz w:val="20"/>
          <w:szCs w:val="20"/>
        </w:rPr>
        <w:t>como las personas cuyo sistema de producción se encuentra ubicado en el territorio nacional. Conforme a los artículos 2.20.1.2.1 y 2.20.1.2.2 del reglamento, estos acreditarán su condición con el «[…] contrato de arrendamiento o un certificado de tradición y libertad del inmueble, o los recibos de pago de los impuestos, contribuciones y valorizaciones del inmueble, que permita demostrar que los productores tienen la calidad de propietarios, poseedores, o tenedores del predio, en los que se evidencie la vereda, el municipio, el departamento o la región de ubicación donde se encuentra el sistema de producción del proveedor de los productos agropecuarios dentro del territorio nacional».</w:t>
      </w:r>
    </w:p>
    <w:p w14:paraId="759D865F" w14:textId="77777777" w:rsidR="00024260" w:rsidRDefault="00024260" w:rsidP="00024260">
      <w:pPr>
        <w:pStyle w:val="NormalWeb"/>
        <w:shd w:val="clear" w:color="auto" w:fill="FFFFFF"/>
        <w:spacing w:before="0" w:beforeAutospacing="0" w:after="0" w:afterAutospacing="0"/>
        <w:jc w:val="both"/>
        <w:rPr>
          <w:rFonts w:ascii="Arial" w:hAnsi="Arial" w:cs="Arial"/>
          <w:bCs/>
          <w:sz w:val="20"/>
          <w:szCs w:val="20"/>
        </w:rPr>
      </w:pPr>
    </w:p>
    <w:p w14:paraId="1A8DD1B8" w14:textId="5A7C823F" w:rsidR="00024260" w:rsidRPr="00024260" w:rsidRDefault="00024260" w:rsidP="00024260">
      <w:pPr>
        <w:pStyle w:val="NormalWeb"/>
        <w:shd w:val="clear" w:color="auto" w:fill="FFFFFF"/>
        <w:spacing w:before="0" w:beforeAutospacing="0" w:after="0" w:afterAutospacing="0"/>
        <w:jc w:val="both"/>
        <w:rPr>
          <w:rFonts w:ascii="Arial" w:hAnsi="Arial" w:cs="Arial"/>
          <w:bCs/>
          <w:sz w:val="20"/>
          <w:szCs w:val="20"/>
        </w:rPr>
      </w:pPr>
      <w:r w:rsidRPr="00024260">
        <w:rPr>
          <w:rFonts w:ascii="Arial" w:hAnsi="Arial" w:cs="Arial"/>
          <w:bCs/>
          <w:sz w:val="20"/>
          <w:szCs w:val="20"/>
        </w:rPr>
        <w:t xml:space="preserve">En contraste, el puntaje del artículo </w:t>
      </w:r>
      <w:r w:rsidRPr="00024260">
        <w:rPr>
          <w:rFonts w:ascii="Arial" w:hAnsi="Arial" w:cs="Arial"/>
          <w:sz w:val="20"/>
          <w:szCs w:val="20"/>
        </w:rPr>
        <w:t>2.20.1.2.3 de</w:t>
      </w:r>
      <w:r w:rsidRPr="00024260">
        <w:rPr>
          <w:rFonts w:ascii="Arial" w:hAnsi="Arial" w:cs="Arial"/>
          <w:bCs/>
          <w:sz w:val="20"/>
          <w:szCs w:val="20"/>
        </w:rPr>
        <w:t xml:space="preserve">l Decreto 1071 de 2015 aplica a los </w:t>
      </w:r>
      <w:r w:rsidRPr="00024260">
        <w:rPr>
          <w:rFonts w:ascii="Arial" w:hAnsi="Arial" w:cs="Arial"/>
          <w:bCs/>
          <w:i/>
          <w:iCs/>
          <w:sz w:val="20"/>
          <w:szCs w:val="20"/>
        </w:rPr>
        <w:t>pequeños productores agropecuarios locales o productores locales de la Agricultura Campesina, Familiar o Comunitaria Local y/o sus organizaciones</w:t>
      </w:r>
      <w:r w:rsidRPr="00024260">
        <w:rPr>
          <w:rFonts w:ascii="Arial" w:hAnsi="Arial" w:cs="Arial"/>
          <w:bCs/>
          <w:sz w:val="20"/>
          <w:szCs w:val="20"/>
        </w:rPr>
        <w:t xml:space="preserve">. De acuerdo con el artículo 2.1.2.2.8 </w:t>
      </w:r>
      <w:r w:rsidRPr="00024260">
        <w:rPr>
          <w:rFonts w:ascii="Arial" w:hAnsi="Arial" w:cs="Arial"/>
          <w:bCs/>
          <w:i/>
          <w:iCs/>
          <w:sz w:val="20"/>
          <w:szCs w:val="20"/>
        </w:rPr>
        <w:t>ibidem</w:t>
      </w:r>
      <w:r w:rsidRPr="00024260">
        <w:rPr>
          <w:rFonts w:ascii="Arial" w:hAnsi="Arial" w:cs="Arial"/>
          <w:bCs/>
          <w:sz w:val="20"/>
          <w:szCs w:val="20"/>
        </w:rPr>
        <w:t xml:space="preserve">, los «pequeños productores» son las personas naturales que posean activos totales no superiores a los doscientos ochenta y cuatro (284) SMMLV, en el momento de la respectiva operación de crédito. Por su parte, de acuerdo con el parágrafo 1 del artículo 2.20.1.2.3 del reglamento, los «productores agropecuarios locales» son las </w:t>
      </w:r>
      <w:proofErr w:type="spellStart"/>
      <w:r w:rsidRPr="00024260">
        <w:rPr>
          <w:rFonts w:ascii="Arial" w:hAnsi="Arial" w:cs="Arial"/>
          <w:bCs/>
          <w:sz w:val="20"/>
          <w:szCs w:val="20"/>
        </w:rPr>
        <w:t>las</w:t>
      </w:r>
      <w:proofErr w:type="spellEnd"/>
      <w:r w:rsidRPr="00024260">
        <w:rPr>
          <w:rFonts w:ascii="Arial" w:hAnsi="Arial" w:cs="Arial"/>
          <w:bCs/>
          <w:sz w:val="20"/>
          <w:szCs w:val="20"/>
        </w:rPr>
        <w:t xml:space="preserve"> personas cuyo sistema de producción se encuentra ubicado en la vereda, o el municipio, o el departamento o la región en donde la entidad contratante requiere la entrega de los alimentos, esto es donde se van a consumir».</w:t>
      </w:r>
    </w:p>
    <w:p w14:paraId="531D33DC" w14:textId="77777777" w:rsidR="00024260" w:rsidRDefault="00024260" w:rsidP="00024260">
      <w:pPr>
        <w:pStyle w:val="NormalWeb"/>
        <w:shd w:val="clear" w:color="auto" w:fill="FFFFFF"/>
        <w:spacing w:before="0" w:beforeAutospacing="0" w:after="0" w:afterAutospacing="0"/>
        <w:jc w:val="both"/>
        <w:rPr>
          <w:rFonts w:ascii="Arial" w:hAnsi="Arial" w:cs="Arial"/>
          <w:bCs/>
          <w:sz w:val="20"/>
          <w:szCs w:val="20"/>
        </w:rPr>
      </w:pPr>
    </w:p>
    <w:p w14:paraId="4DB3527D" w14:textId="1A87498C" w:rsidR="00024260" w:rsidRPr="00024260" w:rsidRDefault="00024260" w:rsidP="00024260">
      <w:pPr>
        <w:pStyle w:val="NormalWeb"/>
        <w:shd w:val="clear" w:color="auto" w:fill="FFFFFF"/>
        <w:spacing w:before="0" w:beforeAutospacing="0" w:after="0" w:afterAutospacing="0"/>
        <w:jc w:val="both"/>
        <w:rPr>
          <w:rFonts w:ascii="Arial" w:hAnsi="Arial" w:cs="Arial"/>
          <w:bCs/>
          <w:sz w:val="20"/>
          <w:szCs w:val="20"/>
        </w:rPr>
      </w:pPr>
      <w:r w:rsidRPr="00024260">
        <w:rPr>
          <w:rFonts w:ascii="Arial" w:hAnsi="Arial" w:cs="Arial"/>
          <w:bCs/>
          <w:sz w:val="20"/>
          <w:szCs w:val="20"/>
        </w:rPr>
        <w:t xml:space="preserve">Igualmente, el artículo 4 de la Ley 2046 de 2020 define la Agricultura Campesina, Familiar y Comunitaria como el «Sistema de producción y organización gestionado y operado por mujeres, hombres, familias, y comunidades campesinas, indígenas, negras, afrodescendientes, raizales y palenqueras que conviven en los territorios rurales del país. En este sistema se desarrollan principalmente actividades de producción, transformación y comercialización de bienes y servicios agrícolas, pecuarios, pesqueros, acuícolas y silvícolas; que suelen complementarse con actividades no agropecuarias. Esta diversificación de actividades y medios de vida se realiza predominantemente mediante la gestión y el trabajo familiar, asociativo o comunitario, aunque </w:t>
      </w:r>
      <w:r w:rsidRPr="00024260">
        <w:rPr>
          <w:rFonts w:ascii="Arial" w:hAnsi="Arial" w:cs="Arial"/>
          <w:bCs/>
          <w:sz w:val="20"/>
          <w:szCs w:val="20"/>
        </w:rPr>
        <w:lastRenderedPageBreak/>
        <w:t xml:space="preserve">también puede emplearse mano de obra contratada. El territorio y los actores que gestionan este sistema están estrechamente vinculados y evolucionan conjuntamente, combinando funciones económicas, sociales, ecológicas, políticas y culturales». Por lo demás, en congruencia con el parágrafo 2 del artículo 2.20.1.2.3 del Decreto 1071 de 2015, el parágrafo 2 del artículo 2.20.1.2.1 </w:t>
      </w:r>
      <w:r w:rsidRPr="00024260">
        <w:rPr>
          <w:rFonts w:ascii="Arial" w:hAnsi="Arial" w:cs="Arial"/>
          <w:bCs/>
          <w:i/>
          <w:iCs/>
          <w:sz w:val="20"/>
          <w:szCs w:val="20"/>
        </w:rPr>
        <w:t>ibidem</w:t>
      </w:r>
      <w:r w:rsidRPr="00024260">
        <w:rPr>
          <w:rFonts w:ascii="Arial" w:hAnsi="Arial" w:cs="Arial"/>
          <w:bCs/>
          <w:sz w:val="20"/>
          <w:szCs w:val="20"/>
        </w:rPr>
        <w:t xml:space="preserve"> dispone que «[…] Para acreditar la calidad de productor de la Agricultura, Campesina, Familiar y Comunitaria deberá demostrar que figuran como productor de la ACFC, en el registro general de pequeños productores y productores de la Agricultura Campesina, Familiar y Comunitaria u otros registros oficiales, o en el Sistema de Información Alimentaria una vez entre en operación».</w:t>
      </w:r>
    </w:p>
    <w:p w14:paraId="31ABB02B" w14:textId="44E8793E" w:rsidR="00C23613" w:rsidRPr="00B8202F" w:rsidRDefault="00C23613" w:rsidP="00024260">
      <w:pPr>
        <w:widowControl w:val="0"/>
        <w:autoSpaceDE w:val="0"/>
        <w:autoSpaceDN w:val="0"/>
        <w:rPr>
          <w:rFonts w:ascii="Arial" w:eastAsia="Arial MT" w:hAnsi="Arial" w:cs="Arial"/>
          <w:noProof/>
          <w:sz w:val="20"/>
          <w:szCs w:val="20"/>
          <w:lang w:val="es-ES" w:eastAsia="en-US"/>
        </w:rPr>
      </w:pPr>
    </w:p>
    <w:p w14:paraId="25800D27" w14:textId="3D898488" w:rsidR="00C23613" w:rsidRPr="00D40EE5" w:rsidRDefault="00C23613" w:rsidP="00912670">
      <w:pPr>
        <w:widowControl w:val="0"/>
        <w:autoSpaceDE w:val="0"/>
        <w:autoSpaceDN w:val="0"/>
        <w:ind w:left="4825"/>
        <w:rPr>
          <w:rFonts w:ascii="Arial" w:eastAsia="Arial MT" w:hAnsi="Arial" w:cs="Arial"/>
          <w:noProof/>
          <w:sz w:val="20"/>
          <w:szCs w:val="22"/>
          <w:lang w:val="es-ES" w:eastAsia="en-US"/>
        </w:rPr>
      </w:pPr>
    </w:p>
    <w:p w14:paraId="5FAE317E" w14:textId="52816399" w:rsidR="00C23613" w:rsidRPr="00D40EE5" w:rsidRDefault="00C23613" w:rsidP="00912670">
      <w:pPr>
        <w:widowControl w:val="0"/>
        <w:autoSpaceDE w:val="0"/>
        <w:autoSpaceDN w:val="0"/>
        <w:ind w:left="4825"/>
        <w:rPr>
          <w:rFonts w:ascii="Arial" w:eastAsia="Arial MT" w:hAnsi="Arial" w:cs="Arial"/>
          <w:noProof/>
          <w:sz w:val="20"/>
          <w:szCs w:val="22"/>
          <w:lang w:val="es-ES" w:eastAsia="en-US"/>
        </w:rPr>
      </w:pPr>
    </w:p>
    <w:p w14:paraId="48D6BEB8" w14:textId="3EA54C9E" w:rsidR="00C23613" w:rsidRPr="00D40EE5" w:rsidRDefault="00C23613" w:rsidP="00912670">
      <w:pPr>
        <w:widowControl w:val="0"/>
        <w:autoSpaceDE w:val="0"/>
        <w:autoSpaceDN w:val="0"/>
        <w:ind w:left="4825"/>
        <w:rPr>
          <w:rFonts w:ascii="Arial" w:eastAsia="Arial MT" w:hAnsi="Arial" w:cs="Arial"/>
          <w:noProof/>
          <w:sz w:val="20"/>
          <w:szCs w:val="22"/>
          <w:lang w:val="es-ES" w:eastAsia="en-US"/>
        </w:rPr>
      </w:pPr>
    </w:p>
    <w:p w14:paraId="66792841" w14:textId="60C3085C" w:rsidR="00C23613" w:rsidRPr="00D40EE5" w:rsidRDefault="00C23613" w:rsidP="00912670">
      <w:pPr>
        <w:widowControl w:val="0"/>
        <w:autoSpaceDE w:val="0"/>
        <w:autoSpaceDN w:val="0"/>
        <w:ind w:left="4825"/>
        <w:rPr>
          <w:rFonts w:ascii="Arial" w:eastAsia="Arial MT" w:hAnsi="Arial" w:cs="Arial"/>
          <w:noProof/>
          <w:sz w:val="20"/>
          <w:szCs w:val="22"/>
          <w:lang w:val="es-ES" w:eastAsia="en-US"/>
        </w:rPr>
      </w:pPr>
    </w:p>
    <w:p w14:paraId="3524960D" w14:textId="3B5BA7A5" w:rsidR="00C23613" w:rsidRDefault="00C23613" w:rsidP="00912670">
      <w:pPr>
        <w:widowControl w:val="0"/>
        <w:autoSpaceDE w:val="0"/>
        <w:autoSpaceDN w:val="0"/>
        <w:ind w:left="4825"/>
        <w:rPr>
          <w:rFonts w:ascii="Arial" w:eastAsia="Arial MT" w:hAnsi="Arial" w:cs="Arial"/>
          <w:noProof/>
          <w:sz w:val="20"/>
          <w:szCs w:val="22"/>
          <w:lang w:val="es-ES" w:eastAsia="en-US"/>
        </w:rPr>
      </w:pPr>
    </w:p>
    <w:p w14:paraId="463B48E5" w14:textId="791BBF64" w:rsidR="00024260" w:rsidRDefault="00024260" w:rsidP="00912670">
      <w:pPr>
        <w:widowControl w:val="0"/>
        <w:autoSpaceDE w:val="0"/>
        <w:autoSpaceDN w:val="0"/>
        <w:ind w:left="4825"/>
        <w:rPr>
          <w:rFonts w:ascii="Arial" w:eastAsia="Arial MT" w:hAnsi="Arial" w:cs="Arial"/>
          <w:noProof/>
          <w:sz w:val="20"/>
          <w:szCs w:val="22"/>
          <w:lang w:val="es-ES" w:eastAsia="en-US"/>
        </w:rPr>
      </w:pPr>
    </w:p>
    <w:p w14:paraId="388A6693" w14:textId="6A00083F" w:rsidR="00024260" w:rsidRDefault="00024260" w:rsidP="00912670">
      <w:pPr>
        <w:widowControl w:val="0"/>
        <w:autoSpaceDE w:val="0"/>
        <w:autoSpaceDN w:val="0"/>
        <w:ind w:left="4825"/>
        <w:rPr>
          <w:rFonts w:ascii="Arial" w:eastAsia="Arial MT" w:hAnsi="Arial" w:cs="Arial"/>
          <w:noProof/>
          <w:sz w:val="20"/>
          <w:szCs w:val="22"/>
          <w:lang w:val="es-ES" w:eastAsia="en-US"/>
        </w:rPr>
      </w:pPr>
    </w:p>
    <w:p w14:paraId="1E494323" w14:textId="7BF3C6AC" w:rsidR="00024260" w:rsidRDefault="00024260" w:rsidP="00912670">
      <w:pPr>
        <w:widowControl w:val="0"/>
        <w:autoSpaceDE w:val="0"/>
        <w:autoSpaceDN w:val="0"/>
        <w:ind w:left="4825"/>
        <w:rPr>
          <w:rFonts w:ascii="Arial" w:eastAsia="Arial MT" w:hAnsi="Arial" w:cs="Arial"/>
          <w:noProof/>
          <w:sz w:val="20"/>
          <w:szCs w:val="22"/>
          <w:lang w:val="es-ES" w:eastAsia="en-US"/>
        </w:rPr>
      </w:pPr>
    </w:p>
    <w:p w14:paraId="5219BB0E" w14:textId="6717F4FF" w:rsidR="00024260" w:rsidRDefault="00024260" w:rsidP="00912670">
      <w:pPr>
        <w:widowControl w:val="0"/>
        <w:autoSpaceDE w:val="0"/>
        <w:autoSpaceDN w:val="0"/>
        <w:ind w:left="4825"/>
        <w:rPr>
          <w:rFonts w:ascii="Arial" w:eastAsia="Arial MT" w:hAnsi="Arial" w:cs="Arial"/>
          <w:noProof/>
          <w:sz w:val="20"/>
          <w:szCs w:val="22"/>
          <w:lang w:val="es-ES" w:eastAsia="en-US"/>
        </w:rPr>
      </w:pPr>
    </w:p>
    <w:p w14:paraId="1D1ED7EB" w14:textId="170AFEAC" w:rsidR="00024260" w:rsidRDefault="00024260" w:rsidP="00912670">
      <w:pPr>
        <w:widowControl w:val="0"/>
        <w:autoSpaceDE w:val="0"/>
        <w:autoSpaceDN w:val="0"/>
        <w:ind w:left="4825"/>
        <w:rPr>
          <w:rFonts w:ascii="Arial" w:eastAsia="Arial MT" w:hAnsi="Arial" w:cs="Arial"/>
          <w:noProof/>
          <w:sz w:val="20"/>
          <w:szCs w:val="22"/>
          <w:lang w:val="es-ES" w:eastAsia="en-US"/>
        </w:rPr>
      </w:pPr>
    </w:p>
    <w:p w14:paraId="1BD8D1CC" w14:textId="22C90001" w:rsidR="00024260" w:rsidRDefault="00024260" w:rsidP="00912670">
      <w:pPr>
        <w:widowControl w:val="0"/>
        <w:autoSpaceDE w:val="0"/>
        <w:autoSpaceDN w:val="0"/>
        <w:ind w:left="4825"/>
        <w:rPr>
          <w:rFonts w:ascii="Arial" w:eastAsia="Arial MT" w:hAnsi="Arial" w:cs="Arial"/>
          <w:noProof/>
          <w:sz w:val="20"/>
          <w:szCs w:val="22"/>
          <w:lang w:val="es-ES" w:eastAsia="en-US"/>
        </w:rPr>
      </w:pPr>
    </w:p>
    <w:p w14:paraId="1411E861" w14:textId="10BA8323" w:rsidR="00024260" w:rsidRDefault="00024260" w:rsidP="00912670">
      <w:pPr>
        <w:widowControl w:val="0"/>
        <w:autoSpaceDE w:val="0"/>
        <w:autoSpaceDN w:val="0"/>
        <w:ind w:left="4825"/>
        <w:rPr>
          <w:rFonts w:ascii="Arial" w:eastAsia="Arial MT" w:hAnsi="Arial" w:cs="Arial"/>
          <w:noProof/>
          <w:sz w:val="20"/>
          <w:szCs w:val="22"/>
          <w:lang w:val="es-ES" w:eastAsia="en-US"/>
        </w:rPr>
      </w:pPr>
    </w:p>
    <w:p w14:paraId="5E459DF2" w14:textId="283BE240" w:rsidR="00024260" w:rsidRDefault="00024260" w:rsidP="00912670">
      <w:pPr>
        <w:widowControl w:val="0"/>
        <w:autoSpaceDE w:val="0"/>
        <w:autoSpaceDN w:val="0"/>
        <w:ind w:left="4825"/>
        <w:rPr>
          <w:rFonts w:ascii="Arial" w:eastAsia="Arial MT" w:hAnsi="Arial" w:cs="Arial"/>
          <w:noProof/>
          <w:sz w:val="20"/>
          <w:szCs w:val="22"/>
          <w:lang w:val="es-ES" w:eastAsia="en-US"/>
        </w:rPr>
      </w:pPr>
    </w:p>
    <w:p w14:paraId="1C637058" w14:textId="1AEB228B" w:rsidR="00024260" w:rsidRDefault="00024260" w:rsidP="00912670">
      <w:pPr>
        <w:widowControl w:val="0"/>
        <w:autoSpaceDE w:val="0"/>
        <w:autoSpaceDN w:val="0"/>
        <w:ind w:left="4825"/>
        <w:rPr>
          <w:rFonts w:ascii="Arial" w:eastAsia="Arial MT" w:hAnsi="Arial" w:cs="Arial"/>
          <w:noProof/>
          <w:sz w:val="20"/>
          <w:szCs w:val="22"/>
          <w:lang w:val="es-ES" w:eastAsia="en-US"/>
        </w:rPr>
      </w:pPr>
    </w:p>
    <w:p w14:paraId="4998E605" w14:textId="5E238D48" w:rsidR="00024260" w:rsidRDefault="00024260" w:rsidP="00912670">
      <w:pPr>
        <w:widowControl w:val="0"/>
        <w:autoSpaceDE w:val="0"/>
        <w:autoSpaceDN w:val="0"/>
        <w:ind w:left="4825"/>
        <w:rPr>
          <w:rFonts w:ascii="Arial" w:eastAsia="Arial MT" w:hAnsi="Arial" w:cs="Arial"/>
          <w:noProof/>
          <w:sz w:val="20"/>
          <w:szCs w:val="22"/>
          <w:lang w:val="es-ES" w:eastAsia="en-US"/>
        </w:rPr>
      </w:pPr>
    </w:p>
    <w:p w14:paraId="14EFF99F" w14:textId="322F842B" w:rsidR="00024260" w:rsidRDefault="00024260" w:rsidP="00912670">
      <w:pPr>
        <w:widowControl w:val="0"/>
        <w:autoSpaceDE w:val="0"/>
        <w:autoSpaceDN w:val="0"/>
        <w:ind w:left="4825"/>
        <w:rPr>
          <w:rFonts w:ascii="Arial" w:eastAsia="Arial MT" w:hAnsi="Arial" w:cs="Arial"/>
          <w:noProof/>
          <w:sz w:val="20"/>
          <w:szCs w:val="22"/>
          <w:lang w:val="es-ES" w:eastAsia="en-US"/>
        </w:rPr>
      </w:pPr>
    </w:p>
    <w:p w14:paraId="63EE31E5" w14:textId="059E40BA" w:rsidR="00024260" w:rsidRDefault="00024260" w:rsidP="00912670">
      <w:pPr>
        <w:widowControl w:val="0"/>
        <w:autoSpaceDE w:val="0"/>
        <w:autoSpaceDN w:val="0"/>
        <w:ind w:left="4825"/>
        <w:rPr>
          <w:rFonts w:ascii="Arial" w:eastAsia="Arial MT" w:hAnsi="Arial" w:cs="Arial"/>
          <w:noProof/>
          <w:sz w:val="20"/>
          <w:szCs w:val="22"/>
          <w:lang w:val="es-ES" w:eastAsia="en-US"/>
        </w:rPr>
      </w:pPr>
    </w:p>
    <w:p w14:paraId="2325D359" w14:textId="50F94DC8" w:rsidR="00024260" w:rsidRDefault="00024260" w:rsidP="00912670">
      <w:pPr>
        <w:widowControl w:val="0"/>
        <w:autoSpaceDE w:val="0"/>
        <w:autoSpaceDN w:val="0"/>
        <w:ind w:left="4825"/>
        <w:rPr>
          <w:rFonts w:ascii="Arial" w:eastAsia="Arial MT" w:hAnsi="Arial" w:cs="Arial"/>
          <w:noProof/>
          <w:sz w:val="20"/>
          <w:szCs w:val="22"/>
          <w:lang w:val="es-ES" w:eastAsia="en-US"/>
        </w:rPr>
      </w:pPr>
    </w:p>
    <w:p w14:paraId="0729D3F7" w14:textId="75B8F101" w:rsidR="00024260" w:rsidRDefault="00024260" w:rsidP="00912670">
      <w:pPr>
        <w:widowControl w:val="0"/>
        <w:autoSpaceDE w:val="0"/>
        <w:autoSpaceDN w:val="0"/>
        <w:ind w:left="4825"/>
        <w:rPr>
          <w:rFonts w:ascii="Arial" w:eastAsia="Arial MT" w:hAnsi="Arial" w:cs="Arial"/>
          <w:noProof/>
          <w:sz w:val="20"/>
          <w:szCs w:val="22"/>
          <w:lang w:val="es-ES" w:eastAsia="en-US"/>
        </w:rPr>
      </w:pPr>
    </w:p>
    <w:p w14:paraId="5302A9D3" w14:textId="559B55DB" w:rsidR="00024260" w:rsidRDefault="00024260" w:rsidP="00912670">
      <w:pPr>
        <w:widowControl w:val="0"/>
        <w:autoSpaceDE w:val="0"/>
        <w:autoSpaceDN w:val="0"/>
        <w:ind w:left="4825"/>
        <w:rPr>
          <w:rFonts w:ascii="Arial" w:eastAsia="Arial MT" w:hAnsi="Arial" w:cs="Arial"/>
          <w:noProof/>
          <w:sz w:val="20"/>
          <w:szCs w:val="22"/>
          <w:lang w:val="es-ES" w:eastAsia="en-US"/>
        </w:rPr>
      </w:pPr>
    </w:p>
    <w:p w14:paraId="43399012" w14:textId="5EA2562E" w:rsidR="00024260" w:rsidRDefault="00024260" w:rsidP="00912670">
      <w:pPr>
        <w:widowControl w:val="0"/>
        <w:autoSpaceDE w:val="0"/>
        <w:autoSpaceDN w:val="0"/>
        <w:ind w:left="4825"/>
        <w:rPr>
          <w:rFonts w:ascii="Arial" w:eastAsia="Arial MT" w:hAnsi="Arial" w:cs="Arial"/>
          <w:noProof/>
          <w:sz w:val="20"/>
          <w:szCs w:val="22"/>
          <w:lang w:val="es-ES" w:eastAsia="en-US"/>
        </w:rPr>
      </w:pPr>
    </w:p>
    <w:p w14:paraId="14D0FC2E" w14:textId="5C6964A1" w:rsidR="00024260" w:rsidRDefault="00024260" w:rsidP="00912670">
      <w:pPr>
        <w:widowControl w:val="0"/>
        <w:autoSpaceDE w:val="0"/>
        <w:autoSpaceDN w:val="0"/>
        <w:ind w:left="4825"/>
        <w:rPr>
          <w:rFonts w:ascii="Arial" w:eastAsia="Arial MT" w:hAnsi="Arial" w:cs="Arial"/>
          <w:noProof/>
          <w:sz w:val="20"/>
          <w:szCs w:val="22"/>
          <w:lang w:val="es-ES" w:eastAsia="en-US"/>
        </w:rPr>
      </w:pPr>
    </w:p>
    <w:p w14:paraId="52466AE0" w14:textId="5578F4A9" w:rsidR="00024260" w:rsidRDefault="00024260" w:rsidP="00912670">
      <w:pPr>
        <w:widowControl w:val="0"/>
        <w:autoSpaceDE w:val="0"/>
        <w:autoSpaceDN w:val="0"/>
        <w:ind w:left="4825"/>
        <w:rPr>
          <w:rFonts w:ascii="Arial" w:eastAsia="Arial MT" w:hAnsi="Arial" w:cs="Arial"/>
          <w:noProof/>
          <w:sz w:val="20"/>
          <w:szCs w:val="22"/>
          <w:lang w:val="es-ES" w:eastAsia="en-US"/>
        </w:rPr>
      </w:pPr>
    </w:p>
    <w:p w14:paraId="1C4ED5BB" w14:textId="071440E2" w:rsidR="00024260" w:rsidRDefault="00024260" w:rsidP="00912670">
      <w:pPr>
        <w:widowControl w:val="0"/>
        <w:autoSpaceDE w:val="0"/>
        <w:autoSpaceDN w:val="0"/>
        <w:ind w:left="4825"/>
        <w:rPr>
          <w:rFonts w:ascii="Arial" w:eastAsia="Arial MT" w:hAnsi="Arial" w:cs="Arial"/>
          <w:noProof/>
          <w:sz w:val="20"/>
          <w:szCs w:val="22"/>
          <w:lang w:val="es-ES" w:eastAsia="en-US"/>
        </w:rPr>
      </w:pPr>
    </w:p>
    <w:p w14:paraId="2F09D866" w14:textId="7EF395E6" w:rsidR="00024260" w:rsidRDefault="00024260" w:rsidP="00912670">
      <w:pPr>
        <w:widowControl w:val="0"/>
        <w:autoSpaceDE w:val="0"/>
        <w:autoSpaceDN w:val="0"/>
        <w:ind w:left="4825"/>
        <w:rPr>
          <w:rFonts w:ascii="Arial" w:eastAsia="Arial MT" w:hAnsi="Arial" w:cs="Arial"/>
          <w:noProof/>
          <w:sz w:val="20"/>
          <w:szCs w:val="22"/>
          <w:lang w:val="es-ES" w:eastAsia="en-US"/>
        </w:rPr>
      </w:pPr>
    </w:p>
    <w:p w14:paraId="61CA9B3A" w14:textId="03DCAF57" w:rsidR="00024260" w:rsidRDefault="00024260" w:rsidP="00912670">
      <w:pPr>
        <w:widowControl w:val="0"/>
        <w:autoSpaceDE w:val="0"/>
        <w:autoSpaceDN w:val="0"/>
        <w:ind w:left="4825"/>
        <w:rPr>
          <w:rFonts w:ascii="Arial" w:eastAsia="Arial MT" w:hAnsi="Arial" w:cs="Arial"/>
          <w:noProof/>
          <w:sz w:val="20"/>
          <w:szCs w:val="22"/>
          <w:lang w:val="es-ES" w:eastAsia="en-US"/>
        </w:rPr>
      </w:pPr>
    </w:p>
    <w:p w14:paraId="443F6104" w14:textId="07C59A4B" w:rsidR="00024260" w:rsidRDefault="00024260" w:rsidP="00912670">
      <w:pPr>
        <w:widowControl w:val="0"/>
        <w:autoSpaceDE w:val="0"/>
        <w:autoSpaceDN w:val="0"/>
        <w:ind w:left="4825"/>
        <w:rPr>
          <w:rFonts w:ascii="Arial" w:eastAsia="Arial MT" w:hAnsi="Arial" w:cs="Arial"/>
          <w:noProof/>
          <w:sz w:val="20"/>
          <w:szCs w:val="22"/>
          <w:lang w:val="es-ES" w:eastAsia="en-US"/>
        </w:rPr>
      </w:pPr>
    </w:p>
    <w:p w14:paraId="42BCE844" w14:textId="7762F928" w:rsidR="00024260" w:rsidRDefault="00024260" w:rsidP="00912670">
      <w:pPr>
        <w:widowControl w:val="0"/>
        <w:autoSpaceDE w:val="0"/>
        <w:autoSpaceDN w:val="0"/>
        <w:ind w:left="4825"/>
        <w:rPr>
          <w:rFonts w:ascii="Arial" w:eastAsia="Arial MT" w:hAnsi="Arial" w:cs="Arial"/>
          <w:noProof/>
          <w:sz w:val="20"/>
          <w:szCs w:val="22"/>
          <w:lang w:val="es-ES" w:eastAsia="en-US"/>
        </w:rPr>
      </w:pPr>
    </w:p>
    <w:p w14:paraId="2AFD5FA8" w14:textId="77777777" w:rsidR="00024260" w:rsidRPr="00D40EE5" w:rsidRDefault="00024260" w:rsidP="00912670">
      <w:pPr>
        <w:widowControl w:val="0"/>
        <w:autoSpaceDE w:val="0"/>
        <w:autoSpaceDN w:val="0"/>
        <w:ind w:left="4825"/>
        <w:rPr>
          <w:rFonts w:ascii="Arial" w:eastAsia="Arial MT" w:hAnsi="Arial" w:cs="Arial"/>
          <w:noProof/>
          <w:sz w:val="20"/>
          <w:szCs w:val="22"/>
          <w:lang w:val="es-ES" w:eastAsia="en-US"/>
        </w:rPr>
      </w:pPr>
    </w:p>
    <w:p w14:paraId="1A2F922D" w14:textId="1C38D8BC" w:rsidR="00C23613" w:rsidRPr="00D40EE5" w:rsidRDefault="00C23613" w:rsidP="00912670">
      <w:pPr>
        <w:widowControl w:val="0"/>
        <w:autoSpaceDE w:val="0"/>
        <w:autoSpaceDN w:val="0"/>
        <w:ind w:left="4825"/>
        <w:rPr>
          <w:rFonts w:ascii="Arial" w:eastAsia="Arial MT" w:hAnsi="Arial" w:cs="Arial"/>
          <w:noProof/>
          <w:sz w:val="20"/>
          <w:szCs w:val="22"/>
          <w:lang w:val="es-ES" w:eastAsia="en-US"/>
        </w:rPr>
      </w:pPr>
    </w:p>
    <w:p w14:paraId="4BDF77FE" w14:textId="16E491EC" w:rsidR="00C23613" w:rsidRPr="00D40EE5" w:rsidRDefault="00C23613" w:rsidP="00912670">
      <w:pPr>
        <w:widowControl w:val="0"/>
        <w:autoSpaceDE w:val="0"/>
        <w:autoSpaceDN w:val="0"/>
        <w:ind w:left="4825"/>
        <w:rPr>
          <w:rFonts w:ascii="Arial" w:eastAsia="Arial MT" w:hAnsi="Arial" w:cs="Arial"/>
          <w:noProof/>
          <w:sz w:val="20"/>
          <w:szCs w:val="22"/>
          <w:lang w:val="es-ES" w:eastAsia="en-US"/>
        </w:rPr>
      </w:pPr>
    </w:p>
    <w:p w14:paraId="59BECB79" w14:textId="0C7EADB3" w:rsidR="00C23613" w:rsidRPr="00D40EE5" w:rsidRDefault="00C23613" w:rsidP="00912670">
      <w:pPr>
        <w:widowControl w:val="0"/>
        <w:autoSpaceDE w:val="0"/>
        <w:autoSpaceDN w:val="0"/>
        <w:ind w:left="4825"/>
        <w:rPr>
          <w:rFonts w:ascii="Arial" w:eastAsia="Arial MT" w:hAnsi="Arial" w:cs="Arial"/>
          <w:noProof/>
          <w:sz w:val="20"/>
          <w:szCs w:val="22"/>
          <w:lang w:val="es-ES" w:eastAsia="en-US"/>
        </w:rPr>
      </w:pPr>
    </w:p>
    <w:p w14:paraId="72DA5C5A" w14:textId="00E17445" w:rsidR="00C23613" w:rsidRPr="00D40EE5" w:rsidRDefault="00C23613" w:rsidP="00912670">
      <w:pPr>
        <w:widowControl w:val="0"/>
        <w:autoSpaceDE w:val="0"/>
        <w:autoSpaceDN w:val="0"/>
        <w:ind w:left="4825"/>
        <w:rPr>
          <w:rFonts w:ascii="Arial" w:eastAsia="Arial MT" w:hAnsi="Arial" w:cs="Arial"/>
          <w:noProof/>
          <w:sz w:val="20"/>
          <w:szCs w:val="22"/>
          <w:lang w:val="es-ES" w:eastAsia="en-US"/>
        </w:rPr>
      </w:pPr>
    </w:p>
    <w:p w14:paraId="6436221A" w14:textId="2C2C8AE8" w:rsidR="00C23613" w:rsidRPr="00D40EE5" w:rsidRDefault="00C23613" w:rsidP="00912670">
      <w:pPr>
        <w:widowControl w:val="0"/>
        <w:autoSpaceDE w:val="0"/>
        <w:autoSpaceDN w:val="0"/>
        <w:ind w:left="4825"/>
        <w:rPr>
          <w:rFonts w:ascii="Arial" w:eastAsia="Arial MT" w:hAnsi="Arial" w:cs="Arial"/>
          <w:noProof/>
          <w:sz w:val="20"/>
          <w:szCs w:val="22"/>
          <w:lang w:val="es-ES" w:eastAsia="en-US"/>
        </w:rPr>
      </w:pPr>
    </w:p>
    <w:p w14:paraId="7FA1DCE4" w14:textId="77777777" w:rsidR="00DE5F5F" w:rsidRDefault="00DE5F5F" w:rsidP="00912670">
      <w:pPr>
        <w:widowControl w:val="0"/>
        <w:autoSpaceDE w:val="0"/>
        <w:autoSpaceDN w:val="0"/>
        <w:spacing w:before="1"/>
        <w:rPr>
          <w:rFonts w:ascii="Arial" w:eastAsia="Arial MT" w:hAnsi="Arial" w:cs="Arial"/>
          <w:sz w:val="20"/>
          <w:szCs w:val="22"/>
          <w:lang w:val="es-ES" w:eastAsia="en-US"/>
        </w:rPr>
      </w:pPr>
    </w:p>
    <w:p w14:paraId="76C5DB7F" w14:textId="012C6C66" w:rsidR="00912670" w:rsidRPr="00DE34DB" w:rsidRDefault="00912670" w:rsidP="00912670">
      <w:pPr>
        <w:widowControl w:val="0"/>
        <w:autoSpaceDE w:val="0"/>
        <w:autoSpaceDN w:val="0"/>
        <w:spacing w:before="1"/>
        <w:rPr>
          <w:rFonts w:eastAsia="Arial MT" w:hAnsi="Arial MT" w:cs="Arial MT"/>
          <w:noProof/>
          <w:sz w:val="20"/>
          <w:szCs w:val="22"/>
          <w:lang w:eastAsia="en-US"/>
        </w:rPr>
      </w:pPr>
    </w:p>
    <w:p w14:paraId="204742A6" w14:textId="589E1CA0" w:rsidR="00D36F20" w:rsidRPr="00DE34DB" w:rsidRDefault="00D36F20" w:rsidP="00912670">
      <w:pPr>
        <w:widowControl w:val="0"/>
        <w:autoSpaceDE w:val="0"/>
        <w:autoSpaceDN w:val="0"/>
        <w:spacing w:before="1"/>
        <w:rPr>
          <w:rFonts w:eastAsia="Arial MT" w:hAnsi="Arial MT" w:cs="Arial MT"/>
          <w:noProof/>
          <w:sz w:val="20"/>
          <w:szCs w:val="22"/>
          <w:lang w:eastAsia="en-US"/>
        </w:rPr>
      </w:pPr>
    </w:p>
    <w:p w14:paraId="44BD09DB" w14:textId="77777777" w:rsidR="00D36F20" w:rsidRPr="00D40EE5" w:rsidRDefault="00D36F20" w:rsidP="00912670">
      <w:pPr>
        <w:widowControl w:val="0"/>
        <w:autoSpaceDE w:val="0"/>
        <w:autoSpaceDN w:val="0"/>
        <w:spacing w:before="1"/>
        <w:rPr>
          <w:rFonts w:ascii="Arial" w:eastAsia="Arial MT" w:hAnsi="Arial" w:cs="Arial"/>
          <w:sz w:val="20"/>
          <w:szCs w:val="22"/>
          <w:lang w:val="es-ES" w:eastAsia="en-US"/>
        </w:rPr>
      </w:pPr>
    </w:p>
    <w:p w14:paraId="6D45DFCE" w14:textId="1E0FD444" w:rsidR="00DE5F5F" w:rsidRPr="00DE5F5F" w:rsidRDefault="00DE5F5F" w:rsidP="00DE5F5F">
      <w:pPr>
        <w:widowControl w:val="0"/>
        <w:autoSpaceDE w:val="0"/>
        <w:autoSpaceDN w:val="0"/>
        <w:ind w:left="3832"/>
        <w:rPr>
          <w:rFonts w:eastAsia="Arial MT" w:hAnsi="Arial MT" w:cs="Arial MT"/>
          <w:sz w:val="20"/>
          <w:szCs w:val="22"/>
          <w:lang w:val="es-ES" w:eastAsia="en-US"/>
        </w:rPr>
      </w:pPr>
    </w:p>
    <w:p w14:paraId="2785B552" w14:textId="388D21A3" w:rsidR="00DE5F5F" w:rsidRDefault="00DE5F5F" w:rsidP="00DE5F5F">
      <w:pPr>
        <w:widowControl w:val="0"/>
        <w:autoSpaceDE w:val="0"/>
        <w:autoSpaceDN w:val="0"/>
        <w:rPr>
          <w:rFonts w:ascii="Arial" w:eastAsia="Arial MT" w:hAnsi="Arial MT" w:cs="Arial MT"/>
          <w:b/>
          <w:color w:val="585858"/>
          <w:sz w:val="18"/>
          <w:szCs w:val="22"/>
          <w:lang w:val="es-ES" w:eastAsia="en-US"/>
        </w:rPr>
      </w:pPr>
    </w:p>
    <w:p w14:paraId="1950355F" w14:textId="77777777" w:rsidR="00460CBA" w:rsidRDefault="00460CBA" w:rsidP="00DE5F5F">
      <w:pPr>
        <w:widowControl w:val="0"/>
        <w:autoSpaceDE w:val="0"/>
        <w:autoSpaceDN w:val="0"/>
        <w:rPr>
          <w:rFonts w:ascii="Arial" w:eastAsia="Arial MT" w:hAnsi="Arial MT" w:cs="Arial MT"/>
          <w:b/>
          <w:sz w:val="22"/>
          <w:szCs w:val="22"/>
          <w:lang w:val="es-ES" w:eastAsia="en-US"/>
        </w:rPr>
      </w:pPr>
    </w:p>
    <w:p w14:paraId="51587CFC" w14:textId="0EED4318" w:rsidR="00691FAA" w:rsidRPr="00691FAA" w:rsidRDefault="00691FAA" w:rsidP="00691FAA">
      <w:pPr>
        <w:widowControl w:val="0"/>
        <w:autoSpaceDE w:val="0"/>
        <w:autoSpaceDN w:val="0"/>
        <w:ind w:left="3832"/>
        <w:rPr>
          <w:rFonts w:eastAsia="Arial MT" w:hAnsi="Arial MT" w:cs="Arial MT"/>
          <w:sz w:val="20"/>
          <w:szCs w:val="22"/>
          <w:lang w:val="es-ES" w:eastAsia="en-US"/>
        </w:rPr>
      </w:pPr>
      <w:r>
        <w:rPr>
          <w:rFonts w:eastAsia="Arial MT" w:hAnsi="Arial MT" w:cs="Arial MT"/>
          <w:noProof/>
          <w:sz w:val="20"/>
          <w:szCs w:val="22"/>
          <w:lang w:val="en-US" w:eastAsia="en-US"/>
        </w:rPr>
        <w:lastRenderedPageBreak/>
        <w:drawing>
          <wp:anchor distT="0" distB="0" distL="114300" distR="114300" simplePos="0" relativeHeight="251662336" behindDoc="0" locked="0" layoutInCell="1" allowOverlap="1" wp14:anchorId="42512780" wp14:editId="446D0BB2">
            <wp:simplePos x="0" y="0"/>
            <wp:positionH relativeFrom="column">
              <wp:posOffset>3025140</wp:posOffset>
            </wp:positionH>
            <wp:positionV relativeFrom="paragraph">
              <wp:posOffset>0</wp:posOffset>
            </wp:positionV>
            <wp:extent cx="2400300" cy="615950"/>
            <wp:effectExtent l="0" t="0" r="0" b="0"/>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300" cy="615950"/>
                    </a:xfrm>
                    <a:prstGeom prst="rect">
                      <a:avLst/>
                    </a:prstGeom>
                    <a:noFill/>
                    <a:ln>
                      <a:noFill/>
                    </a:ln>
                  </pic:spPr>
                </pic:pic>
              </a:graphicData>
            </a:graphic>
          </wp:anchor>
        </w:drawing>
      </w:r>
    </w:p>
    <w:p w14:paraId="4ABFB5C0" w14:textId="77777777" w:rsidR="00691FAA" w:rsidRPr="00691FAA" w:rsidRDefault="00691FAA" w:rsidP="00691FAA">
      <w:pPr>
        <w:widowControl w:val="0"/>
        <w:autoSpaceDE w:val="0"/>
        <w:autoSpaceDN w:val="0"/>
        <w:rPr>
          <w:rFonts w:eastAsia="Arial MT" w:hAnsi="Arial MT" w:cs="Arial MT"/>
          <w:sz w:val="20"/>
          <w:szCs w:val="22"/>
          <w:lang w:val="es-ES" w:eastAsia="en-US"/>
        </w:rPr>
      </w:pPr>
    </w:p>
    <w:p w14:paraId="37AC574C" w14:textId="77777777" w:rsidR="00691FAA" w:rsidRPr="00691FAA" w:rsidRDefault="00691FAA" w:rsidP="00691FAA">
      <w:pPr>
        <w:widowControl w:val="0"/>
        <w:autoSpaceDE w:val="0"/>
        <w:autoSpaceDN w:val="0"/>
        <w:rPr>
          <w:rFonts w:eastAsia="Arial MT" w:hAnsi="Arial MT" w:cs="Arial MT"/>
          <w:sz w:val="20"/>
          <w:szCs w:val="22"/>
          <w:lang w:val="es-ES" w:eastAsia="en-US"/>
        </w:rPr>
      </w:pPr>
    </w:p>
    <w:p w14:paraId="699DE290" w14:textId="77777777" w:rsidR="00691FAA" w:rsidRPr="00691FAA" w:rsidRDefault="00691FAA" w:rsidP="00691FAA">
      <w:pPr>
        <w:widowControl w:val="0"/>
        <w:autoSpaceDE w:val="0"/>
        <w:autoSpaceDN w:val="0"/>
        <w:spacing w:before="2"/>
        <w:rPr>
          <w:rFonts w:eastAsia="Arial MT" w:hAnsi="Arial MT" w:cs="Arial MT"/>
          <w:sz w:val="19"/>
          <w:szCs w:val="22"/>
          <w:lang w:val="es-ES" w:eastAsia="en-US"/>
        </w:rPr>
      </w:pPr>
    </w:p>
    <w:p w14:paraId="0733C2AD" w14:textId="77777777" w:rsidR="00691FAA" w:rsidRDefault="00691FAA" w:rsidP="00691FAA">
      <w:pPr>
        <w:widowControl w:val="0"/>
        <w:autoSpaceDE w:val="0"/>
        <w:autoSpaceDN w:val="0"/>
        <w:spacing w:before="94"/>
        <w:ind w:right="533"/>
        <w:jc w:val="right"/>
        <w:rPr>
          <w:rFonts w:ascii="Arial" w:eastAsia="Arial MT" w:hAnsi="Arial MT" w:cs="Arial MT"/>
          <w:b/>
          <w:color w:val="585858"/>
          <w:sz w:val="18"/>
          <w:szCs w:val="22"/>
          <w:lang w:val="es-ES" w:eastAsia="en-US"/>
        </w:rPr>
      </w:pPr>
    </w:p>
    <w:p w14:paraId="690993FD" w14:textId="7E9A797E" w:rsidR="00691FAA" w:rsidRPr="00691FAA" w:rsidRDefault="00691FAA" w:rsidP="00691FAA">
      <w:pPr>
        <w:widowControl w:val="0"/>
        <w:autoSpaceDE w:val="0"/>
        <w:autoSpaceDN w:val="0"/>
        <w:spacing w:before="94"/>
        <w:ind w:right="533"/>
        <w:jc w:val="right"/>
        <w:rPr>
          <w:rFonts w:ascii="Arial" w:eastAsia="Arial MT" w:hAnsi="Arial MT" w:cs="Arial MT"/>
          <w:b/>
          <w:sz w:val="18"/>
          <w:szCs w:val="22"/>
          <w:lang w:val="es-ES" w:eastAsia="en-US"/>
        </w:rPr>
      </w:pPr>
      <w:r w:rsidRPr="00691FAA">
        <w:rPr>
          <w:rFonts w:ascii="Arial" w:eastAsia="Arial MT" w:hAnsi="Arial MT" w:cs="Arial MT"/>
          <w:b/>
          <w:color w:val="585858"/>
          <w:sz w:val="18"/>
          <w:szCs w:val="22"/>
          <w:lang w:val="es-ES" w:eastAsia="en-US"/>
        </w:rPr>
        <w:t>CCE-DES-FM-17</w:t>
      </w:r>
    </w:p>
    <w:p w14:paraId="2F7F3D68" w14:textId="77777777" w:rsidR="00691FAA" w:rsidRPr="00691FAA" w:rsidRDefault="00691FAA" w:rsidP="00691FAA">
      <w:pPr>
        <w:widowControl w:val="0"/>
        <w:autoSpaceDE w:val="0"/>
        <w:autoSpaceDN w:val="0"/>
        <w:rPr>
          <w:rFonts w:ascii="Arial" w:eastAsia="Arial MT" w:hAnsi="Arial MT" w:cs="Arial MT"/>
          <w:b/>
          <w:sz w:val="20"/>
          <w:szCs w:val="22"/>
          <w:lang w:val="es-ES" w:eastAsia="en-US"/>
        </w:rPr>
      </w:pPr>
    </w:p>
    <w:p w14:paraId="3F639938" w14:textId="77777777" w:rsidR="00691FAA" w:rsidRPr="00691FAA" w:rsidRDefault="00691FAA" w:rsidP="00691FAA">
      <w:pPr>
        <w:widowControl w:val="0"/>
        <w:autoSpaceDE w:val="0"/>
        <w:autoSpaceDN w:val="0"/>
        <w:ind w:left="120"/>
        <w:rPr>
          <w:rFonts w:ascii="Arial MT" w:eastAsia="Arial MT" w:hAnsi="Arial MT" w:cs="Arial MT"/>
          <w:sz w:val="22"/>
          <w:szCs w:val="22"/>
          <w:lang w:val="es-ES" w:eastAsia="en-US"/>
        </w:rPr>
      </w:pPr>
      <w:r w:rsidRPr="00691FAA">
        <w:rPr>
          <w:rFonts w:ascii="Arial MT" w:eastAsia="Arial MT" w:hAnsi="Arial MT" w:cs="Arial MT"/>
          <w:color w:val="4E4D4D"/>
          <w:sz w:val="22"/>
          <w:szCs w:val="22"/>
          <w:lang w:val="es-ES" w:eastAsia="en-US"/>
        </w:rPr>
        <w:t>Bogotá,</w:t>
      </w:r>
      <w:r w:rsidRPr="00691FAA">
        <w:rPr>
          <w:rFonts w:ascii="Arial MT" w:eastAsia="Arial MT" w:hAnsi="Arial MT" w:cs="Arial MT"/>
          <w:color w:val="4E4D4D"/>
          <w:spacing w:val="-1"/>
          <w:sz w:val="22"/>
          <w:szCs w:val="22"/>
          <w:lang w:val="es-ES" w:eastAsia="en-US"/>
        </w:rPr>
        <w:t xml:space="preserve"> </w:t>
      </w:r>
      <w:r w:rsidRPr="00691FAA">
        <w:rPr>
          <w:rFonts w:ascii="Arial MT" w:eastAsia="Arial MT" w:hAnsi="Arial MT" w:cs="Arial MT"/>
          <w:color w:val="4E4D4D"/>
          <w:sz w:val="22"/>
          <w:szCs w:val="22"/>
          <w:lang w:val="es-ES" w:eastAsia="en-US"/>
        </w:rPr>
        <w:t>19</w:t>
      </w:r>
      <w:r w:rsidRPr="00691FAA">
        <w:rPr>
          <w:rFonts w:ascii="Arial MT" w:eastAsia="Arial MT" w:hAnsi="Arial MT" w:cs="Arial MT"/>
          <w:color w:val="4E4D4D"/>
          <w:spacing w:val="-4"/>
          <w:sz w:val="22"/>
          <w:szCs w:val="22"/>
          <w:lang w:val="es-ES" w:eastAsia="en-US"/>
        </w:rPr>
        <w:t xml:space="preserve"> </w:t>
      </w:r>
      <w:proofErr w:type="gramStart"/>
      <w:r w:rsidRPr="00691FAA">
        <w:rPr>
          <w:rFonts w:ascii="Arial MT" w:eastAsia="Arial MT" w:hAnsi="Arial MT" w:cs="Arial MT"/>
          <w:color w:val="4E4D4D"/>
          <w:sz w:val="22"/>
          <w:szCs w:val="22"/>
          <w:lang w:val="es-ES" w:eastAsia="en-US"/>
        </w:rPr>
        <w:t>Mayo</w:t>
      </w:r>
      <w:proofErr w:type="gramEnd"/>
      <w:r w:rsidRPr="00691FAA">
        <w:rPr>
          <w:rFonts w:ascii="Arial MT" w:eastAsia="Arial MT" w:hAnsi="Arial MT" w:cs="Arial MT"/>
          <w:color w:val="4E4D4D"/>
          <w:spacing w:val="-3"/>
          <w:sz w:val="22"/>
          <w:szCs w:val="22"/>
          <w:lang w:val="es-ES" w:eastAsia="en-US"/>
        </w:rPr>
        <w:t xml:space="preserve"> </w:t>
      </w:r>
      <w:r w:rsidRPr="00691FAA">
        <w:rPr>
          <w:rFonts w:ascii="Arial MT" w:eastAsia="Arial MT" w:hAnsi="Arial MT" w:cs="Arial MT"/>
          <w:color w:val="4E4D4D"/>
          <w:sz w:val="22"/>
          <w:szCs w:val="22"/>
          <w:lang w:val="es-ES" w:eastAsia="en-US"/>
        </w:rPr>
        <w:t>2022</w:t>
      </w:r>
    </w:p>
    <w:p w14:paraId="07797183" w14:textId="41980985" w:rsidR="00C62A26" w:rsidRPr="00D40EE5" w:rsidRDefault="00C62A26" w:rsidP="00C62A26">
      <w:pPr>
        <w:widowControl w:val="0"/>
        <w:autoSpaceDE w:val="0"/>
        <w:autoSpaceDN w:val="0"/>
        <w:rPr>
          <w:rFonts w:ascii="Arial" w:eastAsia="Arial MT" w:hAnsi="Arial" w:cs="Arial"/>
          <w:sz w:val="22"/>
          <w:szCs w:val="22"/>
          <w:lang w:val="es-ES" w:eastAsia="en-US"/>
        </w:rPr>
      </w:pPr>
    </w:p>
    <w:p w14:paraId="59045F84" w14:textId="77777777" w:rsidR="00C62A26" w:rsidRPr="00D40EE5" w:rsidRDefault="00C62A26" w:rsidP="00C62A26">
      <w:pPr>
        <w:widowControl w:val="0"/>
        <w:autoSpaceDE w:val="0"/>
        <w:autoSpaceDN w:val="0"/>
        <w:rPr>
          <w:rFonts w:ascii="Arial" w:eastAsia="Arial MT" w:hAnsi="Arial" w:cs="Arial"/>
          <w:sz w:val="22"/>
          <w:szCs w:val="22"/>
          <w:lang w:val="es-ES" w:eastAsia="en-US"/>
        </w:rPr>
      </w:pPr>
    </w:p>
    <w:p w14:paraId="62FF0970" w14:textId="61235BF7" w:rsidR="00480662" w:rsidRPr="00E41900" w:rsidRDefault="00C62A26" w:rsidP="00C62A26">
      <w:pPr>
        <w:widowControl w:val="0"/>
        <w:autoSpaceDE w:val="0"/>
        <w:autoSpaceDN w:val="0"/>
        <w:rPr>
          <w:rFonts w:ascii="Arial" w:eastAsia="Arial MT" w:hAnsi="Arial" w:cs="Arial"/>
          <w:sz w:val="22"/>
          <w:szCs w:val="22"/>
          <w:lang w:val="es-ES" w:eastAsia="en-US"/>
        </w:rPr>
      </w:pPr>
      <w:r w:rsidRPr="00E41900">
        <w:rPr>
          <w:rFonts w:ascii="Arial" w:eastAsia="Arial MT" w:hAnsi="Arial" w:cs="Arial"/>
          <w:sz w:val="22"/>
          <w:szCs w:val="22"/>
          <w:lang w:val="es-ES" w:eastAsia="en-US"/>
        </w:rPr>
        <w:t>Señor</w:t>
      </w:r>
    </w:p>
    <w:p w14:paraId="5A1E3C85" w14:textId="131D712A" w:rsidR="004D2590" w:rsidRPr="00E41900" w:rsidRDefault="007F464B" w:rsidP="004D2590">
      <w:pPr>
        <w:rPr>
          <w:rFonts w:ascii="Arial" w:hAnsi="Arial" w:cs="Arial"/>
          <w:b/>
          <w:sz w:val="22"/>
          <w:szCs w:val="22"/>
          <w:lang w:val="es-ES" w:eastAsia="en-US"/>
        </w:rPr>
      </w:pPr>
      <w:r w:rsidRPr="00E41900">
        <w:rPr>
          <w:rFonts w:ascii="Arial" w:hAnsi="Arial" w:cs="Arial"/>
          <w:b/>
          <w:sz w:val="22"/>
          <w:szCs w:val="22"/>
          <w:lang w:val="es-ES" w:eastAsia="en-US"/>
        </w:rPr>
        <w:t>Martín Elías Salcedo Mendoza</w:t>
      </w:r>
    </w:p>
    <w:p w14:paraId="6FDF364F" w14:textId="09943C4D" w:rsidR="009F00BF" w:rsidRPr="00E41900" w:rsidRDefault="007F464B" w:rsidP="00C62A26">
      <w:pPr>
        <w:widowControl w:val="0"/>
        <w:autoSpaceDE w:val="0"/>
        <w:autoSpaceDN w:val="0"/>
        <w:spacing w:before="11"/>
        <w:rPr>
          <w:rFonts w:ascii="Arial" w:eastAsia="Arial MT" w:hAnsi="Arial" w:cs="Arial"/>
          <w:sz w:val="22"/>
          <w:szCs w:val="22"/>
          <w:lang w:val="es-ES" w:eastAsia="en-US"/>
        </w:rPr>
      </w:pPr>
      <w:r w:rsidRPr="00E41900">
        <w:rPr>
          <w:rFonts w:ascii="Arial" w:eastAsia="Arial MT" w:hAnsi="Arial" w:cs="Arial"/>
          <w:sz w:val="22"/>
          <w:szCs w:val="22"/>
          <w:lang w:val="es-ES" w:eastAsia="en-US"/>
        </w:rPr>
        <w:t>Facatativ</w:t>
      </w:r>
      <w:r w:rsidR="000F7046" w:rsidRPr="00E41900">
        <w:rPr>
          <w:rFonts w:ascii="Arial" w:eastAsia="Arial MT" w:hAnsi="Arial" w:cs="Arial"/>
          <w:sz w:val="22"/>
          <w:szCs w:val="22"/>
          <w:lang w:val="es-ES" w:eastAsia="en-US"/>
        </w:rPr>
        <w:t xml:space="preserve">á, </w:t>
      </w:r>
      <w:r w:rsidRPr="00E41900">
        <w:rPr>
          <w:rFonts w:ascii="Arial" w:eastAsia="Arial MT" w:hAnsi="Arial" w:cs="Arial"/>
          <w:sz w:val="22"/>
          <w:szCs w:val="22"/>
          <w:lang w:val="es-ES" w:eastAsia="en-US"/>
        </w:rPr>
        <w:t>Cundinamarca</w:t>
      </w:r>
    </w:p>
    <w:p w14:paraId="1F400472" w14:textId="5D4BA27E" w:rsidR="007F464B" w:rsidRPr="00E41900" w:rsidRDefault="007F464B" w:rsidP="00C62A26">
      <w:pPr>
        <w:widowControl w:val="0"/>
        <w:autoSpaceDE w:val="0"/>
        <w:autoSpaceDN w:val="0"/>
        <w:spacing w:before="11"/>
        <w:rPr>
          <w:rFonts w:ascii="Arial" w:eastAsia="Arial MT" w:hAnsi="Arial" w:cs="Arial"/>
          <w:sz w:val="22"/>
          <w:szCs w:val="22"/>
          <w:lang w:val="es-ES" w:eastAsia="en-US"/>
        </w:rPr>
      </w:pPr>
    </w:p>
    <w:p w14:paraId="39A5AF63" w14:textId="77777777" w:rsidR="00752878" w:rsidRPr="00E41900" w:rsidRDefault="00752878" w:rsidP="00C62A26">
      <w:pPr>
        <w:widowControl w:val="0"/>
        <w:autoSpaceDE w:val="0"/>
        <w:autoSpaceDN w:val="0"/>
        <w:spacing w:before="11"/>
        <w:rPr>
          <w:rFonts w:ascii="Arial" w:eastAsia="Arial MT" w:hAnsi="Arial" w:cs="Arial"/>
          <w:sz w:val="22"/>
          <w:szCs w:val="22"/>
          <w:lang w:val="es-ES" w:eastAsia="en-US"/>
        </w:rPr>
      </w:pPr>
    </w:p>
    <w:p w14:paraId="1301E6A8" w14:textId="16DA178A" w:rsidR="00C62A26" w:rsidRPr="00E41900" w:rsidRDefault="00A052E9" w:rsidP="00E26446">
      <w:pPr>
        <w:widowControl w:val="0"/>
        <w:autoSpaceDE w:val="0"/>
        <w:autoSpaceDN w:val="0"/>
        <w:outlineLvl w:val="0"/>
        <w:rPr>
          <w:rFonts w:ascii="Arial" w:eastAsia="Arial" w:hAnsi="Arial" w:cs="Arial"/>
          <w:b/>
          <w:bCs/>
          <w:sz w:val="22"/>
          <w:szCs w:val="22"/>
          <w:lang w:val="es-ES" w:eastAsia="en-US"/>
        </w:rPr>
      </w:pPr>
      <w:r w:rsidRPr="00E41900">
        <w:rPr>
          <w:rFonts w:ascii="Arial" w:eastAsia="Arial" w:hAnsi="Arial" w:cs="Arial"/>
          <w:b/>
          <w:bCs/>
          <w:sz w:val="22"/>
          <w:szCs w:val="22"/>
          <w:lang w:val="es-ES" w:eastAsia="en-US"/>
        </w:rPr>
        <w:t xml:space="preserve">                                         </w:t>
      </w:r>
      <w:r w:rsidR="000F7046" w:rsidRPr="00E41900">
        <w:rPr>
          <w:rFonts w:ascii="Arial" w:eastAsia="Arial" w:hAnsi="Arial" w:cs="Arial"/>
          <w:b/>
          <w:bCs/>
          <w:sz w:val="22"/>
          <w:szCs w:val="22"/>
          <w:lang w:val="es-ES" w:eastAsia="en-US"/>
        </w:rPr>
        <w:t xml:space="preserve"> </w:t>
      </w:r>
      <w:r w:rsidR="00C62A26" w:rsidRPr="00E41900">
        <w:rPr>
          <w:rFonts w:ascii="Arial" w:eastAsia="Arial" w:hAnsi="Arial" w:cs="Arial"/>
          <w:b/>
          <w:bCs/>
          <w:sz w:val="22"/>
          <w:szCs w:val="22"/>
          <w:lang w:val="es-ES" w:eastAsia="en-US"/>
        </w:rPr>
        <w:t>Concepto</w:t>
      </w:r>
      <w:r w:rsidR="00C62A26" w:rsidRPr="00E41900">
        <w:rPr>
          <w:rFonts w:ascii="Arial" w:eastAsia="Arial" w:hAnsi="Arial" w:cs="Arial"/>
          <w:b/>
          <w:bCs/>
          <w:spacing w:val="-4"/>
          <w:sz w:val="22"/>
          <w:szCs w:val="22"/>
          <w:lang w:val="es-ES" w:eastAsia="en-US"/>
        </w:rPr>
        <w:t xml:space="preserve"> </w:t>
      </w:r>
      <w:r w:rsidR="00C62A26" w:rsidRPr="00E41900">
        <w:rPr>
          <w:rFonts w:ascii="Arial" w:eastAsia="Arial" w:hAnsi="Arial" w:cs="Arial"/>
          <w:b/>
          <w:bCs/>
          <w:sz w:val="22"/>
          <w:szCs w:val="22"/>
          <w:lang w:val="es-ES" w:eastAsia="en-US"/>
        </w:rPr>
        <w:t>C</w:t>
      </w:r>
      <w:r w:rsidR="00C62A26" w:rsidRPr="00E41900">
        <w:rPr>
          <w:rFonts w:ascii="Arial" w:eastAsia="Arial" w:hAnsi="Arial" w:cs="Arial"/>
          <w:b/>
          <w:bCs/>
          <w:spacing w:val="-2"/>
          <w:sz w:val="22"/>
          <w:szCs w:val="22"/>
          <w:lang w:val="es-ES" w:eastAsia="en-US"/>
        </w:rPr>
        <w:t xml:space="preserve"> </w:t>
      </w:r>
      <w:r w:rsidR="00C62A26" w:rsidRPr="00E41900">
        <w:rPr>
          <w:rFonts w:ascii="Arial" w:eastAsia="Arial" w:hAnsi="Arial" w:cs="Arial"/>
          <w:b/>
          <w:bCs/>
          <w:sz w:val="22"/>
          <w:szCs w:val="22"/>
          <w:lang w:val="es-ES" w:eastAsia="en-US"/>
        </w:rPr>
        <w:t>–</w:t>
      </w:r>
      <w:r w:rsidR="00C62A26" w:rsidRPr="00E41900">
        <w:rPr>
          <w:rFonts w:ascii="Arial" w:eastAsia="Arial" w:hAnsi="Arial" w:cs="Arial"/>
          <w:b/>
          <w:bCs/>
          <w:spacing w:val="-3"/>
          <w:sz w:val="22"/>
          <w:szCs w:val="22"/>
          <w:lang w:val="es-ES" w:eastAsia="en-US"/>
        </w:rPr>
        <w:t xml:space="preserve"> </w:t>
      </w:r>
      <w:r w:rsidR="00D36F20" w:rsidRPr="00E41900">
        <w:rPr>
          <w:rFonts w:ascii="Arial" w:eastAsia="Arial" w:hAnsi="Arial" w:cs="Arial"/>
          <w:b/>
          <w:bCs/>
          <w:spacing w:val="-3"/>
          <w:sz w:val="22"/>
          <w:szCs w:val="22"/>
          <w:lang w:val="es-ES" w:eastAsia="en-US"/>
        </w:rPr>
        <w:t>301</w:t>
      </w:r>
      <w:r w:rsidR="00702A19" w:rsidRPr="00E41900">
        <w:rPr>
          <w:rFonts w:ascii="Arial" w:eastAsia="Arial" w:hAnsi="Arial" w:cs="Arial"/>
          <w:b/>
          <w:bCs/>
          <w:spacing w:val="-3"/>
          <w:sz w:val="22"/>
          <w:szCs w:val="22"/>
          <w:lang w:val="es-ES" w:eastAsia="en-US"/>
        </w:rPr>
        <w:t xml:space="preserve"> de 2022 </w:t>
      </w:r>
    </w:p>
    <w:p w14:paraId="7EAEE81D" w14:textId="52441CD3" w:rsidR="00BD12C1" w:rsidRPr="00E41900" w:rsidRDefault="00BD12C1" w:rsidP="001B6C2C">
      <w:pPr>
        <w:widowControl w:val="0"/>
        <w:tabs>
          <w:tab w:val="left" w:pos="2794"/>
        </w:tabs>
        <w:autoSpaceDE w:val="0"/>
        <w:autoSpaceDN w:val="0"/>
        <w:ind w:right="111"/>
        <w:jc w:val="both"/>
        <w:rPr>
          <w:rFonts w:ascii="Arial" w:eastAsia="Arial MT" w:hAnsi="Arial" w:cs="Arial"/>
          <w:b/>
          <w:sz w:val="22"/>
          <w:szCs w:val="22"/>
          <w:lang w:val="es-ES" w:eastAsia="en-U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74"/>
      </w:tblGrid>
      <w:tr w:rsidR="00E41900" w:rsidRPr="00E41900" w14:paraId="1AC3967A" w14:textId="77777777" w:rsidTr="001533E9">
        <w:tc>
          <w:tcPr>
            <w:tcW w:w="2552" w:type="dxa"/>
          </w:tcPr>
          <w:p w14:paraId="5EDCE630" w14:textId="77777777" w:rsidR="007623AE" w:rsidRPr="00E41900" w:rsidRDefault="007623AE" w:rsidP="001533E9">
            <w:pPr>
              <w:jc w:val="both"/>
              <w:rPr>
                <w:rFonts w:ascii="Arial" w:eastAsia="Calibri" w:hAnsi="Arial" w:cs="Arial"/>
                <w:sz w:val="22"/>
                <w:lang w:val="es-ES_tradnl"/>
              </w:rPr>
            </w:pPr>
            <w:r w:rsidRPr="00E41900">
              <w:rPr>
                <w:rFonts w:ascii="Arial" w:eastAsia="Calibri" w:hAnsi="Arial" w:cs="Arial"/>
                <w:b/>
                <w:sz w:val="22"/>
                <w:lang w:val="es-ES_tradnl"/>
              </w:rPr>
              <w:t>Temas:</w:t>
            </w:r>
            <w:r w:rsidRPr="00E41900">
              <w:rPr>
                <w:rFonts w:ascii="Arial" w:eastAsia="Calibri" w:hAnsi="Arial" w:cs="Arial"/>
                <w:sz w:val="22"/>
                <w:lang w:val="es-ES_tradnl"/>
              </w:rPr>
              <w:t xml:space="preserve">                                      </w:t>
            </w:r>
          </w:p>
        </w:tc>
        <w:tc>
          <w:tcPr>
            <w:tcW w:w="6374" w:type="dxa"/>
          </w:tcPr>
          <w:p w14:paraId="2EB9CF84" w14:textId="70B70825" w:rsidR="00024260" w:rsidRPr="00E41900" w:rsidRDefault="00B8202F" w:rsidP="00024260">
            <w:pPr>
              <w:widowControl w:val="0"/>
              <w:autoSpaceDE w:val="0"/>
              <w:autoSpaceDN w:val="0"/>
              <w:jc w:val="both"/>
              <w:rPr>
                <w:rFonts w:ascii="Arial" w:eastAsia="Arial MT" w:hAnsi="Arial" w:cs="Arial"/>
                <w:noProof/>
                <w:sz w:val="20"/>
                <w:szCs w:val="20"/>
                <w:lang w:val="es-ES" w:eastAsia="en-US"/>
              </w:rPr>
            </w:pPr>
            <w:r w:rsidRPr="00E41900">
              <w:rPr>
                <w:rFonts w:ascii="Arial" w:eastAsia="Calibri" w:hAnsi="Arial" w:cs="Arial"/>
                <w:sz w:val="22"/>
                <w:szCs w:val="22"/>
                <w:lang w:val="es-MX" w:eastAsia="en-US"/>
              </w:rPr>
              <w:t xml:space="preserve">LEY 1955 DE 2019 – Artículo 229 – Finalidad / </w:t>
            </w:r>
            <w:r w:rsidRPr="00E41900">
              <w:rPr>
                <w:rFonts w:ascii="Arial" w:hAnsi="Arial" w:cs="Arial"/>
                <w:sz w:val="22"/>
                <w:szCs w:val="22"/>
                <w:lang w:val="es-ES"/>
              </w:rPr>
              <w:t xml:space="preserve">LEY 2046 DE 2020 </w:t>
            </w:r>
            <w:r w:rsidRPr="00E41900">
              <w:rPr>
                <w:rFonts w:ascii="Arial" w:eastAsia="Calibri" w:hAnsi="Arial" w:cs="Arial"/>
                <w:sz w:val="22"/>
                <w:szCs w:val="22"/>
                <w:lang w:val="es-MX" w:eastAsia="en-US"/>
              </w:rPr>
              <w:t xml:space="preserve">– Finalidad – Ámbito de aplicación - Compra pública de alimentos / </w:t>
            </w:r>
            <w:r w:rsidRPr="00E41900">
              <w:rPr>
                <w:rFonts w:ascii="Arial" w:hAnsi="Arial" w:cs="Arial"/>
                <w:sz w:val="22"/>
                <w:szCs w:val="22"/>
              </w:rPr>
              <w:t xml:space="preserve">LEY 2046 DE 2020 – Artículo 7 – Incentivos contractuales – Puntajes adicionales – Promoción de la compra pública de alimentos / </w:t>
            </w:r>
            <w:r w:rsidR="00024260" w:rsidRPr="00E41900">
              <w:rPr>
                <w:rFonts w:ascii="Arial" w:hAnsi="Arial" w:cs="Arial"/>
                <w:sz w:val="22"/>
                <w:szCs w:val="22"/>
                <w:lang w:eastAsia="en-US"/>
              </w:rPr>
              <w:t>DECRETO 248 DE 2021 – Decreto 1071 de 2015 – Reglamento – Incentivos contractuales – Contrato de promesa de proveeduría – naturaleza dual – requisito habilitante – factor de evaluación / DECRETO 248 DE 2021 – Decreto 1071 de 2015 – Reglamento – Incentivos contractuales – Puntajes obligatorios – Puntajes facultativos – condiciones.</w:t>
            </w:r>
          </w:p>
          <w:p w14:paraId="22793224" w14:textId="58AD8960" w:rsidR="00024260" w:rsidRPr="00E41900" w:rsidRDefault="00024260" w:rsidP="00024260">
            <w:pPr>
              <w:widowControl w:val="0"/>
              <w:autoSpaceDE w:val="0"/>
              <w:autoSpaceDN w:val="0"/>
              <w:jc w:val="both"/>
              <w:rPr>
                <w:rFonts w:ascii="Arial" w:hAnsi="Arial" w:cs="Arial"/>
                <w:b/>
                <w:sz w:val="22"/>
                <w:szCs w:val="22"/>
                <w:lang w:val="es-ES" w:eastAsia="en-US"/>
              </w:rPr>
            </w:pPr>
          </w:p>
          <w:p w14:paraId="5B77B765" w14:textId="00779884" w:rsidR="007623AE" w:rsidRPr="00E41900" w:rsidRDefault="007623AE" w:rsidP="00024260">
            <w:pPr>
              <w:spacing w:after="120"/>
              <w:jc w:val="both"/>
              <w:rPr>
                <w:rFonts w:ascii="Arial" w:hAnsi="Arial" w:cs="Arial"/>
                <w:sz w:val="22"/>
                <w:szCs w:val="22"/>
                <w:highlight w:val="yellow"/>
              </w:rPr>
            </w:pPr>
          </w:p>
        </w:tc>
      </w:tr>
    </w:tbl>
    <w:p w14:paraId="7A5446E3" w14:textId="08468F06" w:rsidR="00A3784C" w:rsidRPr="00E41900" w:rsidRDefault="000D753A" w:rsidP="00A3784C">
      <w:pPr>
        <w:jc w:val="both"/>
        <w:rPr>
          <w:rFonts w:ascii="Arial" w:hAnsi="Arial" w:cs="Arial"/>
          <w:sz w:val="22"/>
          <w:szCs w:val="22"/>
          <w:lang w:val="es-ES" w:eastAsia="en-US"/>
        </w:rPr>
      </w:pPr>
      <w:r w:rsidRPr="00E41900">
        <w:rPr>
          <w:rFonts w:ascii="Arial" w:eastAsia="Arial MT" w:hAnsi="Arial" w:cs="Arial"/>
          <w:b/>
          <w:sz w:val="22"/>
          <w:szCs w:val="22"/>
          <w:lang w:val="es-ES" w:eastAsia="en-US"/>
        </w:rPr>
        <w:t xml:space="preserve">Radicación:                  </w:t>
      </w:r>
      <w:r w:rsidR="00A3784C" w:rsidRPr="00E41900">
        <w:rPr>
          <w:rFonts w:ascii="Arial" w:eastAsia="Arial MT" w:hAnsi="Arial" w:cs="Arial"/>
          <w:b/>
          <w:sz w:val="22"/>
          <w:szCs w:val="22"/>
          <w:lang w:val="es-ES" w:eastAsia="en-US"/>
        </w:rPr>
        <w:t xml:space="preserve">   </w:t>
      </w:r>
      <w:r w:rsidR="00C62A26" w:rsidRPr="00E41900">
        <w:rPr>
          <w:rFonts w:ascii="Arial" w:eastAsia="Arial MT" w:hAnsi="Arial" w:cs="Arial"/>
          <w:sz w:val="22"/>
          <w:szCs w:val="22"/>
        </w:rPr>
        <w:t xml:space="preserve">Respuesta a consulta </w:t>
      </w:r>
      <w:r w:rsidR="00DB619A" w:rsidRPr="00E41900">
        <w:rPr>
          <w:rFonts w:ascii="Arial" w:hAnsi="Arial" w:cs="Arial"/>
          <w:bCs/>
          <w:sz w:val="22"/>
          <w:szCs w:val="22"/>
          <w:shd w:val="clear" w:color="auto" w:fill="FFFFFF"/>
        </w:rPr>
        <w:t>P20220330003217</w:t>
      </w:r>
    </w:p>
    <w:p w14:paraId="6F37CCB0" w14:textId="63428B74" w:rsidR="00C62A26" w:rsidRPr="00E41900" w:rsidRDefault="00C62A26" w:rsidP="00E26446">
      <w:pPr>
        <w:widowControl w:val="0"/>
        <w:tabs>
          <w:tab w:val="left" w:pos="2694"/>
        </w:tabs>
        <w:autoSpaceDE w:val="0"/>
        <w:autoSpaceDN w:val="0"/>
        <w:jc w:val="both"/>
        <w:rPr>
          <w:rFonts w:ascii="Arial" w:eastAsia="Arial MT" w:hAnsi="Arial" w:cs="Arial"/>
          <w:sz w:val="22"/>
          <w:szCs w:val="22"/>
        </w:rPr>
      </w:pPr>
    </w:p>
    <w:p w14:paraId="094D5FEE" w14:textId="3FAD3D92" w:rsidR="00C62A26" w:rsidRPr="00E41900" w:rsidRDefault="00C62A26" w:rsidP="00C62A26">
      <w:pPr>
        <w:widowControl w:val="0"/>
        <w:autoSpaceDE w:val="0"/>
        <w:autoSpaceDN w:val="0"/>
        <w:spacing w:before="10"/>
        <w:rPr>
          <w:rFonts w:ascii="Arial" w:eastAsia="Arial MT" w:hAnsi="Arial" w:cs="Arial"/>
          <w:sz w:val="22"/>
          <w:szCs w:val="22"/>
          <w:lang w:val="es-ES" w:eastAsia="en-US"/>
        </w:rPr>
      </w:pPr>
    </w:p>
    <w:p w14:paraId="7865DC5D" w14:textId="0FFB5A58" w:rsidR="00C62A26" w:rsidRPr="00E41900" w:rsidRDefault="00C62A26" w:rsidP="00E26446">
      <w:pPr>
        <w:widowControl w:val="0"/>
        <w:autoSpaceDE w:val="0"/>
        <w:autoSpaceDN w:val="0"/>
        <w:rPr>
          <w:rFonts w:ascii="Arial" w:eastAsia="Arial MT" w:hAnsi="Arial" w:cs="Arial"/>
          <w:sz w:val="22"/>
          <w:szCs w:val="22"/>
          <w:lang w:val="es-ES" w:eastAsia="en-US"/>
        </w:rPr>
      </w:pPr>
      <w:r w:rsidRPr="00E41900">
        <w:rPr>
          <w:rFonts w:ascii="Arial" w:eastAsia="Arial MT" w:hAnsi="Arial" w:cs="Arial"/>
          <w:sz w:val="22"/>
          <w:szCs w:val="22"/>
          <w:lang w:val="es-ES" w:eastAsia="en-US"/>
        </w:rPr>
        <w:t>Estimad</w:t>
      </w:r>
      <w:r w:rsidR="00480662" w:rsidRPr="00E41900">
        <w:rPr>
          <w:rFonts w:ascii="Arial" w:eastAsia="Arial MT" w:hAnsi="Arial" w:cs="Arial"/>
          <w:spacing w:val="-7"/>
          <w:sz w:val="22"/>
          <w:szCs w:val="22"/>
          <w:lang w:val="es-ES" w:eastAsia="en-US"/>
        </w:rPr>
        <w:t>o Señor</w:t>
      </w:r>
      <w:r w:rsidR="00CF6E31" w:rsidRPr="00E41900">
        <w:rPr>
          <w:rFonts w:ascii="Arial" w:eastAsia="Arial MT" w:hAnsi="Arial" w:cs="Arial"/>
          <w:spacing w:val="-7"/>
          <w:sz w:val="22"/>
          <w:szCs w:val="22"/>
          <w:lang w:val="es-ES" w:eastAsia="en-US"/>
        </w:rPr>
        <w:t xml:space="preserve"> </w:t>
      </w:r>
      <w:r w:rsidR="00DB619A" w:rsidRPr="00E41900">
        <w:rPr>
          <w:rFonts w:ascii="Arial" w:eastAsia="Arial MT" w:hAnsi="Arial" w:cs="Arial"/>
          <w:spacing w:val="-7"/>
          <w:sz w:val="22"/>
          <w:szCs w:val="22"/>
          <w:lang w:val="es-ES" w:eastAsia="en-US"/>
        </w:rPr>
        <w:t>Salcedo</w:t>
      </w:r>
      <w:r w:rsidR="00CF6E31" w:rsidRPr="00E41900">
        <w:rPr>
          <w:rFonts w:ascii="Arial" w:eastAsia="Arial MT" w:hAnsi="Arial" w:cs="Arial"/>
          <w:spacing w:val="-7"/>
          <w:sz w:val="22"/>
          <w:szCs w:val="22"/>
          <w:lang w:val="es-ES" w:eastAsia="en-US"/>
        </w:rPr>
        <w:t>:</w:t>
      </w:r>
    </w:p>
    <w:p w14:paraId="76C3D0BF" w14:textId="77777777" w:rsidR="00C62A26" w:rsidRPr="00E41900" w:rsidRDefault="00C62A26" w:rsidP="00C62A26">
      <w:pPr>
        <w:widowControl w:val="0"/>
        <w:autoSpaceDE w:val="0"/>
        <w:autoSpaceDN w:val="0"/>
        <w:spacing w:before="7"/>
        <w:rPr>
          <w:rFonts w:ascii="Arial" w:eastAsia="Arial MT" w:hAnsi="Arial" w:cs="Arial"/>
          <w:sz w:val="22"/>
          <w:szCs w:val="22"/>
          <w:lang w:val="es-ES" w:eastAsia="en-US"/>
        </w:rPr>
      </w:pPr>
    </w:p>
    <w:p w14:paraId="512C1E0E" w14:textId="6462EB29" w:rsidR="00C62A26" w:rsidRPr="00E41900" w:rsidRDefault="00C62A26" w:rsidP="00E26446">
      <w:pPr>
        <w:widowControl w:val="0"/>
        <w:autoSpaceDE w:val="0"/>
        <w:autoSpaceDN w:val="0"/>
        <w:spacing w:line="276" w:lineRule="auto"/>
        <w:jc w:val="both"/>
        <w:rPr>
          <w:rFonts w:ascii="Arial" w:eastAsia="Arial MT" w:hAnsi="Arial" w:cs="Arial"/>
          <w:sz w:val="22"/>
          <w:szCs w:val="22"/>
          <w:lang w:val="es-ES" w:eastAsia="en-US"/>
        </w:rPr>
      </w:pPr>
      <w:r w:rsidRPr="00E41900">
        <w:rPr>
          <w:rFonts w:ascii="Arial" w:eastAsia="Arial MT" w:hAnsi="Arial" w:cs="Arial"/>
          <w:sz w:val="22"/>
          <w:szCs w:val="22"/>
          <w:lang w:val="es-ES" w:eastAsia="en-US"/>
        </w:rPr>
        <w:t xml:space="preserve">En ejercicio de la competencia otorgada por el numeral 8 del artículo 11 y el numeral </w:t>
      </w:r>
      <w:r w:rsidR="00E26446" w:rsidRPr="00E41900">
        <w:rPr>
          <w:rFonts w:ascii="Arial" w:eastAsia="Arial MT" w:hAnsi="Arial" w:cs="Arial"/>
          <w:sz w:val="22"/>
          <w:szCs w:val="22"/>
          <w:lang w:val="es-ES" w:eastAsia="en-US"/>
        </w:rPr>
        <w:t xml:space="preserve">5 del </w:t>
      </w:r>
      <w:r w:rsidRPr="00E41900">
        <w:rPr>
          <w:rFonts w:ascii="Arial" w:eastAsia="Arial MT" w:hAnsi="Arial" w:cs="Arial"/>
          <w:sz w:val="22"/>
          <w:szCs w:val="22"/>
          <w:lang w:val="es-ES" w:eastAsia="en-US"/>
        </w:rPr>
        <w:t>artículo</w:t>
      </w:r>
      <w:r w:rsidRPr="00E41900">
        <w:rPr>
          <w:rFonts w:ascii="Arial" w:eastAsia="Arial MT" w:hAnsi="Arial" w:cs="Arial"/>
          <w:spacing w:val="-7"/>
          <w:sz w:val="22"/>
          <w:szCs w:val="22"/>
          <w:lang w:val="es-ES" w:eastAsia="en-US"/>
        </w:rPr>
        <w:t xml:space="preserve"> </w:t>
      </w:r>
      <w:r w:rsidRPr="00E41900">
        <w:rPr>
          <w:rFonts w:ascii="Arial" w:eastAsia="Arial MT" w:hAnsi="Arial" w:cs="Arial"/>
          <w:sz w:val="22"/>
          <w:szCs w:val="22"/>
          <w:lang w:val="es-ES" w:eastAsia="en-US"/>
        </w:rPr>
        <w:t>3</w:t>
      </w:r>
      <w:r w:rsidRPr="00E41900">
        <w:rPr>
          <w:rFonts w:ascii="Arial" w:eastAsia="Arial MT" w:hAnsi="Arial" w:cs="Arial"/>
          <w:spacing w:val="-7"/>
          <w:sz w:val="22"/>
          <w:szCs w:val="22"/>
          <w:lang w:val="es-ES" w:eastAsia="en-US"/>
        </w:rPr>
        <w:t xml:space="preserve"> </w:t>
      </w:r>
      <w:r w:rsidRPr="00E41900">
        <w:rPr>
          <w:rFonts w:ascii="Arial" w:eastAsia="Arial MT" w:hAnsi="Arial" w:cs="Arial"/>
          <w:sz w:val="22"/>
          <w:szCs w:val="22"/>
          <w:lang w:val="es-ES" w:eastAsia="en-US"/>
        </w:rPr>
        <w:t>del</w:t>
      </w:r>
      <w:r w:rsidRPr="00E41900">
        <w:rPr>
          <w:rFonts w:ascii="Arial" w:eastAsia="Arial MT" w:hAnsi="Arial" w:cs="Arial"/>
          <w:spacing w:val="-8"/>
          <w:sz w:val="22"/>
          <w:szCs w:val="22"/>
          <w:lang w:val="es-ES" w:eastAsia="en-US"/>
        </w:rPr>
        <w:t xml:space="preserve"> </w:t>
      </w:r>
      <w:r w:rsidRPr="00E41900">
        <w:rPr>
          <w:rFonts w:ascii="Arial" w:eastAsia="Arial MT" w:hAnsi="Arial" w:cs="Arial"/>
          <w:sz w:val="22"/>
          <w:szCs w:val="22"/>
          <w:lang w:val="es-ES" w:eastAsia="en-US"/>
        </w:rPr>
        <w:t>Decreto</w:t>
      </w:r>
      <w:r w:rsidRPr="00E41900">
        <w:rPr>
          <w:rFonts w:ascii="Arial" w:eastAsia="Arial MT" w:hAnsi="Arial" w:cs="Arial"/>
          <w:spacing w:val="-7"/>
          <w:sz w:val="22"/>
          <w:szCs w:val="22"/>
          <w:lang w:val="es-ES" w:eastAsia="en-US"/>
        </w:rPr>
        <w:t xml:space="preserve"> </w:t>
      </w:r>
      <w:r w:rsidRPr="00E41900">
        <w:rPr>
          <w:rFonts w:ascii="Arial" w:eastAsia="Arial MT" w:hAnsi="Arial" w:cs="Arial"/>
          <w:sz w:val="22"/>
          <w:szCs w:val="22"/>
          <w:lang w:val="es-ES" w:eastAsia="en-US"/>
        </w:rPr>
        <w:t>Ley</w:t>
      </w:r>
      <w:r w:rsidRPr="00E41900">
        <w:rPr>
          <w:rFonts w:ascii="Arial" w:eastAsia="Arial MT" w:hAnsi="Arial" w:cs="Arial"/>
          <w:spacing w:val="-7"/>
          <w:sz w:val="22"/>
          <w:szCs w:val="22"/>
          <w:lang w:val="es-ES" w:eastAsia="en-US"/>
        </w:rPr>
        <w:t xml:space="preserve"> </w:t>
      </w:r>
      <w:r w:rsidRPr="00E41900">
        <w:rPr>
          <w:rFonts w:ascii="Arial" w:eastAsia="Arial MT" w:hAnsi="Arial" w:cs="Arial"/>
          <w:sz w:val="22"/>
          <w:szCs w:val="22"/>
          <w:lang w:val="es-ES" w:eastAsia="en-US"/>
        </w:rPr>
        <w:t>4170</w:t>
      </w:r>
      <w:r w:rsidRPr="00E41900">
        <w:rPr>
          <w:rFonts w:ascii="Arial" w:eastAsia="Arial MT" w:hAnsi="Arial" w:cs="Arial"/>
          <w:spacing w:val="-7"/>
          <w:sz w:val="22"/>
          <w:szCs w:val="22"/>
          <w:lang w:val="es-ES" w:eastAsia="en-US"/>
        </w:rPr>
        <w:t xml:space="preserve"> </w:t>
      </w:r>
      <w:r w:rsidRPr="00E41900">
        <w:rPr>
          <w:rFonts w:ascii="Arial" w:eastAsia="Arial MT" w:hAnsi="Arial" w:cs="Arial"/>
          <w:sz w:val="22"/>
          <w:szCs w:val="22"/>
          <w:lang w:val="es-ES" w:eastAsia="en-US"/>
        </w:rPr>
        <w:t>de</w:t>
      </w:r>
      <w:r w:rsidRPr="00E41900">
        <w:rPr>
          <w:rFonts w:ascii="Arial" w:eastAsia="Arial MT" w:hAnsi="Arial" w:cs="Arial"/>
          <w:spacing w:val="-8"/>
          <w:sz w:val="22"/>
          <w:szCs w:val="22"/>
          <w:lang w:val="es-ES" w:eastAsia="en-US"/>
        </w:rPr>
        <w:t xml:space="preserve"> </w:t>
      </w:r>
      <w:r w:rsidRPr="00E41900">
        <w:rPr>
          <w:rFonts w:ascii="Arial" w:eastAsia="Arial MT" w:hAnsi="Arial" w:cs="Arial"/>
          <w:sz w:val="22"/>
          <w:szCs w:val="22"/>
          <w:lang w:val="es-ES" w:eastAsia="en-US"/>
        </w:rPr>
        <w:t>2011,</w:t>
      </w:r>
      <w:r w:rsidR="004F57D5" w:rsidRPr="00E41900" w:rsidDel="004F57D5">
        <w:rPr>
          <w:rFonts w:ascii="Arial" w:eastAsia="Arial MT" w:hAnsi="Arial" w:cs="Arial"/>
          <w:spacing w:val="-6"/>
          <w:sz w:val="22"/>
          <w:szCs w:val="22"/>
          <w:lang w:val="es-ES" w:eastAsia="en-US"/>
        </w:rPr>
        <w:t xml:space="preserve"> </w:t>
      </w:r>
      <w:r w:rsidRPr="00E41900">
        <w:rPr>
          <w:rFonts w:ascii="Arial" w:eastAsia="Arial MT" w:hAnsi="Arial" w:cs="Arial"/>
          <w:sz w:val="22"/>
          <w:szCs w:val="22"/>
          <w:lang w:val="es-ES" w:eastAsia="en-US"/>
        </w:rPr>
        <w:t>la Agencia Nacional de Contratación Pública –</w:t>
      </w:r>
      <w:r w:rsidR="007B183D" w:rsidRPr="00E41900">
        <w:rPr>
          <w:rFonts w:ascii="Arial" w:eastAsia="Arial MT" w:hAnsi="Arial" w:cs="Arial"/>
          <w:sz w:val="22"/>
          <w:szCs w:val="22"/>
          <w:lang w:val="es-ES" w:eastAsia="en-US"/>
        </w:rPr>
        <w:t xml:space="preserve"> Colombia Compra Eficiente </w:t>
      </w:r>
      <w:r w:rsidRPr="00E41900">
        <w:rPr>
          <w:rFonts w:ascii="Arial" w:eastAsia="Arial MT" w:hAnsi="Arial" w:cs="Arial"/>
          <w:sz w:val="22"/>
          <w:szCs w:val="22"/>
          <w:lang w:val="es-ES" w:eastAsia="en-US"/>
        </w:rPr>
        <w:t>responde</w:t>
      </w:r>
      <w:r w:rsidRPr="00E41900">
        <w:rPr>
          <w:rFonts w:ascii="Arial" w:eastAsia="Arial MT" w:hAnsi="Arial" w:cs="Arial"/>
          <w:spacing w:val="-1"/>
          <w:sz w:val="22"/>
          <w:szCs w:val="22"/>
          <w:lang w:val="es-ES" w:eastAsia="en-US"/>
        </w:rPr>
        <w:t xml:space="preserve"> </w:t>
      </w:r>
      <w:r w:rsidRPr="00E41900">
        <w:rPr>
          <w:rFonts w:ascii="Arial" w:eastAsia="Arial MT" w:hAnsi="Arial" w:cs="Arial"/>
          <w:sz w:val="22"/>
          <w:szCs w:val="22"/>
          <w:lang w:val="es-ES" w:eastAsia="en-US"/>
        </w:rPr>
        <w:t>su</w:t>
      </w:r>
      <w:r w:rsidRPr="00E41900">
        <w:rPr>
          <w:rFonts w:ascii="Arial" w:eastAsia="Arial MT" w:hAnsi="Arial" w:cs="Arial"/>
          <w:spacing w:val="-2"/>
          <w:sz w:val="22"/>
          <w:szCs w:val="22"/>
          <w:lang w:val="es-ES" w:eastAsia="en-US"/>
        </w:rPr>
        <w:t xml:space="preserve"> </w:t>
      </w:r>
      <w:r w:rsidRPr="00E41900">
        <w:rPr>
          <w:rFonts w:ascii="Arial" w:eastAsia="Arial MT" w:hAnsi="Arial" w:cs="Arial"/>
          <w:sz w:val="22"/>
          <w:szCs w:val="22"/>
          <w:lang w:val="es-ES" w:eastAsia="en-US"/>
        </w:rPr>
        <w:t>consulta</w:t>
      </w:r>
      <w:r w:rsidRPr="00E41900">
        <w:rPr>
          <w:rFonts w:ascii="Arial" w:eastAsia="Arial MT" w:hAnsi="Arial" w:cs="Arial"/>
          <w:spacing w:val="-2"/>
          <w:sz w:val="22"/>
          <w:szCs w:val="22"/>
          <w:lang w:val="es-ES" w:eastAsia="en-US"/>
        </w:rPr>
        <w:t xml:space="preserve"> </w:t>
      </w:r>
      <w:r w:rsidRPr="00E41900">
        <w:rPr>
          <w:rFonts w:ascii="Arial" w:eastAsia="Arial MT" w:hAnsi="Arial" w:cs="Arial"/>
          <w:sz w:val="22"/>
          <w:szCs w:val="22"/>
          <w:lang w:val="es-ES" w:eastAsia="en-US"/>
        </w:rPr>
        <w:t>del</w:t>
      </w:r>
      <w:r w:rsidR="007B183D" w:rsidRPr="00E41900">
        <w:rPr>
          <w:rFonts w:ascii="Arial" w:eastAsia="Arial MT" w:hAnsi="Arial" w:cs="Arial"/>
          <w:sz w:val="22"/>
          <w:szCs w:val="22"/>
          <w:lang w:val="es-ES" w:eastAsia="en-US"/>
        </w:rPr>
        <w:t xml:space="preserve"> </w:t>
      </w:r>
      <w:r w:rsidR="00D36F20" w:rsidRPr="00E41900">
        <w:rPr>
          <w:rFonts w:ascii="Arial" w:eastAsia="Arial MT" w:hAnsi="Arial" w:cs="Arial"/>
          <w:sz w:val="22"/>
          <w:szCs w:val="22"/>
          <w:lang w:val="es-ES" w:eastAsia="en-US"/>
        </w:rPr>
        <w:t xml:space="preserve">30 de marzo de 2022. </w:t>
      </w:r>
    </w:p>
    <w:p w14:paraId="232D4640" w14:textId="162589F3" w:rsidR="001D1DFF" w:rsidRPr="00E41900" w:rsidRDefault="001D1DFF" w:rsidP="00EB6848">
      <w:pPr>
        <w:spacing w:line="276" w:lineRule="auto"/>
        <w:jc w:val="both"/>
        <w:rPr>
          <w:rFonts w:ascii="Arial" w:eastAsia="Calibri" w:hAnsi="Arial" w:cs="Arial"/>
          <w:b/>
          <w:sz w:val="22"/>
          <w:szCs w:val="22"/>
          <w:lang w:val="es-ES"/>
        </w:rPr>
      </w:pPr>
    </w:p>
    <w:p w14:paraId="7701FCC7" w14:textId="3A57CE0A" w:rsidR="00DD5B04" w:rsidRPr="00E41900" w:rsidRDefault="00DD5B04" w:rsidP="00EB6848">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E41900">
        <w:rPr>
          <w:rFonts w:ascii="Arial" w:eastAsia="Calibri" w:hAnsi="Arial" w:cs="Arial"/>
          <w:b/>
          <w:sz w:val="22"/>
          <w:lang w:val="es-ES_tradnl"/>
        </w:rPr>
        <w:t xml:space="preserve">Problema planteado </w:t>
      </w:r>
    </w:p>
    <w:p w14:paraId="5690C2FE" w14:textId="77777777" w:rsidR="00C6212A" w:rsidRPr="00E41900" w:rsidRDefault="00C6212A" w:rsidP="00B836BB">
      <w:pPr>
        <w:tabs>
          <w:tab w:val="left" w:pos="0"/>
          <w:tab w:val="left" w:pos="142"/>
          <w:tab w:val="left" w:pos="284"/>
        </w:tabs>
        <w:spacing w:line="276" w:lineRule="auto"/>
        <w:jc w:val="both"/>
        <w:rPr>
          <w:rFonts w:ascii="Arial" w:eastAsia="Calibri" w:hAnsi="Arial" w:cs="Arial"/>
          <w:b/>
          <w:sz w:val="22"/>
          <w:szCs w:val="22"/>
          <w:lang w:val="es-ES_tradnl"/>
        </w:rPr>
      </w:pPr>
    </w:p>
    <w:p w14:paraId="5CBFAD4A" w14:textId="77777777" w:rsidR="00D36F20" w:rsidRPr="00E41900" w:rsidRDefault="005F1C09" w:rsidP="00D36F20">
      <w:pPr>
        <w:autoSpaceDE w:val="0"/>
        <w:autoSpaceDN w:val="0"/>
        <w:adjustRightInd w:val="0"/>
        <w:spacing w:line="276" w:lineRule="auto"/>
        <w:jc w:val="both"/>
        <w:rPr>
          <w:rFonts w:ascii="Arial" w:eastAsia="Calibri" w:hAnsi="Arial" w:cs="Arial"/>
          <w:bCs/>
          <w:sz w:val="22"/>
          <w:szCs w:val="22"/>
          <w:lang w:val="es-ES_tradnl"/>
        </w:rPr>
      </w:pPr>
      <w:r w:rsidRPr="00E41900">
        <w:rPr>
          <w:rFonts w:ascii="Arial" w:eastAsia="Calibri" w:hAnsi="Arial" w:cs="Arial"/>
          <w:bCs/>
          <w:sz w:val="22"/>
          <w:szCs w:val="22"/>
          <w:lang w:val="es-ES_tradnl"/>
        </w:rPr>
        <w:t>Usted realiza las siguientes preguntas:</w:t>
      </w:r>
      <w:r w:rsidR="009B497E" w:rsidRPr="00E41900">
        <w:rPr>
          <w:rFonts w:ascii="Arial" w:eastAsia="Calibri" w:hAnsi="Arial" w:cs="Arial"/>
          <w:bCs/>
          <w:sz w:val="22"/>
          <w:szCs w:val="22"/>
          <w:lang w:val="es-ES_tradnl"/>
        </w:rPr>
        <w:t xml:space="preserve"> </w:t>
      </w:r>
    </w:p>
    <w:p w14:paraId="6614CCD3" w14:textId="77777777" w:rsidR="00D36F20" w:rsidRPr="00E41900" w:rsidRDefault="00D36F20" w:rsidP="00D36F20">
      <w:pPr>
        <w:autoSpaceDE w:val="0"/>
        <w:autoSpaceDN w:val="0"/>
        <w:adjustRightInd w:val="0"/>
        <w:spacing w:line="276" w:lineRule="auto"/>
        <w:jc w:val="both"/>
        <w:rPr>
          <w:rFonts w:ascii="Arial" w:eastAsia="Calibri" w:hAnsi="Arial" w:cs="Arial"/>
          <w:bCs/>
          <w:sz w:val="22"/>
          <w:szCs w:val="22"/>
          <w:lang w:val="es-ES_tradnl"/>
        </w:rPr>
      </w:pPr>
    </w:p>
    <w:p w14:paraId="29DD88C8" w14:textId="72532EBA" w:rsidR="00341233" w:rsidRPr="00E41900" w:rsidRDefault="00004B41" w:rsidP="001B6C2C">
      <w:pPr>
        <w:autoSpaceDE w:val="0"/>
        <w:autoSpaceDN w:val="0"/>
        <w:adjustRightInd w:val="0"/>
        <w:spacing w:after="120"/>
        <w:ind w:left="709" w:right="709"/>
        <w:jc w:val="both"/>
        <w:rPr>
          <w:rFonts w:ascii="Arial" w:eastAsiaTheme="minorHAnsi" w:hAnsi="Arial" w:cs="Arial"/>
          <w:sz w:val="21"/>
          <w:szCs w:val="21"/>
          <w:lang w:eastAsia="en-US"/>
        </w:rPr>
      </w:pPr>
      <w:r w:rsidRPr="00E41900">
        <w:rPr>
          <w:rFonts w:ascii="Arial" w:hAnsi="Arial" w:cs="Arial"/>
          <w:bCs/>
          <w:sz w:val="21"/>
          <w:szCs w:val="21"/>
          <w:lang w:val="es-ES_tradnl"/>
        </w:rPr>
        <w:t>«</w:t>
      </w:r>
      <w:r w:rsidR="00476121" w:rsidRPr="00E41900">
        <w:rPr>
          <w:rFonts w:ascii="Arial" w:eastAsiaTheme="minorHAnsi" w:hAnsi="Arial" w:cs="Arial"/>
          <w:sz w:val="21"/>
          <w:szCs w:val="21"/>
          <w:lang w:eastAsia="en-US"/>
        </w:rPr>
        <w:t>1</w:t>
      </w:r>
      <w:r w:rsidR="00D36F20" w:rsidRPr="00E41900">
        <w:rPr>
          <w:rFonts w:ascii="Arial" w:eastAsiaTheme="minorHAnsi" w:hAnsi="Arial" w:cs="Arial"/>
          <w:sz w:val="21"/>
          <w:szCs w:val="21"/>
          <w:lang w:eastAsia="en-US"/>
        </w:rPr>
        <w:t xml:space="preserve">. </w:t>
      </w:r>
      <w:proofErr w:type="gramStart"/>
      <w:r w:rsidR="00476121" w:rsidRPr="00E41900">
        <w:rPr>
          <w:rFonts w:ascii="Arial" w:eastAsiaTheme="minorHAnsi" w:hAnsi="Arial" w:cs="Arial"/>
          <w:sz w:val="21"/>
          <w:szCs w:val="21"/>
          <w:lang w:eastAsia="en-US"/>
        </w:rPr>
        <w:t>¿Si de acuerdo con lo dispuesto en (sic) artículo 2.</w:t>
      </w:r>
      <w:proofErr w:type="gramEnd"/>
      <w:r w:rsidR="00476121" w:rsidRPr="00E41900">
        <w:rPr>
          <w:rFonts w:ascii="Arial" w:eastAsiaTheme="minorHAnsi" w:hAnsi="Arial" w:cs="Arial"/>
          <w:sz w:val="21"/>
          <w:szCs w:val="21"/>
          <w:lang w:eastAsia="en-US"/>
        </w:rPr>
        <w:t xml:space="preserve">20.1.1.4 Decreto 1071 de 2015 puede entenderse como requisito habilitante el deber de presentar </w:t>
      </w:r>
      <w:r w:rsidR="00476121" w:rsidRPr="00E41900">
        <w:rPr>
          <w:rFonts w:ascii="Arial" w:eastAsiaTheme="minorHAnsi" w:hAnsi="Arial" w:cs="Arial"/>
          <w:sz w:val="21"/>
          <w:szCs w:val="21"/>
          <w:lang w:eastAsia="en-US"/>
        </w:rPr>
        <w:lastRenderedPageBreak/>
        <w:t>promesa de contrato de proveeduría (local: pequeños productores agropecuarios locales y/o productores de la Agricultura Campesina, Familiar y Comunitaria locales y sus organizaciones) por parte del proponente en todas las modalidades sin excepción siempre que el proceso trate sobre adquisición, suministro y entrega de alimentos?</w:t>
      </w:r>
      <w:r w:rsidR="00D36F20" w:rsidRPr="00E41900">
        <w:rPr>
          <w:rFonts w:ascii="Arial" w:eastAsiaTheme="minorHAnsi" w:hAnsi="Arial" w:cs="Arial"/>
          <w:sz w:val="21"/>
          <w:szCs w:val="21"/>
          <w:lang w:eastAsia="en-US"/>
        </w:rPr>
        <w:t xml:space="preserve"> Lo anterior teniendo en cuenta </w:t>
      </w:r>
      <w:proofErr w:type="gramStart"/>
      <w:r w:rsidR="00D36F20" w:rsidRPr="00E41900">
        <w:rPr>
          <w:rFonts w:ascii="Arial" w:eastAsiaTheme="minorHAnsi" w:hAnsi="Arial" w:cs="Arial"/>
          <w:sz w:val="21"/>
          <w:szCs w:val="21"/>
          <w:lang w:eastAsia="en-US"/>
        </w:rPr>
        <w:t>que</w:t>
      </w:r>
      <w:proofErr w:type="gramEnd"/>
      <w:r w:rsidR="00D36F20" w:rsidRPr="00E41900">
        <w:rPr>
          <w:rFonts w:ascii="Arial" w:eastAsiaTheme="minorHAnsi" w:hAnsi="Arial" w:cs="Arial"/>
          <w:sz w:val="21"/>
          <w:szCs w:val="21"/>
          <w:lang w:eastAsia="en-US"/>
        </w:rPr>
        <w:t xml:space="preserve"> en el parágrafo, se establece “En caso de presentarse promesa de contrato de proveeduría” como si no en todos los casos fuera obligatoria la presentación de la promesa o los proponentes estuvieran facultados para desatender la solicitud contenida en el pliego o dar cumplimiento a través de “algo” diferente a la promesa de contrato de proveeduría. Favor aclarar el sentido o alcance de la expresión</w:t>
      </w:r>
      <w:r w:rsidR="00341233" w:rsidRPr="00E41900">
        <w:rPr>
          <w:rFonts w:ascii="Arial" w:eastAsiaTheme="minorHAnsi" w:hAnsi="Arial" w:cs="Arial"/>
          <w:sz w:val="21"/>
          <w:szCs w:val="21"/>
          <w:lang w:eastAsia="en-US"/>
        </w:rPr>
        <w:t>.</w:t>
      </w:r>
      <w:r w:rsidR="00D36F20" w:rsidRPr="00E41900">
        <w:rPr>
          <w:rFonts w:ascii="Arial" w:eastAsiaTheme="minorHAnsi" w:hAnsi="Arial" w:cs="Arial"/>
          <w:sz w:val="21"/>
          <w:szCs w:val="21"/>
          <w:lang w:eastAsia="en-US"/>
        </w:rPr>
        <w:t xml:space="preserve"> </w:t>
      </w:r>
    </w:p>
    <w:p w14:paraId="7A98DCB0" w14:textId="36C99991" w:rsidR="00341233" w:rsidRPr="00E41900" w:rsidRDefault="00460CBA" w:rsidP="001B6C2C">
      <w:pPr>
        <w:autoSpaceDE w:val="0"/>
        <w:autoSpaceDN w:val="0"/>
        <w:adjustRightInd w:val="0"/>
        <w:spacing w:after="120"/>
        <w:ind w:left="709" w:right="709"/>
        <w:jc w:val="both"/>
        <w:rPr>
          <w:rFonts w:ascii="Arial" w:eastAsiaTheme="minorHAnsi" w:hAnsi="Arial" w:cs="Arial"/>
          <w:sz w:val="21"/>
          <w:szCs w:val="21"/>
          <w:lang w:eastAsia="en-US"/>
        </w:rPr>
      </w:pPr>
      <w:r w:rsidRPr="00E41900">
        <w:rPr>
          <w:rFonts w:ascii="Arial" w:hAnsi="Arial" w:cs="Arial"/>
          <w:bCs/>
          <w:sz w:val="21"/>
          <w:szCs w:val="21"/>
          <w:lang w:val="es-ES_tradnl"/>
        </w:rPr>
        <w:t>»</w:t>
      </w:r>
      <w:r w:rsidR="00D36F20" w:rsidRPr="00E41900">
        <w:rPr>
          <w:rFonts w:ascii="Arial" w:eastAsiaTheme="minorHAnsi" w:hAnsi="Arial" w:cs="Arial"/>
          <w:sz w:val="21"/>
          <w:szCs w:val="21"/>
          <w:lang w:eastAsia="en-US"/>
        </w:rPr>
        <w:t>2. ¿ Si de acuerdo con lo dispuesto en artículo 2.20.1.1.4 Decreto 1071 de 2015 el valor de la compra o la cantidad de la compra que se refiera en una promesa de contrato de proveeduría local (pequeños productores agropecuarios locales y/o productores de la Agricultura Campesina, Familiar y Comunitaria locales y sus organizaciones ) presentada por el proponente, puede ubicarse entre el 0,1% y el 100% del valor total del proceso de selección para la adquisición, suministro o entrega de alimentos o en cualquier porcentaje respecto a la cantidad de bienes. Lo anterior teniendo en cuenta que pareciera que no existe un mínimo de adquisición por parte del proponente al proveedor local (pequeños productores agropecuarios locales y/o productores de la Agricultura Campesina, Familiar y Comunitaria locales y sus organizaciones), y para efectos de cumplir con esta disposición bastaría presentar la promesa de contrato de proveeduría, en 0,1%, 100% o cualquier otro porcentaje, teniendo los mismos efectos. O si por el contrario corresponde a la Entidad Contratante establecer el porcentaje mínimo de adquisición que el proponente debe adquirir al proveedor local (pequeños productores agropecuarios locales y/o productores de la Agricultura Campesina, Familiar y Comunitaria locales y sus organizaciones), sin que exista algún porcentaje mínimo o máximo y con independencia de la obligación de la Entidad Estatal de adquirir en mínimo un 30% del valor total de los recursos del presupuesto destinados a la compra de alimentos a los pequeños productores agropecuarios locales y/o productores de la Agricultura Campesina, Familiar y Comunitaria locales y sus organizaciones bajo cualquier modalidad. Esta segunda opción pareciere correcta conforme el artículo 2.20.1.2.3. cuando menciona “en una proporción mayor al mínimo exigido por la entidad contratante”</w:t>
      </w:r>
      <w:r w:rsidR="00341233" w:rsidRPr="00E41900">
        <w:rPr>
          <w:rFonts w:ascii="Arial" w:eastAsiaTheme="minorHAnsi" w:hAnsi="Arial" w:cs="Arial"/>
          <w:sz w:val="21"/>
          <w:szCs w:val="21"/>
          <w:lang w:eastAsia="en-US"/>
        </w:rPr>
        <w:t>.</w:t>
      </w:r>
      <w:r w:rsidR="00D36F20" w:rsidRPr="00E41900">
        <w:rPr>
          <w:rFonts w:ascii="Arial" w:eastAsiaTheme="minorHAnsi" w:hAnsi="Arial" w:cs="Arial"/>
          <w:sz w:val="21"/>
          <w:szCs w:val="21"/>
          <w:lang w:eastAsia="en-US"/>
        </w:rPr>
        <w:t xml:space="preserve"> </w:t>
      </w:r>
    </w:p>
    <w:p w14:paraId="7A10A099" w14:textId="11270FFC" w:rsidR="004D2590" w:rsidRPr="00E41900" w:rsidRDefault="00460CBA" w:rsidP="00D36F20">
      <w:pPr>
        <w:autoSpaceDE w:val="0"/>
        <w:autoSpaceDN w:val="0"/>
        <w:adjustRightInd w:val="0"/>
        <w:ind w:left="709" w:right="709"/>
        <w:jc w:val="both"/>
        <w:rPr>
          <w:rFonts w:ascii="Arial" w:eastAsiaTheme="minorHAnsi" w:hAnsi="Arial" w:cs="Arial"/>
          <w:sz w:val="21"/>
          <w:szCs w:val="21"/>
          <w:lang w:eastAsia="en-US"/>
        </w:rPr>
      </w:pPr>
      <w:r w:rsidRPr="00E41900">
        <w:rPr>
          <w:rFonts w:ascii="Arial" w:hAnsi="Arial" w:cs="Arial"/>
          <w:bCs/>
          <w:sz w:val="21"/>
          <w:szCs w:val="21"/>
          <w:lang w:val="es-ES_tradnl"/>
        </w:rPr>
        <w:t>»</w:t>
      </w:r>
      <w:r w:rsidR="00D36F20" w:rsidRPr="00E41900">
        <w:rPr>
          <w:rFonts w:ascii="Arial" w:eastAsiaTheme="minorHAnsi" w:hAnsi="Arial" w:cs="Arial"/>
          <w:sz w:val="21"/>
          <w:szCs w:val="21"/>
          <w:lang w:eastAsia="en-US"/>
        </w:rPr>
        <w:t xml:space="preserve">3. </w:t>
      </w:r>
      <w:proofErr w:type="gramStart"/>
      <w:r w:rsidR="00D36F20" w:rsidRPr="00E41900">
        <w:rPr>
          <w:rFonts w:ascii="Arial" w:eastAsiaTheme="minorHAnsi" w:hAnsi="Arial" w:cs="Arial"/>
          <w:sz w:val="21"/>
          <w:szCs w:val="21"/>
          <w:lang w:eastAsia="en-US"/>
        </w:rPr>
        <w:t>¿Si para efectos de aplicación del artículo 2.</w:t>
      </w:r>
      <w:proofErr w:type="gramEnd"/>
      <w:r w:rsidR="00D36F20" w:rsidRPr="00E41900">
        <w:rPr>
          <w:rFonts w:ascii="Arial" w:eastAsiaTheme="minorHAnsi" w:hAnsi="Arial" w:cs="Arial"/>
          <w:sz w:val="21"/>
          <w:szCs w:val="21"/>
          <w:lang w:eastAsia="en-US"/>
        </w:rPr>
        <w:t>20.1.2.1. es correcto afirmar que todo “Productor agropecuario local” (Ver parágrafo 1 Articulo 2.20.1.2.3.) es un “Productor agropecuario nacional” (Ver literal d. artículo 2.20.1.1.1.)?</w:t>
      </w:r>
      <w:r w:rsidR="00004B41" w:rsidRPr="00E41900">
        <w:rPr>
          <w:rFonts w:ascii="Arial" w:hAnsi="Arial" w:cs="Arial"/>
          <w:bCs/>
          <w:sz w:val="21"/>
          <w:szCs w:val="21"/>
          <w:lang w:val="es-ES_tradnl"/>
        </w:rPr>
        <w:t>»</w:t>
      </w:r>
      <w:r w:rsidR="00341233" w:rsidRPr="00E41900">
        <w:rPr>
          <w:rFonts w:ascii="Arial" w:hAnsi="Arial" w:cs="Arial"/>
          <w:bCs/>
          <w:sz w:val="21"/>
          <w:szCs w:val="21"/>
          <w:lang w:val="es-ES_tradnl"/>
        </w:rPr>
        <w:t>.</w:t>
      </w:r>
      <w:r w:rsidR="00C23613" w:rsidRPr="00E41900">
        <w:rPr>
          <w:rFonts w:ascii="Arial" w:hAnsi="Arial" w:cs="Arial"/>
          <w:bCs/>
          <w:sz w:val="21"/>
          <w:szCs w:val="21"/>
          <w:lang w:val="es-ES_tradnl"/>
        </w:rPr>
        <w:t xml:space="preserve"> </w:t>
      </w:r>
    </w:p>
    <w:p w14:paraId="7709E533" w14:textId="77777777" w:rsidR="00E60A03" w:rsidRPr="00E41900" w:rsidRDefault="00E60A03" w:rsidP="001B6C2C">
      <w:pPr>
        <w:spacing w:line="276" w:lineRule="auto"/>
        <w:ind w:right="709"/>
        <w:jc w:val="both"/>
        <w:rPr>
          <w:rFonts w:ascii="Arial" w:hAnsi="Arial" w:cs="Arial"/>
          <w:sz w:val="22"/>
          <w:szCs w:val="22"/>
          <w:lang w:val="es-ES_tradnl"/>
        </w:rPr>
      </w:pPr>
    </w:p>
    <w:p w14:paraId="07CF404C" w14:textId="77777777" w:rsidR="00A65130" w:rsidRPr="00E41900" w:rsidRDefault="00A65130" w:rsidP="00A65130">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E41900">
        <w:rPr>
          <w:rFonts w:ascii="Arial" w:eastAsia="Calibri" w:hAnsi="Arial" w:cs="Arial"/>
          <w:b/>
          <w:sz w:val="22"/>
          <w:lang w:val="es-ES_tradnl"/>
        </w:rPr>
        <w:t>Consideraciones</w:t>
      </w:r>
    </w:p>
    <w:p w14:paraId="34E250F1" w14:textId="77777777" w:rsidR="00A65130" w:rsidRPr="00E41900" w:rsidRDefault="00A65130" w:rsidP="00A65130">
      <w:pPr>
        <w:spacing w:line="276" w:lineRule="auto"/>
        <w:jc w:val="both"/>
        <w:rPr>
          <w:rFonts w:ascii="Arial" w:eastAsia="Calibri" w:hAnsi="Arial" w:cs="Arial"/>
          <w:sz w:val="22"/>
          <w:szCs w:val="22"/>
          <w:lang w:val="es-ES_tradnl"/>
        </w:rPr>
      </w:pPr>
    </w:p>
    <w:p w14:paraId="0AB2401E" w14:textId="21B34D73" w:rsidR="00A65130" w:rsidRPr="00E41900" w:rsidRDefault="00A65130" w:rsidP="001B6C2C">
      <w:pPr>
        <w:spacing w:line="276" w:lineRule="auto"/>
        <w:jc w:val="both"/>
        <w:rPr>
          <w:rFonts w:ascii="Arial" w:eastAsia="Calibri" w:hAnsi="Arial" w:cs="Arial"/>
          <w:sz w:val="22"/>
          <w:highlight w:val="yellow"/>
          <w:lang w:val="es-ES_tradnl"/>
        </w:rPr>
      </w:pPr>
      <w:r w:rsidRPr="00E41900">
        <w:rPr>
          <w:rFonts w:ascii="Arial" w:eastAsia="Calibri" w:hAnsi="Arial" w:cs="Arial"/>
          <w:sz w:val="22"/>
          <w:szCs w:val="22"/>
          <w:lang w:val="es-ES_tradnl"/>
        </w:rPr>
        <w:t xml:space="preserve">La </w:t>
      </w:r>
      <w:r w:rsidR="00341233" w:rsidRPr="00E41900">
        <w:rPr>
          <w:rFonts w:ascii="Arial" w:eastAsia="Calibri" w:hAnsi="Arial" w:cs="Arial"/>
          <w:sz w:val="22"/>
          <w:szCs w:val="22"/>
          <w:lang w:val="es-ES_tradnl"/>
        </w:rPr>
        <w:t>Agencia resolverá</w:t>
      </w:r>
      <w:r w:rsidRPr="00E41900">
        <w:rPr>
          <w:rFonts w:ascii="Arial" w:eastAsia="Calibri" w:hAnsi="Arial" w:cs="Arial"/>
          <w:sz w:val="22"/>
          <w:szCs w:val="22"/>
          <w:lang w:val="es-ES_tradnl"/>
        </w:rPr>
        <w:t xml:space="preserve"> </w:t>
      </w:r>
      <w:r w:rsidR="00341233" w:rsidRPr="00E41900">
        <w:rPr>
          <w:rFonts w:ascii="Arial" w:eastAsia="Calibri" w:hAnsi="Arial" w:cs="Arial"/>
          <w:sz w:val="22"/>
          <w:szCs w:val="22"/>
          <w:lang w:val="es-ES_tradnl"/>
        </w:rPr>
        <w:t>los problemas planteados previo</w:t>
      </w:r>
      <w:r w:rsidRPr="00E41900">
        <w:rPr>
          <w:rFonts w:ascii="Arial" w:eastAsia="Calibri" w:hAnsi="Arial" w:cs="Arial"/>
          <w:sz w:val="22"/>
          <w:szCs w:val="22"/>
          <w:lang w:val="es-ES_tradnl"/>
        </w:rPr>
        <w:t xml:space="preserve"> </w:t>
      </w:r>
      <w:r w:rsidR="00341233" w:rsidRPr="00E41900">
        <w:rPr>
          <w:rFonts w:ascii="Arial" w:eastAsia="Calibri" w:hAnsi="Arial" w:cs="Arial"/>
          <w:sz w:val="22"/>
          <w:szCs w:val="22"/>
          <w:lang w:val="es-ES_tradnl"/>
        </w:rPr>
        <w:t>análisis de</w:t>
      </w:r>
      <w:r w:rsidRPr="00E41900">
        <w:rPr>
          <w:rFonts w:ascii="Arial" w:eastAsia="Calibri" w:hAnsi="Arial" w:cs="Arial"/>
          <w:sz w:val="22"/>
          <w:szCs w:val="22"/>
          <w:lang w:val="es-ES_tradnl"/>
        </w:rPr>
        <w:t xml:space="preserve"> los siguientes temas: i)</w:t>
      </w:r>
      <w:r w:rsidR="00EA37E3" w:rsidRPr="00E41900">
        <w:rPr>
          <w:rFonts w:ascii="Arial" w:eastAsia="Calibri" w:hAnsi="Arial" w:cs="Arial"/>
          <w:sz w:val="22"/>
          <w:szCs w:val="22"/>
          <w:lang w:val="es-ES_tradnl"/>
        </w:rPr>
        <w:t xml:space="preserve"> </w:t>
      </w:r>
      <w:r w:rsidR="00DB619A" w:rsidRPr="00E41900">
        <w:rPr>
          <w:rFonts w:ascii="Arial" w:eastAsia="Calibri" w:hAnsi="Arial" w:cs="Arial"/>
          <w:sz w:val="22"/>
          <w:szCs w:val="22"/>
          <w:lang w:val="es-ES_tradnl"/>
        </w:rPr>
        <w:t xml:space="preserve">contexto y finalidad de los incentivos y estímulos </w:t>
      </w:r>
      <w:r w:rsidR="0015041A" w:rsidRPr="00E41900">
        <w:rPr>
          <w:rFonts w:ascii="Arial" w:eastAsia="Calibri" w:hAnsi="Arial" w:cs="Arial"/>
          <w:sz w:val="22"/>
          <w:szCs w:val="22"/>
          <w:lang w:val="es-ES_tradnl"/>
        </w:rPr>
        <w:t>regulados el artículo 229 de la Ley 1955 de 2019 y en la Ley 2046 de 2020</w:t>
      </w:r>
      <w:r w:rsidR="00AC033F" w:rsidRPr="00E41900">
        <w:rPr>
          <w:rFonts w:ascii="Arial" w:eastAsia="Calibri" w:hAnsi="Arial" w:cs="Arial"/>
          <w:sz w:val="22"/>
          <w:szCs w:val="22"/>
          <w:lang w:val="es-ES_tradnl"/>
        </w:rPr>
        <w:t xml:space="preserve"> y ii) </w:t>
      </w:r>
      <w:r w:rsidR="00DB619A" w:rsidRPr="00E41900">
        <w:rPr>
          <w:rFonts w:ascii="Arial" w:eastAsia="Calibri" w:hAnsi="Arial" w:cs="Arial"/>
          <w:sz w:val="22"/>
          <w:szCs w:val="22"/>
          <w:lang w:val="es-ES_tradnl"/>
        </w:rPr>
        <w:t>alcance del Decreto 248 de 2021</w:t>
      </w:r>
      <w:r w:rsidR="00341233" w:rsidRPr="00E41900">
        <w:rPr>
          <w:rFonts w:ascii="Arial" w:eastAsia="Calibri" w:hAnsi="Arial" w:cs="Arial"/>
          <w:sz w:val="22"/>
          <w:szCs w:val="22"/>
          <w:lang w:val="es-ES_tradnl"/>
        </w:rPr>
        <w:t>,</w:t>
      </w:r>
      <w:r w:rsidR="00DB619A" w:rsidRPr="00E41900">
        <w:rPr>
          <w:rFonts w:ascii="Arial" w:eastAsia="Calibri" w:hAnsi="Arial" w:cs="Arial"/>
          <w:sz w:val="22"/>
          <w:szCs w:val="22"/>
          <w:lang w:val="es-ES_tradnl"/>
        </w:rPr>
        <w:t xml:space="preserve"> que modifica el Decreto 1071 de 2015</w:t>
      </w:r>
      <w:r w:rsidR="00341233" w:rsidRPr="00E41900">
        <w:rPr>
          <w:rFonts w:ascii="Arial" w:eastAsia="Calibri" w:hAnsi="Arial" w:cs="Arial"/>
          <w:sz w:val="22"/>
          <w:szCs w:val="22"/>
          <w:lang w:val="es-ES_tradnl"/>
        </w:rPr>
        <w:t>, respecto a la</w:t>
      </w:r>
      <w:r w:rsidR="005E7AE0" w:rsidRPr="00E41900">
        <w:rPr>
          <w:rFonts w:ascii="Arial" w:eastAsia="Calibri" w:hAnsi="Arial" w:cs="Arial"/>
          <w:sz w:val="22"/>
          <w:szCs w:val="22"/>
          <w:lang w:val="es-ES_tradnl"/>
        </w:rPr>
        <w:t xml:space="preserve"> promoción de la compra pública de alimentos y los </w:t>
      </w:r>
      <w:r w:rsidR="005E7AE0" w:rsidRPr="00E41900">
        <w:rPr>
          <w:rFonts w:ascii="Arial" w:eastAsia="Calibri" w:hAnsi="Arial" w:cs="Arial"/>
          <w:sz w:val="22"/>
          <w:szCs w:val="22"/>
          <w:lang w:val="es-ES_tradnl"/>
        </w:rPr>
        <w:lastRenderedPageBreak/>
        <w:t>incentivos contractuales</w:t>
      </w:r>
      <w:r w:rsidR="00DB619A" w:rsidRPr="00E41900">
        <w:rPr>
          <w:rFonts w:ascii="Arial" w:eastAsia="Calibri" w:hAnsi="Arial" w:cs="Arial"/>
          <w:sz w:val="22"/>
          <w:szCs w:val="22"/>
          <w:lang w:val="es-ES_tradnl"/>
        </w:rPr>
        <w:t xml:space="preserve">. </w:t>
      </w:r>
      <w:r w:rsidR="0093773A" w:rsidRPr="00E41900">
        <w:rPr>
          <w:rFonts w:ascii="Arial" w:eastAsia="Calibri" w:hAnsi="Arial" w:cs="Arial"/>
          <w:sz w:val="22"/>
          <w:szCs w:val="22"/>
          <w:lang w:val="es-ES_tradnl"/>
        </w:rPr>
        <w:t>En todo caso, e</w:t>
      </w:r>
      <w:r w:rsidRPr="00E41900">
        <w:rPr>
          <w:rFonts w:ascii="Arial" w:eastAsia="Calibri" w:hAnsi="Arial" w:cs="Arial"/>
          <w:sz w:val="22"/>
          <w:szCs w:val="22"/>
          <w:lang w:val="es-ES_tradnl"/>
        </w:rPr>
        <w:t>s importante destacar que la Agencia Nacional de Contratación Pública –</w:t>
      </w:r>
      <w:r w:rsidR="00341233" w:rsidRPr="00E41900">
        <w:rPr>
          <w:rFonts w:ascii="Arial" w:eastAsia="Calibri" w:hAnsi="Arial" w:cs="Arial"/>
          <w:sz w:val="22"/>
          <w:szCs w:val="22"/>
          <w:lang w:val="es-ES_tradnl"/>
        </w:rPr>
        <w:t xml:space="preserve"> </w:t>
      </w:r>
      <w:r w:rsidRPr="00E41900">
        <w:rPr>
          <w:rFonts w:ascii="Arial" w:eastAsia="Calibri" w:hAnsi="Arial" w:cs="Arial"/>
          <w:sz w:val="22"/>
          <w:szCs w:val="22"/>
          <w:lang w:val="es-ES_tradnl"/>
        </w:rPr>
        <w:t>Colombia Compra Eficiente</w:t>
      </w:r>
      <w:r w:rsidR="00B63B5F" w:rsidRPr="00E41900">
        <w:rPr>
          <w:rFonts w:ascii="Arial" w:eastAsia="Calibri" w:hAnsi="Arial" w:cs="Arial"/>
          <w:sz w:val="22"/>
          <w:szCs w:val="22"/>
          <w:lang w:val="es-ES_tradnl"/>
        </w:rPr>
        <w:t xml:space="preserve"> no ha expedido conceptos relacionados </w:t>
      </w:r>
      <w:r w:rsidR="00341233" w:rsidRPr="00E41900">
        <w:rPr>
          <w:rFonts w:ascii="Arial" w:eastAsia="Calibri" w:hAnsi="Arial" w:cs="Arial"/>
          <w:sz w:val="22"/>
          <w:szCs w:val="22"/>
          <w:lang w:val="es-ES_tradnl"/>
        </w:rPr>
        <w:t xml:space="preserve">con </w:t>
      </w:r>
      <w:r w:rsidR="0093773A" w:rsidRPr="00E41900">
        <w:rPr>
          <w:rFonts w:ascii="Arial" w:eastAsia="Calibri" w:hAnsi="Arial" w:cs="Arial"/>
          <w:sz w:val="22"/>
          <w:szCs w:val="22"/>
          <w:lang w:val="es-ES_tradnl"/>
        </w:rPr>
        <w:t>la materia,</w:t>
      </w:r>
      <w:r w:rsidR="00B63B5F" w:rsidRPr="00E41900">
        <w:rPr>
          <w:rFonts w:ascii="Arial" w:eastAsia="Calibri" w:hAnsi="Arial" w:cs="Arial"/>
          <w:sz w:val="22"/>
          <w:szCs w:val="22"/>
          <w:lang w:val="es-ES_tradnl"/>
        </w:rPr>
        <w:t xml:space="preserve"> por lo que </w:t>
      </w:r>
      <w:r w:rsidR="0093773A" w:rsidRPr="00E41900">
        <w:rPr>
          <w:rFonts w:ascii="Arial" w:eastAsia="Calibri" w:hAnsi="Arial" w:cs="Arial"/>
          <w:sz w:val="22"/>
          <w:szCs w:val="22"/>
          <w:lang w:val="es-ES_tradnl"/>
        </w:rPr>
        <w:t xml:space="preserve">el presente concepto se </w:t>
      </w:r>
      <w:r w:rsidR="00B63B5F" w:rsidRPr="00E41900">
        <w:rPr>
          <w:rFonts w:ascii="Arial" w:eastAsia="Calibri" w:hAnsi="Arial" w:cs="Arial"/>
          <w:sz w:val="22"/>
          <w:szCs w:val="22"/>
          <w:lang w:val="es-ES_tradnl"/>
        </w:rPr>
        <w:t xml:space="preserve">desarrollará </w:t>
      </w:r>
      <w:r w:rsidR="0093773A" w:rsidRPr="00E41900">
        <w:rPr>
          <w:rFonts w:ascii="Arial" w:eastAsia="Calibri" w:hAnsi="Arial" w:cs="Arial"/>
          <w:sz w:val="22"/>
          <w:lang w:val="es-ES_tradnl"/>
        </w:rPr>
        <w:t>de acuerdo con</w:t>
      </w:r>
      <w:r w:rsidR="005E7AE0" w:rsidRPr="00E41900">
        <w:rPr>
          <w:rFonts w:ascii="Arial" w:eastAsia="Calibri" w:hAnsi="Arial" w:cs="Arial"/>
          <w:sz w:val="22"/>
          <w:lang w:val="es-ES_tradnl"/>
        </w:rPr>
        <w:t xml:space="preserve"> los </w:t>
      </w:r>
      <w:r w:rsidR="0093773A" w:rsidRPr="00E41900">
        <w:rPr>
          <w:rFonts w:ascii="Arial" w:eastAsia="Calibri" w:hAnsi="Arial" w:cs="Arial"/>
          <w:sz w:val="22"/>
          <w:lang w:val="es-ES_tradnl"/>
        </w:rPr>
        <w:t xml:space="preserve">aspectos </w:t>
      </w:r>
      <w:r w:rsidR="005E7AE0" w:rsidRPr="00E41900">
        <w:rPr>
          <w:rFonts w:ascii="Arial" w:eastAsia="Calibri" w:hAnsi="Arial" w:cs="Arial"/>
          <w:sz w:val="22"/>
          <w:lang w:val="es-ES_tradnl"/>
        </w:rPr>
        <w:t xml:space="preserve">que se expusieron </w:t>
      </w:r>
      <w:r w:rsidR="0093773A" w:rsidRPr="00E41900">
        <w:rPr>
          <w:rFonts w:ascii="Arial" w:eastAsia="Calibri" w:hAnsi="Arial" w:cs="Arial"/>
          <w:sz w:val="22"/>
          <w:lang w:val="es-ES_tradnl"/>
        </w:rPr>
        <w:t>anteriormente</w:t>
      </w:r>
      <w:r w:rsidR="00B63B5F" w:rsidRPr="00E41900">
        <w:rPr>
          <w:rFonts w:ascii="Arial" w:eastAsia="Calibri" w:hAnsi="Arial" w:cs="Arial"/>
          <w:sz w:val="22"/>
          <w:lang w:val="es-ES_tradnl"/>
        </w:rPr>
        <w:t xml:space="preserve">. </w:t>
      </w:r>
      <w:r w:rsidRPr="00E41900">
        <w:rPr>
          <w:rFonts w:ascii="Arial" w:eastAsia="Calibri" w:hAnsi="Arial" w:cs="Arial"/>
          <w:sz w:val="22"/>
          <w:lang w:val="es-ES_tradnl"/>
        </w:rPr>
        <w:t xml:space="preserve"> </w:t>
      </w:r>
    </w:p>
    <w:p w14:paraId="365D63A7" w14:textId="42863914" w:rsidR="00AC033F" w:rsidRPr="00E41900" w:rsidRDefault="00AC033F" w:rsidP="00A65130">
      <w:pPr>
        <w:spacing w:line="276" w:lineRule="auto"/>
        <w:jc w:val="both"/>
        <w:rPr>
          <w:rFonts w:ascii="Arial" w:eastAsia="Calibri" w:hAnsi="Arial" w:cs="Arial"/>
          <w:sz w:val="22"/>
          <w:szCs w:val="22"/>
          <w:lang w:val="es-ES_tradnl"/>
        </w:rPr>
      </w:pPr>
    </w:p>
    <w:p w14:paraId="3C624567" w14:textId="2FDB4C1A" w:rsidR="00A65130" w:rsidRPr="00E41900" w:rsidRDefault="00330F9E" w:rsidP="00A65130">
      <w:pPr>
        <w:spacing w:line="276" w:lineRule="auto"/>
        <w:jc w:val="both"/>
        <w:rPr>
          <w:rFonts w:ascii="Arial" w:eastAsia="Calibri" w:hAnsi="Arial" w:cs="Arial"/>
          <w:b/>
          <w:bCs/>
          <w:sz w:val="22"/>
          <w:lang w:val="es-ES_tradnl"/>
        </w:rPr>
      </w:pPr>
      <w:r w:rsidRPr="00E41900">
        <w:rPr>
          <w:rFonts w:ascii="Arial" w:eastAsia="Calibri" w:hAnsi="Arial" w:cs="Arial"/>
          <w:b/>
          <w:bCs/>
          <w:sz w:val="22"/>
          <w:lang w:val="es-ES_tradnl"/>
        </w:rPr>
        <w:t xml:space="preserve">2.1. </w:t>
      </w:r>
      <w:r w:rsidRPr="00E41900">
        <w:rPr>
          <w:rFonts w:ascii="Arial" w:eastAsia="Calibri" w:hAnsi="Arial" w:cs="Arial"/>
          <w:b/>
          <w:sz w:val="22"/>
          <w:szCs w:val="22"/>
          <w:lang w:val="es-ES_tradnl"/>
        </w:rPr>
        <w:t xml:space="preserve">Contexto y finalidad de los incentivos </w:t>
      </w:r>
      <w:bookmarkStart w:id="0" w:name="_Hlk103323403"/>
      <w:r w:rsidRPr="00E41900">
        <w:rPr>
          <w:rFonts w:ascii="Arial" w:eastAsia="Calibri" w:hAnsi="Arial" w:cs="Arial"/>
          <w:b/>
          <w:sz w:val="22"/>
          <w:szCs w:val="22"/>
          <w:lang w:val="es-ES_tradnl"/>
        </w:rPr>
        <w:t xml:space="preserve">regulados </w:t>
      </w:r>
      <w:r w:rsidR="0015041A" w:rsidRPr="00E41900">
        <w:rPr>
          <w:rFonts w:ascii="Arial" w:eastAsia="Calibri" w:hAnsi="Arial" w:cs="Arial"/>
          <w:b/>
          <w:sz w:val="22"/>
          <w:szCs w:val="22"/>
          <w:lang w:val="es-ES_tradnl"/>
        </w:rPr>
        <w:t xml:space="preserve">el artículo 229 de la Ley 1955 de 2019 y </w:t>
      </w:r>
      <w:r w:rsidRPr="00E41900">
        <w:rPr>
          <w:rFonts w:ascii="Arial" w:eastAsia="Calibri" w:hAnsi="Arial" w:cs="Arial"/>
          <w:b/>
          <w:sz w:val="22"/>
          <w:szCs w:val="22"/>
          <w:lang w:val="es-ES_tradnl"/>
        </w:rPr>
        <w:t>en la Ley 2046 de 2020</w:t>
      </w:r>
      <w:bookmarkEnd w:id="0"/>
      <w:r w:rsidRPr="00E41900">
        <w:rPr>
          <w:rFonts w:ascii="Arial" w:eastAsia="Calibri" w:hAnsi="Arial" w:cs="Arial"/>
          <w:b/>
          <w:sz w:val="22"/>
          <w:szCs w:val="22"/>
          <w:lang w:val="es-ES_tradnl"/>
        </w:rPr>
        <w:t xml:space="preserve"> </w:t>
      </w:r>
    </w:p>
    <w:p w14:paraId="063994F5" w14:textId="7F0E29BC" w:rsidR="00F8640B" w:rsidRPr="00E41900" w:rsidRDefault="00F8640B" w:rsidP="00A65130">
      <w:pPr>
        <w:spacing w:line="276" w:lineRule="auto"/>
        <w:jc w:val="both"/>
        <w:rPr>
          <w:rFonts w:ascii="Arial" w:eastAsia="Calibri" w:hAnsi="Arial" w:cs="Arial"/>
          <w:b/>
          <w:bCs/>
          <w:sz w:val="22"/>
          <w:lang w:val="es-ES_tradnl"/>
        </w:rPr>
      </w:pPr>
    </w:p>
    <w:p w14:paraId="5D640CDA" w14:textId="54269884" w:rsidR="00917D52" w:rsidRPr="00E41900" w:rsidRDefault="00917D52" w:rsidP="00A65130">
      <w:pPr>
        <w:spacing w:line="276" w:lineRule="auto"/>
        <w:jc w:val="both"/>
        <w:rPr>
          <w:rFonts w:ascii="Arial" w:eastAsia="Calibri" w:hAnsi="Arial" w:cs="Arial"/>
          <w:bCs/>
          <w:sz w:val="22"/>
          <w:lang w:val="es-ES_tradnl"/>
        </w:rPr>
      </w:pPr>
      <w:r w:rsidRPr="00E41900">
        <w:rPr>
          <w:rFonts w:ascii="Arial" w:eastAsia="Calibri" w:hAnsi="Arial" w:cs="Arial"/>
          <w:bCs/>
          <w:sz w:val="22"/>
          <w:lang w:val="es-ES_tradnl"/>
        </w:rPr>
        <w:t xml:space="preserve">La contratación pública o sistema de compra pública se concibe como un mercado compuesto </w:t>
      </w:r>
      <w:r w:rsidR="00A41D16" w:rsidRPr="00E41900">
        <w:rPr>
          <w:rFonts w:ascii="Arial" w:eastAsia="Calibri" w:hAnsi="Arial" w:cs="Arial"/>
          <w:bCs/>
          <w:sz w:val="22"/>
          <w:lang w:val="es-ES_tradnl"/>
        </w:rPr>
        <w:t xml:space="preserve">por </w:t>
      </w:r>
      <w:r w:rsidRPr="00E41900">
        <w:rPr>
          <w:rFonts w:ascii="Arial" w:eastAsia="Calibri" w:hAnsi="Arial" w:cs="Arial"/>
          <w:bCs/>
          <w:sz w:val="22"/>
          <w:lang w:val="es-ES_tradnl"/>
        </w:rPr>
        <w:t>la oferta</w:t>
      </w:r>
      <w:r w:rsidR="005D26CE" w:rsidRPr="00E41900">
        <w:rPr>
          <w:rFonts w:ascii="Arial" w:eastAsia="Calibri" w:hAnsi="Arial" w:cs="Arial"/>
          <w:bCs/>
          <w:sz w:val="22"/>
          <w:lang w:val="es-ES_tradnl"/>
        </w:rPr>
        <w:t xml:space="preserve"> de particulares preferentemente, y la</w:t>
      </w:r>
      <w:r w:rsidRPr="00E41900">
        <w:rPr>
          <w:rFonts w:ascii="Arial" w:eastAsia="Calibri" w:hAnsi="Arial" w:cs="Arial"/>
          <w:bCs/>
          <w:sz w:val="22"/>
          <w:lang w:val="es-ES_tradnl"/>
        </w:rPr>
        <w:t xml:space="preserve"> demanda </w:t>
      </w:r>
      <w:r w:rsidR="005D26CE" w:rsidRPr="00E41900">
        <w:rPr>
          <w:rFonts w:ascii="Arial" w:eastAsia="Calibri" w:hAnsi="Arial" w:cs="Arial"/>
          <w:bCs/>
          <w:sz w:val="22"/>
          <w:lang w:val="es-ES_tradnl"/>
        </w:rPr>
        <w:t xml:space="preserve">de las entidades públicas </w:t>
      </w:r>
      <w:r w:rsidRPr="00E41900">
        <w:rPr>
          <w:rFonts w:ascii="Arial" w:eastAsia="Calibri" w:hAnsi="Arial" w:cs="Arial"/>
          <w:bCs/>
          <w:sz w:val="22"/>
          <w:lang w:val="es-ES_tradnl"/>
        </w:rPr>
        <w:t>de bienes y servicios</w:t>
      </w:r>
      <w:r w:rsidR="005D26CE" w:rsidRPr="00E41900">
        <w:rPr>
          <w:rStyle w:val="Refdenotaalpie"/>
          <w:rFonts w:ascii="Arial" w:eastAsia="Calibri" w:hAnsi="Arial" w:cs="Arial"/>
          <w:bCs/>
          <w:sz w:val="22"/>
          <w:lang w:val="es-ES_tradnl"/>
        </w:rPr>
        <w:footnoteReference w:id="2"/>
      </w:r>
      <w:r w:rsidRPr="00E41900">
        <w:rPr>
          <w:rFonts w:ascii="Arial" w:eastAsia="Calibri" w:hAnsi="Arial" w:cs="Arial"/>
          <w:bCs/>
          <w:sz w:val="22"/>
          <w:lang w:val="es-ES_tradnl"/>
        </w:rPr>
        <w:t xml:space="preserve">. </w:t>
      </w:r>
      <w:r w:rsidR="005D26CE" w:rsidRPr="00E41900">
        <w:rPr>
          <w:rFonts w:ascii="Arial" w:eastAsia="Calibri" w:hAnsi="Arial" w:cs="Arial"/>
          <w:bCs/>
          <w:sz w:val="22"/>
          <w:lang w:val="es-ES_tradnl"/>
        </w:rPr>
        <w:t xml:space="preserve">En este mercado de la compra pública se crean incentivos para fomentar el desarrollo de </w:t>
      </w:r>
      <w:r w:rsidR="0076082E" w:rsidRPr="00E41900">
        <w:rPr>
          <w:rFonts w:ascii="Arial" w:eastAsia="Calibri" w:hAnsi="Arial" w:cs="Arial"/>
          <w:bCs/>
          <w:sz w:val="22"/>
          <w:lang w:val="es-ES_tradnl"/>
        </w:rPr>
        <w:t xml:space="preserve">determinado tipo de proveedores, como ocurre con los incentivos a las </w:t>
      </w:r>
      <w:proofErr w:type="spellStart"/>
      <w:r w:rsidR="0076082E" w:rsidRPr="00E41900">
        <w:rPr>
          <w:rFonts w:ascii="Arial" w:eastAsia="Calibri" w:hAnsi="Arial" w:cs="Arial"/>
          <w:bCs/>
          <w:sz w:val="22"/>
          <w:lang w:val="es-ES_tradnl"/>
        </w:rPr>
        <w:t>Mipymes</w:t>
      </w:r>
      <w:proofErr w:type="spellEnd"/>
      <w:r w:rsidR="0076082E" w:rsidRPr="00E41900">
        <w:rPr>
          <w:rFonts w:ascii="Arial" w:eastAsia="Calibri" w:hAnsi="Arial" w:cs="Arial"/>
          <w:bCs/>
          <w:sz w:val="22"/>
          <w:lang w:val="es-ES_tradnl"/>
        </w:rPr>
        <w:t>, a l</w:t>
      </w:r>
      <w:r w:rsidR="0015041A" w:rsidRPr="00E41900">
        <w:rPr>
          <w:rFonts w:ascii="Arial" w:eastAsia="Calibri" w:hAnsi="Arial" w:cs="Arial"/>
          <w:bCs/>
          <w:sz w:val="22"/>
          <w:lang w:val="es-ES_tradnl"/>
        </w:rPr>
        <w:t>a</w:t>
      </w:r>
      <w:r w:rsidR="0076082E" w:rsidRPr="00E41900">
        <w:rPr>
          <w:rFonts w:ascii="Arial" w:eastAsia="Calibri" w:hAnsi="Arial" w:cs="Arial"/>
          <w:bCs/>
          <w:sz w:val="22"/>
          <w:lang w:val="es-ES_tradnl"/>
        </w:rPr>
        <w:t xml:space="preserve">s emprendimientos </w:t>
      </w:r>
      <w:r w:rsidR="0015041A" w:rsidRPr="00E41900">
        <w:rPr>
          <w:rFonts w:ascii="Arial" w:eastAsia="Calibri" w:hAnsi="Arial" w:cs="Arial"/>
          <w:bCs/>
          <w:sz w:val="22"/>
          <w:lang w:val="es-ES_tradnl"/>
        </w:rPr>
        <w:t xml:space="preserve">y empresas </w:t>
      </w:r>
      <w:r w:rsidR="0076082E" w:rsidRPr="00E41900">
        <w:rPr>
          <w:rFonts w:ascii="Arial" w:eastAsia="Calibri" w:hAnsi="Arial" w:cs="Arial"/>
          <w:bCs/>
          <w:sz w:val="22"/>
          <w:lang w:val="es-ES_tradnl"/>
        </w:rPr>
        <w:t>de mujeres, entre otros. En esa orientación, el artículo 229 de la Ley 1955 de 2019</w:t>
      </w:r>
      <w:r w:rsidR="0015041A" w:rsidRPr="00E41900">
        <w:rPr>
          <w:rFonts w:ascii="Arial" w:eastAsia="Calibri" w:hAnsi="Arial" w:cs="Arial"/>
          <w:bCs/>
          <w:sz w:val="22"/>
          <w:lang w:val="es-ES_tradnl"/>
        </w:rPr>
        <w:t>,</w:t>
      </w:r>
      <w:r w:rsidR="006F00F9" w:rsidRPr="00E41900">
        <w:rPr>
          <w:rFonts w:ascii="Arial" w:eastAsia="Calibri" w:hAnsi="Arial" w:cs="Arial"/>
          <w:bCs/>
          <w:sz w:val="22"/>
          <w:lang w:val="es-ES_tradnl"/>
        </w:rPr>
        <w:t xml:space="preserve"> </w:t>
      </w:r>
      <w:r w:rsidR="00C2663F" w:rsidRPr="00E41900">
        <w:rPr>
          <w:rFonts w:ascii="Arial" w:eastAsia="Calibri" w:hAnsi="Arial" w:cs="Arial"/>
          <w:sz w:val="22"/>
          <w:szCs w:val="22"/>
          <w:lang w:val="es-ES_tradnl" w:eastAsia="en-US"/>
        </w:rPr>
        <w:t>«</w:t>
      </w:r>
      <w:r w:rsidR="006F00F9" w:rsidRPr="00E41900">
        <w:rPr>
          <w:rFonts w:ascii="Arial" w:eastAsia="Calibri" w:hAnsi="Arial" w:cs="Arial"/>
          <w:bCs/>
          <w:sz w:val="22"/>
          <w:lang w:val="es-ES_tradnl"/>
        </w:rPr>
        <w:t>Por el cual se expide el Plan Nacional de Desarrollo 2018-2022</w:t>
      </w:r>
      <w:r w:rsidR="00C2663F" w:rsidRPr="00E41900">
        <w:rPr>
          <w:rFonts w:ascii="Arial" w:eastAsia="Calibri" w:hAnsi="Arial" w:cs="Arial"/>
          <w:sz w:val="22"/>
          <w:szCs w:val="22"/>
          <w:lang w:val="es-ES_tradnl" w:eastAsia="en-US"/>
        </w:rPr>
        <w:t>»</w:t>
      </w:r>
      <w:r w:rsidR="006F00F9" w:rsidRPr="00E41900">
        <w:rPr>
          <w:rFonts w:ascii="Arial" w:eastAsia="Calibri" w:hAnsi="Arial" w:cs="Arial"/>
          <w:bCs/>
          <w:sz w:val="22"/>
          <w:lang w:val="es-ES_tradnl"/>
        </w:rPr>
        <w:t>,</w:t>
      </w:r>
      <w:r w:rsidR="0076082E" w:rsidRPr="00E41900">
        <w:rPr>
          <w:rFonts w:ascii="Arial" w:eastAsia="Calibri" w:hAnsi="Arial" w:cs="Arial"/>
          <w:bCs/>
          <w:sz w:val="22"/>
          <w:lang w:val="es-ES_tradnl"/>
        </w:rPr>
        <w:t xml:space="preserve"> </w:t>
      </w:r>
      <w:r w:rsidR="0015041A" w:rsidRPr="00E41900">
        <w:rPr>
          <w:rFonts w:ascii="Arial" w:eastAsia="Calibri" w:hAnsi="Arial" w:cs="Arial"/>
          <w:bCs/>
          <w:sz w:val="22"/>
          <w:lang w:val="es-ES_tradnl"/>
        </w:rPr>
        <w:t>dispone</w:t>
      </w:r>
      <w:r w:rsidR="00685F45" w:rsidRPr="00E41900">
        <w:rPr>
          <w:rFonts w:ascii="Arial" w:eastAsia="Calibri" w:hAnsi="Arial" w:cs="Arial"/>
          <w:bCs/>
          <w:sz w:val="22"/>
          <w:lang w:val="es-ES_tradnl"/>
        </w:rPr>
        <w:t xml:space="preserve"> que las entidades públicas descentralizadas del orden nacional y las entidades territoriales cada vez que requieran productos agropecuarios para atender la demanda e</w:t>
      </w:r>
      <w:r w:rsidR="006F00F9" w:rsidRPr="00E41900">
        <w:rPr>
          <w:rFonts w:ascii="Arial" w:eastAsia="Calibri" w:hAnsi="Arial" w:cs="Arial"/>
          <w:bCs/>
          <w:sz w:val="22"/>
          <w:lang w:val="es-ES_tradnl"/>
        </w:rPr>
        <w:t>n sus prog</w:t>
      </w:r>
      <w:r w:rsidR="00BA1312" w:rsidRPr="00E41900">
        <w:rPr>
          <w:rFonts w:ascii="Arial" w:eastAsia="Calibri" w:hAnsi="Arial" w:cs="Arial"/>
          <w:bCs/>
          <w:sz w:val="22"/>
          <w:lang w:val="es-ES_tradnl"/>
        </w:rPr>
        <w:t>ramas institucionales, deben asignar</w:t>
      </w:r>
      <w:r w:rsidR="006F00F9" w:rsidRPr="00E41900">
        <w:rPr>
          <w:rFonts w:ascii="Arial" w:eastAsia="Calibri" w:hAnsi="Arial" w:cs="Arial"/>
          <w:bCs/>
          <w:sz w:val="22"/>
          <w:lang w:val="es-ES_tradnl"/>
        </w:rPr>
        <w:t xml:space="preserve"> puntajes adicionales y estrategias de ponderación que mejoren las calificaciones de los proponentes cuando presenten contratos de proveeduría celebrados con productores nacionales. </w:t>
      </w:r>
      <w:r w:rsidR="00C25C39" w:rsidRPr="00E41900">
        <w:rPr>
          <w:rFonts w:ascii="Arial" w:eastAsia="Calibri" w:hAnsi="Arial" w:cs="Arial"/>
          <w:bCs/>
          <w:sz w:val="22"/>
          <w:lang w:val="es-ES_tradnl"/>
        </w:rPr>
        <w:t>En lo pertinente</w:t>
      </w:r>
      <w:r w:rsidR="006F00F9" w:rsidRPr="00E41900">
        <w:rPr>
          <w:rFonts w:ascii="Arial" w:eastAsia="Calibri" w:hAnsi="Arial" w:cs="Arial"/>
          <w:bCs/>
          <w:sz w:val="22"/>
          <w:lang w:val="es-ES_tradnl"/>
        </w:rPr>
        <w:t xml:space="preserve">, </w:t>
      </w:r>
      <w:r w:rsidR="00687CDB" w:rsidRPr="00E41900">
        <w:rPr>
          <w:rFonts w:ascii="Arial" w:eastAsia="Calibri" w:hAnsi="Arial" w:cs="Arial"/>
          <w:bCs/>
          <w:sz w:val="22"/>
          <w:lang w:val="es-ES_tradnl"/>
        </w:rPr>
        <w:t xml:space="preserve">la norma dispone </w:t>
      </w:r>
      <w:r w:rsidR="00C25C39" w:rsidRPr="00E41900">
        <w:rPr>
          <w:rFonts w:ascii="Arial" w:eastAsia="Calibri" w:hAnsi="Arial" w:cs="Arial"/>
          <w:bCs/>
          <w:sz w:val="22"/>
          <w:lang w:val="es-ES_tradnl"/>
        </w:rPr>
        <w:t>que</w:t>
      </w:r>
      <w:r w:rsidR="006F00F9" w:rsidRPr="00E41900">
        <w:rPr>
          <w:rFonts w:ascii="Arial" w:eastAsia="Calibri" w:hAnsi="Arial" w:cs="Arial"/>
          <w:bCs/>
          <w:sz w:val="22"/>
          <w:lang w:val="es-ES_tradnl"/>
        </w:rPr>
        <w:t xml:space="preserve">: </w:t>
      </w:r>
    </w:p>
    <w:p w14:paraId="2D0564DC" w14:textId="7184DDAD" w:rsidR="00917D52" w:rsidRPr="00E41900" w:rsidRDefault="00917D52" w:rsidP="00A65130">
      <w:pPr>
        <w:spacing w:line="276" w:lineRule="auto"/>
        <w:jc w:val="both"/>
        <w:rPr>
          <w:rFonts w:ascii="Arial" w:eastAsia="Calibri" w:hAnsi="Arial" w:cs="Arial"/>
          <w:b/>
          <w:bCs/>
          <w:sz w:val="22"/>
          <w:lang w:val="es-ES_tradnl"/>
        </w:rPr>
      </w:pPr>
    </w:p>
    <w:p w14:paraId="290A9348" w14:textId="29C2A3B6" w:rsidR="0076082E" w:rsidRPr="00E41900" w:rsidRDefault="0076082E" w:rsidP="006F00F9">
      <w:pPr>
        <w:pStyle w:val="NormalWeb"/>
        <w:spacing w:before="0" w:beforeAutospacing="0" w:after="0" w:afterAutospacing="0"/>
        <w:ind w:left="709" w:right="709"/>
        <w:jc w:val="both"/>
        <w:rPr>
          <w:rFonts w:ascii="Arial" w:hAnsi="Arial" w:cs="Arial"/>
          <w:sz w:val="21"/>
          <w:szCs w:val="21"/>
        </w:rPr>
      </w:pPr>
      <w:r w:rsidRPr="00E41900">
        <w:rPr>
          <w:rFonts w:ascii="Arial" w:hAnsi="Arial" w:cs="Arial"/>
          <w:sz w:val="21"/>
          <w:szCs w:val="21"/>
        </w:rPr>
        <w:t>Las entidades públicas descentralizadas del orden nacional y las entidades territoriales cada vez que requieran productos de origen agropecuario para atender la demanda de los programas institucionales de servicios de alimentación deberán establecer en sus pliegos de condiciones puntajes adicionales y estrategias de ponderación que mejoren las calificaciones de los proponentes cuando presenten contratos de proveeduría suscritos con productores nacionales. El Gobierno nacional en un plazo máximo de no más de tres (3) meses establecerá el esquema de puntajes adicionales, previo análisis de la Agencia de Contratación Colombia Compra Eficiente.</w:t>
      </w:r>
    </w:p>
    <w:p w14:paraId="471C4F82" w14:textId="77777777" w:rsidR="006F00F9" w:rsidRPr="00E41900" w:rsidRDefault="006F00F9" w:rsidP="006F00F9">
      <w:pPr>
        <w:pStyle w:val="NormalWeb"/>
        <w:spacing w:before="0" w:beforeAutospacing="0" w:after="0" w:afterAutospacing="0"/>
        <w:ind w:left="709" w:right="709"/>
        <w:jc w:val="both"/>
        <w:rPr>
          <w:rFonts w:ascii="Arial" w:hAnsi="Arial" w:cs="Arial"/>
          <w:sz w:val="21"/>
          <w:szCs w:val="21"/>
          <w:lang w:eastAsia="en-US"/>
        </w:rPr>
      </w:pPr>
    </w:p>
    <w:p w14:paraId="15C0F352" w14:textId="28EF9311" w:rsidR="0076082E" w:rsidRPr="00E41900" w:rsidRDefault="0076082E" w:rsidP="006F00F9">
      <w:pPr>
        <w:pStyle w:val="NormalWeb"/>
        <w:spacing w:before="0" w:beforeAutospacing="0" w:after="0" w:afterAutospacing="0"/>
        <w:ind w:left="709" w:right="709"/>
        <w:jc w:val="both"/>
        <w:rPr>
          <w:rFonts w:ascii="Arial" w:hAnsi="Arial" w:cs="Arial"/>
          <w:sz w:val="21"/>
          <w:szCs w:val="21"/>
        </w:rPr>
      </w:pPr>
      <w:r w:rsidRPr="00E41900">
        <w:rPr>
          <w:rFonts w:ascii="Arial" w:hAnsi="Arial" w:cs="Arial"/>
          <w:sz w:val="21"/>
          <w:szCs w:val="21"/>
        </w:rPr>
        <w:t>Sin perjuicio de lo anterior, las entidades públicas contratantes deberán adquirir hasta el cuarenta por ciento (40%) de alimentos procesados o sin procesar, en donde los insumos y los productos hayan sido adquiridos de productores agropecuarios locales.</w:t>
      </w:r>
    </w:p>
    <w:p w14:paraId="09E9BFAE" w14:textId="77777777" w:rsidR="006F00F9" w:rsidRPr="00E41900" w:rsidRDefault="006F00F9" w:rsidP="006F00F9">
      <w:pPr>
        <w:pStyle w:val="NormalWeb"/>
        <w:spacing w:before="0" w:beforeAutospacing="0" w:after="0" w:afterAutospacing="0"/>
        <w:ind w:left="709" w:right="709"/>
        <w:jc w:val="both"/>
        <w:rPr>
          <w:rFonts w:ascii="Arial" w:hAnsi="Arial" w:cs="Arial"/>
          <w:sz w:val="21"/>
          <w:szCs w:val="21"/>
        </w:rPr>
      </w:pPr>
    </w:p>
    <w:p w14:paraId="2643532D" w14:textId="1035A871" w:rsidR="0076082E" w:rsidRPr="00E41900" w:rsidRDefault="0076082E" w:rsidP="006F00F9">
      <w:pPr>
        <w:pStyle w:val="NormalWeb"/>
        <w:spacing w:before="0" w:beforeAutospacing="0" w:after="0" w:afterAutospacing="0"/>
        <w:ind w:left="709" w:right="709"/>
        <w:jc w:val="both"/>
        <w:rPr>
          <w:rFonts w:ascii="Arial" w:hAnsi="Arial" w:cs="Arial"/>
          <w:sz w:val="21"/>
          <w:szCs w:val="21"/>
        </w:rPr>
      </w:pPr>
      <w:r w:rsidRPr="00E41900">
        <w:rPr>
          <w:rFonts w:ascii="Arial" w:hAnsi="Arial" w:cs="Arial"/>
          <w:sz w:val="21"/>
          <w:szCs w:val="21"/>
        </w:rPr>
        <w:lastRenderedPageBreak/>
        <w:t>Adicionalmente, podrá establecerse un diez por ciento (10%) de puntaje adicional, a los proveedores que realicen el suministro que se pretenda contratar vinculando pequeños productores.</w:t>
      </w:r>
    </w:p>
    <w:p w14:paraId="758BBFBA" w14:textId="6C031550" w:rsidR="00C25C39" w:rsidRPr="00E41900" w:rsidRDefault="00C25C39" w:rsidP="006F00F9">
      <w:pPr>
        <w:pStyle w:val="NormalWeb"/>
        <w:spacing w:before="0" w:beforeAutospacing="0" w:after="0" w:afterAutospacing="0"/>
        <w:ind w:left="709" w:right="709"/>
        <w:jc w:val="both"/>
        <w:rPr>
          <w:rFonts w:ascii="Arial" w:hAnsi="Arial" w:cs="Arial"/>
          <w:sz w:val="21"/>
          <w:szCs w:val="21"/>
        </w:rPr>
      </w:pPr>
      <w:r w:rsidRPr="00E41900">
        <w:rPr>
          <w:rFonts w:ascii="Arial" w:hAnsi="Arial" w:cs="Arial"/>
          <w:sz w:val="21"/>
          <w:szCs w:val="21"/>
        </w:rPr>
        <w:t>[…]</w:t>
      </w:r>
    </w:p>
    <w:p w14:paraId="11392C9D" w14:textId="77777777" w:rsidR="0076082E" w:rsidRPr="00E41900" w:rsidRDefault="0076082E" w:rsidP="00C25C39">
      <w:pPr>
        <w:spacing w:line="276" w:lineRule="auto"/>
        <w:jc w:val="both"/>
        <w:rPr>
          <w:rFonts w:ascii="Arial" w:eastAsia="Calibri" w:hAnsi="Arial" w:cs="Arial"/>
          <w:b/>
          <w:bCs/>
          <w:sz w:val="22"/>
        </w:rPr>
      </w:pPr>
    </w:p>
    <w:p w14:paraId="094CBB38" w14:textId="4CDEFB42" w:rsidR="00917D52" w:rsidRPr="00E41900" w:rsidRDefault="00C25C39" w:rsidP="009E3B01">
      <w:pPr>
        <w:spacing w:after="120" w:line="276" w:lineRule="auto"/>
        <w:ind w:firstLine="708"/>
        <w:jc w:val="both"/>
        <w:rPr>
          <w:rFonts w:ascii="Arial" w:eastAsia="Calibri" w:hAnsi="Arial" w:cs="Arial"/>
          <w:sz w:val="22"/>
          <w:szCs w:val="22"/>
          <w:lang w:val="es-ES_tradnl" w:eastAsia="en-US"/>
        </w:rPr>
      </w:pPr>
      <w:r w:rsidRPr="00E41900">
        <w:rPr>
          <w:rFonts w:ascii="Arial" w:eastAsia="Calibri" w:hAnsi="Arial" w:cs="Arial"/>
          <w:sz w:val="22"/>
          <w:szCs w:val="22"/>
          <w:lang w:eastAsia="en-US"/>
        </w:rPr>
        <w:t>Posteriormente</w:t>
      </w:r>
      <w:r w:rsidR="00C2663F" w:rsidRPr="00E41900">
        <w:rPr>
          <w:rFonts w:ascii="Arial" w:eastAsia="Calibri" w:hAnsi="Arial" w:cs="Arial"/>
          <w:sz w:val="22"/>
          <w:szCs w:val="22"/>
          <w:lang w:eastAsia="en-US"/>
        </w:rPr>
        <w:t xml:space="preserve">, </w:t>
      </w:r>
      <w:r w:rsidR="0015041A" w:rsidRPr="00E41900">
        <w:rPr>
          <w:rFonts w:ascii="Arial" w:eastAsia="Calibri" w:hAnsi="Arial" w:cs="Arial"/>
          <w:sz w:val="22"/>
          <w:szCs w:val="22"/>
          <w:lang w:eastAsia="en-US"/>
        </w:rPr>
        <w:t>también</w:t>
      </w:r>
      <w:r w:rsidR="00C2663F" w:rsidRPr="00E41900">
        <w:rPr>
          <w:rFonts w:ascii="Arial" w:eastAsia="Calibri" w:hAnsi="Arial" w:cs="Arial"/>
          <w:sz w:val="22"/>
          <w:szCs w:val="22"/>
          <w:lang w:eastAsia="en-US"/>
        </w:rPr>
        <w:t xml:space="preserve"> se expidió la L</w:t>
      </w:r>
      <w:r w:rsidR="009E3B01" w:rsidRPr="00E41900">
        <w:rPr>
          <w:rFonts w:ascii="Arial" w:eastAsia="Calibri" w:hAnsi="Arial" w:cs="Arial"/>
          <w:sz w:val="22"/>
          <w:szCs w:val="22"/>
          <w:lang w:eastAsia="en-US"/>
        </w:rPr>
        <w:t>ey 2046 de</w:t>
      </w:r>
      <w:r w:rsidR="007F5C8B" w:rsidRPr="00E41900">
        <w:rPr>
          <w:rFonts w:ascii="Arial" w:eastAsia="Calibri" w:hAnsi="Arial" w:cs="Arial"/>
          <w:sz w:val="22"/>
          <w:szCs w:val="22"/>
          <w:lang w:eastAsia="en-US"/>
        </w:rPr>
        <w:t>l 6 de agosto de</w:t>
      </w:r>
      <w:r w:rsidR="009E3B01" w:rsidRPr="00E41900">
        <w:rPr>
          <w:rFonts w:ascii="Arial" w:eastAsia="Calibri" w:hAnsi="Arial" w:cs="Arial"/>
          <w:sz w:val="22"/>
          <w:szCs w:val="22"/>
          <w:lang w:eastAsia="en-US"/>
        </w:rPr>
        <w:t xml:space="preserve"> 2020, </w:t>
      </w:r>
      <w:r w:rsidR="00BA1312" w:rsidRPr="00E41900">
        <w:rPr>
          <w:rFonts w:ascii="Arial" w:eastAsia="Calibri" w:hAnsi="Arial" w:cs="Arial"/>
          <w:sz w:val="22"/>
          <w:szCs w:val="22"/>
          <w:lang w:val="es-ES_tradnl" w:eastAsia="en-US"/>
        </w:rPr>
        <w:t>«</w:t>
      </w:r>
      <w:r w:rsidR="009E3B01" w:rsidRPr="00E41900">
        <w:rPr>
          <w:rFonts w:ascii="Arial" w:hAnsi="Arial" w:cs="Arial"/>
          <w:sz w:val="22"/>
          <w:szCs w:val="22"/>
        </w:rPr>
        <w:t>Por la cual se establecen mecanismos para promover la participación de pequeños productores locales agropecuarios y de la agricultura campesina, familiar y comunitaria en los mercados de compras públicas de alimentos</w:t>
      </w:r>
      <w:r w:rsidR="00BA1312" w:rsidRPr="00E41900">
        <w:rPr>
          <w:rFonts w:ascii="Arial" w:eastAsia="Calibri" w:hAnsi="Arial" w:cs="Arial"/>
          <w:sz w:val="22"/>
          <w:szCs w:val="22"/>
          <w:lang w:val="es-ES_tradnl" w:eastAsia="en-US"/>
        </w:rPr>
        <w:t>»</w:t>
      </w:r>
      <w:r w:rsidR="009E3B01" w:rsidRPr="00E41900">
        <w:rPr>
          <w:rFonts w:ascii="Arial" w:hAnsi="Arial" w:cs="Arial"/>
          <w:sz w:val="22"/>
          <w:szCs w:val="22"/>
        </w:rPr>
        <w:t xml:space="preserve">. </w:t>
      </w:r>
      <w:r w:rsidR="009E3B01" w:rsidRPr="00E41900">
        <w:rPr>
          <w:rFonts w:ascii="Arial" w:eastAsia="Calibri" w:hAnsi="Arial" w:cs="Arial"/>
          <w:sz w:val="22"/>
          <w:szCs w:val="22"/>
          <w:lang w:val="es-ES_tradnl" w:eastAsia="en-US"/>
        </w:rPr>
        <w:t>De acuerdo con el artículo 1</w:t>
      </w:r>
      <w:r w:rsidR="00917D52" w:rsidRPr="00E41900">
        <w:rPr>
          <w:rFonts w:ascii="Arial" w:eastAsia="Calibri" w:hAnsi="Arial" w:cs="Arial"/>
          <w:sz w:val="22"/>
          <w:szCs w:val="22"/>
          <w:lang w:val="es-ES_tradnl" w:eastAsia="en-US"/>
        </w:rPr>
        <w:t>4, «La presente Ley rige a partir</w:t>
      </w:r>
      <w:r w:rsidR="009E3B01" w:rsidRPr="00E41900">
        <w:rPr>
          <w:rFonts w:ascii="Arial" w:eastAsia="Calibri" w:hAnsi="Arial" w:cs="Arial"/>
          <w:sz w:val="22"/>
          <w:szCs w:val="22"/>
          <w:lang w:val="es-ES_tradnl" w:eastAsia="en-US"/>
        </w:rPr>
        <w:t xml:space="preserve"> de la fecha de publicación</w:t>
      </w:r>
      <w:r w:rsidRPr="00E41900">
        <w:rPr>
          <w:rFonts w:ascii="Arial" w:eastAsia="Calibri" w:hAnsi="Arial" w:cs="Arial"/>
          <w:sz w:val="22"/>
          <w:szCs w:val="22"/>
          <w:lang w:val="es-ES_tradnl" w:eastAsia="en-US"/>
        </w:rPr>
        <w:t xml:space="preserve"> y deroga todas las disposiciones que le sean contrarias</w:t>
      </w:r>
      <w:r w:rsidR="00917D52" w:rsidRPr="00E41900">
        <w:rPr>
          <w:rFonts w:ascii="Arial" w:eastAsia="Calibri" w:hAnsi="Arial" w:cs="Arial"/>
          <w:sz w:val="22"/>
          <w:szCs w:val="22"/>
          <w:lang w:val="es-ES_tradnl" w:eastAsia="en-US"/>
        </w:rPr>
        <w:t xml:space="preserve">», lo que significa que es obligatoria para sus destinatarios desde esa fecha. </w:t>
      </w:r>
      <w:r w:rsidR="00687CDB" w:rsidRPr="00E41900">
        <w:rPr>
          <w:rFonts w:ascii="Arial" w:eastAsia="Calibri" w:hAnsi="Arial" w:cs="Arial"/>
          <w:sz w:val="22"/>
          <w:szCs w:val="22"/>
          <w:lang w:val="es-ES_tradnl" w:eastAsia="en-US"/>
        </w:rPr>
        <w:t>Esto</w:t>
      </w:r>
      <w:r w:rsidR="00917D52" w:rsidRPr="00E41900">
        <w:rPr>
          <w:rFonts w:ascii="Arial" w:eastAsia="Calibri" w:hAnsi="Arial" w:cs="Arial"/>
          <w:sz w:val="22"/>
          <w:szCs w:val="22"/>
          <w:lang w:val="es-ES_tradnl" w:eastAsia="en-US"/>
        </w:rPr>
        <w:t xml:space="preserve"> sin perjuicio de la posibilidad de que el </w:t>
      </w:r>
      <w:r w:rsidR="00687CDB" w:rsidRPr="00E41900">
        <w:rPr>
          <w:rFonts w:ascii="Arial" w:eastAsia="Calibri" w:hAnsi="Arial" w:cs="Arial"/>
          <w:sz w:val="22"/>
          <w:szCs w:val="22"/>
          <w:lang w:val="es-ES_tradnl" w:eastAsia="en-US"/>
        </w:rPr>
        <w:t>G</w:t>
      </w:r>
      <w:r w:rsidR="00917D52" w:rsidRPr="00E41900">
        <w:rPr>
          <w:rFonts w:ascii="Arial" w:eastAsia="Calibri" w:hAnsi="Arial" w:cs="Arial"/>
          <w:sz w:val="22"/>
          <w:szCs w:val="22"/>
          <w:lang w:val="es-ES_tradnl" w:eastAsia="en-US"/>
        </w:rPr>
        <w:t xml:space="preserve">obierno </w:t>
      </w:r>
      <w:r w:rsidR="00687CDB" w:rsidRPr="00E41900">
        <w:rPr>
          <w:rFonts w:ascii="Arial" w:eastAsia="Calibri" w:hAnsi="Arial" w:cs="Arial"/>
          <w:sz w:val="22"/>
          <w:szCs w:val="22"/>
          <w:lang w:val="es-ES_tradnl" w:eastAsia="en-US"/>
        </w:rPr>
        <w:t>N</w:t>
      </w:r>
      <w:r w:rsidR="00917D52" w:rsidRPr="00E41900">
        <w:rPr>
          <w:rFonts w:ascii="Arial" w:eastAsia="Calibri" w:hAnsi="Arial" w:cs="Arial"/>
          <w:sz w:val="22"/>
          <w:szCs w:val="22"/>
          <w:lang w:val="es-ES_tradnl" w:eastAsia="en-US"/>
        </w:rPr>
        <w:t xml:space="preserve">acional, en ejercicio de la potestad </w:t>
      </w:r>
      <w:r w:rsidR="00687CDB" w:rsidRPr="00E41900">
        <w:rPr>
          <w:rFonts w:ascii="Arial" w:eastAsia="Calibri" w:hAnsi="Arial" w:cs="Arial"/>
          <w:sz w:val="22"/>
          <w:szCs w:val="22"/>
          <w:lang w:val="es-ES_tradnl" w:eastAsia="en-US"/>
        </w:rPr>
        <w:t>prevista en</w:t>
      </w:r>
      <w:r w:rsidR="00917D52" w:rsidRPr="00E41900">
        <w:rPr>
          <w:rFonts w:ascii="Arial" w:eastAsia="Calibri" w:hAnsi="Arial" w:cs="Arial"/>
          <w:sz w:val="22"/>
          <w:szCs w:val="22"/>
          <w:lang w:val="es-ES_tradnl" w:eastAsia="en-US"/>
        </w:rPr>
        <w:t xml:space="preserve"> el artículo 189</w:t>
      </w:r>
      <w:r w:rsidR="007F5C8B" w:rsidRPr="00E41900">
        <w:rPr>
          <w:rFonts w:ascii="Arial" w:eastAsia="Calibri" w:hAnsi="Arial" w:cs="Arial"/>
          <w:sz w:val="22"/>
          <w:szCs w:val="22"/>
          <w:lang w:val="es-ES_tradnl" w:eastAsia="en-US"/>
        </w:rPr>
        <w:t>.</w:t>
      </w:r>
      <w:r w:rsidR="00917D52" w:rsidRPr="00E41900">
        <w:rPr>
          <w:rFonts w:ascii="Arial" w:eastAsia="Calibri" w:hAnsi="Arial" w:cs="Arial"/>
          <w:sz w:val="22"/>
          <w:szCs w:val="22"/>
          <w:lang w:val="es-ES_tradnl" w:eastAsia="en-US"/>
        </w:rPr>
        <w:t>11 de la Constitución Política, expida el decreto correspondiente que permita la cumplida ejecución de esta ley.</w:t>
      </w:r>
    </w:p>
    <w:p w14:paraId="42100DDF" w14:textId="085568E8" w:rsidR="009E3B01" w:rsidRPr="00E41900" w:rsidRDefault="009E3B01" w:rsidP="003D2CC0">
      <w:pPr>
        <w:spacing w:after="120" w:line="276" w:lineRule="auto"/>
        <w:ind w:firstLine="708"/>
        <w:jc w:val="both"/>
        <w:rPr>
          <w:rFonts w:ascii="Arial" w:hAnsi="Arial" w:cs="Arial"/>
          <w:sz w:val="22"/>
          <w:szCs w:val="22"/>
        </w:rPr>
      </w:pPr>
      <w:r w:rsidRPr="00E41900">
        <w:rPr>
          <w:rFonts w:ascii="Arial" w:eastAsia="Calibri" w:hAnsi="Arial" w:cs="Arial"/>
          <w:sz w:val="22"/>
          <w:szCs w:val="22"/>
          <w:lang w:val="es-ES_tradnl" w:eastAsia="en-US"/>
        </w:rPr>
        <w:t xml:space="preserve">La exposición de motivos </w:t>
      </w:r>
      <w:r w:rsidR="00774196" w:rsidRPr="00E41900">
        <w:rPr>
          <w:rFonts w:ascii="Arial" w:eastAsia="Calibri" w:hAnsi="Arial" w:cs="Arial"/>
          <w:sz w:val="22"/>
          <w:szCs w:val="22"/>
          <w:lang w:val="es-ES_tradnl" w:eastAsia="en-US"/>
        </w:rPr>
        <w:t>explicó</w:t>
      </w:r>
      <w:r w:rsidR="0082176C" w:rsidRPr="00E41900">
        <w:rPr>
          <w:rFonts w:ascii="Arial" w:eastAsia="Calibri" w:hAnsi="Arial" w:cs="Arial"/>
          <w:sz w:val="22"/>
          <w:szCs w:val="22"/>
          <w:lang w:val="es-ES_tradnl" w:eastAsia="en-US"/>
        </w:rPr>
        <w:t>, entre otras cosas, lo siguiente:</w:t>
      </w:r>
      <w:r w:rsidR="003E1255" w:rsidRPr="00E41900">
        <w:rPr>
          <w:rFonts w:ascii="Arial" w:eastAsia="Calibri" w:hAnsi="Arial" w:cs="Arial"/>
          <w:sz w:val="22"/>
          <w:szCs w:val="22"/>
          <w:lang w:val="es-ES_tradnl" w:eastAsia="en-US"/>
        </w:rPr>
        <w:t xml:space="preserve"> «</w:t>
      </w:r>
      <w:r w:rsidR="003D2CC0" w:rsidRPr="00E41900">
        <w:rPr>
          <w:rFonts w:ascii="Arial" w:hAnsi="Arial" w:cs="Arial"/>
          <w:sz w:val="22"/>
          <w:szCs w:val="22"/>
        </w:rPr>
        <w:t>[…]</w:t>
      </w:r>
      <w:r w:rsidR="0082176C" w:rsidRPr="00E41900">
        <w:rPr>
          <w:rFonts w:ascii="Arial" w:hAnsi="Arial" w:cs="Arial"/>
          <w:sz w:val="22"/>
          <w:szCs w:val="22"/>
        </w:rPr>
        <w:t xml:space="preserve"> los parámetros del Estatuto de Contratación, no incluyen como regla general, la posibilidad de participación de las organizaciones campesinas, indígenas, afros y raizales productoras de alimentos, pues las exigencias técnicas, logísticas y financieras para poder responder a las condiciones contractuales y operativas definidas por las entidades públicas, solo pueden ser satisfechas por empresas intermediarias que llevan bastante tiempo en el mercado</w:t>
      </w:r>
      <w:r w:rsidR="00A40A74" w:rsidRPr="00E41900">
        <w:rPr>
          <w:rFonts w:ascii="Arial" w:eastAsia="Calibri" w:hAnsi="Arial" w:cs="Arial"/>
          <w:sz w:val="22"/>
          <w:szCs w:val="22"/>
          <w:lang w:val="es-ES_tradnl" w:eastAsia="en-US"/>
        </w:rPr>
        <w:t>»</w:t>
      </w:r>
      <w:r w:rsidR="00A40A74" w:rsidRPr="00E41900">
        <w:rPr>
          <w:rStyle w:val="Refdenotaalpie"/>
          <w:rFonts w:ascii="Arial" w:eastAsia="Calibri" w:hAnsi="Arial" w:cs="Arial"/>
          <w:sz w:val="22"/>
          <w:szCs w:val="22"/>
          <w:lang w:val="es-ES_tradnl" w:eastAsia="en-US"/>
        </w:rPr>
        <w:footnoteReference w:id="3"/>
      </w:r>
      <w:r w:rsidR="0082176C" w:rsidRPr="00E41900">
        <w:rPr>
          <w:rFonts w:ascii="Arial" w:hAnsi="Arial" w:cs="Arial"/>
          <w:sz w:val="22"/>
          <w:szCs w:val="22"/>
        </w:rPr>
        <w:t>.</w:t>
      </w:r>
      <w:r w:rsidR="003D2CC0" w:rsidRPr="00E41900">
        <w:rPr>
          <w:rFonts w:ascii="Arial" w:hAnsi="Arial" w:cs="Arial"/>
          <w:sz w:val="22"/>
          <w:szCs w:val="22"/>
        </w:rPr>
        <w:t xml:space="preserve"> </w:t>
      </w:r>
      <w:r w:rsidR="00774196" w:rsidRPr="00E41900">
        <w:rPr>
          <w:rFonts w:ascii="Arial" w:hAnsi="Arial" w:cs="Arial"/>
          <w:sz w:val="22"/>
          <w:szCs w:val="22"/>
        </w:rPr>
        <w:t>Por lo demás, también agrega que</w:t>
      </w:r>
      <w:r w:rsidR="003D2CC0" w:rsidRPr="00E41900">
        <w:rPr>
          <w:rFonts w:ascii="Arial" w:hAnsi="Arial" w:cs="Arial"/>
          <w:sz w:val="22"/>
          <w:szCs w:val="22"/>
        </w:rPr>
        <w:t xml:space="preserve"> </w:t>
      </w:r>
      <w:r w:rsidR="00A40A74" w:rsidRPr="00E41900">
        <w:rPr>
          <w:rFonts w:ascii="Arial" w:eastAsia="Calibri" w:hAnsi="Arial" w:cs="Arial"/>
          <w:sz w:val="22"/>
          <w:szCs w:val="22"/>
          <w:lang w:val="es-ES_tradnl" w:eastAsia="en-US"/>
        </w:rPr>
        <w:t>«</w:t>
      </w:r>
      <w:r w:rsidR="003D2CC0" w:rsidRPr="00E41900">
        <w:rPr>
          <w:rFonts w:ascii="Arial" w:hAnsi="Arial" w:cs="Arial"/>
          <w:sz w:val="22"/>
          <w:szCs w:val="22"/>
        </w:rPr>
        <w:t>[…]</w:t>
      </w:r>
      <w:r w:rsidR="0082176C" w:rsidRPr="00E41900">
        <w:rPr>
          <w:rFonts w:ascii="Arial" w:hAnsi="Arial" w:cs="Arial"/>
          <w:sz w:val="22"/>
          <w:szCs w:val="22"/>
        </w:rPr>
        <w:t xml:space="preserve"> el Juez constitucional ha brindado algunas soluciones de carácter jurisprudencial, que pregonan la evidente necesidad de incluir en los pliegos de condiciones de los distintos procesos de selección, las medidas o acciones afirmativas, que son mandatos con carácter imperativo, tendientes a reequilibrar a aquellas personas, poblaciones o grupos discriminados, que por razones políticas, ec</w:t>
      </w:r>
      <w:r w:rsidR="003D2CC0" w:rsidRPr="00E41900">
        <w:rPr>
          <w:rFonts w:ascii="Arial" w:hAnsi="Arial" w:cs="Arial"/>
          <w:sz w:val="22"/>
          <w:szCs w:val="22"/>
        </w:rPr>
        <w:t>onómicas, culturales o sociales</w:t>
      </w:r>
      <w:r w:rsidR="0082176C" w:rsidRPr="00E41900">
        <w:rPr>
          <w:rFonts w:ascii="Arial" w:hAnsi="Arial" w:cs="Arial"/>
          <w:sz w:val="22"/>
          <w:szCs w:val="22"/>
        </w:rPr>
        <w:t xml:space="preserve"> no han tenido las mismas oportunidades que otros sectores de la población</w:t>
      </w:r>
      <w:r w:rsidR="00A40A74" w:rsidRPr="00E41900">
        <w:rPr>
          <w:rFonts w:ascii="Arial" w:eastAsia="Calibri" w:hAnsi="Arial" w:cs="Arial"/>
          <w:sz w:val="22"/>
          <w:szCs w:val="22"/>
          <w:lang w:val="es-ES_tradnl" w:eastAsia="en-US"/>
        </w:rPr>
        <w:t>»</w:t>
      </w:r>
      <w:r w:rsidR="00A40A74" w:rsidRPr="00E41900">
        <w:rPr>
          <w:rStyle w:val="Refdenotaalpie"/>
          <w:rFonts w:ascii="Arial" w:eastAsia="Calibri" w:hAnsi="Arial" w:cs="Arial"/>
          <w:sz w:val="22"/>
          <w:szCs w:val="22"/>
          <w:lang w:val="es-ES_tradnl" w:eastAsia="en-US"/>
        </w:rPr>
        <w:footnoteReference w:id="4"/>
      </w:r>
      <w:r w:rsidR="0082176C" w:rsidRPr="00E41900">
        <w:rPr>
          <w:rFonts w:ascii="Arial" w:hAnsi="Arial" w:cs="Arial"/>
          <w:sz w:val="22"/>
          <w:szCs w:val="22"/>
        </w:rPr>
        <w:t xml:space="preserve">. </w:t>
      </w:r>
      <w:r w:rsidR="003D2CC0" w:rsidRPr="00E41900">
        <w:rPr>
          <w:rFonts w:ascii="Arial" w:hAnsi="Arial" w:cs="Arial"/>
          <w:sz w:val="22"/>
          <w:szCs w:val="22"/>
        </w:rPr>
        <w:t>De este modo, l</w:t>
      </w:r>
      <w:r w:rsidR="00774196" w:rsidRPr="00E41900">
        <w:rPr>
          <w:rFonts w:ascii="Arial" w:hAnsi="Arial" w:cs="Arial"/>
          <w:sz w:val="22"/>
          <w:szCs w:val="22"/>
        </w:rPr>
        <w:t xml:space="preserve">a </w:t>
      </w:r>
      <w:r w:rsidR="003D2CC0" w:rsidRPr="00E41900">
        <w:rPr>
          <w:rFonts w:ascii="Arial" w:hAnsi="Arial" w:cs="Arial"/>
          <w:sz w:val="22"/>
          <w:szCs w:val="22"/>
        </w:rPr>
        <w:t xml:space="preserve">Ley </w:t>
      </w:r>
      <w:r w:rsidR="00774196" w:rsidRPr="00E41900">
        <w:rPr>
          <w:rFonts w:ascii="Arial" w:hAnsi="Arial" w:cs="Arial"/>
          <w:sz w:val="22"/>
          <w:szCs w:val="22"/>
        </w:rPr>
        <w:t>20</w:t>
      </w:r>
      <w:r w:rsidR="00BF635D" w:rsidRPr="00E41900">
        <w:rPr>
          <w:rFonts w:ascii="Arial" w:hAnsi="Arial" w:cs="Arial"/>
          <w:sz w:val="22"/>
          <w:szCs w:val="22"/>
        </w:rPr>
        <w:t>4</w:t>
      </w:r>
      <w:r w:rsidR="00774196" w:rsidRPr="00E41900">
        <w:rPr>
          <w:rFonts w:ascii="Arial" w:hAnsi="Arial" w:cs="Arial"/>
          <w:sz w:val="22"/>
          <w:szCs w:val="22"/>
        </w:rPr>
        <w:t>6 de 2020 pretende la creación de</w:t>
      </w:r>
      <w:r w:rsidR="003D2CC0" w:rsidRPr="00E41900">
        <w:rPr>
          <w:rFonts w:ascii="Arial" w:hAnsi="Arial" w:cs="Arial"/>
          <w:sz w:val="22"/>
          <w:szCs w:val="22"/>
        </w:rPr>
        <w:t xml:space="preserve"> </w:t>
      </w:r>
      <w:r w:rsidR="006463DA" w:rsidRPr="00E41900">
        <w:rPr>
          <w:rFonts w:ascii="Arial" w:hAnsi="Arial" w:cs="Arial"/>
          <w:sz w:val="22"/>
          <w:szCs w:val="22"/>
        </w:rPr>
        <w:t xml:space="preserve">incentivos que beneficien a la agricultura </w:t>
      </w:r>
      <w:r w:rsidR="00774196" w:rsidRPr="00E41900">
        <w:rPr>
          <w:rFonts w:ascii="Arial" w:hAnsi="Arial" w:cs="Arial"/>
          <w:sz w:val="22"/>
          <w:szCs w:val="22"/>
        </w:rPr>
        <w:t xml:space="preserve">en el territorio </w:t>
      </w:r>
      <w:r w:rsidR="006463DA" w:rsidRPr="00E41900">
        <w:rPr>
          <w:rFonts w:ascii="Arial" w:hAnsi="Arial" w:cs="Arial"/>
          <w:sz w:val="22"/>
          <w:szCs w:val="22"/>
        </w:rPr>
        <w:t xml:space="preserve">nacional. </w:t>
      </w:r>
      <w:r w:rsidR="003D2CC0" w:rsidRPr="00E41900">
        <w:rPr>
          <w:rFonts w:ascii="Arial" w:hAnsi="Arial" w:cs="Arial"/>
          <w:sz w:val="22"/>
          <w:szCs w:val="22"/>
        </w:rPr>
        <w:t xml:space="preserve"> </w:t>
      </w:r>
    </w:p>
    <w:p w14:paraId="6F78EA3A" w14:textId="54EB7190" w:rsidR="000C59E1" w:rsidRPr="00E41900" w:rsidRDefault="00774196" w:rsidP="000C59E1">
      <w:pPr>
        <w:spacing w:after="120" w:line="276" w:lineRule="auto"/>
        <w:ind w:firstLine="709"/>
        <w:jc w:val="both"/>
        <w:rPr>
          <w:rFonts w:ascii="Arial" w:hAnsi="Arial" w:cs="Arial"/>
          <w:sz w:val="22"/>
          <w:szCs w:val="22"/>
        </w:rPr>
      </w:pPr>
      <w:r w:rsidRPr="00E41900">
        <w:rPr>
          <w:rFonts w:ascii="Arial" w:eastAsia="Calibri" w:hAnsi="Arial" w:cs="Arial"/>
          <w:sz w:val="22"/>
          <w:szCs w:val="22"/>
          <w:lang w:val="es-ES_tradnl" w:eastAsia="en-US"/>
        </w:rPr>
        <w:t>En este contexto</w:t>
      </w:r>
      <w:r w:rsidR="00917D52" w:rsidRPr="00E41900">
        <w:rPr>
          <w:rFonts w:ascii="Arial" w:eastAsia="Calibri" w:hAnsi="Arial" w:cs="Arial"/>
          <w:sz w:val="22"/>
          <w:szCs w:val="22"/>
          <w:lang w:val="es-ES_tradnl" w:eastAsia="en-US"/>
        </w:rPr>
        <w:t xml:space="preserve">, </w:t>
      </w:r>
      <w:r w:rsidR="004861BB" w:rsidRPr="00E41900">
        <w:rPr>
          <w:rFonts w:ascii="Arial" w:eastAsia="Calibri" w:hAnsi="Arial" w:cs="Arial"/>
          <w:sz w:val="22"/>
          <w:szCs w:val="22"/>
          <w:lang w:val="es-ES_tradnl" w:eastAsia="en-US"/>
        </w:rPr>
        <w:t>de acuerdo con</w:t>
      </w:r>
      <w:r w:rsidR="003E1255" w:rsidRPr="00E41900">
        <w:rPr>
          <w:rFonts w:ascii="Arial" w:eastAsia="Calibri" w:hAnsi="Arial" w:cs="Arial"/>
          <w:sz w:val="22"/>
          <w:szCs w:val="22"/>
          <w:lang w:val="es-ES_tradnl" w:eastAsia="en-US"/>
        </w:rPr>
        <w:t xml:space="preserve"> el artículo 1, </w:t>
      </w:r>
      <w:r w:rsidRPr="00E41900">
        <w:rPr>
          <w:rFonts w:ascii="Arial" w:eastAsia="Calibri" w:hAnsi="Arial" w:cs="Arial"/>
          <w:sz w:val="22"/>
          <w:szCs w:val="22"/>
          <w:lang w:val="es-ES_tradnl" w:eastAsia="en-US"/>
        </w:rPr>
        <w:t xml:space="preserve">el objeto de la ley </w:t>
      </w:r>
      <w:r w:rsidR="003E1255" w:rsidRPr="00E41900">
        <w:rPr>
          <w:rFonts w:ascii="Arial" w:eastAsia="Calibri" w:hAnsi="Arial" w:cs="Arial"/>
          <w:sz w:val="22"/>
          <w:szCs w:val="22"/>
          <w:lang w:val="es-ES_tradnl" w:eastAsia="en-US"/>
        </w:rPr>
        <w:t>«</w:t>
      </w:r>
      <w:r w:rsidR="003E1255" w:rsidRPr="00E41900">
        <w:rPr>
          <w:rFonts w:ascii="Arial" w:hAnsi="Arial" w:cs="Arial"/>
          <w:sz w:val="22"/>
          <w:szCs w:val="22"/>
        </w:rPr>
        <w:t>[…] consiste en establecer condiciones e instrumentos de abastecimiento alimentario para que todos los programas públicos de suministro y distribución de alimentos promuevan la participación de pequeños productores locales y productores locales agropecuarios cuyos sistemas productivos pertenezcan a la Agricultura Campesina, Familiar y Comunitaria, o de sus organizaciones legalmente constituidas</w:t>
      </w:r>
      <w:r w:rsidR="003E1255" w:rsidRPr="00E41900">
        <w:rPr>
          <w:rFonts w:ascii="Arial" w:eastAsia="Calibri" w:hAnsi="Arial" w:cs="Arial"/>
          <w:sz w:val="22"/>
          <w:szCs w:val="22"/>
          <w:lang w:val="es-ES_tradnl" w:eastAsia="en-US"/>
        </w:rPr>
        <w:t>»</w:t>
      </w:r>
      <w:r w:rsidR="003E1255" w:rsidRPr="00E41900">
        <w:rPr>
          <w:rFonts w:ascii="Arial" w:hAnsi="Arial" w:cs="Arial"/>
          <w:sz w:val="22"/>
          <w:szCs w:val="22"/>
        </w:rPr>
        <w:t>.</w:t>
      </w:r>
    </w:p>
    <w:p w14:paraId="3BCE8CD5" w14:textId="0D357EEF" w:rsidR="000C59E1" w:rsidRPr="00E41900" w:rsidRDefault="0040504F" w:rsidP="00B3498E">
      <w:pPr>
        <w:spacing w:after="120" w:line="276" w:lineRule="auto"/>
        <w:ind w:firstLine="709"/>
        <w:jc w:val="both"/>
        <w:rPr>
          <w:rFonts w:ascii="Arial" w:hAnsi="Arial" w:cs="Arial"/>
          <w:sz w:val="22"/>
          <w:szCs w:val="22"/>
        </w:rPr>
      </w:pPr>
      <w:r w:rsidRPr="00E41900">
        <w:rPr>
          <w:rFonts w:ascii="Arial" w:hAnsi="Arial" w:cs="Arial"/>
          <w:sz w:val="22"/>
          <w:szCs w:val="22"/>
        </w:rPr>
        <w:lastRenderedPageBreak/>
        <w:t xml:space="preserve">En cuanto al campo de aplicación, el artículo 3 </w:t>
      </w:r>
      <w:r w:rsidR="00774196" w:rsidRPr="00E41900">
        <w:rPr>
          <w:rFonts w:ascii="Arial" w:hAnsi="Arial" w:cs="Arial"/>
          <w:i/>
          <w:iCs/>
          <w:sz w:val="22"/>
          <w:szCs w:val="22"/>
        </w:rPr>
        <w:t>ibidem</w:t>
      </w:r>
      <w:r w:rsidRPr="00E41900">
        <w:rPr>
          <w:rFonts w:ascii="Arial" w:hAnsi="Arial" w:cs="Arial"/>
          <w:sz w:val="22"/>
          <w:szCs w:val="22"/>
        </w:rPr>
        <w:t xml:space="preserve"> prescribe</w:t>
      </w:r>
      <w:r w:rsidR="00774196" w:rsidRPr="00E41900">
        <w:rPr>
          <w:rFonts w:ascii="Arial" w:hAnsi="Arial" w:cs="Arial"/>
          <w:sz w:val="22"/>
          <w:szCs w:val="22"/>
        </w:rPr>
        <w:t xml:space="preserve"> lo siguiente</w:t>
      </w:r>
      <w:r w:rsidRPr="00E41900">
        <w:rPr>
          <w:rFonts w:ascii="Arial" w:hAnsi="Arial" w:cs="Arial"/>
          <w:sz w:val="22"/>
          <w:szCs w:val="22"/>
        </w:rPr>
        <w:t xml:space="preserve">: </w:t>
      </w:r>
      <w:r w:rsidR="000C59E1" w:rsidRPr="00E41900">
        <w:rPr>
          <w:rFonts w:ascii="Arial" w:eastAsia="Calibri" w:hAnsi="Arial" w:cs="Arial"/>
          <w:sz w:val="22"/>
          <w:szCs w:val="22"/>
          <w:lang w:val="es-ES_tradnl" w:eastAsia="en-US"/>
        </w:rPr>
        <w:t>«</w:t>
      </w:r>
      <w:hyperlink r:id="rId13" w:anchor="top" w:tooltip="Ir al inicio" w:history="1"/>
      <w:r w:rsidR="00664CA6" w:rsidRPr="00E41900">
        <w:rPr>
          <w:rFonts w:ascii="Arial" w:hAnsi="Arial" w:cs="Arial"/>
          <w:sz w:val="22"/>
          <w:szCs w:val="22"/>
        </w:rPr>
        <w:t>Las disposiciones que aquí se establecen, serán obligatorias para las entidades públicas del nivel nacional, departamental, distrital, municipal, sociedades de economía mixta, y entidades privadas que manejen recursos públicos y operen en el territorio nacional, que demanden de forma directa o a través de interpuesta persona, alimentos para el abastecimiento y para suministro de productos de origen agropecuario, cumpliendo con los requisitos sanitarios que establezca la normatividad vigente</w:t>
      </w:r>
      <w:r w:rsidR="000C59E1" w:rsidRPr="00E41900">
        <w:rPr>
          <w:rFonts w:ascii="Arial" w:eastAsia="Calibri" w:hAnsi="Arial" w:cs="Arial"/>
          <w:sz w:val="22"/>
          <w:szCs w:val="22"/>
          <w:lang w:val="es-ES_tradnl" w:eastAsia="en-US"/>
        </w:rPr>
        <w:t>»</w:t>
      </w:r>
      <w:r w:rsidR="00664CA6" w:rsidRPr="00E41900">
        <w:rPr>
          <w:rFonts w:ascii="Arial" w:hAnsi="Arial" w:cs="Arial"/>
          <w:sz w:val="22"/>
          <w:szCs w:val="22"/>
        </w:rPr>
        <w:t>.</w:t>
      </w:r>
      <w:r w:rsidR="000C59E1" w:rsidRPr="00E41900">
        <w:rPr>
          <w:rFonts w:ascii="Arial" w:hAnsi="Arial" w:cs="Arial"/>
          <w:sz w:val="22"/>
          <w:szCs w:val="22"/>
        </w:rPr>
        <w:t xml:space="preserve"> </w:t>
      </w:r>
      <w:r w:rsidR="00774196" w:rsidRPr="00E41900">
        <w:rPr>
          <w:rFonts w:ascii="Arial" w:hAnsi="Arial" w:cs="Arial"/>
          <w:sz w:val="22"/>
          <w:szCs w:val="22"/>
        </w:rPr>
        <w:t>Por lo demás</w:t>
      </w:r>
      <w:r w:rsidR="000C59E1" w:rsidRPr="00E41900">
        <w:rPr>
          <w:rFonts w:ascii="Arial" w:hAnsi="Arial" w:cs="Arial"/>
          <w:sz w:val="22"/>
          <w:szCs w:val="22"/>
        </w:rPr>
        <w:t xml:space="preserve">, </w:t>
      </w:r>
      <w:r w:rsidR="00774196" w:rsidRPr="00E41900">
        <w:rPr>
          <w:rFonts w:ascii="Arial" w:hAnsi="Arial" w:cs="Arial"/>
          <w:sz w:val="22"/>
          <w:szCs w:val="22"/>
        </w:rPr>
        <w:t xml:space="preserve">también </w:t>
      </w:r>
      <w:r w:rsidR="000C59E1" w:rsidRPr="00E41900">
        <w:rPr>
          <w:rFonts w:ascii="Arial" w:hAnsi="Arial" w:cs="Arial"/>
          <w:sz w:val="22"/>
          <w:szCs w:val="22"/>
        </w:rPr>
        <w:t>dispone en su inciso segundo</w:t>
      </w:r>
      <w:r w:rsidR="00774196" w:rsidRPr="00E41900">
        <w:rPr>
          <w:rFonts w:ascii="Arial" w:hAnsi="Arial" w:cs="Arial"/>
          <w:sz w:val="22"/>
          <w:szCs w:val="22"/>
        </w:rPr>
        <w:t xml:space="preserve"> que</w:t>
      </w:r>
      <w:r w:rsidR="000C59E1" w:rsidRPr="00E41900">
        <w:rPr>
          <w:rFonts w:ascii="Arial" w:hAnsi="Arial" w:cs="Arial"/>
          <w:sz w:val="22"/>
          <w:szCs w:val="22"/>
        </w:rPr>
        <w:t xml:space="preserve"> </w:t>
      </w:r>
      <w:r w:rsidR="000C59E1" w:rsidRPr="00E41900">
        <w:rPr>
          <w:rFonts w:ascii="Arial" w:eastAsia="Calibri" w:hAnsi="Arial" w:cs="Arial"/>
          <w:sz w:val="22"/>
          <w:szCs w:val="22"/>
          <w:lang w:val="es-ES_tradnl" w:eastAsia="en-US"/>
        </w:rPr>
        <w:t>«</w:t>
      </w:r>
      <w:r w:rsidR="00664CA6" w:rsidRPr="00E41900">
        <w:rPr>
          <w:rFonts w:ascii="Arial" w:hAnsi="Arial" w:cs="Arial"/>
          <w:sz w:val="22"/>
          <w:szCs w:val="22"/>
        </w:rPr>
        <w:t>Las disposiciones contempladas en la presente ley también aplicarán para entidades privadas que suscriban contratos con el Estado y que, en desarrollo de las labores o actividades desplegadas en el marco de aquellos, demanden de forma directa o a través de interpuesta persona alimentos para abastecimiento o para suministro de productos de origen agropecuario</w:t>
      </w:r>
      <w:r w:rsidR="000C59E1" w:rsidRPr="00E41900">
        <w:rPr>
          <w:rFonts w:ascii="Arial" w:eastAsia="Calibri" w:hAnsi="Arial" w:cs="Arial"/>
          <w:sz w:val="22"/>
          <w:szCs w:val="22"/>
          <w:lang w:val="es-ES_tradnl" w:eastAsia="en-US"/>
        </w:rPr>
        <w:t>»</w:t>
      </w:r>
      <w:r w:rsidR="00664CA6" w:rsidRPr="00E41900">
        <w:rPr>
          <w:rFonts w:ascii="Arial" w:hAnsi="Arial" w:cs="Arial"/>
          <w:sz w:val="22"/>
          <w:szCs w:val="22"/>
        </w:rPr>
        <w:t>.</w:t>
      </w:r>
      <w:r w:rsidR="000C59E1" w:rsidRPr="00E41900">
        <w:rPr>
          <w:rFonts w:ascii="Arial" w:hAnsi="Arial" w:cs="Arial"/>
          <w:sz w:val="22"/>
          <w:szCs w:val="22"/>
        </w:rPr>
        <w:t xml:space="preserve"> </w:t>
      </w:r>
    </w:p>
    <w:p w14:paraId="249539FC" w14:textId="4BC5523E" w:rsidR="00664CA6" w:rsidRPr="00E41900" w:rsidRDefault="000C59E1" w:rsidP="00B3498E">
      <w:pPr>
        <w:spacing w:after="120" w:line="276" w:lineRule="auto"/>
        <w:ind w:firstLine="709"/>
        <w:jc w:val="both"/>
        <w:rPr>
          <w:rFonts w:ascii="Arial" w:hAnsi="Arial" w:cs="Arial"/>
          <w:sz w:val="22"/>
          <w:szCs w:val="22"/>
        </w:rPr>
      </w:pPr>
      <w:r w:rsidRPr="00E41900">
        <w:rPr>
          <w:rFonts w:ascii="Arial" w:hAnsi="Arial" w:cs="Arial"/>
          <w:sz w:val="22"/>
          <w:szCs w:val="22"/>
        </w:rPr>
        <w:t xml:space="preserve">En efecto, este ámbito de aplicación no se limita a las entidades sujetas a la Ley 80 de 1993, sino que </w:t>
      </w:r>
      <w:r w:rsidR="0089278C" w:rsidRPr="00E41900">
        <w:rPr>
          <w:rFonts w:ascii="Arial" w:hAnsi="Arial" w:cs="Arial"/>
          <w:sz w:val="22"/>
          <w:szCs w:val="22"/>
        </w:rPr>
        <w:t>se extiende a</w:t>
      </w:r>
      <w:r w:rsidRPr="00E41900">
        <w:rPr>
          <w:rFonts w:ascii="Arial" w:hAnsi="Arial" w:cs="Arial"/>
          <w:sz w:val="22"/>
          <w:szCs w:val="22"/>
        </w:rPr>
        <w:t xml:space="preserve"> otro tipo de entidades públicas de los distintos órdenes, las sociedades de economía mixta, entidades privadas que administren recursos públicos</w:t>
      </w:r>
      <w:r w:rsidR="00E92F2D" w:rsidRPr="00E41900">
        <w:rPr>
          <w:rFonts w:ascii="Arial" w:hAnsi="Arial" w:cs="Arial"/>
          <w:sz w:val="22"/>
          <w:szCs w:val="22"/>
        </w:rPr>
        <w:t>, así como los demás sujetos mencionados en la norma</w:t>
      </w:r>
      <w:r w:rsidR="003B540A" w:rsidRPr="00E41900">
        <w:rPr>
          <w:rFonts w:ascii="Arial" w:hAnsi="Arial" w:cs="Arial"/>
          <w:sz w:val="22"/>
          <w:szCs w:val="22"/>
        </w:rPr>
        <w:t xml:space="preserve">. </w:t>
      </w:r>
      <w:r w:rsidR="00612335" w:rsidRPr="00E41900">
        <w:rPr>
          <w:rFonts w:ascii="Arial" w:hAnsi="Arial" w:cs="Arial"/>
          <w:sz w:val="22"/>
          <w:szCs w:val="22"/>
        </w:rPr>
        <w:t xml:space="preserve">En esta línea, </w:t>
      </w:r>
      <w:r w:rsidR="00E92F2D" w:rsidRPr="00E41900">
        <w:rPr>
          <w:rFonts w:ascii="Arial" w:hAnsi="Arial" w:cs="Arial"/>
          <w:sz w:val="22"/>
          <w:szCs w:val="22"/>
        </w:rPr>
        <w:t>dispone</w:t>
      </w:r>
      <w:r w:rsidR="003B540A" w:rsidRPr="00E41900">
        <w:rPr>
          <w:rFonts w:ascii="Arial" w:hAnsi="Arial" w:cs="Arial"/>
          <w:sz w:val="22"/>
          <w:szCs w:val="22"/>
        </w:rPr>
        <w:t xml:space="preserve"> unas reglas</w:t>
      </w:r>
      <w:r w:rsidR="00E92F2D" w:rsidRPr="00E41900">
        <w:rPr>
          <w:rFonts w:ascii="Arial" w:hAnsi="Arial" w:cs="Arial"/>
          <w:sz w:val="22"/>
          <w:szCs w:val="22"/>
        </w:rPr>
        <w:t xml:space="preserve"> a las</w:t>
      </w:r>
      <w:r w:rsidR="003B540A" w:rsidRPr="00E41900">
        <w:rPr>
          <w:rFonts w:ascii="Arial" w:hAnsi="Arial" w:cs="Arial"/>
          <w:sz w:val="22"/>
          <w:szCs w:val="22"/>
        </w:rPr>
        <w:t xml:space="preserve"> que deberán sujetarse en a</w:t>
      </w:r>
      <w:r w:rsidR="00D71153" w:rsidRPr="00E41900">
        <w:rPr>
          <w:rFonts w:ascii="Arial" w:hAnsi="Arial" w:cs="Arial"/>
          <w:sz w:val="22"/>
          <w:szCs w:val="22"/>
        </w:rPr>
        <w:t xml:space="preserve">ras de garantizar el bienestar </w:t>
      </w:r>
      <w:r w:rsidR="005E7AE0" w:rsidRPr="00E41900">
        <w:rPr>
          <w:rFonts w:ascii="Arial" w:hAnsi="Arial" w:cs="Arial"/>
          <w:sz w:val="22"/>
          <w:szCs w:val="22"/>
        </w:rPr>
        <w:t xml:space="preserve">y el fomento de la agricultura </w:t>
      </w:r>
      <w:r w:rsidR="0089278C" w:rsidRPr="00E41900">
        <w:rPr>
          <w:rFonts w:ascii="Arial" w:hAnsi="Arial" w:cs="Arial"/>
          <w:sz w:val="22"/>
          <w:szCs w:val="22"/>
        </w:rPr>
        <w:t>en el país</w:t>
      </w:r>
      <w:r w:rsidR="005E7AE0" w:rsidRPr="00E41900">
        <w:rPr>
          <w:rFonts w:ascii="Arial" w:hAnsi="Arial" w:cs="Arial"/>
          <w:sz w:val="22"/>
          <w:szCs w:val="22"/>
        </w:rPr>
        <w:t xml:space="preserve">. </w:t>
      </w:r>
    </w:p>
    <w:p w14:paraId="42EC5D31" w14:textId="51CA2B26" w:rsidR="005B5C86" w:rsidRPr="00E41900" w:rsidRDefault="0089278C" w:rsidP="006373F3">
      <w:pPr>
        <w:spacing w:after="120" w:line="276" w:lineRule="auto"/>
        <w:ind w:firstLine="709"/>
        <w:jc w:val="both"/>
        <w:rPr>
          <w:rFonts w:ascii="Arial" w:hAnsi="Arial" w:cs="Arial"/>
          <w:sz w:val="22"/>
          <w:szCs w:val="22"/>
          <w:lang w:eastAsia="en-US"/>
        </w:rPr>
      </w:pPr>
      <w:r w:rsidRPr="00E41900">
        <w:rPr>
          <w:rFonts w:ascii="Arial" w:hAnsi="Arial" w:cs="Arial"/>
          <w:sz w:val="22"/>
          <w:szCs w:val="22"/>
        </w:rPr>
        <w:t xml:space="preserve">El artículo 4 de la Ley 2046 de 2020 </w:t>
      </w:r>
      <w:r w:rsidR="00E92F2D" w:rsidRPr="00E41900">
        <w:rPr>
          <w:rFonts w:ascii="Arial" w:hAnsi="Arial" w:cs="Arial"/>
          <w:sz w:val="22"/>
          <w:szCs w:val="22"/>
        </w:rPr>
        <w:t>también</w:t>
      </w:r>
      <w:r w:rsidR="00612335" w:rsidRPr="00E41900">
        <w:rPr>
          <w:rFonts w:ascii="Arial" w:hAnsi="Arial" w:cs="Arial"/>
          <w:sz w:val="22"/>
          <w:szCs w:val="22"/>
        </w:rPr>
        <w:t xml:space="preserve"> </w:t>
      </w:r>
      <w:r w:rsidR="00E92F2D" w:rsidRPr="00E41900">
        <w:rPr>
          <w:rFonts w:ascii="Arial" w:hAnsi="Arial" w:cs="Arial"/>
          <w:sz w:val="22"/>
          <w:szCs w:val="22"/>
        </w:rPr>
        <w:t>define algunos términos</w:t>
      </w:r>
      <w:r w:rsidR="00612335" w:rsidRPr="00E41900">
        <w:rPr>
          <w:rFonts w:ascii="Arial" w:hAnsi="Arial" w:cs="Arial"/>
          <w:sz w:val="22"/>
          <w:szCs w:val="22"/>
        </w:rPr>
        <w:t xml:space="preserve"> y</w:t>
      </w:r>
      <w:r w:rsidR="00E92F2D" w:rsidRPr="00E41900">
        <w:rPr>
          <w:rFonts w:ascii="Arial" w:hAnsi="Arial" w:cs="Arial"/>
          <w:sz w:val="22"/>
          <w:szCs w:val="22"/>
        </w:rPr>
        <w:t xml:space="preserve"> establece unas</w:t>
      </w:r>
      <w:r w:rsidR="00612335" w:rsidRPr="00E41900">
        <w:rPr>
          <w:rFonts w:ascii="Arial" w:hAnsi="Arial" w:cs="Arial"/>
          <w:sz w:val="22"/>
          <w:szCs w:val="22"/>
        </w:rPr>
        <w:t xml:space="preserve"> siglas para el entendimiento e interpretación de las reglas contenidas en este cuerpo normativo. </w:t>
      </w:r>
      <w:r w:rsidR="00E92F2D" w:rsidRPr="00E41900">
        <w:rPr>
          <w:rFonts w:ascii="Arial" w:hAnsi="Arial" w:cs="Arial"/>
          <w:sz w:val="22"/>
          <w:szCs w:val="22"/>
        </w:rPr>
        <w:t>E</w:t>
      </w:r>
      <w:r w:rsidR="00612335" w:rsidRPr="00E41900">
        <w:rPr>
          <w:rFonts w:ascii="Arial" w:hAnsi="Arial" w:cs="Arial"/>
          <w:sz w:val="22"/>
          <w:szCs w:val="22"/>
        </w:rPr>
        <w:t xml:space="preserve">l artículo 5 </w:t>
      </w:r>
      <w:r w:rsidR="00894EE7" w:rsidRPr="00E41900">
        <w:rPr>
          <w:rFonts w:ascii="Arial" w:hAnsi="Arial" w:cs="Arial"/>
          <w:sz w:val="22"/>
          <w:szCs w:val="22"/>
        </w:rPr>
        <w:t xml:space="preserve">crea la Mesa Técnica Nacional de Compras Públicas </w:t>
      </w:r>
      <w:r w:rsidR="005E7AE0" w:rsidRPr="00E41900">
        <w:rPr>
          <w:rFonts w:ascii="Arial" w:hAnsi="Arial" w:cs="Arial"/>
          <w:sz w:val="22"/>
          <w:szCs w:val="22"/>
        </w:rPr>
        <w:t>L</w:t>
      </w:r>
      <w:r w:rsidR="00894EE7" w:rsidRPr="00E41900">
        <w:rPr>
          <w:rFonts w:ascii="Arial" w:hAnsi="Arial" w:cs="Arial"/>
          <w:sz w:val="22"/>
          <w:szCs w:val="22"/>
        </w:rPr>
        <w:t>ocales de Al</w:t>
      </w:r>
      <w:r w:rsidR="00612335" w:rsidRPr="00E41900">
        <w:rPr>
          <w:rFonts w:ascii="Arial" w:hAnsi="Arial" w:cs="Arial"/>
          <w:sz w:val="22"/>
          <w:szCs w:val="22"/>
        </w:rPr>
        <w:t>imentos</w:t>
      </w:r>
      <w:r w:rsidR="00E92F2D" w:rsidRPr="00E41900">
        <w:rPr>
          <w:rFonts w:ascii="Arial" w:hAnsi="Arial" w:cs="Arial"/>
          <w:sz w:val="22"/>
          <w:szCs w:val="22"/>
        </w:rPr>
        <w:t>,</w:t>
      </w:r>
      <w:r w:rsidR="00612335" w:rsidRPr="00E41900">
        <w:rPr>
          <w:rFonts w:ascii="Arial" w:hAnsi="Arial" w:cs="Arial"/>
          <w:sz w:val="22"/>
          <w:szCs w:val="22"/>
        </w:rPr>
        <w:t xml:space="preserve"> y el artículo 6</w:t>
      </w:r>
      <w:r w:rsidR="00894EE7" w:rsidRPr="00E41900">
        <w:rPr>
          <w:rFonts w:ascii="Arial" w:hAnsi="Arial" w:cs="Arial"/>
          <w:sz w:val="22"/>
          <w:szCs w:val="22"/>
        </w:rPr>
        <w:t xml:space="preserve"> obliga </w:t>
      </w:r>
      <w:r w:rsidR="00E92F2D" w:rsidRPr="00E41900">
        <w:rPr>
          <w:rFonts w:ascii="Arial" w:hAnsi="Arial" w:cs="Arial"/>
          <w:sz w:val="22"/>
          <w:szCs w:val="22"/>
        </w:rPr>
        <w:t>a</w:t>
      </w:r>
      <w:r w:rsidR="00894EE7" w:rsidRPr="00E41900">
        <w:rPr>
          <w:rFonts w:ascii="Arial" w:hAnsi="Arial" w:cs="Arial"/>
          <w:sz w:val="22"/>
          <w:szCs w:val="22"/>
        </w:rPr>
        <w:t xml:space="preserve">l Gobierno Nacional a diseñar e implementar planes, programas y acciones pedagógicas y de seguimiento para capacitar alcaldías, gobernaciones y participantes de los espacios territoriales de articulación definidos por Mesa Técnica Nacional de Compras Públicas Locales de Alimentos, </w:t>
      </w:r>
      <w:r w:rsidR="005B5C86" w:rsidRPr="00E41900">
        <w:rPr>
          <w:rFonts w:ascii="Arial" w:hAnsi="Arial" w:cs="Arial"/>
          <w:sz w:val="22"/>
          <w:szCs w:val="22"/>
          <w:lang w:eastAsia="en-US"/>
        </w:rPr>
        <w:t>así como a pequeños productores y productores de la Agricultura Campesina, Familiar o Comunit</w:t>
      </w:r>
      <w:r w:rsidR="00894EE7" w:rsidRPr="00E41900">
        <w:rPr>
          <w:rFonts w:ascii="Arial" w:hAnsi="Arial" w:cs="Arial"/>
          <w:sz w:val="22"/>
          <w:szCs w:val="22"/>
          <w:lang w:eastAsia="en-US"/>
        </w:rPr>
        <w:t>aria y organizaciones en los diferentes ejes temáticos</w:t>
      </w:r>
      <w:r w:rsidR="00E92F2D" w:rsidRPr="00E41900">
        <w:rPr>
          <w:rFonts w:ascii="Arial" w:hAnsi="Arial" w:cs="Arial"/>
          <w:sz w:val="22"/>
          <w:szCs w:val="22"/>
          <w:lang w:eastAsia="en-US"/>
        </w:rPr>
        <w:t xml:space="preserve"> indicados en la norma</w:t>
      </w:r>
      <w:r w:rsidR="00894EE7" w:rsidRPr="00E41900">
        <w:rPr>
          <w:rFonts w:ascii="Arial" w:hAnsi="Arial" w:cs="Arial"/>
          <w:sz w:val="22"/>
          <w:szCs w:val="22"/>
          <w:lang w:eastAsia="en-US"/>
        </w:rPr>
        <w:t xml:space="preserve">. </w:t>
      </w:r>
    </w:p>
    <w:p w14:paraId="0DC95752" w14:textId="6CEBBF13" w:rsidR="00B3498E" w:rsidRPr="00E41900" w:rsidRDefault="00894EE7" w:rsidP="005E7AE0">
      <w:pPr>
        <w:spacing w:after="120" w:line="276" w:lineRule="auto"/>
        <w:ind w:firstLine="709"/>
        <w:jc w:val="both"/>
        <w:rPr>
          <w:rFonts w:ascii="Arial" w:hAnsi="Arial" w:cs="Arial"/>
          <w:sz w:val="22"/>
          <w:szCs w:val="22"/>
          <w:lang w:eastAsia="en-US"/>
        </w:rPr>
      </w:pPr>
      <w:r w:rsidRPr="00E41900">
        <w:rPr>
          <w:rFonts w:ascii="Arial" w:hAnsi="Arial" w:cs="Arial"/>
          <w:sz w:val="22"/>
          <w:szCs w:val="22"/>
        </w:rPr>
        <w:t>Sin embargo, la mayor pretensión de esta Ley fue lo regulado en el artículo 7</w:t>
      </w:r>
      <w:r w:rsidR="00A5453A" w:rsidRPr="00E41900">
        <w:rPr>
          <w:rFonts w:ascii="Arial" w:hAnsi="Arial" w:cs="Arial"/>
          <w:sz w:val="22"/>
          <w:szCs w:val="22"/>
        </w:rPr>
        <w:t>, el cual estable</w:t>
      </w:r>
      <w:r w:rsidR="004861BB" w:rsidRPr="00E41900">
        <w:rPr>
          <w:rFonts w:ascii="Arial" w:hAnsi="Arial" w:cs="Arial"/>
          <w:sz w:val="22"/>
          <w:szCs w:val="22"/>
        </w:rPr>
        <w:t xml:space="preserve"> los</w:t>
      </w:r>
      <w:r w:rsidR="00A5453A" w:rsidRPr="00E41900">
        <w:rPr>
          <w:rFonts w:ascii="Arial" w:hAnsi="Arial" w:cs="Arial"/>
          <w:sz w:val="22"/>
          <w:szCs w:val="22"/>
        </w:rPr>
        <w:t xml:space="preserve"> porcentajes mínimos de compra local a pequeños productores y productores de la agricultura campesina, familiar y comunitaria. En tal sentido, establece las siguientes regl</w:t>
      </w:r>
      <w:r w:rsidR="006373F3" w:rsidRPr="00E41900">
        <w:rPr>
          <w:rFonts w:ascii="Arial" w:hAnsi="Arial" w:cs="Arial"/>
          <w:sz w:val="22"/>
          <w:szCs w:val="22"/>
        </w:rPr>
        <w:t>as: i) las entidades que están sujetas</w:t>
      </w:r>
      <w:r w:rsidR="00A5453A" w:rsidRPr="00E41900">
        <w:rPr>
          <w:rFonts w:ascii="Arial" w:hAnsi="Arial" w:cs="Arial"/>
          <w:sz w:val="22"/>
          <w:szCs w:val="22"/>
        </w:rPr>
        <w:t xml:space="preserve"> al ámbito de aplicación de </w:t>
      </w:r>
      <w:r w:rsidR="00B3498E" w:rsidRPr="00E41900">
        <w:rPr>
          <w:rFonts w:ascii="Arial" w:hAnsi="Arial" w:cs="Arial"/>
          <w:sz w:val="22"/>
          <w:szCs w:val="22"/>
        </w:rPr>
        <w:t xml:space="preserve">esta </w:t>
      </w:r>
      <w:r w:rsidR="006373F3" w:rsidRPr="00E41900">
        <w:rPr>
          <w:rFonts w:ascii="Arial" w:hAnsi="Arial" w:cs="Arial"/>
          <w:sz w:val="22"/>
          <w:szCs w:val="22"/>
        </w:rPr>
        <w:t>ley tienen</w:t>
      </w:r>
      <w:r w:rsidR="00A5453A" w:rsidRPr="00E41900">
        <w:rPr>
          <w:rFonts w:ascii="Arial" w:hAnsi="Arial" w:cs="Arial"/>
          <w:sz w:val="22"/>
          <w:szCs w:val="22"/>
        </w:rPr>
        <w:t xml:space="preserve"> la obligación de adquirir alimentos comprados a pequeños productores </w:t>
      </w:r>
      <w:r w:rsidR="00B3498E" w:rsidRPr="00E41900">
        <w:rPr>
          <w:rFonts w:ascii="Arial" w:hAnsi="Arial" w:cs="Arial"/>
          <w:sz w:val="22"/>
          <w:szCs w:val="22"/>
        </w:rPr>
        <w:t>a</w:t>
      </w:r>
      <w:r w:rsidR="00B3498E" w:rsidRPr="00E41900">
        <w:rPr>
          <w:rFonts w:ascii="Arial" w:hAnsi="Arial" w:cs="Arial"/>
          <w:sz w:val="22"/>
          <w:szCs w:val="22"/>
          <w:lang w:eastAsia="en-US"/>
        </w:rPr>
        <w:t>gropecuarios locales y/o a productores de la Agricultura Campesina, Familiar o Comunitaria locales y sus organizaciones en un porcentaje mínimo del 30% del valor total de los recursos del presupuesto de cada entidad destinados a la compra de alimentos. En el evento que no se cumpla este porcentaje deben informar</w:t>
      </w:r>
      <w:r w:rsidR="006873BF" w:rsidRPr="00E41900">
        <w:rPr>
          <w:rFonts w:ascii="Arial" w:hAnsi="Arial" w:cs="Arial"/>
          <w:sz w:val="22"/>
          <w:szCs w:val="22"/>
          <w:lang w:eastAsia="en-US"/>
        </w:rPr>
        <w:t xml:space="preserve"> a la Mesa Técnica Nacional de Compra Pública de Alimentos, quien certifica y realiza las gestiones para otorgar un listado de pequeños productores. ii) </w:t>
      </w:r>
      <w:r w:rsidR="0087032B" w:rsidRPr="00E41900">
        <w:rPr>
          <w:rFonts w:ascii="Arial" w:hAnsi="Arial" w:cs="Arial"/>
          <w:sz w:val="22"/>
          <w:szCs w:val="22"/>
          <w:lang w:eastAsia="en-US"/>
        </w:rPr>
        <w:t>También</w:t>
      </w:r>
      <w:r w:rsidR="006873BF" w:rsidRPr="00E41900">
        <w:rPr>
          <w:rFonts w:ascii="Arial" w:hAnsi="Arial" w:cs="Arial"/>
          <w:sz w:val="22"/>
          <w:szCs w:val="22"/>
          <w:lang w:eastAsia="en-US"/>
        </w:rPr>
        <w:t xml:space="preserve"> debe</w:t>
      </w:r>
      <w:r w:rsidR="006373F3" w:rsidRPr="00E41900">
        <w:rPr>
          <w:rFonts w:ascii="Arial" w:hAnsi="Arial" w:cs="Arial"/>
          <w:sz w:val="22"/>
          <w:szCs w:val="22"/>
          <w:lang w:eastAsia="en-US"/>
        </w:rPr>
        <w:t xml:space="preserve">n </w:t>
      </w:r>
      <w:r w:rsidR="006873BF" w:rsidRPr="00E41900">
        <w:rPr>
          <w:rFonts w:ascii="Arial" w:hAnsi="Arial" w:cs="Arial"/>
          <w:sz w:val="22"/>
          <w:szCs w:val="22"/>
          <w:lang w:eastAsia="en-US"/>
        </w:rPr>
        <w:t xml:space="preserve">establecer en su pliego </w:t>
      </w:r>
      <w:r w:rsidR="00BA1312" w:rsidRPr="00E41900">
        <w:rPr>
          <w:rFonts w:ascii="Arial" w:hAnsi="Arial" w:cs="Arial"/>
          <w:sz w:val="22"/>
          <w:szCs w:val="22"/>
          <w:lang w:eastAsia="en-US"/>
        </w:rPr>
        <w:t>de condiciones un puntaje mínimo</w:t>
      </w:r>
      <w:r w:rsidR="006873BF" w:rsidRPr="00E41900">
        <w:rPr>
          <w:rFonts w:ascii="Arial" w:hAnsi="Arial" w:cs="Arial"/>
          <w:sz w:val="22"/>
          <w:szCs w:val="22"/>
          <w:lang w:eastAsia="en-US"/>
        </w:rPr>
        <w:t xml:space="preserve"> del 10% de los puntos asignables a la calificación de las propuestas, que se asignan </w:t>
      </w:r>
      <w:r w:rsidR="006873BF" w:rsidRPr="00E41900">
        <w:rPr>
          <w:rFonts w:ascii="Arial" w:hAnsi="Arial" w:cs="Arial"/>
          <w:sz w:val="22"/>
          <w:szCs w:val="22"/>
          <w:lang w:eastAsia="en-US"/>
        </w:rPr>
        <w:lastRenderedPageBreak/>
        <w:t>proporcionalmente a aquellos proponentes que se obliguen a adquirir productos provenientes de pequeños produc</w:t>
      </w:r>
      <w:r w:rsidR="002D1E9E" w:rsidRPr="00E41900">
        <w:rPr>
          <w:rFonts w:ascii="Arial" w:hAnsi="Arial" w:cs="Arial"/>
          <w:sz w:val="22"/>
          <w:szCs w:val="22"/>
          <w:lang w:eastAsia="en-US"/>
        </w:rPr>
        <w:t xml:space="preserve">tores agropecuarios </w:t>
      </w:r>
      <w:r w:rsidR="006373F3" w:rsidRPr="00E41900">
        <w:rPr>
          <w:rFonts w:ascii="Arial" w:hAnsi="Arial" w:cs="Arial"/>
          <w:sz w:val="22"/>
          <w:szCs w:val="22"/>
          <w:lang w:eastAsia="en-US"/>
        </w:rPr>
        <w:t>locales y/o a productores de la Agricultura Campesina, Familiar o Comunitaria locales y sus organizaciones, en una proporción mayor al mínimo exigido por la entidad contratante. iii)</w:t>
      </w:r>
      <w:r w:rsidR="00BA1312" w:rsidRPr="00E41900">
        <w:rPr>
          <w:rFonts w:ascii="Arial" w:hAnsi="Arial" w:cs="Arial"/>
          <w:sz w:val="22"/>
          <w:szCs w:val="22"/>
          <w:lang w:eastAsia="en-US"/>
        </w:rPr>
        <w:t xml:space="preserve"> </w:t>
      </w:r>
      <w:r w:rsidR="0087032B" w:rsidRPr="00E41900">
        <w:rPr>
          <w:rFonts w:ascii="Arial" w:hAnsi="Arial" w:cs="Arial"/>
          <w:sz w:val="22"/>
          <w:szCs w:val="22"/>
          <w:lang w:eastAsia="en-US"/>
        </w:rPr>
        <w:t>D</w:t>
      </w:r>
      <w:r w:rsidR="00BA1312" w:rsidRPr="00E41900">
        <w:rPr>
          <w:rFonts w:ascii="Arial" w:hAnsi="Arial" w:cs="Arial"/>
          <w:sz w:val="22"/>
          <w:szCs w:val="22"/>
          <w:lang w:eastAsia="en-US"/>
        </w:rPr>
        <w:t>eben incluir en</w:t>
      </w:r>
      <w:r w:rsidR="006373F3" w:rsidRPr="00E41900">
        <w:rPr>
          <w:rFonts w:ascii="Arial" w:hAnsi="Arial" w:cs="Arial"/>
          <w:sz w:val="22"/>
          <w:szCs w:val="22"/>
          <w:lang w:eastAsia="en-US"/>
        </w:rPr>
        <w:t xml:space="preserve"> sus contratos la obligación por parte de sus contratistas que ejecuten u operen los programas institucionales en que se adquieran alimentos, de participar en los espacios de articulación que se definan por parte de la Mesa Técnica Nacional de Compras Públicas Locales de Alimentos y de participar en su rol de compradores de alimentos o de sus materias primas, en las ruedas de negocios que se realicen en virtud de lo establecido en la presente ley.</w:t>
      </w:r>
      <w:r w:rsidR="00BA1312" w:rsidRPr="00E41900">
        <w:rPr>
          <w:rFonts w:ascii="Arial" w:hAnsi="Arial" w:cs="Arial"/>
          <w:sz w:val="22"/>
          <w:szCs w:val="22"/>
          <w:lang w:eastAsia="en-US"/>
        </w:rPr>
        <w:t xml:space="preserve"> iv</w:t>
      </w:r>
      <w:r w:rsidR="006373F3" w:rsidRPr="00E41900">
        <w:rPr>
          <w:rFonts w:ascii="Arial" w:hAnsi="Arial" w:cs="Arial"/>
          <w:sz w:val="22"/>
          <w:szCs w:val="22"/>
          <w:lang w:eastAsia="en-US"/>
        </w:rPr>
        <w:t xml:space="preserve">) </w:t>
      </w:r>
      <w:r w:rsidR="0087032B" w:rsidRPr="00E41900">
        <w:rPr>
          <w:rFonts w:ascii="Arial" w:hAnsi="Arial" w:cs="Arial"/>
          <w:sz w:val="22"/>
          <w:szCs w:val="22"/>
          <w:lang w:eastAsia="en-US"/>
        </w:rPr>
        <w:t>E</w:t>
      </w:r>
      <w:r w:rsidR="006373F3" w:rsidRPr="00E41900">
        <w:rPr>
          <w:rFonts w:ascii="Arial" w:hAnsi="Arial" w:cs="Arial"/>
          <w:sz w:val="22"/>
          <w:szCs w:val="22"/>
          <w:lang w:eastAsia="en-US"/>
        </w:rPr>
        <w:t>stablece</w:t>
      </w:r>
      <w:r w:rsidR="0087032B" w:rsidRPr="00E41900">
        <w:rPr>
          <w:rFonts w:ascii="Arial" w:hAnsi="Arial" w:cs="Arial"/>
          <w:sz w:val="22"/>
          <w:szCs w:val="22"/>
          <w:lang w:eastAsia="en-US"/>
        </w:rPr>
        <w:t>rá</w:t>
      </w:r>
      <w:r w:rsidR="006373F3" w:rsidRPr="00E41900">
        <w:rPr>
          <w:rFonts w:ascii="Arial" w:hAnsi="Arial" w:cs="Arial"/>
          <w:sz w:val="22"/>
          <w:szCs w:val="22"/>
          <w:lang w:eastAsia="en-US"/>
        </w:rPr>
        <w:t xml:space="preserve"> en sus estudios previos, la zona geográfica para la compra pública local de alimentos a pequeños productores agropecuarios y/o a productores de la Agricultura Campesina, Familiar o Comunitaria locales o sus organizaciones, con base </w:t>
      </w:r>
      <w:r w:rsidR="00BA1312" w:rsidRPr="00E41900">
        <w:rPr>
          <w:rFonts w:ascii="Arial" w:hAnsi="Arial" w:cs="Arial"/>
          <w:sz w:val="22"/>
          <w:szCs w:val="22"/>
          <w:lang w:eastAsia="en-US"/>
        </w:rPr>
        <w:t>en una serie de criterios</w:t>
      </w:r>
      <w:r w:rsidR="007D29D7" w:rsidRPr="00E41900">
        <w:rPr>
          <w:rFonts w:ascii="Arial" w:hAnsi="Arial" w:cs="Arial"/>
          <w:sz w:val="22"/>
          <w:szCs w:val="22"/>
          <w:lang w:eastAsia="en-US"/>
        </w:rPr>
        <w:t xml:space="preserve"> definidos en la norma</w:t>
      </w:r>
      <w:r w:rsidR="00B3498E" w:rsidRPr="00E41900">
        <w:rPr>
          <w:rStyle w:val="Refdenotaalpie"/>
          <w:rFonts w:ascii="Arial" w:hAnsi="Arial" w:cs="Arial"/>
          <w:sz w:val="22"/>
          <w:szCs w:val="22"/>
          <w:lang w:eastAsia="en-US"/>
        </w:rPr>
        <w:footnoteReference w:id="5"/>
      </w:r>
      <w:r w:rsidR="00BA1312" w:rsidRPr="00E41900">
        <w:rPr>
          <w:rFonts w:ascii="Arial" w:hAnsi="Arial" w:cs="Arial"/>
          <w:sz w:val="22"/>
          <w:szCs w:val="22"/>
          <w:lang w:eastAsia="en-US"/>
        </w:rPr>
        <w:t xml:space="preserve">. </w:t>
      </w:r>
      <w:r w:rsidR="00B3498E" w:rsidRPr="00E41900">
        <w:rPr>
          <w:rFonts w:ascii="Arial" w:hAnsi="Arial" w:cs="Arial"/>
          <w:sz w:val="22"/>
          <w:szCs w:val="22"/>
          <w:lang w:eastAsia="en-US"/>
        </w:rPr>
        <w:t xml:space="preserve"> </w:t>
      </w:r>
    </w:p>
    <w:p w14:paraId="664DBF4F" w14:textId="0D062EF3" w:rsidR="006463DA" w:rsidRPr="00E41900" w:rsidRDefault="006463DA" w:rsidP="001B6C2C">
      <w:pPr>
        <w:spacing w:line="276" w:lineRule="auto"/>
        <w:ind w:firstLine="709"/>
        <w:jc w:val="both"/>
        <w:rPr>
          <w:rFonts w:ascii="Arial" w:hAnsi="Arial" w:cs="Arial"/>
          <w:sz w:val="22"/>
          <w:szCs w:val="22"/>
          <w:lang w:eastAsia="en-US"/>
        </w:rPr>
      </w:pPr>
      <w:r w:rsidRPr="00E41900">
        <w:rPr>
          <w:rFonts w:ascii="Arial" w:hAnsi="Arial" w:cs="Arial"/>
          <w:sz w:val="22"/>
          <w:szCs w:val="22"/>
          <w:lang w:eastAsia="en-US"/>
        </w:rPr>
        <w:lastRenderedPageBreak/>
        <w:t xml:space="preserve">Seguidamente, los demás artículos </w:t>
      </w:r>
      <w:r w:rsidR="0087032B" w:rsidRPr="00E41900">
        <w:rPr>
          <w:rFonts w:ascii="Arial" w:hAnsi="Arial" w:cs="Arial"/>
          <w:sz w:val="22"/>
          <w:szCs w:val="22"/>
          <w:lang w:eastAsia="en-US"/>
        </w:rPr>
        <w:t>de</w:t>
      </w:r>
      <w:r w:rsidRPr="00E41900">
        <w:rPr>
          <w:rFonts w:ascii="Arial" w:hAnsi="Arial" w:cs="Arial"/>
          <w:sz w:val="22"/>
          <w:szCs w:val="22"/>
          <w:lang w:eastAsia="en-US"/>
        </w:rPr>
        <w:t xml:space="preserve"> la Ley 2046 de 2020 tratan </w:t>
      </w:r>
      <w:r w:rsidR="0087032B" w:rsidRPr="00E41900">
        <w:rPr>
          <w:rFonts w:ascii="Arial" w:hAnsi="Arial" w:cs="Arial"/>
          <w:sz w:val="22"/>
          <w:szCs w:val="22"/>
          <w:lang w:eastAsia="en-US"/>
        </w:rPr>
        <w:t>temas varios como</w:t>
      </w:r>
      <w:r w:rsidRPr="00E41900">
        <w:rPr>
          <w:rFonts w:ascii="Arial" w:hAnsi="Arial" w:cs="Arial"/>
          <w:sz w:val="22"/>
          <w:szCs w:val="22"/>
          <w:lang w:eastAsia="en-US"/>
        </w:rPr>
        <w:t>: i) diseño y adecuación de minutas alimentarias y menú –artículo 8</w:t>
      </w:r>
      <w:r w:rsidR="00C3758F" w:rsidRPr="00E41900">
        <w:rPr>
          <w:rFonts w:ascii="Arial" w:hAnsi="Arial" w:cs="Arial"/>
          <w:sz w:val="22"/>
          <w:szCs w:val="22"/>
          <w:lang w:eastAsia="en-US"/>
        </w:rPr>
        <w:t>–,</w:t>
      </w:r>
      <w:r w:rsidRPr="00E41900">
        <w:rPr>
          <w:rFonts w:ascii="Arial" w:hAnsi="Arial" w:cs="Arial"/>
          <w:sz w:val="22"/>
          <w:szCs w:val="22"/>
          <w:lang w:eastAsia="en-US"/>
        </w:rPr>
        <w:t xml:space="preserve"> ii) especificaciones técnicas de los productos –artículo 9</w:t>
      </w:r>
      <w:r w:rsidR="00C3758F" w:rsidRPr="00E41900">
        <w:rPr>
          <w:rFonts w:ascii="Arial" w:hAnsi="Arial" w:cs="Arial"/>
          <w:sz w:val="22"/>
          <w:szCs w:val="22"/>
          <w:lang w:eastAsia="en-US"/>
        </w:rPr>
        <w:t>–,</w:t>
      </w:r>
      <w:r w:rsidRPr="00E41900">
        <w:rPr>
          <w:rFonts w:ascii="Arial" w:hAnsi="Arial" w:cs="Arial"/>
          <w:sz w:val="22"/>
          <w:szCs w:val="22"/>
          <w:lang w:eastAsia="en-US"/>
        </w:rPr>
        <w:t xml:space="preserve"> iii) pago de las compras realizadas a productores de la agricultura campesina, familiar y comunitaria –artículo 10</w:t>
      </w:r>
      <w:r w:rsidR="00C3758F" w:rsidRPr="00E41900">
        <w:rPr>
          <w:rFonts w:ascii="Arial" w:hAnsi="Arial" w:cs="Arial"/>
          <w:sz w:val="22"/>
          <w:szCs w:val="22"/>
          <w:lang w:eastAsia="en-US"/>
        </w:rPr>
        <w:t>–,</w:t>
      </w:r>
      <w:r w:rsidRPr="00E41900">
        <w:rPr>
          <w:rFonts w:ascii="Arial" w:hAnsi="Arial" w:cs="Arial"/>
          <w:sz w:val="22"/>
          <w:szCs w:val="22"/>
          <w:lang w:eastAsia="en-US"/>
        </w:rPr>
        <w:t xml:space="preserve"> iv) sistema público de información alimentaria de pequeños productores locales y de productores de la agricultura campesina, familiar y comunitaria y sus organi</w:t>
      </w:r>
      <w:r w:rsidR="007428B4" w:rsidRPr="00E41900">
        <w:rPr>
          <w:rFonts w:ascii="Arial" w:hAnsi="Arial" w:cs="Arial"/>
          <w:sz w:val="22"/>
          <w:szCs w:val="22"/>
          <w:lang w:eastAsia="en-US"/>
        </w:rPr>
        <w:t>zaciones –artículo 11</w:t>
      </w:r>
      <w:r w:rsidR="00353F0E" w:rsidRPr="00E41900">
        <w:rPr>
          <w:rFonts w:ascii="Arial" w:hAnsi="Arial" w:cs="Arial"/>
          <w:sz w:val="22"/>
          <w:szCs w:val="22"/>
          <w:lang w:eastAsia="en-US"/>
        </w:rPr>
        <w:t>–</w:t>
      </w:r>
      <w:r w:rsidR="00C3758F" w:rsidRPr="00E41900">
        <w:rPr>
          <w:rFonts w:ascii="Arial" w:hAnsi="Arial" w:cs="Arial"/>
          <w:sz w:val="22"/>
          <w:szCs w:val="22"/>
          <w:lang w:eastAsia="en-US"/>
        </w:rPr>
        <w:t>,</w:t>
      </w:r>
      <w:r w:rsidR="007428B4" w:rsidRPr="00E41900">
        <w:rPr>
          <w:rFonts w:ascii="Arial" w:hAnsi="Arial" w:cs="Arial"/>
          <w:sz w:val="22"/>
          <w:szCs w:val="22"/>
          <w:lang w:eastAsia="en-US"/>
        </w:rPr>
        <w:t xml:space="preserve"> v) informes de cumplimiento al Congreso de la República</w:t>
      </w:r>
      <w:r w:rsidR="00C3758F" w:rsidRPr="00E41900">
        <w:rPr>
          <w:rFonts w:ascii="Arial" w:hAnsi="Arial" w:cs="Arial"/>
          <w:sz w:val="22"/>
          <w:szCs w:val="22"/>
          <w:lang w:eastAsia="en-US"/>
        </w:rPr>
        <w:t xml:space="preserve"> </w:t>
      </w:r>
      <w:r w:rsidR="00353F0E" w:rsidRPr="00E41900">
        <w:rPr>
          <w:rFonts w:ascii="Arial" w:hAnsi="Arial" w:cs="Arial"/>
          <w:sz w:val="22"/>
          <w:szCs w:val="22"/>
          <w:lang w:eastAsia="en-US"/>
        </w:rPr>
        <w:t>–artículo 12–</w:t>
      </w:r>
      <w:r w:rsidR="00C3758F" w:rsidRPr="00E41900">
        <w:rPr>
          <w:rFonts w:ascii="Arial" w:hAnsi="Arial" w:cs="Arial"/>
          <w:sz w:val="22"/>
          <w:szCs w:val="22"/>
          <w:lang w:eastAsia="en-US"/>
        </w:rPr>
        <w:t xml:space="preserve"> </w:t>
      </w:r>
      <w:r w:rsidR="007428B4" w:rsidRPr="00E41900">
        <w:rPr>
          <w:rFonts w:ascii="Arial" w:hAnsi="Arial" w:cs="Arial"/>
          <w:sz w:val="22"/>
          <w:szCs w:val="22"/>
          <w:lang w:eastAsia="en-US"/>
        </w:rPr>
        <w:t xml:space="preserve">y vi) </w:t>
      </w:r>
      <w:r w:rsidR="00C3758F" w:rsidRPr="00E41900">
        <w:rPr>
          <w:rFonts w:ascii="Arial" w:hAnsi="Arial" w:cs="Arial"/>
          <w:sz w:val="22"/>
          <w:szCs w:val="22"/>
          <w:lang w:eastAsia="en-US"/>
        </w:rPr>
        <w:t xml:space="preserve">mecanismos de </w:t>
      </w:r>
      <w:r w:rsidR="007428B4" w:rsidRPr="00E41900">
        <w:rPr>
          <w:rFonts w:ascii="Arial" w:hAnsi="Arial" w:cs="Arial"/>
          <w:sz w:val="22"/>
          <w:szCs w:val="22"/>
          <w:lang w:eastAsia="en-US"/>
        </w:rPr>
        <w:t>monitoreo y vigilancia</w:t>
      </w:r>
      <w:r w:rsidR="00353F0E" w:rsidRPr="00E41900">
        <w:rPr>
          <w:rFonts w:ascii="Arial" w:hAnsi="Arial" w:cs="Arial"/>
          <w:sz w:val="22"/>
          <w:szCs w:val="22"/>
          <w:lang w:eastAsia="en-US"/>
        </w:rPr>
        <w:t xml:space="preserve"> –artículo 13–</w:t>
      </w:r>
      <w:r w:rsidR="007428B4" w:rsidRPr="00E41900">
        <w:rPr>
          <w:rFonts w:ascii="Arial" w:hAnsi="Arial" w:cs="Arial"/>
          <w:sz w:val="22"/>
          <w:szCs w:val="22"/>
          <w:lang w:eastAsia="en-US"/>
        </w:rPr>
        <w:t xml:space="preserve">. </w:t>
      </w:r>
    </w:p>
    <w:p w14:paraId="27354870" w14:textId="2F697C7F" w:rsidR="00917D52" w:rsidRPr="00E41900" w:rsidRDefault="00917D52" w:rsidP="001B6C2C">
      <w:pPr>
        <w:tabs>
          <w:tab w:val="left" w:pos="709"/>
        </w:tabs>
        <w:spacing w:line="276" w:lineRule="auto"/>
        <w:jc w:val="both"/>
        <w:rPr>
          <w:rFonts w:ascii="Arial" w:eastAsia="Calibri" w:hAnsi="Arial" w:cs="Arial"/>
          <w:b/>
          <w:bCs/>
          <w:sz w:val="22"/>
        </w:rPr>
      </w:pPr>
    </w:p>
    <w:p w14:paraId="50A0AC34" w14:textId="038E7477" w:rsidR="00330F9E" w:rsidRPr="00E41900" w:rsidRDefault="00330F9E" w:rsidP="00C3758F">
      <w:pPr>
        <w:spacing w:line="276" w:lineRule="auto"/>
        <w:jc w:val="both"/>
        <w:rPr>
          <w:rFonts w:ascii="Arial" w:eastAsia="Calibri" w:hAnsi="Arial" w:cs="Arial"/>
          <w:sz w:val="22"/>
          <w:szCs w:val="22"/>
          <w:lang w:val="es-ES_tradnl"/>
        </w:rPr>
      </w:pPr>
      <w:r w:rsidRPr="00E41900">
        <w:rPr>
          <w:rFonts w:ascii="Arial" w:eastAsia="Calibri" w:hAnsi="Arial" w:cs="Arial"/>
          <w:b/>
          <w:bCs/>
          <w:sz w:val="22"/>
          <w:lang w:val="es-ES_tradnl"/>
        </w:rPr>
        <w:t xml:space="preserve">2.2. </w:t>
      </w:r>
      <w:r w:rsidR="00C3758F" w:rsidRPr="00E41900">
        <w:rPr>
          <w:rFonts w:ascii="Arial" w:eastAsia="Calibri" w:hAnsi="Arial" w:cs="Arial"/>
          <w:b/>
          <w:bCs/>
          <w:sz w:val="22"/>
          <w:lang w:val="es-ES_tradnl"/>
        </w:rPr>
        <w:t>Alcance del Decreto 248 de 2021, que modifica el Decreto 1071 de 2015, respecto a la promoción de la compra pública de alimentos y los incentivos contractuales</w:t>
      </w:r>
      <w:r w:rsidR="00C3758F" w:rsidRPr="00E41900" w:rsidDel="00C3758F">
        <w:rPr>
          <w:rFonts w:ascii="Arial" w:eastAsia="Calibri" w:hAnsi="Arial" w:cs="Arial"/>
          <w:b/>
          <w:bCs/>
          <w:sz w:val="22"/>
          <w:lang w:val="es-ES_tradnl"/>
        </w:rPr>
        <w:t xml:space="preserve"> </w:t>
      </w:r>
    </w:p>
    <w:p w14:paraId="44A29543" w14:textId="7A58A0CF" w:rsidR="00802787" w:rsidRPr="00E41900" w:rsidRDefault="00802787" w:rsidP="001B6C2C">
      <w:pPr>
        <w:spacing w:line="276" w:lineRule="auto"/>
        <w:jc w:val="both"/>
        <w:rPr>
          <w:rFonts w:ascii="Arial" w:eastAsia="Calibri" w:hAnsi="Arial" w:cs="Arial"/>
          <w:b/>
          <w:bCs/>
          <w:sz w:val="22"/>
          <w:lang w:val="es-ES_tradnl"/>
        </w:rPr>
      </w:pPr>
    </w:p>
    <w:p w14:paraId="51FFFF05" w14:textId="7DA7C78C" w:rsidR="001D0BD7" w:rsidRPr="00E41900" w:rsidRDefault="00403E79" w:rsidP="001B6C2C">
      <w:pPr>
        <w:spacing w:line="276" w:lineRule="auto"/>
        <w:jc w:val="both"/>
        <w:rPr>
          <w:rFonts w:ascii="Arial" w:hAnsi="Arial" w:cs="Arial"/>
          <w:bCs/>
          <w:sz w:val="22"/>
          <w:szCs w:val="22"/>
          <w:shd w:val="clear" w:color="auto" w:fill="FFFFFF"/>
        </w:rPr>
      </w:pPr>
      <w:r w:rsidRPr="00E41900">
        <w:rPr>
          <w:rFonts w:ascii="Arial" w:eastAsia="Calibri" w:hAnsi="Arial" w:cs="Arial"/>
          <w:bCs/>
          <w:sz w:val="22"/>
          <w:szCs w:val="22"/>
          <w:lang w:val="es-ES_tradnl"/>
        </w:rPr>
        <w:t xml:space="preserve">En el marco </w:t>
      </w:r>
      <w:r w:rsidR="00AC42FC" w:rsidRPr="00E41900">
        <w:rPr>
          <w:rFonts w:ascii="Arial" w:eastAsia="Calibri" w:hAnsi="Arial" w:cs="Arial"/>
          <w:bCs/>
          <w:sz w:val="22"/>
          <w:szCs w:val="22"/>
          <w:lang w:val="es-ES_tradnl"/>
        </w:rPr>
        <w:t>de la Ley 2046 de 2020, se expidió el Decreto 248 del 9 de marzo de 2021</w:t>
      </w:r>
      <w:r w:rsidR="00C3758F" w:rsidRPr="00E41900">
        <w:rPr>
          <w:rFonts w:ascii="Arial" w:eastAsia="Calibri" w:hAnsi="Arial" w:cs="Arial"/>
          <w:bCs/>
          <w:sz w:val="22"/>
          <w:szCs w:val="22"/>
          <w:lang w:val="es-ES_tradnl"/>
        </w:rPr>
        <w:t>,</w:t>
      </w:r>
      <w:r w:rsidR="00AC42FC" w:rsidRPr="00E41900">
        <w:rPr>
          <w:rFonts w:ascii="Arial" w:eastAsia="Calibri" w:hAnsi="Arial" w:cs="Arial"/>
          <w:bCs/>
          <w:sz w:val="22"/>
          <w:szCs w:val="22"/>
          <w:lang w:val="es-ES_tradnl"/>
        </w:rPr>
        <w:t xml:space="preserve"> </w:t>
      </w:r>
      <w:r w:rsidR="00353F0E" w:rsidRPr="00E41900">
        <w:rPr>
          <w:rFonts w:ascii="Arial" w:eastAsia="Calibri" w:hAnsi="Arial" w:cs="Arial"/>
          <w:sz w:val="22"/>
          <w:szCs w:val="22"/>
          <w:lang w:val="es-ES_tradnl" w:eastAsia="en-US"/>
        </w:rPr>
        <w:t>«</w:t>
      </w:r>
      <w:r w:rsidR="00AC42FC" w:rsidRPr="00E41900">
        <w:rPr>
          <w:rFonts w:ascii="Arial" w:hAnsi="Arial" w:cs="Arial"/>
          <w:bCs/>
          <w:sz w:val="22"/>
          <w:szCs w:val="22"/>
          <w:shd w:val="clear" w:color="auto" w:fill="FFFFFF"/>
        </w:rPr>
        <w:t>Por el cual se adiciona la Parte 20 al Libro 2 del Decreto 1071 de 2015, Decreto Único Reglamentario del Sector Administrativo Agropecuario, Pesquero y de Desarrollo Rural, relacionado con las compras públicas de alimentos</w:t>
      </w:r>
      <w:r w:rsidR="00353F0E" w:rsidRPr="00E41900">
        <w:rPr>
          <w:rFonts w:ascii="Arial" w:eastAsia="Calibri" w:hAnsi="Arial" w:cs="Arial"/>
          <w:sz w:val="22"/>
          <w:szCs w:val="22"/>
          <w:lang w:val="es-ES_tradnl" w:eastAsia="en-US"/>
        </w:rPr>
        <w:t>»</w:t>
      </w:r>
      <w:r w:rsidR="00125F48" w:rsidRPr="00E41900">
        <w:rPr>
          <w:rFonts w:ascii="Arial" w:hAnsi="Arial" w:cs="Arial"/>
          <w:bCs/>
          <w:sz w:val="22"/>
          <w:szCs w:val="22"/>
          <w:shd w:val="clear" w:color="auto" w:fill="FFFFFF"/>
        </w:rPr>
        <w:t xml:space="preserve">. </w:t>
      </w:r>
      <w:r w:rsidR="00292021" w:rsidRPr="00E41900">
        <w:rPr>
          <w:rFonts w:ascii="Arial" w:hAnsi="Arial" w:cs="Arial"/>
          <w:bCs/>
          <w:sz w:val="22"/>
          <w:szCs w:val="22"/>
          <w:shd w:val="clear" w:color="auto" w:fill="FFFFFF"/>
        </w:rPr>
        <w:t>En la memoria justificativa de este decreto se expresó:</w:t>
      </w:r>
      <w:r w:rsidR="00125F48" w:rsidRPr="00E41900">
        <w:rPr>
          <w:rFonts w:ascii="Arial" w:hAnsi="Arial" w:cs="Arial"/>
          <w:bCs/>
          <w:sz w:val="22"/>
          <w:szCs w:val="22"/>
          <w:shd w:val="clear" w:color="auto" w:fill="FFFFFF"/>
        </w:rPr>
        <w:t xml:space="preserve"> </w:t>
      </w:r>
    </w:p>
    <w:p w14:paraId="329202B8" w14:textId="77777777" w:rsidR="00B63B5F" w:rsidRPr="00E41900" w:rsidRDefault="00B63B5F" w:rsidP="001B6C2C">
      <w:pPr>
        <w:spacing w:line="276" w:lineRule="auto"/>
        <w:jc w:val="both"/>
        <w:rPr>
          <w:rFonts w:ascii="Arial" w:hAnsi="Arial" w:cs="Arial"/>
          <w:bCs/>
          <w:sz w:val="22"/>
          <w:szCs w:val="22"/>
          <w:shd w:val="clear" w:color="auto" w:fill="FFFFFF"/>
        </w:rPr>
      </w:pPr>
    </w:p>
    <w:p w14:paraId="6FA65880" w14:textId="68A6D3DC" w:rsidR="00C07F7D" w:rsidRPr="00E41900" w:rsidRDefault="00C07F7D" w:rsidP="001B6C2C">
      <w:pPr>
        <w:ind w:left="709" w:right="709"/>
        <w:jc w:val="both"/>
        <w:rPr>
          <w:rFonts w:ascii="Arial" w:eastAsia="Calibri" w:hAnsi="Arial" w:cs="Arial"/>
          <w:bCs/>
          <w:sz w:val="21"/>
          <w:szCs w:val="21"/>
          <w:lang w:val="es-ES_tradnl"/>
        </w:rPr>
      </w:pPr>
      <w:r w:rsidRPr="00E41900">
        <w:rPr>
          <w:rFonts w:ascii="Arial" w:hAnsi="Arial" w:cs="Arial"/>
          <w:bCs/>
          <w:sz w:val="21"/>
          <w:szCs w:val="21"/>
          <w:shd w:val="clear" w:color="auto" w:fill="FFFFFF"/>
        </w:rPr>
        <w:t>La importancia de las compras públicas locales para el desarrollo territorial fue también resaltada en la Reforma Rural Integral –RRI, planteada en el Acuerdo Final Para la Terminación del Conflicto y Construcción de una Paz Estable y Duradera suscrito entre el Gobierno Nacional y las Fuerzas Armadas Revolucionarias de Colombia –FARC. En la RRI, en su numeral 1.3.3.4. plantea la formulación e implementación del Plan Nacional para la Promoción de la Comercialización de la Producción de la Economía Campesina, Familiar y C</w:t>
      </w:r>
      <w:r w:rsidR="00791A94" w:rsidRPr="00E41900">
        <w:rPr>
          <w:rFonts w:ascii="Arial" w:hAnsi="Arial" w:cs="Arial"/>
          <w:bCs/>
          <w:sz w:val="21"/>
          <w:szCs w:val="21"/>
          <w:shd w:val="clear" w:color="auto" w:fill="FFFFFF"/>
        </w:rPr>
        <w:t xml:space="preserve">omunitaria, que contiene, una seria de medidas para estimular el mercadeo de los productos campesinos, ordenando entre otras, el diseño e implementación progresiva de un mecanismo de compras públicas para atender la demanda de las entidades y programas institucionales, que de manera descentralizada, que </w:t>
      </w:r>
      <w:r w:rsidR="00791A94" w:rsidRPr="00E41900">
        <w:rPr>
          <w:rFonts w:ascii="Arial" w:hAnsi="Arial" w:cs="Arial"/>
          <w:bCs/>
          <w:sz w:val="21"/>
          <w:szCs w:val="21"/>
          <w:shd w:val="clear" w:color="auto" w:fill="FFFFFF"/>
        </w:rPr>
        <w:lastRenderedPageBreak/>
        <w:t>fomente la producción local para apoyar la comercialización y absorción de la producción de la economía campesina familiar y comunitaria</w:t>
      </w:r>
      <w:r w:rsidR="00024260" w:rsidRPr="00E41900">
        <w:rPr>
          <w:rStyle w:val="Refdenotaalpie"/>
          <w:rFonts w:ascii="Arial" w:hAnsi="Arial" w:cs="Arial"/>
          <w:bCs/>
          <w:sz w:val="21"/>
          <w:szCs w:val="21"/>
          <w:shd w:val="clear" w:color="auto" w:fill="FFFFFF"/>
        </w:rPr>
        <w:footnoteReference w:id="6"/>
      </w:r>
      <w:r w:rsidR="00791A94" w:rsidRPr="00E41900">
        <w:rPr>
          <w:rFonts w:ascii="Arial" w:hAnsi="Arial" w:cs="Arial"/>
          <w:bCs/>
          <w:sz w:val="21"/>
          <w:szCs w:val="21"/>
          <w:shd w:val="clear" w:color="auto" w:fill="FFFFFF"/>
        </w:rPr>
        <w:t xml:space="preserve">. </w:t>
      </w:r>
    </w:p>
    <w:p w14:paraId="474AF2A4" w14:textId="195B0179" w:rsidR="00AC42FC" w:rsidRPr="00E41900" w:rsidRDefault="00AC42FC" w:rsidP="00C3758F">
      <w:pPr>
        <w:spacing w:line="276" w:lineRule="auto"/>
        <w:jc w:val="both"/>
        <w:rPr>
          <w:rFonts w:ascii="Arial" w:eastAsia="Calibri" w:hAnsi="Arial" w:cs="Arial"/>
          <w:bCs/>
          <w:sz w:val="22"/>
          <w:lang w:val="es-ES_tradnl"/>
        </w:rPr>
      </w:pPr>
    </w:p>
    <w:p w14:paraId="5354397A" w14:textId="085866BE" w:rsidR="001D0BD7" w:rsidRPr="00E41900" w:rsidRDefault="001D0BD7" w:rsidP="00CB0C3B">
      <w:pPr>
        <w:spacing w:after="120" w:line="276" w:lineRule="auto"/>
        <w:jc w:val="both"/>
        <w:rPr>
          <w:rFonts w:ascii="Arial" w:eastAsia="Calibri" w:hAnsi="Arial" w:cs="Arial"/>
          <w:bCs/>
          <w:sz w:val="22"/>
          <w:szCs w:val="22"/>
          <w:lang w:val="es-ES_tradnl"/>
        </w:rPr>
      </w:pPr>
      <w:r w:rsidRPr="00E41900">
        <w:rPr>
          <w:rFonts w:ascii="Arial" w:eastAsia="Calibri" w:hAnsi="Arial" w:cs="Arial"/>
          <w:bCs/>
          <w:sz w:val="22"/>
          <w:lang w:val="es-ES_tradnl"/>
        </w:rPr>
        <w:tab/>
      </w:r>
      <w:r w:rsidRPr="00E41900">
        <w:rPr>
          <w:rFonts w:ascii="Arial" w:eastAsia="Calibri" w:hAnsi="Arial" w:cs="Arial"/>
          <w:bCs/>
          <w:sz w:val="22"/>
          <w:szCs w:val="22"/>
          <w:lang w:val="es-ES_tradnl"/>
        </w:rPr>
        <w:t xml:space="preserve">Este </w:t>
      </w:r>
      <w:r w:rsidR="004D278F" w:rsidRPr="00E41900">
        <w:rPr>
          <w:rFonts w:ascii="Arial" w:eastAsia="Calibri" w:hAnsi="Arial" w:cs="Arial"/>
          <w:bCs/>
          <w:sz w:val="22"/>
          <w:szCs w:val="22"/>
          <w:lang w:val="es-ES_tradnl"/>
        </w:rPr>
        <w:t xml:space="preserve">reglamento </w:t>
      </w:r>
      <w:r w:rsidR="00B63B5F" w:rsidRPr="00E41900">
        <w:rPr>
          <w:rFonts w:ascii="Arial" w:eastAsia="Calibri" w:hAnsi="Arial" w:cs="Arial"/>
          <w:bCs/>
          <w:sz w:val="22"/>
          <w:szCs w:val="22"/>
          <w:lang w:val="es-ES_tradnl"/>
        </w:rPr>
        <w:t>adiciona la Parte 20 del Libro 2 del D</w:t>
      </w:r>
      <w:r w:rsidR="00E52A67" w:rsidRPr="00E41900">
        <w:rPr>
          <w:rFonts w:ascii="Arial" w:eastAsia="Calibri" w:hAnsi="Arial" w:cs="Arial"/>
          <w:bCs/>
          <w:sz w:val="22"/>
          <w:szCs w:val="22"/>
          <w:lang w:val="es-ES_tradnl"/>
        </w:rPr>
        <w:t xml:space="preserve">ecreto 1071 de 2015, </w:t>
      </w:r>
      <w:r w:rsidR="004D278F" w:rsidRPr="00E41900">
        <w:rPr>
          <w:rFonts w:ascii="Arial" w:eastAsia="Calibri" w:hAnsi="Arial" w:cs="Arial"/>
          <w:bCs/>
          <w:sz w:val="22"/>
          <w:szCs w:val="22"/>
          <w:lang w:val="es-ES_tradnl"/>
        </w:rPr>
        <w:t>el</w:t>
      </w:r>
      <w:r w:rsidR="00E52A67" w:rsidRPr="00E41900">
        <w:rPr>
          <w:rFonts w:ascii="Arial" w:eastAsia="Calibri" w:hAnsi="Arial" w:cs="Arial"/>
          <w:bCs/>
          <w:sz w:val="22"/>
          <w:szCs w:val="22"/>
          <w:lang w:val="es-ES_tradnl"/>
        </w:rPr>
        <w:t xml:space="preserve"> cual desarrolla el sistema de compra pública de alimentos</w:t>
      </w:r>
      <w:r w:rsidR="004D278F" w:rsidRPr="00E41900">
        <w:rPr>
          <w:rFonts w:ascii="Arial" w:eastAsia="Calibri" w:hAnsi="Arial" w:cs="Arial"/>
          <w:bCs/>
          <w:sz w:val="22"/>
          <w:szCs w:val="22"/>
          <w:lang w:val="es-ES_tradnl"/>
        </w:rPr>
        <w:t xml:space="preserve">. También </w:t>
      </w:r>
      <w:r w:rsidR="00E52A67" w:rsidRPr="00E41900">
        <w:rPr>
          <w:rFonts w:ascii="Arial" w:eastAsia="Calibri" w:hAnsi="Arial" w:cs="Arial"/>
          <w:bCs/>
          <w:sz w:val="22"/>
          <w:szCs w:val="22"/>
          <w:lang w:val="es-ES_tradnl"/>
        </w:rPr>
        <w:t>detalla varios aspectos</w:t>
      </w:r>
      <w:r w:rsidR="00E67F5A" w:rsidRPr="00E41900">
        <w:rPr>
          <w:rFonts w:ascii="Arial" w:eastAsia="Calibri" w:hAnsi="Arial" w:cs="Arial"/>
          <w:bCs/>
          <w:sz w:val="22"/>
          <w:szCs w:val="22"/>
          <w:lang w:val="es-ES_tradnl"/>
        </w:rPr>
        <w:t xml:space="preserve"> </w:t>
      </w:r>
      <w:r w:rsidR="00E52A67" w:rsidRPr="00E41900">
        <w:rPr>
          <w:rFonts w:ascii="Arial" w:eastAsia="Calibri" w:hAnsi="Arial" w:cs="Arial"/>
          <w:bCs/>
          <w:sz w:val="22"/>
          <w:szCs w:val="22"/>
          <w:lang w:val="es-ES_tradnl"/>
        </w:rPr>
        <w:t>como las definiciones, el mínimo de compras públ</w:t>
      </w:r>
      <w:r w:rsidR="00CD6A1D" w:rsidRPr="00E41900">
        <w:rPr>
          <w:rFonts w:ascii="Arial" w:eastAsia="Calibri" w:hAnsi="Arial" w:cs="Arial"/>
          <w:bCs/>
          <w:sz w:val="22"/>
          <w:szCs w:val="22"/>
          <w:lang w:val="es-ES_tradnl"/>
        </w:rPr>
        <w:t xml:space="preserve">icas de alimentos y suministros, los puntajes adicionales obligatorios dentro de los procesos de contratación y los puntajes adicionales facultativos, </w:t>
      </w:r>
      <w:r w:rsidR="004D278F" w:rsidRPr="00E41900">
        <w:rPr>
          <w:rFonts w:ascii="Arial" w:eastAsia="Calibri" w:hAnsi="Arial" w:cs="Arial"/>
          <w:bCs/>
          <w:sz w:val="22"/>
          <w:szCs w:val="22"/>
          <w:lang w:val="es-ES_tradnl"/>
        </w:rPr>
        <w:t>etc</w:t>
      </w:r>
      <w:r w:rsidR="00CD6A1D" w:rsidRPr="00E41900">
        <w:rPr>
          <w:rFonts w:ascii="Arial" w:eastAsia="Calibri" w:hAnsi="Arial" w:cs="Arial"/>
          <w:bCs/>
          <w:sz w:val="22"/>
          <w:szCs w:val="22"/>
          <w:lang w:val="es-ES_tradnl"/>
        </w:rPr>
        <w:t xml:space="preserve">. </w:t>
      </w:r>
    </w:p>
    <w:p w14:paraId="1187E0A4" w14:textId="549D0F25" w:rsidR="00E52A67" w:rsidRPr="00E41900" w:rsidRDefault="00CD6A1D" w:rsidP="00CB0C3B">
      <w:pPr>
        <w:spacing w:after="120" w:line="276" w:lineRule="auto"/>
        <w:jc w:val="both"/>
        <w:rPr>
          <w:rFonts w:ascii="Arial" w:hAnsi="Arial" w:cs="Arial"/>
          <w:sz w:val="22"/>
          <w:szCs w:val="22"/>
        </w:rPr>
      </w:pPr>
      <w:r w:rsidRPr="00E41900">
        <w:rPr>
          <w:rFonts w:ascii="Arial" w:eastAsia="Calibri" w:hAnsi="Arial" w:cs="Arial"/>
          <w:bCs/>
          <w:sz w:val="22"/>
          <w:szCs w:val="22"/>
          <w:lang w:val="es-ES_tradnl"/>
        </w:rPr>
        <w:tab/>
        <w:t xml:space="preserve">Dentro de estas reglas, es importante señalar que el artículo 2.20.1.1.3. del Decreto 1071 de 2015 dispuso que las </w:t>
      </w:r>
      <w:r w:rsidR="00E52A67" w:rsidRPr="00E41900">
        <w:rPr>
          <w:rFonts w:ascii="Arial" w:hAnsi="Arial" w:cs="Arial"/>
          <w:sz w:val="22"/>
          <w:szCs w:val="22"/>
        </w:rPr>
        <w:t>entidades públicas del nivel nacional, departamental, distrital, municipal, sociedades de economía mixta, y entidades privadas que manejen recursos públicos y operen en el territorio nacional, que contraten, bajo cualquier modalidad, con recursos públicos la adquisición, suministro y entrega de alimentos en cualquiera d</w:t>
      </w:r>
      <w:r w:rsidR="00DE34DB" w:rsidRPr="00E41900">
        <w:rPr>
          <w:rFonts w:ascii="Arial" w:hAnsi="Arial" w:cs="Arial"/>
          <w:sz w:val="22"/>
          <w:szCs w:val="22"/>
        </w:rPr>
        <w:t xml:space="preserve">e sus formas de atención, están en el deber de </w:t>
      </w:r>
      <w:r w:rsidR="00E52A67" w:rsidRPr="00E41900">
        <w:rPr>
          <w:rFonts w:ascii="Arial" w:hAnsi="Arial" w:cs="Arial"/>
          <w:sz w:val="22"/>
          <w:szCs w:val="22"/>
        </w:rPr>
        <w:t>adquirir alimentos comprados a pequeños productores agropecuarios locales y/o a productores de la Agricultura Campesina, Familiar o Comunitaria locales y sus organizaciones, en un porcentaje mínimo del treinta por ciento (30%) del valor total de los recursos del presupuesto de cada entidad destinados a la compra de alimentos.</w:t>
      </w:r>
      <w:r w:rsidR="00DE34DB" w:rsidRPr="00E41900">
        <w:rPr>
          <w:rFonts w:ascii="Arial" w:hAnsi="Arial" w:cs="Arial"/>
          <w:sz w:val="22"/>
          <w:szCs w:val="22"/>
        </w:rPr>
        <w:t xml:space="preserve"> </w:t>
      </w:r>
      <w:r w:rsidR="009E1CED" w:rsidRPr="00E41900">
        <w:rPr>
          <w:rFonts w:ascii="Arial" w:hAnsi="Arial" w:cs="Arial"/>
          <w:sz w:val="22"/>
          <w:szCs w:val="22"/>
        </w:rPr>
        <w:t>As</w:t>
      </w:r>
      <w:r w:rsidR="007D29D7" w:rsidRPr="00E41900">
        <w:rPr>
          <w:rFonts w:ascii="Arial" w:hAnsi="Arial" w:cs="Arial"/>
          <w:sz w:val="22"/>
          <w:szCs w:val="22"/>
        </w:rPr>
        <w:t>i</w:t>
      </w:r>
      <w:r w:rsidR="009E1CED" w:rsidRPr="00E41900">
        <w:rPr>
          <w:rFonts w:ascii="Arial" w:hAnsi="Arial" w:cs="Arial"/>
          <w:sz w:val="22"/>
          <w:szCs w:val="22"/>
        </w:rPr>
        <w:t xml:space="preserve">mismo, dispone que en el evento que la oferta de alimentos </w:t>
      </w:r>
      <w:r w:rsidR="00E52A67" w:rsidRPr="00E41900">
        <w:rPr>
          <w:rFonts w:ascii="Arial" w:hAnsi="Arial" w:cs="Arial"/>
          <w:sz w:val="22"/>
          <w:szCs w:val="22"/>
        </w:rPr>
        <w:t>producidos por pequeños productores y/o productores d</w:t>
      </w:r>
      <w:r w:rsidR="007D29D7" w:rsidRPr="00E41900">
        <w:rPr>
          <w:rFonts w:ascii="Arial" w:hAnsi="Arial" w:cs="Arial"/>
          <w:sz w:val="22"/>
          <w:szCs w:val="22"/>
        </w:rPr>
        <w:t>e</w:t>
      </w:r>
      <w:r w:rsidR="00E52A67" w:rsidRPr="00E41900">
        <w:rPr>
          <w:rFonts w:ascii="Arial" w:hAnsi="Arial" w:cs="Arial"/>
          <w:sz w:val="22"/>
          <w:szCs w:val="22"/>
        </w:rPr>
        <w:t xml:space="preserve"> la Agricultura Campesina, Familiar o Comu</w:t>
      </w:r>
      <w:r w:rsidR="009E1CED" w:rsidRPr="00E41900">
        <w:rPr>
          <w:rFonts w:ascii="Arial" w:hAnsi="Arial" w:cs="Arial"/>
          <w:sz w:val="22"/>
          <w:szCs w:val="22"/>
        </w:rPr>
        <w:t>nitaria local sea inferior al 30%</w:t>
      </w:r>
      <w:r w:rsidR="00E52A67" w:rsidRPr="00E41900">
        <w:rPr>
          <w:rFonts w:ascii="Arial" w:hAnsi="Arial" w:cs="Arial"/>
          <w:sz w:val="22"/>
          <w:szCs w:val="22"/>
        </w:rPr>
        <w:t>, la</w:t>
      </w:r>
      <w:r w:rsidR="00403E79" w:rsidRPr="00E41900">
        <w:rPr>
          <w:rFonts w:ascii="Arial" w:hAnsi="Arial" w:cs="Arial"/>
          <w:sz w:val="22"/>
          <w:szCs w:val="22"/>
        </w:rPr>
        <w:t>s entidades debe</w:t>
      </w:r>
      <w:r w:rsidR="009E1CED" w:rsidRPr="00E41900">
        <w:rPr>
          <w:rFonts w:ascii="Arial" w:hAnsi="Arial" w:cs="Arial"/>
          <w:sz w:val="22"/>
          <w:szCs w:val="22"/>
        </w:rPr>
        <w:t xml:space="preserve">n informar </w:t>
      </w:r>
      <w:r w:rsidR="00403E79" w:rsidRPr="00E41900">
        <w:rPr>
          <w:rFonts w:ascii="Arial" w:hAnsi="Arial" w:cs="Arial"/>
          <w:sz w:val="22"/>
          <w:szCs w:val="22"/>
        </w:rPr>
        <w:t>de esta</w:t>
      </w:r>
      <w:r w:rsidR="00E52A67" w:rsidRPr="00E41900">
        <w:rPr>
          <w:rFonts w:ascii="Arial" w:hAnsi="Arial" w:cs="Arial"/>
          <w:sz w:val="22"/>
          <w:szCs w:val="22"/>
        </w:rPr>
        <w:t xml:space="preserve"> situación a la Secretaría Técnica de la Mesa Técnica Nacional de Compras Públicas Locales en </w:t>
      </w:r>
      <w:r w:rsidR="00403E79" w:rsidRPr="00E41900">
        <w:rPr>
          <w:rFonts w:ascii="Arial" w:hAnsi="Arial" w:cs="Arial"/>
          <w:sz w:val="22"/>
          <w:szCs w:val="22"/>
        </w:rPr>
        <w:t xml:space="preserve">el término máximo en los cinco </w:t>
      </w:r>
      <w:r w:rsidR="00E52A67" w:rsidRPr="00E41900">
        <w:rPr>
          <w:rFonts w:ascii="Arial" w:hAnsi="Arial" w:cs="Arial"/>
          <w:sz w:val="22"/>
          <w:szCs w:val="22"/>
        </w:rPr>
        <w:t>(5) días hábiles siguientes una vez advertida la situación. Recibida la comunicación de parte de la entidad contratante, la Secretar</w:t>
      </w:r>
      <w:r w:rsidR="007D29D7" w:rsidRPr="00E41900">
        <w:rPr>
          <w:rFonts w:ascii="Arial" w:hAnsi="Arial" w:cs="Arial"/>
          <w:sz w:val="22"/>
          <w:szCs w:val="22"/>
        </w:rPr>
        <w:t>í</w:t>
      </w:r>
      <w:r w:rsidR="00E52A67" w:rsidRPr="00E41900">
        <w:rPr>
          <w:rFonts w:ascii="Arial" w:hAnsi="Arial" w:cs="Arial"/>
          <w:sz w:val="22"/>
          <w:szCs w:val="22"/>
        </w:rPr>
        <w:t xml:space="preserve">a Técnica de la </w:t>
      </w:r>
      <w:r w:rsidR="007D29D7" w:rsidRPr="00E41900">
        <w:rPr>
          <w:rFonts w:ascii="Arial" w:hAnsi="Arial" w:cs="Arial"/>
          <w:sz w:val="22"/>
          <w:szCs w:val="22"/>
        </w:rPr>
        <w:t>m</w:t>
      </w:r>
      <w:r w:rsidR="00E52A67" w:rsidRPr="00E41900">
        <w:rPr>
          <w:rFonts w:ascii="Arial" w:hAnsi="Arial" w:cs="Arial"/>
          <w:sz w:val="22"/>
          <w:szCs w:val="22"/>
        </w:rPr>
        <w:t>esa tendrá cinco (5) días hábiles para realizar las gestiones necesarias para otorgar un listado de pequeños productores y/o productores de la Agricultura Campesina, Familiar o Comunitaria no locales a quienes puede acudir para suplir el porcentaje restante.</w:t>
      </w:r>
    </w:p>
    <w:p w14:paraId="5916B89C" w14:textId="3FCC17F8" w:rsidR="00E52A67" w:rsidRPr="00E41900" w:rsidRDefault="00403E79" w:rsidP="00CB0C3B">
      <w:pPr>
        <w:spacing w:after="120" w:line="276" w:lineRule="auto"/>
        <w:jc w:val="both"/>
        <w:rPr>
          <w:rFonts w:ascii="Arial" w:hAnsi="Arial" w:cs="Arial"/>
          <w:sz w:val="22"/>
          <w:szCs w:val="22"/>
        </w:rPr>
      </w:pPr>
      <w:r w:rsidRPr="00E41900">
        <w:rPr>
          <w:rFonts w:ascii="Arial" w:hAnsi="Arial" w:cs="Arial"/>
          <w:sz w:val="22"/>
          <w:szCs w:val="22"/>
        </w:rPr>
        <w:tab/>
        <w:t xml:space="preserve">Teniendo en cuenta esta promoción de compra pública de alimentos, el artículo </w:t>
      </w:r>
      <w:r w:rsidR="00E52A67" w:rsidRPr="00E41900">
        <w:rPr>
          <w:rFonts w:ascii="Arial" w:hAnsi="Arial" w:cs="Arial"/>
          <w:bCs/>
          <w:sz w:val="22"/>
          <w:szCs w:val="22"/>
        </w:rPr>
        <w:t xml:space="preserve">2.20.1.1.4. </w:t>
      </w:r>
      <w:r w:rsidRPr="00E41900">
        <w:rPr>
          <w:rFonts w:ascii="Arial" w:hAnsi="Arial" w:cs="Arial"/>
          <w:bCs/>
          <w:sz w:val="22"/>
          <w:szCs w:val="22"/>
        </w:rPr>
        <w:t>regula el contrato de promesa de proveeduría</w:t>
      </w:r>
      <w:r w:rsidR="00280806" w:rsidRPr="00E41900">
        <w:rPr>
          <w:rStyle w:val="Refdenotaalpie"/>
          <w:rFonts w:ascii="Arial" w:hAnsi="Arial" w:cs="Arial"/>
          <w:bCs/>
          <w:sz w:val="22"/>
          <w:szCs w:val="22"/>
        </w:rPr>
        <w:footnoteReference w:id="7"/>
      </w:r>
      <w:r w:rsidR="007D29D7" w:rsidRPr="00E41900">
        <w:rPr>
          <w:rFonts w:ascii="Arial" w:hAnsi="Arial" w:cs="Arial"/>
          <w:bCs/>
          <w:sz w:val="22"/>
          <w:szCs w:val="22"/>
        </w:rPr>
        <w:t xml:space="preserve">. La norma </w:t>
      </w:r>
      <w:r w:rsidRPr="00E41900">
        <w:rPr>
          <w:rFonts w:ascii="Arial" w:hAnsi="Arial" w:cs="Arial"/>
          <w:bCs/>
          <w:sz w:val="22"/>
          <w:szCs w:val="22"/>
        </w:rPr>
        <w:t>prescribe que l</w:t>
      </w:r>
      <w:r w:rsidR="00E52A67" w:rsidRPr="00E41900">
        <w:rPr>
          <w:rFonts w:ascii="Arial" w:hAnsi="Arial" w:cs="Arial"/>
          <w:sz w:val="22"/>
          <w:szCs w:val="22"/>
        </w:rPr>
        <w:t xml:space="preserve">as </w:t>
      </w:r>
      <w:r w:rsidR="00E52A67" w:rsidRPr="00E41900">
        <w:rPr>
          <w:rFonts w:ascii="Arial" w:hAnsi="Arial" w:cs="Arial"/>
          <w:sz w:val="22"/>
          <w:szCs w:val="22"/>
        </w:rPr>
        <w:lastRenderedPageBreak/>
        <w:t>entidades que contraten con recursos públicos la adquisición, suministro y entrega de alimentos en cualquiera de s</w:t>
      </w:r>
      <w:r w:rsidRPr="00E41900">
        <w:rPr>
          <w:rFonts w:ascii="Arial" w:hAnsi="Arial" w:cs="Arial"/>
          <w:sz w:val="22"/>
          <w:szCs w:val="22"/>
        </w:rPr>
        <w:t>us modalidades de atención, deben solicitar</w:t>
      </w:r>
      <w:r w:rsidR="00E52A67" w:rsidRPr="00E41900">
        <w:rPr>
          <w:rFonts w:ascii="Arial" w:hAnsi="Arial" w:cs="Arial"/>
          <w:sz w:val="22"/>
          <w:szCs w:val="22"/>
        </w:rPr>
        <w:t xml:space="preserve"> a los proponentes en el pliego de condiciones, una promesa de contrato de proveeduría con los pequeños productores agropecuarios locales y/o productores de la Agricultura Campesina, Familiar y Comunitaria locales y sus organizaciones, que se encuentren en el registro de productores individuales y/u organizaciones de productores consolidado por las secretarías departamentales de agricultura o quien haga sus veces, o en el Sistema Público de Información Aliment</w:t>
      </w:r>
      <w:r w:rsidR="00C9774C" w:rsidRPr="00E41900">
        <w:rPr>
          <w:rFonts w:ascii="Arial" w:hAnsi="Arial" w:cs="Arial"/>
          <w:sz w:val="22"/>
          <w:szCs w:val="22"/>
        </w:rPr>
        <w:t>aria una vez entre en operación</w:t>
      </w:r>
      <w:r w:rsidR="00E52A67" w:rsidRPr="00E41900">
        <w:rPr>
          <w:rFonts w:ascii="Arial" w:hAnsi="Arial" w:cs="Arial"/>
          <w:sz w:val="22"/>
          <w:szCs w:val="22"/>
        </w:rPr>
        <w:t>.</w:t>
      </w:r>
      <w:r w:rsidRPr="00E41900">
        <w:rPr>
          <w:rFonts w:ascii="Arial" w:hAnsi="Arial" w:cs="Arial"/>
          <w:sz w:val="22"/>
          <w:szCs w:val="22"/>
        </w:rPr>
        <w:t xml:space="preserve"> </w:t>
      </w:r>
      <w:r w:rsidR="00E52A67" w:rsidRPr="00E41900">
        <w:rPr>
          <w:rFonts w:ascii="Arial" w:hAnsi="Arial" w:cs="Arial"/>
          <w:sz w:val="22"/>
          <w:szCs w:val="22"/>
        </w:rPr>
        <w:t xml:space="preserve">La promesa de contrato de proveeduría </w:t>
      </w:r>
      <w:r w:rsidR="00C9774C" w:rsidRPr="00E41900">
        <w:rPr>
          <w:rFonts w:ascii="Arial" w:hAnsi="Arial" w:cs="Arial"/>
          <w:sz w:val="22"/>
          <w:szCs w:val="22"/>
        </w:rPr>
        <w:t xml:space="preserve">debe constar por escrito. En tal sentido, este artículo dispone que cuando se presenta la promesa de contrato de proveeduría, la entidad debe verificar que el contrato de proveeduría se haya celebrado </w:t>
      </w:r>
      <w:r w:rsidR="00E52A67" w:rsidRPr="00E41900">
        <w:rPr>
          <w:rFonts w:ascii="Arial" w:hAnsi="Arial" w:cs="Arial"/>
          <w:sz w:val="22"/>
          <w:szCs w:val="22"/>
        </w:rPr>
        <w:t>con los pequeños productores y/o productores de la Agricultura Campesina, Familiar o Comunitaria locales y sus organizaciones.</w:t>
      </w:r>
    </w:p>
    <w:p w14:paraId="539354C4" w14:textId="7C2C85C5" w:rsidR="001A09C9" w:rsidRPr="00E41900" w:rsidRDefault="00CB0C3B" w:rsidP="00A3108F">
      <w:pPr>
        <w:spacing w:line="276" w:lineRule="auto"/>
        <w:jc w:val="both"/>
        <w:rPr>
          <w:rFonts w:ascii="Arial" w:hAnsi="Arial" w:cs="Arial"/>
          <w:sz w:val="22"/>
          <w:szCs w:val="22"/>
        </w:rPr>
      </w:pPr>
      <w:r w:rsidRPr="00E41900">
        <w:rPr>
          <w:rFonts w:ascii="Arial" w:hAnsi="Arial" w:cs="Arial"/>
          <w:sz w:val="22"/>
          <w:szCs w:val="22"/>
        </w:rPr>
        <w:tab/>
        <w:t>Para entender si este contrato de</w:t>
      </w:r>
      <w:r w:rsidR="00114DF1" w:rsidRPr="00E41900">
        <w:rPr>
          <w:rFonts w:ascii="Arial" w:hAnsi="Arial" w:cs="Arial"/>
          <w:sz w:val="22"/>
          <w:szCs w:val="22"/>
        </w:rPr>
        <w:t xml:space="preserve"> promesa de</w:t>
      </w:r>
      <w:r w:rsidRPr="00E41900">
        <w:rPr>
          <w:rFonts w:ascii="Arial" w:hAnsi="Arial" w:cs="Arial"/>
          <w:sz w:val="22"/>
          <w:szCs w:val="22"/>
        </w:rPr>
        <w:t xml:space="preserve"> proveeduría es un requisito habilitante o un factor de evaluación dentro de las diferentes modalidades </w:t>
      </w:r>
      <w:r w:rsidR="00A3108F" w:rsidRPr="00E41900">
        <w:rPr>
          <w:rFonts w:ascii="Arial" w:hAnsi="Arial" w:cs="Arial"/>
          <w:sz w:val="22"/>
          <w:szCs w:val="22"/>
        </w:rPr>
        <w:t>contractuales</w:t>
      </w:r>
      <w:r w:rsidRPr="00E41900">
        <w:rPr>
          <w:rFonts w:ascii="Arial" w:hAnsi="Arial" w:cs="Arial"/>
          <w:sz w:val="22"/>
          <w:szCs w:val="22"/>
        </w:rPr>
        <w:t xml:space="preserve">, </w:t>
      </w:r>
      <w:r w:rsidR="00A3108F" w:rsidRPr="00E41900">
        <w:rPr>
          <w:rFonts w:ascii="Arial" w:hAnsi="Arial" w:cs="Arial"/>
          <w:sz w:val="22"/>
          <w:szCs w:val="22"/>
        </w:rPr>
        <w:t>es necesaria</w:t>
      </w:r>
      <w:r w:rsidRPr="00E41900">
        <w:rPr>
          <w:rFonts w:ascii="Arial" w:hAnsi="Arial" w:cs="Arial"/>
          <w:sz w:val="22"/>
          <w:szCs w:val="22"/>
        </w:rPr>
        <w:t xml:space="preserve"> una interpretación sistemática</w:t>
      </w:r>
      <w:r w:rsidR="008B248F" w:rsidRPr="00E41900">
        <w:rPr>
          <w:rStyle w:val="Refdenotaalpie"/>
          <w:rFonts w:ascii="Arial" w:hAnsi="Arial" w:cs="Arial"/>
          <w:sz w:val="22"/>
          <w:szCs w:val="22"/>
        </w:rPr>
        <w:footnoteReference w:id="8"/>
      </w:r>
      <w:r w:rsidRPr="00E41900">
        <w:rPr>
          <w:rFonts w:ascii="Arial" w:hAnsi="Arial" w:cs="Arial"/>
          <w:sz w:val="22"/>
          <w:szCs w:val="22"/>
        </w:rPr>
        <w:t xml:space="preserve"> con el artículo </w:t>
      </w:r>
      <w:r w:rsidR="001A09C9" w:rsidRPr="00E41900">
        <w:rPr>
          <w:rFonts w:ascii="Arial" w:hAnsi="Arial" w:cs="Arial"/>
          <w:sz w:val="22"/>
          <w:szCs w:val="22"/>
        </w:rPr>
        <w:t xml:space="preserve">2.20.1.2.3 </w:t>
      </w:r>
      <w:r w:rsidR="00A3108F" w:rsidRPr="00E41900">
        <w:rPr>
          <w:rFonts w:ascii="Arial" w:hAnsi="Arial" w:cs="Arial"/>
          <w:i/>
          <w:iCs/>
          <w:sz w:val="22"/>
          <w:szCs w:val="22"/>
        </w:rPr>
        <w:t>ibidem</w:t>
      </w:r>
      <w:r w:rsidR="001A09C9" w:rsidRPr="00E41900">
        <w:rPr>
          <w:rFonts w:ascii="Arial" w:hAnsi="Arial" w:cs="Arial"/>
          <w:sz w:val="22"/>
          <w:szCs w:val="22"/>
        </w:rPr>
        <w:t xml:space="preserve"> que establece uno de los puntajes adicionales que se regulan</w:t>
      </w:r>
      <w:r w:rsidR="00280806" w:rsidRPr="00E41900">
        <w:rPr>
          <w:rFonts w:ascii="Arial" w:hAnsi="Arial" w:cs="Arial"/>
          <w:sz w:val="22"/>
          <w:szCs w:val="22"/>
        </w:rPr>
        <w:t xml:space="preserve"> en este Decreto</w:t>
      </w:r>
      <w:r w:rsidR="001A09C9" w:rsidRPr="00E41900">
        <w:rPr>
          <w:rFonts w:ascii="Arial" w:hAnsi="Arial" w:cs="Arial"/>
          <w:sz w:val="22"/>
          <w:szCs w:val="22"/>
        </w:rPr>
        <w:t>, cuyo tenor literal prescribe</w:t>
      </w:r>
      <w:r w:rsidR="00A3108F" w:rsidRPr="00E41900">
        <w:rPr>
          <w:rFonts w:ascii="Arial" w:hAnsi="Arial" w:cs="Arial"/>
          <w:sz w:val="22"/>
          <w:szCs w:val="22"/>
        </w:rPr>
        <w:t xml:space="preserve"> lo siguiente</w:t>
      </w:r>
      <w:r w:rsidR="001A09C9" w:rsidRPr="00E41900">
        <w:rPr>
          <w:rFonts w:ascii="Arial" w:hAnsi="Arial" w:cs="Arial"/>
          <w:sz w:val="22"/>
          <w:szCs w:val="22"/>
        </w:rPr>
        <w:t xml:space="preserve">: </w:t>
      </w:r>
    </w:p>
    <w:p w14:paraId="54D4A817" w14:textId="77777777" w:rsidR="00A3108F" w:rsidRPr="00E41900" w:rsidRDefault="00A3108F" w:rsidP="001B6C2C">
      <w:pPr>
        <w:spacing w:line="276" w:lineRule="auto"/>
        <w:jc w:val="both"/>
        <w:rPr>
          <w:rFonts w:ascii="Arial" w:hAnsi="Arial" w:cs="Arial"/>
          <w:sz w:val="22"/>
          <w:szCs w:val="22"/>
        </w:rPr>
      </w:pPr>
    </w:p>
    <w:p w14:paraId="5818FA64" w14:textId="218A180B" w:rsidR="00CB0C3B" w:rsidRPr="00E41900" w:rsidRDefault="00CB0C3B" w:rsidP="00A3108F">
      <w:pPr>
        <w:pStyle w:val="NormalWeb"/>
        <w:shd w:val="clear" w:color="auto" w:fill="FFFFFF"/>
        <w:spacing w:before="0" w:beforeAutospacing="0" w:after="0" w:afterAutospacing="0"/>
        <w:ind w:left="709" w:right="709"/>
        <w:jc w:val="both"/>
        <w:rPr>
          <w:rFonts w:ascii="Arial" w:hAnsi="Arial" w:cs="Arial"/>
          <w:sz w:val="21"/>
          <w:szCs w:val="21"/>
        </w:rPr>
      </w:pPr>
      <w:r w:rsidRPr="00E41900">
        <w:rPr>
          <w:rFonts w:ascii="Arial" w:hAnsi="Arial" w:cs="Arial"/>
          <w:sz w:val="21"/>
          <w:szCs w:val="21"/>
        </w:rPr>
        <w:t xml:space="preserve">Las entidades públicas del nivel nacional, departamental, distrital, municipal, sociedades de economía mixta, y entidades privadas que manejen recursos </w:t>
      </w:r>
      <w:r w:rsidRPr="00E41900">
        <w:rPr>
          <w:rFonts w:ascii="Arial" w:hAnsi="Arial" w:cs="Arial"/>
          <w:sz w:val="21"/>
          <w:szCs w:val="21"/>
        </w:rPr>
        <w:lastRenderedPageBreak/>
        <w:t xml:space="preserve">públicos y operen en el territorio nacional, que contraten, bajo cualquier modalidad, con recursos públicos la adquisición, suministro y entrega de alimentos en cualquiera de sus formas de atención, asignarán un puntaje mínimo del 10% del total de los puntos, en las modalidades de selección previstas en el artículo 2° de la Ley 1150 de 2007, en las que se otorguen puntajes a los oferentes dentro de sus procedimientos, adicional a los puntajes de los artículos 2.20.1.2.1 y 2.20.1.2.2 del presente Título, </w:t>
      </w:r>
      <w:r w:rsidRPr="00E41900">
        <w:rPr>
          <w:rFonts w:ascii="Arial" w:hAnsi="Arial" w:cs="Arial"/>
          <w:i/>
          <w:sz w:val="21"/>
          <w:szCs w:val="21"/>
        </w:rPr>
        <w:t>los cuales serán asignados proporcionalmente a los oferentes que presenten promesas de contrato de proveeduría comprometiéndose con la entidad a adquirir productos provenientes de pequeños productores locales o productores locales de la Agricultura Campesina, Familiar o Comunitaria y/o sus organizaciones, en una proporción mayor al mínimo exigido por la entidad contratante</w:t>
      </w:r>
      <w:r w:rsidR="003829DC" w:rsidRPr="00E41900">
        <w:rPr>
          <w:rFonts w:ascii="Arial" w:hAnsi="Arial" w:cs="Arial"/>
          <w:iCs/>
          <w:sz w:val="21"/>
          <w:szCs w:val="21"/>
        </w:rPr>
        <w:t>.</w:t>
      </w:r>
      <w:r w:rsidR="001A09C9" w:rsidRPr="00E41900">
        <w:rPr>
          <w:rFonts w:ascii="Arial" w:hAnsi="Arial" w:cs="Arial"/>
          <w:sz w:val="21"/>
          <w:szCs w:val="21"/>
        </w:rPr>
        <w:t xml:space="preserve"> (</w:t>
      </w:r>
      <w:r w:rsidR="003829DC" w:rsidRPr="00E41900">
        <w:rPr>
          <w:rFonts w:ascii="Arial" w:hAnsi="Arial" w:cs="Arial"/>
          <w:sz w:val="21"/>
          <w:szCs w:val="21"/>
        </w:rPr>
        <w:t>É</w:t>
      </w:r>
      <w:r w:rsidR="001A09C9" w:rsidRPr="00E41900">
        <w:rPr>
          <w:rFonts w:ascii="Arial" w:hAnsi="Arial" w:cs="Arial"/>
          <w:sz w:val="21"/>
          <w:szCs w:val="21"/>
        </w:rPr>
        <w:t xml:space="preserve">nfasis fuera de texto) </w:t>
      </w:r>
    </w:p>
    <w:p w14:paraId="40330016" w14:textId="77777777" w:rsidR="00A3108F" w:rsidRPr="00E41900" w:rsidRDefault="00A3108F" w:rsidP="001B6C2C">
      <w:pPr>
        <w:pStyle w:val="NormalWeb"/>
        <w:shd w:val="clear" w:color="auto" w:fill="FFFFFF"/>
        <w:spacing w:before="0" w:beforeAutospacing="0" w:after="0" w:afterAutospacing="0" w:line="276" w:lineRule="auto"/>
        <w:ind w:left="709" w:right="709"/>
        <w:jc w:val="both"/>
        <w:rPr>
          <w:rFonts w:ascii="Arial" w:hAnsi="Arial" w:cs="Arial"/>
          <w:sz w:val="22"/>
          <w:szCs w:val="22"/>
        </w:rPr>
      </w:pPr>
    </w:p>
    <w:p w14:paraId="3E4F6D26" w14:textId="37BF4CFD" w:rsidR="00A5486F" w:rsidRPr="00E41900" w:rsidRDefault="001B6267" w:rsidP="00A6391B">
      <w:pPr>
        <w:pStyle w:val="NormalWeb"/>
        <w:shd w:val="clear" w:color="auto" w:fill="FFFFFF"/>
        <w:spacing w:before="0" w:beforeAutospacing="0" w:after="120" w:afterAutospacing="0" w:line="276" w:lineRule="auto"/>
        <w:jc w:val="both"/>
        <w:rPr>
          <w:rFonts w:ascii="Arial" w:hAnsi="Arial" w:cs="Arial"/>
          <w:bCs/>
          <w:sz w:val="22"/>
          <w:szCs w:val="22"/>
        </w:rPr>
      </w:pPr>
      <w:r w:rsidRPr="00E41900">
        <w:rPr>
          <w:rFonts w:ascii="Arial" w:hAnsi="Arial" w:cs="Arial"/>
          <w:sz w:val="21"/>
          <w:szCs w:val="21"/>
        </w:rPr>
        <w:tab/>
      </w:r>
      <w:r w:rsidRPr="00E41900">
        <w:rPr>
          <w:rFonts w:ascii="Arial" w:hAnsi="Arial" w:cs="Arial"/>
          <w:sz w:val="22"/>
          <w:szCs w:val="22"/>
        </w:rPr>
        <w:t xml:space="preserve">A partir de la interpretación del Decreto 248 de 2021, que modifica el Decreto 1071 de 2015, </w:t>
      </w:r>
      <w:r w:rsidRPr="00E41900">
        <w:rPr>
          <w:rFonts w:ascii="Arial" w:hAnsi="Arial" w:cs="Arial"/>
          <w:bCs/>
          <w:sz w:val="22"/>
          <w:szCs w:val="22"/>
        </w:rPr>
        <w:t>se deriva que el contrato de promesa de proveeduría</w:t>
      </w:r>
      <w:r w:rsidR="00EB503C" w:rsidRPr="00E41900">
        <w:rPr>
          <w:rFonts w:ascii="Arial" w:hAnsi="Arial" w:cs="Arial"/>
          <w:bCs/>
          <w:sz w:val="22"/>
          <w:szCs w:val="22"/>
        </w:rPr>
        <w:t xml:space="preserve"> tiene una naturaleza dual, pues </w:t>
      </w:r>
      <w:r w:rsidR="00F90370" w:rsidRPr="00E41900">
        <w:rPr>
          <w:rFonts w:ascii="Arial" w:hAnsi="Arial" w:cs="Arial"/>
          <w:bCs/>
          <w:sz w:val="22"/>
          <w:szCs w:val="22"/>
        </w:rPr>
        <w:t>no solo es</w:t>
      </w:r>
      <w:r w:rsidR="00113568" w:rsidRPr="00E41900">
        <w:rPr>
          <w:rFonts w:ascii="Arial" w:hAnsi="Arial" w:cs="Arial"/>
          <w:bCs/>
          <w:sz w:val="22"/>
          <w:szCs w:val="22"/>
        </w:rPr>
        <w:t xml:space="preserve"> un requisito habilitante</w:t>
      </w:r>
      <w:r w:rsidR="00971BE4" w:rsidRPr="00E41900">
        <w:rPr>
          <w:rFonts w:ascii="Arial" w:hAnsi="Arial" w:cs="Arial"/>
          <w:bCs/>
          <w:sz w:val="22"/>
          <w:szCs w:val="22"/>
        </w:rPr>
        <w:t xml:space="preserve"> en los procesos para </w:t>
      </w:r>
      <w:r w:rsidR="0024372F" w:rsidRPr="00E41900">
        <w:rPr>
          <w:rFonts w:ascii="Arial" w:hAnsi="Arial" w:cs="Arial"/>
          <w:sz w:val="22"/>
          <w:szCs w:val="22"/>
        </w:rPr>
        <w:t>la adquisición, suministro y entrega de alimentos</w:t>
      </w:r>
      <w:r w:rsidR="00F90370" w:rsidRPr="00E41900">
        <w:rPr>
          <w:rFonts w:ascii="Arial" w:hAnsi="Arial" w:cs="Arial"/>
          <w:sz w:val="22"/>
          <w:szCs w:val="22"/>
        </w:rPr>
        <w:t xml:space="preserve">, sino que también </w:t>
      </w:r>
      <w:r w:rsidR="00F90370" w:rsidRPr="00E41900">
        <w:rPr>
          <w:rFonts w:ascii="Arial" w:hAnsi="Arial" w:cs="Arial"/>
          <w:bCs/>
          <w:sz w:val="22"/>
          <w:szCs w:val="22"/>
        </w:rPr>
        <w:t xml:space="preserve">es documento necesario para acreditar </w:t>
      </w:r>
      <w:r w:rsidR="004214F6" w:rsidRPr="00E41900">
        <w:rPr>
          <w:rFonts w:ascii="Arial" w:hAnsi="Arial" w:cs="Arial"/>
          <w:bCs/>
          <w:sz w:val="22"/>
          <w:szCs w:val="22"/>
        </w:rPr>
        <w:t xml:space="preserve">uno de los puntajes </w:t>
      </w:r>
      <w:r w:rsidR="00B56606" w:rsidRPr="00E41900">
        <w:rPr>
          <w:rFonts w:ascii="Arial" w:hAnsi="Arial" w:cs="Arial"/>
          <w:bCs/>
          <w:sz w:val="22"/>
          <w:szCs w:val="22"/>
        </w:rPr>
        <w:t>adicionales previstos en el reglamento citado</w:t>
      </w:r>
      <w:r w:rsidR="00524D75" w:rsidRPr="00E41900">
        <w:rPr>
          <w:rFonts w:ascii="Arial" w:hAnsi="Arial" w:cs="Arial"/>
          <w:bCs/>
          <w:sz w:val="22"/>
          <w:szCs w:val="22"/>
        </w:rPr>
        <w:t xml:space="preserve">. </w:t>
      </w:r>
      <w:r w:rsidR="00524D75" w:rsidRPr="00E41900">
        <w:rPr>
          <w:rFonts w:ascii="Arial" w:hAnsi="Arial" w:cs="Arial"/>
          <w:bCs/>
          <w:i/>
          <w:iCs/>
          <w:sz w:val="22"/>
          <w:szCs w:val="22"/>
        </w:rPr>
        <w:t>Por un lado</w:t>
      </w:r>
      <w:r w:rsidR="00524D75" w:rsidRPr="00E41900">
        <w:rPr>
          <w:rFonts w:ascii="Arial" w:hAnsi="Arial" w:cs="Arial"/>
          <w:bCs/>
          <w:sz w:val="22"/>
          <w:szCs w:val="22"/>
        </w:rPr>
        <w:t xml:space="preserve">, </w:t>
      </w:r>
      <w:r w:rsidR="00562487" w:rsidRPr="00E41900">
        <w:rPr>
          <w:rFonts w:ascii="Arial" w:hAnsi="Arial" w:cs="Arial"/>
          <w:bCs/>
          <w:sz w:val="22"/>
          <w:szCs w:val="22"/>
        </w:rPr>
        <w:t>de acuerdo con el artículo 2.20.1.1.4</w:t>
      </w:r>
      <w:r w:rsidR="008C6CA5" w:rsidRPr="00E41900">
        <w:rPr>
          <w:rFonts w:ascii="Arial" w:hAnsi="Arial" w:cs="Arial"/>
          <w:bCs/>
          <w:sz w:val="22"/>
          <w:szCs w:val="22"/>
        </w:rPr>
        <w:t>,</w:t>
      </w:r>
      <w:r w:rsidR="005A3216" w:rsidRPr="00E41900">
        <w:rPr>
          <w:rFonts w:ascii="Arial" w:hAnsi="Arial" w:cs="Arial"/>
          <w:bCs/>
          <w:sz w:val="22"/>
          <w:szCs w:val="22"/>
        </w:rPr>
        <w:t xml:space="preserve"> </w:t>
      </w:r>
      <w:r w:rsidR="00740C36" w:rsidRPr="00E41900">
        <w:rPr>
          <w:rFonts w:ascii="Arial" w:hAnsi="Arial" w:cs="Arial"/>
          <w:bCs/>
          <w:sz w:val="22"/>
          <w:szCs w:val="22"/>
        </w:rPr>
        <w:t xml:space="preserve">la suscripción de </w:t>
      </w:r>
      <w:r w:rsidR="005A3216" w:rsidRPr="00E41900">
        <w:rPr>
          <w:rFonts w:ascii="Arial" w:hAnsi="Arial" w:cs="Arial"/>
          <w:bCs/>
          <w:sz w:val="22"/>
          <w:szCs w:val="22"/>
        </w:rPr>
        <w:t>este contrato</w:t>
      </w:r>
      <w:r w:rsidR="008F0320" w:rsidRPr="00E41900">
        <w:rPr>
          <w:rFonts w:ascii="Arial" w:hAnsi="Arial" w:cs="Arial"/>
          <w:bCs/>
          <w:sz w:val="22"/>
          <w:szCs w:val="22"/>
        </w:rPr>
        <w:t xml:space="preserve"> </w:t>
      </w:r>
      <w:r w:rsidR="008F0320" w:rsidRPr="00E41900">
        <w:rPr>
          <w:rFonts w:ascii="Arial" w:hAnsi="Arial" w:cs="Arial"/>
          <w:sz w:val="22"/>
          <w:szCs w:val="22"/>
        </w:rPr>
        <w:t>debe solicitar</w:t>
      </w:r>
      <w:r w:rsidR="005A3216" w:rsidRPr="00E41900">
        <w:rPr>
          <w:rFonts w:ascii="Arial" w:hAnsi="Arial" w:cs="Arial"/>
          <w:sz w:val="22"/>
          <w:szCs w:val="22"/>
        </w:rPr>
        <w:t>se</w:t>
      </w:r>
      <w:r w:rsidR="008F0320" w:rsidRPr="00E41900">
        <w:rPr>
          <w:rFonts w:ascii="Arial" w:hAnsi="Arial" w:cs="Arial"/>
          <w:sz w:val="22"/>
          <w:szCs w:val="22"/>
        </w:rPr>
        <w:t xml:space="preserve"> a los proponentes en el pliego de condiciones</w:t>
      </w:r>
      <w:r w:rsidR="00740C36" w:rsidRPr="00E41900">
        <w:rPr>
          <w:rFonts w:ascii="Arial" w:hAnsi="Arial" w:cs="Arial"/>
          <w:sz w:val="22"/>
          <w:szCs w:val="22"/>
        </w:rPr>
        <w:t xml:space="preserve">, por lo que resulta una exigencia </w:t>
      </w:r>
      <w:r w:rsidR="006539F6" w:rsidRPr="00E41900">
        <w:rPr>
          <w:rFonts w:ascii="Arial" w:hAnsi="Arial" w:cs="Arial"/>
          <w:sz w:val="22"/>
          <w:szCs w:val="22"/>
        </w:rPr>
        <w:t>obligatoria</w:t>
      </w:r>
      <w:r w:rsidR="00740C36" w:rsidRPr="00E41900">
        <w:rPr>
          <w:rFonts w:ascii="Arial" w:hAnsi="Arial" w:cs="Arial"/>
          <w:sz w:val="22"/>
          <w:szCs w:val="22"/>
        </w:rPr>
        <w:t xml:space="preserve"> del procedimiento de contratación</w:t>
      </w:r>
      <w:r w:rsidR="00FA69B0" w:rsidRPr="00E41900">
        <w:rPr>
          <w:rFonts w:ascii="Arial" w:hAnsi="Arial" w:cs="Arial"/>
          <w:sz w:val="22"/>
          <w:szCs w:val="22"/>
        </w:rPr>
        <w:t xml:space="preserve">. </w:t>
      </w:r>
      <w:r w:rsidR="007E4EAB" w:rsidRPr="00E41900">
        <w:rPr>
          <w:rFonts w:ascii="Arial" w:hAnsi="Arial" w:cs="Arial"/>
          <w:sz w:val="22"/>
          <w:szCs w:val="22"/>
        </w:rPr>
        <w:t xml:space="preserve">Incluso, una vez adjudicado, </w:t>
      </w:r>
      <w:r w:rsidR="00A6391B" w:rsidRPr="00E41900">
        <w:rPr>
          <w:rFonts w:ascii="Arial" w:hAnsi="Arial" w:cs="Arial"/>
          <w:sz w:val="22"/>
          <w:szCs w:val="22"/>
        </w:rPr>
        <w:t>«[…] la entidad contratante deberá verificar como requisito de ejecución que el contratista haya celebrado el contrato de proveeduría con los pequeños productores y/o productores de la Agricultura Campesina, Familiar o Comunitaria locales y sus organizaciones</w:t>
      </w:r>
      <w:r w:rsidR="004C7C29" w:rsidRPr="00E41900">
        <w:rPr>
          <w:rFonts w:ascii="Arial" w:hAnsi="Arial" w:cs="Arial"/>
          <w:sz w:val="22"/>
          <w:szCs w:val="22"/>
        </w:rPr>
        <w:t>»</w:t>
      </w:r>
      <w:r w:rsidR="00882303" w:rsidRPr="00E41900">
        <w:rPr>
          <w:rFonts w:ascii="Arial" w:hAnsi="Arial" w:cs="Arial"/>
          <w:sz w:val="22"/>
          <w:szCs w:val="22"/>
        </w:rPr>
        <w:t xml:space="preserve">. </w:t>
      </w:r>
      <w:r w:rsidR="0004532A" w:rsidRPr="00E41900">
        <w:rPr>
          <w:rFonts w:ascii="Arial" w:hAnsi="Arial" w:cs="Arial"/>
          <w:sz w:val="22"/>
          <w:szCs w:val="22"/>
        </w:rPr>
        <w:t xml:space="preserve">Esto es </w:t>
      </w:r>
      <w:r w:rsidR="0004532A" w:rsidRPr="00E41900">
        <w:rPr>
          <w:rFonts w:ascii="Arial" w:hAnsi="Arial" w:cs="Arial"/>
          <w:bCs/>
          <w:sz w:val="22"/>
          <w:szCs w:val="22"/>
        </w:rPr>
        <w:t xml:space="preserve">congruente con el artículo 7 de la Ley 2046 de 2021 y el artículo </w:t>
      </w:r>
      <w:r w:rsidR="0004532A" w:rsidRPr="00E41900">
        <w:rPr>
          <w:rFonts w:ascii="Arial" w:eastAsia="Calibri" w:hAnsi="Arial" w:cs="Arial"/>
          <w:bCs/>
          <w:sz w:val="22"/>
          <w:szCs w:val="22"/>
          <w:lang w:val="es-ES_tradnl"/>
        </w:rPr>
        <w:t xml:space="preserve">2.20.1.1.3. del Decreto 1071 de 2015, </w:t>
      </w:r>
      <w:r w:rsidR="00E06923" w:rsidRPr="00E41900">
        <w:rPr>
          <w:rFonts w:ascii="Arial" w:eastAsia="Calibri" w:hAnsi="Arial" w:cs="Arial"/>
          <w:bCs/>
          <w:sz w:val="22"/>
          <w:szCs w:val="22"/>
          <w:lang w:val="es-ES_tradnl"/>
        </w:rPr>
        <w:t xml:space="preserve">en la medida que </w:t>
      </w:r>
      <w:r w:rsidR="0004532A" w:rsidRPr="00E41900">
        <w:rPr>
          <w:rFonts w:ascii="Arial" w:hAnsi="Arial" w:cs="Arial"/>
          <w:sz w:val="22"/>
          <w:szCs w:val="22"/>
        </w:rPr>
        <w:t>un porcentaje mínimo del treinta por ciento (30%) del valor total de los recursos del presupuesto de cada entidad deben destinarse a la compra de alimentos a los sujetos mencionados</w:t>
      </w:r>
      <w:r w:rsidR="002E4D33" w:rsidRPr="00E41900">
        <w:rPr>
          <w:rFonts w:ascii="Arial" w:hAnsi="Arial" w:cs="Arial"/>
          <w:sz w:val="22"/>
          <w:szCs w:val="22"/>
        </w:rPr>
        <w:t>.</w:t>
      </w:r>
    </w:p>
    <w:p w14:paraId="73FDF484" w14:textId="3A399493" w:rsidR="00E556BD" w:rsidRPr="00E41900" w:rsidRDefault="00566649" w:rsidP="00566649">
      <w:pPr>
        <w:pStyle w:val="NormalWeb"/>
        <w:shd w:val="clear" w:color="auto" w:fill="FFFFFF"/>
        <w:spacing w:before="0" w:beforeAutospacing="0" w:after="120" w:afterAutospacing="0" w:line="276" w:lineRule="auto"/>
        <w:ind w:firstLine="708"/>
        <w:jc w:val="both"/>
        <w:rPr>
          <w:rFonts w:ascii="Arial" w:hAnsi="Arial" w:cs="Arial"/>
          <w:sz w:val="21"/>
          <w:szCs w:val="21"/>
        </w:rPr>
      </w:pPr>
      <w:bookmarkStart w:id="2" w:name="_Hlk103351152"/>
      <w:r w:rsidRPr="00E41900">
        <w:rPr>
          <w:rFonts w:ascii="Arial" w:hAnsi="Arial" w:cs="Arial"/>
          <w:bCs/>
          <w:i/>
          <w:iCs/>
          <w:sz w:val="22"/>
          <w:szCs w:val="22"/>
        </w:rPr>
        <w:t>Por otra parte</w:t>
      </w:r>
      <w:r w:rsidRPr="00E41900">
        <w:rPr>
          <w:rFonts w:ascii="Arial" w:hAnsi="Arial" w:cs="Arial"/>
          <w:bCs/>
          <w:sz w:val="22"/>
          <w:szCs w:val="22"/>
        </w:rPr>
        <w:t xml:space="preserve">, también </w:t>
      </w:r>
      <w:r w:rsidR="00114DF1" w:rsidRPr="00E41900">
        <w:rPr>
          <w:rFonts w:ascii="Arial" w:hAnsi="Arial" w:cs="Arial"/>
          <w:bCs/>
          <w:sz w:val="22"/>
          <w:szCs w:val="22"/>
        </w:rPr>
        <w:t xml:space="preserve">es </w:t>
      </w:r>
      <w:r w:rsidR="003829DC" w:rsidRPr="00E41900">
        <w:rPr>
          <w:rFonts w:ascii="Arial" w:hAnsi="Arial" w:cs="Arial"/>
          <w:bCs/>
          <w:sz w:val="22"/>
          <w:szCs w:val="22"/>
        </w:rPr>
        <w:t xml:space="preserve">documento necesario para acreditar </w:t>
      </w:r>
      <w:r w:rsidR="00114DF1" w:rsidRPr="00E41900">
        <w:rPr>
          <w:rFonts w:ascii="Arial" w:hAnsi="Arial" w:cs="Arial"/>
          <w:bCs/>
          <w:sz w:val="22"/>
          <w:szCs w:val="22"/>
        </w:rPr>
        <w:t>un factor de evaluación</w:t>
      </w:r>
      <w:r w:rsidR="003829DC" w:rsidRPr="00E41900">
        <w:rPr>
          <w:rFonts w:ascii="Arial" w:hAnsi="Arial" w:cs="Arial"/>
          <w:bCs/>
          <w:sz w:val="22"/>
          <w:szCs w:val="22"/>
        </w:rPr>
        <w:t>. Lo anterior en la media que el reglamento otorga</w:t>
      </w:r>
      <w:r w:rsidR="00114DF1" w:rsidRPr="00E41900">
        <w:rPr>
          <w:rFonts w:ascii="Arial" w:hAnsi="Arial" w:cs="Arial"/>
          <w:bCs/>
          <w:sz w:val="22"/>
          <w:szCs w:val="22"/>
        </w:rPr>
        <w:t xml:space="preserve"> un puntaje mínimo del 10% </w:t>
      </w:r>
      <w:r w:rsidR="007E6BF7" w:rsidRPr="00E41900">
        <w:rPr>
          <w:rFonts w:ascii="Arial" w:hAnsi="Arial" w:cs="Arial"/>
          <w:bCs/>
          <w:sz w:val="22"/>
          <w:szCs w:val="22"/>
        </w:rPr>
        <w:t xml:space="preserve">del </w:t>
      </w:r>
      <w:r w:rsidR="00114DF1" w:rsidRPr="00E41900">
        <w:rPr>
          <w:rFonts w:ascii="Arial" w:hAnsi="Arial" w:cs="Arial"/>
          <w:bCs/>
          <w:sz w:val="22"/>
          <w:szCs w:val="22"/>
        </w:rPr>
        <w:t xml:space="preserve">total de los puntos, </w:t>
      </w:r>
      <w:r w:rsidR="003829DC" w:rsidRPr="00E41900">
        <w:rPr>
          <w:rFonts w:ascii="Arial" w:hAnsi="Arial" w:cs="Arial"/>
          <w:bCs/>
          <w:sz w:val="22"/>
          <w:szCs w:val="22"/>
        </w:rPr>
        <w:t>los cuales</w:t>
      </w:r>
      <w:r w:rsidR="00114DF1" w:rsidRPr="00E41900">
        <w:rPr>
          <w:rFonts w:ascii="Arial" w:hAnsi="Arial" w:cs="Arial"/>
          <w:bCs/>
          <w:sz w:val="22"/>
          <w:szCs w:val="22"/>
        </w:rPr>
        <w:t xml:space="preserve"> s</w:t>
      </w:r>
      <w:r w:rsidR="00353F0E" w:rsidRPr="00E41900">
        <w:rPr>
          <w:rFonts w:ascii="Arial" w:hAnsi="Arial" w:cs="Arial"/>
          <w:bCs/>
          <w:sz w:val="22"/>
          <w:szCs w:val="22"/>
        </w:rPr>
        <w:t>o</w:t>
      </w:r>
      <w:r w:rsidR="00114DF1" w:rsidRPr="00E41900">
        <w:rPr>
          <w:rFonts w:ascii="Arial" w:hAnsi="Arial" w:cs="Arial"/>
          <w:bCs/>
          <w:sz w:val="22"/>
          <w:szCs w:val="22"/>
        </w:rPr>
        <w:t xml:space="preserve">n asignados proporcionalmente a los proveedores que presenten este tipo de contratos </w:t>
      </w:r>
      <w:r w:rsidR="008B248F" w:rsidRPr="00E41900">
        <w:rPr>
          <w:rFonts w:ascii="Arial" w:hAnsi="Arial" w:cs="Arial"/>
          <w:bCs/>
          <w:sz w:val="22"/>
          <w:szCs w:val="22"/>
        </w:rPr>
        <w:t>comprometiéndose con las entidades públicas con la adquisición de productos provenientes de p</w:t>
      </w:r>
      <w:r w:rsidR="000D4E21" w:rsidRPr="00E41900">
        <w:rPr>
          <w:rFonts w:ascii="Arial" w:hAnsi="Arial" w:cs="Arial"/>
          <w:bCs/>
          <w:sz w:val="22"/>
          <w:szCs w:val="22"/>
        </w:rPr>
        <w:t>equeños productores locales o productores locales de la agricultura campesina, familiar o comunitaria y/o sus organizaciones, en una proporción mayor al mínimo exigido por la entidad</w:t>
      </w:r>
      <w:r w:rsidR="003C6207" w:rsidRPr="00E41900">
        <w:rPr>
          <w:rFonts w:ascii="Arial" w:hAnsi="Arial" w:cs="Arial"/>
          <w:bCs/>
          <w:sz w:val="22"/>
          <w:szCs w:val="22"/>
        </w:rPr>
        <w:t>.</w:t>
      </w:r>
    </w:p>
    <w:bookmarkEnd w:id="2"/>
    <w:p w14:paraId="0E88A092" w14:textId="6ACD0260" w:rsidR="00916AED" w:rsidRPr="00E41900" w:rsidRDefault="000D4E21" w:rsidP="004F7CCB">
      <w:pPr>
        <w:pStyle w:val="NormalWeb"/>
        <w:shd w:val="clear" w:color="auto" w:fill="FFFFFF"/>
        <w:spacing w:before="0" w:beforeAutospacing="0" w:after="120" w:afterAutospacing="0" w:line="276" w:lineRule="auto"/>
        <w:jc w:val="both"/>
        <w:rPr>
          <w:rFonts w:ascii="Arial" w:hAnsi="Arial" w:cs="Arial"/>
          <w:sz w:val="22"/>
          <w:szCs w:val="22"/>
        </w:rPr>
      </w:pPr>
      <w:r w:rsidRPr="00E41900">
        <w:rPr>
          <w:rFonts w:ascii="Arial" w:hAnsi="Arial" w:cs="Arial"/>
          <w:bCs/>
          <w:sz w:val="22"/>
          <w:szCs w:val="22"/>
        </w:rPr>
        <w:tab/>
      </w:r>
      <w:r w:rsidR="003C6207" w:rsidRPr="00E41900">
        <w:rPr>
          <w:rFonts w:ascii="Arial" w:hAnsi="Arial" w:cs="Arial"/>
          <w:bCs/>
          <w:sz w:val="22"/>
          <w:szCs w:val="22"/>
        </w:rPr>
        <w:t xml:space="preserve">Para efectos del artículo </w:t>
      </w:r>
      <w:r w:rsidR="003C6207" w:rsidRPr="00E41900">
        <w:rPr>
          <w:rFonts w:ascii="Arial" w:hAnsi="Arial" w:cs="Arial"/>
          <w:sz w:val="22"/>
          <w:szCs w:val="22"/>
        </w:rPr>
        <w:t>2.20.1.2.3 de</w:t>
      </w:r>
      <w:r w:rsidRPr="00E41900">
        <w:rPr>
          <w:rFonts w:ascii="Arial" w:hAnsi="Arial" w:cs="Arial"/>
          <w:bCs/>
          <w:sz w:val="22"/>
          <w:szCs w:val="22"/>
        </w:rPr>
        <w:t>l Decreto</w:t>
      </w:r>
      <w:r w:rsidR="003C6207" w:rsidRPr="00E41900">
        <w:rPr>
          <w:rFonts w:ascii="Arial" w:hAnsi="Arial" w:cs="Arial"/>
          <w:bCs/>
          <w:sz w:val="22"/>
          <w:szCs w:val="22"/>
        </w:rPr>
        <w:t xml:space="preserve"> 1071 de 2015, el </w:t>
      </w:r>
      <w:r w:rsidRPr="00E41900">
        <w:rPr>
          <w:rFonts w:ascii="Arial" w:hAnsi="Arial" w:cs="Arial"/>
          <w:bCs/>
          <w:sz w:val="22"/>
          <w:szCs w:val="22"/>
        </w:rPr>
        <w:t>puntaje mínimo del 10%</w:t>
      </w:r>
      <w:r w:rsidR="007E6BF7" w:rsidRPr="00E41900">
        <w:rPr>
          <w:rFonts w:ascii="Arial" w:hAnsi="Arial" w:cs="Arial"/>
          <w:bCs/>
          <w:sz w:val="22"/>
          <w:szCs w:val="22"/>
        </w:rPr>
        <w:t xml:space="preserve"> del total de los puntos que debe asignarse </w:t>
      </w:r>
      <w:r w:rsidR="000639F5" w:rsidRPr="00E41900">
        <w:rPr>
          <w:rFonts w:ascii="Arial" w:hAnsi="Arial" w:cs="Arial"/>
          <w:bCs/>
          <w:sz w:val="22"/>
          <w:szCs w:val="22"/>
        </w:rPr>
        <w:t>a los oferentes que presenten promesas de contrato de proveeduría comprometiéndose con la entidad a adquirir productos provenientes de pequeños productores locales o productores locales de la Agricultura Campesina, Familiar o Comunitaria y/o sus organizaciones</w:t>
      </w:r>
      <w:r w:rsidR="00C863B7" w:rsidRPr="00E41900">
        <w:rPr>
          <w:rFonts w:ascii="Arial" w:hAnsi="Arial" w:cs="Arial"/>
          <w:bCs/>
          <w:sz w:val="22"/>
          <w:szCs w:val="22"/>
        </w:rPr>
        <w:t xml:space="preserve">, </w:t>
      </w:r>
      <w:r w:rsidR="00C863B7" w:rsidRPr="00E41900">
        <w:rPr>
          <w:rFonts w:ascii="Arial" w:hAnsi="Arial" w:cs="Arial"/>
          <w:bCs/>
          <w:i/>
          <w:iCs/>
          <w:sz w:val="22"/>
          <w:szCs w:val="22"/>
        </w:rPr>
        <w:t>en una proporción mayor al mínimo exigido por la entidad</w:t>
      </w:r>
      <w:r w:rsidR="000639F5" w:rsidRPr="00E41900">
        <w:rPr>
          <w:rFonts w:ascii="Arial" w:hAnsi="Arial" w:cs="Arial"/>
          <w:bCs/>
          <w:sz w:val="22"/>
          <w:szCs w:val="22"/>
        </w:rPr>
        <w:t xml:space="preserve">. </w:t>
      </w:r>
      <w:r w:rsidR="00C863B7" w:rsidRPr="00E41900">
        <w:rPr>
          <w:rFonts w:ascii="Arial" w:hAnsi="Arial" w:cs="Arial"/>
          <w:bCs/>
          <w:sz w:val="22"/>
          <w:szCs w:val="22"/>
        </w:rPr>
        <w:t xml:space="preserve">Esto significa que no podrán beneficiarse del puntaje adicional quienes presenten contratos de proveeduría por debajo del mínimo </w:t>
      </w:r>
      <w:r w:rsidR="003D121B" w:rsidRPr="00E41900">
        <w:rPr>
          <w:rFonts w:ascii="Arial" w:hAnsi="Arial" w:cs="Arial"/>
          <w:bCs/>
          <w:sz w:val="22"/>
          <w:szCs w:val="22"/>
        </w:rPr>
        <w:t xml:space="preserve">previsto en el </w:t>
      </w:r>
      <w:r w:rsidR="003D121B" w:rsidRPr="00E41900">
        <w:rPr>
          <w:rFonts w:ascii="Arial" w:hAnsi="Arial" w:cs="Arial"/>
          <w:bCs/>
          <w:sz w:val="22"/>
          <w:szCs w:val="22"/>
        </w:rPr>
        <w:lastRenderedPageBreak/>
        <w:t xml:space="preserve">pliego de condiciones, de manera que únicamente se asignará a quienes </w:t>
      </w:r>
      <w:r w:rsidR="004A273D" w:rsidRPr="00E41900">
        <w:rPr>
          <w:rFonts w:ascii="Arial" w:hAnsi="Arial" w:cs="Arial"/>
          <w:bCs/>
          <w:sz w:val="22"/>
          <w:szCs w:val="22"/>
        </w:rPr>
        <w:t>superen la proporción</w:t>
      </w:r>
      <w:r w:rsidR="003D121B" w:rsidRPr="00E41900">
        <w:rPr>
          <w:rFonts w:ascii="Arial" w:hAnsi="Arial" w:cs="Arial"/>
          <w:bCs/>
          <w:sz w:val="22"/>
          <w:szCs w:val="22"/>
        </w:rPr>
        <w:t xml:space="preserve"> exigida en los documentos del proceso.</w:t>
      </w:r>
      <w:r w:rsidR="00C863B7" w:rsidRPr="00E41900">
        <w:rPr>
          <w:rFonts w:ascii="Arial" w:hAnsi="Arial" w:cs="Arial"/>
          <w:bCs/>
          <w:sz w:val="22"/>
          <w:szCs w:val="22"/>
        </w:rPr>
        <w:t xml:space="preserve"> </w:t>
      </w:r>
    </w:p>
    <w:p w14:paraId="66A488EA" w14:textId="0CA6761F" w:rsidR="00F02277" w:rsidRPr="00E41900" w:rsidRDefault="003F4840" w:rsidP="001B6C2C">
      <w:pPr>
        <w:pStyle w:val="NormalWeb"/>
        <w:shd w:val="clear" w:color="auto" w:fill="FFFFFF"/>
        <w:spacing w:before="0" w:beforeAutospacing="0" w:after="120" w:afterAutospacing="0" w:line="276" w:lineRule="auto"/>
        <w:jc w:val="both"/>
        <w:rPr>
          <w:rFonts w:ascii="Arial" w:hAnsi="Arial" w:cs="Arial"/>
          <w:bCs/>
          <w:sz w:val="22"/>
          <w:szCs w:val="22"/>
        </w:rPr>
      </w:pPr>
      <w:r w:rsidRPr="00E41900">
        <w:rPr>
          <w:rFonts w:ascii="Arial" w:hAnsi="Arial" w:cs="Arial"/>
          <w:sz w:val="22"/>
          <w:szCs w:val="22"/>
        </w:rPr>
        <w:tab/>
        <w:t xml:space="preserve">Ahora bien, </w:t>
      </w:r>
      <w:bookmarkStart w:id="3" w:name="_Hlk103351414"/>
      <w:r w:rsidR="000647A5" w:rsidRPr="00E41900">
        <w:rPr>
          <w:rFonts w:ascii="Arial" w:hAnsi="Arial" w:cs="Arial"/>
          <w:sz w:val="22"/>
          <w:szCs w:val="22"/>
        </w:rPr>
        <w:t>respecto a</w:t>
      </w:r>
      <w:r w:rsidR="00A717E5" w:rsidRPr="00E41900">
        <w:rPr>
          <w:rFonts w:ascii="Arial" w:hAnsi="Arial" w:cs="Arial"/>
          <w:sz w:val="22"/>
          <w:szCs w:val="22"/>
        </w:rPr>
        <w:t xml:space="preserve"> los puntajes previstos en los artículos </w:t>
      </w:r>
      <w:r w:rsidR="00A717E5" w:rsidRPr="00E41900">
        <w:rPr>
          <w:rFonts w:ascii="Arial" w:hAnsi="Arial" w:cs="Arial"/>
          <w:bCs/>
          <w:sz w:val="22"/>
          <w:szCs w:val="22"/>
        </w:rPr>
        <w:t>2.20.1.2.1, 2.20.1.2.2</w:t>
      </w:r>
      <w:r w:rsidR="00A717E5" w:rsidRPr="00E41900">
        <w:rPr>
          <w:rFonts w:ascii="Arial" w:hAnsi="Arial" w:cs="Arial"/>
          <w:sz w:val="22"/>
          <w:szCs w:val="22"/>
        </w:rPr>
        <w:t xml:space="preserve"> y 2.20.1.2.3 de</w:t>
      </w:r>
      <w:r w:rsidR="00A717E5" w:rsidRPr="00E41900">
        <w:rPr>
          <w:rFonts w:ascii="Arial" w:hAnsi="Arial" w:cs="Arial"/>
          <w:bCs/>
          <w:sz w:val="22"/>
          <w:szCs w:val="22"/>
        </w:rPr>
        <w:t xml:space="preserve">l Decreto 1071 de 2015, el interesado deberá acreditar la calidad </w:t>
      </w:r>
      <w:r w:rsidR="00E36545" w:rsidRPr="00E41900">
        <w:rPr>
          <w:rFonts w:ascii="Arial" w:hAnsi="Arial" w:cs="Arial"/>
          <w:bCs/>
          <w:sz w:val="22"/>
          <w:szCs w:val="22"/>
        </w:rPr>
        <w:t>exigida en cada una de estas normas</w:t>
      </w:r>
      <w:r w:rsidR="000647A5" w:rsidRPr="00E41900">
        <w:rPr>
          <w:rFonts w:ascii="Arial" w:hAnsi="Arial" w:cs="Arial"/>
          <w:bCs/>
          <w:sz w:val="22"/>
          <w:szCs w:val="22"/>
        </w:rPr>
        <w:t xml:space="preserve"> para beneficiarse </w:t>
      </w:r>
      <w:r w:rsidR="00BA38A8" w:rsidRPr="00E41900">
        <w:rPr>
          <w:rFonts w:ascii="Arial" w:hAnsi="Arial" w:cs="Arial"/>
          <w:bCs/>
          <w:sz w:val="22"/>
          <w:szCs w:val="22"/>
        </w:rPr>
        <w:t>del incentivo</w:t>
      </w:r>
      <w:r w:rsidR="002B34CA" w:rsidRPr="00E41900">
        <w:rPr>
          <w:rFonts w:ascii="Arial" w:hAnsi="Arial" w:cs="Arial"/>
          <w:bCs/>
          <w:sz w:val="22"/>
          <w:szCs w:val="22"/>
        </w:rPr>
        <w:t xml:space="preserve">, pues estas no consagran una equivalencia </w:t>
      </w:r>
      <w:r w:rsidR="007509E7" w:rsidRPr="00E41900">
        <w:rPr>
          <w:rFonts w:ascii="Arial" w:hAnsi="Arial" w:cs="Arial"/>
          <w:bCs/>
          <w:sz w:val="22"/>
          <w:szCs w:val="22"/>
        </w:rPr>
        <w:t>entre el productor agropecuario</w:t>
      </w:r>
      <w:r w:rsidR="009A5425" w:rsidRPr="00E41900">
        <w:rPr>
          <w:rFonts w:ascii="Arial" w:hAnsi="Arial" w:cs="Arial"/>
          <w:bCs/>
          <w:sz w:val="22"/>
          <w:szCs w:val="22"/>
        </w:rPr>
        <w:t xml:space="preserve"> local y nacional</w:t>
      </w:r>
      <w:r w:rsidR="00E36545" w:rsidRPr="00E41900">
        <w:rPr>
          <w:rFonts w:ascii="Arial" w:hAnsi="Arial" w:cs="Arial"/>
          <w:bCs/>
          <w:sz w:val="22"/>
          <w:szCs w:val="22"/>
        </w:rPr>
        <w:t xml:space="preserve">. </w:t>
      </w:r>
      <w:r w:rsidR="0039674C" w:rsidRPr="00E41900">
        <w:rPr>
          <w:rFonts w:ascii="Arial" w:hAnsi="Arial" w:cs="Arial"/>
          <w:bCs/>
          <w:sz w:val="22"/>
          <w:szCs w:val="22"/>
        </w:rPr>
        <w:t>En efecto</w:t>
      </w:r>
      <w:r w:rsidR="00BA38A8" w:rsidRPr="00E41900">
        <w:rPr>
          <w:rFonts w:ascii="Arial" w:hAnsi="Arial" w:cs="Arial"/>
          <w:bCs/>
          <w:sz w:val="22"/>
          <w:szCs w:val="22"/>
        </w:rPr>
        <w:t>, l</w:t>
      </w:r>
      <w:r w:rsidR="00E36545" w:rsidRPr="00E41900">
        <w:rPr>
          <w:rFonts w:ascii="Arial" w:hAnsi="Arial" w:cs="Arial"/>
          <w:bCs/>
          <w:sz w:val="22"/>
          <w:szCs w:val="22"/>
        </w:rPr>
        <w:t>os puntajes adicionales obligatorios y facultativos aplican a los</w:t>
      </w:r>
      <w:r w:rsidR="00BA38A8" w:rsidRPr="00E41900">
        <w:rPr>
          <w:rFonts w:ascii="Arial" w:hAnsi="Arial" w:cs="Arial"/>
          <w:bCs/>
          <w:sz w:val="22"/>
          <w:szCs w:val="22"/>
        </w:rPr>
        <w:t xml:space="preserve"> </w:t>
      </w:r>
      <w:r w:rsidR="00BA38A8" w:rsidRPr="00E41900">
        <w:rPr>
          <w:rFonts w:ascii="Arial" w:hAnsi="Arial" w:cs="Arial"/>
          <w:bCs/>
          <w:i/>
          <w:iCs/>
          <w:sz w:val="22"/>
          <w:szCs w:val="22"/>
        </w:rPr>
        <w:t>productores agropecuarios nacionales</w:t>
      </w:r>
      <w:r w:rsidR="00BA38A8" w:rsidRPr="00E41900">
        <w:rPr>
          <w:rFonts w:ascii="Arial" w:hAnsi="Arial" w:cs="Arial"/>
          <w:bCs/>
          <w:sz w:val="22"/>
          <w:szCs w:val="22"/>
        </w:rPr>
        <w:t xml:space="preserve">, los cuales están definidos en el literal d) del artículo 2.20.1.1.1 </w:t>
      </w:r>
      <w:r w:rsidR="00BA38A8" w:rsidRPr="00E41900">
        <w:rPr>
          <w:rFonts w:ascii="Arial" w:hAnsi="Arial" w:cs="Arial"/>
          <w:bCs/>
          <w:i/>
          <w:iCs/>
          <w:sz w:val="22"/>
          <w:szCs w:val="22"/>
        </w:rPr>
        <w:t>ibidem</w:t>
      </w:r>
      <w:r w:rsidR="00280443" w:rsidRPr="00E41900">
        <w:rPr>
          <w:rFonts w:ascii="Arial" w:hAnsi="Arial" w:cs="Arial"/>
          <w:bCs/>
          <w:i/>
          <w:iCs/>
          <w:sz w:val="22"/>
          <w:szCs w:val="22"/>
        </w:rPr>
        <w:t xml:space="preserve"> </w:t>
      </w:r>
      <w:r w:rsidR="00280443" w:rsidRPr="00E41900">
        <w:rPr>
          <w:rFonts w:ascii="Arial" w:hAnsi="Arial" w:cs="Arial"/>
          <w:bCs/>
          <w:sz w:val="22"/>
          <w:szCs w:val="22"/>
        </w:rPr>
        <w:t>como las personas cuyo sistema de producción se encuentra ubicado en el territorio nacional</w:t>
      </w:r>
      <w:r w:rsidR="002B34CA" w:rsidRPr="00E41900">
        <w:rPr>
          <w:rFonts w:ascii="Arial" w:hAnsi="Arial" w:cs="Arial"/>
          <w:bCs/>
          <w:sz w:val="22"/>
          <w:szCs w:val="22"/>
        </w:rPr>
        <w:t>. C</w:t>
      </w:r>
      <w:r w:rsidR="00280443" w:rsidRPr="00E41900">
        <w:rPr>
          <w:rFonts w:ascii="Arial" w:hAnsi="Arial" w:cs="Arial"/>
          <w:bCs/>
          <w:sz w:val="22"/>
          <w:szCs w:val="22"/>
        </w:rPr>
        <w:t>onforme a los artículos 2.20.1.2.1 y 2.20.1.2.2 del reglamento</w:t>
      </w:r>
      <w:r w:rsidR="005A0D1D" w:rsidRPr="00E41900">
        <w:rPr>
          <w:rFonts w:ascii="Arial" w:hAnsi="Arial" w:cs="Arial"/>
          <w:bCs/>
          <w:sz w:val="22"/>
          <w:szCs w:val="22"/>
        </w:rPr>
        <w:t>, estos</w:t>
      </w:r>
      <w:r w:rsidR="00280443" w:rsidRPr="00E41900">
        <w:rPr>
          <w:rFonts w:ascii="Arial" w:hAnsi="Arial" w:cs="Arial"/>
          <w:bCs/>
          <w:sz w:val="22"/>
          <w:szCs w:val="22"/>
        </w:rPr>
        <w:t xml:space="preserve"> acreditar</w:t>
      </w:r>
      <w:r w:rsidR="000A51E6" w:rsidRPr="00E41900">
        <w:rPr>
          <w:rFonts w:ascii="Arial" w:hAnsi="Arial" w:cs="Arial"/>
          <w:bCs/>
          <w:sz w:val="22"/>
          <w:szCs w:val="22"/>
        </w:rPr>
        <w:t>á</w:t>
      </w:r>
      <w:r w:rsidR="00280443" w:rsidRPr="00E41900">
        <w:rPr>
          <w:rFonts w:ascii="Arial" w:hAnsi="Arial" w:cs="Arial"/>
          <w:bCs/>
          <w:sz w:val="22"/>
          <w:szCs w:val="22"/>
        </w:rPr>
        <w:t>n su condición con el «[…] contrato de arrendamiento o un certificado de tradición y libertad del inmueble, o los recibos de pago de los impuestos, contribuciones y valorizaciones del inmueble, que permita demostrar que los productores tienen la calidad de propietarios, poseedores, o tenedores del predio, en los que se evidencie la vereda, el municipio, el departamento o la región de ubicación donde se encuentra el sistema de producción del proveedor de los productos agropecuarios dentro del territorio nacional».</w:t>
      </w:r>
    </w:p>
    <w:p w14:paraId="1B942C56" w14:textId="25C5F952" w:rsidR="00384DD4" w:rsidRPr="00E41900" w:rsidRDefault="00F02277" w:rsidP="001B6C2C">
      <w:pPr>
        <w:pStyle w:val="NormalWeb"/>
        <w:shd w:val="clear" w:color="auto" w:fill="FFFFFF"/>
        <w:spacing w:before="0" w:beforeAutospacing="0" w:after="120" w:afterAutospacing="0" w:line="276" w:lineRule="auto"/>
        <w:ind w:firstLine="709"/>
        <w:jc w:val="both"/>
        <w:rPr>
          <w:rFonts w:ascii="Arial" w:hAnsi="Arial" w:cs="Arial"/>
          <w:bCs/>
          <w:sz w:val="22"/>
          <w:szCs w:val="22"/>
        </w:rPr>
      </w:pPr>
      <w:r w:rsidRPr="00E41900">
        <w:rPr>
          <w:rFonts w:ascii="Arial" w:hAnsi="Arial" w:cs="Arial"/>
          <w:bCs/>
          <w:sz w:val="22"/>
          <w:szCs w:val="22"/>
        </w:rPr>
        <w:t xml:space="preserve">En contraste, el puntaje del artículo </w:t>
      </w:r>
      <w:r w:rsidRPr="00E41900">
        <w:rPr>
          <w:rFonts w:ascii="Arial" w:hAnsi="Arial" w:cs="Arial"/>
          <w:sz w:val="22"/>
          <w:szCs w:val="22"/>
        </w:rPr>
        <w:t>2.20.1.2.3 de</w:t>
      </w:r>
      <w:r w:rsidRPr="00E41900">
        <w:rPr>
          <w:rFonts w:ascii="Arial" w:hAnsi="Arial" w:cs="Arial"/>
          <w:bCs/>
          <w:sz w:val="22"/>
          <w:szCs w:val="22"/>
        </w:rPr>
        <w:t xml:space="preserve">l Decreto 1071 de 2015 aplica a los </w:t>
      </w:r>
      <w:r w:rsidR="007B4543" w:rsidRPr="00E41900">
        <w:rPr>
          <w:rFonts w:ascii="Arial" w:hAnsi="Arial" w:cs="Arial"/>
          <w:bCs/>
          <w:i/>
          <w:iCs/>
          <w:sz w:val="22"/>
          <w:szCs w:val="22"/>
        </w:rPr>
        <w:t>pequeños productores agropecuarios locales o productores locales de la Agricultura Campesina, Familiar o Comunitaria Local y/o sus organizaciones</w:t>
      </w:r>
      <w:r w:rsidR="007B4543" w:rsidRPr="00E41900">
        <w:rPr>
          <w:rFonts w:ascii="Arial" w:hAnsi="Arial" w:cs="Arial"/>
          <w:bCs/>
          <w:sz w:val="22"/>
          <w:szCs w:val="22"/>
        </w:rPr>
        <w:t xml:space="preserve">. De acuerdo con el artículo 2.1.2.2.8 </w:t>
      </w:r>
      <w:r w:rsidR="007B4543" w:rsidRPr="00E41900">
        <w:rPr>
          <w:rFonts w:ascii="Arial" w:hAnsi="Arial" w:cs="Arial"/>
          <w:bCs/>
          <w:i/>
          <w:iCs/>
          <w:sz w:val="22"/>
          <w:szCs w:val="22"/>
        </w:rPr>
        <w:t>ibidem</w:t>
      </w:r>
      <w:r w:rsidR="007B4543" w:rsidRPr="00E41900">
        <w:rPr>
          <w:rFonts w:ascii="Arial" w:hAnsi="Arial" w:cs="Arial"/>
          <w:bCs/>
          <w:sz w:val="22"/>
          <w:szCs w:val="22"/>
        </w:rPr>
        <w:t xml:space="preserve">, los «pequeños productores» son </w:t>
      </w:r>
      <w:r w:rsidR="00CB50B1" w:rsidRPr="00E41900">
        <w:rPr>
          <w:rFonts w:ascii="Arial" w:hAnsi="Arial" w:cs="Arial"/>
          <w:bCs/>
          <w:sz w:val="22"/>
          <w:szCs w:val="22"/>
        </w:rPr>
        <w:t>las personas naturales que posean activos totales no superiores a los doscientos ochenta y cuatro (284) SMMLV, en el momento de la respectiva operación de crédito. Por su parte, de acuerdo con el parágrafo 1 del artículo 2.20.1.2.3 del reglamento</w:t>
      </w:r>
      <w:r w:rsidR="00384DD4" w:rsidRPr="00E41900">
        <w:rPr>
          <w:rFonts w:ascii="Arial" w:hAnsi="Arial" w:cs="Arial"/>
          <w:bCs/>
          <w:sz w:val="22"/>
          <w:szCs w:val="22"/>
        </w:rPr>
        <w:t xml:space="preserve">, los «productores agropecuarios locales» son las </w:t>
      </w:r>
      <w:proofErr w:type="spellStart"/>
      <w:r w:rsidR="00384DD4" w:rsidRPr="00E41900">
        <w:rPr>
          <w:rFonts w:ascii="Arial" w:hAnsi="Arial" w:cs="Arial"/>
          <w:bCs/>
          <w:sz w:val="22"/>
          <w:szCs w:val="22"/>
        </w:rPr>
        <w:t>las</w:t>
      </w:r>
      <w:proofErr w:type="spellEnd"/>
      <w:r w:rsidR="00384DD4" w:rsidRPr="00E41900">
        <w:rPr>
          <w:rFonts w:ascii="Arial" w:hAnsi="Arial" w:cs="Arial"/>
          <w:bCs/>
          <w:sz w:val="22"/>
          <w:szCs w:val="22"/>
        </w:rPr>
        <w:t xml:space="preserve"> personas cuyo sistema de producción se encuentra ubicado en la vereda, o el municipio, o el departamento o la región en donde la entidad contratante requiere la entrega de los alimentos, esto es donde se van a consumir».</w:t>
      </w:r>
    </w:p>
    <w:p w14:paraId="038A8A2A" w14:textId="61673DAB" w:rsidR="00641B21" w:rsidRPr="00E41900" w:rsidRDefault="00384DD4" w:rsidP="00641B21">
      <w:pPr>
        <w:pStyle w:val="NormalWeb"/>
        <w:shd w:val="clear" w:color="auto" w:fill="FFFFFF"/>
        <w:spacing w:before="0" w:beforeAutospacing="0" w:after="120" w:afterAutospacing="0" w:line="276" w:lineRule="auto"/>
        <w:ind w:firstLine="709"/>
        <w:jc w:val="both"/>
        <w:rPr>
          <w:rFonts w:ascii="Arial" w:hAnsi="Arial" w:cs="Arial"/>
          <w:bCs/>
          <w:sz w:val="22"/>
          <w:szCs w:val="22"/>
        </w:rPr>
      </w:pPr>
      <w:r w:rsidRPr="00E41900">
        <w:rPr>
          <w:rFonts w:ascii="Arial" w:hAnsi="Arial" w:cs="Arial"/>
          <w:bCs/>
          <w:sz w:val="22"/>
          <w:szCs w:val="22"/>
        </w:rPr>
        <w:t xml:space="preserve">Igualmente, </w:t>
      </w:r>
      <w:r w:rsidR="009818C8" w:rsidRPr="00E41900">
        <w:rPr>
          <w:rFonts w:ascii="Arial" w:hAnsi="Arial" w:cs="Arial"/>
          <w:bCs/>
          <w:sz w:val="22"/>
          <w:szCs w:val="22"/>
        </w:rPr>
        <w:t xml:space="preserve">el artículo 4 de la Ley 2046 de 2020 define la Agricultura Campesina, Familiar y Comunitaria como el «Sistema de producción y organización gestionado y operado por mujeres, hombres, familias, y comunidades campesinas, indígenas, negras, afrodescendientes, raizales y palenqueras que conviven en los territorios rurales del país. En este sistema se desarrollan principalmente actividades de producción, transformación y comercialización de bienes y servicios agrícolas, pecuarios, pesqueros, acuícolas y silvícolas; que suelen complementarse con actividades no agropecuarias. Esta diversificación de actividades y medios de vida se realiza predominantemente mediante la gestión y el trabajo familiar, asociativo o comunitario, aunque también puede emplearse mano de obra contratada. El territorio y los actores que gestionan este sistema están estrechamente vinculados y evolucionan conjuntamente, combinando funciones económicas, sociales, ecológicas, políticas y culturales». Por lo demás, en congruencia con el parágrafo 2 del artículo 2.20.1.2.3 del </w:t>
      </w:r>
      <w:r w:rsidR="00641B21" w:rsidRPr="00E41900">
        <w:rPr>
          <w:rFonts w:ascii="Arial" w:hAnsi="Arial" w:cs="Arial"/>
          <w:bCs/>
          <w:sz w:val="22"/>
          <w:szCs w:val="22"/>
        </w:rPr>
        <w:t xml:space="preserve">Decreto 1071 de 2015, el parágrafo 2 del artículo </w:t>
      </w:r>
      <w:r w:rsidR="00641B21" w:rsidRPr="00E41900">
        <w:rPr>
          <w:rFonts w:ascii="Arial" w:hAnsi="Arial" w:cs="Arial"/>
          <w:bCs/>
          <w:sz w:val="22"/>
          <w:szCs w:val="22"/>
        </w:rPr>
        <w:lastRenderedPageBreak/>
        <w:t xml:space="preserve">2.20.1.2.1 </w:t>
      </w:r>
      <w:r w:rsidR="00641B21" w:rsidRPr="00E41900">
        <w:rPr>
          <w:rFonts w:ascii="Arial" w:hAnsi="Arial" w:cs="Arial"/>
          <w:bCs/>
          <w:i/>
          <w:iCs/>
          <w:sz w:val="22"/>
          <w:szCs w:val="22"/>
        </w:rPr>
        <w:t>ibidem</w:t>
      </w:r>
      <w:r w:rsidR="00641B21" w:rsidRPr="00E41900">
        <w:rPr>
          <w:rFonts w:ascii="Arial" w:hAnsi="Arial" w:cs="Arial"/>
          <w:bCs/>
          <w:sz w:val="22"/>
          <w:szCs w:val="22"/>
        </w:rPr>
        <w:t xml:space="preserve"> dispone que «[…] Para acreditar la calidad de productor de la Agricultura, Campesina, Familiar y Comunitaria deberá demostrar que figuran como productor de la ACFC, en el registro general de pequeños productores y productores de la Agricultura Campesina, Familiar y Comunitaria u otros registros oficiales, o en el Sistema de Información Alimentaria una vez entre en operación».</w:t>
      </w:r>
    </w:p>
    <w:p w14:paraId="50B5C0EE" w14:textId="3EBE4321" w:rsidR="00641B21" w:rsidRPr="00E41900" w:rsidRDefault="00641B21" w:rsidP="001B6C2C">
      <w:pPr>
        <w:pStyle w:val="NormalWeb"/>
        <w:shd w:val="clear" w:color="auto" w:fill="FFFFFF"/>
        <w:spacing w:before="0" w:beforeAutospacing="0" w:after="0" w:afterAutospacing="0" w:line="276" w:lineRule="auto"/>
        <w:ind w:firstLine="709"/>
        <w:jc w:val="both"/>
        <w:rPr>
          <w:rFonts w:ascii="Arial" w:hAnsi="Arial" w:cs="Arial"/>
          <w:bCs/>
          <w:sz w:val="22"/>
          <w:szCs w:val="22"/>
        </w:rPr>
      </w:pPr>
      <w:r w:rsidRPr="00E41900">
        <w:rPr>
          <w:rFonts w:ascii="Arial" w:hAnsi="Arial" w:cs="Arial"/>
          <w:bCs/>
          <w:sz w:val="22"/>
          <w:szCs w:val="22"/>
        </w:rPr>
        <w:t>Tratándose del puntaje adicional para los pequeños productores agropecuarios locales o productores locales de la Agricultura Campesina, Familiar o Comunitaria Local y/o sus organizaciones, el parágrafo 3 del artículo 2.20.1.2.3</w:t>
      </w:r>
      <w:r w:rsidR="002B34CA" w:rsidRPr="00E41900">
        <w:rPr>
          <w:rFonts w:ascii="Arial" w:hAnsi="Arial" w:cs="Arial"/>
          <w:bCs/>
          <w:sz w:val="22"/>
          <w:szCs w:val="22"/>
        </w:rPr>
        <w:t xml:space="preserve"> del reglamento citado también dispone que «Para acreditar la calidad de productor agropecuario local, se deberá allegar contrato de arrendamiento o un certificado de tradición y libertad del inmueble, o los recibos de pago de los impuestos, contribuciones y valorizaciones del inmueble, que permita demostrar que los productores tienen la calidad de propietarios, poseedores, o tenedores del predio, en los que se evidencie la vereda, el municipio, el departamento o la región de ubicación donde se encuentra el sistema de producción del proveedor de los productos agropecuarios». De lo anterior se desprende que ninguna de las normas citadas establece una equivalencia entre el productor agropecuario nacional y el local</w:t>
      </w:r>
      <w:r w:rsidR="0003536F" w:rsidRPr="00E41900">
        <w:rPr>
          <w:rFonts w:ascii="Arial" w:hAnsi="Arial" w:cs="Arial"/>
          <w:bCs/>
          <w:sz w:val="22"/>
          <w:szCs w:val="22"/>
        </w:rPr>
        <w:t>, pues cada calidad se demuestra conforme al marco normativo previsto en el decreto</w:t>
      </w:r>
      <w:r w:rsidR="002B34CA" w:rsidRPr="00E41900">
        <w:rPr>
          <w:rFonts w:ascii="Arial" w:hAnsi="Arial" w:cs="Arial"/>
          <w:bCs/>
          <w:sz w:val="22"/>
          <w:szCs w:val="22"/>
        </w:rPr>
        <w:t>.</w:t>
      </w:r>
      <w:bookmarkEnd w:id="3"/>
      <w:r w:rsidR="002B34CA" w:rsidRPr="00E41900">
        <w:rPr>
          <w:rFonts w:ascii="Arial" w:hAnsi="Arial" w:cs="Arial"/>
          <w:bCs/>
          <w:sz w:val="22"/>
          <w:szCs w:val="22"/>
        </w:rPr>
        <w:t xml:space="preserve"> </w:t>
      </w:r>
    </w:p>
    <w:p w14:paraId="3B4A8458" w14:textId="4C2F07B8" w:rsidR="00EA4B69" w:rsidRPr="00E41900" w:rsidRDefault="007B4543" w:rsidP="001B6C2C">
      <w:pPr>
        <w:pStyle w:val="NormalWeb"/>
        <w:shd w:val="clear" w:color="auto" w:fill="FFFFFF"/>
        <w:spacing w:before="0" w:beforeAutospacing="0" w:after="0" w:afterAutospacing="0" w:line="276" w:lineRule="auto"/>
        <w:jc w:val="both"/>
        <w:rPr>
          <w:rFonts w:ascii="Arial" w:hAnsi="Arial" w:cs="Arial"/>
          <w:bCs/>
          <w:sz w:val="22"/>
          <w:szCs w:val="22"/>
        </w:rPr>
      </w:pPr>
      <w:r w:rsidRPr="00E41900">
        <w:rPr>
          <w:rFonts w:ascii="Arial" w:hAnsi="Arial" w:cs="Arial"/>
          <w:bCs/>
          <w:sz w:val="22"/>
          <w:szCs w:val="22"/>
        </w:rPr>
        <w:t xml:space="preserve"> </w:t>
      </w:r>
      <w:r w:rsidR="00F02277" w:rsidRPr="00E41900">
        <w:rPr>
          <w:rFonts w:ascii="Arial" w:hAnsi="Arial" w:cs="Arial"/>
          <w:bCs/>
          <w:sz w:val="22"/>
          <w:szCs w:val="22"/>
        </w:rPr>
        <w:t xml:space="preserve">  </w:t>
      </w:r>
      <w:r w:rsidR="00280443" w:rsidRPr="00E41900">
        <w:rPr>
          <w:rFonts w:ascii="Arial" w:hAnsi="Arial" w:cs="Arial"/>
          <w:bCs/>
          <w:sz w:val="22"/>
          <w:szCs w:val="22"/>
        </w:rPr>
        <w:t xml:space="preserve">   </w:t>
      </w:r>
      <w:r w:rsidR="00BA38A8" w:rsidRPr="00E41900">
        <w:rPr>
          <w:rFonts w:ascii="Arial" w:hAnsi="Arial" w:cs="Arial"/>
          <w:bCs/>
          <w:sz w:val="22"/>
          <w:szCs w:val="22"/>
        </w:rPr>
        <w:t xml:space="preserve"> </w:t>
      </w:r>
      <w:r w:rsidR="00E36545" w:rsidRPr="00E41900">
        <w:rPr>
          <w:rFonts w:ascii="Arial" w:hAnsi="Arial" w:cs="Arial"/>
          <w:bCs/>
          <w:sz w:val="22"/>
          <w:szCs w:val="22"/>
        </w:rPr>
        <w:t xml:space="preserve">  </w:t>
      </w:r>
      <w:r w:rsidR="00A94CA7" w:rsidRPr="00E41900">
        <w:rPr>
          <w:rFonts w:ascii="Arial" w:hAnsi="Arial" w:cs="Arial"/>
          <w:sz w:val="22"/>
          <w:szCs w:val="22"/>
        </w:rPr>
        <w:t xml:space="preserve"> </w:t>
      </w:r>
    </w:p>
    <w:p w14:paraId="178016FD" w14:textId="69045A74" w:rsidR="006528FF" w:rsidRPr="00E41900" w:rsidRDefault="006528FF" w:rsidP="001B6C2C">
      <w:pPr>
        <w:spacing w:line="276" w:lineRule="auto"/>
        <w:jc w:val="both"/>
        <w:rPr>
          <w:rFonts w:ascii="Arial" w:eastAsia="Calibri" w:hAnsi="Arial" w:cs="Arial"/>
          <w:sz w:val="22"/>
          <w:szCs w:val="22"/>
        </w:rPr>
      </w:pPr>
      <w:r w:rsidRPr="00E41900">
        <w:rPr>
          <w:rFonts w:ascii="Arial" w:hAnsi="Arial" w:cs="Arial"/>
          <w:b/>
          <w:sz w:val="22"/>
          <w:szCs w:val="22"/>
        </w:rPr>
        <w:t>3. R</w:t>
      </w:r>
      <w:r w:rsidR="00885433" w:rsidRPr="00E41900">
        <w:rPr>
          <w:rFonts w:ascii="Arial" w:hAnsi="Arial" w:cs="Arial"/>
          <w:b/>
          <w:sz w:val="22"/>
          <w:szCs w:val="22"/>
        </w:rPr>
        <w:t>espuesta</w:t>
      </w:r>
    </w:p>
    <w:p w14:paraId="5F82AF8B" w14:textId="23297EC2" w:rsidR="000A7E0E" w:rsidRPr="00E41900" w:rsidRDefault="000A7E0E" w:rsidP="00E26446">
      <w:pPr>
        <w:pStyle w:val="NormalWeb"/>
        <w:spacing w:before="0" w:beforeAutospacing="0" w:after="0" w:afterAutospacing="0" w:line="276" w:lineRule="auto"/>
        <w:ind w:left="709" w:right="709"/>
        <w:jc w:val="both"/>
        <w:rPr>
          <w:rFonts w:ascii="Arial" w:eastAsia="Calibri" w:hAnsi="Arial" w:cs="Arial"/>
          <w:bCs/>
          <w:sz w:val="21"/>
          <w:szCs w:val="21"/>
          <w:lang w:val="es-ES_tradnl"/>
        </w:rPr>
      </w:pPr>
    </w:p>
    <w:p w14:paraId="378A9256" w14:textId="36909C85" w:rsidR="000D4E21" w:rsidRPr="00E41900" w:rsidRDefault="000D4E21" w:rsidP="000D4E21">
      <w:pPr>
        <w:autoSpaceDE w:val="0"/>
        <w:autoSpaceDN w:val="0"/>
        <w:adjustRightInd w:val="0"/>
        <w:ind w:left="709" w:right="709"/>
        <w:jc w:val="both"/>
        <w:rPr>
          <w:rFonts w:ascii="Arial" w:eastAsiaTheme="minorHAnsi" w:hAnsi="Arial" w:cs="Arial"/>
          <w:sz w:val="21"/>
          <w:szCs w:val="21"/>
          <w:lang w:eastAsia="en-US"/>
        </w:rPr>
      </w:pPr>
      <w:r w:rsidRPr="00E41900">
        <w:rPr>
          <w:rFonts w:ascii="Arial" w:eastAsiaTheme="minorHAnsi" w:hAnsi="Arial" w:cs="Arial"/>
          <w:sz w:val="21"/>
          <w:szCs w:val="21"/>
          <w:lang w:eastAsia="en-US"/>
        </w:rPr>
        <w:t xml:space="preserve">1. </w:t>
      </w:r>
      <w:proofErr w:type="gramStart"/>
      <w:r w:rsidRPr="00E41900">
        <w:rPr>
          <w:rFonts w:ascii="Arial" w:eastAsiaTheme="minorHAnsi" w:hAnsi="Arial" w:cs="Arial"/>
          <w:sz w:val="21"/>
          <w:szCs w:val="21"/>
          <w:lang w:eastAsia="en-US"/>
        </w:rPr>
        <w:t>¿Si de acuerdo con lo dispuesto en (sic) artículo 2.</w:t>
      </w:r>
      <w:proofErr w:type="gramEnd"/>
      <w:r w:rsidRPr="00E41900">
        <w:rPr>
          <w:rFonts w:ascii="Arial" w:eastAsiaTheme="minorHAnsi" w:hAnsi="Arial" w:cs="Arial"/>
          <w:sz w:val="21"/>
          <w:szCs w:val="21"/>
          <w:lang w:eastAsia="en-US"/>
        </w:rPr>
        <w:t xml:space="preserve">20.1.1.4 Decreto 1071 de 2015 puede entenderse como requisito habilitante el deber de presentar promesa de contrato de proveeduría (local: pequeños productores agropecuarios locales y/o productores de la Agricultura Campesina, Familiar y Comunitaria locales y sus organizaciones) por parte del proponente en todas las modalidades sin excepción siempre que el proceso trate sobre adquisición, suministro y entrega de alimentos?  </w:t>
      </w:r>
    </w:p>
    <w:p w14:paraId="3B3722D5" w14:textId="77777777" w:rsidR="000D4E21" w:rsidRPr="00E41900" w:rsidRDefault="000D4E21" w:rsidP="001B6C2C">
      <w:pPr>
        <w:autoSpaceDE w:val="0"/>
        <w:autoSpaceDN w:val="0"/>
        <w:adjustRightInd w:val="0"/>
        <w:spacing w:line="276" w:lineRule="auto"/>
        <w:ind w:left="709" w:right="709"/>
        <w:jc w:val="both"/>
        <w:rPr>
          <w:rFonts w:ascii="Arial" w:eastAsiaTheme="minorHAnsi" w:hAnsi="Arial" w:cs="Arial"/>
          <w:sz w:val="22"/>
          <w:szCs w:val="22"/>
          <w:lang w:eastAsia="en-US"/>
        </w:rPr>
      </w:pPr>
    </w:p>
    <w:p w14:paraId="1E4F6925" w14:textId="1EA48A10" w:rsidR="00530F0A" w:rsidRPr="00E41900" w:rsidRDefault="00530F0A" w:rsidP="00530F0A">
      <w:pPr>
        <w:pStyle w:val="NormalWeb"/>
        <w:shd w:val="clear" w:color="auto" w:fill="FFFFFF"/>
        <w:spacing w:before="0" w:beforeAutospacing="0" w:after="120" w:afterAutospacing="0" w:line="276" w:lineRule="auto"/>
        <w:jc w:val="both"/>
        <w:rPr>
          <w:rFonts w:ascii="Arial" w:hAnsi="Arial" w:cs="Arial"/>
          <w:bCs/>
          <w:sz w:val="22"/>
          <w:szCs w:val="22"/>
        </w:rPr>
      </w:pPr>
      <w:r w:rsidRPr="00E41900">
        <w:rPr>
          <w:rFonts w:ascii="Arial" w:hAnsi="Arial" w:cs="Arial"/>
          <w:sz w:val="22"/>
          <w:szCs w:val="22"/>
        </w:rPr>
        <w:t xml:space="preserve">A partir de la interpretación del Decreto 248 de 2021, que modifica el Decreto 1071 de 2015, </w:t>
      </w:r>
      <w:r w:rsidRPr="00E41900">
        <w:rPr>
          <w:rFonts w:ascii="Arial" w:hAnsi="Arial" w:cs="Arial"/>
          <w:bCs/>
          <w:sz w:val="22"/>
          <w:szCs w:val="22"/>
        </w:rPr>
        <w:t xml:space="preserve">se deriva que el contrato de promesa de proveeduría tiene una naturaleza dual, pues no solo es un requisito habilitante en los procesos para </w:t>
      </w:r>
      <w:r w:rsidRPr="00E41900">
        <w:rPr>
          <w:rFonts w:ascii="Arial" w:hAnsi="Arial" w:cs="Arial"/>
          <w:sz w:val="22"/>
          <w:szCs w:val="22"/>
        </w:rPr>
        <w:t xml:space="preserve">la adquisición, suministro y entrega de alimentos, sino que también </w:t>
      </w:r>
      <w:r w:rsidRPr="00E41900">
        <w:rPr>
          <w:rFonts w:ascii="Arial" w:hAnsi="Arial" w:cs="Arial"/>
          <w:bCs/>
          <w:sz w:val="22"/>
          <w:szCs w:val="22"/>
        </w:rPr>
        <w:t xml:space="preserve">es documento necesario para acreditar uno de los puntajes adicionales previstos en el reglamento citado. </w:t>
      </w:r>
      <w:r w:rsidRPr="00E41900">
        <w:rPr>
          <w:rFonts w:ascii="Arial" w:hAnsi="Arial" w:cs="Arial"/>
          <w:bCs/>
          <w:i/>
          <w:iCs/>
          <w:sz w:val="22"/>
          <w:szCs w:val="22"/>
        </w:rPr>
        <w:t>Por un lado</w:t>
      </w:r>
      <w:r w:rsidRPr="00E41900">
        <w:rPr>
          <w:rFonts w:ascii="Arial" w:hAnsi="Arial" w:cs="Arial"/>
          <w:bCs/>
          <w:sz w:val="22"/>
          <w:szCs w:val="22"/>
        </w:rPr>
        <w:t xml:space="preserve">, de acuerdo con el artículo 2.20.1.1.4, la suscripción de este contrato </w:t>
      </w:r>
      <w:r w:rsidRPr="00E41900">
        <w:rPr>
          <w:rFonts w:ascii="Arial" w:hAnsi="Arial" w:cs="Arial"/>
          <w:sz w:val="22"/>
          <w:szCs w:val="22"/>
        </w:rPr>
        <w:t xml:space="preserve">debe solicitarse a los proponentes en el pliego de condiciones, por lo que resulta una exigencia obligatoria del procedimiento de contratación. Incluso, una vez adjudicado, «[…] la entidad contratante deberá verificar como requisito de ejecución que el contratista haya celebrado el contrato de proveeduría con los pequeños productores y/o productores de la Agricultura Campesina, Familiar o Comunitaria locales y sus organizaciones». Esto es </w:t>
      </w:r>
      <w:r w:rsidRPr="00E41900">
        <w:rPr>
          <w:rFonts w:ascii="Arial" w:hAnsi="Arial" w:cs="Arial"/>
          <w:bCs/>
          <w:sz w:val="22"/>
          <w:szCs w:val="22"/>
        </w:rPr>
        <w:t xml:space="preserve">congruente con el artículo 7 de la Ley 2046 de 2021 y el artículo </w:t>
      </w:r>
      <w:r w:rsidRPr="00E41900">
        <w:rPr>
          <w:rFonts w:ascii="Arial" w:eastAsia="Calibri" w:hAnsi="Arial" w:cs="Arial"/>
          <w:bCs/>
          <w:sz w:val="22"/>
          <w:szCs w:val="22"/>
          <w:lang w:val="es-ES_tradnl"/>
        </w:rPr>
        <w:t xml:space="preserve">2.20.1.1.3. del Decreto 1071 de 2015, en la medida que </w:t>
      </w:r>
      <w:r w:rsidRPr="00E41900">
        <w:rPr>
          <w:rFonts w:ascii="Arial" w:hAnsi="Arial" w:cs="Arial"/>
          <w:sz w:val="22"/>
          <w:szCs w:val="22"/>
        </w:rPr>
        <w:t xml:space="preserve">un porcentaje mínimo </w:t>
      </w:r>
      <w:r w:rsidRPr="00E41900">
        <w:rPr>
          <w:rFonts w:ascii="Arial" w:hAnsi="Arial" w:cs="Arial"/>
          <w:sz w:val="22"/>
          <w:szCs w:val="22"/>
        </w:rPr>
        <w:lastRenderedPageBreak/>
        <w:t>del treinta por ciento (30%) del valor total de los recursos del presupuesto de cada entidad deben destinarse a la compra de alimentos a los sujetos mencionados.</w:t>
      </w:r>
    </w:p>
    <w:p w14:paraId="678162F1" w14:textId="4D18E9CA" w:rsidR="00530F0A" w:rsidRPr="00E41900" w:rsidRDefault="00530F0A" w:rsidP="00A16DCC">
      <w:pPr>
        <w:pStyle w:val="NormalWeb"/>
        <w:shd w:val="clear" w:color="auto" w:fill="FFFFFF"/>
        <w:spacing w:before="0" w:beforeAutospacing="0" w:after="0" w:afterAutospacing="0" w:line="276" w:lineRule="auto"/>
        <w:ind w:firstLine="708"/>
        <w:jc w:val="both"/>
        <w:rPr>
          <w:rFonts w:ascii="Arial" w:hAnsi="Arial" w:cs="Arial"/>
          <w:sz w:val="21"/>
          <w:szCs w:val="21"/>
        </w:rPr>
      </w:pPr>
      <w:r w:rsidRPr="00E41900">
        <w:rPr>
          <w:rFonts w:ascii="Arial" w:hAnsi="Arial" w:cs="Arial"/>
          <w:bCs/>
          <w:i/>
          <w:iCs/>
          <w:sz w:val="22"/>
          <w:szCs w:val="22"/>
        </w:rPr>
        <w:t>Por otra parte</w:t>
      </w:r>
      <w:r w:rsidRPr="00E41900">
        <w:rPr>
          <w:rFonts w:ascii="Arial" w:hAnsi="Arial" w:cs="Arial"/>
          <w:bCs/>
          <w:sz w:val="22"/>
          <w:szCs w:val="22"/>
        </w:rPr>
        <w:t xml:space="preserve">, también es documento necesario para acreditar un factor de evaluación. Lo anterior en la media que el </w:t>
      </w:r>
      <w:r w:rsidR="00A16DCC" w:rsidRPr="00E41900">
        <w:rPr>
          <w:rFonts w:ascii="Arial" w:hAnsi="Arial" w:cs="Arial"/>
          <w:bCs/>
          <w:sz w:val="22"/>
          <w:szCs w:val="22"/>
        </w:rPr>
        <w:t xml:space="preserve">artículo </w:t>
      </w:r>
      <w:r w:rsidR="00A16DCC" w:rsidRPr="00E41900">
        <w:rPr>
          <w:rFonts w:ascii="Arial" w:hAnsi="Arial" w:cs="Arial"/>
          <w:sz w:val="22"/>
          <w:szCs w:val="22"/>
        </w:rPr>
        <w:t>2.20.1.2.3</w:t>
      </w:r>
      <w:r w:rsidR="00A16DCC" w:rsidRPr="00E41900">
        <w:rPr>
          <w:rFonts w:ascii="Arial" w:hAnsi="Arial" w:cs="Arial"/>
          <w:bCs/>
          <w:sz w:val="22"/>
          <w:szCs w:val="22"/>
        </w:rPr>
        <w:t xml:space="preserve"> </w:t>
      </w:r>
      <w:r w:rsidRPr="00E41900">
        <w:rPr>
          <w:rFonts w:ascii="Arial" w:hAnsi="Arial" w:cs="Arial"/>
          <w:bCs/>
          <w:sz w:val="22"/>
          <w:szCs w:val="22"/>
        </w:rPr>
        <w:t>otorga un puntaje mínimo del 10% del total de los puntos, los cuales son asignados proporcionalmente a los proveedores que presenten este tipo de contratos comprometiéndose con las entidades públicas con la adquisición de productos provenientes de pequeños productores locales o productores locales de la agricultura campesina, familiar o comunitaria y/o sus organizaciones, en una proporción mayor al mínimo exigido por la entidad.</w:t>
      </w:r>
    </w:p>
    <w:p w14:paraId="3BF81511" w14:textId="54100EA7" w:rsidR="00752878" w:rsidRPr="00E41900" w:rsidRDefault="00752878" w:rsidP="0039674C">
      <w:pPr>
        <w:autoSpaceDE w:val="0"/>
        <w:autoSpaceDN w:val="0"/>
        <w:adjustRightInd w:val="0"/>
        <w:ind w:right="709"/>
        <w:jc w:val="both"/>
        <w:rPr>
          <w:rFonts w:ascii="Arial" w:eastAsiaTheme="minorHAnsi" w:hAnsi="Arial" w:cs="Arial"/>
          <w:sz w:val="21"/>
          <w:szCs w:val="21"/>
          <w:lang w:eastAsia="en-US"/>
        </w:rPr>
      </w:pPr>
    </w:p>
    <w:p w14:paraId="3A54B63C" w14:textId="72231353" w:rsidR="007E6BF7" w:rsidRPr="00E41900" w:rsidRDefault="000D4E21" w:rsidP="000D4E21">
      <w:pPr>
        <w:autoSpaceDE w:val="0"/>
        <w:autoSpaceDN w:val="0"/>
        <w:adjustRightInd w:val="0"/>
        <w:ind w:left="709" w:right="709"/>
        <w:jc w:val="both"/>
        <w:rPr>
          <w:rFonts w:ascii="Arial" w:eastAsiaTheme="minorHAnsi" w:hAnsi="Arial" w:cs="Arial"/>
          <w:sz w:val="21"/>
          <w:szCs w:val="21"/>
          <w:lang w:eastAsia="en-US"/>
        </w:rPr>
      </w:pPr>
      <w:r w:rsidRPr="00E41900">
        <w:rPr>
          <w:rFonts w:ascii="Arial" w:eastAsiaTheme="minorHAnsi" w:hAnsi="Arial" w:cs="Arial"/>
          <w:sz w:val="21"/>
          <w:szCs w:val="21"/>
          <w:lang w:eastAsia="en-US"/>
        </w:rPr>
        <w:t>2. ¿Si de acuerdo con lo dispuesto en artículo 2.20.1.1.4 Decreto 1071 de 2015 el valor de la compra o la cantidad de la compra que se refiera en una promesa de contrato de proveeduría local (pequeños productores agropecuarios locales y/o productores de la Agricultura Campesina, Familiar y Comunitaria locales y sus organizaciones ) presentada por el proponente, puede ubicarse entre el 0,1% y el 100% del valor total del proceso de selección para la adquisición, suministro o entrega de alimentos o en cualquier porcentaje respecto a la cantidad de bienes</w:t>
      </w:r>
      <w:r w:rsidR="0039674C" w:rsidRPr="00E41900">
        <w:rPr>
          <w:rFonts w:ascii="Arial" w:eastAsiaTheme="minorHAnsi" w:hAnsi="Arial" w:cs="Arial"/>
          <w:sz w:val="21"/>
          <w:szCs w:val="21"/>
          <w:lang w:eastAsia="en-US"/>
        </w:rPr>
        <w:t>?</w:t>
      </w:r>
    </w:p>
    <w:p w14:paraId="3535E171" w14:textId="77777777" w:rsidR="007E6BF7" w:rsidRPr="00E41900" w:rsidRDefault="007E6BF7" w:rsidP="001B6C2C">
      <w:pPr>
        <w:autoSpaceDE w:val="0"/>
        <w:autoSpaceDN w:val="0"/>
        <w:adjustRightInd w:val="0"/>
        <w:spacing w:line="276" w:lineRule="auto"/>
        <w:ind w:left="709" w:right="709"/>
        <w:jc w:val="both"/>
        <w:rPr>
          <w:rFonts w:ascii="Arial" w:eastAsiaTheme="minorHAnsi" w:hAnsi="Arial" w:cs="Arial"/>
          <w:sz w:val="22"/>
          <w:szCs w:val="22"/>
          <w:lang w:eastAsia="en-US"/>
        </w:rPr>
      </w:pPr>
    </w:p>
    <w:p w14:paraId="18B445B2" w14:textId="52F6886D" w:rsidR="00752878" w:rsidRPr="00E41900" w:rsidRDefault="0003536F" w:rsidP="001B6C2C">
      <w:pPr>
        <w:pStyle w:val="NormalWeb"/>
        <w:shd w:val="clear" w:color="auto" w:fill="FFFFFF"/>
        <w:spacing w:before="0" w:beforeAutospacing="0" w:after="0" w:afterAutospacing="0" w:line="276" w:lineRule="auto"/>
        <w:jc w:val="both"/>
        <w:rPr>
          <w:rFonts w:ascii="Arial" w:hAnsi="Arial" w:cs="Arial"/>
          <w:sz w:val="22"/>
          <w:szCs w:val="22"/>
        </w:rPr>
      </w:pPr>
      <w:r w:rsidRPr="00E41900">
        <w:rPr>
          <w:rFonts w:ascii="Arial" w:hAnsi="Arial" w:cs="Arial"/>
          <w:bCs/>
          <w:sz w:val="22"/>
          <w:szCs w:val="22"/>
        </w:rPr>
        <w:t xml:space="preserve">Para efectos del artículo 2.20.1.2.3 del Decreto 1071 de 2015, el puntaje mínimo del 10% del total de los puntos que debe asignarse a los oferentes que presenten promesas de contrato de proveeduría comprometiéndose con la entidad a adquirir productos provenientes de pequeños productores locales o productores locales de la Agricultura Campesina, Familiar o Comunitaria y/o sus organizaciones, en una proporción mayor al mínimo exigido por la entidad. Esto significa que no podrán beneficiarse del puntaje adicional quienes presenten contratos de proveeduría por debajo del mínimo previsto en el pliego de condiciones, de manera que únicamente se asignará a quienes superen la proporción exigida en los documentos del proceso. </w:t>
      </w:r>
    </w:p>
    <w:p w14:paraId="344174A8" w14:textId="77777777" w:rsidR="007E6BF7" w:rsidRPr="00E41900" w:rsidRDefault="007E6BF7" w:rsidP="00752878">
      <w:pPr>
        <w:autoSpaceDE w:val="0"/>
        <w:autoSpaceDN w:val="0"/>
        <w:adjustRightInd w:val="0"/>
        <w:ind w:right="709"/>
        <w:jc w:val="both"/>
        <w:rPr>
          <w:rFonts w:ascii="Arial" w:eastAsiaTheme="minorHAnsi" w:hAnsi="Arial" w:cs="Arial"/>
          <w:sz w:val="21"/>
          <w:szCs w:val="21"/>
          <w:lang w:eastAsia="en-US"/>
        </w:rPr>
      </w:pPr>
    </w:p>
    <w:p w14:paraId="7DDB6B48" w14:textId="28DE9B32" w:rsidR="000D4E21" w:rsidRPr="00E41900" w:rsidRDefault="000D4E21" w:rsidP="000D4E21">
      <w:pPr>
        <w:autoSpaceDE w:val="0"/>
        <w:autoSpaceDN w:val="0"/>
        <w:adjustRightInd w:val="0"/>
        <w:ind w:left="709" w:right="709"/>
        <w:jc w:val="both"/>
        <w:rPr>
          <w:rFonts w:ascii="Arial" w:eastAsiaTheme="minorHAnsi" w:hAnsi="Arial" w:cs="Arial"/>
          <w:sz w:val="21"/>
          <w:szCs w:val="21"/>
          <w:lang w:eastAsia="en-US"/>
        </w:rPr>
      </w:pPr>
      <w:r w:rsidRPr="00E41900">
        <w:rPr>
          <w:rFonts w:ascii="Arial" w:eastAsiaTheme="minorHAnsi" w:hAnsi="Arial" w:cs="Arial"/>
          <w:sz w:val="21"/>
          <w:szCs w:val="21"/>
          <w:lang w:eastAsia="en-US"/>
        </w:rPr>
        <w:t xml:space="preserve">3. </w:t>
      </w:r>
      <w:proofErr w:type="gramStart"/>
      <w:r w:rsidRPr="00E41900">
        <w:rPr>
          <w:rFonts w:ascii="Arial" w:eastAsiaTheme="minorHAnsi" w:hAnsi="Arial" w:cs="Arial"/>
          <w:sz w:val="21"/>
          <w:szCs w:val="21"/>
          <w:lang w:eastAsia="en-US"/>
        </w:rPr>
        <w:t>¿Si para efectos de aplicación del artículo 2.</w:t>
      </w:r>
      <w:proofErr w:type="gramEnd"/>
      <w:r w:rsidRPr="00E41900">
        <w:rPr>
          <w:rFonts w:ascii="Arial" w:eastAsiaTheme="minorHAnsi" w:hAnsi="Arial" w:cs="Arial"/>
          <w:sz w:val="21"/>
          <w:szCs w:val="21"/>
          <w:lang w:eastAsia="en-US"/>
        </w:rPr>
        <w:t xml:space="preserve">20.1.2.1. es correcto afirmar que todo “Productor agropecuario local” (Ver parágrafo 1 Articulo 2.20.1.2.3.) es un “Productor agropecuario nacional” </w:t>
      </w:r>
      <w:proofErr w:type="gramStart"/>
      <w:r w:rsidRPr="00E41900">
        <w:rPr>
          <w:rFonts w:ascii="Arial" w:eastAsiaTheme="minorHAnsi" w:hAnsi="Arial" w:cs="Arial"/>
          <w:sz w:val="21"/>
          <w:szCs w:val="21"/>
          <w:lang w:eastAsia="en-US"/>
        </w:rPr>
        <w:t>( Ver</w:t>
      </w:r>
      <w:proofErr w:type="gramEnd"/>
      <w:r w:rsidRPr="00E41900">
        <w:rPr>
          <w:rFonts w:ascii="Arial" w:eastAsiaTheme="minorHAnsi" w:hAnsi="Arial" w:cs="Arial"/>
          <w:sz w:val="21"/>
          <w:szCs w:val="21"/>
          <w:lang w:eastAsia="en-US"/>
        </w:rPr>
        <w:t xml:space="preserve"> literal d. artículo 2.20.1.1.1.)?</w:t>
      </w:r>
      <w:r w:rsidRPr="00E41900">
        <w:rPr>
          <w:rFonts w:ascii="Arial" w:hAnsi="Arial" w:cs="Arial"/>
          <w:bCs/>
          <w:sz w:val="21"/>
          <w:szCs w:val="21"/>
          <w:lang w:val="es-ES_tradnl"/>
        </w:rPr>
        <w:t xml:space="preserve"> </w:t>
      </w:r>
    </w:p>
    <w:p w14:paraId="09F09865" w14:textId="77777777" w:rsidR="000D4E21" w:rsidRPr="00E41900" w:rsidRDefault="000D4E21" w:rsidP="00E26446">
      <w:pPr>
        <w:pStyle w:val="NormalWeb"/>
        <w:spacing w:before="0" w:beforeAutospacing="0" w:after="0" w:afterAutospacing="0" w:line="276" w:lineRule="auto"/>
        <w:ind w:left="709" w:right="709"/>
        <w:jc w:val="both"/>
        <w:rPr>
          <w:rFonts w:ascii="Arial" w:eastAsia="Calibri" w:hAnsi="Arial" w:cs="Arial"/>
          <w:bCs/>
          <w:sz w:val="21"/>
          <w:szCs w:val="21"/>
        </w:rPr>
      </w:pPr>
    </w:p>
    <w:p w14:paraId="77090895" w14:textId="46A95329" w:rsidR="0003536F" w:rsidRPr="00E41900" w:rsidRDefault="0003536F" w:rsidP="0003536F">
      <w:pPr>
        <w:pStyle w:val="NormalWeb"/>
        <w:shd w:val="clear" w:color="auto" w:fill="FFFFFF"/>
        <w:spacing w:before="0" w:beforeAutospacing="0" w:after="120" w:afterAutospacing="0" w:line="276" w:lineRule="auto"/>
        <w:jc w:val="both"/>
        <w:rPr>
          <w:rFonts w:ascii="Arial" w:hAnsi="Arial" w:cs="Arial"/>
          <w:bCs/>
          <w:sz w:val="22"/>
          <w:szCs w:val="22"/>
        </w:rPr>
      </w:pPr>
      <w:r w:rsidRPr="00E41900">
        <w:rPr>
          <w:rFonts w:ascii="Arial" w:hAnsi="Arial" w:cs="Arial"/>
          <w:sz w:val="22"/>
          <w:szCs w:val="22"/>
        </w:rPr>
        <w:t xml:space="preserve">Respecto a los puntajes previstos en los artículos </w:t>
      </w:r>
      <w:r w:rsidRPr="00E41900">
        <w:rPr>
          <w:rFonts w:ascii="Arial" w:hAnsi="Arial" w:cs="Arial"/>
          <w:bCs/>
          <w:sz w:val="22"/>
          <w:szCs w:val="22"/>
        </w:rPr>
        <w:t>2.20.1.2.1, 2.20.1.2.2</w:t>
      </w:r>
      <w:r w:rsidRPr="00E41900">
        <w:rPr>
          <w:rFonts w:ascii="Arial" w:hAnsi="Arial" w:cs="Arial"/>
          <w:sz w:val="22"/>
          <w:szCs w:val="22"/>
        </w:rPr>
        <w:t xml:space="preserve"> y 2.20.1.2.3 de</w:t>
      </w:r>
      <w:r w:rsidRPr="00E41900">
        <w:rPr>
          <w:rFonts w:ascii="Arial" w:hAnsi="Arial" w:cs="Arial"/>
          <w:bCs/>
          <w:sz w:val="22"/>
          <w:szCs w:val="22"/>
        </w:rPr>
        <w:t xml:space="preserve">l Decreto 1071 de 2015, el interesado deberá acreditar la calidad exigida en cada una de estas normas para beneficiarse del incentivo, </w:t>
      </w:r>
      <w:r w:rsidR="00372125" w:rsidRPr="00E41900">
        <w:rPr>
          <w:rFonts w:ascii="Arial" w:hAnsi="Arial" w:cs="Arial"/>
          <w:bCs/>
          <w:sz w:val="22"/>
          <w:szCs w:val="22"/>
        </w:rPr>
        <w:t>pues estas no consagran una equivalencia entre el productor agropecuario local y nacional</w:t>
      </w:r>
      <w:r w:rsidRPr="00E41900">
        <w:rPr>
          <w:rFonts w:ascii="Arial" w:hAnsi="Arial" w:cs="Arial"/>
          <w:bCs/>
          <w:sz w:val="22"/>
          <w:szCs w:val="22"/>
        </w:rPr>
        <w:t xml:space="preserve">. En efecto, los puntajes adicionales obligatorios y facultativos aplican a los </w:t>
      </w:r>
      <w:r w:rsidRPr="00E41900">
        <w:rPr>
          <w:rFonts w:ascii="Arial" w:hAnsi="Arial" w:cs="Arial"/>
          <w:bCs/>
          <w:i/>
          <w:iCs/>
          <w:sz w:val="22"/>
          <w:szCs w:val="22"/>
        </w:rPr>
        <w:t>productores agropecuarios nacionales</w:t>
      </w:r>
      <w:r w:rsidRPr="00E41900">
        <w:rPr>
          <w:rFonts w:ascii="Arial" w:hAnsi="Arial" w:cs="Arial"/>
          <w:bCs/>
          <w:sz w:val="22"/>
          <w:szCs w:val="22"/>
        </w:rPr>
        <w:t xml:space="preserve">, los cuales están definidos en el literal d) del artículo 2.20.1.1.1 </w:t>
      </w:r>
      <w:r w:rsidRPr="00E41900">
        <w:rPr>
          <w:rFonts w:ascii="Arial" w:hAnsi="Arial" w:cs="Arial"/>
          <w:bCs/>
          <w:i/>
          <w:iCs/>
          <w:sz w:val="22"/>
          <w:szCs w:val="22"/>
        </w:rPr>
        <w:t xml:space="preserve">ibidem </w:t>
      </w:r>
      <w:r w:rsidRPr="00E41900">
        <w:rPr>
          <w:rFonts w:ascii="Arial" w:hAnsi="Arial" w:cs="Arial"/>
          <w:bCs/>
          <w:sz w:val="22"/>
          <w:szCs w:val="22"/>
        </w:rPr>
        <w:t>como las personas cuyo sistema de producción se encuentra ubicado en el territorio nacional. Conforme a los artículos 2.20.1.2.1 y 2.20.1.2.2 del reglamento, estos acreditar</w:t>
      </w:r>
      <w:r w:rsidR="00236A49" w:rsidRPr="00E41900">
        <w:rPr>
          <w:rFonts w:ascii="Arial" w:hAnsi="Arial" w:cs="Arial"/>
          <w:bCs/>
          <w:sz w:val="22"/>
          <w:szCs w:val="22"/>
        </w:rPr>
        <w:t>á</w:t>
      </w:r>
      <w:r w:rsidRPr="00E41900">
        <w:rPr>
          <w:rFonts w:ascii="Arial" w:hAnsi="Arial" w:cs="Arial"/>
          <w:bCs/>
          <w:sz w:val="22"/>
          <w:szCs w:val="22"/>
        </w:rPr>
        <w:t xml:space="preserve">n su condición con el «[…] contrato de arrendamiento o un certificado de tradición y libertad del inmueble, o los recibos de pago </w:t>
      </w:r>
      <w:r w:rsidRPr="00E41900">
        <w:rPr>
          <w:rFonts w:ascii="Arial" w:hAnsi="Arial" w:cs="Arial"/>
          <w:bCs/>
          <w:sz w:val="22"/>
          <w:szCs w:val="22"/>
        </w:rPr>
        <w:lastRenderedPageBreak/>
        <w:t>de los impuestos, contribuciones y valorizaciones del inmueble, que permita demostrar que los productores tienen la calidad de propietarios, poseedores, o tenedores del predio, en los que se evidencie la vereda, el municipio, el departamento o la región de ubicación donde se encuentra el sistema de producción del proveedor de los productos agropecuarios dentro del territorio nacional».</w:t>
      </w:r>
    </w:p>
    <w:p w14:paraId="309B3271" w14:textId="77777777" w:rsidR="0003536F" w:rsidRPr="00E41900" w:rsidRDefault="0003536F" w:rsidP="0003536F">
      <w:pPr>
        <w:pStyle w:val="NormalWeb"/>
        <w:shd w:val="clear" w:color="auto" w:fill="FFFFFF"/>
        <w:spacing w:before="0" w:beforeAutospacing="0" w:after="120" w:afterAutospacing="0" w:line="276" w:lineRule="auto"/>
        <w:ind w:firstLine="709"/>
        <w:jc w:val="both"/>
        <w:rPr>
          <w:rFonts w:ascii="Arial" w:hAnsi="Arial" w:cs="Arial"/>
          <w:bCs/>
          <w:sz w:val="22"/>
          <w:szCs w:val="22"/>
        </w:rPr>
      </w:pPr>
      <w:r w:rsidRPr="00E41900">
        <w:rPr>
          <w:rFonts w:ascii="Arial" w:hAnsi="Arial" w:cs="Arial"/>
          <w:bCs/>
          <w:sz w:val="22"/>
          <w:szCs w:val="22"/>
        </w:rPr>
        <w:t xml:space="preserve">En contraste, el puntaje del artículo </w:t>
      </w:r>
      <w:r w:rsidRPr="00E41900">
        <w:rPr>
          <w:rFonts w:ascii="Arial" w:hAnsi="Arial" w:cs="Arial"/>
          <w:sz w:val="22"/>
          <w:szCs w:val="22"/>
        </w:rPr>
        <w:t>2.20.1.2.3 de</w:t>
      </w:r>
      <w:r w:rsidRPr="00E41900">
        <w:rPr>
          <w:rFonts w:ascii="Arial" w:hAnsi="Arial" w:cs="Arial"/>
          <w:bCs/>
          <w:sz w:val="22"/>
          <w:szCs w:val="22"/>
        </w:rPr>
        <w:t xml:space="preserve">l Decreto 1071 de 2015 aplica a los </w:t>
      </w:r>
      <w:r w:rsidRPr="00E41900">
        <w:rPr>
          <w:rFonts w:ascii="Arial" w:hAnsi="Arial" w:cs="Arial"/>
          <w:bCs/>
          <w:i/>
          <w:iCs/>
          <w:sz w:val="22"/>
          <w:szCs w:val="22"/>
        </w:rPr>
        <w:t>pequeños productores agropecuarios locales o productores locales de la Agricultura Campesina, Familiar o Comunitaria Local y/o sus organizaciones</w:t>
      </w:r>
      <w:r w:rsidRPr="00E41900">
        <w:rPr>
          <w:rFonts w:ascii="Arial" w:hAnsi="Arial" w:cs="Arial"/>
          <w:bCs/>
          <w:sz w:val="22"/>
          <w:szCs w:val="22"/>
        </w:rPr>
        <w:t xml:space="preserve">. De acuerdo con el artículo 2.1.2.2.8 </w:t>
      </w:r>
      <w:r w:rsidRPr="00E41900">
        <w:rPr>
          <w:rFonts w:ascii="Arial" w:hAnsi="Arial" w:cs="Arial"/>
          <w:bCs/>
          <w:i/>
          <w:iCs/>
          <w:sz w:val="22"/>
          <w:szCs w:val="22"/>
        </w:rPr>
        <w:t>ibidem</w:t>
      </w:r>
      <w:r w:rsidRPr="00E41900">
        <w:rPr>
          <w:rFonts w:ascii="Arial" w:hAnsi="Arial" w:cs="Arial"/>
          <w:bCs/>
          <w:sz w:val="22"/>
          <w:szCs w:val="22"/>
        </w:rPr>
        <w:t xml:space="preserve">, los «pequeños productores» son las personas naturales que posean activos totales no superiores a los doscientos ochenta y cuatro (284) SMMLV, en el momento de la respectiva operación de crédito. Por su parte, de acuerdo con el parágrafo 1 del artículo 2.20.1.2.3 del reglamento, los «productores agropecuarios locales» son las </w:t>
      </w:r>
      <w:proofErr w:type="spellStart"/>
      <w:r w:rsidRPr="00E41900">
        <w:rPr>
          <w:rFonts w:ascii="Arial" w:hAnsi="Arial" w:cs="Arial"/>
          <w:bCs/>
          <w:sz w:val="22"/>
          <w:szCs w:val="22"/>
        </w:rPr>
        <w:t>las</w:t>
      </w:r>
      <w:proofErr w:type="spellEnd"/>
      <w:r w:rsidRPr="00E41900">
        <w:rPr>
          <w:rFonts w:ascii="Arial" w:hAnsi="Arial" w:cs="Arial"/>
          <w:bCs/>
          <w:sz w:val="22"/>
          <w:szCs w:val="22"/>
        </w:rPr>
        <w:t xml:space="preserve"> personas cuyo sistema de producción se encuentra ubicado en la vereda, o el municipio, o el departamento o la región en donde la entidad contratante requiere la entrega de los alimentos, esto es donde se van a consumir».</w:t>
      </w:r>
    </w:p>
    <w:p w14:paraId="4CEAEBB2" w14:textId="77777777" w:rsidR="0003536F" w:rsidRPr="00E41900" w:rsidRDefault="0003536F" w:rsidP="0003536F">
      <w:pPr>
        <w:pStyle w:val="NormalWeb"/>
        <w:shd w:val="clear" w:color="auto" w:fill="FFFFFF"/>
        <w:spacing w:before="0" w:beforeAutospacing="0" w:after="120" w:afterAutospacing="0" w:line="276" w:lineRule="auto"/>
        <w:ind w:firstLine="709"/>
        <w:jc w:val="both"/>
        <w:rPr>
          <w:rFonts w:ascii="Arial" w:hAnsi="Arial" w:cs="Arial"/>
          <w:bCs/>
          <w:sz w:val="22"/>
          <w:szCs w:val="22"/>
        </w:rPr>
      </w:pPr>
      <w:r w:rsidRPr="00E41900">
        <w:rPr>
          <w:rFonts w:ascii="Arial" w:hAnsi="Arial" w:cs="Arial"/>
          <w:bCs/>
          <w:sz w:val="22"/>
          <w:szCs w:val="22"/>
        </w:rPr>
        <w:t xml:space="preserve">Igualmente, el artículo 4 de la Ley 2046 de 2020 define la Agricultura Campesina, Familiar y Comunitaria como el «Sistema de producción y organización gestionado y operado por mujeres, hombres, familias, y comunidades campesinas, indígenas, negras, afrodescendientes, raizales y palenqueras que conviven en los territorios rurales del país. En este sistema se desarrollan principalmente actividades de producción, transformación y comercialización de bienes y servicios agrícolas, pecuarios, pesqueros, acuícolas y silvícolas; que suelen complementarse con actividades no agropecuarias. Esta diversificación de actividades y medios de vida se realiza predominantemente mediante la gestión y el trabajo familiar, asociativo o comunitario, aunque también puede emplearse mano de obra contratada. El territorio y los actores que gestionan este sistema están estrechamente vinculados y evolucionan conjuntamente, combinando funciones económicas, sociales, ecológicas, políticas y culturales». Por lo demás, en congruencia con el parágrafo 2 del artículo 2.20.1.2.3 del Decreto 1071 de 2015, el parágrafo 2 del artículo 2.20.1.2.1 </w:t>
      </w:r>
      <w:r w:rsidRPr="00E41900">
        <w:rPr>
          <w:rFonts w:ascii="Arial" w:hAnsi="Arial" w:cs="Arial"/>
          <w:bCs/>
          <w:i/>
          <w:iCs/>
          <w:sz w:val="22"/>
          <w:szCs w:val="22"/>
        </w:rPr>
        <w:t>ibidem</w:t>
      </w:r>
      <w:r w:rsidRPr="00E41900">
        <w:rPr>
          <w:rFonts w:ascii="Arial" w:hAnsi="Arial" w:cs="Arial"/>
          <w:bCs/>
          <w:sz w:val="22"/>
          <w:szCs w:val="22"/>
        </w:rPr>
        <w:t xml:space="preserve"> dispone que «[…] Para acreditar la calidad de productor de la Agricultura, Campesina, Familiar y Comunitaria deberá demostrar que figuran como productor de la ACFC, en el registro general de pequeños productores y productores de la Agricultura Campesina, Familiar y Comunitaria u otros registros oficiales, o en el Sistema de Información Alimentaria una vez entre en operación».</w:t>
      </w:r>
    </w:p>
    <w:p w14:paraId="39F0DEA3" w14:textId="7D50E6E9" w:rsidR="00752878" w:rsidRPr="00E41900" w:rsidRDefault="0003536F" w:rsidP="0003536F">
      <w:pPr>
        <w:pStyle w:val="NormalWeb"/>
        <w:shd w:val="clear" w:color="auto" w:fill="FFFFFF"/>
        <w:spacing w:before="0" w:beforeAutospacing="0" w:after="0" w:afterAutospacing="0" w:line="276" w:lineRule="auto"/>
        <w:ind w:firstLine="708"/>
        <w:jc w:val="both"/>
        <w:rPr>
          <w:rFonts w:ascii="Arial" w:hAnsi="Arial" w:cs="Arial"/>
          <w:sz w:val="22"/>
          <w:szCs w:val="22"/>
        </w:rPr>
      </w:pPr>
      <w:r w:rsidRPr="00E41900">
        <w:rPr>
          <w:rFonts w:ascii="Arial" w:hAnsi="Arial" w:cs="Arial"/>
          <w:bCs/>
          <w:sz w:val="22"/>
          <w:szCs w:val="22"/>
        </w:rPr>
        <w:t xml:space="preserve">Tratándose del puntaje adicional para los pequeños productores agropecuarios locales o productores locales de la Agricultura Campesina, Familiar o Comunitaria Local y/o sus organizaciones, el parágrafo 3 del artículo 2.20.1.2.3 del reglamento citado también dispone que «Para acreditar la calidad de productor agropecuario local, se deberá allegar contrato de arrendamiento o un certificado de tradición y libertad del inmueble, o los recibos de pago de los impuestos, contribuciones y valorizaciones del inmueble, que permita </w:t>
      </w:r>
      <w:r w:rsidRPr="00E41900">
        <w:rPr>
          <w:rFonts w:ascii="Arial" w:hAnsi="Arial" w:cs="Arial"/>
          <w:bCs/>
          <w:sz w:val="22"/>
          <w:szCs w:val="22"/>
        </w:rPr>
        <w:lastRenderedPageBreak/>
        <w:t>demostrar que los productores tienen la calidad de propietarios, poseedores, o tenedores del predio, en los que se evidencie la vereda, el municipio, el departamento o la región de ubicación donde se encuentra el sistema de producción del proveedor de los productos agropecuarios». De lo anterior se desprende que ninguna de las normas citadas establece una equivalencia entre el productor agropecuario nacional y el local, pues cada calidad se demuestra conforme al marco normativo previsto en el decreto</w:t>
      </w:r>
      <w:r w:rsidR="00752878" w:rsidRPr="00E41900">
        <w:rPr>
          <w:rFonts w:ascii="Arial" w:hAnsi="Arial" w:cs="Arial"/>
          <w:sz w:val="22"/>
          <w:szCs w:val="22"/>
        </w:rPr>
        <w:t xml:space="preserve">. </w:t>
      </w:r>
    </w:p>
    <w:p w14:paraId="67641AC7" w14:textId="77777777" w:rsidR="0003536F" w:rsidRPr="00E41900" w:rsidRDefault="0003536F" w:rsidP="001B6C2C">
      <w:pPr>
        <w:pStyle w:val="NormalWeb"/>
        <w:shd w:val="clear" w:color="auto" w:fill="FFFFFF"/>
        <w:spacing w:before="0" w:beforeAutospacing="0" w:after="120" w:afterAutospacing="0" w:line="276" w:lineRule="auto"/>
        <w:ind w:firstLine="709"/>
        <w:jc w:val="both"/>
        <w:rPr>
          <w:rFonts w:ascii="Arial" w:hAnsi="Arial" w:cs="Arial"/>
          <w:sz w:val="22"/>
          <w:szCs w:val="22"/>
        </w:rPr>
      </w:pPr>
    </w:p>
    <w:p w14:paraId="16BF81D8" w14:textId="0658E359" w:rsidR="00CE44D5" w:rsidRPr="00E41900" w:rsidRDefault="00CE44D5" w:rsidP="00C4318E">
      <w:pPr>
        <w:spacing w:line="276" w:lineRule="auto"/>
        <w:jc w:val="both"/>
        <w:rPr>
          <w:rFonts w:ascii="Arial" w:eastAsia="Calibri" w:hAnsi="Arial" w:cs="Arial"/>
          <w:sz w:val="22"/>
          <w:szCs w:val="22"/>
          <w:lang w:eastAsia="en-US"/>
        </w:rPr>
      </w:pPr>
      <w:r w:rsidRPr="00E41900">
        <w:rPr>
          <w:rFonts w:ascii="Arial" w:eastAsia="Calibri" w:hAnsi="Arial" w:cs="Arial"/>
          <w:sz w:val="22"/>
          <w:szCs w:val="22"/>
          <w:lang w:eastAsia="en-US"/>
        </w:rPr>
        <w:t>Este concepto tiene el alcance previsto en el artículo 28 del Código de Procedimiento Administrativo y de lo Contencioso Administrativo.</w:t>
      </w:r>
    </w:p>
    <w:p w14:paraId="4BE4F756" w14:textId="37742CF2" w:rsidR="00CE44D5" w:rsidRPr="00E41900" w:rsidRDefault="00CE44D5" w:rsidP="005C05FF">
      <w:pPr>
        <w:jc w:val="both"/>
        <w:rPr>
          <w:rFonts w:ascii="Arial" w:eastAsia="Calibri" w:hAnsi="Arial" w:cs="Arial"/>
          <w:sz w:val="22"/>
          <w:szCs w:val="22"/>
          <w:lang w:eastAsia="en-US"/>
        </w:rPr>
      </w:pPr>
      <w:r w:rsidRPr="00E41900">
        <w:rPr>
          <w:rFonts w:ascii="Arial" w:eastAsiaTheme="minorHAnsi" w:hAnsi="Arial" w:cs="Arial"/>
          <w:noProof/>
          <w:sz w:val="22"/>
          <w:szCs w:val="22"/>
          <w:lang w:val="en-US" w:eastAsia="en-US"/>
        </w:rPr>
        <mc:AlternateContent>
          <mc:Choice Requires="wps">
            <w:drawing>
              <wp:anchor distT="0" distB="0" distL="114300" distR="114300" simplePos="0" relativeHeight="251659264" behindDoc="0" locked="0" layoutInCell="1" allowOverlap="1" wp14:anchorId="4640AD06" wp14:editId="3A3A9E1D">
                <wp:simplePos x="0" y="0"/>
                <wp:positionH relativeFrom="page">
                  <wp:posOffset>1514475</wp:posOffset>
                </wp:positionH>
                <wp:positionV relativeFrom="paragraph">
                  <wp:posOffset>10160</wp:posOffset>
                </wp:positionV>
                <wp:extent cx="4686300"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442A7C3" id="Conector recto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" strokecolor="#dbdbdb">
                <w10:wrap anchorx="page"/>
              </v:line>
            </w:pict>
          </mc:Fallback>
        </mc:AlternateContent>
      </w:r>
    </w:p>
    <w:p w14:paraId="29F17D1A" w14:textId="77777777" w:rsidR="00CE44D5" w:rsidRPr="00E41900" w:rsidRDefault="00CE44D5" w:rsidP="00CE44D5">
      <w:pPr>
        <w:rPr>
          <w:rFonts w:ascii="Arial" w:hAnsi="Arial" w:cs="Arial"/>
          <w:sz w:val="22"/>
          <w:szCs w:val="22"/>
          <w:lang w:eastAsia="es-CO"/>
        </w:rPr>
      </w:pPr>
      <w:r w:rsidRPr="00E41900">
        <w:rPr>
          <w:rFonts w:ascii="Arial" w:hAnsi="Arial" w:cs="Arial"/>
          <w:sz w:val="22"/>
          <w:szCs w:val="22"/>
          <w:lang w:eastAsia="es-CO"/>
        </w:rPr>
        <w:t>Atentamente,</w:t>
      </w:r>
    </w:p>
    <w:p w14:paraId="305926A3" w14:textId="77777777" w:rsidR="00CE44D5" w:rsidRPr="00E41900" w:rsidRDefault="00CE44D5" w:rsidP="00CE44D5">
      <w:pPr>
        <w:rPr>
          <w:rFonts w:ascii="Arial" w:hAnsi="Arial" w:cs="Arial"/>
          <w:sz w:val="22"/>
          <w:szCs w:val="22"/>
          <w:lang w:eastAsia="es-CO"/>
        </w:rPr>
      </w:pPr>
    </w:p>
    <w:p w14:paraId="6A02EE5B" w14:textId="77777777" w:rsidR="00085115" w:rsidRPr="00E41900" w:rsidRDefault="00085115" w:rsidP="00085115">
      <w:pPr>
        <w:spacing w:line="276" w:lineRule="auto"/>
        <w:jc w:val="both"/>
        <w:rPr>
          <w:rFonts w:ascii="Arial" w:hAnsi="Arial" w:cs="Arial"/>
          <w:sz w:val="22"/>
          <w:szCs w:val="22"/>
          <w:lang w:val="es-ES_tradnl" w:eastAsia="es-CO"/>
        </w:rPr>
      </w:pPr>
    </w:p>
    <w:p w14:paraId="0D7EF9A5" w14:textId="7830E509" w:rsidR="00085115" w:rsidRDefault="003A4423" w:rsidP="003A4423">
      <w:pPr>
        <w:spacing w:line="276" w:lineRule="auto"/>
        <w:jc w:val="center"/>
        <w:rPr>
          <w:rFonts w:ascii="Arial" w:hAnsi="Arial" w:cs="Arial"/>
          <w:lang w:val="es-ES_tradnl" w:eastAsia="es-CO"/>
        </w:rPr>
      </w:pPr>
      <w:r>
        <w:rPr>
          <w:rFonts w:ascii="Arial" w:hAnsi="Arial" w:cs="Arial"/>
          <w:noProof/>
          <w:lang w:val="en-US"/>
        </w:rPr>
        <w:drawing>
          <wp:inline distT="0" distB="0" distL="0" distR="0" wp14:anchorId="2561B49A" wp14:editId="305A2E7F">
            <wp:extent cx="2273831" cy="1024890"/>
            <wp:effectExtent l="0" t="0" r="0" b="3810"/>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4">
                      <a:extLst>
                        <a:ext uri="{28A0092B-C50C-407E-A947-70E740481C1C}">
                          <a14:useLocalDpi xmlns:a14="http://schemas.microsoft.com/office/drawing/2010/main" val="0"/>
                        </a:ext>
                      </a:extLst>
                    </a:blip>
                    <a:stretch>
                      <a:fillRect/>
                    </a:stretch>
                  </pic:blipFill>
                  <pic:spPr>
                    <a:xfrm>
                      <a:off x="0" y="0"/>
                      <a:ext cx="2282670" cy="1028874"/>
                    </a:xfrm>
                    <a:prstGeom prst="rect">
                      <a:avLst/>
                    </a:prstGeom>
                  </pic:spPr>
                </pic:pic>
              </a:graphicData>
            </a:graphic>
          </wp:inline>
        </w:drawing>
      </w:r>
    </w:p>
    <w:p w14:paraId="06CF70DA" w14:textId="77777777" w:rsidR="003A4423" w:rsidRPr="00E41900" w:rsidRDefault="003A4423" w:rsidP="003A4423">
      <w:pPr>
        <w:spacing w:line="276" w:lineRule="auto"/>
        <w:jc w:val="center"/>
        <w:rPr>
          <w:rFonts w:ascii="Arial" w:hAnsi="Arial" w:cs="Arial"/>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41900" w:rsidRPr="00E41900" w14:paraId="76F399A0" w14:textId="77777777" w:rsidTr="00A2672C">
        <w:trPr>
          <w:trHeight w:val="315"/>
        </w:trPr>
        <w:tc>
          <w:tcPr>
            <w:tcW w:w="812" w:type="dxa"/>
            <w:vAlign w:val="center"/>
            <w:hideMark/>
          </w:tcPr>
          <w:p w14:paraId="31E4AA19" w14:textId="77777777" w:rsidR="00752878" w:rsidRPr="00E41900" w:rsidRDefault="00752878" w:rsidP="00A2672C">
            <w:pPr>
              <w:rPr>
                <w:rFonts w:ascii="Arial" w:hAnsi="Arial" w:cs="Arial"/>
                <w:sz w:val="16"/>
                <w:szCs w:val="16"/>
                <w:lang w:val="es-ES_tradnl" w:eastAsia="es-ES"/>
              </w:rPr>
            </w:pPr>
            <w:r w:rsidRPr="00E41900">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2C5E43FF" w14:textId="77777777" w:rsidR="00752878" w:rsidRPr="00E41900" w:rsidRDefault="00752878" w:rsidP="00A2672C">
            <w:pPr>
              <w:rPr>
                <w:rFonts w:ascii="Arial" w:hAnsi="Arial" w:cs="Arial"/>
                <w:sz w:val="16"/>
                <w:szCs w:val="16"/>
                <w:lang w:val="es-ES_tradnl" w:eastAsia="es-ES"/>
              </w:rPr>
            </w:pPr>
            <w:r w:rsidRPr="00E41900">
              <w:rPr>
                <w:rFonts w:ascii="Arial" w:hAnsi="Arial" w:cs="Arial"/>
                <w:sz w:val="16"/>
                <w:szCs w:val="16"/>
                <w:lang w:val="es-ES_tradnl" w:eastAsia="es-ES"/>
              </w:rPr>
              <w:t>José Luis Sánchez Cardona</w:t>
            </w:r>
          </w:p>
          <w:p w14:paraId="376348FB" w14:textId="77777777" w:rsidR="00752878" w:rsidRPr="00E41900" w:rsidRDefault="00752878" w:rsidP="00A2672C">
            <w:pPr>
              <w:rPr>
                <w:rFonts w:ascii="Arial" w:hAnsi="Arial" w:cs="Arial"/>
                <w:sz w:val="16"/>
                <w:szCs w:val="16"/>
                <w:lang w:val="es-ES_tradnl" w:eastAsia="es-ES"/>
              </w:rPr>
            </w:pPr>
            <w:r w:rsidRPr="00E41900">
              <w:rPr>
                <w:rFonts w:ascii="Arial" w:hAnsi="Arial" w:cs="Arial"/>
                <w:sz w:val="16"/>
                <w:szCs w:val="16"/>
                <w:lang w:val="es-ES_tradnl" w:eastAsia="es-ES"/>
              </w:rPr>
              <w:t>Contratista de la Subdirección de Gestión Contractual</w:t>
            </w:r>
          </w:p>
        </w:tc>
      </w:tr>
      <w:tr w:rsidR="00E41900" w:rsidRPr="00E41900" w14:paraId="3547ADAE" w14:textId="77777777" w:rsidTr="00A2672C">
        <w:trPr>
          <w:trHeight w:val="330"/>
        </w:trPr>
        <w:tc>
          <w:tcPr>
            <w:tcW w:w="812" w:type="dxa"/>
            <w:vAlign w:val="center"/>
            <w:hideMark/>
          </w:tcPr>
          <w:p w14:paraId="7A598429" w14:textId="77777777" w:rsidR="00752878" w:rsidRPr="00E41900" w:rsidRDefault="00752878" w:rsidP="00A2672C">
            <w:pPr>
              <w:rPr>
                <w:rFonts w:ascii="Arial" w:hAnsi="Arial" w:cs="Arial"/>
                <w:sz w:val="16"/>
                <w:szCs w:val="16"/>
                <w:lang w:val="es-ES_tradnl" w:eastAsia="es-ES"/>
              </w:rPr>
            </w:pPr>
            <w:r w:rsidRPr="00E41900">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7300E9B" w14:textId="77777777" w:rsidR="00752878" w:rsidRPr="00E41900" w:rsidRDefault="00752878" w:rsidP="00A2672C">
            <w:pPr>
              <w:rPr>
                <w:rFonts w:ascii="Arial" w:hAnsi="Arial" w:cs="Arial"/>
                <w:sz w:val="16"/>
                <w:szCs w:val="16"/>
                <w:lang w:val="es-ES_tradnl" w:eastAsia="es-ES"/>
              </w:rPr>
            </w:pPr>
            <w:r w:rsidRPr="00E41900">
              <w:rPr>
                <w:rFonts w:ascii="Arial" w:hAnsi="Arial" w:cs="Arial"/>
                <w:sz w:val="16"/>
                <w:szCs w:val="16"/>
                <w:lang w:val="es-ES_tradnl" w:eastAsia="es-ES"/>
              </w:rPr>
              <w:t>Juan David Montoya Penagos</w:t>
            </w:r>
          </w:p>
          <w:p w14:paraId="69AD37EF" w14:textId="77777777" w:rsidR="00752878" w:rsidRPr="00E41900" w:rsidRDefault="00752878" w:rsidP="00A2672C">
            <w:pPr>
              <w:rPr>
                <w:rFonts w:ascii="Arial" w:hAnsi="Arial" w:cs="Arial"/>
                <w:sz w:val="16"/>
                <w:szCs w:val="16"/>
                <w:lang w:val="es-ES_tradnl" w:eastAsia="es-ES"/>
              </w:rPr>
            </w:pPr>
            <w:r w:rsidRPr="00E41900">
              <w:rPr>
                <w:rFonts w:ascii="Arial" w:hAnsi="Arial" w:cs="Arial"/>
                <w:sz w:val="16"/>
                <w:szCs w:val="16"/>
                <w:lang w:val="es-ES_tradnl" w:eastAsia="es-ES"/>
              </w:rPr>
              <w:t>Gestor T1-15 de la Subdirección de Gestión Contractual</w:t>
            </w:r>
          </w:p>
        </w:tc>
      </w:tr>
      <w:tr w:rsidR="00752878" w:rsidRPr="00E41900" w14:paraId="32F3F8F8" w14:textId="77777777" w:rsidTr="00A2672C">
        <w:trPr>
          <w:trHeight w:val="300"/>
        </w:trPr>
        <w:tc>
          <w:tcPr>
            <w:tcW w:w="812" w:type="dxa"/>
            <w:vAlign w:val="center"/>
            <w:hideMark/>
          </w:tcPr>
          <w:p w14:paraId="19DECE98" w14:textId="77777777" w:rsidR="00752878" w:rsidRPr="00E41900" w:rsidRDefault="00752878" w:rsidP="00A2672C">
            <w:pPr>
              <w:rPr>
                <w:rFonts w:ascii="Arial" w:hAnsi="Arial" w:cs="Arial"/>
                <w:sz w:val="16"/>
                <w:szCs w:val="16"/>
                <w:lang w:val="es-ES_tradnl" w:eastAsia="es-ES"/>
              </w:rPr>
            </w:pPr>
            <w:r w:rsidRPr="00E41900">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3A863A8" w14:textId="77777777" w:rsidR="00752878" w:rsidRPr="00E41900" w:rsidRDefault="00752878" w:rsidP="00A2672C">
            <w:pPr>
              <w:rPr>
                <w:rFonts w:ascii="Arial" w:hAnsi="Arial" w:cs="Arial"/>
                <w:sz w:val="16"/>
                <w:szCs w:val="16"/>
                <w:lang w:val="es-ES_tradnl" w:eastAsia="es-ES"/>
              </w:rPr>
            </w:pPr>
            <w:r w:rsidRPr="00E41900">
              <w:rPr>
                <w:rFonts w:ascii="Arial" w:hAnsi="Arial" w:cs="Arial"/>
                <w:sz w:val="16"/>
                <w:szCs w:val="16"/>
                <w:lang w:val="es-ES_tradnl" w:eastAsia="es-ES"/>
              </w:rPr>
              <w:t>Jorge Augusto Tirado Navarro</w:t>
            </w:r>
          </w:p>
          <w:p w14:paraId="3E03CD9E" w14:textId="77777777" w:rsidR="00752878" w:rsidRPr="00E41900" w:rsidRDefault="00752878" w:rsidP="00A2672C">
            <w:pPr>
              <w:rPr>
                <w:rFonts w:ascii="Arial" w:hAnsi="Arial" w:cs="Arial"/>
                <w:sz w:val="16"/>
                <w:szCs w:val="16"/>
                <w:lang w:val="es-ES_tradnl" w:eastAsia="es-ES"/>
              </w:rPr>
            </w:pPr>
            <w:r w:rsidRPr="00E41900">
              <w:rPr>
                <w:rFonts w:ascii="Arial" w:hAnsi="Arial" w:cs="Arial"/>
                <w:sz w:val="16"/>
                <w:szCs w:val="16"/>
                <w:lang w:val="es-ES_tradnl" w:eastAsia="es-ES"/>
              </w:rPr>
              <w:t>Subdirector de Gestión Contractual</w:t>
            </w:r>
          </w:p>
        </w:tc>
      </w:tr>
    </w:tbl>
    <w:p w14:paraId="54A32260" w14:textId="77777777" w:rsidR="00752878" w:rsidRPr="00E41900" w:rsidRDefault="00752878" w:rsidP="00752878">
      <w:pPr>
        <w:rPr>
          <w:rFonts w:ascii="Arial" w:hAnsi="Arial" w:cs="Arial"/>
          <w:sz w:val="22"/>
          <w:lang w:val="es-MX" w:eastAsia="es-CO"/>
        </w:rPr>
      </w:pPr>
    </w:p>
    <w:p w14:paraId="30525169" w14:textId="77777777" w:rsidR="00CE44D5" w:rsidRPr="00E41900" w:rsidRDefault="00CE44D5" w:rsidP="00CB3721">
      <w:pPr>
        <w:pStyle w:val="NormalWeb"/>
        <w:spacing w:before="0" w:beforeAutospacing="0" w:after="0" w:afterAutospacing="0" w:line="276" w:lineRule="auto"/>
        <w:jc w:val="both"/>
        <w:rPr>
          <w:rFonts w:ascii="Arial" w:hAnsi="Arial" w:cs="Arial"/>
        </w:rPr>
      </w:pPr>
    </w:p>
    <w:sectPr w:rsidR="00CE44D5" w:rsidRPr="00E41900" w:rsidSect="00CE3F2A">
      <w:headerReference w:type="default" r:id="rId15"/>
      <w:footerReference w:type="default" r:id="rId16"/>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AAD92" w14:textId="77777777" w:rsidR="00BF25E6" w:rsidRDefault="00BF25E6">
      <w:r>
        <w:separator/>
      </w:r>
    </w:p>
  </w:endnote>
  <w:endnote w:type="continuationSeparator" w:id="0">
    <w:p w14:paraId="44F4B66A" w14:textId="77777777" w:rsidR="00BF25E6" w:rsidRDefault="00BF25E6">
      <w:r>
        <w:continuationSeparator/>
      </w:r>
    </w:p>
  </w:endnote>
  <w:endnote w:type="continuationNotice" w:id="1">
    <w:p w14:paraId="533ADFC0" w14:textId="77777777" w:rsidR="00BF25E6" w:rsidRDefault="00BF25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6873BF" w:rsidRDefault="006873BF" w:rsidP="00322937">
    <w:pPr>
      <w:pStyle w:val="Sinespaciado"/>
      <w:jc w:val="right"/>
      <w:rPr>
        <w:rFonts w:ascii="Arial" w:hAnsi="Arial" w:cs="Arial"/>
        <w:sz w:val="18"/>
        <w:szCs w:val="18"/>
      </w:rPr>
    </w:pPr>
  </w:p>
  <w:p w14:paraId="7A3785F3" w14:textId="29BF6816" w:rsidR="006873BF" w:rsidRPr="008217B7" w:rsidRDefault="006873BF"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CA6CA7">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CA6CA7">
      <w:rPr>
        <w:rFonts w:ascii="Arial" w:hAnsi="Arial" w:cs="Arial"/>
        <w:b/>
        <w:bCs/>
        <w:noProof/>
        <w:color w:val="7F7F7F" w:themeColor="text1" w:themeTint="80"/>
        <w:sz w:val="16"/>
        <w:szCs w:val="16"/>
      </w:rPr>
      <w:t>19</w:t>
    </w:r>
    <w:r w:rsidRPr="00084B97">
      <w:rPr>
        <w:rFonts w:ascii="Arial" w:hAnsi="Arial" w:cs="Arial"/>
        <w:b/>
        <w:bCs/>
        <w:color w:val="7F7F7F" w:themeColor="text1" w:themeTint="80"/>
        <w:sz w:val="16"/>
        <w:szCs w:val="16"/>
      </w:rPr>
      <w:fldChar w:fldCharType="end"/>
    </w:r>
  </w:p>
  <w:p w14:paraId="48FC6A04" w14:textId="5FD1A7C9" w:rsidR="006873BF" w:rsidRDefault="006873BF" w:rsidP="00322937">
    <w:pPr>
      <w:pStyle w:val="Piedepgina"/>
      <w:jc w:val="center"/>
      <w:rPr>
        <w:lang w:val="es-ES"/>
      </w:rPr>
    </w:pPr>
    <w:r>
      <w:rPr>
        <w:noProof/>
        <w:lang w:val="en-US"/>
      </w:rPr>
      <w:drawing>
        <wp:inline distT="0" distB="0" distL="0" distR="0" wp14:anchorId="608B196D" wp14:editId="0DC5B948">
          <wp:extent cx="3700130" cy="519139"/>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6873BF" w:rsidRDefault="006873BF" w:rsidP="007B0854">
    <w:pPr>
      <w:pStyle w:val="Piedepgina"/>
      <w:jc w:val="center"/>
      <w:rPr>
        <w:lang w:val="es-ES"/>
      </w:rPr>
    </w:pPr>
  </w:p>
  <w:p w14:paraId="6C0EFC49" w14:textId="77777777" w:rsidR="006873BF" w:rsidRPr="007B0854" w:rsidRDefault="006873BF"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A9A68" w14:textId="77777777" w:rsidR="00BF25E6" w:rsidRDefault="00BF25E6">
      <w:r>
        <w:separator/>
      </w:r>
    </w:p>
  </w:footnote>
  <w:footnote w:type="continuationSeparator" w:id="0">
    <w:p w14:paraId="7ED346F5" w14:textId="77777777" w:rsidR="00BF25E6" w:rsidRDefault="00BF25E6">
      <w:r>
        <w:continuationSeparator/>
      </w:r>
    </w:p>
  </w:footnote>
  <w:footnote w:type="continuationNotice" w:id="1">
    <w:p w14:paraId="246E448E" w14:textId="77777777" w:rsidR="00BF25E6" w:rsidRDefault="00BF25E6"/>
  </w:footnote>
  <w:footnote w:id="2">
    <w:p w14:paraId="35A4131B" w14:textId="77777777" w:rsidR="00B4470D" w:rsidRDefault="00B4470D" w:rsidP="0076082E">
      <w:pPr>
        <w:pStyle w:val="Textonotapie"/>
        <w:ind w:firstLine="708"/>
        <w:jc w:val="both"/>
        <w:rPr>
          <w:rFonts w:ascii="Arial" w:hAnsi="Arial" w:cs="Arial"/>
          <w:sz w:val="19"/>
          <w:szCs w:val="19"/>
        </w:rPr>
      </w:pPr>
    </w:p>
    <w:p w14:paraId="738297F0" w14:textId="70D4FABD" w:rsidR="006873BF" w:rsidRPr="00A40A74" w:rsidRDefault="006873BF" w:rsidP="0076082E">
      <w:pPr>
        <w:pStyle w:val="Textonotapie"/>
        <w:ind w:firstLine="708"/>
        <w:jc w:val="both"/>
        <w:rPr>
          <w:rFonts w:ascii="Arial" w:hAnsi="Arial" w:cs="Arial"/>
          <w:sz w:val="19"/>
          <w:szCs w:val="19"/>
          <w:lang w:val="es-CO"/>
        </w:rPr>
      </w:pPr>
      <w:r w:rsidRPr="00A40A74">
        <w:rPr>
          <w:rStyle w:val="Refdenotaalpie"/>
          <w:rFonts w:ascii="Arial" w:hAnsi="Arial" w:cs="Arial"/>
          <w:sz w:val="19"/>
          <w:szCs w:val="19"/>
        </w:rPr>
        <w:footnoteRef/>
      </w:r>
      <w:r w:rsidRPr="00A40A74">
        <w:rPr>
          <w:rFonts w:ascii="Arial" w:hAnsi="Arial" w:cs="Arial"/>
          <w:sz w:val="19"/>
          <w:szCs w:val="19"/>
        </w:rPr>
        <w:t xml:space="preserve"> Al respecto, Barreto Moreno señala: </w:t>
      </w:r>
      <w:r w:rsidRPr="00917D52">
        <w:rPr>
          <w:rFonts w:ascii="Arial" w:hAnsi="Arial" w:cs="Arial"/>
          <w:color w:val="000000"/>
          <w:sz w:val="19"/>
          <w:szCs w:val="19"/>
          <w:lang w:val="es-ES_tradnl"/>
        </w:rPr>
        <w:t>«</w:t>
      </w:r>
      <w:r w:rsidRPr="00A40A74">
        <w:rPr>
          <w:rFonts w:ascii="Arial" w:hAnsi="Arial" w:cs="Arial"/>
          <w:sz w:val="19"/>
          <w:szCs w:val="19"/>
        </w:rPr>
        <w:t>La contratación pública, conocida actualmente con mayor precisión técnica como sistema de compra pública, es un mercado donde confluye oferta y demanda de bienes y servicios; la primera esencialmente en cabeza del particular y la segunda, decididamente realizada por entidades públicas</w:t>
      </w:r>
      <w:r w:rsidRPr="00917D52">
        <w:rPr>
          <w:rFonts w:ascii="Arial" w:hAnsi="Arial" w:cs="Arial"/>
          <w:color w:val="000000"/>
          <w:sz w:val="19"/>
          <w:szCs w:val="19"/>
          <w:lang w:val="es-ES_tradnl"/>
        </w:rPr>
        <w:t>»</w:t>
      </w:r>
      <w:r w:rsidRPr="00A40A74">
        <w:rPr>
          <w:rFonts w:ascii="Arial" w:hAnsi="Arial" w:cs="Arial"/>
          <w:sz w:val="19"/>
          <w:szCs w:val="19"/>
        </w:rPr>
        <w:t xml:space="preserve"> (BARRETO MORENO, Alejandro. El derecho de la compra pública. Bogotá: Legis y Universidad de la Sabana, 2019. p. 19). </w:t>
      </w:r>
    </w:p>
  </w:footnote>
  <w:footnote w:id="3">
    <w:p w14:paraId="5CE94528" w14:textId="77777777" w:rsidR="00B4470D" w:rsidRDefault="00B4470D" w:rsidP="00A40A74">
      <w:pPr>
        <w:pStyle w:val="Textonotapie"/>
        <w:ind w:firstLine="708"/>
        <w:jc w:val="both"/>
        <w:rPr>
          <w:rFonts w:ascii="Arial" w:hAnsi="Arial" w:cs="Arial"/>
          <w:sz w:val="19"/>
          <w:szCs w:val="19"/>
        </w:rPr>
      </w:pPr>
    </w:p>
    <w:p w14:paraId="3D62E5EE" w14:textId="6723A120" w:rsidR="006873BF" w:rsidRPr="00A40A74" w:rsidRDefault="006873BF" w:rsidP="00A40A74">
      <w:pPr>
        <w:pStyle w:val="Textonotapie"/>
        <w:ind w:firstLine="708"/>
        <w:jc w:val="both"/>
        <w:rPr>
          <w:rFonts w:ascii="Arial" w:hAnsi="Arial" w:cs="Arial"/>
          <w:sz w:val="19"/>
          <w:szCs w:val="19"/>
        </w:rPr>
      </w:pPr>
      <w:r w:rsidRPr="00A40A74">
        <w:rPr>
          <w:rStyle w:val="Refdenotaalpie"/>
          <w:rFonts w:ascii="Arial" w:hAnsi="Arial" w:cs="Arial"/>
          <w:sz w:val="19"/>
          <w:szCs w:val="19"/>
        </w:rPr>
        <w:footnoteRef/>
      </w:r>
      <w:r w:rsidRPr="00A40A74">
        <w:rPr>
          <w:rFonts w:ascii="Arial" w:hAnsi="Arial" w:cs="Arial"/>
          <w:sz w:val="19"/>
          <w:szCs w:val="19"/>
        </w:rPr>
        <w:t xml:space="preserve"> CÁMARA DE REPRESENTANTES. Gaceta 686 del Congreso de la República. </w:t>
      </w:r>
      <w:r>
        <w:rPr>
          <w:rFonts w:ascii="Arial" w:hAnsi="Arial" w:cs="Arial"/>
          <w:sz w:val="19"/>
          <w:szCs w:val="19"/>
        </w:rPr>
        <w:t>Exposición de motivos del P</w:t>
      </w:r>
      <w:r w:rsidRPr="00A40A74">
        <w:rPr>
          <w:rFonts w:ascii="Arial" w:hAnsi="Arial" w:cs="Arial"/>
          <w:sz w:val="19"/>
          <w:szCs w:val="19"/>
        </w:rPr>
        <w:t xml:space="preserve">royecto de Ley 139 de 2018. Bogotá, D. C., jueves, 13 de septiembre de 2018. </w:t>
      </w:r>
    </w:p>
    <w:p w14:paraId="33751CA9" w14:textId="77777777" w:rsidR="006873BF" w:rsidRPr="00A40A74" w:rsidRDefault="006873BF" w:rsidP="00A40A74">
      <w:pPr>
        <w:pStyle w:val="Textonotapie"/>
        <w:ind w:firstLine="708"/>
        <w:jc w:val="both"/>
        <w:rPr>
          <w:rFonts w:ascii="Arial" w:hAnsi="Arial" w:cs="Arial"/>
          <w:sz w:val="19"/>
          <w:szCs w:val="19"/>
        </w:rPr>
      </w:pPr>
    </w:p>
  </w:footnote>
  <w:footnote w:id="4">
    <w:p w14:paraId="75948B82" w14:textId="5C933CF7" w:rsidR="006873BF" w:rsidRPr="00A40A74" w:rsidRDefault="006873BF" w:rsidP="00A40A74">
      <w:pPr>
        <w:pStyle w:val="Textonotapie"/>
        <w:ind w:firstLine="708"/>
      </w:pPr>
      <w:r w:rsidRPr="00A40A74">
        <w:rPr>
          <w:rStyle w:val="Refdenotaalpie"/>
          <w:rFonts w:ascii="Arial" w:hAnsi="Arial" w:cs="Arial"/>
          <w:sz w:val="19"/>
          <w:szCs w:val="19"/>
        </w:rPr>
        <w:footnoteRef/>
      </w:r>
      <w:r w:rsidRPr="00A40A74">
        <w:rPr>
          <w:rFonts w:ascii="Arial" w:hAnsi="Arial" w:cs="Arial"/>
          <w:sz w:val="19"/>
          <w:szCs w:val="19"/>
        </w:rPr>
        <w:t xml:space="preserve"> Ibíd.</w:t>
      </w:r>
      <w:r>
        <w:t xml:space="preserve"> </w:t>
      </w:r>
    </w:p>
  </w:footnote>
  <w:footnote w:id="5">
    <w:p w14:paraId="7E37255A" w14:textId="77777777" w:rsidR="00B4470D" w:rsidRDefault="00B4470D" w:rsidP="00B3498E">
      <w:pPr>
        <w:pStyle w:val="NormalWeb"/>
        <w:spacing w:before="0" w:beforeAutospacing="0" w:after="0" w:afterAutospacing="0"/>
        <w:ind w:firstLine="708"/>
        <w:jc w:val="both"/>
        <w:rPr>
          <w:rFonts w:ascii="Arial" w:hAnsi="Arial" w:cs="Arial"/>
          <w:sz w:val="19"/>
          <w:szCs w:val="19"/>
        </w:rPr>
      </w:pPr>
    </w:p>
    <w:p w14:paraId="6AAA7C8D" w14:textId="1865388D" w:rsidR="006873BF" w:rsidRPr="00292021" w:rsidRDefault="006873BF" w:rsidP="00B3498E">
      <w:pPr>
        <w:pStyle w:val="NormalWeb"/>
        <w:spacing w:before="0" w:beforeAutospacing="0" w:after="0" w:afterAutospacing="0"/>
        <w:ind w:firstLine="708"/>
        <w:jc w:val="both"/>
        <w:rPr>
          <w:rFonts w:ascii="Arial" w:hAnsi="Arial" w:cs="Arial"/>
          <w:sz w:val="19"/>
          <w:szCs w:val="19"/>
        </w:rPr>
      </w:pPr>
      <w:r w:rsidRPr="00292021">
        <w:rPr>
          <w:rStyle w:val="Refdenotaalpie"/>
          <w:rFonts w:ascii="Arial" w:hAnsi="Arial" w:cs="Arial"/>
          <w:sz w:val="19"/>
          <w:szCs w:val="19"/>
        </w:rPr>
        <w:footnoteRef/>
      </w:r>
      <w:r w:rsidRPr="00292021">
        <w:rPr>
          <w:rFonts w:ascii="Arial" w:hAnsi="Arial" w:cs="Arial"/>
          <w:sz w:val="19"/>
          <w:szCs w:val="19"/>
        </w:rPr>
        <w:t xml:space="preserve"> </w:t>
      </w:r>
      <w:bookmarkStart w:id="1" w:name="7"/>
      <w:r w:rsidR="00752878" w:rsidRPr="00280806">
        <w:rPr>
          <w:rFonts w:ascii="Arial" w:hAnsi="Arial" w:cs="Arial"/>
          <w:sz w:val="19"/>
          <w:szCs w:val="19"/>
        </w:rPr>
        <w:t>«</w:t>
      </w:r>
      <w:r w:rsidRPr="00292021">
        <w:rPr>
          <w:rFonts w:ascii="Arial" w:hAnsi="Arial" w:cs="Arial"/>
          <w:bCs/>
          <w:sz w:val="19"/>
          <w:szCs w:val="19"/>
        </w:rPr>
        <w:t>A</w:t>
      </w:r>
      <w:r w:rsidR="00752878">
        <w:rPr>
          <w:rFonts w:ascii="Arial" w:hAnsi="Arial" w:cs="Arial"/>
          <w:bCs/>
          <w:sz w:val="19"/>
          <w:szCs w:val="19"/>
        </w:rPr>
        <w:t>rtículo</w:t>
      </w:r>
      <w:r w:rsidRPr="00292021">
        <w:rPr>
          <w:rFonts w:ascii="Arial" w:hAnsi="Arial" w:cs="Arial"/>
          <w:bCs/>
          <w:sz w:val="19"/>
          <w:szCs w:val="19"/>
        </w:rPr>
        <w:t xml:space="preserve"> 7.</w:t>
      </w:r>
      <w:bookmarkEnd w:id="1"/>
      <w:r w:rsidR="00752878">
        <w:rPr>
          <w:rFonts w:ascii="Arial" w:hAnsi="Arial" w:cs="Arial"/>
          <w:sz w:val="19"/>
          <w:szCs w:val="19"/>
        </w:rPr>
        <w:t xml:space="preserve"> </w:t>
      </w:r>
      <w:r w:rsidRPr="00292021">
        <w:rPr>
          <w:rFonts w:ascii="Arial" w:hAnsi="Arial" w:cs="Arial"/>
          <w:sz w:val="19"/>
          <w:szCs w:val="19"/>
        </w:rPr>
        <w:t>Porcentajes mínimos de compra local a pequeños productores y productores de la agricultura campesina, familiar y comunitaria. A partir de la entrada en vigencia de la presente ley:</w:t>
      </w:r>
    </w:p>
    <w:p w14:paraId="297914C6" w14:textId="7B0C2926" w:rsidR="006873BF" w:rsidRPr="00292021" w:rsidRDefault="00752878" w:rsidP="00B3498E">
      <w:pPr>
        <w:ind w:firstLine="708"/>
        <w:jc w:val="both"/>
        <w:rPr>
          <w:rFonts w:ascii="Arial" w:hAnsi="Arial" w:cs="Arial"/>
          <w:sz w:val="19"/>
          <w:szCs w:val="19"/>
          <w:lang w:eastAsia="en-US"/>
        </w:rPr>
      </w:pPr>
      <w:r w:rsidRPr="00280806">
        <w:rPr>
          <w:rFonts w:ascii="Arial" w:hAnsi="Arial" w:cs="Arial"/>
          <w:sz w:val="19"/>
          <w:szCs w:val="19"/>
        </w:rPr>
        <w:t>»</w:t>
      </w:r>
      <w:r w:rsidR="006873BF" w:rsidRPr="00292021">
        <w:rPr>
          <w:rFonts w:ascii="Arial" w:hAnsi="Arial" w:cs="Arial"/>
          <w:sz w:val="19"/>
          <w:szCs w:val="19"/>
          <w:lang w:eastAsia="en-US"/>
        </w:rPr>
        <w:t>a) Las Entidades a que hace referencia el artículo </w:t>
      </w:r>
      <w:hyperlink r:id="rId1" w:anchor="3" w:history="1">
        <w:r w:rsidR="006873BF" w:rsidRPr="00292021">
          <w:rPr>
            <w:rFonts w:ascii="Arial" w:hAnsi="Arial" w:cs="Arial"/>
            <w:sz w:val="19"/>
            <w:szCs w:val="19"/>
            <w:u w:val="single"/>
            <w:lang w:eastAsia="en-US"/>
          </w:rPr>
          <w:t>3</w:t>
        </w:r>
      </w:hyperlink>
      <w:r w:rsidR="006873BF" w:rsidRPr="00292021">
        <w:rPr>
          <w:rFonts w:ascii="Arial" w:hAnsi="Arial" w:cs="Arial"/>
          <w:sz w:val="19"/>
          <w:szCs w:val="19"/>
          <w:lang w:eastAsia="en-US"/>
        </w:rPr>
        <w:t> de la presente ley, que contraten con recursos públicos la adquisición, suministro y entrega de alimentos en cualquiera de sus modalidades de atención, están en la obligación de adquirir localmente alimentos comprados a pequeños productores agropecuarios locales y/o a productores de la Agricultura Campesina, Familiar o Comunitaria locales y sus organizaciones en un porcentaje mínimo del 30% del valor total de los recursos del presupuesto de cada entidad destinados a la compra de alimentos.</w:t>
      </w:r>
    </w:p>
    <w:p w14:paraId="251ECAD2" w14:textId="37C458B7" w:rsidR="006873BF" w:rsidRPr="00292021" w:rsidRDefault="00752878" w:rsidP="00B3498E">
      <w:pPr>
        <w:ind w:firstLine="708"/>
        <w:jc w:val="both"/>
        <w:rPr>
          <w:rFonts w:ascii="Arial" w:hAnsi="Arial" w:cs="Arial"/>
          <w:sz w:val="19"/>
          <w:szCs w:val="19"/>
          <w:lang w:eastAsia="en-US"/>
        </w:rPr>
      </w:pPr>
      <w:r w:rsidRPr="00280806">
        <w:rPr>
          <w:rFonts w:ascii="Arial" w:hAnsi="Arial" w:cs="Arial"/>
          <w:sz w:val="19"/>
          <w:szCs w:val="19"/>
        </w:rPr>
        <w:t>»</w:t>
      </w:r>
      <w:r w:rsidR="006873BF" w:rsidRPr="00292021">
        <w:rPr>
          <w:rFonts w:ascii="Arial" w:hAnsi="Arial" w:cs="Arial"/>
          <w:sz w:val="19"/>
          <w:szCs w:val="19"/>
          <w:lang w:eastAsia="en-US"/>
        </w:rPr>
        <w:t>Cuando la oferta de alimentos producidos por pequeños productores y/o productores de la Agricultura Campesina, Familiar o Comunitaria local sea inferior al porcentaje mínimo de que trata el presente literal, las entidades deberán informar de dicha situación a la Mesa Técnica Nacional de Compras Públicas quien certificará dicha situación y realizará las gestiones necesarias para otorgar un listado de pequeños productores y/o productores de la Agricultura Campesina, Familiar o Comunitaria no locales a quienes puede acudir para suplir el porcentaje restante.</w:t>
      </w:r>
    </w:p>
    <w:p w14:paraId="29579A6E" w14:textId="6338C89B" w:rsidR="006873BF" w:rsidRPr="00292021" w:rsidRDefault="00752878" w:rsidP="00B3498E">
      <w:pPr>
        <w:ind w:firstLine="708"/>
        <w:jc w:val="both"/>
        <w:rPr>
          <w:rFonts w:ascii="Arial" w:hAnsi="Arial" w:cs="Arial"/>
          <w:sz w:val="19"/>
          <w:szCs w:val="19"/>
          <w:lang w:eastAsia="en-US"/>
        </w:rPr>
      </w:pPr>
      <w:r w:rsidRPr="00280806">
        <w:rPr>
          <w:rFonts w:ascii="Arial" w:hAnsi="Arial" w:cs="Arial"/>
          <w:sz w:val="19"/>
          <w:szCs w:val="19"/>
        </w:rPr>
        <w:t>»</w:t>
      </w:r>
      <w:r w:rsidR="006873BF" w:rsidRPr="00292021">
        <w:rPr>
          <w:rFonts w:ascii="Arial" w:hAnsi="Arial" w:cs="Arial"/>
          <w:sz w:val="19"/>
          <w:szCs w:val="19"/>
          <w:lang w:eastAsia="en-US"/>
        </w:rPr>
        <w:t>b) Las entidades compradoras de alimentos a que hace referencia el artículo 3º deberán establecer en sus pliegos de condiciones un puntaje mínimo del 10% de los puntos asignables a la calificación de las propuestas, los cuales serán asignados proporcionalmente a aquellos proponentes que se obliguen a adquirir productos provenientes de pequeños productores agropecuarios locales y/o a productores de la Agricultura Campesina, Familiar o Comunitaria locales y sus organizaciones, en una proporción mayor al mínimo exigido por la entidad contratante.</w:t>
      </w:r>
    </w:p>
    <w:p w14:paraId="20CC3405" w14:textId="684BEA47" w:rsidR="006873BF" w:rsidRPr="00292021" w:rsidRDefault="00752878" w:rsidP="00B3498E">
      <w:pPr>
        <w:ind w:firstLine="708"/>
        <w:jc w:val="both"/>
        <w:rPr>
          <w:rFonts w:ascii="Arial" w:hAnsi="Arial" w:cs="Arial"/>
          <w:sz w:val="19"/>
          <w:szCs w:val="19"/>
          <w:lang w:eastAsia="en-US"/>
        </w:rPr>
      </w:pPr>
      <w:proofErr w:type="gramStart"/>
      <w:r w:rsidRPr="00280806">
        <w:rPr>
          <w:rFonts w:ascii="Arial" w:hAnsi="Arial" w:cs="Arial"/>
          <w:sz w:val="19"/>
          <w:szCs w:val="19"/>
        </w:rPr>
        <w:t>»</w:t>
      </w:r>
      <w:r w:rsidR="006873BF" w:rsidRPr="00292021">
        <w:rPr>
          <w:rFonts w:ascii="Arial" w:hAnsi="Arial" w:cs="Arial"/>
          <w:sz w:val="19"/>
          <w:szCs w:val="19"/>
          <w:lang w:eastAsia="en-US"/>
        </w:rPr>
        <w:t>Estas</w:t>
      </w:r>
      <w:proofErr w:type="gramEnd"/>
      <w:r w:rsidR="006873BF" w:rsidRPr="00292021">
        <w:rPr>
          <w:rFonts w:ascii="Arial" w:hAnsi="Arial" w:cs="Arial"/>
          <w:sz w:val="19"/>
          <w:szCs w:val="19"/>
          <w:lang w:eastAsia="en-US"/>
        </w:rPr>
        <w:t xml:space="preserve"> entidades establecerán en todos los documentos de sus procesos de contratación, que el puntaje obtenido por los oferentes en virtud del porcentaje de compras públicas locales a pequeños productores agropecuarios y/o a productores de la Agricultura Campesina, Familiar o Comunitaria y sus organizaciones a que se comprometen será tenido en cuenta como factor de desempate entre propuestas que obtengan el mismo puntaje total de calificación.</w:t>
      </w:r>
    </w:p>
    <w:p w14:paraId="54F47749" w14:textId="2DC12856" w:rsidR="006873BF" w:rsidRPr="006C0F31" w:rsidRDefault="00752878" w:rsidP="00B3498E">
      <w:pPr>
        <w:ind w:firstLine="708"/>
        <w:jc w:val="both"/>
        <w:rPr>
          <w:rFonts w:ascii="Arial" w:hAnsi="Arial" w:cs="Arial"/>
          <w:sz w:val="19"/>
          <w:szCs w:val="19"/>
          <w:lang w:eastAsia="en-US"/>
        </w:rPr>
      </w:pPr>
      <w:r w:rsidRPr="006C0F31">
        <w:rPr>
          <w:rFonts w:ascii="Arial" w:hAnsi="Arial" w:cs="Arial"/>
          <w:sz w:val="19"/>
          <w:szCs w:val="19"/>
        </w:rPr>
        <w:t>»</w:t>
      </w:r>
      <w:r w:rsidR="006873BF" w:rsidRPr="006C0F31">
        <w:rPr>
          <w:rFonts w:ascii="Arial" w:hAnsi="Arial" w:cs="Arial"/>
          <w:sz w:val="19"/>
          <w:szCs w:val="19"/>
          <w:lang w:eastAsia="en-US"/>
        </w:rPr>
        <w:t>c) Todas las entidades a que se refiere el presente artículo, incluirán en sus contratos la obligación por parte de sus contratistas que ejecuten u operen los programas institucionales en que se adquieran alimentos, la obligación de estos de participar en los espacios de articulación que se definan por parte de la Mesa Técnica Nacional de Compras Públicas Locales de Alimentos y de participar en su rol de compradores de alimentos o de sus materias primas, en las ruedas de negocios que se realicen en virtud de lo establecido en la presente ley.</w:t>
      </w:r>
    </w:p>
    <w:p w14:paraId="419112B2" w14:textId="42AD96FA" w:rsidR="006873BF" w:rsidRPr="006C0F31" w:rsidRDefault="00752878" w:rsidP="00B3498E">
      <w:pPr>
        <w:ind w:firstLine="708"/>
        <w:jc w:val="both"/>
        <w:rPr>
          <w:rFonts w:ascii="Arial" w:hAnsi="Arial" w:cs="Arial"/>
          <w:sz w:val="19"/>
          <w:szCs w:val="19"/>
          <w:lang w:eastAsia="en-US"/>
        </w:rPr>
      </w:pPr>
      <w:r w:rsidRPr="006C0F31">
        <w:rPr>
          <w:rFonts w:ascii="Arial" w:hAnsi="Arial" w:cs="Arial"/>
          <w:sz w:val="19"/>
          <w:szCs w:val="19"/>
        </w:rPr>
        <w:t>»</w:t>
      </w:r>
      <w:r w:rsidR="006873BF" w:rsidRPr="006C0F31">
        <w:rPr>
          <w:rFonts w:ascii="Arial" w:hAnsi="Arial" w:cs="Arial"/>
          <w:sz w:val="19"/>
          <w:szCs w:val="19"/>
          <w:lang w:eastAsia="en-US"/>
        </w:rPr>
        <w:t>d) La entidad pública establecerá en sus estudios previos, la zona geográfica para la compra pública local de alimentos a pequeños productores agropecuarios y/o a productores de la Agricultura Campesina, Familiar o Comunitaria locales o sus organizaciones, con base en los siguientes criterios: (1) cobertura geográfica de la oferta institucional de la entidad; (2) conectividad vial, circuitos cortos de comercialización, vocación y uso del suelo, disponibilidad de alimentos, la presencia de pequeños productores agropecuarios y productores de la Agricultura Campesina, Familiar o Comunitaria locales o sus organizaciones identificados y las características de los productos demandados.</w:t>
      </w:r>
    </w:p>
    <w:p w14:paraId="75871512" w14:textId="3A53D9E5" w:rsidR="006873BF" w:rsidRPr="006C0F31" w:rsidRDefault="00752878" w:rsidP="00B3498E">
      <w:pPr>
        <w:ind w:firstLine="708"/>
        <w:jc w:val="both"/>
        <w:rPr>
          <w:rFonts w:ascii="Arial" w:hAnsi="Arial" w:cs="Arial"/>
          <w:sz w:val="19"/>
          <w:szCs w:val="19"/>
          <w:lang w:eastAsia="en-US"/>
        </w:rPr>
      </w:pPr>
      <w:proofErr w:type="gramStart"/>
      <w:r w:rsidRPr="006C0F31">
        <w:rPr>
          <w:rFonts w:ascii="Arial" w:hAnsi="Arial" w:cs="Arial"/>
          <w:sz w:val="19"/>
          <w:szCs w:val="19"/>
        </w:rPr>
        <w:t>»</w:t>
      </w:r>
      <w:r w:rsidR="006873BF" w:rsidRPr="006C0F31">
        <w:rPr>
          <w:rFonts w:ascii="Arial" w:hAnsi="Arial" w:cs="Arial"/>
          <w:bCs/>
          <w:sz w:val="19"/>
          <w:szCs w:val="19"/>
          <w:lang w:eastAsia="en-US"/>
        </w:rPr>
        <w:t>PARÁGRAFO</w:t>
      </w:r>
      <w:proofErr w:type="gramEnd"/>
      <w:r w:rsidR="006873BF" w:rsidRPr="006C0F31">
        <w:rPr>
          <w:rFonts w:ascii="Arial" w:hAnsi="Arial" w:cs="Arial"/>
          <w:bCs/>
          <w:sz w:val="19"/>
          <w:szCs w:val="19"/>
          <w:lang w:eastAsia="en-US"/>
        </w:rPr>
        <w:t xml:space="preserve"> 1o.</w:t>
      </w:r>
      <w:r w:rsidR="006873BF" w:rsidRPr="006C0F31">
        <w:rPr>
          <w:rFonts w:ascii="Arial" w:hAnsi="Arial" w:cs="Arial"/>
          <w:sz w:val="19"/>
          <w:szCs w:val="19"/>
          <w:lang w:eastAsia="en-US"/>
        </w:rPr>
        <w:t> Las entidades públicas velarán por el adecuado cumplimiento de las obligaciones consagradas en el presente artículo en lo referente a la adquisición de alimentos a pequeños productores locales y productores locales de la Agricultura Campesina, Familiar o Comunitaria, o sus organizaciones.</w:t>
      </w:r>
    </w:p>
    <w:p w14:paraId="5A404EA5" w14:textId="121795BE" w:rsidR="006873BF" w:rsidRPr="006C0F31" w:rsidRDefault="00752878" w:rsidP="00B3498E">
      <w:pPr>
        <w:ind w:firstLine="708"/>
        <w:jc w:val="both"/>
        <w:rPr>
          <w:rFonts w:ascii="Arial" w:hAnsi="Arial" w:cs="Arial"/>
          <w:sz w:val="19"/>
          <w:szCs w:val="19"/>
          <w:lang w:eastAsia="en-US"/>
        </w:rPr>
      </w:pPr>
      <w:proofErr w:type="gramStart"/>
      <w:r w:rsidRPr="006C0F31">
        <w:rPr>
          <w:rFonts w:ascii="Arial" w:hAnsi="Arial" w:cs="Arial"/>
          <w:sz w:val="19"/>
          <w:szCs w:val="19"/>
        </w:rPr>
        <w:t>»</w:t>
      </w:r>
      <w:r w:rsidR="006873BF" w:rsidRPr="006C0F31">
        <w:rPr>
          <w:rFonts w:ascii="Arial" w:hAnsi="Arial" w:cs="Arial"/>
          <w:bCs/>
          <w:sz w:val="19"/>
          <w:szCs w:val="19"/>
          <w:lang w:eastAsia="en-US"/>
        </w:rPr>
        <w:t>PARÁGRAFO</w:t>
      </w:r>
      <w:proofErr w:type="gramEnd"/>
      <w:r w:rsidR="006873BF" w:rsidRPr="006C0F31">
        <w:rPr>
          <w:rFonts w:ascii="Arial" w:hAnsi="Arial" w:cs="Arial"/>
          <w:bCs/>
          <w:sz w:val="19"/>
          <w:szCs w:val="19"/>
          <w:lang w:eastAsia="en-US"/>
        </w:rPr>
        <w:t xml:space="preserve"> 2o.</w:t>
      </w:r>
      <w:r w:rsidR="006873BF" w:rsidRPr="006C0F31">
        <w:rPr>
          <w:rFonts w:ascii="Arial" w:hAnsi="Arial" w:cs="Arial"/>
          <w:sz w:val="19"/>
          <w:szCs w:val="19"/>
          <w:lang w:eastAsia="en-US"/>
        </w:rPr>
        <w:t xml:space="preserve"> Todas las entidades descritas en el artículo 3 de la presente ley que desarrollen actividades misionales en las </w:t>
      </w:r>
      <w:proofErr w:type="spellStart"/>
      <w:r w:rsidR="006873BF" w:rsidRPr="006C0F31">
        <w:rPr>
          <w:rFonts w:ascii="Arial" w:hAnsi="Arial" w:cs="Arial"/>
          <w:sz w:val="19"/>
          <w:szCs w:val="19"/>
          <w:lang w:eastAsia="en-US"/>
        </w:rPr>
        <w:t>Zomac</w:t>
      </w:r>
      <w:proofErr w:type="spellEnd"/>
      <w:r w:rsidR="006873BF" w:rsidRPr="006C0F31">
        <w:rPr>
          <w:rFonts w:ascii="Arial" w:hAnsi="Arial" w:cs="Arial"/>
          <w:sz w:val="19"/>
          <w:szCs w:val="19"/>
          <w:lang w:eastAsia="en-US"/>
        </w:rPr>
        <w:t xml:space="preserve">, tendrán como prioridad la adquisición de alimentos provenientes de cada una de las </w:t>
      </w:r>
      <w:proofErr w:type="spellStart"/>
      <w:r w:rsidR="006873BF" w:rsidRPr="006C0F31">
        <w:rPr>
          <w:rFonts w:ascii="Arial" w:hAnsi="Arial" w:cs="Arial"/>
          <w:sz w:val="19"/>
          <w:szCs w:val="19"/>
          <w:lang w:eastAsia="en-US"/>
        </w:rPr>
        <w:t>Zomac</w:t>
      </w:r>
      <w:proofErr w:type="spellEnd"/>
      <w:r w:rsidR="006873BF" w:rsidRPr="006C0F31">
        <w:rPr>
          <w:rFonts w:ascii="Arial" w:hAnsi="Arial" w:cs="Arial"/>
          <w:sz w:val="19"/>
          <w:szCs w:val="19"/>
          <w:lang w:eastAsia="en-US"/>
        </w:rPr>
        <w:t xml:space="preserve"> en donde se encuentran ejerciendo sus actividades</w:t>
      </w:r>
      <w:r w:rsidRPr="006C0F31">
        <w:rPr>
          <w:rFonts w:ascii="Arial" w:hAnsi="Arial" w:cs="Arial"/>
          <w:sz w:val="19"/>
          <w:szCs w:val="19"/>
        </w:rPr>
        <w:t>»</w:t>
      </w:r>
      <w:r w:rsidR="006873BF" w:rsidRPr="006C0F31">
        <w:rPr>
          <w:rFonts w:ascii="Arial" w:hAnsi="Arial" w:cs="Arial"/>
          <w:sz w:val="19"/>
          <w:szCs w:val="19"/>
          <w:lang w:eastAsia="en-US"/>
        </w:rPr>
        <w:t>.</w:t>
      </w:r>
    </w:p>
    <w:p w14:paraId="6C10AB09" w14:textId="4C5F3199" w:rsidR="006873BF" w:rsidRPr="006C0F31" w:rsidRDefault="006873BF">
      <w:pPr>
        <w:pStyle w:val="Textonotapie"/>
        <w:rPr>
          <w:lang w:val="es-CO"/>
        </w:rPr>
      </w:pPr>
    </w:p>
  </w:footnote>
  <w:footnote w:id="6">
    <w:p w14:paraId="631AA02C" w14:textId="253C7749" w:rsidR="00024260" w:rsidRPr="00B4470D" w:rsidRDefault="00024260" w:rsidP="00B4470D">
      <w:pPr>
        <w:pStyle w:val="Textonotapie"/>
        <w:ind w:firstLine="708"/>
        <w:jc w:val="both"/>
        <w:rPr>
          <w:rFonts w:ascii="Arial" w:hAnsi="Arial" w:cs="Arial"/>
          <w:sz w:val="19"/>
          <w:szCs w:val="19"/>
          <w:lang w:val="es-CO"/>
        </w:rPr>
      </w:pPr>
      <w:r w:rsidRPr="00B4470D">
        <w:rPr>
          <w:rStyle w:val="Refdenotaalpie"/>
          <w:rFonts w:ascii="Arial" w:hAnsi="Arial" w:cs="Arial"/>
          <w:sz w:val="19"/>
          <w:szCs w:val="19"/>
        </w:rPr>
        <w:footnoteRef/>
      </w:r>
      <w:r w:rsidRPr="00B4470D">
        <w:rPr>
          <w:rFonts w:ascii="Arial" w:hAnsi="Arial" w:cs="Arial"/>
          <w:sz w:val="19"/>
          <w:szCs w:val="19"/>
        </w:rPr>
        <w:t xml:space="preserve"> MINISTERIO DE AGRICULTURA Y DESARROLLO RURAL. Memoria justificativa del Decreto 248 de 2021. Disponible en línea:</w:t>
      </w:r>
      <w:r w:rsidR="00B4470D" w:rsidRPr="00B4470D">
        <w:rPr>
          <w:rFonts w:ascii="Arial" w:hAnsi="Arial" w:cs="Arial"/>
          <w:sz w:val="19"/>
          <w:szCs w:val="19"/>
        </w:rPr>
        <w:t xml:space="preserve"> </w:t>
      </w:r>
      <w:hyperlink r:id="rId2" w:anchor="search=compra%20p%C3%BAblica%20de%20alimentos" w:history="1">
        <w:r w:rsidR="00B4470D" w:rsidRPr="00B4470D">
          <w:rPr>
            <w:rStyle w:val="Hipervnculo"/>
            <w:rFonts w:ascii="Arial" w:hAnsi="Arial" w:cs="Arial"/>
            <w:color w:val="auto"/>
            <w:sz w:val="19"/>
            <w:szCs w:val="19"/>
          </w:rPr>
          <w:t>https://www.minagricultura.gov.co/Normatividad/Proyectos%20Normativos/Decreto%20Compras%20P%C3%BAblicas%20Alimentos.pdf#search=compra%20p%C3%BAblica%20de%20alimentos</w:t>
        </w:r>
      </w:hyperlink>
      <w:r w:rsidR="00B4470D" w:rsidRPr="00B4470D">
        <w:rPr>
          <w:rFonts w:ascii="Arial" w:hAnsi="Arial" w:cs="Arial"/>
          <w:sz w:val="19"/>
          <w:szCs w:val="19"/>
        </w:rPr>
        <w:t xml:space="preserve">. </w:t>
      </w:r>
    </w:p>
  </w:footnote>
  <w:footnote w:id="7">
    <w:p w14:paraId="39DBCBB4" w14:textId="77777777" w:rsidR="00B4470D" w:rsidRDefault="00B4470D" w:rsidP="00752878">
      <w:pPr>
        <w:pStyle w:val="NormalWeb"/>
        <w:shd w:val="clear" w:color="auto" w:fill="FFFFFF"/>
        <w:spacing w:before="0" w:beforeAutospacing="0" w:after="0" w:afterAutospacing="0"/>
        <w:ind w:firstLine="708"/>
        <w:jc w:val="both"/>
        <w:rPr>
          <w:rFonts w:ascii="Arial" w:hAnsi="Arial" w:cs="Arial"/>
          <w:sz w:val="19"/>
          <w:szCs w:val="19"/>
        </w:rPr>
      </w:pPr>
    </w:p>
    <w:p w14:paraId="7875604C" w14:textId="4F2AD936" w:rsidR="00280806" w:rsidRPr="006C0F31" w:rsidRDefault="00280806" w:rsidP="00752878">
      <w:pPr>
        <w:pStyle w:val="NormalWeb"/>
        <w:shd w:val="clear" w:color="auto" w:fill="FFFFFF"/>
        <w:spacing w:before="0" w:beforeAutospacing="0" w:after="0" w:afterAutospacing="0"/>
        <w:ind w:firstLine="708"/>
        <w:jc w:val="both"/>
        <w:rPr>
          <w:rFonts w:ascii="Arial" w:hAnsi="Arial" w:cs="Arial"/>
          <w:sz w:val="19"/>
          <w:szCs w:val="19"/>
          <w:lang w:eastAsia="en-US"/>
        </w:rPr>
      </w:pPr>
      <w:r w:rsidRPr="00B4470D">
        <w:rPr>
          <w:rStyle w:val="Refdenotaalpie"/>
          <w:rFonts w:ascii="Arial" w:hAnsi="Arial" w:cs="Arial"/>
          <w:sz w:val="19"/>
          <w:szCs w:val="19"/>
        </w:rPr>
        <w:footnoteRef/>
      </w:r>
      <w:r w:rsidRPr="00B4470D">
        <w:rPr>
          <w:rFonts w:ascii="Arial" w:hAnsi="Arial" w:cs="Arial"/>
          <w:sz w:val="19"/>
          <w:szCs w:val="19"/>
        </w:rPr>
        <w:t xml:space="preserve"> «</w:t>
      </w:r>
      <w:r w:rsidRPr="00B4470D">
        <w:rPr>
          <w:rFonts w:ascii="Arial" w:hAnsi="Arial" w:cs="Arial"/>
          <w:bCs/>
          <w:sz w:val="19"/>
          <w:szCs w:val="19"/>
        </w:rPr>
        <w:t>Artículo 2.20.1.1.4. Promesa de contrato de proveeduría.</w:t>
      </w:r>
      <w:r w:rsidRPr="00B4470D">
        <w:rPr>
          <w:rFonts w:ascii="Arial" w:hAnsi="Arial" w:cs="Arial"/>
          <w:sz w:val="19"/>
          <w:szCs w:val="19"/>
        </w:rPr>
        <w:t> Las entidades que co</w:t>
      </w:r>
      <w:r w:rsidRPr="006C0F31">
        <w:rPr>
          <w:rFonts w:ascii="Arial" w:hAnsi="Arial" w:cs="Arial"/>
          <w:sz w:val="19"/>
          <w:szCs w:val="19"/>
        </w:rPr>
        <w:t>ntraten con recursos públicos la adquisición, suministro y entrega de alimentos en cualquiera de sus modalidades de atención, solicitarán a los proponentes en el pliego de condiciones, una promesa de contrato de proveeduría con los pequeños productores agropecuarios locales y/o productores de la Agricultura Campesina, Familiar y Comunitaria locales y sus organizaciones, que se encuentren en el registro de productores individuales y/u organizaciones de productores consolidado por las secretarías departamentales de agricultura o quien haga sus veces, o en el Sistema Público de Información Alimentaria una vez entre en operación, dando cumplimiento a la normatividad de protección de datos personales vigente.</w:t>
      </w:r>
    </w:p>
    <w:p w14:paraId="49FC4D1A" w14:textId="06884A23" w:rsidR="00280806" w:rsidRPr="006C0F31" w:rsidRDefault="00752878" w:rsidP="00752878">
      <w:pPr>
        <w:pStyle w:val="NormalWeb"/>
        <w:shd w:val="clear" w:color="auto" w:fill="FFFFFF"/>
        <w:spacing w:before="0" w:beforeAutospacing="0" w:after="0" w:afterAutospacing="0"/>
        <w:ind w:firstLine="708"/>
        <w:jc w:val="both"/>
        <w:rPr>
          <w:rFonts w:ascii="Arial" w:hAnsi="Arial" w:cs="Arial"/>
          <w:sz w:val="19"/>
          <w:szCs w:val="19"/>
        </w:rPr>
      </w:pPr>
      <w:r w:rsidRPr="006C0F31">
        <w:rPr>
          <w:rFonts w:ascii="Arial" w:hAnsi="Arial" w:cs="Arial"/>
          <w:sz w:val="19"/>
          <w:szCs w:val="19"/>
        </w:rPr>
        <w:t xml:space="preserve">» </w:t>
      </w:r>
      <w:r w:rsidR="00280806" w:rsidRPr="006C0F31">
        <w:rPr>
          <w:rFonts w:ascii="Arial" w:hAnsi="Arial" w:cs="Arial"/>
          <w:sz w:val="19"/>
          <w:szCs w:val="19"/>
        </w:rPr>
        <w:t>La promesa de contrato de proveeduría de que trata el presente artículo deberá constar por escrito y tener como mínimo el siguiente contenido: identificación del productor y del oferente, producto y variedad(es) del producto agropecuario que se requiere, cantidad (unidades o peso), de compra del proponente .al productor, fecha y lugar de entrega de los productos agropecuarios; condiciones de embalaje o empaque de estos; y la intención de la compra de productos agropecuarios.</w:t>
      </w:r>
    </w:p>
    <w:p w14:paraId="68BE29D2" w14:textId="29FE48C3" w:rsidR="00280806" w:rsidRPr="006C0F31" w:rsidRDefault="00752878" w:rsidP="00752878">
      <w:pPr>
        <w:pStyle w:val="NormalWeb"/>
        <w:shd w:val="clear" w:color="auto" w:fill="FFFFFF"/>
        <w:spacing w:before="0" w:beforeAutospacing="0" w:after="0" w:afterAutospacing="0"/>
        <w:ind w:firstLine="708"/>
        <w:jc w:val="both"/>
        <w:rPr>
          <w:rFonts w:ascii="Arial" w:hAnsi="Arial" w:cs="Arial"/>
          <w:sz w:val="19"/>
          <w:szCs w:val="19"/>
        </w:rPr>
      </w:pPr>
      <w:r w:rsidRPr="006C0F31">
        <w:rPr>
          <w:rFonts w:ascii="Arial" w:hAnsi="Arial" w:cs="Arial"/>
          <w:sz w:val="19"/>
          <w:szCs w:val="19"/>
        </w:rPr>
        <w:t xml:space="preserve">» </w:t>
      </w:r>
      <w:r w:rsidR="00280806" w:rsidRPr="006C0F31">
        <w:rPr>
          <w:rFonts w:ascii="Arial" w:hAnsi="Arial" w:cs="Arial"/>
          <w:bCs/>
          <w:sz w:val="19"/>
          <w:szCs w:val="19"/>
        </w:rPr>
        <w:t>Parágrafo.</w:t>
      </w:r>
      <w:r w:rsidR="00280806" w:rsidRPr="006C0F31">
        <w:rPr>
          <w:rFonts w:ascii="Arial" w:hAnsi="Arial" w:cs="Arial"/>
          <w:sz w:val="19"/>
          <w:szCs w:val="19"/>
        </w:rPr>
        <w:t> En caso de presentarse promesa de contrato de proveeduría, la entidad contratante deberá verificar como requisito de ejecución que el contratista haya celebrado el contrato de proveeduría con los pequeños productores y/o productores de la Agricultura Campesina, Familiar o Comunitaria locales y sus organizaciones</w:t>
      </w:r>
      <w:r w:rsidRPr="006C0F31">
        <w:rPr>
          <w:rFonts w:ascii="Arial" w:hAnsi="Arial" w:cs="Arial"/>
          <w:sz w:val="19"/>
          <w:szCs w:val="19"/>
        </w:rPr>
        <w:t>»</w:t>
      </w:r>
      <w:r w:rsidR="00280806" w:rsidRPr="006C0F31">
        <w:rPr>
          <w:rFonts w:ascii="Arial" w:hAnsi="Arial" w:cs="Arial"/>
          <w:sz w:val="19"/>
          <w:szCs w:val="19"/>
        </w:rPr>
        <w:t>.</w:t>
      </w:r>
    </w:p>
    <w:p w14:paraId="1E26B505" w14:textId="77777777" w:rsidR="00280806" w:rsidRPr="00752878" w:rsidRDefault="00280806" w:rsidP="00752878">
      <w:pPr>
        <w:pStyle w:val="NormalWeb"/>
        <w:shd w:val="clear" w:color="auto" w:fill="FFFFFF"/>
        <w:spacing w:before="0" w:beforeAutospacing="0" w:after="0" w:afterAutospacing="0"/>
        <w:ind w:firstLine="708"/>
        <w:jc w:val="both"/>
        <w:rPr>
          <w:rFonts w:ascii="Arial" w:hAnsi="Arial" w:cs="Arial"/>
          <w:color w:val="333333"/>
          <w:sz w:val="19"/>
          <w:szCs w:val="19"/>
        </w:rPr>
      </w:pPr>
    </w:p>
  </w:footnote>
  <w:footnote w:id="8">
    <w:p w14:paraId="334819CD" w14:textId="4AFCD9A4" w:rsidR="00314075" w:rsidRPr="00280806" w:rsidRDefault="008B248F" w:rsidP="00314075">
      <w:pPr>
        <w:pStyle w:val="Textonotapie"/>
        <w:ind w:firstLine="708"/>
        <w:jc w:val="both"/>
        <w:rPr>
          <w:rFonts w:ascii="Arial" w:hAnsi="Arial" w:cs="Arial"/>
          <w:sz w:val="19"/>
          <w:szCs w:val="19"/>
          <w:lang w:val="es-CO"/>
        </w:rPr>
      </w:pPr>
      <w:r w:rsidRPr="00280806">
        <w:rPr>
          <w:rStyle w:val="Refdenotaalpie"/>
          <w:rFonts w:ascii="Arial" w:hAnsi="Arial" w:cs="Arial"/>
          <w:sz w:val="19"/>
          <w:szCs w:val="19"/>
        </w:rPr>
        <w:footnoteRef/>
      </w:r>
      <w:r w:rsidRPr="00280806">
        <w:rPr>
          <w:rFonts w:ascii="Arial" w:hAnsi="Arial" w:cs="Arial"/>
          <w:sz w:val="19"/>
          <w:szCs w:val="19"/>
        </w:rPr>
        <w:t xml:space="preserve"> </w:t>
      </w:r>
      <w:proofErr w:type="spellStart"/>
      <w:r w:rsidRPr="00280806">
        <w:rPr>
          <w:rFonts w:ascii="Arial" w:hAnsi="Arial" w:cs="Arial"/>
          <w:sz w:val="19"/>
          <w:szCs w:val="19"/>
          <w:lang w:val="es-CO"/>
        </w:rPr>
        <w:t>Riccardo</w:t>
      </w:r>
      <w:proofErr w:type="spellEnd"/>
      <w:r w:rsidRPr="00280806">
        <w:rPr>
          <w:rFonts w:ascii="Arial" w:hAnsi="Arial" w:cs="Arial"/>
          <w:sz w:val="19"/>
          <w:szCs w:val="19"/>
          <w:lang w:val="es-CO"/>
        </w:rPr>
        <w:t xml:space="preserve"> </w:t>
      </w:r>
      <w:proofErr w:type="spellStart"/>
      <w:r w:rsidRPr="00280806">
        <w:rPr>
          <w:rFonts w:ascii="Arial" w:hAnsi="Arial" w:cs="Arial"/>
          <w:sz w:val="19"/>
          <w:szCs w:val="19"/>
          <w:lang w:val="es-CO"/>
        </w:rPr>
        <w:t>Guastini</w:t>
      </w:r>
      <w:proofErr w:type="spellEnd"/>
      <w:r w:rsidRPr="00280806">
        <w:rPr>
          <w:rFonts w:ascii="Arial" w:hAnsi="Arial" w:cs="Arial"/>
          <w:sz w:val="19"/>
          <w:szCs w:val="19"/>
          <w:lang w:val="es-CO"/>
        </w:rPr>
        <w:t xml:space="preserve"> señala sobre la interpretación sistemática lo siguiente: </w:t>
      </w:r>
      <w:r w:rsidR="00280806" w:rsidRPr="00280806">
        <w:rPr>
          <w:rFonts w:ascii="Arial" w:hAnsi="Arial" w:cs="Arial"/>
          <w:sz w:val="19"/>
          <w:szCs w:val="19"/>
        </w:rPr>
        <w:t>«</w:t>
      </w:r>
      <w:r w:rsidRPr="00280806">
        <w:rPr>
          <w:rFonts w:ascii="Arial" w:hAnsi="Arial" w:cs="Arial"/>
          <w:sz w:val="19"/>
          <w:szCs w:val="19"/>
          <w:lang w:val="es-CO"/>
        </w:rPr>
        <w:t xml:space="preserve">Grosso modo, se llama sistemática toda interpretación que deduzca el significado de una disposición de su colocación </w:t>
      </w:r>
      <w:r w:rsidR="009454C0" w:rsidRPr="00280806">
        <w:rPr>
          <w:rFonts w:ascii="Arial" w:hAnsi="Arial" w:cs="Arial"/>
          <w:sz w:val="19"/>
          <w:szCs w:val="19"/>
          <w:lang w:val="es-CO"/>
        </w:rPr>
        <w:t xml:space="preserve">en el “sistema” del derecho: unas veces en el sistema jurídico en su conjunto, más frecuentemente, en su subsistema del sistema jurídico total, es decir, en el conjunto de disposiciones que disciplinan una determinada materia o una determinada institución. El sistema jurídico y los subsistemas que lo componen se conciben generalmente como conjuntos </w:t>
      </w:r>
      <w:r w:rsidR="00314075" w:rsidRPr="00280806">
        <w:rPr>
          <w:rFonts w:ascii="Arial" w:hAnsi="Arial" w:cs="Arial"/>
          <w:sz w:val="19"/>
          <w:szCs w:val="19"/>
          <w:lang w:val="es-CO"/>
        </w:rPr>
        <w:t xml:space="preserve">de normas coherentes (carentes de contradicciones o antinomias) y completos (carentes de lagunas). </w:t>
      </w:r>
    </w:p>
    <w:p w14:paraId="70A41771" w14:textId="42374EC3" w:rsidR="008B248F" w:rsidRPr="00836E37" w:rsidRDefault="00280806" w:rsidP="00836E37">
      <w:pPr>
        <w:pStyle w:val="Textonotapie"/>
        <w:ind w:firstLine="708"/>
        <w:jc w:val="both"/>
        <w:rPr>
          <w:rFonts w:ascii="Arial" w:hAnsi="Arial" w:cs="Arial"/>
          <w:sz w:val="19"/>
          <w:szCs w:val="19"/>
          <w:lang w:val="es-CO"/>
        </w:rPr>
      </w:pPr>
      <w:r w:rsidRPr="00280806">
        <w:rPr>
          <w:rFonts w:ascii="Arial" w:hAnsi="Arial" w:cs="Arial"/>
          <w:sz w:val="19"/>
          <w:szCs w:val="19"/>
        </w:rPr>
        <w:t>»</w:t>
      </w:r>
      <w:r>
        <w:rPr>
          <w:rFonts w:ascii="Arial" w:hAnsi="Arial" w:cs="Arial"/>
          <w:sz w:val="19"/>
          <w:szCs w:val="19"/>
        </w:rPr>
        <w:t xml:space="preserve"> </w:t>
      </w:r>
      <w:r w:rsidR="00314075" w:rsidRPr="00280806">
        <w:rPr>
          <w:rFonts w:ascii="Arial" w:hAnsi="Arial" w:cs="Arial"/>
          <w:sz w:val="19"/>
          <w:szCs w:val="19"/>
          <w:lang w:val="es-CO"/>
        </w:rPr>
        <w:t>En la práctica, se hace interpretación sistemática siempre que, para decidir el significado de una disposición, no se atiende a la disposición aisladamente considerada, sino al contexto en el que esté situada. Tal contexto puede ser más o menos amplio: los demás apartados de un mismo artículo, el resto de los artículos en una misma ley, hasta llegar incluso a la totalidad de las disposiciones que componen el sistema jur</w:t>
      </w:r>
      <w:r w:rsidR="00A94CA7" w:rsidRPr="00280806">
        <w:rPr>
          <w:rFonts w:ascii="Arial" w:hAnsi="Arial" w:cs="Arial"/>
          <w:sz w:val="19"/>
          <w:szCs w:val="19"/>
          <w:lang w:val="es-CO"/>
        </w:rPr>
        <w:t>ídico</w:t>
      </w:r>
      <w:r w:rsidRPr="00280806">
        <w:rPr>
          <w:rFonts w:ascii="Arial" w:hAnsi="Arial" w:cs="Arial"/>
          <w:sz w:val="19"/>
          <w:szCs w:val="19"/>
        </w:rPr>
        <w:t>»</w:t>
      </w:r>
      <w:r w:rsidR="00A94CA7" w:rsidRPr="00280806">
        <w:rPr>
          <w:rFonts w:ascii="Arial" w:hAnsi="Arial" w:cs="Arial"/>
          <w:sz w:val="19"/>
          <w:szCs w:val="19"/>
          <w:lang w:val="es-CO"/>
        </w:rPr>
        <w:t xml:space="preserve"> (GUASTINI, </w:t>
      </w:r>
      <w:proofErr w:type="spellStart"/>
      <w:r w:rsidR="00A94CA7" w:rsidRPr="00280806">
        <w:rPr>
          <w:rFonts w:ascii="Arial" w:hAnsi="Arial" w:cs="Arial"/>
          <w:sz w:val="19"/>
          <w:szCs w:val="19"/>
          <w:lang w:val="es-CO"/>
        </w:rPr>
        <w:t>Riccardo</w:t>
      </w:r>
      <w:proofErr w:type="spellEnd"/>
      <w:r w:rsidR="00A94CA7" w:rsidRPr="00280806">
        <w:rPr>
          <w:rFonts w:ascii="Arial" w:hAnsi="Arial" w:cs="Arial"/>
          <w:sz w:val="19"/>
          <w:szCs w:val="19"/>
          <w:lang w:val="es-CO"/>
        </w:rPr>
        <w:t>. Estudios sobre la interpretación jurídica. México: UNAM, 1999. p.</w:t>
      </w:r>
      <w:r w:rsidR="004008EE" w:rsidRPr="00752878">
        <w:rPr>
          <w:rFonts w:ascii="Arial" w:hAnsi="Arial" w:cs="Arial"/>
          <w:sz w:val="19"/>
          <w:szCs w:val="19"/>
          <w:lang w:val="es-CO"/>
        </w:rPr>
        <w:t xml:space="preserve"> 43). </w:t>
      </w:r>
      <w:r w:rsidR="00314075" w:rsidRPr="00752878">
        <w:rPr>
          <w:rFonts w:ascii="Arial" w:hAnsi="Arial" w:cs="Arial"/>
          <w:sz w:val="19"/>
          <w:szCs w:val="19"/>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6873BF" w:rsidRDefault="006873BF">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A52DAB"/>
    <w:multiLevelType w:val="hybridMultilevel"/>
    <w:tmpl w:val="CAFA1AC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748BA"/>
    <w:multiLevelType w:val="multilevel"/>
    <w:tmpl w:val="97C8670A"/>
    <w:lvl w:ilvl="0">
      <w:start w:val="2"/>
      <w:numFmt w:val="decimal"/>
      <w:lvlText w:val="%1."/>
      <w:lvlJc w:val="left"/>
      <w:pPr>
        <w:ind w:left="13016" w:hanging="400"/>
      </w:pPr>
      <w:rPr>
        <w:rFonts w:eastAsiaTheme="minorHAnsi" w:hint="default"/>
      </w:rPr>
    </w:lvl>
    <w:lvl w:ilvl="1">
      <w:start w:val="1"/>
      <w:numFmt w:val="decimal"/>
      <w:lvlText w:val="%1.%2."/>
      <w:lvlJc w:val="left"/>
      <w:pPr>
        <w:ind w:left="13336" w:hanging="720"/>
      </w:pPr>
      <w:rPr>
        <w:rFonts w:eastAsiaTheme="minorHAnsi" w:hint="default"/>
      </w:rPr>
    </w:lvl>
    <w:lvl w:ilvl="2">
      <w:start w:val="1"/>
      <w:numFmt w:val="decimal"/>
      <w:lvlText w:val="%1.%2.%3."/>
      <w:lvlJc w:val="left"/>
      <w:pPr>
        <w:ind w:left="13336" w:hanging="720"/>
      </w:pPr>
      <w:rPr>
        <w:rFonts w:eastAsiaTheme="minorHAnsi" w:hint="default"/>
      </w:rPr>
    </w:lvl>
    <w:lvl w:ilvl="3">
      <w:start w:val="1"/>
      <w:numFmt w:val="decimal"/>
      <w:lvlText w:val="%1.%2.%3.%4."/>
      <w:lvlJc w:val="left"/>
      <w:pPr>
        <w:ind w:left="13696" w:hanging="1080"/>
      </w:pPr>
      <w:rPr>
        <w:rFonts w:eastAsiaTheme="minorHAnsi" w:hint="default"/>
      </w:rPr>
    </w:lvl>
    <w:lvl w:ilvl="4">
      <w:start w:val="1"/>
      <w:numFmt w:val="decimal"/>
      <w:lvlText w:val="%1.%2.%3.%4.%5."/>
      <w:lvlJc w:val="left"/>
      <w:pPr>
        <w:ind w:left="13696" w:hanging="1080"/>
      </w:pPr>
      <w:rPr>
        <w:rFonts w:eastAsiaTheme="minorHAnsi" w:hint="default"/>
      </w:rPr>
    </w:lvl>
    <w:lvl w:ilvl="5">
      <w:start w:val="1"/>
      <w:numFmt w:val="decimal"/>
      <w:lvlText w:val="%1.%2.%3.%4.%5.%6."/>
      <w:lvlJc w:val="left"/>
      <w:pPr>
        <w:ind w:left="14056" w:hanging="1440"/>
      </w:pPr>
      <w:rPr>
        <w:rFonts w:eastAsiaTheme="minorHAnsi" w:hint="default"/>
      </w:rPr>
    </w:lvl>
    <w:lvl w:ilvl="6">
      <w:start w:val="1"/>
      <w:numFmt w:val="decimal"/>
      <w:lvlText w:val="%1.%2.%3.%4.%5.%6.%7."/>
      <w:lvlJc w:val="left"/>
      <w:pPr>
        <w:ind w:left="14056" w:hanging="1440"/>
      </w:pPr>
      <w:rPr>
        <w:rFonts w:eastAsiaTheme="minorHAnsi" w:hint="default"/>
      </w:rPr>
    </w:lvl>
    <w:lvl w:ilvl="7">
      <w:start w:val="1"/>
      <w:numFmt w:val="decimal"/>
      <w:lvlText w:val="%1.%2.%3.%4.%5.%6.%7.%8."/>
      <w:lvlJc w:val="left"/>
      <w:pPr>
        <w:ind w:left="14416" w:hanging="1800"/>
      </w:pPr>
      <w:rPr>
        <w:rFonts w:eastAsiaTheme="minorHAnsi" w:hint="default"/>
      </w:rPr>
    </w:lvl>
    <w:lvl w:ilvl="8">
      <w:start w:val="1"/>
      <w:numFmt w:val="decimal"/>
      <w:lvlText w:val="%1.%2.%3.%4.%5.%6.%7.%8.%9."/>
      <w:lvlJc w:val="left"/>
      <w:pPr>
        <w:ind w:left="14776" w:hanging="2160"/>
      </w:pPr>
      <w:rPr>
        <w:rFonts w:eastAsiaTheme="minorHAnsi" w:hint="default"/>
      </w:rPr>
    </w:lvl>
  </w:abstractNum>
  <w:abstractNum w:abstractNumId="2"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3" w15:restartNumberingAfterBreak="0">
    <w:nsid w:val="02412943"/>
    <w:multiLevelType w:val="hybridMultilevel"/>
    <w:tmpl w:val="3AAC65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1A34E7"/>
    <w:multiLevelType w:val="multilevel"/>
    <w:tmpl w:val="9852F010"/>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4153D9"/>
    <w:multiLevelType w:val="hybridMultilevel"/>
    <w:tmpl w:val="19B6BD7E"/>
    <w:lvl w:ilvl="0" w:tplc="7F44D50E">
      <w:start w:val="1"/>
      <w:numFmt w:val="low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0B4500CD"/>
    <w:multiLevelType w:val="multilevel"/>
    <w:tmpl w:val="CB784AA0"/>
    <w:lvl w:ilvl="0">
      <w:start w:val="2"/>
      <w:numFmt w:val="decimal"/>
      <w:lvlText w:val="%1"/>
      <w:lvlJc w:val="left"/>
      <w:pPr>
        <w:ind w:left="480" w:hanging="480"/>
      </w:pPr>
      <w:rPr>
        <w:rFonts w:eastAsia="MS Mincho" w:hint="default"/>
      </w:rPr>
    </w:lvl>
    <w:lvl w:ilvl="1">
      <w:start w:val="2"/>
      <w:numFmt w:val="decimal"/>
      <w:lvlText w:val="%1.%2"/>
      <w:lvlJc w:val="left"/>
      <w:pPr>
        <w:ind w:left="480" w:hanging="480"/>
      </w:pPr>
      <w:rPr>
        <w:rFonts w:eastAsia="MS Mincho" w:hint="default"/>
      </w:rPr>
    </w:lvl>
    <w:lvl w:ilvl="2">
      <w:start w:val="2"/>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800" w:hanging="1800"/>
      </w:pPr>
      <w:rPr>
        <w:rFonts w:eastAsia="MS Mincho" w:hint="default"/>
      </w:rPr>
    </w:lvl>
  </w:abstractNum>
  <w:abstractNum w:abstractNumId="7" w15:restartNumberingAfterBreak="0">
    <w:nsid w:val="0DC73F5C"/>
    <w:multiLevelType w:val="multilevel"/>
    <w:tmpl w:val="F58A38D0"/>
    <w:lvl w:ilvl="0">
      <w:start w:val="1"/>
      <w:numFmt w:val="decimal"/>
      <w:lvlText w:val="%1."/>
      <w:lvlJc w:val="left"/>
      <w:pPr>
        <w:ind w:left="360" w:hanging="360"/>
      </w:pPr>
      <w:rPr>
        <w:rFonts w:hint="default"/>
        <w:b/>
        <w:color w:val="000000" w:themeColor="text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4B4E17"/>
    <w:multiLevelType w:val="hybridMultilevel"/>
    <w:tmpl w:val="5D69781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1" w15:restartNumberingAfterBreak="0">
    <w:nsid w:val="19A62787"/>
    <w:multiLevelType w:val="hybridMultilevel"/>
    <w:tmpl w:val="38068B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1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6" w15:restartNumberingAfterBreak="0">
    <w:nsid w:val="284B7E21"/>
    <w:multiLevelType w:val="hybridMultilevel"/>
    <w:tmpl w:val="2AEC1E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1B41044"/>
    <w:multiLevelType w:val="hybridMultilevel"/>
    <w:tmpl w:val="836404E2"/>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2" w15:restartNumberingAfterBreak="0">
    <w:nsid w:val="3D505497"/>
    <w:multiLevelType w:val="hybridMultilevel"/>
    <w:tmpl w:val="62A02E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18969F5"/>
    <w:multiLevelType w:val="hybridMultilevel"/>
    <w:tmpl w:val="4A28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1A47159"/>
    <w:multiLevelType w:val="hybridMultilevel"/>
    <w:tmpl w:val="CBA4F5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D82879"/>
    <w:multiLevelType w:val="multilevel"/>
    <w:tmpl w:val="E758BE10"/>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15:restartNumberingAfterBreak="0">
    <w:nsid w:val="4F1E09F2"/>
    <w:multiLevelType w:val="multilevel"/>
    <w:tmpl w:val="95960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915CBF"/>
    <w:multiLevelType w:val="multilevel"/>
    <w:tmpl w:val="CDD4E5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19E6832"/>
    <w:multiLevelType w:val="hybridMultilevel"/>
    <w:tmpl w:val="2864F6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5"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9"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40" w15:restartNumberingAfterBreak="0">
    <w:nsid w:val="726D1B03"/>
    <w:multiLevelType w:val="multilevel"/>
    <w:tmpl w:val="D120455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8076E6F"/>
    <w:multiLevelType w:val="multilevel"/>
    <w:tmpl w:val="1D489D0C"/>
    <w:lvl w:ilvl="0">
      <w:start w:val="1"/>
      <w:numFmt w:val="decimal"/>
      <w:lvlText w:val="%1."/>
      <w:lvlJc w:val="left"/>
      <w:pPr>
        <w:ind w:left="585" w:hanging="285"/>
      </w:pPr>
      <w:rPr>
        <w:rFonts w:ascii="Arial" w:eastAsia="Arial" w:hAnsi="Arial" w:cs="Arial" w:hint="default"/>
        <w:b/>
        <w:bCs/>
        <w:color w:val="000000" w:themeColor="text1"/>
        <w:spacing w:val="-21"/>
        <w:w w:val="100"/>
        <w:sz w:val="22"/>
        <w:szCs w:val="22"/>
        <w:lang w:val="es-ES" w:eastAsia="es-ES" w:bidi="es-ES"/>
      </w:rPr>
    </w:lvl>
    <w:lvl w:ilvl="1">
      <w:start w:val="1"/>
      <w:numFmt w:val="decimal"/>
      <w:lvlText w:val="%1.%2."/>
      <w:lvlJc w:val="left"/>
      <w:pPr>
        <w:ind w:left="725" w:hanging="426"/>
      </w:pPr>
      <w:rPr>
        <w:rFonts w:ascii="Arial" w:eastAsia="Arial" w:hAnsi="Arial" w:cs="Arial" w:hint="default"/>
        <w:b/>
        <w:bCs/>
        <w:color w:val="000000" w:themeColor="text1"/>
        <w:spacing w:val="-1"/>
        <w:w w:val="100"/>
        <w:sz w:val="22"/>
        <w:szCs w:val="22"/>
        <w:lang w:val="es-ES" w:eastAsia="es-ES" w:bidi="es-ES"/>
      </w:rPr>
    </w:lvl>
    <w:lvl w:ilvl="2">
      <w:numFmt w:val="bullet"/>
      <w:lvlText w:val="•"/>
      <w:lvlJc w:val="left"/>
      <w:pPr>
        <w:ind w:left="1700" w:hanging="426"/>
      </w:pPr>
      <w:rPr>
        <w:rFonts w:hint="default"/>
        <w:lang w:val="es-ES" w:eastAsia="es-ES" w:bidi="es-ES"/>
      </w:rPr>
    </w:lvl>
    <w:lvl w:ilvl="3">
      <w:numFmt w:val="bullet"/>
      <w:lvlText w:val="•"/>
      <w:lvlJc w:val="left"/>
      <w:pPr>
        <w:ind w:left="2680" w:hanging="426"/>
      </w:pPr>
      <w:rPr>
        <w:rFonts w:hint="default"/>
        <w:lang w:val="es-ES" w:eastAsia="es-ES" w:bidi="es-ES"/>
      </w:rPr>
    </w:lvl>
    <w:lvl w:ilvl="4">
      <w:numFmt w:val="bullet"/>
      <w:lvlText w:val="•"/>
      <w:lvlJc w:val="left"/>
      <w:pPr>
        <w:ind w:left="3660" w:hanging="426"/>
      </w:pPr>
      <w:rPr>
        <w:rFonts w:hint="default"/>
        <w:lang w:val="es-ES" w:eastAsia="es-ES" w:bidi="es-ES"/>
      </w:rPr>
    </w:lvl>
    <w:lvl w:ilvl="5">
      <w:numFmt w:val="bullet"/>
      <w:lvlText w:val="•"/>
      <w:lvlJc w:val="left"/>
      <w:pPr>
        <w:ind w:left="4640" w:hanging="426"/>
      </w:pPr>
      <w:rPr>
        <w:rFonts w:hint="default"/>
        <w:lang w:val="es-ES" w:eastAsia="es-ES" w:bidi="es-ES"/>
      </w:rPr>
    </w:lvl>
    <w:lvl w:ilvl="6">
      <w:numFmt w:val="bullet"/>
      <w:lvlText w:val="•"/>
      <w:lvlJc w:val="left"/>
      <w:pPr>
        <w:ind w:left="5620" w:hanging="426"/>
      </w:pPr>
      <w:rPr>
        <w:rFonts w:hint="default"/>
        <w:lang w:val="es-ES" w:eastAsia="es-ES" w:bidi="es-ES"/>
      </w:rPr>
    </w:lvl>
    <w:lvl w:ilvl="7">
      <w:numFmt w:val="bullet"/>
      <w:lvlText w:val="•"/>
      <w:lvlJc w:val="left"/>
      <w:pPr>
        <w:ind w:left="6600" w:hanging="426"/>
      </w:pPr>
      <w:rPr>
        <w:rFonts w:hint="default"/>
        <w:lang w:val="es-ES" w:eastAsia="es-ES" w:bidi="es-ES"/>
      </w:rPr>
    </w:lvl>
    <w:lvl w:ilvl="8">
      <w:numFmt w:val="bullet"/>
      <w:lvlText w:val="•"/>
      <w:lvlJc w:val="left"/>
      <w:pPr>
        <w:ind w:left="7580" w:hanging="426"/>
      </w:pPr>
      <w:rPr>
        <w:rFonts w:hint="default"/>
        <w:lang w:val="es-ES" w:eastAsia="es-ES" w:bidi="es-ES"/>
      </w:rPr>
    </w:lvl>
  </w:abstractNum>
  <w:abstractNum w:abstractNumId="44" w15:restartNumberingAfterBreak="0">
    <w:nsid w:val="7A030E44"/>
    <w:multiLevelType w:val="multilevel"/>
    <w:tmpl w:val="D120455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5"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6" w15:restartNumberingAfterBreak="0">
    <w:nsid w:val="7FE1412E"/>
    <w:multiLevelType w:val="hybridMultilevel"/>
    <w:tmpl w:val="901C0198"/>
    <w:lvl w:ilvl="0" w:tplc="240A0015">
      <w:start w:val="1"/>
      <w:numFmt w:val="upperLetter"/>
      <w:lvlText w:val="%1."/>
      <w:lvlJc w:val="left"/>
      <w:pPr>
        <w:ind w:left="1079" w:hanging="360"/>
      </w:pPr>
    </w:lvl>
    <w:lvl w:ilvl="1" w:tplc="240A0019" w:tentative="1">
      <w:start w:val="1"/>
      <w:numFmt w:val="lowerLetter"/>
      <w:lvlText w:val="%2."/>
      <w:lvlJc w:val="left"/>
      <w:pPr>
        <w:ind w:left="1799" w:hanging="360"/>
      </w:pPr>
    </w:lvl>
    <w:lvl w:ilvl="2" w:tplc="240A001B" w:tentative="1">
      <w:start w:val="1"/>
      <w:numFmt w:val="lowerRoman"/>
      <w:lvlText w:val="%3."/>
      <w:lvlJc w:val="right"/>
      <w:pPr>
        <w:ind w:left="2519" w:hanging="180"/>
      </w:pPr>
    </w:lvl>
    <w:lvl w:ilvl="3" w:tplc="240A000F" w:tentative="1">
      <w:start w:val="1"/>
      <w:numFmt w:val="decimal"/>
      <w:lvlText w:val="%4."/>
      <w:lvlJc w:val="left"/>
      <w:pPr>
        <w:ind w:left="3239" w:hanging="360"/>
      </w:pPr>
    </w:lvl>
    <w:lvl w:ilvl="4" w:tplc="240A0019" w:tentative="1">
      <w:start w:val="1"/>
      <w:numFmt w:val="lowerLetter"/>
      <w:lvlText w:val="%5."/>
      <w:lvlJc w:val="left"/>
      <w:pPr>
        <w:ind w:left="3959" w:hanging="360"/>
      </w:pPr>
    </w:lvl>
    <w:lvl w:ilvl="5" w:tplc="240A001B" w:tentative="1">
      <w:start w:val="1"/>
      <w:numFmt w:val="lowerRoman"/>
      <w:lvlText w:val="%6."/>
      <w:lvlJc w:val="right"/>
      <w:pPr>
        <w:ind w:left="4679" w:hanging="180"/>
      </w:pPr>
    </w:lvl>
    <w:lvl w:ilvl="6" w:tplc="240A000F" w:tentative="1">
      <w:start w:val="1"/>
      <w:numFmt w:val="decimal"/>
      <w:lvlText w:val="%7."/>
      <w:lvlJc w:val="left"/>
      <w:pPr>
        <w:ind w:left="5399" w:hanging="360"/>
      </w:pPr>
    </w:lvl>
    <w:lvl w:ilvl="7" w:tplc="240A0019" w:tentative="1">
      <w:start w:val="1"/>
      <w:numFmt w:val="lowerLetter"/>
      <w:lvlText w:val="%8."/>
      <w:lvlJc w:val="left"/>
      <w:pPr>
        <w:ind w:left="6119" w:hanging="360"/>
      </w:pPr>
    </w:lvl>
    <w:lvl w:ilvl="8" w:tplc="240A001B" w:tentative="1">
      <w:start w:val="1"/>
      <w:numFmt w:val="lowerRoman"/>
      <w:lvlText w:val="%9."/>
      <w:lvlJc w:val="right"/>
      <w:pPr>
        <w:ind w:left="6839" w:hanging="180"/>
      </w:pPr>
    </w:lvl>
  </w:abstractNum>
  <w:num w:numId="1" w16cid:durableId="809979725">
    <w:abstractNumId w:val="20"/>
  </w:num>
  <w:num w:numId="2" w16cid:durableId="1277759725">
    <w:abstractNumId w:val="18"/>
  </w:num>
  <w:num w:numId="3" w16cid:durableId="2009670886">
    <w:abstractNumId w:val="27"/>
  </w:num>
  <w:num w:numId="4" w16cid:durableId="1046029057">
    <w:abstractNumId w:val="34"/>
  </w:num>
  <w:num w:numId="5" w16cid:durableId="2098791624">
    <w:abstractNumId w:val="38"/>
  </w:num>
  <w:num w:numId="6" w16cid:durableId="2137527488">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2921456">
    <w:abstractNumId w:val="36"/>
  </w:num>
  <w:num w:numId="8" w16cid:durableId="1132404888">
    <w:abstractNumId w:val="2"/>
  </w:num>
  <w:num w:numId="9" w16cid:durableId="683555895">
    <w:abstractNumId w:val="13"/>
  </w:num>
  <w:num w:numId="10" w16cid:durableId="2420336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99806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3950839">
    <w:abstractNumId w:val="19"/>
  </w:num>
  <w:num w:numId="13" w16cid:durableId="2002003596">
    <w:abstractNumId w:val="25"/>
  </w:num>
  <w:num w:numId="14" w16cid:durableId="1035890086">
    <w:abstractNumId w:val="17"/>
  </w:num>
  <w:num w:numId="15" w16cid:durableId="2065443899">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63928680">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1149297">
    <w:abstractNumId w:val="41"/>
  </w:num>
  <w:num w:numId="18" w16cid:durableId="767849046">
    <w:abstractNumId w:val="28"/>
  </w:num>
  <w:num w:numId="19" w16cid:durableId="753012930">
    <w:abstractNumId w:val="10"/>
  </w:num>
  <w:num w:numId="20" w16cid:durableId="1709648159">
    <w:abstractNumId w:val="42"/>
  </w:num>
  <w:num w:numId="21" w16cid:durableId="28721119">
    <w:abstractNumId w:val="33"/>
  </w:num>
  <w:num w:numId="22" w16cid:durableId="1342776147">
    <w:abstractNumId w:val="15"/>
  </w:num>
  <w:num w:numId="23" w16cid:durableId="612054742">
    <w:abstractNumId w:val="14"/>
  </w:num>
  <w:num w:numId="24" w16cid:durableId="14813563">
    <w:abstractNumId w:val="39"/>
  </w:num>
  <w:num w:numId="25" w16cid:durableId="882324843">
    <w:abstractNumId w:val="35"/>
  </w:num>
  <w:num w:numId="26" w16cid:durableId="2081445213">
    <w:abstractNumId w:val="12"/>
  </w:num>
  <w:num w:numId="27" w16cid:durableId="600991630">
    <w:abstractNumId w:val="29"/>
  </w:num>
  <w:num w:numId="28" w16cid:durableId="5603624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79149149">
    <w:abstractNumId w:val="24"/>
  </w:num>
  <w:num w:numId="30" w16cid:durableId="1557743982">
    <w:abstractNumId w:val="3"/>
  </w:num>
  <w:num w:numId="31" w16cid:durableId="353845536">
    <w:abstractNumId w:val="1"/>
  </w:num>
  <w:num w:numId="32" w16cid:durableId="739986538">
    <w:abstractNumId w:val="26"/>
  </w:num>
  <w:num w:numId="33" w16cid:durableId="838617348">
    <w:abstractNumId w:val="6"/>
  </w:num>
  <w:num w:numId="34" w16cid:durableId="1902710811">
    <w:abstractNumId w:val="4"/>
  </w:num>
  <w:num w:numId="35" w16cid:durableId="2088531095">
    <w:abstractNumId w:val="32"/>
  </w:num>
  <w:num w:numId="36" w16cid:durableId="379941759">
    <w:abstractNumId w:val="30"/>
  </w:num>
  <w:num w:numId="37" w16cid:durableId="25369811">
    <w:abstractNumId w:val="11"/>
  </w:num>
  <w:num w:numId="38" w16cid:durableId="667171497">
    <w:abstractNumId w:val="16"/>
  </w:num>
  <w:num w:numId="39" w16cid:durableId="665979041">
    <w:abstractNumId w:val="44"/>
  </w:num>
  <w:num w:numId="40" w16cid:durableId="1565067253">
    <w:abstractNumId w:val="40"/>
  </w:num>
  <w:num w:numId="41" w16cid:durableId="437794184">
    <w:abstractNumId w:val="23"/>
  </w:num>
  <w:num w:numId="42" w16cid:durableId="173999487">
    <w:abstractNumId w:val="22"/>
  </w:num>
  <w:num w:numId="43" w16cid:durableId="67315701">
    <w:abstractNumId w:val="7"/>
  </w:num>
  <w:num w:numId="44" w16cid:durableId="1148866703">
    <w:abstractNumId w:val="43"/>
  </w:num>
  <w:num w:numId="45" w16cid:durableId="451870736">
    <w:abstractNumId w:val="8"/>
  </w:num>
  <w:num w:numId="46" w16cid:durableId="1158231651">
    <w:abstractNumId w:val="0"/>
  </w:num>
  <w:num w:numId="47" w16cid:durableId="483353503">
    <w:abstractNumId w:val="5"/>
  </w:num>
  <w:num w:numId="48" w16cid:durableId="1953434764">
    <w:abstractNumId w:val="46"/>
  </w:num>
  <w:num w:numId="49" w16cid:durableId="63433792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F5"/>
    <w:rsid w:val="00000559"/>
    <w:rsid w:val="0000162E"/>
    <w:rsid w:val="00001A1C"/>
    <w:rsid w:val="00001E00"/>
    <w:rsid w:val="00001FFD"/>
    <w:rsid w:val="00002027"/>
    <w:rsid w:val="000020FE"/>
    <w:rsid w:val="00002173"/>
    <w:rsid w:val="000031A8"/>
    <w:rsid w:val="00003C5C"/>
    <w:rsid w:val="00003D39"/>
    <w:rsid w:val="000040D7"/>
    <w:rsid w:val="00004556"/>
    <w:rsid w:val="00004AAC"/>
    <w:rsid w:val="00004B41"/>
    <w:rsid w:val="000051AF"/>
    <w:rsid w:val="000059D3"/>
    <w:rsid w:val="00005B6D"/>
    <w:rsid w:val="0000600A"/>
    <w:rsid w:val="00006081"/>
    <w:rsid w:val="00006332"/>
    <w:rsid w:val="00007750"/>
    <w:rsid w:val="000077D0"/>
    <w:rsid w:val="000077FD"/>
    <w:rsid w:val="00007E37"/>
    <w:rsid w:val="00010C40"/>
    <w:rsid w:val="000112B4"/>
    <w:rsid w:val="00011DCC"/>
    <w:rsid w:val="00011E59"/>
    <w:rsid w:val="00012532"/>
    <w:rsid w:val="00012648"/>
    <w:rsid w:val="00012B9E"/>
    <w:rsid w:val="00012D4C"/>
    <w:rsid w:val="00012F37"/>
    <w:rsid w:val="00012FBA"/>
    <w:rsid w:val="00013B5D"/>
    <w:rsid w:val="00013C6B"/>
    <w:rsid w:val="0001406B"/>
    <w:rsid w:val="000143F8"/>
    <w:rsid w:val="00014624"/>
    <w:rsid w:val="00015642"/>
    <w:rsid w:val="00015B44"/>
    <w:rsid w:val="00015E3E"/>
    <w:rsid w:val="00016081"/>
    <w:rsid w:val="000165AC"/>
    <w:rsid w:val="00016651"/>
    <w:rsid w:val="00016B60"/>
    <w:rsid w:val="000171A2"/>
    <w:rsid w:val="00017B65"/>
    <w:rsid w:val="00020158"/>
    <w:rsid w:val="000207E0"/>
    <w:rsid w:val="000207FF"/>
    <w:rsid w:val="000209E2"/>
    <w:rsid w:val="00020F8F"/>
    <w:rsid w:val="00021A95"/>
    <w:rsid w:val="0002256F"/>
    <w:rsid w:val="00023DAE"/>
    <w:rsid w:val="00024260"/>
    <w:rsid w:val="00024855"/>
    <w:rsid w:val="00024896"/>
    <w:rsid w:val="00025BAD"/>
    <w:rsid w:val="00025D0A"/>
    <w:rsid w:val="000263F0"/>
    <w:rsid w:val="00026407"/>
    <w:rsid w:val="00026608"/>
    <w:rsid w:val="0002741E"/>
    <w:rsid w:val="00027787"/>
    <w:rsid w:val="000278D2"/>
    <w:rsid w:val="0002797C"/>
    <w:rsid w:val="00030E2A"/>
    <w:rsid w:val="00030F54"/>
    <w:rsid w:val="00031364"/>
    <w:rsid w:val="000315E1"/>
    <w:rsid w:val="0003236E"/>
    <w:rsid w:val="0003339A"/>
    <w:rsid w:val="000341F2"/>
    <w:rsid w:val="000342D2"/>
    <w:rsid w:val="00034EA8"/>
    <w:rsid w:val="00035046"/>
    <w:rsid w:val="000351F2"/>
    <w:rsid w:val="0003536F"/>
    <w:rsid w:val="000368A6"/>
    <w:rsid w:val="00036E03"/>
    <w:rsid w:val="000406DB"/>
    <w:rsid w:val="0004094D"/>
    <w:rsid w:val="00041029"/>
    <w:rsid w:val="00041357"/>
    <w:rsid w:val="0004149B"/>
    <w:rsid w:val="00041FC6"/>
    <w:rsid w:val="00042961"/>
    <w:rsid w:val="00042C25"/>
    <w:rsid w:val="00042D03"/>
    <w:rsid w:val="00043086"/>
    <w:rsid w:val="000430A0"/>
    <w:rsid w:val="00043D3B"/>
    <w:rsid w:val="0004418C"/>
    <w:rsid w:val="00044204"/>
    <w:rsid w:val="000449D4"/>
    <w:rsid w:val="0004532A"/>
    <w:rsid w:val="000458B1"/>
    <w:rsid w:val="000463B5"/>
    <w:rsid w:val="00046717"/>
    <w:rsid w:val="00046A63"/>
    <w:rsid w:val="00046C09"/>
    <w:rsid w:val="0004716A"/>
    <w:rsid w:val="00047385"/>
    <w:rsid w:val="000473E8"/>
    <w:rsid w:val="000504DE"/>
    <w:rsid w:val="00051074"/>
    <w:rsid w:val="00051302"/>
    <w:rsid w:val="00051DC3"/>
    <w:rsid w:val="000526F0"/>
    <w:rsid w:val="0005273D"/>
    <w:rsid w:val="00052B79"/>
    <w:rsid w:val="00052C1C"/>
    <w:rsid w:val="00052E4B"/>
    <w:rsid w:val="00052EA0"/>
    <w:rsid w:val="000536A7"/>
    <w:rsid w:val="000536E3"/>
    <w:rsid w:val="00053896"/>
    <w:rsid w:val="00053A00"/>
    <w:rsid w:val="0005474D"/>
    <w:rsid w:val="00054D74"/>
    <w:rsid w:val="00055214"/>
    <w:rsid w:val="00055CB9"/>
    <w:rsid w:val="0005602F"/>
    <w:rsid w:val="00056565"/>
    <w:rsid w:val="00056F66"/>
    <w:rsid w:val="0005702F"/>
    <w:rsid w:val="00057930"/>
    <w:rsid w:val="00061010"/>
    <w:rsid w:val="00061470"/>
    <w:rsid w:val="00061CE4"/>
    <w:rsid w:val="00061D06"/>
    <w:rsid w:val="00061EAE"/>
    <w:rsid w:val="00062BDF"/>
    <w:rsid w:val="00062CDD"/>
    <w:rsid w:val="00062F44"/>
    <w:rsid w:val="000639F5"/>
    <w:rsid w:val="00063AD6"/>
    <w:rsid w:val="000640AF"/>
    <w:rsid w:val="000647A5"/>
    <w:rsid w:val="00064940"/>
    <w:rsid w:val="00064CAE"/>
    <w:rsid w:val="00064DB7"/>
    <w:rsid w:val="00064FA7"/>
    <w:rsid w:val="00065195"/>
    <w:rsid w:val="0006536C"/>
    <w:rsid w:val="00065706"/>
    <w:rsid w:val="00065D20"/>
    <w:rsid w:val="0006626E"/>
    <w:rsid w:val="00066B29"/>
    <w:rsid w:val="000701A0"/>
    <w:rsid w:val="00070AF1"/>
    <w:rsid w:val="000714DE"/>
    <w:rsid w:val="0007254F"/>
    <w:rsid w:val="00072878"/>
    <w:rsid w:val="00072D5E"/>
    <w:rsid w:val="0007357C"/>
    <w:rsid w:val="00073ACF"/>
    <w:rsid w:val="00073BA3"/>
    <w:rsid w:val="00073C30"/>
    <w:rsid w:val="00074305"/>
    <w:rsid w:val="000744D0"/>
    <w:rsid w:val="00074B2A"/>
    <w:rsid w:val="00074EEE"/>
    <w:rsid w:val="000753D5"/>
    <w:rsid w:val="00075761"/>
    <w:rsid w:val="00075B3E"/>
    <w:rsid w:val="000761D6"/>
    <w:rsid w:val="00076456"/>
    <w:rsid w:val="00076B92"/>
    <w:rsid w:val="0007779B"/>
    <w:rsid w:val="000777E7"/>
    <w:rsid w:val="0007790A"/>
    <w:rsid w:val="0008017B"/>
    <w:rsid w:val="00080ACD"/>
    <w:rsid w:val="000811ED"/>
    <w:rsid w:val="0008139C"/>
    <w:rsid w:val="00081D62"/>
    <w:rsid w:val="00082B74"/>
    <w:rsid w:val="00083099"/>
    <w:rsid w:val="00083EDC"/>
    <w:rsid w:val="0008457F"/>
    <w:rsid w:val="00084B97"/>
    <w:rsid w:val="0008510E"/>
    <w:rsid w:val="00085115"/>
    <w:rsid w:val="000856DE"/>
    <w:rsid w:val="00085F17"/>
    <w:rsid w:val="00085FB0"/>
    <w:rsid w:val="00085FB3"/>
    <w:rsid w:val="00086178"/>
    <w:rsid w:val="0008686B"/>
    <w:rsid w:val="00086B2A"/>
    <w:rsid w:val="00086C11"/>
    <w:rsid w:val="00086ED2"/>
    <w:rsid w:val="000914D6"/>
    <w:rsid w:val="00091569"/>
    <w:rsid w:val="00092057"/>
    <w:rsid w:val="00092CDB"/>
    <w:rsid w:val="00092DCA"/>
    <w:rsid w:val="000932BC"/>
    <w:rsid w:val="0009340B"/>
    <w:rsid w:val="000936F7"/>
    <w:rsid w:val="00093CA0"/>
    <w:rsid w:val="00093ECD"/>
    <w:rsid w:val="0009405F"/>
    <w:rsid w:val="000942EB"/>
    <w:rsid w:val="000954FA"/>
    <w:rsid w:val="00095607"/>
    <w:rsid w:val="000957AD"/>
    <w:rsid w:val="00095B70"/>
    <w:rsid w:val="00095E38"/>
    <w:rsid w:val="0009617E"/>
    <w:rsid w:val="0009628D"/>
    <w:rsid w:val="0009663F"/>
    <w:rsid w:val="0009670F"/>
    <w:rsid w:val="00096EEA"/>
    <w:rsid w:val="00097022"/>
    <w:rsid w:val="000979CF"/>
    <w:rsid w:val="000A03C8"/>
    <w:rsid w:val="000A05F2"/>
    <w:rsid w:val="000A06C4"/>
    <w:rsid w:val="000A0861"/>
    <w:rsid w:val="000A0EC4"/>
    <w:rsid w:val="000A0ED1"/>
    <w:rsid w:val="000A10A1"/>
    <w:rsid w:val="000A10DA"/>
    <w:rsid w:val="000A1258"/>
    <w:rsid w:val="000A12DB"/>
    <w:rsid w:val="000A17C8"/>
    <w:rsid w:val="000A1B74"/>
    <w:rsid w:val="000A20AD"/>
    <w:rsid w:val="000A20D7"/>
    <w:rsid w:val="000A2128"/>
    <w:rsid w:val="000A2142"/>
    <w:rsid w:val="000A2FD7"/>
    <w:rsid w:val="000A31FB"/>
    <w:rsid w:val="000A362F"/>
    <w:rsid w:val="000A3B49"/>
    <w:rsid w:val="000A41FF"/>
    <w:rsid w:val="000A464B"/>
    <w:rsid w:val="000A46FE"/>
    <w:rsid w:val="000A47E6"/>
    <w:rsid w:val="000A4810"/>
    <w:rsid w:val="000A51E6"/>
    <w:rsid w:val="000A52C0"/>
    <w:rsid w:val="000A5836"/>
    <w:rsid w:val="000A5AAF"/>
    <w:rsid w:val="000A5F97"/>
    <w:rsid w:val="000A600A"/>
    <w:rsid w:val="000A648E"/>
    <w:rsid w:val="000A6E0A"/>
    <w:rsid w:val="000A73BB"/>
    <w:rsid w:val="000A73E8"/>
    <w:rsid w:val="000A7E0E"/>
    <w:rsid w:val="000A7EF4"/>
    <w:rsid w:val="000B081A"/>
    <w:rsid w:val="000B0A15"/>
    <w:rsid w:val="000B0E03"/>
    <w:rsid w:val="000B103F"/>
    <w:rsid w:val="000B1437"/>
    <w:rsid w:val="000B1470"/>
    <w:rsid w:val="000B17EC"/>
    <w:rsid w:val="000B244D"/>
    <w:rsid w:val="000B248A"/>
    <w:rsid w:val="000B25B2"/>
    <w:rsid w:val="000B2B86"/>
    <w:rsid w:val="000B2B8A"/>
    <w:rsid w:val="000B2BC1"/>
    <w:rsid w:val="000B3051"/>
    <w:rsid w:val="000B419B"/>
    <w:rsid w:val="000B5781"/>
    <w:rsid w:val="000B5CB1"/>
    <w:rsid w:val="000B60B3"/>
    <w:rsid w:val="000B68EA"/>
    <w:rsid w:val="000B75F4"/>
    <w:rsid w:val="000C0185"/>
    <w:rsid w:val="000C088D"/>
    <w:rsid w:val="000C0F81"/>
    <w:rsid w:val="000C128D"/>
    <w:rsid w:val="000C137A"/>
    <w:rsid w:val="000C15EE"/>
    <w:rsid w:val="000C17A3"/>
    <w:rsid w:val="000C1D4B"/>
    <w:rsid w:val="000C2CB7"/>
    <w:rsid w:val="000C2DC4"/>
    <w:rsid w:val="000C3260"/>
    <w:rsid w:val="000C3B77"/>
    <w:rsid w:val="000C3BF5"/>
    <w:rsid w:val="000C3F6D"/>
    <w:rsid w:val="000C4F49"/>
    <w:rsid w:val="000C5861"/>
    <w:rsid w:val="000C59E1"/>
    <w:rsid w:val="000C5BDE"/>
    <w:rsid w:val="000C5D1F"/>
    <w:rsid w:val="000C6076"/>
    <w:rsid w:val="000C639D"/>
    <w:rsid w:val="000C6C31"/>
    <w:rsid w:val="000C6DBC"/>
    <w:rsid w:val="000C6F79"/>
    <w:rsid w:val="000C7476"/>
    <w:rsid w:val="000C7480"/>
    <w:rsid w:val="000C7711"/>
    <w:rsid w:val="000C7AA2"/>
    <w:rsid w:val="000D022A"/>
    <w:rsid w:val="000D0462"/>
    <w:rsid w:val="000D053D"/>
    <w:rsid w:val="000D0887"/>
    <w:rsid w:val="000D0ED2"/>
    <w:rsid w:val="000D1CEB"/>
    <w:rsid w:val="000D218D"/>
    <w:rsid w:val="000D2563"/>
    <w:rsid w:val="000D25BF"/>
    <w:rsid w:val="000D3582"/>
    <w:rsid w:val="000D3FDC"/>
    <w:rsid w:val="000D490B"/>
    <w:rsid w:val="000D4E21"/>
    <w:rsid w:val="000D4E38"/>
    <w:rsid w:val="000D50DB"/>
    <w:rsid w:val="000D5E5C"/>
    <w:rsid w:val="000D6288"/>
    <w:rsid w:val="000D753A"/>
    <w:rsid w:val="000D7541"/>
    <w:rsid w:val="000D75E1"/>
    <w:rsid w:val="000D771E"/>
    <w:rsid w:val="000E0266"/>
    <w:rsid w:val="000E14CE"/>
    <w:rsid w:val="000E1FF3"/>
    <w:rsid w:val="000E22CF"/>
    <w:rsid w:val="000E2977"/>
    <w:rsid w:val="000E2CC0"/>
    <w:rsid w:val="000E30AC"/>
    <w:rsid w:val="000E3B46"/>
    <w:rsid w:val="000E3E11"/>
    <w:rsid w:val="000E42E4"/>
    <w:rsid w:val="000E44ED"/>
    <w:rsid w:val="000E4596"/>
    <w:rsid w:val="000E4B94"/>
    <w:rsid w:val="000E4D50"/>
    <w:rsid w:val="000E5768"/>
    <w:rsid w:val="000E5843"/>
    <w:rsid w:val="000E5948"/>
    <w:rsid w:val="000E6139"/>
    <w:rsid w:val="000E653C"/>
    <w:rsid w:val="000E6AD7"/>
    <w:rsid w:val="000E6BE1"/>
    <w:rsid w:val="000E73E1"/>
    <w:rsid w:val="000E7E0B"/>
    <w:rsid w:val="000F0136"/>
    <w:rsid w:val="000F078A"/>
    <w:rsid w:val="000F07D4"/>
    <w:rsid w:val="000F09D1"/>
    <w:rsid w:val="000F122D"/>
    <w:rsid w:val="000F1450"/>
    <w:rsid w:val="000F14E8"/>
    <w:rsid w:val="000F1BBD"/>
    <w:rsid w:val="000F290F"/>
    <w:rsid w:val="000F30E1"/>
    <w:rsid w:val="000F4403"/>
    <w:rsid w:val="000F480B"/>
    <w:rsid w:val="000F4E17"/>
    <w:rsid w:val="000F5615"/>
    <w:rsid w:val="000F6578"/>
    <w:rsid w:val="000F6A40"/>
    <w:rsid w:val="000F7046"/>
    <w:rsid w:val="000F722C"/>
    <w:rsid w:val="000F7E8F"/>
    <w:rsid w:val="000F7FBB"/>
    <w:rsid w:val="001000FB"/>
    <w:rsid w:val="00100A9E"/>
    <w:rsid w:val="00100F6A"/>
    <w:rsid w:val="001010DA"/>
    <w:rsid w:val="001015F2"/>
    <w:rsid w:val="001022AE"/>
    <w:rsid w:val="00102463"/>
    <w:rsid w:val="00102605"/>
    <w:rsid w:val="00102686"/>
    <w:rsid w:val="00102745"/>
    <w:rsid w:val="0010346B"/>
    <w:rsid w:val="00103795"/>
    <w:rsid w:val="00103915"/>
    <w:rsid w:val="00103EA0"/>
    <w:rsid w:val="0010496C"/>
    <w:rsid w:val="00104B7E"/>
    <w:rsid w:val="00104F1C"/>
    <w:rsid w:val="001051E5"/>
    <w:rsid w:val="00105A74"/>
    <w:rsid w:val="00105ACB"/>
    <w:rsid w:val="00105AEF"/>
    <w:rsid w:val="00106259"/>
    <w:rsid w:val="00106896"/>
    <w:rsid w:val="001068EB"/>
    <w:rsid w:val="00107586"/>
    <w:rsid w:val="001078CE"/>
    <w:rsid w:val="00107B90"/>
    <w:rsid w:val="00107EB3"/>
    <w:rsid w:val="00110F61"/>
    <w:rsid w:val="001111BD"/>
    <w:rsid w:val="0011165A"/>
    <w:rsid w:val="00111B2B"/>
    <w:rsid w:val="001124C3"/>
    <w:rsid w:val="00112774"/>
    <w:rsid w:val="00112B2E"/>
    <w:rsid w:val="00113003"/>
    <w:rsid w:val="00113062"/>
    <w:rsid w:val="00113568"/>
    <w:rsid w:val="00113705"/>
    <w:rsid w:val="00113975"/>
    <w:rsid w:val="00113CFC"/>
    <w:rsid w:val="00113FC2"/>
    <w:rsid w:val="00113FEA"/>
    <w:rsid w:val="00114A22"/>
    <w:rsid w:val="00114DF1"/>
    <w:rsid w:val="00114E9D"/>
    <w:rsid w:val="0011507B"/>
    <w:rsid w:val="00115819"/>
    <w:rsid w:val="00116328"/>
    <w:rsid w:val="001163CF"/>
    <w:rsid w:val="00116A1C"/>
    <w:rsid w:val="001174C9"/>
    <w:rsid w:val="00117E69"/>
    <w:rsid w:val="00121103"/>
    <w:rsid w:val="00121A9B"/>
    <w:rsid w:val="00121BAB"/>
    <w:rsid w:val="00121E3C"/>
    <w:rsid w:val="00122153"/>
    <w:rsid w:val="00122B23"/>
    <w:rsid w:val="00122B7E"/>
    <w:rsid w:val="001231A9"/>
    <w:rsid w:val="00123E27"/>
    <w:rsid w:val="00123FB5"/>
    <w:rsid w:val="0012400F"/>
    <w:rsid w:val="001249D7"/>
    <w:rsid w:val="001249DC"/>
    <w:rsid w:val="00125630"/>
    <w:rsid w:val="0012572D"/>
    <w:rsid w:val="00125BED"/>
    <w:rsid w:val="00125C59"/>
    <w:rsid w:val="00125D4F"/>
    <w:rsid w:val="00125F48"/>
    <w:rsid w:val="00127004"/>
    <w:rsid w:val="001278C5"/>
    <w:rsid w:val="00127AF2"/>
    <w:rsid w:val="00127EDC"/>
    <w:rsid w:val="00127F42"/>
    <w:rsid w:val="00127F6D"/>
    <w:rsid w:val="00130355"/>
    <w:rsid w:val="00130365"/>
    <w:rsid w:val="001304E5"/>
    <w:rsid w:val="00130823"/>
    <w:rsid w:val="00130C0F"/>
    <w:rsid w:val="00131B5A"/>
    <w:rsid w:val="00132C30"/>
    <w:rsid w:val="00132EFD"/>
    <w:rsid w:val="001331E1"/>
    <w:rsid w:val="00133AED"/>
    <w:rsid w:val="00133CA2"/>
    <w:rsid w:val="001345AE"/>
    <w:rsid w:val="00134BCD"/>
    <w:rsid w:val="00134E09"/>
    <w:rsid w:val="001350AB"/>
    <w:rsid w:val="001359CF"/>
    <w:rsid w:val="00135DB9"/>
    <w:rsid w:val="0013695C"/>
    <w:rsid w:val="00136BF7"/>
    <w:rsid w:val="00136C78"/>
    <w:rsid w:val="001378B0"/>
    <w:rsid w:val="001378B9"/>
    <w:rsid w:val="00137928"/>
    <w:rsid w:val="00137E75"/>
    <w:rsid w:val="00137FFA"/>
    <w:rsid w:val="00140109"/>
    <w:rsid w:val="0014029B"/>
    <w:rsid w:val="00140464"/>
    <w:rsid w:val="00140A4F"/>
    <w:rsid w:val="001413AB"/>
    <w:rsid w:val="0014153E"/>
    <w:rsid w:val="00141DBF"/>
    <w:rsid w:val="00142E96"/>
    <w:rsid w:val="00142EFD"/>
    <w:rsid w:val="00143AD6"/>
    <w:rsid w:val="00144335"/>
    <w:rsid w:val="0014502F"/>
    <w:rsid w:val="00145282"/>
    <w:rsid w:val="001453B0"/>
    <w:rsid w:val="001454D9"/>
    <w:rsid w:val="0014553F"/>
    <w:rsid w:val="00145D8E"/>
    <w:rsid w:val="00146083"/>
    <w:rsid w:val="001462F7"/>
    <w:rsid w:val="00146312"/>
    <w:rsid w:val="00146418"/>
    <w:rsid w:val="001471AB"/>
    <w:rsid w:val="001474D7"/>
    <w:rsid w:val="00147F35"/>
    <w:rsid w:val="00150005"/>
    <w:rsid w:val="001500B0"/>
    <w:rsid w:val="0015041A"/>
    <w:rsid w:val="001509DC"/>
    <w:rsid w:val="00150ACB"/>
    <w:rsid w:val="00151AEB"/>
    <w:rsid w:val="00151B99"/>
    <w:rsid w:val="001521B2"/>
    <w:rsid w:val="0015241B"/>
    <w:rsid w:val="00152EDD"/>
    <w:rsid w:val="001533E9"/>
    <w:rsid w:val="00153491"/>
    <w:rsid w:val="0015361C"/>
    <w:rsid w:val="0015372F"/>
    <w:rsid w:val="00153A51"/>
    <w:rsid w:val="00153BFB"/>
    <w:rsid w:val="0015407E"/>
    <w:rsid w:val="0015448E"/>
    <w:rsid w:val="00154A6F"/>
    <w:rsid w:val="00154B26"/>
    <w:rsid w:val="00155D08"/>
    <w:rsid w:val="0015623B"/>
    <w:rsid w:val="00156BE5"/>
    <w:rsid w:val="00157226"/>
    <w:rsid w:val="00157232"/>
    <w:rsid w:val="00160401"/>
    <w:rsid w:val="00160D4E"/>
    <w:rsid w:val="001619DB"/>
    <w:rsid w:val="00161DDA"/>
    <w:rsid w:val="00161E62"/>
    <w:rsid w:val="00161F1C"/>
    <w:rsid w:val="0016200B"/>
    <w:rsid w:val="0016204B"/>
    <w:rsid w:val="00162552"/>
    <w:rsid w:val="001626FA"/>
    <w:rsid w:val="00163C03"/>
    <w:rsid w:val="00163D7A"/>
    <w:rsid w:val="00164281"/>
    <w:rsid w:val="00164B1A"/>
    <w:rsid w:val="00165300"/>
    <w:rsid w:val="00165703"/>
    <w:rsid w:val="001661B9"/>
    <w:rsid w:val="00166204"/>
    <w:rsid w:val="0016685F"/>
    <w:rsid w:val="0016712F"/>
    <w:rsid w:val="00167503"/>
    <w:rsid w:val="001676A9"/>
    <w:rsid w:val="00167A15"/>
    <w:rsid w:val="00167A50"/>
    <w:rsid w:val="00167D1A"/>
    <w:rsid w:val="00167DF5"/>
    <w:rsid w:val="00167ED3"/>
    <w:rsid w:val="00170001"/>
    <w:rsid w:val="00170472"/>
    <w:rsid w:val="00171050"/>
    <w:rsid w:val="00172198"/>
    <w:rsid w:val="0017236C"/>
    <w:rsid w:val="00172612"/>
    <w:rsid w:val="00172817"/>
    <w:rsid w:val="001734E3"/>
    <w:rsid w:val="001742BF"/>
    <w:rsid w:val="001742E1"/>
    <w:rsid w:val="00175E49"/>
    <w:rsid w:val="0017649F"/>
    <w:rsid w:val="0017655B"/>
    <w:rsid w:val="00176C4A"/>
    <w:rsid w:val="001805C1"/>
    <w:rsid w:val="00180A2E"/>
    <w:rsid w:val="00180A4F"/>
    <w:rsid w:val="001813AF"/>
    <w:rsid w:val="001819C1"/>
    <w:rsid w:val="00182034"/>
    <w:rsid w:val="001823FF"/>
    <w:rsid w:val="001829CD"/>
    <w:rsid w:val="00182F01"/>
    <w:rsid w:val="001833C2"/>
    <w:rsid w:val="001841E2"/>
    <w:rsid w:val="00184219"/>
    <w:rsid w:val="00184F27"/>
    <w:rsid w:val="0018519B"/>
    <w:rsid w:val="00185966"/>
    <w:rsid w:val="00185A2D"/>
    <w:rsid w:val="00185AFE"/>
    <w:rsid w:val="00185E78"/>
    <w:rsid w:val="00185F7F"/>
    <w:rsid w:val="00186550"/>
    <w:rsid w:val="00187177"/>
    <w:rsid w:val="00187A5B"/>
    <w:rsid w:val="00187ABD"/>
    <w:rsid w:val="001904E3"/>
    <w:rsid w:val="0019087A"/>
    <w:rsid w:val="00191753"/>
    <w:rsid w:val="00191906"/>
    <w:rsid w:val="00191C5A"/>
    <w:rsid w:val="00191CEB"/>
    <w:rsid w:val="00191E63"/>
    <w:rsid w:val="00192D68"/>
    <w:rsid w:val="00192E04"/>
    <w:rsid w:val="00192F9B"/>
    <w:rsid w:val="0019388B"/>
    <w:rsid w:val="00193ADE"/>
    <w:rsid w:val="00193B9A"/>
    <w:rsid w:val="00193EEE"/>
    <w:rsid w:val="001940B3"/>
    <w:rsid w:val="001940ED"/>
    <w:rsid w:val="001946AE"/>
    <w:rsid w:val="001946D5"/>
    <w:rsid w:val="00194E8C"/>
    <w:rsid w:val="001962EC"/>
    <w:rsid w:val="001963DD"/>
    <w:rsid w:val="001965DB"/>
    <w:rsid w:val="0019673D"/>
    <w:rsid w:val="00196D01"/>
    <w:rsid w:val="00196DC9"/>
    <w:rsid w:val="00196E95"/>
    <w:rsid w:val="001A0236"/>
    <w:rsid w:val="001A0915"/>
    <w:rsid w:val="001A09C9"/>
    <w:rsid w:val="001A0AF8"/>
    <w:rsid w:val="001A147D"/>
    <w:rsid w:val="001A1490"/>
    <w:rsid w:val="001A18D5"/>
    <w:rsid w:val="001A1A38"/>
    <w:rsid w:val="001A1BE0"/>
    <w:rsid w:val="001A1D4A"/>
    <w:rsid w:val="001A3011"/>
    <w:rsid w:val="001A3284"/>
    <w:rsid w:val="001A4A9B"/>
    <w:rsid w:val="001A4DAF"/>
    <w:rsid w:val="001A4F82"/>
    <w:rsid w:val="001A54CD"/>
    <w:rsid w:val="001A5D5D"/>
    <w:rsid w:val="001A66DF"/>
    <w:rsid w:val="001A67D0"/>
    <w:rsid w:val="001A6863"/>
    <w:rsid w:val="001A7591"/>
    <w:rsid w:val="001A75B1"/>
    <w:rsid w:val="001A7B06"/>
    <w:rsid w:val="001B0366"/>
    <w:rsid w:val="001B0444"/>
    <w:rsid w:val="001B06E9"/>
    <w:rsid w:val="001B096B"/>
    <w:rsid w:val="001B0F9F"/>
    <w:rsid w:val="001B1197"/>
    <w:rsid w:val="001B123C"/>
    <w:rsid w:val="001B19D8"/>
    <w:rsid w:val="001B1A0D"/>
    <w:rsid w:val="001B1BF1"/>
    <w:rsid w:val="001B2427"/>
    <w:rsid w:val="001B2456"/>
    <w:rsid w:val="001B449C"/>
    <w:rsid w:val="001B4AA2"/>
    <w:rsid w:val="001B4ADE"/>
    <w:rsid w:val="001B5530"/>
    <w:rsid w:val="001B5564"/>
    <w:rsid w:val="001B5EF8"/>
    <w:rsid w:val="001B5F4C"/>
    <w:rsid w:val="001B6267"/>
    <w:rsid w:val="001B6C2C"/>
    <w:rsid w:val="001B710A"/>
    <w:rsid w:val="001B71E8"/>
    <w:rsid w:val="001C07C6"/>
    <w:rsid w:val="001C15C9"/>
    <w:rsid w:val="001C19CD"/>
    <w:rsid w:val="001C22D5"/>
    <w:rsid w:val="001C2515"/>
    <w:rsid w:val="001C26FB"/>
    <w:rsid w:val="001C33C1"/>
    <w:rsid w:val="001C3801"/>
    <w:rsid w:val="001C3E30"/>
    <w:rsid w:val="001C3E5C"/>
    <w:rsid w:val="001C5072"/>
    <w:rsid w:val="001C5B2A"/>
    <w:rsid w:val="001C600B"/>
    <w:rsid w:val="001C6476"/>
    <w:rsid w:val="001C6898"/>
    <w:rsid w:val="001C6DD8"/>
    <w:rsid w:val="001C7C7B"/>
    <w:rsid w:val="001D00F7"/>
    <w:rsid w:val="001D068D"/>
    <w:rsid w:val="001D0BD7"/>
    <w:rsid w:val="001D12D1"/>
    <w:rsid w:val="001D15DF"/>
    <w:rsid w:val="001D1DFF"/>
    <w:rsid w:val="001D2EEE"/>
    <w:rsid w:val="001D2F03"/>
    <w:rsid w:val="001D30F3"/>
    <w:rsid w:val="001D31A0"/>
    <w:rsid w:val="001D338E"/>
    <w:rsid w:val="001D3DFD"/>
    <w:rsid w:val="001D47BA"/>
    <w:rsid w:val="001D56E9"/>
    <w:rsid w:val="001D65AC"/>
    <w:rsid w:val="001D716B"/>
    <w:rsid w:val="001D796A"/>
    <w:rsid w:val="001D7A84"/>
    <w:rsid w:val="001D7C79"/>
    <w:rsid w:val="001E003B"/>
    <w:rsid w:val="001E1CC4"/>
    <w:rsid w:val="001E1D38"/>
    <w:rsid w:val="001E28A0"/>
    <w:rsid w:val="001E320D"/>
    <w:rsid w:val="001E3FFE"/>
    <w:rsid w:val="001E4258"/>
    <w:rsid w:val="001E5140"/>
    <w:rsid w:val="001E536F"/>
    <w:rsid w:val="001E5D6A"/>
    <w:rsid w:val="001E600E"/>
    <w:rsid w:val="001E6A94"/>
    <w:rsid w:val="001E70FB"/>
    <w:rsid w:val="001E780A"/>
    <w:rsid w:val="001F0D15"/>
    <w:rsid w:val="001F0FA0"/>
    <w:rsid w:val="001F1349"/>
    <w:rsid w:val="001F1863"/>
    <w:rsid w:val="001F1D84"/>
    <w:rsid w:val="001F2356"/>
    <w:rsid w:val="001F2A68"/>
    <w:rsid w:val="001F3059"/>
    <w:rsid w:val="001F472D"/>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07A8"/>
    <w:rsid w:val="00200D7F"/>
    <w:rsid w:val="00201435"/>
    <w:rsid w:val="00201AC4"/>
    <w:rsid w:val="00201F1E"/>
    <w:rsid w:val="00202761"/>
    <w:rsid w:val="002027CC"/>
    <w:rsid w:val="0020299B"/>
    <w:rsid w:val="00202E44"/>
    <w:rsid w:val="002037AA"/>
    <w:rsid w:val="00203A7E"/>
    <w:rsid w:val="00203FE3"/>
    <w:rsid w:val="002042D8"/>
    <w:rsid w:val="00204515"/>
    <w:rsid w:val="00204BF5"/>
    <w:rsid w:val="00204E6B"/>
    <w:rsid w:val="002053EF"/>
    <w:rsid w:val="002058D4"/>
    <w:rsid w:val="0020632A"/>
    <w:rsid w:val="0020697F"/>
    <w:rsid w:val="00207249"/>
    <w:rsid w:val="00207262"/>
    <w:rsid w:val="0020726E"/>
    <w:rsid w:val="00210656"/>
    <w:rsid w:val="002110EB"/>
    <w:rsid w:val="00211338"/>
    <w:rsid w:val="00211388"/>
    <w:rsid w:val="0021148C"/>
    <w:rsid w:val="00211694"/>
    <w:rsid w:val="002118C2"/>
    <w:rsid w:val="00211F34"/>
    <w:rsid w:val="0021201A"/>
    <w:rsid w:val="002138FE"/>
    <w:rsid w:val="00213A1F"/>
    <w:rsid w:val="00213C63"/>
    <w:rsid w:val="00214502"/>
    <w:rsid w:val="00214741"/>
    <w:rsid w:val="00214764"/>
    <w:rsid w:val="00214938"/>
    <w:rsid w:val="00214EB1"/>
    <w:rsid w:val="0021539A"/>
    <w:rsid w:val="00215852"/>
    <w:rsid w:val="00215B01"/>
    <w:rsid w:val="00215B8E"/>
    <w:rsid w:val="00216264"/>
    <w:rsid w:val="002176B6"/>
    <w:rsid w:val="0021792D"/>
    <w:rsid w:val="00217DB8"/>
    <w:rsid w:val="002202CE"/>
    <w:rsid w:val="0022032A"/>
    <w:rsid w:val="00220B61"/>
    <w:rsid w:val="00221389"/>
    <w:rsid w:val="00221652"/>
    <w:rsid w:val="0022194E"/>
    <w:rsid w:val="002220B1"/>
    <w:rsid w:val="0022210B"/>
    <w:rsid w:val="002221CE"/>
    <w:rsid w:val="00222BE8"/>
    <w:rsid w:val="00223102"/>
    <w:rsid w:val="002232CB"/>
    <w:rsid w:val="00224022"/>
    <w:rsid w:val="0022595D"/>
    <w:rsid w:val="00226055"/>
    <w:rsid w:val="0022609C"/>
    <w:rsid w:val="0022613F"/>
    <w:rsid w:val="00226236"/>
    <w:rsid w:val="002270C9"/>
    <w:rsid w:val="0022769D"/>
    <w:rsid w:val="00227A8B"/>
    <w:rsid w:val="00230B78"/>
    <w:rsid w:val="00230F0B"/>
    <w:rsid w:val="0023146B"/>
    <w:rsid w:val="002315A0"/>
    <w:rsid w:val="00231748"/>
    <w:rsid w:val="00231EC7"/>
    <w:rsid w:val="002320F9"/>
    <w:rsid w:val="002323F3"/>
    <w:rsid w:val="00232711"/>
    <w:rsid w:val="00232E15"/>
    <w:rsid w:val="00233079"/>
    <w:rsid w:val="0023382C"/>
    <w:rsid w:val="00233977"/>
    <w:rsid w:val="00233C58"/>
    <w:rsid w:val="00233C71"/>
    <w:rsid w:val="002345B6"/>
    <w:rsid w:val="002347A6"/>
    <w:rsid w:val="00234B84"/>
    <w:rsid w:val="00236016"/>
    <w:rsid w:val="00236A49"/>
    <w:rsid w:val="00236D3B"/>
    <w:rsid w:val="00237065"/>
    <w:rsid w:val="00237589"/>
    <w:rsid w:val="0023758D"/>
    <w:rsid w:val="002375A7"/>
    <w:rsid w:val="0024004D"/>
    <w:rsid w:val="0024019A"/>
    <w:rsid w:val="00240EC1"/>
    <w:rsid w:val="00241008"/>
    <w:rsid w:val="002411C8"/>
    <w:rsid w:val="0024120F"/>
    <w:rsid w:val="0024131D"/>
    <w:rsid w:val="002415B8"/>
    <w:rsid w:val="00241816"/>
    <w:rsid w:val="00242D5F"/>
    <w:rsid w:val="00242D62"/>
    <w:rsid w:val="002430D0"/>
    <w:rsid w:val="002431D7"/>
    <w:rsid w:val="0024369A"/>
    <w:rsid w:val="0024372F"/>
    <w:rsid w:val="00244058"/>
    <w:rsid w:val="00244631"/>
    <w:rsid w:val="002451A6"/>
    <w:rsid w:val="00245718"/>
    <w:rsid w:val="00245E07"/>
    <w:rsid w:val="00246001"/>
    <w:rsid w:val="00246E0D"/>
    <w:rsid w:val="00247550"/>
    <w:rsid w:val="00247712"/>
    <w:rsid w:val="002477B3"/>
    <w:rsid w:val="00247E54"/>
    <w:rsid w:val="00250A9E"/>
    <w:rsid w:val="00250EC6"/>
    <w:rsid w:val="00251040"/>
    <w:rsid w:val="002515C7"/>
    <w:rsid w:val="00251866"/>
    <w:rsid w:val="00251A9F"/>
    <w:rsid w:val="00251ABD"/>
    <w:rsid w:val="00252492"/>
    <w:rsid w:val="00252B35"/>
    <w:rsid w:val="00253070"/>
    <w:rsid w:val="0025316D"/>
    <w:rsid w:val="00253A02"/>
    <w:rsid w:val="00253B81"/>
    <w:rsid w:val="002540D8"/>
    <w:rsid w:val="0025469C"/>
    <w:rsid w:val="00254AE9"/>
    <w:rsid w:val="002554DE"/>
    <w:rsid w:val="00255575"/>
    <w:rsid w:val="00255E11"/>
    <w:rsid w:val="00255EA6"/>
    <w:rsid w:val="00256835"/>
    <w:rsid w:val="002569F0"/>
    <w:rsid w:val="00256C01"/>
    <w:rsid w:val="00256D3E"/>
    <w:rsid w:val="00256E1A"/>
    <w:rsid w:val="00256ECF"/>
    <w:rsid w:val="00257652"/>
    <w:rsid w:val="00257730"/>
    <w:rsid w:val="00257999"/>
    <w:rsid w:val="002604AA"/>
    <w:rsid w:val="00260F07"/>
    <w:rsid w:val="0026129B"/>
    <w:rsid w:val="002614FC"/>
    <w:rsid w:val="00261560"/>
    <w:rsid w:val="00261715"/>
    <w:rsid w:val="00261CF9"/>
    <w:rsid w:val="00261EC0"/>
    <w:rsid w:val="0026231B"/>
    <w:rsid w:val="00263101"/>
    <w:rsid w:val="002631D1"/>
    <w:rsid w:val="00263201"/>
    <w:rsid w:val="00263A37"/>
    <w:rsid w:val="00264266"/>
    <w:rsid w:val="0026471F"/>
    <w:rsid w:val="0026480D"/>
    <w:rsid w:val="002653A6"/>
    <w:rsid w:val="00265EB4"/>
    <w:rsid w:val="002661F1"/>
    <w:rsid w:val="00266C2C"/>
    <w:rsid w:val="00266DB6"/>
    <w:rsid w:val="002679AB"/>
    <w:rsid w:val="002711A4"/>
    <w:rsid w:val="00271230"/>
    <w:rsid w:val="00271F13"/>
    <w:rsid w:val="002725C3"/>
    <w:rsid w:val="00272945"/>
    <w:rsid w:val="0027482E"/>
    <w:rsid w:val="00274DB5"/>
    <w:rsid w:val="00275BB1"/>
    <w:rsid w:val="0027770B"/>
    <w:rsid w:val="00277933"/>
    <w:rsid w:val="00277F8D"/>
    <w:rsid w:val="00277FA7"/>
    <w:rsid w:val="00280046"/>
    <w:rsid w:val="0028008D"/>
    <w:rsid w:val="00280443"/>
    <w:rsid w:val="00280806"/>
    <w:rsid w:val="00280B4F"/>
    <w:rsid w:val="00280F3D"/>
    <w:rsid w:val="0028106A"/>
    <w:rsid w:val="0028126A"/>
    <w:rsid w:val="002815C0"/>
    <w:rsid w:val="00281EB4"/>
    <w:rsid w:val="00282042"/>
    <w:rsid w:val="002822DF"/>
    <w:rsid w:val="0028299A"/>
    <w:rsid w:val="00282E03"/>
    <w:rsid w:val="0028308E"/>
    <w:rsid w:val="002834E9"/>
    <w:rsid w:val="00283A52"/>
    <w:rsid w:val="00283C5E"/>
    <w:rsid w:val="00283E26"/>
    <w:rsid w:val="0028428F"/>
    <w:rsid w:val="00284CFC"/>
    <w:rsid w:val="00285832"/>
    <w:rsid w:val="00285969"/>
    <w:rsid w:val="0028663B"/>
    <w:rsid w:val="00286CEC"/>
    <w:rsid w:val="002870F9"/>
    <w:rsid w:val="002871A9"/>
    <w:rsid w:val="00287505"/>
    <w:rsid w:val="00287728"/>
    <w:rsid w:val="002879EB"/>
    <w:rsid w:val="00287BDB"/>
    <w:rsid w:val="0029031D"/>
    <w:rsid w:val="00290781"/>
    <w:rsid w:val="002908AB"/>
    <w:rsid w:val="00291454"/>
    <w:rsid w:val="00291470"/>
    <w:rsid w:val="00291784"/>
    <w:rsid w:val="002919E2"/>
    <w:rsid w:val="00291CF4"/>
    <w:rsid w:val="00292021"/>
    <w:rsid w:val="002920DF"/>
    <w:rsid w:val="002929BB"/>
    <w:rsid w:val="00293D2F"/>
    <w:rsid w:val="00294368"/>
    <w:rsid w:val="00294B78"/>
    <w:rsid w:val="00295416"/>
    <w:rsid w:val="002956FB"/>
    <w:rsid w:val="00295949"/>
    <w:rsid w:val="00295D7C"/>
    <w:rsid w:val="0029624A"/>
    <w:rsid w:val="00296827"/>
    <w:rsid w:val="00296922"/>
    <w:rsid w:val="00297098"/>
    <w:rsid w:val="002A05D4"/>
    <w:rsid w:val="002A06DB"/>
    <w:rsid w:val="002A09FF"/>
    <w:rsid w:val="002A0E60"/>
    <w:rsid w:val="002A1310"/>
    <w:rsid w:val="002A16A6"/>
    <w:rsid w:val="002A1A58"/>
    <w:rsid w:val="002A1B02"/>
    <w:rsid w:val="002A1C53"/>
    <w:rsid w:val="002A244B"/>
    <w:rsid w:val="002A28FC"/>
    <w:rsid w:val="002A2B44"/>
    <w:rsid w:val="002A2C29"/>
    <w:rsid w:val="002A2C63"/>
    <w:rsid w:val="002A2EA5"/>
    <w:rsid w:val="002A3132"/>
    <w:rsid w:val="002A3482"/>
    <w:rsid w:val="002A39B5"/>
    <w:rsid w:val="002A3D94"/>
    <w:rsid w:val="002A40A0"/>
    <w:rsid w:val="002A4736"/>
    <w:rsid w:val="002A4B1C"/>
    <w:rsid w:val="002A55FE"/>
    <w:rsid w:val="002A591D"/>
    <w:rsid w:val="002A6AFB"/>
    <w:rsid w:val="002A733D"/>
    <w:rsid w:val="002A774A"/>
    <w:rsid w:val="002A78F3"/>
    <w:rsid w:val="002A7E5C"/>
    <w:rsid w:val="002A7F6D"/>
    <w:rsid w:val="002B08BA"/>
    <w:rsid w:val="002B0AEE"/>
    <w:rsid w:val="002B1342"/>
    <w:rsid w:val="002B1F83"/>
    <w:rsid w:val="002B27C8"/>
    <w:rsid w:val="002B2A7F"/>
    <w:rsid w:val="002B330B"/>
    <w:rsid w:val="002B34CA"/>
    <w:rsid w:val="002B39BE"/>
    <w:rsid w:val="002B3F99"/>
    <w:rsid w:val="002B438C"/>
    <w:rsid w:val="002B48DB"/>
    <w:rsid w:val="002B4B34"/>
    <w:rsid w:val="002B541A"/>
    <w:rsid w:val="002B5A82"/>
    <w:rsid w:val="002B5EAB"/>
    <w:rsid w:val="002B5F2E"/>
    <w:rsid w:val="002B6407"/>
    <w:rsid w:val="002B6416"/>
    <w:rsid w:val="002B6459"/>
    <w:rsid w:val="002B6EC3"/>
    <w:rsid w:val="002B7014"/>
    <w:rsid w:val="002B73B0"/>
    <w:rsid w:val="002B7B65"/>
    <w:rsid w:val="002B7C20"/>
    <w:rsid w:val="002C07A9"/>
    <w:rsid w:val="002C24B4"/>
    <w:rsid w:val="002C2B3A"/>
    <w:rsid w:val="002C2B87"/>
    <w:rsid w:val="002C3CF4"/>
    <w:rsid w:val="002C441A"/>
    <w:rsid w:val="002C456E"/>
    <w:rsid w:val="002C4A73"/>
    <w:rsid w:val="002C4B84"/>
    <w:rsid w:val="002C4C0C"/>
    <w:rsid w:val="002C5016"/>
    <w:rsid w:val="002C5C2F"/>
    <w:rsid w:val="002C5D0F"/>
    <w:rsid w:val="002C60B9"/>
    <w:rsid w:val="002C615C"/>
    <w:rsid w:val="002C6CF2"/>
    <w:rsid w:val="002C6F77"/>
    <w:rsid w:val="002C704D"/>
    <w:rsid w:val="002C7102"/>
    <w:rsid w:val="002D0845"/>
    <w:rsid w:val="002D0933"/>
    <w:rsid w:val="002D19BB"/>
    <w:rsid w:val="002D1A9B"/>
    <w:rsid w:val="002D1E9E"/>
    <w:rsid w:val="002D20F8"/>
    <w:rsid w:val="002D21A1"/>
    <w:rsid w:val="002D22BD"/>
    <w:rsid w:val="002D22C5"/>
    <w:rsid w:val="002D233E"/>
    <w:rsid w:val="002D2B4E"/>
    <w:rsid w:val="002D302A"/>
    <w:rsid w:val="002D36C6"/>
    <w:rsid w:val="002D37C1"/>
    <w:rsid w:val="002D444B"/>
    <w:rsid w:val="002D46B4"/>
    <w:rsid w:val="002D4A45"/>
    <w:rsid w:val="002D4B42"/>
    <w:rsid w:val="002D4B43"/>
    <w:rsid w:val="002D4BC1"/>
    <w:rsid w:val="002D5A1B"/>
    <w:rsid w:val="002D64CE"/>
    <w:rsid w:val="002D65BC"/>
    <w:rsid w:val="002D7EB2"/>
    <w:rsid w:val="002E055C"/>
    <w:rsid w:val="002E1050"/>
    <w:rsid w:val="002E107E"/>
    <w:rsid w:val="002E18E5"/>
    <w:rsid w:val="002E1953"/>
    <w:rsid w:val="002E1DC6"/>
    <w:rsid w:val="002E1DD5"/>
    <w:rsid w:val="002E2C3F"/>
    <w:rsid w:val="002E2CB5"/>
    <w:rsid w:val="002E2D7D"/>
    <w:rsid w:val="002E32D0"/>
    <w:rsid w:val="002E3C26"/>
    <w:rsid w:val="002E3D76"/>
    <w:rsid w:val="002E3DC6"/>
    <w:rsid w:val="002E3FF4"/>
    <w:rsid w:val="002E40A1"/>
    <w:rsid w:val="002E48EC"/>
    <w:rsid w:val="002E49E7"/>
    <w:rsid w:val="002E4B44"/>
    <w:rsid w:val="002E4D33"/>
    <w:rsid w:val="002E4ECB"/>
    <w:rsid w:val="002E4F23"/>
    <w:rsid w:val="002E512C"/>
    <w:rsid w:val="002E56D4"/>
    <w:rsid w:val="002E635A"/>
    <w:rsid w:val="002E6A53"/>
    <w:rsid w:val="002E6D68"/>
    <w:rsid w:val="002E7847"/>
    <w:rsid w:val="002F0073"/>
    <w:rsid w:val="002F02C5"/>
    <w:rsid w:val="002F0CF0"/>
    <w:rsid w:val="002F1C67"/>
    <w:rsid w:val="002F2077"/>
    <w:rsid w:val="002F240B"/>
    <w:rsid w:val="002F27DE"/>
    <w:rsid w:val="002F2F50"/>
    <w:rsid w:val="002F2FBC"/>
    <w:rsid w:val="002F33EC"/>
    <w:rsid w:val="002F34E3"/>
    <w:rsid w:val="002F3601"/>
    <w:rsid w:val="002F3C19"/>
    <w:rsid w:val="002F3E4E"/>
    <w:rsid w:val="002F40E2"/>
    <w:rsid w:val="002F40E3"/>
    <w:rsid w:val="002F45F6"/>
    <w:rsid w:val="002F5A6F"/>
    <w:rsid w:val="002F5AD3"/>
    <w:rsid w:val="002F5D46"/>
    <w:rsid w:val="002F692F"/>
    <w:rsid w:val="002F7575"/>
    <w:rsid w:val="002F7961"/>
    <w:rsid w:val="002F7B66"/>
    <w:rsid w:val="002F7C8C"/>
    <w:rsid w:val="00300BCC"/>
    <w:rsid w:val="00300CB4"/>
    <w:rsid w:val="00300E24"/>
    <w:rsid w:val="00300F94"/>
    <w:rsid w:val="00301742"/>
    <w:rsid w:val="00302CDD"/>
    <w:rsid w:val="003033BA"/>
    <w:rsid w:val="00303C19"/>
    <w:rsid w:val="003043A3"/>
    <w:rsid w:val="00304BD4"/>
    <w:rsid w:val="00304D23"/>
    <w:rsid w:val="00304E41"/>
    <w:rsid w:val="0030500A"/>
    <w:rsid w:val="003052EB"/>
    <w:rsid w:val="00305FCB"/>
    <w:rsid w:val="003063C3"/>
    <w:rsid w:val="0030640A"/>
    <w:rsid w:val="003069DC"/>
    <w:rsid w:val="00306B44"/>
    <w:rsid w:val="00307C44"/>
    <w:rsid w:val="003100E1"/>
    <w:rsid w:val="0031088E"/>
    <w:rsid w:val="00310C45"/>
    <w:rsid w:val="00310D01"/>
    <w:rsid w:val="00311376"/>
    <w:rsid w:val="0031184C"/>
    <w:rsid w:val="00311A1F"/>
    <w:rsid w:val="00311B47"/>
    <w:rsid w:val="00311D52"/>
    <w:rsid w:val="00312190"/>
    <w:rsid w:val="003125E0"/>
    <w:rsid w:val="00312680"/>
    <w:rsid w:val="0031271D"/>
    <w:rsid w:val="003132BB"/>
    <w:rsid w:val="00313337"/>
    <w:rsid w:val="00313447"/>
    <w:rsid w:val="00313748"/>
    <w:rsid w:val="003137DE"/>
    <w:rsid w:val="00313C96"/>
    <w:rsid w:val="00313E3D"/>
    <w:rsid w:val="00313EA3"/>
    <w:rsid w:val="00314075"/>
    <w:rsid w:val="00315365"/>
    <w:rsid w:val="00315457"/>
    <w:rsid w:val="003161A4"/>
    <w:rsid w:val="0031691D"/>
    <w:rsid w:val="00316955"/>
    <w:rsid w:val="00316F6F"/>
    <w:rsid w:val="0031713F"/>
    <w:rsid w:val="0031720A"/>
    <w:rsid w:val="0031749B"/>
    <w:rsid w:val="003174CD"/>
    <w:rsid w:val="003174E5"/>
    <w:rsid w:val="003176C8"/>
    <w:rsid w:val="00317C9D"/>
    <w:rsid w:val="00317CD2"/>
    <w:rsid w:val="00317D99"/>
    <w:rsid w:val="0032078D"/>
    <w:rsid w:val="00320876"/>
    <w:rsid w:val="00320ADF"/>
    <w:rsid w:val="0032137B"/>
    <w:rsid w:val="00321BD6"/>
    <w:rsid w:val="00321FA3"/>
    <w:rsid w:val="003227D3"/>
    <w:rsid w:val="00322937"/>
    <w:rsid w:val="00323881"/>
    <w:rsid w:val="00324885"/>
    <w:rsid w:val="003251A8"/>
    <w:rsid w:val="003254B1"/>
    <w:rsid w:val="00325AD9"/>
    <w:rsid w:val="00325AE7"/>
    <w:rsid w:val="00325D98"/>
    <w:rsid w:val="0032682A"/>
    <w:rsid w:val="00327A5C"/>
    <w:rsid w:val="003303BE"/>
    <w:rsid w:val="0033092C"/>
    <w:rsid w:val="00330F9E"/>
    <w:rsid w:val="0033122A"/>
    <w:rsid w:val="003315AC"/>
    <w:rsid w:val="003318F4"/>
    <w:rsid w:val="00331932"/>
    <w:rsid w:val="00331F74"/>
    <w:rsid w:val="00332096"/>
    <w:rsid w:val="00332382"/>
    <w:rsid w:val="00332453"/>
    <w:rsid w:val="0033251B"/>
    <w:rsid w:val="00332E09"/>
    <w:rsid w:val="00333712"/>
    <w:rsid w:val="00333A88"/>
    <w:rsid w:val="00335B15"/>
    <w:rsid w:val="00335B21"/>
    <w:rsid w:val="00335D3F"/>
    <w:rsid w:val="00336104"/>
    <w:rsid w:val="00336610"/>
    <w:rsid w:val="00336729"/>
    <w:rsid w:val="00336CD9"/>
    <w:rsid w:val="0033726D"/>
    <w:rsid w:val="00337CA8"/>
    <w:rsid w:val="00340D3F"/>
    <w:rsid w:val="00341233"/>
    <w:rsid w:val="0034174B"/>
    <w:rsid w:val="0034177C"/>
    <w:rsid w:val="00341B0D"/>
    <w:rsid w:val="00341F1E"/>
    <w:rsid w:val="003420E9"/>
    <w:rsid w:val="00342345"/>
    <w:rsid w:val="00342A5C"/>
    <w:rsid w:val="00342C27"/>
    <w:rsid w:val="0034305D"/>
    <w:rsid w:val="003430C8"/>
    <w:rsid w:val="003432C8"/>
    <w:rsid w:val="003434B3"/>
    <w:rsid w:val="00343536"/>
    <w:rsid w:val="0034399A"/>
    <w:rsid w:val="00343EFB"/>
    <w:rsid w:val="00344760"/>
    <w:rsid w:val="00344E0A"/>
    <w:rsid w:val="003454E8"/>
    <w:rsid w:val="00345574"/>
    <w:rsid w:val="0034680A"/>
    <w:rsid w:val="00346C62"/>
    <w:rsid w:val="00347202"/>
    <w:rsid w:val="00347618"/>
    <w:rsid w:val="0034778E"/>
    <w:rsid w:val="00347A5A"/>
    <w:rsid w:val="00347FA6"/>
    <w:rsid w:val="003501E2"/>
    <w:rsid w:val="00351716"/>
    <w:rsid w:val="00351E10"/>
    <w:rsid w:val="0035213C"/>
    <w:rsid w:val="003533F4"/>
    <w:rsid w:val="003536F6"/>
    <w:rsid w:val="00353DD5"/>
    <w:rsid w:val="00353F0E"/>
    <w:rsid w:val="003549FC"/>
    <w:rsid w:val="00355131"/>
    <w:rsid w:val="00355F74"/>
    <w:rsid w:val="003560DB"/>
    <w:rsid w:val="003564DB"/>
    <w:rsid w:val="003566E9"/>
    <w:rsid w:val="00356EE4"/>
    <w:rsid w:val="00356F87"/>
    <w:rsid w:val="00357198"/>
    <w:rsid w:val="00357E83"/>
    <w:rsid w:val="00360CF3"/>
    <w:rsid w:val="0036137C"/>
    <w:rsid w:val="0036176D"/>
    <w:rsid w:val="00361A59"/>
    <w:rsid w:val="00361ED9"/>
    <w:rsid w:val="003622B1"/>
    <w:rsid w:val="00363348"/>
    <w:rsid w:val="00363857"/>
    <w:rsid w:val="00363D59"/>
    <w:rsid w:val="003640F7"/>
    <w:rsid w:val="00364E04"/>
    <w:rsid w:val="00365D3A"/>
    <w:rsid w:val="003664FF"/>
    <w:rsid w:val="00366BD2"/>
    <w:rsid w:val="003670B8"/>
    <w:rsid w:val="003704A3"/>
    <w:rsid w:val="0037058F"/>
    <w:rsid w:val="003706F2"/>
    <w:rsid w:val="003707CB"/>
    <w:rsid w:val="00370D68"/>
    <w:rsid w:val="00370D8F"/>
    <w:rsid w:val="0037124F"/>
    <w:rsid w:val="00372125"/>
    <w:rsid w:val="00372DF9"/>
    <w:rsid w:val="00373827"/>
    <w:rsid w:val="00373A9C"/>
    <w:rsid w:val="00373B68"/>
    <w:rsid w:val="00374012"/>
    <w:rsid w:val="0037401C"/>
    <w:rsid w:val="0037505F"/>
    <w:rsid w:val="0037507B"/>
    <w:rsid w:val="00375C7C"/>
    <w:rsid w:val="00375DA0"/>
    <w:rsid w:val="003765ED"/>
    <w:rsid w:val="00377027"/>
    <w:rsid w:val="00377135"/>
    <w:rsid w:val="00380272"/>
    <w:rsid w:val="003805DB"/>
    <w:rsid w:val="003808A9"/>
    <w:rsid w:val="003814ED"/>
    <w:rsid w:val="0038152A"/>
    <w:rsid w:val="003819F2"/>
    <w:rsid w:val="003829DC"/>
    <w:rsid w:val="00382BAD"/>
    <w:rsid w:val="003835F2"/>
    <w:rsid w:val="003835FD"/>
    <w:rsid w:val="00384DD4"/>
    <w:rsid w:val="00384DF1"/>
    <w:rsid w:val="00384FD2"/>
    <w:rsid w:val="00384FF3"/>
    <w:rsid w:val="00386456"/>
    <w:rsid w:val="003865A9"/>
    <w:rsid w:val="0039091C"/>
    <w:rsid w:val="0039092B"/>
    <w:rsid w:val="00390F32"/>
    <w:rsid w:val="0039135E"/>
    <w:rsid w:val="00391EFC"/>
    <w:rsid w:val="0039285D"/>
    <w:rsid w:val="0039319C"/>
    <w:rsid w:val="0039346A"/>
    <w:rsid w:val="00393577"/>
    <w:rsid w:val="00393CAE"/>
    <w:rsid w:val="003945F4"/>
    <w:rsid w:val="00394EB5"/>
    <w:rsid w:val="003953B4"/>
    <w:rsid w:val="0039615F"/>
    <w:rsid w:val="003966A0"/>
    <w:rsid w:val="0039674C"/>
    <w:rsid w:val="00396837"/>
    <w:rsid w:val="00396A29"/>
    <w:rsid w:val="00397FF0"/>
    <w:rsid w:val="003A00D8"/>
    <w:rsid w:val="003A0878"/>
    <w:rsid w:val="003A0B08"/>
    <w:rsid w:val="003A11E5"/>
    <w:rsid w:val="003A1561"/>
    <w:rsid w:val="003A1CB2"/>
    <w:rsid w:val="003A1D25"/>
    <w:rsid w:val="003A223F"/>
    <w:rsid w:val="003A22A2"/>
    <w:rsid w:val="003A22FC"/>
    <w:rsid w:val="003A2447"/>
    <w:rsid w:val="003A2AA1"/>
    <w:rsid w:val="003A31A5"/>
    <w:rsid w:val="003A329A"/>
    <w:rsid w:val="003A3603"/>
    <w:rsid w:val="003A36D3"/>
    <w:rsid w:val="003A3851"/>
    <w:rsid w:val="003A39DD"/>
    <w:rsid w:val="003A3C6E"/>
    <w:rsid w:val="003A40DB"/>
    <w:rsid w:val="003A4199"/>
    <w:rsid w:val="003A4423"/>
    <w:rsid w:val="003A493F"/>
    <w:rsid w:val="003A4A8E"/>
    <w:rsid w:val="003A563C"/>
    <w:rsid w:val="003A5710"/>
    <w:rsid w:val="003A581E"/>
    <w:rsid w:val="003A6160"/>
    <w:rsid w:val="003A65A5"/>
    <w:rsid w:val="003A6DAC"/>
    <w:rsid w:val="003A72F5"/>
    <w:rsid w:val="003A78E5"/>
    <w:rsid w:val="003B0341"/>
    <w:rsid w:val="003B1961"/>
    <w:rsid w:val="003B1E57"/>
    <w:rsid w:val="003B2EF3"/>
    <w:rsid w:val="003B47F0"/>
    <w:rsid w:val="003B534F"/>
    <w:rsid w:val="003B5391"/>
    <w:rsid w:val="003B540A"/>
    <w:rsid w:val="003B58CE"/>
    <w:rsid w:val="003B65D7"/>
    <w:rsid w:val="003B65E0"/>
    <w:rsid w:val="003B6BD4"/>
    <w:rsid w:val="003B6F4D"/>
    <w:rsid w:val="003B6FE7"/>
    <w:rsid w:val="003B70CE"/>
    <w:rsid w:val="003B7458"/>
    <w:rsid w:val="003C0C0F"/>
    <w:rsid w:val="003C0D1F"/>
    <w:rsid w:val="003C0F8A"/>
    <w:rsid w:val="003C116A"/>
    <w:rsid w:val="003C1AF4"/>
    <w:rsid w:val="003C1CB8"/>
    <w:rsid w:val="003C22DA"/>
    <w:rsid w:val="003C2550"/>
    <w:rsid w:val="003C287F"/>
    <w:rsid w:val="003C2A55"/>
    <w:rsid w:val="003C3146"/>
    <w:rsid w:val="003C3251"/>
    <w:rsid w:val="003C3339"/>
    <w:rsid w:val="003C375A"/>
    <w:rsid w:val="003C4317"/>
    <w:rsid w:val="003C4C1F"/>
    <w:rsid w:val="003C4D9F"/>
    <w:rsid w:val="003C5247"/>
    <w:rsid w:val="003C5C0C"/>
    <w:rsid w:val="003C5E8A"/>
    <w:rsid w:val="003C6207"/>
    <w:rsid w:val="003C622C"/>
    <w:rsid w:val="003C6505"/>
    <w:rsid w:val="003C6EBA"/>
    <w:rsid w:val="003C6FA6"/>
    <w:rsid w:val="003C727D"/>
    <w:rsid w:val="003C7331"/>
    <w:rsid w:val="003C73C7"/>
    <w:rsid w:val="003C7CFB"/>
    <w:rsid w:val="003D050B"/>
    <w:rsid w:val="003D0A1F"/>
    <w:rsid w:val="003D0B98"/>
    <w:rsid w:val="003D0C3C"/>
    <w:rsid w:val="003D0DA0"/>
    <w:rsid w:val="003D0DE5"/>
    <w:rsid w:val="003D121B"/>
    <w:rsid w:val="003D1351"/>
    <w:rsid w:val="003D21C1"/>
    <w:rsid w:val="003D281F"/>
    <w:rsid w:val="003D2CC0"/>
    <w:rsid w:val="003D2F21"/>
    <w:rsid w:val="003D369D"/>
    <w:rsid w:val="003D3B15"/>
    <w:rsid w:val="003D3B2E"/>
    <w:rsid w:val="003D4101"/>
    <w:rsid w:val="003D484D"/>
    <w:rsid w:val="003D49CB"/>
    <w:rsid w:val="003D4B5B"/>
    <w:rsid w:val="003D577A"/>
    <w:rsid w:val="003D6719"/>
    <w:rsid w:val="003D6B8F"/>
    <w:rsid w:val="003D7566"/>
    <w:rsid w:val="003E0224"/>
    <w:rsid w:val="003E09BB"/>
    <w:rsid w:val="003E1255"/>
    <w:rsid w:val="003E159D"/>
    <w:rsid w:val="003E20EA"/>
    <w:rsid w:val="003E210C"/>
    <w:rsid w:val="003E2F55"/>
    <w:rsid w:val="003E34DB"/>
    <w:rsid w:val="003E3833"/>
    <w:rsid w:val="003E3AF9"/>
    <w:rsid w:val="003E3D12"/>
    <w:rsid w:val="003E4A70"/>
    <w:rsid w:val="003E4C48"/>
    <w:rsid w:val="003E4CD9"/>
    <w:rsid w:val="003E52C2"/>
    <w:rsid w:val="003E54B3"/>
    <w:rsid w:val="003E5780"/>
    <w:rsid w:val="003E5B9F"/>
    <w:rsid w:val="003E5CE4"/>
    <w:rsid w:val="003E6072"/>
    <w:rsid w:val="003E6AB6"/>
    <w:rsid w:val="003E6E0B"/>
    <w:rsid w:val="003E6EF6"/>
    <w:rsid w:val="003E71CD"/>
    <w:rsid w:val="003E78DA"/>
    <w:rsid w:val="003E7A8B"/>
    <w:rsid w:val="003F00C2"/>
    <w:rsid w:val="003F060E"/>
    <w:rsid w:val="003F0F7F"/>
    <w:rsid w:val="003F115C"/>
    <w:rsid w:val="003F153A"/>
    <w:rsid w:val="003F1767"/>
    <w:rsid w:val="003F1C15"/>
    <w:rsid w:val="003F23D1"/>
    <w:rsid w:val="003F2A86"/>
    <w:rsid w:val="003F300D"/>
    <w:rsid w:val="003F391F"/>
    <w:rsid w:val="003F3DE6"/>
    <w:rsid w:val="003F3FA1"/>
    <w:rsid w:val="003F42C0"/>
    <w:rsid w:val="003F4599"/>
    <w:rsid w:val="003F45E1"/>
    <w:rsid w:val="003F4840"/>
    <w:rsid w:val="003F4A81"/>
    <w:rsid w:val="003F4F6C"/>
    <w:rsid w:val="003F559E"/>
    <w:rsid w:val="003F6098"/>
    <w:rsid w:val="003F6181"/>
    <w:rsid w:val="003F6B40"/>
    <w:rsid w:val="003F6BFC"/>
    <w:rsid w:val="003F6CE8"/>
    <w:rsid w:val="003F6D87"/>
    <w:rsid w:val="003F7343"/>
    <w:rsid w:val="003F7AAD"/>
    <w:rsid w:val="00400002"/>
    <w:rsid w:val="00400054"/>
    <w:rsid w:val="00400134"/>
    <w:rsid w:val="004002C6"/>
    <w:rsid w:val="004004C2"/>
    <w:rsid w:val="00400707"/>
    <w:rsid w:val="004008EE"/>
    <w:rsid w:val="004016A3"/>
    <w:rsid w:val="00401B31"/>
    <w:rsid w:val="0040202B"/>
    <w:rsid w:val="00402DE1"/>
    <w:rsid w:val="00402EEB"/>
    <w:rsid w:val="004037C2"/>
    <w:rsid w:val="00403E79"/>
    <w:rsid w:val="00404041"/>
    <w:rsid w:val="00404B43"/>
    <w:rsid w:val="00404C61"/>
    <w:rsid w:val="00404D1B"/>
    <w:rsid w:val="00404F5D"/>
    <w:rsid w:val="0040504F"/>
    <w:rsid w:val="004052E3"/>
    <w:rsid w:val="00405487"/>
    <w:rsid w:val="00405730"/>
    <w:rsid w:val="00405B8A"/>
    <w:rsid w:val="00405CEA"/>
    <w:rsid w:val="0040602B"/>
    <w:rsid w:val="0040606C"/>
    <w:rsid w:val="004060DC"/>
    <w:rsid w:val="004067D6"/>
    <w:rsid w:val="00406DF5"/>
    <w:rsid w:val="00406F35"/>
    <w:rsid w:val="004075A9"/>
    <w:rsid w:val="004077D0"/>
    <w:rsid w:val="00407A7A"/>
    <w:rsid w:val="00407ABC"/>
    <w:rsid w:val="00407F1E"/>
    <w:rsid w:val="00410A88"/>
    <w:rsid w:val="00411317"/>
    <w:rsid w:val="00411692"/>
    <w:rsid w:val="00411A9E"/>
    <w:rsid w:val="00411F80"/>
    <w:rsid w:val="0041259F"/>
    <w:rsid w:val="00412B1B"/>
    <w:rsid w:val="00412B4D"/>
    <w:rsid w:val="00412C51"/>
    <w:rsid w:val="00412D40"/>
    <w:rsid w:val="00413262"/>
    <w:rsid w:val="0041329C"/>
    <w:rsid w:val="004139F4"/>
    <w:rsid w:val="00413FFA"/>
    <w:rsid w:val="00414246"/>
    <w:rsid w:val="00414D9A"/>
    <w:rsid w:val="00415194"/>
    <w:rsid w:val="00415816"/>
    <w:rsid w:val="00415B88"/>
    <w:rsid w:val="00415D32"/>
    <w:rsid w:val="004160A2"/>
    <w:rsid w:val="0041674B"/>
    <w:rsid w:val="004170D7"/>
    <w:rsid w:val="004177A6"/>
    <w:rsid w:val="00417C23"/>
    <w:rsid w:val="00417EFD"/>
    <w:rsid w:val="004200EE"/>
    <w:rsid w:val="00420478"/>
    <w:rsid w:val="00420786"/>
    <w:rsid w:val="004209D2"/>
    <w:rsid w:val="00420D6E"/>
    <w:rsid w:val="00420E6A"/>
    <w:rsid w:val="004214F6"/>
    <w:rsid w:val="0042152A"/>
    <w:rsid w:val="0042158C"/>
    <w:rsid w:val="00421617"/>
    <w:rsid w:val="00421BD2"/>
    <w:rsid w:val="00421E00"/>
    <w:rsid w:val="00421FCB"/>
    <w:rsid w:val="0042244C"/>
    <w:rsid w:val="00422DCA"/>
    <w:rsid w:val="004231E3"/>
    <w:rsid w:val="004232DB"/>
    <w:rsid w:val="00423D04"/>
    <w:rsid w:val="00423F9F"/>
    <w:rsid w:val="004251A1"/>
    <w:rsid w:val="00425C43"/>
    <w:rsid w:val="00426FB4"/>
    <w:rsid w:val="004273FA"/>
    <w:rsid w:val="004275A7"/>
    <w:rsid w:val="00430186"/>
    <w:rsid w:val="00430F17"/>
    <w:rsid w:val="0043269A"/>
    <w:rsid w:val="004333C2"/>
    <w:rsid w:val="00433415"/>
    <w:rsid w:val="00433F82"/>
    <w:rsid w:val="00434787"/>
    <w:rsid w:val="00434C13"/>
    <w:rsid w:val="00435128"/>
    <w:rsid w:val="0043549E"/>
    <w:rsid w:val="00435703"/>
    <w:rsid w:val="00435BD5"/>
    <w:rsid w:val="00436323"/>
    <w:rsid w:val="0043683F"/>
    <w:rsid w:val="00436F40"/>
    <w:rsid w:val="004370FA"/>
    <w:rsid w:val="0043778B"/>
    <w:rsid w:val="00440096"/>
    <w:rsid w:val="004402CD"/>
    <w:rsid w:val="004403DD"/>
    <w:rsid w:val="004405F1"/>
    <w:rsid w:val="00440CF3"/>
    <w:rsid w:val="00440DB0"/>
    <w:rsid w:val="00440DDC"/>
    <w:rsid w:val="00440FAD"/>
    <w:rsid w:val="00441291"/>
    <w:rsid w:val="00441E04"/>
    <w:rsid w:val="004420AB"/>
    <w:rsid w:val="004422D6"/>
    <w:rsid w:val="004427AC"/>
    <w:rsid w:val="00442C7D"/>
    <w:rsid w:val="00442D13"/>
    <w:rsid w:val="00442D4D"/>
    <w:rsid w:val="00442DEA"/>
    <w:rsid w:val="0044374D"/>
    <w:rsid w:val="00443B55"/>
    <w:rsid w:val="00443D27"/>
    <w:rsid w:val="00443D8F"/>
    <w:rsid w:val="00444038"/>
    <w:rsid w:val="0044500B"/>
    <w:rsid w:val="00446037"/>
    <w:rsid w:val="004463DB"/>
    <w:rsid w:val="0044642F"/>
    <w:rsid w:val="00446FBF"/>
    <w:rsid w:val="0044772C"/>
    <w:rsid w:val="00447C11"/>
    <w:rsid w:val="00450591"/>
    <w:rsid w:val="00450846"/>
    <w:rsid w:val="0045084E"/>
    <w:rsid w:val="00450993"/>
    <w:rsid w:val="004514AF"/>
    <w:rsid w:val="00451847"/>
    <w:rsid w:val="00451A52"/>
    <w:rsid w:val="004521DA"/>
    <w:rsid w:val="00452210"/>
    <w:rsid w:val="00452361"/>
    <w:rsid w:val="0045271D"/>
    <w:rsid w:val="00452755"/>
    <w:rsid w:val="00452803"/>
    <w:rsid w:val="004529C6"/>
    <w:rsid w:val="00452EAD"/>
    <w:rsid w:val="004533D1"/>
    <w:rsid w:val="004534D1"/>
    <w:rsid w:val="00454548"/>
    <w:rsid w:val="00454717"/>
    <w:rsid w:val="00455004"/>
    <w:rsid w:val="00455047"/>
    <w:rsid w:val="00455354"/>
    <w:rsid w:val="0045558D"/>
    <w:rsid w:val="00455BD3"/>
    <w:rsid w:val="004567DA"/>
    <w:rsid w:val="00456970"/>
    <w:rsid w:val="00456BB1"/>
    <w:rsid w:val="00456CD4"/>
    <w:rsid w:val="00456DDB"/>
    <w:rsid w:val="00456E61"/>
    <w:rsid w:val="00457031"/>
    <w:rsid w:val="004607C1"/>
    <w:rsid w:val="00460915"/>
    <w:rsid w:val="00460946"/>
    <w:rsid w:val="00460CBA"/>
    <w:rsid w:val="00461321"/>
    <w:rsid w:val="004614A9"/>
    <w:rsid w:val="00461D8D"/>
    <w:rsid w:val="00461E97"/>
    <w:rsid w:val="0046268F"/>
    <w:rsid w:val="0046284F"/>
    <w:rsid w:val="00462B10"/>
    <w:rsid w:val="00462BB1"/>
    <w:rsid w:val="00462C04"/>
    <w:rsid w:val="00462F9A"/>
    <w:rsid w:val="0046320A"/>
    <w:rsid w:val="00463515"/>
    <w:rsid w:val="004636CC"/>
    <w:rsid w:val="004638E2"/>
    <w:rsid w:val="00464030"/>
    <w:rsid w:val="0046453A"/>
    <w:rsid w:val="004647F8"/>
    <w:rsid w:val="004647FB"/>
    <w:rsid w:val="00464CAA"/>
    <w:rsid w:val="00465090"/>
    <w:rsid w:val="00465347"/>
    <w:rsid w:val="00465677"/>
    <w:rsid w:val="00466616"/>
    <w:rsid w:val="00466A0C"/>
    <w:rsid w:val="00466A53"/>
    <w:rsid w:val="00470124"/>
    <w:rsid w:val="00470A6A"/>
    <w:rsid w:val="00470D73"/>
    <w:rsid w:val="00470D92"/>
    <w:rsid w:val="00471005"/>
    <w:rsid w:val="0047179C"/>
    <w:rsid w:val="00471DF7"/>
    <w:rsid w:val="004721A4"/>
    <w:rsid w:val="0047288F"/>
    <w:rsid w:val="004734CF"/>
    <w:rsid w:val="00473F17"/>
    <w:rsid w:val="0047586C"/>
    <w:rsid w:val="00475C5A"/>
    <w:rsid w:val="00475C9C"/>
    <w:rsid w:val="00475D79"/>
    <w:rsid w:val="00476121"/>
    <w:rsid w:val="0047676B"/>
    <w:rsid w:val="0047773C"/>
    <w:rsid w:val="004777DF"/>
    <w:rsid w:val="00477C5F"/>
    <w:rsid w:val="00480050"/>
    <w:rsid w:val="0048011C"/>
    <w:rsid w:val="00480170"/>
    <w:rsid w:val="00480662"/>
    <w:rsid w:val="004808DE"/>
    <w:rsid w:val="00481AC4"/>
    <w:rsid w:val="00481DC1"/>
    <w:rsid w:val="00482507"/>
    <w:rsid w:val="0048268A"/>
    <w:rsid w:val="004826F1"/>
    <w:rsid w:val="004831B1"/>
    <w:rsid w:val="00483379"/>
    <w:rsid w:val="004835CA"/>
    <w:rsid w:val="004836F8"/>
    <w:rsid w:val="004836FE"/>
    <w:rsid w:val="004839EB"/>
    <w:rsid w:val="00483FA1"/>
    <w:rsid w:val="00484F0F"/>
    <w:rsid w:val="00484F40"/>
    <w:rsid w:val="0048540C"/>
    <w:rsid w:val="004861B4"/>
    <w:rsid w:val="004861BB"/>
    <w:rsid w:val="00486226"/>
    <w:rsid w:val="00486BD0"/>
    <w:rsid w:val="00486D00"/>
    <w:rsid w:val="00486FF7"/>
    <w:rsid w:val="00487224"/>
    <w:rsid w:val="00487263"/>
    <w:rsid w:val="0048734F"/>
    <w:rsid w:val="0048742E"/>
    <w:rsid w:val="0049029D"/>
    <w:rsid w:val="0049030C"/>
    <w:rsid w:val="004903C0"/>
    <w:rsid w:val="00490D3C"/>
    <w:rsid w:val="00490DAE"/>
    <w:rsid w:val="0049114B"/>
    <w:rsid w:val="004912A8"/>
    <w:rsid w:val="00491577"/>
    <w:rsid w:val="004917DD"/>
    <w:rsid w:val="004918E1"/>
    <w:rsid w:val="0049196A"/>
    <w:rsid w:val="0049196E"/>
    <w:rsid w:val="0049241A"/>
    <w:rsid w:val="00492C1F"/>
    <w:rsid w:val="00492E4C"/>
    <w:rsid w:val="00492FCB"/>
    <w:rsid w:val="00493664"/>
    <w:rsid w:val="004938FD"/>
    <w:rsid w:val="00493E04"/>
    <w:rsid w:val="004940E3"/>
    <w:rsid w:val="004947B8"/>
    <w:rsid w:val="004948A9"/>
    <w:rsid w:val="0049530F"/>
    <w:rsid w:val="004962B2"/>
    <w:rsid w:val="00496664"/>
    <w:rsid w:val="00496786"/>
    <w:rsid w:val="0049695B"/>
    <w:rsid w:val="00496D8F"/>
    <w:rsid w:val="00497463"/>
    <w:rsid w:val="00497BF4"/>
    <w:rsid w:val="004A04A7"/>
    <w:rsid w:val="004A054C"/>
    <w:rsid w:val="004A08D1"/>
    <w:rsid w:val="004A0905"/>
    <w:rsid w:val="004A0F5B"/>
    <w:rsid w:val="004A16C1"/>
    <w:rsid w:val="004A1A49"/>
    <w:rsid w:val="004A1CE2"/>
    <w:rsid w:val="004A273D"/>
    <w:rsid w:val="004A31BD"/>
    <w:rsid w:val="004A34D2"/>
    <w:rsid w:val="004A4301"/>
    <w:rsid w:val="004A4587"/>
    <w:rsid w:val="004A45E5"/>
    <w:rsid w:val="004A4D93"/>
    <w:rsid w:val="004A58EE"/>
    <w:rsid w:val="004A59B7"/>
    <w:rsid w:val="004A6051"/>
    <w:rsid w:val="004A623B"/>
    <w:rsid w:val="004A6A04"/>
    <w:rsid w:val="004A6A52"/>
    <w:rsid w:val="004A7A6E"/>
    <w:rsid w:val="004B07B2"/>
    <w:rsid w:val="004B0A44"/>
    <w:rsid w:val="004B0F0B"/>
    <w:rsid w:val="004B2197"/>
    <w:rsid w:val="004B298A"/>
    <w:rsid w:val="004B4DE8"/>
    <w:rsid w:val="004B50CB"/>
    <w:rsid w:val="004B512B"/>
    <w:rsid w:val="004B578D"/>
    <w:rsid w:val="004B5BE7"/>
    <w:rsid w:val="004B5E2D"/>
    <w:rsid w:val="004B5EC7"/>
    <w:rsid w:val="004B6C07"/>
    <w:rsid w:val="004B74D3"/>
    <w:rsid w:val="004B755E"/>
    <w:rsid w:val="004B788E"/>
    <w:rsid w:val="004B7E5D"/>
    <w:rsid w:val="004C00BF"/>
    <w:rsid w:val="004C02F7"/>
    <w:rsid w:val="004C11D9"/>
    <w:rsid w:val="004C1741"/>
    <w:rsid w:val="004C22F7"/>
    <w:rsid w:val="004C2A3E"/>
    <w:rsid w:val="004C2B27"/>
    <w:rsid w:val="004C33FC"/>
    <w:rsid w:val="004C3929"/>
    <w:rsid w:val="004C5212"/>
    <w:rsid w:val="004C5EF0"/>
    <w:rsid w:val="004C64C9"/>
    <w:rsid w:val="004C7226"/>
    <w:rsid w:val="004C74C9"/>
    <w:rsid w:val="004C7915"/>
    <w:rsid w:val="004C7C29"/>
    <w:rsid w:val="004C7D70"/>
    <w:rsid w:val="004D02F9"/>
    <w:rsid w:val="004D03FE"/>
    <w:rsid w:val="004D0446"/>
    <w:rsid w:val="004D06A3"/>
    <w:rsid w:val="004D0AEA"/>
    <w:rsid w:val="004D0F95"/>
    <w:rsid w:val="004D106A"/>
    <w:rsid w:val="004D1C7E"/>
    <w:rsid w:val="004D1FB0"/>
    <w:rsid w:val="004D245A"/>
    <w:rsid w:val="004D2571"/>
    <w:rsid w:val="004D2590"/>
    <w:rsid w:val="004D25EB"/>
    <w:rsid w:val="004D278F"/>
    <w:rsid w:val="004D31EE"/>
    <w:rsid w:val="004D36AF"/>
    <w:rsid w:val="004D3BD1"/>
    <w:rsid w:val="004D4A64"/>
    <w:rsid w:val="004D4BA1"/>
    <w:rsid w:val="004D584D"/>
    <w:rsid w:val="004D5A7E"/>
    <w:rsid w:val="004D6120"/>
    <w:rsid w:val="004D6826"/>
    <w:rsid w:val="004D688D"/>
    <w:rsid w:val="004D69C3"/>
    <w:rsid w:val="004D6A43"/>
    <w:rsid w:val="004D7067"/>
    <w:rsid w:val="004D716E"/>
    <w:rsid w:val="004D740B"/>
    <w:rsid w:val="004E023F"/>
    <w:rsid w:val="004E0546"/>
    <w:rsid w:val="004E0742"/>
    <w:rsid w:val="004E0C64"/>
    <w:rsid w:val="004E0F6B"/>
    <w:rsid w:val="004E133F"/>
    <w:rsid w:val="004E1545"/>
    <w:rsid w:val="004E1F1C"/>
    <w:rsid w:val="004E282C"/>
    <w:rsid w:val="004E2A35"/>
    <w:rsid w:val="004E40CE"/>
    <w:rsid w:val="004E5736"/>
    <w:rsid w:val="004E589C"/>
    <w:rsid w:val="004E5A3C"/>
    <w:rsid w:val="004E5B36"/>
    <w:rsid w:val="004E5D5D"/>
    <w:rsid w:val="004E6045"/>
    <w:rsid w:val="004E6F43"/>
    <w:rsid w:val="004E7120"/>
    <w:rsid w:val="004E7200"/>
    <w:rsid w:val="004E75DB"/>
    <w:rsid w:val="004E787E"/>
    <w:rsid w:val="004E7AA1"/>
    <w:rsid w:val="004E7F32"/>
    <w:rsid w:val="004F0960"/>
    <w:rsid w:val="004F09A9"/>
    <w:rsid w:val="004F0A5C"/>
    <w:rsid w:val="004F150E"/>
    <w:rsid w:val="004F1596"/>
    <w:rsid w:val="004F163F"/>
    <w:rsid w:val="004F18A0"/>
    <w:rsid w:val="004F1A08"/>
    <w:rsid w:val="004F2B64"/>
    <w:rsid w:val="004F31B8"/>
    <w:rsid w:val="004F375E"/>
    <w:rsid w:val="004F3764"/>
    <w:rsid w:val="004F3EEF"/>
    <w:rsid w:val="004F406C"/>
    <w:rsid w:val="004F5180"/>
    <w:rsid w:val="004F5222"/>
    <w:rsid w:val="004F57C9"/>
    <w:rsid w:val="004F57D5"/>
    <w:rsid w:val="004F5930"/>
    <w:rsid w:val="004F5970"/>
    <w:rsid w:val="004F5F0C"/>
    <w:rsid w:val="004F6121"/>
    <w:rsid w:val="004F6161"/>
    <w:rsid w:val="004F66BC"/>
    <w:rsid w:val="004F6C26"/>
    <w:rsid w:val="004F70F1"/>
    <w:rsid w:val="004F7A55"/>
    <w:rsid w:val="004F7AC9"/>
    <w:rsid w:val="004F7CCB"/>
    <w:rsid w:val="004F7FA7"/>
    <w:rsid w:val="0050039C"/>
    <w:rsid w:val="0050062F"/>
    <w:rsid w:val="00500A29"/>
    <w:rsid w:val="00500E74"/>
    <w:rsid w:val="0050160F"/>
    <w:rsid w:val="0050273B"/>
    <w:rsid w:val="0050284E"/>
    <w:rsid w:val="00502911"/>
    <w:rsid w:val="0050306F"/>
    <w:rsid w:val="00503EC8"/>
    <w:rsid w:val="00504579"/>
    <w:rsid w:val="00505DCB"/>
    <w:rsid w:val="005075CA"/>
    <w:rsid w:val="00507B06"/>
    <w:rsid w:val="00507BF1"/>
    <w:rsid w:val="0051074C"/>
    <w:rsid w:val="00510DE9"/>
    <w:rsid w:val="00510E2B"/>
    <w:rsid w:val="005111E2"/>
    <w:rsid w:val="00511231"/>
    <w:rsid w:val="005122C7"/>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235"/>
    <w:rsid w:val="00520899"/>
    <w:rsid w:val="00520922"/>
    <w:rsid w:val="005209FC"/>
    <w:rsid w:val="00520C09"/>
    <w:rsid w:val="00521A30"/>
    <w:rsid w:val="005223EC"/>
    <w:rsid w:val="005224E5"/>
    <w:rsid w:val="00522F8E"/>
    <w:rsid w:val="00523903"/>
    <w:rsid w:val="0052391B"/>
    <w:rsid w:val="005239B6"/>
    <w:rsid w:val="00523C45"/>
    <w:rsid w:val="00523EE1"/>
    <w:rsid w:val="00523F41"/>
    <w:rsid w:val="00524165"/>
    <w:rsid w:val="005246E7"/>
    <w:rsid w:val="00524B08"/>
    <w:rsid w:val="00524C38"/>
    <w:rsid w:val="00524D75"/>
    <w:rsid w:val="00524FD2"/>
    <w:rsid w:val="00525621"/>
    <w:rsid w:val="00526431"/>
    <w:rsid w:val="005264BC"/>
    <w:rsid w:val="00526BBF"/>
    <w:rsid w:val="00527532"/>
    <w:rsid w:val="00527DEB"/>
    <w:rsid w:val="00527E57"/>
    <w:rsid w:val="00527F2C"/>
    <w:rsid w:val="005302C8"/>
    <w:rsid w:val="00530405"/>
    <w:rsid w:val="00530522"/>
    <w:rsid w:val="005305E5"/>
    <w:rsid w:val="0053086F"/>
    <w:rsid w:val="00530CBA"/>
    <w:rsid w:val="00530DD7"/>
    <w:rsid w:val="00530F0A"/>
    <w:rsid w:val="00530F38"/>
    <w:rsid w:val="00531E9A"/>
    <w:rsid w:val="00531F26"/>
    <w:rsid w:val="0053277C"/>
    <w:rsid w:val="005327C0"/>
    <w:rsid w:val="00532B61"/>
    <w:rsid w:val="00533101"/>
    <w:rsid w:val="00533CA9"/>
    <w:rsid w:val="005346AD"/>
    <w:rsid w:val="005347D8"/>
    <w:rsid w:val="00534A10"/>
    <w:rsid w:val="00534EFB"/>
    <w:rsid w:val="00534F60"/>
    <w:rsid w:val="005357F1"/>
    <w:rsid w:val="00535D15"/>
    <w:rsid w:val="00536053"/>
    <w:rsid w:val="005369E6"/>
    <w:rsid w:val="005371AC"/>
    <w:rsid w:val="00537672"/>
    <w:rsid w:val="0053772F"/>
    <w:rsid w:val="00537A70"/>
    <w:rsid w:val="00537B64"/>
    <w:rsid w:val="00537B77"/>
    <w:rsid w:val="00537E3C"/>
    <w:rsid w:val="00537FD3"/>
    <w:rsid w:val="00540A51"/>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AF9"/>
    <w:rsid w:val="00544DA5"/>
    <w:rsid w:val="00544F43"/>
    <w:rsid w:val="005450E4"/>
    <w:rsid w:val="00545E30"/>
    <w:rsid w:val="00545EA3"/>
    <w:rsid w:val="00546C9B"/>
    <w:rsid w:val="00546D11"/>
    <w:rsid w:val="00547AD6"/>
    <w:rsid w:val="00547BF6"/>
    <w:rsid w:val="00547FB3"/>
    <w:rsid w:val="005500D4"/>
    <w:rsid w:val="00550E25"/>
    <w:rsid w:val="00551098"/>
    <w:rsid w:val="00551598"/>
    <w:rsid w:val="0055162B"/>
    <w:rsid w:val="00551A56"/>
    <w:rsid w:val="00551BFF"/>
    <w:rsid w:val="00551D68"/>
    <w:rsid w:val="00551DFF"/>
    <w:rsid w:val="005525C9"/>
    <w:rsid w:val="00552B3E"/>
    <w:rsid w:val="00552F33"/>
    <w:rsid w:val="005535B9"/>
    <w:rsid w:val="00554D57"/>
    <w:rsid w:val="00554DF6"/>
    <w:rsid w:val="005551AA"/>
    <w:rsid w:val="0055604C"/>
    <w:rsid w:val="00556174"/>
    <w:rsid w:val="005564CA"/>
    <w:rsid w:val="005568EA"/>
    <w:rsid w:val="00557140"/>
    <w:rsid w:val="0055715A"/>
    <w:rsid w:val="0055729E"/>
    <w:rsid w:val="00557984"/>
    <w:rsid w:val="00557A3F"/>
    <w:rsid w:val="00560C87"/>
    <w:rsid w:val="00560F51"/>
    <w:rsid w:val="00561249"/>
    <w:rsid w:val="0056182B"/>
    <w:rsid w:val="00561A88"/>
    <w:rsid w:val="00561AF3"/>
    <w:rsid w:val="00561E0B"/>
    <w:rsid w:val="00562141"/>
    <w:rsid w:val="00562487"/>
    <w:rsid w:val="00562D86"/>
    <w:rsid w:val="00563035"/>
    <w:rsid w:val="005639D8"/>
    <w:rsid w:val="00564220"/>
    <w:rsid w:val="00564704"/>
    <w:rsid w:val="00564712"/>
    <w:rsid w:val="005657A8"/>
    <w:rsid w:val="00565952"/>
    <w:rsid w:val="00566649"/>
    <w:rsid w:val="00566866"/>
    <w:rsid w:val="005668FE"/>
    <w:rsid w:val="005670A5"/>
    <w:rsid w:val="00567285"/>
    <w:rsid w:val="00567368"/>
    <w:rsid w:val="00567723"/>
    <w:rsid w:val="0056772D"/>
    <w:rsid w:val="005678F5"/>
    <w:rsid w:val="00567AB8"/>
    <w:rsid w:val="00570A26"/>
    <w:rsid w:val="00570C49"/>
    <w:rsid w:val="00570CFD"/>
    <w:rsid w:val="00570D7D"/>
    <w:rsid w:val="00571872"/>
    <w:rsid w:val="00571993"/>
    <w:rsid w:val="0057221F"/>
    <w:rsid w:val="00572421"/>
    <w:rsid w:val="00572474"/>
    <w:rsid w:val="00572539"/>
    <w:rsid w:val="0057271F"/>
    <w:rsid w:val="00572A42"/>
    <w:rsid w:val="00573355"/>
    <w:rsid w:val="0057337D"/>
    <w:rsid w:val="00573504"/>
    <w:rsid w:val="00573B84"/>
    <w:rsid w:val="00573BA3"/>
    <w:rsid w:val="0057420C"/>
    <w:rsid w:val="005746B2"/>
    <w:rsid w:val="00574708"/>
    <w:rsid w:val="00574D6B"/>
    <w:rsid w:val="00574D81"/>
    <w:rsid w:val="005756AA"/>
    <w:rsid w:val="00575AE3"/>
    <w:rsid w:val="005764E3"/>
    <w:rsid w:val="0057696F"/>
    <w:rsid w:val="00576DB6"/>
    <w:rsid w:val="00577379"/>
    <w:rsid w:val="005774FE"/>
    <w:rsid w:val="005776CB"/>
    <w:rsid w:val="0058040C"/>
    <w:rsid w:val="00580D6D"/>
    <w:rsid w:val="005813DE"/>
    <w:rsid w:val="00581796"/>
    <w:rsid w:val="00581B45"/>
    <w:rsid w:val="00582480"/>
    <w:rsid w:val="00582805"/>
    <w:rsid w:val="0058290E"/>
    <w:rsid w:val="00582CAB"/>
    <w:rsid w:val="00582FA6"/>
    <w:rsid w:val="005836D5"/>
    <w:rsid w:val="0058375E"/>
    <w:rsid w:val="00584143"/>
    <w:rsid w:val="00584233"/>
    <w:rsid w:val="005842D0"/>
    <w:rsid w:val="005843E8"/>
    <w:rsid w:val="005845FB"/>
    <w:rsid w:val="005855AE"/>
    <w:rsid w:val="00585829"/>
    <w:rsid w:val="00585CA8"/>
    <w:rsid w:val="00585E9D"/>
    <w:rsid w:val="00586412"/>
    <w:rsid w:val="005864B9"/>
    <w:rsid w:val="005866C4"/>
    <w:rsid w:val="005873BE"/>
    <w:rsid w:val="00587547"/>
    <w:rsid w:val="00590D3A"/>
    <w:rsid w:val="00590F1A"/>
    <w:rsid w:val="0059114D"/>
    <w:rsid w:val="00591C03"/>
    <w:rsid w:val="00591E2A"/>
    <w:rsid w:val="005923C4"/>
    <w:rsid w:val="005938C3"/>
    <w:rsid w:val="00593EA2"/>
    <w:rsid w:val="00593F75"/>
    <w:rsid w:val="005940A0"/>
    <w:rsid w:val="0059429A"/>
    <w:rsid w:val="00594A54"/>
    <w:rsid w:val="00594CBE"/>
    <w:rsid w:val="00595AF6"/>
    <w:rsid w:val="00596AF7"/>
    <w:rsid w:val="00596CCE"/>
    <w:rsid w:val="005972DF"/>
    <w:rsid w:val="005A0D1D"/>
    <w:rsid w:val="005A1976"/>
    <w:rsid w:val="005A2120"/>
    <w:rsid w:val="005A2501"/>
    <w:rsid w:val="005A2C80"/>
    <w:rsid w:val="005A3066"/>
    <w:rsid w:val="005A3216"/>
    <w:rsid w:val="005A3B35"/>
    <w:rsid w:val="005A3C4B"/>
    <w:rsid w:val="005A3E5A"/>
    <w:rsid w:val="005A43F3"/>
    <w:rsid w:val="005A496F"/>
    <w:rsid w:val="005A4A56"/>
    <w:rsid w:val="005A4F69"/>
    <w:rsid w:val="005A5608"/>
    <w:rsid w:val="005A5A3D"/>
    <w:rsid w:val="005A5CAE"/>
    <w:rsid w:val="005A6035"/>
    <w:rsid w:val="005A6B75"/>
    <w:rsid w:val="005A6E00"/>
    <w:rsid w:val="005A7019"/>
    <w:rsid w:val="005A718A"/>
    <w:rsid w:val="005A7885"/>
    <w:rsid w:val="005B12B2"/>
    <w:rsid w:val="005B131C"/>
    <w:rsid w:val="005B143B"/>
    <w:rsid w:val="005B19BD"/>
    <w:rsid w:val="005B1E45"/>
    <w:rsid w:val="005B1FF6"/>
    <w:rsid w:val="005B21C4"/>
    <w:rsid w:val="005B2A28"/>
    <w:rsid w:val="005B3621"/>
    <w:rsid w:val="005B3EBE"/>
    <w:rsid w:val="005B4948"/>
    <w:rsid w:val="005B501D"/>
    <w:rsid w:val="005B54CC"/>
    <w:rsid w:val="005B5C86"/>
    <w:rsid w:val="005B6799"/>
    <w:rsid w:val="005B74AD"/>
    <w:rsid w:val="005B7E96"/>
    <w:rsid w:val="005C0297"/>
    <w:rsid w:val="005C0429"/>
    <w:rsid w:val="005C05FF"/>
    <w:rsid w:val="005C084F"/>
    <w:rsid w:val="005C0EE9"/>
    <w:rsid w:val="005C0FC4"/>
    <w:rsid w:val="005C16A8"/>
    <w:rsid w:val="005C1716"/>
    <w:rsid w:val="005C1954"/>
    <w:rsid w:val="005C1B05"/>
    <w:rsid w:val="005C1C0B"/>
    <w:rsid w:val="005C1F78"/>
    <w:rsid w:val="005C2011"/>
    <w:rsid w:val="005C3534"/>
    <w:rsid w:val="005C3EA3"/>
    <w:rsid w:val="005C44DE"/>
    <w:rsid w:val="005C5011"/>
    <w:rsid w:val="005C5241"/>
    <w:rsid w:val="005C529E"/>
    <w:rsid w:val="005C57BA"/>
    <w:rsid w:val="005C57DD"/>
    <w:rsid w:val="005C5C52"/>
    <w:rsid w:val="005C5D3D"/>
    <w:rsid w:val="005C5F05"/>
    <w:rsid w:val="005C6186"/>
    <w:rsid w:val="005C6247"/>
    <w:rsid w:val="005C635B"/>
    <w:rsid w:val="005C63FF"/>
    <w:rsid w:val="005C7E45"/>
    <w:rsid w:val="005C7EFA"/>
    <w:rsid w:val="005C7F3E"/>
    <w:rsid w:val="005D065E"/>
    <w:rsid w:val="005D06D3"/>
    <w:rsid w:val="005D0C3B"/>
    <w:rsid w:val="005D1051"/>
    <w:rsid w:val="005D1606"/>
    <w:rsid w:val="005D2044"/>
    <w:rsid w:val="005D209E"/>
    <w:rsid w:val="005D26CE"/>
    <w:rsid w:val="005D2917"/>
    <w:rsid w:val="005D2EB2"/>
    <w:rsid w:val="005D2F48"/>
    <w:rsid w:val="005D3795"/>
    <w:rsid w:val="005D3B32"/>
    <w:rsid w:val="005D444A"/>
    <w:rsid w:val="005D464B"/>
    <w:rsid w:val="005D466F"/>
    <w:rsid w:val="005D49F0"/>
    <w:rsid w:val="005D51F7"/>
    <w:rsid w:val="005D51FA"/>
    <w:rsid w:val="005D53E8"/>
    <w:rsid w:val="005D5A9D"/>
    <w:rsid w:val="005D5D15"/>
    <w:rsid w:val="005D6651"/>
    <w:rsid w:val="005D691D"/>
    <w:rsid w:val="005D6A72"/>
    <w:rsid w:val="005D6F38"/>
    <w:rsid w:val="005D7544"/>
    <w:rsid w:val="005D789F"/>
    <w:rsid w:val="005D791B"/>
    <w:rsid w:val="005D7CF2"/>
    <w:rsid w:val="005D7F92"/>
    <w:rsid w:val="005E018D"/>
    <w:rsid w:val="005E062C"/>
    <w:rsid w:val="005E06A3"/>
    <w:rsid w:val="005E0D7B"/>
    <w:rsid w:val="005E1595"/>
    <w:rsid w:val="005E1803"/>
    <w:rsid w:val="005E1C9B"/>
    <w:rsid w:val="005E1E12"/>
    <w:rsid w:val="005E1F1D"/>
    <w:rsid w:val="005E273D"/>
    <w:rsid w:val="005E3278"/>
    <w:rsid w:val="005E363B"/>
    <w:rsid w:val="005E3736"/>
    <w:rsid w:val="005E38E9"/>
    <w:rsid w:val="005E4B72"/>
    <w:rsid w:val="005E52C9"/>
    <w:rsid w:val="005E6BD4"/>
    <w:rsid w:val="005E7AE0"/>
    <w:rsid w:val="005F02D8"/>
    <w:rsid w:val="005F1880"/>
    <w:rsid w:val="005F1C09"/>
    <w:rsid w:val="005F1D88"/>
    <w:rsid w:val="005F305B"/>
    <w:rsid w:val="005F31C1"/>
    <w:rsid w:val="005F3361"/>
    <w:rsid w:val="005F3ACA"/>
    <w:rsid w:val="005F3B47"/>
    <w:rsid w:val="005F3C81"/>
    <w:rsid w:val="005F4481"/>
    <w:rsid w:val="005F47AC"/>
    <w:rsid w:val="005F49AF"/>
    <w:rsid w:val="005F4A58"/>
    <w:rsid w:val="005F54DF"/>
    <w:rsid w:val="005F5888"/>
    <w:rsid w:val="005F5984"/>
    <w:rsid w:val="005F5E43"/>
    <w:rsid w:val="005F5EAB"/>
    <w:rsid w:val="005F6CE2"/>
    <w:rsid w:val="005F6EC8"/>
    <w:rsid w:val="005F6F24"/>
    <w:rsid w:val="005F72E9"/>
    <w:rsid w:val="005F780B"/>
    <w:rsid w:val="0060009B"/>
    <w:rsid w:val="006001C0"/>
    <w:rsid w:val="00600473"/>
    <w:rsid w:val="0060139A"/>
    <w:rsid w:val="006013C9"/>
    <w:rsid w:val="00601B66"/>
    <w:rsid w:val="00601FC4"/>
    <w:rsid w:val="0060270F"/>
    <w:rsid w:val="00602B45"/>
    <w:rsid w:val="00603499"/>
    <w:rsid w:val="006035F5"/>
    <w:rsid w:val="00603CC2"/>
    <w:rsid w:val="006042CD"/>
    <w:rsid w:val="006046F8"/>
    <w:rsid w:val="006047D1"/>
    <w:rsid w:val="0060487D"/>
    <w:rsid w:val="006048A4"/>
    <w:rsid w:val="00604A55"/>
    <w:rsid w:val="00604D4E"/>
    <w:rsid w:val="00604E3E"/>
    <w:rsid w:val="00605AC3"/>
    <w:rsid w:val="00606908"/>
    <w:rsid w:val="00607996"/>
    <w:rsid w:val="00607A37"/>
    <w:rsid w:val="00607E9F"/>
    <w:rsid w:val="0061085E"/>
    <w:rsid w:val="00610A3F"/>
    <w:rsid w:val="00610FBF"/>
    <w:rsid w:val="00611398"/>
    <w:rsid w:val="006113B4"/>
    <w:rsid w:val="0061186D"/>
    <w:rsid w:val="00611DA7"/>
    <w:rsid w:val="00612322"/>
    <w:rsid w:val="00612335"/>
    <w:rsid w:val="006123C0"/>
    <w:rsid w:val="00613191"/>
    <w:rsid w:val="006131BE"/>
    <w:rsid w:val="006133F9"/>
    <w:rsid w:val="006134B3"/>
    <w:rsid w:val="00613DE1"/>
    <w:rsid w:val="0061401F"/>
    <w:rsid w:val="00614125"/>
    <w:rsid w:val="00614166"/>
    <w:rsid w:val="00614646"/>
    <w:rsid w:val="00614817"/>
    <w:rsid w:val="006149CC"/>
    <w:rsid w:val="006157A9"/>
    <w:rsid w:val="0061591D"/>
    <w:rsid w:val="00615ED0"/>
    <w:rsid w:val="0061604C"/>
    <w:rsid w:val="00616C2B"/>
    <w:rsid w:val="00616D7F"/>
    <w:rsid w:val="006178D1"/>
    <w:rsid w:val="00617A5B"/>
    <w:rsid w:val="00620210"/>
    <w:rsid w:val="00620719"/>
    <w:rsid w:val="0062098D"/>
    <w:rsid w:val="006212C9"/>
    <w:rsid w:val="00621A72"/>
    <w:rsid w:val="00621D0C"/>
    <w:rsid w:val="00622229"/>
    <w:rsid w:val="00622470"/>
    <w:rsid w:val="00622725"/>
    <w:rsid w:val="006231AA"/>
    <w:rsid w:val="00623482"/>
    <w:rsid w:val="00623AC2"/>
    <w:rsid w:val="00623EBC"/>
    <w:rsid w:val="00624E94"/>
    <w:rsid w:val="006251D3"/>
    <w:rsid w:val="00625642"/>
    <w:rsid w:val="006257F9"/>
    <w:rsid w:val="00626133"/>
    <w:rsid w:val="006266D7"/>
    <w:rsid w:val="00626D1E"/>
    <w:rsid w:val="00626D42"/>
    <w:rsid w:val="00626EE3"/>
    <w:rsid w:val="006274AD"/>
    <w:rsid w:val="00627519"/>
    <w:rsid w:val="00627532"/>
    <w:rsid w:val="006302AA"/>
    <w:rsid w:val="006307FD"/>
    <w:rsid w:val="00631059"/>
    <w:rsid w:val="006310C3"/>
    <w:rsid w:val="00631245"/>
    <w:rsid w:val="006312E1"/>
    <w:rsid w:val="0063161E"/>
    <w:rsid w:val="00631BB5"/>
    <w:rsid w:val="00631DD0"/>
    <w:rsid w:val="00632AE0"/>
    <w:rsid w:val="00633DBF"/>
    <w:rsid w:val="00633E4D"/>
    <w:rsid w:val="00634122"/>
    <w:rsid w:val="0063444B"/>
    <w:rsid w:val="00635E32"/>
    <w:rsid w:val="006360FC"/>
    <w:rsid w:val="006361C9"/>
    <w:rsid w:val="006365DE"/>
    <w:rsid w:val="00636BE4"/>
    <w:rsid w:val="00636F88"/>
    <w:rsid w:val="0063732C"/>
    <w:rsid w:val="006373F3"/>
    <w:rsid w:val="00637802"/>
    <w:rsid w:val="00637836"/>
    <w:rsid w:val="00637C26"/>
    <w:rsid w:val="00637F44"/>
    <w:rsid w:val="00641078"/>
    <w:rsid w:val="00641242"/>
    <w:rsid w:val="00641B21"/>
    <w:rsid w:val="00642A32"/>
    <w:rsid w:val="00642D7A"/>
    <w:rsid w:val="00642DB2"/>
    <w:rsid w:val="006433D5"/>
    <w:rsid w:val="00643412"/>
    <w:rsid w:val="00643751"/>
    <w:rsid w:val="00645CEB"/>
    <w:rsid w:val="006463DA"/>
    <w:rsid w:val="006464B6"/>
    <w:rsid w:val="00646B20"/>
    <w:rsid w:val="00646D0F"/>
    <w:rsid w:val="00646D57"/>
    <w:rsid w:val="00646D69"/>
    <w:rsid w:val="00647A36"/>
    <w:rsid w:val="00647DCC"/>
    <w:rsid w:val="00647EFA"/>
    <w:rsid w:val="00647F14"/>
    <w:rsid w:val="00650027"/>
    <w:rsid w:val="00650BBF"/>
    <w:rsid w:val="00650E89"/>
    <w:rsid w:val="006514D4"/>
    <w:rsid w:val="00651B9C"/>
    <w:rsid w:val="00651C47"/>
    <w:rsid w:val="00651D91"/>
    <w:rsid w:val="006528FF"/>
    <w:rsid w:val="00652E70"/>
    <w:rsid w:val="0065339A"/>
    <w:rsid w:val="00653469"/>
    <w:rsid w:val="006539F6"/>
    <w:rsid w:val="00653A14"/>
    <w:rsid w:val="00653A35"/>
    <w:rsid w:val="0065443A"/>
    <w:rsid w:val="00654A38"/>
    <w:rsid w:val="00655301"/>
    <w:rsid w:val="00655371"/>
    <w:rsid w:val="00655507"/>
    <w:rsid w:val="00656855"/>
    <w:rsid w:val="00656C4B"/>
    <w:rsid w:val="00656DD7"/>
    <w:rsid w:val="00656EEE"/>
    <w:rsid w:val="006572A7"/>
    <w:rsid w:val="006573EA"/>
    <w:rsid w:val="0065743B"/>
    <w:rsid w:val="006606A4"/>
    <w:rsid w:val="00660748"/>
    <w:rsid w:val="0066087C"/>
    <w:rsid w:val="00661029"/>
    <w:rsid w:val="006610C3"/>
    <w:rsid w:val="0066135A"/>
    <w:rsid w:val="00661A38"/>
    <w:rsid w:val="0066272D"/>
    <w:rsid w:val="00662E58"/>
    <w:rsid w:val="00662F39"/>
    <w:rsid w:val="006635A0"/>
    <w:rsid w:val="00663D26"/>
    <w:rsid w:val="00664351"/>
    <w:rsid w:val="00664CA6"/>
    <w:rsid w:val="00665968"/>
    <w:rsid w:val="00665BF7"/>
    <w:rsid w:val="006660F0"/>
    <w:rsid w:val="00666178"/>
    <w:rsid w:val="0066639E"/>
    <w:rsid w:val="00666473"/>
    <w:rsid w:val="006669B7"/>
    <w:rsid w:val="00666C72"/>
    <w:rsid w:val="00666E6C"/>
    <w:rsid w:val="0066707F"/>
    <w:rsid w:val="0066748F"/>
    <w:rsid w:val="00667ED8"/>
    <w:rsid w:val="0067064C"/>
    <w:rsid w:val="00670B20"/>
    <w:rsid w:val="00670E12"/>
    <w:rsid w:val="00670F27"/>
    <w:rsid w:val="0067172A"/>
    <w:rsid w:val="00671E42"/>
    <w:rsid w:val="0067271C"/>
    <w:rsid w:val="00672E80"/>
    <w:rsid w:val="0067333F"/>
    <w:rsid w:val="006734EE"/>
    <w:rsid w:val="006739E4"/>
    <w:rsid w:val="00673DD7"/>
    <w:rsid w:val="00673ECF"/>
    <w:rsid w:val="0067426B"/>
    <w:rsid w:val="00674A1B"/>
    <w:rsid w:val="00674D3C"/>
    <w:rsid w:val="00674F1C"/>
    <w:rsid w:val="006754F8"/>
    <w:rsid w:val="00675579"/>
    <w:rsid w:val="00676127"/>
    <w:rsid w:val="00676945"/>
    <w:rsid w:val="00676AED"/>
    <w:rsid w:val="006771DA"/>
    <w:rsid w:val="00677212"/>
    <w:rsid w:val="00677B26"/>
    <w:rsid w:val="00677F26"/>
    <w:rsid w:val="006800EE"/>
    <w:rsid w:val="006802A7"/>
    <w:rsid w:val="00680A86"/>
    <w:rsid w:val="006811C9"/>
    <w:rsid w:val="006812CE"/>
    <w:rsid w:val="00682640"/>
    <w:rsid w:val="006826C1"/>
    <w:rsid w:val="00682C89"/>
    <w:rsid w:val="006832B8"/>
    <w:rsid w:val="006837B2"/>
    <w:rsid w:val="00683800"/>
    <w:rsid w:val="00683A0C"/>
    <w:rsid w:val="00684462"/>
    <w:rsid w:val="006845CE"/>
    <w:rsid w:val="00684C0D"/>
    <w:rsid w:val="00684C8A"/>
    <w:rsid w:val="00684CF5"/>
    <w:rsid w:val="0068553E"/>
    <w:rsid w:val="0068557F"/>
    <w:rsid w:val="00685D37"/>
    <w:rsid w:val="00685E7B"/>
    <w:rsid w:val="00685F45"/>
    <w:rsid w:val="00686551"/>
    <w:rsid w:val="00686CAB"/>
    <w:rsid w:val="00686CF7"/>
    <w:rsid w:val="0068717F"/>
    <w:rsid w:val="0068730C"/>
    <w:rsid w:val="006873BF"/>
    <w:rsid w:val="00687504"/>
    <w:rsid w:val="00687A14"/>
    <w:rsid w:val="00687A8C"/>
    <w:rsid w:val="00687CDB"/>
    <w:rsid w:val="00687F38"/>
    <w:rsid w:val="00690839"/>
    <w:rsid w:val="006908DB"/>
    <w:rsid w:val="00690DE9"/>
    <w:rsid w:val="00691563"/>
    <w:rsid w:val="006918D8"/>
    <w:rsid w:val="00691B88"/>
    <w:rsid w:val="00691DE9"/>
    <w:rsid w:val="00691EAA"/>
    <w:rsid w:val="00691FAA"/>
    <w:rsid w:val="00692245"/>
    <w:rsid w:val="00692745"/>
    <w:rsid w:val="00692FCD"/>
    <w:rsid w:val="00692FFA"/>
    <w:rsid w:val="00693772"/>
    <w:rsid w:val="00693984"/>
    <w:rsid w:val="00693B3B"/>
    <w:rsid w:val="00693B77"/>
    <w:rsid w:val="00693D11"/>
    <w:rsid w:val="00694160"/>
    <w:rsid w:val="00694945"/>
    <w:rsid w:val="006959A5"/>
    <w:rsid w:val="00695C0C"/>
    <w:rsid w:val="00696567"/>
    <w:rsid w:val="00696736"/>
    <w:rsid w:val="00696A05"/>
    <w:rsid w:val="006974A0"/>
    <w:rsid w:val="006974A9"/>
    <w:rsid w:val="00697665"/>
    <w:rsid w:val="006978E1"/>
    <w:rsid w:val="00697C9A"/>
    <w:rsid w:val="00697E68"/>
    <w:rsid w:val="00697FC1"/>
    <w:rsid w:val="006A0274"/>
    <w:rsid w:val="006A063D"/>
    <w:rsid w:val="006A112B"/>
    <w:rsid w:val="006A1CC9"/>
    <w:rsid w:val="006A27BC"/>
    <w:rsid w:val="006A2948"/>
    <w:rsid w:val="006A2A43"/>
    <w:rsid w:val="006A2BF1"/>
    <w:rsid w:val="006A2F9A"/>
    <w:rsid w:val="006A34E4"/>
    <w:rsid w:val="006A3A5A"/>
    <w:rsid w:val="006A44CF"/>
    <w:rsid w:val="006A457D"/>
    <w:rsid w:val="006A4C06"/>
    <w:rsid w:val="006A4C85"/>
    <w:rsid w:val="006A55EE"/>
    <w:rsid w:val="006A575B"/>
    <w:rsid w:val="006A59DE"/>
    <w:rsid w:val="006A64C6"/>
    <w:rsid w:val="006A6655"/>
    <w:rsid w:val="006A6BF9"/>
    <w:rsid w:val="006A7CB5"/>
    <w:rsid w:val="006A7FD0"/>
    <w:rsid w:val="006B025C"/>
    <w:rsid w:val="006B08ED"/>
    <w:rsid w:val="006B1FF0"/>
    <w:rsid w:val="006B2534"/>
    <w:rsid w:val="006B28DE"/>
    <w:rsid w:val="006B2CB2"/>
    <w:rsid w:val="006B347D"/>
    <w:rsid w:val="006B34BB"/>
    <w:rsid w:val="006B3CE9"/>
    <w:rsid w:val="006B3E19"/>
    <w:rsid w:val="006B3EB4"/>
    <w:rsid w:val="006B419B"/>
    <w:rsid w:val="006B4488"/>
    <w:rsid w:val="006B4657"/>
    <w:rsid w:val="006B50C4"/>
    <w:rsid w:val="006B53AE"/>
    <w:rsid w:val="006B58B4"/>
    <w:rsid w:val="006B67AC"/>
    <w:rsid w:val="006B786A"/>
    <w:rsid w:val="006B7E4E"/>
    <w:rsid w:val="006C003A"/>
    <w:rsid w:val="006C0630"/>
    <w:rsid w:val="006C0800"/>
    <w:rsid w:val="006C0AB9"/>
    <w:rsid w:val="006C0F31"/>
    <w:rsid w:val="006C107C"/>
    <w:rsid w:val="006C189C"/>
    <w:rsid w:val="006C21AA"/>
    <w:rsid w:val="006C2454"/>
    <w:rsid w:val="006C2551"/>
    <w:rsid w:val="006C37CA"/>
    <w:rsid w:val="006C40D2"/>
    <w:rsid w:val="006C4684"/>
    <w:rsid w:val="006C4B85"/>
    <w:rsid w:val="006C4BBD"/>
    <w:rsid w:val="006C5B15"/>
    <w:rsid w:val="006C5D32"/>
    <w:rsid w:val="006C5DCB"/>
    <w:rsid w:val="006C6475"/>
    <w:rsid w:val="006C70C4"/>
    <w:rsid w:val="006C741F"/>
    <w:rsid w:val="006D04DA"/>
    <w:rsid w:val="006D10F6"/>
    <w:rsid w:val="006D1544"/>
    <w:rsid w:val="006D1688"/>
    <w:rsid w:val="006D1BE1"/>
    <w:rsid w:val="006D1DD3"/>
    <w:rsid w:val="006D1FF3"/>
    <w:rsid w:val="006D2459"/>
    <w:rsid w:val="006D2573"/>
    <w:rsid w:val="006D2611"/>
    <w:rsid w:val="006D2C65"/>
    <w:rsid w:val="006D2DB7"/>
    <w:rsid w:val="006D32C6"/>
    <w:rsid w:val="006D360E"/>
    <w:rsid w:val="006D3697"/>
    <w:rsid w:val="006D39D2"/>
    <w:rsid w:val="006D3A94"/>
    <w:rsid w:val="006D3F2A"/>
    <w:rsid w:val="006D4370"/>
    <w:rsid w:val="006D46A3"/>
    <w:rsid w:val="006D4AB2"/>
    <w:rsid w:val="006D4E32"/>
    <w:rsid w:val="006D5DCB"/>
    <w:rsid w:val="006D62E0"/>
    <w:rsid w:val="006D658F"/>
    <w:rsid w:val="006D6A12"/>
    <w:rsid w:val="006D712D"/>
    <w:rsid w:val="006D7687"/>
    <w:rsid w:val="006D773C"/>
    <w:rsid w:val="006D7D1F"/>
    <w:rsid w:val="006D7D8A"/>
    <w:rsid w:val="006E046C"/>
    <w:rsid w:val="006E0572"/>
    <w:rsid w:val="006E05D8"/>
    <w:rsid w:val="006E0628"/>
    <w:rsid w:val="006E08EE"/>
    <w:rsid w:val="006E0FF8"/>
    <w:rsid w:val="006E155A"/>
    <w:rsid w:val="006E16C1"/>
    <w:rsid w:val="006E26BA"/>
    <w:rsid w:val="006E29E5"/>
    <w:rsid w:val="006E2C34"/>
    <w:rsid w:val="006E359B"/>
    <w:rsid w:val="006E39D1"/>
    <w:rsid w:val="006E3B05"/>
    <w:rsid w:val="006E437F"/>
    <w:rsid w:val="006E4D5B"/>
    <w:rsid w:val="006E50E6"/>
    <w:rsid w:val="006E602F"/>
    <w:rsid w:val="006E6720"/>
    <w:rsid w:val="006E7275"/>
    <w:rsid w:val="006E76C7"/>
    <w:rsid w:val="006E77B8"/>
    <w:rsid w:val="006E77DF"/>
    <w:rsid w:val="006E7AAF"/>
    <w:rsid w:val="006E7CBA"/>
    <w:rsid w:val="006F00F9"/>
    <w:rsid w:val="006F0F74"/>
    <w:rsid w:val="006F13BA"/>
    <w:rsid w:val="006F1442"/>
    <w:rsid w:val="006F15CC"/>
    <w:rsid w:val="006F15F6"/>
    <w:rsid w:val="006F2956"/>
    <w:rsid w:val="006F2AE6"/>
    <w:rsid w:val="006F36EA"/>
    <w:rsid w:val="006F3D9B"/>
    <w:rsid w:val="006F3E44"/>
    <w:rsid w:val="006F4147"/>
    <w:rsid w:val="006F4315"/>
    <w:rsid w:val="006F4CB0"/>
    <w:rsid w:val="006F4F78"/>
    <w:rsid w:val="006F4FED"/>
    <w:rsid w:val="006F547E"/>
    <w:rsid w:val="006F5CCF"/>
    <w:rsid w:val="006F6469"/>
    <w:rsid w:val="006F6F04"/>
    <w:rsid w:val="006F71F5"/>
    <w:rsid w:val="007000A6"/>
    <w:rsid w:val="00700610"/>
    <w:rsid w:val="0070138A"/>
    <w:rsid w:val="0070157E"/>
    <w:rsid w:val="00702A19"/>
    <w:rsid w:val="007030D4"/>
    <w:rsid w:val="00703279"/>
    <w:rsid w:val="00703B61"/>
    <w:rsid w:val="00703E11"/>
    <w:rsid w:val="00703F76"/>
    <w:rsid w:val="00704102"/>
    <w:rsid w:val="0070437C"/>
    <w:rsid w:val="007045D8"/>
    <w:rsid w:val="0070461C"/>
    <w:rsid w:val="007047C7"/>
    <w:rsid w:val="00704B3D"/>
    <w:rsid w:val="00705311"/>
    <w:rsid w:val="00705631"/>
    <w:rsid w:val="00705818"/>
    <w:rsid w:val="00705F62"/>
    <w:rsid w:val="00706942"/>
    <w:rsid w:val="0070773F"/>
    <w:rsid w:val="00707ED3"/>
    <w:rsid w:val="007101B7"/>
    <w:rsid w:val="00710668"/>
    <w:rsid w:val="00711019"/>
    <w:rsid w:val="007110F4"/>
    <w:rsid w:val="007112B1"/>
    <w:rsid w:val="0071130F"/>
    <w:rsid w:val="007116C4"/>
    <w:rsid w:val="00712714"/>
    <w:rsid w:val="007129AB"/>
    <w:rsid w:val="00712B63"/>
    <w:rsid w:val="00713526"/>
    <w:rsid w:val="00713FC5"/>
    <w:rsid w:val="00714294"/>
    <w:rsid w:val="00714DCA"/>
    <w:rsid w:val="00715BBF"/>
    <w:rsid w:val="00715C29"/>
    <w:rsid w:val="00715CBD"/>
    <w:rsid w:val="00715EAA"/>
    <w:rsid w:val="00716119"/>
    <w:rsid w:val="00716630"/>
    <w:rsid w:val="00716CAD"/>
    <w:rsid w:val="00716F18"/>
    <w:rsid w:val="00717363"/>
    <w:rsid w:val="00717668"/>
    <w:rsid w:val="00717786"/>
    <w:rsid w:val="00717ACB"/>
    <w:rsid w:val="00720CDE"/>
    <w:rsid w:val="0072138B"/>
    <w:rsid w:val="00721BFF"/>
    <w:rsid w:val="00721F89"/>
    <w:rsid w:val="00722C51"/>
    <w:rsid w:val="00723040"/>
    <w:rsid w:val="00723251"/>
    <w:rsid w:val="00723475"/>
    <w:rsid w:val="007236C4"/>
    <w:rsid w:val="007238D1"/>
    <w:rsid w:val="0072411F"/>
    <w:rsid w:val="00724344"/>
    <w:rsid w:val="00724635"/>
    <w:rsid w:val="00724F21"/>
    <w:rsid w:val="00725134"/>
    <w:rsid w:val="0072554B"/>
    <w:rsid w:val="00725AFD"/>
    <w:rsid w:val="00726603"/>
    <w:rsid w:val="007266AC"/>
    <w:rsid w:val="00727B1D"/>
    <w:rsid w:val="00727DDC"/>
    <w:rsid w:val="00730CD6"/>
    <w:rsid w:val="00730F74"/>
    <w:rsid w:val="0073114B"/>
    <w:rsid w:val="00731380"/>
    <w:rsid w:val="007318ED"/>
    <w:rsid w:val="00732029"/>
    <w:rsid w:val="00732151"/>
    <w:rsid w:val="00733E9F"/>
    <w:rsid w:val="007341D8"/>
    <w:rsid w:val="00734952"/>
    <w:rsid w:val="00734990"/>
    <w:rsid w:val="00734E13"/>
    <w:rsid w:val="00734FF5"/>
    <w:rsid w:val="00735233"/>
    <w:rsid w:val="007358FC"/>
    <w:rsid w:val="00735B78"/>
    <w:rsid w:val="00735DA7"/>
    <w:rsid w:val="00736700"/>
    <w:rsid w:val="007368B4"/>
    <w:rsid w:val="00737229"/>
    <w:rsid w:val="007378E0"/>
    <w:rsid w:val="00740000"/>
    <w:rsid w:val="00740529"/>
    <w:rsid w:val="00740876"/>
    <w:rsid w:val="00740C36"/>
    <w:rsid w:val="00740F18"/>
    <w:rsid w:val="00741358"/>
    <w:rsid w:val="00741626"/>
    <w:rsid w:val="00742332"/>
    <w:rsid w:val="00742886"/>
    <w:rsid w:val="007428B4"/>
    <w:rsid w:val="00742DD2"/>
    <w:rsid w:val="00742F69"/>
    <w:rsid w:val="007437C6"/>
    <w:rsid w:val="007441A2"/>
    <w:rsid w:val="00744E80"/>
    <w:rsid w:val="00745035"/>
    <w:rsid w:val="0074531C"/>
    <w:rsid w:val="00745547"/>
    <w:rsid w:val="007459D0"/>
    <w:rsid w:val="00745CEC"/>
    <w:rsid w:val="0074623A"/>
    <w:rsid w:val="00746420"/>
    <w:rsid w:val="00746A60"/>
    <w:rsid w:val="00746E04"/>
    <w:rsid w:val="00746E08"/>
    <w:rsid w:val="00746E3D"/>
    <w:rsid w:val="007473B9"/>
    <w:rsid w:val="00747C96"/>
    <w:rsid w:val="00747CC7"/>
    <w:rsid w:val="00750075"/>
    <w:rsid w:val="007502EC"/>
    <w:rsid w:val="00750382"/>
    <w:rsid w:val="007503F1"/>
    <w:rsid w:val="0075094E"/>
    <w:rsid w:val="007509E7"/>
    <w:rsid w:val="00750FA8"/>
    <w:rsid w:val="00750FB5"/>
    <w:rsid w:val="00751366"/>
    <w:rsid w:val="00751C25"/>
    <w:rsid w:val="007520F0"/>
    <w:rsid w:val="007522E8"/>
    <w:rsid w:val="00752688"/>
    <w:rsid w:val="00752878"/>
    <w:rsid w:val="007529DB"/>
    <w:rsid w:val="007534AD"/>
    <w:rsid w:val="00753A7F"/>
    <w:rsid w:val="00753BAC"/>
    <w:rsid w:val="00753CFA"/>
    <w:rsid w:val="00754A0B"/>
    <w:rsid w:val="00755229"/>
    <w:rsid w:val="007552DB"/>
    <w:rsid w:val="0075549F"/>
    <w:rsid w:val="00755B08"/>
    <w:rsid w:val="00755DD0"/>
    <w:rsid w:val="00755E32"/>
    <w:rsid w:val="0075647A"/>
    <w:rsid w:val="00756668"/>
    <w:rsid w:val="00756A2F"/>
    <w:rsid w:val="00756A7E"/>
    <w:rsid w:val="00756F05"/>
    <w:rsid w:val="007573E1"/>
    <w:rsid w:val="0075749E"/>
    <w:rsid w:val="00757722"/>
    <w:rsid w:val="00757945"/>
    <w:rsid w:val="00757B2D"/>
    <w:rsid w:val="00757BAD"/>
    <w:rsid w:val="00757D62"/>
    <w:rsid w:val="00757EB2"/>
    <w:rsid w:val="00760021"/>
    <w:rsid w:val="00760561"/>
    <w:rsid w:val="0076082E"/>
    <w:rsid w:val="00760867"/>
    <w:rsid w:val="00760EB6"/>
    <w:rsid w:val="007616DB"/>
    <w:rsid w:val="00761AB7"/>
    <w:rsid w:val="00761CE6"/>
    <w:rsid w:val="0076228A"/>
    <w:rsid w:val="007623AE"/>
    <w:rsid w:val="00762440"/>
    <w:rsid w:val="00762499"/>
    <w:rsid w:val="0076275B"/>
    <w:rsid w:val="007629B7"/>
    <w:rsid w:val="00762A08"/>
    <w:rsid w:val="00762E60"/>
    <w:rsid w:val="007634AD"/>
    <w:rsid w:val="00763E3A"/>
    <w:rsid w:val="0076445F"/>
    <w:rsid w:val="007645E1"/>
    <w:rsid w:val="00764EC5"/>
    <w:rsid w:val="007651EF"/>
    <w:rsid w:val="007655BF"/>
    <w:rsid w:val="00765E92"/>
    <w:rsid w:val="00766D49"/>
    <w:rsid w:val="00766ECC"/>
    <w:rsid w:val="007672F3"/>
    <w:rsid w:val="007674AC"/>
    <w:rsid w:val="007677B5"/>
    <w:rsid w:val="007678B1"/>
    <w:rsid w:val="00767BE6"/>
    <w:rsid w:val="007708A8"/>
    <w:rsid w:val="00771742"/>
    <w:rsid w:val="00772100"/>
    <w:rsid w:val="00772275"/>
    <w:rsid w:val="007724FE"/>
    <w:rsid w:val="00772CD5"/>
    <w:rsid w:val="007734E4"/>
    <w:rsid w:val="00773719"/>
    <w:rsid w:val="0077380D"/>
    <w:rsid w:val="00773BC8"/>
    <w:rsid w:val="00774196"/>
    <w:rsid w:val="00774549"/>
    <w:rsid w:val="007745E5"/>
    <w:rsid w:val="0077466F"/>
    <w:rsid w:val="007752B7"/>
    <w:rsid w:val="007759A8"/>
    <w:rsid w:val="00775C27"/>
    <w:rsid w:val="00775D98"/>
    <w:rsid w:val="00776FE5"/>
    <w:rsid w:val="00777101"/>
    <w:rsid w:val="007774E7"/>
    <w:rsid w:val="007775B1"/>
    <w:rsid w:val="0077768C"/>
    <w:rsid w:val="00777696"/>
    <w:rsid w:val="0077790F"/>
    <w:rsid w:val="00777FF4"/>
    <w:rsid w:val="00780251"/>
    <w:rsid w:val="007804FE"/>
    <w:rsid w:val="00780F32"/>
    <w:rsid w:val="0078122E"/>
    <w:rsid w:val="00781678"/>
    <w:rsid w:val="00781939"/>
    <w:rsid w:val="00781ADF"/>
    <w:rsid w:val="00781D29"/>
    <w:rsid w:val="007824F6"/>
    <w:rsid w:val="007825EF"/>
    <w:rsid w:val="0078286B"/>
    <w:rsid w:val="00782D2C"/>
    <w:rsid w:val="00782FC2"/>
    <w:rsid w:val="0078347A"/>
    <w:rsid w:val="00784938"/>
    <w:rsid w:val="00784D65"/>
    <w:rsid w:val="00784FC4"/>
    <w:rsid w:val="00785BBB"/>
    <w:rsid w:val="00786937"/>
    <w:rsid w:val="00786BF2"/>
    <w:rsid w:val="00786E71"/>
    <w:rsid w:val="00786FAD"/>
    <w:rsid w:val="007872ED"/>
    <w:rsid w:val="00787A27"/>
    <w:rsid w:val="00787B1B"/>
    <w:rsid w:val="00787D90"/>
    <w:rsid w:val="00787F5E"/>
    <w:rsid w:val="00790164"/>
    <w:rsid w:val="007905C6"/>
    <w:rsid w:val="00790A24"/>
    <w:rsid w:val="00790A37"/>
    <w:rsid w:val="00790A60"/>
    <w:rsid w:val="0079146D"/>
    <w:rsid w:val="00791A94"/>
    <w:rsid w:val="00791C32"/>
    <w:rsid w:val="00791FF0"/>
    <w:rsid w:val="007923D0"/>
    <w:rsid w:val="007930D3"/>
    <w:rsid w:val="0079381F"/>
    <w:rsid w:val="00793A57"/>
    <w:rsid w:val="00793B2E"/>
    <w:rsid w:val="007948F5"/>
    <w:rsid w:val="00795647"/>
    <w:rsid w:val="00795808"/>
    <w:rsid w:val="00795887"/>
    <w:rsid w:val="007963F6"/>
    <w:rsid w:val="00796C4C"/>
    <w:rsid w:val="00796DC8"/>
    <w:rsid w:val="00796E80"/>
    <w:rsid w:val="0079744F"/>
    <w:rsid w:val="00797755"/>
    <w:rsid w:val="0079776F"/>
    <w:rsid w:val="007979AD"/>
    <w:rsid w:val="00797A9C"/>
    <w:rsid w:val="007A0EAB"/>
    <w:rsid w:val="007A11FD"/>
    <w:rsid w:val="007A1D74"/>
    <w:rsid w:val="007A2246"/>
    <w:rsid w:val="007A2341"/>
    <w:rsid w:val="007A2754"/>
    <w:rsid w:val="007A38A1"/>
    <w:rsid w:val="007A3BBE"/>
    <w:rsid w:val="007A4766"/>
    <w:rsid w:val="007A5947"/>
    <w:rsid w:val="007A64D5"/>
    <w:rsid w:val="007A717B"/>
    <w:rsid w:val="007A7714"/>
    <w:rsid w:val="007B0313"/>
    <w:rsid w:val="007B0487"/>
    <w:rsid w:val="007B0854"/>
    <w:rsid w:val="007B0E48"/>
    <w:rsid w:val="007B183D"/>
    <w:rsid w:val="007B1D1B"/>
    <w:rsid w:val="007B1DD1"/>
    <w:rsid w:val="007B21AA"/>
    <w:rsid w:val="007B2504"/>
    <w:rsid w:val="007B303E"/>
    <w:rsid w:val="007B32C0"/>
    <w:rsid w:val="007B32F7"/>
    <w:rsid w:val="007B3659"/>
    <w:rsid w:val="007B38B5"/>
    <w:rsid w:val="007B3BF3"/>
    <w:rsid w:val="007B431B"/>
    <w:rsid w:val="007B43C6"/>
    <w:rsid w:val="007B4543"/>
    <w:rsid w:val="007B4558"/>
    <w:rsid w:val="007B4632"/>
    <w:rsid w:val="007B46A2"/>
    <w:rsid w:val="007B4828"/>
    <w:rsid w:val="007B4954"/>
    <w:rsid w:val="007B4B2D"/>
    <w:rsid w:val="007B4D4A"/>
    <w:rsid w:val="007B5428"/>
    <w:rsid w:val="007B54F3"/>
    <w:rsid w:val="007B59B7"/>
    <w:rsid w:val="007B655A"/>
    <w:rsid w:val="007B68ED"/>
    <w:rsid w:val="007B6C64"/>
    <w:rsid w:val="007B6CD8"/>
    <w:rsid w:val="007B6EC8"/>
    <w:rsid w:val="007B6F81"/>
    <w:rsid w:val="007B7A88"/>
    <w:rsid w:val="007B7EA2"/>
    <w:rsid w:val="007C097D"/>
    <w:rsid w:val="007C0AF2"/>
    <w:rsid w:val="007C1672"/>
    <w:rsid w:val="007C17AE"/>
    <w:rsid w:val="007C312A"/>
    <w:rsid w:val="007C3485"/>
    <w:rsid w:val="007C3570"/>
    <w:rsid w:val="007C3F3B"/>
    <w:rsid w:val="007C4241"/>
    <w:rsid w:val="007C425E"/>
    <w:rsid w:val="007C4DB5"/>
    <w:rsid w:val="007C55FF"/>
    <w:rsid w:val="007C6339"/>
    <w:rsid w:val="007C6CAE"/>
    <w:rsid w:val="007C753F"/>
    <w:rsid w:val="007C7C43"/>
    <w:rsid w:val="007C7F0D"/>
    <w:rsid w:val="007D06E3"/>
    <w:rsid w:val="007D09E4"/>
    <w:rsid w:val="007D0C3C"/>
    <w:rsid w:val="007D0C4B"/>
    <w:rsid w:val="007D1134"/>
    <w:rsid w:val="007D126A"/>
    <w:rsid w:val="007D231B"/>
    <w:rsid w:val="007D23F7"/>
    <w:rsid w:val="007D2566"/>
    <w:rsid w:val="007D29D7"/>
    <w:rsid w:val="007D2C18"/>
    <w:rsid w:val="007D2D74"/>
    <w:rsid w:val="007D3693"/>
    <w:rsid w:val="007D3716"/>
    <w:rsid w:val="007D3C6D"/>
    <w:rsid w:val="007D4050"/>
    <w:rsid w:val="007D481A"/>
    <w:rsid w:val="007D4ED0"/>
    <w:rsid w:val="007D540D"/>
    <w:rsid w:val="007D5648"/>
    <w:rsid w:val="007D58C5"/>
    <w:rsid w:val="007D5DE8"/>
    <w:rsid w:val="007D5FF7"/>
    <w:rsid w:val="007D7B1C"/>
    <w:rsid w:val="007D7BAB"/>
    <w:rsid w:val="007D7CFC"/>
    <w:rsid w:val="007E0812"/>
    <w:rsid w:val="007E18DF"/>
    <w:rsid w:val="007E2455"/>
    <w:rsid w:val="007E24D5"/>
    <w:rsid w:val="007E2C36"/>
    <w:rsid w:val="007E350D"/>
    <w:rsid w:val="007E39C8"/>
    <w:rsid w:val="007E3ACA"/>
    <w:rsid w:val="007E3EA0"/>
    <w:rsid w:val="007E4EAB"/>
    <w:rsid w:val="007E564D"/>
    <w:rsid w:val="007E5C4A"/>
    <w:rsid w:val="007E64D4"/>
    <w:rsid w:val="007E66E9"/>
    <w:rsid w:val="007E69F2"/>
    <w:rsid w:val="007E6BF7"/>
    <w:rsid w:val="007E7432"/>
    <w:rsid w:val="007E74BF"/>
    <w:rsid w:val="007E77D2"/>
    <w:rsid w:val="007E7D2E"/>
    <w:rsid w:val="007F0721"/>
    <w:rsid w:val="007F14D3"/>
    <w:rsid w:val="007F1D9D"/>
    <w:rsid w:val="007F1E28"/>
    <w:rsid w:val="007F1F63"/>
    <w:rsid w:val="007F2217"/>
    <w:rsid w:val="007F22A0"/>
    <w:rsid w:val="007F2902"/>
    <w:rsid w:val="007F2903"/>
    <w:rsid w:val="007F2F90"/>
    <w:rsid w:val="007F3320"/>
    <w:rsid w:val="007F3AC1"/>
    <w:rsid w:val="007F464B"/>
    <w:rsid w:val="007F4976"/>
    <w:rsid w:val="007F5A56"/>
    <w:rsid w:val="007F5C8B"/>
    <w:rsid w:val="007F5D42"/>
    <w:rsid w:val="007F616E"/>
    <w:rsid w:val="007F6B46"/>
    <w:rsid w:val="007F72CB"/>
    <w:rsid w:val="007F736A"/>
    <w:rsid w:val="007F7635"/>
    <w:rsid w:val="007F785F"/>
    <w:rsid w:val="007F7961"/>
    <w:rsid w:val="007F7AF6"/>
    <w:rsid w:val="007F7E36"/>
    <w:rsid w:val="00800DB7"/>
    <w:rsid w:val="00800E6D"/>
    <w:rsid w:val="008014D9"/>
    <w:rsid w:val="0080150F"/>
    <w:rsid w:val="0080153A"/>
    <w:rsid w:val="00801A2A"/>
    <w:rsid w:val="00802041"/>
    <w:rsid w:val="008022A4"/>
    <w:rsid w:val="008022C9"/>
    <w:rsid w:val="00802605"/>
    <w:rsid w:val="00802787"/>
    <w:rsid w:val="00802F9E"/>
    <w:rsid w:val="0080350D"/>
    <w:rsid w:val="00803700"/>
    <w:rsid w:val="00803AB0"/>
    <w:rsid w:val="00803D9D"/>
    <w:rsid w:val="00805898"/>
    <w:rsid w:val="008059C6"/>
    <w:rsid w:val="00805AD7"/>
    <w:rsid w:val="00805BD6"/>
    <w:rsid w:val="00805CEF"/>
    <w:rsid w:val="00805DE3"/>
    <w:rsid w:val="00806C85"/>
    <w:rsid w:val="00807C35"/>
    <w:rsid w:val="00807F35"/>
    <w:rsid w:val="00807F69"/>
    <w:rsid w:val="008100F7"/>
    <w:rsid w:val="00810206"/>
    <w:rsid w:val="0081022B"/>
    <w:rsid w:val="00810EF1"/>
    <w:rsid w:val="00811898"/>
    <w:rsid w:val="00811B64"/>
    <w:rsid w:val="00811CDC"/>
    <w:rsid w:val="008124D8"/>
    <w:rsid w:val="008126A5"/>
    <w:rsid w:val="00813473"/>
    <w:rsid w:val="00813A41"/>
    <w:rsid w:val="00813A7B"/>
    <w:rsid w:val="00813F04"/>
    <w:rsid w:val="00814E1F"/>
    <w:rsid w:val="0081513E"/>
    <w:rsid w:val="00815DA5"/>
    <w:rsid w:val="00816221"/>
    <w:rsid w:val="0081766B"/>
    <w:rsid w:val="008205AC"/>
    <w:rsid w:val="00820705"/>
    <w:rsid w:val="00820CBF"/>
    <w:rsid w:val="00820FA8"/>
    <w:rsid w:val="008211D0"/>
    <w:rsid w:val="008212FD"/>
    <w:rsid w:val="00821489"/>
    <w:rsid w:val="0082176C"/>
    <w:rsid w:val="008217B7"/>
    <w:rsid w:val="0082238A"/>
    <w:rsid w:val="0082239B"/>
    <w:rsid w:val="00822900"/>
    <w:rsid w:val="0082292E"/>
    <w:rsid w:val="00822D06"/>
    <w:rsid w:val="00822EC4"/>
    <w:rsid w:val="0082348D"/>
    <w:rsid w:val="00823549"/>
    <w:rsid w:val="008236BE"/>
    <w:rsid w:val="00823EC5"/>
    <w:rsid w:val="008241CE"/>
    <w:rsid w:val="0082479F"/>
    <w:rsid w:val="00825240"/>
    <w:rsid w:val="00825B43"/>
    <w:rsid w:val="0082633B"/>
    <w:rsid w:val="008268FB"/>
    <w:rsid w:val="00826F71"/>
    <w:rsid w:val="00827CC0"/>
    <w:rsid w:val="008303C0"/>
    <w:rsid w:val="008306AB"/>
    <w:rsid w:val="00830F04"/>
    <w:rsid w:val="00831026"/>
    <w:rsid w:val="0083119B"/>
    <w:rsid w:val="00831BAE"/>
    <w:rsid w:val="00832216"/>
    <w:rsid w:val="00832CD0"/>
    <w:rsid w:val="00833430"/>
    <w:rsid w:val="00833ADA"/>
    <w:rsid w:val="00834128"/>
    <w:rsid w:val="0083417F"/>
    <w:rsid w:val="00835143"/>
    <w:rsid w:val="0083569B"/>
    <w:rsid w:val="00835741"/>
    <w:rsid w:val="00835ABF"/>
    <w:rsid w:val="00835E5A"/>
    <w:rsid w:val="00836E37"/>
    <w:rsid w:val="00836E74"/>
    <w:rsid w:val="00836EAB"/>
    <w:rsid w:val="00837673"/>
    <w:rsid w:val="00837937"/>
    <w:rsid w:val="00837D82"/>
    <w:rsid w:val="00840893"/>
    <w:rsid w:val="00840E88"/>
    <w:rsid w:val="008410B1"/>
    <w:rsid w:val="00841379"/>
    <w:rsid w:val="00841B9B"/>
    <w:rsid w:val="00841BD0"/>
    <w:rsid w:val="008423EC"/>
    <w:rsid w:val="00842640"/>
    <w:rsid w:val="008429A6"/>
    <w:rsid w:val="00843615"/>
    <w:rsid w:val="00843698"/>
    <w:rsid w:val="00843A4B"/>
    <w:rsid w:val="00843B57"/>
    <w:rsid w:val="00843B60"/>
    <w:rsid w:val="00843D33"/>
    <w:rsid w:val="008444F0"/>
    <w:rsid w:val="00844D4F"/>
    <w:rsid w:val="00844F38"/>
    <w:rsid w:val="00845296"/>
    <w:rsid w:val="00845AE3"/>
    <w:rsid w:val="00845DE3"/>
    <w:rsid w:val="008466A0"/>
    <w:rsid w:val="00847535"/>
    <w:rsid w:val="00847B6D"/>
    <w:rsid w:val="00850542"/>
    <w:rsid w:val="0085092D"/>
    <w:rsid w:val="0085097B"/>
    <w:rsid w:val="008509A5"/>
    <w:rsid w:val="00850C79"/>
    <w:rsid w:val="00850D82"/>
    <w:rsid w:val="00850EA3"/>
    <w:rsid w:val="00850F79"/>
    <w:rsid w:val="0085100B"/>
    <w:rsid w:val="0085304C"/>
    <w:rsid w:val="008532EE"/>
    <w:rsid w:val="008536BB"/>
    <w:rsid w:val="00853A3C"/>
    <w:rsid w:val="00854618"/>
    <w:rsid w:val="008548CA"/>
    <w:rsid w:val="00856B99"/>
    <w:rsid w:val="00856C06"/>
    <w:rsid w:val="00856F87"/>
    <w:rsid w:val="0085790B"/>
    <w:rsid w:val="008579B9"/>
    <w:rsid w:val="00857C95"/>
    <w:rsid w:val="00857E78"/>
    <w:rsid w:val="00860AEF"/>
    <w:rsid w:val="00860B18"/>
    <w:rsid w:val="00860D5E"/>
    <w:rsid w:val="0086122C"/>
    <w:rsid w:val="00861310"/>
    <w:rsid w:val="008613FC"/>
    <w:rsid w:val="0086165A"/>
    <w:rsid w:val="00861F53"/>
    <w:rsid w:val="008623A7"/>
    <w:rsid w:val="0086289E"/>
    <w:rsid w:val="008629CB"/>
    <w:rsid w:val="0086394E"/>
    <w:rsid w:val="00863F8A"/>
    <w:rsid w:val="00863FE3"/>
    <w:rsid w:val="008640C4"/>
    <w:rsid w:val="00864241"/>
    <w:rsid w:val="00864423"/>
    <w:rsid w:val="0086468A"/>
    <w:rsid w:val="008650BE"/>
    <w:rsid w:val="00865357"/>
    <w:rsid w:val="00865EAF"/>
    <w:rsid w:val="0086633B"/>
    <w:rsid w:val="00866495"/>
    <w:rsid w:val="00866881"/>
    <w:rsid w:val="00866931"/>
    <w:rsid w:val="00867512"/>
    <w:rsid w:val="008678A3"/>
    <w:rsid w:val="00867C13"/>
    <w:rsid w:val="00867C1D"/>
    <w:rsid w:val="0087032B"/>
    <w:rsid w:val="0087033C"/>
    <w:rsid w:val="008715ED"/>
    <w:rsid w:val="00871755"/>
    <w:rsid w:val="008717D8"/>
    <w:rsid w:val="00871E3C"/>
    <w:rsid w:val="00871EF3"/>
    <w:rsid w:val="00872F97"/>
    <w:rsid w:val="008734A1"/>
    <w:rsid w:val="00874027"/>
    <w:rsid w:val="00874607"/>
    <w:rsid w:val="008747E9"/>
    <w:rsid w:val="00874915"/>
    <w:rsid w:val="00874B89"/>
    <w:rsid w:val="00875403"/>
    <w:rsid w:val="00875434"/>
    <w:rsid w:val="00875C1F"/>
    <w:rsid w:val="00876215"/>
    <w:rsid w:val="0087646C"/>
    <w:rsid w:val="00876815"/>
    <w:rsid w:val="00877932"/>
    <w:rsid w:val="00877E1A"/>
    <w:rsid w:val="008808C7"/>
    <w:rsid w:val="0088106B"/>
    <w:rsid w:val="0088107D"/>
    <w:rsid w:val="008813AC"/>
    <w:rsid w:val="00881416"/>
    <w:rsid w:val="0088187A"/>
    <w:rsid w:val="00881E64"/>
    <w:rsid w:val="00881F30"/>
    <w:rsid w:val="00882303"/>
    <w:rsid w:val="00882E39"/>
    <w:rsid w:val="00883CE1"/>
    <w:rsid w:val="008850EB"/>
    <w:rsid w:val="00885228"/>
    <w:rsid w:val="00885433"/>
    <w:rsid w:val="008857E3"/>
    <w:rsid w:val="00886377"/>
    <w:rsid w:val="0088662A"/>
    <w:rsid w:val="00886DF2"/>
    <w:rsid w:val="00886FB9"/>
    <w:rsid w:val="00887057"/>
    <w:rsid w:val="00887080"/>
    <w:rsid w:val="00887C79"/>
    <w:rsid w:val="00887E94"/>
    <w:rsid w:val="0089107B"/>
    <w:rsid w:val="008913CC"/>
    <w:rsid w:val="008914AE"/>
    <w:rsid w:val="008919CF"/>
    <w:rsid w:val="00891E4E"/>
    <w:rsid w:val="00891F84"/>
    <w:rsid w:val="00891FC3"/>
    <w:rsid w:val="0089267A"/>
    <w:rsid w:val="0089278C"/>
    <w:rsid w:val="008928EC"/>
    <w:rsid w:val="00892E5D"/>
    <w:rsid w:val="00892F50"/>
    <w:rsid w:val="00893290"/>
    <w:rsid w:val="008935CF"/>
    <w:rsid w:val="00893CD7"/>
    <w:rsid w:val="0089436B"/>
    <w:rsid w:val="00894436"/>
    <w:rsid w:val="00894BB1"/>
    <w:rsid w:val="00894EE7"/>
    <w:rsid w:val="008951D0"/>
    <w:rsid w:val="0089582D"/>
    <w:rsid w:val="008959C6"/>
    <w:rsid w:val="00895C0E"/>
    <w:rsid w:val="00895DCC"/>
    <w:rsid w:val="0089606D"/>
    <w:rsid w:val="00896129"/>
    <w:rsid w:val="00896316"/>
    <w:rsid w:val="0089774F"/>
    <w:rsid w:val="00897875"/>
    <w:rsid w:val="00897B8F"/>
    <w:rsid w:val="008A00D9"/>
    <w:rsid w:val="008A07D5"/>
    <w:rsid w:val="008A1FB7"/>
    <w:rsid w:val="008A20B1"/>
    <w:rsid w:val="008A229A"/>
    <w:rsid w:val="008A2A23"/>
    <w:rsid w:val="008A2AF5"/>
    <w:rsid w:val="008A2B5A"/>
    <w:rsid w:val="008A3F9D"/>
    <w:rsid w:val="008A5474"/>
    <w:rsid w:val="008A5C9A"/>
    <w:rsid w:val="008A6005"/>
    <w:rsid w:val="008A614F"/>
    <w:rsid w:val="008A6A55"/>
    <w:rsid w:val="008A6AA1"/>
    <w:rsid w:val="008A6DF0"/>
    <w:rsid w:val="008A6F27"/>
    <w:rsid w:val="008A6F6E"/>
    <w:rsid w:val="008A7833"/>
    <w:rsid w:val="008A7888"/>
    <w:rsid w:val="008A796E"/>
    <w:rsid w:val="008B0862"/>
    <w:rsid w:val="008B088C"/>
    <w:rsid w:val="008B1BF5"/>
    <w:rsid w:val="008B1CED"/>
    <w:rsid w:val="008B248F"/>
    <w:rsid w:val="008B2543"/>
    <w:rsid w:val="008B263F"/>
    <w:rsid w:val="008B2BE2"/>
    <w:rsid w:val="008B3045"/>
    <w:rsid w:val="008B3F6B"/>
    <w:rsid w:val="008B47A6"/>
    <w:rsid w:val="008B4C7B"/>
    <w:rsid w:val="008B4D60"/>
    <w:rsid w:val="008B5C7C"/>
    <w:rsid w:val="008B63FE"/>
    <w:rsid w:val="008B672C"/>
    <w:rsid w:val="008B733E"/>
    <w:rsid w:val="008B7781"/>
    <w:rsid w:val="008B7B98"/>
    <w:rsid w:val="008C065F"/>
    <w:rsid w:val="008C0743"/>
    <w:rsid w:val="008C0B4C"/>
    <w:rsid w:val="008C0FC8"/>
    <w:rsid w:val="008C11F0"/>
    <w:rsid w:val="008C165C"/>
    <w:rsid w:val="008C1DBA"/>
    <w:rsid w:val="008C24E7"/>
    <w:rsid w:val="008C2500"/>
    <w:rsid w:val="008C2930"/>
    <w:rsid w:val="008C2CAC"/>
    <w:rsid w:val="008C3C57"/>
    <w:rsid w:val="008C3E2A"/>
    <w:rsid w:val="008C45BD"/>
    <w:rsid w:val="008C4B19"/>
    <w:rsid w:val="008C4F47"/>
    <w:rsid w:val="008C5194"/>
    <w:rsid w:val="008C62D4"/>
    <w:rsid w:val="008C6B0C"/>
    <w:rsid w:val="008C6B89"/>
    <w:rsid w:val="008C6B97"/>
    <w:rsid w:val="008C6CA5"/>
    <w:rsid w:val="008C731C"/>
    <w:rsid w:val="008C7EF7"/>
    <w:rsid w:val="008D18AA"/>
    <w:rsid w:val="008D1A2A"/>
    <w:rsid w:val="008D1ADE"/>
    <w:rsid w:val="008D2986"/>
    <w:rsid w:val="008D35D9"/>
    <w:rsid w:val="008D360E"/>
    <w:rsid w:val="008D3B36"/>
    <w:rsid w:val="008D3B85"/>
    <w:rsid w:val="008D462D"/>
    <w:rsid w:val="008D5B85"/>
    <w:rsid w:val="008D6084"/>
    <w:rsid w:val="008D64AC"/>
    <w:rsid w:val="008D66CA"/>
    <w:rsid w:val="008D69B1"/>
    <w:rsid w:val="008D7338"/>
    <w:rsid w:val="008D785E"/>
    <w:rsid w:val="008D7D22"/>
    <w:rsid w:val="008D7D66"/>
    <w:rsid w:val="008D7DCE"/>
    <w:rsid w:val="008E0012"/>
    <w:rsid w:val="008E0DF7"/>
    <w:rsid w:val="008E0FAD"/>
    <w:rsid w:val="008E100B"/>
    <w:rsid w:val="008E11E4"/>
    <w:rsid w:val="008E1252"/>
    <w:rsid w:val="008E1347"/>
    <w:rsid w:val="008E16E0"/>
    <w:rsid w:val="008E1C15"/>
    <w:rsid w:val="008E1C9A"/>
    <w:rsid w:val="008E28BD"/>
    <w:rsid w:val="008E30C4"/>
    <w:rsid w:val="008E3106"/>
    <w:rsid w:val="008E38B4"/>
    <w:rsid w:val="008E3BA4"/>
    <w:rsid w:val="008E3CC4"/>
    <w:rsid w:val="008E3F88"/>
    <w:rsid w:val="008E41CB"/>
    <w:rsid w:val="008E44AB"/>
    <w:rsid w:val="008E4CAE"/>
    <w:rsid w:val="008E5179"/>
    <w:rsid w:val="008E5208"/>
    <w:rsid w:val="008E57FE"/>
    <w:rsid w:val="008E5D7D"/>
    <w:rsid w:val="008E6598"/>
    <w:rsid w:val="008E7214"/>
    <w:rsid w:val="008E7497"/>
    <w:rsid w:val="008E7884"/>
    <w:rsid w:val="008E795C"/>
    <w:rsid w:val="008E7D6E"/>
    <w:rsid w:val="008E7E04"/>
    <w:rsid w:val="008E7EAA"/>
    <w:rsid w:val="008F0320"/>
    <w:rsid w:val="008F1056"/>
    <w:rsid w:val="008F1385"/>
    <w:rsid w:val="008F1E70"/>
    <w:rsid w:val="008F220A"/>
    <w:rsid w:val="008F2E8D"/>
    <w:rsid w:val="008F3388"/>
    <w:rsid w:val="008F361D"/>
    <w:rsid w:val="008F387B"/>
    <w:rsid w:val="008F3DD9"/>
    <w:rsid w:val="008F4163"/>
    <w:rsid w:val="008F4646"/>
    <w:rsid w:val="008F4814"/>
    <w:rsid w:val="008F4B18"/>
    <w:rsid w:val="008F4C38"/>
    <w:rsid w:val="008F4DA6"/>
    <w:rsid w:val="008F538E"/>
    <w:rsid w:val="008F58BE"/>
    <w:rsid w:val="008F5A20"/>
    <w:rsid w:val="008F5ABA"/>
    <w:rsid w:val="008F5F3F"/>
    <w:rsid w:val="008F6603"/>
    <w:rsid w:val="008F71AB"/>
    <w:rsid w:val="008F7905"/>
    <w:rsid w:val="008F7989"/>
    <w:rsid w:val="00900F63"/>
    <w:rsid w:val="00901F1D"/>
    <w:rsid w:val="009028E8"/>
    <w:rsid w:val="00902E5C"/>
    <w:rsid w:val="0090363E"/>
    <w:rsid w:val="00903E0D"/>
    <w:rsid w:val="009046E5"/>
    <w:rsid w:val="009047C5"/>
    <w:rsid w:val="0090783B"/>
    <w:rsid w:val="00910683"/>
    <w:rsid w:val="009108B5"/>
    <w:rsid w:val="00910E00"/>
    <w:rsid w:val="00910E04"/>
    <w:rsid w:val="009116CE"/>
    <w:rsid w:val="00911714"/>
    <w:rsid w:val="00911D04"/>
    <w:rsid w:val="00911EFF"/>
    <w:rsid w:val="00912294"/>
    <w:rsid w:val="00912670"/>
    <w:rsid w:val="00912747"/>
    <w:rsid w:val="0091310F"/>
    <w:rsid w:val="009132E2"/>
    <w:rsid w:val="009136D4"/>
    <w:rsid w:val="0091445D"/>
    <w:rsid w:val="0091480F"/>
    <w:rsid w:val="00914B9A"/>
    <w:rsid w:val="00914C3F"/>
    <w:rsid w:val="00914F33"/>
    <w:rsid w:val="00915A9E"/>
    <w:rsid w:val="00915EFE"/>
    <w:rsid w:val="00915FCE"/>
    <w:rsid w:val="00916528"/>
    <w:rsid w:val="00916AED"/>
    <w:rsid w:val="00916AFE"/>
    <w:rsid w:val="00916FC8"/>
    <w:rsid w:val="009170D3"/>
    <w:rsid w:val="0091759C"/>
    <w:rsid w:val="00917D52"/>
    <w:rsid w:val="00920026"/>
    <w:rsid w:val="009203E2"/>
    <w:rsid w:val="00920724"/>
    <w:rsid w:val="00920F61"/>
    <w:rsid w:val="0092119E"/>
    <w:rsid w:val="00921304"/>
    <w:rsid w:val="00921395"/>
    <w:rsid w:val="00921396"/>
    <w:rsid w:val="00921805"/>
    <w:rsid w:val="00921BE2"/>
    <w:rsid w:val="00921E63"/>
    <w:rsid w:val="00922379"/>
    <w:rsid w:val="00922B4A"/>
    <w:rsid w:val="00923396"/>
    <w:rsid w:val="00923F56"/>
    <w:rsid w:val="00924709"/>
    <w:rsid w:val="00924770"/>
    <w:rsid w:val="00925346"/>
    <w:rsid w:val="00925743"/>
    <w:rsid w:val="0092579F"/>
    <w:rsid w:val="00926068"/>
    <w:rsid w:val="009277E9"/>
    <w:rsid w:val="00927DD3"/>
    <w:rsid w:val="00927E8D"/>
    <w:rsid w:val="00927F23"/>
    <w:rsid w:val="009307CD"/>
    <w:rsid w:val="0093094D"/>
    <w:rsid w:val="00931364"/>
    <w:rsid w:val="00931365"/>
    <w:rsid w:val="00931451"/>
    <w:rsid w:val="009314FA"/>
    <w:rsid w:val="0093194F"/>
    <w:rsid w:val="00931BF3"/>
    <w:rsid w:val="00931C55"/>
    <w:rsid w:val="00932014"/>
    <w:rsid w:val="0093241A"/>
    <w:rsid w:val="00933333"/>
    <w:rsid w:val="00933390"/>
    <w:rsid w:val="0093349A"/>
    <w:rsid w:val="0093352B"/>
    <w:rsid w:val="009338BA"/>
    <w:rsid w:val="00933FCB"/>
    <w:rsid w:val="00934396"/>
    <w:rsid w:val="009346C8"/>
    <w:rsid w:val="00934704"/>
    <w:rsid w:val="00934BEF"/>
    <w:rsid w:val="00934CEC"/>
    <w:rsid w:val="00934E69"/>
    <w:rsid w:val="00935A19"/>
    <w:rsid w:val="00935CF8"/>
    <w:rsid w:val="00935E70"/>
    <w:rsid w:val="00935FEA"/>
    <w:rsid w:val="0093609A"/>
    <w:rsid w:val="00937401"/>
    <w:rsid w:val="009376FB"/>
    <w:rsid w:val="0093773A"/>
    <w:rsid w:val="0093795B"/>
    <w:rsid w:val="00937CF8"/>
    <w:rsid w:val="00937D6B"/>
    <w:rsid w:val="00940477"/>
    <w:rsid w:val="00940876"/>
    <w:rsid w:val="00940A53"/>
    <w:rsid w:val="00940F3C"/>
    <w:rsid w:val="009410E0"/>
    <w:rsid w:val="009419E9"/>
    <w:rsid w:val="00941A2D"/>
    <w:rsid w:val="00941FA9"/>
    <w:rsid w:val="00942568"/>
    <w:rsid w:val="0094267E"/>
    <w:rsid w:val="00942DD0"/>
    <w:rsid w:val="009439B6"/>
    <w:rsid w:val="00943FCD"/>
    <w:rsid w:val="009444B4"/>
    <w:rsid w:val="00944644"/>
    <w:rsid w:val="009454C0"/>
    <w:rsid w:val="0094562F"/>
    <w:rsid w:val="00945869"/>
    <w:rsid w:val="00945E6B"/>
    <w:rsid w:val="00946A24"/>
    <w:rsid w:val="009470D4"/>
    <w:rsid w:val="00947337"/>
    <w:rsid w:val="00947E6E"/>
    <w:rsid w:val="00950019"/>
    <w:rsid w:val="0095041D"/>
    <w:rsid w:val="009512FA"/>
    <w:rsid w:val="009516A1"/>
    <w:rsid w:val="009516A9"/>
    <w:rsid w:val="00951E57"/>
    <w:rsid w:val="00952350"/>
    <w:rsid w:val="00952505"/>
    <w:rsid w:val="00953018"/>
    <w:rsid w:val="009533E2"/>
    <w:rsid w:val="00953554"/>
    <w:rsid w:val="0095385A"/>
    <w:rsid w:val="0095473B"/>
    <w:rsid w:val="00954F3A"/>
    <w:rsid w:val="00955539"/>
    <w:rsid w:val="009570C8"/>
    <w:rsid w:val="00957649"/>
    <w:rsid w:val="0095780A"/>
    <w:rsid w:val="009578C3"/>
    <w:rsid w:val="009579E4"/>
    <w:rsid w:val="00957AA4"/>
    <w:rsid w:val="00957ACB"/>
    <w:rsid w:val="00957F27"/>
    <w:rsid w:val="00957F86"/>
    <w:rsid w:val="00960B5A"/>
    <w:rsid w:val="00960BDB"/>
    <w:rsid w:val="0096105C"/>
    <w:rsid w:val="0096147D"/>
    <w:rsid w:val="00961D53"/>
    <w:rsid w:val="00961E5F"/>
    <w:rsid w:val="00962261"/>
    <w:rsid w:val="009625C6"/>
    <w:rsid w:val="009629B5"/>
    <w:rsid w:val="00962A50"/>
    <w:rsid w:val="00962E97"/>
    <w:rsid w:val="00962FA0"/>
    <w:rsid w:val="00963550"/>
    <w:rsid w:val="00964138"/>
    <w:rsid w:val="0096470C"/>
    <w:rsid w:val="009648D6"/>
    <w:rsid w:val="009649AE"/>
    <w:rsid w:val="00964B3F"/>
    <w:rsid w:val="00964C98"/>
    <w:rsid w:val="009654F9"/>
    <w:rsid w:val="00966F74"/>
    <w:rsid w:val="00967BEF"/>
    <w:rsid w:val="009704FC"/>
    <w:rsid w:val="00971441"/>
    <w:rsid w:val="009715D4"/>
    <w:rsid w:val="0097179A"/>
    <w:rsid w:val="00971BE4"/>
    <w:rsid w:val="009731F4"/>
    <w:rsid w:val="009732A4"/>
    <w:rsid w:val="00973C05"/>
    <w:rsid w:val="00973CFF"/>
    <w:rsid w:val="009744A9"/>
    <w:rsid w:val="0097494E"/>
    <w:rsid w:val="00974999"/>
    <w:rsid w:val="00974B58"/>
    <w:rsid w:val="00974CBD"/>
    <w:rsid w:val="00975390"/>
    <w:rsid w:val="00975445"/>
    <w:rsid w:val="00975B68"/>
    <w:rsid w:val="0097617D"/>
    <w:rsid w:val="009761ED"/>
    <w:rsid w:val="00977131"/>
    <w:rsid w:val="0098022F"/>
    <w:rsid w:val="009810DE"/>
    <w:rsid w:val="0098152C"/>
    <w:rsid w:val="009818C8"/>
    <w:rsid w:val="00981B77"/>
    <w:rsid w:val="00981B91"/>
    <w:rsid w:val="009822D7"/>
    <w:rsid w:val="0098250F"/>
    <w:rsid w:val="009827E6"/>
    <w:rsid w:val="00982F84"/>
    <w:rsid w:val="009831C3"/>
    <w:rsid w:val="0098427D"/>
    <w:rsid w:val="00984355"/>
    <w:rsid w:val="0098450A"/>
    <w:rsid w:val="00984567"/>
    <w:rsid w:val="00985102"/>
    <w:rsid w:val="009854BC"/>
    <w:rsid w:val="00985A66"/>
    <w:rsid w:val="0098606C"/>
    <w:rsid w:val="009865D5"/>
    <w:rsid w:val="009876F2"/>
    <w:rsid w:val="00987C77"/>
    <w:rsid w:val="00987F55"/>
    <w:rsid w:val="00987FED"/>
    <w:rsid w:val="00990345"/>
    <w:rsid w:val="00990701"/>
    <w:rsid w:val="0099119C"/>
    <w:rsid w:val="0099137A"/>
    <w:rsid w:val="00991D3D"/>
    <w:rsid w:val="0099211C"/>
    <w:rsid w:val="00993013"/>
    <w:rsid w:val="00993B78"/>
    <w:rsid w:val="00994929"/>
    <w:rsid w:val="00994F3F"/>
    <w:rsid w:val="00995119"/>
    <w:rsid w:val="0099531F"/>
    <w:rsid w:val="009953AD"/>
    <w:rsid w:val="00995485"/>
    <w:rsid w:val="009957D7"/>
    <w:rsid w:val="0099583D"/>
    <w:rsid w:val="00996020"/>
    <w:rsid w:val="0099629E"/>
    <w:rsid w:val="00996992"/>
    <w:rsid w:val="00996E1E"/>
    <w:rsid w:val="00997148"/>
    <w:rsid w:val="00997392"/>
    <w:rsid w:val="0099747C"/>
    <w:rsid w:val="0099771C"/>
    <w:rsid w:val="00997728"/>
    <w:rsid w:val="00997EAE"/>
    <w:rsid w:val="009A01E4"/>
    <w:rsid w:val="009A022C"/>
    <w:rsid w:val="009A0917"/>
    <w:rsid w:val="009A0A33"/>
    <w:rsid w:val="009A1351"/>
    <w:rsid w:val="009A2041"/>
    <w:rsid w:val="009A2435"/>
    <w:rsid w:val="009A35DC"/>
    <w:rsid w:val="009A38AB"/>
    <w:rsid w:val="009A39EE"/>
    <w:rsid w:val="009A3D47"/>
    <w:rsid w:val="009A4D63"/>
    <w:rsid w:val="009A5356"/>
    <w:rsid w:val="009A5425"/>
    <w:rsid w:val="009A5468"/>
    <w:rsid w:val="009A5D99"/>
    <w:rsid w:val="009A5E69"/>
    <w:rsid w:val="009A608C"/>
    <w:rsid w:val="009A6FDF"/>
    <w:rsid w:val="009A715F"/>
    <w:rsid w:val="009A76D6"/>
    <w:rsid w:val="009B1E01"/>
    <w:rsid w:val="009B231D"/>
    <w:rsid w:val="009B2374"/>
    <w:rsid w:val="009B2E29"/>
    <w:rsid w:val="009B3163"/>
    <w:rsid w:val="009B35AE"/>
    <w:rsid w:val="009B408A"/>
    <w:rsid w:val="009B422F"/>
    <w:rsid w:val="009B46BC"/>
    <w:rsid w:val="009B497E"/>
    <w:rsid w:val="009B4D1A"/>
    <w:rsid w:val="009B519D"/>
    <w:rsid w:val="009B51B0"/>
    <w:rsid w:val="009B558B"/>
    <w:rsid w:val="009B5936"/>
    <w:rsid w:val="009B5981"/>
    <w:rsid w:val="009B6D21"/>
    <w:rsid w:val="009B78ED"/>
    <w:rsid w:val="009C0D57"/>
    <w:rsid w:val="009C0F0F"/>
    <w:rsid w:val="009C181C"/>
    <w:rsid w:val="009C186D"/>
    <w:rsid w:val="009C1A44"/>
    <w:rsid w:val="009C1C7F"/>
    <w:rsid w:val="009C1EC7"/>
    <w:rsid w:val="009C28A2"/>
    <w:rsid w:val="009C3239"/>
    <w:rsid w:val="009C3828"/>
    <w:rsid w:val="009C3AD3"/>
    <w:rsid w:val="009C3AF4"/>
    <w:rsid w:val="009C3C8D"/>
    <w:rsid w:val="009C3D2C"/>
    <w:rsid w:val="009C3E47"/>
    <w:rsid w:val="009C48C9"/>
    <w:rsid w:val="009C4987"/>
    <w:rsid w:val="009C4EE8"/>
    <w:rsid w:val="009C4FDE"/>
    <w:rsid w:val="009C523F"/>
    <w:rsid w:val="009C59BF"/>
    <w:rsid w:val="009C5BC0"/>
    <w:rsid w:val="009C5E4F"/>
    <w:rsid w:val="009C5F64"/>
    <w:rsid w:val="009C5F82"/>
    <w:rsid w:val="009C60EA"/>
    <w:rsid w:val="009C66FF"/>
    <w:rsid w:val="009C6BFC"/>
    <w:rsid w:val="009C70F8"/>
    <w:rsid w:val="009C78A3"/>
    <w:rsid w:val="009C7E68"/>
    <w:rsid w:val="009D00D7"/>
    <w:rsid w:val="009D0156"/>
    <w:rsid w:val="009D05DA"/>
    <w:rsid w:val="009D11F6"/>
    <w:rsid w:val="009D138F"/>
    <w:rsid w:val="009D1A14"/>
    <w:rsid w:val="009D1E2A"/>
    <w:rsid w:val="009D1FA0"/>
    <w:rsid w:val="009D28AB"/>
    <w:rsid w:val="009D2BDF"/>
    <w:rsid w:val="009D3736"/>
    <w:rsid w:val="009D3833"/>
    <w:rsid w:val="009D4529"/>
    <w:rsid w:val="009D604F"/>
    <w:rsid w:val="009D61BB"/>
    <w:rsid w:val="009D6410"/>
    <w:rsid w:val="009D68BB"/>
    <w:rsid w:val="009D6909"/>
    <w:rsid w:val="009D7049"/>
    <w:rsid w:val="009D70C2"/>
    <w:rsid w:val="009D7244"/>
    <w:rsid w:val="009D7ADB"/>
    <w:rsid w:val="009D7B33"/>
    <w:rsid w:val="009E020C"/>
    <w:rsid w:val="009E06C3"/>
    <w:rsid w:val="009E0703"/>
    <w:rsid w:val="009E1035"/>
    <w:rsid w:val="009E16C2"/>
    <w:rsid w:val="009E16DA"/>
    <w:rsid w:val="009E1CD4"/>
    <w:rsid w:val="009E1CED"/>
    <w:rsid w:val="009E2391"/>
    <w:rsid w:val="009E2CBD"/>
    <w:rsid w:val="009E3B01"/>
    <w:rsid w:val="009E476A"/>
    <w:rsid w:val="009E4E05"/>
    <w:rsid w:val="009E56FF"/>
    <w:rsid w:val="009E59A3"/>
    <w:rsid w:val="009E5CB1"/>
    <w:rsid w:val="009E5E56"/>
    <w:rsid w:val="009E61EA"/>
    <w:rsid w:val="009E6990"/>
    <w:rsid w:val="009E6FEE"/>
    <w:rsid w:val="009E7924"/>
    <w:rsid w:val="009F00B9"/>
    <w:rsid w:val="009F00BF"/>
    <w:rsid w:val="009F060F"/>
    <w:rsid w:val="009F0781"/>
    <w:rsid w:val="009F0850"/>
    <w:rsid w:val="009F160A"/>
    <w:rsid w:val="009F1BDF"/>
    <w:rsid w:val="009F1CD3"/>
    <w:rsid w:val="009F1EAE"/>
    <w:rsid w:val="009F2F20"/>
    <w:rsid w:val="009F369D"/>
    <w:rsid w:val="009F36FE"/>
    <w:rsid w:val="009F3D92"/>
    <w:rsid w:val="009F4990"/>
    <w:rsid w:val="009F4F25"/>
    <w:rsid w:val="009F59C2"/>
    <w:rsid w:val="009F5A2A"/>
    <w:rsid w:val="009F5ABB"/>
    <w:rsid w:val="009F62CD"/>
    <w:rsid w:val="009F7263"/>
    <w:rsid w:val="009F76EA"/>
    <w:rsid w:val="009F78EB"/>
    <w:rsid w:val="009F7DB2"/>
    <w:rsid w:val="009F7F32"/>
    <w:rsid w:val="009F7FEB"/>
    <w:rsid w:val="00A0032A"/>
    <w:rsid w:val="00A003D5"/>
    <w:rsid w:val="00A0056C"/>
    <w:rsid w:val="00A00BEF"/>
    <w:rsid w:val="00A00F5E"/>
    <w:rsid w:val="00A0120D"/>
    <w:rsid w:val="00A01217"/>
    <w:rsid w:val="00A01852"/>
    <w:rsid w:val="00A0188B"/>
    <w:rsid w:val="00A01C35"/>
    <w:rsid w:val="00A01E73"/>
    <w:rsid w:val="00A023E7"/>
    <w:rsid w:val="00A02B88"/>
    <w:rsid w:val="00A03160"/>
    <w:rsid w:val="00A0329E"/>
    <w:rsid w:val="00A036AC"/>
    <w:rsid w:val="00A03B66"/>
    <w:rsid w:val="00A03C54"/>
    <w:rsid w:val="00A03DE5"/>
    <w:rsid w:val="00A041BC"/>
    <w:rsid w:val="00A0447F"/>
    <w:rsid w:val="00A046D2"/>
    <w:rsid w:val="00A04A54"/>
    <w:rsid w:val="00A052E9"/>
    <w:rsid w:val="00A058B8"/>
    <w:rsid w:val="00A05B4B"/>
    <w:rsid w:val="00A063D7"/>
    <w:rsid w:val="00A066C3"/>
    <w:rsid w:val="00A06754"/>
    <w:rsid w:val="00A069E0"/>
    <w:rsid w:val="00A06E4A"/>
    <w:rsid w:val="00A070E9"/>
    <w:rsid w:val="00A07327"/>
    <w:rsid w:val="00A073F1"/>
    <w:rsid w:val="00A07522"/>
    <w:rsid w:val="00A0782F"/>
    <w:rsid w:val="00A078FB"/>
    <w:rsid w:val="00A07CDC"/>
    <w:rsid w:val="00A101E1"/>
    <w:rsid w:val="00A1036D"/>
    <w:rsid w:val="00A1069F"/>
    <w:rsid w:val="00A10ACA"/>
    <w:rsid w:val="00A10D08"/>
    <w:rsid w:val="00A1116F"/>
    <w:rsid w:val="00A11BB6"/>
    <w:rsid w:val="00A11E78"/>
    <w:rsid w:val="00A12355"/>
    <w:rsid w:val="00A12574"/>
    <w:rsid w:val="00A127D2"/>
    <w:rsid w:val="00A1284E"/>
    <w:rsid w:val="00A130AE"/>
    <w:rsid w:val="00A131F8"/>
    <w:rsid w:val="00A13CF5"/>
    <w:rsid w:val="00A143EC"/>
    <w:rsid w:val="00A149E8"/>
    <w:rsid w:val="00A14C30"/>
    <w:rsid w:val="00A14E6E"/>
    <w:rsid w:val="00A1500F"/>
    <w:rsid w:val="00A1549C"/>
    <w:rsid w:val="00A15621"/>
    <w:rsid w:val="00A15670"/>
    <w:rsid w:val="00A157A0"/>
    <w:rsid w:val="00A1585B"/>
    <w:rsid w:val="00A15C19"/>
    <w:rsid w:val="00A15FE9"/>
    <w:rsid w:val="00A1615C"/>
    <w:rsid w:val="00A16809"/>
    <w:rsid w:val="00A16B44"/>
    <w:rsid w:val="00A16DCC"/>
    <w:rsid w:val="00A17584"/>
    <w:rsid w:val="00A17769"/>
    <w:rsid w:val="00A177ED"/>
    <w:rsid w:val="00A17EA2"/>
    <w:rsid w:val="00A20264"/>
    <w:rsid w:val="00A208F1"/>
    <w:rsid w:val="00A20946"/>
    <w:rsid w:val="00A20997"/>
    <w:rsid w:val="00A210D4"/>
    <w:rsid w:val="00A2124E"/>
    <w:rsid w:val="00A213DD"/>
    <w:rsid w:val="00A21454"/>
    <w:rsid w:val="00A216CE"/>
    <w:rsid w:val="00A22025"/>
    <w:rsid w:val="00A22498"/>
    <w:rsid w:val="00A22571"/>
    <w:rsid w:val="00A2298D"/>
    <w:rsid w:val="00A22CDE"/>
    <w:rsid w:val="00A24560"/>
    <w:rsid w:val="00A24C20"/>
    <w:rsid w:val="00A25B0F"/>
    <w:rsid w:val="00A25BBB"/>
    <w:rsid w:val="00A25F2F"/>
    <w:rsid w:val="00A26D48"/>
    <w:rsid w:val="00A27588"/>
    <w:rsid w:val="00A277F9"/>
    <w:rsid w:val="00A27FB6"/>
    <w:rsid w:val="00A30121"/>
    <w:rsid w:val="00A30368"/>
    <w:rsid w:val="00A3043A"/>
    <w:rsid w:val="00A30E02"/>
    <w:rsid w:val="00A30F6A"/>
    <w:rsid w:val="00A3108F"/>
    <w:rsid w:val="00A31C3E"/>
    <w:rsid w:val="00A31F92"/>
    <w:rsid w:val="00A32254"/>
    <w:rsid w:val="00A32A8C"/>
    <w:rsid w:val="00A34538"/>
    <w:rsid w:val="00A34677"/>
    <w:rsid w:val="00A3540F"/>
    <w:rsid w:val="00A35630"/>
    <w:rsid w:val="00A35914"/>
    <w:rsid w:val="00A35CC9"/>
    <w:rsid w:val="00A36189"/>
    <w:rsid w:val="00A36210"/>
    <w:rsid w:val="00A37054"/>
    <w:rsid w:val="00A3784C"/>
    <w:rsid w:val="00A37E73"/>
    <w:rsid w:val="00A37FB6"/>
    <w:rsid w:val="00A409E2"/>
    <w:rsid w:val="00A40A74"/>
    <w:rsid w:val="00A4104A"/>
    <w:rsid w:val="00A41081"/>
    <w:rsid w:val="00A411CA"/>
    <w:rsid w:val="00A41AE8"/>
    <w:rsid w:val="00A41D16"/>
    <w:rsid w:val="00A42080"/>
    <w:rsid w:val="00A42096"/>
    <w:rsid w:val="00A426F3"/>
    <w:rsid w:val="00A42FDF"/>
    <w:rsid w:val="00A430A9"/>
    <w:rsid w:val="00A431FE"/>
    <w:rsid w:val="00A4325F"/>
    <w:rsid w:val="00A439E5"/>
    <w:rsid w:val="00A4414E"/>
    <w:rsid w:val="00A4497A"/>
    <w:rsid w:val="00A44AB5"/>
    <w:rsid w:val="00A44BE8"/>
    <w:rsid w:val="00A44C96"/>
    <w:rsid w:val="00A44CDD"/>
    <w:rsid w:val="00A44E33"/>
    <w:rsid w:val="00A44F0C"/>
    <w:rsid w:val="00A44F54"/>
    <w:rsid w:val="00A45F9B"/>
    <w:rsid w:val="00A46574"/>
    <w:rsid w:val="00A477D8"/>
    <w:rsid w:val="00A47849"/>
    <w:rsid w:val="00A500B1"/>
    <w:rsid w:val="00A52A53"/>
    <w:rsid w:val="00A52C90"/>
    <w:rsid w:val="00A52EE5"/>
    <w:rsid w:val="00A53037"/>
    <w:rsid w:val="00A5329C"/>
    <w:rsid w:val="00A532B9"/>
    <w:rsid w:val="00A5351D"/>
    <w:rsid w:val="00A53E79"/>
    <w:rsid w:val="00A54031"/>
    <w:rsid w:val="00A5426D"/>
    <w:rsid w:val="00A5453A"/>
    <w:rsid w:val="00A5486F"/>
    <w:rsid w:val="00A54FC2"/>
    <w:rsid w:val="00A55122"/>
    <w:rsid w:val="00A55CEA"/>
    <w:rsid w:val="00A56DE7"/>
    <w:rsid w:val="00A57EB2"/>
    <w:rsid w:val="00A6009E"/>
    <w:rsid w:val="00A60265"/>
    <w:rsid w:val="00A60540"/>
    <w:rsid w:val="00A60B1F"/>
    <w:rsid w:val="00A6109E"/>
    <w:rsid w:val="00A61C60"/>
    <w:rsid w:val="00A62589"/>
    <w:rsid w:val="00A62AD0"/>
    <w:rsid w:val="00A62C3A"/>
    <w:rsid w:val="00A6319C"/>
    <w:rsid w:val="00A63812"/>
    <w:rsid w:val="00A6391B"/>
    <w:rsid w:val="00A63DCF"/>
    <w:rsid w:val="00A63DF7"/>
    <w:rsid w:val="00A6454D"/>
    <w:rsid w:val="00A64F2F"/>
    <w:rsid w:val="00A65130"/>
    <w:rsid w:val="00A6592B"/>
    <w:rsid w:val="00A65DBF"/>
    <w:rsid w:val="00A6611E"/>
    <w:rsid w:val="00A668BA"/>
    <w:rsid w:val="00A66DDA"/>
    <w:rsid w:val="00A66EFC"/>
    <w:rsid w:val="00A66FA7"/>
    <w:rsid w:val="00A67D7D"/>
    <w:rsid w:val="00A67E16"/>
    <w:rsid w:val="00A67EB1"/>
    <w:rsid w:val="00A703CC"/>
    <w:rsid w:val="00A70C5C"/>
    <w:rsid w:val="00A710A2"/>
    <w:rsid w:val="00A717E5"/>
    <w:rsid w:val="00A71EA7"/>
    <w:rsid w:val="00A730AD"/>
    <w:rsid w:val="00A73690"/>
    <w:rsid w:val="00A73855"/>
    <w:rsid w:val="00A7393C"/>
    <w:rsid w:val="00A73D39"/>
    <w:rsid w:val="00A73D64"/>
    <w:rsid w:val="00A74216"/>
    <w:rsid w:val="00A74360"/>
    <w:rsid w:val="00A744B4"/>
    <w:rsid w:val="00A751E3"/>
    <w:rsid w:val="00A753B9"/>
    <w:rsid w:val="00A7549A"/>
    <w:rsid w:val="00A75504"/>
    <w:rsid w:val="00A7572E"/>
    <w:rsid w:val="00A75CE1"/>
    <w:rsid w:val="00A75FD7"/>
    <w:rsid w:val="00A769E6"/>
    <w:rsid w:val="00A77168"/>
    <w:rsid w:val="00A7723B"/>
    <w:rsid w:val="00A773C3"/>
    <w:rsid w:val="00A7793C"/>
    <w:rsid w:val="00A779BF"/>
    <w:rsid w:val="00A77B7F"/>
    <w:rsid w:val="00A77D21"/>
    <w:rsid w:val="00A80085"/>
    <w:rsid w:val="00A8043B"/>
    <w:rsid w:val="00A80849"/>
    <w:rsid w:val="00A80DA0"/>
    <w:rsid w:val="00A80DA3"/>
    <w:rsid w:val="00A81323"/>
    <w:rsid w:val="00A81F01"/>
    <w:rsid w:val="00A820CB"/>
    <w:rsid w:val="00A821C2"/>
    <w:rsid w:val="00A82342"/>
    <w:rsid w:val="00A8236F"/>
    <w:rsid w:val="00A82C87"/>
    <w:rsid w:val="00A83BEF"/>
    <w:rsid w:val="00A840C9"/>
    <w:rsid w:val="00A84443"/>
    <w:rsid w:val="00A8483D"/>
    <w:rsid w:val="00A8487F"/>
    <w:rsid w:val="00A849A3"/>
    <w:rsid w:val="00A84A0E"/>
    <w:rsid w:val="00A850C7"/>
    <w:rsid w:val="00A8575D"/>
    <w:rsid w:val="00A85AAA"/>
    <w:rsid w:val="00A86E0B"/>
    <w:rsid w:val="00A90792"/>
    <w:rsid w:val="00A90F12"/>
    <w:rsid w:val="00A9173C"/>
    <w:rsid w:val="00A91DAA"/>
    <w:rsid w:val="00A91EFC"/>
    <w:rsid w:val="00A92A67"/>
    <w:rsid w:val="00A93101"/>
    <w:rsid w:val="00A93239"/>
    <w:rsid w:val="00A9413E"/>
    <w:rsid w:val="00A941C0"/>
    <w:rsid w:val="00A94293"/>
    <w:rsid w:val="00A9496E"/>
    <w:rsid w:val="00A949F0"/>
    <w:rsid w:val="00A94BDE"/>
    <w:rsid w:val="00A94CA7"/>
    <w:rsid w:val="00A94FCA"/>
    <w:rsid w:val="00A950EC"/>
    <w:rsid w:val="00A95E4C"/>
    <w:rsid w:val="00A9609B"/>
    <w:rsid w:val="00A96C60"/>
    <w:rsid w:val="00A970A1"/>
    <w:rsid w:val="00A9740B"/>
    <w:rsid w:val="00A9766C"/>
    <w:rsid w:val="00A977F8"/>
    <w:rsid w:val="00A979DB"/>
    <w:rsid w:val="00A97C93"/>
    <w:rsid w:val="00AA02C6"/>
    <w:rsid w:val="00AA03E8"/>
    <w:rsid w:val="00AA08E7"/>
    <w:rsid w:val="00AA0A06"/>
    <w:rsid w:val="00AA1351"/>
    <w:rsid w:val="00AA184C"/>
    <w:rsid w:val="00AA1AF4"/>
    <w:rsid w:val="00AA1C84"/>
    <w:rsid w:val="00AA3036"/>
    <w:rsid w:val="00AA3A9F"/>
    <w:rsid w:val="00AA3D7B"/>
    <w:rsid w:val="00AA42A0"/>
    <w:rsid w:val="00AA442B"/>
    <w:rsid w:val="00AA46A4"/>
    <w:rsid w:val="00AA4DF5"/>
    <w:rsid w:val="00AA5779"/>
    <w:rsid w:val="00AA58A1"/>
    <w:rsid w:val="00AA61C7"/>
    <w:rsid w:val="00AA669D"/>
    <w:rsid w:val="00AA66ED"/>
    <w:rsid w:val="00AA6B28"/>
    <w:rsid w:val="00AA6B59"/>
    <w:rsid w:val="00AA6BE1"/>
    <w:rsid w:val="00AA7416"/>
    <w:rsid w:val="00AA749C"/>
    <w:rsid w:val="00AA7A60"/>
    <w:rsid w:val="00AA7AF0"/>
    <w:rsid w:val="00AA7B42"/>
    <w:rsid w:val="00AB041C"/>
    <w:rsid w:val="00AB14E8"/>
    <w:rsid w:val="00AB1B1D"/>
    <w:rsid w:val="00AB2216"/>
    <w:rsid w:val="00AB358D"/>
    <w:rsid w:val="00AB37A1"/>
    <w:rsid w:val="00AB3BAD"/>
    <w:rsid w:val="00AB3CFD"/>
    <w:rsid w:val="00AB49BC"/>
    <w:rsid w:val="00AB4DEE"/>
    <w:rsid w:val="00AB4E32"/>
    <w:rsid w:val="00AB5BE7"/>
    <w:rsid w:val="00AB5C19"/>
    <w:rsid w:val="00AB724B"/>
    <w:rsid w:val="00AB726C"/>
    <w:rsid w:val="00AB72B4"/>
    <w:rsid w:val="00AB7411"/>
    <w:rsid w:val="00AB7A7A"/>
    <w:rsid w:val="00AC02AA"/>
    <w:rsid w:val="00AC033F"/>
    <w:rsid w:val="00AC0537"/>
    <w:rsid w:val="00AC0A84"/>
    <w:rsid w:val="00AC1508"/>
    <w:rsid w:val="00AC1600"/>
    <w:rsid w:val="00AC22DC"/>
    <w:rsid w:val="00AC2A0B"/>
    <w:rsid w:val="00AC2BEE"/>
    <w:rsid w:val="00AC2E53"/>
    <w:rsid w:val="00AC3D22"/>
    <w:rsid w:val="00AC42FC"/>
    <w:rsid w:val="00AC46B0"/>
    <w:rsid w:val="00AC484F"/>
    <w:rsid w:val="00AC4B20"/>
    <w:rsid w:val="00AC56F2"/>
    <w:rsid w:val="00AC5897"/>
    <w:rsid w:val="00AC71C3"/>
    <w:rsid w:val="00AC7204"/>
    <w:rsid w:val="00AC7C73"/>
    <w:rsid w:val="00AD09F7"/>
    <w:rsid w:val="00AD0D42"/>
    <w:rsid w:val="00AD186F"/>
    <w:rsid w:val="00AD1EFA"/>
    <w:rsid w:val="00AD2018"/>
    <w:rsid w:val="00AD2072"/>
    <w:rsid w:val="00AD2DBD"/>
    <w:rsid w:val="00AD2FBF"/>
    <w:rsid w:val="00AD340E"/>
    <w:rsid w:val="00AD3B81"/>
    <w:rsid w:val="00AD455D"/>
    <w:rsid w:val="00AD463C"/>
    <w:rsid w:val="00AD4B18"/>
    <w:rsid w:val="00AD4F60"/>
    <w:rsid w:val="00AD5044"/>
    <w:rsid w:val="00AD50ED"/>
    <w:rsid w:val="00AD5114"/>
    <w:rsid w:val="00AD600E"/>
    <w:rsid w:val="00AD6236"/>
    <w:rsid w:val="00AD69D5"/>
    <w:rsid w:val="00AD6ECF"/>
    <w:rsid w:val="00AD7619"/>
    <w:rsid w:val="00AD76A1"/>
    <w:rsid w:val="00AD7770"/>
    <w:rsid w:val="00AE01F3"/>
    <w:rsid w:val="00AE0F3E"/>
    <w:rsid w:val="00AE1638"/>
    <w:rsid w:val="00AE1772"/>
    <w:rsid w:val="00AE1990"/>
    <w:rsid w:val="00AE25E8"/>
    <w:rsid w:val="00AE2AD4"/>
    <w:rsid w:val="00AE2CA7"/>
    <w:rsid w:val="00AE2F1D"/>
    <w:rsid w:val="00AE32A0"/>
    <w:rsid w:val="00AE4C81"/>
    <w:rsid w:val="00AE514E"/>
    <w:rsid w:val="00AE586F"/>
    <w:rsid w:val="00AE6582"/>
    <w:rsid w:val="00AE6DC5"/>
    <w:rsid w:val="00AE7686"/>
    <w:rsid w:val="00AE799A"/>
    <w:rsid w:val="00AE7A7C"/>
    <w:rsid w:val="00AE7CA3"/>
    <w:rsid w:val="00AF0E81"/>
    <w:rsid w:val="00AF117A"/>
    <w:rsid w:val="00AF16CA"/>
    <w:rsid w:val="00AF186E"/>
    <w:rsid w:val="00AF19DF"/>
    <w:rsid w:val="00AF1A1F"/>
    <w:rsid w:val="00AF1D41"/>
    <w:rsid w:val="00AF26CF"/>
    <w:rsid w:val="00AF2EE8"/>
    <w:rsid w:val="00AF3124"/>
    <w:rsid w:val="00AF33E7"/>
    <w:rsid w:val="00AF344D"/>
    <w:rsid w:val="00AF39B3"/>
    <w:rsid w:val="00AF4402"/>
    <w:rsid w:val="00AF4639"/>
    <w:rsid w:val="00AF4E92"/>
    <w:rsid w:val="00AF554B"/>
    <w:rsid w:val="00AF55C5"/>
    <w:rsid w:val="00AF5C9B"/>
    <w:rsid w:val="00AF5D53"/>
    <w:rsid w:val="00AF5E2D"/>
    <w:rsid w:val="00AF644B"/>
    <w:rsid w:val="00AF69C8"/>
    <w:rsid w:val="00AF69EB"/>
    <w:rsid w:val="00AF6CA6"/>
    <w:rsid w:val="00AF6EB6"/>
    <w:rsid w:val="00AF7796"/>
    <w:rsid w:val="00B00D14"/>
    <w:rsid w:val="00B011A9"/>
    <w:rsid w:val="00B019FF"/>
    <w:rsid w:val="00B01BAF"/>
    <w:rsid w:val="00B024ED"/>
    <w:rsid w:val="00B0265B"/>
    <w:rsid w:val="00B02668"/>
    <w:rsid w:val="00B026B8"/>
    <w:rsid w:val="00B02CDF"/>
    <w:rsid w:val="00B02EB3"/>
    <w:rsid w:val="00B02FCB"/>
    <w:rsid w:val="00B033F8"/>
    <w:rsid w:val="00B03C1E"/>
    <w:rsid w:val="00B04400"/>
    <w:rsid w:val="00B04835"/>
    <w:rsid w:val="00B04A73"/>
    <w:rsid w:val="00B05A55"/>
    <w:rsid w:val="00B05DE1"/>
    <w:rsid w:val="00B06595"/>
    <w:rsid w:val="00B06862"/>
    <w:rsid w:val="00B06888"/>
    <w:rsid w:val="00B10109"/>
    <w:rsid w:val="00B1023F"/>
    <w:rsid w:val="00B1085E"/>
    <w:rsid w:val="00B10E5B"/>
    <w:rsid w:val="00B10FD1"/>
    <w:rsid w:val="00B112D5"/>
    <w:rsid w:val="00B1130C"/>
    <w:rsid w:val="00B1219D"/>
    <w:rsid w:val="00B123AE"/>
    <w:rsid w:val="00B12735"/>
    <w:rsid w:val="00B12F44"/>
    <w:rsid w:val="00B13C48"/>
    <w:rsid w:val="00B13E35"/>
    <w:rsid w:val="00B13EC0"/>
    <w:rsid w:val="00B14102"/>
    <w:rsid w:val="00B141BD"/>
    <w:rsid w:val="00B14D32"/>
    <w:rsid w:val="00B14E14"/>
    <w:rsid w:val="00B1507C"/>
    <w:rsid w:val="00B1557C"/>
    <w:rsid w:val="00B155DC"/>
    <w:rsid w:val="00B15766"/>
    <w:rsid w:val="00B15E4A"/>
    <w:rsid w:val="00B1666A"/>
    <w:rsid w:val="00B167C8"/>
    <w:rsid w:val="00B1686D"/>
    <w:rsid w:val="00B16BF7"/>
    <w:rsid w:val="00B16C64"/>
    <w:rsid w:val="00B16EFF"/>
    <w:rsid w:val="00B16FB6"/>
    <w:rsid w:val="00B17129"/>
    <w:rsid w:val="00B17206"/>
    <w:rsid w:val="00B1741D"/>
    <w:rsid w:val="00B17447"/>
    <w:rsid w:val="00B1771D"/>
    <w:rsid w:val="00B17B91"/>
    <w:rsid w:val="00B20209"/>
    <w:rsid w:val="00B203C9"/>
    <w:rsid w:val="00B2088D"/>
    <w:rsid w:val="00B208FF"/>
    <w:rsid w:val="00B20A58"/>
    <w:rsid w:val="00B20E8F"/>
    <w:rsid w:val="00B22E22"/>
    <w:rsid w:val="00B22F5F"/>
    <w:rsid w:val="00B232BD"/>
    <w:rsid w:val="00B23353"/>
    <w:rsid w:val="00B23813"/>
    <w:rsid w:val="00B23FD9"/>
    <w:rsid w:val="00B24591"/>
    <w:rsid w:val="00B245D5"/>
    <w:rsid w:val="00B245EF"/>
    <w:rsid w:val="00B24C36"/>
    <w:rsid w:val="00B24F94"/>
    <w:rsid w:val="00B25126"/>
    <w:rsid w:val="00B25A52"/>
    <w:rsid w:val="00B25AED"/>
    <w:rsid w:val="00B25FC3"/>
    <w:rsid w:val="00B2754F"/>
    <w:rsid w:val="00B27875"/>
    <w:rsid w:val="00B3008D"/>
    <w:rsid w:val="00B30199"/>
    <w:rsid w:val="00B307F1"/>
    <w:rsid w:val="00B30884"/>
    <w:rsid w:val="00B30E11"/>
    <w:rsid w:val="00B30E63"/>
    <w:rsid w:val="00B30EAE"/>
    <w:rsid w:val="00B30EEB"/>
    <w:rsid w:val="00B31423"/>
    <w:rsid w:val="00B316A2"/>
    <w:rsid w:val="00B316B7"/>
    <w:rsid w:val="00B317AE"/>
    <w:rsid w:val="00B323E0"/>
    <w:rsid w:val="00B32DC0"/>
    <w:rsid w:val="00B33195"/>
    <w:rsid w:val="00B3346C"/>
    <w:rsid w:val="00B335E4"/>
    <w:rsid w:val="00B33A61"/>
    <w:rsid w:val="00B33C23"/>
    <w:rsid w:val="00B33F86"/>
    <w:rsid w:val="00B345B4"/>
    <w:rsid w:val="00B348B1"/>
    <w:rsid w:val="00B3498E"/>
    <w:rsid w:val="00B34A28"/>
    <w:rsid w:val="00B34AAA"/>
    <w:rsid w:val="00B35046"/>
    <w:rsid w:val="00B35B6A"/>
    <w:rsid w:val="00B35F1B"/>
    <w:rsid w:val="00B360AA"/>
    <w:rsid w:val="00B3694F"/>
    <w:rsid w:val="00B36C99"/>
    <w:rsid w:val="00B36D2B"/>
    <w:rsid w:val="00B37657"/>
    <w:rsid w:val="00B37AFD"/>
    <w:rsid w:val="00B37B07"/>
    <w:rsid w:val="00B4046F"/>
    <w:rsid w:val="00B406B3"/>
    <w:rsid w:val="00B40A36"/>
    <w:rsid w:val="00B40D1D"/>
    <w:rsid w:val="00B41BCA"/>
    <w:rsid w:val="00B41D39"/>
    <w:rsid w:val="00B41D66"/>
    <w:rsid w:val="00B422C0"/>
    <w:rsid w:val="00B426CA"/>
    <w:rsid w:val="00B426E1"/>
    <w:rsid w:val="00B43820"/>
    <w:rsid w:val="00B4387A"/>
    <w:rsid w:val="00B43B25"/>
    <w:rsid w:val="00B4470D"/>
    <w:rsid w:val="00B44746"/>
    <w:rsid w:val="00B44854"/>
    <w:rsid w:val="00B44BA5"/>
    <w:rsid w:val="00B4554E"/>
    <w:rsid w:val="00B458D0"/>
    <w:rsid w:val="00B46062"/>
    <w:rsid w:val="00B46696"/>
    <w:rsid w:val="00B46D11"/>
    <w:rsid w:val="00B4792C"/>
    <w:rsid w:val="00B500DC"/>
    <w:rsid w:val="00B50CAE"/>
    <w:rsid w:val="00B512AD"/>
    <w:rsid w:val="00B5196C"/>
    <w:rsid w:val="00B525CB"/>
    <w:rsid w:val="00B52697"/>
    <w:rsid w:val="00B54215"/>
    <w:rsid w:val="00B54532"/>
    <w:rsid w:val="00B549B3"/>
    <w:rsid w:val="00B54D8F"/>
    <w:rsid w:val="00B55857"/>
    <w:rsid w:val="00B55C69"/>
    <w:rsid w:val="00B56606"/>
    <w:rsid w:val="00B56851"/>
    <w:rsid w:val="00B56D6E"/>
    <w:rsid w:val="00B572F7"/>
    <w:rsid w:val="00B57B9D"/>
    <w:rsid w:val="00B57DAF"/>
    <w:rsid w:val="00B60094"/>
    <w:rsid w:val="00B6022C"/>
    <w:rsid w:val="00B6040C"/>
    <w:rsid w:val="00B60AC0"/>
    <w:rsid w:val="00B614F8"/>
    <w:rsid w:val="00B61994"/>
    <w:rsid w:val="00B61FD4"/>
    <w:rsid w:val="00B62880"/>
    <w:rsid w:val="00B62F02"/>
    <w:rsid w:val="00B63872"/>
    <w:rsid w:val="00B63B5F"/>
    <w:rsid w:val="00B63CB2"/>
    <w:rsid w:val="00B6402D"/>
    <w:rsid w:val="00B64246"/>
    <w:rsid w:val="00B64376"/>
    <w:rsid w:val="00B64EDB"/>
    <w:rsid w:val="00B65938"/>
    <w:rsid w:val="00B65C8A"/>
    <w:rsid w:val="00B65CE2"/>
    <w:rsid w:val="00B6602F"/>
    <w:rsid w:val="00B660AD"/>
    <w:rsid w:val="00B66109"/>
    <w:rsid w:val="00B66349"/>
    <w:rsid w:val="00B66606"/>
    <w:rsid w:val="00B6678D"/>
    <w:rsid w:val="00B67FBF"/>
    <w:rsid w:val="00B7068A"/>
    <w:rsid w:val="00B70803"/>
    <w:rsid w:val="00B70832"/>
    <w:rsid w:val="00B70A2C"/>
    <w:rsid w:val="00B70B39"/>
    <w:rsid w:val="00B71376"/>
    <w:rsid w:val="00B716D7"/>
    <w:rsid w:val="00B717E5"/>
    <w:rsid w:val="00B72110"/>
    <w:rsid w:val="00B72217"/>
    <w:rsid w:val="00B72B91"/>
    <w:rsid w:val="00B73019"/>
    <w:rsid w:val="00B7315F"/>
    <w:rsid w:val="00B7323A"/>
    <w:rsid w:val="00B7353B"/>
    <w:rsid w:val="00B735A5"/>
    <w:rsid w:val="00B737FB"/>
    <w:rsid w:val="00B73E5D"/>
    <w:rsid w:val="00B73EF3"/>
    <w:rsid w:val="00B7423D"/>
    <w:rsid w:val="00B743F2"/>
    <w:rsid w:val="00B74CDA"/>
    <w:rsid w:val="00B74D05"/>
    <w:rsid w:val="00B74D97"/>
    <w:rsid w:val="00B74EF8"/>
    <w:rsid w:val="00B75893"/>
    <w:rsid w:val="00B764C9"/>
    <w:rsid w:val="00B771F4"/>
    <w:rsid w:val="00B7762A"/>
    <w:rsid w:val="00B777FA"/>
    <w:rsid w:val="00B77850"/>
    <w:rsid w:val="00B7796B"/>
    <w:rsid w:val="00B80476"/>
    <w:rsid w:val="00B80C72"/>
    <w:rsid w:val="00B81964"/>
    <w:rsid w:val="00B81E6F"/>
    <w:rsid w:val="00B8202F"/>
    <w:rsid w:val="00B82123"/>
    <w:rsid w:val="00B821D4"/>
    <w:rsid w:val="00B8225B"/>
    <w:rsid w:val="00B82BB5"/>
    <w:rsid w:val="00B83182"/>
    <w:rsid w:val="00B836BB"/>
    <w:rsid w:val="00B839F0"/>
    <w:rsid w:val="00B850C2"/>
    <w:rsid w:val="00B851E4"/>
    <w:rsid w:val="00B854CE"/>
    <w:rsid w:val="00B85681"/>
    <w:rsid w:val="00B857EB"/>
    <w:rsid w:val="00B858AD"/>
    <w:rsid w:val="00B86162"/>
    <w:rsid w:val="00B86877"/>
    <w:rsid w:val="00B8695D"/>
    <w:rsid w:val="00B86E66"/>
    <w:rsid w:val="00B871B8"/>
    <w:rsid w:val="00B873BA"/>
    <w:rsid w:val="00B8746F"/>
    <w:rsid w:val="00B8760D"/>
    <w:rsid w:val="00B87706"/>
    <w:rsid w:val="00B90A49"/>
    <w:rsid w:val="00B90A73"/>
    <w:rsid w:val="00B91B8E"/>
    <w:rsid w:val="00B91F2B"/>
    <w:rsid w:val="00B920AD"/>
    <w:rsid w:val="00B92531"/>
    <w:rsid w:val="00B92618"/>
    <w:rsid w:val="00B92751"/>
    <w:rsid w:val="00B92B69"/>
    <w:rsid w:val="00B92CC6"/>
    <w:rsid w:val="00B93531"/>
    <w:rsid w:val="00B935C9"/>
    <w:rsid w:val="00B93E3D"/>
    <w:rsid w:val="00B95464"/>
    <w:rsid w:val="00B95BCC"/>
    <w:rsid w:val="00B95C30"/>
    <w:rsid w:val="00B95E3D"/>
    <w:rsid w:val="00B95E56"/>
    <w:rsid w:val="00B95ED6"/>
    <w:rsid w:val="00B9691F"/>
    <w:rsid w:val="00B96D9F"/>
    <w:rsid w:val="00B96EEC"/>
    <w:rsid w:val="00B97392"/>
    <w:rsid w:val="00B976C7"/>
    <w:rsid w:val="00B97A73"/>
    <w:rsid w:val="00B97F6C"/>
    <w:rsid w:val="00BA0C54"/>
    <w:rsid w:val="00BA11C4"/>
    <w:rsid w:val="00BA1312"/>
    <w:rsid w:val="00BA1382"/>
    <w:rsid w:val="00BA15E3"/>
    <w:rsid w:val="00BA18BD"/>
    <w:rsid w:val="00BA1A8C"/>
    <w:rsid w:val="00BA1DF3"/>
    <w:rsid w:val="00BA20B6"/>
    <w:rsid w:val="00BA20D8"/>
    <w:rsid w:val="00BA22A1"/>
    <w:rsid w:val="00BA22FC"/>
    <w:rsid w:val="00BA2672"/>
    <w:rsid w:val="00BA271E"/>
    <w:rsid w:val="00BA2C2A"/>
    <w:rsid w:val="00BA2CF9"/>
    <w:rsid w:val="00BA2F30"/>
    <w:rsid w:val="00BA38A8"/>
    <w:rsid w:val="00BA3982"/>
    <w:rsid w:val="00BA405F"/>
    <w:rsid w:val="00BA4771"/>
    <w:rsid w:val="00BA482B"/>
    <w:rsid w:val="00BA4BDA"/>
    <w:rsid w:val="00BA5027"/>
    <w:rsid w:val="00BA5A74"/>
    <w:rsid w:val="00BA661F"/>
    <w:rsid w:val="00BA665B"/>
    <w:rsid w:val="00BA6FE8"/>
    <w:rsid w:val="00BA732D"/>
    <w:rsid w:val="00BA7370"/>
    <w:rsid w:val="00BA778B"/>
    <w:rsid w:val="00BB07A6"/>
    <w:rsid w:val="00BB0888"/>
    <w:rsid w:val="00BB0DF1"/>
    <w:rsid w:val="00BB0E2F"/>
    <w:rsid w:val="00BB0E9B"/>
    <w:rsid w:val="00BB2449"/>
    <w:rsid w:val="00BB2841"/>
    <w:rsid w:val="00BB300F"/>
    <w:rsid w:val="00BB32C9"/>
    <w:rsid w:val="00BB35C5"/>
    <w:rsid w:val="00BB4048"/>
    <w:rsid w:val="00BB4C8E"/>
    <w:rsid w:val="00BB57ED"/>
    <w:rsid w:val="00BB5A2D"/>
    <w:rsid w:val="00BB5DB6"/>
    <w:rsid w:val="00BB606C"/>
    <w:rsid w:val="00BB65C3"/>
    <w:rsid w:val="00BB662E"/>
    <w:rsid w:val="00BB67A9"/>
    <w:rsid w:val="00BB6C01"/>
    <w:rsid w:val="00BB7942"/>
    <w:rsid w:val="00BB7CD1"/>
    <w:rsid w:val="00BC0F33"/>
    <w:rsid w:val="00BC14A7"/>
    <w:rsid w:val="00BC158E"/>
    <w:rsid w:val="00BC17CC"/>
    <w:rsid w:val="00BC2898"/>
    <w:rsid w:val="00BC2928"/>
    <w:rsid w:val="00BC29BD"/>
    <w:rsid w:val="00BC2BB1"/>
    <w:rsid w:val="00BC34A3"/>
    <w:rsid w:val="00BC3FF9"/>
    <w:rsid w:val="00BC43CC"/>
    <w:rsid w:val="00BC4834"/>
    <w:rsid w:val="00BC4A97"/>
    <w:rsid w:val="00BC5A25"/>
    <w:rsid w:val="00BC5FDD"/>
    <w:rsid w:val="00BC63A5"/>
    <w:rsid w:val="00BC64EC"/>
    <w:rsid w:val="00BC68B4"/>
    <w:rsid w:val="00BC6CBE"/>
    <w:rsid w:val="00BC7277"/>
    <w:rsid w:val="00BD0140"/>
    <w:rsid w:val="00BD02CC"/>
    <w:rsid w:val="00BD061A"/>
    <w:rsid w:val="00BD088E"/>
    <w:rsid w:val="00BD0F18"/>
    <w:rsid w:val="00BD12C1"/>
    <w:rsid w:val="00BD182E"/>
    <w:rsid w:val="00BD1BAB"/>
    <w:rsid w:val="00BD2063"/>
    <w:rsid w:val="00BD2950"/>
    <w:rsid w:val="00BD337A"/>
    <w:rsid w:val="00BD33D9"/>
    <w:rsid w:val="00BD38C5"/>
    <w:rsid w:val="00BD3AF1"/>
    <w:rsid w:val="00BD3DEA"/>
    <w:rsid w:val="00BD3E97"/>
    <w:rsid w:val="00BD3E9F"/>
    <w:rsid w:val="00BD40E4"/>
    <w:rsid w:val="00BD52FE"/>
    <w:rsid w:val="00BD62CF"/>
    <w:rsid w:val="00BD67B2"/>
    <w:rsid w:val="00BD68E2"/>
    <w:rsid w:val="00BD6D41"/>
    <w:rsid w:val="00BD76E5"/>
    <w:rsid w:val="00BD78FE"/>
    <w:rsid w:val="00BE0149"/>
    <w:rsid w:val="00BE0767"/>
    <w:rsid w:val="00BE07A6"/>
    <w:rsid w:val="00BE0CDF"/>
    <w:rsid w:val="00BE12D7"/>
    <w:rsid w:val="00BE1372"/>
    <w:rsid w:val="00BE1410"/>
    <w:rsid w:val="00BE1432"/>
    <w:rsid w:val="00BE1775"/>
    <w:rsid w:val="00BE18DA"/>
    <w:rsid w:val="00BE26C0"/>
    <w:rsid w:val="00BE3442"/>
    <w:rsid w:val="00BE37CD"/>
    <w:rsid w:val="00BE47B2"/>
    <w:rsid w:val="00BE48C7"/>
    <w:rsid w:val="00BE4A87"/>
    <w:rsid w:val="00BE4F66"/>
    <w:rsid w:val="00BE4FBF"/>
    <w:rsid w:val="00BE50D0"/>
    <w:rsid w:val="00BE5238"/>
    <w:rsid w:val="00BE5742"/>
    <w:rsid w:val="00BE6074"/>
    <w:rsid w:val="00BE6391"/>
    <w:rsid w:val="00BE6D73"/>
    <w:rsid w:val="00BE7257"/>
    <w:rsid w:val="00BF020D"/>
    <w:rsid w:val="00BF0609"/>
    <w:rsid w:val="00BF0EE8"/>
    <w:rsid w:val="00BF0F4A"/>
    <w:rsid w:val="00BF10ED"/>
    <w:rsid w:val="00BF1DD2"/>
    <w:rsid w:val="00BF23A3"/>
    <w:rsid w:val="00BF25E6"/>
    <w:rsid w:val="00BF2980"/>
    <w:rsid w:val="00BF2A7E"/>
    <w:rsid w:val="00BF3331"/>
    <w:rsid w:val="00BF3A45"/>
    <w:rsid w:val="00BF436F"/>
    <w:rsid w:val="00BF5C05"/>
    <w:rsid w:val="00BF635D"/>
    <w:rsid w:val="00BF6FC6"/>
    <w:rsid w:val="00BF7A2F"/>
    <w:rsid w:val="00BF7C52"/>
    <w:rsid w:val="00BF7CD1"/>
    <w:rsid w:val="00BF7F99"/>
    <w:rsid w:val="00C00713"/>
    <w:rsid w:val="00C009A0"/>
    <w:rsid w:val="00C01F74"/>
    <w:rsid w:val="00C02558"/>
    <w:rsid w:val="00C0285F"/>
    <w:rsid w:val="00C028F5"/>
    <w:rsid w:val="00C02F35"/>
    <w:rsid w:val="00C03287"/>
    <w:rsid w:val="00C03305"/>
    <w:rsid w:val="00C03515"/>
    <w:rsid w:val="00C03738"/>
    <w:rsid w:val="00C037A6"/>
    <w:rsid w:val="00C043F5"/>
    <w:rsid w:val="00C044E3"/>
    <w:rsid w:val="00C04607"/>
    <w:rsid w:val="00C04BDB"/>
    <w:rsid w:val="00C04D12"/>
    <w:rsid w:val="00C052C6"/>
    <w:rsid w:val="00C058F0"/>
    <w:rsid w:val="00C05A61"/>
    <w:rsid w:val="00C05FBA"/>
    <w:rsid w:val="00C05FEE"/>
    <w:rsid w:val="00C06CCF"/>
    <w:rsid w:val="00C0794D"/>
    <w:rsid w:val="00C07F7D"/>
    <w:rsid w:val="00C10E78"/>
    <w:rsid w:val="00C10EF1"/>
    <w:rsid w:val="00C1159D"/>
    <w:rsid w:val="00C11B78"/>
    <w:rsid w:val="00C1233E"/>
    <w:rsid w:val="00C12B65"/>
    <w:rsid w:val="00C12FB3"/>
    <w:rsid w:val="00C132D2"/>
    <w:rsid w:val="00C138BC"/>
    <w:rsid w:val="00C13D85"/>
    <w:rsid w:val="00C1427C"/>
    <w:rsid w:val="00C1453D"/>
    <w:rsid w:val="00C145FE"/>
    <w:rsid w:val="00C14639"/>
    <w:rsid w:val="00C14E82"/>
    <w:rsid w:val="00C14F05"/>
    <w:rsid w:val="00C14FF6"/>
    <w:rsid w:val="00C157FE"/>
    <w:rsid w:val="00C15A85"/>
    <w:rsid w:val="00C15BA8"/>
    <w:rsid w:val="00C16030"/>
    <w:rsid w:val="00C1637C"/>
    <w:rsid w:val="00C1641B"/>
    <w:rsid w:val="00C165FC"/>
    <w:rsid w:val="00C176D5"/>
    <w:rsid w:val="00C17830"/>
    <w:rsid w:val="00C17B4C"/>
    <w:rsid w:val="00C17D24"/>
    <w:rsid w:val="00C2082C"/>
    <w:rsid w:val="00C20B85"/>
    <w:rsid w:val="00C20EB0"/>
    <w:rsid w:val="00C21004"/>
    <w:rsid w:val="00C21005"/>
    <w:rsid w:val="00C220B6"/>
    <w:rsid w:val="00C22D7C"/>
    <w:rsid w:val="00C22DDE"/>
    <w:rsid w:val="00C232EB"/>
    <w:rsid w:val="00C2338B"/>
    <w:rsid w:val="00C233CE"/>
    <w:rsid w:val="00C23613"/>
    <w:rsid w:val="00C237DD"/>
    <w:rsid w:val="00C238F4"/>
    <w:rsid w:val="00C2393A"/>
    <w:rsid w:val="00C23A99"/>
    <w:rsid w:val="00C23CB9"/>
    <w:rsid w:val="00C245EE"/>
    <w:rsid w:val="00C24850"/>
    <w:rsid w:val="00C24AE1"/>
    <w:rsid w:val="00C24B8D"/>
    <w:rsid w:val="00C24BD7"/>
    <w:rsid w:val="00C24BF1"/>
    <w:rsid w:val="00C24D71"/>
    <w:rsid w:val="00C25813"/>
    <w:rsid w:val="00C25C39"/>
    <w:rsid w:val="00C2663F"/>
    <w:rsid w:val="00C27143"/>
    <w:rsid w:val="00C27490"/>
    <w:rsid w:val="00C276B2"/>
    <w:rsid w:val="00C27D37"/>
    <w:rsid w:val="00C309E8"/>
    <w:rsid w:val="00C30DE0"/>
    <w:rsid w:val="00C31271"/>
    <w:rsid w:val="00C315AC"/>
    <w:rsid w:val="00C32017"/>
    <w:rsid w:val="00C32571"/>
    <w:rsid w:val="00C325CD"/>
    <w:rsid w:val="00C3322E"/>
    <w:rsid w:val="00C337F5"/>
    <w:rsid w:val="00C3383E"/>
    <w:rsid w:val="00C33B90"/>
    <w:rsid w:val="00C33C81"/>
    <w:rsid w:val="00C34161"/>
    <w:rsid w:val="00C34B32"/>
    <w:rsid w:val="00C34B5F"/>
    <w:rsid w:val="00C351BD"/>
    <w:rsid w:val="00C358D4"/>
    <w:rsid w:val="00C365C6"/>
    <w:rsid w:val="00C366F4"/>
    <w:rsid w:val="00C36785"/>
    <w:rsid w:val="00C3711C"/>
    <w:rsid w:val="00C371D9"/>
    <w:rsid w:val="00C37256"/>
    <w:rsid w:val="00C3758F"/>
    <w:rsid w:val="00C378CD"/>
    <w:rsid w:val="00C37A7B"/>
    <w:rsid w:val="00C37DC1"/>
    <w:rsid w:val="00C37FFE"/>
    <w:rsid w:val="00C40B50"/>
    <w:rsid w:val="00C419E3"/>
    <w:rsid w:val="00C419F4"/>
    <w:rsid w:val="00C41E6A"/>
    <w:rsid w:val="00C42247"/>
    <w:rsid w:val="00C428E7"/>
    <w:rsid w:val="00C4318E"/>
    <w:rsid w:val="00C432FB"/>
    <w:rsid w:val="00C438A2"/>
    <w:rsid w:val="00C4394E"/>
    <w:rsid w:val="00C439BE"/>
    <w:rsid w:val="00C4539B"/>
    <w:rsid w:val="00C45466"/>
    <w:rsid w:val="00C45542"/>
    <w:rsid w:val="00C455C1"/>
    <w:rsid w:val="00C4581D"/>
    <w:rsid w:val="00C4635B"/>
    <w:rsid w:val="00C47472"/>
    <w:rsid w:val="00C500F0"/>
    <w:rsid w:val="00C504A7"/>
    <w:rsid w:val="00C506C9"/>
    <w:rsid w:val="00C50A16"/>
    <w:rsid w:val="00C51157"/>
    <w:rsid w:val="00C51274"/>
    <w:rsid w:val="00C51C97"/>
    <w:rsid w:val="00C51C9A"/>
    <w:rsid w:val="00C5220E"/>
    <w:rsid w:val="00C52C68"/>
    <w:rsid w:val="00C52D98"/>
    <w:rsid w:val="00C52DA1"/>
    <w:rsid w:val="00C532DD"/>
    <w:rsid w:val="00C53D24"/>
    <w:rsid w:val="00C53DF3"/>
    <w:rsid w:val="00C54640"/>
    <w:rsid w:val="00C546D1"/>
    <w:rsid w:val="00C547A6"/>
    <w:rsid w:val="00C54A3A"/>
    <w:rsid w:val="00C55340"/>
    <w:rsid w:val="00C55C32"/>
    <w:rsid w:val="00C567D3"/>
    <w:rsid w:val="00C56A67"/>
    <w:rsid w:val="00C56CC2"/>
    <w:rsid w:val="00C56D8D"/>
    <w:rsid w:val="00C57498"/>
    <w:rsid w:val="00C5763C"/>
    <w:rsid w:val="00C5780C"/>
    <w:rsid w:val="00C5796B"/>
    <w:rsid w:val="00C57C64"/>
    <w:rsid w:val="00C60CE0"/>
    <w:rsid w:val="00C612C4"/>
    <w:rsid w:val="00C619A1"/>
    <w:rsid w:val="00C6212A"/>
    <w:rsid w:val="00C62370"/>
    <w:rsid w:val="00C6249B"/>
    <w:rsid w:val="00C62A26"/>
    <w:rsid w:val="00C62BBB"/>
    <w:rsid w:val="00C6305F"/>
    <w:rsid w:val="00C6325B"/>
    <w:rsid w:val="00C63DDD"/>
    <w:rsid w:val="00C63E99"/>
    <w:rsid w:val="00C649B8"/>
    <w:rsid w:val="00C64A64"/>
    <w:rsid w:val="00C64E90"/>
    <w:rsid w:val="00C65011"/>
    <w:rsid w:val="00C65151"/>
    <w:rsid w:val="00C657F4"/>
    <w:rsid w:val="00C6598D"/>
    <w:rsid w:val="00C660FE"/>
    <w:rsid w:val="00C66119"/>
    <w:rsid w:val="00C66292"/>
    <w:rsid w:val="00C6652C"/>
    <w:rsid w:val="00C66B7D"/>
    <w:rsid w:val="00C67265"/>
    <w:rsid w:val="00C672A3"/>
    <w:rsid w:val="00C672F1"/>
    <w:rsid w:val="00C673D0"/>
    <w:rsid w:val="00C6742E"/>
    <w:rsid w:val="00C67B0B"/>
    <w:rsid w:val="00C67C0E"/>
    <w:rsid w:val="00C70012"/>
    <w:rsid w:val="00C70E97"/>
    <w:rsid w:val="00C7141C"/>
    <w:rsid w:val="00C71744"/>
    <w:rsid w:val="00C71E2A"/>
    <w:rsid w:val="00C733BA"/>
    <w:rsid w:val="00C73897"/>
    <w:rsid w:val="00C74306"/>
    <w:rsid w:val="00C760DC"/>
    <w:rsid w:val="00C8082B"/>
    <w:rsid w:val="00C80AA3"/>
    <w:rsid w:val="00C81A88"/>
    <w:rsid w:val="00C81BD5"/>
    <w:rsid w:val="00C81D46"/>
    <w:rsid w:val="00C82298"/>
    <w:rsid w:val="00C8331F"/>
    <w:rsid w:val="00C833B4"/>
    <w:rsid w:val="00C83C3E"/>
    <w:rsid w:val="00C84284"/>
    <w:rsid w:val="00C84887"/>
    <w:rsid w:val="00C84C26"/>
    <w:rsid w:val="00C84E33"/>
    <w:rsid w:val="00C856A1"/>
    <w:rsid w:val="00C85FFC"/>
    <w:rsid w:val="00C861FC"/>
    <w:rsid w:val="00C863B7"/>
    <w:rsid w:val="00C86C87"/>
    <w:rsid w:val="00C9005E"/>
    <w:rsid w:val="00C90111"/>
    <w:rsid w:val="00C9038E"/>
    <w:rsid w:val="00C9077B"/>
    <w:rsid w:val="00C90CA9"/>
    <w:rsid w:val="00C90F88"/>
    <w:rsid w:val="00C9118F"/>
    <w:rsid w:val="00C915F2"/>
    <w:rsid w:val="00C917B1"/>
    <w:rsid w:val="00C9193C"/>
    <w:rsid w:val="00C91B77"/>
    <w:rsid w:val="00C920E2"/>
    <w:rsid w:val="00C92755"/>
    <w:rsid w:val="00C9370F"/>
    <w:rsid w:val="00C93765"/>
    <w:rsid w:val="00C93877"/>
    <w:rsid w:val="00C93D8C"/>
    <w:rsid w:val="00C93E07"/>
    <w:rsid w:val="00C9452F"/>
    <w:rsid w:val="00C946CC"/>
    <w:rsid w:val="00C959BD"/>
    <w:rsid w:val="00C95DFE"/>
    <w:rsid w:val="00C95F44"/>
    <w:rsid w:val="00C96D1B"/>
    <w:rsid w:val="00C96D36"/>
    <w:rsid w:val="00C97106"/>
    <w:rsid w:val="00C9774C"/>
    <w:rsid w:val="00C978D4"/>
    <w:rsid w:val="00CA0031"/>
    <w:rsid w:val="00CA0413"/>
    <w:rsid w:val="00CA043A"/>
    <w:rsid w:val="00CA084B"/>
    <w:rsid w:val="00CA0989"/>
    <w:rsid w:val="00CA0BE2"/>
    <w:rsid w:val="00CA0E51"/>
    <w:rsid w:val="00CA1691"/>
    <w:rsid w:val="00CA22BA"/>
    <w:rsid w:val="00CA41E7"/>
    <w:rsid w:val="00CA4A99"/>
    <w:rsid w:val="00CA4AD7"/>
    <w:rsid w:val="00CA4D7D"/>
    <w:rsid w:val="00CA5520"/>
    <w:rsid w:val="00CA5812"/>
    <w:rsid w:val="00CA5BD4"/>
    <w:rsid w:val="00CA5C14"/>
    <w:rsid w:val="00CA5CF3"/>
    <w:rsid w:val="00CA6CA7"/>
    <w:rsid w:val="00CA75EF"/>
    <w:rsid w:val="00CA76FC"/>
    <w:rsid w:val="00CA7E7B"/>
    <w:rsid w:val="00CB0236"/>
    <w:rsid w:val="00CB0C3B"/>
    <w:rsid w:val="00CB1881"/>
    <w:rsid w:val="00CB1969"/>
    <w:rsid w:val="00CB19E3"/>
    <w:rsid w:val="00CB28CA"/>
    <w:rsid w:val="00CB2C3A"/>
    <w:rsid w:val="00CB2D38"/>
    <w:rsid w:val="00CB31B4"/>
    <w:rsid w:val="00CB3721"/>
    <w:rsid w:val="00CB3725"/>
    <w:rsid w:val="00CB4137"/>
    <w:rsid w:val="00CB42EB"/>
    <w:rsid w:val="00CB50B1"/>
    <w:rsid w:val="00CB50D0"/>
    <w:rsid w:val="00CB52D0"/>
    <w:rsid w:val="00CB5578"/>
    <w:rsid w:val="00CB5671"/>
    <w:rsid w:val="00CB56EB"/>
    <w:rsid w:val="00CB591C"/>
    <w:rsid w:val="00CB5943"/>
    <w:rsid w:val="00CB5FE7"/>
    <w:rsid w:val="00CB61B3"/>
    <w:rsid w:val="00CB6F83"/>
    <w:rsid w:val="00CB72AE"/>
    <w:rsid w:val="00CB765D"/>
    <w:rsid w:val="00CC00CD"/>
    <w:rsid w:val="00CC0579"/>
    <w:rsid w:val="00CC09B4"/>
    <w:rsid w:val="00CC0AF3"/>
    <w:rsid w:val="00CC0BC6"/>
    <w:rsid w:val="00CC0E68"/>
    <w:rsid w:val="00CC1409"/>
    <w:rsid w:val="00CC1780"/>
    <w:rsid w:val="00CC194E"/>
    <w:rsid w:val="00CC21AC"/>
    <w:rsid w:val="00CC232E"/>
    <w:rsid w:val="00CC2514"/>
    <w:rsid w:val="00CC2C5B"/>
    <w:rsid w:val="00CC2D34"/>
    <w:rsid w:val="00CC2F69"/>
    <w:rsid w:val="00CC315F"/>
    <w:rsid w:val="00CC373A"/>
    <w:rsid w:val="00CC3D38"/>
    <w:rsid w:val="00CC40C3"/>
    <w:rsid w:val="00CC4751"/>
    <w:rsid w:val="00CC4C5F"/>
    <w:rsid w:val="00CC4CB4"/>
    <w:rsid w:val="00CC4E5D"/>
    <w:rsid w:val="00CC50AE"/>
    <w:rsid w:val="00CC5444"/>
    <w:rsid w:val="00CC5E38"/>
    <w:rsid w:val="00CC5FFE"/>
    <w:rsid w:val="00CC61B7"/>
    <w:rsid w:val="00CC61CA"/>
    <w:rsid w:val="00CC69EC"/>
    <w:rsid w:val="00CC6A96"/>
    <w:rsid w:val="00CC71D3"/>
    <w:rsid w:val="00CC743D"/>
    <w:rsid w:val="00CC7601"/>
    <w:rsid w:val="00CD02ED"/>
    <w:rsid w:val="00CD050A"/>
    <w:rsid w:val="00CD0C1D"/>
    <w:rsid w:val="00CD0E85"/>
    <w:rsid w:val="00CD1017"/>
    <w:rsid w:val="00CD19EA"/>
    <w:rsid w:val="00CD205D"/>
    <w:rsid w:val="00CD2A22"/>
    <w:rsid w:val="00CD2B50"/>
    <w:rsid w:val="00CD3172"/>
    <w:rsid w:val="00CD3A6D"/>
    <w:rsid w:val="00CD4506"/>
    <w:rsid w:val="00CD4B40"/>
    <w:rsid w:val="00CD520B"/>
    <w:rsid w:val="00CD54B4"/>
    <w:rsid w:val="00CD5663"/>
    <w:rsid w:val="00CD592E"/>
    <w:rsid w:val="00CD5982"/>
    <w:rsid w:val="00CD5A1A"/>
    <w:rsid w:val="00CD6438"/>
    <w:rsid w:val="00CD65FA"/>
    <w:rsid w:val="00CD6A1D"/>
    <w:rsid w:val="00CD6A5D"/>
    <w:rsid w:val="00CD73C6"/>
    <w:rsid w:val="00CD7DC7"/>
    <w:rsid w:val="00CD7EFA"/>
    <w:rsid w:val="00CE020E"/>
    <w:rsid w:val="00CE0566"/>
    <w:rsid w:val="00CE1CD4"/>
    <w:rsid w:val="00CE2761"/>
    <w:rsid w:val="00CE28FC"/>
    <w:rsid w:val="00CE314E"/>
    <w:rsid w:val="00CE3A85"/>
    <w:rsid w:val="00CE3B81"/>
    <w:rsid w:val="00CE3D5C"/>
    <w:rsid w:val="00CE3E09"/>
    <w:rsid w:val="00CE3E14"/>
    <w:rsid w:val="00CE3F2A"/>
    <w:rsid w:val="00CE44C7"/>
    <w:rsid w:val="00CE44D5"/>
    <w:rsid w:val="00CE53CC"/>
    <w:rsid w:val="00CE5F60"/>
    <w:rsid w:val="00CE65A7"/>
    <w:rsid w:val="00CE68FE"/>
    <w:rsid w:val="00CE69CC"/>
    <w:rsid w:val="00CE6EC4"/>
    <w:rsid w:val="00CE74EC"/>
    <w:rsid w:val="00CE7F26"/>
    <w:rsid w:val="00CE7F71"/>
    <w:rsid w:val="00CF0B48"/>
    <w:rsid w:val="00CF1226"/>
    <w:rsid w:val="00CF1263"/>
    <w:rsid w:val="00CF1ABB"/>
    <w:rsid w:val="00CF1E1D"/>
    <w:rsid w:val="00CF24FE"/>
    <w:rsid w:val="00CF25D7"/>
    <w:rsid w:val="00CF287F"/>
    <w:rsid w:val="00CF35D0"/>
    <w:rsid w:val="00CF3B57"/>
    <w:rsid w:val="00CF3DD5"/>
    <w:rsid w:val="00CF3F14"/>
    <w:rsid w:val="00CF3F3F"/>
    <w:rsid w:val="00CF436F"/>
    <w:rsid w:val="00CF4AF7"/>
    <w:rsid w:val="00CF4D0E"/>
    <w:rsid w:val="00CF4D20"/>
    <w:rsid w:val="00CF5E78"/>
    <w:rsid w:val="00CF6E31"/>
    <w:rsid w:val="00CF6E5B"/>
    <w:rsid w:val="00CF73F8"/>
    <w:rsid w:val="00CF7928"/>
    <w:rsid w:val="00CF7CA2"/>
    <w:rsid w:val="00D00911"/>
    <w:rsid w:val="00D00A8E"/>
    <w:rsid w:val="00D00DE0"/>
    <w:rsid w:val="00D00F79"/>
    <w:rsid w:val="00D012BF"/>
    <w:rsid w:val="00D01760"/>
    <w:rsid w:val="00D03218"/>
    <w:rsid w:val="00D034D1"/>
    <w:rsid w:val="00D0368E"/>
    <w:rsid w:val="00D03AC3"/>
    <w:rsid w:val="00D03D2D"/>
    <w:rsid w:val="00D03E7B"/>
    <w:rsid w:val="00D03E9B"/>
    <w:rsid w:val="00D0401A"/>
    <w:rsid w:val="00D047E0"/>
    <w:rsid w:val="00D04B9F"/>
    <w:rsid w:val="00D04D43"/>
    <w:rsid w:val="00D04FFB"/>
    <w:rsid w:val="00D0549D"/>
    <w:rsid w:val="00D055FE"/>
    <w:rsid w:val="00D058E9"/>
    <w:rsid w:val="00D0612A"/>
    <w:rsid w:val="00D07E26"/>
    <w:rsid w:val="00D1060D"/>
    <w:rsid w:val="00D108CD"/>
    <w:rsid w:val="00D10D14"/>
    <w:rsid w:val="00D10E7C"/>
    <w:rsid w:val="00D11182"/>
    <w:rsid w:val="00D1137B"/>
    <w:rsid w:val="00D11807"/>
    <w:rsid w:val="00D11DB3"/>
    <w:rsid w:val="00D12D82"/>
    <w:rsid w:val="00D12F77"/>
    <w:rsid w:val="00D12F79"/>
    <w:rsid w:val="00D1306E"/>
    <w:rsid w:val="00D130B7"/>
    <w:rsid w:val="00D131FF"/>
    <w:rsid w:val="00D134CD"/>
    <w:rsid w:val="00D14B5F"/>
    <w:rsid w:val="00D14E13"/>
    <w:rsid w:val="00D14F23"/>
    <w:rsid w:val="00D160F6"/>
    <w:rsid w:val="00D16740"/>
    <w:rsid w:val="00D16A8B"/>
    <w:rsid w:val="00D16B96"/>
    <w:rsid w:val="00D16E39"/>
    <w:rsid w:val="00D171DE"/>
    <w:rsid w:val="00D172A4"/>
    <w:rsid w:val="00D17951"/>
    <w:rsid w:val="00D17AD8"/>
    <w:rsid w:val="00D20FDE"/>
    <w:rsid w:val="00D2104A"/>
    <w:rsid w:val="00D21BB5"/>
    <w:rsid w:val="00D21C8C"/>
    <w:rsid w:val="00D21FFC"/>
    <w:rsid w:val="00D223B6"/>
    <w:rsid w:val="00D223E8"/>
    <w:rsid w:val="00D224E1"/>
    <w:rsid w:val="00D22DC8"/>
    <w:rsid w:val="00D22F18"/>
    <w:rsid w:val="00D2437C"/>
    <w:rsid w:val="00D2477B"/>
    <w:rsid w:val="00D2522A"/>
    <w:rsid w:val="00D2531C"/>
    <w:rsid w:val="00D25428"/>
    <w:rsid w:val="00D2553E"/>
    <w:rsid w:val="00D2742F"/>
    <w:rsid w:val="00D2754F"/>
    <w:rsid w:val="00D277C5"/>
    <w:rsid w:val="00D279D9"/>
    <w:rsid w:val="00D301F8"/>
    <w:rsid w:val="00D31011"/>
    <w:rsid w:val="00D312DC"/>
    <w:rsid w:val="00D31AA2"/>
    <w:rsid w:val="00D31B84"/>
    <w:rsid w:val="00D31C6A"/>
    <w:rsid w:val="00D31C81"/>
    <w:rsid w:val="00D31EDF"/>
    <w:rsid w:val="00D31F39"/>
    <w:rsid w:val="00D31FF9"/>
    <w:rsid w:val="00D32149"/>
    <w:rsid w:val="00D32256"/>
    <w:rsid w:val="00D325D2"/>
    <w:rsid w:val="00D32A27"/>
    <w:rsid w:val="00D32ABC"/>
    <w:rsid w:val="00D33100"/>
    <w:rsid w:val="00D33178"/>
    <w:rsid w:val="00D33772"/>
    <w:rsid w:val="00D33FA4"/>
    <w:rsid w:val="00D34B25"/>
    <w:rsid w:val="00D34C7F"/>
    <w:rsid w:val="00D34F4E"/>
    <w:rsid w:val="00D357F3"/>
    <w:rsid w:val="00D35A63"/>
    <w:rsid w:val="00D35C0E"/>
    <w:rsid w:val="00D36F20"/>
    <w:rsid w:val="00D36FBF"/>
    <w:rsid w:val="00D373A8"/>
    <w:rsid w:val="00D379A5"/>
    <w:rsid w:val="00D37BB3"/>
    <w:rsid w:val="00D401BE"/>
    <w:rsid w:val="00D40362"/>
    <w:rsid w:val="00D4043A"/>
    <w:rsid w:val="00D4073C"/>
    <w:rsid w:val="00D40DB0"/>
    <w:rsid w:val="00D40EE5"/>
    <w:rsid w:val="00D41056"/>
    <w:rsid w:val="00D41093"/>
    <w:rsid w:val="00D41858"/>
    <w:rsid w:val="00D41DB1"/>
    <w:rsid w:val="00D422DB"/>
    <w:rsid w:val="00D42AC2"/>
    <w:rsid w:val="00D4498E"/>
    <w:rsid w:val="00D4515F"/>
    <w:rsid w:val="00D451E8"/>
    <w:rsid w:val="00D45230"/>
    <w:rsid w:val="00D454F2"/>
    <w:rsid w:val="00D45BBE"/>
    <w:rsid w:val="00D466C9"/>
    <w:rsid w:val="00D46A4F"/>
    <w:rsid w:val="00D47275"/>
    <w:rsid w:val="00D47B46"/>
    <w:rsid w:val="00D47E02"/>
    <w:rsid w:val="00D508EC"/>
    <w:rsid w:val="00D5160B"/>
    <w:rsid w:val="00D517F6"/>
    <w:rsid w:val="00D51AB7"/>
    <w:rsid w:val="00D51E15"/>
    <w:rsid w:val="00D5211B"/>
    <w:rsid w:val="00D522CB"/>
    <w:rsid w:val="00D52B7E"/>
    <w:rsid w:val="00D52E2F"/>
    <w:rsid w:val="00D52F10"/>
    <w:rsid w:val="00D52F59"/>
    <w:rsid w:val="00D53445"/>
    <w:rsid w:val="00D53670"/>
    <w:rsid w:val="00D53D54"/>
    <w:rsid w:val="00D53E3E"/>
    <w:rsid w:val="00D54620"/>
    <w:rsid w:val="00D54A86"/>
    <w:rsid w:val="00D55715"/>
    <w:rsid w:val="00D55904"/>
    <w:rsid w:val="00D5614E"/>
    <w:rsid w:val="00D5616F"/>
    <w:rsid w:val="00D5636D"/>
    <w:rsid w:val="00D56C96"/>
    <w:rsid w:val="00D57940"/>
    <w:rsid w:val="00D57E0A"/>
    <w:rsid w:val="00D60327"/>
    <w:rsid w:val="00D61384"/>
    <w:rsid w:val="00D61526"/>
    <w:rsid w:val="00D61B44"/>
    <w:rsid w:val="00D61C39"/>
    <w:rsid w:val="00D61F81"/>
    <w:rsid w:val="00D6200A"/>
    <w:rsid w:val="00D620A6"/>
    <w:rsid w:val="00D62BE6"/>
    <w:rsid w:val="00D62FB3"/>
    <w:rsid w:val="00D63766"/>
    <w:rsid w:val="00D63912"/>
    <w:rsid w:val="00D63923"/>
    <w:rsid w:val="00D63A05"/>
    <w:rsid w:val="00D6451B"/>
    <w:rsid w:val="00D6452F"/>
    <w:rsid w:val="00D64B57"/>
    <w:rsid w:val="00D64E46"/>
    <w:rsid w:val="00D651A1"/>
    <w:rsid w:val="00D652C0"/>
    <w:rsid w:val="00D65DEA"/>
    <w:rsid w:val="00D6650F"/>
    <w:rsid w:val="00D66579"/>
    <w:rsid w:val="00D676D3"/>
    <w:rsid w:val="00D67B06"/>
    <w:rsid w:val="00D67BC7"/>
    <w:rsid w:val="00D67EC4"/>
    <w:rsid w:val="00D701F1"/>
    <w:rsid w:val="00D705D3"/>
    <w:rsid w:val="00D70E00"/>
    <w:rsid w:val="00D70F7C"/>
    <w:rsid w:val="00D71153"/>
    <w:rsid w:val="00D715AC"/>
    <w:rsid w:val="00D71851"/>
    <w:rsid w:val="00D718CF"/>
    <w:rsid w:val="00D720DD"/>
    <w:rsid w:val="00D728F5"/>
    <w:rsid w:val="00D72E9D"/>
    <w:rsid w:val="00D73249"/>
    <w:rsid w:val="00D7329A"/>
    <w:rsid w:val="00D73419"/>
    <w:rsid w:val="00D73881"/>
    <w:rsid w:val="00D73CA9"/>
    <w:rsid w:val="00D74296"/>
    <w:rsid w:val="00D751B7"/>
    <w:rsid w:val="00D7524B"/>
    <w:rsid w:val="00D75396"/>
    <w:rsid w:val="00D759C0"/>
    <w:rsid w:val="00D75E99"/>
    <w:rsid w:val="00D76353"/>
    <w:rsid w:val="00D765CE"/>
    <w:rsid w:val="00D766C7"/>
    <w:rsid w:val="00D7692B"/>
    <w:rsid w:val="00D7734F"/>
    <w:rsid w:val="00D7791D"/>
    <w:rsid w:val="00D8039E"/>
    <w:rsid w:val="00D8044C"/>
    <w:rsid w:val="00D805D6"/>
    <w:rsid w:val="00D8075E"/>
    <w:rsid w:val="00D80860"/>
    <w:rsid w:val="00D80D4C"/>
    <w:rsid w:val="00D8184D"/>
    <w:rsid w:val="00D81A7B"/>
    <w:rsid w:val="00D81D11"/>
    <w:rsid w:val="00D81F22"/>
    <w:rsid w:val="00D8223C"/>
    <w:rsid w:val="00D8237D"/>
    <w:rsid w:val="00D82B57"/>
    <w:rsid w:val="00D82CE5"/>
    <w:rsid w:val="00D831E3"/>
    <w:rsid w:val="00D8342C"/>
    <w:rsid w:val="00D834BC"/>
    <w:rsid w:val="00D83751"/>
    <w:rsid w:val="00D84921"/>
    <w:rsid w:val="00D84983"/>
    <w:rsid w:val="00D84C00"/>
    <w:rsid w:val="00D85494"/>
    <w:rsid w:val="00D8582C"/>
    <w:rsid w:val="00D85D61"/>
    <w:rsid w:val="00D8616D"/>
    <w:rsid w:val="00D8711B"/>
    <w:rsid w:val="00D87384"/>
    <w:rsid w:val="00D8771B"/>
    <w:rsid w:val="00D87D48"/>
    <w:rsid w:val="00D90683"/>
    <w:rsid w:val="00D90B2A"/>
    <w:rsid w:val="00D911B3"/>
    <w:rsid w:val="00D91483"/>
    <w:rsid w:val="00D915C8"/>
    <w:rsid w:val="00D9234D"/>
    <w:rsid w:val="00D92B91"/>
    <w:rsid w:val="00D9310B"/>
    <w:rsid w:val="00D931B2"/>
    <w:rsid w:val="00D931F3"/>
    <w:rsid w:val="00D93726"/>
    <w:rsid w:val="00D93F3E"/>
    <w:rsid w:val="00D9405B"/>
    <w:rsid w:val="00D947BF"/>
    <w:rsid w:val="00D94942"/>
    <w:rsid w:val="00D95145"/>
    <w:rsid w:val="00D953AF"/>
    <w:rsid w:val="00D96594"/>
    <w:rsid w:val="00D9671B"/>
    <w:rsid w:val="00D967CB"/>
    <w:rsid w:val="00D968D4"/>
    <w:rsid w:val="00D96DEE"/>
    <w:rsid w:val="00D96EE0"/>
    <w:rsid w:val="00D9771D"/>
    <w:rsid w:val="00D97BD1"/>
    <w:rsid w:val="00DA00C3"/>
    <w:rsid w:val="00DA01E9"/>
    <w:rsid w:val="00DA06B8"/>
    <w:rsid w:val="00DA0E8A"/>
    <w:rsid w:val="00DA14A9"/>
    <w:rsid w:val="00DA286D"/>
    <w:rsid w:val="00DA2969"/>
    <w:rsid w:val="00DA29B7"/>
    <w:rsid w:val="00DA2E5F"/>
    <w:rsid w:val="00DA337C"/>
    <w:rsid w:val="00DA3C2F"/>
    <w:rsid w:val="00DA4187"/>
    <w:rsid w:val="00DA4842"/>
    <w:rsid w:val="00DA4C97"/>
    <w:rsid w:val="00DA530A"/>
    <w:rsid w:val="00DA53F4"/>
    <w:rsid w:val="00DA5989"/>
    <w:rsid w:val="00DA5AB1"/>
    <w:rsid w:val="00DA5F9D"/>
    <w:rsid w:val="00DA69B2"/>
    <w:rsid w:val="00DA6B40"/>
    <w:rsid w:val="00DA7462"/>
    <w:rsid w:val="00DA7AD0"/>
    <w:rsid w:val="00DA7C99"/>
    <w:rsid w:val="00DB02D7"/>
    <w:rsid w:val="00DB03CC"/>
    <w:rsid w:val="00DB12D4"/>
    <w:rsid w:val="00DB14F0"/>
    <w:rsid w:val="00DB1745"/>
    <w:rsid w:val="00DB19BB"/>
    <w:rsid w:val="00DB19EB"/>
    <w:rsid w:val="00DB1AFF"/>
    <w:rsid w:val="00DB219A"/>
    <w:rsid w:val="00DB3009"/>
    <w:rsid w:val="00DB3165"/>
    <w:rsid w:val="00DB330D"/>
    <w:rsid w:val="00DB3909"/>
    <w:rsid w:val="00DB4292"/>
    <w:rsid w:val="00DB5023"/>
    <w:rsid w:val="00DB619A"/>
    <w:rsid w:val="00DB6895"/>
    <w:rsid w:val="00DB6E46"/>
    <w:rsid w:val="00DB7117"/>
    <w:rsid w:val="00DB7760"/>
    <w:rsid w:val="00DB7D33"/>
    <w:rsid w:val="00DB7DD4"/>
    <w:rsid w:val="00DC00B4"/>
    <w:rsid w:val="00DC0585"/>
    <w:rsid w:val="00DC05FD"/>
    <w:rsid w:val="00DC0954"/>
    <w:rsid w:val="00DC0DF8"/>
    <w:rsid w:val="00DC15BA"/>
    <w:rsid w:val="00DC18CD"/>
    <w:rsid w:val="00DC1A68"/>
    <w:rsid w:val="00DC30B8"/>
    <w:rsid w:val="00DC32B1"/>
    <w:rsid w:val="00DC4267"/>
    <w:rsid w:val="00DC478F"/>
    <w:rsid w:val="00DC62E5"/>
    <w:rsid w:val="00DC6D70"/>
    <w:rsid w:val="00DC6F33"/>
    <w:rsid w:val="00DC7349"/>
    <w:rsid w:val="00DD0EA9"/>
    <w:rsid w:val="00DD14D8"/>
    <w:rsid w:val="00DD1599"/>
    <w:rsid w:val="00DD16F1"/>
    <w:rsid w:val="00DD1B03"/>
    <w:rsid w:val="00DD1E43"/>
    <w:rsid w:val="00DD2A62"/>
    <w:rsid w:val="00DD2CEF"/>
    <w:rsid w:val="00DD2F2F"/>
    <w:rsid w:val="00DD2F7A"/>
    <w:rsid w:val="00DD31EF"/>
    <w:rsid w:val="00DD3885"/>
    <w:rsid w:val="00DD5808"/>
    <w:rsid w:val="00DD5946"/>
    <w:rsid w:val="00DD5B04"/>
    <w:rsid w:val="00DD5DAE"/>
    <w:rsid w:val="00DD5EC6"/>
    <w:rsid w:val="00DD605F"/>
    <w:rsid w:val="00DD6C99"/>
    <w:rsid w:val="00DD7024"/>
    <w:rsid w:val="00DD72A0"/>
    <w:rsid w:val="00DD735D"/>
    <w:rsid w:val="00DD7F7D"/>
    <w:rsid w:val="00DE0159"/>
    <w:rsid w:val="00DE064A"/>
    <w:rsid w:val="00DE082D"/>
    <w:rsid w:val="00DE0D15"/>
    <w:rsid w:val="00DE1410"/>
    <w:rsid w:val="00DE1926"/>
    <w:rsid w:val="00DE1E0F"/>
    <w:rsid w:val="00DE20C6"/>
    <w:rsid w:val="00DE2AE4"/>
    <w:rsid w:val="00DE3119"/>
    <w:rsid w:val="00DE34DB"/>
    <w:rsid w:val="00DE3E0B"/>
    <w:rsid w:val="00DE3FF0"/>
    <w:rsid w:val="00DE4105"/>
    <w:rsid w:val="00DE4BE9"/>
    <w:rsid w:val="00DE5189"/>
    <w:rsid w:val="00DE5F5F"/>
    <w:rsid w:val="00DE6C03"/>
    <w:rsid w:val="00DE6D5C"/>
    <w:rsid w:val="00DE7108"/>
    <w:rsid w:val="00DE771D"/>
    <w:rsid w:val="00DE78D1"/>
    <w:rsid w:val="00DE78FF"/>
    <w:rsid w:val="00DF00C7"/>
    <w:rsid w:val="00DF0263"/>
    <w:rsid w:val="00DF0330"/>
    <w:rsid w:val="00DF098F"/>
    <w:rsid w:val="00DF0EB4"/>
    <w:rsid w:val="00DF12ED"/>
    <w:rsid w:val="00DF146A"/>
    <w:rsid w:val="00DF158B"/>
    <w:rsid w:val="00DF193C"/>
    <w:rsid w:val="00DF1E36"/>
    <w:rsid w:val="00DF1E80"/>
    <w:rsid w:val="00DF21E3"/>
    <w:rsid w:val="00DF236B"/>
    <w:rsid w:val="00DF2693"/>
    <w:rsid w:val="00DF2A91"/>
    <w:rsid w:val="00DF3889"/>
    <w:rsid w:val="00DF3CC9"/>
    <w:rsid w:val="00DF4451"/>
    <w:rsid w:val="00DF4686"/>
    <w:rsid w:val="00DF49FF"/>
    <w:rsid w:val="00DF4FFB"/>
    <w:rsid w:val="00DF5236"/>
    <w:rsid w:val="00DF5764"/>
    <w:rsid w:val="00DF651F"/>
    <w:rsid w:val="00DF68E5"/>
    <w:rsid w:val="00DF6CC1"/>
    <w:rsid w:val="00DF6F43"/>
    <w:rsid w:val="00DF71EA"/>
    <w:rsid w:val="00DF752F"/>
    <w:rsid w:val="00DF76A2"/>
    <w:rsid w:val="00E00B7A"/>
    <w:rsid w:val="00E01CB0"/>
    <w:rsid w:val="00E02186"/>
    <w:rsid w:val="00E025C2"/>
    <w:rsid w:val="00E026BB"/>
    <w:rsid w:val="00E027C5"/>
    <w:rsid w:val="00E03124"/>
    <w:rsid w:val="00E031C3"/>
    <w:rsid w:val="00E036D1"/>
    <w:rsid w:val="00E03951"/>
    <w:rsid w:val="00E03DB8"/>
    <w:rsid w:val="00E03F17"/>
    <w:rsid w:val="00E0420C"/>
    <w:rsid w:val="00E047D5"/>
    <w:rsid w:val="00E04EDD"/>
    <w:rsid w:val="00E05AA3"/>
    <w:rsid w:val="00E05E70"/>
    <w:rsid w:val="00E064BC"/>
    <w:rsid w:val="00E06923"/>
    <w:rsid w:val="00E07225"/>
    <w:rsid w:val="00E076B4"/>
    <w:rsid w:val="00E07B55"/>
    <w:rsid w:val="00E10579"/>
    <w:rsid w:val="00E109DD"/>
    <w:rsid w:val="00E11229"/>
    <w:rsid w:val="00E114CA"/>
    <w:rsid w:val="00E127D1"/>
    <w:rsid w:val="00E128FA"/>
    <w:rsid w:val="00E13867"/>
    <w:rsid w:val="00E1397F"/>
    <w:rsid w:val="00E13AB8"/>
    <w:rsid w:val="00E1482E"/>
    <w:rsid w:val="00E14CBE"/>
    <w:rsid w:val="00E14FD0"/>
    <w:rsid w:val="00E162D7"/>
    <w:rsid w:val="00E16382"/>
    <w:rsid w:val="00E1699C"/>
    <w:rsid w:val="00E16E75"/>
    <w:rsid w:val="00E1746D"/>
    <w:rsid w:val="00E174E8"/>
    <w:rsid w:val="00E2012A"/>
    <w:rsid w:val="00E20270"/>
    <w:rsid w:val="00E205A2"/>
    <w:rsid w:val="00E205DC"/>
    <w:rsid w:val="00E20BA4"/>
    <w:rsid w:val="00E210D0"/>
    <w:rsid w:val="00E21575"/>
    <w:rsid w:val="00E226C8"/>
    <w:rsid w:val="00E23137"/>
    <w:rsid w:val="00E23980"/>
    <w:rsid w:val="00E23AB4"/>
    <w:rsid w:val="00E241E9"/>
    <w:rsid w:val="00E257C3"/>
    <w:rsid w:val="00E25A2C"/>
    <w:rsid w:val="00E25CB3"/>
    <w:rsid w:val="00E25DA4"/>
    <w:rsid w:val="00E26237"/>
    <w:rsid w:val="00E26446"/>
    <w:rsid w:val="00E26CB8"/>
    <w:rsid w:val="00E26D16"/>
    <w:rsid w:val="00E26FCF"/>
    <w:rsid w:val="00E27165"/>
    <w:rsid w:val="00E275D9"/>
    <w:rsid w:val="00E27874"/>
    <w:rsid w:val="00E3044A"/>
    <w:rsid w:val="00E30E49"/>
    <w:rsid w:val="00E31A4A"/>
    <w:rsid w:val="00E3250F"/>
    <w:rsid w:val="00E32A68"/>
    <w:rsid w:val="00E32B61"/>
    <w:rsid w:val="00E3344A"/>
    <w:rsid w:val="00E33B29"/>
    <w:rsid w:val="00E33B62"/>
    <w:rsid w:val="00E33F67"/>
    <w:rsid w:val="00E3403D"/>
    <w:rsid w:val="00E344BD"/>
    <w:rsid w:val="00E34E6C"/>
    <w:rsid w:val="00E353E2"/>
    <w:rsid w:val="00E3569F"/>
    <w:rsid w:val="00E36345"/>
    <w:rsid w:val="00E36545"/>
    <w:rsid w:val="00E36C86"/>
    <w:rsid w:val="00E36CEB"/>
    <w:rsid w:val="00E37A28"/>
    <w:rsid w:val="00E40430"/>
    <w:rsid w:val="00E40690"/>
    <w:rsid w:val="00E40AEB"/>
    <w:rsid w:val="00E40BEA"/>
    <w:rsid w:val="00E40E82"/>
    <w:rsid w:val="00E41141"/>
    <w:rsid w:val="00E4143A"/>
    <w:rsid w:val="00E4159B"/>
    <w:rsid w:val="00E4186F"/>
    <w:rsid w:val="00E41900"/>
    <w:rsid w:val="00E41AF1"/>
    <w:rsid w:val="00E41B4F"/>
    <w:rsid w:val="00E424C8"/>
    <w:rsid w:val="00E4251D"/>
    <w:rsid w:val="00E43896"/>
    <w:rsid w:val="00E43D00"/>
    <w:rsid w:val="00E443B4"/>
    <w:rsid w:val="00E445E4"/>
    <w:rsid w:val="00E44B3F"/>
    <w:rsid w:val="00E457CB"/>
    <w:rsid w:val="00E45D47"/>
    <w:rsid w:val="00E45DE4"/>
    <w:rsid w:val="00E45E63"/>
    <w:rsid w:val="00E473E8"/>
    <w:rsid w:val="00E4759C"/>
    <w:rsid w:val="00E50A7B"/>
    <w:rsid w:val="00E50B0B"/>
    <w:rsid w:val="00E50C57"/>
    <w:rsid w:val="00E510FE"/>
    <w:rsid w:val="00E514BA"/>
    <w:rsid w:val="00E51E25"/>
    <w:rsid w:val="00E5205B"/>
    <w:rsid w:val="00E521AE"/>
    <w:rsid w:val="00E529A3"/>
    <w:rsid w:val="00E52A67"/>
    <w:rsid w:val="00E53230"/>
    <w:rsid w:val="00E53A21"/>
    <w:rsid w:val="00E53BCA"/>
    <w:rsid w:val="00E53DE2"/>
    <w:rsid w:val="00E53F02"/>
    <w:rsid w:val="00E54276"/>
    <w:rsid w:val="00E5428D"/>
    <w:rsid w:val="00E54534"/>
    <w:rsid w:val="00E548C3"/>
    <w:rsid w:val="00E54F27"/>
    <w:rsid w:val="00E556BD"/>
    <w:rsid w:val="00E55FF1"/>
    <w:rsid w:val="00E56090"/>
    <w:rsid w:val="00E565B9"/>
    <w:rsid w:val="00E56E7B"/>
    <w:rsid w:val="00E5733B"/>
    <w:rsid w:val="00E5756C"/>
    <w:rsid w:val="00E57811"/>
    <w:rsid w:val="00E601BE"/>
    <w:rsid w:val="00E608EC"/>
    <w:rsid w:val="00E60A03"/>
    <w:rsid w:val="00E60B5F"/>
    <w:rsid w:val="00E60D8D"/>
    <w:rsid w:val="00E60FF7"/>
    <w:rsid w:val="00E6101C"/>
    <w:rsid w:val="00E613AE"/>
    <w:rsid w:val="00E61429"/>
    <w:rsid w:val="00E61ABB"/>
    <w:rsid w:val="00E61FD7"/>
    <w:rsid w:val="00E621E4"/>
    <w:rsid w:val="00E623E6"/>
    <w:rsid w:val="00E628A9"/>
    <w:rsid w:val="00E63069"/>
    <w:rsid w:val="00E630A2"/>
    <w:rsid w:val="00E630C0"/>
    <w:rsid w:val="00E63107"/>
    <w:rsid w:val="00E6312C"/>
    <w:rsid w:val="00E634E6"/>
    <w:rsid w:val="00E63DCE"/>
    <w:rsid w:val="00E64320"/>
    <w:rsid w:val="00E64700"/>
    <w:rsid w:val="00E65074"/>
    <w:rsid w:val="00E65165"/>
    <w:rsid w:val="00E65E70"/>
    <w:rsid w:val="00E66087"/>
    <w:rsid w:val="00E66395"/>
    <w:rsid w:val="00E66B2D"/>
    <w:rsid w:val="00E66D79"/>
    <w:rsid w:val="00E66F5A"/>
    <w:rsid w:val="00E66FF9"/>
    <w:rsid w:val="00E6706F"/>
    <w:rsid w:val="00E670DD"/>
    <w:rsid w:val="00E673A2"/>
    <w:rsid w:val="00E67856"/>
    <w:rsid w:val="00E679C8"/>
    <w:rsid w:val="00E67F5A"/>
    <w:rsid w:val="00E70314"/>
    <w:rsid w:val="00E7066E"/>
    <w:rsid w:val="00E71704"/>
    <w:rsid w:val="00E719F2"/>
    <w:rsid w:val="00E724E7"/>
    <w:rsid w:val="00E72B41"/>
    <w:rsid w:val="00E732C1"/>
    <w:rsid w:val="00E7347B"/>
    <w:rsid w:val="00E73792"/>
    <w:rsid w:val="00E73D03"/>
    <w:rsid w:val="00E7471C"/>
    <w:rsid w:val="00E7498A"/>
    <w:rsid w:val="00E75099"/>
    <w:rsid w:val="00E7514E"/>
    <w:rsid w:val="00E753F1"/>
    <w:rsid w:val="00E76537"/>
    <w:rsid w:val="00E76DC5"/>
    <w:rsid w:val="00E773AD"/>
    <w:rsid w:val="00E77784"/>
    <w:rsid w:val="00E77AF5"/>
    <w:rsid w:val="00E807B5"/>
    <w:rsid w:val="00E820F4"/>
    <w:rsid w:val="00E823F9"/>
    <w:rsid w:val="00E82C1F"/>
    <w:rsid w:val="00E83671"/>
    <w:rsid w:val="00E839C4"/>
    <w:rsid w:val="00E840EE"/>
    <w:rsid w:val="00E84314"/>
    <w:rsid w:val="00E849CA"/>
    <w:rsid w:val="00E84A71"/>
    <w:rsid w:val="00E8556F"/>
    <w:rsid w:val="00E85DDE"/>
    <w:rsid w:val="00E85E2E"/>
    <w:rsid w:val="00E86205"/>
    <w:rsid w:val="00E86556"/>
    <w:rsid w:val="00E86D35"/>
    <w:rsid w:val="00E86DC2"/>
    <w:rsid w:val="00E86E32"/>
    <w:rsid w:val="00E86F2E"/>
    <w:rsid w:val="00E8732E"/>
    <w:rsid w:val="00E9011F"/>
    <w:rsid w:val="00E905A2"/>
    <w:rsid w:val="00E906EB"/>
    <w:rsid w:val="00E90AEC"/>
    <w:rsid w:val="00E9170E"/>
    <w:rsid w:val="00E919FB"/>
    <w:rsid w:val="00E91E47"/>
    <w:rsid w:val="00E92034"/>
    <w:rsid w:val="00E9241E"/>
    <w:rsid w:val="00E92460"/>
    <w:rsid w:val="00E924FE"/>
    <w:rsid w:val="00E92E62"/>
    <w:rsid w:val="00E92E75"/>
    <w:rsid w:val="00E92F2D"/>
    <w:rsid w:val="00E93073"/>
    <w:rsid w:val="00E937F5"/>
    <w:rsid w:val="00E93804"/>
    <w:rsid w:val="00E9429D"/>
    <w:rsid w:val="00E946B7"/>
    <w:rsid w:val="00E9477D"/>
    <w:rsid w:val="00E95434"/>
    <w:rsid w:val="00E957BD"/>
    <w:rsid w:val="00E96467"/>
    <w:rsid w:val="00E966DA"/>
    <w:rsid w:val="00E96948"/>
    <w:rsid w:val="00E9737B"/>
    <w:rsid w:val="00E97522"/>
    <w:rsid w:val="00E97A3F"/>
    <w:rsid w:val="00E97F0A"/>
    <w:rsid w:val="00EA0100"/>
    <w:rsid w:val="00EA09CE"/>
    <w:rsid w:val="00EA0BCE"/>
    <w:rsid w:val="00EA1532"/>
    <w:rsid w:val="00EA22FA"/>
    <w:rsid w:val="00EA2744"/>
    <w:rsid w:val="00EA37B9"/>
    <w:rsid w:val="00EA37E3"/>
    <w:rsid w:val="00EA38CD"/>
    <w:rsid w:val="00EA39F7"/>
    <w:rsid w:val="00EA3AB4"/>
    <w:rsid w:val="00EA3DC2"/>
    <w:rsid w:val="00EA434E"/>
    <w:rsid w:val="00EA4395"/>
    <w:rsid w:val="00EA4757"/>
    <w:rsid w:val="00EA4B69"/>
    <w:rsid w:val="00EA560B"/>
    <w:rsid w:val="00EA5669"/>
    <w:rsid w:val="00EA57BD"/>
    <w:rsid w:val="00EA5CC6"/>
    <w:rsid w:val="00EA6163"/>
    <w:rsid w:val="00EA63EF"/>
    <w:rsid w:val="00EA7182"/>
    <w:rsid w:val="00EA76ED"/>
    <w:rsid w:val="00EA7CBF"/>
    <w:rsid w:val="00EB0329"/>
    <w:rsid w:val="00EB0923"/>
    <w:rsid w:val="00EB0A89"/>
    <w:rsid w:val="00EB1059"/>
    <w:rsid w:val="00EB1573"/>
    <w:rsid w:val="00EB185F"/>
    <w:rsid w:val="00EB1910"/>
    <w:rsid w:val="00EB284C"/>
    <w:rsid w:val="00EB2D83"/>
    <w:rsid w:val="00EB2E97"/>
    <w:rsid w:val="00EB334F"/>
    <w:rsid w:val="00EB3416"/>
    <w:rsid w:val="00EB3AA6"/>
    <w:rsid w:val="00EB45AE"/>
    <w:rsid w:val="00EB4AE1"/>
    <w:rsid w:val="00EB503C"/>
    <w:rsid w:val="00EB52F4"/>
    <w:rsid w:val="00EB5694"/>
    <w:rsid w:val="00EB5779"/>
    <w:rsid w:val="00EB5D2F"/>
    <w:rsid w:val="00EB67F1"/>
    <w:rsid w:val="00EB6848"/>
    <w:rsid w:val="00EB6ADA"/>
    <w:rsid w:val="00EB72CD"/>
    <w:rsid w:val="00EB749A"/>
    <w:rsid w:val="00EB74B9"/>
    <w:rsid w:val="00EB76B6"/>
    <w:rsid w:val="00EB7D8A"/>
    <w:rsid w:val="00EC04F7"/>
    <w:rsid w:val="00EC05E2"/>
    <w:rsid w:val="00EC0E84"/>
    <w:rsid w:val="00EC16E2"/>
    <w:rsid w:val="00EC1CE7"/>
    <w:rsid w:val="00EC1DAE"/>
    <w:rsid w:val="00EC26F1"/>
    <w:rsid w:val="00EC30E7"/>
    <w:rsid w:val="00EC3C94"/>
    <w:rsid w:val="00EC44DF"/>
    <w:rsid w:val="00EC46DB"/>
    <w:rsid w:val="00EC4FB9"/>
    <w:rsid w:val="00EC5393"/>
    <w:rsid w:val="00EC5715"/>
    <w:rsid w:val="00EC5741"/>
    <w:rsid w:val="00EC5DA3"/>
    <w:rsid w:val="00EC6014"/>
    <w:rsid w:val="00EC6B3E"/>
    <w:rsid w:val="00EC6E7B"/>
    <w:rsid w:val="00EC6F2D"/>
    <w:rsid w:val="00EC73DE"/>
    <w:rsid w:val="00EC7637"/>
    <w:rsid w:val="00EC7CF2"/>
    <w:rsid w:val="00ED046C"/>
    <w:rsid w:val="00ED053A"/>
    <w:rsid w:val="00ED17B8"/>
    <w:rsid w:val="00ED1F03"/>
    <w:rsid w:val="00ED249D"/>
    <w:rsid w:val="00ED2D27"/>
    <w:rsid w:val="00ED3347"/>
    <w:rsid w:val="00ED3441"/>
    <w:rsid w:val="00ED3626"/>
    <w:rsid w:val="00ED3860"/>
    <w:rsid w:val="00ED3954"/>
    <w:rsid w:val="00ED43A2"/>
    <w:rsid w:val="00ED4967"/>
    <w:rsid w:val="00ED5140"/>
    <w:rsid w:val="00ED5382"/>
    <w:rsid w:val="00ED538C"/>
    <w:rsid w:val="00ED5771"/>
    <w:rsid w:val="00ED587F"/>
    <w:rsid w:val="00ED5964"/>
    <w:rsid w:val="00ED623F"/>
    <w:rsid w:val="00ED63A5"/>
    <w:rsid w:val="00ED69BA"/>
    <w:rsid w:val="00ED6BB2"/>
    <w:rsid w:val="00ED6D1A"/>
    <w:rsid w:val="00ED72E9"/>
    <w:rsid w:val="00ED732E"/>
    <w:rsid w:val="00ED77F0"/>
    <w:rsid w:val="00ED7FBC"/>
    <w:rsid w:val="00EE0253"/>
    <w:rsid w:val="00EE0297"/>
    <w:rsid w:val="00EE050A"/>
    <w:rsid w:val="00EE0ADE"/>
    <w:rsid w:val="00EE0E6F"/>
    <w:rsid w:val="00EE1258"/>
    <w:rsid w:val="00EE12EA"/>
    <w:rsid w:val="00EE13DA"/>
    <w:rsid w:val="00EE1668"/>
    <w:rsid w:val="00EE168D"/>
    <w:rsid w:val="00EE1EDB"/>
    <w:rsid w:val="00EE24E2"/>
    <w:rsid w:val="00EE2BF0"/>
    <w:rsid w:val="00EE3295"/>
    <w:rsid w:val="00EE366D"/>
    <w:rsid w:val="00EE5454"/>
    <w:rsid w:val="00EE54C4"/>
    <w:rsid w:val="00EE59B5"/>
    <w:rsid w:val="00EE5FB7"/>
    <w:rsid w:val="00EE6783"/>
    <w:rsid w:val="00EE6AC4"/>
    <w:rsid w:val="00EE7A55"/>
    <w:rsid w:val="00EE7B54"/>
    <w:rsid w:val="00EE7C47"/>
    <w:rsid w:val="00EE7C88"/>
    <w:rsid w:val="00EE7C8B"/>
    <w:rsid w:val="00EF0209"/>
    <w:rsid w:val="00EF056B"/>
    <w:rsid w:val="00EF057C"/>
    <w:rsid w:val="00EF0E50"/>
    <w:rsid w:val="00EF0EA4"/>
    <w:rsid w:val="00EF1E97"/>
    <w:rsid w:val="00EF2436"/>
    <w:rsid w:val="00EF2547"/>
    <w:rsid w:val="00EF2942"/>
    <w:rsid w:val="00EF29D9"/>
    <w:rsid w:val="00EF2B2B"/>
    <w:rsid w:val="00EF2E1C"/>
    <w:rsid w:val="00EF2EE2"/>
    <w:rsid w:val="00EF2FD6"/>
    <w:rsid w:val="00EF326A"/>
    <w:rsid w:val="00EF427A"/>
    <w:rsid w:val="00EF45DF"/>
    <w:rsid w:val="00EF4952"/>
    <w:rsid w:val="00EF498F"/>
    <w:rsid w:val="00EF4A42"/>
    <w:rsid w:val="00EF4CD8"/>
    <w:rsid w:val="00EF507B"/>
    <w:rsid w:val="00EF510C"/>
    <w:rsid w:val="00EF55C4"/>
    <w:rsid w:val="00EF57BC"/>
    <w:rsid w:val="00EF5CA8"/>
    <w:rsid w:val="00EF6784"/>
    <w:rsid w:val="00EF688A"/>
    <w:rsid w:val="00EF6A03"/>
    <w:rsid w:val="00EF6B11"/>
    <w:rsid w:val="00EF6DC2"/>
    <w:rsid w:val="00EF7506"/>
    <w:rsid w:val="00EF760B"/>
    <w:rsid w:val="00EF7BF4"/>
    <w:rsid w:val="00F0030F"/>
    <w:rsid w:val="00F00674"/>
    <w:rsid w:val="00F014F5"/>
    <w:rsid w:val="00F01657"/>
    <w:rsid w:val="00F01D29"/>
    <w:rsid w:val="00F01D40"/>
    <w:rsid w:val="00F01E67"/>
    <w:rsid w:val="00F02277"/>
    <w:rsid w:val="00F02744"/>
    <w:rsid w:val="00F0290B"/>
    <w:rsid w:val="00F02BD4"/>
    <w:rsid w:val="00F02BFD"/>
    <w:rsid w:val="00F02D25"/>
    <w:rsid w:val="00F02E09"/>
    <w:rsid w:val="00F03C3D"/>
    <w:rsid w:val="00F03CB7"/>
    <w:rsid w:val="00F0435D"/>
    <w:rsid w:val="00F04580"/>
    <w:rsid w:val="00F04ECA"/>
    <w:rsid w:val="00F04F8B"/>
    <w:rsid w:val="00F0502B"/>
    <w:rsid w:val="00F06E19"/>
    <w:rsid w:val="00F06F84"/>
    <w:rsid w:val="00F076E7"/>
    <w:rsid w:val="00F07AA1"/>
    <w:rsid w:val="00F105AE"/>
    <w:rsid w:val="00F10618"/>
    <w:rsid w:val="00F10921"/>
    <w:rsid w:val="00F1108B"/>
    <w:rsid w:val="00F114FA"/>
    <w:rsid w:val="00F11768"/>
    <w:rsid w:val="00F118A0"/>
    <w:rsid w:val="00F11951"/>
    <w:rsid w:val="00F12262"/>
    <w:rsid w:val="00F12564"/>
    <w:rsid w:val="00F12AF8"/>
    <w:rsid w:val="00F12C52"/>
    <w:rsid w:val="00F12EBE"/>
    <w:rsid w:val="00F13828"/>
    <w:rsid w:val="00F13E62"/>
    <w:rsid w:val="00F13F51"/>
    <w:rsid w:val="00F148B7"/>
    <w:rsid w:val="00F14E28"/>
    <w:rsid w:val="00F14EA9"/>
    <w:rsid w:val="00F15505"/>
    <w:rsid w:val="00F15953"/>
    <w:rsid w:val="00F15BFF"/>
    <w:rsid w:val="00F15DC4"/>
    <w:rsid w:val="00F15F15"/>
    <w:rsid w:val="00F16E4F"/>
    <w:rsid w:val="00F17244"/>
    <w:rsid w:val="00F20ECE"/>
    <w:rsid w:val="00F2121A"/>
    <w:rsid w:val="00F213A0"/>
    <w:rsid w:val="00F21D54"/>
    <w:rsid w:val="00F21EF4"/>
    <w:rsid w:val="00F23113"/>
    <w:rsid w:val="00F23255"/>
    <w:rsid w:val="00F23393"/>
    <w:rsid w:val="00F23759"/>
    <w:rsid w:val="00F24644"/>
    <w:rsid w:val="00F257C7"/>
    <w:rsid w:val="00F25947"/>
    <w:rsid w:val="00F25DDA"/>
    <w:rsid w:val="00F25DE0"/>
    <w:rsid w:val="00F25F9F"/>
    <w:rsid w:val="00F262D6"/>
    <w:rsid w:val="00F26F33"/>
    <w:rsid w:val="00F2748A"/>
    <w:rsid w:val="00F27D90"/>
    <w:rsid w:val="00F300A8"/>
    <w:rsid w:val="00F302C6"/>
    <w:rsid w:val="00F30400"/>
    <w:rsid w:val="00F3079E"/>
    <w:rsid w:val="00F3128B"/>
    <w:rsid w:val="00F3399B"/>
    <w:rsid w:val="00F33F4B"/>
    <w:rsid w:val="00F346ED"/>
    <w:rsid w:val="00F34945"/>
    <w:rsid w:val="00F34E1E"/>
    <w:rsid w:val="00F3570C"/>
    <w:rsid w:val="00F363A4"/>
    <w:rsid w:val="00F36613"/>
    <w:rsid w:val="00F36765"/>
    <w:rsid w:val="00F368F0"/>
    <w:rsid w:val="00F368FF"/>
    <w:rsid w:val="00F36F0E"/>
    <w:rsid w:val="00F37068"/>
    <w:rsid w:val="00F371E2"/>
    <w:rsid w:val="00F37F3F"/>
    <w:rsid w:val="00F40973"/>
    <w:rsid w:val="00F40992"/>
    <w:rsid w:val="00F409C4"/>
    <w:rsid w:val="00F409C6"/>
    <w:rsid w:val="00F40C84"/>
    <w:rsid w:val="00F40F72"/>
    <w:rsid w:val="00F41596"/>
    <w:rsid w:val="00F41B60"/>
    <w:rsid w:val="00F41D8B"/>
    <w:rsid w:val="00F42121"/>
    <w:rsid w:val="00F424B3"/>
    <w:rsid w:val="00F428B1"/>
    <w:rsid w:val="00F428B4"/>
    <w:rsid w:val="00F433CB"/>
    <w:rsid w:val="00F4345D"/>
    <w:rsid w:val="00F4387B"/>
    <w:rsid w:val="00F44D54"/>
    <w:rsid w:val="00F45130"/>
    <w:rsid w:val="00F45138"/>
    <w:rsid w:val="00F45921"/>
    <w:rsid w:val="00F45B91"/>
    <w:rsid w:val="00F46639"/>
    <w:rsid w:val="00F476FD"/>
    <w:rsid w:val="00F50183"/>
    <w:rsid w:val="00F508B3"/>
    <w:rsid w:val="00F50D92"/>
    <w:rsid w:val="00F51765"/>
    <w:rsid w:val="00F51A51"/>
    <w:rsid w:val="00F51BC6"/>
    <w:rsid w:val="00F51CB4"/>
    <w:rsid w:val="00F520CB"/>
    <w:rsid w:val="00F52324"/>
    <w:rsid w:val="00F52950"/>
    <w:rsid w:val="00F52C9D"/>
    <w:rsid w:val="00F52DC0"/>
    <w:rsid w:val="00F533F1"/>
    <w:rsid w:val="00F537BB"/>
    <w:rsid w:val="00F53B8B"/>
    <w:rsid w:val="00F53FA7"/>
    <w:rsid w:val="00F55679"/>
    <w:rsid w:val="00F55694"/>
    <w:rsid w:val="00F561DA"/>
    <w:rsid w:val="00F561E3"/>
    <w:rsid w:val="00F565E6"/>
    <w:rsid w:val="00F56AFA"/>
    <w:rsid w:val="00F575E2"/>
    <w:rsid w:val="00F579FF"/>
    <w:rsid w:val="00F600E0"/>
    <w:rsid w:val="00F605EC"/>
    <w:rsid w:val="00F60F60"/>
    <w:rsid w:val="00F612CE"/>
    <w:rsid w:val="00F6133C"/>
    <w:rsid w:val="00F61405"/>
    <w:rsid w:val="00F6140F"/>
    <w:rsid w:val="00F62227"/>
    <w:rsid w:val="00F624A7"/>
    <w:rsid w:val="00F62A94"/>
    <w:rsid w:val="00F62AB6"/>
    <w:rsid w:val="00F62E72"/>
    <w:rsid w:val="00F65A3C"/>
    <w:rsid w:val="00F66009"/>
    <w:rsid w:val="00F66282"/>
    <w:rsid w:val="00F6639E"/>
    <w:rsid w:val="00F66D0B"/>
    <w:rsid w:val="00F66F82"/>
    <w:rsid w:val="00F670E9"/>
    <w:rsid w:val="00F67AF1"/>
    <w:rsid w:val="00F67CFA"/>
    <w:rsid w:val="00F67D8B"/>
    <w:rsid w:val="00F701C5"/>
    <w:rsid w:val="00F70961"/>
    <w:rsid w:val="00F70A8F"/>
    <w:rsid w:val="00F71397"/>
    <w:rsid w:val="00F72389"/>
    <w:rsid w:val="00F72516"/>
    <w:rsid w:val="00F72B34"/>
    <w:rsid w:val="00F72FB4"/>
    <w:rsid w:val="00F735E5"/>
    <w:rsid w:val="00F73B82"/>
    <w:rsid w:val="00F73E80"/>
    <w:rsid w:val="00F7469C"/>
    <w:rsid w:val="00F7492E"/>
    <w:rsid w:val="00F74945"/>
    <w:rsid w:val="00F749A3"/>
    <w:rsid w:val="00F74AE8"/>
    <w:rsid w:val="00F74C4D"/>
    <w:rsid w:val="00F74ECA"/>
    <w:rsid w:val="00F769D3"/>
    <w:rsid w:val="00F76C11"/>
    <w:rsid w:val="00F76C69"/>
    <w:rsid w:val="00F77021"/>
    <w:rsid w:val="00F770AB"/>
    <w:rsid w:val="00F77E61"/>
    <w:rsid w:val="00F80221"/>
    <w:rsid w:val="00F80A0A"/>
    <w:rsid w:val="00F80C81"/>
    <w:rsid w:val="00F815AC"/>
    <w:rsid w:val="00F81606"/>
    <w:rsid w:val="00F8297B"/>
    <w:rsid w:val="00F82E49"/>
    <w:rsid w:val="00F83152"/>
    <w:rsid w:val="00F83B33"/>
    <w:rsid w:val="00F83CAE"/>
    <w:rsid w:val="00F840BF"/>
    <w:rsid w:val="00F8427A"/>
    <w:rsid w:val="00F843DF"/>
    <w:rsid w:val="00F84646"/>
    <w:rsid w:val="00F84899"/>
    <w:rsid w:val="00F85585"/>
    <w:rsid w:val="00F85804"/>
    <w:rsid w:val="00F859F0"/>
    <w:rsid w:val="00F85CC1"/>
    <w:rsid w:val="00F8640B"/>
    <w:rsid w:val="00F86602"/>
    <w:rsid w:val="00F86B5D"/>
    <w:rsid w:val="00F87634"/>
    <w:rsid w:val="00F87C13"/>
    <w:rsid w:val="00F87C5A"/>
    <w:rsid w:val="00F87E29"/>
    <w:rsid w:val="00F87F18"/>
    <w:rsid w:val="00F87F68"/>
    <w:rsid w:val="00F90370"/>
    <w:rsid w:val="00F90805"/>
    <w:rsid w:val="00F90A25"/>
    <w:rsid w:val="00F90B44"/>
    <w:rsid w:val="00F90C4D"/>
    <w:rsid w:val="00F9167D"/>
    <w:rsid w:val="00F91CB2"/>
    <w:rsid w:val="00F927E8"/>
    <w:rsid w:val="00F9289C"/>
    <w:rsid w:val="00F93D6F"/>
    <w:rsid w:val="00F93DBC"/>
    <w:rsid w:val="00F93E41"/>
    <w:rsid w:val="00F94644"/>
    <w:rsid w:val="00F952E4"/>
    <w:rsid w:val="00F9537B"/>
    <w:rsid w:val="00F95C08"/>
    <w:rsid w:val="00F96079"/>
    <w:rsid w:val="00F963FC"/>
    <w:rsid w:val="00F97CF1"/>
    <w:rsid w:val="00FA015F"/>
    <w:rsid w:val="00FA0EBD"/>
    <w:rsid w:val="00FA0FAC"/>
    <w:rsid w:val="00FA10F7"/>
    <w:rsid w:val="00FA136A"/>
    <w:rsid w:val="00FA1DA2"/>
    <w:rsid w:val="00FA3414"/>
    <w:rsid w:val="00FA347A"/>
    <w:rsid w:val="00FA3508"/>
    <w:rsid w:val="00FA3CDE"/>
    <w:rsid w:val="00FA478B"/>
    <w:rsid w:val="00FA49B7"/>
    <w:rsid w:val="00FA5043"/>
    <w:rsid w:val="00FA589B"/>
    <w:rsid w:val="00FA5BBB"/>
    <w:rsid w:val="00FA60C1"/>
    <w:rsid w:val="00FA65A3"/>
    <w:rsid w:val="00FA67C5"/>
    <w:rsid w:val="00FA69B0"/>
    <w:rsid w:val="00FA6F8B"/>
    <w:rsid w:val="00FA727C"/>
    <w:rsid w:val="00FA729A"/>
    <w:rsid w:val="00FA75D5"/>
    <w:rsid w:val="00FA7A30"/>
    <w:rsid w:val="00FB033F"/>
    <w:rsid w:val="00FB06B8"/>
    <w:rsid w:val="00FB0880"/>
    <w:rsid w:val="00FB12E3"/>
    <w:rsid w:val="00FB1570"/>
    <w:rsid w:val="00FB193B"/>
    <w:rsid w:val="00FB1FBC"/>
    <w:rsid w:val="00FB2625"/>
    <w:rsid w:val="00FB27B7"/>
    <w:rsid w:val="00FB35E3"/>
    <w:rsid w:val="00FB3FBE"/>
    <w:rsid w:val="00FB4727"/>
    <w:rsid w:val="00FB4C98"/>
    <w:rsid w:val="00FB4CE3"/>
    <w:rsid w:val="00FB4E26"/>
    <w:rsid w:val="00FB583C"/>
    <w:rsid w:val="00FB6162"/>
    <w:rsid w:val="00FB630E"/>
    <w:rsid w:val="00FB66DD"/>
    <w:rsid w:val="00FB6738"/>
    <w:rsid w:val="00FB691B"/>
    <w:rsid w:val="00FB6BE6"/>
    <w:rsid w:val="00FB6FA0"/>
    <w:rsid w:val="00FB731C"/>
    <w:rsid w:val="00FB7628"/>
    <w:rsid w:val="00FB7F2C"/>
    <w:rsid w:val="00FC05A0"/>
    <w:rsid w:val="00FC0811"/>
    <w:rsid w:val="00FC09B3"/>
    <w:rsid w:val="00FC0AFF"/>
    <w:rsid w:val="00FC1196"/>
    <w:rsid w:val="00FC15EB"/>
    <w:rsid w:val="00FC162C"/>
    <w:rsid w:val="00FC18DC"/>
    <w:rsid w:val="00FC2477"/>
    <w:rsid w:val="00FC2AC4"/>
    <w:rsid w:val="00FC2CFE"/>
    <w:rsid w:val="00FC2F73"/>
    <w:rsid w:val="00FC3216"/>
    <w:rsid w:val="00FC3A9B"/>
    <w:rsid w:val="00FC3AE1"/>
    <w:rsid w:val="00FC3DFC"/>
    <w:rsid w:val="00FC3EAA"/>
    <w:rsid w:val="00FC3EF4"/>
    <w:rsid w:val="00FC3F44"/>
    <w:rsid w:val="00FC431B"/>
    <w:rsid w:val="00FC434C"/>
    <w:rsid w:val="00FC472C"/>
    <w:rsid w:val="00FC49BA"/>
    <w:rsid w:val="00FC4FDF"/>
    <w:rsid w:val="00FC50F4"/>
    <w:rsid w:val="00FC56C7"/>
    <w:rsid w:val="00FC5CF4"/>
    <w:rsid w:val="00FC5D64"/>
    <w:rsid w:val="00FC6A39"/>
    <w:rsid w:val="00FC6DB9"/>
    <w:rsid w:val="00FC76A9"/>
    <w:rsid w:val="00FC79AB"/>
    <w:rsid w:val="00FC7BE7"/>
    <w:rsid w:val="00FC7C8C"/>
    <w:rsid w:val="00FC7DAC"/>
    <w:rsid w:val="00FD005D"/>
    <w:rsid w:val="00FD013F"/>
    <w:rsid w:val="00FD04AE"/>
    <w:rsid w:val="00FD0DFA"/>
    <w:rsid w:val="00FD1854"/>
    <w:rsid w:val="00FD1890"/>
    <w:rsid w:val="00FD1994"/>
    <w:rsid w:val="00FD331D"/>
    <w:rsid w:val="00FD3508"/>
    <w:rsid w:val="00FD393C"/>
    <w:rsid w:val="00FD3AFF"/>
    <w:rsid w:val="00FD43BB"/>
    <w:rsid w:val="00FD47F6"/>
    <w:rsid w:val="00FD4AF3"/>
    <w:rsid w:val="00FD4B22"/>
    <w:rsid w:val="00FD537B"/>
    <w:rsid w:val="00FD72B1"/>
    <w:rsid w:val="00FD798D"/>
    <w:rsid w:val="00FE0FFE"/>
    <w:rsid w:val="00FE141E"/>
    <w:rsid w:val="00FE144E"/>
    <w:rsid w:val="00FE1768"/>
    <w:rsid w:val="00FE1DD5"/>
    <w:rsid w:val="00FE1E72"/>
    <w:rsid w:val="00FE24F4"/>
    <w:rsid w:val="00FE2560"/>
    <w:rsid w:val="00FE2F15"/>
    <w:rsid w:val="00FE35D0"/>
    <w:rsid w:val="00FE3FB7"/>
    <w:rsid w:val="00FE4081"/>
    <w:rsid w:val="00FE42ED"/>
    <w:rsid w:val="00FE4E06"/>
    <w:rsid w:val="00FE55A7"/>
    <w:rsid w:val="00FE5C5A"/>
    <w:rsid w:val="00FE6432"/>
    <w:rsid w:val="00FE72A0"/>
    <w:rsid w:val="00FF0050"/>
    <w:rsid w:val="00FF045F"/>
    <w:rsid w:val="00FF13CE"/>
    <w:rsid w:val="00FF13D4"/>
    <w:rsid w:val="00FF2053"/>
    <w:rsid w:val="00FF2312"/>
    <w:rsid w:val="00FF3B37"/>
    <w:rsid w:val="00FF3CC7"/>
    <w:rsid w:val="00FF3D6F"/>
    <w:rsid w:val="00FF4BD8"/>
    <w:rsid w:val="00FF4D11"/>
    <w:rsid w:val="00FF5214"/>
    <w:rsid w:val="00FF596E"/>
    <w:rsid w:val="00FF5B59"/>
    <w:rsid w:val="00FF5BFD"/>
    <w:rsid w:val="00FF6095"/>
    <w:rsid w:val="00FF62FE"/>
    <w:rsid w:val="00FF6553"/>
    <w:rsid w:val="00FF6574"/>
    <w:rsid w:val="00FF7A39"/>
    <w:rsid w:val="1DBC71E9"/>
    <w:rsid w:val="51F41F10"/>
    <w:rsid w:val="68A155D3"/>
    <w:rsid w:val="7DE067CD"/>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851C538C-BBE8-4A83-AF21-87D4E7B6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F07"/>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aliases w:val="Texto nota pie Car Car,Footnote Text Char Car,Footnote Text Char Char Char Char Car,Footnote Text Char Char Char Char Char Char Char Char Car,Footnote Text Char Char Char Char Char Char1 Car,Footnote referenc Car"/>
    <w:basedOn w:val="Fuentedeprrafopredeter"/>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Sangra2detindependiente2">
    <w:name w:val="Sangría 2 de t. independiente2"/>
    <w:basedOn w:val="Normal"/>
    <w:uiPriority w:val="99"/>
    <w:rsid w:val="00146418"/>
    <w:pPr>
      <w:overflowPunct w:val="0"/>
      <w:autoSpaceDE w:val="0"/>
      <w:autoSpaceDN w:val="0"/>
      <w:adjustRightInd w:val="0"/>
      <w:ind w:left="1418"/>
      <w:jc w:val="both"/>
      <w:textAlignment w:val="baseline"/>
    </w:pPr>
    <w:rPr>
      <w:rFonts w:ascii="Arial" w:hAnsi="Arial"/>
      <w:szCs w:val="20"/>
      <w:lang w:val="es-ES" w:eastAsia="es-ES"/>
    </w:rPr>
  </w:style>
  <w:style w:type="paragraph" w:customStyle="1" w:styleId="bodytext21">
    <w:name w:val="bodytext21"/>
    <w:basedOn w:val="Normal"/>
    <w:rsid w:val="00475D79"/>
    <w:pPr>
      <w:spacing w:before="100" w:beforeAutospacing="1" w:after="100" w:afterAutospacing="1"/>
    </w:pPr>
    <w:rPr>
      <w:lang w:eastAsia="es-CO"/>
    </w:rPr>
  </w:style>
  <w:style w:type="paragraph" w:customStyle="1" w:styleId="txt">
    <w:name w:val="txt"/>
    <w:basedOn w:val="Normal"/>
    <w:rsid w:val="00475D79"/>
    <w:pPr>
      <w:spacing w:before="100" w:beforeAutospacing="1" w:after="100" w:afterAutospacing="1"/>
    </w:pPr>
    <w:rPr>
      <w:lang w:val="es-ES" w:eastAsia="es-ES"/>
    </w:rPr>
  </w:style>
  <w:style w:type="paragraph" w:styleId="Revisin">
    <w:name w:val="Revision"/>
    <w:hidden/>
    <w:uiPriority w:val="99"/>
    <w:semiHidden/>
    <w:rsid w:val="00E14FD0"/>
    <w:pPr>
      <w:spacing w:after="0" w:line="240" w:lineRule="auto"/>
    </w:pPr>
    <w:rPr>
      <w:rFonts w:ascii="Times New Roman" w:eastAsia="Times New Roman" w:hAnsi="Times New Roman" w:cs="Times New Roman"/>
      <w:sz w:val="24"/>
      <w:szCs w:val="24"/>
      <w:lang w:eastAsia="es-ES_tradnl"/>
    </w:rPr>
  </w:style>
  <w:style w:type="paragraph" w:styleId="Textonotaalfinal">
    <w:name w:val="endnote text"/>
    <w:basedOn w:val="Normal"/>
    <w:link w:val="TextonotaalfinalCar"/>
    <w:uiPriority w:val="99"/>
    <w:semiHidden/>
    <w:unhideWhenUsed/>
    <w:rsid w:val="009C5BC0"/>
    <w:rPr>
      <w:sz w:val="20"/>
      <w:szCs w:val="20"/>
    </w:rPr>
  </w:style>
  <w:style w:type="character" w:customStyle="1" w:styleId="TextonotaalfinalCar">
    <w:name w:val="Texto nota al final Car"/>
    <w:basedOn w:val="Fuentedeprrafopredeter"/>
    <w:link w:val="Textonotaalfinal"/>
    <w:uiPriority w:val="99"/>
    <w:semiHidden/>
    <w:rsid w:val="009C5BC0"/>
    <w:rPr>
      <w:rFonts w:ascii="Times New Roman" w:eastAsia="Times New Roman" w:hAnsi="Times New Roman" w:cs="Times New Roman"/>
      <w:sz w:val="20"/>
      <w:szCs w:val="20"/>
      <w:lang w:eastAsia="es-ES_tradnl"/>
    </w:rPr>
  </w:style>
  <w:style w:type="character" w:styleId="Refdenotaalfinal">
    <w:name w:val="endnote reference"/>
    <w:basedOn w:val="Fuentedeprrafopredeter"/>
    <w:uiPriority w:val="99"/>
    <w:semiHidden/>
    <w:unhideWhenUsed/>
    <w:rsid w:val="009C5BC0"/>
    <w:rPr>
      <w:vertAlign w:val="superscript"/>
    </w:rPr>
  </w:style>
  <w:style w:type="character" w:customStyle="1" w:styleId="Mencinsinresolver4">
    <w:name w:val="Mención sin resolver4"/>
    <w:basedOn w:val="Fuentedeprrafopredeter"/>
    <w:uiPriority w:val="99"/>
    <w:semiHidden/>
    <w:unhideWhenUsed/>
    <w:rsid w:val="003318F4"/>
    <w:rPr>
      <w:color w:val="605E5C"/>
      <w:shd w:val="clear" w:color="auto" w:fill="E1DFDD"/>
    </w:rPr>
  </w:style>
  <w:style w:type="character" w:customStyle="1" w:styleId="superscript">
    <w:name w:val="superscript"/>
    <w:basedOn w:val="Fuentedeprrafopredeter"/>
    <w:rsid w:val="00811B64"/>
  </w:style>
  <w:style w:type="paragraph" w:styleId="Textoindependiente2">
    <w:name w:val="Body Text 2"/>
    <w:basedOn w:val="Normal"/>
    <w:link w:val="Textoindependiente2Car"/>
    <w:uiPriority w:val="99"/>
    <w:semiHidden/>
    <w:unhideWhenUsed/>
    <w:rsid w:val="00C53DF3"/>
    <w:pPr>
      <w:spacing w:after="120" w:line="480" w:lineRule="auto"/>
    </w:pPr>
  </w:style>
  <w:style w:type="character" w:customStyle="1" w:styleId="Textoindependiente2Car">
    <w:name w:val="Texto independiente 2 Car"/>
    <w:basedOn w:val="Fuentedeprrafopredeter"/>
    <w:link w:val="Textoindependiente2"/>
    <w:uiPriority w:val="99"/>
    <w:semiHidden/>
    <w:rsid w:val="00C53DF3"/>
    <w:rPr>
      <w:rFonts w:ascii="Times New Roman" w:eastAsia="Times New Roman" w:hAnsi="Times New Roman" w:cs="Times New Roman"/>
      <w:sz w:val="24"/>
      <w:szCs w:val="24"/>
      <w:lang w:eastAsia="es-ES_tradnl"/>
    </w:rPr>
  </w:style>
  <w:style w:type="character" w:customStyle="1" w:styleId="apple-converted-space">
    <w:name w:val="apple-converted-space"/>
    <w:basedOn w:val="Fuentedeprrafopredeter"/>
    <w:rsid w:val="00C53DF3"/>
  </w:style>
  <w:style w:type="paragraph" w:customStyle="1" w:styleId="bodytext2">
    <w:name w:val="bodytext2"/>
    <w:basedOn w:val="Normal"/>
    <w:rsid w:val="00C53DF3"/>
    <w:pPr>
      <w:spacing w:before="100" w:beforeAutospacing="1" w:after="100" w:afterAutospacing="1"/>
    </w:pPr>
  </w:style>
  <w:style w:type="character" w:customStyle="1" w:styleId="iaj">
    <w:name w:val="i_aj"/>
    <w:basedOn w:val="Fuentedeprrafopredeter"/>
    <w:rsid w:val="00E036D1"/>
  </w:style>
  <w:style w:type="table" w:customStyle="1" w:styleId="Tablaconcuadrcula11">
    <w:name w:val="Tabla con cuadrícula11"/>
    <w:basedOn w:val="Tablanormal"/>
    <w:next w:val="Tablaconcuadrcula"/>
    <w:uiPriority w:val="39"/>
    <w:rsid w:val="00796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CB372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E4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08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name-field-orden">
    <w:name w:val="field-name-field-orden"/>
    <w:basedOn w:val="Fuentedeprrafopredeter"/>
    <w:rsid w:val="00945869"/>
  </w:style>
  <w:style w:type="character" w:customStyle="1" w:styleId="field-name-field-rama">
    <w:name w:val="field-name-field-rama"/>
    <w:basedOn w:val="Fuentedeprrafopredeter"/>
    <w:rsid w:val="00945869"/>
  </w:style>
  <w:style w:type="character" w:customStyle="1" w:styleId="field-name-field-definicion">
    <w:name w:val="field-name-field-definicion"/>
    <w:basedOn w:val="Fuentedeprrafopredeter"/>
    <w:rsid w:val="00945869"/>
  </w:style>
  <w:style w:type="character" w:customStyle="1" w:styleId="eje">
    <w:name w:val="eje"/>
    <w:basedOn w:val="Fuentedeprrafopredeter"/>
    <w:rsid w:val="00945869"/>
  </w:style>
  <w:style w:type="paragraph" w:customStyle="1" w:styleId="centrado">
    <w:name w:val="centrado"/>
    <w:basedOn w:val="Normal"/>
    <w:rsid w:val="006463DA"/>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295">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28721193">
      <w:bodyDiv w:val="1"/>
      <w:marLeft w:val="0"/>
      <w:marRight w:val="0"/>
      <w:marTop w:val="0"/>
      <w:marBottom w:val="0"/>
      <w:divBdr>
        <w:top w:val="none" w:sz="0" w:space="0" w:color="auto"/>
        <w:left w:val="none" w:sz="0" w:space="0" w:color="auto"/>
        <w:bottom w:val="none" w:sz="0" w:space="0" w:color="auto"/>
        <w:right w:val="none" w:sz="0" w:space="0" w:color="auto"/>
      </w:divBdr>
      <w:divsChild>
        <w:div w:id="1175001830">
          <w:marLeft w:val="0"/>
          <w:marRight w:val="0"/>
          <w:marTop w:val="0"/>
          <w:marBottom w:val="0"/>
          <w:divBdr>
            <w:top w:val="none" w:sz="0" w:space="0" w:color="auto"/>
            <w:left w:val="none" w:sz="0" w:space="0" w:color="auto"/>
            <w:bottom w:val="none" w:sz="0" w:space="0" w:color="auto"/>
            <w:right w:val="none" w:sz="0" w:space="0" w:color="auto"/>
          </w:divBdr>
        </w:div>
      </w:divsChild>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39747227">
      <w:bodyDiv w:val="1"/>
      <w:marLeft w:val="0"/>
      <w:marRight w:val="0"/>
      <w:marTop w:val="0"/>
      <w:marBottom w:val="0"/>
      <w:divBdr>
        <w:top w:val="none" w:sz="0" w:space="0" w:color="auto"/>
        <w:left w:val="none" w:sz="0" w:space="0" w:color="auto"/>
        <w:bottom w:val="none" w:sz="0" w:space="0" w:color="auto"/>
        <w:right w:val="none" w:sz="0" w:space="0" w:color="auto"/>
      </w:divBdr>
      <w:divsChild>
        <w:div w:id="242494744">
          <w:marLeft w:val="0"/>
          <w:marRight w:val="0"/>
          <w:marTop w:val="0"/>
          <w:marBottom w:val="0"/>
          <w:divBdr>
            <w:top w:val="none" w:sz="0" w:space="0" w:color="auto"/>
            <w:left w:val="none" w:sz="0" w:space="0" w:color="auto"/>
            <w:bottom w:val="none" w:sz="0" w:space="0" w:color="auto"/>
            <w:right w:val="none" w:sz="0" w:space="0" w:color="auto"/>
          </w:divBdr>
          <w:divsChild>
            <w:div w:id="759717124">
              <w:marLeft w:val="0"/>
              <w:marRight w:val="0"/>
              <w:marTop w:val="0"/>
              <w:marBottom w:val="0"/>
              <w:divBdr>
                <w:top w:val="none" w:sz="0" w:space="0" w:color="auto"/>
                <w:left w:val="none" w:sz="0" w:space="0" w:color="auto"/>
                <w:bottom w:val="none" w:sz="0" w:space="0" w:color="auto"/>
                <w:right w:val="none" w:sz="0" w:space="0" w:color="auto"/>
              </w:divBdr>
              <w:divsChild>
                <w:div w:id="3430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3377532">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075832">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232522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297415853">
      <w:bodyDiv w:val="1"/>
      <w:marLeft w:val="0"/>
      <w:marRight w:val="0"/>
      <w:marTop w:val="0"/>
      <w:marBottom w:val="0"/>
      <w:divBdr>
        <w:top w:val="none" w:sz="0" w:space="0" w:color="auto"/>
        <w:left w:val="none" w:sz="0" w:space="0" w:color="auto"/>
        <w:bottom w:val="none" w:sz="0" w:space="0" w:color="auto"/>
        <w:right w:val="none" w:sz="0" w:space="0" w:color="auto"/>
      </w:divBdr>
      <w:divsChild>
        <w:div w:id="1016351059">
          <w:marLeft w:val="0"/>
          <w:marRight w:val="0"/>
          <w:marTop w:val="0"/>
          <w:marBottom w:val="0"/>
          <w:divBdr>
            <w:top w:val="none" w:sz="0" w:space="0" w:color="auto"/>
            <w:left w:val="none" w:sz="0" w:space="0" w:color="auto"/>
            <w:bottom w:val="none" w:sz="0" w:space="0" w:color="auto"/>
            <w:right w:val="none" w:sz="0" w:space="0" w:color="auto"/>
          </w:divBdr>
        </w:div>
      </w:divsChild>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5053">
      <w:bodyDiv w:val="1"/>
      <w:marLeft w:val="0"/>
      <w:marRight w:val="0"/>
      <w:marTop w:val="0"/>
      <w:marBottom w:val="0"/>
      <w:divBdr>
        <w:top w:val="none" w:sz="0" w:space="0" w:color="auto"/>
        <w:left w:val="none" w:sz="0" w:space="0" w:color="auto"/>
        <w:bottom w:val="none" w:sz="0" w:space="0" w:color="auto"/>
        <w:right w:val="none" w:sz="0" w:space="0" w:color="auto"/>
      </w:divBdr>
    </w:div>
    <w:div w:id="323051629">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959634">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2213253">
      <w:bodyDiv w:val="1"/>
      <w:marLeft w:val="0"/>
      <w:marRight w:val="0"/>
      <w:marTop w:val="0"/>
      <w:marBottom w:val="0"/>
      <w:divBdr>
        <w:top w:val="none" w:sz="0" w:space="0" w:color="auto"/>
        <w:left w:val="none" w:sz="0" w:space="0" w:color="auto"/>
        <w:bottom w:val="none" w:sz="0" w:space="0" w:color="auto"/>
        <w:right w:val="none" w:sz="0" w:space="0" w:color="auto"/>
      </w:divBdr>
    </w:div>
    <w:div w:id="382800231">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414997">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648832">
      <w:bodyDiv w:val="1"/>
      <w:marLeft w:val="0"/>
      <w:marRight w:val="0"/>
      <w:marTop w:val="0"/>
      <w:marBottom w:val="0"/>
      <w:divBdr>
        <w:top w:val="none" w:sz="0" w:space="0" w:color="auto"/>
        <w:left w:val="none" w:sz="0" w:space="0" w:color="auto"/>
        <w:bottom w:val="none" w:sz="0" w:space="0" w:color="auto"/>
        <w:right w:val="none" w:sz="0" w:space="0" w:color="auto"/>
      </w:divBdr>
      <w:divsChild>
        <w:div w:id="1409310219">
          <w:marLeft w:val="0"/>
          <w:marRight w:val="0"/>
          <w:marTop w:val="0"/>
          <w:marBottom w:val="0"/>
          <w:divBdr>
            <w:top w:val="none" w:sz="0" w:space="0" w:color="auto"/>
            <w:left w:val="none" w:sz="0" w:space="0" w:color="auto"/>
            <w:bottom w:val="none" w:sz="0" w:space="0" w:color="auto"/>
            <w:right w:val="none" w:sz="0" w:space="0" w:color="auto"/>
          </w:divBdr>
        </w:div>
        <w:div w:id="1443302327">
          <w:marLeft w:val="0"/>
          <w:marRight w:val="0"/>
          <w:marTop w:val="0"/>
          <w:marBottom w:val="0"/>
          <w:divBdr>
            <w:top w:val="none" w:sz="0" w:space="0" w:color="auto"/>
            <w:left w:val="none" w:sz="0" w:space="0" w:color="auto"/>
            <w:bottom w:val="none" w:sz="0" w:space="0" w:color="auto"/>
            <w:right w:val="none" w:sz="0" w:space="0" w:color="auto"/>
          </w:divBdr>
        </w:div>
        <w:div w:id="1695307968">
          <w:marLeft w:val="0"/>
          <w:marRight w:val="0"/>
          <w:marTop w:val="0"/>
          <w:marBottom w:val="0"/>
          <w:divBdr>
            <w:top w:val="none" w:sz="0" w:space="0" w:color="auto"/>
            <w:left w:val="none" w:sz="0" w:space="0" w:color="auto"/>
            <w:bottom w:val="none" w:sz="0" w:space="0" w:color="auto"/>
            <w:right w:val="none" w:sz="0" w:space="0" w:color="auto"/>
          </w:divBdr>
        </w:div>
        <w:div w:id="2002462326">
          <w:marLeft w:val="0"/>
          <w:marRight w:val="0"/>
          <w:marTop w:val="0"/>
          <w:marBottom w:val="0"/>
          <w:divBdr>
            <w:top w:val="none" w:sz="0" w:space="0" w:color="auto"/>
            <w:left w:val="none" w:sz="0" w:space="0" w:color="auto"/>
            <w:bottom w:val="none" w:sz="0" w:space="0" w:color="auto"/>
            <w:right w:val="none" w:sz="0" w:space="0" w:color="auto"/>
          </w:divBdr>
        </w:div>
      </w:divsChild>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1487835">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2789">
      <w:bodyDiv w:val="1"/>
      <w:marLeft w:val="0"/>
      <w:marRight w:val="0"/>
      <w:marTop w:val="0"/>
      <w:marBottom w:val="0"/>
      <w:divBdr>
        <w:top w:val="none" w:sz="0" w:space="0" w:color="auto"/>
        <w:left w:val="none" w:sz="0" w:space="0" w:color="auto"/>
        <w:bottom w:val="none" w:sz="0" w:space="0" w:color="auto"/>
        <w:right w:val="none" w:sz="0" w:space="0" w:color="auto"/>
      </w:divBdr>
    </w:div>
    <w:div w:id="52640972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5189195">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40500519">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2609703">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175814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792821540">
      <w:bodyDiv w:val="1"/>
      <w:marLeft w:val="0"/>
      <w:marRight w:val="0"/>
      <w:marTop w:val="0"/>
      <w:marBottom w:val="0"/>
      <w:divBdr>
        <w:top w:val="none" w:sz="0" w:space="0" w:color="auto"/>
        <w:left w:val="none" w:sz="0" w:space="0" w:color="auto"/>
        <w:bottom w:val="none" w:sz="0" w:space="0" w:color="auto"/>
        <w:right w:val="none" w:sz="0" w:space="0" w:color="auto"/>
      </w:divBdr>
    </w:div>
    <w:div w:id="794178128">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8977962">
      <w:bodyDiv w:val="1"/>
      <w:marLeft w:val="0"/>
      <w:marRight w:val="0"/>
      <w:marTop w:val="0"/>
      <w:marBottom w:val="0"/>
      <w:divBdr>
        <w:top w:val="none" w:sz="0" w:space="0" w:color="auto"/>
        <w:left w:val="none" w:sz="0" w:space="0" w:color="auto"/>
        <w:bottom w:val="none" w:sz="0" w:space="0" w:color="auto"/>
        <w:right w:val="none" w:sz="0" w:space="0" w:color="auto"/>
      </w:divBdr>
    </w:div>
    <w:div w:id="833374554">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86528029">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3835039">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1041718">
      <w:bodyDiv w:val="1"/>
      <w:marLeft w:val="0"/>
      <w:marRight w:val="0"/>
      <w:marTop w:val="0"/>
      <w:marBottom w:val="0"/>
      <w:divBdr>
        <w:top w:val="none" w:sz="0" w:space="0" w:color="auto"/>
        <w:left w:val="none" w:sz="0" w:space="0" w:color="auto"/>
        <w:bottom w:val="none" w:sz="0" w:space="0" w:color="auto"/>
        <w:right w:val="none" w:sz="0" w:space="0" w:color="auto"/>
      </w:divBdr>
      <w:divsChild>
        <w:div w:id="1137260476">
          <w:marLeft w:val="0"/>
          <w:marRight w:val="0"/>
          <w:marTop w:val="0"/>
          <w:marBottom w:val="0"/>
          <w:divBdr>
            <w:top w:val="none" w:sz="0" w:space="0" w:color="auto"/>
            <w:left w:val="none" w:sz="0" w:space="0" w:color="auto"/>
            <w:bottom w:val="none" w:sz="0" w:space="0" w:color="auto"/>
            <w:right w:val="none" w:sz="0" w:space="0" w:color="auto"/>
          </w:divBdr>
          <w:divsChild>
            <w:div w:id="583683679">
              <w:marLeft w:val="0"/>
              <w:marRight w:val="0"/>
              <w:marTop w:val="0"/>
              <w:marBottom w:val="0"/>
              <w:divBdr>
                <w:top w:val="none" w:sz="0" w:space="0" w:color="auto"/>
                <w:left w:val="none" w:sz="0" w:space="0" w:color="auto"/>
                <w:bottom w:val="none" w:sz="0" w:space="0" w:color="auto"/>
                <w:right w:val="none" w:sz="0" w:space="0" w:color="auto"/>
              </w:divBdr>
              <w:divsChild>
                <w:div w:id="35673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0697938">
      <w:bodyDiv w:val="1"/>
      <w:marLeft w:val="0"/>
      <w:marRight w:val="0"/>
      <w:marTop w:val="0"/>
      <w:marBottom w:val="0"/>
      <w:divBdr>
        <w:top w:val="none" w:sz="0" w:space="0" w:color="auto"/>
        <w:left w:val="none" w:sz="0" w:space="0" w:color="auto"/>
        <w:bottom w:val="none" w:sz="0" w:space="0" w:color="auto"/>
        <w:right w:val="none" w:sz="0" w:space="0" w:color="auto"/>
      </w:divBdr>
      <w:divsChild>
        <w:div w:id="828402056">
          <w:marLeft w:val="0"/>
          <w:marRight w:val="0"/>
          <w:marTop w:val="0"/>
          <w:marBottom w:val="0"/>
          <w:divBdr>
            <w:top w:val="none" w:sz="0" w:space="0" w:color="auto"/>
            <w:left w:val="none" w:sz="0" w:space="0" w:color="auto"/>
            <w:bottom w:val="none" w:sz="0" w:space="0" w:color="auto"/>
            <w:right w:val="none" w:sz="0" w:space="0" w:color="auto"/>
          </w:divBdr>
          <w:divsChild>
            <w:div w:id="1376853896">
              <w:marLeft w:val="0"/>
              <w:marRight w:val="0"/>
              <w:marTop w:val="0"/>
              <w:marBottom w:val="0"/>
              <w:divBdr>
                <w:top w:val="none" w:sz="0" w:space="0" w:color="auto"/>
                <w:left w:val="none" w:sz="0" w:space="0" w:color="auto"/>
                <w:bottom w:val="none" w:sz="0" w:space="0" w:color="auto"/>
                <w:right w:val="none" w:sz="0" w:space="0" w:color="auto"/>
              </w:divBdr>
              <w:divsChild>
                <w:div w:id="8856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54826573">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096756538">
      <w:bodyDiv w:val="1"/>
      <w:marLeft w:val="0"/>
      <w:marRight w:val="0"/>
      <w:marTop w:val="0"/>
      <w:marBottom w:val="0"/>
      <w:divBdr>
        <w:top w:val="none" w:sz="0" w:space="0" w:color="auto"/>
        <w:left w:val="none" w:sz="0" w:space="0" w:color="auto"/>
        <w:bottom w:val="none" w:sz="0" w:space="0" w:color="auto"/>
        <w:right w:val="none" w:sz="0" w:space="0" w:color="auto"/>
      </w:divBdr>
      <w:divsChild>
        <w:div w:id="1676226975">
          <w:marLeft w:val="0"/>
          <w:marRight w:val="0"/>
          <w:marTop w:val="0"/>
          <w:marBottom w:val="0"/>
          <w:divBdr>
            <w:top w:val="none" w:sz="0" w:space="0" w:color="auto"/>
            <w:left w:val="none" w:sz="0" w:space="0" w:color="auto"/>
            <w:bottom w:val="none" w:sz="0" w:space="0" w:color="auto"/>
            <w:right w:val="none" w:sz="0" w:space="0" w:color="auto"/>
          </w:divBdr>
          <w:divsChild>
            <w:div w:id="2061784856">
              <w:marLeft w:val="0"/>
              <w:marRight w:val="0"/>
              <w:marTop w:val="0"/>
              <w:marBottom w:val="0"/>
              <w:divBdr>
                <w:top w:val="none" w:sz="0" w:space="0" w:color="auto"/>
                <w:left w:val="none" w:sz="0" w:space="0" w:color="auto"/>
                <w:bottom w:val="none" w:sz="0" w:space="0" w:color="auto"/>
                <w:right w:val="none" w:sz="0" w:space="0" w:color="auto"/>
              </w:divBdr>
              <w:divsChild>
                <w:div w:id="113321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5728353">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0071537">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7254695">
      <w:bodyDiv w:val="1"/>
      <w:marLeft w:val="0"/>
      <w:marRight w:val="0"/>
      <w:marTop w:val="0"/>
      <w:marBottom w:val="0"/>
      <w:divBdr>
        <w:top w:val="none" w:sz="0" w:space="0" w:color="auto"/>
        <w:left w:val="none" w:sz="0" w:space="0" w:color="auto"/>
        <w:bottom w:val="none" w:sz="0" w:space="0" w:color="auto"/>
        <w:right w:val="none" w:sz="0" w:space="0" w:color="auto"/>
      </w:divBdr>
      <w:divsChild>
        <w:div w:id="285428712">
          <w:marLeft w:val="0"/>
          <w:marRight w:val="0"/>
          <w:marTop w:val="0"/>
          <w:marBottom w:val="0"/>
          <w:divBdr>
            <w:top w:val="none" w:sz="0" w:space="0" w:color="auto"/>
            <w:left w:val="none" w:sz="0" w:space="0" w:color="auto"/>
            <w:bottom w:val="none" w:sz="0" w:space="0" w:color="auto"/>
            <w:right w:val="none" w:sz="0" w:space="0" w:color="auto"/>
          </w:divBdr>
        </w:div>
        <w:div w:id="557056042">
          <w:marLeft w:val="0"/>
          <w:marRight w:val="0"/>
          <w:marTop w:val="0"/>
          <w:marBottom w:val="0"/>
          <w:divBdr>
            <w:top w:val="none" w:sz="0" w:space="0" w:color="auto"/>
            <w:left w:val="none" w:sz="0" w:space="0" w:color="auto"/>
            <w:bottom w:val="none" w:sz="0" w:space="0" w:color="auto"/>
            <w:right w:val="none" w:sz="0" w:space="0" w:color="auto"/>
          </w:divBdr>
        </w:div>
        <w:div w:id="1437482217">
          <w:marLeft w:val="0"/>
          <w:marRight w:val="0"/>
          <w:marTop w:val="0"/>
          <w:marBottom w:val="0"/>
          <w:divBdr>
            <w:top w:val="none" w:sz="0" w:space="0" w:color="auto"/>
            <w:left w:val="none" w:sz="0" w:space="0" w:color="auto"/>
            <w:bottom w:val="none" w:sz="0" w:space="0" w:color="auto"/>
            <w:right w:val="none" w:sz="0" w:space="0" w:color="auto"/>
          </w:divBdr>
        </w:div>
      </w:divsChild>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0721315">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11716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86757060">
      <w:bodyDiv w:val="1"/>
      <w:marLeft w:val="0"/>
      <w:marRight w:val="0"/>
      <w:marTop w:val="0"/>
      <w:marBottom w:val="0"/>
      <w:divBdr>
        <w:top w:val="none" w:sz="0" w:space="0" w:color="auto"/>
        <w:left w:val="none" w:sz="0" w:space="0" w:color="auto"/>
        <w:bottom w:val="none" w:sz="0" w:space="0" w:color="auto"/>
        <w:right w:val="none" w:sz="0" w:space="0" w:color="auto"/>
      </w:divBdr>
      <w:divsChild>
        <w:div w:id="1037394606">
          <w:marLeft w:val="0"/>
          <w:marRight w:val="0"/>
          <w:marTop w:val="0"/>
          <w:marBottom w:val="0"/>
          <w:divBdr>
            <w:top w:val="none" w:sz="0" w:space="0" w:color="auto"/>
            <w:left w:val="none" w:sz="0" w:space="0" w:color="auto"/>
            <w:bottom w:val="none" w:sz="0" w:space="0" w:color="auto"/>
            <w:right w:val="none" w:sz="0" w:space="0" w:color="auto"/>
          </w:divBdr>
          <w:divsChild>
            <w:div w:id="1837072218">
              <w:marLeft w:val="0"/>
              <w:marRight w:val="0"/>
              <w:marTop w:val="0"/>
              <w:marBottom w:val="0"/>
              <w:divBdr>
                <w:top w:val="none" w:sz="0" w:space="0" w:color="auto"/>
                <w:left w:val="none" w:sz="0" w:space="0" w:color="auto"/>
                <w:bottom w:val="none" w:sz="0" w:space="0" w:color="auto"/>
                <w:right w:val="none" w:sz="0" w:space="0" w:color="auto"/>
              </w:divBdr>
              <w:divsChild>
                <w:div w:id="15905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397165323">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3130124">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573150">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24897734">
      <w:bodyDiv w:val="1"/>
      <w:marLeft w:val="0"/>
      <w:marRight w:val="0"/>
      <w:marTop w:val="0"/>
      <w:marBottom w:val="0"/>
      <w:divBdr>
        <w:top w:val="none" w:sz="0" w:space="0" w:color="auto"/>
        <w:left w:val="none" w:sz="0" w:space="0" w:color="auto"/>
        <w:bottom w:val="none" w:sz="0" w:space="0" w:color="auto"/>
        <w:right w:val="none" w:sz="0" w:space="0" w:color="auto"/>
      </w:divBdr>
    </w:div>
    <w:div w:id="1525439513">
      <w:bodyDiv w:val="1"/>
      <w:marLeft w:val="0"/>
      <w:marRight w:val="0"/>
      <w:marTop w:val="0"/>
      <w:marBottom w:val="0"/>
      <w:divBdr>
        <w:top w:val="none" w:sz="0" w:space="0" w:color="auto"/>
        <w:left w:val="none" w:sz="0" w:space="0" w:color="auto"/>
        <w:bottom w:val="none" w:sz="0" w:space="0" w:color="auto"/>
        <w:right w:val="none" w:sz="0" w:space="0" w:color="auto"/>
      </w:divBdr>
    </w:div>
    <w:div w:id="1533374991">
      <w:bodyDiv w:val="1"/>
      <w:marLeft w:val="0"/>
      <w:marRight w:val="0"/>
      <w:marTop w:val="0"/>
      <w:marBottom w:val="0"/>
      <w:divBdr>
        <w:top w:val="none" w:sz="0" w:space="0" w:color="auto"/>
        <w:left w:val="none" w:sz="0" w:space="0" w:color="auto"/>
        <w:bottom w:val="none" w:sz="0" w:space="0" w:color="auto"/>
        <w:right w:val="none" w:sz="0" w:space="0" w:color="auto"/>
      </w:divBdr>
      <w:divsChild>
        <w:div w:id="1029187883">
          <w:marLeft w:val="0"/>
          <w:marRight w:val="0"/>
          <w:marTop w:val="0"/>
          <w:marBottom w:val="0"/>
          <w:divBdr>
            <w:top w:val="none" w:sz="0" w:space="0" w:color="auto"/>
            <w:left w:val="none" w:sz="0" w:space="0" w:color="auto"/>
            <w:bottom w:val="none" w:sz="0" w:space="0" w:color="auto"/>
            <w:right w:val="none" w:sz="0" w:space="0" w:color="auto"/>
          </w:divBdr>
          <w:divsChild>
            <w:div w:id="1338658286">
              <w:marLeft w:val="0"/>
              <w:marRight w:val="0"/>
              <w:marTop w:val="0"/>
              <w:marBottom w:val="0"/>
              <w:divBdr>
                <w:top w:val="none" w:sz="0" w:space="0" w:color="auto"/>
                <w:left w:val="none" w:sz="0" w:space="0" w:color="auto"/>
                <w:bottom w:val="none" w:sz="0" w:space="0" w:color="auto"/>
                <w:right w:val="none" w:sz="0" w:space="0" w:color="auto"/>
              </w:divBdr>
              <w:divsChild>
                <w:div w:id="7109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7856946">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244287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598951388">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2902335">
      <w:bodyDiv w:val="1"/>
      <w:marLeft w:val="0"/>
      <w:marRight w:val="0"/>
      <w:marTop w:val="0"/>
      <w:marBottom w:val="0"/>
      <w:divBdr>
        <w:top w:val="none" w:sz="0" w:space="0" w:color="auto"/>
        <w:left w:val="none" w:sz="0" w:space="0" w:color="auto"/>
        <w:bottom w:val="none" w:sz="0" w:space="0" w:color="auto"/>
        <w:right w:val="none" w:sz="0" w:space="0" w:color="auto"/>
      </w:divBdr>
    </w:div>
    <w:div w:id="1652980834">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29128773">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2085287">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8607">
      <w:bodyDiv w:val="1"/>
      <w:marLeft w:val="0"/>
      <w:marRight w:val="0"/>
      <w:marTop w:val="0"/>
      <w:marBottom w:val="0"/>
      <w:divBdr>
        <w:top w:val="none" w:sz="0" w:space="0" w:color="auto"/>
        <w:left w:val="none" w:sz="0" w:space="0" w:color="auto"/>
        <w:bottom w:val="none" w:sz="0" w:space="0" w:color="auto"/>
        <w:right w:val="none" w:sz="0" w:space="0" w:color="auto"/>
      </w:divBdr>
    </w:div>
    <w:div w:id="1950352461">
      <w:bodyDiv w:val="1"/>
      <w:marLeft w:val="0"/>
      <w:marRight w:val="0"/>
      <w:marTop w:val="0"/>
      <w:marBottom w:val="0"/>
      <w:divBdr>
        <w:top w:val="none" w:sz="0" w:space="0" w:color="auto"/>
        <w:left w:val="none" w:sz="0" w:space="0" w:color="auto"/>
        <w:bottom w:val="none" w:sz="0" w:space="0" w:color="auto"/>
        <w:right w:val="none" w:sz="0" w:space="0" w:color="auto"/>
      </w:divBdr>
      <w:divsChild>
        <w:div w:id="1574585621">
          <w:marLeft w:val="0"/>
          <w:marRight w:val="0"/>
          <w:marTop w:val="0"/>
          <w:marBottom w:val="225"/>
          <w:divBdr>
            <w:top w:val="none" w:sz="0" w:space="0" w:color="auto"/>
            <w:left w:val="none" w:sz="0" w:space="0" w:color="auto"/>
            <w:bottom w:val="none" w:sz="0" w:space="0" w:color="auto"/>
            <w:right w:val="none" w:sz="0" w:space="0" w:color="auto"/>
          </w:divBdr>
        </w:div>
        <w:div w:id="1171681715">
          <w:marLeft w:val="0"/>
          <w:marRight w:val="0"/>
          <w:marTop w:val="0"/>
          <w:marBottom w:val="225"/>
          <w:divBdr>
            <w:top w:val="none" w:sz="0" w:space="0" w:color="auto"/>
            <w:left w:val="none" w:sz="0" w:space="0" w:color="auto"/>
            <w:bottom w:val="none" w:sz="0" w:space="0" w:color="auto"/>
            <w:right w:val="none" w:sz="0" w:space="0" w:color="auto"/>
          </w:divBdr>
        </w:div>
        <w:div w:id="236207622">
          <w:marLeft w:val="0"/>
          <w:marRight w:val="0"/>
          <w:marTop w:val="0"/>
          <w:marBottom w:val="225"/>
          <w:divBdr>
            <w:top w:val="none" w:sz="0" w:space="0" w:color="auto"/>
            <w:left w:val="none" w:sz="0" w:space="0" w:color="auto"/>
            <w:bottom w:val="none" w:sz="0" w:space="0" w:color="auto"/>
            <w:right w:val="none" w:sz="0" w:space="0" w:color="auto"/>
          </w:divBdr>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154210">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4139968">
      <w:bodyDiv w:val="1"/>
      <w:marLeft w:val="0"/>
      <w:marRight w:val="0"/>
      <w:marTop w:val="0"/>
      <w:marBottom w:val="0"/>
      <w:divBdr>
        <w:top w:val="none" w:sz="0" w:space="0" w:color="auto"/>
        <w:left w:val="none" w:sz="0" w:space="0" w:color="auto"/>
        <w:bottom w:val="none" w:sz="0" w:space="0" w:color="auto"/>
        <w:right w:val="none" w:sz="0" w:space="0" w:color="auto"/>
      </w:divBdr>
      <w:divsChild>
        <w:div w:id="1619019517">
          <w:marLeft w:val="0"/>
          <w:marRight w:val="0"/>
          <w:marTop w:val="0"/>
          <w:marBottom w:val="0"/>
          <w:divBdr>
            <w:top w:val="none" w:sz="0" w:space="0" w:color="auto"/>
            <w:left w:val="none" w:sz="0" w:space="0" w:color="auto"/>
            <w:bottom w:val="none" w:sz="0" w:space="0" w:color="auto"/>
            <w:right w:val="none" w:sz="0" w:space="0" w:color="auto"/>
          </w:divBdr>
          <w:divsChild>
            <w:div w:id="130562231">
              <w:marLeft w:val="0"/>
              <w:marRight w:val="0"/>
              <w:marTop w:val="0"/>
              <w:marBottom w:val="0"/>
              <w:divBdr>
                <w:top w:val="none" w:sz="0" w:space="0" w:color="auto"/>
                <w:left w:val="none" w:sz="0" w:space="0" w:color="auto"/>
                <w:bottom w:val="none" w:sz="0" w:space="0" w:color="auto"/>
                <w:right w:val="none" w:sz="0" w:space="0" w:color="auto"/>
              </w:divBdr>
              <w:divsChild>
                <w:div w:id="14942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17740">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896349">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ley_2046_2020.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ley_2046_2020.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minagricultura.gov.co/Normatividad/Proyectos%20Normativos/Decreto%20Compras%20P%C3%BAblicas%20Alimentos.pdf" TargetMode="External"/><Relationship Id="rId1" Type="http://schemas.openxmlformats.org/officeDocument/2006/relationships/hyperlink" Target="http://www.secretariasenado.gov.co/senado/basedoc/ley_2046_202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307E35-7EA7-4129-BFC2-3951573212CE}">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6641654E-897C-4EAB-9CA9-F68F22246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44</TotalTime>
  <Pages>19</Pages>
  <Words>7685</Words>
  <Characters>42270</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anv</dc:creator>
  <cp:keywords/>
  <dc:description/>
  <cp:lastModifiedBy>Martin Rojas Mejia</cp:lastModifiedBy>
  <cp:revision>7</cp:revision>
  <cp:lastPrinted>2020-01-30T15:05:00Z</cp:lastPrinted>
  <dcterms:created xsi:type="dcterms:W3CDTF">2022-05-19T17:52:00Z</dcterms:created>
  <dcterms:modified xsi:type="dcterms:W3CDTF">2022-06-01T19:21:00Z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