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BAC1" w14:textId="00895C52" w:rsidR="00CA482A" w:rsidRPr="000E0FC1" w:rsidRDefault="001127F4" w:rsidP="00CA482A">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98878270"/>
      <w:bookmarkStart w:id="3" w:name="_Hlk73000316"/>
      <w:r>
        <w:rPr>
          <w:rFonts w:ascii="Arial" w:hAnsi="Arial" w:cs="Arial"/>
          <w:bCs/>
          <w:color w:val="000000" w:themeColor="text1"/>
          <w:sz w:val="16"/>
          <w:szCs w:val="16"/>
          <w:lang w:val="es-ES_tradnl" w:eastAsia="es-ES"/>
        </w:rPr>
        <w:t>&lt;</w:t>
      </w:r>
      <w:r w:rsidR="00CA482A" w:rsidRPr="000E0FC1">
        <w:rPr>
          <w:rFonts w:ascii="Arial" w:hAnsi="Arial" w:cs="Arial"/>
          <w:bCs/>
          <w:color w:val="000000" w:themeColor="text1"/>
          <w:sz w:val="16"/>
          <w:szCs w:val="16"/>
          <w:lang w:val="es-ES_tradnl" w:eastAsia="es-ES"/>
        </w:rPr>
        <w:t>CCE-DES-FM-17</w:t>
      </w:r>
      <w:bookmarkEnd w:id="0"/>
      <w:bookmarkEnd w:id="1"/>
    </w:p>
    <w:p w14:paraId="04A25C87" w14:textId="77777777" w:rsidR="00CA482A" w:rsidRPr="000E0FC1" w:rsidRDefault="00CA482A" w:rsidP="00CA482A">
      <w:pPr>
        <w:jc w:val="both"/>
        <w:rPr>
          <w:rFonts w:ascii="Arial" w:eastAsia="Calibri" w:hAnsi="Arial" w:cs="Arial"/>
          <w:b/>
          <w:color w:val="000000" w:themeColor="text1"/>
          <w:sz w:val="22"/>
          <w:lang w:val="es-ES_tradnl"/>
        </w:rPr>
      </w:pPr>
    </w:p>
    <w:p w14:paraId="2A18C685" w14:textId="4701E477" w:rsidR="00BE6F34" w:rsidRPr="000E0FC1" w:rsidRDefault="008B20B0" w:rsidP="00BE6F34">
      <w:pPr>
        <w:jc w:val="both"/>
        <w:rPr>
          <w:rFonts w:ascii="Arial" w:eastAsia="Calibri" w:hAnsi="Arial" w:cs="Arial"/>
          <w:sz w:val="20"/>
          <w:szCs w:val="20"/>
        </w:rPr>
      </w:pPr>
      <w:r w:rsidRPr="000E0FC1">
        <w:rPr>
          <w:rFonts w:ascii="Arial" w:eastAsia="Calibri" w:hAnsi="Arial" w:cs="Arial"/>
          <w:b/>
          <w:sz w:val="22"/>
        </w:rPr>
        <w:t xml:space="preserve">INSTITUCIONES PRESTADORAS </w:t>
      </w:r>
      <w:r w:rsidR="00BE6F34" w:rsidRPr="000E0FC1">
        <w:rPr>
          <w:rFonts w:ascii="Arial" w:eastAsia="Calibri" w:hAnsi="Arial" w:cs="Arial"/>
          <w:b/>
          <w:sz w:val="22"/>
        </w:rPr>
        <w:t>DE SALUD</w:t>
      </w:r>
      <w:r w:rsidRPr="000E0FC1">
        <w:rPr>
          <w:rFonts w:ascii="Arial" w:eastAsia="Calibri" w:hAnsi="Arial" w:cs="Arial"/>
          <w:b/>
          <w:sz w:val="22"/>
        </w:rPr>
        <w:t xml:space="preserve"> INDIGENA</w:t>
      </w:r>
      <w:r w:rsidR="00BE6F34" w:rsidRPr="000E0FC1">
        <w:rPr>
          <w:rFonts w:ascii="Arial" w:eastAsia="Calibri" w:hAnsi="Arial" w:cs="Arial"/>
          <w:b/>
          <w:sz w:val="22"/>
        </w:rPr>
        <w:t xml:space="preserve"> </w:t>
      </w:r>
      <w:r w:rsidRPr="000E0FC1">
        <w:rPr>
          <w:rFonts w:ascii="Arial" w:eastAsia="Calibri" w:hAnsi="Arial" w:cs="Arial"/>
          <w:b/>
          <w:sz w:val="22"/>
          <w:szCs w:val="20"/>
        </w:rPr>
        <w:t>– I</w:t>
      </w:r>
      <w:r w:rsidR="00BE6F34" w:rsidRPr="000E0FC1">
        <w:rPr>
          <w:rFonts w:ascii="Arial" w:eastAsia="Calibri" w:hAnsi="Arial" w:cs="Arial"/>
          <w:b/>
          <w:sz w:val="22"/>
          <w:szCs w:val="20"/>
        </w:rPr>
        <w:t>PS</w:t>
      </w:r>
      <w:r w:rsidRPr="000E0FC1">
        <w:rPr>
          <w:rFonts w:ascii="Arial" w:eastAsia="Calibri" w:hAnsi="Arial" w:cs="Arial"/>
          <w:b/>
          <w:sz w:val="22"/>
          <w:szCs w:val="20"/>
        </w:rPr>
        <w:t>I</w:t>
      </w:r>
      <w:r w:rsidR="00BE6F34" w:rsidRPr="000E0FC1">
        <w:rPr>
          <w:rFonts w:ascii="Arial" w:eastAsia="Calibri" w:hAnsi="Arial" w:cs="Arial"/>
          <w:b/>
          <w:sz w:val="22"/>
          <w:szCs w:val="20"/>
        </w:rPr>
        <w:t xml:space="preserve"> – Naturaleza jurídica</w:t>
      </w:r>
      <w:r w:rsidRPr="000E0FC1">
        <w:rPr>
          <w:rFonts w:ascii="Arial" w:eastAsia="Calibri" w:hAnsi="Arial" w:cs="Arial"/>
          <w:b/>
          <w:sz w:val="22"/>
          <w:szCs w:val="20"/>
        </w:rPr>
        <w:t xml:space="preserve"> – </w:t>
      </w:r>
      <w:r w:rsidR="0094132E" w:rsidRPr="000E0FC1">
        <w:rPr>
          <w:rFonts w:ascii="Arial" w:eastAsia="Calibri" w:hAnsi="Arial" w:cs="Arial"/>
          <w:b/>
          <w:sz w:val="22"/>
          <w:szCs w:val="20"/>
        </w:rPr>
        <w:t>Régimen de contratación</w:t>
      </w:r>
    </w:p>
    <w:p w14:paraId="13849770" w14:textId="77777777" w:rsidR="00BE6F34" w:rsidRPr="000E0FC1" w:rsidRDefault="00BE6F34" w:rsidP="00BE6F34">
      <w:pPr>
        <w:jc w:val="both"/>
        <w:rPr>
          <w:rFonts w:ascii="Arial" w:eastAsia="Calibri" w:hAnsi="Arial" w:cs="Arial"/>
          <w:sz w:val="20"/>
          <w:szCs w:val="20"/>
        </w:rPr>
      </w:pPr>
    </w:p>
    <w:p w14:paraId="3695831C" w14:textId="61D9FECA" w:rsidR="00BE6F34" w:rsidRPr="000E0FC1" w:rsidRDefault="008B20B0" w:rsidP="00BE6F34">
      <w:pPr>
        <w:jc w:val="both"/>
        <w:rPr>
          <w:rFonts w:ascii="Arial" w:eastAsia="Calibri" w:hAnsi="Arial" w:cs="Arial"/>
          <w:sz w:val="20"/>
          <w:szCs w:val="20"/>
        </w:rPr>
      </w:pPr>
      <w:r w:rsidRPr="000E0FC1">
        <w:rPr>
          <w:rFonts w:ascii="Arial" w:eastAsia="Calibri" w:hAnsi="Arial" w:cs="Arial"/>
          <w:sz w:val="20"/>
          <w:szCs w:val="20"/>
        </w:rPr>
        <w:t>[…] las I.P.S. Indígenas solo son consideradas como entidades públicas para efectos de la contratación que de manera obligatoria deben efectuar las administradoras del régimen subsidiado con las IPS públicas en los términos del artículo 25 de la Ley 691 de 2001, en cuyo caso, las entidades territoriales y las entidades promotoras de salud del régimen subsidiado les darán trato de empresas sociales del Estado.  Para efectos distintos a estos, las I.P.S indígenas no son ni pueden ser consideradas entidades públicas. En todo caso, el régimen de contratación que les aplica es el derecho privado.</w:t>
      </w:r>
    </w:p>
    <w:p w14:paraId="03106440" w14:textId="77777777" w:rsidR="008B20B0" w:rsidRPr="000E0FC1" w:rsidRDefault="008B20B0" w:rsidP="00BE6F34">
      <w:pPr>
        <w:jc w:val="both"/>
        <w:rPr>
          <w:rFonts w:ascii="Arial" w:eastAsia="Calibri" w:hAnsi="Arial" w:cs="Arial"/>
          <w:b/>
          <w:sz w:val="22"/>
        </w:rPr>
      </w:pPr>
    </w:p>
    <w:p w14:paraId="63C4556C" w14:textId="0BFB7237" w:rsidR="00CA482A" w:rsidRPr="000E0FC1" w:rsidRDefault="00CA482A" w:rsidP="00CA482A">
      <w:pPr>
        <w:jc w:val="both"/>
        <w:rPr>
          <w:rFonts w:ascii="Arial" w:hAnsi="Arial" w:cs="Arial"/>
          <w:b/>
          <w:sz w:val="22"/>
          <w:szCs w:val="22"/>
          <w:lang w:val="es-ES_tradnl" w:eastAsia="es-ES"/>
        </w:rPr>
      </w:pPr>
      <w:r w:rsidRPr="000E0FC1">
        <w:rPr>
          <w:rFonts w:ascii="Arial" w:hAnsi="Arial" w:cs="Arial"/>
          <w:b/>
          <w:sz w:val="22"/>
          <w:szCs w:val="22"/>
          <w:lang w:val="es-ES_tradnl" w:eastAsia="es-ES"/>
        </w:rPr>
        <w:t>PRINCIPIO DE PUBLICIDAD – Democracia – Estado social de Derecho – Fundamento axiológico</w:t>
      </w:r>
    </w:p>
    <w:p w14:paraId="7E0DFAC7" w14:textId="77777777" w:rsidR="00CA482A" w:rsidRPr="000E0FC1" w:rsidRDefault="00CA482A" w:rsidP="00CA482A">
      <w:pPr>
        <w:jc w:val="both"/>
        <w:rPr>
          <w:rFonts w:ascii="Arial" w:hAnsi="Arial" w:cs="Arial"/>
          <w:noProof/>
          <w:color w:val="000000" w:themeColor="text1"/>
          <w:sz w:val="22"/>
          <w:lang w:val="es-ES_tradnl"/>
        </w:rPr>
      </w:pPr>
    </w:p>
    <w:p w14:paraId="795AAFBB" w14:textId="057A4937" w:rsidR="00CA482A" w:rsidRPr="000E0FC1" w:rsidRDefault="00CA482A" w:rsidP="00CA482A">
      <w:pPr>
        <w:jc w:val="both"/>
        <w:rPr>
          <w:rFonts w:ascii="Arial" w:eastAsia="Calibri" w:hAnsi="Arial" w:cs="Arial"/>
          <w:color w:val="000000" w:themeColor="text1"/>
          <w:sz w:val="20"/>
          <w:szCs w:val="20"/>
          <w:lang w:val="es-ES_tradnl"/>
        </w:rPr>
      </w:pPr>
      <w:r w:rsidRPr="000E0FC1">
        <w:rPr>
          <w:rFonts w:ascii="Arial" w:eastAsia="Calibri" w:hAnsi="Arial" w:cs="Arial"/>
          <w:color w:val="000000" w:themeColor="text1"/>
          <w:sz w:val="20"/>
          <w:szCs w:val="20"/>
          <w:lang w:val="es-ES_tradnl"/>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27149A7D" w14:textId="77777777" w:rsidR="00CA482A" w:rsidRPr="000E0FC1" w:rsidRDefault="00CA482A" w:rsidP="00CA482A">
      <w:pPr>
        <w:jc w:val="both"/>
        <w:rPr>
          <w:rFonts w:ascii="Arial" w:eastAsia="Calibri" w:hAnsi="Arial" w:cs="Arial"/>
          <w:color w:val="000000" w:themeColor="text1"/>
          <w:sz w:val="20"/>
          <w:szCs w:val="20"/>
          <w:lang w:val="es-ES_tradnl"/>
        </w:rPr>
      </w:pPr>
    </w:p>
    <w:p w14:paraId="5C776322" w14:textId="77777777" w:rsidR="00CA482A" w:rsidRPr="000E0FC1" w:rsidRDefault="00CA482A" w:rsidP="00CA482A">
      <w:pPr>
        <w:jc w:val="both"/>
        <w:rPr>
          <w:rFonts w:ascii="Arial" w:eastAsia="Calibri" w:hAnsi="Arial" w:cs="Arial"/>
          <w:color w:val="000000" w:themeColor="text1"/>
          <w:sz w:val="20"/>
          <w:szCs w:val="20"/>
          <w:lang w:val="es-ES_tradnl"/>
        </w:rPr>
      </w:pPr>
      <w:r w:rsidRPr="000E0FC1">
        <w:rPr>
          <w:rFonts w:ascii="Arial" w:eastAsia="Calibri" w:hAnsi="Arial" w:cs="Arial"/>
          <w:color w:val="000000" w:themeColor="text1"/>
          <w:sz w:val="20"/>
          <w:szCs w:val="20"/>
          <w:lang w:val="es-ES_tradnl"/>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6B22F241" w14:textId="77777777" w:rsidR="00CA482A" w:rsidRPr="000E0FC1" w:rsidRDefault="00CA482A" w:rsidP="00CA482A">
      <w:pPr>
        <w:jc w:val="both"/>
        <w:rPr>
          <w:rFonts w:ascii="Arial" w:hAnsi="Arial" w:cs="Arial"/>
          <w:sz w:val="20"/>
          <w:szCs w:val="20"/>
          <w:lang w:val="es-ES_tradnl" w:eastAsia="es-ES"/>
        </w:rPr>
      </w:pPr>
    </w:p>
    <w:p w14:paraId="36B49ED3" w14:textId="186042DF" w:rsidR="00CA482A" w:rsidRPr="000E0FC1" w:rsidRDefault="00CA482A" w:rsidP="00CA482A">
      <w:pPr>
        <w:jc w:val="both"/>
        <w:rPr>
          <w:rFonts w:ascii="Arial" w:hAnsi="Arial" w:cs="Arial"/>
          <w:b/>
          <w:sz w:val="22"/>
          <w:szCs w:val="22"/>
          <w:lang w:val="es-ES_tradnl" w:eastAsia="es-ES"/>
        </w:rPr>
      </w:pPr>
      <w:r w:rsidRPr="000E0FC1">
        <w:rPr>
          <w:rFonts w:ascii="Arial" w:hAnsi="Arial" w:cs="Arial"/>
          <w:b/>
          <w:sz w:val="22"/>
          <w:szCs w:val="22"/>
          <w:lang w:val="es-ES_tradnl" w:eastAsia="es-ES"/>
        </w:rPr>
        <w:t xml:space="preserve">SECOP – </w:t>
      </w:r>
      <w:r w:rsidR="0094132E" w:rsidRPr="000E0FC1">
        <w:rPr>
          <w:rFonts w:ascii="Arial" w:hAnsi="Arial" w:cs="Arial"/>
          <w:b/>
          <w:sz w:val="22"/>
          <w:szCs w:val="22"/>
          <w:lang w:val="es-ES_tradnl" w:eastAsia="es-ES"/>
        </w:rPr>
        <w:t>Ejecución de recursos públicos</w:t>
      </w:r>
    </w:p>
    <w:p w14:paraId="4A3DDE31" w14:textId="77777777" w:rsidR="00CA482A" w:rsidRPr="000E0FC1" w:rsidRDefault="00CA482A" w:rsidP="00CA482A">
      <w:pPr>
        <w:jc w:val="both"/>
        <w:rPr>
          <w:rFonts w:ascii="Arial" w:hAnsi="Arial" w:cs="Arial"/>
          <w:sz w:val="20"/>
          <w:szCs w:val="20"/>
          <w:lang w:val="es-ES_tradnl" w:eastAsia="es-ES"/>
        </w:rPr>
      </w:pPr>
    </w:p>
    <w:p w14:paraId="599DFBA1" w14:textId="77777777" w:rsidR="0094132E" w:rsidRPr="000E0FC1" w:rsidRDefault="00CA482A" w:rsidP="00CA482A">
      <w:pPr>
        <w:jc w:val="both"/>
        <w:rPr>
          <w:rFonts w:ascii="Arial" w:hAnsi="Arial" w:cs="Arial"/>
          <w:color w:val="000000" w:themeColor="text1"/>
          <w:sz w:val="20"/>
          <w:szCs w:val="20"/>
          <w:lang w:val="es-ES_tradnl"/>
        </w:rPr>
      </w:pPr>
      <w:r w:rsidRPr="000E0FC1">
        <w:rPr>
          <w:rFonts w:ascii="Arial" w:hAnsi="Arial" w:cs="Arial"/>
          <w:color w:val="000000" w:themeColor="text1"/>
          <w:sz w:val="20"/>
          <w:szCs w:val="20"/>
          <w:lang w:val="es-ES_tradnl"/>
        </w:rPr>
        <w:t xml:space="preserve">[…] </w:t>
      </w:r>
      <w:r w:rsidR="0094132E" w:rsidRPr="000E0FC1">
        <w:rPr>
          <w:rFonts w:ascii="Arial" w:hAnsi="Arial" w:cs="Arial"/>
          <w:color w:val="000000" w:themeColor="text1"/>
          <w:sz w:val="20"/>
          <w:szCs w:val="20"/>
          <w:lang w:val="es-ES_tradnl"/>
        </w:rPr>
        <w:t>el deber de publicar en el SECOP se fundamenta en una idea general, esto es, que se debe publicar toda actividad contractual en la que se ejecuten recursos públicos, con independencia de la naturaleza jurídica de la entidad contratante, de su régimen contractual, incluso, sin importar la tipología del contrato a celebrar. Igualmente, este deber debe hacerse efectivo en el SECOP I o en el SECOP II, dependiendo de cada caso.</w:t>
      </w:r>
    </w:p>
    <w:p w14:paraId="3878AF2A" w14:textId="77777777" w:rsidR="0094132E" w:rsidRPr="000E0FC1" w:rsidRDefault="0094132E" w:rsidP="00CA482A">
      <w:pPr>
        <w:jc w:val="both"/>
        <w:rPr>
          <w:rFonts w:ascii="Arial" w:hAnsi="Arial" w:cs="Arial"/>
          <w:color w:val="000000" w:themeColor="text1"/>
          <w:sz w:val="20"/>
          <w:szCs w:val="20"/>
          <w:lang w:val="es-ES_tradnl"/>
        </w:rPr>
      </w:pPr>
    </w:p>
    <w:p w14:paraId="2CEE8437" w14:textId="05876EE7" w:rsidR="00BE6F34" w:rsidRPr="000E0FC1" w:rsidRDefault="00BE6F34" w:rsidP="00CA482A">
      <w:pPr>
        <w:jc w:val="both"/>
        <w:rPr>
          <w:rFonts w:ascii="Arial" w:hAnsi="Arial" w:cs="Arial"/>
          <w:sz w:val="20"/>
          <w:szCs w:val="20"/>
          <w:lang w:val="es-ES_tradnl" w:eastAsia="es-ES"/>
        </w:rPr>
      </w:pPr>
    </w:p>
    <w:p w14:paraId="37B64991" w14:textId="7C968E91" w:rsidR="0094132E" w:rsidRPr="000E0FC1" w:rsidRDefault="0094132E" w:rsidP="00CA482A">
      <w:pPr>
        <w:jc w:val="both"/>
        <w:rPr>
          <w:rFonts w:ascii="Arial" w:hAnsi="Arial" w:cs="Arial"/>
          <w:sz w:val="20"/>
          <w:szCs w:val="20"/>
          <w:lang w:val="es-ES_tradnl" w:eastAsia="es-ES"/>
        </w:rPr>
      </w:pPr>
    </w:p>
    <w:p w14:paraId="6AF04244" w14:textId="77777777" w:rsidR="00DE72CB" w:rsidRPr="000E0FC1" w:rsidRDefault="00DE72CB">
      <w:pPr>
        <w:spacing w:after="160" w:line="259" w:lineRule="auto"/>
        <w:rPr>
          <w:rFonts w:ascii="Arial" w:hAnsi="Arial" w:cs="Arial"/>
          <w:sz w:val="22"/>
        </w:rPr>
      </w:pPr>
      <w:r w:rsidRPr="000E0FC1">
        <w:rPr>
          <w:rFonts w:ascii="Arial" w:hAnsi="Arial" w:cs="Arial"/>
          <w:sz w:val="22"/>
        </w:rPr>
        <w:br w:type="page"/>
      </w:r>
    </w:p>
    <w:p w14:paraId="33B16580" w14:textId="7DEBABD0" w:rsidR="0094132E" w:rsidRDefault="0084353A" w:rsidP="0094132E">
      <w:pPr>
        <w:jc w:val="right"/>
        <w:rPr>
          <w:rFonts w:ascii="Arial" w:hAnsi="Arial" w:cs="Arial"/>
          <w:sz w:val="22"/>
        </w:rPr>
      </w:pPr>
      <w:r w:rsidRPr="0084353A">
        <w:rPr>
          <w:rFonts w:ascii="Arial" w:hAnsi="Arial" w:cs="Arial"/>
          <w:b/>
          <w:noProof/>
          <w:sz w:val="22"/>
        </w:rPr>
        <w:lastRenderedPageBreak/>
        <w:drawing>
          <wp:anchor distT="0" distB="0" distL="114300" distR="114300" simplePos="0" relativeHeight="251658240" behindDoc="1" locked="0" layoutInCell="1" allowOverlap="1" wp14:anchorId="6FE15CE6" wp14:editId="552B4D9C">
            <wp:simplePos x="0" y="0"/>
            <wp:positionH relativeFrom="margin">
              <wp:align>right</wp:align>
            </wp:positionH>
            <wp:positionV relativeFrom="paragraph">
              <wp:posOffset>-631140</wp:posOffset>
            </wp:positionV>
            <wp:extent cx="2826327" cy="699386"/>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6327" cy="699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008FC" w14:textId="77777777" w:rsidR="0084353A" w:rsidRDefault="0084353A" w:rsidP="0094132E">
      <w:pPr>
        <w:jc w:val="right"/>
        <w:rPr>
          <w:rFonts w:ascii="Arial" w:hAnsi="Arial" w:cs="Arial"/>
          <w:sz w:val="22"/>
        </w:rPr>
      </w:pPr>
    </w:p>
    <w:p w14:paraId="22605D1C" w14:textId="46531F7C" w:rsidR="0084353A" w:rsidRDefault="0084353A" w:rsidP="0094132E">
      <w:pPr>
        <w:jc w:val="right"/>
        <w:rPr>
          <w:rFonts w:ascii="Arial" w:hAnsi="Arial" w:cs="Arial"/>
          <w:sz w:val="22"/>
        </w:rPr>
      </w:pPr>
    </w:p>
    <w:p w14:paraId="7936D55A" w14:textId="73260EC3" w:rsidR="0084353A" w:rsidRPr="000E0FC1" w:rsidRDefault="0084353A" w:rsidP="0094132E">
      <w:pPr>
        <w:jc w:val="right"/>
        <w:rPr>
          <w:rFonts w:ascii="Arial" w:hAnsi="Arial" w:cs="Arial"/>
          <w:b/>
          <w:sz w:val="22"/>
        </w:rPr>
      </w:pPr>
    </w:p>
    <w:p w14:paraId="378FB18C" w14:textId="25B78C7B" w:rsidR="0094132E" w:rsidRPr="000E0FC1" w:rsidRDefault="0084353A" w:rsidP="0094132E">
      <w:pPr>
        <w:rPr>
          <w:rFonts w:ascii="Arial" w:eastAsia="Calibri" w:hAnsi="Arial" w:cs="Arial"/>
          <w:sz w:val="22"/>
        </w:rPr>
      </w:pPr>
      <w:r>
        <w:rPr>
          <w:rFonts w:ascii="ArialMT" w:eastAsia="ArialMT" w:hAnsiTheme="minorHAnsi" w:cs="ArialMT"/>
          <w:color w:val="4E4D4D"/>
          <w:sz w:val="22"/>
          <w:szCs w:val="22"/>
          <w:lang w:eastAsia="en-US"/>
        </w:rPr>
        <w:t>Bogot</w:t>
      </w:r>
      <w:r>
        <w:rPr>
          <w:rFonts w:ascii="ArialMT" w:eastAsia="ArialMT" w:hAnsiTheme="minorHAnsi" w:cs="ArialMT" w:hint="eastAsia"/>
          <w:color w:val="4E4D4D"/>
          <w:sz w:val="22"/>
          <w:szCs w:val="22"/>
          <w:lang w:eastAsia="en-US"/>
        </w:rPr>
        <w:t>á</w:t>
      </w:r>
      <w:r>
        <w:rPr>
          <w:rFonts w:ascii="ArialMT" w:eastAsia="ArialMT" w:hAnsiTheme="minorHAnsi" w:cs="ArialMT"/>
          <w:color w:val="4E4D4D"/>
          <w:sz w:val="22"/>
          <w:szCs w:val="22"/>
          <w:lang w:eastAsia="en-US"/>
        </w:rPr>
        <w:t>, 25 Mayo 2022</w:t>
      </w:r>
    </w:p>
    <w:p w14:paraId="36E84485" w14:textId="77777777" w:rsidR="0094132E" w:rsidRPr="000E0FC1" w:rsidRDefault="0094132E" w:rsidP="00CA482A">
      <w:pPr>
        <w:jc w:val="both"/>
        <w:rPr>
          <w:rFonts w:ascii="Arial" w:hAnsi="Arial" w:cs="Arial"/>
          <w:sz w:val="20"/>
          <w:szCs w:val="20"/>
          <w:lang w:eastAsia="es-ES"/>
        </w:rPr>
      </w:pPr>
    </w:p>
    <w:bookmarkEnd w:id="2"/>
    <w:p w14:paraId="3F4CD051" w14:textId="4ED62E5F" w:rsidR="00856A34" w:rsidRPr="000E0FC1" w:rsidRDefault="00CA482A" w:rsidP="00BE6F34">
      <w:pPr>
        <w:jc w:val="right"/>
        <w:rPr>
          <w:rFonts w:ascii="Arial" w:eastAsia="Calibri" w:hAnsi="Arial" w:cs="Arial"/>
          <w:color w:val="000000" w:themeColor="text1"/>
          <w:sz w:val="22"/>
          <w:lang w:val="es-ES_tradnl"/>
        </w:rPr>
      </w:pPr>
      <w:r w:rsidRPr="000E0FC1">
        <w:fldChar w:fldCharType="begin"/>
      </w:r>
      <w:r w:rsidRPr="000E0FC1">
        <w:instrText xml:space="preserve"> INCLUDEPICTURE "C:\\var\\folders\\5l\\v1rdjm0x1x9416lmbj7_vjt40000gn\\T\\com.microsoft.Word\\WebArchiveCopyPasteTempFiles\\page1image3851712" \* MERGEFORMAT </w:instrText>
      </w:r>
      <w:r w:rsidRPr="000E0FC1">
        <w:fldChar w:fldCharType="end"/>
      </w:r>
    </w:p>
    <w:p w14:paraId="73255CB0" w14:textId="51E452E4" w:rsidR="00CA482A" w:rsidRPr="000E0FC1" w:rsidRDefault="00CA482A" w:rsidP="00CA482A">
      <w:pPr>
        <w:jc w:val="both"/>
        <w:rPr>
          <w:rFonts w:ascii="Arial" w:eastAsia="Calibri" w:hAnsi="Arial" w:cs="Arial"/>
          <w:color w:val="000000" w:themeColor="text1"/>
          <w:sz w:val="22"/>
          <w:lang w:val="es-ES_tradnl"/>
        </w:rPr>
      </w:pPr>
      <w:r w:rsidRPr="000E0FC1">
        <w:rPr>
          <w:rFonts w:ascii="Arial" w:eastAsia="Calibri" w:hAnsi="Arial" w:cs="Arial"/>
          <w:color w:val="000000" w:themeColor="text1"/>
          <w:sz w:val="22"/>
          <w:lang w:val="es-ES_tradnl"/>
        </w:rPr>
        <w:t>Señor</w:t>
      </w:r>
    </w:p>
    <w:p w14:paraId="72D66048" w14:textId="6EC1BF9F" w:rsidR="0094132E" w:rsidRPr="000E0FC1" w:rsidRDefault="0003224A" w:rsidP="0094132E">
      <w:pPr>
        <w:jc w:val="both"/>
        <w:rPr>
          <w:rFonts w:ascii="Arial" w:eastAsia="Calibri" w:hAnsi="Arial" w:cs="Arial"/>
          <w:b/>
          <w:color w:val="000000" w:themeColor="text1"/>
          <w:sz w:val="22"/>
          <w:lang w:val="es-ES_tradnl"/>
        </w:rPr>
      </w:pPr>
      <w:r w:rsidRPr="000E0FC1">
        <w:rPr>
          <w:rFonts w:ascii="Arial" w:eastAsia="Calibri" w:hAnsi="Arial" w:cs="Arial"/>
          <w:b/>
          <w:color w:val="000000" w:themeColor="text1"/>
          <w:sz w:val="22"/>
          <w:lang w:val="es-ES_tradnl"/>
        </w:rPr>
        <w:t>Gustavo Adolfo Patarroyo Cubides</w:t>
      </w:r>
    </w:p>
    <w:p w14:paraId="29153A97" w14:textId="12EBF2B0" w:rsidR="00CA482A" w:rsidRPr="000E0FC1" w:rsidRDefault="00AC6274" w:rsidP="00CA482A">
      <w:pPr>
        <w:jc w:val="both"/>
        <w:rPr>
          <w:rFonts w:ascii="Arial" w:eastAsia="Calibri" w:hAnsi="Arial" w:cs="Arial"/>
          <w:color w:val="000000" w:themeColor="text1"/>
          <w:sz w:val="22"/>
          <w:lang w:val="es-ES_tradnl"/>
        </w:rPr>
      </w:pPr>
      <w:r w:rsidRPr="000E0FC1">
        <w:rPr>
          <w:rFonts w:ascii="Arial" w:eastAsia="Calibri" w:hAnsi="Arial" w:cs="Arial"/>
          <w:color w:val="000000" w:themeColor="text1"/>
          <w:sz w:val="22"/>
          <w:lang w:val="es-ES_tradnl"/>
        </w:rPr>
        <w:t>Ciudad</w:t>
      </w:r>
    </w:p>
    <w:p w14:paraId="6DDFE321" w14:textId="0CF122A3" w:rsidR="00CA482A" w:rsidRPr="000E0FC1" w:rsidRDefault="00CA482A" w:rsidP="0064634A">
      <w:pPr>
        <w:jc w:val="center"/>
        <w:rPr>
          <w:rFonts w:ascii="Arial" w:eastAsia="Calibri" w:hAnsi="Arial" w:cs="Arial"/>
          <w:b/>
          <w:sz w:val="22"/>
          <w:szCs w:val="22"/>
          <w:lang w:val="es-MX" w:eastAsia="en-US"/>
        </w:rPr>
      </w:pPr>
      <w:r w:rsidRPr="000E0FC1">
        <w:rPr>
          <w:rFonts w:ascii="Arial" w:eastAsia="Calibri" w:hAnsi="Arial" w:cs="Arial"/>
          <w:b/>
          <w:sz w:val="22"/>
          <w:szCs w:val="22"/>
          <w:lang w:val="es-MX" w:eastAsia="en-US"/>
        </w:rPr>
        <w:t xml:space="preserve">Concepto C ‒ </w:t>
      </w:r>
      <w:r w:rsidR="0094132E" w:rsidRPr="000E0FC1">
        <w:rPr>
          <w:rFonts w:ascii="Arial" w:eastAsia="Calibri" w:hAnsi="Arial" w:cs="Arial"/>
          <w:b/>
          <w:sz w:val="22"/>
          <w:szCs w:val="22"/>
          <w:lang w:val="es-MX" w:eastAsia="en-US"/>
        </w:rPr>
        <w:t xml:space="preserve">337 </w:t>
      </w:r>
      <w:r w:rsidRPr="000E0FC1">
        <w:rPr>
          <w:rFonts w:ascii="Arial" w:eastAsia="Calibri" w:hAnsi="Arial" w:cs="Arial"/>
          <w:b/>
          <w:sz w:val="22"/>
          <w:szCs w:val="22"/>
          <w:lang w:val="es-MX" w:eastAsia="en-US"/>
        </w:rPr>
        <w:t>de 202</w:t>
      </w:r>
      <w:r w:rsidR="0094275B" w:rsidRPr="000E0FC1">
        <w:rPr>
          <w:rFonts w:ascii="Arial" w:eastAsia="Calibri" w:hAnsi="Arial" w:cs="Arial"/>
          <w:b/>
          <w:sz w:val="22"/>
          <w:szCs w:val="22"/>
          <w:lang w:val="es-MX" w:eastAsia="en-US"/>
        </w:rPr>
        <w:t>2</w:t>
      </w:r>
    </w:p>
    <w:p w14:paraId="41194E11" w14:textId="77777777" w:rsidR="00CA482A" w:rsidRPr="000E0FC1" w:rsidRDefault="00CA482A" w:rsidP="00CA482A">
      <w:pPr>
        <w:jc w:val="both"/>
        <w:rPr>
          <w:rFonts w:ascii="Arial" w:eastAsia="Calibri" w:hAnsi="Arial" w:cs="Arial"/>
          <w:color w:val="000000" w:themeColor="text1"/>
          <w:sz w:val="22"/>
          <w:lang w:val="es-ES_tradnl"/>
        </w:rPr>
      </w:pPr>
    </w:p>
    <w:p w14:paraId="02D4BD5E" w14:textId="77777777" w:rsidR="00CA482A" w:rsidRPr="000E0FC1" w:rsidRDefault="00CA482A" w:rsidP="00CA482A">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A482A" w:rsidRPr="000E0FC1" w14:paraId="79E1C254" w14:textId="77777777" w:rsidTr="00224927">
        <w:tc>
          <w:tcPr>
            <w:tcW w:w="2689" w:type="dxa"/>
          </w:tcPr>
          <w:p w14:paraId="367174CC" w14:textId="77777777" w:rsidR="00CA482A" w:rsidRPr="000E0FC1" w:rsidRDefault="00CA482A" w:rsidP="00224927">
            <w:pPr>
              <w:jc w:val="both"/>
              <w:rPr>
                <w:rFonts w:ascii="Arial" w:eastAsia="Calibri" w:hAnsi="Arial" w:cs="Arial"/>
                <w:color w:val="000000" w:themeColor="text1"/>
                <w:sz w:val="22"/>
                <w:lang w:val="es-ES_tradnl"/>
              </w:rPr>
            </w:pPr>
            <w:r w:rsidRPr="000E0FC1">
              <w:rPr>
                <w:rFonts w:ascii="Arial" w:eastAsia="Calibri" w:hAnsi="Arial" w:cs="Arial"/>
                <w:b/>
                <w:color w:val="000000" w:themeColor="text1"/>
                <w:sz w:val="22"/>
                <w:lang w:val="es-ES_tradnl"/>
              </w:rPr>
              <w:t>Temas:</w:t>
            </w:r>
            <w:r w:rsidRPr="000E0FC1">
              <w:rPr>
                <w:rFonts w:ascii="Arial" w:eastAsia="Calibri" w:hAnsi="Arial" w:cs="Arial"/>
                <w:color w:val="000000" w:themeColor="text1"/>
                <w:sz w:val="22"/>
                <w:lang w:val="es-ES_tradnl"/>
              </w:rPr>
              <w:t xml:space="preserve">                                      </w:t>
            </w:r>
          </w:p>
        </w:tc>
        <w:tc>
          <w:tcPr>
            <w:tcW w:w="6237" w:type="dxa"/>
          </w:tcPr>
          <w:p w14:paraId="399A920D" w14:textId="7D5A273D" w:rsidR="00CA482A" w:rsidRPr="000E0FC1" w:rsidRDefault="0094132E" w:rsidP="004A0562">
            <w:pPr>
              <w:widowControl w:val="0"/>
              <w:autoSpaceDE w:val="0"/>
              <w:autoSpaceDN w:val="0"/>
              <w:adjustRightInd w:val="0"/>
              <w:jc w:val="both"/>
              <w:rPr>
                <w:rFonts w:ascii="Arial" w:eastAsiaTheme="minorHAnsi" w:hAnsi="Arial" w:cs="Arial"/>
                <w:color w:val="000000" w:themeColor="text1"/>
                <w:sz w:val="22"/>
                <w:szCs w:val="22"/>
                <w:lang w:val="es-ES_tradnl" w:eastAsia="en-US"/>
              </w:rPr>
            </w:pPr>
            <w:r w:rsidRPr="000E0FC1">
              <w:rPr>
                <w:rFonts w:ascii="Arial" w:eastAsiaTheme="minorHAnsi" w:hAnsi="Arial" w:cs="Arial"/>
                <w:color w:val="000000" w:themeColor="text1"/>
                <w:sz w:val="22"/>
                <w:szCs w:val="22"/>
                <w:lang w:val="es-ES_tradnl" w:eastAsia="en-US"/>
              </w:rPr>
              <w:t xml:space="preserve">INSTITUCIONES PRESTADORAS DE SALUD INDIGENA – IPSI – Naturaleza jurídica – Régimen de contratación / </w:t>
            </w:r>
            <w:r w:rsidR="00CA482A" w:rsidRPr="000E0FC1">
              <w:rPr>
                <w:rFonts w:ascii="Arial" w:eastAsiaTheme="minorHAnsi" w:hAnsi="Arial" w:cs="Arial"/>
                <w:color w:val="000000" w:themeColor="text1"/>
                <w:sz w:val="22"/>
                <w:szCs w:val="22"/>
                <w:lang w:val="es-ES_tradnl" w:eastAsia="en-US"/>
              </w:rPr>
              <w:t xml:space="preserve">PRINCIPIO DE PUBLICIDAD – Democracia – Estado social de Derecho – Fundamento axiológico / </w:t>
            </w:r>
            <w:r w:rsidRPr="000E0FC1">
              <w:rPr>
                <w:rFonts w:ascii="Arial" w:eastAsiaTheme="minorHAnsi" w:hAnsi="Arial" w:cs="Arial"/>
                <w:color w:val="000000" w:themeColor="text1"/>
                <w:sz w:val="22"/>
                <w:szCs w:val="22"/>
                <w:lang w:val="es-ES_tradnl" w:eastAsia="en-US"/>
              </w:rPr>
              <w:t>SECOP – Ejecución de recursos públicos</w:t>
            </w:r>
          </w:p>
        </w:tc>
      </w:tr>
      <w:tr w:rsidR="00CA482A" w:rsidRPr="000E0FC1" w14:paraId="1B6544A2" w14:textId="77777777" w:rsidTr="00224927">
        <w:tc>
          <w:tcPr>
            <w:tcW w:w="2689" w:type="dxa"/>
          </w:tcPr>
          <w:p w14:paraId="64E906E7" w14:textId="77777777" w:rsidR="00CA482A" w:rsidRPr="000E0FC1" w:rsidRDefault="00CA482A" w:rsidP="00224927">
            <w:pPr>
              <w:spacing w:before="120"/>
              <w:jc w:val="both"/>
              <w:rPr>
                <w:rFonts w:ascii="Arial" w:eastAsia="Calibri" w:hAnsi="Arial" w:cs="Arial"/>
                <w:b/>
                <w:color w:val="000000" w:themeColor="text1"/>
                <w:sz w:val="22"/>
                <w:lang w:val="es-ES_tradnl"/>
              </w:rPr>
            </w:pPr>
            <w:r w:rsidRPr="000E0FC1">
              <w:rPr>
                <w:rFonts w:ascii="Arial" w:eastAsia="Calibri" w:hAnsi="Arial" w:cs="Arial"/>
                <w:b/>
                <w:color w:val="000000" w:themeColor="text1"/>
                <w:sz w:val="22"/>
                <w:lang w:val="es-ES_tradnl"/>
              </w:rPr>
              <w:t>Radicación:</w:t>
            </w:r>
            <w:r w:rsidRPr="000E0FC1">
              <w:rPr>
                <w:rFonts w:ascii="Arial" w:eastAsia="Calibri" w:hAnsi="Arial" w:cs="Arial"/>
                <w:color w:val="000000" w:themeColor="text1"/>
                <w:sz w:val="22"/>
                <w:lang w:val="es-ES_tradnl"/>
              </w:rPr>
              <w:t xml:space="preserve">                              </w:t>
            </w:r>
          </w:p>
        </w:tc>
        <w:tc>
          <w:tcPr>
            <w:tcW w:w="6237" w:type="dxa"/>
          </w:tcPr>
          <w:p w14:paraId="5ABAA575" w14:textId="7BD50993" w:rsidR="00CA482A" w:rsidRPr="000E0FC1" w:rsidRDefault="00CA482A" w:rsidP="002667D7">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0E0FC1">
              <w:rPr>
                <w:rFonts w:ascii="Arial" w:eastAsiaTheme="minorHAnsi" w:hAnsi="Arial" w:cs="Arial"/>
                <w:color w:val="000000" w:themeColor="text1"/>
                <w:sz w:val="22"/>
                <w:szCs w:val="22"/>
                <w:lang w:val="es-ES_tradnl" w:eastAsia="en-US"/>
              </w:rPr>
              <w:t xml:space="preserve">Respuesta a consulta # </w:t>
            </w:r>
            <w:r w:rsidR="0094132E" w:rsidRPr="000E0FC1">
              <w:rPr>
                <w:rFonts w:ascii="Arial" w:eastAsiaTheme="minorHAnsi" w:hAnsi="Arial" w:cs="Arial"/>
                <w:color w:val="000000" w:themeColor="text1"/>
                <w:sz w:val="22"/>
                <w:szCs w:val="22"/>
                <w:lang w:val="es-ES_tradnl" w:eastAsia="en-US"/>
              </w:rPr>
              <w:t>P20220411003658</w:t>
            </w:r>
            <w:r w:rsidR="001E5FF5" w:rsidRPr="000E0FC1">
              <w:rPr>
                <w:rFonts w:ascii="Arial" w:eastAsiaTheme="minorHAnsi" w:hAnsi="Arial" w:cs="Arial"/>
                <w:color w:val="000000" w:themeColor="text1"/>
                <w:sz w:val="22"/>
                <w:szCs w:val="22"/>
                <w:lang w:val="es-ES_tradnl" w:eastAsia="en-US"/>
              </w:rPr>
              <w:t xml:space="preserve"> y P20220418003742</w:t>
            </w:r>
          </w:p>
          <w:p w14:paraId="456A55AA" w14:textId="77777777" w:rsidR="00CA482A" w:rsidRPr="000E0FC1" w:rsidRDefault="00CA482A" w:rsidP="002667D7">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0E0FC1">
              <w:rPr>
                <w:rFonts w:ascii="Arial" w:eastAsiaTheme="minorHAnsi" w:hAnsi="Arial" w:cs="Arial"/>
                <w:color w:val="000000" w:themeColor="text1"/>
                <w:sz w:val="22"/>
                <w:szCs w:val="22"/>
                <w:lang w:val="es-ES_tradnl" w:eastAsia="en-US"/>
              </w:rPr>
              <w:t xml:space="preserve"> </w:t>
            </w:r>
          </w:p>
        </w:tc>
      </w:tr>
    </w:tbl>
    <w:p w14:paraId="41029027" w14:textId="77777777" w:rsidR="002667D7" w:rsidRPr="000E0FC1" w:rsidRDefault="002667D7" w:rsidP="00CA482A">
      <w:pPr>
        <w:jc w:val="both"/>
        <w:rPr>
          <w:rFonts w:ascii="Arial" w:eastAsia="Calibri" w:hAnsi="Arial" w:cs="Arial"/>
          <w:color w:val="000000" w:themeColor="text1"/>
          <w:sz w:val="22"/>
          <w:lang w:val="es-ES_tradnl"/>
        </w:rPr>
      </w:pPr>
    </w:p>
    <w:p w14:paraId="1706C795" w14:textId="707B308D" w:rsidR="00CA482A" w:rsidRPr="000E0FC1" w:rsidRDefault="00CA482A" w:rsidP="00CA482A">
      <w:pPr>
        <w:jc w:val="both"/>
        <w:rPr>
          <w:rFonts w:ascii="Arial" w:eastAsia="Calibri" w:hAnsi="Arial" w:cs="Arial"/>
          <w:color w:val="000000" w:themeColor="text1"/>
          <w:sz w:val="22"/>
          <w:lang w:val="es-ES_tradnl"/>
        </w:rPr>
      </w:pPr>
      <w:r w:rsidRPr="000E0FC1">
        <w:rPr>
          <w:rFonts w:ascii="Arial" w:eastAsia="Calibri" w:hAnsi="Arial" w:cs="Arial"/>
          <w:color w:val="000000" w:themeColor="text1"/>
          <w:sz w:val="22"/>
          <w:lang w:val="es-ES_tradnl"/>
        </w:rPr>
        <w:t>Estimad</w:t>
      </w:r>
      <w:r w:rsidR="00F92058" w:rsidRPr="000E0FC1">
        <w:rPr>
          <w:rFonts w:ascii="Arial" w:eastAsia="Calibri" w:hAnsi="Arial" w:cs="Arial"/>
          <w:color w:val="000000" w:themeColor="text1"/>
          <w:sz w:val="22"/>
          <w:lang w:val="es-ES_tradnl"/>
        </w:rPr>
        <w:t xml:space="preserve">o </w:t>
      </w:r>
      <w:r w:rsidRPr="000E0FC1">
        <w:rPr>
          <w:rFonts w:ascii="Arial" w:eastAsia="Calibri" w:hAnsi="Arial" w:cs="Arial"/>
          <w:color w:val="000000" w:themeColor="text1"/>
          <w:sz w:val="22"/>
          <w:lang w:val="es-ES_tradnl"/>
        </w:rPr>
        <w:t xml:space="preserve">señor </w:t>
      </w:r>
      <w:r w:rsidR="0094132E" w:rsidRPr="000E0FC1">
        <w:rPr>
          <w:rFonts w:ascii="Arial" w:eastAsia="Calibri" w:hAnsi="Arial" w:cs="Arial"/>
          <w:color w:val="000000" w:themeColor="text1"/>
          <w:sz w:val="22"/>
          <w:lang w:val="es-ES_tradnl"/>
        </w:rPr>
        <w:t>Patarroyo</w:t>
      </w:r>
      <w:r w:rsidRPr="000E0FC1">
        <w:rPr>
          <w:rFonts w:ascii="Arial" w:eastAsia="Calibri" w:hAnsi="Arial" w:cs="Arial"/>
          <w:color w:val="000000" w:themeColor="text1"/>
          <w:sz w:val="22"/>
          <w:lang w:val="es-ES_tradnl"/>
        </w:rPr>
        <w:t>:</w:t>
      </w:r>
    </w:p>
    <w:p w14:paraId="7A23529A" w14:textId="77777777" w:rsidR="00CA482A" w:rsidRPr="000E0FC1" w:rsidRDefault="00CA482A" w:rsidP="00CA482A">
      <w:pPr>
        <w:jc w:val="both"/>
        <w:rPr>
          <w:rFonts w:ascii="Arial" w:eastAsia="Calibri" w:hAnsi="Arial" w:cs="Arial"/>
          <w:color w:val="000000" w:themeColor="text1"/>
          <w:sz w:val="22"/>
          <w:lang w:val="es-ES_tradnl"/>
        </w:rPr>
      </w:pPr>
    </w:p>
    <w:p w14:paraId="3824D5FB" w14:textId="123C0F67" w:rsidR="00CA482A" w:rsidRPr="000E0FC1" w:rsidRDefault="00CA482A" w:rsidP="00CA482A">
      <w:pPr>
        <w:spacing w:line="276" w:lineRule="auto"/>
        <w:jc w:val="both"/>
        <w:rPr>
          <w:rFonts w:ascii="Arial" w:eastAsia="Calibri" w:hAnsi="Arial" w:cs="Arial"/>
          <w:color w:val="000000" w:themeColor="text1"/>
          <w:sz w:val="22"/>
          <w:lang w:val="es-ES_tradnl"/>
        </w:rPr>
      </w:pPr>
      <w:r w:rsidRPr="000E0FC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su</w:t>
      </w:r>
      <w:r w:rsidR="002861D1" w:rsidRPr="000E0FC1">
        <w:rPr>
          <w:rFonts w:ascii="Arial" w:eastAsia="Calibri" w:hAnsi="Arial" w:cs="Arial"/>
          <w:color w:val="000000" w:themeColor="text1"/>
          <w:sz w:val="22"/>
          <w:lang w:val="es-ES_tradnl"/>
        </w:rPr>
        <w:t>s</w:t>
      </w:r>
      <w:r w:rsidRPr="000E0FC1">
        <w:rPr>
          <w:rFonts w:ascii="Arial" w:eastAsia="Calibri" w:hAnsi="Arial" w:cs="Arial"/>
          <w:color w:val="000000" w:themeColor="text1"/>
          <w:sz w:val="22"/>
          <w:lang w:val="es-ES_tradnl"/>
        </w:rPr>
        <w:t xml:space="preserve"> consulta</w:t>
      </w:r>
      <w:r w:rsidR="002861D1" w:rsidRPr="000E0FC1">
        <w:rPr>
          <w:rFonts w:ascii="Arial" w:eastAsia="Calibri" w:hAnsi="Arial" w:cs="Arial"/>
          <w:color w:val="000000" w:themeColor="text1"/>
          <w:sz w:val="22"/>
          <w:lang w:val="es-ES_tradnl"/>
        </w:rPr>
        <w:t>s</w:t>
      </w:r>
      <w:r w:rsidRPr="000E0FC1">
        <w:rPr>
          <w:rFonts w:ascii="Arial" w:eastAsia="Calibri" w:hAnsi="Arial" w:cs="Arial"/>
          <w:color w:val="000000" w:themeColor="text1"/>
          <w:sz w:val="22"/>
          <w:lang w:val="es-ES_tradnl"/>
        </w:rPr>
        <w:t xml:space="preserve"> del </w:t>
      </w:r>
      <w:r w:rsidR="0094132E" w:rsidRPr="000E0FC1">
        <w:rPr>
          <w:rFonts w:ascii="Arial" w:eastAsia="Calibri" w:hAnsi="Arial" w:cs="Arial"/>
          <w:color w:val="000000" w:themeColor="text1"/>
          <w:sz w:val="22"/>
          <w:lang w:val="es-ES_tradnl"/>
        </w:rPr>
        <w:t>11</w:t>
      </w:r>
      <w:r w:rsidR="002861D1" w:rsidRPr="000E0FC1">
        <w:rPr>
          <w:rFonts w:ascii="Arial" w:eastAsia="Calibri" w:hAnsi="Arial" w:cs="Arial"/>
          <w:color w:val="000000" w:themeColor="text1"/>
          <w:sz w:val="22"/>
          <w:lang w:val="es-ES_tradnl"/>
        </w:rPr>
        <w:t xml:space="preserve"> y del 17</w:t>
      </w:r>
      <w:r w:rsidRPr="000E0FC1">
        <w:rPr>
          <w:rFonts w:ascii="Arial" w:eastAsia="Calibri" w:hAnsi="Arial" w:cs="Arial"/>
          <w:color w:val="000000" w:themeColor="text1"/>
          <w:sz w:val="22"/>
          <w:lang w:val="es-ES_tradnl"/>
        </w:rPr>
        <w:t xml:space="preserve"> de </w:t>
      </w:r>
      <w:r w:rsidR="0094132E" w:rsidRPr="000E0FC1">
        <w:rPr>
          <w:rFonts w:ascii="Arial" w:eastAsia="Calibri" w:hAnsi="Arial" w:cs="Arial"/>
          <w:color w:val="000000" w:themeColor="text1"/>
          <w:sz w:val="22"/>
          <w:lang w:val="es-ES_tradnl"/>
        </w:rPr>
        <w:t>abril</w:t>
      </w:r>
      <w:r w:rsidR="00F92058" w:rsidRPr="000E0FC1">
        <w:rPr>
          <w:rFonts w:ascii="Arial" w:eastAsia="Calibri" w:hAnsi="Arial" w:cs="Arial"/>
          <w:color w:val="000000" w:themeColor="text1"/>
          <w:sz w:val="22"/>
          <w:lang w:val="es-ES_tradnl"/>
        </w:rPr>
        <w:t xml:space="preserve"> </w:t>
      </w:r>
      <w:r w:rsidR="0094132E" w:rsidRPr="000E0FC1">
        <w:rPr>
          <w:rFonts w:ascii="Arial" w:eastAsia="Calibri" w:hAnsi="Arial" w:cs="Arial"/>
          <w:color w:val="000000" w:themeColor="text1"/>
          <w:sz w:val="22"/>
          <w:lang w:val="es-ES_tradnl"/>
        </w:rPr>
        <w:t>de</w:t>
      </w:r>
      <w:r w:rsidRPr="000E0FC1">
        <w:rPr>
          <w:rFonts w:ascii="Arial" w:eastAsia="Calibri" w:hAnsi="Arial" w:cs="Arial"/>
          <w:color w:val="000000" w:themeColor="text1"/>
          <w:sz w:val="22"/>
          <w:lang w:val="es-ES_tradnl"/>
        </w:rPr>
        <w:t xml:space="preserve"> 202</w:t>
      </w:r>
      <w:r w:rsidR="00F92058" w:rsidRPr="000E0FC1">
        <w:rPr>
          <w:rFonts w:ascii="Arial" w:eastAsia="Calibri" w:hAnsi="Arial" w:cs="Arial"/>
          <w:color w:val="000000" w:themeColor="text1"/>
          <w:sz w:val="22"/>
          <w:lang w:val="es-ES_tradnl"/>
        </w:rPr>
        <w:t>2</w:t>
      </w:r>
      <w:r w:rsidRPr="000E0FC1">
        <w:rPr>
          <w:rFonts w:ascii="Arial" w:eastAsia="Calibri" w:hAnsi="Arial" w:cs="Arial"/>
          <w:color w:val="000000" w:themeColor="text1"/>
          <w:sz w:val="22"/>
          <w:lang w:val="es-ES_tradnl"/>
        </w:rPr>
        <w:t>.</w:t>
      </w:r>
    </w:p>
    <w:p w14:paraId="7831D7B8" w14:textId="77777777" w:rsidR="00CA482A" w:rsidRPr="000E0FC1" w:rsidRDefault="00CA482A" w:rsidP="00CA482A">
      <w:pPr>
        <w:spacing w:line="276" w:lineRule="auto"/>
        <w:jc w:val="both"/>
        <w:rPr>
          <w:rFonts w:ascii="Arial" w:eastAsia="Calibri" w:hAnsi="Arial" w:cs="Arial"/>
          <w:b/>
          <w:color w:val="000000" w:themeColor="text1"/>
          <w:sz w:val="22"/>
          <w:lang w:val="es-ES_tradnl"/>
        </w:rPr>
      </w:pPr>
    </w:p>
    <w:p w14:paraId="2B2DB05F" w14:textId="77777777" w:rsidR="00CA482A" w:rsidRPr="000E0FC1" w:rsidRDefault="00CA482A" w:rsidP="00CA482A">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0E0FC1">
        <w:rPr>
          <w:rFonts w:ascii="Arial" w:eastAsia="Calibri" w:hAnsi="Arial" w:cs="Arial"/>
          <w:b/>
          <w:color w:val="000000" w:themeColor="text1"/>
          <w:sz w:val="22"/>
          <w:lang w:val="es-ES_tradnl"/>
        </w:rPr>
        <w:t xml:space="preserve">Problema planteado </w:t>
      </w:r>
    </w:p>
    <w:p w14:paraId="12D3F02D" w14:textId="77777777" w:rsidR="00CA482A" w:rsidRPr="000E0FC1" w:rsidRDefault="00CA482A" w:rsidP="00CA482A">
      <w:pPr>
        <w:tabs>
          <w:tab w:val="left" w:pos="426"/>
        </w:tabs>
        <w:spacing w:line="276" w:lineRule="auto"/>
        <w:jc w:val="both"/>
        <w:rPr>
          <w:rFonts w:ascii="Arial" w:eastAsia="Calibri" w:hAnsi="Arial" w:cs="Arial"/>
          <w:b/>
          <w:color w:val="000000" w:themeColor="text1"/>
          <w:sz w:val="22"/>
          <w:lang w:val="es-ES_tradnl"/>
        </w:rPr>
      </w:pPr>
    </w:p>
    <w:p w14:paraId="67B1A2A5" w14:textId="77777777" w:rsidR="00CA482A" w:rsidRPr="000E0FC1" w:rsidRDefault="00CA482A" w:rsidP="00CA482A">
      <w:pPr>
        <w:spacing w:line="276" w:lineRule="auto"/>
        <w:jc w:val="both"/>
        <w:rPr>
          <w:rFonts w:ascii="Arial" w:hAnsi="Arial" w:cs="Arial"/>
          <w:color w:val="000000" w:themeColor="text1"/>
          <w:sz w:val="22"/>
          <w:lang w:val="es-ES_tradnl"/>
        </w:rPr>
      </w:pPr>
      <w:r w:rsidRPr="000E0FC1">
        <w:rPr>
          <w:rFonts w:ascii="Arial" w:hAnsi="Arial" w:cs="Arial"/>
          <w:color w:val="000000" w:themeColor="text1"/>
          <w:sz w:val="22"/>
          <w:lang w:val="es-ES_tradnl"/>
        </w:rPr>
        <w:t xml:space="preserve">Usted formula la siguiente consulta: </w:t>
      </w:r>
    </w:p>
    <w:p w14:paraId="24B98BE7" w14:textId="77777777" w:rsidR="00CA482A" w:rsidRPr="000E0FC1" w:rsidRDefault="00CA482A" w:rsidP="00CA482A">
      <w:pPr>
        <w:spacing w:line="276" w:lineRule="auto"/>
        <w:jc w:val="both"/>
        <w:rPr>
          <w:rFonts w:ascii="Arial" w:hAnsi="Arial" w:cs="Arial"/>
          <w:color w:val="000000" w:themeColor="text1"/>
          <w:sz w:val="22"/>
          <w:lang w:val="es-ES_tradnl"/>
        </w:rPr>
      </w:pPr>
    </w:p>
    <w:p w14:paraId="3D57B4CE" w14:textId="77777777" w:rsidR="0094132E" w:rsidRPr="000E0FC1" w:rsidRDefault="0094132E" w:rsidP="00BD4D9E">
      <w:pPr>
        <w:autoSpaceDE w:val="0"/>
        <w:autoSpaceDN w:val="0"/>
        <w:adjustRightInd w:val="0"/>
        <w:ind w:left="709" w:right="709"/>
        <w:jc w:val="both"/>
        <w:rPr>
          <w:rFonts w:ascii="Arial" w:eastAsiaTheme="minorHAnsi" w:hAnsi="Arial" w:cs="Arial"/>
          <w:sz w:val="21"/>
          <w:szCs w:val="21"/>
          <w:lang w:val="es-MX" w:eastAsia="en-US"/>
        </w:rPr>
      </w:pPr>
      <w:bookmarkStart w:id="4" w:name="_Hlk70359962"/>
      <w:r w:rsidRPr="000E0FC1">
        <w:rPr>
          <w:rFonts w:ascii="Arial" w:eastAsiaTheme="minorHAnsi" w:hAnsi="Arial" w:cs="Arial"/>
          <w:sz w:val="21"/>
          <w:szCs w:val="21"/>
          <w:lang w:val="es-MX" w:eastAsia="en-US"/>
        </w:rPr>
        <w:t xml:space="preserve">«las IPS Indígenas a que hace alusión el artículo 25 de la Ley 691 de 2001 son únicamente aquellas que hayan sido creadas por las Asociaciones de Cabildos y /o Autoridades Tradicionales Indígenas debidamente constituidos de conformidad con el Decreto 1088 de 1993 y demás disposiciones sobre la materia, ASI LAS COSAS SE PREGUNTA </w:t>
      </w:r>
    </w:p>
    <w:p w14:paraId="68C01362" w14:textId="77777777" w:rsidR="0094132E" w:rsidRPr="000E0FC1" w:rsidRDefault="0094132E" w:rsidP="00BD4D9E">
      <w:pPr>
        <w:autoSpaceDE w:val="0"/>
        <w:autoSpaceDN w:val="0"/>
        <w:adjustRightInd w:val="0"/>
        <w:ind w:left="709" w:right="709"/>
        <w:jc w:val="both"/>
        <w:rPr>
          <w:rFonts w:ascii="Arial" w:eastAsiaTheme="minorHAnsi" w:hAnsi="Arial" w:cs="Arial"/>
          <w:sz w:val="21"/>
          <w:szCs w:val="21"/>
          <w:lang w:val="es-MX" w:eastAsia="en-US"/>
        </w:rPr>
      </w:pPr>
    </w:p>
    <w:p w14:paraId="2BB47A8F" w14:textId="77777777" w:rsidR="0094132E" w:rsidRPr="000E0FC1" w:rsidRDefault="0094132E" w:rsidP="00BD4D9E">
      <w:pPr>
        <w:autoSpaceDE w:val="0"/>
        <w:autoSpaceDN w:val="0"/>
        <w:adjustRightInd w:val="0"/>
        <w:ind w:left="709" w:right="709"/>
        <w:jc w:val="both"/>
        <w:rPr>
          <w:rFonts w:ascii="Arial" w:eastAsiaTheme="minorHAnsi" w:hAnsi="Arial" w:cs="Arial"/>
          <w:sz w:val="21"/>
          <w:szCs w:val="21"/>
          <w:lang w:val="es-MX" w:eastAsia="en-US"/>
        </w:rPr>
      </w:pPr>
      <w:r w:rsidRPr="000E0FC1">
        <w:rPr>
          <w:rFonts w:ascii="Arial" w:eastAsiaTheme="minorHAnsi" w:hAnsi="Arial" w:cs="Arial"/>
          <w:sz w:val="21"/>
          <w:szCs w:val="21"/>
          <w:lang w:val="es-MX" w:eastAsia="en-US"/>
        </w:rPr>
        <w:t xml:space="preserve">UNO; CUAL ES EL RÉGIMEN CONTRACTUAL APLICABLE A LA IPS DE CARÁCTER INDÍGENA </w:t>
      </w:r>
    </w:p>
    <w:p w14:paraId="7C77792F" w14:textId="431F18B8" w:rsidR="00CA482A" w:rsidRPr="000E0FC1" w:rsidRDefault="00CA482A" w:rsidP="00BD4D9E">
      <w:pPr>
        <w:autoSpaceDE w:val="0"/>
        <w:autoSpaceDN w:val="0"/>
        <w:adjustRightInd w:val="0"/>
        <w:ind w:left="709" w:right="709"/>
        <w:jc w:val="both"/>
        <w:rPr>
          <w:rFonts w:ascii="Arial" w:eastAsiaTheme="minorHAnsi" w:hAnsi="Arial" w:cs="Arial"/>
          <w:sz w:val="21"/>
          <w:szCs w:val="21"/>
          <w:lang w:val="es-MX" w:eastAsia="en-US"/>
        </w:rPr>
      </w:pPr>
    </w:p>
    <w:p w14:paraId="0FE8F919" w14:textId="77777777" w:rsidR="0094132E" w:rsidRPr="000E0FC1" w:rsidRDefault="0094132E" w:rsidP="00BD4D9E">
      <w:pPr>
        <w:autoSpaceDE w:val="0"/>
        <w:autoSpaceDN w:val="0"/>
        <w:adjustRightInd w:val="0"/>
        <w:ind w:left="709" w:right="709"/>
        <w:jc w:val="both"/>
        <w:rPr>
          <w:rFonts w:ascii="Arial" w:eastAsiaTheme="minorHAnsi" w:hAnsi="Arial" w:cs="Arial"/>
          <w:sz w:val="21"/>
          <w:szCs w:val="21"/>
          <w:lang w:val="es-MX" w:eastAsia="en-US"/>
        </w:rPr>
      </w:pPr>
      <w:r w:rsidRPr="000E0FC1">
        <w:rPr>
          <w:rFonts w:ascii="Arial" w:eastAsiaTheme="minorHAnsi" w:hAnsi="Arial" w:cs="Arial"/>
          <w:sz w:val="21"/>
          <w:szCs w:val="21"/>
          <w:lang w:val="es-MX" w:eastAsia="en-US"/>
        </w:rPr>
        <w:t>DOS; ES OBLIGATORIO PUBLICAR EN EL SECOP LA CONTRATACIÓN DE LAS IPS INDIGENAS»</w:t>
      </w:r>
    </w:p>
    <w:p w14:paraId="77A8F5F1" w14:textId="227FE4AB" w:rsidR="0094132E" w:rsidRPr="000E0FC1" w:rsidRDefault="0094132E" w:rsidP="0094132E">
      <w:pPr>
        <w:spacing w:line="276" w:lineRule="auto"/>
        <w:ind w:left="567" w:right="709"/>
        <w:jc w:val="both"/>
        <w:rPr>
          <w:rFonts w:ascii="Arial" w:eastAsia="Calibri" w:hAnsi="Arial" w:cs="Arial"/>
          <w:color w:val="000000" w:themeColor="text1"/>
          <w:sz w:val="22"/>
        </w:rPr>
      </w:pPr>
    </w:p>
    <w:p w14:paraId="1F744472" w14:textId="77777777" w:rsidR="004238D2" w:rsidRPr="000E0FC1" w:rsidRDefault="004238D2" w:rsidP="0094132E">
      <w:pPr>
        <w:spacing w:line="276" w:lineRule="auto"/>
        <w:ind w:left="567" w:right="709"/>
        <w:jc w:val="both"/>
        <w:rPr>
          <w:rFonts w:ascii="Arial" w:eastAsia="Calibri" w:hAnsi="Arial" w:cs="Arial"/>
          <w:color w:val="000000" w:themeColor="text1"/>
          <w:sz w:val="22"/>
        </w:rPr>
      </w:pPr>
    </w:p>
    <w:bookmarkEnd w:id="4"/>
    <w:p w14:paraId="0E70F198" w14:textId="77777777" w:rsidR="00CA482A" w:rsidRPr="000E0FC1" w:rsidRDefault="00CA482A" w:rsidP="00CA482A">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0E0FC1">
        <w:rPr>
          <w:rFonts w:ascii="Arial" w:eastAsia="Calibri" w:hAnsi="Arial" w:cs="Arial"/>
          <w:b/>
          <w:color w:val="000000" w:themeColor="text1"/>
          <w:sz w:val="22"/>
          <w:lang w:val="es-ES_tradnl"/>
        </w:rPr>
        <w:lastRenderedPageBreak/>
        <w:t>Consideraciones</w:t>
      </w:r>
    </w:p>
    <w:p w14:paraId="1DF10EE4" w14:textId="77777777" w:rsidR="00CA482A" w:rsidRPr="000E0FC1" w:rsidRDefault="00CA482A" w:rsidP="00CA482A">
      <w:pPr>
        <w:spacing w:line="276" w:lineRule="auto"/>
        <w:jc w:val="both"/>
        <w:rPr>
          <w:rFonts w:ascii="Arial" w:eastAsia="Calibri" w:hAnsi="Arial" w:cs="Arial"/>
          <w:color w:val="000000" w:themeColor="text1"/>
          <w:sz w:val="22"/>
          <w:szCs w:val="22"/>
          <w:lang w:val="es-ES_tradnl"/>
        </w:rPr>
      </w:pPr>
    </w:p>
    <w:p w14:paraId="43D4FCEC" w14:textId="414F4883" w:rsidR="00CA482A" w:rsidRPr="000E0FC1" w:rsidRDefault="00CA482A" w:rsidP="00D525D1">
      <w:pPr>
        <w:spacing w:after="120" w:line="276" w:lineRule="auto"/>
        <w:jc w:val="both"/>
        <w:rPr>
          <w:rFonts w:ascii="Arial" w:eastAsia="Calibri" w:hAnsi="Arial" w:cs="Arial"/>
          <w:color w:val="000000" w:themeColor="text1"/>
          <w:sz w:val="22"/>
          <w:lang w:val="es-ES_tradnl"/>
        </w:rPr>
      </w:pPr>
      <w:r w:rsidRPr="000E0FC1">
        <w:rPr>
          <w:rFonts w:ascii="Arial" w:eastAsia="Calibri" w:hAnsi="Arial" w:cs="Arial"/>
          <w:bCs/>
          <w:color w:val="000000" w:themeColor="text1"/>
          <w:sz w:val="22"/>
          <w:lang w:val="es-ES_tradnl"/>
        </w:rPr>
        <w:t>Para responder la consulta se analizarán los siguientes temas: i)</w:t>
      </w:r>
      <w:r w:rsidR="008D610D" w:rsidRPr="000E0FC1">
        <w:rPr>
          <w:rFonts w:ascii="Arial" w:eastAsia="Calibri" w:hAnsi="Arial" w:cs="Arial"/>
          <w:bCs/>
          <w:color w:val="000000" w:themeColor="text1"/>
          <w:sz w:val="22"/>
          <w:lang w:val="es-ES_tradnl"/>
        </w:rPr>
        <w:t xml:space="preserve"> la natura</w:t>
      </w:r>
      <w:r w:rsidR="0094132E" w:rsidRPr="000E0FC1">
        <w:rPr>
          <w:rFonts w:ascii="Arial" w:eastAsia="Calibri" w:hAnsi="Arial" w:cs="Arial"/>
          <w:bCs/>
          <w:color w:val="000000" w:themeColor="text1"/>
          <w:sz w:val="22"/>
          <w:lang w:val="es-ES_tradnl"/>
        </w:rPr>
        <w:t xml:space="preserve">leza y régimen de contratación de las Instituciones Prestadoras de Salud Indígenas </w:t>
      </w:r>
      <w:r w:rsidR="00A41471" w:rsidRPr="000E0FC1">
        <w:rPr>
          <w:rFonts w:ascii="Arial" w:eastAsia="Calibri" w:hAnsi="Arial" w:cs="Arial"/>
          <w:bCs/>
          <w:color w:val="000000" w:themeColor="text1"/>
          <w:sz w:val="22"/>
          <w:lang w:val="es-ES_tradnl"/>
        </w:rPr>
        <w:t>–</w:t>
      </w:r>
      <w:r w:rsidR="0094132E" w:rsidRPr="000E0FC1">
        <w:rPr>
          <w:rFonts w:ascii="Arial" w:eastAsia="Calibri" w:hAnsi="Arial" w:cs="Arial"/>
          <w:bCs/>
          <w:color w:val="000000" w:themeColor="text1"/>
          <w:sz w:val="22"/>
          <w:lang w:val="es-ES_tradnl"/>
        </w:rPr>
        <w:t>IPSI</w:t>
      </w:r>
      <w:r w:rsidR="00A41471" w:rsidRPr="000E0FC1">
        <w:rPr>
          <w:rFonts w:ascii="Arial" w:eastAsia="Calibri" w:hAnsi="Arial" w:cs="Arial"/>
          <w:bCs/>
          <w:color w:val="000000" w:themeColor="text1"/>
          <w:sz w:val="22"/>
          <w:lang w:val="es-ES_tradnl"/>
        </w:rPr>
        <w:t>–</w:t>
      </w:r>
      <w:r w:rsidR="0094132E" w:rsidRPr="000E0FC1">
        <w:rPr>
          <w:rFonts w:ascii="Arial" w:eastAsia="Calibri" w:hAnsi="Arial" w:cs="Arial"/>
          <w:bCs/>
          <w:color w:val="000000" w:themeColor="text1"/>
          <w:sz w:val="22"/>
          <w:lang w:val="es-ES_tradnl"/>
        </w:rPr>
        <w:t xml:space="preserve"> y </w:t>
      </w:r>
      <w:proofErr w:type="spellStart"/>
      <w:r w:rsidR="008D610D" w:rsidRPr="000E0FC1">
        <w:rPr>
          <w:rFonts w:ascii="Arial" w:eastAsia="Calibri" w:hAnsi="Arial" w:cs="Arial"/>
          <w:bCs/>
          <w:color w:val="000000" w:themeColor="text1"/>
          <w:sz w:val="22"/>
          <w:lang w:val="es-ES_tradnl"/>
        </w:rPr>
        <w:t>ii</w:t>
      </w:r>
      <w:proofErr w:type="spellEnd"/>
      <w:r w:rsidR="008D610D" w:rsidRPr="000E0FC1">
        <w:rPr>
          <w:rFonts w:ascii="Arial" w:eastAsia="Calibri" w:hAnsi="Arial" w:cs="Arial"/>
          <w:bCs/>
          <w:color w:val="000000" w:themeColor="text1"/>
          <w:sz w:val="22"/>
          <w:lang w:val="es-ES_tradnl"/>
        </w:rPr>
        <w:t xml:space="preserve">) el </w:t>
      </w:r>
      <w:r w:rsidRPr="000E0FC1">
        <w:rPr>
          <w:rFonts w:ascii="Arial" w:eastAsia="Calibri" w:hAnsi="Arial" w:cs="Arial"/>
          <w:bCs/>
          <w:color w:val="000000" w:themeColor="text1"/>
          <w:sz w:val="22"/>
          <w:lang w:val="es-ES_tradnl"/>
        </w:rPr>
        <w:t>fundamento axiológico de la publicidad de la información oficial de la contratación estatal en el Sistema Electrónico para la Contratación Pública –SECOP–</w:t>
      </w:r>
      <w:r w:rsidR="0094132E" w:rsidRPr="000E0FC1">
        <w:rPr>
          <w:rFonts w:ascii="Arial" w:eastAsia="Calibri" w:hAnsi="Arial" w:cs="Arial"/>
          <w:bCs/>
          <w:color w:val="000000" w:themeColor="text1"/>
          <w:sz w:val="22"/>
          <w:lang w:val="es-ES_tradnl"/>
        </w:rPr>
        <w:t>.</w:t>
      </w:r>
    </w:p>
    <w:p w14:paraId="5CF7B722" w14:textId="0620E26F" w:rsidR="00CA482A" w:rsidRPr="000E0FC1" w:rsidRDefault="00CA482A" w:rsidP="00D525D1">
      <w:pPr>
        <w:spacing w:after="120" w:line="276" w:lineRule="auto"/>
        <w:ind w:firstLine="709"/>
        <w:jc w:val="both"/>
        <w:rPr>
          <w:rFonts w:ascii="Arial" w:eastAsia="Calibri" w:hAnsi="Arial" w:cs="Arial"/>
          <w:color w:val="1A1A1A" w:themeColor="background1" w:themeShade="1A"/>
          <w:sz w:val="22"/>
        </w:rPr>
      </w:pPr>
      <w:r w:rsidRPr="000E0FC1">
        <w:rPr>
          <w:rFonts w:ascii="Arial" w:eastAsia="Calibri" w:hAnsi="Arial" w:cs="Arial"/>
          <w:bCs/>
          <w:color w:val="000000" w:themeColor="text1"/>
          <w:sz w:val="22"/>
          <w:lang w:val="es-ES_tradnl"/>
        </w:rPr>
        <w:t xml:space="preserve">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w:t>
      </w:r>
      <w:r w:rsidR="00207E7B" w:rsidRPr="000E0FC1">
        <w:rPr>
          <w:rFonts w:ascii="Arial" w:eastAsia="Calibri" w:hAnsi="Arial" w:cs="Arial"/>
          <w:bCs/>
          <w:color w:val="000000" w:themeColor="text1"/>
          <w:sz w:val="22"/>
          <w:lang w:val="es-ES_tradnl"/>
        </w:rPr>
        <w:t>de enero de 2020, el cual se reiterará a continuación.</w:t>
      </w:r>
      <w:r w:rsidRPr="000E0FC1">
        <w:rPr>
          <w:rFonts w:ascii="Arial" w:eastAsia="Calibri" w:hAnsi="Arial" w:cs="Arial"/>
          <w:bCs/>
          <w:color w:val="000000" w:themeColor="text1"/>
          <w:sz w:val="22"/>
          <w:lang w:val="es-ES_tradnl"/>
        </w:rPr>
        <w:t xml:space="preserve"> </w:t>
      </w:r>
    </w:p>
    <w:p w14:paraId="1DB2A079" w14:textId="199D92B9" w:rsidR="00207E7B" w:rsidRPr="000E0FC1" w:rsidRDefault="00CA482A" w:rsidP="00D525D1">
      <w:pPr>
        <w:spacing w:line="276" w:lineRule="auto"/>
        <w:ind w:firstLine="708"/>
        <w:jc w:val="both"/>
        <w:rPr>
          <w:rFonts w:ascii="Arial" w:eastAsia="Calibri" w:hAnsi="Arial" w:cs="Arial"/>
          <w:sz w:val="22"/>
        </w:rPr>
      </w:pPr>
      <w:r w:rsidRPr="000E0FC1">
        <w:rPr>
          <w:rFonts w:ascii="Arial" w:eastAsia="Calibri" w:hAnsi="Arial" w:cs="Arial"/>
          <w:color w:val="1A1A1A" w:themeColor="background1" w:themeShade="1A"/>
          <w:sz w:val="22"/>
        </w:rPr>
        <w:t xml:space="preserve">Adicionalmente, para desarrollar el problema planteado, se explicará el deber de publicidad de la información contractual en el SECOP. </w:t>
      </w:r>
      <w:r w:rsidRPr="000E0FC1">
        <w:rPr>
          <w:rFonts w:ascii="Arial" w:eastAsia="Calibri" w:hAnsi="Arial" w:cs="Arial"/>
          <w:bCs/>
          <w:color w:val="1A1A1A" w:themeColor="background1" w:themeShade="1A"/>
          <w:sz w:val="22"/>
        </w:rPr>
        <w:t xml:space="preserve">La Agencia Nacional de Contratación Pública estudió este tema en la consulta No. 4201913000005397 del 9 de agosto de 2019 y reiteró la posición en los siguientes conceptos: 4201912000006611 del 25 de septiembre de 2019, </w:t>
      </w:r>
      <w:r w:rsidRPr="000E0FC1">
        <w:rPr>
          <w:rFonts w:ascii="Arial" w:hAnsi="Arial" w:cs="Arial"/>
          <w:sz w:val="22"/>
        </w:rPr>
        <w:t>4201913000006847</w:t>
      </w:r>
      <w:r w:rsidRPr="000E0FC1">
        <w:rPr>
          <w:rFonts w:ascii="Arial" w:hAnsi="Arial" w:cs="Arial"/>
          <w:color w:val="1A1A1A" w:themeColor="background1" w:themeShade="1A"/>
          <w:sz w:val="22"/>
        </w:rPr>
        <w:t xml:space="preserve"> del 4 de octubre de 2019, </w:t>
      </w:r>
      <w:r w:rsidRPr="000E0FC1">
        <w:rPr>
          <w:rFonts w:ascii="Arial" w:eastAsia="Calibri" w:hAnsi="Arial" w:cs="Arial"/>
          <w:bCs/>
          <w:color w:val="1A1A1A" w:themeColor="background1" w:themeShade="1A"/>
          <w:sz w:val="22"/>
        </w:rPr>
        <w:t xml:space="preserve">4201912000007762 del 18 de noviembre de 2019 y 4201912000007828 del 13 de noviembre de 2019. Las tesis expuestas en los anteriores conceptos fueron unificadas en el concepto CU-003 del 15 de enero de 2020. </w:t>
      </w:r>
      <w:r w:rsidRPr="000E0FC1">
        <w:rPr>
          <w:rFonts w:ascii="Arial" w:hAnsi="Arial" w:cs="Arial"/>
          <w:color w:val="1A1A1A" w:themeColor="background1" w:themeShade="1A"/>
          <w:sz w:val="22"/>
        </w:rPr>
        <w:t xml:space="preserve">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 C-680 de 18 de noviembre de 2020 y C-780 del 18 de enero de 2021. Finalmente, como consecuencia del </w:t>
      </w:r>
      <w:r w:rsidRPr="000E0FC1">
        <w:rPr>
          <w:rFonts w:ascii="Arial" w:eastAsia="Calibri" w:hAnsi="Arial" w:cs="Arial"/>
          <w:bCs/>
          <w:color w:val="000000" w:themeColor="text1"/>
          <w:sz w:val="22"/>
          <w:lang w:val="es-ES_tradnl"/>
        </w:rPr>
        <w:t xml:space="preserve">Auto del Consejo de Estado del </w:t>
      </w:r>
      <w:r w:rsidR="00207E7B" w:rsidRPr="000E0FC1">
        <w:rPr>
          <w:rFonts w:ascii="Arial" w:eastAsia="Calibri" w:hAnsi="Arial" w:cs="Arial"/>
          <w:bCs/>
          <w:color w:val="000000" w:themeColor="text1"/>
          <w:sz w:val="22"/>
          <w:lang w:val="es-ES_tradnl"/>
        </w:rPr>
        <w:t xml:space="preserve">25 de febrero de 2021 se expidieron los conceptos </w:t>
      </w:r>
      <w:r w:rsidRPr="000E0FC1">
        <w:rPr>
          <w:rFonts w:ascii="Arial" w:eastAsia="Calibri" w:hAnsi="Arial" w:cs="Arial"/>
          <w:bCs/>
          <w:color w:val="000000" w:themeColor="text1"/>
          <w:sz w:val="22"/>
          <w:lang w:val="es-ES_tradnl"/>
        </w:rPr>
        <w:t xml:space="preserve">C-094 del 13 de abril de 2021, C-137 del </w:t>
      </w:r>
      <w:r w:rsidRPr="000E0FC1">
        <w:rPr>
          <w:rFonts w:ascii="Arial" w:hAnsi="Arial" w:cs="Arial"/>
          <w:color w:val="1A1A1A" w:themeColor="background1" w:themeShade="1A"/>
          <w:sz w:val="22"/>
        </w:rPr>
        <w:t>13 de abril de 2021</w:t>
      </w:r>
      <w:r w:rsidR="008D610D" w:rsidRPr="000E0FC1">
        <w:rPr>
          <w:rFonts w:ascii="Arial" w:hAnsi="Arial" w:cs="Arial"/>
          <w:color w:val="1A1A1A" w:themeColor="background1" w:themeShade="1A"/>
          <w:sz w:val="22"/>
        </w:rPr>
        <w:t>,</w:t>
      </w:r>
      <w:r w:rsidRPr="000E0FC1">
        <w:rPr>
          <w:rFonts w:ascii="Arial" w:hAnsi="Arial" w:cs="Arial"/>
          <w:color w:val="1A1A1A" w:themeColor="background1" w:themeShade="1A"/>
          <w:sz w:val="22"/>
        </w:rPr>
        <w:t xml:space="preserve"> C-185 del 29 de abril de 2021</w:t>
      </w:r>
      <w:r w:rsidR="008D610D" w:rsidRPr="000E0FC1">
        <w:rPr>
          <w:rFonts w:ascii="Arial" w:hAnsi="Arial" w:cs="Arial"/>
          <w:color w:val="1A1A1A" w:themeColor="background1" w:themeShade="1A"/>
          <w:sz w:val="22"/>
        </w:rPr>
        <w:t>, C-241 del 27 de mayo de 2021</w:t>
      </w:r>
      <w:r w:rsidR="00207E7B" w:rsidRPr="000E0FC1">
        <w:rPr>
          <w:rFonts w:ascii="Arial" w:hAnsi="Arial" w:cs="Arial"/>
          <w:color w:val="1A1A1A" w:themeColor="background1" w:themeShade="1A"/>
          <w:sz w:val="22"/>
        </w:rPr>
        <w:t xml:space="preserve"> y C-083 del 18 de marzo de 2022. </w:t>
      </w:r>
      <w:r w:rsidR="00207E7B" w:rsidRPr="000E0FC1">
        <w:rPr>
          <w:rFonts w:ascii="Arial" w:eastAsia="Calibri" w:hAnsi="Arial" w:cs="Arial"/>
          <w:sz w:val="22"/>
        </w:rPr>
        <w:t>Las tesis expuestas en estos conceptos se reiteran a continuación y se complementan en lo pertinente.</w:t>
      </w:r>
    </w:p>
    <w:p w14:paraId="4BF10D28" w14:textId="77777777" w:rsidR="00D525D1" w:rsidRPr="000E0FC1" w:rsidRDefault="00D525D1" w:rsidP="00D525D1">
      <w:pPr>
        <w:tabs>
          <w:tab w:val="left" w:pos="426"/>
        </w:tabs>
        <w:spacing w:line="276" w:lineRule="auto"/>
        <w:jc w:val="both"/>
        <w:rPr>
          <w:rFonts w:ascii="Arial" w:eastAsia="Calibri" w:hAnsi="Arial" w:cs="Arial"/>
          <w:b/>
          <w:color w:val="000000" w:themeColor="text1"/>
          <w:sz w:val="22"/>
        </w:rPr>
      </w:pPr>
    </w:p>
    <w:p w14:paraId="78C28232" w14:textId="007963A9" w:rsidR="004066C8" w:rsidRPr="000E0FC1" w:rsidRDefault="004066C8" w:rsidP="00D525D1">
      <w:pPr>
        <w:tabs>
          <w:tab w:val="left" w:pos="426"/>
        </w:tabs>
        <w:spacing w:line="276" w:lineRule="auto"/>
        <w:jc w:val="both"/>
      </w:pPr>
      <w:r w:rsidRPr="000E0FC1">
        <w:rPr>
          <w:rFonts w:ascii="Arial" w:eastAsia="Calibri" w:hAnsi="Arial" w:cs="Arial"/>
          <w:b/>
          <w:color w:val="000000" w:themeColor="text1"/>
          <w:sz w:val="22"/>
        </w:rPr>
        <w:t>2.1. Naturaleza jurídica y régimen de contratación de las IPS indígenas</w:t>
      </w:r>
    </w:p>
    <w:p w14:paraId="5909A050" w14:textId="77777777" w:rsidR="004066C8" w:rsidRPr="000E0FC1" w:rsidRDefault="004066C8" w:rsidP="00D525D1">
      <w:pPr>
        <w:spacing w:line="276" w:lineRule="auto"/>
        <w:ind w:firstLine="709"/>
        <w:jc w:val="both"/>
      </w:pPr>
    </w:p>
    <w:p w14:paraId="0A25C948" w14:textId="50C025D2" w:rsidR="00D60126" w:rsidRPr="000E0FC1" w:rsidRDefault="009A6B66" w:rsidP="00D525D1">
      <w:pPr>
        <w:spacing w:line="276" w:lineRule="auto"/>
        <w:jc w:val="both"/>
        <w:rPr>
          <w:rFonts w:ascii="Arial" w:eastAsia="Calibri" w:hAnsi="Arial" w:cs="Arial"/>
          <w:bCs/>
          <w:color w:val="000000" w:themeColor="text1"/>
          <w:sz w:val="22"/>
        </w:rPr>
      </w:pPr>
      <w:r w:rsidRPr="000E0FC1">
        <w:rPr>
          <w:rFonts w:ascii="Arial" w:eastAsia="Calibri" w:hAnsi="Arial" w:cs="Arial"/>
          <w:bCs/>
          <w:color w:val="000000" w:themeColor="text1"/>
          <w:sz w:val="22"/>
        </w:rPr>
        <w:lastRenderedPageBreak/>
        <w:t>Según lo señalado en el literal i) del artículo 156 de la Ley 100 de 1993</w:t>
      </w:r>
      <w:r w:rsidRPr="000E0FC1">
        <w:rPr>
          <w:rStyle w:val="Refdenotaalpie"/>
          <w:rFonts w:ascii="Arial" w:eastAsia="Calibri" w:hAnsi="Arial" w:cs="Arial"/>
          <w:bCs/>
          <w:color w:val="000000" w:themeColor="text1"/>
          <w:sz w:val="22"/>
        </w:rPr>
        <w:footnoteReference w:id="1"/>
      </w:r>
      <w:r w:rsidRPr="000E0FC1">
        <w:rPr>
          <w:rFonts w:ascii="Arial" w:eastAsia="Calibri" w:hAnsi="Arial" w:cs="Arial"/>
          <w:bCs/>
          <w:color w:val="000000" w:themeColor="text1"/>
          <w:sz w:val="22"/>
        </w:rPr>
        <w:t xml:space="preserve"> las Instituciones Prestadoras de Salud son entidades oficiales, mixtas, privadas, comunitarias y solidarias, organizadas para la prestación de los servicios de salud a los afiliados del Sistema General de Seguridad Social en Salud, dentro de las Entidades Promotoras de Salud o fuera de ellas</w:t>
      </w:r>
      <w:r w:rsidR="00D60126" w:rsidRPr="000E0FC1">
        <w:rPr>
          <w:rFonts w:ascii="Arial" w:eastAsia="Calibri" w:hAnsi="Arial" w:cs="Arial"/>
          <w:bCs/>
          <w:color w:val="000000" w:themeColor="text1"/>
          <w:sz w:val="22"/>
        </w:rPr>
        <w:t xml:space="preserve">. Frente a su naturaleza jurídica la Corte Constitucional señaló: </w:t>
      </w:r>
    </w:p>
    <w:p w14:paraId="05F6F120" w14:textId="77777777" w:rsidR="00D525D1" w:rsidRPr="000E0FC1" w:rsidRDefault="00D525D1" w:rsidP="00D60126">
      <w:pPr>
        <w:ind w:left="709" w:right="709"/>
        <w:jc w:val="both"/>
        <w:rPr>
          <w:rFonts w:ascii="Arial" w:eastAsia="Calibri" w:hAnsi="Arial" w:cs="Arial"/>
          <w:bCs/>
          <w:color w:val="000000" w:themeColor="text1"/>
          <w:sz w:val="21"/>
          <w:szCs w:val="21"/>
        </w:rPr>
      </w:pPr>
    </w:p>
    <w:p w14:paraId="66A77BD0" w14:textId="6D8D1EAE" w:rsidR="00D60126" w:rsidRPr="000E0FC1" w:rsidRDefault="00D60126" w:rsidP="00D60126">
      <w:pPr>
        <w:ind w:left="709" w:right="709"/>
        <w:jc w:val="both"/>
        <w:rPr>
          <w:rFonts w:ascii="Arial" w:eastAsia="Calibri" w:hAnsi="Arial" w:cs="Arial"/>
          <w:bCs/>
          <w:color w:val="000000" w:themeColor="text1"/>
          <w:sz w:val="21"/>
          <w:szCs w:val="21"/>
        </w:rPr>
      </w:pPr>
      <w:r w:rsidRPr="000E0FC1">
        <w:rPr>
          <w:rFonts w:ascii="Arial" w:eastAsia="Calibri" w:hAnsi="Arial" w:cs="Arial"/>
          <w:bCs/>
          <w:color w:val="000000" w:themeColor="text1"/>
          <w:sz w:val="21"/>
          <w:szCs w:val="21"/>
        </w:rPr>
        <w:t>Son entidades organizadas para la prestación de los servicios de salud, que tienen como principios básicos la calidad y la eficiencia, cuentan con autonomía administrativa, técnica y financiera, y deben propender por la libre concurrencia de sus acciones. El legislador ha considerado que se trata de entidades que prestan servicios en el área de la salud, compiten en este mercado, deben respetar las reglas que impiden el monopolio y garantizan la libertad de competencia en la prestación de sus servicios, con lo cual queda demostrado que jurídicamente son valoradas como empresas creadas, entre varios fines, con el propósito de obtener lucro económico, salvo claro está aquellas entidades sin ánimo de lucro […]</w:t>
      </w:r>
      <w:r w:rsidR="00D525D1" w:rsidRPr="000E0FC1">
        <w:rPr>
          <w:rFonts w:ascii="Arial" w:eastAsia="Calibri" w:hAnsi="Arial" w:cs="Arial"/>
          <w:bCs/>
          <w:color w:val="000000" w:themeColor="text1"/>
          <w:sz w:val="21"/>
          <w:szCs w:val="21"/>
        </w:rPr>
        <w:t>.</w:t>
      </w:r>
      <w:r w:rsidRPr="000E0FC1">
        <w:rPr>
          <w:rStyle w:val="Refdenotaalpie"/>
          <w:rFonts w:ascii="Arial" w:eastAsia="Calibri" w:hAnsi="Arial" w:cs="Arial"/>
          <w:bCs/>
          <w:color w:val="000000" w:themeColor="text1"/>
          <w:sz w:val="21"/>
          <w:szCs w:val="21"/>
        </w:rPr>
        <w:footnoteReference w:id="2"/>
      </w:r>
    </w:p>
    <w:p w14:paraId="581B3971" w14:textId="77777777" w:rsidR="00D60126" w:rsidRPr="000E0FC1" w:rsidRDefault="00D60126" w:rsidP="004066C8">
      <w:pPr>
        <w:spacing w:line="276" w:lineRule="auto"/>
        <w:ind w:firstLine="709"/>
        <w:jc w:val="both"/>
        <w:rPr>
          <w:rFonts w:ascii="Arial" w:hAnsi="Arial" w:cs="Arial"/>
          <w:sz w:val="22"/>
          <w:szCs w:val="22"/>
        </w:rPr>
      </w:pPr>
    </w:p>
    <w:p w14:paraId="6158097B" w14:textId="5FB062F1" w:rsidR="004066C8" w:rsidRPr="000E0FC1" w:rsidRDefault="004066C8" w:rsidP="004066C8">
      <w:pPr>
        <w:spacing w:line="276" w:lineRule="auto"/>
        <w:ind w:firstLine="709"/>
        <w:jc w:val="both"/>
      </w:pPr>
      <w:r w:rsidRPr="000E0FC1">
        <w:rPr>
          <w:rFonts w:ascii="Arial" w:hAnsi="Arial" w:cs="Arial"/>
          <w:sz w:val="22"/>
          <w:szCs w:val="22"/>
        </w:rPr>
        <w:t>De acuerdo con el artículo 25 de la Ley 691 de 2001, mediante la cual se reglamenta la participación de los Grupos Étnicos en el Sistema General de Seguridad Social en Colombia,</w:t>
      </w:r>
      <w:r w:rsidRPr="000E0FC1">
        <w:rPr>
          <w:rFonts w:ascii="Arial" w:hAnsi="Arial" w:cs="Arial"/>
          <w:sz w:val="22"/>
        </w:rPr>
        <w:t xml:space="preserve"> las Instituciones Prestadoras de Servicios de Salud Indígenas (IPSI)</w:t>
      </w:r>
      <w:r w:rsidRPr="000E0FC1">
        <w:rPr>
          <w:rFonts w:ascii="Arial" w:hAnsi="Arial" w:cs="Arial"/>
          <w:sz w:val="22"/>
          <w:szCs w:val="22"/>
        </w:rPr>
        <w:t xml:space="preserve"> hacen parte de la red pública como instituciones prestadoras de salud</w:t>
      </w:r>
      <w:r w:rsidRPr="000E0FC1">
        <w:rPr>
          <w:rFonts w:ascii="Arial" w:hAnsi="Arial" w:cs="Arial"/>
          <w:sz w:val="22"/>
        </w:rPr>
        <w:t xml:space="preserve">. No obstante, </w:t>
      </w:r>
      <w:r w:rsidR="00F5790C" w:rsidRPr="000E0FC1">
        <w:rPr>
          <w:rFonts w:ascii="Arial" w:hAnsi="Arial" w:cs="Arial"/>
          <w:sz w:val="22"/>
        </w:rPr>
        <w:t xml:space="preserve">estas </w:t>
      </w:r>
      <w:r w:rsidRPr="000E0FC1">
        <w:rPr>
          <w:rFonts w:ascii="Arial" w:hAnsi="Arial" w:cs="Arial"/>
          <w:sz w:val="22"/>
        </w:rPr>
        <w:t xml:space="preserve">no se entienden como entidades públicas </w:t>
      </w:r>
      <w:r w:rsidRPr="000E0FC1">
        <w:rPr>
          <w:rFonts w:ascii="Arial" w:hAnsi="Arial" w:cs="Arial"/>
          <w:i/>
          <w:iCs/>
          <w:sz w:val="22"/>
        </w:rPr>
        <w:t>de manera general</w:t>
      </w:r>
      <w:r w:rsidRPr="000E0FC1">
        <w:rPr>
          <w:rFonts w:ascii="Arial" w:hAnsi="Arial" w:cs="Arial"/>
          <w:sz w:val="22"/>
        </w:rPr>
        <w:t xml:space="preserve">, sino únicamente para los </w:t>
      </w:r>
      <w:r w:rsidR="00F5790C" w:rsidRPr="000E0FC1">
        <w:rPr>
          <w:rFonts w:ascii="Arial" w:hAnsi="Arial" w:cs="Arial"/>
          <w:sz w:val="22"/>
        </w:rPr>
        <w:t>efecto</w:t>
      </w:r>
      <w:r w:rsidRPr="000E0FC1">
        <w:rPr>
          <w:rFonts w:ascii="Arial" w:hAnsi="Arial" w:cs="Arial"/>
          <w:sz w:val="22"/>
        </w:rPr>
        <w:t xml:space="preserve">s específicos </w:t>
      </w:r>
      <w:r w:rsidR="00F5790C" w:rsidRPr="000E0FC1">
        <w:rPr>
          <w:rFonts w:ascii="Arial" w:hAnsi="Arial" w:cs="Arial"/>
          <w:sz w:val="22"/>
        </w:rPr>
        <w:t>del</w:t>
      </w:r>
      <w:r w:rsidRPr="000E0FC1">
        <w:rPr>
          <w:rFonts w:ascii="Arial" w:hAnsi="Arial" w:cs="Arial"/>
          <w:sz w:val="22"/>
        </w:rPr>
        <w:t xml:space="preserve"> artículo 25 en mención, es decir, para lo relacionado con la contratación de las administradoras del régimen subsidiado con las IPS públicas.</w:t>
      </w:r>
      <w:r w:rsidR="00144DDB" w:rsidRPr="000E0FC1">
        <w:rPr>
          <w:rFonts w:ascii="Arial" w:hAnsi="Arial" w:cs="Arial"/>
          <w:sz w:val="22"/>
        </w:rPr>
        <w:t xml:space="preserve"> Dicho de otro modo, las IPSI tienen una naturaleza jurídica</w:t>
      </w:r>
      <w:r w:rsidR="009A6B41" w:rsidRPr="000E0FC1">
        <w:rPr>
          <w:rFonts w:ascii="Arial" w:hAnsi="Arial" w:cs="Arial"/>
          <w:sz w:val="22"/>
        </w:rPr>
        <w:t xml:space="preserve"> distinta</w:t>
      </w:r>
      <w:r w:rsidR="00144DDB" w:rsidRPr="000E0FC1">
        <w:rPr>
          <w:rFonts w:ascii="Arial" w:hAnsi="Arial" w:cs="Arial"/>
          <w:sz w:val="22"/>
        </w:rPr>
        <w:t>,</w:t>
      </w:r>
      <w:r w:rsidR="00336907" w:rsidRPr="000E0FC1">
        <w:rPr>
          <w:rFonts w:ascii="Arial" w:hAnsi="Arial" w:cs="Arial"/>
          <w:sz w:val="22"/>
        </w:rPr>
        <w:t xml:space="preserve"> según la circunstancia en que se encuentren: i) la de entidades privadas, como </w:t>
      </w:r>
      <w:r w:rsidR="00336907" w:rsidRPr="000E0FC1">
        <w:rPr>
          <w:rFonts w:ascii="Arial" w:hAnsi="Arial" w:cs="Arial"/>
          <w:i/>
          <w:iCs/>
          <w:sz w:val="22"/>
        </w:rPr>
        <w:t>regla general</w:t>
      </w:r>
      <w:r w:rsidR="00336907" w:rsidRPr="000E0FC1">
        <w:rPr>
          <w:rFonts w:ascii="Arial" w:hAnsi="Arial" w:cs="Arial"/>
          <w:sz w:val="22"/>
        </w:rPr>
        <w:t>, y ii) l</w:t>
      </w:r>
      <w:r w:rsidR="0051123F" w:rsidRPr="000E0FC1">
        <w:rPr>
          <w:rFonts w:ascii="Arial" w:hAnsi="Arial" w:cs="Arial"/>
          <w:sz w:val="22"/>
        </w:rPr>
        <w:t>a de empresas sociales del Estado</w:t>
      </w:r>
      <w:r w:rsidR="009A6B41" w:rsidRPr="000E0FC1">
        <w:rPr>
          <w:rFonts w:ascii="Arial" w:hAnsi="Arial" w:cs="Arial"/>
          <w:sz w:val="22"/>
        </w:rPr>
        <w:t xml:space="preserve"> –o sea, la de entidades descentralizadas por servicios–</w:t>
      </w:r>
      <w:r w:rsidR="00404F2C" w:rsidRPr="000E0FC1">
        <w:rPr>
          <w:rFonts w:ascii="Arial" w:hAnsi="Arial" w:cs="Arial"/>
          <w:sz w:val="22"/>
        </w:rPr>
        <w:t xml:space="preserve">, </w:t>
      </w:r>
      <w:r w:rsidR="00F16AD9" w:rsidRPr="000E0FC1">
        <w:rPr>
          <w:rFonts w:ascii="Arial" w:hAnsi="Arial" w:cs="Arial"/>
          <w:sz w:val="22"/>
        </w:rPr>
        <w:t>«Para efectos, de la contratación que de manera obligatorio deben efectuar las administradoras del régimen subsidiado con las IPS públicas», en los términos del artículo 25 de la Ley</w:t>
      </w:r>
      <w:r w:rsidR="009A6B41" w:rsidRPr="000E0FC1">
        <w:rPr>
          <w:rFonts w:ascii="Arial" w:hAnsi="Arial" w:cs="Arial"/>
          <w:sz w:val="22"/>
        </w:rPr>
        <w:t xml:space="preserve"> 691 de 2001. </w:t>
      </w:r>
      <w:r w:rsidRPr="000E0FC1">
        <w:rPr>
          <w:rFonts w:ascii="Arial" w:hAnsi="Arial" w:cs="Arial"/>
          <w:sz w:val="22"/>
        </w:rPr>
        <w:t>Así lo indicó el Consejo de Estado el 24 de enero de 2013</w:t>
      </w:r>
      <w:r w:rsidRPr="000E0FC1">
        <w:rPr>
          <w:rStyle w:val="Refdenotaalpie"/>
          <w:rFonts w:ascii="Arial" w:hAnsi="Arial" w:cs="Arial"/>
        </w:rPr>
        <w:footnoteReference w:id="3"/>
      </w:r>
      <w:r w:rsidRPr="000E0FC1">
        <w:rPr>
          <w:rFonts w:ascii="Arial" w:hAnsi="Arial" w:cs="Arial"/>
          <w:sz w:val="22"/>
        </w:rPr>
        <w:t>, al señalar que:</w:t>
      </w:r>
    </w:p>
    <w:p w14:paraId="0970AD85" w14:textId="77777777" w:rsidR="004066C8" w:rsidRPr="000E0FC1" w:rsidRDefault="004066C8" w:rsidP="004066C8">
      <w:pPr>
        <w:spacing w:line="276" w:lineRule="auto"/>
        <w:ind w:firstLine="709"/>
        <w:jc w:val="both"/>
      </w:pPr>
    </w:p>
    <w:p w14:paraId="42BD8821" w14:textId="6AF66591" w:rsidR="004066C8" w:rsidRPr="000E0FC1" w:rsidRDefault="004066C8" w:rsidP="004066C8">
      <w:pPr>
        <w:tabs>
          <w:tab w:val="left" w:pos="3885"/>
        </w:tabs>
        <w:ind w:left="709" w:right="709"/>
        <w:jc w:val="both"/>
        <w:rPr>
          <w:rFonts w:ascii="Arial" w:hAnsi="Arial" w:cs="Arial"/>
          <w:color w:val="000000" w:themeColor="text1"/>
          <w:sz w:val="21"/>
          <w:szCs w:val="21"/>
        </w:rPr>
      </w:pPr>
      <w:r w:rsidRPr="000E0FC1">
        <w:rPr>
          <w:rFonts w:ascii="Arial" w:hAnsi="Arial" w:cs="Arial"/>
          <w:color w:val="000000" w:themeColor="text1"/>
          <w:sz w:val="21"/>
          <w:szCs w:val="21"/>
        </w:rPr>
        <w:lastRenderedPageBreak/>
        <w:t xml:space="preserve">Con arreglo a lo señalado por esta Corporación, debe precisarse que aunque las IPS Indígenas pueden ser del orden municipal o distrital no son entidades públicas, </w:t>
      </w:r>
      <w:r w:rsidRPr="000E0FC1">
        <w:rPr>
          <w:rFonts w:ascii="Arial" w:hAnsi="Arial" w:cs="Arial"/>
          <w:i/>
          <w:iCs/>
          <w:color w:val="000000" w:themeColor="text1"/>
          <w:sz w:val="21"/>
          <w:szCs w:val="21"/>
        </w:rPr>
        <w:t>y que solo son consideradas como tales</w:t>
      </w:r>
      <w:r w:rsidRPr="000E0FC1">
        <w:rPr>
          <w:rFonts w:ascii="Arial" w:hAnsi="Arial" w:cs="Arial"/>
          <w:color w:val="000000" w:themeColor="text1"/>
          <w:sz w:val="21"/>
          <w:szCs w:val="21"/>
        </w:rPr>
        <w:t xml:space="preserve"> única y exclusivamente para efectos de la contratación que de manera obligatoria deben efectuar las administradoras del régimen subsidiado con las IPS públicas, en tanto y en cuanto se entiende que dichas instituciones son parte de la red pública, de conformidad con lo dispuesto en los artículos 25 de la Ley 691 de 2001 y 54 de la Ley 715 de 2001. Por consiguiente, para efectos distintos a estos, como los relativos a la contratación del personal de las IPS Indígenas es claro que éstas no son ni pueden ser consideradas entidades públicas</w:t>
      </w:r>
      <w:r w:rsidR="00C625DC" w:rsidRPr="000E0FC1">
        <w:rPr>
          <w:rFonts w:ascii="Arial" w:hAnsi="Arial" w:cs="Arial"/>
          <w:color w:val="000000" w:themeColor="text1"/>
          <w:sz w:val="21"/>
          <w:szCs w:val="21"/>
        </w:rPr>
        <w:t xml:space="preserve"> (énfasis fuera de texto)</w:t>
      </w:r>
      <w:r w:rsidRPr="000E0FC1">
        <w:rPr>
          <w:rFonts w:ascii="Arial" w:hAnsi="Arial" w:cs="Arial"/>
          <w:color w:val="000000" w:themeColor="text1"/>
          <w:sz w:val="21"/>
          <w:szCs w:val="21"/>
        </w:rPr>
        <w:t xml:space="preserve">. </w:t>
      </w:r>
    </w:p>
    <w:p w14:paraId="7C1C3865" w14:textId="77777777" w:rsidR="004066C8" w:rsidRPr="000E0FC1" w:rsidRDefault="004066C8" w:rsidP="004066C8">
      <w:pPr>
        <w:tabs>
          <w:tab w:val="left" w:pos="3885"/>
        </w:tabs>
        <w:ind w:left="709" w:right="709"/>
        <w:jc w:val="both"/>
        <w:rPr>
          <w:rFonts w:ascii="Arial" w:hAnsi="Arial" w:cs="Arial"/>
          <w:color w:val="000000" w:themeColor="text1"/>
          <w:sz w:val="21"/>
          <w:szCs w:val="21"/>
        </w:rPr>
      </w:pPr>
    </w:p>
    <w:p w14:paraId="61AC75CC" w14:textId="4C0FAFF6" w:rsidR="004066C8" w:rsidRPr="000E0FC1" w:rsidRDefault="004066C8" w:rsidP="004066C8">
      <w:pPr>
        <w:spacing w:line="276" w:lineRule="auto"/>
        <w:jc w:val="both"/>
        <w:rPr>
          <w:rFonts w:ascii="Arial" w:hAnsi="Arial" w:cs="Arial"/>
          <w:sz w:val="22"/>
          <w:szCs w:val="22"/>
        </w:rPr>
      </w:pPr>
      <w:r w:rsidRPr="000E0FC1">
        <w:rPr>
          <w:rFonts w:ascii="Arial" w:hAnsi="Arial" w:cs="Arial"/>
          <w:color w:val="000000" w:themeColor="text1"/>
          <w:sz w:val="22"/>
          <w:szCs w:val="22"/>
        </w:rPr>
        <w:t xml:space="preserve">En igual sentido, esta Corporación indicó que la normatividad para los asuntos indígenas está sometida a un régimen jurídico especial en virtud del cual las </w:t>
      </w:r>
      <w:r w:rsidRPr="000E0FC1">
        <w:rPr>
          <w:rFonts w:ascii="Arial" w:hAnsi="Arial" w:cs="Arial"/>
          <w:sz w:val="22"/>
          <w:szCs w:val="22"/>
        </w:rPr>
        <w:t>IPS indígenas hacen parte de la red pública como unidades prestadoras del servicio de salud a nivel territorial</w:t>
      </w:r>
      <w:r w:rsidR="00207E7B" w:rsidRPr="000E0FC1">
        <w:rPr>
          <w:rStyle w:val="Refdenotaalpie"/>
          <w:rFonts w:ascii="Arial" w:hAnsi="Arial" w:cs="Arial"/>
          <w:sz w:val="21"/>
          <w:szCs w:val="21"/>
        </w:rPr>
        <w:footnoteReference w:id="4"/>
      </w:r>
      <w:r w:rsidRPr="000E0FC1">
        <w:rPr>
          <w:rFonts w:ascii="Arial" w:hAnsi="Arial" w:cs="Arial"/>
          <w:sz w:val="22"/>
          <w:szCs w:val="22"/>
        </w:rPr>
        <w:t>, en los siguientes términos:</w:t>
      </w:r>
    </w:p>
    <w:p w14:paraId="302FFDBC" w14:textId="77777777" w:rsidR="004066C8" w:rsidRPr="000E0FC1" w:rsidRDefault="004066C8" w:rsidP="004066C8">
      <w:pPr>
        <w:spacing w:line="276" w:lineRule="auto"/>
        <w:jc w:val="both"/>
        <w:rPr>
          <w:rFonts w:ascii="Arial" w:hAnsi="Arial" w:cs="Arial"/>
          <w:color w:val="000000" w:themeColor="text1"/>
          <w:sz w:val="22"/>
          <w:szCs w:val="22"/>
        </w:rPr>
      </w:pPr>
    </w:p>
    <w:p w14:paraId="3C25DAFB" w14:textId="77777777" w:rsidR="004066C8" w:rsidRPr="000E0FC1" w:rsidRDefault="004066C8" w:rsidP="004066C8">
      <w:pPr>
        <w:tabs>
          <w:tab w:val="left" w:pos="3885"/>
        </w:tabs>
        <w:ind w:left="709" w:right="709"/>
        <w:jc w:val="both"/>
        <w:rPr>
          <w:rFonts w:ascii="Arial" w:hAnsi="Arial" w:cs="Arial"/>
          <w:color w:val="000000" w:themeColor="text1"/>
          <w:sz w:val="21"/>
          <w:szCs w:val="21"/>
        </w:rPr>
      </w:pPr>
      <w:r w:rsidRPr="000E0FC1">
        <w:rPr>
          <w:rFonts w:ascii="Arial" w:hAnsi="Arial" w:cs="Arial"/>
          <w:color w:val="000000" w:themeColor="text1"/>
          <w:sz w:val="21"/>
          <w:szCs w:val="21"/>
        </w:rPr>
        <w:t>[…] la Sala considera que la normatividad para los asuntos indígenas está sometida a un régimen jurídico especial por disposición constitucional, legal y por instrumento internacional al cual Colombia está comprometida. Ese régimen jurídico especial está integrado además de los mandatos constitucionales, por las normas específicas que sobre asuntos indígenas prevé la ley 715, la cual en su de carácter orgánica tiene mayor jerarquía normativa en la hermenéutica jurídica de las disposiciones de las demás leyes tanto de la ley especial proferida en materia de salud para las comunidades indígenas proferida por el legislador mediante la ley 691 de 2001 como de ley 100 de 1993, que por su ámbito y trámite es de carácter general y ordinario.</w:t>
      </w:r>
    </w:p>
    <w:p w14:paraId="134EA62E" w14:textId="77777777" w:rsidR="004066C8" w:rsidRPr="000E0FC1" w:rsidRDefault="004066C8" w:rsidP="004066C8">
      <w:pPr>
        <w:spacing w:line="276" w:lineRule="auto"/>
        <w:ind w:firstLine="709"/>
        <w:jc w:val="both"/>
        <w:rPr>
          <w:rFonts w:ascii="Arial" w:hAnsi="Arial" w:cs="Arial"/>
          <w:color w:val="000000" w:themeColor="text1"/>
          <w:sz w:val="21"/>
          <w:szCs w:val="21"/>
        </w:rPr>
      </w:pPr>
    </w:p>
    <w:p w14:paraId="4B49E1C4" w14:textId="1216FE31" w:rsidR="004066C8" w:rsidRPr="000E0FC1" w:rsidRDefault="004066C8" w:rsidP="004066C8">
      <w:pPr>
        <w:tabs>
          <w:tab w:val="left" w:pos="3885"/>
        </w:tabs>
        <w:ind w:left="709" w:right="709"/>
        <w:jc w:val="both"/>
        <w:rPr>
          <w:rFonts w:ascii="Arial" w:hAnsi="Arial" w:cs="Arial"/>
          <w:sz w:val="21"/>
          <w:szCs w:val="21"/>
        </w:rPr>
      </w:pPr>
      <w:r w:rsidRPr="000E0FC1">
        <w:rPr>
          <w:rFonts w:ascii="Arial" w:hAnsi="Arial" w:cs="Arial"/>
          <w:sz w:val="21"/>
          <w:szCs w:val="21"/>
        </w:rPr>
        <w:t>De acuerdo con ese régimen jurídico especial, los resguardos indígenas mientras no se constituyan en entidades territoriales, de conformidad con la ley de ordenamiento territorial, son beneficiarios del sistema general de participaciones de los recursos que la Nación transfiere a las entidades territoriales para atender los servicios de salud, según lo establezca la ley, de acuerdo a la reforma constitucional prevista en el acto legislativo 01 de 2001. Asimismo, de conformidad con ese régimen jurídico especial las IPS-I hacen parte de la red pública como unidades prestadoras del servicio de salud a nivel territorial, de acuerdo con lo prescrito por los artículos 25 de la ley 691 de 2001 y 54 de la ley 715 de 2001, el cual señala que para efectos de la contratación que de manera obligatoria deben efectuar las administradoras del régimen subsidiado con las IPS públicas, se entenderá como parte de la red pública, a las IPS creadas por las autoridades de los pueblos indígenas.</w:t>
      </w:r>
    </w:p>
    <w:p w14:paraId="6C66F8BD" w14:textId="77777777" w:rsidR="004066C8" w:rsidRPr="000E0FC1" w:rsidRDefault="004066C8" w:rsidP="004066C8">
      <w:pPr>
        <w:spacing w:line="276" w:lineRule="auto"/>
        <w:ind w:firstLine="709"/>
        <w:jc w:val="both"/>
        <w:rPr>
          <w:rFonts w:ascii="Arial" w:hAnsi="Arial" w:cs="Arial"/>
          <w:sz w:val="21"/>
          <w:szCs w:val="21"/>
        </w:rPr>
      </w:pPr>
    </w:p>
    <w:p w14:paraId="45615103" w14:textId="0CD094B1" w:rsidR="004066C8" w:rsidRPr="000E0FC1" w:rsidRDefault="004066C8" w:rsidP="004066C8">
      <w:pPr>
        <w:spacing w:line="276" w:lineRule="auto"/>
        <w:ind w:firstLine="708"/>
        <w:jc w:val="both"/>
        <w:rPr>
          <w:rFonts w:ascii="Arial" w:hAnsi="Arial" w:cs="Arial"/>
          <w:color w:val="000000" w:themeColor="text1"/>
          <w:sz w:val="22"/>
        </w:rPr>
      </w:pPr>
      <w:r w:rsidRPr="000E0FC1">
        <w:rPr>
          <w:rFonts w:ascii="Arial" w:hAnsi="Arial" w:cs="Arial"/>
          <w:color w:val="000000" w:themeColor="text1"/>
          <w:sz w:val="22"/>
        </w:rPr>
        <w:t xml:space="preserve">Por otra parte, el Decreto Único Reglamentario 780 de 2016, por medio del cual se expide el Decreto Único Reglamentario del Sector Salud y Protección Social, indica que </w:t>
      </w:r>
      <w:r w:rsidRPr="000E0FC1">
        <w:rPr>
          <w:rFonts w:ascii="Arial" w:hAnsi="Arial" w:cs="Arial"/>
          <w:color w:val="000000" w:themeColor="text1"/>
          <w:sz w:val="22"/>
        </w:rPr>
        <w:lastRenderedPageBreak/>
        <w:t>para los efectos de la contratación de servicios de salud de que trata el artículo 25 de la Ley 691 de 2001, las IPS indígenas serán tratadas como empresas sociales del Estado</w:t>
      </w:r>
      <w:r w:rsidR="00837C44" w:rsidRPr="000E0FC1">
        <w:rPr>
          <w:rFonts w:ascii="Arial" w:hAnsi="Arial" w:cs="Arial"/>
          <w:color w:val="000000" w:themeColor="text1"/>
          <w:sz w:val="22"/>
        </w:rPr>
        <w:t>:</w:t>
      </w:r>
    </w:p>
    <w:p w14:paraId="416DBEB9" w14:textId="77777777" w:rsidR="004066C8" w:rsidRPr="000E0FC1" w:rsidRDefault="004066C8" w:rsidP="004066C8">
      <w:pPr>
        <w:spacing w:line="276" w:lineRule="auto"/>
        <w:ind w:firstLine="709"/>
        <w:jc w:val="both"/>
      </w:pPr>
    </w:p>
    <w:p w14:paraId="2A3AA8DC" w14:textId="77777777" w:rsidR="004066C8" w:rsidRPr="000E0FC1" w:rsidRDefault="004066C8" w:rsidP="004066C8">
      <w:pPr>
        <w:tabs>
          <w:tab w:val="left" w:pos="3885"/>
        </w:tabs>
        <w:ind w:left="709" w:right="709"/>
        <w:jc w:val="both"/>
        <w:rPr>
          <w:rFonts w:ascii="Arial" w:hAnsi="Arial" w:cs="Arial"/>
          <w:sz w:val="21"/>
          <w:szCs w:val="21"/>
        </w:rPr>
      </w:pPr>
      <w:bookmarkStart w:id="5" w:name="2.3.1.5"/>
      <w:r w:rsidRPr="000E0FC1">
        <w:rPr>
          <w:rFonts w:ascii="Arial" w:hAnsi="Arial" w:cs="Arial"/>
          <w:sz w:val="21"/>
          <w:szCs w:val="21"/>
        </w:rPr>
        <w:t>ARTÍCULO 2.3.1.5. INSTITUCIONES PRESTADORAS DE SERVICIOS DE SALUD INDÍGENAS (IPS), INDÍGENAS.</w:t>
      </w:r>
      <w:bookmarkEnd w:id="5"/>
      <w:r w:rsidRPr="000E0FC1">
        <w:rPr>
          <w:rFonts w:ascii="Arial" w:hAnsi="Arial" w:cs="Arial"/>
          <w:sz w:val="21"/>
          <w:szCs w:val="21"/>
        </w:rPr>
        <w:t> De conformidad con lo dispuesto por el artículo </w:t>
      </w:r>
      <w:hyperlink r:id="rId12" w:anchor="25" w:history="1">
        <w:r w:rsidRPr="000E0FC1">
          <w:rPr>
            <w:rStyle w:val="Hipervnculo"/>
            <w:rFonts w:ascii="Arial" w:hAnsi="Arial" w:cs="Arial"/>
            <w:color w:val="auto"/>
            <w:sz w:val="21"/>
            <w:szCs w:val="21"/>
          </w:rPr>
          <w:t>25</w:t>
        </w:r>
      </w:hyperlink>
      <w:r w:rsidRPr="000E0FC1">
        <w:rPr>
          <w:rFonts w:ascii="Arial" w:hAnsi="Arial" w:cs="Arial"/>
          <w:sz w:val="21"/>
          <w:szCs w:val="21"/>
        </w:rPr>
        <w:t> de la Ley 691 de 2001 y para los efectos señalados en el literal f) del artículo </w:t>
      </w:r>
      <w:hyperlink r:id="rId13" w:anchor="14" w:history="1">
        <w:r w:rsidRPr="000E0FC1">
          <w:rPr>
            <w:rStyle w:val="Hipervnculo"/>
            <w:rFonts w:ascii="Arial" w:hAnsi="Arial" w:cs="Arial"/>
            <w:color w:val="auto"/>
            <w:sz w:val="21"/>
            <w:szCs w:val="21"/>
          </w:rPr>
          <w:t>14</w:t>
        </w:r>
      </w:hyperlink>
      <w:r w:rsidRPr="000E0FC1">
        <w:rPr>
          <w:rFonts w:ascii="Arial" w:hAnsi="Arial" w:cs="Arial"/>
          <w:sz w:val="21"/>
          <w:szCs w:val="21"/>
        </w:rPr>
        <w:t> y los artículos </w:t>
      </w:r>
      <w:hyperlink r:id="rId14" w:anchor="16" w:history="1">
        <w:r w:rsidRPr="000E0FC1">
          <w:rPr>
            <w:rStyle w:val="Hipervnculo"/>
            <w:rFonts w:ascii="Arial" w:hAnsi="Arial" w:cs="Arial"/>
            <w:color w:val="auto"/>
            <w:sz w:val="21"/>
            <w:szCs w:val="21"/>
          </w:rPr>
          <w:t>16</w:t>
        </w:r>
      </w:hyperlink>
      <w:r w:rsidRPr="000E0FC1">
        <w:rPr>
          <w:rFonts w:ascii="Arial" w:hAnsi="Arial" w:cs="Arial"/>
          <w:sz w:val="21"/>
          <w:szCs w:val="21"/>
        </w:rPr>
        <w:t> y </w:t>
      </w:r>
      <w:hyperlink r:id="rId15" w:anchor="20" w:history="1">
        <w:r w:rsidRPr="000E0FC1">
          <w:rPr>
            <w:rStyle w:val="Hipervnculo"/>
            <w:rFonts w:ascii="Arial" w:hAnsi="Arial" w:cs="Arial"/>
            <w:color w:val="auto"/>
            <w:sz w:val="21"/>
            <w:szCs w:val="21"/>
          </w:rPr>
          <w:t>20</w:t>
        </w:r>
      </w:hyperlink>
      <w:r w:rsidRPr="000E0FC1">
        <w:rPr>
          <w:rFonts w:ascii="Arial" w:hAnsi="Arial" w:cs="Arial"/>
          <w:sz w:val="21"/>
          <w:szCs w:val="21"/>
        </w:rPr>
        <w:t> de la Ley 1122 de 2007, sobre la contratación de servicios de salud, las entidades territoriales y las entidades promotoras de salud del régimen subsidiado les darán a las Instituciones Prestadoras de Servicios de Salud Indígenas (IPSI) tratamiento de empresas sociales del Estado.  </w:t>
      </w:r>
    </w:p>
    <w:p w14:paraId="276CB7BF" w14:textId="77777777" w:rsidR="004066C8" w:rsidRPr="000E0FC1" w:rsidRDefault="004066C8" w:rsidP="004066C8">
      <w:pPr>
        <w:spacing w:line="276" w:lineRule="auto"/>
        <w:ind w:firstLine="709"/>
        <w:jc w:val="both"/>
      </w:pPr>
    </w:p>
    <w:p w14:paraId="13861F1D" w14:textId="79E8A52C" w:rsidR="003A66F7" w:rsidRPr="000E0FC1" w:rsidRDefault="003A66F7" w:rsidP="00CB50B9">
      <w:pPr>
        <w:spacing w:after="120" w:line="276" w:lineRule="auto"/>
        <w:ind w:firstLine="709"/>
        <w:jc w:val="both"/>
        <w:rPr>
          <w:rFonts w:ascii="Arial" w:hAnsi="Arial" w:cs="Arial"/>
          <w:sz w:val="22"/>
        </w:rPr>
      </w:pPr>
      <w:r w:rsidRPr="000E0FC1">
        <w:rPr>
          <w:rFonts w:ascii="Arial" w:eastAsia="Calibri" w:hAnsi="Arial" w:cs="Arial"/>
          <w:color w:val="000000" w:themeColor="text1"/>
          <w:sz w:val="22"/>
        </w:rPr>
        <w:t>En este orden de ideas, a</w:t>
      </w:r>
      <w:r w:rsidR="009A6B66" w:rsidRPr="000E0FC1">
        <w:rPr>
          <w:rFonts w:ascii="Arial" w:hAnsi="Arial" w:cs="Arial"/>
          <w:sz w:val="22"/>
        </w:rPr>
        <w:t>l recibir</w:t>
      </w:r>
      <w:r w:rsidR="00A2276C" w:rsidRPr="000E0FC1">
        <w:rPr>
          <w:rFonts w:ascii="Arial" w:hAnsi="Arial" w:cs="Arial"/>
          <w:sz w:val="22"/>
        </w:rPr>
        <w:t xml:space="preserve"> las I.P.S indígenas</w:t>
      </w:r>
      <w:r w:rsidR="009A6B66" w:rsidRPr="000E0FC1">
        <w:rPr>
          <w:rFonts w:ascii="Arial" w:hAnsi="Arial" w:cs="Arial"/>
          <w:sz w:val="22"/>
        </w:rPr>
        <w:t xml:space="preserve"> el tratamiento de empresas sociales del Estado</w:t>
      </w:r>
      <w:r w:rsidR="00B83461" w:rsidRPr="000E0FC1">
        <w:rPr>
          <w:rFonts w:ascii="Arial" w:hAnsi="Arial" w:cs="Arial"/>
          <w:sz w:val="22"/>
        </w:rPr>
        <w:t>, solo para los efectos del artículo 25 de la Ley 691 de 2001</w:t>
      </w:r>
      <w:r w:rsidR="009A6B66" w:rsidRPr="000E0FC1">
        <w:rPr>
          <w:rFonts w:ascii="Arial" w:hAnsi="Arial" w:cs="Arial"/>
          <w:sz w:val="22"/>
        </w:rPr>
        <w:t xml:space="preserve">, </w:t>
      </w:r>
      <w:r w:rsidR="00A35AD1" w:rsidRPr="000E0FC1">
        <w:rPr>
          <w:rFonts w:ascii="Arial" w:hAnsi="Arial" w:cs="Arial"/>
          <w:sz w:val="22"/>
        </w:rPr>
        <w:t xml:space="preserve">de ello se sigue que su régimen contractual es </w:t>
      </w:r>
      <w:r w:rsidR="00F332DB" w:rsidRPr="000E0FC1">
        <w:rPr>
          <w:rFonts w:ascii="Arial" w:hAnsi="Arial" w:cs="Arial"/>
          <w:sz w:val="22"/>
        </w:rPr>
        <w:t>el</w:t>
      </w:r>
      <w:r w:rsidR="00B83461" w:rsidRPr="000E0FC1">
        <w:rPr>
          <w:rFonts w:ascii="Arial" w:hAnsi="Arial" w:cs="Arial"/>
          <w:sz w:val="22"/>
        </w:rPr>
        <w:t xml:space="preserve"> definido en </w:t>
      </w:r>
      <w:r w:rsidR="009A6B66" w:rsidRPr="000E0FC1">
        <w:rPr>
          <w:rFonts w:ascii="Arial" w:hAnsi="Arial" w:cs="Arial"/>
          <w:sz w:val="22"/>
        </w:rPr>
        <w:t>el</w:t>
      </w:r>
      <w:r w:rsidR="004066C8" w:rsidRPr="000E0FC1">
        <w:rPr>
          <w:rFonts w:ascii="Arial" w:hAnsi="Arial" w:cs="Arial"/>
          <w:sz w:val="22"/>
        </w:rPr>
        <w:t xml:space="preserve"> numeral 6 del artículo 195 de la Ley 100 de 1993</w:t>
      </w:r>
      <w:r w:rsidR="00B83461" w:rsidRPr="000E0FC1">
        <w:rPr>
          <w:rFonts w:ascii="Arial" w:hAnsi="Arial" w:cs="Arial"/>
          <w:sz w:val="22"/>
        </w:rPr>
        <w:t>. Esta norma</w:t>
      </w:r>
      <w:r w:rsidR="004066C8" w:rsidRPr="000E0FC1">
        <w:rPr>
          <w:rFonts w:ascii="Arial" w:hAnsi="Arial" w:cs="Arial"/>
          <w:sz w:val="22"/>
        </w:rPr>
        <w:t xml:space="preserve"> señala que el régimen de contratación de las Empresas Sociales del Estado – ESE es el de derecho privado. La </w:t>
      </w:r>
      <w:r w:rsidR="00B83461" w:rsidRPr="000E0FC1">
        <w:rPr>
          <w:rFonts w:ascii="Arial" w:hAnsi="Arial" w:cs="Arial"/>
          <w:sz w:val="22"/>
        </w:rPr>
        <w:t xml:space="preserve">disposición </w:t>
      </w:r>
      <w:r w:rsidR="004066C8" w:rsidRPr="000E0FC1">
        <w:rPr>
          <w:rFonts w:ascii="Arial" w:hAnsi="Arial" w:cs="Arial"/>
          <w:sz w:val="22"/>
        </w:rPr>
        <w:t>referida prescribe que «En materia contractual se regirá por el derecho privado, pero podrá discrecionalmente utilizar las cláusulas exorbitantes previstas en el estatuto general de contratación de la administración pública».</w:t>
      </w:r>
      <w:r w:rsidR="009A6B66" w:rsidRPr="000E0FC1">
        <w:rPr>
          <w:rFonts w:ascii="Arial" w:hAnsi="Arial" w:cs="Arial"/>
          <w:sz w:val="22"/>
        </w:rPr>
        <w:t xml:space="preserve"> </w:t>
      </w:r>
      <w:r w:rsidR="004066C8" w:rsidRPr="000E0FC1">
        <w:rPr>
          <w:rFonts w:ascii="Arial" w:hAnsi="Arial" w:cs="Arial"/>
          <w:sz w:val="22"/>
        </w:rPr>
        <w:t xml:space="preserve">De acuerdo con esta norma, los contratos suscritos por Empresas Sociales del Estado </w:t>
      </w:r>
      <w:r w:rsidR="00A2276C" w:rsidRPr="000E0FC1">
        <w:rPr>
          <w:rFonts w:ascii="Arial" w:hAnsi="Arial" w:cs="Arial"/>
          <w:sz w:val="22"/>
        </w:rPr>
        <w:t>se rigen por el derecho privado, s</w:t>
      </w:r>
      <w:r w:rsidR="004066C8" w:rsidRPr="000E0FC1">
        <w:rPr>
          <w:rFonts w:ascii="Arial" w:hAnsi="Arial" w:cs="Arial"/>
          <w:sz w:val="22"/>
        </w:rPr>
        <w:t>in embargo, esto no implica la inobservancia de los principios de la función administrativa y la gestión fiscal, teniendo en cuenta que su objeto corresponde a la prestación del servicio de salud a cargo del Estado o como parte del servicio de seguridad social</w:t>
      </w:r>
      <w:r w:rsidR="004066C8" w:rsidRPr="000E0FC1">
        <w:rPr>
          <w:rStyle w:val="Refdenotaalpie"/>
          <w:rFonts w:ascii="Arial" w:hAnsi="Arial" w:cs="Arial"/>
          <w:sz w:val="22"/>
        </w:rPr>
        <w:footnoteReference w:id="5"/>
      </w:r>
      <w:r w:rsidR="004066C8" w:rsidRPr="000E0FC1">
        <w:rPr>
          <w:rFonts w:ascii="Arial" w:hAnsi="Arial" w:cs="Arial"/>
          <w:sz w:val="22"/>
        </w:rPr>
        <w:t>.</w:t>
      </w:r>
      <w:r w:rsidR="007266F4" w:rsidRPr="000E0FC1">
        <w:rPr>
          <w:rFonts w:ascii="Arial" w:eastAsia="Calibri" w:hAnsi="Arial" w:cs="Arial"/>
          <w:color w:val="000000" w:themeColor="text1"/>
          <w:sz w:val="22"/>
        </w:rPr>
        <w:t xml:space="preserve"> </w:t>
      </w:r>
    </w:p>
    <w:p w14:paraId="1A0AF635" w14:textId="459B182D" w:rsidR="004066C8" w:rsidRPr="000E0FC1" w:rsidRDefault="004066C8" w:rsidP="00CB50B9">
      <w:pPr>
        <w:spacing w:line="276" w:lineRule="auto"/>
        <w:ind w:firstLine="709"/>
        <w:jc w:val="both"/>
        <w:rPr>
          <w:rFonts w:ascii="Arial" w:hAnsi="Arial" w:cs="Arial"/>
          <w:sz w:val="22"/>
        </w:rPr>
      </w:pPr>
      <w:r w:rsidRPr="000E0FC1">
        <w:rPr>
          <w:rFonts w:ascii="Arial" w:eastAsiaTheme="minorHAnsi" w:hAnsi="Arial" w:cs="Arial"/>
          <w:sz w:val="22"/>
          <w:szCs w:val="22"/>
        </w:rPr>
        <w:t xml:space="preserve">En este mismo sentido, </w:t>
      </w:r>
      <w:r w:rsidRPr="000E0FC1">
        <w:rPr>
          <w:rFonts w:ascii="Arial" w:eastAsiaTheme="minorHAnsi" w:hAnsi="Arial" w:cs="Arial"/>
          <w:sz w:val="22"/>
        </w:rPr>
        <w:t xml:space="preserve">la </w:t>
      </w:r>
      <w:r w:rsidRPr="000E0FC1">
        <w:rPr>
          <w:rFonts w:ascii="Arial" w:hAnsi="Arial" w:cs="Arial"/>
          <w:sz w:val="22"/>
        </w:rPr>
        <w:t>Sala de Consulta de Servicio Civil del Consejo de Estado, en concepto del 6 de Abril de 2000</w:t>
      </w:r>
      <w:r w:rsidRPr="000E0FC1">
        <w:rPr>
          <w:rStyle w:val="Refdenotaalpie"/>
          <w:rFonts w:ascii="Arial" w:hAnsi="Arial" w:cs="Arial"/>
          <w:sz w:val="22"/>
        </w:rPr>
        <w:footnoteReference w:id="6"/>
      </w:r>
      <w:r w:rsidRPr="000E0FC1">
        <w:rPr>
          <w:rFonts w:ascii="Arial" w:hAnsi="Arial" w:cs="Arial"/>
          <w:sz w:val="22"/>
        </w:rPr>
        <w:t>, se refirió al régimen de derecho privado de las empresas sociales del Estado, al indicar que:</w:t>
      </w:r>
    </w:p>
    <w:p w14:paraId="7A7945B9" w14:textId="77777777" w:rsidR="000239A0" w:rsidRPr="000E0FC1" w:rsidRDefault="000239A0" w:rsidP="00CB50B9">
      <w:pPr>
        <w:spacing w:line="276" w:lineRule="auto"/>
        <w:ind w:firstLine="709"/>
        <w:jc w:val="both"/>
        <w:rPr>
          <w:rFonts w:ascii="Arial" w:hAnsi="Arial" w:cs="Arial"/>
          <w:sz w:val="22"/>
        </w:rPr>
      </w:pPr>
    </w:p>
    <w:p w14:paraId="3194080D" w14:textId="1974D188" w:rsidR="004066C8" w:rsidRPr="000E0FC1" w:rsidRDefault="004066C8" w:rsidP="004066C8">
      <w:pPr>
        <w:tabs>
          <w:tab w:val="left" w:pos="3885"/>
        </w:tabs>
        <w:ind w:left="709" w:right="709"/>
        <w:jc w:val="both"/>
        <w:rPr>
          <w:rFonts w:ascii="Arial" w:hAnsi="Arial" w:cs="Arial"/>
          <w:bCs/>
          <w:sz w:val="21"/>
          <w:szCs w:val="21"/>
        </w:rPr>
      </w:pPr>
      <w:r w:rsidRPr="000E0FC1">
        <w:rPr>
          <w:rFonts w:ascii="Arial" w:hAnsi="Arial" w:cs="Arial"/>
          <w:bCs/>
          <w:sz w:val="21"/>
          <w:szCs w:val="21"/>
        </w:rPr>
        <w:t xml:space="preserve">«Por regla general, en materia de contratación las Empresas Sociales del Estado se rigen por las normas ordinarias de derecho comercial o civil. En el caso de que discrecionalmente, dichas empresas hayan incluido en el contrato cláusulas excepcionales, éstas se regirán por las disposiciones de la ley 80 de 1993. Salvo </w:t>
      </w:r>
      <w:r w:rsidRPr="000E0FC1">
        <w:rPr>
          <w:rFonts w:ascii="Arial" w:hAnsi="Arial" w:cs="Arial"/>
          <w:bCs/>
          <w:sz w:val="21"/>
          <w:szCs w:val="21"/>
        </w:rPr>
        <w:lastRenderedPageBreak/>
        <w:t>en este aspecto, los contratos seguirán regulados por el derecho privado". (Resalta la Sala)</w:t>
      </w:r>
      <w:r w:rsidR="000239A0" w:rsidRPr="000E0FC1">
        <w:rPr>
          <w:rFonts w:ascii="Arial" w:hAnsi="Arial" w:cs="Arial"/>
          <w:bCs/>
          <w:sz w:val="21"/>
          <w:szCs w:val="21"/>
        </w:rPr>
        <w:t>.</w:t>
      </w:r>
    </w:p>
    <w:p w14:paraId="097509AC" w14:textId="77777777" w:rsidR="000239A0" w:rsidRPr="000E0FC1" w:rsidRDefault="000239A0" w:rsidP="004066C8">
      <w:pPr>
        <w:tabs>
          <w:tab w:val="left" w:pos="3885"/>
        </w:tabs>
        <w:ind w:left="709" w:right="709"/>
        <w:jc w:val="both"/>
        <w:rPr>
          <w:rFonts w:ascii="Arial" w:hAnsi="Arial" w:cs="Arial"/>
          <w:bCs/>
          <w:sz w:val="21"/>
          <w:szCs w:val="21"/>
        </w:rPr>
      </w:pPr>
    </w:p>
    <w:p w14:paraId="3C0659E2" w14:textId="3160491A" w:rsidR="000239A0" w:rsidRPr="000E0FC1" w:rsidRDefault="004066C8" w:rsidP="000239A0">
      <w:pPr>
        <w:tabs>
          <w:tab w:val="left" w:pos="3885"/>
        </w:tabs>
        <w:ind w:left="709" w:right="709"/>
        <w:jc w:val="both"/>
        <w:rPr>
          <w:rFonts w:ascii="Arial" w:hAnsi="Arial" w:cs="Arial"/>
          <w:bCs/>
          <w:sz w:val="21"/>
          <w:szCs w:val="21"/>
        </w:rPr>
      </w:pPr>
      <w:r w:rsidRPr="000E0FC1">
        <w:rPr>
          <w:rFonts w:ascii="Arial" w:hAnsi="Arial" w:cs="Arial"/>
          <w:bCs/>
          <w:sz w:val="21"/>
          <w:szCs w:val="21"/>
        </w:rPr>
        <w:t>Sin embargo, estima pertinente aclarar que cuando tales empresas, hipotéticamente tuvieran que celebrar los contratos a que se refiere el artículo 32 de la ley 80, no es pertinente dar aplicación a disposiciones distintas a las de derecho privado»</w:t>
      </w:r>
      <w:r w:rsidR="000239A0" w:rsidRPr="000E0FC1">
        <w:rPr>
          <w:rFonts w:ascii="Arial" w:hAnsi="Arial" w:cs="Arial"/>
          <w:bCs/>
          <w:sz w:val="21"/>
          <w:szCs w:val="21"/>
        </w:rPr>
        <w:t>.</w:t>
      </w:r>
    </w:p>
    <w:p w14:paraId="3AC99B70" w14:textId="77777777" w:rsidR="000239A0" w:rsidRPr="000E0FC1" w:rsidRDefault="000239A0" w:rsidP="000239A0">
      <w:pPr>
        <w:tabs>
          <w:tab w:val="left" w:pos="3885"/>
        </w:tabs>
        <w:ind w:left="709" w:right="709"/>
        <w:jc w:val="both"/>
        <w:rPr>
          <w:rFonts w:ascii="Arial" w:hAnsi="Arial" w:cs="Arial"/>
          <w:bCs/>
          <w:sz w:val="21"/>
          <w:szCs w:val="21"/>
        </w:rPr>
      </w:pPr>
    </w:p>
    <w:p w14:paraId="64D54848" w14:textId="264D5147" w:rsidR="00865052" w:rsidRPr="000E0FC1" w:rsidRDefault="00846C51" w:rsidP="000239A0">
      <w:pPr>
        <w:spacing w:line="276" w:lineRule="auto"/>
        <w:ind w:firstLine="708"/>
        <w:jc w:val="both"/>
        <w:rPr>
          <w:rFonts w:ascii="Arial" w:hAnsi="Arial" w:cs="Arial"/>
          <w:sz w:val="22"/>
          <w:lang w:eastAsia="es-CO"/>
        </w:rPr>
      </w:pPr>
      <w:r w:rsidRPr="000E0FC1">
        <w:rPr>
          <w:rFonts w:ascii="Arial" w:hAnsi="Arial" w:cs="Arial"/>
          <w:sz w:val="22"/>
          <w:lang w:eastAsia="es-CO"/>
        </w:rPr>
        <w:t>D</w:t>
      </w:r>
      <w:r w:rsidR="007F3E4E" w:rsidRPr="000E0FC1">
        <w:rPr>
          <w:rFonts w:ascii="Arial" w:hAnsi="Arial" w:cs="Arial"/>
          <w:sz w:val="22"/>
          <w:lang w:eastAsia="es-CO"/>
        </w:rPr>
        <w:t>e acuerdo con lo expuesto</w:t>
      </w:r>
      <w:r w:rsidR="0027466D" w:rsidRPr="000E0FC1">
        <w:rPr>
          <w:rFonts w:ascii="Arial" w:hAnsi="Arial" w:cs="Arial"/>
          <w:sz w:val="22"/>
          <w:lang w:eastAsia="es-CO"/>
        </w:rPr>
        <w:t>,</w:t>
      </w:r>
      <w:r w:rsidR="007F3E4E" w:rsidRPr="000E0FC1">
        <w:rPr>
          <w:rFonts w:ascii="Arial" w:hAnsi="Arial" w:cs="Arial"/>
          <w:sz w:val="22"/>
          <w:lang w:eastAsia="es-CO"/>
        </w:rPr>
        <w:t xml:space="preserve"> las I.P.S. Indígenas </w:t>
      </w:r>
      <w:r w:rsidR="007F3E4E" w:rsidRPr="000E0FC1">
        <w:rPr>
          <w:rFonts w:ascii="Arial" w:hAnsi="Arial" w:cs="Arial"/>
          <w:color w:val="000000" w:themeColor="text1"/>
          <w:sz w:val="21"/>
          <w:szCs w:val="21"/>
        </w:rPr>
        <w:t xml:space="preserve">solo son consideradas </w:t>
      </w:r>
      <w:r w:rsidRPr="000E0FC1">
        <w:rPr>
          <w:rFonts w:ascii="Arial" w:hAnsi="Arial" w:cs="Arial"/>
          <w:color w:val="000000" w:themeColor="text1"/>
          <w:sz w:val="21"/>
          <w:szCs w:val="21"/>
        </w:rPr>
        <w:t>como entidades</w:t>
      </w:r>
      <w:r w:rsidR="007F3E4E" w:rsidRPr="000E0FC1">
        <w:rPr>
          <w:rFonts w:ascii="Arial" w:hAnsi="Arial" w:cs="Arial"/>
          <w:color w:val="000000" w:themeColor="text1"/>
          <w:sz w:val="21"/>
          <w:szCs w:val="21"/>
        </w:rPr>
        <w:t xml:space="preserve"> públicas para efectos de la contratación que</w:t>
      </w:r>
      <w:r w:rsidR="00131CEB" w:rsidRPr="000E0FC1">
        <w:rPr>
          <w:rFonts w:ascii="Arial" w:hAnsi="Arial" w:cs="Arial"/>
          <w:color w:val="000000" w:themeColor="text1"/>
          <w:sz w:val="21"/>
          <w:szCs w:val="21"/>
        </w:rPr>
        <w:t>,</w:t>
      </w:r>
      <w:r w:rsidR="007F3E4E" w:rsidRPr="000E0FC1">
        <w:rPr>
          <w:rFonts w:ascii="Arial" w:hAnsi="Arial" w:cs="Arial"/>
          <w:color w:val="000000" w:themeColor="text1"/>
          <w:sz w:val="21"/>
          <w:szCs w:val="21"/>
        </w:rPr>
        <w:t xml:space="preserve"> de manera obligatoria</w:t>
      </w:r>
      <w:r w:rsidR="00131CEB" w:rsidRPr="000E0FC1">
        <w:rPr>
          <w:rFonts w:ascii="Arial" w:hAnsi="Arial" w:cs="Arial"/>
          <w:color w:val="000000" w:themeColor="text1"/>
          <w:sz w:val="21"/>
          <w:szCs w:val="21"/>
        </w:rPr>
        <w:t>,</w:t>
      </w:r>
      <w:r w:rsidR="007F3E4E" w:rsidRPr="000E0FC1">
        <w:rPr>
          <w:rFonts w:ascii="Arial" w:hAnsi="Arial" w:cs="Arial"/>
          <w:color w:val="000000" w:themeColor="text1"/>
          <w:sz w:val="21"/>
          <w:szCs w:val="21"/>
        </w:rPr>
        <w:t xml:space="preserve"> deben efectuar las administradoras del régimen subsidiado con las IPS públicas</w:t>
      </w:r>
      <w:r w:rsidRPr="000E0FC1">
        <w:rPr>
          <w:rFonts w:ascii="Arial" w:hAnsi="Arial" w:cs="Arial"/>
          <w:color w:val="000000" w:themeColor="text1"/>
          <w:sz w:val="21"/>
          <w:szCs w:val="21"/>
        </w:rPr>
        <w:t xml:space="preserve"> en los términos del </w:t>
      </w:r>
      <w:r w:rsidRPr="000E0FC1">
        <w:rPr>
          <w:rFonts w:ascii="Arial" w:hAnsi="Arial" w:cs="Arial"/>
          <w:color w:val="000000" w:themeColor="text1"/>
          <w:sz w:val="22"/>
        </w:rPr>
        <w:t>artículo 25 de la Ley 691 de 2001,</w:t>
      </w:r>
      <w:r w:rsidRPr="000E0FC1">
        <w:rPr>
          <w:rFonts w:ascii="Arial" w:hAnsi="Arial" w:cs="Arial"/>
          <w:color w:val="000000" w:themeColor="text1"/>
          <w:sz w:val="21"/>
          <w:szCs w:val="21"/>
        </w:rPr>
        <w:t xml:space="preserve"> en cuyo caso las entidades territoriales y las entidades promotoras de salud del régimen subsidiado </w:t>
      </w:r>
      <w:r w:rsidRPr="000E0FC1">
        <w:rPr>
          <w:rFonts w:ascii="Arial" w:hAnsi="Arial" w:cs="Arial"/>
          <w:sz w:val="22"/>
          <w:lang w:eastAsia="es-CO"/>
        </w:rPr>
        <w:t>les darán trato de empresas sociales del Estado.</w:t>
      </w:r>
      <w:r w:rsidRPr="000E0FC1">
        <w:rPr>
          <w:rFonts w:ascii="Arial" w:hAnsi="Arial" w:cs="Arial"/>
          <w:color w:val="000000" w:themeColor="text1"/>
          <w:sz w:val="21"/>
          <w:szCs w:val="21"/>
        </w:rPr>
        <w:t xml:space="preserve">  Para efectos distintos a estos, las I.P.S indígenas no son ni pueden ser consideradas entidades públicas</w:t>
      </w:r>
      <w:r w:rsidR="00D32452" w:rsidRPr="000E0FC1">
        <w:rPr>
          <w:rFonts w:ascii="Arial" w:hAnsi="Arial" w:cs="Arial"/>
          <w:color w:val="000000" w:themeColor="text1"/>
          <w:sz w:val="21"/>
          <w:szCs w:val="21"/>
        </w:rPr>
        <w:t>, sino órganos privados y con mayor razón se rigen en su actividad contractual por las normas civiles y comerciales</w:t>
      </w:r>
      <w:r w:rsidRPr="000E0FC1">
        <w:rPr>
          <w:rFonts w:ascii="Arial" w:hAnsi="Arial" w:cs="Arial"/>
          <w:color w:val="000000" w:themeColor="text1"/>
          <w:sz w:val="21"/>
          <w:szCs w:val="21"/>
        </w:rPr>
        <w:t xml:space="preserve">. </w:t>
      </w:r>
      <w:r w:rsidR="00A2276C" w:rsidRPr="000E0FC1">
        <w:rPr>
          <w:rFonts w:ascii="Arial" w:hAnsi="Arial" w:cs="Arial"/>
          <w:sz w:val="22"/>
          <w:lang w:eastAsia="es-CO"/>
        </w:rPr>
        <w:t xml:space="preserve">No obstante, se debe tener en cuenta que </w:t>
      </w:r>
      <w:r w:rsidR="008C3318" w:rsidRPr="000E0FC1">
        <w:rPr>
          <w:rFonts w:ascii="Arial" w:hAnsi="Arial" w:cs="Arial"/>
          <w:sz w:val="22"/>
          <w:lang w:eastAsia="es-CO"/>
        </w:rPr>
        <w:t xml:space="preserve">independientemente de la naturaleza jurídica </w:t>
      </w:r>
      <w:r w:rsidR="00865052" w:rsidRPr="000E0FC1">
        <w:rPr>
          <w:rFonts w:ascii="Arial" w:hAnsi="Arial" w:cs="Arial"/>
          <w:sz w:val="22"/>
          <w:lang w:eastAsia="es-CO"/>
        </w:rPr>
        <w:t>concreta a la que obedezca una I</w:t>
      </w:r>
      <w:r w:rsidR="002A16F4" w:rsidRPr="000E0FC1">
        <w:rPr>
          <w:rFonts w:ascii="Arial" w:hAnsi="Arial" w:cs="Arial"/>
          <w:sz w:val="22"/>
          <w:lang w:eastAsia="es-CO"/>
        </w:rPr>
        <w:t>.</w:t>
      </w:r>
      <w:r w:rsidR="008C3318" w:rsidRPr="000E0FC1">
        <w:rPr>
          <w:rFonts w:ascii="Arial" w:hAnsi="Arial" w:cs="Arial"/>
          <w:sz w:val="22"/>
          <w:lang w:eastAsia="es-CO"/>
        </w:rPr>
        <w:t>P</w:t>
      </w:r>
      <w:r w:rsidR="002A16F4" w:rsidRPr="000E0FC1">
        <w:rPr>
          <w:rFonts w:ascii="Arial" w:hAnsi="Arial" w:cs="Arial"/>
          <w:sz w:val="22"/>
          <w:lang w:eastAsia="es-CO"/>
        </w:rPr>
        <w:t>.</w:t>
      </w:r>
      <w:r w:rsidR="008C3318" w:rsidRPr="000E0FC1">
        <w:rPr>
          <w:rFonts w:ascii="Arial" w:hAnsi="Arial" w:cs="Arial"/>
          <w:sz w:val="22"/>
          <w:lang w:eastAsia="es-CO"/>
        </w:rPr>
        <w:t>S, es claro que estas</w:t>
      </w:r>
      <w:r w:rsidR="00C72828" w:rsidRPr="000E0FC1">
        <w:rPr>
          <w:rFonts w:ascii="Arial" w:hAnsi="Arial" w:cs="Arial"/>
          <w:sz w:val="22"/>
          <w:lang w:eastAsia="es-CO"/>
        </w:rPr>
        <w:t>,</w:t>
      </w:r>
      <w:r w:rsidR="008C3318" w:rsidRPr="000E0FC1">
        <w:rPr>
          <w:rFonts w:ascii="Arial" w:hAnsi="Arial" w:cs="Arial"/>
          <w:sz w:val="22"/>
          <w:lang w:eastAsia="es-CO"/>
        </w:rPr>
        <w:t xml:space="preserve"> como actores del sistema general de seguridad social en salud</w:t>
      </w:r>
      <w:r w:rsidR="002A16F4" w:rsidRPr="000E0FC1">
        <w:rPr>
          <w:rStyle w:val="Refdenotaalpie"/>
          <w:rFonts w:ascii="Arial" w:hAnsi="Arial" w:cs="Arial"/>
          <w:sz w:val="22"/>
          <w:lang w:eastAsia="es-CO"/>
        </w:rPr>
        <w:footnoteReference w:id="7"/>
      </w:r>
      <w:r w:rsidR="00802DB2" w:rsidRPr="000E0FC1">
        <w:rPr>
          <w:rFonts w:ascii="Arial" w:hAnsi="Arial" w:cs="Arial"/>
          <w:sz w:val="22"/>
          <w:lang w:eastAsia="es-CO"/>
        </w:rPr>
        <w:t>, cuando actúan como Empresas sociales del Estado –en los términos ya explicados–</w:t>
      </w:r>
      <w:r w:rsidRPr="000E0FC1">
        <w:rPr>
          <w:rFonts w:ascii="Arial" w:hAnsi="Arial" w:cs="Arial"/>
          <w:sz w:val="22"/>
          <w:lang w:eastAsia="es-CO"/>
        </w:rPr>
        <w:t xml:space="preserve"> </w:t>
      </w:r>
      <w:r w:rsidR="00751E22" w:rsidRPr="000E0FC1">
        <w:rPr>
          <w:rFonts w:ascii="Arial" w:hAnsi="Arial" w:cs="Arial"/>
          <w:sz w:val="22"/>
          <w:lang w:eastAsia="es-CO"/>
        </w:rPr>
        <w:t>o administran</w:t>
      </w:r>
      <w:r w:rsidRPr="000E0FC1">
        <w:rPr>
          <w:rFonts w:ascii="Arial" w:hAnsi="Arial" w:cs="Arial"/>
          <w:sz w:val="22"/>
          <w:lang w:eastAsia="es-CO"/>
        </w:rPr>
        <w:t xml:space="preserve"> recursos públicos, </w:t>
      </w:r>
      <w:r w:rsidR="009D528E" w:rsidRPr="000E0FC1">
        <w:rPr>
          <w:rFonts w:ascii="Arial" w:hAnsi="Arial" w:cs="Arial"/>
          <w:sz w:val="22"/>
          <w:lang w:eastAsia="es-CO"/>
        </w:rPr>
        <w:t>son</w:t>
      </w:r>
      <w:r w:rsidR="00A2276C" w:rsidRPr="000E0FC1">
        <w:rPr>
          <w:rFonts w:ascii="Arial" w:hAnsi="Arial" w:cs="Arial"/>
          <w:sz w:val="22"/>
          <w:lang w:eastAsia="es-CO"/>
        </w:rPr>
        <w:t xml:space="preserve"> </w:t>
      </w:r>
      <w:r w:rsidR="00B13B51" w:rsidRPr="000E0FC1">
        <w:rPr>
          <w:rFonts w:ascii="Arial" w:hAnsi="Arial" w:cs="Arial"/>
          <w:sz w:val="22"/>
          <w:lang w:eastAsia="es-CO"/>
        </w:rPr>
        <w:t>sujetos obligados</w:t>
      </w:r>
      <w:r w:rsidR="00802DB2" w:rsidRPr="000E0FC1">
        <w:rPr>
          <w:rFonts w:ascii="Arial" w:hAnsi="Arial" w:cs="Arial"/>
          <w:sz w:val="22"/>
          <w:lang w:eastAsia="es-CO"/>
        </w:rPr>
        <w:t>, en dicho</w:t>
      </w:r>
      <w:r w:rsidR="009D528E" w:rsidRPr="000E0FC1">
        <w:rPr>
          <w:rFonts w:ascii="Arial" w:hAnsi="Arial" w:cs="Arial"/>
          <w:sz w:val="22"/>
          <w:lang w:eastAsia="es-CO"/>
        </w:rPr>
        <w:t>s</w:t>
      </w:r>
      <w:r w:rsidR="00802DB2" w:rsidRPr="000E0FC1">
        <w:rPr>
          <w:rFonts w:ascii="Arial" w:hAnsi="Arial" w:cs="Arial"/>
          <w:sz w:val="22"/>
          <w:lang w:eastAsia="es-CO"/>
        </w:rPr>
        <w:t xml:space="preserve"> evento</w:t>
      </w:r>
      <w:r w:rsidR="009D528E" w:rsidRPr="000E0FC1">
        <w:rPr>
          <w:rFonts w:ascii="Arial" w:hAnsi="Arial" w:cs="Arial"/>
          <w:sz w:val="22"/>
          <w:lang w:eastAsia="es-CO"/>
        </w:rPr>
        <w:t>s</w:t>
      </w:r>
      <w:r w:rsidR="00802DB2" w:rsidRPr="000E0FC1">
        <w:rPr>
          <w:rFonts w:ascii="Arial" w:hAnsi="Arial" w:cs="Arial"/>
          <w:sz w:val="22"/>
          <w:lang w:eastAsia="es-CO"/>
        </w:rPr>
        <w:t>,</w:t>
      </w:r>
      <w:r w:rsidR="00A2276C" w:rsidRPr="000E0FC1">
        <w:rPr>
          <w:rFonts w:ascii="Arial" w:hAnsi="Arial" w:cs="Arial"/>
          <w:sz w:val="22"/>
          <w:lang w:eastAsia="es-CO"/>
        </w:rPr>
        <w:t xml:space="preserve"> de la Ley de transparencia y acceso a la información pública.</w:t>
      </w:r>
      <w:r w:rsidR="00F04833" w:rsidRPr="000E0FC1">
        <w:rPr>
          <w:rFonts w:ascii="Arial" w:hAnsi="Arial" w:cs="Arial"/>
          <w:sz w:val="22"/>
          <w:lang w:eastAsia="es-CO"/>
        </w:rPr>
        <w:t xml:space="preserve"> </w:t>
      </w:r>
      <w:r w:rsidR="00B13B51" w:rsidRPr="000E0FC1">
        <w:rPr>
          <w:rFonts w:ascii="Arial" w:hAnsi="Arial" w:cs="Arial"/>
          <w:sz w:val="22"/>
          <w:lang w:eastAsia="es-CO"/>
        </w:rPr>
        <w:t>En tal sentido</w:t>
      </w:r>
      <w:r w:rsidR="00F04833" w:rsidRPr="000E0FC1">
        <w:rPr>
          <w:rFonts w:ascii="Arial" w:hAnsi="Arial" w:cs="Arial"/>
          <w:sz w:val="22"/>
          <w:lang w:eastAsia="es-CO"/>
        </w:rPr>
        <w:t xml:space="preserve">, como se explicará en el próximo apartado, así el régimen contractual de una entidad exceptuada del Estatuto General de Contratación de la Administración Pública sea el derecho privado –como sucede con las empresas sociales del Estado–, </w:t>
      </w:r>
      <w:r w:rsidR="00707A6F" w:rsidRPr="000E0FC1">
        <w:rPr>
          <w:rFonts w:ascii="Arial" w:hAnsi="Arial" w:cs="Arial"/>
          <w:sz w:val="22"/>
          <w:lang w:eastAsia="es-CO"/>
        </w:rPr>
        <w:t xml:space="preserve">ello no la exime </w:t>
      </w:r>
      <w:r w:rsidR="00C72147" w:rsidRPr="000E0FC1">
        <w:rPr>
          <w:rFonts w:ascii="Arial" w:hAnsi="Arial" w:cs="Arial"/>
          <w:sz w:val="22"/>
          <w:lang w:eastAsia="es-CO"/>
        </w:rPr>
        <w:t>de</w:t>
      </w:r>
      <w:r w:rsidR="00707A6F" w:rsidRPr="000E0FC1">
        <w:rPr>
          <w:rFonts w:ascii="Arial" w:hAnsi="Arial" w:cs="Arial"/>
          <w:sz w:val="22"/>
          <w:lang w:eastAsia="es-CO"/>
        </w:rPr>
        <w:t xml:space="preserve"> cumplir el deber de publicar su información contractual en el SECOP.</w:t>
      </w:r>
      <w:r w:rsidR="001B12DC" w:rsidRPr="000E0FC1">
        <w:rPr>
          <w:rFonts w:ascii="Arial" w:hAnsi="Arial" w:cs="Arial"/>
          <w:sz w:val="22"/>
          <w:lang w:eastAsia="es-CO"/>
        </w:rPr>
        <w:t xml:space="preserve"> Este deber también se predica de los órganos, púbicos o privados, que administren recursos públicos.</w:t>
      </w:r>
    </w:p>
    <w:p w14:paraId="4CA0839B" w14:textId="77777777" w:rsidR="000239A0" w:rsidRPr="000E0FC1" w:rsidRDefault="000239A0" w:rsidP="000239A0">
      <w:pPr>
        <w:tabs>
          <w:tab w:val="left" w:pos="426"/>
        </w:tabs>
        <w:spacing w:line="276" w:lineRule="auto"/>
        <w:jc w:val="both"/>
        <w:rPr>
          <w:rFonts w:ascii="Arial" w:eastAsia="Calibri" w:hAnsi="Arial" w:cs="Arial"/>
          <w:b/>
          <w:color w:val="000000" w:themeColor="text1"/>
          <w:sz w:val="22"/>
          <w:lang w:val="es-ES_tradnl"/>
        </w:rPr>
      </w:pPr>
      <w:bookmarkStart w:id="8" w:name="_Hlk69128905"/>
    </w:p>
    <w:p w14:paraId="2A7BE3D0" w14:textId="70642306" w:rsidR="00CA482A" w:rsidRPr="000E0FC1" w:rsidRDefault="00CA482A" w:rsidP="000239A0">
      <w:pPr>
        <w:tabs>
          <w:tab w:val="left" w:pos="426"/>
        </w:tabs>
        <w:spacing w:line="276" w:lineRule="auto"/>
        <w:jc w:val="both"/>
        <w:rPr>
          <w:rFonts w:ascii="Arial" w:eastAsia="Calibri" w:hAnsi="Arial" w:cs="Arial"/>
          <w:b/>
          <w:color w:val="000000" w:themeColor="text1"/>
          <w:sz w:val="22"/>
          <w:lang w:val="es-ES_tradnl"/>
        </w:rPr>
      </w:pPr>
      <w:r w:rsidRPr="000E0FC1">
        <w:rPr>
          <w:rFonts w:ascii="Arial" w:eastAsia="Calibri" w:hAnsi="Arial" w:cs="Arial"/>
          <w:b/>
          <w:color w:val="000000" w:themeColor="text1"/>
          <w:sz w:val="22"/>
          <w:lang w:val="es-ES_tradnl"/>
        </w:rPr>
        <w:t>2.</w:t>
      </w:r>
      <w:r w:rsidR="008D610D" w:rsidRPr="000E0FC1">
        <w:rPr>
          <w:rFonts w:ascii="Arial" w:eastAsia="Calibri" w:hAnsi="Arial" w:cs="Arial"/>
          <w:b/>
          <w:color w:val="000000" w:themeColor="text1"/>
          <w:sz w:val="22"/>
          <w:lang w:val="es-ES_tradnl"/>
        </w:rPr>
        <w:t>2</w:t>
      </w:r>
      <w:r w:rsidRPr="000E0FC1">
        <w:rPr>
          <w:rFonts w:ascii="Arial" w:eastAsia="Calibri" w:hAnsi="Arial" w:cs="Arial"/>
          <w:b/>
          <w:color w:val="000000" w:themeColor="text1"/>
          <w:sz w:val="22"/>
          <w:lang w:val="es-ES_tradnl"/>
        </w:rPr>
        <w:t>. Fundamento axiológico de la publicidad de la información oficial de la contratación estatal en el Sistema Electrónico para la Contratación Pública –SECOP–</w:t>
      </w:r>
    </w:p>
    <w:p w14:paraId="6DDF7774" w14:textId="77777777" w:rsidR="00CA482A" w:rsidRPr="000E0FC1" w:rsidRDefault="00CA482A" w:rsidP="000239A0">
      <w:pPr>
        <w:spacing w:line="276" w:lineRule="auto"/>
        <w:jc w:val="both"/>
        <w:rPr>
          <w:rFonts w:ascii="Arial" w:eastAsia="Calibri" w:hAnsi="Arial" w:cs="Arial"/>
          <w:b/>
          <w:color w:val="000000" w:themeColor="text1"/>
          <w:sz w:val="22"/>
          <w:lang w:val="es-ES_tradnl"/>
        </w:rPr>
      </w:pPr>
    </w:p>
    <w:p w14:paraId="5A98CFA0" w14:textId="3054FF92" w:rsidR="00C26A7E" w:rsidRPr="000E0FC1" w:rsidRDefault="00C26A7E" w:rsidP="00CA482A">
      <w:pPr>
        <w:spacing w:after="120" w:line="276" w:lineRule="auto"/>
        <w:jc w:val="both"/>
        <w:rPr>
          <w:rFonts w:ascii="Arial" w:hAnsi="Arial" w:cs="Arial"/>
          <w:color w:val="1A1A1A" w:themeColor="background1" w:themeShade="1A"/>
          <w:sz w:val="22"/>
        </w:rPr>
      </w:pPr>
      <w:r w:rsidRPr="000E0FC1">
        <w:rPr>
          <w:rFonts w:ascii="Arial" w:eastAsia="Calibri" w:hAnsi="Arial" w:cs="Arial"/>
          <w:color w:val="000000" w:themeColor="text1"/>
          <w:sz w:val="22"/>
          <w:lang w:val="es-ES_tradnl"/>
        </w:rPr>
        <w:t xml:space="preserve">La Agencia Nacional de Contratación Pública - Colombia Compra Eficiente, analizó el fundamento axiológico del deber de publicidad de la información oficial de la contratación estatal en el SECOP, así como los </w:t>
      </w:r>
      <w:r w:rsidRPr="000E0FC1">
        <w:rPr>
          <w:rFonts w:ascii="Arial" w:eastAsia="Calibri" w:hAnsi="Arial" w:cs="Arial"/>
          <w:bCs/>
          <w:color w:val="000000" w:themeColor="text1"/>
          <w:sz w:val="22"/>
          <w:lang w:val="es-ES_tradnl"/>
        </w:rPr>
        <w:t>efectos del auto del Consejo de Estado del 25 de febrero de 2021 sobre la publicación en el SECOP por parte de las entidades estatales con régimen especial de contratación,</w:t>
      </w:r>
      <w:r w:rsidRPr="000E0FC1">
        <w:rPr>
          <w:rFonts w:ascii="Arial" w:eastAsia="Calibri" w:hAnsi="Arial" w:cs="Arial"/>
          <w:color w:val="000000" w:themeColor="text1"/>
          <w:sz w:val="22"/>
          <w:lang w:val="es-ES_tradnl"/>
        </w:rPr>
        <w:t xml:space="preserve"> en el concepto </w:t>
      </w:r>
      <w:r w:rsidRPr="000E0FC1">
        <w:rPr>
          <w:rFonts w:ascii="Arial" w:hAnsi="Arial" w:cs="Arial"/>
          <w:color w:val="1A1A1A" w:themeColor="background1" w:themeShade="1A"/>
          <w:sz w:val="22"/>
        </w:rPr>
        <w:t>C-083 del 18 de marzo de 2022. Para efectos de dar respuesta a la pregunta número dos de la consulta planteada</w:t>
      </w:r>
      <w:r w:rsidR="002135C3" w:rsidRPr="000E0FC1">
        <w:rPr>
          <w:rFonts w:ascii="Arial" w:hAnsi="Arial" w:cs="Arial"/>
          <w:color w:val="1A1A1A" w:themeColor="background1" w:themeShade="1A"/>
          <w:sz w:val="22"/>
        </w:rPr>
        <w:t>,</w:t>
      </w:r>
      <w:r w:rsidRPr="000E0FC1">
        <w:rPr>
          <w:rFonts w:ascii="Arial" w:hAnsi="Arial" w:cs="Arial"/>
          <w:color w:val="1A1A1A" w:themeColor="background1" w:themeShade="1A"/>
          <w:sz w:val="22"/>
        </w:rPr>
        <w:t xml:space="preserve"> a continuaci</w:t>
      </w:r>
      <w:r w:rsidR="00B741C4" w:rsidRPr="000E0FC1">
        <w:rPr>
          <w:rFonts w:ascii="Arial" w:hAnsi="Arial" w:cs="Arial"/>
          <w:color w:val="1A1A1A" w:themeColor="background1" w:themeShade="1A"/>
          <w:sz w:val="22"/>
        </w:rPr>
        <w:t>ón se resaltan y se complementan</w:t>
      </w:r>
      <w:r w:rsidRPr="000E0FC1">
        <w:rPr>
          <w:rFonts w:ascii="Arial" w:hAnsi="Arial" w:cs="Arial"/>
          <w:color w:val="1A1A1A" w:themeColor="background1" w:themeShade="1A"/>
          <w:sz w:val="22"/>
        </w:rPr>
        <w:t xml:space="preserve"> los aspectos más importantes de dicho concepto, el cual podrá ser </w:t>
      </w:r>
      <w:r w:rsidRPr="000E0FC1">
        <w:rPr>
          <w:rFonts w:ascii="Arial" w:hAnsi="Arial" w:cs="Arial"/>
          <w:color w:val="1A1A1A" w:themeColor="background1" w:themeShade="1A"/>
          <w:sz w:val="22"/>
        </w:rPr>
        <w:lastRenderedPageBreak/>
        <w:t xml:space="preserve">consultado </w:t>
      </w:r>
      <w:r w:rsidR="00B741C4" w:rsidRPr="000E0FC1">
        <w:rPr>
          <w:rFonts w:ascii="Arial" w:hAnsi="Arial" w:cs="Arial"/>
          <w:color w:val="1A1A1A" w:themeColor="background1" w:themeShade="1A"/>
          <w:sz w:val="22"/>
        </w:rPr>
        <w:t xml:space="preserve">para mayor profundidad sobre el tema </w:t>
      </w:r>
      <w:r w:rsidRPr="000E0FC1">
        <w:rPr>
          <w:rFonts w:ascii="Arial" w:hAnsi="Arial" w:cs="Arial"/>
          <w:color w:val="1A1A1A" w:themeColor="background1" w:themeShade="1A"/>
          <w:sz w:val="22"/>
        </w:rPr>
        <w:t xml:space="preserve">en la </w:t>
      </w:r>
      <w:r w:rsidR="00B741C4" w:rsidRPr="000E0FC1">
        <w:rPr>
          <w:rFonts w:ascii="Arial" w:hAnsi="Arial" w:cs="Arial"/>
          <w:color w:val="1A1A1A" w:themeColor="background1" w:themeShade="1A"/>
          <w:sz w:val="22"/>
        </w:rPr>
        <w:t>r</w:t>
      </w:r>
      <w:r w:rsidRPr="000E0FC1">
        <w:rPr>
          <w:rFonts w:ascii="Arial" w:hAnsi="Arial" w:cs="Arial"/>
          <w:color w:val="1A1A1A" w:themeColor="background1" w:themeShade="1A"/>
          <w:sz w:val="22"/>
        </w:rPr>
        <w:t>elatoría de Colombia Compra E</w:t>
      </w:r>
      <w:r w:rsidR="00B741C4" w:rsidRPr="000E0FC1">
        <w:rPr>
          <w:rFonts w:ascii="Arial" w:hAnsi="Arial" w:cs="Arial"/>
          <w:color w:val="1A1A1A" w:themeColor="background1" w:themeShade="1A"/>
          <w:sz w:val="22"/>
        </w:rPr>
        <w:t>ficiente en su página web.</w:t>
      </w:r>
      <w:r w:rsidRPr="000E0FC1">
        <w:rPr>
          <w:rStyle w:val="Refdenotaalpie"/>
          <w:rFonts w:ascii="Arial" w:hAnsi="Arial" w:cs="Arial"/>
          <w:color w:val="1A1A1A" w:themeColor="background1" w:themeShade="1A"/>
          <w:sz w:val="22"/>
        </w:rPr>
        <w:footnoteReference w:id="8"/>
      </w:r>
    </w:p>
    <w:p w14:paraId="30F695A0" w14:textId="4863063F" w:rsidR="00CA482A" w:rsidRPr="000E0FC1" w:rsidRDefault="00CA482A" w:rsidP="00C26A7E">
      <w:pPr>
        <w:spacing w:after="120" w:line="276" w:lineRule="auto"/>
        <w:ind w:firstLine="708"/>
        <w:jc w:val="both"/>
        <w:rPr>
          <w:rFonts w:ascii="Arial" w:eastAsia="Calibri" w:hAnsi="Arial" w:cs="Arial"/>
          <w:color w:val="000000" w:themeColor="text1"/>
          <w:sz w:val="22"/>
          <w:lang w:val="es-ES_tradnl"/>
        </w:rPr>
      </w:pPr>
      <w:r w:rsidRPr="000E0FC1">
        <w:rPr>
          <w:rFonts w:ascii="Arial" w:eastAsia="Calibri" w:hAnsi="Arial" w:cs="Arial"/>
          <w:color w:val="000000" w:themeColor="text1"/>
          <w:sz w:val="22"/>
          <w:lang w:val="es-ES_tradnl"/>
        </w:rPr>
        <w:t xml:space="preserve">Uno de los postulados más importantes de un Estado social y democrático de derecho es el principio de </w:t>
      </w:r>
      <w:r w:rsidRPr="000E0FC1">
        <w:rPr>
          <w:rFonts w:ascii="Arial" w:eastAsia="Calibri" w:hAnsi="Arial" w:cs="Arial"/>
          <w:i/>
          <w:iCs/>
          <w:color w:val="000000" w:themeColor="text1"/>
          <w:sz w:val="22"/>
          <w:lang w:val="es-ES_tradnl"/>
        </w:rPr>
        <w:t>publicidad</w:t>
      </w:r>
      <w:r w:rsidRPr="000E0FC1">
        <w:rPr>
          <w:rFonts w:ascii="Arial" w:eastAsia="Calibri" w:hAnsi="Arial" w:cs="Arial"/>
          <w:color w:val="000000" w:themeColor="text1"/>
          <w:sz w:val="22"/>
          <w:lang w:val="es-ES_tradnl"/>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0E0FC1">
        <w:rPr>
          <w:rStyle w:val="Refdenotaalpie"/>
          <w:rFonts w:ascii="Arial" w:eastAsia="Calibri" w:hAnsi="Arial" w:cs="Arial"/>
          <w:color w:val="000000" w:themeColor="text1"/>
          <w:sz w:val="22"/>
          <w:lang w:val="es-ES_tradnl"/>
        </w:rPr>
        <w:footnoteReference w:id="9"/>
      </w:r>
      <w:r w:rsidRPr="000E0FC1">
        <w:rPr>
          <w:rFonts w:ascii="Arial" w:eastAsia="Calibri" w:hAnsi="Arial" w:cs="Arial"/>
          <w:color w:val="000000" w:themeColor="text1"/>
          <w:sz w:val="22"/>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7ED6F7F5" w14:textId="77777777" w:rsidR="00CA482A" w:rsidRPr="000E0FC1" w:rsidRDefault="00CA482A" w:rsidP="00C10213">
      <w:pPr>
        <w:spacing w:line="276" w:lineRule="auto"/>
        <w:ind w:firstLine="708"/>
        <w:jc w:val="both"/>
        <w:rPr>
          <w:rFonts w:ascii="Arial" w:eastAsia="Calibri" w:hAnsi="Arial" w:cs="Arial"/>
          <w:color w:val="000000" w:themeColor="text1"/>
          <w:sz w:val="22"/>
          <w:lang w:val="es-ES_tradnl"/>
        </w:rPr>
      </w:pPr>
      <w:r w:rsidRPr="000E0FC1">
        <w:rPr>
          <w:rFonts w:ascii="Arial" w:eastAsia="Calibri" w:hAnsi="Arial" w:cs="Arial"/>
          <w:color w:val="000000" w:themeColor="text1"/>
          <w:sz w:val="22"/>
          <w:lang w:val="es-ES_tradnl"/>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17F3743B" w14:textId="77777777" w:rsidR="00CA482A" w:rsidRPr="000E0FC1" w:rsidRDefault="00CA482A" w:rsidP="00C10213">
      <w:pPr>
        <w:ind w:firstLine="709"/>
        <w:jc w:val="both"/>
        <w:rPr>
          <w:rFonts w:ascii="Arial" w:eastAsia="Calibri" w:hAnsi="Arial" w:cs="Arial"/>
          <w:color w:val="000000" w:themeColor="text1"/>
          <w:sz w:val="22"/>
          <w:lang w:val="es-ES_tradnl"/>
        </w:rPr>
      </w:pPr>
    </w:p>
    <w:p w14:paraId="71BEC995" w14:textId="77777777" w:rsidR="00CA482A" w:rsidRPr="000E0FC1" w:rsidRDefault="00CA482A" w:rsidP="00C10213">
      <w:pPr>
        <w:tabs>
          <w:tab w:val="left" w:pos="3885"/>
        </w:tabs>
        <w:ind w:left="709" w:right="709"/>
        <w:jc w:val="both"/>
        <w:rPr>
          <w:rFonts w:ascii="Arial" w:hAnsi="Arial" w:cs="Arial"/>
          <w:color w:val="000000" w:themeColor="text1"/>
          <w:sz w:val="21"/>
          <w:szCs w:val="21"/>
          <w:lang w:val="es-ES_tradnl"/>
        </w:rPr>
      </w:pPr>
      <w:r w:rsidRPr="000E0FC1">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C138FB6" w14:textId="77777777" w:rsidR="00C10213" w:rsidRPr="000E0FC1" w:rsidRDefault="00C10213" w:rsidP="00C10213">
      <w:pPr>
        <w:tabs>
          <w:tab w:val="left" w:pos="3885"/>
          <w:tab w:val="left" w:pos="8222"/>
        </w:tabs>
        <w:ind w:left="709" w:right="709"/>
        <w:jc w:val="both"/>
        <w:rPr>
          <w:rFonts w:ascii="Arial" w:hAnsi="Arial" w:cs="Arial"/>
          <w:color w:val="000000" w:themeColor="text1"/>
          <w:sz w:val="21"/>
          <w:szCs w:val="21"/>
          <w:lang w:val="es-ES_tradnl"/>
        </w:rPr>
      </w:pPr>
    </w:p>
    <w:p w14:paraId="3F484447" w14:textId="30669FF7" w:rsidR="00CA482A" w:rsidRPr="000E0FC1" w:rsidRDefault="00CA482A" w:rsidP="00C10213">
      <w:pPr>
        <w:tabs>
          <w:tab w:val="left" w:pos="3885"/>
          <w:tab w:val="left" w:pos="8222"/>
        </w:tabs>
        <w:ind w:left="709" w:right="709"/>
        <w:jc w:val="both"/>
        <w:rPr>
          <w:rFonts w:ascii="Arial" w:hAnsi="Arial" w:cs="Arial"/>
          <w:color w:val="000000" w:themeColor="text1"/>
          <w:sz w:val="22"/>
          <w:lang w:val="es-ES_tradnl"/>
        </w:rPr>
      </w:pPr>
      <w:r w:rsidRPr="000E0FC1">
        <w:rPr>
          <w:rFonts w:ascii="Arial" w:hAnsi="Arial" w:cs="Arial"/>
          <w:color w:val="000000" w:themeColor="text1"/>
          <w:sz w:val="21"/>
          <w:szCs w:val="21"/>
          <w:lang w:val="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0E0FC1">
        <w:rPr>
          <w:rFonts w:ascii="Arial" w:hAnsi="Arial" w:cs="Arial"/>
          <w:color w:val="000000" w:themeColor="text1"/>
          <w:sz w:val="21"/>
          <w:szCs w:val="21"/>
          <w:lang w:val="es-ES_tradnl"/>
        </w:rPr>
        <w:t>autoridades públicas</w:t>
      </w:r>
      <w:proofErr w:type="gramEnd"/>
      <w:r w:rsidRPr="000E0FC1">
        <w:rPr>
          <w:rFonts w:ascii="Arial" w:hAnsi="Arial" w:cs="Arial"/>
          <w:color w:val="000000" w:themeColor="text1"/>
          <w:sz w:val="21"/>
          <w:szCs w:val="21"/>
          <w:lang w:val="es-ES_tradnl"/>
        </w:rPr>
        <w:t xml:space="preserve"> y, a través de ese conocimiento, a exigir que ellas se surtan conforme a la ley</w:t>
      </w:r>
      <w:r w:rsidRPr="000E0FC1">
        <w:rPr>
          <w:rStyle w:val="Refdenotaalpie"/>
          <w:rFonts w:ascii="Arial" w:eastAsia="Calibri" w:hAnsi="Arial" w:cs="Arial"/>
          <w:color w:val="000000" w:themeColor="text1"/>
          <w:sz w:val="21"/>
          <w:szCs w:val="21"/>
          <w:lang w:val="es-ES_tradnl"/>
        </w:rPr>
        <w:footnoteReference w:id="10"/>
      </w:r>
      <w:r w:rsidRPr="000E0FC1">
        <w:rPr>
          <w:rFonts w:ascii="Arial" w:eastAsia="Calibri" w:hAnsi="Arial" w:cs="Arial"/>
          <w:color w:val="000000" w:themeColor="text1"/>
          <w:sz w:val="21"/>
          <w:szCs w:val="21"/>
          <w:lang w:val="es-ES_tradnl"/>
        </w:rPr>
        <w:t>.</w:t>
      </w:r>
    </w:p>
    <w:p w14:paraId="5270280A" w14:textId="77777777" w:rsidR="00CA482A" w:rsidRPr="000E0FC1" w:rsidRDefault="00CA482A" w:rsidP="00C10213">
      <w:pPr>
        <w:spacing w:line="276" w:lineRule="auto"/>
        <w:ind w:right="709"/>
        <w:jc w:val="both"/>
        <w:rPr>
          <w:rFonts w:ascii="Arial" w:eastAsia="Calibri" w:hAnsi="Arial" w:cs="Arial"/>
          <w:color w:val="000000" w:themeColor="text1"/>
          <w:sz w:val="22"/>
          <w:lang w:val="es-ES_tradnl"/>
        </w:rPr>
      </w:pPr>
    </w:p>
    <w:p w14:paraId="33BCF614" w14:textId="77777777" w:rsidR="00CA482A" w:rsidRPr="000E0FC1" w:rsidRDefault="00CA482A" w:rsidP="00C10213">
      <w:pPr>
        <w:spacing w:after="120" w:line="276" w:lineRule="auto"/>
        <w:ind w:firstLine="709"/>
        <w:jc w:val="both"/>
        <w:rPr>
          <w:rFonts w:ascii="Arial" w:eastAsia="Calibri" w:hAnsi="Arial" w:cs="Arial"/>
          <w:color w:val="000000" w:themeColor="text1"/>
          <w:sz w:val="22"/>
          <w:lang w:val="es-ES_tradnl"/>
        </w:rPr>
      </w:pPr>
      <w:r w:rsidRPr="000E0FC1">
        <w:rPr>
          <w:rFonts w:ascii="Arial" w:eastAsia="Calibri" w:hAnsi="Arial" w:cs="Arial"/>
          <w:color w:val="000000" w:themeColor="text1"/>
          <w:sz w:val="22"/>
          <w:lang w:val="es-ES_tradnl"/>
        </w:rPr>
        <w:t xml:space="preserve">El principio de publicidad impone a las autoridades administrativas el deber de dar a conocer sus actos, contratos y decisiones, para que se divulguen y eventualmente se controlen dichas actuaciones. Es por eso </w:t>
      </w:r>
      <w:proofErr w:type="gramStart"/>
      <w:r w:rsidRPr="000E0FC1">
        <w:rPr>
          <w:rFonts w:ascii="Arial" w:eastAsia="Calibri" w:hAnsi="Arial" w:cs="Arial"/>
          <w:color w:val="000000" w:themeColor="text1"/>
          <w:sz w:val="22"/>
          <w:lang w:val="es-ES_tradnl"/>
        </w:rPr>
        <w:t>que</w:t>
      </w:r>
      <w:proofErr w:type="gramEnd"/>
      <w:r w:rsidRPr="000E0FC1">
        <w:rPr>
          <w:rFonts w:ascii="Arial" w:eastAsia="Calibri" w:hAnsi="Arial" w:cs="Arial"/>
          <w:color w:val="000000" w:themeColor="text1"/>
          <w:sz w:val="22"/>
          <w:lang w:val="es-ES_tradnl"/>
        </w:rPr>
        <w:t xml:space="preserve">, en la contratación estatal, el literal c) del </w:t>
      </w:r>
      <w:r w:rsidRPr="000E0FC1">
        <w:rPr>
          <w:rFonts w:ascii="Arial" w:eastAsia="Calibri" w:hAnsi="Arial" w:cs="Arial"/>
          <w:color w:val="000000" w:themeColor="text1"/>
          <w:sz w:val="22"/>
          <w:lang w:val="es-ES_tradnl"/>
        </w:rPr>
        <w:lastRenderedPageBreak/>
        <w:t>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0E0FC1">
        <w:rPr>
          <w:rStyle w:val="Refdenotaalpie"/>
          <w:rFonts w:ascii="Arial" w:eastAsia="Calibri" w:hAnsi="Arial" w:cs="Arial"/>
          <w:color w:val="000000" w:themeColor="text1"/>
          <w:sz w:val="22"/>
          <w:lang w:val="es-ES_tradnl"/>
        </w:rPr>
        <w:footnoteReference w:id="11"/>
      </w:r>
      <w:r w:rsidRPr="000E0FC1">
        <w:rPr>
          <w:rFonts w:ascii="Arial" w:eastAsia="Calibri" w:hAnsi="Arial" w:cs="Arial"/>
          <w:color w:val="000000" w:themeColor="text1"/>
          <w:sz w:val="22"/>
          <w:lang w:val="es-ES_tradnl"/>
        </w:rPr>
        <w:t xml:space="preserve">. </w:t>
      </w:r>
    </w:p>
    <w:p w14:paraId="7A54BFC6" w14:textId="7F33D13A" w:rsidR="00B741C4" w:rsidRPr="000E0FC1" w:rsidRDefault="00CA482A" w:rsidP="00C10213">
      <w:pPr>
        <w:spacing w:after="120" w:line="276" w:lineRule="auto"/>
        <w:ind w:firstLine="709"/>
        <w:jc w:val="both"/>
        <w:rPr>
          <w:rFonts w:ascii="Arial" w:eastAsiaTheme="minorHAnsi" w:hAnsi="Arial" w:cs="Arial"/>
          <w:color w:val="000000" w:themeColor="text1"/>
          <w:sz w:val="22"/>
          <w:szCs w:val="22"/>
          <w:lang w:val="es-ES_tradnl" w:eastAsia="en-US"/>
        </w:rPr>
      </w:pPr>
      <w:r w:rsidRPr="000E0FC1">
        <w:rPr>
          <w:rFonts w:ascii="Arial" w:hAnsi="Arial" w:cs="Arial"/>
          <w:color w:val="000000" w:themeColor="text1"/>
          <w:sz w:val="22"/>
          <w:lang w:val="es-ES_tradn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0E0FC1">
        <w:rPr>
          <w:rStyle w:val="Refdenotaalpie"/>
          <w:rFonts w:ascii="Arial" w:hAnsi="Arial" w:cs="Arial"/>
          <w:color w:val="000000" w:themeColor="text1"/>
          <w:sz w:val="22"/>
          <w:lang w:val="es-ES_tradnl"/>
        </w:rPr>
        <w:footnoteReference w:id="12"/>
      </w:r>
      <w:r w:rsidRPr="000E0FC1">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legales. </w:t>
      </w:r>
      <w:r w:rsidR="00645F01" w:rsidRPr="000E0FC1">
        <w:rPr>
          <w:rFonts w:ascii="Arial" w:eastAsiaTheme="minorHAnsi" w:hAnsi="Arial" w:cs="Arial"/>
          <w:color w:val="000000" w:themeColor="text1"/>
          <w:sz w:val="22"/>
          <w:szCs w:val="22"/>
          <w:lang w:val="es-ES_tradnl" w:eastAsia="en-US"/>
        </w:rPr>
        <w:t>En el</w:t>
      </w:r>
      <w:r w:rsidRPr="000E0FC1">
        <w:rPr>
          <w:rFonts w:ascii="Arial" w:eastAsiaTheme="minorHAnsi" w:hAnsi="Arial" w:cs="Arial"/>
          <w:color w:val="000000" w:themeColor="text1"/>
          <w:sz w:val="22"/>
          <w:szCs w:val="22"/>
          <w:lang w:val="es-ES_tradnl" w:eastAsia="en-US"/>
        </w:rPr>
        <w:t xml:space="preserve"> </w:t>
      </w:r>
      <w:r w:rsidR="00645F01" w:rsidRPr="000E0FC1">
        <w:rPr>
          <w:rFonts w:ascii="Arial" w:eastAsiaTheme="minorHAnsi" w:hAnsi="Arial" w:cs="Arial"/>
          <w:color w:val="000000" w:themeColor="text1"/>
          <w:sz w:val="22"/>
          <w:szCs w:val="22"/>
          <w:lang w:val="es-ES_tradnl" w:eastAsia="en-US"/>
        </w:rPr>
        <w:t>artículo 5</w:t>
      </w:r>
      <w:r w:rsidRPr="000E0FC1">
        <w:rPr>
          <w:rFonts w:ascii="Arial" w:eastAsiaTheme="minorHAnsi" w:hAnsi="Arial" w:cs="Arial"/>
          <w:color w:val="000000" w:themeColor="text1"/>
          <w:sz w:val="22"/>
          <w:szCs w:val="22"/>
          <w:lang w:val="es-ES_tradnl" w:eastAsia="en-US"/>
        </w:rPr>
        <w:t xml:space="preserve">, la ley estatutaria citada </w:t>
      </w:r>
      <w:r w:rsidR="00645F01" w:rsidRPr="000E0FC1">
        <w:rPr>
          <w:rFonts w:ascii="Arial" w:eastAsiaTheme="minorHAnsi" w:hAnsi="Arial" w:cs="Arial"/>
          <w:color w:val="000000" w:themeColor="text1"/>
          <w:sz w:val="22"/>
          <w:szCs w:val="22"/>
          <w:lang w:val="es-ES_tradnl" w:eastAsia="en-US"/>
        </w:rPr>
        <w:t>incluye dentro de la lista de sujetos obligados a</w:t>
      </w:r>
      <w:r w:rsidRPr="000E0FC1">
        <w:rPr>
          <w:rFonts w:ascii="Arial" w:eastAsiaTheme="minorHAnsi" w:hAnsi="Arial" w:cs="Arial"/>
          <w:color w:val="000000" w:themeColor="text1"/>
          <w:sz w:val="22"/>
          <w:szCs w:val="22"/>
          <w:lang w:val="es-ES_tradnl" w:eastAsia="en-US"/>
        </w:rPr>
        <w:t xml:space="preserve"> todas las entidades públicas</w:t>
      </w:r>
      <w:r w:rsidR="00645F01" w:rsidRPr="000E0FC1">
        <w:rPr>
          <w:rFonts w:ascii="Arial" w:eastAsiaTheme="minorHAnsi" w:hAnsi="Arial" w:cs="Arial"/>
          <w:color w:val="000000" w:themeColor="text1"/>
          <w:sz w:val="22"/>
          <w:szCs w:val="22"/>
          <w:lang w:val="es-ES_tradnl" w:eastAsia="en-US"/>
        </w:rPr>
        <w:t xml:space="preserve">, </w:t>
      </w:r>
      <w:r w:rsidR="00810590" w:rsidRPr="000E0FC1">
        <w:rPr>
          <w:rFonts w:ascii="Arial" w:eastAsiaTheme="minorHAnsi" w:hAnsi="Arial" w:cs="Arial"/>
          <w:color w:val="000000" w:themeColor="text1"/>
          <w:sz w:val="22"/>
          <w:szCs w:val="22"/>
          <w:lang w:val="es-ES_tradnl" w:eastAsia="en-US"/>
        </w:rPr>
        <w:t>y,</w:t>
      </w:r>
      <w:r w:rsidR="00645F01" w:rsidRPr="000E0FC1">
        <w:rPr>
          <w:rFonts w:ascii="Arial" w:eastAsiaTheme="minorHAnsi" w:hAnsi="Arial" w:cs="Arial"/>
          <w:color w:val="000000" w:themeColor="text1"/>
          <w:sz w:val="22"/>
          <w:szCs w:val="22"/>
          <w:lang w:val="es-ES_tradnl" w:eastAsia="en-US"/>
        </w:rPr>
        <w:t xml:space="preserve"> además, </w:t>
      </w:r>
      <w:r w:rsidR="00B741C4" w:rsidRPr="000E0FC1">
        <w:rPr>
          <w:rFonts w:ascii="Arial" w:eastAsiaTheme="minorHAnsi" w:hAnsi="Arial" w:cs="Arial"/>
          <w:color w:val="000000" w:themeColor="text1"/>
          <w:sz w:val="22"/>
          <w:szCs w:val="22"/>
          <w:lang w:val="es-ES_tradnl" w:eastAsia="en-US"/>
        </w:rPr>
        <w:t xml:space="preserve">en el literal c) </w:t>
      </w:r>
      <w:r w:rsidR="00645F01" w:rsidRPr="000E0FC1">
        <w:rPr>
          <w:rFonts w:ascii="Arial" w:eastAsiaTheme="minorHAnsi" w:hAnsi="Arial" w:cs="Arial"/>
          <w:color w:val="000000" w:themeColor="text1"/>
          <w:sz w:val="22"/>
          <w:szCs w:val="22"/>
          <w:lang w:val="es-ES_tradnl" w:eastAsia="en-US"/>
        </w:rPr>
        <w:t xml:space="preserve">a las personas naturales y jurídicas, públicas o privadas, que presten función pública, que presten servicios públicos respecto de la información directamente relacionada con la </w:t>
      </w:r>
      <w:r w:rsidR="00810590" w:rsidRPr="000E0FC1">
        <w:rPr>
          <w:rFonts w:ascii="Arial" w:eastAsiaTheme="minorHAnsi" w:hAnsi="Arial" w:cs="Arial"/>
          <w:color w:val="000000" w:themeColor="text1"/>
          <w:sz w:val="22"/>
          <w:szCs w:val="22"/>
          <w:lang w:val="es-ES_tradnl" w:eastAsia="en-US"/>
        </w:rPr>
        <w:t xml:space="preserve">prestación del servicio público; también incluye en el literal </w:t>
      </w:r>
      <w:r w:rsidR="00810590" w:rsidRPr="000E0FC1">
        <w:rPr>
          <w:rFonts w:ascii="Arial" w:eastAsia="Calibri" w:hAnsi="Arial" w:cs="Arial"/>
          <w:color w:val="000000" w:themeColor="text1"/>
          <w:sz w:val="22"/>
        </w:rPr>
        <w:t xml:space="preserve">g) </w:t>
      </w:r>
      <w:r w:rsidR="00FF6AD4" w:rsidRPr="000E0FC1">
        <w:rPr>
          <w:rFonts w:ascii="Arial" w:eastAsia="Calibri" w:hAnsi="Arial" w:cs="Arial"/>
          <w:color w:val="000000" w:themeColor="text1"/>
          <w:sz w:val="22"/>
        </w:rPr>
        <w:t>a l</w:t>
      </w:r>
      <w:r w:rsidR="00810590" w:rsidRPr="000E0FC1">
        <w:rPr>
          <w:rFonts w:ascii="Arial" w:eastAsia="Calibri" w:hAnsi="Arial" w:cs="Arial"/>
          <w:color w:val="000000" w:themeColor="text1"/>
          <w:sz w:val="22"/>
        </w:rPr>
        <w:t>as entidades que administren recursos de naturaleza u origen público</w:t>
      </w:r>
      <w:r w:rsidRPr="000E0FC1">
        <w:rPr>
          <w:rStyle w:val="Refdenotaalpie"/>
          <w:rFonts w:ascii="Arial" w:eastAsiaTheme="minorHAnsi" w:hAnsi="Arial" w:cs="Arial"/>
          <w:color w:val="000000" w:themeColor="text1"/>
          <w:sz w:val="22"/>
          <w:szCs w:val="22"/>
          <w:lang w:val="es-ES_tradnl" w:eastAsia="en-US"/>
        </w:rPr>
        <w:footnoteReference w:id="13"/>
      </w:r>
      <w:r w:rsidR="00E37E59" w:rsidRPr="000E0FC1">
        <w:rPr>
          <w:rFonts w:ascii="Arial" w:eastAsia="Calibri" w:hAnsi="Arial" w:cs="Arial"/>
          <w:color w:val="000000" w:themeColor="text1"/>
          <w:sz w:val="22"/>
        </w:rPr>
        <w:t>.</w:t>
      </w:r>
      <w:r w:rsidRPr="000E0FC1">
        <w:rPr>
          <w:rFonts w:ascii="Arial" w:eastAsiaTheme="minorHAnsi" w:hAnsi="Arial" w:cs="Arial"/>
          <w:color w:val="000000" w:themeColor="text1"/>
          <w:sz w:val="22"/>
          <w:szCs w:val="22"/>
          <w:lang w:val="es-ES_tradnl" w:eastAsia="en-US"/>
        </w:rPr>
        <w:t xml:space="preserve"> </w:t>
      </w:r>
    </w:p>
    <w:p w14:paraId="326AAA3C" w14:textId="6BFE656E" w:rsidR="00FF6AD4" w:rsidRPr="000E0FC1" w:rsidRDefault="00FF6AD4" w:rsidP="00C10213">
      <w:pPr>
        <w:spacing w:after="120" w:line="276" w:lineRule="auto"/>
        <w:ind w:firstLine="709"/>
        <w:jc w:val="both"/>
        <w:rPr>
          <w:rFonts w:ascii="Arial" w:eastAsiaTheme="minorHAnsi" w:hAnsi="Arial" w:cs="Arial"/>
          <w:color w:val="000000" w:themeColor="text1"/>
          <w:sz w:val="22"/>
          <w:szCs w:val="22"/>
          <w:lang w:eastAsia="en-US"/>
        </w:rPr>
      </w:pPr>
      <w:r w:rsidRPr="000E0FC1">
        <w:rPr>
          <w:rFonts w:ascii="Arial" w:eastAsiaTheme="minorHAnsi" w:hAnsi="Arial" w:cs="Arial"/>
          <w:color w:val="000000" w:themeColor="text1"/>
          <w:sz w:val="22"/>
          <w:szCs w:val="22"/>
          <w:lang w:val="es-ES_tradnl" w:eastAsia="en-US"/>
        </w:rPr>
        <w:lastRenderedPageBreak/>
        <w:t xml:space="preserve">Esto </w:t>
      </w:r>
      <w:r w:rsidR="00E71957" w:rsidRPr="000E0FC1">
        <w:rPr>
          <w:rFonts w:ascii="Arial" w:eastAsiaTheme="minorHAnsi" w:hAnsi="Arial" w:cs="Arial"/>
          <w:color w:val="000000" w:themeColor="text1"/>
          <w:sz w:val="22"/>
          <w:szCs w:val="22"/>
          <w:lang w:val="es-ES_tradnl" w:eastAsia="en-US"/>
        </w:rPr>
        <w:t xml:space="preserve">significa que </w:t>
      </w:r>
      <w:r w:rsidRPr="000E0FC1">
        <w:rPr>
          <w:rFonts w:ascii="Arial" w:eastAsiaTheme="minorHAnsi" w:hAnsi="Arial" w:cs="Arial"/>
          <w:color w:val="000000" w:themeColor="text1"/>
          <w:sz w:val="22"/>
          <w:szCs w:val="22"/>
          <w:lang w:val="es-ES_tradnl" w:eastAsia="en-US"/>
        </w:rPr>
        <w:t xml:space="preserve">las I.P.S indígenas </w:t>
      </w:r>
      <w:r w:rsidR="00E71957" w:rsidRPr="000E0FC1">
        <w:rPr>
          <w:rFonts w:ascii="Arial" w:hAnsi="Arial" w:cs="Arial"/>
          <w:sz w:val="22"/>
          <w:lang w:eastAsia="es-CO"/>
        </w:rPr>
        <w:t>como actores del sistema general de seguridad social en salud, administran recursos públicos, lo que las ubica dentro de los sujetos obl</w:t>
      </w:r>
      <w:r w:rsidR="00B741C4" w:rsidRPr="000E0FC1">
        <w:rPr>
          <w:rFonts w:ascii="Arial" w:hAnsi="Arial" w:cs="Arial"/>
          <w:sz w:val="22"/>
          <w:lang w:eastAsia="es-CO"/>
        </w:rPr>
        <w:t xml:space="preserve">igados que señala el literal g) y, además, prestan el servicio público de salud, por lo que también </w:t>
      </w:r>
      <w:proofErr w:type="gramStart"/>
      <w:r w:rsidR="00B741C4" w:rsidRPr="000E0FC1">
        <w:rPr>
          <w:rFonts w:ascii="Arial" w:hAnsi="Arial" w:cs="Arial"/>
          <w:sz w:val="22"/>
          <w:lang w:eastAsia="es-CO"/>
        </w:rPr>
        <w:t>se enmarcan dentro de</w:t>
      </w:r>
      <w:proofErr w:type="gramEnd"/>
      <w:r w:rsidR="00B741C4" w:rsidRPr="000E0FC1">
        <w:rPr>
          <w:rFonts w:ascii="Arial" w:hAnsi="Arial" w:cs="Arial"/>
          <w:sz w:val="22"/>
          <w:lang w:eastAsia="es-CO"/>
        </w:rPr>
        <w:t xml:space="preserve"> los sujetos obligados que señala el literal c) del artículo 5 de la Ley </w:t>
      </w:r>
      <w:r w:rsidR="00B741C4" w:rsidRPr="000E0FC1">
        <w:rPr>
          <w:rFonts w:ascii="Arial" w:hAnsi="Arial" w:cs="Arial"/>
          <w:color w:val="000000" w:themeColor="text1"/>
          <w:sz w:val="22"/>
          <w:lang w:val="es-ES_tradnl"/>
        </w:rPr>
        <w:t>1712 de 2014.</w:t>
      </w:r>
      <w:r w:rsidR="00751E22" w:rsidRPr="000E0FC1">
        <w:rPr>
          <w:rFonts w:ascii="Arial" w:hAnsi="Arial" w:cs="Arial"/>
          <w:color w:val="000000" w:themeColor="text1"/>
          <w:sz w:val="22"/>
          <w:lang w:val="es-ES_tradnl"/>
        </w:rPr>
        <w:t xml:space="preserve"> En otras palabras</w:t>
      </w:r>
      <w:r w:rsidR="00A552E9" w:rsidRPr="000E0FC1">
        <w:rPr>
          <w:rFonts w:ascii="Arial" w:hAnsi="Arial" w:cs="Arial"/>
          <w:color w:val="000000" w:themeColor="text1"/>
          <w:sz w:val="22"/>
          <w:lang w:val="es-ES_tradnl"/>
        </w:rPr>
        <w:t xml:space="preserve">, </w:t>
      </w:r>
      <w:r w:rsidR="006E4D07" w:rsidRPr="000E0FC1">
        <w:rPr>
          <w:rFonts w:ascii="Arial" w:hAnsi="Arial" w:cs="Arial"/>
          <w:color w:val="000000" w:themeColor="text1"/>
          <w:sz w:val="22"/>
          <w:lang w:val="es-ES_tradnl"/>
        </w:rPr>
        <w:t>independientemente de</w:t>
      </w:r>
      <w:r w:rsidR="00A552E9" w:rsidRPr="000E0FC1">
        <w:rPr>
          <w:rFonts w:ascii="Arial" w:hAnsi="Arial" w:cs="Arial"/>
          <w:color w:val="000000" w:themeColor="text1"/>
          <w:sz w:val="22"/>
          <w:lang w:val="es-ES_tradnl"/>
        </w:rPr>
        <w:t xml:space="preserve"> que una I.P.S. indígena</w:t>
      </w:r>
      <w:r w:rsidR="004C32CE" w:rsidRPr="000E0FC1">
        <w:rPr>
          <w:rFonts w:ascii="Arial" w:hAnsi="Arial" w:cs="Arial"/>
          <w:color w:val="000000" w:themeColor="text1"/>
          <w:sz w:val="22"/>
          <w:lang w:val="es-ES_tradnl"/>
        </w:rPr>
        <w:t xml:space="preserve"> sea considerada entidad privada –</w:t>
      </w:r>
      <w:r w:rsidR="006E4D07" w:rsidRPr="000E0FC1">
        <w:rPr>
          <w:rFonts w:ascii="Arial" w:hAnsi="Arial" w:cs="Arial"/>
          <w:color w:val="000000" w:themeColor="text1"/>
          <w:sz w:val="22"/>
          <w:lang w:val="es-ES_tradnl"/>
        </w:rPr>
        <w:t>lo cual ocurre por</w:t>
      </w:r>
      <w:r w:rsidR="004C32CE" w:rsidRPr="000E0FC1">
        <w:rPr>
          <w:rFonts w:ascii="Arial" w:hAnsi="Arial" w:cs="Arial"/>
          <w:color w:val="000000" w:themeColor="text1"/>
          <w:sz w:val="22"/>
          <w:lang w:val="es-ES_tradnl"/>
        </w:rPr>
        <w:t xml:space="preserve"> regla general</w:t>
      </w:r>
      <w:r w:rsidR="006E4D07" w:rsidRPr="000E0FC1">
        <w:rPr>
          <w:rFonts w:ascii="Arial" w:hAnsi="Arial" w:cs="Arial"/>
          <w:color w:val="000000" w:themeColor="text1"/>
          <w:sz w:val="22"/>
          <w:lang w:val="es-ES_tradnl"/>
        </w:rPr>
        <w:t>, como se indicó</w:t>
      </w:r>
      <w:r w:rsidR="004C32CE" w:rsidRPr="000E0FC1">
        <w:rPr>
          <w:rFonts w:ascii="Arial" w:hAnsi="Arial" w:cs="Arial"/>
          <w:color w:val="000000" w:themeColor="text1"/>
          <w:sz w:val="22"/>
          <w:lang w:val="es-ES_tradnl"/>
        </w:rPr>
        <w:t xml:space="preserve">– o una empresa social del Estado </w:t>
      </w:r>
      <w:r w:rsidR="00B460CA" w:rsidRPr="000E0FC1">
        <w:rPr>
          <w:rFonts w:ascii="Arial" w:hAnsi="Arial" w:cs="Arial"/>
          <w:color w:val="000000" w:themeColor="text1"/>
          <w:sz w:val="22"/>
          <w:lang w:val="es-ES_tradnl"/>
        </w:rPr>
        <w:t>–para efectos</w:t>
      </w:r>
      <w:r w:rsidR="004C32CE" w:rsidRPr="000E0FC1">
        <w:rPr>
          <w:rFonts w:ascii="Arial" w:hAnsi="Arial" w:cs="Arial"/>
          <w:color w:val="000000" w:themeColor="text1"/>
          <w:sz w:val="22"/>
          <w:lang w:val="es-ES_tradnl"/>
        </w:rPr>
        <w:t xml:space="preserve"> </w:t>
      </w:r>
      <w:r w:rsidR="00B460CA" w:rsidRPr="000E0FC1">
        <w:rPr>
          <w:rFonts w:ascii="Arial" w:hAnsi="Arial" w:cs="Arial"/>
          <w:color w:val="000000" w:themeColor="text1"/>
          <w:sz w:val="22"/>
          <w:lang w:val="es-ES_tradnl"/>
        </w:rPr>
        <w:t>d</w:t>
      </w:r>
      <w:r w:rsidR="004C32CE" w:rsidRPr="000E0FC1">
        <w:rPr>
          <w:rFonts w:ascii="Arial" w:hAnsi="Arial" w:cs="Arial"/>
          <w:color w:val="000000" w:themeColor="text1"/>
          <w:sz w:val="22"/>
          <w:lang w:val="es-ES_tradnl"/>
        </w:rPr>
        <w:t xml:space="preserve">el </w:t>
      </w:r>
      <w:r w:rsidR="004C32CE" w:rsidRPr="000E0FC1">
        <w:rPr>
          <w:rFonts w:ascii="Arial" w:hAnsi="Arial" w:cs="Arial"/>
          <w:sz w:val="22"/>
        </w:rPr>
        <w:t>artículo 25 de la Ley 691 de 2001</w:t>
      </w:r>
      <w:r w:rsidR="00B460CA" w:rsidRPr="000E0FC1">
        <w:rPr>
          <w:rFonts w:ascii="Arial" w:hAnsi="Arial" w:cs="Arial"/>
          <w:sz w:val="22"/>
        </w:rPr>
        <w:t>–</w:t>
      </w:r>
      <w:r w:rsidR="004C32CE" w:rsidRPr="000E0FC1">
        <w:rPr>
          <w:rFonts w:ascii="Arial" w:hAnsi="Arial" w:cs="Arial"/>
          <w:sz w:val="22"/>
        </w:rPr>
        <w:t xml:space="preserve">, si ingresa dentro de los supuestos definidos en el artículo </w:t>
      </w:r>
      <w:r w:rsidR="00C00FEC" w:rsidRPr="000E0FC1">
        <w:rPr>
          <w:rFonts w:ascii="Arial" w:hAnsi="Arial" w:cs="Arial"/>
          <w:sz w:val="22"/>
        </w:rPr>
        <w:t>5 de la Ley 1712 de 2014 se considerará sujeto obligado y debe</w:t>
      </w:r>
      <w:r w:rsidR="00D773A2" w:rsidRPr="000E0FC1">
        <w:rPr>
          <w:rFonts w:ascii="Arial" w:hAnsi="Arial" w:cs="Arial"/>
          <w:sz w:val="22"/>
        </w:rPr>
        <w:t>rá</w:t>
      </w:r>
      <w:r w:rsidR="00C00FEC" w:rsidRPr="000E0FC1">
        <w:rPr>
          <w:rFonts w:ascii="Arial" w:hAnsi="Arial" w:cs="Arial"/>
          <w:sz w:val="22"/>
        </w:rPr>
        <w:t xml:space="preserve"> cumplir </w:t>
      </w:r>
      <w:r w:rsidR="006267CE" w:rsidRPr="000E0FC1">
        <w:rPr>
          <w:rFonts w:ascii="Arial" w:hAnsi="Arial" w:cs="Arial"/>
          <w:sz w:val="22"/>
        </w:rPr>
        <w:t>las disposiciones establecidas</w:t>
      </w:r>
      <w:r w:rsidR="00C00FEC" w:rsidRPr="000E0FC1">
        <w:rPr>
          <w:rFonts w:ascii="Arial" w:hAnsi="Arial" w:cs="Arial"/>
          <w:sz w:val="22"/>
        </w:rPr>
        <w:t xml:space="preserve"> en dicho cuerpo normativo, en materia de transparencia.</w:t>
      </w:r>
    </w:p>
    <w:p w14:paraId="73392D10" w14:textId="01EEA65E" w:rsidR="00CA482A" w:rsidRPr="000E0FC1" w:rsidRDefault="00D773A2" w:rsidP="00C10213">
      <w:pPr>
        <w:spacing w:after="120" w:line="276" w:lineRule="auto"/>
        <w:ind w:firstLine="709"/>
        <w:jc w:val="both"/>
        <w:rPr>
          <w:rFonts w:ascii="Arial" w:eastAsia="Calibri" w:hAnsi="Arial" w:cs="Arial"/>
          <w:color w:val="000000" w:themeColor="text1"/>
          <w:sz w:val="22"/>
          <w:lang w:val="es-ES_tradnl"/>
        </w:rPr>
      </w:pPr>
      <w:r w:rsidRPr="000E0FC1">
        <w:rPr>
          <w:rFonts w:ascii="Arial" w:eastAsiaTheme="minorHAnsi" w:hAnsi="Arial" w:cs="Arial"/>
          <w:color w:val="000000" w:themeColor="text1"/>
          <w:sz w:val="22"/>
          <w:szCs w:val="22"/>
          <w:lang w:eastAsia="en-US"/>
        </w:rPr>
        <w:t>Uno de los deberes definidos en l</w:t>
      </w:r>
      <w:r w:rsidR="00AD7F3C" w:rsidRPr="000E0FC1">
        <w:rPr>
          <w:rFonts w:ascii="Arial" w:eastAsiaTheme="minorHAnsi" w:hAnsi="Arial" w:cs="Arial"/>
          <w:color w:val="000000" w:themeColor="text1"/>
          <w:sz w:val="22"/>
          <w:szCs w:val="22"/>
          <w:lang w:eastAsia="en-US"/>
        </w:rPr>
        <w:t xml:space="preserve">a Ley 1712 de 2014, que deben acatar los sujetos obligados, es publicar la información contractual en el SECOP. </w:t>
      </w:r>
      <w:r w:rsidR="006267CE" w:rsidRPr="000E0FC1">
        <w:rPr>
          <w:rFonts w:ascii="Arial" w:eastAsiaTheme="minorHAnsi" w:hAnsi="Arial" w:cs="Arial"/>
          <w:color w:val="000000" w:themeColor="text1"/>
          <w:sz w:val="22"/>
          <w:szCs w:val="22"/>
          <w:lang w:eastAsia="en-US"/>
        </w:rPr>
        <w:t xml:space="preserve">En </w:t>
      </w:r>
      <w:r w:rsidR="00345B94" w:rsidRPr="000E0FC1">
        <w:rPr>
          <w:rFonts w:ascii="Arial" w:eastAsiaTheme="minorHAnsi" w:hAnsi="Arial" w:cs="Arial"/>
          <w:color w:val="000000" w:themeColor="text1"/>
          <w:sz w:val="22"/>
          <w:szCs w:val="22"/>
          <w:lang w:eastAsia="en-US"/>
        </w:rPr>
        <w:t>efecto</w:t>
      </w:r>
      <w:r w:rsidR="00645F01" w:rsidRPr="000E0FC1">
        <w:rPr>
          <w:rFonts w:ascii="Arial" w:eastAsiaTheme="minorHAnsi" w:hAnsi="Arial" w:cs="Arial"/>
          <w:color w:val="000000" w:themeColor="text1"/>
          <w:sz w:val="22"/>
          <w:szCs w:val="22"/>
          <w:lang w:val="es-ES_tradnl" w:eastAsia="en-US"/>
        </w:rPr>
        <w:t xml:space="preserve">, el literal el) del artículo 9 señala que los sujetos obligados </w:t>
      </w:r>
      <w:r w:rsidR="00CA482A" w:rsidRPr="000E0FC1">
        <w:rPr>
          <w:rFonts w:ascii="Arial" w:eastAsiaTheme="minorHAnsi" w:hAnsi="Arial" w:cs="Arial"/>
          <w:color w:val="000000" w:themeColor="text1"/>
          <w:sz w:val="22"/>
          <w:szCs w:val="22"/>
          <w:lang w:val="es-ES_tradnl" w:eastAsia="en-US"/>
        </w:rPr>
        <w:t>deben publicar la información relativa a su contratación. Esta obligación fue desarrollada por el Decreto Único Reglamentario 1081 de 2015</w:t>
      </w:r>
      <w:r w:rsidR="00CA482A" w:rsidRPr="000E0FC1">
        <w:rPr>
          <w:rStyle w:val="Refdenotaalpie"/>
          <w:rFonts w:ascii="Arial" w:eastAsiaTheme="minorHAnsi" w:hAnsi="Arial" w:cs="Arial"/>
          <w:color w:val="000000" w:themeColor="text1"/>
          <w:sz w:val="22"/>
          <w:szCs w:val="22"/>
          <w:lang w:val="es-ES_tradnl" w:eastAsia="en-US"/>
        </w:rPr>
        <w:footnoteReference w:id="14"/>
      </w:r>
      <w:r w:rsidR="00CA482A" w:rsidRPr="000E0FC1">
        <w:rPr>
          <w:rFonts w:ascii="Arial" w:eastAsiaTheme="minorHAnsi" w:hAnsi="Arial" w:cs="Arial"/>
          <w:color w:val="000000" w:themeColor="text1"/>
          <w:sz w:val="22"/>
          <w:szCs w:val="22"/>
          <w:lang w:val="es-ES_tradnl" w:eastAsia="en-US"/>
        </w:rPr>
        <w:t xml:space="preserve">, el cual dispuso que la publicación de la información contractual de los sujetos </w:t>
      </w:r>
      <w:r w:rsidR="00CA482A" w:rsidRPr="000E0FC1">
        <w:rPr>
          <w:rFonts w:ascii="Arial" w:eastAsiaTheme="minorHAnsi" w:hAnsi="Arial" w:cs="Arial"/>
          <w:color w:val="000000" w:themeColor="text1"/>
          <w:sz w:val="22"/>
          <w:szCs w:val="22"/>
          <w:lang w:val="es-ES_tradnl" w:eastAsia="en-US"/>
        </w:rPr>
        <w:lastRenderedPageBreak/>
        <w:t xml:space="preserve">obligados, que contratan con cargo a recursos públicos, debe hacerse en el Sistema Electrónico para la </w:t>
      </w:r>
      <w:r w:rsidR="00E71957" w:rsidRPr="000E0FC1">
        <w:rPr>
          <w:rFonts w:ascii="Arial" w:eastAsiaTheme="minorHAnsi" w:hAnsi="Arial" w:cs="Arial"/>
          <w:color w:val="000000" w:themeColor="text1"/>
          <w:sz w:val="22"/>
          <w:szCs w:val="22"/>
          <w:lang w:val="es-ES_tradnl" w:eastAsia="en-US"/>
        </w:rPr>
        <w:t>Contratación Pública ─</w:t>
      </w:r>
      <w:r w:rsidR="00E71957" w:rsidRPr="000E0FC1">
        <w:rPr>
          <w:rFonts w:ascii="Arial" w:eastAsiaTheme="minorHAnsi" w:hAnsi="Arial" w:cs="Arial"/>
          <w:color w:val="000000" w:themeColor="text1"/>
          <w:sz w:val="22"/>
          <w:szCs w:val="22"/>
          <w:lang w:val="es-ES_tradnl" w:eastAsia="en-US"/>
        </w:rPr>
        <w:softHyphen/>
        <w:t xml:space="preserve"> </w:t>
      </w:r>
      <w:r w:rsidR="00E71957" w:rsidRPr="000E0FC1">
        <w:rPr>
          <w:rFonts w:ascii="Arial" w:eastAsiaTheme="minorHAnsi" w:hAnsi="Arial" w:cs="Arial"/>
          <w:color w:val="000000" w:themeColor="text1"/>
          <w:sz w:val="22"/>
          <w:szCs w:val="22"/>
          <w:lang w:val="es-ES_tradnl" w:eastAsia="en-US"/>
        </w:rPr>
        <w:softHyphen/>
        <w:t>SECOP–</w:t>
      </w:r>
    </w:p>
    <w:p w14:paraId="7382A9CF" w14:textId="77777777" w:rsidR="00CA482A" w:rsidRPr="000E0FC1" w:rsidRDefault="00CA482A" w:rsidP="00C10213">
      <w:pPr>
        <w:spacing w:after="120" w:line="276" w:lineRule="auto"/>
        <w:ind w:firstLine="709"/>
        <w:jc w:val="both"/>
        <w:rPr>
          <w:rFonts w:ascii="Arial" w:hAnsi="Arial" w:cs="Arial"/>
          <w:color w:val="000000" w:themeColor="text1"/>
          <w:sz w:val="22"/>
          <w:lang w:val="es-ES_tradnl"/>
        </w:rPr>
      </w:pPr>
      <w:r w:rsidRPr="000E0FC1">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0E0FC1">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0E0FC1">
        <w:rPr>
          <w:rStyle w:val="Refdenotaalpie"/>
          <w:rFonts w:ascii="Arial" w:eastAsia="Calibri" w:hAnsi="Arial" w:cs="Arial"/>
          <w:color w:val="000000" w:themeColor="text1"/>
          <w:sz w:val="22"/>
          <w:lang w:val="es-ES_tradnl"/>
        </w:rPr>
        <w:footnoteReference w:id="15"/>
      </w:r>
      <w:r w:rsidRPr="000E0FC1">
        <w:rPr>
          <w:rFonts w:ascii="Arial" w:eastAsia="Calibri" w:hAnsi="Arial" w:cs="Arial"/>
          <w:color w:val="000000" w:themeColor="text1"/>
          <w:sz w:val="22"/>
          <w:lang w:val="es-ES_tradnl"/>
        </w:rPr>
        <w:t>.</w:t>
      </w:r>
    </w:p>
    <w:p w14:paraId="101F195A" w14:textId="6D46D067" w:rsidR="00A756DC" w:rsidRPr="000E0FC1" w:rsidRDefault="00CB26C4" w:rsidP="00C10213">
      <w:pPr>
        <w:spacing w:after="120" w:line="276" w:lineRule="auto"/>
        <w:ind w:firstLine="709"/>
        <w:jc w:val="both"/>
        <w:rPr>
          <w:rFonts w:ascii="Arial" w:hAnsi="Arial" w:cs="Arial"/>
          <w:color w:val="000000" w:themeColor="text1"/>
          <w:sz w:val="22"/>
          <w:szCs w:val="22"/>
          <w:lang w:val="es-ES_tradnl"/>
        </w:rPr>
      </w:pPr>
      <w:r w:rsidRPr="000E0FC1">
        <w:rPr>
          <w:rFonts w:ascii="Arial" w:hAnsi="Arial" w:cs="Arial"/>
          <w:color w:val="000000" w:themeColor="text1"/>
          <w:sz w:val="22"/>
          <w:lang w:val="es-ES_tradnl"/>
        </w:rPr>
        <w:t>La Circular Externa Única expedida por la Agencia Nacional de Contratación Pública - Colombia Compra Eficiente estableció que todas las entidades del Estado tienen e</w:t>
      </w:r>
      <w:r w:rsidR="00CA482A" w:rsidRPr="000E0FC1">
        <w:rPr>
          <w:rFonts w:ascii="Arial" w:hAnsi="Arial" w:cs="Arial"/>
          <w:color w:val="000000" w:themeColor="text1"/>
          <w:sz w:val="22"/>
          <w:lang w:val="es-ES_tradnl"/>
        </w:rPr>
        <w:t>l deber de publicar oportunamente la información oficial de la contratación en el SECOP, sin distinción de su régimen jurídico, naturaleza jurídica o la pertenencia a una u otra rama del poder público</w:t>
      </w:r>
      <w:r w:rsidR="00CA482A" w:rsidRPr="000E0FC1">
        <w:rPr>
          <w:rStyle w:val="Refdenotaalpie"/>
          <w:rFonts w:ascii="Arial" w:hAnsi="Arial" w:cs="Arial"/>
          <w:color w:val="000000" w:themeColor="text1"/>
          <w:sz w:val="22"/>
          <w:lang w:val="es-ES_tradnl"/>
        </w:rPr>
        <w:footnoteReference w:id="16"/>
      </w:r>
      <w:r w:rsidR="00CA482A" w:rsidRPr="000E0FC1">
        <w:rPr>
          <w:rFonts w:ascii="Arial" w:hAnsi="Arial" w:cs="Arial"/>
          <w:color w:val="000000" w:themeColor="text1"/>
          <w:sz w:val="22"/>
          <w:lang w:val="es-ES_tradnl"/>
        </w:rPr>
        <w:t xml:space="preserve">. Además, </w:t>
      </w:r>
      <w:r w:rsidR="00E71957" w:rsidRPr="000E0FC1">
        <w:rPr>
          <w:rFonts w:ascii="Arial" w:hAnsi="Arial" w:cs="Arial"/>
          <w:color w:val="000000" w:themeColor="text1"/>
          <w:sz w:val="22"/>
          <w:lang w:val="es-ES_tradnl"/>
        </w:rPr>
        <w:t xml:space="preserve">esta circular </w:t>
      </w:r>
      <w:r w:rsidR="00CA482A" w:rsidRPr="000E0FC1">
        <w:rPr>
          <w:rFonts w:ascii="Arial" w:hAnsi="Arial" w:cs="Arial"/>
          <w:color w:val="000000" w:themeColor="text1"/>
          <w:sz w:val="22"/>
          <w:lang w:val="es-ES_tradnl"/>
        </w:rPr>
        <w:t>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w:t>
      </w:r>
      <w:r w:rsidR="00A756DC" w:rsidRPr="000E0FC1">
        <w:rPr>
          <w:rFonts w:ascii="Arial" w:hAnsi="Arial" w:cs="Arial"/>
          <w:color w:val="000000" w:themeColor="text1"/>
          <w:sz w:val="22"/>
          <w:lang w:val="es-ES_tradnl"/>
        </w:rPr>
        <w:t xml:space="preserve"> propio manual de contratación» y </w:t>
      </w:r>
      <w:r w:rsidR="00A756DC" w:rsidRPr="000E0FC1">
        <w:rPr>
          <w:rFonts w:ascii="Arial" w:hAnsi="Arial" w:cs="Arial"/>
          <w:color w:val="000000" w:themeColor="text1"/>
          <w:sz w:val="22"/>
          <w:szCs w:val="22"/>
          <w:lang w:val="es-ES_tradnl"/>
        </w:rPr>
        <w:t>«</w:t>
      </w:r>
      <w:r w:rsidR="00A756DC" w:rsidRPr="000E0FC1">
        <w:rPr>
          <w:rFonts w:ascii="Arial" w:hAnsi="Arial" w:cs="Arial"/>
          <w:sz w:val="22"/>
          <w:szCs w:val="22"/>
        </w:rPr>
        <w:t>4. Los particulares que contraten con cargo a recursos públicos. Estos deberán realizar la publicación a través del módulo “Régimen Especial”»</w:t>
      </w:r>
      <w:r w:rsidR="00C10213" w:rsidRPr="000E0FC1">
        <w:rPr>
          <w:rFonts w:ascii="Arial" w:hAnsi="Arial" w:cs="Arial"/>
          <w:sz w:val="22"/>
          <w:szCs w:val="22"/>
        </w:rPr>
        <w:t>.</w:t>
      </w:r>
    </w:p>
    <w:p w14:paraId="3EA76C08" w14:textId="77777777" w:rsidR="00CA482A" w:rsidRPr="000E0FC1" w:rsidRDefault="00CA482A" w:rsidP="00C10213">
      <w:pPr>
        <w:spacing w:line="276" w:lineRule="auto"/>
        <w:ind w:firstLine="709"/>
        <w:jc w:val="both"/>
        <w:rPr>
          <w:rFonts w:ascii="Arial" w:hAnsi="Arial" w:cs="Arial"/>
          <w:color w:val="000000" w:themeColor="text1"/>
          <w:sz w:val="22"/>
          <w:lang w:val="es-ES_tradnl"/>
        </w:rPr>
      </w:pPr>
      <w:r w:rsidRPr="000E0FC1">
        <w:rPr>
          <w:rFonts w:ascii="Arial" w:hAnsi="Arial" w:cs="Arial"/>
          <w:color w:val="000000" w:themeColor="text1"/>
          <w:sz w:val="22"/>
          <w:lang w:val="es-ES_tradnl"/>
        </w:rPr>
        <w:t>El debate sobre la obligatoriedad o no de publicar en el SECOP, para las entidades con régimen especial de contratación, había sido definido, al menos de manera preliminar, por el Consejo de Estado. En este sentido, la Sección Tercera, Subsección C, en el Auto del 14 de agosto de 2017</w:t>
      </w:r>
      <w:r w:rsidRPr="000E0FC1">
        <w:rPr>
          <w:rStyle w:val="Refdenotaalpie"/>
          <w:rFonts w:ascii="Arial" w:hAnsi="Arial" w:cs="Arial"/>
          <w:color w:val="000000" w:themeColor="text1"/>
          <w:sz w:val="22"/>
          <w:lang w:val="es-ES_tradnl"/>
        </w:rPr>
        <w:footnoteReference w:id="17"/>
      </w:r>
      <w:r w:rsidRPr="000E0FC1">
        <w:rPr>
          <w:rFonts w:ascii="Arial" w:hAnsi="Arial" w:cs="Arial"/>
          <w:color w:val="000000" w:themeColor="text1"/>
          <w:sz w:val="22"/>
          <w:lang w:val="es-ES_tradnl"/>
        </w:rPr>
        <w:t>, expresó que la obligación prevista en la Circular Externa No. 1 se ajusta a la normativa superior, en los siguientes términos:</w:t>
      </w:r>
    </w:p>
    <w:p w14:paraId="37E84D3E" w14:textId="77777777" w:rsidR="00CA482A" w:rsidRPr="000E0FC1" w:rsidRDefault="00CA482A" w:rsidP="00C10213">
      <w:pPr>
        <w:spacing w:line="276" w:lineRule="auto"/>
        <w:jc w:val="both"/>
        <w:rPr>
          <w:rFonts w:ascii="Arial" w:hAnsi="Arial" w:cs="Arial"/>
          <w:color w:val="000000" w:themeColor="text1"/>
          <w:sz w:val="22"/>
          <w:lang w:val="es-ES_tradnl"/>
        </w:rPr>
      </w:pPr>
    </w:p>
    <w:p w14:paraId="65E8114C" w14:textId="77777777" w:rsidR="00CA482A" w:rsidRPr="000E0FC1" w:rsidRDefault="00CA482A" w:rsidP="00C10213">
      <w:pPr>
        <w:tabs>
          <w:tab w:val="left" w:pos="3885"/>
        </w:tabs>
        <w:ind w:left="709" w:right="709"/>
        <w:jc w:val="both"/>
        <w:rPr>
          <w:rFonts w:ascii="Arial" w:hAnsi="Arial" w:cs="Arial"/>
          <w:color w:val="000000" w:themeColor="text1"/>
          <w:sz w:val="21"/>
          <w:szCs w:val="21"/>
          <w:lang w:val="es-ES_tradnl"/>
        </w:rPr>
      </w:pPr>
      <w:r w:rsidRPr="000E0FC1">
        <w:rPr>
          <w:rFonts w:ascii="Arial" w:hAnsi="Arial" w:cs="Arial"/>
          <w:color w:val="000000" w:themeColor="text1"/>
          <w:sz w:val="21"/>
          <w:szCs w:val="21"/>
          <w:lang w:val="es-ES_tradnl"/>
        </w:rPr>
        <w:t xml:space="preserve">[…] resulta razonable concluir, en esta oportunidad, que en virtud del deber de información prescrito en el literal c) del artículo 3 o de la Ley 1150 de 2007 los </w:t>
      </w:r>
      <w:r w:rsidRPr="000E0FC1">
        <w:rPr>
          <w:rFonts w:ascii="Arial" w:hAnsi="Arial" w:cs="Arial"/>
          <w:color w:val="000000" w:themeColor="text1"/>
          <w:sz w:val="21"/>
          <w:szCs w:val="21"/>
          <w:lang w:val="es-ES_tradnl"/>
        </w:rPr>
        <w:lastRenderedPageBreak/>
        <w:t>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6E5C0844" w14:textId="77777777" w:rsidR="00C10213" w:rsidRPr="000E0FC1" w:rsidRDefault="00C10213" w:rsidP="00C10213">
      <w:pPr>
        <w:tabs>
          <w:tab w:val="left" w:pos="3885"/>
        </w:tabs>
        <w:ind w:left="709" w:right="709"/>
        <w:jc w:val="both"/>
        <w:rPr>
          <w:rFonts w:ascii="Arial" w:hAnsi="Arial" w:cs="Arial"/>
          <w:color w:val="000000" w:themeColor="text1"/>
          <w:sz w:val="21"/>
          <w:szCs w:val="21"/>
          <w:lang w:val="es-ES_tradnl"/>
        </w:rPr>
      </w:pPr>
    </w:p>
    <w:p w14:paraId="12EC7F48" w14:textId="77777777" w:rsidR="00CA482A" w:rsidRPr="000E0FC1" w:rsidRDefault="00CA482A" w:rsidP="00C10213">
      <w:pPr>
        <w:tabs>
          <w:tab w:val="left" w:pos="3885"/>
        </w:tabs>
        <w:ind w:left="709" w:right="709"/>
        <w:jc w:val="both"/>
        <w:rPr>
          <w:rFonts w:ascii="Arial" w:hAnsi="Arial" w:cs="Arial"/>
          <w:color w:val="000000" w:themeColor="text1"/>
          <w:sz w:val="21"/>
          <w:szCs w:val="21"/>
          <w:lang w:val="es-ES_tradnl"/>
        </w:rPr>
      </w:pPr>
      <w:r w:rsidRPr="000E0FC1">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0E0FC1">
        <w:rPr>
          <w:rFonts w:ascii="Arial" w:hAnsi="Arial" w:cs="Arial"/>
          <w:color w:val="000000" w:themeColor="text1"/>
          <w:sz w:val="21"/>
          <w:szCs w:val="21"/>
          <w:lang w:val="es-ES_tradnl"/>
        </w:rPr>
        <w:t>en razón de</w:t>
      </w:r>
      <w:proofErr w:type="gramEnd"/>
      <w:r w:rsidRPr="000E0FC1">
        <w:rPr>
          <w:rFonts w:ascii="Arial" w:hAnsi="Arial" w:cs="Arial"/>
          <w:color w:val="000000" w:themeColor="text1"/>
          <w:sz w:val="21"/>
          <w:szCs w:val="21"/>
          <w:lang w:val="es-ES_tradnl"/>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720083F5" w14:textId="77777777" w:rsidR="00C10213" w:rsidRPr="000E0FC1" w:rsidRDefault="00C10213" w:rsidP="00C10213">
      <w:pPr>
        <w:tabs>
          <w:tab w:val="left" w:pos="3885"/>
        </w:tabs>
        <w:ind w:left="709" w:right="709"/>
        <w:jc w:val="both"/>
        <w:rPr>
          <w:rFonts w:ascii="Arial" w:hAnsi="Arial" w:cs="Arial"/>
          <w:color w:val="000000" w:themeColor="text1"/>
          <w:sz w:val="21"/>
          <w:szCs w:val="21"/>
          <w:lang w:val="es-ES_tradnl"/>
        </w:rPr>
      </w:pPr>
    </w:p>
    <w:p w14:paraId="15DBAB80" w14:textId="5BB60C3E" w:rsidR="00CA482A" w:rsidRPr="000E0FC1" w:rsidRDefault="00CA482A" w:rsidP="00C10213">
      <w:pPr>
        <w:tabs>
          <w:tab w:val="left" w:pos="3885"/>
        </w:tabs>
        <w:ind w:left="709" w:right="709"/>
        <w:jc w:val="both"/>
        <w:rPr>
          <w:rFonts w:ascii="Arial" w:hAnsi="Arial" w:cs="Arial"/>
          <w:color w:val="000000" w:themeColor="text1"/>
          <w:sz w:val="21"/>
          <w:szCs w:val="21"/>
          <w:lang w:val="es-ES_tradnl"/>
        </w:rPr>
      </w:pPr>
      <w:r w:rsidRPr="000E0FC1">
        <w:rPr>
          <w:rFonts w:ascii="Arial" w:hAnsi="Arial" w:cs="Arial"/>
          <w:color w:val="000000" w:themeColor="text1"/>
          <w:sz w:val="21"/>
          <w:szCs w:val="21"/>
          <w:lang w:val="es-ES_tradnl"/>
        </w:rPr>
        <w:t>[…]</w:t>
      </w:r>
    </w:p>
    <w:p w14:paraId="7A94D9CB" w14:textId="77777777" w:rsidR="00C10213" w:rsidRPr="000E0FC1" w:rsidRDefault="00C10213" w:rsidP="00C10213">
      <w:pPr>
        <w:tabs>
          <w:tab w:val="left" w:pos="3885"/>
        </w:tabs>
        <w:ind w:left="709" w:right="709"/>
        <w:jc w:val="both"/>
        <w:rPr>
          <w:rFonts w:ascii="Arial" w:hAnsi="Arial" w:cs="Arial"/>
          <w:color w:val="000000" w:themeColor="text1"/>
          <w:sz w:val="21"/>
          <w:szCs w:val="21"/>
          <w:lang w:val="es-ES_tradnl"/>
        </w:rPr>
      </w:pPr>
    </w:p>
    <w:p w14:paraId="274F05C6" w14:textId="18D33B41" w:rsidR="00CA482A" w:rsidRPr="000E0FC1" w:rsidRDefault="00CA482A" w:rsidP="00C10213">
      <w:pPr>
        <w:tabs>
          <w:tab w:val="left" w:pos="3885"/>
        </w:tabs>
        <w:ind w:left="709" w:right="709"/>
        <w:jc w:val="both"/>
        <w:rPr>
          <w:rFonts w:ascii="Arial" w:hAnsi="Arial" w:cs="Arial"/>
          <w:color w:val="000000" w:themeColor="text1"/>
          <w:sz w:val="21"/>
          <w:szCs w:val="21"/>
          <w:lang w:val="es-ES_tradnl"/>
        </w:rPr>
      </w:pPr>
      <w:r w:rsidRPr="000E0FC1">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0E0FC1">
        <w:rPr>
          <w:rStyle w:val="Refdenotaalpie"/>
          <w:rFonts w:ascii="Arial" w:hAnsi="Arial" w:cs="Arial"/>
          <w:color w:val="000000" w:themeColor="text1"/>
          <w:sz w:val="21"/>
          <w:szCs w:val="21"/>
          <w:lang w:val="es-ES_tradnl"/>
        </w:rPr>
        <w:footnoteReference w:id="18"/>
      </w:r>
      <w:r w:rsidRPr="000E0FC1">
        <w:rPr>
          <w:rFonts w:ascii="Arial" w:hAnsi="Arial" w:cs="Arial"/>
          <w:color w:val="000000" w:themeColor="text1"/>
          <w:sz w:val="21"/>
          <w:szCs w:val="21"/>
          <w:lang w:val="es-ES_tradnl"/>
        </w:rPr>
        <w:t>.</w:t>
      </w:r>
    </w:p>
    <w:p w14:paraId="1D9D4038" w14:textId="77777777" w:rsidR="00CA482A" w:rsidRPr="000E0FC1" w:rsidRDefault="00CA482A" w:rsidP="00C10213">
      <w:pPr>
        <w:tabs>
          <w:tab w:val="left" w:pos="3885"/>
        </w:tabs>
        <w:spacing w:line="276" w:lineRule="auto"/>
        <w:ind w:left="709" w:right="709"/>
        <w:jc w:val="both"/>
        <w:rPr>
          <w:rFonts w:ascii="Arial" w:eastAsia="Calibri" w:hAnsi="Arial" w:cs="Arial"/>
          <w:color w:val="000000" w:themeColor="text1"/>
          <w:sz w:val="22"/>
          <w:lang w:val="es-ES_tradnl"/>
        </w:rPr>
      </w:pPr>
    </w:p>
    <w:p w14:paraId="34B55C2B" w14:textId="77777777" w:rsidR="00CA482A" w:rsidRPr="000E0FC1" w:rsidRDefault="00CA482A" w:rsidP="00CA482A">
      <w:pPr>
        <w:spacing w:line="276" w:lineRule="auto"/>
        <w:ind w:firstLine="708"/>
        <w:jc w:val="both"/>
        <w:rPr>
          <w:rFonts w:ascii="Arial" w:hAnsi="Arial" w:cs="Arial"/>
          <w:color w:val="000000" w:themeColor="text1"/>
          <w:sz w:val="22"/>
          <w:lang w:val="es-ES_tradnl"/>
        </w:rPr>
      </w:pPr>
      <w:r w:rsidRPr="000E0FC1">
        <w:rPr>
          <w:rFonts w:ascii="Arial" w:hAnsi="Arial" w:cs="Arial"/>
          <w:color w:val="000000" w:themeColor="text1"/>
          <w:sz w:val="22"/>
          <w:lang w:val="es-ES_tradnl"/>
        </w:rPr>
        <w:t xml:space="preserve">Adicionalmente, la publicación de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2C9D9D76" w14:textId="77777777" w:rsidR="00CA482A" w:rsidRPr="000E0FC1" w:rsidRDefault="00CA482A" w:rsidP="00CA482A">
      <w:pPr>
        <w:ind w:leftChars="709" w:left="1702" w:right="709" w:firstLine="2"/>
        <w:jc w:val="both"/>
        <w:rPr>
          <w:rFonts w:ascii="Arial" w:hAnsi="Arial" w:cs="Arial"/>
          <w:color w:val="000000" w:themeColor="text1"/>
          <w:sz w:val="21"/>
          <w:szCs w:val="21"/>
          <w:lang w:val="es-ES_tradnl"/>
        </w:rPr>
      </w:pPr>
    </w:p>
    <w:p w14:paraId="35AE886B" w14:textId="77777777" w:rsidR="00CA482A" w:rsidRPr="000E0FC1" w:rsidRDefault="00CA482A" w:rsidP="00CA482A">
      <w:pPr>
        <w:ind w:left="709" w:right="709"/>
        <w:jc w:val="both"/>
        <w:rPr>
          <w:rFonts w:ascii="Arial" w:hAnsi="Arial" w:cs="Arial"/>
          <w:color w:val="000000" w:themeColor="text1"/>
          <w:sz w:val="21"/>
          <w:szCs w:val="21"/>
          <w:lang w:val="es-ES_tradnl"/>
        </w:rPr>
      </w:pPr>
      <w:r w:rsidRPr="000E0FC1">
        <w:rPr>
          <w:rFonts w:ascii="Arial" w:hAnsi="Arial" w:cs="Arial"/>
          <w:color w:val="000000" w:themeColor="text1"/>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0E0FC1">
        <w:rPr>
          <w:rStyle w:val="Refdenotaalpie"/>
          <w:rFonts w:ascii="Arial" w:hAnsi="Arial" w:cs="Arial"/>
          <w:color w:val="000000" w:themeColor="text1"/>
          <w:sz w:val="21"/>
          <w:szCs w:val="21"/>
          <w:lang w:val="es-ES_tradnl"/>
        </w:rPr>
        <w:footnoteReference w:id="19"/>
      </w:r>
      <w:r w:rsidRPr="000E0FC1">
        <w:rPr>
          <w:rFonts w:ascii="Arial" w:hAnsi="Arial" w:cs="Arial"/>
          <w:color w:val="000000" w:themeColor="text1"/>
          <w:sz w:val="21"/>
          <w:szCs w:val="21"/>
          <w:lang w:val="es-ES_tradnl"/>
        </w:rPr>
        <w:t>.</w:t>
      </w:r>
    </w:p>
    <w:p w14:paraId="03B42E77" w14:textId="77777777" w:rsidR="00CA482A" w:rsidRPr="000E0FC1" w:rsidRDefault="00CA482A" w:rsidP="00CA482A">
      <w:pPr>
        <w:spacing w:line="276" w:lineRule="auto"/>
        <w:ind w:leftChars="709" w:left="1702" w:right="709"/>
        <w:jc w:val="both"/>
        <w:rPr>
          <w:rFonts w:ascii="Arial" w:hAnsi="Arial" w:cs="Arial"/>
          <w:color w:val="000000" w:themeColor="text1"/>
          <w:sz w:val="21"/>
          <w:szCs w:val="21"/>
          <w:lang w:val="es-ES_tradnl"/>
        </w:rPr>
      </w:pPr>
    </w:p>
    <w:p w14:paraId="32674A8C" w14:textId="687CAF1E" w:rsidR="00CA482A" w:rsidRPr="000E0FC1" w:rsidRDefault="00CA482A" w:rsidP="00B5219E">
      <w:pPr>
        <w:spacing w:after="120" w:line="276" w:lineRule="auto"/>
        <w:ind w:firstLine="709"/>
        <w:jc w:val="both"/>
        <w:rPr>
          <w:rFonts w:ascii="Arial" w:hAnsi="Arial" w:cs="Arial"/>
          <w:color w:val="000000" w:themeColor="text1"/>
          <w:sz w:val="22"/>
          <w:lang w:val="es-ES_tradnl"/>
        </w:rPr>
      </w:pPr>
      <w:r w:rsidRPr="000E0FC1">
        <w:rPr>
          <w:rFonts w:ascii="Arial" w:hAnsi="Arial" w:cs="Arial"/>
          <w:color w:val="000000" w:themeColor="text1"/>
          <w:sz w:val="22"/>
          <w:lang w:val="es-ES_tradnl"/>
        </w:rPr>
        <w:t>Nótese, entonces, que en ese momento el Consejo de Estado asumió como criterio para determinar la obligatoriedad de publicar en el SECOP que la contratación se realizara con recursos públicos, conclusión que se fundamenta en el literal c) del artículo 3 de la Ley 1150 de 2007. Así, la decisión judicial citada refuerza la obligación de publicar en el SECOP, mandato que además está expresamente consagrado en las Leyes 1150 de 2007, 1712 de 2014 y la Circular Externa Única.</w:t>
      </w:r>
    </w:p>
    <w:p w14:paraId="5779C6D6" w14:textId="54D92DC3" w:rsidR="00385909" w:rsidRPr="000E0FC1" w:rsidRDefault="00385909" w:rsidP="00B5219E">
      <w:pPr>
        <w:spacing w:after="120" w:line="276" w:lineRule="auto"/>
        <w:ind w:firstLine="709"/>
        <w:jc w:val="both"/>
        <w:rPr>
          <w:rFonts w:ascii="Arial" w:eastAsia="Calibri" w:hAnsi="Arial" w:cs="Arial"/>
          <w:color w:val="000000"/>
          <w:sz w:val="22"/>
          <w:szCs w:val="22"/>
          <w:lang w:val="es-ES_tradnl"/>
        </w:rPr>
      </w:pPr>
      <w:r w:rsidRPr="000E0FC1">
        <w:rPr>
          <w:rFonts w:ascii="Arial" w:hAnsi="Arial" w:cs="Arial"/>
          <w:color w:val="000000" w:themeColor="text1"/>
          <w:sz w:val="22"/>
          <w:lang w:val="es-ES_tradnl"/>
        </w:rPr>
        <w:t xml:space="preserve">De otro lado, </w:t>
      </w:r>
      <w:bookmarkStart w:id="9" w:name="_Hlk98517564"/>
      <w:r w:rsidRPr="000E0FC1">
        <w:rPr>
          <w:rFonts w:ascii="Arial" w:eastAsia="Calibri" w:hAnsi="Arial" w:cs="Arial"/>
          <w:color w:val="000000"/>
          <w:sz w:val="22"/>
          <w:szCs w:val="22"/>
          <w:lang w:val="es-ES_tradnl"/>
        </w:rPr>
        <w:t>el 18 de enero del año en curso se promulgó la Ley 2195 de 2022. Según lo establece su artículo 1, esta Ley «</w:t>
      </w:r>
      <w:r w:rsidRPr="000E0FC1">
        <w:rPr>
          <w:rFonts w:ascii="Arial" w:hAnsi="Arial" w:cs="Arial"/>
          <w:sz w:val="22"/>
          <w:szCs w:val="22"/>
          <w:lang w:val="es-ES_tradnl"/>
        </w:rPr>
        <w:t xml:space="preserve">[…] </w:t>
      </w:r>
      <w:r w:rsidRPr="000E0FC1">
        <w:rPr>
          <w:rFonts w:ascii="Arial" w:eastAsia="Calibri" w:hAnsi="Arial" w:cs="Arial"/>
          <w:color w:val="000000"/>
          <w:sz w:val="22"/>
          <w:szCs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0E0FC1">
        <w:rPr>
          <w:rFonts w:ascii="Arial" w:eastAsia="Calibri" w:hAnsi="Arial" w:cs="Arial"/>
          <w:i/>
          <w:iCs/>
          <w:color w:val="000000"/>
          <w:sz w:val="22"/>
          <w:szCs w:val="22"/>
          <w:lang w:val="es-ES_tradnl"/>
        </w:rPr>
        <w:t>no</w:t>
      </w:r>
      <w:r w:rsidRPr="000E0FC1">
        <w:rPr>
          <w:rFonts w:ascii="Arial" w:eastAsia="Calibri" w:hAnsi="Arial" w:cs="Arial"/>
          <w:color w:val="000000"/>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p>
    <w:p w14:paraId="75CDEF88" w14:textId="77777777" w:rsidR="00385909" w:rsidRPr="000E0FC1" w:rsidRDefault="00385909" w:rsidP="00B5219E">
      <w:pPr>
        <w:spacing w:line="276" w:lineRule="auto"/>
        <w:ind w:firstLine="709"/>
        <w:jc w:val="both"/>
        <w:rPr>
          <w:rFonts w:ascii="Arial" w:eastAsia="Calibri" w:hAnsi="Arial" w:cs="Arial"/>
          <w:color w:val="000000"/>
          <w:sz w:val="22"/>
          <w:szCs w:val="22"/>
          <w:lang w:val="es-ES_tradnl"/>
        </w:rPr>
      </w:pPr>
      <w:r w:rsidRPr="000E0FC1">
        <w:rPr>
          <w:rFonts w:ascii="Arial" w:eastAsia="Calibri" w:hAnsi="Arial" w:cs="Arial"/>
          <w:color w:val="000000"/>
          <w:sz w:val="22"/>
          <w:szCs w:val="22"/>
          <w:lang w:val="es-ES_tradnl"/>
        </w:rPr>
        <w:t>Según se indicó, el artículo 53 de la Ley 2195 de 2022 hace obligatorio el uso del SECOP II para las entidades exceptuadas del Estatuto General de Contratación de la Administración Pública. En efecto, esta norma dispone:</w:t>
      </w:r>
    </w:p>
    <w:p w14:paraId="786B34E8" w14:textId="77777777" w:rsidR="00385909" w:rsidRPr="000E0FC1" w:rsidRDefault="00385909" w:rsidP="00B5219E">
      <w:pPr>
        <w:ind w:left="709" w:right="709"/>
        <w:jc w:val="both"/>
        <w:rPr>
          <w:rFonts w:ascii="Arial" w:eastAsia="Calibri" w:hAnsi="Arial" w:cs="Arial"/>
          <w:color w:val="000000"/>
          <w:sz w:val="21"/>
          <w:szCs w:val="21"/>
          <w:lang w:val="es-ES_tradnl"/>
        </w:rPr>
      </w:pPr>
    </w:p>
    <w:p w14:paraId="43D995E7" w14:textId="77777777" w:rsidR="00385909" w:rsidRPr="000E0FC1" w:rsidRDefault="00385909" w:rsidP="00B5219E">
      <w:pPr>
        <w:ind w:left="709" w:right="709"/>
        <w:jc w:val="both"/>
        <w:rPr>
          <w:rFonts w:ascii="Arial" w:eastAsia="Calibri" w:hAnsi="Arial" w:cs="Arial"/>
          <w:sz w:val="21"/>
          <w:szCs w:val="21"/>
        </w:rPr>
      </w:pPr>
      <w:r w:rsidRPr="000E0FC1">
        <w:rPr>
          <w:rFonts w:ascii="Arial" w:eastAsia="Calibri" w:hAnsi="Arial" w:cs="Arial"/>
          <w:sz w:val="21"/>
          <w:szCs w:val="21"/>
        </w:rPr>
        <w:t>Adiciónese los siguientes incisos al artículo 13 de la Ley 1150 de 2007, el cual quedará así:</w:t>
      </w:r>
    </w:p>
    <w:p w14:paraId="0D588EDF" w14:textId="77777777" w:rsidR="00385909" w:rsidRPr="000E0FC1" w:rsidRDefault="00385909" w:rsidP="00B5219E">
      <w:pPr>
        <w:ind w:left="709" w:right="709"/>
        <w:jc w:val="both"/>
        <w:rPr>
          <w:rFonts w:ascii="Arial" w:eastAsia="Calibri" w:hAnsi="Arial" w:cs="Arial"/>
          <w:sz w:val="21"/>
          <w:szCs w:val="21"/>
        </w:rPr>
      </w:pPr>
    </w:p>
    <w:p w14:paraId="196DAD39" w14:textId="77777777" w:rsidR="00385909" w:rsidRPr="000E0FC1" w:rsidRDefault="00385909" w:rsidP="00B5219E">
      <w:pPr>
        <w:ind w:left="709" w:right="709"/>
        <w:jc w:val="both"/>
        <w:rPr>
          <w:rFonts w:ascii="Arial" w:eastAsia="Calibri" w:hAnsi="Arial" w:cs="Arial"/>
          <w:sz w:val="21"/>
          <w:szCs w:val="21"/>
        </w:rPr>
      </w:pPr>
      <w:r w:rsidRPr="000E0FC1">
        <w:rPr>
          <w:rFonts w:ascii="Arial" w:eastAsia="Calibri" w:hAnsi="Arial" w:cs="Arial"/>
          <w:sz w:val="21"/>
          <w:szCs w:val="21"/>
        </w:rPr>
        <w:t xml:space="preserve">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w:t>
      </w:r>
      <w:r w:rsidRPr="000E0FC1">
        <w:rPr>
          <w:rFonts w:ascii="Arial" w:eastAsia="Calibri" w:hAnsi="Arial" w:cs="Arial"/>
          <w:sz w:val="21"/>
          <w:szCs w:val="21"/>
        </w:rPr>
        <w:lastRenderedPageBreak/>
        <w:t>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F9B1DA1" w14:textId="77777777" w:rsidR="00385909" w:rsidRPr="000E0FC1" w:rsidRDefault="00385909" w:rsidP="00B5219E">
      <w:pPr>
        <w:ind w:left="709" w:right="709"/>
        <w:jc w:val="both"/>
        <w:rPr>
          <w:rFonts w:ascii="Arial" w:eastAsia="Calibri" w:hAnsi="Arial" w:cs="Arial"/>
          <w:sz w:val="21"/>
          <w:szCs w:val="21"/>
        </w:rPr>
      </w:pPr>
    </w:p>
    <w:p w14:paraId="1CCC6CA0" w14:textId="77777777" w:rsidR="00385909" w:rsidRPr="000E0FC1" w:rsidRDefault="00385909" w:rsidP="00B5219E">
      <w:pPr>
        <w:ind w:left="709" w:right="709"/>
        <w:jc w:val="both"/>
        <w:rPr>
          <w:rFonts w:ascii="Arial" w:eastAsia="Calibri" w:hAnsi="Arial" w:cs="Arial"/>
          <w:sz w:val="21"/>
          <w:szCs w:val="21"/>
        </w:rPr>
      </w:pPr>
      <w:r w:rsidRPr="000E0FC1">
        <w:rPr>
          <w:rFonts w:ascii="Arial" w:eastAsia="Calibri" w:hAnsi="Arial" w:cs="Arial"/>
          <w:sz w:val="21"/>
          <w:szCs w:val="21"/>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6970065F" w14:textId="77777777" w:rsidR="00385909" w:rsidRPr="000E0FC1" w:rsidRDefault="00385909" w:rsidP="00B5219E">
      <w:pPr>
        <w:ind w:left="709" w:right="709"/>
        <w:jc w:val="both"/>
        <w:rPr>
          <w:rFonts w:ascii="Arial" w:eastAsia="Calibri" w:hAnsi="Arial" w:cs="Arial"/>
          <w:sz w:val="21"/>
          <w:szCs w:val="21"/>
        </w:rPr>
      </w:pPr>
    </w:p>
    <w:p w14:paraId="09B158F6" w14:textId="77777777" w:rsidR="00385909" w:rsidRPr="000E0FC1" w:rsidRDefault="00385909" w:rsidP="00B5219E">
      <w:pPr>
        <w:ind w:left="709" w:right="709"/>
        <w:jc w:val="both"/>
        <w:rPr>
          <w:rFonts w:ascii="Arial" w:eastAsia="Calibri" w:hAnsi="Arial" w:cs="Arial"/>
          <w:sz w:val="21"/>
          <w:szCs w:val="21"/>
        </w:rPr>
      </w:pPr>
      <w:r w:rsidRPr="000E0FC1">
        <w:rPr>
          <w:rFonts w:ascii="Arial" w:eastAsia="Calibri" w:hAnsi="Arial" w:cs="Arial"/>
          <w:sz w:val="21"/>
          <w:szCs w:val="21"/>
        </w:rPr>
        <w:t>A partir de la entrada en vigencia de la presente Ley, se establecerá un periodo de transición de seis (6) meses, para que las entidades den cumplimiento efectivo a lo aquí establecido.</w:t>
      </w:r>
    </w:p>
    <w:p w14:paraId="73AE7ECD" w14:textId="77777777" w:rsidR="00385909" w:rsidRPr="000E0FC1" w:rsidRDefault="00385909" w:rsidP="00B5219E">
      <w:pPr>
        <w:spacing w:line="276" w:lineRule="auto"/>
        <w:ind w:firstLine="709"/>
        <w:jc w:val="both"/>
        <w:rPr>
          <w:rFonts w:ascii="Arial" w:eastAsia="Calibri" w:hAnsi="Arial" w:cs="Arial"/>
          <w:color w:val="000000"/>
          <w:sz w:val="22"/>
          <w:szCs w:val="22"/>
          <w:lang w:val="es-ES_tradnl"/>
        </w:rPr>
      </w:pPr>
    </w:p>
    <w:p w14:paraId="08436979" w14:textId="77777777" w:rsidR="00385909" w:rsidRPr="000E0FC1" w:rsidRDefault="00385909" w:rsidP="00B5219E">
      <w:pPr>
        <w:spacing w:after="120" w:line="276" w:lineRule="auto"/>
        <w:ind w:firstLine="709"/>
        <w:jc w:val="both"/>
        <w:rPr>
          <w:rFonts w:ascii="Arial" w:eastAsia="Calibri" w:hAnsi="Arial" w:cs="Arial"/>
          <w:color w:val="000000"/>
          <w:sz w:val="22"/>
          <w:szCs w:val="22"/>
          <w:lang w:val="es-ES_tradnl"/>
        </w:rPr>
      </w:pPr>
      <w:r w:rsidRPr="000E0FC1">
        <w:rPr>
          <w:rFonts w:ascii="Arial" w:eastAsia="Calibri" w:hAnsi="Arial" w:cs="Arial"/>
          <w:color w:val="000000"/>
          <w:sz w:val="22"/>
          <w:szCs w:val="22"/>
          <w:lang w:val="es-ES_tradnl"/>
        </w:rPr>
        <w:t xml:space="preserve">Como puede observarse,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1D32091F" w14:textId="77777777" w:rsidR="00385909" w:rsidRPr="000E0FC1" w:rsidRDefault="00385909" w:rsidP="00B5219E">
      <w:pPr>
        <w:spacing w:after="120" w:line="276" w:lineRule="auto"/>
        <w:ind w:firstLine="709"/>
        <w:jc w:val="both"/>
        <w:rPr>
          <w:rFonts w:ascii="Arial" w:eastAsia="Calibri" w:hAnsi="Arial" w:cs="Arial"/>
          <w:color w:val="000000"/>
          <w:sz w:val="22"/>
          <w:szCs w:val="22"/>
          <w:lang w:val="es-ES_tradnl"/>
        </w:rPr>
      </w:pPr>
      <w:r w:rsidRPr="000E0FC1">
        <w:rPr>
          <w:rFonts w:ascii="Arial" w:eastAsia="Calibri" w:hAnsi="Arial" w:cs="Arial"/>
          <w:color w:val="000000"/>
          <w:sz w:val="22"/>
          <w:szCs w:val="22"/>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2394ACA6" w14:textId="64264442" w:rsidR="00385909" w:rsidRPr="000E0FC1" w:rsidRDefault="00385909" w:rsidP="00B5219E">
      <w:pPr>
        <w:spacing w:after="120" w:line="276" w:lineRule="auto"/>
        <w:ind w:firstLine="709"/>
        <w:jc w:val="both"/>
        <w:rPr>
          <w:rFonts w:ascii="Arial" w:eastAsia="Calibri" w:hAnsi="Arial" w:cs="Arial"/>
          <w:color w:val="000000"/>
          <w:sz w:val="22"/>
          <w:szCs w:val="22"/>
          <w:lang w:val="es-ES_tradnl"/>
        </w:rPr>
      </w:pPr>
      <w:r w:rsidRPr="000E0FC1">
        <w:rPr>
          <w:rFonts w:ascii="Arial" w:eastAsia="Calibri" w:hAnsi="Arial" w:cs="Arial"/>
          <w:color w:val="000000"/>
          <w:sz w:val="22"/>
          <w:szCs w:val="22"/>
          <w:lang w:val="es-ES_tradnl"/>
        </w:rPr>
        <w:t xml:space="preserve">Finalmente, el referido artículo dispone, en el inciso final, que «A partir de la </w:t>
      </w:r>
      <w:proofErr w:type="gramStart"/>
      <w:r w:rsidRPr="000E0FC1">
        <w:rPr>
          <w:rFonts w:ascii="Arial" w:eastAsia="Calibri" w:hAnsi="Arial" w:cs="Arial"/>
          <w:color w:val="000000"/>
          <w:sz w:val="22"/>
          <w:szCs w:val="22"/>
          <w:lang w:val="es-ES_tradnl"/>
        </w:rPr>
        <w:t>entrada en vigencia</w:t>
      </w:r>
      <w:proofErr w:type="gramEnd"/>
      <w:r w:rsidRPr="000E0FC1">
        <w:rPr>
          <w:rFonts w:ascii="Arial" w:eastAsia="Calibri" w:hAnsi="Arial" w:cs="Arial"/>
          <w:color w:val="000000"/>
          <w:sz w:val="22"/>
          <w:szCs w:val="22"/>
          <w:lang w:val="es-ES_tradnl"/>
        </w:rPr>
        <w:t xml:space="preserve">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La Agencia Nacional de Contratación Pública – </w:t>
      </w:r>
      <w:r w:rsidRPr="000E0FC1">
        <w:rPr>
          <w:rFonts w:ascii="Arial" w:eastAsia="Calibri" w:hAnsi="Arial" w:cs="Arial"/>
          <w:color w:val="000000"/>
          <w:sz w:val="22"/>
          <w:szCs w:val="22"/>
          <w:lang w:val="es-ES_tradnl"/>
        </w:rPr>
        <w:lastRenderedPageBreak/>
        <w:t>Colombia Compra Eficiente también podría impartir directrices sobre este tema a través de sus instrumentos doctrinarios y reglamentarios</w:t>
      </w:r>
      <w:r w:rsidR="00EE708F" w:rsidRPr="000E0FC1">
        <w:rPr>
          <w:rStyle w:val="Refdenotaalpie"/>
          <w:rFonts w:ascii="Arial" w:eastAsia="Calibri" w:hAnsi="Arial" w:cs="Arial"/>
          <w:color w:val="000000"/>
          <w:sz w:val="22"/>
          <w:szCs w:val="22"/>
          <w:lang w:val="es-ES_tradnl"/>
        </w:rPr>
        <w:footnoteReference w:id="20"/>
      </w:r>
      <w:r w:rsidRPr="000E0FC1">
        <w:rPr>
          <w:rFonts w:ascii="Arial" w:eastAsia="Calibri" w:hAnsi="Arial" w:cs="Arial"/>
          <w:color w:val="000000"/>
          <w:sz w:val="22"/>
          <w:szCs w:val="22"/>
          <w:lang w:val="es-ES_tradnl"/>
        </w:rPr>
        <w:t>.</w:t>
      </w:r>
    </w:p>
    <w:bookmarkEnd w:id="9"/>
    <w:p w14:paraId="0342CA75" w14:textId="0C61608C" w:rsidR="008F2370" w:rsidRPr="000E0FC1" w:rsidRDefault="00ED4787" w:rsidP="00B5219E">
      <w:pPr>
        <w:spacing w:after="120" w:line="276" w:lineRule="auto"/>
        <w:ind w:firstLine="709"/>
        <w:jc w:val="both"/>
        <w:rPr>
          <w:rFonts w:ascii="Arial" w:eastAsia="Calibri" w:hAnsi="Arial" w:cs="Arial"/>
          <w:bCs/>
          <w:color w:val="000000" w:themeColor="text1"/>
          <w:sz w:val="22"/>
        </w:rPr>
      </w:pPr>
      <w:r w:rsidRPr="000E0FC1">
        <w:rPr>
          <w:rFonts w:ascii="Arial" w:eastAsia="Calibri" w:hAnsi="Arial" w:cs="Arial"/>
          <w:bCs/>
          <w:color w:val="000000" w:themeColor="text1"/>
          <w:sz w:val="22"/>
          <w:lang w:val="es-ES_tradnl"/>
        </w:rPr>
        <w:t xml:space="preserve">Para concluir, </w:t>
      </w:r>
      <w:r w:rsidR="008F2370" w:rsidRPr="000E0FC1">
        <w:rPr>
          <w:rFonts w:ascii="Arial" w:eastAsia="Calibri" w:hAnsi="Arial" w:cs="Arial"/>
          <w:bCs/>
          <w:color w:val="000000" w:themeColor="text1"/>
          <w:sz w:val="22"/>
        </w:rPr>
        <w:t xml:space="preserve">el deber de publicar en el SECOP se fundamenta en una idea general, esto es, que se debe publicar </w:t>
      </w:r>
      <w:r w:rsidR="008F2370" w:rsidRPr="000E0FC1">
        <w:rPr>
          <w:rFonts w:ascii="Arial" w:eastAsia="Calibri" w:hAnsi="Arial" w:cs="Arial"/>
          <w:bCs/>
          <w:i/>
          <w:color w:val="000000" w:themeColor="text1"/>
          <w:sz w:val="22"/>
        </w:rPr>
        <w:t>toda actividad contractual en la que se ejecuten recursos públicos,</w:t>
      </w:r>
      <w:r w:rsidR="008F2370" w:rsidRPr="000E0FC1">
        <w:rPr>
          <w:rFonts w:ascii="Arial" w:eastAsia="Calibri" w:hAnsi="Arial" w:cs="Arial"/>
          <w:bCs/>
          <w:color w:val="000000" w:themeColor="text1"/>
          <w:sz w:val="22"/>
        </w:rPr>
        <w:t xml:space="preserve"> con independencia de la naturaleza jurídica de la entidad contratante, de su régimen contractual, incluso, sin importar la tipología del contrato a celebrar. Igualmente, este deber debe hacerse efectivo en el SECOP I o en el SECOP II, dependiendo de cada caso.</w:t>
      </w:r>
    </w:p>
    <w:p w14:paraId="3CF9142B" w14:textId="49A92F84" w:rsidR="00CA482A" w:rsidRPr="000E0FC1" w:rsidRDefault="00B741C4" w:rsidP="00B5219E">
      <w:pPr>
        <w:spacing w:after="120" w:line="276" w:lineRule="auto"/>
        <w:ind w:firstLine="708"/>
        <w:jc w:val="both"/>
        <w:rPr>
          <w:rFonts w:ascii="Arial" w:eastAsia="Calibri" w:hAnsi="Arial" w:cs="Arial"/>
          <w:color w:val="000000" w:themeColor="text1"/>
          <w:sz w:val="22"/>
          <w:lang w:val="es-ES_tradnl"/>
        </w:rPr>
      </w:pPr>
      <w:r w:rsidRPr="000E0FC1">
        <w:rPr>
          <w:rFonts w:ascii="Arial" w:eastAsia="Calibri" w:hAnsi="Arial" w:cs="Arial"/>
          <w:color w:val="000000" w:themeColor="text1"/>
          <w:sz w:val="22"/>
          <w:lang w:val="es-ES_tradnl"/>
        </w:rPr>
        <w:t>Cabe aclarar que d</w:t>
      </w:r>
      <w:r w:rsidR="006D7229" w:rsidRPr="000E0FC1">
        <w:rPr>
          <w:rFonts w:ascii="Arial" w:eastAsia="Calibri" w:hAnsi="Arial" w:cs="Arial"/>
          <w:color w:val="000000" w:themeColor="text1"/>
          <w:sz w:val="22"/>
          <w:lang w:val="es-ES_tradnl"/>
        </w:rPr>
        <w:t xml:space="preserve">ebido a que las </w:t>
      </w:r>
      <w:r w:rsidRPr="000E0FC1">
        <w:rPr>
          <w:rFonts w:ascii="Arial" w:eastAsia="Calibri" w:hAnsi="Arial" w:cs="Arial"/>
          <w:color w:val="000000" w:themeColor="text1"/>
          <w:sz w:val="22"/>
          <w:lang w:val="es-ES_tradnl"/>
        </w:rPr>
        <w:t>entidades sometidas</w:t>
      </w:r>
      <w:r w:rsidR="00CA482A" w:rsidRPr="000E0FC1">
        <w:rPr>
          <w:rFonts w:ascii="Arial" w:eastAsia="Calibri" w:hAnsi="Arial" w:cs="Arial"/>
          <w:color w:val="000000" w:themeColor="text1"/>
          <w:sz w:val="22"/>
          <w:lang w:val="es-ES_tradnl"/>
        </w:rPr>
        <w:t xml:space="preserve"> al derecho privado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3A877A1B" w14:textId="4C8B5404" w:rsidR="00CA482A" w:rsidRPr="000E0FC1" w:rsidRDefault="00CA482A" w:rsidP="00CA482A">
      <w:pPr>
        <w:spacing w:before="120" w:line="276" w:lineRule="auto"/>
        <w:ind w:firstLine="709"/>
        <w:jc w:val="both"/>
        <w:rPr>
          <w:rFonts w:ascii="Arial" w:hAnsi="Arial" w:cs="Arial"/>
          <w:color w:val="000000" w:themeColor="text1"/>
          <w:sz w:val="22"/>
          <w:lang w:val="es-ES_tradnl" w:eastAsia="es-CO"/>
        </w:rPr>
      </w:pPr>
      <w:r w:rsidRPr="000E0FC1">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Estatuto General de Contratación </w:t>
      </w:r>
      <w:r w:rsidR="00EE708F" w:rsidRPr="000E0FC1">
        <w:rPr>
          <w:rFonts w:ascii="Arial" w:eastAsia="Calibri" w:hAnsi="Arial" w:cs="Arial"/>
          <w:color w:val="000000" w:themeColor="text1"/>
          <w:sz w:val="22"/>
          <w:lang w:val="es-ES_tradnl"/>
        </w:rPr>
        <w:t xml:space="preserve">de la Administración </w:t>
      </w:r>
      <w:r w:rsidRPr="000E0FC1">
        <w:rPr>
          <w:rFonts w:ascii="Arial" w:eastAsia="Calibri" w:hAnsi="Arial" w:cs="Arial"/>
          <w:color w:val="000000" w:themeColor="text1"/>
          <w:sz w:val="22"/>
          <w:lang w:val="es-ES_tradnl"/>
        </w:rPr>
        <w:t>Pública, y por lo tanto no aplica a las entidades exceptuadas de dicho Estatuto</w:t>
      </w:r>
      <w:r w:rsidR="0089097F" w:rsidRPr="000E0FC1">
        <w:rPr>
          <w:rFonts w:ascii="Arial" w:eastAsia="Calibri" w:hAnsi="Arial" w:cs="Arial"/>
          <w:color w:val="000000" w:themeColor="text1"/>
          <w:sz w:val="22"/>
          <w:lang w:val="es-ES_tradnl"/>
        </w:rPr>
        <w:t>,</w:t>
      </w:r>
      <w:r w:rsidRPr="000E0FC1">
        <w:rPr>
          <w:rFonts w:ascii="Arial" w:eastAsia="Calibri" w:hAnsi="Arial" w:cs="Arial"/>
          <w:color w:val="000000" w:themeColor="text1"/>
          <w:sz w:val="22"/>
          <w:lang w:val="es-ES_tradnl"/>
        </w:rPr>
        <w:t xml:space="preserve"> que, por regla general, se rigen por el derecho privado. Por su parte, la Ley 1712 de 2014 y el Decreto reglamentario 103 de 2015 –compilado en los artículos 2.1.1.1.1. al 2.1.1.6.1. del Decreto 1081 de 2015– le aplican a cualquier entidad pública, incluyendo</w:t>
      </w:r>
      <w:r w:rsidRPr="000E0FC1">
        <w:rPr>
          <w:rFonts w:ascii="Arial" w:hAnsi="Arial" w:cs="Arial"/>
          <w:color w:val="000000" w:themeColor="text1"/>
          <w:sz w:val="22"/>
          <w:lang w:val="es-ES_tradnl"/>
        </w:rPr>
        <w:t xml:space="preserve"> </w:t>
      </w:r>
      <w:r w:rsidRPr="000E0FC1">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w:t>
      </w:r>
      <w:r w:rsidR="000E2443" w:rsidRPr="000E0FC1">
        <w:rPr>
          <w:rFonts w:ascii="Arial" w:hAnsi="Arial" w:cs="Arial"/>
          <w:color w:val="000000" w:themeColor="text1"/>
          <w:sz w:val="22"/>
          <w:lang w:val="es-ES_tradnl" w:eastAsia="es-CO"/>
        </w:rPr>
        <w:t>ta</w:t>
      </w:r>
      <w:r w:rsidR="006D7229" w:rsidRPr="000E0FC1">
        <w:rPr>
          <w:rFonts w:ascii="Arial" w:hAnsi="Arial" w:cs="Arial"/>
          <w:color w:val="000000" w:themeColor="text1"/>
          <w:sz w:val="22"/>
          <w:lang w:val="es-ES_tradnl" w:eastAsia="es-CO"/>
        </w:rPr>
        <w:t>mental, municipal y distrital,  pero,</w:t>
      </w:r>
      <w:r w:rsidR="000E2443" w:rsidRPr="000E0FC1">
        <w:rPr>
          <w:rFonts w:ascii="Arial" w:hAnsi="Arial" w:cs="Arial"/>
          <w:color w:val="000000" w:themeColor="text1"/>
          <w:sz w:val="22"/>
          <w:lang w:val="es-ES_tradnl" w:eastAsia="es-CO"/>
        </w:rPr>
        <w:t xml:space="preserve"> además, </w:t>
      </w:r>
      <w:r w:rsidR="006D7229" w:rsidRPr="000E0FC1">
        <w:rPr>
          <w:rFonts w:ascii="Arial" w:hAnsi="Arial" w:cs="Arial"/>
          <w:color w:val="000000" w:themeColor="text1"/>
          <w:sz w:val="22"/>
          <w:lang w:val="es-ES_tradnl" w:eastAsia="es-CO"/>
        </w:rPr>
        <w:t xml:space="preserve">también aplica </w:t>
      </w:r>
      <w:r w:rsidR="000E2443" w:rsidRPr="000E0FC1">
        <w:rPr>
          <w:rFonts w:ascii="Arial" w:hAnsi="Arial" w:cs="Arial"/>
          <w:color w:val="000000" w:themeColor="text1"/>
          <w:sz w:val="22"/>
          <w:lang w:val="es-ES_tradnl" w:eastAsia="es-CO"/>
        </w:rPr>
        <w:t>a las personas naturales y jurídicas, públicas o privadas, que presten función pública, que presten servicios públicos</w:t>
      </w:r>
      <w:r w:rsidR="007755F5" w:rsidRPr="000E0FC1">
        <w:rPr>
          <w:rFonts w:ascii="Arial" w:hAnsi="Arial" w:cs="Arial"/>
          <w:color w:val="000000" w:themeColor="text1"/>
          <w:sz w:val="22"/>
          <w:lang w:val="es-ES_tradnl" w:eastAsia="es-CO"/>
        </w:rPr>
        <w:t>,</w:t>
      </w:r>
      <w:r w:rsidR="000E2443" w:rsidRPr="000E0FC1">
        <w:rPr>
          <w:rFonts w:ascii="Arial" w:hAnsi="Arial" w:cs="Arial"/>
          <w:color w:val="000000" w:themeColor="text1"/>
          <w:sz w:val="22"/>
          <w:lang w:val="es-ES_tradnl" w:eastAsia="es-CO"/>
        </w:rPr>
        <w:t xml:space="preserve"> respecto de la información directamente relacionada con la </w:t>
      </w:r>
      <w:r w:rsidR="006D7229" w:rsidRPr="000E0FC1">
        <w:rPr>
          <w:rFonts w:ascii="Arial" w:hAnsi="Arial" w:cs="Arial"/>
          <w:color w:val="000000" w:themeColor="text1"/>
          <w:sz w:val="22"/>
          <w:lang w:val="es-ES_tradnl" w:eastAsia="es-CO"/>
        </w:rPr>
        <w:t xml:space="preserve">prestación del servicio público, y </w:t>
      </w:r>
      <w:r w:rsidR="008B20B0" w:rsidRPr="000E0FC1">
        <w:rPr>
          <w:rFonts w:ascii="Arial" w:hAnsi="Arial" w:cs="Arial"/>
          <w:color w:val="000000" w:themeColor="text1"/>
          <w:sz w:val="22"/>
          <w:lang w:val="es-ES_tradnl" w:eastAsia="es-CO"/>
        </w:rPr>
        <w:t xml:space="preserve">las entidades que </w:t>
      </w:r>
      <w:r w:rsidR="006D7229" w:rsidRPr="000E0FC1">
        <w:rPr>
          <w:rFonts w:ascii="Arial" w:hAnsi="Arial" w:cs="Arial"/>
          <w:color w:val="000000" w:themeColor="text1"/>
          <w:sz w:val="22"/>
          <w:lang w:val="es-ES_tradnl" w:eastAsia="es-CO"/>
        </w:rPr>
        <w:t xml:space="preserve"> administren recursos de naturaleza o de origen público.</w:t>
      </w:r>
      <w:r w:rsidR="00056EFD" w:rsidRPr="000E0FC1">
        <w:rPr>
          <w:rFonts w:ascii="Arial" w:hAnsi="Arial" w:cs="Arial"/>
          <w:color w:val="000000" w:themeColor="text1"/>
          <w:sz w:val="22"/>
          <w:lang w:val="es-ES_tradnl" w:eastAsia="es-CO"/>
        </w:rPr>
        <w:t xml:space="preserve"> </w:t>
      </w:r>
    </w:p>
    <w:bookmarkEnd w:id="8"/>
    <w:p w14:paraId="19D1CC76" w14:textId="77777777" w:rsidR="00CA482A" w:rsidRPr="000E0FC1" w:rsidRDefault="00CA482A" w:rsidP="00CA482A">
      <w:pPr>
        <w:spacing w:line="276" w:lineRule="auto"/>
        <w:jc w:val="both"/>
        <w:rPr>
          <w:rFonts w:ascii="Arial" w:eastAsia="Calibri" w:hAnsi="Arial" w:cs="Arial"/>
          <w:b/>
          <w:color w:val="000000" w:themeColor="text1"/>
          <w:sz w:val="22"/>
          <w:lang w:val="es-ES_tradnl"/>
        </w:rPr>
      </w:pPr>
    </w:p>
    <w:p w14:paraId="209D792D" w14:textId="77777777" w:rsidR="00CA482A" w:rsidRPr="000E0FC1" w:rsidRDefault="00CA482A" w:rsidP="00CA482A">
      <w:pPr>
        <w:spacing w:line="276" w:lineRule="auto"/>
        <w:jc w:val="both"/>
        <w:rPr>
          <w:rFonts w:ascii="Arial" w:hAnsi="Arial" w:cs="Arial"/>
          <w:sz w:val="22"/>
          <w:lang w:val="es-ES_tradnl"/>
        </w:rPr>
      </w:pPr>
      <w:r w:rsidRPr="000E0FC1">
        <w:rPr>
          <w:rFonts w:ascii="Arial" w:eastAsia="Calibri" w:hAnsi="Arial" w:cs="Arial"/>
          <w:b/>
          <w:color w:val="000000" w:themeColor="text1"/>
          <w:sz w:val="22"/>
          <w:lang w:val="es-ES_tradnl"/>
        </w:rPr>
        <w:t>3. Respuesta</w:t>
      </w:r>
    </w:p>
    <w:p w14:paraId="543E7090" w14:textId="77777777" w:rsidR="00CA482A" w:rsidRPr="000E0FC1" w:rsidRDefault="00CA482A" w:rsidP="00CA482A">
      <w:pPr>
        <w:tabs>
          <w:tab w:val="left" w:pos="0"/>
        </w:tabs>
        <w:jc w:val="both"/>
        <w:rPr>
          <w:rFonts w:ascii="Arial" w:eastAsia="Calibri" w:hAnsi="Arial" w:cs="Arial"/>
          <w:color w:val="000000" w:themeColor="text1"/>
          <w:sz w:val="22"/>
          <w:lang w:val="es-ES_tradnl"/>
        </w:rPr>
      </w:pPr>
    </w:p>
    <w:p w14:paraId="7CF80DFC" w14:textId="5CEE8529" w:rsidR="0014516E" w:rsidRPr="000E0FC1" w:rsidRDefault="002F3538" w:rsidP="00B5219E">
      <w:pPr>
        <w:spacing w:line="276" w:lineRule="auto"/>
        <w:ind w:left="709" w:right="709"/>
        <w:jc w:val="both"/>
        <w:rPr>
          <w:rFonts w:ascii="Arial" w:hAnsi="Arial" w:cs="Arial"/>
          <w:sz w:val="21"/>
          <w:szCs w:val="21"/>
        </w:rPr>
      </w:pPr>
      <w:bookmarkStart w:id="10" w:name="_Hlk41925262"/>
      <w:r w:rsidRPr="000E0FC1">
        <w:rPr>
          <w:rFonts w:ascii="Arial" w:hAnsi="Arial" w:cs="Arial"/>
          <w:sz w:val="21"/>
          <w:szCs w:val="21"/>
        </w:rPr>
        <w:lastRenderedPageBreak/>
        <w:t>«</w:t>
      </w:r>
      <w:r w:rsidR="0014516E" w:rsidRPr="000E0FC1">
        <w:rPr>
          <w:rFonts w:ascii="Arial" w:hAnsi="Arial" w:cs="Arial"/>
          <w:sz w:val="21"/>
          <w:szCs w:val="21"/>
        </w:rPr>
        <w:t xml:space="preserve">las IPS Indígenas a que hace alusión el artículo 25 de la Ley 691 de 2001 son únicamente aquellas que hayan sido creadas por las Asociaciones de Cabildos y /o Autoridades Tradicionales Indígenas debidamente constituidos de conformidad con el Decreto 1088 de 1993 y demás disposiciones sobre la materia, ASI LAS COSAS SE PREGUNTA </w:t>
      </w:r>
    </w:p>
    <w:p w14:paraId="533D8271" w14:textId="77777777" w:rsidR="0014516E" w:rsidRPr="000E0FC1" w:rsidRDefault="0014516E" w:rsidP="00B5219E">
      <w:pPr>
        <w:spacing w:line="276" w:lineRule="auto"/>
        <w:ind w:left="709" w:right="709"/>
        <w:jc w:val="both"/>
        <w:rPr>
          <w:rFonts w:ascii="Arial" w:hAnsi="Arial" w:cs="Arial"/>
          <w:sz w:val="21"/>
          <w:szCs w:val="21"/>
        </w:rPr>
      </w:pPr>
    </w:p>
    <w:p w14:paraId="79C219AA" w14:textId="48D7C63E" w:rsidR="0014516E" w:rsidRPr="000E0FC1" w:rsidRDefault="00E6274C" w:rsidP="00B5219E">
      <w:pPr>
        <w:spacing w:line="276" w:lineRule="auto"/>
        <w:ind w:left="709" w:right="709"/>
        <w:jc w:val="both"/>
        <w:rPr>
          <w:rFonts w:ascii="Arial" w:hAnsi="Arial" w:cs="Arial"/>
          <w:sz w:val="21"/>
          <w:szCs w:val="21"/>
        </w:rPr>
      </w:pPr>
      <w:r w:rsidRPr="000E0FC1">
        <w:rPr>
          <w:rFonts w:ascii="Arial" w:hAnsi="Arial" w:cs="Arial"/>
          <w:sz w:val="21"/>
          <w:szCs w:val="21"/>
        </w:rPr>
        <w:t>»</w:t>
      </w:r>
      <w:r w:rsidR="0014516E" w:rsidRPr="000E0FC1">
        <w:rPr>
          <w:rFonts w:ascii="Arial" w:hAnsi="Arial" w:cs="Arial"/>
          <w:sz w:val="21"/>
          <w:szCs w:val="21"/>
        </w:rPr>
        <w:t xml:space="preserve">UNO; CUAL ES EL RÉGIMEN CONTRACTUAL APLICABLE A LA IPS DE CARÁCTER INDÍGENA </w:t>
      </w:r>
      <w:r w:rsidR="00B5219E" w:rsidRPr="000E0FC1">
        <w:rPr>
          <w:rFonts w:ascii="Arial" w:hAnsi="Arial" w:cs="Arial"/>
          <w:sz w:val="21"/>
          <w:szCs w:val="21"/>
        </w:rPr>
        <w:t>[…]</w:t>
      </w:r>
      <w:r w:rsidR="002F3538" w:rsidRPr="000E0FC1">
        <w:rPr>
          <w:rFonts w:ascii="Arial" w:hAnsi="Arial" w:cs="Arial"/>
          <w:sz w:val="21"/>
          <w:szCs w:val="21"/>
        </w:rPr>
        <w:t>»</w:t>
      </w:r>
    </w:p>
    <w:p w14:paraId="265F8F30" w14:textId="77777777" w:rsidR="0014516E" w:rsidRPr="000E0FC1" w:rsidRDefault="0014516E" w:rsidP="0014516E">
      <w:pPr>
        <w:spacing w:line="276" w:lineRule="auto"/>
        <w:ind w:left="567" w:right="709"/>
        <w:jc w:val="both"/>
        <w:rPr>
          <w:rFonts w:ascii="Arial" w:hAnsi="Arial" w:cs="Arial"/>
          <w:sz w:val="22"/>
        </w:rPr>
      </w:pPr>
    </w:p>
    <w:p w14:paraId="5DBEE3C1" w14:textId="45EDD9F3" w:rsidR="00C45C27" w:rsidRPr="000E0FC1" w:rsidRDefault="0014516E" w:rsidP="004A0562">
      <w:pPr>
        <w:spacing w:line="276" w:lineRule="auto"/>
        <w:jc w:val="both"/>
        <w:rPr>
          <w:rFonts w:ascii="Arial" w:hAnsi="Arial" w:cs="Arial"/>
          <w:sz w:val="22"/>
        </w:rPr>
      </w:pPr>
      <w:r w:rsidRPr="000E0FC1">
        <w:rPr>
          <w:rFonts w:ascii="Arial" w:hAnsi="Arial" w:cs="Arial"/>
          <w:sz w:val="22"/>
        </w:rPr>
        <w:t>De acuerdo con la normativ</w:t>
      </w:r>
      <w:r w:rsidR="00E6274C" w:rsidRPr="000E0FC1">
        <w:rPr>
          <w:rFonts w:ascii="Arial" w:hAnsi="Arial" w:cs="Arial"/>
          <w:sz w:val="22"/>
        </w:rPr>
        <w:t>a</w:t>
      </w:r>
      <w:r w:rsidRPr="000E0FC1">
        <w:rPr>
          <w:rFonts w:ascii="Arial" w:hAnsi="Arial" w:cs="Arial"/>
          <w:sz w:val="22"/>
        </w:rPr>
        <w:t xml:space="preserve"> </w:t>
      </w:r>
      <w:r w:rsidR="00B741C4" w:rsidRPr="000E0FC1">
        <w:rPr>
          <w:rFonts w:ascii="Arial" w:hAnsi="Arial" w:cs="Arial"/>
          <w:sz w:val="22"/>
        </w:rPr>
        <w:t xml:space="preserve">y la jurisprudencia </w:t>
      </w:r>
      <w:r w:rsidRPr="000E0FC1">
        <w:rPr>
          <w:rFonts w:ascii="Arial" w:hAnsi="Arial" w:cs="Arial"/>
          <w:sz w:val="22"/>
        </w:rPr>
        <w:t>expuesta</w:t>
      </w:r>
      <w:r w:rsidR="00E6274C" w:rsidRPr="000E0FC1">
        <w:rPr>
          <w:rFonts w:ascii="Arial" w:hAnsi="Arial" w:cs="Arial"/>
          <w:sz w:val="22"/>
        </w:rPr>
        <w:t>s</w:t>
      </w:r>
      <w:r w:rsidR="00B741C4" w:rsidRPr="000E0FC1">
        <w:rPr>
          <w:rFonts w:ascii="Arial" w:hAnsi="Arial" w:cs="Arial"/>
          <w:sz w:val="22"/>
        </w:rPr>
        <w:t xml:space="preserve"> en las consideraciones del presente concepto</w:t>
      </w:r>
      <w:r w:rsidRPr="000E0FC1">
        <w:rPr>
          <w:rFonts w:ascii="Arial" w:hAnsi="Arial" w:cs="Arial"/>
          <w:sz w:val="22"/>
        </w:rPr>
        <w:t>, las I</w:t>
      </w:r>
      <w:r w:rsidR="00911196" w:rsidRPr="000E0FC1">
        <w:rPr>
          <w:rFonts w:ascii="Arial" w:hAnsi="Arial" w:cs="Arial"/>
          <w:sz w:val="22"/>
        </w:rPr>
        <w:t>.</w:t>
      </w:r>
      <w:r w:rsidRPr="000E0FC1">
        <w:rPr>
          <w:rFonts w:ascii="Arial" w:hAnsi="Arial" w:cs="Arial"/>
          <w:sz w:val="22"/>
        </w:rPr>
        <w:t>P</w:t>
      </w:r>
      <w:r w:rsidR="00911196" w:rsidRPr="000E0FC1">
        <w:rPr>
          <w:rFonts w:ascii="Arial" w:hAnsi="Arial" w:cs="Arial"/>
          <w:sz w:val="22"/>
        </w:rPr>
        <w:t>.</w:t>
      </w:r>
      <w:r w:rsidRPr="000E0FC1">
        <w:rPr>
          <w:rFonts w:ascii="Arial" w:hAnsi="Arial" w:cs="Arial"/>
          <w:sz w:val="22"/>
        </w:rPr>
        <w:t>S</w:t>
      </w:r>
      <w:r w:rsidR="00911196" w:rsidRPr="000E0FC1">
        <w:rPr>
          <w:rFonts w:ascii="Arial" w:hAnsi="Arial" w:cs="Arial"/>
          <w:sz w:val="22"/>
        </w:rPr>
        <w:t>.</w:t>
      </w:r>
      <w:r w:rsidRPr="000E0FC1">
        <w:rPr>
          <w:rFonts w:ascii="Arial" w:hAnsi="Arial" w:cs="Arial"/>
          <w:sz w:val="22"/>
        </w:rPr>
        <w:t xml:space="preserve"> indígenas no se consideran entidades públicas</w:t>
      </w:r>
      <w:r w:rsidR="00400DB6" w:rsidRPr="000E0FC1">
        <w:rPr>
          <w:rFonts w:ascii="Arial" w:hAnsi="Arial" w:cs="Arial"/>
          <w:sz w:val="22"/>
        </w:rPr>
        <w:t xml:space="preserve"> por regla general</w:t>
      </w:r>
      <w:r w:rsidRPr="000E0FC1">
        <w:rPr>
          <w:rFonts w:ascii="Arial" w:hAnsi="Arial" w:cs="Arial"/>
          <w:sz w:val="22"/>
        </w:rPr>
        <w:t>, sino únicamente para lo relacionado con la contratación de las administradoras del régimen subsidiado con las IPS públicas</w:t>
      </w:r>
      <w:r w:rsidR="00B87C61" w:rsidRPr="000E0FC1">
        <w:rPr>
          <w:rFonts w:ascii="Arial" w:hAnsi="Arial" w:cs="Arial"/>
          <w:sz w:val="22"/>
        </w:rPr>
        <w:t>,</w:t>
      </w:r>
      <w:r w:rsidRPr="000E0FC1">
        <w:rPr>
          <w:rFonts w:ascii="Arial" w:hAnsi="Arial" w:cs="Arial"/>
          <w:sz w:val="22"/>
        </w:rPr>
        <w:t xml:space="preserve"> en los términos del artículo 25 de la Ley 691 de 2001, caso en el cual las entidades territoriales y las entidades promotoras de salud del régimen subsidiado las tratarán como empresas sociales del Estado. En </w:t>
      </w:r>
      <w:r w:rsidR="007E43E7" w:rsidRPr="000E0FC1">
        <w:rPr>
          <w:rFonts w:ascii="Arial" w:hAnsi="Arial" w:cs="Arial"/>
          <w:sz w:val="22"/>
        </w:rPr>
        <w:t>ese evento</w:t>
      </w:r>
      <w:r w:rsidRPr="000E0FC1">
        <w:rPr>
          <w:rFonts w:ascii="Arial" w:hAnsi="Arial" w:cs="Arial"/>
          <w:sz w:val="22"/>
        </w:rPr>
        <w:t>, el régimen de contratación de las I.P.S indígenas es el derecho privado</w:t>
      </w:r>
      <w:r w:rsidR="00696093" w:rsidRPr="000E0FC1">
        <w:rPr>
          <w:rFonts w:ascii="Arial" w:hAnsi="Arial" w:cs="Arial"/>
          <w:sz w:val="22"/>
        </w:rPr>
        <w:t xml:space="preserve">, de conformidad con el artículo 195, numeral 6, de la Ley 100 de 1993, que dispone que </w:t>
      </w:r>
      <w:r w:rsidR="00C45C27" w:rsidRPr="000E0FC1">
        <w:rPr>
          <w:rFonts w:ascii="Arial" w:hAnsi="Arial" w:cs="Arial"/>
          <w:sz w:val="22"/>
        </w:rPr>
        <w:t xml:space="preserve">las empresas sociales del Estado </w:t>
      </w:r>
      <w:r w:rsidR="00911196" w:rsidRPr="000E0FC1">
        <w:rPr>
          <w:rFonts w:ascii="Arial" w:hAnsi="Arial" w:cs="Arial"/>
          <w:sz w:val="22"/>
        </w:rPr>
        <w:t>«</w:t>
      </w:r>
      <w:r w:rsidR="00C45C27" w:rsidRPr="000E0FC1">
        <w:rPr>
          <w:rFonts w:ascii="Arial" w:hAnsi="Arial" w:cs="Arial"/>
          <w:sz w:val="22"/>
        </w:rPr>
        <w:t>En materia contractual se regirá por el derecho privado, pero podrá discrecionalmente utilizar las cláusulas exorbitantes previstas en el estatuto general de contratación de la administración pública</w:t>
      </w:r>
      <w:r w:rsidR="00911196" w:rsidRPr="000E0FC1">
        <w:rPr>
          <w:rFonts w:ascii="Arial" w:hAnsi="Arial" w:cs="Arial"/>
          <w:sz w:val="22"/>
        </w:rPr>
        <w:t>»</w:t>
      </w:r>
      <w:r w:rsidR="00C45C27" w:rsidRPr="000E0FC1">
        <w:rPr>
          <w:rFonts w:ascii="Arial" w:hAnsi="Arial" w:cs="Arial"/>
          <w:sz w:val="22"/>
        </w:rPr>
        <w:t>.</w:t>
      </w:r>
      <w:r w:rsidR="00911196" w:rsidRPr="000E0FC1">
        <w:rPr>
          <w:rFonts w:ascii="Arial" w:hAnsi="Arial" w:cs="Arial"/>
          <w:sz w:val="22"/>
        </w:rPr>
        <w:t xml:space="preserve"> Ahora bien, en los demás casos</w:t>
      </w:r>
      <w:r w:rsidR="002F34D9" w:rsidRPr="000E0FC1">
        <w:rPr>
          <w:rFonts w:ascii="Arial" w:hAnsi="Arial" w:cs="Arial"/>
          <w:sz w:val="22"/>
        </w:rPr>
        <w:t xml:space="preserve"> –que equivalen a la regla general</w:t>
      </w:r>
      <w:r w:rsidR="00883F1F" w:rsidRPr="000E0FC1">
        <w:rPr>
          <w:rFonts w:ascii="Arial" w:hAnsi="Arial" w:cs="Arial"/>
          <w:sz w:val="22"/>
        </w:rPr>
        <w:t>, como lo ha indicado la jurisprudencia citada</w:t>
      </w:r>
      <w:r w:rsidR="002F34D9" w:rsidRPr="000E0FC1">
        <w:rPr>
          <w:rFonts w:ascii="Arial" w:hAnsi="Arial" w:cs="Arial"/>
          <w:sz w:val="22"/>
        </w:rPr>
        <w:t>–</w:t>
      </w:r>
      <w:r w:rsidR="00911196" w:rsidRPr="000E0FC1">
        <w:rPr>
          <w:rFonts w:ascii="Arial" w:hAnsi="Arial" w:cs="Arial"/>
          <w:sz w:val="22"/>
        </w:rPr>
        <w:t>, las I.P.S. indígenas se consideran entidades privadas</w:t>
      </w:r>
      <w:r w:rsidR="002F34D9" w:rsidRPr="000E0FC1">
        <w:rPr>
          <w:rFonts w:ascii="Arial" w:hAnsi="Arial" w:cs="Arial"/>
          <w:sz w:val="22"/>
        </w:rPr>
        <w:t>, y por tanto, con mayor razón, se rigen en materia contractual por las normas civiles y comerciales</w:t>
      </w:r>
      <w:r w:rsidR="005C4015" w:rsidRPr="000E0FC1">
        <w:rPr>
          <w:rFonts w:ascii="Arial" w:hAnsi="Arial" w:cs="Arial"/>
          <w:sz w:val="22"/>
        </w:rPr>
        <w:t xml:space="preserve">, sin </w:t>
      </w:r>
      <w:r w:rsidR="007E43E7" w:rsidRPr="000E0FC1">
        <w:rPr>
          <w:rFonts w:ascii="Arial" w:hAnsi="Arial" w:cs="Arial"/>
          <w:sz w:val="22"/>
        </w:rPr>
        <w:t>perjuicio</w:t>
      </w:r>
      <w:r w:rsidR="005C4015" w:rsidRPr="000E0FC1">
        <w:rPr>
          <w:rFonts w:ascii="Arial" w:hAnsi="Arial" w:cs="Arial"/>
          <w:sz w:val="22"/>
        </w:rPr>
        <w:t xml:space="preserve"> de aplicar los principios de la función administrativa y de la gestión fiscal cuando administren recursos públicos.</w:t>
      </w:r>
    </w:p>
    <w:p w14:paraId="45CA6770" w14:textId="50CF0675" w:rsidR="0014516E" w:rsidRPr="000E0FC1" w:rsidRDefault="0014516E" w:rsidP="0014516E">
      <w:pPr>
        <w:spacing w:line="276" w:lineRule="auto"/>
        <w:jc w:val="both"/>
        <w:rPr>
          <w:rFonts w:ascii="Arial" w:hAnsi="Arial" w:cs="Arial"/>
          <w:sz w:val="22"/>
        </w:rPr>
      </w:pPr>
    </w:p>
    <w:p w14:paraId="3D56F36A" w14:textId="58358429" w:rsidR="0014516E" w:rsidRPr="000E0FC1" w:rsidRDefault="0014516E" w:rsidP="00B5219E">
      <w:pPr>
        <w:spacing w:line="276" w:lineRule="auto"/>
        <w:jc w:val="both"/>
        <w:rPr>
          <w:rFonts w:ascii="Arial" w:hAnsi="Arial" w:cs="Arial"/>
          <w:sz w:val="22"/>
        </w:rPr>
      </w:pPr>
    </w:p>
    <w:p w14:paraId="00EEFACC" w14:textId="1E65870E" w:rsidR="0014516E" w:rsidRPr="000E0FC1" w:rsidRDefault="00B87C61" w:rsidP="00B5219E">
      <w:pPr>
        <w:spacing w:line="276" w:lineRule="auto"/>
        <w:ind w:left="709" w:right="709"/>
        <w:jc w:val="both"/>
        <w:rPr>
          <w:rFonts w:ascii="Arial" w:hAnsi="Arial" w:cs="Arial"/>
          <w:sz w:val="21"/>
          <w:szCs w:val="21"/>
        </w:rPr>
      </w:pPr>
      <w:r w:rsidRPr="000E0FC1">
        <w:rPr>
          <w:rFonts w:ascii="Arial" w:hAnsi="Arial" w:cs="Arial"/>
          <w:sz w:val="21"/>
          <w:szCs w:val="21"/>
        </w:rPr>
        <w:t>«</w:t>
      </w:r>
      <w:r w:rsidR="0014516E" w:rsidRPr="000E0FC1">
        <w:rPr>
          <w:rFonts w:ascii="Arial" w:hAnsi="Arial" w:cs="Arial"/>
          <w:sz w:val="21"/>
          <w:szCs w:val="21"/>
        </w:rPr>
        <w:t>DOS; ES OBLIGATORIO PUBLICAR EN EL SECOP LA CONTRATACIÓN DE LAS IPS INDIGENAS</w:t>
      </w:r>
      <w:r w:rsidRPr="000E0FC1">
        <w:rPr>
          <w:rFonts w:ascii="Arial" w:hAnsi="Arial" w:cs="Arial"/>
          <w:sz w:val="21"/>
          <w:szCs w:val="21"/>
        </w:rPr>
        <w:t>»</w:t>
      </w:r>
    </w:p>
    <w:p w14:paraId="6B18260B" w14:textId="77777777" w:rsidR="0014516E" w:rsidRPr="000E0FC1" w:rsidRDefault="0014516E" w:rsidP="00B5219E">
      <w:pPr>
        <w:spacing w:line="276" w:lineRule="auto"/>
        <w:ind w:left="567" w:right="709"/>
        <w:jc w:val="both"/>
        <w:rPr>
          <w:rFonts w:ascii="Arial" w:eastAsia="Calibri" w:hAnsi="Arial" w:cs="Arial"/>
          <w:color w:val="000000" w:themeColor="text1"/>
          <w:sz w:val="22"/>
        </w:rPr>
      </w:pPr>
    </w:p>
    <w:bookmarkEnd w:id="10"/>
    <w:p w14:paraId="1AFC4431" w14:textId="4BB83D16" w:rsidR="0085655C" w:rsidRPr="000E0FC1" w:rsidRDefault="00A2276C" w:rsidP="00B5219E">
      <w:pPr>
        <w:spacing w:after="120" w:line="276" w:lineRule="auto"/>
        <w:ind w:firstLine="709"/>
        <w:jc w:val="both"/>
        <w:rPr>
          <w:rFonts w:ascii="Arial" w:eastAsia="Calibri" w:hAnsi="Arial" w:cs="Arial"/>
          <w:color w:val="000000" w:themeColor="text1"/>
          <w:sz w:val="22"/>
        </w:rPr>
      </w:pPr>
      <w:r w:rsidRPr="000E0FC1">
        <w:rPr>
          <w:rFonts w:ascii="Arial" w:eastAsia="Calibri" w:hAnsi="Arial" w:cs="Arial"/>
          <w:bCs/>
          <w:color w:val="000000" w:themeColor="text1"/>
          <w:sz w:val="22"/>
        </w:rPr>
        <w:t xml:space="preserve">En la medida en que las IPS indígenas ejecuten recursos públicos están obligadas a publicar en el SECOP. </w:t>
      </w:r>
      <w:r w:rsidR="0085655C" w:rsidRPr="000E0FC1">
        <w:rPr>
          <w:rFonts w:ascii="Arial" w:eastAsia="Calibri" w:hAnsi="Arial" w:cs="Arial"/>
          <w:bCs/>
          <w:color w:val="000000" w:themeColor="text1"/>
          <w:sz w:val="22"/>
        </w:rPr>
        <w:t xml:space="preserve">El deber de publicar en el SECOP se fundamenta en una idea general, esto es, que se debe publicar </w:t>
      </w:r>
      <w:r w:rsidR="0085655C" w:rsidRPr="000E0FC1">
        <w:rPr>
          <w:rFonts w:ascii="Arial" w:eastAsia="Calibri" w:hAnsi="Arial" w:cs="Arial"/>
          <w:bCs/>
          <w:i/>
          <w:color w:val="000000" w:themeColor="text1"/>
          <w:sz w:val="22"/>
        </w:rPr>
        <w:t>toda actividad contractual en la que se ejecuten recursos públicos,</w:t>
      </w:r>
      <w:r w:rsidR="0085655C" w:rsidRPr="000E0FC1">
        <w:rPr>
          <w:rFonts w:ascii="Arial" w:eastAsia="Calibri" w:hAnsi="Arial" w:cs="Arial"/>
          <w:bCs/>
          <w:color w:val="000000" w:themeColor="text1"/>
          <w:sz w:val="22"/>
        </w:rPr>
        <w:t xml:space="preserve"> con independencia de la naturaleza jurídica de la entidad contratante, de su régimen contractual, incluso, sin importar la tipología del contrato a celebrar. </w:t>
      </w:r>
      <w:r w:rsidR="00E3276E" w:rsidRPr="000E0FC1">
        <w:rPr>
          <w:rFonts w:ascii="Arial" w:eastAsia="Calibri" w:hAnsi="Arial" w:cs="Arial"/>
          <w:bCs/>
          <w:color w:val="000000" w:themeColor="text1"/>
          <w:sz w:val="22"/>
        </w:rPr>
        <w:t>I</w:t>
      </w:r>
      <w:r w:rsidR="00E3276E" w:rsidRPr="000E0FC1">
        <w:rPr>
          <w:rFonts w:ascii="Arial" w:hAnsi="Arial" w:cs="Arial"/>
          <w:sz w:val="22"/>
          <w:lang w:eastAsia="es-CO"/>
        </w:rPr>
        <w:t>ndependientemente de la naturaleza jurídica concreta a la que obedezca</w:t>
      </w:r>
      <w:r w:rsidR="00E3276E" w:rsidRPr="000E0FC1">
        <w:rPr>
          <w:rFonts w:ascii="Arial" w:eastAsia="Calibri" w:hAnsi="Arial" w:cs="Arial"/>
          <w:bCs/>
          <w:color w:val="000000" w:themeColor="text1"/>
          <w:sz w:val="22"/>
        </w:rPr>
        <w:t xml:space="preserve"> una IPS indígena, </w:t>
      </w:r>
      <w:r w:rsidR="00E3276E" w:rsidRPr="000E0FC1">
        <w:rPr>
          <w:rFonts w:ascii="Arial" w:hAnsi="Arial" w:cs="Arial"/>
          <w:sz w:val="22"/>
          <w:lang w:eastAsia="es-CO"/>
        </w:rPr>
        <w:t>es</w:t>
      </w:r>
      <w:r w:rsidR="0085655C" w:rsidRPr="000E0FC1">
        <w:rPr>
          <w:rFonts w:ascii="Arial" w:hAnsi="Arial" w:cs="Arial"/>
          <w:sz w:val="22"/>
          <w:lang w:eastAsia="es-CO"/>
        </w:rPr>
        <w:t xml:space="preserve"> claro que estas como actores del sistema general de seguridad social en salud, </w:t>
      </w:r>
      <w:r w:rsidR="00DE700E" w:rsidRPr="000E0FC1">
        <w:rPr>
          <w:rFonts w:ascii="Arial" w:hAnsi="Arial" w:cs="Arial"/>
          <w:sz w:val="22"/>
          <w:lang w:eastAsia="es-CO"/>
        </w:rPr>
        <w:t xml:space="preserve">podrían </w:t>
      </w:r>
      <w:r w:rsidR="0085655C" w:rsidRPr="000E0FC1">
        <w:rPr>
          <w:rFonts w:ascii="Arial" w:hAnsi="Arial" w:cs="Arial"/>
          <w:sz w:val="22"/>
          <w:lang w:eastAsia="es-CO"/>
        </w:rPr>
        <w:t>administra</w:t>
      </w:r>
      <w:r w:rsidR="00DE700E" w:rsidRPr="000E0FC1">
        <w:rPr>
          <w:rFonts w:ascii="Arial" w:hAnsi="Arial" w:cs="Arial"/>
          <w:sz w:val="22"/>
          <w:lang w:eastAsia="es-CO"/>
        </w:rPr>
        <w:t>r</w:t>
      </w:r>
      <w:r w:rsidR="0085655C" w:rsidRPr="000E0FC1">
        <w:rPr>
          <w:rFonts w:ascii="Arial" w:hAnsi="Arial" w:cs="Arial"/>
          <w:sz w:val="22"/>
          <w:lang w:eastAsia="es-CO"/>
        </w:rPr>
        <w:t xml:space="preserve"> recursos públicos, lo que </w:t>
      </w:r>
      <w:r w:rsidR="00E3276E" w:rsidRPr="000E0FC1">
        <w:rPr>
          <w:rFonts w:ascii="Arial" w:hAnsi="Arial" w:cs="Arial"/>
          <w:sz w:val="22"/>
          <w:lang w:eastAsia="es-CO"/>
        </w:rPr>
        <w:t>las ubica dentro de los sujetos obligados que señala el literal g) del artículo 5 de la Ley 1712 de 2014, es decir, l</w:t>
      </w:r>
      <w:r w:rsidR="00810590" w:rsidRPr="000E0FC1">
        <w:rPr>
          <w:rFonts w:ascii="Arial" w:eastAsia="Calibri" w:hAnsi="Arial" w:cs="Arial"/>
          <w:color w:val="000000" w:themeColor="text1"/>
          <w:sz w:val="22"/>
        </w:rPr>
        <w:t>as entidades que administren recursos de naturaleza u origen público.</w:t>
      </w:r>
    </w:p>
    <w:p w14:paraId="5F28B028" w14:textId="0B80FCE7" w:rsidR="0014516E" w:rsidRPr="000E0FC1" w:rsidRDefault="0014516E" w:rsidP="0014516E">
      <w:pPr>
        <w:spacing w:before="120" w:after="120" w:line="276" w:lineRule="auto"/>
        <w:ind w:firstLine="709"/>
        <w:jc w:val="both"/>
        <w:rPr>
          <w:rFonts w:ascii="Arial" w:eastAsia="Calibri" w:hAnsi="Arial" w:cs="Arial"/>
          <w:color w:val="000000" w:themeColor="text1"/>
          <w:sz w:val="22"/>
        </w:rPr>
      </w:pPr>
      <w:r w:rsidRPr="000E0FC1">
        <w:rPr>
          <w:rFonts w:ascii="Arial" w:eastAsia="Calibri" w:hAnsi="Arial" w:cs="Arial"/>
          <w:color w:val="000000" w:themeColor="text1"/>
          <w:sz w:val="22"/>
        </w:rPr>
        <w:lastRenderedPageBreak/>
        <w:t>De igual manera</w:t>
      </w:r>
      <w:r w:rsidR="00F77252" w:rsidRPr="000E0FC1">
        <w:rPr>
          <w:rFonts w:ascii="Arial" w:eastAsia="Calibri" w:hAnsi="Arial" w:cs="Arial"/>
          <w:color w:val="000000" w:themeColor="text1"/>
          <w:sz w:val="22"/>
        </w:rPr>
        <w:t xml:space="preserve">, </w:t>
      </w:r>
      <w:r w:rsidRPr="000E0FC1">
        <w:rPr>
          <w:rFonts w:ascii="Arial" w:eastAsia="Calibri" w:hAnsi="Arial" w:cs="Arial"/>
          <w:color w:val="000000" w:themeColor="text1"/>
          <w:sz w:val="22"/>
        </w:rPr>
        <w:t xml:space="preserve">la Circular Única Externa expedida por Colombia Compra Eficiente señala que deben publicar su actividad contractual en el SECOP los particulares que contraten con cargo a recursos públicos, por lo que en </w:t>
      </w:r>
      <w:r w:rsidRPr="000E0FC1">
        <w:rPr>
          <w:rFonts w:ascii="Arial" w:eastAsia="Calibri" w:hAnsi="Arial" w:cs="Arial"/>
          <w:bCs/>
          <w:color w:val="000000" w:themeColor="text1"/>
          <w:sz w:val="22"/>
        </w:rPr>
        <w:t>los casos que las IPS indígenas realicen contrataciones con recursos públicos están obligadas a publicar en el SECOP, independientemente de su régimen jurídico.</w:t>
      </w:r>
    </w:p>
    <w:p w14:paraId="25A0C61B" w14:textId="23DCC4F7" w:rsidR="00CC4503" w:rsidRPr="000E0FC1" w:rsidRDefault="00CC4503" w:rsidP="00FC06B7">
      <w:pPr>
        <w:spacing w:line="276" w:lineRule="auto"/>
        <w:ind w:firstLine="709"/>
        <w:jc w:val="both"/>
        <w:rPr>
          <w:rFonts w:ascii="Arial" w:hAnsi="Arial" w:cs="Arial"/>
          <w:color w:val="000000" w:themeColor="text1"/>
          <w:sz w:val="22"/>
        </w:rPr>
      </w:pPr>
    </w:p>
    <w:p w14:paraId="41E1779F" w14:textId="77777777" w:rsidR="00CA482A" w:rsidRPr="000E0FC1" w:rsidRDefault="00CA482A" w:rsidP="00CA482A">
      <w:pPr>
        <w:spacing w:line="276" w:lineRule="auto"/>
        <w:jc w:val="both"/>
        <w:rPr>
          <w:rFonts w:ascii="Arial" w:hAnsi="Arial" w:cs="Arial"/>
          <w:color w:val="000000" w:themeColor="text1"/>
          <w:sz w:val="22"/>
          <w:lang w:val="es-ES_tradnl"/>
        </w:rPr>
      </w:pPr>
      <w:r w:rsidRPr="000E0FC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01B6DC8B" w14:textId="77777777" w:rsidR="00CA482A" w:rsidRPr="000E0FC1" w:rsidRDefault="00CA482A" w:rsidP="00CA482A">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AC84764" w14:textId="06271272" w:rsidR="00CA482A" w:rsidRPr="000E0FC1" w:rsidRDefault="00CA482A" w:rsidP="00CA482A">
      <w:pPr>
        <w:pStyle w:val="NormalWeb"/>
        <w:spacing w:before="0" w:beforeAutospacing="0" w:after="0" w:afterAutospacing="0" w:line="276" w:lineRule="auto"/>
        <w:jc w:val="both"/>
        <w:rPr>
          <w:rFonts w:ascii="Arial" w:hAnsi="Arial" w:cs="Arial"/>
          <w:color w:val="000000" w:themeColor="text1"/>
          <w:sz w:val="22"/>
          <w:szCs w:val="22"/>
          <w:lang w:val="es-ES_tradnl"/>
        </w:rPr>
      </w:pPr>
      <w:r w:rsidRPr="000E0FC1">
        <w:rPr>
          <w:rFonts w:ascii="Arial" w:hAnsi="Arial" w:cs="Arial"/>
          <w:color w:val="000000" w:themeColor="text1"/>
          <w:sz w:val="22"/>
          <w:szCs w:val="22"/>
          <w:lang w:val="es-ES_tradnl"/>
        </w:rPr>
        <w:t>Atentamente,</w:t>
      </w:r>
    </w:p>
    <w:p w14:paraId="2067BCF8" w14:textId="3C36D0A3" w:rsidR="00CA482A" w:rsidRPr="000E0FC1" w:rsidRDefault="00EA719E" w:rsidP="00CA482A">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0E0FC1">
        <w:rPr>
          <w:noProof/>
          <w:lang w:val="en-US" w:eastAsia="en-US"/>
        </w:rPr>
        <w:drawing>
          <wp:inline distT="0" distB="0" distL="0" distR="0" wp14:anchorId="1DEEBF74" wp14:editId="05A57A13">
            <wp:extent cx="2430992" cy="1070362"/>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430992" cy="1070362"/>
                    </a:xfrm>
                    <a:prstGeom prst="rect">
                      <a:avLst/>
                    </a:prstGeom>
                    <a:noFill/>
                    <a:ln>
                      <a:noFill/>
                    </a:ln>
                  </pic:spPr>
                </pic:pic>
              </a:graphicData>
            </a:graphic>
          </wp:inline>
        </w:drawing>
      </w:r>
    </w:p>
    <w:p w14:paraId="46C93076" w14:textId="77777777" w:rsidR="00CA482A" w:rsidRPr="000E0FC1" w:rsidRDefault="00CA482A" w:rsidP="00CA482A">
      <w:pPr>
        <w:jc w:val="center"/>
        <w:rPr>
          <w:rFonts w:ascii="Arial" w:hAnsi="Arial" w:cs="Arial"/>
          <w:color w:val="000000" w:themeColor="text1"/>
          <w:sz w:val="18"/>
          <w:szCs w:val="20"/>
          <w:lang w:val="es-ES_tradnl" w:eastAsia="es-CO"/>
        </w:rPr>
      </w:pPr>
    </w:p>
    <w:p w14:paraId="2F550BD0" w14:textId="77777777" w:rsidR="00CA482A" w:rsidRPr="000E0FC1" w:rsidRDefault="00CA482A" w:rsidP="00CA482A">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482A" w:rsidRPr="000E0FC1" w14:paraId="781AB48F" w14:textId="77777777" w:rsidTr="00224927">
        <w:trPr>
          <w:trHeight w:val="315"/>
        </w:trPr>
        <w:tc>
          <w:tcPr>
            <w:tcW w:w="812" w:type="dxa"/>
            <w:vAlign w:val="center"/>
            <w:hideMark/>
          </w:tcPr>
          <w:p w14:paraId="6CB30872" w14:textId="77777777" w:rsidR="00CA482A" w:rsidRPr="000E0FC1" w:rsidRDefault="00CA482A" w:rsidP="00224927">
            <w:pPr>
              <w:jc w:val="both"/>
              <w:rPr>
                <w:rFonts w:ascii="Arial" w:hAnsi="Arial" w:cs="Arial"/>
                <w:color w:val="000000" w:themeColor="text1"/>
                <w:sz w:val="16"/>
                <w:szCs w:val="16"/>
                <w:lang w:val="es-ES_tradnl" w:eastAsia="es-ES"/>
              </w:rPr>
            </w:pPr>
            <w:r w:rsidRPr="000E0FC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B57EE1C" w14:textId="77BC89D9" w:rsidR="00CA482A" w:rsidRPr="000E0FC1" w:rsidRDefault="00A2276C" w:rsidP="00224927">
            <w:pPr>
              <w:jc w:val="both"/>
              <w:rPr>
                <w:rFonts w:ascii="Arial" w:hAnsi="Arial" w:cs="Arial"/>
                <w:color w:val="000000" w:themeColor="text1"/>
                <w:sz w:val="16"/>
                <w:szCs w:val="16"/>
                <w:lang w:val="es-ES_tradnl" w:eastAsia="es-ES"/>
              </w:rPr>
            </w:pPr>
            <w:r w:rsidRPr="000E0FC1">
              <w:rPr>
                <w:rFonts w:ascii="Arial" w:hAnsi="Arial" w:cs="Arial"/>
                <w:color w:val="000000" w:themeColor="text1"/>
                <w:sz w:val="16"/>
                <w:szCs w:val="16"/>
                <w:lang w:val="es-ES_tradnl" w:eastAsia="es-ES"/>
              </w:rPr>
              <w:t>Guillermo Escolar Flórez</w:t>
            </w:r>
          </w:p>
          <w:p w14:paraId="675662D7" w14:textId="77777777" w:rsidR="00CA482A" w:rsidRPr="000E0FC1" w:rsidRDefault="00CA482A" w:rsidP="00224927">
            <w:pPr>
              <w:jc w:val="both"/>
              <w:rPr>
                <w:rFonts w:ascii="Arial" w:hAnsi="Arial" w:cs="Arial"/>
                <w:color w:val="000000" w:themeColor="text1"/>
                <w:sz w:val="16"/>
                <w:szCs w:val="16"/>
                <w:lang w:val="es-ES_tradnl" w:eastAsia="es-ES"/>
              </w:rPr>
            </w:pPr>
            <w:r w:rsidRPr="000E0FC1">
              <w:rPr>
                <w:rFonts w:ascii="Arial" w:hAnsi="Arial" w:cs="Arial"/>
                <w:color w:val="000000" w:themeColor="text1"/>
                <w:sz w:val="16"/>
                <w:szCs w:val="16"/>
                <w:lang w:val="es-ES_tradnl" w:eastAsia="es-ES"/>
              </w:rPr>
              <w:t>Contratista de la Subdirección de Gestión Contractual</w:t>
            </w:r>
          </w:p>
        </w:tc>
      </w:tr>
      <w:tr w:rsidR="00CA482A" w:rsidRPr="000E0FC1" w14:paraId="79103697" w14:textId="77777777" w:rsidTr="00224927">
        <w:trPr>
          <w:trHeight w:val="330"/>
        </w:trPr>
        <w:tc>
          <w:tcPr>
            <w:tcW w:w="812" w:type="dxa"/>
            <w:vAlign w:val="center"/>
            <w:hideMark/>
          </w:tcPr>
          <w:p w14:paraId="338DC5B7" w14:textId="77777777" w:rsidR="00CA482A" w:rsidRPr="000E0FC1" w:rsidRDefault="00CA482A" w:rsidP="00224927">
            <w:pPr>
              <w:jc w:val="both"/>
              <w:rPr>
                <w:rFonts w:ascii="Arial" w:hAnsi="Arial" w:cs="Arial"/>
                <w:color w:val="000000" w:themeColor="text1"/>
                <w:sz w:val="16"/>
                <w:szCs w:val="16"/>
                <w:lang w:val="es-ES_tradnl" w:eastAsia="es-ES"/>
              </w:rPr>
            </w:pPr>
            <w:r w:rsidRPr="000E0FC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E6C962" w14:textId="4514C953" w:rsidR="00CA482A" w:rsidRPr="000E0FC1" w:rsidRDefault="001E5FF5" w:rsidP="00224927">
            <w:pPr>
              <w:jc w:val="both"/>
              <w:rPr>
                <w:rFonts w:ascii="Arial" w:hAnsi="Arial" w:cs="Arial"/>
                <w:color w:val="000000" w:themeColor="text1"/>
                <w:sz w:val="16"/>
                <w:szCs w:val="16"/>
                <w:lang w:val="es-ES_tradnl" w:eastAsia="es-ES"/>
              </w:rPr>
            </w:pPr>
            <w:r w:rsidRPr="000E0FC1">
              <w:rPr>
                <w:rFonts w:ascii="Arial" w:hAnsi="Arial" w:cs="Arial"/>
                <w:color w:val="000000" w:themeColor="text1"/>
                <w:sz w:val="16"/>
                <w:szCs w:val="16"/>
                <w:lang w:val="es-ES_tradnl" w:eastAsia="es-ES"/>
              </w:rPr>
              <w:t>Cristian Andrés Díaz Díez</w:t>
            </w:r>
          </w:p>
          <w:p w14:paraId="10C88E85" w14:textId="181DD370" w:rsidR="00CA482A" w:rsidRPr="000E0FC1" w:rsidRDefault="0094275B" w:rsidP="00224927">
            <w:pPr>
              <w:jc w:val="both"/>
              <w:rPr>
                <w:rFonts w:ascii="Arial" w:hAnsi="Arial" w:cs="Arial"/>
                <w:color w:val="000000" w:themeColor="text1"/>
                <w:sz w:val="16"/>
                <w:szCs w:val="16"/>
                <w:lang w:val="es-ES_tradnl" w:eastAsia="es-ES"/>
              </w:rPr>
            </w:pPr>
            <w:r w:rsidRPr="000E0FC1">
              <w:rPr>
                <w:rFonts w:ascii="Arial" w:hAnsi="Arial" w:cs="Arial"/>
                <w:color w:val="000000" w:themeColor="text1"/>
                <w:sz w:val="16"/>
                <w:szCs w:val="16"/>
                <w:lang w:val="es-ES_tradnl" w:eastAsia="es-ES"/>
              </w:rPr>
              <w:t>Contratista</w:t>
            </w:r>
            <w:r w:rsidR="00CA482A" w:rsidRPr="000E0FC1">
              <w:rPr>
                <w:rFonts w:ascii="Arial" w:hAnsi="Arial" w:cs="Arial"/>
                <w:color w:val="000000" w:themeColor="text1"/>
                <w:sz w:val="16"/>
                <w:szCs w:val="16"/>
                <w:lang w:val="es-ES_tradnl" w:eastAsia="es-ES"/>
              </w:rPr>
              <w:t xml:space="preserve"> de la Subdirección de Gestión Contractual</w:t>
            </w:r>
          </w:p>
        </w:tc>
      </w:tr>
      <w:tr w:rsidR="00CA482A" w:rsidRPr="00DD2D97" w14:paraId="5666C62D" w14:textId="77777777" w:rsidTr="00224927">
        <w:trPr>
          <w:trHeight w:val="300"/>
        </w:trPr>
        <w:tc>
          <w:tcPr>
            <w:tcW w:w="812" w:type="dxa"/>
            <w:vAlign w:val="center"/>
            <w:hideMark/>
          </w:tcPr>
          <w:p w14:paraId="7E0B3A7C" w14:textId="77777777" w:rsidR="00CA482A" w:rsidRPr="000E0FC1" w:rsidRDefault="00CA482A" w:rsidP="00224927">
            <w:pPr>
              <w:jc w:val="both"/>
              <w:rPr>
                <w:rFonts w:ascii="Arial" w:hAnsi="Arial" w:cs="Arial"/>
                <w:color w:val="000000" w:themeColor="text1"/>
                <w:sz w:val="16"/>
                <w:szCs w:val="16"/>
                <w:lang w:val="es-ES_tradnl" w:eastAsia="es-ES"/>
              </w:rPr>
            </w:pPr>
            <w:r w:rsidRPr="000E0FC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CF9C2A" w14:textId="77777777" w:rsidR="00CA482A" w:rsidRPr="000E0FC1" w:rsidRDefault="00CA482A" w:rsidP="00224927">
            <w:pPr>
              <w:jc w:val="both"/>
              <w:rPr>
                <w:rFonts w:ascii="Arial" w:hAnsi="Arial" w:cs="Arial"/>
                <w:color w:val="000000" w:themeColor="text1"/>
                <w:sz w:val="16"/>
                <w:szCs w:val="16"/>
                <w:lang w:val="es-ES_tradnl" w:eastAsia="es-ES"/>
              </w:rPr>
            </w:pPr>
            <w:r w:rsidRPr="000E0FC1">
              <w:rPr>
                <w:rFonts w:ascii="Arial" w:hAnsi="Arial" w:cs="Arial"/>
                <w:color w:val="000000" w:themeColor="text1"/>
                <w:sz w:val="16"/>
                <w:szCs w:val="16"/>
                <w:lang w:val="es-ES_tradnl" w:eastAsia="es-ES"/>
              </w:rPr>
              <w:t>Jorge Augusto Tirado Navarro</w:t>
            </w:r>
          </w:p>
          <w:p w14:paraId="2AA6A723" w14:textId="77777777" w:rsidR="00CA482A" w:rsidRPr="00DD2D97" w:rsidRDefault="00CA482A" w:rsidP="00224927">
            <w:pPr>
              <w:jc w:val="both"/>
              <w:rPr>
                <w:rFonts w:ascii="Arial" w:hAnsi="Arial" w:cs="Arial"/>
                <w:color w:val="000000" w:themeColor="text1"/>
                <w:sz w:val="16"/>
                <w:szCs w:val="16"/>
                <w:lang w:val="es-ES_tradnl" w:eastAsia="es-ES"/>
              </w:rPr>
            </w:pPr>
            <w:r w:rsidRPr="000E0FC1">
              <w:rPr>
                <w:rFonts w:ascii="Arial" w:hAnsi="Arial" w:cs="Arial"/>
                <w:color w:val="000000" w:themeColor="text1"/>
                <w:sz w:val="16"/>
                <w:szCs w:val="16"/>
                <w:lang w:val="es-ES_tradnl" w:eastAsia="es-ES"/>
              </w:rPr>
              <w:t>Subdirector de Gestión Contractual ANCP – CCE</w:t>
            </w:r>
          </w:p>
        </w:tc>
      </w:tr>
      <w:bookmarkEnd w:id="3"/>
    </w:tbl>
    <w:p w14:paraId="66696835" w14:textId="77777777" w:rsidR="00CE7CA5" w:rsidRDefault="0084353A" w:rsidP="006230D1"/>
    <w:sectPr w:rsidR="00CE7CA5" w:rsidSect="005D791B">
      <w:headerReference w:type="default" r:id="rId17"/>
      <w:footerReference w:type="default" r:id="rId18"/>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589F" w14:textId="77777777" w:rsidR="00921C4B" w:rsidRDefault="00921C4B" w:rsidP="00CA482A">
      <w:r>
        <w:separator/>
      </w:r>
    </w:p>
  </w:endnote>
  <w:endnote w:type="continuationSeparator" w:id="0">
    <w:p w14:paraId="39FEB794" w14:textId="77777777" w:rsidR="00921C4B" w:rsidRDefault="00921C4B" w:rsidP="00CA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691E" w14:textId="77777777" w:rsidR="003D3D44" w:rsidRDefault="0084353A" w:rsidP="00322937">
    <w:pPr>
      <w:pStyle w:val="Sinespaciado"/>
      <w:jc w:val="right"/>
      <w:rPr>
        <w:rFonts w:ascii="Arial" w:hAnsi="Arial" w:cs="Arial"/>
        <w:sz w:val="18"/>
        <w:szCs w:val="18"/>
      </w:rPr>
    </w:pPr>
  </w:p>
  <w:p w14:paraId="38CC53A1" w14:textId="62603E82" w:rsidR="003D3D44" w:rsidRPr="008217B7" w:rsidRDefault="00AA261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724E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724E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11B11604" w14:textId="77777777" w:rsidR="003D3D44" w:rsidRDefault="00AA2617" w:rsidP="00322937">
    <w:pPr>
      <w:pStyle w:val="Piedepgina"/>
      <w:jc w:val="center"/>
      <w:rPr>
        <w:lang w:val="es-ES"/>
      </w:rPr>
    </w:pPr>
    <w:r>
      <w:rPr>
        <w:noProof/>
        <w:lang w:val="en-US"/>
      </w:rPr>
      <w:drawing>
        <wp:inline distT="0" distB="0" distL="0" distR="0" wp14:anchorId="66E09C04" wp14:editId="51CE261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1A658B7" w14:textId="77777777" w:rsidR="003D3D44" w:rsidRDefault="0084353A" w:rsidP="007B0854">
    <w:pPr>
      <w:pStyle w:val="Piedepgina"/>
      <w:jc w:val="center"/>
      <w:rPr>
        <w:lang w:val="es-ES"/>
      </w:rPr>
    </w:pPr>
  </w:p>
  <w:p w14:paraId="75A64655" w14:textId="77777777" w:rsidR="003D3D44" w:rsidRPr="007B0854" w:rsidRDefault="0084353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424A" w14:textId="77777777" w:rsidR="00921C4B" w:rsidRDefault="00921C4B" w:rsidP="00CA482A">
      <w:r>
        <w:separator/>
      </w:r>
    </w:p>
  </w:footnote>
  <w:footnote w:type="continuationSeparator" w:id="0">
    <w:p w14:paraId="15BC8BCA" w14:textId="77777777" w:rsidR="00921C4B" w:rsidRDefault="00921C4B" w:rsidP="00CA482A">
      <w:r>
        <w:continuationSeparator/>
      </w:r>
    </w:p>
  </w:footnote>
  <w:footnote w:id="1">
    <w:p w14:paraId="65957CB4" w14:textId="04D8240F" w:rsidR="009A6B66" w:rsidRPr="007038CF" w:rsidRDefault="009A6B66" w:rsidP="007038CF">
      <w:pPr>
        <w:pStyle w:val="Textonotapie"/>
        <w:ind w:firstLine="709"/>
        <w:jc w:val="both"/>
        <w:rPr>
          <w:rFonts w:ascii="Arial" w:hAnsi="Arial" w:cs="Arial"/>
          <w:sz w:val="19"/>
          <w:szCs w:val="19"/>
        </w:rPr>
      </w:pPr>
      <w:r w:rsidRPr="007038CF">
        <w:rPr>
          <w:rStyle w:val="Refdenotaalpie"/>
          <w:rFonts w:ascii="Arial" w:hAnsi="Arial" w:cs="Arial"/>
          <w:sz w:val="19"/>
          <w:szCs w:val="19"/>
        </w:rPr>
        <w:footnoteRef/>
      </w:r>
      <w:r w:rsidRPr="007038CF">
        <w:rPr>
          <w:rFonts w:ascii="Arial" w:hAnsi="Arial" w:cs="Arial"/>
          <w:sz w:val="19"/>
          <w:szCs w:val="19"/>
        </w:rPr>
        <w:t xml:space="preserve"> Ley 100 de 1993: </w:t>
      </w:r>
      <w:r w:rsidR="00D031EE">
        <w:rPr>
          <w:rFonts w:ascii="Arial" w:hAnsi="Arial" w:cs="Arial"/>
          <w:sz w:val="19"/>
          <w:szCs w:val="19"/>
        </w:rPr>
        <w:t>«</w:t>
      </w:r>
      <w:r w:rsidRPr="007038CF">
        <w:rPr>
          <w:rFonts w:ascii="Arial" w:hAnsi="Arial" w:cs="Arial"/>
          <w:sz w:val="19"/>
          <w:szCs w:val="19"/>
        </w:rPr>
        <w:t xml:space="preserve">Artículo 156 […] </w:t>
      </w:r>
      <w:r w:rsidRPr="007038CF">
        <w:rPr>
          <w:rFonts w:ascii="Arial" w:hAnsi="Arial" w:cs="Arial"/>
          <w:sz w:val="19"/>
          <w:szCs w:val="19"/>
          <w:lang w:val="es-CO"/>
        </w:rPr>
        <w:t xml:space="preserve">i) Las Instituciones Prestadoras de Salud son entidades oficiales, mixtas, privadas, comunitarias y solidarias, organizadas para la prestación de los servicios de salud a los afiliados del Sistema General de Seguridad Social en Salud, dentro de las Entidades Promotoras de Salud o fuera de ellas. El Estado podrá establecer mecanismos para el fomento de estas organizaciones y abrir líneas de crédito para la organización de grupos de práctica profesional y para las Instituciones Prestadoras de Servicios de tipo comunitario y Solidario </w:t>
      </w:r>
      <w:r w:rsidRPr="007038CF">
        <w:rPr>
          <w:rFonts w:ascii="Arial" w:hAnsi="Arial" w:cs="Arial"/>
          <w:sz w:val="19"/>
          <w:szCs w:val="19"/>
        </w:rPr>
        <w:t>[…]</w:t>
      </w:r>
      <w:r w:rsidR="00D031EE">
        <w:rPr>
          <w:rFonts w:ascii="Arial" w:hAnsi="Arial" w:cs="Arial"/>
          <w:sz w:val="19"/>
          <w:szCs w:val="19"/>
        </w:rPr>
        <w:t>».</w:t>
      </w:r>
      <w:r w:rsidRPr="007038CF">
        <w:rPr>
          <w:rFonts w:ascii="Arial" w:hAnsi="Arial" w:cs="Arial"/>
          <w:sz w:val="19"/>
          <w:szCs w:val="19"/>
        </w:rPr>
        <w:t xml:space="preserve"> </w:t>
      </w:r>
    </w:p>
    <w:p w14:paraId="32DDFC4E" w14:textId="77777777" w:rsidR="009A6B66" w:rsidRPr="007038CF" w:rsidRDefault="009A6B66" w:rsidP="007038CF">
      <w:pPr>
        <w:pStyle w:val="Textonotapie"/>
        <w:ind w:firstLine="709"/>
        <w:jc w:val="both"/>
        <w:rPr>
          <w:rFonts w:ascii="Arial" w:hAnsi="Arial" w:cs="Arial"/>
          <w:sz w:val="19"/>
          <w:szCs w:val="19"/>
        </w:rPr>
      </w:pPr>
    </w:p>
  </w:footnote>
  <w:footnote w:id="2">
    <w:p w14:paraId="4CE6D650" w14:textId="77777777" w:rsidR="00D60126" w:rsidRPr="007038CF" w:rsidRDefault="00D60126" w:rsidP="007038CF">
      <w:pPr>
        <w:pStyle w:val="Textonotapie"/>
        <w:ind w:firstLine="709"/>
        <w:jc w:val="both"/>
        <w:rPr>
          <w:rFonts w:ascii="Arial" w:hAnsi="Arial" w:cs="Arial"/>
          <w:sz w:val="19"/>
          <w:szCs w:val="19"/>
        </w:rPr>
      </w:pPr>
      <w:r w:rsidRPr="007038CF">
        <w:rPr>
          <w:rStyle w:val="Refdenotaalpie"/>
          <w:rFonts w:ascii="Arial" w:hAnsi="Arial" w:cs="Arial"/>
          <w:sz w:val="19"/>
          <w:szCs w:val="19"/>
        </w:rPr>
        <w:footnoteRef/>
      </w:r>
      <w:r w:rsidRPr="007038CF">
        <w:rPr>
          <w:rFonts w:ascii="Arial" w:hAnsi="Arial" w:cs="Arial"/>
          <w:sz w:val="19"/>
          <w:szCs w:val="19"/>
        </w:rPr>
        <w:t xml:space="preserve"> Corte Constitucional de Colombia. Sentencia C-064 del 30 de enero de 2008. Exp. D-6854. M.P. Clara Inés Vargas Hernández </w:t>
      </w:r>
    </w:p>
  </w:footnote>
  <w:footnote w:id="3">
    <w:p w14:paraId="7DA0B861" w14:textId="77777777" w:rsidR="007038CF" w:rsidRPr="007038CF" w:rsidRDefault="007038CF" w:rsidP="007038CF">
      <w:pPr>
        <w:pStyle w:val="Textonotapie"/>
        <w:jc w:val="both"/>
        <w:rPr>
          <w:rFonts w:ascii="Arial" w:hAnsi="Arial" w:cs="Arial"/>
          <w:sz w:val="19"/>
          <w:szCs w:val="19"/>
        </w:rPr>
      </w:pPr>
    </w:p>
    <w:p w14:paraId="5FDA5E7B" w14:textId="1DDB3584" w:rsidR="004066C8" w:rsidRPr="007038CF" w:rsidRDefault="004066C8" w:rsidP="007038CF">
      <w:pPr>
        <w:pStyle w:val="Textonotapie"/>
        <w:ind w:firstLine="708"/>
        <w:jc w:val="both"/>
        <w:rPr>
          <w:rFonts w:ascii="Arial" w:hAnsi="Arial" w:cs="Arial"/>
          <w:sz w:val="19"/>
          <w:szCs w:val="19"/>
        </w:rPr>
      </w:pPr>
      <w:r w:rsidRPr="007038CF">
        <w:rPr>
          <w:rStyle w:val="Refdenotaalpie"/>
          <w:rFonts w:ascii="Arial" w:hAnsi="Arial" w:cs="Arial"/>
          <w:sz w:val="19"/>
          <w:szCs w:val="19"/>
        </w:rPr>
        <w:footnoteRef/>
      </w:r>
      <w:r w:rsidRPr="007038CF">
        <w:rPr>
          <w:rFonts w:ascii="Arial" w:hAnsi="Arial" w:cs="Arial"/>
          <w:sz w:val="19"/>
          <w:szCs w:val="19"/>
        </w:rPr>
        <w:t xml:space="preserve"> Consejo de Estado. Sección Primera Fecha: 24/01/2013 Radicado: 44001-23-31-000-2012-00009-01 (PI) Ponente: Guillermo Vargas Ayala</w:t>
      </w:r>
    </w:p>
  </w:footnote>
  <w:footnote w:id="4">
    <w:p w14:paraId="10DE49FC" w14:textId="77777777" w:rsidR="00207E7B" w:rsidRPr="007038CF" w:rsidRDefault="00207E7B" w:rsidP="007038CF">
      <w:pPr>
        <w:pStyle w:val="Textonotapie"/>
        <w:ind w:firstLine="708"/>
        <w:jc w:val="both"/>
        <w:rPr>
          <w:rFonts w:ascii="Arial" w:hAnsi="Arial" w:cs="Arial"/>
          <w:sz w:val="19"/>
          <w:szCs w:val="19"/>
        </w:rPr>
      </w:pPr>
      <w:r w:rsidRPr="007038CF">
        <w:rPr>
          <w:rStyle w:val="Refdenotaalpie"/>
          <w:rFonts w:ascii="Arial" w:hAnsi="Arial" w:cs="Arial"/>
          <w:sz w:val="19"/>
          <w:szCs w:val="19"/>
        </w:rPr>
        <w:footnoteRef/>
      </w:r>
      <w:r w:rsidRPr="007038CF">
        <w:rPr>
          <w:rFonts w:ascii="Arial" w:hAnsi="Arial" w:cs="Arial"/>
          <w:sz w:val="19"/>
          <w:szCs w:val="19"/>
        </w:rPr>
        <w:t xml:space="preserve"> Ibídem. </w:t>
      </w:r>
    </w:p>
  </w:footnote>
  <w:footnote w:id="5">
    <w:p w14:paraId="39C51149" w14:textId="77777777" w:rsidR="004066C8" w:rsidRPr="007038CF" w:rsidRDefault="004066C8" w:rsidP="007038CF">
      <w:pPr>
        <w:pStyle w:val="Textonotapie"/>
        <w:ind w:firstLine="709"/>
        <w:jc w:val="both"/>
        <w:rPr>
          <w:rFonts w:ascii="Arial" w:hAnsi="Arial" w:cs="Arial"/>
          <w:sz w:val="19"/>
          <w:szCs w:val="19"/>
        </w:rPr>
      </w:pPr>
      <w:r w:rsidRPr="007038CF">
        <w:rPr>
          <w:rStyle w:val="Refdenotaalpie"/>
          <w:rFonts w:ascii="Arial" w:hAnsi="Arial" w:cs="Arial"/>
          <w:sz w:val="19"/>
          <w:szCs w:val="19"/>
        </w:rPr>
        <w:footnoteRef/>
      </w:r>
      <w:r w:rsidRPr="007038CF">
        <w:rPr>
          <w:rFonts w:ascii="Arial" w:hAnsi="Arial" w:cs="Arial"/>
          <w:sz w:val="19"/>
          <w:szCs w:val="19"/>
        </w:rPr>
        <w:t xml:space="preserve"> En sentencia C-171 de 2012, la Corte Constitucional se pronunció, así: </w:t>
      </w:r>
      <w:r w:rsidRPr="007038CF">
        <w:rPr>
          <w:rFonts w:ascii="Arial" w:hAnsi="Arial" w:cs="Arial"/>
          <w:sz w:val="19"/>
          <w:szCs w:val="19"/>
          <w:lang w:val="es-ES_tradnl"/>
        </w:rPr>
        <w:t>«</w:t>
      </w:r>
      <w:r w:rsidRPr="007038CF">
        <w:rPr>
          <w:rFonts w:ascii="Arial" w:hAnsi="Arial" w:cs="Arial"/>
          <w:sz w:val="19"/>
          <w:szCs w:val="19"/>
        </w:rPr>
        <w:t xml:space="preserve"> </w:t>
      </w:r>
      <w:r w:rsidRPr="007038CF">
        <w:rPr>
          <w:rFonts w:ascii="Arial" w:hAnsi="Arial" w:cs="Arial"/>
          <w:color w:val="000000"/>
          <w:sz w:val="19"/>
          <w:szCs w:val="19"/>
        </w:rPr>
        <w:t>La jurisprudencia de esta Corte ha explicado respecto del régimen y naturaleza de las Empresas Sociales del Estado que (i) la ley 100 de 1993 creó el sistema de seguridad social y definió en el artículo 94 la naturaleza de las Empresas Sociales del Estado; (ii) que el objeto de estas Empresas es la prestación de los servicios de salud, como servicio publico a cargo del Estado, o como parte del servicio público de seguridad social; […]</w:t>
      </w:r>
      <w:r w:rsidRPr="007038CF">
        <w:rPr>
          <w:rFonts w:ascii="Arial" w:hAnsi="Arial" w:cs="Arial"/>
          <w:sz w:val="19"/>
          <w:szCs w:val="19"/>
          <w:lang w:val="es-ES_tradnl"/>
        </w:rPr>
        <w:t>»</w:t>
      </w:r>
      <w:r w:rsidRPr="007038CF">
        <w:rPr>
          <w:rFonts w:ascii="Arial" w:hAnsi="Arial" w:cs="Arial"/>
          <w:color w:val="000000"/>
          <w:sz w:val="19"/>
          <w:szCs w:val="19"/>
        </w:rPr>
        <w:t>.</w:t>
      </w:r>
    </w:p>
  </w:footnote>
  <w:footnote w:id="6">
    <w:p w14:paraId="1D5D5F26" w14:textId="77777777" w:rsidR="007038CF" w:rsidRPr="007038CF" w:rsidRDefault="007038CF" w:rsidP="007038CF">
      <w:pPr>
        <w:pStyle w:val="Textonotapie"/>
        <w:jc w:val="both"/>
        <w:rPr>
          <w:rFonts w:ascii="Arial" w:hAnsi="Arial" w:cs="Arial"/>
          <w:sz w:val="19"/>
          <w:szCs w:val="19"/>
        </w:rPr>
      </w:pPr>
    </w:p>
    <w:p w14:paraId="5834FFAD" w14:textId="19CE609E" w:rsidR="004066C8" w:rsidRPr="007038CF" w:rsidRDefault="004066C8" w:rsidP="007038CF">
      <w:pPr>
        <w:pStyle w:val="Textonotapie"/>
        <w:ind w:firstLine="708"/>
        <w:jc w:val="both"/>
        <w:rPr>
          <w:rFonts w:ascii="Arial" w:hAnsi="Arial" w:cs="Arial"/>
          <w:sz w:val="19"/>
          <w:szCs w:val="19"/>
        </w:rPr>
      </w:pPr>
      <w:r w:rsidRPr="007038CF">
        <w:rPr>
          <w:rStyle w:val="Refdenotaalpie"/>
          <w:rFonts w:ascii="Arial" w:hAnsi="Arial" w:cs="Arial"/>
          <w:sz w:val="19"/>
          <w:szCs w:val="19"/>
        </w:rPr>
        <w:footnoteRef/>
      </w:r>
      <w:r w:rsidRPr="007038CF">
        <w:rPr>
          <w:rFonts w:ascii="Arial" w:hAnsi="Arial" w:cs="Arial"/>
          <w:sz w:val="19"/>
          <w:szCs w:val="19"/>
        </w:rPr>
        <w:t xml:space="preserve"> Consejo de Estado. Sa</w:t>
      </w:r>
      <w:r w:rsidR="00C26A7E" w:rsidRPr="007038CF">
        <w:rPr>
          <w:rFonts w:ascii="Arial" w:hAnsi="Arial" w:cs="Arial"/>
          <w:sz w:val="19"/>
          <w:szCs w:val="19"/>
        </w:rPr>
        <w:t xml:space="preserve">la de Consulta y Servicio Civil, </w:t>
      </w:r>
      <w:r w:rsidRPr="007038CF">
        <w:rPr>
          <w:rFonts w:ascii="Arial" w:hAnsi="Arial" w:cs="Arial"/>
          <w:sz w:val="19"/>
          <w:szCs w:val="19"/>
        </w:rPr>
        <w:t xml:space="preserve">expediente 1.263, Magistrado Ponente Flavio Augusto </w:t>
      </w:r>
      <w:r w:rsidR="00C26A7E" w:rsidRPr="007038CF">
        <w:rPr>
          <w:rFonts w:ascii="Arial" w:hAnsi="Arial" w:cs="Arial"/>
          <w:sz w:val="19"/>
          <w:szCs w:val="19"/>
        </w:rPr>
        <w:t>Rodríguez</w:t>
      </w:r>
      <w:r w:rsidRPr="007038CF">
        <w:rPr>
          <w:rFonts w:ascii="Arial" w:hAnsi="Arial" w:cs="Arial"/>
          <w:sz w:val="19"/>
          <w:szCs w:val="19"/>
        </w:rPr>
        <w:t xml:space="preserve"> Arce</w:t>
      </w:r>
    </w:p>
    <w:p w14:paraId="044167BE" w14:textId="77777777" w:rsidR="004066C8" w:rsidRPr="007038CF" w:rsidRDefault="004066C8" w:rsidP="007038CF">
      <w:pPr>
        <w:pStyle w:val="Textonotapie"/>
        <w:jc w:val="both"/>
        <w:rPr>
          <w:rFonts w:ascii="Arial" w:hAnsi="Arial" w:cs="Arial"/>
          <w:sz w:val="19"/>
          <w:szCs w:val="19"/>
        </w:rPr>
      </w:pPr>
    </w:p>
  </w:footnote>
  <w:footnote w:id="7">
    <w:p w14:paraId="20FA8A97" w14:textId="77777777" w:rsidR="002A16F4" w:rsidRPr="007038CF" w:rsidRDefault="002A16F4" w:rsidP="007038CF">
      <w:pPr>
        <w:pStyle w:val="Textonotapie"/>
        <w:ind w:firstLine="708"/>
        <w:jc w:val="both"/>
        <w:rPr>
          <w:rFonts w:ascii="Arial" w:hAnsi="Arial" w:cs="Arial"/>
          <w:sz w:val="19"/>
          <w:szCs w:val="19"/>
        </w:rPr>
      </w:pPr>
    </w:p>
    <w:p w14:paraId="2A4C4503" w14:textId="2D61622B" w:rsidR="002A16F4" w:rsidRPr="007038CF" w:rsidRDefault="002A16F4" w:rsidP="007038CF">
      <w:pPr>
        <w:pStyle w:val="Textonotapie"/>
        <w:ind w:firstLine="708"/>
        <w:jc w:val="both"/>
        <w:rPr>
          <w:rFonts w:ascii="Arial" w:hAnsi="Arial" w:cs="Arial"/>
          <w:sz w:val="19"/>
          <w:szCs w:val="19"/>
          <w:lang w:val="es-ES"/>
        </w:rPr>
      </w:pPr>
      <w:r w:rsidRPr="007038CF">
        <w:rPr>
          <w:rStyle w:val="Refdenotaalpie"/>
          <w:rFonts w:ascii="Arial" w:hAnsi="Arial" w:cs="Arial"/>
          <w:sz w:val="19"/>
          <w:szCs w:val="19"/>
        </w:rPr>
        <w:footnoteRef/>
      </w:r>
      <w:r w:rsidRPr="007038CF">
        <w:rPr>
          <w:rFonts w:ascii="Arial" w:hAnsi="Arial" w:cs="Arial"/>
          <w:sz w:val="19"/>
          <w:szCs w:val="19"/>
        </w:rPr>
        <w:t xml:space="preserve"> </w:t>
      </w:r>
      <w:bookmarkStart w:id="6" w:name="8"/>
      <w:bookmarkEnd w:id="6"/>
      <w:r w:rsidRPr="007038CF">
        <w:rPr>
          <w:rFonts w:ascii="Arial" w:eastAsia="Times New Roman" w:hAnsi="Arial" w:cs="Arial"/>
          <w:color w:val="000000"/>
          <w:sz w:val="19"/>
          <w:szCs w:val="19"/>
          <w:lang w:val="es-CO" w:eastAsia="es-CO"/>
        </w:rPr>
        <w:t xml:space="preserve">Ley 100 de 1993, </w:t>
      </w:r>
      <w:r w:rsidRPr="007038CF">
        <w:rPr>
          <w:rFonts w:ascii="Arial" w:hAnsi="Arial" w:cs="Arial"/>
          <w:sz w:val="19"/>
          <w:szCs w:val="19"/>
        </w:rPr>
        <w:t>«A</w:t>
      </w:r>
      <w:r w:rsidRPr="007038CF">
        <w:rPr>
          <w:rFonts w:ascii="Arial" w:eastAsia="Times New Roman" w:hAnsi="Arial" w:cs="Arial"/>
          <w:color w:val="000000"/>
          <w:sz w:val="19"/>
          <w:szCs w:val="19"/>
          <w:lang w:val="es-CO" w:eastAsia="es-CO"/>
        </w:rPr>
        <w:t>rtículo</w:t>
      </w:r>
      <w:r w:rsidRPr="007038CF">
        <w:rPr>
          <w:rFonts w:ascii="Arial" w:eastAsia="Times New Roman" w:hAnsi="Arial" w:cs="Arial"/>
          <w:b/>
          <w:bCs/>
          <w:color w:val="000000"/>
          <w:sz w:val="19"/>
          <w:szCs w:val="19"/>
          <w:lang w:val="es-CO" w:eastAsia="es-CO"/>
        </w:rPr>
        <w:t> </w:t>
      </w:r>
      <w:r w:rsidRPr="007038CF">
        <w:rPr>
          <w:rFonts w:ascii="Arial" w:eastAsia="Times New Roman" w:hAnsi="Arial" w:cs="Arial"/>
          <w:color w:val="000000"/>
          <w:sz w:val="19"/>
          <w:szCs w:val="19"/>
          <w:lang w:val="es-CO" w:eastAsia="es-CO"/>
        </w:rPr>
        <w:t>8</w:t>
      </w:r>
      <w:r w:rsidRPr="007038CF">
        <w:rPr>
          <w:rFonts w:ascii="Arial" w:eastAsia="Times New Roman" w:hAnsi="Arial" w:cs="Arial"/>
          <w:b/>
          <w:bCs/>
          <w:color w:val="000000"/>
          <w:sz w:val="19"/>
          <w:szCs w:val="19"/>
          <w:lang w:val="es-CO" w:eastAsia="es-CO"/>
        </w:rPr>
        <w:t>.</w:t>
      </w:r>
      <w:r w:rsidRPr="007038CF">
        <w:rPr>
          <w:rFonts w:ascii="Arial" w:eastAsia="Times New Roman" w:hAnsi="Arial" w:cs="Arial"/>
          <w:color w:val="000000"/>
          <w:sz w:val="19"/>
          <w:szCs w:val="19"/>
          <w:lang w:val="es-CO" w:eastAsia="es-CO"/>
        </w:rPr>
        <w:t> Conformación del Sistema de Seguridad Social Integral. El Sistema de Seguridad Social Integral es el conjunto armónico de entidades públicas y privadas, normas y procedimientos y está conformado por los regímenes generales establecidos para pensiones, salud, riesgos profesionales y los servicios sociales complementarios que se definen en la presente</w:t>
      </w:r>
      <w:bookmarkStart w:id="7" w:name="LPHit20"/>
      <w:bookmarkEnd w:id="7"/>
      <w:r w:rsidRPr="007038CF">
        <w:rPr>
          <w:rFonts w:ascii="Arial" w:eastAsia="Times New Roman" w:hAnsi="Arial" w:cs="Arial"/>
          <w:color w:val="000000"/>
          <w:sz w:val="19"/>
          <w:szCs w:val="19"/>
          <w:lang w:val="es-CO" w:eastAsia="es-CO"/>
        </w:rPr>
        <w:t> Ley</w:t>
      </w:r>
      <w:r w:rsidRPr="007038CF">
        <w:rPr>
          <w:rFonts w:ascii="Arial" w:hAnsi="Arial" w:cs="Arial"/>
          <w:color w:val="000000"/>
          <w:sz w:val="19"/>
          <w:szCs w:val="19"/>
        </w:rPr>
        <w:t>»</w:t>
      </w:r>
    </w:p>
  </w:footnote>
  <w:footnote w:id="8">
    <w:p w14:paraId="1DE9D216" w14:textId="77777777" w:rsidR="007038CF" w:rsidRDefault="007038CF" w:rsidP="007038CF">
      <w:pPr>
        <w:pStyle w:val="Textonotapie"/>
        <w:jc w:val="both"/>
        <w:rPr>
          <w:rFonts w:ascii="Arial" w:hAnsi="Arial" w:cs="Arial"/>
          <w:sz w:val="19"/>
          <w:szCs w:val="19"/>
        </w:rPr>
      </w:pPr>
    </w:p>
    <w:p w14:paraId="5EC7156B" w14:textId="09E47F06" w:rsidR="00C26A7E" w:rsidRPr="007038CF" w:rsidRDefault="00C26A7E" w:rsidP="007038CF">
      <w:pPr>
        <w:pStyle w:val="Textonotapie"/>
        <w:ind w:firstLine="708"/>
        <w:jc w:val="both"/>
        <w:rPr>
          <w:rFonts w:ascii="Arial" w:hAnsi="Arial" w:cs="Arial"/>
          <w:sz w:val="19"/>
          <w:szCs w:val="19"/>
          <w:lang w:val="es-ES"/>
        </w:rPr>
      </w:pPr>
      <w:r w:rsidRPr="007038CF">
        <w:rPr>
          <w:rStyle w:val="Refdenotaalpie"/>
          <w:rFonts w:ascii="Arial" w:hAnsi="Arial" w:cs="Arial"/>
          <w:sz w:val="19"/>
          <w:szCs w:val="19"/>
        </w:rPr>
        <w:footnoteRef/>
      </w:r>
      <w:r w:rsidRPr="007038CF">
        <w:rPr>
          <w:rFonts w:ascii="Arial" w:hAnsi="Arial" w:cs="Arial"/>
          <w:sz w:val="19"/>
          <w:szCs w:val="19"/>
        </w:rPr>
        <w:t xml:space="preserve"> </w:t>
      </w:r>
      <w:r w:rsidRPr="007038CF">
        <w:rPr>
          <w:rFonts w:ascii="Arial" w:hAnsi="Arial" w:cs="Arial"/>
          <w:sz w:val="19"/>
          <w:szCs w:val="19"/>
          <w:lang w:val="es-ES"/>
        </w:rPr>
        <w:t>Colombia Compra Eficiente. https://relatoria.colombiacompra.gov.co/busqueda/conceptos</w:t>
      </w:r>
    </w:p>
  </w:footnote>
  <w:footnote w:id="9">
    <w:p w14:paraId="1EA40183" w14:textId="77777777" w:rsidR="007038CF" w:rsidRDefault="007038CF" w:rsidP="007038CF">
      <w:pPr>
        <w:pStyle w:val="Textonotapie"/>
        <w:jc w:val="both"/>
        <w:rPr>
          <w:rFonts w:ascii="Arial" w:hAnsi="Arial" w:cs="Arial"/>
          <w:sz w:val="19"/>
          <w:szCs w:val="19"/>
        </w:rPr>
      </w:pPr>
    </w:p>
    <w:p w14:paraId="6EDE8E3B" w14:textId="2E2D65B8" w:rsidR="00CA482A" w:rsidRPr="007038CF" w:rsidRDefault="00CA482A" w:rsidP="007038CF">
      <w:pPr>
        <w:pStyle w:val="Textonotapie"/>
        <w:ind w:firstLine="708"/>
        <w:jc w:val="both"/>
        <w:rPr>
          <w:rFonts w:ascii="Arial" w:hAnsi="Arial" w:cs="Arial"/>
          <w:sz w:val="19"/>
          <w:szCs w:val="19"/>
          <w:lang w:val="es-ES"/>
        </w:rPr>
      </w:pPr>
      <w:r w:rsidRPr="007038CF">
        <w:rPr>
          <w:rStyle w:val="Refdenotaalpie"/>
          <w:rFonts w:ascii="Arial" w:hAnsi="Arial" w:cs="Arial"/>
          <w:sz w:val="19"/>
          <w:szCs w:val="19"/>
        </w:rPr>
        <w:footnoteRef/>
      </w:r>
      <w:r w:rsidRPr="007038CF">
        <w:rPr>
          <w:rFonts w:ascii="Arial" w:hAnsi="Arial" w:cs="Arial"/>
          <w:sz w:val="19"/>
          <w:szCs w:val="19"/>
        </w:rPr>
        <w:t xml:space="preserve"> </w:t>
      </w:r>
      <w:r w:rsidRPr="007038CF">
        <w:rPr>
          <w:rFonts w:ascii="Arial" w:hAnsi="Arial" w:cs="Arial"/>
          <w:sz w:val="19"/>
          <w:szCs w:val="19"/>
          <w:lang w:val="es-ES"/>
        </w:rPr>
        <w:t>BOBBIO, Norberto. Democracia y secreto. México: Fondo de Cultura Económica, 2013. p. 27.</w:t>
      </w:r>
    </w:p>
  </w:footnote>
  <w:footnote w:id="10">
    <w:p w14:paraId="6B03658B" w14:textId="77777777" w:rsidR="00CA482A" w:rsidRPr="007038CF" w:rsidRDefault="00CA482A" w:rsidP="007038CF">
      <w:pPr>
        <w:pStyle w:val="Textonotapie"/>
        <w:ind w:firstLine="709"/>
        <w:jc w:val="both"/>
        <w:rPr>
          <w:rFonts w:ascii="Arial" w:hAnsi="Arial" w:cs="Arial"/>
          <w:color w:val="000000" w:themeColor="text1"/>
          <w:sz w:val="19"/>
          <w:szCs w:val="19"/>
        </w:rPr>
      </w:pPr>
    </w:p>
    <w:p w14:paraId="7C5B65ED"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Style w:val="Refdenotaalpie"/>
          <w:rFonts w:ascii="Arial" w:hAnsi="Arial" w:cs="Arial"/>
          <w:color w:val="000000" w:themeColor="text1"/>
          <w:sz w:val="19"/>
          <w:szCs w:val="19"/>
        </w:rPr>
        <w:footnoteRef/>
      </w:r>
      <w:r w:rsidRPr="007038CF">
        <w:rPr>
          <w:rFonts w:ascii="Arial" w:hAnsi="Arial" w:cs="Arial"/>
          <w:color w:val="000000" w:themeColor="text1"/>
          <w:sz w:val="19"/>
          <w:szCs w:val="19"/>
        </w:rPr>
        <w:t xml:space="preserve"> Corte Constitucional. Sentencia C- 341 del 4 de junio de 2014. M. P. Mauricio González Cuervo.</w:t>
      </w:r>
    </w:p>
    <w:p w14:paraId="59622C9B" w14:textId="77777777" w:rsidR="00CA482A" w:rsidRPr="007038CF" w:rsidRDefault="00CA482A" w:rsidP="007038CF">
      <w:pPr>
        <w:pStyle w:val="Textonotapie"/>
        <w:ind w:firstLine="709"/>
        <w:jc w:val="both"/>
        <w:rPr>
          <w:rFonts w:ascii="Arial" w:hAnsi="Arial" w:cs="Arial"/>
          <w:color w:val="000000" w:themeColor="text1"/>
          <w:sz w:val="19"/>
          <w:szCs w:val="19"/>
        </w:rPr>
      </w:pPr>
    </w:p>
  </w:footnote>
  <w:footnote w:id="11">
    <w:p w14:paraId="26562BB9"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Style w:val="Refdenotaalpie"/>
          <w:rFonts w:ascii="Arial" w:hAnsi="Arial" w:cs="Arial"/>
          <w:color w:val="000000" w:themeColor="text1"/>
          <w:sz w:val="19"/>
          <w:szCs w:val="19"/>
        </w:rPr>
        <w:footnoteRef/>
      </w:r>
      <w:r w:rsidRPr="007038CF">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7BF8763" w14:textId="77777777" w:rsidR="007038CF" w:rsidRDefault="007038CF" w:rsidP="007038CF">
      <w:pPr>
        <w:pStyle w:val="Textonotapie"/>
        <w:ind w:firstLine="709"/>
        <w:jc w:val="both"/>
        <w:rPr>
          <w:rFonts w:ascii="Arial" w:hAnsi="Arial" w:cs="Arial"/>
          <w:color w:val="000000" w:themeColor="text1"/>
          <w:sz w:val="19"/>
          <w:szCs w:val="19"/>
        </w:rPr>
      </w:pPr>
    </w:p>
    <w:p w14:paraId="52D823E2" w14:textId="6565A0D3" w:rsidR="00CA482A" w:rsidRPr="007038CF" w:rsidRDefault="00CA482A"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»Lo anterior, sin perjuicio de las publicaciones previstas en el numeral 3 del artículo 30 de la Ley 80 de 1993.</w:t>
      </w:r>
    </w:p>
    <w:p w14:paraId="48E58079"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277E86F6"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w:t>
      </w:r>
    </w:p>
    <w:p w14:paraId="3C0C5F83"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1B8FDC1" w14:textId="77777777" w:rsidR="00CA482A" w:rsidRPr="007038CF" w:rsidRDefault="00CA482A" w:rsidP="007038CF">
      <w:pPr>
        <w:pStyle w:val="Textonotapie"/>
        <w:ind w:firstLine="709"/>
        <w:jc w:val="both"/>
        <w:rPr>
          <w:rFonts w:ascii="Arial" w:hAnsi="Arial" w:cs="Arial"/>
          <w:color w:val="000000" w:themeColor="text1"/>
          <w:sz w:val="19"/>
          <w:szCs w:val="19"/>
          <w:lang w:val="es-CO"/>
        </w:rPr>
      </w:pPr>
    </w:p>
  </w:footnote>
  <w:footnote w:id="12">
    <w:p w14:paraId="70EBB4CB"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Style w:val="Refdenotaalpie"/>
          <w:rFonts w:ascii="Arial" w:hAnsi="Arial" w:cs="Arial"/>
          <w:color w:val="000000" w:themeColor="text1"/>
          <w:sz w:val="19"/>
          <w:szCs w:val="19"/>
        </w:rPr>
        <w:footnoteRef/>
      </w:r>
      <w:r w:rsidRPr="007038CF">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D83CE3A" w14:textId="77777777" w:rsidR="00CA482A" w:rsidRPr="007038CF" w:rsidRDefault="00CA482A" w:rsidP="007038CF">
      <w:pPr>
        <w:pStyle w:val="Textonotapie"/>
        <w:ind w:firstLine="709"/>
        <w:jc w:val="both"/>
        <w:rPr>
          <w:rFonts w:ascii="Arial" w:hAnsi="Arial" w:cs="Arial"/>
          <w:color w:val="000000" w:themeColor="text1"/>
          <w:sz w:val="19"/>
          <w:szCs w:val="19"/>
          <w:lang w:val="es-CO"/>
        </w:rPr>
      </w:pPr>
    </w:p>
  </w:footnote>
  <w:footnote w:id="13">
    <w:p w14:paraId="648B51EC"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Style w:val="Refdenotaalpie"/>
          <w:rFonts w:ascii="Arial" w:hAnsi="Arial" w:cs="Arial"/>
          <w:color w:val="000000" w:themeColor="text1"/>
          <w:sz w:val="19"/>
          <w:szCs w:val="19"/>
        </w:rPr>
        <w:footnoteRef/>
      </w:r>
      <w:r w:rsidRPr="007038CF">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FD9B137" w14:textId="4BDEF22B" w:rsidR="00645F01" w:rsidRPr="007038CF" w:rsidRDefault="00CA482A"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w:t>
      </w:r>
      <w:r w:rsidR="00645F01" w:rsidRPr="007038CF">
        <w:rPr>
          <w:rFonts w:ascii="Arial" w:hAnsi="Arial" w:cs="Arial"/>
          <w:color w:val="000000" w:themeColor="text1"/>
          <w:sz w:val="19"/>
          <w:szCs w:val="19"/>
        </w:rPr>
        <w:t xml:space="preserve"> </w:t>
      </w:r>
      <w:r w:rsidRPr="007038CF">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r w:rsidR="00645F01" w:rsidRPr="007038CF">
        <w:rPr>
          <w:rFonts w:ascii="Arial" w:hAnsi="Arial" w:cs="Arial"/>
          <w:color w:val="000000" w:themeColor="text1"/>
          <w:sz w:val="19"/>
          <w:szCs w:val="19"/>
        </w:rPr>
        <w:t>.</w:t>
      </w:r>
    </w:p>
    <w:p w14:paraId="1B3919A5" w14:textId="77777777" w:rsidR="00645F01" w:rsidRPr="007038CF" w:rsidRDefault="00645F01" w:rsidP="007038CF">
      <w:pPr>
        <w:pStyle w:val="Textonotapie"/>
        <w:ind w:firstLine="709"/>
        <w:jc w:val="both"/>
        <w:rPr>
          <w:rFonts w:ascii="Arial" w:hAnsi="Arial" w:cs="Arial"/>
          <w:color w:val="000000" w:themeColor="text1"/>
          <w:sz w:val="19"/>
          <w:szCs w:val="19"/>
        </w:rPr>
      </w:pPr>
    </w:p>
    <w:p w14:paraId="67C04C8E" w14:textId="1B627207" w:rsidR="00645F01" w:rsidRPr="007038CF" w:rsidRDefault="00645F01"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b) Los órganos, organismos y entidades estatales independientes o autónomos y de control.</w:t>
      </w:r>
    </w:p>
    <w:p w14:paraId="5745E49D" w14:textId="77777777" w:rsidR="00645F01" w:rsidRPr="007038CF" w:rsidRDefault="00645F01" w:rsidP="007038CF">
      <w:pPr>
        <w:pStyle w:val="Textonotapie"/>
        <w:ind w:firstLine="709"/>
        <w:jc w:val="both"/>
        <w:rPr>
          <w:rFonts w:ascii="Arial" w:hAnsi="Arial" w:cs="Arial"/>
          <w:color w:val="000000" w:themeColor="text1"/>
          <w:sz w:val="19"/>
          <w:szCs w:val="19"/>
        </w:rPr>
      </w:pPr>
    </w:p>
    <w:p w14:paraId="2F602CA2" w14:textId="7E98B296" w:rsidR="00645F01" w:rsidRPr="007038CF" w:rsidRDefault="00645F01"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c) Las personas naturales y jurídicas, públicas o privadas, que presten función pública, que presten servicios públicos respecto de la información directamente relacionada con la prestación del servicio público.</w:t>
      </w:r>
    </w:p>
    <w:p w14:paraId="179D1547" w14:textId="77777777" w:rsidR="00645F01" w:rsidRPr="007038CF" w:rsidRDefault="00645F01" w:rsidP="007038CF">
      <w:pPr>
        <w:pStyle w:val="Textonotapie"/>
        <w:ind w:firstLine="709"/>
        <w:jc w:val="both"/>
        <w:rPr>
          <w:rFonts w:ascii="Arial" w:hAnsi="Arial" w:cs="Arial"/>
          <w:color w:val="000000" w:themeColor="text1"/>
          <w:sz w:val="19"/>
          <w:szCs w:val="19"/>
        </w:rPr>
      </w:pPr>
    </w:p>
    <w:p w14:paraId="0045F0C8" w14:textId="66290A01" w:rsidR="00645F01" w:rsidRPr="007038CF" w:rsidRDefault="00645F01"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d) Cualquier persona natural, jurídica o dependencia de persona jurídica que desempeñe función pública o de autoridad pública, respecto de la información directamente relacionada con el desempeño de su función.</w:t>
      </w:r>
    </w:p>
    <w:p w14:paraId="1632CDAC" w14:textId="77777777" w:rsidR="00645F01" w:rsidRPr="007038CF" w:rsidRDefault="00645F01" w:rsidP="007038CF">
      <w:pPr>
        <w:pStyle w:val="Textonotapie"/>
        <w:ind w:firstLine="709"/>
        <w:jc w:val="both"/>
        <w:rPr>
          <w:rFonts w:ascii="Arial" w:hAnsi="Arial" w:cs="Arial"/>
          <w:color w:val="000000" w:themeColor="text1"/>
          <w:sz w:val="19"/>
          <w:szCs w:val="19"/>
        </w:rPr>
      </w:pPr>
    </w:p>
    <w:p w14:paraId="36090EFC" w14:textId="27A4C2A8" w:rsidR="00645F01" w:rsidRPr="007038CF" w:rsidRDefault="00645F01"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e) &lt;Literal CONDICIONALMENTE exequible&gt; Las empresas públicas creadas por ley, las empresas del Estado y sociedades en que este tenga participación.</w:t>
      </w:r>
    </w:p>
    <w:p w14:paraId="1490B70B" w14:textId="77777777" w:rsidR="00645F01" w:rsidRPr="007038CF" w:rsidRDefault="00645F01" w:rsidP="007038CF">
      <w:pPr>
        <w:pStyle w:val="Textonotapie"/>
        <w:ind w:firstLine="709"/>
        <w:jc w:val="both"/>
        <w:rPr>
          <w:rFonts w:ascii="Arial" w:hAnsi="Arial" w:cs="Arial"/>
          <w:color w:val="000000" w:themeColor="text1"/>
          <w:sz w:val="19"/>
          <w:szCs w:val="19"/>
        </w:rPr>
      </w:pPr>
    </w:p>
    <w:p w14:paraId="15A7DEBF" w14:textId="3E10D5AF" w:rsidR="00645F01" w:rsidRPr="007038CF" w:rsidRDefault="00645F01"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f) Los partidos o movimientos políticos y los grupos significativos de ciudadanos.</w:t>
      </w:r>
    </w:p>
    <w:p w14:paraId="6418F4E4" w14:textId="77777777" w:rsidR="00645F01" w:rsidRPr="007038CF" w:rsidRDefault="00645F01" w:rsidP="007038CF">
      <w:pPr>
        <w:pStyle w:val="Textonotapie"/>
        <w:ind w:firstLine="709"/>
        <w:jc w:val="both"/>
        <w:rPr>
          <w:rFonts w:ascii="Arial" w:hAnsi="Arial" w:cs="Arial"/>
          <w:color w:val="000000" w:themeColor="text1"/>
          <w:sz w:val="19"/>
          <w:szCs w:val="19"/>
        </w:rPr>
      </w:pPr>
    </w:p>
    <w:p w14:paraId="2C77AED0" w14:textId="3C451F97" w:rsidR="00645F01" w:rsidRPr="007038CF" w:rsidRDefault="00645F01"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g) Las entidades que administren instituciones parafiscales, fondos o recursos de naturaleza u origen público.</w:t>
      </w:r>
    </w:p>
    <w:p w14:paraId="067A2F31" w14:textId="77777777" w:rsidR="00645F01" w:rsidRPr="007038CF" w:rsidRDefault="00645F01" w:rsidP="007038CF">
      <w:pPr>
        <w:pStyle w:val="Textonotapie"/>
        <w:ind w:firstLine="709"/>
        <w:jc w:val="both"/>
        <w:rPr>
          <w:rFonts w:ascii="Arial" w:hAnsi="Arial" w:cs="Arial"/>
          <w:color w:val="000000" w:themeColor="text1"/>
          <w:sz w:val="19"/>
          <w:szCs w:val="19"/>
        </w:rPr>
      </w:pPr>
    </w:p>
    <w:p w14:paraId="1871252C" w14:textId="4DC8C527" w:rsidR="00645F01" w:rsidRPr="007038CF" w:rsidRDefault="00CB26C4"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xml:space="preserve">» </w:t>
      </w:r>
      <w:r w:rsidR="00645F01" w:rsidRPr="007038CF">
        <w:rPr>
          <w:rFonts w:ascii="Arial" w:hAnsi="Arial" w:cs="Arial"/>
          <w:color w:val="000000" w:themeColor="text1"/>
          <w:sz w:val="19"/>
          <w:szCs w:val="19"/>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47ABCF91" w14:textId="77777777" w:rsidR="00645F01" w:rsidRPr="007038CF" w:rsidRDefault="00645F01" w:rsidP="007038CF">
      <w:pPr>
        <w:pStyle w:val="Textonotapie"/>
        <w:ind w:firstLine="709"/>
        <w:jc w:val="both"/>
        <w:rPr>
          <w:rFonts w:ascii="Arial" w:hAnsi="Arial" w:cs="Arial"/>
          <w:color w:val="000000" w:themeColor="text1"/>
          <w:sz w:val="19"/>
          <w:szCs w:val="19"/>
        </w:rPr>
      </w:pPr>
    </w:p>
    <w:p w14:paraId="4FD2B62E" w14:textId="249B57D3" w:rsidR="00CA482A" w:rsidRPr="007038CF" w:rsidRDefault="00CB26C4" w:rsidP="007038CF">
      <w:pPr>
        <w:pStyle w:val="Textonotapie"/>
        <w:ind w:firstLine="709"/>
        <w:jc w:val="both"/>
        <w:rPr>
          <w:rFonts w:ascii="Arial" w:hAnsi="Arial" w:cs="Arial"/>
          <w:color w:val="000000" w:themeColor="text1"/>
          <w:sz w:val="19"/>
          <w:szCs w:val="19"/>
        </w:rPr>
      </w:pPr>
      <w:r w:rsidRPr="007038CF">
        <w:rPr>
          <w:rFonts w:ascii="Arial" w:hAnsi="Arial" w:cs="Arial"/>
          <w:color w:val="000000" w:themeColor="text1"/>
          <w:sz w:val="19"/>
          <w:szCs w:val="19"/>
        </w:rPr>
        <w:t xml:space="preserve">» </w:t>
      </w:r>
      <w:r w:rsidR="00645F01" w:rsidRPr="007038CF">
        <w:rPr>
          <w:rFonts w:ascii="Arial" w:hAnsi="Arial" w:cs="Arial"/>
          <w:color w:val="000000" w:themeColor="text1"/>
          <w:sz w:val="19"/>
          <w:szCs w:val="19"/>
        </w:rPr>
        <w:t>PARÁGRAFO 1o. No serán sujetos obligados aquellas personas naturales o jurídicas de carácter privado que sean usuarios de información pública.</w:t>
      </w:r>
      <w:r w:rsidR="00CA482A" w:rsidRPr="007038CF">
        <w:rPr>
          <w:rFonts w:ascii="Arial" w:hAnsi="Arial" w:cs="Arial"/>
          <w:color w:val="000000" w:themeColor="text1"/>
          <w:sz w:val="19"/>
          <w:szCs w:val="19"/>
        </w:rPr>
        <w:t>».</w:t>
      </w:r>
    </w:p>
    <w:p w14:paraId="61A3EEAE" w14:textId="77777777" w:rsidR="00CA482A" w:rsidRPr="007038CF" w:rsidRDefault="00CA482A" w:rsidP="007038CF">
      <w:pPr>
        <w:pStyle w:val="Textonotapie"/>
        <w:ind w:firstLine="709"/>
        <w:jc w:val="both"/>
        <w:rPr>
          <w:rFonts w:ascii="Arial" w:hAnsi="Arial" w:cs="Arial"/>
          <w:color w:val="000000" w:themeColor="text1"/>
          <w:sz w:val="19"/>
          <w:szCs w:val="19"/>
          <w:lang w:val="es-CO"/>
        </w:rPr>
      </w:pPr>
    </w:p>
  </w:footnote>
  <w:footnote w:id="14">
    <w:p w14:paraId="69087F98"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Fonts w:ascii="Arial" w:eastAsia="Times New Roman" w:hAnsi="Arial" w:cs="Arial"/>
          <w:color w:val="000000" w:themeColor="text1"/>
          <w:sz w:val="19"/>
          <w:szCs w:val="19"/>
          <w:vertAlign w:val="superscript"/>
          <w:lang w:val="es-ES" w:eastAsia="es-ES"/>
        </w:rPr>
        <w:footnoteRef/>
      </w:r>
      <w:r w:rsidRPr="007038CF">
        <w:rPr>
          <w:rFonts w:ascii="Arial" w:eastAsia="Times New Roman" w:hAnsi="Arial" w:cs="Arial"/>
          <w:color w:val="000000" w:themeColor="text1"/>
          <w:sz w:val="19"/>
          <w:szCs w:val="19"/>
          <w:vertAlign w:val="superscript"/>
          <w:lang w:val="es-ES" w:eastAsia="es-ES"/>
        </w:rPr>
        <w:t xml:space="preserve"> </w:t>
      </w:r>
      <w:r w:rsidRPr="007038CF">
        <w:rPr>
          <w:rFonts w:ascii="Arial" w:eastAsia="Times New Roman" w:hAnsi="Arial" w:cs="Arial"/>
          <w:color w:val="000000" w:themeColor="text1"/>
          <w:sz w:val="19"/>
          <w:szCs w:val="19"/>
          <w:lang w:val="es-ES" w:eastAsia="es-ES"/>
        </w:rPr>
        <w:t>«</w:t>
      </w:r>
      <w:r w:rsidRPr="007038CF">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613EA20" w14:textId="77777777" w:rsidR="00CA482A" w:rsidRPr="007038CF" w:rsidRDefault="00CA482A" w:rsidP="007038CF">
      <w:pPr>
        <w:pStyle w:val="Textonotapie"/>
        <w:ind w:firstLine="709"/>
        <w:jc w:val="both"/>
        <w:rPr>
          <w:rFonts w:ascii="Arial" w:eastAsia="Times New Roman" w:hAnsi="Arial" w:cs="Arial"/>
          <w:color w:val="000000" w:themeColor="text1"/>
          <w:sz w:val="19"/>
          <w:szCs w:val="19"/>
          <w:lang w:val="es-ES" w:eastAsia="es-ES"/>
        </w:rPr>
      </w:pPr>
      <w:r w:rsidRPr="007038CF">
        <w:rPr>
          <w:rFonts w:ascii="Arial" w:hAnsi="Arial" w:cs="Arial"/>
          <w:color w:val="000000" w:themeColor="text1"/>
          <w:sz w:val="19"/>
          <w:szCs w:val="19"/>
        </w:rPr>
        <w:t>[…].</w:t>
      </w:r>
    </w:p>
    <w:p w14:paraId="4509836C" w14:textId="77777777" w:rsidR="00CA482A" w:rsidRPr="007038CF" w:rsidRDefault="00CA482A" w:rsidP="007038CF">
      <w:pPr>
        <w:pStyle w:val="Textonotapie"/>
        <w:ind w:firstLine="709"/>
        <w:jc w:val="both"/>
        <w:rPr>
          <w:rFonts w:ascii="Arial" w:eastAsia="Times New Roman" w:hAnsi="Arial" w:cs="Arial"/>
          <w:color w:val="000000" w:themeColor="text1"/>
          <w:sz w:val="19"/>
          <w:szCs w:val="19"/>
          <w:lang w:val="es-ES" w:eastAsia="es-ES"/>
        </w:rPr>
      </w:pPr>
      <w:r w:rsidRPr="007038CF">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903B01C" w14:textId="77777777" w:rsidR="00CA482A" w:rsidRPr="007038CF" w:rsidRDefault="00CA482A" w:rsidP="007038CF">
      <w:pPr>
        <w:pStyle w:val="Textonotapie"/>
        <w:ind w:firstLine="709"/>
        <w:jc w:val="both"/>
        <w:rPr>
          <w:rFonts w:ascii="Arial" w:eastAsia="Times New Roman" w:hAnsi="Arial" w:cs="Arial"/>
          <w:color w:val="000000" w:themeColor="text1"/>
          <w:sz w:val="19"/>
          <w:szCs w:val="19"/>
          <w:lang w:val="es-ES" w:eastAsia="es-ES"/>
        </w:rPr>
      </w:pPr>
    </w:p>
  </w:footnote>
  <w:footnote w:id="15">
    <w:p w14:paraId="3D87EEE6"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Style w:val="Refdenotaalpie"/>
          <w:rFonts w:ascii="Arial" w:hAnsi="Arial" w:cs="Arial"/>
          <w:color w:val="000000" w:themeColor="text1"/>
          <w:sz w:val="19"/>
          <w:szCs w:val="19"/>
        </w:rPr>
        <w:footnoteRef/>
      </w:r>
      <w:r w:rsidRPr="007038CF">
        <w:rPr>
          <w:rFonts w:ascii="Arial" w:hAnsi="Arial" w:cs="Arial"/>
          <w:color w:val="000000" w:themeColor="text1"/>
          <w:sz w:val="19"/>
          <w:szCs w:val="19"/>
        </w:rPr>
        <w:t xml:space="preserve"> C</w:t>
      </w:r>
      <w:r w:rsidRPr="007038CF">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22E4C765" w14:textId="77777777" w:rsidR="00CA482A" w:rsidRPr="007038CF" w:rsidRDefault="00CA482A" w:rsidP="007038CF">
      <w:pPr>
        <w:pStyle w:val="Textonotapie"/>
        <w:ind w:firstLine="709"/>
        <w:jc w:val="both"/>
        <w:rPr>
          <w:rFonts w:ascii="Arial" w:hAnsi="Arial" w:cs="Arial"/>
          <w:color w:val="000000" w:themeColor="text1"/>
          <w:sz w:val="19"/>
          <w:szCs w:val="19"/>
          <w:lang w:val="es-CO"/>
        </w:rPr>
      </w:pPr>
    </w:p>
  </w:footnote>
  <w:footnote w:id="16">
    <w:p w14:paraId="3DC23F5D"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Style w:val="Refdenotaalpie"/>
          <w:rFonts w:ascii="Arial" w:hAnsi="Arial" w:cs="Arial"/>
          <w:color w:val="000000" w:themeColor="text1"/>
          <w:sz w:val="19"/>
          <w:szCs w:val="19"/>
        </w:rPr>
        <w:footnoteRef/>
      </w:r>
      <w:r w:rsidRPr="007038CF">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6005AC2C" w14:textId="77777777" w:rsidR="00CA482A" w:rsidRPr="007038CF" w:rsidRDefault="00CA482A" w:rsidP="007038CF">
      <w:pPr>
        <w:pStyle w:val="Textonotapie"/>
        <w:ind w:firstLine="709"/>
        <w:jc w:val="both"/>
        <w:rPr>
          <w:rFonts w:ascii="Arial" w:hAnsi="Arial" w:cs="Arial"/>
          <w:color w:val="000000" w:themeColor="text1"/>
          <w:sz w:val="19"/>
          <w:szCs w:val="19"/>
          <w:lang w:val="es-CO"/>
        </w:rPr>
      </w:pPr>
    </w:p>
  </w:footnote>
  <w:footnote w:id="17">
    <w:p w14:paraId="54AB0892" w14:textId="77777777" w:rsidR="00CA482A" w:rsidRPr="007038CF" w:rsidRDefault="00CA482A" w:rsidP="007038CF">
      <w:pPr>
        <w:pStyle w:val="Textonotapie"/>
        <w:ind w:firstLine="709"/>
        <w:jc w:val="both"/>
        <w:rPr>
          <w:rFonts w:ascii="Arial" w:hAnsi="Arial" w:cs="Arial"/>
          <w:sz w:val="19"/>
          <w:szCs w:val="19"/>
          <w:lang w:val="es-ES"/>
        </w:rPr>
      </w:pPr>
      <w:r w:rsidRPr="007038CF">
        <w:rPr>
          <w:rStyle w:val="Refdenotaalpie"/>
          <w:rFonts w:ascii="Arial" w:hAnsi="Arial" w:cs="Arial"/>
          <w:sz w:val="19"/>
          <w:szCs w:val="19"/>
        </w:rPr>
        <w:footnoteRef/>
      </w:r>
      <w:r w:rsidRPr="007038CF">
        <w:rPr>
          <w:rFonts w:ascii="Arial" w:hAnsi="Arial" w:cs="Arial"/>
          <w:sz w:val="19"/>
          <w:szCs w:val="19"/>
        </w:rPr>
        <w:t xml:space="preserve"> </w:t>
      </w:r>
      <w:r w:rsidRPr="007038CF">
        <w:rPr>
          <w:rFonts w:ascii="Arial" w:hAnsi="Arial" w:cs="Arial"/>
          <w:color w:val="000000" w:themeColor="text1"/>
          <w:sz w:val="19"/>
          <w:szCs w:val="19"/>
          <w:lang w:val="es-ES"/>
        </w:rPr>
        <w:t>Consejero Ponente: Jaime Orlando Santofimio Gamboa.</w:t>
      </w:r>
    </w:p>
  </w:footnote>
  <w:footnote w:id="18">
    <w:p w14:paraId="4074BB28" w14:textId="77777777" w:rsidR="00CA482A" w:rsidRPr="007038CF" w:rsidRDefault="00CA482A" w:rsidP="007038CF">
      <w:pPr>
        <w:pStyle w:val="Textonotapie"/>
        <w:ind w:firstLine="709"/>
        <w:jc w:val="both"/>
        <w:rPr>
          <w:rFonts w:ascii="Arial" w:hAnsi="Arial" w:cs="Arial"/>
          <w:color w:val="000000" w:themeColor="text1"/>
          <w:sz w:val="19"/>
          <w:szCs w:val="19"/>
        </w:rPr>
      </w:pPr>
    </w:p>
    <w:p w14:paraId="593CB982" w14:textId="77777777" w:rsidR="00CA482A" w:rsidRPr="007038CF" w:rsidRDefault="00CA482A" w:rsidP="007038CF">
      <w:pPr>
        <w:pStyle w:val="Textonotapie"/>
        <w:ind w:firstLine="709"/>
        <w:jc w:val="both"/>
        <w:rPr>
          <w:rFonts w:ascii="Arial" w:hAnsi="Arial" w:cs="Arial"/>
          <w:color w:val="000000" w:themeColor="text1"/>
          <w:sz w:val="19"/>
          <w:szCs w:val="19"/>
        </w:rPr>
      </w:pPr>
      <w:r w:rsidRPr="007038CF">
        <w:rPr>
          <w:rStyle w:val="Refdenotaalpie"/>
          <w:rFonts w:ascii="Arial" w:hAnsi="Arial" w:cs="Arial"/>
          <w:color w:val="000000" w:themeColor="text1"/>
          <w:sz w:val="19"/>
          <w:szCs w:val="19"/>
        </w:rPr>
        <w:footnoteRef/>
      </w:r>
      <w:r w:rsidRPr="007038CF">
        <w:rPr>
          <w:rFonts w:ascii="Arial" w:hAnsi="Arial" w:cs="Arial"/>
          <w:color w:val="000000" w:themeColor="text1"/>
          <w:sz w:val="19"/>
          <w:szCs w:val="19"/>
        </w:rPr>
        <w:t xml:space="preserve"> Consejo de Estado. Sección Tercera. Subsección C. Auto del 14 de agosto de 2017. Exp. 58.820. C.P. Jaime Orlando Santofimio Gamboa. </w:t>
      </w:r>
    </w:p>
    <w:p w14:paraId="09A5911D" w14:textId="77777777" w:rsidR="00CA482A" w:rsidRPr="007038CF" w:rsidRDefault="00CA482A" w:rsidP="007038CF">
      <w:pPr>
        <w:pStyle w:val="Textonotapie"/>
        <w:ind w:firstLine="709"/>
        <w:jc w:val="both"/>
        <w:rPr>
          <w:rFonts w:ascii="Arial" w:hAnsi="Arial" w:cs="Arial"/>
          <w:color w:val="000000" w:themeColor="text1"/>
          <w:sz w:val="19"/>
          <w:szCs w:val="19"/>
          <w:lang w:val="es-CO"/>
        </w:rPr>
      </w:pPr>
    </w:p>
  </w:footnote>
  <w:footnote w:id="19">
    <w:p w14:paraId="2FBCB3B1" w14:textId="77777777" w:rsidR="00CA482A" w:rsidRPr="007038CF" w:rsidRDefault="00CA482A" w:rsidP="007038CF">
      <w:pPr>
        <w:pStyle w:val="Textonotapie"/>
        <w:ind w:firstLine="709"/>
        <w:jc w:val="both"/>
        <w:rPr>
          <w:rFonts w:ascii="Arial" w:hAnsi="Arial" w:cs="Arial"/>
          <w:sz w:val="19"/>
          <w:szCs w:val="19"/>
        </w:rPr>
      </w:pPr>
      <w:r w:rsidRPr="007038CF">
        <w:rPr>
          <w:rStyle w:val="Refdenotaalpie"/>
          <w:rFonts w:ascii="Arial" w:hAnsi="Arial" w:cs="Arial"/>
          <w:sz w:val="19"/>
          <w:szCs w:val="19"/>
        </w:rPr>
        <w:footnoteRef/>
      </w:r>
      <w:r w:rsidRPr="007038CF">
        <w:rPr>
          <w:rFonts w:ascii="Arial" w:hAnsi="Arial" w:cs="Arial"/>
          <w:sz w:val="19"/>
          <w:szCs w:val="19"/>
        </w:rPr>
        <w:t xml:space="preserve"> Ibíd. </w:t>
      </w:r>
    </w:p>
  </w:footnote>
  <w:footnote w:id="20">
    <w:p w14:paraId="2B1584B3" w14:textId="634C369F" w:rsidR="00EE708F" w:rsidRPr="007038CF" w:rsidRDefault="00EE708F" w:rsidP="007038CF">
      <w:pPr>
        <w:pStyle w:val="Textonotapie"/>
        <w:ind w:firstLine="708"/>
        <w:jc w:val="both"/>
        <w:rPr>
          <w:rFonts w:ascii="Arial" w:hAnsi="Arial" w:cs="Arial"/>
          <w:sz w:val="19"/>
          <w:szCs w:val="19"/>
          <w:lang w:val="es-CO"/>
        </w:rPr>
      </w:pPr>
      <w:r w:rsidRPr="007038CF">
        <w:rPr>
          <w:rStyle w:val="Refdenotaalpie"/>
          <w:rFonts w:ascii="Arial" w:hAnsi="Arial" w:cs="Arial"/>
          <w:sz w:val="19"/>
          <w:szCs w:val="19"/>
        </w:rPr>
        <w:footnoteRef/>
      </w:r>
      <w:r w:rsidRPr="007038CF">
        <w:rPr>
          <w:rFonts w:ascii="Arial" w:hAnsi="Arial" w:cs="Arial"/>
          <w:sz w:val="19"/>
          <w:szCs w:val="19"/>
        </w:rPr>
        <w:t xml:space="preserve"> En relación con este aspecto, también resulta relevante la Circular Externa 002 del 17 de marzo de 2022, de la Agencia Nacional de Contratación Pública – Colombia Compra Eficiente, disponible en: </w:t>
      </w:r>
      <w:hyperlink r:id="rId1" w:history="1">
        <w:r w:rsidRPr="007038CF">
          <w:rPr>
            <w:rStyle w:val="Hipervnculo"/>
            <w:rFonts w:ascii="Arial" w:hAnsi="Arial" w:cs="Arial"/>
            <w:sz w:val="19"/>
            <w:szCs w:val="19"/>
          </w:rPr>
          <w:t>https://www.colombiacompra.gov.co/circulares</w:t>
        </w:r>
      </w:hyperlink>
      <w:r w:rsidRPr="007038CF">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5A54" w14:textId="77777777" w:rsidR="003D3D44" w:rsidRDefault="00AA2617">
    <w:pPr>
      <w:pStyle w:val="Encabezado"/>
    </w:pPr>
    <w:r>
      <w:rPr>
        <w:noProof/>
        <w:lang w:val="en-US"/>
      </w:rPr>
      <w:drawing>
        <wp:anchor distT="0" distB="0" distL="114300" distR="114300" simplePos="0" relativeHeight="251659264" behindDoc="1" locked="0" layoutInCell="1" allowOverlap="1" wp14:anchorId="21FA47A2" wp14:editId="199AE8C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9D91B8B"/>
    <w:multiLevelType w:val="hybridMultilevel"/>
    <w:tmpl w:val="B69E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94246241">
    <w:abstractNumId w:val="0"/>
  </w:num>
  <w:num w:numId="2" w16cid:durableId="193829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2A"/>
    <w:rsid w:val="00020B79"/>
    <w:rsid w:val="000239A0"/>
    <w:rsid w:val="00027591"/>
    <w:rsid w:val="0003224A"/>
    <w:rsid w:val="00041493"/>
    <w:rsid w:val="00056EFD"/>
    <w:rsid w:val="000858CA"/>
    <w:rsid w:val="000B182C"/>
    <w:rsid w:val="000B4D71"/>
    <w:rsid w:val="000E0FC1"/>
    <w:rsid w:val="000E2443"/>
    <w:rsid w:val="000E7B7B"/>
    <w:rsid w:val="001127F4"/>
    <w:rsid w:val="00116355"/>
    <w:rsid w:val="00126615"/>
    <w:rsid w:val="00131CEB"/>
    <w:rsid w:val="00144DDB"/>
    <w:rsid w:val="0014516E"/>
    <w:rsid w:val="001B12DC"/>
    <w:rsid w:val="001E17DA"/>
    <w:rsid w:val="001E5FF5"/>
    <w:rsid w:val="00207E7B"/>
    <w:rsid w:val="002135C3"/>
    <w:rsid w:val="002371B8"/>
    <w:rsid w:val="002667D7"/>
    <w:rsid w:val="002736A3"/>
    <w:rsid w:val="0027466D"/>
    <w:rsid w:val="00280744"/>
    <w:rsid w:val="002861D1"/>
    <w:rsid w:val="002A16F4"/>
    <w:rsid w:val="002B787F"/>
    <w:rsid w:val="002F34D9"/>
    <w:rsid w:val="002F3538"/>
    <w:rsid w:val="00336907"/>
    <w:rsid w:val="00345B94"/>
    <w:rsid w:val="00351857"/>
    <w:rsid w:val="00385909"/>
    <w:rsid w:val="003A66F7"/>
    <w:rsid w:val="00400DB6"/>
    <w:rsid w:val="00404F2C"/>
    <w:rsid w:val="004066C8"/>
    <w:rsid w:val="004238D2"/>
    <w:rsid w:val="00447890"/>
    <w:rsid w:val="004631F6"/>
    <w:rsid w:val="0047686A"/>
    <w:rsid w:val="0049327F"/>
    <w:rsid w:val="004A0562"/>
    <w:rsid w:val="004C32CE"/>
    <w:rsid w:val="004C7A25"/>
    <w:rsid w:val="004D5CE7"/>
    <w:rsid w:val="004E0D23"/>
    <w:rsid w:val="004F3D7D"/>
    <w:rsid w:val="0051123F"/>
    <w:rsid w:val="005861DD"/>
    <w:rsid w:val="0058641C"/>
    <w:rsid w:val="005C4015"/>
    <w:rsid w:val="005C601F"/>
    <w:rsid w:val="005D211E"/>
    <w:rsid w:val="0060236A"/>
    <w:rsid w:val="00611B2F"/>
    <w:rsid w:val="006230D1"/>
    <w:rsid w:val="006267CE"/>
    <w:rsid w:val="00635F0F"/>
    <w:rsid w:val="00645F01"/>
    <w:rsid w:val="0064634A"/>
    <w:rsid w:val="00696093"/>
    <w:rsid w:val="006B2650"/>
    <w:rsid w:val="006C0A81"/>
    <w:rsid w:val="006C4168"/>
    <w:rsid w:val="006D7229"/>
    <w:rsid w:val="006E4D07"/>
    <w:rsid w:val="007038CF"/>
    <w:rsid w:val="00707A6F"/>
    <w:rsid w:val="0072115B"/>
    <w:rsid w:val="00724C62"/>
    <w:rsid w:val="007266F4"/>
    <w:rsid w:val="00751E22"/>
    <w:rsid w:val="00755CA6"/>
    <w:rsid w:val="007755F5"/>
    <w:rsid w:val="007A39B0"/>
    <w:rsid w:val="007E43E7"/>
    <w:rsid w:val="007F2119"/>
    <w:rsid w:val="007F3E4E"/>
    <w:rsid w:val="00802DB2"/>
    <w:rsid w:val="00810590"/>
    <w:rsid w:val="00825B92"/>
    <w:rsid w:val="00837C44"/>
    <w:rsid w:val="0084353A"/>
    <w:rsid w:val="00846C51"/>
    <w:rsid w:val="0085655C"/>
    <w:rsid w:val="00856A34"/>
    <w:rsid w:val="00865052"/>
    <w:rsid w:val="008724ED"/>
    <w:rsid w:val="00883F1F"/>
    <w:rsid w:val="0089097F"/>
    <w:rsid w:val="008A1ED0"/>
    <w:rsid w:val="008B20B0"/>
    <w:rsid w:val="008B5A0E"/>
    <w:rsid w:val="008C3318"/>
    <w:rsid w:val="008D2CD6"/>
    <w:rsid w:val="008D610D"/>
    <w:rsid w:val="008F2370"/>
    <w:rsid w:val="008F7FF7"/>
    <w:rsid w:val="00911196"/>
    <w:rsid w:val="00921C4B"/>
    <w:rsid w:val="00927480"/>
    <w:rsid w:val="00935211"/>
    <w:rsid w:val="0094132E"/>
    <w:rsid w:val="0094275B"/>
    <w:rsid w:val="009A252C"/>
    <w:rsid w:val="009A6B41"/>
    <w:rsid w:val="009A6B66"/>
    <w:rsid w:val="009D3982"/>
    <w:rsid w:val="009D528E"/>
    <w:rsid w:val="009E4F0C"/>
    <w:rsid w:val="00A00255"/>
    <w:rsid w:val="00A2276C"/>
    <w:rsid w:val="00A35AD1"/>
    <w:rsid w:val="00A41471"/>
    <w:rsid w:val="00A552E9"/>
    <w:rsid w:val="00A572BA"/>
    <w:rsid w:val="00A756DC"/>
    <w:rsid w:val="00AA2617"/>
    <w:rsid w:val="00AA7AC5"/>
    <w:rsid w:val="00AC6274"/>
    <w:rsid w:val="00AD5E7F"/>
    <w:rsid w:val="00AD7F3C"/>
    <w:rsid w:val="00B13B51"/>
    <w:rsid w:val="00B460CA"/>
    <w:rsid w:val="00B5219E"/>
    <w:rsid w:val="00B66724"/>
    <w:rsid w:val="00B741C4"/>
    <w:rsid w:val="00B83461"/>
    <w:rsid w:val="00B87C61"/>
    <w:rsid w:val="00BD4D9E"/>
    <w:rsid w:val="00BE59A3"/>
    <w:rsid w:val="00BE6F34"/>
    <w:rsid w:val="00BF0D1C"/>
    <w:rsid w:val="00C00FEC"/>
    <w:rsid w:val="00C10213"/>
    <w:rsid w:val="00C130CA"/>
    <w:rsid w:val="00C14B94"/>
    <w:rsid w:val="00C26A7E"/>
    <w:rsid w:val="00C3377B"/>
    <w:rsid w:val="00C40B51"/>
    <w:rsid w:val="00C45C27"/>
    <w:rsid w:val="00C52776"/>
    <w:rsid w:val="00C625DC"/>
    <w:rsid w:val="00C72147"/>
    <w:rsid w:val="00C72828"/>
    <w:rsid w:val="00C84415"/>
    <w:rsid w:val="00CA482A"/>
    <w:rsid w:val="00CB26C4"/>
    <w:rsid w:val="00CB50B9"/>
    <w:rsid w:val="00CC4503"/>
    <w:rsid w:val="00D031EE"/>
    <w:rsid w:val="00D05EA5"/>
    <w:rsid w:val="00D32452"/>
    <w:rsid w:val="00D37EBF"/>
    <w:rsid w:val="00D44A3C"/>
    <w:rsid w:val="00D525D1"/>
    <w:rsid w:val="00D60126"/>
    <w:rsid w:val="00D75F64"/>
    <w:rsid w:val="00D773A2"/>
    <w:rsid w:val="00D81FE7"/>
    <w:rsid w:val="00D84012"/>
    <w:rsid w:val="00DE700E"/>
    <w:rsid w:val="00DE72CB"/>
    <w:rsid w:val="00DF12CE"/>
    <w:rsid w:val="00E101F2"/>
    <w:rsid w:val="00E3276E"/>
    <w:rsid w:val="00E37E59"/>
    <w:rsid w:val="00E6274C"/>
    <w:rsid w:val="00E71957"/>
    <w:rsid w:val="00EA719E"/>
    <w:rsid w:val="00ED107E"/>
    <w:rsid w:val="00ED4787"/>
    <w:rsid w:val="00EE708F"/>
    <w:rsid w:val="00EF31A6"/>
    <w:rsid w:val="00EF6F78"/>
    <w:rsid w:val="00F04833"/>
    <w:rsid w:val="00F15A5B"/>
    <w:rsid w:val="00F1638D"/>
    <w:rsid w:val="00F16AD9"/>
    <w:rsid w:val="00F332DB"/>
    <w:rsid w:val="00F47206"/>
    <w:rsid w:val="00F5790C"/>
    <w:rsid w:val="00F77252"/>
    <w:rsid w:val="00F92058"/>
    <w:rsid w:val="00FC06B7"/>
    <w:rsid w:val="00FE3A4B"/>
    <w:rsid w:val="00FF1864"/>
    <w:rsid w:val="00FF6A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AD2E"/>
  <w15:chartTrackingRefBased/>
  <w15:docId w15:val="{5D0A977F-13F6-479F-8245-1252211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2A"/>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A482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CA482A"/>
    <w:rPr>
      <w:sz w:val="24"/>
      <w:lang w:val="es-MX"/>
    </w:rPr>
  </w:style>
  <w:style w:type="paragraph" w:styleId="Encabezado">
    <w:name w:val="header"/>
    <w:basedOn w:val="Normal"/>
    <w:link w:val="EncabezadoCar"/>
    <w:uiPriority w:val="99"/>
    <w:unhideWhenUsed/>
    <w:rsid w:val="00CA482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CA482A"/>
    <w:rPr>
      <w:sz w:val="24"/>
      <w:lang w:val="es-MX"/>
    </w:rPr>
  </w:style>
  <w:style w:type="table" w:styleId="Tablaconcuadrcula">
    <w:name w:val="Table Grid"/>
    <w:basedOn w:val="Tablanormal"/>
    <w:uiPriority w:val="59"/>
    <w:rsid w:val="00CA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A482A"/>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CA482A"/>
    <w:rPr>
      <w:color w:val="0563C1" w:themeColor="hyperlink"/>
      <w:u w:val="single"/>
    </w:rPr>
  </w:style>
  <w:style w:type="paragraph" w:styleId="NormalWeb">
    <w:name w:val="Normal (Web)"/>
    <w:basedOn w:val="Normal"/>
    <w:link w:val="NormalWebCar"/>
    <w:uiPriority w:val="99"/>
    <w:unhideWhenUsed/>
    <w:rsid w:val="00CA482A"/>
    <w:pPr>
      <w:spacing w:before="100" w:beforeAutospacing="1" w:after="100" w:afterAutospacing="1"/>
    </w:pPr>
    <w:rPr>
      <w:lang w:eastAsia="es-CO"/>
    </w:rPr>
  </w:style>
  <w:style w:type="paragraph" w:styleId="Sinespaciado">
    <w:name w:val="No Spacing"/>
    <w:aliases w:val="No Indent"/>
    <w:uiPriority w:val="3"/>
    <w:qFormat/>
    <w:rsid w:val="00CA482A"/>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A482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A482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CA482A"/>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A482A"/>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CA482A"/>
    <w:rPr>
      <w:vertAlign w:val="superscript"/>
    </w:rPr>
  </w:style>
  <w:style w:type="paragraph" w:customStyle="1" w:styleId="paragraph">
    <w:name w:val="paragraph"/>
    <w:basedOn w:val="Normal"/>
    <w:uiPriority w:val="99"/>
    <w:rsid w:val="00CA482A"/>
    <w:pPr>
      <w:spacing w:before="100" w:beforeAutospacing="1" w:after="100" w:afterAutospacing="1"/>
    </w:pPr>
    <w:rPr>
      <w:lang w:eastAsia="es-CO"/>
    </w:rPr>
  </w:style>
  <w:style w:type="character" w:customStyle="1" w:styleId="normaltextrun">
    <w:name w:val="normaltextrun"/>
    <w:basedOn w:val="Fuentedeprrafopredeter"/>
    <w:rsid w:val="00CA482A"/>
  </w:style>
  <w:style w:type="paragraph" w:customStyle="1" w:styleId="Appelnotedebasde">
    <w:name w:val="Appel note de bas de..."/>
    <w:basedOn w:val="Normal"/>
    <w:link w:val="Refdenotaalpie"/>
    <w:uiPriority w:val="99"/>
    <w:rsid w:val="00CA482A"/>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CA482A"/>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3318"/>
    <w:rPr>
      <w:b/>
      <w:bCs/>
    </w:rPr>
  </w:style>
  <w:style w:type="character" w:styleId="nfasis">
    <w:name w:val="Emphasis"/>
    <w:basedOn w:val="Fuentedeprrafopredeter"/>
    <w:uiPriority w:val="20"/>
    <w:qFormat/>
    <w:rsid w:val="008C3318"/>
    <w:rPr>
      <w:i/>
      <w:iCs/>
    </w:rPr>
  </w:style>
  <w:style w:type="character" w:styleId="Refdecomentario">
    <w:name w:val="annotation reference"/>
    <w:basedOn w:val="Fuentedeprrafopredeter"/>
    <w:uiPriority w:val="99"/>
    <w:semiHidden/>
    <w:unhideWhenUsed/>
    <w:rsid w:val="00B66724"/>
    <w:rPr>
      <w:sz w:val="16"/>
      <w:szCs w:val="16"/>
    </w:rPr>
  </w:style>
  <w:style w:type="paragraph" w:styleId="Textocomentario">
    <w:name w:val="annotation text"/>
    <w:basedOn w:val="Normal"/>
    <w:link w:val="TextocomentarioCar"/>
    <w:uiPriority w:val="99"/>
    <w:semiHidden/>
    <w:unhideWhenUsed/>
    <w:rsid w:val="00B66724"/>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66724"/>
    <w:rPr>
      <w:sz w:val="20"/>
      <w:szCs w:val="20"/>
    </w:rPr>
  </w:style>
  <w:style w:type="paragraph" w:styleId="Textoindependiente">
    <w:name w:val="Body Text"/>
    <w:basedOn w:val="Normal"/>
    <w:link w:val="TextoindependienteCar"/>
    <w:uiPriority w:val="1"/>
    <w:qFormat/>
    <w:rsid w:val="00CC4503"/>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CC4503"/>
    <w:rPr>
      <w:rFonts w:ascii="Arial" w:eastAsia="Arial" w:hAnsi="Arial" w:cs="Arial"/>
      <w:lang w:val="es-ES"/>
    </w:rPr>
  </w:style>
  <w:style w:type="paragraph" w:styleId="Revisin">
    <w:name w:val="Revision"/>
    <w:hidden/>
    <w:uiPriority w:val="99"/>
    <w:semiHidden/>
    <w:rsid w:val="00856A34"/>
    <w:pPr>
      <w:spacing w:after="0"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EE708F"/>
    <w:rPr>
      <w:color w:val="954F72" w:themeColor="followedHyperlink"/>
      <w:u w:val="single"/>
    </w:rPr>
  </w:style>
  <w:style w:type="character" w:customStyle="1" w:styleId="Mencinsinresolver1">
    <w:name w:val="Mención sin resolver1"/>
    <w:basedOn w:val="Fuentedeprrafopredeter"/>
    <w:uiPriority w:val="99"/>
    <w:semiHidden/>
    <w:unhideWhenUsed/>
    <w:rsid w:val="00EE708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9D3982"/>
    <w:pPr>
      <w:spacing w:after="0"/>
    </w:pPr>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9D3982"/>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10372">
      <w:bodyDiv w:val="1"/>
      <w:marLeft w:val="0"/>
      <w:marRight w:val="0"/>
      <w:marTop w:val="0"/>
      <w:marBottom w:val="0"/>
      <w:divBdr>
        <w:top w:val="none" w:sz="0" w:space="0" w:color="auto"/>
        <w:left w:val="none" w:sz="0" w:space="0" w:color="auto"/>
        <w:bottom w:val="none" w:sz="0" w:space="0" w:color="auto"/>
        <w:right w:val="none" w:sz="0" w:space="0" w:color="auto"/>
      </w:divBdr>
    </w:div>
    <w:div w:id="1143430984">
      <w:bodyDiv w:val="1"/>
      <w:marLeft w:val="0"/>
      <w:marRight w:val="0"/>
      <w:marTop w:val="0"/>
      <w:marBottom w:val="0"/>
      <w:divBdr>
        <w:top w:val="none" w:sz="0" w:space="0" w:color="auto"/>
        <w:left w:val="none" w:sz="0" w:space="0" w:color="auto"/>
        <w:bottom w:val="none" w:sz="0" w:space="0" w:color="auto"/>
        <w:right w:val="none" w:sz="0" w:space="0" w:color="auto"/>
      </w:divBdr>
    </w:div>
    <w:div w:id="13250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bf.gov.co/cargues/avance/docs/ley_1122_2007.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bf.gov.co/cargues/avance/docs/ley_0691_2001.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icbf.gov.co/cargues/avance/docs/ley_1122_2007.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bf.gov.co/cargues/avance/docs/ley_1122_2007.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9C077-5B0A-4672-8E31-C3507BAEA928}">
  <ds:schemaRefs>
    <ds:schemaRef ds:uri="http://schemas.openxmlformats.org/officeDocument/2006/bibliography"/>
  </ds:schemaRefs>
</ds:datastoreItem>
</file>

<file path=customXml/itemProps2.xml><?xml version="1.0" encoding="utf-8"?>
<ds:datastoreItem xmlns:ds="http://schemas.openxmlformats.org/officeDocument/2006/customXml" ds:itemID="{C34EFEFA-16BA-46D4-9C8C-3DC259BDE28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C54CA77-F964-4A09-AB72-3E7AF21A74F0}"/>
</file>

<file path=customXml/itemProps4.xml><?xml version="1.0" encoding="utf-8"?>
<ds:datastoreItem xmlns:ds="http://schemas.openxmlformats.org/officeDocument/2006/customXml" ds:itemID="{2A05064A-9B28-4580-AC20-21B85888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17</Pages>
  <Words>6117</Words>
  <Characters>33646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Andrea Ramírez Castañeda</cp:lastModifiedBy>
  <cp:revision>96</cp:revision>
  <dcterms:created xsi:type="dcterms:W3CDTF">2022-04-26T05:02:00Z</dcterms:created>
  <dcterms:modified xsi:type="dcterms:W3CDTF">2022-07-07T16:16:00Z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