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3F14" w14:textId="4E91523A" w:rsidR="009816A2" w:rsidRPr="00504597" w:rsidRDefault="002411DE" w:rsidP="008B6649">
      <w:pPr>
        <w:jc w:val="right"/>
        <w:rPr>
          <w:rFonts w:ascii="Arial" w:eastAsia="Calibri" w:hAnsi="Arial" w:cs="Arial"/>
          <w:b/>
          <w:color w:val="000000" w:themeColor="text1"/>
          <w:sz w:val="20"/>
          <w:szCs w:val="20"/>
          <w:lang w:val="es-ES_tradnl"/>
        </w:rPr>
      </w:pPr>
      <w:bookmarkStart w:id="0" w:name="_Hlk28946138"/>
      <w:bookmarkStart w:id="1" w:name="_Hlk29548183"/>
      <w:r w:rsidRPr="00904A3B">
        <w:rPr>
          <w:rFonts w:ascii="Arial" w:hAnsi="Arial" w:cs="Arial"/>
          <w:b/>
          <w:color w:val="000000" w:themeColor="text1"/>
          <w:sz w:val="16"/>
          <w:szCs w:val="16"/>
          <w:lang w:val="es-ES_tradnl" w:eastAsia="es-ES"/>
        </w:rPr>
        <w:t xml:space="preserve"> </w:t>
      </w:r>
      <w:r w:rsidR="00B55C69" w:rsidRPr="00504597">
        <w:rPr>
          <w:rFonts w:ascii="Arial" w:hAnsi="Arial" w:cs="Arial"/>
          <w:b/>
          <w:color w:val="000000" w:themeColor="text1"/>
          <w:sz w:val="16"/>
          <w:szCs w:val="16"/>
          <w:lang w:val="es-ES_tradnl" w:eastAsia="es-ES"/>
        </w:rPr>
        <w:t>CCE-DES-FM-17</w:t>
      </w:r>
      <w:bookmarkStart w:id="2" w:name="_Hlk50481752"/>
      <w:bookmarkEnd w:id="0"/>
      <w:bookmarkEnd w:id="1"/>
    </w:p>
    <w:p w14:paraId="62534660" w14:textId="77777777" w:rsidR="001E21FF" w:rsidRPr="00504597" w:rsidRDefault="001E21FF" w:rsidP="001E21FF">
      <w:pPr>
        <w:jc w:val="both"/>
        <w:rPr>
          <w:rFonts w:ascii="Arial" w:eastAsia="Calibri" w:hAnsi="Arial" w:cs="Arial"/>
          <w:b/>
          <w:bCs/>
          <w:color w:val="000000" w:themeColor="text1"/>
          <w:sz w:val="20"/>
          <w:szCs w:val="20"/>
          <w:lang w:val="es-ES"/>
        </w:rPr>
      </w:pPr>
    </w:p>
    <w:p w14:paraId="2FBFA9F7" w14:textId="77777777" w:rsidR="001E21FF" w:rsidRPr="00B157F7" w:rsidRDefault="001E21FF" w:rsidP="001E21FF">
      <w:pPr>
        <w:jc w:val="both"/>
        <w:rPr>
          <w:rFonts w:ascii="Arial" w:eastAsia="Calibri" w:hAnsi="Arial" w:cs="Arial"/>
          <w:b/>
          <w:bCs/>
          <w:color w:val="000000" w:themeColor="text1"/>
          <w:sz w:val="22"/>
          <w:szCs w:val="22"/>
          <w:lang w:val="es-MX"/>
        </w:rPr>
      </w:pPr>
      <w:r w:rsidRPr="00B157F7">
        <w:rPr>
          <w:rFonts w:ascii="Arial" w:eastAsia="Calibri" w:hAnsi="Arial" w:cs="Arial"/>
          <w:b/>
          <w:bCs/>
          <w:color w:val="000000" w:themeColor="text1"/>
          <w:sz w:val="22"/>
          <w:szCs w:val="22"/>
          <w:lang w:val="es-MX"/>
        </w:rPr>
        <w:t xml:space="preserve">CONVENIOS SOLIDARIOS – </w:t>
      </w:r>
      <w:r w:rsidRPr="00B157F7">
        <w:rPr>
          <w:rFonts w:ascii="Arial" w:eastAsia="Calibri" w:hAnsi="Arial" w:cs="Arial"/>
          <w:b/>
          <w:bCs/>
          <w:color w:val="000000" w:themeColor="text1"/>
          <w:sz w:val="22"/>
          <w:szCs w:val="22"/>
          <w:lang w:val="es-ES"/>
        </w:rPr>
        <w:t xml:space="preserve">Marco normativo </w:t>
      </w:r>
    </w:p>
    <w:p w14:paraId="66E84172" w14:textId="77777777" w:rsidR="001E21FF" w:rsidRPr="00504597" w:rsidRDefault="001E21FF" w:rsidP="001E21FF">
      <w:pPr>
        <w:jc w:val="both"/>
        <w:rPr>
          <w:rFonts w:ascii="Arial" w:eastAsia="Calibri" w:hAnsi="Arial" w:cs="Arial"/>
          <w:b/>
          <w:bCs/>
          <w:color w:val="000000" w:themeColor="text1"/>
          <w:sz w:val="20"/>
          <w:szCs w:val="20"/>
          <w:lang w:val="es-MX"/>
        </w:rPr>
      </w:pPr>
    </w:p>
    <w:p w14:paraId="59F053A4" w14:textId="1C1F482D" w:rsidR="00B41FC7" w:rsidRPr="00504597" w:rsidRDefault="00504597" w:rsidP="001E21FF">
      <w:pPr>
        <w:jc w:val="both"/>
        <w:rPr>
          <w:rFonts w:ascii="Arial" w:eastAsia="Calibri" w:hAnsi="Arial" w:cs="Arial"/>
          <w:bCs/>
          <w:color w:val="000000" w:themeColor="text1"/>
          <w:sz w:val="20"/>
          <w:szCs w:val="20"/>
          <w:lang w:val="es-ES"/>
        </w:rPr>
      </w:pPr>
      <w:r w:rsidRPr="00504597">
        <w:rPr>
          <w:rFonts w:ascii="Arial" w:eastAsia="Calibri" w:hAnsi="Arial" w:cs="Arial"/>
          <w:bCs/>
          <w:color w:val="000000" w:themeColor="text1"/>
          <w:sz w:val="20"/>
          <w:szCs w:val="20"/>
          <w:lang w:val="es-ES"/>
        </w:rPr>
        <w:t xml:space="preserve">En concordancia 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«la complementación de esfuerzos institucionales, comunitarios, económicos y sociales para la construcción de obras y la satisfacción de necesidades y aspiraciones de las comunidades».  </w:t>
      </w:r>
      <w:r w:rsidR="00B41FC7" w:rsidRPr="00504597">
        <w:rPr>
          <w:rFonts w:ascii="Arial" w:eastAsia="Calibri" w:hAnsi="Arial" w:cs="Arial"/>
          <w:bCs/>
          <w:color w:val="000000" w:themeColor="text1"/>
          <w:sz w:val="20"/>
          <w:szCs w:val="20"/>
          <w:lang w:val="es-ES"/>
        </w:rPr>
        <w:t xml:space="preserve">de obras y la satisfacción de necesidades y aspiraciones de las comunidades» </w:t>
      </w:r>
    </w:p>
    <w:p w14:paraId="2A246726" w14:textId="77777777" w:rsidR="001E21FF" w:rsidRPr="00504597" w:rsidRDefault="001E21FF" w:rsidP="001E21FF">
      <w:pPr>
        <w:jc w:val="both"/>
        <w:rPr>
          <w:rFonts w:ascii="Arial" w:eastAsia="Calibri" w:hAnsi="Arial" w:cs="Arial"/>
          <w:bCs/>
          <w:color w:val="000000" w:themeColor="text1"/>
          <w:sz w:val="20"/>
          <w:szCs w:val="20"/>
          <w:lang w:val="es-ES"/>
        </w:rPr>
      </w:pPr>
    </w:p>
    <w:p w14:paraId="5195E58F" w14:textId="6D3A935B" w:rsidR="001E21FF" w:rsidRPr="00B157F7" w:rsidRDefault="00B41FC7" w:rsidP="001E21FF">
      <w:pPr>
        <w:jc w:val="both"/>
        <w:rPr>
          <w:rFonts w:ascii="Arial" w:eastAsia="Calibri" w:hAnsi="Arial" w:cs="Arial"/>
          <w:b/>
          <w:bCs/>
          <w:color w:val="000000" w:themeColor="text1"/>
          <w:sz w:val="22"/>
          <w:szCs w:val="22"/>
          <w:lang w:val="es-ES"/>
        </w:rPr>
      </w:pPr>
      <w:r w:rsidRPr="00B157F7">
        <w:rPr>
          <w:rFonts w:ascii="Arial" w:eastAsia="Calibri" w:hAnsi="Arial" w:cs="Arial"/>
          <w:b/>
          <w:bCs/>
          <w:color w:val="000000" w:themeColor="text1"/>
          <w:sz w:val="22"/>
          <w:szCs w:val="22"/>
          <w:lang w:val="es-ES"/>
        </w:rPr>
        <w:t xml:space="preserve">LEY 136 DE 1994 – </w:t>
      </w:r>
      <w:r w:rsidRPr="00B157F7">
        <w:rPr>
          <w:rFonts w:ascii="Arial" w:eastAsia="Calibri" w:hAnsi="Arial" w:cs="Arial"/>
          <w:b/>
          <w:bCs/>
          <w:color w:val="000000" w:themeColor="text1"/>
          <w:sz w:val="22"/>
          <w:szCs w:val="22"/>
        </w:rPr>
        <w:t xml:space="preserve">Convenios </w:t>
      </w:r>
      <w:r w:rsidR="000A08EF">
        <w:rPr>
          <w:rFonts w:ascii="Arial" w:eastAsia="Calibri" w:hAnsi="Arial" w:cs="Arial"/>
          <w:b/>
          <w:bCs/>
          <w:color w:val="000000" w:themeColor="text1"/>
          <w:sz w:val="22"/>
          <w:szCs w:val="22"/>
        </w:rPr>
        <w:t>s</w:t>
      </w:r>
      <w:r w:rsidRPr="00B157F7">
        <w:rPr>
          <w:rFonts w:ascii="Arial" w:eastAsia="Calibri" w:hAnsi="Arial" w:cs="Arial"/>
          <w:b/>
          <w:bCs/>
          <w:color w:val="000000" w:themeColor="text1"/>
          <w:sz w:val="22"/>
          <w:szCs w:val="22"/>
        </w:rPr>
        <w:t xml:space="preserve">olidarios </w:t>
      </w:r>
      <w:r w:rsidR="001E21FF" w:rsidRPr="00B157F7">
        <w:rPr>
          <w:rFonts w:ascii="Arial" w:eastAsia="Calibri" w:hAnsi="Arial" w:cs="Arial"/>
          <w:b/>
          <w:bCs/>
          <w:color w:val="000000" w:themeColor="text1"/>
          <w:sz w:val="22"/>
          <w:szCs w:val="22"/>
          <w:lang w:val="es-ES"/>
        </w:rPr>
        <w:t>– Ámbito de aplicación</w:t>
      </w:r>
      <w:r w:rsidRPr="00B157F7">
        <w:rPr>
          <w:rFonts w:ascii="Arial" w:eastAsia="Calibri" w:hAnsi="Arial" w:cs="Arial"/>
          <w:b/>
          <w:bCs/>
          <w:color w:val="000000" w:themeColor="text1"/>
          <w:sz w:val="22"/>
          <w:szCs w:val="22"/>
          <w:lang w:val="es-ES"/>
        </w:rPr>
        <w:t xml:space="preserve"> – Organismos de acción comunal </w:t>
      </w:r>
    </w:p>
    <w:p w14:paraId="7E948719" w14:textId="77777777" w:rsidR="001E21FF" w:rsidRPr="00B157F7" w:rsidRDefault="001E21FF" w:rsidP="001E21FF">
      <w:pPr>
        <w:jc w:val="both"/>
        <w:rPr>
          <w:rFonts w:ascii="Arial" w:eastAsia="Calibri" w:hAnsi="Arial" w:cs="Arial"/>
          <w:b/>
          <w:bCs/>
          <w:color w:val="000000" w:themeColor="text1"/>
          <w:sz w:val="22"/>
          <w:szCs w:val="22"/>
          <w:lang w:val="es-ES"/>
        </w:rPr>
      </w:pPr>
    </w:p>
    <w:p w14:paraId="7320FB88" w14:textId="6B06E36B" w:rsidR="00B41FC7" w:rsidRPr="00504597" w:rsidRDefault="00B41FC7" w:rsidP="001E21FF">
      <w:pPr>
        <w:jc w:val="both"/>
        <w:rPr>
          <w:rFonts w:ascii="Arial" w:eastAsia="Calibri" w:hAnsi="Arial" w:cs="Arial"/>
          <w:bCs/>
          <w:color w:val="000000" w:themeColor="text1"/>
          <w:sz w:val="20"/>
          <w:szCs w:val="20"/>
          <w:lang w:val="es-ES"/>
        </w:rPr>
      </w:pPr>
      <w:r w:rsidRPr="00504597">
        <w:rPr>
          <w:rFonts w:ascii="Arial" w:eastAsia="Calibri" w:hAnsi="Arial" w:cs="Arial"/>
          <w:bCs/>
          <w:color w:val="000000" w:themeColor="text1"/>
          <w:sz w:val="20"/>
          <w:szCs w:val="20"/>
          <w:lang w:val="es-ES"/>
        </w:rPr>
        <w:t xml:space="preserve">[…] el artículo tercero de la Ley 136 de 1994, modificado por la Ley 1551 de 2012, determina tres alternativas mediante las cuales las entidades territoriales pueden celebrar convenios solidarios con organismos de acción comunal, las cuales se enlistan a continuación: 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 </w:t>
      </w:r>
      <w:proofErr w:type="spellStart"/>
      <w:r w:rsidRPr="00504597">
        <w:rPr>
          <w:rFonts w:ascii="Arial" w:eastAsia="Calibri" w:hAnsi="Arial" w:cs="Arial"/>
          <w:bCs/>
          <w:color w:val="000000" w:themeColor="text1"/>
          <w:sz w:val="20"/>
          <w:szCs w:val="20"/>
          <w:lang w:val="es-ES"/>
        </w:rPr>
        <w:t>ii</w:t>
      </w:r>
      <w:proofErr w:type="spellEnd"/>
      <w:r w:rsidRPr="00504597">
        <w:rPr>
          <w:rFonts w:ascii="Arial" w:eastAsia="Calibri" w:hAnsi="Arial" w:cs="Arial"/>
          <w:bCs/>
          <w:color w:val="000000" w:themeColor="text1"/>
          <w:sz w:val="20"/>
          <w:szCs w:val="20"/>
          <w:lang w:val="es-ES"/>
        </w:rPr>
        <w:t xml:space="preserve">)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roofErr w:type="spellStart"/>
      <w:r w:rsidRPr="00504597">
        <w:rPr>
          <w:rFonts w:ascii="Arial" w:eastAsia="Calibri" w:hAnsi="Arial" w:cs="Arial"/>
          <w:bCs/>
          <w:color w:val="000000" w:themeColor="text1"/>
          <w:sz w:val="20"/>
          <w:szCs w:val="20"/>
          <w:lang w:val="es-ES"/>
        </w:rPr>
        <w:t>iii</w:t>
      </w:r>
      <w:proofErr w:type="spellEnd"/>
      <w:r w:rsidRPr="00504597">
        <w:rPr>
          <w:rFonts w:ascii="Arial" w:eastAsia="Calibri" w:hAnsi="Arial" w:cs="Arial"/>
          <w:bCs/>
          <w:color w:val="000000" w:themeColor="text1"/>
          <w:sz w:val="20"/>
          <w:szCs w:val="20"/>
          <w:lang w:val="es-ES"/>
        </w:rPr>
        <w:t xml:space="preserve">)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715F54EB" w14:textId="77777777" w:rsidR="00B41FC7" w:rsidRPr="00504597" w:rsidRDefault="00B41FC7" w:rsidP="00B41FC7">
      <w:pPr>
        <w:jc w:val="both"/>
        <w:rPr>
          <w:rFonts w:ascii="Arial" w:eastAsia="Calibri" w:hAnsi="Arial" w:cs="Arial"/>
          <w:bCs/>
          <w:color w:val="000000" w:themeColor="text1"/>
          <w:sz w:val="20"/>
          <w:szCs w:val="20"/>
          <w:lang w:val="es-ES"/>
        </w:rPr>
      </w:pPr>
    </w:p>
    <w:p w14:paraId="6B82DD93" w14:textId="6EC7F8C9" w:rsidR="00B41FC7" w:rsidRPr="00B157F7" w:rsidRDefault="00B41FC7" w:rsidP="00B41FC7">
      <w:pPr>
        <w:jc w:val="both"/>
        <w:rPr>
          <w:rFonts w:ascii="Arial" w:eastAsia="Calibri" w:hAnsi="Arial" w:cs="Arial"/>
          <w:b/>
          <w:bCs/>
          <w:color w:val="000000" w:themeColor="text1"/>
          <w:sz w:val="22"/>
          <w:szCs w:val="22"/>
          <w:lang w:val="es-ES"/>
        </w:rPr>
      </w:pPr>
      <w:r w:rsidRPr="00B157F7">
        <w:rPr>
          <w:rFonts w:ascii="Arial" w:eastAsia="Calibri" w:hAnsi="Arial" w:cs="Arial"/>
          <w:b/>
          <w:bCs/>
          <w:color w:val="000000" w:themeColor="text1"/>
          <w:sz w:val="22"/>
          <w:szCs w:val="22"/>
          <w:lang w:val="es-ES"/>
        </w:rPr>
        <w:t xml:space="preserve">LEY 136 DE 1994 </w:t>
      </w:r>
      <w:r w:rsidRPr="00B157F7">
        <w:rPr>
          <w:rFonts w:ascii="Arial" w:eastAsia="Calibri" w:hAnsi="Arial" w:cs="Arial"/>
          <w:b/>
          <w:bCs/>
          <w:color w:val="000000" w:themeColor="text1"/>
          <w:sz w:val="22"/>
          <w:szCs w:val="22"/>
        </w:rPr>
        <w:t xml:space="preserve">– </w:t>
      </w:r>
      <w:r w:rsidR="001E21FF" w:rsidRPr="00B157F7">
        <w:rPr>
          <w:rFonts w:ascii="Arial" w:eastAsia="Calibri" w:hAnsi="Arial" w:cs="Arial"/>
          <w:b/>
          <w:bCs/>
          <w:color w:val="000000" w:themeColor="text1"/>
          <w:sz w:val="22"/>
          <w:szCs w:val="22"/>
          <w:lang w:val="es-ES"/>
        </w:rPr>
        <w:t xml:space="preserve">Regímenes de </w:t>
      </w:r>
      <w:r w:rsidRPr="00B157F7">
        <w:rPr>
          <w:rFonts w:ascii="Arial" w:eastAsia="Calibri" w:hAnsi="Arial" w:cs="Arial"/>
          <w:b/>
          <w:bCs/>
          <w:color w:val="000000" w:themeColor="text1"/>
          <w:sz w:val="22"/>
          <w:szCs w:val="22"/>
          <w:lang w:val="es-ES"/>
        </w:rPr>
        <w:t xml:space="preserve">contratación – Organismos de acción comunal </w:t>
      </w:r>
    </w:p>
    <w:p w14:paraId="49E21E25" w14:textId="167B4631" w:rsidR="001E21FF" w:rsidRPr="00B157F7" w:rsidRDefault="001E21FF" w:rsidP="001E21FF">
      <w:pPr>
        <w:jc w:val="both"/>
        <w:rPr>
          <w:rFonts w:ascii="Arial" w:eastAsia="Calibri" w:hAnsi="Arial" w:cs="Arial"/>
          <w:b/>
          <w:bCs/>
          <w:color w:val="000000" w:themeColor="text1"/>
          <w:sz w:val="22"/>
          <w:szCs w:val="22"/>
          <w:lang w:val="es-ES"/>
        </w:rPr>
      </w:pPr>
    </w:p>
    <w:p w14:paraId="2EECD870" w14:textId="51BE1A5E" w:rsidR="00370DAF" w:rsidRPr="00504597" w:rsidRDefault="00370DAF" w:rsidP="00370DAF">
      <w:pPr>
        <w:jc w:val="both"/>
        <w:rPr>
          <w:rFonts w:ascii="Arial" w:eastAsia="Calibri" w:hAnsi="Arial" w:cs="Arial"/>
          <w:color w:val="000000" w:themeColor="text1"/>
          <w:sz w:val="20"/>
          <w:szCs w:val="20"/>
          <w:lang w:val="es-ES" w:eastAsia="en-US"/>
        </w:rPr>
      </w:pPr>
      <w:r w:rsidRPr="00504597">
        <w:rPr>
          <w:rFonts w:ascii="Arial" w:eastAsia="Calibri" w:hAnsi="Arial" w:cs="Arial"/>
          <w:color w:val="000000" w:themeColor="text1"/>
          <w:sz w:val="20"/>
          <w:szCs w:val="20"/>
          <w:lang w:val="es-ES" w:eastAsia="en-US"/>
        </w:rPr>
        <w:t xml:space="preserve">El primer régimen encuentra su fundamento en el parágrafo cuarto de la Ley 136 de 1994. […]. </w:t>
      </w:r>
      <w:r w:rsidRPr="00504597">
        <w:rPr>
          <w:rFonts w:ascii="Arial" w:eastAsia="Calibri" w:hAnsi="Arial" w:cs="Arial"/>
          <w:color w:val="000000" w:themeColor="text1"/>
          <w:sz w:val="20"/>
          <w:szCs w:val="20"/>
          <w:lang w:eastAsia="en-US"/>
        </w:rPr>
        <w:t>Un segundo régimen o modalidad de contratación se encuentra previsto en el Decreto 092 de 2017</w:t>
      </w:r>
      <w:r w:rsidRPr="00504597">
        <w:rPr>
          <w:rFonts w:ascii="Arial" w:eastAsia="Calibri" w:hAnsi="Arial" w:cs="Arial"/>
          <w:color w:val="000000" w:themeColor="text1"/>
          <w:sz w:val="20"/>
          <w:szCs w:val="20"/>
          <w:lang w:val="es-ES" w:eastAsia="en-US"/>
        </w:rPr>
        <w:t>, exceptuando lo consignado en su artículo quinto, pues versa sobre convenios de asociación. […]. En tercer lugar, encontramos el régimen que se fundamenta en los parágrafos tercero y quinto del artículo 3 de la Ley 136 de 1994. Estas normas deben interpretarse armónicamente con lo dispuesto en el artículo 141 de la precitada Ley y el artículo 55 de la Ley 743 de 2002 -norma vigente hasta la expedición de la Ley 2166 de 2021- […]</w:t>
      </w:r>
    </w:p>
    <w:p w14:paraId="08EC445A" w14:textId="77777777" w:rsidR="00370DAF" w:rsidRPr="00B157F7" w:rsidRDefault="00370DAF" w:rsidP="00370DAF">
      <w:pPr>
        <w:jc w:val="both"/>
        <w:rPr>
          <w:rFonts w:ascii="Arial" w:eastAsia="Calibri" w:hAnsi="Arial" w:cs="Arial"/>
          <w:b/>
          <w:bCs/>
          <w:color w:val="000000" w:themeColor="text1"/>
          <w:sz w:val="22"/>
          <w:szCs w:val="22"/>
          <w:lang w:val="es-ES" w:eastAsia="en-US"/>
        </w:rPr>
      </w:pPr>
    </w:p>
    <w:p w14:paraId="01664A0C" w14:textId="2EDCE21A" w:rsidR="00370DAF" w:rsidRPr="00B157F7" w:rsidRDefault="00370DAF" w:rsidP="00370DAF">
      <w:pPr>
        <w:jc w:val="both"/>
        <w:rPr>
          <w:rFonts w:ascii="Arial" w:eastAsia="Calibri" w:hAnsi="Arial" w:cs="Arial"/>
          <w:b/>
          <w:bCs/>
          <w:color w:val="000000" w:themeColor="text1"/>
          <w:sz w:val="22"/>
          <w:szCs w:val="22"/>
        </w:rPr>
      </w:pPr>
      <w:r w:rsidRPr="00B157F7">
        <w:rPr>
          <w:rFonts w:ascii="Arial" w:eastAsia="Calibri" w:hAnsi="Arial" w:cs="Arial"/>
          <w:b/>
          <w:bCs/>
          <w:color w:val="000000" w:themeColor="text1"/>
          <w:sz w:val="22"/>
          <w:szCs w:val="22"/>
          <w:lang w:val="es-ES" w:eastAsia="en-US"/>
        </w:rPr>
        <w:t xml:space="preserve">LEY 2166 DE 2021 </w:t>
      </w:r>
      <w:r w:rsidRPr="00B157F7">
        <w:rPr>
          <w:rFonts w:ascii="Arial" w:eastAsia="Calibri" w:hAnsi="Arial" w:cs="Arial"/>
          <w:b/>
          <w:bCs/>
          <w:color w:val="000000" w:themeColor="text1"/>
          <w:sz w:val="22"/>
          <w:szCs w:val="22"/>
        </w:rPr>
        <w:t xml:space="preserve">– </w:t>
      </w:r>
      <w:r w:rsidRPr="00B157F7">
        <w:rPr>
          <w:rFonts w:ascii="Arial" w:eastAsia="Calibri" w:hAnsi="Arial" w:cs="Arial"/>
          <w:b/>
          <w:bCs/>
          <w:color w:val="000000" w:themeColor="text1"/>
          <w:sz w:val="22"/>
          <w:szCs w:val="22"/>
          <w:lang w:val="es-ES"/>
        </w:rPr>
        <w:t xml:space="preserve">Organismos de acción comunal </w:t>
      </w:r>
      <w:r w:rsidRPr="00B157F7">
        <w:rPr>
          <w:rFonts w:ascii="Arial" w:eastAsia="Calibri" w:hAnsi="Arial" w:cs="Arial"/>
          <w:b/>
          <w:bCs/>
          <w:color w:val="000000" w:themeColor="text1"/>
          <w:sz w:val="22"/>
          <w:szCs w:val="22"/>
        </w:rPr>
        <w:t xml:space="preserve">– Artículo 95 – Convenios solidarios –Contratación directa – Contratos de obra </w:t>
      </w:r>
    </w:p>
    <w:p w14:paraId="3BF66468" w14:textId="7676B6CE" w:rsidR="00370DAF" w:rsidRPr="00504597" w:rsidRDefault="00370DAF" w:rsidP="00370DAF">
      <w:pPr>
        <w:jc w:val="both"/>
        <w:rPr>
          <w:rFonts w:ascii="Arial" w:eastAsia="Calibri" w:hAnsi="Arial" w:cs="Arial"/>
          <w:b/>
          <w:bCs/>
          <w:color w:val="000000" w:themeColor="text1"/>
          <w:sz w:val="20"/>
          <w:szCs w:val="20"/>
        </w:rPr>
      </w:pPr>
    </w:p>
    <w:p w14:paraId="307226CE" w14:textId="196D6C0F" w:rsidR="00E6597C" w:rsidRPr="00E6597C" w:rsidRDefault="00370DAF" w:rsidP="00E6597C">
      <w:pPr>
        <w:jc w:val="both"/>
        <w:rPr>
          <w:rFonts w:ascii="Arial" w:eastAsia="Calibri" w:hAnsi="Arial" w:cs="Arial"/>
          <w:bCs/>
          <w:color w:val="000000" w:themeColor="text1"/>
          <w:sz w:val="20"/>
          <w:szCs w:val="20"/>
          <w:lang w:val="es-ES_tradnl" w:eastAsia="en-US"/>
        </w:rPr>
      </w:pPr>
      <w:r w:rsidRPr="00504597">
        <w:rPr>
          <w:rFonts w:ascii="Arial" w:eastAsia="Calibri" w:hAnsi="Arial" w:cs="Arial"/>
          <w:color w:val="000000" w:themeColor="text1"/>
          <w:sz w:val="20"/>
          <w:szCs w:val="20"/>
          <w:lang w:val="es-ES" w:eastAsia="en-US"/>
        </w:rPr>
        <w:t xml:space="preserve">[…] </w:t>
      </w:r>
      <w:r w:rsidRPr="00504597">
        <w:rPr>
          <w:rFonts w:ascii="Arial" w:eastAsia="Calibri" w:hAnsi="Arial" w:cs="Arial"/>
          <w:bCs/>
          <w:color w:val="000000" w:themeColor="text1"/>
          <w:sz w:val="20"/>
          <w:szCs w:val="20"/>
          <w:lang w:eastAsia="en-US"/>
        </w:rPr>
        <w:t xml:space="preserve">esta norma desarrolla las siguientes reglas: </w:t>
      </w:r>
      <w:r w:rsidR="00E6597C" w:rsidRPr="00E6597C">
        <w:rPr>
          <w:rFonts w:ascii="Arial" w:eastAsia="Calibri" w:hAnsi="Arial" w:cs="Arial"/>
          <w:bCs/>
          <w:color w:val="000000" w:themeColor="text1"/>
          <w:sz w:val="20"/>
          <w:szCs w:val="20"/>
          <w:lang w:eastAsia="en-US"/>
        </w:rPr>
        <w:t xml:space="preserve">esta norma desarrolla las siguientes reglas: i) Las </w:t>
      </w:r>
      <w:r w:rsidR="00E6597C" w:rsidRPr="00E6597C">
        <w:rPr>
          <w:rFonts w:ascii="Arial" w:eastAsia="Calibri" w:hAnsi="Arial" w:cs="Arial"/>
          <w:bCs/>
          <w:color w:val="000000" w:themeColor="text1"/>
          <w:sz w:val="20"/>
          <w:szCs w:val="20"/>
          <w:lang w:val="es-ES_tradnl" w:eastAsia="en-US"/>
        </w:rPr>
        <w:t>«</w:t>
      </w:r>
      <w:r w:rsidR="00E6597C" w:rsidRPr="00E6597C">
        <w:rPr>
          <w:rFonts w:ascii="Arial" w:eastAsia="Calibri" w:hAnsi="Arial" w:cs="Arial"/>
          <w:bCs/>
          <w:color w:val="000000" w:themeColor="text1"/>
          <w:sz w:val="20"/>
          <w:szCs w:val="20"/>
          <w:lang w:eastAsia="en-US"/>
        </w:rPr>
        <w:t>entidades territoriales del</w:t>
      </w:r>
      <w:r w:rsidR="00E6597C" w:rsidRPr="00E6597C">
        <w:rPr>
          <w:rFonts w:ascii="Arial" w:eastAsia="Calibri" w:hAnsi="Arial" w:cs="Arial"/>
          <w:bCs/>
          <w:color w:val="000000" w:themeColor="text1"/>
          <w:sz w:val="20"/>
          <w:szCs w:val="20"/>
          <w:lang w:val="es-ES_tradnl" w:eastAsia="en-US"/>
        </w:rPr>
        <w:t xml:space="preserve"> </w:t>
      </w:r>
      <w:r w:rsidR="00E6597C" w:rsidRPr="00E6597C">
        <w:rPr>
          <w:rFonts w:ascii="Arial" w:eastAsia="Calibri" w:hAnsi="Arial" w:cs="Arial"/>
          <w:bCs/>
          <w:color w:val="000000" w:themeColor="text1"/>
          <w:sz w:val="20"/>
          <w:szCs w:val="20"/>
          <w:lang w:eastAsia="en-US"/>
        </w:rPr>
        <w:t>orden Nacional, Departamental, Distrital y municipal</w:t>
      </w:r>
      <w:r w:rsidR="00E6597C" w:rsidRPr="00E6597C">
        <w:rPr>
          <w:rFonts w:ascii="Arial" w:eastAsia="Calibri" w:hAnsi="Arial" w:cs="Arial"/>
          <w:bCs/>
          <w:color w:val="000000" w:themeColor="text1"/>
          <w:sz w:val="20"/>
          <w:szCs w:val="20"/>
          <w:lang w:val="es-ES_tradnl" w:eastAsia="en-US"/>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00E6597C" w:rsidRPr="00E6597C">
        <w:rPr>
          <w:rFonts w:ascii="Arial" w:eastAsia="Calibri" w:hAnsi="Arial" w:cs="Arial"/>
          <w:bCs/>
          <w:i/>
          <w:iCs/>
          <w:color w:val="000000" w:themeColor="text1"/>
          <w:sz w:val="20"/>
          <w:szCs w:val="20"/>
          <w:lang w:val="es-ES_tradnl" w:eastAsia="en-US"/>
        </w:rPr>
        <w:t>organismos de acción comunal</w:t>
      </w:r>
      <w:r w:rsidR="00E6597C" w:rsidRPr="00E6597C">
        <w:rPr>
          <w:rFonts w:ascii="Arial" w:eastAsia="Calibri" w:hAnsi="Arial" w:cs="Arial"/>
          <w:bCs/>
          <w:color w:val="000000" w:themeColor="text1"/>
          <w:sz w:val="20"/>
          <w:szCs w:val="20"/>
          <w:lang w:val="es-ES_tradnl" w:eastAsia="en-US"/>
        </w:rPr>
        <w:t xml:space="preserve">.  </w:t>
      </w:r>
      <w:proofErr w:type="spellStart"/>
      <w:r w:rsidR="00E6597C" w:rsidRPr="00E6597C">
        <w:rPr>
          <w:rFonts w:ascii="Arial" w:eastAsia="Calibri" w:hAnsi="Arial" w:cs="Arial"/>
          <w:bCs/>
          <w:color w:val="000000" w:themeColor="text1"/>
          <w:sz w:val="20"/>
          <w:szCs w:val="20"/>
          <w:lang w:val="es-ES_tradnl" w:eastAsia="en-US"/>
        </w:rPr>
        <w:t>ii</w:t>
      </w:r>
      <w:proofErr w:type="spellEnd"/>
      <w:r w:rsidR="00E6597C" w:rsidRPr="00E6597C">
        <w:rPr>
          <w:rFonts w:ascii="Arial" w:eastAsia="Calibri" w:hAnsi="Arial" w:cs="Arial"/>
          <w:bCs/>
          <w:color w:val="000000" w:themeColor="text1"/>
          <w:sz w:val="20"/>
          <w:szCs w:val="20"/>
          <w:lang w:val="es-ES_tradnl" w:eastAsia="en-US"/>
        </w:rPr>
        <w:t xml:space="preserve">) Estos convenios solidarios deben tener por objeto únicamente la ejecución de obras. Esto significa que no pueden desarrollarse otros objetos distintos a la obra con </w:t>
      </w:r>
      <w:r w:rsidR="00E6597C" w:rsidRPr="00E6597C">
        <w:rPr>
          <w:rFonts w:ascii="Arial" w:eastAsia="Calibri" w:hAnsi="Arial" w:cs="Arial"/>
          <w:bCs/>
          <w:color w:val="000000" w:themeColor="text1"/>
          <w:sz w:val="20"/>
          <w:szCs w:val="20"/>
          <w:lang w:val="es-ES_tradnl" w:eastAsia="en-US"/>
        </w:rPr>
        <w:lastRenderedPageBreak/>
        <w:t xml:space="preserve">fundamento en este artículo. </w:t>
      </w:r>
      <w:proofErr w:type="spellStart"/>
      <w:r w:rsidR="00E6597C" w:rsidRPr="00E6597C">
        <w:rPr>
          <w:rFonts w:ascii="Arial" w:eastAsia="Calibri" w:hAnsi="Arial" w:cs="Arial"/>
          <w:bCs/>
          <w:color w:val="000000" w:themeColor="text1"/>
          <w:sz w:val="20"/>
          <w:szCs w:val="20"/>
          <w:lang w:val="es-ES_tradnl" w:eastAsia="en-US"/>
        </w:rPr>
        <w:t>iii</w:t>
      </w:r>
      <w:proofErr w:type="spellEnd"/>
      <w:r w:rsidR="00E6597C" w:rsidRPr="00E6597C">
        <w:rPr>
          <w:rFonts w:ascii="Arial" w:eastAsia="Calibri" w:hAnsi="Arial" w:cs="Arial"/>
          <w:bCs/>
          <w:color w:val="000000" w:themeColor="text1"/>
          <w:sz w:val="20"/>
          <w:szCs w:val="20"/>
          <w:lang w:val="es-ES_tradnl" w:eastAsia="en-US"/>
        </w:rPr>
        <w:t xml:space="preserve">)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w:t>
      </w:r>
      <w:proofErr w:type="spellStart"/>
      <w:r w:rsidR="00E6597C" w:rsidRPr="00E6597C">
        <w:rPr>
          <w:rFonts w:ascii="Arial" w:eastAsia="Calibri" w:hAnsi="Arial" w:cs="Arial"/>
          <w:bCs/>
          <w:color w:val="000000" w:themeColor="text1"/>
          <w:sz w:val="20"/>
          <w:szCs w:val="20"/>
          <w:lang w:val="es-ES_tradnl" w:eastAsia="en-US"/>
        </w:rPr>
        <w:t>iv</w:t>
      </w:r>
      <w:proofErr w:type="spellEnd"/>
      <w:r w:rsidR="00E6597C" w:rsidRPr="00E6597C">
        <w:rPr>
          <w:rFonts w:ascii="Arial" w:eastAsia="Calibri" w:hAnsi="Arial" w:cs="Arial"/>
          <w:bCs/>
          <w:color w:val="000000" w:themeColor="text1"/>
          <w:sz w:val="20"/>
          <w:szCs w:val="20"/>
          <w:lang w:val="es-ES_tradnl" w:eastAsia="en-US"/>
        </w:rPr>
        <w:t>) Para la ejecución de las obras se establece el deber de contratar con los habitantes de la comunidad.</w:t>
      </w:r>
      <w:r w:rsidR="00E6597C">
        <w:rPr>
          <w:rFonts w:ascii="Arial" w:eastAsia="Calibri" w:hAnsi="Arial" w:cs="Arial"/>
          <w:bCs/>
          <w:color w:val="000000" w:themeColor="text1"/>
          <w:sz w:val="20"/>
          <w:szCs w:val="20"/>
          <w:lang w:val="es-ES_tradnl" w:eastAsia="en-US"/>
        </w:rPr>
        <w:t xml:space="preserve"> </w:t>
      </w:r>
      <w:r w:rsidR="00E6597C" w:rsidRPr="00E6597C">
        <w:rPr>
          <w:rFonts w:ascii="Arial" w:eastAsia="Calibri" w:hAnsi="Arial" w:cs="Arial"/>
          <w:bCs/>
          <w:color w:val="000000" w:themeColor="text1"/>
          <w:sz w:val="20"/>
          <w:szCs w:val="20"/>
          <w:lang w:val="es-ES_tradnl" w:eastAsia="en-US"/>
        </w:rPr>
        <w:t xml:space="preserve">v) En el valor total del convenio la entidad podrá incluir los costos directos, los costos administrativos y el subsidio </w:t>
      </w:r>
      <w:r w:rsidR="00E6597C" w:rsidRPr="00E6597C">
        <w:rPr>
          <w:rFonts w:ascii="Arial" w:eastAsia="Calibri" w:hAnsi="Arial" w:cs="Arial"/>
          <w:bCs/>
          <w:color w:val="000000" w:themeColor="text1"/>
          <w:sz w:val="20"/>
          <w:szCs w:val="20"/>
          <w:lang w:eastAsia="en-US"/>
        </w:rPr>
        <w:t>al dignatario representante legal para transportes de que trata el literal c) del artículo 38 de la Ley 2166 de 2022. Estos costos deberán incluirse en el ejercicio de planeación que realice la entidad y estar debidamente justificados. v</w:t>
      </w:r>
      <w:r w:rsidR="00E6597C">
        <w:rPr>
          <w:rFonts w:ascii="Arial" w:eastAsia="Calibri" w:hAnsi="Arial" w:cs="Arial"/>
          <w:bCs/>
          <w:color w:val="000000" w:themeColor="text1"/>
          <w:sz w:val="20"/>
          <w:szCs w:val="20"/>
          <w:lang w:eastAsia="en-US"/>
        </w:rPr>
        <w:t>i</w:t>
      </w:r>
      <w:r w:rsidR="00E6597C" w:rsidRPr="00E6597C">
        <w:rPr>
          <w:rFonts w:ascii="Arial" w:eastAsia="Calibri" w:hAnsi="Arial" w:cs="Arial"/>
          <w:bCs/>
          <w:color w:val="000000" w:themeColor="text1"/>
          <w:sz w:val="20"/>
          <w:szCs w:val="20"/>
          <w:lang w:eastAsia="en-US"/>
        </w:rPr>
        <w:t xml:space="preserve">) Las entidades deberán contar con personal técnico y administrativo-contable para apoyar y supervisar a los organismos de acción comunal durante la ejecución de las obras. </w:t>
      </w:r>
    </w:p>
    <w:p w14:paraId="48E07B33" w14:textId="77777777" w:rsidR="00370DAF" w:rsidRPr="00504597" w:rsidRDefault="00370DAF" w:rsidP="00370DAF">
      <w:pPr>
        <w:jc w:val="both"/>
        <w:rPr>
          <w:rFonts w:ascii="Arial" w:eastAsia="Calibri" w:hAnsi="Arial" w:cs="Arial"/>
          <w:b/>
          <w:bCs/>
          <w:color w:val="000000" w:themeColor="text1"/>
          <w:sz w:val="20"/>
          <w:szCs w:val="20"/>
          <w:lang w:val="es-ES" w:eastAsia="en-US"/>
        </w:rPr>
      </w:pPr>
    </w:p>
    <w:p w14:paraId="66E3378E" w14:textId="680BA780" w:rsidR="00370DAF" w:rsidRPr="00B157F7" w:rsidRDefault="00370DAF" w:rsidP="00370DAF">
      <w:pPr>
        <w:jc w:val="both"/>
        <w:rPr>
          <w:rFonts w:ascii="Arial" w:eastAsia="Calibri" w:hAnsi="Arial" w:cs="Arial"/>
          <w:b/>
          <w:bCs/>
          <w:color w:val="000000" w:themeColor="text1"/>
          <w:sz w:val="22"/>
          <w:szCs w:val="22"/>
        </w:rPr>
      </w:pPr>
      <w:r w:rsidRPr="00B157F7">
        <w:rPr>
          <w:rFonts w:ascii="Arial" w:eastAsia="Calibri" w:hAnsi="Arial" w:cs="Arial"/>
          <w:b/>
          <w:bCs/>
          <w:color w:val="000000" w:themeColor="text1"/>
          <w:sz w:val="22"/>
          <w:szCs w:val="22"/>
          <w:lang w:val="es-ES" w:eastAsia="en-US"/>
        </w:rPr>
        <w:t xml:space="preserve">LEY 2166 DE 2021 </w:t>
      </w:r>
      <w:r w:rsidRPr="00B157F7">
        <w:rPr>
          <w:rFonts w:ascii="Arial" w:eastAsia="Calibri" w:hAnsi="Arial" w:cs="Arial"/>
          <w:b/>
          <w:bCs/>
          <w:color w:val="000000" w:themeColor="text1"/>
          <w:sz w:val="22"/>
          <w:szCs w:val="22"/>
        </w:rPr>
        <w:t>– Artículo 63 – Convenios solidarios –</w:t>
      </w:r>
      <w:r w:rsidR="003B35BE" w:rsidRPr="00B157F7">
        <w:rPr>
          <w:rFonts w:ascii="Arial" w:eastAsia="Calibri" w:hAnsi="Arial" w:cs="Arial"/>
          <w:b/>
          <w:bCs/>
          <w:color w:val="000000" w:themeColor="text1"/>
          <w:sz w:val="22"/>
          <w:szCs w:val="22"/>
        </w:rPr>
        <w:t xml:space="preserve"> Artículo 141 de la Ley 136 de 1994</w:t>
      </w:r>
    </w:p>
    <w:p w14:paraId="02AB4AFC" w14:textId="77777777" w:rsidR="001E21FF" w:rsidRPr="00B157F7" w:rsidRDefault="001E21FF" w:rsidP="001E21FF">
      <w:pPr>
        <w:jc w:val="both"/>
        <w:rPr>
          <w:rFonts w:ascii="Arial" w:eastAsia="Calibri" w:hAnsi="Arial" w:cs="Arial"/>
          <w:bCs/>
          <w:color w:val="000000" w:themeColor="text1"/>
          <w:sz w:val="22"/>
          <w:szCs w:val="22"/>
          <w:lang w:val="es-ES"/>
        </w:rPr>
      </w:pPr>
    </w:p>
    <w:p w14:paraId="60827715" w14:textId="77777777" w:rsidR="00E6597C" w:rsidRPr="00E6597C" w:rsidRDefault="003B35BE" w:rsidP="00E6597C">
      <w:pPr>
        <w:jc w:val="both"/>
        <w:rPr>
          <w:rFonts w:ascii="Arial" w:eastAsia="Calibri" w:hAnsi="Arial" w:cs="Arial"/>
          <w:bCs/>
          <w:color w:val="000000" w:themeColor="text1"/>
          <w:sz w:val="20"/>
          <w:szCs w:val="20"/>
        </w:rPr>
      </w:pPr>
      <w:r w:rsidRPr="00504597">
        <w:rPr>
          <w:rFonts w:ascii="Arial" w:eastAsia="Calibri" w:hAnsi="Arial" w:cs="Arial"/>
          <w:bCs/>
          <w:color w:val="000000" w:themeColor="text1"/>
          <w:sz w:val="20"/>
          <w:szCs w:val="20"/>
        </w:rPr>
        <w:t xml:space="preserve">[….] </w:t>
      </w:r>
      <w:r w:rsidR="00E6597C" w:rsidRPr="00E6597C">
        <w:rPr>
          <w:rFonts w:ascii="Arial" w:eastAsia="Calibri" w:hAnsi="Arial" w:cs="Arial"/>
          <w:bCs/>
          <w:color w:val="000000" w:themeColor="text1"/>
          <w:sz w:val="20"/>
          <w:szCs w:val="20"/>
        </w:rPr>
        <w:t xml:space="preserve">para la celebración de dichos convenios el citado artículo 63 remite al artículo 141 de la Ley 136 de 1994, en virtud del cual </w:t>
      </w:r>
      <w:r w:rsidR="00E6597C" w:rsidRPr="00E6597C">
        <w:rPr>
          <w:rFonts w:ascii="Arial" w:eastAsia="Calibri" w:hAnsi="Arial" w:cs="Arial"/>
          <w:bCs/>
          <w:color w:val="000000" w:themeColor="text1"/>
          <w:sz w:val="20"/>
          <w:szCs w:val="20"/>
          <w:lang w:val="es-ES_tradnl"/>
        </w:rPr>
        <w:t>«</w:t>
      </w:r>
      <w:r w:rsidR="00E6597C" w:rsidRPr="00E6597C">
        <w:rPr>
          <w:rFonts w:ascii="Arial" w:eastAsia="Calibri" w:hAnsi="Arial" w:cs="Arial"/>
          <w:bCs/>
          <w:color w:val="000000" w:themeColor="text1"/>
          <w:sz w:val="20"/>
          <w:szCs w:val="20"/>
        </w:rPr>
        <w:t>Los contratos o convenios que se celebren en desarrollo del artículo anterior, se sujetarán a lo dispuesto por los artículos </w:t>
      </w:r>
      <w:hyperlink r:id="rId11" w:anchor="375" w:history="1">
        <w:r w:rsidR="00E6597C" w:rsidRPr="00E6597C">
          <w:rPr>
            <w:rStyle w:val="Hipervnculo"/>
            <w:rFonts w:ascii="Arial" w:eastAsia="Calibri" w:hAnsi="Arial" w:cs="Arial"/>
            <w:bCs/>
            <w:color w:val="000000" w:themeColor="text1"/>
            <w:sz w:val="20"/>
            <w:szCs w:val="20"/>
            <w:u w:val="none"/>
          </w:rPr>
          <w:t>375</w:t>
        </w:r>
      </w:hyperlink>
      <w:r w:rsidR="00E6597C" w:rsidRPr="00E6597C">
        <w:rPr>
          <w:rFonts w:ascii="Arial" w:eastAsia="Calibri" w:hAnsi="Arial" w:cs="Arial"/>
          <w:bCs/>
          <w:color w:val="000000" w:themeColor="text1"/>
          <w:sz w:val="20"/>
          <w:szCs w:val="20"/>
        </w:rPr>
        <w:t> a </w:t>
      </w:r>
      <w:hyperlink r:id="rId12" w:anchor="378" w:history="1">
        <w:r w:rsidR="00E6597C" w:rsidRPr="00E6597C">
          <w:rPr>
            <w:rStyle w:val="Hipervnculo"/>
            <w:rFonts w:ascii="Arial" w:eastAsia="Calibri" w:hAnsi="Arial" w:cs="Arial"/>
            <w:bCs/>
            <w:color w:val="000000" w:themeColor="text1"/>
            <w:sz w:val="20"/>
            <w:szCs w:val="20"/>
            <w:u w:val="none"/>
          </w:rPr>
          <w:t>378</w:t>
        </w:r>
      </w:hyperlink>
      <w:r w:rsidR="00E6597C" w:rsidRPr="00E6597C">
        <w:rPr>
          <w:rFonts w:ascii="Arial" w:eastAsia="Calibri" w:hAnsi="Arial" w:cs="Arial"/>
          <w:bCs/>
          <w:color w:val="000000" w:themeColor="text1"/>
          <w:sz w:val="20"/>
          <w:szCs w:val="20"/>
        </w:rPr>
        <w:t> del Decreto 1333 de 1986 y la Ley </w:t>
      </w:r>
      <w:hyperlink r:id="rId13" w:anchor="inicio" w:history="1">
        <w:r w:rsidR="00E6597C" w:rsidRPr="00E6597C">
          <w:rPr>
            <w:rStyle w:val="Hipervnculo"/>
            <w:rFonts w:ascii="Arial" w:eastAsia="Calibri" w:hAnsi="Arial" w:cs="Arial"/>
            <w:bCs/>
            <w:color w:val="000000" w:themeColor="text1"/>
            <w:sz w:val="20"/>
            <w:szCs w:val="20"/>
            <w:u w:val="none"/>
          </w:rPr>
          <w:t>80</w:t>
        </w:r>
      </w:hyperlink>
      <w:r w:rsidR="00E6597C" w:rsidRPr="00E6597C">
        <w:rPr>
          <w:rFonts w:ascii="Arial" w:eastAsia="Calibri" w:hAnsi="Arial" w:cs="Arial"/>
          <w:bCs/>
          <w:color w:val="000000" w:themeColor="text1"/>
          <w:sz w:val="20"/>
          <w:szCs w:val="20"/>
        </w:rPr>
        <w:t> de 1993</w:t>
      </w:r>
      <w:r w:rsidR="00E6597C" w:rsidRPr="00E6597C">
        <w:rPr>
          <w:rFonts w:ascii="Arial" w:eastAsia="Calibri" w:hAnsi="Arial" w:cs="Arial"/>
          <w:bCs/>
          <w:color w:val="000000" w:themeColor="text1"/>
          <w:sz w:val="20"/>
          <w:szCs w:val="20"/>
          <w:lang w:val="es-ES_tradnl"/>
        </w:rPr>
        <w:t>»</w:t>
      </w:r>
      <w:r w:rsidR="00E6597C" w:rsidRPr="00E6597C">
        <w:rPr>
          <w:rFonts w:ascii="Arial" w:eastAsia="Calibri" w:hAnsi="Arial" w:cs="Arial"/>
          <w:bCs/>
          <w:color w:val="000000" w:themeColor="text1"/>
          <w:sz w:val="20"/>
          <w:szCs w:val="20"/>
        </w:rPr>
        <w:t xml:space="preserve">. En este sentido, retomando las consideraciones de los conceptos de esta Agencia, en este caso resulta aplicable el tercer régimen expuesto en el numeral 2.1. Esto implica que los convenios solidarios que se celebren con fundamento el artículo 63 de la Ley </w:t>
      </w:r>
      <w:r w:rsidR="00E6597C" w:rsidRPr="00E6597C">
        <w:rPr>
          <w:rFonts w:ascii="Arial" w:eastAsia="Calibri" w:hAnsi="Arial" w:cs="Arial"/>
          <w:bCs/>
          <w:color w:val="000000" w:themeColor="text1"/>
          <w:sz w:val="20"/>
          <w:szCs w:val="20"/>
          <w:lang w:val="es-ES"/>
        </w:rPr>
        <w:t xml:space="preserve">2166 de 2021 deben interpretarse armónicamente con </w:t>
      </w:r>
      <w:r w:rsidR="00E6597C" w:rsidRPr="00E6597C">
        <w:rPr>
          <w:rFonts w:ascii="Arial" w:eastAsia="Calibri" w:hAnsi="Arial" w:cs="Arial"/>
          <w:bCs/>
          <w:color w:val="000000" w:themeColor="text1"/>
          <w:sz w:val="20"/>
          <w:szCs w:val="20"/>
        </w:rPr>
        <w:t xml:space="preserve">el artículo 141 de la Ley 136 de 1994 y </w:t>
      </w:r>
      <w:r w:rsidR="00E6597C" w:rsidRPr="00E6597C">
        <w:rPr>
          <w:rFonts w:ascii="Arial" w:eastAsia="Calibri" w:hAnsi="Arial" w:cs="Arial"/>
          <w:bCs/>
          <w:color w:val="000000" w:themeColor="text1"/>
          <w:sz w:val="20"/>
          <w:szCs w:val="20"/>
          <w:lang w:val="es-ES"/>
        </w:rPr>
        <w:t xml:space="preserve">los parágrafos tercero y quinto del artículo tercero de la Ley 136 de 1994, por lo que deberá aplicarse lo dispuesto en los artículos 375 a 378 del Decreto 1333 de 1986 y el Estatuto General de Contratación de la Administración Pública. No obstante, se considera que en el caso en que el objeto del convenio involucre únicamente la ejecución una obra por parte de la organización comunal, sin superar el monto de la menor cuantía, la entidad podrá aplicar el régimen previsto en el artículo 95 de la Ley 2166 de 2021 y cumplir con los presupuestos allí contemplados. </w:t>
      </w:r>
    </w:p>
    <w:p w14:paraId="3E8528D8" w14:textId="7E60C95C" w:rsidR="001E21FF" w:rsidRDefault="001E21FF" w:rsidP="001E21FF">
      <w:pPr>
        <w:jc w:val="both"/>
        <w:rPr>
          <w:rFonts w:ascii="Arial" w:eastAsia="Calibri" w:hAnsi="Arial" w:cs="Arial"/>
          <w:bCs/>
          <w:color w:val="000000" w:themeColor="text1"/>
          <w:sz w:val="20"/>
          <w:szCs w:val="20"/>
        </w:rPr>
      </w:pPr>
    </w:p>
    <w:bookmarkEnd w:id="2"/>
    <w:p w14:paraId="0B5750EC" w14:textId="6AA4112B" w:rsidR="005D767F" w:rsidRPr="00B157F7" w:rsidRDefault="005D767F" w:rsidP="005D767F">
      <w:pPr>
        <w:jc w:val="both"/>
        <w:rPr>
          <w:rFonts w:ascii="Arial" w:hAnsi="Arial" w:cs="Arial"/>
          <w:b/>
          <w:sz w:val="22"/>
          <w:szCs w:val="22"/>
          <w:lang w:val="es-MX" w:eastAsia="x-none"/>
        </w:rPr>
      </w:pPr>
      <w:r w:rsidRPr="00B157F7">
        <w:rPr>
          <w:rFonts w:ascii="Arial" w:hAnsi="Arial" w:cs="Arial"/>
          <w:b/>
          <w:sz w:val="22"/>
          <w:szCs w:val="22"/>
          <w:lang w:val="es-MX" w:eastAsia="x-none"/>
        </w:rPr>
        <w:t xml:space="preserve">CONVENIOS SOLIDARIOS – contratación directa – </w:t>
      </w:r>
      <w:r w:rsidR="009A0BB8">
        <w:rPr>
          <w:rFonts w:ascii="Arial" w:hAnsi="Arial" w:cs="Arial"/>
          <w:b/>
          <w:sz w:val="22"/>
          <w:szCs w:val="22"/>
          <w:lang w:val="es-MX" w:eastAsia="x-none"/>
        </w:rPr>
        <w:t>A</w:t>
      </w:r>
      <w:r w:rsidRPr="00B157F7">
        <w:rPr>
          <w:rFonts w:ascii="Arial" w:hAnsi="Arial" w:cs="Arial"/>
          <w:b/>
          <w:sz w:val="22"/>
          <w:szCs w:val="22"/>
          <w:lang w:val="es-MX" w:eastAsia="x-none"/>
        </w:rPr>
        <w:t>plicación prohibición artículo 33 de la Ley 966 de 2005</w:t>
      </w:r>
    </w:p>
    <w:p w14:paraId="2FC83598" w14:textId="77777777" w:rsidR="005D767F" w:rsidRDefault="005D767F" w:rsidP="005D767F">
      <w:pPr>
        <w:jc w:val="both"/>
        <w:rPr>
          <w:rFonts w:ascii="Arial" w:hAnsi="Arial" w:cs="Arial"/>
          <w:b/>
          <w:sz w:val="20"/>
          <w:szCs w:val="20"/>
          <w:lang w:val="es-MX" w:eastAsia="x-none"/>
        </w:rPr>
      </w:pPr>
    </w:p>
    <w:p w14:paraId="2EBCC31D" w14:textId="77777777" w:rsidR="005D767F" w:rsidRPr="007D7C78" w:rsidRDefault="005D767F" w:rsidP="005D767F">
      <w:pPr>
        <w:jc w:val="both"/>
        <w:rPr>
          <w:rFonts w:ascii="Arial" w:hAnsi="Arial" w:cs="Arial"/>
          <w:bCs/>
          <w:sz w:val="20"/>
          <w:szCs w:val="20"/>
          <w:lang w:val="es-MX" w:eastAsia="x-none"/>
        </w:rPr>
      </w:pPr>
      <w:r w:rsidRPr="00EC0C5B">
        <w:rPr>
          <w:rFonts w:ascii="Arial" w:hAnsi="Arial" w:cs="Arial"/>
          <w:bCs/>
          <w:sz w:val="20"/>
          <w:szCs w:val="20"/>
          <w:lang w:val="es-MX" w:eastAsia="x-none"/>
        </w:rPr>
        <w:t>En relación con la modalidad de selección de los convenios solidarios, se observa como el parágrafo 4 y 5 del artículo 3 de la Ley 136 de 1994 establece que se celebrarán directamente y, por tanto, se trata de un procedimiento de selección que no incluye la convocatoria pública en alguna de sus etapas, ni permite la participación de una pluralidad de oferentes. De este modo, debe concluirse que los convenios solidarios, que deben celebrarse directamente, se encuentran comprendidos en el ámbito material de la prohibición prevista en el artículo 33 de la ley 996 de 2005, delimitado por la expresión «queda prohibida la contratación directa». Lo anterior porque, según se relacionó atrás, según la jurisprudencia del Consejo de Estado, «contratación directa» es cualquier sistema de selección o procedimiento de contratación utilizado por las entidades estatales que no incluya la convocatoria pública en alguna de sus etapas, ni permita la participación de una pluralidad de oferentes. Por lo tanto, se reitera, la prohibición aplica, sin perjuicio de las excepciones establecidas en la misma ley de garantías, para celebrar cualquier contrato de forma directa, esto es, sin que exista un proceso abierto y competitivo.</w:t>
      </w:r>
    </w:p>
    <w:p w14:paraId="1A960089" w14:textId="77777777" w:rsidR="005D767F" w:rsidRPr="007D7C78" w:rsidRDefault="005D767F" w:rsidP="005D767F">
      <w:pPr>
        <w:jc w:val="both"/>
        <w:rPr>
          <w:rFonts w:ascii="Arial" w:hAnsi="Arial" w:cs="Arial"/>
          <w:bCs/>
          <w:sz w:val="20"/>
          <w:szCs w:val="20"/>
          <w:lang w:val="es-MX" w:eastAsia="x-none"/>
        </w:rPr>
      </w:pPr>
    </w:p>
    <w:p w14:paraId="352B141C" w14:textId="50AF5794" w:rsidR="003B35BE" w:rsidRPr="005D767F" w:rsidRDefault="003B35BE" w:rsidP="008B6649">
      <w:pPr>
        <w:jc w:val="both"/>
        <w:rPr>
          <w:rFonts w:ascii="Arial" w:eastAsia="Calibri" w:hAnsi="Arial" w:cs="Arial"/>
          <w:color w:val="000000" w:themeColor="text1"/>
          <w:sz w:val="20"/>
          <w:szCs w:val="20"/>
          <w:lang w:val="es-MX" w:eastAsia="en-US"/>
        </w:rPr>
      </w:pPr>
    </w:p>
    <w:p w14:paraId="2C49B65B" w14:textId="77777777" w:rsidR="00971A69" w:rsidRDefault="00971A69">
      <w:pPr>
        <w:spacing w:after="200" w:line="276" w:lineRule="auto"/>
        <w:rPr>
          <w:rFonts w:ascii="Arial" w:hAnsi="Arial" w:cs="Arial"/>
          <w:sz w:val="22"/>
        </w:rPr>
      </w:pPr>
      <w:r>
        <w:rPr>
          <w:rFonts w:ascii="Arial" w:hAnsi="Arial" w:cs="Arial"/>
          <w:sz w:val="22"/>
        </w:rPr>
        <w:br w:type="page"/>
      </w:r>
    </w:p>
    <w:p w14:paraId="140DB9B1" w14:textId="2BE59991" w:rsidR="00493029" w:rsidRDefault="00493029" w:rsidP="00B95C30">
      <w:pPr>
        <w:jc w:val="both"/>
        <w:rPr>
          <w:rFonts w:ascii="Arial" w:hAnsi="Arial" w:cs="Arial"/>
          <w:sz w:val="22"/>
        </w:rPr>
      </w:pPr>
      <w:bookmarkStart w:id="3" w:name="_Hlk97645552"/>
      <w:bookmarkStart w:id="4" w:name="_Hlk99119746"/>
      <w:r w:rsidRPr="00493029">
        <w:rPr>
          <w:rFonts w:ascii="Arial" w:hAnsi="Arial" w:cs="Arial"/>
          <w:noProof/>
          <w:sz w:val="22"/>
        </w:rPr>
        <w:lastRenderedPageBreak/>
        <w:drawing>
          <wp:anchor distT="0" distB="0" distL="114300" distR="114300" simplePos="0" relativeHeight="251660288" behindDoc="1" locked="0" layoutInCell="1" allowOverlap="1" wp14:anchorId="58C51416" wp14:editId="4BADD5BB">
            <wp:simplePos x="0" y="0"/>
            <wp:positionH relativeFrom="margin">
              <wp:posOffset>2173703</wp:posOffset>
            </wp:positionH>
            <wp:positionV relativeFrom="paragraph">
              <wp:posOffset>-737896</wp:posOffset>
            </wp:positionV>
            <wp:extent cx="3359107" cy="831273"/>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1792" cy="8344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9795D4" w14:textId="77777777" w:rsidR="00493029" w:rsidRDefault="00493029" w:rsidP="00B95C30">
      <w:pPr>
        <w:jc w:val="both"/>
        <w:rPr>
          <w:rFonts w:ascii="Arial" w:hAnsi="Arial" w:cs="Arial"/>
          <w:sz w:val="22"/>
        </w:rPr>
      </w:pPr>
    </w:p>
    <w:p w14:paraId="644CA3B7" w14:textId="77777777" w:rsidR="00493029" w:rsidRDefault="00493029" w:rsidP="00B95C30">
      <w:pPr>
        <w:jc w:val="both"/>
        <w:rPr>
          <w:rFonts w:ascii="Arial" w:hAnsi="Arial" w:cs="Arial"/>
          <w:sz w:val="22"/>
        </w:rPr>
      </w:pPr>
    </w:p>
    <w:p w14:paraId="3844ED4F" w14:textId="18B02D59" w:rsidR="00493029" w:rsidRPr="000A08EF" w:rsidRDefault="00023F50" w:rsidP="000A08EF">
      <w:pPr>
        <w:widowControl w:val="0"/>
        <w:autoSpaceDE w:val="0"/>
        <w:autoSpaceDN w:val="0"/>
        <w:adjustRightInd w:val="0"/>
        <w:spacing w:line="300" w:lineRule="atLeast"/>
        <w:jc w:val="both"/>
        <w:rPr>
          <w:rFonts w:ascii="Arial" w:eastAsiaTheme="minorHAnsi" w:hAnsi="Arial" w:cs="Arial"/>
          <w:color w:val="000000" w:themeColor="text1"/>
          <w:sz w:val="22"/>
          <w:szCs w:val="22"/>
          <w:lang w:val="es-ES_tradnl" w:eastAsia="en-US"/>
        </w:rPr>
      </w:pPr>
      <w:r w:rsidRPr="000A08EF">
        <w:rPr>
          <w:rFonts w:ascii="Arial" w:eastAsiaTheme="minorHAnsi" w:hAnsi="Arial" w:cs="Arial"/>
          <w:color w:val="000000" w:themeColor="text1"/>
          <w:sz w:val="22"/>
          <w:szCs w:val="22"/>
          <w:lang w:val="es-ES_tradnl" w:eastAsia="en-US"/>
        </w:rPr>
        <w:t>Bogot</w:t>
      </w:r>
      <w:r w:rsidRPr="000A08EF">
        <w:rPr>
          <w:rFonts w:ascii="Arial" w:eastAsiaTheme="minorHAnsi" w:hAnsi="Arial" w:cs="Arial" w:hint="eastAsia"/>
          <w:color w:val="000000" w:themeColor="text1"/>
          <w:sz w:val="22"/>
          <w:szCs w:val="22"/>
          <w:lang w:val="es-ES_tradnl" w:eastAsia="en-US"/>
        </w:rPr>
        <w:t>á</w:t>
      </w:r>
      <w:r w:rsidRPr="000A08EF">
        <w:rPr>
          <w:rFonts w:ascii="Arial" w:eastAsiaTheme="minorHAnsi" w:hAnsi="Arial" w:cs="Arial"/>
          <w:color w:val="000000" w:themeColor="text1"/>
          <w:sz w:val="22"/>
          <w:szCs w:val="22"/>
          <w:lang w:val="es-ES_tradnl" w:eastAsia="en-US"/>
        </w:rPr>
        <w:t>, 21 Junio 2022</w:t>
      </w:r>
    </w:p>
    <w:p w14:paraId="517B4298" w14:textId="77777777" w:rsidR="00493029" w:rsidRDefault="00493029" w:rsidP="00B95C30">
      <w:pPr>
        <w:jc w:val="both"/>
        <w:rPr>
          <w:rFonts w:ascii="Arial" w:hAnsi="Arial" w:cs="Arial"/>
          <w:sz w:val="22"/>
        </w:rPr>
      </w:pPr>
    </w:p>
    <w:p w14:paraId="7B63FDB8" w14:textId="77777777" w:rsidR="00493029" w:rsidRDefault="00493029" w:rsidP="00B95C30">
      <w:pPr>
        <w:jc w:val="both"/>
        <w:rPr>
          <w:rFonts w:ascii="Arial" w:hAnsi="Arial" w:cs="Arial"/>
          <w:sz w:val="22"/>
        </w:rPr>
      </w:pPr>
    </w:p>
    <w:p w14:paraId="5F5AE9EF" w14:textId="7C5BAEC5" w:rsidR="00B95C30" w:rsidRPr="00AC51EB" w:rsidRDefault="00B95C30" w:rsidP="00B95C30">
      <w:pPr>
        <w:jc w:val="both"/>
        <w:rPr>
          <w:rFonts w:ascii="Arial" w:eastAsia="Calibri" w:hAnsi="Arial" w:cs="Arial"/>
          <w:color w:val="000000" w:themeColor="text1"/>
          <w:sz w:val="22"/>
        </w:rPr>
      </w:pPr>
      <w:r w:rsidRPr="00AC51EB">
        <w:rPr>
          <w:rFonts w:ascii="Arial" w:eastAsia="Calibri" w:hAnsi="Arial" w:cs="Arial"/>
          <w:color w:val="000000" w:themeColor="text1"/>
          <w:sz w:val="22"/>
        </w:rPr>
        <w:t>Señor</w:t>
      </w:r>
    </w:p>
    <w:p w14:paraId="798A20AC" w14:textId="0D4CF8D5" w:rsidR="005F5F37" w:rsidRPr="00CE794C" w:rsidRDefault="00AC51EB" w:rsidP="00BF4EC5">
      <w:pPr>
        <w:jc w:val="both"/>
        <w:rPr>
          <w:rFonts w:ascii="Arial" w:eastAsia="Calibri" w:hAnsi="Arial" w:cs="Arial"/>
          <w:b/>
          <w:color w:val="000000" w:themeColor="text1"/>
          <w:sz w:val="22"/>
          <w:highlight w:val="yellow"/>
        </w:rPr>
      </w:pPr>
      <w:r w:rsidRPr="00AC51EB">
        <w:rPr>
          <w:rFonts w:ascii="Arial" w:eastAsia="Calibri" w:hAnsi="Arial" w:cs="Arial"/>
          <w:b/>
          <w:color w:val="000000" w:themeColor="text1"/>
          <w:sz w:val="22"/>
        </w:rPr>
        <w:t xml:space="preserve">Johan </w:t>
      </w:r>
      <w:proofErr w:type="spellStart"/>
      <w:r w:rsidRPr="00AC51EB">
        <w:rPr>
          <w:rFonts w:ascii="Arial" w:eastAsia="Calibri" w:hAnsi="Arial" w:cs="Arial"/>
          <w:b/>
          <w:color w:val="000000" w:themeColor="text1"/>
          <w:sz w:val="22"/>
        </w:rPr>
        <w:t>Stiven</w:t>
      </w:r>
      <w:proofErr w:type="spellEnd"/>
      <w:r w:rsidRPr="00AC51EB">
        <w:rPr>
          <w:rFonts w:ascii="Arial" w:eastAsia="Calibri" w:hAnsi="Arial" w:cs="Arial"/>
          <w:b/>
          <w:color w:val="000000" w:themeColor="text1"/>
          <w:sz w:val="22"/>
        </w:rPr>
        <w:t xml:space="preserve"> Espinosa Arango</w:t>
      </w:r>
    </w:p>
    <w:p w14:paraId="2D1C27EB" w14:textId="799434C7" w:rsidR="00AC51EB" w:rsidRPr="00AC51EB" w:rsidRDefault="00000000" w:rsidP="00AC51EB">
      <w:pPr>
        <w:jc w:val="both"/>
        <w:rPr>
          <w:rFonts w:ascii="Arial" w:eastAsia="Calibri" w:hAnsi="Arial" w:cs="Arial"/>
          <w:bCs/>
          <w:sz w:val="22"/>
        </w:rPr>
      </w:pPr>
      <w:hyperlink r:id="rId15" w:history="1">
        <w:r w:rsidR="00023F50">
          <w:rPr>
            <w:rStyle w:val="Hipervnculo"/>
          </w:rPr>
          <w:t>mailto:johanespinosaa@gmail.com</w:t>
        </w:r>
      </w:hyperlink>
    </w:p>
    <w:p w14:paraId="4A1C8FFE" w14:textId="77777777" w:rsidR="008120C4" w:rsidRPr="00504597" w:rsidRDefault="008120C4" w:rsidP="003C0791">
      <w:pPr>
        <w:rPr>
          <w:rFonts w:ascii="Arial" w:eastAsia="Calibri" w:hAnsi="Arial" w:cs="Arial"/>
          <w:b/>
          <w:bCs/>
          <w:color w:val="000000" w:themeColor="text1"/>
          <w:sz w:val="22"/>
        </w:rPr>
      </w:pPr>
    </w:p>
    <w:p w14:paraId="1BD594F9" w14:textId="6CFCEBB8" w:rsidR="00B95C30" w:rsidRPr="00504597" w:rsidRDefault="00023FA5" w:rsidP="002A1827">
      <w:pPr>
        <w:jc w:val="center"/>
        <w:rPr>
          <w:rFonts w:ascii="Arial" w:eastAsia="Calibri" w:hAnsi="Arial" w:cs="Arial"/>
          <w:b/>
          <w:bCs/>
          <w:color w:val="000000" w:themeColor="text1"/>
          <w:sz w:val="22"/>
          <w:lang w:val="pt-BR"/>
        </w:rPr>
      </w:pPr>
      <w:r w:rsidRPr="002A1827">
        <w:rPr>
          <w:rFonts w:ascii="Arial" w:eastAsia="Calibri" w:hAnsi="Arial" w:cs="Arial"/>
          <w:b/>
          <w:sz w:val="22"/>
          <w:szCs w:val="22"/>
          <w:lang w:val="es-MX" w:eastAsia="en-US"/>
        </w:rPr>
        <w:t xml:space="preserve">Concepto C ‒ </w:t>
      </w:r>
      <w:r w:rsidR="00AC51EB" w:rsidRPr="002A1827">
        <w:rPr>
          <w:rFonts w:ascii="Arial" w:eastAsia="Calibri" w:hAnsi="Arial" w:cs="Arial"/>
          <w:b/>
          <w:sz w:val="22"/>
          <w:szCs w:val="22"/>
          <w:lang w:val="es-MX" w:eastAsia="en-US"/>
        </w:rPr>
        <w:t>390</w:t>
      </w:r>
      <w:r w:rsidR="00275FBF" w:rsidRPr="002A1827">
        <w:rPr>
          <w:rFonts w:ascii="Arial" w:eastAsia="Calibri" w:hAnsi="Arial" w:cs="Arial"/>
          <w:b/>
          <w:sz w:val="22"/>
          <w:szCs w:val="22"/>
          <w:lang w:val="es-MX" w:eastAsia="en-US"/>
        </w:rPr>
        <w:t xml:space="preserve"> de 202</w:t>
      </w:r>
      <w:r w:rsidR="00BF4EC5" w:rsidRPr="002A1827">
        <w:rPr>
          <w:rFonts w:ascii="Arial" w:eastAsia="Calibri" w:hAnsi="Arial" w:cs="Arial"/>
          <w:b/>
          <w:sz w:val="22"/>
          <w:szCs w:val="22"/>
          <w:lang w:val="es-MX" w:eastAsia="en-US"/>
        </w:rPr>
        <w:t>2</w:t>
      </w:r>
    </w:p>
    <w:p w14:paraId="7063750E" w14:textId="77777777" w:rsidR="005F5F37" w:rsidRPr="00504597" w:rsidRDefault="005F5F37" w:rsidP="003C0791">
      <w:pPr>
        <w:rPr>
          <w:rFonts w:ascii="Arial" w:eastAsia="Calibri" w:hAnsi="Arial" w:cs="Arial"/>
          <w:b/>
          <w:bCs/>
          <w:color w:val="000000" w:themeColor="text1"/>
          <w:sz w:val="22"/>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04A3B" w:rsidRPr="00E81943" w14:paraId="19DFC051" w14:textId="77777777" w:rsidTr="00D15356">
        <w:tc>
          <w:tcPr>
            <w:tcW w:w="2689" w:type="dxa"/>
          </w:tcPr>
          <w:p w14:paraId="6BC0D1AC" w14:textId="569BAEB9" w:rsidR="00B95C30" w:rsidRPr="00504597" w:rsidRDefault="00B95C30" w:rsidP="00D15356">
            <w:pPr>
              <w:jc w:val="both"/>
              <w:rPr>
                <w:rFonts w:ascii="Arial" w:eastAsia="Calibri" w:hAnsi="Arial" w:cs="Arial"/>
                <w:color w:val="000000" w:themeColor="text1"/>
                <w:lang w:val="es-ES_tradnl"/>
              </w:rPr>
            </w:pPr>
            <w:r w:rsidRPr="00504597">
              <w:rPr>
                <w:rFonts w:ascii="Arial" w:eastAsia="Calibri" w:hAnsi="Arial" w:cs="Arial"/>
                <w:b/>
                <w:color w:val="000000" w:themeColor="text1"/>
                <w:lang w:val="es-ES_tradnl"/>
              </w:rPr>
              <w:t>Temas:</w:t>
            </w:r>
            <w:r w:rsidR="005B1504" w:rsidRPr="00504597">
              <w:rPr>
                <w:rFonts w:ascii="Arial" w:eastAsia="Calibri" w:hAnsi="Arial" w:cs="Arial"/>
                <w:color w:val="000000" w:themeColor="text1"/>
                <w:lang w:val="es-ES_tradnl"/>
              </w:rPr>
              <w:t xml:space="preserve">                   </w:t>
            </w:r>
          </w:p>
        </w:tc>
        <w:tc>
          <w:tcPr>
            <w:tcW w:w="6237" w:type="dxa"/>
          </w:tcPr>
          <w:p w14:paraId="5F389CAF" w14:textId="45B9B765" w:rsidR="00B95C30" w:rsidRPr="00E81943" w:rsidRDefault="00774E95" w:rsidP="00E81943">
            <w:pPr>
              <w:widowControl w:val="0"/>
              <w:autoSpaceDE w:val="0"/>
              <w:autoSpaceDN w:val="0"/>
              <w:adjustRightInd w:val="0"/>
              <w:spacing w:line="300" w:lineRule="atLeast"/>
              <w:jc w:val="both"/>
              <w:rPr>
                <w:rFonts w:ascii="Arial" w:eastAsiaTheme="minorHAnsi" w:hAnsi="Arial" w:cs="Arial"/>
                <w:color w:val="000000" w:themeColor="text1"/>
                <w:sz w:val="22"/>
                <w:szCs w:val="22"/>
                <w:lang w:val="es-ES_tradnl" w:eastAsia="en-US"/>
              </w:rPr>
            </w:pPr>
            <w:r w:rsidRPr="00E81943">
              <w:rPr>
                <w:rFonts w:ascii="Arial" w:eastAsiaTheme="minorHAnsi" w:hAnsi="Arial" w:cs="Arial"/>
                <w:color w:val="000000" w:themeColor="text1"/>
                <w:sz w:val="22"/>
                <w:szCs w:val="22"/>
                <w:lang w:val="es-ES_tradnl" w:eastAsia="en-US"/>
              </w:rPr>
              <w:t xml:space="preserve">CONVENIOS SOLIDARIOS – Marco normativo / </w:t>
            </w:r>
            <w:r w:rsidR="003B35BE" w:rsidRPr="00E81943">
              <w:rPr>
                <w:rFonts w:ascii="Arial" w:eastAsiaTheme="minorHAnsi" w:hAnsi="Arial" w:cs="Arial"/>
                <w:color w:val="000000" w:themeColor="text1"/>
                <w:sz w:val="22"/>
                <w:szCs w:val="22"/>
                <w:lang w:val="es-ES_tradnl" w:eastAsia="en-US"/>
              </w:rPr>
              <w:t>LEY 136 DE 1994 – Convenios Solidarios – Ámbito de aplicación – Organismos de acción comunal / LEY 136 DE 1994 – Regímenes de contratación – Organismos de acción comunal / LEY 2166 DE 2021 – Organismos de acción comunal – Artículo 95 – Convenios solidarios –Contratación directa – Contratos de obra / LEY 2166 DE 2021 – Artículo 63 – Convenios solidarios – Artículo 141 de la Ley 136 de 1994</w:t>
            </w:r>
            <w:r w:rsidR="009A0BB8">
              <w:rPr>
                <w:rFonts w:ascii="Arial" w:eastAsiaTheme="minorHAnsi" w:hAnsi="Arial" w:cs="Arial"/>
                <w:color w:val="000000" w:themeColor="text1"/>
                <w:sz w:val="22"/>
                <w:szCs w:val="22"/>
                <w:lang w:val="es-ES_tradnl" w:eastAsia="en-US"/>
              </w:rPr>
              <w:t xml:space="preserve"> </w:t>
            </w:r>
            <w:r w:rsidR="00AC51EB" w:rsidRPr="00E81943">
              <w:rPr>
                <w:rFonts w:ascii="Arial" w:eastAsiaTheme="minorHAnsi" w:hAnsi="Arial" w:cs="Arial"/>
                <w:color w:val="000000" w:themeColor="text1"/>
                <w:sz w:val="22"/>
                <w:szCs w:val="22"/>
                <w:lang w:val="es-ES_tradnl" w:eastAsia="en-US"/>
              </w:rPr>
              <w:t xml:space="preserve">/ CONVENIOS SOLIDARIOS – contratación directa – </w:t>
            </w:r>
            <w:r w:rsidR="009A0BB8">
              <w:rPr>
                <w:rFonts w:ascii="Arial" w:eastAsiaTheme="minorHAnsi" w:hAnsi="Arial" w:cs="Arial"/>
                <w:color w:val="000000" w:themeColor="text1"/>
                <w:sz w:val="22"/>
                <w:szCs w:val="22"/>
                <w:lang w:val="es-ES_tradnl" w:eastAsia="en-US"/>
              </w:rPr>
              <w:t>A</w:t>
            </w:r>
            <w:r w:rsidR="00AC51EB" w:rsidRPr="00E81943">
              <w:rPr>
                <w:rFonts w:ascii="Arial" w:eastAsiaTheme="minorHAnsi" w:hAnsi="Arial" w:cs="Arial"/>
                <w:color w:val="000000" w:themeColor="text1"/>
                <w:sz w:val="22"/>
                <w:szCs w:val="22"/>
                <w:lang w:val="es-ES_tradnl" w:eastAsia="en-US"/>
              </w:rPr>
              <w:t>plicación prohibición artículo 33 de la Ley 966 de 2005</w:t>
            </w:r>
          </w:p>
        </w:tc>
      </w:tr>
      <w:tr w:rsidR="00B95C30" w:rsidRPr="00E81943" w14:paraId="27CD52AB" w14:textId="77777777" w:rsidTr="00D15356">
        <w:tc>
          <w:tcPr>
            <w:tcW w:w="2689" w:type="dxa"/>
          </w:tcPr>
          <w:p w14:paraId="37E195A1" w14:textId="017D9507" w:rsidR="00B95C30" w:rsidRPr="00504597" w:rsidRDefault="00B95C30" w:rsidP="00D15356">
            <w:pPr>
              <w:spacing w:before="12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Radicación:</w:t>
            </w:r>
            <w:r w:rsidR="005B1504" w:rsidRPr="00504597">
              <w:rPr>
                <w:rFonts w:ascii="Arial" w:eastAsia="Calibri" w:hAnsi="Arial" w:cs="Arial"/>
                <w:color w:val="000000" w:themeColor="text1"/>
                <w:lang w:val="es-ES_tradnl"/>
              </w:rPr>
              <w:t xml:space="preserve">               </w:t>
            </w:r>
          </w:p>
        </w:tc>
        <w:tc>
          <w:tcPr>
            <w:tcW w:w="6237" w:type="dxa"/>
          </w:tcPr>
          <w:p w14:paraId="09088B1B" w14:textId="023BB91B" w:rsidR="00B95C30" w:rsidRPr="00E81943" w:rsidRDefault="00B95C30" w:rsidP="00E81943">
            <w:pPr>
              <w:widowControl w:val="0"/>
              <w:autoSpaceDE w:val="0"/>
              <w:autoSpaceDN w:val="0"/>
              <w:adjustRightInd w:val="0"/>
              <w:spacing w:line="300" w:lineRule="atLeast"/>
              <w:jc w:val="both"/>
              <w:rPr>
                <w:rFonts w:ascii="Arial" w:eastAsiaTheme="minorHAnsi" w:hAnsi="Arial" w:cs="Arial"/>
                <w:color w:val="000000" w:themeColor="text1"/>
                <w:sz w:val="22"/>
                <w:szCs w:val="22"/>
                <w:lang w:val="es-ES_tradnl" w:eastAsia="en-US"/>
              </w:rPr>
            </w:pPr>
            <w:r w:rsidRPr="00E81943">
              <w:rPr>
                <w:rFonts w:ascii="Arial" w:eastAsiaTheme="minorHAnsi" w:hAnsi="Arial" w:cs="Arial"/>
                <w:color w:val="000000" w:themeColor="text1"/>
                <w:sz w:val="22"/>
                <w:szCs w:val="22"/>
                <w:lang w:val="es-ES_tradnl" w:eastAsia="en-US"/>
              </w:rPr>
              <w:t>Respuesta a consulta</w:t>
            </w:r>
            <w:r w:rsidR="00F21D6D" w:rsidRPr="00E81943">
              <w:rPr>
                <w:rFonts w:ascii="Arial" w:eastAsiaTheme="minorHAnsi" w:hAnsi="Arial" w:cs="Arial"/>
                <w:color w:val="000000" w:themeColor="text1"/>
                <w:sz w:val="22"/>
                <w:szCs w:val="22"/>
                <w:lang w:val="es-ES_tradnl" w:eastAsia="en-US"/>
              </w:rPr>
              <w:t xml:space="preserve"> </w:t>
            </w:r>
            <w:r w:rsidR="00AC51EB" w:rsidRPr="00E81943">
              <w:rPr>
                <w:rFonts w:ascii="Arial" w:eastAsiaTheme="minorHAnsi" w:hAnsi="Arial" w:cs="Arial"/>
                <w:color w:val="000000" w:themeColor="text1"/>
                <w:sz w:val="22"/>
                <w:szCs w:val="22"/>
                <w:lang w:val="es-ES_tradnl" w:eastAsia="en-US"/>
              </w:rPr>
              <w:t>P20220506004453</w:t>
            </w:r>
          </w:p>
        </w:tc>
      </w:tr>
    </w:tbl>
    <w:p w14:paraId="635FAA34" w14:textId="77777777" w:rsidR="006D69FA" w:rsidRPr="00504597" w:rsidRDefault="006D69FA" w:rsidP="003C3339">
      <w:pPr>
        <w:jc w:val="both"/>
        <w:rPr>
          <w:rFonts w:ascii="Arial" w:eastAsia="Calibri" w:hAnsi="Arial" w:cs="Arial"/>
          <w:color w:val="000000" w:themeColor="text1"/>
          <w:sz w:val="22"/>
        </w:rPr>
      </w:pPr>
    </w:p>
    <w:p w14:paraId="234C0002" w14:textId="77777777" w:rsidR="005F5F37" w:rsidRPr="00504597" w:rsidRDefault="005F5F37" w:rsidP="003C3339">
      <w:pPr>
        <w:jc w:val="both"/>
        <w:rPr>
          <w:rFonts w:ascii="Arial" w:eastAsia="Calibri" w:hAnsi="Arial" w:cs="Arial"/>
          <w:color w:val="000000" w:themeColor="text1"/>
          <w:sz w:val="22"/>
          <w:lang w:val="es-ES_tradnl"/>
        </w:rPr>
      </w:pPr>
    </w:p>
    <w:p w14:paraId="1CF4AEA0" w14:textId="24B7D993" w:rsidR="003C3339" w:rsidRPr="00504597" w:rsidRDefault="003C3339" w:rsidP="003C3339">
      <w:pPr>
        <w:jc w:val="both"/>
        <w:rPr>
          <w:rFonts w:ascii="Arial" w:eastAsia="Calibri" w:hAnsi="Arial" w:cs="Arial"/>
          <w:color w:val="000000" w:themeColor="text1"/>
          <w:sz w:val="22"/>
          <w:lang w:val="es-ES_tradnl"/>
        </w:rPr>
      </w:pPr>
      <w:r w:rsidRPr="00504597">
        <w:rPr>
          <w:rFonts w:ascii="Arial" w:eastAsia="Calibri" w:hAnsi="Arial" w:cs="Arial"/>
          <w:color w:val="000000" w:themeColor="text1"/>
          <w:sz w:val="22"/>
          <w:lang w:val="es-ES_tradnl"/>
        </w:rPr>
        <w:t>Estimad</w:t>
      </w:r>
      <w:r w:rsidR="00BF4EC5" w:rsidRPr="00504597">
        <w:rPr>
          <w:rFonts w:ascii="Arial" w:eastAsia="Calibri" w:hAnsi="Arial" w:cs="Arial"/>
          <w:color w:val="000000" w:themeColor="text1"/>
          <w:sz w:val="22"/>
          <w:lang w:val="es-ES_tradnl"/>
        </w:rPr>
        <w:t>o</w:t>
      </w:r>
      <w:r w:rsidRPr="00504597">
        <w:rPr>
          <w:rFonts w:ascii="Arial" w:eastAsia="Calibri" w:hAnsi="Arial" w:cs="Arial"/>
          <w:color w:val="000000" w:themeColor="text1"/>
          <w:sz w:val="22"/>
          <w:lang w:val="es-ES_tradnl"/>
        </w:rPr>
        <w:t xml:space="preserve"> señor</w:t>
      </w:r>
      <w:r w:rsidR="00136FEA" w:rsidRPr="00504597">
        <w:rPr>
          <w:rFonts w:ascii="Arial" w:eastAsia="Calibri" w:hAnsi="Arial" w:cs="Arial"/>
          <w:color w:val="000000" w:themeColor="text1"/>
          <w:sz w:val="22"/>
          <w:lang w:val="es-ES_tradnl"/>
        </w:rPr>
        <w:t xml:space="preserve"> </w:t>
      </w:r>
      <w:r w:rsidR="00AC51EB">
        <w:rPr>
          <w:rFonts w:ascii="Arial" w:eastAsia="Calibri" w:hAnsi="Arial" w:cs="Arial"/>
          <w:color w:val="000000" w:themeColor="text1"/>
          <w:sz w:val="22"/>
          <w:lang w:val="es-ES_tradnl"/>
        </w:rPr>
        <w:t>Espinosa</w:t>
      </w:r>
      <w:r w:rsidR="00136FEA" w:rsidRPr="00504597">
        <w:rPr>
          <w:rFonts w:ascii="Arial" w:eastAsia="Calibri" w:hAnsi="Arial" w:cs="Arial"/>
          <w:color w:val="000000" w:themeColor="text1"/>
          <w:sz w:val="22"/>
          <w:lang w:val="es-ES_tradnl"/>
        </w:rPr>
        <w:t>:</w:t>
      </w:r>
    </w:p>
    <w:p w14:paraId="1EAE5543" w14:textId="37990AD8" w:rsidR="00DD5B04" w:rsidRPr="00504597" w:rsidRDefault="00DD5B04" w:rsidP="00DF76A2">
      <w:pPr>
        <w:jc w:val="both"/>
        <w:rPr>
          <w:rFonts w:ascii="Arial" w:eastAsia="Calibri" w:hAnsi="Arial" w:cs="Arial"/>
          <w:color w:val="000000" w:themeColor="text1"/>
          <w:sz w:val="22"/>
          <w:lang w:val="es-ES_tradnl"/>
        </w:rPr>
      </w:pPr>
    </w:p>
    <w:p w14:paraId="2109B2D3" w14:textId="3D5F64F5" w:rsidR="00DD5B04" w:rsidRPr="00504597" w:rsidRDefault="00DD5B04" w:rsidP="00DF76A2">
      <w:pPr>
        <w:spacing w:line="276" w:lineRule="auto"/>
        <w:jc w:val="both"/>
        <w:rPr>
          <w:rFonts w:ascii="Arial" w:eastAsia="Calibri" w:hAnsi="Arial" w:cs="Arial"/>
          <w:color w:val="000000" w:themeColor="text1"/>
          <w:sz w:val="22"/>
          <w:lang w:val="es-ES_tradnl"/>
        </w:rPr>
      </w:pPr>
      <w:r w:rsidRPr="00504597">
        <w:rPr>
          <w:rFonts w:ascii="Arial" w:eastAsia="Calibri" w:hAnsi="Arial" w:cs="Arial"/>
          <w:color w:val="000000" w:themeColor="text1"/>
          <w:sz w:val="22"/>
          <w:lang w:val="es-ES_tradnl"/>
        </w:rPr>
        <w:t xml:space="preserve">En ejercicio de la competencia otorgada por el numeral 8 del artículo 11 y el numeral 5 del artículo 3 del Decreto </w:t>
      </w:r>
      <w:r w:rsidRPr="00E87A11">
        <w:rPr>
          <w:rFonts w:ascii="Arial" w:eastAsia="Calibri" w:hAnsi="Arial" w:cs="Arial"/>
          <w:color w:val="000000" w:themeColor="text1"/>
          <w:sz w:val="22"/>
          <w:lang w:val="es-ES_tradnl"/>
        </w:rPr>
        <w:t>Ley 4170 de 2011</w:t>
      </w:r>
      <w:bookmarkStart w:id="5" w:name="_Hlk99120496"/>
      <w:r w:rsidR="00E87A11" w:rsidRPr="00E87A11">
        <w:rPr>
          <w:rFonts w:ascii="Arial MT" w:eastAsia="Arial MT" w:hAnsi="Arial MT" w:cs="Arial MT"/>
          <w:sz w:val="22"/>
          <w:lang w:val="es-ES"/>
        </w:rPr>
        <w:t xml:space="preserve">, </w:t>
      </w:r>
      <w:bookmarkEnd w:id="5"/>
      <w:r w:rsidRPr="00E87A11">
        <w:rPr>
          <w:rFonts w:ascii="Arial" w:eastAsia="Calibri" w:hAnsi="Arial" w:cs="Arial"/>
          <w:color w:val="000000" w:themeColor="text1"/>
          <w:sz w:val="22"/>
          <w:lang w:val="es-ES_tradnl"/>
        </w:rPr>
        <w:t>la</w:t>
      </w:r>
      <w:r w:rsidRPr="00504597">
        <w:rPr>
          <w:rFonts w:ascii="Arial" w:eastAsia="Calibri" w:hAnsi="Arial" w:cs="Arial"/>
          <w:color w:val="000000" w:themeColor="text1"/>
          <w:sz w:val="22"/>
          <w:lang w:val="es-ES_tradnl"/>
        </w:rPr>
        <w:t xml:space="preserve"> </w:t>
      </w:r>
      <w:r w:rsidRPr="00AC51EB">
        <w:rPr>
          <w:rFonts w:ascii="Arial" w:eastAsia="Calibri" w:hAnsi="Arial" w:cs="Arial"/>
          <w:color w:val="000000" w:themeColor="text1"/>
          <w:sz w:val="22"/>
          <w:lang w:val="es-ES_tradnl"/>
        </w:rPr>
        <w:t>Agencia Nacional de Contratación Pública ― Colombia Compra Eficiente</w:t>
      </w:r>
      <w:r w:rsidR="00CE69CC" w:rsidRPr="00AC51EB">
        <w:rPr>
          <w:rFonts w:ascii="Arial" w:eastAsia="Calibri" w:hAnsi="Arial" w:cs="Arial"/>
          <w:color w:val="000000" w:themeColor="text1"/>
          <w:sz w:val="22"/>
          <w:lang w:val="es-ES_tradnl"/>
        </w:rPr>
        <w:t xml:space="preserve"> </w:t>
      </w:r>
      <w:r w:rsidRPr="00AC51EB">
        <w:rPr>
          <w:rFonts w:ascii="Arial" w:eastAsia="Calibri" w:hAnsi="Arial" w:cs="Arial"/>
          <w:color w:val="000000" w:themeColor="text1"/>
          <w:sz w:val="22"/>
          <w:lang w:val="es-ES_tradnl"/>
        </w:rPr>
        <w:t>responde su consulta</w:t>
      </w:r>
      <w:r w:rsidR="00E8414B" w:rsidRPr="00AC51EB">
        <w:rPr>
          <w:rFonts w:ascii="Arial" w:eastAsia="Calibri" w:hAnsi="Arial" w:cs="Arial"/>
          <w:color w:val="000000" w:themeColor="text1"/>
          <w:sz w:val="22"/>
          <w:lang w:val="es-ES_tradnl"/>
        </w:rPr>
        <w:t xml:space="preserve"> </w:t>
      </w:r>
      <w:r w:rsidRPr="00AC51EB">
        <w:rPr>
          <w:rFonts w:ascii="Arial" w:eastAsia="Calibri" w:hAnsi="Arial" w:cs="Arial"/>
          <w:color w:val="000000" w:themeColor="text1"/>
          <w:sz w:val="22"/>
          <w:lang w:val="es-ES_tradnl"/>
        </w:rPr>
        <w:t xml:space="preserve">del </w:t>
      </w:r>
      <w:r w:rsidR="00AC51EB" w:rsidRPr="00AC51EB">
        <w:rPr>
          <w:rFonts w:ascii="Arial" w:eastAsia="Calibri" w:hAnsi="Arial" w:cs="Arial"/>
          <w:color w:val="000000" w:themeColor="text1"/>
          <w:sz w:val="22"/>
          <w:lang w:val="es-ES_tradnl"/>
        </w:rPr>
        <w:t>6</w:t>
      </w:r>
      <w:r w:rsidR="00F21D6D" w:rsidRPr="00AC51EB">
        <w:rPr>
          <w:rFonts w:ascii="Arial" w:eastAsia="Calibri" w:hAnsi="Arial" w:cs="Arial"/>
          <w:color w:val="000000" w:themeColor="text1"/>
          <w:sz w:val="22"/>
          <w:lang w:val="es-ES_tradnl"/>
        </w:rPr>
        <w:t xml:space="preserve"> de </w:t>
      </w:r>
      <w:r w:rsidR="00AC51EB" w:rsidRPr="00AC51EB">
        <w:rPr>
          <w:rFonts w:ascii="Arial" w:eastAsia="Calibri" w:hAnsi="Arial" w:cs="Arial"/>
          <w:color w:val="000000" w:themeColor="text1"/>
          <w:sz w:val="22"/>
          <w:lang w:val="es-ES_tradnl"/>
        </w:rPr>
        <w:t>mayo</w:t>
      </w:r>
      <w:r w:rsidR="00F21D6D" w:rsidRPr="00AC51EB">
        <w:rPr>
          <w:rFonts w:ascii="Arial" w:eastAsia="Calibri" w:hAnsi="Arial" w:cs="Arial"/>
          <w:color w:val="000000" w:themeColor="text1"/>
          <w:sz w:val="22"/>
          <w:lang w:val="es-ES_tradnl"/>
        </w:rPr>
        <w:t xml:space="preserve"> </w:t>
      </w:r>
      <w:r w:rsidR="00990BC7" w:rsidRPr="00AC51EB">
        <w:rPr>
          <w:rFonts w:ascii="Arial" w:eastAsia="Calibri" w:hAnsi="Arial" w:cs="Arial"/>
          <w:color w:val="000000" w:themeColor="text1"/>
          <w:sz w:val="22"/>
          <w:lang w:val="es-ES_tradnl"/>
        </w:rPr>
        <w:t xml:space="preserve">de </w:t>
      </w:r>
      <w:r w:rsidR="00F21D6D" w:rsidRPr="00AC51EB">
        <w:rPr>
          <w:rFonts w:ascii="Arial" w:eastAsia="Calibri" w:hAnsi="Arial" w:cs="Arial"/>
          <w:color w:val="000000" w:themeColor="text1"/>
          <w:sz w:val="22"/>
          <w:lang w:val="es-ES_tradnl"/>
        </w:rPr>
        <w:t>202</w:t>
      </w:r>
      <w:r w:rsidR="00BF4EC5" w:rsidRPr="00AC51EB">
        <w:rPr>
          <w:rFonts w:ascii="Arial" w:eastAsia="Calibri" w:hAnsi="Arial" w:cs="Arial"/>
          <w:color w:val="000000" w:themeColor="text1"/>
          <w:sz w:val="22"/>
          <w:lang w:val="es-ES_tradnl"/>
        </w:rPr>
        <w:t>2</w:t>
      </w:r>
      <w:r w:rsidR="00F21D6D" w:rsidRPr="00AC51EB">
        <w:rPr>
          <w:rFonts w:ascii="Arial" w:eastAsia="Calibri" w:hAnsi="Arial" w:cs="Arial"/>
          <w:color w:val="000000" w:themeColor="text1"/>
          <w:sz w:val="22"/>
          <w:lang w:val="es-ES_tradnl"/>
        </w:rPr>
        <w:t>.</w:t>
      </w:r>
    </w:p>
    <w:p w14:paraId="0C1E0712" w14:textId="77777777" w:rsidR="00DD5B04" w:rsidRPr="00504597"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504597"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504597">
        <w:rPr>
          <w:rFonts w:ascii="Arial" w:eastAsia="Calibri" w:hAnsi="Arial" w:cs="Arial"/>
          <w:b/>
          <w:color w:val="000000" w:themeColor="text1"/>
          <w:sz w:val="22"/>
          <w:lang w:val="es-ES_tradnl"/>
        </w:rPr>
        <w:t xml:space="preserve">Problema planteado </w:t>
      </w:r>
    </w:p>
    <w:p w14:paraId="224B43D3" w14:textId="77777777" w:rsidR="00DD5B04" w:rsidRPr="00504597"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198A14BD" w14:textId="541724B4" w:rsidR="00B157F7" w:rsidRDefault="00B157F7" w:rsidP="00B157F7">
      <w:pPr>
        <w:tabs>
          <w:tab w:val="left" w:pos="426"/>
        </w:tabs>
        <w:spacing w:line="276" w:lineRule="auto"/>
        <w:jc w:val="both"/>
        <w:rPr>
          <w:rFonts w:ascii="Arial" w:eastAsia="Calibri" w:hAnsi="Arial" w:cs="Arial"/>
          <w:sz w:val="22"/>
        </w:rPr>
      </w:pPr>
      <w:r w:rsidRPr="00D25BEF">
        <w:rPr>
          <w:rFonts w:ascii="Arial" w:eastAsia="Calibri" w:hAnsi="Arial" w:cs="Arial"/>
          <w:sz w:val="22"/>
        </w:rPr>
        <w:t xml:space="preserve">En relación </w:t>
      </w:r>
      <w:r>
        <w:rPr>
          <w:rFonts w:ascii="Arial" w:eastAsia="Calibri" w:hAnsi="Arial" w:cs="Arial"/>
          <w:sz w:val="22"/>
        </w:rPr>
        <w:t>con la contratación con un organismo de acción comunal y los convenios solidarios</w:t>
      </w:r>
      <w:r w:rsidRPr="00D25BEF">
        <w:rPr>
          <w:rFonts w:ascii="Arial" w:eastAsia="Calibri" w:hAnsi="Arial" w:cs="Arial"/>
          <w:sz w:val="22"/>
        </w:rPr>
        <w:t>, usted realiza la</w:t>
      </w:r>
      <w:r>
        <w:rPr>
          <w:rFonts w:ascii="Arial" w:eastAsia="Calibri" w:hAnsi="Arial" w:cs="Arial"/>
          <w:sz w:val="22"/>
        </w:rPr>
        <w:t>s</w:t>
      </w:r>
      <w:r w:rsidRPr="00D25BEF">
        <w:rPr>
          <w:rFonts w:ascii="Arial" w:eastAsia="Calibri" w:hAnsi="Arial" w:cs="Arial"/>
          <w:sz w:val="22"/>
        </w:rPr>
        <w:t xml:space="preserve"> siguiente</w:t>
      </w:r>
      <w:r>
        <w:rPr>
          <w:rFonts w:ascii="Arial" w:eastAsia="Calibri" w:hAnsi="Arial" w:cs="Arial"/>
          <w:sz w:val="22"/>
        </w:rPr>
        <w:t>s</w:t>
      </w:r>
      <w:r w:rsidRPr="00D25BEF">
        <w:rPr>
          <w:rFonts w:ascii="Arial" w:eastAsia="Calibri" w:hAnsi="Arial" w:cs="Arial"/>
          <w:sz w:val="22"/>
        </w:rPr>
        <w:t xml:space="preserve"> pregunta</w:t>
      </w:r>
      <w:r>
        <w:rPr>
          <w:rFonts w:ascii="Arial" w:eastAsia="Calibri" w:hAnsi="Arial" w:cs="Arial"/>
          <w:sz w:val="22"/>
        </w:rPr>
        <w:t>s</w:t>
      </w:r>
      <w:r w:rsidRPr="00D25BEF">
        <w:rPr>
          <w:rFonts w:ascii="Arial" w:eastAsia="Calibri" w:hAnsi="Arial" w:cs="Arial"/>
          <w:sz w:val="22"/>
        </w:rPr>
        <w:t xml:space="preserve">: </w:t>
      </w:r>
    </w:p>
    <w:p w14:paraId="53CFB8A2" w14:textId="77777777" w:rsidR="00B157F7" w:rsidRDefault="00B157F7" w:rsidP="00B157F7">
      <w:pPr>
        <w:tabs>
          <w:tab w:val="left" w:pos="426"/>
        </w:tabs>
        <w:ind w:left="709" w:right="709"/>
        <w:jc w:val="both"/>
        <w:rPr>
          <w:rFonts w:ascii="Arial" w:hAnsi="Arial" w:cs="Arial"/>
          <w:sz w:val="21"/>
          <w:szCs w:val="21"/>
        </w:rPr>
      </w:pPr>
    </w:p>
    <w:p w14:paraId="765D60EB" w14:textId="4492EE60" w:rsidR="00B157F7" w:rsidRDefault="00B157F7" w:rsidP="00B157F7">
      <w:pPr>
        <w:tabs>
          <w:tab w:val="left" w:pos="426"/>
        </w:tabs>
        <w:ind w:left="709" w:right="709"/>
        <w:jc w:val="both"/>
        <w:rPr>
          <w:rFonts w:ascii="Arial" w:hAnsi="Arial" w:cs="Arial"/>
          <w:sz w:val="21"/>
          <w:szCs w:val="21"/>
        </w:rPr>
      </w:pPr>
      <w:r w:rsidRPr="005D5A4A">
        <w:rPr>
          <w:rFonts w:ascii="Arial" w:hAnsi="Arial" w:cs="Arial"/>
          <w:sz w:val="21"/>
          <w:szCs w:val="21"/>
        </w:rPr>
        <w:t xml:space="preserve">Hago parte de la unidad de contratación de una secretaria de participación, la cual en su planeación previó contratar con un organismo de acción comunal del sector. Tengo entendido que el convenio solidario es la tipología contractual para adelantar dicho proceso contractual. Sin embargo, como este tipo de contrataciones son tan poco comunes, no encuentro normativa referente a como adelantar un proceso de contratación por convenio solidario, es decir, no </w:t>
      </w:r>
      <w:proofErr w:type="spellStart"/>
      <w:r w:rsidRPr="005D5A4A">
        <w:rPr>
          <w:rFonts w:ascii="Arial" w:hAnsi="Arial" w:cs="Arial"/>
          <w:sz w:val="21"/>
          <w:szCs w:val="21"/>
        </w:rPr>
        <w:t>se</w:t>
      </w:r>
      <w:proofErr w:type="spellEnd"/>
      <w:r w:rsidRPr="005D5A4A">
        <w:rPr>
          <w:rFonts w:ascii="Arial" w:hAnsi="Arial" w:cs="Arial"/>
          <w:sz w:val="21"/>
          <w:szCs w:val="21"/>
        </w:rPr>
        <w:t xml:space="preserve"> si se debe direccionar como entidad sin </w:t>
      </w:r>
      <w:proofErr w:type="spellStart"/>
      <w:r w:rsidRPr="005D5A4A">
        <w:rPr>
          <w:rFonts w:ascii="Arial" w:hAnsi="Arial" w:cs="Arial"/>
          <w:sz w:val="21"/>
          <w:szCs w:val="21"/>
        </w:rPr>
        <w:t>animo</w:t>
      </w:r>
      <w:proofErr w:type="spellEnd"/>
      <w:r w:rsidRPr="005D5A4A">
        <w:rPr>
          <w:rFonts w:ascii="Arial" w:hAnsi="Arial" w:cs="Arial"/>
          <w:sz w:val="21"/>
          <w:szCs w:val="21"/>
        </w:rPr>
        <w:t xml:space="preserve"> de lucro, una mínima cuantía o </w:t>
      </w:r>
      <w:r w:rsidRPr="005D5A4A">
        <w:rPr>
          <w:rFonts w:ascii="Arial" w:hAnsi="Arial" w:cs="Arial"/>
          <w:sz w:val="21"/>
          <w:szCs w:val="21"/>
        </w:rPr>
        <w:lastRenderedPageBreak/>
        <w:t xml:space="preserve">como contratación directa. Por lo anterior, acudo a la Agencia Nacional de Contratación Pública-Colombia Compra, Entidad rectora de la contratación pública en Colombia, para que pueda resolver los siguientes planteamientos. </w:t>
      </w:r>
    </w:p>
    <w:p w14:paraId="775C098F" w14:textId="77777777" w:rsidR="00B157F7" w:rsidRDefault="00B157F7" w:rsidP="00B157F7">
      <w:pPr>
        <w:tabs>
          <w:tab w:val="left" w:pos="426"/>
        </w:tabs>
        <w:spacing w:line="276" w:lineRule="auto"/>
        <w:jc w:val="both"/>
        <w:rPr>
          <w:rFonts w:ascii="Arial" w:hAnsi="Arial" w:cs="Arial"/>
          <w:sz w:val="21"/>
          <w:szCs w:val="21"/>
        </w:rPr>
      </w:pPr>
    </w:p>
    <w:p w14:paraId="20E7AC43" w14:textId="77777777" w:rsidR="00B157F7" w:rsidRDefault="00B157F7" w:rsidP="00B157F7">
      <w:pPr>
        <w:tabs>
          <w:tab w:val="left" w:pos="426"/>
        </w:tabs>
        <w:ind w:left="709" w:right="709"/>
        <w:jc w:val="both"/>
        <w:rPr>
          <w:rFonts w:ascii="Arial" w:hAnsi="Arial" w:cs="Arial"/>
          <w:sz w:val="21"/>
          <w:szCs w:val="21"/>
        </w:rPr>
      </w:pPr>
      <w:r w:rsidRPr="005D5A4A">
        <w:rPr>
          <w:rFonts w:ascii="Arial" w:hAnsi="Arial" w:cs="Arial"/>
          <w:sz w:val="21"/>
          <w:szCs w:val="21"/>
        </w:rPr>
        <w:t xml:space="preserve">1. ¿Cuál es la modalidad contractual para que una entidad pública adelante procesos de contratación con un organismo de acción comunal para desarrollar actividades enmarcadas en el plan de desarrollo local? </w:t>
      </w:r>
    </w:p>
    <w:p w14:paraId="72C83CCF" w14:textId="77777777" w:rsidR="00B157F7" w:rsidRDefault="00B157F7" w:rsidP="00B157F7">
      <w:pPr>
        <w:tabs>
          <w:tab w:val="left" w:pos="426"/>
        </w:tabs>
        <w:ind w:left="709" w:right="709"/>
        <w:jc w:val="both"/>
        <w:rPr>
          <w:rFonts w:ascii="Arial" w:hAnsi="Arial" w:cs="Arial"/>
          <w:sz w:val="21"/>
          <w:szCs w:val="21"/>
        </w:rPr>
      </w:pPr>
      <w:r w:rsidRPr="005D5A4A">
        <w:rPr>
          <w:rFonts w:ascii="Arial" w:hAnsi="Arial" w:cs="Arial"/>
          <w:sz w:val="21"/>
          <w:szCs w:val="21"/>
        </w:rPr>
        <w:t>2. ¿Qué tipo de contrataciones (obras, prestación de servicios, suministros, compraventas etc.) puede adelantar un organismo de acción comunal con una Entidad Pública?</w:t>
      </w:r>
    </w:p>
    <w:p w14:paraId="06D1D36E" w14:textId="77777777" w:rsidR="00B157F7" w:rsidRDefault="00B157F7" w:rsidP="00B157F7">
      <w:pPr>
        <w:tabs>
          <w:tab w:val="left" w:pos="426"/>
        </w:tabs>
        <w:ind w:left="709" w:right="709"/>
        <w:jc w:val="both"/>
        <w:rPr>
          <w:rFonts w:ascii="Arial" w:hAnsi="Arial" w:cs="Arial"/>
          <w:sz w:val="21"/>
          <w:szCs w:val="21"/>
        </w:rPr>
      </w:pPr>
      <w:r w:rsidRPr="005D5A4A">
        <w:rPr>
          <w:rFonts w:ascii="Arial" w:hAnsi="Arial" w:cs="Arial"/>
          <w:sz w:val="21"/>
          <w:szCs w:val="21"/>
        </w:rPr>
        <w:t xml:space="preserve">3. ¿La ley de garantías aplica a este tipo de contrataciones? </w:t>
      </w:r>
    </w:p>
    <w:p w14:paraId="3AA8CAC0" w14:textId="77777777" w:rsidR="00B157F7" w:rsidRDefault="00B157F7" w:rsidP="00B157F7">
      <w:pPr>
        <w:tabs>
          <w:tab w:val="left" w:pos="426"/>
        </w:tabs>
        <w:ind w:left="709" w:right="709"/>
        <w:jc w:val="both"/>
        <w:rPr>
          <w:rFonts w:ascii="Arial" w:hAnsi="Arial" w:cs="Arial"/>
          <w:sz w:val="21"/>
          <w:szCs w:val="21"/>
        </w:rPr>
      </w:pPr>
      <w:r w:rsidRPr="005D5A4A">
        <w:rPr>
          <w:rFonts w:ascii="Arial" w:hAnsi="Arial" w:cs="Arial"/>
          <w:sz w:val="21"/>
          <w:szCs w:val="21"/>
        </w:rPr>
        <w:t>4. ¿Existe jurisprudencia referida a la materia?</w:t>
      </w:r>
    </w:p>
    <w:p w14:paraId="7876EC88" w14:textId="77777777" w:rsidR="00B157F7" w:rsidRDefault="00B157F7" w:rsidP="00B157F7">
      <w:pPr>
        <w:tabs>
          <w:tab w:val="left" w:pos="426"/>
        </w:tabs>
        <w:ind w:left="709" w:right="709"/>
        <w:jc w:val="both"/>
        <w:rPr>
          <w:rFonts w:ascii="Arial" w:hAnsi="Arial" w:cs="Arial"/>
          <w:sz w:val="21"/>
          <w:szCs w:val="21"/>
        </w:rPr>
      </w:pPr>
      <w:r w:rsidRPr="005D5A4A">
        <w:rPr>
          <w:rFonts w:ascii="Arial" w:hAnsi="Arial" w:cs="Arial"/>
          <w:sz w:val="21"/>
          <w:szCs w:val="21"/>
        </w:rPr>
        <w:t xml:space="preserve">5. ¿Hay algún </w:t>
      </w:r>
      <w:proofErr w:type="spellStart"/>
      <w:r w:rsidRPr="005D5A4A">
        <w:rPr>
          <w:rFonts w:ascii="Arial" w:hAnsi="Arial" w:cs="Arial"/>
          <w:sz w:val="21"/>
          <w:szCs w:val="21"/>
        </w:rPr>
        <w:t>articulo</w:t>
      </w:r>
      <w:proofErr w:type="spellEnd"/>
      <w:r w:rsidRPr="005D5A4A">
        <w:rPr>
          <w:rFonts w:ascii="Arial" w:hAnsi="Arial" w:cs="Arial"/>
          <w:sz w:val="21"/>
          <w:szCs w:val="21"/>
        </w:rPr>
        <w:t xml:space="preserve"> constitucional, ley o decreto nacional que obligue a las Entidades Públicas a adelantar procesos de contratación con organismos de acción comunal?</w:t>
      </w:r>
    </w:p>
    <w:p w14:paraId="055D13DF" w14:textId="77777777" w:rsidR="00B157F7" w:rsidRDefault="00B157F7" w:rsidP="00B157F7">
      <w:pPr>
        <w:tabs>
          <w:tab w:val="left" w:pos="426"/>
        </w:tabs>
        <w:spacing w:line="276" w:lineRule="auto"/>
        <w:jc w:val="both"/>
        <w:rPr>
          <w:rFonts w:ascii="Arial" w:hAnsi="Arial" w:cs="Arial"/>
          <w:sz w:val="21"/>
          <w:szCs w:val="21"/>
        </w:rPr>
      </w:pPr>
    </w:p>
    <w:p w14:paraId="5ED00C3B" w14:textId="77777777" w:rsidR="00B157F7" w:rsidRPr="005D5A4A" w:rsidRDefault="00B157F7" w:rsidP="00B157F7">
      <w:pPr>
        <w:tabs>
          <w:tab w:val="left" w:pos="426"/>
        </w:tabs>
        <w:ind w:left="709" w:right="709"/>
        <w:jc w:val="both"/>
        <w:rPr>
          <w:rFonts w:ascii="Arial" w:hAnsi="Arial" w:cs="Arial"/>
          <w:sz w:val="21"/>
          <w:szCs w:val="21"/>
        </w:rPr>
      </w:pPr>
      <w:r w:rsidRPr="005D5A4A">
        <w:rPr>
          <w:rFonts w:ascii="Arial" w:hAnsi="Arial" w:cs="Arial"/>
          <w:sz w:val="21"/>
          <w:szCs w:val="21"/>
        </w:rPr>
        <w:t xml:space="preserve">Finalmente, como una </w:t>
      </w:r>
      <w:proofErr w:type="spellStart"/>
      <w:r w:rsidRPr="005D5A4A">
        <w:rPr>
          <w:rFonts w:ascii="Arial" w:hAnsi="Arial" w:cs="Arial"/>
          <w:sz w:val="21"/>
          <w:szCs w:val="21"/>
        </w:rPr>
        <w:t>ultima</w:t>
      </w:r>
      <w:proofErr w:type="spellEnd"/>
      <w:r w:rsidRPr="005D5A4A">
        <w:rPr>
          <w:rFonts w:ascii="Arial" w:hAnsi="Arial" w:cs="Arial"/>
          <w:sz w:val="21"/>
          <w:szCs w:val="21"/>
        </w:rPr>
        <w:t xml:space="preserve"> petición, solicito de manera muy respetuosa, se incluya en la respuesta a esta consulta, toda la información que ustedes puedan proporcionar referida a la contratación de Entidades Públicas con organismos de acción comunal con fines a dar una completa comprensión del tema. Agradezco la atención y la labor que hacen como Entidad rectora en contratación.</w:t>
      </w:r>
    </w:p>
    <w:p w14:paraId="29810432" w14:textId="77777777" w:rsidR="00B157F7" w:rsidRDefault="00B157F7" w:rsidP="00B157F7">
      <w:pPr>
        <w:tabs>
          <w:tab w:val="left" w:pos="426"/>
        </w:tabs>
        <w:spacing w:line="276" w:lineRule="auto"/>
        <w:jc w:val="both"/>
        <w:rPr>
          <w:rFonts w:ascii="Arial" w:eastAsia="Calibri" w:hAnsi="Arial" w:cs="Arial"/>
          <w:sz w:val="22"/>
        </w:rPr>
      </w:pPr>
    </w:p>
    <w:p w14:paraId="5ED3AFF7" w14:textId="77777777" w:rsidR="009A2F5E" w:rsidRPr="00504597" w:rsidRDefault="009A2F5E" w:rsidP="009A2F5E">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504597">
        <w:rPr>
          <w:rFonts w:ascii="Arial" w:eastAsia="Calibri" w:hAnsi="Arial" w:cs="Arial"/>
          <w:b/>
          <w:color w:val="000000" w:themeColor="text1"/>
          <w:sz w:val="22"/>
          <w:lang w:val="es-ES_tradnl"/>
        </w:rPr>
        <w:t>Consideraciones</w:t>
      </w:r>
    </w:p>
    <w:p w14:paraId="7A128E8A" w14:textId="77777777" w:rsidR="009A2F5E" w:rsidRPr="00504597" w:rsidRDefault="009A2F5E" w:rsidP="009A2F5E">
      <w:pPr>
        <w:spacing w:line="276" w:lineRule="auto"/>
        <w:jc w:val="both"/>
        <w:rPr>
          <w:rFonts w:ascii="Arial" w:eastAsia="Calibri" w:hAnsi="Arial" w:cs="Arial"/>
          <w:color w:val="000000" w:themeColor="text1"/>
          <w:sz w:val="22"/>
          <w:lang w:val="es-ES"/>
        </w:rPr>
      </w:pPr>
    </w:p>
    <w:p w14:paraId="53D30A67" w14:textId="77777777" w:rsidR="00692F00" w:rsidRPr="005873AF" w:rsidRDefault="00692F00" w:rsidP="00E81943">
      <w:pPr>
        <w:spacing w:after="120" w:line="276" w:lineRule="auto"/>
        <w:jc w:val="both"/>
        <w:rPr>
          <w:rFonts w:ascii="Arial" w:hAnsi="Arial" w:cs="Arial"/>
          <w:bCs/>
          <w:color w:val="000000" w:themeColor="text1"/>
          <w:sz w:val="22"/>
        </w:rPr>
      </w:pPr>
      <w:r w:rsidRPr="005873AF">
        <w:rPr>
          <w:rFonts w:ascii="Arial" w:hAnsi="Arial" w:cs="Arial"/>
          <w:bCs/>
          <w:color w:val="000000" w:themeColor="text1"/>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6" w:name="_Hlk61701014"/>
      <w:bookmarkStart w:id="7" w:name="_Hlk62136649"/>
      <w:r w:rsidRPr="005873AF">
        <w:rPr>
          <w:rFonts w:ascii="Arial" w:hAnsi="Arial" w:cs="Arial"/>
          <w:bCs/>
          <w:color w:val="000000" w:themeColor="text1"/>
          <w:sz w:val="22"/>
        </w:rPr>
        <w:t xml:space="preserve"> </w:t>
      </w:r>
      <w:r w:rsidRPr="005873AF">
        <w:rPr>
          <w:rFonts w:ascii="Arial" w:hAnsi="Arial" w:cs="Arial"/>
          <w:color w:val="000000" w:themeColor="text1"/>
          <w:sz w:val="22"/>
          <w:lang w:val="es-ES"/>
        </w:rPr>
        <w:t xml:space="preserve">Es necesario tener en cuenta que </w:t>
      </w:r>
      <w:bookmarkStart w:id="8" w:name="_Hlk61026958"/>
      <w:r w:rsidRPr="005873AF">
        <w:rPr>
          <w:rFonts w:ascii="Arial" w:hAnsi="Arial" w:cs="Arial"/>
          <w:color w:val="000000" w:themeColor="text1"/>
          <w:sz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5873AF">
        <w:rPr>
          <w:rFonts w:ascii="Arial" w:hAnsi="Arial" w:cs="Arial"/>
          <w:bCs/>
          <w:color w:val="000000" w:themeColor="text1"/>
          <w:sz w:val="22"/>
        </w:rPr>
        <w:t xml:space="preserve"> de todos los partícipes de la contratación estatal.</w:t>
      </w:r>
    </w:p>
    <w:p w14:paraId="6242ED94" w14:textId="77777777" w:rsidR="00692F00" w:rsidRDefault="00692F00" w:rsidP="00E81943">
      <w:pPr>
        <w:spacing w:after="120" w:line="276" w:lineRule="auto"/>
        <w:ind w:firstLine="708"/>
        <w:jc w:val="both"/>
        <w:rPr>
          <w:rFonts w:ascii="Arial" w:hAnsi="Arial" w:cs="Arial"/>
          <w:color w:val="000000" w:themeColor="text1"/>
          <w:sz w:val="22"/>
          <w:lang w:val="es-ES"/>
        </w:rPr>
      </w:pPr>
      <w:r w:rsidRPr="005873AF">
        <w:rPr>
          <w:rFonts w:ascii="Arial" w:hAnsi="Arial" w:cs="Arial"/>
          <w:color w:val="000000" w:themeColor="text1"/>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5873AF">
        <w:rPr>
          <w:rFonts w:ascii="Arial" w:hAnsi="Arial" w:cs="Arial"/>
          <w:color w:val="000000" w:themeColor="text1"/>
          <w:sz w:val="22"/>
          <w:vertAlign w:val="superscript"/>
          <w:lang w:val="es-ES"/>
        </w:rPr>
        <w:footnoteReference w:id="2"/>
      </w:r>
      <w:r w:rsidRPr="005873AF">
        <w:rPr>
          <w:rFonts w:ascii="Arial" w:hAnsi="Arial" w:cs="Arial"/>
          <w:color w:val="000000" w:themeColor="text1"/>
          <w:sz w:val="22"/>
          <w:lang w:val="es-ES"/>
        </w:rPr>
        <w:t xml:space="preserve">. Esta </w:t>
      </w:r>
      <w:r w:rsidRPr="005873AF">
        <w:rPr>
          <w:rFonts w:ascii="Arial" w:hAnsi="Arial" w:cs="Arial"/>
          <w:color w:val="000000" w:themeColor="text1"/>
          <w:sz w:val="22"/>
          <w:lang w:val="es-ES"/>
        </w:rPr>
        <w:lastRenderedPageBreak/>
        <w:t>competencia de interpretación de normas generales, por definición, no puede extenderse a la resolución de controversias, ni a brindar asesorías sobre casos puntuales.</w:t>
      </w:r>
      <w:bookmarkEnd w:id="8"/>
      <w:r w:rsidRPr="005873AF">
        <w:rPr>
          <w:rFonts w:ascii="Arial" w:hAnsi="Arial" w:cs="Arial"/>
          <w:color w:val="000000" w:themeColor="text1"/>
          <w:sz w:val="22"/>
          <w:lang w:val="es-ES"/>
        </w:rPr>
        <w:t xml:space="preserve"> En este contexto, previo concepto de sus órganos asesores, la solución de estos temas corresponde a la entidad que adelanta el procedimiento de selección y, en caso de conflicto, a las autoridades judiciales, fiscales y disciplinarias. </w:t>
      </w:r>
      <w:bookmarkEnd w:id="6"/>
      <w:bookmarkEnd w:id="7"/>
    </w:p>
    <w:p w14:paraId="0FA2F3B8" w14:textId="790411CE" w:rsidR="00B157F7" w:rsidRPr="00703495" w:rsidRDefault="00692F00" w:rsidP="00E81943">
      <w:pPr>
        <w:spacing w:after="120" w:line="276" w:lineRule="auto"/>
        <w:ind w:firstLine="708"/>
        <w:jc w:val="both"/>
        <w:rPr>
          <w:rFonts w:ascii="Arial" w:hAnsi="Arial" w:cs="Arial"/>
          <w:sz w:val="22"/>
          <w:szCs w:val="22"/>
          <w:lang w:val="es-MX"/>
        </w:rPr>
      </w:pPr>
      <w:r w:rsidRPr="005873AF">
        <w:rPr>
          <w:rFonts w:ascii="Arial" w:eastAsia="Calibri" w:hAnsi="Arial" w:cs="Arial"/>
          <w:color w:val="000000" w:themeColor="text1"/>
          <w:sz w:val="22"/>
        </w:rPr>
        <w:t xml:space="preserve">Sin perjuicio de lo anterior, </w:t>
      </w:r>
      <w:r w:rsidRPr="005873AF">
        <w:rPr>
          <w:rFonts w:ascii="Arial" w:eastAsia="Calibri" w:hAnsi="Arial" w:cs="Arial"/>
          <w:color w:val="000000" w:themeColor="text1"/>
          <w:sz w:val="22"/>
          <w:lang w:val="es-ES"/>
        </w:rPr>
        <w:t xml:space="preserve">la Subdirección, dentro de los límites de sus atribuciones, resolverá la </w:t>
      </w:r>
      <w:r w:rsidRPr="00B157F7">
        <w:rPr>
          <w:rFonts w:ascii="Arial" w:eastAsia="Calibri" w:hAnsi="Arial" w:cs="Arial"/>
          <w:color w:val="000000" w:themeColor="text1"/>
          <w:sz w:val="22"/>
          <w:lang w:val="es-ES"/>
        </w:rPr>
        <w:t>consulta conforme a las normas generales en materia de contratación estatal, para lo cual se analizarán los siguientes temas:</w:t>
      </w:r>
      <w:r w:rsidR="009A2F5E" w:rsidRPr="00B157F7">
        <w:rPr>
          <w:rFonts w:ascii="Arial" w:hAnsi="Arial" w:cs="Arial"/>
          <w:color w:val="000000" w:themeColor="text1"/>
          <w:sz w:val="22"/>
          <w:lang w:val="es-ES"/>
        </w:rPr>
        <w:t xml:space="preserve"> </w:t>
      </w:r>
      <w:r w:rsidR="009A2F5E" w:rsidRPr="00B157F7">
        <w:rPr>
          <w:rFonts w:ascii="Arial" w:hAnsi="Arial" w:cs="Arial"/>
          <w:color w:val="000000" w:themeColor="text1"/>
          <w:sz w:val="22"/>
          <w:lang w:val="es-ES_tradnl"/>
        </w:rPr>
        <w:t xml:space="preserve">i) </w:t>
      </w:r>
      <w:r w:rsidR="00116121">
        <w:rPr>
          <w:rFonts w:ascii="Arial" w:hAnsi="Arial" w:cs="Arial"/>
          <w:color w:val="000000" w:themeColor="text1"/>
          <w:sz w:val="22"/>
          <w:lang w:val="es-ES_tradnl"/>
        </w:rPr>
        <w:t>la c</w:t>
      </w:r>
      <w:r w:rsidR="00116121" w:rsidRPr="00116121">
        <w:rPr>
          <w:rFonts w:ascii="Arial" w:hAnsi="Arial" w:cs="Arial"/>
          <w:color w:val="000000" w:themeColor="text1"/>
          <w:sz w:val="22"/>
          <w:lang w:val="es-ES_tradnl"/>
        </w:rPr>
        <w:t>elebración de convenios solidarios de conformidad con la Ley 136 de 1994</w:t>
      </w:r>
      <w:r w:rsidR="00B157F7" w:rsidRPr="00B157F7">
        <w:rPr>
          <w:rFonts w:ascii="Arial" w:hAnsi="Arial" w:cs="Arial"/>
          <w:color w:val="000000" w:themeColor="text1"/>
          <w:sz w:val="22"/>
          <w:lang w:val="es-ES_tradnl"/>
        </w:rPr>
        <w:t>,</w:t>
      </w:r>
      <w:r w:rsidR="009A2F5E" w:rsidRPr="00B157F7">
        <w:rPr>
          <w:rFonts w:ascii="Arial" w:hAnsi="Arial" w:cs="Arial"/>
          <w:color w:val="000000" w:themeColor="text1"/>
          <w:sz w:val="22"/>
          <w:lang w:val="es-ES"/>
        </w:rPr>
        <w:t xml:space="preserve"> </w:t>
      </w:r>
      <w:proofErr w:type="spellStart"/>
      <w:r w:rsidR="009A2F5E" w:rsidRPr="00B157F7">
        <w:rPr>
          <w:rFonts w:ascii="Arial" w:hAnsi="Arial" w:cs="Arial"/>
          <w:color w:val="000000" w:themeColor="text1"/>
          <w:sz w:val="22"/>
          <w:lang w:val="es-ES"/>
        </w:rPr>
        <w:t>ii</w:t>
      </w:r>
      <w:proofErr w:type="spellEnd"/>
      <w:r w:rsidR="009A2F5E" w:rsidRPr="00B157F7">
        <w:rPr>
          <w:rFonts w:ascii="Arial" w:hAnsi="Arial" w:cs="Arial"/>
          <w:color w:val="000000" w:themeColor="text1"/>
          <w:sz w:val="22"/>
          <w:lang w:val="es-ES"/>
        </w:rPr>
        <w:t xml:space="preserve">) </w:t>
      </w:r>
      <w:r w:rsidR="00EA7F7E" w:rsidRPr="00B157F7">
        <w:rPr>
          <w:rFonts w:ascii="Arial" w:eastAsia="Calibri" w:hAnsi="Arial" w:cs="Arial"/>
          <w:bCs/>
          <w:color w:val="000000" w:themeColor="text1"/>
          <w:sz w:val="22"/>
          <w:szCs w:val="22"/>
        </w:rPr>
        <w:t>convenios solidarios con organismos de acción c</w:t>
      </w:r>
      <w:r w:rsidR="00B157F7" w:rsidRPr="00B157F7">
        <w:rPr>
          <w:rFonts w:ascii="Arial" w:eastAsia="Calibri" w:hAnsi="Arial" w:cs="Arial"/>
          <w:bCs/>
          <w:color w:val="000000" w:themeColor="text1"/>
          <w:sz w:val="22"/>
          <w:szCs w:val="22"/>
        </w:rPr>
        <w:t xml:space="preserve">omunal bajo la Ley 2166 de 2021, </w:t>
      </w:r>
      <w:proofErr w:type="spellStart"/>
      <w:r w:rsidR="00B157F7" w:rsidRPr="00B157F7">
        <w:rPr>
          <w:rFonts w:ascii="Arial" w:eastAsia="Calibri" w:hAnsi="Arial" w:cs="Arial"/>
          <w:bCs/>
          <w:color w:val="000000" w:themeColor="text1"/>
          <w:sz w:val="22"/>
          <w:szCs w:val="22"/>
        </w:rPr>
        <w:t>iii</w:t>
      </w:r>
      <w:proofErr w:type="spellEnd"/>
      <w:r w:rsidR="00B157F7" w:rsidRPr="00B157F7">
        <w:rPr>
          <w:rFonts w:ascii="Arial" w:eastAsia="Calibri" w:hAnsi="Arial" w:cs="Arial"/>
          <w:bCs/>
          <w:color w:val="000000" w:themeColor="text1"/>
          <w:sz w:val="22"/>
          <w:szCs w:val="22"/>
        </w:rPr>
        <w:t xml:space="preserve">) definición y finalidad de la Ley de Garantías Electorales: alcance de las restricciones, </w:t>
      </w:r>
      <w:proofErr w:type="spellStart"/>
      <w:r w:rsidR="00B157F7" w:rsidRPr="00B157F7">
        <w:rPr>
          <w:rFonts w:ascii="Arial" w:eastAsia="Calibri" w:hAnsi="Arial" w:cs="Arial"/>
          <w:sz w:val="22"/>
          <w:szCs w:val="22"/>
          <w:lang w:val="es-ES"/>
        </w:rPr>
        <w:t>ii</w:t>
      </w:r>
      <w:proofErr w:type="spellEnd"/>
      <w:r w:rsidR="00B157F7" w:rsidRPr="00B157F7">
        <w:rPr>
          <w:rFonts w:ascii="Arial" w:eastAsia="Calibri" w:hAnsi="Arial" w:cs="Arial"/>
          <w:sz w:val="22"/>
          <w:szCs w:val="22"/>
          <w:lang w:val="es-ES"/>
        </w:rPr>
        <w:t>)</w:t>
      </w:r>
      <w:r w:rsidR="00B157F7">
        <w:rPr>
          <w:rFonts w:ascii="Arial" w:eastAsia="Calibri" w:hAnsi="Arial" w:cs="Arial"/>
          <w:sz w:val="22"/>
          <w:szCs w:val="22"/>
          <w:lang w:val="es-ES"/>
        </w:rPr>
        <w:t xml:space="preserve"> restricciones para la suscripción de contratos de forma directa por parte de los entes del Estado –artículo 33 de la Ley 996 de 2005–, </w:t>
      </w:r>
      <w:proofErr w:type="spellStart"/>
      <w:r w:rsidR="00B157F7">
        <w:rPr>
          <w:rFonts w:ascii="Arial" w:eastAsia="Calibri" w:hAnsi="Arial" w:cs="Arial"/>
          <w:sz w:val="22"/>
          <w:szCs w:val="22"/>
          <w:lang w:val="es-ES"/>
        </w:rPr>
        <w:t>iii</w:t>
      </w:r>
      <w:proofErr w:type="spellEnd"/>
      <w:r w:rsidR="00B157F7">
        <w:rPr>
          <w:rFonts w:ascii="Arial" w:eastAsia="Calibri" w:hAnsi="Arial" w:cs="Arial"/>
          <w:sz w:val="22"/>
          <w:szCs w:val="22"/>
          <w:lang w:val="es-ES"/>
        </w:rPr>
        <w:t>) destinatarios de la restricción del artículo 33 de la Ley 996 de 200</w:t>
      </w:r>
      <w:r w:rsidR="00116121">
        <w:rPr>
          <w:rFonts w:ascii="Arial" w:eastAsia="Calibri" w:hAnsi="Arial" w:cs="Arial"/>
          <w:sz w:val="22"/>
          <w:szCs w:val="22"/>
          <w:lang w:val="es-ES"/>
        </w:rPr>
        <w:t>5 y su aplicación en relación con los convenios solidarios</w:t>
      </w:r>
      <w:r w:rsidR="00B157F7">
        <w:rPr>
          <w:rFonts w:ascii="Arial" w:eastAsia="Calibri" w:hAnsi="Arial" w:cs="Arial"/>
          <w:sz w:val="22"/>
          <w:szCs w:val="22"/>
          <w:lang w:val="es-ES"/>
        </w:rPr>
        <w:t>.</w:t>
      </w:r>
    </w:p>
    <w:p w14:paraId="4315B1FD" w14:textId="77777777" w:rsidR="00B157F7" w:rsidRDefault="009A2F5E" w:rsidP="00E81943">
      <w:pPr>
        <w:spacing w:after="120" w:line="276" w:lineRule="auto"/>
        <w:ind w:firstLine="709"/>
        <w:jc w:val="both"/>
        <w:rPr>
          <w:rFonts w:ascii="Arial" w:eastAsia="Calibri" w:hAnsi="Arial" w:cs="Arial"/>
          <w:color w:val="000000" w:themeColor="text1"/>
          <w:sz w:val="22"/>
          <w:lang w:val="es-ES"/>
        </w:rPr>
      </w:pPr>
      <w:r w:rsidRPr="00504597">
        <w:rPr>
          <w:rFonts w:ascii="Arial" w:eastAsia="Calibri" w:hAnsi="Arial" w:cs="Arial"/>
          <w:color w:val="000000" w:themeColor="text1"/>
          <w:sz w:val="22"/>
          <w:lang w:val="es-ES"/>
        </w:rPr>
        <w:t>La Agencia Nacional de Contratación Pública – Colombia Compra Eficiente, en los conceptos No. 4201913000006135 del 10 de septiembre de 2019,</w:t>
      </w:r>
      <w:r w:rsidRPr="00504597">
        <w:rPr>
          <w:color w:val="000000" w:themeColor="text1"/>
        </w:rPr>
        <w:t xml:space="preserve"> </w:t>
      </w:r>
      <w:r w:rsidRPr="00504597">
        <w:rPr>
          <w:rFonts w:ascii="Arial" w:eastAsia="Calibri" w:hAnsi="Arial" w:cs="Arial"/>
          <w:color w:val="000000" w:themeColor="text1"/>
          <w:sz w:val="22"/>
          <w:lang w:val="es-ES"/>
        </w:rPr>
        <w:t>4201912000004117 del 17 de septiembre de 2019, C–140 del 31 de abril de 2020, C–223 del 29 de abril de 2020, C–477 del 27 de julio de 2020, C–656 del 17 de noviembre de 2020, C–763 del 7 de enero de 2021, C-785 del 18 de enero de 2021, C–155 del 1</w:t>
      </w:r>
      <w:r w:rsidR="0028434F">
        <w:rPr>
          <w:rFonts w:ascii="Arial" w:eastAsia="Calibri" w:hAnsi="Arial" w:cs="Arial"/>
          <w:color w:val="000000" w:themeColor="text1"/>
          <w:sz w:val="22"/>
          <w:lang w:val="es-ES"/>
        </w:rPr>
        <w:t>4 de abril de 2021, C-364 del 26</w:t>
      </w:r>
      <w:r w:rsidRPr="00504597">
        <w:rPr>
          <w:rFonts w:ascii="Arial" w:eastAsia="Calibri" w:hAnsi="Arial" w:cs="Arial"/>
          <w:color w:val="000000" w:themeColor="text1"/>
          <w:sz w:val="22"/>
          <w:lang w:val="es-ES"/>
        </w:rPr>
        <w:t xml:space="preserve"> de julio de 2021</w:t>
      </w:r>
      <w:r w:rsidR="00EA7F7E" w:rsidRPr="00504597">
        <w:rPr>
          <w:rFonts w:ascii="Arial" w:eastAsia="Calibri" w:hAnsi="Arial" w:cs="Arial"/>
          <w:color w:val="000000" w:themeColor="text1"/>
          <w:sz w:val="22"/>
          <w:lang w:val="es-ES"/>
        </w:rPr>
        <w:t>,</w:t>
      </w:r>
      <w:r w:rsidRPr="00504597">
        <w:rPr>
          <w:rFonts w:ascii="Arial" w:eastAsia="Calibri" w:hAnsi="Arial" w:cs="Arial"/>
          <w:color w:val="000000" w:themeColor="text1"/>
          <w:sz w:val="22"/>
          <w:lang w:val="es-ES"/>
        </w:rPr>
        <w:t xml:space="preserve"> C-394 del 17 de septiembre de 2021</w:t>
      </w:r>
      <w:r w:rsidR="0028434F">
        <w:rPr>
          <w:rFonts w:ascii="Arial" w:eastAsia="Calibri" w:hAnsi="Arial" w:cs="Arial"/>
          <w:color w:val="000000" w:themeColor="text1"/>
          <w:sz w:val="22"/>
          <w:lang w:val="es-ES"/>
        </w:rPr>
        <w:t>, C-627 del 25 de octubre de 2021</w:t>
      </w:r>
      <w:r w:rsidRPr="00504597">
        <w:rPr>
          <w:rFonts w:ascii="Arial" w:eastAsia="Calibri" w:hAnsi="Arial" w:cs="Arial"/>
          <w:color w:val="000000" w:themeColor="text1"/>
          <w:sz w:val="22"/>
          <w:lang w:val="es-ES"/>
        </w:rPr>
        <w:t xml:space="preserve"> </w:t>
      </w:r>
      <w:r w:rsidR="0028434F">
        <w:rPr>
          <w:rFonts w:ascii="Arial" w:eastAsia="Calibri" w:hAnsi="Arial" w:cs="Arial"/>
          <w:color w:val="000000" w:themeColor="text1"/>
          <w:sz w:val="22"/>
          <w:lang w:val="es-ES"/>
        </w:rPr>
        <w:t xml:space="preserve">y C-119 del 25 de marzo de 2022, </w:t>
      </w:r>
      <w:r w:rsidRPr="00504597">
        <w:rPr>
          <w:rFonts w:ascii="Arial" w:eastAsia="Calibri" w:hAnsi="Arial" w:cs="Arial"/>
          <w:color w:val="000000" w:themeColor="text1"/>
          <w:sz w:val="22"/>
          <w:lang w:val="es-ES"/>
        </w:rPr>
        <w:t>analizó los convenios solidarios</w:t>
      </w:r>
      <w:r w:rsidR="00DA1CB3" w:rsidRPr="00504597">
        <w:rPr>
          <w:rFonts w:ascii="Arial" w:eastAsia="Calibri" w:hAnsi="Arial" w:cs="Arial"/>
          <w:color w:val="000000" w:themeColor="text1"/>
          <w:sz w:val="22"/>
          <w:lang w:val="es-ES"/>
        </w:rPr>
        <w:t>,</w:t>
      </w:r>
      <w:r w:rsidRPr="00504597">
        <w:rPr>
          <w:rFonts w:ascii="Arial" w:eastAsia="Calibri" w:hAnsi="Arial" w:cs="Arial"/>
          <w:color w:val="000000" w:themeColor="text1"/>
          <w:sz w:val="22"/>
          <w:lang w:val="es-ES"/>
        </w:rPr>
        <w:t xml:space="preserve"> su alcance</w:t>
      </w:r>
      <w:r w:rsidR="00DA1CB3" w:rsidRPr="00504597">
        <w:rPr>
          <w:rFonts w:ascii="Arial" w:eastAsia="Calibri" w:hAnsi="Arial" w:cs="Arial"/>
          <w:color w:val="000000" w:themeColor="text1"/>
          <w:sz w:val="22"/>
          <w:lang w:val="es-ES"/>
        </w:rPr>
        <w:t xml:space="preserve"> y su régimen contractual</w:t>
      </w:r>
      <w:r w:rsidR="0028434F" w:rsidRPr="00DD5F33">
        <w:rPr>
          <w:rStyle w:val="Refdenotaalpie"/>
          <w:rFonts w:ascii="Arial" w:hAnsi="Arial" w:cs="Arial"/>
          <w:color w:val="000000" w:themeColor="text1"/>
          <w:sz w:val="22"/>
          <w:lang w:val="es-ES_tradnl"/>
        </w:rPr>
        <w:footnoteReference w:id="3"/>
      </w:r>
      <w:r w:rsidR="0028434F" w:rsidRPr="0007099C">
        <w:rPr>
          <w:rFonts w:ascii="Arial" w:eastAsia="Calibri" w:hAnsi="Arial" w:cs="Arial"/>
          <w:color w:val="000000" w:themeColor="text1"/>
          <w:sz w:val="22"/>
          <w:lang w:val="es-ES"/>
        </w:rPr>
        <w:t>.</w:t>
      </w:r>
      <w:r w:rsidRPr="00504597">
        <w:rPr>
          <w:rFonts w:ascii="Arial" w:eastAsia="Calibri" w:hAnsi="Arial" w:cs="Arial"/>
          <w:color w:val="000000" w:themeColor="text1"/>
          <w:sz w:val="22"/>
          <w:lang w:val="es-ES"/>
        </w:rPr>
        <w:t xml:space="preserve"> </w:t>
      </w:r>
      <w:r w:rsidR="00B157F7">
        <w:rPr>
          <w:rFonts w:ascii="Arial" w:eastAsia="Calibri" w:hAnsi="Arial" w:cs="Arial"/>
          <w:color w:val="000000" w:themeColor="text1"/>
          <w:sz w:val="22"/>
          <w:lang w:val="es-ES"/>
        </w:rPr>
        <w:t xml:space="preserve"> </w:t>
      </w:r>
    </w:p>
    <w:p w14:paraId="361061F9" w14:textId="2726DEFD" w:rsidR="00B157F7" w:rsidRPr="00B157F7" w:rsidRDefault="00B157F7" w:rsidP="004D258B">
      <w:pPr>
        <w:spacing w:line="276" w:lineRule="auto"/>
        <w:ind w:firstLine="709"/>
        <w:jc w:val="both"/>
        <w:rPr>
          <w:rFonts w:ascii="Arial" w:eastAsia="Calibri" w:hAnsi="Arial" w:cs="Arial"/>
          <w:sz w:val="22"/>
          <w:lang w:val="es-ES_tradnl"/>
        </w:rPr>
      </w:pPr>
      <w:r>
        <w:rPr>
          <w:rFonts w:ascii="Arial" w:eastAsia="Calibri" w:hAnsi="Arial" w:cs="Arial"/>
          <w:color w:val="000000" w:themeColor="text1"/>
          <w:sz w:val="22"/>
          <w:lang w:val="es-ES"/>
        </w:rPr>
        <w:t>Del mismo modo, l</w:t>
      </w:r>
      <w:r w:rsidRPr="00C00312">
        <w:rPr>
          <w:rFonts w:ascii="Arial" w:eastAsia="Calibri" w:hAnsi="Arial" w:cs="Arial"/>
          <w:color w:val="000000" w:themeColor="text1"/>
          <w:sz w:val="22"/>
          <w:szCs w:val="22"/>
          <w:lang w:val="es-ES_tradnl"/>
        </w:rPr>
        <w:t>a Agencia Nacional de Contratación Pública – Colombia Compra Eficiente</w:t>
      </w:r>
      <w:r w:rsidRPr="006E050F">
        <w:rPr>
          <w:rFonts w:ascii="Arial" w:eastAsia="Calibri" w:hAnsi="Arial" w:cs="Arial"/>
          <w:color w:val="000000" w:themeColor="text1"/>
          <w:sz w:val="22"/>
          <w:szCs w:val="22"/>
          <w:lang w:val="es-ES_tradnl"/>
        </w:rPr>
        <w:t xml:space="preserve"> se ha pronunciado en diferentes ocasiones sobre la Ley de Garantías Electorales,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  C-227 del 24 de mayo de 2021 y 396 del 13 de agosto de 2021, C-439 del 27 de agosto de 2021, C-456 del 3 de septiembre, C-481 del 9 de septiembre de 2021, C- 528 del 27 de septiembre de 2021, C-550 del 5 de octubre de 2021 y C-523 del 10 de octubre de 2021, C-606 del 28 de octubre de 2021 y C-614 del 2 de noviembre de 2021, C-636 del 16 de noviembre de 2021</w:t>
      </w:r>
      <w:r>
        <w:rPr>
          <w:rFonts w:ascii="Arial" w:eastAsia="Calibri" w:hAnsi="Arial" w:cs="Arial"/>
          <w:color w:val="000000" w:themeColor="text1"/>
          <w:sz w:val="22"/>
          <w:szCs w:val="22"/>
          <w:lang w:val="es-ES_tradnl"/>
        </w:rPr>
        <w:t xml:space="preserve">, </w:t>
      </w:r>
      <w:r w:rsidRPr="006E050F">
        <w:rPr>
          <w:rFonts w:ascii="Arial" w:eastAsia="Calibri" w:hAnsi="Arial" w:cs="Arial"/>
          <w:color w:val="000000" w:themeColor="text1"/>
          <w:sz w:val="22"/>
          <w:szCs w:val="22"/>
          <w:lang w:val="es-ES_tradnl"/>
        </w:rPr>
        <w:t>681 del 7 de diciembre de 2021</w:t>
      </w:r>
      <w:r>
        <w:rPr>
          <w:rFonts w:ascii="Arial" w:eastAsia="Calibri" w:hAnsi="Arial" w:cs="Arial"/>
          <w:color w:val="000000" w:themeColor="text1"/>
          <w:sz w:val="22"/>
          <w:szCs w:val="22"/>
          <w:lang w:val="es-ES_tradnl"/>
        </w:rPr>
        <w:t xml:space="preserve">,  C-718 de 24 de enero de 2022 </w:t>
      </w:r>
      <w:r>
        <w:rPr>
          <w:rFonts w:ascii="Arial" w:eastAsia="Calibri" w:hAnsi="Arial" w:cs="Arial"/>
          <w:color w:val="000000" w:themeColor="text1"/>
          <w:sz w:val="22"/>
          <w:szCs w:val="22"/>
          <w:lang w:val="es-ES_tradnl"/>
        </w:rPr>
        <w:lastRenderedPageBreak/>
        <w:t>y C-116 del 18 de febrero de 2022.</w:t>
      </w:r>
      <w:r w:rsidR="00E81943">
        <w:rPr>
          <w:rFonts w:ascii="Arial" w:eastAsia="Calibri" w:hAnsi="Arial" w:cs="Arial"/>
          <w:color w:val="000000" w:themeColor="text1"/>
          <w:sz w:val="22"/>
          <w:szCs w:val="22"/>
          <w:lang w:val="es-ES_tradnl"/>
        </w:rPr>
        <w:t xml:space="preserve"> </w:t>
      </w:r>
      <w:r w:rsidRPr="00B157F7">
        <w:rPr>
          <w:rFonts w:ascii="Arial" w:eastAsia="Calibri" w:hAnsi="Arial" w:cs="Arial"/>
          <w:sz w:val="22"/>
          <w:lang w:val="es-ES_tradnl"/>
        </w:rPr>
        <w:t xml:space="preserve">La tesis propuesta en estos conceptos se reitera a continuación y se complementa en lo pertinente teniendo en cuenta los interrogantes planteados. </w:t>
      </w:r>
    </w:p>
    <w:p w14:paraId="667F9CCC" w14:textId="77777777" w:rsidR="00B157F7" w:rsidRDefault="00B157F7" w:rsidP="004D258B">
      <w:pPr>
        <w:tabs>
          <w:tab w:val="left" w:pos="426"/>
        </w:tabs>
        <w:jc w:val="both"/>
        <w:rPr>
          <w:rFonts w:ascii="Arial" w:eastAsia="Calibri" w:hAnsi="Arial" w:cs="Arial"/>
          <w:b/>
          <w:bCs/>
          <w:color w:val="000000" w:themeColor="text1"/>
          <w:sz w:val="22"/>
          <w:lang w:eastAsia="en-GB"/>
        </w:rPr>
      </w:pPr>
    </w:p>
    <w:p w14:paraId="5FA88C1F" w14:textId="0D21F5C3" w:rsidR="009A2F5E" w:rsidRPr="00504597" w:rsidRDefault="009A2F5E" w:rsidP="004D258B">
      <w:pPr>
        <w:tabs>
          <w:tab w:val="left" w:pos="426"/>
        </w:tabs>
        <w:jc w:val="both"/>
        <w:rPr>
          <w:rFonts w:ascii="Arial" w:eastAsia="Calibri" w:hAnsi="Arial" w:cs="Arial"/>
          <w:noProof/>
          <w:color w:val="000000" w:themeColor="text1"/>
          <w:sz w:val="22"/>
          <w:lang w:val="es-ES"/>
        </w:rPr>
      </w:pPr>
      <w:r w:rsidRPr="00504597">
        <w:rPr>
          <w:rFonts w:ascii="Arial" w:eastAsia="Calibri" w:hAnsi="Arial" w:cs="Arial"/>
          <w:b/>
          <w:bCs/>
          <w:color w:val="000000" w:themeColor="text1"/>
          <w:sz w:val="22"/>
          <w:lang w:eastAsia="en-GB"/>
        </w:rPr>
        <w:t xml:space="preserve">2.1. </w:t>
      </w:r>
      <w:r w:rsidR="009A0BB8">
        <w:rPr>
          <w:rFonts w:ascii="Arial" w:eastAsia="Calibri" w:hAnsi="Arial" w:cs="Arial"/>
          <w:b/>
          <w:bCs/>
          <w:color w:val="000000" w:themeColor="text1"/>
          <w:sz w:val="22"/>
          <w:lang w:eastAsia="en-GB"/>
        </w:rPr>
        <w:t>Celebración de convenios</w:t>
      </w:r>
      <w:r w:rsidR="0048791C" w:rsidRPr="00504597">
        <w:rPr>
          <w:rFonts w:ascii="Arial" w:eastAsia="Calibri" w:hAnsi="Arial" w:cs="Arial"/>
          <w:b/>
          <w:bCs/>
          <w:color w:val="000000" w:themeColor="text1"/>
          <w:sz w:val="22"/>
          <w:lang w:val="es-ES" w:eastAsia="en-GB"/>
        </w:rPr>
        <w:t xml:space="preserve"> solidarios</w:t>
      </w:r>
      <w:r w:rsidR="0048791C" w:rsidRPr="00504597">
        <w:rPr>
          <w:rFonts w:ascii="Arial" w:eastAsia="Calibri" w:hAnsi="Arial" w:cs="Arial"/>
          <w:b/>
          <w:bCs/>
          <w:color w:val="000000" w:themeColor="text1"/>
          <w:sz w:val="22"/>
          <w:lang w:eastAsia="en-GB"/>
        </w:rPr>
        <w:t xml:space="preserve"> de conformidad con la Ley 136 de 199</w:t>
      </w:r>
      <w:r w:rsidR="00664279" w:rsidRPr="00504597">
        <w:rPr>
          <w:rFonts w:ascii="Arial" w:eastAsia="Calibri" w:hAnsi="Arial" w:cs="Arial"/>
          <w:b/>
          <w:bCs/>
          <w:color w:val="000000" w:themeColor="text1"/>
          <w:sz w:val="22"/>
          <w:lang w:eastAsia="en-GB"/>
        </w:rPr>
        <w:t>4</w:t>
      </w:r>
    </w:p>
    <w:p w14:paraId="60147A92" w14:textId="77777777" w:rsidR="009A2F5E" w:rsidRPr="00504597" w:rsidRDefault="009A2F5E" w:rsidP="004D258B">
      <w:pPr>
        <w:spacing w:line="276" w:lineRule="auto"/>
        <w:jc w:val="both"/>
        <w:rPr>
          <w:rFonts w:ascii="Arial" w:eastAsia="Arial" w:hAnsi="Arial" w:cs="Arial"/>
          <w:b/>
          <w:color w:val="000000" w:themeColor="text1"/>
          <w:sz w:val="22"/>
          <w:szCs w:val="22"/>
          <w:lang w:val="es-ES" w:eastAsia="en-US"/>
        </w:rPr>
      </w:pPr>
    </w:p>
    <w:p w14:paraId="19D578B5" w14:textId="77777777" w:rsidR="009C6D7E" w:rsidRPr="00504597" w:rsidRDefault="009C6D7E" w:rsidP="004D258B">
      <w:pPr>
        <w:spacing w:after="120" w:line="276" w:lineRule="auto"/>
        <w:jc w:val="both"/>
        <w:rPr>
          <w:rFonts w:ascii="Arial" w:eastAsia="Calibri" w:hAnsi="Arial" w:cs="Arial"/>
          <w:color w:val="000000" w:themeColor="text1"/>
          <w:sz w:val="22"/>
          <w:lang w:val="es-ES"/>
        </w:rPr>
      </w:pPr>
      <w:r w:rsidRPr="00504597">
        <w:rPr>
          <w:rFonts w:ascii="Arial" w:eastAsia="Calibri" w:hAnsi="Arial" w:cs="Arial"/>
          <w:color w:val="000000" w:themeColor="text1"/>
          <w:sz w:val="22"/>
          <w:szCs w:val="22"/>
          <w:lang w:val="es-ES"/>
        </w:rPr>
        <w:t xml:space="preserve">La contratación estatal con entidades privadas sin ánimo de lucro encuentra su fundamento en el artículo 355 de la Constitución Política, el cual, tras proscribir cualquier tipo de donación por parte del Estado a personas de derecho privado, dispone que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 </w:t>
      </w:r>
      <w:r w:rsidRPr="00504597">
        <w:rPr>
          <w:rFonts w:ascii="Arial" w:eastAsia="Calibri" w:hAnsi="Arial" w:cs="Arial"/>
          <w:color w:val="000000" w:themeColor="text1"/>
          <w:sz w:val="22"/>
          <w:lang w:val="es-ES"/>
        </w:rPr>
        <w:t>A su vez, el referido mandato constitucional faculta al Gobierno Nacional para reglamentar la materia.</w:t>
      </w:r>
    </w:p>
    <w:p w14:paraId="2D846B28" w14:textId="7D85AB55" w:rsidR="009C6D7E" w:rsidRPr="00504597" w:rsidRDefault="009C6D7E" w:rsidP="004D258B">
      <w:pPr>
        <w:spacing w:after="120" w:line="276" w:lineRule="auto"/>
        <w:ind w:firstLine="708"/>
        <w:jc w:val="both"/>
        <w:rPr>
          <w:rFonts w:ascii="Arial" w:eastAsia="Calibri" w:hAnsi="Arial" w:cs="Arial"/>
          <w:color w:val="000000" w:themeColor="text1"/>
          <w:sz w:val="22"/>
          <w:lang w:val="es-ES"/>
        </w:rPr>
      </w:pPr>
      <w:r w:rsidRPr="00504597">
        <w:rPr>
          <w:rFonts w:ascii="Arial" w:eastAsia="Calibri" w:hAnsi="Arial" w:cs="Arial"/>
          <w:color w:val="000000" w:themeColor="text1"/>
          <w:sz w:val="22"/>
          <w:lang w:val="es-ES"/>
        </w:rPr>
        <w:t>En concordancia 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«la complementación de esfuerzos institucionales, comunitarios, económicos y sociales para la construcción de obras y la satisfacción de necesidades y aspiraciones de las comunidades».  En este sentido, reiterando la tesis expuesta por esta Agencia mediante concepto</w:t>
      </w:r>
      <w:r w:rsidR="002A21F5" w:rsidRPr="00504597">
        <w:rPr>
          <w:rFonts w:ascii="Arial" w:eastAsia="Calibri" w:hAnsi="Arial" w:cs="Arial"/>
          <w:color w:val="000000" w:themeColor="text1"/>
          <w:sz w:val="22"/>
          <w:lang w:val="es-ES"/>
        </w:rPr>
        <w:t xml:space="preserve"> </w:t>
      </w:r>
      <w:r w:rsidRPr="00504597">
        <w:rPr>
          <w:rFonts w:ascii="Arial" w:eastAsia="Calibri" w:hAnsi="Arial" w:cs="Arial"/>
          <w:color w:val="000000" w:themeColor="text1"/>
          <w:sz w:val="22"/>
          <w:lang w:val="es-ES"/>
        </w:rPr>
        <w:t>C – 140 del 31 de marzo de 2020, el artículo tercero de la Ley 136 de 1994, modificado por la Ley 1551 de 2012, determina tres alternativas mediante las cuales las entidades territoriales pueden celebrar convenios solidarios con organismos de acción comunal, las cuales se enlistan a continuación:</w:t>
      </w:r>
    </w:p>
    <w:p w14:paraId="4C0FA83C" w14:textId="77777777" w:rsidR="009C6D7E" w:rsidRPr="00504597" w:rsidRDefault="009C6D7E" w:rsidP="004D258B">
      <w:pPr>
        <w:spacing w:after="120" w:line="276" w:lineRule="auto"/>
        <w:ind w:firstLine="708"/>
        <w:jc w:val="both"/>
        <w:rPr>
          <w:rFonts w:ascii="Arial" w:eastAsia="Calibri" w:hAnsi="Arial" w:cs="Arial"/>
          <w:color w:val="000000" w:themeColor="text1"/>
          <w:sz w:val="22"/>
          <w:lang w:val="es-ES"/>
        </w:rPr>
      </w:pPr>
      <w:r w:rsidRPr="00504597">
        <w:rPr>
          <w:rFonts w:ascii="Arial" w:eastAsia="Calibri" w:hAnsi="Arial" w:cs="Arial"/>
          <w:color w:val="000000" w:themeColor="text1"/>
          <w:sz w:val="22"/>
          <w:lang w:val="es-ES"/>
        </w:rPr>
        <w:t>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w:t>
      </w:r>
      <w:r w:rsidRPr="00504597">
        <w:rPr>
          <w:rFonts w:ascii="Arial" w:eastAsia="Calibri" w:hAnsi="Arial" w:cs="Arial"/>
          <w:color w:val="000000" w:themeColor="text1"/>
          <w:sz w:val="22"/>
          <w:vertAlign w:val="superscript"/>
        </w:rPr>
        <w:footnoteReference w:id="4"/>
      </w:r>
      <w:r w:rsidRPr="00504597">
        <w:rPr>
          <w:rFonts w:ascii="Arial" w:eastAsia="Calibri" w:hAnsi="Arial" w:cs="Arial"/>
          <w:color w:val="000000" w:themeColor="text1"/>
          <w:sz w:val="22"/>
          <w:lang w:val="es-ES"/>
        </w:rPr>
        <w:t>.</w:t>
      </w:r>
    </w:p>
    <w:p w14:paraId="0FB5E350" w14:textId="77777777" w:rsidR="009C6D7E" w:rsidRPr="00504597" w:rsidRDefault="009C6D7E" w:rsidP="004D258B">
      <w:pPr>
        <w:spacing w:after="120" w:line="276" w:lineRule="auto"/>
        <w:ind w:firstLine="708"/>
        <w:jc w:val="both"/>
        <w:rPr>
          <w:rFonts w:ascii="Arial" w:eastAsia="Calibri" w:hAnsi="Arial" w:cs="Arial"/>
          <w:color w:val="000000" w:themeColor="text1"/>
          <w:sz w:val="22"/>
          <w:lang w:val="es-ES"/>
        </w:rPr>
      </w:pPr>
      <w:proofErr w:type="spellStart"/>
      <w:r w:rsidRPr="00504597">
        <w:rPr>
          <w:rFonts w:ascii="Arial" w:eastAsia="Calibri" w:hAnsi="Arial" w:cs="Arial"/>
          <w:color w:val="000000" w:themeColor="text1"/>
          <w:sz w:val="22"/>
          <w:lang w:val="es-ES"/>
        </w:rPr>
        <w:t>ii</w:t>
      </w:r>
      <w:proofErr w:type="spellEnd"/>
      <w:r w:rsidRPr="00504597">
        <w:rPr>
          <w:rFonts w:ascii="Arial" w:eastAsia="Calibri" w:hAnsi="Arial" w:cs="Arial"/>
          <w:color w:val="000000" w:themeColor="text1"/>
          <w:sz w:val="22"/>
          <w:lang w:val="es-ES"/>
        </w:rPr>
        <w:t xml:space="preserve">)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4FDE1B8D" w14:textId="1D524C07" w:rsidR="009C6D7E" w:rsidRPr="00504597" w:rsidRDefault="009C6D7E" w:rsidP="004D258B">
      <w:pPr>
        <w:spacing w:after="120" w:line="276" w:lineRule="auto"/>
        <w:ind w:firstLine="709"/>
        <w:jc w:val="both"/>
        <w:rPr>
          <w:rFonts w:ascii="Arial" w:eastAsia="Calibri" w:hAnsi="Arial" w:cs="Arial"/>
          <w:color w:val="000000" w:themeColor="text1"/>
          <w:sz w:val="22"/>
          <w:lang w:val="es-ES"/>
        </w:rPr>
      </w:pPr>
      <w:proofErr w:type="spellStart"/>
      <w:r w:rsidRPr="00504597">
        <w:rPr>
          <w:rFonts w:ascii="Arial" w:eastAsia="Calibri" w:hAnsi="Arial" w:cs="Arial"/>
          <w:color w:val="000000" w:themeColor="text1"/>
          <w:sz w:val="22"/>
          <w:lang w:val="es-ES"/>
        </w:rPr>
        <w:lastRenderedPageBreak/>
        <w:t>iii</w:t>
      </w:r>
      <w:proofErr w:type="spellEnd"/>
      <w:r w:rsidRPr="00504597">
        <w:rPr>
          <w:rFonts w:ascii="Arial" w:eastAsia="Calibri" w:hAnsi="Arial" w:cs="Arial"/>
          <w:color w:val="000000" w:themeColor="text1"/>
          <w:sz w:val="22"/>
          <w:lang w:val="es-ES"/>
        </w:rPr>
        <w:t>) En tercer lugar, la Ley 1955 de 2019 introdujo un quin</w:t>
      </w:r>
      <w:r w:rsidR="0028434F">
        <w:rPr>
          <w:rFonts w:ascii="Arial" w:eastAsia="Calibri" w:hAnsi="Arial" w:cs="Arial"/>
          <w:color w:val="000000" w:themeColor="text1"/>
          <w:sz w:val="22"/>
          <w:lang w:val="es-ES"/>
        </w:rPr>
        <w:t>to parágrafo al artículo 3</w:t>
      </w:r>
      <w:r w:rsidRPr="00504597">
        <w:rPr>
          <w:rFonts w:ascii="Arial" w:eastAsia="Calibri" w:hAnsi="Arial" w:cs="Arial"/>
          <w:color w:val="000000" w:themeColor="text1"/>
          <w:sz w:val="22"/>
          <w:lang w:val="es-ES"/>
        </w:rPr>
        <w:t xml:space="preserve">, mediante el cual se permite la celebración de convenios solidarios entre entidades del orden nacional y los organismos de acción comunal, en aras de ejecutar proyectos previstos en el Plan Nacional de Desarrollo. </w:t>
      </w:r>
    </w:p>
    <w:p w14:paraId="16D3BF80" w14:textId="45CEE996" w:rsidR="009C6D7E" w:rsidRPr="00504597" w:rsidRDefault="009C6D7E" w:rsidP="004D258B">
      <w:pPr>
        <w:spacing w:after="120" w:line="276" w:lineRule="auto"/>
        <w:ind w:firstLine="709"/>
        <w:jc w:val="both"/>
        <w:rPr>
          <w:rFonts w:ascii="Arial" w:eastAsia="Calibri" w:hAnsi="Arial" w:cs="Arial"/>
          <w:color w:val="000000" w:themeColor="text1"/>
          <w:sz w:val="22"/>
          <w:lang w:val="es-ES"/>
        </w:rPr>
      </w:pPr>
      <w:r w:rsidRPr="00504597">
        <w:rPr>
          <w:rFonts w:ascii="Arial" w:eastAsia="Calibri" w:hAnsi="Arial" w:cs="Arial"/>
          <w:color w:val="000000" w:themeColor="text1"/>
          <w:sz w:val="22"/>
          <w:lang w:val="es-ES"/>
        </w:rPr>
        <w:t xml:space="preserve">Existen características que se encuentran presentes en los tres regímenes de contratación aplicables y que están contenidas en el parágrafo tercero del artículo 3 de la Ley 136 de 1994, en consonancia con el artículo 355 de la Constitución Política. En ese sentido, debe tenerse en cuenta que todos los convenios solidarios celebrados entre entidades del orden nacional, departamental, distrital o municipal y los organismos de acción comunal deben </w:t>
      </w:r>
      <w:r w:rsidR="002A21F5" w:rsidRPr="00504597">
        <w:rPr>
          <w:rFonts w:ascii="Arial" w:eastAsia="Calibri" w:hAnsi="Arial" w:cs="Arial"/>
          <w:color w:val="000000" w:themeColor="text1"/>
          <w:sz w:val="22"/>
          <w:lang w:val="es-ES"/>
        </w:rPr>
        <w:t>propender por</w:t>
      </w:r>
      <w:r w:rsidRPr="00504597">
        <w:rPr>
          <w:rFonts w:ascii="Arial" w:eastAsia="Calibri" w:hAnsi="Arial" w:cs="Arial"/>
          <w:color w:val="000000" w:themeColor="text1"/>
          <w:sz w:val="22"/>
          <w:lang w:val="es-ES"/>
        </w:rPr>
        <w:t xml:space="preserve"> la satisfacción de necesidades y aspiraciones de las comunidades,</w:t>
      </w:r>
      <w:r w:rsidR="00DA340F" w:rsidRPr="00504597">
        <w:rPr>
          <w:rFonts w:ascii="Arial" w:eastAsia="Calibri" w:hAnsi="Arial" w:cs="Arial"/>
          <w:color w:val="000000" w:themeColor="text1"/>
          <w:sz w:val="22"/>
          <w:lang w:val="es-ES"/>
        </w:rPr>
        <w:t xml:space="preserve"> </w:t>
      </w:r>
      <w:r w:rsidR="002A21F5" w:rsidRPr="00504597">
        <w:rPr>
          <w:rFonts w:ascii="Arial" w:eastAsia="Calibri" w:hAnsi="Arial" w:cs="Arial"/>
          <w:color w:val="000000" w:themeColor="text1"/>
          <w:sz w:val="22"/>
          <w:lang w:val="es-ES"/>
        </w:rPr>
        <w:t xml:space="preserve">estar encaminados </w:t>
      </w:r>
      <w:r w:rsidRPr="00504597">
        <w:rPr>
          <w:rFonts w:ascii="Arial" w:eastAsia="Calibri" w:hAnsi="Arial" w:cs="Arial"/>
          <w:color w:val="000000" w:themeColor="text1"/>
          <w:sz w:val="22"/>
          <w:lang w:val="es-ES"/>
        </w:rPr>
        <w:t xml:space="preserve">a la satisfacción del interés público, y ser concordantes con el Plan Nacional o los planes seccionales de desarrollo, según el caso. </w:t>
      </w:r>
    </w:p>
    <w:p w14:paraId="54664BB8" w14:textId="2DDB69F2" w:rsidR="009C6D7E" w:rsidRPr="00504597" w:rsidRDefault="009C6D7E" w:rsidP="004D258B">
      <w:pPr>
        <w:spacing w:after="120" w:line="276" w:lineRule="auto"/>
        <w:ind w:firstLine="709"/>
        <w:jc w:val="both"/>
        <w:rPr>
          <w:rFonts w:ascii="Arial" w:hAnsi="Arial" w:cs="Arial"/>
          <w:color w:val="000000" w:themeColor="text1"/>
          <w:sz w:val="22"/>
          <w:lang w:val="es-ES"/>
        </w:rPr>
      </w:pPr>
      <w:r w:rsidRPr="00504597">
        <w:rPr>
          <w:rFonts w:ascii="Arial" w:hAnsi="Arial" w:cs="Arial"/>
          <w:color w:val="000000" w:themeColor="text1"/>
          <w:sz w:val="22"/>
          <w:lang w:val="es-ES"/>
        </w:rPr>
        <w:t xml:space="preserve">De esta manera, habiendo abordado las características generales aplicables a la celebración de cualquier convenio solidario, debe destacarse que el </w:t>
      </w:r>
      <w:bookmarkStart w:id="9" w:name="_Hlk69293147"/>
      <w:r w:rsidRPr="00504597">
        <w:rPr>
          <w:rFonts w:ascii="Arial" w:hAnsi="Arial" w:cs="Arial"/>
          <w:i/>
          <w:iCs/>
          <w:color w:val="000000" w:themeColor="text1"/>
          <w:sz w:val="22"/>
          <w:lang w:val="es-ES"/>
        </w:rPr>
        <w:t>primer régimen</w:t>
      </w:r>
      <w:r w:rsidRPr="00504597">
        <w:rPr>
          <w:rFonts w:ascii="Arial" w:hAnsi="Arial" w:cs="Arial"/>
          <w:color w:val="000000" w:themeColor="text1"/>
          <w:sz w:val="22"/>
          <w:lang w:val="es-ES"/>
        </w:rPr>
        <w:t xml:space="preserve"> encuentra su fundamento en el </w:t>
      </w:r>
      <w:r w:rsidRPr="00504597">
        <w:rPr>
          <w:rFonts w:ascii="Arial" w:hAnsi="Arial" w:cs="Arial"/>
          <w:i/>
          <w:iCs/>
          <w:color w:val="000000" w:themeColor="text1"/>
          <w:sz w:val="22"/>
          <w:lang w:val="es-ES"/>
        </w:rPr>
        <w:t>parágrafo cuarto de la Ley 136 de 1994</w:t>
      </w:r>
      <w:r w:rsidRPr="00504597">
        <w:rPr>
          <w:rFonts w:ascii="Arial" w:hAnsi="Arial" w:cs="Arial"/>
          <w:color w:val="000000" w:themeColor="text1"/>
          <w:sz w:val="22"/>
          <w:lang w:val="es-ES"/>
        </w:rPr>
        <w:t xml:space="preserve">. Como se indicó, este determina una </w:t>
      </w:r>
      <w:proofErr w:type="spellStart"/>
      <w:r w:rsidRPr="00504597">
        <w:rPr>
          <w:rFonts w:ascii="Arial" w:hAnsi="Arial" w:cs="Arial"/>
          <w:color w:val="000000" w:themeColor="text1"/>
          <w:sz w:val="22"/>
          <w:lang w:val="es-ES"/>
        </w:rPr>
        <w:t>sub-regla</w:t>
      </w:r>
      <w:proofErr w:type="spellEnd"/>
      <w:r w:rsidRPr="00504597">
        <w:rPr>
          <w:rFonts w:ascii="Arial" w:hAnsi="Arial" w:cs="Arial"/>
          <w:color w:val="000000" w:themeColor="text1"/>
          <w:sz w:val="22"/>
          <w:lang w:val="es-ES"/>
        </w:rPr>
        <w:t xml:space="preserve">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w:t>
      </w:r>
      <w:proofErr w:type="spellStart"/>
      <w:r w:rsidRPr="00504597">
        <w:rPr>
          <w:rFonts w:ascii="Arial" w:hAnsi="Arial" w:cs="Arial"/>
          <w:color w:val="000000" w:themeColor="text1"/>
          <w:sz w:val="22"/>
          <w:lang w:val="es-ES"/>
        </w:rPr>
        <w:t>ii</w:t>
      </w:r>
      <w:proofErr w:type="spellEnd"/>
      <w:r w:rsidRPr="00504597">
        <w:rPr>
          <w:rFonts w:ascii="Arial" w:hAnsi="Arial" w:cs="Arial"/>
          <w:color w:val="000000" w:themeColor="text1"/>
          <w:sz w:val="22"/>
          <w:lang w:val="es-ES"/>
        </w:rPr>
        <w:t xml:space="preserve">) que el objeto contractual consista en la ejecución de obras; y, </w:t>
      </w:r>
      <w:proofErr w:type="spellStart"/>
      <w:r w:rsidRPr="00504597">
        <w:rPr>
          <w:rFonts w:ascii="Arial" w:hAnsi="Arial" w:cs="Arial"/>
          <w:color w:val="000000" w:themeColor="text1"/>
          <w:sz w:val="22"/>
          <w:lang w:val="es-ES"/>
        </w:rPr>
        <w:t>iii</w:t>
      </w:r>
      <w:proofErr w:type="spellEnd"/>
      <w:r w:rsidRPr="00504597">
        <w:rPr>
          <w:rFonts w:ascii="Arial" w:hAnsi="Arial" w:cs="Arial"/>
          <w:color w:val="000000" w:themeColor="text1"/>
          <w:sz w:val="22"/>
          <w:lang w:val="es-ES"/>
        </w:rPr>
        <w:t>) que el contrato no supere la mínima cuantía. De concurrir las anteriores circunstancias, la norma autoriza la contratación directa entre la entidad territorial y la respectiva junta de acción comunal previamente legalizada y reconocida ante los organismos competentes. En todo caso, esta contratación debe tomar como personal para la ejecución de la obra a los habitantes de la comunidad.</w:t>
      </w:r>
      <w:bookmarkEnd w:id="9"/>
      <w:r w:rsidRPr="00504597">
        <w:rPr>
          <w:rFonts w:ascii="Arial" w:hAnsi="Arial" w:cs="Arial"/>
          <w:color w:val="000000" w:themeColor="text1"/>
          <w:sz w:val="22"/>
          <w:lang w:val="es-ES"/>
        </w:rPr>
        <w:t xml:space="preserve"> </w:t>
      </w:r>
      <w:r w:rsidR="006A0260" w:rsidRPr="00504597">
        <w:rPr>
          <w:rFonts w:ascii="Arial" w:hAnsi="Arial" w:cs="Arial"/>
          <w:color w:val="000000" w:themeColor="text1"/>
          <w:sz w:val="22"/>
          <w:lang w:val="es-ES"/>
        </w:rPr>
        <w:t>Sin embargo, c</w:t>
      </w:r>
      <w:r w:rsidR="004B4C07" w:rsidRPr="00504597">
        <w:rPr>
          <w:rFonts w:ascii="Arial" w:hAnsi="Arial" w:cs="Arial"/>
          <w:color w:val="000000" w:themeColor="text1"/>
          <w:sz w:val="22"/>
          <w:lang w:val="es-ES"/>
        </w:rPr>
        <w:t>omo se expondrá m</w:t>
      </w:r>
      <w:r w:rsidR="006A0260" w:rsidRPr="00504597">
        <w:rPr>
          <w:rFonts w:ascii="Arial" w:hAnsi="Arial" w:cs="Arial"/>
          <w:color w:val="000000" w:themeColor="text1"/>
          <w:sz w:val="22"/>
          <w:lang w:val="es-ES"/>
        </w:rPr>
        <w:t>á</w:t>
      </w:r>
      <w:r w:rsidR="004B4C07" w:rsidRPr="00504597">
        <w:rPr>
          <w:rFonts w:ascii="Arial" w:hAnsi="Arial" w:cs="Arial"/>
          <w:color w:val="000000" w:themeColor="text1"/>
          <w:sz w:val="22"/>
          <w:lang w:val="es-ES"/>
        </w:rPr>
        <w:t>s adelante, el artículo 95 de la Ley 2166 de 2021 amplió esta subregla en cuanto a los sujetos aplicables</w:t>
      </w:r>
      <w:r w:rsidR="006A0260" w:rsidRPr="00504597">
        <w:rPr>
          <w:rFonts w:ascii="Arial" w:hAnsi="Arial" w:cs="Arial"/>
          <w:color w:val="000000" w:themeColor="text1"/>
          <w:sz w:val="22"/>
          <w:lang w:val="es-ES"/>
        </w:rPr>
        <w:t>, condiciones y</w:t>
      </w:r>
      <w:r w:rsidR="004B4C07" w:rsidRPr="00504597">
        <w:rPr>
          <w:rFonts w:ascii="Arial" w:hAnsi="Arial" w:cs="Arial"/>
          <w:color w:val="000000" w:themeColor="text1"/>
          <w:sz w:val="22"/>
          <w:lang w:val="es-ES"/>
        </w:rPr>
        <w:t xml:space="preserve"> la cuantía del contrato. </w:t>
      </w:r>
    </w:p>
    <w:p w14:paraId="7373B0DA" w14:textId="3FFF9511" w:rsidR="009C6D7E" w:rsidRPr="00504597" w:rsidRDefault="009C6D7E" w:rsidP="004D258B">
      <w:pPr>
        <w:spacing w:after="120" w:line="276" w:lineRule="auto"/>
        <w:ind w:firstLine="709"/>
        <w:jc w:val="both"/>
        <w:rPr>
          <w:rFonts w:ascii="Arial" w:hAnsi="Arial" w:cs="Arial"/>
          <w:color w:val="000000" w:themeColor="text1"/>
          <w:sz w:val="22"/>
          <w:lang w:val="es-ES"/>
        </w:rPr>
      </w:pPr>
      <w:r w:rsidRPr="00504597">
        <w:rPr>
          <w:rFonts w:ascii="Arial" w:hAnsi="Arial" w:cs="Arial"/>
          <w:color w:val="000000" w:themeColor="text1"/>
          <w:sz w:val="22"/>
          <w:lang w:val="es-ES"/>
        </w:rPr>
        <w:t xml:space="preserve">Un </w:t>
      </w:r>
      <w:r w:rsidRPr="00504597">
        <w:rPr>
          <w:rFonts w:ascii="Arial" w:hAnsi="Arial" w:cs="Arial"/>
          <w:i/>
          <w:iCs/>
          <w:color w:val="000000" w:themeColor="text1"/>
          <w:sz w:val="22"/>
          <w:lang w:val="es-ES"/>
        </w:rPr>
        <w:t>segundo</w:t>
      </w:r>
      <w:r w:rsidRPr="00504597">
        <w:rPr>
          <w:rFonts w:ascii="Arial" w:hAnsi="Arial" w:cs="Arial"/>
          <w:color w:val="000000" w:themeColor="text1"/>
          <w:sz w:val="22"/>
          <w:lang w:val="es-ES"/>
        </w:rPr>
        <w:t xml:space="preserve"> régimen o modalidad de contratación se encuentra prevista en el Decreto 092 de 2017, exceptuando lo consignado en su artículo quinto, pues versa sobre convenios de asociación. Este decreto desarrolla, en términos generales, la contratación autorizada por el artículo 355 de la Constitución Política, la cual</w:t>
      </w:r>
      <w:r w:rsidR="006A0260" w:rsidRPr="00504597">
        <w:rPr>
          <w:rFonts w:ascii="Arial" w:hAnsi="Arial" w:cs="Arial"/>
          <w:color w:val="000000" w:themeColor="text1"/>
          <w:sz w:val="22"/>
          <w:lang w:val="es-ES"/>
        </w:rPr>
        <w:t>,</w:t>
      </w:r>
      <w:r w:rsidRPr="00504597">
        <w:rPr>
          <w:rFonts w:ascii="Arial" w:hAnsi="Arial" w:cs="Arial"/>
          <w:color w:val="000000" w:themeColor="text1"/>
          <w:sz w:val="22"/>
          <w:lang w:val="es-ES"/>
        </w:rPr>
        <w:t xml:space="preserve"> en concordancia con el numeral 16 y el parágrafo tercero del artículo tercero de la Ley 136 de 1994, puede manifestarse a través de convenios solidarios.  </w:t>
      </w:r>
    </w:p>
    <w:p w14:paraId="38548153" w14:textId="77777777" w:rsidR="009C6D7E" w:rsidRPr="00504597" w:rsidRDefault="009C6D7E" w:rsidP="004D258B">
      <w:pPr>
        <w:spacing w:after="120" w:line="276" w:lineRule="auto"/>
        <w:ind w:firstLine="709"/>
        <w:jc w:val="both"/>
        <w:rPr>
          <w:rFonts w:ascii="Arial" w:hAnsi="Arial" w:cs="Arial"/>
          <w:color w:val="000000" w:themeColor="text1"/>
          <w:sz w:val="22"/>
          <w:lang w:val="es-ES"/>
        </w:rPr>
      </w:pPr>
      <w:r w:rsidRPr="00504597">
        <w:rPr>
          <w:rFonts w:ascii="Arial" w:hAnsi="Arial" w:cs="Arial"/>
          <w:color w:val="000000" w:themeColor="text1"/>
          <w:sz w:val="22"/>
          <w:lang w:val="es-ES"/>
        </w:rPr>
        <w:t xml:space="preserve">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w:t>
      </w:r>
      <w:proofErr w:type="spellStart"/>
      <w:r w:rsidRPr="00504597">
        <w:rPr>
          <w:rFonts w:ascii="Arial" w:hAnsi="Arial" w:cs="Arial"/>
          <w:color w:val="000000" w:themeColor="text1"/>
          <w:sz w:val="22"/>
          <w:lang w:val="es-ES"/>
        </w:rPr>
        <w:t>ii</w:t>
      </w:r>
      <w:proofErr w:type="spellEnd"/>
      <w:r w:rsidRPr="00504597">
        <w:rPr>
          <w:rFonts w:ascii="Arial" w:hAnsi="Arial" w:cs="Arial"/>
          <w:color w:val="000000" w:themeColor="text1"/>
          <w:sz w:val="22"/>
          <w:lang w:val="es-ES"/>
        </w:rPr>
        <w:t xml:space="preserve">) que el objeto del contrato esté dirigido al impulso de programas y actividades de interés público acordes con el plan de desarrollo aplicable; </w:t>
      </w:r>
      <w:proofErr w:type="spellStart"/>
      <w:r w:rsidRPr="00504597">
        <w:rPr>
          <w:rFonts w:ascii="Arial" w:hAnsi="Arial" w:cs="Arial"/>
          <w:color w:val="000000" w:themeColor="text1"/>
          <w:sz w:val="22"/>
          <w:lang w:val="es-ES"/>
        </w:rPr>
        <w:t>iii</w:t>
      </w:r>
      <w:proofErr w:type="spellEnd"/>
      <w:r w:rsidRPr="00504597">
        <w:rPr>
          <w:rFonts w:ascii="Arial" w:hAnsi="Arial" w:cs="Arial"/>
          <w:color w:val="000000" w:themeColor="text1"/>
          <w:sz w:val="22"/>
          <w:lang w:val="es-ES"/>
        </w:rPr>
        <w:t xml:space="preserve">) que el contrato, independientemente de su cuantía, no refleje relaciones conmutativas que </w:t>
      </w:r>
      <w:r w:rsidRPr="00504597">
        <w:rPr>
          <w:rFonts w:ascii="Arial" w:hAnsi="Arial" w:cs="Arial"/>
          <w:color w:val="000000" w:themeColor="text1"/>
          <w:sz w:val="22"/>
          <w:lang w:val="es-ES"/>
        </w:rPr>
        <w:lastRenderedPageBreak/>
        <w:t xml:space="preserve">impliquen contraprestaciones para la entidad del Estado; y </w:t>
      </w:r>
      <w:proofErr w:type="spellStart"/>
      <w:r w:rsidRPr="00504597">
        <w:rPr>
          <w:rFonts w:ascii="Arial" w:hAnsi="Arial" w:cs="Arial"/>
          <w:color w:val="000000" w:themeColor="text1"/>
          <w:sz w:val="22"/>
          <w:lang w:val="es-ES"/>
        </w:rPr>
        <w:t>iv</w:t>
      </w:r>
      <w:proofErr w:type="spellEnd"/>
      <w:r w:rsidRPr="00504597">
        <w:rPr>
          <w:rFonts w:ascii="Arial" w:hAnsi="Arial" w:cs="Arial"/>
          <w:color w:val="000000" w:themeColor="text1"/>
          <w:sz w:val="22"/>
          <w:lang w:val="es-ES"/>
        </w:rPr>
        <w:t xml:space="preserve">) que la entidad del Estado no imparta instrucciones precisas para la ejecución del objeto convenido. </w:t>
      </w:r>
    </w:p>
    <w:p w14:paraId="1F567985" w14:textId="77777777" w:rsidR="00EB3454" w:rsidRDefault="009C6D7E" w:rsidP="004D258B">
      <w:pPr>
        <w:spacing w:after="120" w:line="276" w:lineRule="auto"/>
        <w:ind w:firstLine="709"/>
        <w:jc w:val="both"/>
        <w:rPr>
          <w:rFonts w:ascii="Arial" w:hAnsi="Arial" w:cs="Arial"/>
          <w:color w:val="000000" w:themeColor="text1"/>
          <w:sz w:val="22"/>
          <w:lang w:val="es-ES"/>
        </w:rPr>
      </w:pPr>
      <w:r w:rsidRPr="00504597">
        <w:rPr>
          <w:rFonts w:ascii="Arial" w:hAnsi="Arial" w:cs="Arial"/>
          <w:color w:val="000000" w:themeColor="text1"/>
          <w:sz w:val="22"/>
          <w:lang w:val="es-ES"/>
        </w:rPr>
        <w:t>Así las cosas, en caso de que concurran los requisitos antes enunciados, se aplicará al proceso de planeación, selección y contratación el procedimiento previsto en el Decreto 092 de 2017 y, en lo no previsto en este, se complementará con las normas previstas en el Estatuto General de Contratación de la Administración Pública</w:t>
      </w:r>
      <w:r w:rsidR="00156BC9" w:rsidRPr="00504597">
        <w:rPr>
          <w:rFonts w:ascii="Arial" w:hAnsi="Arial" w:cs="Arial"/>
          <w:color w:val="000000" w:themeColor="text1"/>
          <w:sz w:val="22"/>
          <w:lang w:val="es-ES"/>
        </w:rPr>
        <w:t xml:space="preserve"> –en adelante EGCAP–</w:t>
      </w:r>
      <w:r w:rsidRPr="00504597">
        <w:rPr>
          <w:rFonts w:ascii="Arial" w:hAnsi="Arial" w:cs="Arial"/>
          <w:color w:val="000000" w:themeColor="text1"/>
          <w:sz w:val="22"/>
          <w:lang w:val="es-ES"/>
        </w:rPr>
        <w:t xml:space="preserve">, con base en las remisiones efectuadas en los artículos séptimo y octavo de aquel Decreto. </w:t>
      </w:r>
    </w:p>
    <w:p w14:paraId="38782052" w14:textId="61A8AF35" w:rsidR="00447C12" w:rsidRPr="00EB3454" w:rsidRDefault="009C6D7E" w:rsidP="004D258B">
      <w:pPr>
        <w:spacing w:after="120" w:line="276" w:lineRule="auto"/>
        <w:ind w:firstLine="709"/>
        <w:jc w:val="both"/>
        <w:rPr>
          <w:rFonts w:ascii="Arial" w:hAnsi="Arial" w:cs="Arial"/>
          <w:color w:val="000000" w:themeColor="text1"/>
          <w:sz w:val="22"/>
          <w:lang w:val="es-ES"/>
        </w:rPr>
      </w:pPr>
      <w:r w:rsidRPr="00504597">
        <w:rPr>
          <w:rFonts w:ascii="Arial" w:hAnsi="Arial" w:cs="Arial"/>
          <w:i/>
          <w:iCs/>
          <w:color w:val="000000" w:themeColor="text1"/>
          <w:sz w:val="22"/>
          <w:lang w:val="es-ES"/>
        </w:rPr>
        <w:t>Por último</w:t>
      </w:r>
      <w:r w:rsidRPr="00504597">
        <w:rPr>
          <w:rFonts w:ascii="Arial" w:hAnsi="Arial" w:cs="Arial"/>
          <w:color w:val="000000" w:themeColor="text1"/>
          <w:sz w:val="22"/>
          <w:lang w:val="es-ES"/>
        </w:rPr>
        <w:t xml:space="preserve">, </w:t>
      </w:r>
      <w:r w:rsidR="00983143" w:rsidRPr="00504597">
        <w:rPr>
          <w:rFonts w:ascii="Arial" w:hAnsi="Arial" w:cs="Arial"/>
          <w:color w:val="000000" w:themeColor="text1"/>
          <w:sz w:val="22"/>
          <w:lang w:val="es-ES"/>
        </w:rPr>
        <w:t xml:space="preserve">en armonía con </w:t>
      </w:r>
      <w:r w:rsidRPr="00504597">
        <w:rPr>
          <w:rFonts w:ascii="Arial" w:hAnsi="Arial" w:cs="Arial"/>
          <w:color w:val="000000" w:themeColor="text1"/>
          <w:sz w:val="22"/>
          <w:lang w:val="es-ES"/>
        </w:rPr>
        <w:t xml:space="preserve">la modificación realizada por la Ley 1955 de 2019, se presenta un </w:t>
      </w:r>
      <w:r w:rsidRPr="00504597">
        <w:rPr>
          <w:rFonts w:ascii="Arial" w:hAnsi="Arial" w:cs="Arial"/>
          <w:i/>
          <w:iCs/>
          <w:color w:val="000000" w:themeColor="text1"/>
          <w:sz w:val="22"/>
          <w:lang w:val="es-ES"/>
        </w:rPr>
        <w:t>tercer régimen</w:t>
      </w:r>
      <w:r w:rsidRPr="00504597">
        <w:rPr>
          <w:rFonts w:ascii="Arial" w:hAnsi="Arial" w:cs="Arial"/>
          <w:color w:val="000000" w:themeColor="text1"/>
          <w:sz w:val="22"/>
          <w:lang w:val="es-ES"/>
        </w:rPr>
        <w:t xml:space="preserve">, </w:t>
      </w:r>
      <w:bookmarkStart w:id="10" w:name="_Hlk98594490"/>
      <w:r w:rsidRPr="00504597">
        <w:rPr>
          <w:rFonts w:ascii="Arial" w:hAnsi="Arial" w:cs="Arial"/>
          <w:color w:val="000000" w:themeColor="text1"/>
          <w:sz w:val="22"/>
          <w:lang w:val="es-ES"/>
        </w:rPr>
        <w:t>que encuentra su fundamento en los parágrafos tercero y quinto del artículo tercero de la Ley 136 de 1994</w:t>
      </w:r>
      <w:bookmarkEnd w:id="10"/>
      <w:r w:rsidRPr="00504597">
        <w:rPr>
          <w:rFonts w:ascii="Arial" w:hAnsi="Arial" w:cs="Arial"/>
          <w:color w:val="000000" w:themeColor="text1"/>
          <w:sz w:val="22"/>
          <w:lang w:val="es-ES"/>
        </w:rPr>
        <w:t xml:space="preserve">. </w:t>
      </w:r>
      <w:r w:rsidR="002C7C86" w:rsidRPr="00504597">
        <w:rPr>
          <w:rFonts w:ascii="Arial" w:hAnsi="Arial" w:cs="Arial"/>
          <w:color w:val="000000" w:themeColor="text1"/>
          <w:sz w:val="22"/>
          <w:lang w:val="es-ES"/>
        </w:rPr>
        <w:t>R</w:t>
      </w:r>
      <w:r w:rsidR="00E976BC" w:rsidRPr="00504597">
        <w:rPr>
          <w:rFonts w:ascii="Arial" w:hAnsi="Arial" w:cs="Arial"/>
          <w:color w:val="000000" w:themeColor="text1"/>
          <w:sz w:val="22"/>
          <w:lang w:val="es-ES"/>
        </w:rPr>
        <w:t>etomando</w:t>
      </w:r>
      <w:r w:rsidR="002C7C86" w:rsidRPr="00504597">
        <w:rPr>
          <w:rFonts w:ascii="Arial" w:hAnsi="Arial" w:cs="Arial"/>
          <w:color w:val="000000" w:themeColor="text1"/>
          <w:sz w:val="22"/>
          <w:lang w:val="es-ES"/>
        </w:rPr>
        <w:t xml:space="preserve"> los conceptos </w:t>
      </w:r>
      <w:r w:rsidR="00E976BC" w:rsidRPr="00504597">
        <w:rPr>
          <w:rFonts w:ascii="Arial" w:hAnsi="Arial" w:cs="Arial"/>
          <w:color w:val="000000" w:themeColor="text1"/>
          <w:sz w:val="22"/>
          <w:lang w:val="es-ES"/>
        </w:rPr>
        <w:t>de esta Agencia</w:t>
      </w:r>
      <w:r w:rsidR="009E376D" w:rsidRPr="00504597">
        <w:rPr>
          <w:rStyle w:val="Refdenotaalpie"/>
          <w:rFonts w:ascii="Arial" w:hAnsi="Arial" w:cs="Arial"/>
          <w:color w:val="000000" w:themeColor="text1"/>
          <w:sz w:val="22"/>
          <w:lang w:val="es-ES"/>
        </w:rPr>
        <w:footnoteReference w:id="5"/>
      </w:r>
      <w:r w:rsidR="00E976BC" w:rsidRPr="00504597">
        <w:rPr>
          <w:rFonts w:ascii="Arial" w:hAnsi="Arial" w:cs="Arial"/>
          <w:color w:val="000000" w:themeColor="text1"/>
          <w:sz w:val="22"/>
          <w:lang w:val="es-ES"/>
        </w:rPr>
        <w:t>, se ha considerado que e</w:t>
      </w:r>
      <w:r w:rsidRPr="00504597">
        <w:rPr>
          <w:rFonts w:ascii="Arial" w:hAnsi="Arial" w:cs="Arial"/>
          <w:color w:val="000000" w:themeColor="text1"/>
          <w:sz w:val="22"/>
          <w:lang w:val="es-ES"/>
        </w:rPr>
        <w:t>stas normas deben interpretarse armónicamente con lo dispuesto en el artículo 141 de la precitada Ley</w:t>
      </w:r>
      <w:r w:rsidR="00130C11" w:rsidRPr="00504597">
        <w:rPr>
          <w:rStyle w:val="Refdenotaalpie"/>
          <w:rFonts w:ascii="Arial" w:hAnsi="Arial" w:cs="Arial"/>
          <w:color w:val="000000" w:themeColor="text1"/>
          <w:sz w:val="22"/>
          <w:lang w:val="es-ES"/>
        </w:rPr>
        <w:footnoteReference w:id="6"/>
      </w:r>
      <w:r w:rsidRPr="00504597">
        <w:rPr>
          <w:rFonts w:ascii="Arial" w:hAnsi="Arial" w:cs="Arial"/>
          <w:color w:val="000000" w:themeColor="text1"/>
          <w:sz w:val="22"/>
          <w:lang w:val="es-ES"/>
        </w:rPr>
        <w:t xml:space="preserve"> y el artículo 55 de la Ley 743 de 2002</w:t>
      </w:r>
      <w:r w:rsidR="00130C11" w:rsidRPr="00504597">
        <w:rPr>
          <w:rStyle w:val="Refdenotaalpie"/>
          <w:rFonts w:ascii="Arial" w:hAnsi="Arial" w:cs="Arial"/>
          <w:color w:val="000000" w:themeColor="text1"/>
          <w:sz w:val="22"/>
          <w:lang w:val="es-ES"/>
        </w:rPr>
        <w:footnoteReference w:id="7"/>
      </w:r>
      <w:r w:rsidR="002C7C86" w:rsidRPr="00504597">
        <w:rPr>
          <w:rFonts w:ascii="Arial" w:hAnsi="Arial" w:cs="Arial"/>
          <w:color w:val="000000" w:themeColor="text1"/>
          <w:sz w:val="22"/>
          <w:lang w:val="es-ES"/>
        </w:rPr>
        <w:t xml:space="preserve"> </w:t>
      </w:r>
      <w:r w:rsidR="00983143" w:rsidRPr="00504597">
        <w:rPr>
          <w:rFonts w:ascii="Arial" w:hAnsi="Arial" w:cs="Arial"/>
          <w:color w:val="000000" w:themeColor="text1"/>
          <w:sz w:val="22"/>
          <w:lang w:val="es-ES"/>
        </w:rPr>
        <w:t>–</w:t>
      </w:r>
      <w:r w:rsidR="002C7C86" w:rsidRPr="00504597">
        <w:rPr>
          <w:rFonts w:ascii="Arial" w:hAnsi="Arial" w:cs="Arial"/>
          <w:color w:val="000000" w:themeColor="text1"/>
          <w:sz w:val="22"/>
          <w:lang w:val="es-ES"/>
        </w:rPr>
        <w:t xml:space="preserve">norma </w:t>
      </w:r>
      <w:r w:rsidR="00E976BC" w:rsidRPr="00504597">
        <w:rPr>
          <w:rFonts w:ascii="Arial" w:hAnsi="Arial" w:cs="Arial"/>
          <w:color w:val="000000" w:themeColor="text1"/>
          <w:sz w:val="22"/>
          <w:lang w:val="es-ES"/>
        </w:rPr>
        <w:t xml:space="preserve">vigente hasta la expedición de la </w:t>
      </w:r>
      <w:r w:rsidR="002C7C86" w:rsidRPr="00504597">
        <w:rPr>
          <w:rFonts w:ascii="Arial" w:hAnsi="Arial" w:cs="Arial"/>
          <w:color w:val="000000" w:themeColor="text1"/>
          <w:sz w:val="22"/>
          <w:lang w:val="es-ES"/>
        </w:rPr>
        <w:t>Ley 2166 de 2021</w:t>
      </w:r>
      <w:r w:rsidR="00983143" w:rsidRPr="00504597">
        <w:rPr>
          <w:rFonts w:ascii="Arial" w:hAnsi="Arial" w:cs="Arial"/>
          <w:color w:val="000000" w:themeColor="text1"/>
          <w:sz w:val="22"/>
          <w:lang w:val="es-ES"/>
        </w:rPr>
        <w:t>–</w:t>
      </w:r>
      <w:r w:rsidRPr="00504597">
        <w:rPr>
          <w:rFonts w:ascii="Arial" w:hAnsi="Arial" w:cs="Arial"/>
          <w:color w:val="000000" w:themeColor="text1"/>
          <w:sz w:val="22"/>
          <w:lang w:val="es-ES"/>
        </w:rPr>
        <w:t xml:space="preserve">. </w:t>
      </w:r>
      <w:r w:rsidR="00447C12" w:rsidRPr="00504597">
        <w:rPr>
          <w:rFonts w:ascii="Arial" w:eastAsiaTheme="minorHAnsi" w:hAnsi="Arial" w:cs="Arial"/>
          <w:color w:val="000000" w:themeColor="text1"/>
          <w:sz w:val="22"/>
          <w:szCs w:val="22"/>
          <w:lang w:val="es-ES" w:eastAsia="en-US"/>
        </w:rPr>
        <w:t xml:space="preserve">En virtud de tales disposiciones normativas, las organizaciones comunitarias cuentan </w:t>
      </w:r>
      <w:r w:rsidR="00447C12" w:rsidRPr="00AC51EB">
        <w:rPr>
          <w:rFonts w:ascii="Arial" w:eastAsiaTheme="minorHAnsi" w:hAnsi="Arial" w:cs="Arial"/>
          <w:color w:val="000000" w:themeColor="text1"/>
          <w:sz w:val="22"/>
          <w:szCs w:val="22"/>
          <w:lang w:val="es-ES" w:eastAsia="en-US"/>
        </w:rPr>
        <w:t xml:space="preserve">con la posibilidad de «vincularse al desarrollo y mejoramiento municipal mediante la participación en el ejercicio de las funciones, la prestación de servicios o la ejecución de obras públicas a cargo de la administración central o descentralizada». Para ese efecto, se dará </w:t>
      </w:r>
      <w:r w:rsidR="00613BED" w:rsidRPr="00AC51EB">
        <w:rPr>
          <w:rFonts w:ascii="Arial" w:eastAsiaTheme="minorHAnsi" w:hAnsi="Arial" w:cs="Arial"/>
          <w:color w:val="000000" w:themeColor="text1"/>
          <w:sz w:val="22"/>
          <w:szCs w:val="22"/>
          <w:lang w:val="es-ES" w:eastAsia="en-US"/>
        </w:rPr>
        <w:t>apl</w:t>
      </w:r>
      <w:r w:rsidR="00613BED" w:rsidRPr="00504597">
        <w:rPr>
          <w:rFonts w:ascii="Arial" w:eastAsiaTheme="minorHAnsi" w:hAnsi="Arial" w:cs="Arial"/>
          <w:color w:val="000000" w:themeColor="text1"/>
          <w:sz w:val="22"/>
          <w:szCs w:val="22"/>
          <w:lang w:val="es-ES" w:eastAsia="en-US"/>
        </w:rPr>
        <w:t xml:space="preserve">icación </w:t>
      </w:r>
      <w:r w:rsidR="00447C12" w:rsidRPr="00504597">
        <w:rPr>
          <w:rFonts w:ascii="Arial" w:eastAsiaTheme="minorHAnsi" w:hAnsi="Arial" w:cs="Arial"/>
          <w:color w:val="000000" w:themeColor="text1"/>
          <w:sz w:val="22"/>
          <w:szCs w:val="22"/>
          <w:lang w:val="es-ES" w:eastAsia="en-US"/>
        </w:rPr>
        <w:t xml:space="preserve">a los artículos 375 a 378 del Decreto 1333 de 1986 y al Estatuto General de Contratación de la Administración Pública. Esta modalidad de contratación resulta aplicable a todos los casos no reglamentados a través de normas específicas en los que: i) se vinculen entidades del orden nacional, municipal o distrital y organizaciones comunales; </w:t>
      </w:r>
      <w:proofErr w:type="spellStart"/>
      <w:r w:rsidR="00447C12" w:rsidRPr="00504597">
        <w:rPr>
          <w:rFonts w:ascii="Arial" w:eastAsiaTheme="minorHAnsi" w:hAnsi="Arial" w:cs="Arial"/>
          <w:color w:val="000000" w:themeColor="text1"/>
          <w:sz w:val="22"/>
          <w:szCs w:val="22"/>
          <w:lang w:val="es-ES" w:eastAsia="en-US"/>
        </w:rPr>
        <w:t>ii</w:t>
      </w:r>
      <w:proofErr w:type="spellEnd"/>
      <w:r w:rsidR="00447C12" w:rsidRPr="00504597">
        <w:rPr>
          <w:rFonts w:ascii="Arial" w:eastAsiaTheme="minorHAnsi" w:hAnsi="Arial" w:cs="Arial"/>
          <w:color w:val="000000" w:themeColor="text1"/>
          <w:sz w:val="22"/>
          <w:szCs w:val="22"/>
          <w:lang w:val="es-ES" w:eastAsia="en-US"/>
        </w:rPr>
        <w:t xml:space="preserve">) se cumpla con el objetivo planteado en el parágrafo tercero del artículo tercero de la Ley 136 de 1994, en consonancia con el artículo 355 constitucional; y </w:t>
      </w:r>
      <w:proofErr w:type="spellStart"/>
      <w:r w:rsidR="00447C12" w:rsidRPr="00504597">
        <w:rPr>
          <w:rFonts w:ascii="Arial" w:eastAsiaTheme="minorHAnsi" w:hAnsi="Arial" w:cs="Arial"/>
          <w:color w:val="000000" w:themeColor="text1"/>
          <w:sz w:val="22"/>
          <w:szCs w:val="22"/>
          <w:lang w:val="es-ES" w:eastAsia="en-US"/>
        </w:rPr>
        <w:t>iii</w:t>
      </w:r>
      <w:proofErr w:type="spellEnd"/>
      <w:r w:rsidR="00447C12" w:rsidRPr="00504597">
        <w:rPr>
          <w:rFonts w:ascii="Arial" w:eastAsiaTheme="minorHAnsi" w:hAnsi="Arial" w:cs="Arial"/>
          <w:color w:val="000000" w:themeColor="text1"/>
          <w:sz w:val="22"/>
          <w:szCs w:val="22"/>
          <w:lang w:val="es-ES" w:eastAsia="en-US"/>
        </w:rPr>
        <w:t>) no exista otra forma especial de contratación.</w:t>
      </w:r>
    </w:p>
    <w:p w14:paraId="4EF85F87" w14:textId="2FFE594F" w:rsidR="00FA526D" w:rsidRPr="00504597" w:rsidRDefault="00FA526D" w:rsidP="00CF78E9">
      <w:pPr>
        <w:spacing w:line="276" w:lineRule="auto"/>
        <w:ind w:firstLine="709"/>
        <w:jc w:val="both"/>
        <w:rPr>
          <w:rFonts w:ascii="Arial" w:eastAsiaTheme="minorHAnsi" w:hAnsi="Arial" w:cs="Arial"/>
          <w:color w:val="000000" w:themeColor="text1"/>
          <w:sz w:val="22"/>
          <w:szCs w:val="22"/>
          <w:lang w:val="es-ES" w:eastAsia="en-US"/>
        </w:rPr>
      </w:pPr>
      <w:r w:rsidRPr="00504597">
        <w:rPr>
          <w:rFonts w:ascii="Arial" w:eastAsiaTheme="minorHAnsi" w:hAnsi="Arial" w:cs="Arial"/>
          <w:color w:val="000000" w:themeColor="text1"/>
          <w:sz w:val="22"/>
          <w:szCs w:val="22"/>
          <w:lang w:val="es-ES" w:eastAsia="en-US"/>
        </w:rPr>
        <w:t>Las anteriores precisiones son importantes para el objeto de la consulta pues</w:t>
      </w:r>
      <w:r w:rsidR="004A7B4B" w:rsidRPr="00504597">
        <w:rPr>
          <w:rFonts w:ascii="Arial" w:eastAsiaTheme="minorHAnsi" w:hAnsi="Arial" w:cs="Arial"/>
          <w:color w:val="000000" w:themeColor="text1"/>
          <w:sz w:val="22"/>
          <w:szCs w:val="22"/>
          <w:lang w:val="es-ES" w:eastAsia="en-US"/>
        </w:rPr>
        <w:t xml:space="preserve">to que, </w:t>
      </w:r>
      <w:r w:rsidRPr="00504597">
        <w:rPr>
          <w:rFonts w:ascii="Arial" w:eastAsiaTheme="minorHAnsi" w:hAnsi="Arial" w:cs="Arial"/>
          <w:color w:val="000000" w:themeColor="text1"/>
          <w:sz w:val="22"/>
          <w:szCs w:val="22"/>
          <w:lang w:val="es-ES" w:eastAsia="en-US"/>
        </w:rPr>
        <w:t>como se analizará a continuación</w:t>
      </w:r>
      <w:r w:rsidR="004A7B4B" w:rsidRPr="00504597">
        <w:rPr>
          <w:rFonts w:ascii="Arial" w:eastAsiaTheme="minorHAnsi" w:hAnsi="Arial" w:cs="Arial"/>
          <w:color w:val="000000" w:themeColor="text1"/>
          <w:sz w:val="22"/>
          <w:szCs w:val="22"/>
          <w:lang w:val="es-ES" w:eastAsia="en-US"/>
        </w:rPr>
        <w:t>,</w:t>
      </w:r>
      <w:r w:rsidRPr="00504597">
        <w:rPr>
          <w:rFonts w:ascii="Arial" w:eastAsiaTheme="minorHAnsi" w:hAnsi="Arial" w:cs="Arial"/>
          <w:color w:val="000000" w:themeColor="text1"/>
          <w:sz w:val="22"/>
          <w:szCs w:val="22"/>
          <w:lang w:val="es-ES" w:eastAsia="en-US"/>
        </w:rPr>
        <w:t xml:space="preserve"> los 3 regímenes de contratación aplicables en los </w:t>
      </w:r>
      <w:r w:rsidRPr="00504597">
        <w:rPr>
          <w:rFonts w:ascii="Arial" w:eastAsiaTheme="minorHAnsi" w:hAnsi="Arial" w:cs="Arial"/>
          <w:color w:val="000000" w:themeColor="text1"/>
          <w:sz w:val="22"/>
          <w:szCs w:val="22"/>
          <w:lang w:val="es-ES" w:eastAsia="en-US"/>
        </w:rPr>
        <w:lastRenderedPageBreak/>
        <w:t>convenios solidarios celebrados con organismos de acción comunal se mantienen</w:t>
      </w:r>
      <w:r w:rsidR="0063162A" w:rsidRPr="00504597">
        <w:rPr>
          <w:rFonts w:ascii="Arial" w:eastAsiaTheme="minorHAnsi" w:hAnsi="Arial" w:cs="Arial"/>
          <w:color w:val="000000" w:themeColor="text1"/>
          <w:sz w:val="22"/>
          <w:szCs w:val="22"/>
          <w:lang w:val="es-ES" w:eastAsia="en-US"/>
        </w:rPr>
        <w:t xml:space="preserve"> actualmente. Sin embargo, de acuerdo con las previsiones de la Ley 2166 de 2021, se presentan</w:t>
      </w:r>
      <w:r w:rsidRPr="00504597">
        <w:rPr>
          <w:rFonts w:ascii="Arial" w:eastAsiaTheme="minorHAnsi" w:hAnsi="Arial" w:cs="Arial"/>
          <w:color w:val="000000" w:themeColor="text1"/>
          <w:sz w:val="22"/>
          <w:szCs w:val="22"/>
          <w:lang w:val="es-ES" w:eastAsia="en-US"/>
        </w:rPr>
        <w:t xml:space="preserve"> algunas variaciones </w:t>
      </w:r>
      <w:r w:rsidR="0063162A" w:rsidRPr="00504597">
        <w:rPr>
          <w:rFonts w:ascii="Arial" w:eastAsiaTheme="minorHAnsi" w:hAnsi="Arial" w:cs="Arial"/>
          <w:color w:val="000000" w:themeColor="text1"/>
          <w:sz w:val="22"/>
          <w:szCs w:val="22"/>
          <w:lang w:val="es-ES" w:eastAsia="en-US"/>
        </w:rPr>
        <w:t xml:space="preserve">en relación con </w:t>
      </w:r>
      <w:r w:rsidR="00BA4F05" w:rsidRPr="00504597">
        <w:rPr>
          <w:rFonts w:ascii="Arial" w:eastAsiaTheme="minorHAnsi" w:hAnsi="Arial" w:cs="Arial"/>
          <w:color w:val="000000" w:themeColor="text1"/>
          <w:sz w:val="22"/>
          <w:szCs w:val="22"/>
          <w:lang w:val="es-ES" w:eastAsia="en-US"/>
        </w:rPr>
        <w:t xml:space="preserve">el contenido de </w:t>
      </w:r>
      <w:r w:rsidR="0063162A" w:rsidRPr="00504597">
        <w:rPr>
          <w:rFonts w:ascii="Arial" w:eastAsiaTheme="minorHAnsi" w:hAnsi="Arial" w:cs="Arial"/>
          <w:color w:val="000000" w:themeColor="text1"/>
          <w:sz w:val="22"/>
          <w:szCs w:val="22"/>
          <w:lang w:val="es-ES" w:eastAsia="en-US"/>
        </w:rPr>
        <w:t xml:space="preserve">estos convenios. </w:t>
      </w:r>
    </w:p>
    <w:p w14:paraId="01CB4705" w14:textId="77777777" w:rsidR="00CF78E9" w:rsidRDefault="00CF78E9" w:rsidP="00CF78E9">
      <w:pPr>
        <w:spacing w:line="276" w:lineRule="auto"/>
        <w:jc w:val="both"/>
        <w:rPr>
          <w:rFonts w:ascii="Arial" w:eastAsia="Calibri" w:hAnsi="Arial" w:cs="Arial"/>
          <w:b/>
          <w:color w:val="000000" w:themeColor="text1"/>
          <w:sz w:val="22"/>
          <w:szCs w:val="22"/>
        </w:rPr>
      </w:pPr>
    </w:p>
    <w:p w14:paraId="5DBF6E9A" w14:textId="1DE553C4" w:rsidR="008F4B91" w:rsidRPr="00504597" w:rsidRDefault="00084D25" w:rsidP="00CF78E9">
      <w:pPr>
        <w:spacing w:line="276" w:lineRule="auto"/>
        <w:jc w:val="both"/>
        <w:rPr>
          <w:rFonts w:ascii="Arial" w:eastAsia="Calibri" w:hAnsi="Arial" w:cs="Arial"/>
          <w:b/>
          <w:color w:val="000000" w:themeColor="text1"/>
          <w:sz w:val="22"/>
          <w:szCs w:val="22"/>
        </w:rPr>
      </w:pPr>
      <w:r w:rsidRPr="00504597">
        <w:rPr>
          <w:rFonts w:ascii="Arial" w:eastAsia="Calibri" w:hAnsi="Arial" w:cs="Arial"/>
          <w:b/>
          <w:color w:val="000000" w:themeColor="text1"/>
          <w:sz w:val="22"/>
          <w:szCs w:val="22"/>
        </w:rPr>
        <w:t>2.</w:t>
      </w:r>
      <w:r w:rsidR="0063162A" w:rsidRPr="00504597">
        <w:rPr>
          <w:rFonts w:ascii="Arial" w:eastAsia="Calibri" w:hAnsi="Arial" w:cs="Arial"/>
          <w:b/>
          <w:color w:val="000000" w:themeColor="text1"/>
          <w:sz w:val="22"/>
          <w:szCs w:val="22"/>
        </w:rPr>
        <w:t>2</w:t>
      </w:r>
      <w:r w:rsidRPr="00504597">
        <w:rPr>
          <w:rFonts w:ascii="Arial" w:eastAsia="Calibri" w:hAnsi="Arial" w:cs="Arial"/>
          <w:b/>
          <w:color w:val="000000" w:themeColor="text1"/>
          <w:sz w:val="22"/>
          <w:szCs w:val="22"/>
        </w:rPr>
        <w:t>. Convenios solidarios con organismos de acción comunal bajo la Ley 2166 de 202</w:t>
      </w:r>
      <w:r w:rsidR="00FA526D" w:rsidRPr="00504597">
        <w:rPr>
          <w:rFonts w:ascii="Arial" w:eastAsia="Calibri" w:hAnsi="Arial" w:cs="Arial"/>
          <w:b/>
          <w:color w:val="000000" w:themeColor="text1"/>
          <w:sz w:val="22"/>
          <w:szCs w:val="22"/>
        </w:rPr>
        <w:t>1</w:t>
      </w:r>
    </w:p>
    <w:p w14:paraId="05AB902D" w14:textId="77777777" w:rsidR="003B2BB7" w:rsidRPr="00504597" w:rsidRDefault="003B2BB7" w:rsidP="00CF78E9">
      <w:pPr>
        <w:spacing w:line="276" w:lineRule="auto"/>
        <w:jc w:val="both"/>
        <w:rPr>
          <w:rFonts w:ascii="Arial" w:eastAsia="Calibri" w:hAnsi="Arial" w:cs="Arial"/>
          <w:b/>
          <w:color w:val="000000" w:themeColor="text1"/>
          <w:sz w:val="22"/>
          <w:szCs w:val="22"/>
          <w:lang w:val="es-ES_tradnl"/>
        </w:rPr>
      </w:pPr>
    </w:p>
    <w:p w14:paraId="237C48DB" w14:textId="1214A9A4" w:rsidR="00E608B9" w:rsidRPr="00504597" w:rsidRDefault="00A748C6" w:rsidP="00CF78E9">
      <w:pPr>
        <w:spacing w:after="120" w:line="276" w:lineRule="auto"/>
        <w:jc w:val="both"/>
        <w:rPr>
          <w:rFonts w:ascii="Arial" w:hAnsi="Arial" w:cs="Arial"/>
          <w:bCs/>
          <w:color w:val="000000" w:themeColor="text1"/>
          <w:sz w:val="22"/>
          <w:lang w:eastAsia="es-MX"/>
        </w:rPr>
      </w:pPr>
      <w:r w:rsidRPr="00504597">
        <w:rPr>
          <w:rFonts w:ascii="Arial" w:hAnsi="Arial" w:cs="Arial"/>
          <w:bCs/>
          <w:color w:val="000000" w:themeColor="text1"/>
          <w:sz w:val="22"/>
          <w:lang w:eastAsia="es-MX"/>
        </w:rPr>
        <w:t xml:space="preserve">Con la reciente expedición de la </w:t>
      </w:r>
      <w:r w:rsidR="000509C8" w:rsidRPr="00504597">
        <w:rPr>
          <w:rFonts w:ascii="Arial" w:hAnsi="Arial" w:cs="Arial"/>
          <w:bCs/>
          <w:color w:val="000000" w:themeColor="text1"/>
          <w:sz w:val="22"/>
          <w:lang w:eastAsia="es-MX"/>
        </w:rPr>
        <w:t xml:space="preserve">Ley 2166 de 2021 </w:t>
      </w:r>
      <w:r w:rsidRPr="00504597">
        <w:rPr>
          <w:rFonts w:ascii="Arial" w:hAnsi="Arial" w:cs="Arial"/>
          <w:bCs/>
          <w:color w:val="000000" w:themeColor="text1"/>
          <w:sz w:val="22"/>
          <w:lang w:eastAsia="es-MX"/>
        </w:rPr>
        <w:t xml:space="preserve">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w:t>
      </w:r>
      <w:r w:rsidR="000509C8" w:rsidRPr="00504597">
        <w:rPr>
          <w:rFonts w:ascii="Arial" w:hAnsi="Arial" w:cs="Arial"/>
          <w:bCs/>
          <w:color w:val="000000" w:themeColor="text1"/>
          <w:sz w:val="22"/>
          <w:lang w:eastAsia="es-MX"/>
        </w:rPr>
        <w:t xml:space="preserve">esta </w:t>
      </w:r>
      <w:r w:rsidR="003B2BB7" w:rsidRPr="00504597">
        <w:rPr>
          <w:rFonts w:ascii="Arial" w:hAnsi="Arial" w:cs="Arial"/>
          <w:bCs/>
          <w:color w:val="000000" w:themeColor="text1"/>
          <w:sz w:val="22"/>
          <w:lang w:eastAsia="es-MX"/>
        </w:rPr>
        <w:t>l</w:t>
      </w:r>
      <w:r w:rsidR="000509C8" w:rsidRPr="00504597">
        <w:rPr>
          <w:rFonts w:ascii="Arial" w:hAnsi="Arial" w:cs="Arial"/>
          <w:bCs/>
          <w:color w:val="000000" w:themeColor="text1"/>
          <w:sz w:val="22"/>
          <w:lang w:eastAsia="es-MX"/>
        </w:rPr>
        <w:t xml:space="preserve">ey tiene por objeto </w:t>
      </w:r>
      <w:r w:rsidR="003B2BB7" w:rsidRPr="00504597">
        <w:rPr>
          <w:rFonts w:ascii="Arial" w:eastAsia="Calibri" w:hAnsi="Arial" w:cs="Arial"/>
          <w:color w:val="000000" w:themeColor="text1"/>
          <w:sz w:val="22"/>
          <w:szCs w:val="22"/>
          <w:lang w:val="es-ES_tradnl"/>
        </w:rPr>
        <w:t>«</w:t>
      </w:r>
      <w:r w:rsidR="000509C8" w:rsidRPr="00504597">
        <w:rPr>
          <w:rFonts w:ascii="Arial" w:hAnsi="Arial" w:cs="Arial"/>
          <w:bCs/>
          <w:color w:val="000000" w:themeColor="text1"/>
          <w:sz w:val="22"/>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w:t>
      </w:r>
      <w:r w:rsidR="000541A3" w:rsidRPr="00504597">
        <w:rPr>
          <w:rFonts w:ascii="Arial" w:hAnsi="Arial" w:cs="Arial"/>
          <w:bCs/>
          <w:color w:val="000000" w:themeColor="text1"/>
          <w:sz w:val="22"/>
          <w:lang w:eastAsia="es-MX"/>
        </w:rPr>
        <w:t>. […]</w:t>
      </w:r>
      <w:r w:rsidR="003B2BB7" w:rsidRPr="00504597">
        <w:rPr>
          <w:rFonts w:ascii="Arial" w:eastAsia="Calibri" w:hAnsi="Arial" w:cs="Arial"/>
          <w:color w:val="000000" w:themeColor="text1"/>
          <w:sz w:val="22"/>
          <w:szCs w:val="22"/>
          <w:lang w:val="es-ES_tradnl"/>
        </w:rPr>
        <w:t>»</w:t>
      </w:r>
      <w:r w:rsidR="000509C8" w:rsidRPr="00504597">
        <w:rPr>
          <w:rFonts w:ascii="Arial" w:hAnsi="Arial" w:cs="Arial"/>
          <w:bCs/>
          <w:color w:val="000000" w:themeColor="text1"/>
          <w:sz w:val="22"/>
          <w:lang w:eastAsia="es-MX"/>
        </w:rPr>
        <w:t xml:space="preserve">. </w:t>
      </w:r>
    </w:p>
    <w:p w14:paraId="0D4C024B" w14:textId="42F6117B" w:rsidR="000541A3" w:rsidRPr="00504597" w:rsidRDefault="000509C8" w:rsidP="00244847">
      <w:pPr>
        <w:spacing w:line="276" w:lineRule="auto"/>
        <w:ind w:firstLine="709"/>
        <w:jc w:val="both"/>
        <w:rPr>
          <w:rFonts w:ascii="Arial" w:hAnsi="Arial" w:cs="Arial"/>
          <w:bCs/>
          <w:color w:val="000000" w:themeColor="text1"/>
          <w:sz w:val="22"/>
          <w:lang w:eastAsia="es-MX"/>
        </w:rPr>
      </w:pPr>
      <w:r w:rsidRPr="00504597">
        <w:rPr>
          <w:rFonts w:ascii="Arial" w:hAnsi="Arial" w:cs="Arial"/>
          <w:bCs/>
          <w:color w:val="000000" w:themeColor="text1"/>
          <w:sz w:val="22"/>
          <w:lang w:eastAsia="es-MX"/>
        </w:rPr>
        <w:t>E</w:t>
      </w:r>
      <w:r w:rsidR="00807577" w:rsidRPr="00504597">
        <w:rPr>
          <w:rFonts w:ascii="Arial" w:hAnsi="Arial" w:cs="Arial"/>
          <w:bCs/>
          <w:color w:val="000000" w:themeColor="text1"/>
          <w:sz w:val="22"/>
          <w:lang w:eastAsia="es-MX"/>
        </w:rPr>
        <w:t xml:space="preserve">n desarrollo de lo anterior, el </w:t>
      </w:r>
      <w:r w:rsidR="000541A3" w:rsidRPr="00504597">
        <w:rPr>
          <w:rFonts w:ascii="Arial" w:hAnsi="Arial" w:cs="Arial"/>
          <w:bCs/>
          <w:color w:val="000000" w:themeColor="text1"/>
          <w:sz w:val="22"/>
          <w:lang w:eastAsia="es-MX"/>
        </w:rPr>
        <w:t xml:space="preserve">artículo 95 de dicha ley </w:t>
      </w:r>
      <w:r w:rsidR="00807577" w:rsidRPr="00504597">
        <w:rPr>
          <w:rFonts w:ascii="Arial" w:hAnsi="Arial" w:cs="Arial"/>
          <w:bCs/>
          <w:color w:val="000000" w:themeColor="text1"/>
          <w:sz w:val="22"/>
          <w:lang w:eastAsia="es-MX"/>
        </w:rPr>
        <w:t xml:space="preserve">contempla la celebración de </w:t>
      </w:r>
      <w:r w:rsidR="00295AE2" w:rsidRPr="00504597">
        <w:rPr>
          <w:rFonts w:ascii="Arial" w:hAnsi="Arial" w:cs="Arial"/>
          <w:bCs/>
          <w:color w:val="000000" w:themeColor="text1"/>
          <w:sz w:val="22"/>
          <w:lang w:eastAsia="es-MX"/>
        </w:rPr>
        <w:t xml:space="preserve">directa de </w:t>
      </w:r>
      <w:r w:rsidR="00807577" w:rsidRPr="00504597">
        <w:rPr>
          <w:rFonts w:ascii="Arial" w:hAnsi="Arial" w:cs="Arial"/>
          <w:bCs/>
          <w:color w:val="000000" w:themeColor="text1"/>
          <w:sz w:val="22"/>
          <w:lang w:eastAsia="es-MX"/>
        </w:rPr>
        <w:t xml:space="preserve">convenios solidarios entre organismos de acción comunal y </w:t>
      </w:r>
      <w:r w:rsidR="00E713BF" w:rsidRPr="00504597">
        <w:rPr>
          <w:rFonts w:ascii="Arial" w:hAnsi="Arial" w:cs="Arial"/>
          <w:bCs/>
          <w:color w:val="000000" w:themeColor="text1"/>
          <w:sz w:val="22"/>
          <w:lang w:eastAsia="es-MX"/>
        </w:rPr>
        <w:t>«</w:t>
      </w:r>
      <w:r w:rsidR="00613BED" w:rsidRPr="00504597">
        <w:rPr>
          <w:rFonts w:ascii="Arial" w:hAnsi="Arial" w:cs="Arial"/>
          <w:bCs/>
          <w:color w:val="000000" w:themeColor="text1"/>
          <w:sz w:val="22"/>
          <w:lang w:eastAsia="es-MX"/>
        </w:rPr>
        <w:t>los entes territoriales del orden Nacional, Departamental, Distrital y municipal</w:t>
      </w:r>
      <w:r w:rsidR="00807577" w:rsidRPr="00504597">
        <w:rPr>
          <w:rFonts w:ascii="Arial" w:hAnsi="Arial" w:cs="Arial"/>
          <w:bCs/>
          <w:color w:val="000000" w:themeColor="text1"/>
          <w:sz w:val="22"/>
          <w:lang w:eastAsia="es-MX"/>
        </w:rPr>
        <w:t xml:space="preserve">» prescribiendo lo siguiente: </w:t>
      </w:r>
    </w:p>
    <w:p w14:paraId="1A021126" w14:textId="77777777" w:rsidR="00E713BF" w:rsidRPr="00504597" w:rsidRDefault="00E713BF" w:rsidP="00244847">
      <w:pPr>
        <w:spacing w:line="276" w:lineRule="auto"/>
        <w:ind w:firstLine="709"/>
        <w:jc w:val="both"/>
        <w:rPr>
          <w:rFonts w:ascii="Arial" w:hAnsi="Arial" w:cs="Arial"/>
          <w:bCs/>
          <w:color w:val="000000" w:themeColor="text1"/>
          <w:sz w:val="22"/>
          <w:lang w:eastAsia="es-MX"/>
        </w:rPr>
      </w:pPr>
    </w:p>
    <w:p w14:paraId="20D22046" w14:textId="3B1264D5" w:rsidR="00807577" w:rsidRPr="00504597" w:rsidRDefault="00E713BF" w:rsidP="00244847">
      <w:pPr>
        <w:ind w:left="709" w:right="709"/>
        <w:jc w:val="both"/>
        <w:rPr>
          <w:rFonts w:ascii="Arial" w:hAnsi="Arial" w:cs="Arial"/>
          <w:color w:val="000000" w:themeColor="text1"/>
          <w:sz w:val="21"/>
          <w:szCs w:val="21"/>
        </w:rPr>
      </w:pPr>
      <w:r w:rsidRPr="00504597">
        <w:rPr>
          <w:rFonts w:ascii="Arial" w:hAnsi="Arial" w:cs="Arial"/>
          <w:color w:val="000000" w:themeColor="text1"/>
          <w:sz w:val="21"/>
          <w:szCs w:val="21"/>
        </w:rPr>
        <w:t>Artículo</w:t>
      </w:r>
      <w:r w:rsidR="00807577" w:rsidRPr="00504597">
        <w:rPr>
          <w:rFonts w:ascii="Arial" w:hAnsi="Arial" w:cs="Arial"/>
          <w:color w:val="000000" w:themeColor="text1"/>
          <w:sz w:val="21"/>
          <w:szCs w:val="21"/>
        </w:rPr>
        <w:t xml:space="preserve"> 95. Convenios Solidarios. Se autoriza a los entes territoriales del orden </w:t>
      </w:r>
      <w:r w:rsidR="00B573D3" w:rsidRPr="00504597">
        <w:rPr>
          <w:rFonts w:ascii="Arial" w:hAnsi="Arial" w:cs="Arial"/>
          <w:color w:val="000000" w:themeColor="text1"/>
          <w:sz w:val="21"/>
          <w:szCs w:val="21"/>
        </w:rPr>
        <w:t>N</w:t>
      </w:r>
      <w:r w:rsidR="00807577" w:rsidRPr="00504597">
        <w:rPr>
          <w:rFonts w:ascii="Arial" w:hAnsi="Arial" w:cs="Arial"/>
          <w:color w:val="000000" w:themeColor="text1"/>
          <w:sz w:val="21"/>
          <w:szCs w:val="21"/>
        </w:rPr>
        <w:t xml:space="preserve">acional, Departamental, Distrital y municipal para celebrar directamente convenios solidarios con los Organismos de Acción Comunal con el fin de ejecutar obras hasta por la menor cuantía. </w:t>
      </w:r>
      <w:r w:rsidRPr="00504597">
        <w:rPr>
          <w:rFonts w:ascii="Arial" w:hAnsi="Arial" w:cs="Arial"/>
          <w:color w:val="000000" w:themeColor="text1"/>
          <w:sz w:val="21"/>
          <w:szCs w:val="21"/>
        </w:rPr>
        <w:t>P</w:t>
      </w:r>
      <w:r w:rsidR="00807577" w:rsidRPr="00504597">
        <w:rPr>
          <w:rFonts w:ascii="Arial" w:hAnsi="Arial" w:cs="Arial"/>
          <w:color w:val="000000" w:themeColor="text1"/>
          <w:sz w:val="21"/>
          <w:szCs w:val="21"/>
        </w:rPr>
        <w:t>ara la ejecución de estas deberán contratar con los habitantes de la comunidad.</w:t>
      </w:r>
    </w:p>
    <w:p w14:paraId="1AB16F9C" w14:textId="77777777" w:rsidR="00E713BF" w:rsidRPr="00504597" w:rsidRDefault="00E713BF" w:rsidP="00244847">
      <w:pPr>
        <w:ind w:left="709" w:right="709"/>
        <w:jc w:val="both"/>
        <w:rPr>
          <w:rFonts w:ascii="Arial" w:hAnsi="Arial" w:cs="Arial"/>
          <w:color w:val="000000" w:themeColor="text1"/>
          <w:sz w:val="21"/>
          <w:szCs w:val="21"/>
        </w:rPr>
      </w:pPr>
    </w:p>
    <w:p w14:paraId="2C70ADC5" w14:textId="04DE3DE6" w:rsidR="00807577" w:rsidRPr="00504597" w:rsidRDefault="00807577" w:rsidP="00244847">
      <w:pPr>
        <w:ind w:left="709" w:right="709"/>
        <w:jc w:val="both"/>
        <w:rPr>
          <w:rFonts w:ascii="Arial" w:hAnsi="Arial" w:cs="Arial"/>
          <w:color w:val="000000" w:themeColor="text1"/>
          <w:sz w:val="21"/>
          <w:szCs w:val="21"/>
        </w:rPr>
      </w:pPr>
      <w:r w:rsidRPr="00504597">
        <w:rPr>
          <w:rFonts w:ascii="Arial" w:hAnsi="Arial" w:cs="Arial"/>
          <w:color w:val="000000" w:themeColor="text1"/>
          <w:sz w:val="21"/>
          <w:szCs w:val="21"/>
        </w:rPr>
        <w:t xml:space="preserve">Parágrafo 1. Los entes territoriales podrán incluir en el monto total de los Convenios Solidarios los costos directos, los costos administrativos y el Subsidio al dignatario representante legal para transportes de que trata la </w:t>
      </w:r>
      <w:r w:rsidR="00B573D3" w:rsidRPr="00504597">
        <w:rPr>
          <w:rFonts w:ascii="Arial" w:hAnsi="Arial" w:cs="Arial"/>
          <w:color w:val="000000" w:themeColor="text1"/>
          <w:sz w:val="21"/>
          <w:szCs w:val="21"/>
        </w:rPr>
        <w:t xml:space="preserve">(SIC) </w:t>
      </w:r>
      <w:r w:rsidRPr="00504597">
        <w:rPr>
          <w:rFonts w:ascii="Arial" w:hAnsi="Arial" w:cs="Arial"/>
          <w:color w:val="000000" w:themeColor="text1"/>
          <w:sz w:val="21"/>
          <w:szCs w:val="21"/>
        </w:rPr>
        <w:t xml:space="preserve">el literal c) del artículo 38 de la presente ley. </w:t>
      </w:r>
    </w:p>
    <w:p w14:paraId="58DDAEC1" w14:textId="77777777" w:rsidR="00E713BF" w:rsidRPr="00504597" w:rsidRDefault="00E713BF" w:rsidP="00244847">
      <w:pPr>
        <w:ind w:left="709" w:right="709"/>
        <w:jc w:val="both"/>
        <w:rPr>
          <w:rFonts w:ascii="Arial" w:hAnsi="Arial" w:cs="Arial"/>
          <w:color w:val="000000" w:themeColor="text1"/>
          <w:sz w:val="21"/>
          <w:szCs w:val="21"/>
        </w:rPr>
      </w:pPr>
    </w:p>
    <w:p w14:paraId="538B3995" w14:textId="17505EC2" w:rsidR="000541A3" w:rsidRPr="00504597" w:rsidRDefault="00807577" w:rsidP="00244847">
      <w:pPr>
        <w:ind w:left="709" w:right="709"/>
        <w:jc w:val="both"/>
        <w:rPr>
          <w:rFonts w:ascii="Arial" w:hAnsi="Arial" w:cs="Arial"/>
          <w:color w:val="000000" w:themeColor="text1"/>
          <w:sz w:val="21"/>
          <w:szCs w:val="21"/>
        </w:rPr>
      </w:pPr>
      <w:r w:rsidRPr="00504597">
        <w:rPr>
          <w:rFonts w:ascii="Arial" w:hAnsi="Arial" w:cs="Arial"/>
          <w:color w:val="000000" w:themeColor="text1"/>
          <w:sz w:val="21"/>
          <w:szCs w:val="21"/>
        </w:rPr>
        <w:t>Parágrafo 2. Adicional del monto del Convenio Solidario, los entes territoriales deberán contar o disponer de personal técnico y administrativo-contable, para supervisar y apoyar a los Organismos de Acción Comunal en la ejecución de las obras</w:t>
      </w:r>
      <w:r w:rsidR="00773FF7" w:rsidRPr="00504597">
        <w:rPr>
          <w:rStyle w:val="Refdenotaalpie"/>
          <w:rFonts w:ascii="Arial" w:hAnsi="Arial" w:cs="Arial"/>
          <w:color w:val="000000" w:themeColor="text1"/>
          <w:sz w:val="21"/>
          <w:szCs w:val="21"/>
        </w:rPr>
        <w:footnoteReference w:id="8"/>
      </w:r>
      <w:r w:rsidR="00613BED" w:rsidRPr="00504597">
        <w:rPr>
          <w:rFonts w:ascii="Arial" w:hAnsi="Arial" w:cs="Arial"/>
          <w:color w:val="000000" w:themeColor="text1"/>
          <w:sz w:val="21"/>
          <w:szCs w:val="21"/>
        </w:rPr>
        <w:t>.</w:t>
      </w:r>
    </w:p>
    <w:p w14:paraId="31CEE463" w14:textId="77777777" w:rsidR="00E713BF" w:rsidRPr="00504597" w:rsidRDefault="00E713BF" w:rsidP="00244847">
      <w:pPr>
        <w:ind w:firstLine="709"/>
        <w:jc w:val="both"/>
        <w:rPr>
          <w:rFonts w:ascii="Arial" w:hAnsi="Arial" w:cs="Arial"/>
          <w:bCs/>
          <w:color w:val="000000" w:themeColor="text1"/>
          <w:sz w:val="22"/>
          <w:lang w:eastAsia="es-MX"/>
        </w:rPr>
      </w:pPr>
    </w:p>
    <w:p w14:paraId="6D0E362E" w14:textId="0855B731" w:rsidR="00295AE2" w:rsidRPr="00504597" w:rsidRDefault="00E713BF" w:rsidP="00244847">
      <w:pPr>
        <w:spacing w:after="120" w:line="276" w:lineRule="auto"/>
        <w:ind w:firstLine="709"/>
        <w:jc w:val="both"/>
        <w:rPr>
          <w:rFonts w:ascii="Arial" w:eastAsia="Calibri" w:hAnsi="Arial" w:cs="Arial"/>
          <w:color w:val="000000" w:themeColor="text1"/>
          <w:sz w:val="22"/>
          <w:szCs w:val="22"/>
          <w:lang w:val="es-ES_tradnl"/>
        </w:rPr>
      </w:pPr>
      <w:r w:rsidRPr="00504597">
        <w:rPr>
          <w:rFonts w:ascii="Arial" w:hAnsi="Arial" w:cs="Arial"/>
          <w:bCs/>
          <w:color w:val="000000" w:themeColor="text1"/>
          <w:sz w:val="22"/>
          <w:lang w:eastAsia="es-MX"/>
        </w:rPr>
        <w:t>Según</w:t>
      </w:r>
      <w:r w:rsidR="004C60FE" w:rsidRPr="00504597">
        <w:rPr>
          <w:rFonts w:ascii="Arial" w:hAnsi="Arial" w:cs="Arial"/>
          <w:bCs/>
          <w:color w:val="000000" w:themeColor="text1"/>
          <w:sz w:val="22"/>
          <w:lang w:eastAsia="es-MX"/>
        </w:rPr>
        <w:t xml:space="preserve"> se evidencia,</w:t>
      </w:r>
      <w:r w:rsidR="00F05A92" w:rsidRPr="00504597">
        <w:rPr>
          <w:rFonts w:ascii="Arial" w:hAnsi="Arial" w:cs="Arial"/>
          <w:bCs/>
          <w:color w:val="000000" w:themeColor="text1"/>
          <w:sz w:val="22"/>
          <w:lang w:eastAsia="es-MX"/>
        </w:rPr>
        <w:t xml:space="preserve"> esta norma </w:t>
      </w:r>
      <w:r w:rsidR="00EA7F7E" w:rsidRPr="00504597">
        <w:rPr>
          <w:rFonts w:ascii="Arial" w:hAnsi="Arial" w:cs="Arial"/>
          <w:bCs/>
          <w:color w:val="000000" w:themeColor="text1"/>
          <w:sz w:val="22"/>
          <w:lang w:eastAsia="es-MX"/>
        </w:rPr>
        <w:t>desarrolla</w:t>
      </w:r>
      <w:r w:rsidR="00F05A92" w:rsidRPr="00504597">
        <w:rPr>
          <w:rFonts w:ascii="Arial" w:hAnsi="Arial" w:cs="Arial"/>
          <w:bCs/>
          <w:color w:val="000000" w:themeColor="text1"/>
          <w:sz w:val="22"/>
          <w:lang w:eastAsia="es-MX"/>
        </w:rPr>
        <w:t xml:space="preserve"> las siguientes reglas: i)</w:t>
      </w:r>
      <w:r w:rsidR="004C60FE" w:rsidRPr="00504597">
        <w:rPr>
          <w:rFonts w:ascii="Arial" w:hAnsi="Arial" w:cs="Arial"/>
          <w:bCs/>
          <w:color w:val="000000" w:themeColor="text1"/>
          <w:sz w:val="22"/>
          <w:lang w:eastAsia="es-MX"/>
        </w:rPr>
        <w:t xml:space="preserve"> </w:t>
      </w:r>
      <w:r w:rsidR="00D83BDA" w:rsidRPr="00504597">
        <w:rPr>
          <w:rFonts w:ascii="Arial" w:hAnsi="Arial" w:cs="Arial"/>
          <w:bCs/>
          <w:color w:val="000000" w:themeColor="text1"/>
          <w:sz w:val="22"/>
          <w:szCs w:val="22"/>
          <w:lang w:eastAsia="es-MX"/>
        </w:rPr>
        <w:t>L</w:t>
      </w:r>
      <w:r w:rsidRPr="00504597">
        <w:rPr>
          <w:rFonts w:ascii="Arial" w:hAnsi="Arial" w:cs="Arial"/>
          <w:bCs/>
          <w:color w:val="000000" w:themeColor="text1"/>
          <w:sz w:val="22"/>
          <w:szCs w:val="22"/>
          <w:lang w:eastAsia="es-MX"/>
        </w:rPr>
        <w:t xml:space="preserve">as </w:t>
      </w:r>
      <w:r w:rsidR="004C01FB" w:rsidRPr="00504597">
        <w:rPr>
          <w:rFonts w:ascii="Arial" w:eastAsia="Calibri" w:hAnsi="Arial" w:cs="Arial"/>
          <w:color w:val="000000" w:themeColor="text1"/>
          <w:sz w:val="22"/>
          <w:szCs w:val="22"/>
          <w:lang w:val="es-ES_tradnl"/>
        </w:rPr>
        <w:t>«</w:t>
      </w:r>
      <w:r w:rsidRPr="00504597">
        <w:rPr>
          <w:rFonts w:ascii="Arial" w:hAnsi="Arial" w:cs="Arial"/>
          <w:bCs/>
          <w:color w:val="000000" w:themeColor="text1"/>
          <w:sz w:val="22"/>
          <w:szCs w:val="22"/>
          <w:lang w:eastAsia="es-MX"/>
        </w:rPr>
        <w:t>entidades territoriales</w:t>
      </w:r>
      <w:r w:rsidR="00B573D3" w:rsidRPr="00504597">
        <w:rPr>
          <w:rFonts w:ascii="Arial" w:hAnsi="Arial" w:cs="Arial"/>
          <w:bCs/>
          <w:color w:val="000000" w:themeColor="text1"/>
          <w:sz w:val="22"/>
          <w:szCs w:val="22"/>
          <w:lang w:eastAsia="es-MX"/>
        </w:rPr>
        <w:t xml:space="preserve"> del</w:t>
      </w:r>
      <w:r w:rsidRPr="00504597">
        <w:rPr>
          <w:rFonts w:ascii="Arial" w:eastAsia="Calibri" w:hAnsi="Arial" w:cs="Arial"/>
          <w:color w:val="000000" w:themeColor="text1"/>
          <w:sz w:val="22"/>
          <w:szCs w:val="22"/>
          <w:lang w:val="es-ES_tradnl"/>
        </w:rPr>
        <w:t xml:space="preserve"> </w:t>
      </w:r>
      <w:r w:rsidRPr="00504597">
        <w:rPr>
          <w:rFonts w:ascii="Arial" w:hAnsi="Arial" w:cs="Arial"/>
          <w:color w:val="000000" w:themeColor="text1"/>
          <w:sz w:val="22"/>
          <w:szCs w:val="22"/>
        </w:rPr>
        <w:t xml:space="preserve">orden </w:t>
      </w:r>
      <w:r w:rsidR="00B573D3" w:rsidRPr="00504597">
        <w:rPr>
          <w:rFonts w:ascii="Arial" w:hAnsi="Arial" w:cs="Arial"/>
          <w:color w:val="000000" w:themeColor="text1"/>
          <w:sz w:val="22"/>
          <w:szCs w:val="22"/>
        </w:rPr>
        <w:t>N</w:t>
      </w:r>
      <w:r w:rsidRPr="00504597">
        <w:rPr>
          <w:rFonts w:ascii="Arial" w:hAnsi="Arial" w:cs="Arial"/>
          <w:color w:val="000000" w:themeColor="text1"/>
          <w:sz w:val="22"/>
          <w:szCs w:val="22"/>
        </w:rPr>
        <w:t>acional, Departamental, Distrital y municipal</w:t>
      </w:r>
      <w:bookmarkStart w:id="12" w:name="_Hlk98576273"/>
      <w:r w:rsidRPr="00504597">
        <w:rPr>
          <w:rFonts w:ascii="Arial" w:eastAsia="Calibri" w:hAnsi="Arial" w:cs="Arial"/>
          <w:color w:val="000000" w:themeColor="text1"/>
          <w:sz w:val="22"/>
          <w:szCs w:val="22"/>
          <w:lang w:val="es-ES_tradnl"/>
        </w:rPr>
        <w:t>»</w:t>
      </w:r>
      <w:bookmarkEnd w:id="12"/>
      <w:r w:rsidRPr="00504597">
        <w:rPr>
          <w:rFonts w:ascii="Arial" w:eastAsia="Calibri" w:hAnsi="Arial" w:cs="Arial"/>
          <w:color w:val="000000" w:themeColor="text1"/>
          <w:sz w:val="22"/>
          <w:szCs w:val="22"/>
          <w:lang w:val="es-ES_tradnl"/>
        </w:rPr>
        <w:t xml:space="preserve"> y los organismos de acción comunal</w:t>
      </w:r>
      <w:r w:rsidR="004C01FB" w:rsidRPr="00504597">
        <w:rPr>
          <w:rFonts w:ascii="Arial" w:eastAsia="Calibri" w:hAnsi="Arial" w:cs="Arial"/>
          <w:color w:val="000000" w:themeColor="text1"/>
          <w:sz w:val="22"/>
          <w:szCs w:val="22"/>
          <w:lang w:val="es-ES_tradnl"/>
        </w:rPr>
        <w:t xml:space="preserve"> podrán celebrar directamente convenios solidarios</w:t>
      </w:r>
      <w:r w:rsidR="00855F2B" w:rsidRPr="00504597">
        <w:rPr>
          <w:rFonts w:ascii="Arial" w:eastAsia="Calibri" w:hAnsi="Arial" w:cs="Arial"/>
          <w:color w:val="000000" w:themeColor="text1"/>
          <w:sz w:val="22"/>
          <w:szCs w:val="22"/>
          <w:lang w:val="es-ES_tradnl"/>
        </w:rPr>
        <w:t>, es decir, la modalidad de contratación establecida para este caso es la contratación directa</w:t>
      </w:r>
      <w:r w:rsidR="00F05A92" w:rsidRPr="00504597">
        <w:rPr>
          <w:rFonts w:ascii="Arial" w:eastAsia="Calibri" w:hAnsi="Arial" w:cs="Arial"/>
          <w:color w:val="000000" w:themeColor="text1"/>
          <w:sz w:val="22"/>
          <w:szCs w:val="22"/>
          <w:lang w:val="es-ES_tradnl"/>
        </w:rPr>
        <w:t xml:space="preserve">. Para el efecto, debe </w:t>
      </w:r>
      <w:r w:rsidR="00F05A92" w:rsidRPr="00504597">
        <w:rPr>
          <w:rFonts w:ascii="Arial" w:eastAsia="Calibri" w:hAnsi="Arial" w:cs="Arial"/>
          <w:color w:val="000000" w:themeColor="text1"/>
          <w:sz w:val="22"/>
          <w:szCs w:val="22"/>
          <w:lang w:val="es-ES_tradnl"/>
        </w:rPr>
        <w:lastRenderedPageBreak/>
        <w:t xml:space="preserve">tenerse en cuenta la clasificación que realiza el artículo </w:t>
      </w:r>
      <w:r w:rsidR="004C01FB" w:rsidRPr="00504597">
        <w:rPr>
          <w:rFonts w:ascii="Arial" w:eastAsia="Calibri" w:hAnsi="Arial" w:cs="Arial"/>
          <w:color w:val="000000" w:themeColor="text1"/>
          <w:sz w:val="22"/>
          <w:szCs w:val="22"/>
          <w:lang w:val="es-ES_tradnl"/>
        </w:rPr>
        <w:t>7 de la Ley 2166 de 2021 de los organismos de acción comunal</w:t>
      </w:r>
      <w:r w:rsidR="00855F2B" w:rsidRPr="00504597">
        <w:rPr>
          <w:rFonts w:ascii="Arial" w:eastAsia="Calibri" w:hAnsi="Arial" w:cs="Arial"/>
          <w:color w:val="000000" w:themeColor="text1"/>
          <w:sz w:val="22"/>
          <w:szCs w:val="22"/>
          <w:lang w:val="es-ES_tradnl"/>
        </w:rPr>
        <w:t>, de manera que la celebración de estos convenios puede realizarse con cualquiera de los organismos de acción comunal allí contemplados</w:t>
      </w:r>
      <w:r w:rsidR="007900BB" w:rsidRPr="00504597">
        <w:rPr>
          <w:rFonts w:ascii="Arial" w:eastAsia="Calibri" w:hAnsi="Arial" w:cs="Arial"/>
          <w:color w:val="000000" w:themeColor="text1"/>
          <w:sz w:val="22"/>
          <w:szCs w:val="22"/>
          <w:lang w:val="es-ES_tradnl"/>
        </w:rPr>
        <w:t xml:space="preserve">, pues la norma </w:t>
      </w:r>
      <w:r w:rsidR="009D6701" w:rsidRPr="00504597">
        <w:rPr>
          <w:rFonts w:ascii="Arial" w:eastAsia="Calibri" w:hAnsi="Arial" w:cs="Arial"/>
          <w:color w:val="000000" w:themeColor="text1"/>
          <w:sz w:val="22"/>
          <w:szCs w:val="22"/>
          <w:lang w:val="es-ES_tradnl"/>
        </w:rPr>
        <w:t xml:space="preserve">se refiere de forma </w:t>
      </w:r>
      <w:r w:rsidR="00613BED" w:rsidRPr="00504597">
        <w:rPr>
          <w:rFonts w:ascii="Arial" w:eastAsia="Calibri" w:hAnsi="Arial" w:cs="Arial"/>
          <w:color w:val="000000" w:themeColor="text1"/>
          <w:sz w:val="22"/>
          <w:szCs w:val="22"/>
          <w:lang w:val="es-ES_tradnl"/>
        </w:rPr>
        <w:t xml:space="preserve">general </w:t>
      </w:r>
      <w:r w:rsidR="009D6701" w:rsidRPr="00504597">
        <w:rPr>
          <w:rFonts w:ascii="Arial" w:eastAsia="Calibri" w:hAnsi="Arial" w:cs="Arial"/>
          <w:color w:val="000000" w:themeColor="text1"/>
          <w:sz w:val="22"/>
          <w:szCs w:val="22"/>
          <w:lang w:val="es-ES_tradnl"/>
        </w:rPr>
        <w:t xml:space="preserve">a los </w:t>
      </w:r>
      <w:r w:rsidR="009D6701" w:rsidRPr="00504597">
        <w:rPr>
          <w:rFonts w:ascii="Arial" w:eastAsia="Calibri" w:hAnsi="Arial" w:cs="Arial"/>
          <w:i/>
          <w:iCs/>
          <w:color w:val="000000" w:themeColor="text1"/>
          <w:sz w:val="22"/>
          <w:szCs w:val="22"/>
          <w:lang w:val="es-ES_tradnl"/>
        </w:rPr>
        <w:t>organismos de acción comunal</w:t>
      </w:r>
      <w:r w:rsidR="004C01FB" w:rsidRPr="00504597">
        <w:rPr>
          <w:rStyle w:val="Refdenotaalpie"/>
          <w:rFonts w:ascii="Arial" w:eastAsia="Calibri" w:hAnsi="Arial" w:cs="Arial"/>
          <w:color w:val="000000" w:themeColor="text1"/>
          <w:sz w:val="22"/>
          <w:szCs w:val="22"/>
          <w:lang w:val="es-ES_tradnl"/>
        </w:rPr>
        <w:footnoteReference w:id="9"/>
      </w:r>
      <w:r w:rsidR="00295AE2" w:rsidRPr="00504597">
        <w:rPr>
          <w:rFonts w:ascii="Arial" w:eastAsia="Calibri" w:hAnsi="Arial" w:cs="Arial"/>
          <w:color w:val="000000" w:themeColor="text1"/>
          <w:sz w:val="22"/>
          <w:szCs w:val="22"/>
          <w:lang w:val="es-ES_tradnl"/>
        </w:rPr>
        <w:t xml:space="preserve">. </w:t>
      </w:r>
      <w:r w:rsidRPr="00504597">
        <w:rPr>
          <w:rFonts w:ascii="Arial" w:eastAsia="Calibri" w:hAnsi="Arial" w:cs="Arial"/>
          <w:color w:val="000000" w:themeColor="text1"/>
          <w:sz w:val="22"/>
          <w:szCs w:val="22"/>
          <w:lang w:val="es-ES_tradnl"/>
        </w:rPr>
        <w:t xml:space="preserve"> </w:t>
      </w:r>
    </w:p>
    <w:p w14:paraId="49CFE4CA" w14:textId="37AAAA38" w:rsidR="00295AE2" w:rsidRPr="00504597" w:rsidRDefault="00F05A92" w:rsidP="00244847">
      <w:pPr>
        <w:spacing w:after="120" w:line="276" w:lineRule="auto"/>
        <w:ind w:firstLine="709"/>
        <w:jc w:val="both"/>
        <w:rPr>
          <w:rFonts w:ascii="Arial" w:eastAsia="Calibri" w:hAnsi="Arial" w:cs="Arial"/>
          <w:color w:val="000000" w:themeColor="text1"/>
          <w:sz w:val="22"/>
          <w:szCs w:val="22"/>
          <w:lang w:val="es-ES_tradnl"/>
        </w:rPr>
      </w:pPr>
      <w:proofErr w:type="spellStart"/>
      <w:r w:rsidRPr="00504597">
        <w:rPr>
          <w:rFonts w:ascii="Arial" w:eastAsia="Calibri" w:hAnsi="Arial" w:cs="Arial"/>
          <w:color w:val="000000" w:themeColor="text1"/>
          <w:sz w:val="22"/>
          <w:szCs w:val="22"/>
          <w:lang w:val="es-ES_tradnl"/>
        </w:rPr>
        <w:t>ii</w:t>
      </w:r>
      <w:proofErr w:type="spellEnd"/>
      <w:r w:rsidRPr="00504597">
        <w:rPr>
          <w:rFonts w:ascii="Arial" w:eastAsia="Calibri" w:hAnsi="Arial" w:cs="Arial"/>
          <w:color w:val="000000" w:themeColor="text1"/>
          <w:sz w:val="22"/>
          <w:szCs w:val="22"/>
          <w:lang w:val="es-ES_tradnl"/>
        </w:rPr>
        <w:t xml:space="preserve">) </w:t>
      </w:r>
      <w:r w:rsidR="00295AE2" w:rsidRPr="00504597">
        <w:rPr>
          <w:rFonts w:ascii="Arial" w:eastAsia="Calibri" w:hAnsi="Arial" w:cs="Arial"/>
          <w:color w:val="000000" w:themeColor="text1"/>
          <w:sz w:val="22"/>
          <w:szCs w:val="22"/>
          <w:lang w:val="es-ES_tradnl"/>
        </w:rPr>
        <w:t>E</w:t>
      </w:r>
      <w:r w:rsidR="00855F2B" w:rsidRPr="00504597">
        <w:rPr>
          <w:rFonts w:ascii="Arial" w:eastAsia="Calibri" w:hAnsi="Arial" w:cs="Arial"/>
          <w:color w:val="000000" w:themeColor="text1"/>
          <w:sz w:val="22"/>
          <w:szCs w:val="22"/>
          <w:lang w:val="es-ES_tradnl"/>
        </w:rPr>
        <w:t xml:space="preserve">stos </w:t>
      </w:r>
      <w:r w:rsidRPr="00504597">
        <w:rPr>
          <w:rFonts w:ascii="Arial" w:eastAsia="Calibri" w:hAnsi="Arial" w:cs="Arial"/>
          <w:color w:val="000000" w:themeColor="text1"/>
          <w:sz w:val="22"/>
          <w:szCs w:val="22"/>
          <w:lang w:val="es-ES_tradnl"/>
        </w:rPr>
        <w:t xml:space="preserve">convenios </w:t>
      </w:r>
      <w:r w:rsidR="00855F2B" w:rsidRPr="00504597">
        <w:rPr>
          <w:rFonts w:ascii="Arial" w:eastAsia="Calibri" w:hAnsi="Arial" w:cs="Arial"/>
          <w:color w:val="000000" w:themeColor="text1"/>
          <w:sz w:val="22"/>
          <w:szCs w:val="22"/>
          <w:lang w:val="es-ES_tradnl"/>
        </w:rPr>
        <w:t xml:space="preserve">solidarios </w:t>
      </w:r>
      <w:r w:rsidRPr="00504597">
        <w:rPr>
          <w:rFonts w:ascii="Arial" w:eastAsia="Calibri" w:hAnsi="Arial" w:cs="Arial"/>
          <w:color w:val="000000" w:themeColor="text1"/>
          <w:sz w:val="22"/>
          <w:szCs w:val="22"/>
          <w:lang w:val="es-ES_tradnl"/>
        </w:rPr>
        <w:t>deben tener por objeto únicamente la</w:t>
      </w:r>
      <w:r w:rsidR="00E713BF" w:rsidRPr="00504597">
        <w:rPr>
          <w:rFonts w:ascii="Arial" w:eastAsia="Calibri" w:hAnsi="Arial" w:cs="Arial"/>
          <w:color w:val="000000" w:themeColor="text1"/>
          <w:sz w:val="22"/>
          <w:szCs w:val="22"/>
          <w:lang w:val="es-ES_tradnl"/>
        </w:rPr>
        <w:t xml:space="preserve"> ejecución de </w:t>
      </w:r>
      <w:r w:rsidRPr="00504597">
        <w:rPr>
          <w:rFonts w:ascii="Arial" w:eastAsia="Calibri" w:hAnsi="Arial" w:cs="Arial"/>
          <w:color w:val="000000" w:themeColor="text1"/>
          <w:sz w:val="22"/>
          <w:szCs w:val="22"/>
          <w:lang w:val="es-ES_tradnl"/>
        </w:rPr>
        <w:t>obras</w:t>
      </w:r>
      <w:r w:rsidR="00855F2B" w:rsidRPr="00504597">
        <w:rPr>
          <w:rFonts w:ascii="Arial" w:eastAsia="Calibri" w:hAnsi="Arial" w:cs="Arial"/>
          <w:color w:val="000000" w:themeColor="text1"/>
          <w:sz w:val="22"/>
          <w:szCs w:val="22"/>
          <w:lang w:val="es-ES_tradnl"/>
        </w:rPr>
        <w:t>.</w:t>
      </w:r>
      <w:r w:rsidR="007900BB" w:rsidRPr="00504597">
        <w:rPr>
          <w:rFonts w:ascii="Arial" w:eastAsia="Calibri" w:hAnsi="Arial" w:cs="Arial"/>
          <w:color w:val="000000" w:themeColor="text1"/>
          <w:sz w:val="22"/>
          <w:szCs w:val="22"/>
          <w:lang w:val="es-ES_tradnl"/>
        </w:rPr>
        <w:t xml:space="preserve"> </w:t>
      </w:r>
      <w:r w:rsidR="00855F2B" w:rsidRPr="00504597">
        <w:rPr>
          <w:rFonts w:ascii="Arial" w:eastAsia="Calibri" w:hAnsi="Arial" w:cs="Arial"/>
          <w:color w:val="000000" w:themeColor="text1"/>
          <w:sz w:val="22"/>
          <w:szCs w:val="22"/>
          <w:lang w:val="es-ES_tradnl"/>
        </w:rPr>
        <w:t xml:space="preserve">Esto significa </w:t>
      </w:r>
      <w:r w:rsidRPr="00504597">
        <w:rPr>
          <w:rFonts w:ascii="Arial" w:eastAsia="Calibri" w:hAnsi="Arial" w:cs="Arial"/>
          <w:color w:val="000000" w:themeColor="text1"/>
          <w:sz w:val="22"/>
          <w:szCs w:val="22"/>
          <w:lang w:val="es-ES_tradnl"/>
        </w:rPr>
        <w:t xml:space="preserve">que no </w:t>
      </w:r>
      <w:r w:rsidR="00855F2B" w:rsidRPr="00504597">
        <w:rPr>
          <w:rFonts w:ascii="Arial" w:eastAsia="Calibri" w:hAnsi="Arial" w:cs="Arial"/>
          <w:color w:val="000000" w:themeColor="text1"/>
          <w:sz w:val="22"/>
          <w:szCs w:val="22"/>
          <w:lang w:val="es-ES_tradnl"/>
        </w:rPr>
        <w:t>pueden desarrollarse</w:t>
      </w:r>
      <w:r w:rsidRPr="00504597">
        <w:rPr>
          <w:rFonts w:ascii="Arial" w:eastAsia="Calibri" w:hAnsi="Arial" w:cs="Arial"/>
          <w:color w:val="000000" w:themeColor="text1"/>
          <w:sz w:val="22"/>
          <w:szCs w:val="22"/>
          <w:lang w:val="es-ES_tradnl"/>
        </w:rPr>
        <w:t xml:space="preserve"> otros objetos distintos a la obra con fundamento en este artículo</w:t>
      </w:r>
      <w:r w:rsidR="00295AE2" w:rsidRPr="00504597">
        <w:rPr>
          <w:rFonts w:ascii="Arial" w:eastAsia="Calibri" w:hAnsi="Arial" w:cs="Arial"/>
          <w:color w:val="000000" w:themeColor="text1"/>
          <w:sz w:val="22"/>
          <w:szCs w:val="22"/>
          <w:lang w:val="es-ES_tradnl"/>
        </w:rPr>
        <w:t xml:space="preserve">. </w:t>
      </w:r>
    </w:p>
    <w:p w14:paraId="35E9872F" w14:textId="29E5BE1D" w:rsidR="00295AE2" w:rsidRPr="00504597" w:rsidRDefault="00F05A92" w:rsidP="00244847">
      <w:pPr>
        <w:spacing w:after="120" w:line="276" w:lineRule="auto"/>
        <w:ind w:firstLine="709"/>
        <w:jc w:val="both"/>
        <w:rPr>
          <w:rFonts w:ascii="Arial" w:eastAsia="Calibri" w:hAnsi="Arial" w:cs="Arial"/>
          <w:color w:val="000000" w:themeColor="text1"/>
          <w:sz w:val="22"/>
          <w:szCs w:val="22"/>
          <w:lang w:val="es-ES_tradnl"/>
        </w:rPr>
      </w:pPr>
      <w:proofErr w:type="spellStart"/>
      <w:r w:rsidRPr="00504597">
        <w:rPr>
          <w:rFonts w:ascii="Arial" w:eastAsia="Calibri" w:hAnsi="Arial" w:cs="Arial"/>
          <w:color w:val="000000" w:themeColor="text1"/>
          <w:sz w:val="22"/>
          <w:szCs w:val="22"/>
          <w:lang w:val="es-ES_tradnl"/>
        </w:rPr>
        <w:t>iii</w:t>
      </w:r>
      <w:proofErr w:type="spellEnd"/>
      <w:r w:rsidRPr="00504597">
        <w:rPr>
          <w:rFonts w:ascii="Arial" w:eastAsia="Calibri" w:hAnsi="Arial" w:cs="Arial"/>
          <w:color w:val="000000" w:themeColor="text1"/>
          <w:sz w:val="22"/>
          <w:szCs w:val="22"/>
          <w:lang w:val="es-ES_tradnl"/>
        </w:rPr>
        <w:t xml:space="preserve">) </w:t>
      </w:r>
      <w:r w:rsidR="00295AE2" w:rsidRPr="00504597">
        <w:rPr>
          <w:rFonts w:ascii="Arial" w:eastAsia="Calibri" w:hAnsi="Arial" w:cs="Arial"/>
          <w:color w:val="000000" w:themeColor="text1"/>
          <w:sz w:val="22"/>
          <w:szCs w:val="22"/>
          <w:lang w:val="es-ES_tradnl"/>
        </w:rPr>
        <w:t>E</w:t>
      </w:r>
      <w:r w:rsidRPr="00504597">
        <w:rPr>
          <w:rFonts w:ascii="Arial" w:eastAsia="Calibri" w:hAnsi="Arial" w:cs="Arial"/>
          <w:color w:val="000000" w:themeColor="text1"/>
          <w:sz w:val="22"/>
          <w:szCs w:val="22"/>
          <w:lang w:val="es-ES_tradnl"/>
        </w:rPr>
        <w:t>l convenio</w:t>
      </w:r>
      <w:r w:rsidR="00855F2B" w:rsidRPr="00504597">
        <w:rPr>
          <w:rFonts w:ascii="Arial" w:eastAsia="Calibri" w:hAnsi="Arial" w:cs="Arial"/>
          <w:color w:val="000000" w:themeColor="text1"/>
          <w:sz w:val="22"/>
          <w:szCs w:val="22"/>
          <w:lang w:val="es-ES_tradnl"/>
        </w:rPr>
        <w:t xml:space="preserve"> solidario tiene un </w:t>
      </w:r>
      <w:r w:rsidR="007900BB" w:rsidRPr="00504597">
        <w:rPr>
          <w:rFonts w:ascii="Arial" w:eastAsia="Calibri" w:hAnsi="Arial" w:cs="Arial"/>
          <w:color w:val="000000" w:themeColor="text1"/>
          <w:sz w:val="22"/>
          <w:szCs w:val="22"/>
          <w:lang w:val="es-ES_tradnl"/>
        </w:rPr>
        <w:t>límite</w:t>
      </w:r>
      <w:r w:rsidR="00855F2B" w:rsidRPr="00504597">
        <w:rPr>
          <w:rFonts w:ascii="Arial" w:eastAsia="Calibri" w:hAnsi="Arial" w:cs="Arial"/>
          <w:color w:val="000000" w:themeColor="text1"/>
          <w:sz w:val="22"/>
          <w:szCs w:val="22"/>
          <w:lang w:val="es-ES_tradnl"/>
        </w:rPr>
        <w:t xml:space="preserve"> consistente en que no podrá</w:t>
      </w:r>
      <w:r w:rsidR="007900BB" w:rsidRPr="00504597">
        <w:rPr>
          <w:rFonts w:ascii="Arial" w:eastAsia="Calibri" w:hAnsi="Arial" w:cs="Arial"/>
          <w:color w:val="000000" w:themeColor="text1"/>
          <w:sz w:val="22"/>
          <w:szCs w:val="22"/>
          <w:lang w:val="es-ES_tradnl"/>
        </w:rPr>
        <w:t xml:space="preserve"> exceder</w:t>
      </w:r>
      <w:r w:rsidR="00855F2B" w:rsidRPr="00504597">
        <w:rPr>
          <w:rFonts w:ascii="Arial" w:eastAsia="Calibri" w:hAnsi="Arial" w:cs="Arial"/>
          <w:color w:val="000000" w:themeColor="text1"/>
          <w:sz w:val="22"/>
          <w:szCs w:val="22"/>
          <w:lang w:val="es-ES_tradnl"/>
        </w:rPr>
        <w:t xml:space="preserve"> la menor cuantía </w:t>
      </w:r>
      <w:r w:rsidR="007900BB" w:rsidRPr="00504597">
        <w:rPr>
          <w:rFonts w:ascii="Arial" w:eastAsia="Calibri" w:hAnsi="Arial" w:cs="Arial"/>
          <w:color w:val="000000" w:themeColor="text1"/>
          <w:sz w:val="22"/>
          <w:szCs w:val="22"/>
          <w:lang w:val="es-ES_tradnl"/>
        </w:rPr>
        <w:t>de la entidad</w:t>
      </w:r>
      <w:r w:rsidR="009D6701" w:rsidRPr="00504597">
        <w:rPr>
          <w:rFonts w:ascii="Arial" w:eastAsia="Calibri" w:hAnsi="Arial" w:cs="Arial"/>
          <w:color w:val="000000" w:themeColor="text1"/>
          <w:sz w:val="22"/>
          <w:szCs w:val="22"/>
          <w:lang w:val="es-ES_tradnl"/>
        </w:rPr>
        <w:t>. Por tanto, los sujetos señalados en la norma están facultados para celebrar estos convenios por la mínima o la menor cuantía de la entidad, para lo cual se atenderá l</w:t>
      </w:r>
      <w:r w:rsidR="00010D1F" w:rsidRPr="00504597">
        <w:rPr>
          <w:rFonts w:ascii="Arial" w:eastAsia="Calibri" w:hAnsi="Arial" w:cs="Arial"/>
          <w:color w:val="000000" w:themeColor="text1"/>
          <w:sz w:val="22"/>
          <w:szCs w:val="22"/>
          <w:lang w:val="es-ES_tradnl"/>
        </w:rPr>
        <w:t>o previsto en el litera</w:t>
      </w:r>
      <w:r w:rsidR="00613BED" w:rsidRPr="00504597">
        <w:rPr>
          <w:rFonts w:ascii="Arial" w:eastAsia="Calibri" w:hAnsi="Arial" w:cs="Arial"/>
          <w:color w:val="000000" w:themeColor="text1"/>
          <w:sz w:val="22"/>
          <w:szCs w:val="22"/>
          <w:lang w:val="es-ES_tradnl"/>
        </w:rPr>
        <w:t>l</w:t>
      </w:r>
      <w:r w:rsidR="00010D1F" w:rsidRPr="00504597">
        <w:rPr>
          <w:rFonts w:ascii="Arial" w:eastAsia="Calibri" w:hAnsi="Arial" w:cs="Arial"/>
          <w:color w:val="000000" w:themeColor="text1"/>
          <w:sz w:val="22"/>
          <w:szCs w:val="22"/>
          <w:lang w:val="es-ES_tradnl"/>
        </w:rPr>
        <w:t xml:space="preserve"> b</w:t>
      </w:r>
      <w:r w:rsidR="00613BED" w:rsidRPr="00504597">
        <w:rPr>
          <w:rFonts w:ascii="Arial" w:eastAsia="Calibri" w:hAnsi="Arial" w:cs="Arial"/>
          <w:color w:val="000000" w:themeColor="text1"/>
          <w:sz w:val="22"/>
          <w:szCs w:val="22"/>
          <w:lang w:val="es-ES_tradnl"/>
        </w:rPr>
        <w:t>)</w:t>
      </w:r>
      <w:r w:rsidR="00010D1F" w:rsidRPr="00504597">
        <w:rPr>
          <w:rFonts w:ascii="Arial" w:eastAsia="Calibri" w:hAnsi="Arial" w:cs="Arial"/>
          <w:color w:val="000000" w:themeColor="text1"/>
          <w:sz w:val="22"/>
          <w:szCs w:val="22"/>
          <w:lang w:val="es-ES_tradnl"/>
        </w:rPr>
        <w:t xml:space="preserve"> del artículo 2 de la Ley 1150 de 20</w:t>
      </w:r>
      <w:r w:rsidR="00613BED" w:rsidRPr="00504597">
        <w:rPr>
          <w:rFonts w:ascii="Arial" w:eastAsia="Calibri" w:hAnsi="Arial" w:cs="Arial"/>
          <w:color w:val="000000" w:themeColor="text1"/>
          <w:sz w:val="22"/>
          <w:szCs w:val="22"/>
          <w:lang w:val="es-ES_tradnl"/>
        </w:rPr>
        <w:t xml:space="preserve">07 </w:t>
      </w:r>
      <w:r w:rsidR="00010D1F" w:rsidRPr="00504597">
        <w:rPr>
          <w:rFonts w:ascii="Arial" w:eastAsia="Calibri" w:hAnsi="Arial" w:cs="Arial"/>
          <w:color w:val="000000" w:themeColor="text1"/>
          <w:sz w:val="22"/>
          <w:szCs w:val="22"/>
          <w:lang w:val="es-ES_tradnl"/>
        </w:rPr>
        <w:t xml:space="preserve">para </w:t>
      </w:r>
      <w:r w:rsidR="00613BED" w:rsidRPr="00504597">
        <w:rPr>
          <w:rFonts w:ascii="Arial" w:eastAsia="Calibri" w:hAnsi="Arial" w:cs="Arial"/>
          <w:color w:val="000000" w:themeColor="text1"/>
          <w:sz w:val="22"/>
          <w:szCs w:val="22"/>
          <w:lang w:val="es-ES_tradnl"/>
        </w:rPr>
        <w:t>determinar el tope de la</w:t>
      </w:r>
      <w:r w:rsidR="00010D1F" w:rsidRPr="00504597">
        <w:rPr>
          <w:rFonts w:ascii="Arial" w:eastAsia="Calibri" w:hAnsi="Arial" w:cs="Arial"/>
          <w:color w:val="000000" w:themeColor="text1"/>
          <w:sz w:val="22"/>
          <w:szCs w:val="22"/>
          <w:lang w:val="es-ES_tradnl"/>
        </w:rPr>
        <w:t xml:space="preserve"> menor cuantía de la entidad estatal</w:t>
      </w:r>
      <w:r w:rsidR="00295AE2" w:rsidRPr="00504597">
        <w:rPr>
          <w:rFonts w:ascii="Arial" w:eastAsia="Calibri" w:hAnsi="Arial" w:cs="Arial"/>
          <w:color w:val="000000" w:themeColor="text1"/>
          <w:sz w:val="22"/>
          <w:szCs w:val="22"/>
          <w:lang w:val="es-ES_tradnl"/>
        </w:rPr>
        <w:t xml:space="preserve">. </w:t>
      </w:r>
    </w:p>
    <w:p w14:paraId="7080EB98" w14:textId="0329203B" w:rsidR="00BF0080" w:rsidRPr="00504597" w:rsidRDefault="00BF0080" w:rsidP="00244847">
      <w:pPr>
        <w:spacing w:after="120" w:line="276" w:lineRule="auto"/>
        <w:ind w:firstLine="709"/>
        <w:jc w:val="both"/>
        <w:rPr>
          <w:rFonts w:ascii="Arial" w:eastAsia="Calibri" w:hAnsi="Arial" w:cs="Arial"/>
          <w:color w:val="000000" w:themeColor="text1"/>
          <w:sz w:val="22"/>
          <w:szCs w:val="22"/>
          <w:lang w:val="es-ES_tradnl"/>
        </w:rPr>
      </w:pPr>
      <w:proofErr w:type="spellStart"/>
      <w:r w:rsidRPr="00504597">
        <w:rPr>
          <w:rFonts w:ascii="Arial" w:eastAsia="Calibri" w:hAnsi="Arial" w:cs="Arial"/>
          <w:color w:val="000000" w:themeColor="text1"/>
          <w:sz w:val="22"/>
          <w:szCs w:val="22"/>
          <w:lang w:val="es-ES_tradnl"/>
        </w:rPr>
        <w:t>iv</w:t>
      </w:r>
      <w:proofErr w:type="spellEnd"/>
      <w:r w:rsidRPr="00504597">
        <w:rPr>
          <w:rFonts w:ascii="Arial" w:eastAsia="Calibri" w:hAnsi="Arial" w:cs="Arial"/>
          <w:color w:val="000000" w:themeColor="text1"/>
          <w:sz w:val="22"/>
          <w:szCs w:val="22"/>
          <w:lang w:val="es-ES_tradnl"/>
        </w:rPr>
        <w:t>) Para la ejecución de las obras se establece el deber de contratar con los habitantes de la comunidad.</w:t>
      </w:r>
    </w:p>
    <w:p w14:paraId="635D0168" w14:textId="3F9D0D02" w:rsidR="00295AE2" w:rsidRPr="00504597" w:rsidRDefault="007900BB" w:rsidP="00244847">
      <w:pPr>
        <w:spacing w:after="120" w:line="276" w:lineRule="auto"/>
        <w:ind w:firstLine="709"/>
        <w:jc w:val="both"/>
        <w:rPr>
          <w:rFonts w:ascii="Arial" w:eastAsia="Calibri" w:hAnsi="Arial" w:cs="Arial"/>
          <w:color w:val="000000" w:themeColor="text1"/>
          <w:sz w:val="22"/>
          <w:szCs w:val="22"/>
        </w:rPr>
      </w:pPr>
      <w:r w:rsidRPr="00504597">
        <w:rPr>
          <w:rFonts w:ascii="Arial" w:eastAsia="Calibri" w:hAnsi="Arial" w:cs="Arial"/>
          <w:color w:val="000000" w:themeColor="text1"/>
          <w:sz w:val="22"/>
          <w:szCs w:val="22"/>
          <w:lang w:val="es-ES_tradnl"/>
        </w:rPr>
        <w:t xml:space="preserve">v) </w:t>
      </w:r>
      <w:r w:rsidR="00295AE2" w:rsidRPr="00504597">
        <w:rPr>
          <w:rFonts w:ascii="Arial" w:eastAsia="Calibri" w:hAnsi="Arial" w:cs="Arial"/>
          <w:color w:val="000000" w:themeColor="text1"/>
          <w:sz w:val="22"/>
          <w:szCs w:val="22"/>
          <w:lang w:val="es-ES_tradnl"/>
        </w:rPr>
        <w:t>E</w:t>
      </w:r>
      <w:r w:rsidRPr="00504597">
        <w:rPr>
          <w:rFonts w:ascii="Arial" w:eastAsia="Calibri" w:hAnsi="Arial" w:cs="Arial"/>
          <w:color w:val="000000" w:themeColor="text1"/>
          <w:sz w:val="22"/>
          <w:szCs w:val="22"/>
          <w:lang w:val="es-ES_tradnl"/>
        </w:rPr>
        <w:t xml:space="preserve">n el valor total del convenio la entidad </w:t>
      </w:r>
      <w:r w:rsidR="00B573D3" w:rsidRPr="00504597">
        <w:rPr>
          <w:rFonts w:ascii="Arial" w:eastAsia="Calibri" w:hAnsi="Arial" w:cs="Arial"/>
          <w:color w:val="000000" w:themeColor="text1"/>
          <w:sz w:val="22"/>
          <w:szCs w:val="22"/>
          <w:lang w:val="es-ES_tradnl"/>
        </w:rPr>
        <w:t>podrá incluir los costos directos</w:t>
      </w:r>
      <w:r w:rsidRPr="00504597">
        <w:rPr>
          <w:rFonts w:ascii="Arial" w:eastAsia="Calibri" w:hAnsi="Arial" w:cs="Arial"/>
          <w:color w:val="000000" w:themeColor="text1"/>
          <w:sz w:val="22"/>
          <w:szCs w:val="22"/>
          <w:lang w:val="es-ES_tradnl"/>
        </w:rPr>
        <w:t>, los costos administrativos</w:t>
      </w:r>
      <w:r w:rsidR="00B573D3" w:rsidRPr="00504597">
        <w:rPr>
          <w:rFonts w:ascii="Arial" w:eastAsia="Calibri" w:hAnsi="Arial" w:cs="Arial"/>
          <w:color w:val="000000" w:themeColor="text1"/>
          <w:sz w:val="22"/>
          <w:szCs w:val="22"/>
          <w:lang w:val="es-ES_tradnl"/>
        </w:rPr>
        <w:t xml:space="preserve"> y el subsidio </w:t>
      </w:r>
      <w:r w:rsidR="00B573D3" w:rsidRPr="00504597">
        <w:rPr>
          <w:rFonts w:ascii="Arial" w:eastAsia="Calibri" w:hAnsi="Arial" w:cs="Arial"/>
          <w:color w:val="000000" w:themeColor="text1"/>
          <w:sz w:val="22"/>
          <w:szCs w:val="22"/>
        </w:rPr>
        <w:t xml:space="preserve">al dignatario representante legal para transportes de que trata </w:t>
      </w:r>
      <w:r w:rsidR="00B573D3" w:rsidRPr="00504597">
        <w:rPr>
          <w:rFonts w:ascii="Arial" w:eastAsia="Calibri" w:hAnsi="Arial" w:cs="Arial"/>
          <w:color w:val="000000" w:themeColor="text1"/>
          <w:sz w:val="22"/>
          <w:szCs w:val="22"/>
        </w:rPr>
        <w:lastRenderedPageBreak/>
        <w:t>el literal c) del artículo 38 de la Ley 2166 de 2022</w:t>
      </w:r>
      <w:r w:rsidR="00295AE2" w:rsidRPr="00504597">
        <w:rPr>
          <w:rFonts w:ascii="Arial" w:eastAsia="Calibri" w:hAnsi="Arial" w:cs="Arial"/>
          <w:color w:val="000000" w:themeColor="text1"/>
          <w:sz w:val="22"/>
          <w:szCs w:val="22"/>
        </w:rPr>
        <w:t xml:space="preserve">. </w:t>
      </w:r>
      <w:r w:rsidR="00316011" w:rsidRPr="00504597">
        <w:rPr>
          <w:rFonts w:ascii="Arial" w:eastAsia="Calibri" w:hAnsi="Arial" w:cs="Arial"/>
          <w:color w:val="000000" w:themeColor="text1"/>
          <w:sz w:val="22"/>
          <w:szCs w:val="22"/>
        </w:rPr>
        <w:t xml:space="preserve">Estos </w:t>
      </w:r>
      <w:r w:rsidR="00D83BDA" w:rsidRPr="00504597">
        <w:rPr>
          <w:rFonts w:ascii="Arial" w:eastAsia="Calibri" w:hAnsi="Arial" w:cs="Arial"/>
          <w:color w:val="000000" w:themeColor="text1"/>
          <w:sz w:val="22"/>
          <w:szCs w:val="22"/>
        </w:rPr>
        <w:t xml:space="preserve">costos </w:t>
      </w:r>
      <w:r w:rsidR="00316011" w:rsidRPr="00504597">
        <w:rPr>
          <w:rFonts w:ascii="Arial" w:eastAsia="Calibri" w:hAnsi="Arial" w:cs="Arial"/>
          <w:color w:val="000000" w:themeColor="text1"/>
          <w:sz w:val="22"/>
          <w:szCs w:val="22"/>
        </w:rPr>
        <w:t xml:space="preserve">deberán incluirse en el ejercicio de </w:t>
      </w:r>
      <w:r w:rsidR="00D83BDA" w:rsidRPr="00504597">
        <w:rPr>
          <w:rFonts w:ascii="Arial" w:eastAsia="Calibri" w:hAnsi="Arial" w:cs="Arial"/>
          <w:color w:val="000000" w:themeColor="text1"/>
          <w:sz w:val="22"/>
          <w:szCs w:val="22"/>
        </w:rPr>
        <w:t xml:space="preserve">planeación </w:t>
      </w:r>
      <w:r w:rsidR="00316011" w:rsidRPr="00504597">
        <w:rPr>
          <w:rFonts w:ascii="Arial" w:eastAsia="Calibri" w:hAnsi="Arial" w:cs="Arial"/>
          <w:color w:val="000000" w:themeColor="text1"/>
          <w:sz w:val="22"/>
          <w:szCs w:val="22"/>
        </w:rPr>
        <w:t>que realice la entidad</w:t>
      </w:r>
      <w:r w:rsidR="00D83BDA" w:rsidRPr="00504597">
        <w:rPr>
          <w:rFonts w:ascii="Arial" w:eastAsia="Calibri" w:hAnsi="Arial" w:cs="Arial"/>
          <w:color w:val="000000" w:themeColor="text1"/>
          <w:sz w:val="22"/>
          <w:szCs w:val="22"/>
        </w:rPr>
        <w:t xml:space="preserve"> </w:t>
      </w:r>
      <w:r w:rsidR="006D6A79" w:rsidRPr="00504597">
        <w:rPr>
          <w:rFonts w:ascii="Arial" w:eastAsia="Calibri" w:hAnsi="Arial" w:cs="Arial"/>
          <w:color w:val="000000" w:themeColor="text1"/>
          <w:sz w:val="22"/>
          <w:szCs w:val="22"/>
        </w:rPr>
        <w:t xml:space="preserve">y estar </w:t>
      </w:r>
      <w:r w:rsidR="00316011" w:rsidRPr="00504597">
        <w:rPr>
          <w:rFonts w:ascii="Arial" w:eastAsia="Calibri" w:hAnsi="Arial" w:cs="Arial"/>
          <w:color w:val="000000" w:themeColor="text1"/>
          <w:sz w:val="22"/>
          <w:szCs w:val="22"/>
        </w:rPr>
        <w:t xml:space="preserve">debidamente justificados. </w:t>
      </w:r>
    </w:p>
    <w:p w14:paraId="29666F81" w14:textId="336AD37F" w:rsidR="00E713BF" w:rsidRPr="00504597" w:rsidRDefault="007900BB" w:rsidP="00244847">
      <w:pPr>
        <w:spacing w:after="120" w:line="276" w:lineRule="auto"/>
        <w:ind w:firstLine="709"/>
        <w:jc w:val="both"/>
        <w:rPr>
          <w:rFonts w:ascii="Arial" w:eastAsia="Calibri" w:hAnsi="Arial" w:cs="Arial"/>
          <w:color w:val="000000" w:themeColor="text1"/>
          <w:sz w:val="22"/>
          <w:szCs w:val="22"/>
          <w:lang w:val="es-ES_tradnl"/>
        </w:rPr>
      </w:pPr>
      <w:r w:rsidRPr="00504597">
        <w:rPr>
          <w:rFonts w:ascii="Arial" w:eastAsia="Calibri" w:hAnsi="Arial" w:cs="Arial"/>
          <w:color w:val="000000" w:themeColor="text1"/>
          <w:sz w:val="22"/>
          <w:szCs w:val="22"/>
        </w:rPr>
        <w:t>v</w:t>
      </w:r>
      <w:r w:rsidR="00E6597C">
        <w:rPr>
          <w:rFonts w:ascii="Arial" w:eastAsia="Calibri" w:hAnsi="Arial" w:cs="Arial"/>
          <w:color w:val="000000" w:themeColor="text1"/>
          <w:sz w:val="22"/>
          <w:szCs w:val="22"/>
        </w:rPr>
        <w:t>i</w:t>
      </w:r>
      <w:r w:rsidRPr="00504597">
        <w:rPr>
          <w:rFonts w:ascii="Arial" w:eastAsia="Calibri" w:hAnsi="Arial" w:cs="Arial"/>
          <w:color w:val="000000" w:themeColor="text1"/>
          <w:sz w:val="22"/>
          <w:szCs w:val="22"/>
        </w:rPr>
        <w:t xml:space="preserve">) </w:t>
      </w:r>
      <w:r w:rsidR="00295AE2" w:rsidRPr="00504597">
        <w:rPr>
          <w:rFonts w:ascii="Arial" w:eastAsia="Calibri" w:hAnsi="Arial" w:cs="Arial"/>
          <w:color w:val="000000" w:themeColor="text1"/>
          <w:sz w:val="22"/>
          <w:szCs w:val="22"/>
        </w:rPr>
        <w:t>L</w:t>
      </w:r>
      <w:r w:rsidRPr="00504597">
        <w:rPr>
          <w:rFonts w:ascii="Arial" w:eastAsia="Calibri" w:hAnsi="Arial" w:cs="Arial"/>
          <w:color w:val="000000" w:themeColor="text1"/>
          <w:sz w:val="22"/>
          <w:szCs w:val="22"/>
        </w:rPr>
        <w:t xml:space="preserve">as entidades </w:t>
      </w:r>
      <w:r w:rsidR="00B573D3" w:rsidRPr="00504597">
        <w:rPr>
          <w:rFonts w:ascii="Arial" w:eastAsia="Calibri" w:hAnsi="Arial" w:cs="Arial"/>
          <w:color w:val="000000" w:themeColor="text1"/>
          <w:sz w:val="22"/>
          <w:szCs w:val="22"/>
        </w:rPr>
        <w:t>deberán contar con personal técnico y administrativo</w:t>
      </w:r>
      <w:r w:rsidR="00546B54" w:rsidRPr="00504597">
        <w:rPr>
          <w:rFonts w:ascii="Arial" w:eastAsia="Calibri" w:hAnsi="Arial" w:cs="Arial"/>
          <w:color w:val="000000" w:themeColor="text1"/>
          <w:sz w:val="22"/>
          <w:szCs w:val="22"/>
        </w:rPr>
        <w:t>-</w:t>
      </w:r>
      <w:r w:rsidR="00B573D3" w:rsidRPr="00504597">
        <w:rPr>
          <w:rFonts w:ascii="Arial" w:eastAsia="Calibri" w:hAnsi="Arial" w:cs="Arial"/>
          <w:color w:val="000000" w:themeColor="text1"/>
          <w:sz w:val="22"/>
          <w:szCs w:val="22"/>
        </w:rPr>
        <w:t>contable</w:t>
      </w:r>
      <w:r w:rsidR="004E005E" w:rsidRPr="00504597">
        <w:rPr>
          <w:rFonts w:ascii="Arial" w:eastAsia="Calibri" w:hAnsi="Arial" w:cs="Arial"/>
          <w:color w:val="000000" w:themeColor="text1"/>
          <w:sz w:val="22"/>
          <w:szCs w:val="22"/>
        </w:rPr>
        <w:t xml:space="preserve"> para apoy</w:t>
      </w:r>
      <w:r w:rsidR="00316011" w:rsidRPr="00504597">
        <w:rPr>
          <w:rFonts w:ascii="Arial" w:eastAsia="Calibri" w:hAnsi="Arial" w:cs="Arial"/>
          <w:color w:val="000000" w:themeColor="text1"/>
          <w:sz w:val="22"/>
          <w:szCs w:val="22"/>
        </w:rPr>
        <w:t xml:space="preserve">ar </w:t>
      </w:r>
      <w:r w:rsidR="004E005E" w:rsidRPr="00504597">
        <w:rPr>
          <w:rFonts w:ascii="Arial" w:eastAsia="Calibri" w:hAnsi="Arial" w:cs="Arial"/>
          <w:color w:val="000000" w:themeColor="text1"/>
          <w:sz w:val="22"/>
          <w:szCs w:val="22"/>
        </w:rPr>
        <w:t>y supervi</w:t>
      </w:r>
      <w:r w:rsidR="00316011" w:rsidRPr="00504597">
        <w:rPr>
          <w:rFonts w:ascii="Arial" w:eastAsia="Calibri" w:hAnsi="Arial" w:cs="Arial"/>
          <w:color w:val="000000" w:themeColor="text1"/>
          <w:sz w:val="22"/>
          <w:szCs w:val="22"/>
        </w:rPr>
        <w:t>sar</w:t>
      </w:r>
      <w:r w:rsidR="004E005E" w:rsidRPr="00504597">
        <w:rPr>
          <w:rFonts w:ascii="Arial" w:eastAsia="Calibri" w:hAnsi="Arial" w:cs="Arial"/>
          <w:color w:val="000000" w:themeColor="text1"/>
          <w:sz w:val="22"/>
          <w:szCs w:val="22"/>
        </w:rPr>
        <w:t xml:space="preserve"> a los organismos de acción comunal durante </w:t>
      </w:r>
      <w:r w:rsidRPr="00504597">
        <w:rPr>
          <w:rFonts w:ascii="Arial" w:eastAsia="Calibri" w:hAnsi="Arial" w:cs="Arial"/>
          <w:color w:val="000000" w:themeColor="text1"/>
          <w:sz w:val="22"/>
          <w:szCs w:val="22"/>
        </w:rPr>
        <w:t xml:space="preserve">la ejecución de las obras. </w:t>
      </w:r>
    </w:p>
    <w:p w14:paraId="2A3E1E7C" w14:textId="6E99431B" w:rsidR="00BE188C" w:rsidRPr="00504597" w:rsidRDefault="00546B54" w:rsidP="00244847">
      <w:pPr>
        <w:spacing w:after="120" w:line="276" w:lineRule="auto"/>
        <w:ind w:firstLine="709"/>
        <w:jc w:val="both"/>
        <w:rPr>
          <w:rFonts w:ascii="Arial" w:hAnsi="Arial" w:cs="Arial"/>
          <w:bCs/>
          <w:color w:val="000000" w:themeColor="text1"/>
          <w:sz w:val="22"/>
          <w:lang w:eastAsia="es-MX"/>
        </w:rPr>
      </w:pPr>
      <w:r w:rsidRPr="00504597">
        <w:rPr>
          <w:rFonts w:ascii="Arial" w:hAnsi="Arial" w:cs="Arial"/>
          <w:bCs/>
          <w:color w:val="000000" w:themeColor="text1"/>
          <w:sz w:val="22"/>
          <w:lang w:eastAsia="es-MX"/>
        </w:rPr>
        <w:t>Como se observa</w:t>
      </w:r>
      <w:r w:rsidR="00231FE8" w:rsidRPr="00504597">
        <w:rPr>
          <w:rFonts w:ascii="Arial" w:hAnsi="Arial" w:cs="Arial"/>
          <w:bCs/>
          <w:color w:val="000000" w:themeColor="text1"/>
          <w:sz w:val="22"/>
          <w:lang w:eastAsia="es-MX"/>
        </w:rPr>
        <w:t xml:space="preserve">, </w:t>
      </w:r>
      <w:r w:rsidR="000509C8" w:rsidRPr="00504597">
        <w:rPr>
          <w:rFonts w:ascii="Arial" w:hAnsi="Arial" w:cs="Arial"/>
          <w:bCs/>
          <w:color w:val="000000" w:themeColor="text1"/>
          <w:sz w:val="22"/>
          <w:lang w:eastAsia="es-MX"/>
        </w:rPr>
        <w:t xml:space="preserve">el artículo 95 de </w:t>
      </w:r>
      <w:r w:rsidRPr="00504597">
        <w:rPr>
          <w:rFonts w:ascii="Arial" w:hAnsi="Arial" w:cs="Arial"/>
          <w:bCs/>
          <w:color w:val="000000" w:themeColor="text1"/>
          <w:sz w:val="22"/>
          <w:lang w:eastAsia="es-MX"/>
        </w:rPr>
        <w:t>la</w:t>
      </w:r>
      <w:r w:rsidR="000509C8" w:rsidRPr="00504597">
        <w:rPr>
          <w:rFonts w:ascii="Arial" w:hAnsi="Arial" w:cs="Arial"/>
          <w:bCs/>
          <w:color w:val="000000" w:themeColor="text1"/>
          <w:sz w:val="22"/>
          <w:lang w:eastAsia="es-MX"/>
        </w:rPr>
        <w:t xml:space="preserve"> </w:t>
      </w:r>
      <w:r w:rsidRPr="00504597">
        <w:rPr>
          <w:rFonts w:ascii="Arial" w:hAnsi="Arial" w:cs="Arial"/>
          <w:bCs/>
          <w:color w:val="000000" w:themeColor="text1"/>
          <w:sz w:val="22"/>
          <w:lang w:eastAsia="es-MX"/>
        </w:rPr>
        <w:t>L</w:t>
      </w:r>
      <w:r w:rsidR="000509C8" w:rsidRPr="00504597">
        <w:rPr>
          <w:rFonts w:ascii="Arial" w:hAnsi="Arial" w:cs="Arial"/>
          <w:bCs/>
          <w:color w:val="000000" w:themeColor="text1"/>
          <w:sz w:val="22"/>
          <w:lang w:eastAsia="es-MX"/>
        </w:rPr>
        <w:t xml:space="preserve">ey </w:t>
      </w:r>
      <w:r w:rsidRPr="00504597">
        <w:rPr>
          <w:rFonts w:ascii="Arial" w:hAnsi="Arial" w:cs="Arial"/>
          <w:bCs/>
          <w:color w:val="000000" w:themeColor="text1"/>
          <w:sz w:val="22"/>
          <w:lang w:eastAsia="es-MX"/>
        </w:rPr>
        <w:t xml:space="preserve">2166 de 2021 </w:t>
      </w:r>
      <w:r w:rsidR="00231FE8" w:rsidRPr="00504597">
        <w:rPr>
          <w:rFonts w:ascii="Arial" w:hAnsi="Arial" w:cs="Arial"/>
          <w:bCs/>
          <w:color w:val="000000" w:themeColor="text1"/>
          <w:sz w:val="22"/>
          <w:lang w:eastAsia="es-MX"/>
        </w:rPr>
        <w:t xml:space="preserve">determina la celebración por </w:t>
      </w:r>
      <w:r w:rsidR="004A7B4B" w:rsidRPr="00504597">
        <w:rPr>
          <w:rFonts w:ascii="Arial" w:hAnsi="Arial" w:cs="Arial"/>
          <w:bCs/>
          <w:color w:val="000000" w:themeColor="text1"/>
          <w:sz w:val="22"/>
          <w:lang w:eastAsia="es-MX"/>
        </w:rPr>
        <w:t>contratación directa</w:t>
      </w:r>
      <w:r w:rsidR="009906B0" w:rsidRPr="00504597">
        <w:rPr>
          <w:rFonts w:ascii="Arial" w:hAnsi="Arial" w:cs="Arial"/>
          <w:bCs/>
          <w:color w:val="000000" w:themeColor="text1"/>
          <w:sz w:val="22"/>
          <w:lang w:eastAsia="es-MX"/>
        </w:rPr>
        <w:t xml:space="preserve"> </w:t>
      </w:r>
      <w:r w:rsidR="00062EE1" w:rsidRPr="00504597">
        <w:rPr>
          <w:rFonts w:ascii="Arial" w:hAnsi="Arial" w:cs="Arial"/>
          <w:bCs/>
          <w:color w:val="000000" w:themeColor="text1"/>
          <w:sz w:val="22"/>
          <w:lang w:eastAsia="es-MX"/>
        </w:rPr>
        <w:t>de convenios solidarios</w:t>
      </w:r>
      <w:r w:rsidR="00231FE8" w:rsidRPr="00504597">
        <w:rPr>
          <w:rFonts w:ascii="Arial" w:hAnsi="Arial" w:cs="Arial"/>
          <w:bCs/>
          <w:color w:val="000000" w:themeColor="text1"/>
          <w:sz w:val="22"/>
          <w:lang w:eastAsia="es-MX"/>
        </w:rPr>
        <w:t>. Este régimen</w:t>
      </w:r>
      <w:r w:rsidR="004E437A" w:rsidRPr="00504597">
        <w:rPr>
          <w:rFonts w:ascii="Arial" w:hAnsi="Arial" w:cs="Arial"/>
          <w:bCs/>
          <w:color w:val="000000" w:themeColor="text1"/>
          <w:sz w:val="22"/>
          <w:lang w:eastAsia="es-MX"/>
        </w:rPr>
        <w:t xml:space="preserve"> de contratación</w:t>
      </w:r>
      <w:r w:rsidR="00231FE8" w:rsidRPr="00504597">
        <w:rPr>
          <w:rFonts w:ascii="Arial" w:hAnsi="Arial" w:cs="Arial"/>
          <w:bCs/>
          <w:color w:val="000000" w:themeColor="text1"/>
          <w:sz w:val="22"/>
          <w:lang w:eastAsia="es-MX"/>
        </w:rPr>
        <w:t>, como se explicó, ya se había</w:t>
      </w:r>
      <w:r w:rsidR="00062EE1" w:rsidRPr="00504597">
        <w:rPr>
          <w:rFonts w:ascii="Arial" w:hAnsi="Arial" w:cs="Arial"/>
          <w:bCs/>
          <w:color w:val="000000" w:themeColor="text1"/>
          <w:sz w:val="22"/>
          <w:lang w:eastAsia="es-MX"/>
        </w:rPr>
        <w:t xml:space="preserve"> </w:t>
      </w:r>
      <w:r w:rsidR="00B36F93" w:rsidRPr="00504597">
        <w:rPr>
          <w:rFonts w:ascii="Arial" w:hAnsi="Arial" w:cs="Arial"/>
          <w:bCs/>
          <w:color w:val="000000" w:themeColor="text1"/>
          <w:sz w:val="22"/>
          <w:lang w:eastAsia="es-MX"/>
        </w:rPr>
        <w:t xml:space="preserve">contemplado </w:t>
      </w:r>
      <w:r w:rsidR="00062EE1" w:rsidRPr="00504597">
        <w:rPr>
          <w:rFonts w:ascii="Arial" w:hAnsi="Arial" w:cs="Arial"/>
          <w:bCs/>
          <w:color w:val="000000" w:themeColor="text1"/>
          <w:sz w:val="22"/>
          <w:lang w:eastAsia="es-MX"/>
        </w:rPr>
        <w:t xml:space="preserve">inicialmente </w:t>
      </w:r>
      <w:r w:rsidR="009906B0" w:rsidRPr="00504597">
        <w:rPr>
          <w:rFonts w:ascii="Arial" w:hAnsi="Arial" w:cs="Arial"/>
          <w:bCs/>
          <w:color w:val="000000" w:themeColor="text1"/>
          <w:sz w:val="22"/>
          <w:lang w:eastAsia="es-MX"/>
        </w:rPr>
        <w:t>en el parágrafo 4 del artículo 3 de la Ley 136 de 1994</w:t>
      </w:r>
      <w:r w:rsidR="00231FE8" w:rsidRPr="00504597">
        <w:rPr>
          <w:rFonts w:ascii="Arial" w:hAnsi="Arial" w:cs="Arial"/>
          <w:bCs/>
          <w:color w:val="000000" w:themeColor="text1"/>
          <w:sz w:val="22"/>
          <w:lang w:eastAsia="es-MX"/>
        </w:rPr>
        <w:t>. S</w:t>
      </w:r>
      <w:r w:rsidR="004A7B4B" w:rsidRPr="00504597">
        <w:rPr>
          <w:rFonts w:ascii="Arial" w:hAnsi="Arial" w:cs="Arial"/>
          <w:bCs/>
          <w:color w:val="000000" w:themeColor="text1"/>
          <w:sz w:val="22"/>
          <w:lang w:eastAsia="es-MX"/>
        </w:rPr>
        <w:t xml:space="preserve">in embargo, </w:t>
      </w:r>
      <w:r w:rsidR="00231FE8" w:rsidRPr="00504597">
        <w:rPr>
          <w:rFonts w:ascii="Arial" w:hAnsi="Arial" w:cs="Arial"/>
          <w:bCs/>
          <w:color w:val="000000" w:themeColor="text1"/>
          <w:sz w:val="22"/>
          <w:lang w:eastAsia="es-MX"/>
        </w:rPr>
        <w:t>el</w:t>
      </w:r>
      <w:r w:rsidR="00062EE1" w:rsidRPr="00504597">
        <w:rPr>
          <w:rFonts w:ascii="Arial" w:hAnsi="Arial" w:cs="Arial"/>
          <w:bCs/>
          <w:color w:val="000000" w:themeColor="text1"/>
          <w:sz w:val="22"/>
          <w:lang w:eastAsia="es-MX"/>
        </w:rPr>
        <w:t xml:space="preserve"> contenido </w:t>
      </w:r>
      <w:r w:rsidR="00231FE8" w:rsidRPr="00504597">
        <w:rPr>
          <w:rFonts w:ascii="Arial" w:hAnsi="Arial" w:cs="Arial"/>
          <w:bCs/>
          <w:color w:val="000000" w:themeColor="text1"/>
          <w:sz w:val="22"/>
          <w:lang w:eastAsia="es-MX"/>
        </w:rPr>
        <w:t xml:space="preserve">del artículo 95 </w:t>
      </w:r>
      <w:r w:rsidR="00062EE1" w:rsidRPr="00504597">
        <w:rPr>
          <w:rFonts w:ascii="Arial" w:hAnsi="Arial" w:cs="Arial"/>
          <w:bCs/>
          <w:color w:val="000000" w:themeColor="text1"/>
          <w:sz w:val="22"/>
          <w:lang w:eastAsia="es-MX"/>
        </w:rPr>
        <w:t xml:space="preserve">es más </w:t>
      </w:r>
      <w:r w:rsidR="000509C8" w:rsidRPr="00504597">
        <w:rPr>
          <w:rFonts w:ascii="Arial" w:hAnsi="Arial" w:cs="Arial"/>
          <w:bCs/>
          <w:color w:val="000000" w:themeColor="text1"/>
          <w:sz w:val="22"/>
          <w:lang w:eastAsia="es-MX"/>
        </w:rPr>
        <w:t>ampli</w:t>
      </w:r>
      <w:r w:rsidR="00062EE1" w:rsidRPr="00504597">
        <w:rPr>
          <w:rFonts w:ascii="Arial" w:hAnsi="Arial" w:cs="Arial"/>
          <w:bCs/>
          <w:color w:val="000000" w:themeColor="text1"/>
          <w:sz w:val="22"/>
          <w:lang w:eastAsia="es-MX"/>
        </w:rPr>
        <w:t xml:space="preserve">o en relación con los sujetos, la cuantía del contrato </w:t>
      </w:r>
      <w:r w:rsidR="00787A21" w:rsidRPr="00504597">
        <w:rPr>
          <w:rFonts w:ascii="Arial" w:hAnsi="Arial" w:cs="Arial"/>
          <w:bCs/>
          <w:color w:val="000000" w:themeColor="text1"/>
          <w:sz w:val="22"/>
          <w:lang w:eastAsia="es-MX"/>
        </w:rPr>
        <w:t xml:space="preserve">y </w:t>
      </w:r>
      <w:r w:rsidR="00062EE1" w:rsidRPr="00504597">
        <w:rPr>
          <w:rFonts w:ascii="Arial" w:hAnsi="Arial" w:cs="Arial"/>
          <w:bCs/>
          <w:color w:val="000000" w:themeColor="text1"/>
          <w:sz w:val="22"/>
          <w:lang w:eastAsia="es-MX"/>
        </w:rPr>
        <w:t>la ejecución de dichos convenios</w:t>
      </w:r>
      <w:r w:rsidR="000509C8" w:rsidRPr="00504597">
        <w:rPr>
          <w:rFonts w:ascii="Arial" w:hAnsi="Arial" w:cs="Arial"/>
          <w:bCs/>
          <w:color w:val="000000" w:themeColor="text1"/>
          <w:sz w:val="22"/>
          <w:lang w:eastAsia="es-MX"/>
        </w:rPr>
        <w:t xml:space="preserve">. En efecto, </w:t>
      </w:r>
      <w:r w:rsidR="00A6767C" w:rsidRPr="00504597">
        <w:rPr>
          <w:rFonts w:ascii="Arial" w:hAnsi="Arial" w:cs="Arial"/>
          <w:bCs/>
          <w:color w:val="000000" w:themeColor="text1"/>
          <w:sz w:val="22"/>
          <w:lang w:eastAsia="es-MX"/>
        </w:rPr>
        <w:t xml:space="preserve">el artículo 95 </w:t>
      </w:r>
      <w:r w:rsidR="00787A21" w:rsidRPr="00504597">
        <w:rPr>
          <w:rFonts w:ascii="Arial" w:hAnsi="Arial" w:cs="Arial"/>
          <w:bCs/>
          <w:color w:val="000000" w:themeColor="text1"/>
          <w:sz w:val="22"/>
          <w:lang w:eastAsia="es-MX"/>
        </w:rPr>
        <w:t>incluye a l</w:t>
      </w:r>
      <w:r w:rsidR="007C6DF3" w:rsidRPr="00504597">
        <w:rPr>
          <w:rFonts w:ascii="Arial" w:hAnsi="Arial" w:cs="Arial"/>
          <w:bCs/>
          <w:color w:val="000000" w:themeColor="text1"/>
          <w:sz w:val="22"/>
          <w:lang w:eastAsia="es-MX"/>
        </w:rPr>
        <w:t>o</w:t>
      </w:r>
      <w:r w:rsidR="00787A21" w:rsidRPr="00504597">
        <w:rPr>
          <w:rFonts w:ascii="Arial" w:hAnsi="Arial" w:cs="Arial"/>
          <w:bCs/>
          <w:color w:val="000000" w:themeColor="text1"/>
          <w:sz w:val="22"/>
          <w:lang w:eastAsia="es-MX"/>
        </w:rPr>
        <w:t xml:space="preserve">s </w:t>
      </w:r>
      <w:bookmarkStart w:id="14" w:name="_Hlk98594011"/>
      <w:r w:rsidR="00787A21" w:rsidRPr="00504597">
        <w:rPr>
          <w:rFonts w:ascii="Arial" w:eastAsia="Calibri" w:hAnsi="Arial" w:cs="Arial"/>
          <w:color w:val="000000" w:themeColor="text1"/>
          <w:sz w:val="22"/>
          <w:szCs w:val="22"/>
          <w:lang w:val="es-ES_tradnl"/>
        </w:rPr>
        <w:t>«</w:t>
      </w:r>
      <w:bookmarkEnd w:id="14"/>
      <w:r w:rsidR="00787A21" w:rsidRPr="00504597">
        <w:rPr>
          <w:rFonts w:ascii="Arial" w:hAnsi="Arial" w:cs="Arial"/>
          <w:bCs/>
          <w:color w:val="000000" w:themeColor="text1"/>
          <w:sz w:val="22"/>
          <w:szCs w:val="22"/>
          <w:lang w:eastAsia="es-MX"/>
        </w:rPr>
        <w:t>ent</w:t>
      </w:r>
      <w:r w:rsidR="007C6DF3" w:rsidRPr="00504597">
        <w:rPr>
          <w:rFonts w:ascii="Arial" w:hAnsi="Arial" w:cs="Arial"/>
          <w:bCs/>
          <w:color w:val="000000" w:themeColor="text1"/>
          <w:sz w:val="22"/>
          <w:szCs w:val="22"/>
          <w:lang w:eastAsia="es-MX"/>
        </w:rPr>
        <w:t>es</w:t>
      </w:r>
      <w:r w:rsidR="00787A21" w:rsidRPr="00504597">
        <w:rPr>
          <w:rFonts w:ascii="Arial" w:hAnsi="Arial" w:cs="Arial"/>
          <w:bCs/>
          <w:color w:val="000000" w:themeColor="text1"/>
          <w:sz w:val="22"/>
          <w:szCs w:val="22"/>
          <w:lang w:eastAsia="es-MX"/>
        </w:rPr>
        <w:t xml:space="preserve"> territoriales del</w:t>
      </w:r>
      <w:r w:rsidR="00787A21" w:rsidRPr="00504597">
        <w:rPr>
          <w:rFonts w:ascii="Arial" w:eastAsia="Calibri" w:hAnsi="Arial" w:cs="Arial"/>
          <w:color w:val="000000" w:themeColor="text1"/>
          <w:sz w:val="22"/>
          <w:szCs w:val="22"/>
          <w:lang w:val="es-ES_tradnl"/>
        </w:rPr>
        <w:t xml:space="preserve"> </w:t>
      </w:r>
      <w:r w:rsidR="00787A21" w:rsidRPr="00504597">
        <w:rPr>
          <w:rFonts w:ascii="Arial" w:hAnsi="Arial" w:cs="Arial"/>
          <w:color w:val="000000" w:themeColor="text1"/>
          <w:sz w:val="22"/>
          <w:szCs w:val="22"/>
        </w:rPr>
        <w:t>orden Nacional, Departamental, Distrital y municipal</w:t>
      </w:r>
      <w:bookmarkStart w:id="15" w:name="_Hlk98583226"/>
      <w:r w:rsidR="00787A21" w:rsidRPr="00504597">
        <w:rPr>
          <w:rFonts w:ascii="Arial" w:eastAsia="Calibri" w:hAnsi="Arial" w:cs="Arial"/>
          <w:color w:val="000000" w:themeColor="text1"/>
          <w:sz w:val="22"/>
          <w:szCs w:val="22"/>
          <w:lang w:val="es-ES_tradnl"/>
        </w:rPr>
        <w:t>»</w:t>
      </w:r>
      <w:bookmarkEnd w:id="15"/>
      <w:r w:rsidR="00787A21" w:rsidRPr="00504597">
        <w:rPr>
          <w:rFonts w:ascii="Arial" w:eastAsia="Calibri" w:hAnsi="Arial" w:cs="Arial"/>
          <w:color w:val="000000" w:themeColor="text1"/>
          <w:sz w:val="22"/>
          <w:szCs w:val="22"/>
          <w:lang w:val="es-ES_tradnl"/>
        </w:rPr>
        <w:t xml:space="preserve"> y a los </w:t>
      </w:r>
      <w:r w:rsidR="00FA094F" w:rsidRPr="00504597">
        <w:rPr>
          <w:rFonts w:ascii="Arial" w:eastAsia="Calibri" w:hAnsi="Arial" w:cs="Arial"/>
          <w:color w:val="000000" w:themeColor="text1"/>
          <w:sz w:val="22"/>
          <w:szCs w:val="22"/>
          <w:lang w:val="es-ES_tradnl"/>
        </w:rPr>
        <w:t>«</w:t>
      </w:r>
      <w:r w:rsidR="00787A21" w:rsidRPr="00504597">
        <w:rPr>
          <w:rFonts w:ascii="Arial" w:eastAsia="Calibri" w:hAnsi="Arial" w:cs="Arial"/>
          <w:color w:val="000000" w:themeColor="text1"/>
          <w:sz w:val="22"/>
          <w:szCs w:val="22"/>
          <w:lang w:val="es-ES_tradnl"/>
        </w:rPr>
        <w:t>organismos de acción comunal</w:t>
      </w:r>
      <w:r w:rsidR="00FA094F" w:rsidRPr="00504597">
        <w:rPr>
          <w:rFonts w:ascii="Arial" w:eastAsia="Calibri" w:hAnsi="Arial" w:cs="Arial"/>
          <w:color w:val="000000" w:themeColor="text1"/>
          <w:sz w:val="22"/>
          <w:szCs w:val="22"/>
          <w:lang w:val="es-ES_tradnl"/>
        </w:rPr>
        <w:t>»</w:t>
      </w:r>
      <w:r w:rsidR="00787A21" w:rsidRPr="00504597">
        <w:rPr>
          <w:rFonts w:ascii="Arial" w:eastAsia="Calibri" w:hAnsi="Arial" w:cs="Arial"/>
          <w:color w:val="000000" w:themeColor="text1"/>
          <w:sz w:val="22"/>
          <w:szCs w:val="22"/>
          <w:lang w:val="es-ES_tradnl"/>
        </w:rPr>
        <w:t xml:space="preserve">. Es decir, </w:t>
      </w:r>
      <w:r w:rsidR="000509C8" w:rsidRPr="00504597">
        <w:rPr>
          <w:rFonts w:ascii="Arial" w:hAnsi="Arial" w:cs="Arial"/>
          <w:bCs/>
          <w:color w:val="000000" w:themeColor="text1"/>
          <w:sz w:val="22"/>
          <w:lang w:eastAsia="es-MX"/>
        </w:rPr>
        <w:t>conforme a esta Ley podrán c</w:t>
      </w:r>
      <w:r w:rsidR="00844332" w:rsidRPr="00504597">
        <w:rPr>
          <w:rFonts w:ascii="Arial" w:hAnsi="Arial" w:cs="Arial"/>
          <w:bCs/>
          <w:color w:val="000000" w:themeColor="text1"/>
          <w:sz w:val="22"/>
          <w:lang w:eastAsia="es-MX"/>
        </w:rPr>
        <w:t xml:space="preserve">elebrar convenios solidarios </w:t>
      </w:r>
      <w:r w:rsidR="000509C8" w:rsidRPr="00504597">
        <w:rPr>
          <w:rFonts w:ascii="Arial" w:hAnsi="Arial" w:cs="Arial"/>
          <w:bCs/>
          <w:color w:val="000000" w:themeColor="text1"/>
          <w:sz w:val="22"/>
          <w:lang w:eastAsia="es-MX"/>
        </w:rPr>
        <w:t xml:space="preserve">directamente no solo </w:t>
      </w:r>
      <w:r w:rsidR="00995624" w:rsidRPr="00504597">
        <w:rPr>
          <w:rFonts w:ascii="Arial" w:hAnsi="Arial" w:cs="Arial"/>
          <w:bCs/>
          <w:color w:val="000000" w:themeColor="text1"/>
          <w:sz w:val="22"/>
          <w:lang w:eastAsia="es-MX"/>
        </w:rPr>
        <w:t>los entes territoriales del orden departamental</w:t>
      </w:r>
      <w:r w:rsidR="005B32C7" w:rsidRPr="00504597">
        <w:rPr>
          <w:rFonts w:ascii="Arial" w:hAnsi="Arial" w:cs="Arial"/>
          <w:bCs/>
          <w:color w:val="000000" w:themeColor="text1"/>
          <w:sz w:val="22"/>
          <w:lang w:eastAsia="es-MX"/>
        </w:rPr>
        <w:t>,</w:t>
      </w:r>
      <w:r w:rsidR="00995624" w:rsidRPr="00504597">
        <w:rPr>
          <w:rFonts w:ascii="Arial" w:hAnsi="Arial" w:cs="Arial"/>
          <w:bCs/>
          <w:color w:val="000000" w:themeColor="text1"/>
          <w:sz w:val="22"/>
          <w:lang w:eastAsia="es-MX"/>
        </w:rPr>
        <w:t xml:space="preserve"> municipal</w:t>
      </w:r>
      <w:r w:rsidR="00C26CBF" w:rsidRPr="00504597">
        <w:rPr>
          <w:rFonts w:ascii="Arial" w:hAnsi="Arial" w:cs="Arial"/>
          <w:bCs/>
          <w:color w:val="000000" w:themeColor="text1"/>
          <w:sz w:val="22"/>
          <w:lang w:eastAsia="es-MX"/>
        </w:rPr>
        <w:t xml:space="preserve"> y distrital </w:t>
      </w:r>
      <w:r w:rsidR="000509C8" w:rsidRPr="00504597">
        <w:rPr>
          <w:rFonts w:ascii="Arial" w:hAnsi="Arial" w:cs="Arial"/>
          <w:bCs/>
          <w:color w:val="000000" w:themeColor="text1"/>
          <w:sz w:val="22"/>
          <w:lang w:eastAsia="es-MX"/>
        </w:rPr>
        <w:t>sino también las entidades de</w:t>
      </w:r>
      <w:r w:rsidR="006D6A79" w:rsidRPr="00504597">
        <w:rPr>
          <w:rFonts w:ascii="Arial" w:hAnsi="Arial" w:cs="Arial"/>
          <w:bCs/>
          <w:color w:val="000000" w:themeColor="text1"/>
          <w:sz w:val="22"/>
          <w:lang w:eastAsia="es-MX"/>
        </w:rPr>
        <w:t>l</w:t>
      </w:r>
      <w:r w:rsidR="000509C8" w:rsidRPr="00504597">
        <w:rPr>
          <w:rFonts w:ascii="Arial" w:hAnsi="Arial" w:cs="Arial"/>
          <w:bCs/>
          <w:color w:val="000000" w:themeColor="text1"/>
          <w:sz w:val="22"/>
          <w:lang w:eastAsia="es-MX"/>
        </w:rPr>
        <w:t xml:space="preserve"> orden nacional </w:t>
      </w:r>
      <w:r w:rsidR="006D6A79" w:rsidRPr="00504597">
        <w:rPr>
          <w:rFonts w:ascii="Arial" w:hAnsi="Arial" w:cs="Arial"/>
          <w:bCs/>
          <w:color w:val="000000" w:themeColor="text1"/>
          <w:sz w:val="22"/>
          <w:lang w:eastAsia="es-MX"/>
        </w:rPr>
        <w:t xml:space="preserve">y se podrán celebrar </w:t>
      </w:r>
      <w:r w:rsidR="000509C8" w:rsidRPr="00504597">
        <w:rPr>
          <w:rFonts w:ascii="Arial" w:hAnsi="Arial" w:cs="Arial"/>
          <w:bCs/>
          <w:color w:val="000000" w:themeColor="text1"/>
          <w:sz w:val="22"/>
          <w:lang w:eastAsia="es-MX"/>
        </w:rPr>
        <w:t>con todos los organismos de acción comunal y no únicamente con las juntas de acción comunal</w:t>
      </w:r>
      <w:r w:rsidR="004E437A" w:rsidRPr="00504597">
        <w:rPr>
          <w:rFonts w:ascii="Arial" w:hAnsi="Arial" w:cs="Arial"/>
          <w:bCs/>
          <w:color w:val="000000" w:themeColor="text1"/>
          <w:sz w:val="22"/>
          <w:lang w:eastAsia="es-MX"/>
        </w:rPr>
        <w:t xml:space="preserve">. </w:t>
      </w:r>
      <w:r w:rsidR="000509C8" w:rsidRPr="00504597">
        <w:rPr>
          <w:rFonts w:ascii="Arial" w:hAnsi="Arial" w:cs="Arial"/>
          <w:bCs/>
          <w:color w:val="000000" w:themeColor="text1"/>
          <w:sz w:val="22"/>
          <w:lang w:eastAsia="es-MX"/>
        </w:rPr>
        <w:t>Además, se amplía la cuantía de los con</w:t>
      </w:r>
      <w:r w:rsidR="00844332" w:rsidRPr="00504597">
        <w:rPr>
          <w:rFonts w:ascii="Arial" w:hAnsi="Arial" w:cs="Arial"/>
          <w:bCs/>
          <w:color w:val="000000" w:themeColor="text1"/>
          <w:sz w:val="22"/>
          <w:lang w:eastAsia="es-MX"/>
        </w:rPr>
        <w:t>venios perm</w:t>
      </w:r>
      <w:r w:rsidR="000509C8" w:rsidRPr="00504597">
        <w:rPr>
          <w:rFonts w:ascii="Arial" w:hAnsi="Arial" w:cs="Arial"/>
          <w:bCs/>
          <w:color w:val="000000" w:themeColor="text1"/>
          <w:sz w:val="22"/>
          <w:lang w:eastAsia="es-MX"/>
        </w:rPr>
        <w:t>itiendo que se contra</w:t>
      </w:r>
      <w:r w:rsidR="008133D9" w:rsidRPr="00504597">
        <w:rPr>
          <w:rFonts w:ascii="Arial" w:hAnsi="Arial" w:cs="Arial"/>
          <w:bCs/>
          <w:color w:val="000000" w:themeColor="text1"/>
          <w:sz w:val="22"/>
          <w:lang w:eastAsia="es-MX"/>
        </w:rPr>
        <w:t>t</w:t>
      </w:r>
      <w:r w:rsidR="000509C8" w:rsidRPr="00504597">
        <w:rPr>
          <w:rFonts w:ascii="Arial" w:hAnsi="Arial" w:cs="Arial"/>
          <w:bCs/>
          <w:color w:val="000000" w:themeColor="text1"/>
          <w:sz w:val="22"/>
          <w:lang w:eastAsia="es-MX"/>
        </w:rPr>
        <w:t>en hasta por la menor cuantía</w:t>
      </w:r>
      <w:r w:rsidR="00844332" w:rsidRPr="00504597">
        <w:rPr>
          <w:rFonts w:ascii="Arial" w:hAnsi="Arial" w:cs="Arial"/>
          <w:bCs/>
          <w:color w:val="000000" w:themeColor="text1"/>
          <w:sz w:val="22"/>
          <w:lang w:eastAsia="es-MX"/>
        </w:rPr>
        <w:t xml:space="preserve"> y no </w:t>
      </w:r>
      <w:r w:rsidR="004E437A" w:rsidRPr="00504597">
        <w:rPr>
          <w:rFonts w:ascii="Arial" w:hAnsi="Arial" w:cs="Arial"/>
          <w:bCs/>
          <w:color w:val="000000" w:themeColor="text1"/>
          <w:sz w:val="22"/>
          <w:lang w:eastAsia="es-MX"/>
        </w:rPr>
        <w:t xml:space="preserve">solo por </w:t>
      </w:r>
      <w:r w:rsidR="00844332" w:rsidRPr="00504597">
        <w:rPr>
          <w:rFonts w:ascii="Arial" w:hAnsi="Arial" w:cs="Arial"/>
          <w:bCs/>
          <w:color w:val="000000" w:themeColor="text1"/>
          <w:sz w:val="22"/>
          <w:lang w:eastAsia="es-MX"/>
        </w:rPr>
        <w:t xml:space="preserve">la mínima cuantía. </w:t>
      </w:r>
      <w:r w:rsidR="00BE188C" w:rsidRPr="00504597">
        <w:rPr>
          <w:rFonts w:ascii="Arial" w:hAnsi="Arial" w:cs="Arial"/>
          <w:bCs/>
          <w:color w:val="000000" w:themeColor="text1"/>
          <w:sz w:val="22"/>
          <w:lang w:eastAsia="es-MX"/>
        </w:rPr>
        <w:t xml:space="preserve">En cuanto al objeto, las normas son claras en señalar que se trata de la ejecución de obras. </w:t>
      </w:r>
    </w:p>
    <w:p w14:paraId="5D4D3A14" w14:textId="798DE826" w:rsidR="00096544" w:rsidRPr="00504597" w:rsidRDefault="00096544" w:rsidP="00244847">
      <w:pPr>
        <w:spacing w:after="120" w:line="276" w:lineRule="auto"/>
        <w:ind w:firstLine="709"/>
        <w:jc w:val="both"/>
        <w:rPr>
          <w:rFonts w:ascii="Arial" w:eastAsia="Calibri" w:hAnsi="Arial" w:cs="Arial"/>
          <w:color w:val="000000" w:themeColor="text1"/>
          <w:sz w:val="22"/>
          <w:szCs w:val="22"/>
          <w:lang w:val="es-ES_tradnl"/>
        </w:rPr>
      </w:pPr>
      <w:r w:rsidRPr="00504597">
        <w:rPr>
          <w:rFonts w:ascii="Arial" w:hAnsi="Arial" w:cs="Arial"/>
          <w:bCs/>
          <w:color w:val="000000" w:themeColor="text1"/>
          <w:sz w:val="22"/>
          <w:lang w:eastAsia="es-MX"/>
        </w:rPr>
        <w:t xml:space="preserve">En relación con los sujetos, es importante señalar </w:t>
      </w:r>
      <w:proofErr w:type="gramStart"/>
      <w:r w:rsidRPr="00504597">
        <w:rPr>
          <w:rFonts w:ascii="Arial" w:hAnsi="Arial" w:cs="Arial"/>
          <w:bCs/>
          <w:color w:val="000000" w:themeColor="text1"/>
          <w:sz w:val="22"/>
          <w:lang w:eastAsia="es-MX"/>
        </w:rPr>
        <w:t>que</w:t>
      </w:r>
      <w:proofErr w:type="gramEnd"/>
      <w:r w:rsidRPr="00504597">
        <w:rPr>
          <w:rFonts w:ascii="Arial" w:eastAsia="Calibri" w:hAnsi="Arial" w:cs="Arial"/>
          <w:color w:val="000000" w:themeColor="text1"/>
          <w:sz w:val="22"/>
          <w:szCs w:val="22"/>
          <w:lang w:val="es-ES_tradnl"/>
        </w:rPr>
        <w:t xml:space="preserve"> aunque la norma de forma imprecisa </w:t>
      </w:r>
      <w:r w:rsidR="00EC314E" w:rsidRPr="00504597">
        <w:rPr>
          <w:rFonts w:ascii="Arial" w:eastAsia="Calibri" w:hAnsi="Arial" w:cs="Arial"/>
          <w:color w:val="000000" w:themeColor="text1"/>
          <w:sz w:val="22"/>
          <w:szCs w:val="22"/>
          <w:lang w:val="es-ES_tradnl"/>
        </w:rPr>
        <w:t>incluye como parte de los «entes territoriales» a las entidades del orden nacional</w:t>
      </w:r>
      <w:r w:rsidR="004A3F92" w:rsidRPr="00504597">
        <w:rPr>
          <w:rStyle w:val="Refdenotaalpie"/>
          <w:rFonts w:ascii="Arial" w:eastAsia="Calibri" w:hAnsi="Arial" w:cs="Arial"/>
          <w:color w:val="000000" w:themeColor="text1"/>
          <w:sz w:val="22"/>
          <w:szCs w:val="22"/>
          <w:lang w:val="es-ES_tradnl"/>
        </w:rPr>
        <w:footnoteReference w:id="10"/>
      </w:r>
      <w:r w:rsidR="00EC314E" w:rsidRPr="00504597">
        <w:rPr>
          <w:rFonts w:ascii="Arial" w:eastAsia="Calibri" w:hAnsi="Arial" w:cs="Arial"/>
          <w:color w:val="000000" w:themeColor="text1"/>
          <w:sz w:val="22"/>
          <w:szCs w:val="22"/>
          <w:lang w:val="es-ES_tradnl"/>
        </w:rPr>
        <w:t xml:space="preserve">, a nuestro juicio </w:t>
      </w:r>
      <w:r w:rsidR="006F29F5" w:rsidRPr="00504597">
        <w:rPr>
          <w:rFonts w:ascii="Arial" w:eastAsia="Calibri" w:hAnsi="Arial" w:cs="Arial"/>
          <w:color w:val="000000" w:themeColor="text1"/>
          <w:sz w:val="22"/>
          <w:szCs w:val="22"/>
          <w:lang w:val="es-ES_tradnl"/>
        </w:rPr>
        <w:t>su</w:t>
      </w:r>
      <w:r w:rsidRPr="00504597">
        <w:rPr>
          <w:rFonts w:ascii="Arial" w:eastAsia="Calibri" w:hAnsi="Arial" w:cs="Arial"/>
          <w:color w:val="000000" w:themeColor="text1"/>
          <w:sz w:val="22"/>
          <w:szCs w:val="22"/>
          <w:lang w:val="es-ES_tradnl"/>
        </w:rPr>
        <w:t xml:space="preserve"> intención</w:t>
      </w:r>
      <w:r w:rsidR="006F29F5" w:rsidRPr="00504597">
        <w:rPr>
          <w:rFonts w:ascii="Arial" w:eastAsia="Calibri" w:hAnsi="Arial" w:cs="Arial"/>
          <w:color w:val="000000" w:themeColor="text1"/>
          <w:sz w:val="22"/>
          <w:szCs w:val="22"/>
          <w:lang w:val="es-ES_tradnl"/>
        </w:rPr>
        <w:t xml:space="preserve"> </w:t>
      </w:r>
      <w:r w:rsidR="00EC314E" w:rsidRPr="00504597">
        <w:rPr>
          <w:rFonts w:ascii="Arial" w:eastAsia="Calibri" w:hAnsi="Arial" w:cs="Arial"/>
          <w:color w:val="000000" w:themeColor="text1"/>
          <w:sz w:val="22"/>
          <w:szCs w:val="22"/>
          <w:lang w:val="es-ES_tradnl"/>
        </w:rPr>
        <w:t xml:space="preserve">no es otra que </w:t>
      </w:r>
      <w:r w:rsidR="0051016E" w:rsidRPr="00504597">
        <w:rPr>
          <w:rFonts w:ascii="Arial" w:eastAsia="Calibri" w:hAnsi="Arial" w:cs="Arial"/>
          <w:color w:val="000000" w:themeColor="text1"/>
          <w:sz w:val="22"/>
          <w:szCs w:val="22"/>
          <w:lang w:val="es-ES_tradnl"/>
        </w:rPr>
        <w:t>incluir</w:t>
      </w:r>
      <w:r w:rsidR="00EC314E" w:rsidRPr="00504597">
        <w:rPr>
          <w:rFonts w:ascii="Arial" w:eastAsia="Calibri" w:hAnsi="Arial" w:cs="Arial"/>
          <w:color w:val="000000" w:themeColor="text1"/>
          <w:sz w:val="22"/>
          <w:szCs w:val="22"/>
          <w:lang w:val="es-ES_tradnl"/>
        </w:rPr>
        <w:t xml:space="preserve"> </w:t>
      </w:r>
      <w:r w:rsidR="006F29F5" w:rsidRPr="00504597">
        <w:rPr>
          <w:rFonts w:ascii="Arial" w:eastAsia="Calibri" w:hAnsi="Arial" w:cs="Arial"/>
          <w:color w:val="000000" w:themeColor="text1"/>
          <w:sz w:val="22"/>
          <w:szCs w:val="22"/>
          <w:lang w:val="es-ES_tradnl"/>
        </w:rPr>
        <w:t>a</w:t>
      </w:r>
      <w:r w:rsidRPr="00504597">
        <w:rPr>
          <w:rFonts w:ascii="Arial" w:eastAsia="Calibri" w:hAnsi="Arial" w:cs="Arial"/>
          <w:color w:val="000000" w:themeColor="text1"/>
          <w:sz w:val="22"/>
          <w:szCs w:val="22"/>
          <w:lang w:val="es-ES_tradnl"/>
        </w:rPr>
        <w:t xml:space="preserve"> las entidades del orden nacional </w:t>
      </w:r>
      <w:r w:rsidR="006F29F5" w:rsidRPr="00504597">
        <w:rPr>
          <w:rFonts w:ascii="Arial" w:eastAsia="Calibri" w:hAnsi="Arial" w:cs="Arial"/>
          <w:color w:val="000000" w:themeColor="text1"/>
          <w:sz w:val="22"/>
          <w:szCs w:val="22"/>
          <w:lang w:val="es-ES_tradnl"/>
        </w:rPr>
        <w:t xml:space="preserve">dentro de los sujetos que pueden celebrar </w:t>
      </w:r>
      <w:r w:rsidRPr="00504597">
        <w:rPr>
          <w:rFonts w:ascii="Arial" w:eastAsia="Calibri" w:hAnsi="Arial" w:cs="Arial"/>
          <w:color w:val="000000" w:themeColor="text1"/>
          <w:sz w:val="22"/>
          <w:szCs w:val="22"/>
          <w:lang w:val="es-ES_tradnl"/>
        </w:rPr>
        <w:t xml:space="preserve">estos convenios solidarios con los organismos de acción comunal. Esta interpretación resulta coherente </w:t>
      </w:r>
      <w:r w:rsidRPr="00504597">
        <w:rPr>
          <w:rFonts w:ascii="Arial" w:hAnsi="Arial" w:cs="Arial"/>
          <w:bCs/>
          <w:color w:val="000000" w:themeColor="text1"/>
          <w:sz w:val="22"/>
          <w:lang w:eastAsia="es-MX"/>
        </w:rPr>
        <w:t xml:space="preserve">con </w:t>
      </w:r>
      <w:r w:rsidR="00C3244F" w:rsidRPr="00504597">
        <w:rPr>
          <w:rFonts w:ascii="Arial" w:hAnsi="Arial" w:cs="Arial"/>
          <w:bCs/>
          <w:color w:val="000000" w:themeColor="text1"/>
          <w:sz w:val="22"/>
          <w:lang w:eastAsia="es-MX"/>
        </w:rPr>
        <w:t>l</w:t>
      </w:r>
      <w:r w:rsidR="0044463D" w:rsidRPr="00504597">
        <w:rPr>
          <w:rFonts w:ascii="Arial" w:hAnsi="Arial" w:cs="Arial"/>
          <w:bCs/>
          <w:color w:val="000000" w:themeColor="text1"/>
          <w:sz w:val="22"/>
          <w:lang w:eastAsia="es-MX"/>
        </w:rPr>
        <w:t>o señalado en el trámite legislativo en el Congreso de la República de la</w:t>
      </w:r>
      <w:r w:rsidR="00C3244F" w:rsidRPr="00504597">
        <w:rPr>
          <w:rFonts w:ascii="Arial" w:hAnsi="Arial" w:cs="Arial"/>
          <w:bCs/>
          <w:color w:val="000000" w:themeColor="text1"/>
          <w:sz w:val="22"/>
          <w:lang w:eastAsia="es-MX"/>
        </w:rPr>
        <w:t xml:space="preserve"> Ley 2166 de 2021</w:t>
      </w:r>
      <w:r w:rsidR="004A3F92" w:rsidRPr="00504597">
        <w:rPr>
          <w:rFonts w:ascii="Arial" w:hAnsi="Arial" w:cs="Arial"/>
          <w:bCs/>
          <w:color w:val="000000" w:themeColor="text1"/>
          <w:sz w:val="22"/>
          <w:lang w:eastAsia="es-MX"/>
        </w:rPr>
        <w:t>,</w:t>
      </w:r>
      <w:r w:rsidR="00C3244F" w:rsidRPr="00504597">
        <w:rPr>
          <w:rFonts w:ascii="Arial" w:hAnsi="Arial" w:cs="Arial"/>
          <w:bCs/>
          <w:color w:val="000000" w:themeColor="text1"/>
          <w:sz w:val="22"/>
          <w:lang w:eastAsia="es-MX"/>
        </w:rPr>
        <w:t xml:space="preserve"> </w:t>
      </w:r>
      <w:r w:rsidR="0044463D" w:rsidRPr="00504597">
        <w:rPr>
          <w:rFonts w:ascii="Arial" w:hAnsi="Arial" w:cs="Arial"/>
          <w:bCs/>
          <w:color w:val="000000" w:themeColor="text1"/>
          <w:sz w:val="22"/>
          <w:lang w:eastAsia="es-MX"/>
        </w:rPr>
        <w:t xml:space="preserve">conforme al cual </w:t>
      </w:r>
      <w:r w:rsidR="004A3F92" w:rsidRPr="00504597">
        <w:rPr>
          <w:rFonts w:ascii="Arial" w:hAnsi="Arial" w:cs="Arial"/>
          <w:bCs/>
          <w:color w:val="000000" w:themeColor="text1"/>
          <w:sz w:val="22"/>
          <w:lang w:eastAsia="es-MX"/>
        </w:rPr>
        <w:t xml:space="preserve">esta iniciativa legislativa </w:t>
      </w:r>
      <w:r w:rsidR="00060047" w:rsidRPr="00504597">
        <w:rPr>
          <w:rFonts w:ascii="Arial" w:hAnsi="Arial" w:cs="Arial"/>
          <w:bCs/>
          <w:color w:val="000000" w:themeColor="text1"/>
          <w:sz w:val="22"/>
          <w:lang w:eastAsia="es-MX"/>
        </w:rPr>
        <w:t xml:space="preserve">pretende fortalecer las organizaciones comunales </w:t>
      </w:r>
      <w:r w:rsidR="00060047" w:rsidRPr="00504597">
        <w:rPr>
          <w:rFonts w:ascii="Arial" w:eastAsia="Calibri" w:hAnsi="Arial" w:cs="Arial"/>
          <w:color w:val="000000" w:themeColor="text1"/>
          <w:sz w:val="22"/>
          <w:szCs w:val="22"/>
          <w:lang w:val="es-ES_tradnl"/>
        </w:rPr>
        <w:t>«</w:t>
      </w:r>
      <w:r w:rsidR="00C3244F" w:rsidRPr="00504597">
        <w:rPr>
          <w:rFonts w:ascii="Arial" w:hAnsi="Arial" w:cs="Arial"/>
          <w:bCs/>
          <w:color w:val="000000" w:themeColor="text1"/>
          <w:sz w:val="22"/>
          <w:lang w:eastAsia="es-MX"/>
        </w:rPr>
        <w:t xml:space="preserve">incentivando la formulación y ejecución de los Planes de Desarrollo Estratégicos Comunales y </w:t>
      </w:r>
      <w:r w:rsidR="00C3244F" w:rsidRPr="00504597">
        <w:rPr>
          <w:rFonts w:ascii="Arial" w:hAnsi="Arial" w:cs="Arial"/>
          <w:bCs/>
          <w:i/>
          <w:iCs/>
          <w:color w:val="000000" w:themeColor="text1"/>
          <w:sz w:val="22"/>
          <w:lang w:eastAsia="es-MX"/>
        </w:rPr>
        <w:t>su capacidad de contratación social con el Estado</w:t>
      </w:r>
      <w:r w:rsidR="00C3244F" w:rsidRPr="00504597">
        <w:rPr>
          <w:rFonts w:ascii="Arial" w:hAnsi="Arial" w:cs="Arial"/>
          <w:bCs/>
          <w:color w:val="000000" w:themeColor="text1"/>
          <w:sz w:val="22"/>
          <w:lang w:eastAsia="es-MX"/>
        </w:rPr>
        <w:t xml:space="preserve"> a través de herramientas que beneficien el desarrollo de los territorios y sus comunidades</w:t>
      </w:r>
      <w:r w:rsidR="00060047" w:rsidRPr="00504597">
        <w:rPr>
          <w:rFonts w:ascii="Arial" w:eastAsia="Calibri" w:hAnsi="Arial" w:cs="Arial"/>
          <w:color w:val="000000" w:themeColor="text1"/>
          <w:sz w:val="22"/>
          <w:szCs w:val="22"/>
          <w:lang w:val="es-ES_tradnl"/>
        </w:rPr>
        <w:t>»</w:t>
      </w:r>
      <w:r w:rsidR="004A3F92" w:rsidRPr="00504597">
        <w:rPr>
          <w:rStyle w:val="Refdenotaalpie"/>
          <w:rFonts w:ascii="Arial" w:eastAsia="Calibri" w:hAnsi="Arial" w:cs="Arial"/>
          <w:color w:val="000000" w:themeColor="text1"/>
          <w:sz w:val="22"/>
          <w:szCs w:val="22"/>
          <w:lang w:val="es-ES_tradnl"/>
        </w:rPr>
        <w:footnoteReference w:id="11"/>
      </w:r>
      <w:r w:rsidR="00DB66BA" w:rsidRPr="00504597">
        <w:rPr>
          <w:rFonts w:ascii="Arial" w:eastAsia="Calibri" w:hAnsi="Arial" w:cs="Arial"/>
          <w:color w:val="000000" w:themeColor="text1"/>
          <w:sz w:val="22"/>
          <w:szCs w:val="22"/>
          <w:lang w:val="es-ES_tradnl"/>
        </w:rPr>
        <w:t xml:space="preserve"> </w:t>
      </w:r>
      <w:r w:rsidR="0051016E" w:rsidRPr="00504597">
        <w:rPr>
          <w:rFonts w:ascii="Arial" w:eastAsia="Calibri" w:hAnsi="Arial" w:cs="Arial"/>
          <w:color w:val="000000" w:themeColor="text1"/>
          <w:sz w:val="22"/>
          <w:szCs w:val="22"/>
          <w:lang w:val="es-ES_tradnl"/>
        </w:rPr>
        <w:t>(</w:t>
      </w:r>
      <w:r w:rsidR="00DB66BA" w:rsidRPr="00504597">
        <w:rPr>
          <w:rFonts w:ascii="Arial" w:eastAsia="Calibri" w:hAnsi="Arial" w:cs="Arial"/>
          <w:color w:val="000000" w:themeColor="text1"/>
          <w:sz w:val="22"/>
          <w:szCs w:val="22"/>
          <w:lang w:val="es-ES_tradnl"/>
        </w:rPr>
        <w:t>Énfasis por fuera de texto</w:t>
      </w:r>
      <w:r w:rsidR="0051016E" w:rsidRPr="00504597">
        <w:rPr>
          <w:rFonts w:ascii="Arial" w:eastAsia="Calibri" w:hAnsi="Arial" w:cs="Arial"/>
          <w:color w:val="000000" w:themeColor="text1"/>
          <w:sz w:val="22"/>
          <w:szCs w:val="22"/>
          <w:lang w:val="es-ES_tradnl"/>
        </w:rPr>
        <w:t>)</w:t>
      </w:r>
      <w:r w:rsidR="00060047" w:rsidRPr="00504597">
        <w:rPr>
          <w:rFonts w:ascii="Arial" w:hAnsi="Arial" w:cs="Arial"/>
          <w:bCs/>
          <w:color w:val="000000" w:themeColor="text1"/>
          <w:sz w:val="22"/>
          <w:lang w:eastAsia="es-MX"/>
        </w:rPr>
        <w:t>. Asimismo, e</w:t>
      </w:r>
      <w:r w:rsidR="0044463D" w:rsidRPr="00504597">
        <w:rPr>
          <w:rFonts w:ascii="Arial" w:hAnsi="Arial" w:cs="Arial"/>
          <w:bCs/>
          <w:color w:val="000000" w:themeColor="text1"/>
          <w:sz w:val="22"/>
          <w:lang w:eastAsia="es-MX"/>
        </w:rPr>
        <w:t xml:space="preserve">l artículo 1 de la </w:t>
      </w:r>
      <w:r w:rsidRPr="00504597">
        <w:rPr>
          <w:rFonts w:ascii="Arial" w:hAnsi="Arial" w:cs="Arial"/>
          <w:bCs/>
          <w:color w:val="000000" w:themeColor="text1"/>
          <w:sz w:val="22"/>
          <w:lang w:eastAsia="es-MX"/>
        </w:rPr>
        <w:t>Ley 2166 de 2021</w:t>
      </w:r>
      <w:r w:rsidR="00060047" w:rsidRPr="00504597">
        <w:rPr>
          <w:rFonts w:ascii="Arial" w:hAnsi="Arial" w:cs="Arial"/>
          <w:bCs/>
          <w:color w:val="000000" w:themeColor="text1"/>
          <w:sz w:val="22"/>
          <w:lang w:eastAsia="es-MX"/>
        </w:rPr>
        <w:t xml:space="preserve"> señala como objetivo de esta </w:t>
      </w:r>
      <w:r w:rsidR="006371B9" w:rsidRPr="00504597">
        <w:rPr>
          <w:rFonts w:ascii="Arial" w:eastAsia="Calibri" w:hAnsi="Arial" w:cs="Arial"/>
          <w:color w:val="000000" w:themeColor="text1"/>
          <w:sz w:val="22"/>
          <w:szCs w:val="22"/>
          <w:lang w:val="es-ES_tradnl"/>
        </w:rPr>
        <w:t>«</w:t>
      </w:r>
      <w:r w:rsidR="00C3244F" w:rsidRPr="00504597">
        <w:rPr>
          <w:rFonts w:ascii="Arial" w:eastAsia="Calibri" w:hAnsi="Arial" w:cs="Arial"/>
          <w:color w:val="000000" w:themeColor="text1"/>
          <w:sz w:val="22"/>
          <w:szCs w:val="22"/>
        </w:rPr>
        <w:t>establecer un marco jurídico para sus relaciones con el Estado y con los particulares, así como para el cabal ejercicio de derechos y deberes</w:t>
      </w:r>
      <w:r w:rsidR="006371B9" w:rsidRPr="00504597">
        <w:rPr>
          <w:rFonts w:ascii="Arial" w:eastAsia="Calibri" w:hAnsi="Arial" w:cs="Arial"/>
          <w:color w:val="000000" w:themeColor="text1"/>
          <w:sz w:val="22"/>
          <w:szCs w:val="22"/>
          <w:lang w:val="es-ES_tradnl"/>
        </w:rPr>
        <w:t>»</w:t>
      </w:r>
      <w:r w:rsidR="006371B9" w:rsidRPr="00504597">
        <w:rPr>
          <w:rFonts w:ascii="Arial" w:hAnsi="Arial" w:cs="Arial"/>
          <w:bCs/>
          <w:color w:val="000000" w:themeColor="text1"/>
          <w:sz w:val="22"/>
          <w:lang w:eastAsia="es-MX"/>
        </w:rPr>
        <w:t xml:space="preserve">. </w:t>
      </w:r>
      <w:r w:rsidR="00EC314E" w:rsidRPr="00504597">
        <w:rPr>
          <w:rFonts w:ascii="Arial" w:hAnsi="Arial" w:cs="Arial"/>
          <w:bCs/>
          <w:color w:val="000000" w:themeColor="text1"/>
          <w:sz w:val="22"/>
          <w:lang w:eastAsia="es-MX"/>
        </w:rPr>
        <w:t xml:space="preserve">De esta manera, el artículo 95 </w:t>
      </w:r>
      <w:r w:rsidR="00EC314E" w:rsidRPr="00504597">
        <w:rPr>
          <w:rFonts w:ascii="Arial" w:hAnsi="Arial" w:cs="Arial"/>
          <w:bCs/>
          <w:i/>
          <w:iCs/>
          <w:color w:val="000000" w:themeColor="text1"/>
          <w:sz w:val="22"/>
          <w:lang w:eastAsia="es-MX"/>
        </w:rPr>
        <w:t xml:space="preserve">ibidem </w:t>
      </w:r>
      <w:r w:rsidR="004A3F92" w:rsidRPr="00504597">
        <w:rPr>
          <w:rFonts w:ascii="Arial" w:hAnsi="Arial" w:cs="Arial"/>
          <w:bCs/>
          <w:color w:val="000000" w:themeColor="text1"/>
          <w:sz w:val="22"/>
          <w:lang w:eastAsia="es-MX"/>
        </w:rPr>
        <w:t>desarrolla estos objetivos</w:t>
      </w:r>
      <w:r w:rsidR="004A3F92" w:rsidRPr="00504597">
        <w:rPr>
          <w:rFonts w:ascii="Arial" w:hAnsi="Arial" w:cs="Arial"/>
          <w:bCs/>
          <w:i/>
          <w:iCs/>
          <w:color w:val="000000" w:themeColor="text1"/>
          <w:sz w:val="22"/>
          <w:lang w:eastAsia="es-MX"/>
        </w:rPr>
        <w:t xml:space="preserve"> y </w:t>
      </w:r>
      <w:r w:rsidR="00EC314E" w:rsidRPr="00504597">
        <w:rPr>
          <w:rFonts w:ascii="Arial" w:hAnsi="Arial" w:cs="Arial"/>
          <w:bCs/>
          <w:color w:val="000000" w:themeColor="text1"/>
          <w:sz w:val="22"/>
          <w:lang w:eastAsia="es-MX"/>
        </w:rPr>
        <w:t xml:space="preserve">permite la celebración </w:t>
      </w:r>
      <w:r w:rsidR="004A3F92" w:rsidRPr="00504597">
        <w:rPr>
          <w:rFonts w:ascii="Arial" w:hAnsi="Arial" w:cs="Arial"/>
          <w:bCs/>
          <w:color w:val="000000" w:themeColor="text1"/>
          <w:sz w:val="22"/>
          <w:lang w:eastAsia="es-MX"/>
        </w:rPr>
        <w:t xml:space="preserve">de convenios solidarios con entidades </w:t>
      </w:r>
      <w:r w:rsidR="004A3F92" w:rsidRPr="00504597">
        <w:rPr>
          <w:rFonts w:ascii="Arial" w:hAnsi="Arial" w:cs="Arial"/>
          <w:bCs/>
          <w:color w:val="000000" w:themeColor="text1"/>
          <w:sz w:val="22"/>
          <w:lang w:eastAsia="es-MX"/>
        </w:rPr>
        <w:lastRenderedPageBreak/>
        <w:t xml:space="preserve">territoriales del orden departamental, municipal y distrital, así como con las entidades del orden nacional.  </w:t>
      </w:r>
    </w:p>
    <w:p w14:paraId="17D2456C" w14:textId="6ADDF0E9" w:rsidR="000509C8" w:rsidRPr="00AC51EB" w:rsidRDefault="00BE188C" w:rsidP="00244847">
      <w:pPr>
        <w:spacing w:after="120" w:line="276" w:lineRule="auto"/>
        <w:ind w:firstLine="709"/>
        <w:jc w:val="both"/>
        <w:rPr>
          <w:rFonts w:ascii="Arial" w:hAnsi="Arial" w:cs="Arial"/>
          <w:bCs/>
          <w:color w:val="000000" w:themeColor="text1"/>
          <w:sz w:val="22"/>
          <w:lang w:eastAsia="es-MX"/>
        </w:rPr>
      </w:pPr>
      <w:r w:rsidRPr="00AC51EB">
        <w:rPr>
          <w:rFonts w:ascii="Arial" w:hAnsi="Arial" w:cs="Arial"/>
          <w:bCs/>
          <w:color w:val="000000" w:themeColor="text1"/>
          <w:sz w:val="22"/>
          <w:lang w:eastAsia="es-MX"/>
        </w:rPr>
        <w:t xml:space="preserve">En este sentido, </w:t>
      </w:r>
      <w:r w:rsidR="00824059" w:rsidRPr="00AC51EB">
        <w:rPr>
          <w:rFonts w:ascii="Arial" w:hAnsi="Arial" w:cs="Arial"/>
          <w:bCs/>
          <w:color w:val="000000" w:themeColor="text1"/>
          <w:sz w:val="22"/>
          <w:lang w:eastAsia="es-MX"/>
        </w:rPr>
        <w:t>el</w:t>
      </w:r>
      <w:r w:rsidRPr="00AC51EB">
        <w:rPr>
          <w:rFonts w:ascii="Arial" w:hAnsi="Arial" w:cs="Arial"/>
          <w:bCs/>
          <w:color w:val="000000" w:themeColor="text1"/>
          <w:sz w:val="22"/>
          <w:lang w:eastAsia="es-MX"/>
        </w:rPr>
        <w:t xml:space="preserve"> régimen de contratación directa de los convenios solidarios señalado </w:t>
      </w:r>
      <w:r w:rsidR="00F0645B" w:rsidRPr="00AC51EB">
        <w:rPr>
          <w:rFonts w:ascii="Arial" w:hAnsi="Arial" w:cs="Arial"/>
          <w:bCs/>
          <w:color w:val="000000" w:themeColor="text1"/>
          <w:sz w:val="22"/>
          <w:lang w:eastAsia="es-MX"/>
        </w:rPr>
        <w:t xml:space="preserve">en </w:t>
      </w:r>
      <w:r w:rsidRPr="00AC51EB">
        <w:rPr>
          <w:rFonts w:ascii="Arial" w:hAnsi="Arial" w:cs="Arial"/>
          <w:bCs/>
          <w:color w:val="000000" w:themeColor="text1"/>
          <w:sz w:val="22"/>
          <w:lang w:eastAsia="es-MX"/>
        </w:rPr>
        <w:t xml:space="preserve">el artículo 95 de la Ley 2166 de 2021 </w:t>
      </w:r>
      <w:r w:rsidR="000509C8" w:rsidRPr="00AC51EB">
        <w:rPr>
          <w:rFonts w:ascii="Arial" w:hAnsi="Arial" w:cs="Arial"/>
          <w:bCs/>
          <w:color w:val="000000" w:themeColor="text1"/>
          <w:sz w:val="22"/>
          <w:lang w:eastAsia="es-MX"/>
        </w:rPr>
        <w:t xml:space="preserve">únicamente puede realizarse conforme </w:t>
      </w:r>
      <w:r w:rsidR="001B165C">
        <w:rPr>
          <w:rFonts w:ascii="Arial" w:hAnsi="Arial" w:cs="Arial"/>
          <w:bCs/>
          <w:color w:val="000000" w:themeColor="text1"/>
          <w:sz w:val="22"/>
          <w:lang w:eastAsia="es-MX"/>
        </w:rPr>
        <w:t>con</w:t>
      </w:r>
      <w:r w:rsidR="000509C8" w:rsidRPr="00AC51EB">
        <w:rPr>
          <w:rFonts w:ascii="Arial" w:hAnsi="Arial" w:cs="Arial"/>
          <w:bCs/>
          <w:color w:val="000000" w:themeColor="text1"/>
          <w:sz w:val="22"/>
          <w:lang w:eastAsia="es-MX"/>
        </w:rPr>
        <w:t xml:space="preserve"> lo dispuesto en dich</w:t>
      </w:r>
      <w:r w:rsidRPr="00AC51EB">
        <w:rPr>
          <w:rFonts w:ascii="Arial" w:hAnsi="Arial" w:cs="Arial"/>
          <w:bCs/>
          <w:color w:val="000000" w:themeColor="text1"/>
          <w:sz w:val="22"/>
          <w:lang w:eastAsia="es-MX"/>
        </w:rPr>
        <w:t>a</w:t>
      </w:r>
      <w:r w:rsidR="000509C8" w:rsidRPr="00AC51EB">
        <w:rPr>
          <w:rFonts w:ascii="Arial" w:hAnsi="Arial" w:cs="Arial"/>
          <w:bCs/>
          <w:color w:val="000000" w:themeColor="text1"/>
          <w:sz w:val="22"/>
          <w:lang w:eastAsia="es-MX"/>
        </w:rPr>
        <w:t xml:space="preserve"> </w:t>
      </w:r>
      <w:r w:rsidRPr="00AC51EB">
        <w:rPr>
          <w:rFonts w:ascii="Arial" w:hAnsi="Arial" w:cs="Arial"/>
          <w:bCs/>
          <w:color w:val="000000" w:themeColor="text1"/>
          <w:sz w:val="22"/>
          <w:lang w:eastAsia="es-MX"/>
        </w:rPr>
        <w:t>norma</w:t>
      </w:r>
      <w:r w:rsidR="000509C8" w:rsidRPr="00AC51EB">
        <w:rPr>
          <w:rFonts w:ascii="Arial" w:hAnsi="Arial" w:cs="Arial"/>
          <w:bCs/>
          <w:color w:val="000000" w:themeColor="text1"/>
          <w:sz w:val="22"/>
          <w:lang w:eastAsia="es-MX"/>
        </w:rPr>
        <w:t>, de manera que no p</w:t>
      </w:r>
      <w:r w:rsidRPr="00AC51EB">
        <w:rPr>
          <w:rFonts w:ascii="Arial" w:hAnsi="Arial" w:cs="Arial"/>
          <w:bCs/>
          <w:color w:val="000000" w:themeColor="text1"/>
          <w:sz w:val="22"/>
          <w:lang w:eastAsia="es-MX"/>
        </w:rPr>
        <w:t>odrá</w:t>
      </w:r>
      <w:r w:rsidR="000509C8" w:rsidRPr="00AC51EB">
        <w:rPr>
          <w:rFonts w:ascii="Arial" w:hAnsi="Arial" w:cs="Arial"/>
          <w:bCs/>
          <w:color w:val="000000" w:themeColor="text1"/>
          <w:sz w:val="22"/>
          <w:lang w:eastAsia="es-MX"/>
        </w:rPr>
        <w:t xml:space="preserve"> extenderse a otros objetos distintos al de obra</w:t>
      </w:r>
      <w:r w:rsidRPr="00AC51EB">
        <w:rPr>
          <w:rFonts w:ascii="Arial" w:hAnsi="Arial" w:cs="Arial"/>
          <w:bCs/>
          <w:color w:val="000000" w:themeColor="text1"/>
          <w:sz w:val="22"/>
          <w:lang w:eastAsia="es-MX"/>
        </w:rPr>
        <w:t>,</w:t>
      </w:r>
      <w:r w:rsidR="000509C8" w:rsidRPr="00AC51EB">
        <w:rPr>
          <w:rFonts w:ascii="Arial" w:hAnsi="Arial" w:cs="Arial"/>
          <w:bCs/>
          <w:color w:val="000000" w:themeColor="text1"/>
          <w:sz w:val="22"/>
          <w:lang w:eastAsia="es-MX"/>
        </w:rPr>
        <w:t xml:space="preserve"> siempre que se cumplan</w:t>
      </w:r>
      <w:r w:rsidR="000C0EF3" w:rsidRPr="00AC51EB">
        <w:rPr>
          <w:rFonts w:ascii="Arial" w:hAnsi="Arial" w:cs="Arial"/>
          <w:bCs/>
          <w:color w:val="000000" w:themeColor="text1"/>
          <w:sz w:val="22"/>
          <w:lang w:eastAsia="es-MX"/>
        </w:rPr>
        <w:t xml:space="preserve"> con</w:t>
      </w:r>
      <w:r w:rsidR="000509C8" w:rsidRPr="00AC51EB">
        <w:rPr>
          <w:rFonts w:ascii="Arial" w:hAnsi="Arial" w:cs="Arial"/>
          <w:bCs/>
          <w:color w:val="000000" w:themeColor="text1"/>
          <w:sz w:val="22"/>
          <w:lang w:eastAsia="es-MX"/>
        </w:rPr>
        <w:t xml:space="preserve"> los</w:t>
      </w:r>
      <w:r w:rsidR="000C0EF3" w:rsidRPr="00AC51EB">
        <w:rPr>
          <w:rFonts w:ascii="Arial" w:hAnsi="Arial" w:cs="Arial"/>
          <w:bCs/>
          <w:color w:val="000000" w:themeColor="text1"/>
          <w:sz w:val="22"/>
          <w:lang w:eastAsia="es-MX"/>
        </w:rPr>
        <w:t xml:space="preserve"> demás</w:t>
      </w:r>
      <w:r w:rsidR="000509C8" w:rsidRPr="00AC51EB">
        <w:rPr>
          <w:rFonts w:ascii="Arial" w:hAnsi="Arial" w:cs="Arial"/>
          <w:bCs/>
          <w:color w:val="000000" w:themeColor="text1"/>
          <w:sz w:val="22"/>
          <w:lang w:eastAsia="es-MX"/>
        </w:rPr>
        <w:t xml:space="preserve"> presupuesto</w:t>
      </w:r>
      <w:r w:rsidR="0051016E" w:rsidRPr="00AC51EB">
        <w:rPr>
          <w:rFonts w:ascii="Arial" w:hAnsi="Arial" w:cs="Arial"/>
          <w:bCs/>
          <w:color w:val="000000" w:themeColor="text1"/>
          <w:sz w:val="22"/>
          <w:lang w:eastAsia="es-MX"/>
        </w:rPr>
        <w:t>s</w:t>
      </w:r>
      <w:r w:rsidR="000509C8" w:rsidRPr="00AC51EB">
        <w:rPr>
          <w:rFonts w:ascii="Arial" w:hAnsi="Arial" w:cs="Arial"/>
          <w:bCs/>
          <w:color w:val="000000" w:themeColor="text1"/>
          <w:sz w:val="22"/>
          <w:lang w:eastAsia="es-MX"/>
        </w:rPr>
        <w:t xml:space="preserve"> </w:t>
      </w:r>
      <w:r w:rsidR="000C0EF3" w:rsidRPr="00AC51EB">
        <w:rPr>
          <w:rFonts w:ascii="Arial" w:hAnsi="Arial" w:cs="Arial"/>
          <w:bCs/>
          <w:color w:val="000000" w:themeColor="text1"/>
          <w:sz w:val="22"/>
          <w:lang w:eastAsia="es-MX"/>
        </w:rPr>
        <w:t>indicados</w:t>
      </w:r>
      <w:r w:rsidR="000509C8" w:rsidRPr="00AC51EB">
        <w:rPr>
          <w:rFonts w:ascii="Arial" w:hAnsi="Arial" w:cs="Arial"/>
          <w:bCs/>
          <w:color w:val="000000" w:themeColor="text1"/>
          <w:sz w:val="22"/>
          <w:lang w:eastAsia="es-MX"/>
        </w:rPr>
        <w:t xml:space="preserve">. </w:t>
      </w:r>
    </w:p>
    <w:p w14:paraId="2B35738A" w14:textId="76946BED" w:rsidR="000509C8" w:rsidRPr="00504597" w:rsidRDefault="000509C8" w:rsidP="00244847">
      <w:pPr>
        <w:spacing w:after="120" w:line="276" w:lineRule="auto"/>
        <w:ind w:firstLine="709"/>
        <w:jc w:val="both"/>
        <w:rPr>
          <w:rFonts w:ascii="Arial" w:hAnsi="Arial" w:cs="Arial"/>
          <w:bCs/>
          <w:color w:val="000000" w:themeColor="text1"/>
          <w:sz w:val="22"/>
          <w:lang w:eastAsia="es-MX"/>
        </w:rPr>
      </w:pPr>
      <w:r w:rsidRPr="00AC51EB">
        <w:rPr>
          <w:rFonts w:ascii="Arial" w:hAnsi="Arial" w:cs="Arial"/>
          <w:bCs/>
          <w:color w:val="000000" w:themeColor="text1"/>
          <w:sz w:val="22"/>
          <w:lang w:eastAsia="es-MX"/>
        </w:rPr>
        <w:t>Lo anterior</w:t>
      </w:r>
      <w:r w:rsidR="000C0EF3" w:rsidRPr="00AC51EB">
        <w:rPr>
          <w:rFonts w:ascii="Arial" w:hAnsi="Arial" w:cs="Arial"/>
          <w:bCs/>
          <w:color w:val="000000" w:themeColor="text1"/>
          <w:sz w:val="22"/>
          <w:lang w:eastAsia="es-MX"/>
        </w:rPr>
        <w:t>,</w:t>
      </w:r>
      <w:r w:rsidRPr="00AC51EB">
        <w:rPr>
          <w:rFonts w:ascii="Arial" w:hAnsi="Arial" w:cs="Arial"/>
          <w:bCs/>
          <w:color w:val="000000" w:themeColor="text1"/>
          <w:sz w:val="22"/>
          <w:lang w:eastAsia="es-MX"/>
        </w:rPr>
        <w:t xml:space="preserve"> sin perjuicio de la celebración de convenios solidarios </w:t>
      </w:r>
      <w:r w:rsidR="000C0EF3" w:rsidRPr="00AC51EB">
        <w:rPr>
          <w:rFonts w:ascii="Arial" w:hAnsi="Arial" w:cs="Arial"/>
          <w:bCs/>
          <w:color w:val="000000" w:themeColor="text1"/>
          <w:sz w:val="22"/>
          <w:lang w:eastAsia="es-MX"/>
        </w:rPr>
        <w:t xml:space="preserve">con los organismos de acción comunal </w:t>
      </w:r>
      <w:r w:rsidRPr="00AC51EB">
        <w:rPr>
          <w:rFonts w:ascii="Arial" w:hAnsi="Arial" w:cs="Arial"/>
          <w:bCs/>
          <w:color w:val="000000" w:themeColor="text1"/>
          <w:sz w:val="22"/>
          <w:lang w:eastAsia="es-MX"/>
        </w:rPr>
        <w:t>mediante los otros dos regímenes s</w:t>
      </w:r>
      <w:r w:rsidR="000C0EF3" w:rsidRPr="00AC51EB">
        <w:rPr>
          <w:rFonts w:ascii="Arial" w:hAnsi="Arial" w:cs="Arial"/>
          <w:bCs/>
          <w:color w:val="000000" w:themeColor="text1"/>
          <w:sz w:val="22"/>
          <w:lang w:eastAsia="es-MX"/>
        </w:rPr>
        <w:t>eñalados</w:t>
      </w:r>
      <w:r w:rsidR="00FE466C" w:rsidRPr="00AC51EB">
        <w:rPr>
          <w:rFonts w:ascii="Arial" w:hAnsi="Arial" w:cs="Arial"/>
          <w:bCs/>
          <w:color w:val="000000" w:themeColor="text1"/>
          <w:sz w:val="22"/>
          <w:lang w:eastAsia="es-MX"/>
        </w:rPr>
        <w:t xml:space="preserve"> en el numeral 2.1</w:t>
      </w:r>
      <w:r w:rsidR="000C0EF3" w:rsidRPr="00AC51EB">
        <w:rPr>
          <w:rFonts w:ascii="Arial" w:hAnsi="Arial" w:cs="Arial"/>
          <w:bCs/>
          <w:color w:val="000000" w:themeColor="text1"/>
          <w:sz w:val="22"/>
          <w:lang w:eastAsia="es-MX"/>
        </w:rPr>
        <w:t xml:space="preserve"> de este concepto,</w:t>
      </w:r>
      <w:r w:rsidRPr="00AC51EB">
        <w:rPr>
          <w:rFonts w:ascii="Arial" w:hAnsi="Arial" w:cs="Arial"/>
          <w:bCs/>
          <w:color w:val="000000" w:themeColor="text1"/>
          <w:sz w:val="22"/>
          <w:lang w:eastAsia="es-MX"/>
        </w:rPr>
        <w:t xml:space="preserve"> esto es, </w:t>
      </w:r>
      <w:r w:rsidR="001B165C">
        <w:rPr>
          <w:rFonts w:ascii="Arial" w:hAnsi="Arial" w:cs="Arial"/>
          <w:bCs/>
          <w:color w:val="000000" w:themeColor="text1"/>
          <w:sz w:val="22"/>
          <w:lang w:eastAsia="es-MX"/>
        </w:rPr>
        <w:t xml:space="preserve">i) </w:t>
      </w:r>
      <w:r w:rsidRPr="00AC51EB">
        <w:rPr>
          <w:rFonts w:ascii="Arial" w:hAnsi="Arial" w:cs="Arial"/>
          <w:bCs/>
          <w:color w:val="000000" w:themeColor="text1"/>
          <w:sz w:val="22"/>
          <w:lang w:eastAsia="es-MX"/>
        </w:rPr>
        <w:t xml:space="preserve">el previsto en el Decreto 092 de 2017; y </w:t>
      </w:r>
      <w:proofErr w:type="spellStart"/>
      <w:r w:rsidR="001B165C">
        <w:rPr>
          <w:rFonts w:ascii="Arial" w:hAnsi="Arial" w:cs="Arial"/>
          <w:bCs/>
          <w:color w:val="000000" w:themeColor="text1"/>
          <w:sz w:val="22"/>
          <w:lang w:eastAsia="es-MX"/>
        </w:rPr>
        <w:t>ii</w:t>
      </w:r>
      <w:proofErr w:type="spellEnd"/>
      <w:r w:rsidR="001B165C">
        <w:rPr>
          <w:rFonts w:ascii="Arial" w:hAnsi="Arial" w:cs="Arial"/>
          <w:bCs/>
          <w:color w:val="000000" w:themeColor="text1"/>
          <w:sz w:val="22"/>
          <w:lang w:eastAsia="es-MX"/>
        </w:rPr>
        <w:t xml:space="preserve">) </w:t>
      </w:r>
      <w:r w:rsidRPr="00AC51EB">
        <w:rPr>
          <w:rFonts w:ascii="Arial" w:hAnsi="Arial" w:cs="Arial"/>
          <w:bCs/>
          <w:color w:val="000000" w:themeColor="text1"/>
          <w:sz w:val="22"/>
          <w:lang w:eastAsia="es-MX"/>
        </w:rPr>
        <w:t xml:space="preserve">el que </w:t>
      </w:r>
      <w:r w:rsidRPr="00AC51EB">
        <w:rPr>
          <w:rFonts w:ascii="Arial" w:hAnsi="Arial" w:cs="Arial"/>
          <w:color w:val="000000" w:themeColor="text1"/>
          <w:sz w:val="22"/>
          <w:lang w:val="es-ES" w:eastAsia="es-MX"/>
        </w:rPr>
        <w:t>se fundamenta en los parágrafos tercero y quinto del artículo 3 de la Ley 136 de 1994, los cuales deben interpretarse armónicamente con lo dispuesto en el artículo 141 de la precitada Ley y,</w:t>
      </w:r>
      <w:r w:rsidR="008133D9" w:rsidRPr="00AC51EB">
        <w:rPr>
          <w:rFonts w:ascii="Arial" w:hAnsi="Arial" w:cs="Arial"/>
          <w:color w:val="000000" w:themeColor="text1"/>
          <w:sz w:val="22"/>
          <w:lang w:val="es-ES" w:eastAsia="es-MX"/>
        </w:rPr>
        <w:t xml:space="preserve"> actualmente, con</w:t>
      </w:r>
      <w:r w:rsidRPr="00AC51EB">
        <w:rPr>
          <w:rFonts w:ascii="Arial" w:hAnsi="Arial" w:cs="Arial"/>
          <w:color w:val="000000" w:themeColor="text1"/>
          <w:sz w:val="22"/>
          <w:lang w:val="es-ES" w:eastAsia="es-MX"/>
        </w:rPr>
        <w:t xml:space="preserve"> el artículo 63 de la Ley 2166 de 2021</w:t>
      </w:r>
      <w:r w:rsidR="00D83215" w:rsidRPr="00AC51EB">
        <w:rPr>
          <w:rStyle w:val="Refdenotaalpie"/>
          <w:rFonts w:ascii="Arial" w:hAnsi="Arial" w:cs="Arial"/>
          <w:color w:val="000000" w:themeColor="text1"/>
          <w:sz w:val="22"/>
          <w:lang w:val="es-ES" w:eastAsia="es-MX"/>
        </w:rPr>
        <w:footnoteReference w:id="12"/>
      </w:r>
      <w:r w:rsidR="003B2BB7" w:rsidRPr="00AC51EB">
        <w:rPr>
          <w:rFonts w:ascii="Arial" w:hAnsi="Arial" w:cs="Arial"/>
          <w:color w:val="000000" w:themeColor="text1"/>
          <w:sz w:val="22"/>
          <w:lang w:val="es-ES" w:eastAsia="es-MX"/>
        </w:rPr>
        <w:t>.</w:t>
      </w:r>
      <w:r w:rsidR="003B2BB7" w:rsidRPr="00504597">
        <w:rPr>
          <w:rFonts w:ascii="Arial" w:hAnsi="Arial" w:cs="Arial"/>
          <w:color w:val="000000" w:themeColor="text1"/>
          <w:sz w:val="22"/>
          <w:lang w:val="es-ES" w:eastAsia="es-MX"/>
        </w:rPr>
        <w:t xml:space="preserve"> </w:t>
      </w:r>
    </w:p>
    <w:p w14:paraId="62A65102" w14:textId="39F59EAE" w:rsidR="00310A75" w:rsidRPr="00504597" w:rsidRDefault="001C6414" w:rsidP="00244847">
      <w:pPr>
        <w:spacing w:line="276" w:lineRule="auto"/>
        <w:ind w:firstLine="709"/>
        <w:jc w:val="both"/>
        <w:rPr>
          <w:rFonts w:ascii="Arial" w:hAnsi="Arial" w:cs="Arial"/>
          <w:color w:val="000000" w:themeColor="text1"/>
          <w:sz w:val="22"/>
          <w:lang w:val="es-ES" w:eastAsia="es-MX"/>
        </w:rPr>
      </w:pPr>
      <w:r w:rsidRPr="00504597">
        <w:rPr>
          <w:rFonts w:ascii="Arial" w:hAnsi="Arial" w:cs="Arial"/>
          <w:bCs/>
          <w:color w:val="000000" w:themeColor="text1"/>
          <w:sz w:val="22"/>
          <w:lang w:eastAsia="es-MX"/>
        </w:rPr>
        <w:t xml:space="preserve">A este respecto, </w:t>
      </w:r>
      <w:r w:rsidR="000509C8" w:rsidRPr="00504597">
        <w:rPr>
          <w:rFonts w:ascii="Arial" w:hAnsi="Arial" w:cs="Arial"/>
          <w:bCs/>
          <w:color w:val="000000" w:themeColor="text1"/>
          <w:sz w:val="22"/>
          <w:lang w:eastAsia="es-MX"/>
        </w:rPr>
        <w:t xml:space="preserve">es preciso señalar que </w:t>
      </w:r>
      <w:r w:rsidR="00EC365E" w:rsidRPr="00504597">
        <w:rPr>
          <w:rFonts w:ascii="Arial" w:hAnsi="Arial" w:cs="Arial"/>
          <w:bCs/>
          <w:color w:val="000000" w:themeColor="text1"/>
          <w:sz w:val="22"/>
          <w:lang w:eastAsia="es-MX"/>
        </w:rPr>
        <w:t xml:space="preserve">conforme con el artículo 63 de la </w:t>
      </w:r>
      <w:r w:rsidR="000509C8" w:rsidRPr="00504597">
        <w:rPr>
          <w:rFonts w:ascii="Arial" w:hAnsi="Arial" w:cs="Arial"/>
          <w:color w:val="000000" w:themeColor="text1"/>
          <w:sz w:val="22"/>
          <w:lang w:val="es-ES" w:eastAsia="es-MX"/>
        </w:rPr>
        <w:t>Ley 2166 de 2021</w:t>
      </w:r>
      <w:r w:rsidR="00EC365E" w:rsidRPr="00504597">
        <w:rPr>
          <w:rFonts w:ascii="Arial" w:hAnsi="Arial" w:cs="Arial"/>
          <w:color w:val="000000" w:themeColor="text1"/>
          <w:sz w:val="22"/>
          <w:lang w:val="es-ES" w:eastAsia="es-MX"/>
        </w:rPr>
        <w:t xml:space="preserve"> </w:t>
      </w:r>
      <w:r w:rsidR="000509C8" w:rsidRPr="00504597">
        <w:rPr>
          <w:rFonts w:ascii="Arial" w:hAnsi="Arial" w:cs="Arial"/>
          <w:color w:val="000000" w:themeColor="text1"/>
          <w:sz w:val="22"/>
          <w:lang w:val="es-ES" w:eastAsia="es-MX"/>
        </w:rPr>
        <w:t>las organizaciones</w:t>
      </w:r>
      <w:r w:rsidR="007B31A1" w:rsidRPr="00504597">
        <w:rPr>
          <w:rFonts w:ascii="Arial" w:hAnsi="Arial" w:cs="Arial"/>
          <w:color w:val="000000" w:themeColor="text1"/>
          <w:sz w:val="22"/>
          <w:lang w:val="es-ES" w:eastAsia="es-MX"/>
        </w:rPr>
        <w:t xml:space="preserve"> comunales </w:t>
      </w:r>
      <w:r w:rsidR="000509C8" w:rsidRPr="00504597">
        <w:rPr>
          <w:rFonts w:ascii="Arial" w:hAnsi="Arial" w:cs="Arial"/>
          <w:color w:val="000000" w:themeColor="text1"/>
          <w:sz w:val="22"/>
          <w:lang w:val="es-ES" w:eastAsia="es-MX"/>
        </w:rPr>
        <w:t xml:space="preserve">cuentan con la posibilidad de vincularse al desarrollo y mejoramiento municipal mediante la participación en el ejercicio de las funciones, la prestación de servicios o la ejecución de obras públicas a cargo de la administración central o descentralizada. </w:t>
      </w:r>
      <w:r w:rsidR="00EC365E" w:rsidRPr="00504597">
        <w:rPr>
          <w:rFonts w:ascii="Arial" w:hAnsi="Arial" w:cs="Arial"/>
          <w:color w:val="000000" w:themeColor="text1"/>
          <w:sz w:val="22"/>
          <w:lang w:val="es-ES" w:eastAsia="es-MX"/>
        </w:rPr>
        <w:t>El tenor literal de este artículo es el</w:t>
      </w:r>
      <w:r w:rsidR="008D066B" w:rsidRPr="00504597">
        <w:rPr>
          <w:rFonts w:ascii="Arial" w:hAnsi="Arial" w:cs="Arial"/>
          <w:color w:val="000000" w:themeColor="text1"/>
          <w:sz w:val="22"/>
          <w:lang w:val="es-ES" w:eastAsia="es-MX"/>
        </w:rPr>
        <w:t xml:space="preserve"> siguiente: </w:t>
      </w:r>
    </w:p>
    <w:p w14:paraId="02577F3F" w14:textId="77777777" w:rsidR="008D066B" w:rsidRPr="00504597" w:rsidRDefault="008D066B" w:rsidP="00244847">
      <w:pPr>
        <w:spacing w:line="276" w:lineRule="auto"/>
        <w:ind w:firstLine="709"/>
        <w:jc w:val="both"/>
        <w:rPr>
          <w:rFonts w:ascii="Arial" w:hAnsi="Arial" w:cs="Arial"/>
          <w:color w:val="000000" w:themeColor="text1"/>
          <w:sz w:val="22"/>
          <w:lang w:val="es-ES" w:eastAsia="es-MX"/>
        </w:rPr>
      </w:pPr>
    </w:p>
    <w:p w14:paraId="51F65E80" w14:textId="4E6AD154" w:rsidR="008D066B" w:rsidRPr="00504597" w:rsidRDefault="008D066B" w:rsidP="00244847">
      <w:pPr>
        <w:ind w:left="709" w:right="709"/>
        <w:jc w:val="both"/>
        <w:rPr>
          <w:rFonts w:ascii="Arial" w:hAnsi="Arial" w:cs="Arial"/>
          <w:color w:val="000000" w:themeColor="text1"/>
          <w:sz w:val="21"/>
          <w:szCs w:val="21"/>
        </w:rPr>
      </w:pPr>
      <w:bookmarkStart w:id="16" w:name="63"/>
      <w:r w:rsidRPr="00504597">
        <w:rPr>
          <w:rFonts w:ascii="Arial" w:hAnsi="Arial" w:cs="Arial"/>
          <w:color w:val="000000" w:themeColor="text1"/>
          <w:sz w:val="21"/>
          <w:szCs w:val="21"/>
        </w:rPr>
        <w:t>Artículo 63.</w:t>
      </w:r>
      <w:bookmarkEnd w:id="16"/>
      <w:r w:rsidRPr="00504597">
        <w:rPr>
          <w:rFonts w:ascii="Arial" w:hAnsi="Arial" w:cs="Arial"/>
          <w:color w:val="000000" w:themeColor="text1"/>
          <w:sz w:val="21"/>
          <w:szCs w:val="21"/>
        </w:rPr>
        <w:t> Conforme con el artículo </w:t>
      </w:r>
      <w:hyperlink r:id="rId16" w:anchor="141" w:history="1">
        <w:r w:rsidRPr="00504597">
          <w:rPr>
            <w:rFonts w:ascii="Arial" w:hAnsi="Arial" w:cs="Arial"/>
            <w:color w:val="000000" w:themeColor="text1"/>
            <w:sz w:val="21"/>
            <w:szCs w:val="21"/>
          </w:rPr>
          <w:t>141</w:t>
        </w:r>
      </w:hyperlink>
      <w:r w:rsidRPr="00504597">
        <w:rPr>
          <w:rFonts w:ascii="Arial" w:hAnsi="Arial" w:cs="Arial"/>
          <w:color w:val="000000" w:themeColor="text1"/>
          <w:sz w:val="21"/>
          <w:szCs w:val="21"/>
        </w:rPr>
        <w:t> de la Ley 136 de 1994, los organismos comunales podrán vincularse al desarrollo y mejoramiento municipal, mediante su participación en el ejercicio de sus funciones, la prestación de bienes y servicios o la ejecución de obras públicas a cargo de la administración central o descentralizada. Los contratos o convenios que celebren con los organismos comunales se realizarán de acuerdo con la ley y sus objetivos, se regularán por el régimen vigente de contratación para organizaciones solidarias.</w:t>
      </w:r>
    </w:p>
    <w:p w14:paraId="72ED6405" w14:textId="77777777" w:rsidR="008D066B" w:rsidRPr="00504597" w:rsidRDefault="008D066B" w:rsidP="00244847">
      <w:pPr>
        <w:ind w:left="709" w:right="709"/>
        <w:jc w:val="both"/>
        <w:rPr>
          <w:rFonts w:ascii="Arial" w:hAnsi="Arial" w:cs="Arial"/>
          <w:color w:val="000000" w:themeColor="text1"/>
          <w:sz w:val="21"/>
          <w:szCs w:val="21"/>
        </w:rPr>
      </w:pPr>
    </w:p>
    <w:p w14:paraId="7394456A" w14:textId="40EAF0D6" w:rsidR="008D066B" w:rsidRPr="00504597" w:rsidRDefault="008D066B" w:rsidP="00244847">
      <w:pPr>
        <w:ind w:left="709" w:right="709"/>
        <w:jc w:val="both"/>
        <w:rPr>
          <w:rFonts w:ascii="Arial" w:hAnsi="Arial" w:cs="Arial"/>
          <w:color w:val="000000" w:themeColor="text1"/>
          <w:sz w:val="21"/>
          <w:szCs w:val="21"/>
        </w:rPr>
      </w:pPr>
      <w:r w:rsidRPr="00504597">
        <w:rPr>
          <w:rFonts w:ascii="Arial" w:hAnsi="Arial" w:cs="Arial"/>
          <w:color w:val="000000" w:themeColor="text1"/>
          <w:sz w:val="21"/>
          <w:szCs w:val="21"/>
        </w:rPr>
        <w:t>PARÁGRAFO 1o. Los organismos de Acción Comunal podrán contratar con las entidades territoriales hasta por la menor cuantía de dicha entidad de conformidad con la ley.</w:t>
      </w:r>
    </w:p>
    <w:p w14:paraId="10260614" w14:textId="77777777" w:rsidR="008D066B" w:rsidRPr="00504597" w:rsidRDefault="008D066B" w:rsidP="00244847">
      <w:pPr>
        <w:ind w:left="709" w:right="709"/>
        <w:jc w:val="both"/>
        <w:rPr>
          <w:rFonts w:ascii="Arial" w:hAnsi="Arial" w:cs="Arial"/>
          <w:color w:val="000000" w:themeColor="text1"/>
          <w:sz w:val="21"/>
          <w:szCs w:val="21"/>
        </w:rPr>
      </w:pPr>
    </w:p>
    <w:p w14:paraId="14008489" w14:textId="3D480FE2" w:rsidR="00310A75" w:rsidRPr="00504597" w:rsidRDefault="008D066B" w:rsidP="00244847">
      <w:pPr>
        <w:ind w:left="709" w:right="709"/>
        <w:jc w:val="both"/>
        <w:rPr>
          <w:rFonts w:ascii="Arial" w:hAnsi="Arial" w:cs="Arial"/>
          <w:color w:val="000000" w:themeColor="text1"/>
          <w:sz w:val="21"/>
          <w:szCs w:val="21"/>
        </w:rPr>
      </w:pPr>
      <w:r w:rsidRPr="00504597">
        <w:rPr>
          <w:rFonts w:ascii="Arial" w:hAnsi="Arial" w:cs="Arial"/>
          <w:color w:val="000000" w:themeColor="text1"/>
          <w:sz w:val="21"/>
          <w:szCs w:val="21"/>
        </w:rPr>
        <w:t xml:space="preserve">PARÁGRAFO 2o. Los denominados convenios solidarios y contratos interadministrativos de mínima, que trata el presente artículo también podrán ser celebrados </w:t>
      </w:r>
      <w:bookmarkStart w:id="17" w:name="_Hlk98592569"/>
      <w:r w:rsidRPr="00504597">
        <w:rPr>
          <w:rFonts w:ascii="Arial" w:hAnsi="Arial" w:cs="Arial"/>
          <w:color w:val="000000" w:themeColor="text1"/>
          <w:sz w:val="21"/>
          <w:szCs w:val="21"/>
        </w:rPr>
        <w:t xml:space="preserve">entre las entidades del orden nacional, departamental, distrital, local y municipal y los organismos de acción comunal </w:t>
      </w:r>
      <w:bookmarkEnd w:id="17"/>
      <w:r w:rsidRPr="00504597">
        <w:rPr>
          <w:rFonts w:ascii="Arial" w:hAnsi="Arial" w:cs="Arial"/>
          <w:color w:val="000000" w:themeColor="text1"/>
          <w:sz w:val="21"/>
          <w:szCs w:val="21"/>
        </w:rPr>
        <w:t xml:space="preserve">para la ejecución de </w:t>
      </w:r>
      <w:r w:rsidRPr="00504597">
        <w:rPr>
          <w:rFonts w:ascii="Arial" w:hAnsi="Arial" w:cs="Arial"/>
          <w:color w:val="000000" w:themeColor="text1"/>
          <w:sz w:val="21"/>
          <w:szCs w:val="21"/>
        </w:rPr>
        <w:lastRenderedPageBreak/>
        <w:t>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7" w:anchor="281" w:history="1">
        <w:r w:rsidRPr="00504597">
          <w:rPr>
            <w:rFonts w:ascii="Arial" w:hAnsi="Arial" w:cs="Arial"/>
            <w:color w:val="000000" w:themeColor="text1"/>
            <w:sz w:val="21"/>
            <w:szCs w:val="21"/>
          </w:rPr>
          <w:t>281</w:t>
        </w:r>
      </w:hyperlink>
      <w:r w:rsidRPr="00504597">
        <w:rPr>
          <w:rFonts w:ascii="Arial" w:hAnsi="Arial" w:cs="Arial"/>
          <w:color w:val="000000" w:themeColor="text1"/>
          <w:sz w:val="21"/>
          <w:szCs w:val="21"/>
        </w:rPr>
        <w:t> de la Ley 1955 de 2019.</w:t>
      </w:r>
    </w:p>
    <w:p w14:paraId="1096374F" w14:textId="77777777" w:rsidR="008D066B" w:rsidRPr="00504597" w:rsidRDefault="008D066B" w:rsidP="00244847">
      <w:pPr>
        <w:ind w:left="709" w:right="709"/>
        <w:jc w:val="both"/>
        <w:rPr>
          <w:rFonts w:ascii="Arial" w:hAnsi="Arial" w:cs="Arial"/>
          <w:color w:val="000000" w:themeColor="text1"/>
          <w:sz w:val="21"/>
          <w:szCs w:val="21"/>
        </w:rPr>
      </w:pPr>
    </w:p>
    <w:p w14:paraId="3E0B0AED" w14:textId="1C94702D" w:rsidR="006136E5" w:rsidRPr="00AC51EB" w:rsidRDefault="007B31A1" w:rsidP="00AF2FF4">
      <w:pPr>
        <w:tabs>
          <w:tab w:val="left" w:pos="3969"/>
        </w:tabs>
        <w:spacing w:after="120" w:line="276" w:lineRule="auto"/>
        <w:ind w:firstLine="709"/>
        <w:jc w:val="both"/>
        <w:rPr>
          <w:rFonts w:ascii="Arial" w:hAnsi="Arial" w:cs="Arial"/>
          <w:color w:val="000000" w:themeColor="text1"/>
          <w:sz w:val="22"/>
          <w:lang w:eastAsia="es-MX"/>
        </w:rPr>
      </w:pPr>
      <w:r w:rsidRPr="00504597">
        <w:rPr>
          <w:rFonts w:ascii="Arial" w:hAnsi="Arial" w:cs="Arial"/>
          <w:color w:val="000000" w:themeColor="text1"/>
          <w:sz w:val="22"/>
          <w:lang w:val="es-ES" w:eastAsia="es-MX"/>
        </w:rPr>
        <w:t xml:space="preserve">Según </w:t>
      </w:r>
      <w:r w:rsidR="0038503B" w:rsidRPr="00504597">
        <w:rPr>
          <w:rFonts w:ascii="Arial" w:hAnsi="Arial" w:cs="Arial"/>
          <w:color w:val="000000" w:themeColor="text1"/>
          <w:sz w:val="22"/>
          <w:lang w:val="es-ES" w:eastAsia="es-MX"/>
        </w:rPr>
        <w:t xml:space="preserve">se evidencia, </w:t>
      </w:r>
      <w:r w:rsidR="00165089" w:rsidRPr="00504597">
        <w:rPr>
          <w:rFonts w:ascii="Arial" w:hAnsi="Arial" w:cs="Arial"/>
          <w:color w:val="000000" w:themeColor="text1"/>
          <w:sz w:val="22"/>
          <w:lang w:eastAsia="es-MX"/>
        </w:rPr>
        <w:t xml:space="preserve">esta </w:t>
      </w:r>
      <w:r w:rsidR="00165089" w:rsidRPr="00504597">
        <w:rPr>
          <w:rFonts w:ascii="Arial" w:hAnsi="Arial" w:cs="Arial"/>
          <w:color w:val="000000" w:themeColor="text1"/>
          <w:sz w:val="22"/>
          <w:lang w:val="es-ES" w:eastAsia="es-MX"/>
        </w:rPr>
        <w:t>disposición contempla supuestos distintos al establecido en el artículo 95 de la Ley 2166 de 2021</w:t>
      </w:r>
      <w:r w:rsidR="00AC5C23" w:rsidRPr="00504597">
        <w:rPr>
          <w:rFonts w:ascii="Arial" w:hAnsi="Arial" w:cs="Arial"/>
          <w:color w:val="000000" w:themeColor="text1"/>
          <w:sz w:val="22"/>
          <w:lang w:val="es-ES" w:eastAsia="es-MX"/>
        </w:rPr>
        <w:t xml:space="preserve">. </w:t>
      </w:r>
      <w:r w:rsidR="00C72E01" w:rsidRPr="00504597">
        <w:rPr>
          <w:rFonts w:ascii="Arial" w:hAnsi="Arial" w:cs="Arial"/>
          <w:color w:val="000000" w:themeColor="text1"/>
          <w:sz w:val="22"/>
          <w:lang w:val="es-ES" w:eastAsia="es-MX"/>
        </w:rPr>
        <w:t xml:space="preserve">En efecto, el artículo 63 </w:t>
      </w:r>
      <w:proofErr w:type="spellStart"/>
      <w:r w:rsidR="00AF7B91">
        <w:rPr>
          <w:rFonts w:ascii="Arial" w:hAnsi="Arial" w:cs="Arial"/>
          <w:i/>
          <w:iCs/>
          <w:color w:val="000000" w:themeColor="text1"/>
          <w:sz w:val="22"/>
          <w:lang w:val="es-ES" w:eastAsia="es-MX"/>
        </w:rPr>
        <w:t>ibí</w:t>
      </w:r>
      <w:r w:rsidR="00C72E01" w:rsidRPr="00504597">
        <w:rPr>
          <w:rFonts w:ascii="Arial" w:hAnsi="Arial" w:cs="Arial"/>
          <w:i/>
          <w:iCs/>
          <w:color w:val="000000" w:themeColor="text1"/>
          <w:sz w:val="22"/>
          <w:lang w:val="es-ES" w:eastAsia="es-MX"/>
        </w:rPr>
        <w:t>dem</w:t>
      </w:r>
      <w:proofErr w:type="spellEnd"/>
      <w:r w:rsidR="00C72E01" w:rsidRPr="00504597">
        <w:rPr>
          <w:rFonts w:ascii="Arial" w:hAnsi="Arial" w:cs="Arial"/>
          <w:i/>
          <w:iCs/>
          <w:color w:val="000000" w:themeColor="text1"/>
          <w:sz w:val="22"/>
          <w:lang w:val="es-ES" w:eastAsia="es-MX"/>
        </w:rPr>
        <w:t xml:space="preserve"> </w:t>
      </w:r>
      <w:r w:rsidR="00C72E01" w:rsidRPr="00504597">
        <w:rPr>
          <w:rFonts w:ascii="Arial" w:hAnsi="Arial" w:cs="Arial"/>
          <w:color w:val="000000" w:themeColor="text1"/>
          <w:sz w:val="22"/>
          <w:lang w:val="es-ES" w:eastAsia="es-MX"/>
        </w:rPr>
        <w:t>permite la celebración de</w:t>
      </w:r>
      <w:r w:rsidR="006136E5" w:rsidRPr="00504597">
        <w:rPr>
          <w:rFonts w:ascii="Arial" w:hAnsi="Arial" w:cs="Arial"/>
          <w:color w:val="000000" w:themeColor="text1"/>
          <w:sz w:val="22"/>
          <w:lang w:val="es-ES" w:eastAsia="es-MX"/>
        </w:rPr>
        <w:t xml:space="preserve"> </w:t>
      </w:r>
      <w:r w:rsidR="00C72E01" w:rsidRPr="00504597">
        <w:rPr>
          <w:rFonts w:ascii="Arial" w:hAnsi="Arial" w:cs="Arial"/>
          <w:color w:val="000000" w:themeColor="text1"/>
          <w:sz w:val="22"/>
          <w:lang w:val="es-ES" w:eastAsia="es-MX"/>
        </w:rPr>
        <w:t xml:space="preserve">convenios </w:t>
      </w:r>
      <w:r w:rsidR="006136E5" w:rsidRPr="00504597">
        <w:rPr>
          <w:rFonts w:ascii="Arial" w:hAnsi="Arial" w:cs="Arial"/>
          <w:color w:val="000000" w:themeColor="text1"/>
          <w:sz w:val="22"/>
          <w:lang w:val="es-ES" w:eastAsia="es-MX"/>
        </w:rPr>
        <w:t xml:space="preserve">solidarios con </w:t>
      </w:r>
      <w:r w:rsidR="00C72E01" w:rsidRPr="00504597">
        <w:rPr>
          <w:rFonts w:ascii="Arial" w:hAnsi="Arial" w:cs="Arial"/>
          <w:color w:val="000000" w:themeColor="text1"/>
          <w:sz w:val="22"/>
          <w:lang w:eastAsia="es-MX"/>
        </w:rPr>
        <w:t xml:space="preserve">organismos de acción comunal </w:t>
      </w:r>
      <w:r w:rsidR="006136E5" w:rsidRPr="00504597">
        <w:rPr>
          <w:rFonts w:ascii="Arial" w:hAnsi="Arial" w:cs="Arial"/>
          <w:color w:val="000000" w:themeColor="text1"/>
          <w:sz w:val="22"/>
          <w:lang w:eastAsia="es-MX"/>
        </w:rPr>
        <w:t xml:space="preserve">con la </w:t>
      </w:r>
      <w:r w:rsidR="00165089" w:rsidRPr="00504597">
        <w:rPr>
          <w:rFonts w:ascii="Arial" w:hAnsi="Arial" w:cs="Arial"/>
          <w:color w:val="000000" w:themeColor="text1"/>
          <w:sz w:val="22"/>
          <w:lang w:eastAsia="es-MX"/>
        </w:rPr>
        <w:t xml:space="preserve">finalidad </w:t>
      </w:r>
      <w:r w:rsidR="006136E5" w:rsidRPr="00504597">
        <w:rPr>
          <w:rFonts w:ascii="Arial" w:hAnsi="Arial" w:cs="Arial"/>
          <w:color w:val="000000" w:themeColor="text1"/>
          <w:sz w:val="22"/>
          <w:lang w:eastAsia="es-MX"/>
        </w:rPr>
        <w:t xml:space="preserve">de </w:t>
      </w:r>
      <w:r w:rsidR="00165089" w:rsidRPr="00504597">
        <w:rPr>
          <w:rFonts w:ascii="Arial" w:hAnsi="Arial" w:cs="Arial"/>
          <w:color w:val="000000" w:themeColor="text1"/>
          <w:sz w:val="22"/>
          <w:lang w:eastAsia="es-MX"/>
        </w:rPr>
        <w:t xml:space="preserve">que </w:t>
      </w:r>
      <w:r w:rsidR="00C72E01" w:rsidRPr="00504597">
        <w:rPr>
          <w:rFonts w:ascii="Arial" w:hAnsi="Arial" w:cs="Arial"/>
          <w:color w:val="000000" w:themeColor="text1"/>
          <w:sz w:val="22"/>
          <w:lang w:eastAsia="es-MX"/>
        </w:rPr>
        <w:t xml:space="preserve">estos </w:t>
      </w:r>
      <w:r w:rsidRPr="00504597">
        <w:rPr>
          <w:rFonts w:ascii="Arial" w:hAnsi="Arial" w:cs="Arial"/>
          <w:color w:val="000000" w:themeColor="text1"/>
          <w:sz w:val="22"/>
          <w:lang w:eastAsia="es-MX"/>
        </w:rPr>
        <w:t>se vinculen al desarrollo y mejoramiento municipal mediante</w:t>
      </w:r>
      <w:r w:rsidR="00F0645B" w:rsidRPr="00504597">
        <w:rPr>
          <w:rFonts w:ascii="Arial" w:hAnsi="Arial" w:cs="Arial"/>
          <w:color w:val="000000" w:themeColor="text1"/>
          <w:sz w:val="22"/>
          <w:lang w:eastAsia="es-MX"/>
        </w:rPr>
        <w:t>:</w:t>
      </w:r>
      <w:r w:rsidRPr="00504597">
        <w:rPr>
          <w:rFonts w:ascii="Arial" w:hAnsi="Arial" w:cs="Arial"/>
          <w:color w:val="000000" w:themeColor="text1"/>
          <w:sz w:val="22"/>
          <w:lang w:eastAsia="es-MX"/>
        </w:rPr>
        <w:t xml:space="preserve"> i) </w:t>
      </w:r>
      <w:r w:rsidR="00277EF9" w:rsidRPr="00504597">
        <w:rPr>
          <w:rFonts w:ascii="Arial" w:hAnsi="Arial" w:cs="Arial"/>
          <w:color w:val="000000" w:themeColor="text1"/>
          <w:sz w:val="22"/>
          <w:lang w:eastAsia="es-MX"/>
        </w:rPr>
        <w:t xml:space="preserve">su participación en </w:t>
      </w:r>
      <w:r w:rsidRPr="00504597">
        <w:rPr>
          <w:rFonts w:ascii="Arial" w:hAnsi="Arial" w:cs="Arial"/>
          <w:color w:val="000000" w:themeColor="text1"/>
          <w:sz w:val="22"/>
          <w:lang w:eastAsia="es-MX"/>
        </w:rPr>
        <w:t xml:space="preserve">el ejercicio de sus funciones, </w:t>
      </w:r>
      <w:proofErr w:type="spellStart"/>
      <w:r w:rsidRPr="00504597">
        <w:rPr>
          <w:rFonts w:ascii="Arial" w:hAnsi="Arial" w:cs="Arial"/>
          <w:color w:val="000000" w:themeColor="text1"/>
          <w:sz w:val="22"/>
          <w:lang w:eastAsia="es-MX"/>
        </w:rPr>
        <w:t>ii</w:t>
      </w:r>
      <w:proofErr w:type="spellEnd"/>
      <w:r w:rsidRPr="00504597">
        <w:rPr>
          <w:rFonts w:ascii="Arial" w:hAnsi="Arial" w:cs="Arial"/>
          <w:color w:val="000000" w:themeColor="text1"/>
          <w:sz w:val="22"/>
          <w:lang w:eastAsia="es-MX"/>
        </w:rPr>
        <w:t>) la prestación de bienes y servicios</w:t>
      </w:r>
      <w:r w:rsidR="006136E5" w:rsidRPr="00504597">
        <w:rPr>
          <w:rFonts w:ascii="Arial" w:hAnsi="Arial" w:cs="Arial"/>
          <w:color w:val="000000" w:themeColor="text1"/>
          <w:sz w:val="22"/>
          <w:lang w:eastAsia="es-MX"/>
        </w:rPr>
        <w:t xml:space="preserve"> </w:t>
      </w:r>
      <w:r w:rsidR="00277EF9" w:rsidRPr="00504597">
        <w:rPr>
          <w:rFonts w:ascii="Arial" w:hAnsi="Arial" w:cs="Arial"/>
          <w:color w:val="000000" w:themeColor="text1"/>
          <w:sz w:val="22"/>
          <w:lang w:eastAsia="es-MX"/>
        </w:rPr>
        <w:t>o</w:t>
      </w:r>
      <w:r w:rsidR="006136E5" w:rsidRPr="00504597">
        <w:rPr>
          <w:rFonts w:ascii="Arial" w:hAnsi="Arial" w:cs="Arial"/>
          <w:color w:val="000000" w:themeColor="text1"/>
          <w:sz w:val="22"/>
          <w:lang w:eastAsia="es-MX"/>
        </w:rPr>
        <w:t xml:space="preserve"> </w:t>
      </w:r>
      <w:proofErr w:type="spellStart"/>
      <w:r w:rsidRPr="00504597">
        <w:rPr>
          <w:rFonts w:ascii="Arial" w:hAnsi="Arial" w:cs="Arial"/>
          <w:color w:val="000000" w:themeColor="text1"/>
          <w:sz w:val="22"/>
          <w:lang w:eastAsia="es-MX"/>
        </w:rPr>
        <w:t>iii</w:t>
      </w:r>
      <w:proofErr w:type="spellEnd"/>
      <w:r w:rsidRPr="00504597">
        <w:rPr>
          <w:rFonts w:ascii="Arial" w:hAnsi="Arial" w:cs="Arial"/>
          <w:color w:val="000000" w:themeColor="text1"/>
          <w:sz w:val="22"/>
          <w:lang w:eastAsia="es-MX"/>
        </w:rPr>
        <w:t>) la ejecución de obras públicas</w:t>
      </w:r>
      <w:r w:rsidR="00E4154D" w:rsidRPr="00504597">
        <w:rPr>
          <w:rFonts w:ascii="Arial" w:hAnsi="Arial" w:cs="Arial"/>
          <w:color w:val="000000" w:themeColor="text1"/>
          <w:sz w:val="21"/>
          <w:szCs w:val="21"/>
        </w:rPr>
        <w:t xml:space="preserve"> </w:t>
      </w:r>
      <w:r w:rsidR="00E4154D" w:rsidRPr="00504597">
        <w:rPr>
          <w:rFonts w:ascii="Arial" w:hAnsi="Arial" w:cs="Arial"/>
          <w:color w:val="000000" w:themeColor="text1"/>
          <w:sz w:val="22"/>
          <w:lang w:eastAsia="es-MX"/>
        </w:rPr>
        <w:t>cargo de la administración central o descentralizada</w:t>
      </w:r>
      <w:r w:rsidR="006136E5" w:rsidRPr="00504597">
        <w:rPr>
          <w:rFonts w:ascii="Arial" w:hAnsi="Arial" w:cs="Arial"/>
          <w:color w:val="000000" w:themeColor="text1"/>
          <w:sz w:val="22"/>
          <w:lang w:eastAsia="es-MX"/>
        </w:rPr>
        <w:t>. Además, con fundamento en este artículo</w:t>
      </w:r>
      <w:r w:rsidR="00E4154D" w:rsidRPr="00504597">
        <w:rPr>
          <w:rFonts w:ascii="Arial" w:hAnsi="Arial" w:cs="Arial"/>
          <w:color w:val="000000" w:themeColor="text1"/>
          <w:sz w:val="22"/>
          <w:lang w:eastAsia="es-MX"/>
        </w:rPr>
        <w:t>,</w:t>
      </w:r>
      <w:r w:rsidR="006136E5" w:rsidRPr="00504597">
        <w:rPr>
          <w:rFonts w:ascii="Arial" w:hAnsi="Arial" w:cs="Arial"/>
          <w:color w:val="000000" w:themeColor="text1"/>
          <w:sz w:val="22"/>
          <w:lang w:eastAsia="es-MX"/>
        </w:rPr>
        <w:t xml:space="preserve"> las entidades del orden nacional, departamental, distrital, local y municipal y los organismos de acción comunal podrán ejecutar los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8" w:anchor="281" w:history="1">
        <w:r w:rsidR="006136E5" w:rsidRPr="00504597">
          <w:rPr>
            <w:rStyle w:val="Hipervnculo"/>
            <w:rFonts w:ascii="Arial" w:hAnsi="Arial" w:cs="Arial"/>
            <w:color w:val="000000" w:themeColor="text1"/>
            <w:sz w:val="22"/>
            <w:u w:val="none"/>
            <w:lang w:eastAsia="es-MX"/>
          </w:rPr>
          <w:t>281</w:t>
        </w:r>
      </w:hyperlink>
      <w:r w:rsidR="006136E5" w:rsidRPr="00504597">
        <w:rPr>
          <w:rFonts w:ascii="Arial" w:hAnsi="Arial" w:cs="Arial"/>
          <w:color w:val="000000" w:themeColor="text1"/>
          <w:sz w:val="22"/>
          <w:lang w:eastAsia="es-MX"/>
        </w:rPr>
        <w:t> de la Ley 1955 de 2019.</w:t>
      </w:r>
      <w:r w:rsidR="00E4154D" w:rsidRPr="00504597">
        <w:rPr>
          <w:rFonts w:ascii="Arial" w:hAnsi="Arial" w:cs="Arial"/>
          <w:color w:val="000000" w:themeColor="text1"/>
          <w:sz w:val="22"/>
          <w:lang w:eastAsia="es-MX"/>
        </w:rPr>
        <w:t xml:space="preserve"> </w:t>
      </w:r>
      <w:r w:rsidR="00A55202" w:rsidRPr="00504597">
        <w:rPr>
          <w:rFonts w:ascii="Arial" w:hAnsi="Arial" w:cs="Arial"/>
          <w:color w:val="000000" w:themeColor="text1"/>
          <w:sz w:val="22"/>
          <w:lang w:eastAsia="es-MX"/>
        </w:rPr>
        <w:t xml:space="preserve">Como se observa, la norma señalada </w:t>
      </w:r>
      <w:r w:rsidR="00A55202" w:rsidRPr="00AC51EB">
        <w:rPr>
          <w:rFonts w:ascii="Arial" w:hAnsi="Arial" w:cs="Arial"/>
          <w:color w:val="000000" w:themeColor="text1"/>
          <w:sz w:val="22"/>
          <w:lang w:eastAsia="es-MX"/>
        </w:rPr>
        <w:t>contempla di</w:t>
      </w:r>
      <w:r w:rsidR="008D26D9" w:rsidRPr="00AC51EB">
        <w:rPr>
          <w:rFonts w:ascii="Arial" w:hAnsi="Arial" w:cs="Arial"/>
          <w:color w:val="000000" w:themeColor="text1"/>
          <w:sz w:val="22"/>
          <w:lang w:eastAsia="es-MX"/>
        </w:rPr>
        <w:t xml:space="preserve">versos </w:t>
      </w:r>
      <w:r w:rsidR="00A55202" w:rsidRPr="00AC51EB">
        <w:rPr>
          <w:rFonts w:ascii="Arial" w:hAnsi="Arial" w:cs="Arial"/>
          <w:color w:val="000000" w:themeColor="text1"/>
          <w:sz w:val="22"/>
          <w:lang w:eastAsia="es-MX"/>
        </w:rPr>
        <w:t xml:space="preserve">objetos </w:t>
      </w:r>
      <w:r w:rsidR="004C7FF3" w:rsidRPr="00AC51EB">
        <w:rPr>
          <w:rFonts w:ascii="Arial" w:hAnsi="Arial" w:cs="Arial"/>
          <w:color w:val="000000" w:themeColor="text1"/>
          <w:sz w:val="22"/>
          <w:lang w:eastAsia="es-MX"/>
        </w:rPr>
        <w:t xml:space="preserve">para la celebración de convenios solidarios. </w:t>
      </w:r>
      <w:r w:rsidR="00E4154D" w:rsidRPr="00AC51EB">
        <w:rPr>
          <w:rFonts w:ascii="Arial" w:hAnsi="Arial" w:cs="Arial"/>
          <w:color w:val="000000" w:themeColor="text1"/>
          <w:sz w:val="22"/>
          <w:lang w:eastAsia="es-MX"/>
        </w:rPr>
        <w:t xml:space="preserve">Por el contrario, el artículo 95 </w:t>
      </w:r>
      <w:r w:rsidR="00E4154D" w:rsidRPr="00AC51EB">
        <w:rPr>
          <w:rFonts w:ascii="Arial" w:hAnsi="Arial" w:cs="Arial"/>
          <w:color w:val="000000" w:themeColor="text1"/>
          <w:sz w:val="22"/>
          <w:lang w:val="es-ES" w:eastAsia="es-MX"/>
        </w:rPr>
        <w:t xml:space="preserve">de la Ley 2166 de 2021 </w:t>
      </w:r>
      <w:r w:rsidR="00612216" w:rsidRPr="00AC51EB">
        <w:rPr>
          <w:rFonts w:ascii="Arial" w:hAnsi="Arial" w:cs="Arial"/>
          <w:color w:val="000000" w:themeColor="text1"/>
          <w:sz w:val="22"/>
          <w:lang w:val="es-ES" w:eastAsia="es-MX"/>
        </w:rPr>
        <w:t>permite</w:t>
      </w:r>
      <w:r w:rsidR="00E4154D" w:rsidRPr="00AC51EB">
        <w:rPr>
          <w:rFonts w:ascii="Arial" w:hAnsi="Arial" w:cs="Arial"/>
          <w:color w:val="000000" w:themeColor="text1"/>
          <w:sz w:val="22"/>
          <w:lang w:val="es-ES" w:eastAsia="es-MX"/>
        </w:rPr>
        <w:t xml:space="preserve"> la ejecución de obras</w:t>
      </w:r>
      <w:r w:rsidR="00AC5C23" w:rsidRPr="00AC51EB">
        <w:rPr>
          <w:rFonts w:ascii="Arial" w:hAnsi="Arial" w:cs="Arial"/>
          <w:color w:val="000000" w:themeColor="text1"/>
          <w:sz w:val="22"/>
          <w:lang w:val="es-ES" w:eastAsia="es-MX"/>
        </w:rPr>
        <w:t>.</w:t>
      </w:r>
      <w:r w:rsidR="00E4154D" w:rsidRPr="00AC51EB">
        <w:rPr>
          <w:rFonts w:ascii="Arial" w:hAnsi="Arial" w:cs="Arial"/>
          <w:color w:val="000000" w:themeColor="text1"/>
          <w:sz w:val="22"/>
          <w:lang w:val="es-ES" w:eastAsia="es-MX"/>
        </w:rPr>
        <w:t xml:space="preserve"> </w:t>
      </w:r>
    </w:p>
    <w:p w14:paraId="467D8DF0" w14:textId="646EF65F" w:rsidR="0038503B" w:rsidRPr="00504597" w:rsidRDefault="00E4154D" w:rsidP="00244847">
      <w:pPr>
        <w:spacing w:after="120" w:line="276" w:lineRule="auto"/>
        <w:ind w:firstLine="709"/>
        <w:jc w:val="both"/>
        <w:rPr>
          <w:rFonts w:ascii="Arial" w:hAnsi="Arial" w:cs="Arial"/>
          <w:color w:val="000000" w:themeColor="text1"/>
          <w:sz w:val="22"/>
          <w:lang w:eastAsia="es-MX"/>
        </w:rPr>
      </w:pPr>
      <w:r w:rsidRPr="00AC51EB">
        <w:rPr>
          <w:rFonts w:ascii="Arial" w:hAnsi="Arial" w:cs="Arial"/>
          <w:color w:val="000000" w:themeColor="text1"/>
          <w:sz w:val="22"/>
          <w:lang w:eastAsia="es-MX"/>
        </w:rPr>
        <w:t xml:space="preserve">Aunado a lo anterior, </w:t>
      </w:r>
      <w:r w:rsidR="00C72E01" w:rsidRPr="00AC51EB">
        <w:rPr>
          <w:rFonts w:ascii="Arial" w:hAnsi="Arial" w:cs="Arial"/>
          <w:color w:val="000000" w:themeColor="text1"/>
          <w:sz w:val="22"/>
          <w:lang w:eastAsia="es-MX"/>
        </w:rPr>
        <w:t xml:space="preserve">para la celebración de dichos convenios </w:t>
      </w:r>
      <w:r w:rsidRPr="00AC51EB">
        <w:rPr>
          <w:rFonts w:ascii="Arial" w:hAnsi="Arial" w:cs="Arial"/>
          <w:color w:val="000000" w:themeColor="text1"/>
          <w:sz w:val="22"/>
          <w:lang w:eastAsia="es-MX"/>
        </w:rPr>
        <w:t>el citado</w:t>
      </w:r>
      <w:r w:rsidRPr="00504597">
        <w:rPr>
          <w:rFonts w:ascii="Arial" w:hAnsi="Arial" w:cs="Arial"/>
          <w:color w:val="000000" w:themeColor="text1"/>
          <w:sz w:val="22"/>
          <w:lang w:eastAsia="es-MX"/>
        </w:rPr>
        <w:t xml:space="preserve"> artículo 63</w:t>
      </w:r>
      <w:r w:rsidR="00C72E01" w:rsidRPr="00504597">
        <w:rPr>
          <w:rFonts w:ascii="Arial" w:hAnsi="Arial" w:cs="Arial"/>
          <w:color w:val="000000" w:themeColor="text1"/>
          <w:sz w:val="22"/>
          <w:lang w:eastAsia="es-MX"/>
        </w:rPr>
        <w:t xml:space="preserve"> remite al artículo 141 de la Ley 136 de 1994, en virtud del cual </w:t>
      </w:r>
      <w:r w:rsidR="00C72E01" w:rsidRPr="00504597">
        <w:rPr>
          <w:rFonts w:ascii="Arial" w:eastAsia="Calibri" w:hAnsi="Arial" w:cs="Arial"/>
          <w:color w:val="000000" w:themeColor="text1"/>
          <w:sz w:val="22"/>
          <w:szCs w:val="22"/>
          <w:lang w:val="es-ES_tradnl"/>
        </w:rPr>
        <w:t>«</w:t>
      </w:r>
      <w:r w:rsidR="00C72E01" w:rsidRPr="00504597">
        <w:rPr>
          <w:rFonts w:ascii="Arial" w:hAnsi="Arial" w:cs="Arial"/>
          <w:color w:val="000000" w:themeColor="text1"/>
          <w:sz w:val="22"/>
          <w:lang w:eastAsia="es-MX"/>
        </w:rPr>
        <w:t>Los contratos o convenios que se celebren en desarrollo del artículo anterior, se sujetarán a lo dispuesto por los artículos </w:t>
      </w:r>
      <w:hyperlink r:id="rId19" w:anchor="375" w:history="1">
        <w:r w:rsidR="00C72E01" w:rsidRPr="00504597">
          <w:rPr>
            <w:rStyle w:val="Hipervnculo"/>
            <w:rFonts w:ascii="Arial" w:hAnsi="Arial" w:cs="Arial"/>
            <w:color w:val="000000" w:themeColor="text1"/>
            <w:sz w:val="22"/>
            <w:u w:val="none"/>
            <w:lang w:eastAsia="es-MX"/>
          </w:rPr>
          <w:t>375</w:t>
        </w:r>
      </w:hyperlink>
      <w:r w:rsidR="00C72E01" w:rsidRPr="00504597">
        <w:rPr>
          <w:rFonts w:ascii="Arial" w:hAnsi="Arial" w:cs="Arial"/>
          <w:color w:val="000000" w:themeColor="text1"/>
          <w:sz w:val="22"/>
          <w:lang w:eastAsia="es-MX"/>
        </w:rPr>
        <w:t> a </w:t>
      </w:r>
      <w:hyperlink r:id="rId20" w:anchor="378" w:history="1">
        <w:r w:rsidR="00C72E01" w:rsidRPr="00504597">
          <w:rPr>
            <w:rStyle w:val="Hipervnculo"/>
            <w:rFonts w:ascii="Arial" w:hAnsi="Arial" w:cs="Arial"/>
            <w:color w:val="000000" w:themeColor="text1"/>
            <w:sz w:val="22"/>
            <w:u w:val="none"/>
            <w:lang w:eastAsia="es-MX"/>
          </w:rPr>
          <w:t>378</w:t>
        </w:r>
      </w:hyperlink>
      <w:r w:rsidR="00C72E01" w:rsidRPr="00504597">
        <w:rPr>
          <w:rFonts w:ascii="Arial" w:hAnsi="Arial" w:cs="Arial"/>
          <w:color w:val="000000" w:themeColor="text1"/>
          <w:sz w:val="22"/>
          <w:lang w:eastAsia="es-MX"/>
        </w:rPr>
        <w:t> del Decreto 1333 de 1986 y la Ley </w:t>
      </w:r>
      <w:hyperlink r:id="rId21" w:anchor="inicio" w:history="1">
        <w:r w:rsidR="00C72E01" w:rsidRPr="00504597">
          <w:rPr>
            <w:rStyle w:val="Hipervnculo"/>
            <w:rFonts w:ascii="Arial" w:hAnsi="Arial" w:cs="Arial"/>
            <w:color w:val="000000" w:themeColor="text1"/>
            <w:sz w:val="22"/>
            <w:u w:val="none"/>
            <w:lang w:eastAsia="es-MX"/>
          </w:rPr>
          <w:t>80</w:t>
        </w:r>
      </w:hyperlink>
      <w:r w:rsidR="00C72E01" w:rsidRPr="00504597">
        <w:rPr>
          <w:rFonts w:ascii="Arial" w:hAnsi="Arial" w:cs="Arial"/>
          <w:color w:val="000000" w:themeColor="text1"/>
          <w:sz w:val="22"/>
          <w:lang w:eastAsia="es-MX"/>
        </w:rPr>
        <w:t> de 1993</w:t>
      </w:r>
      <w:r w:rsidR="00C72E01" w:rsidRPr="00504597">
        <w:rPr>
          <w:rFonts w:ascii="Arial" w:eastAsia="Calibri" w:hAnsi="Arial" w:cs="Arial"/>
          <w:color w:val="000000" w:themeColor="text1"/>
          <w:sz w:val="22"/>
          <w:szCs w:val="22"/>
          <w:lang w:val="es-ES_tradnl"/>
        </w:rPr>
        <w:t>»</w:t>
      </w:r>
      <w:r w:rsidR="00C72E01" w:rsidRPr="00504597">
        <w:rPr>
          <w:rFonts w:ascii="Arial" w:hAnsi="Arial" w:cs="Arial"/>
          <w:color w:val="000000" w:themeColor="text1"/>
          <w:sz w:val="22"/>
          <w:lang w:eastAsia="es-MX"/>
        </w:rPr>
        <w:t>.</w:t>
      </w:r>
      <w:r w:rsidRPr="00504597">
        <w:rPr>
          <w:rFonts w:ascii="Arial" w:hAnsi="Arial" w:cs="Arial"/>
          <w:color w:val="000000" w:themeColor="text1"/>
          <w:sz w:val="22"/>
          <w:lang w:eastAsia="es-MX"/>
        </w:rPr>
        <w:t xml:space="preserve"> En este sentido</w:t>
      </w:r>
      <w:r w:rsidR="007426B0" w:rsidRPr="00504597">
        <w:rPr>
          <w:rFonts w:ascii="Arial" w:hAnsi="Arial" w:cs="Arial"/>
          <w:color w:val="000000" w:themeColor="text1"/>
          <w:sz w:val="22"/>
          <w:lang w:eastAsia="es-MX"/>
        </w:rPr>
        <w:t>, re</w:t>
      </w:r>
      <w:r w:rsidR="00AC5C23" w:rsidRPr="00504597">
        <w:rPr>
          <w:rFonts w:ascii="Arial" w:hAnsi="Arial" w:cs="Arial"/>
          <w:color w:val="000000" w:themeColor="text1"/>
          <w:sz w:val="22"/>
          <w:lang w:eastAsia="es-MX"/>
        </w:rPr>
        <w:t xml:space="preserve">tomando </w:t>
      </w:r>
      <w:r w:rsidR="007426B0" w:rsidRPr="00504597">
        <w:rPr>
          <w:rFonts w:ascii="Arial" w:hAnsi="Arial" w:cs="Arial"/>
          <w:color w:val="000000" w:themeColor="text1"/>
          <w:sz w:val="22"/>
          <w:lang w:eastAsia="es-MX"/>
        </w:rPr>
        <w:t>l</w:t>
      </w:r>
      <w:r w:rsidR="00AC5C23" w:rsidRPr="00504597">
        <w:rPr>
          <w:rFonts w:ascii="Arial" w:hAnsi="Arial" w:cs="Arial"/>
          <w:color w:val="000000" w:themeColor="text1"/>
          <w:sz w:val="22"/>
          <w:lang w:eastAsia="es-MX"/>
        </w:rPr>
        <w:t>as consideraciones de los</w:t>
      </w:r>
      <w:r w:rsidR="007426B0" w:rsidRPr="00504597">
        <w:rPr>
          <w:rFonts w:ascii="Arial" w:hAnsi="Arial" w:cs="Arial"/>
          <w:color w:val="000000" w:themeColor="text1"/>
          <w:sz w:val="22"/>
          <w:lang w:eastAsia="es-MX"/>
        </w:rPr>
        <w:t xml:space="preserve"> conceptos</w:t>
      </w:r>
      <w:r w:rsidR="008D26D9" w:rsidRPr="00504597">
        <w:rPr>
          <w:rFonts w:ascii="Arial" w:hAnsi="Arial" w:cs="Arial"/>
          <w:color w:val="000000" w:themeColor="text1"/>
          <w:sz w:val="22"/>
          <w:lang w:eastAsia="es-MX"/>
        </w:rPr>
        <w:t xml:space="preserve"> </w:t>
      </w:r>
      <w:r w:rsidR="007426B0" w:rsidRPr="00504597">
        <w:rPr>
          <w:rFonts w:ascii="Arial" w:hAnsi="Arial" w:cs="Arial"/>
          <w:color w:val="000000" w:themeColor="text1"/>
          <w:sz w:val="22"/>
          <w:lang w:eastAsia="es-MX"/>
        </w:rPr>
        <w:t xml:space="preserve">de esta Agencia, </w:t>
      </w:r>
      <w:r w:rsidR="00AD485D" w:rsidRPr="00504597">
        <w:rPr>
          <w:rFonts w:ascii="Arial" w:hAnsi="Arial" w:cs="Arial"/>
          <w:color w:val="000000" w:themeColor="text1"/>
          <w:sz w:val="22"/>
          <w:lang w:eastAsia="es-MX"/>
        </w:rPr>
        <w:t xml:space="preserve">en este caso </w:t>
      </w:r>
      <w:r w:rsidR="003C2F70" w:rsidRPr="00504597">
        <w:rPr>
          <w:rFonts w:ascii="Arial" w:hAnsi="Arial" w:cs="Arial"/>
          <w:color w:val="000000" w:themeColor="text1"/>
          <w:sz w:val="22"/>
          <w:lang w:eastAsia="es-MX"/>
        </w:rPr>
        <w:t>resulta</w:t>
      </w:r>
      <w:r w:rsidR="00AD485D" w:rsidRPr="00504597">
        <w:rPr>
          <w:rFonts w:ascii="Arial" w:hAnsi="Arial" w:cs="Arial"/>
          <w:color w:val="000000" w:themeColor="text1"/>
          <w:sz w:val="22"/>
          <w:lang w:eastAsia="es-MX"/>
        </w:rPr>
        <w:t xml:space="preserve"> aplicable el tercer régimen expuesto en el numeral 2.1</w:t>
      </w:r>
      <w:r w:rsidR="00831081" w:rsidRPr="00504597">
        <w:rPr>
          <w:rFonts w:ascii="Arial" w:hAnsi="Arial" w:cs="Arial"/>
          <w:color w:val="000000" w:themeColor="text1"/>
          <w:sz w:val="22"/>
          <w:lang w:eastAsia="es-MX"/>
        </w:rPr>
        <w:t>. E</w:t>
      </w:r>
      <w:r w:rsidR="00AD485D" w:rsidRPr="00504597">
        <w:rPr>
          <w:rFonts w:ascii="Arial" w:hAnsi="Arial" w:cs="Arial"/>
          <w:color w:val="000000" w:themeColor="text1"/>
          <w:sz w:val="22"/>
          <w:lang w:eastAsia="es-MX"/>
        </w:rPr>
        <w:t>s</w:t>
      </w:r>
      <w:r w:rsidR="00C90ED1" w:rsidRPr="00504597">
        <w:rPr>
          <w:rFonts w:ascii="Arial" w:hAnsi="Arial" w:cs="Arial"/>
          <w:color w:val="000000" w:themeColor="text1"/>
          <w:sz w:val="22"/>
          <w:lang w:eastAsia="es-MX"/>
        </w:rPr>
        <w:t xml:space="preserve">to implica que </w:t>
      </w:r>
      <w:r w:rsidR="007426B0" w:rsidRPr="00504597">
        <w:rPr>
          <w:rFonts w:ascii="Arial" w:hAnsi="Arial" w:cs="Arial"/>
          <w:color w:val="000000" w:themeColor="text1"/>
          <w:sz w:val="22"/>
          <w:lang w:eastAsia="es-MX"/>
        </w:rPr>
        <w:t xml:space="preserve">los convenios solidarios que se celebren con </w:t>
      </w:r>
      <w:r w:rsidR="004C7FF3" w:rsidRPr="00504597">
        <w:rPr>
          <w:rFonts w:ascii="Arial" w:hAnsi="Arial" w:cs="Arial"/>
          <w:color w:val="000000" w:themeColor="text1"/>
          <w:sz w:val="22"/>
          <w:lang w:eastAsia="es-MX"/>
        </w:rPr>
        <w:t xml:space="preserve">fundamento </w:t>
      </w:r>
      <w:r w:rsidR="00C90ED1" w:rsidRPr="00504597">
        <w:rPr>
          <w:rFonts w:ascii="Arial" w:hAnsi="Arial" w:cs="Arial"/>
          <w:color w:val="000000" w:themeColor="text1"/>
          <w:sz w:val="22"/>
          <w:lang w:eastAsia="es-MX"/>
        </w:rPr>
        <w:t xml:space="preserve">el artículo 63 de la Ley </w:t>
      </w:r>
      <w:r w:rsidR="00C90ED1" w:rsidRPr="00504597">
        <w:rPr>
          <w:rFonts w:ascii="Arial" w:hAnsi="Arial" w:cs="Arial"/>
          <w:color w:val="000000" w:themeColor="text1"/>
          <w:sz w:val="22"/>
          <w:lang w:val="es-ES" w:eastAsia="es-MX"/>
        </w:rPr>
        <w:t>2166 de 2021</w:t>
      </w:r>
      <w:r w:rsidR="00C90ED1" w:rsidRPr="00504597">
        <w:rPr>
          <w:rFonts w:ascii="Arial" w:hAnsi="Arial" w:cs="Arial"/>
          <w:color w:val="000000" w:themeColor="text1"/>
          <w:sz w:val="22"/>
          <w:lang w:val="es-ES"/>
        </w:rPr>
        <w:t xml:space="preserve"> deben interpretarse armónicamente con </w:t>
      </w:r>
      <w:r w:rsidR="00C90ED1" w:rsidRPr="00504597">
        <w:rPr>
          <w:rFonts w:ascii="Arial" w:hAnsi="Arial" w:cs="Arial"/>
          <w:color w:val="000000" w:themeColor="text1"/>
          <w:sz w:val="22"/>
          <w:lang w:eastAsia="es-MX"/>
        </w:rPr>
        <w:t xml:space="preserve">el artículo 141 de la Ley 136 de 1994 y </w:t>
      </w:r>
      <w:r w:rsidR="004C7FF3" w:rsidRPr="00504597">
        <w:rPr>
          <w:rFonts w:ascii="Arial" w:hAnsi="Arial" w:cs="Arial"/>
          <w:color w:val="000000" w:themeColor="text1"/>
          <w:sz w:val="22"/>
          <w:lang w:val="es-ES"/>
        </w:rPr>
        <w:t>los parágrafos tercero y quinto del artículo tercero de la Ley 136 de 1994</w:t>
      </w:r>
      <w:r w:rsidR="004C7FF3" w:rsidRPr="00504597">
        <w:rPr>
          <w:rFonts w:ascii="Arial" w:hAnsi="Arial" w:cs="Arial"/>
          <w:color w:val="000000" w:themeColor="text1"/>
          <w:sz w:val="22"/>
          <w:lang w:val="es-ES" w:eastAsia="es-MX"/>
        </w:rPr>
        <w:t>,</w:t>
      </w:r>
      <w:r w:rsidR="007426B0" w:rsidRPr="00504597">
        <w:rPr>
          <w:rFonts w:ascii="Arial" w:hAnsi="Arial" w:cs="Arial"/>
          <w:color w:val="000000" w:themeColor="text1"/>
          <w:sz w:val="22"/>
          <w:lang w:val="es-ES" w:eastAsia="es-MX"/>
        </w:rPr>
        <w:t xml:space="preserve"> </w:t>
      </w:r>
      <w:r w:rsidR="00AD485D" w:rsidRPr="00504597">
        <w:rPr>
          <w:rFonts w:ascii="Arial" w:hAnsi="Arial" w:cs="Arial"/>
          <w:color w:val="000000" w:themeColor="text1"/>
          <w:sz w:val="22"/>
          <w:lang w:val="es-ES" w:eastAsia="es-MX"/>
        </w:rPr>
        <w:t xml:space="preserve">por lo que deberá aplicarse lo dispuesto en </w:t>
      </w:r>
      <w:r w:rsidR="007426B0" w:rsidRPr="00504597">
        <w:rPr>
          <w:rFonts w:ascii="Arial" w:hAnsi="Arial" w:cs="Arial"/>
          <w:color w:val="000000" w:themeColor="text1"/>
          <w:sz w:val="22"/>
          <w:lang w:val="es-ES" w:eastAsia="es-MX"/>
        </w:rPr>
        <w:t xml:space="preserve">los </w:t>
      </w:r>
      <w:r w:rsidR="00AC5C23" w:rsidRPr="00504597">
        <w:rPr>
          <w:rFonts w:ascii="Arial" w:hAnsi="Arial" w:cs="Arial"/>
          <w:color w:val="000000" w:themeColor="text1"/>
          <w:sz w:val="22"/>
          <w:lang w:val="es-ES" w:eastAsia="es-MX"/>
        </w:rPr>
        <w:t>artículo</w:t>
      </w:r>
      <w:r w:rsidR="00C64293" w:rsidRPr="00504597">
        <w:rPr>
          <w:rFonts w:ascii="Arial" w:hAnsi="Arial" w:cs="Arial"/>
          <w:color w:val="000000" w:themeColor="text1"/>
          <w:sz w:val="22"/>
          <w:lang w:val="es-ES" w:eastAsia="es-MX"/>
        </w:rPr>
        <w:t>s</w:t>
      </w:r>
      <w:r w:rsidR="00AC5C23" w:rsidRPr="00504597">
        <w:rPr>
          <w:rFonts w:ascii="Arial" w:hAnsi="Arial" w:cs="Arial"/>
          <w:color w:val="000000" w:themeColor="text1"/>
          <w:sz w:val="22"/>
          <w:lang w:val="es-ES" w:eastAsia="es-MX"/>
        </w:rPr>
        <w:t xml:space="preserve"> </w:t>
      </w:r>
      <w:r w:rsidR="007426B0" w:rsidRPr="00504597">
        <w:rPr>
          <w:rFonts w:ascii="Arial" w:hAnsi="Arial" w:cs="Arial"/>
          <w:color w:val="000000" w:themeColor="text1"/>
          <w:sz w:val="22"/>
          <w:lang w:val="es-ES" w:eastAsia="es-MX"/>
        </w:rPr>
        <w:t xml:space="preserve">375 a 378 del Decreto 1333 de 1986 y </w:t>
      </w:r>
      <w:r w:rsidR="00AD485D" w:rsidRPr="00504597">
        <w:rPr>
          <w:rFonts w:ascii="Arial" w:hAnsi="Arial" w:cs="Arial"/>
          <w:color w:val="000000" w:themeColor="text1"/>
          <w:sz w:val="22"/>
          <w:lang w:val="es-ES" w:eastAsia="es-MX"/>
        </w:rPr>
        <w:t>el</w:t>
      </w:r>
      <w:r w:rsidR="007426B0" w:rsidRPr="00504597">
        <w:rPr>
          <w:rFonts w:ascii="Arial" w:hAnsi="Arial" w:cs="Arial"/>
          <w:color w:val="000000" w:themeColor="text1"/>
          <w:sz w:val="22"/>
          <w:lang w:val="es-ES" w:eastAsia="es-MX"/>
        </w:rPr>
        <w:t xml:space="preserve"> Estatuto General de Contratación de la Administración Pública.</w:t>
      </w:r>
      <w:r w:rsidR="00F0276E" w:rsidRPr="00504597">
        <w:rPr>
          <w:rFonts w:ascii="Arial" w:hAnsi="Arial" w:cs="Arial"/>
          <w:color w:val="000000" w:themeColor="text1"/>
          <w:sz w:val="22"/>
          <w:lang w:val="es-ES" w:eastAsia="es-MX"/>
        </w:rPr>
        <w:t xml:space="preserve"> No obstante, se considera que en el caso </w:t>
      </w:r>
      <w:r w:rsidR="002472B1" w:rsidRPr="00504597">
        <w:rPr>
          <w:rFonts w:ascii="Arial" w:hAnsi="Arial" w:cs="Arial"/>
          <w:color w:val="000000" w:themeColor="text1"/>
          <w:sz w:val="22"/>
          <w:lang w:val="es-ES" w:eastAsia="es-MX"/>
        </w:rPr>
        <w:t>en que el objeto del convenio involucre únicamente</w:t>
      </w:r>
      <w:r w:rsidR="00F0276E" w:rsidRPr="00504597">
        <w:rPr>
          <w:rFonts w:ascii="Arial" w:hAnsi="Arial" w:cs="Arial"/>
          <w:color w:val="000000" w:themeColor="text1"/>
          <w:sz w:val="22"/>
          <w:lang w:val="es-ES" w:eastAsia="es-MX"/>
        </w:rPr>
        <w:t xml:space="preserve"> la ejecución </w:t>
      </w:r>
      <w:r w:rsidR="0074481A">
        <w:rPr>
          <w:rFonts w:ascii="Arial" w:hAnsi="Arial" w:cs="Arial"/>
          <w:color w:val="000000" w:themeColor="text1"/>
          <w:sz w:val="22"/>
          <w:lang w:val="es-ES" w:eastAsia="es-MX"/>
        </w:rPr>
        <w:t xml:space="preserve">de </w:t>
      </w:r>
      <w:r w:rsidR="00F0276E" w:rsidRPr="00504597">
        <w:rPr>
          <w:rFonts w:ascii="Arial" w:hAnsi="Arial" w:cs="Arial"/>
          <w:color w:val="000000" w:themeColor="text1"/>
          <w:sz w:val="22"/>
          <w:lang w:val="es-ES" w:eastAsia="es-MX"/>
        </w:rPr>
        <w:t>una obra por parte de</w:t>
      </w:r>
      <w:r w:rsidR="002472B1" w:rsidRPr="00504597">
        <w:rPr>
          <w:rFonts w:ascii="Arial" w:hAnsi="Arial" w:cs="Arial"/>
          <w:color w:val="000000" w:themeColor="text1"/>
          <w:sz w:val="22"/>
          <w:lang w:val="es-ES" w:eastAsia="es-MX"/>
        </w:rPr>
        <w:t xml:space="preserve"> la</w:t>
      </w:r>
      <w:r w:rsidR="00F0276E" w:rsidRPr="00504597">
        <w:rPr>
          <w:rFonts w:ascii="Arial" w:hAnsi="Arial" w:cs="Arial"/>
          <w:color w:val="000000" w:themeColor="text1"/>
          <w:sz w:val="22"/>
          <w:lang w:val="es-ES" w:eastAsia="es-MX"/>
        </w:rPr>
        <w:t xml:space="preserve"> organi</w:t>
      </w:r>
      <w:r w:rsidR="002472B1" w:rsidRPr="00504597">
        <w:rPr>
          <w:rFonts w:ascii="Arial" w:hAnsi="Arial" w:cs="Arial"/>
          <w:color w:val="000000" w:themeColor="text1"/>
          <w:sz w:val="22"/>
          <w:lang w:val="es-ES" w:eastAsia="es-MX"/>
        </w:rPr>
        <w:t>zación</w:t>
      </w:r>
      <w:r w:rsidR="00F0276E" w:rsidRPr="00504597">
        <w:rPr>
          <w:rFonts w:ascii="Arial" w:hAnsi="Arial" w:cs="Arial"/>
          <w:color w:val="000000" w:themeColor="text1"/>
          <w:sz w:val="22"/>
          <w:lang w:val="es-ES" w:eastAsia="es-MX"/>
        </w:rPr>
        <w:t xml:space="preserve"> comunal,</w:t>
      </w:r>
      <w:r w:rsidR="00AA68A3" w:rsidRPr="00504597">
        <w:rPr>
          <w:rFonts w:ascii="Arial" w:hAnsi="Arial" w:cs="Arial"/>
          <w:color w:val="000000" w:themeColor="text1"/>
          <w:sz w:val="22"/>
          <w:lang w:val="es-ES" w:eastAsia="es-MX"/>
        </w:rPr>
        <w:t xml:space="preserve"> sin superar el monto de la menor cuantía,</w:t>
      </w:r>
      <w:r w:rsidR="00F0276E" w:rsidRPr="00504597">
        <w:rPr>
          <w:rFonts w:ascii="Arial" w:hAnsi="Arial" w:cs="Arial"/>
          <w:color w:val="000000" w:themeColor="text1"/>
          <w:sz w:val="22"/>
          <w:lang w:val="es-ES" w:eastAsia="es-MX"/>
        </w:rPr>
        <w:t xml:space="preserve"> la entidad podrá aplicar el </w:t>
      </w:r>
      <w:r w:rsidR="002472B1" w:rsidRPr="00504597">
        <w:rPr>
          <w:rFonts w:ascii="Arial" w:hAnsi="Arial" w:cs="Arial"/>
          <w:color w:val="000000" w:themeColor="text1"/>
          <w:sz w:val="22"/>
          <w:lang w:val="es-ES" w:eastAsia="es-MX"/>
        </w:rPr>
        <w:t xml:space="preserve">régimen previsto en el </w:t>
      </w:r>
      <w:r w:rsidR="00F0276E" w:rsidRPr="00504597">
        <w:rPr>
          <w:rFonts w:ascii="Arial" w:hAnsi="Arial" w:cs="Arial"/>
          <w:color w:val="000000" w:themeColor="text1"/>
          <w:sz w:val="22"/>
          <w:lang w:val="es-ES" w:eastAsia="es-MX"/>
        </w:rPr>
        <w:t>artículo 95 de la Ley 2166 de 2021</w:t>
      </w:r>
      <w:r w:rsidR="00831081" w:rsidRPr="00504597">
        <w:rPr>
          <w:rFonts w:ascii="Arial" w:hAnsi="Arial" w:cs="Arial"/>
          <w:color w:val="000000" w:themeColor="text1"/>
          <w:sz w:val="22"/>
          <w:lang w:val="es-ES" w:eastAsia="es-MX"/>
        </w:rPr>
        <w:t xml:space="preserve"> y cumplir con los presupuestos allí contemplados. </w:t>
      </w:r>
    </w:p>
    <w:p w14:paraId="2B745C8E" w14:textId="5F7007E3" w:rsidR="000509C8" w:rsidRPr="00504597" w:rsidRDefault="002472B1" w:rsidP="00244847">
      <w:pPr>
        <w:spacing w:after="120" w:line="276" w:lineRule="auto"/>
        <w:ind w:firstLine="709"/>
        <w:jc w:val="both"/>
        <w:rPr>
          <w:rFonts w:ascii="Arial" w:hAnsi="Arial" w:cs="Arial"/>
          <w:color w:val="000000" w:themeColor="text1"/>
          <w:sz w:val="22"/>
          <w:lang w:eastAsia="es-MX"/>
        </w:rPr>
      </w:pPr>
      <w:r w:rsidRPr="00504597">
        <w:rPr>
          <w:rFonts w:ascii="Arial" w:hAnsi="Arial" w:cs="Arial"/>
          <w:color w:val="000000" w:themeColor="text1"/>
          <w:sz w:val="22"/>
          <w:lang w:eastAsia="es-MX"/>
        </w:rPr>
        <w:t>Así las cosas</w:t>
      </w:r>
      <w:r w:rsidR="000509C8" w:rsidRPr="00504597">
        <w:rPr>
          <w:rFonts w:ascii="Arial" w:hAnsi="Arial" w:cs="Arial"/>
          <w:color w:val="000000" w:themeColor="text1"/>
          <w:sz w:val="22"/>
          <w:lang w:eastAsia="es-MX"/>
        </w:rPr>
        <w:t xml:space="preserve">, cuando el artículo 63 de la Ley 2166 de 2021 establece que </w:t>
      </w:r>
      <w:r w:rsidR="00AC5C23" w:rsidRPr="00504597">
        <w:rPr>
          <w:rFonts w:ascii="Arial" w:eastAsia="Calibri" w:hAnsi="Arial" w:cs="Arial"/>
          <w:color w:val="000000" w:themeColor="text1"/>
          <w:sz w:val="22"/>
          <w:szCs w:val="22"/>
          <w:lang w:val="es-ES_tradnl"/>
        </w:rPr>
        <w:t>«</w:t>
      </w:r>
      <w:r w:rsidR="000509C8" w:rsidRPr="00504597">
        <w:rPr>
          <w:rFonts w:ascii="Arial" w:hAnsi="Arial" w:cs="Arial"/>
          <w:color w:val="000000" w:themeColor="text1"/>
          <w:sz w:val="22"/>
          <w:lang w:eastAsia="es-MX"/>
        </w:rPr>
        <w:t>Los contratos o convenios que celebren con los organismos comunales se realizarán de acuerdo con la ley y sus objetivos, se regularán por el régimen vigente de contratación para organizaciones solidarias</w:t>
      </w:r>
      <w:r w:rsidR="00AC5C23" w:rsidRPr="00504597">
        <w:rPr>
          <w:rFonts w:ascii="Arial" w:eastAsia="Calibri" w:hAnsi="Arial" w:cs="Arial"/>
          <w:color w:val="000000" w:themeColor="text1"/>
          <w:sz w:val="22"/>
          <w:szCs w:val="22"/>
          <w:lang w:val="es-ES_tradnl"/>
        </w:rPr>
        <w:t>»</w:t>
      </w:r>
      <w:r w:rsidR="000509C8" w:rsidRPr="00504597">
        <w:rPr>
          <w:rFonts w:ascii="Arial" w:hAnsi="Arial" w:cs="Arial"/>
          <w:color w:val="000000" w:themeColor="text1"/>
          <w:sz w:val="22"/>
          <w:lang w:eastAsia="es-MX"/>
        </w:rPr>
        <w:t xml:space="preserve"> debe interpretarse armónicamente con lo dispuesto por el artículo 141 de la Ley 136 de 1994 </w:t>
      </w:r>
      <w:r w:rsidR="00AA68A3" w:rsidRPr="00504597">
        <w:rPr>
          <w:rFonts w:ascii="Arial" w:hAnsi="Arial" w:cs="Arial"/>
          <w:color w:val="000000" w:themeColor="text1"/>
          <w:sz w:val="22"/>
          <w:lang w:eastAsia="es-MX"/>
        </w:rPr>
        <w:t xml:space="preserve">–al que hace referencia el mismo artículo 63–, </w:t>
      </w:r>
      <w:r w:rsidR="000509C8" w:rsidRPr="00504597">
        <w:rPr>
          <w:rFonts w:ascii="Arial" w:hAnsi="Arial" w:cs="Arial"/>
          <w:color w:val="000000" w:themeColor="text1"/>
          <w:sz w:val="22"/>
          <w:lang w:eastAsia="es-MX"/>
        </w:rPr>
        <w:t xml:space="preserve">de manera que su contratación debe sujetarse a los </w:t>
      </w:r>
      <w:r w:rsidR="000509C8" w:rsidRPr="00504597">
        <w:rPr>
          <w:rFonts w:ascii="Arial" w:hAnsi="Arial" w:cs="Arial"/>
          <w:color w:val="000000" w:themeColor="text1"/>
          <w:sz w:val="22"/>
          <w:lang w:val="es-ES" w:eastAsia="es-MX"/>
        </w:rPr>
        <w:t xml:space="preserve">artículos 375 a 378 del Decreto 1333 de </w:t>
      </w:r>
      <w:r w:rsidR="000509C8" w:rsidRPr="00504597">
        <w:rPr>
          <w:rFonts w:ascii="Arial" w:hAnsi="Arial" w:cs="Arial"/>
          <w:color w:val="000000" w:themeColor="text1"/>
          <w:sz w:val="22"/>
          <w:lang w:val="es-ES" w:eastAsia="es-MX"/>
        </w:rPr>
        <w:lastRenderedPageBreak/>
        <w:t xml:space="preserve">1986 y al Estatuto General de Contratación de la Administración Pública. </w:t>
      </w:r>
      <w:r w:rsidR="0074481A">
        <w:rPr>
          <w:rFonts w:ascii="Arial" w:hAnsi="Arial" w:cs="Arial"/>
          <w:color w:val="000000" w:themeColor="text1"/>
          <w:sz w:val="22"/>
          <w:lang w:val="es-ES" w:eastAsia="es-MX"/>
        </w:rPr>
        <w:t>Además, s</w:t>
      </w:r>
      <w:r w:rsidR="000509C8" w:rsidRPr="00504597">
        <w:rPr>
          <w:rFonts w:ascii="Arial" w:hAnsi="Arial" w:cs="Arial"/>
          <w:color w:val="000000" w:themeColor="text1"/>
          <w:sz w:val="22"/>
          <w:lang w:val="es-ES" w:eastAsia="es-MX"/>
        </w:rPr>
        <w:t xml:space="preserve">egún el artículo 376 </w:t>
      </w:r>
      <w:r w:rsidR="00486F5B" w:rsidRPr="00504597">
        <w:rPr>
          <w:rFonts w:ascii="Arial" w:hAnsi="Arial" w:cs="Arial"/>
          <w:color w:val="000000" w:themeColor="text1"/>
          <w:sz w:val="22"/>
          <w:lang w:val="es-ES" w:eastAsia="es-MX"/>
        </w:rPr>
        <w:t>Decreto 1333 de 1986</w:t>
      </w:r>
      <w:r w:rsidR="000509C8" w:rsidRPr="00504597">
        <w:rPr>
          <w:rFonts w:ascii="Arial" w:hAnsi="Arial" w:cs="Arial"/>
          <w:color w:val="000000" w:themeColor="text1"/>
          <w:sz w:val="22"/>
          <w:lang w:val="es-ES" w:eastAsia="es-MX"/>
        </w:rPr>
        <w:t xml:space="preserve"> </w:t>
      </w:r>
      <w:r w:rsidR="00486F5B" w:rsidRPr="00504597">
        <w:rPr>
          <w:rFonts w:ascii="Arial" w:eastAsia="Calibri" w:hAnsi="Arial" w:cs="Arial"/>
          <w:color w:val="000000" w:themeColor="text1"/>
          <w:sz w:val="22"/>
          <w:szCs w:val="22"/>
          <w:lang w:val="es-ES_tradnl"/>
        </w:rPr>
        <w:t>«L</w:t>
      </w:r>
      <w:r w:rsidR="000509C8" w:rsidRPr="00504597">
        <w:rPr>
          <w:rFonts w:ascii="Arial" w:hAnsi="Arial" w:cs="Arial"/>
          <w:color w:val="000000" w:themeColor="text1"/>
          <w:sz w:val="22"/>
          <w:lang w:eastAsia="es-MX"/>
        </w:rPr>
        <w:t>os contratos que celebren los Municipios en desarrollo del artículo 375 no estarán sujetos a formalidades o requisitos distintos de los que la ley exige para la contratación entre particulares, ni requerirán de la revisión que ordena el Código Contencioso Administrativo. Sin embargo, contendrán las cláusulas que la ley prevé sobre interpretación, modificación y terminación unilaterales, multas, garantías, sujeción de los pagos a las apropiaciones presupuestales y caducidad. La verificación de su cumplimiento estará a cargo del interventor que designe el alcalde o representante legal de la entidad descentralizada, según el caso</w:t>
      </w:r>
      <w:r w:rsidR="00486F5B" w:rsidRPr="00504597">
        <w:rPr>
          <w:rFonts w:ascii="Arial" w:eastAsia="Calibri" w:hAnsi="Arial" w:cs="Arial"/>
          <w:color w:val="000000" w:themeColor="text1"/>
          <w:sz w:val="22"/>
          <w:szCs w:val="22"/>
          <w:lang w:val="es-ES_tradnl"/>
        </w:rPr>
        <w:t>»</w:t>
      </w:r>
      <w:r w:rsidR="00486F5B" w:rsidRPr="00504597">
        <w:rPr>
          <w:rFonts w:ascii="Arial" w:hAnsi="Arial" w:cs="Arial"/>
          <w:color w:val="000000" w:themeColor="text1"/>
          <w:sz w:val="22"/>
          <w:lang w:eastAsia="es-MX"/>
        </w:rPr>
        <w:t xml:space="preserve">. </w:t>
      </w:r>
    </w:p>
    <w:p w14:paraId="07B28514" w14:textId="12ACDFC9" w:rsidR="002472B1" w:rsidRPr="00504597" w:rsidRDefault="000509C8" w:rsidP="00244847">
      <w:pPr>
        <w:spacing w:after="120" w:line="276" w:lineRule="auto"/>
        <w:ind w:firstLine="709"/>
        <w:jc w:val="both"/>
        <w:rPr>
          <w:rFonts w:ascii="Arial" w:hAnsi="Arial" w:cs="Arial"/>
          <w:color w:val="000000" w:themeColor="text1"/>
          <w:sz w:val="22"/>
          <w:lang w:val="es-ES" w:eastAsia="es-MX"/>
        </w:rPr>
      </w:pPr>
      <w:r w:rsidRPr="00504597">
        <w:rPr>
          <w:rFonts w:ascii="Arial" w:hAnsi="Arial" w:cs="Arial"/>
          <w:color w:val="000000" w:themeColor="text1"/>
          <w:sz w:val="22"/>
          <w:lang w:val="es-ES" w:eastAsia="es-MX"/>
        </w:rPr>
        <w:t>Ahora</w:t>
      </w:r>
      <w:r w:rsidR="00486F5B" w:rsidRPr="00504597">
        <w:rPr>
          <w:rFonts w:ascii="Arial" w:hAnsi="Arial" w:cs="Arial"/>
          <w:color w:val="000000" w:themeColor="text1"/>
          <w:sz w:val="22"/>
          <w:lang w:val="es-ES" w:eastAsia="es-MX"/>
        </w:rPr>
        <w:t xml:space="preserve"> bien</w:t>
      </w:r>
      <w:r w:rsidRPr="00504597">
        <w:rPr>
          <w:rFonts w:ascii="Arial" w:hAnsi="Arial" w:cs="Arial"/>
          <w:color w:val="000000" w:themeColor="text1"/>
          <w:sz w:val="22"/>
          <w:lang w:val="es-ES" w:eastAsia="es-MX"/>
        </w:rPr>
        <w:t xml:space="preserve">, el parágrafo primero del artículo 63 de la Ley 2166 de 2021 </w:t>
      </w:r>
      <w:r w:rsidR="003C2F70" w:rsidRPr="00504597">
        <w:rPr>
          <w:rFonts w:ascii="Arial" w:hAnsi="Arial" w:cs="Arial"/>
          <w:color w:val="000000" w:themeColor="text1"/>
          <w:sz w:val="22"/>
          <w:lang w:val="es-ES" w:eastAsia="es-MX"/>
        </w:rPr>
        <w:t xml:space="preserve">dispone que </w:t>
      </w:r>
      <w:r w:rsidRPr="00504597">
        <w:rPr>
          <w:rFonts w:ascii="Arial" w:hAnsi="Arial" w:cs="Arial"/>
          <w:color w:val="000000" w:themeColor="text1"/>
          <w:sz w:val="22"/>
          <w:lang w:eastAsia="es-MX"/>
        </w:rPr>
        <w:t xml:space="preserve">los organismos de acción comunal podrán contratar con las entidades territoriales hasta por la menor cuantía de dicha entidad de conformidad con la ley. </w:t>
      </w:r>
      <w:r w:rsidR="00486F5B" w:rsidRPr="00504597">
        <w:rPr>
          <w:rFonts w:ascii="Arial" w:hAnsi="Arial" w:cs="Arial"/>
          <w:color w:val="000000" w:themeColor="text1"/>
          <w:sz w:val="22"/>
          <w:lang w:eastAsia="es-MX"/>
        </w:rPr>
        <w:t xml:space="preserve">Por su parte, el </w:t>
      </w:r>
      <w:r w:rsidR="008D26D9" w:rsidRPr="00504597">
        <w:rPr>
          <w:rFonts w:ascii="Arial" w:hAnsi="Arial" w:cs="Arial"/>
          <w:color w:val="000000" w:themeColor="text1"/>
          <w:sz w:val="22"/>
          <w:lang w:eastAsia="es-MX"/>
        </w:rPr>
        <w:t>parágrafo</w:t>
      </w:r>
      <w:r w:rsidRPr="00504597">
        <w:rPr>
          <w:rFonts w:ascii="Arial" w:hAnsi="Arial" w:cs="Arial"/>
          <w:color w:val="000000" w:themeColor="text1"/>
          <w:sz w:val="22"/>
          <w:lang w:eastAsia="es-MX"/>
        </w:rPr>
        <w:t xml:space="preserve"> </w:t>
      </w:r>
      <w:r w:rsidR="008D26D9" w:rsidRPr="00504597">
        <w:rPr>
          <w:rFonts w:ascii="Arial" w:hAnsi="Arial" w:cs="Arial"/>
          <w:color w:val="000000" w:themeColor="text1"/>
          <w:sz w:val="22"/>
          <w:lang w:eastAsia="es-MX"/>
        </w:rPr>
        <w:t xml:space="preserve">segundo </w:t>
      </w:r>
      <w:r w:rsidR="003C2F70" w:rsidRPr="00504597">
        <w:rPr>
          <w:rFonts w:ascii="Arial" w:hAnsi="Arial" w:cs="Arial"/>
          <w:color w:val="000000" w:themeColor="text1"/>
          <w:sz w:val="22"/>
          <w:lang w:eastAsia="es-MX"/>
        </w:rPr>
        <w:t xml:space="preserve">se refiere a la facultad que tienen las entidades del orden nacional, departamental, distrital, local y municipal y los organismos de acción comunal para celebrar convenios solidarios </w:t>
      </w:r>
      <w:r w:rsidR="00F0276E" w:rsidRPr="00504597">
        <w:rPr>
          <w:rFonts w:ascii="Arial" w:hAnsi="Arial" w:cs="Arial"/>
          <w:color w:val="000000" w:themeColor="text1"/>
          <w:sz w:val="22"/>
          <w:lang w:eastAsia="es-MX"/>
        </w:rPr>
        <w:t xml:space="preserve">con el fin de </w:t>
      </w:r>
      <w:r w:rsidR="003C2F70" w:rsidRPr="00504597">
        <w:rPr>
          <w:rFonts w:ascii="Arial" w:hAnsi="Arial" w:cs="Arial"/>
          <w:color w:val="000000" w:themeColor="text1"/>
          <w:sz w:val="22"/>
          <w:lang w:eastAsia="es-MX"/>
        </w:rPr>
        <w:t>ejecutar</w:t>
      </w:r>
      <w:r w:rsidR="00831081" w:rsidRPr="00504597">
        <w:rPr>
          <w:rFonts w:ascii="Arial" w:hAnsi="Arial" w:cs="Arial"/>
          <w:color w:val="000000" w:themeColor="text1"/>
          <w:sz w:val="22"/>
          <w:lang w:eastAsia="es-MX"/>
        </w:rPr>
        <w:t xml:space="preserve"> los</w:t>
      </w:r>
      <w:r w:rsidR="003C2F70" w:rsidRPr="00504597">
        <w:rPr>
          <w:rFonts w:ascii="Arial" w:hAnsi="Arial" w:cs="Arial"/>
          <w:color w:val="000000" w:themeColor="text1"/>
          <w:sz w:val="22"/>
          <w:lang w:eastAsia="es-MX"/>
        </w:rPr>
        <w:t xml:space="preserve"> proyectos </w:t>
      </w:r>
      <w:r w:rsidR="00831081" w:rsidRPr="00504597">
        <w:rPr>
          <w:rFonts w:ascii="Arial" w:hAnsi="Arial" w:cs="Arial"/>
          <w:color w:val="000000" w:themeColor="text1"/>
          <w:sz w:val="22"/>
          <w:lang w:eastAsia="es-MX"/>
        </w:rPr>
        <w:t xml:space="preserve">allí señalados. </w:t>
      </w:r>
      <w:r w:rsidR="002472B1" w:rsidRPr="00504597">
        <w:rPr>
          <w:rFonts w:ascii="Arial" w:hAnsi="Arial" w:cs="Arial"/>
          <w:color w:val="000000" w:themeColor="text1"/>
          <w:sz w:val="22"/>
          <w:lang w:val="es-ES" w:eastAsia="es-MX"/>
        </w:rPr>
        <w:t>De lo anterior se desprende</w:t>
      </w:r>
      <w:r w:rsidR="00831081" w:rsidRPr="00504597">
        <w:rPr>
          <w:rFonts w:ascii="Arial" w:hAnsi="Arial" w:cs="Arial"/>
          <w:color w:val="000000" w:themeColor="text1"/>
          <w:sz w:val="22"/>
          <w:lang w:val="es-ES" w:eastAsia="es-MX"/>
        </w:rPr>
        <w:t xml:space="preserve"> </w:t>
      </w:r>
      <w:r w:rsidR="002472B1" w:rsidRPr="00504597">
        <w:rPr>
          <w:rFonts w:ascii="Arial" w:hAnsi="Arial" w:cs="Arial"/>
          <w:color w:val="000000" w:themeColor="text1"/>
          <w:sz w:val="22"/>
          <w:lang w:val="es-ES" w:eastAsia="es-MX"/>
        </w:rPr>
        <w:t xml:space="preserve">que los parágrafos primero y segundo dan alcance a lo señalado en el inciso primero del artículo 63 de la Ley 2166 de 2021. De esta manera, </w:t>
      </w:r>
      <w:r w:rsidR="00AA68A3" w:rsidRPr="00504597">
        <w:rPr>
          <w:rFonts w:ascii="Arial" w:hAnsi="Arial" w:cs="Arial"/>
          <w:color w:val="000000" w:themeColor="text1"/>
          <w:sz w:val="22"/>
          <w:lang w:val="es-ES" w:eastAsia="es-MX"/>
        </w:rPr>
        <w:t xml:space="preserve">esta Agencia considera que </w:t>
      </w:r>
      <w:r w:rsidR="002472B1" w:rsidRPr="00504597">
        <w:rPr>
          <w:rFonts w:ascii="Arial" w:hAnsi="Arial" w:cs="Arial"/>
          <w:color w:val="000000" w:themeColor="text1"/>
          <w:sz w:val="22"/>
          <w:lang w:val="es-ES" w:eastAsia="es-MX"/>
        </w:rPr>
        <w:t xml:space="preserve">cuando el parágrafo segundo </w:t>
      </w:r>
      <w:r w:rsidR="00AA68A3" w:rsidRPr="00504597">
        <w:rPr>
          <w:rFonts w:ascii="Arial" w:hAnsi="Arial" w:cs="Arial"/>
          <w:color w:val="000000" w:themeColor="text1"/>
          <w:sz w:val="22"/>
          <w:lang w:val="es-ES" w:eastAsia="es-MX"/>
        </w:rPr>
        <w:t xml:space="preserve">extrañamente </w:t>
      </w:r>
      <w:r w:rsidR="002472B1" w:rsidRPr="00504597">
        <w:rPr>
          <w:rFonts w:ascii="Arial" w:hAnsi="Arial" w:cs="Arial"/>
          <w:color w:val="000000" w:themeColor="text1"/>
          <w:sz w:val="22"/>
          <w:lang w:val="es-ES" w:eastAsia="es-MX"/>
        </w:rPr>
        <w:t xml:space="preserve">se refriere a los </w:t>
      </w:r>
      <w:r w:rsidR="002472B1" w:rsidRPr="00504597">
        <w:rPr>
          <w:rFonts w:ascii="Arial" w:eastAsia="Calibri" w:hAnsi="Arial" w:cs="Arial"/>
          <w:color w:val="000000" w:themeColor="text1"/>
          <w:sz w:val="22"/>
          <w:szCs w:val="22"/>
          <w:lang w:val="es-ES_tradnl"/>
        </w:rPr>
        <w:t>«</w:t>
      </w:r>
      <w:r w:rsidR="002472B1" w:rsidRPr="00504597">
        <w:rPr>
          <w:rFonts w:ascii="Arial" w:hAnsi="Arial" w:cs="Arial"/>
          <w:color w:val="000000" w:themeColor="text1"/>
          <w:sz w:val="22"/>
          <w:lang w:val="es-ES" w:eastAsia="es-MX"/>
        </w:rPr>
        <w:t>contratos interadministrativo</w:t>
      </w:r>
      <w:r w:rsidR="00AA68A3" w:rsidRPr="00504597">
        <w:rPr>
          <w:rFonts w:ascii="Arial" w:hAnsi="Arial" w:cs="Arial"/>
          <w:color w:val="000000" w:themeColor="text1"/>
          <w:sz w:val="22"/>
          <w:lang w:val="es-ES" w:eastAsia="es-MX"/>
        </w:rPr>
        <w:t>s</w:t>
      </w:r>
      <w:r w:rsidR="002472B1" w:rsidRPr="00504597">
        <w:rPr>
          <w:rFonts w:ascii="Arial" w:hAnsi="Arial" w:cs="Arial"/>
          <w:color w:val="000000" w:themeColor="text1"/>
          <w:sz w:val="22"/>
          <w:lang w:val="es-ES" w:eastAsia="es-MX"/>
        </w:rPr>
        <w:t xml:space="preserve"> de mínima</w:t>
      </w:r>
      <w:r w:rsidR="002472B1" w:rsidRPr="00504597">
        <w:rPr>
          <w:rFonts w:ascii="Arial" w:eastAsia="Calibri" w:hAnsi="Arial" w:cs="Arial"/>
          <w:color w:val="000000" w:themeColor="text1"/>
          <w:sz w:val="22"/>
          <w:szCs w:val="22"/>
          <w:lang w:val="es-ES_tradnl"/>
        </w:rPr>
        <w:t>»</w:t>
      </w:r>
      <w:r w:rsidR="002472B1" w:rsidRPr="00504597">
        <w:rPr>
          <w:rFonts w:ascii="Arial" w:hAnsi="Arial" w:cs="Arial"/>
          <w:color w:val="000000" w:themeColor="text1"/>
          <w:sz w:val="22"/>
          <w:lang w:val="es-ES" w:eastAsia="es-MX"/>
        </w:rPr>
        <w:t xml:space="preserve"> es posible</w:t>
      </w:r>
      <w:r w:rsidR="0028421C" w:rsidRPr="00504597">
        <w:rPr>
          <w:rFonts w:ascii="Arial" w:hAnsi="Arial" w:cs="Arial"/>
          <w:color w:val="000000" w:themeColor="text1"/>
          <w:sz w:val="22"/>
          <w:lang w:val="es-ES" w:eastAsia="es-MX"/>
        </w:rPr>
        <w:t xml:space="preserve"> </w:t>
      </w:r>
      <w:r w:rsidR="002472B1" w:rsidRPr="00504597">
        <w:rPr>
          <w:rFonts w:ascii="Arial" w:hAnsi="Arial" w:cs="Arial"/>
          <w:color w:val="000000" w:themeColor="text1"/>
          <w:sz w:val="22"/>
          <w:lang w:val="es-ES" w:eastAsia="es-MX"/>
        </w:rPr>
        <w:t xml:space="preserve">colegir que </w:t>
      </w:r>
      <w:r w:rsidR="0028421C" w:rsidRPr="00504597">
        <w:rPr>
          <w:rFonts w:ascii="Arial" w:hAnsi="Arial" w:cs="Arial"/>
          <w:color w:val="000000" w:themeColor="text1"/>
          <w:sz w:val="22"/>
          <w:lang w:val="es-ES" w:eastAsia="es-MX"/>
        </w:rPr>
        <w:t xml:space="preserve">se </w:t>
      </w:r>
      <w:r w:rsidR="003735DF" w:rsidRPr="00504597">
        <w:rPr>
          <w:rFonts w:ascii="Arial" w:hAnsi="Arial" w:cs="Arial"/>
          <w:color w:val="000000" w:themeColor="text1"/>
          <w:sz w:val="22"/>
          <w:lang w:val="es-ES" w:eastAsia="es-MX"/>
        </w:rPr>
        <w:t xml:space="preserve">hace referencia </w:t>
      </w:r>
      <w:r w:rsidR="00831081" w:rsidRPr="00504597">
        <w:rPr>
          <w:rFonts w:ascii="Arial" w:hAnsi="Arial" w:cs="Arial"/>
          <w:color w:val="000000" w:themeColor="text1"/>
          <w:sz w:val="22"/>
          <w:lang w:val="es-ES" w:eastAsia="es-MX"/>
        </w:rPr>
        <w:t xml:space="preserve">a </w:t>
      </w:r>
      <w:r w:rsidR="003735DF" w:rsidRPr="00504597">
        <w:rPr>
          <w:rFonts w:ascii="Arial" w:hAnsi="Arial" w:cs="Arial"/>
          <w:color w:val="000000" w:themeColor="text1"/>
          <w:sz w:val="22"/>
          <w:lang w:val="es-ES" w:eastAsia="es-MX"/>
        </w:rPr>
        <w:t>los convenios solidarios</w:t>
      </w:r>
      <w:r w:rsidR="002472B1" w:rsidRPr="00504597">
        <w:rPr>
          <w:rFonts w:ascii="Arial" w:hAnsi="Arial" w:cs="Arial"/>
          <w:color w:val="000000" w:themeColor="text1"/>
          <w:sz w:val="22"/>
          <w:lang w:val="es-ES" w:eastAsia="es-MX"/>
        </w:rPr>
        <w:t xml:space="preserve"> precisamente para destacar que </w:t>
      </w:r>
      <w:r w:rsidR="003735DF" w:rsidRPr="00504597">
        <w:rPr>
          <w:rFonts w:ascii="Arial" w:hAnsi="Arial" w:cs="Arial"/>
          <w:color w:val="000000" w:themeColor="text1"/>
          <w:sz w:val="22"/>
          <w:lang w:val="es-ES" w:eastAsia="es-MX"/>
        </w:rPr>
        <w:t xml:space="preserve">estos </w:t>
      </w:r>
      <w:r w:rsidR="002472B1" w:rsidRPr="00504597">
        <w:rPr>
          <w:rFonts w:ascii="Arial" w:hAnsi="Arial" w:cs="Arial"/>
          <w:color w:val="000000" w:themeColor="text1"/>
          <w:sz w:val="22"/>
          <w:lang w:val="es-ES" w:eastAsia="es-MX"/>
        </w:rPr>
        <w:t>pueden celebrar</w:t>
      </w:r>
      <w:r w:rsidR="003735DF" w:rsidRPr="00504597">
        <w:rPr>
          <w:rFonts w:ascii="Arial" w:hAnsi="Arial" w:cs="Arial"/>
          <w:color w:val="000000" w:themeColor="text1"/>
          <w:sz w:val="22"/>
          <w:lang w:val="es-ES" w:eastAsia="es-MX"/>
        </w:rPr>
        <w:t>se</w:t>
      </w:r>
      <w:r w:rsidR="002472B1" w:rsidRPr="00504597">
        <w:rPr>
          <w:rFonts w:ascii="Arial" w:hAnsi="Arial" w:cs="Arial"/>
          <w:color w:val="000000" w:themeColor="text1"/>
          <w:sz w:val="22"/>
          <w:lang w:val="es-ES" w:eastAsia="es-MX"/>
        </w:rPr>
        <w:t xml:space="preserve"> con las entidades </w:t>
      </w:r>
      <w:r w:rsidR="00831081" w:rsidRPr="00504597">
        <w:rPr>
          <w:rFonts w:ascii="Arial" w:hAnsi="Arial" w:cs="Arial"/>
          <w:color w:val="000000" w:themeColor="text1"/>
          <w:sz w:val="22"/>
          <w:lang w:val="es-ES" w:eastAsia="es-MX"/>
        </w:rPr>
        <w:t xml:space="preserve">estatales </w:t>
      </w:r>
      <w:r w:rsidR="006700E1" w:rsidRPr="00504597">
        <w:rPr>
          <w:rFonts w:ascii="Arial" w:hAnsi="Arial" w:cs="Arial"/>
          <w:color w:val="000000" w:themeColor="text1"/>
          <w:sz w:val="22"/>
          <w:lang w:val="es-ES" w:eastAsia="es-MX"/>
        </w:rPr>
        <w:t xml:space="preserve">señaladas </w:t>
      </w:r>
      <w:r w:rsidR="00FA3B39" w:rsidRPr="00504597">
        <w:rPr>
          <w:rFonts w:ascii="Arial" w:hAnsi="Arial" w:cs="Arial"/>
          <w:color w:val="000000" w:themeColor="text1"/>
          <w:sz w:val="22"/>
          <w:lang w:val="es-ES" w:eastAsia="es-MX"/>
        </w:rPr>
        <w:t>en dicho parágrafo</w:t>
      </w:r>
      <w:r w:rsidR="003735DF" w:rsidRPr="00504597">
        <w:rPr>
          <w:rFonts w:ascii="Arial" w:hAnsi="Arial" w:cs="Arial"/>
          <w:color w:val="000000" w:themeColor="text1"/>
          <w:sz w:val="22"/>
          <w:lang w:val="es-ES" w:eastAsia="es-MX"/>
        </w:rPr>
        <w:t>.</w:t>
      </w:r>
      <w:r w:rsidR="002472B1" w:rsidRPr="00504597">
        <w:rPr>
          <w:rFonts w:ascii="Arial" w:hAnsi="Arial" w:cs="Arial"/>
          <w:color w:val="000000" w:themeColor="text1"/>
          <w:sz w:val="22"/>
          <w:lang w:val="es-ES" w:eastAsia="es-MX"/>
        </w:rPr>
        <w:t xml:space="preserve"> </w:t>
      </w:r>
      <w:r w:rsidR="003735DF" w:rsidRPr="00504597">
        <w:rPr>
          <w:rFonts w:ascii="Arial" w:hAnsi="Arial" w:cs="Arial"/>
          <w:color w:val="000000" w:themeColor="text1"/>
          <w:sz w:val="22"/>
          <w:lang w:val="es-ES" w:eastAsia="es-MX"/>
        </w:rPr>
        <w:t>Sin embargo, se aclara qu</w:t>
      </w:r>
      <w:r w:rsidR="00A9182C" w:rsidRPr="00504597">
        <w:rPr>
          <w:rFonts w:ascii="Arial" w:hAnsi="Arial" w:cs="Arial"/>
          <w:color w:val="000000" w:themeColor="text1"/>
          <w:sz w:val="22"/>
          <w:lang w:val="es-ES" w:eastAsia="es-MX"/>
        </w:rPr>
        <w:t>e</w:t>
      </w:r>
      <w:r w:rsidR="0029526C" w:rsidRPr="00504597">
        <w:rPr>
          <w:rFonts w:ascii="Arial" w:hAnsi="Arial" w:cs="Arial"/>
          <w:color w:val="000000" w:themeColor="text1"/>
          <w:sz w:val="22"/>
          <w:lang w:val="es-ES" w:eastAsia="es-MX"/>
        </w:rPr>
        <w:t>,</w:t>
      </w:r>
      <w:r w:rsidR="003735DF" w:rsidRPr="00504597">
        <w:rPr>
          <w:rFonts w:ascii="Arial" w:hAnsi="Arial" w:cs="Arial"/>
          <w:color w:val="000000" w:themeColor="text1"/>
          <w:sz w:val="22"/>
          <w:lang w:val="es-ES" w:eastAsia="es-MX"/>
        </w:rPr>
        <w:t xml:space="preserve"> a juicio de esta Agencia</w:t>
      </w:r>
      <w:r w:rsidR="00923050" w:rsidRPr="00504597">
        <w:rPr>
          <w:rFonts w:ascii="Arial" w:hAnsi="Arial" w:cs="Arial"/>
          <w:color w:val="000000" w:themeColor="text1"/>
          <w:sz w:val="22"/>
          <w:lang w:val="es-ES" w:eastAsia="es-MX"/>
        </w:rPr>
        <w:t>,</w:t>
      </w:r>
      <w:r w:rsidR="00831081" w:rsidRPr="00504597">
        <w:rPr>
          <w:rFonts w:ascii="Arial" w:hAnsi="Arial" w:cs="Arial"/>
          <w:color w:val="000000" w:themeColor="text1"/>
          <w:sz w:val="22"/>
          <w:lang w:val="es-ES" w:eastAsia="es-MX"/>
        </w:rPr>
        <w:t xml:space="preserve"> lo señalado en el parágrafo segundo</w:t>
      </w:r>
      <w:r w:rsidR="002472B1" w:rsidRPr="00504597">
        <w:rPr>
          <w:rFonts w:ascii="Arial" w:hAnsi="Arial" w:cs="Arial"/>
          <w:color w:val="000000" w:themeColor="text1"/>
          <w:sz w:val="22"/>
          <w:lang w:val="es-ES" w:eastAsia="es-MX"/>
        </w:rPr>
        <w:t xml:space="preserve"> no se trata de una tipología adicional a las existentes en el ordenamiento jurídico</w:t>
      </w:r>
      <w:r w:rsidR="00FA3B39" w:rsidRPr="00504597">
        <w:rPr>
          <w:rFonts w:ascii="Arial" w:hAnsi="Arial" w:cs="Arial"/>
          <w:color w:val="000000" w:themeColor="text1"/>
          <w:sz w:val="22"/>
          <w:lang w:val="es-ES" w:eastAsia="es-MX"/>
        </w:rPr>
        <w:t xml:space="preserve"> y no se advierte que el legislador hubiese querido crear una tipología o modalidad adicional, máxime cuando el parágrafo se integra al contenido del artículo 63.</w:t>
      </w:r>
      <w:r w:rsidR="002472B1" w:rsidRPr="00504597">
        <w:rPr>
          <w:rFonts w:ascii="Arial" w:hAnsi="Arial" w:cs="Arial"/>
          <w:color w:val="000000" w:themeColor="text1"/>
          <w:sz w:val="22"/>
          <w:lang w:val="es-ES" w:eastAsia="es-MX"/>
        </w:rPr>
        <w:t xml:space="preserve"> </w:t>
      </w:r>
    </w:p>
    <w:p w14:paraId="163B50A3" w14:textId="0D11DA85" w:rsidR="002472B1" w:rsidRPr="00504597" w:rsidRDefault="009B6F6C" w:rsidP="00244847">
      <w:pPr>
        <w:spacing w:after="120" w:line="276" w:lineRule="auto"/>
        <w:ind w:firstLine="703"/>
        <w:jc w:val="both"/>
        <w:textAlignment w:val="baseline"/>
        <w:rPr>
          <w:rFonts w:ascii="Arial" w:hAnsi="Arial" w:cs="Arial"/>
          <w:color w:val="000000" w:themeColor="text1"/>
          <w:sz w:val="22"/>
          <w:szCs w:val="22"/>
          <w:lang w:val="es-ES" w:eastAsia="es-CO"/>
        </w:rPr>
      </w:pPr>
      <w:r w:rsidRPr="00504597">
        <w:rPr>
          <w:rFonts w:ascii="Arial" w:hAnsi="Arial" w:cs="Arial"/>
          <w:color w:val="000000" w:themeColor="text1"/>
          <w:sz w:val="22"/>
          <w:szCs w:val="22"/>
          <w:lang w:eastAsia="es-CO"/>
        </w:rPr>
        <w:t>Por ello</w:t>
      </w:r>
      <w:r w:rsidR="003735DF" w:rsidRPr="00504597">
        <w:rPr>
          <w:rFonts w:ascii="Arial" w:hAnsi="Arial" w:cs="Arial"/>
          <w:color w:val="000000" w:themeColor="text1"/>
          <w:sz w:val="22"/>
          <w:szCs w:val="22"/>
          <w:lang w:eastAsia="es-CO"/>
        </w:rPr>
        <w:t>,</w:t>
      </w:r>
      <w:r w:rsidR="00A9182C" w:rsidRPr="00504597">
        <w:rPr>
          <w:rFonts w:ascii="Arial" w:hAnsi="Arial" w:cs="Arial"/>
          <w:color w:val="000000" w:themeColor="text1"/>
          <w:sz w:val="22"/>
          <w:szCs w:val="22"/>
          <w:lang w:eastAsia="es-CO"/>
        </w:rPr>
        <w:t xml:space="preserve"> </w:t>
      </w:r>
      <w:r w:rsidR="003735DF" w:rsidRPr="00504597">
        <w:rPr>
          <w:rFonts w:ascii="Arial" w:hAnsi="Arial" w:cs="Arial"/>
          <w:color w:val="000000" w:themeColor="text1"/>
          <w:sz w:val="22"/>
          <w:szCs w:val="22"/>
          <w:lang w:eastAsia="es-CO"/>
        </w:rPr>
        <w:t xml:space="preserve">considerando la naturaleza jurídica de las partes, los convenios solidarios entre las entidades </w:t>
      </w:r>
      <w:r w:rsidR="00923050" w:rsidRPr="00504597">
        <w:rPr>
          <w:rFonts w:ascii="Arial" w:hAnsi="Arial" w:cs="Arial"/>
          <w:color w:val="000000" w:themeColor="text1"/>
          <w:sz w:val="22"/>
          <w:szCs w:val="22"/>
          <w:lang w:eastAsia="es-CO"/>
        </w:rPr>
        <w:t>estatales</w:t>
      </w:r>
      <w:r w:rsidR="003735DF" w:rsidRPr="00504597">
        <w:rPr>
          <w:rFonts w:ascii="Arial" w:hAnsi="Arial" w:cs="Arial"/>
          <w:color w:val="000000" w:themeColor="text1"/>
          <w:sz w:val="22"/>
          <w:szCs w:val="22"/>
          <w:lang w:eastAsia="es-CO"/>
        </w:rPr>
        <w:t xml:space="preserve"> y los organismos de acción comunal no se calificarían como contratos </w:t>
      </w:r>
      <w:r w:rsidR="00FA3B39" w:rsidRPr="00504597">
        <w:rPr>
          <w:rFonts w:ascii="Arial" w:hAnsi="Arial" w:cs="Arial"/>
          <w:color w:val="000000" w:themeColor="text1"/>
          <w:sz w:val="22"/>
          <w:szCs w:val="22"/>
          <w:lang w:eastAsia="es-CO"/>
        </w:rPr>
        <w:t xml:space="preserve">o convenios </w:t>
      </w:r>
      <w:r w:rsidR="003735DF" w:rsidRPr="00504597">
        <w:rPr>
          <w:rFonts w:ascii="Arial" w:hAnsi="Arial" w:cs="Arial"/>
          <w:color w:val="000000" w:themeColor="text1"/>
          <w:sz w:val="22"/>
          <w:szCs w:val="22"/>
          <w:lang w:eastAsia="es-CO"/>
        </w:rPr>
        <w:t xml:space="preserve">interadministrativos. </w:t>
      </w:r>
      <w:r w:rsidR="003735DF" w:rsidRPr="00504597">
        <w:rPr>
          <w:rFonts w:ascii="Arial" w:hAnsi="Arial" w:cs="Arial"/>
          <w:color w:val="000000" w:themeColor="text1"/>
          <w:sz w:val="22"/>
          <w:szCs w:val="22"/>
          <w:lang w:val="es-ES" w:eastAsia="es-CO"/>
        </w:rPr>
        <w:t>Al respecto, esta última tipología contractual fue creada en la Ley 80 de 1993 y, aunque no la definió ni desarrolló, el Decreto 1082 de 2015 califica a los convenios o contratos interadministrativos como aquella contratación entre entidades estatales. 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63C7997B" w14:textId="3933B294" w:rsidR="0089507A" w:rsidRPr="00504597" w:rsidRDefault="0089507A" w:rsidP="00244847">
      <w:pPr>
        <w:spacing w:after="120" w:line="276" w:lineRule="auto"/>
        <w:ind w:firstLine="703"/>
        <w:jc w:val="both"/>
        <w:textAlignment w:val="baseline"/>
        <w:rPr>
          <w:rFonts w:ascii="Arial" w:hAnsi="Arial" w:cs="Arial"/>
          <w:color w:val="000000" w:themeColor="text1"/>
          <w:sz w:val="22"/>
          <w:szCs w:val="22"/>
          <w:lang w:eastAsia="es-CO"/>
        </w:rPr>
      </w:pPr>
      <w:r w:rsidRPr="00504597">
        <w:rPr>
          <w:rFonts w:ascii="Arial" w:hAnsi="Arial" w:cs="Arial"/>
          <w:color w:val="000000" w:themeColor="text1"/>
          <w:sz w:val="22"/>
          <w:szCs w:val="22"/>
          <w:lang w:val="es-ES" w:eastAsia="es-CO"/>
        </w:rPr>
        <w:t xml:space="preserve">En este sentido, los convenios solidarios no corresponden a la categoría </w:t>
      </w:r>
      <w:r w:rsidRPr="00504597">
        <w:rPr>
          <w:rFonts w:ascii="Arial" w:hAnsi="Arial" w:cs="Arial"/>
          <w:color w:val="000000" w:themeColor="text1"/>
          <w:sz w:val="22"/>
          <w:szCs w:val="22"/>
          <w:lang w:eastAsia="es-CO"/>
        </w:rPr>
        <w:t>definida en el 2.2.1.2.1.4.4 del Decreto 1082 de 2015</w:t>
      </w:r>
      <w:r w:rsidRPr="00504597">
        <w:rPr>
          <w:rFonts w:ascii="Arial" w:hAnsi="Arial" w:cs="Arial"/>
          <w:color w:val="000000" w:themeColor="text1"/>
          <w:sz w:val="22"/>
          <w:szCs w:val="22"/>
          <w:lang w:val="es-ES" w:eastAsia="es-CO"/>
        </w:rPr>
        <w:t>, pues –tomando en consideración</w:t>
      </w:r>
      <w:r w:rsidR="00B274C8" w:rsidRPr="00504597">
        <w:rPr>
          <w:rFonts w:ascii="Arial" w:hAnsi="Arial" w:cs="Arial"/>
          <w:color w:val="000000" w:themeColor="text1"/>
          <w:sz w:val="22"/>
          <w:szCs w:val="22"/>
          <w:lang w:eastAsia="es-CO"/>
        </w:rPr>
        <w:t xml:space="preserve"> lo señalado en el artículo 7 de la Ley 2166 de 2021</w:t>
      </w:r>
      <w:r w:rsidRPr="00504597">
        <w:rPr>
          <w:rFonts w:ascii="Arial" w:hAnsi="Arial" w:cs="Arial"/>
          <w:color w:val="000000" w:themeColor="text1"/>
          <w:sz w:val="22"/>
          <w:szCs w:val="22"/>
          <w:lang w:eastAsia="es-CO"/>
        </w:rPr>
        <w:t>–</w:t>
      </w:r>
      <w:r w:rsidRPr="00504597">
        <w:rPr>
          <w:rFonts w:ascii="Arial" w:hAnsi="Arial" w:cs="Arial"/>
          <w:color w:val="000000" w:themeColor="text1"/>
          <w:sz w:val="22"/>
          <w:szCs w:val="22"/>
          <w:lang w:val="es-ES" w:eastAsia="es-CO"/>
        </w:rPr>
        <w:t xml:space="preserve"> no implica una contratación entre autoridades del </w:t>
      </w:r>
      <w:r w:rsidRPr="00504597">
        <w:rPr>
          <w:rFonts w:ascii="Arial" w:hAnsi="Arial" w:cs="Arial"/>
          <w:color w:val="000000" w:themeColor="text1"/>
          <w:sz w:val="22"/>
          <w:szCs w:val="22"/>
          <w:lang w:val="es-ES" w:eastAsia="es-CO"/>
        </w:rPr>
        <w:lastRenderedPageBreak/>
        <w:t>Estado</w:t>
      </w:r>
      <w:r w:rsidR="00FA3B39" w:rsidRPr="00504597">
        <w:rPr>
          <w:rFonts w:ascii="Arial" w:hAnsi="Arial" w:cs="Arial"/>
          <w:color w:val="000000" w:themeColor="text1"/>
          <w:sz w:val="22"/>
          <w:szCs w:val="22"/>
          <w:lang w:val="es-ES" w:eastAsia="es-CO"/>
        </w:rPr>
        <w:t>,</w:t>
      </w:r>
      <w:r w:rsidRPr="00504597">
        <w:rPr>
          <w:rFonts w:ascii="Arial" w:hAnsi="Arial" w:cs="Arial"/>
          <w:color w:val="000000" w:themeColor="text1"/>
          <w:sz w:val="22"/>
          <w:szCs w:val="22"/>
          <w:lang w:val="es-ES" w:eastAsia="es-CO"/>
        </w:rPr>
        <w:t xml:space="preserve"> sino un negocio jurídico entre una entidad </w:t>
      </w:r>
      <w:r w:rsidR="00151422" w:rsidRPr="00504597">
        <w:rPr>
          <w:rFonts w:ascii="Arial" w:hAnsi="Arial" w:cs="Arial"/>
          <w:color w:val="000000" w:themeColor="text1"/>
          <w:sz w:val="22"/>
          <w:szCs w:val="22"/>
          <w:lang w:val="es-ES" w:eastAsia="es-CO"/>
        </w:rPr>
        <w:t>estata</w:t>
      </w:r>
      <w:r w:rsidRPr="00504597">
        <w:rPr>
          <w:rFonts w:ascii="Arial" w:hAnsi="Arial" w:cs="Arial"/>
          <w:color w:val="000000" w:themeColor="text1"/>
          <w:sz w:val="22"/>
          <w:szCs w:val="22"/>
          <w:lang w:val="es-ES" w:eastAsia="es-CO"/>
        </w:rPr>
        <w:t>l y una persona jurídica de derecho privado sin ánimo de lucro</w:t>
      </w:r>
      <w:r w:rsidR="00FA3B39" w:rsidRPr="00504597">
        <w:rPr>
          <w:rFonts w:ascii="Arial" w:hAnsi="Arial" w:cs="Arial"/>
          <w:color w:val="000000" w:themeColor="text1"/>
          <w:sz w:val="22"/>
          <w:szCs w:val="22"/>
          <w:lang w:val="es-ES" w:eastAsia="es-CO"/>
        </w:rPr>
        <w:t>.</w:t>
      </w:r>
    </w:p>
    <w:p w14:paraId="04AE2248" w14:textId="33993A8B" w:rsidR="00923050" w:rsidRDefault="0089507A" w:rsidP="00244847">
      <w:pPr>
        <w:spacing w:line="276" w:lineRule="auto"/>
        <w:ind w:firstLine="709"/>
        <w:jc w:val="both"/>
        <w:rPr>
          <w:rFonts w:ascii="Arial" w:hAnsi="Arial" w:cs="Arial"/>
          <w:color w:val="000000" w:themeColor="text1"/>
          <w:sz w:val="22"/>
          <w:lang w:val="es-ES" w:eastAsia="es-MX"/>
        </w:rPr>
      </w:pPr>
      <w:r w:rsidRPr="00504597">
        <w:rPr>
          <w:rFonts w:ascii="Arial" w:hAnsi="Arial" w:cs="Arial"/>
          <w:color w:val="000000" w:themeColor="text1"/>
          <w:sz w:val="22"/>
          <w:lang w:val="es-ES" w:eastAsia="es-MX"/>
        </w:rPr>
        <w:t>Bajo estas consideraciones</w:t>
      </w:r>
      <w:r w:rsidR="000509C8" w:rsidRPr="00504597">
        <w:rPr>
          <w:rFonts w:ascii="Arial" w:hAnsi="Arial" w:cs="Arial"/>
          <w:color w:val="000000" w:themeColor="text1"/>
          <w:sz w:val="22"/>
          <w:lang w:val="es-ES" w:eastAsia="es-MX"/>
        </w:rPr>
        <w:t xml:space="preserve">, </w:t>
      </w:r>
      <w:r w:rsidRPr="00504597">
        <w:rPr>
          <w:rFonts w:ascii="Arial" w:hAnsi="Arial" w:cs="Arial"/>
          <w:color w:val="000000" w:themeColor="text1"/>
          <w:sz w:val="22"/>
          <w:lang w:val="es-ES" w:eastAsia="es-MX"/>
        </w:rPr>
        <w:t xml:space="preserve">es viable concluir </w:t>
      </w:r>
      <w:r w:rsidR="000509C8" w:rsidRPr="00504597">
        <w:rPr>
          <w:rFonts w:ascii="Arial" w:hAnsi="Arial" w:cs="Arial"/>
          <w:color w:val="000000" w:themeColor="text1"/>
          <w:sz w:val="22"/>
          <w:lang w:val="es-ES" w:eastAsia="es-MX"/>
        </w:rPr>
        <w:t xml:space="preserve">que la intención del legislador </w:t>
      </w:r>
      <w:r w:rsidR="00F0276E" w:rsidRPr="00504597">
        <w:rPr>
          <w:rFonts w:ascii="Arial" w:hAnsi="Arial" w:cs="Arial"/>
          <w:color w:val="000000" w:themeColor="text1"/>
          <w:sz w:val="22"/>
          <w:lang w:val="es-ES" w:eastAsia="es-MX"/>
        </w:rPr>
        <w:t xml:space="preserve">en relación con </w:t>
      </w:r>
      <w:r w:rsidRPr="00504597">
        <w:rPr>
          <w:rFonts w:ascii="Arial" w:hAnsi="Arial" w:cs="Arial"/>
          <w:color w:val="000000" w:themeColor="text1"/>
          <w:sz w:val="22"/>
          <w:lang w:val="es-ES" w:eastAsia="es-MX"/>
        </w:rPr>
        <w:t>los</w:t>
      </w:r>
      <w:r w:rsidR="00F0276E" w:rsidRPr="00504597">
        <w:rPr>
          <w:rFonts w:ascii="Arial" w:hAnsi="Arial" w:cs="Arial"/>
          <w:color w:val="000000" w:themeColor="text1"/>
          <w:sz w:val="22"/>
          <w:lang w:val="es-ES" w:eastAsia="es-MX"/>
        </w:rPr>
        <w:t xml:space="preserve"> parágrafos </w:t>
      </w:r>
      <w:r w:rsidRPr="00504597">
        <w:rPr>
          <w:rFonts w:ascii="Arial" w:hAnsi="Arial" w:cs="Arial"/>
          <w:color w:val="000000" w:themeColor="text1"/>
          <w:sz w:val="22"/>
          <w:lang w:val="es-ES" w:eastAsia="es-MX"/>
        </w:rPr>
        <w:t xml:space="preserve">del artículo 63 de la Ley 2166 de 2021 </w:t>
      </w:r>
      <w:r w:rsidR="00FA3B39" w:rsidRPr="00504597">
        <w:rPr>
          <w:rFonts w:ascii="Arial" w:hAnsi="Arial" w:cs="Arial"/>
          <w:color w:val="000000" w:themeColor="text1"/>
          <w:sz w:val="22"/>
          <w:lang w:val="es-ES" w:eastAsia="es-MX"/>
        </w:rPr>
        <w:t xml:space="preserve">consiste en </w:t>
      </w:r>
      <w:r w:rsidR="00923050" w:rsidRPr="00504597">
        <w:rPr>
          <w:rFonts w:ascii="Arial" w:hAnsi="Arial" w:cs="Arial"/>
          <w:color w:val="000000" w:themeColor="text1"/>
          <w:sz w:val="22"/>
          <w:lang w:val="es-ES" w:eastAsia="es-MX"/>
        </w:rPr>
        <w:t>precisar la</w:t>
      </w:r>
      <w:r w:rsidR="00FA3B39" w:rsidRPr="00504597">
        <w:rPr>
          <w:rFonts w:ascii="Arial" w:hAnsi="Arial" w:cs="Arial"/>
          <w:color w:val="000000" w:themeColor="text1"/>
          <w:sz w:val="22"/>
          <w:lang w:val="es-ES" w:eastAsia="es-MX"/>
        </w:rPr>
        <w:t>s</w:t>
      </w:r>
      <w:r w:rsidR="00923050" w:rsidRPr="00504597">
        <w:rPr>
          <w:rFonts w:ascii="Arial" w:hAnsi="Arial" w:cs="Arial"/>
          <w:color w:val="000000" w:themeColor="text1"/>
          <w:sz w:val="22"/>
          <w:lang w:val="es-ES" w:eastAsia="es-MX"/>
        </w:rPr>
        <w:t xml:space="preserve"> facultades que tienen las entidades estatales allí señaladas para la celebración de convenios solidarios con</w:t>
      </w:r>
      <w:r w:rsidR="000509C8" w:rsidRPr="00504597">
        <w:rPr>
          <w:rFonts w:ascii="Arial" w:hAnsi="Arial" w:cs="Arial"/>
          <w:color w:val="000000" w:themeColor="text1"/>
          <w:sz w:val="22"/>
          <w:lang w:val="es-ES" w:eastAsia="es-MX"/>
        </w:rPr>
        <w:t xml:space="preserve"> los organismos de acción comunal</w:t>
      </w:r>
      <w:r w:rsidR="00923050" w:rsidRPr="00504597">
        <w:rPr>
          <w:rFonts w:ascii="Arial" w:hAnsi="Arial" w:cs="Arial"/>
          <w:color w:val="000000" w:themeColor="text1"/>
          <w:sz w:val="22"/>
          <w:lang w:val="es-ES" w:eastAsia="es-MX"/>
        </w:rPr>
        <w:t>, sin que ello signifique la creación de una tipología contractual distinta.</w:t>
      </w:r>
    </w:p>
    <w:p w14:paraId="0517ED0B" w14:textId="77777777" w:rsidR="005D767F" w:rsidRDefault="005D767F" w:rsidP="00244847">
      <w:pPr>
        <w:tabs>
          <w:tab w:val="left" w:pos="426"/>
        </w:tabs>
        <w:spacing w:line="276" w:lineRule="auto"/>
        <w:contextualSpacing/>
        <w:jc w:val="both"/>
        <w:rPr>
          <w:rFonts w:ascii="Arial" w:eastAsia="Calibri" w:hAnsi="Arial" w:cs="Arial"/>
          <w:b/>
          <w:bCs/>
          <w:sz w:val="22"/>
          <w:szCs w:val="22"/>
          <w:lang w:eastAsia="en-US"/>
        </w:rPr>
      </w:pPr>
    </w:p>
    <w:p w14:paraId="4B477977" w14:textId="549A2071" w:rsidR="005D767F" w:rsidRPr="0051586B" w:rsidRDefault="005D767F" w:rsidP="00244847">
      <w:pPr>
        <w:tabs>
          <w:tab w:val="left" w:pos="426"/>
        </w:tabs>
        <w:spacing w:line="276" w:lineRule="auto"/>
        <w:contextualSpacing/>
        <w:jc w:val="both"/>
        <w:rPr>
          <w:rFonts w:ascii="Arial" w:eastAsia="Calibri" w:hAnsi="Arial" w:cs="Arial"/>
          <w:b/>
          <w:bCs/>
          <w:sz w:val="22"/>
          <w:szCs w:val="22"/>
          <w:lang w:eastAsia="en-US"/>
        </w:rPr>
      </w:pPr>
      <w:r>
        <w:rPr>
          <w:rFonts w:ascii="Arial" w:eastAsia="Calibri" w:hAnsi="Arial" w:cs="Arial"/>
          <w:b/>
          <w:bCs/>
          <w:sz w:val="22"/>
          <w:szCs w:val="22"/>
          <w:lang w:eastAsia="en-US"/>
        </w:rPr>
        <w:t xml:space="preserve">2.3. </w:t>
      </w:r>
      <w:r w:rsidRPr="0051586B">
        <w:rPr>
          <w:rFonts w:ascii="Arial" w:eastAsia="Calibri" w:hAnsi="Arial" w:cs="Arial"/>
          <w:b/>
          <w:bCs/>
          <w:sz w:val="22"/>
          <w:szCs w:val="22"/>
          <w:lang w:eastAsia="en-US"/>
        </w:rPr>
        <w:t>Definición y finalidad de la Ley de Garantías Electorales: alcance de las restricciones</w:t>
      </w:r>
    </w:p>
    <w:p w14:paraId="100BB3BC" w14:textId="77777777" w:rsidR="005D767F" w:rsidRPr="0051586B" w:rsidRDefault="005D767F" w:rsidP="00244847">
      <w:pPr>
        <w:tabs>
          <w:tab w:val="left" w:pos="426"/>
        </w:tabs>
        <w:spacing w:line="276" w:lineRule="auto"/>
        <w:ind w:firstLine="709"/>
        <w:jc w:val="both"/>
        <w:rPr>
          <w:rFonts w:ascii="Arial" w:eastAsia="Calibri" w:hAnsi="Arial" w:cs="Arial"/>
          <w:bCs/>
          <w:sz w:val="22"/>
          <w:szCs w:val="22"/>
          <w:lang w:eastAsia="en-US"/>
        </w:rPr>
      </w:pPr>
    </w:p>
    <w:p w14:paraId="2BFADD2F" w14:textId="77777777" w:rsidR="005D767F" w:rsidRPr="0051586B" w:rsidRDefault="005D767F" w:rsidP="00244847">
      <w:pPr>
        <w:tabs>
          <w:tab w:val="left" w:pos="426"/>
        </w:tabs>
        <w:spacing w:after="120" w:line="276" w:lineRule="auto"/>
        <w:jc w:val="both"/>
        <w:rPr>
          <w:rFonts w:ascii="Arial" w:eastAsiaTheme="minorHAnsi" w:hAnsi="Arial" w:cs="Arial"/>
          <w:bCs/>
          <w:sz w:val="22"/>
          <w:szCs w:val="22"/>
          <w:lang w:eastAsia="es-CO"/>
        </w:rPr>
      </w:pPr>
      <w:r w:rsidRPr="0051586B">
        <w:rPr>
          <w:rFonts w:ascii="Arial" w:eastAsia="Calibri" w:hAnsi="Arial" w:cs="Arial"/>
          <w:bCs/>
          <w:sz w:val="22"/>
          <w:szCs w:val="22"/>
          <w:lang w:eastAsia="en-US"/>
        </w:rPr>
        <w:t>El ordenamiento jurídico colombiano contempla previsiones claras para evitar la obtención de beneficios personales en asuntos propios de la administración pública</w:t>
      </w:r>
      <w:r w:rsidRPr="0051586B">
        <w:rPr>
          <w:rFonts w:ascii="Arial" w:eastAsia="Calibri" w:hAnsi="Arial" w:cs="Arial"/>
          <w:bCs/>
          <w:i/>
          <w:iCs/>
          <w:sz w:val="22"/>
          <w:szCs w:val="22"/>
          <w:lang w:eastAsia="en-US"/>
        </w:rPr>
        <w:t xml:space="preserve">. </w:t>
      </w:r>
      <w:r w:rsidRPr="0051586B">
        <w:rPr>
          <w:rFonts w:ascii="Arial" w:eastAsia="Calibri" w:hAnsi="Arial" w:cs="Arial"/>
          <w:bCs/>
          <w:sz w:val="22"/>
          <w:szCs w:val="22"/>
          <w:lang w:eastAsia="en-US"/>
        </w:rPr>
        <w:t>Por ejemplo, el artículo 127 de la Constitución Política establece una prohibición contractual a los servidores públicos y en cuanto a aspectos políticos establece restricciones a ciertos empleados del Estado, incluso en época no electoral</w:t>
      </w:r>
      <w:r w:rsidRPr="0051586B">
        <w:rPr>
          <w:rFonts w:ascii="Arial" w:eastAsia="Calibri" w:hAnsi="Arial" w:cs="Arial"/>
          <w:bCs/>
          <w:sz w:val="22"/>
          <w:szCs w:val="22"/>
          <w:vertAlign w:val="superscript"/>
          <w:lang w:eastAsia="en-US"/>
        </w:rPr>
        <w:footnoteReference w:id="13"/>
      </w:r>
      <w:r w:rsidRPr="0051586B">
        <w:rPr>
          <w:rFonts w:ascii="Arial" w:eastAsia="Calibri" w:hAnsi="Arial" w:cs="Arial"/>
          <w:bCs/>
          <w:sz w:val="22"/>
          <w:szCs w:val="22"/>
          <w:lang w:eastAsia="en-US"/>
        </w:rPr>
        <w:t xml:space="preserve">. </w:t>
      </w:r>
    </w:p>
    <w:p w14:paraId="52041C28" w14:textId="77777777" w:rsidR="005D767F" w:rsidRPr="0051586B" w:rsidRDefault="005D767F" w:rsidP="00244847">
      <w:pPr>
        <w:tabs>
          <w:tab w:val="left" w:pos="426"/>
        </w:tabs>
        <w:spacing w:line="276" w:lineRule="auto"/>
        <w:ind w:firstLine="709"/>
        <w:jc w:val="both"/>
        <w:rPr>
          <w:rFonts w:ascii="Arial" w:eastAsiaTheme="minorHAnsi" w:hAnsi="Arial" w:cs="Arial"/>
          <w:bCs/>
          <w:sz w:val="22"/>
          <w:szCs w:val="22"/>
          <w:lang w:val="es-MX" w:eastAsia="es-CO"/>
        </w:rPr>
      </w:pPr>
      <w:r w:rsidRPr="0051586B">
        <w:rPr>
          <w:rFonts w:ascii="Arial" w:eastAsiaTheme="minorHAnsi" w:hAnsi="Arial" w:cs="Arial"/>
          <w:bCs/>
          <w:sz w:val="22"/>
          <w:szCs w:val="22"/>
          <w:lang w:eastAsia="es-CO"/>
        </w:rPr>
        <w:t>En el mismo sentido</w:t>
      </w:r>
      <w:r w:rsidRPr="0051586B">
        <w:rPr>
          <w:rFonts w:ascii="Arial" w:eastAsiaTheme="minorHAnsi" w:hAnsi="Arial" w:cs="Arial"/>
          <w:bCs/>
          <w:sz w:val="22"/>
          <w:szCs w:val="22"/>
          <w:lang w:val="es-MX" w:eastAsia="es-CO"/>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51586B">
        <w:rPr>
          <w:rFonts w:ascii="Arial" w:eastAsiaTheme="minorHAnsi" w:hAnsi="Arial" w:cs="Arial"/>
          <w:bCs/>
          <w:sz w:val="22"/>
          <w:szCs w:val="22"/>
          <w:vertAlign w:val="superscript"/>
          <w:lang w:val="es-MX" w:eastAsia="es-CO"/>
        </w:rPr>
        <w:footnoteReference w:id="14"/>
      </w:r>
      <w:r w:rsidRPr="0051586B">
        <w:rPr>
          <w:rFonts w:ascii="Arial" w:eastAsiaTheme="minorHAnsi" w:hAnsi="Arial" w:cs="Arial"/>
          <w:bCs/>
          <w:sz w:val="22"/>
          <w:szCs w:val="22"/>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51586B">
        <w:rPr>
          <w:rFonts w:ascii="Arial" w:eastAsia="Calibri" w:hAnsi="Arial" w:cs="Arial"/>
          <w:noProof/>
          <w:sz w:val="22"/>
          <w:szCs w:val="22"/>
          <w:lang w:val="es-ES_tradnl" w:eastAsia="en-US"/>
        </w:rPr>
        <w:t xml:space="preserve"> </w:t>
      </w:r>
      <w:r w:rsidRPr="0051586B">
        <w:rPr>
          <w:rFonts w:ascii="Arial" w:eastAsiaTheme="minorHAnsi" w:hAnsi="Arial" w:cs="Arial"/>
          <w:bCs/>
          <w:sz w:val="22"/>
          <w:szCs w:val="22"/>
          <w:lang w:val="es-MX" w:eastAsia="es-CO"/>
        </w:rPr>
        <w:t>En armonía con lo anterior, la Corte Constitucional ha abordado la definición de la Ley de Garantías Electorales. De esta manera, explica que tiene como propósito:</w:t>
      </w:r>
    </w:p>
    <w:p w14:paraId="02B8FA55" w14:textId="77777777" w:rsidR="005D767F" w:rsidRPr="0051586B" w:rsidRDefault="005D767F" w:rsidP="00244847">
      <w:pPr>
        <w:ind w:right="709"/>
        <w:jc w:val="both"/>
        <w:rPr>
          <w:rFonts w:ascii="Arial" w:eastAsiaTheme="minorHAnsi" w:hAnsi="Arial" w:cs="Arial"/>
          <w:sz w:val="21"/>
          <w:szCs w:val="21"/>
          <w:lang w:val="es-ES" w:eastAsia="es-CO"/>
        </w:rPr>
      </w:pPr>
    </w:p>
    <w:p w14:paraId="0D685384" w14:textId="77777777" w:rsidR="005D767F" w:rsidRPr="0051586B" w:rsidRDefault="005D767F" w:rsidP="00244847">
      <w:pPr>
        <w:ind w:left="709" w:right="709"/>
        <w:jc w:val="both"/>
        <w:rPr>
          <w:rFonts w:ascii="Arial" w:eastAsiaTheme="minorHAnsi" w:hAnsi="Arial" w:cs="Arial"/>
          <w:bCs/>
          <w:sz w:val="21"/>
          <w:szCs w:val="21"/>
          <w:lang w:val="es-MX" w:eastAsia="es-CO"/>
        </w:rPr>
      </w:pPr>
      <w:r w:rsidRPr="0051586B">
        <w:rPr>
          <w:rFonts w:ascii="Arial" w:eastAsia="Calibri" w:hAnsi="Arial" w:cs="Arial"/>
          <w:sz w:val="21"/>
          <w:szCs w:val="21"/>
          <w:lang w:val="es-ES" w:eastAsia="en-US"/>
        </w:rPr>
        <w:t>«</w:t>
      </w:r>
      <w:r w:rsidRPr="0051586B">
        <w:rPr>
          <w:rFonts w:ascii="Arial" w:eastAsiaTheme="minorHAnsi" w:hAnsi="Arial" w:cs="Arial"/>
          <w:sz w:val="21"/>
          <w:szCs w:val="21"/>
          <w:lang w:val="es-ES" w:eastAsia="es-CO"/>
        </w:rPr>
        <w:t xml:space="preserve">[…] </w:t>
      </w:r>
      <w:r w:rsidRPr="0051586B">
        <w:rPr>
          <w:rFonts w:ascii="Arial" w:eastAsiaTheme="minorHAnsi"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7658B11D" w14:textId="77777777" w:rsidR="005D767F" w:rsidRPr="0051586B" w:rsidRDefault="005D767F" w:rsidP="00244847">
      <w:pPr>
        <w:ind w:left="709" w:right="709"/>
        <w:jc w:val="both"/>
        <w:rPr>
          <w:rFonts w:ascii="Arial" w:eastAsiaTheme="minorHAnsi" w:hAnsi="Arial" w:cs="Arial"/>
          <w:bCs/>
          <w:sz w:val="21"/>
          <w:szCs w:val="21"/>
          <w:lang w:val="es-MX" w:eastAsia="es-CO"/>
        </w:rPr>
      </w:pPr>
      <w:r w:rsidRPr="0051586B">
        <w:rPr>
          <w:rFonts w:ascii="Arial" w:eastAsiaTheme="minorHAnsi" w:hAnsi="Arial" w:cs="Arial"/>
          <w:bCs/>
          <w:sz w:val="21"/>
          <w:szCs w:val="21"/>
          <w:lang w:val="es-MX" w:eastAsia="es-CO"/>
        </w:rPr>
        <w:t xml:space="preserve">[…] </w:t>
      </w:r>
    </w:p>
    <w:p w14:paraId="40DA7138" w14:textId="77777777" w:rsidR="00244847" w:rsidRDefault="00244847" w:rsidP="00244847">
      <w:pPr>
        <w:ind w:left="709" w:right="709"/>
        <w:jc w:val="both"/>
        <w:rPr>
          <w:rFonts w:ascii="Arial" w:eastAsiaTheme="minorHAnsi" w:hAnsi="Arial" w:cs="Arial"/>
          <w:bCs/>
          <w:sz w:val="21"/>
          <w:szCs w:val="21"/>
          <w:lang w:val="es-MX" w:eastAsia="es-CO"/>
        </w:rPr>
      </w:pPr>
    </w:p>
    <w:p w14:paraId="438FA54A" w14:textId="122F6FA3" w:rsidR="005D767F" w:rsidRPr="0051586B" w:rsidRDefault="005D767F" w:rsidP="00244847">
      <w:pPr>
        <w:ind w:left="709" w:right="709"/>
        <w:jc w:val="both"/>
        <w:rPr>
          <w:rFonts w:ascii="Arial" w:eastAsiaTheme="minorHAnsi" w:hAnsi="Arial" w:cs="Arial"/>
          <w:bCs/>
          <w:sz w:val="21"/>
          <w:szCs w:val="21"/>
          <w:lang w:val="es-MX" w:eastAsia="es-CO"/>
        </w:rPr>
      </w:pPr>
      <w:r w:rsidRPr="0051586B">
        <w:rPr>
          <w:rFonts w:ascii="Arial" w:eastAsiaTheme="minorHAnsi"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51586B">
        <w:rPr>
          <w:rFonts w:ascii="Arial" w:eastAsiaTheme="minorHAnsi" w:hAnsi="Arial" w:cs="Arial"/>
          <w:sz w:val="21"/>
          <w:szCs w:val="21"/>
          <w:lang w:val="es-ES" w:eastAsia="en-US"/>
        </w:rPr>
        <w:t>»</w:t>
      </w:r>
      <w:r w:rsidRPr="0051586B">
        <w:rPr>
          <w:rFonts w:ascii="Arial" w:eastAsiaTheme="minorHAnsi" w:hAnsi="Arial" w:cs="Arial"/>
          <w:sz w:val="20"/>
          <w:szCs w:val="20"/>
          <w:vertAlign w:val="superscript"/>
          <w:lang w:val="es-MX" w:eastAsia="en-US"/>
        </w:rPr>
        <w:footnoteReference w:id="15"/>
      </w:r>
    </w:p>
    <w:p w14:paraId="78C4D62E" w14:textId="77777777" w:rsidR="005D767F" w:rsidRPr="0051586B" w:rsidRDefault="005D767F" w:rsidP="00244847">
      <w:pPr>
        <w:spacing w:line="276" w:lineRule="auto"/>
        <w:ind w:left="709" w:right="709"/>
        <w:jc w:val="both"/>
        <w:rPr>
          <w:rFonts w:ascii="Arial" w:eastAsiaTheme="minorHAnsi" w:hAnsi="Arial" w:cs="Arial"/>
          <w:bCs/>
          <w:sz w:val="21"/>
          <w:szCs w:val="21"/>
          <w:lang w:val="es-MX" w:eastAsia="es-CO"/>
        </w:rPr>
      </w:pPr>
    </w:p>
    <w:p w14:paraId="32599BCC" w14:textId="77777777" w:rsidR="005D767F" w:rsidRPr="0051586B" w:rsidRDefault="005D767F" w:rsidP="00244847">
      <w:pPr>
        <w:spacing w:line="276" w:lineRule="auto"/>
        <w:ind w:firstLine="709"/>
        <w:jc w:val="both"/>
        <w:rPr>
          <w:rFonts w:ascii="Arial" w:eastAsiaTheme="minorHAnsi" w:hAnsi="Arial" w:cs="Arial"/>
          <w:bCs/>
          <w:sz w:val="22"/>
          <w:szCs w:val="22"/>
          <w:lang w:val="es-MX" w:eastAsia="es-CO"/>
        </w:rPr>
      </w:pPr>
      <w:r w:rsidRPr="0051586B">
        <w:rPr>
          <w:rFonts w:ascii="Arial" w:eastAsiaTheme="minorHAnsi" w:hAnsi="Arial" w:cs="Arial"/>
          <w:bCs/>
          <w:sz w:val="22"/>
          <w:szCs w:val="22"/>
          <w:lang w:val="es-MX"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32BAA8F7" w14:textId="77777777" w:rsidR="005D767F" w:rsidRPr="0051586B" w:rsidRDefault="005D767F" w:rsidP="00244847">
      <w:pPr>
        <w:spacing w:line="276" w:lineRule="auto"/>
        <w:ind w:firstLine="709"/>
        <w:jc w:val="both"/>
        <w:rPr>
          <w:rFonts w:ascii="Arial" w:eastAsiaTheme="minorHAnsi" w:hAnsi="Arial" w:cs="Arial"/>
          <w:bCs/>
          <w:sz w:val="22"/>
          <w:szCs w:val="22"/>
          <w:lang w:val="es-MX" w:eastAsia="es-CO"/>
        </w:rPr>
      </w:pPr>
    </w:p>
    <w:p w14:paraId="3DF0ECFD" w14:textId="77777777" w:rsidR="005D767F" w:rsidRPr="0051586B" w:rsidRDefault="005D767F" w:rsidP="00244847">
      <w:pPr>
        <w:ind w:left="709" w:right="709"/>
        <w:jc w:val="both"/>
        <w:rPr>
          <w:rFonts w:ascii="Arial" w:eastAsiaTheme="minorHAnsi" w:hAnsi="Arial" w:cs="Arial"/>
          <w:bCs/>
          <w:sz w:val="21"/>
          <w:szCs w:val="21"/>
          <w:lang w:val="es-MX" w:eastAsia="es-CO"/>
        </w:rPr>
      </w:pPr>
      <w:r w:rsidRPr="0051586B">
        <w:rPr>
          <w:rFonts w:ascii="Arial" w:eastAsia="Calibri" w:hAnsi="Arial" w:cs="Arial"/>
          <w:sz w:val="21"/>
          <w:szCs w:val="21"/>
          <w:lang w:val="es-ES" w:eastAsia="en-US"/>
        </w:rPr>
        <w:t>«</w:t>
      </w:r>
      <w:r w:rsidRPr="0051586B">
        <w:rPr>
          <w:rFonts w:ascii="Arial" w:eastAsiaTheme="minorHAnsi" w:hAnsi="Arial" w:cs="Arial"/>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51586B">
        <w:rPr>
          <w:rFonts w:ascii="Arial" w:eastAsiaTheme="minorHAnsi" w:hAnsi="Arial" w:cs="Arial"/>
          <w:bCs/>
          <w:sz w:val="21"/>
          <w:szCs w:val="21"/>
          <w:lang w:val="es-MX" w:eastAsia="es-CO"/>
        </w:rPr>
        <w:t>legis</w:t>
      </w:r>
      <w:proofErr w:type="spellEnd"/>
      <w:r w:rsidRPr="0051586B">
        <w:rPr>
          <w:rFonts w:ascii="Arial" w:eastAsiaTheme="minorHAnsi" w:hAnsi="Arial" w:cs="Arial"/>
          <w:bCs/>
          <w:sz w:val="21"/>
          <w:szCs w:val="21"/>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17BE6975" w14:textId="77777777" w:rsidR="00244847" w:rsidRDefault="00244847" w:rsidP="00244847">
      <w:pPr>
        <w:ind w:left="709" w:right="709"/>
        <w:jc w:val="both"/>
        <w:rPr>
          <w:rFonts w:ascii="Arial" w:eastAsiaTheme="minorHAnsi" w:hAnsi="Arial" w:cs="Arial"/>
          <w:bCs/>
          <w:sz w:val="21"/>
          <w:szCs w:val="21"/>
          <w:lang w:val="es-MX" w:eastAsia="es-CO"/>
        </w:rPr>
      </w:pPr>
    </w:p>
    <w:p w14:paraId="5EC076E8" w14:textId="1736433E" w:rsidR="005D767F" w:rsidRPr="0051586B" w:rsidRDefault="005D767F" w:rsidP="00244847">
      <w:pPr>
        <w:ind w:left="709" w:right="709"/>
        <w:jc w:val="both"/>
        <w:rPr>
          <w:rFonts w:ascii="Arial" w:eastAsiaTheme="minorHAnsi" w:hAnsi="Arial" w:cs="Arial"/>
          <w:bCs/>
          <w:sz w:val="21"/>
          <w:szCs w:val="21"/>
          <w:lang w:val="es-MX" w:eastAsia="es-CO"/>
        </w:rPr>
      </w:pPr>
      <w:r w:rsidRPr="0051586B">
        <w:rPr>
          <w:rFonts w:ascii="Arial" w:eastAsiaTheme="minorHAnsi" w:hAnsi="Arial" w:cs="Arial"/>
          <w:bCs/>
          <w:sz w:val="21"/>
          <w:szCs w:val="21"/>
          <w:lang w:val="es-MX" w:eastAsia="es-CO"/>
        </w:rPr>
        <w:t>La jurisprudencia de la Corte Constitucional</w:t>
      </w:r>
      <w:r w:rsidRPr="0051586B">
        <w:rPr>
          <w:rFonts w:ascii="Arial" w:eastAsiaTheme="minorHAnsi" w:hAnsi="Arial" w:cs="Arial"/>
          <w:bCs/>
          <w:sz w:val="21"/>
          <w:szCs w:val="21"/>
          <w:vertAlign w:val="superscript"/>
          <w:lang w:val="es-MX" w:eastAsia="es-CO"/>
        </w:rPr>
        <w:footnoteReference w:id="16"/>
      </w:r>
      <w:r w:rsidRPr="0051586B">
        <w:rPr>
          <w:rFonts w:ascii="Arial" w:eastAsiaTheme="minorHAnsi" w:hAnsi="Arial" w:cs="Arial"/>
          <w:bCs/>
          <w:sz w:val="21"/>
          <w:szCs w:val="21"/>
          <w:lang w:val="es-MX" w:eastAsia="es-CO"/>
        </w:rPr>
        <w:t> y del Consejo de Estado</w:t>
      </w:r>
      <w:r w:rsidRPr="0051586B">
        <w:rPr>
          <w:rFonts w:ascii="Arial" w:eastAsiaTheme="minorHAnsi" w:hAnsi="Arial" w:cs="Arial"/>
          <w:bCs/>
          <w:sz w:val="21"/>
          <w:szCs w:val="21"/>
          <w:vertAlign w:val="superscript"/>
          <w:lang w:val="es-MX" w:eastAsia="es-CO"/>
        </w:rPr>
        <w:footnoteReference w:id="17"/>
      </w:r>
      <w:r w:rsidRPr="0051586B">
        <w:rPr>
          <w:rFonts w:ascii="Arial" w:eastAsiaTheme="minorHAnsi" w:hAnsi="Arial" w:cs="Arial"/>
          <w:bCs/>
          <w:sz w:val="21"/>
          <w:szCs w:val="21"/>
          <w:lang w:val="es-MX"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w:t>
      </w:r>
      <w:r w:rsidRPr="0051586B">
        <w:rPr>
          <w:rFonts w:ascii="Arial" w:eastAsiaTheme="minorHAnsi" w:hAnsi="Arial" w:cs="Arial"/>
          <w:bCs/>
          <w:sz w:val="21"/>
          <w:szCs w:val="21"/>
          <w:lang w:val="es-MX" w:eastAsia="es-CO"/>
        </w:rPr>
        <w:lastRenderedPageBreak/>
        <w:t>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51586B">
        <w:rPr>
          <w:rFonts w:ascii="Arial" w:eastAsiaTheme="minorHAnsi" w:hAnsi="Arial" w:cs="Arial"/>
          <w:sz w:val="21"/>
          <w:szCs w:val="21"/>
          <w:lang w:val="es-ES" w:eastAsia="en-US"/>
        </w:rPr>
        <w:t>»</w:t>
      </w:r>
      <w:r w:rsidRPr="0051586B">
        <w:rPr>
          <w:rFonts w:ascii="Arial" w:eastAsiaTheme="minorHAnsi" w:hAnsi="Arial" w:cs="Arial"/>
          <w:bCs/>
          <w:sz w:val="22"/>
          <w:szCs w:val="22"/>
          <w:vertAlign w:val="superscript"/>
          <w:lang w:val="es-MX" w:eastAsia="es-CO"/>
        </w:rPr>
        <w:footnoteReference w:id="18"/>
      </w:r>
    </w:p>
    <w:p w14:paraId="189E89AF" w14:textId="77777777" w:rsidR="005D767F" w:rsidRPr="0051586B" w:rsidRDefault="005D767F" w:rsidP="00244847">
      <w:pPr>
        <w:spacing w:line="276" w:lineRule="auto"/>
        <w:ind w:right="709"/>
        <w:jc w:val="both"/>
        <w:rPr>
          <w:rFonts w:ascii="Arial" w:eastAsiaTheme="minorHAnsi" w:hAnsi="Arial" w:cs="Arial"/>
          <w:bCs/>
          <w:sz w:val="22"/>
          <w:szCs w:val="22"/>
          <w:lang w:val="es-MX" w:eastAsia="es-CO"/>
        </w:rPr>
      </w:pPr>
    </w:p>
    <w:p w14:paraId="1514CB87" w14:textId="77777777" w:rsidR="005D767F" w:rsidRPr="0051586B" w:rsidRDefault="005D767F" w:rsidP="00244847">
      <w:pPr>
        <w:spacing w:after="120" w:line="276" w:lineRule="auto"/>
        <w:jc w:val="both"/>
        <w:rPr>
          <w:rFonts w:ascii="Arial" w:eastAsia="Arial" w:hAnsi="Arial" w:cs="Arial"/>
          <w:sz w:val="22"/>
          <w:szCs w:val="22"/>
          <w:lang w:val="es-ES" w:eastAsia="es-ES" w:bidi="es-ES"/>
        </w:rPr>
      </w:pPr>
      <w:r w:rsidRPr="0051586B">
        <w:rPr>
          <w:rFonts w:ascii="Arial" w:eastAsiaTheme="minorHAnsi" w:hAnsi="Arial" w:cs="Arial"/>
          <w:bCs/>
          <w:sz w:val="22"/>
          <w:szCs w:val="22"/>
          <w:lang w:val="es-MX" w:eastAsia="es-CO"/>
        </w:rPr>
        <w:tab/>
        <w:t>De</w:t>
      </w:r>
      <w:r w:rsidRPr="0051586B">
        <w:rPr>
          <w:rFonts w:ascii="Arial" w:eastAsia="Arial" w:hAnsi="Arial" w:cs="Arial"/>
          <w:sz w:val="22"/>
          <w:szCs w:val="22"/>
          <w:lang w:val="es-ES"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períodos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59D0C26C" w14:textId="77777777" w:rsidR="005D767F" w:rsidRPr="0051586B" w:rsidRDefault="005D767F" w:rsidP="00244847">
      <w:pPr>
        <w:spacing w:after="120" w:line="276" w:lineRule="auto"/>
        <w:ind w:firstLine="708"/>
        <w:jc w:val="both"/>
        <w:rPr>
          <w:rFonts w:ascii="Arial" w:eastAsia="Calibri" w:hAnsi="Arial" w:cs="Arial"/>
          <w:sz w:val="22"/>
          <w:szCs w:val="22"/>
          <w:lang w:eastAsia="en-US"/>
        </w:rPr>
      </w:pPr>
      <w:r w:rsidRPr="0051586B">
        <w:rPr>
          <w:rFonts w:ascii="Arial" w:eastAsia="Calibri" w:hAnsi="Arial" w:cs="Arial"/>
          <w:sz w:val="22"/>
          <w:szCs w:val="22"/>
          <w:lang w:eastAsia="en-US"/>
        </w:rPr>
        <w:t xml:space="preserve">Por un lado, el artículo 33 de la Ley 996 de 2005 prohíbe </w:t>
      </w:r>
      <w:r w:rsidRPr="0051586B">
        <w:rPr>
          <w:rFonts w:ascii="Arial" w:eastAsia="Calibri" w:hAnsi="Arial" w:cs="Arial"/>
          <w:bCs/>
          <w:sz w:val="22"/>
          <w:szCs w:val="22"/>
          <w:lang w:eastAsia="en-US"/>
        </w:rPr>
        <w:t xml:space="preserve">«[…] </w:t>
      </w:r>
      <w:r w:rsidRPr="0051586B">
        <w:rPr>
          <w:rFonts w:ascii="Arial" w:eastAsia="Calibri" w:hAnsi="Arial" w:cs="Arial"/>
          <w:sz w:val="22"/>
          <w:szCs w:val="22"/>
          <w:lang w:eastAsia="en-US"/>
        </w:rPr>
        <w:t>la contratación directa por parte de todos los entes del Estado</w:t>
      </w:r>
      <w:r w:rsidRPr="0051586B">
        <w:rPr>
          <w:rFonts w:ascii="Arial" w:eastAsia="Calibri" w:hAnsi="Arial" w:cs="Arial"/>
          <w:bCs/>
          <w:sz w:val="22"/>
          <w:szCs w:val="22"/>
          <w:lang w:eastAsia="en-US"/>
        </w:rPr>
        <w:t>»</w:t>
      </w:r>
      <w:r w:rsidRPr="0051586B">
        <w:rPr>
          <w:rFonts w:ascii="Arial" w:eastAsia="Calibri" w:hAnsi="Arial" w:cs="Arial"/>
          <w:sz w:val="22"/>
          <w:szCs w:val="22"/>
          <w:lang w:eastAsia="en-US"/>
        </w:rPr>
        <w:t xml:space="preserve"> durante los cuatro (4) meses anteriores a las elecciones presidenciales, salvo </w:t>
      </w:r>
      <w:r w:rsidRPr="0051586B">
        <w:rPr>
          <w:rFonts w:ascii="Arial" w:eastAsia="Calibri" w:hAnsi="Arial" w:cs="Arial"/>
          <w:bCs/>
          <w:sz w:val="22"/>
          <w:szCs w:val="22"/>
          <w:lang w:eastAsia="en-US"/>
        </w:rPr>
        <w:t xml:space="preserve">«[…] </w:t>
      </w:r>
      <w:r w:rsidRPr="0051586B">
        <w:rPr>
          <w:rFonts w:ascii="Arial" w:eastAsia="Calibri" w:hAnsi="Arial" w:cs="Arial"/>
          <w:sz w:val="22"/>
          <w:szCs w:val="22"/>
          <w:lang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51586B">
        <w:rPr>
          <w:rFonts w:ascii="Arial" w:eastAsia="Calibri" w:hAnsi="Arial" w:cs="Arial"/>
          <w:bCs/>
          <w:sz w:val="22"/>
          <w:szCs w:val="22"/>
          <w:lang w:eastAsia="en-US"/>
        </w:rPr>
        <w:t>»</w:t>
      </w:r>
      <w:r w:rsidRPr="0051586B">
        <w:rPr>
          <w:rFonts w:ascii="Arial" w:eastAsia="Calibri" w:hAnsi="Arial" w:cs="Arial"/>
          <w:bCs/>
          <w:sz w:val="22"/>
          <w:szCs w:val="22"/>
          <w:vertAlign w:val="superscript"/>
          <w:lang w:eastAsia="en-US"/>
        </w:rPr>
        <w:footnoteReference w:id="19"/>
      </w:r>
      <w:r w:rsidRPr="0051586B">
        <w:rPr>
          <w:rFonts w:ascii="Arial" w:eastAsia="Calibri" w:hAnsi="Arial" w:cs="Arial"/>
          <w:sz w:val="22"/>
          <w:szCs w:val="22"/>
          <w:lang w:eastAsia="en-US"/>
        </w:rPr>
        <w:t>.</w:t>
      </w:r>
    </w:p>
    <w:p w14:paraId="38BF94E8" w14:textId="77777777" w:rsidR="005D767F" w:rsidRPr="0051586B" w:rsidRDefault="005D767F" w:rsidP="00244847">
      <w:pPr>
        <w:widowControl w:val="0"/>
        <w:autoSpaceDE w:val="0"/>
        <w:autoSpaceDN w:val="0"/>
        <w:spacing w:line="276" w:lineRule="auto"/>
        <w:ind w:right="113" w:firstLine="708"/>
        <w:jc w:val="both"/>
        <w:rPr>
          <w:rFonts w:ascii="Arial" w:eastAsia="Arial" w:hAnsi="Arial" w:cs="Arial"/>
          <w:sz w:val="22"/>
          <w:szCs w:val="22"/>
          <w:lang w:val="es-ES" w:eastAsia="es-ES" w:bidi="es-ES"/>
        </w:rPr>
      </w:pPr>
      <w:r w:rsidRPr="0051586B">
        <w:rPr>
          <w:rFonts w:ascii="Arial" w:eastAsia="Calibri" w:hAnsi="Arial" w:cs="Arial"/>
          <w:sz w:val="22"/>
          <w:szCs w:val="22"/>
          <w:lang w:eastAsia="en-US"/>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51586B">
        <w:rPr>
          <w:rFonts w:ascii="Arial" w:eastAsia="Calibri" w:hAnsi="Arial" w:cs="Arial"/>
          <w:bCs/>
          <w:sz w:val="22"/>
          <w:szCs w:val="22"/>
          <w:lang w:eastAsia="en-US"/>
        </w:rPr>
        <w:t xml:space="preserve">«[…] </w:t>
      </w:r>
      <w:r w:rsidRPr="0051586B">
        <w:rPr>
          <w:rFonts w:ascii="Arial" w:eastAsia="Calibri" w:hAnsi="Arial" w:cs="Arial"/>
          <w:sz w:val="22"/>
          <w:szCs w:val="22"/>
          <w:lang w:val="es-MX"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51586B">
        <w:rPr>
          <w:rFonts w:ascii="Arial" w:eastAsia="Calibri" w:hAnsi="Arial" w:cs="Arial"/>
          <w:bCs/>
          <w:sz w:val="19"/>
          <w:szCs w:val="19"/>
          <w:lang w:eastAsia="en-US"/>
        </w:rPr>
        <w:t>»</w:t>
      </w:r>
      <w:r w:rsidRPr="0051586B">
        <w:rPr>
          <w:rFonts w:ascii="Arial" w:eastAsia="Calibri" w:hAnsi="Arial" w:cs="Arial"/>
          <w:bCs/>
          <w:sz w:val="19"/>
          <w:szCs w:val="19"/>
          <w:vertAlign w:val="superscript"/>
          <w:lang w:eastAsia="en-US"/>
        </w:rPr>
        <w:footnoteReference w:id="20"/>
      </w:r>
      <w:r w:rsidRPr="0051586B">
        <w:rPr>
          <w:rFonts w:ascii="Arial" w:eastAsia="Calibri" w:hAnsi="Arial" w:cs="Arial"/>
          <w:sz w:val="22"/>
          <w:szCs w:val="22"/>
          <w:lang w:val="es-MX" w:eastAsia="en-US"/>
        </w:rPr>
        <w:t>.</w:t>
      </w:r>
      <w:r w:rsidRPr="0051586B">
        <w:rPr>
          <w:rFonts w:ascii="Arial" w:eastAsia="Arial" w:hAnsi="Arial" w:cs="Arial"/>
          <w:sz w:val="22"/>
          <w:szCs w:val="22"/>
          <w:lang w:val="es-ES" w:eastAsia="es-ES" w:bidi="es-ES"/>
        </w:rPr>
        <w:t xml:space="preserve"> La Sala de Consulta y Servicio Civil del Consejo de Estado ha aclarado la </w:t>
      </w:r>
      <w:r w:rsidRPr="0051586B">
        <w:rPr>
          <w:rFonts w:ascii="Arial" w:eastAsia="Arial" w:hAnsi="Arial" w:cs="Arial"/>
          <w:sz w:val="22"/>
          <w:szCs w:val="22"/>
          <w:lang w:val="es-ES" w:eastAsia="es-ES" w:bidi="es-ES"/>
        </w:rPr>
        <w:lastRenderedPageBreak/>
        <w:t>distinción en la aplicación de las prohibiciones de la Ley 996 de 2005, dependiendo del tipo de elección que se trate. Al respecto, considera que:</w:t>
      </w:r>
    </w:p>
    <w:p w14:paraId="28C062CC" w14:textId="77777777" w:rsidR="005D767F" w:rsidRPr="0051586B" w:rsidRDefault="005D767F" w:rsidP="00244847">
      <w:pPr>
        <w:widowControl w:val="0"/>
        <w:autoSpaceDE w:val="0"/>
        <w:autoSpaceDN w:val="0"/>
        <w:ind w:left="805" w:right="812"/>
        <w:jc w:val="both"/>
        <w:rPr>
          <w:rFonts w:ascii="Arial" w:eastAsia="Arial" w:hAnsi="Arial" w:cs="Arial"/>
          <w:sz w:val="22"/>
          <w:szCs w:val="22"/>
          <w:lang w:val="es-ES" w:eastAsia="es-ES" w:bidi="es-ES"/>
        </w:rPr>
      </w:pPr>
    </w:p>
    <w:p w14:paraId="779AEFC4" w14:textId="77777777" w:rsidR="005D767F" w:rsidRPr="0051586B" w:rsidRDefault="005D767F" w:rsidP="00244847">
      <w:pPr>
        <w:widowControl w:val="0"/>
        <w:autoSpaceDE w:val="0"/>
        <w:autoSpaceDN w:val="0"/>
        <w:ind w:left="709" w:right="709"/>
        <w:jc w:val="both"/>
        <w:rPr>
          <w:rFonts w:ascii="Arial" w:eastAsia="Arial" w:hAnsi="Arial" w:cs="Arial"/>
          <w:sz w:val="21"/>
          <w:szCs w:val="21"/>
          <w:lang w:val="es-ES" w:eastAsia="es-ES" w:bidi="es-ES"/>
        </w:rPr>
      </w:pPr>
      <w:r w:rsidRPr="0051586B">
        <w:rPr>
          <w:rFonts w:ascii="Arial" w:eastAsia="Calibri" w:hAnsi="Arial" w:cs="Arial"/>
          <w:sz w:val="21"/>
          <w:szCs w:val="21"/>
          <w:lang w:val="es-ES" w:eastAsia="en-US"/>
        </w:rPr>
        <w:t>«</w:t>
      </w:r>
      <w:r w:rsidRPr="0051586B">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períodos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51586B">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51586B">
        <w:rPr>
          <w:rFonts w:ascii="Arial" w:eastAsiaTheme="minorHAnsi" w:hAnsi="Arial" w:cs="Arial"/>
          <w:sz w:val="21"/>
          <w:szCs w:val="21"/>
          <w:lang w:val="es-ES" w:eastAsia="en-US"/>
        </w:rPr>
        <w:t>»</w:t>
      </w:r>
      <w:r w:rsidRPr="0051586B">
        <w:rPr>
          <w:rFonts w:ascii="Arial" w:eastAsia="Arial" w:hAnsi="Arial" w:cs="Arial"/>
          <w:sz w:val="21"/>
          <w:szCs w:val="21"/>
          <w:vertAlign w:val="superscript"/>
          <w:lang w:val="es-ES" w:eastAsia="es-ES" w:bidi="es-ES"/>
        </w:rPr>
        <w:footnoteReference w:id="21"/>
      </w:r>
    </w:p>
    <w:p w14:paraId="0DED333C" w14:textId="77777777" w:rsidR="005D767F" w:rsidRPr="0051586B" w:rsidRDefault="005D767F" w:rsidP="00244847">
      <w:pPr>
        <w:widowControl w:val="0"/>
        <w:autoSpaceDE w:val="0"/>
        <w:autoSpaceDN w:val="0"/>
        <w:rPr>
          <w:rFonts w:ascii="Arial" w:eastAsia="Arial" w:hAnsi="Arial" w:cs="Arial"/>
          <w:sz w:val="26"/>
          <w:szCs w:val="22"/>
          <w:lang w:val="es-ES" w:eastAsia="es-ES" w:bidi="es-ES"/>
        </w:rPr>
      </w:pPr>
    </w:p>
    <w:p w14:paraId="5FD3302E" w14:textId="77777777" w:rsidR="005D767F" w:rsidRPr="0051586B" w:rsidRDefault="005D767F" w:rsidP="00244847">
      <w:pPr>
        <w:spacing w:after="120" w:line="276" w:lineRule="auto"/>
        <w:ind w:firstLine="709"/>
        <w:jc w:val="both"/>
        <w:rPr>
          <w:rFonts w:ascii="Arial" w:eastAsia="Arial" w:hAnsi="Arial" w:cs="Arial"/>
          <w:sz w:val="22"/>
          <w:szCs w:val="22"/>
          <w:lang w:val="es-ES" w:eastAsia="es-ES" w:bidi="es-ES"/>
        </w:rPr>
      </w:pPr>
      <w:r w:rsidRPr="0051586B">
        <w:rPr>
          <w:rFonts w:ascii="Arial" w:eastAsia="Arial" w:hAnsi="Arial" w:cs="Arial"/>
          <w:sz w:val="22"/>
          <w:szCs w:val="22"/>
          <w:lang w:val="es-ES" w:eastAsia="es-ES" w:bidi="es-ES"/>
        </w:rPr>
        <w:t xml:space="preserve">De conformidad con lo anterior, la Ley 996 de 2005 establece dos (2) tipos de restricciones en materia de contratación, las cuales coinciden parcialmente. </w:t>
      </w:r>
      <w:r w:rsidRPr="0051586B">
        <w:rPr>
          <w:rFonts w:ascii="Arial" w:eastAsia="Arial" w:hAnsi="Arial" w:cs="Arial"/>
          <w:i/>
          <w:iCs/>
          <w:sz w:val="22"/>
          <w:szCs w:val="22"/>
          <w:lang w:val="es-ES" w:eastAsia="es-ES" w:bidi="es-ES"/>
        </w:rPr>
        <w:t>En primer lugar</w:t>
      </w:r>
      <w:r w:rsidRPr="0051586B">
        <w:rPr>
          <w:rFonts w:ascii="Arial" w:eastAsia="Arial" w:hAnsi="Arial" w:cs="Arial"/>
          <w:sz w:val="22"/>
          <w:szCs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51586B">
        <w:rPr>
          <w:rFonts w:ascii="Arial" w:eastAsia="Arial" w:hAnsi="Arial" w:cs="Arial"/>
          <w:i/>
          <w:iCs/>
          <w:sz w:val="22"/>
          <w:szCs w:val="22"/>
          <w:lang w:val="es-ES" w:eastAsia="es-ES" w:bidi="es-ES"/>
        </w:rPr>
        <w:t>En segundo lugar</w:t>
      </w:r>
      <w:r w:rsidRPr="0051586B">
        <w:rPr>
          <w:rFonts w:ascii="Arial" w:eastAsia="Arial" w:hAnsi="Arial" w:cs="Arial"/>
          <w:sz w:val="22"/>
          <w:szCs w:val="22"/>
          <w:lang w:val="es-ES" w:eastAsia="es-ES" w:bidi="es-ES"/>
        </w:rPr>
        <w:t xml:space="preserve">,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 </w:t>
      </w:r>
    </w:p>
    <w:p w14:paraId="43EC3512" w14:textId="67EB895F" w:rsidR="005D767F" w:rsidRPr="0051586B" w:rsidRDefault="005D767F" w:rsidP="00244847">
      <w:pPr>
        <w:spacing w:after="120" w:line="276" w:lineRule="auto"/>
        <w:ind w:firstLine="709"/>
        <w:jc w:val="both"/>
        <w:rPr>
          <w:rFonts w:ascii="Arial" w:eastAsia="Arial" w:hAnsi="Arial" w:cs="Arial"/>
          <w:sz w:val="22"/>
          <w:szCs w:val="22"/>
          <w:lang w:val="es-ES" w:eastAsia="es-ES" w:bidi="es-ES"/>
        </w:rPr>
      </w:pPr>
      <w:r w:rsidRPr="0051586B">
        <w:rPr>
          <w:rFonts w:ascii="Arial" w:eastAsia="Arial" w:hAnsi="Arial" w:cs="Arial"/>
          <w:sz w:val="22"/>
          <w:szCs w:val="22"/>
          <w:lang w:val="es-ES" w:eastAsia="es-ES" w:bidi="es-ES"/>
        </w:rPr>
        <w:t xml:space="preserve">Ambas restricciones no son excluyentes, lo que permite concluir que en el período preelectoral para elección de Presidente de la República, a todos los entes del Estado, </w:t>
      </w:r>
      <w:r w:rsidRPr="0051586B">
        <w:rPr>
          <w:rFonts w:ascii="Arial" w:eastAsia="Arial" w:hAnsi="Arial" w:cs="Arial"/>
          <w:sz w:val="22"/>
          <w:szCs w:val="22"/>
          <w:lang w:val="es-ES" w:eastAsia="es-ES" w:bidi="es-ES"/>
        </w:rPr>
        <w:lastRenderedPageBreak/>
        <w:t>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w:t>
      </w:r>
      <w:r w:rsidR="00DD303E">
        <w:rPr>
          <w:rFonts w:ascii="Arial" w:eastAsia="Arial" w:hAnsi="Arial" w:cs="Arial"/>
          <w:sz w:val="22"/>
          <w:szCs w:val="22"/>
          <w:lang w:val="es-ES" w:eastAsia="es-ES" w:bidi="es-ES"/>
        </w:rPr>
        <w:t>o</w:t>
      </w:r>
      <w:r w:rsidRPr="0051586B">
        <w:rPr>
          <w:rFonts w:ascii="Arial" w:eastAsia="Arial" w:hAnsi="Arial" w:cs="Arial"/>
          <w:sz w:val="22"/>
          <w:szCs w:val="22"/>
          <w:lang w:val="es-ES" w:eastAsia="es-ES" w:bidi="es-ES"/>
        </w:rPr>
        <w:t>lo deben aplicar las restricciones contenidas en el parágrafo del artículo 38.</w:t>
      </w:r>
    </w:p>
    <w:p w14:paraId="57BCBDA4" w14:textId="77777777" w:rsidR="005D767F" w:rsidRPr="0051586B" w:rsidRDefault="005D767F" w:rsidP="00244847">
      <w:pPr>
        <w:spacing w:after="120" w:line="276" w:lineRule="auto"/>
        <w:ind w:firstLine="709"/>
        <w:jc w:val="both"/>
        <w:rPr>
          <w:rFonts w:ascii="Arial" w:eastAsia="Arial" w:hAnsi="Arial" w:cs="Arial"/>
          <w:sz w:val="22"/>
          <w:szCs w:val="22"/>
          <w:lang w:val="es-ES" w:eastAsia="es-ES" w:bidi="es-ES"/>
        </w:rPr>
      </w:pPr>
      <w:r w:rsidRPr="0051586B">
        <w:rPr>
          <w:rFonts w:ascii="Arial" w:eastAsia="Arial" w:hAnsi="Arial" w:cs="Arial"/>
          <w:sz w:val="22"/>
          <w:szCs w:val="22"/>
          <w:lang w:val="es-ES"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5AFC934A" w14:textId="77777777" w:rsidR="005D767F" w:rsidRPr="0051586B" w:rsidRDefault="005D767F" w:rsidP="00244847">
      <w:pPr>
        <w:spacing w:line="276" w:lineRule="auto"/>
        <w:jc w:val="both"/>
        <w:rPr>
          <w:rFonts w:ascii="Arial" w:eastAsia="Arial" w:hAnsi="Arial" w:cs="Arial"/>
          <w:sz w:val="22"/>
          <w:szCs w:val="22"/>
          <w:lang w:val="es-ES" w:eastAsia="es-ES" w:bidi="es-ES"/>
        </w:rPr>
      </w:pPr>
    </w:p>
    <w:p w14:paraId="26AB758C" w14:textId="6C9F1CC1" w:rsidR="005D767F" w:rsidRPr="0051586B" w:rsidRDefault="005D767F" w:rsidP="00244847">
      <w:pPr>
        <w:spacing w:line="276" w:lineRule="auto"/>
        <w:contextualSpacing/>
        <w:jc w:val="both"/>
        <w:rPr>
          <w:rFonts w:ascii="Arial" w:eastAsiaTheme="minorHAnsi" w:hAnsi="Arial" w:cs="Arial"/>
          <w:b/>
          <w:sz w:val="22"/>
          <w:szCs w:val="22"/>
          <w:lang w:val="es-ES" w:eastAsia="es-CO"/>
        </w:rPr>
      </w:pPr>
      <w:r>
        <w:rPr>
          <w:rFonts w:ascii="Arial" w:eastAsiaTheme="minorHAnsi" w:hAnsi="Arial" w:cs="Arial"/>
          <w:b/>
          <w:color w:val="000000" w:themeColor="text1"/>
          <w:sz w:val="22"/>
          <w:lang w:eastAsia="en-US"/>
        </w:rPr>
        <w:t xml:space="preserve">2.4. </w:t>
      </w:r>
      <w:r w:rsidRPr="0051586B">
        <w:rPr>
          <w:rFonts w:ascii="Arial" w:eastAsiaTheme="minorHAnsi" w:hAnsi="Arial" w:cs="Arial"/>
          <w:b/>
          <w:color w:val="000000" w:themeColor="text1"/>
          <w:sz w:val="22"/>
          <w:lang w:eastAsia="en-US"/>
        </w:rPr>
        <w:t>Restricciones para la suscripción de contratos de forma directa por parte de los entes del Estado –artículo 33 de la Ley 996 de 2005–</w:t>
      </w:r>
      <w:r w:rsidRPr="0051586B">
        <w:rPr>
          <w:rFonts w:ascii="Arial" w:eastAsiaTheme="minorHAnsi" w:hAnsi="Arial" w:cs="Arial"/>
          <w:b/>
          <w:bCs/>
          <w:sz w:val="22"/>
          <w:szCs w:val="22"/>
          <w:lang w:val="es-MX" w:eastAsia="es-CO"/>
        </w:rPr>
        <w:t xml:space="preserve"> </w:t>
      </w:r>
    </w:p>
    <w:p w14:paraId="1AC93269" w14:textId="77777777" w:rsidR="005D767F" w:rsidRPr="0051586B" w:rsidRDefault="005D767F" w:rsidP="00244847">
      <w:pPr>
        <w:spacing w:line="276" w:lineRule="auto"/>
        <w:jc w:val="both"/>
        <w:rPr>
          <w:rFonts w:ascii="Arial" w:eastAsiaTheme="minorHAnsi" w:hAnsi="Arial" w:cs="Arial"/>
          <w:bCs/>
          <w:sz w:val="22"/>
          <w:szCs w:val="22"/>
          <w:lang w:val="es-MX" w:eastAsia="x-none"/>
        </w:rPr>
      </w:pPr>
    </w:p>
    <w:p w14:paraId="339FA29D" w14:textId="77777777" w:rsidR="005D767F" w:rsidRPr="0051586B" w:rsidRDefault="005D767F" w:rsidP="00244847">
      <w:pPr>
        <w:spacing w:line="276" w:lineRule="auto"/>
        <w:jc w:val="both"/>
        <w:rPr>
          <w:rFonts w:ascii="Arial" w:eastAsiaTheme="minorHAnsi" w:hAnsi="Arial" w:cs="Arial"/>
          <w:bCs/>
          <w:sz w:val="22"/>
          <w:szCs w:val="22"/>
          <w:lang w:val="es-MX" w:eastAsia="es-CO"/>
        </w:rPr>
      </w:pPr>
      <w:r w:rsidRPr="0051586B">
        <w:rPr>
          <w:rFonts w:ascii="Arial" w:eastAsiaTheme="minorHAnsi" w:hAnsi="Arial" w:cs="Arial"/>
          <w:bCs/>
          <w:sz w:val="22"/>
          <w:szCs w:val="22"/>
          <w:lang w:val="es-MX" w:eastAsia="x-none"/>
        </w:rPr>
        <w:t xml:space="preserve">El ámbito material de la prohibición contenida en el artículo 33 de la ley 996 de 2005 está delimitado por la expresión </w:t>
      </w:r>
      <w:r w:rsidRPr="0051586B">
        <w:rPr>
          <w:rFonts w:ascii="Arial" w:eastAsia="Calibri" w:hAnsi="Arial" w:cs="Arial"/>
          <w:bCs/>
          <w:sz w:val="20"/>
          <w:szCs w:val="20"/>
          <w:lang w:val="es-MX" w:eastAsia="en-US"/>
        </w:rPr>
        <w:t>«</w:t>
      </w:r>
      <w:r w:rsidRPr="0051586B">
        <w:rPr>
          <w:rFonts w:ascii="Arial" w:eastAsiaTheme="minorHAnsi" w:hAnsi="Arial" w:cs="Arial"/>
          <w:bCs/>
          <w:sz w:val="22"/>
          <w:szCs w:val="22"/>
          <w:lang w:val="es-MX" w:eastAsia="x-none"/>
        </w:rPr>
        <w:t>queda prohibida la contratación directa</w:t>
      </w:r>
      <w:r w:rsidRPr="0051586B">
        <w:rPr>
          <w:rFonts w:ascii="Arial" w:eastAsiaTheme="minorHAnsi" w:hAnsi="Arial" w:cs="Arial"/>
          <w:sz w:val="20"/>
          <w:szCs w:val="20"/>
          <w:lang w:val="es-MX" w:eastAsia="en-US"/>
        </w:rPr>
        <w:t>»</w:t>
      </w:r>
      <w:r w:rsidRPr="0051586B">
        <w:rPr>
          <w:rFonts w:ascii="Arial" w:eastAsiaTheme="minorHAnsi" w:hAnsi="Arial" w:cs="Arial"/>
          <w:bCs/>
          <w:sz w:val="22"/>
          <w:szCs w:val="22"/>
          <w:lang w:val="es-MX" w:eastAsia="x-none"/>
        </w:rPr>
        <w:t xml:space="preserve">. </w:t>
      </w:r>
      <w:r w:rsidRPr="0051586B">
        <w:rPr>
          <w:rFonts w:ascii="Arial" w:eastAsiaTheme="minorHAnsi" w:hAnsi="Arial" w:cs="Arial"/>
          <w:sz w:val="22"/>
          <w:szCs w:val="22"/>
          <w:lang w:val="es-MX" w:eastAsia="es-CO"/>
        </w:rPr>
        <w:t xml:space="preserve"> A propósito de </w:t>
      </w:r>
      <w:r w:rsidRPr="0051586B">
        <w:rPr>
          <w:rFonts w:ascii="Arial" w:eastAsiaTheme="minorHAnsi" w:hAnsi="Arial" w:cs="Arial"/>
          <w:sz w:val="22"/>
          <w:szCs w:val="22"/>
          <w:lang w:eastAsia="es-CO"/>
        </w:rPr>
        <w:t>esta restricción de la Ley de Garantías Electorales, la Sala de Consulta y Servicio Civil del Consejo de Estado ha considerado que:</w:t>
      </w:r>
    </w:p>
    <w:p w14:paraId="0E2E2AEB" w14:textId="77777777" w:rsidR="005D767F" w:rsidRPr="0051586B" w:rsidRDefault="005D767F" w:rsidP="00244847">
      <w:pPr>
        <w:ind w:left="708" w:right="709"/>
        <w:jc w:val="both"/>
        <w:rPr>
          <w:rFonts w:ascii="Arial" w:eastAsiaTheme="minorHAnsi" w:hAnsi="Arial" w:cs="Arial"/>
          <w:sz w:val="21"/>
          <w:szCs w:val="21"/>
          <w:lang w:val="es-MX" w:eastAsia="en-US"/>
        </w:rPr>
      </w:pPr>
    </w:p>
    <w:p w14:paraId="1C313099" w14:textId="77777777" w:rsidR="005D767F" w:rsidRPr="0051586B" w:rsidRDefault="005D767F" w:rsidP="00244847">
      <w:pPr>
        <w:ind w:left="709" w:right="709"/>
        <w:jc w:val="both"/>
        <w:rPr>
          <w:rFonts w:ascii="Arial" w:eastAsiaTheme="minorHAnsi" w:hAnsi="Arial" w:cs="Arial"/>
          <w:sz w:val="21"/>
          <w:szCs w:val="21"/>
          <w:lang w:val="es-MX" w:eastAsia="en-US"/>
        </w:rPr>
      </w:pPr>
      <w:r w:rsidRPr="0051586B">
        <w:rPr>
          <w:rFonts w:ascii="Arial" w:eastAsia="Calibri" w:hAnsi="Arial" w:cs="Arial"/>
          <w:sz w:val="21"/>
          <w:szCs w:val="21"/>
          <w:lang w:val="es-ES" w:eastAsia="en-US"/>
        </w:rPr>
        <w:t>«</w:t>
      </w:r>
      <w:r w:rsidRPr="0051586B">
        <w:rPr>
          <w:rFonts w:ascii="Arial" w:eastAsiaTheme="minorHAnsi" w:hAnsi="Arial" w:cs="Arial"/>
          <w:sz w:val="21"/>
          <w:szCs w:val="21"/>
          <w:lang w:val="es-MX" w:eastAsia="en-US"/>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51586B">
        <w:rPr>
          <w:rFonts w:ascii="Arial" w:eastAsiaTheme="minorHAnsi" w:hAnsi="Arial" w:cs="Arial"/>
          <w:sz w:val="22"/>
          <w:szCs w:val="22"/>
          <w:vertAlign w:val="superscript"/>
          <w:lang w:eastAsia="es-CO"/>
        </w:rPr>
        <w:footnoteReference w:id="22"/>
      </w:r>
      <w:r w:rsidRPr="0051586B">
        <w:rPr>
          <w:rFonts w:ascii="Arial" w:eastAsiaTheme="minorHAnsi" w:hAnsi="Arial" w:cs="Arial"/>
          <w:sz w:val="21"/>
          <w:szCs w:val="21"/>
          <w:lang w:val="es-MX" w:eastAsia="en-US"/>
        </w:rPr>
        <w:t>.</w:t>
      </w:r>
    </w:p>
    <w:p w14:paraId="1E58CE4B" w14:textId="77777777" w:rsidR="0058198B" w:rsidRDefault="0058198B" w:rsidP="00244847">
      <w:pPr>
        <w:ind w:left="708" w:right="709"/>
        <w:jc w:val="both"/>
        <w:rPr>
          <w:rFonts w:ascii="Arial" w:eastAsiaTheme="minorHAnsi" w:hAnsi="Arial" w:cs="Arial"/>
          <w:sz w:val="21"/>
          <w:szCs w:val="21"/>
          <w:lang w:val="es-MX" w:eastAsia="en-US"/>
        </w:rPr>
      </w:pPr>
    </w:p>
    <w:p w14:paraId="26220C0A" w14:textId="31E44C88" w:rsidR="005D767F" w:rsidRPr="0051586B" w:rsidRDefault="005D767F" w:rsidP="00244847">
      <w:pPr>
        <w:ind w:left="708" w:right="709"/>
        <w:jc w:val="both"/>
        <w:rPr>
          <w:rFonts w:ascii="Arial" w:eastAsiaTheme="minorHAnsi" w:hAnsi="Arial" w:cs="Arial"/>
          <w:sz w:val="21"/>
          <w:szCs w:val="21"/>
          <w:lang w:val="es-MX" w:eastAsia="en-US"/>
        </w:rPr>
      </w:pPr>
      <w:r w:rsidRPr="0051586B">
        <w:rPr>
          <w:rFonts w:ascii="Arial" w:eastAsiaTheme="minorHAnsi" w:hAnsi="Arial" w:cs="Arial"/>
          <w:sz w:val="21"/>
          <w:szCs w:val="21"/>
          <w:lang w:val="es-MX" w:eastAsia="en-US"/>
        </w:rPr>
        <w:t xml:space="preserve">Esta Sala ha entendido </w:t>
      </w:r>
      <w:proofErr w:type="gramStart"/>
      <w:r w:rsidRPr="0051586B">
        <w:rPr>
          <w:rFonts w:ascii="Arial" w:eastAsiaTheme="minorHAnsi" w:hAnsi="Arial" w:cs="Arial"/>
          <w:sz w:val="21"/>
          <w:szCs w:val="21"/>
          <w:lang w:val="es-MX" w:eastAsia="en-US"/>
        </w:rPr>
        <w:t>que</w:t>
      </w:r>
      <w:proofErr w:type="gramEnd"/>
      <w:r w:rsidRPr="0051586B">
        <w:rPr>
          <w:rFonts w:ascii="Arial" w:eastAsiaTheme="minorHAnsi" w:hAnsi="Arial" w:cs="Arial"/>
          <w:sz w:val="21"/>
          <w:szCs w:val="21"/>
          <w:lang w:val="es-MX" w:eastAsia="en-US"/>
        </w:rPr>
        <w:t xml:space="preserv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w:t>
      </w:r>
      <w:r w:rsidRPr="0051586B">
        <w:rPr>
          <w:rFonts w:ascii="Arial" w:eastAsiaTheme="minorHAnsi" w:hAnsi="Arial" w:cs="Arial"/>
          <w:sz w:val="21"/>
          <w:szCs w:val="21"/>
          <w:lang w:val="es-MX" w:eastAsia="en-US"/>
        </w:rPr>
        <w:lastRenderedPageBreak/>
        <w:t>de un proceso de licitación pública o concurso</w:t>
      </w:r>
      <w:r w:rsidRPr="0051586B">
        <w:rPr>
          <w:rFonts w:ascii="Arial" w:eastAsiaTheme="minorHAnsi" w:hAnsi="Arial" w:cs="Arial"/>
          <w:sz w:val="21"/>
          <w:szCs w:val="21"/>
          <w:vertAlign w:val="superscript"/>
          <w:lang w:val="es-MX" w:eastAsia="en-US"/>
        </w:rPr>
        <w:footnoteReference w:id="23"/>
      </w:r>
      <w:r w:rsidRPr="0051586B">
        <w:rPr>
          <w:rFonts w:ascii="Arial" w:eastAsiaTheme="minorHAnsi" w:hAnsi="Arial" w:cs="Arial"/>
          <w:sz w:val="21"/>
          <w:szCs w:val="21"/>
          <w:vertAlign w:val="superscript"/>
          <w:lang w:val="es-MX" w:eastAsia="en-US"/>
        </w:rPr>
        <w:t>.</w:t>
      </w:r>
      <w:r w:rsidRPr="0051586B">
        <w:rPr>
          <w:rFonts w:ascii="Arial" w:eastAsiaTheme="minorHAnsi" w:hAnsi="Arial" w:cs="Arial"/>
          <w:sz w:val="21"/>
          <w:szCs w:val="21"/>
          <w:lang w:val="es-MX" w:eastAsia="en-US"/>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51586B">
        <w:rPr>
          <w:rFonts w:ascii="Arial" w:eastAsiaTheme="minorHAnsi" w:hAnsi="Arial" w:cs="Arial"/>
          <w:sz w:val="21"/>
          <w:szCs w:val="21"/>
          <w:lang w:val="es-ES" w:eastAsia="en-US"/>
        </w:rPr>
        <w:t>»</w:t>
      </w:r>
      <w:r w:rsidRPr="0051586B">
        <w:rPr>
          <w:rFonts w:ascii="Arial" w:eastAsiaTheme="minorHAnsi" w:hAnsi="Arial" w:cs="Arial"/>
          <w:sz w:val="22"/>
          <w:szCs w:val="22"/>
          <w:vertAlign w:val="superscript"/>
          <w:lang w:eastAsia="es-CO"/>
        </w:rPr>
        <w:footnoteReference w:id="24"/>
      </w:r>
    </w:p>
    <w:p w14:paraId="0334A6CA" w14:textId="77777777" w:rsidR="005D767F" w:rsidRPr="0051586B" w:rsidRDefault="005D767F" w:rsidP="00244847">
      <w:pPr>
        <w:shd w:val="clear" w:color="auto" w:fill="FFFFFF"/>
        <w:spacing w:line="276" w:lineRule="auto"/>
        <w:ind w:firstLine="709"/>
        <w:jc w:val="both"/>
        <w:rPr>
          <w:rFonts w:ascii="Arial" w:eastAsiaTheme="minorHAnsi" w:hAnsi="Arial" w:cs="Arial"/>
          <w:sz w:val="22"/>
          <w:szCs w:val="22"/>
          <w:lang w:eastAsia="x-none"/>
        </w:rPr>
      </w:pPr>
    </w:p>
    <w:p w14:paraId="15EF4DFB" w14:textId="77777777" w:rsidR="005D767F" w:rsidRPr="0051586B" w:rsidRDefault="005D767F" w:rsidP="0058198B">
      <w:pPr>
        <w:spacing w:after="120" w:line="276" w:lineRule="auto"/>
        <w:ind w:firstLine="708"/>
        <w:jc w:val="both"/>
        <w:rPr>
          <w:rFonts w:ascii="Arial" w:eastAsiaTheme="minorHAnsi" w:hAnsi="Arial" w:cs="Arial"/>
          <w:bCs/>
          <w:sz w:val="22"/>
          <w:szCs w:val="22"/>
          <w:lang w:eastAsia="x-none"/>
        </w:rPr>
      </w:pPr>
      <w:r w:rsidRPr="0051586B">
        <w:rPr>
          <w:rFonts w:ascii="Arial" w:eastAsiaTheme="minorHAnsi" w:hAnsi="Arial" w:cs="Arial"/>
          <w:sz w:val="22"/>
          <w:szCs w:val="22"/>
          <w:lang w:eastAsia="x-none"/>
        </w:rPr>
        <w:t xml:space="preserve">De conformidad con el citado concepto, </w:t>
      </w:r>
      <w:bookmarkStart w:id="18" w:name="_Hlk95735188"/>
      <w:bookmarkStart w:id="19" w:name="_Hlk78818702"/>
      <w:r w:rsidRPr="0051586B">
        <w:rPr>
          <w:rFonts w:ascii="Arial" w:eastAsiaTheme="minorHAnsi" w:hAnsi="Arial" w:cs="Arial"/>
          <w:sz w:val="22"/>
          <w:szCs w:val="22"/>
          <w:lang w:eastAsia="x-none"/>
        </w:rPr>
        <w:t xml:space="preserve">la prohibición del artículo 33 de la Ley de Garantías Electorales se refiere a </w:t>
      </w:r>
      <w:bookmarkStart w:id="20" w:name="_Hlk74294635"/>
      <w:r w:rsidRPr="0051586B">
        <w:rPr>
          <w:rFonts w:ascii="Arial" w:eastAsiaTheme="minorHAnsi" w:hAnsi="Arial" w:cs="Arial"/>
          <w:sz w:val="19"/>
          <w:szCs w:val="19"/>
          <w:lang w:eastAsia="en-GB"/>
        </w:rPr>
        <w:t>«</w:t>
      </w:r>
      <w:bookmarkEnd w:id="20"/>
      <w:r w:rsidRPr="0051586B">
        <w:rPr>
          <w:rFonts w:ascii="Arial" w:eastAsiaTheme="minorHAnsi" w:hAnsi="Arial" w:cs="Arial"/>
          <w:sz w:val="22"/>
          <w:szCs w:val="22"/>
          <w:lang w:eastAsia="x-none"/>
        </w:rPr>
        <w:t>cualquier sistema que no implique convocatoria pública y posibilidad de pluralidad de oferentes</w:t>
      </w:r>
      <w:bookmarkStart w:id="21" w:name="_Hlk74404754"/>
      <w:r w:rsidRPr="0051586B">
        <w:rPr>
          <w:rFonts w:ascii="Arial" w:eastAsiaTheme="minorHAnsi" w:hAnsi="Arial" w:cs="Arial"/>
          <w:sz w:val="22"/>
          <w:szCs w:val="22"/>
          <w:lang w:eastAsia="en-GB"/>
        </w:rPr>
        <w:t>»</w:t>
      </w:r>
      <w:bookmarkEnd w:id="21"/>
      <w:r w:rsidRPr="0051586B">
        <w:rPr>
          <w:rFonts w:ascii="Arial" w:eastAsiaTheme="minorHAnsi" w:hAnsi="Arial" w:cs="Arial"/>
          <w:sz w:val="22"/>
          <w:szCs w:val="22"/>
          <w:lang w:eastAsia="x-none"/>
        </w:rPr>
        <w:t>, por lo que excluye las demás modalidades de contratación previstas en la Ley 1150 de 2007, es decir, la licitación pública, la selección abreviada, el concurso de méritos, la mínima cuantía u otros previstos en normas especiales.</w:t>
      </w:r>
      <w:bookmarkEnd w:id="18"/>
      <w:r w:rsidRPr="0051586B">
        <w:rPr>
          <w:rFonts w:ascii="Arial" w:eastAsiaTheme="minorHAnsi" w:hAnsi="Arial" w:cs="Arial"/>
          <w:sz w:val="22"/>
          <w:szCs w:val="22"/>
          <w:lang w:eastAsia="x-none"/>
        </w:rPr>
        <w:t xml:space="preserve"> </w:t>
      </w:r>
      <w:bookmarkEnd w:id="19"/>
      <w:r w:rsidRPr="0051586B">
        <w:rPr>
          <w:rFonts w:ascii="Arial" w:eastAsiaTheme="minorHAnsi" w:hAnsi="Arial" w:cs="Arial"/>
          <w:sz w:val="22"/>
          <w:szCs w:val="22"/>
          <w:lang w:eastAsia="x-none"/>
        </w:rPr>
        <w:t>Esta posición es congruente con la expedición de la Ley 1150 de 2007 que, entre otras reformas, introdujo la selección abreviada, rediseñó el concurso de méritos</w:t>
      </w:r>
      <w:r w:rsidRPr="0051586B">
        <w:rPr>
          <w:rFonts w:ascii="Arial" w:eastAsiaTheme="minorHAnsi" w:hAnsi="Arial" w:cs="Arial"/>
          <w:sz w:val="22"/>
          <w:szCs w:val="22"/>
          <w:vertAlign w:val="superscript"/>
          <w:lang w:val="en-GB" w:eastAsia="x-none"/>
        </w:rPr>
        <w:footnoteReference w:id="25"/>
      </w:r>
      <w:r w:rsidRPr="0051586B">
        <w:rPr>
          <w:rFonts w:ascii="Arial" w:eastAsiaTheme="minorHAnsi" w:hAnsi="Arial" w:cs="Arial"/>
          <w:sz w:val="22"/>
          <w:szCs w:val="22"/>
          <w:lang w:eastAsia="x-none"/>
        </w:rPr>
        <w:t xml:space="preserve"> y sistematizó las causales de contratación directa</w:t>
      </w:r>
      <w:r w:rsidRPr="0051586B">
        <w:rPr>
          <w:rFonts w:ascii="Arial" w:eastAsiaTheme="minorHAnsi" w:hAnsi="Arial" w:cs="Arial"/>
          <w:sz w:val="22"/>
          <w:szCs w:val="22"/>
          <w:vertAlign w:val="superscript"/>
          <w:lang w:val="en-GB" w:eastAsia="x-none"/>
        </w:rPr>
        <w:footnoteReference w:id="26"/>
      </w:r>
      <w:r w:rsidRPr="0051586B">
        <w:rPr>
          <w:rFonts w:ascii="Arial" w:eastAsiaTheme="minorHAnsi" w:hAnsi="Arial" w:cs="Arial"/>
          <w:sz w:val="22"/>
          <w:szCs w:val="22"/>
          <w:lang w:eastAsia="x-none"/>
        </w:rPr>
        <w:t xml:space="preserve">, </w:t>
      </w:r>
      <w:r w:rsidRPr="0051586B">
        <w:rPr>
          <w:rFonts w:ascii="Arial" w:eastAsiaTheme="minorHAnsi" w:hAnsi="Arial" w:cs="Arial"/>
          <w:sz w:val="22"/>
          <w:lang w:eastAsia="x-none"/>
        </w:rPr>
        <w:t>además lo es con la posterior creación de la modalidad de mínima cuantía establecida actualmente en el numeral 5 del artículo 2 de la Ley 1150 de 2007, de acuerdo con las modificaciones realizadas por leyes posteriores.</w:t>
      </w:r>
    </w:p>
    <w:p w14:paraId="188F4B50" w14:textId="77777777" w:rsidR="005D767F" w:rsidRPr="0051586B" w:rsidRDefault="005D767F" w:rsidP="0058198B">
      <w:pPr>
        <w:spacing w:after="120" w:line="276" w:lineRule="auto"/>
        <w:ind w:firstLine="708"/>
        <w:jc w:val="both"/>
        <w:rPr>
          <w:rFonts w:ascii="Arial" w:eastAsiaTheme="minorHAnsi" w:hAnsi="Arial" w:cs="Arial"/>
          <w:sz w:val="22"/>
          <w:szCs w:val="22"/>
          <w:lang w:val="es-MX" w:eastAsia="x-none"/>
        </w:rPr>
      </w:pPr>
      <w:r w:rsidRPr="0051586B">
        <w:rPr>
          <w:rFonts w:ascii="Arial" w:eastAsiaTheme="minorHAnsi" w:hAnsi="Arial" w:cs="Arial"/>
          <w:sz w:val="22"/>
          <w:szCs w:val="22"/>
          <w:lang w:eastAsia="x-none"/>
        </w:rPr>
        <w:t xml:space="preserve">De esta forma, con fundamento en la evolución de la normativa sobre la contratación pública, se ha depurado la noción de </w:t>
      </w:r>
      <w:r w:rsidRPr="0051586B">
        <w:rPr>
          <w:rFonts w:ascii="Arial" w:eastAsiaTheme="minorHAnsi" w:hAnsi="Arial" w:cs="Arial"/>
          <w:sz w:val="19"/>
          <w:szCs w:val="19"/>
          <w:lang w:eastAsia="en-GB"/>
        </w:rPr>
        <w:t>«</w:t>
      </w:r>
      <w:r w:rsidRPr="0051586B">
        <w:rPr>
          <w:rFonts w:ascii="Arial" w:eastAsiaTheme="minorHAnsi" w:hAnsi="Arial" w:cs="Arial"/>
          <w:sz w:val="22"/>
          <w:szCs w:val="22"/>
          <w:lang w:eastAsia="x-none"/>
        </w:rPr>
        <w:t>contratación directa</w:t>
      </w:r>
      <w:r w:rsidRPr="0051586B">
        <w:rPr>
          <w:rFonts w:ascii="Arial" w:eastAsiaTheme="minorHAnsi" w:hAnsi="Arial" w:cs="Arial"/>
          <w:sz w:val="22"/>
          <w:szCs w:val="22"/>
          <w:lang w:eastAsia="en-GB"/>
        </w:rPr>
        <w:t>»</w:t>
      </w:r>
      <w:r w:rsidRPr="0051586B">
        <w:rPr>
          <w:rFonts w:ascii="Arial" w:eastAsiaTheme="minorHAnsi" w:hAnsi="Arial" w:cs="Arial"/>
          <w:sz w:val="22"/>
          <w:szCs w:val="22"/>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51586B">
        <w:rPr>
          <w:rFonts w:ascii="Arial" w:eastAsiaTheme="minorHAnsi" w:hAnsi="Arial" w:cs="Arial"/>
          <w:sz w:val="22"/>
          <w:szCs w:val="22"/>
          <w:vertAlign w:val="superscript"/>
          <w:lang w:val="en-GB" w:eastAsia="x-none"/>
        </w:rPr>
        <w:footnoteReference w:id="27"/>
      </w:r>
      <w:r w:rsidRPr="0051586B">
        <w:rPr>
          <w:rFonts w:ascii="Arial" w:eastAsiaTheme="minorHAnsi" w:hAnsi="Arial" w:cs="Arial"/>
          <w:sz w:val="22"/>
          <w:szCs w:val="22"/>
          <w:lang w:eastAsia="x-none"/>
        </w:rPr>
        <w:t>, han establecido sistemas de contratación que implican convocatoria pública y participación de varios oferentes</w:t>
      </w:r>
      <w:r w:rsidRPr="0051586B">
        <w:rPr>
          <w:rFonts w:ascii="Arial" w:eastAsiaTheme="minorHAnsi" w:hAnsi="Arial" w:cs="Arial"/>
          <w:sz w:val="22"/>
          <w:szCs w:val="22"/>
          <w:lang w:eastAsia="en-GB"/>
        </w:rPr>
        <w:t>»</w:t>
      </w:r>
      <w:r w:rsidRPr="0051586B">
        <w:rPr>
          <w:rFonts w:ascii="Arial" w:eastAsiaTheme="minorHAnsi" w:hAnsi="Arial" w:cs="Arial"/>
          <w:sz w:val="22"/>
          <w:szCs w:val="22"/>
          <w:lang w:eastAsia="x-none"/>
        </w:rPr>
        <w:t xml:space="preserve">. </w:t>
      </w:r>
    </w:p>
    <w:p w14:paraId="4C48FE39" w14:textId="77777777" w:rsidR="005D767F" w:rsidRPr="0051586B" w:rsidRDefault="005D767F" w:rsidP="0058198B">
      <w:pPr>
        <w:spacing w:after="120" w:line="276" w:lineRule="auto"/>
        <w:ind w:firstLine="708"/>
        <w:jc w:val="both"/>
        <w:rPr>
          <w:rFonts w:ascii="Arial" w:eastAsiaTheme="minorHAnsi" w:hAnsi="Arial" w:cs="Arial"/>
          <w:bCs/>
          <w:sz w:val="22"/>
          <w:szCs w:val="22"/>
          <w:lang w:val="es-MX" w:eastAsia="es-CO"/>
        </w:rPr>
      </w:pPr>
      <w:r w:rsidRPr="0051586B">
        <w:rPr>
          <w:rFonts w:ascii="Arial" w:eastAsiaTheme="minorHAnsi" w:hAnsi="Arial" w:cs="Arial"/>
          <w:bCs/>
          <w:sz w:val="22"/>
          <w:szCs w:val="22"/>
          <w:lang w:val="es-MX" w:eastAsia="x-none"/>
        </w:rPr>
        <w:t>E</w:t>
      </w:r>
      <w:r w:rsidRPr="0051586B">
        <w:rPr>
          <w:rFonts w:ascii="Arial" w:eastAsiaTheme="minorHAnsi" w:hAnsi="Arial" w:cs="Arial"/>
          <w:sz w:val="22"/>
          <w:szCs w:val="22"/>
          <w:lang w:eastAsia="x-none"/>
        </w:rPr>
        <w:t xml:space="preserve">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w:t>
      </w:r>
      <w:r w:rsidRPr="0051586B">
        <w:rPr>
          <w:rFonts w:ascii="Arial" w:eastAsiaTheme="minorHAnsi" w:hAnsi="Arial" w:cs="Arial"/>
          <w:sz w:val="22"/>
          <w:szCs w:val="22"/>
          <w:lang w:eastAsia="x-none"/>
        </w:rPr>
        <w:lastRenderedPageBreak/>
        <w:t>para considerar que dicho sistema no constituye «contratación directa», es que la convocatoria para inscribirse en forma previa se haga de manera pública, y que se permita la participación de una pluralidad de oferentes</w:t>
      </w:r>
      <w:r w:rsidRPr="0051586B">
        <w:rPr>
          <w:rFonts w:ascii="Arial" w:eastAsiaTheme="minorHAnsi" w:hAnsi="Arial" w:cs="Arial"/>
          <w:sz w:val="22"/>
          <w:szCs w:val="22"/>
          <w:vertAlign w:val="superscript"/>
          <w:lang w:eastAsia="x-none"/>
        </w:rPr>
        <w:footnoteReference w:id="28"/>
      </w:r>
      <w:r w:rsidRPr="0051586B">
        <w:rPr>
          <w:rFonts w:ascii="Arial" w:eastAsiaTheme="minorHAnsi" w:hAnsi="Arial" w:cs="Arial"/>
          <w:sz w:val="22"/>
          <w:szCs w:val="22"/>
          <w:lang w:eastAsia="x-none"/>
        </w:rPr>
        <w:t xml:space="preserve">. </w:t>
      </w:r>
    </w:p>
    <w:p w14:paraId="274DB975" w14:textId="77777777" w:rsidR="005D767F" w:rsidRPr="0051586B" w:rsidRDefault="005D767F" w:rsidP="0058198B">
      <w:pPr>
        <w:spacing w:after="120" w:line="276" w:lineRule="auto"/>
        <w:ind w:firstLine="708"/>
        <w:jc w:val="both"/>
        <w:rPr>
          <w:rFonts w:ascii="Arial" w:eastAsiaTheme="minorHAnsi" w:hAnsi="Arial" w:cs="Arial"/>
          <w:bCs/>
          <w:sz w:val="22"/>
          <w:szCs w:val="22"/>
          <w:lang w:val="es-MX" w:eastAsia="es-CO"/>
        </w:rPr>
      </w:pPr>
      <w:r w:rsidRPr="0051586B">
        <w:rPr>
          <w:rFonts w:ascii="Arial" w:eastAsiaTheme="minorHAnsi" w:hAnsi="Arial" w:cs="Arial"/>
          <w:bCs/>
          <w:sz w:val="22"/>
          <w:szCs w:val="22"/>
          <w:lang w:val="es-MX"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«contratación directa».</w:t>
      </w:r>
    </w:p>
    <w:p w14:paraId="6BD094CB" w14:textId="77777777" w:rsidR="005D767F" w:rsidRPr="0051586B" w:rsidRDefault="005D767F" w:rsidP="0058198B">
      <w:pPr>
        <w:spacing w:after="120" w:line="276" w:lineRule="auto"/>
        <w:ind w:firstLine="708"/>
        <w:jc w:val="both"/>
        <w:rPr>
          <w:rFonts w:ascii="Arial" w:eastAsiaTheme="minorHAnsi" w:hAnsi="Arial" w:cs="Arial"/>
          <w:bCs/>
          <w:sz w:val="22"/>
          <w:szCs w:val="22"/>
          <w:lang w:val="es-MX" w:eastAsia="x-none"/>
        </w:rPr>
      </w:pPr>
      <w:r w:rsidRPr="0051586B">
        <w:rPr>
          <w:rFonts w:ascii="Arial" w:eastAsiaTheme="minorHAnsi" w:hAnsi="Arial" w:cs="Arial"/>
          <w:bCs/>
          <w:sz w:val="22"/>
          <w:szCs w:val="22"/>
          <w:lang w:val="es-MX" w:eastAsia="x-none"/>
        </w:rPr>
        <w:t xml:space="preserve"> Así las cosas, </w:t>
      </w:r>
      <w:bookmarkStart w:id="22" w:name="_Hlk95735240"/>
      <w:r w:rsidRPr="0051586B">
        <w:rPr>
          <w:rFonts w:ascii="Arial" w:eastAsiaTheme="minorHAnsi" w:hAnsi="Arial" w:cs="Arial"/>
          <w:bCs/>
          <w:sz w:val="22"/>
          <w:szCs w:val="22"/>
          <w:lang w:val="es-MX" w:eastAsia="x-none"/>
        </w:rPr>
        <w:t>ha de entenderse que, para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bookmarkEnd w:id="22"/>
      <w:r w:rsidRPr="0051586B">
        <w:rPr>
          <w:rFonts w:ascii="Arial" w:eastAsiaTheme="minorHAnsi" w:hAnsi="Arial" w:cs="Arial"/>
          <w:sz w:val="22"/>
          <w:szCs w:val="22"/>
          <w:vertAlign w:val="superscript"/>
          <w:lang w:eastAsia="x-none"/>
        </w:rPr>
        <w:footnoteReference w:id="29"/>
      </w:r>
      <w:r w:rsidRPr="0051586B">
        <w:rPr>
          <w:rFonts w:ascii="Arial" w:eastAsiaTheme="minorHAnsi" w:hAnsi="Arial" w:cs="Arial"/>
          <w:bCs/>
          <w:sz w:val="22"/>
          <w:szCs w:val="22"/>
          <w:lang w:val="es-MX" w:eastAsia="x-none"/>
        </w:rPr>
        <w:t>.</w:t>
      </w:r>
      <w:r w:rsidRPr="0051586B">
        <w:rPr>
          <w:rFonts w:ascii="Arial" w:eastAsiaTheme="minorHAnsi" w:hAnsi="Arial" w:cs="Arial"/>
          <w:sz w:val="22"/>
          <w:szCs w:val="22"/>
          <w:vertAlign w:val="superscript"/>
          <w:lang w:eastAsia="x-none"/>
        </w:rPr>
        <w:t xml:space="preserve"> </w:t>
      </w:r>
    </w:p>
    <w:p w14:paraId="3BE9210A" w14:textId="77777777" w:rsidR="005D767F" w:rsidRPr="0051586B" w:rsidRDefault="005D767F" w:rsidP="0058198B">
      <w:pPr>
        <w:spacing w:after="120" w:line="276" w:lineRule="auto"/>
        <w:ind w:firstLine="708"/>
        <w:jc w:val="both"/>
        <w:rPr>
          <w:rFonts w:ascii="Arial" w:eastAsiaTheme="minorHAnsi" w:hAnsi="Arial" w:cs="Arial"/>
          <w:sz w:val="22"/>
          <w:szCs w:val="22"/>
          <w:lang w:eastAsia="x-none"/>
        </w:rPr>
      </w:pPr>
      <w:bookmarkStart w:id="23" w:name="_Hlk95735299"/>
      <w:r w:rsidRPr="0051586B">
        <w:rPr>
          <w:rFonts w:ascii="Arial" w:eastAsiaTheme="minorHAnsi" w:hAnsi="Arial" w:cs="Arial"/>
          <w:bCs/>
          <w:sz w:val="22"/>
          <w:szCs w:val="22"/>
          <w:lang w:val="es-MX" w:eastAsia="x-none"/>
        </w:rPr>
        <w:t>De lo anterior se desprende que la restricción aplica, sin perjuicio de las excepciones establecidas en la misma ley, para celebrar cualquier contrato de forma directa, esto es, sin que exista un proceso abierto y competitivo.</w:t>
      </w:r>
      <w:r w:rsidRPr="0051586B">
        <w:rPr>
          <w:rFonts w:ascii="Arial" w:eastAsiaTheme="minorHAnsi" w:hAnsi="Arial" w:cs="Arial"/>
          <w:sz w:val="22"/>
          <w:szCs w:val="22"/>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estas modalidades.</w:t>
      </w:r>
      <w:bookmarkEnd w:id="23"/>
    </w:p>
    <w:p w14:paraId="79A548AF" w14:textId="77777777" w:rsidR="005D767F" w:rsidRPr="0051586B" w:rsidRDefault="005D767F" w:rsidP="0058198B">
      <w:pPr>
        <w:spacing w:after="120" w:line="276" w:lineRule="auto"/>
        <w:ind w:firstLine="708"/>
        <w:jc w:val="both"/>
        <w:rPr>
          <w:rFonts w:ascii="Arial" w:eastAsiaTheme="minorHAnsi" w:hAnsi="Arial" w:cs="Arial"/>
          <w:bCs/>
          <w:sz w:val="22"/>
          <w:szCs w:val="22"/>
          <w:lang w:val="es-MX" w:eastAsia="x-none"/>
        </w:rPr>
      </w:pPr>
      <w:bookmarkStart w:id="24" w:name="_Hlk77237094"/>
      <w:r w:rsidRPr="0051586B">
        <w:rPr>
          <w:rFonts w:ascii="Arial" w:eastAsiaTheme="minorHAnsi" w:hAnsi="Arial" w:cs="Arial"/>
          <w:bCs/>
          <w:sz w:val="22"/>
          <w:szCs w:val="22"/>
          <w:lang w:val="es-MX" w:eastAsia="es-CO"/>
        </w:rPr>
        <w:t xml:space="preserve">Ahora bien, como en otras oportunidades lo ha manifestado esta Agencia, las prórrogas, modificaciones o adiciones de los contratos suscritos antes de la entrada en vigor de las prohibiciones anotadas, así como la cesión de </w:t>
      </w:r>
      <w:proofErr w:type="gramStart"/>
      <w:r w:rsidRPr="0051586B">
        <w:rPr>
          <w:rFonts w:ascii="Arial" w:eastAsiaTheme="minorHAnsi" w:hAnsi="Arial" w:cs="Arial"/>
          <w:bCs/>
          <w:sz w:val="22"/>
          <w:szCs w:val="22"/>
          <w:lang w:val="es-MX" w:eastAsia="es-CO"/>
        </w:rPr>
        <w:t>los mismos</w:t>
      </w:r>
      <w:proofErr w:type="gramEnd"/>
      <w:r w:rsidRPr="0051586B">
        <w:rPr>
          <w:rFonts w:ascii="Arial" w:eastAsiaTheme="minorHAnsi" w:hAnsi="Arial" w:cs="Arial"/>
          <w:bCs/>
          <w:sz w:val="22"/>
          <w:szCs w:val="22"/>
          <w:lang w:val="es-MX" w:eastAsia="es-CO"/>
        </w:rPr>
        <w:t>, pueden tener lugar en el período de aplicación de la Ley de Garantías, sin que ello haga nugatoria la restricción de la contratación directa y siempre que cumplan los principios de planeación, transparencia y responsabilidad.</w:t>
      </w:r>
      <w:bookmarkEnd w:id="24"/>
    </w:p>
    <w:p w14:paraId="54E2496D" w14:textId="7F7D23DE" w:rsidR="005D767F" w:rsidRPr="0051586B" w:rsidRDefault="005D767F" w:rsidP="0058198B">
      <w:pPr>
        <w:spacing w:after="120" w:line="276" w:lineRule="auto"/>
        <w:ind w:firstLine="708"/>
        <w:jc w:val="both"/>
        <w:rPr>
          <w:rFonts w:ascii="Arial" w:eastAsiaTheme="minorHAnsi" w:hAnsi="Arial" w:cs="Arial"/>
          <w:bCs/>
          <w:sz w:val="22"/>
          <w:szCs w:val="22"/>
          <w:lang w:val="es-MX" w:eastAsia="es-CO"/>
        </w:rPr>
      </w:pPr>
      <w:r w:rsidRPr="0051586B">
        <w:rPr>
          <w:rFonts w:ascii="Arial" w:eastAsiaTheme="minorHAnsi" w:hAnsi="Arial" w:cs="Arial"/>
          <w:bCs/>
          <w:sz w:val="22"/>
          <w:szCs w:val="22"/>
          <w:lang w:val="es-MX"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w:t>
      </w:r>
      <w:r w:rsidR="00214C07">
        <w:rPr>
          <w:rFonts w:ascii="Arial" w:eastAsiaTheme="minorHAnsi" w:hAnsi="Arial" w:cs="Arial"/>
          <w:bCs/>
          <w:sz w:val="22"/>
          <w:szCs w:val="22"/>
          <w:lang w:val="es-MX" w:eastAsia="x-none"/>
        </w:rPr>
        <w:t>:</w:t>
      </w:r>
      <w:r w:rsidRPr="0051586B">
        <w:rPr>
          <w:rFonts w:ascii="Arial" w:eastAsiaTheme="minorHAnsi" w:hAnsi="Arial" w:cs="Arial"/>
          <w:bCs/>
          <w:sz w:val="22"/>
          <w:szCs w:val="22"/>
          <w:lang w:val="es-MX" w:eastAsia="x-none"/>
        </w:rPr>
        <w:t xml:space="preserve"> i) la defensa y seguridad del Estado; </w:t>
      </w:r>
      <w:proofErr w:type="spellStart"/>
      <w:r w:rsidRPr="0051586B">
        <w:rPr>
          <w:rFonts w:ascii="Arial" w:eastAsiaTheme="minorHAnsi" w:hAnsi="Arial" w:cs="Arial"/>
          <w:bCs/>
          <w:sz w:val="22"/>
          <w:szCs w:val="22"/>
          <w:lang w:val="es-MX" w:eastAsia="x-none"/>
        </w:rPr>
        <w:t>ii</w:t>
      </w:r>
      <w:proofErr w:type="spellEnd"/>
      <w:r w:rsidRPr="0051586B">
        <w:rPr>
          <w:rFonts w:ascii="Arial" w:eastAsiaTheme="minorHAnsi" w:hAnsi="Arial" w:cs="Arial"/>
          <w:bCs/>
          <w:sz w:val="22"/>
          <w:szCs w:val="22"/>
          <w:lang w:val="es-MX" w:eastAsia="x-none"/>
        </w:rPr>
        <w:t xml:space="preserve">) los contratos de crédito público; </w:t>
      </w:r>
      <w:proofErr w:type="spellStart"/>
      <w:r w:rsidRPr="0051586B">
        <w:rPr>
          <w:rFonts w:ascii="Arial" w:eastAsiaTheme="minorHAnsi" w:hAnsi="Arial" w:cs="Arial"/>
          <w:bCs/>
          <w:sz w:val="22"/>
          <w:szCs w:val="22"/>
          <w:lang w:val="es-MX" w:eastAsia="x-none"/>
        </w:rPr>
        <w:t>iii</w:t>
      </w:r>
      <w:proofErr w:type="spellEnd"/>
      <w:r w:rsidRPr="0051586B">
        <w:rPr>
          <w:rFonts w:ascii="Arial" w:eastAsiaTheme="minorHAnsi" w:hAnsi="Arial" w:cs="Arial"/>
          <w:bCs/>
          <w:sz w:val="22"/>
          <w:szCs w:val="22"/>
          <w:lang w:val="es-MX" w:eastAsia="x-none"/>
        </w:rPr>
        <w:t xml:space="preserve">) </w:t>
      </w:r>
      <w:r w:rsidRPr="0051586B">
        <w:rPr>
          <w:rFonts w:ascii="Arial" w:eastAsiaTheme="minorHAnsi" w:hAnsi="Arial" w:cs="Arial"/>
          <w:bCs/>
          <w:sz w:val="22"/>
          <w:szCs w:val="22"/>
          <w:lang w:val="es-MX" w:eastAsia="x-none"/>
        </w:rPr>
        <w:lastRenderedPageBreak/>
        <w:t xml:space="preserve">los requeridos para cubrir las emergencias educativas, sanitarias y desastres; </w:t>
      </w:r>
      <w:proofErr w:type="spellStart"/>
      <w:r w:rsidRPr="0051586B">
        <w:rPr>
          <w:rFonts w:ascii="Arial" w:eastAsiaTheme="minorHAnsi" w:hAnsi="Arial" w:cs="Arial"/>
          <w:bCs/>
          <w:sz w:val="22"/>
          <w:szCs w:val="22"/>
          <w:lang w:val="es-MX" w:eastAsia="x-none"/>
        </w:rPr>
        <w:t>iv</w:t>
      </w:r>
      <w:proofErr w:type="spellEnd"/>
      <w:r w:rsidRPr="0051586B">
        <w:rPr>
          <w:rFonts w:ascii="Arial" w:eastAsiaTheme="minorHAnsi" w:hAnsi="Arial" w:cs="Arial"/>
          <w:bCs/>
          <w:sz w:val="22"/>
          <w:szCs w:val="22"/>
          <w:lang w:val="es-MX"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51586B">
        <w:rPr>
          <w:rFonts w:ascii="Arial" w:eastAsiaTheme="minorHAnsi" w:hAnsi="Arial" w:cs="Arial"/>
          <w:bCs/>
          <w:sz w:val="22"/>
          <w:szCs w:val="22"/>
          <w:lang w:val="es-MX" w:eastAsia="es-CO"/>
        </w:rPr>
        <w:t xml:space="preserve"> Por tanto,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0827AB26" w14:textId="77777777" w:rsidR="005D767F" w:rsidRPr="0051586B" w:rsidRDefault="005D767F" w:rsidP="0058198B">
      <w:pPr>
        <w:spacing w:after="120" w:line="276" w:lineRule="auto"/>
        <w:ind w:firstLine="709"/>
        <w:jc w:val="both"/>
        <w:rPr>
          <w:rFonts w:ascii="Arial" w:eastAsiaTheme="minorHAnsi" w:hAnsi="Arial" w:cs="Arial"/>
          <w:bCs/>
          <w:sz w:val="22"/>
          <w:szCs w:val="22"/>
          <w:lang w:val="es-MX" w:eastAsia="x-none"/>
        </w:rPr>
      </w:pPr>
      <w:r w:rsidRPr="0051586B">
        <w:rPr>
          <w:rFonts w:ascii="Arial" w:eastAsiaTheme="minorHAnsi" w:hAnsi="Arial" w:cs="Arial"/>
          <w:bCs/>
          <w:sz w:val="22"/>
          <w:szCs w:val="22"/>
          <w:lang w:val="es-MX" w:eastAsia="x-none"/>
        </w:rPr>
        <w:t>En esta labor es importante tener en cuenta, como lo anotó la Corte Constitucional, en Sentencia C-1153 de noviembre 11 de 2005,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51586B">
        <w:rPr>
          <w:rFonts w:ascii="Arial" w:eastAsia="Calibri" w:hAnsi="Arial" w:cs="Arial"/>
          <w:sz w:val="22"/>
          <w:szCs w:val="22"/>
          <w:vertAlign w:val="superscript"/>
          <w:lang w:val="es-MX" w:eastAsia="en-US"/>
        </w:rPr>
        <w:footnoteReference w:id="30"/>
      </w:r>
      <w:r w:rsidRPr="0051586B">
        <w:rPr>
          <w:rFonts w:ascii="Arial" w:eastAsiaTheme="minorHAnsi" w:hAnsi="Arial" w:cs="Arial"/>
          <w:bCs/>
          <w:sz w:val="22"/>
          <w:szCs w:val="22"/>
          <w:lang w:val="es-MX" w:eastAsia="x-none"/>
        </w:rPr>
        <w:t>. De ahí que la Corte hizo énfasis en que las excepciones a la restricción, establecidos en el inciso segundo del artículo 33,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25" w:name="_Hlk75783800"/>
    </w:p>
    <w:p w14:paraId="74DD8E65" w14:textId="77777777" w:rsidR="005D767F" w:rsidRPr="0051586B" w:rsidRDefault="005D767F" w:rsidP="0058198B">
      <w:pPr>
        <w:spacing w:line="276" w:lineRule="auto"/>
        <w:ind w:firstLine="708"/>
        <w:jc w:val="both"/>
        <w:rPr>
          <w:rFonts w:ascii="Arial" w:eastAsiaTheme="minorHAnsi" w:hAnsi="Arial" w:cs="Arial"/>
          <w:bCs/>
          <w:sz w:val="22"/>
          <w:szCs w:val="22"/>
          <w:lang w:val="es-MX" w:eastAsia="x-none"/>
        </w:rPr>
      </w:pPr>
      <w:bookmarkStart w:id="26" w:name="_Hlk95735408"/>
      <w:r w:rsidRPr="0051586B">
        <w:rPr>
          <w:rFonts w:ascii="Arial" w:eastAsiaTheme="minorHAnsi" w:hAnsi="Arial" w:cs="Arial"/>
          <w:bCs/>
          <w:sz w:val="22"/>
          <w:szCs w:val="22"/>
          <w:lang w:val="es-MX" w:eastAsia="x-none"/>
        </w:rPr>
        <w:t>De conformidad con lo expuesto, se concluye que durante los cuatro (4) meses anteriores a la elección presidencial y hasta la realización de la elección en la segunda vuelta, queda prohibida la contratación directa por parte de todos los entes del Estado. Lo anterior, entendiendo el término contratación directa como cualquier sistema de selección o procedimiento de contratación utilizado por las entidades estatales que no incluya la convocatoria pública en alguna de sus etapas, ni permita la participación de una pluralidad de oferentes, sin perjuicio de las excepciones contempladas en el ordenamiento jurídico</w:t>
      </w:r>
      <w:bookmarkEnd w:id="26"/>
      <w:r w:rsidRPr="0051586B">
        <w:rPr>
          <w:rFonts w:ascii="Arial" w:eastAsiaTheme="minorHAnsi" w:hAnsi="Arial" w:cs="Arial"/>
          <w:bCs/>
          <w:sz w:val="22"/>
          <w:szCs w:val="22"/>
          <w:lang w:val="es-MX" w:eastAsia="x-none"/>
        </w:rPr>
        <w:t>.</w:t>
      </w:r>
    </w:p>
    <w:p w14:paraId="72AC9E5E" w14:textId="77777777" w:rsidR="005D767F" w:rsidRPr="0051586B" w:rsidRDefault="005D767F" w:rsidP="0058198B">
      <w:pPr>
        <w:spacing w:line="276" w:lineRule="auto"/>
        <w:ind w:firstLine="708"/>
        <w:jc w:val="both"/>
        <w:rPr>
          <w:rFonts w:ascii="Arial" w:eastAsiaTheme="minorHAnsi" w:hAnsi="Arial" w:cs="Arial"/>
          <w:bCs/>
          <w:sz w:val="22"/>
          <w:szCs w:val="22"/>
          <w:lang w:val="es-MX" w:eastAsia="x-none"/>
        </w:rPr>
      </w:pPr>
    </w:p>
    <w:p w14:paraId="634468B8" w14:textId="25A39E59" w:rsidR="005D767F" w:rsidRPr="0051586B" w:rsidRDefault="005D767F" w:rsidP="0058198B">
      <w:pPr>
        <w:spacing w:line="276" w:lineRule="auto"/>
        <w:jc w:val="both"/>
        <w:rPr>
          <w:rFonts w:ascii="Arial" w:eastAsiaTheme="minorHAnsi" w:hAnsi="Arial" w:cs="Arial"/>
          <w:b/>
          <w:sz w:val="22"/>
          <w:szCs w:val="22"/>
          <w:lang w:val="es-MX" w:eastAsia="x-none"/>
        </w:rPr>
      </w:pPr>
      <w:r w:rsidRPr="0051586B">
        <w:rPr>
          <w:rFonts w:ascii="Arial" w:eastAsiaTheme="minorHAnsi" w:hAnsi="Arial" w:cs="Arial"/>
          <w:b/>
          <w:sz w:val="22"/>
          <w:szCs w:val="22"/>
          <w:lang w:val="es-MX" w:eastAsia="x-none"/>
        </w:rPr>
        <w:t>2.</w:t>
      </w:r>
      <w:r>
        <w:rPr>
          <w:rFonts w:ascii="Arial" w:eastAsiaTheme="minorHAnsi" w:hAnsi="Arial" w:cs="Arial"/>
          <w:b/>
          <w:sz w:val="22"/>
          <w:szCs w:val="22"/>
          <w:lang w:val="es-MX" w:eastAsia="x-none"/>
        </w:rPr>
        <w:t xml:space="preserve">5. </w:t>
      </w:r>
      <w:r w:rsidRPr="0051586B">
        <w:rPr>
          <w:rFonts w:ascii="Arial" w:eastAsiaTheme="minorHAnsi" w:hAnsi="Arial" w:cs="Arial"/>
          <w:b/>
          <w:sz w:val="22"/>
          <w:szCs w:val="22"/>
          <w:lang w:val="es-MX" w:eastAsia="x-none"/>
        </w:rPr>
        <w:t>Destinatarios de la restricción del artículo 33 de la Ley 996 de 2005</w:t>
      </w:r>
    </w:p>
    <w:p w14:paraId="52723C53" w14:textId="77777777" w:rsidR="005D767F" w:rsidRPr="0051586B" w:rsidRDefault="005D767F" w:rsidP="0058198B">
      <w:pPr>
        <w:spacing w:line="276" w:lineRule="auto"/>
        <w:jc w:val="both"/>
        <w:rPr>
          <w:rFonts w:ascii="Arial" w:eastAsiaTheme="minorHAnsi" w:hAnsi="Arial" w:cs="Arial"/>
          <w:bCs/>
          <w:sz w:val="22"/>
          <w:szCs w:val="22"/>
          <w:lang w:val="es-MX" w:eastAsia="x-none"/>
        </w:rPr>
      </w:pPr>
    </w:p>
    <w:p w14:paraId="224AB17D" w14:textId="77777777" w:rsidR="00214C07" w:rsidRPr="00214C07" w:rsidRDefault="00214C07" w:rsidP="00214C07">
      <w:pPr>
        <w:spacing w:after="120" w:line="276" w:lineRule="auto"/>
        <w:jc w:val="both"/>
        <w:rPr>
          <w:rFonts w:ascii="Arial" w:eastAsia="Calibri" w:hAnsi="Arial" w:cs="Arial"/>
          <w:bCs/>
          <w:color w:val="000000"/>
          <w:sz w:val="22"/>
          <w:szCs w:val="22"/>
          <w:lang w:val="es-ES_tradnl" w:eastAsia="es-CO"/>
        </w:rPr>
      </w:pPr>
      <w:bookmarkStart w:id="27" w:name="_Hlk106178149"/>
      <w:r w:rsidRPr="00214C07">
        <w:rPr>
          <w:rFonts w:ascii="Arial" w:eastAsia="Calibri" w:hAnsi="Arial" w:cs="Arial"/>
          <w:bCs/>
          <w:color w:val="000000"/>
          <w:sz w:val="22"/>
          <w:szCs w:val="22"/>
          <w:lang w:val="es-MX" w:eastAsia="x-none"/>
        </w:rPr>
        <w:t xml:space="preserve">En relación con los destinatarios de la restricción analizada, el artículo 33 de la Ley 996 de 2005 los señala expresamente,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La Sala de Consulta y </w:t>
      </w:r>
      <w:r w:rsidRPr="00214C07">
        <w:rPr>
          <w:rFonts w:ascii="Arial" w:eastAsia="Calibri" w:hAnsi="Arial" w:cs="Arial"/>
          <w:bCs/>
          <w:color w:val="000000"/>
          <w:sz w:val="22"/>
          <w:szCs w:val="22"/>
          <w:lang w:val="es-MX" w:eastAsia="x-none"/>
        </w:rPr>
        <w:lastRenderedPageBreak/>
        <w:t>Servicio Civil del Consejo de Estado, en Concepto 1727 del 20 de febrero de 2006, consideró que 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214C07">
        <w:rPr>
          <w:rFonts w:ascii="Arial" w:eastAsia="Calibri" w:hAnsi="Arial" w:cs="Arial"/>
          <w:bCs/>
          <w:color w:val="000000"/>
          <w:sz w:val="22"/>
          <w:szCs w:val="22"/>
          <w:vertAlign w:val="superscript"/>
          <w:lang w:val="es-MX" w:eastAsia="x-none"/>
        </w:rPr>
        <w:footnoteReference w:id="31"/>
      </w:r>
      <w:r w:rsidRPr="00214C07">
        <w:rPr>
          <w:rFonts w:ascii="Arial" w:eastAsia="Calibri" w:hAnsi="Arial" w:cs="Arial"/>
          <w:bCs/>
          <w:color w:val="000000"/>
          <w:sz w:val="22"/>
          <w:szCs w:val="22"/>
          <w:lang w:val="es-MX" w:eastAsia="x-none"/>
        </w:rPr>
        <w:t xml:space="preserve">. </w:t>
      </w:r>
    </w:p>
    <w:bookmarkEnd w:id="27"/>
    <w:p w14:paraId="2687D164" w14:textId="77777777" w:rsidR="00214C07" w:rsidRPr="00214C07" w:rsidRDefault="00214C07" w:rsidP="00214C07">
      <w:pPr>
        <w:spacing w:after="160" w:line="276" w:lineRule="auto"/>
        <w:ind w:firstLine="708"/>
        <w:jc w:val="both"/>
        <w:rPr>
          <w:rFonts w:ascii="Arial" w:eastAsia="Calibri" w:hAnsi="Arial" w:cs="Arial"/>
          <w:color w:val="000000"/>
          <w:sz w:val="22"/>
          <w:szCs w:val="22"/>
          <w:lang w:val="es-ES_tradnl" w:eastAsia="en-US"/>
        </w:rPr>
      </w:pPr>
      <w:r w:rsidRPr="00214C07">
        <w:rPr>
          <w:rFonts w:ascii="Arial" w:eastAsia="Calibri" w:hAnsi="Arial" w:cs="Arial"/>
          <w:bCs/>
          <w:color w:val="000000"/>
          <w:sz w:val="22"/>
          <w:szCs w:val="22"/>
          <w:lang w:val="es-ES_tradnl" w:eastAsia="x-none"/>
        </w:rPr>
        <w:t>De igual forma, en Concepto 1738 de 6 de abril de 2006, también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r w:rsidRPr="00214C07">
        <w:rPr>
          <w:rFonts w:ascii="Arial" w:eastAsia="Calibri" w:hAnsi="Arial" w:cs="Arial"/>
          <w:color w:val="000000"/>
          <w:sz w:val="22"/>
          <w:szCs w:val="22"/>
          <w:vertAlign w:val="superscript"/>
        </w:rPr>
        <w:footnoteReference w:id="32"/>
      </w:r>
      <w:r w:rsidRPr="00214C07">
        <w:rPr>
          <w:rFonts w:ascii="Arial" w:eastAsia="Calibri" w:hAnsi="Arial" w:cs="Arial"/>
          <w:bCs/>
          <w:color w:val="000000"/>
          <w:sz w:val="22"/>
          <w:szCs w:val="22"/>
          <w:lang w:val="es-ES_tradnl" w:eastAsia="x-none"/>
        </w:rPr>
        <w:t>.</w:t>
      </w:r>
      <w:r w:rsidRPr="00214C07">
        <w:rPr>
          <w:rFonts w:ascii="Arial" w:eastAsia="Calibri" w:hAnsi="Arial" w:cs="Arial"/>
          <w:color w:val="000000"/>
          <w:sz w:val="22"/>
          <w:szCs w:val="22"/>
          <w:lang w:val="es-ES_tradnl" w:eastAsia="en-US"/>
        </w:rPr>
        <w:t xml:space="preserve"> Sin embargo, debe precisarse el siguiente aspecto que distinguió la Sala de Consulta y Servicio Civil:</w:t>
      </w:r>
    </w:p>
    <w:p w14:paraId="4378C005" w14:textId="77777777" w:rsidR="00214C07" w:rsidRPr="00214C07" w:rsidRDefault="00214C07" w:rsidP="00214C07">
      <w:pPr>
        <w:spacing w:after="160" w:line="276" w:lineRule="auto"/>
        <w:jc w:val="both"/>
        <w:rPr>
          <w:rFonts w:ascii="Arial" w:eastAsia="Calibri" w:hAnsi="Arial" w:cs="Arial"/>
          <w:color w:val="000000"/>
          <w:sz w:val="22"/>
          <w:szCs w:val="22"/>
          <w:lang w:val="es-ES_tradnl" w:eastAsia="en-US"/>
        </w:rPr>
      </w:pPr>
    </w:p>
    <w:p w14:paraId="0A6B5FBA" w14:textId="77777777" w:rsidR="00214C07" w:rsidRPr="00214C07" w:rsidRDefault="00214C07" w:rsidP="00214C07">
      <w:pPr>
        <w:spacing w:after="160" w:line="259" w:lineRule="auto"/>
        <w:ind w:left="708" w:right="709"/>
        <w:jc w:val="both"/>
        <w:rPr>
          <w:rFonts w:ascii="Arial" w:eastAsia="Calibri" w:hAnsi="Arial" w:cs="Arial"/>
          <w:color w:val="000000"/>
          <w:sz w:val="21"/>
          <w:szCs w:val="21"/>
          <w:lang w:val="es-ES_tradnl" w:eastAsia="en-US"/>
        </w:rPr>
      </w:pPr>
      <w:r w:rsidRPr="00214C07">
        <w:rPr>
          <w:rFonts w:ascii="Arial" w:eastAsia="Calibri" w:hAnsi="Arial" w:cs="Arial"/>
          <w:color w:val="000000"/>
          <w:sz w:val="21"/>
          <w:szCs w:val="21"/>
          <w:lang w:val="es-ES_tradnl" w:eastAsia="en-US"/>
        </w:rPr>
        <w:t xml:space="preserve">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w:t>
      </w:r>
      <w:r w:rsidRPr="00214C07">
        <w:rPr>
          <w:rFonts w:ascii="Arial" w:eastAsia="Calibri" w:hAnsi="Arial" w:cs="Arial"/>
          <w:color w:val="000000"/>
          <w:sz w:val="21"/>
          <w:szCs w:val="21"/>
          <w:lang w:val="es-ES_tradnl" w:eastAsia="en-US"/>
        </w:rPr>
        <w:lastRenderedPageBreak/>
        <w:t>los contratos existentes, pues significaría la parálisis de una actividad propia de la administración, que incluso podría desconocer los derechos fundamentales</w:t>
      </w:r>
      <w:r w:rsidRPr="00214C07">
        <w:rPr>
          <w:rFonts w:ascii="Arial" w:eastAsia="Calibri" w:hAnsi="Arial" w:cs="Arial"/>
          <w:color w:val="000000"/>
          <w:sz w:val="22"/>
          <w:szCs w:val="22"/>
          <w:vertAlign w:val="superscript"/>
        </w:rPr>
        <w:footnoteReference w:id="33"/>
      </w:r>
      <w:r w:rsidRPr="00214C07">
        <w:rPr>
          <w:rFonts w:ascii="Arial" w:eastAsia="Calibri" w:hAnsi="Arial" w:cs="Arial"/>
          <w:bCs/>
          <w:color w:val="000000"/>
          <w:sz w:val="22"/>
          <w:szCs w:val="22"/>
          <w:lang w:val="es-ES_tradnl" w:eastAsia="x-none"/>
        </w:rPr>
        <w:t>.</w:t>
      </w:r>
    </w:p>
    <w:p w14:paraId="5444293A" w14:textId="77777777" w:rsidR="00214C07" w:rsidRPr="00214C07" w:rsidRDefault="00214C07" w:rsidP="00214C07">
      <w:pPr>
        <w:spacing w:after="160" w:line="276" w:lineRule="auto"/>
        <w:jc w:val="both"/>
        <w:rPr>
          <w:rFonts w:ascii="Arial" w:eastAsia="Calibri" w:hAnsi="Arial" w:cs="Arial"/>
          <w:color w:val="000000"/>
          <w:sz w:val="22"/>
          <w:szCs w:val="22"/>
          <w:lang w:val="es-ES_tradnl" w:eastAsia="en-US"/>
        </w:rPr>
      </w:pPr>
    </w:p>
    <w:p w14:paraId="55EE7AEC" w14:textId="77777777" w:rsidR="00214C07" w:rsidRPr="00214C07" w:rsidRDefault="00214C07" w:rsidP="00214C07">
      <w:pPr>
        <w:spacing w:after="120" w:line="276" w:lineRule="auto"/>
        <w:ind w:firstLine="709"/>
        <w:jc w:val="both"/>
        <w:rPr>
          <w:rFonts w:ascii="Arial" w:eastAsia="Calibri" w:hAnsi="Arial" w:cs="Arial"/>
          <w:bCs/>
          <w:color w:val="000000"/>
          <w:sz w:val="22"/>
          <w:szCs w:val="22"/>
          <w:lang w:val="es-ES_tradnl" w:eastAsia="x-none"/>
        </w:rPr>
      </w:pPr>
      <w:r w:rsidRPr="00214C07">
        <w:rPr>
          <w:rFonts w:ascii="Arial" w:eastAsia="Calibri" w:hAnsi="Arial" w:cs="Arial"/>
          <w:color w:val="000000"/>
          <w:sz w:val="22"/>
          <w:szCs w:val="22"/>
          <w:lang w:val="es-ES_tradnl" w:eastAsia="en-US"/>
        </w:rPr>
        <w:t>Aplicando este razonamiento, se tiene, por ejemplo, que las empresas industriales y comerciales del estado y a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éstas entidades va a prestar un servicio […] a un particular, lo puede hacer, pues éstos se ofrecen a toda la comunidad en condiciones de igualdad. Si se supusiera que está prohibida su contratación directa, significaría la parálisis de tal actividad de interés público, lo que de ninguna manera es lo querido por la ley 996 de 2005»</w:t>
      </w:r>
      <w:r w:rsidRPr="00214C07">
        <w:rPr>
          <w:rFonts w:ascii="Arial" w:eastAsia="Calibri" w:hAnsi="Arial" w:cs="Arial"/>
          <w:color w:val="000000"/>
          <w:sz w:val="22"/>
          <w:szCs w:val="22"/>
          <w:vertAlign w:val="superscript"/>
          <w:lang w:val="es-ES_tradnl" w:eastAsia="en-US"/>
        </w:rPr>
        <w:t xml:space="preserve"> </w:t>
      </w:r>
      <w:r w:rsidRPr="00214C07">
        <w:rPr>
          <w:rFonts w:ascii="Arial" w:eastAsia="Calibri" w:hAnsi="Arial" w:cs="Arial"/>
          <w:color w:val="000000"/>
          <w:sz w:val="22"/>
          <w:szCs w:val="22"/>
          <w:vertAlign w:val="superscript"/>
        </w:rPr>
        <w:footnoteReference w:id="34"/>
      </w:r>
      <w:r w:rsidRPr="00214C07">
        <w:rPr>
          <w:rFonts w:ascii="Arial" w:eastAsia="Calibri" w:hAnsi="Arial" w:cs="Arial"/>
          <w:color w:val="000000"/>
          <w:sz w:val="22"/>
          <w:szCs w:val="22"/>
          <w:lang w:val="es-ES_tradnl" w:eastAsia="en-US"/>
        </w:rPr>
        <w:t>.</w:t>
      </w:r>
    </w:p>
    <w:p w14:paraId="38EE9C4E" w14:textId="77777777" w:rsidR="00214C07" w:rsidRPr="00214C07" w:rsidRDefault="00214C07" w:rsidP="00214C07">
      <w:pPr>
        <w:spacing w:after="120" w:line="276" w:lineRule="auto"/>
        <w:ind w:firstLine="709"/>
        <w:jc w:val="both"/>
        <w:rPr>
          <w:rFonts w:ascii="Arial" w:eastAsia="Calibri" w:hAnsi="Arial" w:cs="Arial"/>
          <w:bCs/>
          <w:color w:val="000000"/>
          <w:sz w:val="22"/>
          <w:szCs w:val="22"/>
          <w:lang w:val="es-ES_tradnl" w:eastAsia="x-none"/>
        </w:rPr>
      </w:pPr>
      <w:r w:rsidRPr="00214C07">
        <w:rPr>
          <w:rFonts w:ascii="Arial" w:eastAsia="Calibri" w:hAnsi="Arial" w:cs="Arial"/>
          <w:color w:val="000000"/>
          <w:sz w:val="22"/>
          <w:szCs w:val="22"/>
          <w:lang w:val="es-ES_tradnl" w:eastAsia="en-US"/>
        </w:rPr>
        <w:t xml:space="preserve">Por lo tanto, la restricción prevista en la Ley 996 de 2005, </w:t>
      </w:r>
      <w:r w:rsidRPr="00214C07">
        <w:rPr>
          <w:rFonts w:ascii="Arial" w:eastAsia="Calibri" w:hAnsi="Arial" w:cs="Arial"/>
          <w:bCs/>
          <w:color w:val="000000"/>
          <w:sz w:val="22"/>
          <w:szCs w:val="22"/>
          <w:lang w:val="es-ES_tradnl" w:eastAsia="x-none"/>
        </w:rPr>
        <w:t xml:space="preserve">teniendo en cuenta la finalidad de la ley de garantías electorales, cobija a cualquier ente público que pueda a través de la contratación directa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normas especiales. </w:t>
      </w:r>
    </w:p>
    <w:p w14:paraId="4F9C0655" w14:textId="754B774D" w:rsidR="005D767F" w:rsidRPr="007E22FC" w:rsidRDefault="00214C07" w:rsidP="00214C07">
      <w:pPr>
        <w:spacing w:line="276" w:lineRule="auto"/>
        <w:jc w:val="both"/>
        <w:rPr>
          <w:rFonts w:ascii="Arial" w:hAnsi="Arial" w:cs="Arial"/>
          <w:color w:val="000000" w:themeColor="text1"/>
          <w:sz w:val="22"/>
          <w:szCs w:val="22"/>
          <w:lang w:val="es-ES"/>
        </w:rPr>
      </w:pPr>
      <w:r>
        <w:rPr>
          <w:rFonts w:ascii="Arial" w:eastAsiaTheme="minorHAnsi" w:hAnsi="Arial" w:cs="Arial"/>
          <w:bCs/>
          <w:sz w:val="22"/>
          <w:szCs w:val="22"/>
          <w:lang w:val="es-MX" w:eastAsia="x-none"/>
        </w:rPr>
        <w:tab/>
      </w:r>
      <w:bookmarkEnd w:id="25"/>
      <w:r>
        <w:rPr>
          <w:rFonts w:ascii="Arial" w:eastAsiaTheme="minorHAnsi" w:hAnsi="Arial" w:cs="Arial"/>
          <w:bCs/>
          <w:sz w:val="22"/>
          <w:szCs w:val="22"/>
          <w:lang w:val="es-MX" w:eastAsia="x-none"/>
        </w:rPr>
        <w:t>Aplicadas la</w:t>
      </w:r>
      <w:r w:rsidR="003F454F">
        <w:rPr>
          <w:rFonts w:ascii="Arial" w:eastAsiaTheme="minorHAnsi" w:hAnsi="Arial" w:cs="Arial"/>
          <w:bCs/>
          <w:sz w:val="22"/>
          <w:szCs w:val="22"/>
          <w:lang w:val="es-MX" w:eastAsia="x-none"/>
        </w:rPr>
        <w:t>s</w:t>
      </w:r>
      <w:r>
        <w:rPr>
          <w:rFonts w:ascii="Arial" w:eastAsiaTheme="minorHAnsi" w:hAnsi="Arial" w:cs="Arial"/>
          <w:bCs/>
          <w:sz w:val="22"/>
          <w:szCs w:val="22"/>
          <w:lang w:val="es-MX" w:eastAsia="x-none"/>
        </w:rPr>
        <w:t xml:space="preserve"> reflexiones anteriores</w:t>
      </w:r>
      <w:r w:rsidR="003F454F">
        <w:rPr>
          <w:rFonts w:ascii="Arial" w:eastAsiaTheme="minorHAnsi" w:hAnsi="Arial" w:cs="Arial"/>
          <w:bCs/>
          <w:sz w:val="22"/>
          <w:szCs w:val="22"/>
          <w:lang w:val="es-MX" w:eastAsia="x-none"/>
        </w:rPr>
        <w:t xml:space="preserve"> de la Ley de Garantías Electorales en relación con los </w:t>
      </w:r>
      <w:r w:rsidR="005D767F">
        <w:rPr>
          <w:rFonts w:ascii="Arial" w:hAnsi="Arial" w:cs="Arial"/>
          <w:i/>
          <w:iCs/>
          <w:color w:val="000000" w:themeColor="text1"/>
          <w:sz w:val="22"/>
          <w:szCs w:val="22"/>
          <w:lang w:val="es-ES"/>
        </w:rPr>
        <w:t>convenios solidarios</w:t>
      </w:r>
      <w:r w:rsidR="005D767F">
        <w:rPr>
          <w:rFonts w:ascii="Arial" w:hAnsi="Arial" w:cs="Arial"/>
          <w:color w:val="000000" w:themeColor="text1"/>
          <w:sz w:val="22"/>
          <w:szCs w:val="22"/>
          <w:lang w:val="es-ES"/>
        </w:rPr>
        <w:t xml:space="preserve">, </w:t>
      </w:r>
      <w:r w:rsidR="003F454F">
        <w:rPr>
          <w:rFonts w:ascii="Arial" w:hAnsi="Arial" w:cs="Arial"/>
          <w:color w:val="000000" w:themeColor="text1"/>
          <w:sz w:val="22"/>
          <w:szCs w:val="22"/>
          <w:lang w:val="es-ES"/>
        </w:rPr>
        <w:t xml:space="preserve">cuando estos se celebren directamente, esto es, mediante </w:t>
      </w:r>
      <w:r w:rsidR="005D767F">
        <w:rPr>
          <w:rFonts w:ascii="Arial" w:hAnsi="Arial" w:cs="Arial"/>
          <w:color w:val="000000" w:themeColor="text1"/>
          <w:sz w:val="22"/>
          <w:szCs w:val="22"/>
          <w:lang w:val="es-ES"/>
        </w:rPr>
        <w:t xml:space="preserve">un procedimiento de selección que </w:t>
      </w:r>
      <w:r w:rsidR="005D767F" w:rsidRPr="00564ADF">
        <w:rPr>
          <w:rFonts w:ascii="Arial" w:hAnsi="Arial" w:cs="Arial"/>
          <w:color w:val="000000" w:themeColor="text1"/>
          <w:sz w:val="22"/>
          <w:szCs w:val="22"/>
          <w:lang w:val="es-ES"/>
        </w:rPr>
        <w:t>no incluy</w:t>
      </w:r>
      <w:r w:rsidR="005D767F">
        <w:rPr>
          <w:rFonts w:ascii="Arial" w:hAnsi="Arial" w:cs="Arial"/>
          <w:color w:val="000000" w:themeColor="text1"/>
          <w:sz w:val="22"/>
          <w:szCs w:val="22"/>
          <w:lang w:val="es-ES"/>
        </w:rPr>
        <w:t>e</w:t>
      </w:r>
      <w:r w:rsidR="005D767F" w:rsidRPr="00564ADF">
        <w:rPr>
          <w:rFonts w:ascii="Arial" w:hAnsi="Arial" w:cs="Arial"/>
          <w:color w:val="000000" w:themeColor="text1"/>
          <w:sz w:val="22"/>
          <w:szCs w:val="22"/>
          <w:lang w:val="es-ES"/>
        </w:rPr>
        <w:t xml:space="preserve"> la convocatoria pública en alguna de sus etapas, ni permit</w:t>
      </w:r>
      <w:r w:rsidR="005D767F">
        <w:rPr>
          <w:rFonts w:ascii="Arial" w:hAnsi="Arial" w:cs="Arial"/>
          <w:color w:val="000000" w:themeColor="text1"/>
          <w:sz w:val="22"/>
          <w:szCs w:val="22"/>
          <w:lang w:val="es-ES"/>
        </w:rPr>
        <w:t>e</w:t>
      </w:r>
      <w:r w:rsidR="005D767F" w:rsidRPr="00564ADF">
        <w:rPr>
          <w:rFonts w:ascii="Arial" w:hAnsi="Arial" w:cs="Arial"/>
          <w:color w:val="000000" w:themeColor="text1"/>
          <w:sz w:val="22"/>
          <w:szCs w:val="22"/>
          <w:lang w:val="es-ES"/>
        </w:rPr>
        <w:t xml:space="preserve"> la participación de una pluralidad de oferentes</w:t>
      </w:r>
      <w:r w:rsidR="003F454F">
        <w:rPr>
          <w:rFonts w:ascii="Arial" w:hAnsi="Arial" w:cs="Arial"/>
          <w:color w:val="000000" w:themeColor="text1"/>
          <w:sz w:val="22"/>
          <w:szCs w:val="22"/>
          <w:lang w:val="es-ES"/>
        </w:rPr>
        <w:t xml:space="preserve">, </w:t>
      </w:r>
      <w:r w:rsidR="005D767F">
        <w:rPr>
          <w:rFonts w:ascii="Arial" w:hAnsi="Arial" w:cs="Arial"/>
          <w:color w:val="000000" w:themeColor="text1"/>
          <w:sz w:val="22"/>
          <w:szCs w:val="22"/>
          <w:lang w:val="es-ES"/>
        </w:rPr>
        <w:t>debe concluirse que se encuentran comprendidos en el ámbito material de la prohibición prevista</w:t>
      </w:r>
      <w:r w:rsidR="005D767F" w:rsidRPr="00DE55EC">
        <w:rPr>
          <w:rFonts w:ascii="Arial" w:hAnsi="Arial" w:cs="Arial"/>
          <w:color w:val="000000" w:themeColor="text1"/>
          <w:sz w:val="22"/>
          <w:szCs w:val="22"/>
          <w:lang w:val="es-ES"/>
        </w:rPr>
        <w:t xml:space="preserve"> en el artículo 33 de la ley 996 de 2005</w:t>
      </w:r>
      <w:r w:rsidR="005D767F">
        <w:rPr>
          <w:rFonts w:ascii="Arial" w:hAnsi="Arial" w:cs="Arial"/>
          <w:color w:val="000000" w:themeColor="text1"/>
          <w:sz w:val="22"/>
          <w:szCs w:val="22"/>
          <w:lang w:val="es-ES"/>
        </w:rPr>
        <w:t xml:space="preserve">, </w:t>
      </w:r>
      <w:r w:rsidR="005D767F" w:rsidRPr="00DE55EC">
        <w:rPr>
          <w:rFonts w:ascii="Arial" w:hAnsi="Arial" w:cs="Arial"/>
          <w:color w:val="000000" w:themeColor="text1"/>
          <w:sz w:val="22"/>
          <w:szCs w:val="22"/>
          <w:lang w:val="es-ES"/>
        </w:rPr>
        <w:t>delimitado por la expresión «queda prohibida la contratación directa».</w:t>
      </w:r>
      <w:r w:rsidR="005D767F">
        <w:rPr>
          <w:rFonts w:ascii="Arial" w:hAnsi="Arial" w:cs="Arial"/>
          <w:color w:val="000000" w:themeColor="text1"/>
          <w:sz w:val="22"/>
          <w:szCs w:val="22"/>
          <w:lang w:val="es-ES"/>
        </w:rPr>
        <w:t xml:space="preserve"> Lo anterior porque, </w:t>
      </w:r>
      <w:r w:rsidR="00116121">
        <w:rPr>
          <w:rFonts w:ascii="Arial" w:hAnsi="Arial" w:cs="Arial"/>
          <w:color w:val="000000" w:themeColor="text1"/>
          <w:sz w:val="22"/>
          <w:szCs w:val="22"/>
          <w:lang w:val="es-ES"/>
        </w:rPr>
        <w:t xml:space="preserve">como </w:t>
      </w:r>
      <w:r w:rsidR="005D767F">
        <w:rPr>
          <w:rFonts w:ascii="Arial" w:hAnsi="Arial" w:cs="Arial"/>
          <w:color w:val="000000" w:themeColor="text1"/>
          <w:sz w:val="22"/>
          <w:szCs w:val="22"/>
          <w:lang w:val="es-ES"/>
        </w:rPr>
        <w:t xml:space="preserve">se </w:t>
      </w:r>
      <w:r w:rsidR="00116121">
        <w:rPr>
          <w:rFonts w:ascii="Arial" w:hAnsi="Arial" w:cs="Arial"/>
          <w:color w:val="000000" w:themeColor="text1"/>
          <w:sz w:val="22"/>
          <w:szCs w:val="22"/>
          <w:lang w:val="es-ES"/>
        </w:rPr>
        <w:t xml:space="preserve">explicó </w:t>
      </w:r>
      <w:r w:rsidR="005D767F">
        <w:rPr>
          <w:rFonts w:ascii="Arial" w:hAnsi="Arial" w:cs="Arial"/>
          <w:color w:val="000000" w:themeColor="text1"/>
          <w:sz w:val="22"/>
          <w:szCs w:val="22"/>
          <w:lang w:val="es-ES"/>
        </w:rPr>
        <w:t xml:space="preserve">atrás, según </w:t>
      </w:r>
      <w:r w:rsidR="00F744D4">
        <w:rPr>
          <w:rFonts w:ascii="Arial" w:hAnsi="Arial" w:cs="Arial"/>
          <w:color w:val="000000" w:themeColor="text1"/>
          <w:sz w:val="22"/>
          <w:szCs w:val="22"/>
          <w:lang w:val="es-ES"/>
        </w:rPr>
        <w:t>los pronunciamientos</w:t>
      </w:r>
      <w:r w:rsidR="005D767F">
        <w:rPr>
          <w:rFonts w:ascii="Arial" w:hAnsi="Arial" w:cs="Arial"/>
          <w:color w:val="000000" w:themeColor="text1"/>
          <w:sz w:val="22"/>
          <w:szCs w:val="22"/>
          <w:lang w:val="es-ES"/>
        </w:rPr>
        <w:t xml:space="preserve"> del Consejo de Estado, </w:t>
      </w:r>
      <w:r w:rsidR="00F744D4">
        <w:rPr>
          <w:rFonts w:ascii="Arial" w:hAnsi="Arial" w:cs="Arial"/>
          <w:color w:val="000000" w:themeColor="text1"/>
          <w:sz w:val="22"/>
          <w:szCs w:val="22"/>
          <w:lang w:val="es-ES"/>
        </w:rPr>
        <w:t>para efectos de la Ley de Garantías la</w:t>
      </w:r>
      <w:r w:rsidR="00F744D4" w:rsidRPr="00C84F90">
        <w:rPr>
          <w:rFonts w:ascii="Arial" w:hAnsi="Arial" w:cs="Arial"/>
          <w:bCs/>
          <w:sz w:val="22"/>
          <w:szCs w:val="22"/>
          <w:lang w:val="es-MX" w:eastAsia="x-none"/>
        </w:rPr>
        <w:t xml:space="preserve"> </w:t>
      </w:r>
      <w:r w:rsidR="005D767F" w:rsidRPr="00C84F90">
        <w:rPr>
          <w:rFonts w:ascii="Arial" w:hAnsi="Arial" w:cs="Arial"/>
          <w:bCs/>
          <w:sz w:val="22"/>
          <w:szCs w:val="22"/>
          <w:lang w:val="es-MX" w:eastAsia="x-none"/>
        </w:rPr>
        <w:t>«contratación directa» es cualquier sistema de selección o procedimiento de contratación utilizado por las entidades estatales que no incluya la convocatoria pública en alguna de sus etapas, ni permita la participación de una pluralidad de oferentes</w:t>
      </w:r>
      <w:r w:rsidR="005D767F">
        <w:rPr>
          <w:rFonts w:ascii="Arial" w:hAnsi="Arial" w:cs="Arial"/>
          <w:bCs/>
          <w:sz w:val="22"/>
          <w:szCs w:val="22"/>
          <w:lang w:val="es-MX" w:eastAsia="x-none"/>
        </w:rPr>
        <w:t>.</w:t>
      </w:r>
      <w:r w:rsidR="005D767F">
        <w:rPr>
          <w:rFonts w:ascii="Arial" w:hAnsi="Arial" w:cs="Arial"/>
          <w:color w:val="000000" w:themeColor="text1"/>
          <w:sz w:val="22"/>
          <w:szCs w:val="22"/>
          <w:lang w:val="es-ES"/>
        </w:rPr>
        <w:t xml:space="preserve"> Por lo tanto, se reitera, </w:t>
      </w:r>
      <w:r w:rsidR="005D767F">
        <w:rPr>
          <w:rFonts w:ascii="Arial" w:hAnsi="Arial" w:cs="Arial"/>
          <w:bCs/>
          <w:sz w:val="22"/>
          <w:szCs w:val="22"/>
          <w:lang w:val="es-MX" w:eastAsia="x-none"/>
        </w:rPr>
        <w:t xml:space="preserve">la prohibición </w:t>
      </w:r>
      <w:r w:rsidR="005D767F" w:rsidRPr="00C84F90">
        <w:rPr>
          <w:rFonts w:ascii="Arial" w:hAnsi="Arial" w:cs="Arial"/>
          <w:bCs/>
          <w:sz w:val="22"/>
          <w:szCs w:val="22"/>
          <w:lang w:val="es-MX" w:eastAsia="x-none"/>
        </w:rPr>
        <w:t xml:space="preserve">aplica, sin perjuicio de las excepciones establecidas en </w:t>
      </w:r>
      <w:r w:rsidR="00116121">
        <w:rPr>
          <w:rFonts w:ascii="Arial" w:hAnsi="Arial" w:cs="Arial"/>
          <w:bCs/>
          <w:sz w:val="22"/>
          <w:szCs w:val="22"/>
          <w:lang w:val="es-MX" w:eastAsia="x-none"/>
        </w:rPr>
        <w:t>el inciso segundo del artículo 33</w:t>
      </w:r>
      <w:r w:rsidR="005D767F" w:rsidRPr="00C84F90">
        <w:rPr>
          <w:rFonts w:ascii="Arial" w:hAnsi="Arial" w:cs="Arial"/>
          <w:bCs/>
          <w:sz w:val="22"/>
          <w:szCs w:val="22"/>
          <w:lang w:val="es-MX" w:eastAsia="x-none"/>
        </w:rPr>
        <w:t xml:space="preserve">, para celebrar cualquier contrato de forma directa, esto es, sin que exista un proceso abierto y </w:t>
      </w:r>
      <w:r w:rsidR="005D767F" w:rsidRPr="00C84F90">
        <w:rPr>
          <w:rFonts w:ascii="Arial" w:hAnsi="Arial" w:cs="Arial"/>
          <w:bCs/>
          <w:sz w:val="22"/>
          <w:szCs w:val="22"/>
          <w:lang w:val="es-MX" w:eastAsia="x-none"/>
        </w:rPr>
        <w:lastRenderedPageBreak/>
        <w:t>competitivo.</w:t>
      </w:r>
      <w:r w:rsidR="003F454F">
        <w:rPr>
          <w:rFonts w:ascii="Arial" w:hAnsi="Arial" w:cs="Arial"/>
          <w:bCs/>
          <w:sz w:val="22"/>
          <w:szCs w:val="22"/>
          <w:lang w:val="es-MX" w:eastAsia="x-none"/>
        </w:rPr>
        <w:t xml:space="preserve"> </w:t>
      </w:r>
      <w:r w:rsidR="00C4731F">
        <w:rPr>
          <w:rFonts w:ascii="Arial" w:hAnsi="Arial" w:cs="Arial"/>
          <w:bCs/>
          <w:sz w:val="22"/>
          <w:szCs w:val="22"/>
          <w:lang w:val="es-MX" w:eastAsia="x-none"/>
        </w:rPr>
        <w:t>En este sentido, lo prohibido no son los convenios solidarios, sino su celebración de forma directa.</w:t>
      </w:r>
    </w:p>
    <w:p w14:paraId="3055F610" w14:textId="77777777" w:rsidR="001D4BAC" w:rsidRDefault="001D4BAC" w:rsidP="00AF2FF4">
      <w:pPr>
        <w:tabs>
          <w:tab w:val="left" w:pos="0"/>
        </w:tabs>
        <w:ind w:left="708"/>
        <w:jc w:val="both"/>
        <w:rPr>
          <w:rFonts w:ascii="Arial" w:eastAsia="Calibri" w:hAnsi="Arial" w:cs="Arial"/>
          <w:b/>
          <w:color w:val="000000" w:themeColor="text1"/>
          <w:sz w:val="22"/>
          <w:lang w:val="es-ES_tradnl"/>
        </w:rPr>
      </w:pPr>
    </w:p>
    <w:p w14:paraId="37CA9805" w14:textId="453F8173" w:rsidR="00DD5B04" w:rsidRPr="00504597" w:rsidRDefault="004177A6" w:rsidP="001D4BAC">
      <w:pPr>
        <w:tabs>
          <w:tab w:val="left" w:pos="0"/>
        </w:tabs>
        <w:jc w:val="both"/>
        <w:rPr>
          <w:rFonts w:ascii="Arial" w:eastAsia="Calibri" w:hAnsi="Arial" w:cs="Arial"/>
          <w:b/>
          <w:color w:val="000000" w:themeColor="text1"/>
          <w:sz w:val="22"/>
          <w:lang w:val="es-ES_tradnl"/>
        </w:rPr>
      </w:pPr>
      <w:r w:rsidRPr="00504597">
        <w:rPr>
          <w:rFonts w:ascii="Arial" w:eastAsia="Calibri" w:hAnsi="Arial" w:cs="Arial"/>
          <w:b/>
          <w:color w:val="000000" w:themeColor="text1"/>
          <w:sz w:val="22"/>
          <w:lang w:val="es-ES_tradnl"/>
        </w:rPr>
        <w:t>3</w:t>
      </w:r>
      <w:r w:rsidR="00B011A9" w:rsidRPr="00504597">
        <w:rPr>
          <w:rFonts w:ascii="Arial" w:eastAsia="Calibri" w:hAnsi="Arial" w:cs="Arial"/>
          <w:b/>
          <w:color w:val="000000" w:themeColor="text1"/>
          <w:sz w:val="22"/>
          <w:lang w:val="es-ES_tradnl"/>
        </w:rPr>
        <w:t xml:space="preserve">. </w:t>
      </w:r>
      <w:r w:rsidR="00DD5B04" w:rsidRPr="00504597">
        <w:rPr>
          <w:rFonts w:ascii="Arial" w:eastAsia="Calibri" w:hAnsi="Arial" w:cs="Arial"/>
          <w:b/>
          <w:color w:val="000000" w:themeColor="text1"/>
          <w:sz w:val="22"/>
          <w:lang w:val="es-ES_tradnl"/>
        </w:rPr>
        <w:t>Respuesta</w:t>
      </w:r>
    </w:p>
    <w:p w14:paraId="27AF23A1" w14:textId="28D0977E" w:rsidR="00CD7D11" w:rsidRDefault="00CD7D11" w:rsidP="001D4BAC">
      <w:pPr>
        <w:tabs>
          <w:tab w:val="left" w:pos="426"/>
        </w:tabs>
        <w:spacing w:line="276" w:lineRule="auto"/>
        <w:jc w:val="both"/>
        <w:rPr>
          <w:rFonts w:ascii="Arial" w:hAnsi="Arial" w:cs="Arial"/>
          <w:sz w:val="21"/>
          <w:szCs w:val="21"/>
        </w:rPr>
      </w:pPr>
    </w:p>
    <w:p w14:paraId="04F69A54" w14:textId="6425B56C" w:rsidR="00CD7D11" w:rsidRDefault="00CD7D11" w:rsidP="001D4BAC">
      <w:pPr>
        <w:tabs>
          <w:tab w:val="left" w:pos="426"/>
        </w:tabs>
        <w:ind w:left="709" w:right="709"/>
        <w:jc w:val="both"/>
        <w:rPr>
          <w:rFonts w:ascii="Arial" w:hAnsi="Arial" w:cs="Arial"/>
          <w:sz w:val="21"/>
          <w:szCs w:val="21"/>
        </w:rPr>
      </w:pPr>
      <w:r w:rsidRPr="005D5A4A">
        <w:rPr>
          <w:rFonts w:ascii="Arial" w:hAnsi="Arial" w:cs="Arial"/>
          <w:sz w:val="21"/>
          <w:szCs w:val="21"/>
        </w:rPr>
        <w:t xml:space="preserve">1. ¿Cuál es la modalidad contractual para que una entidad pública adelante procesos de contratación con un organismo de acción comunal para desarrollar actividades enmarcadas en el plan de desarrollo local? </w:t>
      </w:r>
    </w:p>
    <w:p w14:paraId="15ADD8E9" w14:textId="77777777" w:rsidR="00505015" w:rsidRDefault="00505015" w:rsidP="001D4BAC">
      <w:pPr>
        <w:tabs>
          <w:tab w:val="left" w:pos="426"/>
        </w:tabs>
        <w:ind w:left="709" w:right="709"/>
        <w:jc w:val="both"/>
        <w:rPr>
          <w:rFonts w:ascii="Arial" w:hAnsi="Arial" w:cs="Arial"/>
          <w:sz w:val="21"/>
          <w:szCs w:val="21"/>
        </w:rPr>
      </w:pPr>
    </w:p>
    <w:p w14:paraId="0C173503" w14:textId="77777777" w:rsidR="006E5FE6" w:rsidRDefault="006E5FE6" w:rsidP="006E5FE6">
      <w:pPr>
        <w:tabs>
          <w:tab w:val="left" w:pos="426"/>
        </w:tabs>
        <w:ind w:left="709" w:right="709"/>
        <w:jc w:val="both"/>
        <w:rPr>
          <w:rFonts w:ascii="Arial" w:hAnsi="Arial" w:cs="Arial"/>
          <w:sz w:val="21"/>
          <w:szCs w:val="21"/>
        </w:rPr>
      </w:pPr>
      <w:r w:rsidRPr="005D5A4A">
        <w:rPr>
          <w:rFonts w:ascii="Arial" w:hAnsi="Arial" w:cs="Arial"/>
          <w:sz w:val="21"/>
          <w:szCs w:val="21"/>
        </w:rPr>
        <w:t>2. ¿Qué tipo de contrataciones (obras, prestación de servicios, suministros, compraventas etc.) puede adelantar un organismo de acción comunal con una Entidad Pública?</w:t>
      </w:r>
    </w:p>
    <w:p w14:paraId="41E616EE" w14:textId="5FADBB1F" w:rsidR="004C4E6E" w:rsidRDefault="004C4E6E" w:rsidP="001D4BAC">
      <w:pPr>
        <w:tabs>
          <w:tab w:val="left" w:pos="426"/>
        </w:tabs>
        <w:ind w:left="709" w:right="709"/>
        <w:jc w:val="both"/>
        <w:rPr>
          <w:rFonts w:ascii="Arial" w:hAnsi="Arial" w:cs="Arial"/>
          <w:sz w:val="21"/>
          <w:szCs w:val="21"/>
        </w:rPr>
      </w:pPr>
    </w:p>
    <w:p w14:paraId="2CD92892" w14:textId="72B6AA0C" w:rsidR="00807CBB" w:rsidRPr="00807CBB" w:rsidRDefault="00807CBB" w:rsidP="00807CBB">
      <w:pPr>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De acuerdo con las consideraciones de este concepto, en relación con los regímenes aplicables para la celebración de </w:t>
      </w:r>
      <w:r>
        <w:rPr>
          <w:rFonts w:ascii="Arial" w:eastAsia="Calibri" w:hAnsi="Arial" w:cs="Arial"/>
          <w:i/>
          <w:iCs/>
          <w:color w:val="000000" w:themeColor="text1"/>
          <w:sz w:val="22"/>
          <w:lang w:val="es-ES"/>
        </w:rPr>
        <w:t xml:space="preserve">convenios solidarios </w:t>
      </w:r>
      <w:r>
        <w:rPr>
          <w:rFonts w:ascii="Arial" w:eastAsia="Calibri" w:hAnsi="Arial" w:cs="Arial"/>
          <w:color w:val="000000" w:themeColor="text1"/>
          <w:sz w:val="22"/>
          <w:lang w:val="es-ES"/>
        </w:rPr>
        <w:t xml:space="preserve">y dado lo extenso del análisis y la exhaustividad que se debe tener en su </w:t>
      </w:r>
      <w:r w:rsidR="0004115F">
        <w:rPr>
          <w:rFonts w:ascii="Arial" w:eastAsia="Calibri" w:hAnsi="Arial" w:cs="Arial"/>
          <w:color w:val="000000" w:themeColor="text1"/>
          <w:sz w:val="22"/>
          <w:lang w:val="es-ES"/>
        </w:rPr>
        <w:t>estudio</w:t>
      </w:r>
      <w:r>
        <w:rPr>
          <w:rFonts w:ascii="Arial" w:eastAsia="Calibri" w:hAnsi="Arial" w:cs="Arial"/>
          <w:color w:val="000000" w:themeColor="text1"/>
          <w:sz w:val="22"/>
          <w:lang w:val="es-ES"/>
        </w:rPr>
        <w:t xml:space="preserve">, </w:t>
      </w:r>
      <w:r w:rsidR="006E5FE6">
        <w:rPr>
          <w:rFonts w:ascii="Arial" w:eastAsia="Calibri" w:hAnsi="Arial" w:cs="Arial"/>
          <w:color w:val="000000" w:themeColor="text1"/>
          <w:sz w:val="22"/>
          <w:lang w:val="es-ES"/>
        </w:rPr>
        <w:t xml:space="preserve">teniendo en cuenta </w:t>
      </w:r>
      <w:r>
        <w:rPr>
          <w:rFonts w:ascii="Arial" w:eastAsia="Calibri" w:hAnsi="Arial" w:cs="Arial"/>
          <w:color w:val="000000" w:themeColor="text1"/>
          <w:sz w:val="22"/>
          <w:lang w:val="es-ES"/>
        </w:rPr>
        <w:t xml:space="preserve">sus diferentes fundamentos normativos, se remite al peticionario al </w:t>
      </w:r>
      <w:r w:rsidR="0004115F">
        <w:rPr>
          <w:rFonts w:ascii="Arial" w:eastAsia="Calibri" w:hAnsi="Arial" w:cs="Arial"/>
          <w:color w:val="000000" w:themeColor="text1"/>
          <w:sz w:val="22"/>
          <w:lang w:val="es-ES"/>
        </w:rPr>
        <w:t>desarrollo</w:t>
      </w:r>
      <w:r>
        <w:rPr>
          <w:rFonts w:ascii="Arial" w:eastAsia="Calibri" w:hAnsi="Arial" w:cs="Arial"/>
          <w:color w:val="000000" w:themeColor="text1"/>
          <w:sz w:val="22"/>
          <w:lang w:val="es-ES"/>
        </w:rPr>
        <w:t xml:space="preserve"> realizado en los </w:t>
      </w:r>
      <w:r w:rsidR="00784C9B">
        <w:rPr>
          <w:rFonts w:ascii="Arial" w:eastAsia="Calibri" w:hAnsi="Arial" w:cs="Arial"/>
          <w:color w:val="000000" w:themeColor="text1"/>
          <w:sz w:val="22"/>
          <w:lang w:val="es-ES"/>
        </w:rPr>
        <w:t>numerales</w:t>
      </w:r>
      <w:r>
        <w:rPr>
          <w:rFonts w:ascii="Arial" w:eastAsia="Calibri" w:hAnsi="Arial" w:cs="Arial"/>
          <w:color w:val="000000" w:themeColor="text1"/>
          <w:sz w:val="22"/>
          <w:lang w:val="es-ES"/>
        </w:rPr>
        <w:t xml:space="preserve"> 2.1 y 2.2 de este concepto.</w:t>
      </w:r>
      <w:r w:rsidR="006E5FE6">
        <w:rPr>
          <w:rFonts w:ascii="Arial" w:eastAsia="Calibri" w:hAnsi="Arial" w:cs="Arial"/>
          <w:color w:val="000000" w:themeColor="text1"/>
          <w:sz w:val="22"/>
          <w:lang w:val="es-ES"/>
        </w:rPr>
        <w:t xml:space="preserve"> Adicionalmente, allí se hizo referencia a los objetos contractuales que se permiten celebrar de acuerdo con cada uno de los regímenes expuestos</w:t>
      </w:r>
      <w:r w:rsidR="00664BB9">
        <w:rPr>
          <w:rFonts w:ascii="Arial" w:eastAsia="Calibri" w:hAnsi="Arial" w:cs="Arial"/>
          <w:color w:val="000000" w:themeColor="text1"/>
          <w:sz w:val="22"/>
          <w:lang w:val="es-ES"/>
        </w:rPr>
        <w:t xml:space="preserve"> en dichos numerales</w:t>
      </w:r>
      <w:r w:rsidR="006E5FE6">
        <w:rPr>
          <w:rFonts w:ascii="Arial" w:eastAsia="Calibri" w:hAnsi="Arial" w:cs="Arial"/>
          <w:color w:val="000000" w:themeColor="text1"/>
          <w:sz w:val="22"/>
          <w:lang w:val="es-ES"/>
        </w:rPr>
        <w:t xml:space="preserve">, pues estos también varían dependiendo del fundamento jurídico al que se acuda para celebrarlos. </w:t>
      </w:r>
      <w:r w:rsidR="00664BB9">
        <w:rPr>
          <w:rFonts w:ascii="Arial" w:eastAsia="Calibri" w:hAnsi="Arial" w:cs="Arial"/>
          <w:color w:val="000000" w:themeColor="text1"/>
          <w:sz w:val="22"/>
          <w:lang w:val="es-ES"/>
        </w:rPr>
        <w:t>De acuerdo con dicho marco jurídico corresponde a cada entidad definir la viabilidad de celebrar determinado convenio en particular.</w:t>
      </w:r>
    </w:p>
    <w:p w14:paraId="5F757126" w14:textId="13CAB7C6" w:rsidR="006B63E1" w:rsidRDefault="006B63E1" w:rsidP="00AF2FF4">
      <w:pPr>
        <w:tabs>
          <w:tab w:val="left" w:pos="426"/>
        </w:tabs>
        <w:ind w:right="709"/>
        <w:jc w:val="both"/>
        <w:rPr>
          <w:rFonts w:ascii="Arial" w:hAnsi="Arial" w:cs="Arial"/>
          <w:sz w:val="21"/>
          <w:szCs w:val="21"/>
        </w:rPr>
      </w:pPr>
    </w:p>
    <w:p w14:paraId="2A09A373" w14:textId="172FEE98" w:rsidR="00CD7D11" w:rsidRDefault="00CD7D11" w:rsidP="001D4BAC">
      <w:pPr>
        <w:tabs>
          <w:tab w:val="left" w:pos="426"/>
        </w:tabs>
        <w:ind w:left="709" w:right="709"/>
        <w:jc w:val="both"/>
        <w:rPr>
          <w:rFonts w:ascii="Arial" w:hAnsi="Arial" w:cs="Arial"/>
          <w:sz w:val="21"/>
          <w:szCs w:val="21"/>
        </w:rPr>
      </w:pPr>
      <w:r w:rsidRPr="005D5A4A">
        <w:rPr>
          <w:rFonts w:ascii="Arial" w:hAnsi="Arial" w:cs="Arial"/>
          <w:sz w:val="21"/>
          <w:szCs w:val="21"/>
        </w:rPr>
        <w:t xml:space="preserve">3. ¿La ley de garantías aplica a este tipo de contrataciones? </w:t>
      </w:r>
    </w:p>
    <w:p w14:paraId="24E0F86A" w14:textId="1C96A940" w:rsidR="006B63E1" w:rsidRDefault="006B63E1" w:rsidP="001D4BAC">
      <w:pPr>
        <w:tabs>
          <w:tab w:val="left" w:pos="426"/>
        </w:tabs>
        <w:ind w:left="709" w:right="709"/>
        <w:jc w:val="both"/>
        <w:rPr>
          <w:rFonts w:ascii="Arial" w:hAnsi="Arial" w:cs="Arial"/>
          <w:sz w:val="21"/>
          <w:szCs w:val="21"/>
        </w:rPr>
      </w:pPr>
    </w:p>
    <w:p w14:paraId="708BB8E3" w14:textId="77DF0268" w:rsidR="00F744D4" w:rsidRPr="007E22FC" w:rsidRDefault="00F744D4" w:rsidP="00AF2FF4">
      <w:pPr>
        <w:spacing w:after="120" w:line="276" w:lineRule="auto"/>
        <w:jc w:val="both"/>
        <w:rPr>
          <w:rFonts w:ascii="Arial" w:hAnsi="Arial" w:cs="Arial"/>
          <w:color w:val="000000" w:themeColor="text1"/>
          <w:sz w:val="22"/>
          <w:szCs w:val="22"/>
          <w:lang w:val="es-ES"/>
        </w:rPr>
      </w:pPr>
      <w:r>
        <w:rPr>
          <w:rFonts w:ascii="Arial" w:hAnsi="Arial" w:cs="Arial"/>
          <w:sz w:val="22"/>
          <w:szCs w:val="22"/>
          <w:lang w:eastAsia="x-none"/>
        </w:rPr>
        <w:t xml:space="preserve">De conformidad con el análisis realizado en los numerales 2.3 a 2.5 de este concepto frente a la Ley de Garantías Electorales, </w:t>
      </w:r>
      <w:r>
        <w:rPr>
          <w:rFonts w:ascii="Arial" w:eastAsiaTheme="minorHAnsi" w:hAnsi="Arial" w:cs="Arial"/>
          <w:bCs/>
          <w:sz w:val="22"/>
          <w:szCs w:val="22"/>
          <w:lang w:val="es-MX" w:eastAsia="x-none"/>
        </w:rPr>
        <w:t xml:space="preserve">en relación con los </w:t>
      </w:r>
      <w:r>
        <w:rPr>
          <w:rFonts w:ascii="Arial" w:hAnsi="Arial" w:cs="Arial"/>
          <w:i/>
          <w:iCs/>
          <w:color w:val="000000" w:themeColor="text1"/>
          <w:sz w:val="22"/>
          <w:szCs w:val="22"/>
          <w:lang w:val="es-ES"/>
        </w:rPr>
        <w:t>convenios solidarios</w:t>
      </w:r>
      <w:r>
        <w:rPr>
          <w:rFonts w:ascii="Arial" w:hAnsi="Arial" w:cs="Arial"/>
          <w:color w:val="000000" w:themeColor="text1"/>
          <w:sz w:val="22"/>
          <w:szCs w:val="22"/>
          <w:lang w:val="es-ES"/>
        </w:rPr>
        <w:t xml:space="preserve">, cuando estos se celebren directamente, esto es, mediante un procedimiento de selección que </w:t>
      </w:r>
      <w:r w:rsidRPr="00564ADF">
        <w:rPr>
          <w:rFonts w:ascii="Arial" w:hAnsi="Arial" w:cs="Arial"/>
          <w:color w:val="000000" w:themeColor="text1"/>
          <w:sz w:val="22"/>
          <w:szCs w:val="22"/>
          <w:lang w:val="es-ES"/>
        </w:rPr>
        <w:t>no incluy</w:t>
      </w:r>
      <w:r>
        <w:rPr>
          <w:rFonts w:ascii="Arial" w:hAnsi="Arial" w:cs="Arial"/>
          <w:color w:val="000000" w:themeColor="text1"/>
          <w:sz w:val="22"/>
          <w:szCs w:val="22"/>
          <w:lang w:val="es-ES"/>
        </w:rPr>
        <w:t>e</w:t>
      </w:r>
      <w:r w:rsidRPr="00564ADF">
        <w:rPr>
          <w:rFonts w:ascii="Arial" w:hAnsi="Arial" w:cs="Arial"/>
          <w:color w:val="000000" w:themeColor="text1"/>
          <w:sz w:val="22"/>
          <w:szCs w:val="22"/>
          <w:lang w:val="es-ES"/>
        </w:rPr>
        <w:t xml:space="preserve"> la convocatoria pública en alguna de sus etapas, ni permit</w:t>
      </w:r>
      <w:r>
        <w:rPr>
          <w:rFonts w:ascii="Arial" w:hAnsi="Arial" w:cs="Arial"/>
          <w:color w:val="000000" w:themeColor="text1"/>
          <w:sz w:val="22"/>
          <w:szCs w:val="22"/>
          <w:lang w:val="es-ES"/>
        </w:rPr>
        <w:t>e</w:t>
      </w:r>
      <w:r w:rsidRPr="00564ADF">
        <w:rPr>
          <w:rFonts w:ascii="Arial" w:hAnsi="Arial" w:cs="Arial"/>
          <w:color w:val="000000" w:themeColor="text1"/>
          <w:sz w:val="22"/>
          <w:szCs w:val="22"/>
          <w:lang w:val="es-ES"/>
        </w:rPr>
        <w:t xml:space="preserve"> la participación de una pluralidad de oferentes</w:t>
      </w:r>
      <w:r>
        <w:rPr>
          <w:rFonts w:ascii="Arial" w:hAnsi="Arial" w:cs="Arial"/>
          <w:color w:val="000000" w:themeColor="text1"/>
          <w:sz w:val="22"/>
          <w:szCs w:val="22"/>
          <w:lang w:val="es-ES"/>
        </w:rPr>
        <w:t>, debe concluirse que se encuentran comprendidos en el ámbito material de la prohibición prevista</w:t>
      </w:r>
      <w:r w:rsidRPr="00DE55EC">
        <w:rPr>
          <w:rFonts w:ascii="Arial" w:hAnsi="Arial" w:cs="Arial"/>
          <w:color w:val="000000" w:themeColor="text1"/>
          <w:sz w:val="22"/>
          <w:szCs w:val="22"/>
          <w:lang w:val="es-ES"/>
        </w:rPr>
        <w:t xml:space="preserve"> en el artículo 33 de la ley 996 de 2005</w:t>
      </w:r>
      <w:r>
        <w:rPr>
          <w:rFonts w:ascii="Arial" w:hAnsi="Arial" w:cs="Arial"/>
          <w:color w:val="000000" w:themeColor="text1"/>
          <w:sz w:val="22"/>
          <w:szCs w:val="22"/>
          <w:lang w:val="es-ES"/>
        </w:rPr>
        <w:t xml:space="preserve">, </w:t>
      </w:r>
      <w:r w:rsidRPr="00DE55EC">
        <w:rPr>
          <w:rFonts w:ascii="Arial" w:hAnsi="Arial" w:cs="Arial"/>
          <w:color w:val="000000" w:themeColor="text1"/>
          <w:sz w:val="22"/>
          <w:szCs w:val="22"/>
          <w:lang w:val="es-ES"/>
        </w:rPr>
        <w:t>delimitado por la expresión «queda prohibida la contratación directa».</w:t>
      </w:r>
      <w:r>
        <w:rPr>
          <w:rFonts w:ascii="Arial" w:hAnsi="Arial" w:cs="Arial"/>
          <w:color w:val="000000" w:themeColor="text1"/>
          <w:sz w:val="22"/>
          <w:szCs w:val="22"/>
          <w:lang w:val="es-ES"/>
        </w:rPr>
        <w:t xml:space="preserve"> Lo anterior porque, como se explicó, según los pronunciamientos del Consejo de Estado, para efectos de la Ley de Garantías la </w:t>
      </w:r>
      <w:r w:rsidRPr="00C84F90">
        <w:rPr>
          <w:rFonts w:ascii="Arial" w:hAnsi="Arial" w:cs="Arial"/>
          <w:bCs/>
          <w:sz w:val="22"/>
          <w:szCs w:val="22"/>
          <w:lang w:val="es-MX" w:eastAsia="x-none"/>
        </w:rPr>
        <w:t>«contratación directa» es cualquier sistema de selección o procedimiento de contratación utilizado por las entidades estatales que no incluya la convocatoria pública en alguna de sus etapas, ni permita la participación de una pluralidad de oferentes</w:t>
      </w:r>
      <w:r>
        <w:rPr>
          <w:rFonts w:ascii="Arial" w:hAnsi="Arial" w:cs="Arial"/>
          <w:bCs/>
          <w:sz w:val="22"/>
          <w:szCs w:val="22"/>
          <w:lang w:val="es-MX" w:eastAsia="x-none"/>
        </w:rPr>
        <w:t>.</w:t>
      </w:r>
      <w:r>
        <w:rPr>
          <w:rFonts w:ascii="Arial" w:hAnsi="Arial" w:cs="Arial"/>
          <w:color w:val="000000" w:themeColor="text1"/>
          <w:sz w:val="22"/>
          <w:szCs w:val="22"/>
          <w:lang w:val="es-ES"/>
        </w:rPr>
        <w:t xml:space="preserve"> Por lo tanto, se reitera, </w:t>
      </w:r>
      <w:r>
        <w:rPr>
          <w:rFonts w:ascii="Arial" w:hAnsi="Arial" w:cs="Arial"/>
          <w:bCs/>
          <w:sz w:val="22"/>
          <w:szCs w:val="22"/>
          <w:lang w:val="es-MX" w:eastAsia="x-none"/>
        </w:rPr>
        <w:t xml:space="preserve">la prohibición </w:t>
      </w:r>
      <w:r w:rsidRPr="00C84F90">
        <w:rPr>
          <w:rFonts w:ascii="Arial" w:hAnsi="Arial" w:cs="Arial"/>
          <w:bCs/>
          <w:sz w:val="22"/>
          <w:szCs w:val="22"/>
          <w:lang w:val="es-MX" w:eastAsia="x-none"/>
        </w:rPr>
        <w:t xml:space="preserve">aplica, sin perjuicio de las excepciones establecidas en </w:t>
      </w:r>
      <w:r>
        <w:rPr>
          <w:rFonts w:ascii="Arial" w:hAnsi="Arial" w:cs="Arial"/>
          <w:bCs/>
          <w:sz w:val="22"/>
          <w:szCs w:val="22"/>
          <w:lang w:val="es-MX" w:eastAsia="x-none"/>
        </w:rPr>
        <w:t>el inciso segundo del artículo 33</w:t>
      </w:r>
      <w:r w:rsidRPr="00C84F90">
        <w:rPr>
          <w:rFonts w:ascii="Arial" w:hAnsi="Arial" w:cs="Arial"/>
          <w:bCs/>
          <w:sz w:val="22"/>
          <w:szCs w:val="22"/>
          <w:lang w:val="es-MX" w:eastAsia="x-none"/>
        </w:rPr>
        <w:t>, para celebrar cualquier contrato de forma directa, esto es, sin que exista un proceso abierto y competitivo.</w:t>
      </w:r>
      <w:r>
        <w:rPr>
          <w:rFonts w:ascii="Arial" w:hAnsi="Arial" w:cs="Arial"/>
          <w:bCs/>
          <w:sz w:val="22"/>
          <w:szCs w:val="22"/>
          <w:lang w:val="es-MX" w:eastAsia="x-none"/>
        </w:rPr>
        <w:t xml:space="preserve"> En este sentido, lo prohibido no son los convenios solidarios, sino </w:t>
      </w:r>
      <w:r w:rsidR="00C4731F">
        <w:rPr>
          <w:rFonts w:ascii="Arial" w:hAnsi="Arial" w:cs="Arial"/>
          <w:bCs/>
          <w:sz w:val="22"/>
          <w:szCs w:val="22"/>
          <w:lang w:val="es-MX" w:eastAsia="x-none"/>
        </w:rPr>
        <w:t xml:space="preserve">su celebración de forma </w:t>
      </w:r>
      <w:r>
        <w:rPr>
          <w:rFonts w:ascii="Arial" w:hAnsi="Arial" w:cs="Arial"/>
          <w:bCs/>
          <w:sz w:val="22"/>
          <w:szCs w:val="22"/>
          <w:lang w:val="es-MX" w:eastAsia="x-none"/>
        </w:rPr>
        <w:t>directa.</w:t>
      </w:r>
    </w:p>
    <w:p w14:paraId="0961CA25" w14:textId="1ABD6D99" w:rsidR="006B63E1" w:rsidRDefault="00C4731F" w:rsidP="001D4BAC">
      <w:pPr>
        <w:spacing w:line="276" w:lineRule="auto"/>
        <w:ind w:firstLine="703"/>
        <w:jc w:val="both"/>
        <w:textAlignment w:val="baseline"/>
        <w:rPr>
          <w:rFonts w:ascii="Arial" w:hAnsi="Arial" w:cs="Arial"/>
          <w:sz w:val="21"/>
          <w:szCs w:val="21"/>
        </w:rPr>
      </w:pPr>
      <w:r>
        <w:rPr>
          <w:rFonts w:ascii="Arial" w:hAnsi="Arial" w:cs="Arial"/>
          <w:sz w:val="22"/>
          <w:szCs w:val="22"/>
          <w:lang w:val="es-ES" w:eastAsia="x-none"/>
        </w:rPr>
        <w:t xml:space="preserve">De otro lado, es importante precisar que </w:t>
      </w:r>
      <w:r>
        <w:rPr>
          <w:rFonts w:ascii="Arial" w:hAnsi="Arial" w:cs="Arial"/>
          <w:sz w:val="22"/>
          <w:szCs w:val="22"/>
          <w:lang w:eastAsia="x-none"/>
        </w:rPr>
        <w:t>l</w:t>
      </w:r>
      <w:r w:rsidR="003651E2">
        <w:rPr>
          <w:rFonts w:ascii="Arial" w:hAnsi="Arial" w:cs="Arial"/>
          <w:sz w:val="22"/>
          <w:szCs w:val="22"/>
          <w:lang w:eastAsia="x-none"/>
        </w:rPr>
        <w:t xml:space="preserve">a </w:t>
      </w:r>
      <w:r w:rsidR="003651E2" w:rsidRPr="00652974">
        <w:rPr>
          <w:rFonts w:ascii="Arial" w:hAnsi="Arial" w:cs="Arial"/>
          <w:sz w:val="22"/>
          <w:szCs w:val="22"/>
          <w:lang w:eastAsia="x-none"/>
        </w:rPr>
        <w:t xml:space="preserve">prohibición </w:t>
      </w:r>
      <w:r w:rsidR="003651E2">
        <w:rPr>
          <w:rFonts w:ascii="Arial" w:hAnsi="Arial" w:cs="Arial"/>
          <w:sz w:val="22"/>
          <w:szCs w:val="22"/>
          <w:lang w:eastAsia="x-none"/>
        </w:rPr>
        <w:t>contenida en el parágrafo del artículo 38</w:t>
      </w:r>
      <w:r w:rsidR="003651E2" w:rsidRPr="00652974">
        <w:rPr>
          <w:rFonts w:ascii="Arial" w:hAnsi="Arial" w:cs="Arial"/>
          <w:sz w:val="22"/>
          <w:szCs w:val="22"/>
          <w:lang w:eastAsia="x-none"/>
        </w:rPr>
        <w:t xml:space="preserve"> de la Ley 996 de 2005</w:t>
      </w:r>
      <w:r w:rsidR="003651E2">
        <w:rPr>
          <w:rFonts w:ascii="Arial" w:hAnsi="Arial" w:cs="Arial"/>
          <w:sz w:val="22"/>
          <w:szCs w:val="22"/>
          <w:lang w:eastAsia="x-none"/>
        </w:rPr>
        <w:t xml:space="preserve"> se refiere a la </w:t>
      </w:r>
      <w:r w:rsidR="00860882">
        <w:rPr>
          <w:rFonts w:ascii="Arial" w:eastAsia="Arial" w:hAnsi="Arial" w:cs="Arial"/>
          <w:sz w:val="22"/>
        </w:rPr>
        <w:t>celebración de</w:t>
      </w:r>
      <w:r w:rsidR="00860882" w:rsidRPr="00D551C7">
        <w:rPr>
          <w:rFonts w:ascii="Arial" w:eastAsia="Arial" w:hAnsi="Arial" w:cs="Arial"/>
          <w:sz w:val="22"/>
        </w:rPr>
        <w:t xml:space="preserve"> convenios o </w:t>
      </w:r>
      <w:r w:rsidR="00860882" w:rsidRPr="003341C5">
        <w:rPr>
          <w:rFonts w:ascii="Arial" w:eastAsia="Arial" w:hAnsi="Arial" w:cs="Arial"/>
          <w:sz w:val="22"/>
        </w:rPr>
        <w:t xml:space="preserve">contratos </w:t>
      </w:r>
      <w:r w:rsidR="00860882" w:rsidRPr="003341C5">
        <w:rPr>
          <w:rFonts w:ascii="Arial" w:eastAsia="Arial" w:hAnsi="Arial" w:cs="Arial"/>
          <w:sz w:val="22"/>
        </w:rPr>
        <w:lastRenderedPageBreak/>
        <w:t>interadministrativos</w:t>
      </w:r>
      <w:r w:rsidR="00860882" w:rsidRPr="00D551C7">
        <w:rPr>
          <w:rFonts w:ascii="Arial" w:eastAsia="Arial" w:hAnsi="Arial" w:cs="Arial"/>
          <w:sz w:val="22"/>
        </w:rPr>
        <w:t xml:space="preserve"> para la ejecución de recursos públicos</w:t>
      </w:r>
      <w:r w:rsidR="00860882">
        <w:rPr>
          <w:rFonts w:ascii="Arial" w:eastAsia="Arial" w:hAnsi="Arial" w:cs="Arial"/>
          <w:sz w:val="22"/>
        </w:rPr>
        <w:t>, prohibición que recae sobre</w:t>
      </w:r>
      <w:r w:rsidR="00860882" w:rsidRPr="00D551C7">
        <w:rPr>
          <w:rFonts w:ascii="Arial" w:eastAsia="Arial" w:hAnsi="Arial" w:cs="Arial"/>
          <w:sz w:val="22"/>
        </w:rPr>
        <w:t xml:space="preserve"> los alcaldes, gobernadores, secretarios, gerentes y directores de las entidades </w:t>
      </w:r>
      <w:r w:rsidR="00860882">
        <w:rPr>
          <w:rFonts w:ascii="Arial" w:eastAsia="Arial" w:hAnsi="Arial" w:cs="Arial"/>
          <w:sz w:val="22"/>
        </w:rPr>
        <w:t xml:space="preserve">descentralizadas </w:t>
      </w:r>
      <w:r w:rsidR="00860882" w:rsidRPr="00D551C7">
        <w:rPr>
          <w:rFonts w:ascii="Arial" w:eastAsia="Arial" w:hAnsi="Arial" w:cs="Arial"/>
          <w:sz w:val="22"/>
        </w:rPr>
        <w:t xml:space="preserve">del orden municipal, departamental o distrital </w:t>
      </w:r>
      <w:r w:rsidR="003651E2">
        <w:rPr>
          <w:rFonts w:ascii="Arial" w:hAnsi="Arial" w:cs="Arial"/>
          <w:sz w:val="22"/>
          <w:szCs w:val="22"/>
          <w:lang w:eastAsia="x-none"/>
        </w:rPr>
        <w:t>durante los cuatro meses previos a cualquier contienda electoral para la elección de cargos de elección popular</w:t>
      </w:r>
      <w:r w:rsidR="00860882">
        <w:rPr>
          <w:rFonts w:ascii="Arial" w:hAnsi="Arial" w:cs="Arial"/>
          <w:sz w:val="22"/>
          <w:szCs w:val="22"/>
          <w:lang w:eastAsia="x-none"/>
        </w:rPr>
        <w:t xml:space="preserve">. Teniendo en cuenta que los convenios solidarios </w:t>
      </w:r>
      <w:r w:rsidR="003651E2" w:rsidRPr="00504597">
        <w:rPr>
          <w:rFonts w:ascii="Arial" w:hAnsi="Arial" w:cs="Arial"/>
          <w:color w:val="000000" w:themeColor="text1"/>
          <w:sz w:val="22"/>
          <w:szCs w:val="22"/>
          <w:lang w:val="es-ES" w:eastAsia="es-CO"/>
        </w:rPr>
        <w:t>no implica</w:t>
      </w:r>
      <w:r w:rsidR="003651E2">
        <w:rPr>
          <w:rFonts w:ascii="Arial" w:hAnsi="Arial" w:cs="Arial"/>
          <w:color w:val="000000" w:themeColor="text1"/>
          <w:sz w:val="22"/>
          <w:szCs w:val="22"/>
          <w:lang w:val="es-ES" w:eastAsia="es-CO"/>
        </w:rPr>
        <w:t>n</w:t>
      </w:r>
      <w:r w:rsidR="003651E2" w:rsidRPr="00504597">
        <w:rPr>
          <w:rFonts w:ascii="Arial" w:hAnsi="Arial" w:cs="Arial"/>
          <w:color w:val="000000" w:themeColor="text1"/>
          <w:sz w:val="22"/>
          <w:szCs w:val="22"/>
          <w:lang w:val="es-ES" w:eastAsia="es-CO"/>
        </w:rPr>
        <w:t xml:space="preserve"> una contratación entre autoridades del Estado, sino un negocio jurídico entre una entidad estatal y una persona jurídica de derecho privado</w:t>
      </w:r>
      <w:r w:rsidR="00860882">
        <w:rPr>
          <w:rFonts w:ascii="Arial" w:hAnsi="Arial" w:cs="Arial"/>
          <w:color w:val="000000" w:themeColor="text1"/>
          <w:sz w:val="22"/>
          <w:szCs w:val="22"/>
          <w:lang w:val="es-ES" w:eastAsia="es-CO"/>
        </w:rPr>
        <w:t xml:space="preserve">, no encajan dentro de la definición de convenios interadministrativos, por lo que la restricción del parágrafo del artículo 38 de la Ley de Garantías no aplica en este tipo de </w:t>
      </w:r>
      <w:r w:rsidR="00402C91">
        <w:rPr>
          <w:rFonts w:ascii="Arial" w:hAnsi="Arial" w:cs="Arial"/>
          <w:color w:val="000000" w:themeColor="text1"/>
          <w:sz w:val="22"/>
          <w:szCs w:val="22"/>
          <w:lang w:val="es-ES" w:eastAsia="es-CO"/>
        </w:rPr>
        <w:t>contratos</w:t>
      </w:r>
      <w:r w:rsidR="00860882">
        <w:rPr>
          <w:rFonts w:ascii="Arial" w:hAnsi="Arial" w:cs="Arial"/>
          <w:color w:val="000000" w:themeColor="text1"/>
          <w:sz w:val="22"/>
          <w:szCs w:val="22"/>
          <w:lang w:val="es-ES" w:eastAsia="es-CO"/>
        </w:rPr>
        <w:t>.</w:t>
      </w:r>
    </w:p>
    <w:p w14:paraId="2D240D6E" w14:textId="77777777" w:rsidR="006B63E1" w:rsidRDefault="006B63E1" w:rsidP="001D4BAC">
      <w:pPr>
        <w:tabs>
          <w:tab w:val="left" w:pos="426"/>
        </w:tabs>
        <w:ind w:left="709" w:right="709"/>
        <w:jc w:val="both"/>
        <w:rPr>
          <w:rFonts w:ascii="Arial" w:hAnsi="Arial" w:cs="Arial"/>
          <w:sz w:val="21"/>
          <w:szCs w:val="21"/>
        </w:rPr>
      </w:pPr>
    </w:p>
    <w:p w14:paraId="4ED04978" w14:textId="5AE8C592" w:rsidR="00CD7D11" w:rsidRDefault="00CD7D11" w:rsidP="001D4BAC">
      <w:pPr>
        <w:tabs>
          <w:tab w:val="left" w:pos="426"/>
        </w:tabs>
        <w:ind w:left="709" w:right="709"/>
        <w:jc w:val="both"/>
        <w:rPr>
          <w:rFonts w:ascii="Arial" w:hAnsi="Arial" w:cs="Arial"/>
          <w:sz w:val="21"/>
          <w:szCs w:val="21"/>
        </w:rPr>
      </w:pPr>
      <w:r w:rsidRPr="005D5A4A">
        <w:rPr>
          <w:rFonts w:ascii="Arial" w:hAnsi="Arial" w:cs="Arial"/>
          <w:sz w:val="21"/>
          <w:szCs w:val="21"/>
        </w:rPr>
        <w:t>4. ¿Existe jurisprudencia referida a la materia?</w:t>
      </w:r>
    </w:p>
    <w:p w14:paraId="2EF05971" w14:textId="07ACF113" w:rsidR="002F0D63" w:rsidRDefault="002F0D63" w:rsidP="001D4BAC">
      <w:pPr>
        <w:tabs>
          <w:tab w:val="left" w:pos="426"/>
        </w:tabs>
        <w:ind w:left="709" w:right="709"/>
        <w:jc w:val="both"/>
        <w:rPr>
          <w:rFonts w:ascii="Arial" w:hAnsi="Arial" w:cs="Arial"/>
          <w:sz w:val="21"/>
          <w:szCs w:val="21"/>
        </w:rPr>
      </w:pPr>
    </w:p>
    <w:p w14:paraId="122CB6BF" w14:textId="7A9CB783" w:rsidR="002F0D63" w:rsidRPr="00694F23" w:rsidRDefault="002F0D63" w:rsidP="001D4BAC">
      <w:pPr>
        <w:spacing w:line="276" w:lineRule="auto"/>
        <w:jc w:val="both"/>
        <w:textAlignment w:val="baseline"/>
        <w:rPr>
          <w:rFonts w:ascii="Arial" w:hAnsi="Arial" w:cs="Arial"/>
          <w:sz w:val="22"/>
          <w:szCs w:val="22"/>
        </w:rPr>
      </w:pPr>
      <w:r w:rsidRPr="00694F23">
        <w:rPr>
          <w:rFonts w:ascii="Arial" w:hAnsi="Arial" w:cs="Arial"/>
          <w:sz w:val="22"/>
          <w:szCs w:val="22"/>
        </w:rPr>
        <w:t xml:space="preserve">La Corte Constitucional examinó la </w:t>
      </w:r>
      <w:proofErr w:type="spellStart"/>
      <w:r w:rsidRPr="00694F23">
        <w:rPr>
          <w:rFonts w:ascii="Arial" w:hAnsi="Arial" w:cs="Arial"/>
          <w:sz w:val="22"/>
          <w:szCs w:val="22"/>
        </w:rPr>
        <w:t>exequibilidad</w:t>
      </w:r>
      <w:proofErr w:type="spellEnd"/>
      <w:r w:rsidRPr="00694F23">
        <w:rPr>
          <w:rFonts w:ascii="Arial" w:hAnsi="Arial" w:cs="Arial"/>
          <w:sz w:val="22"/>
          <w:szCs w:val="22"/>
        </w:rPr>
        <w:t xml:space="preserve"> del parágrafo 4 del artículo 3 de la Ley</w:t>
      </w:r>
      <w:r w:rsidR="00694F23" w:rsidRPr="00694F23">
        <w:rPr>
          <w:rFonts w:ascii="Arial" w:hAnsi="Arial" w:cs="Arial"/>
          <w:sz w:val="22"/>
          <w:szCs w:val="22"/>
        </w:rPr>
        <w:t xml:space="preserve"> 136 de 1994 </w:t>
      </w:r>
      <w:r w:rsidRPr="00694F23">
        <w:rPr>
          <w:rFonts w:ascii="Arial" w:hAnsi="Arial" w:cs="Arial"/>
          <w:sz w:val="22"/>
          <w:szCs w:val="22"/>
        </w:rPr>
        <w:t>en las sentencias C-126 de</w:t>
      </w:r>
      <w:r w:rsidR="00C4731F">
        <w:rPr>
          <w:rFonts w:ascii="Arial" w:hAnsi="Arial" w:cs="Arial"/>
          <w:sz w:val="22"/>
          <w:szCs w:val="22"/>
        </w:rPr>
        <w:t>l</w:t>
      </w:r>
      <w:r w:rsidRPr="00694F23">
        <w:rPr>
          <w:rFonts w:ascii="Arial" w:hAnsi="Arial" w:cs="Arial"/>
          <w:sz w:val="22"/>
          <w:szCs w:val="22"/>
        </w:rPr>
        <w:t xml:space="preserve"> 9 de marzo de 2016</w:t>
      </w:r>
      <w:r w:rsidR="00C4731F">
        <w:rPr>
          <w:rFonts w:ascii="Arial" w:hAnsi="Arial" w:cs="Arial"/>
          <w:sz w:val="22"/>
          <w:szCs w:val="22"/>
        </w:rPr>
        <w:t xml:space="preserve"> </w:t>
      </w:r>
      <w:r w:rsidRPr="00694F23">
        <w:rPr>
          <w:rFonts w:ascii="Arial" w:hAnsi="Arial" w:cs="Arial"/>
          <w:sz w:val="22"/>
          <w:szCs w:val="22"/>
        </w:rPr>
        <w:t>y C-100 de</w:t>
      </w:r>
      <w:r w:rsidR="00C4731F">
        <w:rPr>
          <w:rFonts w:ascii="Arial" w:hAnsi="Arial" w:cs="Arial"/>
          <w:sz w:val="22"/>
          <w:szCs w:val="22"/>
        </w:rPr>
        <w:t>l</w:t>
      </w:r>
      <w:r w:rsidRPr="00694F23">
        <w:rPr>
          <w:rFonts w:ascii="Arial" w:hAnsi="Arial" w:cs="Arial"/>
          <w:sz w:val="22"/>
          <w:szCs w:val="22"/>
        </w:rPr>
        <w:t xml:space="preserve"> 27 de febrero de 2013</w:t>
      </w:r>
      <w:r w:rsidR="00C4731F">
        <w:rPr>
          <w:rFonts w:ascii="Arial" w:hAnsi="Arial" w:cs="Arial"/>
          <w:sz w:val="22"/>
          <w:szCs w:val="22"/>
        </w:rPr>
        <w:t>.</w:t>
      </w:r>
    </w:p>
    <w:p w14:paraId="586B84CB" w14:textId="77777777" w:rsidR="002F0D63" w:rsidRDefault="002F0D63" w:rsidP="001D4BAC">
      <w:pPr>
        <w:tabs>
          <w:tab w:val="left" w:pos="426"/>
        </w:tabs>
        <w:ind w:left="709" w:right="709"/>
        <w:jc w:val="both"/>
        <w:rPr>
          <w:rFonts w:ascii="Arial" w:hAnsi="Arial" w:cs="Arial"/>
          <w:sz w:val="21"/>
          <w:szCs w:val="21"/>
        </w:rPr>
      </w:pPr>
    </w:p>
    <w:p w14:paraId="279F6081" w14:textId="7C90BA26" w:rsidR="00CD7D11" w:rsidRDefault="00CD7D11" w:rsidP="001D4BAC">
      <w:pPr>
        <w:tabs>
          <w:tab w:val="left" w:pos="426"/>
        </w:tabs>
        <w:ind w:left="709" w:right="709"/>
        <w:jc w:val="both"/>
        <w:rPr>
          <w:rFonts w:ascii="Arial" w:hAnsi="Arial" w:cs="Arial"/>
          <w:sz w:val="21"/>
          <w:szCs w:val="21"/>
        </w:rPr>
      </w:pPr>
      <w:r w:rsidRPr="005D5A4A">
        <w:rPr>
          <w:rFonts w:ascii="Arial" w:hAnsi="Arial" w:cs="Arial"/>
          <w:sz w:val="21"/>
          <w:szCs w:val="21"/>
        </w:rPr>
        <w:t xml:space="preserve">5. ¿Hay algún </w:t>
      </w:r>
      <w:proofErr w:type="spellStart"/>
      <w:r w:rsidRPr="005D5A4A">
        <w:rPr>
          <w:rFonts w:ascii="Arial" w:hAnsi="Arial" w:cs="Arial"/>
          <w:sz w:val="21"/>
          <w:szCs w:val="21"/>
        </w:rPr>
        <w:t>articulo</w:t>
      </w:r>
      <w:proofErr w:type="spellEnd"/>
      <w:r w:rsidRPr="005D5A4A">
        <w:rPr>
          <w:rFonts w:ascii="Arial" w:hAnsi="Arial" w:cs="Arial"/>
          <w:sz w:val="21"/>
          <w:szCs w:val="21"/>
        </w:rPr>
        <w:t xml:space="preserve"> constitucional, ley o decreto nacional que obligue a las Entidades Públicas a adelantar procesos de contratación con organismos de acción comunal?</w:t>
      </w:r>
    </w:p>
    <w:p w14:paraId="4E74F0FC" w14:textId="77777777" w:rsidR="001D4BAC" w:rsidRDefault="001D4BAC" w:rsidP="001D4BAC">
      <w:pPr>
        <w:widowControl w:val="0"/>
        <w:tabs>
          <w:tab w:val="left" w:pos="822"/>
        </w:tabs>
        <w:autoSpaceDE w:val="0"/>
        <w:autoSpaceDN w:val="0"/>
        <w:spacing w:line="276" w:lineRule="auto"/>
        <w:jc w:val="both"/>
        <w:rPr>
          <w:rFonts w:ascii="Arial" w:hAnsi="Arial" w:cs="Arial"/>
          <w:sz w:val="22"/>
          <w:szCs w:val="22"/>
        </w:rPr>
      </w:pPr>
    </w:p>
    <w:p w14:paraId="5FB0DB50" w14:textId="0CBDFDDB" w:rsidR="00555CEB" w:rsidRPr="00694F23" w:rsidRDefault="00555CEB" w:rsidP="001D4BAC">
      <w:pPr>
        <w:widowControl w:val="0"/>
        <w:tabs>
          <w:tab w:val="left" w:pos="822"/>
        </w:tabs>
        <w:autoSpaceDE w:val="0"/>
        <w:autoSpaceDN w:val="0"/>
        <w:spacing w:line="276" w:lineRule="auto"/>
        <w:jc w:val="both"/>
        <w:rPr>
          <w:rFonts w:ascii="Arial" w:hAnsi="Arial" w:cs="Arial"/>
          <w:sz w:val="22"/>
          <w:szCs w:val="22"/>
        </w:rPr>
      </w:pPr>
      <w:r w:rsidRPr="00694F23">
        <w:rPr>
          <w:rFonts w:ascii="Arial" w:hAnsi="Arial" w:cs="Arial"/>
          <w:sz w:val="22"/>
          <w:szCs w:val="22"/>
        </w:rPr>
        <w:t>La</w:t>
      </w:r>
      <w:r w:rsidR="00B12416" w:rsidRPr="00694F23">
        <w:rPr>
          <w:rFonts w:ascii="Arial" w:hAnsi="Arial" w:cs="Arial"/>
          <w:sz w:val="22"/>
          <w:szCs w:val="22"/>
        </w:rPr>
        <w:t xml:space="preserve">s normas analizadas </w:t>
      </w:r>
      <w:r w:rsidR="00505015">
        <w:rPr>
          <w:rFonts w:ascii="Arial" w:hAnsi="Arial" w:cs="Arial"/>
          <w:sz w:val="22"/>
          <w:szCs w:val="22"/>
        </w:rPr>
        <w:t xml:space="preserve">en este concepto </w:t>
      </w:r>
      <w:r w:rsidRPr="00694F23">
        <w:rPr>
          <w:rFonts w:ascii="Arial" w:hAnsi="Arial" w:cs="Arial"/>
          <w:sz w:val="22"/>
          <w:szCs w:val="22"/>
        </w:rPr>
        <w:t xml:space="preserve">contienen </w:t>
      </w:r>
      <w:r w:rsidR="00505015">
        <w:rPr>
          <w:rFonts w:ascii="Arial" w:hAnsi="Arial" w:cs="Arial"/>
          <w:sz w:val="22"/>
          <w:szCs w:val="22"/>
        </w:rPr>
        <w:t>autorizaciones</w:t>
      </w:r>
      <w:r w:rsidR="00B12416" w:rsidRPr="00694F23">
        <w:rPr>
          <w:rFonts w:ascii="Arial" w:hAnsi="Arial" w:cs="Arial"/>
          <w:sz w:val="22"/>
          <w:szCs w:val="22"/>
        </w:rPr>
        <w:t xml:space="preserve"> del legislador para la celebración de convenios solidarios entre las entidades</w:t>
      </w:r>
      <w:r w:rsidR="002F0D63" w:rsidRPr="00694F23">
        <w:rPr>
          <w:rFonts w:ascii="Arial" w:hAnsi="Arial" w:cs="Arial"/>
          <w:sz w:val="22"/>
          <w:szCs w:val="22"/>
        </w:rPr>
        <w:t xml:space="preserve"> estatales destinatarias y</w:t>
      </w:r>
      <w:r w:rsidR="00B12416" w:rsidRPr="00694F23">
        <w:rPr>
          <w:rFonts w:ascii="Arial" w:hAnsi="Arial" w:cs="Arial"/>
          <w:sz w:val="22"/>
          <w:szCs w:val="22"/>
        </w:rPr>
        <w:t xml:space="preserve"> los organismos de acción comunal</w:t>
      </w:r>
      <w:r w:rsidR="002F0D63" w:rsidRPr="00694F23">
        <w:rPr>
          <w:rFonts w:ascii="Arial" w:hAnsi="Arial" w:cs="Arial"/>
          <w:sz w:val="22"/>
          <w:szCs w:val="22"/>
        </w:rPr>
        <w:t xml:space="preserve">.  Las entidades estatales </w:t>
      </w:r>
      <w:r w:rsidR="00692F00">
        <w:rPr>
          <w:rFonts w:ascii="Arial" w:hAnsi="Arial" w:cs="Arial"/>
          <w:sz w:val="22"/>
          <w:szCs w:val="22"/>
        </w:rPr>
        <w:t xml:space="preserve">como responsables de la gestión contractual </w:t>
      </w:r>
      <w:r w:rsidR="002F0D63" w:rsidRPr="00694F23">
        <w:rPr>
          <w:rFonts w:ascii="Arial" w:hAnsi="Arial" w:cs="Arial"/>
          <w:sz w:val="22"/>
          <w:szCs w:val="22"/>
        </w:rPr>
        <w:t xml:space="preserve">deberán </w:t>
      </w:r>
      <w:r w:rsidR="00505015">
        <w:rPr>
          <w:rFonts w:ascii="Arial" w:hAnsi="Arial" w:cs="Arial"/>
          <w:sz w:val="22"/>
          <w:szCs w:val="22"/>
        </w:rPr>
        <w:t>analizar la</w:t>
      </w:r>
      <w:r w:rsidR="002F0D63" w:rsidRPr="00694F23">
        <w:rPr>
          <w:rFonts w:ascii="Arial" w:hAnsi="Arial" w:cs="Arial"/>
          <w:sz w:val="22"/>
          <w:szCs w:val="22"/>
        </w:rPr>
        <w:t xml:space="preserve"> procedencia de </w:t>
      </w:r>
      <w:r w:rsidR="00505015">
        <w:rPr>
          <w:rFonts w:ascii="Arial" w:hAnsi="Arial" w:cs="Arial"/>
          <w:sz w:val="22"/>
          <w:szCs w:val="22"/>
        </w:rPr>
        <w:t xml:space="preserve">celebrar </w:t>
      </w:r>
      <w:r w:rsidR="002F0D63" w:rsidRPr="00694F23">
        <w:rPr>
          <w:rFonts w:ascii="Arial" w:hAnsi="Arial" w:cs="Arial"/>
          <w:sz w:val="22"/>
          <w:szCs w:val="22"/>
        </w:rPr>
        <w:t>este tipo de convenios</w:t>
      </w:r>
      <w:r w:rsidR="00505015" w:rsidRPr="00505015">
        <w:rPr>
          <w:rFonts w:ascii="Arial" w:hAnsi="Arial" w:cs="Arial"/>
          <w:sz w:val="22"/>
          <w:szCs w:val="22"/>
        </w:rPr>
        <w:t xml:space="preserve"> </w:t>
      </w:r>
      <w:r w:rsidR="00505015" w:rsidRPr="00694F23">
        <w:rPr>
          <w:rFonts w:ascii="Arial" w:hAnsi="Arial" w:cs="Arial"/>
          <w:sz w:val="22"/>
          <w:szCs w:val="22"/>
        </w:rPr>
        <w:t>en cada caso particular</w:t>
      </w:r>
      <w:r w:rsidR="002F0D63" w:rsidRPr="00694F23">
        <w:rPr>
          <w:rFonts w:ascii="Arial" w:hAnsi="Arial" w:cs="Arial"/>
          <w:sz w:val="22"/>
          <w:szCs w:val="22"/>
        </w:rPr>
        <w:t>.</w:t>
      </w:r>
    </w:p>
    <w:p w14:paraId="2845FB86" w14:textId="77777777" w:rsidR="00CD7D11" w:rsidRPr="00694F23" w:rsidRDefault="00CD7D11" w:rsidP="001D4BAC">
      <w:pPr>
        <w:tabs>
          <w:tab w:val="left" w:pos="426"/>
        </w:tabs>
        <w:spacing w:line="276" w:lineRule="auto"/>
        <w:jc w:val="both"/>
        <w:rPr>
          <w:rFonts w:ascii="Arial" w:hAnsi="Arial" w:cs="Arial"/>
          <w:sz w:val="22"/>
          <w:szCs w:val="22"/>
        </w:rPr>
      </w:pPr>
    </w:p>
    <w:p w14:paraId="1FCF022C" w14:textId="77777777" w:rsidR="00CD7D11" w:rsidRPr="005D5A4A" w:rsidRDefault="00CD7D11" w:rsidP="001D4BAC">
      <w:pPr>
        <w:tabs>
          <w:tab w:val="left" w:pos="426"/>
        </w:tabs>
        <w:ind w:left="709" w:right="709"/>
        <w:jc w:val="both"/>
        <w:rPr>
          <w:rFonts w:ascii="Arial" w:hAnsi="Arial" w:cs="Arial"/>
          <w:sz w:val="21"/>
          <w:szCs w:val="21"/>
        </w:rPr>
      </w:pPr>
      <w:r w:rsidRPr="005D5A4A">
        <w:rPr>
          <w:rFonts w:ascii="Arial" w:hAnsi="Arial" w:cs="Arial"/>
          <w:sz w:val="21"/>
          <w:szCs w:val="21"/>
        </w:rPr>
        <w:t xml:space="preserve">Finalmente, como una </w:t>
      </w:r>
      <w:proofErr w:type="spellStart"/>
      <w:r w:rsidRPr="005D5A4A">
        <w:rPr>
          <w:rFonts w:ascii="Arial" w:hAnsi="Arial" w:cs="Arial"/>
          <w:sz w:val="21"/>
          <w:szCs w:val="21"/>
        </w:rPr>
        <w:t>ultima</w:t>
      </w:r>
      <w:proofErr w:type="spellEnd"/>
      <w:r w:rsidRPr="005D5A4A">
        <w:rPr>
          <w:rFonts w:ascii="Arial" w:hAnsi="Arial" w:cs="Arial"/>
          <w:sz w:val="21"/>
          <w:szCs w:val="21"/>
        </w:rPr>
        <w:t xml:space="preserve"> petición, solicito de manera muy respetuosa, se incluya en la respuesta a esta consulta, toda la información que ustedes puedan proporcionar referida a la contratación de Entidades Públicas con organismos de acción comunal con fines a dar una completa comprensión del tema. Agradezco la atención y la labor que hacen como Entidad rectora en contratación.</w:t>
      </w:r>
    </w:p>
    <w:p w14:paraId="7CD33765" w14:textId="77777777" w:rsidR="001D4BAC" w:rsidRDefault="001D4BAC" w:rsidP="001D4BAC">
      <w:pPr>
        <w:widowControl w:val="0"/>
        <w:tabs>
          <w:tab w:val="left" w:pos="822"/>
        </w:tabs>
        <w:autoSpaceDE w:val="0"/>
        <w:autoSpaceDN w:val="0"/>
        <w:spacing w:line="276" w:lineRule="auto"/>
        <w:jc w:val="both"/>
        <w:rPr>
          <w:rFonts w:ascii="Arial" w:eastAsia="Calibri" w:hAnsi="Arial" w:cs="Arial"/>
          <w:color w:val="000000" w:themeColor="text1"/>
          <w:sz w:val="22"/>
          <w:lang w:val="es-ES"/>
        </w:rPr>
      </w:pPr>
    </w:p>
    <w:p w14:paraId="4992F70F" w14:textId="46F3624B" w:rsidR="00CD7D11" w:rsidRPr="00AF2FF4" w:rsidRDefault="00694F23" w:rsidP="001D4BAC">
      <w:pPr>
        <w:widowControl w:val="0"/>
        <w:tabs>
          <w:tab w:val="left" w:pos="822"/>
        </w:tabs>
        <w:autoSpaceDE w:val="0"/>
        <w:autoSpaceDN w:val="0"/>
        <w:spacing w:after="120" w:line="276" w:lineRule="auto"/>
        <w:jc w:val="both"/>
        <w:rPr>
          <w:rFonts w:ascii="Arial" w:eastAsia="Calibri" w:hAnsi="Arial" w:cs="Arial"/>
          <w:color w:val="000000" w:themeColor="text1"/>
          <w:sz w:val="22"/>
          <w:lang w:val="es-ES"/>
        </w:rPr>
      </w:pPr>
      <w:r w:rsidRPr="00504597">
        <w:rPr>
          <w:rFonts w:ascii="Arial" w:eastAsia="Calibri" w:hAnsi="Arial" w:cs="Arial"/>
          <w:color w:val="000000" w:themeColor="text1"/>
          <w:sz w:val="22"/>
          <w:lang w:val="es-ES"/>
        </w:rPr>
        <w:t>La Agencia Nacional de Contratación Pública – Colombia Compra Eficiente, en los conceptos No. 4201913000006135 del 10 de septiembre de 2019,</w:t>
      </w:r>
      <w:r w:rsidRPr="00504597">
        <w:rPr>
          <w:color w:val="000000" w:themeColor="text1"/>
        </w:rPr>
        <w:t xml:space="preserve"> </w:t>
      </w:r>
      <w:r w:rsidRPr="00504597">
        <w:rPr>
          <w:rFonts w:ascii="Arial" w:eastAsia="Calibri" w:hAnsi="Arial" w:cs="Arial"/>
          <w:color w:val="000000" w:themeColor="text1"/>
          <w:sz w:val="22"/>
          <w:lang w:val="es-ES"/>
        </w:rPr>
        <w:t>4201912000004117 del 17 de septiembre de 2019, C–140 del 31 de abril de 2020, C–223 del 29 de abril de 2020, C–477 del 27 de julio de 2020, C–656 del 17 de noviembre de 2020, C–763 del 7 de enero de 2021, C-785 del 18 de enero de 2021, C–155 del 1</w:t>
      </w:r>
      <w:r>
        <w:rPr>
          <w:rFonts w:ascii="Arial" w:eastAsia="Calibri" w:hAnsi="Arial" w:cs="Arial"/>
          <w:color w:val="000000" w:themeColor="text1"/>
          <w:sz w:val="22"/>
          <w:lang w:val="es-ES"/>
        </w:rPr>
        <w:t>4 de abril de 2021, C-364 del 26</w:t>
      </w:r>
      <w:r w:rsidRPr="00504597">
        <w:rPr>
          <w:rFonts w:ascii="Arial" w:eastAsia="Calibri" w:hAnsi="Arial" w:cs="Arial"/>
          <w:color w:val="000000" w:themeColor="text1"/>
          <w:sz w:val="22"/>
          <w:lang w:val="es-ES"/>
        </w:rPr>
        <w:t xml:space="preserve"> de julio de 2021, C-394 del 17 de septiembre de 2021</w:t>
      </w:r>
      <w:r>
        <w:rPr>
          <w:rFonts w:ascii="Arial" w:eastAsia="Calibri" w:hAnsi="Arial" w:cs="Arial"/>
          <w:color w:val="000000" w:themeColor="text1"/>
          <w:sz w:val="22"/>
          <w:lang w:val="es-ES"/>
        </w:rPr>
        <w:t>, C-627 del 25 de octubre de 2021</w:t>
      </w:r>
      <w:r w:rsidRPr="00504597">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 xml:space="preserve">y C-119 del 25 de marzo de 2022, entre otros, </w:t>
      </w:r>
      <w:r w:rsidRPr="00504597">
        <w:rPr>
          <w:rFonts w:ascii="Arial" w:eastAsia="Calibri" w:hAnsi="Arial" w:cs="Arial"/>
          <w:color w:val="000000" w:themeColor="text1"/>
          <w:sz w:val="22"/>
          <w:lang w:val="es-ES"/>
        </w:rPr>
        <w:t>analizó los convenios solidarios, su alcance y su régimen contractual</w:t>
      </w:r>
      <w:r>
        <w:rPr>
          <w:rFonts w:ascii="Arial" w:eastAsia="Calibri" w:hAnsi="Arial" w:cs="Arial"/>
          <w:color w:val="000000" w:themeColor="text1"/>
          <w:sz w:val="22"/>
          <w:lang w:val="es-ES"/>
        </w:rPr>
        <w:t>,</w:t>
      </w:r>
      <w:r w:rsidR="00402C91">
        <w:rPr>
          <w:rFonts w:ascii="Arial" w:eastAsia="Calibri" w:hAnsi="Arial" w:cs="Arial"/>
          <w:color w:val="000000" w:themeColor="text1"/>
          <w:sz w:val="22"/>
          <w:lang w:val="es-ES"/>
        </w:rPr>
        <w:t xml:space="preserve"> resolviendo distintas problemáticas. Estos concepto</w:t>
      </w:r>
      <w:r w:rsidR="003566DD">
        <w:rPr>
          <w:rFonts w:ascii="Arial" w:eastAsia="Calibri" w:hAnsi="Arial" w:cs="Arial"/>
          <w:color w:val="000000" w:themeColor="text1"/>
          <w:sz w:val="22"/>
          <w:lang w:val="es-ES"/>
        </w:rPr>
        <w:t>s</w:t>
      </w:r>
      <w:r w:rsidR="00402C91">
        <w:rPr>
          <w:rFonts w:ascii="Arial" w:eastAsia="Calibri" w:hAnsi="Arial" w:cs="Arial"/>
          <w:color w:val="000000" w:themeColor="text1"/>
          <w:sz w:val="22"/>
          <w:lang w:val="es-ES"/>
        </w:rPr>
        <w:t xml:space="preserve"> pueden consultarse </w:t>
      </w:r>
      <w:r w:rsidRPr="00694F23">
        <w:rPr>
          <w:rFonts w:ascii="Arial" w:eastAsia="Calibri" w:hAnsi="Arial" w:cs="Arial"/>
          <w:color w:val="000000" w:themeColor="text1"/>
          <w:sz w:val="22"/>
          <w:lang w:val="es-ES"/>
        </w:rPr>
        <w:t xml:space="preserve">en el siguiente enlace: </w:t>
      </w:r>
      <w:hyperlink r:id="rId22" w:history="1">
        <w:r w:rsidRPr="00AF2FF4">
          <w:rPr>
            <w:rFonts w:eastAsia="Calibri"/>
            <w:color w:val="000000" w:themeColor="text1"/>
          </w:rPr>
          <w:t>https://relatoria.colombiacompra.gov.co/busqueda/conceptos</w:t>
        </w:r>
      </w:hyperlink>
      <w:r w:rsidRPr="00AF2FF4">
        <w:rPr>
          <w:rFonts w:ascii="Arial" w:eastAsia="Calibri" w:hAnsi="Arial" w:cs="Arial"/>
          <w:color w:val="000000" w:themeColor="text1"/>
          <w:sz w:val="22"/>
          <w:lang w:val="es-ES"/>
        </w:rPr>
        <w:t>.</w:t>
      </w:r>
    </w:p>
    <w:p w14:paraId="7401FE4C" w14:textId="77777777" w:rsidR="008133D9" w:rsidRPr="00694F23" w:rsidRDefault="008133D9" w:rsidP="001D4BAC">
      <w:pPr>
        <w:widowControl w:val="0"/>
        <w:tabs>
          <w:tab w:val="left" w:pos="822"/>
        </w:tabs>
        <w:autoSpaceDE w:val="0"/>
        <w:autoSpaceDN w:val="0"/>
        <w:spacing w:after="120"/>
        <w:ind w:left="821" w:right="117"/>
        <w:jc w:val="both"/>
        <w:rPr>
          <w:rFonts w:ascii="Arial" w:eastAsia="Arial MT" w:hAnsi="Arial" w:cs="Arial"/>
          <w:color w:val="000000" w:themeColor="text1"/>
          <w:sz w:val="21"/>
          <w:szCs w:val="21"/>
        </w:rPr>
      </w:pPr>
    </w:p>
    <w:p w14:paraId="056816F7" w14:textId="464082FA" w:rsidR="00D40F8B" w:rsidRPr="00504597" w:rsidRDefault="00DD5B04" w:rsidP="001D4BAC">
      <w:pPr>
        <w:widowControl w:val="0"/>
        <w:autoSpaceDE w:val="0"/>
        <w:autoSpaceDN w:val="0"/>
        <w:spacing w:after="120" w:line="276" w:lineRule="auto"/>
        <w:jc w:val="both"/>
        <w:rPr>
          <w:rFonts w:ascii="Arial" w:hAnsi="Arial" w:cs="Arial"/>
          <w:color w:val="000000" w:themeColor="text1"/>
          <w:sz w:val="22"/>
          <w:szCs w:val="22"/>
          <w:lang w:val="es-ES_tradnl" w:bidi="es-ES"/>
        </w:rPr>
      </w:pPr>
      <w:r w:rsidRPr="00504597">
        <w:rPr>
          <w:rFonts w:ascii="Arial" w:hAnsi="Arial" w:cs="Arial"/>
          <w:color w:val="000000" w:themeColor="text1"/>
          <w:sz w:val="22"/>
          <w:szCs w:val="22"/>
          <w:lang w:val="es-ES_tradnl"/>
        </w:rPr>
        <w:t>Este concepto tiene el alcance previsto en el artículo 28 del</w:t>
      </w:r>
      <w:r w:rsidRPr="00504597">
        <w:rPr>
          <w:rFonts w:ascii="Arial" w:hAnsi="Arial" w:cs="Arial"/>
          <w:color w:val="000000" w:themeColor="text1"/>
          <w:sz w:val="22"/>
          <w:lang w:val="es-ES_tradnl"/>
        </w:rPr>
        <w:t xml:space="preserve"> Código de Procedimiento Administrativo y de</w:t>
      </w:r>
      <w:r w:rsidR="00D40F8B" w:rsidRPr="00504597">
        <w:rPr>
          <w:rFonts w:ascii="Arial" w:hAnsi="Arial" w:cs="Arial"/>
          <w:color w:val="000000" w:themeColor="text1"/>
          <w:sz w:val="22"/>
          <w:lang w:val="es-ES_tradnl"/>
        </w:rPr>
        <w:t xml:space="preserve"> lo Contencioso Administrativo.</w:t>
      </w:r>
    </w:p>
    <w:p w14:paraId="6F54E9C9" w14:textId="27ABC030" w:rsidR="00003233" w:rsidRPr="00504597" w:rsidRDefault="00003233" w:rsidP="00D40F8B">
      <w:pPr>
        <w:spacing w:before="120" w:line="276" w:lineRule="auto"/>
        <w:jc w:val="both"/>
        <w:rPr>
          <w:rFonts w:ascii="Arial" w:hAnsi="Arial" w:cs="Arial"/>
          <w:color w:val="000000" w:themeColor="text1"/>
          <w:sz w:val="22"/>
          <w:lang w:val="es-ES_tradnl"/>
        </w:rPr>
      </w:pPr>
    </w:p>
    <w:p w14:paraId="349855C9" w14:textId="123EEEBD" w:rsidR="00D40F8B" w:rsidRPr="00504597"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504597">
        <w:rPr>
          <w:rFonts w:ascii="Arial" w:hAnsi="Arial" w:cs="Arial"/>
          <w:color w:val="000000" w:themeColor="text1"/>
          <w:sz w:val="22"/>
          <w:szCs w:val="22"/>
          <w:lang w:val="es-ES_tradnl"/>
        </w:rPr>
        <w:t>Atentamente,</w:t>
      </w:r>
    </w:p>
    <w:p w14:paraId="10A1E411" w14:textId="5CB2660E" w:rsidR="00D40F8B" w:rsidRPr="00504597" w:rsidRDefault="00023F50" w:rsidP="238DEA9F">
      <w:pPr>
        <w:pStyle w:val="NormalWeb"/>
        <w:spacing w:before="0" w:beforeAutospacing="0" w:after="0" w:afterAutospacing="0" w:line="276" w:lineRule="auto"/>
        <w:jc w:val="center"/>
        <w:rPr>
          <w:rFonts w:ascii="Arial" w:hAnsi="Arial" w:cs="Arial"/>
          <w:color w:val="000000" w:themeColor="text1"/>
          <w:sz w:val="22"/>
          <w:szCs w:val="22"/>
          <w:lang w:val="es-ES"/>
        </w:rPr>
      </w:pPr>
      <w:r w:rsidRPr="005873AF">
        <w:rPr>
          <w:noProof/>
          <w:color w:val="000000" w:themeColor="text1"/>
          <w:lang w:val="en-US" w:eastAsia="en-US"/>
        </w:rPr>
        <w:drawing>
          <wp:anchor distT="0" distB="0" distL="0" distR="0" simplePos="0" relativeHeight="251659264" behindDoc="0" locked="0" layoutInCell="1" allowOverlap="1" wp14:anchorId="1962EDF8" wp14:editId="4E992B7E">
            <wp:simplePos x="0" y="0"/>
            <wp:positionH relativeFrom="margin">
              <wp:posOffset>1424940</wp:posOffset>
            </wp:positionH>
            <wp:positionV relativeFrom="paragraph">
              <wp:posOffset>290195</wp:posOffset>
            </wp:positionV>
            <wp:extent cx="2453005" cy="1080135"/>
            <wp:effectExtent l="0" t="0" r="4445" b="5715"/>
            <wp:wrapTopAndBottom/>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23"/>
                    <a:stretch>
                      <a:fillRect/>
                    </a:stretch>
                  </pic:blipFill>
                  <pic:spPr>
                    <a:xfrm>
                      <a:off x="0" y="0"/>
                      <a:ext cx="2453005" cy="1080135"/>
                    </a:xfrm>
                    <a:prstGeom prst="rect">
                      <a:avLst/>
                    </a:prstGeom>
                  </pic:spPr>
                </pic:pic>
              </a:graphicData>
            </a:graphic>
            <wp14:sizeRelH relativeFrom="margin">
              <wp14:pctWidth>0</wp14:pctWidth>
            </wp14:sizeRelH>
            <wp14:sizeRelV relativeFrom="margin">
              <wp14:pctHeight>0</wp14:pctHeight>
            </wp14:sizeRelV>
          </wp:anchor>
        </w:drawing>
      </w:r>
    </w:p>
    <w:p w14:paraId="7F84DABB" w14:textId="543DAA12" w:rsidR="008F73EC" w:rsidRPr="00504597" w:rsidRDefault="008F73EC" w:rsidP="008F73EC">
      <w:pPr>
        <w:pStyle w:val="NormalWeb"/>
        <w:spacing w:before="0" w:beforeAutospacing="0" w:after="0" w:afterAutospacing="0" w:line="276" w:lineRule="auto"/>
        <w:jc w:val="center"/>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04A3B" w:rsidRPr="00504597" w14:paraId="0C7DC5F7" w14:textId="77777777" w:rsidTr="00D40F8B">
        <w:trPr>
          <w:trHeight w:val="160"/>
        </w:trPr>
        <w:tc>
          <w:tcPr>
            <w:tcW w:w="812" w:type="dxa"/>
            <w:vAlign w:val="center"/>
            <w:hideMark/>
          </w:tcPr>
          <w:p w14:paraId="5BDB1AC9" w14:textId="77777777" w:rsidR="00DD5B04" w:rsidRPr="00504597" w:rsidRDefault="00DD5B04" w:rsidP="00DF76A2">
            <w:pPr>
              <w:jc w:val="both"/>
              <w:rPr>
                <w:rFonts w:ascii="Arial" w:hAnsi="Arial" w:cs="Arial"/>
                <w:color w:val="000000" w:themeColor="text1"/>
                <w:sz w:val="16"/>
                <w:szCs w:val="16"/>
                <w:lang w:val="es-ES_tradnl" w:eastAsia="es-ES"/>
              </w:rPr>
            </w:pPr>
            <w:r w:rsidRPr="00504597">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49622856" w:rsidR="00DD5B04" w:rsidRPr="00504597" w:rsidRDefault="00692F00"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Guillermo Escolar Flórez</w:t>
            </w:r>
          </w:p>
          <w:p w14:paraId="240C71FD" w14:textId="31312C95" w:rsidR="00DD5B04" w:rsidRPr="00504597" w:rsidRDefault="00DD5B04" w:rsidP="00DF76A2">
            <w:pPr>
              <w:jc w:val="both"/>
              <w:rPr>
                <w:rFonts w:ascii="Arial" w:hAnsi="Arial" w:cs="Arial"/>
                <w:color w:val="000000" w:themeColor="text1"/>
                <w:sz w:val="16"/>
                <w:szCs w:val="16"/>
                <w:lang w:val="es-ES_tradnl" w:eastAsia="es-ES"/>
              </w:rPr>
            </w:pPr>
            <w:r w:rsidRPr="00504597">
              <w:rPr>
                <w:rFonts w:ascii="Arial" w:hAnsi="Arial" w:cs="Arial"/>
                <w:color w:val="000000" w:themeColor="text1"/>
                <w:sz w:val="16"/>
                <w:szCs w:val="16"/>
                <w:lang w:val="es-ES_tradnl" w:eastAsia="es-ES"/>
              </w:rPr>
              <w:t>Contratista</w:t>
            </w:r>
            <w:r w:rsidR="00FF0050" w:rsidRPr="00504597">
              <w:rPr>
                <w:rFonts w:ascii="Arial" w:hAnsi="Arial" w:cs="Arial"/>
                <w:color w:val="000000" w:themeColor="text1"/>
                <w:sz w:val="16"/>
                <w:szCs w:val="16"/>
                <w:lang w:val="es-ES_tradnl" w:eastAsia="es-ES"/>
              </w:rPr>
              <w:t xml:space="preserve"> de la </w:t>
            </w:r>
            <w:r w:rsidRPr="00504597">
              <w:rPr>
                <w:rFonts w:ascii="Arial" w:hAnsi="Arial" w:cs="Arial"/>
                <w:color w:val="000000" w:themeColor="text1"/>
                <w:sz w:val="16"/>
                <w:szCs w:val="16"/>
                <w:lang w:val="es-ES_tradnl" w:eastAsia="es-ES"/>
              </w:rPr>
              <w:t>Subdirección de Gestión Contractual</w:t>
            </w:r>
          </w:p>
        </w:tc>
      </w:tr>
      <w:tr w:rsidR="00904A3B" w:rsidRPr="00504597" w14:paraId="2F8FD650" w14:textId="77777777" w:rsidTr="00D15356">
        <w:trPr>
          <w:trHeight w:val="330"/>
        </w:trPr>
        <w:tc>
          <w:tcPr>
            <w:tcW w:w="812" w:type="dxa"/>
            <w:vAlign w:val="center"/>
            <w:hideMark/>
          </w:tcPr>
          <w:p w14:paraId="50203A0B" w14:textId="77777777" w:rsidR="00DD5B04" w:rsidRPr="00504597" w:rsidRDefault="00DD5B04" w:rsidP="00DF76A2">
            <w:pPr>
              <w:jc w:val="both"/>
              <w:rPr>
                <w:rFonts w:ascii="Arial" w:hAnsi="Arial" w:cs="Arial"/>
                <w:color w:val="000000" w:themeColor="text1"/>
                <w:sz w:val="16"/>
                <w:szCs w:val="16"/>
                <w:lang w:val="es-ES_tradnl" w:eastAsia="es-ES"/>
              </w:rPr>
            </w:pPr>
            <w:r w:rsidRPr="00504597">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D54785F" w14:textId="71EBBFC2" w:rsidR="00B17563" w:rsidRPr="00504597" w:rsidRDefault="00B17563" w:rsidP="00F412DF">
            <w:pPr>
              <w:jc w:val="both"/>
              <w:rPr>
                <w:rFonts w:ascii="Arial" w:hAnsi="Arial" w:cs="Arial"/>
                <w:color w:val="000000" w:themeColor="text1"/>
                <w:sz w:val="16"/>
                <w:szCs w:val="16"/>
                <w:lang w:val="es-ES_tradnl" w:eastAsia="es-ES"/>
              </w:rPr>
            </w:pPr>
            <w:r w:rsidRPr="00504597">
              <w:rPr>
                <w:rFonts w:ascii="Arial" w:hAnsi="Arial" w:cs="Arial"/>
                <w:color w:val="000000" w:themeColor="text1"/>
                <w:sz w:val="16"/>
                <w:szCs w:val="16"/>
                <w:lang w:val="es-ES_tradnl" w:eastAsia="es-ES"/>
              </w:rPr>
              <w:t>Sebastián Ramírez Grisales</w:t>
            </w:r>
          </w:p>
          <w:p w14:paraId="130B3228" w14:textId="56DC9CC4" w:rsidR="00DD5B04" w:rsidRPr="00504597" w:rsidRDefault="00847744" w:rsidP="00F412DF">
            <w:pPr>
              <w:jc w:val="both"/>
              <w:rPr>
                <w:rFonts w:ascii="Arial" w:hAnsi="Arial" w:cs="Arial"/>
                <w:color w:val="000000" w:themeColor="text1"/>
                <w:sz w:val="16"/>
                <w:szCs w:val="16"/>
                <w:lang w:val="es-ES_tradnl" w:eastAsia="es-ES"/>
              </w:rPr>
            </w:pPr>
            <w:r w:rsidRPr="00504597">
              <w:rPr>
                <w:rFonts w:ascii="Arial" w:hAnsi="Arial" w:cs="Arial"/>
                <w:color w:val="000000" w:themeColor="text1"/>
                <w:sz w:val="16"/>
                <w:szCs w:val="16"/>
                <w:shd w:val="clear" w:color="auto" w:fill="FFFFFF"/>
              </w:rPr>
              <w:t>Contratista</w:t>
            </w:r>
            <w:r w:rsidR="00F412DF" w:rsidRPr="00504597">
              <w:rPr>
                <w:rFonts w:ascii="Arial" w:hAnsi="Arial" w:cs="Arial"/>
                <w:color w:val="000000" w:themeColor="text1"/>
                <w:sz w:val="16"/>
                <w:szCs w:val="16"/>
                <w:shd w:val="clear" w:color="auto" w:fill="FFFFFF"/>
              </w:rPr>
              <w:t xml:space="preserve"> de la </w:t>
            </w:r>
            <w:r w:rsidR="00F412DF" w:rsidRPr="00504597">
              <w:rPr>
                <w:rFonts w:ascii="Arial" w:hAnsi="Arial" w:cs="Arial"/>
                <w:color w:val="000000" w:themeColor="text1"/>
                <w:sz w:val="16"/>
                <w:szCs w:val="16"/>
                <w:lang w:val="es-ES" w:eastAsia="es-ES"/>
              </w:rPr>
              <w:t>Subdirección de Gestión Contractual</w:t>
            </w:r>
          </w:p>
        </w:tc>
      </w:tr>
      <w:tr w:rsidR="00904A3B" w:rsidRPr="00904A3B" w14:paraId="0FCBCA4A" w14:textId="77777777" w:rsidTr="00D15356">
        <w:trPr>
          <w:trHeight w:val="300"/>
        </w:trPr>
        <w:tc>
          <w:tcPr>
            <w:tcW w:w="812" w:type="dxa"/>
            <w:vAlign w:val="center"/>
            <w:hideMark/>
          </w:tcPr>
          <w:p w14:paraId="3C1D943A" w14:textId="77777777" w:rsidR="00DD5B04" w:rsidRPr="00504597" w:rsidRDefault="00DD5B04" w:rsidP="00DF76A2">
            <w:pPr>
              <w:jc w:val="both"/>
              <w:rPr>
                <w:rFonts w:ascii="Arial" w:hAnsi="Arial" w:cs="Arial"/>
                <w:color w:val="000000" w:themeColor="text1"/>
                <w:sz w:val="16"/>
                <w:szCs w:val="16"/>
                <w:lang w:val="es-ES_tradnl" w:eastAsia="es-ES"/>
              </w:rPr>
            </w:pPr>
            <w:r w:rsidRPr="00504597">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504597" w:rsidRDefault="00C05A61" w:rsidP="00DF76A2">
            <w:pPr>
              <w:jc w:val="both"/>
              <w:rPr>
                <w:rFonts w:ascii="Arial" w:hAnsi="Arial" w:cs="Arial"/>
                <w:color w:val="000000" w:themeColor="text1"/>
                <w:sz w:val="16"/>
                <w:szCs w:val="16"/>
                <w:lang w:val="es-ES_tradnl" w:eastAsia="es-ES"/>
              </w:rPr>
            </w:pPr>
            <w:r w:rsidRPr="00504597">
              <w:rPr>
                <w:rFonts w:ascii="Arial" w:hAnsi="Arial" w:cs="Arial"/>
                <w:color w:val="000000" w:themeColor="text1"/>
                <w:sz w:val="16"/>
                <w:szCs w:val="16"/>
                <w:lang w:val="es-ES_tradnl" w:eastAsia="es-ES"/>
              </w:rPr>
              <w:t xml:space="preserve">Jorge </w:t>
            </w:r>
            <w:r w:rsidR="00647A36" w:rsidRPr="00504597">
              <w:rPr>
                <w:rFonts w:ascii="Arial" w:hAnsi="Arial" w:cs="Arial"/>
                <w:color w:val="000000" w:themeColor="text1"/>
                <w:sz w:val="16"/>
                <w:szCs w:val="16"/>
                <w:lang w:val="es-ES_tradnl" w:eastAsia="es-ES"/>
              </w:rPr>
              <w:t xml:space="preserve">Augusto </w:t>
            </w:r>
            <w:r w:rsidRPr="00504597">
              <w:rPr>
                <w:rFonts w:ascii="Arial" w:hAnsi="Arial" w:cs="Arial"/>
                <w:color w:val="000000" w:themeColor="text1"/>
                <w:sz w:val="16"/>
                <w:szCs w:val="16"/>
                <w:lang w:val="es-ES_tradnl" w:eastAsia="es-ES"/>
              </w:rPr>
              <w:t>Tirado Navarro</w:t>
            </w:r>
          </w:p>
          <w:p w14:paraId="1ADC483B" w14:textId="2EC8CC51" w:rsidR="00DD5B04" w:rsidRPr="00904A3B" w:rsidRDefault="00DD5B04" w:rsidP="00DF76A2">
            <w:pPr>
              <w:jc w:val="both"/>
              <w:rPr>
                <w:rFonts w:ascii="Arial" w:hAnsi="Arial" w:cs="Arial"/>
                <w:color w:val="000000" w:themeColor="text1"/>
                <w:sz w:val="16"/>
                <w:szCs w:val="16"/>
                <w:lang w:val="es-ES_tradnl" w:eastAsia="es-ES"/>
              </w:rPr>
            </w:pPr>
            <w:r w:rsidRPr="00504597">
              <w:rPr>
                <w:rFonts w:ascii="Arial" w:hAnsi="Arial" w:cs="Arial"/>
                <w:color w:val="000000" w:themeColor="text1"/>
                <w:sz w:val="16"/>
                <w:szCs w:val="16"/>
                <w:lang w:val="es-ES_tradnl" w:eastAsia="es-ES"/>
              </w:rPr>
              <w:t>Subdirector de Gestión Contractual</w:t>
            </w:r>
            <w:r w:rsidR="00973AA2" w:rsidRPr="00504597">
              <w:rPr>
                <w:rFonts w:ascii="Arial" w:hAnsi="Arial" w:cs="Arial"/>
                <w:color w:val="000000" w:themeColor="text1"/>
                <w:sz w:val="16"/>
                <w:szCs w:val="16"/>
                <w:lang w:val="es-ES_tradnl" w:eastAsia="es-ES"/>
              </w:rPr>
              <w:t xml:space="preserve"> </w:t>
            </w:r>
            <w:r w:rsidR="00973AA2" w:rsidRPr="00504597">
              <w:rPr>
                <w:rFonts w:ascii="Arial" w:hAnsi="Arial" w:cs="Arial"/>
                <w:color w:val="000000" w:themeColor="text1"/>
                <w:sz w:val="16"/>
                <w:szCs w:val="16"/>
                <w:lang w:eastAsia="es-ES"/>
              </w:rPr>
              <w:t>ANCP – CCE</w:t>
            </w:r>
          </w:p>
        </w:tc>
      </w:tr>
      <w:bookmarkEnd w:id="3"/>
      <w:bookmarkEnd w:id="4"/>
    </w:tbl>
    <w:p w14:paraId="3F7284BE" w14:textId="3AD023D9" w:rsidR="008351F8" w:rsidRPr="00904A3B" w:rsidRDefault="008351F8" w:rsidP="005E7925">
      <w:pPr>
        <w:jc w:val="both"/>
        <w:rPr>
          <w:rFonts w:ascii="Arial" w:hAnsi="Arial" w:cs="Arial"/>
          <w:color w:val="000000" w:themeColor="text1"/>
          <w:lang w:val="es-ES_tradnl"/>
        </w:rPr>
      </w:pPr>
    </w:p>
    <w:sectPr w:rsidR="008351F8" w:rsidRPr="00904A3B" w:rsidSect="00505015">
      <w:headerReference w:type="default" r:id="rId24"/>
      <w:footerReference w:type="default" r:id="rId25"/>
      <w:pgSz w:w="12240" w:h="15840"/>
      <w:pgMar w:top="2041"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FA7BD" w14:textId="77777777" w:rsidR="004261D0" w:rsidRDefault="004261D0">
      <w:r>
        <w:separator/>
      </w:r>
    </w:p>
  </w:endnote>
  <w:endnote w:type="continuationSeparator" w:id="0">
    <w:p w14:paraId="355AAE7C" w14:textId="77777777" w:rsidR="004261D0" w:rsidRDefault="004261D0">
      <w:r>
        <w:continuationSeparator/>
      </w:r>
    </w:p>
  </w:endnote>
  <w:endnote w:type="continuationNotice" w:id="1">
    <w:p w14:paraId="447D3957" w14:textId="77777777" w:rsidR="004261D0" w:rsidRDefault="004261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493DA388"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B6125F">
      <w:rPr>
        <w:rFonts w:ascii="Arial" w:hAnsi="Arial" w:cs="Arial"/>
        <w:b/>
        <w:bCs/>
        <w:noProof/>
        <w:color w:val="7F7F7F"/>
        <w:sz w:val="16"/>
        <w:szCs w:val="16"/>
      </w:rPr>
      <w:t>1</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B6125F">
      <w:rPr>
        <w:rFonts w:ascii="Arial" w:hAnsi="Arial" w:cs="Arial"/>
        <w:b/>
        <w:bCs/>
        <w:noProof/>
        <w:color w:val="7F7F7F"/>
        <w:sz w:val="16"/>
        <w:szCs w:val="16"/>
      </w:rPr>
      <w:t>1</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n-US"/>
      </w:rPr>
      <w:drawing>
        <wp:inline distT="0" distB="0" distL="0" distR="0" wp14:anchorId="608B196D" wp14:editId="0DC5B948">
          <wp:extent cx="3700130" cy="51913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CD8F3" w14:textId="77777777" w:rsidR="004261D0" w:rsidRDefault="004261D0">
      <w:r>
        <w:separator/>
      </w:r>
    </w:p>
  </w:footnote>
  <w:footnote w:type="continuationSeparator" w:id="0">
    <w:p w14:paraId="2F303F4A" w14:textId="77777777" w:rsidR="004261D0" w:rsidRDefault="004261D0">
      <w:r>
        <w:continuationSeparator/>
      </w:r>
    </w:p>
  </w:footnote>
  <w:footnote w:type="continuationNotice" w:id="1">
    <w:p w14:paraId="2886C3EE" w14:textId="77777777" w:rsidR="004261D0" w:rsidRDefault="004261D0"/>
  </w:footnote>
  <w:footnote w:id="2">
    <w:p w14:paraId="0ED3D04F" w14:textId="77777777" w:rsidR="00692F00" w:rsidRPr="00DD303E" w:rsidRDefault="00692F00" w:rsidP="00DD303E">
      <w:pPr>
        <w:pStyle w:val="Textonotapie"/>
        <w:ind w:firstLine="709"/>
        <w:jc w:val="both"/>
        <w:rPr>
          <w:rFonts w:ascii="Arial" w:hAnsi="Arial" w:cs="Arial"/>
          <w:color w:val="000000" w:themeColor="text1"/>
          <w:sz w:val="19"/>
          <w:szCs w:val="19"/>
          <w:lang w:val="es-ES"/>
        </w:rPr>
      </w:pPr>
      <w:r w:rsidRPr="00DD303E">
        <w:rPr>
          <w:rStyle w:val="Refdenotaalpie"/>
          <w:rFonts w:ascii="Arial" w:hAnsi="Arial" w:cs="Arial"/>
          <w:color w:val="000000" w:themeColor="text1"/>
          <w:sz w:val="19"/>
          <w:szCs w:val="19"/>
        </w:rPr>
        <w:footnoteRef/>
      </w:r>
      <w:r w:rsidRPr="00DD303E">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DD303E">
        <w:rPr>
          <w:rFonts w:ascii="Arial" w:hAnsi="Arial" w:cs="Arial"/>
          <w:i/>
          <w:iCs/>
          <w:color w:val="000000" w:themeColor="text1"/>
          <w:sz w:val="19"/>
          <w:szCs w:val="19"/>
        </w:rPr>
        <w:t xml:space="preserve">ibidem </w:t>
      </w:r>
      <w:r w:rsidRPr="00DD303E">
        <w:rPr>
          <w:rFonts w:ascii="Arial" w:hAnsi="Arial" w:cs="Arial"/>
          <w:color w:val="000000" w:themeColor="text1"/>
          <w:sz w:val="19"/>
          <w:szCs w:val="19"/>
        </w:rPr>
        <w:t>señala, de manera precisa, las funciones de Colombia Compra Eficiente. Concretamente, el numeral 5º de este artículo establece que le corresponde a esta entidad: «[a]</w:t>
      </w:r>
      <w:proofErr w:type="spellStart"/>
      <w:r w:rsidRPr="00DD303E">
        <w:rPr>
          <w:rFonts w:ascii="Arial" w:hAnsi="Arial" w:cs="Arial"/>
          <w:color w:val="000000" w:themeColor="text1"/>
          <w:sz w:val="19"/>
          <w:szCs w:val="19"/>
        </w:rPr>
        <w:t>bsolver</w:t>
      </w:r>
      <w:proofErr w:type="spellEnd"/>
      <w:r w:rsidRPr="00DD303E">
        <w:rPr>
          <w:rFonts w:ascii="Arial" w:hAnsi="Arial" w:cs="Arial"/>
          <w:color w:val="000000" w:themeColor="text1"/>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DD303E">
        <w:rPr>
          <w:rFonts w:ascii="Arial" w:hAnsi="Arial" w:cs="Arial"/>
          <w:color w:val="000000" w:themeColor="text1"/>
          <w:sz w:val="19"/>
          <w:szCs w:val="19"/>
        </w:rPr>
        <w:t>bsolver</w:t>
      </w:r>
      <w:proofErr w:type="spellEnd"/>
      <w:r w:rsidRPr="00DD303E">
        <w:rPr>
          <w:rFonts w:ascii="Arial" w:hAnsi="Arial" w:cs="Arial"/>
          <w:color w:val="000000" w:themeColor="text1"/>
          <w:sz w:val="19"/>
          <w:szCs w:val="19"/>
        </w:rPr>
        <w:t xml:space="preserve"> consultas sobre la aplicación de normas de carácter general».</w:t>
      </w:r>
    </w:p>
  </w:footnote>
  <w:footnote w:id="3">
    <w:p w14:paraId="79EE239A" w14:textId="77777777" w:rsidR="0028434F" w:rsidRPr="00DD303E" w:rsidRDefault="0028434F" w:rsidP="00DD303E">
      <w:pPr>
        <w:pStyle w:val="Textonotapie"/>
        <w:ind w:firstLine="709"/>
        <w:jc w:val="both"/>
        <w:rPr>
          <w:rFonts w:ascii="Arial" w:hAnsi="Arial" w:cs="Arial"/>
          <w:sz w:val="19"/>
          <w:szCs w:val="19"/>
        </w:rPr>
      </w:pPr>
      <w:r w:rsidRPr="00DD303E">
        <w:rPr>
          <w:rStyle w:val="Refdenotaalpie"/>
          <w:rFonts w:ascii="Arial" w:hAnsi="Arial" w:cs="Arial"/>
          <w:sz w:val="19"/>
          <w:szCs w:val="19"/>
        </w:rPr>
        <w:footnoteRef/>
      </w:r>
      <w:r w:rsidRPr="00DD303E">
        <w:rPr>
          <w:rFonts w:ascii="Arial" w:hAnsi="Arial" w:cs="Arial"/>
          <w:sz w:val="19"/>
          <w:szCs w:val="19"/>
        </w:rPr>
        <w:t xml:space="preserve"> Los cuales usted puede consultar en el siguiente enlace: https://relatoria.colombiacompra.gov.co/busqueda/conceptos</w:t>
      </w:r>
    </w:p>
  </w:footnote>
  <w:footnote w:id="4">
    <w:p w14:paraId="58D757EB" w14:textId="77777777" w:rsidR="009C6D7E" w:rsidRPr="00DD303E" w:rsidRDefault="009C6D7E" w:rsidP="00DD303E">
      <w:pPr>
        <w:pStyle w:val="Textonotapie"/>
        <w:ind w:firstLine="709"/>
        <w:jc w:val="both"/>
        <w:rPr>
          <w:rFonts w:ascii="Arial" w:hAnsi="Arial" w:cs="Arial"/>
          <w:sz w:val="19"/>
          <w:szCs w:val="19"/>
          <w:lang w:val="es-ES"/>
        </w:rPr>
      </w:pPr>
      <w:r w:rsidRPr="00DD303E">
        <w:rPr>
          <w:rStyle w:val="Refdenotaalpie"/>
          <w:rFonts w:ascii="Arial" w:hAnsi="Arial" w:cs="Arial"/>
          <w:sz w:val="19"/>
          <w:szCs w:val="19"/>
        </w:rPr>
        <w:footnoteRef/>
      </w:r>
      <w:r w:rsidRPr="00DD303E">
        <w:rPr>
          <w:rFonts w:ascii="Arial" w:hAnsi="Arial" w:cs="Arial"/>
          <w:sz w:val="19"/>
          <w:szCs w:val="19"/>
        </w:rPr>
        <w:t xml:space="preserve"> </w:t>
      </w:r>
      <w:r w:rsidRPr="00DD303E">
        <w:rPr>
          <w:rFonts w:ascii="Arial" w:hAnsi="Arial" w:cs="Arial"/>
          <w:sz w:val="19"/>
          <w:szCs w:val="19"/>
          <w:lang w:val="es-ES"/>
        </w:rPr>
        <w:t>El numeral 16 del artículo tercero de la Ley 136 de 1994 dispone:</w:t>
      </w:r>
      <w:r w:rsidRPr="00DD303E">
        <w:rPr>
          <w:rFonts w:ascii="Arial" w:hAnsi="Arial" w:cs="Arial"/>
          <w:color w:val="000000" w:themeColor="text1"/>
          <w:sz w:val="19"/>
          <w:szCs w:val="19"/>
          <w:lang w:val="es-CO"/>
        </w:rPr>
        <w:t xml:space="preserve"> «[…] </w:t>
      </w:r>
      <w:r w:rsidRPr="00DD303E">
        <w:rPr>
          <w:rFonts w:ascii="Arial" w:hAnsi="Arial" w:cs="Arial"/>
          <w:sz w:val="19"/>
          <w:szCs w:val="19"/>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Pr="00DD303E">
        <w:rPr>
          <w:rFonts w:ascii="Arial" w:hAnsi="Arial" w:cs="Arial"/>
          <w:color w:val="000000" w:themeColor="text1"/>
          <w:sz w:val="19"/>
          <w:szCs w:val="19"/>
          <w:lang w:val="es-CO"/>
        </w:rPr>
        <w:t xml:space="preserve"> […]».</w:t>
      </w:r>
    </w:p>
  </w:footnote>
  <w:footnote w:id="5">
    <w:p w14:paraId="4E647E46" w14:textId="76118B60" w:rsidR="009E376D" w:rsidRPr="00DD303E" w:rsidRDefault="009E376D" w:rsidP="00DD303E">
      <w:pPr>
        <w:pStyle w:val="Textonotapie"/>
        <w:ind w:firstLine="709"/>
        <w:jc w:val="both"/>
        <w:rPr>
          <w:rFonts w:ascii="Arial" w:hAnsi="Arial" w:cs="Arial"/>
          <w:sz w:val="19"/>
          <w:szCs w:val="19"/>
          <w:lang w:val="es-ES"/>
        </w:rPr>
      </w:pPr>
      <w:r w:rsidRPr="00DD303E">
        <w:rPr>
          <w:rStyle w:val="Refdenotaalpie"/>
          <w:rFonts w:ascii="Arial" w:hAnsi="Arial" w:cs="Arial"/>
          <w:sz w:val="19"/>
          <w:szCs w:val="19"/>
        </w:rPr>
        <w:footnoteRef/>
      </w:r>
      <w:r w:rsidRPr="00DD303E">
        <w:rPr>
          <w:rFonts w:ascii="Arial" w:hAnsi="Arial" w:cs="Arial"/>
          <w:sz w:val="19"/>
          <w:szCs w:val="19"/>
        </w:rPr>
        <w:t xml:space="preserve"> </w:t>
      </w:r>
      <w:r w:rsidR="001B4A52" w:rsidRPr="00DD303E">
        <w:rPr>
          <w:rFonts w:ascii="Arial" w:hAnsi="Arial" w:cs="Arial"/>
          <w:sz w:val="19"/>
          <w:szCs w:val="19"/>
        </w:rPr>
        <w:t xml:space="preserve">Al respecto puede </w:t>
      </w:r>
      <w:r w:rsidR="00BA4F05" w:rsidRPr="00DD303E">
        <w:rPr>
          <w:rFonts w:ascii="Arial" w:hAnsi="Arial" w:cs="Arial"/>
          <w:sz w:val="19"/>
          <w:szCs w:val="19"/>
        </w:rPr>
        <w:t>consultarse</w:t>
      </w:r>
      <w:r w:rsidR="001B4A52" w:rsidRPr="00DD303E">
        <w:rPr>
          <w:rFonts w:ascii="Arial" w:hAnsi="Arial" w:cs="Arial"/>
          <w:sz w:val="19"/>
          <w:szCs w:val="19"/>
        </w:rPr>
        <w:t xml:space="preserve">, entre otros, los conceptos </w:t>
      </w:r>
      <w:r w:rsidR="001B4A52" w:rsidRPr="00DD303E">
        <w:rPr>
          <w:rFonts w:ascii="Arial" w:hAnsi="Arial" w:cs="Arial"/>
          <w:sz w:val="19"/>
          <w:szCs w:val="19"/>
          <w:lang w:val="es-ES"/>
        </w:rPr>
        <w:t>C–155 del 14 de abril de 2021, C-364 del 28 de julio de 2021, C-394 del 17 de septiembre de 2021</w:t>
      </w:r>
      <w:r w:rsidR="00BA4F05" w:rsidRPr="00DD303E">
        <w:rPr>
          <w:rFonts w:ascii="Arial" w:hAnsi="Arial" w:cs="Arial"/>
          <w:sz w:val="19"/>
          <w:szCs w:val="19"/>
          <w:lang w:val="es-ES"/>
        </w:rPr>
        <w:t xml:space="preserve"> y </w:t>
      </w:r>
      <w:r w:rsidR="001B4A52" w:rsidRPr="00DD303E">
        <w:rPr>
          <w:rFonts w:ascii="Arial" w:hAnsi="Arial" w:cs="Arial"/>
          <w:sz w:val="19"/>
          <w:szCs w:val="19"/>
          <w:lang w:val="es-ES"/>
        </w:rPr>
        <w:t>C-627 del 25 de octubre de 2021</w:t>
      </w:r>
      <w:r w:rsidR="00BA4F05" w:rsidRPr="00DD303E">
        <w:rPr>
          <w:rFonts w:ascii="Arial" w:hAnsi="Arial" w:cs="Arial"/>
          <w:sz w:val="19"/>
          <w:szCs w:val="19"/>
          <w:lang w:val="es-ES"/>
        </w:rPr>
        <w:t>.</w:t>
      </w:r>
      <w:r w:rsidR="001B4A52" w:rsidRPr="00DD303E">
        <w:rPr>
          <w:rFonts w:ascii="Arial" w:hAnsi="Arial" w:cs="Arial"/>
          <w:sz w:val="19"/>
          <w:szCs w:val="19"/>
          <w:lang w:val="es-ES"/>
        </w:rPr>
        <w:t xml:space="preserve"> </w:t>
      </w:r>
    </w:p>
    <w:p w14:paraId="628E2702" w14:textId="77777777" w:rsidR="00BA4F05" w:rsidRPr="00DD303E" w:rsidRDefault="00BA4F05" w:rsidP="00DD303E">
      <w:pPr>
        <w:pStyle w:val="Textonotapie"/>
        <w:ind w:firstLine="709"/>
        <w:jc w:val="both"/>
        <w:rPr>
          <w:rFonts w:ascii="Arial" w:hAnsi="Arial" w:cs="Arial"/>
          <w:sz w:val="19"/>
          <w:szCs w:val="19"/>
          <w:lang w:val="es-CO"/>
        </w:rPr>
      </w:pPr>
    </w:p>
  </w:footnote>
  <w:footnote w:id="6">
    <w:p w14:paraId="291983CB" w14:textId="137B65B4" w:rsidR="00130C11" w:rsidRPr="00DD303E" w:rsidRDefault="00130C11" w:rsidP="00DD303E">
      <w:pPr>
        <w:pStyle w:val="Textonotapie"/>
        <w:ind w:firstLine="709"/>
        <w:jc w:val="both"/>
        <w:rPr>
          <w:rFonts w:ascii="Arial" w:hAnsi="Arial" w:cs="Arial"/>
          <w:sz w:val="19"/>
          <w:szCs w:val="19"/>
        </w:rPr>
      </w:pPr>
      <w:r w:rsidRPr="00DD303E">
        <w:rPr>
          <w:rStyle w:val="Refdenotaalpie"/>
          <w:rFonts w:ascii="Arial" w:hAnsi="Arial" w:cs="Arial"/>
          <w:sz w:val="19"/>
          <w:szCs w:val="19"/>
        </w:rPr>
        <w:footnoteRef/>
      </w:r>
      <w:r w:rsidRPr="00DD303E">
        <w:rPr>
          <w:rFonts w:ascii="Arial" w:hAnsi="Arial" w:cs="Arial"/>
          <w:sz w:val="19"/>
          <w:szCs w:val="19"/>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p w14:paraId="7FF9577E" w14:textId="77777777" w:rsidR="00130C11" w:rsidRPr="00DD303E" w:rsidRDefault="00130C11" w:rsidP="00DD303E">
      <w:pPr>
        <w:pStyle w:val="Textonotapie"/>
        <w:ind w:firstLine="709"/>
        <w:jc w:val="both"/>
        <w:rPr>
          <w:rFonts w:ascii="Arial" w:hAnsi="Arial" w:cs="Arial"/>
          <w:sz w:val="19"/>
          <w:szCs w:val="19"/>
          <w:lang w:val="es-CO"/>
        </w:rPr>
      </w:pPr>
    </w:p>
  </w:footnote>
  <w:footnote w:id="7">
    <w:p w14:paraId="475FF0D7" w14:textId="77777777" w:rsidR="00130C11" w:rsidRPr="00DD303E" w:rsidRDefault="00130C11" w:rsidP="00DD303E">
      <w:pPr>
        <w:pStyle w:val="Textonotapie"/>
        <w:ind w:firstLine="708"/>
        <w:jc w:val="both"/>
        <w:rPr>
          <w:rFonts w:ascii="Arial" w:hAnsi="Arial" w:cs="Arial"/>
          <w:sz w:val="19"/>
          <w:szCs w:val="19"/>
        </w:rPr>
      </w:pPr>
      <w:r w:rsidRPr="00DD303E">
        <w:rPr>
          <w:rStyle w:val="Refdenotaalpie"/>
          <w:rFonts w:ascii="Arial" w:hAnsi="Arial" w:cs="Arial"/>
          <w:sz w:val="19"/>
          <w:szCs w:val="19"/>
        </w:rPr>
        <w:footnoteRef/>
      </w:r>
      <w:r w:rsidRPr="00DD303E">
        <w:rPr>
          <w:rFonts w:ascii="Arial" w:hAnsi="Arial" w:cs="Arial"/>
          <w:sz w:val="19"/>
          <w:szCs w:val="19"/>
        </w:rPr>
        <w:t xml:space="preserve"> Ley 743 del 2002 «Artículo 55. </w:t>
      </w:r>
      <w:bookmarkStart w:id="11" w:name="_Hlk98586808"/>
      <w:r w:rsidRPr="00DD303E">
        <w:rPr>
          <w:rFonts w:ascii="Arial" w:hAnsi="Arial" w:cs="Arial"/>
          <w:sz w:val="19"/>
          <w:szCs w:val="19"/>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14:paraId="5F32F334" w14:textId="46A7391A" w:rsidR="00130C11" w:rsidRPr="00AF2FF4" w:rsidRDefault="00130C11" w:rsidP="00DD303E">
      <w:pPr>
        <w:pStyle w:val="Textonotapie"/>
        <w:jc w:val="both"/>
        <w:rPr>
          <w:rFonts w:ascii="Arial" w:hAnsi="Arial" w:cs="Arial"/>
          <w:sz w:val="19"/>
          <w:szCs w:val="19"/>
          <w:lang w:val="es-CO"/>
        </w:rPr>
      </w:pPr>
      <w:proofErr w:type="gramStart"/>
      <w:r w:rsidRPr="00DD303E">
        <w:rPr>
          <w:rFonts w:ascii="Arial" w:hAnsi="Arial" w:cs="Arial"/>
          <w:sz w:val="19"/>
          <w:szCs w:val="19"/>
        </w:rPr>
        <w:t>»Los</w:t>
      </w:r>
      <w:proofErr w:type="gramEnd"/>
      <w:r w:rsidRPr="00DD303E">
        <w:rPr>
          <w:rFonts w:ascii="Arial" w:hAnsi="Arial" w:cs="Arial"/>
          <w:sz w:val="19"/>
          <w:szCs w:val="19"/>
        </w:rPr>
        <w:t xml:space="preserve"> contratos o convenios que celebren los organismos comunales se regularán por el régimen vigente de contratación para organizaciones solidarias».</w:t>
      </w:r>
      <w:r w:rsidRPr="00AF2FF4">
        <w:rPr>
          <w:rFonts w:ascii="Arial" w:hAnsi="Arial" w:cs="Arial"/>
          <w:sz w:val="19"/>
          <w:szCs w:val="19"/>
        </w:rPr>
        <w:t xml:space="preserve">  </w:t>
      </w:r>
      <w:bookmarkEnd w:id="11"/>
    </w:p>
  </w:footnote>
  <w:footnote w:id="8">
    <w:p w14:paraId="014FE9B5" w14:textId="576CDA8E" w:rsidR="00773FF7" w:rsidRPr="00DD303E" w:rsidRDefault="00773FF7" w:rsidP="00DD303E">
      <w:pPr>
        <w:pStyle w:val="Textonotapie"/>
        <w:ind w:firstLine="708"/>
        <w:jc w:val="both"/>
        <w:rPr>
          <w:rFonts w:ascii="Arial" w:hAnsi="Arial" w:cs="Arial"/>
          <w:color w:val="000000" w:themeColor="text1"/>
          <w:sz w:val="19"/>
          <w:szCs w:val="19"/>
          <w:lang w:val="es-CO"/>
        </w:rPr>
      </w:pPr>
      <w:r w:rsidRPr="00DD303E">
        <w:rPr>
          <w:rStyle w:val="Refdenotaalpie"/>
          <w:rFonts w:ascii="Arial" w:hAnsi="Arial" w:cs="Arial"/>
          <w:sz w:val="19"/>
          <w:szCs w:val="19"/>
        </w:rPr>
        <w:footnoteRef/>
      </w:r>
      <w:r w:rsidRPr="00DD303E">
        <w:rPr>
          <w:rFonts w:ascii="Arial" w:hAnsi="Arial" w:cs="Arial"/>
          <w:sz w:val="19"/>
          <w:szCs w:val="19"/>
        </w:rPr>
        <w:t xml:space="preserve"> Texto tomado de la </w:t>
      </w:r>
      <w:r w:rsidR="008A6DAD" w:rsidRPr="00DD303E">
        <w:rPr>
          <w:rFonts w:ascii="Arial" w:hAnsi="Arial" w:cs="Arial"/>
          <w:sz w:val="19"/>
          <w:szCs w:val="19"/>
        </w:rPr>
        <w:t>l</w:t>
      </w:r>
      <w:r w:rsidRPr="00DD303E">
        <w:rPr>
          <w:rFonts w:ascii="Arial" w:hAnsi="Arial" w:cs="Arial"/>
          <w:sz w:val="19"/>
          <w:szCs w:val="19"/>
        </w:rPr>
        <w:t>ey sancionada y publicada en la página web de la presidencia de la república, disponible en el siguiente enlace</w:t>
      </w:r>
      <w:r w:rsidRPr="00DD303E">
        <w:rPr>
          <w:rFonts w:ascii="Arial" w:hAnsi="Arial" w:cs="Arial"/>
          <w:color w:val="000000" w:themeColor="text1"/>
          <w:sz w:val="19"/>
          <w:szCs w:val="19"/>
        </w:rPr>
        <w:t xml:space="preserve">: </w:t>
      </w:r>
      <w:hyperlink r:id="rId1" w:history="1">
        <w:r w:rsidRPr="00DD303E">
          <w:rPr>
            <w:rStyle w:val="Hipervnculo"/>
            <w:rFonts w:ascii="Arial" w:hAnsi="Arial" w:cs="Arial"/>
            <w:color w:val="000000" w:themeColor="text1"/>
            <w:sz w:val="19"/>
            <w:szCs w:val="19"/>
          </w:rPr>
          <w:t>https://dapre.presidencia.gov.co/normativa/leyes</w:t>
        </w:r>
      </w:hyperlink>
      <w:r w:rsidRPr="00DD303E">
        <w:rPr>
          <w:rFonts w:ascii="Arial" w:hAnsi="Arial" w:cs="Arial"/>
          <w:color w:val="000000" w:themeColor="text1"/>
          <w:sz w:val="19"/>
          <w:szCs w:val="19"/>
        </w:rPr>
        <w:t xml:space="preserve">. </w:t>
      </w:r>
    </w:p>
  </w:footnote>
  <w:footnote w:id="9">
    <w:p w14:paraId="2237C07A" w14:textId="203E2418" w:rsidR="004C01FB" w:rsidRPr="00DD303E" w:rsidRDefault="004C01FB" w:rsidP="00DD303E">
      <w:pPr>
        <w:pStyle w:val="Textonotapie"/>
        <w:ind w:firstLine="709"/>
        <w:jc w:val="both"/>
        <w:rPr>
          <w:rFonts w:ascii="Arial" w:hAnsi="Arial" w:cs="Arial"/>
          <w:sz w:val="19"/>
          <w:szCs w:val="19"/>
          <w:lang w:val="es-CO"/>
        </w:rPr>
      </w:pPr>
      <w:r w:rsidRPr="00AF2FF4">
        <w:rPr>
          <w:rStyle w:val="Refdenotaalpie"/>
          <w:rFonts w:ascii="Arial" w:hAnsi="Arial" w:cs="Arial"/>
          <w:sz w:val="19"/>
          <w:szCs w:val="19"/>
        </w:rPr>
        <w:footnoteRef/>
      </w:r>
      <w:r w:rsidRPr="00AF2FF4">
        <w:rPr>
          <w:rFonts w:ascii="Arial" w:hAnsi="Arial" w:cs="Arial"/>
          <w:sz w:val="19"/>
          <w:szCs w:val="19"/>
        </w:rPr>
        <w:t xml:space="preserve"> </w:t>
      </w:r>
      <w:bookmarkStart w:id="13" w:name="7"/>
      <w:r w:rsidRPr="00AF2FF4">
        <w:rPr>
          <w:rFonts w:ascii="Arial" w:eastAsia="Calibri" w:hAnsi="Arial" w:cs="Arial"/>
          <w:color w:val="000000" w:themeColor="text1"/>
          <w:sz w:val="19"/>
          <w:szCs w:val="19"/>
          <w:lang w:val="es-ES_tradnl"/>
        </w:rPr>
        <w:t>«</w:t>
      </w:r>
      <w:r w:rsidRPr="00DD303E">
        <w:rPr>
          <w:rFonts w:ascii="Arial" w:hAnsi="Arial" w:cs="Arial"/>
          <w:sz w:val="19"/>
          <w:szCs w:val="19"/>
          <w:lang w:val="es-CO"/>
        </w:rPr>
        <w:t>Artículo 7. Organismos de la Acción Comunal.</w:t>
      </w:r>
      <w:bookmarkEnd w:id="13"/>
    </w:p>
    <w:p w14:paraId="4FDFBC63" w14:textId="3E58FBC9" w:rsidR="004C01FB" w:rsidRPr="00DD303E" w:rsidRDefault="004C01FB" w:rsidP="00DD303E">
      <w:pPr>
        <w:pStyle w:val="Textonotapie"/>
        <w:ind w:firstLine="709"/>
        <w:jc w:val="both"/>
        <w:rPr>
          <w:rFonts w:ascii="Arial" w:hAnsi="Arial" w:cs="Arial"/>
          <w:sz w:val="19"/>
          <w:szCs w:val="19"/>
          <w:lang w:val="es-CO"/>
        </w:rPr>
      </w:pPr>
      <w:proofErr w:type="gramStart"/>
      <w:r w:rsidRPr="00AF2FF4">
        <w:rPr>
          <w:rFonts w:ascii="Arial" w:eastAsia="Calibri" w:hAnsi="Arial" w:cs="Arial"/>
          <w:color w:val="000000" w:themeColor="text1"/>
          <w:sz w:val="19"/>
          <w:szCs w:val="19"/>
          <w:lang w:val="es-ES_tradnl"/>
        </w:rPr>
        <w:t>»</w:t>
      </w:r>
      <w:r w:rsidRPr="00DD303E">
        <w:rPr>
          <w:rFonts w:ascii="Arial" w:hAnsi="Arial" w:cs="Arial"/>
          <w:sz w:val="19"/>
          <w:szCs w:val="19"/>
          <w:lang w:val="es-CO"/>
        </w:rPr>
        <w:t>a</w:t>
      </w:r>
      <w:proofErr w:type="gramEnd"/>
      <w:r w:rsidRPr="00DD303E">
        <w:rPr>
          <w:rFonts w:ascii="Arial" w:hAnsi="Arial" w:cs="Arial"/>
          <w:sz w:val="19"/>
          <w:szCs w:val="19"/>
          <w:lang w:val="es-CO"/>
        </w:rPr>
        <w:t>)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554AF5C5" w14:textId="76C02CF3" w:rsidR="004C01FB" w:rsidRPr="00DD303E" w:rsidRDefault="004C01FB" w:rsidP="00DD303E">
      <w:pPr>
        <w:pStyle w:val="Textonotapie"/>
        <w:ind w:firstLine="709"/>
        <w:jc w:val="both"/>
        <w:rPr>
          <w:rFonts w:ascii="Arial" w:hAnsi="Arial" w:cs="Arial"/>
          <w:sz w:val="19"/>
          <w:szCs w:val="19"/>
          <w:lang w:val="es-CO"/>
        </w:rPr>
      </w:pPr>
      <w:proofErr w:type="gramStart"/>
      <w:r w:rsidRPr="00AF2FF4">
        <w:rPr>
          <w:rFonts w:ascii="Arial" w:eastAsia="Calibri" w:hAnsi="Arial" w:cs="Arial"/>
          <w:color w:val="000000" w:themeColor="text1"/>
          <w:sz w:val="19"/>
          <w:szCs w:val="19"/>
          <w:lang w:val="es-ES_tradnl"/>
        </w:rPr>
        <w:t>»</w:t>
      </w:r>
      <w:r w:rsidRPr="00DD303E">
        <w:rPr>
          <w:rFonts w:ascii="Arial" w:hAnsi="Arial" w:cs="Arial"/>
          <w:sz w:val="19"/>
          <w:szCs w:val="19"/>
          <w:lang w:val="es-CO"/>
        </w:rPr>
        <w:t>b</w:t>
      </w:r>
      <w:proofErr w:type="gramEnd"/>
      <w:r w:rsidRPr="00DD303E">
        <w:rPr>
          <w:rFonts w:ascii="Arial" w:hAnsi="Arial" w:cs="Arial"/>
          <w:sz w:val="19"/>
          <w:szCs w:val="19"/>
          <w:lang w:val="es-CO"/>
        </w:rPr>
        <w:t>)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37C379F5" w14:textId="45896BCD" w:rsidR="004C01FB" w:rsidRPr="00DD303E" w:rsidRDefault="004C01FB" w:rsidP="00DD303E">
      <w:pPr>
        <w:pStyle w:val="Textonotapie"/>
        <w:ind w:firstLine="709"/>
        <w:jc w:val="both"/>
        <w:rPr>
          <w:rFonts w:ascii="Arial" w:hAnsi="Arial" w:cs="Arial"/>
          <w:sz w:val="19"/>
          <w:szCs w:val="19"/>
          <w:lang w:val="es-CO"/>
        </w:rPr>
      </w:pPr>
      <w:r w:rsidRPr="00AF2FF4">
        <w:rPr>
          <w:rFonts w:ascii="Arial" w:eastAsia="Calibri" w:hAnsi="Arial" w:cs="Arial"/>
          <w:color w:val="000000" w:themeColor="text1"/>
          <w:sz w:val="19"/>
          <w:szCs w:val="19"/>
          <w:lang w:val="es-ES_tradnl"/>
        </w:rPr>
        <w:t>»</w:t>
      </w:r>
      <w:r w:rsidRPr="00DD303E">
        <w:rPr>
          <w:rFonts w:ascii="Arial" w:hAnsi="Arial" w:cs="Arial"/>
          <w:sz w:val="19"/>
          <w:szCs w:val="19"/>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612A7B5A" w14:textId="1FD0D1B9" w:rsidR="004C01FB" w:rsidRPr="00DD303E" w:rsidRDefault="004C01FB" w:rsidP="00DD303E">
      <w:pPr>
        <w:pStyle w:val="Textonotapie"/>
        <w:ind w:firstLine="709"/>
        <w:jc w:val="both"/>
        <w:rPr>
          <w:rFonts w:ascii="Arial" w:hAnsi="Arial" w:cs="Arial"/>
          <w:sz w:val="19"/>
          <w:szCs w:val="19"/>
          <w:lang w:val="es-CO"/>
        </w:rPr>
      </w:pPr>
      <w:proofErr w:type="gramStart"/>
      <w:r w:rsidRPr="00AF2FF4">
        <w:rPr>
          <w:rFonts w:ascii="Arial" w:eastAsia="Calibri" w:hAnsi="Arial" w:cs="Arial"/>
          <w:color w:val="000000" w:themeColor="text1"/>
          <w:sz w:val="19"/>
          <w:szCs w:val="19"/>
          <w:lang w:val="es-ES_tradnl"/>
        </w:rPr>
        <w:t>»</w:t>
      </w:r>
      <w:r w:rsidRPr="00DD303E">
        <w:rPr>
          <w:rFonts w:ascii="Arial" w:hAnsi="Arial" w:cs="Arial"/>
          <w:sz w:val="19"/>
          <w:szCs w:val="19"/>
          <w:lang w:val="es-CO"/>
        </w:rPr>
        <w:t>d</w:t>
      </w:r>
      <w:proofErr w:type="gramEnd"/>
      <w:r w:rsidRPr="00DD303E">
        <w:rPr>
          <w:rFonts w:ascii="Arial" w:hAnsi="Arial" w:cs="Arial"/>
          <w:sz w:val="19"/>
          <w:szCs w:val="19"/>
          <w:lang w:val="es-CO"/>
        </w:rPr>
        <w:t>)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35CB133F" w14:textId="43F96553" w:rsidR="004C01FB" w:rsidRPr="00DD303E" w:rsidRDefault="004C01FB" w:rsidP="00DD303E">
      <w:pPr>
        <w:pStyle w:val="Textonotapie"/>
        <w:ind w:firstLine="709"/>
        <w:jc w:val="both"/>
        <w:rPr>
          <w:rFonts w:ascii="Arial" w:hAnsi="Arial" w:cs="Arial"/>
          <w:sz w:val="19"/>
          <w:szCs w:val="19"/>
          <w:lang w:val="es-CO"/>
        </w:rPr>
      </w:pPr>
      <w:proofErr w:type="gramStart"/>
      <w:r w:rsidRPr="00AF2FF4">
        <w:rPr>
          <w:rFonts w:ascii="Arial" w:eastAsia="Calibri" w:hAnsi="Arial" w:cs="Arial"/>
          <w:color w:val="000000" w:themeColor="text1"/>
          <w:sz w:val="19"/>
          <w:szCs w:val="19"/>
          <w:lang w:val="es-ES_tradnl"/>
        </w:rPr>
        <w:t>»</w:t>
      </w:r>
      <w:r w:rsidRPr="00DD303E">
        <w:rPr>
          <w:rFonts w:ascii="Arial" w:hAnsi="Arial" w:cs="Arial"/>
          <w:sz w:val="19"/>
          <w:szCs w:val="19"/>
          <w:lang w:val="es-CO"/>
        </w:rPr>
        <w:t>e</w:t>
      </w:r>
      <w:proofErr w:type="gramEnd"/>
      <w:r w:rsidRPr="00DD303E">
        <w:rPr>
          <w:rFonts w:ascii="Arial" w:hAnsi="Arial" w:cs="Arial"/>
          <w:sz w:val="19"/>
          <w:szCs w:val="19"/>
          <w:lang w:val="es-CO"/>
        </w:rPr>
        <w:t>)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4AAE32C6" w14:textId="290A65F9" w:rsidR="004C01FB" w:rsidRPr="00DD303E" w:rsidRDefault="004C01FB" w:rsidP="00DD303E">
      <w:pPr>
        <w:pStyle w:val="Textonotapie"/>
        <w:ind w:firstLine="709"/>
        <w:jc w:val="both"/>
        <w:rPr>
          <w:rFonts w:ascii="Arial" w:hAnsi="Arial" w:cs="Arial"/>
          <w:sz w:val="19"/>
          <w:szCs w:val="19"/>
          <w:lang w:val="es-CO"/>
        </w:rPr>
      </w:pPr>
      <w:proofErr w:type="gramStart"/>
      <w:r w:rsidRPr="00AF2FF4">
        <w:rPr>
          <w:rFonts w:ascii="Arial" w:eastAsia="Calibri" w:hAnsi="Arial" w:cs="Arial"/>
          <w:color w:val="000000" w:themeColor="text1"/>
          <w:sz w:val="19"/>
          <w:szCs w:val="19"/>
          <w:lang w:val="es-ES_tradnl"/>
        </w:rPr>
        <w:t>»</w:t>
      </w:r>
      <w:r w:rsidRPr="00DD303E">
        <w:rPr>
          <w:rFonts w:ascii="Arial" w:hAnsi="Arial" w:cs="Arial"/>
          <w:sz w:val="19"/>
          <w:szCs w:val="19"/>
          <w:lang w:val="es-CO"/>
        </w:rPr>
        <w:t>PARÁGRAFO</w:t>
      </w:r>
      <w:proofErr w:type="gramEnd"/>
      <w:r w:rsidRPr="00DD303E">
        <w:rPr>
          <w:rFonts w:ascii="Arial" w:hAnsi="Arial" w:cs="Arial"/>
          <w:sz w:val="19"/>
          <w:szCs w:val="19"/>
          <w:lang w:val="es-CO"/>
        </w:rPr>
        <w:t xml:space="preserve"> 1o. Cada organismo de acción comunal, se dará su propio reglamento conforme al marco brindado por esta ley enunciado en el artículo 1 y las normas que le sucedan.</w:t>
      </w:r>
    </w:p>
    <w:p w14:paraId="17DEBC6F" w14:textId="6DBB2591" w:rsidR="004C01FB" w:rsidRPr="00DD303E" w:rsidRDefault="004C01FB" w:rsidP="00DD303E">
      <w:pPr>
        <w:pStyle w:val="Textonotapie"/>
        <w:ind w:firstLine="709"/>
        <w:jc w:val="both"/>
        <w:rPr>
          <w:rFonts w:ascii="Arial" w:hAnsi="Arial" w:cs="Arial"/>
          <w:sz w:val="19"/>
          <w:szCs w:val="19"/>
          <w:lang w:val="es-CO"/>
        </w:rPr>
      </w:pPr>
      <w:proofErr w:type="gramStart"/>
      <w:r w:rsidRPr="00AF2FF4">
        <w:rPr>
          <w:rFonts w:ascii="Arial" w:eastAsia="Calibri" w:hAnsi="Arial" w:cs="Arial"/>
          <w:color w:val="000000" w:themeColor="text1"/>
          <w:sz w:val="19"/>
          <w:szCs w:val="19"/>
          <w:lang w:val="es-ES_tradnl"/>
        </w:rPr>
        <w:t>»</w:t>
      </w:r>
      <w:r w:rsidRPr="00DD303E">
        <w:rPr>
          <w:rFonts w:ascii="Arial" w:hAnsi="Arial" w:cs="Arial"/>
          <w:sz w:val="19"/>
          <w:szCs w:val="19"/>
          <w:lang w:val="es-CO"/>
        </w:rPr>
        <w:t>PARÁGRAFO</w:t>
      </w:r>
      <w:proofErr w:type="gramEnd"/>
      <w:r w:rsidRPr="00DD303E">
        <w:rPr>
          <w:rFonts w:ascii="Arial" w:hAnsi="Arial" w:cs="Arial"/>
          <w:sz w:val="19"/>
          <w:szCs w:val="19"/>
          <w:lang w:val="es-CO"/>
        </w:rPr>
        <w:t xml:space="preserve"> 2o. Dentro del año siguiente a la expedición de la presente Ley en concertación con la organización social de la Acción Comunal, el Gobierno nacional expedirá una reglamentación para las Juntas de Vivienda Comunal</w:t>
      </w:r>
      <w:r w:rsidRPr="00AF2FF4">
        <w:rPr>
          <w:rFonts w:ascii="Arial" w:eastAsia="Calibri" w:hAnsi="Arial" w:cs="Arial"/>
          <w:color w:val="000000" w:themeColor="text1"/>
          <w:sz w:val="19"/>
          <w:szCs w:val="19"/>
          <w:lang w:val="es-ES_tradnl"/>
        </w:rPr>
        <w:t>»</w:t>
      </w:r>
      <w:r w:rsidR="00613BED" w:rsidRPr="00AF2FF4">
        <w:rPr>
          <w:rFonts w:ascii="Arial" w:eastAsia="Calibri" w:hAnsi="Arial" w:cs="Arial"/>
          <w:color w:val="000000" w:themeColor="text1"/>
          <w:sz w:val="19"/>
          <w:szCs w:val="19"/>
          <w:lang w:val="es-ES_tradnl"/>
        </w:rPr>
        <w:t>.</w:t>
      </w:r>
    </w:p>
    <w:p w14:paraId="7B77D5F3" w14:textId="56EFB462" w:rsidR="004C01FB" w:rsidRPr="00AF2FF4" w:rsidRDefault="004C01FB" w:rsidP="00DD303E">
      <w:pPr>
        <w:pStyle w:val="Textonotapie"/>
        <w:rPr>
          <w:rFonts w:ascii="Arial" w:hAnsi="Arial" w:cs="Arial"/>
          <w:sz w:val="19"/>
          <w:szCs w:val="19"/>
          <w:lang w:val="es-CO"/>
        </w:rPr>
      </w:pPr>
    </w:p>
  </w:footnote>
  <w:footnote w:id="10">
    <w:p w14:paraId="461E321D" w14:textId="77777777" w:rsidR="004A3F92" w:rsidRPr="00DD303E" w:rsidRDefault="004A3F92" w:rsidP="00DD303E">
      <w:pPr>
        <w:pStyle w:val="Textonotapie"/>
        <w:ind w:firstLine="709"/>
        <w:jc w:val="both"/>
        <w:rPr>
          <w:rFonts w:ascii="Arial" w:hAnsi="Arial" w:cs="Arial"/>
          <w:sz w:val="19"/>
          <w:szCs w:val="19"/>
          <w:lang w:val="es-CO"/>
        </w:rPr>
      </w:pPr>
      <w:r w:rsidRPr="00DD303E">
        <w:rPr>
          <w:rStyle w:val="Refdenotaalpie"/>
          <w:rFonts w:ascii="Arial" w:hAnsi="Arial" w:cs="Arial"/>
          <w:sz w:val="19"/>
          <w:szCs w:val="19"/>
        </w:rPr>
        <w:footnoteRef/>
      </w:r>
      <w:r w:rsidRPr="00DD303E">
        <w:rPr>
          <w:rFonts w:ascii="Arial" w:hAnsi="Arial" w:cs="Arial"/>
          <w:sz w:val="19"/>
          <w:szCs w:val="19"/>
        </w:rPr>
        <w:t xml:space="preserve"> </w:t>
      </w:r>
      <w:r w:rsidRPr="00DD303E">
        <w:rPr>
          <w:rFonts w:ascii="Arial" w:hAnsi="Arial" w:cs="Arial"/>
          <w:sz w:val="19"/>
          <w:szCs w:val="19"/>
          <w:lang w:val="es-CO"/>
        </w:rPr>
        <w:t xml:space="preserve">El artículo 286 de la Constitución política de Colombia señala que </w:t>
      </w:r>
      <w:r w:rsidRPr="00DD303E">
        <w:rPr>
          <w:rFonts w:ascii="Arial" w:eastAsia="Calibri" w:hAnsi="Arial" w:cs="Arial"/>
          <w:color w:val="000000" w:themeColor="text1"/>
          <w:sz w:val="19"/>
          <w:szCs w:val="19"/>
          <w:lang w:val="es-ES_tradnl"/>
        </w:rPr>
        <w:t>«</w:t>
      </w:r>
      <w:r w:rsidRPr="00DD303E">
        <w:rPr>
          <w:rFonts w:ascii="Arial" w:hAnsi="Arial" w:cs="Arial"/>
          <w:sz w:val="19"/>
          <w:szCs w:val="19"/>
          <w:lang w:val="es-CO"/>
        </w:rPr>
        <w:t>Son entidades territoriales los departamentos, los distritos, los municipios y los territorios indígenas</w:t>
      </w:r>
      <w:r w:rsidRPr="00DD303E">
        <w:rPr>
          <w:rFonts w:ascii="Arial" w:eastAsia="Calibri" w:hAnsi="Arial" w:cs="Arial"/>
          <w:color w:val="000000" w:themeColor="text1"/>
          <w:sz w:val="19"/>
          <w:szCs w:val="19"/>
          <w:lang w:val="es-ES_tradnl"/>
        </w:rPr>
        <w:t>»</w:t>
      </w:r>
      <w:r w:rsidRPr="00DD303E">
        <w:rPr>
          <w:rFonts w:ascii="Arial" w:hAnsi="Arial" w:cs="Arial"/>
          <w:sz w:val="19"/>
          <w:szCs w:val="19"/>
          <w:lang w:val="es-CO"/>
        </w:rPr>
        <w:t>.</w:t>
      </w:r>
    </w:p>
  </w:footnote>
  <w:footnote w:id="11">
    <w:p w14:paraId="231F2296" w14:textId="330FF215" w:rsidR="004A3F92" w:rsidRPr="00DD303E" w:rsidRDefault="004A3F92" w:rsidP="00DD303E">
      <w:pPr>
        <w:pStyle w:val="Textonotapie"/>
        <w:ind w:firstLine="709"/>
        <w:jc w:val="both"/>
        <w:rPr>
          <w:rFonts w:ascii="Arial" w:hAnsi="Arial" w:cs="Arial"/>
          <w:sz w:val="19"/>
          <w:szCs w:val="19"/>
          <w:lang w:val="es-CO"/>
        </w:rPr>
      </w:pPr>
      <w:r w:rsidRPr="00AF2FF4">
        <w:rPr>
          <w:rStyle w:val="Refdenotaalpie"/>
          <w:rFonts w:ascii="Arial" w:hAnsi="Arial" w:cs="Arial"/>
          <w:sz w:val="19"/>
          <w:szCs w:val="19"/>
        </w:rPr>
        <w:footnoteRef/>
      </w:r>
      <w:r w:rsidRPr="00AF2FF4">
        <w:rPr>
          <w:rFonts w:ascii="Arial" w:hAnsi="Arial" w:cs="Arial"/>
          <w:sz w:val="19"/>
          <w:szCs w:val="19"/>
        </w:rPr>
        <w:t xml:space="preserve"> </w:t>
      </w:r>
      <w:r w:rsidRPr="00DD303E">
        <w:rPr>
          <w:rFonts w:ascii="Arial" w:hAnsi="Arial" w:cs="Arial"/>
          <w:sz w:val="19"/>
          <w:szCs w:val="19"/>
          <w:lang w:val="es-CO"/>
        </w:rPr>
        <w:t xml:space="preserve">Informe de </w:t>
      </w:r>
      <w:r w:rsidR="00DB66BA" w:rsidRPr="00DD303E">
        <w:rPr>
          <w:rFonts w:ascii="Arial" w:hAnsi="Arial" w:cs="Arial"/>
          <w:sz w:val="19"/>
          <w:szCs w:val="19"/>
          <w:lang w:val="es-CO"/>
        </w:rPr>
        <w:t>p</w:t>
      </w:r>
      <w:r w:rsidRPr="00DD303E">
        <w:rPr>
          <w:rFonts w:ascii="Arial" w:hAnsi="Arial" w:cs="Arial"/>
          <w:sz w:val="19"/>
          <w:szCs w:val="19"/>
          <w:lang w:val="es-CO"/>
        </w:rPr>
        <w:t>onencia para primer debate del proyecto de Ley</w:t>
      </w:r>
      <w:r w:rsidRPr="00AF2FF4">
        <w:rPr>
          <w:rFonts w:ascii="Arial" w:eastAsia="Times New Roman" w:hAnsi="Arial" w:cs="Arial"/>
          <w:sz w:val="19"/>
          <w:szCs w:val="19"/>
          <w:lang w:val="es-CO" w:eastAsia="es-ES_tradnl"/>
        </w:rPr>
        <w:t xml:space="preserve"> </w:t>
      </w:r>
      <w:r w:rsidRPr="00DD303E">
        <w:rPr>
          <w:rFonts w:ascii="Arial" w:hAnsi="Arial" w:cs="Arial"/>
          <w:sz w:val="19"/>
          <w:szCs w:val="19"/>
          <w:lang w:val="es-CO"/>
        </w:rPr>
        <w:t xml:space="preserve">115 de 2020 Cámara, acumulado con los proyectos de ley 269 de 2020 Cámara, 341 de 2020 Cámara, y 474 de 2020 Cámara “por medio de la cual se deroga la Ley 743 de 2002 y se desarrolla el artículo 38 Constitución Política de Colombia en lo referente a los organismos de acción comunal”. </w:t>
      </w:r>
      <w:r w:rsidRPr="00DD303E">
        <w:rPr>
          <w:rFonts w:ascii="Arial" w:hAnsi="Arial" w:cs="Arial"/>
          <w:sz w:val="19"/>
          <w:szCs w:val="19"/>
        </w:rPr>
        <w:t>Gaceta del Congreso de la Repúblic</w:t>
      </w:r>
      <w:r w:rsidRPr="00AF2FF4">
        <w:rPr>
          <w:rFonts w:ascii="Arial" w:hAnsi="Arial" w:cs="Arial"/>
          <w:color w:val="000000" w:themeColor="text1"/>
          <w:sz w:val="19"/>
          <w:szCs w:val="19"/>
        </w:rPr>
        <w:t xml:space="preserve">a No. </w:t>
      </w:r>
      <w:r w:rsidR="00DB66BA" w:rsidRPr="00AF2FF4">
        <w:rPr>
          <w:rFonts w:ascii="Arial" w:hAnsi="Arial" w:cs="Arial"/>
          <w:color w:val="000000" w:themeColor="text1"/>
          <w:sz w:val="19"/>
          <w:szCs w:val="19"/>
          <w:lang w:val="es-CO"/>
        </w:rPr>
        <w:t xml:space="preserve">578 </w:t>
      </w:r>
      <w:r w:rsidRPr="00AF2FF4">
        <w:rPr>
          <w:rFonts w:ascii="Arial" w:hAnsi="Arial" w:cs="Arial"/>
          <w:color w:val="000000" w:themeColor="text1"/>
          <w:sz w:val="19"/>
          <w:szCs w:val="19"/>
          <w:lang w:val="es-CO"/>
        </w:rPr>
        <w:t xml:space="preserve">del </w:t>
      </w:r>
      <w:r w:rsidR="00DB66BA" w:rsidRPr="00AF2FF4">
        <w:rPr>
          <w:rFonts w:ascii="Arial" w:hAnsi="Arial" w:cs="Arial"/>
          <w:color w:val="000000" w:themeColor="text1"/>
          <w:sz w:val="19"/>
          <w:szCs w:val="19"/>
          <w:lang w:val="es-CO"/>
        </w:rPr>
        <w:t>4</w:t>
      </w:r>
      <w:r w:rsidRPr="00AF2FF4">
        <w:rPr>
          <w:rFonts w:ascii="Arial" w:hAnsi="Arial" w:cs="Arial"/>
          <w:color w:val="000000" w:themeColor="text1"/>
          <w:sz w:val="19"/>
          <w:szCs w:val="19"/>
          <w:lang w:val="es-CO"/>
        </w:rPr>
        <w:t xml:space="preserve"> de </w:t>
      </w:r>
      <w:r w:rsidR="00DB66BA" w:rsidRPr="00AF2FF4">
        <w:rPr>
          <w:rFonts w:ascii="Arial" w:hAnsi="Arial" w:cs="Arial"/>
          <w:color w:val="000000" w:themeColor="text1"/>
          <w:sz w:val="19"/>
          <w:szCs w:val="19"/>
          <w:lang w:val="es-CO"/>
        </w:rPr>
        <w:t>junio</w:t>
      </w:r>
      <w:r w:rsidRPr="00AF2FF4">
        <w:rPr>
          <w:rFonts w:ascii="Arial" w:hAnsi="Arial" w:cs="Arial"/>
          <w:color w:val="000000" w:themeColor="text1"/>
          <w:sz w:val="19"/>
          <w:szCs w:val="19"/>
          <w:lang w:val="es-CO"/>
        </w:rPr>
        <w:t xml:space="preserve"> de 2021. </w:t>
      </w:r>
      <w:r w:rsidRPr="00DD303E">
        <w:rPr>
          <w:rFonts w:ascii="Arial" w:hAnsi="Arial" w:cs="Arial"/>
          <w:sz w:val="19"/>
          <w:szCs w:val="19"/>
          <w:lang w:val="es-CO"/>
        </w:rPr>
        <w:t xml:space="preserve">Disponible en: </w:t>
      </w:r>
      <w:hyperlink r:id="rId2" w:history="1">
        <w:r w:rsidR="00DB66BA" w:rsidRPr="00AF2FF4">
          <w:t>https://www.camara.gov.co/juntas-de-accion-comunal</w:t>
        </w:r>
      </w:hyperlink>
      <w:r w:rsidR="001B165C" w:rsidRPr="00DD303E">
        <w:rPr>
          <w:rFonts w:ascii="Arial" w:hAnsi="Arial" w:cs="Arial"/>
          <w:sz w:val="19"/>
          <w:szCs w:val="19"/>
          <w:lang w:val="es-CO"/>
        </w:rPr>
        <w:t xml:space="preserve">. </w:t>
      </w:r>
      <w:r w:rsidR="00DB66BA" w:rsidRPr="00DD303E">
        <w:rPr>
          <w:rFonts w:ascii="Arial" w:hAnsi="Arial" w:cs="Arial"/>
          <w:sz w:val="19"/>
          <w:szCs w:val="19"/>
          <w:lang w:val="es-CO"/>
        </w:rPr>
        <w:t xml:space="preserve">  </w:t>
      </w:r>
    </w:p>
    <w:p w14:paraId="6C723030" w14:textId="7C7EACD4" w:rsidR="004A3F92" w:rsidRPr="00AF2FF4" w:rsidRDefault="004A3F92" w:rsidP="00AF2FF4">
      <w:pPr>
        <w:pStyle w:val="Textonotapie"/>
        <w:ind w:firstLine="709"/>
        <w:jc w:val="both"/>
        <w:rPr>
          <w:rFonts w:ascii="Arial" w:hAnsi="Arial" w:cs="Arial"/>
          <w:sz w:val="19"/>
          <w:szCs w:val="19"/>
        </w:rPr>
      </w:pPr>
    </w:p>
  </w:footnote>
  <w:footnote w:id="12">
    <w:p w14:paraId="174CA7A5" w14:textId="474CFF03" w:rsidR="00D83215" w:rsidRPr="00DD303E" w:rsidRDefault="00D83215" w:rsidP="00DD303E">
      <w:pPr>
        <w:pStyle w:val="Textonotapie"/>
        <w:ind w:firstLine="709"/>
        <w:jc w:val="both"/>
        <w:rPr>
          <w:rFonts w:ascii="Arial" w:hAnsi="Arial" w:cs="Arial"/>
          <w:sz w:val="19"/>
          <w:szCs w:val="19"/>
        </w:rPr>
      </w:pPr>
      <w:r w:rsidRPr="00AF2FF4">
        <w:rPr>
          <w:rStyle w:val="Refdenotaalpie"/>
          <w:rFonts w:ascii="Arial" w:hAnsi="Arial" w:cs="Arial"/>
          <w:sz w:val="19"/>
          <w:szCs w:val="19"/>
        </w:rPr>
        <w:footnoteRef/>
      </w:r>
      <w:r w:rsidRPr="00AF2FF4">
        <w:rPr>
          <w:rFonts w:ascii="Arial" w:hAnsi="Arial" w:cs="Arial"/>
          <w:sz w:val="19"/>
          <w:szCs w:val="19"/>
        </w:rPr>
        <w:t xml:space="preserve"> </w:t>
      </w:r>
      <w:r w:rsidRPr="00DD303E">
        <w:rPr>
          <w:rFonts w:ascii="Arial" w:hAnsi="Arial" w:cs="Arial"/>
          <w:sz w:val="19"/>
          <w:szCs w:val="19"/>
          <w:lang w:val="es-CO"/>
        </w:rPr>
        <w:t>El inciso primero de este artículo se encontraba regulado de manera similar en el artículo 55 de la Ley 742 de 2003, norma que para efectos de l</w:t>
      </w:r>
      <w:r w:rsidR="00B36F93" w:rsidRPr="00DD303E">
        <w:rPr>
          <w:rFonts w:ascii="Arial" w:hAnsi="Arial" w:cs="Arial"/>
          <w:sz w:val="19"/>
          <w:szCs w:val="19"/>
          <w:lang w:val="es-CO"/>
        </w:rPr>
        <w:t xml:space="preserve">a celebración de </w:t>
      </w:r>
      <w:r w:rsidRPr="00DD303E">
        <w:rPr>
          <w:rFonts w:ascii="Arial" w:hAnsi="Arial" w:cs="Arial"/>
          <w:sz w:val="19"/>
          <w:szCs w:val="19"/>
          <w:lang w:val="es-CO"/>
        </w:rPr>
        <w:t xml:space="preserve">convenios solidarios con los organismos de acción comunal se interpretaba </w:t>
      </w:r>
      <w:r w:rsidR="001C6414" w:rsidRPr="00DD303E">
        <w:rPr>
          <w:rFonts w:ascii="Arial" w:hAnsi="Arial" w:cs="Arial"/>
          <w:sz w:val="19"/>
          <w:szCs w:val="19"/>
          <w:lang w:val="es-CO"/>
        </w:rPr>
        <w:t>armónicamente</w:t>
      </w:r>
      <w:r w:rsidRPr="00DD303E">
        <w:rPr>
          <w:rFonts w:ascii="Arial" w:hAnsi="Arial" w:cs="Arial"/>
          <w:sz w:val="19"/>
          <w:szCs w:val="19"/>
          <w:lang w:val="es-CO"/>
        </w:rPr>
        <w:t xml:space="preserve"> con </w:t>
      </w:r>
      <w:r w:rsidR="001C6414" w:rsidRPr="00DD303E">
        <w:rPr>
          <w:rFonts w:ascii="Arial" w:hAnsi="Arial" w:cs="Arial"/>
          <w:sz w:val="19"/>
          <w:szCs w:val="19"/>
          <w:lang w:val="es-ES"/>
        </w:rPr>
        <w:t>los parágrafos tercero y quinto del artículo 3 de la Ley 136 de 1994 y lo dispuesto en el artículo 141 de la precitada Ley</w:t>
      </w:r>
      <w:r w:rsidR="001C6414" w:rsidRPr="00DD303E">
        <w:rPr>
          <w:rFonts w:ascii="Arial" w:hAnsi="Arial" w:cs="Arial"/>
          <w:sz w:val="19"/>
          <w:szCs w:val="19"/>
          <w:lang w:val="es-CO"/>
        </w:rPr>
        <w:t>. Este artículo disponía lo siguiente:</w:t>
      </w:r>
      <w:r w:rsidRPr="00DD303E">
        <w:rPr>
          <w:rFonts w:ascii="Arial" w:hAnsi="Arial" w:cs="Arial"/>
          <w:sz w:val="19"/>
          <w:szCs w:val="19"/>
          <w:lang w:val="es-CO"/>
        </w:rPr>
        <w:t xml:space="preserve"> </w:t>
      </w:r>
      <w:r w:rsidRPr="00AF2FF4">
        <w:rPr>
          <w:rFonts w:ascii="Arial" w:eastAsia="Calibri" w:hAnsi="Arial" w:cs="Arial"/>
          <w:color w:val="000000" w:themeColor="text1"/>
          <w:sz w:val="19"/>
          <w:szCs w:val="19"/>
          <w:lang w:val="es-ES_tradnl"/>
        </w:rPr>
        <w:t>«</w:t>
      </w:r>
      <w:r w:rsidRPr="00DD303E">
        <w:rPr>
          <w:rFonts w:ascii="Arial" w:hAnsi="Arial" w:cs="Arial"/>
          <w:sz w:val="19"/>
          <w:szCs w:val="19"/>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Los contratos o convenios que celebren los organismos comunales se regularán por el régimen vigente de contratación para organizaciones solidarias».  </w:t>
      </w:r>
    </w:p>
    <w:p w14:paraId="02683D37" w14:textId="72C827ED" w:rsidR="00D83215" w:rsidRPr="00AF2FF4" w:rsidRDefault="00D83215" w:rsidP="00DD303E">
      <w:pPr>
        <w:pStyle w:val="Textonotapie"/>
        <w:rPr>
          <w:rFonts w:ascii="Arial" w:hAnsi="Arial" w:cs="Arial"/>
          <w:sz w:val="19"/>
          <w:szCs w:val="19"/>
          <w:lang w:val="es-CO"/>
        </w:rPr>
      </w:pPr>
    </w:p>
  </w:footnote>
  <w:footnote w:id="13">
    <w:p w14:paraId="25414A70" w14:textId="77777777" w:rsidR="005D767F" w:rsidRPr="00AF2FF4" w:rsidRDefault="005D767F" w:rsidP="00DD303E">
      <w:pPr>
        <w:pStyle w:val="Textonotapie"/>
        <w:ind w:firstLine="709"/>
        <w:jc w:val="both"/>
        <w:rPr>
          <w:rFonts w:ascii="Arial" w:hAnsi="Arial" w:cs="Arial"/>
          <w:sz w:val="19"/>
          <w:szCs w:val="19"/>
        </w:rPr>
      </w:pPr>
      <w:r w:rsidRPr="00AF2FF4">
        <w:rPr>
          <w:rStyle w:val="Refdenotaalpie"/>
          <w:rFonts w:ascii="Arial" w:hAnsi="Arial" w:cs="Arial"/>
          <w:sz w:val="19"/>
          <w:szCs w:val="19"/>
        </w:rPr>
        <w:footnoteRef/>
      </w:r>
      <w:r w:rsidRPr="00AF2FF4">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54D1746A" w14:textId="77777777" w:rsidR="005D767F" w:rsidRPr="00AF2FF4" w:rsidRDefault="005D767F" w:rsidP="00DD303E">
      <w:pPr>
        <w:pStyle w:val="Textonotapie"/>
        <w:ind w:firstLine="709"/>
        <w:jc w:val="both"/>
        <w:rPr>
          <w:rFonts w:ascii="Arial" w:hAnsi="Arial" w:cs="Arial"/>
          <w:sz w:val="19"/>
          <w:szCs w:val="19"/>
        </w:rPr>
      </w:pPr>
      <w:proofErr w:type="gramStart"/>
      <w:r w:rsidRPr="00AF2FF4">
        <w:rPr>
          <w:rFonts w:ascii="Arial" w:hAnsi="Arial" w:cs="Arial"/>
          <w:sz w:val="19"/>
          <w:szCs w:val="19"/>
        </w:rPr>
        <w:t>»A</w:t>
      </w:r>
      <w:proofErr w:type="gramEnd"/>
      <w:r w:rsidRPr="00AF2FF4">
        <w:rPr>
          <w:rFonts w:ascii="Arial" w:hAnsi="Arial" w:cs="Arial"/>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026BFC86" w14:textId="77777777" w:rsidR="005D767F" w:rsidRPr="00AF2FF4" w:rsidRDefault="005D767F" w:rsidP="00DD303E">
      <w:pPr>
        <w:pStyle w:val="Textonotapie"/>
        <w:ind w:firstLine="709"/>
        <w:jc w:val="both"/>
        <w:rPr>
          <w:rFonts w:ascii="Arial" w:hAnsi="Arial" w:cs="Arial"/>
          <w:sz w:val="19"/>
          <w:szCs w:val="19"/>
        </w:rPr>
      </w:pPr>
    </w:p>
  </w:footnote>
  <w:footnote w:id="14">
    <w:p w14:paraId="03C35762" w14:textId="77777777" w:rsidR="005D767F" w:rsidRPr="00AF2FF4" w:rsidRDefault="005D767F" w:rsidP="00DD303E">
      <w:pPr>
        <w:pStyle w:val="Textonotapie"/>
        <w:ind w:firstLine="709"/>
        <w:jc w:val="both"/>
        <w:rPr>
          <w:rFonts w:ascii="Arial" w:hAnsi="Arial" w:cs="Arial"/>
          <w:sz w:val="19"/>
          <w:szCs w:val="19"/>
        </w:rPr>
      </w:pPr>
      <w:r w:rsidRPr="00AF2FF4">
        <w:rPr>
          <w:rStyle w:val="Refdenotaalpie"/>
          <w:rFonts w:ascii="Arial" w:hAnsi="Arial" w:cs="Arial"/>
          <w:sz w:val="19"/>
          <w:szCs w:val="19"/>
        </w:rPr>
        <w:footnoteRef/>
      </w:r>
      <w:r w:rsidRPr="00AF2FF4">
        <w:rPr>
          <w:rFonts w:ascii="Arial" w:hAnsi="Arial" w:cs="Arial"/>
          <w:sz w:val="19"/>
          <w:szCs w:val="19"/>
        </w:rPr>
        <w:t xml:space="preserve"> Gaceta del Congreso de la República No. 71 del 2005.</w:t>
      </w:r>
    </w:p>
    <w:p w14:paraId="77FBEEA4" w14:textId="77777777" w:rsidR="005D767F" w:rsidRPr="00AF2FF4" w:rsidRDefault="005D767F" w:rsidP="00DD303E">
      <w:pPr>
        <w:pStyle w:val="Textonotapie"/>
        <w:ind w:firstLine="709"/>
        <w:jc w:val="both"/>
        <w:rPr>
          <w:rFonts w:ascii="Arial" w:hAnsi="Arial" w:cs="Arial"/>
          <w:sz w:val="19"/>
          <w:szCs w:val="19"/>
          <w:lang w:val="es-CO"/>
        </w:rPr>
      </w:pPr>
    </w:p>
  </w:footnote>
  <w:footnote w:id="15">
    <w:p w14:paraId="16FF0893" w14:textId="77777777" w:rsidR="005D767F" w:rsidRPr="00AF2FF4" w:rsidRDefault="005D767F" w:rsidP="00DD303E">
      <w:pPr>
        <w:pStyle w:val="Textonotapie"/>
        <w:ind w:firstLine="709"/>
        <w:jc w:val="both"/>
        <w:rPr>
          <w:rFonts w:ascii="Arial" w:hAnsi="Arial" w:cs="Arial"/>
          <w:sz w:val="19"/>
          <w:szCs w:val="19"/>
        </w:rPr>
      </w:pPr>
      <w:r w:rsidRPr="00AF2FF4">
        <w:rPr>
          <w:rStyle w:val="Refdenotaalpie"/>
          <w:rFonts w:ascii="Arial" w:hAnsi="Arial" w:cs="Arial"/>
          <w:sz w:val="19"/>
          <w:szCs w:val="19"/>
        </w:rPr>
        <w:footnoteRef/>
      </w:r>
      <w:r w:rsidRPr="00AF2FF4">
        <w:rPr>
          <w:rFonts w:ascii="Arial" w:hAnsi="Arial" w:cs="Arial"/>
          <w:sz w:val="19"/>
          <w:szCs w:val="19"/>
        </w:rPr>
        <w:t xml:space="preserve"> Corte Constitucional, Sentencia C- 1153 de 2005, M.P. Marco Gerardo Monroy Cabra.</w:t>
      </w:r>
    </w:p>
  </w:footnote>
  <w:footnote w:id="16">
    <w:p w14:paraId="50F8B576" w14:textId="77777777" w:rsidR="005D767F" w:rsidRPr="00AF2FF4" w:rsidRDefault="005D767F" w:rsidP="00DD303E">
      <w:pPr>
        <w:pStyle w:val="Textonotapie"/>
        <w:ind w:firstLine="709"/>
        <w:jc w:val="both"/>
        <w:rPr>
          <w:rFonts w:ascii="Arial" w:hAnsi="Arial" w:cs="Arial"/>
          <w:sz w:val="19"/>
          <w:szCs w:val="19"/>
        </w:rPr>
      </w:pPr>
    </w:p>
    <w:p w14:paraId="70564356" w14:textId="77777777" w:rsidR="005D767F" w:rsidRPr="00AF2FF4" w:rsidRDefault="005D767F" w:rsidP="00DD303E">
      <w:pPr>
        <w:pStyle w:val="Textonotapie"/>
        <w:ind w:firstLine="709"/>
        <w:jc w:val="both"/>
        <w:rPr>
          <w:rFonts w:ascii="Arial" w:hAnsi="Arial" w:cs="Arial"/>
          <w:sz w:val="19"/>
          <w:szCs w:val="19"/>
        </w:rPr>
      </w:pPr>
      <w:r w:rsidRPr="00AF2FF4">
        <w:rPr>
          <w:rStyle w:val="Refdenotaalpie"/>
          <w:rFonts w:ascii="Arial" w:hAnsi="Arial" w:cs="Arial"/>
          <w:sz w:val="19"/>
          <w:szCs w:val="19"/>
        </w:rPr>
        <w:footnoteRef/>
      </w:r>
      <w:r w:rsidRPr="00AF2FF4">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3862216B" w14:textId="77777777" w:rsidR="005D767F" w:rsidRPr="00AF2FF4" w:rsidRDefault="005D767F" w:rsidP="00DD303E">
      <w:pPr>
        <w:pStyle w:val="Textonotapie"/>
        <w:ind w:firstLine="709"/>
        <w:jc w:val="both"/>
        <w:rPr>
          <w:rFonts w:ascii="Arial" w:hAnsi="Arial" w:cs="Arial"/>
          <w:sz w:val="19"/>
          <w:szCs w:val="19"/>
        </w:rPr>
      </w:pPr>
    </w:p>
  </w:footnote>
  <w:footnote w:id="17">
    <w:p w14:paraId="27A8E45C" w14:textId="77777777" w:rsidR="005D767F" w:rsidRPr="00AF2FF4" w:rsidRDefault="005D767F" w:rsidP="00DD303E">
      <w:pPr>
        <w:pStyle w:val="Textonotapie"/>
        <w:ind w:firstLine="709"/>
        <w:jc w:val="both"/>
        <w:rPr>
          <w:rFonts w:ascii="Arial" w:hAnsi="Arial" w:cs="Arial"/>
          <w:sz w:val="19"/>
          <w:szCs w:val="19"/>
          <w:lang w:val="es-CO"/>
        </w:rPr>
      </w:pPr>
      <w:r w:rsidRPr="00AF2FF4">
        <w:rPr>
          <w:rStyle w:val="Refdenotaalpie"/>
          <w:rFonts w:ascii="Arial" w:hAnsi="Arial" w:cs="Arial"/>
          <w:sz w:val="19"/>
          <w:szCs w:val="19"/>
        </w:rPr>
        <w:footnoteRef/>
      </w:r>
      <w:r w:rsidRPr="00AF2FF4">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154D52C6" w14:textId="77777777" w:rsidR="005D767F" w:rsidRPr="00AF2FF4" w:rsidRDefault="005D767F" w:rsidP="00DD303E">
      <w:pPr>
        <w:pStyle w:val="Textonotapie"/>
        <w:ind w:firstLine="709"/>
        <w:jc w:val="both"/>
        <w:rPr>
          <w:rFonts w:ascii="Arial" w:hAnsi="Arial" w:cs="Arial"/>
          <w:sz w:val="19"/>
          <w:szCs w:val="19"/>
          <w:lang w:val="es-CO"/>
        </w:rPr>
      </w:pPr>
    </w:p>
  </w:footnote>
  <w:footnote w:id="18">
    <w:p w14:paraId="526D35FE" w14:textId="77777777" w:rsidR="005D767F" w:rsidRPr="00AF2FF4" w:rsidRDefault="005D767F" w:rsidP="00DD303E">
      <w:pPr>
        <w:pStyle w:val="Textonotapie"/>
        <w:ind w:firstLine="709"/>
        <w:jc w:val="both"/>
        <w:rPr>
          <w:rFonts w:ascii="Arial" w:hAnsi="Arial" w:cs="Arial"/>
          <w:sz w:val="19"/>
          <w:szCs w:val="19"/>
        </w:rPr>
      </w:pPr>
      <w:r w:rsidRPr="00AF2FF4">
        <w:rPr>
          <w:rStyle w:val="Refdenotaalpie"/>
          <w:rFonts w:ascii="Arial" w:hAnsi="Arial" w:cs="Arial"/>
          <w:sz w:val="19"/>
          <w:szCs w:val="19"/>
        </w:rPr>
        <w:footnoteRef/>
      </w:r>
      <w:r w:rsidRPr="00AF2FF4">
        <w:rPr>
          <w:rFonts w:ascii="Arial" w:hAnsi="Arial" w:cs="Arial"/>
          <w:sz w:val="19"/>
          <w:szCs w:val="19"/>
        </w:rPr>
        <w:t xml:space="preserve"> Consejo de Estado, Sala de Consulta y Servicio Civil de fecha 24 de julio de 2013, radicado 2166, Consejero Ponente: Álvaro </w:t>
      </w:r>
      <w:proofErr w:type="spellStart"/>
      <w:r w:rsidRPr="00AF2FF4">
        <w:rPr>
          <w:rFonts w:ascii="Arial" w:hAnsi="Arial" w:cs="Arial"/>
          <w:sz w:val="19"/>
          <w:szCs w:val="19"/>
        </w:rPr>
        <w:t>Namén</w:t>
      </w:r>
      <w:proofErr w:type="spellEnd"/>
      <w:r w:rsidRPr="00AF2FF4">
        <w:rPr>
          <w:rFonts w:ascii="Arial" w:hAnsi="Arial" w:cs="Arial"/>
          <w:sz w:val="19"/>
          <w:szCs w:val="19"/>
        </w:rPr>
        <w:t xml:space="preserve"> Vargas.  </w:t>
      </w:r>
    </w:p>
  </w:footnote>
  <w:footnote w:id="19">
    <w:p w14:paraId="42BD36BA" w14:textId="77777777" w:rsidR="005D767F" w:rsidRPr="00AF2FF4" w:rsidRDefault="005D767F" w:rsidP="00DD303E">
      <w:pPr>
        <w:ind w:firstLine="709"/>
        <w:jc w:val="both"/>
        <w:rPr>
          <w:rFonts w:ascii="Arial" w:hAnsi="Arial" w:cs="Arial"/>
          <w:sz w:val="19"/>
          <w:szCs w:val="19"/>
        </w:rPr>
      </w:pPr>
      <w:r w:rsidRPr="00AF2FF4">
        <w:rPr>
          <w:rStyle w:val="Refdenotaalpie"/>
          <w:rFonts w:ascii="Arial" w:hAnsi="Arial" w:cs="Arial"/>
          <w:sz w:val="19"/>
          <w:szCs w:val="19"/>
        </w:rPr>
        <w:footnoteRef/>
      </w:r>
      <w:r w:rsidRPr="00AF2FF4">
        <w:rPr>
          <w:rFonts w:ascii="Arial" w:hAnsi="Arial" w:cs="Arial"/>
          <w:sz w:val="19"/>
          <w:szCs w:val="19"/>
        </w:rPr>
        <w:t xml:space="preserve"> </w:t>
      </w:r>
      <w:r w:rsidRPr="00AF2FF4">
        <w:rPr>
          <w:rFonts w:ascii="Arial" w:eastAsia="Calibri" w:hAnsi="Arial" w:cs="Arial"/>
          <w:bCs/>
          <w:color w:val="000000"/>
          <w:sz w:val="19"/>
          <w:szCs w:val="19"/>
        </w:rPr>
        <w:t>«</w:t>
      </w:r>
      <w:r w:rsidRPr="00AF2FF4">
        <w:rPr>
          <w:rFonts w:ascii="Arial" w:hAnsi="Arial" w:cs="Arial"/>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6FE95529" w14:textId="77777777" w:rsidR="005D767F" w:rsidRPr="00AF2FF4" w:rsidRDefault="005D767F" w:rsidP="00DD303E">
      <w:pPr>
        <w:ind w:firstLine="709"/>
        <w:jc w:val="both"/>
        <w:rPr>
          <w:rFonts w:ascii="Arial" w:hAnsi="Arial" w:cs="Arial"/>
          <w:sz w:val="19"/>
          <w:szCs w:val="19"/>
        </w:rPr>
      </w:pPr>
      <w:r w:rsidRPr="00AF2FF4">
        <w:rPr>
          <w:rFonts w:ascii="Arial" w:eastAsia="Calibri" w:hAnsi="Arial" w:cs="Arial"/>
          <w:bCs/>
          <w:color w:val="000000"/>
          <w:sz w:val="19"/>
          <w:szCs w:val="19"/>
        </w:rPr>
        <w:t>»</w:t>
      </w:r>
      <w:r w:rsidRPr="00AF2FF4">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AF2FF4">
        <w:rPr>
          <w:rFonts w:ascii="Arial" w:eastAsia="Calibri" w:hAnsi="Arial" w:cs="Arial"/>
          <w:bCs/>
          <w:color w:val="000000"/>
          <w:sz w:val="19"/>
          <w:szCs w:val="19"/>
        </w:rPr>
        <w:t>»</w:t>
      </w:r>
      <w:r w:rsidRPr="00AF2FF4">
        <w:rPr>
          <w:rFonts w:ascii="Arial" w:hAnsi="Arial" w:cs="Arial"/>
          <w:sz w:val="19"/>
          <w:szCs w:val="19"/>
        </w:rPr>
        <w:t>.</w:t>
      </w:r>
    </w:p>
  </w:footnote>
  <w:footnote w:id="20">
    <w:p w14:paraId="6574ECB2" w14:textId="77777777" w:rsidR="005D767F" w:rsidRPr="00AF2FF4" w:rsidRDefault="005D767F" w:rsidP="00DD303E">
      <w:pPr>
        <w:pStyle w:val="NormalWeb"/>
        <w:spacing w:before="0" w:beforeAutospacing="0" w:after="0" w:afterAutospacing="0"/>
        <w:ind w:firstLine="709"/>
        <w:jc w:val="both"/>
        <w:rPr>
          <w:rFonts w:ascii="Arial" w:hAnsi="Arial" w:cs="Arial"/>
          <w:sz w:val="19"/>
          <w:szCs w:val="19"/>
          <w:lang w:val="es-MX"/>
        </w:rPr>
      </w:pPr>
      <w:r w:rsidRPr="00AF2FF4">
        <w:rPr>
          <w:rStyle w:val="Refdenotaalpie"/>
          <w:rFonts w:ascii="Arial" w:hAnsi="Arial" w:cs="Arial"/>
          <w:sz w:val="19"/>
          <w:szCs w:val="19"/>
        </w:rPr>
        <w:footnoteRef/>
      </w:r>
      <w:r w:rsidRPr="00AF2FF4">
        <w:rPr>
          <w:rFonts w:ascii="Arial" w:hAnsi="Arial" w:cs="Arial"/>
          <w:sz w:val="19"/>
          <w:szCs w:val="19"/>
        </w:rPr>
        <w:t xml:space="preserve"> </w:t>
      </w:r>
      <w:r w:rsidRPr="00AF2FF4">
        <w:rPr>
          <w:rFonts w:ascii="Arial" w:eastAsia="Calibri" w:hAnsi="Arial" w:cs="Arial"/>
          <w:bCs/>
          <w:color w:val="000000"/>
          <w:sz w:val="19"/>
          <w:szCs w:val="19"/>
        </w:rPr>
        <w:t>«</w:t>
      </w:r>
      <w:r w:rsidRPr="00AF2FF4">
        <w:rPr>
          <w:rFonts w:ascii="Arial" w:hAnsi="Arial" w:cs="Arial"/>
          <w:sz w:val="19"/>
          <w:szCs w:val="19"/>
          <w:lang w:val="es-MX"/>
        </w:rPr>
        <w:t>Artículo 38. Prohibiciones para los servidores públicos. A los empleados del Estado les está prohibido:</w:t>
      </w:r>
    </w:p>
    <w:p w14:paraId="51A94A98" w14:textId="77777777" w:rsidR="005D767F" w:rsidRPr="00AF2FF4" w:rsidRDefault="005D767F" w:rsidP="00DD303E">
      <w:pPr>
        <w:pStyle w:val="NormalWeb"/>
        <w:spacing w:before="0" w:beforeAutospacing="0" w:after="0" w:afterAutospacing="0"/>
        <w:ind w:firstLine="709"/>
        <w:jc w:val="both"/>
        <w:rPr>
          <w:rFonts w:ascii="Arial" w:hAnsi="Arial" w:cs="Arial"/>
          <w:sz w:val="19"/>
          <w:szCs w:val="19"/>
          <w:lang w:val="es-MX"/>
        </w:rPr>
      </w:pPr>
      <w:r w:rsidRPr="00AF2FF4">
        <w:rPr>
          <w:rFonts w:ascii="Arial" w:eastAsia="Calibri" w:hAnsi="Arial" w:cs="Arial"/>
          <w:bCs/>
          <w:color w:val="000000"/>
          <w:sz w:val="19"/>
          <w:szCs w:val="19"/>
        </w:rPr>
        <w:t>»</w:t>
      </w:r>
      <w:r w:rsidRPr="00AF2FF4">
        <w:rPr>
          <w:rFonts w:ascii="Arial" w:hAnsi="Arial" w:cs="Arial"/>
          <w:sz w:val="19"/>
          <w:szCs w:val="19"/>
          <w:lang w:val="es-MX"/>
        </w:rPr>
        <w:t xml:space="preserve"> […]</w:t>
      </w:r>
    </w:p>
    <w:p w14:paraId="669F9291" w14:textId="77777777" w:rsidR="005D767F" w:rsidRPr="00AF2FF4" w:rsidRDefault="005D767F" w:rsidP="00DD303E">
      <w:pPr>
        <w:ind w:firstLine="709"/>
        <w:jc w:val="both"/>
        <w:rPr>
          <w:rFonts w:ascii="Arial" w:hAnsi="Arial" w:cs="Arial"/>
          <w:sz w:val="19"/>
          <w:szCs w:val="19"/>
          <w:lang w:val="es-MX"/>
        </w:rPr>
      </w:pPr>
      <w:r w:rsidRPr="00AF2FF4">
        <w:rPr>
          <w:rFonts w:ascii="Arial" w:eastAsia="Calibri" w:hAnsi="Arial" w:cs="Arial"/>
          <w:bCs/>
          <w:color w:val="000000"/>
          <w:sz w:val="19"/>
          <w:szCs w:val="19"/>
        </w:rPr>
        <w:t>»</w:t>
      </w:r>
      <w:r w:rsidRPr="00AF2FF4">
        <w:rPr>
          <w:rStyle w:val="baj"/>
          <w:rFonts w:ascii="Arial" w:hAnsi="Arial" w:cs="Arial"/>
          <w:sz w:val="19"/>
          <w:szCs w:val="19"/>
        </w:rPr>
        <w:t xml:space="preserve"> Parágrafo.</w:t>
      </w:r>
      <w:r w:rsidRPr="00AF2FF4">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AF2FF4">
        <w:rPr>
          <w:rFonts w:ascii="Arial" w:eastAsia="Calibri" w:hAnsi="Arial" w:cs="Arial"/>
          <w:bCs/>
          <w:color w:val="000000"/>
          <w:sz w:val="19"/>
          <w:szCs w:val="19"/>
        </w:rPr>
        <w:t>»</w:t>
      </w:r>
      <w:r w:rsidRPr="00AF2FF4">
        <w:rPr>
          <w:rFonts w:ascii="Arial" w:hAnsi="Arial" w:cs="Arial"/>
          <w:sz w:val="19"/>
          <w:szCs w:val="19"/>
          <w:lang w:val="es-MX"/>
        </w:rPr>
        <w:t>.</w:t>
      </w:r>
    </w:p>
  </w:footnote>
  <w:footnote w:id="21">
    <w:p w14:paraId="12C6AD5B" w14:textId="77777777" w:rsidR="005D767F" w:rsidRPr="00AF2FF4" w:rsidRDefault="005D767F" w:rsidP="00AF2FF4">
      <w:pPr>
        <w:ind w:firstLine="709"/>
        <w:jc w:val="both"/>
        <w:rPr>
          <w:rFonts w:ascii="Arial" w:hAnsi="Arial" w:cs="Arial"/>
          <w:sz w:val="19"/>
          <w:szCs w:val="19"/>
          <w:lang w:val="es-ES"/>
        </w:rPr>
      </w:pPr>
      <w:r w:rsidRPr="00AF2FF4">
        <w:rPr>
          <w:rStyle w:val="Refdenotaalpie"/>
          <w:rFonts w:ascii="Arial" w:hAnsi="Arial" w:cs="Arial"/>
          <w:sz w:val="19"/>
          <w:szCs w:val="19"/>
        </w:rPr>
        <w:footnoteRef/>
      </w:r>
      <w:r w:rsidRPr="00AF2FF4">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22">
    <w:p w14:paraId="6AF52604" w14:textId="77777777" w:rsidR="005D767F" w:rsidRPr="00AF2FF4" w:rsidRDefault="005D767F" w:rsidP="00AF2FF4">
      <w:pPr>
        <w:pStyle w:val="Textonotapie"/>
        <w:ind w:firstLine="709"/>
        <w:jc w:val="both"/>
        <w:rPr>
          <w:rFonts w:ascii="Arial" w:hAnsi="Arial" w:cs="Arial"/>
          <w:sz w:val="19"/>
          <w:szCs w:val="19"/>
        </w:rPr>
      </w:pPr>
      <w:r w:rsidRPr="00AF2FF4">
        <w:rPr>
          <w:rStyle w:val="Refdenotaalpie"/>
          <w:rFonts w:ascii="Arial" w:hAnsi="Arial" w:cs="Arial"/>
          <w:sz w:val="19"/>
          <w:szCs w:val="19"/>
        </w:rPr>
        <w:footnoteRef/>
      </w:r>
      <w:r w:rsidRPr="00AF2FF4">
        <w:rPr>
          <w:rFonts w:ascii="Arial" w:hAnsi="Arial" w:cs="Arial"/>
          <w:sz w:val="19"/>
          <w:szCs w:val="19"/>
        </w:rPr>
        <w:t xml:space="preserve"> «</w:t>
      </w:r>
      <w:r w:rsidRPr="00AF2FF4">
        <w:rPr>
          <w:rFonts w:ascii="Arial" w:hAnsi="Arial" w:cs="Arial"/>
          <w:sz w:val="19"/>
          <w:szCs w:val="19"/>
          <w:lang w:val="es-ES"/>
        </w:rPr>
        <w:t xml:space="preserve">[25] </w:t>
      </w:r>
      <w:r w:rsidRPr="00AF2FF4">
        <w:rPr>
          <w:rFonts w:ascii="Arial" w:hAnsi="Arial" w:cs="Arial"/>
          <w:sz w:val="19"/>
          <w:szCs w:val="19"/>
        </w:rPr>
        <w:t>Cfr. Consejo de Estado. Sección Tercera. Sentencia de 3 de diciembre de 2007. Radicados: 24.715, 25.206, 25.409, 24.524, 27.834, 25.410, 26.105, 28.244, 31.447 -acumulados-».</w:t>
      </w:r>
    </w:p>
    <w:p w14:paraId="59C05CDD" w14:textId="77777777" w:rsidR="005D767F" w:rsidRPr="00AF2FF4" w:rsidRDefault="005D767F" w:rsidP="00AF2FF4">
      <w:pPr>
        <w:pStyle w:val="Textonotapie"/>
        <w:ind w:firstLine="709"/>
        <w:jc w:val="both"/>
        <w:rPr>
          <w:rFonts w:ascii="Arial" w:hAnsi="Arial" w:cs="Arial"/>
          <w:sz w:val="19"/>
          <w:szCs w:val="19"/>
        </w:rPr>
      </w:pPr>
    </w:p>
  </w:footnote>
  <w:footnote w:id="23">
    <w:p w14:paraId="43B77C67" w14:textId="77777777" w:rsidR="005D767F" w:rsidRPr="00AF2FF4" w:rsidRDefault="005D767F" w:rsidP="00AF2FF4">
      <w:pPr>
        <w:pStyle w:val="Textonotapie"/>
        <w:ind w:firstLine="709"/>
        <w:jc w:val="both"/>
        <w:rPr>
          <w:rFonts w:ascii="Arial" w:hAnsi="Arial" w:cs="Arial"/>
          <w:sz w:val="19"/>
          <w:szCs w:val="19"/>
        </w:rPr>
      </w:pPr>
      <w:r w:rsidRPr="00AF2FF4">
        <w:rPr>
          <w:rStyle w:val="Refdenotaalpie"/>
          <w:rFonts w:ascii="Arial" w:hAnsi="Arial" w:cs="Arial"/>
          <w:sz w:val="19"/>
          <w:szCs w:val="19"/>
        </w:rPr>
        <w:footnoteRef/>
      </w:r>
      <w:r w:rsidRPr="00AF2FF4">
        <w:rPr>
          <w:rFonts w:ascii="Arial" w:hAnsi="Arial" w:cs="Arial"/>
          <w:sz w:val="19"/>
          <w:szCs w:val="19"/>
        </w:rPr>
        <w:t xml:space="preserve"> «</w:t>
      </w:r>
      <w:r w:rsidRPr="00AF2FF4">
        <w:rPr>
          <w:rFonts w:ascii="Arial" w:hAnsi="Arial" w:cs="Arial"/>
          <w:sz w:val="19"/>
          <w:szCs w:val="19"/>
          <w:lang w:val="es-ES"/>
        </w:rPr>
        <w:t xml:space="preserve">[26] </w:t>
      </w:r>
      <w:r w:rsidRPr="00AF2FF4">
        <w:rPr>
          <w:rFonts w:ascii="Arial" w:hAnsi="Arial" w:cs="Arial"/>
          <w:sz w:val="19"/>
          <w:szCs w:val="19"/>
        </w:rPr>
        <w:t>Al respecto ver el concepto 1712 de 2 de febrero de 2006. Consejo de Estado Sala de Consulta y Servicio Civil».</w:t>
      </w:r>
    </w:p>
    <w:p w14:paraId="712C4765" w14:textId="77777777" w:rsidR="005D767F" w:rsidRPr="00AF2FF4" w:rsidRDefault="005D767F" w:rsidP="00AF2FF4">
      <w:pPr>
        <w:pStyle w:val="Textonotapie"/>
        <w:ind w:firstLine="709"/>
        <w:jc w:val="both"/>
        <w:rPr>
          <w:rFonts w:ascii="Arial" w:hAnsi="Arial" w:cs="Arial"/>
          <w:sz w:val="19"/>
          <w:szCs w:val="19"/>
        </w:rPr>
      </w:pPr>
    </w:p>
  </w:footnote>
  <w:footnote w:id="24">
    <w:p w14:paraId="4ABBCE93" w14:textId="77777777" w:rsidR="005D767F" w:rsidRPr="00AF2FF4" w:rsidRDefault="005D767F" w:rsidP="00DD303E">
      <w:pPr>
        <w:pStyle w:val="Textonotapie"/>
        <w:ind w:firstLine="709"/>
        <w:jc w:val="both"/>
        <w:rPr>
          <w:rFonts w:ascii="Arial" w:hAnsi="Arial" w:cs="Arial"/>
          <w:sz w:val="19"/>
          <w:szCs w:val="19"/>
        </w:rPr>
      </w:pPr>
      <w:r w:rsidRPr="00AF2FF4">
        <w:rPr>
          <w:rStyle w:val="Refdenotaalpie"/>
          <w:rFonts w:ascii="Arial" w:hAnsi="Arial" w:cs="Arial"/>
          <w:sz w:val="19"/>
          <w:szCs w:val="19"/>
        </w:rPr>
        <w:footnoteRef/>
      </w:r>
      <w:r w:rsidRPr="00AF2FF4">
        <w:rPr>
          <w:rFonts w:ascii="Arial" w:hAnsi="Arial" w:cs="Arial"/>
          <w:sz w:val="19"/>
          <w:szCs w:val="19"/>
        </w:rPr>
        <w:t xml:space="preserve"> Consejo de Estado. Sala de Consulta y Servicio Civil. Concepto del 2 de septiembre de 2013. Radicación número: 11001-03-06-000-2013-00412-00 (2168). Consejero Ponente: Álvaro </w:t>
      </w:r>
      <w:proofErr w:type="spellStart"/>
      <w:r w:rsidRPr="00AF2FF4">
        <w:rPr>
          <w:rFonts w:ascii="Arial" w:hAnsi="Arial" w:cs="Arial"/>
          <w:sz w:val="19"/>
          <w:szCs w:val="19"/>
        </w:rPr>
        <w:t>Namén</w:t>
      </w:r>
      <w:proofErr w:type="spellEnd"/>
      <w:r w:rsidRPr="00AF2FF4">
        <w:rPr>
          <w:rFonts w:ascii="Arial" w:hAnsi="Arial" w:cs="Arial"/>
          <w:sz w:val="19"/>
          <w:szCs w:val="19"/>
        </w:rPr>
        <w:t xml:space="preserve"> Vargas.</w:t>
      </w:r>
    </w:p>
  </w:footnote>
  <w:footnote w:id="25">
    <w:p w14:paraId="21F0B200" w14:textId="77777777" w:rsidR="005D767F" w:rsidRPr="00AF2FF4" w:rsidRDefault="005D767F" w:rsidP="00DD303E">
      <w:pPr>
        <w:pStyle w:val="Textonotapie"/>
        <w:ind w:firstLine="709"/>
        <w:jc w:val="both"/>
        <w:rPr>
          <w:rFonts w:ascii="Arial" w:hAnsi="Arial" w:cs="Arial"/>
          <w:sz w:val="19"/>
          <w:szCs w:val="19"/>
          <w:lang w:val="es-ES"/>
        </w:rPr>
      </w:pPr>
      <w:r w:rsidRPr="00AF2FF4">
        <w:rPr>
          <w:rStyle w:val="Refdenotaalpie"/>
          <w:rFonts w:ascii="Arial" w:hAnsi="Arial" w:cs="Arial"/>
          <w:sz w:val="19"/>
          <w:szCs w:val="19"/>
        </w:rPr>
        <w:footnoteRef/>
      </w:r>
      <w:r w:rsidRPr="00AF2FF4">
        <w:rPr>
          <w:rFonts w:ascii="Arial" w:hAnsi="Arial" w:cs="Arial"/>
          <w:sz w:val="19"/>
          <w:szCs w:val="19"/>
        </w:rPr>
        <w:t xml:space="preserve"> </w:t>
      </w:r>
      <w:r w:rsidRPr="00AF2FF4">
        <w:rPr>
          <w:rFonts w:ascii="Arial" w:hAnsi="Arial" w:cs="Arial"/>
          <w:sz w:val="19"/>
          <w:szCs w:val="19"/>
          <w:lang w:val="es-ES"/>
        </w:rPr>
        <w:t xml:space="preserve">Artículo 2. </w:t>
      </w:r>
    </w:p>
  </w:footnote>
  <w:footnote w:id="26">
    <w:p w14:paraId="29E96040" w14:textId="77777777" w:rsidR="005D767F" w:rsidRPr="00AF2FF4" w:rsidRDefault="005D767F" w:rsidP="00DD303E">
      <w:pPr>
        <w:pStyle w:val="Textonotapie"/>
        <w:ind w:firstLine="709"/>
        <w:jc w:val="both"/>
        <w:rPr>
          <w:rFonts w:ascii="Arial" w:hAnsi="Arial" w:cs="Arial"/>
          <w:sz w:val="19"/>
          <w:szCs w:val="19"/>
          <w:lang w:val="es-ES"/>
        </w:rPr>
      </w:pPr>
      <w:r w:rsidRPr="00AF2FF4">
        <w:rPr>
          <w:rStyle w:val="Refdenotaalpie"/>
          <w:rFonts w:ascii="Arial" w:hAnsi="Arial" w:cs="Arial"/>
          <w:sz w:val="19"/>
          <w:szCs w:val="19"/>
        </w:rPr>
        <w:footnoteRef/>
      </w:r>
      <w:r w:rsidRPr="00AF2FF4">
        <w:rPr>
          <w:rFonts w:ascii="Arial" w:hAnsi="Arial" w:cs="Arial"/>
          <w:sz w:val="19"/>
          <w:szCs w:val="19"/>
        </w:rPr>
        <w:t xml:space="preserve"> </w:t>
      </w:r>
      <w:r w:rsidRPr="00AF2FF4">
        <w:rPr>
          <w:rFonts w:ascii="Arial" w:hAnsi="Arial" w:cs="Arial"/>
          <w:i/>
          <w:sz w:val="19"/>
          <w:szCs w:val="19"/>
          <w:lang w:val="es-ES"/>
        </w:rPr>
        <w:t>Ídem</w:t>
      </w:r>
      <w:r w:rsidRPr="00AF2FF4">
        <w:rPr>
          <w:rFonts w:ascii="Arial" w:hAnsi="Arial" w:cs="Arial"/>
          <w:sz w:val="19"/>
          <w:szCs w:val="19"/>
          <w:lang w:val="es-ES"/>
        </w:rPr>
        <w:t>.</w:t>
      </w:r>
    </w:p>
  </w:footnote>
  <w:footnote w:id="27">
    <w:p w14:paraId="791E3E34" w14:textId="77777777" w:rsidR="005D767F" w:rsidRPr="00AF2FF4" w:rsidRDefault="005D767F" w:rsidP="00DD303E">
      <w:pPr>
        <w:pStyle w:val="Textonotapie"/>
        <w:ind w:firstLine="709"/>
        <w:jc w:val="both"/>
        <w:rPr>
          <w:rFonts w:ascii="Arial" w:hAnsi="Arial" w:cs="Arial"/>
          <w:sz w:val="19"/>
          <w:szCs w:val="19"/>
          <w:lang w:val="es-ES"/>
        </w:rPr>
      </w:pPr>
      <w:r w:rsidRPr="00AF2FF4">
        <w:rPr>
          <w:rStyle w:val="Refdenotaalpie"/>
          <w:rFonts w:ascii="Arial" w:hAnsi="Arial" w:cs="Arial"/>
          <w:sz w:val="19"/>
          <w:szCs w:val="19"/>
        </w:rPr>
        <w:footnoteRef/>
      </w:r>
      <w:r w:rsidRPr="00AF2FF4">
        <w:rPr>
          <w:rStyle w:val="Refdenotaalpie"/>
          <w:rFonts w:ascii="Arial" w:hAnsi="Arial" w:cs="Arial"/>
          <w:sz w:val="19"/>
          <w:szCs w:val="19"/>
        </w:rPr>
        <w:t xml:space="preserve"> </w:t>
      </w:r>
      <w:r w:rsidRPr="00AF2FF4">
        <w:rPr>
          <w:rFonts w:ascii="Arial" w:hAnsi="Arial" w:cs="Arial"/>
          <w:sz w:val="19"/>
          <w:szCs w:val="19"/>
          <w:lang w:val="es-ES"/>
        </w:rPr>
        <w:t xml:space="preserve">«[…] A este respecto, cabe recordar que el artículo 860 del Código de Comercio regula la licitación en el derecho privado». </w:t>
      </w:r>
    </w:p>
    <w:p w14:paraId="1845519F" w14:textId="77777777" w:rsidR="005D767F" w:rsidRPr="00AF2FF4" w:rsidRDefault="005D767F" w:rsidP="00DD303E">
      <w:pPr>
        <w:pStyle w:val="Textonotapie"/>
        <w:ind w:firstLine="709"/>
        <w:jc w:val="both"/>
        <w:rPr>
          <w:rFonts w:ascii="Arial" w:hAnsi="Arial" w:cs="Arial"/>
          <w:sz w:val="19"/>
          <w:szCs w:val="19"/>
          <w:lang w:val="es-ES"/>
        </w:rPr>
      </w:pPr>
    </w:p>
  </w:footnote>
  <w:footnote w:id="28">
    <w:p w14:paraId="3658F6A3" w14:textId="77777777" w:rsidR="005D767F" w:rsidRPr="00AF2FF4" w:rsidRDefault="005D767F" w:rsidP="00DD303E">
      <w:pPr>
        <w:shd w:val="clear" w:color="auto" w:fill="FFFFFF"/>
        <w:ind w:firstLine="709"/>
        <w:jc w:val="both"/>
        <w:rPr>
          <w:rFonts w:ascii="Arial" w:hAnsi="Arial" w:cs="Arial"/>
          <w:sz w:val="19"/>
          <w:szCs w:val="19"/>
          <w:lang w:val="es-ES"/>
        </w:rPr>
      </w:pPr>
      <w:r w:rsidRPr="00AF2FF4">
        <w:rPr>
          <w:rStyle w:val="Refdenotaalpie"/>
          <w:rFonts w:ascii="Arial" w:hAnsi="Arial" w:cs="Arial"/>
          <w:sz w:val="19"/>
          <w:szCs w:val="19"/>
        </w:rPr>
        <w:footnoteRef/>
      </w:r>
      <w:r w:rsidRPr="00AF2FF4">
        <w:rPr>
          <w:rStyle w:val="Refdenotaalpie"/>
          <w:rFonts w:ascii="Arial" w:hAnsi="Arial" w:cs="Arial"/>
          <w:sz w:val="19"/>
          <w:szCs w:val="19"/>
        </w:rPr>
        <w:t xml:space="preserve"> </w:t>
      </w:r>
      <w:r w:rsidRPr="00AF2FF4">
        <w:rPr>
          <w:rFonts w:ascii="Arial" w:hAnsi="Arial" w:cs="Arial"/>
          <w:sz w:val="19"/>
          <w:szCs w:val="19"/>
          <w:lang w:val="es-ES"/>
        </w:rPr>
        <w:t xml:space="preserve">Consejo de Estado. Sala de Consulta y Servicio Civil, Concepto de 8 de mayo de 2018. Radicación Número: 11001-03-06-000-2018-00095-00(2382). Consejero Ponente: Álvaro </w:t>
      </w:r>
      <w:proofErr w:type="spellStart"/>
      <w:r w:rsidRPr="00AF2FF4">
        <w:rPr>
          <w:rFonts w:ascii="Arial" w:hAnsi="Arial" w:cs="Arial"/>
          <w:sz w:val="19"/>
          <w:szCs w:val="19"/>
          <w:lang w:val="es-ES"/>
        </w:rPr>
        <w:t>Namén</w:t>
      </w:r>
      <w:proofErr w:type="spellEnd"/>
      <w:r w:rsidRPr="00AF2FF4">
        <w:rPr>
          <w:rFonts w:ascii="Arial" w:hAnsi="Arial" w:cs="Arial"/>
          <w:sz w:val="19"/>
          <w:szCs w:val="19"/>
          <w:lang w:val="es-ES"/>
        </w:rPr>
        <w:t xml:space="preserve"> Vargas.</w:t>
      </w:r>
    </w:p>
  </w:footnote>
  <w:footnote w:id="29">
    <w:p w14:paraId="0DFA95B2" w14:textId="77777777" w:rsidR="005D767F" w:rsidRPr="00AF2FF4" w:rsidRDefault="005D767F" w:rsidP="00DD303E">
      <w:pPr>
        <w:pStyle w:val="Textonotapie"/>
        <w:ind w:firstLine="709"/>
        <w:jc w:val="both"/>
        <w:rPr>
          <w:rFonts w:ascii="Arial" w:hAnsi="Arial" w:cs="Arial"/>
          <w:sz w:val="19"/>
          <w:szCs w:val="19"/>
        </w:rPr>
      </w:pPr>
    </w:p>
    <w:p w14:paraId="614D9645" w14:textId="77777777" w:rsidR="005D767F" w:rsidRPr="00AF2FF4" w:rsidRDefault="005D767F" w:rsidP="00DD303E">
      <w:pPr>
        <w:pStyle w:val="Textonotapie"/>
        <w:ind w:firstLine="709"/>
        <w:jc w:val="both"/>
        <w:rPr>
          <w:rFonts w:ascii="Arial" w:hAnsi="Arial" w:cs="Arial"/>
          <w:sz w:val="19"/>
          <w:szCs w:val="19"/>
        </w:rPr>
      </w:pPr>
      <w:r w:rsidRPr="00AF2FF4">
        <w:rPr>
          <w:rStyle w:val="Refdenotaalpie"/>
          <w:rFonts w:ascii="Arial" w:hAnsi="Arial" w:cs="Arial"/>
          <w:sz w:val="19"/>
          <w:szCs w:val="19"/>
        </w:rPr>
        <w:footnoteRef/>
      </w:r>
      <w:r w:rsidRPr="00AF2FF4">
        <w:rPr>
          <w:rFonts w:ascii="Arial" w:hAnsi="Arial" w:cs="Arial"/>
          <w:sz w:val="19"/>
          <w:szCs w:val="19"/>
        </w:rPr>
        <w:t xml:space="preserve"> Consejo de Estado. Sala de Consulta y Servicio Civil. Concepto del 08 de mayo de 2018. </w:t>
      </w:r>
      <w:proofErr w:type="spellStart"/>
      <w:r w:rsidRPr="00AF2FF4">
        <w:rPr>
          <w:rFonts w:ascii="Arial" w:hAnsi="Arial" w:cs="Arial"/>
          <w:sz w:val="19"/>
          <w:szCs w:val="19"/>
        </w:rPr>
        <w:t>Exp</w:t>
      </w:r>
      <w:proofErr w:type="spellEnd"/>
      <w:r w:rsidRPr="00AF2FF4">
        <w:rPr>
          <w:rFonts w:ascii="Arial" w:hAnsi="Arial" w:cs="Arial"/>
          <w:sz w:val="19"/>
          <w:szCs w:val="19"/>
        </w:rPr>
        <w:t xml:space="preserve">. 2.382. C.P. Álvaro </w:t>
      </w:r>
      <w:proofErr w:type="spellStart"/>
      <w:r w:rsidRPr="00AF2FF4">
        <w:rPr>
          <w:rFonts w:ascii="Arial" w:hAnsi="Arial" w:cs="Arial"/>
          <w:sz w:val="19"/>
          <w:szCs w:val="19"/>
        </w:rPr>
        <w:t>Namén</w:t>
      </w:r>
      <w:proofErr w:type="spellEnd"/>
      <w:r w:rsidRPr="00AF2FF4">
        <w:rPr>
          <w:rFonts w:ascii="Arial" w:hAnsi="Arial" w:cs="Arial"/>
          <w:sz w:val="19"/>
          <w:szCs w:val="19"/>
        </w:rPr>
        <w:t xml:space="preserve"> Vargas.</w:t>
      </w:r>
    </w:p>
  </w:footnote>
  <w:footnote w:id="30">
    <w:p w14:paraId="788AAF47" w14:textId="77777777" w:rsidR="005D767F" w:rsidRPr="00AF2FF4" w:rsidRDefault="005D767F" w:rsidP="00DD303E">
      <w:pPr>
        <w:pStyle w:val="Textonotapie"/>
        <w:ind w:firstLine="709"/>
        <w:jc w:val="both"/>
        <w:rPr>
          <w:rFonts w:ascii="Arial" w:hAnsi="Arial" w:cs="Arial"/>
          <w:sz w:val="19"/>
          <w:szCs w:val="19"/>
        </w:rPr>
      </w:pPr>
      <w:r w:rsidRPr="00AF2FF4">
        <w:rPr>
          <w:rStyle w:val="Refdenotaalpie"/>
          <w:rFonts w:ascii="Arial" w:hAnsi="Arial" w:cs="Arial"/>
          <w:sz w:val="19"/>
          <w:szCs w:val="19"/>
        </w:rPr>
        <w:footnoteRef/>
      </w:r>
      <w:r w:rsidRPr="00AF2FF4">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w:t>
      </w:r>
      <w:proofErr w:type="spellStart"/>
      <w:r w:rsidRPr="00AF2FF4">
        <w:rPr>
          <w:rFonts w:ascii="Arial" w:hAnsi="Arial" w:cs="Arial"/>
          <w:sz w:val="19"/>
          <w:szCs w:val="19"/>
        </w:rPr>
        <w:t>N°</w:t>
      </w:r>
      <w:proofErr w:type="spellEnd"/>
      <w:r w:rsidRPr="00AF2FF4">
        <w:rPr>
          <w:rFonts w:ascii="Arial" w:hAnsi="Arial" w:cs="Arial"/>
          <w:sz w:val="19"/>
          <w:szCs w:val="19"/>
        </w:rPr>
        <w:t xml:space="preserve"> 216/05 Senado, No. 235-Cámara que dio lugar a la Ley de Garantías Electorales.</w:t>
      </w:r>
    </w:p>
  </w:footnote>
  <w:footnote w:id="31">
    <w:p w14:paraId="34EF3DBE" w14:textId="77777777" w:rsidR="00214C07" w:rsidRPr="00214C07" w:rsidRDefault="00214C07" w:rsidP="00214C07">
      <w:pPr>
        <w:ind w:firstLine="709"/>
        <w:jc w:val="both"/>
        <w:rPr>
          <w:rFonts w:ascii="Arial" w:hAnsi="Arial" w:cs="Arial"/>
          <w:color w:val="000000"/>
          <w:sz w:val="19"/>
          <w:szCs w:val="19"/>
        </w:rPr>
      </w:pPr>
      <w:r w:rsidRPr="00214C07">
        <w:rPr>
          <w:rStyle w:val="Refdenotaalpie"/>
          <w:rFonts w:ascii="Arial" w:hAnsi="Arial" w:cs="Arial"/>
          <w:color w:val="000000"/>
          <w:sz w:val="19"/>
          <w:szCs w:val="19"/>
        </w:rPr>
        <w:footnoteRef/>
      </w:r>
      <w:r w:rsidRPr="00214C07">
        <w:rPr>
          <w:rFonts w:ascii="Arial" w:hAnsi="Arial" w:cs="Arial"/>
          <w:color w:val="000000"/>
          <w:sz w:val="19"/>
          <w:szCs w:val="19"/>
        </w:rPr>
        <w:t xml:space="preserve"> Consejo de Estado. Sala de Consulta y Servicio Civil. Concepto de 20 de febrero de 2006. Radicación Número: 11001-03-06-000-2006-00026-00 (1727).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592080F5" w14:textId="77777777" w:rsidR="00214C07" w:rsidRPr="00214C07" w:rsidRDefault="00214C07" w:rsidP="00214C07">
      <w:pPr>
        <w:ind w:firstLine="709"/>
        <w:jc w:val="both"/>
        <w:rPr>
          <w:rFonts w:ascii="Arial" w:hAnsi="Arial" w:cs="Arial"/>
          <w:color w:val="000000"/>
          <w:sz w:val="19"/>
          <w:szCs w:val="19"/>
        </w:rPr>
      </w:pPr>
    </w:p>
  </w:footnote>
  <w:footnote w:id="32">
    <w:p w14:paraId="4F00162A" w14:textId="77777777" w:rsidR="00214C07" w:rsidRPr="00A54BE3" w:rsidRDefault="00214C07" w:rsidP="00214C07">
      <w:pPr>
        <w:pStyle w:val="Textonotapie"/>
        <w:ind w:firstLine="709"/>
        <w:jc w:val="both"/>
        <w:rPr>
          <w:rFonts w:ascii="Arial" w:eastAsia="Times New Roman" w:hAnsi="Arial" w:cs="Arial"/>
          <w:bCs/>
          <w:sz w:val="19"/>
          <w:szCs w:val="19"/>
          <w:lang w:eastAsia="x-none"/>
        </w:rPr>
      </w:pPr>
      <w:r w:rsidRPr="00A54BE3">
        <w:rPr>
          <w:rStyle w:val="Refdenotaalpie"/>
          <w:rFonts w:ascii="Arial" w:hAnsi="Arial" w:cs="Arial"/>
          <w:sz w:val="19"/>
          <w:szCs w:val="19"/>
        </w:rPr>
        <w:footnoteRef/>
      </w:r>
      <w:r w:rsidRPr="00A54BE3">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r w:rsidRPr="00A54BE3">
        <w:rPr>
          <w:rFonts w:ascii="Arial" w:eastAsia="Times New Roman" w:hAnsi="Arial" w:cs="Arial"/>
          <w:bCs/>
          <w:sz w:val="19"/>
          <w:szCs w:val="19"/>
          <w:lang w:eastAsia="x-none"/>
        </w:rPr>
        <w:t xml:space="preserve"> «</w:t>
      </w:r>
      <w:r w:rsidRPr="00A54BE3">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A54BE3">
        <w:rPr>
          <w:rFonts w:ascii="Arial" w:eastAsia="Times New Roman" w:hAnsi="Arial" w:cs="Arial"/>
          <w:bCs/>
          <w:sz w:val="19"/>
          <w:szCs w:val="19"/>
          <w:lang w:eastAsia="x-none"/>
        </w:rPr>
        <w:t>».</w:t>
      </w:r>
    </w:p>
    <w:p w14:paraId="515F16F5" w14:textId="77777777" w:rsidR="00214C07" w:rsidRPr="00A54BE3" w:rsidRDefault="00214C07" w:rsidP="00214C07">
      <w:pPr>
        <w:pStyle w:val="Textonotapie"/>
        <w:ind w:firstLine="709"/>
        <w:jc w:val="both"/>
        <w:rPr>
          <w:rFonts w:ascii="Arial" w:eastAsia="Times New Roman" w:hAnsi="Arial" w:cs="Arial"/>
          <w:bCs/>
          <w:sz w:val="19"/>
          <w:szCs w:val="19"/>
          <w:lang w:eastAsia="x-none"/>
        </w:rPr>
      </w:pPr>
    </w:p>
  </w:footnote>
  <w:footnote w:id="33">
    <w:p w14:paraId="48009CB4" w14:textId="77777777" w:rsidR="00214C07" w:rsidRPr="00A54BE3" w:rsidRDefault="00214C07" w:rsidP="00214C07">
      <w:pPr>
        <w:pStyle w:val="Textonotapie"/>
        <w:ind w:firstLine="709"/>
        <w:jc w:val="both"/>
        <w:rPr>
          <w:rFonts w:ascii="Arial" w:hAnsi="Arial" w:cs="Arial"/>
          <w:sz w:val="19"/>
          <w:szCs w:val="19"/>
        </w:rPr>
      </w:pPr>
      <w:r w:rsidRPr="00A54BE3">
        <w:rPr>
          <w:rStyle w:val="Refdenotaalpie"/>
          <w:rFonts w:ascii="Arial" w:hAnsi="Arial" w:cs="Arial"/>
          <w:sz w:val="19"/>
          <w:szCs w:val="19"/>
        </w:rPr>
        <w:footnoteRef/>
      </w:r>
      <w:r w:rsidRPr="00A54BE3">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p w14:paraId="5A888E37" w14:textId="77777777" w:rsidR="00214C07" w:rsidRPr="00547D00" w:rsidRDefault="00214C07" w:rsidP="00214C07">
      <w:pPr>
        <w:pStyle w:val="Textonotapie"/>
        <w:ind w:firstLine="709"/>
        <w:jc w:val="both"/>
        <w:rPr>
          <w:rFonts w:ascii="Arial" w:hAnsi="Arial" w:cs="Arial"/>
          <w:sz w:val="19"/>
          <w:szCs w:val="19"/>
        </w:rPr>
      </w:pPr>
    </w:p>
  </w:footnote>
  <w:footnote w:id="34">
    <w:p w14:paraId="43C4B23E" w14:textId="77777777" w:rsidR="00214C07" w:rsidRPr="00A54BE3" w:rsidRDefault="00214C07" w:rsidP="00214C07">
      <w:pPr>
        <w:pStyle w:val="Textonotapie"/>
        <w:ind w:firstLine="709"/>
        <w:jc w:val="both"/>
        <w:rPr>
          <w:rFonts w:ascii="Arial" w:hAnsi="Arial" w:cs="Arial"/>
          <w:sz w:val="19"/>
          <w:szCs w:val="19"/>
        </w:rPr>
      </w:pPr>
      <w:r w:rsidRPr="00A54BE3">
        <w:rPr>
          <w:rStyle w:val="Refdenotaalpie"/>
          <w:rFonts w:ascii="Arial" w:hAnsi="Arial" w:cs="Arial"/>
          <w:sz w:val="19"/>
          <w:szCs w:val="19"/>
        </w:rPr>
        <w:footnoteRef/>
      </w:r>
      <w:r w:rsidRPr="00A54BE3">
        <w:rPr>
          <w:rFonts w:ascii="Arial" w:hAnsi="Arial" w:cs="Arial"/>
          <w:sz w:val="19"/>
          <w:szCs w:val="19"/>
        </w:rPr>
        <w:t xml:space="preserve"> Consejo de Estado. Sala de Consulta y Servicio Civil, ídem.</w:t>
      </w:r>
    </w:p>
    <w:p w14:paraId="6BF6BB54" w14:textId="77777777" w:rsidR="00214C07" w:rsidRPr="00A54BE3" w:rsidRDefault="00214C07" w:rsidP="00214C07">
      <w:pPr>
        <w:pStyle w:val="Textonotapie"/>
        <w:ind w:firstLine="709"/>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7847B1C0" w:rsidR="00E2520A" w:rsidRDefault="00E2520A">
    <w:pPr>
      <w:pStyle w:val="Encabezado"/>
    </w:pPr>
  </w:p>
  <w:p w14:paraId="2A80E31D" w14:textId="3F4DC003" w:rsidR="00E2520A" w:rsidRDefault="0089572F">
    <w:r>
      <w:rPr>
        <w:noProof/>
        <w:lang w:val="en-US" w:eastAsia="en-US"/>
      </w:rPr>
      <w:drawing>
        <wp:anchor distT="0" distB="0" distL="114300" distR="114300" simplePos="0" relativeHeight="251659264" behindDoc="0" locked="0" layoutInCell="1" allowOverlap="1" wp14:anchorId="161214BD" wp14:editId="2F96D3A4">
          <wp:simplePos x="0" y="0"/>
          <wp:positionH relativeFrom="column">
            <wp:posOffset>2390775</wp:posOffset>
          </wp:positionH>
          <wp:positionV relativeFrom="paragraph">
            <wp:posOffset>117475</wp:posOffset>
          </wp:positionV>
          <wp:extent cx="3157855" cy="713105"/>
          <wp:effectExtent l="0" t="0" r="4445" b="0"/>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713105"/>
                  </a:xfrm>
                  <a:prstGeom prst="rect">
                    <a:avLst/>
                  </a:prstGeom>
                  <a:noFill/>
                </pic:spPr>
              </pic:pic>
            </a:graphicData>
          </a:graphic>
        </wp:anchor>
      </w:drawing>
    </w:r>
  </w:p>
  <w:p w14:paraId="5DBE9C96" w14:textId="3CBD2553"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2"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12596125">
    <w:abstractNumId w:val="15"/>
  </w:num>
  <w:num w:numId="2" w16cid:durableId="1823348462">
    <w:abstractNumId w:val="13"/>
  </w:num>
  <w:num w:numId="3" w16cid:durableId="316810470">
    <w:abstractNumId w:val="22"/>
  </w:num>
  <w:num w:numId="4" w16cid:durableId="816610869">
    <w:abstractNumId w:val="27"/>
  </w:num>
  <w:num w:numId="5" w16cid:durableId="220747942">
    <w:abstractNumId w:val="31"/>
  </w:num>
  <w:num w:numId="6" w16cid:durableId="2039623838">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327988">
    <w:abstractNumId w:val="28"/>
  </w:num>
  <w:num w:numId="8" w16cid:durableId="1110661480">
    <w:abstractNumId w:val="3"/>
  </w:num>
  <w:num w:numId="9" w16cid:durableId="1230732404">
    <w:abstractNumId w:val="8"/>
  </w:num>
  <w:num w:numId="10" w16cid:durableId="4446181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50000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5271215">
    <w:abstractNumId w:val="14"/>
  </w:num>
  <w:num w:numId="13" w16cid:durableId="1597519678">
    <w:abstractNumId w:val="20"/>
  </w:num>
  <w:num w:numId="14" w16cid:durableId="1343701411">
    <w:abstractNumId w:val="11"/>
  </w:num>
  <w:num w:numId="15" w16cid:durableId="778258863">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131410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5182806">
    <w:abstractNumId w:val="33"/>
  </w:num>
  <w:num w:numId="18" w16cid:durableId="1010257415">
    <w:abstractNumId w:val="23"/>
  </w:num>
  <w:num w:numId="19" w16cid:durableId="1263493727">
    <w:abstractNumId w:val="7"/>
  </w:num>
  <w:num w:numId="20" w16cid:durableId="786121092">
    <w:abstractNumId w:val="34"/>
  </w:num>
  <w:num w:numId="21" w16cid:durableId="2074352322">
    <w:abstractNumId w:val="25"/>
  </w:num>
  <w:num w:numId="22" w16cid:durableId="212935053">
    <w:abstractNumId w:val="10"/>
  </w:num>
  <w:num w:numId="23" w16cid:durableId="751124709">
    <w:abstractNumId w:val="9"/>
  </w:num>
  <w:num w:numId="24" w16cid:durableId="497230611">
    <w:abstractNumId w:val="29"/>
  </w:num>
  <w:num w:numId="25" w16cid:durableId="429665286">
    <w:abstractNumId w:val="17"/>
  </w:num>
  <w:num w:numId="26" w16cid:durableId="92938153">
    <w:abstractNumId w:val="32"/>
  </w:num>
  <w:num w:numId="27" w16cid:durableId="896090901">
    <w:abstractNumId w:val="36"/>
  </w:num>
  <w:num w:numId="28" w16cid:durableId="1209755299">
    <w:abstractNumId w:val="21"/>
  </w:num>
  <w:num w:numId="29" w16cid:durableId="337735358">
    <w:abstractNumId w:val="2"/>
  </w:num>
  <w:num w:numId="30" w16cid:durableId="1271082744">
    <w:abstractNumId w:val="24"/>
  </w:num>
  <w:num w:numId="31" w16cid:durableId="1254050462">
    <w:abstractNumId w:val="18"/>
  </w:num>
  <w:num w:numId="32" w16cid:durableId="492793026">
    <w:abstractNumId w:val="26"/>
  </w:num>
  <w:num w:numId="33" w16cid:durableId="1049914822">
    <w:abstractNumId w:val="35"/>
  </w:num>
  <w:num w:numId="34" w16cid:durableId="17699678">
    <w:abstractNumId w:val="16"/>
  </w:num>
  <w:num w:numId="35" w16cid:durableId="1312055086">
    <w:abstractNumId w:val="1"/>
  </w:num>
  <w:num w:numId="36" w16cid:durableId="5506994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814382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848795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06700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0"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s-CO" w:vendorID="64" w:dllVersion="6" w:nlCheck="1" w:checkStyle="0"/>
  <w:activeWritingStyle w:appName="MSWord" w:lang="pt-BR" w:vendorID="64" w:dllVersion="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CO"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6D78"/>
    <w:rsid w:val="000075EA"/>
    <w:rsid w:val="00007750"/>
    <w:rsid w:val="000077FD"/>
    <w:rsid w:val="00007E37"/>
    <w:rsid w:val="00010408"/>
    <w:rsid w:val="00010876"/>
    <w:rsid w:val="00010C40"/>
    <w:rsid w:val="00010D1F"/>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6881"/>
    <w:rsid w:val="000171A2"/>
    <w:rsid w:val="00017B65"/>
    <w:rsid w:val="00020158"/>
    <w:rsid w:val="000207E0"/>
    <w:rsid w:val="00020D87"/>
    <w:rsid w:val="00020F8F"/>
    <w:rsid w:val="00021A95"/>
    <w:rsid w:val="00021C0A"/>
    <w:rsid w:val="0002256F"/>
    <w:rsid w:val="0002296A"/>
    <w:rsid w:val="00023DAE"/>
    <w:rsid w:val="00023F50"/>
    <w:rsid w:val="00023FA5"/>
    <w:rsid w:val="00024592"/>
    <w:rsid w:val="00024896"/>
    <w:rsid w:val="000258A6"/>
    <w:rsid w:val="00026092"/>
    <w:rsid w:val="000263F0"/>
    <w:rsid w:val="00026407"/>
    <w:rsid w:val="000264F6"/>
    <w:rsid w:val="00026608"/>
    <w:rsid w:val="00026B36"/>
    <w:rsid w:val="0002738B"/>
    <w:rsid w:val="00027545"/>
    <w:rsid w:val="00027787"/>
    <w:rsid w:val="000278D2"/>
    <w:rsid w:val="00031384"/>
    <w:rsid w:val="000315E1"/>
    <w:rsid w:val="0003236E"/>
    <w:rsid w:val="00033295"/>
    <w:rsid w:val="0003339A"/>
    <w:rsid w:val="00034134"/>
    <w:rsid w:val="000341F2"/>
    <w:rsid w:val="00034651"/>
    <w:rsid w:val="000351F2"/>
    <w:rsid w:val="00035224"/>
    <w:rsid w:val="00036E03"/>
    <w:rsid w:val="00040427"/>
    <w:rsid w:val="000406DB"/>
    <w:rsid w:val="0004094D"/>
    <w:rsid w:val="00041029"/>
    <w:rsid w:val="0004115F"/>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6E8"/>
    <w:rsid w:val="00046717"/>
    <w:rsid w:val="00046A63"/>
    <w:rsid w:val="00046C09"/>
    <w:rsid w:val="0004716A"/>
    <w:rsid w:val="00047316"/>
    <w:rsid w:val="00047385"/>
    <w:rsid w:val="000473E8"/>
    <w:rsid w:val="000477AC"/>
    <w:rsid w:val="000504DE"/>
    <w:rsid w:val="000509C8"/>
    <w:rsid w:val="00051074"/>
    <w:rsid w:val="0005211A"/>
    <w:rsid w:val="00052B79"/>
    <w:rsid w:val="00052EA0"/>
    <w:rsid w:val="000536E3"/>
    <w:rsid w:val="000541A3"/>
    <w:rsid w:val="00054252"/>
    <w:rsid w:val="0005474D"/>
    <w:rsid w:val="00055CB9"/>
    <w:rsid w:val="00056F66"/>
    <w:rsid w:val="0005702F"/>
    <w:rsid w:val="00057661"/>
    <w:rsid w:val="0005779C"/>
    <w:rsid w:val="00060047"/>
    <w:rsid w:val="00061D06"/>
    <w:rsid w:val="0006294B"/>
    <w:rsid w:val="00062CDD"/>
    <w:rsid w:val="00062EE1"/>
    <w:rsid w:val="00063FA5"/>
    <w:rsid w:val="000640AF"/>
    <w:rsid w:val="00064940"/>
    <w:rsid w:val="00064CAE"/>
    <w:rsid w:val="00064DB7"/>
    <w:rsid w:val="00064FA7"/>
    <w:rsid w:val="00065195"/>
    <w:rsid w:val="00070AF1"/>
    <w:rsid w:val="000714DE"/>
    <w:rsid w:val="0007254F"/>
    <w:rsid w:val="00073C30"/>
    <w:rsid w:val="00074305"/>
    <w:rsid w:val="00074B2A"/>
    <w:rsid w:val="00074CCB"/>
    <w:rsid w:val="00075108"/>
    <w:rsid w:val="00075B3E"/>
    <w:rsid w:val="00076456"/>
    <w:rsid w:val="00076604"/>
    <w:rsid w:val="00077287"/>
    <w:rsid w:val="0007779B"/>
    <w:rsid w:val="000777E7"/>
    <w:rsid w:val="0007790A"/>
    <w:rsid w:val="0008017B"/>
    <w:rsid w:val="00080287"/>
    <w:rsid w:val="00080ACD"/>
    <w:rsid w:val="000811ED"/>
    <w:rsid w:val="00081284"/>
    <w:rsid w:val="00081D62"/>
    <w:rsid w:val="00081E36"/>
    <w:rsid w:val="000820A1"/>
    <w:rsid w:val="000820CE"/>
    <w:rsid w:val="00082435"/>
    <w:rsid w:val="00082B74"/>
    <w:rsid w:val="00083099"/>
    <w:rsid w:val="00083EDC"/>
    <w:rsid w:val="00083EE6"/>
    <w:rsid w:val="000847C0"/>
    <w:rsid w:val="00084873"/>
    <w:rsid w:val="00084B97"/>
    <w:rsid w:val="00084D25"/>
    <w:rsid w:val="0008510E"/>
    <w:rsid w:val="000856DE"/>
    <w:rsid w:val="00085F17"/>
    <w:rsid w:val="00085FB3"/>
    <w:rsid w:val="0008686B"/>
    <w:rsid w:val="00086B2A"/>
    <w:rsid w:val="00086ED2"/>
    <w:rsid w:val="000870FB"/>
    <w:rsid w:val="000914D6"/>
    <w:rsid w:val="00091569"/>
    <w:rsid w:val="00092DCA"/>
    <w:rsid w:val="000935F8"/>
    <w:rsid w:val="00093C51"/>
    <w:rsid w:val="000942EB"/>
    <w:rsid w:val="00094C79"/>
    <w:rsid w:val="00095B70"/>
    <w:rsid w:val="00095C0D"/>
    <w:rsid w:val="0009617E"/>
    <w:rsid w:val="00096489"/>
    <w:rsid w:val="00096544"/>
    <w:rsid w:val="000979CF"/>
    <w:rsid w:val="00097A00"/>
    <w:rsid w:val="000A03C8"/>
    <w:rsid w:val="000A05F2"/>
    <w:rsid w:val="000A06C4"/>
    <w:rsid w:val="000A0861"/>
    <w:rsid w:val="000A08EF"/>
    <w:rsid w:val="000A0ED1"/>
    <w:rsid w:val="000A12DB"/>
    <w:rsid w:val="000A17C8"/>
    <w:rsid w:val="000A1AEE"/>
    <w:rsid w:val="000A20D7"/>
    <w:rsid w:val="000A2128"/>
    <w:rsid w:val="000A362F"/>
    <w:rsid w:val="000A3B49"/>
    <w:rsid w:val="000A41BA"/>
    <w:rsid w:val="000A446A"/>
    <w:rsid w:val="000A4657"/>
    <w:rsid w:val="000A5AAF"/>
    <w:rsid w:val="000A5F97"/>
    <w:rsid w:val="000A648E"/>
    <w:rsid w:val="000A73BB"/>
    <w:rsid w:val="000A7EF4"/>
    <w:rsid w:val="000B0A15"/>
    <w:rsid w:val="000B0DF3"/>
    <w:rsid w:val="000B103F"/>
    <w:rsid w:val="000B1437"/>
    <w:rsid w:val="000B1470"/>
    <w:rsid w:val="000B2B86"/>
    <w:rsid w:val="000B3051"/>
    <w:rsid w:val="000B419B"/>
    <w:rsid w:val="000B4716"/>
    <w:rsid w:val="000B5781"/>
    <w:rsid w:val="000B5891"/>
    <w:rsid w:val="000B6E4B"/>
    <w:rsid w:val="000C0185"/>
    <w:rsid w:val="000C0444"/>
    <w:rsid w:val="000C0960"/>
    <w:rsid w:val="000C0AB3"/>
    <w:rsid w:val="000C0EF3"/>
    <w:rsid w:val="000C0F81"/>
    <w:rsid w:val="000C128D"/>
    <w:rsid w:val="000C17A3"/>
    <w:rsid w:val="000C1D4B"/>
    <w:rsid w:val="000C3260"/>
    <w:rsid w:val="000C3616"/>
    <w:rsid w:val="000C3803"/>
    <w:rsid w:val="000C3B2B"/>
    <w:rsid w:val="000C3B77"/>
    <w:rsid w:val="000C4F49"/>
    <w:rsid w:val="000C5861"/>
    <w:rsid w:val="000C639D"/>
    <w:rsid w:val="000C67BB"/>
    <w:rsid w:val="000C6C31"/>
    <w:rsid w:val="000C6DBC"/>
    <w:rsid w:val="000C6F79"/>
    <w:rsid w:val="000C7211"/>
    <w:rsid w:val="000C7476"/>
    <w:rsid w:val="000C7711"/>
    <w:rsid w:val="000C7AA2"/>
    <w:rsid w:val="000D0462"/>
    <w:rsid w:val="000D053D"/>
    <w:rsid w:val="000D0CD9"/>
    <w:rsid w:val="000D0ED2"/>
    <w:rsid w:val="000D1CEB"/>
    <w:rsid w:val="000D2563"/>
    <w:rsid w:val="000D25BF"/>
    <w:rsid w:val="000D3FDC"/>
    <w:rsid w:val="000D4E38"/>
    <w:rsid w:val="000D50DB"/>
    <w:rsid w:val="000D5ABA"/>
    <w:rsid w:val="000D6288"/>
    <w:rsid w:val="000D6CAF"/>
    <w:rsid w:val="000D7541"/>
    <w:rsid w:val="000D75E1"/>
    <w:rsid w:val="000D776B"/>
    <w:rsid w:val="000E0B3C"/>
    <w:rsid w:val="000E20C4"/>
    <w:rsid w:val="000E22CF"/>
    <w:rsid w:val="000E2977"/>
    <w:rsid w:val="000E2B36"/>
    <w:rsid w:val="000E30AC"/>
    <w:rsid w:val="000E3B46"/>
    <w:rsid w:val="000E3BC6"/>
    <w:rsid w:val="000E3E11"/>
    <w:rsid w:val="000E4596"/>
    <w:rsid w:val="000E52DC"/>
    <w:rsid w:val="000E5768"/>
    <w:rsid w:val="000E5843"/>
    <w:rsid w:val="000E6139"/>
    <w:rsid w:val="000E6A0E"/>
    <w:rsid w:val="000E6B73"/>
    <w:rsid w:val="000E6BE1"/>
    <w:rsid w:val="000E7E0B"/>
    <w:rsid w:val="000F078A"/>
    <w:rsid w:val="000F122D"/>
    <w:rsid w:val="000F1450"/>
    <w:rsid w:val="000F14E8"/>
    <w:rsid w:val="000F1BBD"/>
    <w:rsid w:val="000F2739"/>
    <w:rsid w:val="000F3138"/>
    <w:rsid w:val="000F3D39"/>
    <w:rsid w:val="000F4403"/>
    <w:rsid w:val="000F4C3F"/>
    <w:rsid w:val="000F4E17"/>
    <w:rsid w:val="000F636A"/>
    <w:rsid w:val="000F6578"/>
    <w:rsid w:val="000F70CD"/>
    <w:rsid w:val="000F79F9"/>
    <w:rsid w:val="000F7ABD"/>
    <w:rsid w:val="000F7E8F"/>
    <w:rsid w:val="000F7FBB"/>
    <w:rsid w:val="001000FB"/>
    <w:rsid w:val="00101134"/>
    <w:rsid w:val="00102605"/>
    <w:rsid w:val="00102686"/>
    <w:rsid w:val="00102745"/>
    <w:rsid w:val="001032E3"/>
    <w:rsid w:val="00103361"/>
    <w:rsid w:val="00103855"/>
    <w:rsid w:val="00103915"/>
    <w:rsid w:val="00103D5B"/>
    <w:rsid w:val="00103EA0"/>
    <w:rsid w:val="001046B8"/>
    <w:rsid w:val="00104F1C"/>
    <w:rsid w:val="001051E5"/>
    <w:rsid w:val="00105A74"/>
    <w:rsid w:val="00105ACB"/>
    <w:rsid w:val="00105AEF"/>
    <w:rsid w:val="00106259"/>
    <w:rsid w:val="001065E4"/>
    <w:rsid w:val="001068EB"/>
    <w:rsid w:val="001078CE"/>
    <w:rsid w:val="00110CEB"/>
    <w:rsid w:val="00110F61"/>
    <w:rsid w:val="001111BD"/>
    <w:rsid w:val="0011165A"/>
    <w:rsid w:val="00111B2B"/>
    <w:rsid w:val="00111ED9"/>
    <w:rsid w:val="00112609"/>
    <w:rsid w:val="00112774"/>
    <w:rsid w:val="00112B2E"/>
    <w:rsid w:val="00113003"/>
    <w:rsid w:val="00113062"/>
    <w:rsid w:val="00113705"/>
    <w:rsid w:val="00113975"/>
    <w:rsid w:val="00113CFC"/>
    <w:rsid w:val="00113FEA"/>
    <w:rsid w:val="00114324"/>
    <w:rsid w:val="00114A22"/>
    <w:rsid w:val="00114E9D"/>
    <w:rsid w:val="0011507B"/>
    <w:rsid w:val="00115D13"/>
    <w:rsid w:val="00116121"/>
    <w:rsid w:val="00116328"/>
    <w:rsid w:val="001169FD"/>
    <w:rsid w:val="001174C9"/>
    <w:rsid w:val="00117C82"/>
    <w:rsid w:val="00117E69"/>
    <w:rsid w:val="001205BE"/>
    <w:rsid w:val="00121103"/>
    <w:rsid w:val="0012156A"/>
    <w:rsid w:val="00121BAB"/>
    <w:rsid w:val="00121E3C"/>
    <w:rsid w:val="00122B23"/>
    <w:rsid w:val="00122B7E"/>
    <w:rsid w:val="00123D64"/>
    <w:rsid w:val="00123FB5"/>
    <w:rsid w:val="0012400F"/>
    <w:rsid w:val="001246C9"/>
    <w:rsid w:val="001249DC"/>
    <w:rsid w:val="00125340"/>
    <w:rsid w:val="0012572D"/>
    <w:rsid w:val="00125BED"/>
    <w:rsid w:val="00125C59"/>
    <w:rsid w:val="00125D4F"/>
    <w:rsid w:val="00126F9B"/>
    <w:rsid w:val="00127004"/>
    <w:rsid w:val="00127AF2"/>
    <w:rsid w:val="00127EDC"/>
    <w:rsid w:val="00127F6D"/>
    <w:rsid w:val="00130268"/>
    <w:rsid w:val="00130355"/>
    <w:rsid w:val="00130C11"/>
    <w:rsid w:val="00131B5A"/>
    <w:rsid w:val="00132C30"/>
    <w:rsid w:val="00132EFD"/>
    <w:rsid w:val="00133974"/>
    <w:rsid w:val="00133AED"/>
    <w:rsid w:val="00134FF9"/>
    <w:rsid w:val="00135E88"/>
    <w:rsid w:val="0013695C"/>
    <w:rsid w:val="00136BF7"/>
    <w:rsid w:val="00136FEA"/>
    <w:rsid w:val="001378B9"/>
    <w:rsid w:val="00137FD1"/>
    <w:rsid w:val="00137FFA"/>
    <w:rsid w:val="00140109"/>
    <w:rsid w:val="0014029B"/>
    <w:rsid w:val="00140A4F"/>
    <w:rsid w:val="001413AB"/>
    <w:rsid w:val="001429CE"/>
    <w:rsid w:val="001432AF"/>
    <w:rsid w:val="00143EC9"/>
    <w:rsid w:val="00144335"/>
    <w:rsid w:val="0014502F"/>
    <w:rsid w:val="00145282"/>
    <w:rsid w:val="001453B0"/>
    <w:rsid w:val="001454D9"/>
    <w:rsid w:val="00145D8E"/>
    <w:rsid w:val="00146083"/>
    <w:rsid w:val="001462F7"/>
    <w:rsid w:val="001466F0"/>
    <w:rsid w:val="00146B60"/>
    <w:rsid w:val="00147798"/>
    <w:rsid w:val="00150005"/>
    <w:rsid w:val="00151422"/>
    <w:rsid w:val="00151B99"/>
    <w:rsid w:val="001521B2"/>
    <w:rsid w:val="00152288"/>
    <w:rsid w:val="00152EDD"/>
    <w:rsid w:val="00153491"/>
    <w:rsid w:val="0015361C"/>
    <w:rsid w:val="0015372F"/>
    <w:rsid w:val="00153A05"/>
    <w:rsid w:val="00153A18"/>
    <w:rsid w:val="00153BFB"/>
    <w:rsid w:val="0015407E"/>
    <w:rsid w:val="0015448E"/>
    <w:rsid w:val="00154A6F"/>
    <w:rsid w:val="00155D08"/>
    <w:rsid w:val="00156BC9"/>
    <w:rsid w:val="00156BE5"/>
    <w:rsid w:val="00156FDB"/>
    <w:rsid w:val="00157232"/>
    <w:rsid w:val="00160401"/>
    <w:rsid w:val="00160D4E"/>
    <w:rsid w:val="00161E62"/>
    <w:rsid w:val="00161F1C"/>
    <w:rsid w:val="0016200B"/>
    <w:rsid w:val="00163D7A"/>
    <w:rsid w:val="00164281"/>
    <w:rsid w:val="00164AF1"/>
    <w:rsid w:val="00165089"/>
    <w:rsid w:val="001654DF"/>
    <w:rsid w:val="00167503"/>
    <w:rsid w:val="001676A9"/>
    <w:rsid w:val="00167A15"/>
    <w:rsid w:val="00167A50"/>
    <w:rsid w:val="00167D66"/>
    <w:rsid w:val="00167DF5"/>
    <w:rsid w:val="00170001"/>
    <w:rsid w:val="0017145A"/>
    <w:rsid w:val="00172198"/>
    <w:rsid w:val="00172612"/>
    <w:rsid w:val="00172817"/>
    <w:rsid w:val="001734E3"/>
    <w:rsid w:val="0017350E"/>
    <w:rsid w:val="0017391B"/>
    <w:rsid w:val="001742BF"/>
    <w:rsid w:val="001749DF"/>
    <w:rsid w:val="00175E49"/>
    <w:rsid w:val="00176470"/>
    <w:rsid w:val="0017659F"/>
    <w:rsid w:val="00177076"/>
    <w:rsid w:val="001805C1"/>
    <w:rsid w:val="00180A2E"/>
    <w:rsid w:val="001813AF"/>
    <w:rsid w:val="001826F2"/>
    <w:rsid w:val="001829CD"/>
    <w:rsid w:val="00182F01"/>
    <w:rsid w:val="00184F27"/>
    <w:rsid w:val="001850E6"/>
    <w:rsid w:val="0018519B"/>
    <w:rsid w:val="00185AFE"/>
    <w:rsid w:val="00185E78"/>
    <w:rsid w:val="00187177"/>
    <w:rsid w:val="00187443"/>
    <w:rsid w:val="00187ABD"/>
    <w:rsid w:val="001904E3"/>
    <w:rsid w:val="0019087A"/>
    <w:rsid w:val="00191395"/>
    <w:rsid w:val="00191835"/>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8D5"/>
    <w:rsid w:val="001A1D4A"/>
    <w:rsid w:val="001A2FA9"/>
    <w:rsid w:val="001A3011"/>
    <w:rsid w:val="001A325B"/>
    <w:rsid w:val="001A3FC3"/>
    <w:rsid w:val="001A4A08"/>
    <w:rsid w:val="001A4DAF"/>
    <w:rsid w:val="001A66DF"/>
    <w:rsid w:val="001A67D0"/>
    <w:rsid w:val="001A6BF1"/>
    <w:rsid w:val="001A7591"/>
    <w:rsid w:val="001A75B1"/>
    <w:rsid w:val="001A7E42"/>
    <w:rsid w:val="001B0366"/>
    <w:rsid w:val="001B0444"/>
    <w:rsid w:val="001B06FB"/>
    <w:rsid w:val="001B096B"/>
    <w:rsid w:val="001B0F9F"/>
    <w:rsid w:val="001B123C"/>
    <w:rsid w:val="001B165C"/>
    <w:rsid w:val="001B1A0D"/>
    <w:rsid w:val="001B1BF1"/>
    <w:rsid w:val="001B2456"/>
    <w:rsid w:val="001B40C7"/>
    <w:rsid w:val="001B449C"/>
    <w:rsid w:val="001B4A52"/>
    <w:rsid w:val="001B4AA2"/>
    <w:rsid w:val="001B4ADE"/>
    <w:rsid w:val="001B5C86"/>
    <w:rsid w:val="001B5EF8"/>
    <w:rsid w:val="001C037A"/>
    <w:rsid w:val="001C07C6"/>
    <w:rsid w:val="001C08B2"/>
    <w:rsid w:val="001C19CD"/>
    <w:rsid w:val="001C22D5"/>
    <w:rsid w:val="001C2515"/>
    <w:rsid w:val="001C2550"/>
    <w:rsid w:val="001C26FB"/>
    <w:rsid w:val="001C33C1"/>
    <w:rsid w:val="001C3E30"/>
    <w:rsid w:val="001C3E5C"/>
    <w:rsid w:val="001C5072"/>
    <w:rsid w:val="001C5B2A"/>
    <w:rsid w:val="001C5D06"/>
    <w:rsid w:val="001C600B"/>
    <w:rsid w:val="001C6407"/>
    <w:rsid w:val="001C6414"/>
    <w:rsid w:val="001C6898"/>
    <w:rsid w:val="001C6DD8"/>
    <w:rsid w:val="001C7BF5"/>
    <w:rsid w:val="001C7C7B"/>
    <w:rsid w:val="001D068D"/>
    <w:rsid w:val="001D0A71"/>
    <w:rsid w:val="001D12D1"/>
    <w:rsid w:val="001D15DF"/>
    <w:rsid w:val="001D2970"/>
    <w:rsid w:val="001D30F3"/>
    <w:rsid w:val="001D31A0"/>
    <w:rsid w:val="001D338E"/>
    <w:rsid w:val="001D3D3F"/>
    <w:rsid w:val="001D408D"/>
    <w:rsid w:val="001D4141"/>
    <w:rsid w:val="001D4BAC"/>
    <w:rsid w:val="001D56E9"/>
    <w:rsid w:val="001D7923"/>
    <w:rsid w:val="001D796A"/>
    <w:rsid w:val="001D7A84"/>
    <w:rsid w:val="001D7C79"/>
    <w:rsid w:val="001E0E15"/>
    <w:rsid w:val="001E15F0"/>
    <w:rsid w:val="001E1CC4"/>
    <w:rsid w:val="001E1D38"/>
    <w:rsid w:val="001E1DEE"/>
    <w:rsid w:val="001E21FF"/>
    <w:rsid w:val="001E250D"/>
    <w:rsid w:val="001E4258"/>
    <w:rsid w:val="001E442F"/>
    <w:rsid w:val="001E4587"/>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1DE"/>
    <w:rsid w:val="001F4773"/>
    <w:rsid w:val="001F47F4"/>
    <w:rsid w:val="001F5008"/>
    <w:rsid w:val="001F512D"/>
    <w:rsid w:val="001F56AA"/>
    <w:rsid w:val="001F58AA"/>
    <w:rsid w:val="001F5EF6"/>
    <w:rsid w:val="001F657F"/>
    <w:rsid w:val="001F6FB6"/>
    <w:rsid w:val="001F7978"/>
    <w:rsid w:val="001F7A0E"/>
    <w:rsid w:val="0020022E"/>
    <w:rsid w:val="002004AC"/>
    <w:rsid w:val="0020054E"/>
    <w:rsid w:val="00200B51"/>
    <w:rsid w:val="00201F1E"/>
    <w:rsid w:val="0020299B"/>
    <w:rsid w:val="00202E44"/>
    <w:rsid w:val="002037AA"/>
    <w:rsid w:val="00203FE3"/>
    <w:rsid w:val="002042D8"/>
    <w:rsid w:val="00204515"/>
    <w:rsid w:val="00204BF5"/>
    <w:rsid w:val="00204D91"/>
    <w:rsid w:val="00204E6B"/>
    <w:rsid w:val="002058D4"/>
    <w:rsid w:val="00205BAA"/>
    <w:rsid w:val="00206178"/>
    <w:rsid w:val="0020632A"/>
    <w:rsid w:val="0020697F"/>
    <w:rsid w:val="002110EB"/>
    <w:rsid w:val="00211338"/>
    <w:rsid w:val="00211342"/>
    <w:rsid w:val="00211388"/>
    <w:rsid w:val="0021148C"/>
    <w:rsid w:val="00211694"/>
    <w:rsid w:val="0021201A"/>
    <w:rsid w:val="00213A1F"/>
    <w:rsid w:val="00213C63"/>
    <w:rsid w:val="00214502"/>
    <w:rsid w:val="00214741"/>
    <w:rsid w:val="00214C07"/>
    <w:rsid w:val="0021539A"/>
    <w:rsid w:val="00215793"/>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710"/>
    <w:rsid w:val="00227A8B"/>
    <w:rsid w:val="0023146B"/>
    <w:rsid w:val="002315A0"/>
    <w:rsid w:val="00231CE0"/>
    <w:rsid w:val="00231DBA"/>
    <w:rsid w:val="00231EC7"/>
    <w:rsid w:val="00231FE8"/>
    <w:rsid w:val="00232A6C"/>
    <w:rsid w:val="00232E15"/>
    <w:rsid w:val="00233079"/>
    <w:rsid w:val="0023382C"/>
    <w:rsid w:val="00233977"/>
    <w:rsid w:val="00233C58"/>
    <w:rsid w:val="00233C71"/>
    <w:rsid w:val="00234299"/>
    <w:rsid w:val="002345B6"/>
    <w:rsid w:val="00234B84"/>
    <w:rsid w:val="00236016"/>
    <w:rsid w:val="00237065"/>
    <w:rsid w:val="00237589"/>
    <w:rsid w:val="0023758D"/>
    <w:rsid w:val="002375A7"/>
    <w:rsid w:val="0024019A"/>
    <w:rsid w:val="002411DE"/>
    <w:rsid w:val="0024131D"/>
    <w:rsid w:val="002413B5"/>
    <w:rsid w:val="002415B8"/>
    <w:rsid w:val="00241618"/>
    <w:rsid w:val="00242D62"/>
    <w:rsid w:val="00243057"/>
    <w:rsid w:val="002431D7"/>
    <w:rsid w:val="00243257"/>
    <w:rsid w:val="00243434"/>
    <w:rsid w:val="002434B2"/>
    <w:rsid w:val="00243D88"/>
    <w:rsid w:val="00244058"/>
    <w:rsid w:val="00244847"/>
    <w:rsid w:val="00244F9A"/>
    <w:rsid w:val="00245718"/>
    <w:rsid w:val="00245E07"/>
    <w:rsid w:val="0024729C"/>
    <w:rsid w:val="002472B1"/>
    <w:rsid w:val="00247712"/>
    <w:rsid w:val="00250E32"/>
    <w:rsid w:val="00250EC6"/>
    <w:rsid w:val="0025184E"/>
    <w:rsid w:val="00251866"/>
    <w:rsid w:val="00251A9F"/>
    <w:rsid w:val="00252492"/>
    <w:rsid w:val="00252B35"/>
    <w:rsid w:val="0025316D"/>
    <w:rsid w:val="002532F4"/>
    <w:rsid w:val="00253A02"/>
    <w:rsid w:val="00253B81"/>
    <w:rsid w:val="002550CF"/>
    <w:rsid w:val="002554DE"/>
    <w:rsid w:val="00255E11"/>
    <w:rsid w:val="00256835"/>
    <w:rsid w:val="002569F0"/>
    <w:rsid w:val="00256ECF"/>
    <w:rsid w:val="00257730"/>
    <w:rsid w:val="002578DC"/>
    <w:rsid w:val="00257999"/>
    <w:rsid w:val="00257C83"/>
    <w:rsid w:val="002604AA"/>
    <w:rsid w:val="0026129B"/>
    <w:rsid w:val="00261560"/>
    <w:rsid w:val="00261715"/>
    <w:rsid w:val="00261CF9"/>
    <w:rsid w:val="00261EC0"/>
    <w:rsid w:val="0026231B"/>
    <w:rsid w:val="00263101"/>
    <w:rsid w:val="00263201"/>
    <w:rsid w:val="00263A37"/>
    <w:rsid w:val="00263B0E"/>
    <w:rsid w:val="002653A6"/>
    <w:rsid w:val="0026608D"/>
    <w:rsid w:val="002661F1"/>
    <w:rsid w:val="002663BA"/>
    <w:rsid w:val="002664B7"/>
    <w:rsid w:val="00266CB5"/>
    <w:rsid w:val="002711A4"/>
    <w:rsid w:val="00271F13"/>
    <w:rsid w:val="002721E2"/>
    <w:rsid w:val="00272F57"/>
    <w:rsid w:val="002733EA"/>
    <w:rsid w:val="00274DB5"/>
    <w:rsid w:val="00275BB1"/>
    <w:rsid w:val="00275FBF"/>
    <w:rsid w:val="00276373"/>
    <w:rsid w:val="00277933"/>
    <w:rsid w:val="00277EF9"/>
    <w:rsid w:val="00277F13"/>
    <w:rsid w:val="00277F8D"/>
    <w:rsid w:val="00277FA7"/>
    <w:rsid w:val="00280F3D"/>
    <w:rsid w:val="0028106A"/>
    <w:rsid w:val="00281EB4"/>
    <w:rsid w:val="00282C21"/>
    <w:rsid w:val="0028308E"/>
    <w:rsid w:val="002834E9"/>
    <w:rsid w:val="0028396F"/>
    <w:rsid w:val="00283A52"/>
    <w:rsid w:val="00283C5E"/>
    <w:rsid w:val="00283E26"/>
    <w:rsid w:val="0028421C"/>
    <w:rsid w:val="0028428F"/>
    <w:rsid w:val="0028434F"/>
    <w:rsid w:val="00284CFC"/>
    <w:rsid w:val="0028565E"/>
    <w:rsid w:val="00285832"/>
    <w:rsid w:val="00285969"/>
    <w:rsid w:val="0028663B"/>
    <w:rsid w:val="00286CEC"/>
    <w:rsid w:val="002871A9"/>
    <w:rsid w:val="00287B7E"/>
    <w:rsid w:val="00290781"/>
    <w:rsid w:val="002912D3"/>
    <w:rsid w:val="00291784"/>
    <w:rsid w:val="002929BB"/>
    <w:rsid w:val="00292AAC"/>
    <w:rsid w:val="00292E64"/>
    <w:rsid w:val="002932BA"/>
    <w:rsid w:val="00293669"/>
    <w:rsid w:val="00294368"/>
    <w:rsid w:val="00294B78"/>
    <w:rsid w:val="0029526C"/>
    <w:rsid w:val="00295646"/>
    <w:rsid w:val="00295949"/>
    <w:rsid w:val="00295AE2"/>
    <w:rsid w:val="0029624A"/>
    <w:rsid w:val="00296922"/>
    <w:rsid w:val="0029697C"/>
    <w:rsid w:val="00297098"/>
    <w:rsid w:val="002A05D4"/>
    <w:rsid w:val="002A09FF"/>
    <w:rsid w:val="002A0E60"/>
    <w:rsid w:val="002A1827"/>
    <w:rsid w:val="002A1A58"/>
    <w:rsid w:val="002A1B02"/>
    <w:rsid w:val="002A1C53"/>
    <w:rsid w:val="002A21F5"/>
    <w:rsid w:val="002A282F"/>
    <w:rsid w:val="002A28FC"/>
    <w:rsid w:val="002A2B44"/>
    <w:rsid w:val="002A2C65"/>
    <w:rsid w:val="002A2EA5"/>
    <w:rsid w:val="002A3842"/>
    <w:rsid w:val="002A3D94"/>
    <w:rsid w:val="002A4736"/>
    <w:rsid w:val="002A4A7A"/>
    <w:rsid w:val="002A4B1C"/>
    <w:rsid w:val="002A4BDD"/>
    <w:rsid w:val="002A4CC8"/>
    <w:rsid w:val="002A4DBB"/>
    <w:rsid w:val="002A6AFB"/>
    <w:rsid w:val="002A6E3A"/>
    <w:rsid w:val="002A733D"/>
    <w:rsid w:val="002A774A"/>
    <w:rsid w:val="002A7E5C"/>
    <w:rsid w:val="002A7F6D"/>
    <w:rsid w:val="002B020D"/>
    <w:rsid w:val="002B1342"/>
    <w:rsid w:val="002B27C8"/>
    <w:rsid w:val="002B2A7F"/>
    <w:rsid w:val="002B330B"/>
    <w:rsid w:val="002B39BE"/>
    <w:rsid w:val="002B4039"/>
    <w:rsid w:val="002B438C"/>
    <w:rsid w:val="002B48DB"/>
    <w:rsid w:val="002B4B34"/>
    <w:rsid w:val="002B508E"/>
    <w:rsid w:val="002B541A"/>
    <w:rsid w:val="002B6407"/>
    <w:rsid w:val="002B6416"/>
    <w:rsid w:val="002B6459"/>
    <w:rsid w:val="002B64D2"/>
    <w:rsid w:val="002B73B0"/>
    <w:rsid w:val="002C1143"/>
    <w:rsid w:val="002C24B4"/>
    <w:rsid w:val="002C2739"/>
    <w:rsid w:val="002C2B3A"/>
    <w:rsid w:val="002C2B87"/>
    <w:rsid w:val="002C3CF4"/>
    <w:rsid w:val="002C441A"/>
    <w:rsid w:val="002C4A73"/>
    <w:rsid w:val="002C4B84"/>
    <w:rsid w:val="002C4C0C"/>
    <w:rsid w:val="002C5016"/>
    <w:rsid w:val="002C5570"/>
    <w:rsid w:val="002C5C2F"/>
    <w:rsid w:val="002C5D0F"/>
    <w:rsid w:val="002C5E87"/>
    <w:rsid w:val="002C60B9"/>
    <w:rsid w:val="002C6F77"/>
    <w:rsid w:val="002C704D"/>
    <w:rsid w:val="002C7C86"/>
    <w:rsid w:val="002D0845"/>
    <w:rsid w:val="002D0933"/>
    <w:rsid w:val="002D0F58"/>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5FEC"/>
    <w:rsid w:val="002E74C4"/>
    <w:rsid w:val="002E7847"/>
    <w:rsid w:val="002E7FCF"/>
    <w:rsid w:val="002F0073"/>
    <w:rsid w:val="002F0618"/>
    <w:rsid w:val="002F0D63"/>
    <w:rsid w:val="002F1D41"/>
    <w:rsid w:val="002F240B"/>
    <w:rsid w:val="002F2F50"/>
    <w:rsid w:val="002F3601"/>
    <w:rsid w:val="002F45F6"/>
    <w:rsid w:val="002F692F"/>
    <w:rsid w:val="002F69BE"/>
    <w:rsid w:val="002F7B66"/>
    <w:rsid w:val="00300CB4"/>
    <w:rsid w:val="00300DE7"/>
    <w:rsid w:val="00300E24"/>
    <w:rsid w:val="0030101C"/>
    <w:rsid w:val="003033BA"/>
    <w:rsid w:val="003043A3"/>
    <w:rsid w:val="00304BD4"/>
    <w:rsid w:val="0030500A"/>
    <w:rsid w:val="0030517B"/>
    <w:rsid w:val="003052EB"/>
    <w:rsid w:val="00305FCB"/>
    <w:rsid w:val="0030600C"/>
    <w:rsid w:val="003063C3"/>
    <w:rsid w:val="00306B44"/>
    <w:rsid w:val="00307C44"/>
    <w:rsid w:val="0031088E"/>
    <w:rsid w:val="00310A35"/>
    <w:rsid w:val="00310A75"/>
    <w:rsid w:val="00310CAF"/>
    <w:rsid w:val="00310D01"/>
    <w:rsid w:val="00311376"/>
    <w:rsid w:val="00311A1F"/>
    <w:rsid w:val="00311B47"/>
    <w:rsid w:val="00311D52"/>
    <w:rsid w:val="00312190"/>
    <w:rsid w:val="003125E0"/>
    <w:rsid w:val="00312606"/>
    <w:rsid w:val="0031271D"/>
    <w:rsid w:val="0031336A"/>
    <w:rsid w:val="00313447"/>
    <w:rsid w:val="00313748"/>
    <w:rsid w:val="00313EA3"/>
    <w:rsid w:val="00315457"/>
    <w:rsid w:val="00316011"/>
    <w:rsid w:val="003161A4"/>
    <w:rsid w:val="00316955"/>
    <w:rsid w:val="0031720A"/>
    <w:rsid w:val="0031749B"/>
    <w:rsid w:val="003174E5"/>
    <w:rsid w:val="00317C9D"/>
    <w:rsid w:val="00317CD2"/>
    <w:rsid w:val="00317D99"/>
    <w:rsid w:val="003200E3"/>
    <w:rsid w:val="0032078D"/>
    <w:rsid w:val="00320A6E"/>
    <w:rsid w:val="00320F34"/>
    <w:rsid w:val="0032137B"/>
    <w:rsid w:val="003214F7"/>
    <w:rsid w:val="00321BD6"/>
    <w:rsid w:val="00321FA3"/>
    <w:rsid w:val="003227D3"/>
    <w:rsid w:val="00322937"/>
    <w:rsid w:val="00322A46"/>
    <w:rsid w:val="00322A84"/>
    <w:rsid w:val="00323881"/>
    <w:rsid w:val="00323B73"/>
    <w:rsid w:val="003254F5"/>
    <w:rsid w:val="00325D98"/>
    <w:rsid w:val="0032682A"/>
    <w:rsid w:val="00327A5C"/>
    <w:rsid w:val="0033092C"/>
    <w:rsid w:val="0033122A"/>
    <w:rsid w:val="003315AC"/>
    <w:rsid w:val="00331932"/>
    <w:rsid w:val="00333A88"/>
    <w:rsid w:val="00333FFB"/>
    <w:rsid w:val="00335B15"/>
    <w:rsid w:val="00335B21"/>
    <w:rsid w:val="00335D3F"/>
    <w:rsid w:val="00336104"/>
    <w:rsid w:val="00336729"/>
    <w:rsid w:val="00336AB1"/>
    <w:rsid w:val="0033726D"/>
    <w:rsid w:val="00337362"/>
    <w:rsid w:val="00337CA8"/>
    <w:rsid w:val="00337EAD"/>
    <w:rsid w:val="0034125B"/>
    <w:rsid w:val="0034177C"/>
    <w:rsid w:val="00341BCC"/>
    <w:rsid w:val="00342345"/>
    <w:rsid w:val="00342C27"/>
    <w:rsid w:val="003430C8"/>
    <w:rsid w:val="003432C8"/>
    <w:rsid w:val="003434B3"/>
    <w:rsid w:val="00343536"/>
    <w:rsid w:val="00343EFB"/>
    <w:rsid w:val="003443DF"/>
    <w:rsid w:val="00344760"/>
    <w:rsid w:val="00344A64"/>
    <w:rsid w:val="0034680A"/>
    <w:rsid w:val="00346C62"/>
    <w:rsid w:val="0034778E"/>
    <w:rsid w:val="003501E2"/>
    <w:rsid w:val="00350A59"/>
    <w:rsid w:val="00351E10"/>
    <w:rsid w:val="0035273A"/>
    <w:rsid w:val="00352D59"/>
    <w:rsid w:val="003533F4"/>
    <w:rsid w:val="003536F6"/>
    <w:rsid w:val="00353DD5"/>
    <w:rsid w:val="00355131"/>
    <w:rsid w:val="00355462"/>
    <w:rsid w:val="00356438"/>
    <w:rsid w:val="00356687"/>
    <w:rsid w:val="003566DD"/>
    <w:rsid w:val="003609C4"/>
    <w:rsid w:val="003612E9"/>
    <w:rsid w:val="00361A59"/>
    <w:rsid w:val="003631CC"/>
    <w:rsid w:val="00363348"/>
    <w:rsid w:val="00363857"/>
    <w:rsid w:val="00363D59"/>
    <w:rsid w:val="003640F7"/>
    <w:rsid w:val="00364300"/>
    <w:rsid w:val="003651E2"/>
    <w:rsid w:val="00365D3A"/>
    <w:rsid w:val="003661DD"/>
    <w:rsid w:val="003664FF"/>
    <w:rsid w:val="00366B70"/>
    <w:rsid w:val="00366BD2"/>
    <w:rsid w:val="003670B8"/>
    <w:rsid w:val="0036776E"/>
    <w:rsid w:val="003704A3"/>
    <w:rsid w:val="003706F2"/>
    <w:rsid w:val="00370DAF"/>
    <w:rsid w:val="0037124F"/>
    <w:rsid w:val="003733AA"/>
    <w:rsid w:val="003735DF"/>
    <w:rsid w:val="00373827"/>
    <w:rsid w:val="00373F04"/>
    <w:rsid w:val="0037401C"/>
    <w:rsid w:val="00374A1E"/>
    <w:rsid w:val="0037507B"/>
    <w:rsid w:val="003759D1"/>
    <w:rsid w:val="00375C7C"/>
    <w:rsid w:val="003762F6"/>
    <w:rsid w:val="00377027"/>
    <w:rsid w:val="00377135"/>
    <w:rsid w:val="00380272"/>
    <w:rsid w:val="00380355"/>
    <w:rsid w:val="00380576"/>
    <w:rsid w:val="003805DB"/>
    <w:rsid w:val="003813F4"/>
    <w:rsid w:val="0038152A"/>
    <w:rsid w:val="00382BAD"/>
    <w:rsid w:val="00383A8D"/>
    <w:rsid w:val="00384CD6"/>
    <w:rsid w:val="00384DF1"/>
    <w:rsid w:val="00384FF3"/>
    <w:rsid w:val="0038503B"/>
    <w:rsid w:val="00386456"/>
    <w:rsid w:val="003865A9"/>
    <w:rsid w:val="00386C6A"/>
    <w:rsid w:val="00387642"/>
    <w:rsid w:val="003903B6"/>
    <w:rsid w:val="00390F32"/>
    <w:rsid w:val="0039135E"/>
    <w:rsid w:val="0039200F"/>
    <w:rsid w:val="0039319C"/>
    <w:rsid w:val="00393CAE"/>
    <w:rsid w:val="003945DC"/>
    <w:rsid w:val="003945F4"/>
    <w:rsid w:val="00394EB5"/>
    <w:rsid w:val="003953B4"/>
    <w:rsid w:val="0039615F"/>
    <w:rsid w:val="0039660F"/>
    <w:rsid w:val="00396A29"/>
    <w:rsid w:val="00397FF0"/>
    <w:rsid w:val="003A0878"/>
    <w:rsid w:val="003A1561"/>
    <w:rsid w:val="003A1D25"/>
    <w:rsid w:val="003A22A2"/>
    <w:rsid w:val="003A2447"/>
    <w:rsid w:val="003A2AA1"/>
    <w:rsid w:val="003A31A5"/>
    <w:rsid w:val="003A3851"/>
    <w:rsid w:val="003A39DD"/>
    <w:rsid w:val="003A47F4"/>
    <w:rsid w:val="003A4A8E"/>
    <w:rsid w:val="003A563C"/>
    <w:rsid w:val="003A581E"/>
    <w:rsid w:val="003A6160"/>
    <w:rsid w:val="003A65A5"/>
    <w:rsid w:val="003A72F5"/>
    <w:rsid w:val="003A78E5"/>
    <w:rsid w:val="003B0341"/>
    <w:rsid w:val="003B120F"/>
    <w:rsid w:val="003B1E57"/>
    <w:rsid w:val="003B2885"/>
    <w:rsid w:val="003B2BB7"/>
    <w:rsid w:val="003B2EF3"/>
    <w:rsid w:val="003B35BE"/>
    <w:rsid w:val="003B3676"/>
    <w:rsid w:val="003B4B1C"/>
    <w:rsid w:val="003B4CB2"/>
    <w:rsid w:val="003B534F"/>
    <w:rsid w:val="003B5391"/>
    <w:rsid w:val="003B5952"/>
    <w:rsid w:val="003B65D7"/>
    <w:rsid w:val="003B65E0"/>
    <w:rsid w:val="003B6BD4"/>
    <w:rsid w:val="003B6F4D"/>
    <w:rsid w:val="003B6FE7"/>
    <w:rsid w:val="003C0365"/>
    <w:rsid w:val="003C0791"/>
    <w:rsid w:val="003C0D1F"/>
    <w:rsid w:val="003C116A"/>
    <w:rsid w:val="003C1AF4"/>
    <w:rsid w:val="003C1B63"/>
    <w:rsid w:val="003C1CB8"/>
    <w:rsid w:val="003C2550"/>
    <w:rsid w:val="003C287F"/>
    <w:rsid w:val="003C2F70"/>
    <w:rsid w:val="003C3339"/>
    <w:rsid w:val="003C375A"/>
    <w:rsid w:val="003C43F6"/>
    <w:rsid w:val="003C4D9F"/>
    <w:rsid w:val="003C622C"/>
    <w:rsid w:val="003C6D53"/>
    <w:rsid w:val="003C73C7"/>
    <w:rsid w:val="003D03F3"/>
    <w:rsid w:val="003D050B"/>
    <w:rsid w:val="003D0B98"/>
    <w:rsid w:val="003D0C3C"/>
    <w:rsid w:val="003D0DE5"/>
    <w:rsid w:val="003D1351"/>
    <w:rsid w:val="003D21C1"/>
    <w:rsid w:val="003D3707"/>
    <w:rsid w:val="003D3B15"/>
    <w:rsid w:val="003D3B2E"/>
    <w:rsid w:val="003D484D"/>
    <w:rsid w:val="003D49CB"/>
    <w:rsid w:val="003D4BD6"/>
    <w:rsid w:val="003D6412"/>
    <w:rsid w:val="003D6B8F"/>
    <w:rsid w:val="003D7566"/>
    <w:rsid w:val="003E08B3"/>
    <w:rsid w:val="003E09BB"/>
    <w:rsid w:val="003E159D"/>
    <w:rsid w:val="003E20EA"/>
    <w:rsid w:val="003E210C"/>
    <w:rsid w:val="003E2913"/>
    <w:rsid w:val="003E2F55"/>
    <w:rsid w:val="003E317C"/>
    <w:rsid w:val="003E34DB"/>
    <w:rsid w:val="003E3833"/>
    <w:rsid w:val="003E3902"/>
    <w:rsid w:val="003E3AF9"/>
    <w:rsid w:val="003E47EF"/>
    <w:rsid w:val="003E4A70"/>
    <w:rsid w:val="003E4C48"/>
    <w:rsid w:val="003E4CD9"/>
    <w:rsid w:val="003E54B3"/>
    <w:rsid w:val="003E5780"/>
    <w:rsid w:val="003E5B9F"/>
    <w:rsid w:val="003E6072"/>
    <w:rsid w:val="003E62A5"/>
    <w:rsid w:val="003E6AB6"/>
    <w:rsid w:val="003E6E0B"/>
    <w:rsid w:val="003E71CD"/>
    <w:rsid w:val="003E74E5"/>
    <w:rsid w:val="003E76DF"/>
    <w:rsid w:val="003E78DA"/>
    <w:rsid w:val="003E7A8B"/>
    <w:rsid w:val="003F04B0"/>
    <w:rsid w:val="003F0F7F"/>
    <w:rsid w:val="003F2300"/>
    <w:rsid w:val="003F300D"/>
    <w:rsid w:val="003F391F"/>
    <w:rsid w:val="003F454F"/>
    <w:rsid w:val="003F4599"/>
    <w:rsid w:val="003F45E1"/>
    <w:rsid w:val="003F4F6C"/>
    <w:rsid w:val="003F516A"/>
    <w:rsid w:val="003F559E"/>
    <w:rsid w:val="003F5DB7"/>
    <w:rsid w:val="003F6181"/>
    <w:rsid w:val="003F7343"/>
    <w:rsid w:val="00400002"/>
    <w:rsid w:val="00400054"/>
    <w:rsid w:val="004016A3"/>
    <w:rsid w:val="00401B31"/>
    <w:rsid w:val="0040202B"/>
    <w:rsid w:val="00402C91"/>
    <w:rsid w:val="00402DE1"/>
    <w:rsid w:val="00402EEB"/>
    <w:rsid w:val="004037C2"/>
    <w:rsid w:val="00404041"/>
    <w:rsid w:val="00404B43"/>
    <w:rsid w:val="00404C61"/>
    <w:rsid w:val="00405487"/>
    <w:rsid w:val="004054B1"/>
    <w:rsid w:val="00405792"/>
    <w:rsid w:val="0040602B"/>
    <w:rsid w:val="00407A7A"/>
    <w:rsid w:val="00407ABC"/>
    <w:rsid w:val="00407F1E"/>
    <w:rsid w:val="00410A88"/>
    <w:rsid w:val="00411317"/>
    <w:rsid w:val="00411A9E"/>
    <w:rsid w:val="00411D88"/>
    <w:rsid w:val="0041214C"/>
    <w:rsid w:val="0041259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D32"/>
    <w:rsid w:val="004160A2"/>
    <w:rsid w:val="004166CB"/>
    <w:rsid w:val="00417089"/>
    <w:rsid w:val="004170D7"/>
    <w:rsid w:val="004177A6"/>
    <w:rsid w:val="00417EFD"/>
    <w:rsid w:val="004200EE"/>
    <w:rsid w:val="004209D2"/>
    <w:rsid w:val="00420D6E"/>
    <w:rsid w:val="00421BD2"/>
    <w:rsid w:val="00421E00"/>
    <w:rsid w:val="00421FCB"/>
    <w:rsid w:val="00421FF6"/>
    <w:rsid w:val="00422394"/>
    <w:rsid w:val="00422DCA"/>
    <w:rsid w:val="00423F9F"/>
    <w:rsid w:val="0042499B"/>
    <w:rsid w:val="00424FEC"/>
    <w:rsid w:val="00425C43"/>
    <w:rsid w:val="00425C80"/>
    <w:rsid w:val="004261D0"/>
    <w:rsid w:val="00426802"/>
    <w:rsid w:val="00426C69"/>
    <w:rsid w:val="004273FA"/>
    <w:rsid w:val="00430186"/>
    <w:rsid w:val="00430730"/>
    <w:rsid w:val="0043269A"/>
    <w:rsid w:val="00432E14"/>
    <w:rsid w:val="004333C2"/>
    <w:rsid w:val="00433ACB"/>
    <w:rsid w:val="00434787"/>
    <w:rsid w:val="004347DA"/>
    <w:rsid w:val="004349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463D"/>
    <w:rsid w:val="00445AC2"/>
    <w:rsid w:val="00446037"/>
    <w:rsid w:val="0044642F"/>
    <w:rsid w:val="0044772C"/>
    <w:rsid w:val="00447B4B"/>
    <w:rsid w:val="00447C12"/>
    <w:rsid w:val="004502AA"/>
    <w:rsid w:val="004507BD"/>
    <w:rsid w:val="00450846"/>
    <w:rsid w:val="00450B01"/>
    <w:rsid w:val="004510BD"/>
    <w:rsid w:val="0045159C"/>
    <w:rsid w:val="00451A52"/>
    <w:rsid w:val="00451FC8"/>
    <w:rsid w:val="0045271D"/>
    <w:rsid w:val="00452755"/>
    <w:rsid w:val="00452803"/>
    <w:rsid w:val="004529C6"/>
    <w:rsid w:val="00452EAD"/>
    <w:rsid w:val="004531D5"/>
    <w:rsid w:val="004533D1"/>
    <w:rsid w:val="004534D1"/>
    <w:rsid w:val="0045355B"/>
    <w:rsid w:val="00453A53"/>
    <w:rsid w:val="00454548"/>
    <w:rsid w:val="00454582"/>
    <w:rsid w:val="00454717"/>
    <w:rsid w:val="00455047"/>
    <w:rsid w:val="00455354"/>
    <w:rsid w:val="0045558D"/>
    <w:rsid w:val="00455811"/>
    <w:rsid w:val="00455DEE"/>
    <w:rsid w:val="00456970"/>
    <w:rsid w:val="00456BB1"/>
    <w:rsid w:val="00456DDB"/>
    <w:rsid w:val="0046080F"/>
    <w:rsid w:val="00460915"/>
    <w:rsid w:val="00460946"/>
    <w:rsid w:val="004613D2"/>
    <w:rsid w:val="004614A9"/>
    <w:rsid w:val="00461B6F"/>
    <w:rsid w:val="00461E97"/>
    <w:rsid w:val="00462452"/>
    <w:rsid w:val="0046268F"/>
    <w:rsid w:val="0046284F"/>
    <w:rsid w:val="00462B10"/>
    <w:rsid w:val="00462C04"/>
    <w:rsid w:val="0046320A"/>
    <w:rsid w:val="0046361D"/>
    <w:rsid w:val="004638E2"/>
    <w:rsid w:val="00464030"/>
    <w:rsid w:val="004647F8"/>
    <w:rsid w:val="004647FB"/>
    <w:rsid w:val="00465456"/>
    <w:rsid w:val="00465677"/>
    <w:rsid w:val="00465AC3"/>
    <w:rsid w:val="00466616"/>
    <w:rsid w:val="00466A0C"/>
    <w:rsid w:val="00467A32"/>
    <w:rsid w:val="00470A6A"/>
    <w:rsid w:val="00470D92"/>
    <w:rsid w:val="004712D1"/>
    <w:rsid w:val="004716B6"/>
    <w:rsid w:val="00471DF7"/>
    <w:rsid w:val="00471F6B"/>
    <w:rsid w:val="0047295C"/>
    <w:rsid w:val="00472D8E"/>
    <w:rsid w:val="00473119"/>
    <w:rsid w:val="004734CF"/>
    <w:rsid w:val="00474889"/>
    <w:rsid w:val="00475C3D"/>
    <w:rsid w:val="00475C5A"/>
    <w:rsid w:val="00475C9C"/>
    <w:rsid w:val="0047676B"/>
    <w:rsid w:val="0047773C"/>
    <w:rsid w:val="00477C5F"/>
    <w:rsid w:val="00480050"/>
    <w:rsid w:val="0048089D"/>
    <w:rsid w:val="004808DE"/>
    <w:rsid w:val="00481AC4"/>
    <w:rsid w:val="00481DC1"/>
    <w:rsid w:val="00482507"/>
    <w:rsid w:val="0048268A"/>
    <w:rsid w:val="00482BB3"/>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6F5B"/>
    <w:rsid w:val="00487263"/>
    <w:rsid w:val="0048734F"/>
    <w:rsid w:val="0048791C"/>
    <w:rsid w:val="0049029D"/>
    <w:rsid w:val="0049030C"/>
    <w:rsid w:val="004903C0"/>
    <w:rsid w:val="0049114B"/>
    <w:rsid w:val="004912A8"/>
    <w:rsid w:val="00491577"/>
    <w:rsid w:val="0049196E"/>
    <w:rsid w:val="0049241A"/>
    <w:rsid w:val="00492C1F"/>
    <w:rsid w:val="00492E4C"/>
    <w:rsid w:val="00493029"/>
    <w:rsid w:val="00493B2C"/>
    <w:rsid w:val="00493E04"/>
    <w:rsid w:val="004940E3"/>
    <w:rsid w:val="0049530F"/>
    <w:rsid w:val="004957B7"/>
    <w:rsid w:val="00496664"/>
    <w:rsid w:val="00496786"/>
    <w:rsid w:val="0049695B"/>
    <w:rsid w:val="00496D8F"/>
    <w:rsid w:val="00497463"/>
    <w:rsid w:val="00497B15"/>
    <w:rsid w:val="00497BA8"/>
    <w:rsid w:val="004A054C"/>
    <w:rsid w:val="004A08D1"/>
    <w:rsid w:val="004A16C1"/>
    <w:rsid w:val="004A1CE2"/>
    <w:rsid w:val="004A2069"/>
    <w:rsid w:val="004A2800"/>
    <w:rsid w:val="004A34D2"/>
    <w:rsid w:val="004A3F92"/>
    <w:rsid w:val="004A40A9"/>
    <w:rsid w:val="004A41BA"/>
    <w:rsid w:val="004A4301"/>
    <w:rsid w:val="004A4E65"/>
    <w:rsid w:val="004A58EE"/>
    <w:rsid w:val="004A59B7"/>
    <w:rsid w:val="004A5DC9"/>
    <w:rsid w:val="004A623B"/>
    <w:rsid w:val="004A6A04"/>
    <w:rsid w:val="004A6A52"/>
    <w:rsid w:val="004A6C78"/>
    <w:rsid w:val="004A7B4B"/>
    <w:rsid w:val="004B0F0B"/>
    <w:rsid w:val="004B163F"/>
    <w:rsid w:val="004B2197"/>
    <w:rsid w:val="004B298A"/>
    <w:rsid w:val="004B4C07"/>
    <w:rsid w:val="004B578D"/>
    <w:rsid w:val="004B5BE7"/>
    <w:rsid w:val="004B5E2D"/>
    <w:rsid w:val="004B5ED5"/>
    <w:rsid w:val="004B6793"/>
    <w:rsid w:val="004B6BCD"/>
    <w:rsid w:val="004B6C07"/>
    <w:rsid w:val="004B74D3"/>
    <w:rsid w:val="004B76D3"/>
    <w:rsid w:val="004B788E"/>
    <w:rsid w:val="004B79B3"/>
    <w:rsid w:val="004B7E5D"/>
    <w:rsid w:val="004C01FB"/>
    <w:rsid w:val="004C0DD8"/>
    <w:rsid w:val="004C22F7"/>
    <w:rsid w:val="004C2B27"/>
    <w:rsid w:val="004C3929"/>
    <w:rsid w:val="004C4DCB"/>
    <w:rsid w:val="004C4E6E"/>
    <w:rsid w:val="004C5212"/>
    <w:rsid w:val="004C5B3B"/>
    <w:rsid w:val="004C5EF0"/>
    <w:rsid w:val="004C60FE"/>
    <w:rsid w:val="004C7226"/>
    <w:rsid w:val="004C74C9"/>
    <w:rsid w:val="004C79FC"/>
    <w:rsid w:val="004C7D70"/>
    <w:rsid w:val="004C7FF3"/>
    <w:rsid w:val="004D02F9"/>
    <w:rsid w:val="004D03FE"/>
    <w:rsid w:val="004D0446"/>
    <w:rsid w:val="004D0A4F"/>
    <w:rsid w:val="004D0F95"/>
    <w:rsid w:val="004D106A"/>
    <w:rsid w:val="004D258B"/>
    <w:rsid w:val="004D31EE"/>
    <w:rsid w:val="004D36AF"/>
    <w:rsid w:val="004D3BD1"/>
    <w:rsid w:val="004D4BA1"/>
    <w:rsid w:val="004D5451"/>
    <w:rsid w:val="004D584D"/>
    <w:rsid w:val="004D58DE"/>
    <w:rsid w:val="004D61E1"/>
    <w:rsid w:val="004D6826"/>
    <w:rsid w:val="004E005E"/>
    <w:rsid w:val="004E023F"/>
    <w:rsid w:val="004E0742"/>
    <w:rsid w:val="004E0C64"/>
    <w:rsid w:val="004E0F6B"/>
    <w:rsid w:val="004E1545"/>
    <w:rsid w:val="004E1F1C"/>
    <w:rsid w:val="004E2A35"/>
    <w:rsid w:val="004E40CE"/>
    <w:rsid w:val="004E437A"/>
    <w:rsid w:val="004E4465"/>
    <w:rsid w:val="004E518D"/>
    <w:rsid w:val="004E5736"/>
    <w:rsid w:val="004E5B36"/>
    <w:rsid w:val="004E6045"/>
    <w:rsid w:val="004E6F43"/>
    <w:rsid w:val="004E7200"/>
    <w:rsid w:val="004F034D"/>
    <w:rsid w:val="004F091D"/>
    <w:rsid w:val="004F0960"/>
    <w:rsid w:val="004F0A5C"/>
    <w:rsid w:val="004F163F"/>
    <w:rsid w:val="004F18A0"/>
    <w:rsid w:val="004F1A08"/>
    <w:rsid w:val="004F1FFC"/>
    <w:rsid w:val="004F2B64"/>
    <w:rsid w:val="004F3764"/>
    <w:rsid w:val="004F3EEF"/>
    <w:rsid w:val="004F47D0"/>
    <w:rsid w:val="004F4B65"/>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284E"/>
    <w:rsid w:val="00504597"/>
    <w:rsid w:val="00505015"/>
    <w:rsid w:val="00505DCB"/>
    <w:rsid w:val="005075CA"/>
    <w:rsid w:val="00507686"/>
    <w:rsid w:val="0051016E"/>
    <w:rsid w:val="0051074C"/>
    <w:rsid w:val="00510DE9"/>
    <w:rsid w:val="005111E2"/>
    <w:rsid w:val="00511231"/>
    <w:rsid w:val="0051254F"/>
    <w:rsid w:val="00512779"/>
    <w:rsid w:val="00512986"/>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5ED"/>
    <w:rsid w:val="00523903"/>
    <w:rsid w:val="005239B6"/>
    <w:rsid w:val="00523C45"/>
    <w:rsid w:val="00524165"/>
    <w:rsid w:val="005242BA"/>
    <w:rsid w:val="005246E7"/>
    <w:rsid w:val="00524FD2"/>
    <w:rsid w:val="00525621"/>
    <w:rsid w:val="00525B2E"/>
    <w:rsid w:val="00526431"/>
    <w:rsid w:val="005265D8"/>
    <w:rsid w:val="0052775B"/>
    <w:rsid w:val="00527C6B"/>
    <w:rsid w:val="00527E57"/>
    <w:rsid w:val="00530405"/>
    <w:rsid w:val="00530522"/>
    <w:rsid w:val="005305E5"/>
    <w:rsid w:val="00530F38"/>
    <w:rsid w:val="00531CB1"/>
    <w:rsid w:val="00531F26"/>
    <w:rsid w:val="0053277C"/>
    <w:rsid w:val="005327C0"/>
    <w:rsid w:val="00533101"/>
    <w:rsid w:val="00533CA9"/>
    <w:rsid w:val="00533DA7"/>
    <w:rsid w:val="00533E45"/>
    <w:rsid w:val="005342A3"/>
    <w:rsid w:val="005346AD"/>
    <w:rsid w:val="00534C25"/>
    <w:rsid w:val="00534EFB"/>
    <w:rsid w:val="00534F60"/>
    <w:rsid w:val="005357F1"/>
    <w:rsid w:val="005358F1"/>
    <w:rsid w:val="00536053"/>
    <w:rsid w:val="005369E6"/>
    <w:rsid w:val="00536E62"/>
    <w:rsid w:val="005371AC"/>
    <w:rsid w:val="00537672"/>
    <w:rsid w:val="0053772F"/>
    <w:rsid w:val="00537B77"/>
    <w:rsid w:val="005401B7"/>
    <w:rsid w:val="00540C4C"/>
    <w:rsid w:val="00541571"/>
    <w:rsid w:val="0054275A"/>
    <w:rsid w:val="005428B8"/>
    <w:rsid w:val="00542BD7"/>
    <w:rsid w:val="00542E67"/>
    <w:rsid w:val="00543084"/>
    <w:rsid w:val="0054413A"/>
    <w:rsid w:val="00544288"/>
    <w:rsid w:val="005446BB"/>
    <w:rsid w:val="00545E30"/>
    <w:rsid w:val="00545EA3"/>
    <w:rsid w:val="00546293"/>
    <w:rsid w:val="00546B54"/>
    <w:rsid w:val="00546C9B"/>
    <w:rsid w:val="00547BF6"/>
    <w:rsid w:val="005502F9"/>
    <w:rsid w:val="00551098"/>
    <w:rsid w:val="00551581"/>
    <w:rsid w:val="00551598"/>
    <w:rsid w:val="00551610"/>
    <w:rsid w:val="0055162B"/>
    <w:rsid w:val="00551BFF"/>
    <w:rsid w:val="00551D68"/>
    <w:rsid w:val="00552B3E"/>
    <w:rsid w:val="00554F3F"/>
    <w:rsid w:val="00555157"/>
    <w:rsid w:val="005551AA"/>
    <w:rsid w:val="00555CEB"/>
    <w:rsid w:val="00556294"/>
    <w:rsid w:val="005564CA"/>
    <w:rsid w:val="005568EA"/>
    <w:rsid w:val="00557140"/>
    <w:rsid w:val="00557DE4"/>
    <w:rsid w:val="0056058C"/>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06"/>
    <w:rsid w:val="00567723"/>
    <w:rsid w:val="00567AB8"/>
    <w:rsid w:val="00567C02"/>
    <w:rsid w:val="005707F7"/>
    <w:rsid w:val="00570A26"/>
    <w:rsid w:val="0057170B"/>
    <w:rsid w:val="0057221F"/>
    <w:rsid w:val="00572539"/>
    <w:rsid w:val="0057337D"/>
    <w:rsid w:val="00573504"/>
    <w:rsid w:val="00574708"/>
    <w:rsid w:val="00574D81"/>
    <w:rsid w:val="005756AA"/>
    <w:rsid w:val="00575FB1"/>
    <w:rsid w:val="00576233"/>
    <w:rsid w:val="0057696F"/>
    <w:rsid w:val="005771B1"/>
    <w:rsid w:val="005774FE"/>
    <w:rsid w:val="0058040C"/>
    <w:rsid w:val="00580918"/>
    <w:rsid w:val="00580D38"/>
    <w:rsid w:val="00580D6D"/>
    <w:rsid w:val="005813DE"/>
    <w:rsid w:val="00581796"/>
    <w:rsid w:val="0058198B"/>
    <w:rsid w:val="00581B45"/>
    <w:rsid w:val="00582480"/>
    <w:rsid w:val="00582763"/>
    <w:rsid w:val="0058290E"/>
    <w:rsid w:val="00582CAB"/>
    <w:rsid w:val="00583121"/>
    <w:rsid w:val="0058375E"/>
    <w:rsid w:val="00583A96"/>
    <w:rsid w:val="00584233"/>
    <w:rsid w:val="005842D0"/>
    <w:rsid w:val="005845DA"/>
    <w:rsid w:val="005855AE"/>
    <w:rsid w:val="00585829"/>
    <w:rsid w:val="00585CA8"/>
    <w:rsid w:val="00586412"/>
    <w:rsid w:val="005864B9"/>
    <w:rsid w:val="005866C4"/>
    <w:rsid w:val="00586BDB"/>
    <w:rsid w:val="00590F1A"/>
    <w:rsid w:val="00591C03"/>
    <w:rsid w:val="00591E2A"/>
    <w:rsid w:val="005923C4"/>
    <w:rsid w:val="00593F75"/>
    <w:rsid w:val="005940A0"/>
    <w:rsid w:val="0059429A"/>
    <w:rsid w:val="00595FDD"/>
    <w:rsid w:val="0059659B"/>
    <w:rsid w:val="00596AF7"/>
    <w:rsid w:val="00596CCE"/>
    <w:rsid w:val="00597E38"/>
    <w:rsid w:val="005A027E"/>
    <w:rsid w:val="005A11B8"/>
    <w:rsid w:val="005A1976"/>
    <w:rsid w:val="005A1D75"/>
    <w:rsid w:val="005A2120"/>
    <w:rsid w:val="005A2501"/>
    <w:rsid w:val="005A2C80"/>
    <w:rsid w:val="005A3066"/>
    <w:rsid w:val="005A3457"/>
    <w:rsid w:val="005A3B35"/>
    <w:rsid w:val="005A3C4B"/>
    <w:rsid w:val="005A3E5A"/>
    <w:rsid w:val="005A43F3"/>
    <w:rsid w:val="005A496F"/>
    <w:rsid w:val="005A4A56"/>
    <w:rsid w:val="005A5A3D"/>
    <w:rsid w:val="005A6035"/>
    <w:rsid w:val="005A6B75"/>
    <w:rsid w:val="005A6B7F"/>
    <w:rsid w:val="005A6E00"/>
    <w:rsid w:val="005A718A"/>
    <w:rsid w:val="005B09BE"/>
    <w:rsid w:val="005B0A25"/>
    <w:rsid w:val="005B12B2"/>
    <w:rsid w:val="005B143B"/>
    <w:rsid w:val="005B1504"/>
    <w:rsid w:val="005B1E45"/>
    <w:rsid w:val="005B21C4"/>
    <w:rsid w:val="005B2A28"/>
    <w:rsid w:val="005B32C7"/>
    <w:rsid w:val="005B3621"/>
    <w:rsid w:val="005B4948"/>
    <w:rsid w:val="005B501D"/>
    <w:rsid w:val="005B54CC"/>
    <w:rsid w:val="005B74AD"/>
    <w:rsid w:val="005B7E96"/>
    <w:rsid w:val="005C0429"/>
    <w:rsid w:val="005C084F"/>
    <w:rsid w:val="005C0EE9"/>
    <w:rsid w:val="005C1716"/>
    <w:rsid w:val="005C1954"/>
    <w:rsid w:val="005C1C0B"/>
    <w:rsid w:val="005C1D53"/>
    <w:rsid w:val="005C2011"/>
    <w:rsid w:val="005C36CF"/>
    <w:rsid w:val="005C3EA3"/>
    <w:rsid w:val="005C4F84"/>
    <w:rsid w:val="005C5011"/>
    <w:rsid w:val="005C529E"/>
    <w:rsid w:val="005C57BA"/>
    <w:rsid w:val="005C5C52"/>
    <w:rsid w:val="005C5D3D"/>
    <w:rsid w:val="005C5F05"/>
    <w:rsid w:val="005C66C5"/>
    <w:rsid w:val="005C7497"/>
    <w:rsid w:val="005C7F3E"/>
    <w:rsid w:val="005D0E1C"/>
    <w:rsid w:val="005D1051"/>
    <w:rsid w:val="005D2044"/>
    <w:rsid w:val="005D27DC"/>
    <w:rsid w:val="005D2917"/>
    <w:rsid w:val="005D2EB2"/>
    <w:rsid w:val="005D2F48"/>
    <w:rsid w:val="005D41F2"/>
    <w:rsid w:val="005D4613"/>
    <w:rsid w:val="005D464B"/>
    <w:rsid w:val="005D466F"/>
    <w:rsid w:val="005D49F0"/>
    <w:rsid w:val="005D51FA"/>
    <w:rsid w:val="005D53E8"/>
    <w:rsid w:val="005D5A26"/>
    <w:rsid w:val="005D5A9D"/>
    <w:rsid w:val="005D6651"/>
    <w:rsid w:val="005D691D"/>
    <w:rsid w:val="005D6A72"/>
    <w:rsid w:val="005D7035"/>
    <w:rsid w:val="005D749F"/>
    <w:rsid w:val="005D767F"/>
    <w:rsid w:val="005D791B"/>
    <w:rsid w:val="005D7CF2"/>
    <w:rsid w:val="005D7F92"/>
    <w:rsid w:val="005E0D7B"/>
    <w:rsid w:val="005E1195"/>
    <w:rsid w:val="005E1595"/>
    <w:rsid w:val="005E181F"/>
    <w:rsid w:val="005E1F1D"/>
    <w:rsid w:val="005E273D"/>
    <w:rsid w:val="005E3278"/>
    <w:rsid w:val="005E363B"/>
    <w:rsid w:val="005E3760"/>
    <w:rsid w:val="005E3B0D"/>
    <w:rsid w:val="005E4513"/>
    <w:rsid w:val="005E6EA5"/>
    <w:rsid w:val="005E7925"/>
    <w:rsid w:val="005F041F"/>
    <w:rsid w:val="005F1216"/>
    <w:rsid w:val="005F1819"/>
    <w:rsid w:val="005F1D7D"/>
    <w:rsid w:val="005F1D89"/>
    <w:rsid w:val="005F305B"/>
    <w:rsid w:val="005F3361"/>
    <w:rsid w:val="005F3B47"/>
    <w:rsid w:val="005F4481"/>
    <w:rsid w:val="005F49AF"/>
    <w:rsid w:val="005F4A58"/>
    <w:rsid w:val="005F54DF"/>
    <w:rsid w:val="005F5888"/>
    <w:rsid w:val="005F5984"/>
    <w:rsid w:val="005F5F37"/>
    <w:rsid w:val="005F63B1"/>
    <w:rsid w:val="005F660E"/>
    <w:rsid w:val="005F6991"/>
    <w:rsid w:val="005F6CE2"/>
    <w:rsid w:val="005F7111"/>
    <w:rsid w:val="005F72E9"/>
    <w:rsid w:val="005F730E"/>
    <w:rsid w:val="005F780B"/>
    <w:rsid w:val="005F7B0D"/>
    <w:rsid w:val="00600195"/>
    <w:rsid w:val="00600473"/>
    <w:rsid w:val="006013C9"/>
    <w:rsid w:val="006016EA"/>
    <w:rsid w:val="00602B45"/>
    <w:rsid w:val="00603499"/>
    <w:rsid w:val="006035F5"/>
    <w:rsid w:val="00603CC2"/>
    <w:rsid w:val="006047D1"/>
    <w:rsid w:val="00604A55"/>
    <w:rsid w:val="00604D3F"/>
    <w:rsid w:val="00605AC3"/>
    <w:rsid w:val="00606908"/>
    <w:rsid w:val="00607996"/>
    <w:rsid w:val="00607A37"/>
    <w:rsid w:val="00607E9F"/>
    <w:rsid w:val="0061085E"/>
    <w:rsid w:val="00611398"/>
    <w:rsid w:val="00612216"/>
    <w:rsid w:val="00612322"/>
    <w:rsid w:val="006123C0"/>
    <w:rsid w:val="00613191"/>
    <w:rsid w:val="006133F9"/>
    <w:rsid w:val="006134B3"/>
    <w:rsid w:val="006136E5"/>
    <w:rsid w:val="00613BED"/>
    <w:rsid w:val="00613DE1"/>
    <w:rsid w:val="0061401F"/>
    <w:rsid w:val="00614166"/>
    <w:rsid w:val="00614817"/>
    <w:rsid w:val="006149CC"/>
    <w:rsid w:val="006157A9"/>
    <w:rsid w:val="0061591D"/>
    <w:rsid w:val="00615ED0"/>
    <w:rsid w:val="0061604C"/>
    <w:rsid w:val="0061610B"/>
    <w:rsid w:val="00616C2B"/>
    <w:rsid w:val="006174FA"/>
    <w:rsid w:val="006178D1"/>
    <w:rsid w:val="00620719"/>
    <w:rsid w:val="006212C9"/>
    <w:rsid w:val="00621D0C"/>
    <w:rsid w:val="00622470"/>
    <w:rsid w:val="00622725"/>
    <w:rsid w:val="006231AA"/>
    <w:rsid w:val="00623482"/>
    <w:rsid w:val="00623AC2"/>
    <w:rsid w:val="00623FF7"/>
    <w:rsid w:val="00624566"/>
    <w:rsid w:val="0062471F"/>
    <w:rsid w:val="00625A26"/>
    <w:rsid w:val="00625F38"/>
    <w:rsid w:val="006266D7"/>
    <w:rsid w:val="00626D42"/>
    <w:rsid w:val="00626EE3"/>
    <w:rsid w:val="00626F45"/>
    <w:rsid w:val="006274AD"/>
    <w:rsid w:val="00627532"/>
    <w:rsid w:val="006302AA"/>
    <w:rsid w:val="006310C3"/>
    <w:rsid w:val="0063161E"/>
    <w:rsid w:val="0063162A"/>
    <w:rsid w:val="0063167C"/>
    <w:rsid w:val="00631A31"/>
    <w:rsid w:val="00631BB5"/>
    <w:rsid w:val="00631DD0"/>
    <w:rsid w:val="0063295C"/>
    <w:rsid w:val="00633367"/>
    <w:rsid w:val="00633DBF"/>
    <w:rsid w:val="00634122"/>
    <w:rsid w:val="00634C03"/>
    <w:rsid w:val="006355B6"/>
    <w:rsid w:val="00635E32"/>
    <w:rsid w:val="006365DE"/>
    <w:rsid w:val="00636BE4"/>
    <w:rsid w:val="006371B9"/>
    <w:rsid w:val="0063746C"/>
    <w:rsid w:val="00637802"/>
    <w:rsid w:val="00637836"/>
    <w:rsid w:val="00637C26"/>
    <w:rsid w:val="00637F44"/>
    <w:rsid w:val="00640659"/>
    <w:rsid w:val="00641078"/>
    <w:rsid w:val="00641242"/>
    <w:rsid w:val="00642A32"/>
    <w:rsid w:val="006433D5"/>
    <w:rsid w:val="00646B20"/>
    <w:rsid w:val="00646D0F"/>
    <w:rsid w:val="0064708F"/>
    <w:rsid w:val="00647936"/>
    <w:rsid w:val="00647A36"/>
    <w:rsid w:val="00647DCC"/>
    <w:rsid w:val="00647EFA"/>
    <w:rsid w:val="00647F14"/>
    <w:rsid w:val="00650027"/>
    <w:rsid w:val="00651B9C"/>
    <w:rsid w:val="00651C47"/>
    <w:rsid w:val="00651D98"/>
    <w:rsid w:val="00652854"/>
    <w:rsid w:val="00652D2C"/>
    <w:rsid w:val="00652E70"/>
    <w:rsid w:val="0065303A"/>
    <w:rsid w:val="00653091"/>
    <w:rsid w:val="0065339A"/>
    <w:rsid w:val="00653469"/>
    <w:rsid w:val="00654A38"/>
    <w:rsid w:val="00654B4B"/>
    <w:rsid w:val="00655301"/>
    <w:rsid w:val="00655371"/>
    <w:rsid w:val="00655876"/>
    <w:rsid w:val="00656C4B"/>
    <w:rsid w:val="006573EA"/>
    <w:rsid w:val="00661029"/>
    <w:rsid w:val="00661042"/>
    <w:rsid w:val="0066135A"/>
    <w:rsid w:val="00661639"/>
    <w:rsid w:val="0066272D"/>
    <w:rsid w:val="0066281F"/>
    <w:rsid w:val="00662E58"/>
    <w:rsid w:val="00662F39"/>
    <w:rsid w:val="006635A0"/>
    <w:rsid w:val="00664279"/>
    <w:rsid w:val="00664351"/>
    <w:rsid w:val="00664BB9"/>
    <w:rsid w:val="00665968"/>
    <w:rsid w:val="00665A25"/>
    <w:rsid w:val="00665BF7"/>
    <w:rsid w:val="00666178"/>
    <w:rsid w:val="0066639E"/>
    <w:rsid w:val="00666473"/>
    <w:rsid w:val="00666C72"/>
    <w:rsid w:val="00666E6C"/>
    <w:rsid w:val="0066707F"/>
    <w:rsid w:val="00667ED8"/>
    <w:rsid w:val="006700E1"/>
    <w:rsid w:val="0067064C"/>
    <w:rsid w:val="00670B20"/>
    <w:rsid w:val="00670E12"/>
    <w:rsid w:val="00672DE7"/>
    <w:rsid w:val="00672E80"/>
    <w:rsid w:val="006739E4"/>
    <w:rsid w:val="00673ECF"/>
    <w:rsid w:val="0067426B"/>
    <w:rsid w:val="00674A1B"/>
    <w:rsid w:val="006754F8"/>
    <w:rsid w:val="00676127"/>
    <w:rsid w:val="00676AED"/>
    <w:rsid w:val="006776AC"/>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00"/>
    <w:rsid w:val="00692FFA"/>
    <w:rsid w:val="006932E0"/>
    <w:rsid w:val="00693772"/>
    <w:rsid w:val="00694160"/>
    <w:rsid w:val="00694F23"/>
    <w:rsid w:val="006959A5"/>
    <w:rsid w:val="00695C0C"/>
    <w:rsid w:val="00696A05"/>
    <w:rsid w:val="00696CBC"/>
    <w:rsid w:val="00697665"/>
    <w:rsid w:val="00697C9A"/>
    <w:rsid w:val="00697E68"/>
    <w:rsid w:val="006A0260"/>
    <w:rsid w:val="006A0274"/>
    <w:rsid w:val="006A24B9"/>
    <w:rsid w:val="006A2A43"/>
    <w:rsid w:val="006A2B27"/>
    <w:rsid w:val="006A2BF1"/>
    <w:rsid w:val="006A2F9A"/>
    <w:rsid w:val="006A34E4"/>
    <w:rsid w:val="006A3A5A"/>
    <w:rsid w:val="006A44CF"/>
    <w:rsid w:val="006A457D"/>
    <w:rsid w:val="006A4749"/>
    <w:rsid w:val="006A55EE"/>
    <w:rsid w:val="006A575B"/>
    <w:rsid w:val="006A59DE"/>
    <w:rsid w:val="006A63EB"/>
    <w:rsid w:val="006A6655"/>
    <w:rsid w:val="006A6B0B"/>
    <w:rsid w:val="006A6BF9"/>
    <w:rsid w:val="006A6F85"/>
    <w:rsid w:val="006A7CB5"/>
    <w:rsid w:val="006A7FD0"/>
    <w:rsid w:val="006B025C"/>
    <w:rsid w:val="006B08A2"/>
    <w:rsid w:val="006B16D3"/>
    <w:rsid w:val="006B2534"/>
    <w:rsid w:val="006B2CB2"/>
    <w:rsid w:val="006B347D"/>
    <w:rsid w:val="006B3E19"/>
    <w:rsid w:val="006B4488"/>
    <w:rsid w:val="006B63E1"/>
    <w:rsid w:val="006B671C"/>
    <w:rsid w:val="006B67AC"/>
    <w:rsid w:val="006B6A25"/>
    <w:rsid w:val="006B7285"/>
    <w:rsid w:val="006B786A"/>
    <w:rsid w:val="006B7E4E"/>
    <w:rsid w:val="006C003A"/>
    <w:rsid w:val="006C2454"/>
    <w:rsid w:val="006C2551"/>
    <w:rsid w:val="006C3746"/>
    <w:rsid w:val="006C37CA"/>
    <w:rsid w:val="006C40B7"/>
    <w:rsid w:val="006C40D2"/>
    <w:rsid w:val="006C5B15"/>
    <w:rsid w:val="006C5D32"/>
    <w:rsid w:val="006C5DCB"/>
    <w:rsid w:val="006C70C4"/>
    <w:rsid w:val="006C775C"/>
    <w:rsid w:val="006D04DA"/>
    <w:rsid w:val="006D0982"/>
    <w:rsid w:val="006D10F6"/>
    <w:rsid w:val="006D11F0"/>
    <w:rsid w:val="006D1475"/>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6A79"/>
    <w:rsid w:val="006D7015"/>
    <w:rsid w:val="006D712D"/>
    <w:rsid w:val="006D7687"/>
    <w:rsid w:val="006D7D1F"/>
    <w:rsid w:val="006D7D8A"/>
    <w:rsid w:val="006E0572"/>
    <w:rsid w:val="006E05D8"/>
    <w:rsid w:val="006E08EE"/>
    <w:rsid w:val="006E1130"/>
    <w:rsid w:val="006E155A"/>
    <w:rsid w:val="006E18B4"/>
    <w:rsid w:val="006E3452"/>
    <w:rsid w:val="006E39D1"/>
    <w:rsid w:val="006E437F"/>
    <w:rsid w:val="006E4D5B"/>
    <w:rsid w:val="006E5FE6"/>
    <w:rsid w:val="006E602F"/>
    <w:rsid w:val="006E6720"/>
    <w:rsid w:val="006E68FA"/>
    <w:rsid w:val="006E7275"/>
    <w:rsid w:val="006E77B8"/>
    <w:rsid w:val="006F15CC"/>
    <w:rsid w:val="006F29F5"/>
    <w:rsid w:val="006F3BDD"/>
    <w:rsid w:val="006F4147"/>
    <w:rsid w:val="006F4315"/>
    <w:rsid w:val="006F4478"/>
    <w:rsid w:val="006F458D"/>
    <w:rsid w:val="006F4A6D"/>
    <w:rsid w:val="006F4AE9"/>
    <w:rsid w:val="006F4CB0"/>
    <w:rsid w:val="006F4F78"/>
    <w:rsid w:val="006F547E"/>
    <w:rsid w:val="006F5656"/>
    <w:rsid w:val="006F5CA8"/>
    <w:rsid w:val="006F5CCF"/>
    <w:rsid w:val="006F772B"/>
    <w:rsid w:val="006F78DC"/>
    <w:rsid w:val="00700D5F"/>
    <w:rsid w:val="00700F97"/>
    <w:rsid w:val="0070138A"/>
    <w:rsid w:val="0070157E"/>
    <w:rsid w:val="00703084"/>
    <w:rsid w:val="007030D4"/>
    <w:rsid w:val="0070317C"/>
    <w:rsid w:val="00703279"/>
    <w:rsid w:val="00703B61"/>
    <w:rsid w:val="00703B97"/>
    <w:rsid w:val="00703E11"/>
    <w:rsid w:val="00704102"/>
    <w:rsid w:val="0070461C"/>
    <w:rsid w:val="00705631"/>
    <w:rsid w:val="00705818"/>
    <w:rsid w:val="00705F62"/>
    <w:rsid w:val="0070773F"/>
    <w:rsid w:val="00707903"/>
    <w:rsid w:val="00707ED3"/>
    <w:rsid w:val="007101B7"/>
    <w:rsid w:val="00710668"/>
    <w:rsid w:val="007110F4"/>
    <w:rsid w:val="007112B1"/>
    <w:rsid w:val="0071130F"/>
    <w:rsid w:val="00712714"/>
    <w:rsid w:val="007128E3"/>
    <w:rsid w:val="007129AB"/>
    <w:rsid w:val="00712B63"/>
    <w:rsid w:val="007130E7"/>
    <w:rsid w:val="00713526"/>
    <w:rsid w:val="00713FC5"/>
    <w:rsid w:val="00715BBF"/>
    <w:rsid w:val="00715C29"/>
    <w:rsid w:val="00715CBD"/>
    <w:rsid w:val="00715E86"/>
    <w:rsid w:val="00715EAA"/>
    <w:rsid w:val="00716CAD"/>
    <w:rsid w:val="00716F18"/>
    <w:rsid w:val="0071716D"/>
    <w:rsid w:val="0071718F"/>
    <w:rsid w:val="00717363"/>
    <w:rsid w:val="0071745E"/>
    <w:rsid w:val="00717786"/>
    <w:rsid w:val="00717ACB"/>
    <w:rsid w:val="00721BFF"/>
    <w:rsid w:val="00722FD8"/>
    <w:rsid w:val="007236C4"/>
    <w:rsid w:val="00723B59"/>
    <w:rsid w:val="00724635"/>
    <w:rsid w:val="0072554B"/>
    <w:rsid w:val="00725AFD"/>
    <w:rsid w:val="00725F81"/>
    <w:rsid w:val="00726603"/>
    <w:rsid w:val="00727DDC"/>
    <w:rsid w:val="00730CD6"/>
    <w:rsid w:val="00730F74"/>
    <w:rsid w:val="0073114B"/>
    <w:rsid w:val="00731232"/>
    <w:rsid w:val="00734414"/>
    <w:rsid w:val="007344DD"/>
    <w:rsid w:val="00734952"/>
    <w:rsid w:val="00734990"/>
    <w:rsid w:val="00734FF5"/>
    <w:rsid w:val="00735761"/>
    <w:rsid w:val="00735B78"/>
    <w:rsid w:val="00735DA7"/>
    <w:rsid w:val="007368B4"/>
    <w:rsid w:val="007378E0"/>
    <w:rsid w:val="00737C5C"/>
    <w:rsid w:val="0074026F"/>
    <w:rsid w:val="00740529"/>
    <w:rsid w:val="00740A6C"/>
    <w:rsid w:val="00741358"/>
    <w:rsid w:val="00741626"/>
    <w:rsid w:val="00742332"/>
    <w:rsid w:val="007426B0"/>
    <w:rsid w:val="00742886"/>
    <w:rsid w:val="00742DD2"/>
    <w:rsid w:val="007437C6"/>
    <w:rsid w:val="007439EE"/>
    <w:rsid w:val="007441A2"/>
    <w:rsid w:val="0074481A"/>
    <w:rsid w:val="00744B15"/>
    <w:rsid w:val="00744E80"/>
    <w:rsid w:val="00745035"/>
    <w:rsid w:val="0074531C"/>
    <w:rsid w:val="00745547"/>
    <w:rsid w:val="007459D0"/>
    <w:rsid w:val="0074623A"/>
    <w:rsid w:val="00746420"/>
    <w:rsid w:val="00746E04"/>
    <w:rsid w:val="00746E08"/>
    <w:rsid w:val="00746E3D"/>
    <w:rsid w:val="007472B2"/>
    <w:rsid w:val="007473B9"/>
    <w:rsid w:val="007474ED"/>
    <w:rsid w:val="00747529"/>
    <w:rsid w:val="007476EE"/>
    <w:rsid w:val="00747C96"/>
    <w:rsid w:val="00750075"/>
    <w:rsid w:val="007502EC"/>
    <w:rsid w:val="00750382"/>
    <w:rsid w:val="0075094E"/>
    <w:rsid w:val="00750A84"/>
    <w:rsid w:val="00750FA8"/>
    <w:rsid w:val="00750FB5"/>
    <w:rsid w:val="00751B4C"/>
    <w:rsid w:val="007522E8"/>
    <w:rsid w:val="00753BAC"/>
    <w:rsid w:val="00754A0B"/>
    <w:rsid w:val="007552DB"/>
    <w:rsid w:val="00755B08"/>
    <w:rsid w:val="00755DD0"/>
    <w:rsid w:val="0075647A"/>
    <w:rsid w:val="007566BE"/>
    <w:rsid w:val="00756A2F"/>
    <w:rsid w:val="007573E1"/>
    <w:rsid w:val="0075749E"/>
    <w:rsid w:val="007577DA"/>
    <w:rsid w:val="00757B2D"/>
    <w:rsid w:val="00757BAD"/>
    <w:rsid w:val="00757D62"/>
    <w:rsid w:val="007607D1"/>
    <w:rsid w:val="00760844"/>
    <w:rsid w:val="00760867"/>
    <w:rsid w:val="00760EB6"/>
    <w:rsid w:val="0076105F"/>
    <w:rsid w:val="007616DB"/>
    <w:rsid w:val="0076228A"/>
    <w:rsid w:val="00762440"/>
    <w:rsid w:val="007629B7"/>
    <w:rsid w:val="00762E60"/>
    <w:rsid w:val="007634AD"/>
    <w:rsid w:val="007638E9"/>
    <w:rsid w:val="00766ECC"/>
    <w:rsid w:val="007672F3"/>
    <w:rsid w:val="007676A9"/>
    <w:rsid w:val="007677B5"/>
    <w:rsid w:val="007678B1"/>
    <w:rsid w:val="00770317"/>
    <w:rsid w:val="007708A8"/>
    <w:rsid w:val="00772275"/>
    <w:rsid w:val="007734E4"/>
    <w:rsid w:val="0077380D"/>
    <w:rsid w:val="0077393F"/>
    <w:rsid w:val="00773BC8"/>
    <w:rsid w:val="00773FF7"/>
    <w:rsid w:val="0077466F"/>
    <w:rsid w:val="00774E95"/>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1D5C"/>
    <w:rsid w:val="007825EF"/>
    <w:rsid w:val="007827B0"/>
    <w:rsid w:val="0078286B"/>
    <w:rsid w:val="00782D2C"/>
    <w:rsid w:val="00782FC2"/>
    <w:rsid w:val="00784C9B"/>
    <w:rsid w:val="00784FC4"/>
    <w:rsid w:val="00785BBB"/>
    <w:rsid w:val="00786FAD"/>
    <w:rsid w:val="007873C9"/>
    <w:rsid w:val="00787A21"/>
    <w:rsid w:val="00787D90"/>
    <w:rsid w:val="00787F5E"/>
    <w:rsid w:val="007900BB"/>
    <w:rsid w:val="00790164"/>
    <w:rsid w:val="007906E2"/>
    <w:rsid w:val="00790A24"/>
    <w:rsid w:val="00790A37"/>
    <w:rsid w:val="00790A60"/>
    <w:rsid w:val="0079146D"/>
    <w:rsid w:val="00791C32"/>
    <w:rsid w:val="00791E08"/>
    <w:rsid w:val="00791FF0"/>
    <w:rsid w:val="007923D0"/>
    <w:rsid w:val="0079302C"/>
    <w:rsid w:val="007930D3"/>
    <w:rsid w:val="0079381F"/>
    <w:rsid w:val="00793B2E"/>
    <w:rsid w:val="007943FC"/>
    <w:rsid w:val="007948F5"/>
    <w:rsid w:val="00795647"/>
    <w:rsid w:val="007963F6"/>
    <w:rsid w:val="00796418"/>
    <w:rsid w:val="00796485"/>
    <w:rsid w:val="00796576"/>
    <w:rsid w:val="00796E80"/>
    <w:rsid w:val="007979AD"/>
    <w:rsid w:val="00797A9C"/>
    <w:rsid w:val="007A0EAB"/>
    <w:rsid w:val="007A2341"/>
    <w:rsid w:val="007A38A1"/>
    <w:rsid w:val="007A3967"/>
    <w:rsid w:val="007A3BA9"/>
    <w:rsid w:val="007A3BBE"/>
    <w:rsid w:val="007A4766"/>
    <w:rsid w:val="007A5816"/>
    <w:rsid w:val="007A5947"/>
    <w:rsid w:val="007B00D8"/>
    <w:rsid w:val="007B0313"/>
    <w:rsid w:val="007B05FB"/>
    <w:rsid w:val="007B0854"/>
    <w:rsid w:val="007B086A"/>
    <w:rsid w:val="007B0E48"/>
    <w:rsid w:val="007B18FD"/>
    <w:rsid w:val="007B1D1B"/>
    <w:rsid w:val="007B303E"/>
    <w:rsid w:val="007B31A1"/>
    <w:rsid w:val="007B32C0"/>
    <w:rsid w:val="007B32F7"/>
    <w:rsid w:val="007B3659"/>
    <w:rsid w:val="007B4558"/>
    <w:rsid w:val="007B4632"/>
    <w:rsid w:val="007B46A2"/>
    <w:rsid w:val="007B4828"/>
    <w:rsid w:val="007B4B2D"/>
    <w:rsid w:val="007B4D4A"/>
    <w:rsid w:val="007B5428"/>
    <w:rsid w:val="007B54FE"/>
    <w:rsid w:val="007B57A5"/>
    <w:rsid w:val="007B5A51"/>
    <w:rsid w:val="007B699E"/>
    <w:rsid w:val="007B6C64"/>
    <w:rsid w:val="007B6EC8"/>
    <w:rsid w:val="007B6F81"/>
    <w:rsid w:val="007B7156"/>
    <w:rsid w:val="007B7992"/>
    <w:rsid w:val="007B7EA2"/>
    <w:rsid w:val="007C025A"/>
    <w:rsid w:val="007C081B"/>
    <w:rsid w:val="007C097D"/>
    <w:rsid w:val="007C13FA"/>
    <w:rsid w:val="007C1672"/>
    <w:rsid w:val="007C2C29"/>
    <w:rsid w:val="007C312A"/>
    <w:rsid w:val="007C33E9"/>
    <w:rsid w:val="007C3570"/>
    <w:rsid w:val="007C3F3B"/>
    <w:rsid w:val="007C4241"/>
    <w:rsid w:val="007C55FF"/>
    <w:rsid w:val="007C6339"/>
    <w:rsid w:val="007C6DF3"/>
    <w:rsid w:val="007C6EC5"/>
    <w:rsid w:val="007C7C43"/>
    <w:rsid w:val="007C7F0D"/>
    <w:rsid w:val="007D1134"/>
    <w:rsid w:val="007D140B"/>
    <w:rsid w:val="007D20CF"/>
    <w:rsid w:val="007D23F7"/>
    <w:rsid w:val="007D2566"/>
    <w:rsid w:val="007D2C18"/>
    <w:rsid w:val="007D2D74"/>
    <w:rsid w:val="007D333D"/>
    <w:rsid w:val="007D3395"/>
    <w:rsid w:val="007D3693"/>
    <w:rsid w:val="007D3C6D"/>
    <w:rsid w:val="007D409B"/>
    <w:rsid w:val="007D481A"/>
    <w:rsid w:val="007D4BB0"/>
    <w:rsid w:val="007D5402"/>
    <w:rsid w:val="007D5648"/>
    <w:rsid w:val="007D58C5"/>
    <w:rsid w:val="007D5DE8"/>
    <w:rsid w:val="007D7503"/>
    <w:rsid w:val="007D7CFC"/>
    <w:rsid w:val="007D7FFC"/>
    <w:rsid w:val="007E0812"/>
    <w:rsid w:val="007E16A4"/>
    <w:rsid w:val="007E18DF"/>
    <w:rsid w:val="007E2932"/>
    <w:rsid w:val="007E2A04"/>
    <w:rsid w:val="007E2B30"/>
    <w:rsid w:val="007E2C36"/>
    <w:rsid w:val="007E342A"/>
    <w:rsid w:val="007E350D"/>
    <w:rsid w:val="007E5C4A"/>
    <w:rsid w:val="007E64D4"/>
    <w:rsid w:val="007E66E9"/>
    <w:rsid w:val="007E69F2"/>
    <w:rsid w:val="007E7432"/>
    <w:rsid w:val="007E74BF"/>
    <w:rsid w:val="007F1437"/>
    <w:rsid w:val="007F14D3"/>
    <w:rsid w:val="007F1C42"/>
    <w:rsid w:val="007F1D9D"/>
    <w:rsid w:val="007F1E28"/>
    <w:rsid w:val="007F1F63"/>
    <w:rsid w:val="007F21D8"/>
    <w:rsid w:val="007F22A0"/>
    <w:rsid w:val="007F2F90"/>
    <w:rsid w:val="007F3320"/>
    <w:rsid w:val="007F392A"/>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577"/>
    <w:rsid w:val="00807666"/>
    <w:rsid w:val="00807C35"/>
    <w:rsid w:val="00807CBB"/>
    <w:rsid w:val="00807F69"/>
    <w:rsid w:val="008100EC"/>
    <w:rsid w:val="008100F7"/>
    <w:rsid w:val="00810206"/>
    <w:rsid w:val="00811898"/>
    <w:rsid w:val="008120C4"/>
    <w:rsid w:val="008124D8"/>
    <w:rsid w:val="00812918"/>
    <w:rsid w:val="0081323E"/>
    <w:rsid w:val="008133D9"/>
    <w:rsid w:val="00813A7B"/>
    <w:rsid w:val="00813F04"/>
    <w:rsid w:val="00814B72"/>
    <w:rsid w:val="00814D88"/>
    <w:rsid w:val="00815A07"/>
    <w:rsid w:val="00815DA5"/>
    <w:rsid w:val="00816221"/>
    <w:rsid w:val="0081766B"/>
    <w:rsid w:val="00820705"/>
    <w:rsid w:val="00820CBF"/>
    <w:rsid w:val="00820FA8"/>
    <w:rsid w:val="008212FD"/>
    <w:rsid w:val="00821489"/>
    <w:rsid w:val="008217B7"/>
    <w:rsid w:val="00821F5E"/>
    <w:rsid w:val="008221FE"/>
    <w:rsid w:val="0082239B"/>
    <w:rsid w:val="0082282A"/>
    <w:rsid w:val="0082292E"/>
    <w:rsid w:val="00822D06"/>
    <w:rsid w:val="00822D87"/>
    <w:rsid w:val="0082348D"/>
    <w:rsid w:val="008234E0"/>
    <w:rsid w:val="008236BE"/>
    <w:rsid w:val="00823A46"/>
    <w:rsid w:val="00824059"/>
    <w:rsid w:val="008241CE"/>
    <w:rsid w:val="00825240"/>
    <w:rsid w:val="00825B43"/>
    <w:rsid w:val="0082629D"/>
    <w:rsid w:val="008267D8"/>
    <w:rsid w:val="00827203"/>
    <w:rsid w:val="0082767A"/>
    <w:rsid w:val="00827CC0"/>
    <w:rsid w:val="00827D9A"/>
    <w:rsid w:val="00831026"/>
    <w:rsid w:val="0083106C"/>
    <w:rsid w:val="00831081"/>
    <w:rsid w:val="0083119B"/>
    <w:rsid w:val="00831BAE"/>
    <w:rsid w:val="00832216"/>
    <w:rsid w:val="00832CD0"/>
    <w:rsid w:val="00833430"/>
    <w:rsid w:val="00834128"/>
    <w:rsid w:val="0083417F"/>
    <w:rsid w:val="00835143"/>
    <w:rsid w:val="008351F8"/>
    <w:rsid w:val="00835741"/>
    <w:rsid w:val="00836E74"/>
    <w:rsid w:val="00836EAB"/>
    <w:rsid w:val="00837673"/>
    <w:rsid w:val="00837937"/>
    <w:rsid w:val="00837D82"/>
    <w:rsid w:val="008406F5"/>
    <w:rsid w:val="00840893"/>
    <w:rsid w:val="00840E88"/>
    <w:rsid w:val="0084195A"/>
    <w:rsid w:val="008423EC"/>
    <w:rsid w:val="0084332E"/>
    <w:rsid w:val="00843615"/>
    <w:rsid w:val="00843698"/>
    <w:rsid w:val="00843A4B"/>
    <w:rsid w:val="00843B57"/>
    <w:rsid w:val="00843B60"/>
    <w:rsid w:val="00843D33"/>
    <w:rsid w:val="00844332"/>
    <w:rsid w:val="00844D4F"/>
    <w:rsid w:val="00845AE3"/>
    <w:rsid w:val="008466A0"/>
    <w:rsid w:val="00846D1D"/>
    <w:rsid w:val="00847535"/>
    <w:rsid w:val="00847744"/>
    <w:rsid w:val="00847B6D"/>
    <w:rsid w:val="00847FFA"/>
    <w:rsid w:val="0085092D"/>
    <w:rsid w:val="00850D82"/>
    <w:rsid w:val="00850F79"/>
    <w:rsid w:val="0085100B"/>
    <w:rsid w:val="0085304C"/>
    <w:rsid w:val="00853973"/>
    <w:rsid w:val="00853B5D"/>
    <w:rsid w:val="008545E5"/>
    <w:rsid w:val="008548CA"/>
    <w:rsid w:val="00855F2B"/>
    <w:rsid w:val="00856C06"/>
    <w:rsid w:val="0085790B"/>
    <w:rsid w:val="00857C95"/>
    <w:rsid w:val="00857E78"/>
    <w:rsid w:val="00860882"/>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633B"/>
    <w:rsid w:val="00866495"/>
    <w:rsid w:val="00866931"/>
    <w:rsid w:val="00866FEF"/>
    <w:rsid w:val="00867512"/>
    <w:rsid w:val="0087033C"/>
    <w:rsid w:val="00870B44"/>
    <w:rsid w:val="00871586"/>
    <w:rsid w:val="008715ED"/>
    <w:rsid w:val="008717D8"/>
    <w:rsid w:val="00871E3C"/>
    <w:rsid w:val="0087213A"/>
    <w:rsid w:val="00872671"/>
    <w:rsid w:val="008728E7"/>
    <w:rsid w:val="00872F97"/>
    <w:rsid w:val="00873863"/>
    <w:rsid w:val="0087392A"/>
    <w:rsid w:val="00874607"/>
    <w:rsid w:val="00874915"/>
    <w:rsid w:val="00874B89"/>
    <w:rsid w:val="008752DA"/>
    <w:rsid w:val="00875403"/>
    <w:rsid w:val="00875434"/>
    <w:rsid w:val="00876215"/>
    <w:rsid w:val="0087646C"/>
    <w:rsid w:val="00876815"/>
    <w:rsid w:val="00877932"/>
    <w:rsid w:val="008808C7"/>
    <w:rsid w:val="0088106B"/>
    <w:rsid w:val="0088107D"/>
    <w:rsid w:val="008812E2"/>
    <w:rsid w:val="0088168A"/>
    <w:rsid w:val="00881E64"/>
    <w:rsid w:val="00882A3F"/>
    <w:rsid w:val="00882E39"/>
    <w:rsid w:val="008850E3"/>
    <w:rsid w:val="008850EB"/>
    <w:rsid w:val="00886DF2"/>
    <w:rsid w:val="00886FB9"/>
    <w:rsid w:val="00887080"/>
    <w:rsid w:val="00887BC5"/>
    <w:rsid w:val="00887C79"/>
    <w:rsid w:val="008907CC"/>
    <w:rsid w:val="0089107B"/>
    <w:rsid w:val="008913AB"/>
    <w:rsid w:val="008913CC"/>
    <w:rsid w:val="00891411"/>
    <w:rsid w:val="008914AE"/>
    <w:rsid w:val="00891838"/>
    <w:rsid w:val="008919CF"/>
    <w:rsid w:val="00891F84"/>
    <w:rsid w:val="008928EC"/>
    <w:rsid w:val="00892E5D"/>
    <w:rsid w:val="008935CF"/>
    <w:rsid w:val="00894436"/>
    <w:rsid w:val="00894BB1"/>
    <w:rsid w:val="0089507A"/>
    <w:rsid w:val="008950CB"/>
    <w:rsid w:val="008951D0"/>
    <w:rsid w:val="0089572F"/>
    <w:rsid w:val="0089582D"/>
    <w:rsid w:val="008959C6"/>
    <w:rsid w:val="0089606D"/>
    <w:rsid w:val="0089611C"/>
    <w:rsid w:val="00896129"/>
    <w:rsid w:val="008965DF"/>
    <w:rsid w:val="0089774F"/>
    <w:rsid w:val="00897875"/>
    <w:rsid w:val="00897B8F"/>
    <w:rsid w:val="008A00D8"/>
    <w:rsid w:val="008A00D9"/>
    <w:rsid w:val="008A07D5"/>
    <w:rsid w:val="008A2527"/>
    <w:rsid w:val="008A295B"/>
    <w:rsid w:val="008A2A23"/>
    <w:rsid w:val="008A2AF5"/>
    <w:rsid w:val="008A2B5A"/>
    <w:rsid w:val="008A2DD1"/>
    <w:rsid w:val="008A3F9D"/>
    <w:rsid w:val="008A4217"/>
    <w:rsid w:val="008A5474"/>
    <w:rsid w:val="008A5C9A"/>
    <w:rsid w:val="008A6A55"/>
    <w:rsid w:val="008A6C5C"/>
    <w:rsid w:val="008A6DAD"/>
    <w:rsid w:val="008A6DF0"/>
    <w:rsid w:val="008A6F6E"/>
    <w:rsid w:val="008A7888"/>
    <w:rsid w:val="008A796E"/>
    <w:rsid w:val="008B03D8"/>
    <w:rsid w:val="008B0862"/>
    <w:rsid w:val="008B088C"/>
    <w:rsid w:val="008B1BF5"/>
    <w:rsid w:val="008B2268"/>
    <w:rsid w:val="008B263F"/>
    <w:rsid w:val="008B47A6"/>
    <w:rsid w:val="008B5939"/>
    <w:rsid w:val="008B6649"/>
    <w:rsid w:val="008B672C"/>
    <w:rsid w:val="008B7611"/>
    <w:rsid w:val="008B77E2"/>
    <w:rsid w:val="008C036D"/>
    <w:rsid w:val="008C0741"/>
    <w:rsid w:val="008C0743"/>
    <w:rsid w:val="008C0B4C"/>
    <w:rsid w:val="008C11F0"/>
    <w:rsid w:val="008C1DBA"/>
    <w:rsid w:val="008C20B8"/>
    <w:rsid w:val="008C24E7"/>
    <w:rsid w:val="008C2500"/>
    <w:rsid w:val="008C2792"/>
    <w:rsid w:val="008C2CAC"/>
    <w:rsid w:val="008C3E2A"/>
    <w:rsid w:val="008C45BD"/>
    <w:rsid w:val="008C4B19"/>
    <w:rsid w:val="008C5295"/>
    <w:rsid w:val="008C568F"/>
    <w:rsid w:val="008C62D4"/>
    <w:rsid w:val="008C6B89"/>
    <w:rsid w:val="008D066B"/>
    <w:rsid w:val="008D18AA"/>
    <w:rsid w:val="008D1A16"/>
    <w:rsid w:val="008D1A2A"/>
    <w:rsid w:val="008D26D9"/>
    <w:rsid w:val="008D29B1"/>
    <w:rsid w:val="008D2EB5"/>
    <w:rsid w:val="008D35D9"/>
    <w:rsid w:val="008D3B85"/>
    <w:rsid w:val="008D4527"/>
    <w:rsid w:val="008D462D"/>
    <w:rsid w:val="008D51F2"/>
    <w:rsid w:val="008D66CA"/>
    <w:rsid w:val="008D69B1"/>
    <w:rsid w:val="008D7338"/>
    <w:rsid w:val="008E0012"/>
    <w:rsid w:val="008E0DF7"/>
    <w:rsid w:val="008E0FAD"/>
    <w:rsid w:val="008E1347"/>
    <w:rsid w:val="008E16E0"/>
    <w:rsid w:val="008E1C15"/>
    <w:rsid w:val="008E1C9A"/>
    <w:rsid w:val="008E28BD"/>
    <w:rsid w:val="008E2B12"/>
    <w:rsid w:val="008E38B4"/>
    <w:rsid w:val="008E3BA4"/>
    <w:rsid w:val="008E41C4"/>
    <w:rsid w:val="008E44AB"/>
    <w:rsid w:val="008E5179"/>
    <w:rsid w:val="008E6598"/>
    <w:rsid w:val="008E6A17"/>
    <w:rsid w:val="008E7214"/>
    <w:rsid w:val="008E7348"/>
    <w:rsid w:val="008E7884"/>
    <w:rsid w:val="008E7D6E"/>
    <w:rsid w:val="008F0737"/>
    <w:rsid w:val="008F1056"/>
    <w:rsid w:val="008F2E8D"/>
    <w:rsid w:val="008F3374"/>
    <w:rsid w:val="008F387B"/>
    <w:rsid w:val="008F3DD9"/>
    <w:rsid w:val="008F4814"/>
    <w:rsid w:val="008F4B91"/>
    <w:rsid w:val="008F4B9C"/>
    <w:rsid w:val="008F4DA6"/>
    <w:rsid w:val="008F538E"/>
    <w:rsid w:val="008F59B4"/>
    <w:rsid w:val="008F5A20"/>
    <w:rsid w:val="008F5ABA"/>
    <w:rsid w:val="008F6CF9"/>
    <w:rsid w:val="008F73EC"/>
    <w:rsid w:val="008F7905"/>
    <w:rsid w:val="008F7989"/>
    <w:rsid w:val="009026AF"/>
    <w:rsid w:val="009028E8"/>
    <w:rsid w:val="00902E5C"/>
    <w:rsid w:val="0090350D"/>
    <w:rsid w:val="009039EB"/>
    <w:rsid w:val="009046E5"/>
    <w:rsid w:val="009047C5"/>
    <w:rsid w:val="00904A3B"/>
    <w:rsid w:val="009050CD"/>
    <w:rsid w:val="00910683"/>
    <w:rsid w:val="00910E00"/>
    <w:rsid w:val="009116CE"/>
    <w:rsid w:val="00911714"/>
    <w:rsid w:val="00911A5B"/>
    <w:rsid w:val="009136D4"/>
    <w:rsid w:val="00914B9A"/>
    <w:rsid w:val="00914C3F"/>
    <w:rsid w:val="00914F33"/>
    <w:rsid w:val="009153F6"/>
    <w:rsid w:val="00915FCE"/>
    <w:rsid w:val="00916AFE"/>
    <w:rsid w:val="00916FC8"/>
    <w:rsid w:val="009170D3"/>
    <w:rsid w:val="0091759C"/>
    <w:rsid w:val="00917910"/>
    <w:rsid w:val="00920026"/>
    <w:rsid w:val="0092032F"/>
    <w:rsid w:val="009203E2"/>
    <w:rsid w:val="00921304"/>
    <w:rsid w:val="00921805"/>
    <w:rsid w:val="00921BA7"/>
    <w:rsid w:val="00923050"/>
    <w:rsid w:val="00923396"/>
    <w:rsid w:val="00923F56"/>
    <w:rsid w:val="00923FA6"/>
    <w:rsid w:val="009246C4"/>
    <w:rsid w:val="00925743"/>
    <w:rsid w:val="0092579F"/>
    <w:rsid w:val="00927E8D"/>
    <w:rsid w:val="00927F23"/>
    <w:rsid w:val="00930698"/>
    <w:rsid w:val="009307CD"/>
    <w:rsid w:val="00931451"/>
    <w:rsid w:val="009314FA"/>
    <w:rsid w:val="0093194F"/>
    <w:rsid w:val="00931BF3"/>
    <w:rsid w:val="00931C55"/>
    <w:rsid w:val="00933333"/>
    <w:rsid w:val="0093349A"/>
    <w:rsid w:val="009337B2"/>
    <w:rsid w:val="00933FCB"/>
    <w:rsid w:val="009343FC"/>
    <w:rsid w:val="00934E69"/>
    <w:rsid w:val="009367D5"/>
    <w:rsid w:val="0093729F"/>
    <w:rsid w:val="00937401"/>
    <w:rsid w:val="00937561"/>
    <w:rsid w:val="009376FB"/>
    <w:rsid w:val="00937D6B"/>
    <w:rsid w:val="00940477"/>
    <w:rsid w:val="00940876"/>
    <w:rsid w:val="0094088F"/>
    <w:rsid w:val="00940A53"/>
    <w:rsid w:val="00940F3C"/>
    <w:rsid w:val="00940FC1"/>
    <w:rsid w:val="009410E0"/>
    <w:rsid w:val="009444B4"/>
    <w:rsid w:val="00944644"/>
    <w:rsid w:val="009451CE"/>
    <w:rsid w:val="009460F9"/>
    <w:rsid w:val="00946A24"/>
    <w:rsid w:val="009470D4"/>
    <w:rsid w:val="00947337"/>
    <w:rsid w:val="009512FA"/>
    <w:rsid w:val="00951E57"/>
    <w:rsid w:val="00953018"/>
    <w:rsid w:val="009533E2"/>
    <w:rsid w:val="00953554"/>
    <w:rsid w:val="0095385A"/>
    <w:rsid w:val="00953928"/>
    <w:rsid w:val="009540F0"/>
    <w:rsid w:val="00955906"/>
    <w:rsid w:val="00955978"/>
    <w:rsid w:val="00957010"/>
    <w:rsid w:val="0095780A"/>
    <w:rsid w:val="009579E4"/>
    <w:rsid w:val="00957AA4"/>
    <w:rsid w:val="00957ACB"/>
    <w:rsid w:val="00957E21"/>
    <w:rsid w:val="00957F27"/>
    <w:rsid w:val="009609F0"/>
    <w:rsid w:val="00960BDB"/>
    <w:rsid w:val="0096147D"/>
    <w:rsid w:val="00961E5F"/>
    <w:rsid w:val="009625C6"/>
    <w:rsid w:val="009629B5"/>
    <w:rsid w:val="00962A50"/>
    <w:rsid w:val="00962E25"/>
    <w:rsid w:val="00962F47"/>
    <w:rsid w:val="009631BD"/>
    <w:rsid w:val="00964138"/>
    <w:rsid w:val="00964B3F"/>
    <w:rsid w:val="00964C65"/>
    <w:rsid w:val="00964C98"/>
    <w:rsid w:val="00964E0A"/>
    <w:rsid w:val="00966214"/>
    <w:rsid w:val="00971441"/>
    <w:rsid w:val="009715D4"/>
    <w:rsid w:val="00971A69"/>
    <w:rsid w:val="00972470"/>
    <w:rsid w:val="0097281A"/>
    <w:rsid w:val="009739A9"/>
    <w:rsid w:val="00973AA2"/>
    <w:rsid w:val="0097494E"/>
    <w:rsid w:val="00974B58"/>
    <w:rsid w:val="009761ED"/>
    <w:rsid w:val="00976E70"/>
    <w:rsid w:val="009801E7"/>
    <w:rsid w:val="0098022F"/>
    <w:rsid w:val="009810CC"/>
    <w:rsid w:val="009810DE"/>
    <w:rsid w:val="009816A2"/>
    <w:rsid w:val="00981D3C"/>
    <w:rsid w:val="009822D7"/>
    <w:rsid w:val="009827E6"/>
    <w:rsid w:val="00982E70"/>
    <w:rsid w:val="00982F84"/>
    <w:rsid w:val="00983143"/>
    <w:rsid w:val="0098427D"/>
    <w:rsid w:val="00984567"/>
    <w:rsid w:val="00985102"/>
    <w:rsid w:val="00985BE7"/>
    <w:rsid w:val="009865D5"/>
    <w:rsid w:val="009876F2"/>
    <w:rsid w:val="00987C77"/>
    <w:rsid w:val="00990345"/>
    <w:rsid w:val="009906B0"/>
    <w:rsid w:val="00990701"/>
    <w:rsid w:val="0099090B"/>
    <w:rsid w:val="00990BC7"/>
    <w:rsid w:val="0099119C"/>
    <w:rsid w:val="0099137A"/>
    <w:rsid w:val="00991805"/>
    <w:rsid w:val="0099211C"/>
    <w:rsid w:val="00993B78"/>
    <w:rsid w:val="0099483A"/>
    <w:rsid w:val="00995119"/>
    <w:rsid w:val="009953AD"/>
    <w:rsid w:val="00995624"/>
    <w:rsid w:val="0099583D"/>
    <w:rsid w:val="00995B7C"/>
    <w:rsid w:val="00996992"/>
    <w:rsid w:val="00996E1E"/>
    <w:rsid w:val="00997392"/>
    <w:rsid w:val="0099747C"/>
    <w:rsid w:val="0099771C"/>
    <w:rsid w:val="009A01E4"/>
    <w:rsid w:val="009A0354"/>
    <w:rsid w:val="009A0917"/>
    <w:rsid w:val="009A0A33"/>
    <w:rsid w:val="009A0A35"/>
    <w:rsid w:val="009A0BB8"/>
    <w:rsid w:val="009A1351"/>
    <w:rsid w:val="009A1681"/>
    <w:rsid w:val="009A2435"/>
    <w:rsid w:val="009A2F5E"/>
    <w:rsid w:val="009A3253"/>
    <w:rsid w:val="009A35DC"/>
    <w:rsid w:val="009A38AB"/>
    <w:rsid w:val="009A3CFB"/>
    <w:rsid w:val="009A3D47"/>
    <w:rsid w:val="009A4D63"/>
    <w:rsid w:val="009A5356"/>
    <w:rsid w:val="009A5468"/>
    <w:rsid w:val="009A5526"/>
    <w:rsid w:val="009A5ADC"/>
    <w:rsid w:val="009A5D99"/>
    <w:rsid w:val="009A608C"/>
    <w:rsid w:val="009A6CA7"/>
    <w:rsid w:val="009A6FDF"/>
    <w:rsid w:val="009A7596"/>
    <w:rsid w:val="009A76D6"/>
    <w:rsid w:val="009B199E"/>
    <w:rsid w:val="009B2E29"/>
    <w:rsid w:val="009B3163"/>
    <w:rsid w:val="009B422F"/>
    <w:rsid w:val="009B46BC"/>
    <w:rsid w:val="009B4D1A"/>
    <w:rsid w:val="009B558B"/>
    <w:rsid w:val="009B6801"/>
    <w:rsid w:val="009B68DD"/>
    <w:rsid w:val="009B6D21"/>
    <w:rsid w:val="009B6F6C"/>
    <w:rsid w:val="009B7266"/>
    <w:rsid w:val="009B78ED"/>
    <w:rsid w:val="009C181C"/>
    <w:rsid w:val="009C1C7F"/>
    <w:rsid w:val="009C28A2"/>
    <w:rsid w:val="009C3239"/>
    <w:rsid w:val="009C3828"/>
    <w:rsid w:val="009C3D2C"/>
    <w:rsid w:val="009C4987"/>
    <w:rsid w:val="009C523F"/>
    <w:rsid w:val="009C59BF"/>
    <w:rsid w:val="009C5E4F"/>
    <w:rsid w:val="009C5F64"/>
    <w:rsid w:val="009C5F82"/>
    <w:rsid w:val="009C6D7E"/>
    <w:rsid w:val="009C70F8"/>
    <w:rsid w:val="009C756F"/>
    <w:rsid w:val="009C78A3"/>
    <w:rsid w:val="009D0156"/>
    <w:rsid w:val="009D05DA"/>
    <w:rsid w:val="009D0872"/>
    <w:rsid w:val="009D11F6"/>
    <w:rsid w:val="009D13B9"/>
    <w:rsid w:val="009D1A14"/>
    <w:rsid w:val="009D1E2A"/>
    <w:rsid w:val="009D1FA0"/>
    <w:rsid w:val="009D256D"/>
    <w:rsid w:val="009D2BDF"/>
    <w:rsid w:val="009D3736"/>
    <w:rsid w:val="009D3964"/>
    <w:rsid w:val="009D40B8"/>
    <w:rsid w:val="009D4529"/>
    <w:rsid w:val="009D4B03"/>
    <w:rsid w:val="009D604F"/>
    <w:rsid w:val="009D61BB"/>
    <w:rsid w:val="009D6410"/>
    <w:rsid w:val="009D65FF"/>
    <w:rsid w:val="009D66B2"/>
    <w:rsid w:val="009D6701"/>
    <w:rsid w:val="009D68BB"/>
    <w:rsid w:val="009D6E3A"/>
    <w:rsid w:val="009D70C2"/>
    <w:rsid w:val="009D7278"/>
    <w:rsid w:val="009D773A"/>
    <w:rsid w:val="009D7ADB"/>
    <w:rsid w:val="009D7B33"/>
    <w:rsid w:val="009E0703"/>
    <w:rsid w:val="009E0E95"/>
    <w:rsid w:val="009E16DA"/>
    <w:rsid w:val="009E1CD4"/>
    <w:rsid w:val="009E20DC"/>
    <w:rsid w:val="009E2391"/>
    <w:rsid w:val="009E376D"/>
    <w:rsid w:val="009E476A"/>
    <w:rsid w:val="009E4E05"/>
    <w:rsid w:val="009E56FF"/>
    <w:rsid w:val="009E5CB1"/>
    <w:rsid w:val="009E5E56"/>
    <w:rsid w:val="009E61EA"/>
    <w:rsid w:val="009E6990"/>
    <w:rsid w:val="009E6FEE"/>
    <w:rsid w:val="009F060F"/>
    <w:rsid w:val="009F0781"/>
    <w:rsid w:val="009F0850"/>
    <w:rsid w:val="009F0BD4"/>
    <w:rsid w:val="009F11B2"/>
    <w:rsid w:val="009F1BDF"/>
    <w:rsid w:val="009F1EAE"/>
    <w:rsid w:val="009F29A5"/>
    <w:rsid w:val="009F369D"/>
    <w:rsid w:val="009F36FE"/>
    <w:rsid w:val="009F46A9"/>
    <w:rsid w:val="009F4F25"/>
    <w:rsid w:val="009F59C2"/>
    <w:rsid w:val="009F61DE"/>
    <w:rsid w:val="009F7263"/>
    <w:rsid w:val="009F76EA"/>
    <w:rsid w:val="009F78EB"/>
    <w:rsid w:val="009F7F32"/>
    <w:rsid w:val="009F7FEB"/>
    <w:rsid w:val="00A009C8"/>
    <w:rsid w:val="00A01852"/>
    <w:rsid w:val="00A0188B"/>
    <w:rsid w:val="00A01E73"/>
    <w:rsid w:val="00A023E7"/>
    <w:rsid w:val="00A02ADC"/>
    <w:rsid w:val="00A02B88"/>
    <w:rsid w:val="00A03160"/>
    <w:rsid w:val="00A034E1"/>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2355"/>
    <w:rsid w:val="00A12384"/>
    <w:rsid w:val="00A127A3"/>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023"/>
    <w:rsid w:val="00A23A08"/>
    <w:rsid w:val="00A24560"/>
    <w:rsid w:val="00A25B0F"/>
    <w:rsid w:val="00A25BBB"/>
    <w:rsid w:val="00A25F8E"/>
    <w:rsid w:val="00A273FF"/>
    <w:rsid w:val="00A27F18"/>
    <w:rsid w:val="00A27FB6"/>
    <w:rsid w:val="00A30121"/>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7E73"/>
    <w:rsid w:val="00A37FB6"/>
    <w:rsid w:val="00A4006F"/>
    <w:rsid w:val="00A4104A"/>
    <w:rsid w:val="00A41081"/>
    <w:rsid w:val="00A411CA"/>
    <w:rsid w:val="00A413AD"/>
    <w:rsid w:val="00A4169F"/>
    <w:rsid w:val="00A41AE0"/>
    <w:rsid w:val="00A42096"/>
    <w:rsid w:val="00A421E7"/>
    <w:rsid w:val="00A426F3"/>
    <w:rsid w:val="00A42FDF"/>
    <w:rsid w:val="00A430A9"/>
    <w:rsid w:val="00A431FE"/>
    <w:rsid w:val="00A439E5"/>
    <w:rsid w:val="00A43D1B"/>
    <w:rsid w:val="00A4497A"/>
    <w:rsid w:val="00A44BE8"/>
    <w:rsid w:val="00A44C96"/>
    <w:rsid w:val="00A44F54"/>
    <w:rsid w:val="00A45F9B"/>
    <w:rsid w:val="00A461BF"/>
    <w:rsid w:val="00A46574"/>
    <w:rsid w:val="00A4657A"/>
    <w:rsid w:val="00A467C4"/>
    <w:rsid w:val="00A46BBB"/>
    <w:rsid w:val="00A4777D"/>
    <w:rsid w:val="00A500B1"/>
    <w:rsid w:val="00A51520"/>
    <w:rsid w:val="00A5292D"/>
    <w:rsid w:val="00A52D3F"/>
    <w:rsid w:val="00A52EE5"/>
    <w:rsid w:val="00A53037"/>
    <w:rsid w:val="00A532B9"/>
    <w:rsid w:val="00A5351D"/>
    <w:rsid w:val="00A53D84"/>
    <w:rsid w:val="00A53E79"/>
    <w:rsid w:val="00A54031"/>
    <w:rsid w:val="00A5426D"/>
    <w:rsid w:val="00A54FC2"/>
    <w:rsid w:val="00A55122"/>
    <w:rsid w:val="00A55155"/>
    <w:rsid w:val="00A55202"/>
    <w:rsid w:val="00A5696C"/>
    <w:rsid w:val="00A569EC"/>
    <w:rsid w:val="00A56DE7"/>
    <w:rsid w:val="00A578F5"/>
    <w:rsid w:val="00A57EB2"/>
    <w:rsid w:val="00A6009E"/>
    <w:rsid w:val="00A60762"/>
    <w:rsid w:val="00A60B1F"/>
    <w:rsid w:val="00A61736"/>
    <w:rsid w:val="00A61C60"/>
    <w:rsid w:val="00A62589"/>
    <w:rsid w:val="00A62C3A"/>
    <w:rsid w:val="00A63812"/>
    <w:rsid w:val="00A63DF7"/>
    <w:rsid w:val="00A64505"/>
    <w:rsid w:val="00A668BA"/>
    <w:rsid w:val="00A66FA7"/>
    <w:rsid w:val="00A6767C"/>
    <w:rsid w:val="00A677F6"/>
    <w:rsid w:val="00A67E16"/>
    <w:rsid w:val="00A703CC"/>
    <w:rsid w:val="00A70C5C"/>
    <w:rsid w:val="00A71EA7"/>
    <w:rsid w:val="00A730AD"/>
    <w:rsid w:val="00A733D2"/>
    <w:rsid w:val="00A734E5"/>
    <w:rsid w:val="00A73855"/>
    <w:rsid w:val="00A73D64"/>
    <w:rsid w:val="00A73FEA"/>
    <w:rsid w:val="00A74216"/>
    <w:rsid w:val="00A744B4"/>
    <w:rsid w:val="00A748C6"/>
    <w:rsid w:val="00A74D61"/>
    <w:rsid w:val="00A751E3"/>
    <w:rsid w:val="00A75504"/>
    <w:rsid w:val="00A75CD9"/>
    <w:rsid w:val="00A76438"/>
    <w:rsid w:val="00A77168"/>
    <w:rsid w:val="00A7723B"/>
    <w:rsid w:val="00A77525"/>
    <w:rsid w:val="00A7793C"/>
    <w:rsid w:val="00A77D21"/>
    <w:rsid w:val="00A80085"/>
    <w:rsid w:val="00A8043B"/>
    <w:rsid w:val="00A81323"/>
    <w:rsid w:val="00A81AC0"/>
    <w:rsid w:val="00A820CB"/>
    <w:rsid w:val="00A82342"/>
    <w:rsid w:val="00A83BEF"/>
    <w:rsid w:val="00A841E1"/>
    <w:rsid w:val="00A84443"/>
    <w:rsid w:val="00A8487F"/>
    <w:rsid w:val="00A848FC"/>
    <w:rsid w:val="00A849A3"/>
    <w:rsid w:val="00A84A0E"/>
    <w:rsid w:val="00A84D7C"/>
    <w:rsid w:val="00A851FD"/>
    <w:rsid w:val="00A86E0B"/>
    <w:rsid w:val="00A87ACC"/>
    <w:rsid w:val="00A9059B"/>
    <w:rsid w:val="00A9069B"/>
    <w:rsid w:val="00A90890"/>
    <w:rsid w:val="00A90F12"/>
    <w:rsid w:val="00A9182C"/>
    <w:rsid w:val="00A9222F"/>
    <w:rsid w:val="00A92369"/>
    <w:rsid w:val="00A93101"/>
    <w:rsid w:val="00A94293"/>
    <w:rsid w:val="00A94760"/>
    <w:rsid w:val="00A9496E"/>
    <w:rsid w:val="00A949F0"/>
    <w:rsid w:val="00A94BDE"/>
    <w:rsid w:val="00A94FCA"/>
    <w:rsid w:val="00A95E4C"/>
    <w:rsid w:val="00A96C60"/>
    <w:rsid w:val="00A97223"/>
    <w:rsid w:val="00A9740B"/>
    <w:rsid w:val="00A9766C"/>
    <w:rsid w:val="00A977F8"/>
    <w:rsid w:val="00A97C93"/>
    <w:rsid w:val="00AA08E7"/>
    <w:rsid w:val="00AA0A06"/>
    <w:rsid w:val="00AA1351"/>
    <w:rsid w:val="00AA1859"/>
    <w:rsid w:val="00AA1C84"/>
    <w:rsid w:val="00AA3BD0"/>
    <w:rsid w:val="00AA3D7B"/>
    <w:rsid w:val="00AA42A0"/>
    <w:rsid w:val="00AA442B"/>
    <w:rsid w:val="00AA46A4"/>
    <w:rsid w:val="00AA5687"/>
    <w:rsid w:val="00AA5779"/>
    <w:rsid w:val="00AA58A1"/>
    <w:rsid w:val="00AA61C7"/>
    <w:rsid w:val="00AA669D"/>
    <w:rsid w:val="00AA66ED"/>
    <w:rsid w:val="00AA68A3"/>
    <w:rsid w:val="00AA6BE1"/>
    <w:rsid w:val="00AA7416"/>
    <w:rsid w:val="00AA7A60"/>
    <w:rsid w:val="00AA7B42"/>
    <w:rsid w:val="00AB03A9"/>
    <w:rsid w:val="00AB041C"/>
    <w:rsid w:val="00AB14E8"/>
    <w:rsid w:val="00AB17EC"/>
    <w:rsid w:val="00AB19AF"/>
    <w:rsid w:val="00AB1B1D"/>
    <w:rsid w:val="00AB2080"/>
    <w:rsid w:val="00AB2216"/>
    <w:rsid w:val="00AB2C0A"/>
    <w:rsid w:val="00AB358D"/>
    <w:rsid w:val="00AB37A1"/>
    <w:rsid w:val="00AB3BAD"/>
    <w:rsid w:val="00AB3CFD"/>
    <w:rsid w:val="00AB40C6"/>
    <w:rsid w:val="00AB49BC"/>
    <w:rsid w:val="00AB4DEE"/>
    <w:rsid w:val="00AB4E32"/>
    <w:rsid w:val="00AB579A"/>
    <w:rsid w:val="00AB724B"/>
    <w:rsid w:val="00AB726C"/>
    <w:rsid w:val="00AB72B4"/>
    <w:rsid w:val="00AC01FD"/>
    <w:rsid w:val="00AC02AA"/>
    <w:rsid w:val="00AC0537"/>
    <w:rsid w:val="00AC0A84"/>
    <w:rsid w:val="00AC2A0B"/>
    <w:rsid w:val="00AC2BEC"/>
    <w:rsid w:val="00AC2BEE"/>
    <w:rsid w:val="00AC2E53"/>
    <w:rsid w:val="00AC484F"/>
    <w:rsid w:val="00AC4929"/>
    <w:rsid w:val="00AC4A42"/>
    <w:rsid w:val="00AC4B20"/>
    <w:rsid w:val="00AC4D8F"/>
    <w:rsid w:val="00AC51EB"/>
    <w:rsid w:val="00AC56F2"/>
    <w:rsid w:val="00AC5B83"/>
    <w:rsid w:val="00AC5C23"/>
    <w:rsid w:val="00AC6886"/>
    <w:rsid w:val="00AC71C3"/>
    <w:rsid w:val="00AD0DA5"/>
    <w:rsid w:val="00AD1499"/>
    <w:rsid w:val="00AD1EFA"/>
    <w:rsid w:val="00AD2072"/>
    <w:rsid w:val="00AD2808"/>
    <w:rsid w:val="00AD2DBD"/>
    <w:rsid w:val="00AD2FBF"/>
    <w:rsid w:val="00AD416B"/>
    <w:rsid w:val="00AD455D"/>
    <w:rsid w:val="00AD463C"/>
    <w:rsid w:val="00AD46A2"/>
    <w:rsid w:val="00AD47E8"/>
    <w:rsid w:val="00AD485D"/>
    <w:rsid w:val="00AD4F60"/>
    <w:rsid w:val="00AD5044"/>
    <w:rsid w:val="00AD5114"/>
    <w:rsid w:val="00AD6236"/>
    <w:rsid w:val="00AD7619"/>
    <w:rsid w:val="00AD7770"/>
    <w:rsid w:val="00AE1772"/>
    <w:rsid w:val="00AE1990"/>
    <w:rsid w:val="00AE2523"/>
    <w:rsid w:val="00AE25E8"/>
    <w:rsid w:val="00AE2AD4"/>
    <w:rsid w:val="00AE2CA7"/>
    <w:rsid w:val="00AE2F1D"/>
    <w:rsid w:val="00AE4B2B"/>
    <w:rsid w:val="00AE586F"/>
    <w:rsid w:val="00AE5A78"/>
    <w:rsid w:val="00AE6582"/>
    <w:rsid w:val="00AE6DC5"/>
    <w:rsid w:val="00AE753D"/>
    <w:rsid w:val="00AE7686"/>
    <w:rsid w:val="00AE799A"/>
    <w:rsid w:val="00AF078E"/>
    <w:rsid w:val="00AF0E81"/>
    <w:rsid w:val="00AF117A"/>
    <w:rsid w:val="00AF186E"/>
    <w:rsid w:val="00AF19DF"/>
    <w:rsid w:val="00AF1F4F"/>
    <w:rsid w:val="00AF26CF"/>
    <w:rsid w:val="00AF2FF4"/>
    <w:rsid w:val="00AF4E92"/>
    <w:rsid w:val="00AF5197"/>
    <w:rsid w:val="00AF554B"/>
    <w:rsid w:val="00AF5C0A"/>
    <w:rsid w:val="00AF5C9B"/>
    <w:rsid w:val="00AF5D53"/>
    <w:rsid w:val="00AF5E2D"/>
    <w:rsid w:val="00AF644B"/>
    <w:rsid w:val="00AF6CA6"/>
    <w:rsid w:val="00AF6EB6"/>
    <w:rsid w:val="00AF7796"/>
    <w:rsid w:val="00AF7B91"/>
    <w:rsid w:val="00B011A9"/>
    <w:rsid w:val="00B024ED"/>
    <w:rsid w:val="00B02EB3"/>
    <w:rsid w:val="00B02FCB"/>
    <w:rsid w:val="00B033F8"/>
    <w:rsid w:val="00B03C1E"/>
    <w:rsid w:val="00B04400"/>
    <w:rsid w:val="00B04835"/>
    <w:rsid w:val="00B05A55"/>
    <w:rsid w:val="00B05DE1"/>
    <w:rsid w:val="00B06595"/>
    <w:rsid w:val="00B10109"/>
    <w:rsid w:val="00B1085E"/>
    <w:rsid w:val="00B10FD0"/>
    <w:rsid w:val="00B10FD1"/>
    <w:rsid w:val="00B11896"/>
    <w:rsid w:val="00B11CE3"/>
    <w:rsid w:val="00B11DE4"/>
    <w:rsid w:val="00B11FE8"/>
    <w:rsid w:val="00B12416"/>
    <w:rsid w:val="00B12735"/>
    <w:rsid w:val="00B129C6"/>
    <w:rsid w:val="00B131C4"/>
    <w:rsid w:val="00B13386"/>
    <w:rsid w:val="00B13533"/>
    <w:rsid w:val="00B13C48"/>
    <w:rsid w:val="00B13E35"/>
    <w:rsid w:val="00B13EC0"/>
    <w:rsid w:val="00B14102"/>
    <w:rsid w:val="00B14BFB"/>
    <w:rsid w:val="00B14D32"/>
    <w:rsid w:val="00B1557C"/>
    <w:rsid w:val="00B155DC"/>
    <w:rsid w:val="00B15766"/>
    <w:rsid w:val="00B157F7"/>
    <w:rsid w:val="00B158F6"/>
    <w:rsid w:val="00B159AA"/>
    <w:rsid w:val="00B1666A"/>
    <w:rsid w:val="00B1686D"/>
    <w:rsid w:val="00B17037"/>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9FC"/>
    <w:rsid w:val="00B24C36"/>
    <w:rsid w:val="00B24F94"/>
    <w:rsid w:val="00B25126"/>
    <w:rsid w:val="00B25A52"/>
    <w:rsid w:val="00B25B0A"/>
    <w:rsid w:val="00B25FC3"/>
    <w:rsid w:val="00B26CC4"/>
    <w:rsid w:val="00B27026"/>
    <w:rsid w:val="00B274C8"/>
    <w:rsid w:val="00B27875"/>
    <w:rsid w:val="00B3008D"/>
    <w:rsid w:val="00B302CA"/>
    <w:rsid w:val="00B309C9"/>
    <w:rsid w:val="00B30E11"/>
    <w:rsid w:val="00B30EEB"/>
    <w:rsid w:val="00B30FD0"/>
    <w:rsid w:val="00B31423"/>
    <w:rsid w:val="00B31710"/>
    <w:rsid w:val="00B323E0"/>
    <w:rsid w:val="00B32DC0"/>
    <w:rsid w:val="00B3346C"/>
    <w:rsid w:val="00B335E4"/>
    <w:rsid w:val="00B33C23"/>
    <w:rsid w:val="00B345B4"/>
    <w:rsid w:val="00B348B1"/>
    <w:rsid w:val="00B34A28"/>
    <w:rsid w:val="00B34C35"/>
    <w:rsid w:val="00B34EB2"/>
    <w:rsid w:val="00B35046"/>
    <w:rsid w:val="00B35B6A"/>
    <w:rsid w:val="00B36D46"/>
    <w:rsid w:val="00B36F93"/>
    <w:rsid w:val="00B37657"/>
    <w:rsid w:val="00B37AFD"/>
    <w:rsid w:val="00B37B07"/>
    <w:rsid w:val="00B402CF"/>
    <w:rsid w:val="00B4046F"/>
    <w:rsid w:val="00B40B47"/>
    <w:rsid w:val="00B41D39"/>
    <w:rsid w:val="00B41FC7"/>
    <w:rsid w:val="00B422C0"/>
    <w:rsid w:val="00B426CA"/>
    <w:rsid w:val="00B426E1"/>
    <w:rsid w:val="00B4298E"/>
    <w:rsid w:val="00B43488"/>
    <w:rsid w:val="00B437F8"/>
    <w:rsid w:val="00B4387A"/>
    <w:rsid w:val="00B44260"/>
    <w:rsid w:val="00B44746"/>
    <w:rsid w:val="00B44854"/>
    <w:rsid w:val="00B458D0"/>
    <w:rsid w:val="00B46120"/>
    <w:rsid w:val="00B4792C"/>
    <w:rsid w:val="00B50CAE"/>
    <w:rsid w:val="00B50FE0"/>
    <w:rsid w:val="00B512AD"/>
    <w:rsid w:val="00B5196C"/>
    <w:rsid w:val="00B525CB"/>
    <w:rsid w:val="00B52697"/>
    <w:rsid w:val="00B53E7C"/>
    <w:rsid w:val="00B54D8F"/>
    <w:rsid w:val="00B5526F"/>
    <w:rsid w:val="00B55857"/>
    <w:rsid w:val="00B55C69"/>
    <w:rsid w:val="00B56851"/>
    <w:rsid w:val="00B56C1F"/>
    <w:rsid w:val="00B56D6E"/>
    <w:rsid w:val="00B572F7"/>
    <w:rsid w:val="00B573D3"/>
    <w:rsid w:val="00B57B9D"/>
    <w:rsid w:val="00B57DAF"/>
    <w:rsid w:val="00B60094"/>
    <w:rsid w:val="00B6022C"/>
    <w:rsid w:val="00B6125F"/>
    <w:rsid w:val="00B614F8"/>
    <w:rsid w:val="00B61994"/>
    <w:rsid w:val="00B61FD4"/>
    <w:rsid w:val="00B62880"/>
    <w:rsid w:val="00B63872"/>
    <w:rsid w:val="00B63CB2"/>
    <w:rsid w:val="00B63F51"/>
    <w:rsid w:val="00B6416D"/>
    <w:rsid w:val="00B64246"/>
    <w:rsid w:val="00B64EDB"/>
    <w:rsid w:val="00B65379"/>
    <w:rsid w:val="00B654D3"/>
    <w:rsid w:val="00B65938"/>
    <w:rsid w:val="00B65C8A"/>
    <w:rsid w:val="00B65CE2"/>
    <w:rsid w:val="00B65CED"/>
    <w:rsid w:val="00B660AD"/>
    <w:rsid w:val="00B66109"/>
    <w:rsid w:val="00B66349"/>
    <w:rsid w:val="00B67630"/>
    <w:rsid w:val="00B67FBF"/>
    <w:rsid w:val="00B7024E"/>
    <w:rsid w:val="00B71FA7"/>
    <w:rsid w:val="00B72110"/>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C72"/>
    <w:rsid w:val="00B81964"/>
    <w:rsid w:val="00B81E6F"/>
    <w:rsid w:val="00B82123"/>
    <w:rsid w:val="00B8225B"/>
    <w:rsid w:val="00B82BB5"/>
    <w:rsid w:val="00B83182"/>
    <w:rsid w:val="00B8366C"/>
    <w:rsid w:val="00B84684"/>
    <w:rsid w:val="00B848DF"/>
    <w:rsid w:val="00B851E4"/>
    <w:rsid w:val="00B854CE"/>
    <w:rsid w:val="00B85681"/>
    <w:rsid w:val="00B857EB"/>
    <w:rsid w:val="00B86162"/>
    <w:rsid w:val="00B86877"/>
    <w:rsid w:val="00B8695D"/>
    <w:rsid w:val="00B86D58"/>
    <w:rsid w:val="00B86E66"/>
    <w:rsid w:val="00B873BA"/>
    <w:rsid w:val="00B8746F"/>
    <w:rsid w:val="00B8760D"/>
    <w:rsid w:val="00B87706"/>
    <w:rsid w:val="00B87F98"/>
    <w:rsid w:val="00B90A49"/>
    <w:rsid w:val="00B90C2B"/>
    <w:rsid w:val="00B910A5"/>
    <w:rsid w:val="00B91B8E"/>
    <w:rsid w:val="00B91E13"/>
    <w:rsid w:val="00B92531"/>
    <w:rsid w:val="00B92618"/>
    <w:rsid w:val="00B92751"/>
    <w:rsid w:val="00B92B69"/>
    <w:rsid w:val="00B92CC6"/>
    <w:rsid w:val="00B935C9"/>
    <w:rsid w:val="00B93E3D"/>
    <w:rsid w:val="00B94033"/>
    <w:rsid w:val="00B95018"/>
    <w:rsid w:val="00B95464"/>
    <w:rsid w:val="00B956DC"/>
    <w:rsid w:val="00B95C30"/>
    <w:rsid w:val="00B95D38"/>
    <w:rsid w:val="00B95E3D"/>
    <w:rsid w:val="00B95F7F"/>
    <w:rsid w:val="00B9691F"/>
    <w:rsid w:val="00B969E0"/>
    <w:rsid w:val="00B96EEC"/>
    <w:rsid w:val="00B97392"/>
    <w:rsid w:val="00B973C6"/>
    <w:rsid w:val="00B97691"/>
    <w:rsid w:val="00B976C7"/>
    <w:rsid w:val="00BA0C54"/>
    <w:rsid w:val="00BA1382"/>
    <w:rsid w:val="00BA1C5F"/>
    <w:rsid w:val="00BA1EFD"/>
    <w:rsid w:val="00BA20D8"/>
    <w:rsid w:val="00BA22FC"/>
    <w:rsid w:val="00BA2F30"/>
    <w:rsid w:val="00BA4771"/>
    <w:rsid w:val="00BA4DA4"/>
    <w:rsid w:val="00BA4F05"/>
    <w:rsid w:val="00BA5027"/>
    <w:rsid w:val="00BA665B"/>
    <w:rsid w:val="00BA7370"/>
    <w:rsid w:val="00BA778B"/>
    <w:rsid w:val="00BB0888"/>
    <w:rsid w:val="00BB0DF1"/>
    <w:rsid w:val="00BB0E9B"/>
    <w:rsid w:val="00BB1819"/>
    <w:rsid w:val="00BB2729"/>
    <w:rsid w:val="00BB2841"/>
    <w:rsid w:val="00BB300F"/>
    <w:rsid w:val="00BB32C9"/>
    <w:rsid w:val="00BB35C5"/>
    <w:rsid w:val="00BB43A7"/>
    <w:rsid w:val="00BB47D0"/>
    <w:rsid w:val="00BB4C8E"/>
    <w:rsid w:val="00BB57ED"/>
    <w:rsid w:val="00BB65C3"/>
    <w:rsid w:val="00BB662E"/>
    <w:rsid w:val="00BB67A9"/>
    <w:rsid w:val="00BB6C01"/>
    <w:rsid w:val="00BB7942"/>
    <w:rsid w:val="00BB7CD1"/>
    <w:rsid w:val="00BC0F33"/>
    <w:rsid w:val="00BC14A7"/>
    <w:rsid w:val="00BC1611"/>
    <w:rsid w:val="00BC1632"/>
    <w:rsid w:val="00BC17CC"/>
    <w:rsid w:val="00BC229E"/>
    <w:rsid w:val="00BC2898"/>
    <w:rsid w:val="00BC2928"/>
    <w:rsid w:val="00BC2AA9"/>
    <w:rsid w:val="00BC2BB1"/>
    <w:rsid w:val="00BC34A3"/>
    <w:rsid w:val="00BC39D4"/>
    <w:rsid w:val="00BC3FF9"/>
    <w:rsid w:val="00BC4834"/>
    <w:rsid w:val="00BC4A97"/>
    <w:rsid w:val="00BC5A25"/>
    <w:rsid w:val="00BC5FDD"/>
    <w:rsid w:val="00BC66F0"/>
    <w:rsid w:val="00BC68B4"/>
    <w:rsid w:val="00BC695F"/>
    <w:rsid w:val="00BC6C2D"/>
    <w:rsid w:val="00BC7B9A"/>
    <w:rsid w:val="00BD00A9"/>
    <w:rsid w:val="00BD0140"/>
    <w:rsid w:val="00BD02CC"/>
    <w:rsid w:val="00BD1675"/>
    <w:rsid w:val="00BD2063"/>
    <w:rsid w:val="00BD33D9"/>
    <w:rsid w:val="00BD38C5"/>
    <w:rsid w:val="00BD3A59"/>
    <w:rsid w:val="00BD3CF1"/>
    <w:rsid w:val="00BD3DEA"/>
    <w:rsid w:val="00BD3E97"/>
    <w:rsid w:val="00BD40E4"/>
    <w:rsid w:val="00BD4563"/>
    <w:rsid w:val="00BD52FE"/>
    <w:rsid w:val="00BD62CF"/>
    <w:rsid w:val="00BD67B2"/>
    <w:rsid w:val="00BD6A07"/>
    <w:rsid w:val="00BD78AB"/>
    <w:rsid w:val="00BD78FE"/>
    <w:rsid w:val="00BD7A91"/>
    <w:rsid w:val="00BE0149"/>
    <w:rsid w:val="00BE0767"/>
    <w:rsid w:val="00BE12D7"/>
    <w:rsid w:val="00BE1372"/>
    <w:rsid w:val="00BE1775"/>
    <w:rsid w:val="00BE17A2"/>
    <w:rsid w:val="00BE188C"/>
    <w:rsid w:val="00BE18DA"/>
    <w:rsid w:val="00BE26C0"/>
    <w:rsid w:val="00BE3442"/>
    <w:rsid w:val="00BE45DF"/>
    <w:rsid w:val="00BE47B2"/>
    <w:rsid w:val="00BE48C7"/>
    <w:rsid w:val="00BE4F66"/>
    <w:rsid w:val="00BE4F8C"/>
    <w:rsid w:val="00BE5238"/>
    <w:rsid w:val="00BE5D35"/>
    <w:rsid w:val="00BE6074"/>
    <w:rsid w:val="00BE67A2"/>
    <w:rsid w:val="00BE7257"/>
    <w:rsid w:val="00BF0080"/>
    <w:rsid w:val="00BF020D"/>
    <w:rsid w:val="00BF1DD2"/>
    <w:rsid w:val="00BF23A3"/>
    <w:rsid w:val="00BF28DB"/>
    <w:rsid w:val="00BF2A7E"/>
    <w:rsid w:val="00BF3331"/>
    <w:rsid w:val="00BF3A45"/>
    <w:rsid w:val="00BF436F"/>
    <w:rsid w:val="00BF4EC5"/>
    <w:rsid w:val="00BF5723"/>
    <w:rsid w:val="00BF5C05"/>
    <w:rsid w:val="00BF60C8"/>
    <w:rsid w:val="00BF6FC6"/>
    <w:rsid w:val="00BF73E1"/>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108B8"/>
    <w:rsid w:val="00C11503"/>
    <w:rsid w:val="00C1159D"/>
    <w:rsid w:val="00C11683"/>
    <w:rsid w:val="00C11798"/>
    <w:rsid w:val="00C118DB"/>
    <w:rsid w:val="00C1233E"/>
    <w:rsid w:val="00C125C1"/>
    <w:rsid w:val="00C12F05"/>
    <w:rsid w:val="00C12FB3"/>
    <w:rsid w:val="00C138BC"/>
    <w:rsid w:val="00C13D85"/>
    <w:rsid w:val="00C14639"/>
    <w:rsid w:val="00C14E82"/>
    <w:rsid w:val="00C14FF6"/>
    <w:rsid w:val="00C150A6"/>
    <w:rsid w:val="00C15A85"/>
    <w:rsid w:val="00C1641B"/>
    <w:rsid w:val="00C165FC"/>
    <w:rsid w:val="00C176D5"/>
    <w:rsid w:val="00C17DAC"/>
    <w:rsid w:val="00C2082C"/>
    <w:rsid w:val="00C20832"/>
    <w:rsid w:val="00C20EB0"/>
    <w:rsid w:val="00C21005"/>
    <w:rsid w:val="00C2183B"/>
    <w:rsid w:val="00C220B6"/>
    <w:rsid w:val="00C22D7C"/>
    <w:rsid w:val="00C22DDE"/>
    <w:rsid w:val="00C2338B"/>
    <w:rsid w:val="00C233CE"/>
    <w:rsid w:val="00C23661"/>
    <w:rsid w:val="00C236AE"/>
    <w:rsid w:val="00C237DD"/>
    <w:rsid w:val="00C238F4"/>
    <w:rsid w:val="00C23A99"/>
    <w:rsid w:val="00C24589"/>
    <w:rsid w:val="00C245EE"/>
    <w:rsid w:val="00C24AE1"/>
    <w:rsid w:val="00C24B8D"/>
    <w:rsid w:val="00C24BD7"/>
    <w:rsid w:val="00C2526E"/>
    <w:rsid w:val="00C252CC"/>
    <w:rsid w:val="00C25813"/>
    <w:rsid w:val="00C26CBF"/>
    <w:rsid w:val="00C27143"/>
    <w:rsid w:val="00C27490"/>
    <w:rsid w:val="00C27A55"/>
    <w:rsid w:val="00C27D37"/>
    <w:rsid w:val="00C27FB2"/>
    <w:rsid w:val="00C302E5"/>
    <w:rsid w:val="00C309E8"/>
    <w:rsid w:val="00C32017"/>
    <w:rsid w:val="00C3244F"/>
    <w:rsid w:val="00C325CD"/>
    <w:rsid w:val="00C3322E"/>
    <w:rsid w:val="00C337F5"/>
    <w:rsid w:val="00C33B90"/>
    <w:rsid w:val="00C34350"/>
    <w:rsid w:val="00C34B5F"/>
    <w:rsid w:val="00C358D4"/>
    <w:rsid w:val="00C36785"/>
    <w:rsid w:val="00C36845"/>
    <w:rsid w:val="00C3711C"/>
    <w:rsid w:val="00C37256"/>
    <w:rsid w:val="00C37A7B"/>
    <w:rsid w:val="00C37CFF"/>
    <w:rsid w:val="00C37FFE"/>
    <w:rsid w:val="00C40B50"/>
    <w:rsid w:val="00C41457"/>
    <w:rsid w:val="00C41858"/>
    <w:rsid w:val="00C419E3"/>
    <w:rsid w:val="00C419F4"/>
    <w:rsid w:val="00C41E6A"/>
    <w:rsid w:val="00C421A3"/>
    <w:rsid w:val="00C42247"/>
    <w:rsid w:val="00C42AB7"/>
    <w:rsid w:val="00C439BE"/>
    <w:rsid w:val="00C44E61"/>
    <w:rsid w:val="00C4539B"/>
    <w:rsid w:val="00C45466"/>
    <w:rsid w:val="00C455C1"/>
    <w:rsid w:val="00C4581D"/>
    <w:rsid w:val="00C4731F"/>
    <w:rsid w:val="00C47472"/>
    <w:rsid w:val="00C47EA5"/>
    <w:rsid w:val="00C500F0"/>
    <w:rsid w:val="00C502BB"/>
    <w:rsid w:val="00C504A7"/>
    <w:rsid w:val="00C506C9"/>
    <w:rsid w:val="00C50A16"/>
    <w:rsid w:val="00C5122B"/>
    <w:rsid w:val="00C51C9A"/>
    <w:rsid w:val="00C51E32"/>
    <w:rsid w:val="00C52285"/>
    <w:rsid w:val="00C52428"/>
    <w:rsid w:val="00C52C68"/>
    <w:rsid w:val="00C52D98"/>
    <w:rsid w:val="00C5325C"/>
    <w:rsid w:val="00C53D24"/>
    <w:rsid w:val="00C54640"/>
    <w:rsid w:val="00C547A6"/>
    <w:rsid w:val="00C54A3A"/>
    <w:rsid w:val="00C5503F"/>
    <w:rsid w:val="00C55C32"/>
    <w:rsid w:val="00C56A67"/>
    <w:rsid w:val="00C56CC2"/>
    <w:rsid w:val="00C56EB3"/>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293"/>
    <w:rsid w:val="00C649B8"/>
    <w:rsid w:val="00C64A64"/>
    <w:rsid w:val="00C65151"/>
    <w:rsid w:val="00C657F4"/>
    <w:rsid w:val="00C66119"/>
    <w:rsid w:val="00C66292"/>
    <w:rsid w:val="00C672A3"/>
    <w:rsid w:val="00C672F1"/>
    <w:rsid w:val="00C673D0"/>
    <w:rsid w:val="00C6742E"/>
    <w:rsid w:val="00C677BE"/>
    <w:rsid w:val="00C70012"/>
    <w:rsid w:val="00C71CBB"/>
    <w:rsid w:val="00C71E2A"/>
    <w:rsid w:val="00C72E01"/>
    <w:rsid w:val="00C733BA"/>
    <w:rsid w:val="00C74F3F"/>
    <w:rsid w:val="00C760DC"/>
    <w:rsid w:val="00C8082B"/>
    <w:rsid w:val="00C80980"/>
    <w:rsid w:val="00C81A88"/>
    <w:rsid w:val="00C81AEC"/>
    <w:rsid w:val="00C81D46"/>
    <w:rsid w:val="00C820AD"/>
    <w:rsid w:val="00C82298"/>
    <w:rsid w:val="00C828D2"/>
    <w:rsid w:val="00C82F91"/>
    <w:rsid w:val="00C833B4"/>
    <w:rsid w:val="00C84284"/>
    <w:rsid w:val="00C84E33"/>
    <w:rsid w:val="00C853E0"/>
    <w:rsid w:val="00C85FFC"/>
    <w:rsid w:val="00C86123"/>
    <w:rsid w:val="00C861FC"/>
    <w:rsid w:val="00C86C87"/>
    <w:rsid w:val="00C8705B"/>
    <w:rsid w:val="00C87090"/>
    <w:rsid w:val="00C9005E"/>
    <w:rsid w:val="00C90111"/>
    <w:rsid w:val="00C90CA9"/>
    <w:rsid w:val="00C90ED1"/>
    <w:rsid w:val="00C915F2"/>
    <w:rsid w:val="00C917B1"/>
    <w:rsid w:val="00C9193C"/>
    <w:rsid w:val="00C91B77"/>
    <w:rsid w:val="00C920E2"/>
    <w:rsid w:val="00C923AA"/>
    <w:rsid w:val="00C93154"/>
    <w:rsid w:val="00C93765"/>
    <w:rsid w:val="00C937BF"/>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2EA1"/>
    <w:rsid w:val="00CA41E7"/>
    <w:rsid w:val="00CA4B2B"/>
    <w:rsid w:val="00CA5520"/>
    <w:rsid w:val="00CA5812"/>
    <w:rsid w:val="00CA599D"/>
    <w:rsid w:val="00CA5BD4"/>
    <w:rsid w:val="00CA5C14"/>
    <w:rsid w:val="00CA76FC"/>
    <w:rsid w:val="00CA7E7B"/>
    <w:rsid w:val="00CB0236"/>
    <w:rsid w:val="00CB19E3"/>
    <w:rsid w:val="00CB222D"/>
    <w:rsid w:val="00CB2C3A"/>
    <w:rsid w:val="00CB2D38"/>
    <w:rsid w:val="00CB353F"/>
    <w:rsid w:val="00CB4137"/>
    <w:rsid w:val="00CB52D0"/>
    <w:rsid w:val="00CB5578"/>
    <w:rsid w:val="00CB5671"/>
    <w:rsid w:val="00CB591C"/>
    <w:rsid w:val="00CB5943"/>
    <w:rsid w:val="00CB61B3"/>
    <w:rsid w:val="00CB6248"/>
    <w:rsid w:val="00CB6E01"/>
    <w:rsid w:val="00CB6F83"/>
    <w:rsid w:val="00CB72AE"/>
    <w:rsid w:val="00CB78AD"/>
    <w:rsid w:val="00CC00CD"/>
    <w:rsid w:val="00CC0579"/>
    <w:rsid w:val="00CC0AF3"/>
    <w:rsid w:val="00CC0BC6"/>
    <w:rsid w:val="00CC0E68"/>
    <w:rsid w:val="00CC1B08"/>
    <w:rsid w:val="00CC21AC"/>
    <w:rsid w:val="00CC2514"/>
    <w:rsid w:val="00CC2756"/>
    <w:rsid w:val="00CC2F69"/>
    <w:rsid w:val="00CC315F"/>
    <w:rsid w:val="00CC3D38"/>
    <w:rsid w:val="00CC404B"/>
    <w:rsid w:val="00CC40C3"/>
    <w:rsid w:val="00CC4E5D"/>
    <w:rsid w:val="00CC50AE"/>
    <w:rsid w:val="00CC5864"/>
    <w:rsid w:val="00CC5A3E"/>
    <w:rsid w:val="00CC61B7"/>
    <w:rsid w:val="00CC61CA"/>
    <w:rsid w:val="00CC6668"/>
    <w:rsid w:val="00CC69EC"/>
    <w:rsid w:val="00CC7133"/>
    <w:rsid w:val="00CC71D3"/>
    <w:rsid w:val="00CC743D"/>
    <w:rsid w:val="00CC7E86"/>
    <w:rsid w:val="00CD050A"/>
    <w:rsid w:val="00CD205D"/>
    <w:rsid w:val="00CD2A22"/>
    <w:rsid w:val="00CD2B50"/>
    <w:rsid w:val="00CD3AD3"/>
    <w:rsid w:val="00CD41FE"/>
    <w:rsid w:val="00CD4506"/>
    <w:rsid w:val="00CD520B"/>
    <w:rsid w:val="00CD592E"/>
    <w:rsid w:val="00CD5982"/>
    <w:rsid w:val="00CD5A1A"/>
    <w:rsid w:val="00CD6054"/>
    <w:rsid w:val="00CD7BAE"/>
    <w:rsid w:val="00CD7D11"/>
    <w:rsid w:val="00CD7EFA"/>
    <w:rsid w:val="00CE020E"/>
    <w:rsid w:val="00CE0566"/>
    <w:rsid w:val="00CE16A9"/>
    <w:rsid w:val="00CE1CD4"/>
    <w:rsid w:val="00CE23FE"/>
    <w:rsid w:val="00CE2761"/>
    <w:rsid w:val="00CE314E"/>
    <w:rsid w:val="00CE3D5C"/>
    <w:rsid w:val="00CE3E14"/>
    <w:rsid w:val="00CE44C7"/>
    <w:rsid w:val="00CE53CC"/>
    <w:rsid w:val="00CE65A7"/>
    <w:rsid w:val="00CE68FE"/>
    <w:rsid w:val="00CE69CC"/>
    <w:rsid w:val="00CE6EC4"/>
    <w:rsid w:val="00CE794C"/>
    <w:rsid w:val="00CE7A77"/>
    <w:rsid w:val="00CE7F26"/>
    <w:rsid w:val="00CE7FBF"/>
    <w:rsid w:val="00CF1226"/>
    <w:rsid w:val="00CF16C0"/>
    <w:rsid w:val="00CF1ABB"/>
    <w:rsid w:val="00CF1E1D"/>
    <w:rsid w:val="00CF24FE"/>
    <w:rsid w:val="00CF2AFF"/>
    <w:rsid w:val="00CF35D0"/>
    <w:rsid w:val="00CF3DD5"/>
    <w:rsid w:val="00CF41D5"/>
    <w:rsid w:val="00CF4897"/>
    <w:rsid w:val="00CF4AF7"/>
    <w:rsid w:val="00CF4D20"/>
    <w:rsid w:val="00CF55DF"/>
    <w:rsid w:val="00CF6180"/>
    <w:rsid w:val="00CF64F6"/>
    <w:rsid w:val="00CF6D1D"/>
    <w:rsid w:val="00CF73F8"/>
    <w:rsid w:val="00CF78E9"/>
    <w:rsid w:val="00CF7928"/>
    <w:rsid w:val="00CF7CA2"/>
    <w:rsid w:val="00D00A8E"/>
    <w:rsid w:val="00D00DE0"/>
    <w:rsid w:val="00D00F79"/>
    <w:rsid w:val="00D012BF"/>
    <w:rsid w:val="00D01760"/>
    <w:rsid w:val="00D0368E"/>
    <w:rsid w:val="00D03D2D"/>
    <w:rsid w:val="00D03E7B"/>
    <w:rsid w:val="00D0401A"/>
    <w:rsid w:val="00D047E0"/>
    <w:rsid w:val="00D04B9F"/>
    <w:rsid w:val="00D04FFB"/>
    <w:rsid w:val="00D05153"/>
    <w:rsid w:val="00D058E9"/>
    <w:rsid w:val="00D0612A"/>
    <w:rsid w:val="00D06A0E"/>
    <w:rsid w:val="00D101CA"/>
    <w:rsid w:val="00D1060D"/>
    <w:rsid w:val="00D10E7C"/>
    <w:rsid w:val="00D11182"/>
    <w:rsid w:val="00D1137B"/>
    <w:rsid w:val="00D11807"/>
    <w:rsid w:val="00D11DB3"/>
    <w:rsid w:val="00D12D82"/>
    <w:rsid w:val="00D1306E"/>
    <w:rsid w:val="00D134CD"/>
    <w:rsid w:val="00D13CE5"/>
    <w:rsid w:val="00D14B5F"/>
    <w:rsid w:val="00D14E13"/>
    <w:rsid w:val="00D14F23"/>
    <w:rsid w:val="00D15356"/>
    <w:rsid w:val="00D16054"/>
    <w:rsid w:val="00D160AA"/>
    <w:rsid w:val="00D16740"/>
    <w:rsid w:val="00D16A8B"/>
    <w:rsid w:val="00D16E39"/>
    <w:rsid w:val="00D17951"/>
    <w:rsid w:val="00D17AD8"/>
    <w:rsid w:val="00D17B53"/>
    <w:rsid w:val="00D2104A"/>
    <w:rsid w:val="00D21302"/>
    <w:rsid w:val="00D213F1"/>
    <w:rsid w:val="00D21BB5"/>
    <w:rsid w:val="00D21FFC"/>
    <w:rsid w:val="00D223A3"/>
    <w:rsid w:val="00D223B6"/>
    <w:rsid w:val="00D223E8"/>
    <w:rsid w:val="00D22DC8"/>
    <w:rsid w:val="00D24ECD"/>
    <w:rsid w:val="00D2522A"/>
    <w:rsid w:val="00D2531C"/>
    <w:rsid w:val="00D255F3"/>
    <w:rsid w:val="00D26C21"/>
    <w:rsid w:val="00D2742F"/>
    <w:rsid w:val="00D2754F"/>
    <w:rsid w:val="00D27912"/>
    <w:rsid w:val="00D279D9"/>
    <w:rsid w:val="00D312DC"/>
    <w:rsid w:val="00D31B84"/>
    <w:rsid w:val="00D31C6A"/>
    <w:rsid w:val="00D31EDF"/>
    <w:rsid w:val="00D31FF9"/>
    <w:rsid w:val="00D32149"/>
    <w:rsid w:val="00D32256"/>
    <w:rsid w:val="00D32A27"/>
    <w:rsid w:val="00D32ABC"/>
    <w:rsid w:val="00D33010"/>
    <w:rsid w:val="00D34B25"/>
    <w:rsid w:val="00D34F4E"/>
    <w:rsid w:val="00D35753"/>
    <w:rsid w:val="00D357F3"/>
    <w:rsid w:val="00D35C0E"/>
    <w:rsid w:val="00D373A8"/>
    <w:rsid w:val="00D375FF"/>
    <w:rsid w:val="00D379A5"/>
    <w:rsid w:val="00D401BE"/>
    <w:rsid w:val="00D4043A"/>
    <w:rsid w:val="00D40A8E"/>
    <w:rsid w:val="00D40AB0"/>
    <w:rsid w:val="00D40DB0"/>
    <w:rsid w:val="00D40F8B"/>
    <w:rsid w:val="00D41858"/>
    <w:rsid w:val="00D422DB"/>
    <w:rsid w:val="00D42A83"/>
    <w:rsid w:val="00D42AC2"/>
    <w:rsid w:val="00D4498E"/>
    <w:rsid w:val="00D4515F"/>
    <w:rsid w:val="00D451E8"/>
    <w:rsid w:val="00D45C46"/>
    <w:rsid w:val="00D4636B"/>
    <w:rsid w:val="00D466C9"/>
    <w:rsid w:val="00D467D8"/>
    <w:rsid w:val="00D47275"/>
    <w:rsid w:val="00D4767B"/>
    <w:rsid w:val="00D50AEF"/>
    <w:rsid w:val="00D50C39"/>
    <w:rsid w:val="00D51E15"/>
    <w:rsid w:val="00D52B7E"/>
    <w:rsid w:val="00D52E2F"/>
    <w:rsid w:val="00D52F59"/>
    <w:rsid w:val="00D53E3E"/>
    <w:rsid w:val="00D55904"/>
    <w:rsid w:val="00D5616F"/>
    <w:rsid w:val="00D57940"/>
    <w:rsid w:val="00D60327"/>
    <w:rsid w:val="00D61526"/>
    <w:rsid w:val="00D61F81"/>
    <w:rsid w:val="00D623A9"/>
    <w:rsid w:val="00D62BE6"/>
    <w:rsid w:val="00D633AC"/>
    <w:rsid w:val="00D63451"/>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6A19"/>
    <w:rsid w:val="00D7734F"/>
    <w:rsid w:val="00D8044C"/>
    <w:rsid w:val="00D805D6"/>
    <w:rsid w:val="00D8075E"/>
    <w:rsid w:val="00D80860"/>
    <w:rsid w:val="00D80D4C"/>
    <w:rsid w:val="00D8166D"/>
    <w:rsid w:val="00D8184D"/>
    <w:rsid w:val="00D81A7B"/>
    <w:rsid w:val="00D8223C"/>
    <w:rsid w:val="00D82B57"/>
    <w:rsid w:val="00D82CE5"/>
    <w:rsid w:val="00D83215"/>
    <w:rsid w:val="00D8342C"/>
    <w:rsid w:val="00D83BDA"/>
    <w:rsid w:val="00D83E38"/>
    <w:rsid w:val="00D85494"/>
    <w:rsid w:val="00D8582C"/>
    <w:rsid w:val="00D85AA2"/>
    <w:rsid w:val="00D85D61"/>
    <w:rsid w:val="00D8616D"/>
    <w:rsid w:val="00D8711B"/>
    <w:rsid w:val="00D87384"/>
    <w:rsid w:val="00D90683"/>
    <w:rsid w:val="00D915C8"/>
    <w:rsid w:val="00D9261C"/>
    <w:rsid w:val="00D9310B"/>
    <w:rsid w:val="00D93299"/>
    <w:rsid w:val="00D93726"/>
    <w:rsid w:val="00D93DD3"/>
    <w:rsid w:val="00D93F3E"/>
    <w:rsid w:val="00D9405B"/>
    <w:rsid w:val="00D94942"/>
    <w:rsid w:val="00D95145"/>
    <w:rsid w:val="00D96125"/>
    <w:rsid w:val="00D967CB"/>
    <w:rsid w:val="00D96EE0"/>
    <w:rsid w:val="00D97BD1"/>
    <w:rsid w:val="00DA06B8"/>
    <w:rsid w:val="00DA1CB3"/>
    <w:rsid w:val="00DA1F6F"/>
    <w:rsid w:val="00DA286D"/>
    <w:rsid w:val="00DA2969"/>
    <w:rsid w:val="00DA29B7"/>
    <w:rsid w:val="00DA340F"/>
    <w:rsid w:val="00DA4842"/>
    <w:rsid w:val="00DA5989"/>
    <w:rsid w:val="00DA5AB1"/>
    <w:rsid w:val="00DA5F9D"/>
    <w:rsid w:val="00DA69B2"/>
    <w:rsid w:val="00DA6A7B"/>
    <w:rsid w:val="00DA7462"/>
    <w:rsid w:val="00DA777E"/>
    <w:rsid w:val="00DA7AD0"/>
    <w:rsid w:val="00DB02D7"/>
    <w:rsid w:val="00DB03CC"/>
    <w:rsid w:val="00DB12D4"/>
    <w:rsid w:val="00DB14F0"/>
    <w:rsid w:val="00DB1745"/>
    <w:rsid w:val="00DB1AFF"/>
    <w:rsid w:val="00DB219A"/>
    <w:rsid w:val="00DB3165"/>
    <w:rsid w:val="00DB4292"/>
    <w:rsid w:val="00DB5196"/>
    <w:rsid w:val="00DB5C03"/>
    <w:rsid w:val="00DB66BA"/>
    <w:rsid w:val="00DB68BB"/>
    <w:rsid w:val="00DB6E46"/>
    <w:rsid w:val="00DB7117"/>
    <w:rsid w:val="00DB7760"/>
    <w:rsid w:val="00DB7DD4"/>
    <w:rsid w:val="00DB7E44"/>
    <w:rsid w:val="00DC00B4"/>
    <w:rsid w:val="00DC037A"/>
    <w:rsid w:val="00DC0954"/>
    <w:rsid w:val="00DC15BA"/>
    <w:rsid w:val="00DC18CD"/>
    <w:rsid w:val="00DC1A68"/>
    <w:rsid w:val="00DC30B8"/>
    <w:rsid w:val="00DC32C6"/>
    <w:rsid w:val="00DC3720"/>
    <w:rsid w:val="00DC478F"/>
    <w:rsid w:val="00DC62E5"/>
    <w:rsid w:val="00DC6AB9"/>
    <w:rsid w:val="00DC6F33"/>
    <w:rsid w:val="00DC729E"/>
    <w:rsid w:val="00DC7349"/>
    <w:rsid w:val="00DD0F4D"/>
    <w:rsid w:val="00DD118B"/>
    <w:rsid w:val="00DD14D8"/>
    <w:rsid w:val="00DD1599"/>
    <w:rsid w:val="00DD176D"/>
    <w:rsid w:val="00DD177F"/>
    <w:rsid w:val="00DD1B03"/>
    <w:rsid w:val="00DD2A62"/>
    <w:rsid w:val="00DD2F2F"/>
    <w:rsid w:val="00DD2F7A"/>
    <w:rsid w:val="00DD303E"/>
    <w:rsid w:val="00DD3885"/>
    <w:rsid w:val="00DD5056"/>
    <w:rsid w:val="00DD5808"/>
    <w:rsid w:val="00DD5946"/>
    <w:rsid w:val="00DD5B04"/>
    <w:rsid w:val="00DD5DAE"/>
    <w:rsid w:val="00DD5EC6"/>
    <w:rsid w:val="00DD605F"/>
    <w:rsid w:val="00DD6657"/>
    <w:rsid w:val="00DD6D71"/>
    <w:rsid w:val="00DD7236"/>
    <w:rsid w:val="00DD72A0"/>
    <w:rsid w:val="00DD735D"/>
    <w:rsid w:val="00DE0159"/>
    <w:rsid w:val="00DE064A"/>
    <w:rsid w:val="00DE0755"/>
    <w:rsid w:val="00DE082D"/>
    <w:rsid w:val="00DE1410"/>
    <w:rsid w:val="00DE1ED0"/>
    <w:rsid w:val="00DE3119"/>
    <w:rsid w:val="00DE3FF0"/>
    <w:rsid w:val="00DE4105"/>
    <w:rsid w:val="00DE5189"/>
    <w:rsid w:val="00DE5C25"/>
    <w:rsid w:val="00DE6230"/>
    <w:rsid w:val="00DE7108"/>
    <w:rsid w:val="00DE78D1"/>
    <w:rsid w:val="00DF0263"/>
    <w:rsid w:val="00DF0EB4"/>
    <w:rsid w:val="00DF1E36"/>
    <w:rsid w:val="00DF1FDB"/>
    <w:rsid w:val="00DF236B"/>
    <w:rsid w:val="00DF2A91"/>
    <w:rsid w:val="00DF2F82"/>
    <w:rsid w:val="00DF3889"/>
    <w:rsid w:val="00DF3CC9"/>
    <w:rsid w:val="00DF4451"/>
    <w:rsid w:val="00DF49FF"/>
    <w:rsid w:val="00DF4FFB"/>
    <w:rsid w:val="00DF5236"/>
    <w:rsid w:val="00DF6144"/>
    <w:rsid w:val="00DF651F"/>
    <w:rsid w:val="00DF6E10"/>
    <w:rsid w:val="00DF6F43"/>
    <w:rsid w:val="00DF752F"/>
    <w:rsid w:val="00DF76A2"/>
    <w:rsid w:val="00DF7B33"/>
    <w:rsid w:val="00E00B7A"/>
    <w:rsid w:val="00E02186"/>
    <w:rsid w:val="00E026BB"/>
    <w:rsid w:val="00E027C5"/>
    <w:rsid w:val="00E03124"/>
    <w:rsid w:val="00E031EB"/>
    <w:rsid w:val="00E03951"/>
    <w:rsid w:val="00E03DB8"/>
    <w:rsid w:val="00E055B1"/>
    <w:rsid w:val="00E057BA"/>
    <w:rsid w:val="00E05E70"/>
    <w:rsid w:val="00E064BC"/>
    <w:rsid w:val="00E07225"/>
    <w:rsid w:val="00E07A64"/>
    <w:rsid w:val="00E07AAA"/>
    <w:rsid w:val="00E1079C"/>
    <w:rsid w:val="00E109DD"/>
    <w:rsid w:val="00E11229"/>
    <w:rsid w:val="00E114CA"/>
    <w:rsid w:val="00E11CF0"/>
    <w:rsid w:val="00E12E62"/>
    <w:rsid w:val="00E132D5"/>
    <w:rsid w:val="00E1397F"/>
    <w:rsid w:val="00E13AB8"/>
    <w:rsid w:val="00E13D8F"/>
    <w:rsid w:val="00E1482E"/>
    <w:rsid w:val="00E155D3"/>
    <w:rsid w:val="00E16382"/>
    <w:rsid w:val="00E16572"/>
    <w:rsid w:val="00E1699C"/>
    <w:rsid w:val="00E16C25"/>
    <w:rsid w:val="00E16E75"/>
    <w:rsid w:val="00E1746D"/>
    <w:rsid w:val="00E2012A"/>
    <w:rsid w:val="00E205A2"/>
    <w:rsid w:val="00E20BA4"/>
    <w:rsid w:val="00E20C24"/>
    <w:rsid w:val="00E23137"/>
    <w:rsid w:val="00E231B0"/>
    <w:rsid w:val="00E23980"/>
    <w:rsid w:val="00E241E9"/>
    <w:rsid w:val="00E2510E"/>
    <w:rsid w:val="00E2520A"/>
    <w:rsid w:val="00E25359"/>
    <w:rsid w:val="00E253EB"/>
    <w:rsid w:val="00E257C3"/>
    <w:rsid w:val="00E25BB5"/>
    <w:rsid w:val="00E25CB3"/>
    <w:rsid w:val="00E25DA4"/>
    <w:rsid w:val="00E26CB8"/>
    <w:rsid w:val="00E26FCF"/>
    <w:rsid w:val="00E27165"/>
    <w:rsid w:val="00E27226"/>
    <w:rsid w:val="00E3044A"/>
    <w:rsid w:val="00E31A4A"/>
    <w:rsid w:val="00E31C43"/>
    <w:rsid w:val="00E32206"/>
    <w:rsid w:val="00E32DD5"/>
    <w:rsid w:val="00E32FA8"/>
    <w:rsid w:val="00E3344A"/>
    <w:rsid w:val="00E33B29"/>
    <w:rsid w:val="00E33B62"/>
    <w:rsid w:val="00E3403D"/>
    <w:rsid w:val="00E34E6C"/>
    <w:rsid w:val="00E350D8"/>
    <w:rsid w:val="00E353E2"/>
    <w:rsid w:val="00E36345"/>
    <w:rsid w:val="00E367A6"/>
    <w:rsid w:val="00E36C86"/>
    <w:rsid w:val="00E36CEB"/>
    <w:rsid w:val="00E37A28"/>
    <w:rsid w:val="00E40430"/>
    <w:rsid w:val="00E40690"/>
    <w:rsid w:val="00E40AEB"/>
    <w:rsid w:val="00E4143A"/>
    <w:rsid w:val="00E4154D"/>
    <w:rsid w:val="00E424C8"/>
    <w:rsid w:val="00E4251D"/>
    <w:rsid w:val="00E42F41"/>
    <w:rsid w:val="00E43D00"/>
    <w:rsid w:val="00E44128"/>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534"/>
    <w:rsid w:val="00E548C3"/>
    <w:rsid w:val="00E549B0"/>
    <w:rsid w:val="00E54DA0"/>
    <w:rsid w:val="00E54F27"/>
    <w:rsid w:val="00E556F5"/>
    <w:rsid w:val="00E55FF1"/>
    <w:rsid w:val="00E56090"/>
    <w:rsid w:val="00E565B9"/>
    <w:rsid w:val="00E5733B"/>
    <w:rsid w:val="00E5756C"/>
    <w:rsid w:val="00E601BE"/>
    <w:rsid w:val="00E608B9"/>
    <w:rsid w:val="00E60B5F"/>
    <w:rsid w:val="00E613AE"/>
    <w:rsid w:val="00E61429"/>
    <w:rsid w:val="00E61ABB"/>
    <w:rsid w:val="00E61FD7"/>
    <w:rsid w:val="00E623E6"/>
    <w:rsid w:val="00E630C0"/>
    <w:rsid w:val="00E63107"/>
    <w:rsid w:val="00E634E6"/>
    <w:rsid w:val="00E63DCE"/>
    <w:rsid w:val="00E64700"/>
    <w:rsid w:val="00E64E0B"/>
    <w:rsid w:val="00E65074"/>
    <w:rsid w:val="00E6597C"/>
    <w:rsid w:val="00E65E70"/>
    <w:rsid w:val="00E65EE9"/>
    <w:rsid w:val="00E66087"/>
    <w:rsid w:val="00E66D79"/>
    <w:rsid w:val="00E66FF9"/>
    <w:rsid w:val="00E67856"/>
    <w:rsid w:val="00E679C8"/>
    <w:rsid w:val="00E70314"/>
    <w:rsid w:val="00E70FCD"/>
    <w:rsid w:val="00E713BF"/>
    <w:rsid w:val="00E724E7"/>
    <w:rsid w:val="00E72B41"/>
    <w:rsid w:val="00E7347B"/>
    <w:rsid w:val="00E73D03"/>
    <w:rsid w:val="00E73FFC"/>
    <w:rsid w:val="00E7471C"/>
    <w:rsid w:val="00E7498A"/>
    <w:rsid w:val="00E7514E"/>
    <w:rsid w:val="00E75B34"/>
    <w:rsid w:val="00E77AF5"/>
    <w:rsid w:val="00E8029A"/>
    <w:rsid w:val="00E81653"/>
    <w:rsid w:val="00E81943"/>
    <w:rsid w:val="00E823F9"/>
    <w:rsid w:val="00E82C1F"/>
    <w:rsid w:val="00E82EEA"/>
    <w:rsid w:val="00E83671"/>
    <w:rsid w:val="00E8414B"/>
    <w:rsid w:val="00E84A71"/>
    <w:rsid w:val="00E8544B"/>
    <w:rsid w:val="00E86556"/>
    <w:rsid w:val="00E86798"/>
    <w:rsid w:val="00E86D35"/>
    <w:rsid w:val="00E86DC2"/>
    <w:rsid w:val="00E86E32"/>
    <w:rsid w:val="00E8732E"/>
    <w:rsid w:val="00E874C2"/>
    <w:rsid w:val="00E87A11"/>
    <w:rsid w:val="00E9011F"/>
    <w:rsid w:val="00E906EB"/>
    <w:rsid w:val="00E913F9"/>
    <w:rsid w:val="00E9241E"/>
    <w:rsid w:val="00E92460"/>
    <w:rsid w:val="00E92E62"/>
    <w:rsid w:val="00E92E8B"/>
    <w:rsid w:val="00E93804"/>
    <w:rsid w:val="00E93A86"/>
    <w:rsid w:val="00E941AA"/>
    <w:rsid w:val="00E95434"/>
    <w:rsid w:val="00E96242"/>
    <w:rsid w:val="00E96467"/>
    <w:rsid w:val="00E966DA"/>
    <w:rsid w:val="00E96948"/>
    <w:rsid w:val="00E96BA5"/>
    <w:rsid w:val="00E9737B"/>
    <w:rsid w:val="00E976BC"/>
    <w:rsid w:val="00E97913"/>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750"/>
    <w:rsid w:val="00EA749B"/>
    <w:rsid w:val="00EA7F7E"/>
    <w:rsid w:val="00EB0A89"/>
    <w:rsid w:val="00EB0B22"/>
    <w:rsid w:val="00EB1573"/>
    <w:rsid w:val="00EB1650"/>
    <w:rsid w:val="00EB1910"/>
    <w:rsid w:val="00EB1D24"/>
    <w:rsid w:val="00EB209B"/>
    <w:rsid w:val="00EB2E97"/>
    <w:rsid w:val="00EB3416"/>
    <w:rsid w:val="00EB3454"/>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14E"/>
    <w:rsid w:val="00EC346B"/>
    <w:rsid w:val="00EC365E"/>
    <w:rsid w:val="00EC36B1"/>
    <w:rsid w:val="00EC3C94"/>
    <w:rsid w:val="00EC44DF"/>
    <w:rsid w:val="00EC4AB1"/>
    <w:rsid w:val="00EC4EFB"/>
    <w:rsid w:val="00EC4FB9"/>
    <w:rsid w:val="00EC5310"/>
    <w:rsid w:val="00EC5393"/>
    <w:rsid w:val="00EC55D5"/>
    <w:rsid w:val="00EC5741"/>
    <w:rsid w:val="00EC5ACE"/>
    <w:rsid w:val="00EC5DA3"/>
    <w:rsid w:val="00EC6014"/>
    <w:rsid w:val="00EC6B3E"/>
    <w:rsid w:val="00EC6D8D"/>
    <w:rsid w:val="00EC71C7"/>
    <w:rsid w:val="00EC73DE"/>
    <w:rsid w:val="00EC7637"/>
    <w:rsid w:val="00EC7B63"/>
    <w:rsid w:val="00EC7CF2"/>
    <w:rsid w:val="00ED046B"/>
    <w:rsid w:val="00ED046C"/>
    <w:rsid w:val="00ED053A"/>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4BFC"/>
    <w:rsid w:val="00EE5350"/>
    <w:rsid w:val="00EE5454"/>
    <w:rsid w:val="00EE58B8"/>
    <w:rsid w:val="00EE59B5"/>
    <w:rsid w:val="00EE5CF6"/>
    <w:rsid w:val="00EE5D1D"/>
    <w:rsid w:val="00EE5FB7"/>
    <w:rsid w:val="00EE666A"/>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BF4"/>
    <w:rsid w:val="00F0030F"/>
    <w:rsid w:val="00F00674"/>
    <w:rsid w:val="00F01657"/>
    <w:rsid w:val="00F01E67"/>
    <w:rsid w:val="00F021B7"/>
    <w:rsid w:val="00F02744"/>
    <w:rsid w:val="00F0276E"/>
    <w:rsid w:val="00F02BFD"/>
    <w:rsid w:val="00F02D25"/>
    <w:rsid w:val="00F03B70"/>
    <w:rsid w:val="00F0435D"/>
    <w:rsid w:val="00F04580"/>
    <w:rsid w:val="00F04ECA"/>
    <w:rsid w:val="00F05A92"/>
    <w:rsid w:val="00F05DC2"/>
    <w:rsid w:val="00F0645B"/>
    <w:rsid w:val="00F06E19"/>
    <w:rsid w:val="00F06F84"/>
    <w:rsid w:val="00F076E7"/>
    <w:rsid w:val="00F07AA1"/>
    <w:rsid w:val="00F105AE"/>
    <w:rsid w:val="00F10618"/>
    <w:rsid w:val="00F1108B"/>
    <w:rsid w:val="00F11768"/>
    <w:rsid w:val="00F11951"/>
    <w:rsid w:val="00F11BA8"/>
    <w:rsid w:val="00F12259"/>
    <w:rsid w:val="00F12262"/>
    <w:rsid w:val="00F12AF8"/>
    <w:rsid w:val="00F12C52"/>
    <w:rsid w:val="00F14352"/>
    <w:rsid w:val="00F148B7"/>
    <w:rsid w:val="00F14BE9"/>
    <w:rsid w:val="00F14EA9"/>
    <w:rsid w:val="00F15505"/>
    <w:rsid w:val="00F15BFF"/>
    <w:rsid w:val="00F17105"/>
    <w:rsid w:val="00F20A0B"/>
    <w:rsid w:val="00F213A0"/>
    <w:rsid w:val="00F217AB"/>
    <w:rsid w:val="00F21A51"/>
    <w:rsid w:val="00F21D54"/>
    <w:rsid w:val="00F21D6D"/>
    <w:rsid w:val="00F21EF4"/>
    <w:rsid w:val="00F23113"/>
    <w:rsid w:val="00F23255"/>
    <w:rsid w:val="00F23393"/>
    <w:rsid w:val="00F23759"/>
    <w:rsid w:val="00F23CB5"/>
    <w:rsid w:val="00F245A1"/>
    <w:rsid w:val="00F24644"/>
    <w:rsid w:val="00F256FD"/>
    <w:rsid w:val="00F259F1"/>
    <w:rsid w:val="00F26F33"/>
    <w:rsid w:val="00F27E74"/>
    <w:rsid w:val="00F300A8"/>
    <w:rsid w:val="00F30265"/>
    <w:rsid w:val="00F30400"/>
    <w:rsid w:val="00F3079E"/>
    <w:rsid w:val="00F314EF"/>
    <w:rsid w:val="00F32C50"/>
    <w:rsid w:val="00F33980"/>
    <w:rsid w:val="00F3399B"/>
    <w:rsid w:val="00F33C1A"/>
    <w:rsid w:val="00F3461B"/>
    <w:rsid w:val="00F346ED"/>
    <w:rsid w:val="00F34945"/>
    <w:rsid w:val="00F34E1E"/>
    <w:rsid w:val="00F351E8"/>
    <w:rsid w:val="00F3570C"/>
    <w:rsid w:val="00F3640D"/>
    <w:rsid w:val="00F368FF"/>
    <w:rsid w:val="00F37068"/>
    <w:rsid w:val="00F37F3F"/>
    <w:rsid w:val="00F40201"/>
    <w:rsid w:val="00F404A9"/>
    <w:rsid w:val="00F40992"/>
    <w:rsid w:val="00F40A99"/>
    <w:rsid w:val="00F40AEC"/>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47B3B"/>
    <w:rsid w:val="00F50183"/>
    <w:rsid w:val="00F5052A"/>
    <w:rsid w:val="00F50D92"/>
    <w:rsid w:val="00F51765"/>
    <w:rsid w:val="00F51A51"/>
    <w:rsid w:val="00F51CB4"/>
    <w:rsid w:val="00F52324"/>
    <w:rsid w:val="00F52950"/>
    <w:rsid w:val="00F52C9D"/>
    <w:rsid w:val="00F52E39"/>
    <w:rsid w:val="00F533F1"/>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5A3C"/>
    <w:rsid w:val="00F66282"/>
    <w:rsid w:val="00F67D8B"/>
    <w:rsid w:val="00F70961"/>
    <w:rsid w:val="00F70A8F"/>
    <w:rsid w:val="00F70F18"/>
    <w:rsid w:val="00F71397"/>
    <w:rsid w:val="00F72389"/>
    <w:rsid w:val="00F72516"/>
    <w:rsid w:val="00F72FB4"/>
    <w:rsid w:val="00F735E5"/>
    <w:rsid w:val="00F73DD9"/>
    <w:rsid w:val="00F73E80"/>
    <w:rsid w:val="00F744D4"/>
    <w:rsid w:val="00F7469C"/>
    <w:rsid w:val="00F747E9"/>
    <w:rsid w:val="00F7492E"/>
    <w:rsid w:val="00F74945"/>
    <w:rsid w:val="00F749A3"/>
    <w:rsid w:val="00F74A04"/>
    <w:rsid w:val="00F74AE8"/>
    <w:rsid w:val="00F75A86"/>
    <w:rsid w:val="00F76C11"/>
    <w:rsid w:val="00F76F1C"/>
    <w:rsid w:val="00F77021"/>
    <w:rsid w:val="00F775CB"/>
    <w:rsid w:val="00F77E61"/>
    <w:rsid w:val="00F814B2"/>
    <w:rsid w:val="00F815AC"/>
    <w:rsid w:val="00F83200"/>
    <w:rsid w:val="00F83B33"/>
    <w:rsid w:val="00F83CAE"/>
    <w:rsid w:val="00F840BF"/>
    <w:rsid w:val="00F8415D"/>
    <w:rsid w:val="00F8427A"/>
    <w:rsid w:val="00F843DF"/>
    <w:rsid w:val="00F84899"/>
    <w:rsid w:val="00F848AB"/>
    <w:rsid w:val="00F84A0A"/>
    <w:rsid w:val="00F8523F"/>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0F7A"/>
    <w:rsid w:val="00F9167D"/>
    <w:rsid w:val="00F91CB2"/>
    <w:rsid w:val="00F9289C"/>
    <w:rsid w:val="00F93DBC"/>
    <w:rsid w:val="00F93E41"/>
    <w:rsid w:val="00F94644"/>
    <w:rsid w:val="00F95075"/>
    <w:rsid w:val="00F9537B"/>
    <w:rsid w:val="00F95567"/>
    <w:rsid w:val="00F963FC"/>
    <w:rsid w:val="00FA015F"/>
    <w:rsid w:val="00FA094F"/>
    <w:rsid w:val="00FA0FAC"/>
    <w:rsid w:val="00FA1DA2"/>
    <w:rsid w:val="00FA3414"/>
    <w:rsid w:val="00FA347A"/>
    <w:rsid w:val="00FA39D7"/>
    <w:rsid w:val="00FA3B39"/>
    <w:rsid w:val="00FA3CDE"/>
    <w:rsid w:val="00FA49B7"/>
    <w:rsid w:val="00FA5043"/>
    <w:rsid w:val="00FA526D"/>
    <w:rsid w:val="00FA6F8B"/>
    <w:rsid w:val="00FA7A30"/>
    <w:rsid w:val="00FB033F"/>
    <w:rsid w:val="00FB0AAE"/>
    <w:rsid w:val="00FB12E3"/>
    <w:rsid w:val="00FB1570"/>
    <w:rsid w:val="00FB193B"/>
    <w:rsid w:val="00FB1FBC"/>
    <w:rsid w:val="00FB27B7"/>
    <w:rsid w:val="00FB2C36"/>
    <w:rsid w:val="00FB3483"/>
    <w:rsid w:val="00FB35E3"/>
    <w:rsid w:val="00FB4D3F"/>
    <w:rsid w:val="00FB583C"/>
    <w:rsid w:val="00FB630E"/>
    <w:rsid w:val="00FB6738"/>
    <w:rsid w:val="00FB691B"/>
    <w:rsid w:val="00FB731C"/>
    <w:rsid w:val="00FB7DF8"/>
    <w:rsid w:val="00FC05A0"/>
    <w:rsid w:val="00FC0811"/>
    <w:rsid w:val="00FC0B30"/>
    <w:rsid w:val="00FC1196"/>
    <w:rsid w:val="00FC15EB"/>
    <w:rsid w:val="00FC18DC"/>
    <w:rsid w:val="00FC2AC4"/>
    <w:rsid w:val="00FC2D6D"/>
    <w:rsid w:val="00FC2F73"/>
    <w:rsid w:val="00FC2FE6"/>
    <w:rsid w:val="00FC3A9B"/>
    <w:rsid w:val="00FC3AE1"/>
    <w:rsid w:val="00FC3DFC"/>
    <w:rsid w:val="00FC3EF4"/>
    <w:rsid w:val="00FC431B"/>
    <w:rsid w:val="00FC434C"/>
    <w:rsid w:val="00FC4FDF"/>
    <w:rsid w:val="00FC5CF4"/>
    <w:rsid w:val="00FC6A39"/>
    <w:rsid w:val="00FC6E50"/>
    <w:rsid w:val="00FC79AB"/>
    <w:rsid w:val="00FC7BE7"/>
    <w:rsid w:val="00FC7DAC"/>
    <w:rsid w:val="00FD04AE"/>
    <w:rsid w:val="00FD086B"/>
    <w:rsid w:val="00FD1890"/>
    <w:rsid w:val="00FD1994"/>
    <w:rsid w:val="00FD21A9"/>
    <w:rsid w:val="00FD2AC8"/>
    <w:rsid w:val="00FD2CA6"/>
    <w:rsid w:val="00FD3508"/>
    <w:rsid w:val="00FD393C"/>
    <w:rsid w:val="00FD43BB"/>
    <w:rsid w:val="00FD4AF3"/>
    <w:rsid w:val="00FD556A"/>
    <w:rsid w:val="00FD5A69"/>
    <w:rsid w:val="00FD5AE0"/>
    <w:rsid w:val="00FD6F3C"/>
    <w:rsid w:val="00FD798D"/>
    <w:rsid w:val="00FD7BD8"/>
    <w:rsid w:val="00FD7FB9"/>
    <w:rsid w:val="00FE100E"/>
    <w:rsid w:val="00FE141E"/>
    <w:rsid w:val="00FE144E"/>
    <w:rsid w:val="00FE1689"/>
    <w:rsid w:val="00FE1768"/>
    <w:rsid w:val="00FE24F4"/>
    <w:rsid w:val="00FE2560"/>
    <w:rsid w:val="00FE2593"/>
    <w:rsid w:val="00FE35D0"/>
    <w:rsid w:val="00FE41AC"/>
    <w:rsid w:val="00FE42ED"/>
    <w:rsid w:val="00FE466C"/>
    <w:rsid w:val="00FE4C6D"/>
    <w:rsid w:val="00FE55A7"/>
    <w:rsid w:val="00FE55E6"/>
    <w:rsid w:val="00FE56D5"/>
    <w:rsid w:val="00FE5C5A"/>
    <w:rsid w:val="00FE6432"/>
    <w:rsid w:val="00FE72A0"/>
    <w:rsid w:val="00FF0050"/>
    <w:rsid w:val="00FF045F"/>
    <w:rsid w:val="00FF0712"/>
    <w:rsid w:val="00FF0976"/>
    <w:rsid w:val="00FF13D4"/>
    <w:rsid w:val="00FF2053"/>
    <w:rsid w:val="00FF2F4E"/>
    <w:rsid w:val="00FF3B37"/>
    <w:rsid w:val="00FF3D6F"/>
    <w:rsid w:val="00FF4BD8"/>
    <w:rsid w:val="00FF4D11"/>
    <w:rsid w:val="00FF5214"/>
    <w:rsid w:val="00FF596E"/>
    <w:rsid w:val="00FF5B59"/>
    <w:rsid w:val="00FF5BFD"/>
    <w:rsid w:val="00FF5C01"/>
    <w:rsid w:val="00FF5F9D"/>
    <w:rsid w:val="00FF6095"/>
    <w:rsid w:val="00FF62FE"/>
    <w:rsid w:val="00FF6553"/>
    <w:rsid w:val="00FF7134"/>
    <w:rsid w:val="00FF7A39"/>
    <w:rsid w:val="238DEA9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0D9C0CC6-0254-4825-B835-B88BF5AC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746"/>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customStyle="1" w:styleId="Mencinsinresolver4">
    <w:name w:val="Mención sin resolver4"/>
    <w:basedOn w:val="Fuentedeprrafopredeter"/>
    <w:uiPriority w:val="99"/>
    <w:semiHidden/>
    <w:unhideWhenUsed/>
    <w:rsid w:val="002B4039"/>
    <w:rPr>
      <w:color w:val="605E5C"/>
      <w:shd w:val="clear" w:color="auto" w:fill="E1DFDD"/>
    </w:rPr>
  </w:style>
  <w:style w:type="character" w:customStyle="1" w:styleId="baj">
    <w:name w:val="b_aj"/>
    <w:basedOn w:val="Fuentedeprrafopredeter"/>
    <w:rsid w:val="005D767F"/>
  </w:style>
  <w:style w:type="character" w:styleId="Hipervnculovisitado">
    <w:name w:val="FollowedHyperlink"/>
    <w:basedOn w:val="Fuentedeprrafopredeter"/>
    <w:uiPriority w:val="99"/>
    <w:semiHidden/>
    <w:unhideWhenUsed/>
    <w:rsid w:val="001B165C"/>
    <w:rPr>
      <w:color w:val="F2F2F2" w:themeColor="followedHyperlink"/>
      <w:u w:val="single"/>
    </w:rPr>
  </w:style>
  <w:style w:type="character" w:styleId="Mencinsinresolver">
    <w:name w:val="Unresolved Mention"/>
    <w:basedOn w:val="Fuentedeprrafopredeter"/>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25081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185019911">
          <w:marLeft w:val="0"/>
          <w:marRight w:val="0"/>
          <w:marTop w:val="0"/>
          <w:marBottom w:val="0"/>
          <w:divBdr>
            <w:top w:val="none" w:sz="0" w:space="0" w:color="auto"/>
            <w:left w:val="none" w:sz="0" w:space="0" w:color="auto"/>
            <w:bottom w:val="none" w:sz="0" w:space="0" w:color="auto"/>
            <w:right w:val="none" w:sz="0" w:space="0" w:color="auto"/>
          </w:divBdr>
        </w:div>
        <w:div w:id="250747312">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248427">
      <w:bodyDiv w:val="1"/>
      <w:marLeft w:val="0"/>
      <w:marRight w:val="0"/>
      <w:marTop w:val="0"/>
      <w:marBottom w:val="0"/>
      <w:divBdr>
        <w:top w:val="none" w:sz="0" w:space="0" w:color="auto"/>
        <w:left w:val="none" w:sz="0" w:space="0" w:color="auto"/>
        <w:bottom w:val="none" w:sz="0" w:space="0" w:color="auto"/>
        <w:right w:val="none" w:sz="0" w:space="0" w:color="auto"/>
      </w:divBdr>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2909867">
          <w:marLeft w:val="0"/>
          <w:marRight w:val="0"/>
          <w:marTop w:val="0"/>
          <w:marBottom w:val="0"/>
          <w:divBdr>
            <w:top w:val="none" w:sz="0" w:space="0" w:color="auto"/>
            <w:left w:val="none" w:sz="0" w:space="0" w:color="auto"/>
            <w:bottom w:val="none" w:sz="0" w:space="0" w:color="auto"/>
            <w:right w:val="none" w:sz="0" w:space="0" w:color="auto"/>
          </w:divBdr>
        </w:div>
        <w:div w:id="137571566">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79647832">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45114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44997876">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0364266">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5602682">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43788">
      <w:bodyDiv w:val="1"/>
      <w:marLeft w:val="0"/>
      <w:marRight w:val="0"/>
      <w:marTop w:val="0"/>
      <w:marBottom w:val="0"/>
      <w:divBdr>
        <w:top w:val="none" w:sz="0" w:space="0" w:color="auto"/>
        <w:left w:val="none" w:sz="0" w:space="0" w:color="auto"/>
        <w:bottom w:val="none" w:sz="0" w:space="0" w:color="auto"/>
        <w:right w:val="none" w:sz="0" w:space="0" w:color="auto"/>
      </w:divBdr>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57911382">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0080_1993.html" TargetMode="External"/><Relationship Id="rId18" Type="http://schemas.openxmlformats.org/officeDocument/2006/relationships/hyperlink" Target="http://www.secretariasenado.gov.co/senado/basedoc/ley_1955_2019_pr005.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ecretariasenado.gov.co/senado/basedoc/ley_0080_1993.html" TargetMode="External"/><Relationship Id="rId7" Type="http://schemas.openxmlformats.org/officeDocument/2006/relationships/settings" Target="settings.xml"/><Relationship Id="rId12" Type="http://schemas.openxmlformats.org/officeDocument/2006/relationships/hyperlink" Target="http://www.secretariasenado.gov.co/senado/basedoc/decreto_1333_1986_pr008.html" TargetMode="External"/><Relationship Id="rId17" Type="http://schemas.openxmlformats.org/officeDocument/2006/relationships/hyperlink" Target="http://www.secretariasenado.gov.co/senado/basedoc/ley_1955_2019_pr005.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ecretariasenado.gov.co/senado/basedoc/ley_0136_1994_pr002.html" TargetMode="External"/><Relationship Id="rId20" Type="http://schemas.openxmlformats.org/officeDocument/2006/relationships/hyperlink" Target="http://www.secretariasenado.gov.co/senado/basedoc/decreto_1333_1986_pr008.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decreto_1333_1986_pr008.htm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johanespinosaa@gmail.com" TargetMode="External"/><Relationship Id="rId23"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www.secretariasenado.gov.co/senado/basedoc/decreto_1333_1986_pr008.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yperlink" Target="https://relatoria.colombiacompra.gov.co/busqueda/concepto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camara.gov.co/juntas-de-accion-comunal" TargetMode="External"/><Relationship Id="rId1" Type="http://schemas.openxmlformats.org/officeDocument/2006/relationships/hyperlink" Target="https://dapre.presidencia.gov.co/normativa/ley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4507FF-5FA6-4227-BEBA-74825495D4FD}">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61F97971-D256-4F6D-810C-9B36AFF4F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520</TotalTime>
  <Pages>27</Pages>
  <Words>10788</Words>
  <Characters>59337</Characters>
  <Application>Microsoft Office Word</Application>
  <DocSecurity>0</DocSecurity>
  <Lines>494</Lines>
  <Paragraphs>139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Martin Rojas Mejia</cp:lastModifiedBy>
  <cp:revision>27</cp:revision>
  <cp:lastPrinted>2020-01-30T15:05:00Z</cp:lastPrinted>
  <dcterms:created xsi:type="dcterms:W3CDTF">2022-05-17T23:53:00Z</dcterms:created>
  <dcterms:modified xsi:type="dcterms:W3CDTF">2022-07-28T22:31:00Z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