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2CE8" w14:textId="605FEF28" w:rsidR="0059185A" w:rsidRPr="00937382" w:rsidRDefault="0059185A" w:rsidP="0059185A">
      <w:pPr>
        <w:spacing w:after="0" w:line="240" w:lineRule="auto"/>
        <w:contextualSpacing/>
        <w:jc w:val="both"/>
        <w:rPr>
          <w:rFonts w:ascii="Arial" w:hAnsi="Arial" w:cs="Arial"/>
          <w:b/>
          <w:lang w:val="es-ES" w:eastAsia="es-ES_tradnl"/>
        </w:rPr>
      </w:pPr>
      <w:r w:rsidRPr="00937382">
        <w:rPr>
          <w:rFonts w:ascii="Arial" w:hAnsi="Arial" w:cs="Arial"/>
          <w:b/>
          <w:lang w:val="es-ES" w:eastAsia="es-ES_tradnl"/>
        </w:rPr>
        <w:t>REGISTRO ÚNICO DE PROPONENTES – Concepto</w:t>
      </w:r>
    </w:p>
    <w:p w14:paraId="03366899"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59575E6B"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r w:rsidRPr="00937382">
        <w:rPr>
          <w:rFonts w:ascii="Arial" w:eastAsia="Times New Roman" w:hAnsi="Arial" w:cs="Arial"/>
          <w:sz w:val="20"/>
          <w:szCs w:val="20"/>
          <w:lang w:eastAsia="es-ES_tradnl"/>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w:t>
      </w:r>
      <w:r w:rsidRPr="00937382">
        <w:rPr>
          <w:rFonts w:ascii="Arial" w:hAnsi="Arial" w:cs="Arial"/>
          <w:b/>
          <w:sz w:val="20"/>
          <w:szCs w:val="20"/>
          <w:lang w:val="es-ES" w:eastAsia="es-ES_tradnl"/>
        </w:rPr>
        <w:t xml:space="preserve"> </w:t>
      </w:r>
    </w:p>
    <w:p w14:paraId="07CE087E"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0628772F" w14:textId="5B66B81B" w:rsidR="0059185A" w:rsidRPr="00937382" w:rsidRDefault="0059185A" w:rsidP="0059185A">
      <w:pPr>
        <w:spacing w:after="0" w:line="240" w:lineRule="auto"/>
        <w:contextualSpacing/>
        <w:jc w:val="both"/>
        <w:rPr>
          <w:rFonts w:ascii="Arial" w:hAnsi="Arial" w:cs="Arial"/>
          <w:b/>
          <w:lang w:val="es-ES" w:eastAsia="es-ES_tradnl"/>
        </w:rPr>
      </w:pPr>
      <w:r w:rsidRPr="00937382">
        <w:rPr>
          <w:rFonts w:ascii="Arial" w:hAnsi="Arial" w:cs="Arial"/>
          <w:b/>
          <w:lang w:val="es-ES" w:eastAsia="es-ES_tradnl"/>
        </w:rPr>
        <w:t xml:space="preserve">REGISTRO ÚNICO DE PROPONENTES– Firmeza </w:t>
      </w:r>
    </w:p>
    <w:p w14:paraId="5970FC65"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5E8FA2FB" w14:textId="77777777" w:rsidR="0059185A" w:rsidRPr="00937382" w:rsidRDefault="0059185A" w:rsidP="0059185A">
      <w:pPr>
        <w:spacing w:after="0" w:line="240" w:lineRule="auto"/>
        <w:contextualSpacing/>
        <w:jc w:val="both"/>
        <w:rPr>
          <w:rFonts w:ascii="Arial" w:hAnsi="Arial" w:cs="Arial"/>
          <w:sz w:val="20"/>
          <w:szCs w:val="20"/>
        </w:rPr>
      </w:pPr>
      <w:r w:rsidRPr="00937382">
        <w:rPr>
          <w:rFonts w:ascii="Arial" w:hAnsi="Arial" w:cs="Arial"/>
          <w:sz w:val="20"/>
          <w:szCs w:val="20"/>
        </w:rPr>
        <w:t>[…] las</w:t>
      </w:r>
      <w:r w:rsidRPr="00937382">
        <w:rPr>
          <w:rFonts w:ascii="Arial" w:hAnsi="Arial" w:cs="Arial"/>
          <w:spacing w:val="-10"/>
          <w:sz w:val="20"/>
          <w:szCs w:val="20"/>
        </w:rPr>
        <w:t xml:space="preserve"> </w:t>
      </w:r>
      <w:r w:rsidRPr="00937382">
        <w:rPr>
          <w:rFonts w:ascii="Arial" w:hAnsi="Arial" w:cs="Arial"/>
          <w:sz w:val="20"/>
          <w:szCs w:val="20"/>
        </w:rPr>
        <w:t>cámaras</w:t>
      </w:r>
      <w:r w:rsidRPr="00937382">
        <w:rPr>
          <w:rFonts w:ascii="Arial" w:hAnsi="Arial" w:cs="Arial"/>
          <w:spacing w:val="-10"/>
          <w:sz w:val="20"/>
          <w:szCs w:val="20"/>
        </w:rPr>
        <w:t xml:space="preserve"> </w:t>
      </w:r>
      <w:r w:rsidRPr="00937382">
        <w:rPr>
          <w:rFonts w:ascii="Arial" w:hAnsi="Arial" w:cs="Arial"/>
          <w:sz w:val="20"/>
          <w:szCs w:val="20"/>
        </w:rPr>
        <w:t>de</w:t>
      </w:r>
      <w:r w:rsidRPr="00937382">
        <w:rPr>
          <w:rFonts w:ascii="Arial" w:hAnsi="Arial" w:cs="Arial"/>
          <w:spacing w:val="-9"/>
          <w:sz w:val="20"/>
          <w:szCs w:val="20"/>
        </w:rPr>
        <w:t xml:space="preserve"> </w:t>
      </w:r>
      <w:r w:rsidRPr="00937382">
        <w:rPr>
          <w:rFonts w:ascii="Arial" w:hAnsi="Arial" w:cs="Arial"/>
          <w:sz w:val="20"/>
          <w:szCs w:val="20"/>
        </w:rPr>
        <w:t>comercio,</w:t>
      </w:r>
      <w:r w:rsidRPr="00937382">
        <w:rPr>
          <w:rFonts w:ascii="Arial" w:hAnsi="Arial" w:cs="Arial"/>
          <w:spacing w:val="-10"/>
          <w:sz w:val="20"/>
          <w:szCs w:val="20"/>
        </w:rPr>
        <w:t xml:space="preserve"> </w:t>
      </w:r>
      <w:r w:rsidRPr="00937382">
        <w:rPr>
          <w:rFonts w:ascii="Arial" w:hAnsi="Arial" w:cs="Arial"/>
          <w:sz w:val="20"/>
          <w:szCs w:val="20"/>
        </w:rPr>
        <w:t>de</w:t>
      </w:r>
      <w:r w:rsidRPr="00937382">
        <w:rPr>
          <w:rFonts w:ascii="Arial" w:hAnsi="Arial" w:cs="Arial"/>
          <w:spacing w:val="-9"/>
          <w:sz w:val="20"/>
          <w:szCs w:val="20"/>
        </w:rPr>
        <w:t xml:space="preserve"> </w:t>
      </w:r>
      <w:r w:rsidRPr="00937382">
        <w:rPr>
          <w:rFonts w:ascii="Arial" w:hAnsi="Arial" w:cs="Arial"/>
          <w:sz w:val="20"/>
          <w:szCs w:val="20"/>
        </w:rPr>
        <w:t>acuerdo</w:t>
      </w:r>
      <w:r w:rsidRPr="00937382">
        <w:rPr>
          <w:rFonts w:ascii="Arial" w:hAnsi="Arial" w:cs="Arial"/>
          <w:spacing w:val="-9"/>
          <w:sz w:val="20"/>
          <w:szCs w:val="20"/>
        </w:rPr>
        <w:t xml:space="preserve"> </w:t>
      </w:r>
      <w:r w:rsidRPr="00937382">
        <w:rPr>
          <w:rFonts w:ascii="Arial" w:hAnsi="Arial" w:cs="Arial"/>
          <w:sz w:val="20"/>
          <w:szCs w:val="20"/>
        </w:rPr>
        <w:t>con</w:t>
      </w:r>
      <w:r w:rsidRPr="00937382">
        <w:rPr>
          <w:rFonts w:ascii="Arial" w:hAnsi="Arial" w:cs="Arial"/>
          <w:spacing w:val="-10"/>
          <w:sz w:val="20"/>
          <w:szCs w:val="20"/>
        </w:rPr>
        <w:t xml:space="preserve"> </w:t>
      </w:r>
      <w:r w:rsidRPr="00937382">
        <w:rPr>
          <w:rFonts w:ascii="Arial" w:hAnsi="Arial" w:cs="Arial"/>
          <w:sz w:val="20"/>
          <w:szCs w:val="20"/>
        </w:rPr>
        <w:t>el</w:t>
      </w:r>
      <w:r w:rsidRPr="00937382">
        <w:rPr>
          <w:rFonts w:ascii="Arial" w:hAnsi="Arial" w:cs="Arial"/>
          <w:spacing w:val="-9"/>
          <w:sz w:val="20"/>
          <w:szCs w:val="20"/>
        </w:rPr>
        <w:t xml:space="preserve"> </w:t>
      </w:r>
      <w:r w:rsidRPr="00937382">
        <w:rPr>
          <w:rFonts w:ascii="Arial" w:hAnsi="Arial" w:cs="Arial"/>
          <w:sz w:val="20"/>
          <w:szCs w:val="20"/>
        </w:rPr>
        <w:t>artículo</w:t>
      </w:r>
      <w:r w:rsidRPr="00937382">
        <w:rPr>
          <w:rFonts w:ascii="Arial" w:hAnsi="Arial" w:cs="Arial"/>
          <w:spacing w:val="-9"/>
          <w:sz w:val="20"/>
          <w:szCs w:val="20"/>
        </w:rPr>
        <w:t xml:space="preserve"> </w:t>
      </w:r>
      <w:r w:rsidRPr="00937382">
        <w:rPr>
          <w:rFonts w:ascii="Arial" w:hAnsi="Arial" w:cs="Arial"/>
          <w:sz w:val="20"/>
          <w:szCs w:val="20"/>
        </w:rPr>
        <w:t>6.1</w:t>
      </w:r>
      <w:r w:rsidRPr="00937382">
        <w:rPr>
          <w:rFonts w:ascii="Arial" w:hAnsi="Arial" w:cs="Arial"/>
          <w:spacing w:val="-9"/>
          <w:sz w:val="20"/>
          <w:szCs w:val="20"/>
        </w:rPr>
        <w:t xml:space="preserve"> </w:t>
      </w:r>
      <w:r w:rsidRPr="00937382">
        <w:rPr>
          <w:rFonts w:ascii="Arial" w:hAnsi="Arial" w:cs="Arial"/>
          <w:sz w:val="20"/>
          <w:szCs w:val="20"/>
        </w:rPr>
        <w:t>de</w:t>
      </w:r>
      <w:r w:rsidRPr="00937382">
        <w:rPr>
          <w:rFonts w:ascii="Arial" w:hAnsi="Arial" w:cs="Arial"/>
          <w:spacing w:val="-9"/>
          <w:sz w:val="20"/>
          <w:szCs w:val="20"/>
        </w:rPr>
        <w:t xml:space="preserve"> </w:t>
      </w:r>
      <w:r w:rsidRPr="00937382">
        <w:rPr>
          <w:rFonts w:ascii="Arial" w:hAnsi="Arial" w:cs="Arial"/>
          <w:sz w:val="20"/>
          <w:szCs w:val="20"/>
        </w:rPr>
        <w:t>la</w:t>
      </w:r>
      <w:r w:rsidRPr="00937382">
        <w:rPr>
          <w:rFonts w:ascii="Arial" w:hAnsi="Arial" w:cs="Arial"/>
          <w:spacing w:val="-9"/>
          <w:sz w:val="20"/>
          <w:szCs w:val="20"/>
        </w:rPr>
        <w:t xml:space="preserve"> </w:t>
      </w:r>
      <w:r w:rsidRPr="00937382">
        <w:rPr>
          <w:rFonts w:ascii="Arial" w:hAnsi="Arial" w:cs="Arial"/>
          <w:sz w:val="20"/>
          <w:szCs w:val="20"/>
        </w:rPr>
        <w:t>Ley</w:t>
      </w:r>
      <w:r w:rsidRPr="00937382">
        <w:rPr>
          <w:rFonts w:ascii="Arial" w:hAnsi="Arial" w:cs="Arial"/>
          <w:spacing w:val="-9"/>
          <w:sz w:val="20"/>
          <w:szCs w:val="20"/>
        </w:rPr>
        <w:t xml:space="preserve"> </w:t>
      </w:r>
      <w:r w:rsidRPr="00937382">
        <w:rPr>
          <w:rFonts w:ascii="Arial" w:hAnsi="Arial" w:cs="Arial"/>
          <w:sz w:val="20"/>
          <w:szCs w:val="20"/>
        </w:rPr>
        <w:t>1150</w:t>
      </w:r>
      <w:r w:rsidRPr="00937382">
        <w:rPr>
          <w:rFonts w:ascii="Arial" w:hAnsi="Arial" w:cs="Arial"/>
          <w:spacing w:val="-9"/>
          <w:sz w:val="20"/>
          <w:szCs w:val="20"/>
        </w:rPr>
        <w:t xml:space="preserve"> </w:t>
      </w:r>
      <w:r w:rsidRPr="00937382">
        <w:rPr>
          <w:rFonts w:ascii="Arial" w:hAnsi="Arial" w:cs="Arial"/>
          <w:sz w:val="20"/>
          <w:szCs w:val="20"/>
        </w:rPr>
        <w:t>de 2007 y</w:t>
      </w:r>
      <w:r w:rsidRPr="00937382">
        <w:rPr>
          <w:rFonts w:ascii="Arial" w:hAnsi="Arial" w:cs="Arial"/>
          <w:spacing w:val="-9"/>
          <w:sz w:val="20"/>
          <w:szCs w:val="20"/>
        </w:rPr>
        <w:t xml:space="preserve"> </w:t>
      </w:r>
      <w:r w:rsidRPr="00937382">
        <w:rPr>
          <w:rFonts w:ascii="Arial" w:hAnsi="Arial" w:cs="Arial"/>
          <w:sz w:val="20"/>
          <w:szCs w:val="20"/>
        </w:rPr>
        <w:t>con el artículo 2.2.1.1.1.5.3. del Decreto 1082 de 2015, verificarán y certificarán los</w:t>
      </w:r>
      <w:r w:rsidRPr="00937382">
        <w:rPr>
          <w:rFonts w:ascii="Arial" w:hAnsi="Arial" w:cs="Arial"/>
          <w:spacing w:val="1"/>
          <w:sz w:val="20"/>
          <w:szCs w:val="20"/>
        </w:rPr>
        <w:t xml:space="preserve"> </w:t>
      </w:r>
      <w:r w:rsidRPr="00937382">
        <w:rPr>
          <w:rFonts w:ascii="Arial" w:hAnsi="Arial" w:cs="Arial"/>
          <w:sz w:val="20"/>
          <w:szCs w:val="20"/>
        </w:rPr>
        <w:t>requisitos habilitantes de experiencia, capacidad jurídica, capacidad financiera y de</w:t>
      </w:r>
      <w:r w:rsidRPr="00937382">
        <w:rPr>
          <w:rFonts w:ascii="Arial" w:hAnsi="Arial" w:cs="Arial"/>
          <w:spacing w:val="1"/>
          <w:sz w:val="20"/>
          <w:szCs w:val="20"/>
        </w:rPr>
        <w:t xml:space="preserve"> </w:t>
      </w:r>
      <w:r w:rsidRPr="00937382">
        <w:rPr>
          <w:rFonts w:ascii="Arial" w:hAnsi="Arial" w:cs="Arial"/>
          <w:sz w:val="20"/>
          <w:szCs w:val="20"/>
        </w:rPr>
        <w:t>organización.</w:t>
      </w:r>
      <w:r w:rsidRPr="00937382">
        <w:rPr>
          <w:rFonts w:ascii="Arial" w:hAnsi="Arial" w:cs="Arial"/>
          <w:spacing w:val="-5"/>
          <w:sz w:val="20"/>
          <w:szCs w:val="20"/>
        </w:rPr>
        <w:t xml:space="preserve"> </w:t>
      </w:r>
      <w:r w:rsidRPr="00937382">
        <w:rPr>
          <w:rFonts w:ascii="Arial" w:hAnsi="Arial" w:cs="Arial"/>
          <w:sz w:val="20"/>
          <w:szCs w:val="20"/>
        </w:rPr>
        <w:t>En concordancia</w:t>
      </w:r>
      <w:r w:rsidRPr="00937382">
        <w:rPr>
          <w:rFonts w:ascii="Arial" w:hAnsi="Arial" w:cs="Arial"/>
          <w:spacing w:val="-4"/>
          <w:sz w:val="20"/>
          <w:szCs w:val="20"/>
        </w:rPr>
        <w:t xml:space="preserve"> </w:t>
      </w:r>
      <w:r w:rsidRPr="00937382">
        <w:rPr>
          <w:rFonts w:ascii="Arial" w:hAnsi="Arial" w:cs="Arial"/>
          <w:sz w:val="20"/>
          <w:szCs w:val="20"/>
        </w:rPr>
        <w:t>con</w:t>
      </w:r>
      <w:r w:rsidRPr="00937382">
        <w:rPr>
          <w:rFonts w:ascii="Arial" w:hAnsi="Arial" w:cs="Arial"/>
          <w:spacing w:val="-5"/>
          <w:sz w:val="20"/>
          <w:szCs w:val="20"/>
        </w:rPr>
        <w:t xml:space="preserve"> </w:t>
      </w:r>
      <w:r w:rsidRPr="00937382">
        <w:rPr>
          <w:rFonts w:ascii="Arial" w:hAnsi="Arial" w:cs="Arial"/>
          <w:sz w:val="20"/>
          <w:szCs w:val="20"/>
        </w:rPr>
        <w:t>lo</w:t>
      </w:r>
      <w:r w:rsidRPr="00937382">
        <w:rPr>
          <w:rFonts w:ascii="Arial" w:hAnsi="Arial" w:cs="Arial"/>
          <w:spacing w:val="-4"/>
          <w:sz w:val="20"/>
          <w:szCs w:val="20"/>
        </w:rPr>
        <w:t xml:space="preserve"> </w:t>
      </w:r>
      <w:r w:rsidRPr="00937382">
        <w:rPr>
          <w:rFonts w:ascii="Arial" w:hAnsi="Arial" w:cs="Arial"/>
          <w:sz w:val="20"/>
          <w:szCs w:val="20"/>
        </w:rPr>
        <w:t>establecido</w:t>
      </w:r>
      <w:r w:rsidRPr="00937382">
        <w:rPr>
          <w:rFonts w:ascii="Arial" w:hAnsi="Arial" w:cs="Arial"/>
          <w:spacing w:val="-4"/>
          <w:sz w:val="20"/>
          <w:szCs w:val="20"/>
        </w:rPr>
        <w:t xml:space="preserve"> </w:t>
      </w:r>
      <w:r w:rsidRPr="00937382">
        <w:rPr>
          <w:rFonts w:ascii="Arial" w:hAnsi="Arial" w:cs="Arial"/>
          <w:sz w:val="20"/>
          <w:szCs w:val="20"/>
        </w:rPr>
        <w:t>en</w:t>
      </w:r>
      <w:r w:rsidRPr="00937382">
        <w:rPr>
          <w:rFonts w:ascii="Arial" w:hAnsi="Arial" w:cs="Arial"/>
          <w:spacing w:val="-5"/>
          <w:sz w:val="20"/>
          <w:szCs w:val="20"/>
        </w:rPr>
        <w:t xml:space="preserve"> </w:t>
      </w:r>
      <w:r w:rsidRPr="00937382">
        <w:rPr>
          <w:rFonts w:ascii="Arial" w:hAnsi="Arial" w:cs="Arial"/>
          <w:sz w:val="20"/>
          <w:szCs w:val="20"/>
        </w:rPr>
        <w:t>el</w:t>
      </w:r>
      <w:r w:rsidRPr="00937382">
        <w:rPr>
          <w:rFonts w:ascii="Arial" w:hAnsi="Arial" w:cs="Arial"/>
          <w:spacing w:val="-4"/>
          <w:sz w:val="20"/>
          <w:szCs w:val="20"/>
        </w:rPr>
        <w:t xml:space="preserve"> </w:t>
      </w:r>
      <w:r w:rsidRPr="00937382">
        <w:rPr>
          <w:rFonts w:ascii="Arial" w:hAnsi="Arial" w:cs="Arial"/>
          <w:sz w:val="20"/>
          <w:szCs w:val="20"/>
        </w:rPr>
        <w:t>numeral</w:t>
      </w:r>
      <w:r w:rsidRPr="00937382">
        <w:rPr>
          <w:rFonts w:ascii="Arial" w:hAnsi="Arial" w:cs="Arial"/>
          <w:spacing w:val="-4"/>
          <w:sz w:val="20"/>
          <w:szCs w:val="20"/>
        </w:rPr>
        <w:t xml:space="preserve"> </w:t>
      </w:r>
      <w:r w:rsidRPr="00937382">
        <w:rPr>
          <w:rFonts w:ascii="Arial" w:hAnsi="Arial" w:cs="Arial"/>
          <w:sz w:val="20"/>
          <w:szCs w:val="20"/>
        </w:rPr>
        <w:t>6.3</w:t>
      </w:r>
      <w:r w:rsidRPr="00937382">
        <w:rPr>
          <w:rFonts w:ascii="Arial" w:hAnsi="Arial" w:cs="Arial"/>
          <w:spacing w:val="-5"/>
          <w:sz w:val="20"/>
          <w:szCs w:val="20"/>
        </w:rPr>
        <w:t xml:space="preserve"> </w:t>
      </w:r>
      <w:r w:rsidRPr="00937382">
        <w:rPr>
          <w:rFonts w:ascii="Arial" w:hAnsi="Arial" w:cs="Arial"/>
          <w:sz w:val="20"/>
          <w:szCs w:val="20"/>
        </w:rPr>
        <w:t>de</w:t>
      </w:r>
      <w:r w:rsidRPr="00937382">
        <w:rPr>
          <w:rFonts w:ascii="Arial" w:hAnsi="Arial" w:cs="Arial"/>
          <w:spacing w:val="-4"/>
          <w:sz w:val="20"/>
          <w:szCs w:val="20"/>
        </w:rPr>
        <w:t xml:space="preserve"> </w:t>
      </w:r>
      <w:r w:rsidRPr="00937382">
        <w:rPr>
          <w:rFonts w:ascii="Arial" w:hAnsi="Arial" w:cs="Arial"/>
          <w:sz w:val="20"/>
          <w:szCs w:val="20"/>
        </w:rPr>
        <w:t>la</w:t>
      </w:r>
      <w:r w:rsidRPr="00937382">
        <w:rPr>
          <w:rFonts w:ascii="Arial" w:hAnsi="Arial" w:cs="Arial"/>
          <w:spacing w:val="-4"/>
          <w:sz w:val="20"/>
          <w:szCs w:val="20"/>
        </w:rPr>
        <w:t xml:space="preserve"> </w:t>
      </w:r>
      <w:r w:rsidRPr="00937382">
        <w:rPr>
          <w:rFonts w:ascii="Arial" w:hAnsi="Arial" w:cs="Arial"/>
          <w:sz w:val="20"/>
          <w:szCs w:val="20"/>
        </w:rPr>
        <w:t>Ley</w:t>
      </w:r>
      <w:r w:rsidRPr="00937382">
        <w:rPr>
          <w:rFonts w:ascii="Arial" w:hAnsi="Arial" w:cs="Arial"/>
          <w:spacing w:val="-4"/>
          <w:sz w:val="20"/>
          <w:szCs w:val="20"/>
        </w:rPr>
        <w:t xml:space="preserve"> </w:t>
      </w:r>
      <w:r w:rsidRPr="00937382">
        <w:rPr>
          <w:rFonts w:ascii="Arial" w:hAnsi="Arial" w:cs="Arial"/>
          <w:sz w:val="20"/>
          <w:szCs w:val="20"/>
        </w:rPr>
        <w:t>1150</w:t>
      </w:r>
      <w:r w:rsidRPr="00937382">
        <w:rPr>
          <w:rFonts w:ascii="Arial" w:hAnsi="Arial" w:cs="Arial"/>
          <w:spacing w:val="-5"/>
          <w:sz w:val="20"/>
          <w:szCs w:val="20"/>
        </w:rPr>
        <w:t xml:space="preserve"> </w:t>
      </w:r>
      <w:r w:rsidRPr="00937382">
        <w:rPr>
          <w:rFonts w:ascii="Arial" w:hAnsi="Arial" w:cs="Arial"/>
          <w:sz w:val="20"/>
          <w:szCs w:val="20"/>
        </w:rPr>
        <w:t>de</w:t>
      </w:r>
      <w:r w:rsidRPr="00937382">
        <w:rPr>
          <w:rFonts w:ascii="Arial" w:hAnsi="Arial" w:cs="Arial"/>
          <w:spacing w:val="-4"/>
          <w:sz w:val="20"/>
          <w:szCs w:val="20"/>
        </w:rPr>
        <w:t xml:space="preserve"> </w:t>
      </w:r>
      <w:r w:rsidRPr="00937382">
        <w:rPr>
          <w:rFonts w:ascii="Arial" w:hAnsi="Arial" w:cs="Arial"/>
          <w:sz w:val="20"/>
          <w:szCs w:val="20"/>
        </w:rPr>
        <w:t>2007, la cámara de comercio, verificada la información aportada por el proponente, publicará el acto de inscripción del RUP, contra este cualquier</w:t>
      </w:r>
      <w:r w:rsidRPr="00937382">
        <w:rPr>
          <w:rFonts w:ascii="Arial" w:hAnsi="Arial" w:cs="Arial"/>
          <w:spacing w:val="1"/>
          <w:sz w:val="20"/>
          <w:szCs w:val="20"/>
        </w:rPr>
        <w:t xml:space="preserve"> </w:t>
      </w:r>
      <w:r w:rsidRPr="00937382">
        <w:rPr>
          <w:rFonts w:ascii="Arial" w:hAnsi="Arial" w:cs="Arial"/>
          <w:sz w:val="20"/>
          <w:szCs w:val="20"/>
        </w:rPr>
        <w:t>persona podrá interponer recurso de reposición dentro de los diez (10) días hábiles</w:t>
      </w:r>
      <w:r w:rsidRPr="00937382">
        <w:rPr>
          <w:rFonts w:ascii="Arial" w:hAnsi="Arial" w:cs="Arial"/>
          <w:spacing w:val="1"/>
          <w:sz w:val="20"/>
          <w:szCs w:val="20"/>
        </w:rPr>
        <w:t xml:space="preserve"> </w:t>
      </w:r>
      <w:r w:rsidRPr="00937382">
        <w:rPr>
          <w:rFonts w:ascii="Arial" w:hAnsi="Arial" w:cs="Arial"/>
          <w:sz w:val="20"/>
          <w:szCs w:val="20"/>
        </w:rPr>
        <w:t>siguientes</w:t>
      </w:r>
      <w:r w:rsidRPr="00937382">
        <w:rPr>
          <w:rFonts w:ascii="Arial" w:hAnsi="Arial" w:cs="Arial"/>
          <w:spacing w:val="1"/>
          <w:sz w:val="20"/>
          <w:szCs w:val="20"/>
        </w:rPr>
        <w:t xml:space="preserve"> </w:t>
      </w:r>
      <w:r w:rsidRPr="00937382">
        <w:rPr>
          <w:rFonts w:ascii="Arial" w:hAnsi="Arial" w:cs="Arial"/>
          <w:sz w:val="20"/>
          <w:szCs w:val="20"/>
        </w:rPr>
        <w:t>contados</w:t>
      </w:r>
      <w:r w:rsidRPr="00937382">
        <w:rPr>
          <w:rFonts w:ascii="Arial" w:hAnsi="Arial" w:cs="Arial"/>
          <w:spacing w:val="1"/>
          <w:sz w:val="20"/>
          <w:szCs w:val="20"/>
        </w:rPr>
        <w:t xml:space="preserve"> </w:t>
      </w:r>
      <w:r w:rsidRPr="00937382">
        <w:rPr>
          <w:rFonts w:ascii="Arial" w:hAnsi="Arial" w:cs="Arial"/>
          <w:sz w:val="20"/>
          <w:szCs w:val="20"/>
        </w:rPr>
        <w:t>a</w:t>
      </w:r>
      <w:r w:rsidRPr="00937382">
        <w:rPr>
          <w:rFonts w:ascii="Arial" w:hAnsi="Arial" w:cs="Arial"/>
          <w:spacing w:val="1"/>
          <w:sz w:val="20"/>
          <w:szCs w:val="20"/>
        </w:rPr>
        <w:t xml:space="preserve"> </w:t>
      </w:r>
      <w:r w:rsidRPr="00937382">
        <w:rPr>
          <w:rFonts w:ascii="Arial" w:hAnsi="Arial" w:cs="Arial"/>
          <w:sz w:val="20"/>
          <w:szCs w:val="20"/>
        </w:rPr>
        <w:t>partir</w:t>
      </w:r>
      <w:r w:rsidRPr="00937382">
        <w:rPr>
          <w:rFonts w:ascii="Arial" w:hAnsi="Arial" w:cs="Arial"/>
          <w:spacing w:val="1"/>
          <w:sz w:val="20"/>
          <w:szCs w:val="20"/>
        </w:rPr>
        <w:t xml:space="preserve"> </w:t>
      </w:r>
      <w:r w:rsidRPr="00937382">
        <w:rPr>
          <w:rFonts w:ascii="Arial" w:hAnsi="Arial" w:cs="Arial"/>
          <w:sz w:val="20"/>
          <w:szCs w:val="20"/>
        </w:rPr>
        <w:t>de</w:t>
      </w:r>
      <w:r w:rsidRPr="00937382">
        <w:rPr>
          <w:rFonts w:ascii="Arial" w:hAnsi="Arial" w:cs="Arial"/>
          <w:spacing w:val="1"/>
          <w:sz w:val="20"/>
          <w:szCs w:val="20"/>
        </w:rPr>
        <w:t xml:space="preserve"> </w:t>
      </w:r>
      <w:r w:rsidRPr="00937382">
        <w:rPr>
          <w:rFonts w:ascii="Arial" w:hAnsi="Arial" w:cs="Arial"/>
          <w:sz w:val="20"/>
          <w:szCs w:val="20"/>
        </w:rPr>
        <w:t>su</w:t>
      </w:r>
      <w:r w:rsidRPr="00937382">
        <w:rPr>
          <w:rFonts w:ascii="Arial" w:hAnsi="Arial" w:cs="Arial"/>
          <w:spacing w:val="1"/>
          <w:sz w:val="20"/>
          <w:szCs w:val="20"/>
        </w:rPr>
        <w:t xml:space="preserve"> </w:t>
      </w:r>
      <w:r w:rsidRPr="00937382">
        <w:rPr>
          <w:rFonts w:ascii="Arial" w:hAnsi="Arial" w:cs="Arial"/>
          <w:sz w:val="20"/>
          <w:szCs w:val="20"/>
        </w:rPr>
        <w:t>publicación</w:t>
      </w:r>
      <w:r w:rsidRPr="00937382">
        <w:rPr>
          <w:rFonts w:ascii="Arial" w:hAnsi="Arial" w:cs="Arial"/>
          <w:spacing w:val="1"/>
          <w:sz w:val="20"/>
          <w:szCs w:val="20"/>
        </w:rPr>
        <w:t xml:space="preserve"> </w:t>
      </w:r>
      <w:r w:rsidRPr="00937382">
        <w:rPr>
          <w:rFonts w:ascii="Arial" w:hAnsi="Arial" w:cs="Arial"/>
          <w:sz w:val="20"/>
          <w:szCs w:val="20"/>
        </w:rPr>
        <w:t>–posibilidad</w:t>
      </w:r>
      <w:r w:rsidRPr="00937382">
        <w:rPr>
          <w:rFonts w:ascii="Arial" w:hAnsi="Arial" w:cs="Arial"/>
          <w:spacing w:val="1"/>
          <w:sz w:val="20"/>
          <w:szCs w:val="20"/>
        </w:rPr>
        <w:t xml:space="preserve"> </w:t>
      </w:r>
      <w:r w:rsidRPr="00937382">
        <w:rPr>
          <w:rFonts w:ascii="Arial" w:hAnsi="Arial" w:cs="Arial"/>
          <w:sz w:val="20"/>
          <w:szCs w:val="20"/>
        </w:rPr>
        <w:t>aplicable</w:t>
      </w:r>
      <w:r w:rsidRPr="00937382">
        <w:rPr>
          <w:rFonts w:ascii="Arial" w:hAnsi="Arial" w:cs="Arial"/>
          <w:spacing w:val="1"/>
          <w:sz w:val="20"/>
          <w:szCs w:val="20"/>
        </w:rPr>
        <w:t xml:space="preserve"> </w:t>
      </w:r>
      <w:r w:rsidRPr="00937382">
        <w:rPr>
          <w:rFonts w:ascii="Arial" w:hAnsi="Arial" w:cs="Arial"/>
          <w:sz w:val="20"/>
          <w:szCs w:val="20"/>
        </w:rPr>
        <w:t>frente</w:t>
      </w:r>
      <w:r w:rsidRPr="00937382">
        <w:rPr>
          <w:rFonts w:ascii="Arial" w:hAnsi="Arial" w:cs="Arial"/>
          <w:spacing w:val="1"/>
          <w:sz w:val="20"/>
          <w:szCs w:val="20"/>
        </w:rPr>
        <w:t xml:space="preserve"> </w:t>
      </w:r>
      <w:r w:rsidRPr="00937382">
        <w:rPr>
          <w:rFonts w:ascii="Arial" w:hAnsi="Arial" w:cs="Arial"/>
          <w:sz w:val="20"/>
          <w:szCs w:val="20"/>
        </w:rPr>
        <w:t>a</w:t>
      </w:r>
      <w:r w:rsidRPr="00937382">
        <w:rPr>
          <w:rFonts w:ascii="Arial" w:hAnsi="Arial" w:cs="Arial"/>
          <w:spacing w:val="1"/>
          <w:sz w:val="20"/>
          <w:szCs w:val="20"/>
        </w:rPr>
        <w:t xml:space="preserve"> </w:t>
      </w:r>
      <w:r w:rsidRPr="00937382">
        <w:rPr>
          <w:rFonts w:ascii="Arial" w:hAnsi="Arial" w:cs="Arial"/>
          <w:sz w:val="20"/>
          <w:szCs w:val="20"/>
        </w:rPr>
        <w:t>la</w:t>
      </w:r>
      <w:r w:rsidRPr="00937382">
        <w:rPr>
          <w:rFonts w:ascii="Arial" w:hAnsi="Arial" w:cs="Arial"/>
          <w:spacing w:val="1"/>
          <w:sz w:val="20"/>
          <w:szCs w:val="20"/>
        </w:rPr>
        <w:t xml:space="preserve"> </w:t>
      </w:r>
      <w:r w:rsidRPr="00937382">
        <w:rPr>
          <w:rFonts w:ascii="Arial" w:hAnsi="Arial" w:cs="Arial"/>
          <w:i/>
          <w:sz w:val="20"/>
          <w:szCs w:val="20"/>
        </w:rPr>
        <w:t>inscripción, renovación o actualización–</w:t>
      </w:r>
      <w:r w:rsidRPr="00937382">
        <w:rPr>
          <w:rFonts w:ascii="Arial" w:hAnsi="Arial" w:cs="Arial"/>
          <w:sz w:val="20"/>
          <w:szCs w:val="20"/>
        </w:rPr>
        <w:t>.</w:t>
      </w:r>
    </w:p>
    <w:p w14:paraId="476C4D6D" w14:textId="77777777" w:rsidR="0059185A" w:rsidRPr="00937382" w:rsidRDefault="0059185A" w:rsidP="0059185A">
      <w:pPr>
        <w:spacing w:after="0" w:line="240" w:lineRule="auto"/>
        <w:contextualSpacing/>
        <w:jc w:val="both"/>
        <w:rPr>
          <w:rFonts w:ascii="Arial" w:hAnsi="Arial" w:cs="Arial"/>
          <w:sz w:val="20"/>
          <w:szCs w:val="20"/>
        </w:rPr>
      </w:pPr>
    </w:p>
    <w:p w14:paraId="20E32B10" w14:textId="0EB1D734" w:rsidR="0059185A" w:rsidRPr="00937382" w:rsidRDefault="0059185A" w:rsidP="0059185A">
      <w:pPr>
        <w:spacing w:after="0" w:line="240" w:lineRule="auto"/>
        <w:contextualSpacing/>
        <w:jc w:val="both"/>
        <w:rPr>
          <w:rFonts w:ascii="Arial" w:hAnsi="Arial" w:cs="Arial"/>
          <w:b/>
          <w:lang w:val="es-ES" w:eastAsia="es-ES_tradnl"/>
        </w:rPr>
      </w:pPr>
      <w:r w:rsidRPr="00937382">
        <w:rPr>
          <w:rFonts w:ascii="Arial" w:hAnsi="Arial" w:cs="Arial"/>
          <w:b/>
          <w:lang w:val="es-ES" w:eastAsia="es-ES_tradnl"/>
        </w:rPr>
        <w:t xml:space="preserve">REGISTRO ÚNICO DE PROPONENTES – Firmeza – Inscripción </w:t>
      </w:r>
    </w:p>
    <w:p w14:paraId="45F7BDD5"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4C3A76FC" w14:textId="77777777" w:rsidR="0059185A" w:rsidRPr="00937382" w:rsidRDefault="0059185A" w:rsidP="0059185A">
      <w:pPr>
        <w:spacing w:after="0" w:line="240" w:lineRule="auto"/>
        <w:contextualSpacing/>
        <w:jc w:val="both"/>
        <w:rPr>
          <w:rFonts w:ascii="Arial" w:hAnsi="Arial" w:cs="Arial"/>
          <w:sz w:val="20"/>
          <w:szCs w:val="20"/>
        </w:rPr>
      </w:pPr>
      <w:r w:rsidRPr="00937382">
        <w:rPr>
          <w:rFonts w:ascii="Arial" w:hAnsi="Arial" w:cs="Arial"/>
          <w:sz w:val="20"/>
          <w:szCs w:val="20"/>
        </w:rPr>
        <w:t xml:space="preserve">En relación con la </w:t>
      </w:r>
      <w:r w:rsidRPr="00937382">
        <w:rPr>
          <w:rFonts w:ascii="Arial" w:hAnsi="Arial" w:cs="Arial"/>
          <w:i/>
          <w:iCs/>
          <w:sz w:val="20"/>
          <w:szCs w:val="20"/>
        </w:rPr>
        <w:t>inscripción</w:t>
      </w:r>
      <w:r w:rsidRPr="00937382">
        <w:rPr>
          <w:rFonts w:ascii="Arial" w:hAnsi="Arial" w:cs="Arial"/>
          <w:sz w:val="20"/>
          <w:szCs w:val="20"/>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unido a lo expresado por la Sala de Consulta y Servicio Civil del Consejo de Estado, quien interpretó una norma de igual contenido a la anterior,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 </w:t>
      </w:r>
    </w:p>
    <w:p w14:paraId="79F37CE2" w14:textId="77777777" w:rsidR="0059185A" w:rsidRPr="00937382" w:rsidRDefault="0059185A" w:rsidP="0059185A">
      <w:pPr>
        <w:spacing w:after="0" w:line="240" w:lineRule="auto"/>
        <w:contextualSpacing/>
        <w:jc w:val="both"/>
        <w:rPr>
          <w:rFonts w:ascii="Arial" w:hAnsi="Arial" w:cs="Arial"/>
          <w:sz w:val="20"/>
          <w:szCs w:val="20"/>
        </w:rPr>
      </w:pPr>
    </w:p>
    <w:p w14:paraId="0D0AD40E" w14:textId="77777777" w:rsidR="0059185A" w:rsidRPr="00937382" w:rsidRDefault="0059185A" w:rsidP="0059185A">
      <w:pPr>
        <w:spacing w:after="0" w:line="240" w:lineRule="auto"/>
        <w:contextualSpacing/>
        <w:jc w:val="both"/>
        <w:rPr>
          <w:rFonts w:ascii="Arial" w:hAnsi="Arial" w:cs="Arial"/>
          <w:sz w:val="20"/>
          <w:szCs w:val="20"/>
        </w:rPr>
      </w:pPr>
      <w:r w:rsidRPr="00937382">
        <w:rPr>
          <w:rFonts w:ascii="Arial" w:hAnsi="Arial" w:cs="Arial"/>
          <w:sz w:val="20"/>
          <w:szCs w:val="20"/>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7375CA91" w14:textId="77777777" w:rsidR="0059185A" w:rsidRPr="00937382" w:rsidRDefault="0059185A" w:rsidP="0059185A">
      <w:pPr>
        <w:spacing w:after="0" w:line="240" w:lineRule="auto"/>
        <w:contextualSpacing/>
        <w:jc w:val="both"/>
        <w:rPr>
          <w:rFonts w:ascii="Arial" w:hAnsi="Arial" w:cs="Arial"/>
          <w:sz w:val="20"/>
          <w:szCs w:val="20"/>
        </w:rPr>
      </w:pPr>
    </w:p>
    <w:p w14:paraId="08E90056" w14:textId="0EBCCE0D" w:rsidR="0059185A" w:rsidRPr="00937382" w:rsidRDefault="0059185A" w:rsidP="0059185A">
      <w:pPr>
        <w:spacing w:after="0" w:line="240" w:lineRule="auto"/>
        <w:contextualSpacing/>
        <w:jc w:val="both"/>
        <w:rPr>
          <w:rFonts w:ascii="Arial" w:hAnsi="Arial" w:cs="Arial"/>
          <w:b/>
          <w:lang w:val="es-ES" w:eastAsia="es-ES_tradnl"/>
        </w:rPr>
      </w:pPr>
      <w:r w:rsidRPr="00937382">
        <w:rPr>
          <w:rFonts w:ascii="Arial" w:hAnsi="Arial" w:cs="Arial"/>
          <w:b/>
          <w:lang w:val="es-ES" w:eastAsia="es-ES_tradnl"/>
        </w:rPr>
        <w:t>REGISTRO ÚNICO DE PROPONENTES</w:t>
      </w:r>
      <w:r w:rsidR="00E76995">
        <w:rPr>
          <w:rFonts w:ascii="Arial" w:hAnsi="Arial" w:cs="Arial"/>
          <w:b/>
          <w:lang w:val="es-ES" w:eastAsia="es-ES_tradnl"/>
        </w:rPr>
        <w:t xml:space="preserve"> </w:t>
      </w:r>
      <w:r w:rsidRPr="00937382">
        <w:rPr>
          <w:rFonts w:ascii="Arial" w:hAnsi="Arial" w:cs="Arial"/>
          <w:b/>
          <w:lang w:val="es-ES" w:eastAsia="es-ES_tradnl"/>
        </w:rPr>
        <w:t xml:space="preserve">– Firmeza – Renovación </w:t>
      </w:r>
    </w:p>
    <w:p w14:paraId="6DBE86D5"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41477DEF" w14:textId="77777777" w:rsidR="0059185A" w:rsidRPr="00937382" w:rsidRDefault="0059185A" w:rsidP="0059185A">
      <w:pPr>
        <w:spacing w:after="0" w:line="240" w:lineRule="auto"/>
        <w:contextualSpacing/>
        <w:jc w:val="both"/>
        <w:rPr>
          <w:rFonts w:ascii="Arial" w:hAnsi="Arial" w:cs="Arial"/>
          <w:sz w:val="20"/>
          <w:szCs w:val="20"/>
        </w:rPr>
      </w:pPr>
      <w:r w:rsidRPr="00937382">
        <w:rPr>
          <w:rFonts w:ascii="Arial" w:hAnsi="Arial" w:cs="Arial"/>
          <w:sz w:val="20"/>
          <w:szCs w:val="20"/>
        </w:rPr>
        <w:t xml:space="preserve">Tratándose del trámite de </w:t>
      </w:r>
      <w:r w:rsidRPr="00937382">
        <w:rPr>
          <w:rFonts w:ascii="Arial" w:hAnsi="Arial" w:cs="Arial"/>
          <w:i/>
          <w:iCs/>
          <w:sz w:val="20"/>
          <w:szCs w:val="20"/>
        </w:rPr>
        <w:t>renovación</w:t>
      </w:r>
      <w:r w:rsidRPr="00937382">
        <w:rPr>
          <w:rFonts w:ascii="Arial" w:hAnsi="Arial" w:cs="Arial"/>
          <w:sz w:val="20"/>
          <w:szCs w:val="20"/>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lo anterior se desprende que en el período comprendido entre el momento de la solicitud de renovación y el de su firmeza, se debe emplear la información del RUP que está en firme antes de iniciar el trámite de renovación, cuyos </w:t>
      </w:r>
      <w:r w:rsidRPr="00937382">
        <w:rPr>
          <w:rFonts w:ascii="Arial" w:hAnsi="Arial" w:cs="Arial"/>
          <w:sz w:val="20"/>
          <w:szCs w:val="20"/>
        </w:rPr>
        <w:lastRenderedPageBreak/>
        <w:t>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EB70AAB" w14:textId="77777777" w:rsidR="0059185A" w:rsidRPr="00937382" w:rsidRDefault="0059185A" w:rsidP="0059185A">
      <w:pPr>
        <w:spacing w:after="0" w:line="240" w:lineRule="auto"/>
        <w:contextualSpacing/>
        <w:jc w:val="both"/>
        <w:rPr>
          <w:rFonts w:ascii="Arial" w:hAnsi="Arial" w:cs="Arial"/>
          <w:sz w:val="20"/>
          <w:szCs w:val="20"/>
        </w:rPr>
      </w:pPr>
    </w:p>
    <w:p w14:paraId="7F2141F2" w14:textId="77777777" w:rsidR="0059185A" w:rsidRPr="00937382" w:rsidRDefault="0059185A" w:rsidP="0059185A">
      <w:pPr>
        <w:spacing w:after="0" w:line="240" w:lineRule="auto"/>
        <w:contextualSpacing/>
        <w:jc w:val="both"/>
        <w:rPr>
          <w:rFonts w:ascii="Arial" w:eastAsia="Calibri" w:hAnsi="Arial" w:cs="Arial"/>
          <w:sz w:val="20"/>
          <w:szCs w:val="20"/>
        </w:rPr>
      </w:pPr>
      <w:r w:rsidRPr="00937382">
        <w:rPr>
          <w:rFonts w:ascii="Arial" w:eastAsia="Calibri" w:hAnsi="Arial" w:cs="Arial"/>
          <w:sz w:val="20"/>
          <w:szCs w:val="2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937382">
        <w:rPr>
          <w:rFonts w:ascii="Arial" w:eastAsia="Calibri" w:hAnsi="Arial" w:cs="Arial"/>
          <w:i/>
          <w:iCs/>
          <w:sz w:val="20"/>
          <w:szCs w:val="20"/>
        </w:rPr>
        <w:t>subsanar</w:t>
      </w:r>
      <w:r w:rsidRPr="00937382">
        <w:rPr>
          <w:rFonts w:ascii="Arial" w:eastAsia="Calibri" w:hAnsi="Arial" w:cs="Arial"/>
          <w:sz w:val="20"/>
          <w:szCs w:val="20"/>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En tal sentido, se incurriría en la prohibición anterior si se presentara o acreditara un RUP diferente </w:t>
      </w:r>
      <w:r w:rsidRPr="00937382">
        <w:rPr>
          <w:rFonts w:ascii="Arial" w:eastAsia="Calibri" w:hAnsi="Arial" w:cs="Arial"/>
          <w:i/>
          <w:iCs/>
          <w:sz w:val="20"/>
          <w:szCs w:val="20"/>
        </w:rPr>
        <w:t xml:space="preserve">renovado, </w:t>
      </w:r>
      <w:r w:rsidRPr="00937382">
        <w:rPr>
          <w:rFonts w:ascii="Arial" w:eastAsia="Calibri" w:hAnsi="Arial" w:cs="Arial"/>
          <w:sz w:val="20"/>
          <w:szCs w:val="20"/>
        </w:rPr>
        <w:t>que no estaba en firme para el cierre del proceso; independientemente de que este nuevo RUP favorezca o perjudique al interesado.</w:t>
      </w:r>
    </w:p>
    <w:p w14:paraId="39EBDC9F"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287B9568" w14:textId="47276220" w:rsidR="0059185A" w:rsidRPr="00937382" w:rsidRDefault="0059185A" w:rsidP="0059185A">
      <w:pPr>
        <w:spacing w:after="0" w:line="240" w:lineRule="auto"/>
        <w:contextualSpacing/>
        <w:jc w:val="both"/>
        <w:rPr>
          <w:rFonts w:ascii="Arial" w:hAnsi="Arial" w:cs="Arial"/>
          <w:b/>
          <w:lang w:val="es-ES" w:eastAsia="es-ES_tradnl"/>
        </w:rPr>
      </w:pPr>
      <w:r w:rsidRPr="00937382">
        <w:rPr>
          <w:rFonts w:ascii="Arial" w:hAnsi="Arial" w:cs="Arial"/>
          <w:b/>
          <w:lang w:val="es-ES" w:eastAsia="es-ES_tradnl"/>
        </w:rPr>
        <w:t>REGISTRO ÚNICO DE PROPONENTES – Firmeza – Actualización</w:t>
      </w:r>
    </w:p>
    <w:p w14:paraId="281F81DC"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5BC5AEE9" w14:textId="77777777" w:rsidR="0059185A" w:rsidRPr="00937382" w:rsidRDefault="0059185A" w:rsidP="0059185A">
      <w:pPr>
        <w:spacing w:after="0" w:line="240" w:lineRule="auto"/>
        <w:contextualSpacing/>
        <w:jc w:val="both"/>
        <w:rPr>
          <w:rFonts w:ascii="Arial" w:hAnsi="Arial" w:cs="Arial"/>
          <w:sz w:val="20"/>
          <w:szCs w:val="20"/>
        </w:rPr>
      </w:pPr>
      <w:r w:rsidRPr="00937382">
        <w:rPr>
          <w:rFonts w:ascii="Arial" w:hAnsi="Arial" w:cs="Arial"/>
          <w:sz w:val="20"/>
          <w:szCs w:val="20"/>
        </w:rPr>
        <w:t>Ahora bien, el deber de renovación, para impedir que el RUP deje de producir efectos consiste en «presentar la información para renovar su registro antes del quinto día hábil del mes de abril de cada año».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se puede utilizar la información del RUP que está en firme antes de iniciar el trámite de renovación, cuyos efectos no habrían cesado y se encontraría vigente, pudiendo utilizar dicho registro para participar en los procedimientos de selección de contratistas.</w:t>
      </w:r>
    </w:p>
    <w:p w14:paraId="49D40041" w14:textId="77777777" w:rsidR="0059185A" w:rsidRPr="00937382" w:rsidRDefault="0059185A" w:rsidP="0059185A">
      <w:pPr>
        <w:spacing w:after="0" w:line="240" w:lineRule="auto"/>
        <w:contextualSpacing/>
        <w:jc w:val="both"/>
        <w:rPr>
          <w:rFonts w:ascii="Arial" w:hAnsi="Arial" w:cs="Arial"/>
          <w:b/>
          <w:sz w:val="20"/>
          <w:szCs w:val="20"/>
          <w:lang w:val="es-ES" w:eastAsia="es-ES_tradnl"/>
        </w:rPr>
      </w:pPr>
    </w:p>
    <w:p w14:paraId="651A8EC2" w14:textId="2050F2A0" w:rsidR="0059185A" w:rsidRPr="00937382" w:rsidRDefault="0059185A" w:rsidP="0059185A">
      <w:pPr>
        <w:spacing w:after="0" w:line="240" w:lineRule="auto"/>
        <w:contextualSpacing/>
        <w:jc w:val="both"/>
        <w:rPr>
          <w:rFonts w:ascii="Arial" w:hAnsi="Arial" w:cs="Arial"/>
        </w:rPr>
      </w:pPr>
      <w:r w:rsidRPr="00937382">
        <w:rPr>
          <w:rFonts w:ascii="Arial" w:hAnsi="Arial" w:cs="Arial"/>
          <w:b/>
          <w:lang w:val="es-ES" w:eastAsia="es-ES_tradnl"/>
        </w:rPr>
        <w:t>REGISTRO ÚNICO DE PROPONENTES – Firmeza – Acreditación – Término de traslado informe de evaluación</w:t>
      </w:r>
    </w:p>
    <w:p w14:paraId="46E39DD0" w14:textId="77777777" w:rsidR="0059185A" w:rsidRPr="00937382" w:rsidRDefault="0059185A" w:rsidP="0059185A">
      <w:pPr>
        <w:spacing w:after="0" w:line="240" w:lineRule="auto"/>
        <w:contextualSpacing/>
        <w:jc w:val="both"/>
        <w:rPr>
          <w:rFonts w:ascii="Arial" w:hAnsi="Arial" w:cs="Arial"/>
          <w:sz w:val="20"/>
          <w:szCs w:val="20"/>
        </w:rPr>
      </w:pPr>
    </w:p>
    <w:p w14:paraId="252A1FA3" w14:textId="77777777" w:rsidR="0059185A" w:rsidRPr="00937382" w:rsidRDefault="0059185A" w:rsidP="0059185A">
      <w:pPr>
        <w:spacing w:after="0" w:line="240" w:lineRule="auto"/>
        <w:contextualSpacing/>
        <w:jc w:val="both"/>
        <w:rPr>
          <w:rFonts w:ascii="Arial" w:hAnsi="Arial" w:cs="Arial"/>
          <w:sz w:val="20"/>
          <w:szCs w:val="20"/>
        </w:rPr>
      </w:pPr>
      <w:r w:rsidRPr="00937382">
        <w:rPr>
          <w:rFonts w:ascii="Arial" w:hAnsi="Arial" w:cs="Arial"/>
          <w:sz w:val="20"/>
          <w:szCs w:val="20"/>
        </w:rPr>
        <w:t xml:space="preserve">En cualquier caso, es preciso advertir que, la posibilidad de acreditar la firmeza del RUP dentro del traslado del informe de evaluación a la que se refiere el inciso final del numeral 6.3 de la Circular Externa Única debe ser interpretada en concordancia con la regla del parágrafo 1 del artículo 5 de la Ley 1150 de 2007. En ese sentido, por la naturaleza de la información que acredita el RUP, al no acreditarse con la claridad requerida la firmeza del mencionado documento, bien puede la entidad solicitar su subsanación dentro del traslado del informe de evaluación. No obstante, para que la información acreditada dentro del traslado del informe de evaluación pueda ser tenida en cuenta, es necesario que la firmeza se haya consolidado con anterioridad al cierre del proceso de selección.   </w:t>
      </w:r>
    </w:p>
    <w:p w14:paraId="6D412734" w14:textId="77777777" w:rsidR="00E75536" w:rsidRPr="00776AAC" w:rsidRDefault="00E75536" w:rsidP="00E75536">
      <w:pPr>
        <w:spacing w:after="0" w:line="240" w:lineRule="auto"/>
        <w:rPr>
          <w:rFonts w:ascii="Arial" w:eastAsia="Calibri" w:hAnsi="Arial" w:cs="Arial"/>
          <w:b/>
          <w:bCs/>
          <w:szCs w:val="24"/>
          <w:lang w:eastAsia="es-MX"/>
        </w:rPr>
      </w:pPr>
    </w:p>
    <w:p w14:paraId="3B689FD2" w14:textId="77777777" w:rsidR="00E75536" w:rsidRPr="00776AAC" w:rsidRDefault="00E75536" w:rsidP="00E75536">
      <w:pPr>
        <w:spacing w:after="0" w:line="240" w:lineRule="auto"/>
        <w:contextualSpacing/>
        <w:jc w:val="right"/>
        <w:rPr>
          <w:rFonts w:ascii="Arial" w:eastAsia="Times New Roman" w:hAnsi="Arial" w:cs="Arial"/>
          <w:b/>
          <w:sz w:val="16"/>
          <w:szCs w:val="16"/>
          <w:lang w:val="es-ES" w:eastAsia="es-ES"/>
        </w:rPr>
      </w:pPr>
      <w:r w:rsidRPr="00776AAC">
        <w:rPr>
          <w:rFonts w:ascii="Arial" w:eastAsia="Times New Roman" w:hAnsi="Arial" w:cs="Arial"/>
          <w:b/>
          <w:sz w:val="16"/>
          <w:szCs w:val="16"/>
          <w:lang w:val="es-ES" w:eastAsia="es-ES"/>
        </w:rPr>
        <w:lastRenderedPageBreak/>
        <w:t>CCE-DES-FM-17</w:t>
      </w:r>
    </w:p>
    <w:p w14:paraId="7DC19DF1" w14:textId="352BEAB3" w:rsidR="00E75536" w:rsidRPr="00776AAC" w:rsidRDefault="002B1B2C" w:rsidP="00E75536">
      <w:pPr>
        <w:spacing w:after="0" w:line="240" w:lineRule="auto"/>
        <w:contextualSpacing/>
        <w:jc w:val="right"/>
        <w:rPr>
          <w:rFonts w:ascii="Arial" w:eastAsia="Times New Roman" w:hAnsi="Arial" w:cs="Arial"/>
          <w:b/>
          <w:sz w:val="16"/>
          <w:szCs w:val="16"/>
          <w:lang w:val="es-ES" w:eastAsia="es-ES"/>
        </w:rPr>
      </w:pPr>
      <w:r w:rsidRPr="00E15CCE">
        <w:rPr>
          <w:noProof/>
          <w:lang w:val="es-ES"/>
        </w:rPr>
        <w:drawing>
          <wp:inline distT="0" distB="0" distL="0" distR="0" wp14:anchorId="70D7AD97" wp14:editId="76037956">
            <wp:extent cx="2756663" cy="579527"/>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2998" cy="589268"/>
                    </a:xfrm>
                    <a:prstGeom prst="rect">
                      <a:avLst/>
                    </a:prstGeom>
                  </pic:spPr>
                </pic:pic>
              </a:graphicData>
            </a:graphic>
          </wp:inline>
        </w:drawing>
      </w:r>
    </w:p>
    <w:p w14:paraId="14B42418" w14:textId="77FBE6CD" w:rsidR="00E75536" w:rsidRPr="00776AAC" w:rsidRDefault="00C344B1" w:rsidP="00C344B1">
      <w:pPr>
        <w:spacing w:after="0" w:line="240" w:lineRule="auto"/>
        <w:contextualSpacing/>
        <w:jc w:val="right"/>
        <w:rPr>
          <w:rFonts w:ascii="Arial" w:eastAsia="Calibri" w:hAnsi="Arial" w:cs="Arial"/>
          <w:lang w:val="es-ES" w:eastAsia="es-MX"/>
        </w:rPr>
      </w:pPr>
      <w:r>
        <w:rPr>
          <w:noProof/>
        </w:rPr>
        <w:drawing>
          <wp:inline distT="0" distB="0" distL="0" distR="0" wp14:anchorId="15D23E96" wp14:editId="4C088889">
            <wp:extent cx="2684238" cy="735887"/>
            <wp:effectExtent l="0" t="0" r="190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62" t="5084" r="2020" b="5932"/>
                    <a:stretch/>
                  </pic:blipFill>
                  <pic:spPr bwMode="auto">
                    <a:xfrm>
                      <a:off x="0" y="0"/>
                      <a:ext cx="2707874" cy="742367"/>
                    </a:xfrm>
                    <a:prstGeom prst="rect">
                      <a:avLst/>
                    </a:prstGeom>
                    <a:ln>
                      <a:noFill/>
                    </a:ln>
                    <a:extLst>
                      <a:ext uri="{53640926-AAD7-44D8-BBD7-CCE9431645EC}">
                        <a14:shadowObscured xmlns:a14="http://schemas.microsoft.com/office/drawing/2010/main"/>
                      </a:ext>
                    </a:extLst>
                  </pic:spPr>
                </pic:pic>
              </a:graphicData>
            </a:graphic>
          </wp:inline>
        </w:drawing>
      </w:r>
    </w:p>
    <w:p w14:paraId="64D0B2F0" w14:textId="14BA3034" w:rsidR="00C344B1" w:rsidRDefault="00C344B1" w:rsidP="00016352">
      <w:pPr>
        <w:spacing w:after="0" w:line="240" w:lineRule="auto"/>
        <w:contextualSpacing/>
        <w:rPr>
          <w:rFonts w:ascii="Arial" w:eastAsia="Calibri" w:hAnsi="Arial" w:cs="Arial"/>
          <w:lang w:val="es-ES" w:eastAsia="es-MX"/>
        </w:rPr>
      </w:pPr>
      <w:r>
        <w:rPr>
          <w:rFonts w:ascii="Arial" w:eastAsia="Calibri" w:hAnsi="Arial" w:cs="Arial"/>
          <w:lang w:val="es-ES" w:eastAsia="es-MX"/>
        </w:rPr>
        <w:t>Bogot</w:t>
      </w:r>
      <w:r w:rsidR="00B802CC">
        <w:rPr>
          <w:rFonts w:ascii="Arial" w:eastAsia="Calibri" w:hAnsi="Arial" w:cs="Arial"/>
          <w:lang w:val="es-ES" w:eastAsia="es-MX"/>
        </w:rPr>
        <w:t>á, 5 de julio de 2022</w:t>
      </w:r>
    </w:p>
    <w:p w14:paraId="45D7F6D5" w14:textId="77777777" w:rsidR="00B802CC" w:rsidRDefault="00B802CC" w:rsidP="00016352">
      <w:pPr>
        <w:spacing w:after="0" w:line="240" w:lineRule="auto"/>
        <w:contextualSpacing/>
        <w:rPr>
          <w:rFonts w:ascii="Arial" w:eastAsia="Calibri" w:hAnsi="Arial" w:cs="Arial"/>
          <w:lang w:val="es-ES" w:eastAsia="es-MX"/>
        </w:rPr>
      </w:pPr>
    </w:p>
    <w:p w14:paraId="5DD96656" w14:textId="68E2EDFB" w:rsidR="00E75536" w:rsidRPr="00776AAC" w:rsidRDefault="00E75536" w:rsidP="00016352">
      <w:pPr>
        <w:spacing w:after="0" w:line="240" w:lineRule="auto"/>
        <w:contextualSpacing/>
        <w:rPr>
          <w:rFonts w:ascii="Arial" w:eastAsia="Calibri" w:hAnsi="Arial" w:cs="Arial"/>
          <w:lang w:val="es-ES" w:eastAsia="es-MX"/>
        </w:rPr>
      </w:pPr>
      <w:r w:rsidRPr="00776AAC">
        <w:rPr>
          <w:rFonts w:ascii="Arial" w:eastAsia="Calibri" w:hAnsi="Arial" w:cs="Arial"/>
          <w:lang w:val="es-ES" w:eastAsia="es-MX"/>
        </w:rPr>
        <w:t>Señor</w:t>
      </w:r>
    </w:p>
    <w:p w14:paraId="7837E53A" w14:textId="056AB76E" w:rsidR="00E75536" w:rsidRPr="00776AAC" w:rsidRDefault="00E75536" w:rsidP="00016352">
      <w:pPr>
        <w:spacing w:after="0" w:line="240" w:lineRule="auto"/>
        <w:contextualSpacing/>
        <w:rPr>
          <w:rFonts w:ascii="Arial" w:hAnsi="Arial" w:cs="Arial"/>
          <w:b/>
          <w:bCs/>
        </w:rPr>
      </w:pPr>
      <w:r w:rsidRPr="00776AAC">
        <w:rPr>
          <w:rFonts w:ascii="Arial" w:hAnsi="Arial" w:cs="Arial"/>
          <w:b/>
          <w:bCs/>
        </w:rPr>
        <w:t>Fabio Rivera</w:t>
      </w:r>
    </w:p>
    <w:p w14:paraId="6A0B9FDF" w14:textId="22C2BBA0" w:rsidR="00F751B6" w:rsidRPr="00776AAC" w:rsidRDefault="00F751B6" w:rsidP="00016352">
      <w:pPr>
        <w:spacing w:after="0" w:line="240" w:lineRule="auto"/>
        <w:contextualSpacing/>
        <w:rPr>
          <w:rFonts w:ascii="Arial" w:hAnsi="Arial" w:cs="Arial"/>
          <w:b/>
          <w:bCs/>
        </w:rPr>
      </w:pPr>
      <w:proofErr w:type="spellStart"/>
      <w:r w:rsidRPr="00776AAC">
        <w:rPr>
          <w:rFonts w:ascii="Arial" w:hAnsi="Arial" w:cs="Arial"/>
          <w:b/>
          <w:bCs/>
        </w:rPr>
        <w:t>Chilat</w:t>
      </w:r>
      <w:proofErr w:type="spellEnd"/>
      <w:r w:rsidRPr="00776AAC">
        <w:rPr>
          <w:rFonts w:ascii="Arial" w:hAnsi="Arial" w:cs="Arial"/>
          <w:b/>
          <w:bCs/>
        </w:rPr>
        <w:t xml:space="preserve"> Colombia </w:t>
      </w:r>
    </w:p>
    <w:p w14:paraId="1361E92B" w14:textId="39CB4D9E" w:rsidR="00E75536" w:rsidRPr="00776AAC" w:rsidRDefault="00E75536" w:rsidP="00016352">
      <w:pPr>
        <w:spacing w:after="0" w:line="240" w:lineRule="auto"/>
        <w:contextualSpacing/>
        <w:rPr>
          <w:rFonts w:ascii="Arial" w:eastAsia="Calibri" w:hAnsi="Arial" w:cs="Arial"/>
          <w:lang w:val="es-ES" w:eastAsia="es-MX"/>
        </w:rPr>
      </w:pPr>
      <w:r w:rsidRPr="00776AAC">
        <w:rPr>
          <w:rFonts w:ascii="Arial" w:eastAsia="Calibri" w:hAnsi="Arial" w:cs="Arial"/>
          <w:lang w:val="es-ES" w:eastAsia="es-MX"/>
        </w:rPr>
        <w:t xml:space="preserve">Bogotá D.C. </w:t>
      </w:r>
    </w:p>
    <w:p w14:paraId="2347D1A6" w14:textId="77777777" w:rsidR="00E75536" w:rsidRPr="00776AAC" w:rsidRDefault="00E75536" w:rsidP="00016352">
      <w:pPr>
        <w:spacing w:after="0" w:line="240" w:lineRule="auto"/>
        <w:contextualSpacing/>
        <w:rPr>
          <w:rFonts w:ascii="Arial" w:eastAsia="Calibri" w:hAnsi="Arial" w:cs="Arial"/>
          <w:lang w:val="es-ES" w:eastAsia="es-MX"/>
        </w:rPr>
      </w:pPr>
    </w:p>
    <w:p w14:paraId="3621E9FF" w14:textId="3F67BDBC" w:rsidR="00E75536" w:rsidRPr="00776AAC" w:rsidRDefault="00E75536" w:rsidP="00016352">
      <w:pPr>
        <w:spacing w:after="0" w:line="240" w:lineRule="auto"/>
        <w:contextualSpacing/>
        <w:rPr>
          <w:rFonts w:ascii="Arial" w:eastAsia="Calibri" w:hAnsi="Arial" w:cs="Arial"/>
          <w:b/>
          <w:lang w:val="es-ES" w:eastAsia="es-MX"/>
        </w:rPr>
      </w:pPr>
      <w:r w:rsidRPr="00776AAC">
        <w:rPr>
          <w:rFonts w:ascii="Arial" w:eastAsia="Calibri" w:hAnsi="Arial" w:cs="Arial"/>
          <w:b/>
          <w:lang w:val="es-ES" w:eastAsia="es-MX"/>
        </w:rPr>
        <w:t xml:space="preserve">                                            Concepto C</w:t>
      </w:r>
      <w:r w:rsidR="005504A8">
        <w:rPr>
          <w:rFonts w:ascii="Arial" w:eastAsia="Calibri" w:hAnsi="Arial" w:cs="Arial"/>
          <w:b/>
          <w:lang w:val="es-ES" w:eastAsia="es-MX"/>
        </w:rPr>
        <w:t>-</w:t>
      </w:r>
      <w:r w:rsidRPr="00776AAC">
        <w:rPr>
          <w:rFonts w:ascii="Arial" w:eastAsia="Calibri" w:hAnsi="Arial" w:cs="Arial"/>
          <w:b/>
          <w:lang w:val="es-ES" w:eastAsia="es-MX"/>
        </w:rPr>
        <w:t>426 de 2022</w:t>
      </w:r>
    </w:p>
    <w:p w14:paraId="4E1ABA92" w14:textId="77777777" w:rsidR="00E75536" w:rsidRPr="00776AAC" w:rsidRDefault="00E75536" w:rsidP="00016352">
      <w:pPr>
        <w:spacing w:after="0" w:line="240" w:lineRule="auto"/>
        <w:contextualSpacing/>
        <w:rPr>
          <w:rFonts w:ascii="Arial" w:eastAsia="Calibri" w:hAnsi="Arial" w:cs="Arial"/>
          <w:b/>
          <w:lang w:val="es-ES"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776AAC" w:rsidRPr="00776AAC" w14:paraId="4222A256" w14:textId="77777777" w:rsidTr="00E409E7">
        <w:trPr>
          <w:trHeight w:val="550"/>
        </w:trPr>
        <w:tc>
          <w:tcPr>
            <w:tcW w:w="2552" w:type="dxa"/>
          </w:tcPr>
          <w:p w14:paraId="72745232" w14:textId="77777777" w:rsidR="00E75536" w:rsidRPr="00776AAC" w:rsidRDefault="00E75536" w:rsidP="00016352">
            <w:pPr>
              <w:contextualSpacing/>
              <w:rPr>
                <w:rFonts w:ascii="Arial" w:eastAsia="Calibri" w:hAnsi="Arial" w:cs="Arial"/>
                <w:lang w:val="es-ES" w:eastAsia="es-MX"/>
              </w:rPr>
            </w:pPr>
            <w:r w:rsidRPr="00776AAC">
              <w:rPr>
                <w:rFonts w:ascii="Arial" w:eastAsia="Calibri" w:hAnsi="Arial" w:cs="Arial"/>
                <w:b/>
                <w:lang w:val="es-ES" w:eastAsia="es-MX"/>
              </w:rPr>
              <w:t>Temas:</w:t>
            </w:r>
            <w:r w:rsidRPr="00776AAC">
              <w:rPr>
                <w:rFonts w:ascii="Arial" w:eastAsia="Calibri" w:hAnsi="Arial" w:cs="Arial"/>
                <w:lang w:val="es-ES" w:eastAsia="es-MX"/>
              </w:rPr>
              <w:t xml:space="preserve">                                    </w:t>
            </w:r>
          </w:p>
        </w:tc>
        <w:tc>
          <w:tcPr>
            <w:tcW w:w="6374" w:type="dxa"/>
          </w:tcPr>
          <w:p w14:paraId="7A437C76" w14:textId="77777777" w:rsidR="0059185A" w:rsidRPr="0059185A" w:rsidRDefault="0059185A" w:rsidP="0059185A">
            <w:pPr>
              <w:contextualSpacing/>
              <w:jc w:val="both"/>
              <w:rPr>
                <w:rFonts w:ascii="Arial" w:hAnsi="Arial" w:cs="Arial"/>
                <w:bCs/>
              </w:rPr>
            </w:pPr>
            <w:r w:rsidRPr="0059185A">
              <w:rPr>
                <w:rFonts w:ascii="Arial" w:hAnsi="Arial" w:cs="Arial"/>
                <w:bCs/>
                <w:lang w:val="es-ES" w:eastAsia="es-ES_tradnl"/>
              </w:rPr>
              <w:t>REGISTRO ÚNICO DE PROPONENTES – RUP – Concepto / REGISTRO ÚNICO DE PROPONENTES – RUP – Firmeza / REGISTRO ÚNICO DE PROPONENTES – RUP – Firmeza – Inscripción / REGISTRO ÚNICO DE PROPONENTES – RUP – Firmeza – Renovación / REGISTRO ÚNICO DE PROPONENTES – RUP – Firmeza – Actualización / REGISTRO ÚNICO DE PROPONENTES – RUP – Firmeza – Acreditación – Término de traslado informe de evaluación</w:t>
            </w:r>
          </w:p>
          <w:p w14:paraId="664D64D8" w14:textId="77777777" w:rsidR="00E75536" w:rsidRPr="00776AAC" w:rsidRDefault="00E75536" w:rsidP="0059185A">
            <w:pPr>
              <w:contextualSpacing/>
              <w:jc w:val="both"/>
              <w:rPr>
                <w:rFonts w:ascii="Arial" w:eastAsia="Calibri" w:hAnsi="Arial" w:cs="Arial"/>
                <w:lang w:eastAsia="es-MX"/>
              </w:rPr>
            </w:pPr>
          </w:p>
        </w:tc>
      </w:tr>
      <w:tr w:rsidR="00776AAC" w:rsidRPr="00776AAC" w14:paraId="4138CCC2" w14:textId="77777777" w:rsidTr="00E409E7">
        <w:trPr>
          <w:trHeight w:val="80"/>
        </w:trPr>
        <w:tc>
          <w:tcPr>
            <w:tcW w:w="2552" w:type="dxa"/>
          </w:tcPr>
          <w:p w14:paraId="45BA9E59" w14:textId="77777777" w:rsidR="00E75536" w:rsidRPr="00776AAC" w:rsidRDefault="00E75536" w:rsidP="00016352">
            <w:pPr>
              <w:contextualSpacing/>
              <w:rPr>
                <w:rFonts w:ascii="Arial" w:eastAsia="Calibri" w:hAnsi="Arial" w:cs="Arial"/>
                <w:b/>
                <w:bCs/>
                <w:lang w:val="es-ES" w:eastAsia="es-MX"/>
              </w:rPr>
            </w:pPr>
            <w:r w:rsidRPr="00776AAC">
              <w:rPr>
                <w:rFonts w:ascii="Arial" w:eastAsia="Calibri" w:hAnsi="Arial" w:cs="Arial"/>
                <w:b/>
                <w:bCs/>
                <w:lang w:val="es-ES" w:eastAsia="es-MX"/>
              </w:rPr>
              <w:t xml:space="preserve">Radicación:                              </w:t>
            </w:r>
          </w:p>
        </w:tc>
        <w:tc>
          <w:tcPr>
            <w:tcW w:w="6374" w:type="dxa"/>
          </w:tcPr>
          <w:p w14:paraId="2359A5C2" w14:textId="0F9185C3" w:rsidR="00E75536" w:rsidRPr="00776AAC" w:rsidRDefault="00E75536" w:rsidP="00016352">
            <w:pPr>
              <w:contextualSpacing/>
              <w:rPr>
                <w:rFonts w:ascii="Arial" w:eastAsia="Calibri" w:hAnsi="Arial" w:cs="Arial"/>
                <w:lang w:val="es-ES" w:eastAsia="es-MX"/>
              </w:rPr>
            </w:pPr>
            <w:r w:rsidRPr="00776AAC">
              <w:rPr>
                <w:rFonts w:ascii="Arial" w:eastAsia="Calibri" w:hAnsi="Arial" w:cs="Arial"/>
                <w:lang w:val="es-ES" w:eastAsia="es-MX"/>
              </w:rPr>
              <w:t>Respuesta a consulta P20220519004970</w:t>
            </w:r>
          </w:p>
        </w:tc>
      </w:tr>
    </w:tbl>
    <w:p w14:paraId="3B13FAAE" w14:textId="77777777" w:rsidR="00E75536" w:rsidRPr="00776AAC" w:rsidRDefault="00E75536" w:rsidP="00016352">
      <w:pPr>
        <w:spacing w:after="0" w:line="240" w:lineRule="auto"/>
        <w:contextualSpacing/>
        <w:rPr>
          <w:rFonts w:ascii="Arial" w:eastAsia="Calibri" w:hAnsi="Arial" w:cs="Arial"/>
          <w:lang w:val="es-ES" w:eastAsia="es-MX"/>
        </w:rPr>
      </w:pPr>
    </w:p>
    <w:p w14:paraId="48206439" w14:textId="77777777" w:rsidR="00AD4879" w:rsidRPr="00776AAC" w:rsidRDefault="00AD4879" w:rsidP="00016352">
      <w:pPr>
        <w:spacing w:after="0" w:line="240" w:lineRule="auto"/>
        <w:contextualSpacing/>
        <w:rPr>
          <w:rFonts w:ascii="Arial" w:eastAsia="Calibri" w:hAnsi="Arial" w:cs="Arial"/>
          <w:lang w:val="es-ES" w:eastAsia="es-MX"/>
        </w:rPr>
      </w:pPr>
    </w:p>
    <w:p w14:paraId="7292A847" w14:textId="6230F017" w:rsidR="00E75536" w:rsidRPr="00776AAC" w:rsidRDefault="00E75536" w:rsidP="00256A67">
      <w:pPr>
        <w:tabs>
          <w:tab w:val="left" w:pos="3736"/>
        </w:tabs>
        <w:spacing w:after="0" w:line="276" w:lineRule="auto"/>
        <w:contextualSpacing/>
        <w:rPr>
          <w:rFonts w:ascii="Arial" w:eastAsia="Calibri" w:hAnsi="Arial" w:cs="Arial"/>
          <w:lang w:val="es-ES" w:eastAsia="es-MX"/>
        </w:rPr>
      </w:pPr>
      <w:r w:rsidRPr="00776AAC">
        <w:rPr>
          <w:rFonts w:ascii="Arial" w:eastAsia="Calibri" w:hAnsi="Arial" w:cs="Arial"/>
          <w:lang w:val="es-ES" w:eastAsia="es-MX"/>
        </w:rPr>
        <w:t xml:space="preserve">Estimado señor </w:t>
      </w:r>
      <w:r w:rsidR="00CD1F98" w:rsidRPr="00776AAC">
        <w:rPr>
          <w:rFonts w:ascii="Arial" w:eastAsia="Calibri" w:hAnsi="Arial" w:cs="Arial"/>
          <w:lang w:val="es-ES" w:eastAsia="es-MX"/>
        </w:rPr>
        <w:t xml:space="preserve">Fabio </w:t>
      </w:r>
      <w:r w:rsidR="00DE256F" w:rsidRPr="00776AAC">
        <w:rPr>
          <w:rFonts w:ascii="Arial" w:eastAsia="Calibri" w:hAnsi="Arial" w:cs="Arial"/>
          <w:lang w:val="es-ES" w:eastAsia="es-MX"/>
        </w:rPr>
        <w:t>Rivera</w:t>
      </w:r>
      <w:r w:rsidRPr="00776AAC">
        <w:rPr>
          <w:rFonts w:ascii="Arial" w:eastAsia="Calibri" w:hAnsi="Arial" w:cs="Arial"/>
          <w:lang w:val="es-ES" w:eastAsia="es-MX"/>
        </w:rPr>
        <w:t>:</w:t>
      </w:r>
      <w:r w:rsidRPr="00776AAC">
        <w:rPr>
          <w:rFonts w:ascii="Arial" w:eastAsia="Calibri" w:hAnsi="Arial" w:cs="Arial"/>
          <w:lang w:val="es-ES" w:eastAsia="es-MX"/>
        </w:rPr>
        <w:tab/>
      </w:r>
    </w:p>
    <w:p w14:paraId="7F4E92AA" w14:textId="77777777" w:rsidR="00E75536" w:rsidRPr="00776AAC" w:rsidRDefault="00E75536" w:rsidP="00256A67">
      <w:pPr>
        <w:spacing w:after="0" w:line="276" w:lineRule="auto"/>
        <w:contextualSpacing/>
        <w:rPr>
          <w:rFonts w:ascii="Arial" w:eastAsia="Calibri" w:hAnsi="Arial" w:cs="Arial"/>
          <w:lang w:val="es-ES" w:eastAsia="es-MX"/>
        </w:rPr>
      </w:pPr>
    </w:p>
    <w:p w14:paraId="045D9319" w14:textId="2A4E9F1C" w:rsidR="00E75536" w:rsidRPr="00776AAC" w:rsidRDefault="00E75536" w:rsidP="00256A67">
      <w:pPr>
        <w:spacing w:after="0" w:line="276" w:lineRule="auto"/>
        <w:contextualSpacing/>
        <w:jc w:val="both"/>
        <w:rPr>
          <w:rFonts w:ascii="Arial" w:eastAsia="Calibri" w:hAnsi="Arial" w:cs="Arial"/>
          <w:lang w:val="es-ES" w:eastAsia="es-MX"/>
        </w:rPr>
      </w:pPr>
      <w:r w:rsidRPr="00776AAC">
        <w:rPr>
          <w:rFonts w:ascii="Arial" w:eastAsia="Calibri" w:hAnsi="Arial" w:cs="Arial"/>
          <w:lang w:val="es-ES" w:eastAsia="es-MX"/>
        </w:rPr>
        <w:t xml:space="preserve">La Agencia Nacional de Contratación Pública – Colombia Compra Eficiente, en ejercicio de la competencia otorgada por el numeral 8 del artículo 11 y el numeral 5 del artículo 3 del Decreto Ley 4170 de 2011, responde a su consulta del </w:t>
      </w:r>
      <w:r w:rsidR="00AD4879" w:rsidRPr="00776AAC">
        <w:rPr>
          <w:rFonts w:ascii="Arial" w:eastAsia="Calibri" w:hAnsi="Arial" w:cs="Arial"/>
          <w:lang w:val="es-ES" w:eastAsia="es-MX"/>
        </w:rPr>
        <w:t>19 de mayo</w:t>
      </w:r>
      <w:r w:rsidRPr="00776AAC">
        <w:rPr>
          <w:rFonts w:ascii="Arial" w:eastAsia="Calibri" w:hAnsi="Arial" w:cs="Arial"/>
          <w:lang w:val="es-ES" w:eastAsia="es-MX"/>
        </w:rPr>
        <w:t xml:space="preserve"> de 2022.</w:t>
      </w:r>
    </w:p>
    <w:p w14:paraId="14E0EBFE" w14:textId="77777777" w:rsidR="00E75536" w:rsidRPr="00776AAC" w:rsidRDefault="00E75536" w:rsidP="00256A67">
      <w:pPr>
        <w:spacing w:after="0" w:line="276" w:lineRule="auto"/>
        <w:contextualSpacing/>
        <w:rPr>
          <w:rFonts w:ascii="Arial" w:eastAsia="Calibri" w:hAnsi="Arial" w:cs="Arial"/>
          <w:lang w:val="es-ES"/>
        </w:rPr>
      </w:pPr>
    </w:p>
    <w:p w14:paraId="13CA34CF" w14:textId="77777777" w:rsidR="00E75536" w:rsidRPr="00776AAC" w:rsidRDefault="00E75536" w:rsidP="00256A67">
      <w:pPr>
        <w:tabs>
          <w:tab w:val="left" w:pos="0"/>
        </w:tabs>
        <w:spacing w:after="0" w:line="276" w:lineRule="auto"/>
        <w:contextualSpacing/>
        <w:jc w:val="both"/>
        <w:rPr>
          <w:rFonts w:ascii="Arial" w:eastAsia="Calibri" w:hAnsi="Arial" w:cs="Arial"/>
          <w:b/>
          <w:lang w:val="es-ES" w:eastAsia="es-MX"/>
        </w:rPr>
      </w:pPr>
      <w:r w:rsidRPr="00776AAC">
        <w:rPr>
          <w:rFonts w:ascii="Arial" w:eastAsia="Calibri" w:hAnsi="Arial" w:cs="Arial"/>
          <w:b/>
          <w:lang w:val="es-ES" w:eastAsia="es-MX"/>
        </w:rPr>
        <w:t>1. Problema planteado</w:t>
      </w:r>
    </w:p>
    <w:p w14:paraId="4F58B241" w14:textId="77777777" w:rsidR="00E75536" w:rsidRPr="00776AAC" w:rsidRDefault="00E75536" w:rsidP="00256A67">
      <w:pPr>
        <w:spacing w:after="0" w:line="276" w:lineRule="auto"/>
        <w:contextualSpacing/>
        <w:rPr>
          <w:rFonts w:ascii="Arial" w:eastAsia="Calibri" w:hAnsi="Arial" w:cs="Arial"/>
          <w:lang w:val="es-ES" w:eastAsia="es-MX"/>
        </w:rPr>
      </w:pPr>
    </w:p>
    <w:p w14:paraId="18BB4547" w14:textId="7A114C43" w:rsidR="00E75536" w:rsidRPr="00776AAC" w:rsidRDefault="00E75536" w:rsidP="00256A67">
      <w:pPr>
        <w:spacing w:after="0" w:line="276" w:lineRule="auto"/>
        <w:contextualSpacing/>
        <w:jc w:val="both"/>
        <w:rPr>
          <w:rFonts w:ascii="Arial" w:eastAsia="Calibri" w:hAnsi="Arial" w:cs="Arial"/>
          <w:lang w:val="es-ES" w:eastAsia="es-MX"/>
        </w:rPr>
      </w:pPr>
      <w:r w:rsidRPr="00776AAC">
        <w:rPr>
          <w:rFonts w:ascii="Arial" w:eastAsia="Calibri" w:hAnsi="Arial" w:cs="Arial"/>
          <w:lang w:val="es-ES" w:eastAsia="es-MX"/>
        </w:rPr>
        <w:t xml:space="preserve">Respecto de </w:t>
      </w:r>
      <w:r w:rsidR="00AC1B67" w:rsidRPr="00776AAC">
        <w:rPr>
          <w:rFonts w:ascii="Arial" w:eastAsia="Calibri" w:hAnsi="Arial" w:cs="Arial"/>
          <w:lang w:val="es-ES" w:eastAsia="es-MX"/>
        </w:rPr>
        <w:t xml:space="preserve">la </w:t>
      </w:r>
      <w:r w:rsidRPr="00776AAC">
        <w:rPr>
          <w:rFonts w:ascii="Arial" w:eastAsia="Calibri" w:hAnsi="Arial" w:cs="Arial"/>
          <w:lang w:val="es-ES" w:eastAsia="es-MX"/>
        </w:rPr>
        <w:t xml:space="preserve">firmeza del RUP, usted realiza la siguiente consulta: </w:t>
      </w:r>
    </w:p>
    <w:p w14:paraId="635D6A37" w14:textId="77777777" w:rsidR="00E75536" w:rsidRPr="00776AAC" w:rsidRDefault="00E75536" w:rsidP="00256A67">
      <w:pPr>
        <w:spacing w:after="0" w:line="276" w:lineRule="auto"/>
        <w:contextualSpacing/>
        <w:jc w:val="both"/>
        <w:rPr>
          <w:rFonts w:ascii="Arial" w:eastAsia="Calibri" w:hAnsi="Arial" w:cs="Arial"/>
          <w:lang w:val="es-ES" w:eastAsia="es-MX"/>
        </w:rPr>
      </w:pPr>
    </w:p>
    <w:p w14:paraId="4EB47E38" w14:textId="61677E7B" w:rsidR="00887F5E" w:rsidRDefault="00E75536" w:rsidP="00887F5E">
      <w:pPr>
        <w:spacing w:after="0" w:line="240" w:lineRule="auto"/>
        <w:ind w:left="709" w:right="709"/>
        <w:contextualSpacing/>
        <w:jc w:val="both"/>
        <w:rPr>
          <w:rFonts w:ascii="Arial" w:hAnsi="Arial" w:cs="Arial"/>
          <w:sz w:val="21"/>
          <w:szCs w:val="21"/>
        </w:rPr>
      </w:pPr>
      <w:r w:rsidRPr="00776AAC">
        <w:rPr>
          <w:rFonts w:ascii="Arial" w:eastAsia="Times New Roman" w:hAnsi="Arial" w:cs="Arial"/>
          <w:sz w:val="21"/>
          <w:szCs w:val="21"/>
          <w:lang w:eastAsia="es-MX"/>
        </w:rPr>
        <w:t>«</w:t>
      </w:r>
      <w:r w:rsidR="00887F5E" w:rsidRPr="00776AAC">
        <w:rPr>
          <w:rFonts w:ascii="Arial" w:hAnsi="Arial" w:cs="Arial"/>
          <w:sz w:val="21"/>
          <w:szCs w:val="21"/>
        </w:rPr>
        <w:t xml:space="preserve">Es reiterativo por parte de las entidades públicas solicitar Registro Único de Proponentes renovado y en firme al cierre de los procesos que abren en abril, siendo este el mes en que mayor cantidad de renovaciones y actualizaciones deben verificar en las cámaras de comercio del país, tardando hasta 30 días en renovar el Registro RUP. Y, aunque Colombia Compra Eficiente en su Circular </w:t>
      </w:r>
      <w:r w:rsidR="00887F5E" w:rsidRPr="00776AAC">
        <w:rPr>
          <w:rFonts w:ascii="Arial" w:hAnsi="Arial" w:cs="Arial"/>
          <w:sz w:val="21"/>
          <w:szCs w:val="21"/>
        </w:rPr>
        <w:lastRenderedPageBreak/>
        <w:t>Externa Única manifiesta en el cuarto párrafo del numeral 6.3 que: "El proponente puede acreditar la firmeza del RUP dentro del término de traslado del informe de evaluación, salvo para lo previsto en el proceso de selección a través del sistema de subasta", es cada vez más común que las Entidades no aceptan esta acreditación dentro del término señalado. </w:t>
      </w:r>
    </w:p>
    <w:p w14:paraId="5A6C1138" w14:textId="77777777" w:rsidR="005504A8" w:rsidRPr="00776AAC" w:rsidRDefault="005504A8" w:rsidP="00887F5E">
      <w:pPr>
        <w:spacing w:after="0" w:line="240" w:lineRule="auto"/>
        <w:ind w:left="709" w:right="709"/>
        <w:contextualSpacing/>
        <w:jc w:val="both"/>
        <w:rPr>
          <w:rFonts w:ascii="Arial" w:hAnsi="Arial" w:cs="Arial"/>
          <w:sz w:val="21"/>
          <w:szCs w:val="21"/>
        </w:rPr>
      </w:pPr>
    </w:p>
    <w:p w14:paraId="43155238" w14:textId="1B07B617" w:rsidR="00E75536" w:rsidRPr="00776AAC" w:rsidRDefault="00887F5E" w:rsidP="00887F5E">
      <w:pPr>
        <w:spacing w:after="0" w:line="240" w:lineRule="auto"/>
        <w:ind w:left="709" w:right="709"/>
        <w:contextualSpacing/>
        <w:jc w:val="both"/>
        <w:rPr>
          <w:rFonts w:ascii="Arial" w:eastAsia="Times New Roman" w:hAnsi="Arial" w:cs="Arial"/>
          <w:sz w:val="21"/>
          <w:szCs w:val="21"/>
          <w:lang w:eastAsia="es-MX"/>
        </w:rPr>
      </w:pPr>
      <w:r w:rsidRPr="00776AAC">
        <w:rPr>
          <w:rFonts w:ascii="Arial" w:hAnsi="Arial" w:cs="Arial"/>
          <w:sz w:val="21"/>
          <w:szCs w:val="21"/>
        </w:rPr>
        <w:t xml:space="preserve">Solicito a la Agencia Nacional de Contratación Pública - Colombia Compra Eficiente emita concepto de si las Entidades del sector público están </w:t>
      </w:r>
      <w:r w:rsidRPr="00776AAC">
        <w:rPr>
          <w:rFonts w:ascii="Arial" w:hAnsi="Arial" w:cs="Arial"/>
          <w:b/>
          <w:bCs/>
          <w:sz w:val="21"/>
          <w:szCs w:val="21"/>
        </w:rPr>
        <w:t>obligadas</w:t>
      </w:r>
      <w:r w:rsidRPr="00776AAC">
        <w:rPr>
          <w:rFonts w:ascii="Arial" w:hAnsi="Arial" w:cs="Arial"/>
          <w:sz w:val="21"/>
          <w:szCs w:val="21"/>
        </w:rPr>
        <w:t xml:space="preserve"> a aceptar la acreditación de la firmeza del RUP dentro del término de traslado del informe de evaluación, sin que ello se pueda considerar mejoramiento de la oferta. Así mismo, emitir concepto en cuanto a que las Entidades tienen que solicitar subsanar la entrada en firme del RUP cuando esta actuación está dentro de los (10) días hábiles y su acreditación se presentará dentro del término de traslado</w:t>
      </w:r>
      <w:r w:rsidR="00E75536" w:rsidRPr="00776AAC">
        <w:rPr>
          <w:rFonts w:ascii="Arial" w:eastAsia="Times New Roman" w:hAnsi="Arial" w:cs="Arial"/>
          <w:sz w:val="21"/>
          <w:szCs w:val="21"/>
          <w:lang w:eastAsia="es-MX"/>
        </w:rPr>
        <w:t xml:space="preserve">» (SIC). </w:t>
      </w:r>
    </w:p>
    <w:p w14:paraId="240011A0" w14:textId="77777777" w:rsidR="00E75536" w:rsidRPr="00776AAC" w:rsidRDefault="00E75536" w:rsidP="00256A67">
      <w:pPr>
        <w:spacing w:after="0" w:line="276" w:lineRule="auto"/>
        <w:contextualSpacing/>
        <w:jc w:val="both"/>
        <w:rPr>
          <w:rFonts w:ascii="Arial" w:eastAsia="Calibri" w:hAnsi="Arial" w:cs="Arial"/>
          <w:b/>
          <w:lang w:val="es-ES" w:eastAsia="es-MX"/>
        </w:rPr>
      </w:pPr>
    </w:p>
    <w:p w14:paraId="31B0F474" w14:textId="77777777" w:rsidR="00E75536" w:rsidRPr="00776AAC" w:rsidRDefault="00E75536" w:rsidP="00256A67">
      <w:pPr>
        <w:spacing w:after="0" w:line="276" w:lineRule="auto"/>
        <w:contextualSpacing/>
        <w:jc w:val="both"/>
        <w:rPr>
          <w:rFonts w:ascii="Arial" w:eastAsia="Calibri" w:hAnsi="Arial" w:cs="Arial"/>
          <w:b/>
          <w:lang w:val="es-ES" w:eastAsia="es-MX"/>
        </w:rPr>
      </w:pPr>
      <w:r w:rsidRPr="00776AAC">
        <w:rPr>
          <w:rFonts w:ascii="Arial" w:eastAsia="Calibri" w:hAnsi="Arial" w:cs="Arial"/>
          <w:b/>
          <w:lang w:val="es-ES" w:eastAsia="es-MX"/>
        </w:rPr>
        <w:t>2. Consideraciones</w:t>
      </w:r>
    </w:p>
    <w:p w14:paraId="6C9ECAFF" w14:textId="77777777" w:rsidR="00E75536" w:rsidRPr="00776AAC" w:rsidRDefault="00E75536" w:rsidP="00256A67">
      <w:pPr>
        <w:spacing w:after="0" w:line="276" w:lineRule="auto"/>
        <w:contextualSpacing/>
        <w:rPr>
          <w:rFonts w:ascii="Arial" w:eastAsia="Times New Roman" w:hAnsi="Arial" w:cs="Arial"/>
          <w:bCs/>
          <w:lang w:eastAsia="es-MX"/>
        </w:rPr>
      </w:pPr>
    </w:p>
    <w:p w14:paraId="22DE9612" w14:textId="487C17F2" w:rsidR="00E75536" w:rsidRPr="00776AAC" w:rsidRDefault="00E75536" w:rsidP="00887F5E">
      <w:pPr>
        <w:spacing w:after="120" w:line="276" w:lineRule="auto"/>
        <w:jc w:val="both"/>
        <w:rPr>
          <w:rFonts w:ascii="Arial" w:eastAsia="Times New Roman" w:hAnsi="Arial" w:cs="Arial"/>
          <w:lang w:val="es-ES" w:eastAsia="es-MX"/>
        </w:rPr>
      </w:pPr>
      <w:r w:rsidRPr="00776AAC">
        <w:rPr>
          <w:rFonts w:ascii="Arial" w:eastAsia="Times New Roman" w:hAnsi="Arial" w:cs="Arial"/>
          <w:bCs/>
          <w:lang w:eastAsia="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r w:rsidRPr="00776AAC">
        <w:rPr>
          <w:rFonts w:ascii="Arial" w:eastAsia="Times New Roman" w:hAnsi="Arial" w:cs="Arial"/>
          <w:bCs/>
          <w:lang w:eastAsia="es-MX"/>
        </w:rPr>
        <w:t>Sobre el particular, e</w:t>
      </w:r>
      <w:r w:rsidRPr="00776AAC">
        <w:rPr>
          <w:rFonts w:ascii="Arial" w:eastAsia="Times New Roman" w:hAnsi="Arial" w:cs="Arial"/>
          <w:lang w:val="es-ES" w:eastAsia="es-MX"/>
        </w:rPr>
        <w:t xml:space="preserve">s necesario tener en cuenta que </w:t>
      </w:r>
      <w:bookmarkStart w:id="1" w:name="_Hlk61026958"/>
      <w:r w:rsidRPr="00776AAC">
        <w:rPr>
          <w:rFonts w:ascii="Arial" w:eastAsia="Times New Roman" w:hAnsi="Arial" w:cs="Arial"/>
          <w:lang w:val="es-ES" w:eastAsia="es-MX"/>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w:t>
      </w:r>
      <w:r w:rsidR="007B2070" w:rsidRPr="00776AAC">
        <w:rPr>
          <w:rFonts w:ascii="Arial" w:eastAsia="Times New Roman" w:hAnsi="Arial" w:cs="Arial"/>
          <w:lang w:val="es-ES" w:eastAsia="es-MX"/>
        </w:rPr>
        <w:t>Colombia Compra Eficiente</w:t>
      </w:r>
      <w:r w:rsidRPr="00776AAC">
        <w:rPr>
          <w:rFonts w:ascii="Arial" w:eastAsia="Times New Roman" w:hAnsi="Arial" w:cs="Arial"/>
          <w:lang w:val="es-ES" w:eastAsia="es-MX"/>
        </w:rPr>
        <w:t xml:space="preserve"> como una autoridad para solucionar problemas jurídicos particulares</w:t>
      </w:r>
      <w:r w:rsidRPr="00776AAC">
        <w:rPr>
          <w:rFonts w:ascii="Arial" w:eastAsia="Times New Roman" w:hAnsi="Arial" w:cs="Arial"/>
          <w:bCs/>
          <w:lang w:eastAsia="es-MX"/>
        </w:rPr>
        <w:t xml:space="preserve"> de todos los partícipes de la contratación estatal.</w:t>
      </w:r>
    </w:p>
    <w:p w14:paraId="502FE6B6" w14:textId="512EF65C" w:rsidR="00E75536" w:rsidRDefault="00E75536" w:rsidP="00887F5E">
      <w:pPr>
        <w:spacing w:after="120" w:line="276" w:lineRule="auto"/>
        <w:ind w:firstLine="708"/>
        <w:jc w:val="both"/>
        <w:rPr>
          <w:rFonts w:ascii="Arial" w:eastAsia="Times New Roman" w:hAnsi="Arial" w:cs="Arial"/>
          <w:lang w:val="es-ES" w:eastAsia="es-MX"/>
        </w:rPr>
      </w:pPr>
      <w:r w:rsidRPr="00776AAC">
        <w:rPr>
          <w:rFonts w:ascii="Arial" w:eastAsia="Times New Roman" w:hAnsi="Arial" w:cs="Arial"/>
          <w:lang w:val="es-ES"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76AAC">
        <w:rPr>
          <w:rFonts w:ascii="Arial" w:eastAsia="Times New Roman" w:hAnsi="Arial" w:cs="Arial"/>
          <w:vertAlign w:val="superscript"/>
          <w:lang w:val="es-ES" w:eastAsia="es-MX"/>
        </w:rPr>
        <w:footnoteReference w:id="1"/>
      </w:r>
      <w:r w:rsidRPr="00776AAC">
        <w:rPr>
          <w:rFonts w:ascii="Arial" w:eastAsia="Times New Roman" w:hAnsi="Arial" w:cs="Arial"/>
          <w:lang w:val="es-ES" w:eastAsia="es-MX"/>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w:t>
      </w:r>
      <w:r w:rsidRPr="00776AAC">
        <w:rPr>
          <w:rFonts w:ascii="Arial" w:eastAsia="Times New Roman" w:hAnsi="Arial" w:cs="Arial"/>
          <w:lang w:val="es-ES" w:eastAsia="es-MX"/>
        </w:rPr>
        <w:lastRenderedPageBreak/>
        <w:t>sinnúmero de detalles de la actuación administrativa, es necesario acceder al expediente y a los documentos del procedimiento contractual donde surge la inquietud</w:t>
      </w:r>
      <w:bookmarkEnd w:id="1"/>
      <w:r w:rsidRPr="00776AAC">
        <w:rPr>
          <w:rFonts w:ascii="Arial" w:eastAsia="Times New Roman" w:hAnsi="Arial" w:cs="Arial"/>
          <w:lang w:val="es-ES"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11AE1558" w14:textId="22216884" w:rsidR="000A4C15" w:rsidRPr="00776AAC" w:rsidRDefault="000A4C15" w:rsidP="009039E2">
      <w:pPr>
        <w:spacing w:after="120" w:line="276" w:lineRule="auto"/>
        <w:jc w:val="both"/>
        <w:rPr>
          <w:rFonts w:ascii="Arial" w:eastAsia="Times New Roman" w:hAnsi="Arial" w:cs="Arial"/>
          <w:lang w:val="es-ES" w:eastAsia="es-MX"/>
        </w:rPr>
      </w:pPr>
      <w:r>
        <w:rPr>
          <w:rFonts w:ascii="Arial" w:eastAsia="Times New Roman" w:hAnsi="Arial" w:cs="Arial"/>
          <w:lang w:val="es-ES" w:eastAsia="es-MX"/>
        </w:rPr>
        <w:tab/>
        <w:t xml:space="preserve">Adicionalmente, es preciso advertir que los conceptos emitidos en ejercicio de la referida competencia consultiva reflejan las posiciones hermenéuticas de la Agencia sobre la aplicación de las normas generales sometidas a su consideración, </w:t>
      </w:r>
      <w:r w:rsidR="009F6D5B">
        <w:rPr>
          <w:rFonts w:ascii="Arial" w:eastAsia="Times New Roman" w:hAnsi="Arial" w:cs="Arial"/>
          <w:lang w:val="es-ES" w:eastAsia="es-MX"/>
        </w:rPr>
        <w:t xml:space="preserve">desarrollando </w:t>
      </w:r>
      <w:r>
        <w:rPr>
          <w:rFonts w:ascii="Arial" w:eastAsia="Times New Roman" w:hAnsi="Arial" w:cs="Arial"/>
          <w:lang w:val="es-ES" w:eastAsia="es-MX"/>
        </w:rPr>
        <w:t xml:space="preserve">posturas sustentadas a partir del estudio de las diferentes fuentes del derecho existentes </w:t>
      </w:r>
      <w:r w:rsidR="009F6D5B">
        <w:rPr>
          <w:rFonts w:ascii="Arial" w:eastAsia="Times New Roman" w:hAnsi="Arial" w:cs="Arial"/>
          <w:lang w:val="es-ES" w:eastAsia="es-MX"/>
        </w:rPr>
        <w:t>en la materia</w:t>
      </w:r>
      <w:r>
        <w:rPr>
          <w:rFonts w:ascii="Arial" w:eastAsia="Times New Roman" w:hAnsi="Arial" w:cs="Arial"/>
          <w:lang w:val="es-ES" w:eastAsia="es-MX"/>
        </w:rPr>
        <w:t>.</w:t>
      </w:r>
      <w:r w:rsidR="009F6D5B">
        <w:rPr>
          <w:rFonts w:ascii="Arial" w:eastAsia="Times New Roman" w:hAnsi="Arial" w:cs="Arial"/>
          <w:lang w:val="es-ES" w:eastAsia="es-MX"/>
        </w:rPr>
        <w:t xml:space="preserve"> En cualquier caso, estos conceptos tienen el alcance señalado por el artículo 28 de la Ley 1437 de 2011, sustituido por la Ley 1755 de 2015, el cual señala «[…] </w:t>
      </w:r>
      <w:r w:rsidR="009F6D5B" w:rsidRPr="009F6D5B">
        <w:rPr>
          <w:rFonts w:ascii="Arial" w:eastAsia="Times New Roman" w:hAnsi="Arial" w:cs="Arial"/>
          <w:lang w:val="es-ES" w:eastAsia="es-MX"/>
        </w:rPr>
        <w:t xml:space="preserve"> los conceptos emitidos por las autoridades como respuestas a peticiones realizadas en ejercicio del derecho a formular consultas no serán de obligatorio cumplimiento o ejecución</w:t>
      </w:r>
      <w:r w:rsidR="009F6D5B">
        <w:rPr>
          <w:rFonts w:ascii="Arial" w:eastAsia="Times New Roman" w:hAnsi="Arial" w:cs="Arial"/>
          <w:lang w:val="es-ES" w:eastAsia="es-MX"/>
        </w:rPr>
        <w:t xml:space="preserve">».  </w:t>
      </w:r>
      <w:r w:rsidR="00577432">
        <w:rPr>
          <w:rFonts w:ascii="Arial" w:eastAsia="Calibri" w:hAnsi="Arial" w:cs="Arial"/>
          <w:bCs/>
          <w:lang w:val="es-ES_tradnl"/>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00577432">
        <w:rPr>
          <w:rStyle w:val="Refdenotaalpie"/>
          <w:rFonts w:ascii="Arial" w:eastAsia="Calibri" w:hAnsi="Arial" w:cs="Arial"/>
          <w:bCs/>
          <w:lang w:val="es-ES_tradnl"/>
        </w:rPr>
        <w:footnoteReference w:id="2"/>
      </w:r>
      <w:r w:rsidR="00577432">
        <w:rPr>
          <w:rFonts w:ascii="Arial" w:eastAsia="Calibri" w:hAnsi="Arial" w:cs="Arial"/>
          <w:bCs/>
          <w:lang w:val="es-ES_tradnl"/>
        </w:rPr>
        <w:t>.</w:t>
      </w:r>
    </w:p>
    <w:p w14:paraId="58B2BA78" w14:textId="0DAEC525" w:rsidR="00E75536" w:rsidRPr="00776AAC" w:rsidRDefault="00E75536" w:rsidP="00887F5E">
      <w:pPr>
        <w:spacing w:after="120" w:line="276" w:lineRule="auto"/>
        <w:ind w:firstLine="708"/>
        <w:jc w:val="both"/>
        <w:rPr>
          <w:rFonts w:ascii="Arial" w:eastAsia="Calibri" w:hAnsi="Arial" w:cs="Arial"/>
          <w:lang w:val="es-ES" w:eastAsia="es-ES"/>
        </w:rPr>
      </w:pPr>
      <w:r w:rsidRPr="00776AAC">
        <w:rPr>
          <w:rFonts w:ascii="Arial" w:eastAsia="Calibri" w:hAnsi="Arial" w:cs="Arial"/>
          <w:lang w:val="es-ES_tradnl" w:eastAsia="es-ES"/>
        </w:rPr>
        <w:lastRenderedPageBreak/>
        <w:t>Sin perjuicio de lo anterior, dentro de los límites de las atribuciones de la función consultiva atribuida a esta entidad, esto es, interpretando de manera general las normas relevantes, la Agencia absolverá los interrogantes formulados, previo análisis de los siguientes temas: i)</w:t>
      </w:r>
      <w:r w:rsidR="00A95316" w:rsidRPr="00776AAC">
        <w:rPr>
          <w:rFonts w:ascii="Arial" w:eastAsia="Calibri" w:hAnsi="Arial" w:cs="Arial"/>
          <w:lang w:val="es-ES_tradnl" w:eastAsia="es-ES"/>
        </w:rPr>
        <w:t xml:space="preserve"> </w:t>
      </w:r>
      <w:r w:rsidR="00A95316" w:rsidRPr="00776AAC">
        <w:rPr>
          <w:rFonts w:ascii="Arial" w:eastAsia="Calibri" w:hAnsi="Arial" w:cs="Arial"/>
          <w:lang w:val="es-ES_tradnl" w:eastAsia="es-MX"/>
        </w:rPr>
        <w:t>El Registro Único de Proponente –RUP–</w:t>
      </w:r>
      <w:r w:rsidR="000E014A" w:rsidRPr="00776AAC">
        <w:rPr>
          <w:rFonts w:ascii="Arial" w:eastAsia="Calibri" w:hAnsi="Arial" w:cs="Arial"/>
          <w:lang w:val="es-ES_tradnl" w:eastAsia="es-MX"/>
        </w:rPr>
        <w:t xml:space="preserve"> y</w:t>
      </w:r>
      <w:r w:rsidRPr="00776AAC">
        <w:rPr>
          <w:rFonts w:ascii="Arial" w:eastAsia="Calibri" w:hAnsi="Arial" w:cs="Arial"/>
          <w:lang w:val="es-ES_tradnl" w:eastAsia="es-ES"/>
        </w:rPr>
        <w:t xml:space="preserve">; </w:t>
      </w:r>
      <w:proofErr w:type="spellStart"/>
      <w:r w:rsidRPr="00776AAC">
        <w:rPr>
          <w:rFonts w:ascii="Arial" w:eastAsia="Calibri" w:hAnsi="Arial" w:cs="Arial"/>
          <w:lang w:val="es-ES_tradnl" w:eastAsia="es-ES"/>
        </w:rPr>
        <w:t>ii</w:t>
      </w:r>
      <w:proofErr w:type="spellEnd"/>
      <w:r w:rsidRPr="00776AAC">
        <w:rPr>
          <w:rFonts w:ascii="Arial" w:eastAsia="Calibri" w:hAnsi="Arial" w:cs="Arial"/>
          <w:lang w:val="es-ES_tradnl" w:eastAsia="es-ES"/>
        </w:rPr>
        <w:t>)</w:t>
      </w:r>
      <w:r w:rsidR="000E014A" w:rsidRPr="00776AAC">
        <w:rPr>
          <w:rFonts w:ascii="Arial" w:eastAsia="Calibri" w:hAnsi="Arial" w:cs="Arial"/>
          <w:lang w:val="es-ES_tradnl" w:eastAsia="es-ES"/>
        </w:rPr>
        <w:t xml:space="preserve"> la</w:t>
      </w:r>
      <w:r w:rsidRPr="00776AAC">
        <w:rPr>
          <w:rFonts w:ascii="Arial" w:eastAsia="Calibri" w:hAnsi="Arial" w:cs="Arial"/>
          <w:lang w:val="es-ES" w:eastAsia="es-ES"/>
        </w:rPr>
        <w:t xml:space="preserve"> </w:t>
      </w:r>
      <w:r w:rsidRPr="00776AAC">
        <w:rPr>
          <w:rFonts w:ascii="Arial" w:eastAsia="Arial MT" w:hAnsi="Arial" w:cs="Arial"/>
          <w:lang w:val="es-ES"/>
        </w:rPr>
        <w:t>firmeza</w:t>
      </w:r>
      <w:r w:rsidRPr="00776AAC">
        <w:rPr>
          <w:rFonts w:ascii="Arial" w:eastAsia="Arial MT" w:hAnsi="Arial" w:cs="Arial"/>
          <w:spacing w:val="1"/>
          <w:lang w:val="es-ES"/>
        </w:rPr>
        <w:t xml:space="preserve"> </w:t>
      </w:r>
      <w:r w:rsidRPr="00776AAC">
        <w:rPr>
          <w:rFonts w:ascii="Arial" w:eastAsia="Arial MT" w:hAnsi="Arial" w:cs="Arial"/>
          <w:lang w:val="es-ES"/>
        </w:rPr>
        <w:t>de</w:t>
      </w:r>
      <w:r w:rsidRPr="00776AAC">
        <w:rPr>
          <w:rFonts w:ascii="Arial" w:eastAsia="Arial MT" w:hAnsi="Arial" w:cs="Arial"/>
          <w:spacing w:val="1"/>
          <w:lang w:val="es-ES"/>
        </w:rPr>
        <w:t xml:space="preserve"> </w:t>
      </w:r>
      <w:r w:rsidRPr="00776AAC">
        <w:rPr>
          <w:rFonts w:ascii="Arial" w:eastAsia="Arial MT" w:hAnsi="Arial" w:cs="Arial"/>
          <w:lang w:val="es-ES"/>
        </w:rPr>
        <w:t>los</w:t>
      </w:r>
      <w:r w:rsidRPr="00776AAC">
        <w:rPr>
          <w:rFonts w:ascii="Arial" w:eastAsia="Arial MT" w:hAnsi="Arial" w:cs="Arial"/>
          <w:spacing w:val="1"/>
          <w:lang w:val="es-ES"/>
        </w:rPr>
        <w:t xml:space="preserve"> </w:t>
      </w:r>
      <w:r w:rsidRPr="00776AAC">
        <w:rPr>
          <w:rFonts w:ascii="Arial" w:eastAsia="Arial MT" w:hAnsi="Arial" w:cs="Arial"/>
          <w:lang w:val="es-ES"/>
        </w:rPr>
        <w:t>actos</w:t>
      </w:r>
      <w:r w:rsidRPr="00776AAC">
        <w:rPr>
          <w:rFonts w:ascii="Arial" w:eastAsia="Arial MT" w:hAnsi="Arial" w:cs="Arial"/>
          <w:spacing w:val="1"/>
          <w:lang w:val="es-ES"/>
        </w:rPr>
        <w:t xml:space="preserve"> </w:t>
      </w:r>
      <w:r w:rsidRPr="00776AAC">
        <w:rPr>
          <w:rFonts w:ascii="Arial" w:eastAsia="Arial MT" w:hAnsi="Arial" w:cs="Arial"/>
          <w:lang w:val="es-ES"/>
        </w:rPr>
        <w:t>de</w:t>
      </w:r>
      <w:r w:rsidRPr="00776AAC">
        <w:rPr>
          <w:rFonts w:ascii="Arial" w:eastAsia="Arial MT" w:hAnsi="Arial" w:cs="Arial"/>
          <w:spacing w:val="1"/>
          <w:lang w:val="es-ES"/>
        </w:rPr>
        <w:t xml:space="preserve"> </w:t>
      </w:r>
      <w:r w:rsidRPr="00776AAC">
        <w:rPr>
          <w:rFonts w:ascii="Arial" w:eastAsia="Arial MT" w:hAnsi="Arial" w:cs="Arial"/>
          <w:lang w:val="es-ES"/>
        </w:rPr>
        <w:t>inscripción,</w:t>
      </w:r>
      <w:r w:rsidRPr="00776AAC">
        <w:rPr>
          <w:rFonts w:ascii="Arial" w:eastAsia="Arial MT" w:hAnsi="Arial" w:cs="Arial"/>
          <w:spacing w:val="-4"/>
          <w:lang w:val="es-ES"/>
        </w:rPr>
        <w:t xml:space="preserve"> </w:t>
      </w:r>
      <w:r w:rsidRPr="00776AAC">
        <w:rPr>
          <w:rFonts w:ascii="Arial" w:eastAsia="Arial MT" w:hAnsi="Arial" w:cs="Arial"/>
          <w:lang w:val="es-ES"/>
        </w:rPr>
        <w:t>renovación</w:t>
      </w:r>
      <w:r w:rsidRPr="00776AAC">
        <w:rPr>
          <w:rFonts w:ascii="Arial" w:eastAsia="Arial MT" w:hAnsi="Arial" w:cs="Arial"/>
          <w:spacing w:val="-4"/>
          <w:lang w:val="es-ES"/>
        </w:rPr>
        <w:t xml:space="preserve"> </w:t>
      </w:r>
      <w:r w:rsidRPr="00776AAC">
        <w:rPr>
          <w:rFonts w:ascii="Arial" w:eastAsia="Arial MT" w:hAnsi="Arial" w:cs="Arial"/>
          <w:lang w:val="es-ES"/>
        </w:rPr>
        <w:t>y</w:t>
      </w:r>
      <w:r w:rsidRPr="00776AAC">
        <w:rPr>
          <w:rFonts w:ascii="Arial" w:eastAsia="Arial MT" w:hAnsi="Arial" w:cs="Arial"/>
          <w:spacing w:val="-3"/>
          <w:lang w:val="es-ES"/>
        </w:rPr>
        <w:t xml:space="preserve"> </w:t>
      </w:r>
      <w:r w:rsidRPr="00776AAC">
        <w:rPr>
          <w:rFonts w:ascii="Arial" w:eastAsia="Arial MT" w:hAnsi="Arial" w:cs="Arial"/>
          <w:lang w:val="es-ES"/>
        </w:rPr>
        <w:t>actualización</w:t>
      </w:r>
      <w:r w:rsidRPr="00776AAC">
        <w:rPr>
          <w:rFonts w:ascii="Arial" w:eastAsia="Arial MT" w:hAnsi="Arial" w:cs="Arial"/>
          <w:spacing w:val="-4"/>
          <w:lang w:val="es-ES"/>
        </w:rPr>
        <w:t xml:space="preserve"> </w:t>
      </w:r>
      <w:r w:rsidRPr="00776AAC">
        <w:rPr>
          <w:rFonts w:ascii="Arial" w:eastAsia="Arial MT" w:hAnsi="Arial" w:cs="Arial"/>
          <w:lang w:val="es-ES"/>
        </w:rPr>
        <w:t>del</w:t>
      </w:r>
      <w:r w:rsidRPr="00776AAC">
        <w:rPr>
          <w:rFonts w:ascii="Arial" w:eastAsia="Arial MT" w:hAnsi="Arial" w:cs="Arial"/>
          <w:spacing w:val="-3"/>
          <w:lang w:val="es-ES"/>
        </w:rPr>
        <w:t xml:space="preserve"> </w:t>
      </w:r>
      <w:r w:rsidRPr="00776AAC">
        <w:rPr>
          <w:rFonts w:ascii="Arial" w:eastAsia="Arial MT" w:hAnsi="Arial" w:cs="Arial"/>
          <w:lang w:val="es-ES"/>
        </w:rPr>
        <w:t>Registro</w:t>
      </w:r>
      <w:r w:rsidRPr="00776AAC">
        <w:rPr>
          <w:rFonts w:ascii="Arial" w:eastAsia="Arial MT" w:hAnsi="Arial" w:cs="Arial"/>
          <w:spacing w:val="-4"/>
          <w:lang w:val="es-ES"/>
        </w:rPr>
        <w:t xml:space="preserve"> </w:t>
      </w:r>
      <w:r w:rsidRPr="00776AAC">
        <w:rPr>
          <w:rFonts w:ascii="Arial" w:eastAsia="Arial MT" w:hAnsi="Arial" w:cs="Arial"/>
          <w:lang w:val="es-ES"/>
        </w:rPr>
        <w:t>Único</w:t>
      </w:r>
      <w:r w:rsidRPr="00776AAC">
        <w:rPr>
          <w:rFonts w:ascii="Arial" w:eastAsia="Arial MT" w:hAnsi="Arial" w:cs="Arial"/>
          <w:spacing w:val="-4"/>
          <w:lang w:val="es-ES"/>
        </w:rPr>
        <w:t xml:space="preserve"> </w:t>
      </w:r>
      <w:r w:rsidRPr="00776AAC">
        <w:rPr>
          <w:rFonts w:ascii="Arial" w:eastAsia="Arial MT" w:hAnsi="Arial" w:cs="Arial"/>
          <w:lang w:val="es-ES"/>
        </w:rPr>
        <w:t>de</w:t>
      </w:r>
      <w:r w:rsidRPr="00776AAC">
        <w:rPr>
          <w:rFonts w:ascii="Arial" w:eastAsia="Arial MT" w:hAnsi="Arial" w:cs="Arial"/>
          <w:spacing w:val="-3"/>
          <w:lang w:val="es-ES"/>
        </w:rPr>
        <w:t xml:space="preserve"> </w:t>
      </w:r>
      <w:r w:rsidRPr="00776AAC">
        <w:rPr>
          <w:rFonts w:ascii="Arial" w:eastAsia="Arial MT" w:hAnsi="Arial" w:cs="Arial"/>
          <w:lang w:val="es-ES"/>
        </w:rPr>
        <w:t>Proponentes</w:t>
      </w:r>
      <w:r w:rsidRPr="00776AAC">
        <w:rPr>
          <w:rFonts w:ascii="Arial" w:eastAsia="Arial MT" w:hAnsi="Arial" w:cs="Arial"/>
          <w:spacing w:val="5"/>
          <w:lang w:val="es-ES"/>
        </w:rPr>
        <w:t xml:space="preserve"> </w:t>
      </w:r>
      <w:r w:rsidRPr="00776AAC">
        <w:rPr>
          <w:rFonts w:ascii="Arial" w:eastAsia="Arial MT" w:hAnsi="Arial" w:cs="Arial"/>
          <w:lang w:val="es-ES"/>
        </w:rPr>
        <w:t>–</w:t>
      </w:r>
      <w:r w:rsidRPr="00776AAC">
        <w:rPr>
          <w:rFonts w:ascii="Arial" w:eastAsia="Arial MT" w:hAnsi="Arial" w:cs="Arial"/>
          <w:spacing w:val="-4"/>
          <w:lang w:val="es-ES"/>
        </w:rPr>
        <w:t xml:space="preserve"> </w:t>
      </w:r>
      <w:r w:rsidRPr="00776AAC">
        <w:rPr>
          <w:rFonts w:ascii="Arial" w:eastAsia="Arial MT" w:hAnsi="Arial" w:cs="Arial"/>
          <w:lang w:val="es-ES"/>
        </w:rPr>
        <w:t xml:space="preserve">RUP. </w:t>
      </w:r>
    </w:p>
    <w:p w14:paraId="5BA86C14" w14:textId="034FCE0C" w:rsidR="00E75536" w:rsidRPr="00776AAC" w:rsidRDefault="00E75536" w:rsidP="00963D42">
      <w:pPr>
        <w:spacing w:after="0" w:line="276" w:lineRule="auto"/>
        <w:ind w:firstLine="709"/>
        <w:contextualSpacing/>
        <w:jc w:val="both"/>
        <w:rPr>
          <w:rFonts w:ascii="Arial" w:hAnsi="Arial" w:cs="Arial"/>
          <w:shd w:val="clear" w:color="auto" w:fill="FFFFFF"/>
          <w:lang w:val="es-MX"/>
        </w:rPr>
      </w:pPr>
      <w:r w:rsidRPr="00776AAC">
        <w:rPr>
          <w:rFonts w:ascii="Arial" w:hAnsi="Arial" w:cs="Arial"/>
          <w:lang w:val="es-ES_tradnl"/>
        </w:rPr>
        <w:t xml:space="preserve">La Agencia Nacional de Contratación Pública – Colombia Compra Eficiente se pronunció </w:t>
      </w:r>
      <w:r w:rsidR="00963D42" w:rsidRPr="00776AAC">
        <w:rPr>
          <w:rFonts w:ascii="Arial" w:hAnsi="Arial" w:cs="Arial"/>
          <w:lang w:val="es-ES_tradnl"/>
        </w:rPr>
        <w:t xml:space="preserve"> sobre las</w:t>
      </w:r>
      <w:r w:rsidRPr="00776AAC">
        <w:rPr>
          <w:rFonts w:ascii="Arial" w:hAnsi="Arial" w:cs="Arial"/>
          <w:bCs/>
          <w:lang w:val="es-MX"/>
        </w:rPr>
        <w:t xml:space="preserve"> </w:t>
      </w:r>
      <w:r w:rsidRPr="00776AAC">
        <w:rPr>
          <w:rFonts w:ascii="Arial" w:eastAsia="Arial MT" w:hAnsi="Arial" w:cs="Arial"/>
          <w:lang w:val="es-ES"/>
        </w:rPr>
        <w:t>problemáticas asociadas al RUP, relacionadas con la firmeza de la inscripción,</w:t>
      </w:r>
      <w:r w:rsidRPr="00776AAC">
        <w:rPr>
          <w:rFonts w:ascii="Arial" w:eastAsia="Arial MT" w:hAnsi="Arial" w:cs="Arial"/>
          <w:spacing w:val="1"/>
          <w:lang w:val="es-ES"/>
        </w:rPr>
        <w:t xml:space="preserve"> </w:t>
      </w:r>
      <w:r w:rsidRPr="00776AAC">
        <w:rPr>
          <w:rFonts w:ascii="Arial" w:eastAsia="Arial MT" w:hAnsi="Arial" w:cs="Arial"/>
          <w:lang w:val="es-ES"/>
        </w:rPr>
        <w:t>renovación y actualización en los conceptos C–005</w:t>
      </w:r>
      <w:r w:rsidR="00963D42" w:rsidRPr="00776AAC">
        <w:rPr>
          <w:rFonts w:ascii="Arial" w:eastAsia="Arial MT" w:hAnsi="Arial" w:cs="Arial"/>
          <w:lang w:val="es-ES"/>
        </w:rPr>
        <w:t xml:space="preserve"> </w:t>
      </w:r>
      <w:r w:rsidRPr="00776AAC">
        <w:rPr>
          <w:rFonts w:ascii="Arial" w:eastAsia="Arial MT" w:hAnsi="Arial" w:cs="Arial"/>
          <w:spacing w:val="-59"/>
          <w:lang w:val="es-ES"/>
        </w:rPr>
        <w:t xml:space="preserve"> </w:t>
      </w:r>
      <w:r w:rsidRPr="00776AAC">
        <w:rPr>
          <w:rFonts w:ascii="Arial" w:eastAsia="Arial MT" w:hAnsi="Arial" w:cs="Arial"/>
          <w:lang w:val="es-ES"/>
        </w:rPr>
        <w:t>del 14 de febrero de 2020, C–148 del 22 de abril de 2020, C–330 del 27 de mayo de</w:t>
      </w:r>
      <w:r w:rsidRPr="00776AAC">
        <w:rPr>
          <w:rFonts w:ascii="Arial" w:eastAsia="Arial MT" w:hAnsi="Arial" w:cs="Arial"/>
          <w:spacing w:val="1"/>
          <w:lang w:val="es-ES"/>
        </w:rPr>
        <w:t xml:space="preserve"> </w:t>
      </w:r>
      <w:r w:rsidRPr="00776AAC">
        <w:rPr>
          <w:rFonts w:ascii="Arial" w:eastAsia="Arial MT" w:hAnsi="Arial" w:cs="Arial"/>
          <w:lang w:val="es-ES"/>
        </w:rPr>
        <w:t>2020,</w:t>
      </w:r>
      <w:r w:rsidRPr="00776AAC">
        <w:rPr>
          <w:rFonts w:ascii="Arial" w:eastAsia="Arial MT" w:hAnsi="Arial" w:cs="Arial"/>
          <w:spacing w:val="-10"/>
          <w:lang w:val="es-ES"/>
        </w:rPr>
        <w:t xml:space="preserve"> </w:t>
      </w:r>
      <w:r w:rsidRPr="00776AAC">
        <w:rPr>
          <w:rFonts w:ascii="Arial" w:eastAsia="Arial MT" w:hAnsi="Arial" w:cs="Arial"/>
          <w:lang w:val="es-ES"/>
        </w:rPr>
        <w:t>C–303</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3</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junio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C–328</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30</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10"/>
          <w:lang w:val="es-ES"/>
        </w:rPr>
        <w:t xml:space="preserve"> </w:t>
      </w:r>
      <w:r w:rsidRPr="00776AAC">
        <w:rPr>
          <w:rFonts w:ascii="Arial" w:eastAsia="Arial MT" w:hAnsi="Arial" w:cs="Arial"/>
          <w:lang w:val="es-ES"/>
        </w:rPr>
        <w:t>junio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C–454</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6</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julio</w:t>
      </w:r>
      <w:r w:rsidRPr="00776AAC">
        <w:rPr>
          <w:rFonts w:ascii="Arial" w:eastAsia="Arial MT" w:hAnsi="Arial" w:cs="Arial"/>
          <w:spacing w:val="-59"/>
          <w:lang w:val="es-ES"/>
        </w:rPr>
        <w:t xml:space="preserve"> </w:t>
      </w:r>
      <w:r w:rsidRPr="00776AAC">
        <w:rPr>
          <w:rFonts w:ascii="Arial" w:eastAsia="Arial MT" w:hAnsi="Arial" w:cs="Arial"/>
          <w:lang w:val="es-ES"/>
        </w:rPr>
        <w:t>de</w:t>
      </w:r>
      <w:r w:rsidRPr="00776AAC">
        <w:rPr>
          <w:rFonts w:ascii="Arial" w:eastAsia="Arial MT" w:hAnsi="Arial" w:cs="Arial"/>
          <w:spacing w:val="-10"/>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C–374</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23</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julio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C–466</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24</w:t>
      </w:r>
      <w:r w:rsidRPr="00776AAC">
        <w:rPr>
          <w:rFonts w:ascii="Arial" w:eastAsia="Arial MT" w:hAnsi="Arial" w:cs="Arial"/>
          <w:spacing w:val="-10"/>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julio</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9"/>
          <w:lang w:val="es-ES"/>
        </w:rPr>
        <w:t xml:space="preserve"> </w:t>
      </w:r>
      <w:r w:rsidRPr="00776AAC">
        <w:rPr>
          <w:rFonts w:ascii="Arial" w:eastAsia="Arial MT" w:hAnsi="Arial" w:cs="Arial"/>
          <w:lang w:val="es-ES"/>
        </w:rPr>
        <w:t>2020,</w:t>
      </w:r>
      <w:r w:rsidRPr="00776AAC">
        <w:rPr>
          <w:rFonts w:ascii="Arial" w:eastAsia="Arial MT" w:hAnsi="Arial" w:cs="Arial"/>
          <w:spacing w:val="-9"/>
          <w:lang w:val="es-ES"/>
        </w:rPr>
        <w:t xml:space="preserve"> </w:t>
      </w:r>
      <w:r w:rsidRPr="00776AAC">
        <w:rPr>
          <w:rFonts w:ascii="Arial" w:eastAsia="Arial MT" w:hAnsi="Arial" w:cs="Arial"/>
          <w:lang w:val="es-ES"/>
        </w:rPr>
        <w:t>C–420</w:t>
      </w:r>
      <w:r w:rsidRPr="00776AAC">
        <w:rPr>
          <w:rFonts w:ascii="Arial" w:eastAsia="Arial MT" w:hAnsi="Arial" w:cs="Arial"/>
          <w:spacing w:val="-9"/>
          <w:lang w:val="es-ES"/>
        </w:rPr>
        <w:t xml:space="preserve"> </w:t>
      </w:r>
      <w:r w:rsidRPr="00776AAC">
        <w:rPr>
          <w:rFonts w:ascii="Arial" w:eastAsia="Arial MT" w:hAnsi="Arial" w:cs="Arial"/>
          <w:lang w:val="es-ES"/>
        </w:rPr>
        <w:t>del</w:t>
      </w:r>
      <w:r w:rsidRPr="00776AAC">
        <w:rPr>
          <w:rFonts w:ascii="Arial" w:eastAsia="Arial MT" w:hAnsi="Arial" w:cs="Arial"/>
          <w:spacing w:val="-9"/>
          <w:lang w:val="es-ES"/>
        </w:rPr>
        <w:t xml:space="preserve"> </w:t>
      </w:r>
      <w:r w:rsidRPr="00776AAC">
        <w:rPr>
          <w:rFonts w:ascii="Arial" w:eastAsia="Arial MT" w:hAnsi="Arial" w:cs="Arial"/>
          <w:lang w:val="es-ES"/>
        </w:rPr>
        <w:t>28</w:t>
      </w:r>
      <w:r w:rsidRPr="00776AAC">
        <w:rPr>
          <w:rFonts w:ascii="Arial" w:eastAsia="Arial MT" w:hAnsi="Arial" w:cs="Arial"/>
          <w:spacing w:val="-9"/>
          <w:lang w:val="es-ES"/>
        </w:rPr>
        <w:t xml:space="preserve"> </w:t>
      </w:r>
      <w:r w:rsidRPr="00776AAC">
        <w:rPr>
          <w:rFonts w:ascii="Arial" w:eastAsia="Arial MT" w:hAnsi="Arial" w:cs="Arial"/>
          <w:lang w:val="es-ES"/>
        </w:rPr>
        <w:t>de</w:t>
      </w:r>
      <w:r w:rsidRPr="00776AAC">
        <w:rPr>
          <w:rFonts w:ascii="Arial" w:eastAsia="Arial MT" w:hAnsi="Arial" w:cs="Arial"/>
          <w:spacing w:val="-59"/>
          <w:lang w:val="es-ES"/>
        </w:rPr>
        <w:t xml:space="preserve"> </w:t>
      </w:r>
      <w:r w:rsidRPr="00776AAC">
        <w:rPr>
          <w:rFonts w:ascii="Arial" w:eastAsia="Arial MT" w:hAnsi="Arial" w:cs="Arial"/>
          <w:lang w:val="es-ES"/>
        </w:rPr>
        <w:t>julio de 2020, C–534 del 12 de agosto de 2020</w:t>
      </w:r>
      <w:r w:rsidR="00963D42" w:rsidRPr="00776AAC">
        <w:rPr>
          <w:rFonts w:ascii="Arial" w:eastAsia="Arial MT" w:hAnsi="Arial" w:cs="Arial"/>
          <w:lang w:val="es-ES"/>
        </w:rPr>
        <w:t xml:space="preserve">, </w:t>
      </w:r>
      <w:r w:rsidRPr="00776AAC">
        <w:rPr>
          <w:rFonts w:ascii="Arial" w:hAnsi="Arial" w:cs="Arial"/>
          <w:bCs/>
          <w:lang w:val="es-MX"/>
        </w:rPr>
        <w:t>C-703 del 12 de enero de 2022</w:t>
      </w:r>
      <w:r w:rsidR="00963D42" w:rsidRPr="00776AAC">
        <w:rPr>
          <w:rFonts w:ascii="Arial" w:hAnsi="Arial" w:cs="Arial"/>
          <w:bCs/>
          <w:lang w:val="es-MX"/>
        </w:rPr>
        <w:t xml:space="preserve"> y C-360 del 25 de mayo de 2022</w:t>
      </w:r>
      <w:r w:rsidRPr="00776AAC">
        <w:rPr>
          <w:rFonts w:ascii="Arial" w:hAnsi="Arial" w:cs="Arial"/>
          <w:bCs/>
          <w:lang w:val="es-MX"/>
        </w:rPr>
        <w:t xml:space="preserve">. </w:t>
      </w:r>
      <w:r w:rsidRPr="00776AAC">
        <w:rPr>
          <w:rFonts w:ascii="Arial" w:eastAsia="Calibri" w:hAnsi="Arial" w:cs="Arial"/>
          <w:lang w:val="es-MX"/>
        </w:rPr>
        <w:t xml:space="preserve">Las tesis desarrolladas en estos conceptos se reiteran a continuación </w:t>
      </w:r>
      <w:r w:rsidRPr="00776AAC">
        <w:rPr>
          <w:rFonts w:ascii="Arial" w:hAnsi="Arial" w:cs="Arial"/>
          <w:bCs/>
          <w:lang w:val="es-MX"/>
        </w:rPr>
        <w:t xml:space="preserve">y se complementan en lo pertinente. </w:t>
      </w:r>
    </w:p>
    <w:p w14:paraId="674716FA" w14:textId="77777777" w:rsidR="00E75536" w:rsidRPr="00776AAC" w:rsidRDefault="00E75536" w:rsidP="00597E32">
      <w:pPr>
        <w:widowControl w:val="0"/>
        <w:autoSpaceDE w:val="0"/>
        <w:autoSpaceDN w:val="0"/>
        <w:spacing w:after="0" w:line="276" w:lineRule="auto"/>
        <w:ind w:right="112"/>
        <w:contextualSpacing/>
        <w:jc w:val="both"/>
        <w:rPr>
          <w:rFonts w:ascii="Arial" w:eastAsia="Arial" w:hAnsi="Arial" w:cs="Arial"/>
          <w:lang w:val="es-ES"/>
        </w:rPr>
      </w:pPr>
    </w:p>
    <w:p w14:paraId="1AD25C7F" w14:textId="77777777" w:rsidR="00174F27" w:rsidRPr="00776AAC" w:rsidRDefault="00E75536" w:rsidP="00597E32">
      <w:pPr>
        <w:spacing w:after="0" w:line="276" w:lineRule="auto"/>
        <w:contextualSpacing/>
        <w:jc w:val="both"/>
        <w:rPr>
          <w:rFonts w:ascii="Arial" w:eastAsia="Times New Roman" w:hAnsi="Arial" w:cs="Arial"/>
          <w:b/>
          <w:bCs/>
          <w:szCs w:val="24"/>
          <w:lang w:val="es-ES_tradnl" w:eastAsia="es-ES_tradnl"/>
        </w:rPr>
      </w:pPr>
      <w:r w:rsidRPr="00776AAC">
        <w:rPr>
          <w:rFonts w:ascii="Arial" w:eastAsia="Calibri" w:hAnsi="Arial" w:cs="Arial"/>
          <w:b/>
          <w:bCs/>
          <w:lang w:val="es-ES" w:eastAsia="es-MX"/>
        </w:rPr>
        <w:t>2.1.</w:t>
      </w:r>
      <w:r w:rsidRPr="00776AAC">
        <w:rPr>
          <w:rFonts w:ascii="Arial" w:eastAsia="Times New Roman" w:hAnsi="Arial" w:cs="Arial"/>
          <w:b/>
          <w:bCs/>
          <w:lang w:val="es-ES" w:eastAsia="es-MX"/>
        </w:rPr>
        <w:t xml:space="preserve"> </w:t>
      </w:r>
      <w:bookmarkStart w:id="2" w:name="_Hlk104368069"/>
      <w:r w:rsidR="00174F27" w:rsidRPr="00776AAC">
        <w:rPr>
          <w:rFonts w:ascii="Arial" w:eastAsia="Times New Roman" w:hAnsi="Arial" w:cs="Arial"/>
          <w:b/>
          <w:bCs/>
          <w:szCs w:val="24"/>
          <w:lang w:val="es-ES_tradnl" w:eastAsia="es-ES_tradnl"/>
        </w:rPr>
        <w:t>Registro Único de Proponentes –RUP–. Concepto y sujetos obligados</w:t>
      </w:r>
    </w:p>
    <w:p w14:paraId="13333900" w14:textId="77777777" w:rsidR="00174F27" w:rsidRPr="00776AAC" w:rsidRDefault="00174F27" w:rsidP="00597E32">
      <w:pPr>
        <w:spacing w:after="0" w:line="276" w:lineRule="auto"/>
        <w:contextualSpacing/>
        <w:jc w:val="both"/>
        <w:rPr>
          <w:rFonts w:ascii="Arial" w:eastAsia="Calibri" w:hAnsi="Arial" w:cs="Arial"/>
          <w:b/>
          <w:bCs/>
          <w:sz w:val="20"/>
          <w:szCs w:val="20"/>
          <w:lang w:val="es-ES_tradnl" w:eastAsia="es-ES_tradnl"/>
        </w:rPr>
      </w:pPr>
    </w:p>
    <w:p w14:paraId="2F1E65B4" w14:textId="77777777" w:rsidR="00174F27" w:rsidRPr="00776AAC" w:rsidRDefault="00174F27" w:rsidP="00174F27">
      <w:pPr>
        <w:spacing w:after="0" w:line="276" w:lineRule="auto"/>
        <w:contextualSpacing/>
        <w:jc w:val="both"/>
        <w:rPr>
          <w:rFonts w:ascii="Arial" w:eastAsia="Times New Roman" w:hAnsi="Arial" w:cs="Arial"/>
          <w:szCs w:val="24"/>
          <w:lang w:eastAsia="es-ES_tradnl"/>
        </w:rPr>
      </w:pPr>
      <w:bookmarkStart w:id="3" w:name="_Hlk107927289"/>
      <w:r w:rsidRPr="00776AAC">
        <w:rPr>
          <w:rFonts w:ascii="Arial" w:eastAsia="Times New Roman" w:hAnsi="Arial" w:cs="Arial"/>
          <w:szCs w:val="24"/>
          <w:lang w:eastAsia="es-ES_tradnl"/>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w:t>
      </w:r>
      <w:bookmarkEnd w:id="3"/>
      <w:r w:rsidRPr="00776AAC">
        <w:rPr>
          <w:rFonts w:ascii="Arial" w:eastAsia="Times New Roman" w:hAnsi="Arial" w:cs="Arial"/>
          <w:szCs w:val="24"/>
          <w:lang w:eastAsia="es-ES_tradnl"/>
        </w:rPr>
        <w:t>El Consejo de Estado definió la naturaleza y finalidad del RUP de la siguiente forma:</w:t>
      </w:r>
    </w:p>
    <w:p w14:paraId="3C3086C7" w14:textId="77777777" w:rsidR="00174F27" w:rsidRPr="00776AAC" w:rsidRDefault="00174F27" w:rsidP="00174F27">
      <w:pPr>
        <w:spacing w:after="0" w:line="240" w:lineRule="auto"/>
        <w:ind w:right="426"/>
        <w:contextualSpacing/>
        <w:rPr>
          <w:rFonts w:ascii="Arial" w:eastAsia="Times New Roman" w:hAnsi="Arial" w:cs="Arial"/>
          <w:szCs w:val="24"/>
          <w:lang w:eastAsia="es-ES_tradnl"/>
        </w:rPr>
      </w:pPr>
    </w:p>
    <w:p w14:paraId="2CAF58B6" w14:textId="77777777" w:rsidR="00174F27" w:rsidRPr="00776AAC" w:rsidRDefault="00174F27" w:rsidP="006B7A58">
      <w:pPr>
        <w:tabs>
          <w:tab w:val="left" w:pos="8505"/>
        </w:tabs>
        <w:spacing w:after="0" w:line="240" w:lineRule="auto"/>
        <w:ind w:left="709" w:right="709"/>
        <w:contextualSpacing/>
        <w:jc w:val="both"/>
        <w:rPr>
          <w:rFonts w:ascii="Arial" w:eastAsia="Times New Roman" w:hAnsi="Arial" w:cs="Arial"/>
          <w:sz w:val="21"/>
          <w:szCs w:val="21"/>
          <w:lang w:eastAsia="es-ES_tradnl"/>
        </w:rPr>
      </w:pPr>
      <w:r w:rsidRPr="00776AAC">
        <w:rPr>
          <w:rFonts w:ascii="Arial" w:eastAsia="Times New Roman" w:hAnsi="Arial" w:cs="Arial"/>
          <w:sz w:val="21"/>
          <w:szCs w:val="21"/>
          <w:lang w:eastAsia="es-ES_tradnl"/>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776AAC">
        <w:rPr>
          <w:rFonts w:ascii="Arial" w:eastAsia="Times New Roman" w:hAnsi="Arial" w:cs="Arial"/>
          <w:sz w:val="21"/>
          <w:szCs w:val="21"/>
          <w:vertAlign w:val="superscript"/>
          <w:lang w:eastAsia="es-ES_tradnl"/>
        </w:rPr>
        <w:footnoteReference w:id="3"/>
      </w:r>
      <w:r w:rsidRPr="00776AAC">
        <w:rPr>
          <w:rFonts w:ascii="Arial" w:eastAsia="Times New Roman" w:hAnsi="Arial" w:cs="Arial"/>
          <w:sz w:val="21"/>
          <w:szCs w:val="21"/>
          <w:lang w:eastAsia="es-ES_tradnl"/>
        </w:rPr>
        <w:t>.</w:t>
      </w:r>
    </w:p>
    <w:p w14:paraId="5DEAFE7B" w14:textId="77777777" w:rsidR="00174F27" w:rsidRPr="00776AAC" w:rsidRDefault="00174F27" w:rsidP="00174F27">
      <w:pPr>
        <w:spacing w:after="0" w:line="276" w:lineRule="auto"/>
        <w:contextualSpacing/>
        <w:jc w:val="both"/>
        <w:rPr>
          <w:rFonts w:ascii="Arial" w:eastAsia="Times New Roman" w:hAnsi="Arial" w:cs="Arial"/>
          <w:sz w:val="20"/>
          <w:lang w:eastAsia="es-ES_tradnl"/>
        </w:rPr>
      </w:pPr>
    </w:p>
    <w:p w14:paraId="1B318FA6" w14:textId="77777777" w:rsidR="00174F27" w:rsidRPr="00776AAC" w:rsidRDefault="00174F27" w:rsidP="006B7A58">
      <w:pPr>
        <w:spacing w:after="120" w:line="276" w:lineRule="auto"/>
        <w:ind w:firstLine="709"/>
        <w:jc w:val="both"/>
        <w:rPr>
          <w:rFonts w:ascii="Arial" w:eastAsia="Times New Roman" w:hAnsi="Arial" w:cs="Arial"/>
          <w:szCs w:val="24"/>
          <w:lang w:eastAsia="es-ES_tradnl"/>
        </w:rPr>
      </w:pPr>
      <w:r w:rsidRPr="00776AAC">
        <w:rPr>
          <w:rFonts w:ascii="Arial" w:eastAsia="Times New Roman" w:hAnsi="Arial" w:cs="Arial"/>
          <w:szCs w:val="24"/>
          <w:lang w:eastAsia="es-ES_tradnl"/>
        </w:rPr>
        <w:t>El artículo 6.1 de la Ley 1150 de 2007 dispone que el RUP es plena prueba de la información que contiene</w:t>
      </w:r>
      <w:r w:rsidRPr="00776AAC">
        <w:rPr>
          <w:rFonts w:ascii="Arial" w:eastAsia="Times New Roman" w:hAnsi="Arial" w:cs="Arial"/>
          <w:szCs w:val="24"/>
          <w:vertAlign w:val="superscript"/>
          <w:lang w:eastAsia="es-ES_tradnl"/>
        </w:rPr>
        <w:footnoteReference w:id="4"/>
      </w:r>
      <w:r w:rsidRPr="00776AAC">
        <w:rPr>
          <w:rFonts w:ascii="Arial" w:eastAsia="Times New Roman" w:hAnsi="Arial" w:cs="Arial"/>
          <w:szCs w:val="24"/>
          <w:lang w:eastAsia="es-ES_tradnl"/>
        </w:rPr>
        <w:t xml:space="preserve">. Por su parte, el artículo 5.1, al fijar los criterios que deben tener </w:t>
      </w:r>
      <w:r w:rsidRPr="00776AAC">
        <w:rPr>
          <w:rFonts w:ascii="Arial" w:eastAsia="Times New Roman" w:hAnsi="Arial" w:cs="Arial"/>
          <w:szCs w:val="24"/>
          <w:lang w:eastAsia="es-ES_tradnl"/>
        </w:rPr>
        <w:lastRenderedPageBreak/>
        <w:t>en cuenta las entidades estatales para garantizar la selección objetiva, dispone que las Cámaras de Comercio verificarán la información suministrada por las personas naturales o jurídicas para la inscripción en el registro. Esta información debe tenerse en cuenta por parte de las entidades estatales en los procedimientos de contratación en los que es exigible el RUP</w:t>
      </w:r>
      <w:r w:rsidRPr="00776AAC">
        <w:rPr>
          <w:rFonts w:ascii="Arial" w:eastAsia="Times New Roman" w:hAnsi="Arial" w:cs="Arial"/>
          <w:szCs w:val="24"/>
          <w:vertAlign w:val="superscript"/>
          <w:lang w:eastAsia="es-ES_tradnl"/>
        </w:rPr>
        <w:footnoteReference w:id="5"/>
      </w:r>
      <w:r w:rsidRPr="00776AAC">
        <w:rPr>
          <w:rFonts w:ascii="Arial" w:eastAsia="Times New Roman" w:hAnsi="Arial" w:cs="Arial"/>
          <w:szCs w:val="24"/>
          <w:lang w:eastAsia="es-ES_tradnl"/>
        </w:rPr>
        <w:t>. De esta forma, la capacidad jurídica y las condiciones de experiencia, capacidad financiera y de organización de los proponentes deberán ser verificadas exclusivamente a través del RUP, pues de acuerdo con lo expuesto, este documento es plena prueba de la información financiera, de experiencia y de capacidad acreditada por la persona natural o jurídica</w:t>
      </w:r>
      <w:r w:rsidRPr="00776AAC">
        <w:rPr>
          <w:rFonts w:ascii="Arial" w:eastAsia="Times New Roman" w:hAnsi="Arial" w:cs="Arial"/>
          <w:szCs w:val="24"/>
          <w:vertAlign w:val="superscript"/>
          <w:lang w:eastAsia="es-ES_tradnl"/>
        </w:rPr>
        <w:footnoteReference w:id="6"/>
      </w:r>
      <w:r w:rsidRPr="00776AAC">
        <w:rPr>
          <w:rFonts w:ascii="Arial" w:eastAsia="Times New Roman" w:hAnsi="Arial" w:cs="Arial"/>
          <w:szCs w:val="24"/>
          <w:lang w:eastAsia="es-ES_tradnl"/>
        </w:rPr>
        <w:t xml:space="preserve">. </w:t>
      </w:r>
    </w:p>
    <w:p w14:paraId="57609A69" w14:textId="77777777" w:rsidR="00174F27" w:rsidRPr="00776AAC" w:rsidRDefault="00174F27" w:rsidP="006B7A58">
      <w:pPr>
        <w:spacing w:before="120" w:after="120" w:line="276" w:lineRule="auto"/>
        <w:ind w:firstLine="709"/>
        <w:jc w:val="both"/>
        <w:rPr>
          <w:rFonts w:ascii="Arial" w:eastAsia="Times New Roman" w:hAnsi="Arial" w:cs="Arial"/>
          <w:szCs w:val="24"/>
          <w:lang w:eastAsia="es-ES_tradnl"/>
        </w:rPr>
      </w:pPr>
      <w:r w:rsidRPr="00776AAC">
        <w:rPr>
          <w:rFonts w:ascii="Arial" w:eastAsia="Times New Roman" w:hAnsi="Arial" w:cs="Arial"/>
          <w:szCs w:val="24"/>
          <w:lang w:eastAsia="es-ES_tradnl"/>
        </w:rPr>
        <w:t xml:space="preserve">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w:t>
      </w:r>
      <w:r w:rsidRPr="00776AAC">
        <w:rPr>
          <w:rFonts w:ascii="Arial" w:eastAsia="Times New Roman" w:hAnsi="Arial" w:cs="Arial"/>
          <w:szCs w:val="24"/>
          <w:lang w:eastAsia="es-ES_tradnl"/>
        </w:rPr>
        <w:lastRenderedPageBreak/>
        <w:t>cumplimiento de los requisitos habilitantes</w:t>
      </w:r>
      <w:r w:rsidRPr="00776AAC">
        <w:rPr>
          <w:rFonts w:ascii="Arial" w:eastAsia="Times New Roman" w:hAnsi="Arial" w:cs="Arial"/>
          <w:szCs w:val="24"/>
          <w:vertAlign w:val="superscript"/>
          <w:lang w:eastAsia="es-ES_tradnl"/>
        </w:rPr>
        <w:footnoteReference w:id="7"/>
      </w:r>
      <w:r w:rsidRPr="00776AAC">
        <w:rPr>
          <w:rFonts w:ascii="Arial" w:eastAsia="Times New Roman" w:hAnsi="Arial" w:cs="Arial"/>
          <w:szCs w:val="24"/>
          <w:lang w:eastAsia="es-ES_tradnl"/>
        </w:rPr>
        <w:t xml:space="preserve">. </w:t>
      </w:r>
      <w:r w:rsidRPr="00776AAC">
        <w:rPr>
          <w:rFonts w:ascii="Arial" w:eastAsia="Times New Roman" w:hAnsi="Arial" w:cs="Arial"/>
          <w:szCs w:val="24"/>
          <w:lang w:val="es-ES_tradnl" w:eastAsia="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776AAC">
        <w:rPr>
          <w:rFonts w:ascii="Arial" w:eastAsia="Times New Roman" w:hAnsi="Arial" w:cs="Arial"/>
          <w:szCs w:val="24"/>
          <w:lang w:eastAsia="es-ES_tradnl"/>
        </w:rPr>
        <w:t>Adicionalmente, el numeral 6.1. del artículo 6 de la Ley 1150 de 2007 establece que cuando sea necesario verificar requisitos o información que no reposa en RUP, la entidad podrá solicitar información adicional –por ejemplo, longitudes de obra, especificaciones técnicas, etc.– solo para complementar la información contenida en el RUP</w:t>
      </w:r>
      <w:r w:rsidRPr="00776AAC">
        <w:rPr>
          <w:rFonts w:ascii="Arial" w:eastAsia="Times New Roman" w:hAnsi="Arial" w:cs="Arial"/>
          <w:szCs w:val="24"/>
          <w:vertAlign w:val="superscript"/>
          <w:lang w:eastAsia="es-ES_tradnl"/>
        </w:rPr>
        <w:footnoteReference w:id="8"/>
      </w:r>
      <w:r w:rsidRPr="00776AAC">
        <w:rPr>
          <w:rFonts w:ascii="Arial" w:eastAsia="Times New Roman" w:hAnsi="Arial" w:cs="Arial"/>
          <w:szCs w:val="24"/>
          <w:lang w:eastAsia="es-ES_tradnl"/>
        </w:rPr>
        <w:t>.</w:t>
      </w:r>
    </w:p>
    <w:p w14:paraId="30109672" w14:textId="77777777" w:rsidR="00174F27" w:rsidRPr="00776AAC" w:rsidRDefault="00174F27" w:rsidP="006B7A58">
      <w:pPr>
        <w:spacing w:before="120" w:after="120" w:line="276" w:lineRule="auto"/>
        <w:ind w:firstLine="709"/>
        <w:jc w:val="both"/>
        <w:rPr>
          <w:rFonts w:ascii="Arial" w:eastAsia="Times New Roman" w:hAnsi="Arial" w:cs="Arial"/>
          <w:szCs w:val="24"/>
          <w:lang w:eastAsia="es-ES_tradnl"/>
        </w:rPr>
      </w:pPr>
      <w:r w:rsidRPr="00776AAC">
        <w:rPr>
          <w:rFonts w:ascii="Arial" w:eastAsia="Times New Roman" w:hAnsi="Arial" w:cs="Arial"/>
          <w:szCs w:val="24"/>
          <w:lang w:eastAsia="es-ES_tradnl"/>
        </w:rPr>
        <w:t>En la exposición de motivos de la Ley 1150 de 2007 se expresa la necesidad de establecer excepciones a la regla general de la exigencia del RUP a las personas naturales o jurídicas que deseen participar en los procedimientos de contratación de las entidades estatales. Dispone que la cámara de comercio fungirá como verificadora de la información habilitante, sin perjuicio de que las entidades estatales verifiquen la información contenida en el RUP en relación con los requisitos solicitados en el pliego de condiciones</w:t>
      </w:r>
      <w:r w:rsidRPr="00776AAC">
        <w:rPr>
          <w:rFonts w:ascii="Arial" w:eastAsia="Times New Roman" w:hAnsi="Arial" w:cs="Arial"/>
          <w:szCs w:val="24"/>
          <w:vertAlign w:val="superscript"/>
          <w:lang w:eastAsia="es-ES_tradnl"/>
        </w:rPr>
        <w:footnoteReference w:id="9"/>
      </w:r>
      <w:r w:rsidRPr="00776AAC">
        <w:rPr>
          <w:rFonts w:ascii="Arial" w:eastAsia="Times New Roman" w:hAnsi="Arial" w:cs="Arial"/>
          <w:szCs w:val="24"/>
          <w:lang w:eastAsia="es-ES_tradnl"/>
        </w:rPr>
        <w:t>.</w:t>
      </w:r>
    </w:p>
    <w:p w14:paraId="07686743" w14:textId="77777777" w:rsidR="00174F27" w:rsidRPr="00776AAC" w:rsidRDefault="00174F27" w:rsidP="006B7A58">
      <w:pPr>
        <w:spacing w:before="120" w:after="120" w:line="276" w:lineRule="auto"/>
        <w:ind w:firstLine="709"/>
        <w:jc w:val="both"/>
        <w:rPr>
          <w:rFonts w:ascii="Arial" w:eastAsia="Times New Roman" w:hAnsi="Arial" w:cs="Arial"/>
          <w:szCs w:val="24"/>
          <w:lang w:eastAsia="es-ES_tradnl"/>
        </w:rPr>
      </w:pPr>
      <w:r w:rsidRPr="00776AAC">
        <w:rPr>
          <w:rFonts w:ascii="Arial" w:eastAsia="Times New Roman" w:hAnsi="Arial" w:cs="Arial"/>
          <w:szCs w:val="24"/>
          <w:lang w:eastAsia="es-ES_tradnl"/>
        </w:rPr>
        <w:lastRenderedPageBreak/>
        <w:t>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776AAC">
        <w:rPr>
          <w:rFonts w:ascii="Arial" w:eastAsia="Times New Roman" w:hAnsi="Arial" w:cs="Arial"/>
          <w:szCs w:val="24"/>
          <w:vertAlign w:val="superscript"/>
          <w:lang w:eastAsia="es-ES_tradnl"/>
        </w:rPr>
        <w:footnoteReference w:id="10"/>
      </w:r>
      <w:r w:rsidRPr="00776AAC">
        <w:rPr>
          <w:rFonts w:ascii="Arial" w:eastAsia="Times New Roman" w:hAnsi="Arial" w:cs="Arial"/>
          <w:szCs w:val="24"/>
          <w:lang w:eastAsia="es-ES_tradnl"/>
        </w:rPr>
        <w:t xml:space="preserve">.  </w:t>
      </w:r>
    </w:p>
    <w:p w14:paraId="4B4E32A1" w14:textId="77777777" w:rsidR="00174F27" w:rsidRPr="00776AAC" w:rsidRDefault="00174F27" w:rsidP="006B7A58">
      <w:pPr>
        <w:spacing w:before="120" w:after="120" w:line="276" w:lineRule="auto"/>
        <w:ind w:firstLine="709"/>
        <w:jc w:val="both"/>
        <w:rPr>
          <w:rFonts w:ascii="Arial" w:eastAsia="Times New Roman" w:hAnsi="Arial" w:cs="Arial"/>
          <w:szCs w:val="24"/>
          <w:lang w:eastAsia="es-ES_tradnl"/>
        </w:rPr>
      </w:pPr>
      <w:r w:rsidRPr="00776AAC">
        <w:rPr>
          <w:rFonts w:ascii="Arial" w:eastAsia="Times New Roman" w:hAnsi="Arial" w:cs="Arial"/>
          <w:szCs w:val="24"/>
          <w:lang w:eastAsia="es-ES_tradnl"/>
        </w:rPr>
        <w:t>Ahora bien, el inciso 1 del artículo 6 de la Ley 1150 de 2007</w:t>
      </w:r>
      <w:r w:rsidRPr="00776AAC">
        <w:rPr>
          <w:rFonts w:ascii="Arial" w:eastAsia="Times New Roman" w:hAnsi="Arial" w:cs="Arial"/>
          <w:szCs w:val="24"/>
          <w:vertAlign w:val="superscript"/>
          <w:lang w:eastAsia="es-ES_tradnl"/>
        </w:rPr>
        <w:footnoteReference w:id="11"/>
      </w:r>
      <w:r w:rsidRPr="00776AAC">
        <w:rPr>
          <w:rFonts w:ascii="Arial" w:eastAsia="Times New Roman" w:hAnsi="Arial" w:cs="Arial"/>
          <w:szCs w:val="24"/>
          <w:lang w:eastAsia="es-ES_tradnl"/>
        </w:rPr>
        <w:t>, mediante el cual se regulan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776AAC">
        <w:rPr>
          <w:rFonts w:ascii="Arial" w:eastAsia="Times New Roman" w:hAnsi="Arial" w:cs="Arial"/>
          <w:szCs w:val="24"/>
          <w:vertAlign w:val="superscript"/>
          <w:lang w:eastAsia="es-ES_tradnl"/>
        </w:rPr>
        <w:footnoteReference w:id="12"/>
      </w:r>
      <w:r w:rsidRPr="00776AAC">
        <w:rPr>
          <w:rFonts w:ascii="Arial" w:eastAsia="Times New Roman" w:hAnsi="Arial" w:cs="Arial"/>
          <w:szCs w:val="24"/>
          <w:lang w:eastAsia="es-ES_tradnl"/>
        </w:rPr>
        <w:t xml:space="preserve">. </w:t>
      </w:r>
    </w:p>
    <w:p w14:paraId="4E19F91F" w14:textId="1F6C4B70" w:rsidR="00A01B9E" w:rsidRPr="00776AAC" w:rsidRDefault="00174F27" w:rsidP="006B7A58">
      <w:pPr>
        <w:widowControl w:val="0"/>
        <w:autoSpaceDE w:val="0"/>
        <w:autoSpaceDN w:val="0"/>
        <w:spacing w:after="120" w:line="276" w:lineRule="auto"/>
        <w:ind w:firstLine="709"/>
        <w:jc w:val="both"/>
        <w:rPr>
          <w:rFonts w:ascii="Arial" w:eastAsia="Times New Roman" w:hAnsi="Arial" w:cs="Arial"/>
          <w:szCs w:val="24"/>
          <w:lang w:eastAsia="es-ES_tradnl"/>
        </w:rPr>
      </w:pPr>
      <w:r w:rsidRPr="00776AAC">
        <w:rPr>
          <w:rFonts w:ascii="Arial" w:eastAsia="Times New Roman" w:hAnsi="Arial" w:cs="Arial"/>
          <w:szCs w:val="24"/>
          <w:lang w:eastAsia="es-ES_tradnl"/>
        </w:rPr>
        <w:t>En el mismo sentido, el Decreto 1082 de 2015</w:t>
      </w:r>
      <w:r w:rsidRPr="00776AAC">
        <w:rPr>
          <w:rFonts w:ascii="Arial" w:eastAsia="Times New Roman" w:hAnsi="Arial" w:cs="Arial"/>
          <w:szCs w:val="24"/>
          <w:vertAlign w:val="superscript"/>
          <w:lang w:eastAsia="es-ES_tradnl"/>
        </w:rPr>
        <w:footnoteReference w:id="13"/>
      </w:r>
      <w:r w:rsidRPr="00776AAC">
        <w:rPr>
          <w:rFonts w:ascii="Arial" w:eastAsia="Times New Roman" w:hAnsi="Arial" w:cs="Arial"/>
          <w:szCs w:val="24"/>
          <w:lang w:eastAsia="es-ES_tradnl"/>
        </w:rPr>
        <w:t xml:space="preserve"> dispone quiénes deben inscribirse en el RUP, el momento de la renovación del registro, la información </w:t>
      </w:r>
      <w:r w:rsidR="00A01B9E" w:rsidRPr="00776AAC">
        <w:rPr>
          <w:rFonts w:ascii="Arial" w:eastAsia="Times New Roman" w:hAnsi="Arial" w:cs="Arial"/>
          <w:szCs w:val="24"/>
          <w:lang w:eastAsia="es-ES_tradnl"/>
        </w:rPr>
        <w:t xml:space="preserve">requerida para la </w:t>
      </w:r>
      <w:r w:rsidR="00A01B9E" w:rsidRPr="00776AAC">
        <w:rPr>
          <w:rFonts w:ascii="Arial" w:eastAsia="Times New Roman" w:hAnsi="Arial" w:cs="Arial"/>
          <w:szCs w:val="24"/>
          <w:lang w:eastAsia="es-ES_tradnl"/>
        </w:rPr>
        <w:lastRenderedPageBreak/>
        <w:t>inscripción, renovación o actualización</w:t>
      </w:r>
      <w:r w:rsidR="00F75002" w:rsidRPr="00776AAC">
        <w:rPr>
          <w:rStyle w:val="Refdenotaalpie"/>
          <w:rFonts w:ascii="Arial" w:eastAsia="Times New Roman" w:hAnsi="Arial" w:cs="Arial"/>
          <w:szCs w:val="24"/>
          <w:lang w:eastAsia="es-ES_tradnl"/>
        </w:rPr>
        <w:footnoteReference w:id="14"/>
      </w:r>
      <w:r w:rsidRPr="00776AAC">
        <w:rPr>
          <w:rFonts w:ascii="Arial" w:eastAsia="Times New Roman" w:hAnsi="Arial" w:cs="Arial"/>
          <w:szCs w:val="24"/>
          <w:lang w:eastAsia="es-ES_tradnl"/>
        </w:rPr>
        <w:t xml:space="preserve"> y la posibilidad de solicitar la cancelación de la </w:t>
      </w:r>
      <w:r w:rsidRPr="00776AAC">
        <w:rPr>
          <w:rFonts w:ascii="Arial" w:eastAsia="Times New Roman" w:hAnsi="Arial" w:cs="Arial"/>
          <w:szCs w:val="24"/>
          <w:lang w:eastAsia="es-ES_tradnl"/>
        </w:rPr>
        <w:lastRenderedPageBreak/>
        <w:t>inscripción, en cualquier momento ante la cámara de comercio correspondiente</w:t>
      </w:r>
      <w:r w:rsidRPr="00776AAC">
        <w:rPr>
          <w:rFonts w:ascii="Arial" w:eastAsia="Times New Roman" w:hAnsi="Arial" w:cs="Arial"/>
          <w:szCs w:val="24"/>
          <w:vertAlign w:val="superscript"/>
          <w:lang w:eastAsia="es-ES_tradnl"/>
        </w:rPr>
        <w:footnoteReference w:id="15"/>
      </w:r>
      <w:r w:rsidRPr="00776AAC">
        <w:rPr>
          <w:rFonts w:ascii="Arial" w:eastAsia="Times New Roman" w:hAnsi="Arial" w:cs="Arial"/>
          <w:szCs w:val="24"/>
          <w:lang w:eastAsia="es-ES_tradnl"/>
        </w:rPr>
        <w:t>.</w:t>
      </w:r>
    </w:p>
    <w:p w14:paraId="11F93AA9" w14:textId="2EAAA4F6" w:rsidR="00174F27" w:rsidRPr="00776AAC" w:rsidRDefault="00174F27" w:rsidP="006B7A58">
      <w:pPr>
        <w:widowControl w:val="0"/>
        <w:autoSpaceDE w:val="0"/>
        <w:autoSpaceDN w:val="0"/>
        <w:spacing w:after="0" w:line="276" w:lineRule="auto"/>
        <w:ind w:firstLine="709"/>
        <w:contextualSpacing/>
        <w:jc w:val="both"/>
        <w:rPr>
          <w:rFonts w:ascii="Arial" w:eastAsia="Arial" w:hAnsi="Arial" w:cs="Arial"/>
          <w:b/>
          <w:lang w:val="es-ES"/>
        </w:rPr>
      </w:pPr>
      <w:r w:rsidRPr="00776AAC">
        <w:rPr>
          <w:rFonts w:ascii="Arial" w:eastAsia="Times New Roman" w:hAnsi="Arial" w:cs="Arial"/>
          <w:szCs w:val="24"/>
          <w:lang w:eastAsia="es-ES_tradnl"/>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bookmarkEnd w:id="2"/>
    <w:p w14:paraId="7D457A47" w14:textId="77777777" w:rsidR="00E75536" w:rsidRPr="00776AAC" w:rsidRDefault="00E75536" w:rsidP="00E75536">
      <w:pPr>
        <w:spacing w:after="0" w:line="276" w:lineRule="auto"/>
        <w:contextualSpacing/>
        <w:jc w:val="both"/>
        <w:rPr>
          <w:rFonts w:ascii="Arial" w:eastAsia="Times New Roman" w:hAnsi="Arial" w:cs="Arial"/>
          <w:lang w:val="es-ES_tradnl" w:eastAsia="es-ES"/>
        </w:rPr>
      </w:pPr>
    </w:p>
    <w:p w14:paraId="6D70ECB4" w14:textId="141B018A" w:rsidR="00E75536" w:rsidRPr="00776AAC" w:rsidRDefault="00E75536" w:rsidP="00E75536">
      <w:pPr>
        <w:spacing w:after="0" w:line="276" w:lineRule="auto"/>
        <w:contextualSpacing/>
        <w:jc w:val="both"/>
        <w:rPr>
          <w:rFonts w:ascii="Arial" w:hAnsi="Arial" w:cs="Arial"/>
          <w:b/>
          <w:lang w:val="es-ES" w:eastAsia="es-ES_tradnl"/>
        </w:rPr>
      </w:pPr>
      <w:r w:rsidRPr="00776AAC">
        <w:rPr>
          <w:rFonts w:ascii="Arial" w:hAnsi="Arial" w:cs="Arial"/>
          <w:b/>
          <w:lang w:val="es-ES" w:eastAsia="es-ES_tradnl"/>
        </w:rPr>
        <w:t>2.</w:t>
      </w:r>
      <w:r w:rsidR="00E703DF" w:rsidRPr="00776AAC">
        <w:rPr>
          <w:rFonts w:ascii="Arial" w:hAnsi="Arial" w:cs="Arial"/>
          <w:b/>
          <w:lang w:val="es-ES" w:eastAsia="es-ES_tradnl"/>
        </w:rPr>
        <w:t>2</w:t>
      </w:r>
      <w:r w:rsidRPr="00776AAC">
        <w:rPr>
          <w:rFonts w:ascii="Arial" w:hAnsi="Arial" w:cs="Arial"/>
          <w:b/>
          <w:lang w:val="es-ES" w:eastAsia="es-ES_tradnl"/>
        </w:rPr>
        <w:t>. Firmeza de la inscripción en el Registro Único de Proponentes – RUP</w:t>
      </w:r>
      <w:r w:rsidR="00FC47A4" w:rsidRPr="00776AAC">
        <w:rPr>
          <w:rFonts w:ascii="Arial" w:hAnsi="Arial" w:cs="Arial"/>
          <w:b/>
          <w:lang w:val="es-ES" w:eastAsia="es-ES_tradnl"/>
        </w:rPr>
        <w:t xml:space="preserve"> –</w:t>
      </w:r>
    </w:p>
    <w:p w14:paraId="2035996C" w14:textId="77777777" w:rsidR="00E75536" w:rsidRPr="00776AAC" w:rsidRDefault="00E75536" w:rsidP="00E75536">
      <w:pPr>
        <w:spacing w:after="0" w:line="276" w:lineRule="auto"/>
        <w:contextualSpacing/>
        <w:jc w:val="both"/>
        <w:rPr>
          <w:rFonts w:ascii="Arial" w:hAnsi="Arial" w:cs="Arial"/>
        </w:rPr>
      </w:pPr>
    </w:p>
    <w:p w14:paraId="434B8A98" w14:textId="40487791" w:rsidR="00E75536" w:rsidRPr="00776AAC" w:rsidRDefault="00987219" w:rsidP="00E75536">
      <w:pPr>
        <w:spacing w:after="120" w:line="276" w:lineRule="auto"/>
        <w:jc w:val="both"/>
        <w:rPr>
          <w:rFonts w:ascii="Arial" w:hAnsi="Arial" w:cs="Arial"/>
          <w:b/>
          <w:lang w:val="es-ES" w:eastAsia="es-ES_tradnl"/>
        </w:rPr>
      </w:pPr>
      <w:bookmarkStart w:id="4" w:name="_Hlk104368148"/>
      <w:r w:rsidRPr="00776AAC">
        <w:rPr>
          <w:rFonts w:ascii="Arial" w:hAnsi="Arial" w:cs="Arial"/>
        </w:rPr>
        <w:t xml:space="preserve">Conforme se mencionó en el numeral anterior, </w:t>
      </w:r>
      <w:bookmarkStart w:id="5" w:name="_Hlk107927340"/>
      <w:r w:rsidRPr="00776AAC">
        <w:rPr>
          <w:rFonts w:ascii="Arial" w:hAnsi="Arial" w:cs="Arial"/>
        </w:rPr>
        <w:t>l</w:t>
      </w:r>
      <w:r w:rsidR="00E75536" w:rsidRPr="00776AAC">
        <w:rPr>
          <w:rFonts w:ascii="Arial" w:hAnsi="Arial" w:cs="Arial"/>
        </w:rPr>
        <w:t>as</w:t>
      </w:r>
      <w:r w:rsidR="00E75536" w:rsidRPr="00776AAC">
        <w:rPr>
          <w:rFonts w:ascii="Arial" w:hAnsi="Arial" w:cs="Arial"/>
          <w:spacing w:val="-10"/>
        </w:rPr>
        <w:t xml:space="preserve"> </w:t>
      </w:r>
      <w:r w:rsidR="00E75536" w:rsidRPr="00776AAC">
        <w:rPr>
          <w:rFonts w:ascii="Arial" w:hAnsi="Arial" w:cs="Arial"/>
        </w:rPr>
        <w:t>cámaras</w:t>
      </w:r>
      <w:r w:rsidR="00E75536" w:rsidRPr="00776AAC">
        <w:rPr>
          <w:rFonts w:ascii="Arial" w:hAnsi="Arial" w:cs="Arial"/>
          <w:spacing w:val="-10"/>
        </w:rPr>
        <w:t xml:space="preserve"> </w:t>
      </w:r>
      <w:r w:rsidR="00E75536" w:rsidRPr="00776AAC">
        <w:rPr>
          <w:rFonts w:ascii="Arial" w:hAnsi="Arial" w:cs="Arial"/>
        </w:rPr>
        <w:t>de</w:t>
      </w:r>
      <w:r w:rsidR="00E75536" w:rsidRPr="00776AAC">
        <w:rPr>
          <w:rFonts w:ascii="Arial" w:hAnsi="Arial" w:cs="Arial"/>
          <w:spacing w:val="-9"/>
        </w:rPr>
        <w:t xml:space="preserve"> </w:t>
      </w:r>
      <w:r w:rsidR="00E75536" w:rsidRPr="00776AAC">
        <w:rPr>
          <w:rFonts w:ascii="Arial" w:hAnsi="Arial" w:cs="Arial"/>
        </w:rPr>
        <w:t>comercio,</w:t>
      </w:r>
      <w:r w:rsidR="00E75536" w:rsidRPr="00776AAC">
        <w:rPr>
          <w:rFonts w:ascii="Arial" w:hAnsi="Arial" w:cs="Arial"/>
          <w:spacing w:val="-10"/>
        </w:rPr>
        <w:t xml:space="preserve"> </w:t>
      </w:r>
      <w:r w:rsidR="00E75536" w:rsidRPr="00776AAC">
        <w:rPr>
          <w:rFonts w:ascii="Arial" w:hAnsi="Arial" w:cs="Arial"/>
        </w:rPr>
        <w:t>de</w:t>
      </w:r>
      <w:r w:rsidR="00E75536" w:rsidRPr="00776AAC">
        <w:rPr>
          <w:rFonts w:ascii="Arial" w:hAnsi="Arial" w:cs="Arial"/>
          <w:spacing w:val="-9"/>
        </w:rPr>
        <w:t xml:space="preserve"> </w:t>
      </w:r>
      <w:r w:rsidR="00E75536" w:rsidRPr="00776AAC">
        <w:rPr>
          <w:rFonts w:ascii="Arial" w:hAnsi="Arial" w:cs="Arial"/>
        </w:rPr>
        <w:t>acuerdo</w:t>
      </w:r>
      <w:r w:rsidR="00E75536" w:rsidRPr="00776AAC">
        <w:rPr>
          <w:rFonts w:ascii="Arial" w:hAnsi="Arial" w:cs="Arial"/>
          <w:spacing w:val="-9"/>
        </w:rPr>
        <w:t xml:space="preserve"> </w:t>
      </w:r>
      <w:r w:rsidR="00E75536" w:rsidRPr="00776AAC">
        <w:rPr>
          <w:rFonts w:ascii="Arial" w:hAnsi="Arial" w:cs="Arial"/>
        </w:rPr>
        <w:t>con</w:t>
      </w:r>
      <w:r w:rsidR="00E75536" w:rsidRPr="00776AAC">
        <w:rPr>
          <w:rFonts w:ascii="Arial" w:hAnsi="Arial" w:cs="Arial"/>
          <w:spacing w:val="-10"/>
        </w:rPr>
        <w:t xml:space="preserve"> </w:t>
      </w:r>
      <w:r w:rsidR="00E75536" w:rsidRPr="00776AAC">
        <w:rPr>
          <w:rFonts w:ascii="Arial" w:hAnsi="Arial" w:cs="Arial"/>
        </w:rPr>
        <w:t>el</w:t>
      </w:r>
      <w:r w:rsidR="00E75536" w:rsidRPr="00776AAC">
        <w:rPr>
          <w:rFonts w:ascii="Arial" w:hAnsi="Arial" w:cs="Arial"/>
          <w:spacing w:val="-9"/>
        </w:rPr>
        <w:t xml:space="preserve"> </w:t>
      </w:r>
      <w:r w:rsidR="00E75536" w:rsidRPr="00776AAC">
        <w:rPr>
          <w:rFonts w:ascii="Arial" w:hAnsi="Arial" w:cs="Arial"/>
        </w:rPr>
        <w:t>artículo</w:t>
      </w:r>
      <w:r w:rsidR="00E75536" w:rsidRPr="00776AAC">
        <w:rPr>
          <w:rFonts w:ascii="Arial" w:hAnsi="Arial" w:cs="Arial"/>
          <w:spacing w:val="-9"/>
        </w:rPr>
        <w:t xml:space="preserve"> </w:t>
      </w:r>
      <w:r w:rsidR="00E75536" w:rsidRPr="00776AAC">
        <w:rPr>
          <w:rFonts w:ascii="Arial" w:hAnsi="Arial" w:cs="Arial"/>
        </w:rPr>
        <w:t>6.1</w:t>
      </w:r>
      <w:r w:rsidR="00E75536" w:rsidRPr="00776AAC">
        <w:rPr>
          <w:rFonts w:ascii="Arial" w:hAnsi="Arial" w:cs="Arial"/>
          <w:spacing w:val="-9"/>
        </w:rPr>
        <w:t xml:space="preserve"> </w:t>
      </w:r>
      <w:r w:rsidR="00E75536" w:rsidRPr="00776AAC">
        <w:rPr>
          <w:rFonts w:ascii="Arial" w:hAnsi="Arial" w:cs="Arial"/>
        </w:rPr>
        <w:t>de</w:t>
      </w:r>
      <w:r w:rsidR="00E75536" w:rsidRPr="00776AAC">
        <w:rPr>
          <w:rFonts w:ascii="Arial" w:hAnsi="Arial" w:cs="Arial"/>
          <w:spacing w:val="-9"/>
        </w:rPr>
        <w:t xml:space="preserve"> </w:t>
      </w:r>
      <w:r w:rsidR="00E75536" w:rsidRPr="00776AAC">
        <w:rPr>
          <w:rFonts w:ascii="Arial" w:hAnsi="Arial" w:cs="Arial"/>
        </w:rPr>
        <w:t>la</w:t>
      </w:r>
      <w:r w:rsidR="00E75536" w:rsidRPr="00776AAC">
        <w:rPr>
          <w:rFonts w:ascii="Arial" w:hAnsi="Arial" w:cs="Arial"/>
          <w:spacing w:val="-9"/>
        </w:rPr>
        <w:t xml:space="preserve"> </w:t>
      </w:r>
      <w:r w:rsidR="00E75536" w:rsidRPr="00776AAC">
        <w:rPr>
          <w:rFonts w:ascii="Arial" w:hAnsi="Arial" w:cs="Arial"/>
        </w:rPr>
        <w:t>Ley</w:t>
      </w:r>
      <w:r w:rsidR="00E75536" w:rsidRPr="00776AAC">
        <w:rPr>
          <w:rFonts w:ascii="Arial" w:hAnsi="Arial" w:cs="Arial"/>
          <w:spacing w:val="-9"/>
        </w:rPr>
        <w:t xml:space="preserve"> </w:t>
      </w:r>
      <w:r w:rsidR="00E75536" w:rsidRPr="00776AAC">
        <w:rPr>
          <w:rFonts w:ascii="Arial" w:hAnsi="Arial" w:cs="Arial"/>
        </w:rPr>
        <w:t>1150</w:t>
      </w:r>
      <w:r w:rsidR="00E75536" w:rsidRPr="00776AAC">
        <w:rPr>
          <w:rFonts w:ascii="Arial" w:hAnsi="Arial" w:cs="Arial"/>
          <w:spacing w:val="-9"/>
        </w:rPr>
        <w:t xml:space="preserve"> </w:t>
      </w:r>
      <w:r w:rsidR="00E75536" w:rsidRPr="00776AAC">
        <w:rPr>
          <w:rFonts w:ascii="Arial" w:hAnsi="Arial" w:cs="Arial"/>
        </w:rPr>
        <w:t>de 2007 y</w:t>
      </w:r>
      <w:r w:rsidR="00E75536" w:rsidRPr="00776AAC">
        <w:rPr>
          <w:rFonts w:ascii="Arial" w:hAnsi="Arial" w:cs="Arial"/>
          <w:spacing w:val="-9"/>
        </w:rPr>
        <w:t xml:space="preserve"> </w:t>
      </w:r>
      <w:r w:rsidR="00E75536" w:rsidRPr="00776AAC">
        <w:rPr>
          <w:rFonts w:ascii="Arial" w:hAnsi="Arial" w:cs="Arial"/>
        </w:rPr>
        <w:t>con el artículo 2.2.1.1.1.5.3. del Decreto 1082 de 2015, verificarán y certificarán los</w:t>
      </w:r>
      <w:r w:rsidR="00E75536" w:rsidRPr="00776AAC">
        <w:rPr>
          <w:rFonts w:ascii="Arial" w:hAnsi="Arial" w:cs="Arial"/>
          <w:spacing w:val="1"/>
        </w:rPr>
        <w:t xml:space="preserve"> </w:t>
      </w:r>
      <w:r w:rsidR="00E75536" w:rsidRPr="00776AAC">
        <w:rPr>
          <w:rFonts w:ascii="Arial" w:hAnsi="Arial" w:cs="Arial"/>
        </w:rPr>
        <w:t>requisitos habilitantes de experiencia, capacidad jurídica, capacidad financiera y de</w:t>
      </w:r>
      <w:r w:rsidR="00E75536" w:rsidRPr="00776AAC">
        <w:rPr>
          <w:rFonts w:ascii="Arial" w:hAnsi="Arial" w:cs="Arial"/>
          <w:spacing w:val="1"/>
        </w:rPr>
        <w:t xml:space="preserve"> </w:t>
      </w:r>
      <w:r w:rsidR="00E75536" w:rsidRPr="00776AAC">
        <w:rPr>
          <w:rFonts w:ascii="Arial" w:hAnsi="Arial" w:cs="Arial"/>
        </w:rPr>
        <w:t>organización.</w:t>
      </w:r>
      <w:r w:rsidR="00E75536" w:rsidRPr="00776AAC">
        <w:rPr>
          <w:rFonts w:ascii="Arial" w:hAnsi="Arial" w:cs="Arial"/>
          <w:spacing w:val="-5"/>
        </w:rPr>
        <w:t xml:space="preserve"> </w:t>
      </w:r>
      <w:r w:rsidRPr="00776AAC">
        <w:rPr>
          <w:rFonts w:ascii="Arial" w:hAnsi="Arial" w:cs="Arial"/>
        </w:rPr>
        <w:t>En concordancia</w:t>
      </w:r>
      <w:r w:rsidR="00E75536" w:rsidRPr="00776AAC">
        <w:rPr>
          <w:rFonts w:ascii="Arial" w:hAnsi="Arial" w:cs="Arial"/>
          <w:spacing w:val="-4"/>
        </w:rPr>
        <w:t xml:space="preserve"> </w:t>
      </w:r>
      <w:r w:rsidR="00E75536" w:rsidRPr="00776AAC">
        <w:rPr>
          <w:rFonts w:ascii="Arial" w:hAnsi="Arial" w:cs="Arial"/>
        </w:rPr>
        <w:t>con</w:t>
      </w:r>
      <w:r w:rsidR="00E75536" w:rsidRPr="00776AAC">
        <w:rPr>
          <w:rFonts w:ascii="Arial" w:hAnsi="Arial" w:cs="Arial"/>
          <w:spacing w:val="-5"/>
        </w:rPr>
        <w:t xml:space="preserve"> </w:t>
      </w:r>
      <w:r w:rsidR="00E75536" w:rsidRPr="00776AAC">
        <w:rPr>
          <w:rFonts w:ascii="Arial" w:hAnsi="Arial" w:cs="Arial"/>
        </w:rPr>
        <w:t>lo</w:t>
      </w:r>
      <w:r w:rsidR="00E75536" w:rsidRPr="00776AAC">
        <w:rPr>
          <w:rFonts w:ascii="Arial" w:hAnsi="Arial" w:cs="Arial"/>
          <w:spacing w:val="-4"/>
        </w:rPr>
        <w:t xml:space="preserve"> </w:t>
      </w:r>
      <w:r w:rsidR="00E75536" w:rsidRPr="00776AAC">
        <w:rPr>
          <w:rFonts w:ascii="Arial" w:hAnsi="Arial" w:cs="Arial"/>
        </w:rPr>
        <w:t>establecido</w:t>
      </w:r>
      <w:r w:rsidR="00E75536" w:rsidRPr="00776AAC">
        <w:rPr>
          <w:rFonts w:ascii="Arial" w:hAnsi="Arial" w:cs="Arial"/>
          <w:spacing w:val="-4"/>
        </w:rPr>
        <w:t xml:space="preserve"> </w:t>
      </w:r>
      <w:r w:rsidR="00E75536" w:rsidRPr="00776AAC">
        <w:rPr>
          <w:rFonts w:ascii="Arial" w:hAnsi="Arial" w:cs="Arial"/>
        </w:rPr>
        <w:t>en</w:t>
      </w:r>
      <w:r w:rsidR="00E75536" w:rsidRPr="00776AAC">
        <w:rPr>
          <w:rFonts w:ascii="Arial" w:hAnsi="Arial" w:cs="Arial"/>
          <w:spacing w:val="-5"/>
        </w:rPr>
        <w:t xml:space="preserve"> </w:t>
      </w:r>
      <w:r w:rsidR="00E75536" w:rsidRPr="00776AAC">
        <w:rPr>
          <w:rFonts w:ascii="Arial" w:hAnsi="Arial" w:cs="Arial"/>
        </w:rPr>
        <w:t>el</w:t>
      </w:r>
      <w:r w:rsidR="00E75536" w:rsidRPr="00776AAC">
        <w:rPr>
          <w:rFonts w:ascii="Arial" w:hAnsi="Arial" w:cs="Arial"/>
          <w:spacing w:val="-4"/>
        </w:rPr>
        <w:t xml:space="preserve"> </w:t>
      </w:r>
      <w:r w:rsidR="00E75536" w:rsidRPr="00776AAC">
        <w:rPr>
          <w:rFonts w:ascii="Arial" w:hAnsi="Arial" w:cs="Arial"/>
        </w:rPr>
        <w:t>numeral</w:t>
      </w:r>
      <w:r w:rsidR="00E75536" w:rsidRPr="00776AAC">
        <w:rPr>
          <w:rFonts w:ascii="Arial" w:hAnsi="Arial" w:cs="Arial"/>
          <w:spacing w:val="-4"/>
        </w:rPr>
        <w:t xml:space="preserve"> </w:t>
      </w:r>
      <w:r w:rsidR="00E75536" w:rsidRPr="00776AAC">
        <w:rPr>
          <w:rFonts w:ascii="Arial" w:hAnsi="Arial" w:cs="Arial"/>
        </w:rPr>
        <w:t>6.3</w:t>
      </w:r>
      <w:r w:rsidR="00E75536" w:rsidRPr="00776AAC">
        <w:rPr>
          <w:rFonts w:ascii="Arial" w:hAnsi="Arial" w:cs="Arial"/>
          <w:spacing w:val="-5"/>
        </w:rPr>
        <w:t xml:space="preserve"> </w:t>
      </w:r>
      <w:r w:rsidR="00E75536" w:rsidRPr="00776AAC">
        <w:rPr>
          <w:rFonts w:ascii="Arial" w:hAnsi="Arial" w:cs="Arial"/>
        </w:rPr>
        <w:t>de</w:t>
      </w:r>
      <w:r w:rsidR="00E75536" w:rsidRPr="00776AAC">
        <w:rPr>
          <w:rFonts w:ascii="Arial" w:hAnsi="Arial" w:cs="Arial"/>
          <w:spacing w:val="-4"/>
        </w:rPr>
        <w:t xml:space="preserve"> </w:t>
      </w:r>
      <w:r w:rsidR="00E75536" w:rsidRPr="00776AAC">
        <w:rPr>
          <w:rFonts w:ascii="Arial" w:hAnsi="Arial" w:cs="Arial"/>
        </w:rPr>
        <w:t>la</w:t>
      </w:r>
      <w:r w:rsidR="00E75536" w:rsidRPr="00776AAC">
        <w:rPr>
          <w:rFonts w:ascii="Arial" w:hAnsi="Arial" w:cs="Arial"/>
          <w:spacing w:val="-4"/>
        </w:rPr>
        <w:t xml:space="preserve"> </w:t>
      </w:r>
      <w:r w:rsidR="00E75536" w:rsidRPr="00776AAC">
        <w:rPr>
          <w:rFonts w:ascii="Arial" w:hAnsi="Arial" w:cs="Arial"/>
        </w:rPr>
        <w:t>Ley</w:t>
      </w:r>
      <w:r w:rsidR="00E75536" w:rsidRPr="00776AAC">
        <w:rPr>
          <w:rFonts w:ascii="Arial" w:hAnsi="Arial" w:cs="Arial"/>
          <w:spacing w:val="-4"/>
        </w:rPr>
        <w:t xml:space="preserve"> </w:t>
      </w:r>
      <w:r w:rsidR="00E75536" w:rsidRPr="00776AAC">
        <w:rPr>
          <w:rFonts w:ascii="Arial" w:hAnsi="Arial" w:cs="Arial"/>
        </w:rPr>
        <w:t>1150</w:t>
      </w:r>
      <w:r w:rsidR="00E75536" w:rsidRPr="00776AAC">
        <w:rPr>
          <w:rFonts w:ascii="Arial" w:hAnsi="Arial" w:cs="Arial"/>
          <w:spacing w:val="-5"/>
        </w:rPr>
        <w:t xml:space="preserve"> </w:t>
      </w:r>
      <w:r w:rsidR="00E75536" w:rsidRPr="00776AAC">
        <w:rPr>
          <w:rFonts w:ascii="Arial" w:hAnsi="Arial" w:cs="Arial"/>
        </w:rPr>
        <w:t>de</w:t>
      </w:r>
      <w:r w:rsidR="00E75536" w:rsidRPr="00776AAC">
        <w:rPr>
          <w:rFonts w:ascii="Arial" w:hAnsi="Arial" w:cs="Arial"/>
          <w:spacing w:val="-4"/>
        </w:rPr>
        <w:t xml:space="preserve"> </w:t>
      </w:r>
      <w:r w:rsidR="00E75536" w:rsidRPr="00776AAC">
        <w:rPr>
          <w:rFonts w:ascii="Arial" w:hAnsi="Arial" w:cs="Arial"/>
        </w:rPr>
        <w:t xml:space="preserve">2007, la cámara de comercio, verificada la información aportada por el proponente, </w:t>
      </w:r>
      <w:r w:rsidR="003B7EEC" w:rsidRPr="00776AAC">
        <w:rPr>
          <w:rFonts w:ascii="Arial" w:hAnsi="Arial" w:cs="Arial"/>
        </w:rPr>
        <w:t>publicará el</w:t>
      </w:r>
      <w:r w:rsidR="00E75536" w:rsidRPr="00776AAC">
        <w:rPr>
          <w:rFonts w:ascii="Arial" w:hAnsi="Arial" w:cs="Arial"/>
        </w:rPr>
        <w:t xml:space="preserve"> acto de inscripción del RUP, contra </w:t>
      </w:r>
      <w:r w:rsidR="00515482" w:rsidRPr="00776AAC">
        <w:rPr>
          <w:rFonts w:ascii="Arial" w:hAnsi="Arial" w:cs="Arial"/>
        </w:rPr>
        <w:t>este</w:t>
      </w:r>
      <w:r w:rsidR="00F643B0">
        <w:rPr>
          <w:rFonts w:ascii="Arial" w:hAnsi="Arial" w:cs="Arial"/>
        </w:rPr>
        <w:t xml:space="preserve"> </w:t>
      </w:r>
      <w:r w:rsidR="00E75536" w:rsidRPr="00776AAC">
        <w:rPr>
          <w:rFonts w:ascii="Arial" w:hAnsi="Arial" w:cs="Arial"/>
        </w:rPr>
        <w:t>cualquier</w:t>
      </w:r>
      <w:r w:rsidR="00E75536" w:rsidRPr="00776AAC">
        <w:rPr>
          <w:rFonts w:ascii="Arial" w:hAnsi="Arial" w:cs="Arial"/>
          <w:spacing w:val="1"/>
        </w:rPr>
        <w:t xml:space="preserve"> </w:t>
      </w:r>
      <w:r w:rsidR="00E75536" w:rsidRPr="00776AAC">
        <w:rPr>
          <w:rFonts w:ascii="Arial" w:hAnsi="Arial" w:cs="Arial"/>
        </w:rPr>
        <w:t>persona podrá interponer recurso de reposición dentro de los diez (10) días hábiles</w:t>
      </w:r>
      <w:r w:rsidR="00E75536" w:rsidRPr="00776AAC">
        <w:rPr>
          <w:rFonts w:ascii="Arial" w:hAnsi="Arial" w:cs="Arial"/>
          <w:spacing w:val="1"/>
        </w:rPr>
        <w:t xml:space="preserve"> </w:t>
      </w:r>
      <w:r w:rsidR="00E75536" w:rsidRPr="00776AAC">
        <w:rPr>
          <w:rFonts w:ascii="Arial" w:hAnsi="Arial" w:cs="Arial"/>
        </w:rPr>
        <w:t>siguientes</w:t>
      </w:r>
      <w:r w:rsidR="00E75536" w:rsidRPr="00776AAC">
        <w:rPr>
          <w:rFonts w:ascii="Arial" w:hAnsi="Arial" w:cs="Arial"/>
          <w:spacing w:val="1"/>
        </w:rPr>
        <w:t xml:space="preserve"> </w:t>
      </w:r>
      <w:r w:rsidR="00E75536" w:rsidRPr="00776AAC">
        <w:rPr>
          <w:rFonts w:ascii="Arial" w:hAnsi="Arial" w:cs="Arial"/>
        </w:rPr>
        <w:t>contados</w:t>
      </w:r>
      <w:r w:rsidR="00E75536" w:rsidRPr="00776AAC">
        <w:rPr>
          <w:rFonts w:ascii="Arial" w:hAnsi="Arial" w:cs="Arial"/>
          <w:spacing w:val="1"/>
        </w:rPr>
        <w:t xml:space="preserve"> </w:t>
      </w:r>
      <w:r w:rsidR="00E75536" w:rsidRPr="00776AAC">
        <w:rPr>
          <w:rFonts w:ascii="Arial" w:hAnsi="Arial" w:cs="Arial"/>
        </w:rPr>
        <w:t>a</w:t>
      </w:r>
      <w:r w:rsidR="00E75536" w:rsidRPr="00776AAC">
        <w:rPr>
          <w:rFonts w:ascii="Arial" w:hAnsi="Arial" w:cs="Arial"/>
          <w:spacing w:val="1"/>
        </w:rPr>
        <w:t xml:space="preserve"> </w:t>
      </w:r>
      <w:r w:rsidR="00E75536" w:rsidRPr="00776AAC">
        <w:rPr>
          <w:rFonts w:ascii="Arial" w:hAnsi="Arial" w:cs="Arial"/>
        </w:rPr>
        <w:t>partir</w:t>
      </w:r>
      <w:r w:rsidR="00E75536" w:rsidRPr="00776AAC">
        <w:rPr>
          <w:rFonts w:ascii="Arial" w:hAnsi="Arial" w:cs="Arial"/>
          <w:spacing w:val="1"/>
        </w:rPr>
        <w:t xml:space="preserve"> </w:t>
      </w:r>
      <w:r w:rsidR="00E75536" w:rsidRPr="00776AAC">
        <w:rPr>
          <w:rFonts w:ascii="Arial" w:hAnsi="Arial" w:cs="Arial"/>
        </w:rPr>
        <w:t>de</w:t>
      </w:r>
      <w:r w:rsidR="00E75536" w:rsidRPr="00776AAC">
        <w:rPr>
          <w:rFonts w:ascii="Arial" w:hAnsi="Arial" w:cs="Arial"/>
          <w:spacing w:val="1"/>
        </w:rPr>
        <w:t xml:space="preserve"> </w:t>
      </w:r>
      <w:r w:rsidR="00E75536" w:rsidRPr="00776AAC">
        <w:rPr>
          <w:rFonts w:ascii="Arial" w:hAnsi="Arial" w:cs="Arial"/>
        </w:rPr>
        <w:t>su</w:t>
      </w:r>
      <w:r w:rsidR="00E75536" w:rsidRPr="00776AAC">
        <w:rPr>
          <w:rFonts w:ascii="Arial" w:hAnsi="Arial" w:cs="Arial"/>
          <w:spacing w:val="1"/>
        </w:rPr>
        <w:t xml:space="preserve"> </w:t>
      </w:r>
      <w:r w:rsidR="00E75536" w:rsidRPr="00776AAC">
        <w:rPr>
          <w:rFonts w:ascii="Arial" w:hAnsi="Arial" w:cs="Arial"/>
        </w:rPr>
        <w:t>publicación</w:t>
      </w:r>
      <w:r w:rsidR="00E75536" w:rsidRPr="00776AAC">
        <w:rPr>
          <w:rFonts w:ascii="Arial" w:hAnsi="Arial" w:cs="Arial"/>
          <w:spacing w:val="1"/>
        </w:rPr>
        <w:t xml:space="preserve"> </w:t>
      </w:r>
      <w:r w:rsidR="00E75536" w:rsidRPr="00776AAC">
        <w:rPr>
          <w:rFonts w:ascii="Arial" w:hAnsi="Arial" w:cs="Arial"/>
        </w:rPr>
        <w:t>–posibilidad</w:t>
      </w:r>
      <w:r w:rsidR="00E75536" w:rsidRPr="00776AAC">
        <w:rPr>
          <w:rFonts w:ascii="Arial" w:hAnsi="Arial" w:cs="Arial"/>
          <w:spacing w:val="1"/>
        </w:rPr>
        <w:t xml:space="preserve"> </w:t>
      </w:r>
      <w:r w:rsidR="00E75536" w:rsidRPr="00776AAC">
        <w:rPr>
          <w:rFonts w:ascii="Arial" w:hAnsi="Arial" w:cs="Arial"/>
        </w:rPr>
        <w:t>aplicable</w:t>
      </w:r>
      <w:r w:rsidR="00E75536" w:rsidRPr="00776AAC">
        <w:rPr>
          <w:rFonts w:ascii="Arial" w:hAnsi="Arial" w:cs="Arial"/>
          <w:spacing w:val="1"/>
        </w:rPr>
        <w:t xml:space="preserve"> </w:t>
      </w:r>
      <w:r w:rsidR="00E75536" w:rsidRPr="00776AAC">
        <w:rPr>
          <w:rFonts w:ascii="Arial" w:hAnsi="Arial" w:cs="Arial"/>
        </w:rPr>
        <w:t>frente</w:t>
      </w:r>
      <w:r w:rsidR="00E75536" w:rsidRPr="00776AAC">
        <w:rPr>
          <w:rFonts w:ascii="Arial" w:hAnsi="Arial" w:cs="Arial"/>
          <w:spacing w:val="1"/>
        </w:rPr>
        <w:t xml:space="preserve"> </w:t>
      </w:r>
      <w:r w:rsidR="00E75536" w:rsidRPr="00776AAC">
        <w:rPr>
          <w:rFonts w:ascii="Arial" w:hAnsi="Arial" w:cs="Arial"/>
        </w:rPr>
        <w:t>a</w:t>
      </w:r>
      <w:r w:rsidR="00E75536" w:rsidRPr="00776AAC">
        <w:rPr>
          <w:rFonts w:ascii="Arial" w:hAnsi="Arial" w:cs="Arial"/>
          <w:spacing w:val="1"/>
        </w:rPr>
        <w:t xml:space="preserve"> </w:t>
      </w:r>
      <w:r w:rsidR="00E75536" w:rsidRPr="00776AAC">
        <w:rPr>
          <w:rFonts w:ascii="Arial" w:hAnsi="Arial" w:cs="Arial"/>
        </w:rPr>
        <w:t>la</w:t>
      </w:r>
      <w:r w:rsidR="00E75536" w:rsidRPr="00776AAC">
        <w:rPr>
          <w:rFonts w:ascii="Arial" w:hAnsi="Arial" w:cs="Arial"/>
          <w:spacing w:val="1"/>
        </w:rPr>
        <w:t xml:space="preserve"> </w:t>
      </w:r>
      <w:r w:rsidR="00E75536" w:rsidRPr="00776AAC">
        <w:rPr>
          <w:rFonts w:ascii="Arial" w:hAnsi="Arial" w:cs="Arial"/>
          <w:i/>
        </w:rPr>
        <w:t>inscripción, renovación o actualización–</w:t>
      </w:r>
      <w:bookmarkEnd w:id="4"/>
      <w:r w:rsidR="00E75536" w:rsidRPr="00776AAC">
        <w:rPr>
          <w:rStyle w:val="Refdenotaalpie"/>
          <w:rFonts w:ascii="Arial" w:hAnsi="Arial" w:cs="Arial"/>
          <w:iCs/>
        </w:rPr>
        <w:footnoteReference w:id="16"/>
      </w:r>
      <w:r w:rsidR="00E75536" w:rsidRPr="00776AAC">
        <w:rPr>
          <w:rFonts w:ascii="Arial" w:hAnsi="Arial" w:cs="Arial"/>
        </w:rPr>
        <w:t xml:space="preserve">. </w:t>
      </w:r>
      <w:bookmarkEnd w:id="5"/>
      <w:r w:rsidR="00E75536" w:rsidRPr="00776AAC">
        <w:rPr>
          <w:rFonts w:ascii="Arial" w:hAnsi="Arial" w:cs="Arial"/>
        </w:rPr>
        <w:t>En firme el acto administrativo que realiza la</w:t>
      </w:r>
      <w:r w:rsidR="00E75536" w:rsidRPr="00776AAC">
        <w:rPr>
          <w:rFonts w:ascii="Arial" w:hAnsi="Arial" w:cs="Arial"/>
          <w:spacing w:val="1"/>
        </w:rPr>
        <w:t xml:space="preserve"> </w:t>
      </w:r>
      <w:r w:rsidR="00E75536" w:rsidRPr="00776AAC">
        <w:rPr>
          <w:rFonts w:ascii="Arial" w:hAnsi="Arial" w:cs="Arial"/>
        </w:rPr>
        <w:t>inscripción</w:t>
      </w:r>
      <w:r w:rsidR="00E75536" w:rsidRPr="00776AAC">
        <w:rPr>
          <w:rFonts w:ascii="Arial" w:hAnsi="Arial" w:cs="Arial"/>
          <w:spacing w:val="-8"/>
        </w:rPr>
        <w:t xml:space="preserve"> </w:t>
      </w:r>
      <w:r w:rsidR="00E75536" w:rsidRPr="00776AAC">
        <w:rPr>
          <w:rFonts w:ascii="Arial" w:hAnsi="Arial" w:cs="Arial"/>
        </w:rPr>
        <w:t>en</w:t>
      </w:r>
      <w:r w:rsidR="00E75536" w:rsidRPr="00776AAC">
        <w:rPr>
          <w:rFonts w:ascii="Arial" w:hAnsi="Arial" w:cs="Arial"/>
          <w:spacing w:val="-9"/>
        </w:rPr>
        <w:t xml:space="preserve"> </w:t>
      </w:r>
      <w:r w:rsidR="00E75536" w:rsidRPr="00776AAC">
        <w:rPr>
          <w:rFonts w:ascii="Arial" w:hAnsi="Arial" w:cs="Arial"/>
        </w:rPr>
        <w:t>el</w:t>
      </w:r>
      <w:r w:rsidR="00E75536" w:rsidRPr="00776AAC">
        <w:rPr>
          <w:rFonts w:ascii="Arial" w:hAnsi="Arial" w:cs="Arial"/>
          <w:spacing w:val="-9"/>
        </w:rPr>
        <w:t xml:space="preserve"> </w:t>
      </w:r>
      <w:r w:rsidR="00E75536" w:rsidRPr="00776AAC">
        <w:rPr>
          <w:rFonts w:ascii="Arial" w:hAnsi="Arial" w:cs="Arial"/>
        </w:rPr>
        <w:t>RUP</w:t>
      </w:r>
      <w:r w:rsidR="00E75536" w:rsidRPr="00776AAC">
        <w:rPr>
          <w:rFonts w:ascii="Arial" w:hAnsi="Arial" w:cs="Arial"/>
          <w:spacing w:val="-7"/>
        </w:rPr>
        <w:t xml:space="preserve"> </w:t>
      </w:r>
      <w:r w:rsidR="00E75536" w:rsidRPr="00776AAC">
        <w:rPr>
          <w:rFonts w:ascii="Arial" w:hAnsi="Arial" w:cs="Arial"/>
        </w:rPr>
        <w:t>se</w:t>
      </w:r>
      <w:r w:rsidR="00E75536" w:rsidRPr="00776AAC">
        <w:rPr>
          <w:rFonts w:ascii="Arial" w:hAnsi="Arial" w:cs="Arial"/>
          <w:spacing w:val="-9"/>
        </w:rPr>
        <w:t xml:space="preserve"> </w:t>
      </w:r>
      <w:r w:rsidR="00E75536" w:rsidRPr="00776AAC">
        <w:rPr>
          <w:rFonts w:ascii="Arial" w:hAnsi="Arial" w:cs="Arial"/>
        </w:rPr>
        <w:t>podrá</w:t>
      </w:r>
      <w:r w:rsidR="00E75536" w:rsidRPr="00776AAC">
        <w:rPr>
          <w:rFonts w:ascii="Arial" w:hAnsi="Arial" w:cs="Arial"/>
          <w:spacing w:val="-9"/>
        </w:rPr>
        <w:t xml:space="preserve"> </w:t>
      </w:r>
      <w:r w:rsidR="00E75536" w:rsidRPr="00776AAC">
        <w:rPr>
          <w:rFonts w:ascii="Arial" w:hAnsi="Arial" w:cs="Arial"/>
        </w:rPr>
        <w:lastRenderedPageBreak/>
        <w:t>demandar</w:t>
      </w:r>
      <w:r w:rsidR="00E75536" w:rsidRPr="00776AAC">
        <w:rPr>
          <w:rFonts w:ascii="Arial" w:hAnsi="Arial" w:cs="Arial"/>
          <w:spacing w:val="-9"/>
        </w:rPr>
        <w:t xml:space="preserve"> </w:t>
      </w:r>
      <w:r w:rsidR="00E75536" w:rsidRPr="00776AAC">
        <w:rPr>
          <w:rFonts w:ascii="Arial" w:hAnsi="Arial" w:cs="Arial"/>
        </w:rPr>
        <w:t>su</w:t>
      </w:r>
      <w:r w:rsidR="00E75536" w:rsidRPr="00776AAC">
        <w:rPr>
          <w:rFonts w:ascii="Arial" w:hAnsi="Arial" w:cs="Arial"/>
          <w:spacing w:val="-8"/>
        </w:rPr>
        <w:t xml:space="preserve"> </w:t>
      </w:r>
      <w:r w:rsidR="00E75536" w:rsidRPr="00776AAC">
        <w:rPr>
          <w:rFonts w:ascii="Arial" w:hAnsi="Arial" w:cs="Arial"/>
        </w:rPr>
        <w:t>nulidad,</w:t>
      </w:r>
      <w:r w:rsidR="00E75536" w:rsidRPr="00776AAC">
        <w:rPr>
          <w:rFonts w:ascii="Arial" w:hAnsi="Arial" w:cs="Arial"/>
          <w:spacing w:val="-9"/>
        </w:rPr>
        <w:t xml:space="preserve"> </w:t>
      </w:r>
      <w:r w:rsidR="00E75536" w:rsidRPr="00776AAC">
        <w:rPr>
          <w:rFonts w:ascii="Arial" w:hAnsi="Arial" w:cs="Arial"/>
        </w:rPr>
        <w:t>sin que la</w:t>
      </w:r>
      <w:r w:rsidR="00E75536" w:rsidRPr="00776AAC">
        <w:rPr>
          <w:rFonts w:ascii="Arial" w:hAnsi="Arial" w:cs="Arial"/>
          <w:spacing w:val="-9"/>
        </w:rPr>
        <w:t xml:space="preserve"> </w:t>
      </w:r>
      <w:r w:rsidR="00E75536" w:rsidRPr="00776AAC">
        <w:rPr>
          <w:rFonts w:ascii="Arial" w:hAnsi="Arial" w:cs="Arial"/>
        </w:rPr>
        <w:t>presentación</w:t>
      </w:r>
      <w:r w:rsidR="00E75536" w:rsidRPr="00776AAC">
        <w:rPr>
          <w:rFonts w:ascii="Arial" w:hAnsi="Arial" w:cs="Arial"/>
          <w:spacing w:val="-2"/>
        </w:rPr>
        <w:t xml:space="preserve"> </w:t>
      </w:r>
      <w:r w:rsidR="00E75536" w:rsidRPr="00776AAC">
        <w:rPr>
          <w:rFonts w:ascii="Arial" w:hAnsi="Arial" w:cs="Arial"/>
        </w:rPr>
        <w:t>de</w:t>
      </w:r>
      <w:r w:rsidR="00E75536" w:rsidRPr="00776AAC">
        <w:rPr>
          <w:rFonts w:ascii="Arial" w:hAnsi="Arial" w:cs="Arial"/>
          <w:spacing w:val="-2"/>
        </w:rPr>
        <w:t xml:space="preserve"> </w:t>
      </w:r>
      <w:r w:rsidR="00E75536" w:rsidRPr="00776AAC">
        <w:rPr>
          <w:rFonts w:ascii="Arial" w:hAnsi="Arial" w:cs="Arial"/>
        </w:rPr>
        <w:t>la</w:t>
      </w:r>
      <w:r w:rsidR="00E75536" w:rsidRPr="00776AAC">
        <w:rPr>
          <w:rFonts w:ascii="Arial" w:hAnsi="Arial" w:cs="Arial"/>
          <w:spacing w:val="-2"/>
        </w:rPr>
        <w:t xml:space="preserve"> </w:t>
      </w:r>
      <w:r w:rsidR="00E75536" w:rsidRPr="00776AAC">
        <w:rPr>
          <w:rFonts w:ascii="Arial" w:hAnsi="Arial" w:cs="Arial"/>
        </w:rPr>
        <w:t>demanda</w:t>
      </w:r>
      <w:r w:rsidR="00E75536" w:rsidRPr="00776AAC">
        <w:rPr>
          <w:rFonts w:ascii="Arial" w:hAnsi="Arial" w:cs="Arial"/>
          <w:spacing w:val="-1"/>
        </w:rPr>
        <w:t xml:space="preserve"> </w:t>
      </w:r>
      <w:r w:rsidR="00E75536" w:rsidRPr="00776AAC">
        <w:rPr>
          <w:rFonts w:ascii="Arial" w:hAnsi="Arial" w:cs="Arial"/>
        </w:rPr>
        <w:t>suspenda</w:t>
      </w:r>
      <w:r w:rsidR="00E75536" w:rsidRPr="00776AAC">
        <w:rPr>
          <w:rFonts w:ascii="Arial" w:hAnsi="Arial" w:cs="Arial"/>
          <w:spacing w:val="-2"/>
        </w:rPr>
        <w:t xml:space="preserve"> </w:t>
      </w:r>
      <w:r w:rsidR="00E75536" w:rsidRPr="00776AAC">
        <w:rPr>
          <w:rFonts w:ascii="Arial" w:hAnsi="Arial" w:cs="Arial"/>
        </w:rPr>
        <w:t>la</w:t>
      </w:r>
      <w:r w:rsidR="00E75536" w:rsidRPr="00776AAC">
        <w:rPr>
          <w:rFonts w:ascii="Arial" w:hAnsi="Arial" w:cs="Arial"/>
          <w:spacing w:val="-2"/>
        </w:rPr>
        <w:t xml:space="preserve"> </w:t>
      </w:r>
      <w:r w:rsidR="00E75536" w:rsidRPr="00776AAC">
        <w:rPr>
          <w:rFonts w:ascii="Arial" w:hAnsi="Arial" w:cs="Arial"/>
        </w:rPr>
        <w:t>inscripción</w:t>
      </w:r>
      <w:r w:rsidR="00E75536" w:rsidRPr="00776AAC">
        <w:rPr>
          <w:rFonts w:ascii="Arial" w:hAnsi="Arial" w:cs="Arial"/>
          <w:spacing w:val="-2"/>
        </w:rPr>
        <w:t xml:space="preserve"> </w:t>
      </w:r>
      <w:r w:rsidR="00E75536" w:rsidRPr="00776AAC">
        <w:rPr>
          <w:rFonts w:ascii="Arial" w:hAnsi="Arial" w:cs="Arial"/>
        </w:rPr>
        <w:t>del registro.</w:t>
      </w:r>
    </w:p>
    <w:p w14:paraId="4410B233" w14:textId="34138879" w:rsidR="00E75536" w:rsidRPr="00776AAC" w:rsidRDefault="00E75536" w:rsidP="00752178">
      <w:pPr>
        <w:spacing w:after="0" w:line="276" w:lineRule="auto"/>
        <w:ind w:firstLine="709"/>
        <w:contextualSpacing/>
        <w:jc w:val="both"/>
        <w:rPr>
          <w:rFonts w:ascii="Arial" w:hAnsi="Arial" w:cs="Arial"/>
          <w:b/>
          <w:lang w:val="es-ES" w:eastAsia="es-ES_tradnl"/>
        </w:rPr>
      </w:pPr>
      <w:r w:rsidRPr="00776AAC">
        <w:rPr>
          <w:rFonts w:ascii="Arial" w:hAnsi="Arial" w:cs="Arial"/>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776AAC">
        <w:rPr>
          <w:rStyle w:val="Refdenotaalpie"/>
          <w:rFonts w:ascii="Arial" w:hAnsi="Arial" w:cs="Arial"/>
        </w:rPr>
        <w:footnoteReference w:id="17"/>
      </w:r>
      <w:r w:rsidRPr="00776AAC">
        <w:rPr>
          <w:rFonts w:ascii="Arial" w:hAnsi="Arial" w:cs="Arial"/>
        </w:rPr>
        <w:t xml:space="preserve">; sin perjuicio de lo indicado, para el año 2020, conforme al Decreto Legislativo 434 de 2020, debió entenderse a más tardar el quinto día hábil del mes de julio de 2020. </w:t>
      </w:r>
      <w:r w:rsidR="00257407" w:rsidRPr="00776AAC">
        <w:rPr>
          <w:rFonts w:ascii="Arial" w:hAnsi="Arial" w:cs="Arial"/>
        </w:rPr>
        <w:t>E</w:t>
      </w:r>
      <w:r w:rsidRPr="00776AAC">
        <w:rPr>
          <w:rFonts w:ascii="Arial" w:hAnsi="Arial" w:cs="Arial"/>
        </w:rPr>
        <w:t>l Consejo de Estado</w:t>
      </w:r>
      <w:r w:rsidR="00257407" w:rsidRPr="00776AAC">
        <w:rPr>
          <w:rFonts w:ascii="Arial" w:hAnsi="Arial" w:cs="Arial"/>
        </w:rPr>
        <w:t>,</w:t>
      </w:r>
      <w:r w:rsidRPr="00776AAC">
        <w:rPr>
          <w:rFonts w:ascii="Arial" w:hAnsi="Arial" w:cs="Arial"/>
        </w:rPr>
        <w:t xml:space="preserve"> en sentencia del 19 de septiembre de 2019</w:t>
      </w:r>
      <w:r w:rsidR="00257407" w:rsidRPr="00776AAC">
        <w:rPr>
          <w:rFonts w:ascii="Arial" w:hAnsi="Arial" w:cs="Arial"/>
        </w:rPr>
        <w:t>,</w:t>
      </w:r>
      <w:r w:rsidRPr="00776AAC">
        <w:rPr>
          <w:rFonts w:ascii="Arial" w:hAnsi="Arial" w:cs="Arial"/>
        </w:rPr>
        <w:t xml:space="preserve"> señaló la finalidad de la renovación del RUP y las consecuencias de no hacerlo en el término previsto:</w:t>
      </w:r>
    </w:p>
    <w:p w14:paraId="4F912538" w14:textId="77777777" w:rsidR="00E75536" w:rsidRPr="00776AAC" w:rsidRDefault="00E75536" w:rsidP="00E75536">
      <w:pPr>
        <w:spacing w:after="0" w:line="240" w:lineRule="auto"/>
        <w:contextualSpacing/>
        <w:jc w:val="both"/>
        <w:rPr>
          <w:rFonts w:ascii="Arial" w:hAnsi="Arial" w:cs="Arial"/>
        </w:rPr>
      </w:pPr>
    </w:p>
    <w:p w14:paraId="0E4DB541" w14:textId="0D676DEC" w:rsidR="00E75536" w:rsidRPr="00776AAC" w:rsidRDefault="00E75536" w:rsidP="00752178">
      <w:pPr>
        <w:widowControl w:val="0"/>
        <w:autoSpaceDE w:val="0"/>
        <w:autoSpaceDN w:val="0"/>
        <w:spacing w:after="0" w:line="240" w:lineRule="auto"/>
        <w:ind w:left="709" w:right="709"/>
        <w:contextualSpacing/>
        <w:jc w:val="both"/>
        <w:rPr>
          <w:rFonts w:ascii="Arial" w:eastAsia="Arial MT" w:hAnsi="Arial" w:cs="Arial"/>
          <w:sz w:val="21"/>
          <w:lang w:val="es-ES"/>
        </w:rPr>
      </w:pPr>
      <w:r w:rsidRPr="00776AAC">
        <w:rPr>
          <w:rFonts w:ascii="Arial" w:eastAsia="Arial MT" w:hAnsi="Arial" w:cs="Arial"/>
          <w:sz w:val="21"/>
          <w:lang w:val="es-ES"/>
        </w:rPr>
        <w:t>Al respecto, no puede perderse de vista que la finalidad principal de la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renovación del RUP, al margen de que con ese acto se nutra del registro de</w:t>
      </w:r>
      <w:r w:rsidRPr="00776AAC">
        <w:rPr>
          <w:rFonts w:ascii="Arial" w:eastAsia="Arial MT" w:hAnsi="Arial" w:cs="Arial"/>
          <w:spacing w:val="-56"/>
          <w:sz w:val="21"/>
          <w:lang w:val="es-ES"/>
        </w:rPr>
        <w:t xml:space="preserve"> </w:t>
      </w:r>
      <w:r w:rsidRPr="00776AAC">
        <w:rPr>
          <w:rFonts w:ascii="Arial" w:eastAsia="Arial MT" w:hAnsi="Arial" w:cs="Arial"/>
          <w:sz w:val="21"/>
          <w:lang w:val="es-ES"/>
        </w:rPr>
        <w:t>nueva</w:t>
      </w:r>
      <w:r w:rsidRPr="00776AAC">
        <w:rPr>
          <w:rFonts w:ascii="Arial" w:eastAsia="Arial MT" w:hAnsi="Arial" w:cs="Arial"/>
          <w:spacing w:val="-6"/>
          <w:sz w:val="21"/>
          <w:lang w:val="es-ES"/>
        </w:rPr>
        <w:t xml:space="preserve"> </w:t>
      </w:r>
      <w:r w:rsidRPr="00776AAC">
        <w:rPr>
          <w:rFonts w:ascii="Arial" w:eastAsia="Arial MT" w:hAnsi="Arial" w:cs="Arial"/>
          <w:sz w:val="21"/>
          <w:lang w:val="es-ES"/>
        </w:rPr>
        <w:t>información,</w:t>
      </w:r>
      <w:r w:rsidRPr="00776AAC">
        <w:rPr>
          <w:rFonts w:ascii="Arial" w:eastAsia="Arial MT" w:hAnsi="Arial" w:cs="Arial"/>
          <w:spacing w:val="-4"/>
          <w:sz w:val="21"/>
          <w:lang w:val="es-ES"/>
        </w:rPr>
        <w:t xml:space="preserve"> </w:t>
      </w:r>
      <w:r w:rsidRPr="00776AAC">
        <w:rPr>
          <w:rFonts w:ascii="Arial" w:eastAsia="Arial MT" w:hAnsi="Arial" w:cs="Arial"/>
          <w:sz w:val="21"/>
          <w:lang w:val="es-ES"/>
        </w:rPr>
        <w:t>es</w:t>
      </w:r>
      <w:r w:rsidRPr="00776AAC">
        <w:rPr>
          <w:rFonts w:ascii="Arial" w:eastAsia="Arial MT" w:hAnsi="Arial" w:cs="Arial"/>
          <w:spacing w:val="-5"/>
          <w:sz w:val="21"/>
          <w:lang w:val="es-ES"/>
        </w:rPr>
        <w:t xml:space="preserve"> </w:t>
      </w:r>
      <w:r w:rsidRPr="00776AAC">
        <w:rPr>
          <w:rFonts w:ascii="Arial" w:eastAsia="Arial MT" w:hAnsi="Arial" w:cs="Arial"/>
          <w:sz w:val="21"/>
          <w:lang w:val="es-ES"/>
        </w:rPr>
        <w:t>conservar</w:t>
      </w:r>
      <w:r w:rsidRPr="00776AAC">
        <w:rPr>
          <w:rFonts w:ascii="Arial" w:eastAsia="Arial MT" w:hAnsi="Arial" w:cs="Arial"/>
          <w:spacing w:val="-5"/>
          <w:sz w:val="21"/>
          <w:lang w:val="es-ES"/>
        </w:rPr>
        <w:t xml:space="preserve"> </w:t>
      </w:r>
      <w:r w:rsidRPr="00776AAC">
        <w:rPr>
          <w:rFonts w:ascii="Arial" w:eastAsia="Arial MT" w:hAnsi="Arial" w:cs="Arial"/>
          <w:sz w:val="21"/>
          <w:lang w:val="es-ES"/>
        </w:rPr>
        <w:t>su</w:t>
      </w:r>
      <w:r w:rsidRPr="00776AAC">
        <w:rPr>
          <w:rFonts w:ascii="Arial" w:eastAsia="Arial MT" w:hAnsi="Arial" w:cs="Arial"/>
          <w:spacing w:val="-5"/>
          <w:sz w:val="21"/>
          <w:lang w:val="es-ES"/>
        </w:rPr>
        <w:t xml:space="preserve"> </w:t>
      </w:r>
      <w:r w:rsidRPr="00776AAC">
        <w:rPr>
          <w:rFonts w:ascii="Arial" w:eastAsia="Arial MT" w:hAnsi="Arial" w:cs="Arial"/>
          <w:sz w:val="21"/>
          <w:lang w:val="es-ES"/>
        </w:rPr>
        <w:t>vigencia,</w:t>
      </w:r>
      <w:r w:rsidRPr="00776AAC">
        <w:rPr>
          <w:rFonts w:ascii="Arial" w:eastAsia="Arial MT" w:hAnsi="Arial" w:cs="Arial"/>
          <w:spacing w:val="-5"/>
          <w:sz w:val="21"/>
          <w:lang w:val="es-ES"/>
        </w:rPr>
        <w:t xml:space="preserve"> </w:t>
      </w:r>
      <w:r w:rsidRPr="00776AAC">
        <w:rPr>
          <w:rFonts w:ascii="Arial" w:eastAsia="Arial MT" w:hAnsi="Arial" w:cs="Arial"/>
          <w:sz w:val="21"/>
          <w:lang w:val="es-ES"/>
        </w:rPr>
        <w:t>propósito</w:t>
      </w:r>
      <w:r w:rsidRPr="00776AAC">
        <w:rPr>
          <w:rFonts w:ascii="Arial" w:eastAsia="Arial MT" w:hAnsi="Arial" w:cs="Arial"/>
          <w:spacing w:val="-5"/>
          <w:sz w:val="21"/>
          <w:lang w:val="es-ES"/>
        </w:rPr>
        <w:t xml:space="preserve"> </w:t>
      </w:r>
      <w:r w:rsidRPr="00776AAC">
        <w:rPr>
          <w:rFonts w:ascii="Arial" w:eastAsia="Arial MT" w:hAnsi="Arial" w:cs="Arial"/>
          <w:sz w:val="21"/>
          <w:lang w:val="es-ES"/>
        </w:rPr>
        <w:t>que,</w:t>
      </w:r>
      <w:r w:rsidRPr="00776AAC">
        <w:rPr>
          <w:rFonts w:ascii="Arial" w:eastAsia="Arial MT" w:hAnsi="Arial" w:cs="Arial"/>
          <w:spacing w:val="-5"/>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5"/>
          <w:sz w:val="21"/>
          <w:lang w:val="es-ES"/>
        </w:rPr>
        <w:t xml:space="preserve"> </w:t>
      </w:r>
      <w:r w:rsidRPr="00776AAC">
        <w:rPr>
          <w:rFonts w:ascii="Arial" w:eastAsia="Arial MT" w:hAnsi="Arial" w:cs="Arial"/>
          <w:sz w:val="21"/>
          <w:lang w:val="es-ES"/>
        </w:rPr>
        <w:t>acuerdo</w:t>
      </w:r>
      <w:r w:rsidR="000D3EF7" w:rsidRPr="00776AAC">
        <w:rPr>
          <w:rFonts w:ascii="Arial" w:eastAsia="Arial MT" w:hAnsi="Arial" w:cs="Arial"/>
          <w:sz w:val="21"/>
          <w:lang w:val="es-ES"/>
        </w:rPr>
        <w:t xml:space="preserve"> con el</w:t>
      </w:r>
      <w:r w:rsidRPr="00776AAC">
        <w:rPr>
          <w:rFonts w:ascii="Arial" w:eastAsia="Arial MT" w:hAnsi="Arial" w:cs="Arial"/>
          <w:spacing w:val="-4"/>
          <w:sz w:val="21"/>
          <w:lang w:val="es-ES"/>
        </w:rPr>
        <w:t xml:space="preserve"> </w:t>
      </w:r>
      <w:r w:rsidRPr="00776AAC">
        <w:rPr>
          <w:rFonts w:ascii="Arial" w:eastAsia="Arial MT" w:hAnsi="Arial" w:cs="Arial"/>
          <w:sz w:val="21"/>
          <w:lang w:val="es-ES"/>
        </w:rPr>
        <w:t>artículo 8 del Decreto 1510 de 2013, solo ha de cumplirse si el mismo se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realiza dentro del plazo allí establecido, comprendido entre el 1 de enero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hasta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quinto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día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hábil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mes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abril.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En</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defecto,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la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disposición</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reglamentaria establece como consecuencia la cesación de los efectos del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RUP.</w:t>
      </w:r>
    </w:p>
    <w:p w14:paraId="562F4545" w14:textId="77777777" w:rsidR="00E75536" w:rsidRPr="00776AAC" w:rsidRDefault="00E75536" w:rsidP="00752178">
      <w:pPr>
        <w:widowControl w:val="0"/>
        <w:autoSpaceDE w:val="0"/>
        <w:autoSpaceDN w:val="0"/>
        <w:spacing w:after="0" w:line="240" w:lineRule="auto"/>
        <w:ind w:left="709" w:right="709"/>
        <w:contextualSpacing/>
        <w:rPr>
          <w:rFonts w:ascii="Arial" w:eastAsia="Arial MT" w:hAnsi="Arial" w:cs="Arial"/>
          <w:sz w:val="21"/>
          <w:lang w:val="es-ES"/>
        </w:rPr>
      </w:pPr>
    </w:p>
    <w:p w14:paraId="6E814CEB" w14:textId="25265D2B" w:rsidR="00E75536" w:rsidRPr="00776AAC" w:rsidRDefault="00E75536" w:rsidP="00752178">
      <w:pPr>
        <w:widowControl w:val="0"/>
        <w:autoSpaceDE w:val="0"/>
        <w:autoSpaceDN w:val="0"/>
        <w:spacing w:after="0" w:line="240" w:lineRule="auto"/>
        <w:ind w:left="709" w:right="709"/>
        <w:contextualSpacing/>
        <w:jc w:val="both"/>
        <w:rPr>
          <w:rFonts w:ascii="Arial" w:eastAsia="Arial MT" w:hAnsi="Arial" w:cs="Arial"/>
          <w:sz w:val="21"/>
          <w:lang w:val="es-ES"/>
        </w:rPr>
      </w:pPr>
      <w:r w:rsidRPr="00776AAC">
        <w:rPr>
          <w:rFonts w:ascii="Arial" w:eastAsia="Arial MT" w:hAnsi="Arial" w:cs="Arial"/>
          <w:sz w:val="21"/>
          <w:lang w:val="es-ES"/>
        </w:rPr>
        <w:t>Ante ese panorama, el incumplimiento del deber de renovar el RUP en 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período trae como consecuencia la cesación de efectos respecto de la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información</w:t>
      </w:r>
      <w:r w:rsidRPr="00776AAC">
        <w:rPr>
          <w:rFonts w:ascii="Arial" w:eastAsia="Arial MT" w:hAnsi="Arial" w:cs="Arial"/>
          <w:spacing w:val="-8"/>
          <w:sz w:val="21"/>
          <w:lang w:val="es-ES"/>
        </w:rPr>
        <w:t xml:space="preserve"> </w:t>
      </w:r>
      <w:r w:rsidRPr="00776AAC">
        <w:rPr>
          <w:rFonts w:ascii="Arial" w:eastAsia="Arial MT" w:hAnsi="Arial" w:cs="Arial"/>
          <w:sz w:val="21"/>
          <w:lang w:val="es-ES"/>
        </w:rPr>
        <w:t>certificada</w:t>
      </w:r>
      <w:r w:rsidRPr="00776AAC">
        <w:rPr>
          <w:rFonts w:ascii="Arial" w:eastAsia="Arial MT" w:hAnsi="Arial" w:cs="Arial"/>
          <w:spacing w:val="-8"/>
          <w:sz w:val="21"/>
          <w:lang w:val="es-ES"/>
        </w:rPr>
        <w:t xml:space="preserve"> </w:t>
      </w:r>
      <w:r w:rsidRPr="00776AAC">
        <w:rPr>
          <w:rFonts w:ascii="Arial" w:eastAsia="Arial MT" w:hAnsi="Arial" w:cs="Arial"/>
          <w:sz w:val="21"/>
          <w:lang w:val="es-ES"/>
        </w:rPr>
        <w:t>en</w:t>
      </w:r>
      <w:r w:rsidRPr="00776AAC">
        <w:rPr>
          <w:rFonts w:ascii="Arial" w:eastAsia="Arial MT" w:hAnsi="Arial" w:cs="Arial"/>
          <w:spacing w:val="-9"/>
          <w:sz w:val="21"/>
          <w:lang w:val="es-ES"/>
        </w:rPr>
        <w:t xml:space="preserve"> </w:t>
      </w:r>
      <w:r w:rsidRPr="00776AAC">
        <w:rPr>
          <w:rFonts w:ascii="Arial" w:eastAsia="Arial MT" w:hAnsi="Arial" w:cs="Arial"/>
          <w:sz w:val="21"/>
          <w:lang w:val="es-ES"/>
        </w:rPr>
        <w:t>ese</w:t>
      </w:r>
      <w:r w:rsidRPr="00776AAC">
        <w:rPr>
          <w:rFonts w:ascii="Arial" w:eastAsia="Arial MT" w:hAnsi="Arial" w:cs="Arial"/>
          <w:spacing w:val="-8"/>
          <w:sz w:val="21"/>
          <w:lang w:val="es-ES"/>
        </w:rPr>
        <w:t xml:space="preserve"> </w:t>
      </w:r>
      <w:r w:rsidRPr="00776AAC">
        <w:rPr>
          <w:rFonts w:ascii="Arial" w:eastAsia="Arial MT" w:hAnsi="Arial" w:cs="Arial"/>
          <w:sz w:val="21"/>
          <w:lang w:val="es-ES"/>
        </w:rPr>
        <w:t>documento</w:t>
      </w:r>
      <w:r w:rsidRPr="00776AAC">
        <w:rPr>
          <w:rFonts w:ascii="Arial" w:eastAsia="Arial MT" w:hAnsi="Arial" w:cs="Arial"/>
          <w:spacing w:val="-9"/>
          <w:sz w:val="21"/>
          <w:lang w:val="es-ES"/>
        </w:rPr>
        <w:t xml:space="preserve"> </w:t>
      </w:r>
      <w:r w:rsidRPr="00776AAC">
        <w:rPr>
          <w:rFonts w:ascii="Arial" w:eastAsia="Arial MT" w:hAnsi="Arial" w:cs="Arial"/>
          <w:sz w:val="21"/>
          <w:lang w:val="es-ES"/>
        </w:rPr>
        <w:t>y,</w:t>
      </w:r>
      <w:r w:rsidRPr="00776AAC">
        <w:rPr>
          <w:rFonts w:ascii="Arial" w:eastAsia="Arial MT" w:hAnsi="Arial" w:cs="Arial"/>
          <w:spacing w:val="-8"/>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9"/>
          <w:sz w:val="21"/>
          <w:lang w:val="es-ES"/>
        </w:rPr>
        <w:t xml:space="preserve"> </w:t>
      </w:r>
      <w:r w:rsidRPr="00776AAC">
        <w:rPr>
          <w:rFonts w:ascii="Arial" w:eastAsia="Arial MT" w:hAnsi="Arial" w:cs="Arial"/>
          <w:sz w:val="21"/>
          <w:lang w:val="es-ES"/>
        </w:rPr>
        <w:t>contera,</w:t>
      </w:r>
      <w:r w:rsidRPr="00776AAC">
        <w:rPr>
          <w:rFonts w:ascii="Arial" w:eastAsia="Arial MT" w:hAnsi="Arial" w:cs="Arial"/>
          <w:spacing w:val="-8"/>
          <w:sz w:val="21"/>
          <w:lang w:val="es-ES"/>
        </w:rPr>
        <w:t xml:space="preserve"> </w:t>
      </w:r>
      <w:r w:rsidRPr="00776AAC">
        <w:rPr>
          <w:rFonts w:ascii="Arial" w:eastAsia="Arial MT" w:hAnsi="Arial" w:cs="Arial"/>
          <w:sz w:val="21"/>
          <w:lang w:val="es-ES"/>
        </w:rPr>
        <w:t>la</w:t>
      </w:r>
      <w:r w:rsidRPr="00776AAC">
        <w:rPr>
          <w:rFonts w:ascii="Arial" w:eastAsia="Arial MT" w:hAnsi="Arial" w:cs="Arial"/>
          <w:spacing w:val="-9"/>
          <w:sz w:val="21"/>
          <w:lang w:val="es-ES"/>
        </w:rPr>
        <w:t xml:space="preserve"> </w:t>
      </w:r>
      <w:r w:rsidRPr="00776AAC">
        <w:rPr>
          <w:rFonts w:ascii="Arial" w:eastAsia="Arial MT" w:hAnsi="Arial" w:cs="Arial"/>
          <w:sz w:val="21"/>
          <w:lang w:val="es-ES"/>
        </w:rPr>
        <w:t>falta</w:t>
      </w:r>
      <w:r w:rsidRPr="00776AAC">
        <w:rPr>
          <w:rFonts w:ascii="Arial" w:eastAsia="Arial MT" w:hAnsi="Arial" w:cs="Arial"/>
          <w:spacing w:val="-7"/>
          <w:sz w:val="21"/>
          <w:lang w:val="es-ES"/>
        </w:rPr>
        <w:t xml:space="preserve"> </w:t>
      </w:r>
      <w:r w:rsidRPr="00776AAC">
        <w:rPr>
          <w:rFonts w:ascii="Arial" w:eastAsia="Arial MT" w:hAnsi="Arial" w:cs="Arial"/>
          <w:sz w:val="21"/>
          <w:lang w:val="es-ES"/>
        </w:rPr>
        <w:t>de</w:t>
      </w:r>
      <w:r w:rsidR="00EF043A" w:rsidRPr="00776AAC">
        <w:rPr>
          <w:rFonts w:ascii="Arial" w:eastAsia="Arial MT" w:hAnsi="Arial" w:cs="Arial"/>
          <w:sz w:val="21"/>
          <w:lang w:val="es-ES"/>
        </w:rPr>
        <w:t xml:space="preserve"> vocación como</w:t>
      </w:r>
      <w:r w:rsidRPr="00776AAC">
        <w:rPr>
          <w:rFonts w:ascii="Arial" w:eastAsia="Arial MT" w:hAnsi="Arial" w:cs="Arial"/>
          <w:spacing w:val="-9"/>
          <w:sz w:val="21"/>
          <w:lang w:val="es-ES"/>
        </w:rPr>
        <w:t xml:space="preserve"> </w:t>
      </w:r>
      <w:r w:rsidRPr="00776AAC">
        <w:rPr>
          <w:rFonts w:ascii="Arial" w:eastAsia="Arial MT" w:hAnsi="Arial" w:cs="Arial"/>
          <w:sz w:val="21"/>
          <w:lang w:val="es-ES"/>
        </w:rPr>
        <w:t>plena</w:t>
      </w:r>
      <w:r w:rsidRPr="00776AAC">
        <w:rPr>
          <w:rFonts w:ascii="Arial" w:eastAsia="Arial MT" w:hAnsi="Arial" w:cs="Arial"/>
          <w:spacing w:val="1"/>
          <w:sz w:val="21"/>
          <w:lang w:val="es-ES"/>
        </w:rPr>
        <w:t xml:space="preserve"> </w:t>
      </w:r>
      <w:r w:rsidRPr="00776AAC">
        <w:rPr>
          <w:rFonts w:ascii="Arial" w:eastAsia="Arial MT" w:hAnsi="Arial" w:cs="Arial"/>
          <w:sz w:val="21"/>
          <w:lang w:val="es-ES"/>
        </w:rPr>
        <w:lastRenderedPageBreak/>
        <w:t>prueba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para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acreditar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cumplimiento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los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requisitos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habilitantes del proponente, anomalía que en manera alguna se sanea 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convalida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1"/>
          <w:sz w:val="21"/>
          <w:lang w:val="es-ES"/>
        </w:rPr>
        <w:t xml:space="preserve"> </w:t>
      </w:r>
      <w:r w:rsidRPr="00776AAC">
        <w:rPr>
          <w:rFonts w:ascii="Arial" w:eastAsia="Arial MT" w:hAnsi="Arial" w:cs="Arial"/>
          <w:sz w:val="21"/>
          <w:lang w:val="es-ES"/>
        </w:rPr>
        <w:t>hecho</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realizar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una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renovación</w:t>
      </w:r>
      <w:r w:rsidRPr="00776AAC">
        <w:rPr>
          <w:rFonts w:ascii="Arial" w:eastAsia="Arial MT" w:hAnsi="Arial" w:cs="Arial"/>
          <w:spacing w:val="1"/>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1"/>
          <w:sz w:val="21"/>
          <w:lang w:val="es-ES"/>
        </w:rPr>
        <w:t xml:space="preserve"> </w:t>
      </w:r>
      <w:r w:rsidRPr="00776AAC">
        <w:rPr>
          <w:rFonts w:ascii="Arial" w:eastAsia="Arial MT" w:hAnsi="Arial" w:cs="Arial"/>
          <w:sz w:val="21"/>
          <w:lang w:val="es-ES"/>
        </w:rPr>
        <w:t>fuera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del</w:t>
      </w:r>
      <w:r w:rsidRPr="00776AAC">
        <w:rPr>
          <w:rFonts w:ascii="Arial" w:eastAsia="Arial MT" w:hAnsi="Arial" w:cs="Arial"/>
          <w:spacing w:val="1"/>
          <w:sz w:val="21"/>
          <w:lang w:val="es-ES"/>
        </w:rPr>
        <w:t xml:space="preserve"> </w:t>
      </w:r>
      <w:r w:rsidR="00A43E19" w:rsidRPr="00776AAC">
        <w:rPr>
          <w:rFonts w:ascii="Arial" w:eastAsia="Arial MT" w:hAnsi="Arial" w:cs="Arial"/>
          <w:sz w:val="21"/>
          <w:lang w:val="es-ES"/>
        </w:rPr>
        <w:t>plazo reglamentado</w:t>
      </w:r>
      <w:r w:rsidRPr="00776AAC">
        <w:rPr>
          <w:rFonts w:ascii="Arial" w:eastAsia="Arial MT" w:hAnsi="Arial" w:cs="Arial"/>
          <w:sz w:val="21"/>
          <w:lang w:val="es-ES"/>
        </w:rPr>
        <w:t>, en tanto no resulta jurídicamente admisible extender una</w:t>
      </w:r>
      <w:r w:rsidRPr="00776AAC">
        <w:rPr>
          <w:rFonts w:ascii="Arial" w:eastAsia="Arial MT" w:hAnsi="Arial" w:cs="Arial"/>
          <w:spacing w:val="1"/>
          <w:sz w:val="21"/>
          <w:lang w:val="es-ES"/>
        </w:rPr>
        <w:t xml:space="preserve"> </w:t>
      </w:r>
      <w:r w:rsidRPr="00776AAC">
        <w:rPr>
          <w:rFonts w:ascii="Arial" w:eastAsia="Arial MT" w:hAnsi="Arial" w:cs="Arial"/>
          <w:sz w:val="21"/>
          <w:lang w:val="es-ES"/>
        </w:rPr>
        <w:t>vigencia que por ministerio de la ley se encuentra vencida y cuyos efectos</w:t>
      </w:r>
      <w:r w:rsidRPr="00776AAC">
        <w:rPr>
          <w:rFonts w:ascii="Arial" w:eastAsia="Arial MT" w:hAnsi="Arial" w:cs="Arial"/>
          <w:spacing w:val="1"/>
          <w:sz w:val="21"/>
          <w:lang w:val="es-ES"/>
        </w:rPr>
        <w:t xml:space="preserve"> </w:t>
      </w:r>
      <w:r w:rsidRPr="00776AAC">
        <w:rPr>
          <w:rFonts w:ascii="Arial" w:eastAsia="Arial MT" w:hAnsi="Arial" w:cs="Arial"/>
          <w:sz w:val="21"/>
          <w:lang w:val="es-ES"/>
        </w:rPr>
        <w:t>cesaron,</w:t>
      </w:r>
      <w:r w:rsidRPr="00776AAC">
        <w:rPr>
          <w:rFonts w:ascii="Arial" w:eastAsia="Arial MT" w:hAnsi="Arial" w:cs="Arial"/>
          <w:spacing w:val="-3"/>
          <w:sz w:val="21"/>
          <w:lang w:val="es-ES"/>
        </w:rPr>
        <w:t xml:space="preserve"> </w:t>
      </w:r>
      <w:r w:rsidRPr="00776AAC">
        <w:rPr>
          <w:rFonts w:ascii="Arial" w:eastAsia="Arial MT" w:hAnsi="Arial" w:cs="Arial"/>
          <w:sz w:val="21"/>
          <w:lang w:val="es-ES"/>
        </w:rPr>
        <w:t>precisamente</w:t>
      </w:r>
      <w:r w:rsidRPr="00776AAC">
        <w:rPr>
          <w:rFonts w:ascii="Arial" w:eastAsia="Arial MT" w:hAnsi="Arial" w:cs="Arial"/>
          <w:spacing w:val="-3"/>
          <w:sz w:val="21"/>
          <w:lang w:val="es-ES"/>
        </w:rPr>
        <w:t xml:space="preserve"> </w:t>
      </w:r>
      <w:r w:rsidRPr="00776AAC">
        <w:rPr>
          <w:rFonts w:ascii="Arial" w:eastAsia="Arial MT" w:hAnsi="Arial" w:cs="Arial"/>
          <w:sz w:val="21"/>
          <w:lang w:val="es-ES"/>
        </w:rPr>
        <w:t>por</w:t>
      </w:r>
      <w:r w:rsidRPr="00776AAC">
        <w:rPr>
          <w:rFonts w:ascii="Arial" w:eastAsia="Arial MT" w:hAnsi="Arial" w:cs="Arial"/>
          <w:spacing w:val="-3"/>
          <w:sz w:val="21"/>
          <w:lang w:val="es-ES"/>
        </w:rPr>
        <w:t xml:space="preserve"> </w:t>
      </w:r>
      <w:r w:rsidRPr="00776AAC">
        <w:rPr>
          <w:rFonts w:ascii="Arial" w:eastAsia="Arial MT" w:hAnsi="Arial" w:cs="Arial"/>
          <w:sz w:val="21"/>
          <w:lang w:val="es-ES"/>
        </w:rPr>
        <w:t>no</w:t>
      </w:r>
      <w:r w:rsidRPr="00776AAC">
        <w:rPr>
          <w:rFonts w:ascii="Arial" w:eastAsia="Arial MT" w:hAnsi="Arial" w:cs="Arial"/>
          <w:spacing w:val="-2"/>
          <w:sz w:val="21"/>
          <w:lang w:val="es-ES"/>
        </w:rPr>
        <w:t xml:space="preserve"> </w:t>
      </w:r>
      <w:r w:rsidRPr="00776AAC">
        <w:rPr>
          <w:rFonts w:ascii="Arial" w:eastAsia="Arial MT" w:hAnsi="Arial" w:cs="Arial"/>
          <w:sz w:val="21"/>
          <w:lang w:val="es-ES"/>
        </w:rPr>
        <w:t>haberse</w:t>
      </w:r>
      <w:r w:rsidRPr="00776AAC">
        <w:rPr>
          <w:rFonts w:ascii="Arial" w:eastAsia="Arial MT" w:hAnsi="Arial" w:cs="Arial"/>
          <w:spacing w:val="-3"/>
          <w:sz w:val="21"/>
          <w:lang w:val="es-ES"/>
        </w:rPr>
        <w:t xml:space="preserve"> </w:t>
      </w:r>
      <w:r w:rsidRPr="00776AAC">
        <w:rPr>
          <w:rFonts w:ascii="Arial" w:eastAsia="Arial MT" w:hAnsi="Arial" w:cs="Arial"/>
          <w:sz w:val="21"/>
          <w:lang w:val="es-ES"/>
        </w:rPr>
        <w:t>renovado</w:t>
      </w:r>
      <w:r w:rsidRPr="00776AAC">
        <w:rPr>
          <w:rFonts w:ascii="Arial" w:eastAsia="Arial MT" w:hAnsi="Arial" w:cs="Arial"/>
          <w:spacing w:val="-3"/>
          <w:sz w:val="21"/>
          <w:lang w:val="es-ES"/>
        </w:rPr>
        <w:t xml:space="preserve"> </w:t>
      </w:r>
      <w:r w:rsidRPr="00776AAC">
        <w:rPr>
          <w:rFonts w:ascii="Arial" w:eastAsia="Arial MT" w:hAnsi="Arial" w:cs="Arial"/>
          <w:sz w:val="21"/>
          <w:lang w:val="es-ES"/>
        </w:rPr>
        <w:t>en</w:t>
      </w:r>
      <w:r w:rsidRPr="00776AAC">
        <w:rPr>
          <w:rFonts w:ascii="Arial" w:eastAsia="Arial MT" w:hAnsi="Arial" w:cs="Arial"/>
          <w:spacing w:val="-2"/>
          <w:sz w:val="21"/>
          <w:lang w:val="es-ES"/>
        </w:rPr>
        <w:t xml:space="preserve"> </w:t>
      </w:r>
      <w:r w:rsidRPr="00776AAC">
        <w:rPr>
          <w:rFonts w:ascii="Arial" w:eastAsia="Arial MT" w:hAnsi="Arial" w:cs="Arial"/>
          <w:sz w:val="21"/>
          <w:lang w:val="es-ES"/>
        </w:rPr>
        <w:t>el</w:t>
      </w:r>
      <w:r w:rsidRPr="00776AAC">
        <w:rPr>
          <w:rFonts w:ascii="Arial" w:eastAsia="Arial MT" w:hAnsi="Arial" w:cs="Arial"/>
          <w:spacing w:val="-3"/>
          <w:sz w:val="21"/>
          <w:lang w:val="es-ES"/>
        </w:rPr>
        <w:t xml:space="preserve"> </w:t>
      </w:r>
      <w:r w:rsidRPr="00776AAC">
        <w:rPr>
          <w:rFonts w:ascii="Arial" w:eastAsia="Arial MT" w:hAnsi="Arial" w:cs="Arial"/>
          <w:sz w:val="21"/>
          <w:lang w:val="es-ES"/>
        </w:rPr>
        <w:t>término</w:t>
      </w:r>
      <w:r w:rsidRPr="00776AAC">
        <w:rPr>
          <w:rFonts w:ascii="Arial" w:eastAsia="Arial MT" w:hAnsi="Arial" w:cs="Arial"/>
          <w:spacing w:val="-3"/>
          <w:sz w:val="21"/>
          <w:lang w:val="es-ES"/>
        </w:rPr>
        <w:t xml:space="preserve"> </w:t>
      </w:r>
      <w:r w:rsidRPr="00776AAC">
        <w:rPr>
          <w:rFonts w:ascii="Arial" w:eastAsia="Arial MT" w:hAnsi="Arial" w:cs="Arial"/>
          <w:sz w:val="21"/>
          <w:lang w:val="es-ES"/>
        </w:rPr>
        <w:t>señalado</w:t>
      </w:r>
      <w:r w:rsidRPr="00776AAC">
        <w:rPr>
          <w:rStyle w:val="Refdenotaalpie"/>
          <w:rFonts w:ascii="Arial" w:eastAsia="Arial MT" w:hAnsi="Arial" w:cs="Arial"/>
          <w:sz w:val="21"/>
          <w:lang w:val="es-ES"/>
        </w:rPr>
        <w:footnoteReference w:id="18"/>
      </w:r>
      <w:r w:rsidRPr="00776AAC">
        <w:rPr>
          <w:rFonts w:ascii="Arial" w:eastAsia="Arial MT" w:hAnsi="Arial" w:cs="Arial"/>
          <w:sz w:val="21"/>
          <w:lang w:val="es-ES"/>
        </w:rPr>
        <w:t>.</w:t>
      </w:r>
    </w:p>
    <w:p w14:paraId="7170BFF1" w14:textId="77777777" w:rsidR="00E75536" w:rsidRPr="00776AAC" w:rsidRDefault="00E75536" w:rsidP="00752178">
      <w:pPr>
        <w:widowControl w:val="0"/>
        <w:autoSpaceDE w:val="0"/>
        <w:autoSpaceDN w:val="0"/>
        <w:spacing w:after="0" w:line="276" w:lineRule="auto"/>
        <w:contextualSpacing/>
        <w:rPr>
          <w:rFonts w:ascii="Arial" w:eastAsia="Arial MT" w:hAnsi="Arial" w:cs="Arial"/>
          <w:lang w:val="es-ES"/>
        </w:rPr>
      </w:pPr>
    </w:p>
    <w:p w14:paraId="0D806209"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Conforme a lo anterior, en armonía con lo señalado en el artículo 2.2.1.1.1.5.1. del Decreto 1082 de 2015, si el proponente no presenta la información para renovar su registro antes del quinto día hábil del mes de abril de cada año –o el quinto día hábil del mes de julio, para el 2020–, cesarán los efectos del RUP. Lo anterior implica que el proponente que no cumpla con la carga indicada no se puede presentar a los procedimientos de selección, en los casos en que es necesario estar inscrito en el RUP, porque no tendría capacidad para hacerlo y, por tanto, tendría que inscribirse nuevamente, caso en el que solo se podrá presentar cuando la inscripción esté en firme.</w:t>
      </w:r>
    </w:p>
    <w:p w14:paraId="113DB2E3"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Tratándose del trámite de renovación, la persona que haya presentado la información para renovar su registro a más tardar al quinto día hábil del mes de abril de cada año, cumpliendo con el requisito establecido en el artículo 2.2.1.1.1.5.1., puede participar en los procedimientos de selección, debiéndose tener en cuenta la información «antigua». En este sentido,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07046A1D"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se podrá acreditar a través del medio documental expedido por la cámara de comercio correspondiente, por lo que al no haber libertad probatoria que permita establecer la forma de acreditar el trámite de renovación, la entidad estatal debe verificar que el documento aportado por el proponente ofrezca certeza sobre el estado del mismo.</w:t>
      </w:r>
    </w:p>
    <w:p w14:paraId="4F677E20"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Dicho esto, la firmeza del acto de inscripción, renovación y actualización del RUP debe armonizarse con las prescripciones establecidas para la generalidad de los actos administrativos, esto es, de acuerdo con el artículo 87 de la Ley 1437 de 2011</w:t>
      </w:r>
      <w:r w:rsidRPr="00776AAC">
        <w:rPr>
          <w:rStyle w:val="Refdenotaalpie"/>
          <w:rFonts w:ascii="Arial" w:hAnsi="Arial" w:cs="Arial"/>
        </w:rPr>
        <w:footnoteReference w:id="19"/>
      </w:r>
      <w:r w:rsidRPr="00776AAC">
        <w:rPr>
          <w:rFonts w:ascii="Arial" w:hAnsi="Arial" w:cs="Arial"/>
        </w:rPr>
        <w:t>.</w:t>
      </w:r>
    </w:p>
    <w:p w14:paraId="505E762E"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lastRenderedPageBreak/>
        <w:t>Conforme a lo anterior, la persona natural o jurídica podrá presentarse a los procedimientos de selección cuando el acto administrativo que realiza la inscripción del RUP se encuentra en firme, porque su inscripción es un requisito para las personas naturales y jurídicas, nacionales o extranjeras con domicilio en Colombia, que aspiran celebrar contratos con las entidades estatales, salvo las excepciones establecidas en la ley.</w:t>
      </w:r>
    </w:p>
    <w:p w14:paraId="52E89368"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Así,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776AAC">
        <w:rPr>
          <w:rStyle w:val="Refdenotaalpie"/>
          <w:rFonts w:ascii="Arial" w:hAnsi="Arial" w:cs="Arial"/>
        </w:rPr>
        <w:footnoteReference w:id="20"/>
      </w:r>
      <w:r w:rsidRPr="00776AAC">
        <w:rPr>
          <w:rFonts w:ascii="Arial" w:hAnsi="Arial" w:cs="Arial"/>
        </w:rPr>
        <w:t>.</w:t>
      </w:r>
    </w:p>
    <w:p w14:paraId="3F6BEEAC"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w:t>
      </w:r>
    </w:p>
    <w:p w14:paraId="2AB019EC"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w:t>
      </w:r>
    </w:p>
    <w:p w14:paraId="40DF399E" w14:textId="77777777" w:rsidR="00E75536" w:rsidRPr="00776AAC" w:rsidRDefault="00E75536" w:rsidP="00752178">
      <w:pPr>
        <w:spacing w:after="120" w:line="276" w:lineRule="auto"/>
        <w:ind w:firstLine="709"/>
        <w:jc w:val="both"/>
        <w:rPr>
          <w:rFonts w:ascii="Arial" w:hAnsi="Arial" w:cs="Arial"/>
        </w:rPr>
      </w:pPr>
      <w:r w:rsidRPr="00776AAC">
        <w:rPr>
          <w:rFonts w:ascii="Arial" w:hAnsi="Arial" w:cs="Arial"/>
        </w:rPr>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w:t>
      </w:r>
    </w:p>
    <w:p w14:paraId="4EB235CB" w14:textId="77777777" w:rsidR="00E75536" w:rsidRPr="00776AAC" w:rsidRDefault="00E75536" w:rsidP="00752178">
      <w:pPr>
        <w:spacing w:after="120" w:line="276" w:lineRule="auto"/>
        <w:ind w:firstLine="709"/>
        <w:jc w:val="both"/>
        <w:rPr>
          <w:rFonts w:ascii="Arial" w:hAnsi="Arial" w:cs="Arial"/>
        </w:rPr>
      </w:pPr>
      <w:bookmarkStart w:id="6" w:name="_Hlk104368216"/>
      <w:r w:rsidRPr="00776AAC">
        <w:rPr>
          <w:rFonts w:ascii="Arial" w:hAnsi="Arial" w:cs="Arial"/>
        </w:rPr>
        <w:t xml:space="preserve">En relación con la </w:t>
      </w:r>
      <w:r w:rsidRPr="00776AAC">
        <w:rPr>
          <w:rFonts w:ascii="Arial" w:hAnsi="Arial" w:cs="Arial"/>
          <w:i/>
          <w:iCs/>
        </w:rPr>
        <w:t>inscripción</w:t>
      </w:r>
      <w:r w:rsidRPr="00776AAC">
        <w:rPr>
          <w:rFonts w:ascii="Arial" w:hAnsi="Arial" w:cs="Arial"/>
        </w:rPr>
        <w:t xml:space="preserve"> –ya sea por primera vez o porque no se renueva a tiempo y se debe realizar el trámite como una inscripción inicial–, se debe considerar lo prescrito en el parágrafo 1 del artículo 5 de la Ley 1150 de 2007, modificado por el artículo </w:t>
      </w:r>
      <w:r w:rsidRPr="00776AAC">
        <w:rPr>
          <w:rFonts w:ascii="Arial" w:hAnsi="Arial" w:cs="Arial"/>
        </w:rPr>
        <w:lastRenderedPageBreak/>
        <w:t>5 de la Ley 1882 de 2018</w:t>
      </w:r>
      <w:r w:rsidRPr="00776AAC">
        <w:rPr>
          <w:rStyle w:val="Refdenotaalpie"/>
          <w:rFonts w:ascii="Arial" w:hAnsi="Arial" w:cs="Arial"/>
        </w:rPr>
        <w:footnoteReference w:id="21"/>
      </w:r>
      <w:r w:rsidRPr="00776AAC">
        <w:rPr>
          <w:rFonts w:ascii="Arial" w:hAnsi="Arial" w:cs="Arial"/>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Pr="00776AAC">
        <w:rPr>
          <w:rStyle w:val="Refdenotaalpie"/>
          <w:rFonts w:ascii="Arial" w:hAnsi="Arial" w:cs="Arial"/>
        </w:rPr>
        <w:footnoteReference w:id="22"/>
      </w:r>
      <w:r w:rsidRPr="00776AAC">
        <w:rPr>
          <w:rFonts w:ascii="Arial" w:hAnsi="Arial" w:cs="Arial"/>
        </w:rPr>
        <w:t>,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bookmarkEnd w:id="6"/>
      <w:r w:rsidRPr="00776AAC">
        <w:rPr>
          <w:rStyle w:val="Refdenotaalpie"/>
          <w:rFonts w:ascii="Arial" w:hAnsi="Arial" w:cs="Arial"/>
        </w:rPr>
        <w:footnoteReference w:id="23"/>
      </w:r>
      <w:r w:rsidRPr="00776AAC">
        <w:rPr>
          <w:rFonts w:ascii="Arial" w:hAnsi="Arial" w:cs="Arial"/>
        </w:rPr>
        <w:t>.</w:t>
      </w:r>
    </w:p>
    <w:p w14:paraId="25C68CF5" w14:textId="7E4253B5" w:rsidR="00E75536" w:rsidRPr="00776AAC" w:rsidRDefault="00E75536" w:rsidP="00ED6C63">
      <w:pPr>
        <w:spacing w:after="120" w:line="276" w:lineRule="auto"/>
        <w:ind w:firstLine="709"/>
        <w:jc w:val="both"/>
        <w:rPr>
          <w:rFonts w:ascii="Arial" w:hAnsi="Arial" w:cs="Arial"/>
        </w:rPr>
      </w:pPr>
      <w:bookmarkStart w:id="7" w:name="_Hlk107927422"/>
      <w:r w:rsidRPr="00776AAC">
        <w:rPr>
          <w:rFonts w:ascii="Arial" w:hAnsi="Arial" w:cs="Arial"/>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w:t>
      </w:r>
      <w:r w:rsidR="00991F58" w:rsidRPr="00776AAC">
        <w:rPr>
          <w:rFonts w:ascii="Arial" w:hAnsi="Arial" w:cs="Arial"/>
        </w:rPr>
        <w:t xml:space="preserve"> </w:t>
      </w:r>
      <w:r w:rsidRPr="00776AAC">
        <w:rPr>
          <w:rFonts w:ascii="Arial" w:hAnsi="Arial" w:cs="Arial"/>
        </w:rPr>
        <w:t>l</w:t>
      </w:r>
      <w:r w:rsidR="00991F58" w:rsidRPr="00776AAC">
        <w:rPr>
          <w:rFonts w:ascii="Arial" w:hAnsi="Arial" w:cs="Arial"/>
        </w:rPr>
        <w:t>a fecha del</w:t>
      </w:r>
      <w:r w:rsidRPr="00776AAC">
        <w:rPr>
          <w:rFonts w:ascii="Arial" w:hAnsi="Arial" w:cs="Arial"/>
        </w:rPr>
        <w:t xml:space="preserve"> cierre del proceso, reiterando que la inscripción debe estar en firme antes del cierre, pues la inscripción solo se materializa y es oponible a terceros cuando el acto administrativo está en firme.</w:t>
      </w:r>
    </w:p>
    <w:p w14:paraId="4D1A4F2C" w14:textId="5EC74640" w:rsidR="00E75536" w:rsidRDefault="00E75536" w:rsidP="00ED6C63">
      <w:pPr>
        <w:spacing w:after="120" w:line="276" w:lineRule="auto"/>
        <w:ind w:firstLine="709"/>
        <w:jc w:val="both"/>
        <w:rPr>
          <w:rFonts w:ascii="Arial" w:hAnsi="Arial" w:cs="Arial"/>
        </w:rPr>
      </w:pPr>
      <w:bookmarkStart w:id="8" w:name="_Hlk107927453"/>
      <w:bookmarkStart w:id="9" w:name="_Hlk104368238"/>
      <w:bookmarkEnd w:id="7"/>
      <w:r w:rsidRPr="00776AAC">
        <w:rPr>
          <w:rFonts w:ascii="Arial" w:hAnsi="Arial" w:cs="Arial"/>
        </w:rPr>
        <w:lastRenderedPageBreak/>
        <w:t xml:space="preserve">Tratándose del trámite de </w:t>
      </w:r>
      <w:r w:rsidRPr="00776AAC">
        <w:rPr>
          <w:rFonts w:ascii="Arial" w:hAnsi="Arial" w:cs="Arial"/>
          <w:i/>
          <w:iCs/>
        </w:rPr>
        <w:t>renovación</w:t>
      </w:r>
      <w:r w:rsidRPr="00776AAC">
        <w:rPr>
          <w:rFonts w:ascii="Arial" w:hAnsi="Arial" w:cs="Arial"/>
        </w:rPr>
        <w:t>,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lo anterior se desprende que en el período comprendido entre el momento de la solicitud de renovación y el de su firmeza, se debe 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79477FE1" w14:textId="77777777" w:rsidR="007E0A4E" w:rsidRPr="00830AB8" w:rsidRDefault="007E0A4E" w:rsidP="007E0A4E">
      <w:pPr>
        <w:spacing w:after="120" w:line="276" w:lineRule="auto"/>
        <w:ind w:firstLine="708"/>
        <w:jc w:val="both"/>
        <w:rPr>
          <w:rFonts w:ascii="Arial" w:eastAsia="Calibri" w:hAnsi="Arial" w:cs="Arial"/>
          <w:color w:val="000000"/>
        </w:rPr>
      </w:pPr>
      <w:bookmarkStart w:id="10" w:name="_Hlk107927484"/>
      <w:bookmarkEnd w:id="8"/>
      <w:r w:rsidRPr="00830AB8">
        <w:rPr>
          <w:rFonts w:ascii="Arial" w:eastAsia="Calibri" w:hAnsi="Arial" w:cs="Arial"/>
          <w:color w:val="00000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830AB8">
        <w:rPr>
          <w:rFonts w:ascii="Arial" w:eastAsia="Calibri" w:hAnsi="Arial" w:cs="Arial"/>
          <w:i/>
          <w:iCs/>
          <w:color w:val="000000"/>
        </w:rPr>
        <w:t>subsanar</w:t>
      </w:r>
      <w:r w:rsidRPr="00830AB8">
        <w:rPr>
          <w:rFonts w:ascii="Arial" w:eastAsia="Calibri" w:hAnsi="Arial" w:cs="Arial"/>
          <w:color w:val="000000"/>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w:t>
      </w:r>
      <w:r>
        <w:rPr>
          <w:rFonts w:ascii="Arial" w:eastAsia="Calibri" w:hAnsi="Arial" w:cs="Arial"/>
          <w:color w:val="000000"/>
        </w:rPr>
        <w:t xml:space="preserve">. En tal sentido, se incurriría en la prohibición anterior </w:t>
      </w:r>
      <w:r w:rsidRPr="00830AB8">
        <w:rPr>
          <w:rFonts w:ascii="Arial" w:eastAsia="Calibri" w:hAnsi="Arial" w:cs="Arial"/>
          <w:color w:val="000000"/>
        </w:rPr>
        <w:t xml:space="preserve">si se presentara o acreditara un RUP diferente </w:t>
      </w:r>
      <w:r w:rsidRPr="00830AB8">
        <w:rPr>
          <w:rFonts w:ascii="Arial" w:eastAsia="Calibri" w:hAnsi="Arial" w:cs="Arial"/>
          <w:i/>
          <w:iCs/>
          <w:color w:val="000000"/>
        </w:rPr>
        <w:t xml:space="preserve">renovado, </w:t>
      </w:r>
      <w:r w:rsidRPr="00830AB8">
        <w:rPr>
          <w:rFonts w:ascii="Arial" w:eastAsia="Calibri" w:hAnsi="Arial" w:cs="Arial"/>
          <w:color w:val="000000"/>
        </w:rPr>
        <w:t>que no estaba en firme para el cierre del proceso; independientemente de que este nuevo RUP favorezca o perjudique al interesado.</w:t>
      </w:r>
    </w:p>
    <w:p w14:paraId="055C1F5C" w14:textId="70B9F9EA" w:rsidR="00E75536" w:rsidRPr="00776AAC" w:rsidRDefault="00E75536" w:rsidP="00752178">
      <w:pPr>
        <w:spacing w:after="120" w:line="276" w:lineRule="auto"/>
        <w:ind w:firstLine="709"/>
        <w:jc w:val="both"/>
        <w:rPr>
          <w:rFonts w:ascii="Arial" w:hAnsi="Arial" w:cs="Arial"/>
        </w:rPr>
      </w:pPr>
      <w:bookmarkStart w:id="11" w:name="_Hlk107927497"/>
      <w:bookmarkEnd w:id="9"/>
      <w:bookmarkEnd w:id="10"/>
      <w:r w:rsidRPr="00776AAC">
        <w:rPr>
          <w:rFonts w:ascii="Arial" w:hAnsi="Arial" w:cs="Arial"/>
        </w:rPr>
        <w:t>Ahora bien, el deber de renovación, para impedir que el RUP deje de producir efectos consiste en «presentar la información para renovar su registro antes del quinto día hábil del mes de abril de cada año»</w:t>
      </w:r>
      <w:r w:rsidRPr="00776AAC">
        <w:rPr>
          <w:rStyle w:val="Refdenotaalpie"/>
          <w:rFonts w:ascii="Arial" w:hAnsi="Arial" w:cs="Arial"/>
        </w:rPr>
        <w:footnoteReference w:id="24"/>
      </w:r>
      <w:r w:rsidRPr="00776AAC">
        <w:rPr>
          <w:rFonts w:ascii="Arial" w:hAnsi="Arial" w:cs="Arial"/>
        </w:rPr>
        <w:t xml:space="preserve">.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w:t>
      </w:r>
      <w:r w:rsidRPr="00776AAC">
        <w:rPr>
          <w:rFonts w:ascii="Arial" w:hAnsi="Arial" w:cs="Arial"/>
        </w:rPr>
        <w:lastRenderedPageBreak/>
        <w:t>recursos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se puede utilizar la información del RUP que está en firme antes de iniciar el trámite de renovación, cuyos efectos no habrían cesado y se encontraría vigente, pudiendo utilizar dicho registro para participar en los procedimientos de selección de contratistas.</w:t>
      </w:r>
    </w:p>
    <w:bookmarkEnd w:id="11"/>
    <w:p w14:paraId="2FFE4426" w14:textId="1F07BCC8" w:rsidR="00ED6C63" w:rsidRPr="00776AAC" w:rsidRDefault="008223EA" w:rsidP="008223EA">
      <w:pPr>
        <w:spacing w:after="0" w:line="276" w:lineRule="auto"/>
        <w:ind w:firstLine="709"/>
        <w:contextualSpacing/>
        <w:jc w:val="both"/>
        <w:rPr>
          <w:rFonts w:ascii="Arial" w:hAnsi="Arial" w:cs="Arial"/>
        </w:rPr>
      </w:pPr>
      <w:r w:rsidRPr="00776AAC">
        <w:rPr>
          <w:rFonts w:ascii="Arial" w:hAnsi="Arial" w:cs="Arial"/>
        </w:rPr>
        <w:t>En concordancia con lo anterior</w:t>
      </w:r>
      <w:r w:rsidR="00ED6C63" w:rsidRPr="00776AAC">
        <w:rPr>
          <w:rFonts w:ascii="Arial" w:hAnsi="Arial" w:cs="Arial"/>
        </w:rPr>
        <w:t>, la Circular Externa Única de Colombia Compra Eficiente</w:t>
      </w:r>
      <w:r w:rsidR="00ED6C63" w:rsidRPr="00776AAC">
        <w:rPr>
          <w:rStyle w:val="Refdenotaalpie"/>
          <w:rFonts w:ascii="Arial" w:hAnsi="Arial" w:cs="Arial"/>
        </w:rPr>
        <w:footnoteReference w:id="25"/>
      </w:r>
      <w:r w:rsidR="00C4149A" w:rsidRPr="00776AAC">
        <w:rPr>
          <w:rFonts w:ascii="Arial" w:hAnsi="Arial" w:cs="Arial"/>
        </w:rPr>
        <w:t xml:space="preserve"> </w:t>
      </w:r>
      <w:r w:rsidRPr="00776AAC">
        <w:rPr>
          <w:rFonts w:ascii="Arial" w:hAnsi="Arial" w:cs="Arial"/>
        </w:rPr>
        <w:t xml:space="preserve">en su numeral 6.3. </w:t>
      </w:r>
      <w:r w:rsidR="00A75F03" w:rsidRPr="00776AAC">
        <w:rPr>
          <w:rFonts w:ascii="Arial" w:hAnsi="Arial" w:cs="Arial"/>
        </w:rPr>
        <w:t>recoge</w:t>
      </w:r>
      <w:r w:rsidRPr="00776AAC">
        <w:rPr>
          <w:rFonts w:ascii="Arial" w:hAnsi="Arial" w:cs="Arial"/>
        </w:rPr>
        <w:t xml:space="preserve"> </w:t>
      </w:r>
      <w:r w:rsidR="00A75F03" w:rsidRPr="00776AAC">
        <w:rPr>
          <w:rFonts w:ascii="Arial" w:hAnsi="Arial" w:cs="Arial"/>
        </w:rPr>
        <w:t>la tesis antes planteada</w:t>
      </w:r>
      <w:r w:rsidR="00967B5F" w:rsidRPr="00776AAC">
        <w:rPr>
          <w:rFonts w:ascii="Arial" w:hAnsi="Arial" w:cs="Arial"/>
        </w:rPr>
        <w:t xml:space="preserve"> </w:t>
      </w:r>
      <w:r w:rsidRPr="00776AAC">
        <w:rPr>
          <w:rFonts w:ascii="Arial" w:hAnsi="Arial" w:cs="Arial"/>
        </w:rPr>
        <w:t xml:space="preserve">respecto de la renovación del RUP al indicar: </w:t>
      </w:r>
    </w:p>
    <w:p w14:paraId="06E216A2" w14:textId="77777777" w:rsidR="008223EA" w:rsidRPr="00776AAC" w:rsidRDefault="008223EA" w:rsidP="008223EA">
      <w:pPr>
        <w:spacing w:after="0" w:line="276" w:lineRule="auto"/>
        <w:ind w:firstLine="709"/>
        <w:contextualSpacing/>
        <w:jc w:val="both"/>
        <w:rPr>
          <w:rFonts w:ascii="Arial" w:hAnsi="Arial" w:cs="Arial"/>
        </w:rPr>
      </w:pPr>
    </w:p>
    <w:p w14:paraId="774E4369" w14:textId="77777777" w:rsidR="008223EA" w:rsidRPr="00776AAC" w:rsidRDefault="008223EA" w:rsidP="008223EA">
      <w:pPr>
        <w:spacing w:after="0" w:line="240" w:lineRule="auto"/>
        <w:ind w:left="709" w:right="709"/>
        <w:contextualSpacing/>
        <w:jc w:val="both"/>
        <w:rPr>
          <w:rFonts w:ascii="Arial" w:hAnsi="Arial" w:cs="Arial"/>
          <w:sz w:val="21"/>
          <w:szCs w:val="21"/>
        </w:rPr>
      </w:pPr>
      <w:r w:rsidRPr="00776AAC">
        <w:rPr>
          <w:rFonts w:ascii="Arial" w:hAnsi="Arial" w:cs="Arial"/>
          <w:sz w:val="21"/>
          <w:szCs w:val="21"/>
        </w:rPr>
        <w:t xml:space="preserve">El RUP debe renovarse a más tardar el quinto día hábil del mes de abril de cada año, de lo contrario cesan sus efectos. </w:t>
      </w:r>
    </w:p>
    <w:p w14:paraId="29508F99" w14:textId="77777777" w:rsidR="008223EA" w:rsidRPr="00776AAC" w:rsidRDefault="008223EA" w:rsidP="008223EA">
      <w:pPr>
        <w:spacing w:after="0" w:line="240" w:lineRule="auto"/>
        <w:ind w:left="709" w:right="709"/>
        <w:contextualSpacing/>
        <w:jc w:val="both"/>
        <w:rPr>
          <w:rFonts w:ascii="Arial" w:hAnsi="Arial" w:cs="Arial"/>
          <w:sz w:val="21"/>
          <w:szCs w:val="21"/>
        </w:rPr>
      </w:pPr>
    </w:p>
    <w:p w14:paraId="5F2C4D6B" w14:textId="77777777" w:rsidR="008223EA" w:rsidRPr="00776AAC" w:rsidRDefault="008223EA" w:rsidP="008223EA">
      <w:pPr>
        <w:spacing w:after="0" w:line="240" w:lineRule="auto"/>
        <w:ind w:left="709" w:right="709"/>
        <w:contextualSpacing/>
        <w:jc w:val="both"/>
        <w:rPr>
          <w:rFonts w:ascii="Arial" w:hAnsi="Arial" w:cs="Arial"/>
          <w:sz w:val="21"/>
          <w:szCs w:val="21"/>
        </w:rPr>
      </w:pPr>
      <w:r w:rsidRPr="00776AAC">
        <w:rPr>
          <w:rFonts w:ascii="Arial" w:hAnsi="Arial" w:cs="Arial"/>
          <w:sz w:val="21"/>
          <w:szCs w:val="21"/>
        </w:rPr>
        <w:t xml:space="preserve">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es necesario que el certificado presentado acredite que el interesado realizó los trámites necesarios para renovar su registro dentro del término. </w:t>
      </w:r>
    </w:p>
    <w:p w14:paraId="1FE20625" w14:textId="77777777" w:rsidR="008223EA" w:rsidRPr="00776AAC" w:rsidRDefault="008223EA" w:rsidP="008223EA">
      <w:pPr>
        <w:spacing w:after="0" w:line="240" w:lineRule="auto"/>
        <w:ind w:left="709" w:right="709"/>
        <w:contextualSpacing/>
        <w:jc w:val="both"/>
        <w:rPr>
          <w:rFonts w:ascii="Arial" w:hAnsi="Arial" w:cs="Arial"/>
          <w:sz w:val="21"/>
          <w:szCs w:val="21"/>
        </w:rPr>
      </w:pPr>
    </w:p>
    <w:p w14:paraId="0981472C" w14:textId="77777777" w:rsidR="008223EA" w:rsidRPr="00776AAC" w:rsidRDefault="008223EA" w:rsidP="008223EA">
      <w:pPr>
        <w:spacing w:after="0" w:line="240" w:lineRule="auto"/>
        <w:ind w:left="709" w:right="709"/>
        <w:contextualSpacing/>
        <w:jc w:val="both"/>
        <w:rPr>
          <w:rFonts w:ascii="Arial" w:hAnsi="Arial" w:cs="Arial"/>
          <w:sz w:val="21"/>
          <w:szCs w:val="21"/>
        </w:rPr>
      </w:pPr>
      <w:r w:rsidRPr="00776AAC">
        <w:rPr>
          <w:rFonts w:ascii="Arial" w:hAnsi="Arial" w:cs="Arial"/>
          <w:sz w:val="21"/>
          <w:szCs w:val="21"/>
        </w:rPr>
        <w:t xml:space="preserve">La información contenida en el RUP, previa a la suministrada para renovar el registro, continúa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 </w:t>
      </w:r>
    </w:p>
    <w:p w14:paraId="302E5308" w14:textId="77777777" w:rsidR="008223EA" w:rsidRPr="00776AAC" w:rsidRDefault="008223EA" w:rsidP="008223EA">
      <w:pPr>
        <w:spacing w:after="0" w:line="240" w:lineRule="auto"/>
        <w:ind w:left="709" w:right="709"/>
        <w:contextualSpacing/>
        <w:jc w:val="both"/>
        <w:rPr>
          <w:rFonts w:ascii="Arial" w:hAnsi="Arial" w:cs="Arial"/>
          <w:sz w:val="21"/>
          <w:szCs w:val="21"/>
        </w:rPr>
      </w:pPr>
    </w:p>
    <w:p w14:paraId="7A2AB921" w14:textId="4CC26A03" w:rsidR="008223EA" w:rsidRPr="00776AAC" w:rsidRDefault="008223EA" w:rsidP="008223EA">
      <w:pPr>
        <w:spacing w:after="0" w:line="240" w:lineRule="auto"/>
        <w:ind w:left="709" w:right="709"/>
        <w:contextualSpacing/>
        <w:jc w:val="both"/>
        <w:rPr>
          <w:rFonts w:ascii="Arial" w:hAnsi="Arial" w:cs="Arial"/>
          <w:sz w:val="21"/>
          <w:szCs w:val="21"/>
        </w:rPr>
      </w:pPr>
      <w:r w:rsidRPr="00776AAC">
        <w:rPr>
          <w:rFonts w:ascii="Arial" w:hAnsi="Arial" w:cs="Arial"/>
          <w:i/>
          <w:iCs/>
          <w:sz w:val="21"/>
          <w:szCs w:val="21"/>
        </w:rPr>
        <w:t>El proponente puede acreditar la firmeza del RUP dentro del término de traslado del informe de evaluación,</w:t>
      </w:r>
      <w:r w:rsidRPr="00776AAC">
        <w:rPr>
          <w:rFonts w:ascii="Arial" w:hAnsi="Arial" w:cs="Arial"/>
          <w:sz w:val="21"/>
          <w:szCs w:val="21"/>
        </w:rPr>
        <w:t xml:space="preserve"> salvo para lo previsto en el proceso de selección a través del sistema de subasta. (Cursiva fuera del texto). </w:t>
      </w:r>
    </w:p>
    <w:p w14:paraId="789BF7A2" w14:textId="77777777" w:rsidR="008223EA" w:rsidRPr="00776AAC" w:rsidRDefault="008223EA" w:rsidP="008223EA">
      <w:pPr>
        <w:spacing w:after="0" w:line="276" w:lineRule="auto"/>
        <w:ind w:left="709" w:right="709"/>
        <w:contextualSpacing/>
        <w:jc w:val="both"/>
        <w:rPr>
          <w:rFonts w:ascii="Arial" w:hAnsi="Arial" w:cs="Arial"/>
          <w:sz w:val="21"/>
          <w:szCs w:val="21"/>
        </w:rPr>
      </w:pPr>
    </w:p>
    <w:p w14:paraId="54E05AC4" w14:textId="5D25ABD7" w:rsidR="004B39B4" w:rsidRPr="00776AAC" w:rsidRDefault="004B39B4" w:rsidP="004B39B4">
      <w:pPr>
        <w:spacing w:after="120" w:line="276" w:lineRule="auto"/>
        <w:ind w:firstLine="709"/>
        <w:jc w:val="both"/>
        <w:rPr>
          <w:rFonts w:ascii="Arial" w:hAnsi="Arial" w:cs="Arial"/>
        </w:rPr>
      </w:pPr>
      <w:bookmarkStart w:id="12" w:name="_Hlk104368249"/>
      <w:r w:rsidRPr="00776AAC">
        <w:rPr>
          <w:rFonts w:ascii="Arial" w:hAnsi="Arial" w:cs="Arial"/>
        </w:rPr>
        <w:t xml:space="preserve">En efecto, la Circular Externa Única establece que, con el fin de que el RUP se mantenga vigente y continúe produciendo efectos, se debe realizar la renovación del mismo, consistente en que el proponente presente, antes del quinto día hábil del mes de abril de cada año, la información requerida ante la Cámara de Comercio respectiva. El primer inciso del aparte citado no puede entenderse de forma aislada frente a lo señalado en el inciso segundo, ya que de su contenido se deriva que, con la presentación de la información necesaria, antes de la fecha mencionada, es suficiente para que se adelante el </w:t>
      </w:r>
      <w:r w:rsidRPr="00776AAC">
        <w:rPr>
          <w:rFonts w:ascii="Arial" w:hAnsi="Arial" w:cs="Arial"/>
        </w:rPr>
        <w:lastRenderedPageBreak/>
        <w:t xml:space="preserve">trámite de renovación, que impide que cesen los efectos del RUP y continúe vigente, tal como lo establece el artículo 2.2.1.1.1.5.1. del Decreto 1082 de 2015.  </w:t>
      </w:r>
    </w:p>
    <w:p w14:paraId="5679ACDD" w14:textId="77777777" w:rsidR="00CB4856" w:rsidRDefault="00E75536" w:rsidP="004B39B4">
      <w:pPr>
        <w:spacing w:after="120" w:line="276" w:lineRule="auto"/>
        <w:ind w:firstLine="709"/>
        <w:jc w:val="both"/>
        <w:rPr>
          <w:rFonts w:ascii="Arial" w:hAnsi="Arial" w:cs="Arial"/>
        </w:rPr>
      </w:pPr>
      <w:r w:rsidRPr="00776AAC">
        <w:rPr>
          <w:rFonts w:ascii="Arial" w:hAnsi="Arial" w:cs="Arial"/>
        </w:rPr>
        <w:t xml:space="preserve">Finalmente, tratándose del trámite administrativo de la </w:t>
      </w:r>
      <w:r w:rsidRPr="00776AAC">
        <w:rPr>
          <w:rFonts w:ascii="Arial" w:hAnsi="Arial" w:cs="Arial"/>
          <w:i/>
          <w:iCs/>
        </w:rPr>
        <w:t>actualización</w:t>
      </w:r>
      <w:r w:rsidRPr="00776AAC">
        <w:rPr>
          <w:rFonts w:ascii="Arial" w:hAnsi="Arial" w:cs="Arial"/>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ya que simplemente se debe evaluar la oferta prescindiendo de la nueva información incluida –que no adquirió firmeza–, </w:t>
      </w:r>
      <w:r w:rsidR="00D5545C" w:rsidRPr="00776AAC">
        <w:rPr>
          <w:rFonts w:ascii="Arial" w:hAnsi="Arial" w:cs="Arial"/>
        </w:rPr>
        <w:t>pues,</w:t>
      </w:r>
      <w:r w:rsidRPr="00776AAC">
        <w:rPr>
          <w:rFonts w:ascii="Arial" w:hAnsi="Arial" w:cs="Arial"/>
        </w:rPr>
        <w:t xml:space="preserve"> aunque la nueva información –actualización– esté pendiente de adquirir firmeza, para el momento del cierre del proceso el oferente tenía su inscripción vigente y en firme. </w:t>
      </w:r>
    </w:p>
    <w:p w14:paraId="7084403E" w14:textId="2B90A9F2" w:rsidR="00CB4856" w:rsidRDefault="00CB4856" w:rsidP="009039E2">
      <w:pPr>
        <w:spacing w:after="120" w:line="276" w:lineRule="auto"/>
        <w:jc w:val="both"/>
        <w:rPr>
          <w:rFonts w:ascii="Arial" w:hAnsi="Arial" w:cs="Arial"/>
        </w:rPr>
      </w:pPr>
      <w:r>
        <w:rPr>
          <w:rFonts w:ascii="Arial" w:hAnsi="Arial" w:cs="Arial"/>
        </w:rPr>
        <w:tab/>
      </w:r>
      <w:bookmarkStart w:id="13" w:name="_Hlk107927652"/>
      <w:r>
        <w:rPr>
          <w:rFonts w:ascii="Arial" w:hAnsi="Arial" w:cs="Arial"/>
        </w:rPr>
        <w:t>En cualquier caso, es preciso advertir que, la posibilidad de acreditar la firmeza del RUP dentro del traslado del informe de evaluación</w:t>
      </w:r>
      <w:r w:rsidR="00CB2ACD">
        <w:rPr>
          <w:rFonts w:ascii="Arial" w:hAnsi="Arial" w:cs="Arial"/>
        </w:rPr>
        <w:t xml:space="preserve"> a la que se refiere el</w:t>
      </w:r>
      <w:r w:rsidR="00593C16">
        <w:rPr>
          <w:rFonts w:ascii="Arial" w:hAnsi="Arial" w:cs="Arial"/>
        </w:rPr>
        <w:t xml:space="preserve"> inciso final del</w:t>
      </w:r>
      <w:r w:rsidR="00CB2ACD">
        <w:rPr>
          <w:rFonts w:ascii="Arial" w:hAnsi="Arial" w:cs="Arial"/>
        </w:rPr>
        <w:t xml:space="preserve"> numeral 6.3 de la Circular Externa Única </w:t>
      </w:r>
      <w:r w:rsidR="00593C16">
        <w:rPr>
          <w:rFonts w:ascii="Arial" w:hAnsi="Arial" w:cs="Arial"/>
        </w:rPr>
        <w:t>debe ser interpretada en concordancia con la regla del parágrafo 1 del artículo 5 de la Ley 1150 de 2007. En ese sentido, por la naturaleza de la información que acredita el RUP, al no acreditarse con la claridad requerida la firmeza del mencionado documento, bien puede la entidad solicitar su subsanación dentro del traslado del informe de evaluación</w:t>
      </w:r>
      <w:r w:rsidR="0061773C">
        <w:rPr>
          <w:rFonts w:ascii="Arial" w:hAnsi="Arial" w:cs="Arial"/>
        </w:rPr>
        <w:t xml:space="preserve">. No obstante, para que la información acreditada dentro del traslado del informe de evaluación pueda ser tenida en cuenta, es necesario que la firmeza se haya consolidado con anterioridad al cierre del proceso de selección. </w:t>
      </w:r>
      <w:r w:rsidR="00593C16">
        <w:rPr>
          <w:rFonts w:ascii="Arial" w:hAnsi="Arial" w:cs="Arial"/>
        </w:rPr>
        <w:t xml:space="preserve">  </w:t>
      </w:r>
    </w:p>
    <w:bookmarkEnd w:id="12"/>
    <w:bookmarkEnd w:id="13"/>
    <w:p w14:paraId="37FC1E44" w14:textId="28C68F68" w:rsidR="004E1A4C" w:rsidRPr="00776AAC" w:rsidRDefault="00230760" w:rsidP="00A61825">
      <w:pPr>
        <w:spacing w:after="0" w:line="276" w:lineRule="auto"/>
        <w:ind w:firstLine="709"/>
        <w:jc w:val="both"/>
        <w:rPr>
          <w:rFonts w:ascii="Arial" w:hAnsi="Arial" w:cs="Arial"/>
        </w:rPr>
      </w:pPr>
      <w:r w:rsidRPr="00776AAC">
        <w:rPr>
          <w:rFonts w:ascii="Arial" w:hAnsi="Arial" w:cs="Arial"/>
        </w:rPr>
        <w:t xml:space="preserve">Conforme </w:t>
      </w:r>
      <w:r w:rsidR="00BB0B09" w:rsidRPr="00776AAC">
        <w:rPr>
          <w:rFonts w:ascii="Arial" w:hAnsi="Arial" w:cs="Arial"/>
        </w:rPr>
        <w:t>el análisis expuesto</w:t>
      </w:r>
      <w:r w:rsidRPr="00776AAC">
        <w:rPr>
          <w:rFonts w:ascii="Arial" w:hAnsi="Arial" w:cs="Arial"/>
        </w:rPr>
        <w:t xml:space="preserve">, le corresponde a cada entidad, en </w:t>
      </w:r>
      <w:r w:rsidR="00914D34">
        <w:rPr>
          <w:rFonts w:ascii="Arial" w:hAnsi="Arial" w:cs="Arial"/>
        </w:rPr>
        <w:t xml:space="preserve">ejercicio </w:t>
      </w:r>
      <w:r w:rsidRPr="00776AAC">
        <w:rPr>
          <w:rFonts w:ascii="Arial" w:hAnsi="Arial" w:cs="Arial"/>
        </w:rPr>
        <w:t xml:space="preserve">de </w:t>
      </w:r>
      <w:r w:rsidR="001B7232" w:rsidRPr="00776AAC">
        <w:rPr>
          <w:rFonts w:ascii="Arial" w:hAnsi="Arial" w:cs="Arial"/>
        </w:rPr>
        <w:t>la</w:t>
      </w:r>
      <w:r w:rsidRPr="00776AAC">
        <w:rPr>
          <w:rFonts w:ascii="Arial" w:hAnsi="Arial" w:cs="Arial"/>
        </w:rPr>
        <w:t xml:space="preserve"> autonomía y</w:t>
      </w:r>
      <w:r w:rsidR="001B7232" w:rsidRPr="00776AAC">
        <w:rPr>
          <w:rFonts w:ascii="Arial" w:hAnsi="Arial" w:cs="Arial"/>
        </w:rPr>
        <w:t xml:space="preserve"> </w:t>
      </w:r>
      <w:r w:rsidRPr="00776AAC">
        <w:rPr>
          <w:rFonts w:ascii="Arial" w:hAnsi="Arial" w:cs="Arial"/>
        </w:rPr>
        <w:t xml:space="preserve">discrecionalidad </w:t>
      </w:r>
      <w:r w:rsidR="001B7232" w:rsidRPr="00776AAC">
        <w:rPr>
          <w:rFonts w:ascii="Arial" w:hAnsi="Arial" w:cs="Arial"/>
        </w:rPr>
        <w:t xml:space="preserve">que les asiste </w:t>
      </w:r>
      <w:r w:rsidRPr="00776AAC">
        <w:rPr>
          <w:rFonts w:ascii="Arial" w:hAnsi="Arial" w:cs="Arial"/>
        </w:rPr>
        <w:t xml:space="preserve">para </w:t>
      </w:r>
      <w:r w:rsidR="001B7232" w:rsidRPr="00776AAC">
        <w:rPr>
          <w:rFonts w:ascii="Arial" w:hAnsi="Arial" w:cs="Arial"/>
        </w:rPr>
        <w:t>dir</w:t>
      </w:r>
      <w:r w:rsidR="00914D34">
        <w:rPr>
          <w:rFonts w:ascii="Arial" w:hAnsi="Arial" w:cs="Arial"/>
        </w:rPr>
        <w:t>igir</w:t>
      </w:r>
      <w:r w:rsidR="001B7232" w:rsidRPr="00776AAC">
        <w:rPr>
          <w:rFonts w:ascii="Arial" w:hAnsi="Arial" w:cs="Arial"/>
        </w:rPr>
        <w:t xml:space="preserve"> sus procesos</w:t>
      </w:r>
      <w:r w:rsidR="00891613" w:rsidRPr="00776AAC">
        <w:rPr>
          <w:rFonts w:ascii="Arial" w:hAnsi="Arial" w:cs="Arial"/>
        </w:rPr>
        <w:t xml:space="preserve"> de contratación</w:t>
      </w:r>
      <w:r w:rsidR="00D5545C" w:rsidRPr="00776AAC">
        <w:rPr>
          <w:rFonts w:ascii="Arial" w:hAnsi="Arial" w:cs="Arial"/>
        </w:rPr>
        <w:t xml:space="preserve">, determinar si </w:t>
      </w:r>
      <w:r w:rsidR="004E1A4C" w:rsidRPr="00776AAC">
        <w:rPr>
          <w:rFonts w:ascii="Arial" w:hAnsi="Arial" w:cs="Arial"/>
        </w:rPr>
        <w:t xml:space="preserve">la información contenida en el RUP se encuentra o no en firme </w:t>
      </w:r>
      <w:r w:rsidR="00891613" w:rsidRPr="00776AAC">
        <w:rPr>
          <w:rFonts w:ascii="Arial" w:hAnsi="Arial" w:cs="Arial"/>
        </w:rPr>
        <w:t xml:space="preserve">y en caso de que se encuentre pendiente de quedar en firme las consecuencias </w:t>
      </w:r>
      <w:r w:rsidR="004E1A4C" w:rsidRPr="00776AAC">
        <w:rPr>
          <w:rFonts w:ascii="Arial" w:hAnsi="Arial" w:cs="Arial"/>
        </w:rPr>
        <w:t xml:space="preserve">dependiendo si se está ante un acto de </w:t>
      </w:r>
      <w:r w:rsidR="00B26D06" w:rsidRPr="00776AAC">
        <w:rPr>
          <w:rFonts w:ascii="Arial" w:hAnsi="Arial" w:cs="Arial"/>
        </w:rPr>
        <w:t>inscripción, renovación</w:t>
      </w:r>
      <w:r w:rsidR="004E1A4C" w:rsidRPr="00776AAC">
        <w:rPr>
          <w:rFonts w:ascii="Arial" w:hAnsi="Arial" w:cs="Arial"/>
        </w:rPr>
        <w:t xml:space="preserve"> o </w:t>
      </w:r>
      <w:r w:rsidR="00891613" w:rsidRPr="00776AAC">
        <w:rPr>
          <w:rFonts w:ascii="Arial" w:hAnsi="Arial" w:cs="Arial"/>
        </w:rPr>
        <w:t xml:space="preserve">actualización. </w:t>
      </w:r>
      <w:r w:rsidR="00914D34">
        <w:rPr>
          <w:rFonts w:ascii="Arial" w:hAnsi="Arial" w:cs="Arial"/>
        </w:rPr>
        <w:t xml:space="preserve">En el marco dicha discrecionalidad, bien puede la entidad </w:t>
      </w:r>
      <w:r w:rsidR="0061773C">
        <w:rPr>
          <w:rFonts w:ascii="Arial" w:hAnsi="Arial" w:cs="Arial"/>
        </w:rPr>
        <w:t xml:space="preserve">aplicar o no las consideraciones aquí explicadas, las cuales, conforme a lo expuesto </w:t>
      </w:r>
      <w:r w:rsidR="0061773C" w:rsidRPr="009039E2">
        <w:rPr>
          <w:rFonts w:ascii="Arial" w:hAnsi="Arial" w:cs="Arial"/>
          <w:i/>
          <w:iCs/>
        </w:rPr>
        <w:t>supra</w:t>
      </w:r>
      <w:r w:rsidR="0061773C">
        <w:rPr>
          <w:rFonts w:ascii="Arial" w:hAnsi="Arial" w:cs="Arial"/>
        </w:rPr>
        <w:t xml:space="preserve">, tienen el alcance señalado en el artículo 28 de la Ley 1437 de 2011. </w:t>
      </w:r>
    </w:p>
    <w:p w14:paraId="6F19486B" w14:textId="77777777" w:rsidR="004E1A4C" w:rsidRPr="00776AAC" w:rsidRDefault="004E1A4C" w:rsidP="00A61825">
      <w:pPr>
        <w:spacing w:after="0" w:line="276" w:lineRule="auto"/>
        <w:ind w:firstLine="709"/>
        <w:contextualSpacing/>
        <w:jc w:val="both"/>
        <w:rPr>
          <w:rFonts w:ascii="Arial" w:hAnsi="Arial" w:cs="Arial"/>
        </w:rPr>
      </w:pPr>
    </w:p>
    <w:p w14:paraId="7B61DA05" w14:textId="77777777" w:rsidR="00E75536" w:rsidRPr="00776AAC" w:rsidRDefault="00E75536" w:rsidP="00A61825">
      <w:pPr>
        <w:tabs>
          <w:tab w:val="left" w:pos="709"/>
        </w:tabs>
        <w:spacing w:after="0" w:line="276" w:lineRule="auto"/>
        <w:contextualSpacing/>
        <w:jc w:val="both"/>
        <w:rPr>
          <w:rFonts w:ascii="Arial" w:eastAsia="Calibri" w:hAnsi="Arial" w:cs="Arial"/>
          <w:b/>
          <w:lang w:val="es-ES" w:eastAsia="es-MX"/>
        </w:rPr>
      </w:pPr>
      <w:r w:rsidRPr="00776AAC">
        <w:rPr>
          <w:rFonts w:ascii="Arial" w:eastAsia="Calibri" w:hAnsi="Arial" w:cs="Arial"/>
          <w:b/>
          <w:lang w:val="es-ES" w:eastAsia="es-MX"/>
        </w:rPr>
        <w:t>3. Respuesta</w:t>
      </w:r>
    </w:p>
    <w:p w14:paraId="5AC948F6" w14:textId="77777777" w:rsidR="00E75536" w:rsidRPr="00776AAC" w:rsidRDefault="00E75536" w:rsidP="00A61825">
      <w:pPr>
        <w:spacing w:after="0" w:line="240" w:lineRule="auto"/>
        <w:ind w:right="709"/>
        <w:contextualSpacing/>
        <w:jc w:val="both"/>
        <w:rPr>
          <w:rFonts w:ascii="Arial" w:eastAsia="Calibri" w:hAnsi="Arial" w:cs="Arial"/>
          <w:lang w:val="es-ES_tradnl"/>
        </w:rPr>
      </w:pPr>
    </w:p>
    <w:p w14:paraId="379B90D1" w14:textId="77777777" w:rsidR="00891613" w:rsidRPr="0009157A" w:rsidRDefault="00891613" w:rsidP="00891613">
      <w:pPr>
        <w:spacing w:after="0" w:line="240" w:lineRule="auto"/>
        <w:ind w:left="709" w:right="709"/>
        <w:contextualSpacing/>
        <w:jc w:val="both"/>
        <w:rPr>
          <w:rFonts w:ascii="Arial" w:hAnsi="Arial" w:cs="Arial"/>
          <w:sz w:val="21"/>
          <w:szCs w:val="21"/>
        </w:rPr>
      </w:pPr>
      <w:r w:rsidRPr="0009157A">
        <w:rPr>
          <w:rFonts w:ascii="Arial" w:eastAsia="Times New Roman" w:hAnsi="Arial" w:cs="Arial"/>
          <w:sz w:val="21"/>
          <w:szCs w:val="21"/>
          <w:lang w:eastAsia="es-MX"/>
        </w:rPr>
        <w:t>«</w:t>
      </w:r>
      <w:r w:rsidRPr="0009157A">
        <w:rPr>
          <w:rFonts w:ascii="Arial" w:hAnsi="Arial" w:cs="Arial"/>
          <w:sz w:val="21"/>
          <w:szCs w:val="21"/>
        </w:rPr>
        <w:t xml:space="preserve">Solicito a la Agencia Nacional de Contratación Pública - Colombia Compra Eficiente emita concepto de si las Entidades del sector público están </w:t>
      </w:r>
      <w:r w:rsidRPr="0009157A">
        <w:rPr>
          <w:rFonts w:ascii="Arial" w:hAnsi="Arial" w:cs="Arial"/>
          <w:b/>
          <w:bCs/>
          <w:sz w:val="21"/>
          <w:szCs w:val="21"/>
        </w:rPr>
        <w:t>obligadas</w:t>
      </w:r>
      <w:r w:rsidRPr="0009157A">
        <w:rPr>
          <w:rFonts w:ascii="Arial" w:hAnsi="Arial" w:cs="Arial"/>
          <w:sz w:val="21"/>
          <w:szCs w:val="21"/>
        </w:rPr>
        <w:t xml:space="preserve"> a aceptar la acreditación de la firmeza del RUP dentro del término de traslado del informe de evaluación, sin que ello se pueda considerar mejoramiento de la oferta. </w:t>
      </w:r>
    </w:p>
    <w:p w14:paraId="7848BFB0" w14:textId="77777777" w:rsidR="00891613" w:rsidRPr="0009157A" w:rsidRDefault="00891613" w:rsidP="00891613">
      <w:pPr>
        <w:spacing w:after="0" w:line="240" w:lineRule="auto"/>
        <w:ind w:left="709" w:right="709"/>
        <w:contextualSpacing/>
        <w:jc w:val="both"/>
        <w:rPr>
          <w:rFonts w:ascii="Arial" w:hAnsi="Arial" w:cs="Arial"/>
          <w:sz w:val="21"/>
          <w:szCs w:val="21"/>
        </w:rPr>
      </w:pPr>
    </w:p>
    <w:p w14:paraId="39974C04" w14:textId="660F6955" w:rsidR="00891613" w:rsidRPr="0009157A" w:rsidRDefault="00891613" w:rsidP="00891613">
      <w:pPr>
        <w:spacing w:after="0" w:line="240" w:lineRule="auto"/>
        <w:ind w:left="709" w:right="709"/>
        <w:contextualSpacing/>
        <w:jc w:val="both"/>
        <w:rPr>
          <w:rFonts w:ascii="Arial" w:eastAsia="Times New Roman" w:hAnsi="Arial" w:cs="Arial"/>
          <w:sz w:val="21"/>
          <w:szCs w:val="21"/>
          <w:lang w:eastAsia="es-MX"/>
        </w:rPr>
      </w:pPr>
      <w:r w:rsidRPr="0009157A">
        <w:rPr>
          <w:rFonts w:ascii="Arial" w:hAnsi="Arial" w:cs="Arial"/>
          <w:sz w:val="21"/>
          <w:szCs w:val="21"/>
        </w:rPr>
        <w:t xml:space="preserve">Así mismo, emitir concepto en cuanto a que las Entidades tienen que solicitar subsanar la entrada en firme del </w:t>
      </w:r>
      <w:proofErr w:type="gramStart"/>
      <w:r w:rsidRPr="0009157A">
        <w:rPr>
          <w:rFonts w:ascii="Arial" w:hAnsi="Arial" w:cs="Arial"/>
          <w:sz w:val="21"/>
          <w:szCs w:val="21"/>
        </w:rPr>
        <w:t>RUP  cuando</w:t>
      </w:r>
      <w:proofErr w:type="gramEnd"/>
      <w:r w:rsidRPr="0009157A">
        <w:rPr>
          <w:rFonts w:ascii="Arial" w:hAnsi="Arial" w:cs="Arial"/>
          <w:sz w:val="21"/>
          <w:szCs w:val="21"/>
        </w:rPr>
        <w:t xml:space="preserve"> esta actuación está dentro de los (10) días hábiles y su acreditación se presentará dentro del término de traslado</w:t>
      </w:r>
      <w:r w:rsidRPr="0009157A">
        <w:rPr>
          <w:rFonts w:ascii="Arial" w:eastAsia="Times New Roman" w:hAnsi="Arial" w:cs="Arial"/>
          <w:sz w:val="21"/>
          <w:szCs w:val="21"/>
          <w:lang w:eastAsia="es-MX"/>
        </w:rPr>
        <w:t xml:space="preserve">» (SIC). </w:t>
      </w:r>
    </w:p>
    <w:p w14:paraId="787F9A6A" w14:textId="77777777" w:rsidR="00E75536" w:rsidRPr="00776AAC" w:rsidRDefault="00E75536" w:rsidP="00E75536">
      <w:pPr>
        <w:spacing w:after="0" w:line="240" w:lineRule="auto"/>
        <w:ind w:left="709" w:right="709"/>
        <w:contextualSpacing/>
        <w:jc w:val="both"/>
        <w:rPr>
          <w:rFonts w:ascii="Arial" w:eastAsia="Times New Roman" w:hAnsi="Arial" w:cs="Arial"/>
          <w:sz w:val="21"/>
          <w:szCs w:val="21"/>
          <w:lang w:eastAsia="es-MX"/>
        </w:rPr>
      </w:pPr>
    </w:p>
    <w:p w14:paraId="12821B10" w14:textId="23FCB777" w:rsidR="000E172E" w:rsidRPr="00776AAC" w:rsidRDefault="00E75536" w:rsidP="00776AAC">
      <w:pPr>
        <w:spacing w:after="120" w:line="276" w:lineRule="auto"/>
        <w:jc w:val="both"/>
        <w:rPr>
          <w:rFonts w:ascii="Arial" w:hAnsi="Arial" w:cs="Arial"/>
        </w:rPr>
      </w:pPr>
      <w:r w:rsidRPr="00776AAC">
        <w:rPr>
          <w:rFonts w:ascii="Arial" w:hAnsi="Arial" w:cs="Arial"/>
        </w:rPr>
        <w:lastRenderedPageBreak/>
        <w:t>Conforme lo expuesto</w:t>
      </w:r>
      <w:r w:rsidR="00891613" w:rsidRPr="00776AAC">
        <w:rPr>
          <w:rFonts w:ascii="Arial" w:hAnsi="Arial" w:cs="Arial"/>
        </w:rPr>
        <w:t xml:space="preserve">, </w:t>
      </w:r>
      <w:r w:rsidR="000E172E" w:rsidRPr="00776AAC">
        <w:rPr>
          <w:rFonts w:ascii="Arial" w:hAnsi="Arial" w:cs="Arial"/>
        </w:rPr>
        <w:t>l</w:t>
      </w:r>
      <w:r w:rsidR="000E172E" w:rsidRPr="00776AAC">
        <w:rPr>
          <w:rStyle w:val="normaltextrun"/>
          <w:rFonts w:ascii="Arial" w:hAnsi="Arial" w:cs="Arial"/>
          <w:shd w:val="clear" w:color="auto" w:fill="FFFFFF"/>
        </w:rPr>
        <w:t xml:space="preserve">a firmeza del acto de inscripción, renovación y actualización del RUP es una condición de ejecutoriedad, para consolidar los efectos del acto administrativo. </w:t>
      </w:r>
      <w:r w:rsidR="000E172E" w:rsidRPr="00776AAC">
        <w:rPr>
          <w:rStyle w:val="normaltextrun"/>
          <w:rFonts w:ascii="Arial" w:hAnsi="Arial" w:cs="Arial"/>
          <w:shd w:val="clear" w:color="auto" w:fill="FFFFFF"/>
          <w:lang w:val="es-ES"/>
        </w:rPr>
        <w:t>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w:t>
      </w:r>
      <w:r w:rsidR="000E172E" w:rsidRPr="00776AAC">
        <w:rPr>
          <w:rStyle w:val="eop"/>
          <w:rFonts w:ascii="Arial" w:hAnsi="Arial" w:cs="Arial"/>
          <w:shd w:val="clear" w:color="auto" w:fill="FFFFFF"/>
        </w:rPr>
        <w:t> </w:t>
      </w:r>
    </w:p>
    <w:p w14:paraId="6B71AABE" w14:textId="77777777" w:rsidR="00CE1A60" w:rsidRPr="00776AAC" w:rsidRDefault="00CE1A60" w:rsidP="00776AAC">
      <w:pPr>
        <w:spacing w:after="120" w:line="276" w:lineRule="auto"/>
        <w:ind w:firstLine="709"/>
        <w:jc w:val="both"/>
        <w:rPr>
          <w:rStyle w:val="eop"/>
          <w:rFonts w:ascii="Arial" w:hAnsi="Arial" w:cs="Arial"/>
          <w:shd w:val="clear" w:color="auto" w:fill="FFFFFF"/>
        </w:rPr>
      </w:pPr>
      <w:r w:rsidRPr="00776AAC">
        <w:rPr>
          <w:rStyle w:val="normaltextrun"/>
          <w:rFonts w:ascii="Arial" w:hAnsi="Arial" w:cs="Arial"/>
          <w:shd w:val="clear" w:color="auto" w:fill="FFFFFF"/>
          <w:lang w:val="es-ES"/>
        </w:rPr>
        <w:t>Expuestas las reglas generales en torno a la necesidad de la firmeza de los actos de inscripción, renovación y actualización, se señalarán las consecuencias en cada supuesto de que la información incluida en el RUP esté pendiente de quedar en firme,</w:t>
      </w:r>
      <w:r w:rsidRPr="00776AAC">
        <w:rPr>
          <w:rStyle w:val="eop"/>
          <w:rFonts w:ascii="Arial" w:hAnsi="Arial" w:cs="Arial"/>
          <w:shd w:val="clear" w:color="auto" w:fill="FFFFFF"/>
        </w:rPr>
        <w:t> </w:t>
      </w:r>
      <w:r w:rsidRPr="00776AAC">
        <w:rPr>
          <w:rStyle w:val="normaltextrun"/>
          <w:rFonts w:ascii="Arial" w:hAnsi="Arial" w:cs="Arial"/>
          <w:shd w:val="clear" w:color="auto" w:fill="FFFFFF"/>
          <w:lang w:val="es-ES"/>
        </w:rPr>
        <w:t>pues en cada uno se generan efectos distintos; análisis donde debe aludirse a la posibilidad de subsanar las ofertas en los procedimientos de selección.</w:t>
      </w:r>
      <w:r w:rsidRPr="00776AAC">
        <w:rPr>
          <w:rStyle w:val="eop"/>
          <w:rFonts w:ascii="Arial" w:hAnsi="Arial" w:cs="Arial"/>
          <w:shd w:val="clear" w:color="auto" w:fill="FFFFFF"/>
        </w:rPr>
        <w:t> </w:t>
      </w:r>
    </w:p>
    <w:p w14:paraId="71CCC1A0" w14:textId="4B7A48D1" w:rsidR="00E75536" w:rsidRPr="00776AAC" w:rsidRDefault="00CE1A60" w:rsidP="00776AAC">
      <w:pPr>
        <w:spacing w:after="120" w:line="276" w:lineRule="auto"/>
        <w:ind w:firstLine="709"/>
        <w:jc w:val="both"/>
        <w:rPr>
          <w:rStyle w:val="normaltextrun"/>
          <w:rFonts w:ascii="Arial" w:hAnsi="Arial" w:cs="Arial"/>
          <w:shd w:val="clear" w:color="auto" w:fill="FFFFFF"/>
          <w:lang w:val="es-ES"/>
        </w:rPr>
      </w:pPr>
      <w:r w:rsidRPr="00776AAC">
        <w:rPr>
          <w:rStyle w:val="normaltextrun"/>
          <w:rFonts w:ascii="Arial" w:hAnsi="Arial" w:cs="Arial"/>
          <w:shd w:val="clear" w:color="auto" w:fill="FFFFFF"/>
          <w:lang w:val="es-ES"/>
        </w:rPr>
        <w:t>En relación con la inscripción –ya sea por primera vez o porque no se renueva a tiempo y se debe realizar el trámite como una inscripción inicial– los proponentes no pueden acreditar circunstancias ocurridas con posterioridad al cierre del proceso, por lo cual el oferente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r w:rsidR="00FB7557" w:rsidRPr="00776AAC">
        <w:rPr>
          <w:rStyle w:val="normaltextrun"/>
          <w:rFonts w:ascii="Arial" w:hAnsi="Arial" w:cs="Arial"/>
          <w:shd w:val="clear" w:color="auto" w:fill="FFFFFF"/>
          <w:lang w:val="es-ES"/>
        </w:rPr>
        <w:t xml:space="preserve"> </w:t>
      </w:r>
      <w:r w:rsidRPr="00776AAC">
        <w:rPr>
          <w:rStyle w:val="normaltextrun"/>
          <w:rFonts w:ascii="Arial" w:hAnsi="Arial" w:cs="Arial"/>
          <w:shd w:val="clear" w:color="auto" w:fill="FFFFFF"/>
          <w:lang w:val="es-ES"/>
        </w:rPr>
        <w:t xml:space="preserve">Por lo tanto, si la cámara de comercio expide el acto administrativo de inscripción en el RUP </w:t>
      </w:r>
      <w:r w:rsidR="00FB7557" w:rsidRPr="00776AAC">
        <w:rPr>
          <w:rStyle w:val="normaltextrun"/>
          <w:rFonts w:ascii="Arial" w:hAnsi="Arial" w:cs="Arial"/>
          <w:shd w:val="clear" w:color="auto" w:fill="FFFFFF"/>
          <w:lang w:val="es-ES"/>
        </w:rPr>
        <w:t>con posterioridad a la fecha del</w:t>
      </w:r>
      <w:r w:rsidRPr="00776AAC">
        <w:rPr>
          <w:rStyle w:val="normaltextrun"/>
          <w:rFonts w:ascii="Arial" w:hAnsi="Arial" w:cs="Arial"/>
          <w:shd w:val="clear" w:color="auto" w:fill="FFFFFF"/>
          <w:lang w:val="es-ES"/>
        </w:rPr>
        <w:t xml:space="preserve"> cierre del procedimiento de selección, con motivo de la falta de renovación a tiempo de la información contenida en él o por ser la primera inscripción, el proponente no puede aportarlo al proceso, porque al momento de presentar la oferta no tenía capacidad para contratar</w:t>
      </w:r>
      <w:r w:rsidR="00B141BC" w:rsidRPr="00776AAC">
        <w:rPr>
          <w:rStyle w:val="normaltextrun"/>
          <w:rFonts w:ascii="Arial" w:hAnsi="Arial" w:cs="Arial"/>
          <w:shd w:val="clear" w:color="auto" w:fill="FFFFFF"/>
          <w:lang w:val="es-ES"/>
        </w:rPr>
        <w:t xml:space="preserve">. </w:t>
      </w:r>
      <w:r w:rsidR="00E75536" w:rsidRPr="00776AAC">
        <w:rPr>
          <w:rStyle w:val="normaltextrun"/>
          <w:rFonts w:ascii="Arial" w:hAnsi="Arial" w:cs="Arial"/>
          <w:shd w:val="clear" w:color="auto" w:fill="FFFFFF"/>
          <w:lang w:val="es-ES"/>
        </w:rPr>
        <w:t xml:space="preserve"> </w:t>
      </w:r>
    </w:p>
    <w:p w14:paraId="4EDAF084" w14:textId="77777777" w:rsidR="00B141BC" w:rsidRPr="00776AAC" w:rsidRDefault="00E75536" w:rsidP="00776AAC">
      <w:pPr>
        <w:spacing w:after="120" w:line="276" w:lineRule="auto"/>
        <w:ind w:firstLine="709"/>
        <w:jc w:val="both"/>
        <w:rPr>
          <w:rStyle w:val="normaltextrun"/>
          <w:rFonts w:ascii="Arial" w:hAnsi="Arial" w:cs="Arial"/>
          <w:shd w:val="clear" w:color="auto" w:fill="FFFFFF"/>
          <w:lang w:val="es-ES"/>
        </w:rPr>
      </w:pPr>
      <w:r w:rsidRPr="00776AAC">
        <w:rPr>
          <w:rStyle w:val="normaltextrun"/>
          <w:rFonts w:ascii="Arial" w:hAnsi="Arial" w:cs="Arial"/>
          <w:shd w:val="clear" w:color="auto" w:fill="FFFFFF"/>
          <w:lang w:val="es-ES"/>
        </w:rPr>
        <w:t>Diferente ocurre en los casos de los trámites de renovación y de actualización</w:t>
      </w:r>
      <w:r w:rsidR="00B141BC" w:rsidRPr="00776AAC">
        <w:rPr>
          <w:rStyle w:val="normaltextrun"/>
          <w:rFonts w:ascii="Arial" w:hAnsi="Arial" w:cs="Arial"/>
          <w:shd w:val="clear" w:color="auto" w:fill="FFFFFF"/>
          <w:lang w:val="es-ES"/>
        </w:rPr>
        <w:t xml:space="preserve">. </w:t>
      </w:r>
      <w:r w:rsidRPr="00776AAC">
        <w:rPr>
          <w:rStyle w:val="normaltextrun"/>
          <w:rFonts w:ascii="Arial" w:hAnsi="Arial" w:cs="Arial"/>
          <w:shd w:val="clear" w:color="auto" w:fill="FFFFFF"/>
          <w:lang w:val="es-ES"/>
        </w:rPr>
        <w:t xml:space="preserve">En relación con el primer evento,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Así las cosas, en el período comprendido entre el momento de la solicitud de renovación y el de su firmeza, se debe emplear la información del RUP que está en firme antes de iniciar el trámite de renovación, cuyos efectos no habrían cesado y se encontraría vigente. En el segundo evento, es decir, en el trámite administrativo de la actualización,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w:t>
      </w:r>
      <w:r w:rsidRPr="00776AAC">
        <w:rPr>
          <w:rStyle w:val="normaltextrun"/>
          <w:rFonts w:ascii="Arial" w:hAnsi="Arial" w:cs="Arial"/>
          <w:shd w:val="clear" w:color="auto" w:fill="FFFFFF"/>
          <w:lang w:val="es-ES"/>
        </w:rPr>
        <w:lastRenderedPageBreak/>
        <w:t>RUP–, ya que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En este sentido, el trámite de actualización 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5BD220D8" w14:textId="36CC4400" w:rsidR="0061773C" w:rsidRDefault="0061773C" w:rsidP="0061773C">
      <w:pPr>
        <w:spacing w:after="120" w:line="276" w:lineRule="auto"/>
        <w:jc w:val="both"/>
        <w:rPr>
          <w:rFonts w:ascii="Arial" w:hAnsi="Arial" w:cs="Arial"/>
        </w:rPr>
      </w:pPr>
      <w:r>
        <w:rPr>
          <w:rFonts w:ascii="Arial" w:hAnsi="Arial" w:cs="Arial"/>
        </w:rPr>
        <w:tab/>
        <w:t xml:space="preserve">En cualquier caso, la posibilidad de acreditar la firmeza del RUP dentro del traslado del informe de evaluación a la que se refiere el inciso final del numeral 6.3 de la Circular Externa Única debe ser interpretada en concordancia con la regla del parágrafo 1 del artículo 5 de la Ley 1150 de 2007. En ese sentido, por la naturaleza de la información que acredita el RUP, al no acreditarse con la claridad requerida la firmeza del mencionado acto, bien puede la entidad solicitar su subsanación para que sea acreditada dentro del traslado del informe de evaluación, oportunidad señalada por la norma. Sin embargo, para que la información acreditada dentro del traslado del informe de evaluación pueda ser tenida en cuenta, es necesario que la firmeza se haya consolidado con anterioridad al cierre del proceso de selección.   </w:t>
      </w:r>
    </w:p>
    <w:p w14:paraId="4166D622" w14:textId="5EC25872" w:rsidR="00776AAC" w:rsidRPr="00776AAC" w:rsidRDefault="0009157A" w:rsidP="00776AAC">
      <w:pPr>
        <w:spacing w:after="0" w:line="276" w:lineRule="auto"/>
        <w:ind w:firstLine="709"/>
        <w:jc w:val="both"/>
        <w:rPr>
          <w:rFonts w:ascii="Arial" w:hAnsi="Arial" w:cs="Arial"/>
        </w:rPr>
      </w:pPr>
      <w:r>
        <w:rPr>
          <w:rStyle w:val="normaltextrun"/>
          <w:rFonts w:ascii="Arial" w:hAnsi="Arial" w:cs="Arial"/>
          <w:lang w:val="es-ES"/>
        </w:rPr>
        <w:t>Con todo</w:t>
      </w:r>
      <w:r w:rsidR="00776AAC" w:rsidRPr="00776AAC">
        <w:rPr>
          <w:rFonts w:ascii="Arial" w:hAnsi="Arial" w:cs="Arial"/>
        </w:rPr>
        <w:t xml:space="preserve">, le corresponde a cada entidad, en el marco de la autonomía y la discrecionalidad que les asiste para direccionar sus procesos de contratación, determinar si la información contenida en el RUP se encuentra o no en firme y en caso de que se encuentre pendiente de quedar en firme las consecuencias dependiendo si se está ante un acto de inscripción, renovación o actualización. </w:t>
      </w:r>
    </w:p>
    <w:p w14:paraId="1C87E977" w14:textId="77777777" w:rsidR="00776AAC" w:rsidRPr="00776AAC" w:rsidRDefault="00776AAC" w:rsidP="00776AAC">
      <w:pPr>
        <w:spacing w:after="0" w:line="276" w:lineRule="auto"/>
        <w:contextualSpacing/>
        <w:jc w:val="both"/>
        <w:rPr>
          <w:rFonts w:ascii="Arial" w:eastAsia="Calibri" w:hAnsi="Arial" w:cs="Arial"/>
          <w:lang w:val="es-ES" w:eastAsia="es-MX"/>
        </w:rPr>
      </w:pPr>
    </w:p>
    <w:p w14:paraId="06F6997C" w14:textId="2CD5AE2E" w:rsidR="00E75536" w:rsidRPr="00776AAC" w:rsidRDefault="00E75536" w:rsidP="00776AAC">
      <w:pPr>
        <w:spacing w:after="0" w:line="276" w:lineRule="auto"/>
        <w:contextualSpacing/>
        <w:jc w:val="both"/>
        <w:rPr>
          <w:rFonts w:ascii="Arial" w:eastAsia="Calibri" w:hAnsi="Arial" w:cs="Arial"/>
          <w:lang w:val="es-ES" w:eastAsia="es-MX"/>
        </w:rPr>
      </w:pPr>
      <w:r w:rsidRPr="00776AAC">
        <w:rPr>
          <w:rFonts w:ascii="Arial" w:eastAsia="Calibri" w:hAnsi="Arial" w:cs="Arial"/>
          <w:lang w:val="es-ES" w:eastAsia="es-MX"/>
        </w:rPr>
        <w:t>Este concepto tiene el alcance previsto en el artículo 28 del Código de Procedimiento Administrativo y de lo Contencioso Administrativo.</w:t>
      </w:r>
    </w:p>
    <w:p w14:paraId="3D6AE41E" w14:textId="77777777" w:rsidR="00E75536" w:rsidRPr="00776AAC" w:rsidRDefault="00E75536" w:rsidP="00776AAC">
      <w:pPr>
        <w:spacing w:after="0" w:line="276" w:lineRule="auto"/>
        <w:contextualSpacing/>
        <w:jc w:val="both"/>
        <w:rPr>
          <w:rFonts w:ascii="Arial" w:eastAsia="Calibri" w:hAnsi="Arial" w:cs="Arial"/>
          <w:lang w:val="es-ES" w:eastAsia="es-MX"/>
        </w:rPr>
      </w:pPr>
    </w:p>
    <w:p w14:paraId="48BE23F8" w14:textId="77777777" w:rsidR="00E75536" w:rsidRPr="00776AAC" w:rsidRDefault="00E75536" w:rsidP="00776AAC">
      <w:pPr>
        <w:spacing w:after="0" w:line="276" w:lineRule="auto"/>
        <w:contextualSpacing/>
        <w:jc w:val="both"/>
        <w:rPr>
          <w:rFonts w:ascii="Arial" w:eastAsia="Times New Roman" w:hAnsi="Arial" w:cs="Arial"/>
          <w:lang w:val="es-ES" w:eastAsia="es-CO"/>
        </w:rPr>
      </w:pPr>
      <w:r w:rsidRPr="00776AAC">
        <w:rPr>
          <w:rFonts w:ascii="Arial" w:eastAsia="Times New Roman" w:hAnsi="Arial" w:cs="Arial"/>
          <w:lang w:val="es-ES" w:eastAsia="es-CO"/>
        </w:rPr>
        <w:t>Atentamente,</w:t>
      </w:r>
    </w:p>
    <w:p w14:paraId="24DFDA08" w14:textId="6E775AFC" w:rsidR="00BF4001" w:rsidRPr="00776AAC" w:rsidRDefault="001A58CF" w:rsidP="00BF4001">
      <w:pPr>
        <w:spacing w:after="0"/>
        <w:jc w:val="center"/>
        <w:rPr>
          <w:rFonts w:ascii="Arial" w:eastAsia="Times New Roman" w:hAnsi="Arial" w:cs="Arial"/>
          <w:sz w:val="24"/>
          <w:szCs w:val="24"/>
          <w:lang w:val="es-ES_tradnl" w:eastAsia="es-ES_tradnl"/>
        </w:rPr>
      </w:pPr>
      <w:r w:rsidRPr="00B56176">
        <w:rPr>
          <w:rFonts w:ascii="Arial" w:eastAsia="Times New Roman" w:hAnsi="Arial" w:cs="Arial"/>
          <w:noProof/>
          <w:color w:val="FF0000"/>
          <w:lang w:eastAsia="es-CO"/>
        </w:rPr>
        <w:drawing>
          <wp:inline distT="0" distB="0" distL="0" distR="0" wp14:anchorId="73EA7945" wp14:editId="053B327F">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76AAC" w:rsidRPr="00776AAC" w14:paraId="4CE1FF1E" w14:textId="77777777" w:rsidTr="00E409E7">
        <w:trPr>
          <w:trHeight w:val="315"/>
        </w:trPr>
        <w:tc>
          <w:tcPr>
            <w:tcW w:w="812" w:type="dxa"/>
            <w:vAlign w:val="center"/>
            <w:hideMark/>
          </w:tcPr>
          <w:p w14:paraId="3ABC3395"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113AA54"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Diana Lucia Saavedra Castañeda</w:t>
            </w:r>
          </w:p>
          <w:p w14:paraId="4A7A3221"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 xml:space="preserve">Contratista de la Subdirección de Gestión Contractual  </w:t>
            </w:r>
          </w:p>
        </w:tc>
      </w:tr>
      <w:tr w:rsidR="00776AAC" w:rsidRPr="00776AAC" w14:paraId="091E9E89" w14:textId="77777777" w:rsidTr="00E409E7">
        <w:trPr>
          <w:trHeight w:val="330"/>
        </w:trPr>
        <w:tc>
          <w:tcPr>
            <w:tcW w:w="812" w:type="dxa"/>
            <w:vAlign w:val="center"/>
            <w:hideMark/>
          </w:tcPr>
          <w:p w14:paraId="150507A7"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035EC4" w14:textId="77777777" w:rsidR="00BF4001" w:rsidRPr="00776AAC" w:rsidRDefault="00BF4001" w:rsidP="00E409E7">
            <w:pPr>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 xml:space="preserve">Alejandro Sarmiento Cantillo </w:t>
            </w:r>
          </w:p>
          <w:p w14:paraId="055781E3"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Gestor T1-15 de la Subdirección de Gestión Contractual</w:t>
            </w:r>
          </w:p>
        </w:tc>
      </w:tr>
      <w:tr w:rsidR="00776AAC" w:rsidRPr="00776AAC" w14:paraId="5F476D8D" w14:textId="77777777" w:rsidTr="00E409E7">
        <w:trPr>
          <w:trHeight w:val="300"/>
        </w:trPr>
        <w:tc>
          <w:tcPr>
            <w:tcW w:w="812" w:type="dxa"/>
            <w:vAlign w:val="center"/>
            <w:hideMark/>
          </w:tcPr>
          <w:p w14:paraId="76B4A2AA"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D15D1B"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Juan David Marín López</w:t>
            </w:r>
          </w:p>
          <w:p w14:paraId="1CED8657" w14:textId="77777777" w:rsidR="00BF4001" w:rsidRPr="00776AAC" w:rsidRDefault="00BF4001" w:rsidP="00E409E7">
            <w:pPr>
              <w:jc w:val="both"/>
              <w:rPr>
                <w:rFonts w:ascii="Arial" w:eastAsia="Times New Roman" w:hAnsi="Arial" w:cs="Arial"/>
                <w:sz w:val="16"/>
                <w:szCs w:val="16"/>
                <w:lang w:val="es-ES_tradnl" w:eastAsia="es-ES"/>
              </w:rPr>
            </w:pPr>
            <w:r w:rsidRPr="00776AAC">
              <w:rPr>
                <w:rFonts w:ascii="Arial" w:eastAsia="Times New Roman" w:hAnsi="Arial" w:cs="Arial"/>
                <w:sz w:val="16"/>
                <w:szCs w:val="16"/>
                <w:lang w:val="es-ES_tradnl" w:eastAsia="es-ES"/>
              </w:rPr>
              <w:t>Subdirector de Gestión Contractual ANCP – CCE (E)</w:t>
            </w:r>
          </w:p>
        </w:tc>
      </w:tr>
    </w:tbl>
    <w:p w14:paraId="7AE632D4" w14:textId="77777777" w:rsidR="00526EF3" w:rsidRPr="00776AAC" w:rsidRDefault="00526EF3" w:rsidP="00E76995">
      <w:pPr>
        <w:rPr>
          <w:rFonts w:ascii="Arial" w:hAnsi="Arial" w:cs="Arial"/>
        </w:rPr>
      </w:pPr>
    </w:p>
    <w:sectPr w:rsidR="00526EF3" w:rsidRPr="00776AAC"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9151" w14:textId="77777777" w:rsidR="007C55B1" w:rsidRDefault="007C55B1" w:rsidP="00E75536">
      <w:pPr>
        <w:spacing w:after="0" w:line="240" w:lineRule="auto"/>
      </w:pPr>
      <w:r>
        <w:separator/>
      </w:r>
    </w:p>
  </w:endnote>
  <w:endnote w:type="continuationSeparator" w:id="0">
    <w:p w14:paraId="552E1B56" w14:textId="77777777" w:rsidR="007C55B1" w:rsidRDefault="007C55B1" w:rsidP="00E7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A43A" w14:textId="77777777" w:rsidR="00387886" w:rsidRDefault="00000000" w:rsidP="007F1895">
    <w:pPr>
      <w:pStyle w:val="Sinespaciado"/>
      <w:jc w:val="right"/>
      <w:rPr>
        <w:rFonts w:ascii="Arial" w:hAnsi="Arial" w:cs="Arial"/>
        <w:sz w:val="18"/>
        <w:szCs w:val="18"/>
      </w:rPr>
    </w:pPr>
  </w:p>
  <w:p w14:paraId="54761B9D" w14:textId="77777777" w:rsidR="00387886" w:rsidRDefault="00000000" w:rsidP="007F1895">
    <w:pPr>
      <w:pStyle w:val="Sinespaciado"/>
      <w:jc w:val="right"/>
      <w:rPr>
        <w:rFonts w:ascii="Arial" w:hAnsi="Arial" w:cs="Arial"/>
        <w:sz w:val="18"/>
        <w:szCs w:val="18"/>
      </w:rPr>
    </w:pPr>
  </w:p>
  <w:p w14:paraId="520E2802" w14:textId="77777777" w:rsidR="00387886" w:rsidRPr="008217B7" w:rsidRDefault="00776AAC"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421A3A1" w14:textId="77777777" w:rsidR="00387886" w:rsidRDefault="00776AAC" w:rsidP="007F1895">
    <w:pPr>
      <w:pStyle w:val="Piedepgina"/>
      <w:jc w:val="center"/>
      <w:rPr>
        <w:lang w:val="es-ES"/>
      </w:rPr>
    </w:pPr>
    <w:r>
      <w:rPr>
        <w:noProof/>
      </w:rPr>
      <w:drawing>
        <wp:inline distT="0" distB="0" distL="0" distR="0" wp14:anchorId="7C724DDA" wp14:editId="48219F8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98F153B" w14:textId="77777777" w:rsidR="00387886" w:rsidRPr="00E756AC" w:rsidRDefault="00000000" w:rsidP="007F1895">
    <w:pPr>
      <w:pStyle w:val="Piedepgina"/>
      <w:jc w:val="center"/>
      <w:rPr>
        <w:sz w:val="18"/>
        <w:szCs w:val="18"/>
        <w:lang w:val="es-ES"/>
      </w:rPr>
    </w:pPr>
  </w:p>
  <w:p w14:paraId="212E45B0"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88E0" w14:textId="77777777" w:rsidR="007C55B1" w:rsidRDefault="007C55B1" w:rsidP="00E75536">
      <w:pPr>
        <w:spacing w:after="0" w:line="240" w:lineRule="auto"/>
      </w:pPr>
      <w:r>
        <w:separator/>
      </w:r>
    </w:p>
  </w:footnote>
  <w:footnote w:type="continuationSeparator" w:id="0">
    <w:p w14:paraId="664C13E1" w14:textId="77777777" w:rsidR="007C55B1" w:rsidRDefault="007C55B1" w:rsidP="00E75536">
      <w:pPr>
        <w:spacing w:after="0" w:line="240" w:lineRule="auto"/>
      </w:pPr>
      <w:r>
        <w:continuationSeparator/>
      </w:r>
    </w:p>
  </w:footnote>
  <w:footnote w:id="1">
    <w:p w14:paraId="727E8AFA" w14:textId="77777777" w:rsidR="00E75536" w:rsidRPr="002C641A" w:rsidRDefault="00E75536" w:rsidP="002C641A">
      <w:pPr>
        <w:pStyle w:val="Textonotapie"/>
        <w:ind w:firstLine="709"/>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C641A">
        <w:rPr>
          <w:rFonts w:ascii="Arial" w:hAnsi="Arial" w:cs="Arial"/>
          <w:i/>
          <w:iCs/>
          <w:sz w:val="19"/>
          <w:szCs w:val="19"/>
        </w:rPr>
        <w:t xml:space="preserve">ibidem </w:t>
      </w:r>
      <w:r w:rsidRPr="002C641A">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2C641A">
        <w:rPr>
          <w:rFonts w:ascii="Arial" w:hAnsi="Arial" w:cs="Arial"/>
          <w:sz w:val="19"/>
          <w:szCs w:val="19"/>
        </w:rPr>
        <w:t>bsolver</w:t>
      </w:r>
      <w:proofErr w:type="spellEnd"/>
      <w:r w:rsidRPr="002C641A">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C641A">
        <w:rPr>
          <w:rFonts w:ascii="Arial" w:hAnsi="Arial" w:cs="Arial"/>
          <w:sz w:val="19"/>
          <w:szCs w:val="19"/>
        </w:rPr>
        <w:t>bsolver</w:t>
      </w:r>
      <w:proofErr w:type="spellEnd"/>
      <w:r w:rsidRPr="002C641A">
        <w:rPr>
          <w:rFonts w:ascii="Arial" w:hAnsi="Arial" w:cs="Arial"/>
          <w:sz w:val="19"/>
          <w:szCs w:val="19"/>
        </w:rPr>
        <w:t xml:space="preserve"> consultas sobre la aplicación de normas de carácter general».</w:t>
      </w:r>
    </w:p>
    <w:p w14:paraId="7BA6877C" w14:textId="77777777" w:rsidR="00E75536" w:rsidRPr="002C641A" w:rsidRDefault="00E75536" w:rsidP="002C641A">
      <w:pPr>
        <w:pStyle w:val="Textonotapie"/>
        <w:ind w:firstLine="709"/>
        <w:contextualSpacing/>
        <w:jc w:val="both"/>
        <w:rPr>
          <w:rFonts w:ascii="Arial" w:hAnsi="Arial" w:cs="Arial"/>
          <w:sz w:val="19"/>
          <w:szCs w:val="19"/>
          <w:lang w:val="es-ES"/>
        </w:rPr>
      </w:pPr>
    </w:p>
  </w:footnote>
  <w:footnote w:id="2">
    <w:p w14:paraId="44DAE38F" w14:textId="1C892448" w:rsidR="00577432" w:rsidRPr="002C641A" w:rsidRDefault="00577432" w:rsidP="002C641A">
      <w:pPr>
        <w:tabs>
          <w:tab w:val="left" w:pos="709"/>
        </w:tabs>
        <w:spacing w:after="0" w:line="240" w:lineRule="auto"/>
        <w:contextualSpacing/>
        <w:jc w:val="both"/>
        <w:rPr>
          <w:rFonts w:ascii="Arial" w:eastAsia="Calibri" w:hAnsi="Arial" w:cs="Arial"/>
          <w:bCs/>
          <w:sz w:val="19"/>
          <w:szCs w:val="19"/>
          <w:lang w:val="es-ES_tradnl"/>
        </w:rPr>
      </w:pPr>
      <w:r w:rsidRPr="002C641A">
        <w:rPr>
          <w:rFonts w:ascii="Arial" w:hAnsi="Arial" w:cs="Arial"/>
          <w:sz w:val="19"/>
          <w:szCs w:val="19"/>
        </w:rPr>
        <w:tab/>
      </w: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eastAsia="Calibri" w:hAnsi="Arial" w:cs="Arial"/>
          <w:bCs/>
          <w:sz w:val="19"/>
          <w:szCs w:val="19"/>
          <w:lang w:val="es-ES_tradnl"/>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2C641A">
        <w:rPr>
          <w:rFonts w:ascii="Arial" w:eastAsia="Calibri" w:hAnsi="Arial" w:cs="Arial"/>
          <w:bCs/>
          <w:i/>
          <w:iCs/>
          <w:sz w:val="19"/>
          <w:szCs w:val="19"/>
          <w:lang w:val="es-ES_tradnl"/>
        </w:rPr>
        <w:t>no serán de obligatorio cumplimiento o ejecución</w:t>
      </w:r>
      <w:r w:rsidRPr="002C641A">
        <w:rPr>
          <w:rFonts w:ascii="Arial" w:eastAsia="Calibri" w:hAnsi="Arial" w:cs="Arial"/>
          <w:bCs/>
          <w:sz w:val="19"/>
          <w:szCs w:val="19"/>
          <w:lang w:val="es-ES_tradnl"/>
        </w:rPr>
        <w:t xml:space="preserve">. De este mandato surgen las siguientes consideraciones: </w:t>
      </w:r>
    </w:p>
    <w:p w14:paraId="5335351D" w14:textId="7148C8CC" w:rsidR="00577432" w:rsidRPr="002C641A" w:rsidRDefault="00577432" w:rsidP="002C641A">
      <w:pPr>
        <w:tabs>
          <w:tab w:val="left" w:pos="709"/>
        </w:tabs>
        <w:spacing w:after="0" w:line="240" w:lineRule="auto"/>
        <w:contextualSpacing/>
        <w:jc w:val="both"/>
        <w:rPr>
          <w:rFonts w:ascii="Arial" w:eastAsia="Calibri" w:hAnsi="Arial" w:cs="Arial"/>
          <w:bCs/>
          <w:sz w:val="19"/>
          <w:szCs w:val="19"/>
          <w:lang w:val="es-ES_tradnl"/>
        </w:rPr>
      </w:pPr>
      <w:r w:rsidRPr="002C641A">
        <w:rPr>
          <w:rFonts w:ascii="Arial" w:eastAsia="Calibri" w:hAnsi="Arial" w:cs="Arial"/>
          <w:bCs/>
          <w:sz w:val="19"/>
          <w:szCs w:val="19"/>
          <w:lang w:val="es-ES_tradnl"/>
        </w:rPr>
        <w:tab/>
      </w:r>
      <w:proofErr w:type="gramStart"/>
      <w:r w:rsidRPr="002C641A">
        <w:rPr>
          <w:rFonts w:ascii="Arial" w:eastAsia="Calibri" w:hAnsi="Arial" w:cs="Arial"/>
          <w:bCs/>
          <w:sz w:val="19"/>
          <w:szCs w:val="19"/>
          <w:lang w:val="es-ES_tradnl"/>
        </w:rPr>
        <w:t>»La</w:t>
      </w:r>
      <w:proofErr w:type="gramEnd"/>
      <w:r w:rsidRPr="002C641A">
        <w:rPr>
          <w:rFonts w:ascii="Arial" w:eastAsia="Calibri" w:hAnsi="Arial" w:cs="Arial"/>
          <w:bCs/>
          <w:sz w:val="19"/>
          <w:szCs w:val="19"/>
          <w:lang w:val="es-ES_tradnl"/>
        </w:rPr>
        <w:t xml:space="preserve"> primera, </w:t>
      </w:r>
      <w:r w:rsidRPr="002C641A">
        <w:rPr>
          <w:rFonts w:ascii="Arial" w:eastAsia="Calibri" w:hAnsi="Arial" w:cs="Arial"/>
          <w:bCs/>
          <w:sz w:val="19"/>
          <w:szCs w:val="19"/>
        </w:rPr>
        <w:t>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18CCF6" w14:textId="77777777" w:rsidR="00577432" w:rsidRPr="002C641A" w:rsidRDefault="00577432" w:rsidP="002C641A">
      <w:pPr>
        <w:tabs>
          <w:tab w:val="left" w:pos="709"/>
        </w:tabs>
        <w:spacing w:after="0" w:line="240" w:lineRule="auto"/>
        <w:contextualSpacing/>
        <w:jc w:val="both"/>
        <w:rPr>
          <w:rFonts w:ascii="Arial" w:eastAsia="Calibri" w:hAnsi="Arial" w:cs="Arial"/>
          <w:bCs/>
          <w:sz w:val="19"/>
          <w:szCs w:val="19"/>
        </w:rPr>
      </w:pPr>
      <w:r w:rsidRPr="002C641A">
        <w:rPr>
          <w:rFonts w:ascii="Arial" w:eastAsia="Calibri" w:hAnsi="Arial" w:cs="Arial"/>
          <w:bCs/>
          <w:sz w:val="19"/>
          <w:szCs w:val="19"/>
        </w:rPr>
        <w:tab/>
      </w:r>
      <w:proofErr w:type="gramStart"/>
      <w:r w:rsidRPr="002C641A">
        <w:rPr>
          <w:rFonts w:ascii="Arial" w:eastAsia="Calibri" w:hAnsi="Arial" w:cs="Arial"/>
          <w:bCs/>
          <w:sz w:val="19"/>
          <w:szCs w:val="19"/>
        </w:rPr>
        <w:t>»La</w:t>
      </w:r>
      <w:proofErr w:type="gramEnd"/>
      <w:r w:rsidRPr="002C641A">
        <w:rPr>
          <w:rFonts w:ascii="Arial" w:eastAsia="Calibri" w:hAnsi="Arial" w:cs="Arial"/>
          <w:bCs/>
          <w:sz w:val="19"/>
          <w:szCs w:val="19"/>
        </w:rPr>
        <w:t xml:space="preserve">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2B4AE9CD" w14:textId="6F8324EE" w:rsidR="00577432" w:rsidRDefault="00577432" w:rsidP="002C641A">
      <w:pPr>
        <w:pStyle w:val="Textonotapie"/>
        <w:ind w:firstLine="708"/>
        <w:contextualSpacing/>
        <w:jc w:val="both"/>
        <w:rPr>
          <w:rFonts w:ascii="Arial" w:hAnsi="Arial" w:cs="Arial"/>
          <w:sz w:val="19"/>
          <w:szCs w:val="19"/>
        </w:rPr>
      </w:pPr>
      <w:proofErr w:type="gramStart"/>
      <w:r w:rsidRPr="002C641A">
        <w:rPr>
          <w:rFonts w:ascii="Arial" w:eastAsia="Calibri" w:hAnsi="Arial" w:cs="Arial"/>
          <w:bCs/>
          <w:sz w:val="19"/>
          <w:szCs w:val="19"/>
        </w:rPr>
        <w:t>»La</w:t>
      </w:r>
      <w:proofErr w:type="gramEnd"/>
      <w:r w:rsidRPr="002C641A">
        <w:rPr>
          <w:rFonts w:ascii="Arial" w:eastAsia="Calibri" w:hAnsi="Arial" w:cs="Arial"/>
          <w:bCs/>
          <w:sz w:val="19"/>
          <w:szCs w:val="19"/>
        </w:rPr>
        <w:t xml:space="preserve">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2C641A">
        <w:rPr>
          <w:rFonts w:ascii="Arial" w:hAnsi="Arial" w:cs="Arial"/>
          <w:sz w:val="19"/>
          <w:szCs w:val="19"/>
        </w:rPr>
        <w:t>ARBOLEDA PERDOMO, Enrique José. Comentarios al Nuevo Código de Procedimiento Administrativo y de lo Contencioso Administrativo (2ª ed.). Editorial Legis. Bogotá. 2012. p.59.</w:t>
      </w:r>
    </w:p>
    <w:p w14:paraId="152CA291" w14:textId="77777777" w:rsidR="002C641A" w:rsidRPr="002C641A" w:rsidRDefault="002C641A" w:rsidP="002C641A">
      <w:pPr>
        <w:pStyle w:val="Textonotapie"/>
        <w:ind w:firstLine="708"/>
        <w:contextualSpacing/>
        <w:jc w:val="both"/>
        <w:rPr>
          <w:rFonts w:ascii="Arial" w:eastAsia="Calibri" w:hAnsi="Arial" w:cs="Arial"/>
          <w:bCs/>
          <w:sz w:val="19"/>
          <w:szCs w:val="19"/>
          <w:lang w:val="es-CO"/>
        </w:rPr>
      </w:pPr>
    </w:p>
  </w:footnote>
  <w:footnote w:id="3">
    <w:p w14:paraId="7EE75A3E" w14:textId="77777777" w:rsidR="00174F27" w:rsidRPr="002C641A" w:rsidRDefault="00174F27" w:rsidP="002C641A">
      <w:pPr>
        <w:pStyle w:val="Textonotapie"/>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Consejo de Estado. Sección Tercera. Subsección B. Sentencia del 6 de junio de 2013. </w:t>
      </w:r>
      <w:proofErr w:type="spellStart"/>
      <w:r w:rsidRPr="002C641A">
        <w:rPr>
          <w:rFonts w:ascii="Arial" w:hAnsi="Arial" w:cs="Arial"/>
          <w:sz w:val="19"/>
          <w:szCs w:val="19"/>
        </w:rPr>
        <w:t>Exp</w:t>
      </w:r>
      <w:proofErr w:type="spellEnd"/>
      <w:r w:rsidRPr="002C641A">
        <w:rPr>
          <w:rFonts w:ascii="Arial" w:hAnsi="Arial" w:cs="Arial"/>
          <w:sz w:val="19"/>
          <w:szCs w:val="19"/>
        </w:rPr>
        <w:t>. 25151. C.P. Stella Conto Díaz del Castillo.</w:t>
      </w:r>
    </w:p>
    <w:p w14:paraId="0C7DEDAB" w14:textId="77777777" w:rsidR="00174F27" w:rsidRPr="002C641A" w:rsidRDefault="00174F27" w:rsidP="002C641A">
      <w:pPr>
        <w:pStyle w:val="Textonotapie"/>
        <w:ind w:firstLine="709"/>
        <w:contextualSpacing/>
        <w:jc w:val="both"/>
        <w:rPr>
          <w:rFonts w:ascii="Arial" w:hAnsi="Arial" w:cs="Arial"/>
          <w:sz w:val="19"/>
          <w:szCs w:val="19"/>
        </w:rPr>
      </w:pPr>
    </w:p>
  </w:footnote>
  <w:footnote w:id="4">
    <w:p w14:paraId="56137763" w14:textId="77777777" w:rsidR="00174F27" w:rsidRPr="002C641A" w:rsidRDefault="00174F27" w:rsidP="002C641A">
      <w:pPr>
        <w:pStyle w:val="Textonotapie"/>
        <w:ind w:firstLine="709"/>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Ley 1150 de 2007: «Artículo 6. De la verificación de las condiciones de los proponentes.</w:t>
      </w:r>
    </w:p>
    <w:p w14:paraId="43D7E8A2"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w:t>
      </w:r>
    </w:p>
    <w:p w14:paraId="4D045642"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»6.1. […]</w:t>
      </w:r>
    </w:p>
    <w:p w14:paraId="3A6DFFCA" w14:textId="77777777" w:rsidR="00174F27" w:rsidRPr="002C641A" w:rsidRDefault="00174F27" w:rsidP="002C641A">
      <w:pPr>
        <w:pStyle w:val="Textonotapie"/>
        <w:ind w:firstLine="709"/>
        <w:contextualSpacing/>
        <w:jc w:val="both"/>
        <w:rPr>
          <w:rFonts w:ascii="Arial" w:hAnsi="Arial" w:cs="Arial"/>
          <w:sz w:val="19"/>
          <w:szCs w:val="19"/>
          <w:lang w:eastAsia="es-CO"/>
        </w:rPr>
      </w:pPr>
      <w:proofErr w:type="gramStart"/>
      <w:r w:rsidRPr="002C641A">
        <w:rPr>
          <w:rFonts w:ascii="Arial" w:hAnsi="Arial" w:cs="Arial"/>
          <w:sz w:val="19"/>
          <w:szCs w:val="19"/>
          <w:lang w:eastAsia="es-CO"/>
        </w:rPr>
        <w:t>»El</w:t>
      </w:r>
      <w:proofErr w:type="gramEnd"/>
      <w:r w:rsidRPr="002C641A">
        <w:rPr>
          <w:rFonts w:ascii="Arial" w:hAnsi="Arial" w:cs="Arial"/>
          <w:sz w:val="19"/>
          <w:szCs w:val="19"/>
          <w:lang w:eastAsia="es-CO"/>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8FAABBF" w14:textId="77777777" w:rsidR="00174F27" w:rsidRPr="002C641A" w:rsidRDefault="00174F27" w:rsidP="002C641A">
      <w:pPr>
        <w:pStyle w:val="Textonotapie"/>
        <w:ind w:firstLine="709"/>
        <w:contextualSpacing/>
        <w:jc w:val="both"/>
        <w:rPr>
          <w:rFonts w:ascii="Arial" w:hAnsi="Arial" w:cs="Arial"/>
          <w:sz w:val="19"/>
          <w:szCs w:val="19"/>
          <w:lang w:eastAsia="es-CO"/>
        </w:rPr>
      </w:pPr>
      <w:proofErr w:type="gramStart"/>
      <w:r w:rsidRPr="002C641A">
        <w:rPr>
          <w:rFonts w:ascii="Arial" w:hAnsi="Arial" w:cs="Arial"/>
          <w:sz w:val="19"/>
          <w:szCs w:val="19"/>
          <w:lang w:eastAsia="es-CO"/>
        </w:rPr>
        <w:t>»No</w:t>
      </w:r>
      <w:proofErr w:type="gramEnd"/>
      <w:r w:rsidRPr="002C641A">
        <w:rPr>
          <w:rFonts w:ascii="Arial" w:hAnsi="Arial" w:cs="Arial"/>
          <w:sz w:val="19"/>
          <w:szCs w:val="19"/>
          <w:lang w:eastAsia="es-CO"/>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39B7D2D"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w:t>
      </w:r>
    </w:p>
    <w:p w14:paraId="6F1E096D" w14:textId="77777777" w:rsidR="00174F27" w:rsidRPr="002C641A" w:rsidRDefault="00174F27" w:rsidP="002C641A">
      <w:pPr>
        <w:pStyle w:val="Textonotapie"/>
        <w:ind w:firstLine="709"/>
        <w:contextualSpacing/>
        <w:jc w:val="both"/>
        <w:rPr>
          <w:rFonts w:ascii="Arial" w:hAnsi="Arial" w:cs="Arial"/>
          <w:sz w:val="19"/>
          <w:szCs w:val="19"/>
          <w:lang w:val="es-ES"/>
        </w:rPr>
      </w:pPr>
    </w:p>
  </w:footnote>
  <w:footnote w:id="5">
    <w:p w14:paraId="6E5C91E2"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Style w:val="Refdenotaalpie"/>
          <w:rFonts w:ascii="Arial" w:hAnsi="Arial" w:cs="Arial"/>
          <w:sz w:val="19"/>
          <w:szCs w:val="19"/>
        </w:rPr>
        <w:footnoteRef/>
      </w:r>
      <w:r w:rsidRPr="002C641A">
        <w:rPr>
          <w:rFonts w:ascii="Arial" w:hAnsi="Arial" w:cs="Arial"/>
          <w:sz w:val="19"/>
          <w:szCs w:val="19"/>
        </w:rPr>
        <w:t xml:space="preserve"> Ley 1150 de 2007: «Artículo 5. De la selección objetiva.</w:t>
      </w:r>
      <w:r w:rsidRPr="002C641A">
        <w:rPr>
          <w:rFonts w:ascii="Arial" w:hAnsi="Arial" w:cs="Arial"/>
          <w:sz w:val="19"/>
          <w:szCs w:val="19"/>
          <w:lang w:eastAsia="es-CO"/>
        </w:rPr>
        <w:t xml:space="preserve"> </w:t>
      </w:r>
    </w:p>
    <w:p w14:paraId="70556B88"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w:t>
      </w:r>
    </w:p>
    <w:p w14:paraId="180B37EB" w14:textId="77E54454"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p w14:paraId="317B37FD" w14:textId="77777777" w:rsidR="00F643B0" w:rsidRPr="002C641A" w:rsidRDefault="00F643B0" w:rsidP="002C641A">
      <w:pPr>
        <w:pStyle w:val="Textonotapie"/>
        <w:ind w:firstLine="709"/>
        <w:contextualSpacing/>
        <w:jc w:val="both"/>
        <w:rPr>
          <w:rFonts w:ascii="Arial" w:hAnsi="Arial" w:cs="Arial"/>
          <w:sz w:val="19"/>
          <w:szCs w:val="19"/>
          <w:lang w:val="es-ES"/>
        </w:rPr>
      </w:pPr>
    </w:p>
  </w:footnote>
  <w:footnote w:id="6">
    <w:p w14:paraId="016D016D" w14:textId="77777777" w:rsidR="00174F27" w:rsidRPr="002C641A" w:rsidRDefault="00174F27" w:rsidP="002C641A">
      <w:pPr>
        <w:pStyle w:val="Textonotapie"/>
        <w:ind w:firstLine="709"/>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hAnsi="Arial" w:cs="Arial"/>
          <w:sz w:val="19"/>
          <w:szCs w:val="19"/>
          <w:lang w:eastAsia="es-CO"/>
        </w:rPr>
        <w:t xml:space="preserve">Consejo de Estado. Sección Tercera. Subsección A. Sentencia del 12 de febrero de 2014. </w:t>
      </w:r>
      <w:proofErr w:type="spellStart"/>
      <w:r w:rsidRPr="002C641A">
        <w:rPr>
          <w:rFonts w:ascii="Arial" w:hAnsi="Arial" w:cs="Arial"/>
          <w:sz w:val="19"/>
          <w:szCs w:val="19"/>
          <w:lang w:eastAsia="es-CO"/>
        </w:rPr>
        <w:t>Exp</w:t>
      </w:r>
      <w:proofErr w:type="spellEnd"/>
      <w:r w:rsidRPr="002C641A">
        <w:rPr>
          <w:rFonts w:ascii="Arial" w:hAnsi="Arial" w:cs="Arial"/>
          <w:sz w:val="19"/>
          <w:szCs w:val="19"/>
          <w:lang w:eastAsia="es-CO"/>
        </w:rPr>
        <w:t>.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4DDC57E9" w14:textId="77777777" w:rsidR="00174F27" w:rsidRPr="002C641A" w:rsidRDefault="00174F27" w:rsidP="002C641A">
      <w:pPr>
        <w:pStyle w:val="Textonotapie"/>
        <w:ind w:firstLine="709"/>
        <w:contextualSpacing/>
        <w:jc w:val="both"/>
        <w:rPr>
          <w:rFonts w:ascii="Arial" w:hAnsi="Arial" w:cs="Arial"/>
          <w:sz w:val="19"/>
          <w:szCs w:val="19"/>
          <w:lang w:val="es-ES"/>
        </w:rPr>
      </w:pPr>
    </w:p>
  </w:footnote>
  <w:footnote w:id="7">
    <w:p w14:paraId="19257105"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hAnsi="Arial" w:cs="Arial"/>
          <w:sz w:val="19"/>
          <w:szCs w:val="19"/>
          <w:lang w:eastAsia="es-CO"/>
        </w:rPr>
        <w:t xml:space="preserve">Ley 1150 de 2007: «Artículo 6.  De la verificación de las condiciones de los proponentes. </w:t>
      </w:r>
    </w:p>
    <w:p w14:paraId="4C6D96EC"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 xml:space="preserve">[...] </w:t>
      </w:r>
    </w:p>
    <w:p w14:paraId="758B91BD" w14:textId="7F728068" w:rsidR="00174F27" w:rsidRPr="002C641A" w:rsidRDefault="00174F27" w:rsidP="002C641A">
      <w:pPr>
        <w:pStyle w:val="Textonotapie"/>
        <w:contextualSpacing/>
        <w:jc w:val="both"/>
        <w:rPr>
          <w:rFonts w:ascii="Arial" w:hAnsi="Arial" w:cs="Arial"/>
          <w:sz w:val="19"/>
          <w:szCs w:val="19"/>
          <w:lang w:eastAsia="es-CO"/>
        </w:rPr>
      </w:pPr>
      <w:r w:rsidRPr="002C641A">
        <w:rPr>
          <w:rFonts w:ascii="Arial" w:hAnsi="Arial" w:cs="Arial"/>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F643B0" w:rsidRPr="002C641A">
        <w:rPr>
          <w:rFonts w:ascii="Arial" w:hAnsi="Arial" w:cs="Arial"/>
          <w:sz w:val="19"/>
          <w:szCs w:val="19"/>
          <w:lang w:eastAsia="es-CO"/>
        </w:rPr>
        <w:t xml:space="preserve"> </w:t>
      </w:r>
      <w:r w:rsidRPr="002C641A">
        <w:rPr>
          <w:rFonts w:ascii="Arial" w:hAnsi="Arial" w:cs="Arial"/>
          <w:sz w:val="19"/>
          <w:szCs w:val="19"/>
          <w:lang w:eastAsia="es-CO"/>
        </w:rPr>
        <w:t xml:space="preserve">[...]». </w:t>
      </w:r>
    </w:p>
    <w:p w14:paraId="0662F24E" w14:textId="77777777" w:rsidR="00174F27" w:rsidRPr="002C641A" w:rsidRDefault="00174F27" w:rsidP="002C641A">
      <w:pPr>
        <w:pStyle w:val="Textonotapie"/>
        <w:ind w:firstLine="709"/>
        <w:contextualSpacing/>
        <w:jc w:val="both"/>
        <w:rPr>
          <w:rFonts w:ascii="Arial" w:hAnsi="Arial" w:cs="Arial"/>
          <w:sz w:val="19"/>
          <w:szCs w:val="19"/>
        </w:rPr>
      </w:pPr>
    </w:p>
  </w:footnote>
  <w:footnote w:id="8">
    <w:p w14:paraId="1CF64A84"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hAnsi="Arial" w:cs="Arial"/>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F957BED" w14:textId="77777777" w:rsidR="00174F27" w:rsidRPr="002C641A" w:rsidRDefault="00174F27" w:rsidP="002C641A">
      <w:pPr>
        <w:pStyle w:val="Textonotapie"/>
        <w:ind w:firstLine="709"/>
        <w:contextualSpacing/>
        <w:jc w:val="both"/>
        <w:rPr>
          <w:rFonts w:ascii="Arial" w:hAnsi="Arial" w:cs="Arial"/>
          <w:sz w:val="19"/>
          <w:szCs w:val="19"/>
          <w:lang w:eastAsia="es-CO"/>
        </w:rPr>
      </w:pPr>
    </w:p>
  </w:footnote>
  <w:footnote w:id="9">
    <w:p w14:paraId="14C00200"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hAnsi="Arial" w:cs="Arial"/>
          <w:sz w:val="19"/>
          <w:szCs w:val="19"/>
          <w:lang w:eastAsia="es-CO"/>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proofErr w:type="spellStart"/>
      <w:r w:rsidRPr="002C641A">
        <w:rPr>
          <w:rFonts w:ascii="Arial" w:hAnsi="Arial" w:cs="Arial"/>
          <w:sz w:val="19"/>
          <w:szCs w:val="19"/>
          <w:lang w:eastAsia="es-CO"/>
        </w:rPr>
        <w:t>esta</w:t>
      </w:r>
      <w:proofErr w:type="spellEnd"/>
      <w:r w:rsidRPr="002C641A">
        <w:rPr>
          <w:rFonts w:ascii="Arial" w:hAnsi="Arial" w:cs="Arial"/>
          <w:sz w:val="19"/>
          <w:szCs w:val="19"/>
          <w:lang w:eastAsia="es-CO"/>
        </w:rPr>
        <w:t xml:space="preserve">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251977BE" w14:textId="7AA9FF9B" w:rsidR="00174F27"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rPr>
        <w:t>»</w:t>
      </w:r>
      <w:r w:rsidRPr="002C641A">
        <w:rPr>
          <w:rFonts w:ascii="Arial" w:hAnsi="Arial" w:cs="Arial"/>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p w14:paraId="66BFCC5A" w14:textId="77777777" w:rsidR="00F8407B" w:rsidRPr="002C641A" w:rsidRDefault="00F8407B" w:rsidP="002C641A">
      <w:pPr>
        <w:pStyle w:val="Textonotapie"/>
        <w:ind w:firstLine="709"/>
        <w:contextualSpacing/>
        <w:jc w:val="both"/>
        <w:rPr>
          <w:rFonts w:ascii="Arial" w:hAnsi="Arial" w:cs="Arial"/>
          <w:sz w:val="19"/>
          <w:szCs w:val="19"/>
          <w:lang w:eastAsia="es-CO"/>
        </w:rPr>
      </w:pPr>
    </w:p>
  </w:footnote>
  <w:footnote w:id="10">
    <w:p w14:paraId="5D138146" w14:textId="77777777" w:rsidR="00174F27" w:rsidRPr="002C641A" w:rsidRDefault="00174F27" w:rsidP="002C641A">
      <w:pPr>
        <w:pStyle w:val="Textonotapie"/>
        <w:ind w:firstLine="709"/>
        <w:contextualSpacing/>
        <w:jc w:val="both"/>
        <w:rPr>
          <w:rFonts w:ascii="Arial" w:hAnsi="Arial" w:cs="Arial"/>
          <w:sz w:val="19"/>
          <w:szCs w:val="19"/>
        </w:rPr>
      </w:pPr>
    </w:p>
    <w:p w14:paraId="50533EAF" w14:textId="77777777" w:rsidR="00174F27" w:rsidRPr="002C641A" w:rsidRDefault="00174F27" w:rsidP="002C641A">
      <w:pPr>
        <w:pStyle w:val="Textonotapie"/>
        <w:ind w:firstLine="709"/>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hAnsi="Arial" w:cs="Arial"/>
          <w:sz w:val="19"/>
          <w:szCs w:val="19"/>
          <w:lang w:eastAsia="es-CO"/>
        </w:rPr>
        <w:t>Consejo de Estado. Sala de Consulta y Servicio Civil. Consulta del 20 de mayo de 2010. Exp.1992. C. P. Enrique José Arboleda Perdomo.</w:t>
      </w:r>
    </w:p>
    <w:p w14:paraId="24989AC4" w14:textId="77777777" w:rsidR="00174F27" w:rsidRPr="002C641A" w:rsidRDefault="00174F27" w:rsidP="002C641A">
      <w:pPr>
        <w:pStyle w:val="Textonotapie"/>
        <w:ind w:firstLine="709"/>
        <w:contextualSpacing/>
        <w:jc w:val="both"/>
        <w:rPr>
          <w:rFonts w:ascii="Arial" w:hAnsi="Arial" w:cs="Arial"/>
          <w:sz w:val="19"/>
          <w:szCs w:val="19"/>
        </w:rPr>
      </w:pPr>
    </w:p>
  </w:footnote>
  <w:footnote w:id="11">
    <w:p w14:paraId="03F1B523" w14:textId="12284505" w:rsidR="00174F27" w:rsidRPr="002C641A" w:rsidRDefault="00174F27" w:rsidP="002C641A">
      <w:pPr>
        <w:pStyle w:val="Textonotapie"/>
        <w:ind w:firstLine="709"/>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F643B0" w:rsidRPr="002C641A">
        <w:rPr>
          <w:rFonts w:ascii="Arial" w:hAnsi="Arial" w:cs="Arial"/>
          <w:sz w:val="19"/>
          <w:szCs w:val="19"/>
          <w:lang w:eastAsia="es-CO"/>
        </w:rPr>
        <w:t xml:space="preserve"> </w:t>
      </w:r>
      <w:r w:rsidRPr="002C641A">
        <w:rPr>
          <w:rFonts w:ascii="Arial" w:hAnsi="Arial" w:cs="Arial"/>
          <w:sz w:val="19"/>
          <w:szCs w:val="19"/>
          <w:lang w:eastAsia="es-CO"/>
        </w:rPr>
        <w:t xml:space="preserve">[...]». </w:t>
      </w:r>
      <w:r w:rsidRPr="002C641A">
        <w:rPr>
          <w:rFonts w:ascii="Arial" w:hAnsi="Arial" w:cs="Arial"/>
          <w:sz w:val="19"/>
          <w:szCs w:val="19"/>
        </w:rPr>
        <w:t xml:space="preserve"> </w:t>
      </w:r>
    </w:p>
    <w:p w14:paraId="6ABEAE51" w14:textId="77777777" w:rsidR="00174F27" w:rsidRPr="002C641A" w:rsidRDefault="00174F27" w:rsidP="002C641A">
      <w:pPr>
        <w:pStyle w:val="Textonotapie"/>
        <w:ind w:firstLine="708"/>
        <w:contextualSpacing/>
        <w:jc w:val="both"/>
        <w:rPr>
          <w:rFonts w:ascii="Arial" w:hAnsi="Arial" w:cs="Arial"/>
          <w:sz w:val="19"/>
          <w:szCs w:val="19"/>
          <w:lang w:val="es-CO"/>
        </w:rPr>
      </w:pPr>
    </w:p>
  </w:footnote>
  <w:footnote w:id="12">
    <w:p w14:paraId="303258E1" w14:textId="77777777" w:rsidR="00174F27" w:rsidRPr="002C641A" w:rsidRDefault="00174F27" w:rsidP="002C641A">
      <w:pPr>
        <w:pStyle w:val="Textonotapie"/>
        <w:ind w:firstLine="708"/>
        <w:contextualSpacing/>
        <w:jc w:val="both"/>
        <w:rPr>
          <w:rFonts w:ascii="Arial" w:hAnsi="Arial" w:cs="Arial"/>
          <w:sz w:val="19"/>
          <w:szCs w:val="19"/>
          <w:lang w:val="es-CO"/>
        </w:rPr>
      </w:pPr>
      <w:r w:rsidRPr="002C641A">
        <w:rPr>
          <w:rStyle w:val="Refdenotaalpie"/>
          <w:rFonts w:ascii="Arial" w:hAnsi="Arial" w:cs="Arial"/>
          <w:sz w:val="19"/>
          <w:szCs w:val="19"/>
        </w:rPr>
        <w:footnoteRef/>
      </w:r>
      <w:r w:rsidRPr="002C641A">
        <w:rPr>
          <w:rFonts w:ascii="Arial" w:hAnsi="Arial" w:cs="Arial"/>
          <w:sz w:val="19"/>
          <w:szCs w:val="19"/>
          <w:lang w:eastAsia="es-CO"/>
        </w:rPr>
        <w:t>«¨[...]</w:t>
      </w:r>
      <w:r w:rsidRPr="002C641A">
        <w:rPr>
          <w:rFonts w:ascii="Arial" w:hAnsi="Arial" w:cs="Arial"/>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2C641A">
        <w:rPr>
          <w:rFonts w:ascii="Arial" w:hAnsi="Arial" w:cs="Arial"/>
          <w:sz w:val="19"/>
          <w:szCs w:val="19"/>
          <w:lang w:eastAsia="es-CO"/>
        </w:rPr>
        <w:t xml:space="preserve">[...]». </w:t>
      </w:r>
      <w:r w:rsidRPr="002C641A">
        <w:rPr>
          <w:rFonts w:ascii="Arial" w:hAnsi="Arial" w:cs="Arial"/>
          <w:sz w:val="19"/>
          <w:szCs w:val="19"/>
        </w:rPr>
        <w:t xml:space="preserve"> </w:t>
      </w:r>
    </w:p>
    <w:p w14:paraId="16888875" w14:textId="77777777" w:rsidR="00174F27" w:rsidRPr="002C641A" w:rsidRDefault="00174F27" w:rsidP="002C641A">
      <w:pPr>
        <w:pStyle w:val="Textonotapie"/>
        <w:ind w:firstLine="709"/>
        <w:contextualSpacing/>
        <w:jc w:val="both"/>
        <w:rPr>
          <w:rFonts w:ascii="Arial" w:hAnsi="Arial" w:cs="Arial"/>
          <w:sz w:val="19"/>
          <w:szCs w:val="19"/>
        </w:rPr>
      </w:pPr>
    </w:p>
  </w:footnote>
  <w:footnote w:id="13">
    <w:p w14:paraId="0EE7A661" w14:textId="77777777" w:rsidR="00174F27" w:rsidRPr="002C641A" w:rsidRDefault="00174F27" w:rsidP="002C641A">
      <w:pPr>
        <w:pStyle w:val="Textonotapie"/>
        <w:ind w:firstLine="708"/>
        <w:contextualSpacing/>
        <w:jc w:val="both"/>
        <w:rPr>
          <w:rFonts w:ascii="Arial" w:hAnsi="Arial" w:cs="Arial"/>
          <w:sz w:val="19"/>
          <w:szCs w:val="19"/>
          <w:shd w:val="clear" w:color="auto" w:fill="FFFFFF"/>
        </w:rPr>
      </w:pPr>
      <w:r w:rsidRPr="002C641A">
        <w:rPr>
          <w:rStyle w:val="Refdenotaalpie"/>
          <w:rFonts w:ascii="Arial" w:hAnsi="Arial" w:cs="Arial"/>
          <w:sz w:val="19"/>
          <w:szCs w:val="19"/>
        </w:rPr>
        <w:footnoteRef/>
      </w:r>
      <w:r w:rsidRPr="002C641A">
        <w:rPr>
          <w:rFonts w:ascii="Arial" w:hAnsi="Arial" w:cs="Arial"/>
          <w:sz w:val="19"/>
          <w:szCs w:val="19"/>
          <w:lang w:eastAsia="es-CO"/>
        </w:rPr>
        <w:t>«</w:t>
      </w:r>
      <w:r w:rsidRPr="002C641A">
        <w:rPr>
          <w:rStyle w:val="Textoennegrita"/>
          <w:rFonts w:ascii="Arial" w:hAnsi="Arial" w:cs="Arial"/>
          <w:b w:val="0"/>
          <w:bCs w:val="0"/>
          <w:sz w:val="19"/>
          <w:szCs w:val="19"/>
          <w:shd w:val="clear" w:color="auto" w:fill="FFFFFF"/>
        </w:rPr>
        <w:t>Artículo 2.2.1.1.1.5.1.</w:t>
      </w:r>
      <w:r w:rsidRPr="002C641A">
        <w:rPr>
          <w:rStyle w:val="Textoennegrita"/>
          <w:rFonts w:ascii="Arial" w:hAnsi="Arial" w:cs="Arial"/>
          <w:i/>
          <w:sz w:val="19"/>
          <w:szCs w:val="19"/>
          <w:shd w:val="clear" w:color="auto" w:fill="FFFFFF"/>
        </w:rPr>
        <w:t> </w:t>
      </w:r>
      <w:r w:rsidRPr="002C641A">
        <w:rPr>
          <w:rStyle w:val="nfasis"/>
          <w:rFonts w:ascii="Arial" w:hAnsi="Arial" w:cs="Arial"/>
          <w:bCs/>
          <w:sz w:val="19"/>
          <w:szCs w:val="19"/>
          <w:shd w:val="clear" w:color="auto" w:fill="FFFFFF"/>
        </w:rPr>
        <w:t>Inscripción, renovación, actualización y cancelación del RUP.</w:t>
      </w:r>
      <w:r w:rsidRPr="002C641A">
        <w:rPr>
          <w:rStyle w:val="nfasis"/>
          <w:rFonts w:ascii="Arial" w:hAnsi="Arial" w:cs="Arial"/>
          <w:sz w:val="19"/>
          <w:szCs w:val="19"/>
          <w:shd w:val="clear" w:color="auto" w:fill="FFFFFF"/>
        </w:rPr>
        <w:t> </w:t>
      </w:r>
      <w:r w:rsidRPr="002C641A">
        <w:rPr>
          <w:rFonts w:ascii="Arial" w:hAnsi="Arial" w:cs="Arial"/>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2C641A">
        <w:rPr>
          <w:rFonts w:ascii="Arial" w:hAnsi="Arial" w:cs="Arial"/>
          <w:sz w:val="19"/>
          <w:szCs w:val="19"/>
          <w:lang w:eastAsia="es-CO"/>
        </w:rPr>
        <w:t>»</w:t>
      </w:r>
      <w:r w:rsidRPr="002C641A">
        <w:rPr>
          <w:rFonts w:ascii="Arial" w:hAnsi="Arial" w:cs="Arial"/>
          <w:sz w:val="19"/>
          <w:szCs w:val="19"/>
          <w:shd w:val="clear" w:color="auto" w:fill="FFFFFF"/>
        </w:rPr>
        <w:t>.</w:t>
      </w:r>
    </w:p>
    <w:p w14:paraId="67E6A1B7" w14:textId="77777777" w:rsidR="00174F27" w:rsidRPr="002C641A" w:rsidRDefault="00174F27" w:rsidP="002C641A">
      <w:pPr>
        <w:pStyle w:val="Textonotapie"/>
        <w:ind w:firstLine="708"/>
        <w:contextualSpacing/>
        <w:jc w:val="both"/>
        <w:rPr>
          <w:rFonts w:ascii="Arial" w:hAnsi="Arial" w:cs="Arial"/>
          <w:sz w:val="19"/>
          <w:szCs w:val="19"/>
          <w:lang w:val="es-CO"/>
        </w:rPr>
      </w:pPr>
    </w:p>
  </w:footnote>
  <w:footnote w:id="14">
    <w:p w14:paraId="79D0F7B5" w14:textId="6CC9D150" w:rsidR="00F75002" w:rsidRPr="002C641A" w:rsidRDefault="00F75002"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Decreto 1082 de 2015: </w:t>
      </w:r>
      <w:proofErr w:type="gramStart"/>
      <w:r w:rsidRPr="002C641A">
        <w:rPr>
          <w:rFonts w:ascii="Arial" w:hAnsi="Arial" w:cs="Arial"/>
          <w:sz w:val="19"/>
          <w:szCs w:val="19"/>
        </w:rPr>
        <w:t>«</w:t>
      </w:r>
      <w:r w:rsidRPr="002C641A">
        <w:rPr>
          <w:rStyle w:val="PiedepginaCar"/>
          <w:rFonts w:ascii="Arial" w:hAnsi="Arial" w:cs="Arial"/>
          <w:sz w:val="19"/>
          <w:szCs w:val="19"/>
        </w:rPr>
        <w:t xml:space="preserve"> </w:t>
      </w:r>
      <w:r w:rsidRPr="002C641A">
        <w:rPr>
          <w:rStyle w:val="Textoennegrita"/>
          <w:rFonts w:ascii="Arial" w:hAnsi="Arial" w:cs="Arial"/>
          <w:b w:val="0"/>
          <w:bCs w:val="0"/>
          <w:sz w:val="19"/>
          <w:szCs w:val="19"/>
        </w:rPr>
        <w:t>Artículo</w:t>
      </w:r>
      <w:proofErr w:type="gramEnd"/>
      <w:r w:rsidRPr="002C641A">
        <w:rPr>
          <w:rStyle w:val="Textoennegrita"/>
          <w:rFonts w:ascii="Arial" w:hAnsi="Arial" w:cs="Arial"/>
          <w:b w:val="0"/>
          <w:bCs w:val="0"/>
          <w:sz w:val="19"/>
          <w:szCs w:val="19"/>
        </w:rPr>
        <w:t xml:space="preserve"> 2.2.1.1.1.5.2. </w:t>
      </w:r>
      <w:r w:rsidRPr="002C641A">
        <w:rPr>
          <w:rStyle w:val="nfasis"/>
          <w:rFonts w:ascii="Arial" w:hAnsi="Arial" w:cs="Arial"/>
          <w:b/>
          <w:sz w:val="19"/>
          <w:szCs w:val="19"/>
        </w:rPr>
        <w:t>Información para inscripción, renovación o actualización.</w:t>
      </w:r>
      <w:r w:rsidRPr="002C641A">
        <w:rPr>
          <w:rStyle w:val="nfasis"/>
          <w:rFonts w:ascii="Arial" w:hAnsi="Arial" w:cs="Arial"/>
          <w:sz w:val="19"/>
          <w:szCs w:val="19"/>
        </w:rPr>
        <w:t> </w:t>
      </w:r>
      <w:r w:rsidRPr="002C641A">
        <w:rPr>
          <w:rFonts w:ascii="Arial" w:hAnsi="Arial" w:cs="Arial"/>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0BBDE8D" w14:textId="76B358B5" w:rsidR="00F75002" w:rsidRPr="002C641A" w:rsidRDefault="00F643B0"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ab/>
        <w:t>»</w:t>
      </w:r>
      <w:r w:rsidR="00F75002" w:rsidRPr="002C641A">
        <w:rPr>
          <w:rFonts w:ascii="Arial" w:hAnsi="Arial" w:cs="Arial"/>
          <w:sz w:val="19"/>
          <w:szCs w:val="19"/>
        </w:rPr>
        <w:t>1.    Si es una persona natural:</w:t>
      </w:r>
    </w:p>
    <w:p w14:paraId="2255B48C" w14:textId="595EFFE7" w:rsidR="00F75002" w:rsidRPr="002C641A" w:rsidRDefault="00F643B0"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ab/>
        <w:t>»</w:t>
      </w:r>
      <w:r w:rsidR="00F75002" w:rsidRPr="002C641A">
        <w:rPr>
          <w:rFonts w:ascii="Arial" w:hAnsi="Arial" w:cs="Arial"/>
          <w:sz w:val="19"/>
          <w:szCs w:val="19"/>
        </w:rPr>
        <w:t>1.1.   Bienes, obras y servicios que ofrecerá a las Entidades Estatales, identificados con el Clasificador de Bienes y Servicios en el tercer nivel.</w:t>
      </w:r>
    </w:p>
    <w:p w14:paraId="4CFC12DC" w14:textId="54CAAE7D"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00F75002" w:rsidRPr="002C641A">
        <w:rPr>
          <w:rFonts w:ascii="Arial" w:hAnsi="Arial" w:cs="Arial"/>
          <w:sz w:val="19"/>
          <w:szCs w:val="19"/>
        </w:rPr>
        <w:softHyphen/>
        <w:t>sificador de Bienes y Servicios en el tercer nivel.</w:t>
      </w:r>
    </w:p>
    <w:p w14:paraId="7D6C5E01" w14:textId="58D9199E"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1.3.   Si la persona está obligada a llevar contabilidad, copia de la información contable del último año exigida por las normas tributarias.</w:t>
      </w:r>
    </w:p>
    <w:p w14:paraId="415F55A2" w14:textId="0701BC7D"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1.4.   Certificado expedido por la persona natural o su contador, relativa al tamaño empre</w:t>
      </w:r>
      <w:r w:rsidR="00F75002" w:rsidRPr="002C641A">
        <w:rPr>
          <w:rFonts w:ascii="Arial" w:hAnsi="Arial" w:cs="Arial"/>
          <w:sz w:val="19"/>
          <w:szCs w:val="19"/>
        </w:rPr>
        <w:softHyphen/>
        <w:t>sarial de acuerdo con la definición legal y reglamentaria.</w:t>
      </w:r>
    </w:p>
    <w:p w14:paraId="0164F8B4" w14:textId="2C8C2D57" w:rsidR="00F75002" w:rsidRPr="002C641A" w:rsidRDefault="00F643B0"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ab/>
        <w:t>»</w:t>
      </w:r>
      <w:r w:rsidR="00F75002" w:rsidRPr="002C641A">
        <w:rPr>
          <w:rFonts w:ascii="Arial" w:hAnsi="Arial" w:cs="Arial"/>
          <w:sz w:val="19"/>
          <w:szCs w:val="19"/>
        </w:rPr>
        <w:t>2.    Si es una persona jurídica:</w:t>
      </w:r>
    </w:p>
    <w:p w14:paraId="19A5C47F" w14:textId="18B43614" w:rsidR="00F75002" w:rsidRPr="002C641A" w:rsidRDefault="00F643B0"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ab/>
        <w:t>»</w:t>
      </w:r>
      <w:r w:rsidR="00F75002" w:rsidRPr="002C641A">
        <w:rPr>
          <w:rFonts w:ascii="Arial" w:hAnsi="Arial" w:cs="Arial"/>
          <w:sz w:val="19"/>
          <w:szCs w:val="19"/>
        </w:rPr>
        <w:t>2.1.   Bienes, obras y servicios que ofrecerá a las Entidades Estatales, identificados con el Clasificador de Bienes y Servicios en el tercer nivel.</w:t>
      </w:r>
    </w:p>
    <w:p w14:paraId="076FEAF9" w14:textId="56F92E6E"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14:paraId="6B95FF39" w14:textId="6FDC007E"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14:paraId="1BB3A36D" w14:textId="33DDC47E" w:rsidR="00F75002" w:rsidRPr="002C641A" w:rsidRDefault="00F75002"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   </w:t>
      </w:r>
      <w:r w:rsidR="00F643B0" w:rsidRPr="002C641A">
        <w:rPr>
          <w:rFonts w:ascii="Arial" w:hAnsi="Arial" w:cs="Arial"/>
          <w:sz w:val="19"/>
          <w:szCs w:val="19"/>
        </w:rPr>
        <w:t xml:space="preserve"> </w:t>
      </w:r>
      <w:r w:rsidR="00F643B0" w:rsidRPr="002C641A">
        <w:rPr>
          <w:rFonts w:ascii="Arial" w:hAnsi="Arial" w:cs="Arial"/>
          <w:sz w:val="19"/>
          <w:szCs w:val="19"/>
        </w:rPr>
        <w:tab/>
      </w:r>
      <w:proofErr w:type="gramStart"/>
      <w:r w:rsidR="00F643B0" w:rsidRPr="002C641A">
        <w:rPr>
          <w:rFonts w:ascii="Arial" w:hAnsi="Arial" w:cs="Arial"/>
          <w:sz w:val="19"/>
          <w:szCs w:val="19"/>
        </w:rPr>
        <w:t>»</w:t>
      </w:r>
      <w:r w:rsidRPr="002C641A">
        <w:rPr>
          <w:rFonts w:ascii="Arial" w:hAnsi="Arial" w:cs="Arial"/>
          <w:sz w:val="19"/>
          <w:szCs w:val="19"/>
        </w:rPr>
        <w:t>I.</w:t>
      </w:r>
      <w:proofErr w:type="gramEnd"/>
      <w:r w:rsidRPr="002C641A">
        <w:rPr>
          <w:rFonts w:ascii="Arial" w:hAnsi="Arial" w:cs="Arial"/>
          <w:sz w:val="19"/>
          <w:szCs w:val="19"/>
        </w:rPr>
        <w:t xml:space="preserve"> Principales cuentas detalladas del balance general.</w:t>
      </w:r>
    </w:p>
    <w:p w14:paraId="55915700" w14:textId="50DBFE95"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II. Principales cuentas del estado de pérdidas y ganancias.</w:t>
      </w:r>
    </w:p>
    <w:p w14:paraId="43C38300" w14:textId="58C5394D"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III. Cuentas contingentes deudoras y acreedoras.</w:t>
      </w:r>
    </w:p>
    <w:p w14:paraId="3E857556" w14:textId="29B80FBA"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proofErr w:type="gramStart"/>
      <w:r w:rsidRPr="002C641A">
        <w:rPr>
          <w:rFonts w:ascii="Arial" w:hAnsi="Arial" w:cs="Arial"/>
          <w:sz w:val="19"/>
          <w:szCs w:val="19"/>
        </w:rPr>
        <w:t>»</w:t>
      </w:r>
      <w:r w:rsidR="00F75002" w:rsidRPr="002C641A">
        <w:rPr>
          <w:rFonts w:ascii="Arial" w:hAnsi="Arial" w:cs="Arial"/>
          <w:sz w:val="19"/>
          <w:szCs w:val="19"/>
        </w:rPr>
        <w:t>Si</w:t>
      </w:r>
      <w:proofErr w:type="gramEnd"/>
      <w:r w:rsidR="00F75002" w:rsidRPr="002C641A">
        <w:rPr>
          <w:rFonts w:ascii="Arial" w:hAnsi="Arial" w:cs="Arial"/>
          <w:sz w:val="19"/>
          <w:szCs w:val="19"/>
        </w:rPr>
        <w:t xml:space="preserve">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20F33205" w14:textId="7E708A37"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2.4.   Copia de los documentos adicionales exigidos por la Superintendencia de Sociedades respecto de las sociedades sometidas a su inspección, vigilancia o control.</w:t>
      </w:r>
    </w:p>
    <w:p w14:paraId="2CD2B220" w14:textId="3F0B77AA"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00F75002" w:rsidRPr="002C641A">
        <w:rPr>
          <w:rFonts w:ascii="Arial" w:hAnsi="Arial" w:cs="Arial"/>
          <w:sz w:val="19"/>
          <w:szCs w:val="19"/>
        </w:rPr>
        <w:softHyphen/>
        <w:t>ficador de Bienes y Servicios en el tercer nivel. Si la constitución del interesado es menor a tres (3) años, puede acreditar la experiencia de sus accionistas, socios o constituyentes.</w:t>
      </w:r>
    </w:p>
    <w:p w14:paraId="2A0833F8" w14:textId="16C7387D" w:rsidR="00F75002" w:rsidRPr="002C641A" w:rsidRDefault="00F643B0" w:rsidP="002C641A">
      <w:pPr>
        <w:pStyle w:val="NormalWeb"/>
        <w:shd w:val="clear" w:color="auto" w:fill="FFFFFF"/>
        <w:spacing w:before="0" w:beforeAutospacing="0" w:after="0" w:afterAutospacing="0"/>
        <w:ind w:firstLine="708"/>
        <w:contextualSpacing/>
        <w:jc w:val="both"/>
        <w:rPr>
          <w:rFonts w:ascii="Arial" w:hAnsi="Arial" w:cs="Arial"/>
          <w:sz w:val="19"/>
          <w:szCs w:val="19"/>
        </w:rPr>
      </w:pPr>
      <w:r w:rsidRPr="002C641A">
        <w:rPr>
          <w:rFonts w:ascii="Arial" w:hAnsi="Arial" w:cs="Arial"/>
          <w:sz w:val="19"/>
          <w:szCs w:val="19"/>
        </w:rPr>
        <w:t>»</w:t>
      </w:r>
      <w:r w:rsidR="00F75002" w:rsidRPr="002C641A">
        <w:rPr>
          <w:rFonts w:ascii="Arial" w:hAnsi="Arial" w:cs="Arial"/>
          <w:sz w:val="19"/>
          <w:szCs w:val="19"/>
        </w:rPr>
        <w:t>2.6.   Certificado expedido por el representante legal y el revisor fiscal, si la persona jurídica está obligada a tenerlo, o el auditor o contador, relativa al tamaño empresarial de acuerdo con la definición legal y reglamentaria.</w:t>
      </w:r>
    </w:p>
    <w:p w14:paraId="17BE695E" w14:textId="77777777" w:rsidR="00F75002" w:rsidRPr="002C641A" w:rsidRDefault="00F75002"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Las sucursales de sociedad extranjera deben presentar para registro la información contable y financiera de su casa matriz. Los estados financieros de las sociedades extranjeras deben ser presentados de conformidad con las normas aplicables en el país en el que son emitidos.</w:t>
      </w:r>
    </w:p>
    <w:p w14:paraId="7EDCFE6E" w14:textId="1A7E34C8" w:rsidR="00F75002" w:rsidRPr="002C641A" w:rsidRDefault="00F75002" w:rsidP="002C641A">
      <w:pPr>
        <w:pStyle w:val="NormalWeb"/>
        <w:shd w:val="clear" w:color="auto" w:fill="FFFFFF"/>
        <w:spacing w:before="0" w:beforeAutospacing="0" w:after="0" w:afterAutospacing="0"/>
        <w:contextualSpacing/>
        <w:jc w:val="both"/>
        <w:rPr>
          <w:rFonts w:ascii="Arial" w:hAnsi="Arial" w:cs="Arial"/>
          <w:sz w:val="19"/>
          <w:szCs w:val="19"/>
        </w:rPr>
      </w:pPr>
      <w:r w:rsidRPr="002C641A">
        <w:rPr>
          <w:rFonts w:ascii="Arial" w:hAnsi="Arial" w:cs="Arial"/>
          <w:sz w:val="19"/>
          <w:szCs w:val="19"/>
        </w:rPr>
        <w:t xml:space="preserve">Los proponentes que terminan su año contable en una fecha distinta al 31 de </w:t>
      </w:r>
      <w:proofErr w:type="gramStart"/>
      <w:r w:rsidRPr="002C641A">
        <w:rPr>
          <w:rFonts w:ascii="Arial" w:hAnsi="Arial" w:cs="Arial"/>
          <w:sz w:val="19"/>
          <w:szCs w:val="19"/>
        </w:rPr>
        <w:t>diciembre,</w:t>
      </w:r>
      <w:proofErr w:type="gramEnd"/>
      <w:r w:rsidRPr="002C641A">
        <w:rPr>
          <w:rFonts w:ascii="Arial" w:hAnsi="Arial" w:cs="Arial"/>
          <w:sz w:val="19"/>
          <w:szCs w:val="19"/>
        </w:rPr>
        <w:t xml:space="preserve"> deben actualizar la información financiera en la fecha correspondiente; sin perjuicio de la obligación de renovar el RUP de acuerdo con lo establecido en el artículo 2.2.1.1.1.5.1</w:t>
      </w:r>
      <w:r w:rsidRPr="002C641A">
        <w:rPr>
          <w:rStyle w:val="Textoennegrita"/>
          <w:rFonts w:ascii="Arial" w:hAnsi="Arial" w:cs="Arial"/>
          <w:sz w:val="19"/>
          <w:szCs w:val="19"/>
        </w:rPr>
        <w:t> </w:t>
      </w:r>
      <w:r w:rsidRPr="002C641A">
        <w:rPr>
          <w:rFonts w:ascii="Arial" w:hAnsi="Arial" w:cs="Arial"/>
          <w:sz w:val="19"/>
          <w:szCs w:val="19"/>
        </w:rPr>
        <w:t>del presente decreto</w:t>
      </w:r>
      <w:r w:rsidR="00F643B0" w:rsidRPr="002C641A">
        <w:rPr>
          <w:rFonts w:ascii="Arial" w:hAnsi="Arial" w:cs="Arial"/>
          <w:sz w:val="19"/>
          <w:szCs w:val="19"/>
        </w:rPr>
        <w:t>»</w:t>
      </w:r>
      <w:r w:rsidRPr="002C641A">
        <w:rPr>
          <w:rFonts w:ascii="Arial" w:hAnsi="Arial" w:cs="Arial"/>
          <w:sz w:val="19"/>
          <w:szCs w:val="19"/>
        </w:rPr>
        <w:t>.</w:t>
      </w:r>
    </w:p>
    <w:p w14:paraId="1F904BF2" w14:textId="77777777" w:rsidR="00F75002" w:rsidRPr="002C641A" w:rsidRDefault="00F75002" w:rsidP="002C641A">
      <w:pPr>
        <w:pStyle w:val="Textonotapie"/>
        <w:ind w:firstLine="708"/>
        <w:contextualSpacing/>
        <w:rPr>
          <w:rFonts w:ascii="Arial" w:hAnsi="Arial" w:cs="Arial"/>
          <w:sz w:val="19"/>
          <w:szCs w:val="19"/>
        </w:rPr>
      </w:pPr>
    </w:p>
  </w:footnote>
  <w:footnote w:id="15">
    <w:p w14:paraId="15D6D874"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Style w:val="Refdenotaalpie"/>
          <w:rFonts w:ascii="Arial" w:hAnsi="Arial" w:cs="Arial"/>
          <w:sz w:val="19"/>
          <w:szCs w:val="19"/>
        </w:rPr>
        <w:footnoteRef/>
      </w:r>
      <w:r w:rsidRPr="002C641A">
        <w:rPr>
          <w:rFonts w:ascii="Arial" w:hAnsi="Arial" w:cs="Arial"/>
          <w:sz w:val="19"/>
          <w:szCs w:val="19"/>
        </w:rPr>
        <w:t xml:space="preserve"> </w:t>
      </w:r>
      <w:r w:rsidRPr="002C641A">
        <w:rPr>
          <w:rFonts w:ascii="Arial" w:hAnsi="Arial" w:cs="Arial"/>
          <w:sz w:val="19"/>
          <w:szCs w:val="19"/>
          <w:lang w:eastAsia="es-CO"/>
        </w:rPr>
        <w:t>Decreto 1082 de 2015:</w:t>
      </w:r>
      <w:r w:rsidRPr="002C641A">
        <w:rPr>
          <w:rFonts w:ascii="Arial" w:hAnsi="Arial" w:cs="Arial"/>
          <w:sz w:val="19"/>
          <w:szCs w:val="19"/>
        </w:rPr>
        <w:t xml:space="preserve"> </w:t>
      </w:r>
      <w:r w:rsidRPr="002C641A">
        <w:rPr>
          <w:rFonts w:ascii="Arial" w:hAnsi="Arial" w:cs="Arial"/>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6E3A8DFD"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5766176C" w14:textId="77777777" w:rsidR="00174F27" w:rsidRPr="002C641A" w:rsidRDefault="00174F27" w:rsidP="002C641A">
      <w:pPr>
        <w:pStyle w:val="Textonotapie"/>
        <w:ind w:firstLine="709"/>
        <w:contextualSpacing/>
        <w:jc w:val="both"/>
        <w:rPr>
          <w:rFonts w:ascii="Arial" w:hAnsi="Arial" w:cs="Arial"/>
          <w:sz w:val="19"/>
          <w:szCs w:val="19"/>
          <w:lang w:eastAsia="es-CO"/>
        </w:rPr>
      </w:pPr>
      <w:r w:rsidRPr="002C641A">
        <w:rPr>
          <w:rFonts w:ascii="Arial" w:hAnsi="Arial" w:cs="Arial"/>
          <w:sz w:val="19"/>
          <w:szCs w:val="19"/>
          <w:lang w:eastAsia="es-CO"/>
        </w:rPr>
        <w:t>«Los inscritos en el RUP pueden en cualquier momento solicitar a la cámara de comercio cancelar su inscripción».</w:t>
      </w:r>
    </w:p>
    <w:p w14:paraId="029D7576" w14:textId="77777777" w:rsidR="00174F27" w:rsidRPr="002C641A" w:rsidRDefault="00174F27" w:rsidP="002C641A">
      <w:pPr>
        <w:pStyle w:val="Textonotapie"/>
        <w:ind w:firstLine="709"/>
        <w:contextualSpacing/>
        <w:jc w:val="both"/>
        <w:rPr>
          <w:rFonts w:ascii="Arial" w:hAnsi="Arial" w:cs="Arial"/>
          <w:sz w:val="19"/>
          <w:szCs w:val="19"/>
          <w:lang w:val="es-ES"/>
        </w:rPr>
      </w:pPr>
    </w:p>
  </w:footnote>
  <w:footnote w:id="16">
    <w:p w14:paraId="39533088"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«6.3. De la impugnación de la inscripción en el Registro Único de Proponentes (RUP). Realizada la verificación a que se refiere el numeral 6.1</w:t>
      </w:r>
      <w:r w:rsidRPr="002C641A">
        <w:rPr>
          <w:rFonts w:ascii="Arial" w:hAnsi="Arial" w:cs="Arial"/>
          <w:spacing w:val="1"/>
          <w:sz w:val="19"/>
          <w:szCs w:val="19"/>
        </w:rPr>
        <w:t xml:space="preserve"> </w:t>
      </w:r>
      <w:r w:rsidRPr="002C641A">
        <w:rPr>
          <w:rFonts w:ascii="Arial" w:hAnsi="Arial" w:cs="Arial"/>
          <w:spacing w:val="-1"/>
          <w:sz w:val="19"/>
          <w:szCs w:val="19"/>
        </w:rPr>
        <w:t>del</w:t>
      </w:r>
      <w:r w:rsidRPr="002C641A">
        <w:rPr>
          <w:rFonts w:ascii="Arial" w:hAnsi="Arial" w:cs="Arial"/>
          <w:spacing w:val="-8"/>
          <w:sz w:val="19"/>
          <w:szCs w:val="19"/>
        </w:rPr>
        <w:t xml:space="preserve"> </w:t>
      </w:r>
      <w:r w:rsidRPr="002C641A">
        <w:rPr>
          <w:rFonts w:ascii="Arial" w:hAnsi="Arial" w:cs="Arial"/>
          <w:spacing w:val="-1"/>
          <w:sz w:val="19"/>
          <w:szCs w:val="19"/>
        </w:rPr>
        <w:t>presente</w:t>
      </w:r>
      <w:r w:rsidRPr="002C641A">
        <w:rPr>
          <w:rFonts w:ascii="Arial" w:hAnsi="Arial" w:cs="Arial"/>
          <w:spacing w:val="-8"/>
          <w:sz w:val="19"/>
          <w:szCs w:val="19"/>
        </w:rPr>
        <w:t xml:space="preserve"> </w:t>
      </w:r>
      <w:r w:rsidRPr="002C641A">
        <w:rPr>
          <w:rFonts w:ascii="Arial" w:hAnsi="Arial" w:cs="Arial"/>
          <w:spacing w:val="-1"/>
          <w:sz w:val="19"/>
          <w:szCs w:val="19"/>
        </w:rPr>
        <w:t>artículo,</w:t>
      </w:r>
      <w:r w:rsidRPr="002C641A">
        <w:rPr>
          <w:rFonts w:ascii="Arial" w:hAnsi="Arial" w:cs="Arial"/>
          <w:spacing w:val="-8"/>
          <w:sz w:val="19"/>
          <w:szCs w:val="19"/>
        </w:rPr>
        <w:t xml:space="preserve"> </w:t>
      </w:r>
      <w:r w:rsidRPr="002C641A">
        <w:rPr>
          <w:rFonts w:ascii="Arial" w:hAnsi="Arial" w:cs="Arial"/>
          <w:spacing w:val="-1"/>
          <w:sz w:val="19"/>
          <w:szCs w:val="19"/>
        </w:rPr>
        <w:t>la</w:t>
      </w:r>
      <w:r w:rsidRPr="002C641A">
        <w:rPr>
          <w:rFonts w:ascii="Arial" w:hAnsi="Arial" w:cs="Arial"/>
          <w:spacing w:val="-7"/>
          <w:sz w:val="19"/>
          <w:szCs w:val="19"/>
        </w:rPr>
        <w:t xml:space="preserve"> </w:t>
      </w:r>
      <w:r w:rsidRPr="002C641A">
        <w:rPr>
          <w:rFonts w:ascii="Arial" w:hAnsi="Arial" w:cs="Arial"/>
          <w:spacing w:val="-1"/>
          <w:sz w:val="19"/>
          <w:szCs w:val="19"/>
        </w:rPr>
        <w:t>Cámara</w:t>
      </w:r>
      <w:r w:rsidRPr="002C641A">
        <w:rPr>
          <w:rFonts w:ascii="Arial" w:hAnsi="Arial" w:cs="Arial"/>
          <w:spacing w:val="-8"/>
          <w:sz w:val="19"/>
          <w:szCs w:val="19"/>
        </w:rPr>
        <w:t xml:space="preserve"> </w:t>
      </w:r>
      <w:r w:rsidRPr="002C641A">
        <w:rPr>
          <w:rFonts w:ascii="Arial" w:hAnsi="Arial" w:cs="Arial"/>
          <w:spacing w:val="-1"/>
          <w:sz w:val="19"/>
          <w:szCs w:val="19"/>
        </w:rPr>
        <w:t>publicará</w:t>
      </w:r>
      <w:r w:rsidRPr="002C641A">
        <w:rPr>
          <w:rFonts w:ascii="Arial" w:hAnsi="Arial" w:cs="Arial"/>
          <w:spacing w:val="-8"/>
          <w:sz w:val="19"/>
          <w:szCs w:val="19"/>
        </w:rPr>
        <w:t xml:space="preserve"> </w:t>
      </w:r>
      <w:r w:rsidRPr="002C641A">
        <w:rPr>
          <w:rFonts w:ascii="Arial" w:hAnsi="Arial" w:cs="Arial"/>
          <w:spacing w:val="-1"/>
          <w:sz w:val="19"/>
          <w:szCs w:val="19"/>
        </w:rPr>
        <w:t>el</w:t>
      </w:r>
      <w:r w:rsidRPr="002C641A">
        <w:rPr>
          <w:rFonts w:ascii="Arial" w:hAnsi="Arial" w:cs="Arial"/>
          <w:spacing w:val="-8"/>
          <w:sz w:val="19"/>
          <w:szCs w:val="19"/>
        </w:rPr>
        <w:t xml:space="preserve"> </w:t>
      </w:r>
      <w:r w:rsidRPr="002C641A">
        <w:rPr>
          <w:rFonts w:ascii="Arial" w:hAnsi="Arial" w:cs="Arial"/>
          <w:spacing w:val="-1"/>
          <w:sz w:val="19"/>
          <w:szCs w:val="19"/>
        </w:rPr>
        <w:t>acto</w:t>
      </w:r>
      <w:r w:rsidRPr="002C641A">
        <w:rPr>
          <w:rFonts w:ascii="Arial" w:hAnsi="Arial" w:cs="Arial"/>
          <w:spacing w:val="-7"/>
          <w:sz w:val="19"/>
          <w:szCs w:val="19"/>
        </w:rPr>
        <w:t xml:space="preserve"> </w:t>
      </w:r>
      <w:r w:rsidRPr="002C641A">
        <w:rPr>
          <w:rFonts w:ascii="Arial" w:hAnsi="Arial" w:cs="Arial"/>
          <w:spacing w:val="-1"/>
          <w:sz w:val="19"/>
          <w:szCs w:val="19"/>
        </w:rPr>
        <w:t>de</w:t>
      </w:r>
      <w:r w:rsidRPr="002C641A">
        <w:rPr>
          <w:rFonts w:ascii="Arial" w:hAnsi="Arial" w:cs="Arial"/>
          <w:spacing w:val="-8"/>
          <w:sz w:val="19"/>
          <w:szCs w:val="19"/>
        </w:rPr>
        <w:t xml:space="preserve"> </w:t>
      </w:r>
      <w:r w:rsidRPr="002C641A">
        <w:rPr>
          <w:rFonts w:ascii="Arial" w:hAnsi="Arial" w:cs="Arial"/>
          <w:spacing w:val="-1"/>
          <w:sz w:val="19"/>
          <w:szCs w:val="19"/>
        </w:rPr>
        <w:t>inscripción,</w:t>
      </w:r>
      <w:r w:rsidRPr="002C641A">
        <w:rPr>
          <w:rFonts w:ascii="Arial" w:hAnsi="Arial" w:cs="Arial"/>
          <w:spacing w:val="-8"/>
          <w:sz w:val="19"/>
          <w:szCs w:val="19"/>
        </w:rPr>
        <w:t xml:space="preserve"> </w:t>
      </w:r>
      <w:r w:rsidRPr="002C641A">
        <w:rPr>
          <w:rFonts w:ascii="Arial" w:hAnsi="Arial" w:cs="Arial"/>
          <w:spacing w:val="-1"/>
          <w:sz w:val="19"/>
          <w:szCs w:val="19"/>
        </w:rPr>
        <w:t>contra</w:t>
      </w:r>
      <w:r w:rsidRPr="002C641A">
        <w:rPr>
          <w:rFonts w:ascii="Arial" w:hAnsi="Arial" w:cs="Arial"/>
          <w:spacing w:val="-8"/>
          <w:sz w:val="19"/>
          <w:szCs w:val="19"/>
        </w:rPr>
        <w:t xml:space="preserve"> </w:t>
      </w:r>
      <w:r w:rsidRPr="002C641A">
        <w:rPr>
          <w:rFonts w:ascii="Arial" w:hAnsi="Arial" w:cs="Arial"/>
          <w:spacing w:val="-1"/>
          <w:sz w:val="19"/>
          <w:szCs w:val="19"/>
        </w:rPr>
        <w:t>el</w:t>
      </w:r>
      <w:r w:rsidRPr="002C641A">
        <w:rPr>
          <w:rFonts w:ascii="Arial" w:hAnsi="Arial" w:cs="Arial"/>
          <w:spacing w:val="-7"/>
          <w:sz w:val="19"/>
          <w:szCs w:val="19"/>
        </w:rPr>
        <w:t xml:space="preserve"> </w:t>
      </w:r>
      <w:r w:rsidRPr="002C641A">
        <w:rPr>
          <w:rFonts w:ascii="Arial" w:hAnsi="Arial" w:cs="Arial"/>
          <w:spacing w:val="-1"/>
          <w:sz w:val="19"/>
          <w:szCs w:val="19"/>
        </w:rPr>
        <w:t>cual</w:t>
      </w:r>
      <w:r w:rsidRPr="002C641A">
        <w:rPr>
          <w:rFonts w:ascii="Arial" w:hAnsi="Arial" w:cs="Arial"/>
          <w:spacing w:val="-8"/>
          <w:sz w:val="19"/>
          <w:szCs w:val="19"/>
        </w:rPr>
        <w:t xml:space="preserve"> </w:t>
      </w:r>
      <w:r w:rsidRPr="002C641A">
        <w:rPr>
          <w:rFonts w:ascii="Arial" w:hAnsi="Arial" w:cs="Arial"/>
          <w:spacing w:val="-1"/>
          <w:sz w:val="19"/>
          <w:szCs w:val="19"/>
        </w:rPr>
        <w:t>cualquier</w:t>
      </w:r>
      <w:r w:rsidRPr="002C641A">
        <w:rPr>
          <w:rFonts w:ascii="Arial" w:hAnsi="Arial" w:cs="Arial"/>
          <w:spacing w:val="-8"/>
          <w:sz w:val="19"/>
          <w:szCs w:val="19"/>
        </w:rPr>
        <w:t xml:space="preserve"> </w:t>
      </w:r>
      <w:r w:rsidRPr="002C641A">
        <w:rPr>
          <w:rFonts w:ascii="Arial" w:hAnsi="Arial" w:cs="Arial"/>
          <w:spacing w:val="-1"/>
          <w:sz w:val="19"/>
          <w:szCs w:val="19"/>
        </w:rPr>
        <w:t>persona</w:t>
      </w:r>
      <w:r w:rsidRPr="002C641A">
        <w:rPr>
          <w:rFonts w:ascii="Arial" w:hAnsi="Arial" w:cs="Arial"/>
          <w:spacing w:val="-8"/>
          <w:sz w:val="19"/>
          <w:szCs w:val="19"/>
        </w:rPr>
        <w:t xml:space="preserve"> </w:t>
      </w:r>
      <w:r w:rsidRPr="002C641A">
        <w:rPr>
          <w:rFonts w:ascii="Arial" w:hAnsi="Arial" w:cs="Arial"/>
          <w:sz w:val="19"/>
          <w:szCs w:val="19"/>
        </w:rPr>
        <w:t>podrá</w:t>
      </w:r>
      <w:r w:rsidRPr="002C641A">
        <w:rPr>
          <w:rFonts w:ascii="Arial" w:hAnsi="Arial" w:cs="Arial"/>
          <w:spacing w:val="-7"/>
          <w:sz w:val="19"/>
          <w:szCs w:val="19"/>
        </w:rPr>
        <w:t xml:space="preserve"> </w:t>
      </w:r>
      <w:r w:rsidRPr="002C641A">
        <w:rPr>
          <w:rFonts w:ascii="Arial" w:hAnsi="Arial" w:cs="Arial"/>
          <w:sz w:val="19"/>
          <w:szCs w:val="19"/>
        </w:rPr>
        <w:t>interponer</w:t>
      </w:r>
      <w:r w:rsidRPr="002C641A">
        <w:rPr>
          <w:rFonts w:ascii="Arial" w:hAnsi="Arial" w:cs="Arial"/>
          <w:spacing w:val="-8"/>
          <w:sz w:val="19"/>
          <w:szCs w:val="19"/>
        </w:rPr>
        <w:t xml:space="preserve"> </w:t>
      </w:r>
      <w:r w:rsidRPr="002C641A">
        <w:rPr>
          <w:rFonts w:ascii="Arial" w:hAnsi="Arial" w:cs="Arial"/>
          <w:sz w:val="19"/>
          <w:szCs w:val="19"/>
        </w:rPr>
        <w:t>recurso</w:t>
      </w:r>
      <w:r w:rsidRPr="002C641A">
        <w:rPr>
          <w:rFonts w:ascii="Arial" w:hAnsi="Arial" w:cs="Arial"/>
          <w:spacing w:val="-8"/>
          <w:sz w:val="19"/>
          <w:szCs w:val="19"/>
        </w:rPr>
        <w:t xml:space="preserve"> </w:t>
      </w:r>
      <w:r w:rsidRPr="002C641A">
        <w:rPr>
          <w:rFonts w:ascii="Arial" w:hAnsi="Arial" w:cs="Arial"/>
          <w:sz w:val="19"/>
          <w:szCs w:val="19"/>
        </w:rPr>
        <w:t>de</w:t>
      </w:r>
      <w:r w:rsidRPr="002C641A">
        <w:rPr>
          <w:rFonts w:ascii="Arial" w:hAnsi="Arial" w:cs="Arial"/>
          <w:spacing w:val="-7"/>
          <w:sz w:val="19"/>
          <w:szCs w:val="19"/>
        </w:rPr>
        <w:t xml:space="preserve"> </w:t>
      </w:r>
      <w:r w:rsidRPr="002C641A">
        <w:rPr>
          <w:rFonts w:ascii="Arial" w:hAnsi="Arial" w:cs="Arial"/>
          <w:sz w:val="19"/>
          <w:szCs w:val="19"/>
        </w:rPr>
        <w:t>reposición</w:t>
      </w:r>
      <w:r w:rsidRPr="002C641A">
        <w:rPr>
          <w:rFonts w:ascii="Arial" w:hAnsi="Arial" w:cs="Arial"/>
          <w:spacing w:val="-8"/>
          <w:sz w:val="19"/>
          <w:szCs w:val="19"/>
        </w:rPr>
        <w:t xml:space="preserve"> </w:t>
      </w:r>
      <w:r w:rsidRPr="002C641A">
        <w:rPr>
          <w:rFonts w:ascii="Arial" w:hAnsi="Arial" w:cs="Arial"/>
          <w:sz w:val="19"/>
          <w:szCs w:val="19"/>
        </w:rPr>
        <w:t>ante</w:t>
      </w:r>
      <w:r w:rsidRPr="002C641A">
        <w:rPr>
          <w:rFonts w:ascii="Arial" w:hAnsi="Arial" w:cs="Arial"/>
          <w:spacing w:val="-8"/>
          <w:sz w:val="19"/>
          <w:szCs w:val="19"/>
        </w:rPr>
        <w:t xml:space="preserve"> </w:t>
      </w:r>
      <w:r w:rsidRPr="002C641A">
        <w:rPr>
          <w:rFonts w:ascii="Arial" w:hAnsi="Arial" w:cs="Arial"/>
          <w:sz w:val="19"/>
          <w:szCs w:val="19"/>
        </w:rPr>
        <w:t>la</w:t>
      </w:r>
      <w:r w:rsidRPr="002C641A">
        <w:rPr>
          <w:rFonts w:ascii="Arial" w:hAnsi="Arial" w:cs="Arial"/>
          <w:spacing w:val="-8"/>
          <w:sz w:val="19"/>
          <w:szCs w:val="19"/>
        </w:rPr>
        <w:t xml:space="preserve"> </w:t>
      </w:r>
      <w:r w:rsidRPr="002C641A">
        <w:rPr>
          <w:rFonts w:ascii="Arial" w:hAnsi="Arial" w:cs="Arial"/>
          <w:sz w:val="19"/>
          <w:szCs w:val="19"/>
        </w:rPr>
        <w:t>respectiva</w:t>
      </w:r>
      <w:r w:rsidRPr="002C641A">
        <w:rPr>
          <w:rFonts w:ascii="Arial" w:hAnsi="Arial" w:cs="Arial"/>
          <w:spacing w:val="-7"/>
          <w:sz w:val="19"/>
          <w:szCs w:val="19"/>
        </w:rPr>
        <w:t xml:space="preserve"> </w:t>
      </w:r>
      <w:r w:rsidRPr="002C641A">
        <w:rPr>
          <w:rFonts w:ascii="Arial" w:hAnsi="Arial" w:cs="Arial"/>
          <w:sz w:val="19"/>
          <w:szCs w:val="19"/>
        </w:rPr>
        <w:t>Cámara</w:t>
      </w:r>
      <w:r w:rsidRPr="002C641A">
        <w:rPr>
          <w:rFonts w:ascii="Arial" w:hAnsi="Arial" w:cs="Arial"/>
          <w:spacing w:val="1"/>
          <w:sz w:val="19"/>
          <w:szCs w:val="19"/>
        </w:rPr>
        <w:t xml:space="preserve"> </w:t>
      </w:r>
      <w:r w:rsidRPr="002C641A">
        <w:rPr>
          <w:rFonts w:ascii="Arial" w:hAnsi="Arial" w:cs="Arial"/>
          <w:sz w:val="19"/>
          <w:szCs w:val="19"/>
        </w:rPr>
        <w:t>de Comercio, durante los diez (10) días hábiles siguientes a la publicación, sin que para ello requiera demostrar interés alguno. Para que la impugnación sea</w:t>
      </w:r>
      <w:r w:rsidRPr="002C641A">
        <w:rPr>
          <w:rFonts w:ascii="Arial" w:hAnsi="Arial" w:cs="Arial"/>
          <w:spacing w:val="1"/>
          <w:sz w:val="19"/>
          <w:szCs w:val="19"/>
        </w:rPr>
        <w:t xml:space="preserve"> </w:t>
      </w:r>
      <w:r w:rsidRPr="002C641A">
        <w:rPr>
          <w:rFonts w:ascii="Arial" w:hAnsi="Arial" w:cs="Arial"/>
          <w:sz w:val="19"/>
          <w:szCs w:val="19"/>
        </w:rPr>
        <w:t>admisible deberá prestarse caución bancaria o de compañía de seguros para garantizar los perjuicios que se puedan causar al inscrito. Contra la decisión que</w:t>
      </w:r>
      <w:r w:rsidRPr="002C641A">
        <w:rPr>
          <w:rFonts w:ascii="Arial" w:hAnsi="Arial" w:cs="Arial"/>
          <w:spacing w:val="1"/>
          <w:sz w:val="19"/>
          <w:szCs w:val="19"/>
        </w:rPr>
        <w:t xml:space="preserve"> </w:t>
      </w:r>
      <w:r w:rsidRPr="002C641A">
        <w:rPr>
          <w:rFonts w:ascii="Arial" w:hAnsi="Arial" w:cs="Arial"/>
          <w:sz w:val="19"/>
          <w:szCs w:val="19"/>
        </w:rPr>
        <w:t>resuelva</w:t>
      </w:r>
      <w:r w:rsidRPr="002C641A">
        <w:rPr>
          <w:rFonts w:ascii="Arial" w:hAnsi="Arial" w:cs="Arial"/>
          <w:spacing w:val="-2"/>
          <w:sz w:val="19"/>
          <w:szCs w:val="19"/>
        </w:rPr>
        <w:t xml:space="preserve"> </w:t>
      </w:r>
      <w:r w:rsidRPr="002C641A">
        <w:rPr>
          <w:rFonts w:ascii="Arial" w:hAnsi="Arial" w:cs="Arial"/>
          <w:sz w:val="19"/>
          <w:szCs w:val="19"/>
        </w:rPr>
        <w:t>el</w:t>
      </w:r>
      <w:r w:rsidRPr="002C641A">
        <w:rPr>
          <w:rFonts w:ascii="Arial" w:hAnsi="Arial" w:cs="Arial"/>
          <w:spacing w:val="-1"/>
          <w:sz w:val="19"/>
          <w:szCs w:val="19"/>
        </w:rPr>
        <w:t xml:space="preserve"> </w:t>
      </w:r>
      <w:r w:rsidRPr="002C641A">
        <w:rPr>
          <w:rFonts w:ascii="Arial" w:hAnsi="Arial" w:cs="Arial"/>
          <w:sz w:val="19"/>
          <w:szCs w:val="19"/>
        </w:rPr>
        <w:t>recurso</w:t>
      </w:r>
      <w:r w:rsidRPr="002C641A">
        <w:rPr>
          <w:rFonts w:ascii="Arial" w:hAnsi="Arial" w:cs="Arial"/>
          <w:spacing w:val="-1"/>
          <w:sz w:val="19"/>
          <w:szCs w:val="19"/>
        </w:rPr>
        <w:t xml:space="preserve"> </w:t>
      </w:r>
      <w:r w:rsidRPr="002C641A">
        <w:rPr>
          <w:rFonts w:ascii="Arial" w:hAnsi="Arial" w:cs="Arial"/>
          <w:sz w:val="19"/>
          <w:szCs w:val="19"/>
        </w:rPr>
        <w:t>de</w:t>
      </w:r>
      <w:r w:rsidRPr="002C641A">
        <w:rPr>
          <w:rFonts w:ascii="Arial" w:hAnsi="Arial" w:cs="Arial"/>
          <w:spacing w:val="-1"/>
          <w:sz w:val="19"/>
          <w:szCs w:val="19"/>
        </w:rPr>
        <w:t xml:space="preserve"> </w:t>
      </w:r>
      <w:r w:rsidRPr="002C641A">
        <w:rPr>
          <w:rFonts w:ascii="Arial" w:hAnsi="Arial" w:cs="Arial"/>
          <w:sz w:val="19"/>
          <w:szCs w:val="19"/>
        </w:rPr>
        <w:t>reposición,</w:t>
      </w:r>
      <w:r w:rsidRPr="002C641A">
        <w:rPr>
          <w:rFonts w:ascii="Arial" w:hAnsi="Arial" w:cs="Arial"/>
          <w:spacing w:val="-1"/>
          <w:sz w:val="19"/>
          <w:szCs w:val="19"/>
        </w:rPr>
        <w:t xml:space="preserve"> </w:t>
      </w:r>
      <w:r w:rsidRPr="002C641A">
        <w:rPr>
          <w:rFonts w:ascii="Arial" w:hAnsi="Arial" w:cs="Arial"/>
          <w:sz w:val="19"/>
          <w:szCs w:val="19"/>
        </w:rPr>
        <w:t>no</w:t>
      </w:r>
      <w:r w:rsidRPr="002C641A">
        <w:rPr>
          <w:rFonts w:ascii="Arial" w:hAnsi="Arial" w:cs="Arial"/>
          <w:spacing w:val="-1"/>
          <w:sz w:val="19"/>
          <w:szCs w:val="19"/>
        </w:rPr>
        <w:t xml:space="preserve"> </w:t>
      </w:r>
      <w:r w:rsidRPr="002C641A">
        <w:rPr>
          <w:rFonts w:ascii="Arial" w:hAnsi="Arial" w:cs="Arial"/>
          <w:sz w:val="19"/>
          <w:szCs w:val="19"/>
        </w:rPr>
        <w:t>procederá</w:t>
      </w:r>
      <w:r w:rsidRPr="002C641A">
        <w:rPr>
          <w:rFonts w:ascii="Arial" w:hAnsi="Arial" w:cs="Arial"/>
          <w:spacing w:val="-1"/>
          <w:sz w:val="19"/>
          <w:szCs w:val="19"/>
        </w:rPr>
        <w:t xml:space="preserve"> </w:t>
      </w:r>
      <w:r w:rsidRPr="002C641A">
        <w:rPr>
          <w:rFonts w:ascii="Arial" w:hAnsi="Arial" w:cs="Arial"/>
          <w:sz w:val="19"/>
          <w:szCs w:val="19"/>
        </w:rPr>
        <w:t>apelación.</w:t>
      </w:r>
    </w:p>
    <w:p w14:paraId="47799E35" w14:textId="77777777" w:rsidR="00E75536" w:rsidRPr="002C641A" w:rsidRDefault="00E75536" w:rsidP="002C641A">
      <w:pPr>
        <w:spacing w:after="0" w:line="240" w:lineRule="auto"/>
        <w:ind w:firstLine="708"/>
        <w:contextualSpacing/>
        <w:jc w:val="both"/>
        <w:rPr>
          <w:rFonts w:ascii="Arial" w:hAnsi="Arial" w:cs="Arial"/>
          <w:sz w:val="19"/>
          <w:szCs w:val="19"/>
        </w:rPr>
      </w:pPr>
      <w:proofErr w:type="gramStart"/>
      <w:r w:rsidRPr="002C641A">
        <w:rPr>
          <w:rFonts w:ascii="Arial" w:hAnsi="Arial" w:cs="Arial"/>
          <w:sz w:val="19"/>
          <w:szCs w:val="19"/>
        </w:rPr>
        <w:t>»En</w:t>
      </w:r>
      <w:proofErr w:type="gramEnd"/>
      <w:r w:rsidRPr="002C641A">
        <w:rPr>
          <w:rFonts w:ascii="Arial" w:hAnsi="Arial" w:cs="Arial"/>
          <w:spacing w:val="-8"/>
          <w:sz w:val="19"/>
          <w:szCs w:val="19"/>
        </w:rPr>
        <w:t xml:space="preserve"> </w:t>
      </w:r>
      <w:r w:rsidRPr="002C641A">
        <w:rPr>
          <w:rFonts w:ascii="Arial" w:hAnsi="Arial" w:cs="Arial"/>
          <w:sz w:val="19"/>
          <w:szCs w:val="19"/>
        </w:rPr>
        <w:t>firme</w:t>
      </w:r>
      <w:r w:rsidRPr="002C641A">
        <w:rPr>
          <w:rFonts w:ascii="Arial" w:hAnsi="Arial" w:cs="Arial"/>
          <w:spacing w:val="-7"/>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inscripción,</w:t>
      </w:r>
      <w:r w:rsidRPr="002C641A">
        <w:rPr>
          <w:rFonts w:ascii="Arial" w:hAnsi="Arial" w:cs="Arial"/>
          <w:spacing w:val="-7"/>
          <w:sz w:val="19"/>
          <w:szCs w:val="19"/>
        </w:rPr>
        <w:t xml:space="preserve"> </w:t>
      </w:r>
      <w:r w:rsidRPr="002C641A">
        <w:rPr>
          <w:rFonts w:ascii="Arial" w:hAnsi="Arial" w:cs="Arial"/>
          <w:sz w:val="19"/>
          <w:szCs w:val="19"/>
        </w:rPr>
        <w:t>cualquier</w:t>
      </w:r>
      <w:r w:rsidRPr="002C641A">
        <w:rPr>
          <w:rFonts w:ascii="Arial" w:hAnsi="Arial" w:cs="Arial"/>
          <w:spacing w:val="-7"/>
          <w:sz w:val="19"/>
          <w:szCs w:val="19"/>
        </w:rPr>
        <w:t xml:space="preserve"> </w:t>
      </w:r>
      <w:r w:rsidRPr="002C641A">
        <w:rPr>
          <w:rFonts w:ascii="Arial" w:hAnsi="Arial" w:cs="Arial"/>
          <w:sz w:val="19"/>
          <w:szCs w:val="19"/>
        </w:rPr>
        <w:t>persona</w:t>
      </w:r>
      <w:r w:rsidRPr="002C641A">
        <w:rPr>
          <w:rFonts w:ascii="Arial" w:hAnsi="Arial" w:cs="Arial"/>
          <w:spacing w:val="-7"/>
          <w:sz w:val="19"/>
          <w:szCs w:val="19"/>
        </w:rPr>
        <w:t xml:space="preserve"> </w:t>
      </w:r>
      <w:r w:rsidRPr="002C641A">
        <w:rPr>
          <w:rFonts w:ascii="Arial" w:hAnsi="Arial" w:cs="Arial"/>
          <w:sz w:val="19"/>
          <w:szCs w:val="19"/>
        </w:rPr>
        <w:t>podrá</w:t>
      </w:r>
      <w:r w:rsidRPr="002C641A">
        <w:rPr>
          <w:rFonts w:ascii="Arial" w:hAnsi="Arial" w:cs="Arial"/>
          <w:spacing w:val="-7"/>
          <w:sz w:val="19"/>
          <w:szCs w:val="19"/>
        </w:rPr>
        <w:t xml:space="preserve"> </w:t>
      </w:r>
      <w:r w:rsidRPr="002C641A">
        <w:rPr>
          <w:rFonts w:ascii="Arial" w:hAnsi="Arial" w:cs="Arial"/>
          <w:sz w:val="19"/>
          <w:szCs w:val="19"/>
        </w:rPr>
        <w:t>demandar</w:t>
      </w:r>
      <w:r w:rsidRPr="002C641A">
        <w:rPr>
          <w:rFonts w:ascii="Arial" w:hAnsi="Arial" w:cs="Arial"/>
          <w:spacing w:val="-7"/>
          <w:sz w:val="19"/>
          <w:szCs w:val="19"/>
        </w:rPr>
        <w:t xml:space="preserve"> </w:t>
      </w:r>
      <w:r w:rsidRPr="002C641A">
        <w:rPr>
          <w:rFonts w:ascii="Arial" w:hAnsi="Arial" w:cs="Arial"/>
          <w:sz w:val="19"/>
          <w:szCs w:val="19"/>
        </w:rPr>
        <w:t>su</w:t>
      </w:r>
      <w:r w:rsidRPr="002C641A">
        <w:rPr>
          <w:rFonts w:ascii="Arial" w:hAnsi="Arial" w:cs="Arial"/>
          <w:spacing w:val="-7"/>
          <w:sz w:val="19"/>
          <w:szCs w:val="19"/>
        </w:rPr>
        <w:t xml:space="preserve"> </w:t>
      </w:r>
      <w:r w:rsidRPr="002C641A">
        <w:rPr>
          <w:rFonts w:ascii="Arial" w:hAnsi="Arial" w:cs="Arial"/>
          <w:sz w:val="19"/>
          <w:szCs w:val="19"/>
        </w:rPr>
        <w:t>nulidad</w:t>
      </w:r>
      <w:r w:rsidRPr="002C641A">
        <w:rPr>
          <w:rFonts w:ascii="Arial" w:hAnsi="Arial" w:cs="Arial"/>
          <w:spacing w:val="-7"/>
          <w:sz w:val="19"/>
          <w:szCs w:val="19"/>
        </w:rPr>
        <w:t xml:space="preserve"> </w:t>
      </w:r>
      <w:r w:rsidRPr="002C641A">
        <w:rPr>
          <w:rFonts w:ascii="Arial" w:hAnsi="Arial" w:cs="Arial"/>
          <w:sz w:val="19"/>
          <w:szCs w:val="19"/>
        </w:rPr>
        <w:t>en</w:t>
      </w:r>
      <w:r w:rsidRPr="002C641A">
        <w:rPr>
          <w:rFonts w:ascii="Arial" w:hAnsi="Arial" w:cs="Arial"/>
          <w:spacing w:val="-8"/>
          <w:sz w:val="19"/>
          <w:szCs w:val="19"/>
        </w:rPr>
        <w:t xml:space="preserve"> </w:t>
      </w:r>
      <w:r w:rsidRPr="002C641A">
        <w:rPr>
          <w:rFonts w:ascii="Arial" w:hAnsi="Arial" w:cs="Arial"/>
          <w:sz w:val="19"/>
          <w:szCs w:val="19"/>
        </w:rPr>
        <w:t>desarrollo</w:t>
      </w:r>
      <w:r w:rsidRPr="002C641A">
        <w:rPr>
          <w:rFonts w:ascii="Arial" w:hAnsi="Arial" w:cs="Arial"/>
          <w:spacing w:val="-6"/>
          <w:sz w:val="19"/>
          <w:szCs w:val="19"/>
        </w:rPr>
        <w:t xml:space="preserve"> </w:t>
      </w:r>
      <w:r w:rsidRPr="002C641A">
        <w:rPr>
          <w:rFonts w:ascii="Arial" w:hAnsi="Arial" w:cs="Arial"/>
          <w:sz w:val="19"/>
          <w:szCs w:val="19"/>
        </w:rPr>
        <w:t>de</w:t>
      </w:r>
      <w:r w:rsidRPr="002C641A">
        <w:rPr>
          <w:rFonts w:ascii="Arial" w:hAnsi="Arial" w:cs="Arial"/>
          <w:spacing w:val="-8"/>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acción</w:t>
      </w:r>
      <w:r w:rsidRPr="002C641A">
        <w:rPr>
          <w:rFonts w:ascii="Arial" w:hAnsi="Arial" w:cs="Arial"/>
          <w:spacing w:val="-7"/>
          <w:sz w:val="19"/>
          <w:szCs w:val="19"/>
        </w:rPr>
        <w:t xml:space="preserve"> </w:t>
      </w:r>
      <w:r w:rsidRPr="002C641A">
        <w:rPr>
          <w:rFonts w:ascii="Arial" w:hAnsi="Arial" w:cs="Arial"/>
          <w:sz w:val="19"/>
          <w:szCs w:val="19"/>
        </w:rPr>
        <w:t>prevista</w:t>
      </w:r>
      <w:r w:rsidRPr="002C641A">
        <w:rPr>
          <w:rFonts w:ascii="Arial" w:hAnsi="Arial" w:cs="Arial"/>
          <w:spacing w:val="-6"/>
          <w:sz w:val="19"/>
          <w:szCs w:val="19"/>
        </w:rPr>
        <w:t xml:space="preserve"> </w:t>
      </w:r>
      <w:r w:rsidRPr="002C641A">
        <w:rPr>
          <w:rFonts w:ascii="Arial" w:hAnsi="Arial" w:cs="Arial"/>
          <w:sz w:val="19"/>
          <w:szCs w:val="19"/>
        </w:rPr>
        <w:t>en</w:t>
      </w:r>
      <w:r w:rsidRPr="002C641A">
        <w:rPr>
          <w:rFonts w:ascii="Arial" w:hAnsi="Arial" w:cs="Arial"/>
          <w:spacing w:val="-8"/>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Código</w:t>
      </w:r>
      <w:r w:rsidRPr="002C641A">
        <w:rPr>
          <w:rFonts w:ascii="Arial" w:hAnsi="Arial" w:cs="Arial"/>
          <w:spacing w:val="-7"/>
          <w:sz w:val="19"/>
          <w:szCs w:val="19"/>
        </w:rPr>
        <w:t xml:space="preserve"> </w:t>
      </w:r>
      <w:r w:rsidRPr="002C641A">
        <w:rPr>
          <w:rFonts w:ascii="Arial" w:hAnsi="Arial" w:cs="Arial"/>
          <w:sz w:val="19"/>
          <w:szCs w:val="19"/>
        </w:rPr>
        <w:t>Contencioso</w:t>
      </w:r>
      <w:r w:rsidRPr="002C641A">
        <w:rPr>
          <w:rFonts w:ascii="Arial" w:hAnsi="Arial" w:cs="Arial"/>
          <w:spacing w:val="-7"/>
          <w:sz w:val="19"/>
          <w:szCs w:val="19"/>
        </w:rPr>
        <w:t xml:space="preserve"> </w:t>
      </w:r>
      <w:r w:rsidRPr="002C641A">
        <w:rPr>
          <w:rFonts w:ascii="Arial" w:hAnsi="Arial" w:cs="Arial"/>
          <w:sz w:val="19"/>
          <w:szCs w:val="19"/>
        </w:rPr>
        <w:t>Administrativo.</w:t>
      </w:r>
    </w:p>
    <w:p w14:paraId="1FB73810" w14:textId="77777777" w:rsidR="00E75536" w:rsidRPr="002C641A" w:rsidRDefault="00E75536" w:rsidP="002C641A">
      <w:pPr>
        <w:spacing w:after="0" w:line="240" w:lineRule="auto"/>
        <w:contextualSpacing/>
        <w:jc w:val="both"/>
        <w:rPr>
          <w:rFonts w:ascii="Arial" w:hAnsi="Arial" w:cs="Arial"/>
          <w:sz w:val="19"/>
          <w:szCs w:val="19"/>
        </w:rPr>
      </w:pPr>
      <w:r w:rsidRPr="002C641A">
        <w:rPr>
          <w:rFonts w:ascii="Arial" w:hAnsi="Arial" w:cs="Arial"/>
          <w:sz w:val="19"/>
          <w:szCs w:val="19"/>
        </w:rPr>
        <w:t>Para</w:t>
      </w:r>
      <w:r w:rsidRPr="002C641A">
        <w:rPr>
          <w:rFonts w:ascii="Arial" w:hAnsi="Arial" w:cs="Arial"/>
          <w:spacing w:val="-5"/>
          <w:sz w:val="19"/>
          <w:szCs w:val="19"/>
        </w:rPr>
        <w:t xml:space="preserve"> </w:t>
      </w:r>
      <w:r w:rsidRPr="002C641A">
        <w:rPr>
          <w:rFonts w:ascii="Arial" w:hAnsi="Arial" w:cs="Arial"/>
          <w:sz w:val="19"/>
          <w:szCs w:val="19"/>
        </w:rPr>
        <w:t>el</w:t>
      </w:r>
      <w:r w:rsidRPr="002C641A">
        <w:rPr>
          <w:rFonts w:ascii="Arial" w:hAnsi="Arial" w:cs="Arial"/>
          <w:spacing w:val="-5"/>
          <w:sz w:val="19"/>
          <w:szCs w:val="19"/>
        </w:rPr>
        <w:t xml:space="preserve"> </w:t>
      </w:r>
      <w:r w:rsidRPr="002C641A">
        <w:rPr>
          <w:rFonts w:ascii="Arial" w:hAnsi="Arial" w:cs="Arial"/>
          <w:sz w:val="19"/>
          <w:szCs w:val="19"/>
        </w:rPr>
        <w:t>efecto</w:t>
      </w:r>
      <w:r w:rsidRPr="002C641A">
        <w:rPr>
          <w:rFonts w:ascii="Arial" w:hAnsi="Arial" w:cs="Arial"/>
          <w:spacing w:val="-4"/>
          <w:sz w:val="19"/>
          <w:szCs w:val="19"/>
        </w:rPr>
        <w:t xml:space="preserve"> </w:t>
      </w:r>
      <w:r w:rsidRPr="002C641A">
        <w:rPr>
          <w:rFonts w:ascii="Arial" w:hAnsi="Arial" w:cs="Arial"/>
          <w:sz w:val="19"/>
          <w:szCs w:val="19"/>
        </w:rPr>
        <w:t>será</w:t>
      </w:r>
      <w:r w:rsidRPr="002C641A">
        <w:rPr>
          <w:rFonts w:ascii="Arial" w:hAnsi="Arial" w:cs="Arial"/>
          <w:spacing w:val="-5"/>
          <w:sz w:val="19"/>
          <w:szCs w:val="19"/>
        </w:rPr>
        <w:t xml:space="preserve"> </w:t>
      </w:r>
      <w:r w:rsidRPr="002C641A">
        <w:rPr>
          <w:rFonts w:ascii="Arial" w:hAnsi="Arial" w:cs="Arial"/>
          <w:sz w:val="19"/>
          <w:szCs w:val="19"/>
        </w:rPr>
        <w:t>competente</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5"/>
          <w:sz w:val="19"/>
          <w:szCs w:val="19"/>
        </w:rPr>
        <w:t xml:space="preserve"> </w:t>
      </w:r>
      <w:r w:rsidRPr="002C641A">
        <w:rPr>
          <w:rFonts w:ascii="Arial" w:hAnsi="Arial" w:cs="Arial"/>
          <w:sz w:val="19"/>
          <w:szCs w:val="19"/>
        </w:rPr>
        <w:t>Juez</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5"/>
          <w:sz w:val="19"/>
          <w:szCs w:val="19"/>
        </w:rPr>
        <w:t xml:space="preserve"> </w:t>
      </w:r>
      <w:r w:rsidRPr="002C641A">
        <w:rPr>
          <w:rFonts w:ascii="Arial" w:hAnsi="Arial" w:cs="Arial"/>
          <w:sz w:val="19"/>
          <w:szCs w:val="19"/>
        </w:rPr>
        <w:t>lo</w:t>
      </w:r>
      <w:r w:rsidRPr="002C641A">
        <w:rPr>
          <w:rFonts w:ascii="Arial" w:hAnsi="Arial" w:cs="Arial"/>
          <w:spacing w:val="-4"/>
          <w:sz w:val="19"/>
          <w:szCs w:val="19"/>
        </w:rPr>
        <w:t xml:space="preserve"> </w:t>
      </w:r>
      <w:r w:rsidRPr="002C641A">
        <w:rPr>
          <w:rFonts w:ascii="Arial" w:hAnsi="Arial" w:cs="Arial"/>
          <w:sz w:val="19"/>
          <w:szCs w:val="19"/>
        </w:rPr>
        <w:t>Contencioso</w:t>
      </w:r>
      <w:r w:rsidRPr="002C641A">
        <w:rPr>
          <w:rFonts w:ascii="Arial" w:hAnsi="Arial" w:cs="Arial"/>
          <w:spacing w:val="-5"/>
          <w:sz w:val="19"/>
          <w:szCs w:val="19"/>
        </w:rPr>
        <w:t xml:space="preserve"> </w:t>
      </w:r>
      <w:r w:rsidRPr="002C641A">
        <w:rPr>
          <w:rFonts w:ascii="Arial" w:hAnsi="Arial" w:cs="Arial"/>
          <w:sz w:val="19"/>
          <w:szCs w:val="19"/>
        </w:rPr>
        <w:t>Administrativo</w:t>
      </w:r>
      <w:r w:rsidRPr="002C641A">
        <w:rPr>
          <w:rFonts w:ascii="Arial" w:hAnsi="Arial" w:cs="Arial"/>
          <w:spacing w:val="-4"/>
          <w:sz w:val="19"/>
          <w:szCs w:val="19"/>
        </w:rPr>
        <w:t xml:space="preserve"> </w:t>
      </w:r>
      <w:r w:rsidRPr="002C641A">
        <w:rPr>
          <w:rFonts w:ascii="Arial" w:hAnsi="Arial" w:cs="Arial"/>
          <w:sz w:val="19"/>
          <w:szCs w:val="19"/>
        </w:rPr>
        <w:t>en</w:t>
      </w:r>
      <w:r w:rsidRPr="002C641A">
        <w:rPr>
          <w:rFonts w:ascii="Arial" w:hAnsi="Arial" w:cs="Arial"/>
          <w:spacing w:val="-5"/>
          <w:sz w:val="19"/>
          <w:szCs w:val="19"/>
        </w:rPr>
        <w:t xml:space="preserve"> </w:t>
      </w:r>
      <w:r w:rsidRPr="002C641A">
        <w:rPr>
          <w:rFonts w:ascii="Arial" w:hAnsi="Arial" w:cs="Arial"/>
          <w:sz w:val="19"/>
          <w:szCs w:val="19"/>
        </w:rPr>
        <w:t>única</w:t>
      </w:r>
      <w:r w:rsidRPr="002C641A">
        <w:rPr>
          <w:rFonts w:ascii="Arial" w:hAnsi="Arial" w:cs="Arial"/>
          <w:spacing w:val="-4"/>
          <w:sz w:val="19"/>
          <w:szCs w:val="19"/>
        </w:rPr>
        <w:t xml:space="preserve"> </w:t>
      </w:r>
      <w:r w:rsidRPr="002C641A">
        <w:rPr>
          <w:rFonts w:ascii="Arial" w:hAnsi="Arial" w:cs="Arial"/>
          <w:sz w:val="19"/>
          <w:szCs w:val="19"/>
        </w:rPr>
        <w:t>instancia.</w:t>
      </w:r>
    </w:p>
    <w:p w14:paraId="52EE8B5D" w14:textId="77777777" w:rsidR="00E75536" w:rsidRPr="002C641A" w:rsidRDefault="00E75536" w:rsidP="002C641A">
      <w:pPr>
        <w:spacing w:after="0" w:line="240" w:lineRule="auto"/>
        <w:ind w:firstLine="708"/>
        <w:contextualSpacing/>
        <w:jc w:val="both"/>
        <w:rPr>
          <w:rFonts w:ascii="Arial" w:hAnsi="Arial" w:cs="Arial"/>
          <w:sz w:val="19"/>
          <w:szCs w:val="19"/>
        </w:rPr>
      </w:pPr>
      <w:proofErr w:type="gramStart"/>
      <w:r w:rsidRPr="002C641A">
        <w:rPr>
          <w:rFonts w:ascii="Arial" w:hAnsi="Arial" w:cs="Arial"/>
          <w:sz w:val="19"/>
          <w:szCs w:val="19"/>
        </w:rPr>
        <w:t>»La</w:t>
      </w:r>
      <w:proofErr w:type="gramEnd"/>
      <w:r w:rsidRPr="002C641A">
        <w:rPr>
          <w:rFonts w:ascii="Arial" w:hAnsi="Arial" w:cs="Arial"/>
          <w:sz w:val="19"/>
          <w:szCs w:val="19"/>
        </w:rPr>
        <w:t xml:space="preserve"> presentación de la demanda no suspenderá la inscripción, ni será causal de suspensión de los procesos de selección en curso en los que el</w:t>
      </w:r>
      <w:r w:rsidRPr="002C641A">
        <w:rPr>
          <w:rFonts w:ascii="Arial" w:hAnsi="Arial" w:cs="Arial"/>
          <w:spacing w:val="1"/>
          <w:sz w:val="19"/>
          <w:szCs w:val="19"/>
        </w:rPr>
        <w:t xml:space="preserve"> </w:t>
      </w:r>
      <w:r w:rsidRPr="002C641A">
        <w:rPr>
          <w:rFonts w:ascii="Arial" w:hAnsi="Arial" w:cs="Arial"/>
          <w:spacing w:val="-1"/>
          <w:sz w:val="19"/>
          <w:szCs w:val="19"/>
        </w:rPr>
        <w:t>proponente</w:t>
      </w:r>
      <w:r w:rsidRPr="002C641A">
        <w:rPr>
          <w:rFonts w:ascii="Arial" w:hAnsi="Arial" w:cs="Arial"/>
          <w:spacing w:val="-8"/>
          <w:sz w:val="19"/>
          <w:szCs w:val="19"/>
        </w:rPr>
        <w:t xml:space="preserve"> </w:t>
      </w:r>
      <w:r w:rsidRPr="002C641A">
        <w:rPr>
          <w:rFonts w:ascii="Arial" w:hAnsi="Arial" w:cs="Arial"/>
          <w:spacing w:val="-1"/>
          <w:sz w:val="19"/>
          <w:szCs w:val="19"/>
        </w:rPr>
        <w:t>sea</w:t>
      </w:r>
      <w:r w:rsidRPr="002C641A">
        <w:rPr>
          <w:rFonts w:ascii="Arial" w:hAnsi="Arial" w:cs="Arial"/>
          <w:spacing w:val="-8"/>
          <w:sz w:val="19"/>
          <w:szCs w:val="19"/>
        </w:rPr>
        <w:t xml:space="preserve"> </w:t>
      </w:r>
      <w:r w:rsidRPr="002C641A">
        <w:rPr>
          <w:rFonts w:ascii="Arial" w:hAnsi="Arial" w:cs="Arial"/>
          <w:spacing w:val="-1"/>
          <w:sz w:val="19"/>
          <w:szCs w:val="19"/>
        </w:rPr>
        <w:t>parte.</w:t>
      </w:r>
      <w:r w:rsidRPr="002C641A">
        <w:rPr>
          <w:rFonts w:ascii="Arial" w:hAnsi="Arial" w:cs="Arial"/>
          <w:spacing w:val="-7"/>
          <w:sz w:val="19"/>
          <w:szCs w:val="19"/>
        </w:rPr>
        <w:t xml:space="preserve"> </w:t>
      </w:r>
      <w:r w:rsidRPr="002C641A">
        <w:rPr>
          <w:rFonts w:ascii="Arial" w:hAnsi="Arial" w:cs="Arial"/>
          <w:spacing w:val="-1"/>
          <w:sz w:val="19"/>
          <w:szCs w:val="19"/>
        </w:rPr>
        <w:t>El</w:t>
      </w:r>
      <w:r w:rsidRPr="002C641A">
        <w:rPr>
          <w:rFonts w:ascii="Arial" w:hAnsi="Arial" w:cs="Arial"/>
          <w:spacing w:val="-8"/>
          <w:sz w:val="19"/>
          <w:szCs w:val="19"/>
        </w:rPr>
        <w:t xml:space="preserve"> </w:t>
      </w:r>
      <w:r w:rsidRPr="002C641A">
        <w:rPr>
          <w:rFonts w:ascii="Arial" w:hAnsi="Arial" w:cs="Arial"/>
          <w:spacing w:val="-1"/>
          <w:sz w:val="19"/>
          <w:szCs w:val="19"/>
        </w:rPr>
        <w:t>proceso</w:t>
      </w:r>
      <w:r w:rsidRPr="002C641A">
        <w:rPr>
          <w:rFonts w:ascii="Arial" w:hAnsi="Arial" w:cs="Arial"/>
          <w:spacing w:val="-7"/>
          <w:sz w:val="19"/>
          <w:szCs w:val="19"/>
        </w:rPr>
        <w:t xml:space="preserve"> </w:t>
      </w:r>
      <w:r w:rsidRPr="002C641A">
        <w:rPr>
          <w:rFonts w:ascii="Arial" w:hAnsi="Arial" w:cs="Arial"/>
          <w:spacing w:val="-1"/>
          <w:sz w:val="19"/>
          <w:szCs w:val="19"/>
        </w:rPr>
        <w:t>se</w:t>
      </w:r>
      <w:r w:rsidRPr="002C641A">
        <w:rPr>
          <w:rFonts w:ascii="Arial" w:hAnsi="Arial" w:cs="Arial"/>
          <w:spacing w:val="-8"/>
          <w:sz w:val="19"/>
          <w:szCs w:val="19"/>
        </w:rPr>
        <w:t xml:space="preserve"> </w:t>
      </w:r>
      <w:r w:rsidRPr="002C641A">
        <w:rPr>
          <w:rFonts w:ascii="Arial" w:hAnsi="Arial" w:cs="Arial"/>
          <w:spacing w:val="-1"/>
          <w:sz w:val="19"/>
          <w:szCs w:val="19"/>
        </w:rPr>
        <w:t>tramitará</w:t>
      </w:r>
      <w:r w:rsidRPr="002C641A">
        <w:rPr>
          <w:rFonts w:ascii="Arial" w:hAnsi="Arial" w:cs="Arial"/>
          <w:spacing w:val="-7"/>
          <w:sz w:val="19"/>
          <w:szCs w:val="19"/>
        </w:rPr>
        <w:t xml:space="preserve"> </w:t>
      </w:r>
      <w:r w:rsidRPr="002C641A">
        <w:rPr>
          <w:rFonts w:ascii="Arial" w:hAnsi="Arial" w:cs="Arial"/>
          <w:spacing w:val="-1"/>
          <w:sz w:val="19"/>
          <w:szCs w:val="19"/>
        </w:rPr>
        <w:t>por</w:t>
      </w:r>
      <w:r w:rsidRPr="002C641A">
        <w:rPr>
          <w:rFonts w:ascii="Arial" w:hAnsi="Arial" w:cs="Arial"/>
          <w:spacing w:val="-8"/>
          <w:sz w:val="19"/>
          <w:szCs w:val="19"/>
        </w:rPr>
        <w:t xml:space="preserve"> </w:t>
      </w:r>
      <w:r w:rsidRPr="002C641A">
        <w:rPr>
          <w:rFonts w:ascii="Arial" w:hAnsi="Arial" w:cs="Arial"/>
          <w:spacing w:val="-1"/>
          <w:sz w:val="19"/>
          <w:szCs w:val="19"/>
        </w:rPr>
        <w:t>el</w:t>
      </w:r>
      <w:r w:rsidRPr="002C641A">
        <w:rPr>
          <w:rFonts w:ascii="Arial" w:hAnsi="Arial" w:cs="Arial"/>
          <w:spacing w:val="-8"/>
          <w:sz w:val="19"/>
          <w:szCs w:val="19"/>
        </w:rPr>
        <w:t xml:space="preserve"> </w:t>
      </w:r>
      <w:r w:rsidRPr="002C641A">
        <w:rPr>
          <w:rFonts w:ascii="Arial" w:hAnsi="Arial" w:cs="Arial"/>
          <w:spacing w:val="-1"/>
          <w:sz w:val="19"/>
          <w:szCs w:val="19"/>
        </w:rPr>
        <w:t>procedimiento</w:t>
      </w:r>
      <w:r w:rsidRPr="002C641A">
        <w:rPr>
          <w:rFonts w:ascii="Arial" w:hAnsi="Arial" w:cs="Arial"/>
          <w:spacing w:val="-7"/>
          <w:sz w:val="19"/>
          <w:szCs w:val="19"/>
        </w:rPr>
        <w:t xml:space="preserve"> </w:t>
      </w:r>
      <w:r w:rsidRPr="002C641A">
        <w:rPr>
          <w:rFonts w:ascii="Arial" w:hAnsi="Arial" w:cs="Arial"/>
          <w:spacing w:val="-1"/>
          <w:sz w:val="19"/>
          <w:szCs w:val="19"/>
        </w:rPr>
        <w:t>ordinario</w:t>
      </w:r>
      <w:r w:rsidRPr="002C641A">
        <w:rPr>
          <w:rFonts w:ascii="Arial" w:hAnsi="Arial" w:cs="Arial"/>
          <w:spacing w:val="-8"/>
          <w:sz w:val="19"/>
          <w:szCs w:val="19"/>
        </w:rPr>
        <w:t xml:space="preserve"> </w:t>
      </w:r>
      <w:r w:rsidRPr="002C641A">
        <w:rPr>
          <w:rFonts w:ascii="Arial" w:hAnsi="Arial" w:cs="Arial"/>
          <w:spacing w:val="-1"/>
          <w:sz w:val="19"/>
          <w:szCs w:val="19"/>
        </w:rPr>
        <w:t>a</w:t>
      </w:r>
      <w:r w:rsidRPr="002C641A">
        <w:rPr>
          <w:rFonts w:ascii="Arial" w:hAnsi="Arial" w:cs="Arial"/>
          <w:spacing w:val="-7"/>
          <w:sz w:val="19"/>
          <w:szCs w:val="19"/>
        </w:rPr>
        <w:t xml:space="preserve"> </w:t>
      </w:r>
      <w:r w:rsidRPr="002C641A">
        <w:rPr>
          <w:rFonts w:ascii="Arial" w:hAnsi="Arial" w:cs="Arial"/>
          <w:spacing w:val="-1"/>
          <w:sz w:val="19"/>
          <w:szCs w:val="19"/>
        </w:rPr>
        <w:t>que</w:t>
      </w:r>
      <w:r w:rsidRPr="002C641A">
        <w:rPr>
          <w:rFonts w:ascii="Arial" w:hAnsi="Arial" w:cs="Arial"/>
          <w:spacing w:val="-8"/>
          <w:sz w:val="19"/>
          <w:szCs w:val="19"/>
        </w:rPr>
        <w:t xml:space="preserve"> </w:t>
      </w:r>
      <w:r w:rsidRPr="002C641A">
        <w:rPr>
          <w:rFonts w:ascii="Arial" w:hAnsi="Arial" w:cs="Arial"/>
          <w:spacing w:val="-1"/>
          <w:sz w:val="19"/>
          <w:szCs w:val="19"/>
        </w:rPr>
        <w:t>se</w:t>
      </w:r>
      <w:r w:rsidRPr="002C641A">
        <w:rPr>
          <w:rFonts w:ascii="Arial" w:hAnsi="Arial" w:cs="Arial"/>
          <w:spacing w:val="-7"/>
          <w:sz w:val="19"/>
          <w:szCs w:val="19"/>
        </w:rPr>
        <w:t xml:space="preserve"> </w:t>
      </w:r>
      <w:r w:rsidRPr="002C641A">
        <w:rPr>
          <w:rFonts w:ascii="Arial" w:hAnsi="Arial" w:cs="Arial"/>
          <w:spacing w:val="-1"/>
          <w:sz w:val="19"/>
          <w:szCs w:val="19"/>
        </w:rPr>
        <w:t>refiere</w:t>
      </w:r>
      <w:r w:rsidRPr="002C641A">
        <w:rPr>
          <w:rFonts w:ascii="Arial" w:hAnsi="Arial" w:cs="Arial"/>
          <w:spacing w:val="-8"/>
          <w:sz w:val="19"/>
          <w:szCs w:val="19"/>
        </w:rPr>
        <w:t xml:space="preserve"> </w:t>
      </w:r>
      <w:r w:rsidRPr="002C641A">
        <w:rPr>
          <w:rFonts w:ascii="Arial" w:hAnsi="Arial" w:cs="Arial"/>
          <w:spacing w:val="-1"/>
          <w:sz w:val="19"/>
          <w:szCs w:val="19"/>
        </w:rPr>
        <w:t>el</w:t>
      </w:r>
      <w:r w:rsidRPr="002C641A">
        <w:rPr>
          <w:rFonts w:ascii="Arial" w:hAnsi="Arial" w:cs="Arial"/>
          <w:spacing w:val="-7"/>
          <w:sz w:val="19"/>
          <w:szCs w:val="19"/>
        </w:rPr>
        <w:t xml:space="preserve"> </w:t>
      </w:r>
      <w:r w:rsidRPr="002C641A">
        <w:rPr>
          <w:rFonts w:ascii="Arial" w:hAnsi="Arial" w:cs="Arial"/>
          <w:spacing w:val="-1"/>
          <w:sz w:val="19"/>
          <w:szCs w:val="19"/>
        </w:rPr>
        <w:t>Código</w:t>
      </w:r>
      <w:r w:rsidRPr="002C641A">
        <w:rPr>
          <w:rFonts w:ascii="Arial" w:hAnsi="Arial" w:cs="Arial"/>
          <w:spacing w:val="-8"/>
          <w:sz w:val="19"/>
          <w:szCs w:val="19"/>
        </w:rPr>
        <w:t xml:space="preserve"> </w:t>
      </w:r>
      <w:r w:rsidRPr="002C641A">
        <w:rPr>
          <w:rFonts w:ascii="Arial" w:hAnsi="Arial" w:cs="Arial"/>
          <w:spacing w:val="-1"/>
          <w:sz w:val="19"/>
          <w:szCs w:val="19"/>
        </w:rPr>
        <w:t>Contencioso</w:t>
      </w:r>
      <w:r w:rsidRPr="002C641A">
        <w:rPr>
          <w:rFonts w:ascii="Arial" w:hAnsi="Arial" w:cs="Arial"/>
          <w:spacing w:val="-8"/>
          <w:sz w:val="19"/>
          <w:szCs w:val="19"/>
        </w:rPr>
        <w:t xml:space="preserve"> </w:t>
      </w:r>
      <w:r w:rsidRPr="002C641A">
        <w:rPr>
          <w:rFonts w:ascii="Arial" w:hAnsi="Arial" w:cs="Arial"/>
          <w:spacing w:val="-1"/>
          <w:sz w:val="19"/>
          <w:szCs w:val="19"/>
        </w:rPr>
        <w:t>Administrativo.</w:t>
      </w:r>
      <w:r w:rsidRPr="002C641A">
        <w:rPr>
          <w:rFonts w:ascii="Arial" w:hAnsi="Arial" w:cs="Arial"/>
          <w:spacing w:val="-6"/>
          <w:sz w:val="19"/>
          <w:szCs w:val="19"/>
        </w:rPr>
        <w:t xml:space="preserve"> </w:t>
      </w:r>
      <w:r w:rsidRPr="002C641A">
        <w:rPr>
          <w:rFonts w:ascii="Arial" w:hAnsi="Arial" w:cs="Arial"/>
          <w:sz w:val="19"/>
          <w:szCs w:val="19"/>
        </w:rPr>
        <w:t>Adoptada</w:t>
      </w:r>
      <w:r w:rsidRPr="002C641A">
        <w:rPr>
          <w:rFonts w:ascii="Arial" w:hAnsi="Arial" w:cs="Arial"/>
          <w:spacing w:val="-8"/>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decisión,</w:t>
      </w:r>
      <w:r w:rsidRPr="002C641A">
        <w:rPr>
          <w:rFonts w:ascii="Arial" w:hAnsi="Arial" w:cs="Arial"/>
          <w:spacing w:val="-8"/>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misma</w:t>
      </w:r>
      <w:r w:rsidRPr="002C641A">
        <w:rPr>
          <w:rFonts w:ascii="Arial" w:hAnsi="Arial" w:cs="Arial"/>
          <w:spacing w:val="1"/>
          <w:sz w:val="19"/>
          <w:szCs w:val="19"/>
        </w:rPr>
        <w:t xml:space="preserve"> </w:t>
      </w:r>
      <w:r w:rsidRPr="002C641A">
        <w:rPr>
          <w:rFonts w:ascii="Arial" w:hAnsi="Arial" w:cs="Arial"/>
          <w:sz w:val="19"/>
          <w:szCs w:val="19"/>
        </w:rPr>
        <w:t>sólo</w:t>
      </w:r>
      <w:r w:rsidRPr="002C641A">
        <w:rPr>
          <w:rFonts w:ascii="Arial" w:hAnsi="Arial" w:cs="Arial"/>
          <w:spacing w:val="-2"/>
          <w:sz w:val="19"/>
          <w:szCs w:val="19"/>
        </w:rPr>
        <w:t xml:space="preserve"> </w:t>
      </w:r>
      <w:r w:rsidRPr="002C641A">
        <w:rPr>
          <w:rFonts w:ascii="Arial" w:hAnsi="Arial" w:cs="Arial"/>
          <w:sz w:val="19"/>
          <w:szCs w:val="19"/>
        </w:rPr>
        <w:t>tendrá</w:t>
      </w:r>
      <w:r w:rsidRPr="002C641A">
        <w:rPr>
          <w:rFonts w:ascii="Arial" w:hAnsi="Arial" w:cs="Arial"/>
          <w:spacing w:val="-1"/>
          <w:sz w:val="19"/>
          <w:szCs w:val="19"/>
        </w:rPr>
        <w:t xml:space="preserve"> </w:t>
      </w:r>
      <w:r w:rsidRPr="002C641A">
        <w:rPr>
          <w:rFonts w:ascii="Arial" w:hAnsi="Arial" w:cs="Arial"/>
          <w:sz w:val="19"/>
          <w:szCs w:val="19"/>
        </w:rPr>
        <w:t>efectos</w:t>
      </w:r>
      <w:r w:rsidRPr="002C641A">
        <w:rPr>
          <w:rFonts w:ascii="Arial" w:hAnsi="Arial" w:cs="Arial"/>
          <w:spacing w:val="-1"/>
          <w:sz w:val="19"/>
          <w:szCs w:val="19"/>
        </w:rPr>
        <w:t xml:space="preserve"> </w:t>
      </w:r>
      <w:r w:rsidRPr="002C641A">
        <w:rPr>
          <w:rFonts w:ascii="Arial" w:hAnsi="Arial" w:cs="Arial"/>
          <w:sz w:val="19"/>
          <w:szCs w:val="19"/>
        </w:rPr>
        <w:t>hacia</w:t>
      </w:r>
      <w:r w:rsidRPr="002C641A">
        <w:rPr>
          <w:rFonts w:ascii="Arial" w:hAnsi="Arial" w:cs="Arial"/>
          <w:spacing w:val="-1"/>
          <w:sz w:val="19"/>
          <w:szCs w:val="19"/>
        </w:rPr>
        <w:t xml:space="preserve"> </w:t>
      </w:r>
      <w:r w:rsidRPr="002C641A">
        <w:rPr>
          <w:rFonts w:ascii="Arial" w:hAnsi="Arial" w:cs="Arial"/>
          <w:sz w:val="19"/>
          <w:szCs w:val="19"/>
        </w:rPr>
        <w:t>el</w:t>
      </w:r>
      <w:r w:rsidRPr="002C641A">
        <w:rPr>
          <w:rFonts w:ascii="Arial" w:hAnsi="Arial" w:cs="Arial"/>
          <w:spacing w:val="-1"/>
          <w:sz w:val="19"/>
          <w:szCs w:val="19"/>
        </w:rPr>
        <w:t xml:space="preserve"> </w:t>
      </w:r>
      <w:r w:rsidRPr="002C641A">
        <w:rPr>
          <w:rFonts w:ascii="Arial" w:hAnsi="Arial" w:cs="Arial"/>
          <w:sz w:val="19"/>
          <w:szCs w:val="19"/>
        </w:rPr>
        <w:t>futuro.</w:t>
      </w:r>
    </w:p>
    <w:p w14:paraId="2465488D" w14:textId="77777777" w:rsidR="00E75536" w:rsidRPr="002C641A" w:rsidRDefault="00E75536" w:rsidP="002C641A">
      <w:pPr>
        <w:spacing w:after="0" w:line="240" w:lineRule="auto"/>
        <w:ind w:firstLine="708"/>
        <w:contextualSpacing/>
        <w:jc w:val="both"/>
        <w:rPr>
          <w:rFonts w:ascii="Arial" w:hAnsi="Arial" w:cs="Arial"/>
          <w:sz w:val="19"/>
          <w:szCs w:val="19"/>
        </w:rPr>
      </w:pPr>
      <w:proofErr w:type="gramStart"/>
      <w:r w:rsidRPr="002C641A">
        <w:rPr>
          <w:rFonts w:ascii="Arial" w:hAnsi="Arial" w:cs="Arial"/>
          <w:sz w:val="19"/>
          <w:szCs w:val="19"/>
        </w:rPr>
        <w:t>»Cuando</w:t>
      </w:r>
      <w:proofErr w:type="gramEnd"/>
      <w:r w:rsidRPr="002C641A">
        <w:rPr>
          <w:rFonts w:ascii="Arial" w:hAnsi="Arial" w:cs="Arial"/>
          <w:sz w:val="19"/>
          <w:szCs w:val="19"/>
        </w:rPr>
        <w:t xml:space="preserve"> en desarrollo de un proceso de selección una entidad estatal advierta la existencia de posibles irregularidades en el contenido de la</w:t>
      </w:r>
      <w:r w:rsidRPr="002C641A">
        <w:rPr>
          <w:rFonts w:ascii="Arial" w:hAnsi="Arial" w:cs="Arial"/>
          <w:spacing w:val="1"/>
          <w:sz w:val="19"/>
          <w:szCs w:val="19"/>
        </w:rPr>
        <w:t xml:space="preserve"> </w:t>
      </w:r>
      <w:r w:rsidRPr="002C641A">
        <w:rPr>
          <w:rFonts w:ascii="Arial" w:hAnsi="Arial" w:cs="Arial"/>
          <w:spacing w:val="-1"/>
          <w:sz w:val="19"/>
          <w:szCs w:val="19"/>
        </w:rPr>
        <w:t>información</w:t>
      </w:r>
      <w:r w:rsidRPr="002C641A">
        <w:rPr>
          <w:rFonts w:ascii="Arial" w:hAnsi="Arial" w:cs="Arial"/>
          <w:spacing w:val="-7"/>
          <w:sz w:val="19"/>
          <w:szCs w:val="19"/>
        </w:rPr>
        <w:t xml:space="preserve"> </w:t>
      </w:r>
      <w:r w:rsidRPr="002C641A">
        <w:rPr>
          <w:rFonts w:ascii="Arial" w:hAnsi="Arial" w:cs="Arial"/>
          <w:spacing w:val="-1"/>
          <w:sz w:val="19"/>
          <w:szCs w:val="19"/>
        </w:rPr>
        <w:t>del</w:t>
      </w:r>
      <w:r w:rsidRPr="002C641A">
        <w:rPr>
          <w:rFonts w:ascii="Arial" w:hAnsi="Arial" w:cs="Arial"/>
          <w:spacing w:val="-7"/>
          <w:sz w:val="19"/>
          <w:szCs w:val="19"/>
        </w:rPr>
        <w:t xml:space="preserve"> </w:t>
      </w:r>
      <w:r w:rsidRPr="002C641A">
        <w:rPr>
          <w:rFonts w:ascii="Arial" w:hAnsi="Arial" w:cs="Arial"/>
          <w:spacing w:val="-1"/>
          <w:sz w:val="19"/>
          <w:szCs w:val="19"/>
        </w:rPr>
        <w:t>RUP,</w:t>
      </w:r>
      <w:r w:rsidRPr="002C641A">
        <w:rPr>
          <w:rFonts w:ascii="Arial" w:hAnsi="Arial" w:cs="Arial"/>
          <w:spacing w:val="-6"/>
          <w:sz w:val="19"/>
          <w:szCs w:val="19"/>
        </w:rPr>
        <w:t xml:space="preserve"> </w:t>
      </w:r>
      <w:r w:rsidRPr="002C641A">
        <w:rPr>
          <w:rFonts w:ascii="Arial" w:hAnsi="Arial" w:cs="Arial"/>
          <w:spacing w:val="-1"/>
          <w:sz w:val="19"/>
          <w:szCs w:val="19"/>
        </w:rPr>
        <w:t>que</w:t>
      </w:r>
      <w:r w:rsidRPr="002C641A">
        <w:rPr>
          <w:rFonts w:ascii="Arial" w:hAnsi="Arial" w:cs="Arial"/>
          <w:spacing w:val="-7"/>
          <w:sz w:val="19"/>
          <w:szCs w:val="19"/>
        </w:rPr>
        <w:t xml:space="preserve"> </w:t>
      </w:r>
      <w:r w:rsidRPr="002C641A">
        <w:rPr>
          <w:rFonts w:ascii="Arial" w:hAnsi="Arial" w:cs="Arial"/>
          <w:spacing w:val="-1"/>
          <w:sz w:val="19"/>
          <w:szCs w:val="19"/>
        </w:rPr>
        <w:t>puedan</w:t>
      </w:r>
      <w:r w:rsidRPr="002C641A">
        <w:rPr>
          <w:rFonts w:ascii="Arial" w:hAnsi="Arial" w:cs="Arial"/>
          <w:spacing w:val="-7"/>
          <w:sz w:val="19"/>
          <w:szCs w:val="19"/>
        </w:rPr>
        <w:t xml:space="preserve"> </w:t>
      </w:r>
      <w:r w:rsidRPr="002C641A">
        <w:rPr>
          <w:rFonts w:ascii="Arial" w:hAnsi="Arial" w:cs="Arial"/>
          <w:spacing w:val="-1"/>
          <w:sz w:val="19"/>
          <w:szCs w:val="19"/>
        </w:rPr>
        <w:t>afectar</w:t>
      </w:r>
      <w:r w:rsidRPr="002C641A">
        <w:rPr>
          <w:rFonts w:ascii="Arial" w:hAnsi="Arial" w:cs="Arial"/>
          <w:spacing w:val="-6"/>
          <w:sz w:val="19"/>
          <w:szCs w:val="19"/>
        </w:rPr>
        <w:t xml:space="preserve"> </w:t>
      </w:r>
      <w:r w:rsidRPr="002C641A">
        <w:rPr>
          <w:rFonts w:ascii="Arial" w:hAnsi="Arial" w:cs="Arial"/>
          <w:spacing w:val="-1"/>
          <w:sz w:val="19"/>
          <w:szCs w:val="19"/>
        </w:rPr>
        <w:t>el</w:t>
      </w:r>
      <w:r w:rsidRPr="002C641A">
        <w:rPr>
          <w:rFonts w:ascii="Arial" w:hAnsi="Arial" w:cs="Arial"/>
          <w:spacing w:val="-7"/>
          <w:sz w:val="19"/>
          <w:szCs w:val="19"/>
        </w:rPr>
        <w:t xml:space="preserve"> </w:t>
      </w:r>
      <w:r w:rsidRPr="002C641A">
        <w:rPr>
          <w:rFonts w:ascii="Arial" w:hAnsi="Arial" w:cs="Arial"/>
          <w:spacing w:val="-1"/>
          <w:sz w:val="19"/>
          <w:szCs w:val="19"/>
        </w:rPr>
        <w:t>cumplimiento</w:t>
      </w:r>
      <w:r w:rsidRPr="002C641A">
        <w:rPr>
          <w:rFonts w:ascii="Arial" w:hAnsi="Arial" w:cs="Arial"/>
          <w:spacing w:val="-7"/>
          <w:sz w:val="19"/>
          <w:szCs w:val="19"/>
        </w:rPr>
        <w:t xml:space="preserve"> </w:t>
      </w:r>
      <w:r w:rsidRPr="002C641A">
        <w:rPr>
          <w:rFonts w:ascii="Arial" w:hAnsi="Arial" w:cs="Arial"/>
          <w:sz w:val="19"/>
          <w:szCs w:val="19"/>
        </w:rPr>
        <w:t>de</w:t>
      </w:r>
      <w:r w:rsidRPr="002C641A">
        <w:rPr>
          <w:rFonts w:ascii="Arial" w:hAnsi="Arial" w:cs="Arial"/>
          <w:spacing w:val="-8"/>
          <w:sz w:val="19"/>
          <w:szCs w:val="19"/>
        </w:rPr>
        <w:t xml:space="preserve"> </w:t>
      </w:r>
      <w:r w:rsidRPr="002C641A">
        <w:rPr>
          <w:rFonts w:ascii="Arial" w:hAnsi="Arial" w:cs="Arial"/>
          <w:sz w:val="19"/>
          <w:szCs w:val="19"/>
        </w:rPr>
        <w:t>los</w:t>
      </w:r>
      <w:r w:rsidRPr="002C641A">
        <w:rPr>
          <w:rFonts w:ascii="Arial" w:hAnsi="Arial" w:cs="Arial"/>
          <w:spacing w:val="-6"/>
          <w:sz w:val="19"/>
          <w:szCs w:val="19"/>
        </w:rPr>
        <w:t xml:space="preserve"> </w:t>
      </w:r>
      <w:r w:rsidRPr="002C641A">
        <w:rPr>
          <w:rFonts w:ascii="Arial" w:hAnsi="Arial" w:cs="Arial"/>
          <w:sz w:val="19"/>
          <w:szCs w:val="19"/>
        </w:rPr>
        <w:t>requisitos</w:t>
      </w:r>
      <w:r w:rsidRPr="002C641A">
        <w:rPr>
          <w:rFonts w:ascii="Arial" w:hAnsi="Arial" w:cs="Arial"/>
          <w:spacing w:val="-7"/>
          <w:sz w:val="19"/>
          <w:szCs w:val="19"/>
        </w:rPr>
        <w:t xml:space="preserve"> </w:t>
      </w:r>
      <w:r w:rsidRPr="002C641A">
        <w:rPr>
          <w:rFonts w:ascii="Arial" w:hAnsi="Arial" w:cs="Arial"/>
          <w:sz w:val="19"/>
          <w:szCs w:val="19"/>
        </w:rPr>
        <w:t>exigidos</w:t>
      </w:r>
      <w:r w:rsidRPr="002C641A">
        <w:rPr>
          <w:rFonts w:ascii="Arial" w:hAnsi="Arial" w:cs="Arial"/>
          <w:spacing w:val="-6"/>
          <w:sz w:val="19"/>
          <w:szCs w:val="19"/>
        </w:rPr>
        <w:t xml:space="preserve"> </w:t>
      </w:r>
      <w:r w:rsidRPr="002C641A">
        <w:rPr>
          <w:rFonts w:ascii="Arial" w:hAnsi="Arial" w:cs="Arial"/>
          <w:sz w:val="19"/>
          <w:szCs w:val="19"/>
        </w:rPr>
        <w:t>al</w:t>
      </w:r>
      <w:r w:rsidRPr="002C641A">
        <w:rPr>
          <w:rFonts w:ascii="Arial" w:hAnsi="Arial" w:cs="Arial"/>
          <w:spacing w:val="-8"/>
          <w:sz w:val="19"/>
          <w:szCs w:val="19"/>
        </w:rPr>
        <w:t xml:space="preserve"> </w:t>
      </w:r>
      <w:r w:rsidRPr="002C641A">
        <w:rPr>
          <w:rFonts w:ascii="Arial" w:hAnsi="Arial" w:cs="Arial"/>
          <w:sz w:val="19"/>
          <w:szCs w:val="19"/>
        </w:rPr>
        <w:t>proponente</w:t>
      </w:r>
      <w:r w:rsidRPr="002C641A">
        <w:rPr>
          <w:rFonts w:ascii="Arial" w:hAnsi="Arial" w:cs="Arial"/>
          <w:spacing w:val="-6"/>
          <w:sz w:val="19"/>
          <w:szCs w:val="19"/>
        </w:rPr>
        <w:t xml:space="preserve"> </w:t>
      </w:r>
      <w:r w:rsidRPr="002C641A">
        <w:rPr>
          <w:rFonts w:ascii="Arial" w:hAnsi="Arial" w:cs="Arial"/>
          <w:sz w:val="19"/>
          <w:szCs w:val="19"/>
        </w:rPr>
        <w:t>dentro</w:t>
      </w:r>
      <w:r w:rsidRPr="002C641A">
        <w:rPr>
          <w:rFonts w:ascii="Arial" w:hAnsi="Arial" w:cs="Arial"/>
          <w:spacing w:val="-6"/>
          <w:sz w:val="19"/>
          <w:szCs w:val="19"/>
        </w:rPr>
        <w:t xml:space="preserve"> </w:t>
      </w:r>
      <w:r w:rsidRPr="002C641A">
        <w:rPr>
          <w:rFonts w:ascii="Arial" w:hAnsi="Arial" w:cs="Arial"/>
          <w:sz w:val="19"/>
          <w:szCs w:val="19"/>
        </w:rPr>
        <w:t>del</w:t>
      </w:r>
      <w:r w:rsidRPr="002C641A">
        <w:rPr>
          <w:rFonts w:ascii="Arial" w:hAnsi="Arial" w:cs="Arial"/>
          <w:spacing w:val="-7"/>
          <w:sz w:val="19"/>
          <w:szCs w:val="19"/>
        </w:rPr>
        <w:t xml:space="preserve"> </w:t>
      </w:r>
      <w:r w:rsidRPr="002C641A">
        <w:rPr>
          <w:rFonts w:ascii="Arial" w:hAnsi="Arial" w:cs="Arial"/>
          <w:sz w:val="19"/>
          <w:szCs w:val="19"/>
        </w:rPr>
        <w:t>proceso</w:t>
      </w:r>
      <w:r w:rsidRPr="002C641A">
        <w:rPr>
          <w:rFonts w:ascii="Arial" w:hAnsi="Arial" w:cs="Arial"/>
          <w:spacing w:val="-7"/>
          <w:sz w:val="19"/>
          <w:szCs w:val="19"/>
        </w:rPr>
        <w:t xml:space="preserve"> </w:t>
      </w:r>
      <w:r w:rsidRPr="002C641A">
        <w:rPr>
          <w:rFonts w:ascii="Arial" w:hAnsi="Arial" w:cs="Arial"/>
          <w:sz w:val="19"/>
          <w:szCs w:val="19"/>
        </w:rPr>
        <w:t>de</w:t>
      </w:r>
      <w:r w:rsidRPr="002C641A">
        <w:rPr>
          <w:rFonts w:ascii="Arial" w:hAnsi="Arial" w:cs="Arial"/>
          <w:spacing w:val="-7"/>
          <w:sz w:val="19"/>
          <w:szCs w:val="19"/>
        </w:rPr>
        <w:t xml:space="preserve"> </w:t>
      </w:r>
      <w:r w:rsidRPr="002C641A">
        <w:rPr>
          <w:rFonts w:ascii="Arial" w:hAnsi="Arial" w:cs="Arial"/>
          <w:sz w:val="19"/>
          <w:szCs w:val="19"/>
        </w:rPr>
        <w:t>que</w:t>
      </w:r>
      <w:r w:rsidRPr="002C641A">
        <w:rPr>
          <w:rFonts w:ascii="Arial" w:hAnsi="Arial" w:cs="Arial"/>
          <w:spacing w:val="-7"/>
          <w:sz w:val="19"/>
          <w:szCs w:val="19"/>
        </w:rPr>
        <w:t xml:space="preserve"> </w:t>
      </w:r>
      <w:r w:rsidRPr="002C641A">
        <w:rPr>
          <w:rFonts w:ascii="Arial" w:hAnsi="Arial" w:cs="Arial"/>
          <w:sz w:val="19"/>
          <w:szCs w:val="19"/>
        </w:rPr>
        <w:t>se</w:t>
      </w:r>
      <w:r w:rsidRPr="002C641A">
        <w:rPr>
          <w:rFonts w:ascii="Arial" w:hAnsi="Arial" w:cs="Arial"/>
          <w:spacing w:val="-7"/>
          <w:sz w:val="19"/>
          <w:szCs w:val="19"/>
        </w:rPr>
        <w:t xml:space="preserve"> </w:t>
      </w:r>
      <w:r w:rsidRPr="002C641A">
        <w:rPr>
          <w:rFonts w:ascii="Arial" w:hAnsi="Arial" w:cs="Arial"/>
          <w:sz w:val="19"/>
          <w:szCs w:val="19"/>
        </w:rPr>
        <w:t>trate,</w:t>
      </w:r>
      <w:r w:rsidRPr="002C641A">
        <w:rPr>
          <w:rFonts w:ascii="Arial" w:hAnsi="Arial" w:cs="Arial"/>
          <w:spacing w:val="-6"/>
          <w:sz w:val="19"/>
          <w:szCs w:val="19"/>
        </w:rPr>
        <w:t xml:space="preserve"> </w:t>
      </w:r>
      <w:r w:rsidRPr="002C641A">
        <w:rPr>
          <w:rFonts w:ascii="Arial" w:hAnsi="Arial" w:cs="Arial"/>
          <w:sz w:val="19"/>
          <w:szCs w:val="19"/>
        </w:rPr>
        <w:t>podrá</w:t>
      </w:r>
      <w:r w:rsidRPr="002C641A">
        <w:rPr>
          <w:rFonts w:ascii="Arial" w:hAnsi="Arial" w:cs="Arial"/>
          <w:spacing w:val="-7"/>
          <w:sz w:val="19"/>
          <w:szCs w:val="19"/>
        </w:rPr>
        <w:t xml:space="preserve"> </w:t>
      </w:r>
      <w:r w:rsidRPr="002C641A">
        <w:rPr>
          <w:rFonts w:ascii="Arial" w:hAnsi="Arial" w:cs="Arial"/>
          <w:sz w:val="19"/>
          <w:szCs w:val="19"/>
        </w:rPr>
        <w:t>suspender</w:t>
      </w:r>
      <w:r w:rsidRPr="002C641A">
        <w:rPr>
          <w:rFonts w:ascii="Arial" w:hAnsi="Arial" w:cs="Arial"/>
          <w:spacing w:val="-7"/>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proceso</w:t>
      </w:r>
      <w:r w:rsidRPr="002C641A">
        <w:rPr>
          <w:rFonts w:ascii="Arial" w:hAnsi="Arial" w:cs="Arial"/>
          <w:spacing w:val="1"/>
          <w:sz w:val="19"/>
          <w:szCs w:val="19"/>
        </w:rPr>
        <w:t xml:space="preserve"> </w:t>
      </w:r>
      <w:r w:rsidRPr="002C641A">
        <w:rPr>
          <w:rFonts w:ascii="Arial" w:hAnsi="Arial" w:cs="Arial"/>
          <w:sz w:val="19"/>
          <w:szCs w:val="19"/>
        </w:rPr>
        <w:t>de</w:t>
      </w:r>
      <w:r w:rsidRPr="002C641A">
        <w:rPr>
          <w:rFonts w:ascii="Arial" w:hAnsi="Arial" w:cs="Arial"/>
          <w:spacing w:val="-7"/>
          <w:sz w:val="19"/>
          <w:szCs w:val="19"/>
        </w:rPr>
        <w:t xml:space="preserve"> </w:t>
      </w:r>
      <w:r w:rsidRPr="002C641A">
        <w:rPr>
          <w:rFonts w:ascii="Arial" w:hAnsi="Arial" w:cs="Arial"/>
          <w:sz w:val="19"/>
          <w:szCs w:val="19"/>
        </w:rPr>
        <w:t>selección</w:t>
      </w:r>
      <w:r w:rsidRPr="002C641A">
        <w:rPr>
          <w:rFonts w:ascii="Arial" w:hAnsi="Arial" w:cs="Arial"/>
          <w:spacing w:val="-7"/>
          <w:sz w:val="19"/>
          <w:szCs w:val="19"/>
        </w:rPr>
        <w:t xml:space="preserve"> </w:t>
      </w:r>
      <w:r w:rsidRPr="002C641A">
        <w:rPr>
          <w:rFonts w:ascii="Arial" w:hAnsi="Arial" w:cs="Arial"/>
          <w:sz w:val="19"/>
          <w:szCs w:val="19"/>
        </w:rPr>
        <w:t>e</w:t>
      </w:r>
      <w:r w:rsidRPr="002C641A">
        <w:rPr>
          <w:rFonts w:ascii="Arial" w:hAnsi="Arial" w:cs="Arial"/>
          <w:spacing w:val="-7"/>
          <w:sz w:val="19"/>
          <w:szCs w:val="19"/>
        </w:rPr>
        <w:t xml:space="preserve"> </w:t>
      </w:r>
      <w:r w:rsidRPr="002C641A">
        <w:rPr>
          <w:rFonts w:ascii="Arial" w:hAnsi="Arial" w:cs="Arial"/>
          <w:sz w:val="19"/>
          <w:szCs w:val="19"/>
        </w:rPr>
        <w:t>impugnar</w:t>
      </w:r>
      <w:r w:rsidRPr="002C641A">
        <w:rPr>
          <w:rFonts w:ascii="Arial" w:hAnsi="Arial" w:cs="Arial"/>
          <w:spacing w:val="-7"/>
          <w:sz w:val="19"/>
          <w:szCs w:val="19"/>
        </w:rPr>
        <w:t xml:space="preserve"> </w:t>
      </w:r>
      <w:r w:rsidRPr="002C641A">
        <w:rPr>
          <w:rFonts w:ascii="Arial" w:hAnsi="Arial" w:cs="Arial"/>
          <w:sz w:val="19"/>
          <w:szCs w:val="19"/>
        </w:rPr>
        <w:t>ante</w:t>
      </w:r>
      <w:r w:rsidRPr="002C641A">
        <w:rPr>
          <w:rFonts w:ascii="Arial" w:hAnsi="Arial" w:cs="Arial"/>
          <w:spacing w:val="-7"/>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Cámara</w:t>
      </w:r>
      <w:r w:rsidRPr="002C641A">
        <w:rPr>
          <w:rFonts w:ascii="Arial" w:hAnsi="Arial" w:cs="Arial"/>
          <w:spacing w:val="-7"/>
          <w:sz w:val="19"/>
          <w:szCs w:val="19"/>
        </w:rPr>
        <w:t xml:space="preserve"> </w:t>
      </w:r>
      <w:r w:rsidRPr="002C641A">
        <w:rPr>
          <w:rFonts w:ascii="Arial" w:hAnsi="Arial" w:cs="Arial"/>
          <w:sz w:val="19"/>
          <w:szCs w:val="19"/>
        </w:rPr>
        <w:t>de</w:t>
      </w:r>
      <w:r w:rsidRPr="002C641A">
        <w:rPr>
          <w:rFonts w:ascii="Arial" w:hAnsi="Arial" w:cs="Arial"/>
          <w:spacing w:val="-7"/>
          <w:sz w:val="19"/>
          <w:szCs w:val="19"/>
        </w:rPr>
        <w:t xml:space="preserve"> </w:t>
      </w:r>
      <w:r w:rsidRPr="002C641A">
        <w:rPr>
          <w:rFonts w:ascii="Arial" w:hAnsi="Arial" w:cs="Arial"/>
          <w:sz w:val="19"/>
          <w:szCs w:val="19"/>
        </w:rPr>
        <w:t>Comercio</w:t>
      </w:r>
      <w:r w:rsidRPr="002C641A">
        <w:rPr>
          <w:rFonts w:ascii="Arial" w:hAnsi="Arial" w:cs="Arial"/>
          <w:spacing w:val="-7"/>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inscripción,</w:t>
      </w:r>
      <w:r w:rsidRPr="002C641A">
        <w:rPr>
          <w:rFonts w:ascii="Arial" w:hAnsi="Arial" w:cs="Arial"/>
          <w:spacing w:val="-7"/>
          <w:sz w:val="19"/>
          <w:szCs w:val="19"/>
        </w:rPr>
        <w:t xml:space="preserve"> </w:t>
      </w:r>
      <w:r w:rsidRPr="002C641A">
        <w:rPr>
          <w:rFonts w:ascii="Arial" w:hAnsi="Arial" w:cs="Arial"/>
          <w:sz w:val="19"/>
          <w:szCs w:val="19"/>
        </w:rPr>
        <w:t>para</w:t>
      </w:r>
      <w:r w:rsidRPr="002C641A">
        <w:rPr>
          <w:rFonts w:ascii="Arial" w:hAnsi="Arial" w:cs="Arial"/>
          <w:spacing w:val="-7"/>
          <w:sz w:val="19"/>
          <w:szCs w:val="19"/>
        </w:rPr>
        <w:t xml:space="preserve"> </w:t>
      </w:r>
      <w:r w:rsidRPr="002C641A">
        <w:rPr>
          <w:rFonts w:ascii="Arial" w:hAnsi="Arial" w:cs="Arial"/>
          <w:sz w:val="19"/>
          <w:szCs w:val="19"/>
        </w:rPr>
        <w:t>lo</w:t>
      </w:r>
      <w:r w:rsidRPr="002C641A">
        <w:rPr>
          <w:rFonts w:ascii="Arial" w:hAnsi="Arial" w:cs="Arial"/>
          <w:spacing w:val="-7"/>
          <w:sz w:val="19"/>
          <w:szCs w:val="19"/>
        </w:rPr>
        <w:t xml:space="preserve"> </w:t>
      </w:r>
      <w:r w:rsidRPr="002C641A">
        <w:rPr>
          <w:rFonts w:ascii="Arial" w:hAnsi="Arial" w:cs="Arial"/>
          <w:sz w:val="19"/>
          <w:szCs w:val="19"/>
        </w:rPr>
        <w:t>cual</w:t>
      </w:r>
      <w:r w:rsidRPr="002C641A">
        <w:rPr>
          <w:rFonts w:ascii="Arial" w:hAnsi="Arial" w:cs="Arial"/>
          <w:spacing w:val="-7"/>
          <w:sz w:val="19"/>
          <w:szCs w:val="19"/>
        </w:rPr>
        <w:t xml:space="preserve"> </w:t>
      </w:r>
      <w:r w:rsidRPr="002C641A">
        <w:rPr>
          <w:rFonts w:ascii="Arial" w:hAnsi="Arial" w:cs="Arial"/>
          <w:sz w:val="19"/>
          <w:szCs w:val="19"/>
        </w:rPr>
        <w:t>no</w:t>
      </w:r>
      <w:r w:rsidRPr="002C641A">
        <w:rPr>
          <w:rFonts w:ascii="Arial" w:hAnsi="Arial" w:cs="Arial"/>
          <w:spacing w:val="-7"/>
          <w:sz w:val="19"/>
          <w:szCs w:val="19"/>
        </w:rPr>
        <w:t xml:space="preserve"> </w:t>
      </w:r>
      <w:r w:rsidRPr="002C641A">
        <w:rPr>
          <w:rFonts w:ascii="Arial" w:hAnsi="Arial" w:cs="Arial"/>
          <w:sz w:val="19"/>
          <w:szCs w:val="19"/>
        </w:rPr>
        <w:t>estarán</w:t>
      </w:r>
      <w:r w:rsidRPr="002C641A">
        <w:rPr>
          <w:rFonts w:ascii="Arial" w:hAnsi="Arial" w:cs="Arial"/>
          <w:spacing w:val="-7"/>
          <w:sz w:val="19"/>
          <w:szCs w:val="19"/>
        </w:rPr>
        <w:t xml:space="preserve"> </w:t>
      </w:r>
      <w:r w:rsidRPr="002C641A">
        <w:rPr>
          <w:rFonts w:ascii="Arial" w:hAnsi="Arial" w:cs="Arial"/>
          <w:sz w:val="19"/>
          <w:szCs w:val="19"/>
        </w:rPr>
        <w:t>obligadas</w:t>
      </w:r>
      <w:r w:rsidRPr="002C641A">
        <w:rPr>
          <w:rFonts w:ascii="Arial" w:hAnsi="Arial" w:cs="Arial"/>
          <w:spacing w:val="-7"/>
          <w:sz w:val="19"/>
          <w:szCs w:val="19"/>
        </w:rPr>
        <w:t xml:space="preserve"> </w:t>
      </w:r>
      <w:r w:rsidRPr="002C641A">
        <w:rPr>
          <w:rFonts w:ascii="Arial" w:hAnsi="Arial" w:cs="Arial"/>
          <w:sz w:val="19"/>
          <w:szCs w:val="19"/>
        </w:rPr>
        <w:t>a</w:t>
      </w:r>
      <w:r w:rsidRPr="002C641A">
        <w:rPr>
          <w:rFonts w:ascii="Arial" w:hAnsi="Arial" w:cs="Arial"/>
          <w:spacing w:val="-7"/>
          <w:sz w:val="19"/>
          <w:szCs w:val="19"/>
        </w:rPr>
        <w:t xml:space="preserve"> </w:t>
      </w:r>
      <w:r w:rsidRPr="002C641A">
        <w:rPr>
          <w:rFonts w:ascii="Arial" w:hAnsi="Arial" w:cs="Arial"/>
          <w:sz w:val="19"/>
          <w:szCs w:val="19"/>
        </w:rPr>
        <w:t>prestar</w:t>
      </w:r>
      <w:r w:rsidRPr="002C641A">
        <w:rPr>
          <w:rFonts w:ascii="Arial" w:hAnsi="Arial" w:cs="Arial"/>
          <w:spacing w:val="-7"/>
          <w:sz w:val="19"/>
          <w:szCs w:val="19"/>
        </w:rPr>
        <w:t xml:space="preserve"> </w:t>
      </w:r>
      <w:r w:rsidRPr="002C641A">
        <w:rPr>
          <w:rFonts w:ascii="Arial" w:hAnsi="Arial" w:cs="Arial"/>
          <w:sz w:val="19"/>
          <w:szCs w:val="19"/>
        </w:rPr>
        <w:t>caución.</w:t>
      </w:r>
      <w:r w:rsidRPr="002C641A">
        <w:rPr>
          <w:rFonts w:ascii="Arial" w:hAnsi="Arial" w:cs="Arial"/>
          <w:spacing w:val="-7"/>
          <w:sz w:val="19"/>
          <w:szCs w:val="19"/>
        </w:rPr>
        <w:t xml:space="preserve"> </w:t>
      </w:r>
      <w:r w:rsidRPr="002C641A">
        <w:rPr>
          <w:rFonts w:ascii="Arial" w:hAnsi="Arial" w:cs="Arial"/>
          <w:sz w:val="19"/>
          <w:szCs w:val="19"/>
        </w:rPr>
        <w:t>Para</w:t>
      </w:r>
      <w:r w:rsidRPr="002C641A">
        <w:rPr>
          <w:rFonts w:ascii="Arial" w:hAnsi="Arial" w:cs="Arial"/>
          <w:spacing w:val="-6"/>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trámite</w:t>
      </w:r>
      <w:r w:rsidRPr="002C641A">
        <w:rPr>
          <w:rFonts w:ascii="Arial" w:hAnsi="Arial" w:cs="Arial"/>
          <w:spacing w:val="-7"/>
          <w:sz w:val="19"/>
          <w:szCs w:val="19"/>
        </w:rPr>
        <w:t xml:space="preserve"> </w:t>
      </w:r>
      <w:r w:rsidRPr="002C641A">
        <w:rPr>
          <w:rFonts w:ascii="Arial" w:hAnsi="Arial" w:cs="Arial"/>
          <w:sz w:val="19"/>
          <w:szCs w:val="19"/>
        </w:rPr>
        <w:t>y</w:t>
      </w:r>
      <w:r w:rsidRPr="002C641A">
        <w:rPr>
          <w:rFonts w:ascii="Arial" w:hAnsi="Arial" w:cs="Arial"/>
          <w:spacing w:val="-7"/>
          <w:sz w:val="19"/>
          <w:szCs w:val="19"/>
        </w:rPr>
        <w:t xml:space="preserve"> </w:t>
      </w:r>
      <w:r w:rsidRPr="002C641A">
        <w:rPr>
          <w:rFonts w:ascii="Arial" w:hAnsi="Arial" w:cs="Arial"/>
          <w:sz w:val="19"/>
          <w:szCs w:val="19"/>
        </w:rPr>
        <w:t>adopción</w:t>
      </w:r>
      <w:r w:rsidRPr="002C641A">
        <w:rPr>
          <w:rFonts w:ascii="Arial" w:hAnsi="Arial" w:cs="Arial"/>
          <w:spacing w:val="-7"/>
          <w:sz w:val="19"/>
          <w:szCs w:val="19"/>
        </w:rPr>
        <w:t xml:space="preserve"> </w:t>
      </w:r>
      <w:r w:rsidRPr="002C641A">
        <w:rPr>
          <w:rFonts w:ascii="Arial" w:hAnsi="Arial" w:cs="Arial"/>
          <w:sz w:val="19"/>
          <w:szCs w:val="19"/>
        </w:rPr>
        <w:t>de</w:t>
      </w:r>
      <w:r w:rsidRPr="002C641A">
        <w:rPr>
          <w:rFonts w:ascii="Arial" w:hAnsi="Arial" w:cs="Arial"/>
          <w:spacing w:val="-7"/>
          <w:sz w:val="19"/>
          <w:szCs w:val="19"/>
        </w:rPr>
        <w:t xml:space="preserve"> </w:t>
      </w:r>
      <w:r w:rsidRPr="002C641A">
        <w:rPr>
          <w:rFonts w:ascii="Arial" w:hAnsi="Arial" w:cs="Arial"/>
          <w:sz w:val="19"/>
          <w:szCs w:val="19"/>
        </w:rPr>
        <w:t>la</w:t>
      </w:r>
      <w:r w:rsidRPr="002C641A">
        <w:rPr>
          <w:rFonts w:ascii="Arial" w:hAnsi="Arial" w:cs="Arial"/>
          <w:spacing w:val="-7"/>
          <w:sz w:val="19"/>
          <w:szCs w:val="19"/>
        </w:rPr>
        <w:t xml:space="preserve"> </w:t>
      </w:r>
      <w:r w:rsidRPr="002C641A">
        <w:rPr>
          <w:rFonts w:ascii="Arial" w:hAnsi="Arial" w:cs="Arial"/>
          <w:sz w:val="19"/>
          <w:szCs w:val="19"/>
        </w:rPr>
        <w:t>decisión</w:t>
      </w:r>
      <w:r w:rsidRPr="002C641A">
        <w:rPr>
          <w:rFonts w:ascii="Arial" w:hAnsi="Arial" w:cs="Arial"/>
          <w:spacing w:val="1"/>
          <w:sz w:val="19"/>
          <w:szCs w:val="19"/>
        </w:rPr>
        <w:t xml:space="preserve"> </w:t>
      </w:r>
      <w:r w:rsidRPr="002C641A">
        <w:rPr>
          <w:rFonts w:ascii="Arial" w:hAnsi="Arial" w:cs="Arial"/>
          <w:sz w:val="19"/>
          <w:szCs w:val="19"/>
        </w:rPr>
        <w:t>las</w:t>
      </w:r>
      <w:r w:rsidRPr="002C641A">
        <w:rPr>
          <w:rFonts w:ascii="Arial" w:hAnsi="Arial" w:cs="Arial"/>
          <w:spacing w:val="-5"/>
          <w:sz w:val="19"/>
          <w:szCs w:val="19"/>
        </w:rPr>
        <w:t xml:space="preserve"> </w:t>
      </w:r>
      <w:r w:rsidRPr="002C641A">
        <w:rPr>
          <w:rFonts w:ascii="Arial" w:hAnsi="Arial" w:cs="Arial"/>
          <w:sz w:val="19"/>
          <w:szCs w:val="19"/>
        </w:rPr>
        <w:t>Cámaras</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Comercio</w:t>
      </w:r>
      <w:r w:rsidRPr="002C641A">
        <w:rPr>
          <w:rFonts w:ascii="Arial" w:hAnsi="Arial" w:cs="Arial"/>
          <w:spacing w:val="-4"/>
          <w:sz w:val="19"/>
          <w:szCs w:val="19"/>
        </w:rPr>
        <w:t xml:space="preserve"> </w:t>
      </w:r>
      <w:r w:rsidRPr="002C641A">
        <w:rPr>
          <w:rFonts w:ascii="Arial" w:hAnsi="Arial" w:cs="Arial"/>
          <w:sz w:val="19"/>
          <w:szCs w:val="19"/>
        </w:rPr>
        <w:t>tendrán</w:t>
      </w:r>
      <w:r w:rsidRPr="002C641A">
        <w:rPr>
          <w:rFonts w:ascii="Arial" w:hAnsi="Arial" w:cs="Arial"/>
          <w:spacing w:val="-4"/>
          <w:sz w:val="19"/>
          <w:szCs w:val="19"/>
        </w:rPr>
        <w:t xml:space="preserve"> </w:t>
      </w:r>
      <w:r w:rsidRPr="002C641A">
        <w:rPr>
          <w:rFonts w:ascii="Arial" w:hAnsi="Arial" w:cs="Arial"/>
          <w:sz w:val="19"/>
          <w:szCs w:val="19"/>
        </w:rPr>
        <w:t>un</w:t>
      </w:r>
      <w:r w:rsidRPr="002C641A">
        <w:rPr>
          <w:rFonts w:ascii="Arial" w:hAnsi="Arial" w:cs="Arial"/>
          <w:spacing w:val="-4"/>
          <w:sz w:val="19"/>
          <w:szCs w:val="19"/>
        </w:rPr>
        <w:t xml:space="preserve"> </w:t>
      </w:r>
      <w:r w:rsidRPr="002C641A">
        <w:rPr>
          <w:rFonts w:ascii="Arial" w:hAnsi="Arial" w:cs="Arial"/>
          <w:sz w:val="19"/>
          <w:szCs w:val="19"/>
        </w:rPr>
        <w:t>plazo</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veinte</w:t>
      </w:r>
      <w:r w:rsidRPr="002C641A">
        <w:rPr>
          <w:rFonts w:ascii="Arial" w:hAnsi="Arial" w:cs="Arial"/>
          <w:spacing w:val="-4"/>
          <w:sz w:val="19"/>
          <w:szCs w:val="19"/>
        </w:rPr>
        <w:t xml:space="preserve"> </w:t>
      </w:r>
      <w:r w:rsidRPr="002C641A">
        <w:rPr>
          <w:rFonts w:ascii="Arial" w:hAnsi="Arial" w:cs="Arial"/>
          <w:sz w:val="19"/>
          <w:szCs w:val="19"/>
        </w:rPr>
        <w:t>(20)</w:t>
      </w:r>
      <w:r w:rsidRPr="002C641A">
        <w:rPr>
          <w:rFonts w:ascii="Arial" w:hAnsi="Arial" w:cs="Arial"/>
          <w:spacing w:val="-4"/>
          <w:sz w:val="19"/>
          <w:szCs w:val="19"/>
        </w:rPr>
        <w:t xml:space="preserve"> </w:t>
      </w:r>
      <w:r w:rsidRPr="002C641A">
        <w:rPr>
          <w:rFonts w:ascii="Arial" w:hAnsi="Arial" w:cs="Arial"/>
          <w:sz w:val="19"/>
          <w:szCs w:val="19"/>
        </w:rPr>
        <w:t>días.</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no</w:t>
      </w:r>
      <w:r w:rsidRPr="002C641A">
        <w:rPr>
          <w:rFonts w:ascii="Arial" w:hAnsi="Arial" w:cs="Arial"/>
          <w:spacing w:val="-4"/>
          <w:sz w:val="19"/>
          <w:szCs w:val="19"/>
        </w:rPr>
        <w:t xml:space="preserve"> </w:t>
      </w:r>
      <w:r w:rsidRPr="002C641A">
        <w:rPr>
          <w:rFonts w:ascii="Arial" w:hAnsi="Arial" w:cs="Arial"/>
          <w:sz w:val="19"/>
          <w:szCs w:val="19"/>
        </w:rPr>
        <w:t>haberse</w:t>
      </w:r>
      <w:r w:rsidRPr="002C641A">
        <w:rPr>
          <w:rFonts w:ascii="Arial" w:hAnsi="Arial" w:cs="Arial"/>
          <w:spacing w:val="-4"/>
          <w:sz w:val="19"/>
          <w:szCs w:val="19"/>
        </w:rPr>
        <w:t xml:space="preserve"> </w:t>
      </w:r>
      <w:r w:rsidRPr="002C641A">
        <w:rPr>
          <w:rFonts w:ascii="Arial" w:hAnsi="Arial" w:cs="Arial"/>
          <w:sz w:val="19"/>
          <w:szCs w:val="19"/>
        </w:rPr>
        <w:t>adoptado</w:t>
      </w:r>
      <w:r w:rsidRPr="002C641A">
        <w:rPr>
          <w:rFonts w:ascii="Arial" w:hAnsi="Arial" w:cs="Arial"/>
          <w:spacing w:val="-4"/>
          <w:sz w:val="19"/>
          <w:szCs w:val="19"/>
        </w:rPr>
        <w:t xml:space="preserve"> </w:t>
      </w:r>
      <w:r w:rsidRPr="002C641A">
        <w:rPr>
          <w:rFonts w:ascii="Arial" w:hAnsi="Arial" w:cs="Arial"/>
          <w:sz w:val="19"/>
          <w:szCs w:val="19"/>
        </w:rPr>
        <w:t>una</w:t>
      </w:r>
      <w:r w:rsidRPr="002C641A">
        <w:rPr>
          <w:rFonts w:ascii="Arial" w:hAnsi="Arial" w:cs="Arial"/>
          <w:spacing w:val="-4"/>
          <w:sz w:val="19"/>
          <w:szCs w:val="19"/>
        </w:rPr>
        <w:t xml:space="preserve"> </w:t>
      </w:r>
      <w:r w:rsidRPr="002C641A">
        <w:rPr>
          <w:rFonts w:ascii="Arial" w:hAnsi="Arial" w:cs="Arial"/>
          <w:sz w:val="19"/>
          <w:szCs w:val="19"/>
        </w:rPr>
        <w:t>decisión</w:t>
      </w:r>
      <w:r w:rsidRPr="002C641A">
        <w:rPr>
          <w:rFonts w:ascii="Arial" w:hAnsi="Arial" w:cs="Arial"/>
          <w:spacing w:val="-4"/>
          <w:sz w:val="19"/>
          <w:szCs w:val="19"/>
        </w:rPr>
        <w:t xml:space="preserve"> </w:t>
      </w:r>
      <w:r w:rsidRPr="002C641A">
        <w:rPr>
          <w:rFonts w:ascii="Arial" w:hAnsi="Arial" w:cs="Arial"/>
          <w:sz w:val="19"/>
          <w:szCs w:val="19"/>
        </w:rPr>
        <w:t>en</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4"/>
          <w:sz w:val="19"/>
          <w:szCs w:val="19"/>
        </w:rPr>
        <w:t xml:space="preserve"> </w:t>
      </w:r>
      <w:r w:rsidRPr="002C641A">
        <w:rPr>
          <w:rFonts w:ascii="Arial" w:hAnsi="Arial" w:cs="Arial"/>
          <w:sz w:val="19"/>
          <w:szCs w:val="19"/>
        </w:rPr>
        <w:t>término</w:t>
      </w:r>
      <w:r w:rsidRPr="002C641A">
        <w:rPr>
          <w:rFonts w:ascii="Arial" w:hAnsi="Arial" w:cs="Arial"/>
          <w:spacing w:val="-4"/>
          <w:sz w:val="19"/>
          <w:szCs w:val="19"/>
        </w:rPr>
        <w:t xml:space="preserve"> </w:t>
      </w:r>
      <w:r w:rsidRPr="002C641A">
        <w:rPr>
          <w:rFonts w:ascii="Arial" w:hAnsi="Arial" w:cs="Arial"/>
          <w:sz w:val="19"/>
          <w:szCs w:val="19"/>
        </w:rPr>
        <w:t>anterior,</w:t>
      </w:r>
      <w:r w:rsidRPr="002C641A">
        <w:rPr>
          <w:rFonts w:ascii="Arial" w:hAnsi="Arial" w:cs="Arial"/>
          <w:spacing w:val="-4"/>
          <w:sz w:val="19"/>
          <w:szCs w:val="19"/>
        </w:rPr>
        <w:t xml:space="preserve"> </w:t>
      </w:r>
      <w:r w:rsidRPr="002C641A">
        <w:rPr>
          <w:rFonts w:ascii="Arial" w:hAnsi="Arial" w:cs="Arial"/>
          <w:sz w:val="19"/>
          <w:szCs w:val="19"/>
        </w:rPr>
        <w:t>la</w:t>
      </w:r>
      <w:r w:rsidRPr="002C641A">
        <w:rPr>
          <w:rFonts w:ascii="Arial" w:hAnsi="Arial" w:cs="Arial"/>
          <w:spacing w:val="-4"/>
          <w:sz w:val="19"/>
          <w:szCs w:val="19"/>
        </w:rPr>
        <w:t xml:space="preserve"> </w:t>
      </w:r>
      <w:r w:rsidRPr="002C641A">
        <w:rPr>
          <w:rFonts w:ascii="Arial" w:hAnsi="Arial" w:cs="Arial"/>
          <w:sz w:val="19"/>
          <w:szCs w:val="19"/>
        </w:rPr>
        <w:t>entidad</w:t>
      </w:r>
      <w:r w:rsidRPr="002C641A">
        <w:rPr>
          <w:rFonts w:ascii="Arial" w:hAnsi="Arial" w:cs="Arial"/>
          <w:spacing w:val="-4"/>
          <w:sz w:val="19"/>
          <w:szCs w:val="19"/>
        </w:rPr>
        <w:t xml:space="preserve"> </w:t>
      </w:r>
      <w:r w:rsidRPr="002C641A">
        <w:rPr>
          <w:rFonts w:ascii="Arial" w:hAnsi="Arial" w:cs="Arial"/>
          <w:sz w:val="19"/>
          <w:szCs w:val="19"/>
        </w:rPr>
        <w:t>reanudará</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4"/>
          <w:sz w:val="19"/>
          <w:szCs w:val="19"/>
        </w:rPr>
        <w:t xml:space="preserve"> </w:t>
      </w:r>
      <w:r w:rsidRPr="002C641A">
        <w:rPr>
          <w:rFonts w:ascii="Arial" w:hAnsi="Arial" w:cs="Arial"/>
          <w:sz w:val="19"/>
          <w:szCs w:val="19"/>
        </w:rPr>
        <w:t>proceso</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1"/>
          <w:sz w:val="19"/>
          <w:szCs w:val="19"/>
        </w:rPr>
        <w:t xml:space="preserve"> </w:t>
      </w:r>
      <w:r w:rsidRPr="002C641A">
        <w:rPr>
          <w:rFonts w:ascii="Arial" w:hAnsi="Arial" w:cs="Arial"/>
          <w:sz w:val="19"/>
          <w:szCs w:val="19"/>
        </w:rPr>
        <w:t>selección</w:t>
      </w:r>
      <w:r w:rsidRPr="002C641A">
        <w:rPr>
          <w:rFonts w:ascii="Arial" w:hAnsi="Arial" w:cs="Arial"/>
          <w:spacing w:val="-2"/>
          <w:sz w:val="19"/>
          <w:szCs w:val="19"/>
        </w:rPr>
        <w:t xml:space="preserve"> </w:t>
      </w:r>
      <w:r w:rsidRPr="002C641A">
        <w:rPr>
          <w:rFonts w:ascii="Arial" w:hAnsi="Arial" w:cs="Arial"/>
          <w:sz w:val="19"/>
          <w:szCs w:val="19"/>
        </w:rPr>
        <w:t>de</w:t>
      </w:r>
      <w:r w:rsidRPr="002C641A">
        <w:rPr>
          <w:rFonts w:ascii="Arial" w:hAnsi="Arial" w:cs="Arial"/>
          <w:spacing w:val="-1"/>
          <w:sz w:val="19"/>
          <w:szCs w:val="19"/>
        </w:rPr>
        <w:t xml:space="preserve"> </w:t>
      </w:r>
      <w:r w:rsidRPr="002C641A">
        <w:rPr>
          <w:rFonts w:ascii="Arial" w:hAnsi="Arial" w:cs="Arial"/>
          <w:sz w:val="19"/>
          <w:szCs w:val="19"/>
        </w:rPr>
        <w:t>acuerdo</w:t>
      </w:r>
      <w:r w:rsidRPr="002C641A">
        <w:rPr>
          <w:rFonts w:ascii="Arial" w:hAnsi="Arial" w:cs="Arial"/>
          <w:spacing w:val="-1"/>
          <w:sz w:val="19"/>
          <w:szCs w:val="19"/>
        </w:rPr>
        <w:t xml:space="preserve"> </w:t>
      </w:r>
      <w:r w:rsidRPr="002C641A">
        <w:rPr>
          <w:rFonts w:ascii="Arial" w:hAnsi="Arial" w:cs="Arial"/>
          <w:sz w:val="19"/>
          <w:szCs w:val="19"/>
        </w:rPr>
        <w:t>con</w:t>
      </w:r>
      <w:r w:rsidRPr="002C641A">
        <w:rPr>
          <w:rFonts w:ascii="Arial" w:hAnsi="Arial" w:cs="Arial"/>
          <w:spacing w:val="-1"/>
          <w:sz w:val="19"/>
          <w:szCs w:val="19"/>
        </w:rPr>
        <w:t xml:space="preserve"> </w:t>
      </w:r>
      <w:r w:rsidRPr="002C641A">
        <w:rPr>
          <w:rFonts w:ascii="Arial" w:hAnsi="Arial" w:cs="Arial"/>
          <w:sz w:val="19"/>
          <w:szCs w:val="19"/>
        </w:rPr>
        <w:t>la</w:t>
      </w:r>
      <w:r w:rsidRPr="002C641A">
        <w:rPr>
          <w:rFonts w:ascii="Arial" w:hAnsi="Arial" w:cs="Arial"/>
          <w:spacing w:val="-1"/>
          <w:sz w:val="19"/>
          <w:szCs w:val="19"/>
        </w:rPr>
        <w:t xml:space="preserve"> </w:t>
      </w:r>
      <w:r w:rsidRPr="002C641A">
        <w:rPr>
          <w:rFonts w:ascii="Arial" w:hAnsi="Arial" w:cs="Arial"/>
          <w:sz w:val="19"/>
          <w:szCs w:val="19"/>
        </w:rPr>
        <w:t>información</w:t>
      </w:r>
      <w:r w:rsidRPr="002C641A">
        <w:rPr>
          <w:rFonts w:ascii="Arial" w:hAnsi="Arial" w:cs="Arial"/>
          <w:spacing w:val="-1"/>
          <w:sz w:val="19"/>
          <w:szCs w:val="19"/>
        </w:rPr>
        <w:t xml:space="preserve"> </w:t>
      </w:r>
      <w:r w:rsidRPr="002C641A">
        <w:rPr>
          <w:rFonts w:ascii="Arial" w:hAnsi="Arial" w:cs="Arial"/>
          <w:sz w:val="19"/>
          <w:szCs w:val="19"/>
        </w:rPr>
        <w:t>certificada</w:t>
      </w:r>
      <w:r w:rsidRPr="002C641A">
        <w:rPr>
          <w:rFonts w:ascii="Arial" w:hAnsi="Arial" w:cs="Arial"/>
          <w:spacing w:val="-1"/>
          <w:sz w:val="19"/>
          <w:szCs w:val="19"/>
        </w:rPr>
        <w:t xml:space="preserve"> </w:t>
      </w:r>
      <w:r w:rsidRPr="002C641A">
        <w:rPr>
          <w:rFonts w:ascii="Arial" w:hAnsi="Arial" w:cs="Arial"/>
          <w:sz w:val="19"/>
          <w:szCs w:val="19"/>
        </w:rPr>
        <w:t>en</w:t>
      </w:r>
      <w:r w:rsidRPr="002C641A">
        <w:rPr>
          <w:rFonts w:ascii="Arial" w:hAnsi="Arial" w:cs="Arial"/>
          <w:spacing w:val="-2"/>
          <w:sz w:val="19"/>
          <w:szCs w:val="19"/>
        </w:rPr>
        <w:t xml:space="preserve"> </w:t>
      </w:r>
      <w:r w:rsidRPr="002C641A">
        <w:rPr>
          <w:rFonts w:ascii="Arial" w:hAnsi="Arial" w:cs="Arial"/>
          <w:sz w:val="19"/>
          <w:szCs w:val="19"/>
        </w:rPr>
        <w:t>el</w:t>
      </w:r>
      <w:r w:rsidRPr="002C641A">
        <w:rPr>
          <w:rFonts w:ascii="Arial" w:hAnsi="Arial" w:cs="Arial"/>
          <w:spacing w:val="-1"/>
          <w:sz w:val="19"/>
          <w:szCs w:val="19"/>
        </w:rPr>
        <w:t xml:space="preserve"> </w:t>
      </w:r>
      <w:r w:rsidRPr="002C641A">
        <w:rPr>
          <w:rFonts w:ascii="Arial" w:hAnsi="Arial" w:cs="Arial"/>
          <w:sz w:val="19"/>
          <w:szCs w:val="19"/>
        </w:rPr>
        <w:t>RUP.</w:t>
      </w:r>
    </w:p>
    <w:p w14:paraId="5C9D13ED" w14:textId="77777777" w:rsidR="00E75536" w:rsidRPr="002C641A" w:rsidRDefault="00E75536" w:rsidP="002C641A">
      <w:pPr>
        <w:spacing w:after="0" w:line="240" w:lineRule="auto"/>
        <w:ind w:firstLine="708"/>
        <w:contextualSpacing/>
        <w:jc w:val="both"/>
        <w:rPr>
          <w:rFonts w:ascii="Arial" w:hAnsi="Arial" w:cs="Arial"/>
          <w:sz w:val="19"/>
          <w:szCs w:val="19"/>
        </w:rPr>
      </w:pPr>
      <w:proofErr w:type="gramStart"/>
      <w:r w:rsidRPr="002C641A">
        <w:rPr>
          <w:rFonts w:ascii="Arial" w:hAnsi="Arial" w:cs="Arial"/>
          <w:sz w:val="19"/>
          <w:szCs w:val="19"/>
        </w:rPr>
        <w:t>»En</w:t>
      </w:r>
      <w:proofErr w:type="gramEnd"/>
      <w:r w:rsidRPr="002C641A">
        <w:rPr>
          <w:rFonts w:ascii="Arial" w:hAnsi="Arial" w:cs="Arial"/>
          <w:sz w:val="19"/>
          <w:szCs w:val="19"/>
        </w:rPr>
        <w:t xml:space="preserve"> el evento en que la Cámara de Comercio establezca la existencia de graves inconsistencias se le cancelará la inscripción en el registro</w:t>
      </w:r>
      <w:r w:rsidRPr="002C641A">
        <w:rPr>
          <w:rFonts w:ascii="Arial" w:hAnsi="Arial" w:cs="Arial"/>
          <w:spacing w:val="1"/>
          <w:sz w:val="19"/>
          <w:szCs w:val="19"/>
        </w:rPr>
        <w:t xml:space="preserve"> </w:t>
      </w:r>
      <w:r w:rsidRPr="002C641A">
        <w:rPr>
          <w:rFonts w:ascii="Arial" w:hAnsi="Arial" w:cs="Arial"/>
          <w:sz w:val="19"/>
          <w:szCs w:val="19"/>
        </w:rPr>
        <w:t>quedando en tal caso inhabilitado para contratar con las entidades estatales por el término de cinco (5) años, sin perjuicio de las acciones penales a que haya</w:t>
      </w:r>
      <w:r w:rsidRPr="002C641A">
        <w:rPr>
          <w:rFonts w:ascii="Arial" w:hAnsi="Arial" w:cs="Arial"/>
          <w:spacing w:val="1"/>
          <w:sz w:val="19"/>
          <w:szCs w:val="19"/>
        </w:rPr>
        <w:t xml:space="preserve"> </w:t>
      </w:r>
      <w:r w:rsidRPr="002C641A">
        <w:rPr>
          <w:rFonts w:ascii="Arial" w:hAnsi="Arial" w:cs="Arial"/>
          <w:sz w:val="19"/>
          <w:szCs w:val="19"/>
        </w:rPr>
        <w:t>lugar.</w:t>
      </w:r>
      <w:r w:rsidRPr="002C641A">
        <w:rPr>
          <w:rFonts w:ascii="Arial" w:hAnsi="Arial" w:cs="Arial"/>
          <w:spacing w:val="-1"/>
          <w:sz w:val="19"/>
          <w:szCs w:val="19"/>
        </w:rPr>
        <w:t xml:space="preserve"> </w:t>
      </w:r>
      <w:r w:rsidRPr="002C641A">
        <w:rPr>
          <w:rFonts w:ascii="Arial" w:hAnsi="Arial" w:cs="Arial"/>
          <w:sz w:val="19"/>
          <w:szCs w:val="19"/>
        </w:rPr>
        <w:t>En</w:t>
      </w:r>
      <w:r w:rsidRPr="002C641A">
        <w:rPr>
          <w:rFonts w:ascii="Arial" w:hAnsi="Arial" w:cs="Arial"/>
          <w:spacing w:val="-1"/>
          <w:sz w:val="19"/>
          <w:szCs w:val="19"/>
        </w:rPr>
        <w:t xml:space="preserve"> </w:t>
      </w:r>
      <w:r w:rsidRPr="002C641A">
        <w:rPr>
          <w:rFonts w:ascii="Arial" w:hAnsi="Arial" w:cs="Arial"/>
          <w:sz w:val="19"/>
          <w:szCs w:val="19"/>
        </w:rPr>
        <w:t>caso</w:t>
      </w:r>
      <w:r w:rsidRPr="002C641A">
        <w:rPr>
          <w:rFonts w:ascii="Arial" w:hAnsi="Arial" w:cs="Arial"/>
          <w:spacing w:val="-1"/>
          <w:sz w:val="19"/>
          <w:szCs w:val="19"/>
        </w:rPr>
        <w:t xml:space="preserve"> </w:t>
      </w:r>
      <w:r w:rsidRPr="002C641A">
        <w:rPr>
          <w:rFonts w:ascii="Arial" w:hAnsi="Arial" w:cs="Arial"/>
          <w:sz w:val="19"/>
          <w:szCs w:val="19"/>
        </w:rPr>
        <w:t>de</w:t>
      </w:r>
      <w:r w:rsidRPr="002C641A">
        <w:rPr>
          <w:rFonts w:ascii="Arial" w:hAnsi="Arial" w:cs="Arial"/>
          <w:spacing w:val="-1"/>
          <w:sz w:val="19"/>
          <w:szCs w:val="19"/>
        </w:rPr>
        <w:t xml:space="preserve"> </w:t>
      </w:r>
      <w:r w:rsidRPr="002C641A">
        <w:rPr>
          <w:rFonts w:ascii="Arial" w:hAnsi="Arial" w:cs="Arial"/>
          <w:sz w:val="19"/>
          <w:szCs w:val="19"/>
        </w:rPr>
        <w:t>reincidencia</w:t>
      </w:r>
      <w:r w:rsidRPr="002C641A">
        <w:rPr>
          <w:rFonts w:ascii="Arial" w:hAnsi="Arial" w:cs="Arial"/>
          <w:spacing w:val="-1"/>
          <w:sz w:val="19"/>
          <w:szCs w:val="19"/>
        </w:rPr>
        <w:t xml:space="preserve"> </w:t>
      </w:r>
      <w:r w:rsidRPr="002C641A">
        <w:rPr>
          <w:rFonts w:ascii="Arial" w:hAnsi="Arial" w:cs="Arial"/>
          <w:sz w:val="19"/>
          <w:szCs w:val="19"/>
        </w:rPr>
        <w:t>la</w:t>
      </w:r>
      <w:r w:rsidRPr="002C641A">
        <w:rPr>
          <w:rFonts w:ascii="Arial" w:hAnsi="Arial" w:cs="Arial"/>
          <w:spacing w:val="-2"/>
          <w:sz w:val="19"/>
          <w:szCs w:val="19"/>
        </w:rPr>
        <w:t xml:space="preserve"> </w:t>
      </w:r>
      <w:r w:rsidRPr="002C641A">
        <w:rPr>
          <w:rFonts w:ascii="Arial" w:hAnsi="Arial" w:cs="Arial"/>
          <w:sz w:val="19"/>
          <w:szCs w:val="19"/>
        </w:rPr>
        <w:t>inhabilidad</w:t>
      </w:r>
      <w:r w:rsidRPr="002C641A">
        <w:rPr>
          <w:rFonts w:ascii="Arial" w:hAnsi="Arial" w:cs="Arial"/>
          <w:spacing w:val="-1"/>
          <w:sz w:val="19"/>
          <w:szCs w:val="19"/>
        </w:rPr>
        <w:t xml:space="preserve"> </w:t>
      </w:r>
      <w:r w:rsidRPr="002C641A">
        <w:rPr>
          <w:rFonts w:ascii="Arial" w:hAnsi="Arial" w:cs="Arial"/>
          <w:sz w:val="19"/>
          <w:szCs w:val="19"/>
        </w:rPr>
        <w:t>será</w:t>
      </w:r>
      <w:r w:rsidRPr="002C641A">
        <w:rPr>
          <w:rFonts w:ascii="Arial" w:hAnsi="Arial" w:cs="Arial"/>
          <w:spacing w:val="-1"/>
          <w:sz w:val="19"/>
          <w:szCs w:val="19"/>
        </w:rPr>
        <w:t xml:space="preserve"> </w:t>
      </w:r>
      <w:r w:rsidRPr="002C641A">
        <w:rPr>
          <w:rFonts w:ascii="Arial" w:hAnsi="Arial" w:cs="Arial"/>
          <w:sz w:val="19"/>
          <w:szCs w:val="19"/>
        </w:rPr>
        <w:t>permanente.</w:t>
      </w:r>
    </w:p>
    <w:p w14:paraId="1112489D" w14:textId="77777777" w:rsidR="00E75536" w:rsidRPr="002C641A" w:rsidRDefault="00E75536" w:rsidP="002C641A">
      <w:pPr>
        <w:spacing w:after="0" w:line="240" w:lineRule="auto"/>
        <w:ind w:firstLine="708"/>
        <w:contextualSpacing/>
        <w:jc w:val="both"/>
        <w:rPr>
          <w:rFonts w:ascii="Arial" w:hAnsi="Arial" w:cs="Arial"/>
          <w:sz w:val="19"/>
          <w:szCs w:val="19"/>
        </w:rPr>
      </w:pPr>
      <w:proofErr w:type="gramStart"/>
      <w:r w:rsidRPr="002C641A">
        <w:rPr>
          <w:rFonts w:ascii="Arial" w:hAnsi="Arial" w:cs="Arial"/>
          <w:sz w:val="19"/>
          <w:szCs w:val="19"/>
        </w:rPr>
        <w:t>»Las</w:t>
      </w:r>
      <w:proofErr w:type="gramEnd"/>
      <w:r w:rsidRPr="002C641A">
        <w:rPr>
          <w:rFonts w:ascii="Arial" w:hAnsi="Arial" w:cs="Arial"/>
          <w:spacing w:val="-8"/>
          <w:sz w:val="19"/>
          <w:szCs w:val="19"/>
        </w:rPr>
        <w:t xml:space="preserve"> </w:t>
      </w:r>
      <w:r w:rsidRPr="002C641A">
        <w:rPr>
          <w:rFonts w:ascii="Arial" w:hAnsi="Arial" w:cs="Arial"/>
          <w:sz w:val="19"/>
          <w:szCs w:val="19"/>
        </w:rPr>
        <w:t>mismas</w:t>
      </w:r>
      <w:r w:rsidRPr="002C641A">
        <w:rPr>
          <w:rFonts w:ascii="Arial" w:hAnsi="Arial" w:cs="Arial"/>
          <w:spacing w:val="-7"/>
          <w:sz w:val="19"/>
          <w:szCs w:val="19"/>
        </w:rPr>
        <w:t xml:space="preserve"> </w:t>
      </w:r>
      <w:r w:rsidRPr="002C641A">
        <w:rPr>
          <w:rFonts w:ascii="Arial" w:hAnsi="Arial" w:cs="Arial"/>
          <w:sz w:val="19"/>
          <w:szCs w:val="19"/>
        </w:rPr>
        <w:t>sanciones</w:t>
      </w:r>
      <w:r w:rsidRPr="002C641A">
        <w:rPr>
          <w:rFonts w:ascii="Arial" w:hAnsi="Arial" w:cs="Arial"/>
          <w:spacing w:val="-7"/>
          <w:sz w:val="19"/>
          <w:szCs w:val="19"/>
        </w:rPr>
        <w:t xml:space="preserve"> </w:t>
      </w:r>
      <w:r w:rsidRPr="002C641A">
        <w:rPr>
          <w:rFonts w:ascii="Arial" w:hAnsi="Arial" w:cs="Arial"/>
          <w:sz w:val="19"/>
          <w:szCs w:val="19"/>
        </w:rPr>
        <w:t>previstas</w:t>
      </w:r>
      <w:r w:rsidRPr="002C641A">
        <w:rPr>
          <w:rFonts w:ascii="Arial" w:hAnsi="Arial" w:cs="Arial"/>
          <w:spacing w:val="-7"/>
          <w:sz w:val="19"/>
          <w:szCs w:val="19"/>
        </w:rPr>
        <w:t xml:space="preserve"> </w:t>
      </w:r>
      <w:r w:rsidRPr="002C641A">
        <w:rPr>
          <w:rFonts w:ascii="Arial" w:hAnsi="Arial" w:cs="Arial"/>
          <w:sz w:val="19"/>
          <w:szCs w:val="19"/>
        </w:rPr>
        <w:t>en</w:t>
      </w:r>
      <w:r w:rsidRPr="002C641A">
        <w:rPr>
          <w:rFonts w:ascii="Arial" w:hAnsi="Arial" w:cs="Arial"/>
          <w:spacing w:val="-8"/>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inciso</w:t>
      </w:r>
      <w:r w:rsidRPr="002C641A">
        <w:rPr>
          <w:rFonts w:ascii="Arial" w:hAnsi="Arial" w:cs="Arial"/>
          <w:spacing w:val="-7"/>
          <w:sz w:val="19"/>
          <w:szCs w:val="19"/>
        </w:rPr>
        <w:t xml:space="preserve"> </w:t>
      </w:r>
      <w:r w:rsidRPr="002C641A">
        <w:rPr>
          <w:rFonts w:ascii="Arial" w:hAnsi="Arial" w:cs="Arial"/>
          <w:sz w:val="19"/>
          <w:szCs w:val="19"/>
        </w:rPr>
        <w:t>anterior</w:t>
      </w:r>
      <w:r w:rsidRPr="002C641A">
        <w:rPr>
          <w:rFonts w:ascii="Arial" w:hAnsi="Arial" w:cs="Arial"/>
          <w:spacing w:val="-7"/>
          <w:sz w:val="19"/>
          <w:szCs w:val="19"/>
        </w:rPr>
        <w:t xml:space="preserve"> </w:t>
      </w:r>
      <w:r w:rsidRPr="002C641A">
        <w:rPr>
          <w:rFonts w:ascii="Arial" w:hAnsi="Arial" w:cs="Arial"/>
          <w:sz w:val="19"/>
          <w:szCs w:val="19"/>
        </w:rPr>
        <w:t>se</w:t>
      </w:r>
      <w:r w:rsidRPr="002C641A">
        <w:rPr>
          <w:rFonts w:ascii="Arial" w:hAnsi="Arial" w:cs="Arial"/>
          <w:spacing w:val="-7"/>
          <w:sz w:val="19"/>
          <w:szCs w:val="19"/>
        </w:rPr>
        <w:t xml:space="preserve"> </w:t>
      </w:r>
      <w:r w:rsidRPr="002C641A">
        <w:rPr>
          <w:rFonts w:ascii="Arial" w:hAnsi="Arial" w:cs="Arial"/>
          <w:sz w:val="19"/>
          <w:szCs w:val="19"/>
        </w:rPr>
        <w:t>predicarán</w:t>
      </w:r>
      <w:r w:rsidRPr="002C641A">
        <w:rPr>
          <w:rFonts w:ascii="Arial" w:hAnsi="Arial" w:cs="Arial"/>
          <w:spacing w:val="-8"/>
          <w:sz w:val="19"/>
          <w:szCs w:val="19"/>
        </w:rPr>
        <w:t xml:space="preserve"> </w:t>
      </w:r>
      <w:r w:rsidRPr="002C641A">
        <w:rPr>
          <w:rFonts w:ascii="Arial" w:hAnsi="Arial" w:cs="Arial"/>
          <w:sz w:val="19"/>
          <w:szCs w:val="19"/>
        </w:rPr>
        <w:t>en</w:t>
      </w:r>
      <w:r w:rsidRPr="002C641A">
        <w:rPr>
          <w:rFonts w:ascii="Arial" w:hAnsi="Arial" w:cs="Arial"/>
          <w:spacing w:val="-7"/>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evento</w:t>
      </w:r>
      <w:r w:rsidRPr="002C641A">
        <w:rPr>
          <w:rFonts w:ascii="Arial" w:hAnsi="Arial" w:cs="Arial"/>
          <w:spacing w:val="-7"/>
          <w:sz w:val="19"/>
          <w:szCs w:val="19"/>
        </w:rPr>
        <w:t xml:space="preserve"> </w:t>
      </w:r>
      <w:r w:rsidRPr="002C641A">
        <w:rPr>
          <w:rFonts w:ascii="Arial" w:hAnsi="Arial" w:cs="Arial"/>
          <w:sz w:val="19"/>
          <w:szCs w:val="19"/>
        </w:rPr>
        <w:t>en</w:t>
      </w:r>
      <w:r w:rsidRPr="002C641A">
        <w:rPr>
          <w:rFonts w:ascii="Arial" w:hAnsi="Arial" w:cs="Arial"/>
          <w:spacing w:val="-8"/>
          <w:sz w:val="19"/>
          <w:szCs w:val="19"/>
        </w:rPr>
        <w:t xml:space="preserve"> </w:t>
      </w:r>
      <w:r w:rsidRPr="002C641A">
        <w:rPr>
          <w:rFonts w:ascii="Arial" w:hAnsi="Arial" w:cs="Arial"/>
          <w:sz w:val="19"/>
          <w:szCs w:val="19"/>
        </w:rPr>
        <w:t>que</w:t>
      </w:r>
      <w:r w:rsidRPr="002C641A">
        <w:rPr>
          <w:rFonts w:ascii="Arial" w:hAnsi="Arial" w:cs="Arial"/>
          <w:spacing w:val="-7"/>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Juez</w:t>
      </w:r>
      <w:r w:rsidRPr="002C641A">
        <w:rPr>
          <w:rFonts w:ascii="Arial" w:hAnsi="Arial" w:cs="Arial"/>
          <w:spacing w:val="-7"/>
          <w:sz w:val="19"/>
          <w:szCs w:val="19"/>
        </w:rPr>
        <w:t xml:space="preserve"> </w:t>
      </w:r>
      <w:r w:rsidRPr="002C641A">
        <w:rPr>
          <w:rFonts w:ascii="Arial" w:hAnsi="Arial" w:cs="Arial"/>
          <w:sz w:val="19"/>
          <w:szCs w:val="19"/>
        </w:rPr>
        <w:t>de</w:t>
      </w:r>
      <w:r w:rsidRPr="002C641A">
        <w:rPr>
          <w:rFonts w:ascii="Arial" w:hAnsi="Arial" w:cs="Arial"/>
          <w:spacing w:val="-7"/>
          <w:sz w:val="19"/>
          <w:szCs w:val="19"/>
        </w:rPr>
        <w:t xml:space="preserve"> </w:t>
      </w:r>
      <w:r w:rsidRPr="002C641A">
        <w:rPr>
          <w:rFonts w:ascii="Arial" w:hAnsi="Arial" w:cs="Arial"/>
          <w:sz w:val="19"/>
          <w:szCs w:val="19"/>
        </w:rPr>
        <w:t>lo</w:t>
      </w:r>
      <w:r w:rsidRPr="002C641A">
        <w:rPr>
          <w:rFonts w:ascii="Arial" w:hAnsi="Arial" w:cs="Arial"/>
          <w:spacing w:val="-8"/>
          <w:sz w:val="19"/>
          <w:szCs w:val="19"/>
        </w:rPr>
        <w:t xml:space="preserve"> </w:t>
      </w:r>
      <w:r w:rsidRPr="002C641A">
        <w:rPr>
          <w:rFonts w:ascii="Arial" w:hAnsi="Arial" w:cs="Arial"/>
          <w:sz w:val="19"/>
          <w:szCs w:val="19"/>
        </w:rPr>
        <w:t>Contencioso</w:t>
      </w:r>
      <w:r w:rsidRPr="002C641A">
        <w:rPr>
          <w:rFonts w:ascii="Arial" w:hAnsi="Arial" w:cs="Arial"/>
          <w:spacing w:val="-7"/>
          <w:sz w:val="19"/>
          <w:szCs w:val="19"/>
        </w:rPr>
        <w:t xml:space="preserve"> </w:t>
      </w:r>
      <w:r w:rsidRPr="002C641A">
        <w:rPr>
          <w:rFonts w:ascii="Arial" w:hAnsi="Arial" w:cs="Arial"/>
          <w:sz w:val="19"/>
          <w:szCs w:val="19"/>
        </w:rPr>
        <w:t>Administrativa</w:t>
      </w:r>
      <w:r w:rsidRPr="002C641A">
        <w:rPr>
          <w:rFonts w:ascii="Arial" w:hAnsi="Arial" w:cs="Arial"/>
          <w:spacing w:val="-6"/>
          <w:sz w:val="19"/>
          <w:szCs w:val="19"/>
        </w:rPr>
        <w:t xml:space="preserve"> </w:t>
      </w:r>
      <w:r w:rsidRPr="002C641A">
        <w:rPr>
          <w:rFonts w:ascii="Arial" w:hAnsi="Arial" w:cs="Arial"/>
          <w:sz w:val="19"/>
          <w:szCs w:val="19"/>
        </w:rPr>
        <w:t>declare</w:t>
      </w:r>
      <w:r w:rsidRPr="002C641A">
        <w:rPr>
          <w:rFonts w:ascii="Arial" w:hAnsi="Arial" w:cs="Arial"/>
          <w:spacing w:val="-7"/>
          <w:sz w:val="19"/>
          <w:szCs w:val="19"/>
        </w:rPr>
        <w:t xml:space="preserve"> </w:t>
      </w:r>
      <w:r w:rsidRPr="002C641A">
        <w:rPr>
          <w:rFonts w:ascii="Arial" w:hAnsi="Arial" w:cs="Arial"/>
          <w:sz w:val="19"/>
          <w:szCs w:val="19"/>
        </w:rPr>
        <w:t>la</w:t>
      </w:r>
      <w:r w:rsidRPr="002C641A">
        <w:rPr>
          <w:rFonts w:ascii="Arial" w:hAnsi="Arial" w:cs="Arial"/>
          <w:spacing w:val="-8"/>
          <w:sz w:val="19"/>
          <w:szCs w:val="19"/>
        </w:rPr>
        <w:t xml:space="preserve"> </w:t>
      </w:r>
      <w:r w:rsidRPr="002C641A">
        <w:rPr>
          <w:rFonts w:ascii="Arial" w:hAnsi="Arial" w:cs="Arial"/>
          <w:sz w:val="19"/>
          <w:szCs w:val="19"/>
        </w:rPr>
        <w:t>nulidad</w:t>
      </w:r>
      <w:r w:rsidRPr="002C641A">
        <w:rPr>
          <w:rFonts w:ascii="Arial" w:hAnsi="Arial" w:cs="Arial"/>
          <w:spacing w:val="1"/>
          <w:sz w:val="19"/>
          <w:szCs w:val="19"/>
        </w:rPr>
        <w:t xml:space="preserve"> </w:t>
      </w:r>
      <w:r w:rsidRPr="002C641A">
        <w:rPr>
          <w:rFonts w:ascii="Arial" w:hAnsi="Arial" w:cs="Arial"/>
          <w:sz w:val="19"/>
          <w:szCs w:val="19"/>
        </w:rPr>
        <w:t>del</w:t>
      </w:r>
      <w:r w:rsidRPr="002C641A">
        <w:rPr>
          <w:rFonts w:ascii="Arial" w:hAnsi="Arial" w:cs="Arial"/>
          <w:spacing w:val="-2"/>
          <w:sz w:val="19"/>
          <w:szCs w:val="19"/>
        </w:rPr>
        <w:t xml:space="preserve"> </w:t>
      </w:r>
      <w:r w:rsidRPr="002C641A">
        <w:rPr>
          <w:rFonts w:ascii="Arial" w:hAnsi="Arial" w:cs="Arial"/>
          <w:sz w:val="19"/>
          <w:szCs w:val="19"/>
        </w:rPr>
        <w:t>acto</w:t>
      </w:r>
      <w:r w:rsidRPr="002C641A">
        <w:rPr>
          <w:rFonts w:ascii="Arial" w:hAnsi="Arial" w:cs="Arial"/>
          <w:spacing w:val="-1"/>
          <w:sz w:val="19"/>
          <w:szCs w:val="19"/>
        </w:rPr>
        <w:t xml:space="preserve"> </w:t>
      </w:r>
      <w:r w:rsidRPr="002C641A">
        <w:rPr>
          <w:rFonts w:ascii="Arial" w:hAnsi="Arial" w:cs="Arial"/>
          <w:sz w:val="19"/>
          <w:szCs w:val="19"/>
        </w:rPr>
        <w:t>de</w:t>
      </w:r>
      <w:r w:rsidRPr="002C641A">
        <w:rPr>
          <w:rFonts w:ascii="Arial" w:hAnsi="Arial" w:cs="Arial"/>
          <w:spacing w:val="-1"/>
          <w:sz w:val="19"/>
          <w:szCs w:val="19"/>
        </w:rPr>
        <w:t xml:space="preserve"> </w:t>
      </w:r>
      <w:r w:rsidRPr="002C641A">
        <w:rPr>
          <w:rFonts w:ascii="Arial" w:hAnsi="Arial" w:cs="Arial"/>
          <w:sz w:val="19"/>
          <w:szCs w:val="19"/>
        </w:rPr>
        <w:t>inscripción.</w:t>
      </w:r>
    </w:p>
    <w:p w14:paraId="05785687" w14:textId="77777777" w:rsidR="00E75536" w:rsidRPr="002C641A" w:rsidRDefault="00E75536" w:rsidP="002C641A">
      <w:pPr>
        <w:spacing w:after="0" w:line="240" w:lineRule="auto"/>
        <w:contextualSpacing/>
        <w:jc w:val="both"/>
        <w:rPr>
          <w:rFonts w:ascii="Arial" w:hAnsi="Arial" w:cs="Arial"/>
          <w:sz w:val="19"/>
          <w:szCs w:val="19"/>
        </w:rPr>
      </w:pPr>
      <w:proofErr w:type="gramStart"/>
      <w:r w:rsidRPr="002C641A">
        <w:rPr>
          <w:rFonts w:ascii="Arial" w:hAnsi="Arial" w:cs="Arial"/>
          <w:sz w:val="19"/>
          <w:szCs w:val="19"/>
        </w:rPr>
        <w:t>»La</w:t>
      </w:r>
      <w:proofErr w:type="gramEnd"/>
      <w:r w:rsidRPr="002C641A">
        <w:rPr>
          <w:rFonts w:ascii="Arial" w:hAnsi="Arial" w:cs="Arial"/>
          <w:spacing w:val="-4"/>
          <w:sz w:val="19"/>
          <w:szCs w:val="19"/>
        </w:rPr>
        <w:t xml:space="preserve"> </w:t>
      </w:r>
      <w:r w:rsidRPr="002C641A">
        <w:rPr>
          <w:rFonts w:ascii="Arial" w:hAnsi="Arial" w:cs="Arial"/>
          <w:sz w:val="19"/>
          <w:szCs w:val="19"/>
        </w:rPr>
        <w:t>información</w:t>
      </w:r>
      <w:r w:rsidRPr="002C641A">
        <w:rPr>
          <w:rFonts w:ascii="Arial" w:hAnsi="Arial" w:cs="Arial"/>
          <w:spacing w:val="-3"/>
          <w:sz w:val="19"/>
          <w:szCs w:val="19"/>
        </w:rPr>
        <w:t xml:space="preserve"> </w:t>
      </w:r>
      <w:r w:rsidRPr="002C641A">
        <w:rPr>
          <w:rFonts w:ascii="Arial" w:hAnsi="Arial" w:cs="Arial"/>
          <w:sz w:val="19"/>
          <w:szCs w:val="19"/>
        </w:rPr>
        <w:t>contenida</w:t>
      </w:r>
      <w:r w:rsidRPr="002C641A">
        <w:rPr>
          <w:rFonts w:ascii="Arial" w:hAnsi="Arial" w:cs="Arial"/>
          <w:spacing w:val="-4"/>
          <w:sz w:val="19"/>
          <w:szCs w:val="19"/>
        </w:rPr>
        <w:t xml:space="preserve"> </w:t>
      </w:r>
      <w:r w:rsidRPr="002C641A">
        <w:rPr>
          <w:rFonts w:ascii="Arial" w:hAnsi="Arial" w:cs="Arial"/>
          <w:sz w:val="19"/>
          <w:szCs w:val="19"/>
        </w:rPr>
        <w:t>en</w:t>
      </w:r>
      <w:r w:rsidRPr="002C641A">
        <w:rPr>
          <w:rFonts w:ascii="Arial" w:hAnsi="Arial" w:cs="Arial"/>
          <w:spacing w:val="-3"/>
          <w:sz w:val="19"/>
          <w:szCs w:val="19"/>
        </w:rPr>
        <w:t xml:space="preserve"> </w:t>
      </w:r>
      <w:r w:rsidRPr="002C641A">
        <w:rPr>
          <w:rFonts w:ascii="Arial" w:hAnsi="Arial" w:cs="Arial"/>
          <w:sz w:val="19"/>
          <w:szCs w:val="19"/>
        </w:rPr>
        <w:t>el</w:t>
      </w:r>
      <w:r w:rsidRPr="002C641A">
        <w:rPr>
          <w:rFonts w:ascii="Arial" w:hAnsi="Arial" w:cs="Arial"/>
          <w:spacing w:val="-3"/>
          <w:sz w:val="19"/>
          <w:szCs w:val="19"/>
        </w:rPr>
        <w:t xml:space="preserve"> </w:t>
      </w:r>
      <w:r w:rsidRPr="002C641A">
        <w:rPr>
          <w:rFonts w:ascii="Arial" w:hAnsi="Arial" w:cs="Arial"/>
          <w:sz w:val="19"/>
          <w:szCs w:val="19"/>
        </w:rPr>
        <w:t>registro</w:t>
      </w:r>
      <w:r w:rsidRPr="002C641A">
        <w:rPr>
          <w:rFonts w:ascii="Arial" w:hAnsi="Arial" w:cs="Arial"/>
          <w:spacing w:val="-4"/>
          <w:sz w:val="19"/>
          <w:szCs w:val="19"/>
        </w:rPr>
        <w:t xml:space="preserve"> </w:t>
      </w:r>
      <w:r w:rsidRPr="002C641A">
        <w:rPr>
          <w:rFonts w:ascii="Arial" w:hAnsi="Arial" w:cs="Arial"/>
          <w:sz w:val="19"/>
          <w:szCs w:val="19"/>
        </w:rPr>
        <w:t>es</w:t>
      </w:r>
      <w:r w:rsidRPr="002C641A">
        <w:rPr>
          <w:rFonts w:ascii="Arial" w:hAnsi="Arial" w:cs="Arial"/>
          <w:spacing w:val="-3"/>
          <w:sz w:val="19"/>
          <w:szCs w:val="19"/>
        </w:rPr>
        <w:t xml:space="preserve"> </w:t>
      </w:r>
      <w:r w:rsidRPr="002C641A">
        <w:rPr>
          <w:rFonts w:ascii="Arial" w:hAnsi="Arial" w:cs="Arial"/>
          <w:sz w:val="19"/>
          <w:szCs w:val="19"/>
        </w:rPr>
        <w:t>pública</w:t>
      </w:r>
      <w:r w:rsidRPr="002C641A">
        <w:rPr>
          <w:rFonts w:ascii="Arial" w:hAnsi="Arial" w:cs="Arial"/>
          <w:spacing w:val="-3"/>
          <w:sz w:val="19"/>
          <w:szCs w:val="19"/>
        </w:rPr>
        <w:t xml:space="preserve"> </w:t>
      </w:r>
      <w:r w:rsidRPr="002C641A">
        <w:rPr>
          <w:rFonts w:ascii="Arial" w:hAnsi="Arial" w:cs="Arial"/>
          <w:sz w:val="19"/>
          <w:szCs w:val="19"/>
        </w:rPr>
        <w:t>y</w:t>
      </w:r>
      <w:r w:rsidRPr="002C641A">
        <w:rPr>
          <w:rFonts w:ascii="Arial" w:hAnsi="Arial" w:cs="Arial"/>
          <w:spacing w:val="-4"/>
          <w:sz w:val="19"/>
          <w:szCs w:val="19"/>
        </w:rPr>
        <w:t xml:space="preserve"> </w:t>
      </w:r>
      <w:r w:rsidRPr="002C641A">
        <w:rPr>
          <w:rFonts w:ascii="Arial" w:hAnsi="Arial" w:cs="Arial"/>
          <w:sz w:val="19"/>
          <w:szCs w:val="19"/>
        </w:rPr>
        <w:t>su</w:t>
      </w:r>
      <w:r w:rsidRPr="002C641A">
        <w:rPr>
          <w:rFonts w:ascii="Arial" w:hAnsi="Arial" w:cs="Arial"/>
          <w:spacing w:val="-3"/>
          <w:sz w:val="19"/>
          <w:szCs w:val="19"/>
        </w:rPr>
        <w:t xml:space="preserve"> </w:t>
      </w:r>
      <w:r w:rsidRPr="002C641A">
        <w:rPr>
          <w:rFonts w:ascii="Arial" w:hAnsi="Arial" w:cs="Arial"/>
          <w:sz w:val="19"/>
          <w:szCs w:val="19"/>
        </w:rPr>
        <w:t>consulta</w:t>
      </w:r>
      <w:r w:rsidRPr="002C641A">
        <w:rPr>
          <w:rFonts w:ascii="Arial" w:hAnsi="Arial" w:cs="Arial"/>
          <w:spacing w:val="-3"/>
          <w:sz w:val="19"/>
          <w:szCs w:val="19"/>
        </w:rPr>
        <w:t xml:space="preserve"> </w:t>
      </w:r>
      <w:r w:rsidRPr="002C641A">
        <w:rPr>
          <w:rFonts w:ascii="Arial" w:hAnsi="Arial" w:cs="Arial"/>
          <w:sz w:val="19"/>
          <w:szCs w:val="19"/>
        </w:rPr>
        <w:t>será</w:t>
      </w:r>
      <w:r w:rsidRPr="002C641A">
        <w:rPr>
          <w:rFonts w:ascii="Arial" w:hAnsi="Arial" w:cs="Arial"/>
          <w:spacing w:val="-4"/>
          <w:sz w:val="19"/>
          <w:szCs w:val="19"/>
        </w:rPr>
        <w:t xml:space="preserve"> </w:t>
      </w:r>
      <w:r w:rsidRPr="002C641A">
        <w:rPr>
          <w:rFonts w:ascii="Arial" w:hAnsi="Arial" w:cs="Arial"/>
          <w:sz w:val="19"/>
          <w:szCs w:val="19"/>
        </w:rPr>
        <w:t>gratuita».</w:t>
      </w:r>
    </w:p>
    <w:p w14:paraId="749C21F3" w14:textId="77777777" w:rsidR="00E75536" w:rsidRPr="002C641A" w:rsidRDefault="00E75536" w:rsidP="002C641A">
      <w:pPr>
        <w:pStyle w:val="Textonotapie"/>
        <w:contextualSpacing/>
        <w:jc w:val="both"/>
        <w:rPr>
          <w:rFonts w:ascii="Arial" w:hAnsi="Arial" w:cs="Arial"/>
          <w:sz w:val="19"/>
          <w:szCs w:val="19"/>
        </w:rPr>
      </w:pPr>
    </w:p>
  </w:footnote>
  <w:footnote w:id="17">
    <w:p w14:paraId="24CF6E3A"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«Artículo 2.2.1.1.1.5.1. Inscripción, renovación, actualización y cancelación del RUP. </w:t>
      </w:r>
    </w:p>
    <w:p w14:paraId="44C45FCB"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Fonts w:ascii="Arial" w:hAnsi="Arial" w:cs="Arial"/>
          <w:sz w:val="19"/>
          <w:szCs w:val="19"/>
        </w:rPr>
        <w:t>[…]</w:t>
      </w:r>
    </w:p>
    <w:p w14:paraId="3C9BB57B" w14:textId="77777777" w:rsidR="00E75536" w:rsidRPr="002C641A" w:rsidRDefault="00E75536" w:rsidP="002C641A">
      <w:pPr>
        <w:spacing w:after="0" w:line="240" w:lineRule="auto"/>
        <w:ind w:firstLine="708"/>
        <w:contextualSpacing/>
        <w:jc w:val="both"/>
        <w:rPr>
          <w:rFonts w:ascii="Arial" w:hAnsi="Arial" w:cs="Arial"/>
          <w:sz w:val="19"/>
          <w:szCs w:val="19"/>
        </w:rPr>
      </w:pPr>
      <w:proofErr w:type="gramStart"/>
      <w:r w:rsidRPr="002C641A">
        <w:rPr>
          <w:rFonts w:ascii="Arial" w:hAnsi="Arial" w:cs="Arial"/>
          <w:sz w:val="19"/>
          <w:szCs w:val="19"/>
        </w:rPr>
        <w:t>»La</w:t>
      </w:r>
      <w:proofErr w:type="gramEnd"/>
      <w:r w:rsidRPr="002C641A">
        <w:rPr>
          <w:rFonts w:ascii="Arial" w:hAnsi="Arial" w:cs="Arial"/>
          <w:sz w:val="19"/>
          <w:szCs w:val="19"/>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C8DF525" w14:textId="77777777" w:rsidR="00E75536" w:rsidRPr="002C641A" w:rsidRDefault="00E75536" w:rsidP="002C641A">
      <w:pPr>
        <w:pStyle w:val="Textonotapie"/>
        <w:contextualSpacing/>
        <w:jc w:val="both"/>
        <w:rPr>
          <w:rFonts w:ascii="Arial" w:hAnsi="Arial" w:cs="Arial"/>
          <w:sz w:val="19"/>
          <w:szCs w:val="19"/>
        </w:rPr>
      </w:pPr>
    </w:p>
  </w:footnote>
  <w:footnote w:id="18">
    <w:p w14:paraId="2D024E88"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Consejo de Estado. Sección Tercera. Subsección A. Sentencia del 19 de septiembre de 2019. </w:t>
      </w:r>
      <w:proofErr w:type="spellStart"/>
      <w:r w:rsidRPr="002C641A">
        <w:rPr>
          <w:rFonts w:ascii="Arial" w:hAnsi="Arial" w:cs="Arial"/>
          <w:sz w:val="19"/>
          <w:szCs w:val="19"/>
        </w:rPr>
        <w:t>Exp</w:t>
      </w:r>
      <w:proofErr w:type="spellEnd"/>
      <w:r w:rsidRPr="002C641A">
        <w:rPr>
          <w:rFonts w:ascii="Arial" w:hAnsi="Arial" w:cs="Arial"/>
          <w:sz w:val="19"/>
          <w:szCs w:val="19"/>
        </w:rPr>
        <w:t>. 59.432. C.P. Marta Nubia Velásquez Rico.</w:t>
      </w:r>
    </w:p>
    <w:p w14:paraId="4C8B72D3" w14:textId="77777777" w:rsidR="00E75536" w:rsidRPr="002C641A" w:rsidRDefault="00E75536" w:rsidP="002C641A">
      <w:pPr>
        <w:pStyle w:val="Textonotapie"/>
        <w:contextualSpacing/>
        <w:jc w:val="both"/>
        <w:rPr>
          <w:rFonts w:ascii="Arial" w:hAnsi="Arial" w:cs="Arial"/>
          <w:sz w:val="19"/>
          <w:szCs w:val="19"/>
        </w:rPr>
      </w:pPr>
    </w:p>
  </w:footnote>
  <w:footnote w:id="19">
    <w:p w14:paraId="1CC0E411"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«Artículo</w:t>
      </w:r>
      <w:r w:rsidRPr="002C641A">
        <w:rPr>
          <w:rFonts w:ascii="Arial" w:hAnsi="Arial" w:cs="Arial"/>
          <w:spacing w:val="-6"/>
          <w:sz w:val="19"/>
          <w:szCs w:val="19"/>
        </w:rPr>
        <w:t xml:space="preserve"> </w:t>
      </w:r>
      <w:r w:rsidRPr="002C641A">
        <w:rPr>
          <w:rFonts w:ascii="Arial" w:hAnsi="Arial" w:cs="Arial"/>
          <w:sz w:val="19"/>
          <w:szCs w:val="19"/>
        </w:rPr>
        <w:t>87.</w:t>
      </w:r>
      <w:r w:rsidRPr="002C641A">
        <w:rPr>
          <w:rFonts w:ascii="Arial" w:hAnsi="Arial" w:cs="Arial"/>
          <w:spacing w:val="-6"/>
          <w:sz w:val="19"/>
          <w:szCs w:val="19"/>
        </w:rPr>
        <w:t xml:space="preserve"> </w:t>
      </w:r>
      <w:r w:rsidRPr="002C641A">
        <w:rPr>
          <w:rFonts w:ascii="Arial" w:hAnsi="Arial" w:cs="Arial"/>
          <w:sz w:val="19"/>
          <w:szCs w:val="19"/>
        </w:rPr>
        <w:t>Firmeza</w:t>
      </w:r>
      <w:r w:rsidRPr="002C641A">
        <w:rPr>
          <w:rFonts w:ascii="Arial" w:hAnsi="Arial" w:cs="Arial"/>
          <w:spacing w:val="-6"/>
          <w:sz w:val="19"/>
          <w:szCs w:val="19"/>
        </w:rPr>
        <w:t xml:space="preserve"> </w:t>
      </w:r>
      <w:r w:rsidRPr="002C641A">
        <w:rPr>
          <w:rFonts w:ascii="Arial" w:hAnsi="Arial" w:cs="Arial"/>
          <w:sz w:val="19"/>
          <w:szCs w:val="19"/>
        </w:rPr>
        <w:t>de</w:t>
      </w:r>
      <w:r w:rsidRPr="002C641A">
        <w:rPr>
          <w:rFonts w:ascii="Arial" w:hAnsi="Arial" w:cs="Arial"/>
          <w:spacing w:val="-6"/>
          <w:sz w:val="19"/>
          <w:szCs w:val="19"/>
        </w:rPr>
        <w:t xml:space="preserve"> </w:t>
      </w:r>
      <w:r w:rsidRPr="002C641A">
        <w:rPr>
          <w:rFonts w:ascii="Arial" w:hAnsi="Arial" w:cs="Arial"/>
          <w:sz w:val="19"/>
          <w:szCs w:val="19"/>
        </w:rPr>
        <w:t>los</w:t>
      </w:r>
      <w:r w:rsidRPr="002C641A">
        <w:rPr>
          <w:rFonts w:ascii="Arial" w:hAnsi="Arial" w:cs="Arial"/>
          <w:spacing w:val="-6"/>
          <w:sz w:val="19"/>
          <w:szCs w:val="19"/>
        </w:rPr>
        <w:t xml:space="preserve"> </w:t>
      </w:r>
      <w:r w:rsidRPr="002C641A">
        <w:rPr>
          <w:rFonts w:ascii="Arial" w:hAnsi="Arial" w:cs="Arial"/>
          <w:sz w:val="19"/>
          <w:szCs w:val="19"/>
        </w:rPr>
        <w:t>actos</w:t>
      </w:r>
      <w:r w:rsidRPr="002C641A">
        <w:rPr>
          <w:rFonts w:ascii="Arial" w:hAnsi="Arial" w:cs="Arial"/>
          <w:spacing w:val="-6"/>
          <w:sz w:val="19"/>
          <w:szCs w:val="19"/>
        </w:rPr>
        <w:t xml:space="preserve"> </w:t>
      </w:r>
      <w:r w:rsidRPr="002C641A">
        <w:rPr>
          <w:rFonts w:ascii="Arial" w:hAnsi="Arial" w:cs="Arial"/>
          <w:sz w:val="19"/>
          <w:szCs w:val="19"/>
        </w:rPr>
        <w:t>administrativos.</w:t>
      </w:r>
      <w:r w:rsidRPr="002C641A">
        <w:rPr>
          <w:rFonts w:ascii="Arial" w:hAnsi="Arial" w:cs="Arial"/>
          <w:spacing w:val="-6"/>
          <w:sz w:val="19"/>
          <w:szCs w:val="19"/>
        </w:rPr>
        <w:t xml:space="preserve"> </w:t>
      </w:r>
      <w:r w:rsidRPr="002C641A">
        <w:rPr>
          <w:rFonts w:ascii="Arial" w:hAnsi="Arial" w:cs="Arial"/>
          <w:sz w:val="19"/>
          <w:szCs w:val="19"/>
        </w:rPr>
        <w:t>Los</w:t>
      </w:r>
      <w:r w:rsidRPr="002C641A">
        <w:rPr>
          <w:rFonts w:ascii="Arial" w:hAnsi="Arial" w:cs="Arial"/>
          <w:spacing w:val="-6"/>
          <w:sz w:val="19"/>
          <w:szCs w:val="19"/>
        </w:rPr>
        <w:t xml:space="preserve"> </w:t>
      </w:r>
      <w:r w:rsidRPr="002C641A">
        <w:rPr>
          <w:rFonts w:ascii="Arial" w:hAnsi="Arial" w:cs="Arial"/>
          <w:sz w:val="19"/>
          <w:szCs w:val="19"/>
        </w:rPr>
        <w:t>actos</w:t>
      </w:r>
      <w:r w:rsidRPr="002C641A">
        <w:rPr>
          <w:rFonts w:ascii="Arial" w:hAnsi="Arial" w:cs="Arial"/>
          <w:spacing w:val="-6"/>
          <w:sz w:val="19"/>
          <w:szCs w:val="19"/>
        </w:rPr>
        <w:t xml:space="preserve"> </w:t>
      </w:r>
      <w:r w:rsidRPr="002C641A">
        <w:rPr>
          <w:rFonts w:ascii="Arial" w:hAnsi="Arial" w:cs="Arial"/>
          <w:sz w:val="19"/>
          <w:szCs w:val="19"/>
        </w:rPr>
        <w:t>administrativos</w:t>
      </w:r>
      <w:r w:rsidRPr="002C641A">
        <w:rPr>
          <w:rFonts w:ascii="Arial" w:hAnsi="Arial" w:cs="Arial"/>
          <w:spacing w:val="-6"/>
          <w:sz w:val="19"/>
          <w:szCs w:val="19"/>
        </w:rPr>
        <w:t xml:space="preserve"> </w:t>
      </w:r>
      <w:r w:rsidRPr="002C641A">
        <w:rPr>
          <w:rFonts w:ascii="Arial" w:hAnsi="Arial" w:cs="Arial"/>
          <w:sz w:val="19"/>
          <w:szCs w:val="19"/>
        </w:rPr>
        <w:t>quedarán</w:t>
      </w:r>
      <w:r w:rsidRPr="002C641A">
        <w:rPr>
          <w:rFonts w:ascii="Arial" w:hAnsi="Arial" w:cs="Arial"/>
          <w:spacing w:val="-6"/>
          <w:sz w:val="19"/>
          <w:szCs w:val="19"/>
        </w:rPr>
        <w:t xml:space="preserve"> </w:t>
      </w:r>
      <w:r w:rsidRPr="002C641A">
        <w:rPr>
          <w:rFonts w:ascii="Arial" w:hAnsi="Arial" w:cs="Arial"/>
          <w:sz w:val="19"/>
          <w:szCs w:val="19"/>
        </w:rPr>
        <w:t>en</w:t>
      </w:r>
      <w:r w:rsidRPr="002C641A">
        <w:rPr>
          <w:rFonts w:ascii="Arial" w:hAnsi="Arial" w:cs="Arial"/>
          <w:spacing w:val="-6"/>
          <w:sz w:val="19"/>
          <w:szCs w:val="19"/>
        </w:rPr>
        <w:t xml:space="preserve"> </w:t>
      </w:r>
      <w:r w:rsidRPr="002C641A">
        <w:rPr>
          <w:rFonts w:ascii="Arial" w:hAnsi="Arial" w:cs="Arial"/>
          <w:sz w:val="19"/>
          <w:szCs w:val="19"/>
        </w:rPr>
        <w:t>firme:</w:t>
      </w:r>
    </w:p>
    <w:p w14:paraId="2EFA2ABB"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Fonts w:ascii="Arial" w:hAnsi="Arial" w:cs="Arial"/>
          <w:sz w:val="19"/>
          <w:szCs w:val="19"/>
        </w:rPr>
        <w:t>»1.</w:t>
      </w:r>
      <w:r w:rsidRPr="002C641A">
        <w:rPr>
          <w:rFonts w:ascii="Arial" w:hAnsi="Arial" w:cs="Arial"/>
          <w:spacing w:val="-4"/>
          <w:sz w:val="19"/>
          <w:szCs w:val="19"/>
        </w:rPr>
        <w:t xml:space="preserve"> </w:t>
      </w:r>
      <w:r w:rsidRPr="002C641A">
        <w:rPr>
          <w:rFonts w:ascii="Arial" w:hAnsi="Arial" w:cs="Arial"/>
          <w:sz w:val="19"/>
          <w:szCs w:val="19"/>
        </w:rPr>
        <w:t>Cuando</w:t>
      </w:r>
      <w:r w:rsidRPr="002C641A">
        <w:rPr>
          <w:rFonts w:ascii="Arial" w:hAnsi="Arial" w:cs="Arial"/>
          <w:spacing w:val="-3"/>
          <w:sz w:val="19"/>
          <w:szCs w:val="19"/>
        </w:rPr>
        <w:t xml:space="preserve"> </w:t>
      </w:r>
      <w:r w:rsidRPr="002C641A">
        <w:rPr>
          <w:rFonts w:ascii="Arial" w:hAnsi="Arial" w:cs="Arial"/>
          <w:sz w:val="19"/>
          <w:szCs w:val="19"/>
        </w:rPr>
        <w:t>contra</w:t>
      </w:r>
      <w:r w:rsidRPr="002C641A">
        <w:rPr>
          <w:rFonts w:ascii="Arial" w:hAnsi="Arial" w:cs="Arial"/>
          <w:spacing w:val="-4"/>
          <w:sz w:val="19"/>
          <w:szCs w:val="19"/>
        </w:rPr>
        <w:t xml:space="preserve"> </w:t>
      </w:r>
      <w:r w:rsidRPr="002C641A">
        <w:rPr>
          <w:rFonts w:ascii="Arial" w:hAnsi="Arial" w:cs="Arial"/>
          <w:sz w:val="19"/>
          <w:szCs w:val="19"/>
        </w:rPr>
        <w:t>ellos</w:t>
      </w:r>
      <w:r w:rsidRPr="002C641A">
        <w:rPr>
          <w:rFonts w:ascii="Arial" w:hAnsi="Arial" w:cs="Arial"/>
          <w:spacing w:val="-3"/>
          <w:sz w:val="19"/>
          <w:szCs w:val="19"/>
        </w:rPr>
        <w:t xml:space="preserve"> </w:t>
      </w:r>
      <w:r w:rsidRPr="002C641A">
        <w:rPr>
          <w:rFonts w:ascii="Arial" w:hAnsi="Arial" w:cs="Arial"/>
          <w:sz w:val="19"/>
          <w:szCs w:val="19"/>
        </w:rPr>
        <w:t>no</w:t>
      </w:r>
      <w:r w:rsidRPr="002C641A">
        <w:rPr>
          <w:rFonts w:ascii="Arial" w:hAnsi="Arial" w:cs="Arial"/>
          <w:spacing w:val="-4"/>
          <w:sz w:val="19"/>
          <w:szCs w:val="19"/>
        </w:rPr>
        <w:t xml:space="preserve"> </w:t>
      </w:r>
      <w:r w:rsidRPr="002C641A">
        <w:rPr>
          <w:rFonts w:ascii="Arial" w:hAnsi="Arial" w:cs="Arial"/>
          <w:sz w:val="19"/>
          <w:szCs w:val="19"/>
        </w:rPr>
        <w:t>proceda</w:t>
      </w:r>
      <w:r w:rsidRPr="002C641A">
        <w:rPr>
          <w:rFonts w:ascii="Arial" w:hAnsi="Arial" w:cs="Arial"/>
          <w:spacing w:val="-3"/>
          <w:sz w:val="19"/>
          <w:szCs w:val="19"/>
        </w:rPr>
        <w:t xml:space="preserve"> </w:t>
      </w:r>
      <w:r w:rsidRPr="002C641A">
        <w:rPr>
          <w:rFonts w:ascii="Arial" w:hAnsi="Arial" w:cs="Arial"/>
          <w:sz w:val="19"/>
          <w:szCs w:val="19"/>
        </w:rPr>
        <w:t>ningún</w:t>
      </w:r>
      <w:r w:rsidRPr="002C641A">
        <w:rPr>
          <w:rFonts w:ascii="Arial" w:hAnsi="Arial" w:cs="Arial"/>
          <w:spacing w:val="-4"/>
          <w:sz w:val="19"/>
          <w:szCs w:val="19"/>
        </w:rPr>
        <w:t xml:space="preserve"> </w:t>
      </w:r>
      <w:r w:rsidRPr="002C641A">
        <w:rPr>
          <w:rFonts w:ascii="Arial" w:hAnsi="Arial" w:cs="Arial"/>
          <w:sz w:val="19"/>
          <w:szCs w:val="19"/>
        </w:rPr>
        <w:t>recurso,</w:t>
      </w:r>
      <w:r w:rsidRPr="002C641A">
        <w:rPr>
          <w:rFonts w:ascii="Arial" w:hAnsi="Arial" w:cs="Arial"/>
          <w:spacing w:val="-3"/>
          <w:sz w:val="19"/>
          <w:szCs w:val="19"/>
        </w:rPr>
        <w:t xml:space="preserve"> </w:t>
      </w:r>
      <w:r w:rsidRPr="002C641A">
        <w:rPr>
          <w:rFonts w:ascii="Arial" w:hAnsi="Arial" w:cs="Arial"/>
          <w:sz w:val="19"/>
          <w:szCs w:val="19"/>
        </w:rPr>
        <w:t>desde</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3"/>
          <w:sz w:val="19"/>
          <w:szCs w:val="19"/>
        </w:rPr>
        <w:t xml:space="preserve"> </w:t>
      </w:r>
      <w:r w:rsidRPr="002C641A">
        <w:rPr>
          <w:rFonts w:ascii="Arial" w:hAnsi="Arial" w:cs="Arial"/>
          <w:sz w:val="19"/>
          <w:szCs w:val="19"/>
        </w:rPr>
        <w:t>día</w:t>
      </w:r>
      <w:r w:rsidRPr="002C641A">
        <w:rPr>
          <w:rFonts w:ascii="Arial" w:hAnsi="Arial" w:cs="Arial"/>
          <w:spacing w:val="-4"/>
          <w:sz w:val="19"/>
          <w:szCs w:val="19"/>
        </w:rPr>
        <w:t xml:space="preserve"> </w:t>
      </w:r>
      <w:r w:rsidRPr="002C641A">
        <w:rPr>
          <w:rFonts w:ascii="Arial" w:hAnsi="Arial" w:cs="Arial"/>
          <w:sz w:val="19"/>
          <w:szCs w:val="19"/>
        </w:rPr>
        <w:t>siguiente</w:t>
      </w:r>
      <w:r w:rsidRPr="002C641A">
        <w:rPr>
          <w:rFonts w:ascii="Arial" w:hAnsi="Arial" w:cs="Arial"/>
          <w:spacing w:val="-3"/>
          <w:sz w:val="19"/>
          <w:szCs w:val="19"/>
        </w:rPr>
        <w:t xml:space="preserve"> </w:t>
      </w:r>
      <w:r w:rsidRPr="002C641A">
        <w:rPr>
          <w:rFonts w:ascii="Arial" w:hAnsi="Arial" w:cs="Arial"/>
          <w:sz w:val="19"/>
          <w:szCs w:val="19"/>
        </w:rPr>
        <w:t>al</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3"/>
          <w:sz w:val="19"/>
          <w:szCs w:val="19"/>
        </w:rPr>
        <w:t xml:space="preserve"> </w:t>
      </w:r>
      <w:r w:rsidRPr="002C641A">
        <w:rPr>
          <w:rFonts w:ascii="Arial" w:hAnsi="Arial" w:cs="Arial"/>
          <w:sz w:val="19"/>
          <w:szCs w:val="19"/>
        </w:rPr>
        <w:t>su</w:t>
      </w:r>
      <w:r w:rsidRPr="002C641A">
        <w:rPr>
          <w:rFonts w:ascii="Arial" w:hAnsi="Arial" w:cs="Arial"/>
          <w:spacing w:val="-4"/>
          <w:sz w:val="19"/>
          <w:szCs w:val="19"/>
        </w:rPr>
        <w:t xml:space="preserve"> </w:t>
      </w:r>
      <w:r w:rsidRPr="002C641A">
        <w:rPr>
          <w:rFonts w:ascii="Arial" w:hAnsi="Arial" w:cs="Arial"/>
          <w:sz w:val="19"/>
          <w:szCs w:val="19"/>
        </w:rPr>
        <w:t>notificación,</w:t>
      </w:r>
      <w:r w:rsidRPr="002C641A">
        <w:rPr>
          <w:rFonts w:ascii="Arial" w:hAnsi="Arial" w:cs="Arial"/>
          <w:spacing w:val="-3"/>
          <w:sz w:val="19"/>
          <w:szCs w:val="19"/>
        </w:rPr>
        <w:t xml:space="preserve"> </w:t>
      </w:r>
      <w:r w:rsidRPr="002C641A">
        <w:rPr>
          <w:rFonts w:ascii="Arial" w:hAnsi="Arial" w:cs="Arial"/>
          <w:sz w:val="19"/>
          <w:szCs w:val="19"/>
        </w:rPr>
        <w:t>comunicación</w:t>
      </w:r>
      <w:r w:rsidRPr="002C641A">
        <w:rPr>
          <w:rFonts w:ascii="Arial" w:hAnsi="Arial" w:cs="Arial"/>
          <w:spacing w:val="-4"/>
          <w:sz w:val="19"/>
          <w:szCs w:val="19"/>
        </w:rPr>
        <w:t xml:space="preserve"> </w:t>
      </w:r>
      <w:r w:rsidRPr="002C641A">
        <w:rPr>
          <w:rFonts w:ascii="Arial" w:hAnsi="Arial" w:cs="Arial"/>
          <w:sz w:val="19"/>
          <w:szCs w:val="19"/>
        </w:rPr>
        <w:t>o</w:t>
      </w:r>
      <w:r w:rsidRPr="002C641A">
        <w:rPr>
          <w:rFonts w:ascii="Arial" w:hAnsi="Arial" w:cs="Arial"/>
          <w:spacing w:val="-3"/>
          <w:sz w:val="19"/>
          <w:szCs w:val="19"/>
        </w:rPr>
        <w:t xml:space="preserve"> </w:t>
      </w:r>
      <w:r w:rsidRPr="002C641A">
        <w:rPr>
          <w:rFonts w:ascii="Arial" w:hAnsi="Arial" w:cs="Arial"/>
          <w:sz w:val="19"/>
          <w:szCs w:val="19"/>
        </w:rPr>
        <w:t>publicación</w:t>
      </w:r>
      <w:r w:rsidRPr="002C641A">
        <w:rPr>
          <w:rFonts w:ascii="Arial" w:hAnsi="Arial" w:cs="Arial"/>
          <w:spacing w:val="-3"/>
          <w:sz w:val="19"/>
          <w:szCs w:val="19"/>
        </w:rPr>
        <w:t xml:space="preserve"> </w:t>
      </w:r>
      <w:r w:rsidRPr="002C641A">
        <w:rPr>
          <w:rFonts w:ascii="Arial" w:hAnsi="Arial" w:cs="Arial"/>
          <w:sz w:val="19"/>
          <w:szCs w:val="19"/>
        </w:rPr>
        <w:t>según</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3"/>
          <w:sz w:val="19"/>
          <w:szCs w:val="19"/>
        </w:rPr>
        <w:t xml:space="preserve"> </w:t>
      </w:r>
      <w:r w:rsidRPr="002C641A">
        <w:rPr>
          <w:rFonts w:ascii="Arial" w:hAnsi="Arial" w:cs="Arial"/>
          <w:sz w:val="19"/>
          <w:szCs w:val="19"/>
        </w:rPr>
        <w:t>caso.</w:t>
      </w:r>
    </w:p>
    <w:p w14:paraId="4E461782"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Fonts w:ascii="Arial" w:hAnsi="Arial" w:cs="Arial"/>
          <w:sz w:val="19"/>
          <w:szCs w:val="19"/>
        </w:rPr>
        <w:t>»2.</w:t>
      </w:r>
      <w:r w:rsidRPr="002C641A">
        <w:rPr>
          <w:rFonts w:ascii="Arial" w:hAnsi="Arial" w:cs="Arial"/>
          <w:spacing w:val="-5"/>
          <w:sz w:val="19"/>
          <w:szCs w:val="19"/>
        </w:rPr>
        <w:t xml:space="preserve"> </w:t>
      </w:r>
      <w:r w:rsidRPr="002C641A">
        <w:rPr>
          <w:rFonts w:ascii="Arial" w:hAnsi="Arial" w:cs="Arial"/>
          <w:sz w:val="19"/>
          <w:szCs w:val="19"/>
        </w:rPr>
        <w:t>Desde</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4"/>
          <w:sz w:val="19"/>
          <w:szCs w:val="19"/>
        </w:rPr>
        <w:t xml:space="preserve"> </w:t>
      </w:r>
      <w:r w:rsidRPr="002C641A">
        <w:rPr>
          <w:rFonts w:ascii="Arial" w:hAnsi="Arial" w:cs="Arial"/>
          <w:sz w:val="19"/>
          <w:szCs w:val="19"/>
        </w:rPr>
        <w:t>día</w:t>
      </w:r>
      <w:r w:rsidRPr="002C641A">
        <w:rPr>
          <w:rFonts w:ascii="Arial" w:hAnsi="Arial" w:cs="Arial"/>
          <w:spacing w:val="-4"/>
          <w:sz w:val="19"/>
          <w:szCs w:val="19"/>
        </w:rPr>
        <w:t xml:space="preserve"> </w:t>
      </w:r>
      <w:r w:rsidRPr="002C641A">
        <w:rPr>
          <w:rFonts w:ascii="Arial" w:hAnsi="Arial" w:cs="Arial"/>
          <w:sz w:val="19"/>
          <w:szCs w:val="19"/>
        </w:rPr>
        <w:t>siguiente</w:t>
      </w:r>
      <w:r w:rsidRPr="002C641A">
        <w:rPr>
          <w:rFonts w:ascii="Arial" w:hAnsi="Arial" w:cs="Arial"/>
          <w:spacing w:val="-4"/>
          <w:sz w:val="19"/>
          <w:szCs w:val="19"/>
        </w:rPr>
        <w:t xml:space="preserve"> </w:t>
      </w:r>
      <w:r w:rsidRPr="002C641A">
        <w:rPr>
          <w:rFonts w:ascii="Arial" w:hAnsi="Arial" w:cs="Arial"/>
          <w:sz w:val="19"/>
          <w:szCs w:val="19"/>
        </w:rPr>
        <w:t>a</w:t>
      </w:r>
      <w:r w:rsidRPr="002C641A">
        <w:rPr>
          <w:rFonts w:ascii="Arial" w:hAnsi="Arial" w:cs="Arial"/>
          <w:spacing w:val="-4"/>
          <w:sz w:val="19"/>
          <w:szCs w:val="19"/>
        </w:rPr>
        <w:t xml:space="preserve"> </w:t>
      </w:r>
      <w:r w:rsidRPr="002C641A">
        <w:rPr>
          <w:rFonts w:ascii="Arial" w:hAnsi="Arial" w:cs="Arial"/>
          <w:sz w:val="19"/>
          <w:szCs w:val="19"/>
        </w:rPr>
        <w:t>la</w:t>
      </w:r>
      <w:r w:rsidRPr="002C641A">
        <w:rPr>
          <w:rFonts w:ascii="Arial" w:hAnsi="Arial" w:cs="Arial"/>
          <w:spacing w:val="-4"/>
          <w:sz w:val="19"/>
          <w:szCs w:val="19"/>
        </w:rPr>
        <w:t xml:space="preserve"> </w:t>
      </w:r>
      <w:r w:rsidRPr="002C641A">
        <w:rPr>
          <w:rFonts w:ascii="Arial" w:hAnsi="Arial" w:cs="Arial"/>
          <w:sz w:val="19"/>
          <w:szCs w:val="19"/>
        </w:rPr>
        <w:t>publicación,</w:t>
      </w:r>
      <w:r w:rsidRPr="002C641A">
        <w:rPr>
          <w:rFonts w:ascii="Arial" w:hAnsi="Arial" w:cs="Arial"/>
          <w:spacing w:val="-4"/>
          <w:sz w:val="19"/>
          <w:szCs w:val="19"/>
        </w:rPr>
        <w:t xml:space="preserve"> </w:t>
      </w:r>
      <w:r w:rsidRPr="002C641A">
        <w:rPr>
          <w:rFonts w:ascii="Arial" w:hAnsi="Arial" w:cs="Arial"/>
          <w:sz w:val="19"/>
          <w:szCs w:val="19"/>
        </w:rPr>
        <w:t>comunicación</w:t>
      </w:r>
      <w:r w:rsidRPr="002C641A">
        <w:rPr>
          <w:rFonts w:ascii="Arial" w:hAnsi="Arial" w:cs="Arial"/>
          <w:spacing w:val="-4"/>
          <w:sz w:val="19"/>
          <w:szCs w:val="19"/>
        </w:rPr>
        <w:t xml:space="preserve"> </w:t>
      </w:r>
      <w:r w:rsidRPr="002C641A">
        <w:rPr>
          <w:rFonts w:ascii="Arial" w:hAnsi="Arial" w:cs="Arial"/>
          <w:sz w:val="19"/>
          <w:szCs w:val="19"/>
        </w:rPr>
        <w:t>o</w:t>
      </w:r>
      <w:r w:rsidRPr="002C641A">
        <w:rPr>
          <w:rFonts w:ascii="Arial" w:hAnsi="Arial" w:cs="Arial"/>
          <w:spacing w:val="-4"/>
          <w:sz w:val="19"/>
          <w:szCs w:val="19"/>
        </w:rPr>
        <w:t xml:space="preserve"> </w:t>
      </w:r>
      <w:r w:rsidRPr="002C641A">
        <w:rPr>
          <w:rFonts w:ascii="Arial" w:hAnsi="Arial" w:cs="Arial"/>
          <w:sz w:val="19"/>
          <w:szCs w:val="19"/>
        </w:rPr>
        <w:t>notificación</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la</w:t>
      </w:r>
      <w:r w:rsidRPr="002C641A">
        <w:rPr>
          <w:rFonts w:ascii="Arial" w:hAnsi="Arial" w:cs="Arial"/>
          <w:spacing w:val="-4"/>
          <w:sz w:val="19"/>
          <w:szCs w:val="19"/>
        </w:rPr>
        <w:t xml:space="preserve"> </w:t>
      </w:r>
      <w:r w:rsidRPr="002C641A">
        <w:rPr>
          <w:rFonts w:ascii="Arial" w:hAnsi="Arial" w:cs="Arial"/>
          <w:sz w:val="19"/>
          <w:szCs w:val="19"/>
        </w:rPr>
        <w:t>decisión</w:t>
      </w:r>
      <w:r w:rsidRPr="002C641A">
        <w:rPr>
          <w:rFonts w:ascii="Arial" w:hAnsi="Arial" w:cs="Arial"/>
          <w:spacing w:val="-4"/>
          <w:sz w:val="19"/>
          <w:szCs w:val="19"/>
        </w:rPr>
        <w:t xml:space="preserve"> </w:t>
      </w:r>
      <w:r w:rsidRPr="002C641A">
        <w:rPr>
          <w:rFonts w:ascii="Arial" w:hAnsi="Arial" w:cs="Arial"/>
          <w:sz w:val="19"/>
          <w:szCs w:val="19"/>
        </w:rPr>
        <w:t>sobre</w:t>
      </w:r>
      <w:r w:rsidRPr="002C641A">
        <w:rPr>
          <w:rFonts w:ascii="Arial" w:hAnsi="Arial" w:cs="Arial"/>
          <w:spacing w:val="-5"/>
          <w:sz w:val="19"/>
          <w:szCs w:val="19"/>
        </w:rPr>
        <w:t xml:space="preserve"> </w:t>
      </w:r>
      <w:r w:rsidRPr="002C641A">
        <w:rPr>
          <w:rFonts w:ascii="Arial" w:hAnsi="Arial" w:cs="Arial"/>
          <w:sz w:val="19"/>
          <w:szCs w:val="19"/>
        </w:rPr>
        <w:t>los</w:t>
      </w:r>
      <w:r w:rsidRPr="002C641A">
        <w:rPr>
          <w:rFonts w:ascii="Arial" w:hAnsi="Arial" w:cs="Arial"/>
          <w:spacing w:val="-4"/>
          <w:sz w:val="19"/>
          <w:szCs w:val="19"/>
        </w:rPr>
        <w:t xml:space="preserve"> </w:t>
      </w:r>
      <w:r w:rsidRPr="002C641A">
        <w:rPr>
          <w:rFonts w:ascii="Arial" w:hAnsi="Arial" w:cs="Arial"/>
          <w:sz w:val="19"/>
          <w:szCs w:val="19"/>
        </w:rPr>
        <w:t>recursos</w:t>
      </w:r>
      <w:r w:rsidRPr="002C641A">
        <w:rPr>
          <w:rFonts w:ascii="Arial" w:hAnsi="Arial" w:cs="Arial"/>
          <w:spacing w:val="-4"/>
          <w:sz w:val="19"/>
          <w:szCs w:val="19"/>
        </w:rPr>
        <w:t xml:space="preserve"> </w:t>
      </w:r>
      <w:r w:rsidRPr="002C641A">
        <w:rPr>
          <w:rFonts w:ascii="Arial" w:hAnsi="Arial" w:cs="Arial"/>
          <w:sz w:val="19"/>
          <w:szCs w:val="19"/>
        </w:rPr>
        <w:t>interpuestos.</w:t>
      </w:r>
    </w:p>
    <w:p w14:paraId="7200AC51"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Fonts w:ascii="Arial" w:hAnsi="Arial" w:cs="Arial"/>
          <w:sz w:val="19"/>
          <w:szCs w:val="19"/>
        </w:rPr>
        <w:t>»3.</w:t>
      </w:r>
      <w:r w:rsidRPr="002C641A">
        <w:rPr>
          <w:rFonts w:ascii="Arial" w:hAnsi="Arial" w:cs="Arial"/>
          <w:spacing w:val="6"/>
          <w:sz w:val="19"/>
          <w:szCs w:val="19"/>
        </w:rPr>
        <w:t xml:space="preserve"> </w:t>
      </w:r>
      <w:r w:rsidRPr="002C641A">
        <w:rPr>
          <w:rFonts w:ascii="Arial" w:hAnsi="Arial" w:cs="Arial"/>
          <w:sz w:val="19"/>
          <w:szCs w:val="19"/>
        </w:rPr>
        <w:t>Desde</w:t>
      </w:r>
      <w:r w:rsidRPr="002C641A">
        <w:rPr>
          <w:rFonts w:ascii="Arial" w:hAnsi="Arial" w:cs="Arial"/>
          <w:spacing w:val="6"/>
          <w:sz w:val="19"/>
          <w:szCs w:val="19"/>
        </w:rPr>
        <w:t xml:space="preserve"> </w:t>
      </w:r>
      <w:r w:rsidRPr="002C641A">
        <w:rPr>
          <w:rFonts w:ascii="Arial" w:hAnsi="Arial" w:cs="Arial"/>
          <w:sz w:val="19"/>
          <w:szCs w:val="19"/>
        </w:rPr>
        <w:t>el</w:t>
      </w:r>
      <w:r w:rsidRPr="002C641A">
        <w:rPr>
          <w:rFonts w:ascii="Arial" w:hAnsi="Arial" w:cs="Arial"/>
          <w:spacing w:val="7"/>
          <w:sz w:val="19"/>
          <w:szCs w:val="19"/>
        </w:rPr>
        <w:t xml:space="preserve"> </w:t>
      </w:r>
      <w:r w:rsidRPr="002C641A">
        <w:rPr>
          <w:rFonts w:ascii="Arial" w:hAnsi="Arial" w:cs="Arial"/>
          <w:sz w:val="19"/>
          <w:szCs w:val="19"/>
        </w:rPr>
        <w:t>día</w:t>
      </w:r>
      <w:r w:rsidRPr="002C641A">
        <w:rPr>
          <w:rFonts w:ascii="Arial" w:hAnsi="Arial" w:cs="Arial"/>
          <w:spacing w:val="6"/>
          <w:sz w:val="19"/>
          <w:szCs w:val="19"/>
        </w:rPr>
        <w:t xml:space="preserve"> </w:t>
      </w:r>
      <w:r w:rsidRPr="002C641A">
        <w:rPr>
          <w:rFonts w:ascii="Arial" w:hAnsi="Arial" w:cs="Arial"/>
          <w:sz w:val="19"/>
          <w:szCs w:val="19"/>
        </w:rPr>
        <w:t>siguiente</w:t>
      </w:r>
      <w:r w:rsidRPr="002C641A">
        <w:rPr>
          <w:rFonts w:ascii="Arial" w:hAnsi="Arial" w:cs="Arial"/>
          <w:spacing w:val="6"/>
          <w:sz w:val="19"/>
          <w:szCs w:val="19"/>
        </w:rPr>
        <w:t xml:space="preserve"> </w:t>
      </w:r>
      <w:r w:rsidRPr="002C641A">
        <w:rPr>
          <w:rFonts w:ascii="Arial" w:hAnsi="Arial" w:cs="Arial"/>
          <w:sz w:val="19"/>
          <w:szCs w:val="19"/>
        </w:rPr>
        <w:t>al</w:t>
      </w:r>
      <w:r w:rsidRPr="002C641A">
        <w:rPr>
          <w:rFonts w:ascii="Arial" w:hAnsi="Arial" w:cs="Arial"/>
          <w:spacing w:val="7"/>
          <w:sz w:val="19"/>
          <w:szCs w:val="19"/>
        </w:rPr>
        <w:t xml:space="preserve"> </w:t>
      </w:r>
      <w:r w:rsidRPr="002C641A">
        <w:rPr>
          <w:rFonts w:ascii="Arial" w:hAnsi="Arial" w:cs="Arial"/>
          <w:sz w:val="19"/>
          <w:szCs w:val="19"/>
        </w:rPr>
        <w:t>del</w:t>
      </w:r>
      <w:r w:rsidRPr="002C641A">
        <w:rPr>
          <w:rFonts w:ascii="Arial" w:hAnsi="Arial" w:cs="Arial"/>
          <w:spacing w:val="6"/>
          <w:sz w:val="19"/>
          <w:szCs w:val="19"/>
        </w:rPr>
        <w:t xml:space="preserve"> </w:t>
      </w:r>
      <w:r w:rsidRPr="002C641A">
        <w:rPr>
          <w:rFonts w:ascii="Arial" w:hAnsi="Arial" w:cs="Arial"/>
          <w:sz w:val="19"/>
          <w:szCs w:val="19"/>
        </w:rPr>
        <w:t>vencimiento</w:t>
      </w:r>
      <w:r w:rsidRPr="002C641A">
        <w:rPr>
          <w:rFonts w:ascii="Arial" w:hAnsi="Arial" w:cs="Arial"/>
          <w:spacing w:val="7"/>
          <w:sz w:val="19"/>
          <w:szCs w:val="19"/>
        </w:rPr>
        <w:t xml:space="preserve"> </w:t>
      </w:r>
      <w:r w:rsidRPr="002C641A">
        <w:rPr>
          <w:rFonts w:ascii="Arial" w:hAnsi="Arial" w:cs="Arial"/>
          <w:sz w:val="19"/>
          <w:szCs w:val="19"/>
        </w:rPr>
        <w:t>del</w:t>
      </w:r>
      <w:r w:rsidRPr="002C641A">
        <w:rPr>
          <w:rFonts w:ascii="Arial" w:hAnsi="Arial" w:cs="Arial"/>
          <w:spacing w:val="6"/>
          <w:sz w:val="19"/>
          <w:szCs w:val="19"/>
        </w:rPr>
        <w:t xml:space="preserve"> </w:t>
      </w:r>
      <w:r w:rsidRPr="002C641A">
        <w:rPr>
          <w:rFonts w:ascii="Arial" w:hAnsi="Arial" w:cs="Arial"/>
          <w:sz w:val="19"/>
          <w:szCs w:val="19"/>
        </w:rPr>
        <w:t>término</w:t>
      </w:r>
      <w:r w:rsidRPr="002C641A">
        <w:rPr>
          <w:rFonts w:ascii="Arial" w:hAnsi="Arial" w:cs="Arial"/>
          <w:spacing w:val="6"/>
          <w:sz w:val="19"/>
          <w:szCs w:val="19"/>
        </w:rPr>
        <w:t xml:space="preserve"> </w:t>
      </w:r>
      <w:r w:rsidRPr="002C641A">
        <w:rPr>
          <w:rFonts w:ascii="Arial" w:hAnsi="Arial" w:cs="Arial"/>
          <w:sz w:val="19"/>
          <w:szCs w:val="19"/>
        </w:rPr>
        <w:t>para</w:t>
      </w:r>
      <w:r w:rsidRPr="002C641A">
        <w:rPr>
          <w:rFonts w:ascii="Arial" w:hAnsi="Arial" w:cs="Arial"/>
          <w:spacing w:val="7"/>
          <w:sz w:val="19"/>
          <w:szCs w:val="19"/>
        </w:rPr>
        <w:t xml:space="preserve"> </w:t>
      </w:r>
      <w:r w:rsidRPr="002C641A">
        <w:rPr>
          <w:rFonts w:ascii="Arial" w:hAnsi="Arial" w:cs="Arial"/>
          <w:sz w:val="19"/>
          <w:szCs w:val="19"/>
        </w:rPr>
        <w:t>interponer</w:t>
      </w:r>
      <w:r w:rsidRPr="002C641A">
        <w:rPr>
          <w:rFonts w:ascii="Arial" w:hAnsi="Arial" w:cs="Arial"/>
          <w:spacing w:val="6"/>
          <w:sz w:val="19"/>
          <w:szCs w:val="19"/>
        </w:rPr>
        <w:t xml:space="preserve"> </w:t>
      </w:r>
      <w:r w:rsidRPr="002C641A">
        <w:rPr>
          <w:rFonts w:ascii="Arial" w:hAnsi="Arial" w:cs="Arial"/>
          <w:sz w:val="19"/>
          <w:szCs w:val="19"/>
        </w:rPr>
        <w:t>los</w:t>
      </w:r>
      <w:r w:rsidRPr="002C641A">
        <w:rPr>
          <w:rFonts w:ascii="Arial" w:hAnsi="Arial" w:cs="Arial"/>
          <w:spacing w:val="6"/>
          <w:sz w:val="19"/>
          <w:szCs w:val="19"/>
        </w:rPr>
        <w:t xml:space="preserve"> </w:t>
      </w:r>
      <w:r w:rsidRPr="002C641A">
        <w:rPr>
          <w:rFonts w:ascii="Arial" w:hAnsi="Arial" w:cs="Arial"/>
          <w:sz w:val="19"/>
          <w:szCs w:val="19"/>
        </w:rPr>
        <w:t>recursos,</w:t>
      </w:r>
      <w:r w:rsidRPr="002C641A">
        <w:rPr>
          <w:rFonts w:ascii="Arial" w:hAnsi="Arial" w:cs="Arial"/>
          <w:spacing w:val="7"/>
          <w:sz w:val="19"/>
          <w:szCs w:val="19"/>
        </w:rPr>
        <w:t xml:space="preserve"> </w:t>
      </w:r>
      <w:r w:rsidRPr="002C641A">
        <w:rPr>
          <w:rFonts w:ascii="Arial" w:hAnsi="Arial" w:cs="Arial"/>
          <w:sz w:val="19"/>
          <w:szCs w:val="19"/>
        </w:rPr>
        <w:t>si</w:t>
      </w:r>
      <w:r w:rsidRPr="002C641A">
        <w:rPr>
          <w:rFonts w:ascii="Arial" w:hAnsi="Arial" w:cs="Arial"/>
          <w:spacing w:val="6"/>
          <w:sz w:val="19"/>
          <w:szCs w:val="19"/>
        </w:rPr>
        <w:t xml:space="preserve"> </w:t>
      </w:r>
      <w:r w:rsidRPr="002C641A">
        <w:rPr>
          <w:rFonts w:ascii="Arial" w:hAnsi="Arial" w:cs="Arial"/>
          <w:sz w:val="19"/>
          <w:szCs w:val="19"/>
        </w:rPr>
        <w:t>estos</w:t>
      </w:r>
      <w:r w:rsidRPr="002C641A">
        <w:rPr>
          <w:rFonts w:ascii="Arial" w:hAnsi="Arial" w:cs="Arial"/>
          <w:spacing w:val="7"/>
          <w:sz w:val="19"/>
          <w:szCs w:val="19"/>
        </w:rPr>
        <w:t xml:space="preserve"> </w:t>
      </w:r>
      <w:r w:rsidRPr="002C641A">
        <w:rPr>
          <w:rFonts w:ascii="Arial" w:hAnsi="Arial" w:cs="Arial"/>
          <w:sz w:val="19"/>
          <w:szCs w:val="19"/>
        </w:rPr>
        <w:t>no</w:t>
      </w:r>
      <w:r w:rsidRPr="002C641A">
        <w:rPr>
          <w:rFonts w:ascii="Arial" w:hAnsi="Arial" w:cs="Arial"/>
          <w:spacing w:val="6"/>
          <w:sz w:val="19"/>
          <w:szCs w:val="19"/>
        </w:rPr>
        <w:t xml:space="preserve"> </w:t>
      </w:r>
      <w:r w:rsidRPr="002C641A">
        <w:rPr>
          <w:rFonts w:ascii="Arial" w:hAnsi="Arial" w:cs="Arial"/>
          <w:sz w:val="19"/>
          <w:szCs w:val="19"/>
        </w:rPr>
        <w:t>fueron</w:t>
      </w:r>
      <w:r w:rsidRPr="002C641A">
        <w:rPr>
          <w:rFonts w:ascii="Arial" w:hAnsi="Arial" w:cs="Arial"/>
          <w:spacing w:val="6"/>
          <w:sz w:val="19"/>
          <w:szCs w:val="19"/>
        </w:rPr>
        <w:t xml:space="preserve"> </w:t>
      </w:r>
      <w:r w:rsidRPr="002C641A">
        <w:rPr>
          <w:rFonts w:ascii="Arial" w:hAnsi="Arial" w:cs="Arial"/>
          <w:sz w:val="19"/>
          <w:szCs w:val="19"/>
        </w:rPr>
        <w:t>interpuestos,</w:t>
      </w:r>
      <w:r w:rsidRPr="002C641A">
        <w:rPr>
          <w:rFonts w:ascii="Arial" w:hAnsi="Arial" w:cs="Arial"/>
          <w:spacing w:val="7"/>
          <w:sz w:val="19"/>
          <w:szCs w:val="19"/>
        </w:rPr>
        <w:t xml:space="preserve"> </w:t>
      </w:r>
      <w:r w:rsidRPr="002C641A">
        <w:rPr>
          <w:rFonts w:ascii="Arial" w:hAnsi="Arial" w:cs="Arial"/>
          <w:sz w:val="19"/>
          <w:szCs w:val="19"/>
        </w:rPr>
        <w:t>o</w:t>
      </w:r>
      <w:r w:rsidRPr="002C641A">
        <w:rPr>
          <w:rFonts w:ascii="Arial" w:hAnsi="Arial" w:cs="Arial"/>
          <w:spacing w:val="6"/>
          <w:sz w:val="19"/>
          <w:szCs w:val="19"/>
        </w:rPr>
        <w:t xml:space="preserve"> </w:t>
      </w:r>
      <w:r w:rsidRPr="002C641A">
        <w:rPr>
          <w:rFonts w:ascii="Arial" w:hAnsi="Arial" w:cs="Arial"/>
          <w:sz w:val="19"/>
          <w:szCs w:val="19"/>
        </w:rPr>
        <w:t>se</w:t>
      </w:r>
      <w:r w:rsidRPr="002C641A">
        <w:rPr>
          <w:rFonts w:ascii="Arial" w:hAnsi="Arial" w:cs="Arial"/>
          <w:spacing w:val="7"/>
          <w:sz w:val="19"/>
          <w:szCs w:val="19"/>
        </w:rPr>
        <w:t xml:space="preserve"> </w:t>
      </w:r>
      <w:r w:rsidRPr="002C641A">
        <w:rPr>
          <w:rFonts w:ascii="Arial" w:hAnsi="Arial" w:cs="Arial"/>
          <w:sz w:val="19"/>
          <w:szCs w:val="19"/>
        </w:rPr>
        <w:t>hubiere</w:t>
      </w:r>
      <w:r w:rsidRPr="002C641A">
        <w:rPr>
          <w:rFonts w:ascii="Arial" w:hAnsi="Arial" w:cs="Arial"/>
          <w:spacing w:val="6"/>
          <w:sz w:val="19"/>
          <w:szCs w:val="19"/>
        </w:rPr>
        <w:t xml:space="preserve"> </w:t>
      </w:r>
      <w:r w:rsidRPr="002C641A">
        <w:rPr>
          <w:rFonts w:ascii="Arial" w:hAnsi="Arial" w:cs="Arial"/>
          <w:sz w:val="19"/>
          <w:szCs w:val="19"/>
        </w:rPr>
        <w:t>renunciado</w:t>
      </w:r>
      <w:r w:rsidRPr="002C641A">
        <w:rPr>
          <w:rFonts w:ascii="Arial" w:hAnsi="Arial" w:cs="Arial"/>
          <w:spacing w:val="1"/>
          <w:sz w:val="19"/>
          <w:szCs w:val="19"/>
        </w:rPr>
        <w:t xml:space="preserve"> </w:t>
      </w:r>
      <w:r w:rsidRPr="002C641A">
        <w:rPr>
          <w:rFonts w:ascii="Arial" w:hAnsi="Arial" w:cs="Arial"/>
          <w:sz w:val="19"/>
          <w:szCs w:val="19"/>
        </w:rPr>
        <w:t>expresamente</w:t>
      </w:r>
      <w:r w:rsidRPr="002C641A">
        <w:rPr>
          <w:rFonts w:ascii="Arial" w:hAnsi="Arial" w:cs="Arial"/>
          <w:spacing w:val="-2"/>
          <w:sz w:val="19"/>
          <w:szCs w:val="19"/>
        </w:rPr>
        <w:t xml:space="preserve"> </w:t>
      </w:r>
      <w:r w:rsidRPr="002C641A">
        <w:rPr>
          <w:rFonts w:ascii="Arial" w:hAnsi="Arial" w:cs="Arial"/>
          <w:sz w:val="19"/>
          <w:szCs w:val="19"/>
        </w:rPr>
        <w:t>a</w:t>
      </w:r>
      <w:r w:rsidRPr="002C641A">
        <w:rPr>
          <w:rFonts w:ascii="Arial" w:hAnsi="Arial" w:cs="Arial"/>
          <w:spacing w:val="-1"/>
          <w:sz w:val="19"/>
          <w:szCs w:val="19"/>
        </w:rPr>
        <w:t xml:space="preserve"> </w:t>
      </w:r>
      <w:r w:rsidRPr="002C641A">
        <w:rPr>
          <w:rFonts w:ascii="Arial" w:hAnsi="Arial" w:cs="Arial"/>
          <w:sz w:val="19"/>
          <w:szCs w:val="19"/>
        </w:rPr>
        <w:t>ellos.</w:t>
      </w:r>
    </w:p>
    <w:p w14:paraId="1EDF9451"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Fonts w:ascii="Arial" w:hAnsi="Arial" w:cs="Arial"/>
          <w:sz w:val="19"/>
          <w:szCs w:val="19"/>
        </w:rPr>
        <w:t>»4.</w:t>
      </w:r>
      <w:r w:rsidRPr="002C641A">
        <w:rPr>
          <w:rFonts w:ascii="Arial" w:hAnsi="Arial" w:cs="Arial"/>
          <w:spacing w:val="-4"/>
          <w:sz w:val="19"/>
          <w:szCs w:val="19"/>
        </w:rPr>
        <w:t xml:space="preserve"> </w:t>
      </w:r>
      <w:r w:rsidRPr="002C641A">
        <w:rPr>
          <w:rFonts w:ascii="Arial" w:hAnsi="Arial" w:cs="Arial"/>
          <w:sz w:val="19"/>
          <w:szCs w:val="19"/>
        </w:rPr>
        <w:t>Desde</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4"/>
          <w:sz w:val="19"/>
          <w:szCs w:val="19"/>
        </w:rPr>
        <w:t xml:space="preserve"> </w:t>
      </w:r>
      <w:r w:rsidRPr="002C641A">
        <w:rPr>
          <w:rFonts w:ascii="Arial" w:hAnsi="Arial" w:cs="Arial"/>
          <w:sz w:val="19"/>
          <w:szCs w:val="19"/>
        </w:rPr>
        <w:t>día</w:t>
      </w:r>
      <w:r w:rsidRPr="002C641A">
        <w:rPr>
          <w:rFonts w:ascii="Arial" w:hAnsi="Arial" w:cs="Arial"/>
          <w:spacing w:val="-4"/>
          <w:sz w:val="19"/>
          <w:szCs w:val="19"/>
        </w:rPr>
        <w:t xml:space="preserve"> </w:t>
      </w:r>
      <w:r w:rsidRPr="002C641A">
        <w:rPr>
          <w:rFonts w:ascii="Arial" w:hAnsi="Arial" w:cs="Arial"/>
          <w:sz w:val="19"/>
          <w:szCs w:val="19"/>
        </w:rPr>
        <w:t>siguiente</w:t>
      </w:r>
      <w:r w:rsidRPr="002C641A">
        <w:rPr>
          <w:rFonts w:ascii="Arial" w:hAnsi="Arial" w:cs="Arial"/>
          <w:spacing w:val="-4"/>
          <w:sz w:val="19"/>
          <w:szCs w:val="19"/>
        </w:rPr>
        <w:t xml:space="preserve"> </w:t>
      </w:r>
      <w:r w:rsidRPr="002C641A">
        <w:rPr>
          <w:rFonts w:ascii="Arial" w:hAnsi="Arial" w:cs="Arial"/>
          <w:sz w:val="19"/>
          <w:szCs w:val="19"/>
        </w:rPr>
        <w:t>al</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la</w:t>
      </w:r>
      <w:r w:rsidRPr="002C641A">
        <w:rPr>
          <w:rFonts w:ascii="Arial" w:hAnsi="Arial" w:cs="Arial"/>
          <w:spacing w:val="-4"/>
          <w:sz w:val="19"/>
          <w:szCs w:val="19"/>
        </w:rPr>
        <w:t xml:space="preserve"> </w:t>
      </w:r>
      <w:r w:rsidRPr="002C641A">
        <w:rPr>
          <w:rFonts w:ascii="Arial" w:hAnsi="Arial" w:cs="Arial"/>
          <w:sz w:val="19"/>
          <w:szCs w:val="19"/>
        </w:rPr>
        <w:t>notificación</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la</w:t>
      </w:r>
      <w:r w:rsidRPr="002C641A">
        <w:rPr>
          <w:rFonts w:ascii="Arial" w:hAnsi="Arial" w:cs="Arial"/>
          <w:spacing w:val="-4"/>
          <w:sz w:val="19"/>
          <w:szCs w:val="19"/>
        </w:rPr>
        <w:t xml:space="preserve"> </w:t>
      </w:r>
      <w:r w:rsidRPr="002C641A">
        <w:rPr>
          <w:rFonts w:ascii="Arial" w:hAnsi="Arial" w:cs="Arial"/>
          <w:sz w:val="19"/>
          <w:szCs w:val="19"/>
        </w:rPr>
        <w:t>aceptación</w:t>
      </w:r>
      <w:r w:rsidRPr="002C641A">
        <w:rPr>
          <w:rFonts w:ascii="Arial" w:hAnsi="Arial" w:cs="Arial"/>
          <w:spacing w:val="-4"/>
          <w:sz w:val="19"/>
          <w:szCs w:val="19"/>
        </w:rPr>
        <w:t xml:space="preserve"> </w:t>
      </w:r>
      <w:r w:rsidRPr="002C641A">
        <w:rPr>
          <w:rFonts w:ascii="Arial" w:hAnsi="Arial" w:cs="Arial"/>
          <w:sz w:val="19"/>
          <w:szCs w:val="19"/>
        </w:rPr>
        <w:t>del</w:t>
      </w:r>
      <w:r w:rsidRPr="002C641A">
        <w:rPr>
          <w:rFonts w:ascii="Arial" w:hAnsi="Arial" w:cs="Arial"/>
          <w:spacing w:val="-4"/>
          <w:sz w:val="19"/>
          <w:szCs w:val="19"/>
        </w:rPr>
        <w:t xml:space="preserve"> </w:t>
      </w:r>
      <w:r w:rsidRPr="002C641A">
        <w:rPr>
          <w:rFonts w:ascii="Arial" w:hAnsi="Arial" w:cs="Arial"/>
          <w:sz w:val="19"/>
          <w:szCs w:val="19"/>
        </w:rPr>
        <w:t>desistimiento</w:t>
      </w:r>
      <w:r w:rsidRPr="002C641A">
        <w:rPr>
          <w:rFonts w:ascii="Arial" w:hAnsi="Arial" w:cs="Arial"/>
          <w:spacing w:val="-4"/>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los</w:t>
      </w:r>
      <w:r w:rsidRPr="002C641A">
        <w:rPr>
          <w:rFonts w:ascii="Arial" w:hAnsi="Arial" w:cs="Arial"/>
          <w:spacing w:val="-4"/>
          <w:sz w:val="19"/>
          <w:szCs w:val="19"/>
        </w:rPr>
        <w:t xml:space="preserve"> </w:t>
      </w:r>
      <w:r w:rsidRPr="002C641A">
        <w:rPr>
          <w:rFonts w:ascii="Arial" w:hAnsi="Arial" w:cs="Arial"/>
          <w:sz w:val="19"/>
          <w:szCs w:val="19"/>
        </w:rPr>
        <w:t>recursos.</w:t>
      </w:r>
    </w:p>
    <w:p w14:paraId="0249A8B1"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Fonts w:ascii="Arial" w:hAnsi="Arial" w:cs="Arial"/>
          <w:sz w:val="19"/>
          <w:szCs w:val="19"/>
        </w:rPr>
        <w:t>»5.</w:t>
      </w:r>
      <w:r w:rsidRPr="002C641A">
        <w:rPr>
          <w:rFonts w:ascii="Arial" w:hAnsi="Arial" w:cs="Arial"/>
          <w:spacing w:val="-5"/>
          <w:sz w:val="19"/>
          <w:szCs w:val="19"/>
        </w:rPr>
        <w:t xml:space="preserve"> </w:t>
      </w:r>
      <w:r w:rsidRPr="002C641A">
        <w:rPr>
          <w:rFonts w:ascii="Arial" w:hAnsi="Arial" w:cs="Arial"/>
          <w:sz w:val="19"/>
          <w:szCs w:val="19"/>
        </w:rPr>
        <w:t>Desde</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5"/>
          <w:sz w:val="19"/>
          <w:szCs w:val="19"/>
        </w:rPr>
        <w:t xml:space="preserve"> </w:t>
      </w:r>
      <w:r w:rsidRPr="002C641A">
        <w:rPr>
          <w:rFonts w:ascii="Arial" w:hAnsi="Arial" w:cs="Arial"/>
          <w:sz w:val="19"/>
          <w:szCs w:val="19"/>
        </w:rPr>
        <w:t>día</w:t>
      </w:r>
      <w:r w:rsidRPr="002C641A">
        <w:rPr>
          <w:rFonts w:ascii="Arial" w:hAnsi="Arial" w:cs="Arial"/>
          <w:spacing w:val="-4"/>
          <w:sz w:val="19"/>
          <w:szCs w:val="19"/>
        </w:rPr>
        <w:t xml:space="preserve"> </w:t>
      </w:r>
      <w:r w:rsidRPr="002C641A">
        <w:rPr>
          <w:rFonts w:ascii="Arial" w:hAnsi="Arial" w:cs="Arial"/>
          <w:sz w:val="19"/>
          <w:szCs w:val="19"/>
        </w:rPr>
        <w:t>siguiente</w:t>
      </w:r>
      <w:r w:rsidRPr="002C641A">
        <w:rPr>
          <w:rFonts w:ascii="Arial" w:hAnsi="Arial" w:cs="Arial"/>
          <w:spacing w:val="-4"/>
          <w:sz w:val="19"/>
          <w:szCs w:val="19"/>
        </w:rPr>
        <w:t xml:space="preserve"> </w:t>
      </w:r>
      <w:r w:rsidRPr="002C641A">
        <w:rPr>
          <w:rFonts w:ascii="Arial" w:hAnsi="Arial" w:cs="Arial"/>
          <w:sz w:val="19"/>
          <w:szCs w:val="19"/>
        </w:rPr>
        <w:t>al</w:t>
      </w:r>
      <w:r w:rsidRPr="002C641A">
        <w:rPr>
          <w:rFonts w:ascii="Arial" w:hAnsi="Arial" w:cs="Arial"/>
          <w:spacing w:val="-5"/>
          <w:sz w:val="19"/>
          <w:szCs w:val="19"/>
        </w:rPr>
        <w:t xml:space="preserve"> </w:t>
      </w:r>
      <w:r w:rsidRPr="002C641A">
        <w:rPr>
          <w:rFonts w:ascii="Arial" w:hAnsi="Arial" w:cs="Arial"/>
          <w:sz w:val="19"/>
          <w:szCs w:val="19"/>
        </w:rPr>
        <w:t>de</w:t>
      </w:r>
      <w:r w:rsidRPr="002C641A">
        <w:rPr>
          <w:rFonts w:ascii="Arial" w:hAnsi="Arial" w:cs="Arial"/>
          <w:spacing w:val="-4"/>
          <w:sz w:val="19"/>
          <w:szCs w:val="19"/>
        </w:rPr>
        <w:t xml:space="preserve"> </w:t>
      </w:r>
      <w:r w:rsidRPr="002C641A">
        <w:rPr>
          <w:rFonts w:ascii="Arial" w:hAnsi="Arial" w:cs="Arial"/>
          <w:sz w:val="19"/>
          <w:szCs w:val="19"/>
        </w:rPr>
        <w:t>la</w:t>
      </w:r>
      <w:r w:rsidRPr="002C641A">
        <w:rPr>
          <w:rFonts w:ascii="Arial" w:hAnsi="Arial" w:cs="Arial"/>
          <w:spacing w:val="-4"/>
          <w:sz w:val="19"/>
          <w:szCs w:val="19"/>
        </w:rPr>
        <w:t xml:space="preserve"> </w:t>
      </w:r>
      <w:r w:rsidRPr="002C641A">
        <w:rPr>
          <w:rFonts w:ascii="Arial" w:hAnsi="Arial" w:cs="Arial"/>
          <w:sz w:val="19"/>
          <w:szCs w:val="19"/>
        </w:rPr>
        <w:t>protocolización</w:t>
      </w:r>
      <w:r w:rsidRPr="002C641A">
        <w:rPr>
          <w:rFonts w:ascii="Arial" w:hAnsi="Arial" w:cs="Arial"/>
          <w:spacing w:val="-5"/>
          <w:sz w:val="19"/>
          <w:szCs w:val="19"/>
        </w:rPr>
        <w:t xml:space="preserve"> </w:t>
      </w:r>
      <w:r w:rsidRPr="002C641A">
        <w:rPr>
          <w:rFonts w:ascii="Arial" w:hAnsi="Arial" w:cs="Arial"/>
          <w:sz w:val="19"/>
          <w:szCs w:val="19"/>
        </w:rPr>
        <w:t>a</w:t>
      </w:r>
      <w:r w:rsidRPr="002C641A">
        <w:rPr>
          <w:rFonts w:ascii="Arial" w:hAnsi="Arial" w:cs="Arial"/>
          <w:spacing w:val="-4"/>
          <w:sz w:val="19"/>
          <w:szCs w:val="19"/>
        </w:rPr>
        <w:t xml:space="preserve"> </w:t>
      </w:r>
      <w:r w:rsidRPr="002C641A">
        <w:rPr>
          <w:rFonts w:ascii="Arial" w:hAnsi="Arial" w:cs="Arial"/>
          <w:sz w:val="19"/>
          <w:szCs w:val="19"/>
        </w:rPr>
        <w:t>que</w:t>
      </w:r>
      <w:r w:rsidRPr="002C641A">
        <w:rPr>
          <w:rFonts w:ascii="Arial" w:hAnsi="Arial" w:cs="Arial"/>
          <w:spacing w:val="-4"/>
          <w:sz w:val="19"/>
          <w:szCs w:val="19"/>
        </w:rPr>
        <w:t xml:space="preserve"> </w:t>
      </w:r>
      <w:r w:rsidRPr="002C641A">
        <w:rPr>
          <w:rFonts w:ascii="Arial" w:hAnsi="Arial" w:cs="Arial"/>
          <w:sz w:val="19"/>
          <w:szCs w:val="19"/>
        </w:rPr>
        <w:t>alude</w:t>
      </w:r>
      <w:r w:rsidRPr="002C641A">
        <w:rPr>
          <w:rFonts w:ascii="Arial" w:hAnsi="Arial" w:cs="Arial"/>
          <w:spacing w:val="-5"/>
          <w:sz w:val="19"/>
          <w:szCs w:val="19"/>
        </w:rPr>
        <w:t xml:space="preserve"> </w:t>
      </w:r>
      <w:r w:rsidRPr="002C641A">
        <w:rPr>
          <w:rFonts w:ascii="Arial" w:hAnsi="Arial" w:cs="Arial"/>
          <w:sz w:val="19"/>
          <w:szCs w:val="19"/>
        </w:rPr>
        <w:t>el</w:t>
      </w:r>
      <w:r w:rsidRPr="002C641A">
        <w:rPr>
          <w:rFonts w:ascii="Arial" w:hAnsi="Arial" w:cs="Arial"/>
          <w:spacing w:val="-4"/>
          <w:sz w:val="19"/>
          <w:szCs w:val="19"/>
        </w:rPr>
        <w:t xml:space="preserve"> </w:t>
      </w:r>
      <w:r w:rsidRPr="002C641A">
        <w:rPr>
          <w:rFonts w:ascii="Arial" w:hAnsi="Arial" w:cs="Arial"/>
          <w:sz w:val="19"/>
          <w:szCs w:val="19"/>
        </w:rPr>
        <w:t>artículo</w:t>
      </w:r>
      <w:r w:rsidRPr="002C641A">
        <w:rPr>
          <w:rFonts w:ascii="Arial" w:hAnsi="Arial" w:cs="Arial"/>
          <w:spacing w:val="-5"/>
          <w:sz w:val="19"/>
          <w:szCs w:val="19"/>
        </w:rPr>
        <w:t xml:space="preserve"> </w:t>
      </w:r>
      <w:r w:rsidRPr="002C641A">
        <w:rPr>
          <w:rFonts w:ascii="Arial" w:hAnsi="Arial" w:cs="Arial"/>
          <w:sz w:val="19"/>
          <w:szCs w:val="19"/>
        </w:rPr>
        <w:t>85</w:t>
      </w:r>
      <w:r w:rsidRPr="002C641A">
        <w:rPr>
          <w:rFonts w:ascii="Arial" w:hAnsi="Arial" w:cs="Arial"/>
          <w:spacing w:val="-4"/>
          <w:sz w:val="19"/>
          <w:szCs w:val="19"/>
        </w:rPr>
        <w:t xml:space="preserve"> </w:t>
      </w:r>
      <w:r w:rsidRPr="002C641A">
        <w:rPr>
          <w:rFonts w:ascii="Arial" w:hAnsi="Arial" w:cs="Arial"/>
          <w:sz w:val="19"/>
          <w:szCs w:val="19"/>
        </w:rPr>
        <w:t>para</w:t>
      </w:r>
      <w:r w:rsidRPr="002C641A">
        <w:rPr>
          <w:rFonts w:ascii="Arial" w:hAnsi="Arial" w:cs="Arial"/>
          <w:spacing w:val="-4"/>
          <w:sz w:val="19"/>
          <w:szCs w:val="19"/>
        </w:rPr>
        <w:t xml:space="preserve"> </w:t>
      </w:r>
      <w:r w:rsidRPr="002C641A">
        <w:rPr>
          <w:rFonts w:ascii="Arial" w:hAnsi="Arial" w:cs="Arial"/>
          <w:sz w:val="19"/>
          <w:szCs w:val="19"/>
        </w:rPr>
        <w:t>el</w:t>
      </w:r>
      <w:r w:rsidRPr="002C641A">
        <w:rPr>
          <w:rFonts w:ascii="Arial" w:hAnsi="Arial" w:cs="Arial"/>
          <w:spacing w:val="-5"/>
          <w:sz w:val="19"/>
          <w:szCs w:val="19"/>
        </w:rPr>
        <w:t xml:space="preserve"> </w:t>
      </w:r>
      <w:r w:rsidRPr="002C641A">
        <w:rPr>
          <w:rFonts w:ascii="Arial" w:hAnsi="Arial" w:cs="Arial"/>
          <w:sz w:val="19"/>
          <w:szCs w:val="19"/>
        </w:rPr>
        <w:t>silencio</w:t>
      </w:r>
      <w:r w:rsidRPr="002C641A">
        <w:rPr>
          <w:rFonts w:ascii="Arial" w:hAnsi="Arial" w:cs="Arial"/>
          <w:spacing w:val="-4"/>
          <w:sz w:val="19"/>
          <w:szCs w:val="19"/>
        </w:rPr>
        <w:t xml:space="preserve"> </w:t>
      </w:r>
      <w:r w:rsidRPr="002C641A">
        <w:rPr>
          <w:rFonts w:ascii="Arial" w:hAnsi="Arial" w:cs="Arial"/>
          <w:sz w:val="19"/>
          <w:szCs w:val="19"/>
        </w:rPr>
        <w:t>administrativo</w:t>
      </w:r>
      <w:r w:rsidRPr="002C641A">
        <w:rPr>
          <w:rFonts w:ascii="Arial" w:hAnsi="Arial" w:cs="Arial"/>
          <w:spacing w:val="-4"/>
          <w:sz w:val="19"/>
          <w:szCs w:val="19"/>
        </w:rPr>
        <w:t xml:space="preserve"> </w:t>
      </w:r>
      <w:r w:rsidRPr="002C641A">
        <w:rPr>
          <w:rFonts w:ascii="Arial" w:hAnsi="Arial" w:cs="Arial"/>
          <w:sz w:val="19"/>
          <w:szCs w:val="19"/>
        </w:rPr>
        <w:t>positivo».</w:t>
      </w:r>
    </w:p>
    <w:p w14:paraId="5ED949CB" w14:textId="77777777" w:rsidR="00E75536" w:rsidRPr="002C641A" w:rsidRDefault="00E75536" w:rsidP="002C641A">
      <w:pPr>
        <w:pStyle w:val="Textonotapie"/>
        <w:contextualSpacing/>
        <w:jc w:val="both"/>
        <w:rPr>
          <w:rFonts w:ascii="Arial" w:hAnsi="Arial" w:cs="Arial"/>
          <w:sz w:val="19"/>
          <w:szCs w:val="19"/>
        </w:rPr>
      </w:pPr>
    </w:p>
  </w:footnote>
  <w:footnote w:id="20">
    <w:p w14:paraId="50F0D321" w14:textId="77777777" w:rsidR="00E75536" w:rsidRPr="002C641A" w:rsidRDefault="00E75536" w:rsidP="002C641A">
      <w:pPr>
        <w:spacing w:after="0" w:line="240" w:lineRule="auto"/>
        <w:ind w:firstLine="708"/>
        <w:contextualSpacing/>
        <w:jc w:val="both"/>
        <w:rPr>
          <w:rStyle w:val="Refdenotaalpie"/>
          <w:rFonts w:ascii="Arial" w:hAnsi="Arial" w:cs="Arial"/>
          <w:sz w:val="19"/>
          <w:szCs w:val="19"/>
          <w:vertAlign w:val="baseline"/>
        </w:rPr>
      </w:pPr>
      <w:r w:rsidRPr="002C641A">
        <w:rPr>
          <w:rStyle w:val="Refdenotaalpie"/>
          <w:rFonts w:ascii="Arial" w:hAnsi="Arial" w:cs="Arial"/>
          <w:sz w:val="19"/>
          <w:szCs w:val="19"/>
        </w:rPr>
        <w:footnoteRef/>
      </w:r>
      <w:r w:rsidRPr="002C641A">
        <w:rPr>
          <w:rStyle w:val="Refdenotaalpie"/>
          <w:rFonts w:ascii="Arial" w:hAnsi="Arial" w:cs="Arial"/>
          <w:sz w:val="19"/>
          <w:szCs w:val="19"/>
        </w:rPr>
        <w:t xml:space="preserve"> </w:t>
      </w:r>
      <w:r w:rsidRPr="002C641A">
        <w:rPr>
          <w:rStyle w:val="Refdenotaalpie"/>
          <w:rFonts w:ascii="Arial" w:hAnsi="Arial" w:cs="Arial"/>
          <w:sz w:val="19"/>
          <w:szCs w:val="19"/>
          <w:vertAlign w:val="baseline"/>
        </w:rPr>
        <w:t xml:space="preserve">Consejo de Estado. Sección Cuarta. Sentencia del 19 de noviembre de 1999. </w:t>
      </w:r>
      <w:proofErr w:type="spellStart"/>
      <w:r w:rsidRPr="002C641A">
        <w:rPr>
          <w:rStyle w:val="Refdenotaalpie"/>
          <w:rFonts w:ascii="Arial" w:hAnsi="Arial" w:cs="Arial"/>
          <w:sz w:val="19"/>
          <w:szCs w:val="19"/>
          <w:vertAlign w:val="baseline"/>
        </w:rPr>
        <w:t>Exp</w:t>
      </w:r>
      <w:proofErr w:type="spellEnd"/>
      <w:r w:rsidRPr="002C641A">
        <w:rPr>
          <w:rStyle w:val="Refdenotaalpie"/>
          <w:rFonts w:ascii="Arial" w:hAnsi="Arial" w:cs="Arial"/>
          <w:sz w:val="19"/>
          <w:szCs w:val="19"/>
          <w:vertAlign w:val="baseline"/>
        </w:rPr>
        <w:t>. 9.453. CP. Daniel Manrique Guzmán.</w:t>
      </w:r>
    </w:p>
    <w:p w14:paraId="41E0766D" w14:textId="77777777" w:rsidR="00E75536" w:rsidRPr="002C641A" w:rsidRDefault="00E75536" w:rsidP="002C641A">
      <w:pPr>
        <w:pStyle w:val="Textonotapie"/>
        <w:contextualSpacing/>
        <w:jc w:val="both"/>
        <w:rPr>
          <w:rFonts w:ascii="Arial" w:hAnsi="Arial" w:cs="Arial"/>
          <w:sz w:val="19"/>
          <w:szCs w:val="19"/>
        </w:rPr>
      </w:pPr>
    </w:p>
  </w:footnote>
  <w:footnote w:id="21">
    <w:p w14:paraId="5B2BFA7A" w14:textId="77777777" w:rsidR="00E75536" w:rsidRPr="002C641A" w:rsidRDefault="00E75536" w:rsidP="002C641A">
      <w:pPr>
        <w:spacing w:after="0" w:line="240" w:lineRule="auto"/>
        <w:ind w:firstLine="708"/>
        <w:contextualSpacing/>
        <w:jc w:val="both"/>
        <w:rPr>
          <w:rStyle w:val="Refdenotaalpie"/>
          <w:rFonts w:ascii="Arial" w:hAnsi="Arial" w:cs="Arial"/>
          <w:sz w:val="19"/>
          <w:szCs w:val="19"/>
          <w:vertAlign w:val="baseline"/>
        </w:rPr>
      </w:pPr>
      <w:r w:rsidRPr="002C641A">
        <w:rPr>
          <w:rStyle w:val="Refdenotaalpie"/>
          <w:rFonts w:ascii="Arial" w:hAnsi="Arial" w:cs="Arial"/>
          <w:sz w:val="19"/>
          <w:szCs w:val="19"/>
        </w:rPr>
        <w:footnoteRef/>
      </w:r>
      <w:r w:rsidRPr="002C641A">
        <w:rPr>
          <w:rStyle w:val="Refdenotaalpie"/>
          <w:rFonts w:ascii="Arial" w:hAnsi="Arial" w:cs="Arial"/>
          <w:sz w:val="19"/>
          <w:szCs w:val="19"/>
        </w:rPr>
        <w:t xml:space="preserve"> </w:t>
      </w:r>
      <w:r w:rsidRPr="002C641A">
        <w:rPr>
          <w:rStyle w:val="Refdenotaalpie"/>
          <w:rFonts w:ascii="Arial" w:hAnsi="Arial" w:cs="Arial"/>
          <w:sz w:val="19"/>
          <w:szCs w:val="19"/>
          <w:vertAlign w:val="baseline"/>
        </w:rPr>
        <w:t>Ley 1882 de 2018: «Artículo 5. Modifíquese el Parágrafo 1 e inclúyanse los parágrafos 3, 4 y 5 de artículo 5° de la Ley 1150 de 2007, los cuales quedarán así:</w:t>
      </w:r>
    </w:p>
    <w:p w14:paraId="41351414" w14:textId="77777777" w:rsidR="00E75536" w:rsidRPr="002C641A" w:rsidRDefault="00E75536" w:rsidP="002C641A">
      <w:pPr>
        <w:spacing w:after="0" w:line="240" w:lineRule="auto"/>
        <w:ind w:firstLine="708"/>
        <w:contextualSpacing/>
        <w:jc w:val="both"/>
        <w:rPr>
          <w:rStyle w:val="Refdenotaalpie"/>
          <w:rFonts w:ascii="Arial" w:hAnsi="Arial" w:cs="Arial"/>
          <w:sz w:val="19"/>
          <w:szCs w:val="19"/>
          <w:vertAlign w:val="baseline"/>
        </w:rPr>
      </w:pPr>
      <w:r w:rsidRPr="002C641A">
        <w:rPr>
          <w:rStyle w:val="Refdenotaalpie"/>
          <w:rFonts w:ascii="Arial" w:hAnsi="Arial" w:cs="Arial"/>
          <w:sz w:val="19"/>
          <w:szCs w:val="19"/>
          <w:vertAlign w:val="baseline"/>
        </w:rPr>
        <w:t>[…]</w:t>
      </w:r>
    </w:p>
    <w:p w14:paraId="2C50237A" w14:textId="77777777" w:rsidR="00E75536" w:rsidRPr="002C641A" w:rsidRDefault="00E75536" w:rsidP="002C641A">
      <w:pPr>
        <w:spacing w:after="0" w:line="240" w:lineRule="auto"/>
        <w:ind w:firstLine="708"/>
        <w:contextualSpacing/>
        <w:jc w:val="both"/>
        <w:rPr>
          <w:rStyle w:val="Refdenotaalpie"/>
          <w:rFonts w:ascii="Arial" w:hAnsi="Arial" w:cs="Arial"/>
          <w:sz w:val="19"/>
          <w:szCs w:val="19"/>
          <w:vertAlign w:val="baseline"/>
        </w:rPr>
      </w:pPr>
      <w:r w:rsidRPr="002C641A">
        <w:rPr>
          <w:rStyle w:val="Refdenotaalpie"/>
          <w:rFonts w:ascii="Arial" w:hAnsi="Arial" w:cs="Arial"/>
          <w:sz w:val="19"/>
          <w:szCs w:val="19"/>
          <w:vertAlign w:val="baseline"/>
        </w:rPr>
        <w:t>»Artículo 5°. De la selección objetiva. […]</w:t>
      </w:r>
    </w:p>
    <w:p w14:paraId="196DBB7E" w14:textId="77777777" w:rsidR="00E75536" w:rsidRPr="002C641A" w:rsidRDefault="00E75536" w:rsidP="002C641A">
      <w:pPr>
        <w:spacing w:after="0" w:line="240" w:lineRule="auto"/>
        <w:ind w:firstLine="708"/>
        <w:contextualSpacing/>
        <w:jc w:val="both"/>
        <w:rPr>
          <w:rStyle w:val="Refdenotaalpie"/>
          <w:rFonts w:ascii="Arial" w:hAnsi="Arial" w:cs="Arial"/>
          <w:sz w:val="19"/>
          <w:szCs w:val="19"/>
          <w:vertAlign w:val="baseline"/>
        </w:rPr>
      </w:pPr>
      <w:r w:rsidRPr="002C641A">
        <w:rPr>
          <w:rStyle w:val="Refdenotaalpie"/>
          <w:rFonts w:ascii="Arial" w:hAnsi="Arial" w:cs="Arial"/>
          <w:sz w:val="19"/>
          <w:szCs w:val="19"/>
          <w:vertAlign w:val="baseline"/>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21BE7EC8" w14:textId="77777777" w:rsidR="00E75536" w:rsidRPr="002C641A" w:rsidRDefault="00E75536" w:rsidP="002C641A">
      <w:pPr>
        <w:spacing w:after="0" w:line="240" w:lineRule="auto"/>
        <w:ind w:firstLine="708"/>
        <w:contextualSpacing/>
        <w:jc w:val="both"/>
        <w:rPr>
          <w:rFonts w:ascii="Arial" w:hAnsi="Arial" w:cs="Arial"/>
          <w:sz w:val="19"/>
          <w:szCs w:val="19"/>
        </w:rPr>
      </w:pPr>
      <w:r w:rsidRPr="002C641A">
        <w:rPr>
          <w:rStyle w:val="Refdenotaalpie"/>
          <w:rFonts w:ascii="Arial" w:hAnsi="Arial" w:cs="Arial"/>
          <w:sz w:val="19"/>
          <w:szCs w:val="19"/>
          <w:vertAlign w:val="baseline"/>
        </w:rPr>
        <w:t>»Durante el término otorgado para subsanar las ofertas, los proponentes no podrán acreditar circunstancias ocurridas con posterioridad al cierre del proceso» (cursiva fuera de texto).</w:t>
      </w:r>
    </w:p>
    <w:p w14:paraId="2412865D" w14:textId="77777777" w:rsidR="00E75536" w:rsidRPr="002C641A" w:rsidRDefault="00E75536" w:rsidP="002C641A">
      <w:pPr>
        <w:spacing w:after="0" w:line="240" w:lineRule="auto"/>
        <w:ind w:firstLine="708"/>
        <w:contextualSpacing/>
        <w:jc w:val="both"/>
        <w:rPr>
          <w:rFonts w:ascii="Arial" w:hAnsi="Arial" w:cs="Arial"/>
          <w:sz w:val="19"/>
          <w:szCs w:val="19"/>
        </w:rPr>
      </w:pPr>
    </w:p>
  </w:footnote>
  <w:footnote w:id="22">
    <w:p w14:paraId="75B9711A" w14:textId="77777777" w:rsidR="00E75536" w:rsidRPr="002C641A" w:rsidRDefault="00E75536" w:rsidP="002C641A">
      <w:pPr>
        <w:spacing w:after="0" w:line="240" w:lineRule="auto"/>
        <w:ind w:firstLine="708"/>
        <w:contextualSpacing/>
        <w:jc w:val="both"/>
        <w:rPr>
          <w:rStyle w:val="Refdenotaalpie"/>
          <w:rFonts w:ascii="Arial" w:hAnsi="Arial" w:cs="Arial"/>
          <w:sz w:val="19"/>
          <w:szCs w:val="19"/>
        </w:rPr>
      </w:pPr>
      <w:r w:rsidRPr="002C641A">
        <w:rPr>
          <w:rStyle w:val="Refdenotaalpie"/>
          <w:rFonts w:ascii="Arial" w:hAnsi="Arial" w:cs="Arial"/>
          <w:sz w:val="19"/>
          <w:szCs w:val="19"/>
        </w:rPr>
        <w:footnoteRef/>
      </w:r>
      <w:r w:rsidRPr="002C641A">
        <w:rPr>
          <w:rStyle w:val="Refdenotaalpie"/>
          <w:rFonts w:ascii="Arial" w:hAnsi="Arial" w:cs="Arial"/>
          <w:sz w:val="19"/>
          <w:szCs w:val="19"/>
        </w:rPr>
        <w:t xml:space="preserve"> </w:t>
      </w:r>
      <w:r w:rsidRPr="002C641A">
        <w:rPr>
          <w:rStyle w:val="Refdenotaalpie"/>
          <w:rFonts w:ascii="Arial" w:hAnsi="Arial" w:cs="Arial"/>
          <w:sz w:val="19"/>
          <w:szCs w:val="19"/>
          <w:vertAlign w:val="baseline"/>
        </w:rPr>
        <w:t>Decreto 2474 de 2008, art. 10, inciso final: «En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 (cursiva fuera de texto).</w:t>
      </w:r>
    </w:p>
    <w:p w14:paraId="6634F20C" w14:textId="77777777" w:rsidR="00E75536" w:rsidRPr="002C641A" w:rsidRDefault="00E75536" w:rsidP="002C641A">
      <w:pPr>
        <w:pStyle w:val="Textonotapie"/>
        <w:contextualSpacing/>
        <w:jc w:val="both"/>
        <w:rPr>
          <w:rStyle w:val="Refdenotaalpie"/>
          <w:rFonts w:ascii="Arial" w:hAnsi="Arial" w:cs="Arial"/>
          <w:sz w:val="19"/>
          <w:szCs w:val="19"/>
          <w:lang w:val="es-CO"/>
        </w:rPr>
      </w:pPr>
    </w:p>
  </w:footnote>
  <w:footnote w:id="23">
    <w:p w14:paraId="18369D17" w14:textId="77777777" w:rsidR="00E75536" w:rsidRPr="002C641A" w:rsidRDefault="00E75536" w:rsidP="002C641A">
      <w:pPr>
        <w:spacing w:after="0" w:line="240" w:lineRule="auto"/>
        <w:ind w:firstLine="709"/>
        <w:contextualSpacing/>
        <w:jc w:val="both"/>
        <w:rPr>
          <w:rStyle w:val="Refdenotaalpie"/>
          <w:rFonts w:ascii="Arial" w:hAnsi="Arial" w:cs="Arial"/>
          <w:sz w:val="19"/>
          <w:szCs w:val="19"/>
          <w:vertAlign w:val="baseline"/>
        </w:rPr>
      </w:pPr>
      <w:r w:rsidRPr="002C641A">
        <w:rPr>
          <w:rStyle w:val="Refdenotaalpie"/>
          <w:rFonts w:ascii="Arial" w:hAnsi="Arial" w:cs="Arial"/>
          <w:sz w:val="19"/>
          <w:szCs w:val="19"/>
        </w:rPr>
        <w:footnoteRef/>
      </w:r>
      <w:r w:rsidRPr="002C641A">
        <w:rPr>
          <w:rStyle w:val="Refdenotaalpie"/>
          <w:rFonts w:ascii="Arial" w:hAnsi="Arial" w:cs="Arial"/>
          <w:sz w:val="19"/>
          <w:szCs w:val="19"/>
        </w:rPr>
        <w:t xml:space="preserve"> </w:t>
      </w:r>
      <w:r w:rsidRPr="002C641A">
        <w:rPr>
          <w:rStyle w:val="Refdenotaalpie"/>
          <w:rFonts w:ascii="Arial" w:hAnsi="Arial" w:cs="Arial"/>
          <w:sz w:val="19"/>
          <w:szCs w:val="19"/>
          <w:vertAlign w:val="baseline"/>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2C641A">
        <w:rPr>
          <w:rStyle w:val="Refdenotaalpie"/>
          <w:rFonts w:ascii="Arial" w:hAnsi="Arial" w:cs="Arial"/>
          <w:sz w:val="19"/>
          <w:szCs w:val="19"/>
          <w:vertAlign w:val="baseline"/>
        </w:rPr>
        <w:t>Exp</w:t>
      </w:r>
      <w:proofErr w:type="spellEnd"/>
      <w:r w:rsidRPr="002C641A">
        <w:rPr>
          <w:rStyle w:val="Refdenotaalpie"/>
          <w:rFonts w:ascii="Arial" w:hAnsi="Arial" w:cs="Arial"/>
          <w:sz w:val="19"/>
          <w:szCs w:val="19"/>
          <w:vertAlign w:val="baseline"/>
        </w:rPr>
        <w:t>. 1.927. C.P. William Zambrano Cetina).</w:t>
      </w:r>
    </w:p>
    <w:p w14:paraId="02352FF6" w14:textId="77777777" w:rsidR="00E75536" w:rsidRPr="002C641A" w:rsidRDefault="00E75536" w:rsidP="002C641A">
      <w:pPr>
        <w:pStyle w:val="Textonotapie"/>
        <w:contextualSpacing/>
        <w:jc w:val="both"/>
        <w:rPr>
          <w:rFonts w:ascii="Arial" w:hAnsi="Arial" w:cs="Arial"/>
          <w:sz w:val="19"/>
          <w:szCs w:val="19"/>
        </w:rPr>
      </w:pPr>
    </w:p>
  </w:footnote>
  <w:footnote w:id="24">
    <w:p w14:paraId="4D7D911C" w14:textId="77777777" w:rsidR="00E75536" w:rsidRPr="002C641A" w:rsidRDefault="00E75536" w:rsidP="002C641A">
      <w:pPr>
        <w:spacing w:after="0" w:line="240" w:lineRule="auto"/>
        <w:ind w:firstLine="709"/>
        <w:contextualSpacing/>
        <w:jc w:val="both"/>
        <w:rPr>
          <w:rStyle w:val="Refdenotaalpie"/>
          <w:rFonts w:ascii="Arial" w:hAnsi="Arial" w:cs="Arial"/>
          <w:sz w:val="19"/>
          <w:szCs w:val="19"/>
        </w:rPr>
      </w:pPr>
      <w:r w:rsidRPr="002C641A">
        <w:rPr>
          <w:rStyle w:val="Refdenotaalpie"/>
          <w:rFonts w:ascii="Arial" w:hAnsi="Arial" w:cs="Arial"/>
          <w:sz w:val="19"/>
          <w:szCs w:val="19"/>
        </w:rPr>
        <w:footnoteRef/>
      </w:r>
      <w:r w:rsidRPr="002C641A">
        <w:rPr>
          <w:rStyle w:val="Refdenotaalpie"/>
          <w:rFonts w:ascii="Arial" w:hAnsi="Arial" w:cs="Arial"/>
          <w:sz w:val="19"/>
          <w:szCs w:val="19"/>
        </w:rPr>
        <w:t xml:space="preserve"> </w:t>
      </w:r>
      <w:r w:rsidRPr="002C641A">
        <w:rPr>
          <w:rStyle w:val="Refdenotaalpie"/>
          <w:rFonts w:ascii="Arial" w:hAnsi="Arial" w:cs="Arial"/>
          <w:sz w:val="19"/>
          <w:szCs w:val="19"/>
          <w:vertAlign w:val="baseline"/>
        </w:rPr>
        <w:t>Decreto 1082 de 2015, artículo 2.2.1.1.1.5.1., citado previamente.</w:t>
      </w:r>
    </w:p>
    <w:p w14:paraId="6534C779" w14:textId="77777777" w:rsidR="00E75536" w:rsidRPr="002C641A" w:rsidRDefault="00E75536" w:rsidP="002C641A">
      <w:pPr>
        <w:pStyle w:val="Textonotapie"/>
        <w:contextualSpacing/>
        <w:jc w:val="both"/>
        <w:rPr>
          <w:rFonts w:ascii="Arial" w:hAnsi="Arial" w:cs="Arial"/>
          <w:sz w:val="19"/>
          <w:szCs w:val="19"/>
        </w:rPr>
      </w:pPr>
    </w:p>
  </w:footnote>
  <w:footnote w:id="25">
    <w:p w14:paraId="488938E6" w14:textId="77777777" w:rsidR="00ED6C63" w:rsidRPr="002C641A" w:rsidRDefault="00ED6C63" w:rsidP="002C641A">
      <w:pPr>
        <w:pStyle w:val="Textonotapie"/>
        <w:ind w:firstLine="708"/>
        <w:contextualSpacing/>
        <w:jc w:val="both"/>
        <w:rPr>
          <w:rFonts w:ascii="Arial" w:hAnsi="Arial" w:cs="Arial"/>
          <w:sz w:val="19"/>
          <w:szCs w:val="19"/>
        </w:rPr>
      </w:pPr>
      <w:r w:rsidRPr="002C641A">
        <w:rPr>
          <w:rStyle w:val="Refdenotaalpie"/>
          <w:rFonts w:ascii="Arial" w:hAnsi="Arial" w:cs="Arial"/>
          <w:sz w:val="19"/>
          <w:szCs w:val="19"/>
        </w:rPr>
        <w:footnoteRef/>
      </w:r>
      <w:r w:rsidRPr="002C641A">
        <w:rPr>
          <w:rFonts w:ascii="Arial" w:hAnsi="Arial" w:cs="Arial"/>
          <w:sz w:val="19"/>
          <w:szCs w:val="19"/>
        </w:rPr>
        <w:t xml:space="preserve"> La Circular Externa Única de Colombia Compra Eficiente puede ser consultada en el siguiente </w:t>
      </w:r>
      <w:proofErr w:type="gramStart"/>
      <w:r w:rsidRPr="002C641A">
        <w:rPr>
          <w:rFonts w:ascii="Arial" w:hAnsi="Arial" w:cs="Arial"/>
          <w:sz w:val="19"/>
          <w:szCs w:val="19"/>
        </w:rPr>
        <w:t>link</w:t>
      </w:r>
      <w:proofErr w:type="gramEnd"/>
      <w:r w:rsidRPr="002C641A">
        <w:rPr>
          <w:rFonts w:ascii="Arial" w:hAnsi="Arial" w:cs="Arial"/>
          <w:sz w:val="19"/>
          <w:szCs w:val="19"/>
        </w:rPr>
        <w:t xml:space="preserve">: </w:t>
      </w:r>
      <w:hyperlink r:id="rId1" w:history="1">
        <w:r w:rsidRPr="002C641A">
          <w:rPr>
            <w:rStyle w:val="Hipervnculo"/>
            <w:rFonts w:ascii="Arial" w:hAnsi="Arial" w:cs="Arial"/>
            <w:sz w:val="19"/>
            <w:szCs w:val="19"/>
          </w:rPr>
          <w:t>https://www.colombiacompra.gov.co/sites/cce_public/files/cce_circulares/cce_circular_unica.pdf</w:t>
        </w:r>
      </w:hyperlink>
      <w:r w:rsidRPr="002C641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57CE" w14:textId="77777777" w:rsidR="00387886" w:rsidRDefault="00776AAC">
    <w:pPr>
      <w:pStyle w:val="Encabezado"/>
    </w:pPr>
    <w:r>
      <w:rPr>
        <w:noProof/>
        <w:lang w:eastAsia="es-CO"/>
      </w:rPr>
      <w:drawing>
        <wp:anchor distT="0" distB="0" distL="114300" distR="114300" simplePos="0" relativeHeight="251659264" behindDoc="1" locked="0" layoutInCell="1" allowOverlap="1" wp14:anchorId="77F55633" wp14:editId="19F8E4E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36"/>
    <w:rsid w:val="00016352"/>
    <w:rsid w:val="00043F68"/>
    <w:rsid w:val="0009157A"/>
    <w:rsid w:val="000A4C15"/>
    <w:rsid w:val="000D3EF7"/>
    <w:rsid w:val="000E014A"/>
    <w:rsid w:val="000E172E"/>
    <w:rsid w:val="001634A2"/>
    <w:rsid w:val="00174F27"/>
    <w:rsid w:val="001A58CF"/>
    <w:rsid w:val="001B7232"/>
    <w:rsid w:val="001C2C98"/>
    <w:rsid w:val="00230760"/>
    <w:rsid w:val="00256A67"/>
    <w:rsid w:val="00257407"/>
    <w:rsid w:val="002B1B2C"/>
    <w:rsid w:val="002C641A"/>
    <w:rsid w:val="00384775"/>
    <w:rsid w:val="003B7EEC"/>
    <w:rsid w:val="00401684"/>
    <w:rsid w:val="00402CF2"/>
    <w:rsid w:val="00424DFD"/>
    <w:rsid w:val="004B39B4"/>
    <w:rsid w:val="004E1A4C"/>
    <w:rsid w:val="00515482"/>
    <w:rsid w:val="005235BB"/>
    <w:rsid w:val="00526EF3"/>
    <w:rsid w:val="005271DA"/>
    <w:rsid w:val="005504A8"/>
    <w:rsid w:val="00577432"/>
    <w:rsid w:val="0059185A"/>
    <w:rsid w:val="00593C16"/>
    <w:rsid w:val="00597E32"/>
    <w:rsid w:val="005A4A8A"/>
    <w:rsid w:val="00614DEF"/>
    <w:rsid w:val="0061773C"/>
    <w:rsid w:val="006633BE"/>
    <w:rsid w:val="00680567"/>
    <w:rsid w:val="006B7A58"/>
    <w:rsid w:val="00752178"/>
    <w:rsid w:val="00776AAC"/>
    <w:rsid w:val="00782719"/>
    <w:rsid w:val="007B2070"/>
    <w:rsid w:val="007C55B1"/>
    <w:rsid w:val="007E0A4E"/>
    <w:rsid w:val="008223EA"/>
    <w:rsid w:val="00887F5E"/>
    <w:rsid w:val="00891613"/>
    <w:rsid w:val="008C30A2"/>
    <w:rsid w:val="008C6328"/>
    <w:rsid w:val="009039E2"/>
    <w:rsid w:val="00914D34"/>
    <w:rsid w:val="00960105"/>
    <w:rsid w:val="00963D42"/>
    <w:rsid w:val="009661D9"/>
    <w:rsid w:val="00967B5F"/>
    <w:rsid w:val="00987219"/>
    <w:rsid w:val="0099081A"/>
    <w:rsid w:val="00991F58"/>
    <w:rsid w:val="009A105D"/>
    <w:rsid w:val="009F6D5B"/>
    <w:rsid w:val="00A01B9E"/>
    <w:rsid w:val="00A43E19"/>
    <w:rsid w:val="00A61825"/>
    <w:rsid w:val="00A75F03"/>
    <w:rsid w:val="00A95316"/>
    <w:rsid w:val="00AC1B67"/>
    <w:rsid w:val="00AD4879"/>
    <w:rsid w:val="00B141BC"/>
    <w:rsid w:val="00B26D06"/>
    <w:rsid w:val="00B802CC"/>
    <w:rsid w:val="00BB0B09"/>
    <w:rsid w:val="00BF4001"/>
    <w:rsid w:val="00C344B1"/>
    <w:rsid w:val="00C4149A"/>
    <w:rsid w:val="00C73E44"/>
    <w:rsid w:val="00C8594B"/>
    <w:rsid w:val="00CB2ACD"/>
    <w:rsid w:val="00CB3892"/>
    <w:rsid w:val="00CB4856"/>
    <w:rsid w:val="00CD1F98"/>
    <w:rsid w:val="00CE1A60"/>
    <w:rsid w:val="00D5545C"/>
    <w:rsid w:val="00DE256F"/>
    <w:rsid w:val="00E011C0"/>
    <w:rsid w:val="00E350DA"/>
    <w:rsid w:val="00E703DF"/>
    <w:rsid w:val="00E75536"/>
    <w:rsid w:val="00E76995"/>
    <w:rsid w:val="00ED6C63"/>
    <w:rsid w:val="00EE2665"/>
    <w:rsid w:val="00EF043A"/>
    <w:rsid w:val="00F16702"/>
    <w:rsid w:val="00F643B0"/>
    <w:rsid w:val="00F75002"/>
    <w:rsid w:val="00F751B6"/>
    <w:rsid w:val="00F7685D"/>
    <w:rsid w:val="00F8407B"/>
    <w:rsid w:val="00FB7557"/>
    <w:rsid w:val="00FC47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A9CF"/>
  <w15:chartTrackingRefBased/>
  <w15:docId w15:val="{5182A763-7908-4D10-A078-54BDB289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755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536"/>
  </w:style>
  <w:style w:type="paragraph" w:styleId="Encabezado">
    <w:name w:val="header"/>
    <w:basedOn w:val="Normal"/>
    <w:link w:val="EncabezadoCar"/>
    <w:uiPriority w:val="99"/>
    <w:unhideWhenUsed/>
    <w:rsid w:val="00E755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536"/>
  </w:style>
  <w:style w:type="paragraph" w:styleId="Sinespaciado">
    <w:name w:val="No Spacing"/>
    <w:uiPriority w:val="1"/>
    <w:qFormat/>
    <w:rsid w:val="00E75536"/>
    <w:pPr>
      <w:spacing w:after="0" w:line="240" w:lineRule="auto"/>
    </w:pPr>
  </w:style>
  <w:style w:type="table" w:styleId="Tablaconcuadrcula">
    <w:name w:val="Table Grid"/>
    <w:basedOn w:val="Tablanormal"/>
    <w:uiPriority w:val="39"/>
    <w:qFormat/>
    <w:rsid w:val="00E7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7553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75536"/>
    <w:pPr>
      <w:spacing w:after="0" w:line="240" w:lineRule="auto"/>
    </w:pPr>
    <w:rPr>
      <w:sz w:val="20"/>
      <w:szCs w:val="20"/>
      <w:lang w:val="es-MX"/>
    </w:rPr>
  </w:style>
  <w:style w:type="character" w:customStyle="1" w:styleId="TextonotapieCar1">
    <w:name w:val="Texto nota pie Car1"/>
    <w:basedOn w:val="Fuentedeprrafopredeter"/>
    <w:uiPriority w:val="99"/>
    <w:semiHidden/>
    <w:rsid w:val="00E7553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75536"/>
    <w:rPr>
      <w:vertAlign w:val="superscript"/>
    </w:rPr>
  </w:style>
  <w:style w:type="paragraph" w:customStyle="1" w:styleId="Appelnotedebasde">
    <w:name w:val="Appel note de bas de..."/>
    <w:basedOn w:val="Normal"/>
    <w:link w:val="Refdenotaalpie"/>
    <w:uiPriority w:val="99"/>
    <w:rsid w:val="00E75536"/>
    <w:pPr>
      <w:spacing w:line="240" w:lineRule="exact"/>
    </w:pPr>
    <w:rPr>
      <w:vertAlign w:val="superscript"/>
    </w:rPr>
  </w:style>
  <w:style w:type="paragraph" w:customStyle="1" w:styleId="Normal11pt">
    <w:name w:val="Normal + 11 pt"/>
    <w:aliases w:val="Negro,Justificado,Izquierda:  -0,95 cm,Derecha:  0,04 cm"/>
    <w:basedOn w:val="Normal"/>
    <w:uiPriority w:val="99"/>
    <w:rsid w:val="00E75536"/>
    <w:pPr>
      <w:spacing w:after="0" w:line="240" w:lineRule="auto"/>
      <w:ind w:left="-540"/>
      <w:jc w:val="both"/>
    </w:pPr>
    <w:rPr>
      <w:rFonts w:ascii="Arial" w:eastAsia="Times New Roman" w:hAnsi="Arial" w:cs="Arial"/>
      <w:color w:val="000000"/>
      <w:lang w:val="es-ES_tradnl" w:eastAsia="es-ES"/>
    </w:rPr>
  </w:style>
  <w:style w:type="paragraph" w:customStyle="1" w:styleId="Textonotapie1">
    <w:name w:val="Texto nota pie1"/>
    <w:basedOn w:val="Normal"/>
    <w:next w:val="Textonotapie"/>
    <w:uiPriority w:val="99"/>
    <w:semiHidden/>
    <w:unhideWhenUsed/>
    <w:rsid w:val="00E75536"/>
    <w:pPr>
      <w:spacing w:after="0" w:line="240" w:lineRule="auto"/>
      <w:jc w:val="both"/>
    </w:pPr>
    <w:rPr>
      <w:rFonts w:ascii="Arial" w:hAnsi="Arial"/>
      <w:sz w:val="20"/>
      <w:szCs w:val="20"/>
      <w:lang w:val="es-ES"/>
    </w:rPr>
  </w:style>
  <w:style w:type="character" w:styleId="Hipervnculo">
    <w:name w:val="Hyperlink"/>
    <w:basedOn w:val="Fuentedeprrafopredeter"/>
    <w:uiPriority w:val="99"/>
    <w:unhideWhenUsed/>
    <w:rsid w:val="00E75536"/>
    <w:rPr>
      <w:color w:val="0563C1" w:themeColor="hyperlink"/>
      <w:u w:val="single"/>
    </w:rPr>
  </w:style>
  <w:style w:type="character" w:styleId="Textoennegrita">
    <w:name w:val="Strong"/>
    <w:basedOn w:val="Fuentedeprrafopredeter"/>
    <w:uiPriority w:val="22"/>
    <w:qFormat/>
    <w:rsid w:val="00174F27"/>
    <w:rPr>
      <w:b/>
      <w:bCs/>
    </w:rPr>
  </w:style>
  <w:style w:type="character" w:styleId="nfasis">
    <w:name w:val="Emphasis"/>
    <w:basedOn w:val="Fuentedeprrafopredeter"/>
    <w:uiPriority w:val="20"/>
    <w:qFormat/>
    <w:rsid w:val="00174F27"/>
    <w:rPr>
      <w:i/>
      <w:iCs/>
    </w:rPr>
  </w:style>
  <w:style w:type="paragraph" w:styleId="NormalWeb">
    <w:name w:val="Normal (Web)"/>
    <w:basedOn w:val="Normal"/>
    <w:uiPriority w:val="99"/>
    <w:semiHidden/>
    <w:unhideWhenUsed/>
    <w:rsid w:val="00F7500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59"/>
    <w:rsid w:val="00BF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D6C63"/>
    <w:rPr>
      <w:color w:val="605E5C"/>
      <w:shd w:val="clear" w:color="auto" w:fill="E1DFDD"/>
    </w:rPr>
  </w:style>
  <w:style w:type="character" w:customStyle="1" w:styleId="normaltextrun">
    <w:name w:val="normaltextrun"/>
    <w:basedOn w:val="Fuentedeprrafopredeter"/>
    <w:rsid w:val="004B39B4"/>
  </w:style>
  <w:style w:type="character" w:customStyle="1" w:styleId="eop">
    <w:name w:val="eop"/>
    <w:basedOn w:val="Fuentedeprrafopredeter"/>
    <w:rsid w:val="004B39B4"/>
  </w:style>
  <w:style w:type="paragraph" w:customStyle="1" w:styleId="paragraph">
    <w:name w:val="paragraph"/>
    <w:basedOn w:val="Normal"/>
    <w:rsid w:val="00CE1A6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5504A8"/>
    <w:pPr>
      <w:spacing w:after="0" w:line="240" w:lineRule="auto"/>
    </w:p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77432"/>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77432"/>
    <w:rPr>
      <w:sz w:val="24"/>
      <w:lang w:val="es-MX"/>
    </w:rPr>
  </w:style>
  <w:style w:type="character" w:styleId="Refdecomentario">
    <w:name w:val="annotation reference"/>
    <w:basedOn w:val="Fuentedeprrafopredeter"/>
    <w:uiPriority w:val="99"/>
    <w:semiHidden/>
    <w:unhideWhenUsed/>
    <w:rsid w:val="0009157A"/>
    <w:rPr>
      <w:sz w:val="16"/>
      <w:szCs w:val="16"/>
    </w:rPr>
  </w:style>
  <w:style w:type="paragraph" w:styleId="Textocomentario">
    <w:name w:val="annotation text"/>
    <w:basedOn w:val="Normal"/>
    <w:link w:val="TextocomentarioCar"/>
    <w:uiPriority w:val="99"/>
    <w:unhideWhenUsed/>
    <w:rsid w:val="0009157A"/>
    <w:pPr>
      <w:spacing w:line="240" w:lineRule="auto"/>
    </w:pPr>
    <w:rPr>
      <w:sz w:val="20"/>
      <w:szCs w:val="20"/>
    </w:rPr>
  </w:style>
  <w:style w:type="character" w:customStyle="1" w:styleId="TextocomentarioCar">
    <w:name w:val="Texto comentario Car"/>
    <w:basedOn w:val="Fuentedeprrafopredeter"/>
    <w:link w:val="Textocomentario"/>
    <w:uiPriority w:val="99"/>
    <w:rsid w:val="0009157A"/>
    <w:rPr>
      <w:sz w:val="20"/>
      <w:szCs w:val="20"/>
    </w:rPr>
  </w:style>
  <w:style w:type="paragraph" w:styleId="Asuntodelcomentario">
    <w:name w:val="annotation subject"/>
    <w:basedOn w:val="Textocomentario"/>
    <w:next w:val="Textocomentario"/>
    <w:link w:val="AsuntodelcomentarioCar"/>
    <w:uiPriority w:val="99"/>
    <w:semiHidden/>
    <w:unhideWhenUsed/>
    <w:rsid w:val="0009157A"/>
    <w:rPr>
      <w:b/>
      <w:bCs/>
    </w:rPr>
  </w:style>
  <w:style w:type="character" w:customStyle="1" w:styleId="AsuntodelcomentarioCar">
    <w:name w:val="Asunto del comentario Car"/>
    <w:basedOn w:val="TextocomentarioCar"/>
    <w:link w:val="Asuntodelcomentario"/>
    <w:uiPriority w:val="99"/>
    <w:semiHidden/>
    <w:rsid w:val="000915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9792">
      <w:bodyDiv w:val="1"/>
      <w:marLeft w:val="0"/>
      <w:marRight w:val="0"/>
      <w:marTop w:val="0"/>
      <w:marBottom w:val="0"/>
      <w:divBdr>
        <w:top w:val="none" w:sz="0" w:space="0" w:color="auto"/>
        <w:left w:val="none" w:sz="0" w:space="0" w:color="auto"/>
        <w:bottom w:val="none" w:sz="0" w:space="0" w:color="auto"/>
        <w:right w:val="none" w:sz="0" w:space="0" w:color="auto"/>
      </w:divBdr>
      <w:divsChild>
        <w:div w:id="741567681">
          <w:marLeft w:val="0"/>
          <w:marRight w:val="0"/>
          <w:marTop w:val="0"/>
          <w:marBottom w:val="0"/>
          <w:divBdr>
            <w:top w:val="none" w:sz="0" w:space="0" w:color="auto"/>
            <w:left w:val="none" w:sz="0" w:space="0" w:color="auto"/>
            <w:bottom w:val="none" w:sz="0" w:space="0" w:color="auto"/>
            <w:right w:val="none" w:sz="0" w:space="0" w:color="auto"/>
          </w:divBdr>
        </w:div>
        <w:div w:id="1484469624">
          <w:marLeft w:val="0"/>
          <w:marRight w:val="0"/>
          <w:marTop w:val="0"/>
          <w:marBottom w:val="0"/>
          <w:divBdr>
            <w:top w:val="none" w:sz="0" w:space="0" w:color="auto"/>
            <w:left w:val="none" w:sz="0" w:space="0" w:color="auto"/>
            <w:bottom w:val="none" w:sz="0" w:space="0" w:color="auto"/>
            <w:right w:val="none" w:sz="0" w:space="0" w:color="auto"/>
          </w:divBdr>
        </w:div>
        <w:div w:id="1730297445">
          <w:marLeft w:val="0"/>
          <w:marRight w:val="0"/>
          <w:marTop w:val="0"/>
          <w:marBottom w:val="0"/>
          <w:divBdr>
            <w:top w:val="none" w:sz="0" w:space="0" w:color="auto"/>
            <w:left w:val="none" w:sz="0" w:space="0" w:color="auto"/>
            <w:bottom w:val="none" w:sz="0" w:space="0" w:color="auto"/>
            <w:right w:val="none" w:sz="0" w:space="0" w:color="auto"/>
          </w:divBdr>
        </w:div>
        <w:div w:id="1282612186">
          <w:marLeft w:val="0"/>
          <w:marRight w:val="0"/>
          <w:marTop w:val="0"/>
          <w:marBottom w:val="0"/>
          <w:divBdr>
            <w:top w:val="none" w:sz="0" w:space="0" w:color="auto"/>
            <w:left w:val="none" w:sz="0" w:space="0" w:color="auto"/>
            <w:bottom w:val="none" w:sz="0" w:space="0" w:color="auto"/>
            <w:right w:val="none" w:sz="0" w:space="0" w:color="auto"/>
          </w:divBdr>
        </w:div>
      </w:divsChild>
    </w:div>
    <w:div w:id="429619236">
      <w:bodyDiv w:val="1"/>
      <w:marLeft w:val="0"/>
      <w:marRight w:val="0"/>
      <w:marTop w:val="0"/>
      <w:marBottom w:val="0"/>
      <w:divBdr>
        <w:top w:val="none" w:sz="0" w:space="0" w:color="auto"/>
        <w:left w:val="none" w:sz="0" w:space="0" w:color="auto"/>
        <w:bottom w:val="none" w:sz="0" w:space="0" w:color="auto"/>
        <w:right w:val="none" w:sz="0" w:space="0" w:color="auto"/>
      </w:divBdr>
      <w:divsChild>
        <w:div w:id="1173909746">
          <w:marLeft w:val="0"/>
          <w:marRight w:val="0"/>
          <w:marTop w:val="0"/>
          <w:marBottom w:val="0"/>
          <w:divBdr>
            <w:top w:val="none" w:sz="0" w:space="0" w:color="auto"/>
            <w:left w:val="none" w:sz="0" w:space="0" w:color="auto"/>
            <w:bottom w:val="none" w:sz="0" w:space="0" w:color="auto"/>
            <w:right w:val="none" w:sz="0" w:space="0" w:color="auto"/>
          </w:divBdr>
        </w:div>
        <w:div w:id="664091106">
          <w:marLeft w:val="0"/>
          <w:marRight w:val="0"/>
          <w:marTop w:val="0"/>
          <w:marBottom w:val="0"/>
          <w:divBdr>
            <w:top w:val="none" w:sz="0" w:space="0" w:color="auto"/>
            <w:left w:val="none" w:sz="0" w:space="0" w:color="auto"/>
            <w:bottom w:val="none" w:sz="0" w:space="0" w:color="auto"/>
            <w:right w:val="none" w:sz="0" w:space="0" w:color="auto"/>
          </w:divBdr>
        </w:div>
      </w:divsChild>
    </w:div>
    <w:div w:id="679816985">
      <w:bodyDiv w:val="1"/>
      <w:marLeft w:val="0"/>
      <w:marRight w:val="0"/>
      <w:marTop w:val="0"/>
      <w:marBottom w:val="0"/>
      <w:divBdr>
        <w:top w:val="none" w:sz="0" w:space="0" w:color="auto"/>
        <w:left w:val="none" w:sz="0" w:space="0" w:color="auto"/>
        <w:bottom w:val="none" w:sz="0" w:space="0" w:color="auto"/>
        <w:right w:val="none" w:sz="0" w:space="0" w:color="auto"/>
      </w:divBdr>
    </w:div>
    <w:div w:id="8623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B40D3-DE72-4047-9312-A6FB736B8BA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81C372B-E040-4D8F-9EB0-D3C188E54080}">
  <ds:schemaRefs>
    <ds:schemaRef ds:uri="http://schemas.openxmlformats.org/officeDocument/2006/bibliography"/>
  </ds:schemaRefs>
</ds:datastoreItem>
</file>

<file path=customXml/itemProps3.xml><?xml version="1.0" encoding="utf-8"?>
<ds:datastoreItem xmlns:ds="http://schemas.openxmlformats.org/officeDocument/2006/customXml" ds:itemID="{4160C12B-98DA-4BF2-B6FE-0888ECEDEC24}">
  <ds:schemaRefs>
    <ds:schemaRef ds:uri="http://schemas.microsoft.com/sharepoint/v3/contenttype/forms"/>
  </ds:schemaRefs>
</ds:datastoreItem>
</file>

<file path=customXml/itemProps4.xml><?xml version="1.0" encoding="utf-8"?>
<ds:datastoreItem xmlns:ds="http://schemas.openxmlformats.org/officeDocument/2006/customXml" ds:itemID="{5EA6E115-4E8F-4B1E-A3C1-2D5C122F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6716</Words>
  <Characters>36940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15</cp:revision>
  <dcterms:created xsi:type="dcterms:W3CDTF">2022-07-05T20:38:00Z</dcterms:created>
  <dcterms:modified xsi:type="dcterms:W3CDTF">2022-08-16T20:34:00Z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