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75F" w14:textId="0CA03BB4" w:rsidR="00DD5B04" w:rsidRPr="008C036D" w:rsidRDefault="002411DE" w:rsidP="003A1266">
      <w:pPr>
        <w:ind w:left="1416" w:hanging="1416"/>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p>
    <w:bookmarkEnd w:id="0"/>
    <w:bookmarkEnd w:id="1"/>
    <w:p w14:paraId="3CCB3D6C" w14:textId="77777777" w:rsidR="009D18F8" w:rsidRDefault="009D18F8" w:rsidP="00C91147">
      <w:pPr>
        <w:jc w:val="both"/>
        <w:rPr>
          <w:rFonts w:ascii="Arial" w:eastAsia="Calibri" w:hAnsi="Arial" w:cs="Arial"/>
          <w:b/>
          <w:bCs/>
          <w:color w:val="000000" w:themeColor="text1"/>
          <w:sz w:val="22"/>
          <w:lang w:val="es-ES_tradnl"/>
        </w:rPr>
      </w:pPr>
    </w:p>
    <w:p w14:paraId="488683B5" w14:textId="0877D876" w:rsidR="00CB6616" w:rsidRPr="00CB6616" w:rsidRDefault="00CB6616" w:rsidP="00CB6616">
      <w:pPr>
        <w:jc w:val="both"/>
        <w:rPr>
          <w:rFonts w:ascii="Arial" w:eastAsia="Calibri" w:hAnsi="Arial" w:cs="Arial"/>
          <w:b/>
          <w:bCs/>
          <w:color w:val="000000" w:themeColor="text1"/>
          <w:sz w:val="22"/>
          <w:lang w:val="es-MX"/>
        </w:rPr>
      </w:pPr>
      <w:r w:rsidRPr="00CB6616">
        <w:rPr>
          <w:rFonts w:ascii="Arial" w:eastAsia="Calibri" w:hAnsi="Arial" w:cs="Arial"/>
          <w:b/>
          <w:bCs/>
          <w:color w:val="000000" w:themeColor="text1"/>
          <w:sz w:val="22"/>
          <w:lang w:val="es-MX"/>
        </w:rPr>
        <w:t xml:space="preserve">DOCUMENTOS TIPO – Infraestructura de agua potable y saneamiento básico </w:t>
      </w:r>
      <w:r w:rsidR="00362EA7" w:rsidRPr="00CB6616">
        <w:rPr>
          <w:rFonts w:ascii="Arial" w:eastAsia="Calibri" w:hAnsi="Arial" w:cs="Arial"/>
          <w:b/>
          <w:bCs/>
          <w:color w:val="000000" w:themeColor="text1"/>
          <w:sz w:val="22"/>
          <w:lang w:val="es-MX"/>
        </w:rPr>
        <w:t>–</w:t>
      </w:r>
      <w:r w:rsidR="00362EA7">
        <w:rPr>
          <w:rFonts w:ascii="Arial" w:eastAsia="Calibri" w:hAnsi="Arial" w:cs="Arial"/>
          <w:b/>
          <w:bCs/>
          <w:color w:val="000000" w:themeColor="text1"/>
          <w:sz w:val="22"/>
          <w:lang w:val="es-MX"/>
        </w:rPr>
        <w:t xml:space="preserve"> Experiencia</w:t>
      </w:r>
      <w:r>
        <w:rPr>
          <w:rFonts w:ascii="Arial" w:eastAsia="Calibri" w:hAnsi="Arial" w:cs="Arial"/>
          <w:b/>
          <w:bCs/>
          <w:color w:val="000000" w:themeColor="text1"/>
          <w:sz w:val="22"/>
          <w:lang w:val="es-MX"/>
        </w:rPr>
        <w:t xml:space="preserve"> </w:t>
      </w:r>
      <w:r w:rsidR="006F1C0D">
        <w:rPr>
          <w:rFonts w:ascii="Arial" w:eastAsia="Calibri" w:hAnsi="Arial" w:cs="Arial"/>
          <w:b/>
          <w:bCs/>
          <w:color w:val="000000" w:themeColor="text1"/>
          <w:sz w:val="22"/>
          <w:lang w:val="es-MX"/>
        </w:rPr>
        <w:t xml:space="preserve">general y específica </w:t>
      </w:r>
    </w:p>
    <w:p w14:paraId="0ED0B6DB" w14:textId="77777777" w:rsidR="00EC36B1" w:rsidRDefault="00EC36B1" w:rsidP="00EC36B1">
      <w:pPr>
        <w:jc w:val="both"/>
        <w:rPr>
          <w:rFonts w:ascii="Arial" w:eastAsia="Calibri" w:hAnsi="Arial" w:cs="Arial"/>
          <w:sz w:val="20"/>
          <w:szCs w:val="20"/>
          <w:lang w:val="es-ES_tradnl"/>
        </w:rPr>
      </w:pPr>
    </w:p>
    <w:p w14:paraId="725BB1F2" w14:textId="14035678" w:rsidR="00362EA7" w:rsidRDefault="00362EA7" w:rsidP="00362EA7">
      <w:pPr>
        <w:jc w:val="both"/>
        <w:rPr>
          <w:rFonts w:ascii="Arial" w:eastAsia="Calibri" w:hAnsi="Arial" w:cs="Arial"/>
          <w:sz w:val="20"/>
          <w:szCs w:val="20"/>
          <w:lang w:val="es-MX"/>
        </w:rPr>
      </w:pPr>
      <w:r w:rsidRPr="00362EA7">
        <w:rPr>
          <w:rFonts w:ascii="Arial" w:eastAsia="Calibri" w:hAnsi="Arial" w:cs="Arial"/>
          <w:sz w:val="20"/>
          <w:szCs w:val="20"/>
          <w:lang w:val="es-MX"/>
        </w:rPr>
        <w:t xml:space="preserve">Esta experiencia, conforme al numeral 3.5 del documento base, se acredita a través de: i) la información consignada en el RUP para aquellos que estén obligados a tenerlo, ii) la presentación el «Formato 3 – Experiencia» para todos los proponentes y iii) alguno de los documentos válidos para la acreditación de la experiencia señalados en el numeral 3.5.6 cuando se requiera la verificación de información del proponente adicional a la contenida en el RUP. </w:t>
      </w:r>
    </w:p>
    <w:p w14:paraId="5F18E80C" w14:textId="77777777" w:rsidR="00362EA7" w:rsidRPr="00362EA7" w:rsidRDefault="00362EA7" w:rsidP="00362EA7">
      <w:pPr>
        <w:jc w:val="both"/>
        <w:rPr>
          <w:rFonts w:ascii="Arial" w:eastAsia="Calibri" w:hAnsi="Arial" w:cs="Arial"/>
          <w:sz w:val="20"/>
          <w:szCs w:val="20"/>
          <w:lang w:val="es-MX"/>
        </w:rPr>
      </w:pPr>
    </w:p>
    <w:p w14:paraId="7255887E" w14:textId="42C689D9" w:rsidR="002A1A57" w:rsidRPr="002A1A57" w:rsidRDefault="00362EA7" w:rsidP="00362EA7">
      <w:pPr>
        <w:jc w:val="both"/>
        <w:rPr>
          <w:rFonts w:ascii="Arial" w:eastAsia="Calibri" w:hAnsi="Arial" w:cs="Arial"/>
          <w:sz w:val="20"/>
          <w:szCs w:val="20"/>
          <w:lang w:val="es-MX"/>
        </w:rPr>
      </w:pPr>
      <w:r w:rsidRPr="00362EA7">
        <w:rPr>
          <w:rFonts w:ascii="Arial" w:eastAsia="Calibri" w:hAnsi="Arial" w:cs="Arial"/>
          <w:sz w:val="20"/>
          <w:szCs w:val="20"/>
          <w:lang w:val="es-MX"/>
        </w:rPr>
        <w:t>De acuerdo con las condiciones fijadas en los documentos base,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y teniendo en cuenta las especificaciones técnicas exigidas. En segundo lugar, los proponentes deben acreditar el cumplimiento de las condiciones fijadas con mínimo uno (1) y máximo seis (6) contratos, que debieron terminar antes de la fecha de cierre del proceso de contratación.</w:t>
      </w:r>
    </w:p>
    <w:p w14:paraId="1EBBF7F6" w14:textId="77777777" w:rsidR="00EC36B1" w:rsidRDefault="00EC36B1" w:rsidP="00C91147">
      <w:pPr>
        <w:jc w:val="both"/>
        <w:rPr>
          <w:rFonts w:ascii="Arial" w:eastAsia="Calibri" w:hAnsi="Arial" w:cs="Arial"/>
          <w:b/>
          <w:sz w:val="22"/>
          <w:lang w:val="es-ES_tradnl"/>
        </w:rPr>
      </w:pPr>
    </w:p>
    <w:p w14:paraId="2FB926FC" w14:textId="4BFD7483" w:rsidR="00CB6616" w:rsidRPr="00CB6616" w:rsidRDefault="00CB6616" w:rsidP="00CB6616">
      <w:pPr>
        <w:jc w:val="both"/>
        <w:rPr>
          <w:rFonts w:ascii="Arial" w:eastAsia="Calibri" w:hAnsi="Arial" w:cs="Arial"/>
          <w:b/>
          <w:sz w:val="22"/>
          <w:lang w:val="es-MX"/>
        </w:rPr>
      </w:pPr>
      <w:r w:rsidRPr="00CB6616">
        <w:rPr>
          <w:rFonts w:ascii="Arial" w:eastAsia="Calibri" w:hAnsi="Arial" w:cs="Arial"/>
          <w:b/>
          <w:sz w:val="22"/>
          <w:lang w:val="es-MX"/>
        </w:rPr>
        <w:t xml:space="preserve">DOCUMENTOS TIPO – Agua potable y saneamiento básico – Matriz 1 – Experiencia </w:t>
      </w:r>
      <w:r w:rsidR="006F1C0D">
        <w:rPr>
          <w:rFonts w:ascii="Arial" w:eastAsia="Calibri" w:hAnsi="Arial" w:cs="Arial"/>
          <w:b/>
          <w:sz w:val="22"/>
          <w:lang w:val="es-MX"/>
        </w:rPr>
        <w:t xml:space="preserve"> </w:t>
      </w:r>
      <w:r w:rsidRPr="00CB6616">
        <w:rPr>
          <w:rFonts w:ascii="Arial" w:eastAsia="Calibri" w:hAnsi="Arial" w:cs="Arial"/>
          <w:b/>
          <w:sz w:val="22"/>
          <w:lang w:val="es-MX"/>
        </w:rPr>
        <w:t xml:space="preserve"> </w:t>
      </w:r>
    </w:p>
    <w:p w14:paraId="26480898" w14:textId="77777777" w:rsidR="00B95C30" w:rsidRPr="00E23980" w:rsidRDefault="00B95C30" w:rsidP="00B95C30">
      <w:pPr>
        <w:jc w:val="both"/>
        <w:rPr>
          <w:rFonts w:ascii="Arial" w:eastAsia="Calibri" w:hAnsi="Arial" w:cs="Arial"/>
          <w:sz w:val="20"/>
          <w:szCs w:val="20"/>
          <w:lang w:val="es-ES_tradnl"/>
        </w:rPr>
      </w:pPr>
    </w:p>
    <w:p w14:paraId="28A35DC9" w14:textId="77777777" w:rsidR="00CB6616" w:rsidRDefault="00C97106" w:rsidP="00CB6616">
      <w:pPr>
        <w:jc w:val="both"/>
        <w:rPr>
          <w:rFonts w:ascii="Arial" w:eastAsia="Calibri" w:hAnsi="Arial" w:cs="Arial"/>
          <w:sz w:val="20"/>
          <w:szCs w:val="20"/>
          <w:lang w:val="es-ES_tradnl"/>
        </w:rPr>
      </w:pPr>
      <w:r>
        <w:rPr>
          <w:rFonts w:ascii="Arial" w:eastAsia="Calibri" w:hAnsi="Arial" w:cs="Arial"/>
          <w:sz w:val="20"/>
          <w:szCs w:val="20"/>
          <w:lang w:val="es-ES_tradnl"/>
        </w:rPr>
        <w:t>[…]</w:t>
      </w:r>
      <w:r w:rsidR="0081325C">
        <w:rPr>
          <w:rFonts w:ascii="Arial" w:eastAsia="Calibri" w:hAnsi="Arial" w:cs="Arial"/>
          <w:sz w:val="20"/>
          <w:szCs w:val="20"/>
          <w:lang w:val="es-ES_tradnl"/>
        </w:rPr>
        <w:t xml:space="preserve"> </w:t>
      </w:r>
      <w:r w:rsidR="00CB6616" w:rsidRPr="00CB6616">
        <w:rPr>
          <w:rFonts w:ascii="Arial" w:eastAsia="Calibri" w:hAnsi="Arial" w:cs="Arial"/>
          <w:sz w:val="20"/>
          <w:szCs w:val="20"/>
          <w:lang w:val="es-ES_tradnl"/>
        </w:rPr>
        <w:t xml:space="preserve">En el numeral 1.1. de la Matriz 1- Experiencia, se contemplan los «Proyectos de construcción de acueductos y/o alcantarillados (urbanos y/o rurales) y/u obras complementarias». Para esta actividad se determina como experiencia general las obras de construcción de acueducto y/o alcantarillado (sanitario y/o pluvial). </w:t>
      </w:r>
    </w:p>
    <w:p w14:paraId="3D3FCEDF" w14:textId="77777777" w:rsidR="00CB6616" w:rsidRDefault="00CB6616" w:rsidP="00CB6616">
      <w:pPr>
        <w:jc w:val="both"/>
        <w:rPr>
          <w:rFonts w:ascii="Arial" w:eastAsia="Calibri" w:hAnsi="Arial" w:cs="Arial"/>
          <w:sz w:val="20"/>
          <w:szCs w:val="20"/>
          <w:lang w:val="es-ES_tradnl"/>
        </w:rPr>
      </w:pPr>
    </w:p>
    <w:p w14:paraId="7B023613" w14:textId="77777777" w:rsidR="002A1A57" w:rsidRPr="002A1A57" w:rsidRDefault="002A1A57" w:rsidP="002A1A57">
      <w:pPr>
        <w:jc w:val="both"/>
        <w:rPr>
          <w:rFonts w:ascii="Arial" w:eastAsia="Calibri" w:hAnsi="Arial" w:cs="Arial"/>
          <w:sz w:val="20"/>
          <w:szCs w:val="20"/>
          <w:lang w:val="es-ES_tradnl"/>
        </w:rPr>
      </w:pPr>
      <w:r w:rsidRPr="002A1A57">
        <w:rPr>
          <w:rFonts w:ascii="Arial" w:eastAsia="Calibri" w:hAnsi="Arial" w:cs="Arial"/>
          <w:sz w:val="20"/>
          <w:szCs w:val="20"/>
          <w:lang w:val="es-ES_tradnl"/>
        </w:rPr>
        <w:t xml:space="preserve">Concretamente, para la experiencia específica en proyectos de </w:t>
      </w:r>
      <w:r w:rsidRPr="002A1A57">
        <w:rPr>
          <w:rFonts w:ascii="Arial" w:eastAsia="Calibri" w:hAnsi="Arial" w:cs="Arial"/>
          <w:sz w:val="20"/>
          <w:szCs w:val="20"/>
        </w:rPr>
        <w:t>«</w:t>
      </w:r>
      <w:r w:rsidRPr="002A1A57">
        <w:rPr>
          <w:rFonts w:ascii="Arial" w:eastAsia="Calibri" w:hAnsi="Arial" w:cs="Arial"/>
          <w:sz w:val="20"/>
          <w:szCs w:val="20"/>
          <w:lang w:val="es-ES_tradnl"/>
        </w:rPr>
        <w:t xml:space="preserve">alcantarillado», señala la matriz que «Por lo menos uno (1) de los contratos válidos aportados como experiencia general debe contar con una longitud de tubería equivalente al (F%) de la longitud total establecida en el presente proceso de selección y que contemple como mínimo iguales o similares condiciones técnicas (entiéndase como mismas condiciones técnicas la instalación según tipo de tubería: PVC, PEX, CONCRETO, NOVAFORT, otras) el cual corresponde a [la entidad establecerá el material en este apartado]». Esto significa que de los 6 contratos que puede aportar el proponente, por lo menos 1 debe acreditar la experiencia antes señalada. </w:t>
      </w:r>
    </w:p>
    <w:p w14:paraId="5F74DC8E" w14:textId="11CCEF12" w:rsidR="00CB6616" w:rsidRDefault="00CB6616" w:rsidP="00C91147">
      <w:pPr>
        <w:jc w:val="both"/>
        <w:rPr>
          <w:rFonts w:ascii="Arial" w:eastAsia="Calibri" w:hAnsi="Arial" w:cs="Arial"/>
          <w:sz w:val="20"/>
          <w:szCs w:val="20"/>
          <w:lang w:val="es-ES_tradnl"/>
        </w:rPr>
      </w:pPr>
    </w:p>
    <w:p w14:paraId="300521A9" w14:textId="331CDE2A" w:rsidR="006F1C0D" w:rsidRPr="00CB6616" w:rsidRDefault="006F1C0D" w:rsidP="006F1C0D">
      <w:pPr>
        <w:jc w:val="both"/>
        <w:rPr>
          <w:rFonts w:ascii="Arial" w:eastAsia="Calibri" w:hAnsi="Arial" w:cs="Arial"/>
          <w:b/>
          <w:sz w:val="22"/>
          <w:lang w:val="es-MX"/>
        </w:rPr>
      </w:pPr>
      <w:r w:rsidRPr="00CB6616">
        <w:rPr>
          <w:rFonts w:ascii="Arial" w:eastAsia="Calibri" w:hAnsi="Arial" w:cs="Arial"/>
          <w:b/>
          <w:sz w:val="22"/>
          <w:lang w:val="es-MX"/>
        </w:rPr>
        <w:t>EXPERIENCIA ESPECÍFICA –</w:t>
      </w:r>
      <w:r>
        <w:rPr>
          <w:rFonts w:ascii="Arial" w:eastAsia="Calibri" w:hAnsi="Arial" w:cs="Arial"/>
          <w:b/>
          <w:sz w:val="22"/>
          <w:lang w:val="es-MX"/>
        </w:rPr>
        <w:t xml:space="preserve"> A</w:t>
      </w:r>
      <w:r w:rsidRPr="00CB6616">
        <w:rPr>
          <w:rFonts w:ascii="Arial" w:eastAsia="Calibri" w:hAnsi="Arial" w:cs="Arial"/>
          <w:b/>
          <w:sz w:val="22"/>
          <w:lang w:val="es-MX"/>
        </w:rPr>
        <w:t>gua potable y saneamiento básico</w:t>
      </w:r>
      <w:r>
        <w:rPr>
          <w:rFonts w:ascii="Arial" w:eastAsia="Calibri" w:hAnsi="Arial" w:cs="Arial"/>
          <w:b/>
          <w:sz w:val="22"/>
          <w:lang w:val="es-MX"/>
        </w:rPr>
        <w:t xml:space="preserve"> </w:t>
      </w:r>
      <w:r w:rsidRPr="00CB6616">
        <w:rPr>
          <w:rFonts w:ascii="Arial" w:eastAsia="Calibri" w:hAnsi="Arial" w:cs="Arial"/>
          <w:b/>
          <w:sz w:val="22"/>
          <w:lang w:val="es-MX"/>
        </w:rPr>
        <w:t>–</w:t>
      </w:r>
      <w:r>
        <w:rPr>
          <w:rFonts w:ascii="Arial" w:eastAsia="Calibri" w:hAnsi="Arial" w:cs="Arial"/>
          <w:b/>
          <w:sz w:val="22"/>
          <w:lang w:val="es-MX"/>
        </w:rPr>
        <w:t xml:space="preserve"> </w:t>
      </w:r>
      <w:r w:rsidRPr="00CB6616">
        <w:rPr>
          <w:rFonts w:ascii="Arial" w:eastAsia="Calibri" w:hAnsi="Arial" w:cs="Arial"/>
          <w:b/>
          <w:sz w:val="22"/>
          <w:lang w:val="es-MX"/>
        </w:rPr>
        <w:t>Actividad 1.1 –</w:t>
      </w:r>
      <w:r>
        <w:rPr>
          <w:rFonts w:ascii="Arial" w:eastAsia="Calibri" w:hAnsi="Arial" w:cs="Arial"/>
          <w:b/>
          <w:sz w:val="22"/>
          <w:lang w:val="es-MX"/>
        </w:rPr>
        <w:t xml:space="preserve"> Acreditación </w:t>
      </w:r>
    </w:p>
    <w:p w14:paraId="0EDEE217" w14:textId="77777777" w:rsidR="006F1C0D" w:rsidRDefault="006F1C0D" w:rsidP="00CB6616">
      <w:pPr>
        <w:jc w:val="both"/>
        <w:rPr>
          <w:rFonts w:ascii="Arial" w:eastAsia="Calibri" w:hAnsi="Arial" w:cs="Arial"/>
          <w:sz w:val="20"/>
          <w:szCs w:val="20"/>
          <w:lang w:val="es-ES_tradnl"/>
        </w:rPr>
      </w:pPr>
    </w:p>
    <w:p w14:paraId="6F3BA5C5" w14:textId="2BA9E075" w:rsidR="00CB6616" w:rsidRPr="002A1A57" w:rsidRDefault="006F1C0D" w:rsidP="00502BE2">
      <w:pPr>
        <w:jc w:val="both"/>
        <w:rPr>
          <w:rFonts w:ascii="Arial" w:eastAsia="Calibri" w:hAnsi="Arial" w:cs="Arial"/>
          <w:sz w:val="20"/>
          <w:szCs w:val="20"/>
          <w:lang w:val="es-ES_tradnl"/>
        </w:rPr>
      </w:pPr>
      <w:r>
        <w:rPr>
          <w:rFonts w:ascii="Arial" w:eastAsia="Calibri" w:hAnsi="Arial" w:cs="Arial"/>
          <w:sz w:val="20"/>
          <w:szCs w:val="20"/>
          <w:lang w:val="es-ES_tradnl"/>
        </w:rPr>
        <w:t>[…]</w:t>
      </w:r>
      <w:r w:rsidR="002A1A57">
        <w:rPr>
          <w:rFonts w:ascii="Arial" w:eastAsia="Calibri" w:hAnsi="Arial" w:cs="Arial"/>
          <w:sz w:val="20"/>
          <w:szCs w:val="20"/>
          <w:lang w:val="es-ES_tradnl"/>
        </w:rPr>
        <w:t xml:space="preserve"> </w:t>
      </w:r>
      <w:r w:rsidR="00502BE2" w:rsidRPr="00502BE2">
        <w:rPr>
          <w:rFonts w:ascii="Arial" w:eastAsia="Calibri" w:hAnsi="Arial" w:cs="Arial"/>
          <w:sz w:val="20"/>
          <w:szCs w:val="20"/>
          <w:lang w:val="es-ES_tradnl"/>
        </w:rPr>
        <w:t xml:space="preserve">De lo anterior se desprende que la palabra «pozos» prevista en la «Matriz 1 – Experiencia» se entiende como plural y que el factor F% equivale al caudal y la profundidad de los mismos. De igual forma, partiendo de lo previsto en la nota general de experiencia específica, de la mencionada Matriz, se entiende que el proponente podrá acreditar el factor F% mediante la sumatoria de la construcción de pozos y caudales inferiores siempre y cuando dicha sumatoria no supere más de dos (2) contratos validos aportados. Al respecto la «Matriz 1 – Experiencia», en la nota general de experiencia específica, dispone: </w:t>
      </w:r>
      <w:r w:rsidR="00920889">
        <w:rPr>
          <w:rFonts w:ascii="Arial" w:eastAsia="Calibri" w:hAnsi="Arial" w:cs="Arial"/>
          <w:sz w:val="20"/>
          <w:szCs w:val="20"/>
          <w:lang w:val="es-ES_tradnl"/>
        </w:rPr>
        <w:t xml:space="preserve"> </w:t>
      </w:r>
      <w:r w:rsidR="00502BE2" w:rsidRPr="00502BE2">
        <w:rPr>
          <w:rFonts w:ascii="Arial" w:eastAsia="Calibri" w:hAnsi="Arial" w:cs="Arial"/>
          <w:sz w:val="20"/>
          <w:szCs w:val="20"/>
          <w:lang w:val="es-ES_tradnl"/>
        </w:rPr>
        <w:t xml:space="preserve"> </w:t>
      </w:r>
    </w:p>
    <w:p w14:paraId="5F267DC8" w14:textId="420129D5" w:rsidR="007E0812" w:rsidRDefault="007E0812" w:rsidP="007E0812">
      <w:pPr>
        <w:jc w:val="both"/>
        <w:rPr>
          <w:rFonts w:ascii="Arial" w:eastAsia="Calibri" w:hAnsi="Arial" w:cs="Arial"/>
          <w:sz w:val="20"/>
          <w:szCs w:val="20"/>
          <w:lang w:val="es-ES_tradnl"/>
        </w:rPr>
      </w:pPr>
    </w:p>
    <w:p w14:paraId="41AEADE4" w14:textId="6551D1AD" w:rsidR="006F1C0D" w:rsidRDefault="006F1C0D" w:rsidP="007E0812">
      <w:pPr>
        <w:jc w:val="both"/>
        <w:rPr>
          <w:rFonts w:ascii="Arial" w:eastAsia="Calibri" w:hAnsi="Arial" w:cs="Arial"/>
          <w:sz w:val="20"/>
          <w:szCs w:val="20"/>
          <w:lang w:val="es-ES_tradnl"/>
        </w:rPr>
      </w:pPr>
    </w:p>
    <w:p w14:paraId="0EE5CF7D" w14:textId="36B37944" w:rsidR="006F1C0D" w:rsidRDefault="006F1C0D" w:rsidP="007E0812">
      <w:pPr>
        <w:jc w:val="both"/>
        <w:rPr>
          <w:rFonts w:ascii="Arial" w:eastAsia="Calibri" w:hAnsi="Arial" w:cs="Arial"/>
          <w:sz w:val="20"/>
          <w:szCs w:val="20"/>
          <w:lang w:val="es-ES_tradnl"/>
        </w:rPr>
      </w:pPr>
    </w:p>
    <w:p w14:paraId="1E3FEF5C" w14:textId="483F2584" w:rsidR="006F1C0D" w:rsidRDefault="006F1C0D" w:rsidP="007E0812">
      <w:pPr>
        <w:jc w:val="both"/>
        <w:rPr>
          <w:rFonts w:ascii="Arial" w:eastAsia="Calibri" w:hAnsi="Arial" w:cs="Arial"/>
          <w:sz w:val="20"/>
          <w:szCs w:val="20"/>
          <w:lang w:val="es-ES_tradnl"/>
        </w:rPr>
      </w:pPr>
    </w:p>
    <w:p w14:paraId="398F247A" w14:textId="4852216B" w:rsidR="006F1C0D" w:rsidRDefault="006F1C0D" w:rsidP="007E0812">
      <w:pPr>
        <w:jc w:val="both"/>
        <w:rPr>
          <w:rFonts w:ascii="Arial" w:eastAsia="Calibri" w:hAnsi="Arial" w:cs="Arial"/>
          <w:sz w:val="20"/>
          <w:szCs w:val="20"/>
          <w:lang w:val="es-ES_tradnl"/>
        </w:rPr>
      </w:pPr>
    </w:p>
    <w:p w14:paraId="11D8DE84" w14:textId="546CC6E9" w:rsidR="006F1C0D" w:rsidRDefault="006F1C0D" w:rsidP="007E0812">
      <w:pPr>
        <w:jc w:val="both"/>
        <w:rPr>
          <w:rFonts w:ascii="Arial" w:eastAsia="Calibri" w:hAnsi="Arial" w:cs="Arial"/>
          <w:sz w:val="20"/>
          <w:szCs w:val="20"/>
          <w:lang w:val="es-ES_tradnl"/>
        </w:rPr>
      </w:pPr>
    </w:p>
    <w:p w14:paraId="275899CF" w14:textId="64707C0C" w:rsidR="00F02A91" w:rsidRDefault="00F02A91" w:rsidP="00C118DB">
      <w:pPr>
        <w:spacing w:line="276" w:lineRule="auto"/>
        <w:jc w:val="both"/>
        <w:rPr>
          <w:rFonts w:ascii="Arial" w:hAnsi="Arial" w:cs="Arial"/>
          <w:noProof/>
          <w:color w:val="000000" w:themeColor="text1"/>
          <w:sz w:val="22"/>
        </w:rPr>
      </w:pPr>
      <w:bookmarkStart w:id="2" w:name="_Hlk66173765"/>
    </w:p>
    <w:p w14:paraId="4A53BFAF" w14:textId="0D15721C" w:rsidR="003702B6" w:rsidRDefault="003702B6" w:rsidP="00C118DB">
      <w:pPr>
        <w:spacing w:line="276" w:lineRule="auto"/>
        <w:jc w:val="both"/>
        <w:rPr>
          <w:rFonts w:ascii="Arial" w:hAnsi="Arial" w:cs="Arial"/>
          <w:noProof/>
          <w:color w:val="000000" w:themeColor="text1"/>
          <w:sz w:val="22"/>
        </w:rPr>
      </w:pPr>
    </w:p>
    <w:p w14:paraId="0AC76528" w14:textId="55A7A59A" w:rsidR="003702B6" w:rsidRDefault="003702B6" w:rsidP="003702B6">
      <w:pPr>
        <w:spacing w:line="276" w:lineRule="auto"/>
        <w:jc w:val="right"/>
        <w:rPr>
          <w:rFonts w:ascii="Arial" w:hAnsi="Arial" w:cs="Arial"/>
          <w:noProof/>
          <w:color w:val="000000" w:themeColor="text1"/>
          <w:sz w:val="22"/>
        </w:rPr>
      </w:pPr>
      <w:r w:rsidRPr="003702B6">
        <w:rPr>
          <w:rFonts w:ascii="Arial" w:hAnsi="Arial" w:cs="Arial"/>
          <w:noProof/>
          <w:color w:val="000000" w:themeColor="text1"/>
          <w:sz w:val="22"/>
        </w:rPr>
        <w:drawing>
          <wp:inline distT="0" distB="0" distL="0" distR="0" wp14:anchorId="137B3EC2" wp14:editId="31E57157">
            <wp:extent cx="2909570" cy="7620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0055" cy="764746"/>
                    </a:xfrm>
                    <a:prstGeom prst="rect">
                      <a:avLst/>
                    </a:prstGeom>
                    <a:noFill/>
                    <a:ln>
                      <a:noFill/>
                    </a:ln>
                  </pic:spPr>
                </pic:pic>
              </a:graphicData>
            </a:graphic>
          </wp:inline>
        </w:drawing>
      </w:r>
    </w:p>
    <w:p w14:paraId="601E50C2" w14:textId="77777777" w:rsidR="003702B6" w:rsidRDefault="003702B6" w:rsidP="00C118DB">
      <w:pPr>
        <w:spacing w:line="276" w:lineRule="auto"/>
        <w:jc w:val="both"/>
        <w:rPr>
          <w:rFonts w:ascii="Arial" w:hAnsi="Arial" w:cs="Arial"/>
          <w:noProof/>
          <w:color w:val="000000" w:themeColor="text1"/>
          <w:sz w:val="22"/>
        </w:rPr>
      </w:pPr>
    </w:p>
    <w:bookmarkEnd w:id="2"/>
    <w:p w14:paraId="38467ECD" w14:textId="77777777" w:rsidR="00F02A91" w:rsidRPr="004B1929" w:rsidRDefault="00F02A91" w:rsidP="00B95C30">
      <w:pPr>
        <w:jc w:val="both"/>
        <w:rPr>
          <w:rFonts w:ascii="Arial" w:hAnsi="Arial" w:cs="Arial"/>
          <w:bCs/>
          <w:color w:val="000000" w:themeColor="text1"/>
          <w:sz w:val="22"/>
        </w:rPr>
      </w:pPr>
    </w:p>
    <w:p w14:paraId="66C7949E" w14:textId="63EB6C7F" w:rsidR="00513AA0" w:rsidRDefault="00B95C30" w:rsidP="00B95C30">
      <w:pPr>
        <w:jc w:val="both"/>
        <w:rPr>
          <w:rFonts w:ascii="Arial" w:eastAsia="Calibri" w:hAnsi="Arial" w:cs="Arial"/>
          <w:color w:val="000000" w:themeColor="text1"/>
          <w:sz w:val="22"/>
          <w:lang w:val="es-ES_tradnl"/>
        </w:rPr>
      </w:pPr>
      <w:bookmarkStart w:id="3" w:name="_Hlk72774216"/>
      <w:r w:rsidRPr="00E23980">
        <w:rPr>
          <w:rFonts w:ascii="Arial" w:eastAsia="Calibri" w:hAnsi="Arial" w:cs="Arial"/>
          <w:color w:val="000000" w:themeColor="text1"/>
          <w:sz w:val="22"/>
          <w:lang w:val="es-ES_tradnl"/>
        </w:rPr>
        <w:t>Señor</w:t>
      </w:r>
    </w:p>
    <w:p w14:paraId="59AE2026" w14:textId="29D02C76" w:rsidR="005A36C3" w:rsidRPr="005A36C3" w:rsidRDefault="00E764E5" w:rsidP="00B95C30">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Elkin Duván Esparza Beltrán </w:t>
      </w:r>
    </w:p>
    <w:p w14:paraId="09D4AEA8" w14:textId="28E78F2A" w:rsidR="00B95C30" w:rsidRPr="00E23980" w:rsidRDefault="00E764E5"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Simití</w:t>
      </w:r>
      <w:r w:rsidR="005A36C3">
        <w:rPr>
          <w:rFonts w:ascii="Arial" w:eastAsia="Calibri" w:hAnsi="Arial" w:cs="Arial"/>
          <w:color w:val="000000" w:themeColor="text1"/>
          <w:sz w:val="22"/>
          <w:lang w:val="es-ES_tradnl"/>
        </w:rPr>
        <w:t xml:space="preserve">, </w:t>
      </w:r>
      <w:proofErr w:type="spellStart"/>
      <w:r w:rsidR="006F1C0D">
        <w:rPr>
          <w:rFonts w:ascii="Arial" w:eastAsia="Calibri" w:hAnsi="Arial" w:cs="Arial"/>
          <w:color w:val="000000" w:themeColor="text1"/>
          <w:sz w:val="22"/>
          <w:lang w:val="es-ES_tradnl"/>
        </w:rPr>
        <w:t>Bo</w:t>
      </w:r>
      <w:r>
        <w:rPr>
          <w:rFonts w:ascii="Arial" w:eastAsia="Calibri" w:hAnsi="Arial" w:cs="Arial"/>
          <w:color w:val="000000" w:themeColor="text1"/>
          <w:sz w:val="22"/>
          <w:lang w:val="es-ES_tradnl"/>
        </w:rPr>
        <w:t>livar</w:t>
      </w:r>
      <w:proofErr w:type="spellEnd"/>
    </w:p>
    <w:p w14:paraId="24E8D2A9" w14:textId="327B5558" w:rsidR="00B95C30" w:rsidRDefault="00B95C30" w:rsidP="00B95C30">
      <w:pPr>
        <w:jc w:val="both"/>
        <w:rPr>
          <w:rFonts w:ascii="Arial" w:eastAsia="Calibri" w:hAnsi="Arial" w:cs="Arial"/>
          <w:color w:val="000000" w:themeColor="text1"/>
          <w:sz w:val="22"/>
          <w:lang w:val="es-ES_tradnl"/>
        </w:rPr>
      </w:pPr>
    </w:p>
    <w:p w14:paraId="4085D767" w14:textId="77777777" w:rsidR="009D18F8" w:rsidRPr="00E23980" w:rsidRDefault="009D18F8" w:rsidP="00B95C30">
      <w:pPr>
        <w:jc w:val="both"/>
        <w:rPr>
          <w:rFonts w:ascii="Arial" w:eastAsia="Calibri" w:hAnsi="Arial" w:cs="Arial"/>
          <w:color w:val="000000" w:themeColor="text1"/>
          <w:sz w:val="22"/>
          <w:lang w:val="es-ES_tradnl"/>
        </w:rPr>
      </w:pPr>
    </w:p>
    <w:p w14:paraId="08CF82B2" w14:textId="6336149C" w:rsidR="00B95C30" w:rsidRPr="00E23980" w:rsidRDefault="009D18F8" w:rsidP="0081325C">
      <w:pPr>
        <w:rPr>
          <w:rFonts w:ascii="Arial" w:eastAsia="Calibri" w:hAnsi="Arial" w:cs="Arial"/>
          <w:color w:val="000000" w:themeColor="text1"/>
          <w:sz w:val="22"/>
          <w:lang w:val="es-ES_tradnl"/>
        </w:rPr>
      </w:pPr>
      <w:r>
        <w:rPr>
          <w:rFonts w:ascii="Arial" w:eastAsia="Calibri" w:hAnsi="Arial" w:cs="Arial"/>
          <w:b/>
          <w:bCs/>
          <w:color w:val="000000" w:themeColor="text1"/>
          <w:sz w:val="22"/>
          <w:lang w:val="es-ES_tradnl"/>
        </w:rPr>
        <w:t xml:space="preserve">                                            </w:t>
      </w:r>
      <w:r w:rsidR="00513AA0">
        <w:rPr>
          <w:rFonts w:ascii="Arial" w:eastAsia="Calibri" w:hAnsi="Arial" w:cs="Arial"/>
          <w:b/>
          <w:bCs/>
          <w:color w:val="000000" w:themeColor="text1"/>
          <w:sz w:val="22"/>
          <w:lang w:val="es-ES_tradnl"/>
        </w:rPr>
        <w:t xml:space="preserve">Concepto C ‒ </w:t>
      </w:r>
      <w:r w:rsidR="00E764E5">
        <w:rPr>
          <w:rFonts w:ascii="Arial" w:eastAsia="Calibri" w:hAnsi="Arial" w:cs="Arial"/>
          <w:b/>
          <w:bCs/>
          <w:color w:val="000000" w:themeColor="text1"/>
          <w:sz w:val="22"/>
          <w:lang w:val="es-ES_tradnl"/>
        </w:rPr>
        <w:t>437</w:t>
      </w:r>
      <w:r w:rsidR="005A36C3">
        <w:rPr>
          <w:rFonts w:ascii="Arial" w:eastAsia="Calibri" w:hAnsi="Arial" w:cs="Arial"/>
          <w:b/>
          <w:bCs/>
          <w:color w:val="000000" w:themeColor="text1"/>
          <w:sz w:val="22"/>
          <w:lang w:val="es-ES_tradnl"/>
        </w:rPr>
        <w:t xml:space="preserve"> </w:t>
      </w:r>
      <w:r w:rsidR="00275FBF">
        <w:rPr>
          <w:rFonts w:ascii="Arial" w:eastAsia="Calibri" w:hAnsi="Arial" w:cs="Arial"/>
          <w:b/>
          <w:bCs/>
          <w:color w:val="000000" w:themeColor="text1"/>
          <w:sz w:val="22"/>
          <w:lang w:val="es-ES_tradnl"/>
        </w:rPr>
        <w:t>de 202</w:t>
      </w:r>
      <w:r w:rsidR="00E764E5">
        <w:rPr>
          <w:rFonts w:ascii="Arial" w:eastAsia="Calibri" w:hAnsi="Arial" w:cs="Arial"/>
          <w:b/>
          <w:bCs/>
          <w:color w:val="000000" w:themeColor="text1"/>
          <w:sz w:val="22"/>
          <w:lang w:val="es-ES_tradnl"/>
        </w:rPr>
        <w:t>2</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31BF922B" w:rsidR="00B95C30" w:rsidRPr="006F1C0D" w:rsidRDefault="006F1C0D" w:rsidP="006E3D9D">
            <w:pPr>
              <w:jc w:val="both"/>
              <w:rPr>
                <w:rFonts w:ascii="Arial" w:eastAsia="Calibri" w:hAnsi="Arial" w:cs="Arial"/>
                <w:sz w:val="22"/>
                <w:lang w:val="es-MX"/>
              </w:rPr>
            </w:pPr>
            <w:r w:rsidRPr="00CB6616">
              <w:rPr>
                <w:rFonts w:ascii="Arial" w:eastAsia="Calibri" w:hAnsi="Arial" w:cs="Arial"/>
                <w:color w:val="000000" w:themeColor="text1"/>
                <w:sz w:val="22"/>
                <w:lang w:val="es-MX"/>
              </w:rPr>
              <w:t>DOCUMENTOS TIPO – Infraestructura de agua potable y saneamiento básico –</w:t>
            </w:r>
            <w:r w:rsidR="00362EA7">
              <w:rPr>
                <w:rFonts w:ascii="Arial" w:eastAsia="Calibri" w:hAnsi="Arial" w:cs="Arial"/>
                <w:color w:val="000000" w:themeColor="text1"/>
                <w:sz w:val="22"/>
                <w:lang w:val="es-MX"/>
              </w:rPr>
              <w:t xml:space="preserve"> </w:t>
            </w:r>
            <w:r w:rsidRPr="006F1C0D">
              <w:rPr>
                <w:rFonts w:ascii="Arial" w:eastAsia="Calibri" w:hAnsi="Arial" w:cs="Arial"/>
                <w:color w:val="000000" w:themeColor="text1"/>
                <w:sz w:val="22"/>
                <w:lang w:val="es-MX"/>
              </w:rPr>
              <w:t xml:space="preserve">Experiencia general y específica </w:t>
            </w:r>
            <w:r w:rsidR="006174FA" w:rsidRPr="006F1C0D">
              <w:rPr>
                <w:rFonts w:ascii="Arial" w:eastAsia="Calibri" w:hAnsi="Arial" w:cs="Arial"/>
                <w:sz w:val="22"/>
                <w:lang w:val="es-ES_tradnl"/>
              </w:rPr>
              <w:t xml:space="preserve">/ </w:t>
            </w:r>
            <w:r w:rsidRPr="00CB6616">
              <w:rPr>
                <w:rFonts w:ascii="Arial" w:eastAsia="Calibri" w:hAnsi="Arial" w:cs="Arial"/>
                <w:sz w:val="22"/>
                <w:lang w:val="es-MX"/>
              </w:rPr>
              <w:t>DOCUMENTOS TIPO –</w:t>
            </w:r>
            <w:r>
              <w:rPr>
                <w:rFonts w:ascii="Arial" w:eastAsia="Calibri" w:hAnsi="Arial" w:cs="Arial"/>
                <w:sz w:val="22"/>
                <w:lang w:val="es-MX"/>
              </w:rPr>
              <w:t xml:space="preserve"> </w:t>
            </w:r>
            <w:r w:rsidRPr="00CB6616">
              <w:rPr>
                <w:rFonts w:ascii="Arial" w:eastAsia="Calibri" w:hAnsi="Arial" w:cs="Arial"/>
                <w:sz w:val="22"/>
                <w:lang w:val="es-MX"/>
              </w:rPr>
              <w:t xml:space="preserve">Agua potable y saneamiento básico – Matriz 1 – Experiencia </w:t>
            </w:r>
            <w:r w:rsidR="00B95C30" w:rsidRPr="006F1C0D">
              <w:rPr>
                <w:rFonts w:ascii="Arial" w:eastAsia="Calibri" w:hAnsi="Arial" w:cs="Arial"/>
                <w:sz w:val="22"/>
                <w:lang w:val="es-ES_tradnl"/>
              </w:rPr>
              <w:t>/</w:t>
            </w:r>
            <w:r w:rsidR="002415B8" w:rsidRPr="006F1C0D">
              <w:rPr>
                <w:rFonts w:ascii="Arial" w:eastAsia="Calibri" w:hAnsi="Arial" w:cs="Arial"/>
                <w:sz w:val="22"/>
                <w:lang w:val="es-ES_tradnl"/>
              </w:rPr>
              <w:t xml:space="preserve"> </w:t>
            </w:r>
            <w:r w:rsidRPr="006F1C0D">
              <w:rPr>
                <w:rFonts w:ascii="Arial" w:eastAsia="Calibri" w:hAnsi="Arial" w:cs="Arial"/>
                <w:sz w:val="22"/>
                <w:lang w:val="es-MX"/>
              </w:rPr>
              <w:t xml:space="preserve">EXPERIENCIA ESPECÍFICA </w:t>
            </w:r>
            <w:r w:rsidRPr="00CB6616">
              <w:rPr>
                <w:rFonts w:ascii="Arial" w:eastAsia="Calibri" w:hAnsi="Arial" w:cs="Arial"/>
                <w:sz w:val="22"/>
                <w:lang w:val="es-MX"/>
              </w:rPr>
              <w:t>–</w:t>
            </w:r>
            <w:r w:rsidRPr="006F1C0D">
              <w:rPr>
                <w:rFonts w:ascii="Arial" w:eastAsia="Calibri" w:hAnsi="Arial" w:cs="Arial"/>
                <w:sz w:val="22"/>
                <w:lang w:val="es-MX"/>
              </w:rPr>
              <w:t xml:space="preserve"> Agua potable y saneamiento básico – </w:t>
            </w:r>
            <w:r w:rsidRPr="00CB6616">
              <w:rPr>
                <w:rFonts w:ascii="Arial" w:eastAsia="Calibri" w:hAnsi="Arial" w:cs="Arial"/>
                <w:sz w:val="22"/>
                <w:lang w:val="es-MX"/>
              </w:rPr>
              <w:t>Actividad 1.1 –</w:t>
            </w:r>
            <w:r w:rsidRPr="006F1C0D">
              <w:rPr>
                <w:rFonts w:ascii="Arial" w:eastAsia="Calibri" w:hAnsi="Arial" w:cs="Arial"/>
                <w:sz w:val="22"/>
                <w:lang w:val="es-MX"/>
              </w:rPr>
              <w:t xml:space="preserve"> Acreditación </w:t>
            </w:r>
          </w:p>
        </w:tc>
      </w:tr>
      <w:tr w:rsidR="00B95C30" w:rsidRPr="00E23980" w14:paraId="27CD52AB" w14:textId="77777777" w:rsidTr="00D15356">
        <w:tc>
          <w:tcPr>
            <w:tcW w:w="2689" w:type="dxa"/>
          </w:tcPr>
          <w:p w14:paraId="37E195A1" w14:textId="41F0D25F" w:rsidR="00B95C30" w:rsidRPr="00E23980" w:rsidRDefault="001068EB"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 </w:t>
            </w:r>
            <w:r w:rsidR="00B95C30" w:rsidRPr="00E23980">
              <w:rPr>
                <w:rFonts w:ascii="Arial" w:eastAsia="Calibri" w:hAnsi="Arial" w:cs="Arial"/>
                <w:b/>
                <w:color w:val="000000" w:themeColor="text1"/>
                <w:sz w:val="22"/>
                <w:lang w:val="es-ES_tradnl"/>
              </w:rPr>
              <w:t>Radicación:</w:t>
            </w:r>
            <w:r w:rsidR="00B95C30" w:rsidRPr="00E23980">
              <w:rPr>
                <w:rFonts w:ascii="Arial" w:eastAsia="Calibri" w:hAnsi="Arial" w:cs="Arial"/>
                <w:color w:val="000000" w:themeColor="text1"/>
                <w:sz w:val="22"/>
                <w:lang w:val="es-ES_tradnl"/>
              </w:rPr>
              <w:t xml:space="preserve">                              </w:t>
            </w:r>
          </w:p>
        </w:tc>
        <w:tc>
          <w:tcPr>
            <w:tcW w:w="6237" w:type="dxa"/>
          </w:tcPr>
          <w:p w14:paraId="09088B1B" w14:textId="5DDF67DD" w:rsidR="00B95C30" w:rsidRPr="00E23980" w:rsidRDefault="00B95C30" w:rsidP="00362EA7">
            <w:pPr>
              <w:spacing w:before="120"/>
              <w:ind w:left="708" w:hanging="708"/>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427C77">
              <w:rPr>
                <w:rFonts w:ascii="Arial" w:eastAsia="Calibri" w:hAnsi="Arial" w:cs="Arial"/>
                <w:color w:val="000000" w:themeColor="text1"/>
                <w:sz w:val="22"/>
                <w:lang w:val="es-ES_tradnl"/>
              </w:rPr>
              <w:t>P</w:t>
            </w:r>
            <w:r w:rsidR="005A36C3" w:rsidRPr="005A36C3">
              <w:rPr>
                <w:rFonts w:ascii="Arial" w:eastAsia="Calibri" w:hAnsi="Arial" w:cs="Arial"/>
                <w:color w:val="000000" w:themeColor="text1"/>
                <w:sz w:val="22"/>
                <w:lang w:val="es-ES_tradnl"/>
              </w:rPr>
              <w:t>20</w:t>
            </w:r>
            <w:r w:rsidR="00E764E5">
              <w:rPr>
                <w:rFonts w:ascii="Arial" w:eastAsia="Calibri" w:hAnsi="Arial" w:cs="Arial"/>
                <w:color w:val="000000" w:themeColor="text1"/>
                <w:sz w:val="22"/>
                <w:lang w:val="es-ES_tradnl"/>
              </w:rPr>
              <w:t>220524005148</w:t>
            </w:r>
          </w:p>
        </w:tc>
      </w:tr>
    </w:tbl>
    <w:p w14:paraId="635FAA34" w14:textId="34115651" w:rsidR="006D69FA" w:rsidRDefault="006D69FA" w:rsidP="003C3339">
      <w:pPr>
        <w:jc w:val="both"/>
        <w:rPr>
          <w:rFonts w:ascii="Arial" w:eastAsia="Calibri" w:hAnsi="Arial" w:cs="Arial"/>
          <w:color w:val="000000" w:themeColor="text1"/>
          <w:sz w:val="22"/>
          <w:lang w:val="es-ES_tradnl"/>
        </w:rPr>
      </w:pPr>
    </w:p>
    <w:p w14:paraId="182935B9" w14:textId="77777777" w:rsidR="00427C77" w:rsidRDefault="00427C77" w:rsidP="003C3339">
      <w:pPr>
        <w:jc w:val="both"/>
        <w:rPr>
          <w:rFonts w:ascii="Arial" w:eastAsia="Calibri" w:hAnsi="Arial" w:cs="Arial"/>
          <w:color w:val="000000" w:themeColor="text1"/>
          <w:sz w:val="22"/>
          <w:lang w:val="es-ES_tradnl"/>
        </w:rPr>
      </w:pPr>
    </w:p>
    <w:p w14:paraId="1CF4AEA0" w14:textId="7EFB0C3C"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Estimado señor </w:t>
      </w:r>
      <w:r w:rsidR="005A36C3">
        <w:rPr>
          <w:rFonts w:ascii="Arial" w:eastAsia="Calibri" w:hAnsi="Arial" w:cs="Arial"/>
          <w:color w:val="000000" w:themeColor="text1"/>
          <w:sz w:val="22"/>
          <w:lang w:val="es-ES_tradnl"/>
        </w:rPr>
        <w:t>Quintero</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55E73115"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w:t>
      </w:r>
      <w:r w:rsidR="00C91147">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 xml:space="preserve">torgada por el numeral 8 del artículo 11 y el numeral 5 del artículo 3 del Decreto Ley 4170 de 2011, la Agencia Nacional de Contratación Pública </w:t>
      </w:r>
      <w:r w:rsidR="00AE0765">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 a través de la Subdirección de Gestión Contractual,</w:t>
      </w:r>
      <w:r w:rsidRPr="00E23980">
        <w:rPr>
          <w:rFonts w:ascii="Arial" w:eastAsia="Calibri" w:hAnsi="Arial" w:cs="Arial"/>
          <w:color w:val="000000" w:themeColor="text1"/>
          <w:sz w:val="22"/>
          <w:lang w:val="es-ES_tradnl"/>
        </w:rPr>
        <w:t xml:space="preserve"> responde su consulta del </w:t>
      </w:r>
      <w:r w:rsidR="0035047E">
        <w:rPr>
          <w:rFonts w:ascii="Arial" w:eastAsia="Calibri" w:hAnsi="Arial" w:cs="Arial"/>
          <w:color w:val="000000" w:themeColor="text1"/>
          <w:sz w:val="22"/>
          <w:lang w:val="es-ES_tradnl"/>
        </w:rPr>
        <w:t>24</w:t>
      </w:r>
      <w:r w:rsidR="00FD4AF3" w:rsidRPr="00E23980">
        <w:rPr>
          <w:rFonts w:ascii="Arial" w:eastAsia="Calibri" w:hAnsi="Arial" w:cs="Arial"/>
          <w:color w:val="000000" w:themeColor="text1"/>
          <w:sz w:val="22"/>
          <w:lang w:val="es-ES_tradnl"/>
        </w:rPr>
        <w:t xml:space="preserve"> de </w:t>
      </w:r>
      <w:r w:rsidR="0035047E">
        <w:rPr>
          <w:rFonts w:ascii="Arial" w:eastAsia="Calibri" w:hAnsi="Arial" w:cs="Arial"/>
          <w:color w:val="000000" w:themeColor="text1"/>
          <w:sz w:val="22"/>
          <w:lang w:val="es-ES_tradnl"/>
        </w:rPr>
        <w:t>mayo</w:t>
      </w:r>
      <w:r w:rsidRPr="00E23980">
        <w:rPr>
          <w:rFonts w:ascii="Arial" w:eastAsia="Calibri" w:hAnsi="Arial" w:cs="Arial"/>
          <w:color w:val="000000" w:themeColor="text1"/>
          <w:sz w:val="22"/>
          <w:lang w:val="es-ES_tradnl"/>
        </w:rPr>
        <w:t xml:space="preserve"> de</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202</w:t>
      </w:r>
      <w:r w:rsidR="0035047E">
        <w:rPr>
          <w:rFonts w:ascii="Arial" w:eastAsia="Calibri" w:hAnsi="Arial" w:cs="Arial"/>
          <w:color w:val="000000" w:themeColor="text1"/>
          <w:sz w:val="22"/>
          <w:lang w:val="es-ES_tradnl"/>
        </w:rPr>
        <w:t>2</w:t>
      </w:r>
      <w:r w:rsidR="006D69FA">
        <w:rPr>
          <w:rFonts w:ascii="Arial" w:eastAsia="Calibri" w:hAnsi="Arial" w:cs="Arial"/>
          <w:color w:val="000000" w:themeColor="text1"/>
          <w:sz w:val="22"/>
          <w:lang w:val="es-ES_tradnl"/>
        </w:rPr>
        <w:t xml:space="preserve">.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6B47D2" w:rsidRDefault="00DD5B04" w:rsidP="00DF76A2">
      <w:pPr>
        <w:tabs>
          <w:tab w:val="left" w:pos="426"/>
        </w:tabs>
        <w:spacing w:line="276" w:lineRule="auto"/>
        <w:jc w:val="both"/>
        <w:rPr>
          <w:rFonts w:ascii="Arial" w:eastAsia="Calibri" w:hAnsi="Arial" w:cs="Arial"/>
          <w:b/>
          <w:color w:val="000000" w:themeColor="text1"/>
          <w:sz w:val="22"/>
          <w:szCs w:val="22"/>
          <w:lang w:val="es-ES_tradnl"/>
        </w:rPr>
      </w:pPr>
    </w:p>
    <w:p w14:paraId="32FD5659" w14:textId="5458EC2E" w:rsidR="0035047E" w:rsidRDefault="0035047E" w:rsidP="005A36C3">
      <w:pPr>
        <w:spacing w:line="276" w:lineRule="auto"/>
        <w:jc w:val="both"/>
        <w:rPr>
          <w:rFonts w:ascii="Arial" w:hAnsi="Arial" w:cs="Arial"/>
          <w:color w:val="000000" w:themeColor="text1"/>
          <w:sz w:val="22"/>
          <w:szCs w:val="22"/>
          <w:lang w:val="es-ES_tradnl"/>
        </w:rPr>
      </w:pPr>
      <w:bookmarkStart w:id="4" w:name="_Hlk72155746"/>
      <w:r>
        <w:rPr>
          <w:rFonts w:ascii="Arial" w:hAnsi="Arial" w:cs="Arial"/>
          <w:color w:val="000000" w:themeColor="text1"/>
          <w:sz w:val="22"/>
          <w:szCs w:val="22"/>
          <w:lang w:val="es-ES_tradnl"/>
        </w:rPr>
        <w:t xml:space="preserve">Usted realiza </w:t>
      </w:r>
      <w:r w:rsidR="007A4CBE">
        <w:rPr>
          <w:rFonts w:ascii="Arial" w:hAnsi="Arial" w:cs="Arial"/>
          <w:color w:val="000000" w:themeColor="text1"/>
          <w:sz w:val="22"/>
          <w:szCs w:val="22"/>
          <w:lang w:val="es-ES_tradnl"/>
        </w:rPr>
        <w:t>solicitud</w:t>
      </w:r>
      <w:r>
        <w:rPr>
          <w:rFonts w:ascii="Arial" w:hAnsi="Arial" w:cs="Arial"/>
          <w:color w:val="000000" w:themeColor="text1"/>
          <w:sz w:val="22"/>
          <w:szCs w:val="22"/>
          <w:lang w:val="es-ES_tradnl"/>
        </w:rPr>
        <w:t xml:space="preserve"> </w:t>
      </w:r>
      <w:r w:rsidR="007A4CBE">
        <w:rPr>
          <w:rFonts w:ascii="Arial" w:hAnsi="Arial" w:cs="Arial"/>
          <w:color w:val="000000" w:themeColor="text1"/>
          <w:sz w:val="22"/>
          <w:szCs w:val="22"/>
          <w:lang w:val="es-ES_tradnl"/>
        </w:rPr>
        <w:t>de</w:t>
      </w:r>
      <w:r>
        <w:rPr>
          <w:rFonts w:ascii="Arial" w:hAnsi="Arial" w:cs="Arial"/>
          <w:color w:val="000000" w:themeColor="text1"/>
          <w:sz w:val="22"/>
          <w:szCs w:val="22"/>
          <w:lang w:val="es-ES_tradnl"/>
        </w:rPr>
        <w:t xml:space="preserve"> consulta </w:t>
      </w:r>
      <w:r w:rsidR="007A4CBE">
        <w:rPr>
          <w:rFonts w:ascii="Arial" w:hAnsi="Arial" w:cs="Arial"/>
          <w:color w:val="000000" w:themeColor="text1"/>
          <w:sz w:val="22"/>
          <w:szCs w:val="22"/>
          <w:lang w:val="es-ES_tradnl"/>
        </w:rPr>
        <w:t>sobre la ap</w:t>
      </w:r>
      <w:r w:rsidR="006F1C0D">
        <w:rPr>
          <w:rFonts w:ascii="Arial" w:hAnsi="Arial" w:cs="Arial"/>
          <w:color w:val="000000" w:themeColor="text1"/>
          <w:sz w:val="22"/>
          <w:szCs w:val="22"/>
          <w:lang w:val="es-ES_tradnl"/>
        </w:rPr>
        <w:t>l</w:t>
      </w:r>
      <w:r w:rsidR="007A4CBE">
        <w:rPr>
          <w:rFonts w:ascii="Arial" w:hAnsi="Arial" w:cs="Arial"/>
          <w:color w:val="000000" w:themeColor="text1"/>
          <w:sz w:val="22"/>
          <w:szCs w:val="22"/>
          <w:lang w:val="es-ES_tradnl"/>
        </w:rPr>
        <w:t>icación del</w:t>
      </w:r>
      <w:r w:rsidR="006F1C0D">
        <w:rPr>
          <w:rFonts w:ascii="Arial" w:hAnsi="Arial" w:cs="Arial"/>
          <w:color w:val="000000" w:themeColor="text1"/>
          <w:sz w:val="22"/>
          <w:szCs w:val="22"/>
          <w:lang w:val="es-ES_tradnl"/>
        </w:rPr>
        <w:t xml:space="preserve"> numeral 1.1 de la</w:t>
      </w:r>
      <w:r w:rsidR="005A36C3" w:rsidRPr="005A36C3">
        <w:rPr>
          <w:rFonts w:ascii="Arial" w:hAnsi="Arial" w:cs="Arial"/>
          <w:color w:val="000000" w:themeColor="text1"/>
          <w:sz w:val="22"/>
          <w:szCs w:val="22"/>
          <w:lang w:val="es-ES_tradnl"/>
        </w:rPr>
        <w:t xml:space="preserve"> </w:t>
      </w:r>
      <w:r w:rsidR="00876123" w:rsidRPr="005A36C3">
        <w:rPr>
          <w:rFonts w:ascii="Arial" w:hAnsi="Arial" w:cs="Arial"/>
          <w:color w:val="000000" w:themeColor="text1"/>
          <w:sz w:val="22"/>
          <w:szCs w:val="22"/>
          <w:lang w:val="es-ES_tradnl"/>
        </w:rPr>
        <w:t>«</w:t>
      </w:r>
      <w:r w:rsidR="005A36C3" w:rsidRPr="005A36C3">
        <w:rPr>
          <w:rFonts w:ascii="Arial" w:hAnsi="Arial" w:cs="Arial"/>
          <w:color w:val="000000" w:themeColor="text1"/>
          <w:sz w:val="22"/>
          <w:szCs w:val="22"/>
          <w:lang w:val="es-ES_tradnl"/>
        </w:rPr>
        <w:t>Matriz 1</w:t>
      </w:r>
      <w:r w:rsidR="0041118E">
        <w:rPr>
          <w:rFonts w:ascii="Arial" w:hAnsi="Arial" w:cs="Arial"/>
          <w:color w:val="000000" w:themeColor="text1"/>
          <w:sz w:val="22"/>
          <w:szCs w:val="22"/>
          <w:lang w:val="es-ES_tradnl"/>
        </w:rPr>
        <w:t xml:space="preserve"> –</w:t>
      </w:r>
      <w:r w:rsidR="005A36C3" w:rsidRPr="005A36C3">
        <w:rPr>
          <w:rFonts w:ascii="Arial" w:hAnsi="Arial" w:cs="Arial"/>
          <w:color w:val="000000" w:themeColor="text1"/>
          <w:sz w:val="22"/>
          <w:szCs w:val="22"/>
          <w:lang w:val="es-ES_tradnl"/>
        </w:rPr>
        <w:t xml:space="preserve"> Experiencia</w:t>
      </w:r>
      <w:r w:rsidR="00876123" w:rsidRPr="005A36C3">
        <w:rPr>
          <w:rFonts w:ascii="Arial" w:hAnsi="Arial" w:cs="Arial"/>
          <w:color w:val="000000" w:themeColor="text1"/>
          <w:sz w:val="22"/>
          <w:szCs w:val="22"/>
          <w:lang w:val="es-ES_tradnl"/>
        </w:rPr>
        <w:t>»</w:t>
      </w:r>
      <w:r w:rsidR="005A36C3" w:rsidRPr="005A36C3">
        <w:rPr>
          <w:rFonts w:ascii="Arial" w:hAnsi="Arial" w:cs="Arial"/>
          <w:color w:val="000000" w:themeColor="text1"/>
          <w:sz w:val="22"/>
          <w:szCs w:val="22"/>
          <w:lang w:val="es-ES_tradnl"/>
        </w:rPr>
        <w:t xml:space="preserve"> de los documentos tipo de </w:t>
      </w:r>
      <w:r w:rsidR="005A36C3">
        <w:rPr>
          <w:rFonts w:ascii="Arial" w:hAnsi="Arial" w:cs="Arial"/>
          <w:color w:val="000000" w:themeColor="text1"/>
          <w:sz w:val="22"/>
          <w:szCs w:val="22"/>
          <w:lang w:val="es-ES_tradnl"/>
        </w:rPr>
        <w:t xml:space="preserve">licitación pública para obras de infraestructura de </w:t>
      </w:r>
      <w:r w:rsidR="005A36C3" w:rsidRPr="005A36C3">
        <w:rPr>
          <w:rFonts w:ascii="Arial" w:hAnsi="Arial" w:cs="Arial"/>
          <w:color w:val="000000" w:themeColor="text1"/>
          <w:sz w:val="22"/>
          <w:szCs w:val="22"/>
          <w:lang w:val="es-ES_tradnl"/>
        </w:rPr>
        <w:t>agua potable y saneamiento básico</w:t>
      </w:r>
      <w:r w:rsidR="007A4CBE">
        <w:rPr>
          <w:rFonts w:ascii="Arial" w:hAnsi="Arial" w:cs="Arial"/>
          <w:color w:val="000000" w:themeColor="text1"/>
          <w:sz w:val="22"/>
          <w:szCs w:val="22"/>
          <w:lang w:val="es-ES_tradnl"/>
        </w:rPr>
        <w:t xml:space="preserve">. </w:t>
      </w:r>
      <w:r w:rsidR="00D17E8C">
        <w:rPr>
          <w:rFonts w:ascii="Arial" w:hAnsi="Arial" w:cs="Arial"/>
          <w:color w:val="000000" w:themeColor="text1"/>
          <w:sz w:val="22"/>
          <w:szCs w:val="22"/>
          <w:lang w:val="es-ES_tradnl"/>
        </w:rPr>
        <w:t>Al respecto</w:t>
      </w:r>
      <w:r w:rsidR="007A4CBE">
        <w:rPr>
          <w:rFonts w:ascii="Arial" w:hAnsi="Arial" w:cs="Arial"/>
          <w:color w:val="000000" w:themeColor="text1"/>
          <w:sz w:val="22"/>
          <w:szCs w:val="22"/>
          <w:lang w:val="es-ES_tradnl"/>
        </w:rPr>
        <w:t xml:space="preserve"> pregunta:</w:t>
      </w:r>
    </w:p>
    <w:p w14:paraId="13457257" w14:textId="77777777" w:rsidR="0035047E" w:rsidRDefault="0035047E" w:rsidP="005A36C3">
      <w:pPr>
        <w:spacing w:line="276" w:lineRule="auto"/>
        <w:jc w:val="both"/>
        <w:rPr>
          <w:rFonts w:ascii="Arial" w:hAnsi="Arial" w:cs="Arial"/>
          <w:color w:val="000000" w:themeColor="text1"/>
          <w:sz w:val="22"/>
          <w:szCs w:val="22"/>
          <w:lang w:val="es-ES_tradnl"/>
        </w:rPr>
      </w:pPr>
    </w:p>
    <w:p w14:paraId="6E7D5CFF" w14:textId="60FCC0A6" w:rsidR="00E572AA" w:rsidRPr="00E572AA" w:rsidRDefault="005A36C3" w:rsidP="00D17E8C">
      <w:pPr>
        <w:ind w:left="709" w:right="709"/>
        <w:jc w:val="both"/>
        <w:rPr>
          <w:rFonts w:ascii="Arial" w:hAnsi="Arial" w:cs="Arial"/>
          <w:color w:val="000000" w:themeColor="text1"/>
          <w:sz w:val="21"/>
          <w:szCs w:val="21"/>
          <w:lang w:val="es-ES_tradnl"/>
        </w:rPr>
      </w:pPr>
      <w:r w:rsidRPr="0035047E">
        <w:rPr>
          <w:rFonts w:ascii="Arial" w:hAnsi="Arial" w:cs="Arial"/>
          <w:color w:val="000000" w:themeColor="text1"/>
          <w:sz w:val="21"/>
          <w:szCs w:val="21"/>
          <w:lang w:val="es-ES_tradnl"/>
        </w:rPr>
        <w:t>«</w:t>
      </w:r>
      <w:proofErr w:type="gramStart"/>
      <w:r w:rsidR="00E572AA" w:rsidRPr="00E572AA">
        <w:rPr>
          <w:rFonts w:ascii="Arial" w:hAnsi="Arial" w:cs="Arial"/>
          <w:color w:val="000000" w:themeColor="text1"/>
          <w:sz w:val="21"/>
          <w:szCs w:val="21"/>
          <w:lang w:val="es-ES_tradnl"/>
        </w:rPr>
        <w:t>1..</w:t>
      </w:r>
      <w:proofErr w:type="gramEnd"/>
      <w:r w:rsidR="00E572AA" w:rsidRPr="00E572AA">
        <w:rPr>
          <w:rFonts w:ascii="Arial" w:hAnsi="Arial" w:cs="Arial"/>
          <w:color w:val="000000" w:themeColor="text1"/>
          <w:sz w:val="21"/>
          <w:szCs w:val="21"/>
          <w:lang w:val="es-ES_tradnl"/>
        </w:rPr>
        <w:t xml:space="preserve"> </w:t>
      </w:r>
      <w:r w:rsidR="00E572AA">
        <w:rPr>
          <w:rFonts w:ascii="Arial" w:hAnsi="Arial" w:cs="Arial"/>
          <w:color w:val="000000" w:themeColor="text1"/>
          <w:sz w:val="21"/>
          <w:szCs w:val="21"/>
          <w:lang w:val="es-ES_tradnl"/>
        </w:rPr>
        <w:t xml:space="preserve">(sic) </w:t>
      </w:r>
      <w:r w:rsidR="00E572AA" w:rsidRPr="00E572AA">
        <w:rPr>
          <w:rFonts w:ascii="Arial" w:hAnsi="Arial" w:cs="Arial"/>
          <w:color w:val="000000" w:themeColor="text1"/>
          <w:sz w:val="21"/>
          <w:szCs w:val="21"/>
          <w:lang w:val="es-ES_tradnl"/>
        </w:rPr>
        <w:t>la palabra pozos es ¿plural o singular? ¿el caudal es de referencia y estricto cumplimiento?</w:t>
      </w:r>
    </w:p>
    <w:p w14:paraId="5A659726" w14:textId="77777777" w:rsidR="00E572AA" w:rsidRPr="00E572AA" w:rsidRDefault="00E572AA" w:rsidP="00D17E8C">
      <w:pPr>
        <w:ind w:left="709" w:right="709"/>
        <w:jc w:val="both"/>
        <w:rPr>
          <w:rFonts w:ascii="Arial" w:hAnsi="Arial" w:cs="Arial"/>
          <w:color w:val="000000" w:themeColor="text1"/>
          <w:sz w:val="21"/>
          <w:szCs w:val="21"/>
          <w:lang w:val="es-ES_tradnl"/>
        </w:rPr>
      </w:pPr>
      <w:r w:rsidRPr="00E572AA">
        <w:rPr>
          <w:rFonts w:ascii="Arial" w:hAnsi="Arial" w:cs="Arial"/>
          <w:color w:val="000000" w:themeColor="text1"/>
          <w:sz w:val="21"/>
          <w:szCs w:val="21"/>
          <w:lang w:val="es-ES_tradnl"/>
        </w:rPr>
        <w:t xml:space="preserve"> </w:t>
      </w:r>
    </w:p>
    <w:p w14:paraId="06647808" w14:textId="77777777" w:rsidR="00E572AA" w:rsidRPr="00E572AA" w:rsidRDefault="00E572AA" w:rsidP="00D17E8C">
      <w:pPr>
        <w:ind w:left="709" w:right="709"/>
        <w:jc w:val="both"/>
        <w:rPr>
          <w:rFonts w:ascii="Arial" w:hAnsi="Arial" w:cs="Arial"/>
          <w:color w:val="000000" w:themeColor="text1"/>
          <w:sz w:val="21"/>
          <w:szCs w:val="21"/>
          <w:lang w:val="es-ES_tradnl"/>
        </w:rPr>
      </w:pPr>
      <w:r w:rsidRPr="00E572AA">
        <w:rPr>
          <w:rFonts w:ascii="Arial" w:hAnsi="Arial" w:cs="Arial"/>
          <w:color w:val="000000" w:themeColor="text1"/>
          <w:sz w:val="21"/>
          <w:szCs w:val="21"/>
          <w:lang w:val="es-ES_tradnl"/>
        </w:rPr>
        <w:t>2. Si un proponente acredita experiencia en un mismo contrato la construcción de dos (2) o más pozos y caudales inferiores al solicitado en los pliegos de condiciones. ¿estos caudales se pueden sumar para acreditar la experiencia del caudal solicitado?</w:t>
      </w:r>
    </w:p>
    <w:p w14:paraId="575D7B9C" w14:textId="77777777" w:rsidR="00E572AA" w:rsidRPr="00E572AA" w:rsidRDefault="00E572AA" w:rsidP="00D17E8C">
      <w:pPr>
        <w:ind w:left="709" w:right="709"/>
        <w:jc w:val="both"/>
        <w:rPr>
          <w:rFonts w:ascii="Arial" w:hAnsi="Arial" w:cs="Arial"/>
          <w:color w:val="000000" w:themeColor="text1"/>
          <w:sz w:val="21"/>
          <w:szCs w:val="21"/>
          <w:lang w:val="es-ES_tradnl"/>
        </w:rPr>
      </w:pPr>
      <w:r w:rsidRPr="00E572AA">
        <w:rPr>
          <w:rFonts w:ascii="Arial" w:hAnsi="Arial" w:cs="Arial"/>
          <w:color w:val="000000" w:themeColor="text1"/>
          <w:sz w:val="21"/>
          <w:szCs w:val="21"/>
          <w:lang w:val="es-ES_tradnl"/>
        </w:rPr>
        <w:lastRenderedPageBreak/>
        <w:t xml:space="preserve"> </w:t>
      </w:r>
    </w:p>
    <w:p w14:paraId="385BEC0F" w14:textId="77777777" w:rsidR="00E572AA" w:rsidRPr="00E572AA" w:rsidRDefault="00E572AA" w:rsidP="00D17E8C">
      <w:pPr>
        <w:ind w:left="709" w:right="709"/>
        <w:jc w:val="both"/>
        <w:rPr>
          <w:rFonts w:ascii="Arial" w:hAnsi="Arial" w:cs="Arial"/>
          <w:color w:val="000000" w:themeColor="text1"/>
          <w:sz w:val="21"/>
          <w:szCs w:val="21"/>
          <w:lang w:val="es-ES_tradnl"/>
        </w:rPr>
      </w:pPr>
      <w:r w:rsidRPr="00E572AA">
        <w:rPr>
          <w:rFonts w:ascii="Arial" w:hAnsi="Arial" w:cs="Arial"/>
          <w:color w:val="000000" w:themeColor="text1"/>
          <w:sz w:val="21"/>
          <w:szCs w:val="21"/>
          <w:lang w:val="es-ES_tradnl"/>
        </w:rPr>
        <w:t>3. En caso que los contratos aportados como experiencia se evidencien que construyeron pozos para sistemas de abastecimiento (agua apta para el consumo humano, art 3 resolución 0844 de 2018 del Ministerio de Vivienda Ciudad y Territorio) y no para sistemas de acueductos (Agua potable). ¿Se pueden tener en cuenta para acreditar la experiencia?</w:t>
      </w:r>
    </w:p>
    <w:p w14:paraId="397BD3DE" w14:textId="77777777" w:rsidR="00E572AA" w:rsidRPr="00E572AA" w:rsidRDefault="00E572AA" w:rsidP="00D17E8C">
      <w:pPr>
        <w:ind w:left="709" w:right="709"/>
        <w:jc w:val="both"/>
        <w:rPr>
          <w:rFonts w:ascii="Arial" w:hAnsi="Arial" w:cs="Arial"/>
          <w:color w:val="000000" w:themeColor="text1"/>
          <w:sz w:val="21"/>
          <w:szCs w:val="21"/>
          <w:lang w:val="es-ES_tradnl"/>
        </w:rPr>
      </w:pPr>
      <w:r w:rsidRPr="00E572AA">
        <w:rPr>
          <w:rFonts w:ascii="Arial" w:hAnsi="Arial" w:cs="Arial"/>
          <w:color w:val="000000" w:themeColor="text1"/>
          <w:sz w:val="21"/>
          <w:szCs w:val="21"/>
          <w:lang w:val="es-ES_tradnl"/>
        </w:rPr>
        <w:t xml:space="preserve"> </w:t>
      </w:r>
    </w:p>
    <w:p w14:paraId="5E7BAC03" w14:textId="7706F16B" w:rsidR="00E572AA" w:rsidRPr="00E572AA" w:rsidRDefault="00E572AA" w:rsidP="00D17E8C">
      <w:pPr>
        <w:ind w:left="709" w:right="709"/>
        <w:jc w:val="both"/>
        <w:rPr>
          <w:rFonts w:ascii="Arial" w:hAnsi="Arial" w:cs="Arial"/>
          <w:color w:val="000000" w:themeColor="text1"/>
          <w:sz w:val="21"/>
          <w:szCs w:val="21"/>
          <w:lang w:val="es-ES_tradnl"/>
        </w:rPr>
      </w:pPr>
      <w:r w:rsidRPr="00E572AA">
        <w:rPr>
          <w:rFonts w:ascii="Arial" w:hAnsi="Arial" w:cs="Arial"/>
          <w:color w:val="000000" w:themeColor="text1"/>
          <w:sz w:val="21"/>
          <w:szCs w:val="21"/>
          <w:lang w:val="es-ES_tradnl"/>
        </w:rPr>
        <w:t>4. En caso que los contratos aportados como experiencia se</w:t>
      </w:r>
      <w:r>
        <w:rPr>
          <w:rFonts w:ascii="Arial" w:hAnsi="Arial" w:cs="Arial"/>
          <w:color w:val="000000" w:themeColor="text1"/>
          <w:sz w:val="21"/>
          <w:szCs w:val="21"/>
          <w:lang w:val="es-ES_tradnl"/>
        </w:rPr>
        <w:t xml:space="preserve"> (sic)</w:t>
      </w:r>
      <w:r w:rsidRPr="00E572AA">
        <w:rPr>
          <w:rFonts w:ascii="Arial" w:hAnsi="Arial" w:cs="Arial"/>
          <w:color w:val="000000" w:themeColor="text1"/>
          <w:sz w:val="21"/>
          <w:szCs w:val="21"/>
          <w:lang w:val="es-ES_tradnl"/>
        </w:rPr>
        <w:t xml:space="preserve"> evidencie que construyeron pozos, pero realizaron mantenimiento y/u optimización de las demás actividades. ¿Se pueden tener en cuenta para acreditar la experiencia?</w:t>
      </w:r>
    </w:p>
    <w:p w14:paraId="4982CA0D" w14:textId="77777777" w:rsidR="00E572AA" w:rsidRPr="00E572AA" w:rsidRDefault="00E572AA" w:rsidP="00D17E8C">
      <w:pPr>
        <w:ind w:left="709" w:right="709"/>
        <w:jc w:val="both"/>
        <w:rPr>
          <w:rFonts w:ascii="Arial" w:hAnsi="Arial" w:cs="Arial"/>
          <w:color w:val="000000" w:themeColor="text1"/>
          <w:sz w:val="21"/>
          <w:szCs w:val="21"/>
          <w:lang w:val="es-ES_tradnl"/>
        </w:rPr>
      </w:pPr>
      <w:r w:rsidRPr="00E572AA">
        <w:rPr>
          <w:rFonts w:ascii="Arial" w:hAnsi="Arial" w:cs="Arial"/>
          <w:color w:val="000000" w:themeColor="text1"/>
          <w:sz w:val="21"/>
          <w:szCs w:val="21"/>
          <w:lang w:val="es-ES_tradnl"/>
        </w:rPr>
        <w:t xml:space="preserve"> </w:t>
      </w:r>
    </w:p>
    <w:p w14:paraId="398E4232" w14:textId="77777777" w:rsidR="00E572AA" w:rsidRPr="00E572AA" w:rsidRDefault="00E572AA" w:rsidP="00D17E8C">
      <w:pPr>
        <w:ind w:left="709" w:right="709"/>
        <w:jc w:val="both"/>
        <w:rPr>
          <w:rFonts w:ascii="Arial" w:hAnsi="Arial" w:cs="Arial"/>
          <w:color w:val="000000" w:themeColor="text1"/>
          <w:sz w:val="21"/>
          <w:szCs w:val="21"/>
          <w:lang w:val="es-ES_tradnl"/>
        </w:rPr>
      </w:pPr>
      <w:r w:rsidRPr="00E572AA">
        <w:rPr>
          <w:rFonts w:ascii="Arial" w:hAnsi="Arial" w:cs="Arial"/>
          <w:color w:val="000000" w:themeColor="text1"/>
          <w:sz w:val="21"/>
          <w:szCs w:val="21"/>
          <w:lang w:val="es-ES_tradnl"/>
        </w:rPr>
        <w:t xml:space="preserve">5. Si un proponente aporta dos o más contratos como experiencia en la construcción de pozos y caudales inferiores al solicitado en los pliegos de condiciones. ¿estos contratos se deben tener en cuenta y sus caudales se pueden sumar para acreditar la experiencia del caudal solicitado? </w:t>
      </w:r>
    </w:p>
    <w:p w14:paraId="218E3A1A" w14:textId="77777777" w:rsidR="00E572AA" w:rsidRPr="00E572AA" w:rsidRDefault="00E572AA" w:rsidP="00D17E8C">
      <w:pPr>
        <w:ind w:left="709" w:right="709"/>
        <w:jc w:val="both"/>
        <w:rPr>
          <w:rFonts w:ascii="Arial" w:hAnsi="Arial" w:cs="Arial"/>
          <w:color w:val="000000" w:themeColor="text1"/>
          <w:sz w:val="21"/>
          <w:szCs w:val="21"/>
          <w:lang w:val="es-ES_tradnl"/>
        </w:rPr>
      </w:pPr>
      <w:r w:rsidRPr="00E572AA">
        <w:rPr>
          <w:rFonts w:ascii="Arial" w:hAnsi="Arial" w:cs="Arial"/>
          <w:color w:val="000000" w:themeColor="text1"/>
          <w:sz w:val="21"/>
          <w:szCs w:val="21"/>
          <w:lang w:val="es-ES_tradnl"/>
        </w:rPr>
        <w:t xml:space="preserve"> </w:t>
      </w:r>
    </w:p>
    <w:p w14:paraId="6857CB4A" w14:textId="77777777" w:rsidR="00E572AA" w:rsidRPr="00E572AA" w:rsidRDefault="00E572AA" w:rsidP="00D17E8C">
      <w:pPr>
        <w:ind w:left="709" w:right="709"/>
        <w:jc w:val="both"/>
        <w:rPr>
          <w:rFonts w:ascii="Arial" w:hAnsi="Arial" w:cs="Arial"/>
          <w:color w:val="000000" w:themeColor="text1"/>
          <w:sz w:val="21"/>
          <w:szCs w:val="21"/>
          <w:lang w:val="es-ES_tradnl"/>
        </w:rPr>
      </w:pPr>
      <w:r w:rsidRPr="00E572AA">
        <w:rPr>
          <w:rFonts w:ascii="Arial" w:hAnsi="Arial" w:cs="Arial"/>
          <w:color w:val="000000" w:themeColor="text1"/>
          <w:sz w:val="21"/>
          <w:szCs w:val="21"/>
          <w:lang w:val="es-ES_tradnl"/>
        </w:rPr>
        <w:t>6. Si un proponente presenta un contrato cuyo objeto tiene las palabras; construcción y/o optimización y/o mantenimiento, pero en la ejecución solo se identifica actividades de optimización y/o mantenimiento. ¿Se pueden tener en cuenta los contratos para acreditar la experiencia?</w:t>
      </w:r>
    </w:p>
    <w:p w14:paraId="0B1EB98A" w14:textId="77777777" w:rsidR="00E572AA" w:rsidRPr="00E572AA" w:rsidRDefault="00E572AA" w:rsidP="00D17E8C">
      <w:pPr>
        <w:ind w:left="709" w:right="709"/>
        <w:jc w:val="both"/>
        <w:rPr>
          <w:rFonts w:ascii="Arial" w:hAnsi="Arial" w:cs="Arial"/>
          <w:color w:val="000000" w:themeColor="text1"/>
          <w:sz w:val="21"/>
          <w:szCs w:val="21"/>
          <w:lang w:val="es-ES_tradnl"/>
        </w:rPr>
      </w:pPr>
      <w:r w:rsidRPr="00E572AA">
        <w:rPr>
          <w:rFonts w:ascii="Arial" w:hAnsi="Arial" w:cs="Arial"/>
          <w:color w:val="000000" w:themeColor="text1"/>
          <w:sz w:val="21"/>
          <w:szCs w:val="21"/>
          <w:lang w:val="es-ES_tradnl"/>
        </w:rPr>
        <w:t xml:space="preserve"> </w:t>
      </w:r>
    </w:p>
    <w:p w14:paraId="540F4CFB" w14:textId="0AAF4B9D" w:rsidR="005A36C3" w:rsidRPr="0035047E" w:rsidRDefault="00E572AA" w:rsidP="00D17E8C">
      <w:pPr>
        <w:ind w:left="709" w:right="709"/>
        <w:jc w:val="both"/>
        <w:rPr>
          <w:rFonts w:ascii="Arial" w:hAnsi="Arial" w:cs="Arial"/>
          <w:color w:val="000000" w:themeColor="text1"/>
          <w:sz w:val="21"/>
          <w:szCs w:val="21"/>
          <w:lang w:val="es-ES_tradnl"/>
        </w:rPr>
      </w:pPr>
      <w:r w:rsidRPr="00E572AA">
        <w:rPr>
          <w:rFonts w:ascii="Arial" w:hAnsi="Arial" w:cs="Arial"/>
          <w:color w:val="000000" w:themeColor="text1"/>
          <w:sz w:val="21"/>
          <w:szCs w:val="21"/>
          <w:lang w:val="es-ES_tradnl"/>
        </w:rPr>
        <w:t>7. Si un proponente presenta un contrato cuyo objeto tiene las palabras; optimización y/o mantenimiento, pero en la ejecución se identifica que las actividades son: construcción de todo o parte del sistema del acueducto (captación, aducción, conducción, tratamiento y distribución del agua potable para consumo humano). ¿Se pueden tener en cuenta los contratos para acreditar la experiencia?</w:t>
      </w:r>
      <w:r w:rsidR="005A36C3" w:rsidRPr="0035047E">
        <w:rPr>
          <w:rFonts w:ascii="Arial" w:hAnsi="Arial" w:cs="Arial"/>
          <w:color w:val="000000" w:themeColor="text1"/>
          <w:sz w:val="21"/>
          <w:szCs w:val="21"/>
          <w:lang w:val="es-ES_tradnl"/>
        </w:rPr>
        <w:t>»</w:t>
      </w:r>
      <w:r w:rsidR="00701C75" w:rsidRPr="0035047E">
        <w:rPr>
          <w:rFonts w:ascii="Arial" w:hAnsi="Arial" w:cs="Arial"/>
          <w:color w:val="000000" w:themeColor="text1"/>
          <w:sz w:val="21"/>
          <w:szCs w:val="21"/>
          <w:lang w:val="es-ES_tradnl"/>
        </w:rPr>
        <w:t>.</w:t>
      </w:r>
      <w:bookmarkEnd w:id="4"/>
    </w:p>
    <w:p w14:paraId="15273B68" w14:textId="77777777" w:rsidR="00827203" w:rsidRPr="00E23980" w:rsidRDefault="00827203" w:rsidP="00D40F8B">
      <w:pPr>
        <w:spacing w:line="276" w:lineRule="auto"/>
        <w:jc w:val="both"/>
        <w:rPr>
          <w:rFonts w:ascii="Arial" w:hAnsi="Arial" w:cs="Arial"/>
          <w:color w:val="000000" w:themeColor="text1"/>
          <w:sz w:val="22"/>
          <w:lang w:val="es-ES_tradnl"/>
        </w:rPr>
      </w:pPr>
    </w:p>
    <w:p w14:paraId="124D2DCA" w14:textId="4F77B123" w:rsidR="00DD5B04"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3DD36B53" w14:textId="6E97BF7C" w:rsidR="00DE65CA" w:rsidRDefault="00DE65CA" w:rsidP="00DE65CA">
      <w:pPr>
        <w:tabs>
          <w:tab w:val="left" w:pos="0"/>
          <w:tab w:val="left" w:pos="284"/>
        </w:tabs>
        <w:jc w:val="both"/>
        <w:rPr>
          <w:rFonts w:ascii="Arial" w:eastAsia="Calibri" w:hAnsi="Arial" w:cs="Arial"/>
          <w:b/>
          <w:color w:val="000000" w:themeColor="text1"/>
          <w:sz w:val="22"/>
          <w:lang w:val="es-ES_tradnl"/>
        </w:rPr>
      </w:pPr>
    </w:p>
    <w:p w14:paraId="010F80DF" w14:textId="77777777" w:rsidR="00DE65CA" w:rsidRPr="00DE65CA" w:rsidRDefault="00DE65CA" w:rsidP="00DE65CA">
      <w:pPr>
        <w:spacing w:line="276" w:lineRule="auto"/>
        <w:jc w:val="both"/>
        <w:rPr>
          <w:rFonts w:ascii="Arial" w:eastAsia="Calibri" w:hAnsi="Arial" w:cs="Arial"/>
          <w:color w:val="000000"/>
          <w:sz w:val="22"/>
        </w:rPr>
      </w:pPr>
      <w:r w:rsidRPr="00DE65CA">
        <w:rPr>
          <w:rFonts w:ascii="Arial" w:eastAsia="Calibri" w:hAnsi="Arial" w:cs="Arial"/>
          <w:color w:val="000000"/>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DE65CA">
        <w:rPr>
          <w:rFonts w:ascii="Arial" w:eastAsia="Calibri" w:hAnsi="Arial" w:cs="Arial"/>
          <w:color w:val="000000"/>
          <w:sz w:val="22"/>
          <w:vertAlign w:val="superscript"/>
        </w:rPr>
        <w:footnoteReference w:id="2"/>
      </w:r>
      <w:r w:rsidRPr="00DE65CA">
        <w:rPr>
          <w:rFonts w:ascii="Arial" w:eastAsia="Calibri" w:hAnsi="Arial" w:cs="Arial"/>
          <w:color w:val="000000"/>
          <w:sz w:val="22"/>
        </w:rPr>
        <w:t xml:space="preserve">.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w:t>
      </w:r>
      <w:r w:rsidRPr="00DE65CA">
        <w:rPr>
          <w:rFonts w:ascii="Arial" w:eastAsia="Calibri" w:hAnsi="Arial" w:cs="Arial"/>
          <w:color w:val="000000"/>
          <w:sz w:val="22"/>
        </w:rPr>
        <w:lastRenderedPageBreak/>
        <w:t>como una autoridad para solucionar problemas jurídicos particulares de todos los partícipes de la contratación estatal.</w:t>
      </w:r>
    </w:p>
    <w:p w14:paraId="4ACF8C21" w14:textId="77777777" w:rsidR="00DE65CA" w:rsidRPr="00DE65CA" w:rsidRDefault="00DE65CA" w:rsidP="00D17E8C">
      <w:pPr>
        <w:spacing w:before="120" w:after="120" w:line="276" w:lineRule="auto"/>
        <w:ind w:firstLine="709"/>
        <w:jc w:val="both"/>
        <w:rPr>
          <w:rFonts w:ascii="Arial" w:eastAsia="Calibri" w:hAnsi="Arial" w:cs="Arial"/>
          <w:color w:val="000000"/>
          <w:sz w:val="22"/>
        </w:rPr>
      </w:pPr>
      <w:r w:rsidRPr="00DE65CA">
        <w:rPr>
          <w:rFonts w:ascii="Arial" w:eastAsia="Calibri" w:hAnsi="Arial" w:cs="Arial"/>
          <w:color w:val="000000"/>
          <w:sz w:val="22"/>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526CFD4F" w14:textId="46D69F23" w:rsidR="00DE65CA" w:rsidRPr="00DE65CA" w:rsidRDefault="00DE65CA" w:rsidP="00D17E8C">
      <w:pPr>
        <w:widowControl w:val="0"/>
        <w:tabs>
          <w:tab w:val="left" w:pos="1134"/>
        </w:tabs>
        <w:autoSpaceDE w:val="0"/>
        <w:autoSpaceDN w:val="0"/>
        <w:spacing w:line="276" w:lineRule="auto"/>
        <w:ind w:firstLine="709"/>
        <w:jc w:val="both"/>
        <w:rPr>
          <w:rFonts w:ascii="Arial" w:hAnsi="Arial" w:cs="Arial"/>
          <w:sz w:val="22"/>
          <w:lang w:val="es-MX"/>
        </w:rPr>
      </w:pPr>
      <w:r w:rsidRPr="00DE65CA">
        <w:rPr>
          <w:rFonts w:ascii="Arial" w:eastAsia="Calibri" w:hAnsi="Arial" w:cs="Arial"/>
          <w:bCs/>
          <w:color w:val="000000" w:themeColor="text1"/>
          <w:sz w:val="22"/>
          <w:szCs w:val="22"/>
          <w:lang w:val="es-ES_tradnl" w:eastAsia="en-US"/>
        </w:rPr>
        <w:t>Sin perjuicio de lo anterior, dentro de los límites de la competencia consultiva atribuida a esta entidad, se resolverán sus preguntas, previo análisis</w:t>
      </w:r>
      <w:r w:rsidRPr="00DE65CA">
        <w:rPr>
          <w:rFonts w:ascii="Arial" w:eastAsia="Calibri" w:hAnsi="Arial" w:cs="Arial"/>
          <w:color w:val="000000" w:themeColor="text1"/>
          <w:sz w:val="22"/>
          <w:szCs w:val="22"/>
          <w:lang w:val="es-ES" w:eastAsia="en-US"/>
        </w:rPr>
        <w:t xml:space="preserve"> de los siguientes temas</w:t>
      </w:r>
      <w:r w:rsidRPr="00DE65CA">
        <w:rPr>
          <w:rFonts w:ascii="Arial" w:eastAsiaTheme="minorHAnsi" w:hAnsi="Arial" w:cs="Arial"/>
          <w:color w:val="000000" w:themeColor="text1"/>
          <w:sz w:val="22"/>
          <w:szCs w:val="22"/>
          <w:lang w:val="es-ES" w:eastAsia="en-US"/>
        </w:rPr>
        <w:t>:</w:t>
      </w:r>
      <w:r w:rsidRPr="00DE65CA">
        <w:rPr>
          <w:rFonts w:ascii="Arial" w:eastAsia="Calibri" w:hAnsi="Arial" w:cs="Arial"/>
          <w:color w:val="000000"/>
          <w:sz w:val="22"/>
          <w:szCs w:val="22"/>
          <w:lang w:eastAsia="en-US"/>
        </w:rPr>
        <w:t xml:space="preserve"> </w:t>
      </w:r>
      <w:r w:rsidRPr="00964099">
        <w:rPr>
          <w:rFonts w:ascii="Arial" w:eastAsia="Calibri" w:hAnsi="Arial" w:cs="Arial"/>
          <w:bCs/>
          <w:color w:val="000000" w:themeColor="text1"/>
          <w:sz w:val="22"/>
        </w:rPr>
        <w:t>i) los documentos tipo de</w:t>
      </w:r>
      <w:r w:rsidRPr="00F03070">
        <w:rPr>
          <w:rFonts w:ascii="Arial" w:eastAsia="Calibri" w:hAnsi="Arial" w:cs="Arial"/>
          <w:bCs/>
          <w:color w:val="000000" w:themeColor="text1"/>
          <w:sz w:val="22"/>
        </w:rPr>
        <w:t xml:space="preserve"> </w:t>
      </w:r>
      <w:r w:rsidRPr="00964099">
        <w:rPr>
          <w:rFonts w:ascii="Arial" w:eastAsia="Calibri" w:hAnsi="Arial" w:cs="Arial"/>
          <w:bCs/>
          <w:color w:val="000000" w:themeColor="text1"/>
          <w:sz w:val="22"/>
        </w:rPr>
        <w:t>licitación</w:t>
      </w:r>
      <w:r w:rsidRPr="00382ADF">
        <w:rPr>
          <w:rFonts w:ascii="Arial" w:eastAsia="Calibri" w:hAnsi="Arial" w:cs="Arial"/>
          <w:bCs/>
          <w:color w:val="000000" w:themeColor="text1"/>
          <w:sz w:val="22"/>
        </w:rPr>
        <w:t xml:space="preserve"> </w:t>
      </w:r>
      <w:r w:rsidRPr="00964099">
        <w:rPr>
          <w:rFonts w:ascii="Arial" w:eastAsia="Calibri" w:hAnsi="Arial" w:cs="Arial"/>
          <w:bCs/>
          <w:color w:val="000000" w:themeColor="text1"/>
          <w:sz w:val="22"/>
        </w:rPr>
        <w:t xml:space="preserve">pública </w:t>
      </w:r>
      <w:r>
        <w:rPr>
          <w:rFonts w:ascii="Arial" w:eastAsia="Calibri" w:hAnsi="Arial" w:cs="Arial"/>
          <w:bCs/>
          <w:color w:val="000000" w:themeColor="text1"/>
          <w:sz w:val="22"/>
        </w:rPr>
        <w:t>para</w:t>
      </w:r>
      <w:r w:rsidRPr="00964099">
        <w:rPr>
          <w:rFonts w:ascii="Arial" w:eastAsia="Calibri" w:hAnsi="Arial" w:cs="Arial"/>
          <w:bCs/>
          <w:color w:val="000000" w:themeColor="text1"/>
          <w:sz w:val="22"/>
        </w:rPr>
        <w:t xml:space="preserve"> obra de</w:t>
      </w:r>
      <w:r>
        <w:rPr>
          <w:rFonts w:ascii="Arial" w:eastAsia="Calibri" w:hAnsi="Arial" w:cs="Arial"/>
          <w:bCs/>
          <w:color w:val="000000" w:themeColor="text1"/>
          <w:sz w:val="22"/>
        </w:rPr>
        <w:t xml:space="preserve"> infraestructura de</w:t>
      </w:r>
      <w:r w:rsidRPr="00964099">
        <w:rPr>
          <w:rFonts w:ascii="Arial" w:eastAsia="Calibri" w:hAnsi="Arial" w:cs="Arial"/>
          <w:bCs/>
          <w:color w:val="000000" w:themeColor="text1"/>
          <w:sz w:val="22"/>
        </w:rPr>
        <w:t xml:space="preserve"> agua potable y saneamiento </w:t>
      </w:r>
      <w:r>
        <w:rPr>
          <w:rFonts w:ascii="Arial" w:eastAsia="Calibri" w:hAnsi="Arial" w:cs="Arial"/>
          <w:bCs/>
          <w:color w:val="000000" w:themeColor="text1"/>
          <w:sz w:val="22"/>
        </w:rPr>
        <w:t>básico</w:t>
      </w:r>
      <w:r w:rsidRPr="00964099">
        <w:rPr>
          <w:rFonts w:ascii="Arial" w:eastAsia="Calibri" w:hAnsi="Arial" w:cs="Arial"/>
          <w:bCs/>
          <w:color w:val="000000" w:themeColor="text1"/>
          <w:sz w:val="22"/>
        </w:rPr>
        <w:t xml:space="preserve"> y ii)</w:t>
      </w:r>
      <w:r>
        <w:rPr>
          <w:rFonts w:ascii="Arial" w:eastAsia="Calibri" w:hAnsi="Arial" w:cs="Arial"/>
          <w:bCs/>
          <w:color w:val="000000" w:themeColor="text1"/>
          <w:sz w:val="22"/>
        </w:rPr>
        <w:t xml:space="preserve"> </w:t>
      </w:r>
      <w:r>
        <w:rPr>
          <w:rFonts w:ascii="Arial" w:eastAsia="Calibri" w:hAnsi="Arial" w:cs="Arial"/>
          <w:bCs/>
          <w:color w:val="000000"/>
          <w:sz w:val="22"/>
          <w:szCs w:val="22"/>
          <w:lang w:val="es-ES_tradnl" w:eastAsia="en-US"/>
        </w:rPr>
        <w:t>a</w:t>
      </w:r>
      <w:r w:rsidRPr="00964099">
        <w:rPr>
          <w:rFonts w:ascii="Arial" w:eastAsia="Calibri" w:hAnsi="Arial" w:cs="Arial"/>
          <w:bCs/>
          <w:color w:val="000000"/>
          <w:sz w:val="22"/>
          <w:szCs w:val="22"/>
          <w:lang w:val="es-ES_tradnl" w:eastAsia="en-US"/>
        </w:rPr>
        <w:t>creditación de la experiencia específica</w:t>
      </w:r>
      <w:r>
        <w:rPr>
          <w:rFonts w:ascii="Arial" w:eastAsia="Calibri" w:hAnsi="Arial" w:cs="Arial"/>
          <w:bCs/>
          <w:color w:val="000000"/>
          <w:sz w:val="22"/>
          <w:szCs w:val="22"/>
          <w:lang w:val="es-ES_tradnl" w:eastAsia="en-US"/>
        </w:rPr>
        <w:t xml:space="preserve">, de conformidad con lo señalado en la </w:t>
      </w:r>
      <w:r w:rsidRPr="005A36C3">
        <w:rPr>
          <w:rFonts w:ascii="Arial" w:hAnsi="Arial" w:cs="Arial"/>
          <w:color w:val="000000" w:themeColor="text1"/>
          <w:sz w:val="22"/>
          <w:szCs w:val="22"/>
          <w:lang w:val="es-ES_tradnl"/>
        </w:rPr>
        <w:t>«Matriz 1</w:t>
      </w:r>
      <w:r>
        <w:rPr>
          <w:rFonts w:ascii="Arial" w:hAnsi="Arial" w:cs="Arial"/>
          <w:color w:val="000000" w:themeColor="text1"/>
          <w:sz w:val="22"/>
          <w:szCs w:val="22"/>
          <w:lang w:val="es-ES_tradnl"/>
        </w:rPr>
        <w:t xml:space="preserve"> –</w:t>
      </w:r>
      <w:r w:rsidRPr="005A36C3">
        <w:rPr>
          <w:rFonts w:ascii="Arial" w:hAnsi="Arial" w:cs="Arial"/>
          <w:color w:val="000000" w:themeColor="text1"/>
          <w:sz w:val="22"/>
          <w:szCs w:val="22"/>
          <w:lang w:val="es-ES_tradnl"/>
        </w:rPr>
        <w:t xml:space="preserve"> Experiencia»</w:t>
      </w:r>
      <w:r>
        <w:rPr>
          <w:rFonts w:ascii="Arial" w:hAnsi="Arial" w:cs="Arial"/>
          <w:color w:val="000000" w:themeColor="text1"/>
          <w:sz w:val="22"/>
          <w:szCs w:val="22"/>
          <w:lang w:val="es-ES_tradnl"/>
        </w:rPr>
        <w:t>.</w:t>
      </w:r>
      <w:r w:rsidR="00F80FE2">
        <w:rPr>
          <w:rFonts w:ascii="Arial" w:hAnsi="Arial" w:cs="Arial"/>
          <w:color w:val="000000" w:themeColor="text1"/>
          <w:sz w:val="22"/>
          <w:szCs w:val="22"/>
          <w:lang w:val="es-ES_tradnl"/>
        </w:rPr>
        <w:t xml:space="preserve"> </w:t>
      </w:r>
      <w:r w:rsidRPr="00DE65CA">
        <w:rPr>
          <w:rFonts w:ascii="Arial" w:hAnsi="Arial" w:cs="Arial"/>
          <w:sz w:val="22"/>
          <w:lang w:val="es-MX"/>
        </w:rPr>
        <w:t xml:space="preserve">La Agencia Nacional de Contratación Pública – Colombia Compra Eficiente se ha pronunciado en diferentes conceptos sobre la forma de establecer y acreditar la experiencia exigible en procesos de contratación adelantados con documentos tipo, en los Conceptos  </w:t>
      </w:r>
      <w:r w:rsidRPr="00DE65CA">
        <w:rPr>
          <w:rFonts w:ascii="Arial" w:hAnsi="Arial" w:cs="Arial"/>
          <w:sz w:val="22"/>
        </w:rPr>
        <w:t>C-056  del 8 de enero de 2020, C-069 del 24 de enero de 2020, C-097 del 5 de febrero de 2020, C-198 del 17 de abril de 2020, C-325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C-697 del 21 de diciembre de 2020, C-698 del 19 de noviembre de 2020 y C-018 del 23 de febrero de 2021, C-233 del 24 de mayo de 2021, C-355 del 19 de julio de 2021, C-452 del 31 de agosto de 2021, C-454 del 31 de agosto de 2021, C-502 del 21 de septiembre de 2021, C-526 del 27 de septiembre de 2021, C-605 del 2 de noviembre de 2021, C-665 del 23 de diciembre de 2021 y C-735 del 28 de enero de 2022</w:t>
      </w:r>
      <w:r w:rsidRPr="00DE65CA">
        <w:rPr>
          <w:rFonts w:ascii="Arial" w:hAnsi="Arial" w:cs="Arial"/>
          <w:sz w:val="22"/>
          <w:lang w:val="es-MX"/>
        </w:rPr>
        <w:t>. En lo pertinente, la tesis expuesta en estos conceptos se reitera a continuación:</w:t>
      </w:r>
    </w:p>
    <w:p w14:paraId="2427DFC4" w14:textId="338F37A8" w:rsidR="004427AC" w:rsidRPr="00E23980" w:rsidRDefault="004427AC" w:rsidP="00510DE9">
      <w:pPr>
        <w:tabs>
          <w:tab w:val="left" w:pos="0"/>
        </w:tabs>
        <w:jc w:val="both"/>
        <w:rPr>
          <w:rFonts w:ascii="Arial" w:eastAsia="Calibri" w:hAnsi="Arial" w:cs="Arial"/>
          <w:b/>
          <w:color w:val="000000" w:themeColor="text1"/>
          <w:sz w:val="22"/>
          <w:lang w:val="es-ES_tradnl"/>
        </w:rPr>
      </w:pPr>
    </w:p>
    <w:p w14:paraId="2C4955C4" w14:textId="60AACF9B" w:rsidR="00916711" w:rsidRPr="00916711" w:rsidRDefault="00505DCB" w:rsidP="00916711">
      <w:pPr>
        <w:spacing w:line="276" w:lineRule="auto"/>
        <w:jc w:val="both"/>
        <w:rPr>
          <w:rFonts w:ascii="Arial" w:eastAsia="Calibri" w:hAnsi="Arial" w:cs="Arial"/>
          <w:b/>
          <w:bCs/>
          <w:color w:val="000000"/>
          <w:sz w:val="22"/>
          <w:lang w:eastAsia="en-GB"/>
        </w:rPr>
      </w:pPr>
      <w:r w:rsidRPr="00916711">
        <w:rPr>
          <w:rFonts w:ascii="Arial" w:eastAsia="Calibri" w:hAnsi="Arial" w:cs="Arial"/>
          <w:b/>
          <w:bCs/>
          <w:color w:val="000000"/>
          <w:sz w:val="22"/>
          <w:lang w:eastAsia="en-GB"/>
        </w:rPr>
        <w:t xml:space="preserve">2.1. </w:t>
      </w:r>
      <w:r w:rsidR="00916711" w:rsidRPr="00916711">
        <w:rPr>
          <w:rFonts w:ascii="Arial" w:eastAsia="Calibri" w:hAnsi="Arial" w:cs="Arial"/>
          <w:b/>
          <w:bCs/>
          <w:color w:val="000000"/>
          <w:sz w:val="22"/>
          <w:lang w:eastAsia="en-GB"/>
        </w:rPr>
        <w:t xml:space="preserve">Documentos tipo de licitación pública </w:t>
      </w:r>
      <w:r w:rsidR="00F03070" w:rsidRPr="00F5292D">
        <w:rPr>
          <w:rFonts w:ascii="Arial" w:eastAsia="Calibri" w:hAnsi="Arial" w:cs="Arial"/>
          <w:b/>
          <w:color w:val="000000" w:themeColor="text1"/>
          <w:sz w:val="22"/>
        </w:rPr>
        <w:t xml:space="preserve">para obra de infraestructura </w:t>
      </w:r>
      <w:r w:rsidR="00916711" w:rsidRPr="00916711">
        <w:rPr>
          <w:rFonts w:ascii="Arial" w:eastAsia="Calibri" w:hAnsi="Arial" w:cs="Arial"/>
          <w:b/>
          <w:bCs/>
          <w:color w:val="000000"/>
          <w:sz w:val="22"/>
          <w:lang w:eastAsia="en-GB"/>
        </w:rPr>
        <w:t>de agua potable y saneamiento básico</w:t>
      </w:r>
    </w:p>
    <w:p w14:paraId="18570445" w14:textId="38E2E835" w:rsidR="00505DCB" w:rsidRDefault="00505DCB" w:rsidP="00510DE9">
      <w:pPr>
        <w:tabs>
          <w:tab w:val="left" w:pos="0"/>
        </w:tabs>
        <w:jc w:val="both"/>
        <w:rPr>
          <w:rFonts w:ascii="Arial" w:eastAsia="Calibri" w:hAnsi="Arial" w:cs="Arial"/>
          <w:b/>
          <w:bCs/>
          <w:color w:val="000000" w:themeColor="text1"/>
          <w:sz w:val="22"/>
        </w:rPr>
      </w:pPr>
    </w:p>
    <w:p w14:paraId="1412664E" w14:textId="77777777" w:rsidR="00195A2D" w:rsidRPr="00195A2D" w:rsidRDefault="00195A2D" w:rsidP="00195A2D">
      <w:pPr>
        <w:spacing w:line="276" w:lineRule="auto"/>
        <w:jc w:val="both"/>
        <w:rPr>
          <w:rFonts w:ascii="Arial" w:hAnsi="Arial" w:cs="Arial"/>
          <w:color w:val="000000" w:themeColor="text1"/>
          <w:sz w:val="22"/>
          <w:szCs w:val="22"/>
          <w:lang w:val="es-ES_tradnl"/>
        </w:rPr>
      </w:pPr>
      <w:r w:rsidRPr="00195A2D">
        <w:rPr>
          <w:rFonts w:ascii="Arial" w:hAnsi="Arial" w:cs="Arial"/>
          <w:color w:val="000000" w:themeColor="text1"/>
          <w:sz w:val="22"/>
          <w:szCs w:val="22"/>
          <w:lang w:val="es-ES_tradnl"/>
        </w:rPr>
        <w:lastRenderedPageBreak/>
        <w:t>El artículo 1 de la Ley 2022 de 2020 otorgó a la Agencia Nacional de Contratación Pública – Colombia Compra Eficiente la competencia para adoptar los documentos tipo</w:t>
      </w:r>
      <w:r w:rsidRPr="0053366B">
        <w:rPr>
          <w:rFonts w:ascii="Arial" w:eastAsia="Calibri" w:hAnsi="Arial" w:cs="Arial"/>
          <w:color w:val="000000"/>
          <w:sz w:val="22"/>
          <w:vertAlign w:val="superscript"/>
        </w:rPr>
        <w:footnoteReference w:id="3"/>
      </w:r>
      <w:r w:rsidRPr="0053366B">
        <w:rPr>
          <w:rFonts w:ascii="Arial" w:eastAsia="Calibri" w:hAnsi="Arial" w:cs="Arial"/>
          <w:color w:val="000000"/>
          <w:sz w:val="22"/>
          <w:vertAlign w:val="superscript"/>
        </w:rPr>
        <w:t>.</w:t>
      </w:r>
      <w:r w:rsidRPr="00195A2D">
        <w:rPr>
          <w:rFonts w:ascii="Arial" w:hAnsi="Arial" w:cs="Arial"/>
          <w:color w:val="000000" w:themeColor="text1"/>
          <w:sz w:val="22"/>
          <w:szCs w:val="22"/>
          <w:lang w:val="es-ES_tradnl"/>
        </w:rPr>
        <w:t xml:space="preserve"> Asimismo, reiteró la obligatoriedad de su uso para todas las entidades públicas sometidas al Estatuto General de Contratación de la Administración Pública ‒EGCAP‒. Esto implica que las autoridades deben implementar los documentos tipo que tengan por objeto las actividades contempladas en la «Matriz 1 ‒ Experiencia», sin perjuicio de su «inalterabilidad». Lo anterior significa que las entidades públicas carecen de la facultad para modificarlos, con excepción de aquellos aspectos que pueden diligenciar, es decir, las descripciones que están incluidas entre corchetes y resaltadas en gris o cuya modificación sea permitida por los mismos documentos tipo.</w:t>
      </w:r>
    </w:p>
    <w:p w14:paraId="20EB6A65" w14:textId="77777777" w:rsidR="00195A2D" w:rsidRDefault="00195A2D" w:rsidP="00195A2D">
      <w:pPr>
        <w:widowControl w:val="0"/>
        <w:tabs>
          <w:tab w:val="left" w:pos="1134"/>
        </w:tabs>
        <w:autoSpaceDE w:val="0"/>
        <w:autoSpaceDN w:val="0"/>
        <w:spacing w:before="120" w:line="276" w:lineRule="auto"/>
        <w:ind w:firstLine="709"/>
        <w:jc w:val="both"/>
        <w:rPr>
          <w:rFonts w:ascii="Arial" w:eastAsia="Calibri" w:hAnsi="Arial" w:cs="Arial"/>
          <w:sz w:val="22"/>
          <w:szCs w:val="22"/>
          <w:lang w:eastAsia="en-US"/>
        </w:rPr>
      </w:pPr>
      <w:r w:rsidRPr="00A41063">
        <w:rPr>
          <w:rFonts w:ascii="Arial" w:hAnsi="Arial" w:cs="Arial"/>
          <w:color w:val="000000"/>
          <w:sz w:val="22"/>
          <w:szCs w:val="22"/>
          <w:bdr w:val="none" w:sz="0" w:space="0" w:color="auto" w:frame="1"/>
        </w:rPr>
        <w:t xml:space="preserve">Así, en desarrollo del artículo 1 de la Ley 2022 de 2020, esta Agencia expidió </w:t>
      </w:r>
      <w:r w:rsidRPr="00A41063">
        <w:rPr>
          <w:rFonts w:ascii="Arial" w:eastAsia="Calibri" w:hAnsi="Arial" w:cs="Arial"/>
          <w:sz w:val="22"/>
          <w:szCs w:val="22"/>
          <w:lang w:val="es-MX" w:eastAsia="en-US"/>
        </w:rPr>
        <w:t>las Resoluciones 248 y 249 del 1 de diciembre de 2020, modificadas por las</w:t>
      </w:r>
      <w:r w:rsidRPr="00A41063">
        <w:rPr>
          <w:rFonts w:ascii="Arial" w:eastAsiaTheme="minorHAnsi" w:hAnsi="Arial" w:cs="Arial"/>
          <w:color w:val="0D0D0D" w:themeColor="text1" w:themeTint="F2"/>
          <w:sz w:val="22"/>
          <w:szCs w:val="22"/>
          <w:lang w:eastAsia="en-US"/>
        </w:rPr>
        <w:t xml:space="preserve"> Resoluciones 161 del 17 de junio de 2021, 173 del 30 de junio de 2021 y 304 del 13 de octubre de 2021</w:t>
      </w:r>
      <w:r w:rsidRPr="00A41063">
        <w:rPr>
          <w:rFonts w:ascii="Arial" w:eastAsia="Calibri" w:hAnsi="Arial" w:cs="Arial"/>
          <w:sz w:val="22"/>
          <w:szCs w:val="22"/>
          <w:vertAlign w:val="superscript"/>
          <w:lang w:val="es-MX" w:eastAsia="en-US"/>
        </w:rPr>
        <w:footnoteReference w:id="4"/>
      </w:r>
      <w:r w:rsidRPr="00A41063">
        <w:rPr>
          <w:rFonts w:ascii="Arial" w:eastAsia="Calibri" w:hAnsi="Arial" w:cs="Arial"/>
          <w:sz w:val="22"/>
          <w:szCs w:val="22"/>
          <w:lang w:val="es-MX" w:eastAsia="en-US"/>
        </w:rPr>
        <w:t>.</w:t>
      </w:r>
      <w:r w:rsidRPr="00A41063">
        <w:rPr>
          <w:rFonts w:ascii="Arial" w:eastAsia="Calibri" w:hAnsi="Arial" w:cs="Arial"/>
          <w:sz w:val="22"/>
        </w:rPr>
        <w:t xml:space="preserve"> </w:t>
      </w:r>
      <w:r w:rsidRPr="00A41063">
        <w:rPr>
          <w:rFonts w:ascii="Arial" w:eastAsia="Calibri" w:hAnsi="Arial" w:cs="Arial"/>
          <w:sz w:val="22"/>
        </w:rPr>
        <w:lastRenderedPageBreak/>
        <w:t>Mediante estos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r w:rsidRPr="00913396">
        <w:rPr>
          <w:rFonts w:ascii="Arial" w:eastAsia="Calibri" w:hAnsi="Arial" w:cs="Arial"/>
          <w:sz w:val="22"/>
          <w:szCs w:val="22"/>
          <w:lang w:eastAsia="en-US"/>
        </w:rPr>
        <w:t xml:space="preserve"> </w:t>
      </w:r>
    </w:p>
    <w:p w14:paraId="025D770B" w14:textId="77777777" w:rsidR="00195A2D" w:rsidRDefault="00195A2D" w:rsidP="00195A2D">
      <w:pPr>
        <w:spacing w:before="120" w:line="276" w:lineRule="auto"/>
        <w:ind w:firstLine="709"/>
        <w:jc w:val="both"/>
        <w:rPr>
          <w:rFonts w:ascii="Arial" w:eastAsia="Calibri" w:hAnsi="Arial" w:cs="Arial"/>
          <w:sz w:val="22"/>
          <w:szCs w:val="22"/>
          <w:lang w:eastAsia="en-US"/>
        </w:rPr>
      </w:pPr>
      <w:r>
        <w:rPr>
          <w:rFonts w:ascii="Arial" w:eastAsia="Calibri" w:hAnsi="Arial" w:cs="Arial"/>
          <w:sz w:val="22"/>
          <w:szCs w:val="22"/>
          <w:lang w:val="es-MX" w:eastAsia="en-US"/>
        </w:rPr>
        <w:t>Para la d</w:t>
      </w:r>
      <w:r w:rsidRPr="00CC22FC">
        <w:rPr>
          <w:rFonts w:ascii="Arial" w:eastAsia="Calibri" w:hAnsi="Arial" w:cs="Arial"/>
          <w:sz w:val="22"/>
          <w:szCs w:val="22"/>
          <w:lang w:val="es-MX" w:eastAsia="en-US"/>
        </w:rPr>
        <w:t>eterminación de los requisitos mínimos de experiencia según la «Matriz 1 – Experiencia»</w:t>
      </w:r>
      <w:r>
        <w:rPr>
          <w:rFonts w:ascii="Arial" w:eastAsia="Calibri" w:hAnsi="Arial" w:cs="Arial"/>
          <w:sz w:val="22"/>
          <w:szCs w:val="22"/>
          <w:lang w:val="es-MX" w:eastAsia="en-US"/>
        </w:rPr>
        <w:t>, el n</w:t>
      </w:r>
      <w:r w:rsidRPr="00CC22FC">
        <w:rPr>
          <w:rFonts w:ascii="Arial" w:eastAsia="Calibri" w:hAnsi="Arial" w:cs="Arial"/>
          <w:sz w:val="22"/>
          <w:szCs w:val="22"/>
          <w:lang w:val="es-MX" w:eastAsia="en-US"/>
        </w:rPr>
        <w:t xml:space="preserve">umeral 3.5.1 </w:t>
      </w:r>
      <w:r>
        <w:rPr>
          <w:rFonts w:ascii="Arial" w:eastAsia="Calibri" w:hAnsi="Arial" w:cs="Arial"/>
          <w:sz w:val="22"/>
          <w:szCs w:val="22"/>
          <w:lang w:val="es-MX" w:eastAsia="en-US"/>
        </w:rPr>
        <w:t xml:space="preserve">del documento base de las resoluciones citadas prescribe que la entidad debe indicar </w:t>
      </w:r>
      <w:r w:rsidRPr="00D95C3C">
        <w:rPr>
          <w:rFonts w:ascii="Arial" w:eastAsia="Calibri" w:hAnsi="Arial" w:cs="Arial"/>
          <w:sz w:val="22"/>
          <w:szCs w:val="22"/>
          <w:lang w:eastAsia="en-US"/>
        </w:rPr>
        <w:t>la forma de análisis y establecimiento de las condiciones de experiencia, tanto general como específica</w:t>
      </w:r>
      <w:r w:rsidRPr="00174EFF">
        <w:rPr>
          <w:rFonts w:ascii="Arial" w:eastAsia="Calibri" w:hAnsi="Arial" w:cs="Arial"/>
          <w:sz w:val="22"/>
          <w:szCs w:val="22"/>
          <w:lang w:eastAsia="en-US"/>
        </w:rPr>
        <w:t xml:space="preserve">. </w:t>
      </w:r>
      <w:r>
        <w:rPr>
          <w:rFonts w:ascii="Arial" w:eastAsia="Calibri" w:hAnsi="Arial" w:cs="Arial"/>
          <w:sz w:val="22"/>
          <w:szCs w:val="22"/>
          <w:lang w:eastAsia="en-US"/>
        </w:rPr>
        <w:t>Además,</w:t>
      </w:r>
      <w:r w:rsidRPr="00174EFF">
        <w:rPr>
          <w:rFonts w:eastAsia="Arial" w:cs="Arial"/>
          <w:szCs w:val="20"/>
        </w:rPr>
        <w:t xml:space="preserve"> </w:t>
      </w:r>
      <w:r w:rsidRPr="00174EFF">
        <w:rPr>
          <w:rFonts w:ascii="Arial" w:eastAsia="Calibri" w:hAnsi="Arial" w:cs="Arial"/>
          <w:sz w:val="22"/>
          <w:szCs w:val="22"/>
          <w:lang w:eastAsia="en-US"/>
        </w:rPr>
        <w:t xml:space="preserve">deberá indicar el </w:t>
      </w:r>
      <w:r w:rsidRPr="00174EFF">
        <w:rPr>
          <w:rFonts w:ascii="Arial" w:eastAsia="Calibri" w:hAnsi="Arial" w:cs="Arial"/>
          <w:iCs/>
          <w:sz w:val="22"/>
          <w:szCs w:val="22"/>
          <w:lang w:eastAsia="en-US"/>
        </w:rPr>
        <w:t>número de la actividad a contratar,</w:t>
      </w:r>
      <w:r w:rsidRPr="00174EFF">
        <w:rPr>
          <w:rFonts w:ascii="Arial" w:eastAsia="Calibri" w:hAnsi="Arial" w:cs="Arial"/>
          <w:sz w:val="22"/>
          <w:szCs w:val="22"/>
          <w:lang w:eastAsia="en-US"/>
        </w:rPr>
        <w:t xml:space="preserve"> y transcribir textualmente lo </w:t>
      </w:r>
      <w:r>
        <w:rPr>
          <w:rFonts w:ascii="Arial" w:eastAsia="Calibri" w:hAnsi="Arial" w:cs="Arial"/>
          <w:sz w:val="22"/>
          <w:szCs w:val="22"/>
          <w:lang w:eastAsia="en-US"/>
        </w:rPr>
        <w:t>señalado</w:t>
      </w:r>
      <w:r w:rsidRPr="00174EFF">
        <w:rPr>
          <w:rFonts w:ascii="Arial" w:eastAsia="Calibri" w:hAnsi="Arial" w:cs="Arial"/>
          <w:sz w:val="22"/>
          <w:szCs w:val="22"/>
          <w:lang w:eastAsia="en-US"/>
        </w:rPr>
        <w:t xml:space="preserve"> en la </w:t>
      </w:r>
      <w:r>
        <w:rPr>
          <w:rFonts w:ascii="Arial" w:eastAsia="Calibri" w:hAnsi="Arial" w:cs="Arial"/>
          <w:sz w:val="22"/>
          <w:szCs w:val="22"/>
          <w:lang w:eastAsia="en-US"/>
        </w:rPr>
        <w:t>«</w:t>
      </w:r>
      <w:r w:rsidRPr="00174EFF">
        <w:rPr>
          <w:rFonts w:ascii="Arial" w:eastAsia="Calibri" w:hAnsi="Arial" w:cs="Arial"/>
          <w:sz w:val="22"/>
          <w:szCs w:val="22"/>
          <w:lang w:eastAsia="en-US"/>
        </w:rPr>
        <w:t>Matriz 1 – Experiencia</w:t>
      </w:r>
      <w:r>
        <w:rPr>
          <w:rFonts w:ascii="Arial" w:eastAsia="Calibri" w:hAnsi="Arial" w:cs="Arial"/>
          <w:sz w:val="22"/>
          <w:szCs w:val="22"/>
          <w:lang w:eastAsia="en-US"/>
        </w:rPr>
        <w:t xml:space="preserve">». </w:t>
      </w:r>
    </w:p>
    <w:p w14:paraId="56AC8602" w14:textId="77777777" w:rsidR="00195A2D" w:rsidRDefault="00195A2D" w:rsidP="00195A2D">
      <w:pPr>
        <w:spacing w:before="120" w:line="276" w:lineRule="auto"/>
        <w:ind w:firstLine="703"/>
        <w:jc w:val="both"/>
        <w:textAlignment w:val="baseline"/>
        <w:rPr>
          <w:rFonts w:ascii="Arial" w:eastAsia="Calibri" w:hAnsi="Arial" w:cs="Arial"/>
          <w:sz w:val="22"/>
          <w:szCs w:val="22"/>
          <w:lang w:val="es-MX" w:eastAsia="en-US"/>
        </w:rPr>
      </w:pPr>
      <w:r>
        <w:rPr>
          <w:rFonts w:ascii="Arial" w:eastAsia="Calibri" w:hAnsi="Arial" w:cs="Arial"/>
          <w:sz w:val="22"/>
          <w:szCs w:val="22"/>
          <w:lang w:val="es-MX" w:eastAsia="en-US"/>
        </w:rPr>
        <w:t xml:space="preserve">Esta experiencia, conforme al numeral 3.5 del documento base, se acredita </w:t>
      </w:r>
      <w:r w:rsidRPr="00B54EA7">
        <w:rPr>
          <w:rFonts w:ascii="Arial" w:eastAsia="Calibri" w:hAnsi="Arial" w:cs="Arial"/>
          <w:sz w:val="22"/>
          <w:szCs w:val="22"/>
          <w:lang w:val="es-MX" w:eastAsia="en-US"/>
        </w:rPr>
        <w:t xml:space="preserve">a través de: i) la información consignada en el RUP para aquellos que estén obligados a tenerlo, ii) la presentación el </w:t>
      </w:r>
      <w:r>
        <w:rPr>
          <w:rFonts w:ascii="Arial" w:eastAsia="Calibri" w:hAnsi="Arial" w:cs="Arial"/>
          <w:sz w:val="22"/>
          <w:szCs w:val="22"/>
          <w:lang w:val="es-MX" w:eastAsia="en-US"/>
        </w:rPr>
        <w:t>«</w:t>
      </w:r>
      <w:r w:rsidRPr="00B54EA7">
        <w:rPr>
          <w:rFonts w:ascii="Arial" w:eastAsia="Calibri" w:hAnsi="Arial" w:cs="Arial"/>
          <w:sz w:val="22"/>
          <w:szCs w:val="22"/>
          <w:lang w:val="es-MX" w:eastAsia="en-US"/>
        </w:rPr>
        <w:t>Formato 3 – Experiencia</w:t>
      </w:r>
      <w:r>
        <w:rPr>
          <w:rFonts w:ascii="Arial" w:eastAsia="Calibri" w:hAnsi="Arial" w:cs="Arial"/>
          <w:sz w:val="22"/>
          <w:szCs w:val="22"/>
          <w:lang w:val="es-MX" w:eastAsia="en-US"/>
        </w:rPr>
        <w:t>»</w:t>
      </w:r>
      <w:r w:rsidRPr="00B54EA7">
        <w:rPr>
          <w:rFonts w:ascii="Arial" w:eastAsia="Calibri" w:hAnsi="Arial" w:cs="Arial"/>
          <w:sz w:val="22"/>
          <w:szCs w:val="22"/>
          <w:lang w:val="es-MX" w:eastAsia="en-US"/>
        </w:rPr>
        <w:t xml:space="preserve"> para todos los proponentes y iii) alguno de los documentos válidos para la acreditación de la experiencia señalados en el numeral 3.5.6 cuando se requiera la verificación de información del proponente adicional a la contenida en el RUP.</w:t>
      </w:r>
      <w:r>
        <w:rPr>
          <w:rFonts w:ascii="Arial" w:eastAsia="Calibri" w:hAnsi="Arial" w:cs="Arial"/>
          <w:sz w:val="22"/>
          <w:szCs w:val="22"/>
          <w:lang w:val="es-MX" w:eastAsia="en-US"/>
        </w:rPr>
        <w:t xml:space="preserve"> </w:t>
      </w:r>
    </w:p>
    <w:p w14:paraId="339DF098" w14:textId="77777777" w:rsidR="00195A2D" w:rsidRPr="0001292D" w:rsidRDefault="00195A2D" w:rsidP="00195A2D">
      <w:pPr>
        <w:spacing w:before="120" w:line="276" w:lineRule="auto"/>
        <w:ind w:firstLine="703"/>
        <w:jc w:val="both"/>
        <w:textAlignment w:val="baseline"/>
        <w:rPr>
          <w:rFonts w:ascii="Arial" w:eastAsiaTheme="minorHAnsi" w:hAnsi="Arial" w:cs="Arial"/>
          <w:sz w:val="22"/>
          <w:szCs w:val="22"/>
          <w:lang w:val="es-MX" w:eastAsia="en-US"/>
        </w:rPr>
      </w:pPr>
      <w:r>
        <w:rPr>
          <w:rFonts w:ascii="Arial" w:hAnsi="Arial" w:cs="Arial"/>
          <w:sz w:val="22"/>
          <w:lang w:val="es-MX"/>
        </w:rPr>
        <w:t xml:space="preserve">De acuerdo con </w:t>
      </w:r>
      <w:r w:rsidRPr="00066821">
        <w:rPr>
          <w:rFonts w:ascii="Arial" w:hAnsi="Arial" w:cs="Arial"/>
          <w:sz w:val="22"/>
        </w:rPr>
        <w:t>la</w:t>
      </w:r>
      <w:r>
        <w:rPr>
          <w:rFonts w:ascii="Arial" w:hAnsi="Arial" w:cs="Arial"/>
          <w:sz w:val="22"/>
        </w:rPr>
        <w:t>s condiciones fijadas en los documentos base, la</w:t>
      </w:r>
      <w:r w:rsidRPr="00066821">
        <w:rPr>
          <w:rFonts w:ascii="Arial" w:hAnsi="Arial" w:cs="Arial"/>
          <w:sz w:val="22"/>
        </w:rPr>
        <w:t xml:space="preserve"> acreditación del requisito habilitante </w:t>
      </w:r>
      <w:r>
        <w:rPr>
          <w:rFonts w:ascii="Arial" w:hAnsi="Arial" w:cs="Arial"/>
          <w:sz w:val="22"/>
        </w:rPr>
        <w:t>de experiencia se aborda</w:t>
      </w:r>
      <w:r w:rsidRPr="00066821">
        <w:rPr>
          <w:rFonts w:ascii="Arial" w:hAnsi="Arial" w:cs="Arial"/>
          <w:sz w:val="22"/>
        </w:rPr>
        <w:t xml:space="preserve"> desde distintos criterios.</w:t>
      </w:r>
      <w:r>
        <w:rPr>
          <w:rFonts w:ascii="Arial" w:eastAsiaTheme="minorHAnsi" w:hAnsi="Arial" w:cs="Arial"/>
          <w:color w:val="0D0D0D" w:themeColor="text1" w:themeTint="F2"/>
          <w:sz w:val="22"/>
          <w:szCs w:val="22"/>
          <w:lang w:eastAsia="en-US"/>
        </w:rPr>
        <w:t xml:space="preserve"> </w:t>
      </w:r>
      <w:r w:rsidRPr="002139EF">
        <w:rPr>
          <w:rFonts w:ascii="Arial" w:eastAsiaTheme="minorHAnsi" w:hAnsi="Arial" w:cs="Arial"/>
          <w:sz w:val="22"/>
          <w:szCs w:val="22"/>
          <w:lang w:val="es-MX" w:eastAsia="en-US"/>
        </w:rPr>
        <w:t>En primer lugar, los contratos presentados por los proponentes deben corresponder a la actividad o actividades de experiencia general y específica que la entidad exija en el pliego de condiciones de acuerdo con los parámetros señalados en la Matriz 1</w:t>
      </w:r>
      <w:r>
        <w:rPr>
          <w:rFonts w:ascii="Arial" w:eastAsiaTheme="minorHAnsi" w:hAnsi="Arial" w:cs="Arial"/>
          <w:sz w:val="22"/>
          <w:szCs w:val="22"/>
          <w:lang w:val="es-MX" w:eastAsia="en-US"/>
        </w:rPr>
        <w:t xml:space="preserve"> y teniendo en cuenta las especificaciones técnicas exigidas</w:t>
      </w:r>
      <w:r w:rsidRPr="002139EF">
        <w:rPr>
          <w:rFonts w:ascii="Arial" w:eastAsiaTheme="minorHAnsi" w:hAnsi="Arial" w:cs="Arial"/>
          <w:sz w:val="22"/>
          <w:szCs w:val="22"/>
          <w:lang w:val="es-MX" w:eastAsia="en-US"/>
        </w:rPr>
        <w:t xml:space="preserve">.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w:t>
      </w:r>
      <w:r>
        <w:rPr>
          <w:rFonts w:ascii="Arial" w:eastAsiaTheme="minorHAnsi" w:hAnsi="Arial" w:cs="Arial"/>
          <w:sz w:val="22"/>
          <w:szCs w:val="22"/>
          <w:lang w:val="es-MX" w:eastAsia="en-US"/>
        </w:rPr>
        <w:t>con</w:t>
      </w:r>
      <w:r w:rsidRPr="002139EF">
        <w:rPr>
          <w:rFonts w:ascii="Arial" w:eastAsiaTheme="minorHAnsi" w:hAnsi="Arial" w:cs="Arial"/>
          <w:sz w:val="22"/>
          <w:szCs w:val="22"/>
          <w:lang w:val="es-MX" w:eastAsia="en-US"/>
        </w:rPr>
        <w:t xml:space="preserve"> la sumatoria de los valores totales ejecutados de los contratos que cumplan con los requisitos establecidos en el pliego de condiciones</w:t>
      </w:r>
      <w:r w:rsidRPr="006C6EE1">
        <w:rPr>
          <w:rFonts w:ascii="Arial" w:eastAsia="Calibri" w:hAnsi="Arial" w:cs="Arial"/>
          <w:sz w:val="22"/>
          <w:szCs w:val="22"/>
          <w:vertAlign w:val="superscript"/>
          <w:lang w:eastAsia="en-US"/>
        </w:rPr>
        <w:footnoteReference w:id="5"/>
      </w:r>
      <w:r w:rsidRPr="002139EF">
        <w:rPr>
          <w:rFonts w:ascii="Arial" w:eastAsiaTheme="minorHAnsi" w:hAnsi="Arial" w:cs="Arial"/>
          <w:sz w:val="22"/>
          <w:szCs w:val="22"/>
          <w:lang w:val="es-MX" w:eastAsia="en-US"/>
        </w:rPr>
        <w:t xml:space="preserve">. </w:t>
      </w:r>
    </w:p>
    <w:p w14:paraId="4D23B6FB" w14:textId="77777777" w:rsidR="00195A2D" w:rsidRPr="00174EFF" w:rsidRDefault="00195A2D" w:rsidP="00195A2D">
      <w:pPr>
        <w:spacing w:before="120" w:line="276" w:lineRule="auto"/>
        <w:ind w:firstLine="709"/>
        <w:jc w:val="both"/>
        <w:rPr>
          <w:rFonts w:ascii="Arial" w:eastAsia="Calibri" w:hAnsi="Arial" w:cs="Arial"/>
          <w:sz w:val="22"/>
          <w:szCs w:val="22"/>
          <w:lang w:val="es-MX" w:eastAsia="en-US"/>
        </w:rPr>
      </w:pPr>
      <w:r>
        <w:rPr>
          <w:rFonts w:ascii="Arial" w:hAnsi="Arial" w:cs="Arial"/>
          <w:sz w:val="22"/>
          <w:lang w:val="es-MX"/>
        </w:rPr>
        <w:lastRenderedPageBreak/>
        <w:t>P</w:t>
      </w:r>
      <w:r>
        <w:rPr>
          <w:rFonts w:ascii="Arial" w:hAnsi="Arial" w:cs="Arial"/>
          <w:sz w:val="22"/>
        </w:rPr>
        <w:t xml:space="preserve">ara fijar las condiciones que deben cumplir los contratos aportados, en términos de actividades ejecutadas, las entidades deben emplear la «Matriz 1 – Experiencia». Este documento estandariza las condiciones de experiencia general y/o experiencia específica que deben requerir las entidades estatales a los proponentes para acreditar el requisito habilitante de experiencia, de acuerdo con: i) el tipo de obra de infraestructura de agua potable y saneamiento, ii) la actividad a contratar y </w:t>
      </w:r>
      <w:proofErr w:type="spellStart"/>
      <w:r>
        <w:rPr>
          <w:rFonts w:ascii="Arial" w:hAnsi="Arial" w:cs="Arial"/>
          <w:sz w:val="22"/>
        </w:rPr>
        <w:t>iii</w:t>
      </w:r>
      <w:proofErr w:type="spellEnd"/>
      <w:r>
        <w:rPr>
          <w:rFonts w:ascii="Arial" w:hAnsi="Arial" w:cs="Arial"/>
          <w:sz w:val="22"/>
        </w:rPr>
        <w:t>) la cuantía del proceso de contratación.</w:t>
      </w:r>
    </w:p>
    <w:p w14:paraId="6E2FAB20" w14:textId="77777777" w:rsidR="00195A2D" w:rsidRPr="00B97D0B" w:rsidRDefault="00195A2D" w:rsidP="00195A2D">
      <w:pPr>
        <w:spacing w:before="120" w:line="276" w:lineRule="auto"/>
        <w:ind w:firstLine="709"/>
        <w:jc w:val="both"/>
        <w:rPr>
          <w:rFonts w:ascii="Arial" w:eastAsiaTheme="minorHAnsi" w:hAnsi="Arial" w:cs="Arial"/>
          <w:color w:val="0D0D0D" w:themeColor="text1" w:themeTint="F2"/>
          <w:sz w:val="22"/>
          <w:szCs w:val="22"/>
          <w:lang w:val="es-MX" w:eastAsia="en-US"/>
        </w:rPr>
      </w:pPr>
      <w:r>
        <w:rPr>
          <w:rFonts w:ascii="Arial" w:hAnsi="Arial" w:cs="Arial"/>
          <w:sz w:val="22"/>
        </w:rPr>
        <w:t xml:space="preserve">En relación con el primer aspecto, la Matriz 1 </w:t>
      </w:r>
      <w:r>
        <w:rPr>
          <w:rFonts w:ascii="Arial" w:eastAsiaTheme="minorHAnsi" w:hAnsi="Arial" w:cs="Arial"/>
          <w:color w:val="0D0D0D" w:themeColor="text1" w:themeTint="F2"/>
          <w:sz w:val="22"/>
          <w:szCs w:val="22"/>
          <w:lang w:val="es-MX" w:eastAsia="en-US"/>
        </w:rPr>
        <w:t xml:space="preserve">–con los cambios de la Resolución </w:t>
      </w:r>
      <w:r>
        <w:rPr>
          <w:rFonts w:ascii="Arial" w:eastAsia="Calibri" w:hAnsi="Arial" w:cs="Arial"/>
          <w:sz w:val="22"/>
          <w:szCs w:val="22"/>
          <w:lang w:eastAsia="en-US"/>
        </w:rPr>
        <w:t>173 del 30 de junio de 2021–</w:t>
      </w:r>
      <w:r>
        <w:rPr>
          <w:rFonts w:ascii="Arial" w:eastAsiaTheme="minorHAnsi" w:hAnsi="Arial" w:cs="Arial"/>
          <w:color w:val="0D0D0D" w:themeColor="text1" w:themeTint="F2"/>
          <w:sz w:val="22"/>
          <w:szCs w:val="22"/>
          <w:lang w:val="es-MX" w:eastAsia="en-US"/>
        </w:rPr>
        <w:t xml:space="preserve"> </w:t>
      </w:r>
      <w:r>
        <w:rPr>
          <w:rFonts w:ascii="Arial" w:hAnsi="Arial" w:cs="Arial"/>
          <w:sz w:val="22"/>
        </w:rPr>
        <w:t>está constituida por seis (6) tipos de obras de infraestructura de agua potable y saneamiento básico, a saber</w:t>
      </w:r>
      <w:r>
        <w:rPr>
          <w:rFonts w:ascii="Arial" w:eastAsiaTheme="minorHAnsi" w:hAnsi="Arial" w:cs="Arial"/>
          <w:color w:val="0D0D0D" w:themeColor="text1" w:themeTint="F2"/>
          <w:sz w:val="22"/>
          <w:szCs w:val="22"/>
          <w:lang w:val="es-MX" w:eastAsia="en-US"/>
        </w:rPr>
        <w:t xml:space="preserve">: </w:t>
      </w:r>
      <w:r w:rsidRPr="00CC22FC">
        <w:rPr>
          <w:rFonts w:ascii="Arial" w:eastAsia="Calibri" w:hAnsi="Arial" w:cs="Arial"/>
          <w:sz w:val="22"/>
          <w:szCs w:val="22"/>
          <w:lang w:val="es-MX" w:eastAsia="en-US"/>
        </w:rPr>
        <w:t>1) obras de acueductos</w:t>
      </w:r>
      <w:r>
        <w:rPr>
          <w:rFonts w:ascii="Arial" w:eastAsia="Calibri" w:hAnsi="Arial" w:cs="Arial"/>
          <w:sz w:val="22"/>
          <w:szCs w:val="22"/>
          <w:lang w:val="es-MX" w:eastAsia="en-US"/>
        </w:rPr>
        <w:t xml:space="preserve">, 2) obras de </w:t>
      </w:r>
      <w:r w:rsidRPr="00CC22FC">
        <w:rPr>
          <w:rFonts w:ascii="Arial" w:eastAsia="Calibri" w:hAnsi="Arial" w:cs="Arial"/>
          <w:sz w:val="22"/>
          <w:szCs w:val="22"/>
          <w:lang w:val="es-MX" w:eastAsia="en-US"/>
        </w:rPr>
        <w:t>alcantarillado</w:t>
      </w:r>
      <w:r>
        <w:rPr>
          <w:rFonts w:ascii="Arial" w:eastAsia="Calibri" w:hAnsi="Arial" w:cs="Arial"/>
          <w:sz w:val="22"/>
          <w:szCs w:val="22"/>
          <w:lang w:val="es-MX" w:eastAsia="en-US"/>
        </w:rPr>
        <w:t xml:space="preserve"> –sanitarios y/o pluviales y/o combinados–</w:t>
      </w:r>
      <w:r w:rsidRPr="00CC22FC">
        <w:rPr>
          <w:rFonts w:ascii="Arial" w:eastAsia="Calibri" w:hAnsi="Arial" w:cs="Arial"/>
          <w:sz w:val="22"/>
          <w:szCs w:val="22"/>
          <w:lang w:val="es-MX" w:eastAsia="en-US"/>
        </w:rPr>
        <w:t xml:space="preserve">, </w:t>
      </w:r>
      <w:r>
        <w:rPr>
          <w:rFonts w:ascii="Arial" w:eastAsia="Calibri" w:hAnsi="Arial" w:cs="Arial"/>
          <w:sz w:val="22"/>
          <w:szCs w:val="22"/>
          <w:lang w:val="es-MX" w:eastAsia="en-US"/>
        </w:rPr>
        <w:t>3</w:t>
      </w:r>
      <w:r w:rsidRPr="00CC22FC">
        <w:rPr>
          <w:rFonts w:ascii="Arial" w:eastAsia="Calibri" w:hAnsi="Arial" w:cs="Arial"/>
          <w:sz w:val="22"/>
          <w:szCs w:val="22"/>
          <w:lang w:val="es-MX" w:eastAsia="en-US"/>
        </w:rPr>
        <w:t xml:space="preserve">) obras de aseo y/o manejo de residuos, </w:t>
      </w:r>
      <w:r>
        <w:rPr>
          <w:rFonts w:ascii="Arial" w:eastAsia="Calibri" w:hAnsi="Arial" w:cs="Arial"/>
          <w:sz w:val="22"/>
          <w:szCs w:val="22"/>
          <w:lang w:val="es-MX" w:eastAsia="en-US"/>
        </w:rPr>
        <w:t>4</w:t>
      </w:r>
      <w:r w:rsidRPr="00CC22FC">
        <w:rPr>
          <w:rFonts w:ascii="Arial" w:eastAsia="Calibri" w:hAnsi="Arial" w:cs="Arial"/>
          <w:sz w:val="22"/>
          <w:szCs w:val="22"/>
          <w:lang w:val="es-MX" w:eastAsia="en-US"/>
        </w:rPr>
        <w:t xml:space="preserve">) obras para PTAP –planta de tratamiento de agua potable– y/o PTAR –planta de tratamiento de aguas residuales–, </w:t>
      </w:r>
      <w:r>
        <w:rPr>
          <w:rFonts w:ascii="Arial" w:eastAsia="Calibri" w:hAnsi="Arial" w:cs="Arial"/>
          <w:sz w:val="22"/>
          <w:szCs w:val="22"/>
          <w:lang w:val="es-MX" w:eastAsia="en-US"/>
        </w:rPr>
        <w:t>5</w:t>
      </w:r>
      <w:r w:rsidRPr="00CC22FC">
        <w:rPr>
          <w:rFonts w:ascii="Arial" w:eastAsia="Calibri" w:hAnsi="Arial" w:cs="Arial"/>
          <w:sz w:val="22"/>
          <w:szCs w:val="22"/>
          <w:lang w:val="es-MX" w:eastAsia="en-US"/>
        </w:rPr>
        <w:t xml:space="preserve">) estudios y diseños –en el caso de proyectos que requieran labores de estudios, diseños y construcción bajo la modalidad de llave en mano– y </w:t>
      </w:r>
      <w:r>
        <w:rPr>
          <w:rFonts w:ascii="Arial" w:eastAsia="Calibri" w:hAnsi="Arial" w:cs="Arial"/>
          <w:sz w:val="22"/>
          <w:szCs w:val="22"/>
          <w:lang w:val="es-MX" w:eastAsia="en-US"/>
        </w:rPr>
        <w:t>6</w:t>
      </w:r>
      <w:r w:rsidRPr="00CC22FC">
        <w:rPr>
          <w:rFonts w:ascii="Arial" w:eastAsia="Calibri" w:hAnsi="Arial" w:cs="Arial"/>
          <w:sz w:val="22"/>
          <w:szCs w:val="22"/>
          <w:lang w:val="es-MX" w:eastAsia="en-US"/>
        </w:rPr>
        <w:t>) unidades sanitarias para vivienda rural dispersa</w:t>
      </w:r>
      <w:r>
        <w:rPr>
          <w:rFonts w:ascii="Arial" w:hAnsi="Arial" w:cs="Arial"/>
          <w:sz w:val="22"/>
          <w:lang w:val="es-MX"/>
        </w:rPr>
        <w:t xml:space="preserve">. </w:t>
      </w:r>
    </w:p>
    <w:p w14:paraId="35C4D2B4" w14:textId="77777777" w:rsidR="00195A2D" w:rsidRDefault="00195A2D" w:rsidP="00195A2D">
      <w:pPr>
        <w:spacing w:before="120" w:line="276" w:lineRule="auto"/>
        <w:ind w:firstLine="709"/>
        <w:jc w:val="both"/>
        <w:rPr>
          <w:rFonts w:ascii="Arial" w:hAnsi="Arial" w:cs="Arial"/>
          <w:sz w:val="22"/>
        </w:rPr>
      </w:pPr>
      <w:r>
        <w:rPr>
          <w:rFonts w:ascii="Arial" w:hAnsi="Arial" w:cs="Arial"/>
          <w:sz w:val="22"/>
        </w:rPr>
        <w:t xml:space="preserve">Con respecto a la actividad a contratar, la Matriz 1 establece cuáles son las que corresponden a cada uno de los tipos de infraestructura mencionados, con el fin de que la entidad identifique aquellas en las cuales se encuadre de mejor forma el objeto que pretende ejecutar y determinar los requisitos de experiencia exigibles. Por último, el documento establece los rangos dentro de los cuales se debe identificar el presupuesto del proceso de contratación. </w:t>
      </w:r>
    </w:p>
    <w:p w14:paraId="5AD40267" w14:textId="77777777" w:rsidR="00195A2D" w:rsidRPr="00534BCD" w:rsidRDefault="00195A2D" w:rsidP="00195A2D">
      <w:pPr>
        <w:spacing w:before="120" w:line="276" w:lineRule="auto"/>
        <w:ind w:firstLine="709"/>
        <w:jc w:val="both"/>
        <w:rPr>
          <w:rFonts w:ascii="Arial" w:hAnsi="Arial" w:cs="Arial"/>
          <w:sz w:val="22"/>
        </w:rPr>
      </w:pPr>
      <w:r>
        <w:rPr>
          <w:rFonts w:ascii="Arial" w:eastAsia="Calibri" w:hAnsi="Arial" w:cs="Arial"/>
          <w:sz w:val="22"/>
          <w:szCs w:val="22"/>
          <w:lang w:val="es-MX" w:eastAsia="en-US"/>
        </w:rPr>
        <w:t xml:space="preserve">Conforme con lo expuesto, </w:t>
      </w:r>
      <w:r w:rsidRPr="002A40E2">
        <w:rPr>
          <w:rFonts w:ascii="Arial" w:eastAsia="Calibri" w:hAnsi="Arial" w:cs="Arial"/>
          <w:sz w:val="22"/>
          <w:szCs w:val="22"/>
          <w:lang w:val="es-MX" w:eastAsia="en-US"/>
        </w:rPr>
        <w:t>para definir la experiencia exigible en un proceso de contratación de licitación de obra pública de agua potable y saneamiento básico</w:t>
      </w:r>
      <w:r>
        <w:rPr>
          <w:rFonts w:ascii="Arial" w:eastAsia="Calibri" w:hAnsi="Arial" w:cs="Arial"/>
          <w:sz w:val="22"/>
          <w:szCs w:val="22"/>
          <w:lang w:val="es-MX" w:eastAsia="en-US"/>
        </w:rPr>
        <w:t xml:space="preserve"> se </w:t>
      </w:r>
      <w:r w:rsidRPr="002A40E2">
        <w:rPr>
          <w:rFonts w:ascii="Arial" w:eastAsia="Calibri" w:hAnsi="Arial" w:cs="Arial"/>
          <w:sz w:val="22"/>
          <w:szCs w:val="22"/>
          <w:lang w:val="es-MX" w:eastAsia="en-US"/>
        </w:rPr>
        <w:t>debe</w:t>
      </w:r>
      <w:r>
        <w:rPr>
          <w:rFonts w:ascii="Arial" w:eastAsia="Calibri" w:hAnsi="Arial" w:cs="Arial"/>
          <w:sz w:val="22"/>
          <w:szCs w:val="22"/>
          <w:lang w:val="es-MX" w:eastAsia="en-US"/>
        </w:rPr>
        <w:t>n</w:t>
      </w:r>
      <w:r w:rsidRPr="002A40E2">
        <w:rPr>
          <w:rFonts w:ascii="Arial" w:eastAsia="Calibri" w:hAnsi="Arial" w:cs="Arial"/>
          <w:sz w:val="22"/>
          <w:szCs w:val="22"/>
          <w:lang w:val="es-MX" w:eastAsia="en-US"/>
        </w:rPr>
        <w:t xml:space="preserve"> seguir los siguientes pasos: </w:t>
      </w:r>
    </w:p>
    <w:p w14:paraId="126D2068" w14:textId="77777777" w:rsidR="00195A2D" w:rsidRPr="002E5784" w:rsidRDefault="00195A2D" w:rsidP="00195A2D">
      <w:pPr>
        <w:numPr>
          <w:ilvl w:val="0"/>
          <w:numId w:val="27"/>
        </w:numPr>
        <w:tabs>
          <w:tab w:val="left" w:pos="1134"/>
        </w:tabs>
        <w:spacing w:before="120" w:line="276" w:lineRule="auto"/>
        <w:ind w:left="0" w:firstLine="851"/>
        <w:jc w:val="both"/>
        <w:rPr>
          <w:rFonts w:ascii="Arial" w:eastAsia="Calibri" w:hAnsi="Arial" w:cs="Arial"/>
          <w:sz w:val="22"/>
          <w:szCs w:val="22"/>
          <w:lang w:val="es-MX" w:eastAsia="en-US"/>
        </w:rPr>
      </w:pPr>
      <w:r w:rsidRPr="002A40E2">
        <w:rPr>
          <w:rFonts w:ascii="Arial" w:eastAsia="Calibri" w:hAnsi="Arial" w:cs="Arial"/>
          <w:sz w:val="22"/>
          <w:szCs w:val="22"/>
          <w:lang w:val="es-MX" w:eastAsia="en-US"/>
        </w:rPr>
        <w:t>Identificar en la «Matriz 1 – Experiencia» el tipo de infraestructura sobre el cual recae la obra a ejecutar.</w:t>
      </w:r>
    </w:p>
    <w:p w14:paraId="7F80FA56" w14:textId="77777777" w:rsidR="00195A2D" w:rsidRPr="002A40E2" w:rsidRDefault="00195A2D" w:rsidP="00195A2D">
      <w:pPr>
        <w:numPr>
          <w:ilvl w:val="0"/>
          <w:numId w:val="27"/>
        </w:numPr>
        <w:tabs>
          <w:tab w:val="left" w:pos="1134"/>
        </w:tabs>
        <w:spacing w:before="120" w:line="276" w:lineRule="auto"/>
        <w:ind w:left="0" w:firstLine="851"/>
        <w:jc w:val="both"/>
        <w:rPr>
          <w:rFonts w:ascii="Arial" w:eastAsia="Calibri" w:hAnsi="Arial" w:cs="Arial"/>
          <w:sz w:val="22"/>
          <w:szCs w:val="22"/>
          <w:lang w:val="es-MX" w:eastAsia="en-US"/>
        </w:rPr>
      </w:pPr>
      <w:r w:rsidRPr="002A40E2">
        <w:rPr>
          <w:rFonts w:ascii="Arial" w:eastAsia="Calibri" w:hAnsi="Arial" w:cs="Arial"/>
          <w:sz w:val="22"/>
          <w:szCs w:val="22"/>
          <w:lang w:val="es-MX" w:eastAsia="en-US"/>
        </w:rPr>
        <w:t>Una vez definido el tipo de infraestructura, identificar la «actividad a contratar» acorde con la</w:t>
      </w:r>
      <w:r>
        <w:rPr>
          <w:rFonts w:ascii="Arial" w:eastAsia="Calibri" w:hAnsi="Arial" w:cs="Arial"/>
          <w:sz w:val="22"/>
          <w:szCs w:val="22"/>
          <w:lang w:val="es-MX" w:eastAsia="en-US"/>
        </w:rPr>
        <w:t xml:space="preserve"> </w:t>
      </w:r>
      <w:r w:rsidRPr="00DD5E42">
        <w:rPr>
          <w:rFonts w:ascii="Arial" w:hAnsi="Arial" w:cs="Arial"/>
          <w:sz w:val="22"/>
          <w:szCs w:val="22"/>
          <w:lang w:val="es-MX" w:eastAsia="es-ES"/>
        </w:rPr>
        <w:t>«</w:t>
      </w:r>
      <w:r w:rsidRPr="00900DCC">
        <w:rPr>
          <w:rFonts w:ascii="Arial" w:hAnsi="Arial" w:cs="Arial"/>
          <w:bCs/>
          <w:sz w:val="22"/>
          <w:szCs w:val="22"/>
          <w:lang w:val="es-ES_tradnl" w:eastAsia="es-ES"/>
        </w:rPr>
        <w:t>Matriz 1 - Experiencia</w:t>
      </w:r>
      <w:r w:rsidRPr="00DD5E42">
        <w:rPr>
          <w:rFonts w:ascii="Arial" w:hAnsi="Arial" w:cs="Arial"/>
          <w:sz w:val="22"/>
          <w:szCs w:val="22"/>
          <w:lang w:val="es-MX" w:eastAsia="es-ES"/>
        </w:rPr>
        <w:t>»</w:t>
      </w:r>
      <w:r w:rsidRPr="002A40E2">
        <w:rPr>
          <w:rFonts w:ascii="Arial" w:eastAsia="Calibri" w:hAnsi="Arial" w:cs="Arial"/>
          <w:sz w:val="22"/>
          <w:szCs w:val="22"/>
          <w:lang w:val="es-MX" w:eastAsia="en-US"/>
        </w:rPr>
        <w:t xml:space="preserve">. Esta actividad corresponde a la obra que pretenda ejecutar la entidad estatal de acuerdo con el objeto y su alcance. En este sentido, la entidad </w:t>
      </w:r>
      <w:r w:rsidRPr="002A40E2">
        <w:rPr>
          <w:rFonts w:ascii="Arial" w:eastAsia="Calibri" w:hAnsi="Arial" w:cs="Arial"/>
          <w:sz w:val="22"/>
          <w:szCs w:val="22"/>
          <w:lang w:val="es-MX" w:eastAsia="en-US"/>
        </w:rPr>
        <w:lastRenderedPageBreak/>
        <w:t>debe identificar cuál o cuáles de las actividades a contratar definidas en la «Matriz 1 – Experiencia» corresponden a las obras que ejecutará y de esta manera solicitar la experiencia que corresponde.</w:t>
      </w:r>
    </w:p>
    <w:p w14:paraId="1210BD2A" w14:textId="77777777" w:rsidR="00195A2D" w:rsidRPr="002A40E2" w:rsidRDefault="00195A2D" w:rsidP="00195A2D">
      <w:pPr>
        <w:widowControl w:val="0"/>
        <w:numPr>
          <w:ilvl w:val="0"/>
          <w:numId w:val="27"/>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Calibri" w:hAnsi="Arial" w:cs="Arial"/>
          <w:sz w:val="22"/>
          <w:szCs w:val="22"/>
          <w:lang w:val="es-MX" w:eastAsia="es-ES" w:bidi="es-ES"/>
        </w:rPr>
        <w:t xml:space="preserve">Identificar el rango </w:t>
      </w:r>
      <w:r>
        <w:rPr>
          <w:rFonts w:ascii="Arial" w:eastAsia="Calibri" w:hAnsi="Arial" w:cs="Arial"/>
          <w:sz w:val="22"/>
          <w:szCs w:val="22"/>
          <w:lang w:val="es-MX" w:eastAsia="es-ES" w:bidi="es-ES"/>
        </w:rPr>
        <w:t xml:space="preserve">de cuantía </w:t>
      </w:r>
      <w:r w:rsidRPr="002A40E2">
        <w:rPr>
          <w:rFonts w:ascii="Arial" w:eastAsia="Calibri" w:hAnsi="Arial" w:cs="Arial"/>
          <w:sz w:val="22"/>
          <w:szCs w:val="22"/>
          <w:lang w:val="es-MX" w:eastAsia="es-ES" w:bidi="es-ES"/>
        </w:rPr>
        <w:t>en el cual se encuentra el proceso de contratación de acuerdo con el presupuesto oficial.</w:t>
      </w:r>
    </w:p>
    <w:p w14:paraId="2735BAEB" w14:textId="77777777" w:rsidR="00195A2D" w:rsidRDefault="00195A2D" w:rsidP="00195A2D">
      <w:pPr>
        <w:widowControl w:val="0"/>
        <w:numPr>
          <w:ilvl w:val="0"/>
          <w:numId w:val="27"/>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Arial" w:hAnsi="Arial" w:cs="Arial"/>
          <w:color w:val="000000"/>
          <w:sz w:val="22"/>
          <w:szCs w:val="22"/>
          <w:lang w:val="es-ES" w:eastAsia="es-ES" w:bidi="es-ES"/>
        </w:rPr>
        <w:t xml:space="preserve">Identificar la «Experiencia general» exigible acorde con la </w:t>
      </w:r>
      <w:r w:rsidRPr="00DD5E42">
        <w:rPr>
          <w:rFonts w:ascii="Arial" w:hAnsi="Arial" w:cs="Arial"/>
          <w:sz w:val="22"/>
          <w:szCs w:val="22"/>
          <w:lang w:val="es-MX" w:eastAsia="es-ES"/>
        </w:rPr>
        <w:t>«</w:t>
      </w:r>
      <w:r w:rsidRPr="00900DCC">
        <w:rPr>
          <w:rFonts w:ascii="Arial" w:hAnsi="Arial" w:cs="Arial"/>
          <w:bCs/>
          <w:sz w:val="22"/>
          <w:szCs w:val="22"/>
          <w:lang w:val="es-ES_tradnl" w:eastAsia="es-ES"/>
        </w:rPr>
        <w:t>Matriz 1 - Experiencia</w:t>
      </w:r>
      <w:r w:rsidRPr="00DD5E42">
        <w:rPr>
          <w:rFonts w:ascii="Arial" w:hAnsi="Arial" w:cs="Arial"/>
          <w:sz w:val="22"/>
          <w:szCs w:val="22"/>
          <w:lang w:val="es-MX" w:eastAsia="es-ES"/>
        </w:rPr>
        <w:t>»</w:t>
      </w:r>
      <w:r>
        <w:rPr>
          <w:rFonts w:ascii="Arial" w:eastAsia="Arial" w:hAnsi="Arial" w:cs="Arial"/>
          <w:color w:val="000000"/>
          <w:sz w:val="22"/>
          <w:szCs w:val="22"/>
          <w:lang w:val="es-ES" w:eastAsia="es-ES" w:bidi="es-ES"/>
        </w:rPr>
        <w:t>,</w:t>
      </w:r>
      <w:r w:rsidRPr="002A40E2">
        <w:rPr>
          <w:rFonts w:ascii="Arial" w:eastAsia="Arial" w:hAnsi="Arial" w:cs="Arial"/>
          <w:color w:val="000000"/>
          <w:sz w:val="22"/>
          <w:szCs w:val="22"/>
          <w:lang w:val="es-ES" w:eastAsia="es-ES" w:bidi="es-ES"/>
        </w:rPr>
        <w:t xml:space="preserve"> teniendo en cuenta la actividad a contratar y el rango de la cuantía del proceso de contratación.</w:t>
      </w:r>
    </w:p>
    <w:p w14:paraId="535087DC" w14:textId="77777777" w:rsidR="00195A2D" w:rsidRPr="00B05AD0" w:rsidRDefault="00195A2D" w:rsidP="00195A2D">
      <w:pPr>
        <w:widowControl w:val="0"/>
        <w:numPr>
          <w:ilvl w:val="0"/>
          <w:numId w:val="27"/>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Arial" w:hAnsi="Arial" w:cs="Arial"/>
          <w:color w:val="000000"/>
          <w:sz w:val="22"/>
          <w:szCs w:val="22"/>
          <w:lang w:val="es-ES" w:eastAsia="es-ES" w:bidi="es-ES"/>
        </w:rPr>
        <w:t>Identificar la «Experiencia específica» exigible</w:t>
      </w:r>
      <w:r>
        <w:rPr>
          <w:rFonts w:ascii="Arial" w:eastAsia="Arial" w:hAnsi="Arial" w:cs="Arial"/>
          <w:color w:val="000000"/>
          <w:sz w:val="22"/>
          <w:szCs w:val="22"/>
          <w:lang w:val="es-ES" w:eastAsia="es-ES" w:bidi="es-ES"/>
        </w:rPr>
        <w:t>,</w:t>
      </w:r>
      <w:r w:rsidRPr="002A40E2">
        <w:rPr>
          <w:rFonts w:ascii="Arial" w:eastAsia="Arial" w:hAnsi="Arial" w:cs="Arial"/>
          <w:color w:val="000000"/>
          <w:sz w:val="22"/>
          <w:szCs w:val="22"/>
          <w:lang w:val="es-ES" w:eastAsia="es-ES" w:bidi="es-ES"/>
        </w:rPr>
        <w:t xml:space="preserve"> el porcentaje de dimensionamiento</w:t>
      </w:r>
      <w:r>
        <w:rPr>
          <w:rFonts w:ascii="Arial" w:eastAsia="Arial" w:hAnsi="Arial" w:cs="Arial"/>
          <w:color w:val="000000"/>
          <w:sz w:val="22"/>
          <w:szCs w:val="22"/>
          <w:lang w:val="es-ES" w:eastAsia="es-ES" w:bidi="es-ES"/>
        </w:rPr>
        <w:t>,</w:t>
      </w:r>
      <w:r w:rsidRPr="002A40E2">
        <w:rPr>
          <w:rFonts w:ascii="Arial" w:eastAsia="Arial" w:hAnsi="Arial" w:cs="Arial"/>
          <w:color w:val="000000"/>
          <w:sz w:val="22"/>
          <w:szCs w:val="22"/>
          <w:lang w:val="es-ES" w:eastAsia="es-ES" w:bidi="es-ES"/>
        </w:rPr>
        <w:t xml:space="preserve"> que se puede solicitar acorde con la</w:t>
      </w:r>
      <w:r>
        <w:rPr>
          <w:rFonts w:ascii="Arial" w:eastAsia="Arial" w:hAnsi="Arial" w:cs="Arial"/>
          <w:color w:val="000000"/>
          <w:sz w:val="22"/>
          <w:szCs w:val="22"/>
          <w:lang w:val="es-ES" w:eastAsia="es-ES" w:bidi="es-ES"/>
        </w:rPr>
        <w:t xml:space="preserve">s magnitudes </w:t>
      </w:r>
      <w:r w:rsidRPr="002A40E2">
        <w:rPr>
          <w:rFonts w:ascii="Arial" w:eastAsia="Arial" w:hAnsi="Arial" w:cs="Arial"/>
          <w:color w:val="000000"/>
          <w:sz w:val="22"/>
          <w:szCs w:val="22"/>
          <w:lang w:val="es-ES" w:eastAsia="es-ES" w:bidi="es-ES"/>
        </w:rPr>
        <w:t>a ejecutar de acuerdo con la cuantía del proceso de contratación</w:t>
      </w:r>
      <w:r>
        <w:rPr>
          <w:rFonts w:ascii="Arial" w:eastAsia="Arial" w:hAnsi="Arial" w:cs="Arial"/>
          <w:color w:val="000000"/>
          <w:sz w:val="22"/>
          <w:szCs w:val="22"/>
          <w:lang w:val="es-ES" w:eastAsia="es-ES" w:bidi="es-ES"/>
        </w:rPr>
        <w:t xml:space="preserve"> y las especificaciones técnicas que determina cada actividad.</w:t>
      </w:r>
    </w:p>
    <w:p w14:paraId="5378EF7E" w14:textId="77777777" w:rsidR="00195A2D" w:rsidRPr="006160C1" w:rsidRDefault="00195A2D" w:rsidP="00195A2D">
      <w:pPr>
        <w:spacing w:before="120" w:line="276" w:lineRule="auto"/>
        <w:ind w:firstLine="703"/>
        <w:jc w:val="both"/>
        <w:textAlignment w:val="baseline"/>
        <w:rPr>
          <w:rFonts w:ascii="Arial" w:eastAsia="Calibri" w:hAnsi="Arial" w:cs="Arial"/>
          <w:sz w:val="22"/>
          <w:lang w:val="es-MX"/>
        </w:rPr>
      </w:pPr>
      <w:r w:rsidRPr="00F73E60">
        <w:rPr>
          <w:rFonts w:ascii="Arial" w:eastAsia="Calibri" w:hAnsi="Arial" w:cs="Arial"/>
          <w:sz w:val="22"/>
        </w:rPr>
        <w:t xml:space="preserve">Así las cosas, en la etapa de planeación, la entidad estatal debe identificar el tipo de obra de infraestructura y las actividades definidas en la </w:t>
      </w:r>
      <w:bookmarkStart w:id="5" w:name="_Hlk70320697"/>
      <w:r w:rsidRPr="00F73E60">
        <w:rPr>
          <w:rFonts w:ascii="Arial" w:eastAsia="Calibri" w:hAnsi="Arial" w:cs="Arial"/>
          <w:sz w:val="22"/>
        </w:rPr>
        <w:t>«</w:t>
      </w:r>
      <w:bookmarkEnd w:id="5"/>
      <w:r w:rsidRPr="00F73E60">
        <w:rPr>
          <w:rFonts w:ascii="Arial" w:eastAsia="Calibri" w:hAnsi="Arial" w:cs="Arial"/>
          <w:sz w:val="22"/>
        </w:rPr>
        <w:t xml:space="preserve">Matriz 1 – Experiencia» atendiendo el alcance del objeto a contratar. De esta manera, </w:t>
      </w:r>
      <w:r w:rsidRPr="00F73E60">
        <w:rPr>
          <w:rFonts w:ascii="Arial" w:eastAsia="Calibri" w:hAnsi="Arial" w:cs="Arial"/>
          <w:sz w:val="22"/>
          <w:lang w:val="es-MX"/>
        </w:rPr>
        <w:t>la «experiencia general» y la «experiencia específica» se solicitará de acuerdo con la actividad a contratar, con la cuantía del procedimiento y</w:t>
      </w:r>
      <w:r w:rsidRPr="00F73E60">
        <w:rPr>
          <w:rFonts w:ascii="Arial" w:eastAsia="Calibri" w:hAnsi="Arial" w:cs="Arial"/>
          <w:sz w:val="22"/>
          <w:szCs w:val="22"/>
          <w:lang w:val="es-MX" w:eastAsia="en-US"/>
        </w:rPr>
        <w:t xml:space="preserve"> </w:t>
      </w:r>
      <w:r w:rsidRPr="00F73E60">
        <w:rPr>
          <w:rFonts w:ascii="Arial" w:eastAsia="Calibri" w:hAnsi="Arial" w:cs="Arial"/>
          <w:sz w:val="22"/>
          <w:lang w:val="es-MX"/>
        </w:rPr>
        <w:t>teniendo en cuenta las condiciones técnicas requeridas por la entidad, aspecto que deberá acreditarse de acuerdo con las instrucciones establecidas en dicha matriz para cada actividad.</w:t>
      </w:r>
      <w:r w:rsidRPr="006160C1">
        <w:rPr>
          <w:rFonts w:ascii="Arial" w:eastAsia="Calibri" w:hAnsi="Arial" w:cs="Arial"/>
          <w:sz w:val="22"/>
          <w:lang w:val="es-MX"/>
        </w:rPr>
        <w:t xml:space="preserve"> </w:t>
      </w:r>
    </w:p>
    <w:p w14:paraId="4CE1F178" w14:textId="69F232EF" w:rsidR="00B54EA7" w:rsidRPr="006C6EE1" w:rsidRDefault="00B54EA7" w:rsidP="008605AB">
      <w:pPr>
        <w:spacing w:line="276" w:lineRule="auto"/>
        <w:ind w:firstLine="709"/>
        <w:jc w:val="both"/>
        <w:rPr>
          <w:rFonts w:ascii="Arial" w:eastAsia="Calibri" w:hAnsi="Arial" w:cs="Arial"/>
          <w:sz w:val="22"/>
          <w:szCs w:val="22"/>
          <w:lang w:eastAsia="en-US"/>
        </w:rPr>
      </w:pPr>
    </w:p>
    <w:p w14:paraId="557C39B2" w14:textId="38245507" w:rsidR="00E5756C" w:rsidRPr="00C345B2" w:rsidRDefault="00E5756C" w:rsidP="00BD67B2">
      <w:pPr>
        <w:tabs>
          <w:tab w:val="left" w:pos="0"/>
        </w:tabs>
        <w:spacing w:line="276" w:lineRule="auto"/>
        <w:jc w:val="both"/>
        <w:rPr>
          <w:rFonts w:ascii="Arial" w:eastAsia="Calibri" w:hAnsi="Arial" w:cs="Arial"/>
          <w:b/>
          <w:bCs/>
          <w:color w:val="000000"/>
          <w:sz w:val="22"/>
          <w:lang w:val="es-MX" w:eastAsia="en-GB"/>
        </w:rPr>
      </w:pPr>
      <w:r w:rsidRPr="00E23980">
        <w:rPr>
          <w:rFonts w:ascii="Arial" w:eastAsia="Calibri" w:hAnsi="Arial" w:cs="Arial"/>
          <w:b/>
          <w:bCs/>
          <w:color w:val="000000"/>
          <w:sz w:val="22"/>
          <w:lang w:val="es-ES_tradnl" w:eastAsia="en-GB"/>
        </w:rPr>
        <w:t xml:space="preserve">2.2. </w:t>
      </w:r>
      <w:r w:rsidR="00C345B2" w:rsidRPr="00C345B2">
        <w:rPr>
          <w:rFonts w:ascii="Arial" w:eastAsia="Calibri" w:hAnsi="Arial" w:cs="Arial"/>
          <w:b/>
          <w:bCs/>
          <w:color w:val="000000"/>
          <w:sz w:val="22"/>
          <w:lang w:val="es-ES_tradnl" w:eastAsia="en-GB"/>
        </w:rPr>
        <w:t>Acreditación de la experiencia específica</w:t>
      </w:r>
      <w:r w:rsidR="006C0C13">
        <w:rPr>
          <w:rFonts w:ascii="Arial" w:eastAsia="Calibri" w:hAnsi="Arial" w:cs="Arial"/>
          <w:b/>
          <w:bCs/>
          <w:color w:val="000000"/>
          <w:sz w:val="22"/>
          <w:lang w:val="es-ES_tradnl" w:eastAsia="en-GB"/>
        </w:rPr>
        <w:t xml:space="preserve"> para sistemas de abastecimiento </w:t>
      </w:r>
      <w:r w:rsidR="00092375">
        <w:rPr>
          <w:rFonts w:ascii="Arial" w:eastAsia="Calibri" w:hAnsi="Arial" w:cs="Arial"/>
          <w:b/>
          <w:bCs/>
          <w:color w:val="000000"/>
          <w:sz w:val="22"/>
          <w:lang w:val="es-ES_tradnl" w:eastAsia="en-GB"/>
        </w:rPr>
        <w:t xml:space="preserve">de agua </w:t>
      </w:r>
      <w:r w:rsidR="006C0C13">
        <w:rPr>
          <w:rFonts w:ascii="Arial" w:eastAsia="Calibri" w:hAnsi="Arial" w:cs="Arial"/>
          <w:b/>
          <w:bCs/>
          <w:color w:val="000000"/>
          <w:sz w:val="22"/>
          <w:lang w:val="es-ES_tradnl" w:eastAsia="en-GB"/>
        </w:rPr>
        <w:t xml:space="preserve">diferenciales </w:t>
      </w:r>
      <w:r w:rsidR="00C345B2" w:rsidRPr="00C345B2">
        <w:rPr>
          <w:rFonts w:ascii="Arial" w:eastAsia="Calibri" w:hAnsi="Arial" w:cs="Arial"/>
          <w:b/>
          <w:bCs/>
          <w:color w:val="000000"/>
          <w:sz w:val="22"/>
          <w:lang w:val="es-ES_tradnl" w:eastAsia="en-GB"/>
        </w:rPr>
        <w:t xml:space="preserve"> </w:t>
      </w:r>
    </w:p>
    <w:p w14:paraId="47C4BBD9" w14:textId="2BE30FEE" w:rsidR="00BD67B2" w:rsidRDefault="00BD67B2" w:rsidP="008605AB">
      <w:pPr>
        <w:tabs>
          <w:tab w:val="left" w:pos="0"/>
        </w:tabs>
        <w:spacing w:line="276" w:lineRule="auto"/>
        <w:jc w:val="both"/>
        <w:rPr>
          <w:rFonts w:ascii="Arial" w:eastAsia="Calibri" w:hAnsi="Arial" w:cs="Arial"/>
          <w:color w:val="000000"/>
          <w:sz w:val="22"/>
          <w:lang w:val="es-MX" w:eastAsia="en-GB"/>
        </w:rPr>
      </w:pPr>
    </w:p>
    <w:p w14:paraId="07FBDF7C" w14:textId="2C63E706" w:rsidR="006354BB" w:rsidRDefault="00093609" w:rsidP="00D17E8C">
      <w:pPr>
        <w:tabs>
          <w:tab w:val="left" w:pos="0"/>
        </w:tabs>
        <w:spacing w:after="120" w:line="276" w:lineRule="auto"/>
        <w:jc w:val="both"/>
        <w:rPr>
          <w:rFonts w:ascii="Arial" w:eastAsia="Calibri" w:hAnsi="Arial" w:cs="Arial"/>
          <w:color w:val="000000"/>
          <w:sz w:val="22"/>
          <w:lang w:val="es-ES_tradnl" w:eastAsia="en-GB"/>
        </w:rPr>
      </w:pPr>
      <w:r>
        <w:rPr>
          <w:rFonts w:ascii="Arial" w:eastAsia="Calibri" w:hAnsi="Arial" w:cs="Arial"/>
          <w:color w:val="000000"/>
          <w:sz w:val="22"/>
          <w:lang w:val="es-MX" w:eastAsia="en-GB"/>
        </w:rPr>
        <w:t>Entre</w:t>
      </w:r>
      <w:r w:rsidR="006C0C13">
        <w:rPr>
          <w:rFonts w:ascii="Arial" w:eastAsia="Calibri" w:hAnsi="Arial" w:cs="Arial"/>
          <w:color w:val="000000"/>
          <w:sz w:val="22"/>
          <w:lang w:val="es-MX" w:eastAsia="en-GB"/>
        </w:rPr>
        <w:t xml:space="preserve"> </w:t>
      </w:r>
      <w:r>
        <w:rPr>
          <w:rFonts w:ascii="Arial" w:eastAsia="Calibri" w:hAnsi="Arial" w:cs="Arial"/>
          <w:color w:val="000000"/>
          <w:sz w:val="22"/>
          <w:lang w:val="es-MX" w:eastAsia="en-GB"/>
        </w:rPr>
        <w:t>l</w:t>
      </w:r>
      <w:r w:rsidR="006C0C13">
        <w:rPr>
          <w:rFonts w:ascii="Arial" w:eastAsia="Calibri" w:hAnsi="Arial" w:cs="Arial"/>
          <w:color w:val="000000"/>
          <w:sz w:val="22"/>
          <w:lang w:val="es-MX" w:eastAsia="en-GB"/>
        </w:rPr>
        <w:t>as obras de</w:t>
      </w:r>
      <w:r>
        <w:rPr>
          <w:rFonts w:ascii="Arial" w:eastAsia="Calibri" w:hAnsi="Arial" w:cs="Arial"/>
          <w:color w:val="000000"/>
          <w:sz w:val="22"/>
          <w:lang w:val="es-MX" w:eastAsia="en-GB"/>
        </w:rPr>
        <w:t xml:space="preserve"> acueductos tipificadas</w:t>
      </w:r>
      <w:r w:rsidR="006C0C13">
        <w:rPr>
          <w:rFonts w:ascii="Arial" w:eastAsia="Calibri" w:hAnsi="Arial" w:cs="Arial"/>
          <w:color w:val="000000"/>
          <w:sz w:val="22"/>
          <w:lang w:val="es-MX" w:eastAsia="en-GB"/>
        </w:rPr>
        <w:t xml:space="preserve"> en la </w:t>
      </w:r>
      <w:r w:rsidR="006C0C13" w:rsidRPr="00F73E60">
        <w:rPr>
          <w:rFonts w:ascii="Arial" w:eastAsia="Calibri" w:hAnsi="Arial" w:cs="Arial"/>
          <w:sz w:val="22"/>
        </w:rPr>
        <w:t xml:space="preserve">«Matriz 1 – Experiencia» </w:t>
      </w:r>
      <w:r w:rsidR="006C0C13">
        <w:rPr>
          <w:rFonts w:ascii="Arial" w:eastAsia="Calibri" w:hAnsi="Arial" w:cs="Arial"/>
          <w:sz w:val="22"/>
        </w:rPr>
        <w:t>de los documentos tipo par</w:t>
      </w:r>
      <w:r>
        <w:rPr>
          <w:rFonts w:ascii="Arial" w:eastAsia="Calibri" w:hAnsi="Arial" w:cs="Arial"/>
          <w:sz w:val="22"/>
        </w:rPr>
        <w:t>a licitación de obra pública de agua potable y saneamiento básico,</w:t>
      </w:r>
      <w:r w:rsidR="006C0C13">
        <w:rPr>
          <w:rFonts w:ascii="Arial" w:eastAsia="Calibri" w:hAnsi="Arial" w:cs="Arial"/>
          <w:color w:val="000000"/>
          <w:sz w:val="22"/>
          <w:lang w:val="es-MX" w:eastAsia="en-GB"/>
        </w:rPr>
        <w:t xml:space="preserve"> </w:t>
      </w:r>
      <w:r>
        <w:rPr>
          <w:rFonts w:ascii="Arial" w:eastAsia="Calibri" w:hAnsi="Arial" w:cs="Arial"/>
          <w:color w:val="000000"/>
          <w:sz w:val="22"/>
          <w:lang w:val="es-MX" w:eastAsia="en-GB"/>
        </w:rPr>
        <w:t xml:space="preserve">en </w:t>
      </w:r>
      <w:r>
        <w:rPr>
          <w:rFonts w:ascii="Arial" w:eastAsia="Calibri" w:hAnsi="Arial" w:cs="Arial"/>
          <w:color w:val="000000"/>
          <w:sz w:val="22"/>
          <w:lang w:val="es-ES_tradnl" w:eastAsia="en-GB"/>
        </w:rPr>
        <w:t>e</w:t>
      </w:r>
      <w:r w:rsidR="00C345B2" w:rsidRPr="00C345B2">
        <w:rPr>
          <w:rFonts w:ascii="Arial" w:eastAsia="Calibri" w:hAnsi="Arial" w:cs="Arial"/>
          <w:color w:val="000000"/>
          <w:sz w:val="22"/>
          <w:lang w:val="es-ES_tradnl" w:eastAsia="en-GB"/>
        </w:rPr>
        <w:t xml:space="preserve">l numeral 1.1. </w:t>
      </w:r>
      <w:r>
        <w:rPr>
          <w:rFonts w:ascii="Arial" w:eastAsia="Calibri" w:hAnsi="Arial" w:cs="Arial"/>
          <w:color w:val="000000"/>
          <w:sz w:val="22"/>
          <w:lang w:val="es-ES_tradnl" w:eastAsia="en-GB"/>
        </w:rPr>
        <w:t xml:space="preserve">se encuentran los </w:t>
      </w:r>
      <w:r w:rsidR="008605AB" w:rsidRPr="00CC22FC">
        <w:rPr>
          <w:rFonts w:ascii="Arial" w:eastAsia="Calibri" w:hAnsi="Arial" w:cs="Arial"/>
          <w:sz w:val="22"/>
          <w:szCs w:val="22"/>
          <w:lang w:val="es-MX" w:eastAsia="en-US"/>
        </w:rPr>
        <w:t>«</w:t>
      </w:r>
      <w:r w:rsidR="006C0C13" w:rsidRPr="006C0C13">
        <w:rPr>
          <w:rFonts w:ascii="Arial" w:eastAsia="Calibri" w:hAnsi="Arial" w:cs="Arial"/>
          <w:sz w:val="22"/>
          <w:szCs w:val="22"/>
          <w:lang w:val="es-MX" w:eastAsia="en-US"/>
        </w:rPr>
        <w:t>PROYECTOS DE CONSTRUCCIÓN DE ACUEDUCTOS (URBANOS Y/O RURALES) Y/U OBRAS COMPLEMENTARIAS</w:t>
      </w:r>
      <w:r w:rsidR="00C345B2" w:rsidRPr="00C345B2">
        <w:rPr>
          <w:rFonts w:ascii="Arial" w:eastAsia="Calibri" w:hAnsi="Arial" w:cs="Arial"/>
          <w:color w:val="000000"/>
          <w:sz w:val="22"/>
          <w:lang w:val="es-ES_tradnl" w:eastAsia="en-GB"/>
        </w:rPr>
        <w:t>». Para esta actividad se determina como experiencia general</w:t>
      </w:r>
      <w:r>
        <w:rPr>
          <w:rFonts w:ascii="Arial" w:eastAsia="Calibri" w:hAnsi="Arial" w:cs="Arial"/>
          <w:color w:val="000000"/>
          <w:sz w:val="22"/>
          <w:lang w:val="es-ES_tradnl" w:eastAsia="en-GB"/>
        </w:rPr>
        <w:t>, haber realizado</w:t>
      </w:r>
      <w:r w:rsidR="00C345B2" w:rsidRPr="00C345B2">
        <w:rPr>
          <w:rFonts w:ascii="Arial" w:eastAsia="Calibri" w:hAnsi="Arial" w:cs="Arial"/>
          <w:color w:val="000000"/>
          <w:sz w:val="22"/>
          <w:lang w:val="es-ES_tradnl" w:eastAsia="en-GB"/>
        </w:rPr>
        <w:t xml:space="preserve"> obras de construcción de acueducto</w:t>
      </w:r>
      <w:r>
        <w:rPr>
          <w:rFonts w:ascii="Arial" w:eastAsia="Calibri" w:hAnsi="Arial" w:cs="Arial"/>
          <w:color w:val="000000"/>
          <w:sz w:val="22"/>
          <w:lang w:val="es-ES_tradnl" w:eastAsia="en-GB"/>
        </w:rPr>
        <w:t>s</w:t>
      </w:r>
    </w:p>
    <w:p w14:paraId="726FE141" w14:textId="070D52AC" w:rsidR="00C345B2" w:rsidRPr="00C345B2" w:rsidRDefault="006354BB" w:rsidP="00D17E8C">
      <w:pPr>
        <w:tabs>
          <w:tab w:val="left" w:pos="0"/>
        </w:tabs>
        <w:spacing w:line="276" w:lineRule="auto"/>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ab/>
      </w:r>
      <w:r w:rsidR="00093609">
        <w:rPr>
          <w:rFonts w:ascii="Arial" w:eastAsia="Calibri" w:hAnsi="Arial" w:cs="Arial"/>
          <w:color w:val="000000"/>
          <w:sz w:val="22"/>
          <w:lang w:val="es-ES_tradnl" w:eastAsia="en-GB"/>
        </w:rPr>
        <w:t>Por su parte, como</w:t>
      </w:r>
      <w:r>
        <w:rPr>
          <w:rFonts w:ascii="Arial" w:eastAsia="Calibri" w:hAnsi="Arial" w:cs="Arial"/>
          <w:color w:val="000000"/>
          <w:sz w:val="22"/>
          <w:lang w:val="es-ES_tradnl" w:eastAsia="en-GB"/>
        </w:rPr>
        <w:t xml:space="preserve"> </w:t>
      </w:r>
      <w:r w:rsidR="00093609">
        <w:rPr>
          <w:rFonts w:ascii="Arial" w:eastAsia="Calibri" w:hAnsi="Arial" w:cs="Arial"/>
          <w:color w:val="000000"/>
          <w:sz w:val="22"/>
          <w:lang w:val="es-ES_tradnl" w:eastAsia="en-GB"/>
        </w:rPr>
        <w:t>r</w:t>
      </w:r>
      <w:r>
        <w:rPr>
          <w:rFonts w:ascii="Arial" w:eastAsia="Calibri" w:hAnsi="Arial" w:cs="Arial"/>
          <w:color w:val="000000"/>
          <w:sz w:val="22"/>
          <w:lang w:val="es-ES_tradnl" w:eastAsia="en-GB"/>
        </w:rPr>
        <w:t>equisito de experiencia especifica</w:t>
      </w:r>
      <w:r w:rsidR="00093609">
        <w:rPr>
          <w:rFonts w:ascii="Arial" w:eastAsia="Calibri" w:hAnsi="Arial" w:cs="Arial"/>
          <w:color w:val="000000"/>
          <w:sz w:val="22"/>
          <w:lang w:val="es-ES_tradnl" w:eastAsia="en-GB"/>
        </w:rPr>
        <w:t xml:space="preserve"> principal y</w:t>
      </w:r>
      <w:r>
        <w:rPr>
          <w:rFonts w:ascii="Arial" w:eastAsia="Calibri" w:hAnsi="Arial" w:cs="Arial"/>
          <w:color w:val="000000"/>
          <w:sz w:val="22"/>
          <w:lang w:val="es-ES_tradnl" w:eastAsia="en-GB"/>
        </w:rPr>
        <w:t xml:space="preserve"> de obligatoria aplicación siempre que se contrate la referida actividad, el cual consiste en </w:t>
      </w:r>
      <w:r w:rsidR="00C345B2" w:rsidRPr="00C345B2">
        <w:rPr>
          <w:rFonts w:ascii="Arial" w:eastAsia="Calibri" w:hAnsi="Arial" w:cs="Arial"/>
          <w:color w:val="000000"/>
          <w:sz w:val="22"/>
          <w:lang w:val="es-ES_tradnl" w:eastAsia="en-GB"/>
        </w:rPr>
        <w:t>que</w:t>
      </w:r>
      <w:r w:rsidR="00541353">
        <w:rPr>
          <w:rFonts w:ascii="Arial" w:eastAsia="Calibri" w:hAnsi="Arial" w:cs="Arial"/>
          <w:color w:val="000000"/>
          <w:sz w:val="22"/>
          <w:lang w:val="es-ES_tradnl" w:eastAsia="en-GB"/>
        </w:rPr>
        <w:t xml:space="preserve"> </w:t>
      </w:r>
      <w:r w:rsidR="00541353" w:rsidRPr="00541353">
        <w:rPr>
          <w:rFonts w:ascii="Arial" w:eastAsia="Calibri" w:hAnsi="Arial" w:cs="Arial"/>
          <w:color w:val="000000"/>
          <w:sz w:val="22"/>
          <w:lang w:val="es-ES_tradnl" w:eastAsia="en-GB"/>
        </w:rPr>
        <w:t>«</w:t>
      </w:r>
      <w:r w:rsidR="00093609" w:rsidRPr="00093609">
        <w:rPr>
          <w:rFonts w:ascii="Arial" w:eastAsia="Calibri" w:hAnsi="Arial" w:cs="Arial"/>
          <w:color w:val="000000"/>
          <w:sz w:val="22"/>
          <w:lang w:val="es-ES_tradnl" w:eastAsia="en-GB"/>
        </w:rPr>
        <w:t>Por lo menos uno (1) de los contratos válidos aportados como experiencia general debe contar con una longitud de tubería equivalente al (F%) de la longitud total establecida en el presente proceso de selección, y que contemple como mínimo las mismas condiciones técnicas (entiéndase como mismas condiciones técnicas la instalación según tipo de tubería: PVC, HD, PEAD, GRP, ACCP, otras) el cual corresponde a [la entidad establecerá el material más representativo en este apartado], y cuyo diámetro principal, o más representativo, se encuentre entre el siguiente rango (XX" y XX") [la entidad establecerá el rango de diámetros que correspondan a la tubería principal o de mayor relevancia del proyecto, que correspondan a diámetros comerciales (p.ej.: 26" a 32")]</w:t>
      </w:r>
      <w:r w:rsidR="00093609">
        <w:rPr>
          <w:rFonts w:ascii="Arial" w:eastAsia="Calibri" w:hAnsi="Arial" w:cs="Arial"/>
          <w:color w:val="000000"/>
          <w:sz w:val="22"/>
          <w:lang w:val="es-ES_tradnl" w:eastAsia="en-GB"/>
        </w:rPr>
        <w:t xml:space="preserve">. </w:t>
      </w:r>
      <w:r w:rsidR="005B2BA9">
        <w:rPr>
          <w:rFonts w:ascii="Arial" w:eastAsia="Calibri" w:hAnsi="Arial" w:cs="Arial"/>
          <w:color w:val="000000"/>
          <w:sz w:val="22"/>
          <w:lang w:val="es-ES_tradnl" w:eastAsia="en-GB"/>
        </w:rPr>
        <w:t xml:space="preserve">Conforme a esto, </w:t>
      </w:r>
      <w:r w:rsidR="005B2BA9">
        <w:rPr>
          <w:rFonts w:ascii="Arial" w:eastAsia="Calibri" w:hAnsi="Arial" w:cs="Arial"/>
          <w:color w:val="000000"/>
          <w:sz w:val="22"/>
          <w:lang w:val="es-ES_tradnl" w:eastAsia="en-GB"/>
        </w:rPr>
        <w:lastRenderedPageBreak/>
        <w:t xml:space="preserve">el cumplimiento de este requisito supone que al menos uno de </w:t>
      </w:r>
      <w:proofErr w:type="gramStart"/>
      <w:r w:rsidR="005B2BA9">
        <w:rPr>
          <w:rFonts w:ascii="Arial" w:eastAsia="Calibri" w:hAnsi="Arial" w:cs="Arial"/>
          <w:color w:val="000000"/>
          <w:sz w:val="22"/>
          <w:lang w:val="es-ES_tradnl" w:eastAsia="en-GB"/>
        </w:rPr>
        <w:t xml:space="preserve">los </w:t>
      </w:r>
      <w:r w:rsidR="00C345B2" w:rsidRPr="00C345B2">
        <w:rPr>
          <w:rFonts w:ascii="Arial" w:eastAsia="Calibri" w:hAnsi="Arial" w:cs="Arial"/>
          <w:color w:val="000000"/>
          <w:sz w:val="22"/>
          <w:lang w:val="es-ES_tradnl" w:eastAsia="en-GB"/>
        </w:rPr>
        <w:t xml:space="preserve"> contratos</w:t>
      </w:r>
      <w:proofErr w:type="gramEnd"/>
      <w:r w:rsidR="005B2BA9">
        <w:rPr>
          <w:rFonts w:ascii="Arial" w:eastAsia="Calibri" w:hAnsi="Arial" w:cs="Arial"/>
          <w:color w:val="000000"/>
          <w:sz w:val="22"/>
          <w:lang w:val="es-ES_tradnl" w:eastAsia="en-GB"/>
        </w:rPr>
        <w:t xml:space="preserve"> aportados</w:t>
      </w:r>
      <w:r w:rsidR="00C345B2" w:rsidRPr="00C345B2">
        <w:rPr>
          <w:rFonts w:ascii="Arial" w:eastAsia="Calibri" w:hAnsi="Arial" w:cs="Arial"/>
          <w:color w:val="000000"/>
          <w:sz w:val="22"/>
          <w:lang w:val="es-ES_tradnl" w:eastAsia="en-GB"/>
        </w:rPr>
        <w:t xml:space="preserve"> </w:t>
      </w:r>
      <w:r w:rsidR="005B2BA9">
        <w:rPr>
          <w:rFonts w:ascii="Arial" w:eastAsia="Calibri" w:hAnsi="Arial" w:cs="Arial"/>
          <w:color w:val="000000"/>
          <w:sz w:val="22"/>
          <w:lang w:val="es-ES_tradnl" w:eastAsia="en-GB"/>
        </w:rPr>
        <w:t xml:space="preserve">por </w:t>
      </w:r>
      <w:r w:rsidR="00C345B2" w:rsidRPr="00C345B2">
        <w:rPr>
          <w:rFonts w:ascii="Arial" w:eastAsia="Calibri" w:hAnsi="Arial" w:cs="Arial"/>
          <w:color w:val="000000"/>
          <w:sz w:val="22"/>
          <w:lang w:val="es-ES_tradnl" w:eastAsia="en-GB"/>
        </w:rPr>
        <w:t xml:space="preserve">el proponente, debe acreditar </w:t>
      </w:r>
      <w:r w:rsidR="005B2BA9">
        <w:rPr>
          <w:rFonts w:ascii="Arial" w:eastAsia="Calibri" w:hAnsi="Arial" w:cs="Arial"/>
          <w:color w:val="000000"/>
          <w:sz w:val="22"/>
          <w:lang w:val="es-ES_tradnl" w:eastAsia="en-GB"/>
        </w:rPr>
        <w:t>una intervención con las características señaladas, en la longitud que se establezca de acuerdo con el alcance del proyecto</w:t>
      </w:r>
      <w:r w:rsidR="00C345B2" w:rsidRPr="00C345B2">
        <w:rPr>
          <w:rFonts w:ascii="Arial" w:eastAsia="Calibri" w:hAnsi="Arial" w:cs="Arial"/>
          <w:color w:val="000000"/>
          <w:sz w:val="22"/>
          <w:lang w:val="es-ES_tradnl" w:eastAsia="en-GB"/>
        </w:rPr>
        <w:t xml:space="preserve">. </w:t>
      </w:r>
    </w:p>
    <w:p w14:paraId="2562EAD0" w14:textId="413696E6" w:rsidR="00C345B2" w:rsidRPr="00512BC5" w:rsidRDefault="00C345B2" w:rsidP="00512BC5">
      <w:pPr>
        <w:tabs>
          <w:tab w:val="left" w:pos="0"/>
        </w:tabs>
        <w:spacing w:before="120" w:line="276" w:lineRule="auto"/>
        <w:ind w:firstLine="709"/>
        <w:jc w:val="both"/>
        <w:rPr>
          <w:rFonts w:ascii="Arial" w:eastAsia="Calibri" w:hAnsi="Arial" w:cs="Arial"/>
          <w:color w:val="000000"/>
          <w:sz w:val="22"/>
          <w:lang w:val="es-ES_tradnl" w:eastAsia="en-GB"/>
        </w:rPr>
      </w:pPr>
      <w:r w:rsidRPr="00C345B2">
        <w:rPr>
          <w:rFonts w:ascii="Arial" w:eastAsia="Calibri" w:hAnsi="Arial" w:cs="Arial"/>
          <w:color w:val="000000"/>
          <w:sz w:val="22"/>
          <w:lang w:val="es-ES_tradnl" w:eastAsia="en-GB"/>
        </w:rPr>
        <w:t>A</w:t>
      </w:r>
      <w:r w:rsidR="005B2BA9">
        <w:rPr>
          <w:rFonts w:ascii="Arial" w:eastAsia="Calibri" w:hAnsi="Arial" w:cs="Arial"/>
          <w:color w:val="000000"/>
          <w:sz w:val="22"/>
          <w:lang w:val="es-ES_tradnl" w:eastAsia="en-GB"/>
        </w:rPr>
        <w:t xml:space="preserve">demás del anterior requisito de experiencia específica, de acuerdo con lo señalado en la </w:t>
      </w:r>
      <w:proofErr w:type="gramStart"/>
      <w:r w:rsidR="005B2BA9">
        <w:rPr>
          <w:rFonts w:ascii="Arial" w:eastAsia="Calibri" w:hAnsi="Arial" w:cs="Arial"/>
          <w:color w:val="000000"/>
          <w:sz w:val="22"/>
          <w:lang w:val="es-ES_tradnl" w:eastAsia="en-GB"/>
        </w:rPr>
        <w:t xml:space="preserve">matriz, </w:t>
      </w:r>
      <w:r w:rsidR="00FA0247" w:rsidRPr="00FA0247">
        <w:rPr>
          <w:rFonts w:ascii="Arial" w:eastAsia="Calibri" w:hAnsi="Arial" w:cs="Arial"/>
          <w:color w:val="000000"/>
          <w:sz w:val="22"/>
          <w:lang w:val="es-ES_tradnl" w:eastAsia="en-GB"/>
        </w:rPr>
        <w:t xml:space="preserve"> la</w:t>
      </w:r>
      <w:proofErr w:type="gramEnd"/>
      <w:r w:rsidR="00FA0247" w:rsidRPr="00FA0247">
        <w:rPr>
          <w:rFonts w:ascii="Arial" w:eastAsia="Calibri" w:hAnsi="Arial" w:cs="Arial"/>
          <w:color w:val="000000"/>
          <w:sz w:val="22"/>
          <w:lang w:val="es-ES_tradnl" w:eastAsia="en-GB"/>
        </w:rPr>
        <w:t xml:space="preserve"> entidad</w:t>
      </w:r>
      <w:r w:rsidR="005B2BA9">
        <w:rPr>
          <w:rFonts w:ascii="Arial" w:eastAsia="Calibri" w:hAnsi="Arial" w:cs="Arial"/>
          <w:color w:val="000000"/>
          <w:sz w:val="22"/>
          <w:lang w:val="es-ES_tradnl" w:eastAsia="en-GB"/>
        </w:rPr>
        <w:t xml:space="preserve"> también</w:t>
      </w:r>
      <w:r w:rsidR="00FA0247" w:rsidRPr="00FA0247">
        <w:rPr>
          <w:rFonts w:ascii="Arial" w:eastAsia="Calibri" w:hAnsi="Arial" w:cs="Arial"/>
          <w:color w:val="000000"/>
          <w:sz w:val="22"/>
          <w:lang w:val="es-ES_tradnl" w:eastAsia="en-GB"/>
        </w:rPr>
        <w:t xml:space="preserve"> </w:t>
      </w:r>
      <w:r w:rsidR="005B2BA9">
        <w:rPr>
          <w:rFonts w:ascii="Arial" w:eastAsia="Calibri" w:hAnsi="Arial" w:cs="Arial"/>
          <w:color w:val="000000"/>
          <w:sz w:val="22"/>
          <w:lang w:val="es-ES_tradnl" w:eastAsia="en-GB"/>
        </w:rPr>
        <w:t xml:space="preserve">puede </w:t>
      </w:r>
      <w:r w:rsidR="00CD018A">
        <w:rPr>
          <w:rFonts w:ascii="Arial" w:eastAsia="Calibri" w:hAnsi="Arial" w:cs="Arial"/>
          <w:color w:val="000000"/>
          <w:sz w:val="22"/>
          <w:lang w:val="es-ES_tradnl" w:eastAsia="en-GB"/>
        </w:rPr>
        <w:t xml:space="preserve">optar por incluir </w:t>
      </w:r>
      <w:r w:rsidR="00FA0247" w:rsidRPr="00FA0247">
        <w:rPr>
          <w:rFonts w:ascii="Arial" w:eastAsia="Calibri" w:hAnsi="Arial" w:cs="Arial"/>
          <w:color w:val="000000"/>
          <w:sz w:val="22"/>
          <w:lang w:val="es-ES_tradnl" w:eastAsia="en-GB"/>
        </w:rPr>
        <w:t>un</w:t>
      </w:r>
      <w:r w:rsidR="00CD018A">
        <w:rPr>
          <w:rFonts w:ascii="Arial" w:eastAsia="Calibri" w:hAnsi="Arial" w:cs="Arial"/>
          <w:color w:val="000000"/>
          <w:sz w:val="22"/>
          <w:lang w:val="es-ES_tradnl" w:eastAsia="en-GB"/>
        </w:rPr>
        <w:t>a</w:t>
      </w:r>
      <w:r w:rsidR="00FA0247" w:rsidRPr="00FA0247">
        <w:rPr>
          <w:rFonts w:ascii="Arial" w:eastAsia="Calibri" w:hAnsi="Arial" w:cs="Arial"/>
          <w:color w:val="000000"/>
          <w:sz w:val="22"/>
          <w:lang w:val="es-ES_tradnl" w:eastAsia="en-GB"/>
        </w:rPr>
        <w:t xml:space="preserve"> o más combinaciones de experiencia específica</w:t>
      </w:r>
      <w:r w:rsidR="00CD018A">
        <w:rPr>
          <w:rFonts w:ascii="Arial" w:eastAsia="Calibri" w:hAnsi="Arial" w:cs="Arial"/>
          <w:color w:val="000000"/>
          <w:sz w:val="22"/>
          <w:lang w:val="es-ES_tradnl" w:eastAsia="en-GB"/>
        </w:rPr>
        <w:t>,</w:t>
      </w:r>
      <w:r w:rsidR="00FA0247" w:rsidRPr="00FA0247">
        <w:rPr>
          <w:rFonts w:ascii="Arial" w:eastAsia="Calibri" w:hAnsi="Arial" w:cs="Arial"/>
          <w:color w:val="000000"/>
          <w:sz w:val="22"/>
          <w:lang w:val="es-ES_tradnl" w:eastAsia="en-GB"/>
        </w:rPr>
        <w:t xml:space="preserve"> según la pertinencia de </w:t>
      </w:r>
      <w:r w:rsidR="003C06EE" w:rsidRPr="00FA0247">
        <w:rPr>
          <w:rFonts w:ascii="Arial" w:eastAsia="Calibri" w:hAnsi="Arial" w:cs="Arial"/>
          <w:color w:val="000000"/>
          <w:sz w:val="22"/>
          <w:lang w:val="es-ES_tradnl" w:eastAsia="en-GB"/>
        </w:rPr>
        <w:t>estas</w:t>
      </w:r>
      <w:r w:rsidR="00FA0247" w:rsidRPr="00FA0247">
        <w:rPr>
          <w:rFonts w:ascii="Arial" w:eastAsia="Calibri" w:hAnsi="Arial" w:cs="Arial"/>
          <w:color w:val="000000"/>
          <w:sz w:val="22"/>
          <w:lang w:val="es-ES_tradnl" w:eastAsia="en-GB"/>
        </w:rPr>
        <w:t xml:space="preserve"> y el alcance del futuro contrato</w:t>
      </w:r>
      <w:r w:rsidRPr="00C345B2">
        <w:rPr>
          <w:rFonts w:ascii="Arial" w:eastAsia="Calibri" w:hAnsi="Arial" w:cs="Arial"/>
          <w:color w:val="000000"/>
          <w:sz w:val="22"/>
          <w:lang w:val="es-ES_tradnl" w:eastAsia="en-GB"/>
        </w:rPr>
        <w:t xml:space="preserve">. </w:t>
      </w:r>
      <w:r w:rsidRPr="00C345B2">
        <w:rPr>
          <w:rFonts w:ascii="Arial" w:eastAsia="Calibri" w:hAnsi="Arial" w:cs="Arial"/>
          <w:color w:val="000000"/>
          <w:sz w:val="22"/>
          <w:lang w:val="es-MX" w:eastAsia="en-GB"/>
        </w:rPr>
        <w:t xml:space="preserve">Es decir, que la entidad puede establecer una exigencia de experiencia específica o, por el contrario, exigir varias alternativas para verificar la idoneidad del proponente, de acuerdo con el análisis </w:t>
      </w:r>
      <w:r w:rsidR="000A6563">
        <w:rPr>
          <w:rFonts w:ascii="Arial" w:eastAsia="Calibri" w:hAnsi="Arial" w:cs="Arial"/>
          <w:color w:val="000000"/>
          <w:sz w:val="22"/>
          <w:lang w:val="es-MX" w:eastAsia="en-GB"/>
        </w:rPr>
        <w:t>de</w:t>
      </w:r>
      <w:r w:rsidRPr="00C345B2">
        <w:rPr>
          <w:rFonts w:ascii="Arial" w:eastAsia="Calibri" w:hAnsi="Arial" w:cs="Arial"/>
          <w:color w:val="000000"/>
          <w:sz w:val="22"/>
          <w:lang w:val="es-MX" w:eastAsia="en-GB"/>
        </w:rPr>
        <w:t xml:space="preserve"> la entidad. </w:t>
      </w:r>
      <w:r w:rsidR="00512BC5">
        <w:rPr>
          <w:rFonts w:ascii="Arial" w:eastAsia="Calibri" w:hAnsi="Arial" w:cs="Arial"/>
          <w:color w:val="000000"/>
          <w:sz w:val="22"/>
          <w:lang w:val="es-MX" w:eastAsia="en-GB"/>
        </w:rPr>
        <w:t>A</w:t>
      </w:r>
      <w:r w:rsidR="000A6563">
        <w:rPr>
          <w:rFonts w:ascii="Arial" w:eastAsia="Calibri" w:hAnsi="Arial" w:cs="Arial"/>
          <w:color w:val="000000"/>
          <w:sz w:val="22"/>
          <w:lang w:val="es-MX" w:eastAsia="en-GB"/>
        </w:rPr>
        <w:t>l</w:t>
      </w:r>
      <w:r w:rsidR="00512BC5">
        <w:rPr>
          <w:rFonts w:ascii="Arial" w:eastAsia="Calibri" w:hAnsi="Arial" w:cs="Arial"/>
          <w:color w:val="000000"/>
          <w:sz w:val="22"/>
          <w:lang w:val="es-MX" w:eastAsia="en-GB"/>
        </w:rPr>
        <w:t xml:space="preserve"> respecto, la </w:t>
      </w:r>
      <w:r w:rsidR="008605AB" w:rsidRPr="00CC22FC">
        <w:rPr>
          <w:rFonts w:ascii="Arial" w:eastAsia="Calibri" w:hAnsi="Arial" w:cs="Arial"/>
          <w:sz w:val="22"/>
          <w:szCs w:val="22"/>
          <w:lang w:val="es-MX" w:eastAsia="en-US"/>
        </w:rPr>
        <w:t>«</w:t>
      </w:r>
      <w:r w:rsidR="008605AB" w:rsidRPr="00CC22FC">
        <w:rPr>
          <w:rFonts w:ascii="Arial" w:eastAsiaTheme="minorHAnsi" w:hAnsi="Arial" w:cs="Arial"/>
          <w:color w:val="0D0D0D" w:themeColor="text1" w:themeTint="F2"/>
          <w:sz w:val="22"/>
          <w:szCs w:val="22"/>
          <w:lang w:val="es-MX" w:eastAsia="en-US"/>
        </w:rPr>
        <w:t>Matriz 1 – Experiencia»</w:t>
      </w:r>
      <w:r w:rsidR="00CD018A">
        <w:rPr>
          <w:rFonts w:ascii="Arial" w:eastAsiaTheme="minorHAnsi" w:hAnsi="Arial" w:cs="Arial"/>
          <w:color w:val="0D0D0D" w:themeColor="text1" w:themeTint="F2"/>
          <w:sz w:val="22"/>
          <w:szCs w:val="22"/>
          <w:lang w:val="es-MX" w:eastAsia="en-US"/>
        </w:rPr>
        <w:t>, para la actividad 1.1, en lo relacionado con alcantarillados,</w:t>
      </w:r>
      <w:r w:rsidR="008605AB">
        <w:rPr>
          <w:rFonts w:ascii="Arial" w:eastAsiaTheme="minorHAnsi" w:hAnsi="Arial" w:cs="Arial"/>
          <w:color w:val="0D0D0D" w:themeColor="text1" w:themeTint="F2"/>
          <w:sz w:val="22"/>
          <w:szCs w:val="22"/>
          <w:lang w:val="es-MX" w:eastAsia="en-US"/>
        </w:rPr>
        <w:t xml:space="preserve"> </w:t>
      </w:r>
      <w:r w:rsidR="00512BC5">
        <w:rPr>
          <w:rFonts w:ascii="Arial" w:eastAsia="Calibri" w:hAnsi="Arial" w:cs="Arial"/>
          <w:color w:val="000000"/>
          <w:sz w:val="22"/>
          <w:lang w:val="es-MX" w:eastAsia="en-GB"/>
        </w:rPr>
        <w:t>dispone lo siguiente:</w:t>
      </w:r>
    </w:p>
    <w:p w14:paraId="1A34F912" w14:textId="77777777" w:rsidR="00512BC5" w:rsidRDefault="00512BC5" w:rsidP="00717140">
      <w:pPr>
        <w:tabs>
          <w:tab w:val="left" w:pos="0"/>
        </w:tabs>
        <w:spacing w:line="276" w:lineRule="auto"/>
        <w:ind w:firstLine="709"/>
        <w:jc w:val="both"/>
        <w:rPr>
          <w:rFonts w:ascii="Arial" w:eastAsia="Calibri" w:hAnsi="Arial" w:cs="Arial"/>
          <w:color w:val="000000"/>
          <w:sz w:val="22"/>
          <w:lang w:val="es-MX" w:eastAsia="en-GB"/>
        </w:rPr>
      </w:pPr>
    </w:p>
    <w:p w14:paraId="634FD57B" w14:textId="77777777" w:rsidR="00EC2F2C" w:rsidRPr="00D17E8C" w:rsidRDefault="00EC2F2C" w:rsidP="00D17E8C">
      <w:pPr>
        <w:tabs>
          <w:tab w:val="left" w:pos="0"/>
        </w:tabs>
        <w:ind w:left="709" w:right="709"/>
        <w:jc w:val="both"/>
        <w:rPr>
          <w:rFonts w:ascii="Arial" w:eastAsia="Calibri" w:hAnsi="Arial" w:cs="Arial"/>
          <w:color w:val="000000"/>
          <w:sz w:val="21"/>
          <w:szCs w:val="21"/>
          <w:lang w:val="es-ES_tradnl" w:eastAsia="en-GB"/>
        </w:rPr>
      </w:pPr>
      <w:r w:rsidRPr="00D17E8C">
        <w:rPr>
          <w:rFonts w:ascii="Arial" w:eastAsia="Calibri" w:hAnsi="Arial" w:cs="Arial"/>
          <w:color w:val="000000"/>
          <w:sz w:val="21"/>
          <w:szCs w:val="21"/>
          <w:lang w:val="es-ES_tradnl" w:eastAsia="en-GB"/>
        </w:rPr>
        <w:t xml:space="preserve">Proyectos de Acueductos: </w:t>
      </w:r>
    </w:p>
    <w:p w14:paraId="16EE3351" w14:textId="77777777" w:rsidR="00EC2F2C" w:rsidRPr="00D17E8C" w:rsidRDefault="00EC2F2C" w:rsidP="00D17E8C">
      <w:pPr>
        <w:tabs>
          <w:tab w:val="left" w:pos="0"/>
        </w:tabs>
        <w:ind w:left="709" w:right="709" w:firstLine="709"/>
        <w:jc w:val="both"/>
        <w:rPr>
          <w:rFonts w:ascii="Arial" w:eastAsia="Calibri" w:hAnsi="Arial" w:cs="Arial"/>
          <w:color w:val="000000"/>
          <w:sz w:val="21"/>
          <w:szCs w:val="21"/>
          <w:lang w:val="es-ES_tradnl" w:eastAsia="en-GB"/>
        </w:rPr>
      </w:pPr>
    </w:p>
    <w:p w14:paraId="08BDC1F4" w14:textId="01042438" w:rsidR="00EC2F2C" w:rsidRPr="00D17E8C" w:rsidRDefault="00EC2F2C" w:rsidP="00D17E8C">
      <w:pPr>
        <w:tabs>
          <w:tab w:val="left" w:pos="0"/>
        </w:tabs>
        <w:ind w:left="709" w:right="709"/>
        <w:jc w:val="both"/>
        <w:rPr>
          <w:rFonts w:ascii="Arial" w:eastAsia="Calibri" w:hAnsi="Arial" w:cs="Arial"/>
          <w:color w:val="000000"/>
          <w:sz w:val="21"/>
          <w:szCs w:val="21"/>
          <w:lang w:val="es-ES_tradnl" w:eastAsia="en-GB"/>
        </w:rPr>
      </w:pPr>
      <w:r w:rsidRPr="00D17E8C">
        <w:rPr>
          <w:rFonts w:ascii="Arial" w:eastAsia="Calibri" w:hAnsi="Arial" w:cs="Arial"/>
          <w:color w:val="000000"/>
          <w:sz w:val="21"/>
          <w:szCs w:val="21"/>
          <w:lang w:val="es-ES_tradnl" w:eastAsia="en-GB"/>
        </w:rPr>
        <w:t>[Sin perjuicio, de la experiencia específica anterior que será obligatoria, la entidad escogerá una o más combinaciones de experiencia específica, sin que sobrepase a 2 requisitos de las opciones enlistadas a continuación, según sea analizada la pertinencia de las mismas y el alcance del futuro contrato a suscribir de acuerdo con las siguientes alternativas:]</w:t>
      </w:r>
    </w:p>
    <w:p w14:paraId="72C66130" w14:textId="77777777" w:rsidR="00EC2F2C" w:rsidRPr="00EC2F2C" w:rsidRDefault="00EC2F2C" w:rsidP="00EC2F2C">
      <w:pPr>
        <w:tabs>
          <w:tab w:val="left" w:pos="0"/>
        </w:tabs>
        <w:ind w:firstLine="709"/>
        <w:jc w:val="both"/>
        <w:rPr>
          <w:rFonts w:ascii="Arial" w:eastAsia="Calibri" w:hAnsi="Arial" w:cs="Arial"/>
          <w:color w:val="000000"/>
          <w:sz w:val="22"/>
          <w:lang w:val="es-ES_tradnl" w:eastAsia="en-GB"/>
        </w:rPr>
      </w:pPr>
    </w:p>
    <w:p w14:paraId="3B893607" w14:textId="04770312" w:rsidR="00512BC5" w:rsidRDefault="00EC2F2C" w:rsidP="00EC2F2C">
      <w:pPr>
        <w:tabs>
          <w:tab w:val="left" w:pos="0"/>
        </w:tabs>
        <w:ind w:left="709" w:right="709"/>
        <w:jc w:val="both"/>
        <w:rPr>
          <w:rFonts w:ascii="Arial" w:eastAsia="Calibri" w:hAnsi="Arial" w:cs="Arial"/>
          <w:color w:val="000000"/>
          <w:sz w:val="21"/>
          <w:szCs w:val="21"/>
          <w:lang w:val="es-ES_tradnl" w:eastAsia="en-GB"/>
        </w:rPr>
      </w:pPr>
      <w:r w:rsidRPr="00D17E8C">
        <w:rPr>
          <w:rFonts w:ascii="Arial" w:eastAsia="Calibri" w:hAnsi="Arial" w:cs="Arial"/>
          <w:color w:val="000000"/>
          <w:sz w:val="21"/>
          <w:szCs w:val="21"/>
          <w:lang w:val="es-ES_tradnl" w:eastAsia="en-GB"/>
        </w:rPr>
        <w:t>Tenga en cuenta que el factor F% se aplicará de acuerdo al rango de SMMLV en el cual se encuentre el proceso de contratación.</w:t>
      </w:r>
    </w:p>
    <w:p w14:paraId="64BD89C0" w14:textId="0657F69F" w:rsidR="00EC2F2C" w:rsidRDefault="00EC2F2C" w:rsidP="00EC2F2C">
      <w:pPr>
        <w:tabs>
          <w:tab w:val="left" w:pos="0"/>
        </w:tabs>
        <w:ind w:left="709" w:right="709"/>
        <w:jc w:val="both"/>
        <w:rPr>
          <w:rFonts w:ascii="Arial" w:eastAsia="Calibri" w:hAnsi="Arial" w:cs="Arial"/>
          <w:color w:val="000000"/>
          <w:sz w:val="21"/>
          <w:szCs w:val="21"/>
          <w:lang w:val="es-ES_tradnl" w:eastAsia="en-GB"/>
        </w:rPr>
      </w:pPr>
    </w:p>
    <w:p w14:paraId="779CDE91" w14:textId="1238DC7D" w:rsidR="00EC2F2C" w:rsidRDefault="00EC2F2C" w:rsidP="00EC2F2C">
      <w:pPr>
        <w:tabs>
          <w:tab w:val="left" w:pos="0"/>
        </w:tabs>
        <w:ind w:left="709" w:right="709"/>
        <w:jc w:val="both"/>
        <w:rPr>
          <w:rFonts w:ascii="Arial" w:eastAsia="Calibri" w:hAnsi="Arial" w:cs="Arial"/>
          <w:color w:val="000000"/>
          <w:sz w:val="21"/>
          <w:szCs w:val="21"/>
          <w:lang w:val="es-ES_tradnl" w:eastAsia="en-GB"/>
        </w:rPr>
      </w:pPr>
      <w:r>
        <w:rPr>
          <w:rFonts w:ascii="Arial" w:eastAsia="Calibri" w:hAnsi="Arial" w:cs="Arial"/>
          <w:color w:val="000000"/>
          <w:sz w:val="21"/>
          <w:szCs w:val="21"/>
          <w:lang w:val="es-ES_tradnl" w:eastAsia="en-GB"/>
        </w:rPr>
        <w:t>-</w:t>
      </w:r>
      <w:r w:rsidRPr="00EC2F2C">
        <w:rPr>
          <w:rFonts w:ascii="Arial" w:eastAsia="Calibri" w:hAnsi="Arial" w:cs="Arial"/>
          <w:color w:val="000000"/>
          <w:sz w:val="21"/>
          <w:szCs w:val="21"/>
          <w:lang w:val="es-ES_tradnl" w:eastAsia="en-GB"/>
        </w:rPr>
        <w:t>Por lo menos uno (1) de los contratos válidos aportados debe acreditar experiencia general en estructuras de captación, las cuales deben ser iguales o mayores al (F%) de los litros por segundo (</w:t>
      </w:r>
      <w:proofErr w:type="spellStart"/>
      <w:r w:rsidRPr="00EC2F2C">
        <w:rPr>
          <w:rFonts w:ascii="Arial" w:eastAsia="Calibri" w:hAnsi="Arial" w:cs="Arial"/>
          <w:color w:val="000000"/>
          <w:sz w:val="21"/>
          <w:szCs w:val="21"/>
          <w:lang w:val="es-ES_tradnl" w:eastAsia="en-GB"/>
        </w:rPr>
        <w:t>lps</w:t>
      </w:r>
      <w:proofErr w:type="spellEnd"/>
      <w:r w:rsidRPr="00EC2F2C">
        <w:rPr>
          <w:rFonts w:ascii="Arial" w:eastAsia="Calibri" w:hAnsi="Arial" w:cs="Arial"/>
          <w:color w:val="000000"/>
          <w:sz w:val="21"/>
          <w:szCs w:val="21"/>
          <w:lang w:val="es-ES_tradnl" w:eastAsia="en-GB"/>
        </w:rPr>
        <w:t>) establecidos en la presente convocatoria para la captación. SI APLICA.</w:t>
      </w:r>
    </w:p>
    <w:p w14:paraId="2A6F5172" w14:textId="37354E45" w:rsidR="00EC2F2C" w:rsidRDefault="00EC2F2C" w:rsidP="00EC2F2C">
      <w:pPr>
        <w:tabs>
          <w:tab w:val="left" w:pos="0"/>
        </w:tabs>
        <w:ind w:left="709" w:right="709"/>
        <w:jc w:val="both"/>
        <w:rPr>
          <w:rFonts w:ascii="Arial" w:eastAsia="Calibri" w:hAnsi="Arial" w:cs="Arial"/>
          <w:color w:val="000000"/>
          <w:sz w:val="21"/>
          <w:szCs w:val="21"/>
          <w:lang w:val="es-ES_tradnl" w:eastAsia="en-GB"/>
        </w:rPr>
      </w:pPr>
    </w:p>
    <w:p w14:paraId="13087214" w14:textId="41048456" w:rsidR="00EC2F2C" w:rsidRDefault="00EC2F2C" w:rsidP="00EC2F2C">
      <w:pPr>
        <w:tabs>
          <w:tab w:val="left" w:pos="0"/>
        </w:tabs>
        <w:ind w:left="709" w:right="709"/>
        <w:jc w:val="both"/>
        <w:rPr>
          <w:rFonts w:ascii="Arial" w:eastAsia="Calibri" w:hAnsi="Arial" w:cs="Arial"/>
          <w:color w:val="000000"/>
          <w:sz w:val="21"/>
          <w:szCs w:val="21"/>
          <w:lang w:val="es-ES_tradnl" w:eastAsia="en-GB"/>
        </w:rPr>
      </w:pPr>
      <w:r w:rsidRPr="00EC2F2C">
        <w:rPr>
          <w:rFonts w:ascii="Arial" w:eastAsia="Calibri" w:hAnsi="Arial" w:cs="Arial"/>
          <w:color w:val="000000"/>
          <w:sz w:val="21"/>
          <w:szCs w:val="21"/>
          <w:lang w:val="es-ES_tradnl" w:eastAsia="en-GB"/>
        </w:rPr>
        <w:t xml:space="preserve">- Para sistemas de abastecimiento diferenciales, tales como pozos profundos o pilas de abastecimiento debe acreditar por lo menos uno (1) de los contratos válidos aportados donde se relacione la experiencia en CONSTRUCCIÓN de pozos, donde se detalle el caudal y la </w:t>
      </w:r>
      <w:proofErr w:type="spellStart"/>
      <w:r w:rsidRPr="00EC2F2C">
        <w:rPr>
          <w:rFonts w:ascii="Arial" w:eastAsia="Calibri" w:hAnsi="Arial" w:cs="Arial"/>
          <w:color w:val="000000"/>
          <w:sz w:val="21"/>
          <w:szCs w:val="21"/>
          <w:lang w:val="es-ES_tradnl" w:eastAsia="en-GB"/>
        </w:rPr>
        <w:t>profunidad</w:t>
      </w:r>
      <w:proofErr w:type="spellEnd"/>
      <w:r w:rsidRPr="00EC2F2C">
        <w:rPr>
          <w:rFonts w:ascii="Arial" w:eastAsia="Calibri" w:hAnsi="Arial" w:cs="Arial"/>
          <w:color w:val="000000"/>
          <w:sz w:val="21"/>
          <w:szCs w:val="21"/>
          <w:lang w:val="es-ES_tradnl" w:eastAsia="en-GB"/>
        </w:rPr>
        <w:t>, el cual corresponda al (F%) del requerido en el proceso de selección, el cual como referente es [la entidad establecerá únicamente el caudal de referencia, el cual será aplicado el factor F%].</w:t>
      </w:r>
    </w:p>
    <w:p w14:paraId="6555BFC4" w14:textId="376C23AC" w:rsidR="00EC2F2C" w:rsidRDefault="00EC2F2C" w:rsidP="00EC2F2C">
      <w:pPr>
        <w:tabs>
          <w:tab w:val="left" w:pos="0"/>
        </w:tabs>
        <w:ind w:left="709" w:right="709"/>
        <w:jc w:val="both"/>
        <w:rPr>
          <w:rFonts w:ascii="Arial" w:eastAsia="Calibri" w:hAnsi="Arial" w:cs="Arial"/>
          <w:color w:val="000000"/>
          <w:sz w:val="21"/>
          <w:szCs w:val="21"/>
          <w:lang w:val="es-ES_tradnl" w:eastAsia="en-GB"/>
        </w:rPr>
      </w:pPr>
    </w:p>
    <w:p w14:paraId="4AA14CFC" w14:textId="71DFAC87" w:rsidR="00EC2F2C" w:rsidRDefault="00EC2F2C" w:rsidP="00EC2F2C">
      <w:pPr>
        <w:tabs>
          <w:tab w:val="left" w:pos="0"/>
        </w:tabs>
        <w:ind w:left="709" w:right="709"/>
        <w:jc w:val="both"/>
        <w:rPr>
          <w:rFonts w:ascii="Arial" w:eastAsia="Calibri" w:hAnsi="Arial" w:cs="Arial"/>
          <w:color w:val="000000"/>
          <w:sz w:val="21"/>
          <w:szCs w:val="21"/>
          <w:lang w:val="es-ES_tradnl" w:eastAsia="en-GB"/>
        </w:rPr>
      </w:pPr>
      <w:r>
        <w:rPr>
          <w:rFonts w:ascii="Arial" w:eastAsia="Calibri" w:hAnsi="Arial" w:cs="Arial"/>
          <w:color w:val="000000"/>
          <w:sz w:val="21"/>
          <w:szCs w:val="21"/>
          <w:lang w:val="es-ES_tradnl" w:eastAsia="en-GB"/>
        </w:rPr>
        <w:t>-</w:t>
      </w:r>
      <w:r w:rsidRPr="00EC2F2C">
        <w:rPr>
          <w:rFonts w:ascii="Arial" w:eastAsia="Calibri" w:hAnsi="Arial" w:cs="Arial"/>
          <w:color w:val="000000"/>
          <w:sz w:val="21"/>
          <w:szCs w:val="21"/>
          <w:lang w:val="es-ES_tradnl" w:eastAsia="en-GB"/>
        </w:rPr>
        <w:t>Por lo menos uno (1) de los contratos válidos aportados debe acreditar experiencia general en el componente de aducción y actividades complementarias. SI APLICA.</w:t>
      </w:r>
    </w:p>
    <w:p w14:paraId="2CEAB67F" w14:textId="4AA73481" w:rsidR="00EC2F2C" w:rsidRDefault="00EC2F2C" w:rsidP="00EC2F2C">
      <w:pPr>
        <w:tabs>
          <w:tab w:val="left" w:pos="0"/>
        </w:tabs>
        <w:ind w:left="709" w:right="709"/>
        <w:jc w:val="both"/>
        <w:rPr>
          <w:rFonts w:ascii="Arial" w:eastAsia="Calibri" w:hAnsi="Arial" w:cs="Arial"/>
          <w:color w:val="000000"/>
          <w:sz w:val="21"/>
          <w:szCs w:val="21"/>
          <w:lang w:val="es-ES_tradnl" w:eastAsia="en-GB"/>
        </w:rPr>
      </w:pPr>
    </w:p>
    <w:p w14:paraId="0B9608E4" w14:textId="60CD9668" w:rsidR="00EC2F2C" w:rsidRDefault="00EC2F2C" w:rsidP="00EC2F2C">
      <w:pPr>
        <w:tabs>
          <w:tab w:val="left" w:pos="0"/>
        </w:tabs>
        <w:ind w:left="709" w:right="709"/>
        <w:jc w:val="both"/>
        <w:rPr>
          <w:rFonts w:ascii="Arial" w:eastAsia="Calibri" w:hAnsi="Arial" w:cs="Arial"/>
          <w:color w:val="000000"/>
          <w:sz w:val="21"/>
          <w:szCs w:val="21"/>
          <w:lang w:val="es-ES_tradnl" w:eastAsia="en-GB"/>
        </w:rPr>
      </w:pPr>
      <w:r>
        <w:rPr>
          <w:rFonts w:ascii="Arial" w:eastAsia="Calibri" w:hAnsi="Arial" w:cs="Arial"/>
          <w:color w:val="000000"/>
          <w:sz w:val="21"/>
          <w:szCs w:val="21"/>
          <w:lang w:val="es-ES_tradnl" w:eastAsia="en-GB"/>
        </w:rPr>
        <w:t>-</w:t>
      </w:r>
      <w:r w:rsidRPr="00EC2F2C">
        <w:rPr>
          <w:rFonts w:ascii="Arial" w:eastAsia="Calibri" w:hAnsi="Arial" w:cs="Arial"/>
          <w:color w:val="000000"/>
          <w:sz w:val="21"/>
          <w:szCs w:val="21"/>
          <w:lang w:val="es-ES_tradnl" w:eastAsia="en-GB"/>
        </w:rPr>
        <w:t xml:space="preserve">Por lo menos uno (1) de los contratos válidos aportados como experiencia general, debe contar con la construcción de al menos un tanque de almacenamiento de agua potable con volumen igual o mayor a (F%) metros cúbicos del volumen establecido en la presente convocatoria; y la cual debe corresponder con el tipo de materia de la estructura requerida (Concreto, PRFV, ACERO, </w:t>
      </w:r>
      <w:proofErr w:type="spellStart"/>
      <w:r w:rsidRPr="00EC2F2C">
        <w:rPr>
          <w:rFonts w:ascii="Arial" w:eastAsia="Calibri" w:hAnsi="Arial" w:cs="Arial"/>
          <w:color w:val="000000"/>
          <w:sz w:val="21"/>
          <w:szCs w:val="21"/>
          <w:lang w:val="es-ES_tradnl" w:eastAsia="en-GB"/>
        </w:rPr>
        <w:t>etc</w:t>
      </w:r>
      <w:proofErr w:type="spellEnd"/>
      <w:r w:rsidRPr="00EC2F2C">
        <w:rPr>
          <w:rFonts w:ascii="Arial" w:eastAsia="Calibri" w:hAnsi="Arial" w:cs="Arial"/>
          <w:color w:val="000000"/>
          <w:sz w:val="21"/>
          <w:szCs w:val="21"/>
          <w:lang w:val="es-ES_tradnl" w:eastAsia="en-GB"/>
        </w:rPr>
        <w:t>) [la entidad establecerá el material en el cual fue planeada la construcción del mismo]. SI APLICA.</w:t>
      </w:r>
    </w:p>
    <w:p w14:paraId="4A1010FC" w14:textId="7BB04020" w:rsidR="00EC2F2C" w:rsidRDefault="00EC2F2C" w:rsidP="00EC2F2C">
      <w:pPr>
        <w:tabs>
          <w:tab w:val="left" w:pos="0"/>
        </w:tabs>
        <w:ind w:left="709" w:right="709"/>
        <w:jc w:val="both"/>
        <w:rPr>
          <w:rFonts w:ascii="Arial" w:eastAsia="Calibri" w:hAnsi="Arial" w:cs="Arial"/>
          <w:color w:val="000000"/>
          <w:sz w:val="21"/>
          <w:szCs w:val="21"/>
          <w:lang w:val="es-ES_tradnl" w:eastAsia="en-GB"/>
        </w:rPr>
      </w:pPr>
    </w:p>
    <w:p w14:paraId="3399041C" w14:textId="1FDCE139" w:rsidR="00EC2F2C" w:rsidRDefault="00EC2F2C" w:rsidP="00EC2F2C">
      <w:pPr>
        <w:tabs>
          <w:tab w:val="left" w:pos="0"/>
        </w:tabs>
        <w:ind w:left="709" w:right="709"/>
        <w:jc w:val="both"/>
        <w:rPr>
          <w:rFonts w:ascii="Arial" w:eastAsia="Calibri" w:hAnsi="Arial" w:cs="Arial"/>
          <w:color w:val="000000"/>
          <w:sz w:val="21"/>
          <w:szCs w:val="21"/>
          <w:lang w:val="es-ES_tradnl" w:eastAsia="en-GB"/>
        </w:rPr>
      </w:pPr>
      <w:r>
        <w:rPr>
          <w:rFonts w:ascii="Arial" w:eastAsia="Calibri" w:hAnsi="Arial" w:cs="Arial"/>
          <w:color w:val="000000"/>
          <w:sz w:val="21"/>
          <w:szCs w:val="21"/>
          <w:lang w:val="es-ES_tradnl" w:eastAsia="en-GB"/>
        </w:rPr>
        <w:t>-</w:t>
      </w:r>
      <w:r w:rsidRPr="00EC2F2C">
        <w:rPr>
          <w:rFonts w:ascii="Arial" w:eastAsia="Calibri" w:hAnsi="Arial" w:cs="Arial"/>
          <w:color w:val="000000"/>
          <w:sz w:val="21"/>
          <w:szCs w:val="21"/>
          <w:lang w:val="es-ES_tradnl" w:eastAsia="en-GB"/>
        </w:rPr>
        <w:t>Por lo menos uno (1) de los contratos válidos aportados debe acreditar experiencia general en el componente de conducción. SI APLICA</w:t>
      </w:r>
    </w:p>
    <w:p w14:paraId="6E2319A5" w14:textId="77777777" w:rsidR="00EC2F2C" w:rsidRDefault="00EC2F2C" w:rsidP="00EC2F2C">
      <w:pPr>
        <w:tabs>
          <w:tab w:val="left" w:pos="0"/>
        </w:tabs>
        <w:ind w:left="709" w:right="709"/>
        <w:jc w:val="both"/>
        <w:rPr>
          <w:rFonts w:ascii="Arial" w:eastAsia="Calibri" w:hAnsi="Arial" w:cs="Arial"/>
          <w:color w:val="000000"/>
          <w:sz w:val="21"/>
          <w:szCs w:val="21"/>
          <w:lang w:val="es-ES_tradnl" w:eastAsia="en-GB"/>
        </w:rPr>
      </w:pPr>
    </w:p>
    <w:p w14:paraId="09A397FF" w14:textId="71468F15" w:rsidR="00EC2F2C" w:rsidRDefault="00EC2F2C" w:rsidP="00EC2F2C">
      <w:pPr>
        <w:tabs>
          <w:tab w:val="left" w:pos="0"/>
        </w:tabs>
        <w:ind w:left="709" w:right="709"/>
        <w:jc w:val="both"/>
        <w:rPr>
          <w:rFonts w:ascii="Arial" w:eastAsia="Calibri" w:hAnsi="Arial" w:cs="Arial"/>
          <w:color w:val="000000"/>
          <w:sz w:val="21"/>
          <w:szCs w:val="21"/>
          <w:lang w:val="es-ES_tradnl" w:eastAsia="en-GB"/>
        </w:rPr>
      </w:pPr>
      <w:r>
        <w:rPr>
          <w:rFonts w:ascii="Arial" w:eastAsia="Calibri" w:hAnsi="Arial" w:cs="Arial"/>
          <w:color w:val="000000"/>
          <w:sz w:val="21"/>
          <w:szCs w:val="21"/>
          <w:lang w:val="es-ES_tradnl" w:eastAsia="en-GB"/>
        </w:rPr>
        <w:t>-</w:t>
      </w:r>
      <w:r w:rsidR="00340BBD" w:rsidRPr="00340BBD">
        <w:rPr>
          <w:rFonts w:ascii="Arial" w:eastAsia="Calibri" w:hAnsi="Arial" w:cs="Arial"/>
          <w:color w:val="000000"/>
          <w:sz w:val="21"/>
          <w:szCs w:val="21"/>
          <w:lang w:val="es-ES_tradnl" w:eastAsia="en-GB"/>
        </w:rPr>
        <w:t>Por lo menos uno (1) de los contratos válidos aportados debe acreditar experiencia general en el componente de Estaciones de Bombeo de Agua Cruda-EBAC, el cual sea igual o mayor al (F%) del caudal requerido en el presente proceso [la entidad establecerá el caudal de bombeo estimado o esperado correspondientes al componente de estaciones de bombeo de agua cruda, para ser aplicado el factor F%]. SI APLICA</w:t>
      </w:r>
    </w:p>
    <w:p w14:paraId="3AEC18FB" w14:textId="0784C598" w:rsidR="00340BBD" w:rsidRDefault="00340BBD" w:rsidP="00EC2F2C">
      <w:pPr>
        <w:tabs>
          <w:tab w:val="left" w:pos="0"/>
        </w:tabs>
        <w:ind w:left="709" w:right="709"/>
        <w:jc w:val="both"/>
        <w:rPr>
          <w:rFonts w:ascii="Arial" w:eastAsia="Calibri" w:hAnsi="Arial" w:cs="Arial"/>
          <w:color w:val="000000"/>
          <w:sz w:val="21"/>
          <w:szCs w:val="21"/>
          <w:lang w:val="es-ES_tradnl" w:eastAsia="en-GB"/>
        </w:rPr>
      </w:pPr>
    </w:p>
    <w:p w14:paraId="0B9D03D5" w14:textId="130B92DA" w:rsidR="00340BBD" w:rsidRDefault="00340BBD" w:rsidP="00EC2F2C">
      <w:pPr>
        <w:tabs>
          <w:tab w:val="left" w:pos="0"/>
        </w:tabs>
        <w:ind w:left="709" w:right="709"/>
        <w:jc w:val="both"/>
        <w:rPr>
          <w:rFonts w:ascii="Arial" w:eastAsia="Calibri" w:hAnsi="Arial" w:cs="Arial"/>
          <w:color w:val="000000"/>
          <w:sz w:val="21"/>
          <w:szCs w:val="21"/>
          <w:lang w:val="es-ES_tradnl" w:eastAsia="en-GB"/>
        </w:rPr>
      </w:pPr>
      <w:r>
        <w:rPr>
          <w:rFonts w:ascii="Arial" w:eastAsia="Calibri" w:hAnsi="Arial" w:cs="Arial"/>
          <w:color w:val="000000"/>
          <w:sz w:val="21"/>
          <w:szCs w:val="21"/>
          <w:lang w:val="es-ES_tradnl" w:eastAsia="en-GB"/>
        </w:rPr>
        <w:t>-</w:t>
      </w:r>
      <w:r w:rsidRPr="00340BBD">
        <w:rPr>
          <w:rFonts w:ascii="Arial" w:eastAsia="Calibri" w:hAnsi="Arial" w:cs="Arial"/>
          <w:color w:val="000000"/>
          <w:sz w:val="21"/>
          <w:szCs w:val="21"/>
          <w:lang w:val="es-ES_tradnl" w:eastAsia="en-GB"/>
        </w:rPr>
        <w:t xml:space="preserve">-Para sistema de almacenamiento, tales como embalses el proponente deberá acreditar con por lo menos uno (1) de los contratos válidos aportados donde se acredite la experiencia en la capacidad de almacenamiento y/o </w:t>
      </w:r>
      <w:proofErr w:type="spellStart"/>
      <w:r w:rsidRPr="00340BBD">
        <w:rPr>
          <w:rFonts w:ascii="Arial" w:eastAsia="Calibri" w:hAnsi="Arial" w:cs="Arial"/>
          <w:color w:val="000000"/>
          <w:sz w:val="21"/>
          <w:szCs w:val="21"/>
          <w:lang w:val="es-ES_tradnl" w:eastAsia="en-GB"/>
        </w:rPr>
        <w:t>caracteristicas</w:t>
      </w:r>
      <w:proofErr w:type="spellEnd"/>
      <w:r w:rsidRPr="00340BBD">
        <w:rPr>
          <w:rFonts w:ascii="Arial" w:eastAsia="Calibri" w:hAnsi="Arial" w:cs="Arial"/>
          <w:color w:val="000000"/>
          <w:sz w:val="21"/>
          <w:szCs w:val="21"/>
          <w:lang w:val="es-ES_tradnl" w:eastAsia="en-GB"/>
        </w:rPr>
        <w:t xml:space="preserve"> técnicas del sistema. SI APLICA.</w:t>
      </w:r>
    </w:p>
    <w:p w14:paraId="3E0D653A" w14:textId="29EC9B87" w:rsidR="00340BBD" w:rsidRDefault="00340BBD" w:rsidP="00EC2F2C">
      <w:pPr>
        <w:tabs>
          <w:tab w:val="left" w:pos="0"/>
        </w:tabs>
        <w:ind w:left="709" w:right="709"/>
        <w:jc w:val="both"/>
        <w:rPr>
          <w:rFonts w:ascii="Arial" w:eastAsia="Calibri" w:hAnsi="Arial" w:cs="Arial"/>
          <w:color w:val="000000"/>
          <w:sz w:val="21"/>
          <w:szCs w:val="21"/>
          <w:lang w:val="es-ES_tradnl" w:eastAsia="en-GB"/>
        </w:rPr>
      </w:pPr>
    </w:p>
    <w:p w14:paraId="751747C8" w14:textId="62DBC2AE" w:rsidR="00340BBD" w:rsidRDefault="00340BBD" w:rsidP="00EC2F2C">
      <w:pPr>
        <w:tabs>
          <w:tab w:val="left" w:pos="0"/>
        </w:tabs>
        <w:ind w:left="709" w:right="709"/>
        <w:jc w:val="both"/>
        <w:rPr>
          <w:rFonts w:ascii="Arial" w:eastAsia="Calibri" w:hAnsi="Arial" w:cs="Arial"/>
          <w:color w:val="000000"/>
          <w:sz w:val="21"/>
          <w:szCs w:val="21"/>
          <w:lang w:val="es-ES_tradnl" w:eastAsia="en-GB"/>
        </w:rPr>
      </w:pPr>
      <w:r>
        <w:rPr>
          <w:rFonts w:ascii="Arial" w:eastAsia="Calibri" w:hAnsi="Arial" w:cs="Arial"/>
          <w:color w:val="000000"/>
          <w:sz w:val="21"/>
          <w:szCs w:val="21"/>
          <w:lang w:val="es-ES_tradnl" w:eastAsia="en-GB"/>
        </w:rPr>
        <w:t>-</w:t>
      </w:r>
      <w:r w:rsidRPr="00340BBD">
        <w:rPr>
          <w:rFonts w:ascii="Arial" w:eastAsia="Calibri" w:hAnsi="Arial" w:cs="Arial"/>
          <w:color w:val="000000"/>
          <w:sz w:val="21"/>
          <w:szCs w:val="21"/>
          <w:lang w:val="es-ES_tradnl" w:eastAsia="en-GB"/>
        </w:rPr>
        <w:t>Por lo menos uno (1) de los contratos válidos aportados como experiencia general, debe contar con el componente de conexiones domiciliarias, las cuales deben ser iguales o mayores al (F%) de los requeridos en el presente proceso, para los cuales el valor referente es [la entidad establecerá el número estimado de conexiones domiciliarias para establecer la relación según el factor F%]. SI APLICA.</w:t>
      </w:r>
    </w:p>
    <w:p w14:paraId="23C86627" w14:textId="6521B5E5" w:rsidR="00340BBD" w:rsidRDefault="00340BBD" w:rsidP="00EC2F2C">
      <w:pPr>
        <w:tabs>
          <w:tab w:val="left" w:pos="0"/>
        </w:tabs>
        <w:ind w:left="709" w:right="709"/>
        <w:jc w:val="both"/>
        <w:rPr>
          <w:rFonts w:ascii="Arial" w:eastAsia="Calibri" w:hAnsi="Arial" w:cs="Arial"/>
          <w:color w:val="000000"/>
          <w:sz w:val="21"/>
          <w:szCs w:val="21"/>
          <w:lang w:val="es-ES_tradnl" w:eastAsia="en-GB"/>
        </w:rPr>
      </w:pPr>
    </w:p>
    <w:p w14:paraId="594BF3D2" w14:textId="7607445A" w:rsidR="00340BBD" w:rsidRPr="00D17E8C" w:rsidRDefault="00340BBD" w:rsidP="00D17E8C">
      <w:pPr>
        <w:tabs>
          <w:tab w:val="left" w:pos="0"/>
        </w:tabs>
        <w:ind w:left="709" w:right="709"/>
        <w:jc w:val="both"/>
        <w:rPr>
          <w:rFonts w:ascii="Arial" w:eastAsia="Calibri" w:hAnsi="Arial" w:cs="Arial"/>
          <w:color w:val="000000"/>
          <w:sz w:val="21"/>
          <w:szCs w:val="21"/>
          <w:lang w:val="es-ES_tradnl" w:eastAsia="en-GB"/>
        </w:rPr>
      </w:pPr>
      <w:r>
        <w:rPr>
          <w:rFonts w:ascii="Arial" w:eastAsia="Calibri" w:hAnsi="Arial" w:cs="Arial"/>
          <w:color w:val="000000"/>
          <w:sz w:val="21"/>
          <w:szCs w:val="21"/>
          <w:lang w:val="es-ES_tradnl" w:eastAsia="en-GB"/>
        </w:rPr>
        <w:t>-</w:t>
      </w:r>
      <w:r w:rsidRPr="00340BBD">
        <w:rPr>
          <w:rFonts w:ascii="Arial" w:eastAsia="Calibri" w:hAnsi="Arial" w:cs="Arial"/>
          <w:color w:val="000000"/>
          <w:sz w:val="21"/>
          <w:szCs w:val="21"/>
          <w:lang w:val="es-ES_tradnl" w:eastAsia="en-GB"/>
        </w:rPr>
        <w:t>Por lo menos uno (1) de los contratos válidos aportados debe acreditar experiencia general en entibados para construcción de acueductos y/o alcantarillados.</w:t>
      </w:r>
    </w:p>
    <w:p w14:paraId="1B48C725" w14:textId="77777777" w:rsidR="00EC2F2C" w:rsidRPr="00C345B2" w:rsidRDefault="00EC2F2C" w:rsidP="00EC2F2C">
      <w:pPr>
        <w:tabs>
          <w:tab w:val="left" w:pos="0"/>
        </w:tabs>
        <w:ind w:firstLine="709"/>
        <w:jc w:val="both"/>
        <w:rPr>
          <w:rFonts w:ascii="Arial" w:eastAsia="Calibri" w:hAnsi="Arial" w:cs="Arial"/>
          <w:color w:val="000000"/>
          <w:sz w:val="22"/>
          <w:lang w:val="es-ES_tradnl" w:eastAsia="en-GB"/>
        </w:rPr>
      </w:pPr>
    </w:p>
    <w:p w14:paraId="2A9DF592" w14:textId="61D12AE6" w:rsidR="00DB3038" w:rsidRDefault="00CD018A" w:rsidP="00D17E8C">
      <w:pPr>
        <w:tabs>
          <w:tab w:val="left" w:pos="0"/>
        </w:tabs>
        <w:spacing w:after="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eastAsia="en-GB"/>
        </w:rPr>
        <w:t>Conforme a lo a</w:t>
      </w:r>
      <w:r w:rsidR="00C345B2" w:rsidRPr="00C345B2">
        <w:rPr>
          <w:rFonts w:ascii="Arial" w:eastAsia="Calibri" w:hAnsi="Arial" w:cs="Arial"/>
          <w:color w:val="000000"/>
          <w:sz w:val="22"/>
          <w:lang w:eastAsia="en-GB"/>
        </w:rPr>
        <w:t>nterior</w:t>
      </w:r>
      <w:r w:rsidR="00A179F2">
        <w:rPr>
          <w:rFonts w:ascii="Arial" w:eastAsia="Calibri" w:hAnsi="Arial" w:cs="Arial"/>
          <w:color w:val="000000"/>
          <w:sz w:val="22"/>
          <w:lang w:eastAsia="en-GB"/>
        </w:rPr>
        <w:t>,</w:t>
      </w:r>
      <w:r w:rsidR="0063746E">
        <w:rPr>
          <w:rFonts w:ascii="Arial" w:eastAsia="Calibri" w:hAnsi="Arial" w:cs="Arial"/>
          <w:color w:val="000000"/>
          <w:sz w:val="22"/>
          <w:lang w:eastAsia="en-GB"/>
        </w:rPr>
        <w:t xml:space="preserve"> </w:t>
      </w:r>
      <w:r>
        <w:rPr>
          <w:rFonts w:ascii="Arial" w:eastAsia="Calibri" w:hAnsi="Arial" w:cs="Arial"/>
          <w:color w:val="000000"/>
          <w:sz w:val="22"/>
          <w:lang w:eastAsia="en-GB"/>
        </w:rPr>
        <w:t xml:space="preserve">la entidad tiene la posibilidad de exigir el cumplimiento de varios requisitos de experiencia especifica, de acuerdo con el alcance del proyecto, y la necesidad de verificar la idoneidad </w:t>
      </w:r>
      <w:r w:rsidR="00805C6E">
        <w:rPr>
          <w:rFonts w:ascii="Arial" w:eastAsia="Calibri" w:hAnsi="Arial" w:cs="Arial"/>
          <w:color w:val="000000"/>
          <w:sz w:val="22"/>
          <w:lang w:eastAsia="en-GB"/>
        </w:rPr>
        <w:t xml:space="preserve">del proponente para ejecutarlo. En ese sentido, </w:t>
      </w:r>
      <w:r w:rsidR="00C345B2" w:rsidRPr="00C345B2">
        <w:rPr>
          <w:rFonts w:ascii="Arial" w:eastAsia="Calibri" w:hAnsi="Arial" w:cs="Arial"/>
          <w:color w:val="000000"/>
          <w:sz w:val="22"/>
          <w:lang w:val="es-ES_tradnl" w:eastAsia="en-GB"/>
        </w:rPr>
        <w:t>en caso de que</w:t>
      </w:r>
      <w:r w:rsidR="00512BC5">
        <w:rPr>
          <w:rFonts w:ascii="Arial" w:eastAsia="Calibri" w:hAnsi="Arial" w:cs="Arial"/>
          <w:color w:val="000000"/>
          <w:sz w:val="22"/>
          <w:lang w:val="es-ES_tradnl" w:eastAsia="en-GB"/>
        </w:rPr>
        <w:t xml:space="preserve"> la entidad</w:t>
      </w:r>
      <w:r w:rsidR="00C345B2" w:rsidRPr="00C345B2">
        <w:rPr>
          <w:rFonts w:ascii="Arial" w:eastAsia="Calibri" w:hAnsi="Arial" w:cs="Arial"/>
          <w:color w:val="000000"/>
          <w:sz w:val="22"/>
          <w:lang w:val="es-ES_tradnl" w:eastAsia="en-GB"/>
        </w:rPr>
        <w:t xml:space="preserve"> </w:t>
      </w:r>
      <w:r w:rsidR="00512BC5">
        <w:rPr>
          <w:rFonts w:ascii="Arial" w:eastAsia="Calibri" w:hAnsi="Arial" w:cs="Arial"/>
          <w:color w:val="000000"/>
          <w:sz w:val="22"/>
          <w:lang w:val="es-ES_tradnl" w:eastAsia="en-GB"/>
        </w:rPr>
        <w:t xml:space="preserve">establezca </w:t>
      </w:r>
      <w:r w:rsidR="00C345B2" w:rsidRPr="00C345B2">
        <w:rPr>
          <w:rFonts w:ascii="Arial" w:eastAsia="Calibri" w:hAnsi="Arial" w:cs="Arial"/>
          <w:color w:val="000000"/>
          <w:sz w:val="22"/>
          <w:lang w:val="es-ES_tradnl" w:eastAsia="en-GB"/>
        </w:rPr>
        <w:t xml:space="preserve">experiencia específica combinada respecto de los componentes mencionados en la </w:t>
      </w:r>
      <w:bookmarkStart w:id="6" w:name="_Hlk107577958"/>
      <w:r w:rsidR="008605AB" w:rsidRPr="00CC22FC">
        <w:rPr>
          <w:rFonts w:ascii="Arial" w:eastAsia="Calibri" w:hAnsi="Arial" w:cs="Arial"/>
          <w:sz w:val="22"/>
          <w:szCs w:val="22"/>
          <w:lang w:val="es-MX" w:eastAsia="en-US"/>
        </w:rPr>
        <w:t>«</w:t>
      </w:r>
      <w:r w:rsidR="008605AB" w:rsidRPr="00CC22FC">
        <w:rPr>
          <w:rFonts w:ascii="Arial" w:eastAsiaTheme="minorHAnsi" w:hAnsi="Arial" w:cs="Arial"/>
          <w:color w:val="0D0D0D" w:themeColor="text1" w:themeTint="F2"/>
          <w:sz w:val="22"/>
          <w:szCs w:val="22"/>
          <w:lang w:val="es-MX" w:eastAsia="en-US"/>
        </w:rPr>
        <w:t>Matriz 1 – Experiencia»</w:t>
      </w:r>
      <w:bookmarkEnd w:id="6"/>
      <w:r w:rsidR="00C345B2" w:rsidRPr="00C345B2">
        <w:rPr>
          <w:rFonts w:ascii="Arial" w:eastAsia="Calibri" w:hAnsi="Arial" w:cs="Arial"/>
          <w:color w:val="000000"/>
          <w:sz w:val="22"/>
          <w:lang w:val="es-ES_tradnl" w:eastAsia="en-GB"/>
        </w:rPr>
        <w:t>,</w:t>
      </w:r>
      <w:r w:rsidR="00D518A6">
        <w:rPr>
          <w:rFonts w:ascii="Arial" w:eastAsia="Calibri" w:hAnsi="Arial" w:cs="Arial"/>
          <w:color w:val="000000"/>
          <w:sz w:val="22"/>
          <w:lang w:val="es-ES_tradnl" w:eastAsia="en-GB"/>
        </w:rPr>
        <w:t xml:space="preserve"> </w:t>
      </w:r>
      <w:r w:rsidR="00717140">
        <w:rPr>
          <w:rFonts w:ascii="Arial" w:eastAsia="Calibri" w:hAnsi="Arial" w:cs="Arial"/>
          <w:color w:val="000000"/>
          <w:sz w:val="22"/>
          <w:lang w:val="es-ES_tradnl" w:eastAsia="en-GB"/>
        </w:rPr>
        <w:t>el proponente</w:t>
      </w:r>
      <w:r w:rsidR="00C345B2" w:rsidRPr="00C345B2">
        <w:rPr>
          <w:rFonts w:ascii="Arial" w:eastAsia="Calibri" w:hAnsi="Arial" w:cs="Arial"/>
          <w:color w:val="000000"/>
          <w:sz w:val="22"/>
          <w:lang w:val="es-ES_tradnl" w:eastAsia="en-GB"/>
        </w:rPr>
        <w:t xml:space="preserve"> </w:t>
      </w:r>
      <w:r w:rsidR="0086367E">
        <w:rPr>
          <w:rFonts w:ascii="Arial" w:eastAsia="Calibri" w:hAnsi="Arial" w:cs="Arial"/>
          <w:color w:val="000000"/>
          <w:sz w:val="22"/>
          <w:lang w:val="es-ES_tradnl" w:eastAsia="en-GB"/>
        </w:rPr>
        <w:t xml:space="preserve">deberá aportar por cada </w:t>
      </w:r>
      <w:r w:rsidR="0063746E">
        <w:rPr>
          <w:rFonts w:ascii="Arial" w:eastAsia="Calibri" w:hAnsi="Arial" w:cs="Arial"/>
          <w:color w:val="000000"/>
          <w:sz w:val="22"/>
          <w:lang w:val="es-ES_tradnl" w:eastAsia="en-GB"/>
        </w:rPr>
        <w:t>componente exigido,</w:t>
      </w:r>
      <w:r w:rsidR="0086367E">
        <w:rPr>
          <w:rFonts w:ascii="Arial" w:eastAsia="Calibri" w:hAnsi="Arial" w:cs="Arial"/>
          <w:color w:val="000000"/>
          <w:sz w:val="22"/>
          <w:lang w:val="es-ES_tradnl" w:eastAsia="en-GB"/>
        </w:rPr>
        <w:t xml:space="preserve"> </w:t>
      </w:r>
      <w:r w:rsidR="00EB402B">
        <w:rPr>
          <w:rFonts w:ascii="Arial" w:eastAsia="Calibri" w:hAnsi="Arial" w:cs="Arial"/>
          <w:color w:val="000000"/>
          <w:sz w:val="22"/>
          <w:lang w:val="es-ES_tradnl" w:eastAsia="en-GB"/>
        </w:rPr>
        <w:t xml:space="preserve">por lo menos </w:t>
      </w:r>
      <w:r w:rsidR="0086367E">
        <w:rPr>
          <w:rFonts w:ascii="Arial" w:eastAsia="Calibri" w:hAnsi="Arial" w:cs="Arial"/>
          <w:color w:val="000000"/>
          <w:sz w:val="22"/>
          <w:lang w:val="es-ES_tradnl" w:eastAsia="en-GB"/>
        </w:rPr>
        <w:t>un</w:t>
      </w:r>
      <w:r w:rsidR="008B2DB5">
        <w:rPr>
          <w:rFonts w:ascii="Arial" w:eastAsia="Calibri" w:hAnsi="Arial" w:cs="Arial"/>
          <w:color w:val="000000"/>
          <w:sz w:val="22"/>
          <w:lang w:val="es-ES_tradnl" w:eastAsia="en-GB"/>
        </w:rPr>
        <w:t xml:space="preserve"> (</w:t>
      </w:r>
      <w:r w:rsidR="0063746E">
        <w:rPr>
          <w:rFonts w:ascii="Arial" w:eastAsia="Calibri" w:hAnsi="Arial" w:cs="Arial"/>
          <w:color w:val="000000"/>
          <w:sz w:val="22"/>
          <w:lang w:val="es-ES_tradnl" w:eastAsia="en-GB"/>
        </w:rPr>
        <w:t>1</w:t>
      </w:r>
      <w:r w:rsidR="008B2DB5">
        <w:rPr>
          <w:rFonts w:ascii="Arial" w:eastAsia="Calibri" w:hAnsi="Arial" w:cs="Arial"/>
          <w:color w:val="000000"/>
          <w:sz w:val="22"/>
          <w:lang w:val="es-ES_tradnl" w:eastAsia="en-GB"/>
        </w:rPr>
        <w:t>)</w:t>
      </w:r>
      <w:r w:rsidR="0063746E">
        <w:rPr>
          <w:rFonts w:ascii="Arial" w:eastAsia="Calibri" w:hAnsi="Arial" w:cs="Arial"/>
          <w:color w:val="000000"/>
          <w:sz w:val="22"/>
          <w:lang w:val="es-ES_tradnl" w:eastAsia="en-GB"/>
        </w:rPr>
        <w:t xml:space="preserve"> contrato que </w:t>
      </w:r>
      <w:r w:rsidR="00C345B2" w:rsidRPr="00C345B2">
        <w:rPr>
          <w:rFonts w:ascii="Arial" w:eastAsia="Calibri" w:hAnsi="Arial" w:cs="Arial"/>
          <w:color w:val="000000"/>
          <w:sz w:val="22"/>
          <w:lang w:val="es-ES_tradnl" w:eastAsia="en-GB"/>
        </w:rPr>
        <w:t>acredit</w:t>
      </w:r>
      <w:r w:rsidR="0063746E">
        <w:rPr>
          <w:rFonts w:ascii="Arial" w:eastAsia="Calibri" w:hAnsi="Arial" w:cs="Arial"/>
          <w:color w:val="000000"/>
          <w:sz w:val="22"/>
          <w:lang w:val="es-ES_tradnl" w:eastAsia="en-GB"/>
        </w:rPr>
        <w:t>e</w:t>
      </w:r>
      <w:r w:rsidR="00C345B2" w:rsidRPr="00C345B2">
        <w:rPr>
          <w:rFonts w:ascii="Arial" w:eastAsia="Calibri" w:hAnsi="Arial" w:cs="Arial"/>
          <w:color w:val="000000"/>
          <w:sz w:val="22"/>
          <w:lang w:val="es-ES_tradnl" w:eastAsia="en-GB"/>
        </w:rPr>
        <w:t xml:space="preserve"> dicha experiencia</w:t>
      </w:r>
      <w:r w:rsidR="00626D14">
        <w:rPr>
          <w:rFonts w:ascii="Arial" w:eastAsia="Calibri" w:hAnsi="Arial" w:cs="Arial"/>
          <w:color w:val="000000"/>
          <w:sz w:val="22"/>
          <w:lang w:val="es-ES_tradnl" w:eastAsia="en-GB"/>
        </w:rPr>
        <w:t xml:space="preserve"> acorde con los requisitos de cada uno.</w:t>
      </w:r>
      <w:r w:rsidR="002C1F49">
        <w:rPr>
          <w:rFonts w:ascii="Arial" w:eastAsia="Calibri" w:hAnsi="Arial" w:cs="Arial"/>
          <w:color w:val="000000"/>
          <w:sz w:val="22"/>
          <w:lang w:val="es-ES_tradnl" w:eastAsia="en-GB"/>
        </w:rPr>
        <w:t xml:space="preserve"> </w:t>
      </w:r>
      <w:r w:rsidR="00933A94">
        <w:rPr>
          <w:rFonts w:ascii="Arial" w:eastAsia="Calibri" w:hAnsi="Arial" w:cs="Arial"/>
          <w:color w:val="000000"/>
          <w:sz w:val="22"/>
          <w:lang w:val="es-ES_tradnl" w:eastAsia="en-GB"/>
        </w:rPr>
        <w:t xml:space="preserve">En cualquier caso, de acuerdo con la </w:t>
      </w:r>
      <w:r w:rsidR="00D277AC" w:rsidRPr="00D17E8C">
        <w:rPr>
          <w:rFonts w:ascii="Arial" w:eastAsia="Calibri" w:hAnsi="Arial" w:cs="Arial"/>
          <w:i/>
          <w:iCs/>
          <w:color w:val="000000"/>
          <w:sz w:val="22"/>
          <w:lang w:val="es-ES_tradnl" w:eastAsia="en-GB"/>
        </w:rPr>
        <w:t>«</w:t>
      </w:r>
      <w:r w:rsidR="00933A94" w:rsidRPr="00D17E8C">
        <w:rPr>
          <w:rFonts w:ascii="Arial" w:eastAsia="Calibri" w:hAnsi="Arial" w:cs="Arial"/>
          <w:i/>
          <w:iCs/>
          <w:color w:val="000000"/>
          <w:sz w:val="22"/>
          <w:lang w:val="es-ES_tradnl" w:eastAsia="en-GB"/>
        </w:rPr>
        <w:t>Nota general</w:t>
      </w:r>
      <w:r w:rsidR="00D277AC" w:rsidRPr="00D17E8C">
        <w:rPr>
          <w:rFonts w:ascii="Arial" w:eastAsia="Calibri" w:hAnsi="Arial" w:cs="Arial"/>
          <w:i/>
          <w:iCs/>
          <w:color w:val="000000"/>
          <w:sz w:val="22"/>
          <w:lang w:val="es-ES_tradnl" w:eastAsia="en-GB"/>
        </w:rPr>
        <w:t xml:space="preserve"> para experiencia específica</w:t>
      </w:r>
      <w:r w:rsidR="00D277AC">
        <w:rPr>
          <w:rFonts w:ascii="Arial" w:eastAsia="Calibri" w:hAnsi="Arial" w:cs="Arial"/>
          <w:i/>
          <w:iCs/>
          <w:color w:val="000000"/>
          <w:sz w:val="22"/>
          <w:lang w:val="es-ES_tradnl" w:eastAsia="en-GB"/>
        </w:rPr>
        <w:t>»</w:t>
      </w:r>
      <w:r w:rsidR="00D277AC">
        <w:rPr>
          <w:rFonts w:ascii="Arial" w:eastAsia="Calibri" w:hAnsi="Arial" w:cs="Arial"/>
          <w:color w:val="000000"/>
          <w:sz w:val="22"/>
          <w:lang w:val="es-ES_tradnl" w:eastAsia="en-GB"/>
        </w:rPr>
        <w:t xml:space="preserve"> prevista en la señalada matriz «</w:t>
      </w:r>
      <w:r w:rsidR="00D277AC" w:rsidRPr="00D277AC">
        <w:rPr>
          <w:rFonts w:ascii="Arial" w:eastAsia="Calibri" w:hAnsi="Arial" w:cs="Arial"/>
          <w:color w:val="000000"/>
          <w:sz w:val="22"/>
          <w:lang w:val="es-ES_tradnl" w:eastAsia="en-GB"/>
        </w:rPr>
        <w:t>La entidad NO podrá escoger más de 3 requisitos de experiencia específica, ya que identificará los de mayor relevancia para el proyecto según la actividad a contratar</w:t>
      </w:r>
      <w:r w:rsidR="00D277AC">
        <w:rPr>
          <w:rFonts w:ascii="Arial" w:eastAsia="Calibri" w:hAnsi="Arial" w:cs="Arial"/>
          <w:color w:val="000000"/>
          <w:sz w:val="22"/>
          <w:lang w:val="es-ES_tradnl" w:eastAsia="en-GB"/>
        </w:rPr>
        <w:t>»</w:t>
      </w:r>
      <w:r w:rsidR="00D277AC" w:rsidRPr="00D277AC">
        <w:rPr>
          <w:rFonts w:ascii="Arial" w:eastAsia="Calibri" w:hAnsi="Arial" w:cs="Arial"/>
          <w:color w:val="000000"/>
          <w:sz w:val="22"/>
          <w:lang w:val="es-ES_tradnl" w:eastAsia="en-GB"/>
        </w:rPr>
        <w:t>.</w:t>
      </w:r>
    </w:p>
    <w:p w14:paraId="14543AD7" w14:textId="695CFD77" w:rsidR="009851FF" w:rsidRPr="00D17E8C" w:rsidRDefault="009851FF" w:rsidP="00D17E8C">
      <w:pPr>
        <w:tabs>
          <w:tab w:val="left" w:pos="0"/>
        </w:tabs>
        <w:spacing w:after="120" w:line="276" w:lineRule="auto"/>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ab/>
      </w:r>
      <w:r w:rsidR="00805C6E">
        <w:rPr>
          <w:rFonts w:ascii="Arial" w:eastAsia="Calibri" w:hAnsi="Arial" w:cs="Arial"/>
          <w:color w:val="000000"/>
          <w:sz w:val="22"/>
          <w:szCs w:val="22"/>
          <w:lang w:val="es-ES_tradnl" w:eastAsia="en-GB"/>
        </w:rPr>
        <w:t xml:space="preserve">Dentro de los distintos requisitos de experiencia específica establecidos para la actividad 1.1, </w:t>
      </w:r>
      <w:r w:rsidR="00B30B1B">
        <w:rPr>
          <w:rFonts w:ascii="Arial" w:eastAsia="Calibri" w:hAnsi="Arial" w:cs="Arial"/>
          <w:color w:val="000000"/>
          <w:sz w:val="22"/>
          <w:szCs w:val="22"/>
          <w:lang w:val="es-ES_tradnl" w:eastAsia="en-GB"/>
        </w:rPr>
        <w:t>se contempla un</w:t>
      </w:r>
      <w:r>
        <w:rPr>
          <w:rFonts w:ascii="Arial" w:eastAsia="Calibri" w:hAnsi="Arial" w:cs="Arial"/>
          <w:color w:val="000000"/>
          <w:sz w:val="22"/>
          <w:szCs w:val="22"/>
          <w:lang w:val="es-ES_tradnl" w:eastAsia="en-GB"/>
        </w:rPr>
        <w:t>o en particular</w:t>
      </w:r>
      <w:r w:rsidR="00B30B1B">
        <w:rPr>
          <w:rFonts w:ascii="Arial" w:eastAsia="Calibri" w:hAnsi="Arial" w:cs="Arial"/>
          <w:color w:val="000000"/>
          <w:sz w:val="22"/>
          <w:szCs w:val="22"/>
          <w:lang w:val="es-ES_tradnl" w:eastAsia="en-GB"/>
        </w:rPr>
        <w:t xml:space="preserve"> que </w:t>
      </w:r>
      <w:r>
        <w:rPr>
          <w:rFonts w:ascii="Arial" w:eastAsia="Calibri" w:hAnsi="Arial" w:cs="Arial"/>
          <w:color w:val="000000"/>
          <w:sz w:val="22"/>
          <w:szCs w:val="22"/>
          <w:lang w:val="es-ES_tradnl" w:eastAsia="en-GB"/>
        </w:rPr>
        <w:t xml:space="preserve">alude a obras asociadas a sistemas diferenciales de abastecimiento de agua, tales como los </w:t>
      </w:r>
      <w:r w:rsidR="00811EAA" w:rsidRPr="00D17E8C">
        <w:rPr>
          <w:rFonts w:ascii="Arial" w:eastAsia="Calibri" w:hAnsi="Arial" w:cs="Arial"/>
          <w:i/>
          <w:iCs/>
          <w:color w:val="000000"/>
          <w:sz w:val="22"/>
          <w:szCs w:val="22"/>
          <w:lang w:val="es-ES_tradnl" w:eastAsia="en-GB"/>
        </w:rPr>
        <w:t>«</w:t>
      </w:r>
      <w:r w:rsidR="00217044" w:rsidRPr="00D17E8C">
        <w:rPr>
          <w:rFonts w:ascii="Arial" w:eastAsia="Calibri" w:hAnsi="Arial" w:cs="Arial"/>
          <w:i/>
          <w:iCs/>
          <w:color w:val="000000"/>
          <w:sz w:val="22"/>
          <w:szCs w:val="22"/>
          <w:lang w:val="es-ES_tradnl" w:eastAsia="en-GB"/>
        </w:rPr>
        <w:t xml:space="preserve">pozos profundos o </w:t>
      </w:r>
      <w:r w:rsidRPr="00D17E8C">
        <w:rPr>
          <w:rFonts w:ascii="Arial" w:eastAsia="Calibri" w:hAnsi="Arial" w:cs="Arial"/>
          <w:i/>
          <w:iCs/>
          <w:color w:val="000000"/>
          <w:sz w:val="22"/>
          <w:szCs w:val="22"/>
          <w:lang w:val="es-ES_tradnl" w:eastAsia="en-GB"/>
        </w:rPr>
        <w:t xml:space="preserve">las </w:t>
      </w:r>
      <w:r w:rsidR="00217044" w:rsidRPr="00D17E8C">
        <w:rPr>
          <w:rFonts w:ascii="Arial" w:eastAsia="Calibri" w:hAnsi="Arial" w:cs="Arial"/>
          <w:i/>
          <w:iCs/>
          <w:color w:val="000000"/>
          <w:sz w:val="22"/>
          <w:szCs w:val="22"/>
          <w:lang w:val="es-ES_tradnl" w:eastAsia="en-GB"/>
        </w:rPr>
        <w:t>pilas de abastecimient</w:t>
      </w:r>
      <w:r w:rsidRPr="00D17E8C">
        <w:rPr>
          <w:rFonts w:ascii="Arial" w:eastAsia="Calibri" w:hAnsi="Arial" w:cs="Arial"/>
          <w:i/>
          <w:iCs/>
          <w:color w:val="000000"/>
          <w:sz w:val="22"/>
          <w:szCs w:val="22"/>
          <w:lang w:val="es-ES_tradnl" w:eastAsia="en-GB"/>
        </w:rPr>
        <w:t>o</w:t>
      </w:r>
      <w:r w:rsidR="00811EAA" w:rsidRPr="00D17E8C">
        <w:rPr>
          <w:rFonts w:ascii="Arial" w:eastAsia="Calibri" w:hAnsi="Arial" w:cs="Arial"/>
          <w:i/>
          <w:iCs/>
          <w:color w:val="000000"/>
          <w:sz w:val="22"/>
          <w:szCs w:val="22"/>
          <w:lang w:val="es-ES_tradnl" w:eastAsia="en-GB"/>
        </w:rPr>
        <w:t>»</w:t>
      </w:r>
      <w:r>
        <w:rPr>
          <w:rFonts w:ascii="Arial" w:eastAsia="Calibri" w:hAnsi="Arial" w:cs="Arial"/>
          <w:color w:val="000000"/>
          <w:sz w:val="22"/>
          <w:szCs w:val="22"/>
          <w:lang w:val="es-ES_tradnl" w:eastAsia="en-GB"/>
        </w:rPr>
        <w:t>. Al respecto</w:t>
      </w:r>
      <w:r w:rsidR="00796B91">
        <w:rPr>
          <w:rFonts w:ascii="Arial" w:eastAsia="Calibri" w:hAnsi="Arial" w:cs="Arial"/>
          <w:color w:val="000000"/>
          <w:sz w:val="22"/>
          <w:szCs w:val="22"/>
          <w:lang w:val="es-ES_tradnl" w:eastAsia="en-GB"/>
        </w:rPr>
        <w:t>,</w:t>
      </w:r>
      <w:r w:rsidR="00217044" w:rsidRPr="00805C6E">
        <w:rPr>
          <w:rFonts w:ascii="Arial" w:eastAsia="Calibri" w:hAnsi="Arial" w:cs="Arial"/>
          <w:color w:val="000000"/>
          <w:sz w:val="22"/>
          <w:szCs w:val="22"/>
          <w:lang w:val="es-ES_tradnl" w:eastAsia="en-GB"/>
        </w:rPr>
        <w:t xml:space="preserve"> la </w:t>
      </w:r>
      <w:bookmarkStart w:id="7" w:name="_Hlk107578169"/>
      <w:r w:rsidR="00217044" w:rsidRPr="00805C6E">
        <w:rPr>
          <w:rFonts w:ascii="Arial" w:eastAsia="Calibri" w:hAnsi="Arial" w:cs="Arial"/>
          <w:color w:val="000000"/>
          <w:sz w:val="22"/>
          <w:szCs w:val="22"/>
          <w:lang w:val="es-ES_tradnl" w:eastAsia="en-GB"/>
        </w:rPr>
        <w:t>«Matriz 1 – Experiencia»</w:t>
      </w:r>
      <w:r w:rsidR="00805C6E">
        <w:rPr>
          <w:rFonts w:ascii="Arial" w:eastAsia="Calibri" w:hAnsi="Arial" w:cs="Arial"/>
          <w:color w:val="000000"/>
          <w:sz w:val="22"/>
          <w:szCs w:val="22"/>
          <w:lang w:val="es-ES_tradnl" w:eastAsia="en-GB"/>
        </w:rPr>
        <w:t xml:space="preserve"> </w:t>
      </w:r>
      <w:bookmarkEnd w:id="7"/>
      <w:r w:rsidR="00217044" w:rsidRPr="00805C6E">
        <w:rPr>
          <w:rFonts w:ascii="Arial" w:eastAsia="Calibri" w:hAnsi="Arial" w:cs="Arial"/>
          <w:color w:val="000000"/>
          <w:sz w:val="22"/>
          <w:szCs w:val="22"/>
          <w:lang w:val="es-ES_tradnl" w:eastAsia="en-GB"/>
        </w:rPr>
        <w:t>contempla</w:t>
      </w:r>
      <w:r w:rsidR="00805C6E">
        <w:rPr>
          <w:rFonts w:ascii="Arial" w:eastAsia="Calibri" w:hAnsi="Arial" w:cs="Arial"/>
          <w:color w:val="000000"/>
          <w:sz w:val="22"/>
          <w:szCs w:val="22"/>
          <w:lang w:val="es-ES_tradnl" w:eastAsia="en-GB"/>
        </w:rPr>
        <w:t xml:space="preserve"> como requisito de experiencia de e</w:t>
      </w:r>
      <w:r w:rsidR="00796B91">
        <w:rPr>
          <w:rFonts w:ascii="Arial" w:eastAsia="Calibri" w:hAnsi="Arial" w:cs="Arial"/>
          <w:color w:val="000000"/>
          <w:sz w:val="22"/>
          <w:szCs w:val="22"/>
          <w:lang w:val="es-ES_tradnl" w:eastAsia="en-GB"/>
        </w:rPr>
        <w:t>s</w:t>
      </w:r>
      <w:r w:rsidR="00805C6E">
        <w:rPr>
          <w:rFonts w:ascii="Arial" w:eastAsia="Calibri" w:hAnsi="Arial" w:cs="Arial"/>
          <w:color w:val="000000"/>
          <w:sz w:val="22"/>
          <w:szCs w:val="22"/>
          <w:lang w:val="es-ES_tradnl" w:eastAsia="en-GB"/>
        </w:rPr>
        <w:t>pec</w:t>
      </w:r>
      <w:r w:rsidR="00796B91">
        <w:rPr>
          <w:rFonts w:ascii="Arial" w:eastAsia="Calibri" w:hAnsi="Arial" w:cs="Arial"/>
          <w:color w:val="000000"/>
          <w:sz w:val="22"/>
          <w:szCs w:val="22"/>
          <w:lang w:val="es-ES_tradnl" w:eastAsia="en-GB"/>
        </w:rPr>
        <w:t>í</w:t>
      </w:r>
      <w:r w:rsidR="00805C6E">
        <w:rPr>
          <w:rFonts w:ascii="Arial" w:eastAsia="Calibri" w:hAnsi="Arial" w:cs="Arial"/>
          <w:color w:val="000000"/>
          <w:sz w:val="22"/>
          <w:szCs w:val="22"/>
          <w:lang w:val="es-ES_tradnl" w:eastAsia="en-GB"/>
        </w:rPr>
        <w:t>fica</w:t>
      </w:r>
      <w:r w:rsidR="00217044" w:rsidRPr="00805C6E">
        <w:rPr>
          <w:rFonts w:ascii="Arial" w:eastAsia="Calibri" w:hAnsi="Arial" w:cs="Arial"/>
          <w:color w:val="000000"/>
          <w:sz w:val="22"/>
          <w:szCs w:val="22"/>
          <w:lang w:val="es-ES_tradnl" w:eastAsia="en-GB"/>
        </w:rPr>
        <w:t xml:space="preserve"> lo siguiente</w:t>
      </w:r>
      <w:r w:rsidR="000F37C6" w:rsidRPr="00805C6E">
        <w:rPr>
          <w:rFonts w:ascii="Arial" w:eastAsia="Calibri" w:hAnsi="Arial" w:cs="Arial"/>
          <w:color w:val="000000"/>
          <w:sz w:val="22"/>
          <w:szCs w:val="22"/>
          <w:lang w:val="es-ES_tradnl" w:eastAsia="en-GB"/>
        </w:rPr>
        <w:t>:</w:t>
      </w:r>
      <w:r w:rsidR="00805C6E" w:rsidRPr="00805C6E">
        <w:rPr>
          <w:rFonts w:ascii="Arial" w:eastAsia="Calibri" w:hAnsi="Arial" w:cs="Arial"/>
          <w:color w:val="000000"/>
          <w:sz w:val="22"/>
          <w:szCs w:val="22"/>
          <w:lang w:val="es-ES_tradnl" w:eastAsia="en-GB"/>
        </w:rPr>
        <w:t xml:space="preserve"> </w:t>
      </w:r>
      <w:r w:rsidR="00805C6E" w:rsidRPr="00D17E8C">
        <w:rPr>
          <w:rFonts w:ascii="Arial" w:eastAsia="Calibri" w:hAnsi="Arial" w:cs="Arial"/>
          <w:color w:val="000000"/>
          <w:sz w:val="22"/>
          <w:szCs w:val="22"/>
          <w:lang w:val="es-ES_tradnl" w:eastAsia="en-GB"/>
        </w:rPr>
        <w:t>«</w:t>
      </w:r>
      <w:r w:rsidR="000F37C6" w:rsidRPr="00D17E8C">
        <w:rPr>
          <w:rFonts w:ascii="Arial" w:eastAsia="Calibri" w:hAnsi="Arial" w:cs="Arial"/>
          <w:color w:val="000000"/>
          <w:sz w:val="22"/>
          <w:szCs w:val="22"/>
          <w:lang w:val="es-ES_tradnl" w:eastAsia="en-GB"/>
        </w:rPr>
        <w:t xml:space="preserve">Para sistemas de abastecimiento diferenciales, tales como </w:t>
      </w:r>
      <w:r w:rsidR="000F37C6" w:rsidRPr="00D17E8C">
        <w:rPr>
          <w:rFonts w:ascii="Arial" w:eastAsia="Calibri" w:hAnsi="Arial" w:cs="Arial"/>
          <w:i/>
          <w:iCs/>
          <w:color w:val="000000"/>
          <w:sz w:val="22"/>
          <w:szCs w:val="22"/>
          <w:u w:val="single"/>
          <w:lang w:val="es-ES_tradnl" w:eastAsia="en-GB"/>
        </w:rPr>
        <w:t>pozos</w:t>
      </w:r>
      <w:r w:rsidR="000F37C6" w:rsidRPr="00D17E8C">
        <w:rPr>
          <w:rFonts w:ascii="Arial" w:eastAsia="Calibri" w:hAnsi="Arial" w:cs="Arial"/>
          <w:color w:val="000000"/>
          <w:sz w:val="22"/>
          <w:szCs w:val="22"/>
          <w:lang w:val="es-ES_tradnl" w:eastAsia="en-GB"/>
        </w:rPr>
        <w:t xml:space="preserve"> profundos o pilas de abastecimiento debe acreditar por lo menos uno (1) de los contratos válidos aportados donde se relacione la experiencia en interventoría a la CONSTRUCCIÓN de </w:t>
      </w:r>
      <w:r w:rsidR="000F37C6" w:rsidRPr="00D17E8C">
        <w:rPr>
          <w:rFonts w:ascii="Arial" w:eastAsia="Calibri" w:hAnsi="Arial" w:cs="Arial"/>
          <w:i/>
          <w:iCs/>
          <w:color w:val="000000"/>
          <w:sz w:val="22"/>
          <w:szCs w:val="22"/>
          <w:u w:val="single"/>
          <w:lang w:val="es-ES_tradnl" w:eastAsia="en-GB"/>
        </w:rPr>
        <w:t>pozos</w:t>
      </w:r>
      <w:r w:rsidR="000F37C6" w:rsidRPr="00D17E8C">
        <w:rPr>
          <w:rFonts w:ascii="Arial" w:eastAsia="Calibri" w:hAnsi="Arial" w:cs="Arial"/>
          <w:color w:val="000000"/>
          <w:sz w:val="22"/>
          <w:szCs w:val="22"/>
          <w:lang w:val="es-ES_tradnl" w:eastAsia="en-GB"/>
        </w:rPr>
        <w:t xml:space="preserve">, donde se detalle </w:t>
      </w:r>
      <w:r w:rsidR="000F37C6" w:rsidRPr="00D17E8C">
        <w:rPr>
          <w:rFonts w:ascii="Arial" w:eastAsia="Calibri" w:hAnsi="Arial" w:cs="Arial"/>
          <w:i/>
          <w:iCs/>
          <w:color w:val="000000"/>
          <w:sz w:val="22"/>
          <w:szCs w:val="22"/>
          <w:u w:val="single"/>
          <w:lang w:val="es-ES_tradnl" w:eastAsia="en-GB"/>
        </w:rPr>
        <w:t xml:space="preserve">el caudal y la </w:t>
      </w:r>
      <w:r w:rsidR="008F66F8" w:rsidRPr="00D17E8C">
        <w:rPr>
          <w:rFonts w:ascii="Arial" w:eastAsia="Calibri" w:hAnsi="Arial" w:cs="Arial"/>
          <w:i/>
          <w:iCs/>
          <w:color w:val="000000"/>
          <w:sz w:val="22"/>
          <w:szCs w:val="22"/>
          <w:u w:val="single"/>
          <w:lang w:val="es-ES_tradnl" w:eastAsia="en-GB"/>
        </w:rPr>
        <w:t>profundidad</w:t>
      </w:r>
      <w:r w:rsidR="000F37C6" w:rsidRPr="00D17E8C">
        <w:rPr>
          <w:rFonts w:ascii="Arial" w:eastAsia="Calibri" w:hAnsi="Arial" w:cs="Arial"/>
          <w:color w:val="000000"/>
          <w:sz w:val="22"/>
          <w:szCs w:val="22"/>
          <w:lang w:val="es-ES_tradnl" w:eastAsia="en-GB"/>
        </w:rPr>
        <w:t xml:space="preserve">, el cual </w:t>
      </w:r>
      <w:r w:rsidR="000F37C6" w:rsidRPr="00D17E8C">
        <w:rPr>
          <w:rFonts w:ascii="Arial" w:eastAsia="Calibri" w:hAnsi="Arial" w:cs="Arial"/>
          <w:color w:val="000000"/>
          <w:sz w:val="22"/>
          <w:szCs w:val="22"/>
          <w:lang w:val="es-ES_tradnl" w:eastAsia="en-GB"/>
        </w:rPr>
        <w:lastRenderedPageBreak/>
        <w:t>corresponda al (F%) del requerido en el proceso de selección, el cual como referente es [la entidad establecerá únicamente el caudal de referencia y la profundidad, el cual será aplicado el factor F%]</w:t>
      </w:r>
      <w:r w:rsidR="00796B91">
        <w:rPr>
          <w:rFonts w:ascii="Arial" w:eastAsia="Calibri" w:hAnsi="Arial" w:cs="Arial"/>
          <w:color w:val="000000"/>
          <w:sz w:val="22"/>
          <w:szCs w:val="22"/>
          <w:lang w:val="es-ES_tradnl" w:eastAsia="en-GB"/>
        </w:rPr>
        <w:t>» (Énfasis fuera de texto)</w:t>
      </w:r>
      <w:r w:rsidR="000F37C6" w:rsidRPr="00D17E8C">
        <w:rPr>
          <w:rFonts w:ascii="Arial" w:eastAsia="Calibri" w:hAnsi="Arial" w:cs="Arial"/>
          <w:color w:val="000000"/>
          <w:sz w:val="22"/>
          <w:szCs w:val="22"/>
          <w:lang w:val="es-ES_tradnl" w:eastAsia="en-GB"/>
        </w:rPr>
        <w:t>.</w:t>
      </w:r>
      <w:r w:rsidR="00D277AC">
        <w:rPr>
          <w:rFonts w:ascii="Arial" w:eastAsia="Calibri" w:hAnsi="Arial" w:cs="Arial"/>
          <w:color w:val="000000"/>
          <w:sz w:val="22"/>
          <w:szCs w:val="22"/>
          <w:lang w:val="es-ES_tradnl" w:eastAsia="en-GB"/>
        </w:rPr>
        <w:t xml:space="preserve"> </w:t>
      </w:r>
    </w:p>
    <w:p w14:paraId="53B87BAD" w14:textId="548F0BEC" w:rsidR="00C9744B" w:rsidRDefault="00A55F66" w:rsidP="00D17E8C">
      <w:pPr>
        <w:tabs>
          <w:tab w:val="left" w:pos="0"/>
        </w:tabs>
        <w:spacing w:after="120" w:line="276" w:lineRule="auto"/>
        <w:jc w:val="both"/>
        <w:rPr>
          <w:rFonts w:ascii="Arial" w:eastAsia="Calibri" w:hAnsi="Arial" w:cs="Arial"/>
          <w:bCs/>
          <w:sz w:val="22"/>
          <w:szCs w:val="22"/>
          <w:lang w:eastAsia="en-US"/>
        </w:rPr>
      </w:pPr>
      <w:r>
        <w:rPr>
          <w:rFonts w:ascii="Arial" w:eastAsia="Calibri" w:hAnsi="Arial" w:cs="Arial"/>
          <w:color w:val="000000"/>
          <w:sz w:val="22"/>
          <w:szCs w:val="22"/>
          <w:lang w:val="es-ES_tradnl" w:eastAsia="en-GB"/>
        </w:rPr>
        <w:tab/>
      </w:r>
      <w:r w:rsidR="00C61F75">
        <w:rPr>
          <w:rFonts w:ascii="Arial" w:eastAsia="Calibri" w:hAnsi="Arial" w:cs="Arial"/>
          <w:color w:val="000000"/>
          <w:sz w:val="22"/>
          <w:lang w:val="es-ES_tradnl" w:eastAsia="en-GB"/>
        </w:rPr>
        <w:t>D</w:t>
      </w:r>
      <w:r w:rsidR="005E6842">
        <w:rPr>
          <w:rFonts w:ascii="Arial" w:eastAsia="Calibri" w:hAnsi="Arial" w:cs="Arial"/>
          <w:color w:val="000000"/>
          <w:sz w:val="22"/>
          <w:lang w:val="es-ES_tradnl" w:eastAsia="en-GB"/>
        </w:rPr>
        <w:t xml:space="preserve">ebe llamarse la atención sobre el hecho de que, en el requisito de experiencia especifica en comento, el cual está dirigido a proyectos que incluyan dentro de su alcance la construcción de sistemas de abastecimiento </w:t>
      </w:r>
      <w:proofErr w:type="gramStart"/>
      <w:r w:rsidR="005E6842">
        <w:rPr>
          <w:rFonts w:ascii="Arial" w:eastAsia="Calibri" w:hAnsi="Arial" w:cs="Arial"/>
          <w:color w:val="000000"/>
          <w:sz w:val="22"/>
          <w:lang w:val="es-ES_tradnl" w:eastAsia="en-GB"/>
        </w:rPr>
        <w:t>diferenciales</w:t>
      </w:r>
      <w:r w:rsidR="00C61F75">
        <w:rPr>
          <w:rFonts w:ascii="Arial" w:eastAsia="Calibri" w:hAnsi="Arial" w:cs="Arial"/>
          <w:color w:val="000000"/>
          <w:sz w:val="22"/>
          <w:lang w:val="es-ES_tradnl" w:eastAsia="en-GB"/>
        </w:rPr>
        <w:t xml:space="preserve">, </w:t>
      </w:r>
      <w:r w:rsidR="0066006E">
        <w:rPr>
          <w:rFonts w:ascii="Arial" w:eastAsia="Calibri" w:hAnsi="Arial" w:cs="Arial"/>
          <w:color w:val="000000"/>
          <w:sz w:val="22"/>
          <w:lang w:val="es-ES_tradnl" w:eastAsia="en-GB"/>
        </w:rPr>
        <w:t xml:space="preserve"> estableciendo</w:t>
      </w:r>
      <w:proofErr w:type="gramEnd"/>
      <w:r w:rsidR="0066006E">
        <w:rPr>
          <w:rFonts w:ascii="Arial" w:eastAsia="Calibri" w:hAnsi="Arial" w:cs="Arial"/>
          <w:color w:val="000000"/>
          <w:sz w:val="22"/>
          <w:lang w:val="es-ES_tradnl" w:eastAsia="en-GB"/>
        </w:rPr>
        <w:t xml:space="preserve"> la construcción de pozos con determinado caudal y profundidad como experiencia especifica</w:t>
      </w:r>
      <w:r w:rsidR="00A143D5">
        <w:rPr>
          <w:rFonts w:ascii="Arial" w:eastAsia="Calibri" w:hAnsi="Arial" w:cs="Arial"/>
          <w:color w:val="000000"/>
          <w:sz w:val="22"/>
          <w:lang w:val="es-ES_tradnl" w:eastAsia="en-GB"/>
        </w:rPr>
        <w:t xml:space="preserve">, </w:t>
      </w:r>
      <w:r w:rsidR="00237C3E">
        <w:rPr>
          <w:rFonts w:ascii="Arial" w:eastAsia="Calibri" w:hAnsi="Arial" w:cs="Arial"/>
          <w:color w:val="000000"/>
          <w:sz w:val="22"/>
          <w:lang w:val="es-ES_tradnl" w:eastAsia="en-GB"/>
        </w:rPr>
        <w:t>susceptible</w:t>
      </w:r>
      <w:r w:rsidR="0066006E">
        <w:rPr>
          <w:rFonts w:ascii="Arial" w:eastAsia="Calibri" w:hAnsi="Arial" w:cs="Arial"/>
          <w:color w:val="000000"/>
          <w:sz w:val="22"/>
          <w:lang w:val="es-ES_tradnl" w:eastAsia="en-GB"/>
        </w:rPr>
        <w:t xml:space="preserve"> </w:t>
      </w:r>
      <w:r w:rsidR="00237C3E">
        <w:rPr>
          <w:rFonts w:ascii="Arial" w:eastAsia="Calibri" w:hAnsi="Arial" w:cs="Arial"/>
          <w:color w:val="000000"/>
          <w:sz w:val="22"/>
          <w:lang w:val="es-ES_tradnl" w:eastAsia="en-GB"/>
        </w:rPr>
        <w:t xml:space="preserve">de </w:t>
      </w:r>
      <w:r w:rsidR="0066006E">
        <w:rPr>
          <w:rFonts w:ascii="Arial" w:eastAsia="Calibri" w:hAnsi="Arial" w:cs="Arial"/>
          <w:color w:val="000000"/>
          <w:sz w:val="22"/>
          <w:lang w:val="es-ES_tradnl" w:eastAsia="en-GB"/>
        </w:rPr>
        <w:t>se</w:t>
      </w:r>
      <w:r w:rsidR="00237C3E">
        <w:rPr>
          <w:rFonts w:ascii="Arial" w:eastAsia="Calibri" w:hAnsi="Arial" w:cs="Arial"/>
          <w:color w:val="000000"/>
          <w:sz w:val="22"/>
          <w:lang w:val="es-ES_tradnl" w:eastAsia="en-GB"/>
        </w:rPr>
        <w:t>r</w:t>
      </w:r>
      <w:r w:rsidR="0066006E">
        <w:rPr>
          <w:rFonts w:ascii="Arial" w:eastAsia="Calibri" w:hAnsi="Arial" w:cs="Arial"/>
          <w:color w:val="000000"/>
          <w:sz w:val="22"/>
          <w:lang w:val="es-ES_tradnl" w:eastAsia="en-GB"/>
        </w:rPr>
        <w:t xml:space="preserve"> </w:t>
      </w:r>
      <w:r w:rsidR="00A143D5">
        <w:rPr>
          <w:rFonts w:ascii="Arial" w:eastAsia="Calibri" w:hAnsi="Arial" w:cs="Arial"/>
          <w:color w:val="000000"/>
          <w:sz w:val="22"/>
          <w:lang w:val="es-ES_tradnl" w:eastAsia="en-GB"/>
        </w:rPr>
        <w:t>acredit</w:t>
      </w:r>
      <w:r w:rsidR="00237C3E">
        <w:rPr>
          <w:rFonts w:ascii="Arial" w:eastAsia="Calibri" w:hAnsi="Arial" w:cs="Arial"/>
          <w:color w:val="000000"/>
          <w:sz w:val="22"/>
          <w:lang w:val="es-ES_tradnl" w:eastAsia="en-GB"/>
        </w:rPr>
        <w:t>ada</w:t>
      </w:r>
      <w:r w:rsidR="00A143D5">
        <w:rPr>
          <w:rFonts w:ascii="Arial" w:eastAsia="Calibri" w:hAnsi="Arial" w:cs="Arial"/>
          <w:color w:val="000000"/>
          <w:sz w:val="22"/>
          <w:lang w:val="es-ES_tradnl" w:eastAsia="en-GB"/>
        </w:rPr>
        <w:t xml:space="preserve"> con </w:t>
      </w:r>
      <w:r w:rsidR="0066006E">
        <w:rPr>
          <w:rFonts w:ascii="Arial" w:eastAsia="Calibri" w:hAnsi="Arial" w:cs="Arial"/>
          <w:color w:val="000000"/>
          <w:sz w:val="22"/>
          <w:lang w:val="es-ES_tradnl" w:eastAsia="en-GB"/>
        </w:rPr>
        <w:t xml:space="preserve">actividades ejecutadas en el marco de </w:t>
      </w:r>
      <w:r w:rsidR="00A143D5">
        <w:rPr>
          <w:rFonts w:ascii="Arial" w:eastAsia="Calibri" w:hAnsi="Arial" w:cs="Arial"/>
          <w:color w:val="000000"/>
          <w:sz w:val="22"/>
          <w:lang w:val="es-ES_tradnl" w:eastAsia="en-GB"/>
        </w:rPr>
        <w:t>cualquiera los dos sistemas</w:t>
      </w:r>
      <w:r w:rsidR="00FA1555">
        <w:rPr>
          <w:rFonts w:ascii="Arial" w:eastAsia="Calibri" w:hAnsi="Arial" w:cs="Arial"/>
          <w:color w:val="000000"/>
          <w:sz w:val="22"/>
          <w:lang w:val="es-ES_tradnl" w:eastAsia="en-GB"/>
        </w:rPr>
        <w:t xml:space="preserve"> de abastecimiento</w:t>
      </w:r>
      <w:r w:rsidR="0066006E">
        <w:rPr>
          <w:rFonts w:ascii="Arial" w:eastAsia="Calibri" w:hAnsi="Arial" w:cs="Arial"/>
          <w:color w:val="000000"/>
          <w:sz w:val="22"/>
          <w:lang w:val="es-ES_tradnl" w:eastAsia="en-GB"/>
        </w:rPr>
        <w:t xml:space="preserve"> mencionados</w:t>
      </w:r>
      <w:r w:rsidR="00A143D5">
        <w:rPr>
          <w:rFonts w:ascii="Arial" w:eastAsia="Calibri" w:hAnsi="Arial" w:cs="Arial"/>
          <w:color w:val="000000"/>
          <w:sz w:val="22"/>
          <w:lang w:val="es-ES_tradnl" w:eastAsia="en-GB"/>
        </w:rPr>
        <w:t xml:space="preserve">. </w:t>
      </w:r>
      <w:r w:rsidR="0066006E">
        <w:rPr>
          <w:rFonts w:ascii="Arial" w:eastAsia="Calibri" w:hAnsi="Arial" w:cs="Arial"/>
          <w:color w:val="000000"/>
          <w:sz w:val="22"/>
          <w:lang w:val="es-ES_tradnl" w:eastAsia="en-GB"/>
        </w:rPr>
        <w:t xml:space="preserve">En cualquier caso, para cumplir </w:t>
      </w:r>
      <w:r w:rsidR="009F4654" w:rsidRPr="006160C1">
        <w:rPr>
          <w:rFonts w:ascii="Arial" w:eastAsia="Calibri" w:hAnsi="Arial" w:cs="Arial"/>
          <w:bCs/>
          <w:sz w:val="22"/>
          <w:szCs w:val="22"/>
          <w:lang w:val="es-ES_tradnl" w:eastAsia="en-US"/>
        </w:rPr>
        <w:t xml:space="preserve">con este requisito, el proponente deberá </w:t>
      </w:r>
      <w:r w:rsidR="00C61F75">
        <w:rPr>
          <w:rFonts w:ascii="Arial" w:eastAsia="Calibri" w:hAnsi="Arial" w:cs="Arial"/>
          <w:bCs/>
          <w:sz w:val="22"/>
          <w:szCs w:val="22"/>
          <w:lang w:val="es-ES_tradnl" w:eastAsia="en-US"/>
        </w:rPr>
        <w:t>demostrar</w:t>
      </w:r>
      <w:r w:rsidR="00C61F75" w:rsidRPr="006160C1">
        <w:rPr>
          <w:rFonts w:ascii="Arial" w:eastAsia="Calibri" w:hAnsi="Arial" w:cs="Arial"/>
          <w:bCs/>
          <w:sz w:val="22"/>
          <w:szCs w:val="22"/>
          <w:lang w:val="es-ES_tradnl" w:eastAsia="en-US"/>
        </w:rPr>
        <w:t xml:space="preserve"> </w:t>
      </w:r>
      <w:r w:rsidR="009F4654" w:rsidRPr="006160C1">
        <w:rPr>
          <w:rFonts w:ascii="Arial" w:eastAsia="Calibri" w:hAnsi="Arial" w:cs="Arial"/>
          <w:bCs/>
          <w:sz w:val="22"/>
          <w:szCs w:val="22"/>
          <w:lang w:val="es-ES_tradnl" w:eastAsia="en-US"/>
        </w:rPr>
        <w:t>que cuenta con experiencia</w:t>
      </w:r>
      <w:r w:rsidR="009F4654" w:rsidRPr="006160C1">
        <w:rPr>
          <w:rFonts w:ascii="Arial" w:eastAsia="Calibri" w:hAnsi="Arial" w:cs="Arial"/>
          <w:bCs/>
          <w:sz w:val="22"/>
          <w:szCs w:val="22"/>
          <w:lang w:eastAsia="en-US"/>
        </w:rPr>
        <w:t xml:space="preserve"> en la construcción de </w:t>
      </w:r>
      <w:r w:rsidR="009D73E9">
        <w:rPr>
          <w:rFonts w:ascii="Arial" w:eastAsia="Calibri" w:hAnsi="Arial" w:cs="Arial"/>
          <w:bCs/>
          <w:sz w:val="22"/>
          <w:szCs w:val="22"/>
          <w:lang w:eastAsia="en-US"/>
        </w:rPr>
        <w:t>est</w:t>
      </w:r>
      <w:r w:rsidR="00B37EBC">
        <w:rPr>
          <w:rFonts w:ascii="Arial" w:eastAsia="Calibri" w:hAnsi="Arial" w:cs="Arial"/>
          <w:bCs/>
          <w:sz w:val="22"/>
          <w:szCs w:val="22"/>
          <w:lang w:eastAsia="en-US"/>
        </w:rPr>
        <w:t>e tipo de sistemas de abastecimiento</w:t>
      </w:r>
      <w:r w:rsidR="00C61F75">
        <w:rPr>
          <w:rFonts w:ascii="Arial" w:eastAsia="Calibri" w:hAnsi="Arial" w:cs="Arial"/>
          <w:bCs/>
          <w:sz w:val="22"/>
          <w:szCs w:val="22"/>
          <w:lang w:eastAsia="en-US"/>
        </w:rPr>
        <w:t>, para lo que deberá acreditar</w:t>
      </w:r>
      <w:r w:rsidR="009F4654" w:rsidRPr="006160C1">
        <w:rPr>
          <w:rFonts w:ascii="Arial" w:eastAsia="Calibri" w:hAnsi="Arial" w:cs="Arial"/>
          <w:bCs/>
          <w:sz w:val="22"/>
          <w:szCs w:val="22"/>
          <w:lang w:eastAsia="en-US"/>
        </w:rPr>
        <w:t xml:space="preserve"> </w:t>
      </w:r>
      <w:r w:rsidR="00237C3E">
        <w:rPr>
          <w:rFonts w:ascii="Arial" w:eastAsia="Calibri" w:hAnsi="Arial" w:cs="Arial"/>
          <w:bCs/>
          <w:sz w:val="22"/>
          <w:szCs w:val="22"/>
          <w:lang w:eastAsia="en-US"/>
        </w:rPr>
        <w:t xml:space="preserve">contratos en el marco de los cuales se hayan </w:t>
      </w:r>
      <w:r w:rsidR="00C61F75">
        <w:rPr>
          <w:rFonts w:ascii="Arial" w:eastAsia="Calibri" w:hAnsi="Arial" w:cs="Arial"/>
          <w:bCs/>
          <w:sz w:val="22"/>
          <w:szCs w:val="22"/>
          <w:lang w:eastAsia="en-US"/>
        </w:rPr>
        <w:t>constru</w:t>
      </w:r>
      <w:r w:rsidR="00237C3E">
        <w:rPr>
          <w:rFonts w:ascii="Arial" w:eastAsia="Calibri" w:hAnsi="Arial" w:cs="Arial"/>
          <w:bCs/>
          <w:sz w:val="22"/>
          <w:szCs w:val="22"/>
          <w:lang w:eastAsia="en-US"/>
        </w:rPr>
        <w:t>ido</w:t>
      </w:r>
      <w:r w:rsidR="00C61F75">
        <w:rPr>
          <w:rFonts w:ascii="Arial" w:eastAsia="Calibri" w:hAnsi="Arial" w:cs="Arial"/>
          <w:bCs/>
          <w:sz w:val="22"/>
          <w:szCs w:val="22"/>
          <w:lang w:eastAsia="en-US"/>
        </w:rPr>
        <w:t xml:space="preserve"> de pozos con la profundidad y caudal establecidos por la entidad</w:t>
      </w:r>
      <w:r w:rsidR="00237C3E">
        <w:rPr>
          <w:rFonts w:ascii="Arial" w:eastAsia="Calibri" w:hAnsi="Arial" w:cs="Arial"/>
          <w:bCs/>
          <w:sz w:val="22"/>
          <w:szCs w:val="22"/>
          <w:lang w:eastAsia="en-US"/>
        </w:rPr>
        <w:t>,</w:t>
      </w:r>
      <w:r w:rsidR="00C61F75">
        <w:rPr>
          <w:rFonts w:ascii="Arial" w:eastAsia="Calibri" w:hAnsi="Arial" w:cs="Arial"/>
          <w:bCs/>
          <w:sz w:val="22"/>
          <w:szCs w:val="22"/>
          <w:lang w:eastAsia="en-US"/>
        </w:rPr>
        <w:t xml:space="preserve"> </w:t>
      </w:r>
      <w:r w:rsidR="00237C3E">
        <w:rPr>
          <w:rFonts w:ascii="Arial" w:eastAsia="Calibri" w:hAnsi="Arial" w:cs="Arial"/>
          <w:bCs/>
          <w:sz w:val="22"/>
          <w:szCs w:val="22"/>
          <w:lang w:eastAsia="en-US"/>
        </w:rPr>
        <w:t xml:space="preserve">de acuerdo con </w:t>
      </w:r>
      <w:r w:rsidR="009F4654" w:rsidRPr="006160C1">
        <w:rPr>
          <w:rFonts w:ascii="Arial" w:eastAsia="Calibri" w:hAnsi="Arial" w:cs="Arial"/>
          <w:bCs/>
          <w:sz w:val="22"/>
          <w:szCs w:val="22"/>
          <w:lang w:val="es-ES_tradnl" w:eastAsia="en-US"/>
        </w:rPr>
        <w:t>el porcentaje (%) de dimensionamiento exigido</w:t>
      </w:r>
      <w:r w:rsidR="004345A1">
        <w:rPr>
          <w:rFonts w:ascii="Arial" w:eastAsia="Calibri" w:hAnsi="Arial" w:cs="Arial"/>
          <w:bCs/>
          <w:sz w:val="22"/>
          <w:szCs w:val="22"/>
          <w:lang w:val="es-ES_tradnl" w:eastAsia="en-US"/>
        </w:rPr>
        <w:t xml:space="preserve"> en relación con el </w:t>
      </w:r>
      <w:r w:rsidR="00237C3E">
        <w:rPr>
          <w:rFonts w:ascii="Arial" w:eastAsia="Calibri" w:hAnsi="Arial" w:cs="Arial"/>
          <w:bCs/>
          <w:sz w:val="22"/>
          <w:szCs w:val="22"/>
          <w:lang w:val="es-ES_tradnl" w:eastAsia="en-US"/>
        </w:rPr>
        <w:t>alcance d</w:t>
      </w:r>
      <w:r w:rsidR="004345A1">
        <w:rPr>
          <w:rFonts w:ascii="Arial" w:eastAsia="Calibri" w:hAnsi="Arial" w:cs="Arial"/>
          <w:bCs/>
          <w:sz w:val="22"/>
          <w:szCs w:val="22"/>
          <w:lang w:val="es-ES_tradnl" w:eastAsia="en-US"/>
        </w:rPr>
        <w:t>el proceso de selección</w:t>
      </w:r>
      <w:r w:rsidR="00237C3E">
        <w:rPr>
          <w:rFonts w:ascii="Arial" w:eastAsia="Calibri" w:hAnsi="Arial" w:cs="Arial"/>
          <w:bCs/>
          <w:sz w:val="22"/>
          <w:szCs w:val="22"/>
          <w:lang w:val="es-ES_tradnl" w:eastAsia="en-US"/>
        </w:rPr>
        <w:t xml:space="preserve"> y</w:t>
      </w:r>
      <w:r w:rsidR="009F4654" w:rsidRPr="006160C1">
        <w:rPr>
          <w:rFonts w:ascii="Arial" w:eastAsia="Calibri" w:hAnsi="Arial" w:cs="Arial"/>
          <w:bCs/>
          <w:sz w:val="22"/>
          <w:szCs w:val="22"/>
          <w:lang w:val="es-ES_tradnl" w:eastAsia="en-US"/>
        </w:rPr>
        <w:t xml:space="preserve"> de acuerdo con la cuantía del </w:t>
      </w:r>
      <w:r w:rsidR="004345A1">
        <w:rPr>
          <w:rFonts w:ascii="Arial" w:eastAsia="Calibri" w:hAnsi="Arial" w:cs="Arial"/>
          <w:bCs/>
          <w:sz w:val="22"/>
          <w:szCs w:val="22"/>
          <w:lang w:val="es-ES_tradnl" w:eastAsia="en-US"/>
        </w:rPr>
        <w:t>mismo</w:t>
      </w:r>
      <w:r w:rsidR="009F4654" w:rsidRPr="006160C1">
        <w:rPr>
          <w:rFonts w:ascii="Arial" w:eastAsia="Calibri" w:hAnsi="Arial" w:cs="Arial"/>
          <w:bCs/>
          <w:sz w:val="22"/>
          <w:szCs w:val="22"/>
          <w:lang w:eastAsia="en-US"/>
        </w:rPr>
        <w:t>.</w:t>
      </w:r>
      <w:r w:rsidR="002435A2">
        <w:rPr>
          <w:rFonts w:ascii="Arial" w:eastAsia="Calibri" w:hAnsi="Arial" w:cs="Arial"/>
          <w:bCs/>
          <w:sz w:val="22"/>
          <w:szCs w:val="22"/>
          <w:lang w:eastAsia="en-US"/>
        </w:rPr>
        <w:t xml:space="preserve"> </w:t>
      </w:r>
    </w:p>
    <w:p w14:paraId="471BCDA8" w14:textId="77777777" w:rsidR="00811EAA" w:rsidRDefault="00C61F75" w:rsidP="00237C3E">
      <w:pPr>
        <w:tabs>
          <w:tab w:val="left" w:pos="0"/>
        </w:tabs>
        <w:spacing w:after="120" w:line="276" w:lineRule="auto"/>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ab/>
      </w:r>
      <w:r w:rsidRPr="00A55F66">
        <w:rPr>
          <w:rFonts w:ascii="Arial" w:eastAsia="Calibri" w:hAnsi="Arial" w:cs="Arial"/>
          <w:color w:val="000000"/>
          <w:sz w:val="22"/>
          <w:szCs w:val="22"/>
          <w:lang w:val="es-ES_tradnl" w:eastAsia="en-GB"/>
        </w:rPr>
        <w:t xml:space="preserve">En cuanto a la posibilidad de cumplir este requisito de experiencia especifica con uno o varios contratos, es necesario advertir que, en principio, de acuerdo con los términos en los que está redactado el requisito, la regla general es que se acredite con un solo contrato, </w:t>
      </w:r>
      <w:r w:rsidR="00811EAA">
        <w:rPr>
          <w:rFonts w:ascii="Arial" w:eastAsia="Calibri" w:hAnsi="Arial" w:cs="Arial"/>
          <w:color w:val="000000"/>
          <w:sz w:val="22"/>
          <w:szCs w:val="22"/>
          <w:lang w:val="es-ES_tradnl" w:eastAsia="en-GB"/>
        </w:rPr>
        <w:t xml:space="preserve">con </w:t>
      </w:r>
      <w:r w:rsidRPr="00A55F66">
        <w:rPr>
          <w:rFonts w:ascii="Arial" w:eastAsia="Calibri" w:hAnsi="Arial" w:cs="Arial"/>
          <w:color w:val="000000"/>
          <w:sz w:val="22"/>
          <w:szCs w:val="22"/>
          <w:lang w:val="es-ES_tradnl" w:eastAsia="en-GB"/>
        </w:rPr>
        <w:t xml:space="preserve">el que se </w:t>
      </w:r>
      <w:r w:rsidR="00811EAA">
        <w:rPr>
          <w:rFonts w:ascii="Arial" w:eastAsia="Calibri" w:hAnsi="Arial" w:cs="Arial"/>
          <w:color w:val="000000"/>
          <w:sz w:val="22"/>
          <w:szCs w:val="22"/>
          <w:lang w:val="es-ES_tradnl" w:eastAsia="en-GB"/>
        </w:rPr>
        <w:t>deben demostrar las</w:t>
      </w:r>
      <w:r w:rsidRPr="00A55F66">
        <w:rPr>
          <w:rFonts w:ascii="Arial" w:eastAsia="Calibri" w:hAnsi="Arial" w:cs="Arial"/>
          <w:color w:val="000000"/>
          <w:sz w:val="22"/>
          <w:szCs w:val="22"/>
          <w:lang w:val="es-ES_tradnl" w:eastAsia="en-GB"/>
        </w:rPr>
        <w:t xml:space="preserve"> intervenciones que cumplan con las características señaladas, independientemente de que hayan sido realizada</w:t>
      </w:r>
      <w:r w:rsidR="00811EAA">
        <w:rPr>
          <w:rFonts w:ascii="Arial" w:eastAsia="Calibri" w:hAnsi="Arial" w:cs="Arial"/>
          <w:color w:val="000000"/>
          <w:sz w:val="22"/>
          <w:szCs w:val="22"/>
          <w:lang w:val="es-ES_tradnl" w:eastAsia="en-GB"/>
        </w:rPr>
        <w:t>s</w:t>
      </w:r>
      <w:r w:rsidRPr="00A55F66">
        <w:rPr>
          <w:rFonts w:ascii="Arial" w:eastAsia="Calibri" w:hAnsi="Arial" w:cs="Arial"/>
          <w:color w:val="000000"/>
          <w:sz w:val="22"/>
          <w:szCs w:val="22"/>
          <w:lang w:val="es-ES_tradnl" w:eastAsia="en-GB"/>
        </w:rPr>
        <w:t xml:space="preserve"> sobre un</w:t>
      </w:r>
      <w:r w:rsidR="00811EAA">
        <w:rPr>
          <w:rFonts w:ascii="Arial" w:eastAsia="Calibri" w:hAnsi="Arial" w:cs="Arial"/>
          <w:color w:val="000000"/>
          <w:sz w:val="22"/>
          <w:szCs w:val="22"/>
          <w:lang w:val="es-ES_tradnl" w:eastAsia="en-GB"/>
        </w:rPr>
        <w:t>o</w:t>
      </w:r>
      <w:r w:rsidRPr="00A55F66">
        <w:rPr>
          <w:rFonts w:ascii="Arial" w:eastAsia="Calibri" w:hAnsi="Arial" w:cs="Arial"/>
          <w:color w:val="000000"/>
          <w:sz w:val="22"/>
          <w:szCs w:val="22"/>
          <w:lang w:val="es-ES_tradnl" w:eastAsia="en-GB"/>
        </w:rPr>
        <w:t xml:space="preserve"> o varios pozos. Sin embargo, en virtud de lo dispuesto en la </w:t>
      </w:r>
      <w:r w:rsidRPr="00A55F66">
        <w:rPr>
          <w:rFonts w:ascii="Arial" w:eastAsia="Calibri" w:hAnsi="Arial" w:cs="Arial"/>
          <w:i/>
          <w:iCs/>
          <w:color w:val="000000"/>
          <w:sz w:val="22"/>
          <w:szCs w:val="22"/>
          <w:lang w:val="es-ES_tradnl" w:eastAsia="en-GB"/>
        </w:rPr>
        <w:t xml:space="preserve">«Nota general para experiencia específica», </w:t>
      </w:r>
      <w:r w:rsidRPr="00A55F66">
        <w:rPr>
          <w:rFonts w:ascii="Arial" w:eastAsia="Calibri" w:hAnsi="Arial" w:cs="Arial"/>
          <w:color w:val="000000"/>
          <w:sz w:val="22"/>
          <w:szCs w:val="22"/>
          <w:lang w:val="es-ES_tradnl" w:eastAsia="en-GB"/>
        </w:rPr>
        <w:t xml:space="preserve">bien podría la entidad permitir la acreditación de las respectivas magnitudes, mediante la </w:t>
      </w:r>
      <w:r w:rsidR="00D20E01" w:rsidRPr="00A55F66">
        <w:rPr>
          <w:rFonts w:ascii="Arial" w:eastAsia="Calibri" w:hAnsi="Arial" w:cs="Arial"/>
          <w:color w:val="000000"/>
          <w:sz w:val="22"/>
          <w:szCs w:val="22"/>
          <w:lang w:val="es-ES_tradnl" w:eastAsia="en-GB"/>
        </w:rPr>
        <w:t>sumatoria</w:t>
      </w:r>
      <w:r w:rsidRPr="00A55F66">
        <w:rPr>
          <w:rFonts w:ascii="Arial" w:eastAsia="Calibri" w:hAnsi="Arial" w:cs="Arial"/>
          <w:color w:val="000000"/>
          <w:sz w:val="22"/>
          <w:szCs w:val="22"/>
          <w:lang w:val="es-ES_tradnl" w:eastAsia="en-GB"/>
        </w:rPr>
        <w:t xml:space="preserve"> de hasta dos contratos. Al respecto se dispone: </w:t>
      </w:r>
      <w:r w:rsidRPr="00105556">
        <w:rPr>
          <w:rFonts w:ascii="Arial" w:eastAsia="Calibri" w:hAnsi="Arial" w:cs="Arial"/>
          <w:color w:val="000000"/>
          <w:sz w:val="22"/>
          <w:szCs w:val="22"/>
          <w:lang w:val="es-ES_tradnl" w:eastAsia="en-GB"/>
        </w:rPr>
        <w:t xml:space="preserve">«En el caso que, debido a la magnitud física empleada como variable para establecimiento del % de dimensionamiento como experiencia específica, se aceptará que el mismo </w:t>
      </w:r>
      <w:r w:rsidRPr="00105556">
        <w:rPr>
          <w:rFonts w:ascii="Arial" w:eastAsia="Calibri" w:hAnsi="Arial" w:cs="Arial"/>
          <w:i/>
          <w:iCs/>
          <w:color w:val="000000"/>
          <w:sz w:val="22"/>
          <w:szCs w:val="22"/>
          <w:u w:val="single"/>
          <w:lang w:val="es-ES_tradnl" w:eastAsia="en-GB"/>
        </w:rPr>
        <w:t>sea acreditado con la sumatoria de máximo dos (2) de los contratos válidos aportados</w:t>
      </w:r>
      <w:r w:rsidRPr="00105556">
        <w:rPr>
          <w:rFonts w:ascii="Arial" w:eastAsia="Calibri" w:hAnsi="Arial" w:cs="Arial"/>
          <w:color w:val="000000"/>
          <w:sz w:val="22"/>
          <w:szCs w:val="22"/>
          <w:lang w:val="es-ES_tradnl" w:eastAsia="en-GB"/>
        </w:rPr>
        <w:t>, garantizando condiciones pluralistas y participativas, siendo requisitos adecuados y proporcionales. Cuando la entidad considere procedente esta posibilidad lo señalará en el pliego de condiciones al momento de indicar la experiencia a requerir»</w:t>
      </w:r>
      <w:r>
        <w:rPr>
          <w:rFonts w:ascii="Arial" w:eastAsia="Calibri" w:hAnsi="Arial" w:cs="Arial"/>
          <w:color w:val="000000"/>
          <w:sz w:val="22"/>
          <w:szCs w:val="22"/>
          <w:lang w:val="es-ES_tradnl" w:eastAsia="en-GB"/>
        </w:rPr>
        <w:t xml:space="preserve"> (Énfasis fuera de texto)</w:t>
      </w:r>
      <w:r w:rsidRPr="00105556">
        <w:rPr>
          <w:rFonts w:ascii="Arial" w:eastAsia="Calibri" w:hAnsi="Arial" w:cs="Arial"/>
          <w:color w:val="000000"/>
          <w:sz w:val="22"/>
          <w:szCs w:val="22"/>
          <w:lang w:val="es-ES_tradnl" w:eastAsia="en-GB"/>
        </w:rPr>
        <w:t>.</w:t>
      </w:r>
      <w:r>
        <w:rPr>
          <w:rFonts w:ascii="Arial" w:eastAsia="Calibri" w:hAnsi="Arial" w:cs="Arial"/>
          <w:color w:val="000000"/>
          <w:sz w:val="22"/>
          <w:szCs w:val="22"/>
          <w:lang w:val="es-ES_tradnl" w:eastAsia="en-GB"/>
        </w:rPr>
        <w:t xml:space="preserve"> </w:t>
      </w:r>
    </w:p>
    <w:p w14:paraId="6FA3F437" w14:textId="47071CF7" w:rsidR="009F4654" w:rsidRDefault="00811EAA" w:rsidP="00237C3E">
      <w:pPr>
        <w:tabs>
          <w:tab w:val="left" w:pos="0"/>
        </w:tabs>
        <w:spacing w:after="120" w:line="276" w:lineRule="auto"/>
        <w:jc w:val="both"/>
        <w:rPr>
          <w:rFonts w:ascii="Arial" w:eastAsia="Calibri" w:hAnsi="Arial" w:cs="Arial"/>
          <w:color w:val="000000"/>
          <w:sz w:val="22"/>
          <w:lang w:val="es-ES_tradnl" w:eastAsia="en-GB"/>
        </w:rPr>
      </w:pPr>
      <w:r>
        <w:rPr>
          <w:rFonts w:ascii="Arial" w:eastAsia="Calibri" w:hAnsi="Arial" w:cs="Arial"/>
          <w:color w:val="000000"/>
          <w:sz w:val="22"/>
          <w:szCs w:val="22"/>
          <w:lang w:val="es-ES_tradnl" w:eastAsia="en-GB"/>
        </w:rPr>
        <w:tab/>
        <w:t xml:space="preserve">En ese orden, en virtud de lo dispuesto en esta nota general para experiencia especifica, </w:t>
      </w:r>
      <w:r w:rsidR="00502E84">
        <w:rPr>
          <w:rFonts w:ascii="Arial" w:eastAsia="Calibri" w:hAnsi="Arial" w:cs="Arial"/>
          <w:color w:val="000000"/>
          <w:sz w:val="22"/>
          <w:szCs w:val="22"/>
          <w:lang w:val="es-ES_tradnl" w:eastAsia="en-GB"/>
        </w:rPr>
        <w:t xml:space="preserve">la entidad tiene la potestad de establecer si permite que se acrediten las magnitudes necesarias para cumplir con el requisito de experiencia, tomando en consideración un único contrato o </w:t>
      </w:r>
      <w:proofErr w:type="gramStart"/>
      <w:r w:rsidR="00502E84">
        <w:rPr>
          <w:rFonts w:ascii="Arial" w:eastAsia="Calibri" w:hAnsi="Arial" w:cs="Arial"/>
          <w:color w:val="000000"/>
          <w:sz w:val="22"/>
          <w:szCs w:val="22"/>
          <w:lang w:val="es-ES_tradnl" w:eastAsia="en-GB"/>
        </w:rPr>
        <w:t>si</w:t>
      </w:r>
      <w:proofErr w:type="gramEnd"/>
      <w:r w:rsidR="00502E84">
        <w:rPr>
          <w:rFonts w:ascii="Arial" w:eastAsia="Calibri" w:hAnsi="Arial" w:cs="Arial"/>
          <w:color w:val="000000"/>
          <w:sz w:val="22"/>
          <w:szCs w:val="22"/>
          <w:lang w:val="es-ES_tradnl" w:eastAsia="en-GB"/>
        </w:rPr>
        <w:t xml:space="preserve"> por el contrario, da pie a que se cumpla el requisito tomando en consideración la sumatoria de las magnitudes intervenidas en hasta dos contratos. </w:t>
      </w:r>
      <w:r w:rsidR="00C61F75" w:rsidRPr="00606A86">
        <w:rPr>
          <w:rFonts w:ascii="Arial" w:eastAsia="Calibri" w:hAnsi="Arial" w:cs="Arial"/>
          <w:color w:val="000000"/>
          <w:sz w:val="22"/>
          <w:lang w:val="es-ES_tradnl" w:eastAsia="en-GB"/>
        </w:rPr>
        <w:t>En todo caso,</w:t>
      </w:r>
      <w:r w:rsidR="00C61F75">
        <w:rPr>
          <w:rFonts w:ascii="Arial" w:eastAsia="Calibri" w:hAnsi="Arial" w:cs="Arial"/>
          <w:color w:val="000000"/>
          <w:sz w:val="22"/>
          <w:lang w:val="es-ES_tradnl" w:eastAsia="en-GB"/>
        </w:rPr>
        <w:t xml:space="preserve"> debe advertirse que esta posibilidad es </w:t>
      </w:r>
      <w:r w:rsidR="00502E84">
        <w:rPr>
          <w:rFonts w:ascii="Arial" w:eastAsia="Calibri" w:hAnsi="Arial" w:cs="Arial"/>
          <w:color w:val="000000"/>
          <w:sz w:val="22"/>
          <w:lang w:val="es-ES_tradnl" w:eastAsia="en-GB"/>
        </w:rPr>
        <w:t>discrecional</w:t>
      </w:r>
      <w:r w:rsidR="00C61F75">
        <w:rPr>
          <w:rFonts w:ascii="Arial" w:eastAsia="Calibri" w:hAnsi="Arial" w:cs="Arial"/>
          <w:color w:val="000000"/>
          <w:sz w:val="22"/>
          <w:lang w:val="es-ES_tradnl" w:eastAsia="en-GB"/>
        </w:rPr>
        <w:t xml:space="preserve"> de la entidad, a quién le </w:t>
      </w:r>
      <w:r w:rsidR="00C61F75" w:rsidRPr="00606A86">
        <w:rPr>
          <w:rFonts w:ascii="Arial" w:eastAsia="Calibri" w:hAnsi="Arial" w:cs="Arial"/>
          <w:color w:val="000000"/>
          <w:sz w:val="22"/>
          <w:lang w:val="es-ES_tradnl" w:eastAsia="en-GB"/>
        </w:rPr>
        <w:t>corresponde</w:t>
      </w:r>
      <w:r w:rsidR="00C61F75">
        <w:rPr>
          <w:rFonts w:ascii="Arial" w:eastAsia="Calibri" w:hAnsi="Arial" w:cs="Arial"/>
          <w:color w:val="000000"/>
          <w:sz w:val="22"/>
          <w:lang w:val="es-ES_tradnl" w:eastAsia="en-GB"/>
        </w:rPr>
        <w:t xml:space="preserve"> señalar </w:t>
      </w:r>
      <w:r w:rsidR="00502E84">
        <w:rPr>
          <w:rFonts w:ascii="Arial" w:eastAsia="Calibri" w:hAnsi="Arial" w:cs="Arial"/>
          <w:color w:val="000000"/>
          <w:sz w:val="22"/>
          <w:lang w:val="es-ES_tradnl" w:eastAsia="en-GB"/>
        </w:rPr>
        <w:t>en el pliego de condiciones</w:t>
      </w:r>
      <w:r w:rsidR="00C61F75">
        <w:rPr>
          <w:rFonts w:ascii="Arial" w:eastAsia="Calibri" w:hAnsi="Arial" w:cs="Arial"/>
          <w:color w:val="000000"/>
          <w:sz w:val="22"/>
          <w:lang w:val="es-ES_tradnl" w:eastAsia="en-GB"/>
        </w:rPr>
        <w:t xml:space="preserve"> si</w:t>
      </w:r>
      <w:r w:rsidR="00C61F75" w:rsidRPr="00606A86">
        <w:rPr>
          <w:rFonts w:ascii="Arial" w:eastAsia="Calibri" w:hAnsi="Arial" w:cs="Arial"/>
          <w:color w:val="000000"/>
          <w:sz w:val="22"/>
          <w:lang w:val="es-ES_tradnl" w:eastAsia="en-GB"/>
        </w:rPr>
        <w:t xml:space="preserve"> </w:t>
      </w:r>
      <w:r w:rsidR="00502E84">
        <w:rPr>
          <w:rFonts w:ascii="Arial" w:eastAsia="Calibri" w:hAnsi="Arial" w:cs="Arial"/>
          <w:color w:val="000000"/>
          <w:sz w:val="22"/>
          <w:lang w:val="es-ES_tradnl" w:eastAsia="en-GB"/>
        </w:rPr>
        <w:t xml:space="preserve">en </w:t>
      </w:r>
      <w:r w:rsidR="00C61F75">
        <w:rPr>
          <w:rFonts w:ascii="Arial" w:eastAsia="Calibri" w:hAnsi="Arial" w:cs="Arial"/>
          <w:color w:val="000000"/>
          <w:sz w:val="22"/>
          <w:lang w:val="es-ES_tradnl" w:eastAsia="en-GB"/>
        </w:rPr>
        <w:t xml:space="preserve">efecto </w:t>
      </w:r>
      <w:r w:rsidR="00C61F75" w:rsidRPr="00606A86">
        <w:rPr>
          <w:rFonts w:ascii="Arial" w:eastAsia="Calibri" w:hAnsi="Arial" w:cs="Arial"/>
          <w:color w:val="000000"/>
          <w:sz w:val="22"/>
          <w:lang w:val="es-ES_tradnl" w:eastAsia="en-GB"/>
        </w:rPr>
        <w:t>permitir</w:t>
      </w:r>
      <w:r w:rsidR="00C61F75">
        <w:rPr>
          <w:rFonts w:ascii="Arial" w:eastAsia="Calibri" w:hAnsi="Arial" w:cs="Arial"/>
          <w:color w:val="000000"/>
          <w:sz w:val="22"/>
          <w:lang w:val="es-ES_tradnl" w:eastAsia="en-GB"/>
        </w:rPr>
        <w:t>á</w:t>
      </w:r>
      <w:r w:rsidR="00C61F75" w:rsidRPr="00606A86">
        <w:rPr>
          <w:rFonts w:ascii="Arial" w:eastAsia="Calibri" w:hAnsi="Arial" w:cs="Arial"/>
          <w:color w:val="000000"/>
          <w:sz w:val="22"/>
          <w:lang w:val="es-ES_tradnl" w:eastAsia="en-GB"/>
        </w:rPr>
        <w:t xml:space="preserve"> que </w:t>
      </w:r>
      <w:r w:rsidR="00C61F75">
        <w:rPr>
          <w:rFonts w:ascii="Arial" w:eastAsia="Calibri" w:hAnsi="Arial" w:cs="Arial"/>
          <w:color w:val="000000"/>
          <w:sz w:val="22"/>
          <w:lang w:val="es-ES_tradnl" w:eastAsia="en-GB"/>
        </w:rPr>
        <w:t>los</w:t>
      </w:r>
      <w:r w:rsidR="00C61F75" w:rsidRPr="00606A86">
        <w:rPr>
          <w:rFonts w:ascii="Arial" w:eastAsia="Calibri" w:hAnsi="Arial" w:cs="Arial"/>
          <w:color w:val="000000"/>
          <w:sz w:val="22"/>
          <w:lang w:val="es-ES_tradnl" w:eastAsia="en-GB"/>
        </w:rPr>
        <w:t xml:space="preserve"> proponente</w:t>
      </w:r>
      <w:r w:rsidR="00C61F75">
        <w:rPr>
          <w:rFonts w:ascii="Arial" w:eastAsia="Calibri" w:hAnsi="Arial" w:cs="Arial"/>
          <w:color w:val="000000"/>
          <w:sz w:val="22"/>
          <w:lang w:val="es-ES_tradnl" w:eastAsia="en-GB"/>
        </w:rPr>
        <w:t>s acrediten la mencionada experiencia especifica</w:t>
      </w:r>
      <w:r w:rsidR="00C61F75" w:rsidRPr="00606A86">
        <w:rPr>
          <w:rFonts w:ascii="Arial" w:eastAsia="Calibri" w:hAnsi="Arial" w:cs="Arial"/>
          <w:color w:val="000000"/>
          <w:sz w:val="22"/>
          <w:lang w:val="es-ES_tradnl" w:eastAsia="en-GB"/>
        </w:rPr>
        <w:t xml:space="preserve"> </w:t>
      </w:r>
      <w:r w:rsidR="00C61F75">
        <w:rPr>
          <w:rFonts w:ascii="Arial" w:eastAsia="Calibri" w:hAnsi="Arial" w:cs="Arial"/>
          <w:color w:val="000000"/>
          <w:sz w:val="22"/>
          <w:lang w:val="es-ES_tradnl" w:eastAsia="en-GB"/>
        </w:rPr>
        <w:t>con un único contrato o si por las características del objeto contractual y en aras de garantizar la participación,</w:t>
      </w:r>
      <w:r w:rsidR="00502E84">
        <w:rPr>
          <w:rFonts w:ascii="Arial" w:eastAsia="Calibri" w:hAnsi="Arial" w:cs="Arial"/>
          <w:color w:val="000000"/>
          <w:sz w:val="22"/>
          <w:lang w:val="es-ES_tradnl" w:eastAsia="en-GB"/>
        </w:rPr>
        <w:t xml:space="preserve"> considera adecuado</w:t>
      </w:r>
      <w:r w:rsidR="00C61F75">
        <w:rPr>
          <w:rFonts w:ascii="Arial" w:eastAsia="Calibri" w:hAnsi="Arial" w:cs="Arial"/>
          <w:color w:val="000000"/>
          <w:sz w:val="22"/>
          <w:lang w:val="es-ES_tradnl" w:eastAsia="en-GB"/>
        </w:rPr>
        <w:t xml:space="preserve"> permiti</w:t>
      </w:r>
      <w:r w:rsidR="00502E84">
        <w:rPr>
          <w:rFonts w:ascii="Arial" w:eastAsia="Calibri" w:hAnsi="Arial" w:cs="Arial"/>
          <w:color w:val="000000"/>
          <w:sz w:val="22"/>
          <w:lang w:val="es-ES_tradnl" w:eastAsia="en-GB"/>
        </w:rPr>
        <w:t>r</w:t>
      </w:r>
      <w:r w:rsidR="00C61F75">
        <w:rPr>
          <w:rFonts w:ascii="Arial" w:eastAsia="Calibri" w:hAnsi="Arial" w:cs="Arial"/>
          <w:color w:val="000000"/>
          <w:sz w:val="22"/>
          <w:lang w:val="es-ES_tradnl" w:eastAsia="en-GB"/>
        </w:rPr>
        <w:t xml:space="preserve"> que se cumpla el requisito acreditando la respectiva magnitud con</w:t>
      </w:r>
      <w:r w:rsidR="00C61F75" w:rsidRPr="00606A86">
        <w:rPr>
          <w:rFonts w:ascii="Arial" w:eastAsia="Calibri" w:hAnsi="Arial" w:cs="Arial"/>
          <w:color w:val="000000"/>
          <w:sz w:val="22"/>
          <w:lang w:val="es-ES_tradnl" w:eastAsia="en-GB"/>
        </w:rPr>
        <w:t xml:space="preserve"> la sumatoria de máximo dos (2) de los contratos válidos aportados</w:t>
      </w:r>
      <w:r w:rsidR="00C61F75">
        <w:rPr>
          <w:rFonts w:ascii="Arial" w:eastAsia="Calibri" w:hAnsi="Arial" w:cs="Arial"/>
          <w:color w:val="000000"/>
          <w:sz w:val="22"/>
          <w:lang w:val="es-ES_tradnl" w:eastAsia="en-GB"/>
        </w:rPr>
        <w:t xml:space="preserve">. </w:t>
      </w:r>
    </w:p>
    <w:p w14:paraId="5BF1DF75" w14:textId="3CF0BE08" w:rsidR="00BD0848" w:rsidRDefault="00BD0848" w:rsidP="00237C3E">
      <w:pPr>
        <w:tabs>
          <w:tab w:val="left" w:pos="0"/>
        </w:tabs>
        <w:spacing w:after="120" w:line="276" w:lineRule="auto"/>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lastRenderedPageBreak/>
        <w:tab/>
        <w:t xml:space="preserve">Por otro lado, es pertinente señalar que el cumplimiento de los requisitos de experiencia debe ser </w:t>
      </w:r>
      <w:r w:rsidR="00466E83">
        <w:rPr>
          <w:rFonts w:ascii="Arial" w:eastAsia="Calibri" w:hAnsi="Arial" w:cs="Arial"/>
          <w:color w:val="000000"/>
          <w:sz w:val="22"/>
          <w:lang w:val="es-ES_tradnl" w:eastAsia="en-GB"/>
        </w:rPr>
        <w:t>evaluado a partir de un juicio de identidad técnica entre las actividades efectivamente ejecutadas y la actividad contemplada como requisito de experiencia, independientemente de cual hayan sido los términos en los que se haya redactado el objeto del contrato aportado.</w:t>
      </w:r>
      <w:r w:rsidR="00340BBD">
        <w:rPr>
          <w:rFonts w:ascii="Arial" w:eastAsia="Calibri" w:hAnsi="Arial" w:cs="Arial"/>
          <w:color w:val="000000"/>
          <w:sz w:val="22"/>
          <w:lang w:val="es-ES_tradnl" w:eastAsia="en-GB"/>
        </w:rPr>
        <w:t xml:space="preserve"> </w:t>
      </w:r>
      <w:r w:rsidR="00466E83">
        <w:rPr>
          <w:rFonts w:ascii="Arial" w:eastAsia="Calibri" w:hAnsi="Arial" w:cs="Arial"/>
          <w:color w:val="000000"/>
          <w:sz w:val="22"/>
          <w:lang w:val="es-ES_tradnl" w:eastAsia="en-GB"/>
        </w:rPr>
        <w:t xml:space="preserve">En ese sentido, antes que verificar si dentro del objeto del contrato se incluye de manera expresa la actividad construcción de pozos, lo que corresponde a la entidad es verificar si, en efecto, en el marco del referido contrato el proponente desarrolló tal actividad. En consecuencia, la entidad debe tener en cuenta los contratos </w:t>
      </w:r>
      <w:r w:rsidR="00937E14">
        <w:rPr>
          <w:rFonts w:ascii="Arial" w:eastAsia="Calibri" w:hAnsi="Arial" w:cs="Arial"/>
          <w:color w:val="000000"/>
          <w:sz w:val="22"/>
          <w:lang w:val="es-ES_tradnl" w:eastAsia="en-GB"/>
        </w:rPr>
        <w:t xml:space="preserve">en </w:t>
      </w:r>
      <w:r w:rsidR="00466E83">
        <w:rPr>
          <w:rFonts w:ascii="Arial" w:eastAsia="Calibri" w:hAnsi="Arial" w:cs="Arial"/>
          <w:color w:val="000000"/>
          <w:sz w:val="22"/>
          <w:lang w:val="es-ES_tradnl" w:eastAsia="en-GB"/>
        </w:rPr>
        <w:t xml:space="preserve">desarrollo </w:t>
      </w:r>
      <w:r w:rsidR="00937E14">
        <w:rPr>
          <w:rFonts w:ascii="Arial" w:eastAsia="Calibri" w:hAnsi="Arial" w:cs="Arial"/>
          <w:color w:val="000000"/>
          <w:sz w:val="22"/>
          <w:lang w:val="es-ES_tradnl" w:eastAsia="en-GB"/>
        </w:rPr>
        <w:t>de los cuales se hayan ejecutado</w:t>
      </w:r>
      <w:r w:rsidR="00466E83">
        <w:rPr>
          <w:rFonts w:ascii="Arial" w:eastAsia="Calibri" w:hAnsi="Arial" w:cs="Arial"/>
          <w:color w:val="000000"/>
          <w:sz w:val="22"/>
          <w:lang w:val="es-ES_tradnl" w:eastAsia="en-GB"/>
        </w:rPr>
        <w:t xml:space="preserve"> actividad</w:t>
      </w:r>
      <w:r w:rsidR="00937E14">
        <w:rPr>
          <w:rFonts w:ascii="Arial" w:eastAsia="Calibri" w:hAnsi="Arial" w:cs="Arial"/>
          <w:color w:val="000000"/>
          <w:sz w:val="22"/>
          <w:lang w:val="es-ES_tradnl" w:eastAsia="en-GB"/>
        </w:rPr>
        <w:t>es</w:t>
      </w:r>
      <w:r w:rsidR="00466E83">
        <w:rPr>
          <w:rFonts w:ascii="Arial" w:eastAsia="Calibri" w:hAnsi="Arial" w:cs="Arial"/>
          <w:color w:val="000000"/>
          <w:sz w:val="22"/>
          <w:lang w:val="es-ES_tradnl" w:eastAsia="en-GB"/>
        </w:rPr>
        <w:t xml:space="preserve"> que </w:t>
      </w:r>
      <w:r w:rsidR="00937E14">
        <w:rPr>
          <w:rFonts w:ascii="Arial" w:eastAsia="Calibri" w:hAnsi="Arial" w:cs="Arial"/>
          <w:color w:val="000000"/>
          <w:sz w:val="22"/>
          <w:lang w:val="es-ES_tradnl" w:eastAsia="en-GB"/>
        </w:rPr>
        <w:t>guard</w:t>
      </w:r>
      <w:r w:rsidR="004516E2">
        <w:rPr>
          <w:rFonts w:ascii="Arial" w:eastAsia="Calibri" w:hAnsi="Arial" w:cs="Arial"/>
          <w:color w:val="000000"/>
          <w:sz w:val="22"/>
          <w:lang w:val="es-ES_tradnl" w:eastAsia="en-GB"/>
        </w:rPr>
        <w:t>e</w:t>
      </w:r>
      <w:r w:rsidR="00937E14">
        <w:rPr>
          <w:rFonts w:ascii="Arial" w:eastAsia="Calibri" w:hAnsi="Arial" w:cs="Arial"/>
          <w:color w:val="000000"/>
          <w:sz w:val="22"/>
          <w:lang w:val="es-ES_tradnl" w:eastAsia="en-GB"/>
        </w:rPr>
        <w:t>n identidad técnica</w:t>
      </w:r>
      <w:r w:rsidR="00466E83">
        <w:rPr>
          <w:rFonts w:ascii="Arial" w:eastAsia="Calibri" w:hAnsi="Arial" w:cs="Arial"/>
          <w:color w:val="000000"/>
          <w:sz w:val="22"/>
          <w:lang w:val="es-ES_tradnl" w:eastAsia="en-GB"/>
        </w:rPr>
        <w:t xml:space="preserve"> </w:t>
      </w:r>
      <w:r w:rsidR="00937E14">
        <w:rPr>
          <w:rFonts w:ascii="Arial" w:eastAsia="Calibri" w:hAnsi="Arial" w:cs="Arial"/>
          <w:color w:val="000000"/>
          <w:sz w:val="22"/>
          <w:lang w:val="es-ES_tradnl" w:eastAsia="en-GB"/>
        </w:rPr>
        <w:t xml:space="preserve">con lo señalado en el </w:t>
      </w:r>
      <w:r w:rsidR="00466E83">
        <w:rPr>
          <w:rFonts w:ascii="Arial" w:eastAsia="Calibri" w:hAnsi="Arial" w:cs="Arial"/>
          <w:color w:val="000000"/>
          <w:sz w:val="22"/>
          <w:lang w:val="es-ES_tradnl" w:eastAsia="en-GB"/>
        </w:rPr>
        <w:t>requisito de experiencia, independientemente de que est</w:t>
      </w:r>
      <w:r w:rsidR="00937E14">
        <w:rPr>
          <w:rFonts w:ascii="Arial" w:eastAsia="Calibri" w:hAnsi="Arial" w:cs="Arial"/>
          <w:color w:val="000000"/>
          <w:sz w:val="22"/>
          <w:lang w:val="es-ES_tradnl" w:eastAsia="en-GB"/>
        </w:rPr>
        <w:t xml:space="preserve">a se encuentre o no incluida de manera expresa en el objeto del contrato. </w:t>
      </w:r>
    </w:p>
    <w:p w14:paraId="23597C50" w14:textId="27D1F617" w:rsidR="00340BBD" w:rsidRDefault="00937E14" w:rsidP="00340BBD">
      <w:pPr>
        <w:tabs>
          <w:tab w:val="left" w:pos="0"/>
        </w:tabs>
        <w:spacing w:line="276" w:lineRule="auto"/>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ab/>
        <w:t xml:space="preserve">El referido juicio de identidad técnica también debe </w:t>
      </w:r>
      <w:r w:rsidR="00140E86">
        <w:rPr>
          <w:rFonts w:ascii="Arial" w:eastAsia="Calibri" w:hAnsi="Arial" w:cs="Arial"/>
          <w:color w:val="000000"/>
          <w:sz w:val="22"/>
          <w:lang w:val="es-ES_tradnl" w:eastAsia="en-GB"/>
        </w:rPr>
        <w:t>aplicarse</w:t>
      </w:r>
      <w:r>
        <w:rPr>
          <w:rFonts w:ascii="Arial" w:eastAsia="Calibri" w:hAnsi="Arial" w:cs="Arial"/>
          <w:color w:val="000000"/>
          <w:sz w:val="22"/>
          <w:lang w:val="es-ES_tradnl" w:eastAsia="en-GB"/>
        </w:rPr>
        <w:t xml:space="preserve"> a efectos de valorar</w:t>
      </w:r>
      <w:r w:rsidR="00140E86">
        <w:rPr>
          <w:rFonts w:ascii="Arial" w:eastAsia="Calibri" w:hAnsi="Arial" w:cs="Arial"/>
          <w:color w:val="000000"/>
          <w:sz w:val="22"/>
          <w:lang w:val="es-ES_tradnl" w:eastAsia="en-GB"/>
        </w:rPr>
        <w:t xml:space="preserve"> las magnitudes acreditadas</w:t>
      </w:r>
      <w:r w:rsidR="004516E2">
        <w:rPr>
          <w:rFonts w:ascii="Arial" w:eastAsia="Calibri" w:hAnsi="Arial" w:cs="Arial"/>
          <w:color w:val="000000"/>
          <w:sz w:val="22"/>
          <w:lang w:val="es-ES_tradnl" w:eastAsia="en-GB"/>
        </w:rPr>
        <w:t xml:space="preserve"> y valores ejecutados</w:t>
      </w:r>
      <w:r w:rsidR="00140E86">
        <w:rPr>
          <w:rFonts w:ascii="Arial" w:eastAsia="Calibri" w:hAnsi="Arial" w:cs="Arial"/>
          <w:color w:val="000000"/>
          <w:sz w:val="22"/>
          <w:lang w:val="es-ES_tradnl" w:eastAsia="en-GB"/>
        </w:rPr>
        <w:t xml:space="preserve"> con un contrato en el que, además de las actividades que se corresponden con el requisito de experiencia, se realizaron otras actividades que no encajan dentro del mismo, de tal manera que solo una porción del valor del contrato y de las magnitudes intervenidas se relaciona con el requisito de experiencia. </w:t>
      </w:r>
      <w:r w:rsidR="00340BBD">
        <w:rPr>
          <w:rFonts w:ascii="Arial" w:eastAsia="Calibri" w:hAnsi="Arial" w:cs="Arial"/>
          <w:color w:val="000000"/>
          <w:sz w:val="22"/>
          <w:lang w:val="es-ES_tradnl" w:eastAsia="en-GB"/>
        </w:rPr>
        <w:t xml:space="preserve">En relación con esto, la «Matriz 1 – Experiencia» prevé una </w:t>
      </w:r>
      <w:r w:rsidR="00340BBD" w:rsidRPr="00105556">
        <w:rPr>
          <w:rFonts w:ascii="Arial" w:eastAsia="Calibri" w:hAnsi="Arial" w:cs="Arial"/>
          <w:i/>
          <w:iCs/>
          <w:color w:val="000000"/>
          <w:sz w:val="22"/>
          <w:lang w:val="es-ES_tradnl" w:eastAsia="en-GB"/>
        </w:rPr>
        <w:t>Nota general</w:t>
      </w:r>
      <w:r w:rsidR="00340BBD">
        <w:rPr>
          <w:rFonts w:ascii="Arial" w:eastAsia="Calibri" w:hAnsi="Arial" w:cs="Arial"/>
          <w:color w:val="000000"/>
          <w:sz w:val="22"/>
          <w:lang w:val="es-ES_tradnl" w:eastAsia="en-GB"/>
        </w:rPr>
        <w:t>, que indica lo siguiente:</w:t>
      </w:r>
    </w:p>
    <w:p w14:paraId="5416B194" w14:textId="77777777" w:rsidR="00340BBD" w:rsidRDefault="00340BBD" w:rsidP="00D17E8C">
      <w:pPr>
        <w:tabs>
          <w:tab w:val="left" w:pos="0"/>
        </w:tabs>
        <w:jc w:val="both"/>
        <w:rPr>
          <w:rFonts w:ascii="Arial" w:eastAsia="Calibri" w:hAnsi="Arial" w:cs="Arial"/>
          <w:color w:val="000000"/>
          <w:sz w:val="22"/>
          <w:lang w:val="es-ES_tradnl" w:eastAsia="en-GB"/>
        </w:rPr>
      </w:pPr>
    </w:p>
    <w:p w14:paraId="3B02E094" w14:textId="77777777" w:rsidR="00340BBD" w:rsidRPr="00105556" w:rsidRDefault="00340BBD" w:rsidP="00D17E8C">
      <w:pPr>
        <w:tabs>
          <w:tab w:val="left" w:pos="0"/>
        </w:tabs>
        <w:ind w:left="709" w:right="709"/>
        <w:jc w:val="both"/>
        <w:rPr>
          <w:rFonts w:ascii="Arial" w:eastAsia="Calibri" w:hAnsi="Arial" w:cs="Arial"/>
          <w:color w:val="000000"/>
          <w:sz w:val="21"/>
          <w:szCs w:val="21"/>
          <w:lang w:val="es-ES_tradnl" w:eastAsia="en-GB"/>
        </w:rPr>
      </w:pPr>
      <w:r w:rsidRPr="00105556">
        <w:rPr>
          <w:rFonts w:ascii="Arial" w:eastAsia="Calibri" w:hAnsi="Arial" w:cs="Arial"/>
          <w:color w:val="000000"/>
          <w:sz w:val="21"/>
          <w:szCs w:val="21"/>
          <w:lang w:val="es-ES_tradnl" w:eastAsia="en-GB"/>
        </w:rPr>
        <w:t>La entidad solo tendrá en cuenta los contratos cuyo objeto esté relacionado con la experiencia general y específica. Se deberá valorar aquellos contratos en el marco de los cuales se hayan ejecutado múltiples actividades, siempre que alguna de estas se relacione con la experiencia requerida. En este último caso, se acreditará la experiencia de acuerdo con el valor proporcional a las actividades requeridas.</w:t>
      </w:r>
    </w:p>
    <w:p w14:paraId="786E6D99" w14:textId="77777777" w:rsidR="00340BBD" w:rsidRPr="00105556" w:rsidRDefault="00340BBD" w:rsidP="00340BBD">
      <w:pPr>
        <w:tabs>
          <w:tab w:val="left" w:pos="0"/>
        </w:tabs>
        <w:spacing w:after="120"/>
        <w:ind w:left="709" w:right="709"/>
        <w:jc w:val="both"/>
        <w:rPr>
          <w:rFonts w:ascii="Arial" w:eastAsia="Calibri" w:hAnsi="Arial" w:cs="Arial"/>
          <w:color w:val="000000"/>
          <w:sz w:val="21"/>
          <w:szCs w:val="21"/>
          <w:lang w:val="es-ES_tradnl" w:eastAsia="en-GB"/>
        </w:rPr>
      </w:pPr>
    </w:p>
    <w:p w14:paraId="3F6F6CA2" w14:textId="79C31F29" w:rsidR="00340BBD" w:rsidRDefault="00340BBD" w:rsidP="00340BBD">
      <w:pPr>
        <w:tabs>
          <w:tab w:val="left" w:pos="0"/>
        </w:tabs>
        <w:ind w:left="709" w:right="709"/>
        <w:jc w:val="both"/>
        <w:rPr>
          <w:rFonts w:ascii="Arial" w:eastAsia="Calibri" w:hAnsi="Arial" w:cs="Arial"/>
          <w:color w:val="000000"/>
          <w:sz w:val="21"/>
          <w:szCs w:val="21"/>
          <w:lang w:val="es-ES_tradnl" w:eastAsia="en-GB"/>
        </w:rPr>
      </w:pPr>
      <w:r w:rsidRPr="00105556">
        <w:rPr>
          <w:rFonts w:ascii="Arial" w:eastAsia="Calibri" w:hAnsi="Arial" w:cs="Arial"/>
          <w:color w:val="000000"/>
          <w:sz w:val="21"/>
          <w:szCs w:val="21"/>
          <w:lang w:val="es-ES_tradnl" w:eastAsia="en-GB"/>
        </w:rPr>
        <w:t>La entidad no podrá requerir otras condiciones de experiencia, especificaciones técnicas, cantidades de obra o aspectos que no hayan sido establecidos en la Matriz 1 - Experiencia para la actividad a contratar.</w:t>
      </w:r>
    </w:p>
    <w:p w14:paraId="4D8F5763" w14:textId="77777777" w:rsidR="00340BBD" w:rsidRPr="00105556" w:rsidRDefault="00340BBD" w:rsidP="00D17E8C">
      <w:pPr>
        <w:tabs>
          <w:tab w:val="left" w:pos="0"/>
        </w:tabs>
        <w:ind w:left="709" w:right="709"/>
        <w:jc w:val="both"/>
        <w:rPr>
          <w:rFonts w:ascii="Arial" w:eastAsia="Calibri" w:hAnsi="Arial" w:cs="Arial"/>
          <w:color w:val="000000"/>
          <w:sz w:val="21"/>
          <w:szCs w:val="21"/>
          <w:lang w:val="es-ES_tradnl" w:eastAsia="en-GB"/>
        </w:rPr>
      </w:pPr>
    </w:p>
    <w:p w14:paraId="696342A2" w14:textId="7136B9DB" w:rsidR="00140E86" w:rsidRDefault="00340BBD" w:rsidP="00340BBD">
      <w:pPr>
        <w:tabs>
          <w:tab w:val="left" w:pos="0"/>
        </w:tabs>
        <w:spacing w:line="276" w:lineRule="auto"/>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ab/>
      </w:r>
      <w:r w:rsidR="00140E86">
        <w:rPr>
          <w:rFonts w:ascii="Arial" w:eastAsia="Calibri" w:hAnsi="Arial" w:cs="Arial"/>
          <w:color w:val="000000"/>
          <w:sz w:val="22"/>
          <w:lang w:val="es-ES_tradnl" w:eastAsia="en-GB"/>
        </w:rPr>
        <w:t>En</w:t>
      </w:r>
      <w:r>
        <w:rPr>
          <w:rFonts w:ascii="Arial" w:eastAsia="Calibri" w:hAnsi="Arial" w:cs="Arial"/>
          <w:color w:val="000000"/>
          <w:sz w:val="22"/>
          <w:lang w:val="es-ES_tradnl" w:eastAsia="en-GB"/>
        </w:rPr>
        <w:t xml:space="preserve"> consonancia con lo anterior, </w:t>
      </w:r>
      <w:r w:rsidR="00140E86">
        <w:rPr>
          <w:rFonts w:ascii="Arial" w:eastAsia="Calibri" w:hAnsi="Arial" w:cs="Arial"/>
          <w:color w:val="000000"/>
          <w:sz w:val="22"/>
          <w:lang w:val="es-ES_tradnl" w:eastAsia="en-GB"/>
        </w:rPr>
        <w:t>el literal I del numeral 3.5.3 del Documento Base o Pliego Tipo, en el que se indica lo siguiente:</w:t>
      </w:r>
    </w:p>
    <w:p w14:paraId="5B8501AA" w14:textId="77777777" w:rsidR="00340BBD" w:rsidRDefault="00340BBD" w:rsidP="00D17E8C">
      <w:pPr>
        <w:tabs>
          <w:tab w:val="left" w:pos="0"/>
        </w:tabs>
        <w:spacing w:line="276" w:lineRule="auto"/>
        <w:jc w:val="both"/>
        <w:rPr>
          <w:rFonts w:ascii="Arial" w:eastAsia="Calibri" w:hAnsi="Arial" w:cs="Arial"/>
          <w:color w:val="000000"/>
          <w:sz w:val="22"/>
          <w:lang w:val="es-ES_tradnl" w:eastAsia="en-GB"/>
        </w:rPr>
      </w:pPr>
    </w:p>
    <w:p w14:paraId="37C148D0" w14:textId="77777777" w:rsidR="00140E86" w:rsidRPr="00D17E8C" w:rsidRDefault="00140E86" w:rsidP="00D17E8C">
      <w:pPr>
        <w:numPr>
          <w:ilvl w:val="0"/>
          <w:numId w:val="32"/>
        </w:numPr>
        <w:tabs>
          <w:tab w:val="left" w:pos="-142"/>
        </w:tabs>
        <w:autoSpaceDE w:val="0"/>
        <w:autoSpaceDN w:val="0"/>
        <w:adjustRightInd w:val="0"/>
        <w:ind w:left="1429" w:right="709"/>
        <w:jc w:val="both"/>
        <w:rPr>
          <w:rFonts w:ascii="Arial" w:hAnsi="Arial" w:cs="Arial"/>
          <w:sz w:val="21"/>
          <w:szCs w:val="21"/>
          <w:lang w:eastAsia="es-ES"/>
        </w:rPr>
      </w:pPr>
      <w:r w:rsidRPr="00D17E8C">
        <w:rPr>
          <w:rFonts w:ascii="Arial" w:hAnsi="Arial" w:cs="Arial"/>
          <w:sz w:val="21"/>
          <w:szCs w:val="21"/>
          <w:lang w:eastAsia="es-ES"/>
        </w:rPr>
        <w:t>El cumplimiento de los requisitos de experiencia que impliquen la acreditación de valores y magnitudes intervenidas deberá evaluarse de acuerdo con lo señalado en la Matriz 1 – Experiencia para la respectiva actividad a contratar. En los contratos aportados como experiencia que contengan actividades ejecutadas ajenas a la obra de agua potable y saneamiento básico, la Entidad Estatal solo tendrá en cuenta los valores y magnitudes ejecutadas relacionadas con este tipo de infraestructura.</w:t>
      </w:r>
    </w:p>
    <w:p w14:paraId="7D1EAE79" w14:textId="77777777" w:rsidR="00D00B6F" w:rsidRDefault="00D00B6F" w:rsidP="00D00B6F">
      <w:pPr>
        <w:tabs>
          <w:tab w:val="left" w:pos="-142"/>
        </w:tabs>
        <w:autoSpaceDE w:val="0"/>
        <w:autoSpaceDN w:val="0"/>
        <w:adjustRightInd w:val="0"/>
        <w:ind w:left="1429" w:right="709"/>
        <w:jc w:val="both"/>
        <w:rPr>
          <w:rFonts w:ascii="Arial" w:hAnsi="Arial" w:cs="Arial"/>
          <w:sz w:val="21"/>
          <w:szCs w:val="21"/>
          <w:lang w:eastAsia="es-ES"/>
        </w:rPr>
      </w:pPr>
    </w:p>
    <w:p w14:paraId="0D133400" w14:textId="1A9FBCE7" w:rsidR="00140E86" w:rsidRPr="00D17E8C" w:rsidRDefault="00140E86" w:rsidP="00D17E8C">
      <w:pPr>
        <w:tabs>
          <w:tab w:val="left" w:pos="-142"/>
        </w:tabs>
        <w:autoSpaceDE w:val="0"/>
        <w:autoSpaceDN w:val="0"/>
        <w:adjustRightInd w:val="0"/>
        <w:ind w:left="1429" w:right="709"/>
        <w:jc w:val="both"/>
        <w:rPr>
          <w:rFonts w:ascii="Arial" w:hAnsi="Arial" w:cs="Arial"/>
          <w:sz w:val="21"/>
          <w:szCs w:val="21"/>
          <w:lang w:eastAsia="es-ES"/>
        </w:rPr>
      </w:pPr>
      <w:r w:rsidRPr="00D17E8C">
        <w:rPr>
          <w:rFonts w:ascii="Arial" w:hAnsi="Arial" w:cs="Arial"/>
          <w:sz w:val="21"/>
          <w:szCs w:val="21"/>
          <w:lang w:eastAsia="es-ES"/>
        </w:rPr>
        <w:t xml:space="preserve">Para estos efectos, el oferente deberá acreditar los valores y magnitudes intervenidas dentro del respectivo contrato, empleando alguno de los documentos válidos establecidos en el numeral 3.5.6 del Pliego de </w:t>
      </w:r>
      <w:r w:rsidRPr="00D17E8C">
        <w:rPr>
          <w:rFonts w:ascii="Arial" w:hAnsi="Arial" w:cs="Arial"/>
          <w:sz w:val="21"/>
          <w:szCs w:val="21"/>
          <w:lang w:eastAsia="es-ES"/>
        </w:rPr>
        <w:lastRenderedPageBreak/>
        <w:t>Condiciones. En todo caso, la Entidad Estatal permitirá la subsanación, en los términos del numeral 1.6 del Pliego de Condiciones, requiriendo al Proponente para que acredite los valores ejecutados y magnitudes intervenidas. De no lograrse la discriminación de los valores y magnitudes ejecutadas en el marco del respectivo contrato, la Entidad Estatal no lo tendrá en cuenta para la evaluación.</w:t>
      </w:r>
    </w:p>
    <w:p w14:paraId="56F754A9" w14:textId="77777777" w:rsidR="002F4918" w:rsidRDefault="00D00B6F" w:rsidP="00D17E8C">
      <w:pPr>
        <w:tabs>
          <w:tab w:val="left" w:pos="0"/>
        </w:tabs>
        <w:spacing w:line="276" w:lineRule="auto"/>
        <w:jc w:val="both"/>
        <w:rPr>
          <w:rFonts w:ascii="Arial" w:hAnsi="Arial" w:cs="Arial"/>
          <w:sz w:val="22"/>
        </w:rPr>
      </w:pPr>
      <w:r>
        <w:rPr>
          <w:rFonts w:ascii="Arial" w:hAnsi="Arial" w:cs="Arial"/>
          <w:sz w:val="22"/>
        </w:rPr>
        <w:tab/>
      </w:r>
    </w:p>
    <w:p w14:paraId="25EA988C" w14:textId="0EC94CFB" w:rsidR="002F4918" w:rsidRDefault="002F4918" w:rsidP="00D17E8C">
      <w:pPr>
        <w:tabs>
          <w:tab w:val="left" w:pos="0"/>
        </w:tabs>
        <w:spacing w:after="120" w:line="276" w:lineRule="auto"/>
        <w:jc w:val="both"/>
        <w:rPr>
          <w:rFonts w:ascii="Arial" w:eastAsia="Calibri" w:hAnsi="Arial" w:cs="Arial"/>
          <w:bCs/>
          <w:sz w:val="22"/>
          <w:szCs w:val="22"/>
          <w:lang w:eastAsia="en-US"/>
        </w:rPr>
      </w:pPr>
      <w:r>
        <w:rPr>
          <w:rFonts w:ascii="Arial" w:hAnsi="Arial" w:cs="Arial"/>
          <w:sz w:val="22"/>
        </w:rPr>
        <w:tab/>
      </w:r>
      <w:r w:rsidR="00D00B6F">
        <w:rPr>
          <w:rFonts w:ascii="Arial" w:hAnsi="Arial" w:cs="Arial"/>
          <w:sz w:val="22"/>
        </w:rPr>
        <w:t>De acuerdo con esta</w:t>
      </w:r>
      <w:r w:rsidR="00340BBD">
        <w:rPr>
          <w:rFonts w:ascii="Arial" w:hAnsi="Arial" w:cs="Arial"/>
          <w:sz w:val="22"/>
        </w:rPr>
        <w:t>s</w:t>
      </w:r>
      <w:r w:rsidR="00D00B6F">
        <w:rPr>
          <w:rFonts w:ascii="Arial" w:hAnsi="Arial" w:cs="Arial"/>
          <w:sz w:val="22"/>
        </w:rPr>
        <w:t xml:space="preserve"> regla</w:t>
      </w:r>
      <w:r w:rsidR="00340BBD">
        <w:rPr>
          <w:rFonts w:ascii="Arial" w:hAnsi="Arial" w:cs="Arial"/>
          <w:sz w:val="22"/>
        </w:rPr>
        <w:t>s</w:t>
      </w:r>
      <w:r w:rsidR="00D00B6F">
        <w:rPr>
          <w:rFonts w:ascii="Arial" w:hAnsi="Arial" w:cs="Arial"/>
          <w:sz w:val="22"/>
        </w:rPr>
        <w:t xml:space="preserve">, </w:t>
      </w:r>
      <w:r w:rsidR="00D00B6F" w:rsidRPr="000D0EC1">
        <w:rPr>
          <w:rFonts w:ascii="Arial" w:hAnsi="Arial" w:cs="Arial"/>
          <w:sz w:val="22"/>
        </w:rPr>
        <w:t xml:space="preserve">la evaluación </w:t>
      </w:r>
      <w:r w:rsidR="00D00B6F">
        <w:rPr>
          <w:rFonts w:ascii="Arial" w:hAnsi="Arial" w:cs="Arial"/>
          <w:sz w:val="22"/>
        </w:rPr>
        <w:t xml:space="preserve">de los </w:t>
      </w:r>
      <w:r w:rsidR="00D00B6F" w:rsidRPr="000D0EC1">
        <w:rPr>
          <w:rFonts w:ascii="Arial" w:hAnsi="Arial" w:cs="Arial"/>
          <w:sz w:val="22"/>
        </w:rPr>
        <w:t>requisitos de experiencia en términos de dimensionamiento</w:t>
      </w:r>
      <w:r w:rsidR="00D00B6F">
        <w:rPr>
          <w:rFonts w:ascii="Arial" w:hAnsi="Arial" w:cs="Arial"/>
          <w:sz w:val="22"/>
        </w:rPr>
        <w:t>, mediante</w:t>
      </w:r>
      <w:r w:rsidR="00D00B6F" w:rsidRPr="000D0EC1">
        <w:rPr>
          <w:rFonts w:ascii="Arial" w:hAnsi="Arial" w:cs="Arial"/>
          <w:sz w:val="22"/>
        </w:rPr>
        <w:t xml:space="preserve"> </w:t>
      </w:r>
      <w:r w:rsidR="00D00B6F">
        <w:rPr>
          <w:rFonts w:ascii="Arial" w:hAnsi="Arial" w:cs="Arial"/>
          <w:sz w:val="22"/>
        </w:rPr>
        <w:t>contratos</w:t>
      </w:r>
      <w:r w:rsidR="00D00B6F" w:rsidRPr="000D0EC1">
        <w:rPr>
          <w:rFonts w:ascii="Arial" w:hAnsi="Arial" w:cs="Arial"/>
          <w:sz w:val="22"/>
        </w:rPr>
        <w:t xml:space="preserve"> con varia</w:t>
      </w:r>
      <w:r w:rsidR="00B30B1B">
        <w:rPr>
          <w:rFonts w:ascii="Arial" w:hAnsi="Arial" w:cs="Arial"/>
          <w:sz w:val="22"/>
        </w:rPr>
        <w:t>s</w:t>
      </w:r>
      <w:r w:rsidR="00D00B6F" w:rsidRPr="000D0EC1">
        <w:rPr>
          <w:rFonts w:ascii="Arial" w:hAnsi="Arial" w:cs="Arial"/>
          <w:sz w:val="22"/>
        </w:rPr>
        <w:t xml:space="preserve"> actividades</w:t>
      </w:r>
      <w:r w:rsidR="00D00B6F">
        <w:rPr>
          <w:rFonts w:ascii="Arial" w:hAnsi="Arial" w:cs="Arial"/>
          <w:sz w:val="22"/>
        </w:rPr>
        <w:t>,</w:t>
      </w:r>
      <w:r w:rsidR="00D00B6F" w:rsidRPr="000D0EC1">
        <w:rPr>
          <w:rFonts w:ascii="Arial" w:hAnsi="Arial" w:cs="Arial"/>
          <w:sz w:val="22"/>
        </w:rPr>
        <w:t xml:space="preserve"> debe ser fraccionada en función de las actividades qu</w:t>
      </w:r>
      <w:r w:rsidR="00D00B6F">
        <w:rPr>
          <w:rFonts w:ascii="Arial" w:hAnsi="Arial" w:cs="Arial"/>
          <w:sz w:val="22"/>
        </w:rPr>
        <w:t>e</w:t>
      </w:r>
      <w:r w:rsidR="00D00B6F" w:rsidRPr="000D0EC1">
        <w:rPr>
          <w:rFonts w:ascii="Arial" w:hAnsi="Arial" w:cs="Arial"/>
          <w:sz w:val="22"/>
        </w:rPr>
        <w:t xml:space="preserve"> s</w:t>
      </w:r>
      <w:r w:rsidR="00D00B6F">
        <w:rPr>
          <w:rFonts w:ascii="Arial" w:hAnsi="Arial" w:cs="Arial"/>
          <w:sz w:val="22"/>
        </w:rPr>
        <w:t>í</w:t>
      </w:r>
      <w:r w:rsidR="00D00B6F" w:rsidRPr="000D0EC1">
        <w:rPr>
          <w:rFonts w:ascii="Arial" w:hAnsi="Arial" w:cs="Arial"/>
          <w:sz w:val="22"/>
        </w:rPr>
        <w:t xml:space="preserve"> se ajustan a las características de la experiencia exigida</w:t>
      </w:r>
      <w:r w:rsidR="00D00B6F">
        <w:rPr>
          <w:rFonts w:ascii="Arial" w:hAnsi="Arial" w:cs="Arial"/>
          <w:sz w:val="22"/>
        </w:rPr>
        <w:t xml:space="preserve">. </w:t>
      </w:r>
      <w:r w:rsidR="00D00B6F" w:rsidRPr="000D0EC1">
        <w:rPr>
          <w:rFonts w:ascii="Arial" w:hAnsi="Arial" w:cs="Arial"/>
          <w:sz w:val="22"/>
        </w:rPr>
        <w:t>En otras palabras, en la evaluación de la experiencia con tales tipos de contratos, al igual que deben descartarse los valores correspondientes a las actividades no relacionadas con el requisito de experiencia, también deben ser descontadas las</w:t>
      </w:r>
      <w:r w:rsidR="00D00B6F">
        <w:rPr>
          <w:rFonts w:ascii="Arial" w:hAnsi="Arial" w:cs="Arial"/>
          <w:sz w:val="22"/>
        </w:rPr>
        <w:t xml:space="preserve"> magnitudes </w:t>
      </w:r>
      <w:r w:rsidR="00D00B6F" w:rsidRPr="000D0EC1">
        <w:rPr>
          <w:rFonts w:ascii="Arial" w:hAnsi="Arial" w:cs="Arial"/>
          <w:sz w:val="22"/>
        </w:rPr>
        <w:t xml:space="preserve">sobre las que se ejecutaron obras que no se relacionan con la experiencia exigida. Al igual que con los valores de las actividades, la información relacionada en el numeral 3.5.5 servirá a la entidad para realizar dicho </w:t>
      </w:r>
      <w:r w:rsidR="00D00B6F">
        <w:rPr>
          <w:rFonts w:ascii="Arial" w:hAnsi="Arial" w:cs="Arial"/>
          <w:sz w:val="22"/>
        </w:rPr>
        <w:t xml:space="preserve">desglose. </w:t>
      </w:r>
      <w:r>
        <w:rPr>
          <w:rFonts w:ascii="Arial" w:eastAsia="Calibri" w:hAnsi="Arial" w:cs="Arial"/>
          <w:color w:val="000000"/>
          <w:sz w:val="22"/>
          <w:lang w:val="es-ES_tradnl" w:eastAsia="en-GB"/>
        </w:rPr>
        <w:t>Lo anterior implica que</w:t>
      </w:r>
      <w:r w:rsidR="00D00B6F">
        <w:rPr>
          <w:rFonts w:ascii="Arial" w:eastAsia="Calibri" w:hAnsi="Arial" w:cs="Arial"/>
          <w:color w:val="000000"/>
          <w:sz w:val="22"/>
          <w:lang w:val="es-ES_tradnl" w:eastAsia="en-GB"/>
        </w:rPr>
        <w:t xml:space="preserve">, en </w:t>
      </w:r>
      <w:r>
        <w:rPr>
          <w:rFonts w:ascii="Arial" w:eastAsia="Calibri" w:hAnsi="Arial" w:cs="Arial"/>
          <w:color w:val="000000"/>
          <w:sz w:val="22"/>
          <w:lang w:val="es-ES_tradnl" w:eastAsia="en-GB"/>
        </w:rPr>
        <w:t>el caso de que se pretenda acreditar el</w:t>
      </w:r>
      <w:r w:rsidR="00D00B6F">
        <w:rPr>
          <w:rFonts w:ascii="Arial" w:eastAsia="Calibri" w:hAnsi="Arial" w:cs="Arial"/>
          <w:color w:val="000000"/>
          <w:sz w:val="22"/>
          <w:lang w:val="es-ES_tradnl" w:eastAsia="en-GB"/>
        </w:rPr>
        <w:t xml:space="preserve"> requisito de experiencia contemplado para la construcción de sistema</w:t>
      </w:r>
      <w:r>
        <w:rPr>
          <w:rFonts w:ascii="Arial" w:eastAsia="Calibri" w:hAnsi="Arial" w:cs="Arial"/>
          <w:color w:val="000000"/>
          <w:sz w:val="22"/>
          <w:lang w:val="es-ES_tradnl" w:eastAsia="en-GB"/>
        </w:rPr>
        <w:t>s</w:t>
      </w:r>
      <w:r w:rsidR="00D00B6F">
        <w:rPr>
          <w:rFonts w:ascii="Arial" w:eastAsia="Calibri" w:hAnsi="Arial" w:cs="Arial"/>
          <w:color w:val="000000"/>
          <w:sz w:val="22"/>
          <w:lang w:val="es-ES_tradnl" w:eastAsia="en-GB"/>
        </w:rPr>
        <w:t xml:space="preserve"> de abastecimiento diferenciales, </w:t>
      </w:r>
      <w:r>
        <w:rPr>
          <w:rFonts w:ascii="Arial" w:eastAsia="Calibri" w:hAnsi="Arial" w:cs="Arial"/>
          <w:color w:val="000000"/>
          <w:sz w:val="22"/>
          <w:lang w:val="es-ES_tradnl" w:eastAsia="en-GB"/>
        </w:rPr>
        <w:t xml:space="preserve">con un contrato en el que además de la construcción de pozos se realizaron otra serie de actividades, la entidad debe descontar los valores y magnitudes relacionados con esas otras actividades del cómputo de la experiencia.  </w:t>
      </w:r>
    </w:p>
    <w:p w14:paraId="1A0FE68B" w14:textId="05B19D14" w:rsidR="002F4918" w:rsidRPr="009F4654" w:rsidRDefault="002F4918" w:rsidP="002F4918">
      <w:pPr>
        <w:spacing w:before="120" w:line="276" w:lineRule="auto"/>
        <w:ind w:firstLine="709"/>
        <w:jc w:val="both"/>
        <w:rPr>
          <w:rFonts w:ascii="Arial" w:eastAsia="Calibri" w:hAnsi="Arial" w:cs="Arial"/>
          <w:bCs/>
          <w:sz w:val="22"/>
          <w:szCs w:val="22"/>
          <w:lang w:eastAsia="en-US"/>
        </w:rPr>
      </w:pPr>
      <w:r>
        <w:rPr>
          <w:rFonts w:ascii="Arial" w:eastAsia="Calibri" w:hAnsi="Arial" w:cs="Arial"/>
          <w:bCs/>
          <w:sz w:val="22"/>
          <w:szCs w:val="22"/>
          <w:lang w:eastAsia="en-US"/>
        </w:rPr>
        <w:t>Por último, e</w:t>
      </w:r>
      <w:r w:rsidRPr="00105556">
        <w:rPr>
          <w:rFonts w:ascii="Arial" w:eastAsia="Calibri" w:hAnsi="Arial" w:cs="Arial"/>
          <w:bCs/>
          <w:sz w:val="22"/>
          <w:szCs w:val="22"/>
          <w:lang w:eastAsia="en-US"/>
        </w:rPr>
        <w:t xml:space="preserve">n cuanto a la definición de caudal, es preciso señalar que de conformidad con el artículo 256 de </w:t>
      </w:r>
      <w:r w:rsidRPr="00105556">
        <w:rPr>
          <w:rFonts w:ascii="Arial" w:hAnsi="Arial" w:cs="Arial"/>
          <w:sz w:val="22"/>
          <w:szCs w:val="22"/>
          <w:lang w:val="es-ES" w:eastAsia="es-ES"/>
        </w:rPr>
        <w:t xml:space="preserve">la </w:t>
      </w:r>
      <w:r w:rsidRPr="00105556">
        <w:rPr>
          <w:rFonts w:ascii="Arial" w:hAnsi="Arial" w:cs="Arial"/>
          <w:sz w:val="22"/>
          <w:szCs w:val="22"/>
          <w:lang w:val="es-ES_tradnl" w:eastAsia="es-ES"/>
        </w:rPr>
        <w:t xml:space="preserve">Resolución No. 330 del 8 de junio de 2017 expedida por el Ministerio de Vivienda Ciudad y Territorio, </w:t>
      </w:r>
      <w:r w:rsidRPr="00105556">
        <w:rPr>
          <w:rFonts w:ascii="Arial" w:hAnsi="Arial" w:cs="Arial"/>
          <w:color w:val="0D0D0D" w:themeColor="text1" w:themeTint="F2"/>
          <w:sz w:val="22"/>
        </w:rPr>
        <w:t>«</w:t>
      </w:r>
      <w:r w:rsidRPr="00105556">
        <w:rPr>
          <w:rFonts w:ascii="Arial" w:hAnsi="Arial" w:cs="Arial"/>
          <w:sz w:val="22"/>
          <w:szCs w:val="22"/>
          <w:lang w:eastAsia="es-ES"/>
        </w:rPr>
        <w:t>Por</w:t>
      </w:r>
      <w:r w:rsidRPr="00105556">
        <w:rPr>
          <w:rFonts w:ascii="Arial" w:hAnsi="Arial" w:cs="Arial"/>
          <w:sz w:val="22"/>
          <w:szCs w:val="22"/>
          <w:lang w:val="es-ES_tradnl" w:eastAsia="es-ES"/>
        </w:rPr>
        <w:t xml:space="preserve"> la cual se adopta el Reglamento Técnico Para el Sector de Agua Potable y Saneamiento Básico (RAS)</w:t>
      </w:r>
      <w:r w:rsidRPr="00105556">
        <w:rPr>
          <w:rFonts w:ascii="Arial" w:eastAsia="Calibri" w:hAnsi="Arial" w:cs="Arial"/>
          <w:bCs/>
          <w:sz w:val="22"/>
          <w:szCs w:val="22"/>
          <w:lang w:eastAsia="en-US"/>
        </w:rPr>
        <w:t xml:space="preserve">» el caudal es la «Cantidad de flujo que pasa por determinado elemento en la unidad de tiempo», para lo cual, de acuerdo con el </w:t>
      </w:r>
      <w:r>
        <w:rPr>
          <w:rFonts w:ascii="Arial" w:eastAsia="Calibri" w:hAnsi="Arial" w:cs="Arial"/>
          <w:bCs/>
          <w:sz w:val="22"/>
          <w:szCs w:val="22"/>
          <w:lang w:eastAsia="en-US"/>
        </w:rPr>
        <w:t>T</w:t>
      </w:r>
      <w:r w:rsidRPr="00105556">
        <w:rPr>
          <w:rFonts w:ascii="Arial" w:eastAsia="Calibri" w:hAnsi="Arial" w:cs="Arial"/>
          <w:bCs/>
          <w:sz w:val="22"/>
          <w:szCs w:val="22"/>
          <w:lang w:eastAsia="en-US"/>
        </w:rPr>
        <w:t>ítulo B</w:t>
      </w:r>
      <w:r>
        <w:rPr>
          <w:rFonts w:ascii="Arial" w:eastAsia="Calibri" w:hAnsi="Arial" w:cs="Arial"/>
          <w:bCs/>
          <w:sz w:val="22"/>
          <w:szCs w:val="22"/>
          <w:lang w:eastAsia="en-US"/>
        </w:rPr>
        <w:t xml:space="preserve"> – Sistemas de Acueducto</w:t>
      </w:r>
      <w:r w:rsidRPr="00105556">
        <w:rPr>
          <w:rFonts w:ascii="Arial" w:eastAsia="Calibri" w:hAnsi="Arial" w:cs="Arial"/>
          <w:bCs/>
          <w:sz w:val="22"/>
          <w:szCs w:val="22"/>
          <w:lang w:eastAsia="en-US"/>
        </w:rPr>
        <w:t xml:space="preserve"> del mencionado reglamento, se cuentan con las diferentes fuentes de abastecimiento de agua, las cuales se encuentran en función del tipo de fuente, si son superficiales o subterráneas, como es el caso de los pozos profundos y las pilas, para lo cual estas nociones y aspectos particulares se encuentran desarrollados en el reglamento</w:t>
      </w:r>
      <w:r w:rsidRPr="00105556">
        <w:rPr>
          <w:rFonts w:ascii="Arial" w:hAnsi="Arial" w:cs="Arial"/>
          <w:color w:val="000000"/>
          <w:sz w:val="22"/>
          <w:szCs w:val="22"/>
        </w:rPr>
        <w:t>.</w:t>
      </w:r>
      <w:r w:rsidR="004516E2">
        <w:rPr>
          <w:rFonts w:ascii="Arial" w:hAnsi="Arial" w:cs="Arial"/>
          <w:color w:val="000000"/>
          <w:sz w:val="22"/>
          <w:szCs w:val="22"/>
        </w:rPr>
        <w:t xml:space="preserve"> Con todo, es preciso advertir que, los caudales señalados dentro de los requisitos de </w:t>
      </w:r>
      <w:r w:rsidR="00092375">
        <w:rPr>
          <w:rFonts w:ascii="Arial" w:hAnsi="Arial" w:cs="Arial"/>
          <w:color w:val="000000"/>
          <w:sz w:val="22"/>
          <w:szCs w:val="22"/>
        </w:rPr>
        <w:t>experiencia</w:t>
      </w:r>
      <w:r w:rsidR="004516E2">
        <w:rPr>
          <w:rFonts w:ascii="Arial" w:hAnsi="Arial" w:cs="Arial"/>
          <w:color w:val="000000"/>
          <w:sz w:val="22"/>
          <w:szCs w:val="22"/>
        </w:rPr>
        <w:t xml:space="preserve"> resultan de obligatorio cumplimiento, en virtud del carácter vinculante e inalterable que tienen estos componentes de los documentos tipo.</w:t>
      </w:r>
      <w:r w:rsidRPr="009F4654">
        <w:rPr>
          <w:rFonts w:ascii="Arial" w:hAnsi="Arial" w:cs="Arial"/>
          <w:color w:val="000000"/>
          <w:sz w:val="22"/>
          <w:szCs w:val="22"/>
        </w:rPr>
        <w:t xml:space="preserve"> </w:t>
      </w:r>
    </w:p>
    <w:p w14:paraId="3B4B5DF5" w14:textId="77777777" w:rsidR="00747529" w:rsidRPr="00DB3165" w:rsidRDefault="00747529" w:rsidP="00FA0247">
      <w:pPr>
        <w:spacing w:line="276" w:lineRule="auto"/>
        <w:jc w:val="both"/>
        <w:rPr>
          <w:rFonts w:ascii="Arial" w:hAnsi="Arial" w:cs="Arial"/>
          <w:color w:val="000000" w:themeColor="text1"/>
          <w:sz w:val="22"/>
        </w:rPr>
      </w:pPr>
    </w:p>
    <w:p w14:paraId="37CA9805" w14:textId="0F621D86"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3C2B20C9" w14:textId="77777777" w:rsidR="007B18FD" w:rsidRDefault="007B18FD" w:rsidP="00861F0F">
      <w:pPr>
        <w:tabs>
          <w:tab w:val="left" w:pos="0"/>
        </w:tabs>
        <w:spacing w:line="276" w:lineRule="auto"/>
        <w:jc w:val="both"/>
        <w:rPr>
          <w:rFonts w:ascii="Arial" w:eastAsia="Calibri" w:hAnsi="Arial" w:cs="Arial"/>
          <w:b/>
          <w:color w:val="000000" w:themeColor="text1"/>
          <w:sz w:val="22"/>
          <w:lang w:val="es-ES_tradnl"/>
        </w:rPr>
      </w:pPr>
    </w:p>
    <w:p w14:paraId="1CBDD881" w14:textId="3AD8CDA8" w:rsidR="005D4F51" w:rsidRPr="005D4F51" w:rsidRDefault="005D4F51" w:rsidP="005D4F51">
      <w:pPr>
        <w:ind w:left="709" w:right="709"/>
        <w:jc w:val="both"/>
        <w:rPr>
          <w:rFonts w:ascii="Arial" w:hAnsi="Arial" w:cs="Arial"/>
          <w:color w:val="000000" w:themeColor="text1"/>
          <w:sz w:val="21"/>
          <w:szCs w:val="21"/>
          <w:lang w:val="es-ES_tradnl"/>
        </w:rPr>
      </w:pPr>
      <w:r w:rsidRPr="005D4F51">
        <w:rPr>
          <w:rFonts w:ascii="Arial" w:hAnsi="Arial" w:cs="Arial"/>
          <w:color w:val="000000" w:themeColor="text1"/>
          <w:sz w:val="21"/>
          <w:szCs w:val="21"/>
          <w:lang w:val="es-ES_tradnl"/>
        </w:rPr>
        <w:t>«</w:t>
      </w:r>
      <w:proofErr w:type="gramStart"/>
      <w:r w:rsidRPr="005D4F51">
        <w:rPr>
          <w:rFonts w:ascii="Arial" w:hAnsi="Arial" w:cs="Arial"/>
          <w:color w:val="000000" w:themeColor="text1"/>
          <w:sz w:val="21"/>
          <w:szCs w:val="21"/>
          <w:lang w:val="es-ES_tradnl"/>
        </w:rPr>
        <w:t>1..</w:t>
      </w:r>
      <w:proofErr w:type="gramEnd"/>
      <w:r w:rsidRPr="005D4F51">
        <w:rPr>
          <w:rFonts w:ascii="Arial" w:hAnsi="Arial" w:cs="Arial"/>
          <w:color w:val="000000" w:themeColor="text1"/>
          <w:sz w:val="21"/>
          <w:szCs w:val="21"/>
          <w:lang w:val="es-ES_tradnl"/>
        </w:rPr>
        <w:t xml:space="preserve"> (sic) la palabra pozos es ¿plural o singular? ¿el caudal es de referencia y estricto cumplimiento?</w:t>
      </w:r>
    </w:p>
    <w:p w14:paraId="3A279877" w14:textId="77777777" w:rsidR="005D4F51" w:rsidRPr="005D4F51" w:rsidRDefault="005D4F51" w:rsidP="005D4F51">
      <w:pPr>
        <w:ind w:left="709" w:right="709"/>
        <w:jc w:val="both"/>
        <w:rPr>
          <w:rFonts w:ascii="Arial" w:hAnsi="Arial" w:cs="Arial"/>
          <w:color w:val="000000" w:themeColor="text1"/>
          <w:sz w:val="21"/>
          <w:szCs w:val="21"/>
          <w:lang w:val="es-ES_tradnl"/>
        </w:rPr>
      </w:pPr>
      <w:r w:rsidRPr="005D4F51">
        <w:rPr>
          <w:rFonts w:ascii="Arial" w:hAnsi="Arial" w:cs="Arial"/>
          <w:color w:val="000000" w:themeColor="text1"/>
          <w:sz w:val="21"/>
          <w:szCs w:val="21"/>
          <w:lang w:val="es-ES_tradnl"/>
        </w:rPr>
        <w:t xml:space="preserve"> </w:t>
      </w:r>
    </w:p>
    <w:p w14:paraId="1C10F1A3" w14:textId="0F3B2595" w:rsidR="005D4F51" w:rsidRDefault="005D4F51" w:rsidP="005D4F51">
      <w:pPr>
        <w:ind w:left="709" w:right="709"/>
        <w:jc w:val="both"/>
        <w:rPr>
          <w:rFonts w:ascii="Arial" w:hAnsi="Arial" w:cs="Arial"/>
          <w:color w:val="000000" w:themeColor="text1"/>
          <w:sz w:val="21"/>
          <w:szCs w:val="21"/>
          <w:lang w:val="es-ES_tradnl"/>
        </w:rPr>
      </w:pPr>
      <w:r w:rsidRPr="005D4F51">
        <w:rPr>
          <w:rFonts w:ascii="Arial" w:hAnsi="Arial" w:cs="Arial"/>
          <w:color w:val="000000" w:themeColor="text1"/>
          <w:sz w:val="21"/>
          <w:szCs w:val="21"/>
          <w:lang w:val="es-ES_tradnl"/>
        </w:rPr>
        <w:t>2. Si un proponente acredita experiencia en un mismo contrato la construcción de dos (2) o más pozos y caudales inferiores al solicitado en los pliegos de condiciones. ¿estos caudales se pueden sumar para acreditar la experiencia del caudal solicitado?</w:t>
      </w:r>
    </w:p>
    <w:p w14:paraId="6B1D77EE" w14:textId="3371B428" w:rsidR="00165454" w:rsidRDefault="00165454" w:rsidP="005D4F51">
      <w:pPr>
        <w:ind w:left="709" w:right="709"/>
        <w:jc w:val="both"/>
        <w:rPr>
          <w:rFonts w:ascii="Arial" w:hAnsi="Arial" w:cs="Arial"/>
          <w:color w:val="000000" w:themeColor="text1"/>
          <w:sz w:val="21"/>
          <w:szCs w:val="21"/>
          <w:lang w:val="es-ES_tradnl"/>
        </w:rPr>
      </w:pPr>
    </w:p>
    <w:p w14:paraId="2C192F8F" w14:textId="2F43CE81" w:rsidR="00237C3E" w:rsidRDefault="00237C3E" w:rsidP="005D4F51">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p>
    <w:p w14:paraId="2EE1C6D4" w14:textId="77777777" w:rsidR="00237C3E" w:rsidRDefault="00237C3E" w:rsidP="005D4F51">
      <w:pPr>
        <w:ind w:left="709" w:right="709"/>
        <w:jc w:val="both"/>
        <w:rPr>
          <w:rFonts w:ascii="Arial" w:hAnsi="Arial" w:cs="Arial"/>
          <w:color w:val="000000" w:themeColor="text1"/>
          <w:sz w:val="21"/>
          <w:szCs w:val="21"/>
          <w:lang w:val="es-ES_tradnl"/>
        </w:rPr>
      </w:pPr>
    </w:p>
    <w:p w14:paraId="020EBCAD" w14:textId="7DA0F604" w:rsidR="00165454" w:rsidRDefault="00165454" w:rsidP="00165454">
      <w:pPr>
        <w:ind w:left="709" w:right="709"/>
        <w:jc w:val="both"/>
        <w:rPr>
          <w:rFonts w:ascii="Arial" w:hAnsi="Arial" w:cs="Arial"/>
          <w:color w:val="000000" w:themeColor="text1"/>
          <w:sz w:val="21"/>
          <w:szCs w:val="21"/>
          <w:lang w:val="es-ES_tradnl"/>
        </w:rPr>
      </w:pPr>
      <w:r w:rsidRPr="005D4F51">
        <w:rPr>
          <w:rFonts w:ascii="Arial" w:hAnsi="Arial" w:cs="Arial"/>
          <w:color w:val="000000" w:themeColor="text1"/>
          <w:sz w:val="21"/>
          <w:szCs w:val="21"/>
          <w:lang w:val="es-ES_tradnl"/>
        </w:rPr>
        <w:t>5. Si un proponente aporta dos o más contratos como experiencia en la construcción de pozos y caudales inferiores al solicitado en los pliegos de condiciones. ¿estos contratos se deben tener en cuenta y sus caudales se pueden sumar para acreditar la experiencia del caudal solicitado?</w:t>
      </w:r>
      <w:r w:rsidRPr="00165454">
        <w:rPr>
          <w:rFonts w:ascii="Arial" w:hAnsi="Arial" w:cs="Arial"/>
          <w:color w:val="000000" w:themeColor="text1"/>
          <w:sz w:val="21"/>
          <w:szCs w:val="21"/>
          <w:lang w:val="es-ES_tradnl"/>
        </w:rPr>
        <w:t>»</w:t>
      </w:r>
      <w:r>
        <w:rPr>
          <w:rFonts w:ascii="Arial" w:hAnsi="Arial" w:cs="Arial"/>
          <w:color w:val="000000" w:themeColor="text1"/>
          <w:sz w:val="21"/>
          <w:szCs w:val="21"/>
          <w:lang w:val="es-ES_tradnl"/>
        </w:rPr>
        <w:t>.</w:t>
      </w:r>
      <w:r w:rsidRPr="005D4F51">
        <w:rPr>
          <w:rFonts w:ascii="Arial" w:hAnsi="Arial" w:cs="Arial"/>
          <w:color w:val="000000" w:themeColor="text1"/>
          <w:sz w:val="21"/>
          <w:szCs w:val="21"/>
          <w:lang w:val="es-ES_tradnl"/>
        </w:rPr>
        <w:t xml:space="preserve"> </w:t>
      </w:r>
    </w:p>
    <w:p w14:paraId="475C045D" w14:textId="306A2220" w:rsidR="00165454" w:rsidRDefault="00165454" w:rsidP="00165454">
      <w:pPr>
        <w:ind w:right="709"/>
        <w:jc w:val="both"/>
        <w:rPr>
          <w:rFonts w:ascii="Arial" w:hAnsi="Arial" w:cs="Arial"/>
          <w:color w:val="000000" w:themeColor="text1"/>
          <w:sz w:val="21"/>
          <w:szCs w:val="21"/>
          <w:lang w:val="es-ES_tradnl"/>
        </w:rPr>
      </w:pPr>
    </w:p>
    <w:p w14:paraId="4AF2DDF3" w14:textId="76FA7D91" w:rsidR="002F6D56" w:rsidRDefault="00165454" w:rsidP="00D17E8C">
      <w:pPr>
        <w:tabs>
          <w:tab w:val="left" w:pos="0"/>
        </w:tabs>
        <w:spacing w:after="120" w:line="276" w:lineRule="auto"/>
        <w:jc w:val="both"/>
        <w:rPr>
          <w:rFonts w:ascii="Arial" w:eastAsia="Calibri" w:hAnsi="Arial" w:cs="Arial"/>
          <w:color w:val="000000"/>
          <w:sz w:val="22"/>
          <w:lang w:val="es-ES_tradnl" w:eastAsia="en-GB"/>
        </w:rPr>
      </w:pPr>
      <w:r w:rsidRPr="00BF2963">
        <w:rPr>
          <w:rFonts w:ascii="Arial" w:eastAsia="Calibri" w:hAnsi="Arial" w:cs="Arial"/>
          <w:color w:val="000000"/>
          <w:sz w:val="22"/>
          <w:lang w:val="es-ES_tradnl" w:eastAsia="en-GB"/>
        </w:rPr>
        <w:t xml:space="preserve">Conforme a lo expuesto, </w:t>
      </w:r>
      <w:r w:rsidR="003D5E66">
        <w:rPr>
          <w:rFonts w:ascii="Arial" w:eastAsia="Calibri" w:hAnsi="Arial" w:cs="Arial"/>
          <w:color w:val="000000"/>
          <w:sz w:val="22"/>
          <w:lang w:val="es-ES_tradnl" w:eastAsia="en-GB"/>
        </w:rPr>
        <w:t>entre las actividades a contratar contempladas en la</w:t>
      </w:r>
      <w:r w:rsidRPr="00BF2963">
        <w:rPr>
          <w:rFonts w:ascii="Arial" w:eastAsia="Calibri" w:hAnsi="Arial" w:cs="Arial"/>
          <w:color w:val="000000"/>
          <w:sz w:val="22"/>
          <w:lang w:val="es-ES_tradnl" w:eastAsia="en-GB"/>
        </w:rPr>
        <w:t xml:space="preserve"> </w:t>
      </w:r>
      <w:r w:rsidRPr="00BE4D6A">
        <w:rPr>
          <w:rFonts w:ascii="Arial" w:eastAsia="Calibri" w:hAnsi="Arial" w:cs="Arial"/>
          <w:color w:val="000000"/>
          <w:sz w:val="22"/>
          <w:lang w:val="es-ES_tradnl" w:eastAsia="en-GB"/>
        </w:rPr>
        <w:t xml:space="preserve">«Matriz 1 – </w:t>
      </w:r>
      <w:r w:rsidR="00364E60" w:rsidRPr="00BE4D6A">
        <w:rPr>
          <w:rFonts w:ascii="Arial" w:eastAsia="Calibri" w:hAnsi="Arial" w:cs="Arial"/>
          <w:color w:val="000000"/>
          <w:sz w:val="22"/>
          <w:lang w:val="es-ES_tradnl" w:eastAsia="en-GB"/>
        </w:rPr>
        <w:t>Experiencia</w:t>
      </w:r>
      <w:r w:rsidR="00237C3E">
        <w:rPr>
          <w:rFonts w:ascii="Arial" w:eastAsia="Calibri" w:hAnsi="Arial" w:cs="Arial"/>
          <w:color w:val="000000"/>
          <w:sz w:val="22"/>
          <w:lang w:val="es-ES_tradnl" w:eastAsia="en-GB"/>
        </w:rPr>
        <w:t>» de los documentos tipo para licitación de obra pública de agua potable y saneamiento básic</w:t>
      </w:r>
      <w:r w:rsidR="003D5E66">
        <w:rPr>
          <w:rFonts w:ascii="Arial" w:eastAsia="Calibri" w:hAnsi="Arial" w:cs="Arial"/>
          <w:color w:val="000000"/>
          <w:sz w:val="22"/>
          <w:lang w:val="es-ES_tradnl" w:eastAsia="en-GB"/>
        </w:rPr>
        <w:t xml:space="preserve">a se encuentra la 1.1. relativa a </w:t>
      </w:r>
      <w:proofErr w:type="gramStart"/>
      <w:r w:rsidR="003D5E66">
        <w:rPr>
          <w:rFonts w:ascii="Arial" w:eastAsia="Calibri" w:hAnsi="Arial" w:cs="Arial"/>
          <w:color w:val="000000"/>
          <w:sz w:val="22"/>
          <w:lang w:val="es-ES_tradnl" w:eastAsia="en-GB"/>
        </w:rPr>
        <w:t>la</w:t>
      </w:r>
      <w:r w:rsidR="00364E60">
        <w:rPr>
          <w:rFonts w:ascii="Arial" w:eastAsia="Calibri" w:hAnsi="Arial" w:cs="Arial"/>
          <w:color w:val="000000"/>
          <w:sz w:val="22"/>
          <w:lang w:val="es-ES_tradnl" w:eastAsia="en-GB"/>
        </w:rPr>
        <w:t xml:space="preserve"> </w:t>
      </w:r>
      <w:r w:rsidR="00364E60" w:rsidRPr="00BE4D6A">
        <w:rPr>
          <w:rFonts w:ascii="Arial" w:eastAsia="Calibri" w:hAnsi="Arial" w:cs="Arial"/>
          <w:color w:val="000000"/>
          <w:sz w:val="22"/>
          <w:lang w:val="es-ES_tradnl" w:eastAsia="en-GB"/>
        </w:rPr>
        <w:t xml:space="preserve"> </w:t>
      </w:r>
      <w:r w:rsidR="00E04260">
        <w:rPr>
          <w:rFonts w:ascii="Arial" w:eastAsia="Calibri" w:hAnsi="Arial" w:cs="Arial"/>
          <w:color w:val="000000"/>
          <w:sz w:val="22"/>
          <w:lang w:val="es-ES_tradnl" w:eastAsia="en-GB"/>
        </w:rPr>
        <w:t>«</w:t>
      </w:r>
      <w:proofErr w:type="gramEnd"/>
      <w:r w:rsidR="004D2240">
        <w:rPr>
          <w:rFonts w:ascii="Arial" w:eastAsia="Calibri" w:hAnsi="Arial" w:cs="Arial"/>
          <w:color w:val="000000"/>
          <w:sz w:val="22"/>
          <w:lang w:val="es-ES_tradnl" w:eastAsia="en-GB"/>
        </w:rPr>
        <w:t xml:space="preserve">Construcción de acueductos (urbanos y/o rurales) y/u obras </w:t>
      </w:r>
      <w:r w:rsidR="00EF50B9">
        <w:rPr>
          <w:rFonts w:ascii="Arial" w:eastAsia="Calibri" w:hAnsi="Arial" w:cs="Arial"/>
          <w:color w:val="000000"/>
          <w:sz w:val="22"/>
          <w:lang w:val="es-ES_tradnl" w:eastAsia="en-GB"/>
        </w:rPr>
        <w:t>complementarias</w:t>
      </w:r>
      <w:r w:rsidRPr="00BE4D6A">
        <w:rPr>
          <w:rFonts w:ascii="Arial" w:eastAsia="Calibri" w:hAnsi="Arial" w:cs="Arial"/>
          <w:color w:val="000000"/>
          <w:sz w:val="22"/>
          <w:lang w:val="es-ES_tradnl" w:eastAsia="en-GB"/>
        </w:rPr>
        <w:t>»</w:t>
      </w:r>
      <w:r w:rsidR="003D5E66">
        <w:rPr>
          <w:rFonts w:ascii="Arial" w:eastAsia="Calibri" w:hAnsi="Arial" w:cs="Arial"/>
          <w:color w:val="000000"/>
          <w:sz w:val="22"/>
          <w:lang w:val="es-ES_tradnl" w:eastAsia="en-GB"/>
        </w:rPr>
        <w:t>. Como los requisito de experiencia especifica para esta actividad, de acuerdo con el alcance de la obra, la entidad tiene la posibilidad de aplicar el relativa a sistemas de abastecimiento diferenciales, el cual consiste en: «</w:t>
      </w:r>
      <w:r w:rsidR="003D5E66" w:rsidRPr="003D5E66">
        <w:rPr>
          <w:rFonts w:ascii="Arial" w:eastAsia="Calibri" w:hAnsi="Arial" w:cs="Arial"/>
          <w:color w:val="000000"/>
          <w:sz w:val="22"/>
          <w:lang w:val="es-ES_tradnl" w:eastAsia="en-GB"/>
        </w:rPr>
        <w:t xml:space="preserve">Para sistemas de abastecimiento diferenciales, tales como pozos profundos o pilas de abastecimiento debe acreditar por lo menos uno (1) de los contratos válidos aportados donde se relacione la experiencia en </w:t>
      </w:r>
      <w:r w:rsidR="003D5E66" w:rsidRPr="00D17E8C">
        <w:rPr>
          <w:rFonts w:ascii="Arial" w:eastAsia="Calibri" w:hAnsi="Arial" w:cs="Arial"/>
          <w:i/>
          <w:iCs/>
          <w:color w:val="000000"/>
          <w:sz w:val="22"/>
          <w:u w:val="single"/>
          <w:lang w:val="es-ES_tradnl" w:eastAsia="en-GB"/>
        </w:rPr>
        <w:t>CONSTRUCCIÓN de pozos, donde se detalle el caudal y la profundidad, el cual corresponda al (F%) del requerido en el proceso de selección, el cual como referente es [la entidad establecerá únicamente el caudal de referencia, el cual será aplicado el factor F%]</w:t>
      </w:r>
      <w:r w:rsidR="003D5E66">
        <w:rPr>
          <w:rFonts w:ascii="Arial" w:eastAsia="Calibri" w:hAnsi="Arial" w:cs="Arial"/>
          <w:color w:val="000000"/>
          <w:sz w:val="22"/>
          <w:lang w:val="es-ES_tradnl" w:eastAsia="en-GB"/>
        </w:rPr>
        <w:t>»</w:t>
      </w:r>
      <w:r w:rsidR="003D5E66" w:rsidRPr="003D5E66">
        <w:rPr>
          <w:rFonts w:ascii="Arial" w:eastAsia="Calibri" w:hAnsi="Arial" w:cs="Arial"/>
          <w:color w:val="000000"/>
          <w:sz w:val="22"/>
          <w:lang w:val="es-ES_tradnl" w:eastAsia="en-GB"/>
        </w:rPr>
        <w:t>.</w:t>
      </w:r>
      <w:r w:rsidR="002F6D56">
        <w:rPr>
          <w:rFonts w:ascii="Arial" w:eastAsia="Calibri" w:hAnsi="Arial" w:cs="Arial"/>
          <w:color w:val="000000"/>
          <w:sz w:val="22"/>
          <w:lang w:val="es-ES_tradnl" w:eastAsia="en-GB"/>
        </w:rPr>
        <w:t xml:space="preserve"> (Énfasis fuera de texto). </w:t>
      </w:r>
    </w:p>
    <w:p w14:paraId="1D254AD4" w14:textId="0EC40FD8" w:rsidR="002F6D56" w:rsidRDefault="003D5E66" w:rsidP="00D17E8C">
      <w:pPr>
        <w:tabs>
          <w:tab w:val="left" w:pos="0"/>
        </w:tabs>
        <w:spacing w:after="120" w:line="276" w:lineRule="auto"/>
        <w:jc w:val="both"/>
        <w:rPr>
          <w:rFonts w:ascii="Arial" w:eastAsia="Calibri" w:hAnsi="Arial" w:cs="Arial"/>
          <w:color w:val="000000"/>
          <w:sz w:val="22"/>
          <w:szCs w:val="22"/>
          <w:lang w:val="es-ES_tradnl" w:eastAsia="en-GB"/>
        </w:rPr>
      </w:pPr>
      <w:r>
        <w:rPr>
          <w:rFonts w:ascii="Arial" w:eastAsia="Calibri" w:hAnsi="Arial" w:cs="Arial"/>
          <w:color w:val="000000"/>
          <w:sz w:val="22"/>
          <w:lang w:val="es-ES_tradnl" w:eastAsia="en-GB"/>
        </w:rPr>
        <w:t xml:space="preserve"> </w:t>
      </w:r>
      <w:r w:rsidR="00796C19">
        <w:rPr>
          <w:rFonts w:ascii="Arial" w:eastAsia="Calibri" w:hAnsi="Arial" w:cs="Arial"/>
          <w:color w:val="000000"/>
          <w:sz w:val="22"/>
          <w:lang w:val="es-ES_tradnl" w:eastAsia="en-GB"/>
        </w:rPr>
        <w:t xml:space="preserve"> </w:t>
      </w:r>
      <w:r w:rsidR="002F6D56">
        <w:rPr>
          <w:rFonts w:ascii="Arial" w:eastAsia="Calibri" w:hAnsi="Arial" w:cs="Arial"/>
          <w:color w:val="000000"/>
          <w:sz w:val="22"/>
          <w:lang w:val="es-ES_tradnl" w:eastAsia="en-GB"/>
        </w:rPr>
        <w:tab/>
        <w:t>Como se aprecia, la referencia a la palabra «pozos» incluida en la «</w:t>
      </w:r>
      <w:r w:rsidR="002F6D56" w:rsidRPr="00BE4D6A">
        <w:rPr>
          <w:rFonts w:ascii="Arial" w:eastAsia="Calibri" w:hAnsi="Arial" w:cs="Arial"/>
          <w:color w:val="000000"/>
          <w:sz w:val="22"/>
          <w:lang w:val="es-ES_tradnl" w:eastAsia="en-GB"/>
        </w:rPr>
        <w:t>Matriz 1 – Experiencia</w:t>
      </w:r>
      <w:r w:rsidR="002F6D56">
        <w:rPr>
          <w:rFonts w:ascii="Arial" w:eastAsia="Calibri" w:hAnsi="Arial" w:cs="Arial"/>
          <w:color w:val="000000"/>
          <w:sz w:val="22"/>
          <w:lang w:val="es-ES_tradnl" w:eastAsia="en-GB"/>
        </w:rPr>
        <w:t xml:space="preserve">» es establecida de forma plural, de tal manera que el requisito puede en principio ser acreditado mediante un contrato en la que se acredite la construcción de uno o más pozos, con el caudal y profundidad que determine la entidad, de acuerdo con el porcentaje de dimensionamiento de la obra a contratar. Sin embargo, de acuerdo con lo señalado con </w:t>
      </w:r>
      <w:r w:rsidR="00D20E01" w:rsidRPr="00A55F66">
        <w:rPr>
          <w:rFonts w:ascii="Arial" w:eastAsia="Calibri" w:hAnsi="Arial" w:cs="Arial"/>
          <w:i/>
          <w:iCs/>
          <w:color w:val="000000"/>
          <w:sz w:val="22"/>
          <w:szCs w:val="22"/>
          <w:lang w:val="es-ES_tradnl" w:eastAsia="en-GB"/>
        </w:rPr>
        <w:t>Nota general para experiencia específica</w:t>
      </w:r>
      <w:r w:rsidR="00D20E01">
        <w:rPr>
          <w:rFonts w:ascii="Arial" w:eastAsia="Calibri" w:hAnsi="Arial" w:cs="Arial"/>
          <w:i/>
          <w:iCs/>
          <w:color w:val="000000"/>
          <w:sz w:val="22"/>
          <w:szCs w:val="22"/>
          <w:lang w:val="es-ES_tradnl" w:eastAsia="en-GB"/>
        </w:rPr>
        <w:t xml:space="preserve"> </w:t>
      </w:r>
      <w:r w:rsidR="00D20E01" w:rsidRPr="00105556">
        <w:rPr>
          <w:rFonts w:ascii="Arial" w:eastAsia="Calibri" w:hAnsi="Arial" w:cs="Arial"/>
          <w:color w:val="000000"/>
          <w:sz w:val="22"/>
          <w:szCs w:val="22"/>
          <w:lang w:val="es-ES_tradnl" w:eastAsia="en-GB"/>
        </w:rPr>
        <w:t xml:space="preserve">«En el caso que, debido a la magnitud física empleada como variable para establecimiento del % de dimensionamiento como experiencia específica, se aceptará que el mismo </w:t>
      </w:r>
      <w:r w:rsidR="00D20E01" w:rsidRPr="00105556">
        <w:rPr>
          <w:rFonts w:ascii="Arial" w:eastAsia="Calibri" w:hAnsi="Arial" w:cs="Arial"/>
          <w:i/>
          <w:iCs/>
          <w:color w:val="000000"/>
          <w:sz w:val="22"/>
          <w:szCs w:val="22"/>
          <w:u w:val="single"/>
          <w:lang w:val="es-ES_tradnl" w:eastAsia="en-GB"/>
        </w:rPr>
        <w:t>sea acreditado con la sumatoria de máximo dos (2) de los contratos válidos aportados</w:t>
      </w:r>
      <w:r w:rsidR="00D20E01" w:rsidRPr="00105556">
        <w:rPr>
          <w:rFonts w:ascii="Arial" w:eastAsia="Calibri" w:hAnsi="Arial" w:cs="Arial"/>
          <w:color w:val="000000"/>
          <w:sz w:val="22"/>
          <w:szCs w:val="22"/>
          <w:lang w:val="es-ES_tradnl" w:eastAsia="en-GB"/>
        </w:rPr>
        <w:t>, garantizando condiciones pluralistas y participativas, siendo requisitos adecuados y proporcionales. Cuando la entidad considere procedente esta posibilidad lo señalará en el pliego de condiciones al momento de indicar la experiencia a requerir</w:t>
      </w:r>
      <w:r w:rsidR="00D20E01">
        <w:rPr>
          <w:rFonts w:ascii="Arial" w:eastAsia="Calibri" w:hAnsi="Arial" w:cs="Arial"/>
          <w:color w:val="000000"/>
          <w:sz w:val="22"/>
          <w:szCs w:val="22"/>
          <w:lang w:val="es-ES_tradnl" w:eastAsia="en-GB"/>
        </w:rPr>
        <w:t>»</w:t>
      </w:r>
      <w:r w:rsidR="006C0C13">
        <w:rPr>
          <w:rFonts w:ascii="Arial" w:eastAsia="Calibri" w:hAnsi="Arial" w:cs="Arial"/>
          <w:color w:val="000000"/>
          <w:sz w:val="22"/>
          <w:szCs w:val="22"/>
          <w:lang w:val="es-ES_tradnl" w:eastAsia="en-GB"/>
        </w:rPr>
        <w:t xml:space="preserve"> (Énfasis fuera de texto)</w:t>
      </w:r>
      <w:r w:rsidR="00D20E01">
        <w:rPr>
          <w:rFonts w:ascii="Arial" w:eastAsia="Calibri" w:hAnsi="Arial" w:cs="Arial"/>
          <w:color w:val="000000"/>
          <w:sz w:val="22"/>
          <w:szCs w:val="22"/>
          <w:lang w:val="es-ES_tradnl" w:eastAsia="en-GB"/>
        </w:rPr>
        <w:t xml:space="preserve">. </w:t>
      </w:r>
    </w:p>
    <w:p w14:paraId="4A0CCB45" w14:textId="68A54EC5" w:rsidR="00D20E01" w:rsidRDefault="00D20E01" w:rsidP="00D17E8C">
      <w:pPr>
        <w:tabs>
          <w:tab w:val="left" w:pos="0"/>
        </w:tabs>
        <w:spacing w:after="120" w:line="276" w:lineRule="auto"/>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ab/>
      </w:r>
      <w:r w:rsidR="002F4918">
        <w:rPr>
          <w:rFonts w:ascii="Arial" w:eastAsia="Calibri" w:hAnsi="Arial" w:cs="Arial"/>
          <w:color w:val="000000"/>
          <w:sz w:val="22"/>
          <w:szCs w:val="22"/>
          <w:lang w:val="es-ES_tradnl" w:eastAsia="en-GB"/>
        </w:rPr>
        <w:t xml:space="preserve">De acuerdo </w:t>
      </w:r>
      <w:r>
        <w:rPr>
          <w:rFonts w:ascii="Arial" w:eastAsia="Calibri" w:hAnsi="Arial" w:cs="Arial"/>
          <w:color w:val="000000"/>
          <w:sz w:val="22"/>
          <w:szCs w:val="22"/>
          <w:lang w:val="es-ES_tradnl" w:eastAsia="en-GB"/>
        </w:rPr>
        <w:t xml:space="preserve">a lo anterior, la regla general que es que el requisito de experiencia especifica mencionado deba ser acreditado mediante un contrato, no obstante, en aras de garantizar las condiciones de participación y pluralidad, la entidad puede optar por permitir que se acrediten las magnitudes relativas al caudal y profundidad con la sumatoria de lo acreditado mediante dos los contratos validos aportados. En todo caso, la posibilidad </w:t>
      </w:r>
      <w:r w:rsidR="00CC5C90">
        <w:rPr>
          <w:rFonts w:ascii="Arial" w:eastAsia="Calibri" w:hAnsi="Arial" w:cs="Arial"/>
          <w:color w:val="000000"/>
          <w:sz w:val="22"/>
          <w:szCs w:val="22"/>
          <w:lang w:val="es-ES_tradnl" w:eastAsia="en-GB"/>
        </w:rPr>
        <w:t xml:space="preserve">de acreditar las referidas magnitudes con la sumatoria de dos contratos dependerá de que así lo determine la entidad en el pliego de condiciones. </w:t>
      </w:r>
      <w:r>
        <w:rPr>
          <w:rFonts w:ascii="Arial" w:eastAsia="Calibri" w:hAnsi="Arial" w:cs="Arial"/>
          <w:color w:val="000000"/>
          <w:sz w:val="22"/>
          <w:szCs w:val="22"/>
          <w:lang w:val="es-ES_tradnl" w:eastAsia="en-GB"/>
        </w:rPr>
        <w:t xml:space="preserve"> </w:t>
      </w:r>
    </w:p>
    <w:p w14:paraId="28CBD2DB" w14:textId="5083E269" w:rsidR="004516E2" w:rsidRPr="00D20E01" w:rsidRDefault="004516E2" w:rsidP="008C30F2">
      <w:pPr>
        <w:tabs>
          <w:tab w:val="left" w:pos="0"/>
        </w:tabs>
        <w:spacing w:line="276" w:lineRule="auto"/>
        <w:jc w:val="both"/>
        <w:rPr>
          <w:rFonts w:ascii="Arial" w:eastAsia="Calibri" w:hAnsi="Arial" w:cs="Arial"/>
          <w:color w:val="000000"/>
          <w:sz w:val="22"/>
          <w:lang w:val="es-ES_tradnl" w:eastAsia="en-GB"/>
        </w:rPr>
      </w:pPr>
      <w:r>
        <w:rPr>
          <w:rFonts w:ascii="Arial" w:eastAsia="Calibri" w:hAnsi="Arial" w:cs="Arial"/>
          <w:bCs/>
          <w:sz w:val="22"/>
          <w:szCs w:val="22"/>
          <w:lang w:eastAsia="en-US"/>
        </w:rPr>
        <w:tab/>
        <w:t xml:space="preserve">Po otra parte se advierte que, </w:t>
      </w:r>
      <w:r w:rsidRPr="00105556">
        <w:rPr>
          <w:rFonts w:ascii="Arial" w:eastAsia="Calibri" w:hAnsi="Arial" w:cs="Arial"/>
          <w:bCs/>
          <w:sz w:val="22"/>
          <w:szCs w:val="22"/>
          <w:lang w:eastAsia="en-US"/>
        </w:rPr>
        <w:t xml:space="preserve">el artículo 256 de </w:t>
      </w:r>
      <w:r w:rsidRPr="00105556">
        <w:rPr>
          <w:rFonts w:ascii="Arial" w:hAnsi="Arial" w:cs="Arial"/>
          <w:sz w:val="22"/>
          <w:szCs w:val="22"/>
          <w:lang w:val="es-ES" w:eastAsia="es-ES"/>
        </w:rPr>
        <w:t xml:space="preserve">la </w:t>
      </w:r>
      <w:r w:rsidRPr="00105556">
        <w:rPr>
          <w:rFonts w:ascii="Arial" w:hAnsi="Arial" w:cs="Arial"/>
          <w:sz w:val="22"/>
          <w:szCs w:val="22"/>
          <w:lang w:val="es-ES_tradnl" w:eastAsia="es-ES"/>
        </w:rPr>
        <w:t xml:space="preserve">Resolución No. 330 del 8 de junio de 2017 expedida por el Ministerio de Vivienda Ciudad y Territorio, </w:t>
      </w:r>
      <w:r w:rsidRPr="00105556">
        <w:rPr>
          <w:rFonts w:ascii="Arial" w:hAnsi="Arial" w:cs="Arial"/>
          <w:color w:val="0D0D0D" w:themeColor="text1" w:themeTint="F2"/>
          <w:sz w:val="22"/>
        </w:rPr>
        <w:t>«</w:t>
      </w:r>
      <w:r w:rsidRPr="00105556">
        <w:rPr>
          <w:rFonts w:ascii="Arial" w:hAnsi="Arial" w:cs="Arial"/>
          <w:sz w:val="22"/>
          <w:szCs w:val="22"/>
          <w:lang w:eastAsia="es-ES"/>
        </w:rPr>
        <w:t>Por</w:t>
      </w:r>
      <w:r w:rsidRPr="00105556">
        <w:rPr>
          <w:rFonts w:ascii="Arial" w:hAnsi="Arial" w:cs="Arial"/>
          <w:sz w:val="22"/>
          <w:szCs w:val="22"/>
          <w:lang w:val="es-ES_tradnl" w:eastAsia="es-ES"/>
        </w:rPr>
        <w:t xml:space="preserve"> la cual se adopta </w:t>
      </w:r>
      <w:r w:rsidRPr="00105556">
        <w:rPr>
          <w:rFonts w:ascii="Arial" w:hAnsi="Arial" w:cs="Arial"/>
          <w:sz w:val="22"/>
          <w:szCs w:val="22"/>
          <w:lang w:val="es-ES_tradnl" w:eastAsia="es-ES"/>
        </w:rPr>
        <w:lastRenderedPageBreak/>
        <w:t>el Reglamento Técnico Para el Sector de Agua Potable y Saneamiento Básico (RAS)</w:t>
      </w:r>
      <w:r w:rsidRPr="00105556">
        <w:rPr>
          <w:rFonts w:ascii="Arial" w:eastAsia="Calibri" w:hAnsi="Arial" w:cs="Arial"/>
          <w:bCs/>
          <w:sz w:val="22"/>
          <w:szCs w:val="22"/>
          <w:lang w:eastAsia="en-US"/>
        </w:rPr>
        <w:t xml:space="preserve">» </w:t>
      </w:r>
      <w:r>
        <w:rPr>
          <w:rFonts w:ascii="Arial" w:eastAsia="Calibri" w:hAnsi="Arial" w:cs="Arial"/>
          <w:bCs/>
          <w:sz w:val="22"/>
          <w:szCs w:val="22"/>
          <w:lang w:eastAsia="en-US"/>
        </w:rPr>
        <w:t>define al</w:t>
      </w:r>
      <w:r w:rsidRPr="00105556">
        <w:rPr>
          <w:rFonts w:ascii="Arial" w:eastAsia="Calibri" w:hAnsi="Arial" w:cs="Arial"/>
          <w:bCs/>
          <w:sz w:val="22"/>
          <w:szCs w:val="22"/>
          <w:lang w:eastAsia="en-US"/>
        </w:rPr>
        <w:t xml:space="preserve"> </w:t>
      </w:r>
      <w:r w:rsidRPr="00D17E8C">
        <w:rPr>
          <w:rFonts w:ascii="Arial" w:eastAsia="Calibri" w:hAnsi="Arial" w:cs="Arial"/>
          <w:bCs/>
          <w:i/>
          <w:iCs/>
          <w:sz w:val="22"/>
          <w:szCs w:val="22"/>
          <w:lang w:eastAsia="en-US"/>
        </w:rPr>
        <w:t>caudal</w:t>
      </w:r>
      <w:r w:rsidRPr="00105556">
        <w:rPr>
          <w:rFonts w:ascii="Arial" w:eastAsia="Calibri" w:hAnsi="Arial" w:cs="Arial"/>
          <w:bCs/>
          <w:sz w:val="22"/>
          <w:szCs w:val="22"/>
          <w:lang w:eastAsia="en-US"/>
        </w:rPr>
        <w:t xml:space="preserve"> </w:t>
      </w:r>
      <w:r>
        <w:rPr>
          <w:rFonts w:ascii="Arial" w:eastAsia="Calibri" w:hAnsi="Arial" w:cs="Arial"/>
          <w:bCs/>
          <w:sz w:val="22"/>
          <w:szCs w:val="22"/>
          <w:lang w:eastAsia="en-US"/>
        </w:rPr>
        <w:t>como</w:t>
      </w:r>
      <w:r w:rsidRPr="00105556">
        <w:rPr>
          <w:rFonts w:ascii="Arial" w:eastAsia="Calibri" w:hAnsi="Arial" w:cs="Arial"/>
          <w:bCs/>
          <w:sz w:val="22"/>
          <w:szCs w:val="22"/>
          <w:lang w:eastAsia="en-US"/>
        </w:rPr>
        <w:t xml:space="preserve"> la «Cantidad de flujo que pasa por determinado elemento en la unidad de tiempo», para lo cual, de acuerdo con el </w:t>
      </w:r>
      <w:r>
        <w:rPr>
          <w:rFonts w:ascii="Arial" w:eastAsia="Calibri" w:hAnsi="Arial" w:cs="Arial"/>
          <w:bCs/>
          <w:sz w:val="22"/>
          <w:szCs w:val="22"/>
          <w:lang w:eastAsia="en-US"/>
        </w:rPr>
        <w:t>T</w:t>
      </w:r>
      <w:r w:rsidRPr="00105556">
        <w:rPr>
          <w:rFonts w:ascii="Arial" w:eastAsia="Calibri" w:hAnsi="Arial" w:cs="Arial"/>
          <w:bCs/>
          <w:sz w:val="22"/>
          <w:szCs w:val="22"/>
          <w:lang w:eastAsia="en-US"/>
        </w:rPr>
        <w:t>ítulo B</w:t>
      </w:r>
      <w:r>
        <w:rPr>
          <w:rFonts w:ascii="Arial" w:eastAsia="Calibri" w:hAnsi="Arial" w:cs="Arial"/>
          <w:bCs/>
          <w:sz w:val="22"/>
          <w:szCs w:val="22"/>
          <w:lang w:eastAsia="en-US"/>
        </w:rPr>
        <w:t xml:space="preserve"> – Sistemas de Acueducto</w:t>
      </w:r>
      <w:r w:rsidRPr="00105556">
        <w:rPr>
          <w:rFonts w:ascii="Arial" w:eastAsia="Calibri" w:hAnsi="Arial" w:cs="Arial"/>
          <w:bCs/>
          <w:sz w:val="22"/>
          <w:szCs w:val="22"/>
          <w:lang w:eastAsia="en-US"/>
        </w:rPr>
        <w:t xml:space="preserve"> del mencionado reglamento, se cuentan con las diferentes fuentes de abastecimiento de agua, las cuales se encuentran en función del tipo de fuente, si son superficiales o subterráneas, como es el caso de los pozos profundos y las pilas, para lo cual estas nociones y aspectos particulares se encuentran desarrollados en el reglamento</w:t>
      </w:r>
      <w:r>
        <w:rPr>
          <w:rFonts w:ascii="Arial" w:eastAsia="Calibri" w:hAnsi="Arial" w:cs="Arial"/>
          <w:bCs/>
          <w:sz w:val="22"/>
          <w:szCs w:val="22"/>
          <w:lang w:eastAsia="en-US"/>
        </w:rPr>
        <w:t>»</w:t>
      </w:r>
      <w:r w:rsidRPr="00105556">
        <w:rPr>
          <w:rFonts w:ascii="Arial" w:hAnsi="Arial" w:cs="Arial"/>
          <w:color w:val="000000"/>
          <w:sz w:val="22"/>
          <w:szCs w:val="22"/>
        </w:rPr>
        <w:t>.</w:t>
      </w:r>
      <w:r>
        <w:rPr>
          <w:rFonts w:ascii="Arial" w:hAnsi="Arial" w:cs="Arial"/>
          <w:color w:val="000000"/>
          <w:sz w:val="22"/>
          <w:szCs w:val="22"/>
        </w:rPr>
        <w:t xml:space="preserve"> Con todo, es preciso advertir que, los caudales señalados dentro de los requisitos de experiencia resultan de obligatorio cumplimiento, en virtud del carácter vinculante e inalterable que tienen estos componentes de los documentos tipo</w:t>
      </w:r>
      <w:r w:rsidR="00092375">
        <w:rPr>
          <w:rFonts w:ascii="Arial" w:hAnsi="Arial" w:cs="Arial"/>
          <w:color w:val="000000"/>
          <w:sz w:val="22"/>
          <w:szCs w:val="22"/>
        </w:rPr>
        <w:t>, por lo que para efectos de la evaluación de los requisitos de experiencia especifica como el estudiado en el presente concepto, deberán respetarse los caudales que establezca la entidad de acuerdo con el porcentaje de dimensionamiento [%F].</w:t>
      </w:r>
    </w:p>
    <w:p w14:paraId="3552C4B5" w14:textId="60FF5CE9" w:rsidR="003174C7" w:rsidRDefault="008D00C4" w:rsidP="003174C7">
      <w:pPr>
        <w:ind w:left="709" w:right="709"/>
        <w:jc w:val="both"/>
        <w:rPr>
          <w:rFonts w:ascii="Arial" w:hAnsi="Arial" w:cs="Arial"/>
          <w:color w:val="000000" w:themeColor="text1"/>
          <w:sz w:val="21"/>
          <w:szCs w:val="21"/>
          <w:lang w:val="es-ES_tradnl"/>
        </w:rPr>
      </w:pPr>
      <w:r w:rsidRPr="005D4F51">
        <w:rPr>
          <w:rFonts w:ascii="Arial" w:hAnsi="Arial" w:cs="Arial"/>
          <w:color w:val="000000" w:themeColor="text1"/>
          <w:sz w:val="21"/>
          <w:szCs w:val="21"/>
          <w:lang w:val="es-ES_tradnl"/>
        </w:rPr>
        <w:t>«</w:t>
      </w:r>
      <w:r w:rsidR="005D4F51" w:rsidRPr="005D4F51">
        <w:rPr>
          <w:rFonts w:ascii="Arial" w:hAnsi="Arial" w:cs="Arial"/>
          <w:color w:val="000000" w:themeColor="text1"/>
          <w:sz w:val="21"/>
          <w:szCs w:val="21"/>
          <w:lang w:val="es-ES_tradnl"/>
        </w:rPr>
        <w:t>3. En caso que los contratos aportados como experiencia se evidencien que construyeron pozos para sistemas de abastecimiento (agua apta para el consumo humano, art 3 resolución 0844 de 2018 del Ministerio de Vivienda Ciudad y Territorio) y no para sistemas de acueductos (Agua potable). ¿Se pueden tener en cuenta para acreditar la experiencia?</w:t>
      </w:r>
      <w:r w:rsidR="003174C7" w:rsidRPr="005D4F51">
        <w:rPr>
          <w:rFonts w:ascii="Arial" w:hAnsi="Arial" w:cs="Arial"/>
          <w:color w:val="000000" w:themeColor="text1"/>
          <w:sz w:val="21"/>
          <w:szCs w:val="21"/>
          <w:lang w:val="es-ES_tradnl"/>
        </w:rPr>
        <w:t>»</w:t>
      </w:r>
      <w:r w:rsidR="003174C7">
        <w:rPr>
          <w:rFonts w:ascii="Arial" w:hAnsi="Arial" w:cs="Arial"/>
          <w:color w:val="000000" w:themeColor="text1"/>
          <w:sz w:val="21"/>
          <w:szCs w:val="21"/>
          <w:lang w:val="es-ES_tradnl"/>
        </w:rPr>
        <w:t>.</w:t>
      </w:r>
    </w:p>
    <w:p w14:paraId="5BE948D1" w14:textId="1F9B5DF5" w:rsidR="008D00C4" w:rsidRDefault="008D00C4" w:rsidP="008D00C4">
      <w:pPr>
        <w:ind w:right="709"/>
        <w:jc w:val="both"/>
        <w:rPr>
          <w:rFonts w:ascii="Arial" w:hAnsi="Arial" w:cs="Arial"/>
          <w:color w:val="000000" w:themeColor="text1"/>
          <w:sz w:val="21"/>
          <w:szCs w:val="21"/>
          <w:lang w:val="es-ES_tradnl"/>
        </w:rPr>
      </w:pPr>
    </w:p>
    <w:p w14:paraId="5724E881" w14:textId="7EEFE89F" w:rsidR="002D45D0" w:rsidRPr="00BF2963" w:rsidRDefault="00CC5C90" w:rsidP="002D45D0">
      <w:pPr>
        <w:tabs>
          <w:tab w:val="left" w:pos="0"/>
        </w:tabs>
        <w:spacing w:line="276" w:lineRule="auto"/>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ab/>
        <w:t xml:space="preserve">De acuerdo con </w:t>
      </w:r>
      <w:r w:rsidR="008D00C4" w:rsidRPr="00BF2963">
        <w:rPr>
          <w:rFonts w:ascii="Arial" w:eastAsia="Calibri" w:hAnsi="Arial" w:cs="Arial"/>
          <w:color w:val="000000"/>
          <w:sz w:val="22"/>
          <w:lang w:val="es-ES_tradnl" w:eastAsia="en-GB"/>
        </w:rPr>
        <w:t>lo manifestado a lo largo del presente concepto,</w:t>
      </w:r>
      <w:r w:rsidR="002D45D0">
        <w:rPr>
          <w:rFonts w:ascii="Arial" w:eastAsia="Calibri" w:hAnsi="Arial" w:cs="Arial"/>
          <w:color w:val="000000"/>
          <w:sz w:val="22"/>
          <w:lang w:val="es-ES_tradnl" w:eastAsia="en-GB"/>
        </w:rPr>
        <w:t xml:space="preserve"> se aclara que</w:t>
      </w:r>
      <w:r w:rsidR="008D00C4" w:rsidRPr="00BF2963">
        <w:rPr>
          <w:rFonts w:ascii="Arial" w:eastAsia="Calibri" w:hAnsi="Arial" w:cs="Arial"/>
          <w:color w:val="000000"/>
          <w:sz w:val="22"/>
          <w:lang w:val="es-ES_tradnl" w:eastAsia="en-GB"/>
        </w:rPr>
        <w:t xml:space="preserve"> </w:t>
      </w:r>
      <w:r w:rsidR="003C71DB">
        <w:rPr>
          <w:rFonts w:ascii="Arial" w:eastAsia="Calibri" w:hAnsi="Arial" w:cs="Arial"/>
          <w:color w:val="000000"/>
          <w:sz w:val="22"/>
          <w:lang w:val="es-ES_tradnl" w:eastAsia="en-GB"/>
        </w:rPr>
        <w:t>para la acreditación del requisito de experiencia especifica señalado en la respuesta anterior, relacionado con la construcción de sistemas de acueducto diferenciales</w:t>
      </w:r>
      <w:r w:rsidR="002D45D0">
        <w:rPr>
          <w:rFonts w:ascii="Arial" w:eastAsia="Calibri" w:hAnsi="Arial" w:cs="Arial"/>
          <w:color w:val="000000"/>
          <w:sz w:val="22"/>
          <w:lang w:val="es-ES_tradnl" w:eastAsia="en-GB"/>
        </w:rPr>
        <w:t xml:space="preserve">, </w:t>
      </w:r>
      <w:r w:rsidR="003C71DB">
        <w:rPr>
          <w:rFonts w:ascii="Arial" w:eastAsia="Calibri" w:hAnsi="Arial" w:cs="Arial"/>
          <w:color w:val="000000"/>
          <w:sz w:val="22"/>
          <w:lang w:val="es-ES_tradnl" w:eastAsia="en-GB"/>
        </w:rPr>
        <w:t>son susceptibles de ser tenid</w:t>
      </w:r>
      <w:r w:rsidR="002D45D0">
        <w:rPr>
          <w:rFonts w:ascii="Arial" w:eastAsia="Calibri" w:hAnsi="Arial" w:cs="Arial"/>
          <w:color w:val="000000"/>
          <w:sz w:val="22"/>
          <w:lang w:val="es-ES_tradnl" w:eastAsia="en-GB"/>
        </w:rPr>
        <w:t>o</w:t>
      </w:r>
      <w:r w:rsidR="003C71DB">
        <w:rPr>
          <w:rFonts w:ascii="Arial" w:eastAsia="Calibri" w:hAnsi="Arial" w:cs="Arial"/>
          <w:color w:val="000000"/>
          <w:sz w:val="22"/>
          <w:lang w:val="es-ES_tradnl" w:eastAsia="en-GB"/>
        </w:rPr>
        <w:t>s en cuenta contratos en los que se acredite la construcción de pozos</w:t>
      </w:r>
      <w:r w:rsidR="002D45D0">
        <w:rPr>
          <w:rFonts w:ascii="Arial" w:eastAsia="Calibri" w:hAnsi="Arial" w:cs="Arial"/>
          <w:color w:val="000000"/>
          <w:sz w:val="22"/>
          <w:lang w:val="es-ES_tradnl" w:eastAsia="en-GB"/>
        </w:rPr>
        <w:t xml:space="preserve"> en el marco de dichos tipos de sistemas. Esto significa que</w:t>
      </w:r>
      <w:r w:rsidR="008D00C4" w:rsidRPr="00BF2963">
        <w:rPr>
          <w:rFonts w:ascii="Arial" w:eastAsia="Calibri" w:hAnsi="Arial" w:cs="Arial"/>
          <w:color w:val="000000"/>
          <w:sz w:val="22"/>
          <w:lang w:val="es-ES_tradnl" w:eastAsia="en-GB"/>
        </w:rPr>
        <w:t xml:space="preserve"> el proponente podrá acreditar </w:t>
      </w:r>
      <w:r w:rsidR="002D45D0">
        <w:rPr>
          <w:rFonts w:ascii="Arial" w:eastAsia="Calibri" w:hAnsi="Arial" w:cs="Arial"/>
          <w:color w:val="000000"/>
          <w:sz w:val="22"/>
          <w:lang w:val="es-ES_tradnl" w:eastAsia="en-GB"/>
        </w:rPr>
        <w:t>el referido requisito de</w:t>
      </w:r>
      <w:r w:rsidR="008D00C4" w:rsidRPr="00BF2963">
        <w:rPr>
          <w:rFonts w:ascii="Arial" w:eastAsia="Calibri" w:hAnsi="Arial" w:cs="Arial"/>
          <w:color w:val="000000"/>
          <w:sz w:val="22"/>
          <w:lang w:val="es-ES_tradnl" w:eastAsia="en-GB"/>
        </w:rPr>
        <w:t xml:space="preserve"> experiencia especifica </w:t>
      </w:r>
      <w:r w:rsidR="002D45D0">
        <w:rPr>
          <w:rFonts w:ascii="Arial" w:eastAsia="Calibri" w:hAnsi="Arial" w:cs="Arial"/>
          <w:color w:val="000000"/>
          <w:sz w:val="22"/>
          <w:lang w:val="es-ES_tradnl" w:eastAsia="en-GB"/>
        </w:rPr>
        <w:t xml:space="preserve">con contratos en cumplimiento de los cuales se hayan ejecutado obras tendientes a la construcción de pozos en el marco de sistemas de abastecimiento diferenciales, tales como como pozos profundos o pilas de abastecimiento. </w:t>
      </w:r>
    </w:p>
    <w:p w14:paraId="33E5FB8B" w14:textId="54BC258E" w:rsidR="005D4F51" w:rsidRPr="005D4F51" w:rsidRDefault="005D4F51" w:rsidP="00D17E8C">
      <w:pPr>
        <w:tabs>
          <w:tab w:val="left" w:pos="0"/>
        </w:tabs>
        <w:spacing w:line="276" w:lineRule="auto"/>
        <w:jc w:val="both"/>
        <w:rPr>
          <w:rFonts w:ascii="Arial" w:hAnsi="Arial" w:cs="Arial"/>
          <w:color w:val="000000" w:themeColor="text1"/>
          <w:sz w:val="21"/>
          <w:szCs w:val="21"/>
          <w:lang w:val="es-ES_tradnl"/>
        </w:rPr>
      </w:pPr>
    </w:p>
    <w:p w14:paraId="18EFD16D" w14:textId="158110DA" w:rsidR="005D4F51" w:rsidRDefault="00833AB6" w:rsidP="005D4F51">
      <w:pPr>
        <w:ind w:left="709" w:right="709"/>
        <w:jc w:val="both"/>
        <w:rPr>
          <w:rFonts w:ascii="Arial" w:hAnsi="Arial" w:cs="Arial"/>
          <w:color w:val="000000" w:themeColor="text1"/>
          <w:sz w:val="21"/>
          <w:szCs w:val="21"/>
          <w:lang w:val="es-ES_tradnl"/>
        </w:rPr>
      </w:pPr>
      <w:r w:rsidRPr="005D4F51">
        <w:rPr>
          <w:rFonts w:ascii="Arial" w:hAnsi="Arial" w:cs="Arial"/>
          <w:color w:val="000000" w:themeColor="text1"/>
          <w:sz w:val="21"/>
          <w:szCs w:val="21"/>
          <w:lang w:val="es-ES_tradnl"/>
        </w:rPr>
        <w:t>«</w:t>
      </w:r>
      <w:r w:rsidR="005D4F51" w:rsidRPr="005D4F51">
        <w:rPr>
          <w:rFonts w:ascii="Arial" w:hAnsi="Arial" w:cs="Arial"/>
          <w:color w:val="000000" w:themeColor="text1"/>
          <w:sz w:val="21"/>
          <w:szCs w:val="21"/>
          <w:lang w:val="es-ES_tradnl"/>
        </w:rPr>
        <w:t>4. En caso que los contratos aportados como experiencia se (sic) evidencie que construyeron pozos, pero realizaron mantenimiento y/u optimización de las demás actividades. ¿Se pueden tener en cuenta para acreditar la experiencia?</w:t>
      </w:r>
    </w:p>
    <w:p w14:paraId="13703737" w14:textId="73AB5F56" w:rsidR="00CC5C90" w:rsidRDefault="00CC5C90" w:rsidP="005D4F51">
      <w:pPr>
        <w:ind w:left="709" w:right="709"/>
        <w:jc w:val="both"/>
        <w:rPr>
          <w:rFonts w:ascii="Arial" w:hAnsi="Arial" w:cs="Arial"/>
          <w:color w:val="000000" w:themeColor="text1"/>
          <w:sz w:val="21"/>
          <w:szCs w:val="21"/>
          <w:lang w:val="es-ES_tradnl"/>
        </w:rPr>
      </w:pPr>
    </w:p>
    <w:p w14:paraId="10754E52" w14:textId="42D8A2D8" w:rsidR="00CC5C90" w:rsidRPr="005D4F51" w:rsidRDefault="00CC5C90" w:rsidP="005D4F51">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p>
    <w:p w14:paraId="2143EE0B" w14:textId="36A03D81" w:rsidR="005D4F51" w:rsidRPr="005D4F51" w:rsidRDefault="005D4F51" w:rsidP="00833AB6">
      <w:pPr>
        <w:ind w:left="709" w:right="709"/>
        <w:jc w:val="both"/>
        <w:rPr>
          <w:rFonts w:ascii="Arial" w:hAnsi="Arial" w:cs="Arial"/>
          <w:color w:val="000000" w:themeColor="text1"/>
          <w:sz w:val="21"/>
          <w:szCs w:val="21"/>
          <w:lang w:val="es-ES_tradnl"/>
        </w:rPr>
      </w:pPr>
      <w:r w:rsidRPr="005D4F51">
        <w:rPr>
          <w:rFonts w:ascii="Arial" w:hAnsi="Arial" w:cs="Arial"/>
          <w:color w:val="000000" w:themeColor="text1"/>
          <w:sz w:val="21"/>
          <w:szCs w:val="21"/>
          <w:lang w:val="es-ES_tradnl"/>
        </w:rPr>
        <w:t xml:space="preserve"> </w:t>
      </w:r>
    </w:p>
    <w:p w14:paraId="24502C9C" w14:textId="08012004" w:rsidR="003174C7" w:rsidRDefault="005D4F51" w:rsidP="005D4F51">
      <w:pPr>
        <w:ind w:left="709" w:right="709"/>
        <w:jc w:val="both"/>
        <w:rPr>
          <w:rFonts w:ascii="Arial" w:hAnsi="Arial" w:cs="Arial"/>
          <w:color w:val="000000" w:themeColor="text1"/>
          <w:sz w:val="21"/>
          <w:szCs w:val="21"/>
          <w:lang w:val="es-ES_tradnl"/>
        </w:rPr>
      </w:pPr>
      <w:r w:rsidRPr="005D4F51">
        <w:rPr>
          <w:rFonts w:ascii="Arial" w:hAnsi="Arial" w:cs="Arial"/>
          <w:color w:val="000000" w:themeColor="text1"/>
          <w:sz w:val="21"/>
          <w:szCs w:val="21"/>
          <w:lang w:val="es-ES_tradnl"/>
        </w:rPr>
        <w:t>6. Si un proponente presenta un contrato cuyo objeto tiene las palabras; construcción y/o optimización y/o mantenimiento, pero en la ejecución solo se identifica actividades de optimización y/o mantenimiento. ¿Se pueden tener en cuenta los contratos para acreditar la experiencia?</w:t>
      </w:r>
      <w:r w:rsidR="00833AB6" w:rsidRPr="00833AB6">
        <w:rPr>
          <w:rFonts w:ascii="Arial" w:hAnsi="Arial" w:cs="Arial"/>
          <w:color w:val="000000" w:themeColor="text1"/>
          <w:sz w:val="21"/>
          <w:szCs w:val="21"/>
          <w:lang w:val="es-ES_tradnl"/>
        </w:rPr>
        <w:t xml:space="preserve"> </w:t>
      </w:r>
    </w:p>
    <w:p w14:paraId="2E35DCD2" w14:textId="0217CCB0" w:rsidR="00BD0848" w:rsidRDefault="00BD0848" w:rsidP="005D4F51">
      <w:pPr>
        <w:ind w:left="709" w:right="709"/>
        <w:jc w:val="both"/>
        <w:rPr>
          <w:rFonts w:ascii="Arial" w:hAnsi="Arial" w:cs="Arial"/>
          <w:color w:val="000000" w:themeColor="text1"/>
          <w:sz w:val="21"/>
          <w:szCs w:val="21"/>
          <w:lang w:val="es-ES_tradnl"/>
        </w:rPr>
      </w:pPr>
    </w:p>
    <w:p w14:paraId="6614304F" w14:textId="4F87C173" w:rsidR="00BD0848" w:rsidRDefault="00BD0848" w:rsidP="005D4F51">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p>
    <w:p w14:paraId="3D09C492" w14:textId="77777777" w:rsidR="003174C7" w:rsidRDefault="003174C7" w:rsidP="005D4F51">
      <w:pPr>
        <w:ind w:left="709" w:right="709"/>
        <w:jc w:val="both"/>
        <w:rPr>
          <w:rFonts w:ascii="Arial" w:hAnsi="Arial" w:cs="Arial"/>
          <w:color w:val="000000" w:themeColor="text1"/>
          <w:sz w:val="21"/>
          <w:szCs w:val="21"/>
          <w:lang w:val="es-ES_tradnl"/>
        </w:rPr>
      </w:pPr>
    </w:p>
    <w:p w14:paraId="32855781" w14:textId="77777777" w:rsidR="003174C7" w:rsidRDefault="003174C7" w:rsidP="003174C7">
      <w:pPr>
        <w:ind w:left="709" w:right="709"/>
        <w:jc w:val="both"/>
        <w:rPr>
          <w:rFonts w:ascii="Arial" w:hAnsi="Arial" w:cs="Arial"/>
          <w:color w:val="000000" w:themeColor="text1"/>
          <w:sz w:val="21"/>
          <w:szCs w:val="21"/>
          <w:lang w:val="es-ES_tradnl"/>
        </w:rPr>
      </w:pPr>
      <w:r w:rsidRPr="005D4F51">
        <w:rPr>
          <w:rFonts w:ascii="Arial" w:hAnsi="Arial" w:cs="Arial"/>
          <w:color w:val="000000" w:themeColor="text1"/>
          <w:sz w:val="21"/>
          <w:szCs w:val="21"/>
          <w:lang w:val="es-ES_tradnl"/>
        </w:rPr>
        <w:t xml:space="preserve">7. Si un proponente presenta un contrato cuyo objeto tiene las palabras; optimización y/o mantenimiento, pero en la ejecución se identifica que las actividades son: construcción de todo o parte del sistema del acueducto (captación, aducción, conducción, tratamiento y distribución del agua potable </w:t>
      </w:r>
      <w:r w:rsidRPr="005D4F51">
        <w:rPr>
          <w:rFonts w:ascii="Arial" w:hAnsi="Arial" w:cs="Arial"/>
          <w:color w:val="000000" w:themeColor="text1"/>
          <w:sz w:val="21"/>
          <w:szCs w:val="21"/>
          <w:lang w:val="es-ES_tradnl"/>
        </w:rPr>
        <w:lastRenderedPageBreak/>
        <w:t>para consumo humano). ¿Se pueden tener en cuenta los contratos para acreditar la experiencia?»</w:t>
      </w:r>
      <w:r>
        <w:rPr>
          <w:rFonts w:ascii="Arial" w:hAnsi="Arial" w:cs="Arial"/>
          <w:color w:val="000000" w:themeColor="text1"/>
          <w:sz w:val="21"/>
          <w:szCs w:val="21"/>
          <w:lang w:val="es-ES_tradnl"/>
        </w:rPr>
        <w:t>.</w:t>
      </w:r>
    </w:p>
    <w:p w14:paraId="32D72C62" w14:textId="03CE7BEE" w:rsidR="00833AB6" w:rsidRDefault="00833AB6" w:rsidP="00833AB6">
      <w:pPr>
        <w:ind w:right="709"/>
        <w:jc w:val="both"/>
        <w:rPr>
          <w:rFonts w:ascii="Arial" w:hAnsi="Arial" w:cs="Arial"/>
          <w:color w:val="000000" w:themeColor="text1"/>
          <w:sz w:val="21"/>
          <w:szCs w:val="21"/>
          <w:lang w:val="es-ES_tradnl"/>
        </w:rPr>
      </w:pPr>
    </w:p>
    <w:p w14:paraId="7E6E04C4" w14:textId="380CDA21" w:rsidR="00BF2963" w:rsidRPr="002D1EF0" w:rsidRDefault="006C0C13" w:rsidP="00D17E8C">
      <w:pPr>
        <w:tabs>
          <w:tab w:val="left" w:pos="0"/>
        </w:tabs>
        <w:spacing w:line="276" w:lineRule="auto"/>
        <w:jc w:val="both"/>
        <w:rPr>
          <w:rFonts w:ascii="Arial" w:eastAsia="Calibri" w:hAnsi="Arial" w:cs="Arial"/>
          <w:bCs/>
          <w:sz w:val="22"/>
          <w:szCs w:val="22"/>
          <w:lang w:eastAsia="en-US"/>
        </w:rPr>
      </w:pPr>
      <w:r>
        <w:rPr>
          <w:rFonts w:ascii="Arial" w:eastAsia="Calibri" w:hAnsi="Arial" w:cs="Arial"/>
          <w:color w:val="000000"/>
          <w:sz w:val="22"/>
          <w:lang w:val="es-ES_tradnl" w:eastAsia="en-GB"/>
        </w:rPr>
        <w:tab/>
      </w:r>
      <w:r w:rsidR="00F654B2">
        <w:rPr>
          <w:rFonts w:ascii="Arial" w:eastAsia="Calibri" w:hAnsi="Arial" w:cs="Arial"/>
          <w:color w:val="000000"/>
          <w:sz w:val="22"/>
          <w:lang w:val="es-ES_tradnl" w:eastAsia="en-GB"/>
        </w:rPr>
        <w:t xml:space="preserve">De acuerdo a lo explicado, </w:t>
      </w:r>
      <w:r w:rsidR="00833AB6" w:rsidRPr="00BF2963">
        <w:rPr>
          <w:rFonts w:ascii="Arial" w:eastAsia="Calibri" w:hAnsi="Arial" w:cs="Arial"/>
          <w:color w:val="000000"/>
          <w:sz w:val="22"/>
          <w:lang w:val="es-ES_tradnl" w:eastAsia="en-GB"/>
        </w:rPr>
        <w:t>frente a la experiencia acreditada mediante contratos con varia</w:t>
      </w:r>
      <w:r w:rsidR="00F654B2">
        <w:rPr>
          <w:rFonts w:ascii="Arial" w:eastAsia="Calibri" w:hAnsi="Arial" w:cs="Arial"/>
          <w:color w:val="000000"/>
          <w:sz w:val="22"/>
          <w:lang w:val="es-ES_tradnl" w:eastAsia="en-GB"/>
        </w:rPr>
        <w:t>s</w:t>
      </w:r>
      <w:r w:rsidR="00833AB6" w:rsidRPr="00BF2963">
        <w:rPr>
          <w:rFonts w:ascii="Arial" w:eastAsia="Calibri" w:hAnsi="Arial" w:cs="Arial"/>
          <w:color w:val="000000"/>
          <w:sz w:val="22"/>
          <w:lang w:val="es-ES_tradnl" w:eastAsia="en-GB"/>
        </w:rPr>
        <w:t xml:space="preserve"> actividades </w:t>
      </w:r>
      <w:r w:rsidR="00F654B2">
        <w:rPr>
          <w:rFonts w:ascii="Arial" w:eastAsia="Calibri" w:hAnsi="Arial" w:cs="Arial"/>
          <w:color w:val="000000"/>
          <w:sz w:val="22"/>
          <w:lang w:val="es-ES_tradnl" w:eastAsia="en-GB"/>
        </w:rPr>
        <w:t>–</w:t>
      </w:r>
      <w:r w:rsidR="00833AB6" w:rsidRPr="00BF2963">
        <w:rPr>
          <w:rFonts w:ascii="Arial" w:eastAsia="Calibri" w:hAnsi="Arial" w:cs="Arial"/>
          <w:color w:val="000000"/>
          <w:sz w:val="22"/>
          <w:lang w:val="es-ES_tradnl" w:eastAsia="en-GB"/>
        </w:rPr>
        <w:t>como</w:t>
      </w:r>
      <w:r w:rsidR="00F654B2">
        <w:rPr>
          <w:rFonts w:ascii="Arial" w:eastAsia="Calibri" w:hAnsi="Arial" w:cs="Arial"/>
          <w:color w:val="000000"/>
          <w:sz w:val="22"/>
          <w:lang w:val="es-ES_tradnl" w:eastAsia="en-GB"/>
        </w:rPr>
        <w:t>, por ejemplo,</w:t>
      </w:r>
      <w:r w:rsidR="00833AB6" w:rsidRPr="00BF2963">
        <w:rPr>
          <w:rFonts w:ascii="Arial" w:eastAsia="Calibri" w:hAnsi="Arial" w:cs="Arial"/>
          <w:color w:val="000000"/>
          <w:sz w:val="22"/>
          <w:lang w:val="es-ES_tradnl" w:eastAsia="en-GB"/>
        </w:rPr>
        <w:t xml:space="preserve"> construcción, mantenimiento, optimización y demás actividades </w:t>
      </w:r>
      <w:r w:rsidR="00D64747">
        <w:rPr>
          <w:rFonts w:ascii="Arial" w:eastAsia="Calibri" w:hAnsi="Arial" w:cs="Arial"/>
          <w:color w:val="000000"/>
          <w:sz w:val="22"/>
          <w:lang w:val="es-ES_tradnl" w:eastAsia="en-GB"/>
        </w:rPr>
        <w:t xml:space="preserve">constructivas </w:t>
      </w:r>
      <w:r w:rsidR="00833AB6" w:rsidRPr="00BF2963">
        <w:rPr>
          <w:rFonts w:ascii="Arial" w:eastAsia="Calibri" w:hAnsi="Arial" w:cs="Arial"/>
          <w:color w:val="000000"/>
          <w:sz w:val="22"/>
          <w:lang w:val="es-ES_tradnl" w:eastAsia="en-GB"/>
        </w:rPr>
        <w:t>relacionadas</w:t>
      </w:r>
      <w:r w:rsidR="00F654B2">
        <w:rPr>
          <w:rFonts w:ascii="Arial" w:eastAsia="Calibri" w:hAnsi="Arial" w:cs="Arial"/>
          <w:color w:val="000000"/>
          <w:sz w:val="22"/>
          <w:lang w:val="es-ES_tradnl" w:eastAsia="en-GB"/>
        </w:rPr>
        <w:t>– de conformidad con la</w:t>
      </w:r>
      <w:r w:rsidR="00B30B1B">
        <w:rPr>
          <w:rFonts w:ascii="Arial" w:eastAsia="Calibri" w:hAnsi="Arial" w:cs="Arial"/>
          <w:color w:val="000000"/>
          <w:sz w:val="22"/>
          <w:lang w:val="es-ES_tradnl" w:eastAsia="en-GB"/>
        </w:rPr>
        <w:t xml:space="preserve"> nota general prevista la «Matriz 1 – Experiencia» y la</w:t>
      </w:r>
      <w:r w:rsidR="00F654B2">
        <w:rPr>
          <w:rFonts w:ascii="Arial" w:eastAsia="Calibri" w:hAnsi="Arial" w:cs="Arial"/>
          <w:color w:val="000000"/>
          <w:sz w:val="22"/>
          <w:lang w:val="es-ES_tradnl" w:eastAsia="en-GB"/>
        </w:rPr>
        <w:t xml:space="preserve"> regla del literal I del numeral 3.5.3 del Documento Base o Pliego tipo, </w:t>
      </w:r>
      <w:r w:rsidR="00525D76" w:rsidRPr="00BF2963">
        <w:rPr>
          <w:rFonts w:ascii="Arial" w:eastAsia="Calibri" w:hAnsi="Arial" w:cs="Arial"/>
          <w:color w:val="000000"/>
          <w:sz w:val="22"/>
          <w:lang w:val="es-ES_tradnl" w:eastAsia="en-GB"/>
        </w:rPr>
        <w:t>la evaluación de la experiencia debe ser fraccionada en función de las actividades que sí se ajustan a las características de la experiencia exigida</w:t>
      </w:r>
      <w:r w:rsidR="00D64747">
        <w:rPr>
          <w:rFonts w:ascii="Arial" w:eastAsia="Calibri" w:hAnsi="Arial" w:cs="Arial"/>
          <w:color w:val="000000"/>
          <w:sz w:val="22"/>
          <w:lang w:val="es-ES_tradnl" w:eastAsia="en-GB"/>
        </w:rPr>
        <w:t xml:space="preserve"> según la «Matriz 1 - Experiencia»</w:t>
      </w:r>
      <w:r w:rsidR="00F654B2">
        <w:rPr>
          <w:rFonts w:ascii="Arial" w:eastAsia="Calibri" w:hAnsi="Arial" w:cs="Arial"/>
          <w:color w:val="000000"/>
          <w:sz w:val="22"/>
          <w:lang w:val="es-ES_tradnl" w:eastAsia="en-GB"/>
        </w:rPr>
        <w:t>.</w:t>
      </w:r>
      <w:r w:rsidR="00525D76" w:rsidRPr="00BF2963">
        <w:rPr>
          <w:rFonts w:ascii="Arial" w:eastAsia="Calibri" w:hAnsi="Arial" w:cs="Arial"/>
          <w:color w:val="000000"/>
          <w:sz w:val="22"/>
          <w:lang w:val="es-ES_tradnl" w:eastAsia="en-GB"/>
        </w:rPr>
        <w:t xml:space="preserve"> </w:t>
      </w:r>
      <w:r w:rsidR="00F654B2">
        <w:rPr>
          <w:rFonts w:ascii="Arial" w:eastAsia="Calibri" w:hAnsi="Arial" w:cs="Arial"/>
          <w:color w:val="000000"/>
          <w:sz w:val="22"/>
          <w:lang w:val="es-ES_tradnl" w:eastAsia="en-GB"/>
        </w:rPr>
        <w:t>P</w:t>
      </w:r>
      <w:r w:rsidR="00D64747">
        <w:rPr>
          <w:rFonts w:ascii="Arial" w:eastAsia="Calibri" w:hAnsi="Arial" w:cs="Arial"/>
          <w:color w:val="000000"/>
          <w:sz w:val="22"/>
          <w:lang w:val="es-ES_tradnl" w:eastAsia="en-GB"/>
        </w:rPr>
        <w:t xml:space="preserve">or tal motivo, </w:t>
      </w:r>
      <w:r w:rsidR="003174C7" w:rsidRPr="00BF2963">
        <w:rPr>
          <w:rFonts w:ascii="Arial" w:eastAsia="Calibri" w:hAnsi="Arial" w:cs="Arial"/>
          <w:color w:val="000000"/>
          <w:sz w:val="22"/>
          <w:lang w:val="es-ES_tradnl" w:eastAsia="en-GB"/>
        </w:rPr>
        <w:t>la entidad debe</w:t>
      </w:r>
      <w:r w:rsidR="00F654B2">
        <w:rPr>
          <w:rFonts w:ascii="Arial" w:eastAsia="Calibri" w:hAnsi="Arial" w:cs="Arial"/>
          <w:color w:val="000000"/>
          <w:sz w:val="22"/>
          <w:lang w:val="es-ES_tradnl" w:eastAsia="en-GB"/>
        </w:rPr>
        <w:t xml:space="preserve"> establecer cuales de las actividades guardan identidad técnica con lo exigido como requisito de experiencia, esto es, aquellas que consistan o impliquen la construcción de pozos con la respectiva profundidad o caudal.   En ese sentido, </w:t>
      </w:r>
      <w:r w:rsidR="002D1EF0" w:rsidRPr="002D1EF0">
        <w:rPr>
          <w:rFonts w:ascii="Arial" w:eastAsia="Calibri" w:hAnsi="Arial" w:cs="Arial"/>
          <w:bCs/>
          <w:sz w:val="22"/>
          <w:szCs w:val="22"/>
          <w:lang w:eastAsia="en-US"/>
        </w:rPr>
        <w:t>en la evaluación de la experiencia con tales tipos de contratos</w:t>
      </w:r>
      <w:r w:rsidR="00F654B2">
        <w:rPr>
          <w:rFonts w:ascii="Arial" w:eastAsia="Calibri" w:hAnsi="Arial" w:cs="Arial"/>
          <w:bCs/>
          <w:sz w:val="22"/>
          <w:szCs w:val="22"/>
          <w:lang w:eastAsia="en-US"/>
        </w:rPr>
        <w:t xml:space="preserve">, la entidad solo debe tener en cuenta los valores y magnitudes intervenidas relacionadas con el requisito de experiencia </w:t>
      </w:r>
      <w:proofErr w:type="gramStart"/>
      <w:r w:rsidR="00F654B2">
        <w:rPr>
          <w:rFonts w:ascii="Arial" w:eastAsia="Calibri" w:hAnsi="Arial" w:cs="Arial"/>
          <w:bCs/>
          <w:sz w:val="22"/>
          <w:szCs w:val="22"/>
          <w:lang w:eastAsia="en-US"/>
        </w:rPr>
        <w:t xml:space="preserve">y </w:t>
      </w:r>
      <w:r w:rsidR="002D1EF0" w:rsidRPr="002D1EF0">
        <w:rPr>
          <w:rFonts w:ascii="Arial" w:eastAsia="Calibri" w:hAnsi="Arial" w:cs="Arial"/>
          <w:bCs/>
          <w:sz w:val="22"/>
          <w:szCs w:val="22"/>
          <w:lang w:eastAsia="en-US"/>
        </w:rPr>
        <w:t xml:space="preserve"> descartar</w:t>
      </w:r>
      <w:proofErr w:type="gramEnd"/>
      <w:r w:rsidR="002D1EF0" w:rsidRPr="002D1EF0">
        <w:rPr>
          <w:rFonts w:ascii="Arial" w:eastAsia="Calibri" w:hAnsi="Arial" w:cs="Arial"/>
          <w:bCs/>
          <w:sz w:val="22"/>
          <w:szCs w:val="22"/>
          <w:lang w:eastAsia="en-US"/>
        </w:rPr>
        <w:t xml:space="preserve"> </w:t>
      </w:r>
      <w:r w:rsidR="00F654B2">
        <w:rPr>
          <w:rFonts w:ascii="Arial" w:eastAsia="Calibri" w:hAnsi="Arial" w:cs="Arial"/>
          <w:bCs/>
          <w:sz w:val="22"/>
          <w:szCs w:val="22"/>
          <w:lang w:eastAsia="en-US"/>
        </w:rPr>
        <w:t>lo asociado</w:t>
      </w:r>
      <w:r w:rsidR="00F654B2" w:rsidRPr="002D1EF0">
        <w:rPr>
          <w:rFonts w:ascii="Arial" w:eastAsia="Calibri" w:hAnsi="Arial" w:cs="Arial"/>
          <w:bCs/>
          <w:sz w:val="22"/>
          <w:szCs w:val="22"/>
          <w:lang w:eastAsia="en-US"/>
        </w:rPr>
        <w:t xml:space="preserve"> </w:t>
      </w:r>
      <w:r w:rsidR="002D1EF0" w:rsidRPr="002D1EF0">
        <w:rPr>
          <w:rFonts w:ascii="Arial" w:eastAsia="Calibri" w:hAnsi="Arial" w:cs="Arial"/>
          <w:bCs/>
          <w:sz w:val="22"/>
          <w:szCs w:val="22"/>
          <w:lang w:eastAsia="en-US"/>
        </w:rPr>
        <w:t xml:space="preserve">a las </w:t>
      </w:r>
      <w:r>
        <w:rPr>
          <w:rFonts w:ascii="Arial" w:eastAsia="Calibri" w:hAnsi="Arial" w:cs="Arial"/>
          <w:bCs/>
          <w:sz w:val="22"/>
          <w:szCs w:val="22"/>
          <w:lang w:eastAsia="en-US"/>
        </w:rPr>
        <w:t xml:space="preserve">demás </w:t>
      </w:r>
      <w:r w:rsidR="002D1EF0" w:rsidRPr="002D1EF0">
        <w:rPr>
          <w:rFonts w:ascii="Arial" w:eastAsia="Calibri" w:hAnsi="Arial" w:cs="Arial"/>
          <w:bCs/>
          <w:sz w:val="22"/>
          <w:szCs w:val="22"/>
          <w:lang w:eastAsia="en-US"/>
        </w:rPr>
        <w:t>actividades</w:t>
      </w:r>
      <w:r>
        <w:rPr>
          <w:rFonts w:ascii="Arial" w:eastAsia="Calibri" w:hAnsi="Arial" w:cs="Arial"/>
          <w:bCs/>
          <w:sz w:val="22"/>
          <w:szCs w:val="22"/>
          <w:lang w:eastAsia="en-US"/>
        </w:rPr>
        <w:t xml:space="preserve"> ejecutadas.</w:t>
      </w:r>
      <w:r w:rsidR="002D1EF0" w:rsidRPr="002D1EF0">
        <w:rPr>
          <w:rFonts w:ascii="Arial" w:eastAsia="Calibri" w:hAnsi="Arial" w:cs="Arial"/>
          <w:bCs/>
          <w:sz w:val="22"/>
          <w:szCs w:val="22"/>
          <w:lang w:eastAsia="en-US"/>
        </w:rPr>
        <w:t xml:space="preserve"> </w:t>
      </w:r>
    </w:p>
    <w:p w14:paraId="6D992444" w14:textId="44A4FB12" w:rsidR="00067BD1" w:rsidRPr="00D00BA6" w:rsidRDefault="005D4F51" w:rsidP="00D00BA6">
      <w:pPr>
        <w:ind w:left="709" w:right="709"/>
        <w:jc w:val="both"/>
        <w:rPr>
          <w:rFonts w:ascii="Arial" w:hAnsi="Arial" w:cs="Arial"/>
          <w:color w:val="000000" w:themeColor="text1"/>
          <w:sz w:val="21"/>
          <w:szCs w:val="21"/>
          <w:lang w:val="es-ES_tradnl"/>
        </w:rPr>
      </w:pPr>
      <w:r w:rsidRPr="005D4F51">
        <w:rPr>
          <w:rFonts w:ascii="Arial" w:hAnsi="Arial" w:cs="Arial"/>
          <w:color w:val="000000" w:themeColor="text1"/>
          <w:sz w:val="21"/>
          <w:szCs w:val="21"/>
          <w:lang w:val="es-ES_tradnl"/>
        </w:rPr>
        <w:t xml:space="preserve"> </w:t>
      </w:r>
    </w:p>
    <w:p w14:paraId="77EE5912" w14:textId="152CAA97" w:rsidR="00DD5B04" w:rsidRDefault="00DD5B04" w:rsidP="0081325C">
      <w:pPr>
        <w:spacing w:line="276" w:lineRule="auto"/>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D40F8B">
      <w:pPr>
        <w:spacing w:before="120" w:line="276" w:lineRule="auto"/>
        <w:jc w:val="both"/>
        <w:rPr>
          <w:rFonts w:ascii="Arial" w:hAnsi="Arial" w:cs="Arial"/>
          <w:color w:val="000000" w:themeColor="text1"/>
          <w:sz w:val="22"/>
          <w:lang w:val="es-ES_tradnl"/>
        </w:rPr>
      </w:pPr>
    </w:p>
    <w:p w14:paraId="349855C9" w14:textId="4D0CC307"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0545B955" w14:textId="74584EB6" w:rsidR="00D40F8B" w:rsidRDefault="00642944" w:rsidP="00F74D45">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000000" w:themeColor="text1"/>
          <w:sz w:val="22"/>
          <w:szCs w:val="22"/>
          <w:lang w:val="es-ES_tradnl"/>
        </w:rPr>
        <w:drawing>
          <wp:inline distT="0" distB="0" distL="0" distR="0" wp14:anchorId="4E366DBF" wp14:editId="40A0CFFF">
            <wp:extent cx="2451100" cy="114617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1100" cy="1146175"/>
                    </a:xfrm>
                    <a:prstGeom prst="rect">
                      <a:avLst/>
                    </a:prstGeom>
                    <a:noFill/>
                  </pic:spPr>
                </pic:pic>
              </a:graphicData>
            </a:graphic>
          </wp:inline>
        </w:drawing>
      </w:r>
    </w:p>
    <w:p w14:paraId="10A1E411" w14:textId="77777777" w:rsidR="00D40F8B" w:rsidRPr="00D40F8B" w:rsidRDefault="00D40F8B" w:rsidP="004B1929">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4413"/>
      </w:tblGrid>
      <w:tr w:rsidR="00DD5B04" w:rsidRPr="00F02A91" w14:paraId="0C7DC5F7" w14:textId="77777777" w:rsidTr="00D40F8B">
        <w:trPr>
          <w:trHeight w:val="160"/>
        </w:trPr>
        <w:tc>
          <w:tcPr>
            <w:tcW w:w="812" w:type="dxa"/>
            <w:vAlign w:val="center"/>
            <w:hideMark/>
          </w:tcPr>
          <w:p w14:paraId="5BDB1AC9" w14:textId="77777777" w:rsidR="00DD5B04" w:rsidRPr="00642944" w:rsidRDefault="00DD5B04" w:rsidP="00DF76A2">
            <w:pPr>
              <w:jc w:val="both"/>
              <w:rPr>
                <w:rFonts w:ascii="Arial" w:hAnsi="Arial" w:cs="Arial"/>
                <w:color w:val="000000" w:themeColor="text1"/>
                <w:sz w:val="16"/>
                <w:szCs w:val="16"/>
                <w:lang w:val="es-ES_tradnl" w:eastAsia="es-ES"/>
              </w:rPr>
            </w:pPr>
            <w:r w:rsidRPr="00642944">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16C3AE9" w14:textId="77777777" w:rsidR="00642944" w:rsidRPr="00642944" w:rsidRDefault="00642944" w:rsidP="00642944">
            <w:pPr>
              <w:jc w:val="both"/>
              <w:rPr>
                <w:rFonts w:ascii="Arial" w:hAnsi="Arial" w:cs="Arial"/>
                <w:color w:val="000000" w:themeColor="text1"/>
                <w:sz w:val="16"/>
                <w:szCs w:val="16"/>
                <w:lang w:val="es-ES_tradnl" w:eastAsia="es-ES"/>
              </w:rPr>
            </w:pPr>
            <w:r w:rsidRPr="00642944">
              <w:rPr>
                <w:rFonts w:ascii="Arial" w:hAnsi="Arial" w:cs="Arial"/>
                <w:color w:val="000000" w:themeColor="text1"/>
                <w:sz w:val="16"/>
                <w:szCs w:val="16"/>
                <w:lang w:val="es-ES_tradnl" w:eastAsia="es-ES"/>
              </w:rPr>
              <w:t>Gabriel Alejandro Murcia Taboada</w:t>
            </w:r>
          </w:p>
          <w:p w14:paraId="240C71FD" w14:textId="101CF475" w:rsidR="00DD5B04" w:rsidRPr="00642944" w:rsidRDefault="00642944" w:rsidP="00642944">
            <w:pPr>
              <w:jc w:val="both"/>
              <w:rPr>
                <w:rFonts w:ascii="Arial" w:hAnsi="Arial" w:cs="Arial"/>
                <w:color w:val="000000" w:themeColor="text1"/>
                <w:sz w:val="16"/>
                <w:szCs w:val="16"/>
                <w:lang w:val="es-ES_tradnl" w:eastAsia="es-ES"/>
              </w:rPr>
            </w:pPr>
            <w:r w:rsidRPr="00642944">
              <w:rPr>
                <w:rFonts w:ascii="Arial" w:hAnsi="Arial" w:cs="Arial"/>
                <w:color w:val="000000" w:themeColor="text1"/>
                <w:sz w:val="16"/>
                <w:szCs w:val="16"/>
                <w:lang w:val="es-ES_tradnl" w:eastAsia="es-ES"/>
              </w:rPr>
              <w:t>Contratista de la Subdirección de Gestión Contractual</w:t>
            </w:r>
          </w:p>
        </w:tc>
      </w:tr>
      <w:tr w:rsidR="00DD5B04" w:rsidRPr="00F02A91" w14:paraId="2F8FD650" w14:textId="77777777" w:rsidTr="00D15356">
        <w:trPr>
          <w:trHeight w:val="330"/>
        </w:trPr>
        <w:tc>
          <w:tcPr>
            <w:tcW w:w="812" w:type="dxa"/>
            <w:vAlign w:val="center"/>
            <w:hideMark/>
          </w:tcPr>
          <w:p w14:paraId="50203A0B" w14:textId="6018FF53" w:rsidR="00DD5B04" w:rsidRPr="00642944" w:rsidRDefault="00DD5B04" w:rsidP="00DF76A2">
            <w:pPr>
              <w:jc w:val="both"/>
              <w:rPr>
                <w:rFonts w:ascii="Arial" w:hAnsi="Arial" w:cs="Arial"/>
                <w:color w:val="000000" w:themeColor="text1"/>
                <w:sz w:val="16"/>
                <w:szCs w:val="16"/>
                <w:lang w:val="es-ES_tradnl" w:eastAsia="es-ES"/>
              </w:rPr>
            </w:pPr>
            <w:r w:rsidRPr="00642944">
              <w:rPr>
                <w:rFonts w:ascii="Arial" w:hAnsi="Arial" w:cs="Arial"/>
                <w:color w:val="000000" w:themeColor="text1"/>
                <w:sz w:val="16"/>
                <w:szCs w:val="16"/>
                <w:lang w:val="es-ES_tradnl" w:eastAsia="es-ES"/>
              </w:rPr>
              <w:t>Revi</w:t>
            </w:r>
            <w:r w:rsidR="00B30B1B">
              <w:rPr>
                <w:rFonts w:ascii="Arial" w:hAnsi="Arial" w:cs="Arial"/>
                <w:color w:val="000000" w:themeColor="text1"/>
                <w:sz w:val="16"/>
                <w:szCs w:val="16"/>
                <w:lang w:val="es-ES_tradnl" w:eastAsia="es-ES"/>
              </w:rPr>
              <w:t>saron</w:t>
            </w:r>
            <w:r w:rsidRPr="00642944">
              <w:rPr>
                <w:rFonts w:ascii="Arial" w:hAnsi="Arial" w:cs="Arial"/>
                <w:color w:val="000000" w:themeColor="text1"/>
                <w:sz w:val="16"/>
                <w:szCs w:val="16"/>
                <w:lang w:val="es-ES_tradnl" w:eastAsia="es-ES"/>
              </w:rPr>
              <w:t>:</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6BF5F12" w14:textId="77777777" w:rsidR="00642944" w:rsidRPr="00642944" w:rsidRDefault="00642944" w:rsidP="00642944">
            <w:pPr>
              <w:jc w:val="both"/>
              <w:rPr>
                <w:rFonts w:ascii="Arial" w:hAnsi="Arial" w:cs="Arial"/>
                <w:color w:val="000000" w:themeColor="text1"/>
                <w:sz w:val="16"/>
                <w:szCs w:val="16"/>
                <w:lang w:val="es-ES" w:eastAsia="es-ES"/>
              </w:rPr>
            </w:pPr>
            <w:r w:rsidRPr="00642944">
              <w:rPr>
                <w:rFonts w:ascii="Arial" w:hAnsi="Arial" w:cs="Arial"/>
                <w:color w:val="000000" w:themeColor="text1"/>
                <w:sz w:val="16"/>
                <w:szCs w:val="16"/>
                <w:lang w:val="es-ES" w:eastAsia="es-ES"/>
              </w:rPr>
              <w:t>Alejandro Sarmiento Cantillo</w:t>
            </w:r>
          </w:p>
          <w:p w14:paraId="6CDAE735" w14:textId="56AF3644" w:rsidR="00642944" w:rsidRDefault="00642944" w:rsidP="00642944">
            <w:pPr>
              <w:jc w:val="both"/>
              <w:rPr>
                <w:rFonts w:ascii="Arial" w:hAnsi="Arial" w:cs="Arial"/>
                <w:color w:val="000000" w:themeColor="text1"/>
                <w:sz w:val="16"/>
                <w:szCs w:val="16"/>
                <w:lang w:val="es-ES" w:eastAsia="es-ES"/>
              </w:rPr>
            </w:pPr>
            <w:r w:rsidRPr="00642944">
              <w:rPr>
                <w:rFonts w:ascii="Arial" w:hAnsi="Arial" w:cs="Arial"/>
                <w:color w:val="000000" w:themeColor="text1"/>
                <w:sz w:val="16"/>
                <w:szCs w:val="16"/>
                <w:lang w:val="es-ES" w:eastAsia="es-ES"/>
              </w:rPr>
              <w:t>Gestor T1-15 de la Subdirección de Gestión Contractual</w:t>
            </w:r>
          </w:p>
          <w:p w14:paraId="394196B1" w14:textId="64FD84C2" w:rsidR="00EE70DC" w:rsidRPr="00642944" w:rsidRDefault="00EE70DC" w:rsidP="00F412DF">
            <w:pPr>
              <w:jc w:val="both"/>
              <w:rPr>
                <w:rFonts w:ascii="Arial" w:hAnsi="Arial" w:cs="Arial"/>
                <w:color w:val="000000" w:themeColor="text1"/>
                <w:sz w:val="16"/>
                <w:szCs w:val="16"/>
                <w:lang w:val="es-ES" w:eastAsia="es-ES"/>
              </w:rPr>
            </w:pPr>
            <w:r w:rsidRPr="00642944">
              <w:rPr>
                <w:rFonts w:ascii="Arial" w:hAnsi="Arial" w:cs="Arial"/>
                <w:color w:val="000000" w:themeColor="text1"/>
                <w:sz w:val="16"/>
                <w:szCs w:val="16"/>
                <w:lang w:val="es-ES" w:eastAsia="es-ES"/>
              </w:rPr>
              <w:t>Karlo Fernández Cala</w:t>
            </w:r>
          </w:p>
          <w:p w14:paraId="130B3228" w14:textId="3533DE3C" w:rsidR="00EE70DC" w:rsidRPr="00642944" w:rsidRDefault="00EE70DC" w:rsidP="00F412DF">
            <w:pPr>
              <w:jc w:val="both"/>
              <w:rPr>
                <w:rFonts w:ascii="Arial" w:hAnsi="Arial" w:cs="Arial"/>
                <w:color w:val="000000" w:themeColor="text1"/>
                <w:sz w:val="16"/>
                <w:szCs w:val="16"/>
                <w:lang w:val="es-ES_tradnl" w:eastAsia="es-ES"/>
              </w:rPr>
            </w:pPr>
            <w:r w:rsidRPr="00642944">
              <w:rPr>
                <w:rFonts w:ascii="Arial" w:hAnsi="Arial" w:cs="Arial"/>
                <w:color w:val="000000" w:themeColor="text1"/>
                <w:sz w:val="16"/>
                <w:szCs w:val="16"/>
                <w:lang w:val="es-ES" w:eastAsia="es-ES"/>
              </w:rPr>
              <w:t>Gestor T1-15 de la Dirección General</w:t>
            </w:r>
          </w:p>
        </w:tc>
      </w:tr>
      <w:tr w:rsidR="00DD5B04" w:rsidRPr="00F02A91" w14:paraId="0FCBCA4A" w14:textId="77777777" w:rsidTr="00D15356">
        <w:trPr>
          <w:trHeight w:val="300"/>
        </w:trPr>
        <w:tc>
          <w:tcPr>
            <w:tcW w:w="812" w:type="dxa"/>
            <w:vAlign w:val="center"/>
            <w:hideMark/>
          </w:tcPr>
          <w:p w14:paraId="3C1D943A" w14:textId="77777777" w:rsidR="00DD5B04" w:rsidRPr="00642944" w:rsidRDefault="00DD5B04" w:rsidP="00DF76A2">
            <w:pPr>
              <w:jc w:val="both"/>
              <w:rPr>
                <w:rFonts w:ascii="Arial" w:hAnsi="Arial" w:cs="Arial"/>
                <w:color w:val="000000" w:themeColor="text1"/>
                <w:sz w:val="16"/>
                <w:szCs w:val="16"/>
                <w:lang w:val="es-ES_tradnl" w:eastAsia="es-ES"/>
              </w:rPr>
            </w:pPr>
            <w:r w:rsidRPr="00642944">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F2B2744" w14:textId="77777777" w:rsidR="00642944" w:rsidRPr="00642944" w:rsidRDefault="00642944" w:rsidP="00642944">
            <w:pPr>
              <w:jc w:val="both"/>
              <w:rPr>
                <w:rFonts w:ascii="Arial" w:hAnsi="Arial" w:cs="Arial"/>
                <w:color w:val="000000" w:themeColor="text1"/>
                <w:sz w:val="16"/>
                <w:szCs w:val="16"/>
                <w:lang w:val="es-ES_tradnl" w:eastAsia="es-ES"/>
              </w:rPr>
            </w:pPr>
            <w:r w:rsidRPr="00642944">
              <w:rPr>
                <w:rFonts w:ascii="Arial" w:hAnsi="Arial" w:cs="Arial"/>
                <w:color w:val="000000" w:themeColor="text1"/>
                <w:sz w:val="16"/>
                <w:szCs w:val="16"/>
                <w:lang w:val="es-ES_tradnl" w:eastAsia="es-ES"/>
              </w:rPr>
              <w:t>Juan David Marín López</w:t>
            </w:r>
          </w:p>
          <w:p w14:paraId="1ADC483B" w14:textId="10516D8B" w:rsidR="00DD5B04" w:rsidRPr="00642944" w:rsidRDefault="00642944" w:rsidP="00642944">
            <w:pPr>
              <w:jc w:val="both"/>
              <w:rPr>
                <w:rFonts w:ascii="Arial" w:hAnsi="Arial" w:cs="Arial"/>
                <w:color w:val="000000" w:themeColor="text1"/>
                <w:sz w:val="16"/>
                <w:szCs w:val="16"/>
                <w:lang w:val="es-ES_tradnl" w:eastAsia="es-ES"/>
              </w:rPr>
            </w:pPr>
            <w:r w:rsidRPr="00642944">
              <w:rPr>
                <w:rFonts w:ascii="Arial" w:hAnsi="Arial" w:cs="Arial"/>
                <w:color w:val="000000" w:themeColor="text1"/>
                <w:sz w:val="16"/>
                <w:szCs w:val="16"/>
                <w:lang w:val="es-ES_tradnl" w:eastAsia="es-ES"/>
              </w:rPr>
              <w:t>Subdirector de Gestión Contractual ANCP – CCE</w:t>
            </w:r>
            <w:r w:rsidR="00737C43">
              <w:rPr>
                <w:rFonts w:ascii="Arial" w:hAnsi="Arial" w:cs="Arial"/>
                <w:color w:val="000000" w:themeColor="text1"/>
                <w:sz w:val="16"/>
                <w:szCs w:val="16"/>
                <w:lang w:val="es-ES_tradnl" w:eastAsia="es-ES"/>
              </w:rPr>
              <w:t xml:space="preserve"> (E)</w:t>
            </w:r>
          </w:p>
        </w:tc>
      </w:tr>
      <w:bookmarkEnd w:id="3"/>
    </w:tbl>
    <w:p w14:paraId="35B56F46" w14:textId="77777777" w:rsidR="00746E08" w:rsidRPr="00E23980" w:rsidRDefault="00746E08" w:rsidP="00215B8E">
      <w:pPr>
        <w:jc w:val="both"/>
        <w:rPr>
          <w:rFonts w:ascii="Arial" w:hAnsi="Arial" w:cs="Arial"/>
          <w:lang w:val="es-ES_tradnl"/>
        </w:rPr>
      </w:pPr>
    </w:p>
    <w:sectPr w:rsidR="00746E08"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E798" w14:textId="77777777" w:rsidR="002A7795" w:rsidRDefault="002A7795">
      <w:r>
        <w:separator/>
      </w:r>
    </w:p>
  </w:endnote>
  <w:endnote w:type="continuationSeparator" w:id="0">
    <w:p w14:paraId="3C6E3BDD" w14:textId="77777777" w:rsidR="002A7795" w:rsidRDefault="002A7795">
      <w:r>
        <w:continuationSeparator/>
      </w:r>
    </w:p>
  </w:endnote>
  <w:endnote w:type="continuationNotice" w:id="1">
    <w:p w14:paraId="2808F8C8" w14:textId="77777777" w:rsidR="002A7795" w:rsidRDefault="002A7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1232F">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1232F">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00116" w14:textId="77777777" w:rsidR="002A7795" w:rsidRDefault="002A7795">
      <w:r>
        <w:separator/>
      </w:r>
    </w:p>
  </w:footnote>
  <w:footnote w:type="continuationSeparator" w:id="0">
    <w:p w14:paraId="36A3AE97" w14:textId="77777777" w:rsidR="002A7795" w:rsidRDefault="002A7795">
      <w:r>
        <w:continuationSeparator/>
      </w:r>
    </w:p>
  </w:footnote>
  <w:footnote w:type="continuationNotice" w:id="1">
    <w:p w14:paraId="4B9928E7" w14:textId="77777777" w:rsidR="002A7795" w:rsidRDefault="002A7795"/>
  </w:footnote>
  <w:footnote w:id="2">
    <w:p w14:paraId="56C30693" w14:textId="77777777" w:rsidR="00DE65CA" w:rsidRPr="00F1057F" w:rsidRDefault="00DE65CA" w:rsidP="00DE65CA">
      <w:pPr>
        <w:pStyle w:val="Textonotapie"/>
        <w:ind w:firstLine="708"/>
        <w:contextualSpacing/>
        <w:rPr>
          <w:rFonts w:ascii="Arial" w:hAnsi="Arial" w:cs="Arial"/>
          <w:sz w:val="19"/>
          <w:szCs w:val="19"/>
        </w:rPr>
      </w:pPr>
      <w:r w:rsidRPr="00F1057F">
        <w:rPr>
          <w:rStyle w:val="Refdenotaalpie"/>
          <w:rFonts w:ascii="Arial" w:hAnsi="Arial" w:cs="Arial"/>
          <w:sz w:val="19"/>
          <w:szCs w:val="19"/>
        </w:rPr>
        <w:footnoteRef/>
      </w:r>
      <w:r w:rsidRPr="00F1057F">
        <w:rPr>
          <w:rFonts w:ascii="Arial" w:hAnsi="Arial" w:cs="Arial"/>
          <w:sz w:val="19"/>
          <w:szCs w:val="19"/>
        </w:rPr>
        <w:t xml:space="preserve"> «Artículo 3°. Funciones. La Agencia Nacional de Contratación Pública –Colombia Compra Eficiente– ejercerá las siguientes funciones: </w:t>
      </w:r>
    </w:p>
    <w:p w14:paraId="12E0299F" w14:textId="77777777" w:rsidR="00DE65CA" w:rsidRPr="00F1057F" w:rsidRDefault="00DE65CA" w:rsidP="00DE65CA">
      <w:pPr>
        <w:pStyle w:val="Textonotapie"/>
        <w:ind w:firstLine="709"/>
        <w:contextualSpacing/>
        <w:rPr>
          <w:rFonts w:ascii="Arial" w:hAnsi="Arial" w:cs="Arial"/>
          <w:sz w:val="19"/>
          <w:szCs w:val="19"/>
          <w:lang w:val="es-ES"/>
        </w:rPr>
      </w:pPr>
      <w:r w:rsidRPr="00F1057F">
        <w:rPr>
          <w:rFonts w:ascii="Arial" w:hAnsi="Arial" w:cs="Arial"/>
          <w:sz w:val="19"/>
          <w:szCs w:val="19"/>
          <w:lang w:val="es-ES"/>
        </w:rPr>
        <w:t xml:space="preserve">»[...] </w:t>
      </w:r>
    </w:p>
    <w:p w14:paraId="3CA978AD" w14:textId="77777777" w:rsidR="00DE65CA" w:rsidRPr="00F1057F" w:rsidRDefault="00DE65CA" w:rsidP="00DE65CA">
      <w:pPr>
        <w:pStyle w:val="Textonotapie"/>
        <w:ind w:firstLine="709"/>
        <w:contextualSpacing/>
        <w:rPr>
          <w:rFonts w:ascii="Arial" w:hAnsi="Arial" w:cs="Arial"/>
          <w:sz w:val="19"/>
          <w:szCs w:val="19"/>
          <w:lang w:val="es-ES"/>
        </w:rPr>
      </w:pPr>
      <w:r w:rsidRPr="00F1057F">
        <w:rPr>
          <w:rFonts w:ascii="Arial" w:hAnsi="Arial" w:cs="Arial"/>
          <w:sz w:val="19"/>
          <w:szCs w:val="19"/>
          <w:lang w:val="es-ES"/>
        </w:rPr>
        <w:t>»5. Absolver consultas sobre la aplicación de normas de carácter general y expedir circulares externas en materia de compras y contratación pública».</w:t>
      </w:r>
    </w:p>
    <w:p w14:paraId="4C875C5D" w14:textId="77777777" w:rsidR="00DE65CA" w:rsidRPr="00F1057F" w:rsidRDefault="00DE65CA" w:rsidP="00DE65CA">
      <w:pPr>
        <w:pStyle w:val="Textonotapie"/>
        <w:ind w:firstLine="709"/>
        <w:contextualSpacing/>
        <w:rPr>
          <w:rFonts w:ascii="Arial" w:hAnsi="Arial" w:cs="Arial"/>
          <w:sz w:val="19"/>
          <w:szCs w:val="19"/>
          <w:lang w:val="es-ES"/>
        </w:rPr>
      </w:pPr>
      <w:r w:rsidRPr="00F1057F">
        <w:rPr>
          <w:rFonts w:ascii="Arial" w:eastAsia="Times New Roman" w:hAnsi="Arial" w:cs="Arial"/>
          <w:sz w:val="19"/>
          <w:szCs w:val="19"/>
          <w:lang w:val="es-CO" w:eastAsia="es-ES_tradnl"/>
        </w:rPr>
        <w:t>«</w:t>
      </w:r>
      <w:r w:rsidRPr="00F1057F">
        <w:rPr>
          <w:rFonts w:ascii="Arial" w:hAnsi="Arial" w:cs="Arial"/>
          <w:sz w:val="19"/>
          <w:szCs w:val="19"/>
          <w:lang w:val="es-ES"/>
        </w:rPr>
        <w:t xml:space="preserve">Artículo 11. Subdirección de Gestión Contractual. Son funciones de la Subdirección de Gestión Contractual las siguientes: </w:t>
      </w:r>
    </w:p>
    <w:p w14:paraId="7FEF3B9D" w14:textId="77777777" w:rsidR="00DE65CA" w:rsidRPr="00F1057F" w:rsidRDefault="00DE65CA" w:rsidP="00DE65CA">
      <w:pPr>
        <w:pStyle w:val="Textonotapie"/>
        <w:ind w:firstLine="709"/>
        <w:contextualSpacing/>
        <w:rPr>
          <w:rFonts w:ascii="Arial" w:hAnsi="Arial" w:cs="Arial"/>
          <w:sz w:val="19"/>
          <w:szCs w:val="19"/>
          <w:lang w:val="es-ES"/>
        </w:rPr>
      </w:pPr>
      <w:r w:rsidRPr="00F1057F">
        <w:rPr>
          <w:rFonts w:ascii="Arial" w:hAnsi="Arial" w:cs="Arial"/>
          <w:sz w:val="19"/>
          <w:szCs w:val="19"/>
          <w:lang w:val="es-ES"/>
        </w:rPr>
        <w:t xml:space="preserve">»[...] </w:t>
      </w:r>
    </w:p>
    <w:p w14:paraId="17CF0274" w14:textId="77777777" w:rsidR="00DE65CA" w:rsidRPr="00F1057F" w:rsidRDefault="00DE65CA" w:rsidP="00DE65CA">
      <w:pPr>
        <w:pStyle w:val="Textonotapie"/>
        <w:ind w:firstLine="708"/>
        <w:contextualSpacing/>
        <w:rPr>
          <w:rFonts w:ascii="Arial" w:hAnsi="Arial" w:cs="Arial"/>
          <w:sz w:val="19"/>
          <w:szCs w:val="19"/>
        </w:rPr>
      </w:pPr>
      <w:r w:rsidRPr="00F1057F">
        <w:rPr>
          <w:rFonts w:ascii="Arial" w:eastAsia="Times New Roman" w:hAnsi="Arial" w:cs="Arial"/>
          <w:sz w:val="19"/>
          <w:szCs w:val="19"/>
          <w:lang w:val="es-CO" w:eastAsia="es-ES_tradnl"/>
        </w:rPr>
        <w:t>»</w:t>
      </w:r>
      <w:r w:rsidRPr="00F1057F">
        <w:rPr>
          <w:rFonts w:ascii="Arial" w:hAnsi="Arial" w:cs="Arial"/>
          <w:sz w:val="19"/>
          <w:szCs w:val="19"/>
          <w:lang w:val="es-ES"/>
        </w:rPr>
        <w:t>8. Absolver consultas sobre la aplicación de normas de carácter general».</w:t>
      </w:r>
    </w:p>
  </w:footnote>
  <w:footnote w:id="3">
    <w:p w14:paraId="6188962E" w14:textId="77777777" w:rsidR="00195A2D" w:rsidRPr="00270009" w:rsidRDefault="00195A2D" w:rsidP="00195A2D">
      <w:pPr>
        <w:pStyle w:val="Textonotapie"/>
        <w:ind w:firstLine="709"/>
        <w:jc w:val="both"/>
        <w:rPr>
          <w:rFonts w:ascii="Arial" w:hAnsi="Arial" w:cs="Arial"/>
          <w:sz w:val="19"/>
          <w:szCs w:val="19"/>
        </w:rPr>
      </w:pPr>
      <w:r>
        <w:rPr>
          <w:rStyle w:val="Refdenotaalpie"/>
        </w:rPr>
        <w:footnoteRef/>
      </w:r>
      <w: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4FF641A5" w14:textId="77777777" w:rsidR="00195A2D" w:rsidRPr="00270009" w:rsidRDefault="00195A2D" w:rsidP="00195A2D">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3541361A" w14:textId="77777777" w:rsidR="00195A2D" w:rsidRPr="00270009" w:rsidRDefault="00195A2D" w:rsidP="00195A2D">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1C55126" w14:textId="77777777" w:rsidR="00195A2D" w:rsidRPr="00270009" w:rsidRDefault="00195A2D" w:rsidP="00195A2D">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29C6E025" w14:textId="77777777" w:rsidR="00195A2D" w:rsidRPr="008B74BF" w:rsidRDefault="00195A2D" w:rsidP="00195A2D">
      <w:pPr>
        <w:pStyle w:val="Textonotapie"/>
        <w:ind w:firstLine="709"/>
        <w:jc w:val="both"/>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w:t>
      </w:r>
      <w:r>
        <w:rPr>
          <w:rFonts w:ascii="Arial" w:hAnsi="Arial" w:cs="Arial"/>
          <w:sz w:val="19"/>
          <w:szCs w:val="19"/>
        </w:rPr>
        <w:t xml:space="preserve"> </w:t>
      </w:r>
      <w:r w:rsidRPr="00270009">
        <w:rPr>
          <w:rFonts w:ascii="Arial" w:hAnsi="Arial" w:cs="Arial"/>
          <w:sz w:val="19"/>
          <w:szCs w:val="19"/>
        </w:rPr>
        <w:t>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4">
    <w:p w14:paraId="4D91ADE7" w14:textId="77777777" w:rsidR="00195A2D" w:rsidRPr="00CF621D" w:rsidRDefault="00195A2D" w:rsidP="00195A2D">
      <w:pPr>
        <w:ind w:firstLine="709"/>
        <w:jc w:val="both"/>
        <w:rPr>
          <w:rFonts w:ascii="Arial" w:eastAsia="Calibri" w:hAnsi="Arial" w:cs="Arial"/>
          <w:sz w:val="19"/>
          <w:szCs w:val="19"/>
        </w:rPr>
      </w:pPr>
      <w:r w:rsidRPr="00CF621D">
        <w:rPr>
          <w:rStyle w:val="Refdenotaalpie"/>
          <w:rFonts w:ascii="Arial" w:hAnsi="Arial" w:cs="Arial"/>
          <w:sz w:val="19"/>
          <w:szCs w:val="19"/>
        </w:rPr>
        <w:footnoteRef/>
      </w:r>
      <w:r w:rsidRPr="00CF621D">
        <w:rPr>
          <w:rFonts w:ascii="Arial" w:hAnsi="Arial" w:cs="Arial"/>
          <w:sz w:val="19"/>
          <w:szCs w:val="19"/>
        </w:rPr>
        <w:t xml:space="preserve"> </w:t>
      </w:r>
      <w:r>
        <w:rPr>
          <w:rFonts w:ascii="Arial" w:eastAsia="Calibri" w:hAnsi="Arial" w:cs="Arial"/>
          <w:color w:val="000000" w:themeColor="text1"/>
          <w:sz w:val="19"/>
          <w:szCs w:val="19"/>
        </w:rPr>
        <w:t xml:space="preserve">Mediante la </w:t>
      </w:r>
      <w:r w:rsidRPr="00CF621D">
        <w:rPr>
          <w:rFonts w:ascii="Arial" w:eastAsia="Calibri" w:hAnsi="Arial" w:cs="Arial"/>
          <w:color w:val="000000" w:themeColor="text1"/>
          <w:sz w:val="19"/>
          <w:szCs w:val="19"/>
          <w:lang w:val="es-ES_tradnl"/>
        </w:rPr>
        <w:t>Resoluci</w:t>
      </w:r>
      <w:r>
        <w:rPr>
          <w:rFonts w:ascii="Arial" w:eastAsia="Calibri" w:hAnsi="Arial" w:cs="Arial"/>
          <w:color w:val="000000" w:themeColor="text1"/>
          <w:sz w:val="19"/>
          <w:szCs w:val="19"/>
          <w:lang w:val="es-ES_tradnl"/>
        </w:rPr>
        <w:t xml:space="preserve">ón 161 del 17 </w:t>
      </w:r>
      <w:r w:rsidRPr="00C65A38">
        <w:rPr>
          <w:rFonts w:ascii="Arial" w:eastAsia="Calibri" w:hAnsi="Arial" w:cs="Arial"/>
          <w:color w:val="000000" w:themeColor="text1"/>
          <w:sz w:val="19"/>
          <w:szCs w:val="19"/>
          <w:lang w:val="es-ES_tradnl"/>
        </w:rPr>
        <w:t>de junio de</w:t>
      </w:r>
      <w:r>
        <w:rPr>
          <w:rFonts w:ascii="Arial" w:eastAsia="Calibri" w:hAnsi="Arial" w:cs="Arial"/>
          <w:color w:val="000000" w:themeColor="text1"/>
          <w:sz w:val="19"/>
          <w:szCs w:val="19"/>
          <w:lang w:val="es-ES_tradnl"/>
        </w:rPr>
        <w:t xml:space="preserve"> 2021 </w:t>
      </w:r>
      <w:r w:rsidRPr="00B545C7">
        <w:rPr>
          <w:rFonts w:ascii="Arial" w:eastAsia="Calibri" w:hAnsi="Arial" w:cs="Arial"/>
          <w:bCs/>
          <w:color w:val="000000" w:themeColor="text1"/>
          <w:sz w:val="19"/>
          <w:szCs w:val="19"/>
        </w:rPr>
        <w:t xml:space="preserve">se </w:t>
      </w:r>
      <w:r w:rsidRPr="00B545C7">
        <w:rPr>
          <w:rFonts w:ascii="Arial" w:eastAsia="Calibri" w:hAnsi="Arial" w:cs="Arial"/>
          <w:bCs/>
          <w:color w:val="000000" w:themeColor="text1"/>
          <w:sz w:val="19"/>
          <w:szCs w:val="19"/>
          <w:lang w:val="es-ES_tradnl"/>
        </w:rPr>
        <w:t>estandarizó la acreditación de los factores de desempate del artículo 35 de la Ley 2069 de 2020, dirigido a los procesos de selección que deban adelantarse con documentos tipo y se realizaron modificaciones a los documentos base, formatos y anexos de los documentos tipo</w:t>
      </w:r>
      <w:r>
        <w:rPr>
          <w:rFonts w:ascii="Arial" w:eastAsia="Calibri" w:hAnsi="Arial" w:cs="Arial"/>
          <w:bCs/>
          <w:color w:val="000000" w:themeColor="text1"/>
          <w:sz w:val="19"/>
          <w:szCs w:val="19"/>
          <w:lang w:val="es-ES_tradnl"/>
        </w:rPr>
        <w:t>.</w:t>
      </w:r>
      <w:r>
        <w:rPr>
          <w:rFonts w:ascii="Arial" w:eastAsia="Calibri" w:hAnsi="Arial" w:cs="Arial"/>
          <w:color w:val="000000" w:themeColor="text1"/>
          <w:sz w:val="19"/>
          <w:szCs w:val="19"/>
          <w:lang w:val="es-ES_tradnl"/>
        </w:rPr>
        <w:t xml:space="preserve"> Igualmente, se expidió la Resolución </w:t>
      </w:r>
      <w:r w:rsidRPr="00CF621D">
        <w:rPr>
          <w:rFonts w:ascii="Arial" w:eastAsia="Calibri" w:hAnsi="Arial" w:cs="Arial"/>
          <w:color w:val="000000" w:themeColor="text1"/>
          <w:sz w:val="19"/>
          <w:szCs w:val="19"/>
          <w:lang w:val="es-ES_tradnl"/>
        </w:rPr>
        <w:t xml:space="preserve">173 del 30 de junio de 2021 </w:t>
      </w:r>
      <w:r>
        <w:rPr>
          <w:rFonts w:ascii="Arial" w:eastAsia="Calibri" w:hAnsi="Arial" w:cs="Arial"/>
          <w:color w:val="000000" w:themeColor="text1"/>
          <w:sz w:val="19"/>
          <w:szCs w:val="19"/>
          <w:lang w:val="es-ES_tradnl"/>
        </w:rPr>
        <w:t xml:space="preserve">mediante la cual </w:t>
      </w:r>
      <w:r w:rsidRPr="00CF621D">
        <w:rPr>
          <w:rFonts w:ascii="Arial" w:eastAsia="Calibri" w:hAnsi="Arial" w:cs="Arial"/>
          <w:color w:val="000000" w:themeColor="text1"/>
          <w:sz w:val="19"/>
          <w:szCs w:val="19"/>
          <w:lang w:val="es-ES_tradnl"/>
        </w:rPr>
        <w:t>se modifica</w:t>
      </w:r>
      <w:r>
        <w:rPr>
          <w:rFonts w:ascii="Arial" w:eastAsia="Calibri" w:hAnsi="Arial" w:cs="Arial"/>
          <w:color w:val="000000" w:themeColor="text1"/>
          <w:sz w:val="19"/>
          <w:szCs w:val="19"/>
          <w:lang w:val="es-ES_tradnl"/>
        </w:rPr>
        <w:t xml:space="preserve">ron las </w:t>
      </w:r>
      <w:r w:rsidRPr="00CF621D">
        <w:rPr>
          <w:rFonts w:ascii="Arial" w:eastAsia="Calibri" w:hAnsi="Arial" w:cs="Arial"/>
          <w:color w:val="000000" w:themeColor="text1"/>
          <w:sz w:val="19"/>
          <w:szCs w:val="19"/>
          <w:lang w:val="es-ES_tradnl"/>
        </w:rPr>
        <w:t xml:space="preserve">Matrices 1 – Experiencia de los documentos tipo del sector de agua potable y saneamiento básico y su implementación resulta obligatoria para los procesos de contratación cuyo aviso de convocatoria que se publique a partir del 12 de julio de 2021. </w:t>
      </w:r>
      <w:r>
        <w:rPr>
          <w:rFonts w:ascii="Arial" w:eastAsia="Calibri" w:hAnsi="Arial" w:cs="Arial"/>
          <w:color w:val="000000" w:themeColor="text1"/>
          <w:sz w:val="19"/>
          <w:szCs w:val="19"/>
          <w:lang w:val="es-ES_tradnl"/>
        </w:rPr>
        <w:t xml:space="preserve">Además, </w:t>
      </w:r>
      <w:r w:rsidRPr="00351BAB">
        <w:rPr>
          <w:rFonts w:ascii="Arial" w:eastAsia="Calibri" w:hAnsi="Arial" w:cs="Arial"/>
          <w:bCs/>
          <w:color w:val="000000" w:themeColor="text1"/>
          <w:sz w:val="19"/>
          <w:szCs w:val="19"/>
          <w:lang w:val="es-ES_tradnl"/>
        </w:rPr>
        <w:t xml:space="preserve">el pasado 13 de octubre </w:t>
      </w:r>
      <w:r>
        <w:rPr>
          <w:rFonts w:ascii="Arial" w:eastAsia="Calibri" w:hAnsi="Arial" w:cs="Arial"/>
          <w:bCs/>
          <w:color w:val="000000" w:themeColor="text1"/>
          <w:sz w:val="19"/>
          <w:szCs w:val="19"/>
          <w:lang w:val="es-ES_tradnl"/>
        </w:rPr>
        <w:t xml:space="preserve">se </w:t>
      </w:r>
      <w:r w:rsidRPr="00351BAB">
        <w:rPr>
          <w:rFonts w:ascii="Arial" w:eastAsia="Calibri" w:hAnsi="Arial" w:cs="Arial"/>
          <w:bCs/>
          <w:color w:val="000000" w:themeColor="text1"/>
          <w:sz w:val="19"/>
          <w:szCs w:val="19"/>
          <w:lang w:val="es-ES_tradnl"/>
        </w:rPr>
        <w:t>expidió la Resolución 304 del 2021</w:t>
      </w:r>
      <w:r>
        <w:rPr>
          <w:rFonts w:ascii="Arial" w:eastAsia="Calibri" w:hAnsi="Arial" w:cs="Arial"/>
          <w:bCs/>
          <w:color w:val="000000" w:themeColor="text1"/>
          <w:sz w:val="19"/>
          <w:szCs w:val="19"/>
          <w:lang w:val="es-ES_tradnl"/>
        </w:rPr>
        <w:t>,</w:t>
      </w:r>
      <w:r w:rsidRPr="00351BAB">
        <w:rPr>
          <w:rFonts w:ascii="Arial" w:eastAsia="Calibri" w:hAnsi="Arial" w:cs="Arial"/>
          <w:color w:val="000000" w:themeColor="text1"/>
          <w:sz w:val="19"/>
          <w:szCs w:val="19"/>
        </w:rPr>
        <w:t xml:space="preserve"> </w:t>
      </w:r>
      <w:r w:rsidRPr="00351BAB">
        <w:rPr>
          <w:rFonts w:ascii="Arial" w:eastAsia="Calibri" w:hAnsi="Arial" w:cs="Arial"/>
          <w:bCs/>
          <w:color w:val="000000" w:themeColor="text1"/>
          <w:sz w:val="19"/>
          <w:szCs w:val="19"/>
          <w:lang w:val="es-ES_tradnl"/>
        </w:rPr>
        <w:t>«</w:t>
      </w:r>
      <w:r w:rsidRPr="00351BAB">
        <w:rPr>
          <w:rFonts w:ascii="Arial" w:eastAsia="Calibri" w:hAnsi="Arial" w:cs="Arial"/>
          <w:bCs/>
          <w:color w:val="000000" w:themeColor="text1"/>
          <w:sz w:val="19"/>
          <w:szCs w:val="19"/>
        </w:rPr>
        <w:t>Por la cual se modifican los Documentos Tipo adoptados por la Agencia Nacional de Contratación Pública -Colombia Compra Eficiente</w:t>
      </w:r>
      <w:r w:rsidRPr="00351BAB">
        <w:rPr>
          <w:rFonts w:ascii="Arial" w:eastAsia="Calibri" w:hAnsi="Arial" w:cs="Arial"/>
          <w:bCs/>
          <w:color w:val="000000" w:themeColor="text1"/>
          <w:sz w:val="19"/>
          <w:szCs w:val="19"/>
          <w:lang w:val="es-ES_tradnl"/>
        </w:rPr>
        <w:t>», mediante la cual se ajustan los documentos tipo de acuerdo con las consideraciones del Decreto 680 de 2021 y se modifican otros aspectos de estos documentos</w:t>
      </w:r>
      <w:r>
        <w:rPr>
          <w:rFonts w:ascii="Arial" w:eastAsia="Calibri" w:hAnsi="Arial" w:cs="Arial"/>
          <w:bCs/>
          <w:color w:val="000000" w:themeColor="text1"/>
          <w:sz w:val="19"/>
          <w:szCs w:val="19"/>
          <w:lang w:val="es-ES_tradnl"/>
        </w:rPr>
        <w:t>.</w:t>
      </w:r>
    </w:p>
    <w:p w14:paraId="68C9552D" w14:textId="77777777" w:rsidR="00195A2D" w:rsidRPr="00CF621D" w:rsidRDefault="00195A2D" w:rsidP="00195A2D">
      <w:pPr>
        <w:pStyle w:val="Textonotapie"/>
      </w:pPr>
    </w:p>
  </w:footnote>
  <w:footnote w:id="5">
    <w:p w14:paraId="0ED58C86" w14:textId="77777777" w:rsidR="00195A2D" w:rsidRPr="008B60F2" w:rsidRDefault="00195A2D" w:rsidP="00195A2D">
      <w:pPr>
        <w:ind w:firstLine="708"/>
        <w:jc w:val="both"/>
        <w:rPr>
          <w:rFonts w:ascii="Arial" w:hAnsi="Arial" w:cs="Arial"/>
          <w:sz w:val="19"/>
          <w:szCs w:val="19"/>
          <w:lang w:val="es-ES"/>
        </w:rPr>
      </w:pPr>
      <w:r w:rsidRPr="008B60F2">
        <w:rPr>
          <w:rStyle w:val="Refdenotaalpie"/>
          <w:rFonts w:ascii="Arial" w:hAnsi="Arial" w:cs="Arial"/>
          <w:sz w:val="19"/>
          <w:szCs w:val="19"/>
        </w:rPr>
        <w:footnoteRef/>
      </w:r>
      <w:r w:rsidRPr="008B60F2">
        <w:rPr>
          <w:rFonts w:ascii="Arial" w:hAnsi="Arial" w:cs="Arial"/>
          <w:sz w:val="19"/>
          <w:szCs w:val="19"/>
        </w:rPr>
        <w:t xml:space="preserve">  </w:t>
      </w:r>
      <w:r w:rsidRPr="008B60F2">
        <w:rPr>
          <w:rFonts w:ascii="Arial" w:eastAsia="Arial" w:hAnsi="Arial" w:cs="Arial"/>
          <w:sz w:val="19"/>
          <w:szCs w:val="19"/>
        </w:rPr>
        <w:t>Agencia Nacional de Contratación Pública – Colombia Compra Eficiente. Resolución No. 248</w:t>
      </w:r>
      <w:r w:rsidRPr="00017161">
        <w:rPr>
          <w:rFonts w:ascii="Arial" w:eastAsia="Arial" w:hAnsi="Arial" w:cs="Arial"/>
          <w:sz w:val="19"/>
          <w:szCs w:val="19"/>
        </w:rPr>
        <w:t xml:space="preserve"> y 249</w:t>
      </w:r>
      <w:r w:rsidRPr="008B60F2">
        <w:rPr>
          <w:rFonts w:ascii="Arial" w:eastAsia="Arial" w:hAnsi="Arial" w:cs="Arial"/>
          <w:sz w:val="19"/>
          <w:szCs w:val="19"/>
        </w:rPr>
        <w:t xml:space="preserve"> de 2020. Documento Base o Pliego Tipo: «</w:t>
      </w:r>
      <w:r w:rsidRPr="008B60F2">
        <w:rPr>
          <w:rFonts w:ascii="Arial" w:hAnsi="Arial" w:cs="Arial"/>
          <w:sz w:val="19"/>
          <w:szCs w:val="19"/>
          <w:lang w:val="es-ES"/>
        </w:rPr>
        <w:t>3.5.8. RELACIÓN DE LOS CONTRATOS FRENTE AL PRESUPUESTO OFICIAL</w:t>
      </w:r>
    </w:p>
    <w:p w14:paraId="317C96BF" w14:textId="77777777" w:rsidR="00195A2D" w:rsidRPr="008B60F2" w:rsidRDefault="00195A2D" w:rsidP="00195A2D">
      <w:pPr>
        <w:ind w:firstLine="708"/>
        <w:jc w:val="both"/>
        <w:rPr>
          <w:rFonts w:ascii="Arial" w:eastAsia="Arial" w:hAnsi="Arial" w:cs="Arial"/>
          <w:sz w:val="19"/>
          <w:szCs w:val="19"/>
          <w:lang w:val="es-ES"/>
        </w:rPr>
      </w:pP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verificación del número de contratos para acreditar la experiencia</w:t>
      </w:r>
      <w:r w:rsidRPr="008B60F2">
        <w:rPr>
          <w:rFonts w:ascii="Arial" w:eastAsia="Arial" w:hAnsi="Arial" w:cs="Arial"/>
          <w:sz w:val="19"/>
          <w:szCs w:val="19"/>
          <w:lang w:val="es-ES"/>
        </w:rPr>
        <w:t xml:space="preserve"> </w:t>
      </w:r>
      <w:r w:rsidRPr="008B60F2">
        <w:rPr>
          <w:rFonts w:ascii="Arial" w:hAnsi="Arial" w:cs="Arial"/>
          <w:sz w:val="19"/>
          <w:szCs w:val="19"/>
          <w:lang w:val="es-ES"/>
        </w:rPr>
        <w:t>se</w:t>
      </w:r>
      <w:r w:rsidRPr="008B60F2">
        <w:rPr>
          <w:rFonts w:ascii="Arial" w:eastAsia="Arial" w:hAnsi="Arial" w:cs="Arial"/>
          <w:sz w:val="19"/>
          <w:szCs w:val="19"/>
          <w:lang w:val="es-ES"/>
        </w:rPr>
        <w:t xml:space="preserve"> </w:t>
      </w:r>
      <w:r w:rsidRPr="008B60F2">
        <w:rPr>
          <w:rFonts w:ascii="Arial" w:hAnsi="Arial" w:cs="Arial"/>
          <w:sz w:val="19"/>
          <w:szCs w:val="19"/>
          <w:lang w:val="es-ES"/>
        </w:rPr>
        <w:t>realizará</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siguiente</w:t>
      </w:r>
      <w:r w:rsidRPr="008B60F2">
        <w:rPr>
          <w:rFonts w:ascii="Arial" w:eastAsia="Arial" w:hAnsi="Arial" w:cs="Arial"/>
          <w:sz w:val="19"/>
          <w:szCs w:val="19"/>
          <w:lang w:val="es-ES"/>
        </w:rPr>
        <w:t xml:space="preserve"> </w:t>
      </w:r>
      <w:r w:rsidRPr="008B60F2">
        <w:rPr>
          <w:rFonts w:ascii="Arial" w:hAnsi="Arial" w:cs="Arial"/>
          <w:sz w:val="19"/>
          <w:szCs w:val="19"/>
          <w:lang w:val="es-ES"/>
        </w:rPr>
        <w:t>manera:</w:t>
      </w:r>
    </w:p>
    <w:tbl>
      <w:tblPr>
        <w:tblW w:w="8068"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1"/>
        <w:gridCol w:w="4667"/>
      </w:tblGrid>
      <w:tr w:rsidR="00195A2D" w:rsidRPr="008B60F2" w14:paraId="63ABD44D" w14:textId="77777777" w:rsidTr="002956D1">
        <w:trPr>
          <w:trHeight w:val="766"/>
        </w:trPr>
        <w:tc>
          <w:tcPr>
            <w:tcW w:w="3401"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13AFDB5B" w14:textId="77777777" w:rsidR="00195A2D" w:rsidRPr="001378C5" w:rsidRDefault="00195A2D" w:rsidP="00D24525">
            <w:pPr>
              <w:jc w:val="center"/>
              <w:rPr>
                <w:rFonts w:ascii="Arial" w:eastAsia="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Número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de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contratos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con</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los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cuales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el proponente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cumple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la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experiencia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acreditada</w:t>
            </w:r>
          </w:p>
        </w:tc>
        <w:tc>
          <w:tcPr>
            <w:tcW w:w="4667"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5C7EEDDA" w14:textId="77777777" w:rsidR="00195A2D" w:rsidRDefault="00195A2D" w:rsidP="00D24525">
            <w:pPr>
              <w:jc w:val="center"/>
              <w:rPr>
                <w:rFonts w:ascii="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Valor</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mínimo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certificar</w:t>
            </w:r>
          </w:p>
          <w:p w14:paraId="0C779C17" w14:textId="77777777" w:rsidR="00195A2D" w:rsidRPr="001378C5" w:rsidRDefault="00195A2D" w:rsidP="00D24525">
            <w:pPr>
              <w:jc w:val="center"/>
              <w:rPr>
                <w:rFonts w:ascii="Arial" w:eastAsia="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(como</w:t>
            </w:r>
            <w:r w:rsidRPr="001378C5">
              <w:rPr>
                <w:rFonts w:ascii="Arial" w:eastAsia="Arial" w:hAnsi="Arial" w:cs="Arial"/>
                <w:b/>
                <w:bCs/>
                <w:color w:val="DBDBDB" w:themeColor="background1"/>
                <w:sz w:val="19"/>
                <w:szCs w:val="19"/>
                <w:lang w:val="es-ES"/>
              </w:rPr>
              <w:t xml:space="preserve"> % </w:t>
            </w:r>
            <w:r w:rsidRPr="001378C5">
              <w:rPr>
                <w:rFonts w:ascii="Arial" w:hAnsi="Arial" w:cs="Arial"/>
                <w:b/>
                <w:bCs/>
                <w:color w:val="DBDBDB" w:themeColor="background1"/>
                <w:sz w:val="19"/>
                <w:szCs w:val="19"/>
                <w:lang w:val="es-ES"/>
              </w:rPr>
              <w:t>del</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Presupuesto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Oficial</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de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obra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expresado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en</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SMMLV)</w:t>
            </w:r>
          </w:p>
        </w:tc>
      </w:tr>
      <w:tr w:rsidR="00195A2D" w:rsidRPr="008B60F2" w14:paraId="5FDC1373" w14:textId="77777777" w:rsidTr="002956D1">
        <w:trPr>
          <w:trHeight w:val="217"/>
        </w:trPr>
        <w:tc>
          <w:tcPr>
            <w:tcW w:w="3401"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51FC85C8" w14:textId="77777777" w:rsidR="00195A2D" w:rsidRPr="001378C5" w:rsidRDefault="00195A2D" w:rsidP="00D24525">
            <w:pPr>
              <w:jc w:val="center"/>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1</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2</w:t>
            </w:r>
          </w:p>
        </w:tc>
        <w:tc>
          <w:tcPr>
            <w:tcW w:w="466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5FA53481" w14:textId="77777777" w:rsidR="00195A2D" w:rsidRPr="001378C5" w:rsidRDefault="00195A2D" w:rsidP="00D24525">
            <w:pPr>
              <w:jc w:val="center"/>
              <w:rPr>
                <w:rFonts w:ascii="Arial" w:eastAsia="Arial" w:hAnsi="Arial" w:cs="Arial"/>
                <w:sz w:val="19"/>
                <w:szCs w:val="19"/>
                <w:lang w:val="es-ES"/>
              </w:rPr>
            </w:pPr>
            <w:r w:rsidRPr="001378C5">
              <w:rPr>
                <w:rFonts w:ascii="Arial" w:hAnsi="Arial" w:cs="Arial"/>
                <w:sz w:val="19"/>
                <w:szCs w:val="19"/>
                <w:lang w:val="es-ES"/>
              </w:rPr>
              <w:t>75%</w:t>
            </w:r>
          </w:p>
        </w:tc>
      </w:tr>
      <w:tr w:rsidR="00195A2D" w:rsidRPr="008B60F2" w14:paraId="1F6D5B25" w14:textId="77777777" w:rsidTr="002956D1">
        <w:trPr>
          <w:trHeight w:val="233"/>
        </w:trPr>
        <w:tc>
          <w:tcPr>
            <w:tcW w:w="3401"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18E313C6" w14:textId="77777777" w:rsidR="00195A2D" w:rsidRPr="001378C5" w:rsidRDefault="00195A2D" w:rsidP="00D24525">
            <w:pPr>
              <w:jc w:val="center"/>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3</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4</w:t>
            </w:r>
          </w:p>
        </w:tc>
        <w:tc>
          <w:tcPr>
            <w:tcW w:w="466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5A7A431B" w14:textId="77777777" w:rsidR="00195A2D" w:rsidRPr="001378C5" w:rsidRDefault="00195A2D" w:rsidP="00D24525">
            <w:pPr>
              <w:jc w:val="center"/>
              <w:rPr>
                <w:rFonts w:ascii="Arial" w:eastAsia="Arial" w:hAnsi="Arial" w:cs="Arial"/>
                <w:sz w:val="19"/>
                <w:szCs w:val="19"/>
                <w:lang w:val="es-ES"/>
              </w:rPr>
            </w:pPr>
            <w:r w:rsidRPr="001378C5">
              <w:rPr>
                <w:rFonts w:ascii="Arial" w:hAnsi="Arial" w:cs="Arial"/>
                <w:sz w:val="19"/>
                <w:szCs w:val="19"/>
                <w:lang w:val="es-ES"/>
              </w:rPr>
              <w:t>120%</w:t>
            </w:r>
          </w:p>
        </w:tc>
      </w:tr>
      <w:tr w:rsidR="00195A2D" w:rsidRPr="008B60F2" w14:paraId="4DD69D5E" w14:textId="77777777" w:rsidTr="002956D1">
        <w:trPr>
          <w:trHeight w:val="65"/>
        </w:trPr>
        <w:tc>
          <w:tcPr>
            <w:tcW w:w="3401"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414E6957" w14:textId="77777777" w:rsidR="00195A2D" w:rsidRPr="001378C5" w:rsidRDefault="00195A2D" w:rsidP="00D24525">
            <w:pPr>
              <w:jc w:val="center"/>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5</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6</w:t>
            </w:r>
          </w:p>
        </w:tc>
        <w:tc>
          <w:tcPr>
            <w:tcW w:w="4667"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782C12B5" w14:textId="77777777" w:rsidR="00195A2D" w:rsidRPr="001378C5" w:rsidRDefault="00195A2D" w:rsidP="00D24525">
            <w:pPr>
              <w:jc w:val="center"/>
              <w:rPr>
                <w:rFonts w:ascii="Arial" w:eastAsia="Arial" w:hAnsi="Arial" w:cs="Arial"/>
                <w:sz w:val="19"/>
                <w:szCs w:val="19"/>
                <w:lang w:val="es-ES"/>
              </w:rPr>
            </w:pPr>
            <w:r w:rsidRPr="001378C5">
              <w:rPr>
                <w:rFonts w:ascii="Arial" w:hAnsi="Arial" w:cs="Arial"/>
                <w:sz w:val="19"/>
                <w:szCs w:val="19"/>
                <w:lang w:val="es-ES"/>
              </w:rPr>
              <w:t>150%</w:t>
            </w:r>
          </w:p>
        </w:tc>
      </w:tr>
    </w:tbl>
    <w:p w14:paraId="3D60037A" w14:textId="77777777" w:rsidR="00195A2D" w:rsidRPr="008B60F2" w:rsidRDefault="00195A2D" w:rsidP="00195A2D">
      <w:pPr>
        <w:ind w:firstLine="708"/>
        <w:jc w:val="both"/>
        <w:rPr>
          <w:rFonts w:ascii="Arial" w:eastAsia="Arial" w:hAnsi="Arial" w:cs="Arial"/>
          <w:sz w:val="19"/>
          <w:szCs w:val="19"/>
          <w:lang w:val="es-ES"/>
        </w:rPr>
      </w:pP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verificación</w:t>
      </w:r>
      <w:r w:rsidRPr="00017161">
        <w:rPr>
          <w:rFonts w:ascii="Arial" w:eastAsia="Arial" w:hAnsi="Arial" w:cs="Arial"/>
          <w:sz w:val="19"/>
          <w:szCs w:val="19"/>
          <w:lang w:val="es-ES"/>
        </w:rPr>
        <w:t xml:space="preserve"> </w:t>
      </w:r>
      <w:r w:rsidRPr="00017161">
        <w:rPr>
          <w:rFonts w:ascii="Arial" w:hAnsi="Arial" w:cs="Arial"/>
          <w:sz w:val="19"/>
          <w:szCs w:val="19"/>
          <w:lang w:val="es-ES"/>
        </w:rPr>
        <w:t>se</w:t>
      </w:r>
      <w:r w:rsidRPr="00017161">
        <w:rPr>
          <w:rFonts w:ascii="Arial" w:eastAsia="Arial" w:hAnsi="Arial" w:cs="Arial"/>
          <w:sz w:val="19"/>
          <w:szCs w:val="19"/>
          <w:lang w:val="es-ES"/>
        </w:rPr>
        <w:t xml:space="preserve"> </w:t>
      </w:r>
      <w:r w:rsidRPr="000A2229">
        <w:rPr>
          <w:rFonts w:ascii="Arial" w:hAnsi="Arial" w:cs="Arial"/>
          <w:sz w:val="19"/>
          <w:szCs w:val="19"/>
          <w:lang w:val="es-ES"/>
        </w:rPr>
        <w:t>hará</w:t>
      </w:r>
      <w:r w:rsidRPr="00194500">
        <w:rPr>
          <w:rFonts w:ascii="Arial" w:eastAsia="Arial" w:hAnsi="Arial" w:cs="Arial"/>
          <w:sz w:val="19"/>
          <w:szCs w:val="19"/>
          <w:lang w:val="es-ES"/>
        </w:rPr>
        <w:t xml:space="preserve"> </w:t>
      </w:r>
      <w:r w:rsidRPr="00194500">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base</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sumatoria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valores</w:t>
      </w:r>
      <w:r w:rsidRPr="008B60F2">
        <w:rPr>
          <w:rFonts w:ascii="Arial" w:eastAsia="Arial" w:hAnsi="Arial" w:cs="Arial"/>
          <w:sz w:val="19"/>
          <w:szCs w:val="19"/>
          <w:lang w:val="es-ES"/>
        </w:rPr>
        <w:t xml:space="preserve"> </w:t>
      </w:r>
      <w:r w:rsidRPr="008B60F2">
        <w:rPr>
          <w:rFonts w:ascii="Arial" w:hAnsi="Arial" w:cs="Arial"/>
          <w:sz w:val="19"/>
          <w:szCs w:val="19"/>
          <w:lang w:val="es-ES"/>
        </w:rPr>
        <w:t>totales</w:t>
      </w:r>
      <w:r w:rsidRPr="008B60F2">
        <w:rPr>
          <w:rFonts w:ascii="Arial" w:eastAsia="Arial" w:hAnsi="Arial" w:cs="Arial"/>
          <w:sz w:val="19"/>
          <w:szCs w:val="19"/>
          <w:lang w:val="es-ES"/>
        </w:rPr>
        <w:t xml:space="preserve"> </w:t>
      </w:r>
      <w:r w:rsidRPr="008B60F2">
        <w:rPr>
          <w:rFonts w:ascii="Arial" w:hAnsi="Arial" w:cs="Arial"/>
          <w:sz w:val="19"/>
          <w:szCs w:val="19"/>
          <w:lang w:val="es-ES"/>
        </w:rPr>
        <w:t>ejecutados</w:t>
      </w:r>
      <w:r w:rsidRPr="008B60F2">
        <w:rPr>
          <w:rFonts w:ascii="Arial" w:eastAsia="Arial" w:hAnsi="Arial" w:cs="Arial"/>
          <w:sz w:val="19"/>
          <w:szCs w:val="19"/>
          <w:lang w:val="es-ES"/>
        </w:rPr>
        <w:t xml:space="preserve"> </w:t>
      </w:r>
      <w:r w:rsidRPr="008B60F2">
        <w:rPr>
          <w:rFonts w:ascii="Arial" w:hAnsi="Arial" w:cs="Arial"/>
          <w:sz w:val="19"/>
          <w:szCs w:val="19"/>
          <w:lang w:val="es-ES"/>
        </w:rPr>
        <w:t>(incluido</w:t>
      </w:r>
      <w:r w:rsidRPr="008B60F2">
        <w:rPr>
          <w:rFonts w:ascii="Arial" w:eastAsia="Arial" w:hAnsi="Arial" w:cs="Arial"/>
          <w:sz w:val="19"/>
          <w:szCs w:val="19"/>
          <w:lang w:val="es-ES"/>
        </w:rPr>
        <w:t xml:space="preserve"> </w:t>
      </w:r>
      <w:r w:rsidRPr="008B60F2">
        <w:rPr>
          <w:rFonts w:ascii="Arial" w:hAnsi="Arial" w:cs="Arial"/>
          <w:sz w:val="19"/>
          <w:szCs w:val="19"/>
          <w:lang w:val="es-ES"/>
        </w:rPr>
        <w:t>IVA)</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SMMLV</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que</w:t>
      </w:r>
      <w:r w:rsidRPr="008B60F2">
        <w:rPr>
          <w:rFonts w:ascii="Arial" w:eastAsia="Arial" w:hAnsi="Arial" w:cs="Arial"/>
          <w:sz w:val="19"/>
          <w:szCs w:val="19"/>
          <w:lang w:val="es-ES"/>
        </w:rPr>
        <w:t xml:space="preserve"> </w:t>
      </w:r>
      <w:r w:rsidRPr="008B60F2">
        <w:rPr>
          <w:rFonts w:ascii="Arial" w:hAnsi="Arial" w:cs="Arial"/>
          <w:sz w:val="19"/>
          <w:szCs w:val="19"/>
          <w:lang w:val="es-ES"/>
        </w:rPr>
        <w:t>cumplan</w:t>
      </w:r>
      <w:r w:rsidRPr="008B60F2">
        <w:rPr>
          <w:rFonts w:ascii="Arial" w:eastAsia="Arial" w:hAnsi="Arial" w:cs="Arial"/>
          <w:sz w:val="19"/>
          <w:szCs w:val="19"/>
          <w:lang w:val="es-ES"/>
        </w:rPr>
        <w:t xml:space="preserve"> </w:t>
      </w:r>
      <w:r w:rsidRPr="008B60F2">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requisitos</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establecidos</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este</w:t>
      </w:r>
      <w:r w:rsidRPr="008B60F2">
        <w:rPr>
          <w:rFonts w:ascii="Arial" w:eastAsia="Arial" w:hAnsi="Arial" w:cs="Arial"/>
          <w:sz w:val="19"/>
          <w:szCs w:val="19"/>
          <w:lang w:val="es-ES"/>
        </w:rPr>
        <w:t xml:space="preserve"> </w:t>
      </w:r>
      <w:r w:rsidRPr="008B60F2">
        <w:rPr>
          <w:rFonts w:ascii="Arial" w:hAnsi="Arial" w:cs="Arial"/>
          <w:sz w:val="19"/>
          <w:szCs w:val="19"/>
          <w:lang w:val="es-ES"/>
        </w:rPr>
        <w:t>pliego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condiciones</w:t>
      </w:r>
      <w:r w:rsidRPr="008B60F2">
        <w:rPr>
          <w:rFonts w:ascii="Arial" w:eastAsia="Arial" w:hAnsi="Arial" w:cs="Arial"/>
          <w:sz w:val="19"/>
          <w:szCs w:val="19"/>
          <w:lang w:val="es-ES"/>
        </w:rPr>
        <w:t>.</w:t>
      </w:r>
    </w:p>
    <w:p w14:paraId="2772417A" w14:textId="77777777" w:rsidR="00195A2D" w:rsidRPr="008B60F2" w:rsidRDefault="00195A2D" w:rsidP="00195A2D">
      <w:pPr>
        <w:ind w:firstLine="709"/>
        <w:jc w:val="both"/>
        <w:rPr>
          <w:rFonts w:ascii="Arial" w:eastAsia="Arial" w:hAnsi="Arial" w:cs="Arial"/>
          <w:sz w:val="19"/>
          <w:szCs w:val="19"/>
          <w:lang w:val="es-ES"/>
        </w:rPr>
      </w:pPr>
      <w:r w:rsidRPr="008B60F2">
        <w:rPr>
          <w:rFonts w:ascii="Arial" w:hAnsi="Arial" w:cs="Arial"/>
          <w:sz w:val="19"/>
          <w:szCs w:val="19"/>
          <w:lang w:val="es-ES"/>
        </w:rPr>
        <w:t>»El proponente cumple el requisito de experiencia si</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sumatoria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 valores totales ejecutados</w:t>
      </w:r>
      <w:r w:rsidRPr="008B60F2">
        <w:rPr>
          <w:rFonts w:ascii="Arial" w:eastAsia="Arial" w:hAnsi="Arial" w:cs="Arial"/>
          <w:sz w:val="19"/>
          <w:szCs w:val="19"/>
          <w:lang w:val="es-ES"/>
        </w:rPr>
        <w:t xml:space="preserve"> </w:t>
      </w:r>
      <w:r w:rsidRPr="008B60F2">
        <w:rPr>
          <w:rFonts w:ascii="Arial" w:hAnsi="Arial" w:cs="Arial"/>
          <w:sz w:val="19"/>
          <w:szCs w:val="19"/>
          <w:lang w:val="es-ES"/>
        </w:rPr>
        <w:t>(incluido</w:t>
      </w:r>
      <w:r w:rsidRPr="008B60F2">
        <w:rPr>
          <w:rFonts w:ascii="Arial" w:eastAsia="Arial" w:hAnsi="Arial" w:cs="Arial"/>
          <w:sz w:val="19"/>
          <w:szCs w:val="19"/>
          <w:lang w:val="es-ES"/>
        </w:rPr>
        <w:t xml:space="preserve"> </w:t>
      </w:r>
      <w:r w:rsidRPr="008B60F2">
        <w:rPr>
          <w:rFonts w:ascii="Arial" w:hAnsi="Arial" w:cs="Arial"/>
          <w:sz w:val="19"/>
          <w:szCs w:val="19"/>
          <w:lang w:val="es-ES"/>
        </w:rPr>
        <w:t>IVA)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expresados</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SMMLV</w:t>
      </w:r>
      <w:r w:rsidRPr="008B60F2">
        <w:rPr>
          <w:rFonts w:ascii="Arial" w:eastAsia="Arial" w:hAnsi="Arial" w:cs="Arial"/>
          <w:sz w:val="19"/>
          <w:szCs w:val="19"/>
          <w:lang w:val="es-ES"/>
        </w:rPr>
        <w:t xml:space="preserve"> </w:t>
      </w:r>
      <w:r w:rsidRPr="008B60F2">
        <w:rPr>
          <w:rFonts w:ascii="Arial" w:hAnsi="Arial" w:cs="Arial"/>
          <w:sz w:val="19"/>
          <w:szCs w:val="19"/>
          <w:lang w:val="es-ES"/>
        </w:rPr>
        <w:t>es</w:t>
      </w:r>
      <w:r w:rsidRPr="008B60F2">
        <w:rPr>
          <w:rFonts w:ascii="Arial" w:eastAsia="Arial" w:hAnsi="Arial" w:cs="Arial"/>
          <w:sz w:val="19"/>
          <w:szCs w:val="19"/>
          <w:lang w:val="es-ES"/>
        </w:rPr>
        <w:t xml:space="preserve"> </w:t>
      </w:r>
      <w:r w:rsidRPr="008B60F2">
        <w:rPr>
          <w:rFonts w:ascii="Arial" w:hAnsi="Arial" w:cs="Arial"/>
          <w:sz w:val="19"/>
          <w:szCs w:val="19"/>
          <w:lang w:val="es-ES"/>
        </w:rPr>
        <w:t>mayor</w:t>
      </w:r>
      <w:r w:rsidRPr="008B60F2">
        <w:rPr>
          <w:rFonts w:ascii="Arial" w:eastAsia="Arial" w:hAnsi="Arial" w:cs="Arial"/>
          <w:sz w:val="19"/>
          <w:szCs w:val="19"/>
          <w:lang w:val="es-ES"/>
        </w:rPr>
        <w:t xml:space="preserve"> </w:t>
      </w:r>
      <w:r w:rsidRPr="008B60F2">
        <w:rPr>
          <w:rFonts w:ascii="Arial" w:hAnsi="Arial" w:cs="Arial"/>
          <w:sz w:val="19"/>
          <w:szCs w:val="19"/>
          <w:lang w:val="es-ES"/>
        </w:rPr>
        <w:t>o</w:t>
      </w:r>
      <w:r w:rsidRPr="008B60F2">
        <w:rPr>
          <w:rFonts w:ascii="Arial" w:eastAsia="Arial" w:hAnsi="Arial" w:cs="Arial"/>
          <w:sz w:val="19"/>
          <w:szCs w:val="19"/>
          <w:lang w:val="es-ES"/>
        </w:rPr>
        <w:t xml:space="preserve"> </w:t>
      </w:r>
      <w:r w:rsidRPr="008B60F2">
        <w:rPr>
          <w:rFonts w:ascii="Arial" w:hAnsi="Arial" w:cs="Arial"/>
          <w:sz w:val="19"/>
          <w:szCs w:val="19"/>
          <w:lang w:val="es-ES"/>
        </w:rPr>
        <w:t>igual</w:t>
      </w:r>
      <w:r w:rsidRPr="008B60F2">
        <w:rPr>
          <w:rFonts w:ascii="Arial" w:eastAsia="Arial" w:hAnsi="Arial" w:cs="Arial"/>
          <w:sz w:val="19"/>
          <w:szCs w:val="19"/>
          <w:lang w:val="es-ES"/>
        </w:rPr>
        <w:t xml:space="preserve"> </w:t>
      </w:r>
      <w:r w:rsidRPr="008B60F2">
        <w:rPr>
          <w:rFonts w:ascii="Arial" w:hAnsi="Arial" w:cs="Arial"/>
          <w:sz w:val="19"/>
          <w:szCs w:val="19"/>
          <w:lang w:val="es-ES"/>
        </w:rPr>
        <w:t>al</w:t>
      </w:r>
      <w:r w:rsidRPr="008B60F2">
        <w:rPr>
          <w:rFonts w:ascii="Arial" w:eastAsia="Arial" w:hAnsi="Arial" w:cs="Arial"/>
          <w:sz w:val="19"/>
          <w:szCs w:val="19"/>
          <w:lang w:val="es-ES"/>
        </w:rPr>
        <w:t xml:space="preserve"> </w:t>
      </w:r>
      <w:r w:rsidRPr="008B60F2">
        <w:rPr>
          <w:rFonts w:ascii="Arial" w:hAnsi="Arial" w:cs="Arial"/>
          <w:sz w:val="19"/>
          <w:szCs w:val="19"/>
          <w:lang w:val="es-ES"/>
        </w:rPr>
        <w:t>valor</w:t>
      </w:r>
      <w:r w:rsidRPr="008B60F2">
        <w:rPr>
          <w:rFonts w:ascii="Arial" w:eastAsia="Arial" w:hAnsi="Arial" w:cs="Arial"/>
          <w:sz w:val="19"/>
          <w:szCs w:val="19"/>
          <w:lang w:val="es-ES"/>
        </w:rPr>
        <w:t xml:space="preserve"> </w:t>
      </w:r>
      <w:r w:rsidRPr="008B60F2">
        <w:rPr>
          <w:rFonts w:ascii="Arial" w:hAnsi="Arial" w:cs="Arial"/>
          <w:sz w:val="19"/>
          <w:szCs w:val="19"/>
          <w:lang w:val="es-ES"/>
        </w:rPr>
        <w:t>mínimo</w:t>
      </w:r>
      <w:r w:rsidRPr="008B60F2">
        <w:rPr>
          <w:rFonts w:ascii="Arial" w:eastAsia="Arial" w:hAnsi="Arial" w:cs="Arial"/>
          <w:sz w:val="19"/>
          <w:szCs w:val="19"/>
          <w:lang w:val="es-ES"/>
        </w:rPr>
        <w:t xml:space="preserve"> </w:t>
      </w:r>
      <w:r w:rsidRPr="008B60F2">
        <w:rPr>
          <w:rFonts w:ascii="Arial" w:hAnsi="Arial" w:cs="Arial"/>
          <w:sz w:val="19"/>
          <w:szCs w:val="19"/>
          <w:lang w:val="es-ES"/>
        </w:rPr>
        <w:t>a</w:t>
      </w:r>
      <w:r w:rsidRPr="008B60F2">
        <w:rPr>
          <w:rFonts w:ascii="Arial" w:eastAsia="Arial" w:hAnsi="Arial" w:cs="Arial"/>
          <w:sz w:val="19"/>
          <w:szCs w:val="19"/>
          <w:lang w:val="es-ES"/>
        </w:rPr>
        <w:t xml:space="preserve"> </w:t>
      </w:r>
      <w:r w:rsidRPr="008B60F2">
        <w:rPr>
          <w:rFonts w:ascii="Arial" w:hAnsi="Arial" w:cs="Arial"/>
          <w:sz w:val="19"/>
          <w:szCs w:val="19"/>
          <w:lang w:val="es-ES"/>
        </w:rPr>
        <w:t>certificar</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tabla</w:t>
      </w:r>
      <w:r w:rsidRPr="008B60F2">
        <w:rPr>
          <w:rFonts w:ascii="Arial" w:eastAsia="Arial" w:hAnsi="Arial" w:cs="Arial"/>
          <w:sz w:val="19"/>
          <w:szCs w:val="19"/>
          <w:lang w:val="es-ES"/>
        </w:rPr>
        <w:t xml:space="preserve"> </w:t>
      </w:r>
      <w:r w:rsidRPr="008B60F2">
        <w:rPr>
          <w:rFonts w:ascii="Arial" w:hAnsi="Arial" w:cs="Arial"/>
          <w:sz w:val="19"/>
          <w:szCs w:val="19"/>
          <w:lang w:val="es-ES"/>
        </w:rPr>
        <w:t>anterior</w:t>
      </w:r>
      <w:r w:rsidRPr="008B60F2">
        <w:rPr>
          <w:rFonts w:ascii="Arial" w:eastAsia="Arial" w:hAnsi="Arial" w:cs="Arial"/>
          <w:sz w:val="19"/>
          <w:szCs w:val="19"/>
          <w:lang w:val="es-ES"/>
        </w:rPr>
        <w:t>.</w:t>
      </w:r>
    </w:p>
    <w:p w14:paraId="6546BD36" w14:textId="77777777" w:rsidR="00195A2D" w:rsidRPr="008B60F2" w:rsidRDefault="00195A2D" w:rsidP="00195A2D">
      <w:pPr>
        <w:ind w:firstLine="708"/>
        <w:jc w:val="both"/>
        <w:rPr>
          <w:rFonts w:ascii="Arial" w:hAnsi="Arial" w:cs="Arial"/>
          <w:sz w:val="19"/>
          <w:szCs w:val="19"/>
          <w:lang w:val="es-ES"/>
        </w:rPr>
      </w:pP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caso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que</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número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cuales</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proponente</w:t>
      </w:r>
      <w:r w:rsidRPr="008B60F2">
        <w:rPr>
          <w:rFonts w:ascii="Arial" w:eastAsia="Arial" w:hAnsi="Arial" w:cs="Arial"/>
          <w:sz w:val="19"/>
          <w:szCs w:val="19"/>
          <w:lang w:val="es-ES"/>
        </w:rPr>
        <w:t xml:space="preserve"> </w:t>
      </w:r>
      <w:r w:rsidRPr="008B60F2">
        <w:rPr>
          <w:rFonts w:ascii="Arial" w:hAnsi="Arial" w:cs="Arial"/>
          <w:sz w:val="19"/>
          <w:szCs w:val="19"/>
          <w:lang w:val="es-ES"/>
        </w:rPr>
        <w:t>acredita</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experiencia</w:t>
      </w:r>
      <w:r w:rsidRPr="008B60F2">
        <w:rPr>
          <w:rFonts w:ascii="Arial" w:eastAsia="Arial" w:hAnsi="Arial" w:cs="Arial"/>
          <w:sz w:val="19"/>
          <w:szCs w:val="19"/>
          <w:lang w:val="es-ES"/>
        </w:rPr>
        <w:t xml:space="preserve"> </w:t>
      </w:r>
      <w:r w:rsidRPr="008B60F2">
        <w:rPr>
          <w:rFonts w:ascii="Arial" w:hAnsi="Arial" w:cs="Arial"/>
          <w:sz w:val="19"/>
          <w:szCs w:val="19"/>
          <w:lang w:val="es-ES"/>
        </w:rPr>
        <w:t>no</w:t>
      </w:r>
      <w:r w:rsidRPr="008B60F2">
        <w:rPr>
          <w:rFonts w:ascii="Arial" w:eastAsia="Arial" w:hAnsi="Arial" w:cs="Arial"/>
          <w:sz w:val="19"/>
          <w:szCs w:val="19"/>
          <w:lang w:val="es-ES"/>
        </w:rPr>
        <w:t xml:space="preserve"> </w:t>
      </w:r>
      <w:r w:rsidRPr="008B60F2">
        <w:rPr>
          <w:rFonts w:ascii="Arial" w:hAnsi="Arial" w:cs="Arial"/>
          <w:sz w:val="19"/>
          <w:szCs w:val="19"/>
          <w:lang w:val="es-ES"/>
        </w:rPr>
        <w:t>satisfaga</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porcentaje</w:t>
      </w:r>
      <w:r w:rsidRPr="008B60F2">
        <w:rPr>
          <w:rFonts w:ascii="Arial" w:eastAsia="Arial" w:hAnsi="Arial" w:cs="Arial"/>
          <w:sz w:val="19"/>
          <w:szCs w:val="19"/>
          <w:lang w:val="es-ES"/>
        </w:rPr>
        <w:t xml:space="preserve"> </w:t>
      </w:r>
      <w:r w:rsidRPr="008B60F2">
        <w:rPr>
          <w:rFonts w:ascii="Arial" w:hAnsi="Arial" w:cs="Arial"/>
          <w:sz w:val="19"/>
          <w:szCs w:val="19"/>
          <w:lang w:val="es-ES"/>
        </w:rPr>
        <w:t>mínimo</w:t>
      </w:r>
      <w:r w:rsidRPr="008B60F2">
        <w:rPr>
          <w:rFonts w:ascii="Arial" w:eastAsia="Arial" w:hAnsi="Arial" w:cs="Arial"/>
          <w:sz w:val="19"/>
          <w:szCs w:val="19"/>
          <w:lang w:val="es-ES"/>
        </w:rPr>
        <w:t xml:space="preserve"> </w:t>
      </w:r>
      <w:r w:rsidRPr="008B60F2">
        <w:rPr>
          <w:rFonts w:ascii="Arial" w:hAnsi="Arial" w:cs="Arial"/>
          <w:sz w:val="19"/>
          <w:szCs w:val="19"/>
          <w:lang w:val="es-ES"/>
        </w:rPr>
        <w:t>a</w:t>
      </w:r>
      <w:r w:rsidRPr="008B60F2">
        <w:rPr>
          <w:rFonts w:ascii="Arial" w:eastAsia="Arial" w:hAnsi="Arial" w:cs="Arial"/>
          <w:sz w:val="19"/>
          <w:szCs w:val="19"/>
          <w:lang w:val="es-ES"/>
        </w:rPr>
        <w:t xml:space="preserve"> </w:t>
      </w:r>
      <w:r w:rsidRPr="008B60F2">
        <w:rPr>
          <w:rFonts w:ascii="Arial" w:hAnsi="Arial" w:cs="Arial"/>
          <w:sz w:val="19"/>
          <w:szCs w:val="19"/>
          <w:lang w:val="es-ES"/>
        </w:rPr>
        <w:t>certificar</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tabla anterior,</w:t>
      </w:r>
      <w:r w:rsidRPr="008B60F2">
        <w:rPr>
          <w:rFonts w:ascii="Arial" w:eastAsia="Arial" w:hAnsi="Arial" w:cs="Arial"/>
          <w:sz w:val="19"/>
          <w:szCs w:val="19"/>
          <w:lang w:val="es-ES"/>
        </w:rPr>
        <w:t xml:space="preserve"> </w:t>
      </w:r>
      <w:r w:rsidRPr="008B60F2">
        <w:rPr>
          <w:rFonts w:ascii="Arial" w:hAnsi="Arial" w:cs="Arial"/>
          <w:sz w:val="19"/>
          <w:szCs w:val="19"/>
          <w:lang w:val="es-ES"/>
        </w:rPr>
        <w:t>se</w:t>
      </w:r>
      <w:r w:rsidRPr="008B60F2">
        <w:rPr>
          <w:rFonts w:ascii="Arial" w:eastAsia="Arial" w:hAnsi="Arial" w:cs="Arial"/>
          <w:sz w:val="19"/>
          <w:szCs w:val="19"/>
          <w:lang w:val="es-ES"/>
        </w:rPr>
        <w:t xml:space="preserve"> </w:t>
      </w:r>
      <w:r w:rsidRPr="008B60F2">
        <w:rPr>
          <w:rFonts w:ascii="Arial" w:hAnsi="Arial" w:cs="Arial"/>
          <w:sz w:val="19"/>
          <w:szCs w:val="19"/>
          <w:lang w:val="es-ES"/>
        </w:rPr>
        <w:t>calificará</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propuesta</w:t>
      </w:r>
      <w:r w:rsidRPr="008B60F2">
        <w:rPr>
          <w:rFonts w:ascii="Arial" w:eastAsia="Arial" w:hAnsi="Arial" w:cs="Arial"/>
          <w:sz w:val="19"/>
          <w:szCs w:val="19"/>
          <w:lang w:val="es-ES"/>
        </w:rPr>
        <w:t xml:space="preserve"> </w:t>
      </w:r>
      <w:r w:rsidRPr="008B60F2">
        <w:rPr>
          <w:rFonts w:ascii="Arial" w:hAnsi="Arial" w:cs="Arial"/>
          <w:sz w:val="19"/>
          <w:szCs w:val="19"/>
          <w:lang w:val="es-ES"/>
        </w:rPr>
        <w:t>como</w:t>
      </w:r>
      <w:r w:rsidRPr="008B60F2">
        <w:rPr>
          <w:rFonts w:ascii="Arial" w:eastAsia="Arial" w:hAnsi="Arial" w:cs="Arial"/>
          <w:sz w:val="19"/>
          <w:szCs w:val="19"/>
          <w:lang w:val="es-ES"/>
        </w:rPr>
        <w:t xml:space="preserve"> </w:t>
      </w:r>
      <w:r w:rsidRPr="008B60F2">
        <w:rPr>
          <w:rFonts w:ascii="Arial" w:hAnsi="Arial" w:cs="Arial"/>
          <w:sz w:val="19"/>
          <w:szCs w:val="19"/>
          <w:lang w:val="es-ES"/>
        </w:rPr>
        <w:t>no</w:t>
      </w:r>
      <w:r w:rsidRPr="008B60F2">
        <w:rPr>
          <w:rFonts w:ascii="Arial" w:eastAsia="Arial" w:hAnsi="Arial" w:cs="Arial"/>
          <w:sz w:val="19"/>
          <w:szCs w:val="19"/>
          <w:lang w:val="es-ES"/>
        </w:rPr>
        <w:t xml:space="preserve"> </w:t>
      </w:r>
      <w:r w:rsidRPr="008B60F2">
        <w:rPr>
          <w:rFonts w:ascii="Arial" w:hAnsi="Arial" w:cs="Arial"/>
          <w:sz w:val="19"/>
          <w:szCs w:val="19"/>
          <w:lang w:val="es-ES"/>
        </w:rPr>
        <w:t>hábil y el proponente podrá subsanarla en los términos establecidos en la sección 1.6.</w:t>
      </w:r>
    </w:p>
    <w:p w14:paraId="65D59CED" w14:textId="77777777" w:rsidR="00195A2D" w:rsidRPr="008B60F2" w:rsidRDefault="00195A2D" w:rsidP="00195A2D">
      <w:pPr>
        <w:ind w:firstLine="708"/>
        <w:jc w:val="both"/>
        <w:rPr>
          <w:rFonts w:ascii="Arial" w:hAnsi="Arial" w:cs="Arial"/>
          <w:sz w:val="19"/>
          <w:szCs w:val="19"/>
          <w:highlight w:val="lightGray"/>
        </w:rPr>
      </w:pPr>
      <w:r w:rsidRPr="008B60F2">
        <w:rPr>
          <w:rFonts w:ascii="Arial" w:hAnsi="Arial" w:cs="Arial"/>
          <w:sz w:val="19"/>
          <w:szCs w:val="19"/>
          <w:lang w:val="es-ES"/>
        </w:rPr>
        <w:t>»</w:t>
      </w:r>
      <w:r w:rsidRPr="008B60F2">
        <w:rPr>
          <w:rFonts w:ascii="Arial" w:hAnsi="Arial" w:cs="Arial"/>
          <w:sz w:val="19"/>
          <w:szCs w:val="19"/>
          <w:highlight w:val="lightGray"/>
          <w:lang w:val="es-ES"/>
        </w:rPr>
        <w:t>[</w:t>
      </w:r>
      <w:r w:rsidRPr="008B60F2">
        <w:rPr>
          <w:rFonts w:ascii="Arial" w:hAnsi="Arial" w:cs="Arial"/>
          <w:sz w:val="19"/>
          <w:szCs w:val="19"/>
          <w:highlight w:val="lightGray"/>
        </w:rPr>
        <w:t>En los procesos estructurados por lotes, el valor mínimo a certificar debe ser con relación al valor del presupuesto oficial del respectivo lote expresado en SMMLV]».</w:t>
      </w:r>
    </w:p>
    <w:p w14:paraId="4EF227E8" w14:textId="77777777" w:rsidR="00195A2D" w:rsidRPr="008B60F2" w:rsidRDefault="00195A2D" w:rsidP="00195A2D">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D63CE2"/>
    <w:multiLevelType w:val="hybridMultilevel"/>
    <w:tmpl w:val="87BCA5E4"/>
    <w:lvl w:ilvl="0" w:tplc="FFFFFFFF">
      <w:start w:val="1"/>
      <w:numFmt w:val="upperLetter"/>
      <w:lvlText w:val="%1."/>
      <w:lvlJc w:val="left"/>
      <w:pPr>
        <w:ind w:left="1430" w:hanging="72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05413EB"/>
    <w:multiLevelType w:val="hybridMultilevel"/>
    <w:tmpl w:val="9190E604"/>
    <w:lvl w:ilvl="0" w:tplc="240A0015">
      <w:start w:val="1"/>
      <w:numFmt w:val="upperLetter"/>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F110F6"/>
    <w:multiLevelType w:val="hybridMultilevel"/>
    <w:tmpl w:val="CD52373E"/>
    <w:lvl w:ilvl="0" w:tplc="BAA4D62C">
      <w:start w:val="9"/>
      <w:numFmt w:val="upperLetter"/>
      <w:lvlText w:val="%1."/>
      <w:lvlJc w:val="left"/>
      <w:pPr>
        <w:ind w:left="143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A080EE2"/>
    <w:multiLevelType w:val="hybridMultilevel"/>
    <w:tmpl w:val="FE54A0CE"/>
    <w:lvl w:ilvl="0" w:tplc="240A0015">
      <w:start w:val="1"/>
      <w:numFmt w:val="upperLetter"/>
      <w:lvlText w:val="%1."/>
      <w:lvlJc w:val="lef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DA6EE8"/>
    <w:multiLevelType w:val="hybridMultilevel"/>
    <w:tmpl w:val="87BCA5E4"/>
    <w:lvl w:ilvl="0" w:tplc="240A0015">
      <w:start w:val="1"/>
      <w:numFmt w:val="upperLetter"/>
      <w:lvlText w:val="%1."/>
      <w:lvlJc w:val="left"/>
      <w:pPr>
        <w:ind w:left="1430" w:hanging="72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748650259">
    <w:abstractNumId w:val="10"/>
  </w:num>
  <w:num w:numId="2" w16cid:durableId="1694111424">
    <w:abstractNumId w:val="8"/>
  </w:num>
  <w:num w:numId="3" w16cid:durableId="831415031">
    <w:abstractNumId w:val="16"/>
  </w:num>
  <w:num w:numId="4" w16cid:durableId="273829903">
    <w:abstractNumId w:val="19"/>
  </w:num>
  <w:num w:numId="5" w16cid:durableId="1573736286">
    <w:abstractNumId w:val="24"/>
  </w:num>
  <w:num w:numId="6" w16cid:durableId="197514060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8550675">
    <w:abstractNumId w:val="20"/>
  </w:num>
  <w:num w:numId="8" w16cid:durableId="1549681500">
    <w:abstractNumId w:val="0"/>
  </w:num>
  <w:num w:numId="9" w16cid:durableId="2093773774">
    <w:abstractNumId w:val="4"/>
  </w:num>
  <w:num w:numId="10" w16cid:durableId="558325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410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1734015">
    <w:abstractNumId w:val="9"/>
  </w:num>
  <w:num w:numId="13" w16cid:durableId="1824619864">
    <w:abstractNumId w:val="14"/>
  </w:num>
  <w:num w:numId="14" w16cid:durableId="1293973377">
    <w:abstractNumId w:val="7"/>
  </w:num>
  <w:num w:numId="15" w16cid:durableId="28727472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697649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5186101">
    <w:abstractNumId w:val="26"/>
  </w:num>
  <w:num w:numId="18" w16cid:durableId="478351460">
    <w:abstractNumId w:val="17"/>
  </w:num>
  <w:num w:numId="19" w16cid:durableId="2027707091">
    <w:abstractNumId w:val="3"/>
  </w:num>
  <w:num w:numId="20" w16cid:durableId="600258542">
    <w:abstractNumId w:val="27"/>
  </w:num>
  <w:num w:numId="21" w16cid:durableId="695037817">
    <w:abstractNumId w:val="18"/>
  </w:num>
  <w:num w:numId="22" w16cid:durableId="22290414">
    <w:abstractNumId w:val="6"/>
  </w:num>
  <w:num w:numId="23" w16cid:durableId="843207945">
    <w:abstractNumId w:val="5"/>
  </w:num>
  <w:num w:numId="24" w16cid:durableId="2133791489">
    <w:abstractNumId w:val="21"/>
  </w:num>
  <w:num w:numId="25" w16cid:durableId="1197501845">
    <w:abstractNumId w:val="11"/>
  </w:num>
  <w:num w:numId="26" w16cid:durableId="960769397">
    <w:abstractNumId w:val="25"/>
  </w:num>
  <w:num w:numId="27" w16cid:durableId="1140806085">
    <w:abstractNumId w:val="13"/>
  </w:num>
  <w:num w:numId="28" w16cid:durableId="5546315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4304922">
    <w:abstractNumId w:val="23"/>
  </w:num>
  <w:num w:numId="30" w16cid:durableId="384137379">
    <w:abstractNumId w:val="28"/>
  </w:num>
  <w:num w:numId="31" w16cid:durableId="2064284615">
    <w:abstractNumId w:val="1"/>
  </w:num>
  <w:num w:numId="32" w16cid:durableId="18042290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C5C"/>
    <w:rsid w:val="000040D7"/>
    <w:rsid w:val="00004556"/>
    <w:rsid w:val="000051AF"/>
    <w:rsid w:val="00005958"/>
    <w:rsid w:val="0000599A"/>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3DAE"/>
    <w:rsid w:val="00024592"/>
    <w:rsid w:val="00024896"/>
    <w:rsid w:val="00026092"/>
    <w:rsid w:val="000263F0"/>
    <w:rsid w:val="00026407"/>
    <w:rsid w:val="000264F6"/>
    <w:rsid w:val="00026608"/>
    <w:rsid w:val="00027787"/>
    <w:rsid w:val="000278D2"/>
    <w:rsid w:val="00031384"/>
    <w:rsid w:val="000315E1"/>
    <w:rsid w:val="0003236E"/>
    <w:rsid w:val="0003339A"/>
    <w:rsid w:val="000341F2"/>
    <w:rsid w:val="00034651"/>
    <w:rsid w:val="000351F2"/>
    <w:rsid w:val="00036E03"/>
    <w:rsid w:val="000406DB"/>
    <w:rsid w:val="0004094D"/>
    <w:rsid w:val="00041029"/>
    <w:rsid w:val="0004149B"/>
    <w:rsid w:val="00041CA0"/>
    <w:rsid w:val="00041D48"/>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C38"/>
    <w:rsid w:val="00052EA0"/>
    <w:rsid w:val="000536E3"/>
    <w:rsid w:val="00054252"/>
    <w:rsid w:val="0005474D"/>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67BD1"/>
    <w:rsid w:val="00067D95"/>
    <w:rsid w:val="00070AF1"/>
    <w:rsid w:val="000714DE"/>
    <w:rsid w:val="0007254F"/>
    <w:rsid w:val="00073C30"/>
    <w:rsid w:val="00074305"/>
    <w:rsid w:val="00074B2A"/>
    <w:rsid w:val="00075B3E"/>
    <w:rsid w:val="00076456"/>
    <w:rsid w:val="0007779B"/>
    <w:rsid w:val="000777E7"/>
    <w:rsid w:val="0007790A"/>
    <w:rsid w:val="0008017B"/>
    <w:rsid w:val="00080ACD"/>
    <w:rsid w:val="000811ED"/>
    <w:rsid w:val="00081284"/>
    <w:rsid w:val="00081D62"/>
    <w:rsid w:val="00082B74"/>
    <w:rsid w:val="00083099"/>
    <w:rsid w:val="00083EDC"/>
    <w:rsid w:val="00084B97"/>
    <w:rsid w:val="0008510E"/>
    <w:rsid w:val="000856DE"/>
    <w:rsid w:val="00085F17"/>
    <w:rsid w:val="00085FB3"/>
    <w:rsid w:val="0008686B"/>
    <w:rsid w:val="00086B2A"/>
    <w:rsid w:val="00086ED2"/>
    <w:rsid w:val="000914D6"/>
    <w:rsid w:val="00091569"/>
    <w:rsid w:val="00092375"/>
    <w:rsid w:val="00092DCA"/>
    <w:rsid w:val="00093609"/>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5AAF"/>
    <w:rsid w:val="000A5F97"/>
    <w:rsid w:val="000A648E"/>
    <w:rsid w:val="000A6563"/>
    <w:rsid w:val="000A73BB"/>
    <w:rsid w:val="000A7EF4"/>
    <w:rsid w:val="000B0A15"/>
    <w:rsid w:val="000B103F"/>
    <w:rsid w:val="000B1437"/>
    <w:rsid w:val="000B1470"/>
    <w:rsid w:val="000B2B86"/>
    <w:rsid w:val="000B3051"/>
    <w:rsid w:val="000B419B"/>
    <w:rsid w:val="000B4744"/>
    <w:rsid w:val="000B5781"/>
    <w:rsid w:val="000C0185"/>
    <w:rsid w:val="000C0F81"/>
    <w:rsid w:val="000C128D"/>
    <w:rsid w:val="000C17A3"/>
    <w:rsid w:val="000C1D4B"/>
    <w:rsid w:val="000C3260"/>
    <w:rsid w:val="000C3803"/>
    <w:rsid w:val="000C3B77"/>
    <w:rsid w:val="000C454E"/>
    <w:rsid w:val="000C4F49"/>
    <w:rsid w:val="000C5861"/>
    <w:rsid w:val="000C639D"/>
    <w:rsid w:val="000C6C31"/>
    <w:rsid w:val="000C6DBC"/>
    <w:rsid w:val="000C6F79"/>
    <w:rsid w:val="000C7476"/>
    <w:rsid w:val="000C7711"/>
    <w:rsid w:val="000C7AA2"/>
    <w:rsid w:val="000D0462"/>
    <w:rsid w:val="000D053D"/>
    <w:rsid w:val="000D0ED2"/>
    <w:rsid w:val="000D1CEB"/>
    <w:rsid w:val="000D2563"/>
    <w:rsid w:val="000D25BF"/>
    <w:rsid w:val="000D3A22"/>
    <w:rsid w:val="000D3FDC"/>
    <w:rsid w:val="000D4E38"/>
    <w:rsid w:val="000D509D"/>
    <w:rsid w:val="000D50DB"/>
    <w:rsid w:val="000D6288"/>
    <w:rsid w:val="000D6CAF"/>
    <w:rsid w:val="000D7541"/>
    <w:rsid w:val="000D75E1"/>
    <w:rsid w:val="000E22CF"/>
    <w:rsid w:val="000E2977"/>
    <w:rsid w:val="000E30AC"/>
    <w:rsid w:val="000E3B46"/>
    <w:rsid w:val="000E3DCC"/>
    <w:rsid w:val="000E3E11"/>
    <w:rsid w:val="000E4596"/>
    <w:rsid w:val="000E5768"/>
    <w:rsid w:val="000E5843"/>
    <w:rsid w:val="000E6139"/>
    <w:rsid w:val="000E6BE1"/>
    <w:rsid w:val="000E7E0B"/>
    <w:rsid w:val="000F078A"/>
    <w:rsid w:val="000F0997"/>
    <w:rsid w:val="000F122D"/>
    <w:rsid w:val="000F1450"/>
    <w:rsid w:val="000F14E8"/>
    <w:rsid w:val="000F1BBD"/>
    <w:rsid w:val="000F2739"/>
    <w:rsid w:val="000F3138"/>
    <w:rsid w:val="000F37C6"/>
    <w:rsid w:val="000F4403"/>
    <w:rsid w:val="000F4E17"/>
    <w:rsid w:val="000F622C"/>
    <w:rsid w:val="000F6578"/>
    <w:rsid w:val="000F70CD"/>
    <w:rsid w:val="000F7495"/>
    <w:rsid w:val="000F7E8F"/>
    <w:rsid w:val="000F7FBB"/>
    <w:rsid w:val="001000FB"/>
    <w:rsid w:val="00102605"/>
    <w:rsid w:val="00102686"/>
    <w:rsid w:val="00102745"/>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74C9"/>
    <w:rsid w:val="00117E69"/>
    <w:rsid w:val="00120068"/>
    <w:rsid w:val="0012104D"/>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BA9"/>
    <w:rsid w:val="00132C30"/>
    <w:rsid w:val="00132EFD"/>
    <w:rsid w:val="00133AED"/>
    <w:rsid w:val="00134FF9"/>
    <w:rsid w:val="00135E88"/>
    <w:rsid w:val="0013695C"/>
    <w:rsid w:val="00136BF7"/>
    <w:rsid w:val="001378B9"/>
    <w:rsid w:val="00137FFA"/>
    <w:rsid w:val="00140109"/>
    <w:rsid w:val="0014029B"/>
    <w:rsid w:val="00140A4F"/>
    <w:rsid w:val="00140E86"/>
    <w:rsid w:val="001413AB"/>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BFB"/>
    <w:rsid w:val="0015407E"/>
    <w:rsid w:val="0015448E"/>
    <w:rsid w:val="00154A6F"/>
    <w:rsid w:val="00155D08"/>
    <w:rsid w:val="00156BE5"/>
    <w:rsid w:val="00157232"/>
    <w:rsid w:val="00157627"/>
    <w:rsid w:val="00160401"/>
    <w:rsid w:val="00160647"/>
    <w:rsid w:val="00160D4E"/>
    <w:rsid w:val="00161E62"/>
    <w:rsid w:val="00161F1C"/>
    <w:rsid w:val="0016200B"/>
    <w:rsid w:val="00163D7A"/>
    <w:rsid w:val="00164281"/>
    <w:rsid w:val="00165454"/>
    <w:rsid w:val="00167503"/>
    <w:rsid w:val="001676A9"/>
    <w:rsid w:val="00167A15"/>
    <w:rsid w:val="00167A50"/>
    <w:rsid w:val="00167DF5"/>
    <w:rsid w:val="00170001"/>
    <w:rsid w:val="00172198"/>
    <w:rsid w:val="00172612"/>
    <w:rsid w:val="00172817"/>
    <w:rsid w:val="001734E3"/>
    <w:rsid w:val="00173C96"/>
    <w:rsid w:val="001742BF"/>
    <w:rsid w:val="00175E49"/>
    <w:rsid w:val="00177076"/>
    <w:rsid w:val="001805C1"/>
    <w:rsid w:val="00180A2E"/>
    <w:rsid w:val="001813AF"/>
    <w:rsid w:val="001829CD"/>
    <w:rsid w:val="00182F01"/>
    <w:rsid w:val="00184F27"/>
    <w:rsid w:val="0018519B"/>
    <w:rsid w:val="00185AFE"/>
    <w:rsid w:val="00185E78"/>
    <w:rsid w:val="00187177"/>
    <w:rsid w:val="00187443"/>
    <w:rsid w:val="00187ABD"/>
    <w:rsid w:val="001904E3"/>
    <w:rsid w:val="0019087A"/>
    <w:rsid w:val="00191C5A"/>
    <w:rsid w:val="00191CEB"/>
    <w:rsid w:val="00191E63"/>
    <w:rsid w:val="00192D68"/>
    <w:rsid w:val="0019388B"/>
    <w:rsid w:val="00193B9A"/>
    <w:rsid w:val="001946AE"/>
    <w:rsid w:val="001946D5"/>
    <w:rsid w:val="00194E8C"/>
    <w:rsid w:val="00195A2D"/>
    <w:rsid w:val="001962EC"/>
    <w:rsid w:val="001963DD"/>
    <w:rsid w:val="001965DB"/>
    <w:rsid w:val="00196DC9"/>
    <w:rsid w:val="001A0236"/>
    <w:rsid w:val="001A0AF8"/>
    <w:rsid w:val="001A18D5"/>
    <w:rsid w:val="001A1D4A"/>
    <w:rsid w:val="001A3011"/>
    <w:rsid w:val="001A4DAF"/>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EF8"/>
    <w:rsid w:val="001C07C6"/>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7923"/>
    <w:rsid w:val="001D796A"/>
    <w:rsid w:val="001D7A84"/>
    <w:rsid w:val="001D7C79"/>
    <w:rsid w:val="001E109E"/>
    <w:rsid w:val="001E15F0"/>
    <w:rsid w:val="001E1CC4"/>
    <w:rsid w:val="001E1D38"/>
    <w:rsid w:val="001E31FB"/>
    <w:rsid w:val="001E4258"/>
    <w:rsid w:val="001E4658"/>
    <w:rsid w:val="001E56FF"/>
    <w:rsid w:val="001E5D6A"/>
    <w:rsid w:val="001E70FB"/>
    <w:rsid w:val="001E780A"/>
    <w:rsid w:val="001F07D6"/>
    <w:rsid w:val="001F0FA0"/>
    <w:rsid w:val="001F1349"/>
    <w:rsid w:val="001F1863"/>
    <w:rsid w:val="001F232D"/>
    <w:rsid w:val="001F2356"/>
    <w:rsid w:val="001F2A68"/>
    <w:rsid w:val="001F39EA"/>
    <w:rsid w:val="001F4180"/>
    <w:rsid w:val="001F4773"/>
    <w:rsid w:val="001F5008"/>
    <w:rsid w:val="001F512D"/>
    <w:rsid w:val="001F56AA"/>
    <w:rsid w:val="001F58AA"/>
    <w:rsid w:val="001F5EF6"/>
    <w:rsid w:val="001F657F"/>
    <w:rsid w:val="001F6FB6"/>
    <w:rsid w:val="001F7978"/>
    <w:rsid w:val="001F7A0E"/>
    <w:rsid w:val="0020022E"/>
    <w:rsid w:val="0020054E"/>
    <w:rsid w:val="00200B51"/>
    <w:rsid w:val="002016AB"/>
    <w:rsid w:val="00201F1E"/>
    <w:rsid w:val="0020299B"/>
    <w:rsid w:val="00202E44"/>
    <w:rsid w:val="002037AA"/>
    <w:rsid w:val="00203FE3"/>
    <w:rsid w:val="002042D8"/>
    <w:rsid w:val="00204515"/>
    <w:rsid w:val="00204BF5"/>
    <w:rsid w:val="00204E6B"/>
    <w:rsid w:val="002058D4"/>
    <w:rsid w:val="00205BAA"/>
    <w:rsid w:val="0020632A"/>
    <w:rsid w:val="0020697F"/>
    <w:rsid w:val="0021037A"/>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7044"/>
    <w:rsid w:val="002176B6"/>
    <w:rsid w:val="0021792D"/>
    <w:rsid w:val="00217DB8"/>
    <w:rsid w:val="0022032A"/>
    <w:rsid w:val="002221CE"/>
    <w:rsid w:val="00222BE8"/>
    <w:rsid w:val="00223102"/>
    <w:rsid w:val="002232CB"/>
    <w:rsid w:val="00224022"/>
    <w:rsid w:val="002257D0"/>
    <w:rsid w:val="00226055"/>
    <w:rsid w:val="0022613F"/>
    <w:rsid w:val="00226236"/>
    <w:rsid w:val="002270C9"/>
    <w:rsid w:val="00227A8B"/>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37C3E"/>
    <w:rsid w:val="0024019A"/>
    <w:rsid w:val="002411DE"/>
    <w:rsid w:val="0024131D"/>
    <w:rsid w:val="002415B8"/>
    <w:rsid w:val="00241618"/>
    <w:rsid w:val="00242D62"/>
    <w:rsid w:val="002431D7"/>
    <w:rsid w:val="002435A2"/>
    <w:rsid w:val="00244058"/>
    <w:rsid w:val="00245718"/>
    <w:rsid w:val="00245E07"/>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CB5"/>
    <w:rsid w:val="002711A4"/>
    <w:rsid w:val="00271F13"/>
    <w:rsid w:val="00274DB5"/>
    <w:rsid w:val="00275BB1"/>
    <w:rsid w:val="00275FBF"/>
    <w:rsid w:val="00276373"/>
    <w:rsid w:val="00277933"/>
    <w:rsid w:val="00277F8D"/>
    <w:rsid w:val="00277FA7"/>
    <w:rsid w:val="00280F3D"/>
    <w:rsid w:val="0028106A"/>
    <w:rsid w:val="00281EB4"/>
    <w:rsid w:val="0028308E"/>
    <w:rsid w:val="002834E9"/>
    <w:rsid w:val="00283A52"/>
    <w:rsid w:val="00283C5E"/>
    <w:rsid w:val="00283E26"/>
    <w:rsid w:val="0028428F"/>
    <w:rsid w:val="00284CFC"/>
    <w:rsid w:val="00285832"/>
    <w:rsid w:val="00285969"/>
    <w:rsid w:val="0028663B"/>
    <w:rsid w:val="00286CEC"/>
    <w:rsid w:val="002870EB"/>
    <w:rsid w:val="002871A9"/>
    <w:rsid w:val="00290781"/>
    <w:rsid w:val="00291784"/>
    <w:rsid w:val="00291D9E"/>
    <w:rsid w:val="002929BB"/>
    <w:rsid w:val="00294368"/>
    <w:rsid w:val="00294B78"/>
    <w:rsid w:val="00295360"/>
    <w:rsid w:val="00295949"/>
    <w:rsid w:val="0029624A"/>
    <w:rsid w:val="00296922"/>
    <w:rsid w:val="00297098"/>
    <w:rsid w:val="002A05D4"/>
    <w:rsid w:val="002A09FF"/>
    <w:rsid w:val="002A0E60"/>
    <w:rsid w:val="002A1A57"/>
    <w:rsid w:val="002A1A58"/>
    <w:rsid w:val="002A1B02"/>
    <w:rsid w:val="002A1C53"/>
    <w:rsid w:val="002A28FC"/>
    <w:rsid w:val="002A2B44"/>
    <w:rsid w:val="002A2EA5"/>
    <w:rsid w:val="002A3D94"/>
    <w:rsid w:val="002A4736"/>
    <w:rsid w:val="002A4B1C"/>
    <w:rsid w:val="002A4CC8"/>
    <w:rsid w:val="002A6AFB"/>
    <w:rsid w:val="002A733D"/>
    <w:rsid w:val="002A774A"/>
    <w:rsid w:val="002A7795"/>
    <w:rsid w:val="002A7E5C"/>
    <w:rsid w:val="002A7F6D"/>
    <w:rsid w:val="002B1342"/>
    <w:rsid w:val="002B27C8"/>
    <w:rsid w:val="002B2A7F"/>
    <w:rsid w:val="002B330B"/>
    <w:rsid w:val="002B39BE"/>
    <w:rsid w:val="002B438C"/>
    <w:rsid w:val="002B48DB"/>
    <w:rsid w:val="002B4B34"/>
    <w:rsid w:val="002B541A"/>
    <w:rsid w:val="002B6407"/>
    <w:rsid w:val="002B6416"/>
    <w:rsid w:val="002B6459"/>
    <w:rsid w:val="002B73B0"/>
    <w:rsid w:val="002B7D9E"/>
    <w:rsid w:val="002C1143"/>
    <w:rsid w:val="002C1F49"/>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1EF0"/>
    <w:rsid w:val="002D22C5"/>
    <w:rsid w:val="002D301F"/>
    <w:rsid w:val="002D302A"/>
    <w:rsid w:val="002D36C6"/>
    <w:rsid w:val="002D37C1"/>
    <w:rsid w:val="002D444B"/>
    <w:rsid w:val="002D45D0"/>
    <w:rsid w:val="002D4A45"/>
    <w:rsid w:val="002D4A73"/>
    <w:rsid w:val="002D4B42"/>
    <w:rsid w:val="002D4DBA"/>
    <w:rsid w:val="002D5A1B"/>
    <w:rsid w:val="002D65BC"/>
    <w:rsid w:val="002D6D7E"/>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618"/>
    <w:rsid w:val="002F0840"/>
    <w:rsid w:val="002F240B"/>
    <w:rsid w:val="002F2F50"/>
    <w:rsid w:val="002F3601"/>
    <w:rsid w:val="002F45F6"/>
    <w:rsid w:val="002F4918"/>
    <w:rsid w:val="002F692F"/>
    <w:rsid w:val="002F6D56"/>
    <w:rsid w:val="002F7B66"/>
    <w:rsid w:val="00300CB4"/>
    <w:rsid w:val="00300E24"/>
    <w:rsid w:val="003033BA"/>
    <w:rsid w:val="003043A3"/>
    <w:rsid w:val="00304BD4"/>
    <w:rsid w:val="0030500A"/>
    <w:rsid w:val="0030517B"/>
    <w:rsid w:val="003052EB"/>
    <w:rsid w:val="00305FCB"/>
    <w:rsid w:val="003063C3"/>
    <w:rsid w:val="00306B44"/>
    <w:rsid w:val="00307C44"/>
    <w:rsid w:val="0031088E"/>
    <w:rsid w:val="00310D01"/>
    <w:rsid w:val="00311376"/>
    <w:rsid w:val="00311A1F"/>
    <w:rsid w:val="00311B47"/>
    <w:rsid w:val="00311D52"/>
    <w:rsid w:val="00312190"/>
    <w:rsid w:val="0031232F"/>
    <w:rsid w:val="003125E0"/>
    <w:rsid w:val="0031271D"/>
    <w:rsid w:val="00313447"/>
    <w:rsid w:val="00313748"/>
    <w:rsid w:val="00313EA3"/>
    <w:rsid w:val="00315457"/>
    <w:rsid w:val="003161A4"/>
    <w:rsid w:val="00316955"/>
    <w:rsid w:val="0031720A"/>
    <w:rsid w:val="0031749B"/>
    <w:rsid w:val="003174C7"/>
    <w:rsid w:val="003174E5"/>
    <w:rsid w:val="00317C9D"/>
    <w:rsid w:val="00317CD2"/>
    <w:rsid w:val="00317D99"/>
    <w:rsid w:val="0032078D"/>
    <w:rsid w:val="0032137B"/>
    <w:rsid w:val="00321BD6"/>
    <w:rsid w:val="00321FA3"/>
    <w:rsid w:val="00322238"/>
    <w:rsid w:val="0032240D"/>
    <w:rsid w:val="003227D3"/>
    <w:rsid w:val="00322937"/>
    <w:rsid w:val="00322A46"/>
    <w:rsid w:val="00322A84"/>
    <w:rsid w:val="00323881"/>
    <w:rsid w:val="00323B73"/>
    <w:rsid w:val="00325B4E"/>
    <w:rsid w:val="00325D98"/>
    <w:rsid w:val="0032682A"/>
    <w:rsid w:val="00327A5C"/>
    <w:rsid w:val="0033092C"/>
    <w:rsid w:val="0033122A"/>
    <w:rsid w:val="003315AC"/>
    <w:rsid w:val="00331932"/>
    <w:rsid w:val="00333A88"/>
    <w:rsid w:val="00335B15"/>
    <w:rsid w:val="00335B21"/>
    <w:rsid w:val="00335D3F"/>
    <w:rsid w:val="00336104"/>
    <w:rsid w:val="00336729"/>
    <w:rsid w:val="0033726D"/>
    <w:rsid w:val="00337362"/>
    <w:rsid w:val="00337CA8"/>
    <w:rsid w:val="00340BBD"/>
    <w:rsid w:val="0034177C"/>
    <w:rsid w:val="00342345"/>
    <w:rsid w:val="00342C27"/>
    <w:rsid w:val="003430C8"/>
    <w:rsid w:val="003432C8"/>
    <w:rsid w:val="003434B3"/>
    <w:rsid w:val="00343536"/>
    <w:rsid w:val="00343EFB"/>
    <w:rsid w:val="00344760"/>
    <w:rsid w:val="0034680A"/>
    <w:rsid w:val="00346C62"/>
    <w:rsid w:val="0034778E"/>
    <w:rsid w:val="003501E2"/>
    <w:rsid w:val="0035047E"/>
    <w:rsid w:val="00351E10"/>
    <w:rsid w:val="0035273A"/>
    <w:rsid w:val="00352B58"/>
    <w:rsid w:val="003533F4"/>
    <w:rsid w:val="003536F6"/>
    <w:rsid w:val="00353DD5"/>
    <w:rsid w:val="00355131"/>
    <w:rsid w:val="00356438"/>
    <w:rsid w:val="00361A59"/>
    <w:rsid w:val="00362EA7"/>
    <w:rsid w:val="00363348"/>
    <w:rsid w:val="00363857"/>
    <w:rsid w:val="00363D59"/>
    <w:rsid w:val="003640F7"/>
    <w:rsid w:val="00364E60"/>
    <w:rsid w:val="00365D3A"/>
    <w:rsid w:val="003664FF"/>
    <w:rsid w:val="00366BD2"/>
    <w:rsid w:val="003670B8"/>
    <w:rsid w:val="003702B6"/>
    <w:rsid w:val="003704A3"/>
    <w:rsid w:val="003706F2"/>
    <w:rsid w:val="0037124F"/>
    <w:rsid w:val="00373827"/>
    <w:rsid w:val="0037401C"/>
    <w:rsid w:val="00374A1E"/>
    <w:rsid w:val="0037507B"/>
    <w:rsid w:val="00375C7C"/>
    <w:rsid w:val="00376548"/>
    <w:rsid w:val="00377027"/>
    <w:rsid w:val="00377135"/>
    <w:rsid w:val="00380272"/>
    <w:rsid w:val="00380576"/>
    <w:rsid w:val="0038058B"/>
    <w:rsid w:val="003805DB"/>
    <w:rsid w:val="003813F4"/>
    <w:rsid w:val="0038152A"/>
    <w:rsid w:val="003825CE"/>
    <w:rsid w:val="00382BAD"/>
    <w:rsid w:val="00384DF1"/>
    <w:rsid w:val="00384FF3"/>
    <w:rsid w:val="00386456"/>
    <w:rsid w:val="003865A9"/>
    <w:rsid w:val="00387642"/>
    <w:rsid w:val="00390F32"/>
    <w:rsid w:val="0039135E"/>
    <w:rsid w:val="0039319C"/>
    <w:rsid w:val="00393CAE"/>
    <w:rsid w:val="003945DC"/>
    <w:rsid w:val="003945F4"/>
    <w:rsid w:val="00394EB5"/>
    <w:rsid w:val="003953B4"/>
    <w:rsid w:val="0039615F"/>
    <w:rsid w:val="00396A29"/>
    <w:rsid w:val="00396F9D"/>
    <w:rsid w:val="00397FF0"/>
    <w:rsid w:val="003A0878"/>
    <w:rsid w:val="003A1266"/>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EF3"/>
    <w:rsid w:val="003B4B1C"/>
    <w:rsid w:val="003B4CB2"/>
    <w:rsid w:val="003B534F"/>
    <w:rsid w:val="003B5391"/>
    <w:rsid w:val="003B65D7"/>
    <w:rsid w:val="003B65E0"/>
    <w:rsid w:val="003B6BD4"/>
    <w:rsid w:val="003B6F4D"/>
    <w:rsid w:val="003B6FE7"/>
    <w:rsid w:val="003C06EE"/>
    <w:rsid w:val="003C0D1F"/>
    <w:rsid w:val="003C116A"/>
    <w:rsid w:val="003C1AF4"/>
    <w:rsid w:val="003C1B63"/>
    <w:rsid w:val="003C1CB8"/>
    <w:rsid w:val="003C2550"/>
    <w:rsid w:val="003C287F"/>
    <w:rsid w:val="003C3339"/>
    <w:rsid w:val="003C375A"/>
    <w:rsid w:val="003C4D9F"/>
    <w:rsid w:val="003C622C"/>
    <w:rsid w:val="003C71DB"/>
    <w:rsid w:val="003C73C7"/>
    <w:rsid w:val="003D050B"/>
    <w:rsid w:val="003D0B98"/>
    <w:rsid w:val="003D0C3C"/>
    <w:rsid w:val="003D0DE5"/>
    <w:rsid w:val="003D1351"/>
    <w:rsid w:val="003D21C1"/>
    <w:rsid w:val="003D3707"/>
    <w:rsid w:val="003D3B15"/>
    <w:rsid w:val="003D3B2E"/>
    <w:rsid w:val="003D484D"/>
    <w:rsid w:val="003D49CB"/>
    <w:rsid w:val="003D4BD6"/>
    <w:rsid w:val="003D5E66"/>
    <w:rsid w:val="003D6B8F"/>
    <w:rsid w:val="003D7566"/>
    <w:rsid w:val="003E09BB"/>
    <w:rsid w:val="003E159D"/>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F0F7F"/>
    <w:rsid w:val="003F300D"/>
    <w:rsid w:val="003F391F"/>
    <w:rsid w:val="003F4599"/>
    <w:rsid w:val="003F45E1"/>
    <w:rsid w:val="003F4F6C"/>
    <w:rsid w:val="003F516A"/>
    <w:rsid w:val="003F559E"/>
    <w:rsid w:val="003F6181"/>
    <w:rsid w:val="003F7343"/>
    <w:rsid w:val="00400002"/>
    <w:rsid w:val="00400054"/>
    <w:rsid w:val="00400766"/>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18E"/>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774"/>
    <w:rsid w:val="00421BD2"/>
    <w:rsid w:val="00421E00"/>
    <w:rsid w:val="00421FCB"/>
    <w:rsid w:val="00422DCA"/>
    <w:rsid w:val="00423F9F"/>
    <w:rsid w:val="00425C43"/>
    <w:rsid w:val="00426C69"/>
    <w:rsid w:val="004273FA"/>
    <w:rsid w:val="00427C77"/>
    <w:rsid w:val="00430186"/>
    <w:rsid w:val="0043269A"/>
    <w:rsid w:val="004333C2"/>
    <w:rsid w:val="00433ACB"/>
    <w:rsid w:val="004345A1"/>
    <w:rsid w:val="00434787"/>
    <w:rsid w:val="004347DA"/>
    <w:rsid w:val="00434C13"/>
    <w:rsid w:val="00436323"/>
    <w:rsid w:val="0043683F"/>
    <w:rsid w:val="00436F40"/>
    <w:rsid w:val="004370FA"/>
    <w:rsid w:val="00440096"/>
    <w:rsid w:val="004403DD"/>
    <w:rsid w:val="00440DB0"/>
    <w:rsid w:val="00440FAD"/>
    <w:rsid w:val="00441291"/>
    <w:rsid w:val="00441F4E"/>
    <w:rsid w:val="004420AB"/>
    <w:rsid w:val="004422D6"/>
    <w:rsid w:val="004427AC"/>
    <w:rsid w:val="00442D4D"/>
    <w:rsid w:val="00443613"/>
    <w:rsid w:val="0044374D"/>
    <w:rsid w:val="00443865"/>
    <w:rsid w:val="00443B55"/>
    <w:rsid w:val="00443D27"/>
    <w:rsid w:val="00445AC2"/>
    <w:rsid w:val="00446037"/>
    <w:rsid w:val="0044642F"/>
    <w:rsid w:val="0044772C"/>
    <w:rsid w:val="00450846"/>
    <w:rsid w:val="004516E2"/>
    <w:rsid w:val="00451A52"/>
    <w:rsid w:val="00451FC8"/>
    <w:rsid w:val="0045271D"/>
    <w:rsid w:val="00452755"/>
    <w:rsid w:val="00452803"/>
    <w:rsid w:val="004529C6"/>
    <w:rsid w:val="00452EAD"/>
    <w:rsid w:val="004533D1"/>
    <w:rsid w:val="004534D1"/>
    <w:rsid w:val="00453A65"/>
    <w:rsid w:val="00454548"/>
    <w:rsid w:val="00454717"/>
    <w:rsid w:val="004548E7"/>
    <w:rsid w:val="00455047"/>
    <w:rsid w:val="00455354"/>
    <w:rsid w:val="0045558D"/>
    <w:rsid w:val="00456970"/>
    <w:rsid w:val="00456BB1"/>
    <w:rsid w:val="00456DDB"/>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66E83"/>
    <w:rsid w:val="00470A6A"/>
    <w:rsid w:val="00470D92"/>
    <w:rsid w:val="004712D1"/>
    <w:rsid w:val="00471DF7"/>
    <w:rsid w:val="00471F6B"/>
    <w:rsid w:val="0047295C"/>
    <w:rsid w:val="00472D8E"/>
    <w:rsid w:val="004734CF"/>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43F9"/>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B68"/>
    <w:rsid w:val="004A4E65"/>
    <w:rsid w:val="004A58EE"/>
    <w:rsid w:val="004A59B7"/>
    <w:rsid w:val="004A623B"/>
    <w:rsid w:val="004A6A04"/>
    <w:rsid w:val="004A6A52"/>
    <w:rsid w:val="004B0F0B"/>
    <w:rsid w:val="004B1929"/>
    <w:rsid w:val="004B2197"/>
    <w:rsid w:val="004B298A"/>
    <w:rsid w:val="004B4A03"/>
    <w:rsid w:val="004B578D"/>
    <w:rsid w:val="004B5BE7"/>
    <w:rsid w:val="004B5E2D"/>
    <w:rsid w:val="004B6C07"/>
    <w:rsid w:val="004B74D3"/>
    <w:rsid w:val="004B76D3"/>
    <w:rsid w:val="004B788E"/>
    <w:rsid w:val="004B7E5D"/>
    <w:rsid w:val="004C0DD8"/>
    <w:rsid w:val="004C22F7"/>
    <w:rsid w:val="004C2B27"/>
    <w:rsid w:val="004C3929"/>
    <w:rsid w:val="004C4DCB"/>
    <w:rsid w:val="004C5212"/>
    <w:rsid w:val="004C5EF0"/>
    <w:rsid w:val="004C7226"/>
    <w:rsid w:val="004C74C9"/>
    <w:rsid w:val="004C7D70"/>
    <w:rsid w:val="004D02F9"/>
    <w:rsid w:val="004D03FE"/>
    <w:rsid w:val="004D0446"/>
    <w:rsid w:val="004D0F95"/>
    <w:rsid w:val="004D106A"/>
    <w:rsid w:val="004D2240"/>
    <w:rsid w:val="004D31EE"/>
    <w:rsid w:val="004D336A"/>
    <w:rsid w:val="004D36AF"/>
    <w:rsid w:val="004D3BD1"/>
    <w:rsid w:val="004D4BA1"/>
    <w:rsid w:val="004D584D"/>
    <w:rsid w:val="004D6826"/>
    <w:rsid w:val="004D688C"/>
    <w:rsid w:val="004E023F"/>
    <w:rsid w:val="004E0742"/>
    <w:rsid w:val="004E0C64"/>
    <w:rsid w:val="004E0F6B"/>
    <w:rsid w:val="004E1204"/>
    <w:rsid w:val="004E1545"/>
    <w:rsid w:val="004E1F1C"/>
    <w:rsid w:val="004E2A35"/>
    <w:rsid w:val="004E314E"/>
    <w:rsid w:val="004E40CE"/>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5930"/>
    <w:rsid w:val="004F5970"/>
    <w:rsid w:val="004F5F0C"/>
    <w:rsid w:val="004F6121"/>
    <w:rsid w:val="004F6161"/>
    <w:rsid w:val="004F66BC"/>
    <w:rsid w:val="004F6C26"/>
    <w:rsid w:val="004F7AC9"/>
    <w:rsid w:val="0050062F"/>
    <w:rsid w:val="005012E2"/>
    <w:rsid w:val="0050160F"/>
    <w:rsid w:val="0050284E"/>
    <w:rsid w:val="00502BE2"/>
    <w:rsid w:val="00502D70"/>
    <w:rsid w:val="00502E84"/>
    <w:rsid w:val="005042A5"/>
    <w:rsid w:val="00505DCB"/>
    <w:rsid w:val="005075CA"/>
    <w:rsid w:val="0051074C"/>
    <w:rsid w:val="00510DE9"/>
    <w:rsid w:val="005111E2"/>
    <w:rsid w:val="00511231"/>
    <w:rsid w:val="00512779"/>
    <w:rsid w:val="00512BC5"/>
    <w:rsid w:val="00512C4F"/>
    <w:rsid w:val="00513042"/>
    <w:rsid w:val="0051334F"/>
    <w:rsid w:val="00513399"/>
    <w:rsid w:val="00513AA0"/>
    <w:rsid w:val="00513AF2"/>
    <w:rsid w:val="00514575"/>
    <w:rsid w:val="00514C03"/>
    <w:rsid w:val="00514D67"/>
    <w:rsid w:val="00515515"/>
    <w:rsid w:val="0051635C"/>
    <w:rsid w:val="00516C5B"/>
    <w:rsid w:val="00517612"/>
    <w:rsid w:val="00517CFB"/>
    <w:rsid w:val="00517F85"/>
    <w:rsid w:val="00520899"/>
    <w:rsid w:val="00520922"/>
    <w:rsid w:val="005209FC"/>
    <w:rsid w:val="005224E5"/>
    <w:rsid w:val="00523903"/>
    <w:rsid w:val="005239B6"/>
    <w:rsid w:val="00523C45"/>
    <w:rsid w:val="00524165"/>
    <w:rsid w:val="005246E7"/>
    <w:rsid w:val="00524FD2"/>
    <w:rsid w:val="00525621"/>
    <w:rsid w:val="005256AC"/>
    <w:rsid w:val="00525D76"/>
    <w:rsid w:val="00526431"/>
    <w:rsid w:val="005265D8"/>
    <w:rsid w:val="00527E57"/>
    <w:rsid w:val="00530405"/>
    <w:rsid w:val="00530522"/>
    <w:rsid w:val="005305E5"/>
    <w:rsid w:val="00530F38"/>
    <w:rsid w:val="00531F26"/>
    <w:rsid w:val="0053277C"/>
    <w:rsid w:val="005327C0"/>
    <w:rsid w:val="00533101"/>
    <w:rsid w:val="0053366B"/>
    <w:rsid w:val="00533CA9"/>
    <w:rsid w:val="005346AD"/>
    <w:rsid w:val="00534EFB"/>
    <w:rsid w:val="00534F60"/>
    <w:rsid w:val="005357F1"/>
    <w:rsid w:val="00536053"/>
    <w:rsid w:val="005369E6"/>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0BFD"/>
    <w:rsid w:val="00551098"/>
    <w:rsid w:val="00551598"/>
    <w:rsid w:val="0055162B"/>
    <w:rsid w:val="00551BFF"/>
    <w:rsid w:val="00551D68"/>
    <w:rsid w:val="00552B3E"/>
    <w:rsid w:val="005551AA"/>
    <w:rsid w:val="005564CA"/>
    <w:rsid w:val="005568EA"/>
    <w:rsid w:val="00556AEC"/>
    <w:rsid w:val="00557140"/>
    <w:rsid w:val="00560639"/>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723"/>
    <w:rsid w:val="00567AB8"/>
    <w:rsid w:val="00570A26"/>
    <w:rsid w:val="0057221F"/>
    <w:rsid w:val="00572539"/>
    <w:rsid w:val="0057337D"/>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90F1A"/>
    <w:rsid w:val="00591C03"/>
    <w:rsid w:val="00591E2A"/>
    <w:rsid w:val="005923C4"/>
    <w:rsid w:val="00593F75"/>
    <w:rsid w:val="005940A0"/>
    <w:rsid w:val="0059429A"/>
    <w:rsid w:val="0059642E"/>
    <w:rsid w:val="00596AF7"/>
    <w:rsid w:val="00596CCE"/>
    <w:rsid w:val="00597E38"/>
    <w:rsid w:val="005A1976"/>
    <w:rsid w:val="005A2120"/>
    <w:rsid w:val="005A2501"/>
    <w:rsid w:val="005A2C80"/>
    <w:rsid w:val="005A3066"/>
    <w:rsid w:val="005A36C3"/>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E45"/>
    <w:rsid w:val="005B21C4"/>
    <w:rsid w:val="005B2A28"/>
    <w:rsid w:val="005B2BA9"/>
    <w:rsid w:val="005B3621"/>
    <w:rsid w:val="005B3C76"/>
    <w:rsid w:val="005B4948"/>
    <w:rsid w:val="005B501D"/>
    <w:rsid w:val="005B54CC"/>
    <w:rsid w:val="005B74AD"/>
    <w:rsid w:val="005B7E96"/>
    <w:rsid w:val="005C0429"/>
    <w:rsid w:val="005C084F"/>
    <w:rsid w:val="005C0EE9"/>
    <w:rsid w:val="005C1716"/>
    <w:rsid w:val="005C1954"/>
    <w:rsid w:val="005C1C0B"/>
    <w:rsid w:val="005C2011"/>
    <w:rsid w:val="005C3EA3"/>
    <w:rsid w:val="005C5011"/>
    <w:rsid w:val="005C529E"/>
    <w:rsid w:val="005C57BA"/>
    <w:rsid w:val="005C5C52"/>
    <w:rsid w:val="005C5D3D"/>
    <w:rsid w:val="005C5F05"/>
    <w:rsid w:val="005C7F3E"/>
    <w:rsid w:val="005D1051"/>
    <w:rsid w:val="005D2044"/>
    <w:rsid w:val="005D2917"/>
    <w:rsid w:val="005D2EB2"/>
    <w:rsid w:val="005D2F48"/>
    <w:rsid w:val="005D464B"/>
    <w:rsid w:val="005D466F"/>
    <w:rsid w:val="005D49F0"/>
    <w:rsid w:val="005D4F51"/>
    <w:rsid w:val="005D51FA"/>
    <w:rsid w:val="005D53E8"/>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6842"/>
    <w:rsid w:val="005E7BBF"/>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969"/>
    <w:rsid w:val="00604A55"/>
    <w:rsid w:val="00605AC3"/>
    <w:rsid w:val="00606908"/>
    <w:rsid w:val="00606A86"/>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74FA"/>
    <w:rsid w:val="006178D1"/>
    <w:rsid w:val="00620719"/>
    <w:rsid w:val="006212C9"/>
    <w:rsid w:val="00621D0C"/>
    <w:rsid w:val="00622470"/>
    <w:rsid w:val="00622725"/>
    <w:rsid w:val="006231AA"/>
    <w:rsid w:val="00623482"/>
    <w:rsid w:val="00623AC2"/>
    <w:rsid w:val="00623EFC"/>
    <w:rsid w:val="0062582A"/>
    <w:rsid w:val="00625F38"/>
    <w:rsid w:val="006266D7"/>
    <w:rsid w:val="00626D14"/>
    <w:rsid w:val="00626D42"/>
    <w:rsid w:val="00626EE3"/>
    <w:rsid w:val="006274AD"/>
    <w:rsid w:val="00627532"/>
    <w:rsid w:val="006302AA"/>
    <w:rsid w:val="006310C3"/>
    <w:rsid w:val="0063161E"/>
    <w:rsid w:val="00631BB5"/>
    <w:rsid w:val="00631DD0"/>
    <w:rsid w:val="00633DBF"/>
    <w:rsid w:val="00634122"/>
    <w:rsid w:val="006354BB"/>
    <w:rsid w:val="006355B6"/>
    <w:rsid w:val="00635E32"/>
    <w:rsid w:val="006365DE"/>
    <w:rsid w:val="00636BE4"/>
    <w:rsid w:val="0063746E"/>
    <w:rsid w:val="00637802"/>
    <w:rsid w:val="00637836"/>
    <w:rsid w:val="00637C26"/>
    <w:rsid w:val="00637F44"/>
    <w:rsid w:val="00640659"/>
    <w:rsid w:val="00641078"/>
    <w:rsid w:val="00641242"/>
    <w:rsid w:val="00642944"/>
    <w:rsid w:val="00642A32"/>
    <w:rsid w:val="006433D5"/>
    <w:rsid w:val="00646B20"/>
    <w:rsid w:val="00646D0F"/>
    <w:rsid w:val="0064708F"/>
    <w:rsid w:val="00647A36"/>
    <w:rsid w:val="00647DCC"/>
    <w:rsid w:val="00647EFA"/>
    <w:rsid w:val="00647F14"/>
    <w:rsid w:val="00650027"/>
    <w:rsid w:val="00651B9C"/>
    <w:rsid w:val="00651C47"/>
    <w:rsid w:val="00652854"/>
    <w:rsid w:val="00652E70"/>
    <w:rsid w:val="0065339A"/>
    <w:rsid w:val="00653469"/>
    <w:rsid w:val="00654A38"/>
    <w:rsid w:val="00655301"/>
    <w:rsid w:val="00655371"/>
    <w:rsid w:val="0065583E"/>
    <w:rsid w:val="00655876"/>
    <w:rsid w:val="00656C4B"/>
    <w:rsid w:val="006573EA"/>
    <w:rsid w:val="0066006E"/>
    <w:rsid w:val="00661029"/>
    <w:rsid w:val="00661042"/>
    <w:rsid w:val="0066135A"/>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03F"/>
    <w:rsid w:val="0067524E"/>
    <w:rsid w:val="006754F8"/>
    <w:rsid w:val="00676127"/>
    <w:rsid w:val="00676AED"/>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53E"/>
    <w:rsid w:val="00685E7B"/>
    <w:rsid w:val="00686551"/>
    <w:rsid w:val="0068730C"/>
    <w:rsid w:val="00687504"/>
    <w:rsid w:val="00687A14"/>
    <w:rsid w:val="00687A8C"/>
    <w:rsid w:val="00690839"/>
    <w:rsid w:val="006908DB"/>
    <w:rsid w:val="00690DE9"/>
    <w:rsid w:val="00691DE9"/>
    <w:rsid w:val="00691EAA"/>
    <w:rsid w:val="00692245"/>
    <w:rsid w:val="00692962"/>
    <w:rsid w:val="00692FFA"/>
    <w:rsid w:val="00693772"/>
    <w:rsid w:val="00694160"/>
    <w:rsid w:val="00694C08"/>
    <w:rsid w:val="006959A5"/>
    <w:rsid w:val="00695B87"/>
    <w:rsid w:val="00695C0C"/>
    <w:rsid w:val="00696A05"/>
    <w:rsid w:val="00697665"/>
    <w:rsid w:val="00697C9A"/>
    <w:rsid w:val="00697E68"/>
    <w:rsid w:val="006A0274"/>
    <w:rsid w:val="006A1BF1"/>
    <w:rsid w:val="006A2A43"/>
    <w:rsid w:val="006A2BF1"/>
    <w:rsid w:val="006A2F9A"/>
    <w:rsid w:val="006A34E4"/>
    <w:rsid w:val="006A3A5A"/>
    <w:rsid w:val="006A44CF"/>
    <w:rsid w:val="006A457D"/>
    <w:rsid w:val="006A55EE"/>
    <w:rsid w:val="006A575B"/>
    <w:rsid w:val="006A59DE"/>
    <w:rsid w:val="006A6655"/>
    <w:rsid w:val="006A6BF9"/>
    <w:rsid w:val="006A7CB5"/>
    <w:rsid w:val="006A7FD0"/>
    <w:rsid w:val="006B025C"/>
    <w:rsid w:val="006B2534"/>
    <w:rsid w:val="006B2CB2"/>
    <w:rsid w:val="006B347D"/>
    <w:rsid w:val="006B3E19"/>
    <w:rsid w:val="006B4488"/>
    <w:rsid w:val="006B47D2"/>
    <w:rsid w:val="006B560A"/>
    <w:rsid w:val="006B67AC"/>
    <w:rsid w:val="006B786A"/>
    <w:rsid w:val="006B7E4E"/>
    <w:rsid w:val="006C003A"/>
    <w:rsid w:val="006C0C13"/>
    <w:rsid w:val="006C2240"/>
    <w:rsid w:val="006C2454"/>
    <w:rsid w:val="006C2551"/>
    <w:rsid w:val="006C37CA"/>
    <w:rsid w:val="006C40D2"/>
    <w:rsid w:val="006C5B15"/>
    <w:rsid w:val="006C5D32"/>
    <w:rsid w:val="006C5DCB"/>
    <w:rsid w:val="006C6EE1"/>
    <w:rsid w:val="006C70C4"/>
    <w:rsid w:val="006D04DA"/>
    <w:rsid w:val="006D10F6"/>
    <w:rsid w:val="006D1544"/>
    <w:rsid w:val="006D1688"/>
    <w:rsid w:val="006D1FF3"/>
    <w:rsid w:val="006D2C65"/>
    <w:rsid w:val="006D32C6"/>
    <w:rsid w:val="006D360E"/>
    <w:rsid w:val="006D3697"/>
    <w:rsid w:val="006D39D2"/>
    <w:rsid w:val="006D3BF1"/>
    <w:rsid w:val="006D3F2A"/>
    <w:rsid w:val="006D4370"/>
    <w:rsid w:val="006D46A3"/>
    <w:rsid w:val="006D658F"/>
    <w:rsid w:val="006D69FA"/>
    <w:rsid w:val="006D6A12"/>
    <w:rsid w:val="006D712D"/>
    <w:rsid w:val="006D72B9"/>
    <w:rsid w:val="006D7687"/>
    <w:rsid w:val="006D7D1F"/>
    <w:rsid w:val="006D7D8A"/>
    <w:rsid w:val="006E0455"/>
    <w:rsid w:val="006E0572"/>
    <w:rsid w:val="006E05D8"/>
    <w:rsid w:val="006E08EE"/>
    <w:rsid w:val="006E155A"/>
    <w:rsid w:val="006E3452"/>
    <w:rsid w:val="006E39D1"/>
    <w:rsid w:val="006E3D9D"/>
    <w:rsid w:val="006E437F"/>
    <w:rsid w:val="006E4D5B"/>
    <w:rsid w:val="006E602F"/>
    <w:rsid w:val="006E6720"/>
    <w:rsid w:val="006E68FA"/>
    <w:rsid w:val="006E7275"/>
    <w:rsid w:val="006E77B8"/>
    <w:rsid w:val="006E7E15"/>
    <w:rsid w:val="006F15CC"/>
    <w:rsid w:val="006F1C0D"/>
    <w:rsid w:val="006F4147"/>
    <w:rsid w:val="006F4315"/>
    <w:rsid w:val="006F458D"/>
    <w:rsid w:val="006F4A6D"/>
    <w:rsid w:val="006F4CB0"/>
    <w:rsid w:val="006F4F78"/>
    <w:rsid w:val="006F547E"/>
    <w:rsid w:val="006F5CCF"/>
    <w:rsid w:val="006F60DA"/>
    <w:rsid w:val="006F772B"/>
    <w:rsid w:val="0070138A"/>
    <w:rsid w:val="0070157E"/>
    <w:rsid w:val="00701C75"/>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AA"/>
    <w:rsid w:val="00716CAD"/>
    <w:rsid w:val="00716F18"/>
    <w:rsid w:val="00717140"/>
    <w:rsid w:val="00717363"/>
    <w:rsid w:val="00717786"/>
    <w:rsid w:val="00717ACB"/>
    <w:rsid w:val="00721BFF"/>
    <w:rsid w:val="00722FD8"/>
    <w:rsid w:val="007236C4"/>
    <w:rsid w:val="00724635"/>
    <w:rsid w:val="00724C56"/>
    <w:rsid w:val="0072554B"/>
    <w:rsid w:val="00725AFD"/>
    <w:rsid w:val="00726603"/>
    <w:rsid w:val="00727DDC"/>
    <w:rsid w:val="00730CD6"/>
    <w:rsid w:val="00730F74"/>
    <w:rsid w:val="0073114B"/>
    <w:rsid w:val="00734414"/>
    <w:rsid w:val="00734952"/>
    <w:rsid w:val="00734990"/>
    <w:rsid w:val="00734FF5"/>
    <w:rsid w:val="00735550"/>
    <w:rsid w:val="00735B78"/>
    <w:rsid w:val="00735DA7"/>
    <w:rsid w:val="007368B4"/>
    <w:rsid w:val="007378E0"/>
    <w:rsid w:val="00737C43"/>
    <w:rsid w:val="00737C5C"/>
    <w:rsid w:val="00740529"/>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529"/>
    <w:rsid w:val="00747C8E"/>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8A8"/>
    <w:rsid w:val="00772275"/>
    <w:rsid w:val="007734E4"/>
    <w:rsid w:val="0077380D"/>
    <w:rsid w:val="00773BC8"/>
    <w:rsid w:val="00773EDD"/>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FF0"/>
    <w:rsid w:val="007923D0"/>
    <w:rsid w:val="0079302C"/>
    <w:rsid w:val="007930D3"/>
    <w:rsid w:val="0079381F"/>
    <w:rsid w:val="00793B2E"/>
    <w:rsid w:val="007948F5"/>
    <w:rsid w:val="00795647"/>
    <w:rsid w:val="007963F6"/>
    <w:rsid w:val="00796418"/>
    <w:rsid w:val="00796B91"/>
    <w:rsid w:val="00796C19"/>
    <w:rsid w:val="00796E80"/>
    <w:rsid w:val="007979AD"/>
    <w:rsid w:val="00797A9C"/>
    <w:rsid w:val="007A0EAB"/>
    <w:rsid w:val="007A2341"/>
    <w:rsid w:val="007A38A1"/>
    <w:rsid w:val="007A3967"/>
    <w:rsid w:val="007A3BBE"/>
    <w:rsid w:val="007A4766"/>
    <w:rsid w:val="007A4CBE"/>
    <w:rsid w:val="007A5816"/>
    <w:rsid w:val="007A5947"/>
    <w:rsid w:val="007B0313"/>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A06"/>
    <w:rsid w:val="007B6C64"/>
    <w:rsid w:val="007B6EC8"/>
    <w:rsid w:val="007B6F81"/>
    <w:rsid w:val="007B7EA2"/>
    <w:rsid w:val="007C097D"/>
    <w:rsid w:val="007C13FA"/>
    <w:rsid w:val="007C1672"/>
    <w:rsid w:val="007C26D9"/>
    <w:rsid w:val="007C2F29"/>
    <w:rsid w:val="007C312A"/>
    <w:rsid w:val="007C3570"/>
    <w:rsid w:val="007C3F3B"/>
    <w:rsid w:val="007C4241"/>
    <w:rsid w:val="007C55FF"/>
    <w:rsid w:val="007C6339"/>
    <w:rsid w:val="007C7C43"/>
    <w:rsid w:val="007C7F0D"/>
    <w:rsid w:val="007D1134"/>
    <w:rsid w:val="007D23F7"/>
    <w:rsid w:val="007D2566"/>
    <w:rsid w:val="007D2C18"/>
    <w:rsid w:val="007D2D74"/>
    <w:rsid w:val="007D3395"/>
    <w:rsid w:val="007D3693"/>
    <w:rsid w:val="007D3C6D"/>
    <w:rsid w:val="007D481A"/>
    <w:rsid w:val="007D5648"/>
    <w:rsid w:val="007D58C5"/>
    <w:rsid w:val="007D5DE8"/>
    <w:rsid w:val="007D7CFC"/>
    <w:rsid w:val="007E0812"/>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F9E"/>
    <w:rsid w:val="00803700"/>
    <w:rsid w:val="00803D9D"/>
    <w:rsid w:val="008059C6"/>
    <w:rsid w:val="00805AD7"/>
    <w:rsid w:val="00805BD6"/>
    <w:rsid w:val="00805C6E"/>
    <w:rsid w:val="00805DE3"/>
    <w:rsid w:val="00807C35"/>
    <w:rsid w:val="00807F69"/>
    <w:rsid w:val="008100F7"/>
    <w:rsid w:val="00810206"/>
    <w:rsid w:val="00811898"/>
    <w:rsid w:val="00811EAA"/>
    <w:rsid w:val="008124D8"/>
    <w:rsid w:val="008124F7"/>
    <w:rsid w:val="0081325C"/>
    <w:rsid w:val="00813A7B"/>
    <w:rsid w:val="00813F04"/>
    <w:rsid w:val="00814B72"/>
    <w:rsid w:val="00815DA5"/>
    <w:rsid w:val="00816221"/>
    <w:rsid w:val="0081766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BAE"/>
    <w:rsid w:val="00832216"/>
    <w:rsid w:val="00832CD0"/>
    <w:rsid w:val="00833430"/>
    <w:rsid w:val="00833AB6"/>
    <w:rsid w:val="00834128"/>
    <w:rsid w:val="0083417F"/>
    <w:rsid w:val="00835143"/>
    <w:rsid w:val="00835741"/>
    <w:rsid w:val="00836E74"/>
    <w:rsid w:val="00836EAB"/>
    <w:rsid w:val="00837673"/>
    <w:rsid w:val="008377AC"/>
    <w:rsid w:val="00837937"/>
    <w:rsid w:val="00837D82"/>
    <w:rsid w:val="00837E41"/>
    <w:rsid w:val="00840893"/>
    <w:rsid w:val="00840E88"/>
    <w:rsid w:val="008423EC"/>
    <w:rsid w:val="0084332E"/>
    <w:rsid w:val="00843615"/>
    <w:rsid w:val="00843698"/>
    <w:rsid w:val="00843A4B"/>
    <w:rsid w:val="00843B57"/>
    <w:rsid w:val="00843B60"/>
    <w:rsid w:val="00843D33"/>
    <w:rsid w:val="00844D4F"/>
    <w:rsid w:val="00845AE3"/>
    <w:rsid w:val="008466A0"/>
    <w:rsid w:val="00847535"/>
    <w:rsid w:val="00847B6D"/>
    <w:rsid w:val="0085092D"/>
    <w:rsid w:val="00850D82"/>
    <w:rsid w:val="00850F79"/>
    <w:rsid w:val="0085100B"/>
    <w:rsid w:val="0085304C"/>
    <w:rsid w:val="008548CA"/>
    <w:rsid w:val="00856C06"/>
    <w:rsid w:val="0085790B"/>
    <w:rsid w:val="00857C95"/>
    <w:rsid w:val="00857E78"/>
    <w:rsid w:val="008605AB"/>
    <w:rsid w:val="00860AEF"/>
    <w:rsid w:val="0086122C"/>
    <w:rsid w:val="00861310"/>
    <w:rsid w:val="00861F0F"/>
    <w:rsid w:val="00861F53"/>
    <w:rsid w:val="0086289E"/>
    <w:rsid w:val="0086367E"/>
    <w:rsid w:val="0086394E"/>
    <w:rsid w:val="00863F8A"/>
    <w:rsid w:val="00863FE3"/>
    <w:rsid w:val="00864241"/>
    <w:rsid w:val="0086468A"/>
    <w:rsid w:val="008650BE"/>
    <w:rsid w:val="0086633B"/>
    <w:rsid w:val="00866495"/>
    <w:rsid w:val="00866931"/>
    <w:rsid w:val="00867512"/>
    <w:rsid w:val="0087033C"/>
    <w:rsid w:val="00870B44"/>
    <w:rsid w:val="008715ED"/>
    <w:rsid w:val="008717D8"/>
    <w:rsid w:val="00871E3C"/>
    <w:rsid w:val="00872F97"/>
    <w:rsid w:val="00873863"/>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E64"/>
    <w:rsid w:val="00882E39"/>
    <w:rsid w:val="008850E3"/>
    <w:rsid w:val="008850EB"/>
    <w:rsid w:val="008865E4"/>
    <w:rsid w:val="00886DF2"/>
    <w:rsid w:val="00886FB9"/>
    <w:rsid w:val="00887080"/>
    <w:rsid w:val="00887C79"/>
    <w:rsid w:val="0089107B"/>
    <w:rsid w:val="008913CC"/>
    <w:rsid w:val="00891411"/>
    <w:rsid w:val="008914AE"/>
    <w:rsid w:val="00891838"/>
    <w:rsid w:val="008919CF"/>
    <w:rsid w:val="00891A05"/>
    <w:rsid w:val="00891F84"/>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A23"/>
    <w:rsid w:val="008A2AF5"/>
    <w:rsid w:val="008A2B5A"/>
    <w:rsid w:val="008A3F9D"/>
    <w:rsid w:val="008A5474"/>
    <w:rsid w:val="008A5C9A"/>
    <w:rsid w:val="008A6A55"/>
    <w:rsid w:val="008A6DF0"/>
    <w:rsid w:val="008A6F6E"/>
    <w:rsid w:val="008A7888"/>
    <w:rsid w:val="008A796E"/>
    <w:rsid w:val="008B0862"/>
    <w:rsid w:val="008B088C"/>
    <w:rsid w:val="008B1BF5"/>
    <w:rsid w:val="008B263F"/>
    <w:rsid w:val="008B2DB5"/>
    <w:rsid w:val="008B47A6"/>
    <w:rsid w:val="008B672C"/>
    <w:rsid w:val="008B74BF"/>
    <w:rsid w:val="008C036D"/>
    <w:rsid w:val="008C0743"/>
    <w:rsid w:val="008C0B4C"/>
    <w:rsid w:val="008C11F0"/>
    <w:rsid w:val="008C1DBA"/>
    <w:rsid w:val="008C24E7"/>
    <w:rsid w:val="008C2500"/>
    <w:rsid w:val="008C2CAC"/>
    <w:rsid w:val="008C30F2"/>
    <w:rsid w:val="008C3E2A"/>
    <w:rsid w:val="008C3F42"/>
    <w:rsid w:val="008C45BD"/>
    <w:rsid w:val="008C4B19"/>
    <w:rsid w:val="008C568F"/>
    <w:rsid w:val="008C62D4"/>
    <w:rsid w:val="008C6B89"/>
    <w:rsid w:val="008D00C4"/>
    <w:rsid w:val="008D18AA"/>
    <w:rsid w:val="008D1A2A"/>
    <w:rsid w:val="008D29B1"/>
    <w:rsid w:val="008D35D9"/>
    <w:rsid w:val="008D376E"/>
    <w:rsid w:val="008D3B85"/>
    <w:rsid w:val="008D3C72"/>
    <w:rsid w:val="008D462D"/>
    <w:rsid w:val="008D65AD"/>
    <w:rsid w:val="008D66CA"/>
    <w:rsid w:val="008D69B1"/>
    <w:rsid w:val="008D7338"/>
    <w:rsid w:val="008E0012"/>
    <w:rsid w:val="008E0DF7"/>
    <w:rsid w:val="008E0FAD"/>
    <w:rsid w:val="008E1347"/>
    <w:rsid w:val="008E16E0"/>
    <w:rsid w:val="008E1C15"/>
    <w:rsid w:val="008E1C9A"/>
    <w:rsid w:val="008E28BD"/>
    <w:rsid w:val="008E38B4"/>
    <w:rsid w:val="008E3BA4"/>
    <w:rsid w:val="008E44AB"/>
    <w:rsid w:val="008E5179"/>
    <w:rsid w:val="008E5A46"/>
    <w:rsid w:val="008E6598"/>
    <w:rsid w:val="008E7214"/>
    <w:rsid w:val="008E7348"/>
    <w:rsid w:val="008E7884"/>
    <w:rsid w:val="008E7D6E"/>
    <w:rsid w:val="008F1056"/>
    <w:rsid w:val="008F2E8D"/>
    <w:rsid w:val="008F387B"/>
    <w:rsid w:val="008F3DD9"/>
    <w:rsid w:val="008F4814"/>
    <w:rsid w:val="008F4DA6"/>
    <w:rsid w:val="008F538E"/>
    <w:rsid w:val="008F5A20"/>
    <w:rsid w:val="008F5ABA"/>
    <w:rsid w:val="008F66F8"/>
    <w:rsid w:val="008F7905"/>
    <w:rsid w:val="008F7989"/>
    <w:rsid w:val="009026AF"/>
    <w:rsid w:val="009028E8"/>
    <w:rsid w:val="00902E5C"/>
    <w:rsid w:val="0090350D"/>
    <w:rsid w:val="009046E5"/>
    <w:rsid w:val="009047C5"/>
    <w:rsid w:val="00910683"/>
    <w:rsid w:val="00910E00"/>
    <w:rsid w:val="009116CE"/>
    <w:rsid w:val="00911714"/>
    <w:rsid w:val="00911A5B"/>
    <w:rsid w:val="009136D4"/>
    <w:rsid w:val="00914B9A"/>
    <w:rsid w:val="00914C3F"/>
    <w:rsid w:val="00914F33"/>
    <w:rsid w:val="009153F6"/>
    <w:rsid w:val="00915863"/>
    <w:rsid w:val="00915FCE"/>
    <w:rsid w:val="00916711"/>
    <w:rsid w:val="00916AFE"/>
    <w:rsid w:val="00916FC8"/>
    <w:rsid w:val="009170D3"/>
    <w:rsid w:val="0091759C"/>
    <w:rsid w:val="0091799D"/>
    <w:rsid w:val="00920026"/>
    <w:rsid w:val="009203E2"/>
    <w:rsid w:val="00920889"/>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2844"/>
    <w:rsid w:val="00933333"/>
    <w:rsid w:val="0093349A"/>
    <w:rsid w:val="009337B2"/>
    <w:rsid w:val="00933A94"/>
    <w:rsid w:val="00933FCB"/>
    <w:rsid w:val="00934E69"/>
    <w:rsid w:val="00935D46"/>
    <w:rsid w:val="009367D5"/>
    <w:rsid w:val="00937401"/>
    <w:rsid w:val="009376FB"/>
    <w:rsid w:val="00937D6B"/>
    <w:rsid w:val="00937E14"/>
    <w:rsid w:val="00940477"/>
    <w:rsid w:val="00940876"/>
    <w:rsid w:val="00940A53"/>
    <w:rsid w:val="00940F3C"/>
    <w:rsid w:val="009410E0"/>
    <w:rsid w:val="009444B4"/>
    <w:rsid w:val="00944644"/>
    <w:rsid w:val="009460F9"/>
    <w:rsid w:val="00946A24"/>
    <w:rsid w:val="009470D4"/>
    <w:rsid w:val="00947337"/>
    <w:rsid w:val="009512FA"/>
    <w:rsid w:val="00951E57"/>
    <w:rsid w:val="00953018"/>
    <w:rsid w:val="009533E2"/>
    <w:rsid w:val="00953554"/>
    <w:rsid w:val="0095385A"/>
    <w:rsid w:val="00953928"/>
    <w:rsid w:val="0095780A"/>
    <w:rsid w:val="009579E4"/>
    <w:rsid w:val="00957AA4"/>
    <w:rsid w:val="00957ACB"/>
    <w:rsid w:val="00957F27"/>
    <w:rsid w:val="009609F0"/>
    <w:rsid w:val="00960BDB"/>
    <w:rsid w:val="0096147D"/>
    <w:rsid w:val="00961E5F"/>
    <w:rsid w:val="009625C6"/>
    <w:rsid w:val="009629B5"/>
    <w:rsid w:val="00962A50"/>
    <w:rsid w:val="009631BD"/>
    <w:rsid w:val="00964099"/>
    <w:rsid w:val="00964138"/>
    <w:rsid w:val="00964B3F"/>
    <w:rsid w:val="00964C98"/>
    <w:rsid w:val="00966214"/>
    <w:rsid w:val="00967AD6"/>
    <w:rsid w:val="00967DA0"/>
    <w:rsid w:val="00971441"/>
    <w:rsid w:val="009715D4"/>
    <w:rsid w:val="0097221F"/>
    <w:rsid w:val="009739A9"/>
    <w:rsid w:val="00973AA2"/>
    <w:rsid w:val="0097494E"/>
    <w:rsid w:val="00974B58"/>
    <w:rsid w:val="009761ED"/>
    <w:rsid w:val="0097661D"/>
    <w:rsid w:val="009801E7"/>
    <w:rsid w:val="0098022F"/>
    <w:rsid w:val="009810DE"/>
    <w:rsid w:val="009822D7"/>
    <w:rsid w:val="009827E6"/>
    <w:rsid w:val="00982F84"/>
    <w:rsid w:val="0098427D"/>
    <w:rsid w:val="00984567"/>
    <w:rsid w:val="00985102"/>
    <w:rsid w:val="009851FF"/>
    <w:rsid w:val="009865D5"/>
    <w:rsid w:val="009876F2"/>
    <w:rsid w:val="00987C77"/>
    <w:rsid w:val="00990345"/>
    <w:rsid w:val="00990701"/>
    <w:rsid w:val="0099119C"/>
    <w:rsid w:val="0099137A"/>
    <w:rsid w:val="0099211C"/>
    <w:rsid w:val="00993B78"/>
    <w:rsid w:val="0099483A"/>
    <w:rsid w:val="00995119"/>
    <w:rsid w:val="009953AD"/>
    <w:rsid w:val="0099583D"/>
    <w:rsid w:val="00995A50"/>
    <w:rsid w:val="00996992"/>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393"/>
    <w:rsid w:val="009B6801"/>
    <w:rsid w:val="009B6D21"/>
    <w:rsid w:val="009B78ED"/>
    <w:rsid w:val="009C16DD"/>
    <w:rsid w:val="009C181C"/>
    <w:rsid w:val="009C1C7F"/>
    <w:rsid w:val="009C28A2"/>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BDF"/>
    <w:rsid w:val="009D3736"/>
    <w:rsid w:val="009D4529"/>
    <w:rsid w:val="009D4B03"/>
    <w:rsid w:val="009D604F"/>
    <w:rsid w:val="009D61BB"/>
    <w:rsid w:val="009D6410"/>
    <w:rsid w:val="009D65FF"/>
    <w:rsid w:val="009D68BB"/>
    <w:rsid w:val="009D70C2"/>
    <w:rsid w:val="009D73E9"/>
    <w:rsid w:val="009D7ADB"/>
    <w:rsid w:val="009D7B33"/>
    <w:rsid w:val="009E0703"/>
    <w:rsid w:val="009E16DA"/>
    <w:rsid w:val="009E1CD4"/>
    <w:rsid w:val="009E2391"/>
    <w:rsid w:val="009E476A"/>
    <w:rsid w:val="009E4E05"/>
    <w:rsid w:val="009E56FF"/>
    <w:rsid w:val="009E5CB1"/>
    <w:rsid w:val="009E5E56"/>
    <w:rsid w:val="009E61EA"/>
    <w:rsid w:val="009E6990"/>
    <w:rsid w:val="009E6FEE"/>
    <w:rsid w:val="009F060F"/>
    <w:rsid w:val="009F0781"/>
    <w:rsid w:val="009F0850"/>
    <w:rsid w:val="009F1BDF"/>
    <w:rsid w:val="009F1EAE"/>
    <w:rsid w:val="009F3513"/>
    <w:rsid w:val="009F369D"/>
    <w:rsid w:val="009F36FE"/>
    <w:rsid w:val="009F4654"/>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D5"/>
    <w:rsid w:val="00A143EC"/>
    <w:rsid w:val="00A14A60"/>
    <w:rsid w:val="00A1500F"/>
    <w:rsid w:val="00A15621"/>
    <w:rsid w:val="00A15670"/>
    <w:rsid w:val="00A157A0"/>
    <w:rsid w:val="00A1585B"/>
    <w:rsid w:val="00A15C19"/>
    <w:rsid w:val="00A16809"/>
    <w:rsid w:val="00A17769"/>
    <w:rsid w:val="00A179F2"/>
    <w:rsid w:val="00A17EA2"/>
    <w:rsid w:val="00A20264"/>
    <w:rsid w:val="00A20997"/>
    <w:rsid w:val="00A21454"/>
    <w:rsid w:val="00A22025"/>
    <w:rsid w:val="00A22498"/>
    <w:rsid w:val="00A22571"/>
    <w:rsid w:val="00A24560"/>
    <w:rsid w:val="00A25A50"/>
    <w:rsid w:val="00A25B0F"/>
    <w:rsid w:val="00A25BBB"/>
    <w:rsid w:val="00A25F8E"/>
    <w:rsid w:val="00A27F18"/>
    <w:rsid w:val="00A27FB6"/>
    <w:rsid w:val="00A30121"/>
    <w:rsid w:val="00A30368"/>
    <w:rsid w:val="00A3043A"/>
    <w:rsid w:val="00A30E02"/>
    <w:rsid w:val="00A30F6A"/>
    <w:rsid w:val="00A31C3E"/>
    <w:rsid w:val="00A34538"/>
    <w:rsid w:val="00A34677"/>
    <w:rsid w:val="00A3540F"/>
    <w:rsid w:val="00A35630"/>
    <w:rsid w:val="00A35914"/>
    <w:rsid w:val="00A36189"/>
    <w:rsid w:val="00A37E73"/>
    <w:rsid w:val="00A37FB6"/>
    <w:rsid w:val="00A4104A"/>
    <w:rsid w:val="00A41063"/>
    <w:rsid w:val="00A41081"/>
    <w:rsid w:val="00A411CA"/>
    <w:rsid w:val="00A413AD"/>
    <w:rsid w:val="00A42096"/>
    <w:rsid w:val="00A426F3"/>
    <w:rsid w:val="00A42FDF"/>
    <w:rsid w:val="00A430A9"/>
    <w:rsid w:val="00A431FE"/>
    <w:rsid w:val="00A439E5"/>
    <w:rsid w:val="00A4497A"/>
    <w:rsid w:val="00A44BE8"/>
    <w:rsid w:val="00A44C96"/>
    <w:rsid w:val="00A44F54"/>
    <w:rsid w:val="00A45F9B"/>
    <w:rsid w:val="00A46574"/>
    <w:rsid w:val="00A467C4"/>
    <w:rsid w:val="00A500B1"/>
    <w:rsid w:val="00A50C4D"/>
    <w:rsid w:val="00A52D3F"/>
    <w:rsid w:val="00A52EE5"/>
    <w:rsid w:val="00A53037"/>
    <w:rsid w:val="00A532B9"/>
    <w:rsid w:val="00A5351D"/>
    <w:rsid w:val="00A53E79"/>
    <w:rsid w:val="00A54031"/>
    <w:rsid w:val="00A5426D"/>
    <w:rsid w:val="00A54FC2"/>
    <w:rsid w:val="00A55122"/>
    <w:rsid w:val="00A55F66"/>
    <w:rsid w:val="00A56DE7"/>
    <w:rsid w:val="00A57EB2"/>
    <w:rsid w:val="00A6009E"/>
    <w:rsid w:val="00A60B1F"/>
    <w:rsid w:val="00A61C60"/>
    <w:rsid w:val="00A62589"/>
    <w:rsid w:val="00A62C3A"/>
    <w:rsid w:val="00A63812"/>
    <w:rsid w:val="00A63DF7"/>
    <w:rsid w:val="00A64505"/>
    <w:rsid w:val="00A64DA9"/>
    <w:rsid w:val="00A66690"/>
    <w:rsid w:val="00A668BA"/>
    <w:rsid w:val="00A66FA7"/>
    <w:rsid w:val="00A67E16"/>
    <w:rsid w:val="00A703CC"/>
    <w:rsid w:val="00A70C5C"/>
    <w:rsid w:val="00A71EA7"/>
    <w:rsid w:val="00A730AD"/>
    <w:rsid w:val="00A73855"/>
    <w:rsid w:val="00A73D64"/>
    <w:rsid w:val="00A74216"/>
    <w:rsid w:val="00A744B4"/>
    <w:rsid w:val="00A751E3"/>
    <w:rsid w:val="00A75504"/>
    <w:rsid w:val="00A75CD9"/>
    <w:rsid w:val="00A76438"/>
    <w:rsid w:val="00A77168"/>
    <w:rsid w:val="00A7723B"/>
    <w:rsid w:val="00A7793C"/>
    <w:rsid w:val="00A77D21"/>
    <w:rsid w:val="00A80085"/>
    <w:rsid w:val="00A8043B"/>
    <w:rsid w:val="00A81323"/>
    <w:rsid w:val="00A820CB"/>
    <w:rsid w:val="00A82342"/>
    <w:rsid w:val="00A83BEF"/>
    <w:rsid w:val="00A84443"/>
    <w:rsid w:val="00A8487F"/>
    <w:rsid w:val="00A849A3"/>
    <w:rsid w:val="00A84A0E"/>
    <w:rsid w:val="00A86E0B"/>
    <w:rsid w:val="00A90F12"/>
    <w:rsid w:val="00A93101"/>
    <w:rsid w:val="00A94293"/>
    <w:rsid w:val="00A9496E"/>
    <w:rsid w:val="00A949F0"/>
    <w:rsid w:val="00A94BDE"/>
    <w:rsid w:val="00A94FCA"/>
    <w:rsid w:val="00A95E4C"/>
    <w:rsid w:val="00A96C60"/>
    <w:rsid w:val="00A9740B"/>
    <w:rsid w:val="00A9766C"/>
    <w:rsid w:val="00A977F8"/>
    <w:rsid w:val="00A97C93"/>
    <w:rsid w:val="00AA08E7"/>
    <w:rsid w:val="00AA0A06"/>
    <w:rsid w:val="00AA1351"/>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9BC"/>
    <w:rsid w:val="00AB4DEE"/>
    <w:rsid w:val="00AB4E32"/>
    <w:rsid w:val="00AB579A"/>
    <w:rsid w:val="00AB724B"/>
    <w:rsid w:val="00AB726C"/>
    <w:rsid w:val="00AB72B4"/>
    <w:rsid w:val="00AC02AA"/>
    <w:rsid w:val="00AC0537"/>
    <w:rsid w:val="00AC0A84"/>
    <w:rsid w:val="00AC2A0B"/>
    <w:rsid w:val="00AC2BEE"/>
    <w:rsid w:val="00AC2E53"/>
    <w:rsid w:val="00AC3904"/>
    <w:rsid w:val="00AC484F"/>
    <w:rsid w:val="00AC4B20"/>
    <w:rsid w:val="00AC56F2"/>
    <w:rsid w:val="00AC6886"/>
    <w:rsid w:val="00AC71C3"/>
    <w:rsid w:val="00AD1EFA"/>
    <w:rsid w:val="00AD2072"/>
    <w:rsid w:val="00AD2DBD"/>
    <w:rsid w:val="00AD2FBF"/>
    <w:rsid w:val="00AD455D"/>
    <w:rsid w:val="00AD463C"/>
    <w:rsid w:val="00AD46A2"/>
    <w:rsid w:val="00AD4F60"/>
    <w:rsid w:val="00AD5044"/>
    <w:rsid w:val="00AD5114"/>
    <w:rsid w:val="00AD6236"/>
    <w:rsid w:val="00AD7619"/>
    <w:rsid w:val="00AD7770"/>
    <w:rsid w:val="00AE0765"/>
    <w:rsid w:val="00AE1772"/>
    <w:rsid w:val="00AE1990"/>
    <w:rsid w:val="00AE25E8"/>
    <w:rsid w:val="00AE2AD4"/>
    <w:rsid w:val="00AE2CA7"/>
    <w:rsid w:val="00AE2F1D"/>
    <w:rsid w:val="00AE586F"/>
    <w:rsid w:val="00AE6582"/>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1"/>
    <w:rsid w:val="00B12735"/>
    <w:rsid w:val="00B129C6"/>
    <w:rsid w:val="00B13386"/>
    <w:rsid w:val="00B13533"/>
    <w:rsid w:val="00B13C48"/>
    <w:rsid w:val="00B13E35"/>
    <w:rsid w:val="00B13EC0"/>
    <w:rsid w:val="00B14102"/>
    <w:rsid w:val="00B149F5"/>
    <w:rsid w:val="00B14D32"/>
    <w:rsid w:val="00B1557C"/>
    <w:rsid w:val="00B155DC"/>
    <w:rsid w:val="00B15766"/>
    <w:rsid w:val="00B1666A"/>
    <w:rsid w:val="00B1686D"/>
    <w:rsid w:val="00B1741D"/>
    <w:rsid w:val="00B17447"/>
    <w:rsid w:val="00B1771D"/>
    <w:rsid w:val="00B17B91"/>
    <w:rsid w:val="00B17ED1"/>
    <w:rsid w:val="00B20209"/>
    <w:rsid w:val="00B203AF"/>
    <w:rsid w:val="00B203C9"/>
    <w:rsid w:val="00B2088D"/>
    <w:rsid w:val="00B208FF"/>
    <w:rsid w:val="00B22C58"/>
    <w:rsid w:val="00B22E22"/>
    <w:rsid w:val="00B22F5F"/>
    <w:rsid w:val="00B23813"/>
    <w:rsid w:val="00B23FD9"/>
    <w:rsid w:val="00B24591"/>
    <w:rsid w:val="00B245D5"/>
    <w:rsid w:val="00B24C36"/>
    <w:rsid w:val="00B24F94"/>
    <w:rsid w:val="00B25126"/>
    <w:rsid w:val="00B25A52"/>
    <w:rsid w:val="00B25B0A"/>
    <w:rsid w:val="00B25FC3"/>
    <w:rsid w:val="00B27026"/>
    <w:rsid w:val="00B27875"/>
    <w:rsid w:val="00B3008D"/>
    <w:rsid w:val="00B30B1B"/>
    <w:rsid w:val="00B30E11"/>
    <w:rsid w:val="00B30EEB"/>
    <w:rsid w:val="00B31423"/>
    <w:rsid w:val="00B31710"/>
    <w:rsid w:val="00B323E0"/>
    <w:rsid w:val="00B32DC0"/>
    <w:rsid w:val="00B3346C"/>
    <w:rsid w:val="00B335E4"/>
    <w:rsid w:val="00B33C23"/>
    <w:rsid w:val="00B345B4"/>
    <w:rsid w:val="00B348B1"/>
    <w:rsid w:val="00B34A28"/>
    <w:rsid w:val="00B35046"/>
    <w:rsid w:val="00B35B6A"/>
    <w:rsid w:val="00B37657"/>
    <w:rsid w:val="00B37AFD"/>
    <w:rsid w:val="00B37B07"/>
    <w:rsid w:val="00B37EBC"/>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3C96"/>
    <w:rsid w:val="00B54D8F"/>
    <w:rsid w:val="00B54EA7"/>
    <w:rsid w:val="00B55857"/>
    <w:rsid w:val="00B55888"/>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416D"/>
    <w:rsid w:val="00B64246"/>
    <w:rsid w:val="00B64BFD"/>
    <w:rsid w:val="00B64EDB"/>
    <w:rsid w:val="00B65938"/>
    <w:rsid w:val="00B65C8A"/>
    <w:rsid w:val="00B65CE2"/>
    <w:rsid w:val="00B660AD"/>
    <w:rsid w:val="00B66109"/>
    <w:rsid w:val="00B66349"/>
    <w:rsid w:val="00B67630"/>
    <w:rsid w:val="00B67FBF"/>
    <w:rsid w:val="00B71FA7"/>
    <w:rsid w:val="00B72110"/>
    <w:rsid w:val="00B72B91"/>
    <w:rsid w:val="00B73019"/>
    <w:rsid w:val="00B7315F"/>
    <w:rsid w:val="00B7323A"/>
    <w:rsid w:val="00B73356"/>
    <w:rsid w:val="00B7353B"/>
    <w:rsid w:val="00B7358A"/>
    <w:rsid w:val="00B737FB"/>
    <w:rsid w:val="00B73BFE"/>
    <w:rsid w:val="00B7423D"/>
    <w:rsid w:val="00B74D05"/>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A0C54"/>
    <w:rsid w:val="00BA1382"/>
    <w:rsid w:val="00BA15CC"/>
    <w:rsid w:val="00BA20D8"/>
    <w:rsid w:val="00BA22FC"/>
    <w:rsid w:val="00BA2F30"/>
    <w:rsid w:val="00BA3B17"/>
    <w:rsid w:val="00BA4771"/>
    <w:rsid w:val="00BA5027"/>
    <w:rsid w:val="00BA665B"/>
    <w:rsid w:val="00BA7370"/>
    <w:rsid w:val="00BA778B"/>
    <w:rsid w:val="00BB0888"/>
    <w:rsid w:val="00BB0DF1"/>
    <w:rsid w:val="00BB0E9B"/>
    <w:rsid w:val="00BB2841"/>
    <w:rsid w:val="00BB300F"/>
    <w:rsid w:val="00BB32C9"/>
    <w:rsid w:val="00BB35C5"/>
    <w:rsid w:val="00BB4C8E"/>
    <w:rsid w:val="00BB536A"/>
    <w:rsid w:val="00BB57ED"/>
    <w:rsid w:val="00BB65C3"/>
    <w:rsid w:val="00BB662E"/>
    <w:rsid w:val="00BB67A9"/>
    <w:rsid w:val="00BB6C01"/>
    <w:rsid w:val="00BB7942"/>
    <w:rsid w:val="00BB7CD1"/>
    <w:rsid w:val="00BC0F33"/>
    <w:rsid w:val="00BC14A7"/>
    <w:rsid w:val="00BC17CC"/>
    <w:rsid w:val="00BC229E"/>
    <w:rsid w:val="00BC2898"/>
    <w:rsid w:val="00BC2928"/>
    <w:rsid w:val="00BC2BB1"/>
    <w:rsid w:val="00BC34A3"/>
    <w:rsid w:val="00BC3FF9"/>
    <w:rsid w:val="00BC4834"/>
    <w:rsid w:val="00BC4A97"/>
    <w:rsid w:val="00BC5A25"/>
    <w:rsid w:val="00BC5FDD"/>
    <w:rsid w:val="00BC68B4"/>
    <w:rsid w:val="00BD0140"/>
    <w:rsid w:val="00BD02CC"/>
    <w:rsid w:val="00BD0848"/>
    <w:rsid w:val="00BD1675"/>
    <w:rsid w:val="00BD2063"/>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45DF"/>
    <w:rsid w:val="00BE47B2"/>
    <w:rsid w:val="00BE48C7"/>
    <w:rsid w:val="00BE4D6A"/>
    <w:rsid w:val="00BE4F66"/>
    <w:rsid w:val="00BE5238"/>
    <w:rsid w:val="00BE6074"/>
    <w:rsid w:val="00BE7257"/>
    <w:rsid w:val="00BF020D"/>
    <w:rsid w:val="00BF1DD2"/>
    <w:rsid w:val="00BF23A3"/>
    <w:rsid w:val="00BF2963"/>
    <w:rsid w:val="00BF2A7E"/>
    <w:rsid w:val="00BF3331"/>
    <w:rsid w:val="00BF3A45"/>
    <w:rsid w:val="00BF436F"/>
    <w:rsid w:val="00BF5723"/>
    <w:rsid w:val="00BF5C05"/>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BDB"/>
    <w:rsid w:val="00C052C6"/>
    <w:rsid w:val="00C05A61"/>
    <w:rsid w:val="00C06CCF"/>
    <w:rsid w:val="00C108B8"/>
    <w:rsid w:val="00C11503"/>
    <w:rsid w:val="00C1159D"/>
    <w:rsid w:val="00C11683"/>
    <w:rsid w:val="00C118DB"/>
    <w:rsid w:val="00C1233E"/>
    <w:rsid w:val="00C125C1"/>
    <w:rsid w:val="00C12FB3"/>
    <w:rsid w:val="00C138BC"/>
    <w:rsid w:val="00C13D85"/>
    <w:rsid w:val="00C14639"/>
    <w:rsid w:val="00C14E82"/>
    <w:rsid w:val="00C14FF6"/>
    <w:rsid w:val="00C15A85"/>
    <w:rsid w:val="00C15B26"/>
    <w:rsid w:val="00C1641B"/>
    <w:rsid w:val="00C165FC"/>
    <w:rsid w:val="00C176D5"/>
    <w:rsid w:val="00C2082C"/>
    <w:rsid w:val="00C20EB0"/>
    <w:rsid w:val="00C21005"/>
    <w:rsid w:val="00C220B6"/>
    <w:rsid w:val="00C22D7C"/>
    <w:rsid w:val="00C22DDE"/>
    <w:rsid w:val="00C2338B"/>
    <w:rsid w:val="00C233CE"/>
    <w:rsid w:val="00C23661"/>
    <w:rsid w:val="00C237DD"/>
    <w:rsid w:val="00C238F4"/>
    <w:rsid w:val="00C23A99"/>
    <w:rsid w:val="00C245EE"/>
    <w:rsid w:val="00C24AE1"/>
    <w:rsid w:val="00C24B8D"/>
    <w:rsid w:val="00C24BD7"/>
    <w:rsid w:val="00C2561A"/>
    <w:rsid w:val="00C25813"/>
    <w:rsid w:val="00C27143"/>
    <w:rsid w:val="00C27490"/>
    <w:rsid w:val="00C27A55"/>
    <w:rsid w:val="00C27D37"/>
    <w:rsid w:val="00C302E5"/>
    <w:rsid w:val="00C309E8"/>
    <w:rsid w:val="00C31509"/>
    <w:rsid w:val="00C32017"/>
    <w:rsid w:val="00C325CD"/>
    <w:rsid w:val="00C3322E"/>
    <w:rsid w:val="00C337F5"/>
    <w:rsid w:val="00C33B90"/>
    <w:rsid w:val="00C345B2"/>
    <w:rsid w:val="00C34B5F"/>
    <w:rsid w:val="00C350A5"/>
    <w:rsid w:val="00C358D4"/>
    <w:rsid w:val="00C36785"/>
    <w:rsid w:val="00C36845"/>
    <w:rsid w:val="00C3711C"/>
    <w:rsid w:val="00C37256"/>
    <w:rsid w:val="00C37A7B"/>
    <w:rsid w:val="00C37FFE"/>
    <w:rsid w:val="00C40B50"/>
    <w:rsid w:val="00C41858"/>
    <w:rsid w:val="00C419E3"/>
    <w:rsid w:val="00C419F4"/>
    <w:rsid w:val="00C41E6A"/>
    <w:rsid w:val="00C4215D"/>
    <w:rsid w:val="00C42247"/>
    <w:rsid w:val="00C439BE"/>
    <w:rsid w:val="00C44E61"/>
    <w:rsid w:val="00C4539B"/>
    <w:rsid w:val="00C45466"/>
    <w:rsid w:val="00C455C1"/>
    <w:rsid w:val="00C4581D"/>
    <w:rsid w:val="00C47472"/>
    <w:rsid w:val="00C500F0"/>
    <w:rsid w:val="00C504A7"/>
    <w:rsid w:val="00C506C9"/>
    <w:rsid w:val="00C50A16"/>
    <w:rsid w:val="00C5122B"/>
    <w:rsid w:val="00C51C9A"/>
    <w:rsid w:val="00C51DE3"/>
    <w:rsid w:val="00C52C68"/>
    <w:rsid w:val="00C52D98"/>
    <w:rsid w:val="00C53D24"/>
    <w:rsid w:val="00C54640"/>
    <w:rsid w:val="00C547A6"/>
    <w:rsid w:val="00C54A3A"/>
    <w:rsid w:val="00C5503F"/>
    <w:rsid w:val="00C55C32"/>
    <w:rsid w:val="00C56A67"/>
    <w:rsid w:val="00C56CC2"/>
    <w:rsid w:val="00C57498"/>
    <w:rsid w:val="00C5763C"/>
    <w:rsid w:val="00C5780C"/>
    <w:rsid w:val="00C5796B"/>
    <w:rsid w:val="00C619A1"/>
    <w:rsid w:val="00C61F75"/>
    <w:rsid w:val="00C62370"/>
    <w:rsid w:val="00C62545"/>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8082B"/>
    <w:rsid w:val="00C81A88"/>
    <w:rsid w:val="00C81AEC"/>
    <w:rsid w:val="00C81D46"/>
    <w:rsid w:val="00C820AD"/>
    <w:rsid w:val="00C82298"/>
    <w:rsid w:val="00C833B4"/>
    <w:rsid w:val="00C84284"/>
    <w:rsid w:val="00C84E33"/>
    <w:rsid w:val="00C85FFC"/>
    <w:rsid w:val="00C861FC"/>
    <w:rsid w:val="00C86C87"/>
    <w:rsid w:val="00C9005E"/>
    <w:rsid w:val="00C90111"/>
    <w:rsid w:val="00C90CA9"/>
    <w:rsid w:val="00C91147"/>
    <w:rsid w:val="00C915F2"/>
    <w:rsid w:val="00C917B1"/>
    <w:rsid w:val="00C9193C"/>
    <w:rsid w:val="00C91B77"/>
    <w:rsid w:val="00C920E2"/>
    <w:rsid w:val="00C9365A"/>
    <w:rsid w:val="00C93765"/>
    <w:rsid w:val="00C93877"/>
    <w:rsid w:val="00C93D8C"/>
    <w:rsid w:val="00C946CC"/>
    <w:rsid w:val="00C959BD"/>
    <w:rsid w:val="00C95F44"/>
    <w:rsid w:val="00C96D1B"/>
    <w:rsid w:val="00C97106"/>
    <w:rsid w:val="00C9744B"/>
    <w:rsid w:val="00C97684"/>
    <w:rsid w:val="00CA0031"/>
    <w:rsid w:val="00CA0413"/>
    <w:rsid w:val="00CA043A"/>
    <w:rsid w:val="00CA04F8"/>
    <w:rsid w:val="00CA1691"/>
    <w:rsid w:val="00CA2E65"/>
    <w:rsid w:val="00CA41E7"/>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616"/>
    <w:rsid w:val="00CB6F83"/>
    <w:rsid w:val="00CB72AE"/>
    <w:rsid w:val="00CB78AD"/>
    <w:rsid w:val="00CC00CD"/>
    <w:rsid w:val="00CC0579"/>
    <w:rsid w:val="00CC0AF3"/>
    <w:rsid w:val="00CC0BC6"/>
    <w:rsid w:val="00CC0E68"/>
    <w:rsid w:val="00CC21AC"/>
    <w:rsid w:val="00CC22FC"/>
    <w:rsid w:val="00CC2514"/>
    <w:rsid w:val="00CC2756"/>
    <w:rsid w:val="00CC2F69"/>
    <w:rsid w:val="00CC315F"/>
    <w:rsid w:val="00CC3D38"/>
    <w:rsid w:val="00CC404B"/>
    <w:rsid w:val="00CC40C3"/>
    <w:rsid w:val="00CC4E5D"/>
    <w:rsid w:val="00CC50AE"/>
    <w:rsid w:val="00CC5C90"/>
    <w:rsid w:val="00CC61B7"/>
    <w:rsid w:val="00CC61CA"/>
    <w:rsid w:val="00CC69EC"/>
    <w:rsid w:val="00CC71D3"/>
    <w:rsid w:val="00CC743D"/>
    <w:rsid w:val="00CD018A"/>
    <w:rsid w:val="00CD050A"/>
    <w:rsid w:val="00CD205D"/>
    <w:rsid w:val="00CD2A22"/>
    <w:rsid w:val="00CD2B50"/>
    <w:rsid w:val="00CD4506"/>
    <w:rsid w:val="00CD520B"/>
    <w:rsid w:val="00CD592E"/>
    <w:rsid w:val="00CD5982"/>
    <w:rsid w:val="00CD5A1A"/>
    <w:rsid w:val="00CD7EFA"/>
    <w:rsid w:val="00CE020E"/>
    <w:rsid w:val="00CE04B8"/>
    <w:rsid w:val="00CE0566"/>
    <w:rsid w:val="00CE1CD4"/>
    <w:rsid w:val="00CE2761"/>
    <w:rsid w:val="00CE2CEB"/>
    <w:rsid w:val="00CE314E"/>
    <w:rsid w:val="00CE3D5C"/>
    <w:rsid w:val="00CE3E14"/>
    <w:rsid w:val="00CE44C7"/>
    <w:rsid w:val="00CE44FF"/>
    <w:rsid w:val="00CE53CC"/>
    <w:rsid w:val="00CE65A7"/>
    <w:rsid w:val="00CE68FE"/>
    <w:rsid w:val="00CE69CC"/>
    <w:rsid w:val="00CE6EC4"/>
    <w:rsid w:val="00CE7F26"/>
    <w:rsid w:val="00CF1226"/>
    <w:rsid w:val="00CF1ABB"/>
    <w:rsid w:val="00CF1E1D"/>
    <w:rsid w:val="00CF24FE"/>
    <w:rsid w:val="00CF35D0"/>
    <w:rsid w:val="00CF3DD5"/>
    <w:rsid w:val="00CF4AF7"/>
    <w:rsid w:val="00CF4D20"/>
    <w:rsid w:val="00CF6672"/>
    <w:rsid w:val="00CF73F8"/>
    <w:rsid w:val="00CF7928"/>
    <w:rsid w:val="00CF7CA2"/>
    <w:rsid w:val="00D00A8E"/>
    <w:rsid w:val="00D00B6F"/>
    <w:rsid w:val="00D00BA6"/>
    <w:rsid w:val="00D00DE0"/>
    <w:rsid w:val="00D00F79"/>
    <w:rsid w:val="00D012BF"/>
    <w:rsid w:val="00D01760"/>
    <w:rsid w:val="00D0368E"/>
    <w:rsid w:val="00D03D2D"/>
    <w:rsid w:val="00D03E7B"/>
    <w:rsid w:val="00D0401A"/>
    <w:rsid w:val="00D047E0"/>
    <w:rsid w:val="00D04B9F"/>
    <w:rsid w:val="00D04FFB"/>
    <w:rsid w:val="00D058E9"/>
    <w:rsid w:val="00D0612A"/>
    <w:rsid w:val="00D1060D"/>
    <w:rsid w:val="00D10E7C"/>
    <w:rsid w:val="00D11182"/>
    <w:rsid w:val="00D1137B"/>
    <w:rsid w:val="00D11807"/>
    <w:rsid w:val="00D11DB3"/>
    <w:rsid w:val="00D12D82"/>
    <w:rsid w:val="00D1306E"/>
    <w:rsid w:val="00D134CD"/>
    <w:rsid w:val="00D14B5F"/>
    <w:rsid w:val="00D14E13"/>
    <w:rsid w:val="00D14F23"/>
    <w:rsid w:val="00D15356"/>
    <w:rsid w:val="00D16740"/>
    <w:rsid w:val="00D16A8B"/>
    <w:rsid w:val="00D16E39"/>
    <w:rsid w:val="00D17951"/>
    <w:rsid w:val="00D17AD8"/>
    <w:rsid w:val="00D17E8C"/>
    <w:rsid w:val="00D202E7"/>
    <w:rsid w:val="00D20E01"/>
    <w:rsid w:val="00D2104A"/>
    <w:rsid w:val="00D21BB5"/>
    <w:rsid w:val="00D21FFC"/>
    <w:rsid w:val="00D223B6"/>
    <w:rsid w:val="00D223E8"/>
    <w:rsid w:val="00D22DC8"/>
    <w:rsid w:val="00D2522A"/>
    <w:rsid w:val="00D2531C"/>
    <w:rsid w:val="00D2742F"/>
    <w:rsid w:val="00D2754F"/>
    <w:rsid w:val="00D277AC"/>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5C93"/>
    <w:rsid w:val="00D373A8"/>
    <w:rsid w:val="00D37460"/>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50C39"/>
    <w:rsid w:val="00D518A6"/>
    <w:rsid w:val="00D51E15"/>
    <w:rsid w:val="00D52B7E"/>
    <w:rsid w:val="00D52E2F"/>
    <w:rsid w:val="00D52F59"/>
    <w:rsid w:val="00D53E3E"/>
    <w:rsid w:val="00D55904"/>
    <w:rsid w:val="00D5616F"/>
    <w:rsid w:val="00D57940"/>
    <w:rsid w:val="00D60327"/>
    <w:rsid w:val="00D61526"/>
    <w:rsid w:val="00D61F81"/>
    <w:rsid w:val="00D62BE6"/>
    <w:rsid w:val="00D63766"/>
    <w:rsid w:val="00D63912"/>
    <w:rsid w:val="00D63923"/>
    <w:rsid w:val="00D6451B"/>
    <w:rsid w:val="00D64747"/>
    <w:rsid w:val="00D64B57"/>
    <w:rsid w:val="00D65DEA"/>
    <w:rsid w:val="00D65DFE"/>
    <w:rsid w:val="00D67BC7"/>
    <w:rsid w:val="00D701F1"/>
    <w:rsid w:val="00D705D3"/>
    <w:rsid w:val="00D70E00"/>
    <w:rsid w:val="00D715AC"/>
    <w:rsid w:val="00D71851"/>
    <w:rsid w:val="00D718CF"/>
    <w:rsid w:val="00D728F5"/>
    <w:rsid w:val="00D72CCC"/>
    <w:rsid w:val="00D72E9D"/>
    <w:rsid w:val="00D73249"/>
    <w:rsid w:val="00D73419"/>
    <w:rsid w:val="00D73CA9"/>
    <w:rsid w:val="00D7481A"/>
    <w:rsid w:val="00D751B7"/>
    <w:rsid w:val="00D7524B"/>
    <w:rsid w:val="00D75396"/>
    <w:rsid w:val="00D759C0"/>
    <w:rsid w:val="00D75E99"/>
    <w:rsid w:val="00D760EE"/>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7462"/>
    <w:rsid w:val="00DA7AD0"/>
    <w:rsid w:val="00DB02D7"/>
    <w:rsid w:val="00DB03CC"/>
    <w:rsid w:val="00DB12D4"/>
    <w:rsid w:val="00DB14F0"/>
    <w:rsid w:val="00DB1745"/>
    <w:rsid w:val="00DB1AFF"/>
    <w:rsid w:val="00DB219A"/>
    <w:rsid w:val="00DB3038"/>
    <w:rsid w:val="00DB3165"/>
    <w:rsid w:val="00DB4292"/>
    <w:rsid w:val="00DB4D4E"/>
    <w:rsid w:val="00DB6E46"/>
    <w:rsid w:val="00DB7117"/>
    <w:rsid w:val="00DB7760"/>
    <w:rsid w:val="00DB7DD4"/>
    <w:rsid w:val="00DC00B4"/>
    <w:rsid w:val="00DC0954"/>
    <w:rsid w:val="00DC15BA"/>
    <w:rsid w:val="00DC18CD"/>
    <w:rsid w:val="00DC1A68"/>
    <w:rsid w:val="00DC30B8"/>
    <w:rsid w:val="00DC32C6"/>
    <w:rsid w:val="00DC478F"/>
    <w:rsid w:val="00DC62E5"/>
    <w:rsid w:val="00DC6F33"/>
    <w:rsid w:val="00DC7349"/>
    <w:rsid w:val="00DD14D8"/>
    <w:rsid w:val="00DD1599"/>
    <w:rsid w:val="00DD1B03"/>
    <w:rsid w:val="00DD2A62"/>
    <w:rsid w:val="00DD2F2F"/>
    <w:rsid w:val="00DD2F7A"/>
    <w:rsid w:val="00DD3885"/>
    <w:rsid w:val="00DD5056"/>
    <w:rsid w:val="00DD5808"/>
    <w:rsid w:val="00DD5946"/>
    <w:rsid w:val="00DD5B04"/>
    <w:rsid w:val="00DD5DAE"/>
    <w:rsid w:val="00DD5EC6"/>
    <w:rsid w:val="00DD605F"/>
    <w:rsid w:val="00DD72A0"/>
    <w:rsid w:val="00DD735D"/>
    <w:rsid w:val="00DE0159"/>
    <w:rsid w:val="00DE064A"/>
    <w:rsid w:val="00DE082D"/>
    <w:rsid w:val="00DE1410"/>
    <w:rsid w:val="00DE19D7"/>
    <w:rsid w:val="00DE3119"/>
    <w:rsid w:val="00DE3FF0"/>
    <w:rsid w:val="00DE4105"/>
    <w:rsid w:val="00DE5189"/>
    <w:rsid w:val="00DE6230"/>
    <w:rsid w:val="00DE65CA"/>
    <w:rsid w:val="00DE7108"/>
    <w:rsid w:val="00DE78D1"/>
    <w:rsid w:val="00DF0263"/>
    <w:rsid w:val="00DF0EB4"/>
    <w:rsid w:val="00DF1E36"/>
    <w:rsid w:val="00DF1FDB"/>
    <w:rsid w:val="00DF236B"/>
    <w:rsid w:val="00DF2A91"/>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951"/>
    <w:rsid w:val="00E03DB8"/>
    <w:rsid w:val="00E04260"/>
    <w:rsid w:val="00E05E70"/>
    <w:rsid w:val="00E064BC"/>
    <w:rsid w:val="00E07225"/>
    <w:rsid w:val="00E07AAA"/>
    <w:rsid w:val="00E109DD"/>
    <w:rsid w:val="00E11229"/>
    <w:rsid w:val="00E11384"/>
    <w:rsid w:val="00E114CA"/>
    <w:rsid w:val="00E11CF0"/>
    <w:rsid w:val="00E1397F"/>
    <w:rsid w:val="00E13AB8"/>
    <w:rsid w:val="00E1482E"/>
    <w:rsid w:val="00E15423"/>
    <w:rsid w:val="00E16382"/>
    <w:rsid w:val="00E1699C"/>
    <w:rsid w:val="00E16E75"/>
    <w:rsid w:val="00E1746D"/>
    <w:rsid w:val="00E2012A"/>
    <w:rsid w:val="00E205A2"/>
    <w:rsid w:val="00E20BA4"/>
    <w:rsid w:val="00E23137"/>
    <w:rsid w:val="00E23980"/>
    <w:rsid w:val="00E241E9"/>
    <w:rsid w:val="00E257C3"/>
    <w:rsid w:val="00E25CB3"/>
    <w:rsid w:val="00E25DA4"/>
    <w:rsid w:val="00E26CB8"/>
    <w:rsid w:val="00E26FCF"/>
    <w:rsid w:val="00E27165"/>
    <w:rsid w:val="00E27226"/>
    <w:rsid w:val="00E3044A"/>
    <w:rsid w:val="00E305FA"/>
    <w:rsid w:val="00E31A4A"/>
    <w:rsid w:val="00E32F45"/>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3D00"/>
    <w:rsid w:val="00E445E4"/>
    <w:rsid w:val="00E457CB"/>
    <w:rsid w:val="00E45D47"/>
    <w:rsid w:val="00E45DE4"/>
    <w:rsid w:val="00E45E63"/>
    <w:rsid w:val="00E50A7B"/>
    <w:rsid w:val="00E50B0B"/>
    <w:rsid w:val="00E510FE"/>
    <w:rsid w:val="00E51E25"/>
    <w:rsid w:val="00E5205B"/>
    <w:rsid w:val="00E521AE"/>
    <w:rsid w:val="00E5350C"/>
    <w:rsid w:val="00E53BCA"/>
    <w:rsid w:val="00E53F02"/>
    <w:rsid w:val="00E54534"/>
    <w:rsid w:val="00E548C3"/>
    <w:rsid w:val="00E54F27"/>
    <w:rsid w:val="00E55FF1"/>
    <w:rsid w:val="00E56090"/>
    <w:rsid w:val="00E565B9"/>
    <w:rsid w:val="00E572AA"/>
    <w:rsid w:val="00E5733B"/>
    <w:rsid w:val="00E5756C"/>
    <w:rsid w:val="00E601BE"/>
    <w:rsid w:val="00E60B5F"/>
    <w:rsid w:val="00E613AE"/>
    <w:rsid w:val="00E61429"/>
    <w:rsid w:val="00E61ABB"/>
    <w:rsid w:val="00E61FD7"/>
    <w:rsid w:val="00E62241"/>
    <w:rsid w:val="00E623E6"/>
    <w:rsid w:val="00E630C0"/>
    <w:rsid w:val="00E63107"/>
    <w:rsid w:val="00E634E6"/>
    <w:rsid w:val="00E63DCE"/>
    <w:rsid w:val="00E64700"/>
    <w:rsid w:val="00E65074"/>
    <w:rsid w:val="00E65E70"/>
    <w:rsid w:val="00E66087"/>
    <w:rsid w:val="00E66D79"/>
    <w:rsid w:val="00E66FF9"/>
    <w:rsid w:val="00E67856"/>
    <w:rsid w:val="00E679C8"/>
    <w:rsid w:val="00E70314"/>
    <w:rsid w:val="00E724E7"/>
    <w:rsid w:val="00E72B41"/>
    <w:rsid w:val="00E7347B"/>
    <w:rsid w:val="00E73D03"/>
    <w:rsid w:val="00E7471C"/>
    <w:rsid w:val="00E7498A"/>
    <w:rsid w:val="00E7514E"/>
    <w:rsid w:val="00E75B34"/>
    <w:rsid w:val="00E764E5"/>
    <w:rsid w:val="00E77AF5"/>
    <w:rsid w:val="00E8029A"/>
    <w:rsid w:val="00E823F9"/>
    <w:rsid w:val="00E82C1F"/>
    <w:rsid w:val="00E83671"/>
    <w:rsid w:val="00E84A71"/>
    <w:rsid w:val="00E86556"/>
    <w:rsid w:val="00E86798"/>
    <w:rsid w:val="00E86D35"/>
    <w:rsid w:val="00E86DC2"/>
    <w:rsid w:val="00E86E32"/>
    <w:rsid w:val="00E8732E"/>
    <w:rsid w:val="00E9011F"/>
    <w:rsid w:val="00E906EB"/>
    <w:rsid w:val="00E90860"/>
    <w:rsid w:val="00E9241E"/>
    <w:rsid w:val="00E92460"/>
    <w:rsid w:val="00E92E62"/>
    <w:rsid w:val="00E93804"/>
    <w:rsid w:val="00E93A86"/>
    <w:rsid w:val="00E95434"/>
    <w:rsid w:val="00E96467"/>
    <w:rsid w:val="00E966DA"/>
    <w:rsid w:val="00E96948"/>
    <w:rsid w:val="00E9737B"/>
    <w:rsid w:val="00E97A3F"/>
    <w:rsid w:val="00E97F0A"/>
    <w:rsid w:val="00EA0100"/>
    <w:rsid w:val="00EA04DC"/>
    <w:rsid w:val="00EA0886"/>
    <w:rsid w:val="00EA0BCE"/>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02B"/>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232"/>
    <w:rsid w:val="00EC16E2"/>
    <w:rsid w:val="00EC1CE7"/>
    <w:rsid w:val="00EC26F1"/>
    <w:rsid w:val="00EC2F2C"/>
    <w:rsid w:val="00EC36B1"/>
    <w:rsid w:val="00EC3C94"/>
    <w:rsid w:val="00EC44DF"/>
    <w:rsid w:val="00EC4AB1"/>
    <w:rsid w:val="00EC4FB9"/>
    <w:rsid w:val="00EC5393"/>
    <w:rsid w:val="00EC5741"/>
    <w:rsid w:val="00EC5ACE"/>
    <w:rsid w:val="00EC5DA3"/>
    <w:rsid w:val="00EC6014"/>
    <w:rsid w:val="00EC6B3E"/>
    <w:rsid w:val="00EC73DE"/>
    <w:rsid w:val="00EC7637"/>
    <w:rsid w:val="00EC7CF2"/>
    <w:rsid w:val="00ED046B"/>
    <w:rsid w:val="00ED046C"/>
    <w:rsid w:val="00ED053A"/>
    <w:rsid w:val="00ED1F03"/>
    <w:rsid w:val="00ED2D27"/>
    <w:rsid w:val="00ED3347"/>
    <w:rsid w:val="00ED3954"/>
    <w:rsid w:val="00ED43A2"/>
    <w:rsid w:val="00ED4967"/>
    <w:rsid w:val="00ED4EC8"/>
    <w:rsid w:val="00ED5140"/>
    <w:rsid w:val="00ED538C"/>
    <w:rsid w:val="00ED5771"/>
    <w:rsid w:val="00ED587F"/>
    <w:rsid w:val="00ED5964"/>
    <w:rsid w:val="00ED623F"/>
    <w:rsid w:val="00ED69BA"/>
    <w:rsid w:val="00ED72E9"/>
    <w:rsid w:val="00ED732E"/>
    <w:rsid w:val="00ED77F0"/>
    <w:rsid w:val="00ED7FBC"/>
    <w:rsid w:val="00EE0253"/>
    <w:rsid w:val="00EE0297"/>
    <w:rsid w:val="00EE1258"/>
    <w:rsid w:val="00EE13DA"/>
    <w:rsid w:val="00EE1668"/>
    <w:rsid w:val="00EE366D"/>
    <w:rsid w:val="00EE5454"/>
    <w:rsid w:val="00EE58B8"/>
    <w:rsid w:val="00EE59B5"/>
    <w:rsid w:val="00EE5FB7"/>
    <w:rsid w:val="00EE6A1A"/>
    <w:rsid w:val="00EE70DC"/>
    <w:rsid w:val="00EE7B54"/>
    <w:rsid w:val="00EE7C88"/>
    <w:rsid w:val="00EE7C8B"/>
    <w:rsid w:val="00EF0209"/>
    <w:rsid w:val="00EF0EA4"/>
    <w:rsid w:val="00EF1E97"/>
    <w:rsid w:val="00EF2436"/>
    <w:rsid w:val="00EF2547"/>
    <w:rsid w:val="00EF2B2B"/>
    <w:rsid w:val="00EF2E1C"/>
    <w:rsid w:val="00EF2FD6"/>
    <w:rsid w:val="00EF3148"/>
    <w:rsid w:val="00EF326A"/>
    <w:rsid w:val="00EF427A"/>
    <w:rsid w:val="00EF45DF"/>
    <w:rsid w:val="00EF4952"/>
    <w:rsid w:val="00EF498F"/>
    <w:rsid w:val="00EF4A42"/>
    <w:rsid w:val="00EF5052"/>
    <w:rsid w:val="00EF50B9"/>
    <w:rsid w:val="00EF510C"/>
    <w:rsid w:val="00EF55C4"/>
    <w:rsid w:val="00EF57BC"/>
    <w:rsid w:val="00EF59E5"/>
    <w:rsid w:val="00EF6784"/>
    <w:rsid w:val="00EF688A"/>
    <w:rsid w:val="00EF6A03"/>
    <w:rsid w:val="00EF6DC2"/>
    <w:rsid w:val="00EF7BF4"/>
    <w:rsid w:val="00F0030F"/>
    <w:rsid w:val="00F00674"/>
    <w:rsid w:val="00F01657"/>
    <w:rsid w:val="00F01E67"/>
    <w:rsid w:val="00F02744"/>
    <w:rsid w:val="00F02A91"/>
    <w:rsid w:val="00F02BFD"/>
    <w:rsid w:val="00F02D25"/>
    <w:rsid w:val="00F03070"/>
    <w:rsid w:val="00F0435D"/>
    <w:rsid w:val="00F04580"/>
    <w:rsid w:val="00F04ECA"/>
    <w:rsid w:val="00F05B26"/>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5505"/>
    <w:rsid w:val="00F15BFF"/>
    <w:rsid w:val="00F213A0"/>
    <w:rsid w:val="00F21A51"/>
    <w:rsid w:val="00F21D54"/>
    <w:rsid w:val="00F21EF4"/>
    <w:rsid w:val="00F23113"/>
    <w:rsid w:val="00F23255"/>
    <w:rsid w:val="00F23393"/>
    <w:rsid w:val="00F23759"/>
    <w:rsid w:val="00F23A87"/>
    <w:rsid w:val="00F24644"/>
    <w:rsid w:val="00F256FD"/>
    <w:rsid w:val="00F26F33"/>
    <w:rsid w:val="00F300A8"/>
    <w:rsid w:val="00F30400"/>
    <w:rsid w:val="00F3079E"/>
    <w:rsid w:val="00F31394"/>
    <w:rsid w:val="00F314BB"/>
    <w:rsid w:val="00F33980"/>
    <w:rsid w:val="00F3399B"/>
    <w:rsid w:val="00F33C1A"/>
    <w:rsid w:val="00F3461B"/>
    <w:rsid w:val="00F346ED"/>
    <w:rsid w:val="00F34945"/>
    <w:rsid w:val="00F34E1E"/>
    <w:rsid w:val="00F3570C"/>
    <w:rsid w:val="00F368FF"/>
    <w:rsid w:val="00F37068"/>
    <w:rsid w:val="00F37F3F"/>
    <w:rsid w:val="00F40992"/>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375"/>
    <w:rsid w:val="00F51765"/>
    <w:rsid w:val="00F51A51"/>
    <w:rsid w:val="00F51CB4"/>
    <w:rsid w:val="00F52324"/>
    <w:rsid w:val="00F5292D"/>
    <w:rsid w:val="00F52950"/>
    <w:rsid w:val="00F52C9D"/>
    <w:rsid w:val="00F533F1"/>
    <w:rsid w:val="00F55679"/>
    <w:rsid w:val="00F557A9"/>
    <w:rsid w:val="00F561E3"/>
    <w:rsid w:val="00F565E6"/>
    <w:rsid w:val="00F56AFA"/>
    <w:rsid w:val="00F575E2"/>
    <w:rsid w:val="00F579FF"/>
    <w:rsid w:val="00F600E0"/>
    <w:rsid w:val="00F600FD"/>
    <w:rsid w:val="00F605EC"/>
    <w:rsid w:val="00F60F60"/>
    <w:rsid w:val="00F612CE"/>
    <w:rsid w:val="00F624A7"/>
    <w:rsid w:val="00F62AB6"/>
    <w:rsid w:val="00F64943"/>
    <w:rsid w:val="00F654B2"/>
    <w:rsid w:val="00F65A3C"/>
    <w:rsid w:val="00F66282"/>
    <w:rsid w:val="00F67D8B"/>
    <w:rsid w:val="00F70961"/>
    <w:rsid w:val="00F70A8F"/>
    <w:rsid w:val="00F71397"/>
    <w:rsid w:val="00F72389"/>
    <w:rsid w:val="00F72516"/>
    <w:rsid w:val="00F72FB4"/>
    <w:rsid w:val="00F735E5"/>
    <w:rsid w:val="00F73E60"/>
    <w:rsid w:val="00F73E80"/>
    <w:rsid w:val="00F7469C"/>
    <w:rsid w:val="00F7492E"/>
    <w:rsid w:val="00F74945"/>
    <w:rsid w:val="00F749A3"/>
    <w:rsid w:val="00F74A04"/>
    <w:rsid w:val="00F74AE8"/>
    <w:rsid w:val="00F74D45"/>
    <w:rsid w:val="00F76C11"/>
    <w:rsid w:val="00F77021"/>
    <w:rsid w:val="00F77E61"/>
    <w:rsid w:val="00F80FE2"/>
    <w:rsid w:val="00F815AC"/>
    <w:rsid w:val="00F83B33"/>
    <w:rsid w:val="00F83CAE"/>
    <w:rsid w:val="00F840BF"/>
    <w:rsid w:val="00F8415D"/>
    <w:rsid w:val="00F8427A"/>
    <w:rsid w:val="00F843DF"/>
    <w:rsid w:val="00F84899"/>
    <w:rsid w:val="00F85585"/>
    <w:rsid w:val="00F85982"/>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37B"/>
    <w:rsid w:val="00F963FC"/>
    <w:rsid w:val="00FA015F"/>
    <w:rsid w:val="00FA0247"/>
    <w:rsid w:val="00FA0FAC"/>
    <w:rsid w:val="00FA1555"/>
    <w:rsid w:val="00FA1DA2"/>
    <w:rsid w:val="00FA3414"/>
    <w:rsid w:val="00FA347A"/>
    <w:rsid w:val="00FA3CDE"/>
    <w:rsid w:val="00FA49B7"/>
    <w:rsid w:val="00FA5043"/>
    <w:rsid w:val="00FA5971"/>
    <w:rsid w:val="00FA6F8B"/>
    <w:rsid w:val="00FA7A30"/>
    <w:rsid w:val="00FB033F"/>
    <w:rsid w:val="00FB12E3"/>
    <w:rsid w:val="00FB1570"/>
    <w:rsid w:val="00FB193B"/>
    <w:rsid w:val="00FB1FBC"/>
    <w:rsid w:val="00FB27B7"/>
    <w:rsid w:val="00FB3483"/>
    <w:rsid w:val="00FB35E3"/>
    <w:rsid w:val="00FB583C"/>
    <w:rsid w:val="00FB630E"/>
    <w:rsid w:val="00FB6738"/>
    <w:rsid w:val="00FB691B"/>
    <w:rsid w:val="00FB731C"/>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79AB"/>
    <w:rsid w:val="00FC7BE7"/>
    <w:rsid w:val="00FC7DAC"/>
    <w:rsid w:val="00FD04AE"/>
    <w:rsid w:val="00FD1890"/>
    <w:rsid w:val="00FD1994"/>
    <w:rsid w:val="00FD2CA6"/>
    <w:rsid w:val="00FD3508"/>
    <w:rsid w:val="00FD393C"/>
    <w:rsid w:val="00FD43BB"/>
    <w:rsid w:val="00FD4AF3"/>
    <w:rsid w:val="00FD4DA8"/>
    <w:rsid w:val="00FD798D"/>
    <w:rsid w:val="00FD7FB9"/>
    <w:rsid w:val="00FE141E"/>
    <w:rsid w:val="00FE144E"/>
    <w:rsid w:val="00FE1768"/>
    <w:rsid w:val="00FE24F4"/>
    <w:rsid w:val="00FE2560"/>
    <w:rsid w:val="00FE35D0"/>
    <w:rsid w:val="00FE41AC"/>
    <w:rsid w:val="00FE42ED"/>
    <w:rsid w:val="00FE55A7"/>
    <w:rsid w:val="00FE55E6"/>
    <w:rsid w:val="00FE56D5"/>
    <w:rsid w:val="00FE5C5A"/>
    <w:rsid w:val="00FE6432"/>
    <w:rsid w:val="00FE72A0"/>
    <w:rsid w:val="00FF0050"/>
    <w:rsid w:val="00FF045F"/>
    <w:rsid w:val="00FF13D4"/>
    <w:rsid w:val="00FF2053"/>
    <w:rsid w:val="00FF3B37"/>
    <w:rsid w:val="00FF3D6F"/>
    <w:rsid w:val="00FF4BD8"/>
    <w:rsid w:val="00FF4D11"/>
    <w:rsid w:val="00FF5214"/>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styleId="Revisin">
    <w:name w:val="Revision"/>
    <w:hidden/>
    <w:uiPriority w:val="99"/>
    <w:semiHidden/>
    <w:rsid w:val="00EC1232"/>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733006">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09991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2B63746B-257E-43FF-AC75-37AF82DD5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456E3DE8-8B22-429C-9F7F-FBCE49C6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TotalTime>
  <Pages>16</Pages>
  <Words>6252</Words>
  <Characters>34389</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2020-01-30T15:05:00Z</cp:lastPrinted>
  <dcterms:created xsi:type="dcterms:W3CDTF">2022-10-14T11:59:00Z</dcterms:created>
  <dcterms:modified xsi:type="dcterms:W3CDTF">2022-10-14T11:59:00Z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