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BA53" w14:textId="77777777" w:rsidR="00934419" w:rsidRDefault="00934419" w:rsidP="00934419">
      <w:pPr>
        <w:jc w:val="right"/>
        <w:rPr>
          <w:rFonts w:ascii="Arial" w:eastAsia="Calibri" w:hAnsi="Arial" w:cs="Arial"/>
          <w:b/>
          <w:bCs/>
          <w:sz w:val="22"/>
          <w:lang w:val="es-ES"/>
        </w:rPr>
      </w:pPr>
      <w:r w:rsidRPr="002839D4">
        <w:rPr>
          <w:rFonts w:ascii="Arial" w:hAnsi="Arial" w:cs="Arial"/>
          <w:bCs/>
          <w:color w:val="000000" w:themeColor="text1"/>
          <w:sz w:val="16"/>
          <w:szCs w:val="16"/>
          <w:lang w:val="es-ES" w:eastAsia="es-ES"/>
        </w:rPr>
        <w:t>CCE-DES-FM-17</w:t>
      </w:r>
    </w:p>
    <w:p w14:paraId="77AC09FF" w14:textId="36DCAFB2" w:rsidR="00934419" w:rsidRDefault="00934419" w:rsidP="00934419">
      <w:pPr>
        <w:jc w:val="both"/>
        <w:rPr>
          <w:rFonts w:ascii="Arial" w:eastAsia="Calibri" w:hAnsi="Arial" w:cs="Arial"/>
          <w:b/>
          <w:bCs/>
          <w:sz w:val="22"/>
          <w:lang w:val="es-ES"/>
        </w:rPr>
      </w:pPr>
    </w:p>
    <w:p w14:paraId="4B4D081F" w14:textId="653D5989" w:rsidR="00EC4A10" w:rsidRDefault="00EC4A10" w:rsidP="00934419">
      <w:pPr>
        <w:jc w:val="both"/>
        <w:rPr>
          <w:rFonts w:ascii="Arial" w:eastAsia="Calibri" w:hAnsi="Arial" w:cs="Arial"/>
          <w:b/>
          <w:bCs/>
          <w:sz w:val="22"/>
          <w:lang w:val="es-ES"/>
        </w:rPr>
      </w:pPr>
    </w:p>
    <w:p w14:paraId="7DA0D986" w14:textId="2D02125F" w:rsidR="00EC4A10" w:rsidRDefault="00EC4A10" w:rsidP="00934419">
      <w:pPr>
        <w:jc w:val="both"/>
        <w:rPr>
          <w:rFonts w:ascii="Arial" w:eastAsia="Calibri" w:hAnsi="Arial" w:cs="Arial"/>
          <w:b/>
          <w:bCs/>
          <w:sz w:val="22"/>
          <w:lang w:val="es-ES"/>
        </w:rPr>
      </w:pPr>
    </w:p>
    <w:p w14:paraId="43878A52" w14:textId="77777777" w:rsidR="00EC4A10" w:rsidRPr="004374DE" w:rsidRDefault="00EC4A10" w:rsidP="00934419">
      <w:pPr>
        <w:jc w:val="both"/>
        <w:rPr>
          <w:rFonts w:ascii="Arial" w:eastAsia="Calibri" w:hAnsi="Arial" w:cs="Arial"/>
          <w:b/>
          <w:bCs/>
          <w:sz w:val="22"/>
          <w:lang w:val="es-ES"/>
        </w:rPr>
      </w:pPr>
    </w:p>
    <w:p w14:paraId="1E08619E" w14:textId="77777777" w:rsidR="00934419" w:rsidRDefault="00934419" w:rsidP="00934419">
      <w:pPr>
        <w:jc w:val="both"/>
        <w:rPr>
          <w:rFonts w:ascii="Arial" w:eastAsia="Calibri" w:hAnsi="Arial" w:cs="Arial"/>
          <w:b/>
          <w:bCs/>
          <w:sz w:val="22"/>
          <w:lang w:val="es-ES"/>
        </w:rPr>
      </w:pPr>
    </w:p>
    <w:p w14:paraId="4295A61E" w14:textId="77777777" w:rsidR="00934419" w:rsidRPr="004374DE" w:rsidRDefault="00934419" w:rsidP="00934419">
      <w:pPr>
        <w:jc w:val="both"/>
        <w:rPr>
          <w:rFonts w:ascii="Arial" w:eastAsia="Calibri" w:hAnsi="Arial" w:cs="Arial"/>
          <w:b/>
          <w:bCs/>
          <w:sz w:val="22"/>
          <w:lang w:val="es-ES"/>
        </w:rPr>
      </w:pPr>
      <w:r w:rsidRPr="004374DE">
        <w:rPr>
          <w:rFonts w:ascii="Arial" w:eastAsia="Calibri" w:hAnsi="Arial" w:cs="Arial"/>
          <w:b/>
          <w:bCs/>
          <w:sz w:val="22"/>
          <w:lang w:val="es-ES"/>
        </w:rPr>
        <w:t xml:space="preserve">DOCUMENTOS TIPO – Experiencia </w:t>
      </w:r>
      <w:r w:rsidRPr="004374DE">
        <w:rPr>
          <w:rFonts w:ascii="Arial" w:eastAsia="Arial" w:hAnsi="Arial" w:cs="Arial"/>
          <w:b/>
          <w:bCs/>
          <w:sz w:val="22"/>
          <w:lang w:val="es-ES"/>
        </w:rPr>
        <w:t>– Acreditación</w:t>
      </w:r>
    </w:p>
    <w:p w14:paraId="02129DD3" w14:textId="77777777" w:rsidR="00934419" w:rsidRPr="004374DE" w:rsidRDefault="00934419" w:rsidP="00934419">
      <w:pPr>
        <w:jc w:val="both"/>
        <w:rPr>
          <w:rFonts w:ascii="Arial" w:eastAsia="Calibri" w:hAnsi="Arial" w:cs="Arial"/>
          <w:b/>
          <w:sz w:val="20"/>
          <w:szCs w:val="20"/>
          <w:lang w:val="es-ES"/>
        </w:rPr>
      </w:pPr>
    </w:p>
    <w:p w14:paraId="1F3D61B9"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Uno de los aspectos relevantes de los «Documentos Tipo – Versión 3» de licitación para obras públicas para infraestructura de transporte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w:t>
      </w:r>
      <w:r>
        <w:rPr>
          <w:rFonts w:ascii="Arial" w:eastAsia="Calibri" w:hAnsi="Arial" w:cs="Arial"/>
          <w:sz w:val="20"/>
          <w:szCs w:val="20"/>
          <w:lang w:val="es-ES"/>
        </w:rPr>
        <w:t>.</w:t>
      </w:r>
      <w:r w:rsidRPr="00CC3A4F">
        <w:rPr>
          <w:rFonts w:ascii="Arial" w:eastAsia="Calibri" w:hAnsi="Arial" w:cs="Arial"/>
          <w:sz w:val="20"/>
          <w:szCs w:val="20"/>
          <w:lang w:val="es-ES"/>
        </w:rPr>
        <w:t xml:space="preserve"> </w:t>
      </w:r>
      <w:r>
        <w:rPr>
          <w:rFonts w:ascii="Arial" w:eastAsia="Calibri" w:hAnsi="Arial" w:cs="Arial"/>
          <w:sz w:val="20"/>
          <w:szCs w:val="20"/>
          <w:lang w:val="es-ES"/>
        </w:rPr>
        <w:t>[…]</w:t>
      </w:r>
    </w:p>
    <w:p w14:paraId="10DAC749" w14:textId="77777777" w:rsidR="00934419" w:rsidRDefault="00934419" w:rsidP="00934419">
      <w:pPr>
        <w:jc w:val="both"/>
        <w:rPr>
          <w:rFonts w:ascii="Arial" w:eastAsia="Calibri" w:hAnsi="Arial" w:cs="Arial"/>
          <w:sz w:val="20"/>
          <w:szCs w:val="20"/>
          <w:lang w:val="es-ES"/>
        </w:rPr>
      </w:pPr>
    </w:p>
    <w:p w14:paraId="341BF42B" w14:textId="77777777" w:rsidR="00934419" w:rsidRDefault="00934419" w:rsidP="00934419">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E54F25">
        <w:rPr>
          <w:rFonts w:ascii="Arial" w:eastAsia="Calibri" w:hAnsi="Arial" w:cs="Arial"/>
          <w:sz w:val="20"/>
          <w:szCs w:val="20"/>
          <w:lang w:val="es-ES"/>
        </w:rPr>
        <w:t xml:space="preserve">i) uno de los integrantes del proponente plural debe acreditar mínimo el cincuenta por ciento –50%– de la experiencia exigida, </w:t>
      </w:r>
      <w:proofErr w:type="spellStart"/>
      <w:r w:rsidRPr="00E54F25">
        <w:rPr>
          <w:rFonts w:ascii="Arial" w:eastAsia="Calibri" w:hAnsi="Arial" w:cs="Arial"/>
          <w:sz w:val="20"/>
          <w:szCs w:val="20"/>
          <w:lang w:val="es-ES"/>
        </w:rPr>
        <w:t>ii</w:t>
      </w:r>
      <w:proofErr w:type="spellEnd"/>
      <w:r w:rsidRPr="00E54F25">
        <w:rPr>
          <w:rFonts w:ascii="Arial" w:eastAsia="Calibri" w:hAnsi="Arial" w:cs="Arial"/>
          <w:sz w:val="20"/>
          <w:szCs w:val="20"/>
          <w:lang w:val="es-ES"/>
        </w:rPr>
        <w:t xml:space="preserve">) los demás integrantes deben acreditar al menos el cinco por ciento –5%– y, sin perjuicio de la exigencia anterior, </w:t>
      </w:r>
      <w:proofErr w:type="spellStart"/>
      <w:r w:rsidRPr="00E54F25">
        <w:rPr>
          <w:rFonts w:ascii="Arial" w:eastAsia="Calibri" w:hAnsi="Arial" w:cs="Arial"/>
          <w:sz w:val="20"/>
          <w:szCs w:val="20"/>
          <w:lang w:val="es-ES"/>
        </w:rPr>
        <w:t>iii</w:t>
      </w:r>
      <w:proofErr w:type="spellEnd"/>
      <w:r w:rsidRPr="00E54F25">
        <w:rPr>
          <w:rFonts w:ascii="Arial" w:eastAsia="Calibri" w:hAnsi="Arial" w:cs="Arial"/>
          <w:sz w:val="20"/>
          <w:szCs w:val="20"/>
          <w:lang w:val="es-ES"/>
        </w:rPr>
        <w:t>)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p>
    <w:p w14:paraId="2F72D563" w14:textId="77777777" w:rsidR="00934419" w:rsidRPr="004374DE" w:rsidRDefault="00934419" w:rsidP="00934419">
      <w:pPr>
        <w:jc w:val="both"/>
        <w:rPr>
          <w:rFonts w:ascii="Arial" w:eastAsia="Calibri" w:hAnsi="Arial" w:cs="Arial"/>
          <w:sz w:val="20"/>
          <w:szCs w:val="20"/>
          <w:lang w:val="es-ES"/>
        </w:rPr>
      </w:pPr>
    </w:p>
    <w:p w14:paraId="6371008B" w14:textId="77777777" w:rsidR="00934419" w:rsidRDefault="00934419" w:rsidP="00934419">
      <w:pPr>
        <w:jc w:val="both"/>
        <w:rPr>
          <w:rFonts w:ascii="Arial" w:eastAsia="Calibri" w:hAnsi="Arial" w:cs="Arial"/>
          <w:b/>
          <w:bCs/>
          <w:sz w:val="22"/>
          <w:lang w:val="es-ES"/>
        </w:rPr>
      </w:pPr>
      <w:r w:rsidRPr="008D47DB">
        <w:rPr>
          <w:rFonts w:ascii="Arial" w:eastAsia="Calibri" w:hAnsi="Arial" w:cs="Arial"/>
          <w:b/>
          <w:bCs/>
          <w:sz w:val="22"/>
          <w:lang w:val="es-ES"/>
        </w:rPr>
        <w:t>DOCUMENTOS TIPO – Experiencia – Excepción – Integrante de proponente plural</w:t>
      </w:r>
    </w:p>
    <w:p w14:paraId="012EBC93" w14:textId="77777777" w:rsidR="00934419" w:rsidRPr="004374DE" w:rsidRDefault="00934419" w:rsidP="00934419">
      <w:pPr>
        <w:jc w:val="both"/>
        <w:rPr>
          <w:rFonts w:ascii="Arial" w:eastAsia="Calibri" w:hAnsi="Arial" w:cs="Arial"/>
          <w:b/>
          <w:bCs/>
          <w:sz w:val="22"/>
          <w:lang w:val="es-ES"/>
        </w:rPr>
      </w:pPr>
    </w:p>
    <w:p w14:paraId="79051257"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p>
    <w:p w14:paraId="529D83A0" w14:textId="77777777" w:rsidR="00934419" w:rsidRPr="008D47DB" w:rsidRDefault="00934419" w:rsidP="00934419">
      <w:pPr>
        <w:jc w:val="both"/>
        <w:rPr>
          <w:rFonts w:ascii="Arial" w:eastAsia="Calibri" w:hAnsi="Arial" w:cs="Arial"/>
          <w:sz w:val="20"/>
          <w:szCs w:val="20"/>
          <w:lang w:val="es-ES"/>
        </w:rPr>
      </w:pPr>
    </w:p>
    <w:p w14:paraId="7FCF656A"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 xml:space="preserve">En este sentido, la regla adoptada por la Agencia en el referido literal tiene dos propósitos: i) garantizar la idoneidad de todos los integrantes de los proponentes plurales para la ejecución del proyecto y </w:t>
      </w:r>
      <w:proofErr w:type="spellStart"/>
      <w:r w:rsidRPr="00E54F25">
        <w:rPr>
          <w:rFonts w:ascii="Arial" w:eastAsia="Calibri" w:hAnsi="Arial" w:cs="Arial"/>
          <w:sz w:val="20"/>
          <w:szCs w:val="20"/>
          <w:lang w:val="es-ES"/>
        </w:rPr>
        <w:t>ii</w:t>
      </w:r>
      <w:proofErr w:type="spellEnd"/>
      <w:r w:rsidRPr="00E54F25">
        <w:rPr>
          <w:rFonts w:ascii="Arial" w:eastAsia="Calibri" w:hAnsi="Arial" w:cs="Arial"/>
          <w:sz w:val="20"/>
          <w:szCs w:val="20"/>
          <w:lang w:val="es-ES"/>
        </w:rPr>
        <w:t>) permitir que al menos uno de los integrantes que no tiene experiencia participe en el proceso de contratación y, de este modo, permitirle que la adquiera como integrante del proponente plural, pero participando hasta en máximo del 5% en la conformación del consorcio o unión temporal.</w:t>
      </w:r>
    </w:p>
    <w:p w14:paraId="5272A0F9" w14:textId="77777777" w:rsidR="00934419" w:rsidRPr="004374DE" w:rsidRDefault="00934419" w:rsidP="00934419">
      <w:pPr>
        <w:jc w:val="both"/>
        <w:rPr>
          <w:rFonts w:ascii="Arial" w:hAnsi="Arial" w:cs="Arial"/>
          <w:b/>
          <w:bCs/>
          <w:sz w:val="22"/>
          <w:lang w:val="es-ES"/>
        </w:rPr>
      </w:pPr>
    </w:p>
    <w:p w14:paraId="129647E7" w14:textId="77777777" w:rsidR="00934419" w:rsidRDefault="00934419" w:rsidP="00934419">
      <w:pPr>
        <w:jc w:val="both"/>
        <w:rPr>
          <w:rFonts w:ascii="Arial" w:hAnsi="Arial" w:cs="Arial"/>
          <w:b/>
          <w:bCs/>
          <w:sz w:val="22"/>
          <w:lang w:val="es-ES"/>
        </w:rPr>
      </w:pPr>
      <w:r w:rsidRPr="008D47DB">
        <w:rPr>
          <w:rFonts w:ascii="Arial" w:hAnsi="Arial" w:cs="Arial"/>
          <w:b/>
          <w:bCs/>
          <w:sz w:val="22"/>
          <w:lang w:val="es-ES"/>
        </w:rPr>
        <w:t>DOCUMENTOS TIPO – Experiencia –</w:t>
      </w:r>
      <w:r>
        <w:rPr>
          <w:rFonts w:ascii="Arial" w:hAnsi="Arial" w:cs="Arial"/>
          <w:b/>
          <w:bCs/>
          <w:sz w:val="22"/>
          <w:lang w:val="es-ES"/>
        </w:rPr>
        <w:t xml:space="preserve"> Proponentes plurales – Porcentajes mínimos – </w:t>
      </w:r>
      <w:r w:rsidRPr="008D47DB">
        <w:rPr>
          <w:rFonts w:ascii="Arial" w:hAnsi="Arial" w:cs="Arial"/>
          <w:b/>
          <w:bCs/>
          <w:sz w:val="22"/>
          <w:lang w:val="es-ES"/>
        </w:rPr>
        <w:t xml:space="preserve">Licitación de obra pública V3 – Aplicación del </w:t>
      </w:r>
      <w:r>
        <w:rPr>
          <w:rFonts w:ascii="Arial" w:hAnsi="Arial" w:cs="Arial"/>
          <w:b/>
          <w:bCs/>
          <w:sz w:val="22"/>
          <w:lang w:val="es-ES"/>
        </w:rPr>
        <w:t xml:space="preserve">literal D del </w:t>
      </w:r>
      <w:r w:rsidRPr="008D47DB">
        <w:rPr>
          <w:rFonts w:ascii="Arial" w:hAnsi="Arial" w:cs="Arial"/>
          <w:b/>
          <w:bCs/>
          <w:sz w:val="22"/>
          <w:lang w:val="es-ES"/>
        </w:rPr>
        <w:t>numeral 3.5.</w:t>
      </w:r>
      <w:r>
        <w:rPr>
          <w:rFonts w:ascii="Arial" w:hAnsi="Arial" w:cs="Arial"/>
          <w:b/>
          <w:bCs/>
          <w:sz w:val="22"/>
          <w:lang w:val="es-ES"/>
        </w:rPr>
        <w:t>3</w:t>
      </w:r>
    </w:p>
    <w:p w14:paraId="2A511B6C" w14:textId="77777777" w:rsidR="00934419" w:rsidRPr="004374DE" w:rsidRDefault="00934419" w:rsidP="00934419">
      <w:pPr>
        <w:jc w:val="both"/>
        <w:rPr>
          <w:rFonts w:ascii="Arial" w:hAnsi="Arial" w:cs="Arial"/>
          <w:sz w:val="20"/>
          <w:szCs w:val="20"/>
          <w:lang w:val="es-ES"/>
        </w:rPr>
      </w:pPr>
    </w:p>
    <w:p w14:paraId="0495C20C" w14:textId="77777777" w:rsidR="00934419" w:rsidRDefault="00934419" w:rsidP="00934419">
      <w:pPr>
        <w:autoSpaceDE w:val="0"/>
        <w:autoSpaceDN w:val="0"/>
        <w:adjustRightInd w:val="0"/>
        <w:jc w:val="both"/>
        <w:rPr>
          <w:rFonts w:ascii="Arial" w:hAnsi="Arial" w:cs="Arial"/>
          <w:sz w:val="20"/>
          <w:szCs w:val="20"/>
          <w:lang w:val="es-ES"/>
        </w:rPr>
      </w:pPr>
      <w:bookmarkStart w:id="0" w:name="_Hlk54161862"/>
      <w:r>
        <w:rPr>
          <w:rFonts w:ascii="Arial" w:hAnsi="Arial" w:cs="Arial"/>
          <w:sz w:val="20"/>
          <w:szCs w:val="20"/>
          <w:lang w:val="es-ES"/>
        </w:rPr>
        <w:t xml:space="preserve">[…] </w:t>
      </w:r>
      <w:r w:rsidRPr="001021FA">
        <w:rPr>
          <w:rFonts w:ascii="Arial" w:hAnsi="Arial" w:cs="Arial"/>
          <w:sz w:val="20"/>
          <w:szCs w:val="20"/>
          <w:lang w:val="es-ES"/>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w:t>
      </w:r>
      <w:r w:rsidRPr="001021FA">
        <w:rPr>
          <w:rFonts w:ascii="Arial" w:hAnsi="Arial" w:cs="Arial"/>
          <w:sz w:val="20"/>
          <w:szCs w:val="20"/>
          <w:lang w:val="es-ES"/>
        </w:rPr>
        <w:lastRenderedPageBreak/>
        <w:t>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0042089A" w14:textId="77777777" w:rsidR="00934419" w:rsidRDefault="00934419" w:rsidP="00934419">
      <w:pPr>
        <w:autoSpaceDE w:val="0"/>
        <w:autoSpaceDN w:val="0"/>
        <w:adjustRightInd w:val="0"/>
        <w:jc w:val="both"/>
        <w:rPr>
          <w:rFonts w:ascii="Arial" w:hAnsi="Arial" w:cs="Arial"/>
          <w:sz w:val="20"/>
          <w:szCs w:val="20"/>
          <w:lang w:val="es-ES"/>
        </w:rPr>
      </w:pPr>
    </w:p>
    <w:p w14:paraId="00509EF1" w14:textId="77777777" w:rsidR="00934419" w:rsidRPr="001021FA" w:rsidRDefault="00934419" w:rsidP="00934419">
      <w:pPr>
        <w:autoSpaceDE w:val="0"/>
        <w:autoSpaceDN w:val="0"/>
        <w:adjustRightInd w:val="0"/>
        <w:jc w:val="both"/>
        <w:rPr>
          <w:rFonts w:ascii="Arial" w:hAnsi="Arial" w:cs="Arial"/>
          <w:sz w:val="20"/>
          <w:szCs w:val="20"/>
          <w:lang w:val="es-ES"/>
        </w:rPr>
      </w:pPr>
      <w:r w:rsidRPr="001021FA">
        <w:rPr>
          <w:rFonts w:ascii="Arial" w:hAnsi="Arial" w:cs="Arial"/>
          <w:sz w:val="20"/>
          <w:szCs w:val="20"/>
          <w:lang w:val="es-ES"/>
        </w:rPr>
        <w:t xml:space="preserve">De esta manera el documento base dispone que quienes acrediten la experiencia mediante 1 </w:t>
      </w:r>
      <w:proofErr w:type="spellStart"/>
      <w:r w:rsidRPr="001021FA">
        <w:rPr>
          <w:rFonts w:ascii="Arial" w:hAnsi="Arial" w:cs="Arial"/>
          <w:sz w:val="20"/>
          <w:szCs w:val="20"/>
          <w:lang w:val="es-ES"/>
        </w:rPr>
        <w:t>ó</w:t>
      </w:r>
      <w:proofErr w:type="spellEnd"/>
      <w:r w:rsidRPr="001021FA">
        <w:rPr>
          <w:rFonts w:ascii="Arial" w:hAnsi="Arial" w:cs="Arial"/>
          <w:sz w:val="20"/>
          <w:szCs w:val="20"/>
          <w:lang w:val="es-ES"/>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w:t>
      </w:r>
    </w:p>
    <w:p w14:paraId="2FEE305C" w14:textId="77777777" w:rsidR="00934419" w:rsidRPr="00E9532D" w:rsidRDefault="00934419" w:rsidP="00934419">
      <w:pPr>
        <w:autoSpaceDE w:val="0"/>
        <w:autoSpaceDN w:val="0"/>
        <w:adjustRightInd w:val="0"/>
        <w:jc w:val="both"/>
        <w:rPr>
          <w:rFonts w:ascii="Arial" w:eastAsia="Calibri" w:hAnsi="Arial" w:cs="Arial"/>
          <w:b/>
          <w:sz w:val="20"/>
          <w:szCs w:val="20"/>
          <w:lang w:val="es-ES"/>
        </w:rPr>
      </w:pPr>
    </w:p>
    <w:p w14:paraId="5FC21319" w14:textId="77777777" w:rsidR="00934419" w:rsidRPr="00E9532D" w:rsidRDefault="00934419" w:rsidP="00934419">
      <w:pPr>
        <w:rPr>
          <w:rFonts w:ascii="Arial" w:eastAsia="Calibri" w:hAnsi="Arial" w:cs="Arial"/>
          <w:b/>
          <w:sz w:val="20"/>
          <w:szCs w:val="20"/>
          <w:lang w:val="es-ES"/>
        </w:rPr>
      </w:pPr>
    </w:p>
    <w:p w14:paraId="33638A86" w14:textId="77777777" w:rsidR="00934419" w:rsidRPr="00E9532D" w:rsidRDefault="00934419" w:rsidP="00934419">
      <w:pPr>
        <w:rPr>
          <w:rFonts w:ascii="Arial" w:eastAsia="Calibri" w:hAnsi="Arial" w:cs="Arial"/>
          <w:b/>
          <w:sz w:val="20"/>
          <w:szCs w:val="20"/>
          <w:lang w:val="es-ES"/>
        </w:rPr>
      </w:pPr>
    </w:p>
    <w:p w14:paraId="0CC61026" w14:textId="77777777" w:rsidR="00934419" w:rsidRPr="00E9532D" w:rsidRDefault="00934419" w:rsidP="00934419">
      <w:pPr>
        <w:rPr>
          <w:rFonts w:ascii="Arial" w:eastAsia="Calibri" w:hAnsi="Arial" w:cs="Arial"/>
          <w:b/>
          <w:sz w:val="20"/>
          <w:szCs w:val="20"/>
          <w:lang w:val="es-ES"/>
        </w:rPr>
      </w:pPr>
    </w:p>
    <w:p w14:paraId="256630A3" w14:textId="77777777" w:rsidR="00934419" w:rsidRPr="00E9532D" w:rsidRDefault="00934419" w:rsidP="00934419">
      <w:pPr>
        <w:rPr>
          <w:rFonts w:ascii="Arial" w:eastAsia="Calibri" w:hAnsi="Arial" w:cs="Arial"/>
          <w:b/>
          <w:sz w:val="20"/>
          <w:szCs w:val="20"/>
          <w:lang w:val="es-ES"/>
        </w:rPr>
      </w:pPr>
    </w:p>
    <w:p w14:paraId="5C64A4D8" w14:textId="77777777" w:rsidR="00934419" w:rsidRPr="004374DE" w:rsidRDefault="00934419" w:rsidP="00934419">
      <w:pPr>
        <w:rPr>
          <w:rFonts w:ascii="Arial" w:eastAsia="Calibri" w:hAnsi="Arial" w:cs="Arial"/>
          <w:b/>
          <w:sz w:val="22"/>
          <w:lang w:val="es-ES"/>
        </w:rPr>
      </w:pPr>
    </w:p>
    <w:p w14:paraId="1C14E530" w14:textId="77777777" w:rsidR="00934419" w:rsidRPr="004374DE" w:rsidRDefault="00934419" w:rsidP="00934419">
      <w:pPr>
        <w:rPr>
          <w:rFonts w:ascii="Arial" w:eastAsia="Calibri" w:hAnsi="Arial" w:cs="Arial"/>
          <w:b/>
          <w:sz w:val="22"/>
          <w:lang w:val="es-ES"/>
        </w:rPr>
      </w:pPr>
    </w:p>
    <w:p w14:paraId="68A9196F" w14:textId="77777777" w:rsidR="00934419" w:rsidRPr="004374DE" w:rsidRDefault="00934419" w:rsidP="00934419">
      <w:pPr>
        <w:rPr>
          <w:rFonts w:ascii="Arial" w:eastAsia="Calibri" w:hAnsi="Arial" w:cs="Arial"/>
          <w:b/>
          <w:sz w:val="22"/>
          <w:lang w:val="es-ES"/>
        </w:rPr>
      </w:pPr>
    </w:p>
    <w:p w14:paraId="3A419D9A" w14:textId="77777777" w:rsidR="00934419" w:rsidRPr="004374DE" w:rsidRDefault="00934419" w:rsidP="00934419">
      <w:pPr>
        <w:rPr>
          <w:rFonts w:ascii="Arial" w:eastAsia="Calibri" w:hAnsi="Arial" w:cs="Arial"/>
          <w:b/>
          <w:sz w:val="22"/>
          <w:lang w:val="es-ES"/>
        </w:rPr>
      </w:pPr>
    </w:p>
    <w:p w14:paraId="0247F477" w14:textId="77777777" w:rsidR="00934419" w:rsidRPr="004374DE" w:rsidRDefault="00934419" w:rsidP="00934419">
      <w:pPr>
        <w:rPr>
          <w:rFonts w:ascii="Arial" w:eastAsia="Calibri" w:hAnsi="Arial" w:cs="Arial"/>
          <w:b/>
          <w:sz w:val="22"/>
          <w:lang w:val="es-ES"/>
        </w:rPr>
      </w:pPr>
    </w:p>
    <w:p w14:paraId="1D7A32B4" w14:textId="77777777" w:rsidR="00934419" w:rsidRPr="004374DE" w:rsidRDefault="00934419" w:rsidP="00934419">
      <w:pPr>
        <w:rPr>
          <w:rFonts w:ascii="Arial" w:eastAsia="Calibri" w:hAnsi="Arial" w:cs="Arial"/>
          <w:b/>
          <w:sz w:val="22"/>
          <w:lang w:val="es-ES"/>
        </w:rPr>
      </w:pPr>
    </w:p>
    <w:p w14:paraId="73F7E314" w14:textId="77777777" w:rsidR="00934419" w:rsidRPr="004374DE" w:rsidRDefault="00934419" w:rsidP="00934419">
      <w:pPr>
        <w:rPr>
          <w:rFonts w:ascii="Arial" w:eastAsia="Calibri" w:hAnsi="Arial" w:cs="Arial"/>
          <w:b/>
          <w:sz w:val="22"/>
          <w:lang w:val="es-ES"/>
        </w:rPr>
      </w:pPr>
    </w:p>
    <w:p w14:paraId="07CF763F" w14:textId="77777777" w:rsidR="00934419" w:rsidRPr="004374DE" w:rsidRDefault="00934419" w:rsidP="00934419">
      <w:pPr>
        <w:rPr>
          <w:rFonts w:ascii="Arial" w:eastAsia="Calibri" w:hAnsi="Arial" w:cs="Arial"/>
          <w:b/>
          <w:sz w:val="22"/>
          <w:lang w:val="es-ES"/>
        </w:rPr>
      </w:pPr>
    </w:p>
    <w:p w14:paraId="3CF80BA7" w14:textId="77777777" w:rsidR="00934419" w:rsidRPr="004374DE" w:rsidRDefault="00934419" w:rsidP="00934419">
      <w:pPr>
        <w:rPr>
          <w:rFonts w:ascii="Arial" w:eastAsia="Calibri" w:hAnsi="Arial" w:cs="Arial"/>
          <w:b/>
          <w:sz w:val="22"/>
          <w:lang w:val="es-ES"/>
        </w:rPr>
      </w:pPr>
    </w:p>
    <w:p w14:paraId="12E3EB6C" w14:textId="77777777" w:rsidR="00934419" w:rsidRPr="004374DE" w:rsidRDefault="00934419" w:rsidP="00934419">
      <w:pPr>
        <w:rPr>
          <w:rFonts w:ascii="Arial" w:eastAsia="Calibri" w:hAnsi="Arial" w:cs="Arial"/>
          <w:b/>
          <w:sz w:val="22"/>
          <w:lang w:val="es-ES"/>
        </w:rPr>
      </w:pPr>
    </w:p>
    <w:p w14:paraId="4CCB5B56" w14:textId="77777777" w:rsidR="00934419" w:rsidRPr="004374DE" w:rsidRDefault="00934419" w:rsidP="00934419">
      <w:pPr>
        <w:rPr>
          <w:rFonts w:ascii="Arial" w:eastAsia="Calibri" w:hAnsi="Arial" w:cs="Arial"/>
          <w:b/>
          <w:sz w:val="22"/>
          <w:lang w:val="es-ES"/>
        </w:rPr>
      </w:pPr>
    </w:p>
    <w:p w14:paraId="307BC890" w14:textId="77777777" w:rsidR="00934419" w:rsidRPr="004374DE" w:rsidRDefault="00934419" w:rsidP="00934419">
      <w:pPr>
        <w:rPr>
          <w:rFonts w:ascii="Arial" w:eastAsia="Calibri" w:hAnsi="Arial" w:cs="Arial"/>
          <w:b/>
          <w:sz w:val="22"/>
          <w:lang w:val="es-ES"/>
        </w:rPr>
      </w:pPr>
    </w:p>
    <w:p w14:paraId="17C9F962" w14:textId="77777777" w:rsidR="00934419" w:rsidRPr="004374DE" w:rsidRDefault="00934419" w:rsidP="00934419">
      <w:pPr>
        <w:rPr>
          <w:rFonts w:ascii="Arial" w:eastAsia="Calibri" w:hAnsi="Arial" w:cs="Arial"/>
          <w:b/>
          <w:sz w:val="22"/>
          <w:lang w:val="es-ES"/>
        </w:rPr>
      </w:pPr>
    </w:p>
    <w:p w14:paraId="3A70D980" w14:textId="77777777" w:rsidR="00934419" w:rsidRPr="004374DE" w:rsidRDefault="00934419" w:rsidP="00934419">
      <w:pPr>
        <w:rPr>
          <w:rFonts w:ascii="Arial" w:eastAsia="Calibri" w:hAnsi="Arial" w:cs="Arial"/>
          <w:b/>
          <w:sz w:val="22"/>
          <w:lang w:val="es-ES"/>
        </w:rPr>
      </w:pPr>
    </w:p>
    <w:p w14:paraId="1654E67C" w14:textId="77777777" w:rsidR="00934419" w:rsidRPr="004374DE" w:rsidRDefault="00934419" w:rsidP="00934419">
      <w:pPr>
        <w:rPr>
          <w:rFonts w:ascii="Arial" w:eastAsia="Calibri" w:hAnsi="Arial" w:cs="Arial"/>
          <w:b/>
          <w:sz w:val="22"/>
          <w:lang w:val="es-ES"/>
        </w:rPr>
      </w:pPr>
    </w:p>
    <w:p w14:paraId="521AD480" w14:textId="77777777" w:rsidR="00934419" w:rsidRPr="004374DE" w:rsidRDefault="00934419" w:rsidP="00934419">
      <w:pPr>
        <w:rPr>
          <w:rFonts w:ascii="Arial" w:eastAsia="Calibri" w:hAnsi="Arial" w:cs="Arial"/>
          <w:b/>
          <w:sz w:val="22"/>
          <w:lang w:val="es-ES"/>
        </w:rPr>
      </w:pPr>
    </w:p>
    <w:p w14:paraId="6A5707D7" w14:textId="77777777" w:rsidR="00934419" w:rsidRPr="004374DE" w:rsidRDefault="00934419" w:rsidP="00934419">
      <w:pPr>
        <w:rPr>
          <w:rFonts w:ascii="Arial" w:eastAsia="Calibri" w:hAnsi="Arial" w:cs="Arial"/>
          <w:b/>
          <w:sz w:val="22"/>
          <w:lang w:val="es-ES"/>
        </w:rPr>
      </w:pPr>
    </w:p>
    <w:p w14:paraId="27D4BF0A" w14:textId="77777777" w:rsidR="00934419" w:rsidRPr="004374DE" w:rsidRDefault="00934419" w:rsidP="00934419">
      <w:pPr>
        <w:rPr>
          <w:rFonts w:ascii="Arial" w:eastAsia="Calibri" w:hAnsi="Arial" w:cs="Arial"/>
          <w:b/>
          <w:sz w:val="22"/>
          <w:lang w:val="es-ES"/>
        </w:rPr>
      </w:pPr>
    </w:p>
    <w:p w14:paraId="27B1A6BF" w14:textId="77777777" w:rsidR="00934419" w:rsidRPr="004374DE" w:rsidRDefault="00934419" w:rsidP="00934419">
      <w:pPr>
        <w:rPr>
          <w:rFonts w:ascii="Arial" w:eastAsia="Calibri" w:hAnsi="Arial" w:cs="Arial"/>
          <w:b/>
          <w:sz w:val="22"/>
          <w:lang w:val="es-ES"/>
        </w:rPr>
      </w:pPr>
    </w:p>
    <w:p w14:paraId="6556A522" w14:textId="77777777" w:rsidR="00934419" w:rsidRPr="004374DE" w:rsidRDefault="00934419" w:rsidP="00934419">
      <w:pPr>
        <w:rPr>
          <w:rFonts w:ascii="Arial" w:eastAsia="Calibri" w:hAnsi="Arial" w:cs="Arial"/>
          <w:b/>
          <w:sz w:val="22"/>
          <w:lang w:val="es-ES"/>
        </w:rPr>
      </w:pPr>
    </w:p>
    <w:p w14:paraId="4809E896" w14:textId="77777777" w:rsidR="00934419" w:rsidRPr="004374DE" w:rsidRDefault="00934419" w:rsidP="00934419">
      <w:pPr>
        <w:rPr>
          <w:rFonts w:ascii="Arial" w:eastAsia="Calibri" w:hAnsi="Arial" w:cs="Arial"/>
          <w:b/>
          <w:sz w:val="22"/>
          <w:lang w:val="es-ES"/>
        </w:rPr>
      </w:pPr>
    </w:p>
    <w:p w14:paraId="3F2C9729" w14:textId="77777777" w:rsidR="00934419" w:rsidRPr="004374DE" w:rsidRDefault="00934419" w:rsidP="00934419">
      <w:pPr>
        <w:rPr>
          <w:rFonts w:ascii="Arial" w:eastAsia="Calibri" w:hAnsi="Arial" w:cs="Arial"/>
          <w:b/>
          <w:sz w:val="22"/>
          <w:lang w:val="es-ES"/>
        </w:rPr>
      </w:pPr>
    </w:p>
    <w:p w14:paraId="2CAFE37A" w14:textId="77777777" w:rsidR="00934419" w:rsidRPr="004374DE" w:rsidRDefault="00934419" w:rsidP="00934419">
      <w:pPr>
        <w:rPr>
          <w:rFonts w:ascii="Arial" w:eastAsia="Calibri" w:hAnsi="Arial" w:cs="Arial"/>
          <w:b/>
          <w:sz w:val="22"/>
          <w:lang w:val="es-ES"/>
        </w:rPr>
      </w:pPr>
    </w:p>
    <w:p w14:paraId="72B68227" w14:textId="77777777" w:rsidR="00934419" w:rsidRPr="004374DE" w:rsidRDefault="00934419" w:rsidP="00934419">
      <w:pPr>
        <w:rPr>
          <w:rFonts w:ascii="Arial" w:eastAsia="Calibri" w:hAnsi="Arial" w:cs="Arial"/>
          <w:b/>
          <w:sz w:val="22"/>
          <w:lang w:val="es-ES"/>
        </w:rPr>
      </w:pPr>
    </w:p>
    <w:p w14:paraId="5EAC1345" w14:textId="77777777" w:rsidR="00934419" w:rsidRPr="004374DE" w:rsidRDefault="00934419" w:rsidP="00934419">
      <w:pPr>
        <w:rPr>
          <w:rFonts w:ascii="Arial" w:eastAsia="Calibri" w:hAnsi="Arial" w:cs="Arial"/>
          <w:b/>
          <w:sz w:val="22"/>
          <w:lang w:val="es-ES"/>
        </w:rPr>
      </w:pPr>
    </w:p>
    <w:p w14:paraId="0A6C16B6" w14:textId="77777777" w:rsidR="00934419" w:rsidRPr="004374DE" w:rsidRDefault="00934419" w:rsidP="00934419">
      <w:pPr>
        <w:rPr>
          <w:rFonts w:ascii="Arial" w:eastAsia="Calibri" w:hAnsi="Arial" w:cs="Arial"/>
          <w:b/>
          <w:sz w:val="22"/>
          <w:lang w:val="es-ES"/>
        </w:rPr>
      </w:pPr>
    </w:p>
    <w:p w14:paraId="6FAFF305" w14:textId="77777777" w:rsidR="00934419" w:rsidRPr="004374DE" w:rsidRDefault="00934419" w:rsidP="00934419">
      <w:pPr>
        <w:rPr>
          <w:rFonts w:ascii="Arial" w:eastAsia="Calibri" w:hAnsi="Arial" w:cs="Arial"/>
          <w:b/>
          <w:sz w:val="22"/>
          <w:lang w:val="es-ES"/>
        </w:rPr>
      </w:pPr>
    </w:p>
    <w:p w14:paraId="4C0AFBC7" w14:textId="77777777" w:rsidR="00934419" w:rsidRPr="004374DE" w:rsidRDefault="00934419" w:rsidP="00934419">
      <w:pPr>
        <w:rPr>
          <w:rFonts w:ascii="Arial" w:eastAsia="Calibri" w:hAnsi="Arial" w:cs="Arial"/>
          <w:b/>
          <w:sz w:val="22"/>
          <w:lang w:val="es-ES"/>
        </w:rPr>
      </w:pPr>
    </w:p>
    <w:p w14:paraId="5C69EFF6" w14:textId="77777777" w:rsidR="00934419" w:rsidRPr="004374DE" w:rsidRDefault="00934419" w:rsidP="00934419">
      <w:pPr>
        <w:rPr>
          <w:rFonts w:ascii="Arial" w:eastAsia="Calibri" w:hAnsi="Arial" w:cs="Arial"/>
          <w:b/>
          <w:sz w:val="22"/>
          <w:lang w:val="es-ES"/>
        </w:rPr>
      </w:pPr>
    </w:p>
    <w:p w14:paraId="67279512" w14:textId="77777777" w:rsidR="00934419" w:rsidRPr="004374DE" w:rsidRDefault="00934419" w:rsidP="00934419">
      <w:pPr>
        <w:rPr>
          <w:rFonts w:ascii="Arial" w:eastAsia="Calibri" w:hAnsi="Arial" w:cs="Arial"/>
          <w:b/>
          <w:sz w:val="22"/>
          <w:lang w:val="es-ES"/>
        </w:rPr>
      </w:pPr>
    </w:p>
    <w:p w14:paraId="748EB22C" w14:textId="77777777" w:rsidR="00934419" w:rsidRDefault="00934419" w:rsidP="00934419">
      <w:pPr>
        <w:rPr>
          <w:rFonts w:ascii="Arial" w:eastAsia="Calibri" w:hAnsi="Arial" w:cs="Arial"/>
          <w:b/>
          <w:sz w:val="22"/>
          <w:lang w:val="es-ES"/>
        </w:rPr>
      </w:pPr>
    </w:p>
    <w:p w14:paraId="21562BA3" w14:textId="77777777" w:rsidR="00934419" w:rsidRDefault="00934419" w:rsidP="00934419">
      <w:pPr>
        <w:rPr>
          <w:rFonts w:ascii="Arial" w:eastAsia="Calibri" w:hAnsi="Arial" w:cs="Arial"/>
          <w:b/>
          <w:sz w:val="22"/>
          <w:lang w:val="es-ES"/>
        </w:rPr>
      </w:pPr>
    </w:p>
    <w:p w14:paraId="01D4C431" w14:textId="77777777" w:rsidR="00934419" w:rsidRPr="004374DE" w:rsidRDefault="00934419" w:rsidP="00934419">
      <w:pPr>
        <w:rPr>
          <w:rFonts w:ascii="Arial" w:eastAsia="Calibri" w:hAnsi="Arial" w:cs="Arial"/>
          <w:b/>
          <w:sz w:val="22"/>
          <w:lang w:val="es-ES"/>
        </w:rPr>
      </w:pPr>
    </w:p>
    <w:p w14:paraId="5A773336" w14:textId="77777777" w:rsidR="00934419" w:rsidRPr="004374DE" w:rsidRDefault="00934419" w:rsidP="00934419">
      <w:pPr>
        <w:rPr>
          <w:rFonts w:ascii="Arial" w:hAnsi="Arial" w:cs="Arial"/>
          <w:sz w:val="22"/>
          <w:szCs w:val="20"/>
          <w:lang w:val="es-ES"/>
        </w:rPr>
      </w:pPr>
    </w:p>
    <w:p w14:paraId="29F48D4A" w14:textId="77777777" w:rsidR="00934419" w:rsidRDefault="00934419" w:rsidP="00934419">
      <w:pPr>
        <w:rPr>
          <w:rFonts w:ascii="Arial" w:hAnsi="Arial" w:cs="Arial"/>
          <w:sz w:val="22"/>
          <w:szCs w:val="20"/>
          <w:lang w:val="es-ES"/>
        </w:rPr>
      </w:pPr>
    </w:p>
    <w:p w14:paraId="25DD253A" w14:textId="77777777" w:rsidR="00934419" w:rsidRPr="004374DE" w:rsidRDefault="00934419" w:rsidP="00934419">
      <w:pPr>
        <w:rPr>
          <w:rFonts w:ascii="Arial" w:hAnsi="Arial" w:cs="Arial"/>
          <w:sz w:val="22"/>
          <w:szCs w:val="20"/>
          <w:lang w:val="es-ES"/>
        </w:rPr>
      </w:pPr>
    </w:p>
    <w:p w14:paraId="5092620B" w14:textId="3CCEBDCD" w:rsidR="00934419" w:rsidRDefault="00EC4A10" w:rsidP="00E221B0">
      <w:pPr>
        <w:tabs>
          <w:tab w:val="left" w:pos="7602"/>
        </w:tabs>
        <w:jc w:val="right"/>
        <w:rPr>
          <w:rFonts w:ascii="Arial" w:eastAsia="Calibri" w:hAnsi="Arial" w:cs="Arial"/>
          <w:sz w:val="22"/>
          <w:lang w:val="es-ES"/>
        </w:rPr>
      </w:pPr>
      <w:r w:rsidRPr="00EC4A10">
        <w:rPr>
          <w:rFonts w:ascii="Arial" w:eastAsia="Calibri" w:hAnsi="Arial" w:cs="Arial"/>
          <w:noProof/>
          <w:sz w:val="22"/>
          <w:lang w:val="es-ES"/>
        </w:rPr>
        <w:drawing>
          <wp:inline distT="0" distB="0" distL="0" distR="0" wp14:anchorId="49916B5E" wp14:editId="480BA2B8">
            <wp:extent cx="3002555" cy="69151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613" cy="694753"/>
                    </a:xfrm>
                    <a:prstGeom prst="rect">
                      <a:avLst/>
                    </a:prstGeom>
                    <a:noFill/>
                    <a:ln>
                      <a:noFill/>
                    </a:ln>
                  </pic:spPr>
                </pic:pic>
              </a:graphicData>
            </a:graphic>
          </wp:inline>
        </w:drawing>
      </w:r>
    </w:p>
    <w:p w14:paraId="1AC82933" w14:textId="77777777" w:rsidR="00934419" w:rsidRPr="004374DE" w:rsidRDefault="00934419" w:rsidP="00934419">
      <w:pPr>
        <w:rPr>
          <w:rFonts w:ascii="Arial" w:eastAsia="Calibri" w:hAnsi="Arial" w:cs="Arial"/>
          <w:sz w:val="22"/>
          <w:lang w:val="es-ES"/>
        </w:rPr>
      </w:pPr>
    </w:p>
    <w:p w14:paraId="0BE13DE8" w14:textId="7F2A09E7" w:rsidR="00934419" w:rsidRPr="004374DE" w:rsidRDefault="00934419" w:rsidP="00934419">
      <w:pPr>
        <w:spacing w:line="276" w:lineRule="auto"/>
        <w:rPr>
          <w:rFonts w:ascii="Arial" w:eastAsia="Calibri" w:hAnsi="Arial" w:cs="Arial"/>
          <w:sz w:val="22"/>
          <w:lang w:val="es-ES"/>
        </w:rPr>
      </w:pPr>
      <w:bookmarkStart w:id="1" w:name="_Hlk97108102"/>
      <w:r w:rsidRPr="004374DE">
        <w:rPr>
          <w:rFonts w:ascii="Arial" w:eastAsia="Calibri" w:hAnsi="Arial" w:cs="Arial"/>
          <w:sz w:val="22"/>
          <w:lang w:val="es-ES"/>
        </w:rPr>
        <w:t>Señor</w:t>
      </w:r>
      <w:r w:rsidR="00E221B0">
        <w:rPr>
          <w:rFonts w:ascii="Arial" w:eastAsia="Calibri" w:hAnsi="Arial" w:cs="Arial"/>
          <w:sz w:val="22"/>
          <w:lang w:val="es-ES"/>
        </w:rPr>
        <w:t>a</w:t>
      </w:r>
    </w:p>
    <w:p w14:paraId="5B109F7B" w14:textId="5E6CEB8D" w:rsidR="00934419" w:rsidRDefault="00E221B0" w:rsidP="00934419">
      <w:pPr>
        <w:spacing w:line="276" w:lineRule="auto"/>
        <w:rPr>
          <w:rFonts w:ascii="Arial" w:eastAsia="Calibri" w:hAnsi="Arial" w:cs="Arial"/>
          <w:b/>
          <w:bCs/>
          <w:sz w:val="22"/>
          <w:lang w:val="es-ES"/>
        </w:rPr>
      </w:pPr>
      <w:r>
        <w:rPr>
          <w:rFonts w:ascii="Arial" w:eastAsia="Calibri" w:hAnsi="Arial" w:cs="Arial"/>
          <w:b/>
          <w:bCs/>
          <w:sz w:val="22"/>
          <w:lang w:val="es-ES"/>
        </w:rPr>
        <w:t>Andrea Paola Gonzales Bernal</w:t>
      </w:r>
    </w:p>
    <w:p w14:paraId="27C32659" w14:textId="4A1588E8" w:rsidR="00934419" w:rsidRPr="00DA16BE" w:rsidRDefault="00E221B0" w:rsidP="00934419">
      <w:pPr>
        <w:spacing w:line="276" w:lineRule="auto"/>
        <w:rPr>
          <w:rFonts w:ascii="Arial" w:eastAsia="Calibri" w:hAnsi="Arial" w:cs="Arial"/>
          <w:sz w:val="22"/>
          <w:lang w:val="es-ES"/>
        </w:rPr>
      </w:pPr>
      <w:r>
        <w:rPr>
          <w:rFonts w:ascii="Arial" w:eastAsia="Calibri" w:hAnsi="Arial" w:cs="Arial"/>
          <w:sz w:val="22"/>
          <w:lang w:val="es-ES"/>
        </w:rPr>
        <w:t>Villavicencio, Meta</w:t>
      </w:r>
    </w:p>
    <w:p w14:paraId="04A2F70F" w14:textId="77777777" w:rsidR="00934419" w:rsidRPr="004374DE" w:rsidRDefault="00934419" w:rsidP="00934419">
      <w:pPr>
        <w:rPr>
          <w:rFonts w:ascii="Arial" w:eastAsia="Calibri" w:hAnsi="Arial" w:cs="Arial"/>
          <w:sz w:val="22"/>
          <w:lang w:val="es-ES"/>
        </w:rPr>
      </w:pPr>
    </w:p>
    <w:p w14:paraId="7AEC9BF0" w14:textId="77777777" w:rsidR="00934419" w:rsidRPr="004374DE" w:rsidRDefault="00934419" w:rsidP="00934419">
      <w:pPr>
        <w:rPr>
          <w:rFonts w:ascii="Arial" w:eastAsia="Calibri" w:hAnsi="Arial" w:cs="Arial"/>
          <w:sz w:val="22"/>
          <w:lang w:val="es-ES"/>
        </w:rPr>
      </w:pPr>
    </w:p>
    <w:p w14:paraId="62274DCE" w14:textId="0B0D0618" w:rsidR="00934419" w:rsidRPr="004374DE" w:rsidRDefault="00934419" w:rsidP="00934419">
      <w:pPr>
        <w:rPr>
          <w:rFonts w:ascii="Arial" w:eastAsia="Calibri" w:hAnsi="Arial" w:cs="Arial"/>
          <w:b/>
          <w:sz w:val="22"/>
          <w:lang w:val="es-ES"/>
        </w:rPr>
      </w:pPr>
      <w:r w:rsidRPr="004374DE">
        <w:rPr>
          <w:rFonts w:ascii="Arial" w:eastAsia="Calibri" w:hAnsi="Arial" w:cs="Arial"/>
          <w:b/>
          <w:sz w:val="22"/>
          <w:lang w:val="es-ES"/>
        </w:rPr>
        <w:t xml:space="preserve">                                            Concepto C –</w:t>
      </w:r>
      <w:r>
        <w:rPr>
          <w:rFonts w:ascii="Arial" w:eastAsia="Calibri" w:hAnsi="Arial" w:cs="Arial"/>
          <w:b/>
          <w:sz w:val="22"/>
          <w:lang w:val="es-ES"/>
        </w:rPr>
        <w:t xml:space="preserve"> </w:t>
      </w:r>
      <w:r w:rsidR="003C5600">
        <w:rPr>
          <w:rFonts w:ascii="Arial" w:eastAsia="Calibri" w:hAnsi="Arial" w:cs="Arial"/>
          <w:b/>
          <w:sz w:val="22"/>
          <w:lang w:val="es-ES"/>
        </w:rPr>
        <w:t>534</w:t>
      </w:r>
      <w:r w:rsidRPr="004374DE">
        <w:rPr>
          <w:rFonts w:ascii="Arial" w:eastAsia="Calibri" w:hAnsi="Arial" w:cs="Arial"/>
          <w:b/>
          <w:sz w:val="22"/>
          <w:lang w:val="es-ES"/>
        </w:rPr>
        <w:t xml:space="preserve"> de 202</w:t>
      </w:r>
      <w:r>
        <w:rPr>
          <w:rFonts w:ascii="Arial" w:eastAsia="Calibri" w:hAnsi="Arial" w:cs="Arial"/>
          <w:b/>
          <w:sz w:val="22"/>
          <w:lang w:val="es-ES"/>
        </w:rPr>
        <w:t>2</w:t>
      </w:r>
    </w:p>
    <w:p w14:paraId="18E0CF59" w14:textId="77777777" w:rsidR="00934419" w:rsidRPr="004374DE" w:rsidRDefault="00934419" w:rsidP="00934419">
      <w:pPr>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34419" w:rsidRPr="004374DE" w14:paraId="5C2F1E0F" w14:textId="77777777" w:rsidTr="001D50FA">
        <w:trPr>
          <w:trHeight w:val="300"/>
        </w:trPr>
        <w:tc>
          <w:tcPr>
            <w:tcW w:w="2689" w:type="dxa"/>
            <w:hideMark/>
          </w:tcPr>
          <w:p w14:paraId="037F584F" w14:textId="77777777" w:rsidR="00934419" w:rsidRPr="004374DE" w:rsidRDefault="00934419" w:rsidP="001D50FA">
            <w:pPr>
              <w:rPr>
                <w:rFonts w:ascii="Arial" w:eastAsia="Calibri" w:hAnsi="Arial" w:cs="Arial"/>
                <w:sz w:val="22"/>
                <w:lang w:val="es-ES"/>
              </w:rPr>
            </w:pPr>
            <w:r w:rsidRPr="004374DE">
              <w:rPr>
                <w:rFonts w:ascii="Arial" w:eastAsia="Calibri" w:hAnsi="Arial" w:cs="Arial"/>
                <w:b/>
                <w:sz w:val="22"/>
                <w:lang w:val="es-ES"/>
              </w:rPr>
              <w:t>Temas:</w:t>
            </w:r>
            <w:r w:rsidRPr="004374DE">
              <w:rPr>
                <w:rFonts w:ascii="Arial" w:eastAsia="Calibri" w:hAnsi="Arial" w:cs="Arial"/>
                <w:sz w:val="22"/>
                <w:lang w:val="es-ES"/>
              </w:rPr>
              <w:t xml:space="preserve">           </w:t>
            </w:r>
          </w:p>
          <w:p w14:paraId="476B9369" w14:textId="77777777" w:rsidR="00934419" w:rsidRPr="004374DE" w:rsidRDefault="00934419" w:rsidP="001D50FA">
            <w:pPr>
              <w:rPr>
                <w:rFonts w:ascii="Arial" w:eastAsia="Calibri" w:hAnsi="Arial" w:cs="Arial"/>
                <w:sz w:val="22"/>
                <w:lang w:val="es-ES"/>
              </w:rPr>
            </w:pPr>
            <w:r w:rsidRPr="004374DE">
              <w:rPr>
                <w:rFonts w:ascii="Arial" w:eastAsia="Calibri" w:hAnsi="Arial" w:cs="Arial"/>
                <w:sz w:val="22"/>
                <w:lang w:val="es-ES"/>
              </w:rPr>
              <w:t xml:space="preserve">                          </w:t>
            </w:r>
          </w:p>
        </w:tc>
        <w:tc>
          <w:tcPr>
            <w:tcW w:w="6383" w:type="dxa"/>
            <w:hideMark/>
          </w:tcPr>
          <w:p w14:paraId="0502EC47" w14:textId="77777777" w:rsidR="00934419" w:rsidRPr="004374DE" w:rsidRDefault="00934419" w:rsidP="001D50FA">
            <w:pPr>
              <w:spacing w:after="120"/>
              <w:jc w:val="both"/>
              <w:rPr>
                <w:rFonts w:ascii="Arial" w:eastAsia="Calibri" w:hAnsi="Arial" w:cs="Arial"/>
                <w:sz w:val="22"/>
                <w:lang w:val="es-ES"/>
              </w:rPr>
            </w:pPr>
            <w:r w:rsidRPr="0032253F">
              <w:rPr>
                <w:rFonts w:ascii="Arial" w:eastAsia="Calibri" w:hAnsi="Arial" w:cs="Arial"/>
                <w:sz w:val="22"/>
                <w:lang w:val="es-ES"/>
              </w:rPr>
              <w:t>DOCUMENTOS TIPO – Experiencia – Acreditación / DOCUMENTOS TIPO – Experiencia – Excepción – Integrante de proponente plural / DOCUMENTOS TIPO – Experiencia – Proponentes plurales – Porcentajes mínimos – Licitación de obra pública V3 – Aplicación del literal D del numeral 3.5.3</w:t>
            </w:r>
          </w:p>
        </w:tc>
      </w:tr>
      <w:tr w:rsidR="00934419" w:rsidRPr="004374DE" w14:paraId="62F2A125" w14:textId="77777777" w:rsidTr="001D50FA">
        <w:trPr>
          <w:trHeight w:val="95"/>
        </w:trPr>
        <w:tc>
          <w:tcPr>
            <w:tcW w:w="2689" w:type="dxa"/>
          </w:tcPr>
          <w:p w14:paraId="16A0FD1E" w14:textId="77777777" w:rsidR="00934419" w:rsidRPr="004374DE" w:rsidRDefault="00934419" w:rsidP="001D50FA">
            <w:pPr>
              <w:rPr>
                <w:rFonts w:ascii="Arial" w:eastAsia="Calibri" w:hAnsi="Arial" w:cs="Arial"/>
                <w:b/>
                <w:sz w:val="22"/>
                <w:lang w:val="es-ES"/>
              </w:rPr>
            </w:pPr>
            <w:r w:rsidRPr="004374DE">
              <w:rPr>
                <w:rFonts w:ascii="Arial" w:eastAsia="Calibri" w:hAnsi="Arial" w:cs="Arial"/>
                <w:b/>
                <w:sz w:val="22"/>
                <w:lang w:val="es-ES"/>
              </w:rPr>
              <w:t>Radicación:</w:t>
            </w:r>
            <w:r w:rsidRPr="004374DE">
              <w:rPr>
                <w:rFonts w:ascii="Arial" w:eastAsia="Calibri" w:hAnsi="Arial" w:cs="Arial"/>
                <w:sz w:val="22"/>
                <w:lang w:val="es-ES"/>
              </w:rPr>
              <w:t xml:space="preserve">                              </w:t>
            </w:r>
          </w:p>
        </w:tc>
        <w:tc>
          <w:tcPr>
            <w:tcW w:w="6383" w:type="dxa"/>
          </w:tcPr>
          <w:p w14:paraId="391B2F4E" w14:textId="6F55A34F" w:rsidR="00934419" w:rsidRPr="004374DE" w:rsidRDefault="00934419" w:rsidP="001D50FA">
            <w:pPr>
              <w:jc w:val="both"/>
              <w:rPr>
                <w:rFonts w:ascii="Arial" w:eastAsia="Calibri" w:hAnsi="Arial" w:cs="Arial"/>
                <w:sz w:val="22"/>
                <w:lang w:val="es-ES"/>
              </w:rPr>
            </w:pPr>
            <w:r w:rsidRPr="004374DE">
              <w:rPr>
                <w:rFonts w:ascii="Arial" w:eastAsia="Calibri" w:hAnsi="Arial" w:cs="Arial"/>
                <w:sz w:val="22"/>
                <w:lang w:val="es-ES"/>
              </w:rPr>
              <w:t>Respuesta a</w:t>
            </w:r>
            <w:r>
              <w:rPr>
                <w:rFonts w:ascii="Arial" w:eastAsia="Calibri" w:hAnsi="Arial" w:cs="Arial"/>
                <w:sz w:val="22"/>
                <w:lang w:val="es-ES"/>
              </w:rPr>
              <w:t xml:space="preserve"> la</w:t>
            </w:r>
            <w:r w:rsidRPr="004374DE">
              <w:rPr>
                <w:rFonts w:ascii="Arial" w:eastAsia="Calibri" w:hAnsi="Arial" w:cs="Arial"/>
                <w:sz w:val="22"/>
                <w:lang w:val="es-ES"/>
              </w:rPr>
              <w:t xml:space="preserve"> consulta </w:t>
            </w:r>
            <w:r w:rsidR="00591AF0" w:rsidRPr="00591AF0">
              <w:rPr>
                <w:rFonts w:ascii="Arial" w:eastAsia="Calibri" w:hAnsi="Arial" w:cs="Arial"/>
                <w:sz w:val="22"/>
                <w:lang w:val="es-ES"/>
              </w:rPr>
              <w:t>P20220713006804</w:t>
            </w:r>
          </w:p>
        </w:tc>
      </w:tr>
    </w:tbl>
    <w:p w14:paraId="111CF22B" w14:textId="77777777" w:rsidR="00934419" w:rsidRPr="004374DE" w:rsidRDefault="00934419" w:rsidP="00934419">
      <w:pPr>
        <w:jc w:val="both"/>
        <w:rPr>
          <w:rFonts w:ascii="Arial" w:eastAsia="Calibri" w:hAnsi="Arial" w:cs="Arial"/>
          <w:sz w:val="22"/>
          <w:lang w:val="es-ES"/>
        </w:rPr>
      </w:pPr>
    </w:p>
    <w:p w14:paraId="1E831A6A" w14:textId="77777777" w:rsidR="00934419" w:rsidRPr="004374DE" w:rsidRDefault="00934419" w:rsidP="00934419">
      <w:pPr>
        <w:jc w:val="both"/>
        <w:rPr>
          <w:rFonts w:ascii="Arial" w:eastAsia="Calibri" w:hAnsi="Arial" w:cs="Arial"/>
          <w:sz w:val="22"/>
          <w:lang w:val="es-ES"/>
        </w:rPr>
      </w:pPr>
    </w:p>
    <w:p w14:paraId="2699103A" w14:textId="6C33F8CC" w:rsidR="00934419" w:rsidRPr="004374DE" w:rsidRDefault="00934419" w:rsidP="00934419">
      <w:pPr>
        <w:rPr>
          <w:rFonts w:ascii="Arial" w:eastAsia="Calibri" w:hAnsi="Arial" w:cs="Arial"/>
          <w:sz w:val="22"/>
          <w:lang w:val="es-ES"/>
        </w:rPr>
      </w:pPr>
      <w:r w:rsidRPr="004374DE">
        <w:rPr>
          <w:rFonts w:ascii="Arial" w:eastAsia="Calibri" w:hAnsi="Arial" w:cs="Arial"/>
          <w:sz w:val="22"/>
          <w:lang w:val="es-ES"/>
        </w:rPr>
        <w:t>Estimad</w:t>
      </w:r>
      <w:r w:rsidR="00591AF0">
        <w:rPr>
          <w:rFonts w:ascii="Arial" w:eastAsia="Calibri" w:hAnsi="Arial" w:cs="Arial"/>
          <w:sz w:val="22"/>
          <w:lang w:val="es-ES"/>
        </w:rPr>
        <w:t>a</w:t>
      </w:r>
      <w:r>
        <w:rPr>
          <w:rFonts w:ascii="Arial" w:eastAsia="Calibri" w:hAnsi="Arial" w:cs="Arial"/>
          <w:sz w:val="22"/>
          <w:lang w:val="es-ES"/>
        </w:rPr>
        <w:t xml:space="preserve"> señor</w:t>
      </w:r>
      <w:r w:rsidR="00591AF0">
        <w:rPr>
          <w:rFonts w:ascii="Arial" w:eastAsia="Calibri" w:hAnsi="Arial" w:cs="Arial"/>
          <w:sz w:val="22"/>
          <w:lang w:val="es-ES"/>
        </w:rPr>
        <w:t>a</w:t>
      </w:r>
      <w:r>
        <w:rPr>
          <w:rFonts w:ascii="Arial" w:eastAsia="Calibri" w:hAnsi="Arial" w:cs="Arial"/>
          <w:sz w:val="22"/>
          <w:lang w:val="es-ES"/>
        </w:rPr>
        <w:t xml:space="preserve"> </w:t>
      </w:r>
      <w:r w:rsidR="00591AF0">
        <w:rPr>
          <w:rFonts w:ascii="Arial" w:eastAsia="Calibri" w:hAnsi="Arial" w:cs="Arial"/>
          <w:sz w:val="22"/>
          <w:lang w:val="es-ES"/>
        </w:rPr>
        <w:t>Gonzales Bernal</w:t>
      </w:r>
      <w:r w:rsidRPr="004374DE">
        <w:rPr>
          <w:rFonts w:ascii="Arial" w:eastAsia="Calibri" w:hAnsi="Arial" w:cs="Arial"/>
          <w:sz w:val="22"/>
          <w:lang w:val="es-ES"/>
        </w:rPr>
        <w:t>:</w:t>
      </w:r>
    </w:p>
    <w:p w14:paraId="591051FE" w14:textId="77777777" w:rsidR="00934419" w:rsidRPr="004374DE" w:rsidRDefault="00934419" w:rsidP="00934419">
      <w:pPr>
        <w:rPr>
          <w:rFonts w:ascii="Arial" w:eastAsia="Calibri" w:hAnsi="Arial" w:cs="Arial"/>
          <w:sz w:val="22"/>
          <w:lang w:val="es-ES"/>
        </w:rPr>
      </w:pPr>
    </w:p>
    <w:p w14:paraId="62265DB4" w14:textId="7BC6378D" w:rsidR="00934419" w:rsidRPr="004374DE" w:rsidRDefault="00934419" w:rsidP="00934419">
      <w:pPr>
        <w:spacing w:line="276" w:lineRule="auto"/>
        <w:jc w:val="both"/>
        <w:rPr>
          <w:rFonts w:ascii="Arial" w:eastAsia="Calibri" w:hAnsi="Arial" w:cs="Arial"/>
          <w:sz w:val="22"/>
          <w:lang w:val="es-ES"/>
        </w:rPr>
      </w:pPr>
      <w:r w:rsidRPr="004374DE">
        <w:rPr>
          <w:rFonts w:ascii="Arial" w:eastAsia="Calibri" w:hAnsi="Arial" w:cs="Arial"/>
          <w:sz w:val="22"/>
          <w:lang w:val="es-ES"/>
        </w:rPr>
        <w:t>En ejercicio de la competencia otorgada por los artículos 11, numeral 8º, y 3º, numeral 5º, del Decreto Ley 4170 de 2011, la Agencia Nacional de Contratación Pública – Colombia Compra Eficiente responde su consulta</w:t>
      </w:r>
      <w:r>
        <w:rPr>
          <w:rFonts w:ascii="Arial" w:eastAsia="Calibri" w:hAnsi="Arial" w:cs="Arial"/>
          <w:sz w:val="22"/>
          <w:lang w:val="es-ES"/>
        </w:rPr>
        <w:t xml:space="preserve"> </w:t>
      </w:r>
      <w:r w:rsidRPr="004374DE">
        <w:rPr>
          <w:rFonts w:ascii="Arial" w:eastAsia="Calibri" w:hAnsi="Arial" w:cs="Arial"/>
          <w:sz w:val="22"/>
          <w:lang w:val="es-ES"/>
        </w:rPr>
        <w:t xml:space="preserve">del </w:t>
      </w:r>
      <w:r>
        <w:rPr>
          <w:rFonts w:ascii="Arial" w:eastAsia="Calibri" w:hAnsi="Arial" w:cs="Arial"/>
          <w:sz w:val="22"/>
          <w:lang w:val="es-ES"/>
        </w:rPr>
        <w:t>1</w:t>
      </w:r>
      <w:r w:rsidR="00591AF0">
        <w:rPr>
          <w:rFonts w:ascii="Arial" w:eastAsia="Calibri" w:hAnsi="Arial" w:cs="Arial"/>
          <w:sz w:val="22"/>
          <w:lang w:val="es-ES"/>
        </w:rPr>
        <w:t>3</w:t>
      </w:r>
      <w:r>
        <w:rPr>
          <w:rFonts w:ascii="Arial" w:eastAsia="Calibri" w:hAnsi="Arial" w:cs="Arial"/>
          <w:sz w:val="22"/>
          <w:lang w:val="es-ES"/>
        </w:rPr>
        <w:t xml:space="preserve"> de </w:t>
      </w:r>
      <w:r w:rsidR="00591AF0">
        <w:rPr>
          <w:rFonts w:ascii="Arial" w:eastAsia="Calibri" w:hAnsi="Arial" w:cs="Arial"/>
          <w:sz w:val="22"/>
          <w:lang w:val="es-ES"/>
        </w:rPr>
        <w:t>julio</w:t>
      </w:r>
      <w:r>
        <w:rPr>
          <w:rFonts w:ascii="Arial" w:eastAsia="Calibri" w:hAnsi="Arial" w:cs="Arial"/>
          <w:sz w:val="22"/>
          <w:lang w:val="es-ES"/>
        </w:rPr>
        <w:t xml:space="preserve"> de 2022. </w:t>
      </w:r>
    </w:p>
    <w:p w14:paraId="74E5B9D3" w14:textId="77777777" w:rsidR="00934419" w:rsidRPr="004374DE" w:rsidRDefault="00934419" w:rsidP="00934419">
      <w:pPr>
        <w:spacing w:line="276" w:lineRule="auto"/>
        <w:jc w:val="both"/>
        <w:rPr>
          <w:rFonts w:ascii="Arial" w:eastAsia="Calibri" w:hAnsi="Arial" w:cs="Arial"/>
          <w:sz w:val="22"/>
          <w:lang w:val="es-ES"/>
        </w:rPr>
      </w:pPr>
    </w:p>
    <w:p w14:paraId="2C16C206" w14:textId="08FB4DC1" w:rsidR="00934419" w:rsidRPr="004374DE" w:rsidRDefault="00934419" w:rsidP="00934419">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4374DE">
        <w:rPr>
          <w:rFonts w:ascii="Arial" w:eastAsia="Calibri" w:hAnsi="Arial" w:cs="Arial"/>
          <w:b/>
          <w:sz w:val="22"/>
          <w:lang w:val="es-ES"/>
        </w:rPr>
        <w:t>Problema planteado</w:t>
      </w:r>
    </w:p>
    <w:p w14:paraId="001E2917" w14:textId="77777777" w:rsidR="00934419" w:rsidRPr="004374DE" w:rsidRDefault="00934419" w:rsidP="00934419">
      <w:pPr>
        <w:spacing w:line="276" w:lineRule="auto"/>
        <w:jc w:val="both"/>
        <w:rPr>
          <w:rFonts w:ascii="Arial" w:eastAsia="Calibri" w:hAnsi="Arial" w:cs="Arial"/>
          <w:b/>
          <w:sz w:val="22"/>
          <w:lang w:val="es-ES"/>
        </w:rPr>
      </w:pPr>
      <w:bookmarkStart w:id="2" w:name="_Hlk61963035"/>
    </w:p>
    <w:p w14:paraId="201B00B8" w14:textId="522CD49C" w:rsidR="00934419" w:rsidRPr="00E54F25" w:rsidRDefault="00934419" w:rsidP="00E27736">
      <w:pPr>
        <w:spacing w:line="276" w:lineRule="auto"/>
        <w:jc w:val="both"/>
        <w:rPr>
          <w:rFonts w:ascii="Arial" w:eastAsia="Calibri" w:hAnsi="Arial" w:cs="Arial"/>
          <w:sz w:val="22"/>
          <w:lang w:val="es-ES"/>
        </w:rPr>
      </w:pPr>
      <w:bookmarkStart w:id="3" w:name="_Hlk64640718"/>
      <w:r>
        <w:rPr>
          <w:rFonts w:ascii="Arial" w:eastAsia="Calibri" w:hAnsi="Arial" w:cs="Arial"/>
          <w:sz w:val="22"/>
          <w:lang w:val="es-ES"/>
        </w:rPr>
        <w:t xml:space="preserve">Usted presenta solicitud de consulta relacionada con la aplicación de la regla del literal D del numeral </w:t>
      </w:r>
      <w:proofErr w:type="gramStart"/>
      <w:r>
        <w:rPr>
          <w:rFonts w:ascii="Arial" w:eastAsia="Calibri" w:hAnsi="Arial" w:cs="Arial"/>
          <w:sz w:val="22"/>
          <w:lang w:val="es-ES"/>
        </w:rPr>
        <w:t xml:space="preserve">3.5.3 </w:t>
      </w:r>
      <w:r w:rsidR="00194C46">
        <w:rPr>
          <w:rFonts w:ascii="Arial" w:eastAsia="Calibri" w:hAnsi="Arial" w:cs="Arial"/>
          <w:sz w:val="22"/>
          <w:lang w:val="es-ES"/>
        </w:rPr>
        <w:t xml:space="preserve"> </w:t>
      </w:r>
      <w:r>
        <w:rPr>
          <w:rFonts w:ascii="Arial" w:eastAsia="Calibri" w:hAnsi="Arial" w:cs="Arial"/>
          <w:sz w:val="22"/>
          <w:lang w:val="es-ES"/>
        </w:rPr>
        <w:t>del</w:t>
      </w:r>
      <w:proofErr w:type="gramEnd"/>
      <w:r>
        <w:rPr>
          <w:rFonts w:ascii="Arial" w:eastAsia="Calibri" w:hAnsi="Arial" w:cs="Arial"/>
          <w:sz w:val="22"/>
          <w:lang w:val="es-ES"/>
        </w:rPr>
        <w:t xml:space="preserve"> Documento Base de licitación de obra pública de infraestructura de transporte –Versión 3–. Al respecto, </w:t>
      </w:r>
      <w:r w:rsidR="004A4D42">
        <w:rPr>
          <w:rFonts w:ascii="Arial" w:eastAsia="Calibri" w:hAnsi="Arial" w:cs="Arial"/>
          <w:sz w:val="22"/>
          <w:lang w:val="es-ES"/>
        </w:rPr>
        <w:t>pregunta</w:t>
      </w:r>
      <w:r>
        <w:rPr>
          <w:rFonts w:ascii="Arial" w:eastAsia="Calibri" w:hAnsi="Arial" w:cs="Arial"/>
          <w:sz w:val="22"/>
          <w:lang w:val="es-ES"/>
        </w:rPr>
        <w:t xml:space="preserve">: </w:t>
      </w:r>
      <w:r w:rsidRPr="00E54F25">
        <w:rPr>
          <w:rFonts w:ascii="Arial" w:eastAsia="Calibri" w:hAnsi="Arial" w:cs="Arial"/>
          <w:sz w:val="22"/>
          <w:lang w:val="es-ES"/>
        </w:rPr>
        <w:t>«</w:t>
      </w:r>
      <w:r w:rsidR="00E27736" w:rsidRPr="00E27736">
        <w:rPr>
          <w:rFonts w:ascii="Arial" w:eastAsia="Calibri" w:hAnsi="Arial" w:cs="Arial"/>
          <w:sz w:val="22"/>
          <w:lang w:val="es-ES"/>
        </w:rPr>
        <w:t>En el hipotético caso de presentar oferta en consorcio o unión temporal conformada</w:t>
      </w:r>
      <w:r w:rsidR="00E27736">
        <w:rPr>
          <w:rFonts w:ascii="Arial" w:eastAsia="Calibri" w:hAnsi="Arial" w:cs="Arial"/>
          <w:sz w:val="22"/>
          <w:lang w:val="es-ES"/>
        </w:rPr>
        <w:t xml:space="preserve"> </w:t>
      </w:r>
      <w:r w:rsidR="00E27736" w:rsidRPr="00E27736">
        <w:rPr>
          <w:rFonts w:ascii="Arial" w:eastAsia="Calibri" w:hAnsi="Arial" w:cs="Arial"/>
          <w:sz w:val="22"/>
          <w:lang w:val="es-ES"/>
        </w:rPr>
        <w:t>por dos integrantes,</w:t>
      </w:r>
      <w:r w:rsidR="00E27736">
        <w:rPr>
          <w:rFonts w:ascii="Arial" w:eastAsia="Calibri" w:hAnsi="Arial" w:cs="Arial"/>
          <w:sz w:val="22"/>
          <w:lang w:val="es-ES"/>
        </w:rPr>
        <w:t xml:space="preserve"> </w:t>
      </w:r>
      <w:r w:rsidR="00E27736" w:rsidRPr="00E27736">
        <w:rPr>
          <w:rFonts w:ascii="Arial" w:eastAsia="Calibri" w:hAnsi="Arial" w:cs="Arial"/>
          <w:sz w:val="22"/>
          <w:lang w:val="es-ES"/>
        </w:rPr>
        <w:t>¿ambos deben acreditar experiencia?</w:t>
      </w:r>
      <w:r w:rsidRPr="00E54F25">
        <w:rPr>
          <w:rFonts w:ascii="Arial" w:eastAsia="Calibri" w:hAnsi="Arial" w:cs="Arial"/>
          <w:sz w:val="22"/>
          <w:lang w:val="es-ES"/>
        </w:rPr>
        <w:t>»</w:t>
      </w:r>
      <w:r>
        <w:rPr>
          <w:rFonts w:ascii="Arial" w:eastAsia="Calibri" w:hAnsi="Arial" w:cs="Arial"/>
          <w:sz w:val="22"/>
          <w:lang w:val="es-ES"/>
        </w:rPr>
        <w:t>.</w:t>
      </w:r>
    </w:p>
    <w:bookmarkEnd w:id="3"/>
    <w:p w14:paraId="46F75083" w14:textId="77777777" w:rsidR="00934419" w:rsidRPr="004374DE" w:rsidRDefault="00934419" w:rsidP="00934419">
      <w:pPr>
        <w:spacing w:line="276" w:lineRule="auto"/>
        <w:jc w:val="both"/>
        <w:rPr>
          <w:rFonts w:ascii="Arial" w:eastAsia="Calibri" w:hAnsi="Arial" w:cs="Arial"/>
          <w:sz w:val="22"/>
          <w:lang w:val="es-ES"/>
        </w:rPr>
      </w:pPr>
      <w:r w:rsidRPr="004374DE">
        <w:rPr>
          <w:rFonts w:ascii="Arial" w:eastAsia="Calibri" w:hAnsi="Arial" w:cs="Arial"/>
          <w:sz w:val="22"/>
          <w:lang w:val="es-ES"/>
        </w:rPr>
        <w:tab/>
      </w:r>
      <w:r w:rsidRPr="004374DE">
        <w:rPr>
          <w:rFonts w:ascii="Arial" w:eastAsia="Calibri" w:hAnsi="Arial" w:cs="Arial"/>
          <w:sz w:val="22"/>
          <w:lang w:val="es-ES"/>
        </w:rPr>
        <w:tab/>
      </w:r>
      <w:bookmarkEnd w:id="2"/>
    </w:p>
    <w:p w14:paraId="18D88643" w14:textId="77777777" w:rsidR="00934419" w:rsidRPr="004374DE" w:rsidRDefault="00934419" w:rsidP="00934419">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4374DE">
        <w:rPr>
          <w:rFonts w:ascii="Arial" w:eastAsia="Calibri" w:hAnsi="Arial" w:cs="Arial"/>
          <w:b/>
          <w:sz w:val="22"/>
          <w:lang w:val="es-ES"/>
        </w:rPr>
        <w:t>Consideraciones</w:t>
      </w:r>
    </w:p>
    <w:p w14:paraId="45A3758E" w14:textId="77777777" w:rsidR="00934419" w:rsidRPr="004374DE" w:rsidRDefault="00934419" w:rsidP="00934419">
      <w:pPr>
        <w:jc w:val="both"/>
        <w:rPr>
          <w:rFonts w:ascii="Arial" w:hAnsi="Arial" w:cs="Arial"/>
          <w:sz w:val="20"/>
          <w:szCs w:val="20"/>
          <w:lang w:val="es-ES"/>
        </w:rPr>
      </w:pPr>
    </w:p>
    <w:p w14:paraId="2AE1B1C9" w14:textId="63026578" w:rsidR="00934419" w:rsidRDefault="00934419" w:rsidP="00934419">
      <w:pPr>
        <w:spacing w:line="276" w:lineRule="auto"/>
        <w:jc w:val="both"/>
        <w:rPr>
          <w:rFonts w:ascii="Arial" w:hAnsi="Arial" w:cs="Arial"/>
          <w:sz w:val="22"/>
          <w:lang w:val="es-ES"/>
        </w:rPr>
      </w:pPr>
      <w:r>
        <w:rPr>
          <w:rFonts w:ascii="Arial" w:hAnsi="Arial" w:cs="Arial"/>
          <w:sz w:val="22"/>
          <w:lang w:val="es-ES"/>
        </w:rPr>
        <w:t>L</w:t>
      </w:r>
      <w:r w:rsidRPr="004374DE">
        <w:rPr>
          <w:rFonts w:ascii="Arial" w:hAnsi="Arial" w:cs="Arial"/>
          <w:sz w:val="22"/>
          <w:lang w:val="es-ES"/>
        </w:rPr>
        <w:t xml:space="preserve">a Agencia Nacional de Contratación Pública </w:t>
      </w:r>
      <w:r w:rsidRPr="004374DE">
        <w:rPr>
          <w:rFonts w:ascii="Arial" w:eastAsia="Calibri" w:hAnsi="Arial" w:cs="Arial"/>
          <w:sz w:val="22"/>
          <w:lang w:val="es-ES"/>
        </w:rPr>
        <w:t>–</w:t>
      </w:r>
      <w:r w:rsidRPr="004374DE">
        <w:rPr>
          <w:rFonts w:ascii="Arial" w:hAnsi="Arial" w:cs="Arial"/>
          <w:sz w:val="22"/>
          <w:lang w:val="es-ES"/>
        </w:rPr>
        <w:t xml:space="preserve"> Colombia Compra Eficiente se ha pronunciado en diferentes conceptos sobre la forma de establecer y acreditar la experiencia exigible en procesos de contratación de obra pública de infraestructura de transporte que aplican documentos tipo, en los conceptos C -056  del 8 de enero de 2020, C-069 del 24 de enero de 2020, C- 097 del 5 de febrero de 2020, C-207 del 13 de abril de 2020, C-259 del </w:t>
      </w:r>
      <w:r w:rsidRPr="004374DE">
        <w:rPr>
          <w:rFonts w:ascii="Arial" w:hAnsi="Arial" w:cs="Arial"/>
          <w:sz w:val="22"/>
          <w:lang w:val="es-ES"/>
        </w:rPr>
        <w:lastRenderedPageBreak/>
        <w:t>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w:t>
      </w:r>
      <w:r>
        <w:rPr>
          <w:rFonts w:ascii="Arial" w:hAnsi="Arial" w:cs="Arial"/>
          <w:sz w:val="22"/>
          <w:lang w:val="es-ES"/>
        </w:rPr>
        <w:t xml:space="preserve">, C-698 del 19 de noviembre de 2020 y C-697 del 2 de diciembre de 2020. </w:t>
      </w:r>
      <w:r w:rsidRPr="00274B05">
        <w:rPr>
          <w:rFonts w:ascii="Arial" w:hAnsi="Arial" w:cs="Arial"/>
          <w:sz w:val="22"/>
          <w:lang w:val="es-ES"/>
        </w:rPr>
        <w:t>Ad</w:t>
      </w:r>
      <w:r>
        <w:rPr>
          <w:rFonts w:ascii="Arial" w:hAnsi="Arial" w:cs="Arial"/>
          <w:sz w:val="22"/>
          <w:lang w:val="es-ES"/>
        </w:rPr>
        <w:t>icionalmente</w:t>
      </w:r>
      <w:r w:rsidRPr="00274B05">
        <w:rPr>
          <w:rFonts w:ascii="Arial" w:hAnsi="Arial" w:cs="Arial"/>
          <w:sz w:val="22"/>
          <w:lang w:val="es-ES"/>
        </w:rPr>
        <w:t>, en los conceptos C-018 del 23 de febrero de 2021, C-042 del 3 de marzo de 2021, C-153 del 20 de abril de 2021, C-156 del 20 de abril de 2021, C-254 del 1 de junio de 2021</w:t>
      </w:r>
      <w:r>
        <w:rPr>
          <w:rFonts w:ascii="Arial" w:hAnsi="Arial" w:cs="Arial"/>
          <w:sz w:val="22"/>
          <w:lang w:val="es-ES"/>
        </w:rPr>
        <w:t xml:space="preserve">, </w:t>
      </w:r>
      <w:r w:rsidRPr="00274B05">
        <w:rPr>
          <w:rFonts w:ascii="Arial" w:hAnsi="Arial" w:cs="Arial"/>
          <w:sz w:val="22"/>
          <w:lang w:val="es-ES"/>
        </w:rPr>
        <w:t>C-312 del 29 de junio de 2021</w:t>
      </w:r>
      <w:r w:rsidR="003508BA">
        <w:rPr>
          <w:rFonts w:ascii="Arial" w:hAnsi="Arial" w:cs="Arial"/>
          <w:sz w:val="22"/>
          <w:lang w:val="es-ES"/>
        </w:rPr>
        <w:t xml:space="preserve">, </w:t>
      </w:r>
      <w:r>
        <w:rPr>
          <w:rFonts w:ascii="Arial" w:hAnsi="Arial" w:cs="Arial"/>
          <w:sz w:val="22"/>
          <w:lang w:val="es-ES"/>
        </w:rPr>
        <w:t>C-658 del 25 de noviembre de 2021,</w:t>
      </w:r>
      <w:r w:rsidRPr="00274B05">
        <w:rPr>
          <w:rFonts w:ascii="Arial" w:hAnsi="Arial" w:cs="Arial"/>
          <w:sz w:val="22"/>
          <w:lang w:val="es-ES"/>
        </w:rPr>
        <w:t xml:space="preserve"> </w:t>
      </w:r>
      <w:r w:rsidR="003508BA">
        <w:rPr>
          <w:rFonts w:ascii="Arial" w:hAnsi="Arial" w:cs="Arial"/>
          <w:sz w:val="22"/>
          <w:lang w:val="es-ES"/>
        </w:rPr>
        <w:t xml:space="preserve">C-046 del 2 de marzo de 2022 y C-133 del 8 de marzo de 2022, </w:t>
      </w:r>
      <w:r w:rsidR="00D729F7">
        <w:rPr>
          <w:rFonts w:ascii="Arial" w:hAnsi="Arial" w:cs="Arial"/>
          <w:sz w:val="22"/>
          <w:lang w:val="es-ES"/>
        </w:rPr>
        <w:t xml:space="preserve">y </w:t>
      </w:r>
      <w:r w:rsidRPr="00274B05">
        <w:rPr>
          <w:rFonts w:ascii="Arial" w:hAnsi="Arial" w:cs="Arial"/>
          <w:sz w:val="22"/>
          <w:lang w:val="es-ES"/>
        </w:rPr>
        <w:t xml:space="preserve">precisó las reglas contenidas en el literal D del numeral 3.5.3. de los documentos tipo de infraestructura de transporte. </w:t>
      </w:r>
      <w:r w:rsidRPr="00DB36AE">
        <w:rPr>
          <w:rFonts w:ascii="Arial" w:hAnsi="Arial" w:cs="Arial"/>
          <w:sz w:val="22"/>
          <w:lang w:val="es-ES"/>
        </w:rPr>
        <w:t>Las tesis desarrolladas en estos conceptos se reiteran a continuación.</w:t>
      </w:r>
    </w:p>
    <w:p w14:paraId="2F6E46C2"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349D590B" w14:textId="77777777" w:rsidR="00934419" w:rsidRPr="00E54F25" w:rsidRDefault="00934419" w:rsidP="00934419">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r w:rsidRPr="009A403F">
        <w:rPr>
          <w:rFonts w:ascii="Arial" w:eastAsiaTheme="minorHAnsi" w:hAnsi="Arial" w:cs="Arial"/>
          <w:b/>
          <w:bCs/>
          <w:sz w:val="22"/>
          <w:szCs w:val="22"/>
          <w:lang w:val="es-MX" w:eastAsia="en-US"/>
        </w:rPr>
        <w:t xml:space="preserve">2.1. Acreditación de experiencia por parte de proponentes plurales en procedimientos de </w:t>
      </w:r>
      <w:r w:rsidRPr="009A403F">
        <w:rPr>
          <w:rFonts w:ascii="Arial" w:eastAsia="Calibri" w:hAnsi="Arial" w:cs="Arial"/>
          <w:b/>
          <w:bCs/>
          <w:sz w:val="22"/>
          <w:lang w:val="es-ES"/>
        </w:rPr>
        <w:t>licitación de obra pública de infraestructura de transporte</w:t>
      </w:r>
      <w:r w:rsidRPr="00E54F25">
        <w:rPr>
          <w:rFonts w:ascii="Arial" w:eastAsia="Calibri" w:hAnsi="Arial" w:cs="Arial"/>
          <w:b/>
          <w:bCs/>
          <w:sz w:val="22"/>
          <w:lang w:val="es-ES"/>
        </w:rPr>
        <w:t xml:space="preserve"> </w:t>
      </w:r>
    </w:p>
    <w:p w14:paraId="136DC94D"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5D03B54" w14:textId="2CB1F343"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 – Versión 3» de licitación para obras públicas 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w:t>
      </w:r>
      <w:r w:rsidRPr="00EC6249">
        <w:rPr>
          <w:rFonts w:ascii="Arial" w:eastAsiaTheme="minorHAnsi" w:hAnsi="Arial" w:cs="Arial"/>
          <w:sz w:val="22"/>
          <w:szCs w:val="22"/>
          <w:lang w:val="es-MX" w:eastAsia="en-US"/>
        </w:rPr>
        <w:t>CONSIDERACIONES PARA LA VALIDEZ DE LA EXPERIENCIA REQUERIDA»,</w:t>
      </w:r>
      <w:r>
        <w:rPr>
          <w:rFonts w:ascii="Arial" w:eastAsiaTheme="minorHAnsi" w:hAnsi="Arial" w:cs="Arial"/>
          <w:sz w:val="22"/>
          <w:szCs w:val="22"/>
          <w:lang w:val="es-MX" w:eastAsia="en-US"/>
        </w:rPr>
        <w:t xml:space="preserve">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 En efecto, este numeral prescribe: </w:t>
      </w:r>
    </w:p>
    <w:p w14:paraId="5080F3BC"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E1354A0" w14:textId="77777777" w:rsidR="00934419" w:rsidRDefault="00934419" w:rsidP="00934419">
      <w:pPr>
        <w:pStyle w:val="Prrafodelista"/>
        <w:tabs>
          <w:tab w:val="left" w:pos="993"/>
        </w:tabs>
        <w:ind w:right="758"/>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 xml:space="preserve">Tratándose de proponentes plurales se tendrá en cuenta lo siguiente: i) uno de los integrantes debe aportar como mínimo el cincuenta por ciento (50%) de la experiencia exigida; ii) </w:t>
      </w:r>
      <w:bookmarkStart w:id="4" w:name="_Hlk73090238"/>
      <w:r w:rsidRPr="006844A2">
        <w:rPr>
          <w:rFonts w:ascii="Arial" w:hAnsi="Arial" w:cs="Arial"/>
          <w:sz w:val="21"/>
          <w:szCs w:val="21"/>
        </w:rPr>
        <w:t>los demás integrantes deben acreditar al menos el cinco por ciento (5%) de la experiencia requerida</w:t>
      </w:r>
      <w:bookmarkEnd w:id="4"/>
      <w:r w:rsidRPr="006844A2">
        <w:rPr>
          <w:rFonts w:ascii="Arial" w:hAnsi="Arial" w:cs="Arial"/>
          <w:sz w:val="21"/>
          <w:szCs w:val="21"/>
        </w:rPr>
        <w:t>;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Pr>
          <w:rFonts w:ascii="Arial" w:hAnsi="Arial" w:cs="Arial"/>
          <w:sz w:val="21"/>
          <w:szCs w:val="21"/>
        </w:rPr>
        <w:t>.</w:t>
      </w:r>
      <w:r>
        <w:rPr>
          <w:rStyle w:val="Refdenotaalpie"/>
          <w:rFonts w:ascii="Arial" w:hAnsi="Arial" w:cs="Arial"/>
          <w:sz w:val="21"/>
          <w:szCs w:val="21"/>
        </w:rPr>
        <w:footnoteReference w:id="1"/>
      </w:r>
      <w:r>
        <w:rPr>
          <w:rFonts w:ascii="Arial" w:hAnsi="Arial" w:cs="Arial"/>
          <w:sz w:val="21"/>
          <w:szCs w:val="21"/>
        </w:rPr>
        <w:t xml:space="preserve">  </w:t>
      </w:r>
    </w:p>
    <w:p w14:paraId="46A27C74"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628D5192"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De acuerdo con lo establecido en el literal transcrito</w:t>
      </w:r>
      <w:bookmarkStart w:id="5" w:name="_Hlk69124592"/>
      <w:bookmarkStart w:id="6" w:name="_Hlk64887483"/>
      <w:r>
        <w:rPr>
          <w:rFonts w:ascii="Arial" w:eastAsiaTheme="minorHAnsi" w:hAnsi="Arial" w:cs="Arial"/>
          <w:sz w:val="22"/>
          <w:szCs w:val="22"/>
          <w:lang w:val="es-MX" w:eastAsia="en-US"/>
        </w:rPr>
        <w:t xml:space="preserve">: </w:t>
      </w:r>
      <w:bookmarkStart w:id="7" w:name="_Hlk94713405"/>
      <w:r>
        <w:rPr>
          <w:rFonts w:ascii="Arial" w:eastAsiaTheme="minorHAnsi" w:hAnsi="Arial" w:cs="Arial"/>
          <w:sz w:val="22"/>
          <w:szCs w:val="22"/>
          <w:lang w:val="es-MX" w:eastAsia="en-US"/>
        </w:rPr>
        <w:t xml:space="preserve">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Pr>
          <w:rFonts w:ascii="Arial" w:eastAsia="Calibri" w:hAnsi="Arial" w:cs="Arial"/>
          <w:bCs/>
          <w:color w:val="000000" w:themeColor="text1"/>
          <w:sz w:val="22"/>
        </w:rPr>
        <w:t xml:space="preserve">los «Documentos Tipo – Versión 3» adoptados mediante la </w:t>
      </w:r>
      <w:r w:rsidRPr="00BB6C82">
        <w:rPr>
          <w:rFonts w:ascii="Arial" w:eastAsia="Calibri" w:hAnsi="Arial" w:cs="Arial"/>
          <w:bCs/>
          <w:sz w:val="22"/>
        </w:rPr>
        <w:t>Resolución No. 240 del 27 de noviembre de 2020</w:t>
      </w:r>
      <w:r>
        <w:rPr>
          <w:rFonts w:ascii="Arial" w:eastAsiaTheme="minorHAnsi" w:hAnsi="Arial" w:cs="Arial"/>
          <w:sz w:val="22"/>
          <w:szCs w:val="22"/>
          <w:lang w:val="es-MX" w:eastAsia="en-US"/>
        </w:rPr>
        <w:t>, en principio se exige que todos los integrantes acrediten experiencia, y solo de manera excepcional se permite que uno de ellos no aporte ninguna.</w:t>
      </w:r>
      <w:bookmarkEnd w:id="5"/>
      <w:r>
        <w:rPr>
          <w:rFonts w:ascii="Arial" w:eastAsiaTheme="minorHAnsi" w:hAnsi="Arial" w:cs="Arial"/>
          <w:sz w:val="22"/>
          <w:szCs w:val="22"/>
          <w:lang w:val="es-MX" w:eastAsia="en-US"/>
        </w:rPr>
        <w:t xml:space="preserve"> </w:t>
      </w:r>
    </w:p>
    <w:bookmarkEnd w:id="7"/>
    <w:p w14:paraId="627F294D"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w:t>
      </w:r>
      <w:r w:rsidRPr="004374DE">
        <w:rPr>
          <w:rFonts w:ascii="Arial" w:eastAsia="Calibri" w:hAnsi="Arial" w:cs="Arial"/>
          <w:sz w:val="22"/>
          <w:lang w:val="es-ES"/>
        </w:rPr>
        <w:t xml:space="preserve">es </w:t>
      </w:r>
      <w:r>
        <w:rPr>
          <w:rFonts w:ascii="Arial" w:eastAsia="Calibri" w:hAnsi="Arial" w:cs="Arial"/>
          <w:sz w:val="22"/>
          <w:lang w:val="es-ES"/>
        </w:rPr>
        <w:t>posible</w:t>
      </w:r>
      <w:r w:rsidRPr="004374DE">
        <w:rPr>
          <w:rFonts w:ascii="Arial" w:eastAsia="Calibri" w:hAnsi="Arial" w:cs="Arial"/>
          <w:sz w:val="22"/>
          <w:lang w:val="es-ES"/>
        </w:rPr>
        <w:t xml:space="preserve"> que uno de los integrantes de un proponente plural, cuya participación </w:t>
      </w:r>
      <w:r>
        <w:rPr>
          <w:rFonts w:ascii="Arial" w:eastAsia="Calibri" w:hAnsi="Arial" w:cs="Arial"/>
          <w:sz w:val="22"/>
          <w:lang w:val="es-ES"/>
        </w:rPr>
        <w:t>sea</w:t>
      </w:r>
      <w:r w:rsidRPr="004374DE">
        <w:rPr>
          <w:rFonts w:ascii="Arial" w:eastAsia="Calibri" w:hAnsi="Arial" w:cs="Arial"/>
          <w:sz w:val="22"/>
          <w:lang w:val="es-ES"/>
        </w:rPr>
        <w:t xml:space="preserve"> del 95%</w:t>
      </w:r>
      <w:r>
        <w:rPr>
          <w:rFonts w:ascii="Arial" w:eastAsia="Calibri" w:hAnsi="Arial" w:cs="Arial"/>
          <w:sz w:val="22"/>
          <w:lang w:val="es-ES"/>
        </w:rPr>
        <w:t>,</w:t>
      </w:r>
      <w:r w:rsidRPr="004374DE">
        <w:rPr>
          <w:rFonts w:ascii="Arial" w:eastAsia="Calibri" w:hAnsi="Arial" w:cs="Arial"/>
          <w:sz w:val="22"/>
          <w:lang w:val="es-ES"/>
        </w:rPr>
        <w:t xml:space="preserve"> aporte</w:t>
      </w:r>
      <w:r>
        <w:rPr>
          <w:rFonts w:ascii="Arial" w:eastAsia="Calibri" w:hAnsi="Arial" w:cs="Arial"/>
          <w:sz w:val="22"/>
          <w:lang w:val="es-ES"/>
        </w:rPr>
        <w:t xml:space="preserve"> toda</w:t>
      </w:r>
      <w:r w:rsidRPr="004374DE">
        <w:rPr>
          <w:rFonts w:ascii="Arial" w:eastAsia="Calibri" w:hAnsi="Arial" w:cs="Arial"/>
          <w:sz w:val="22"/>
          <w:lang w:val="es-ES"/>
        </w:rPr>
        <w:t xml:space="preserve"> la experiencia requerida</w:t>
      </w:r>
      <w:r>
        <w:rPr>
          <w:rFonts w:ascii="Arial" w:eastAsia="Calibri" w:hAnsi="Arial" w:cs="Arial"/>
          <w:sz w:val="22"/>
          <w:lang w:val="es-ES"/>
        </w:rPr>
        <w:t xml:space="preserve">, mientras el integrante con una participación del 5% no requiere aportar experiencia alguna. En este caso se cumplen los criterios del </w:t>
      </w:r>
      <w:r>
        <w:rPr>
          <w:rFonts w:ascii="Arial" w:hAnsi="Arial" w:cs="Arial"/>
          <w:sz w:val="22"/>
          <w:shd w:val="clear" w:color="auto" w:fill="FFFFFF"/>
          <w:lang w:val="es-ES"/>
        </w:rPr>
        <w:t xml:space="preserve">literal D del numeral 3.5.3 del documento base, ya que, por un lado, uno de los proponentes estaría acreditando más del 50% de la experiencia requerida en el proceso de selección y, por otro, quien asume una participación no superior 5%, no estaría en la obligación de acreditar experiencia. </w:t>
      </w:r>
    </w:p>
    <w:p w14:paraId="436051F4"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6134D574" w14:textId="097378CD" w:rsidR="00934419" w:rsidRDefault="00934419" w:rsidP="00934419">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8" w:name="_Hlk69124627"/>
      <w:r>
        <w:rPr>
          <w:rFonts w:ascii="Arial" w:eastAsiaTheme="minorHAnsi" w:hAnsi="Arial" w:cs="Arial"/>
          <w:sz w:val="22"/>
          <w:szCs w:val="22"/>
          <w:lang w:val="es-MX" w:eastAsia="en-US"/>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bookmarkEnd w:id="8"/>
      <w:r>
        <w:rPr>
          <w:rFonts w:ascii="Arial" w:eastAsiaTheme="minorHAnsi" w:hAnsi="Arial" w:cs="Arial"/>
          <w:sz w:val="22"/>
          <w:szCs w:val="22"/>
          <w:lang w:val="es-MX" w:eastAsia="en-US"/>
        </w:rPr>
        <w:t xml:space="preserve">. </w:t>
      </w:r>
    </w:p>
    <w:p w14:paraId="42EDBED9" w14:textId="4CD8580F" w:rsidR="00934419" w:rsidRDefault="00934419" w:rsidP="00934419">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este sentido, la regla adoptada por la Agencia en el referido literal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w:t>
      </w:r>
      <w:r>
        <w:rPr>
          <w:rFonts w:ascii="Arial" w:eastAsiaTheme="minorHAnsi" w:hAnsi="Arial" w:cs="Arial"/>
          <w:sz w:val="22"/>
          <w:szCs w:val="22"/>
          <w:lang w:val="es-MX" w:eastAsia="en-US"/>
        </w:rPr>
        <w:lastRenderedPageBreak/>
        <w:t>adquiera como integrante del proponente plural, pero participando hasta en máximo del 5% en la conformación del consorcio o unión temporal.</w:t>
      </w:r>
      <w:r w:rsidR="009C06A6">
        <w:rPr>
          <w:rFonts w:ascii="Arial" w:eastAsiaTheme="minorHAnsi" w:hAnsi="Arial" w:cs="Arial"/>
          <w:sz w:val="22"/>
          <w:szCs w:val="22"/>
          <w:lang w:val="es-MX" w:eastAsia="en-US"/>
        </w:rPr>
        <w:t xml:space="preserve"> </w:t>
      </w:r>
    </w:p>
    <w:p w14:paraId="35BF6067" w14:textId="668A45DA" w:rsidR="00934419" w:rsidRDefault="00934419" w:rsidP="00934419">
      <w:pPr>
        <w:pStyle w:val="NormalWeb"/>
        <w:spacing w:before="120" w:beforeAutospacing="0" w:after="120" w:afterAutospacing="0" w:line="276" w:lineRule="auto"/>
        <w:ind w:right="51"/>
        <w:jc w:val="both"/>
        <w:rPr>
          <w:rFonts w:ascii="Arial" w:eastAsia="Calibri" w:hAnsi="Arial" w:cs="Arial"/>
          <w:color w:val="000000" w:themeColor="text1"/>
          <w:sz w:val="22"/>
        </w:rPr>
      </w:pPr>
      <w:r>
        <w:rPr>
          <w:rFonts w:ascii="Arial" w:eastAsiaTheme="minorHAnsi" w:hAnsi="Arial" w:cs="Arial"/>
          <w:sz w:val="22"/>
          <w:szCs w:val="22"/>
          <w:lang w:val="es-MX" w:eastAsia="en-US"/>
        </w:rPr>
        <w:t xml:space="preserve">  </w:t>
      </w:r>
      <w:bookmarkEnd w:id="6"/>
      <w:r>
        <w:rPr>
          <w:rFonts w:ascii="Arial" w:eastAsia="Calibri" w:hAnsi="Arial" w:cs="Arial"/>
          <w:bCs/>
          <w:color w:val="000000" w:themeColor="text1"/>
          <w:sz w:val="22"/>
        </w:rPr>
        <w:tab/>
        <w:t xml:space="preserve">Ahora bien, es importante considerar en lo que respecta a la acreditación de experiencia por parte de proponentes plurales, existen otras disposiciones contenidas dentro del pliego tipo que resultan aplicables, por lo que no basta la aplicación aislada </w:t>
      </w:r>
      <w:r>
        <w:rPr>
          <w:rFonts w:ascii="Arial" w:hAnsi="Arial" w:cs="Arial"/>
          <w:sz w:val="22"/>
        </w:rPr>
        <w:t>del</w:t>
      </w:r>
      <w:r>
        <w:rPr>
          <w:rFonts w:ascii="Arial" w:eastAsia="Calibri" w:hAnsi="Arial" w:cs="Arial"/>
          <w:color w:val="000000" w:themeColor="text1"/>
          <w:sz w:val="22"/>
        </w:rPr>
        <w:t xml:space="preserve"> numeral 3.5.3, literal D, puesto que dicha disposición debe </w:t>
      </w:r>
      <w:r w:rsidR="008A4520">
        <w:rPr>
          <w:rFonts w:ascii="Arial" w:eastAsia="Calibri" w:hAnsi="Arial" w:cs="Arial"/>
          <w:color w:val="000000" w:themeColor="text1"/>
          <w:sz w:val="22"/>
        </w:rPr>
        <w:t>interpretarse armónicamente</w:t>
      </w:r>
      <w:r>
        <w:rPr>
          <w:rFonts w:ascii="Arial" w:eastAsia="Calibri" w:hAnsi="Arial" w:cs="Arial"/>
          <w:color w:val="000000" w:themeColor="text1"/>
          <w:sz w:val="22"/>
        </w:rPr>
        <w:t xml:space="preserve">, tanto con el numeral 3.5.2, literal C, como con el numeral 3.5.8 del documento base. </w:t>
      </w:r>
      <w:r>
        <w:rPr>
          <w:rFonts w:ascii="Arial" w:hAnsi="Arial" w:cs="Arial"/>
          <w:sz w:val="22"/>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09E21388" w14:textId="77777777" w:rsidR="00934419" w:rsidRDefault="00934419" w:rsidP="00934419">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41140027" w14:textId="77777777" w:rsidR="00934419" w:rsidRDefault="00934419" w:rsidP="00934419">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3756B767" w14:textId="77777777" w:rsidR="00934419" w:rsidRDefault="00934419" w:rsidP="00934419">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14C6BF17" w14:textId="77777777" w:rsidR="00934419" w:rsidRDefault="00934419" w:rsidP="00934419">
      <w:pPr>
        <w:spacing w:after="120"/>
        <w:ind w:firstLine="709"/>
        <w:jc w:val="both"/>
        <w:rPr>
          <w:rFonts w:ascii="Arial" w:hAnsi="Arial" w:cs="Arial"/>
          <w:sz w:val="21"/>
          <w:szCs w:val="21"/>
        </w:rPr>
      </w:pPr>
      <w:r>
        <w:rPr>
          <w:rFonts w:ascii="Arial" w:hAnsi="Arial" w:cs="Arial"/>
          <w:sz w:val="21"/>
          <w:szCs w:val="21"/>
        </w:rPr>
        <w:t>[…]</w:t>
      </w:r>
    </w:p>
    <w:p w14:paraId="279D9293" w14:textId="14C2135D" w:rsidR="00934419" w:rsidRDefault="00934419" w:rsidP="00934419">
      <w:pPr>
        <w:ind w:left="709" w:right="709"/>
        <w:jc w:val="both"/>
        <w:rPr>
          <w:rFonts w:ascii="Arial" w:hAnsi="Arial" w:cs="Arial"/>
          <w:sz w:val="21"/>
          <w:szCs w:val="21"/>
        </w:rPr>
      </w:pPr>
      <w:r>
        <w:rPr>
          <w:rFonts w:ascii="Arial" w:hAnsi="Arial" w:cs="Arial"/>
          <w:sz w:val="21"/>
          <w:szCs w:val="21"/>
        </w:rPr>
        <w:t xml:space="preserve">C. </w:t>
      </w:r>
      <w:r w:rsidRPr="00A90A8C">
        <w:rPr>
          <w:rFonts w:ascii="Arial" w:hAnsi="Arial" w:cs="Arial"/>
          <w:sz w:val="21"/>
          <w:szCs w:val="21"/>
        </w:rPr>
        <w:t>El proponente podrá acreditar la experiencia con mínimo uno (1) y máximo seis (6) contratos, los cuales serán evaluados teniendo en cuenta la tabla establecida en el numeral 3.5.</w:t>
      </w:r>
      <w:r>
        <w:rPr>
          <w:rFonts w:ascii="Arial" w:hAnsi="Arial" w:cs="Arial"/>
          <w:sz w:val="21"/>
          <w:szCs w:val="21"/>
        </w:rPr>
        <w:t xml:space="preserve">7  </w:t>
      </w:r>
      <w:r w:rsidRPr="00A90A8C">
        <w:rPr>
          <w:rFonts w:ascii="Arial" w:hAnsi="Arial" w:cs="Arial"/>
          <w:sz w:val="21"/>
          <w:szCs w:val="21"/>
        </w:rPr>
        <w:t>del pliego de condiciones, así como el contenido establecido en la Matriz 1 – Experiencia.</w:t>
      </w:r>
      <w:r>
        <w:rPr>
          <w:rFonts w:ascii="Arial" w:hAnsi="Arial" w:cs="Arial"/>
          <w:sz w:val="21"/>
          <w:szCs w:val="21"/>
        </w:rPr>
        <w:t xml:space="preserve"> </w:t>
      </w:r>
      <w:r>
        <w:rPr>
          <w:rFonts w:ascii="Arial" w:hAnsi="Arial" w:cs="Arial"/>
          <w:sz w:val="21"/>
          <w:szCs w:val="21"/>
          <w:highlight w:val="lightGray"/>
        </w:rPr>
        <w:t>[</w:t>
      </w:r>
      <w:r w:rsidRPr="00A90A8C">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Pr>
          <w:rFonts w:ascii="Arial" w:hAnsi="Arial" w:cs="Arial"/>
          <w:sz w:val="21"/>
          <w:szCs w:val="21"/>
          <w:highlight w:val="lightGray"/>
        </w:rPr>
        <w:t>]</w:t>
      </w:r>
      <w:r>
        <w:rPr>
          <w:rFonts w:ascii="Arial" w:hAnsi="Arial" w:cs="Arial"/>
          <w:sz w:val="21"/>
          <w:szCs w:val="21"/>
        </w:rPr>
        <w:t>.</w:t>
      </w:r>
    </w:p>
    <w:p w14:paraId="630CD43D" w14:textId="77777777" w:rsidR="00934419" w:rsidRDefault="00934419" w:rsidP="00934419">
      <w:pPr>
        <w:spacing w:line="276" w:lineRule="auto"/>
        <w:ind w:firstLine="708"/>
        <w:jc w:val="both"/>
        <w:rPr>
          <w:rFonts w:ascii="Arial" w:hAnsi="Arial" w:cs="Arial"/>
          <w:sz w:val="22"/>
        </w:rPr>
      </w:pPr>
    </w:p>
    <w:p w14:paraId="7E3702E5" w14:textId="294F9EA9" w:rsidR="00934419" w:rsidRDefault="00934419" w:rsidP="00934419">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t xml:space="preserve">En esta medida, para los </w:t>
      </w:r>
      <w:r>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Pr>
          <w:rFonts w:ascii="Arial" w:eastAsia="Calibri" w:hAnsi="Arial" w:cs="Arial"/>
          <w:bCs/>
          <w:color w:val="000000" w:themeColor="text1"/>
          <w:sz w:val="22"/>
        </w:rPr>
        <w:t xml:space="preserve">la Resolución </w:t>
      </w:r>
      <w:r w:rsidRPr="00A71521">
        <w:rPr>
          <w:rFonts w:ascii="Arial" w:eastAsia="Calibri" w:hAnsi="Arial" w:cs="Arial"/>
          <w:bCs/>
          <w:sz w:val="22"/>
        </w:rPr>
        <w:t>No. 240 del 27 de noviembre de 2020</w:t>
      </w:r>
      <w:r>
        <w:rPr>
          <w:rFonts w:ascii="Arial" w:hAnsi="Arial" w:cs="Arial"/>
          <w:sz w:val="22"/>
        </w:rPr>
        <w:t xml:space="preserve">, los proponentes deben acreditar el requisito de experiencia presentando entre uno y seis contratos. </w:t>
      </w:r>
      <w:r w:rsidR="0027369C">
        <w:rPr>
          <w:rFonts w:ascii="Arial" w:hAnsi="Arial" w:cs="Arial"/>
          <w:sz w:val="22"/>
        </w:rPr>
        <w:t>L</w:t>
      </w:r>
      <w:r>
        <w:rPr>
          <w:rFonts w:ascii="Arial" w:hAnsi="Arial" w:cs="Arial"/>
          <w:sz w:val="22"/>
        </w:rPr>
        <w:t xml:space="preserve">os contratos aportados por los proponentes </w:t>
      </w:r>
      <w:r w:rsidR="00D4665C">
        <w:rPr>
          <w:rFonts w:ascii="Arial" w:hAnsi="Arial" w:cs="Arial"/>
          <w:sz w:val="22"/>
        </w:rPr>
        <w:t xml:space="preserve">además </w:t>
      </w:r>
      <w:r>
        <w:rPr>
          <w:rFonts w:ascii="Arial" w:hAnsi="Arial" w:cs="Arial"/>
          <w:sz w:val="22"/>
        </w:rPr>
        <w:t>deben evaluarse conforme a la tabla del numeral 3.5.8 del pliego tipo</w:t>
      </w:r>
      <w:r>
        <w:rPr>
          <w:rStyle w:val="Refdenotaalpie"/>
          <w:rFonts w:ascii="Arial" w:hAnsi="Arial" w:cs="Arial"/>
          <w:sz w:val="22"/>
        </w:rPr>
        <w:footnoteReference w:id="2"/>
      </w:r>
      <w:r>
        <w:rPr>
          <w:rFonts w:ascii="Arial" w:hAnsi="Arial" w:cs="Arial"/>
          <w:sz w:val="22"/>
        </w:rPr>
        <w:t>. Este numeral prescribe que:</w:t>
      </w:r>
    </w:p>
    <w:p w14:paraId="1F770A1F" w14:textId="77777777" w:rsidR="00934419" w:rsidRDefault="00934419" w:rsidP="00934419">
      <w:pPr>
        <w:spacing w:line="276" w:lineRule="auto"/>
        <w:ind w:firstLine="708"/>
        <w:jc w:val="both"/>
        <w:rPr>
          <w:rFonts w:ascii="Arial" w:hAnsi="Arial" w:cs="Arial"/>
          <w:sz w:val="22"/>
        </w:rPr>
      </w:pPr>
    </w:p>
    <w:p w14:paraId="34CC15B6" w14:textId="77777777" w:rsidR="00934419" w:rsidRDefault="00934419" w:rsidP="00934419">
      <w:pPr>
        <w:pStyle w:val="InviasNormal"/>
        <w:spacing w:before="0"/>
        <w:ind w:left="709" w:right="709"/>
        <w:outlineLvl w:val="2"/>
        <w:rPr>
          <w:rFonts w:ascii="Arial" w:eastAsia="Arial" w:hAnsi="Arial" w:cs="Arial"/>
          <w:color w:val="auto"/>
          <w:sz w:val="21"/>
          <w:szCs w:val="21"/>
          <w:lang w:val="es-CO"/>
        </w:rPr>
      </w:pPr>
      <w:bookmarkStart w:id="9" w:name="_Hlk64651232"/>
      <w:r>
        <w:rPr>
          <w:rFonts w:ascii="Arial" w:eastAsia="Arial" w:hAnsi="Arial" w:cs="Arial"/>
          <w:color w:val="auto"/>
          <w:sz w:val="21"/>
          <w:szCs w:val="21"/>
          <w:lang w:val="es-CO"/>
        </w:rPr>
        <w:lastRenderedPageBreak/>
        <w:t>3.5.8</w:t>
      </w:r>
      <w:bookmarkEnd w:id="9"/>
      <w:r>
        <w:rPr>
          <w:rFonts w:ascii="Arial" w:eastAsia="Arial" w:hAnsi="Arial" w:cs="Arial"/>
          <w:color w:val="auto"/>
          <w:sz w:val="21"/>
          <w:szCs w:val="21"/>
          <w:lang w:val="es-CO"/>
        </w:rPr>
        <w:t xml:space="preserve">. RELACIÓN DE LOS CONTRATOS FRENTE AL PRESUPUESTO OFICIAL </w:t>
      </w:r>
    </w:p>
    <w:p w14:paraId="1469C7C7" w14:textId="77777777" w:rsidR="00934419" w:rsidRDefault="00934419" w:rsidP="00934419">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3921DCE8" w14:textId="77777777" w:rsidR="00934419" w:rsidRDefault="00934419" w:rsidP="00934419">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934419" w14:paraId="04D74C50" w14:textId="77777777" w:rsidTr="001D50FA">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3249249" w14:textId="77777777" w:rsidR="00934419" w:rsidRDefault="00934419" w:rsidP="001D50FA">
            <w:pPr>
              <w:spacing w:line="256" w:lineRule="auto"/>
              <w:ind w:left="-85" w:right="-48"/>
              <w:jc w:val="center"/>
              <w:rPr>
                <w:rFonts w:ascii="Arial" w:eastAsia="Arial" w:hAnsi="Arial" w:cs="Arial"/>
                <w:b/>
                <w:bCs/>
                <w:sz w:val="16"/>
                <w:szCs w:val="16"/>
                <w:lang w:val="es-ES"/>
              </w:rPr>
            </w:pPr>
            <w:r>
              <w:rPr>
                <w:rFonts w:ascii="Arial" w:hAnsi="Arial" w:cs="Arial"/>
                <w:b/>
                <w:bCs/>
                <w:color w:val="FFFFFF" w:themeColor="background1"/>
                <w:sz w:val="16"/>
                <w:szCs w:val="16"/>
                <w:lang w:val="es-ES"/>
              </w:rPr>
              <w:t>Número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contratos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cuales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Proponente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cumple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experiencia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D0CEAD7" w14:textId="77777777" w:rsidR="00934419" w:rsidRDefault="00934419" w:rsidP="001D50FA">
            <w:pPr>
              <w:spacing w:line="256" w:lineRule="auto"/>
              <w:ind w:left="-27" w:right="30"/>
              <w:jc w:val="center"/>
              <w:rPr>
                <w:rFonts w:ascii="Arial" w:eastAsia="Arial" w:hAnsi="Arial" w:cs="Arial"/>
                <w:b/>
                <w:bCs/>
                <w:color w:val="FFFFFF" w:themeColor="background1"/>
                <w:sz w:val="16"/>
                <w:szCs w:val="16"/>
                <w:lang w:val="es-ES"/>
              </w:rPr>
            </w:pPr>
            <w:proofErr w:type="gramStart"/>
            <w:r>
              <w:rPr>
                <w:rFonts w:ascii="Arial" w:hAnsi="Arial" w:cs="Arial"/>
                <w:b/>
                <w:bCs/>
                <w:color w:val="FFFFFF" w:themeColor="background1"/>
                <w:sz w:val="16"/>
                <w:szCs w:val="16"/>
                <w:lang w:val="es-ES"/>
              </w:rPr>
              <w:t>Valor</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mínimo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certificar</w:t>
            </w:r>
            <w:proofErr w:type="gramEnd"/>
          </w:p>
          <w:p w14:paraId="4399F84C" w14:textId="77777777" w:rsidR="00934419" w:rsidRDefault="00934419" w:rsidP="001D50FA">
            <w:pPr>
              <w:spacing w:line="256" w:lineRule="auto"/>
              <w:ind w:left="-27" w:right="30"/>
              <w:jc w:val="center"/>
              <w:rPr>
                <w:rFonts w:ascii="Arial" w:eastAsia="Arial" w:hAnsi="Arial" w:cs="Arial"/>
                <w:b/>
                <w:bCs/>
                <w:sz w:val="16"/>
                <w:szCs w:val="16"/>
                <w:lang w:val="es-ES"/>
              </w:rPr>
            </w:pPr>
            <w:r>
              <w:rPr>
                <w:rFonts w:ascii="Arial" w:hAnsi="Arial" w:cs="Arial"/>
                <w:b/>
                <w:bCs/>
                <w:color w:val="FFFFFF" w:themeColor="background1"/>
                <w:sz w:val="16"/>
                <w:szCs w:val="16"/>
                <w:lang w:val="es-ES"/>
              </w:rPr>
              <w:t>(como</w:t>
            </w:r>
            <w:r>
              <w:rPr>
                <w:rFonts w:ascii="Arial" w:eastAsia="Arial" w:hAnsi="Arial" w:cs="Arial"/>
                <w:b/>
                <w:bCs/>
                <w:color w:val="FFFFFF" w:themeColor="background1"/>
                <w:sz w:val="16"/>
                <w:szCs w:val="16"/>
                <w:lang w:val="es-ES"/>
              </w:rPr>
              <w:t xml:space="preserve"> % </w:t>
            </w:r>
            <w:r>
              <w:rPr>
                <w:rFonts w:ascii="Arial" w:hAnsi="Arial" w:cs="Arial"/>
                <w:b/>
                <w:bCs/>
                <w:color w:val="FFFFFF" w:themeColor="background1"/>
                <w:sz w:val="16"/>
                <w:szCs w:val="16"/>
                <w:lang w:val="es-ES"/>
              </w:rPr>
              <w:t>del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Presupuesto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Oficial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obra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expresado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SMMLV)</w:t>
            </w:r>
          </w:p>
        </w:tc>
      </w:tr>
      <w:tr w:rsidR="00934419" w14:paraId="688E861B" w14:textId="77777777" w:rsidTr="001D50FA">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2973E3A"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F3B1482"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934419" w14:paraId="7B233DA1" w14:textId="77777777" w:rsidTr="001D50FA">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EBBB391"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1E4A1E2"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934419" w14:paraId="2C76A392" w14:textId="77777777" w:rsidTr="001D50FA">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2004439"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F460691"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5E6DE909" w14:textId="77777777" w:rsidR="00934419" w:rsidRDefault="00934419" w:rsidP="00934419">
      <w:pPr>
        <w:ind w:left="709" w:right="709"/>
        <w:jc w:val="both"/>
        <w:rPr>
          <w:rFonts w:ascii="Arial" w:hAnsi="Arial" w:cs="Arial"/>
          <w:sz w:val="21"/>
          <w:szCs w:val="21"/>
          <w:lang w:val="es-ES_tradnl"/>
        </w:rPr>
      </w:pPr>
    </w:p>
    <w:p w14:paraId="3991E5AC" w14:textId="77777777" w:rsidR="00934419" w:rsidRPr="00E97905" w:rsidRDefault="00934419" w:rsidP="00934419">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2D24C470" w14:textId="77777777" w:rsidR="00934419" w:rsidRPr="00E97905" w:rsidRDefault="00934419" w:rsidP="00934419">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690C511" w14:textId="77777777" w:rsidR="00934419" w:rsidRDefault="00934419" w:rsidP="00934419">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2AE508D9" w14:textId="77777777" w:rsidR="00934419" w:rsidRDefault="00934419" w:rsidP="00934419">
      <w:pPr>
        <w:ind w:left="709" w:right="709"/>
        <w:jc w:val="both"/>
        <w:rPr>
          <w:rFonts w:ascii="Arial" w:hAnsi="Arial" w:cs="Arial"/>
          <w:sz w:val="21"/>
          <w:szCs w:val="21"/>
          <w:lang w:val="es-ES"/>
        </w:rPr>
      </w:pPr>
      <w:r>
        <w:rPr>
          <w:rFonts w:ascii="Arial" w:hAnsi="Arial" w:cs="Arial"/>
          <w:sz w:val="21"/>
          <w:szCs w:val="21"/>
          <w:lang w:val="es-ES"/>
        </w:rPr>
        <w:t>[…]</w:t>
      </w:r>
    </w:p>
    <w:p w14:paraId="2F91476C" w14:textId="77777777" w:rsidR="00934419" w:rsidRDefault="00934419" w:rsidP="00934419">
      <w:pPr>
        <w:spacing w:line="276" w:lineRule="auto"/>
        <w:ind w:firstLine="708"/>
        <w:jc w:val="both"/>
        <w:rPr>
          <w:rFonts w:ascii="Arial" w:hAnsi="Arial" w:cs="Arial"/>
          <w:sz w:val="22"/>
        </w:rPr>
      </w:pPr>
      <w:r>
        <w:rPr>
          <w:rFonts w:ascii="Arial" w:hAnsi="Arial" w:cs="Arial"/>
          <w:sz w:val="22"/>
        </w:rPr>
        <w:t xml:space="preserve"> </w:t>
      </w:r>
    </w:p>
    <w:p w14:paraId="736DC4DC" w14:textId="77777777" w:rsidR="00934419" w:rsidRDefault="00934419" w:rsidP="00934419">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0"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0"/>
    </w:p>
    <w:p w14:paraId="552628D4"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33F91F10"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w:t>
      </w:r>
      <w:r>
        <w:rPr>
          <w:rFonts w:ascii="Arial" w:hAnsi="Arial" w:cs="Arial"/>
          <w:sz w:val="22"/>
          <w:shd w:val="clear" w:color="auto" w:fill="FFFFFF"/>
        </w:rPr>
        <w:lastRenderedPageBreak/>
        <w:t xml:space="preserve">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77297EAD" w14:textId="5A74FDA3"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r w:rsidR="00147860">
        <w:rPr>
          <w:rFonts w:ascii="Arial" w:hAnsi="Arial" w:cs="Arial"/>
          <w:sz w:val="22"/>
          <w:shd w:val="clear" w:color="auto" w:fill="FFFFFF"/>
        </w:rPr>
        <w:t xml:space="preserve"> </w:t>
      </w:r>
    </w:p>
    <w:p w14:paraId="59F27D40" w14:textId="400E240A" w:rsidR="00113FDD"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w:t>
      </w:r>
    </w:p>
    <w:p w14:paraId="1C0D3E26" w14:textId="3ED07E71" w:rsidR="00113FDD" w:rsidRDefault="00113FDD" w:rsidP="00113FDD">
      <w:pPr>
        <w:spacing w:after="120" w:line="276" w:lineRule="auto"/>
        <w:ind w:right="51" w:firstLine="708"/>
        <w:jc w:val="both"/>
        <w:rPr>
          <w:rFonts w:ascii="Arial" w:eastAsia="Calibri" w:hAnsi="Arial" w:cs="Arial"/>
          <w:color w:val="000000" w:themeColor="text1"/>
          <w:sz w:val="22"/>
          <w:szCs w:val="24"/>
          <w:lang w:val="es-CO" w:eastAsia="es-CO"/>
        </w:rPr>
      </w:pPr>
      <w:r w:rsidRPr="00113FDD">
        <w:rPr>
          <w:rFonts w:ascii="Arial" w:eastAsia="Calibri" w:hAnsi="Arial" w:cs="Arial"/>
          <w:color w:val="000000" w:themeColor="text1"/>
          <w:sz w:val="22"/>
          <w:szCs w:val="24"/>
          <w:lang w:val="es-CO" w:eastAsia="es-CO"/>
        </w:rPr>
        <w:t>Ahora bien, en el «Manual para Determinar y Verificar los Requisitos Habilitantes en los Procesos de Contratación» expedido por esta Agencia se explica, en el capítulo VII sobre la presentación de ofertas de proponentes plurales tales como uniones temporales, consorcios y promesas de sociedad futura, la forma como las entidades estatales pueden calcular los indicadores de los oferentes plurales expresados en valores absolutos, como el capital de trabajo</w:t>
      </w:r>
      <w:r w:rsidR="004671AE">
        <w:rPr>
          <w:rFonts w:ascii="Arial" w:eastAsia="Calibri" w:hAnsi="Arial" w:cs="Arial"/>
          <w:color w:val="000000" w:themeColor="text1"/>
          <w:sz w:val="22"/>
          <w:szCs w:val="24"/>
          <w:lang w:val="es-CO" w:eastAsia="es-CO"/>
        </w:rPr>
        <w:t xml:space="preserve">, el </w:t>
      </w:r>
      <w:r w:rsidR="004671AE" w:rsidRPr="00113FDD">
        <w:rPr>
          <w:rFonts w:ascii="Arial" w:eastAsia="Calibri" w:hAnsi="Arial" w:cs="Arial"/>
          <w:color w:val="000000" w:themeColor="text1"/>
          <w:sz w:val="22"/>
          <w:szCs w:val="24"/>
          <w:lang w:val="es-CO" w:eastAsia="es-CO"/>
        </w:rPr>
        <w:t>«Manual»</w:t>
      </w:r>
      <w:r w:rsidR="004671AE">
        <w:rPr>
          <w:rFonts w:ascii="Arial" w:eastAsia="Calibri" w:hAnsi="Arial" w:cs="Arial"/>
          <w:color w:val="000000" w:themeColor="text1"/>
          <w:sz w:val="22"/>
          <w:szCs w:val="24"/>
          <w:lang w:val="es-CO" w:eastAsia="es-CO"/>
        </w:rPr>
        <w:t xml:space="preserve"> sugiere las siguientes tres opciones: </w:t>
      </w:r>
    </w:p>
    <w:p w14:paraId="5F8F7962" w14:textId="77777777" w:rsidR="00014585" w:rsidRDefault="00014585" w:rsidP="00113FDD">
      <w:pPr>
        <w:spacing w:after="120" w:line="276" w:lineRule="auto"/>
        <w:ind w:right="51" w:firstLine="708"/>
        <w:jc w:val="both"/>
        <w:rPr>
          <w:rFonts w:ascii="Arial" w:eastAsia="Calibri" w:hAnsi="Arial" w:cs="Arial"/>
          <w:color w:val="000000" w:themeColor="text1"/>
          <w:sz w:val="22"/>
          <w:szCs w:val="24"/>
          <w:lang w:val="es-CO" w:eastAsia="es-CO"/>
        </w:rPr>
      </w:pPr>
    </w:p>
    <w:p w14:paraId="2C2383C9" w14:textId="466B10E8" w:rsidR="00FF1D8D" w:rsidRPr="00B37017" w:rsidRDefault="00B37017" w:rsidP="00B37017">
      <w:pPr>
        <w:pStyle w:val="Prrafodelista"/>
        <w:numPr>
          <w:ilvl w:val="0"/>
          <w:numId w:val="2"/>
        </w:numPr>
        <w:spacing w:after="120"/>
        <w:ind w:right="709"/>
        <w:jc w:val="both"/>
        <w:rPr>
          <w:rFonts w:ascii="Arial" w:hAnsi="Arial" w:cs="Arial"/>
          <w:sz w:val="21"/>
          <w:szCs w:val="21"/>
          <w:lang w:val="es-ES"/>
        </w:rPr>
      </w:pPr>
      <w:r w:rsidRPr="00B37017">
        <w:rPr>
          <w:rFonts w:ascii="Arial" w:hAnsi="Arial" w:cs="Arial"/>
          <w:sz w:val="21"/>
          <w:szCs w:val="21"/>
          <w:lang w:val="es-ES"/>
        </w:rPr>
        <w:t>Sumatoria</w:t>
      </w:r>
    </w:p>
    <w:p w14:paraId="2BC1D73D" w14:textId="2DD372A9" w:rsidR="00B37017" w:rsidRDefault="00B37017" w:rsidP="00B37017">
      <w:pPr>
        <w:spacing w:after="120"/>
        <w:ind w:left="709" w:right="709"/>
        <w:jc w:val="both"/>
        <w:rPr>
          <w:rFonts w:ascii="Arial" w:hAnsi="Arial" w:cs="Arial"/>
          <w:sz w:val="21"/>
          <w:szCs w:val="21"/>
          <w:lang w:val="es-ES"/>
        </w:rPr>
      </w:pPr>
      <w:r>
        <w:rPr>
          <w:noProof/>
        </w:rPr>
        <w:drawing>
          <wp:inline distT="0" distB="0" distL="0" distR="0" wp14:anchorId="7CF7E0FE" wp14:editId="5181BD29">
            <wp:extent cx="4683369" cy="49718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692" t="44941" r="18053" b="39278"/>
                    <a:stretch/>
                  </pic:blipFill>
                  <pic:spPr bwMode="auto">
                    <a:xfrm>
                      <a:off x="0" y="0"/>
                      <a:ext cx="4839657" cy="513777"/>
                    </a:xfrm>
                    <a:prstGeom prst="rect">
                      <a:avLst/>
                    </a:prstGeom>
                    <a:ln>
                      <a:noFill/>
                    </a:ln>
                    <a:extLst>
                      <a:ext uri="{53640926-AAD7-44D8-BBD7-CCE9431645EC}">
                        <a14:shadowObscured xmlns:a14="http://schemas.microsoft.com/office/drawing/2010/main"/>
                      </a:ext>
                    </a:extLst>
                  </pic:spPr>
                </pic:pic>
              </a:graphicData>
            </a:graphic>
          </wp:inline>
        </w:drawing>
      </w:r>
    </w:p>
    <w:p w14:paraId="3FFE5B87" w14:textId="0B7107D2" w:rsidR="00B37017" w:rsidRPr="00B37017" w:rsidRDefault="00B37017" w:rsidP="00B37017">
      <w:pPr>
        <w:spacing w:after="120"/>
        <w:ind w:left="709" w:right="709"/>
        <w:jc w:val="both"/>
        <w:rPr>
          <w:rFonts w:ascii="Arial" w:hAnsi="Arial" w:cs="Arial"/>
          <w:sz w:val="21"/>
          <w:szCs w:val="21"/>
          <w:lang w:val="es-ES"/>
        </w:rPr>
      </w:pPr>
      <w:r w:rsidRPr="00B37017">
        <w:rPr>
          <w:rFonts w:ascii="Arial" w:hAnsi="Arial" w:cs="Arial"/>
          <w:sz w:val="21"/>
          <w:szCs w:val="21"/>
          <w:lang w:val="es-ES"/>
        </w:rPr>
        <w:t>Donde n es el número de integrantes del oferente plural (unión temporal, consorcio o promesa de sociedad</w:t>
      </w:r>
      <w:r>
        <w:rPr>
          <w:rFonts w:ascii="Arial" w:hAnsi="Arial" w:cs="Arial"/>
          <w:sz w:val="21"/>
          <w:szCs w:val="21"/>
          <w:lang w:val="es-ES"/>
        </w:rPr>
        <w:t xml:space="preserve"> </w:t>
      </w:r>
      <w:r w:rsidRPr="00B37017">
        <w:rPr>
          <w:rFonts w:ascii="Arial" w:hAnsi="Arial" w:cs="Arial"/>
          <w:sz w:val="21"/>
          <w:szCs w:val="21"/>
          <w:lang w:val="es-ES"/>
        </w:rPr>
        <w:t>futura).</w:t>
      </w:r>
    </w:p>
    <w:p w14:paraId="23E28E2B" w14:textId="0783F349" w:rsidR="00B37017" w:rsidRDefault="00B37017" w:rsidP="00B37017">
      <w:pPr>
        <w:spacing w:after="120"/>
        <w:ind w:left="709" w:right="709"/>
        <w:jc w:val="both"/>
        <w:rPr>
          <w:rFonts w:ascii="Arial" w:hAnsi="Arial" w:cs="Arial"/>
          <w:sz w:val="21"/>
          <w:szCs w:val="21"/>
          <w:lang w:val="es-ES"/>
        </w:rPr>
      </w:pPr>
      <w:r w:rsidRPr="00B37017">
        <w:rPr>
          <w:rFonts w:ascii="Arial" w:hAnsi="Arial" w:cs="Arial"/>
          <w:sz w:val="21"/>
          <w:szCs w:val="21"/>
          <w:lang w:val="es-ES"/>
        </w:rPr>
        <w:t>Para los indicadores que provienen de la división de cuentas de los estados financieros, Colombia Compra</w:t>
      </w:r>
      <w:r>
        <w:rPr>
          <w:rFonts w:ascii="Arial" w:hAnsi="Arial" w:cs="Arial"/>
          <w:sz w:val="21"/>
          <w:szCs w:val="21"/>
          <w:lang w:val="es-ES"/>
        </w:rPr>
        <w:t xml:space="preserve"> </w:t>
      </w:r>
      <w:r w:rsidRPr="00B37017">
        <w:rPr>
          <w:rFonts w:ascii="Arial" w:hAnsi="Arial" w:cs="Arial"/>
          <w:sz w:val="21"/>
          <w:szCs w:val="21"/>
          <w:lang w:val="es-ES"/>
        </w:rPr>
        <w:t>Eficiente sugiere las siguientes opciones:</w:t>
      </w:r>
    </w:p>
    <w:p w14:paraId="6C18E9B8" w14:textId="6248ED49" w:rsidR="00B37017" w:rsidRPr="00B37017" w:rsidRDefault="00B37017" w:rsidP="00B37017">
      <w:pPr>
        <w:pStyle w:val="Prrafodelista"/>
        <w:numPr>
          <w:ilvl w:val="0"/>
          <w:numId w:val="2"/>
        </w:numPr>
        <w:spacing w:after="120"/>
        <w:ind w:right="709"/>
        <w:jc w:val="both"/>
        <w:rPr>
          <w:rFonts w:ascii="Arial" w:hAnsi="Arial" w:cs="Arial"/>
          <w:sz w:val="21"/>
          <w:szCs w:val="21"/>
          <w:lang w:val="es-ES"/>
        </w:rPr>
      </w:pPr>
      <w:r w:rsidRPr="00B37017">
        <w:rPr>
          <w:rFonts w:ascii="Arial" w:hAnsi="Arial" w:cs="Arial"/>
          <w:sz w:val="21"/>
          <w:szCs w:val="21"/>
          <w:lang w:val="es-ES"/>
        </w:rPr>
        <w:t>Ponderación de los componentes de los indicadores</w:t>
      </w:r>
    </w:p>
    <w:p w14:paraId="2847B71F" w14:textId="18BC133E" w:rsidR="00B37017" w:rsidRDefault="00B37017" w:rsidP="00B37017">
      <w:pPr>
        <w:spacing w:after="120"/>
        <w:ind w:left="709" w:right="709"/>
        <w:jc w:val="both"/>
        <w:rPr>
          <w:rFonts w:ascii="Arial" w:hAnsi="Arial" w:cs="Arial"/>
          <w:sz w:val="21"/>
          <w:szCs w:val="21"/>
          <w:lang w:val="es-ES"/>
        </w:rPr>
      </w:pPr>
      <w:r w:rsidRPr="00B37017">
        <w:rPr>
          <w:rFonts w:ascii="Arial" w:hAnsi="Arial" w:cs="Arial"/>
          <w:sz w:val="21"/>
          <w:szCs w:val="21"/>
          <w:lang w:val="es-ES"/>
        </w:rPr>
        <w:lastRenderedPageBreak/>
        <w:t>En esta opción cada uno de los integrantes del oferente aporta al valor total de cada componente del indicador</w:t>
      </w:r>
      <w:r>
        <w:rPr>
          <w:rFonts w:ascii="Arial" w:hAnsi="Arial" w:cs="Arial"/>
          <w:sz w:val="21"/>
          <w:szCs w:val="21"/>
          <w:lang w:val="es-ES"/>
        </w:rPr>
        <w:t xml:space="preserve"> </w:t>
      </w:r>
      <w:r w:rsidRPr="00B37017">
        <w:rPr>
          <w:rFonts w:ascii="Arial" w:hAnsi="Arial" w:cs="Arial"/>
          <w:sz w:val="21"/>
          <w:szCs w:val="21"/>
          <w:lang w:val="es-ES"/>
        </w:rPr>
        <w:t>de acuerdo con su participación en la figura del oferente plural (unión temporal, consorcio o promesa de</w:t>
      </w:r>
      <w:r>
        <w:rPr>
          <w:rFonts w:ascii="Arial" w:hAnsi="Arial" w:cs="Arial"/>
          <w:sz w:val="21"/>
          <w:szCs w:val="21"/>
          <w:lang w:val="es-ES"/>
        </w:rPr>
        <w:t xml:space="preserve"> </w:t>
      </w:r>
      <w:r w:rsidRPr="00B37017">
        <w:rPr>
          <w:rFonts w:ascii="Arial" w:hAnsi="Arial" w:cs="Arial"/>
          <w:sz w:val="21"/>
          <w:szCs w:val="21"/>
          <w:lang w:val="es-ES"/>
        </w:rPr>
        <w:t>sociedad futura).</w:t>
      </w:r>
    </w:p>
    <w:p w14:paraId="023B03A6" w14:textId="37E4438A" w:rsidR="001138C2" w:rsidRDefault="001138C2" w:rsidP="00B37017">
      <w:pPr>
        <w:spacing w:after="120"/>
        <w:ind w:left="709" w:right="709"/>
        <w:jc w:val="both"/>
        <w:rPr>
          <w:rFonts w:ascii="Arial" w:hAnsi="Arial" w:cs="Arial"/>
          <w:sz w:val="21"/>
          <w:szCs w:val="21"/>
          <w:lang w:val="es-ES"/>
        </w:rPr>
      </w:pPr>
      <w:r w:rsidRPr="001138C2">
        <w:rPr>
          <w:rFonts w:ascii="Arial" w:hAnsi="Arial" w:cs="Arial"/>
          <w:sz w:val="21"/>
          <w:szCs w:val="21"/>
          <w:lang w:val="es-ES"/>
        </w:rPr>
        <w:t>La siguiente es la fórmula aplicable:</w:t>
      </w:r>
    </w:p>
    <w:p w14:paraId="58BE82C6" w14:textId="7D39DEEB" w:rsidR="001138C2" w:rsidRDefault="001138C2" w:rsidP="00E648C5">
      <w:pPr>
        <w:spacing w:after="120"/>
        <w:ind w:left="709" w:right="709"/>
        <w:jc w:val="both"/>
        <w:rPr>
          <w:rFonts w:ascii="Arial" w:hAnsi="Arial" w:cs="Arial"/>
          <w:sz w:val="21"/>
          <w:szCs w:val="21"/>
          <w:lang w:val="es-ES"/>
        </w:rPr>
      </w:pPr>
      <w:r>
        <w:rPr>
          <w:noProof/>
        </w:rPr>
        <w:drawing>
          <wp:inline distT="0" distB="0" distL="0" distR="0" wp14:anchorId="0AEC3A50" wp14:editId="4BA4ABAA">
            <wp:extent cx="4712676" cy="742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215" t="35849" r="18368" b="40578"/>
                    <a:stretch/>
                  </pic:blipFill>
                  <pic:spPr bwMode="auto">
                    <a:xfrm>
                      <a:off x="0" y="0"/>
                      <a:ext cx="4727544" cy="745294"/>
                    </a:xfrm>
                    <a:prstGeom prst="rect">
                      <a:avLst/>
                    </a:prstGeom>
                    <a:ln>
                      <a:noFill/>
                    </a:ln>
                    <a:extLst>
                      <a:ext uri="{53640926-AAD7-44D8-BBD7-CCE9431645EC}">
                        <a14:shadowObscured xmlns:a14="http://schemas.microsoft.com/office/drawing/2010/main"/>
                      </a:ext>
                    </a:extLst>
                  </pic:spPr>
                </pic:pic>
              </a:graphicData>
            </a:graphic>
          </wp:inline>
        </w:drawing>
      </w:r>
    </w:p>
    <w:p w14:paraId="1C1C4C67" w14:textId="7CC3B59E" w:rsidR="001138C2" w:rsidRDefault="00E648C5" w:rsidP="00E648C5">
      <w:pPr>
        <w:spacing w:after="120"/>
        <w:ind w:left="709" w:right="709"/>
        <w:jc w:val="both"/>
        <w:rPr>
          <w:rFonts w:ascii="Arial" w:hAnsi="Arial" w:cs="Arial"/>
          <w:sz w:val="21"/>
          <w:szCs w:val="21"/>
          <w:lang w:val="es-ES"/>
        </w:rPr>
      </w:pPr>
      <w:r w:rsidRPr="00E648C5">
        <w:rPr>
          <w:rFonts w:ascii="Arial" w:hAnsi="Arial" w:cs="Arial"/>
          <w:sz w:val="21"/>
          <w:szCs w:val="21"/>
          <w:lang w:val="es-ES"/>
        </w:rPr>
        <w:t>Donde n es el número de integrantes del oferente plural (unión temporal, consorcio o promesa de sociedad</w:t>
      </w:r>
      <w:r>
        <w:rPr>
          <w:rFonts w:ascii="Arial" w:hAnsi="Arial" w:cs="Arial"/>
          <w:sz w:val="21"/>
          <w:szCs w:val="21"/>
          <w:lang w:val="es-ES"/>
        </w:rPr>
        <w:t xml:space="preserve"> </w:t>
      </w:r>
      <w:r w:rsidRPr="00E648C5">
        <w:rPr>
          <w:rFonts w:ascii="Arial" w:hAnsi="Arial" w:cs="Arial"/>
          <w:sz w:val="21"/>
          <w:szCs w:val="21"/>
          <w:lang w:val="es-ES"/>
        </w:rPr>
        <w:t>futura).</w:t>
      </w:r>
    </w:p>
    <w:p w14:paraId="7B1B611C" w14:textId="70AC621A" w:rsidR="00E648C5" w:rsidRDefault="00E648C5" w:rsidP="00E648C5">
      <w:pPr>
        <w:spacing w:after="120"/>
        <w:ind w:left="709" w:right="709"/>
        <w:jc w:val="both"/>
        <w:rPr>
          <w:rFonts w:ascii="Arial" w:hAnsi="Arial" w:cs="Arial"/>
          <w:sz w:val="21"/>
          <w:szCs w:val="21"/>
          <w:lang w:val="es-ES"/>
        </w:rPr>
      </w:pPr>
      <w:r w:rsidRPr="00E648C5">
        <w:rPr>
          <w:rFonts w:ascii="Arial" w:hAnsi="Arial" w:cs="Arial"/>
          <w:sz w:val="21"/>
          <w:szCs w:val="21"/>
          <w:lang w:val="es-ES"/>
        </w:rPr>
        <w:t>Esta opción incentiva que el integrante del proponente plural con los mejores indicadores tenga una mayor</w:t>
      </w:r>
      <w:r>
        <w:rPr>
          <w:rFonts w:ascii="Arial" w:hAnsi="Arial" w:cs="Arial"/>
          <w:sz w:val="21"/>
          <w:szCs w:val="21"/>
          <w:lang w:val="es-ES"/>
        </w:rPr>
        <w:t xml:space="preserve"> </w:t>
      </w:r>
      <w:r w:rsidRPr="00E648C5">
        <w:rPr>
          <w:rFonts w:ascii="Arial" w:hAnsi="Arial" w:cs="Arial"/>
          <w:sz w:val="21"/>
          <w:szCs w:val="21"/>
          <w:lang w:val="es-ES"/>
        </w:rPr>
        <w:t>participación en dicho proponente plural.</w:t>
      </w:r>
    </w:p>
    <w:p w14:paraId="203C8292" w14:textId="374C0DBB" w:rsidR="00054E52" w:rsidRPr="00054E52" w:rsidRDefault="00054E52" w:rsidP="00054E52">
      <w:pPr>
        <w:pStyle w:val="Prrafodelista"/>
        <w:numPr>
          <w:ilvl w:val="0"/>
          <w:numId w:val="2"/>
        </w:numPr>
        <w:spacing w:after="120"/>
        <w:ind w:right="709"/>
        <w:jc w:val="both"/>
        <w:rPr>
          <w:rFonts w:ascii="Arial" w:hAnsi="Arial" w:cs="Arial"/>
          <w:sz w:val="21"/>
          <w:szCs w:val="21"/>
          <w:lang w:val="es-ES"/>
        </w:rPr>
      </w:pPr>
      <w:r w:rsidRPr="00054E52">
        <w:rPr>
          <w:rFonts w:ascii="Arial" w:hAnsi="Arial" w:cs="Arial"/>
          <w:sz w:val="21"/>
          <w:szCs w:val="21"/>
          <w:lang w:val="es-ES"/>
        </w:rPr>
        <w:t>Suma de los componentes de los indicadores</w:t>
      </w:r>
    </w:p>
    <w:p w14:paraId="37B8601D" w14:textId="50BAD878" w:rsidR="00054E52" w:rsidRDefault="00054E52" w:rsidP="00054E52">
      <w:pPr>
        <w:spacing w:after="120"/>
        <w:ind w:left="709" w:right="709"/>
        <w:jc w:val="both"/>
        <w:rPr>
          <w:rFonts w:ascii="Arial" w:hAnsi="Arial" w:cs="Arial"/>
          <w:sz w:val="21"/>
          <w:szCs w:val="21"/>
          <w:lang w:val="es-ES"/>
        </w:rPr>
      </w:pPr>
      <w:r w:rsidRPr="00054E52">
        <w:rPr>
          <w:rFonts w:ascii="Arial" w:hAnsi="Arial" w:cs="Arial"/>
          <w:sz w:val="21"/>
          <w:szCs w:val="21"/>
          <w:lang w:val="es-ES"/>
        </w:rPr>
        <w:t>En esta opción cada uno de los integrantes del oferente aporta al valor total de cada componente del</w:t>
      </w:r>
      <w:r>
        <w:rPr>
          <w:rFonts w:ascii="Arial" w:hAnsi="Arial" w:cs="Arial"/>
          <w:sz w:val="21"/>
          <w:szCs w:val="21"/>
          <w:lang w:val="es-ES"/>
        </w:rPr>
        <w:t xml:space="preserve"> </w:t>
      </w:r>
      <w:r w:rsidRPr="00054E52">
        <w:rPr>
          <w:rFonts w:ascii="Arial" w:hAnsi="Arial" w:cs="Arial"/>
          <w:sz w:val="21"/>
          <w:szCs w:val="21"/>
          <w:lang w:val="es-ES"/>
        </w:rPr>
        <w:t>indicador.</w:t>
      </w:r>
    </w:p>
    <w:p w14:paraId="2B0F5706" w14:textId="7430D0FD" w:rsidR="00054E52" w:rsidRDefault="00054E52" w:rsidP="00054E52">
      <w:pPr>
        <w:spacing w:after="120"/>
        <w:ind w:left="709" w:right="709"/>
        <w:jc w:val="both"/>
        <w:rPr>
          <w:rFonts w:ascii="Arial" w:hAnsi="Arial" w:cs="Arial"/>
          <w:sz w:val="21"/>
          <w:szCs w:val="21"/>
          <w:lang w:val="es-ES"/>
        </w:rPr>
      </w:pPr>
      <w:r>
        <w:rPr>
          <w:noProof/>
        </w:rPr>
        <w:drawing>
          <wp:inline distT="0" distB="0" distL="0" distR="0" wp14:anchorId="7C4B3B6D" wp14:editId="24E805BC">
            <wp:extent cx="4560276" cy="608921"/>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762" t="29896" r="21792" b="50787"/>
                    <a:stretch/>
                  </pic:blipFill>
                  <pic:spPr bwMode="auto">
                    <a:xfrm>
                      <a:off x="0" y="0"/>
                      <a:ext cx="4696890" cy="627163"/>
                    </a:xfrm>
                    <a:prstGeom prst="rect">
                      <a:avLst/>
                    </a:prstGeom>
                    <a:ln>
                      <a:noFill/>
                    </a:ln>
                    <a:extLst>
                      <a:ext uri="{53640926-AAD7-44D8-BBD7-CCE9431645EC}">
                        <a14:shadowObscured xmlns:a14="http://schemas.microsoft.com/office/drawing/2010/main"/>
                      </a:ext>
                    </a:extLst>
                  </pic:spPr>
                </pic:pic>
              </a:graphicData>
            </a:graphic>
          </wp:inline>
        </w:drawing>
      </w:r>
    </w:p>
    <w:p w14:paraId="0FCE75FF" w14:textId="70161044" w:rsidR="00054E52" w:rsidRDefault="00054E52" w:rsidP="00054E52">
      <w:pPr>
        <w:spacing w:after="120"/>
        <w:ind w:left="709" w:right="709"/>
        <w:jc w:val="both"/>
        <w:rPr>
          <w:rFonts w:ascii="Arial" w:hAnsi="Arial" w:cs="Arial"/>
          <w:sz w:val="21"/>
          <w:szCs w:val="21"/>
          <w:lang w:val="es-ES"/>
        </w:rPr>
      </w:pPr>
      <w:r w:rsidRPr="00054E52">
        <w:rPr>
          <w:rFonts w:ascii="Arial" w:hAnsi="Arial" w:cs="Arial"/>
          <w:sz w:val="21"/>
          <w:szCs w:val="21"/>
          <w:lang w:val="es-ES"/>
        </w:rPr>
        <w:t>Donde n es el número de integrantes del oferente plural (unión temporal, consorcio o promesa de sociedad</w:t>
      </w:r>
      <w:r>
        <w:rPr>
          <w:rFonts w:ascii="Arial" w:hAnsi="Arial" w:cs="Arial"/>
          <w:sz w:val="21"/>
          <w:szCs w:val="21"/>
          <w:lang w:val="es-ES"/>
        </w:rPr>
        <w:t xml:space="preserve"> </w:t>
      </w:r>
      <w:r w:rsidRPr="00054E52">
        <w:rPr>
          <w:rFonts w:ascii="Arial" w:hAnsi="Arial" w:cs="Arial"/>
          <w:sz w:val="21"/>
          <w:szCs w:val="21"/>
          <w:lang w:val="es-ES"/>
        </w:rPr>
        <w:t>futura).</w:t>
      </w:r>
    </w:p>
    <w:p w14:paraId="197AF3B9" w14:textId="7A233D6D" w:rsidR="00054E52" w:rsidRPr="00054E52" w:rsidRDefault="00054E52" w:rsidP="00054E52">
      <w:pPr>
        <w:spacing w:after="120"/>
        <w:ind w:left="709" w:right="709"/>
        <w:jc w:val="both"/>
        <w:rPr>
          <w:rFonts w:ascii="Arial" w:hAnsi="Arial" w:cs="Arial"/>
          <w:sz w:val="21"/>
          <w:szCs w:val="21"/>
          <w:lang w:val="es-ES"/>
        </w:rPr>
      </w:pPr>
      <w:r w:rsidRPr="00054E52">
        <w:rPr>
          <w:rFonts w:ascii="Arial" w:hAnsi="Arial" w:cs="Arial"/>
          <w:sz w:val="21"/>
          <w:szCs w:val="21"/>
          <w:lang w:val="es-ES"/>
        </w:rPr>
        <w:t>En esta opción el indicador es el mismo independientemente de la participación de los integrantes del</w:t>
      </w:r>
      <w:r>
        <w:rPr>
          <w:rFonts w:ascii="Arial" w:hAnsi="Arial" w:cs="Arial"/>
          <w:sz w:val="21"/>
          <w:szCs w:val="21"/>
          <w:lang w:val="es-ES"/>
        </w:rPr>
        <w:t xml:space="preserve"> </w:t>
      </w:r>
      <w:r w:rsidRPr="00054E52">
        <w:rPr>
          <w:rFonts w:ascii="Arial" w:hAnsi="Arial" w:cs="Arial"/>
          <w:sz w:val="21"/>
          <w:szCs w:val="21"/>
          <w:lang w:val="es-ES"/>
        </w:rPr>
        <w:t>oferente plural.</w:t>
      </w:r>
    </w:p>
    <w:p w14:paraId="737E2745" w14:textId="77777777" w:rsidR="00FF1D8D" w:rsidRPr="00113FDD" w:rsidRDefault="00FF1D8D" w:rsidP="002278C8">
      <w:pPr>
        <w:spacing w:line="276" w:lineRule="auto"/>
        <w:ind w:right="51" w:firstLine="708"/>
        <w:jc w:val="both"/>
        <w:rPr>
          <w:rFonts w:ascii="Arial" w:hAnsi="Arial" w:cs="Arial"/>
          <w:sz w:val="22"/>
        </w:rPr>
      </w:pPr>
    </w:p>
    <w:p w14:paraId="183D63D2" w14:textId="4E291AAE" w:rsidR="00113FDD" w:rsidRPr="00113FDD" w:rsidRDefault="00934419" w:rsidP="00934419">
      <w:pPr>
        <w:tabs>
          <w:tab w:val="left" w:pos="426"/>
        </w:tabs>
        <w:spacing w:after="120" w:line="276" w:lineRule="auto"/>
        <w:jc w:val="both"/>
        <w:rPr>
          <w:rFonts w:ascii="Arial" w:hAnsi="Arial" w:cs="Arial"/>
          <w:sz w:val="22"/>
        </w:rPr>
      </w:pPr>
      <w:r>
        <w:rPr>
          <w:rFonts w:ascii="Arial" w:hAnsi="Arial" w:cs="Arial"/>
          <w:sz w:val="22"/>
          <w:shd w:val="clear" w:color="auto" w:fill="FFFFFF"/>
        </w:rPr>
        <w:tab/>
      </w:r>
      <w:r>
        <w:rPr>
          <w:rFonts w:ascii="Arial" w:hAnsi="Arial" w:cs="Arial"/>
          <w:sz w:val="22"/>
          <w:shd w:val="clear" w:color="auto" w:fill="FFFFFF"/>
        </w:rPr>
        <w:tab/>
      </w:r>
      <w:r w:rsidRPr="00FA2733">
        <w:rPr>
          <w:rFonts w:ascii="Arial" w:hAnsi="Arial" w:cs="Arial"/>
          <w:sz w:val="22"/>
          <w:shd w:val="clear" w:color="auto" w:fill="FFFFFF"/>
        </w:rPr>
        <w:t>Explicado lo anterior</w:t>
      </w:r>
      <w:r>
        <w:rPr>
          <w:rFonts w:ascii="Arial" w:hAnsi="Arial" w:cs="Arial"/>
          <w:sz w:val="22"/>
          <w:shd w:val="clear" w:color="auto" w:fill="FFFFFF"/>
        </w:rPr>
        <w:t>, frente a la hipótesis objeto de consulta es preciso concluir que, a luz de lo dispuesto en el literal D del numeral 3.5.3, en un proponente plural conformado únicamente por dos integrantes, necesariamente, deberá haber un integrante que más del 50% de la experiencia, mientras que el otro integrante deberá aportar experiencia en el porcentaje restante para cumplir el requisito exigible en función del número de contratos, según el numeral 3.5.8. Otra alternativa posible de la conformación de los aportes podría ser que ambos integrantes aporten cada uno un 50%, de tal manera que sus aportes sumados completen el total de SMMLV que se requiere acreditar en función del número de contratos con los que se acredite la experiencia.</w:t>
      </w:r>
      <w:r w:rsidRPr="00756CDF">
        <w:rPr>
          <w:rFonts w:ascii="Arial" w:hAnsi="Arial" w:cs="Arial"/>
          <w:sz w:val="22"/>
        </w:rPr>
        <w:t xml:space="preserve"> </w:t>
      </w:r>
      <w:r w:rsidRPr="00047BDB">
        <w:rPr>
          <w:rFonts w:ascii="Arial" w:hAnsi="Arial" w:cs="Arial"/>
          <w:sz w:val="22"/>
        </w:rPr>
        <w:t>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w:t>
      </w:r>
      <w:r w:rsidR="00AE788B">
        <w:rPr>
          <w:rFonts w:ascii="Arial" w:hAnsi="Arial" w:cs="Arial"/>
          <w:sz w:val="22"/>
        </w:rPr>
        <w:t xml:space="preserve"> </w:t>
      </w:r>
    </w:p>
    <w:p w14:paraId="6CEA85FC" w14:textId="77777777" w:rsidR="00934419" w:rsidRPr="007F7E23"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En todo caso</w:t>
      </w:r>
      <w:r w:rsidRPr="007F7E23">
        <w:rPr>
          <w:rFonts w:ascii="Arial" w:hAnsi="Arial" w:cs="Arial"/>
          <w:sz w:val="22"/>
          <w:shd w:val="clear" w:color="auto" w:fill="FFFFFF"/>
        </w:rPr>
        <w:t>,</w:t>
      </w:r>
      <w:r>
        <w:rPr>
          <w:rFonts w:ascii="Arial" w:hAnsi="Arial" w:cs="Arial"/>
          <w:sz w:val="22"/>
          <w:shd w:val="clear" w:color="auto" w:fill="FFFFFF"/>
        </w:rPr>
        <w:t xml:space="preserve"> es importante advertir que, </w:t>
      </w:r>
      <w:r w:rsidRPr="007F7E23">
        <w:rPr>
          <w:rFonts w:ascii="Arial" w:hAnsi="Arial" w:cs="Arial"/>
          <w:sz w:val="22"/>
          <w:shd w:val="clear" w:color="auto" w:fill="FFFFFF"/>
        </w:rPr>
        <w:t xml:space="preserve">en la medida en que la evaluación de la experiencia debe hacerse en función de un valor porcentual del presupuesto oficial de la obra aplicable al proponente de conformidad con el numeral 3.5.8, </w:t>
      </w:r>
      <w:r>
        <w:rPr>
          <w:rFonts w:ascii="Arial" w:hAnsi="Arial" w:cs="Arial"/>
          <w:sz w:val="22"/>
          <w:shd w:val="clear" w:color="auto" w:fill="FFFFFF"/>
        </w:rPr>
        <w:t xml:space="preserve">la verificación de </w:t>
      </w:r>
      <w:r w:rsidRPr="007F7E23">
        <w:rPr>
          <w:rFonts w:ascii="Arial" w:hAnsi="Arial" w:cs="Arial"/>
          <w:sz w:val="22"/>
          <w:shd w:val="clear" w:color="auto" w:fill="FFFFFF"/>
        </w:rPr>
        <w:t xml:space="preserve">los </w:t>
      </w:r>
      <w:r w:rsidRPr="007F7E23">
        <w:rPr>
          <w:rFonts w:ascii="Arial" w:hAnsi="Arial" w:cs="Arial"/>
          <w:sz w:val="22"/>
          <w:shd w:val="clear" w:color="auto" w:fill="FFFFFF"/>
        </w:rPr>
        <w:lastRenderedPageBreak/>
        <w:t xml:space="preserve">porcentajes de aporte de experiencia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7C22FD5E" w14:textId="77777777" w:rsidR="00934419" w:rsidRPr="007F7E23" w:rsidRDefault="00934419" w:rsidP="00934419">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E</w:t>
      </w:r>
      <w:r w:rsidRPr="007F7E23">
        <w:rPr>
          <w:rFonts w:ascii="Arial" w:hAnsi="Arial" w:cs="Arial"/>
          <w:sz w:val="22"/>
          <w:shd w:val="clear" w:color="auto" w:fill="FFFFFF"/>
        </w:rPr>
        <w:t xml:space="preserve">sto </w:t>
      </w:r>
      <w:r>
        <w:rPr>
          <w:rFonts w:ascii="Arial" w:hAnsi="Arial" w:cs="Arial"/>
          <w:sz w:val="22"/>
          <w:shd w:val="clear" w:color="auto" w:fill="FFFFFF"/>
        </w:rPr>
        <w:t xml:space="preserve">además </w:t>
      </w:r>
      <w:r w:rsidRPr="007F7E23">
        <w:rPr>
          <w:rFonts w:ascii="Arial" w:hAnsi="Arial" w:cs="Arial"/>
          <w:sz w:val="22"/>
          <w:shd w:val="clear" w:color="auto" w:fill="FFFFFF"/>
        </w:rPr>
        <w:t>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w:t>
      </w:r>
      <w:r w:rsidRPr="007F7E23">
        <w:rPr>
          <w:rFonts w:ascii="Arial" w:hAnsi="Arial" w:cs="Arial"/>
          <w:sz w:val="22"/>
          <w:shd w:val="clear" w:color="auto" w:fill="FFFFFF"/>
        </w:rPr>
        <w:t xml:space="preserve"> </w:t>
      </w:r>
      <w:r>
        <w:rPr>
          <w:rFonts w:ascii="Arial" w:hAnsi="Arial" w:cs="Arial"/>
          <w:sz w:val="22"/>
          <w:shd w:val="clear" w:color="auto" w:fill="FFFFFF"/>
        </w:rPr>
        <w:t xml:space="preserve">de </w:t>
      </w:r>
      <w:r w:rsidRPr="007F7E23">
        <w:rPr>
          <w:rFonts w:ascii="Arial" w:hAnsi="Arial" w:cs="Arial"/>
          <w:sz w:val="22"/>
          <w:shd w:val="clear" w:color="auto" w:fill="FFFFFF"/>
        </w:rPr>
        <w:t xml:space="preserve">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a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p>
    <w:p w14:paraId="655F03D8" w14:textId="77777777" w:rsidR="00934419" w:rsidRDefault="00934419" w:rsidP="00934419">
      <w:pPr>
        <w:tabs>
          <w:tab w:val="left" w:pos="426"/>
        </w:tabs>
        <w:jc w:val="both"/>
        <w:rPr>
          <w:rFonts w:ascii="Arial" w:hAnsi="Arial" w:cs="Arial"/>
          <w:sz w:val="22"/>
          <w:shd w:val="clear" w:color="auto" w:fill="FFFFFF"/>
        </w:rPr>
      </w:pPr>
      <w:r w:rsidRPr="007F7E23">
        <w:rPr>
          <w:rFonts w:ascii="Arial" w:hAnsi="Arial" w:cs="Arial"/>
          <w:sz w:val="22"/>
          <w:shd w:val="clear" w:color="auto" w:fill="FFFFFF"/>
        </w:rPr>
        <w:tab/>
      </w:r>
    </w:p>
    <w:p w14:paraId="092369B0" w14:textId="77777777" w:rsidR="00934419" w:rsidRPr="004374DE" w:rsidRDefault="00934419" w:rsidP="00934419">
      <w:pPr>
        <w:pStyle w:val="Prrafodelista"/>
        <w:numPr>
          <w:ilvl w:val="0"/>
          <w:numId w:val="1"/>
        </w:numPr>
        <w:tabs>
          <w:tab w:val="left" w:pos="284"/>
        </w:tabs>
        <w:ind w:left="0" w:firstLine="0"/>
        <w:rPr>
          <w:rFonts w:ascii="Arial" w:hAnsi="Arial" w:cs="Arial"/>
          <w:b/>
          <w:bCs/>
          <w:sz w:val="22"/>
          <w:lang w:val="es-ES"/>
        </w:rPr>
      </w:pPr>
      <w:r w:rsidRPr="004374DE">
        <w:rPr>
          <w:rFonts w:ascii="Arial" w:hAnsi="Arial" w:cs="Arial"/>
          <w:b/>
          <w:bCs/>
          <w:sz w:val="22"/>
          <w:lang w:val="es-ES"/>
        </w:rPr>
        <w:t>Respuesta</w:t>
      </w:r>
      <w:r>
        <w:rPr>
          <w:rFonts w:ascii="Arial" w:hAnsi="Arial" w:cs="Arial"/>
          <w:b/>
          <w:bCs/>
          <w:sz w:val="22"/>
          <w:lang w:val="es-ES"/>
        </w:rPr>
        <w:t>s</w:t>
      </w:r>
      <w:r w:rsidRPr="004374DE">
        <w:rPr>
          <w:rFonts w:ascii="Arial" w:hAnsi="Arial" w:cs="Arial"/>
          <w:b/>
          <w:bCs/>
          <w:sz w:val="22"/>
          <w:lang w:val="es-ES"/>
        </w:rPr>
        <w:t xml:space="preserve"> </w:t>
      </w:r>
    </w:p>
    <w:p w14:paraId="2E9A2DDA" w14:textId="77777777" w:rsidR="00934419" w:rsidRPr="004374DE" w:rsidRDefault="00934419" w:rsidP="00934419">
      <w:pPr>
        <w:spacing w:line="276" w:lineRule="auto"/>
        <w:ind w:right="51"/>
        <w:jc w:val="both"/>
        <w:rPr>
          <w:rFonts w:ascii="Arial" w:eastAsia="Calibri" w:hAnsi="Arial" w:cs="Arial"/>
          <w:sz w:val="22"/>
          <w:lang w:val="es-ES"/>
        </w:rPr>
      </w:pPr>
    </w:p>
    <w:p w14:paraId="6BDDBE6A" w14:textId="3C98DA51" w:rsidR="00934419" w:rsidRPr="00E54F25" w:rsidRDefault="00E64087" w:rsidP="00934419">
      <w:pPr>
        <w:spacing w:line="276" w:lineRule="auto"/>
        <w:ind w:left="709" w:right="709"/>
        <w:jc w:val="both"/>
        <w:rPr>
          <w:rFonts w:ascii="Arial" w:eastAsia="Calibri" w:hAnsi="Arial" w:cs="Arial"/>
          <w:sz w:val="21"/>
          <w:szCs w:val="21"/>
          <w:lang w:val="es-ES"/>
        </w:rPr>
      </w:pPr>
      <w:r w:rsidRPr="00E64087">
        <w:rPr>
          <w:rFonts w:ascii="Arial" w:eastAsia="Calibri" w:hAnsi="Arial" w:cs="Arial"/>
          <w:sz w:val="21"/>
          <w:szCs w:val="21"/>
          <w:lang w:val="es-ES"/>
        </w:rPr>
        <w:t>«“En el hipotético caso de presentar oferta en consorcio o unión temporal conformada por dos integrantes, ¿ambos deben acreditar experiencia?”</w:t>
      </w:r>
      <w:bookmarkStart w:id="11" w:name="_Hlk111625458"/>
      <w:r w:rsidRPr="00E64087">
        <w:rPr>
          <w:rFonts w:ascii="Arial" w:eastAsia="Calibri" w:hAnsi="Arial" w:cs="Arial"/>
          <w:sz w:val="21"/>
          <w:szCs w:val="21"/>
          <w:lang w:val="es-ES"/>
        </w:rPr>
        <w:t>».</w:t>
      </w:r>
      <w:bookmarkEnd w:id="11"/>
      <w:r w:rsidR="003E4C9C">
        <w:rPr>
          <w:rFonts w:ascii="Arial" w:eastAsia="Calibri" w:hAnsi="Arial" w:cs="Arial"/>
          <w:sz w:val="21"/>
          <w:szCs w:val="21"/>
          <w:lang w:val="es-ES"/>
        </w:rPr>
        <w:t xml:space="preserve"> </w:t>
      </w:r>
    </w:p>
    <w:p w14:paraId="34DEC785" w14:textId="77777777" w:rsidR="00934419" w:rsidRPr="00E54F25" w:rsidRDefault="00934419" w:rsidP="00934419">
      <w:pPr>
        <w:spacing w:line="276" w:lineRule="auto"/>
        <w:ind w:left="709" w:right="709"/>
        <w:jc w:val="both"/>
        <w:rPr>
          <w:rFonts w:ascii="Arial" w:eastAsia="Calibri" w:hAnsi="Arial" w:cs="Arial"/>
          <w:sz w:val="22"/>
          <w:lang w:val="es-ES"/>
        </w:rPr>
      </w:pPr>
    </w:p>
    <w:p w14:paraId="6198F914" w14:textId="54138B50" w:rsidR="00934419" w:rsidRPr="00047BDB" w:rsidRDefault="00934419" w:rsidP="00934419">
      <w:pPr>
        <w:spacing w:after="120" w:line="276" w:lineRule="auto"/>
        <w:jc w:val="both"/>
        <w:rPr>
          <w:rFonts w:ascii="Arial" w:eastAsia="Calibri" w:hAnsi="Arial" w:cs="Arial"/>
          <w:color w:val="000000" w:themeColor="text1"/>
          <w:sz w:val="22"/>
        </w:rPr>
      </w:pPr>
      <w:r w:rsidRPr="00E54F25">
        <w:rPr>
          <w:rFonts w:ascii="Arial" w:eastAsia="Calibri" w:hAnsi="Arial" w:cs="Arial"/>
          <w:sz w:val="22"/>
          <w:lang w:val="es-ES"/>
        </w:rPr>
        <w:t>De conformidad con lo expuesto</w:t>
      </w:r>
      <w:r w:rsidR="00C43E6C">
        <w:rPr>
          <w:rFonts w:ascii="Arial" w:eastAsia="Calibri" w:hAnsi="Arial" w:cs="Arial"/>
          <w:sz w:val="22"/>
          <w:lang w:val="es-ES"/>
        </w:rPr>
        <w:t xml:space="preserve"> en la parte considerativa</w:t>
      </w:r>
      <w:r w:rsidRPr="00E54F25">
        <w:rPr>
          <w:rFonts w:ascii="Arial" w:eastAsia="Calibri" w:hAnsi="Arial" w:cs="Arial"/>
          <w:sz w:val="22"/>
          <w:lang w:val="es-ES"/>
        </w:rPr>
        <w:t xml:space="preserve">, </w:t>
      </w:r>
      <w:r w:rsidRPr="00047BDB">
        <w:rPr>
          <w:rFonts w:ascii="Arial" w:eastAsia="Calibri" w:hAnsi="Arial" w:cs="Arial"/>
          <w:color w:val="000000" w:themeColor="text1"/>
          <w:sz w:val="22"/>
        </w:rPr>
        <w:t>para efectos de los documentos tipo implementados</w:t>
      </w:r>
      <w:r w:rsidR="00C43E6C">
        <w:rPr>
          <w:rFonts w:ascii="Arial" w:eastAsia="Calibri" w:hAnsi="Arial" w:cs="Arial"/>
          <w:color w:val="000000" w:themeColor="text1"/>
          <w:sz w:val="22"/>
        </w:rPr>
        <w:t xml:space="preserve"> desde</w:t>
      </w:r>
      <w:r w:rsidRPr="00047BDB">
        <w:rPr>
          <w:rFonts w:ascii="Arial" w:eastAsia="Calibri" w:hAnsi="Arial" w:cs="Arial"/>
          <w:bCs/>
          <w:color w:val="000000" w:themeColor="text1"/>
          <w:sz w:val="22"/>
        </w:rPr>
        <w:t xml:space="preserve"> la </w:t>
      </w:r>
      <w:r w:rsidRPr="00C43E6C">
        <w:rPr>
          <w:rFonts w:ascii="Arial" w:eastAsia="Calibri" w:hAnsi="Arial" w:cs="Arial"/>
          <w:bCs/>
          <w:sz w:val="22"/>
        </w:rPr>
        <w:t>Resolución No. 240 del 27 de noviembre de 2020</w:t>
      </w:r>
      <w:r w:rsidRPr="00047BDB">
        <w:rPr>
          <w:rFonts w:ascii="Arial" w:eastAsia="Calibri" w:hAnsi="Arial" w:cs="Arial"/>
          <w:bCs/>
          <w:color w:val="000000" w:themeColor="text1"/>
          <w:sz w:val="22"/>
        </w:rPr>
        <w:t xml:space="preserve">, la </w:t>
      </w:r>
      <w:r w:rsidRPr="00047BDB">
        <w:rPr>
          <w:rFonts w:ascii="Arial" w:eastAsia="Calibri" w:hAnsi="Arial" w:cs="Arial"/>
          <w:color w:val="000000" w:themeColor="text1"/>
          <w:sz w:val="22"/>
        </w:rPr>
        <w:t>acreditación de la experiencia de los proponentes plurales</w:t>
      </w:r>
      <w:r w:rsidRPr="00047BDB">
        <w:rPr>
          <w:rFonts w:ascii="Arial" w:eastAsia="Calibri" w:hAnsi="Arial" w:cs="Arial"/>
          <w:bCs/>
          <w:color w:val="000000" w:themeColor="text1"/>
          <w:sz w:val="22"/>
        </w:rPr>
        <w:t xml:space="preserve"> se realiza en los términos del numeral </w:t>
      </w:r>
      <w:r w:rsidRPr="00047BDB">
        <w:rPr>
          <w:rFonts w:ascii="Arial" w:eastAsia="Calibri" w:hAnsi="Arial" w:cs="Arial"/>
          <w:color w:val="000000" w:themeColor="text1"/>
          <w:sz w:val="22"/>
        </w:rPr>
        <w:t xml:space="preserve">3.5.3, literal D, del pliego de condiciones. De esta manera, </w:t>
      </w:r>
      <w:r w:rsidRPr="00047BDB">
        <w:rPr>
          <w:rFonts w:ascii="Arial" w:hAnsi="Arial" w:cs="Arial"/>
          <w:sz w:val="22"/>
        </w:rPr>
        <w:t>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quiere decir que, en principio se exige que todos los integrantes acrediten experiencia, y solo de manera excepcional se permite que uno de los integrantes no aporte ninguna experiencia, caso en el cual este integrante no podrá tener una participación superior al 5% en el consorcio o unión temporal.</w:t>
      </w:r>
      <w:r w:rsidRPr="00047BDB">
        <w:rPr>
          <w:rFonts w:ascii="Arial" w:eastAsia="Calibri" w:hAnsi="Arial" w:cs="Arial"/>
          <w:bCs/>
          <w:color w:val="000000" w:themeColor="text1"/>
          <w:sz w:val="22"/>
        </w:rPr>
        <w:t xml:space="preserve"> </w:t>
      </w:r>
      <w:r w:rsidRPr="00047BDB">
        <w:rPr>
          <w:rFonts w:ascii="Arial" w:eastAsia="Calibri" w:hAnsi="Arial" w:cs="Arial"/>
          <w:color w:val="000000" w:themeColor="text1"/>
          <w:sz w:val="22"/>
        </w:rPr>
        <w:t xml:space="preserve"> </w:t>
      </w:r>
    </w:p>
    <w:p w14:paraId="44986435" w14:textId="3A6B21BD" w:rsidR="00934419" w:rsidRPr="00047BDB" w:rsidRDefault="00934419" w:rsidP="002278C8">
      <w:pPr>
        <w:pStyle w:val="NormalWeb"/>
        <w:spacing w:before="0" w:beforeAutospacing="0" w:after="0" w:afterAutospacing="0" w:line="276" w:lineRule="auto"/>
        <w:ind w:right="51" w:firstLine="709"/>
        <w:jc w:val="both"/>
        <w:rPr>
          <w:rFonts w:ascii="Arial" w:eastAsiaTheme="minorHAnsi" w:hAnsi="Arial" w:cs="Arial"/>
          <w:sz w:val="22"/>
          <w:szCs w:val="22"/>
          <w:lang w:val="es-MX" w:eastAsia="en-US"/>
        </w:rPr>
      </w:pPr>
      <w:r w:rsidRPr="00047BDB">
        <w:rPr>
          <w:rFonts w:ascii="Arial" w:eastAsiaTheme="minorHAnsi" w:hAnsi="Arial" w:cs="Arial"/>
          <w:sz w:val="22"/>
          <w:szCs w:val="22"/>
          <w:lang w:val="es-MX" w:eastAsia="en-US"/>
        </w:rPr>
        <w:t>De esta manera, en un proponente plural conformado</w:t>
      </w:r>
      <w:r>
        <w:rPr>
          <w:rFonts w:ascii="Arial" w:eastAsiaTheme="minorHAnsi" w:hAnsi="Arial" w:cs="Arial"/>
          <w:sz w:val="22"/>
          <w:szCs w:val="22"/>
          <w:lang w:val="es-MX" w:eastAsia="en-US"/>
        </w:rPr>
        <w:t xml:space="preserve"> únicamente</w:t>
      </w:r>
      <w:r w:rsidRPr="00047BDB">
        <w:rPr>
          <w:rFonts w:ascii="Arial" w:eastAsiaTheme="minorHAnsi" w:hAnsi="Arial" w:cs="Arial"/>
          <w:sz w:val="22"/>
          <w:szCs w:val="22"/>
          <w:lang w:val="es-MX" w:eastAsia="en-US"/>
        </w:rPr>
        <w:t xml:space="preserve"> por dos integrantes, </w:t>
      </w:r>
      <w:r>
        <w:rPr>
          <w:rFonts w:ascii="Arial" w:eastAsiaTheme="minorHAnsi" w:hAnsi="Arial" w:cs="Arial"/>
          <w:sz w:val="22"/>
          <w:szCs w:val="22"/>
          <w:lang w:val="es-MX" w:eastAsia="en-US"/>
        </w:rPr>
        <w:t xml:space="preserve">necesariamente, </w:t>
      </w:r>
      <w:r w:rsidRPr="00047BDB">
        <w:rPr>
          <w:rFonts w:ascii="Arial" w:eastAsiaTheme="minorHAnsi" w:hAnsi="Arial" w:cs="Arial"/>
          <w:sz w:val="22"/>
          <w:szCs w:val="22"/>
          <w:lang w:val="es-MX" w:eastAsia="en-US"/>
        </w:rPr>
        <w:t xml:space="preserve">deberá haber uno que aporte como mínimo el 50% de la experiencia exigible, mientras que el otro deberá acreditar el porcentaje restante requerido para cumplir con el requisito. </w:t>
      </w:r>
      <w:r>
        <w:rPr>
          <w:rFonts w:ascii="Arial" w:eastAsiaTheme="minorHAnsi" w:hAnsi="Arial" w:cs="Arial"/>
          <w:sz w:val="22"/>
          <w:szCs w:val="22"/>
          <w:lang w:val="es-MX" w:eastAsia="en-US"/>
        </w:rPr>
        <w:t xml:space="preserve">Otra alternativa sería que ambos integrantes aporten cada uno un 50% de la experiencia requerida, de tal forma que sumados los valores acreditados se logre cumplir con la totalidad del requisito. </w:t>
      </w:r>
      <w:r w:rsidRPr="003B2102">
        <w:rPr>
          <w:rFonts w:ascii="Arial" w:eastAsiaTheme="minorHAnsi" w:hAnsi="Arial" w:cs="Arial"/>
          <w:sz w:val="22"/>
          <w:szCs w:val="22"/>
          <w:lang w:val="es-MX" w:eastAsia="en-US"/>
        </w:rPr>
        <w:t>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w:t>
      </w:r>
      <w:r w:rsidRPr="00047BDB">
        <w:rPr>
          <w:rFonts w:ascii="Arial" w:eastAsiaTheme="minorHAnsi" w:hAnsi="Arial" w:cs="Arial"/>
          <w:sz w:val="22"/>
          <w:szCs w:val="22"/>
          <w:lang w:val="es-MX" w:eastAsia="en-US"/>
        </w:rPr>
        <w:t xml:space="preserve"> </w:t>
      </w:r>
      <w:r w:rsidR="006B50ED">
        <w:rPr>
          <w:rFonts w:ascii="Arial" w:eastAsiaTheme="minorHAnsi" w:hAnsi="Arial" w:cs="Arial"/>
          <w:sz w:val="22"/>
          <w:szCs w:val="22"/>
          <w:lang w:val="es-MX" w:eastAsia="en-US"/>
        </w:rPr>
        <w:t xml:space="preserve"> </w:t>
      </w:r>
    </w:p>
    <w:p w14:paraId="035CD4D3" w14:textId="77777777" w:rsidR="00934419" w:rsidRDefault="00934419" w:rsidP="00934419">
      <w:pPr>
        <w:pStyle w:val="NormalWeb"/>
        <w:spacing w:before="0" w:beforeAutospacing="0" w:after="0" w:afterAutospacing="0" w:line="276" w:lineRule="auto"/>
        <w:ind w:right="51" w:firstLine="709"/>
        <w:jc w:val="both"/>
        <w:rPr>
          <w:rFonts w:ascii="Arial" w:hAnsi="Arial" w:cs="Arial"/>
          <w:sz w:val="22"/>
          <w:shd w:val="clear" w:color="auto" w:fill="FFFFFF"/>
          <w:lang w:val="es-ES"/>
        </w:rPr>
      </w:pPr>
    </w:p>
    <w:p w14:paraId="1B5D45F2" w14:textId="77777777" w:rsidR="00934419" w:rsidRPr="004374DE" w:rsidRDefault="00934419" w:rsidP="00934419">
      <w:pPr>
        <w:pStyle w:val="NormalWeb"/>
        <w:spacing w:before="0" w:beforeAutospacing="0" w:after="120" w:afterAutospacing="0" w:line="276" w:lineRule="auto"/>
        <w:ind w:right="51"/>
        <w:jc w:val="both"/>
        <w:rPr>
          <w:rFonts w:ascii="Arial" w:eastAsia="Calibri" w:hAnsi="Arial" w:cs="Arial"/>
          <w:sz w:val="22"/>
          <w:lang w:val="es-ES"/>
        </w:rPr>
      </w:pPr>
      <w:r w:rsidRPr="004374DE">
        <w:rPr>
          <w:rFonts w:ascii="Arial" w:eastAsia="Calibri" w:hAnsi="Arial" w:cs="Arial"/>
          <w:sz w:val="22"/>
          <w:lang w:val="es-ES"/>
        </w:rPr>
        <w:lastRenderedPageBreak/>
        <w:t>Este concepto tiene el alcance previsto en el artículo 28 del Código de Procedimiento Administrativo y de lo Contencioso Administrativo.</w:t>
      </w:r>
    </w:p>
    <w:p w14:paraId="64511D98" w14:textId="77777777" w:rsidR="00934419" w:rsidRPr="004374DE" w:rsidRDefault="00934419" w:rsidP="00934419">
      <w:pPr>
        <w:spacing w:line="276" w:lineRule="auto"/>
        <w:ind w:firstLine="708"/>
        <w:jc w:val="both"/>
        <w:rPr>
          <w:rFonts w:ascii="Arial" w:eastAsia="Calibri" w:hAnsi="Arial" w:cs="Arial"/>
          <w:sz w:val="22"/>
          <w:lang w:val="es-ES"/>
        </w:rPr>
      </w:pPr>
    </w:p>
    <w:p w14:paraId="16E93167" w14:textId="77777777" w:rsidR="00934419" w:rsidRPr="004374DE" w:rsidRDefault="00934419" w:rsidP="00934419">
      <w:pPr>
        <w:spacing w:line="276" w:lineRule="auto"/>
        <w:jc w:val="both"/>
        <w:rPr>
          <w:rFonts w:ascii="Arial" w:eastAsia="Times New Roman" w:hAnsi="Arial" w:cs="Arial"/>
          <w:lang w:val="es-ES" w:eastAsia="es-CO"/>
        </w:rPr>
      </w:pPr>
      <w:bookmarkStart w:id="12" w:name="_Hlk50370367"/>
      <w:r w:rsidRPr="004374DE">
        <w:rPr>
          <w:rFonts w:ascii="Arial" w:eastAsia="Times New Roman" w:hAnsi="Arial" w:cs="Arial"/>
          <w:sz w:val="22"/>
          <w:lang w:val="es-ES" w:eastAsia="es-CO"/>
        </w:rPr>
        <w:t>Atentamente</w:t>
      </w:r>
      <w:r w:rsidRPr="004374DE">
        <w:rPr>
          <w:rFonts w:ascii="Arial" w:eastAsia="Times New Roman" w:hAnsi="Arial" w:cs="Arial"/>
          <w:lang w:val="es-ES" w:eastAsia="es-CO"/>
        </w:rPr>
        <w:t>,</w:t>
      </w:r>
    </w:p>
    <w:bookmarkEnd w:id="12"/>
    <w:p w14:paraId="0B190673" w14:textId="14DE78C4" w:rsidR="00934419" w:rsidRPr="004374DE" w:rsidRDefault="00EC4A10" w:rsidP="00934419">
      <w:pPr>
        <w:spacing w:line="276" w:lineRule="auto"/>
        <w:jc w:val="center"/>
        <w:rPr>
          <w:lang w:val="es-ES"/>
        </w:rPr>
      </w:pPr>
      <w:r w:rsidRPr="00EC4A10">
        <w:rPr>
          <w:rFonts w:ascii="Times New Roman" w:eastAsia="Times New Roman" w:hAnsi="Times New Roman" w:cs="Times New Roman"/>
          <w:noProof/>
          <w:szCs w:val="24"/>
          <w:lang w:val="es-CO" w:eastAsia="es-ES_tradnl"/>
        </w:rPr>
        <w:drawing>
          <wp:inline distT="0" distB="0" distL="0" distR="0" wp14:anchorId="4F39D0E7" wp14:editId="78101ED5">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bookmarkEnd w:id="0"/>
    <w:p w14:paraId="132A79C4" w14:textId="77777777" w:rsidR="00934419" w:rsidRPr="00071199" w:rsidRDefault="00934419" w:rsidP="00934419">
      <w:pP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419" w:rsidRPr="00071199" w14:paraId="598B7419" w14:textId="77777777" w:rsidTr="001D50FA">
        <w:trPr>
          <w:trHeight w:val="315"/>
        </w:trPr>
        <w:tc>
          <w:tcPr>
            <w:tcW w:w="812" w:type="dxa"/>
            <w:vAlign w:val="center"/>
            <w:hideMark/>
          </w:tcPr>
          <w:p w14:paraId="5F8E201B"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BB58BE3" w14:textId="77777777" w:rsidR="006B50ED" w:rsidRPr="006B50ED" w:rsidRDefault="006B50ED" w:rsidP="006B50ED">
            <w:pPr>
              <w:jc w:val="both"/>
              <w:rPr>
                <w:rFonts w:ascii="Arial" w:hAnsi="Arial" w:cs="Arial"/>
                <w:color w:val="000000" w:themeColor="text1"/>
                <w:sz w:val="16"/>
                <w:szCs w:val="16"/>
                <w:lang w:val="es-ES" w:eastAsia="es-ES"/>
              </w:rPr>
            </w:pPr>
            <w:r w:rsidRPr="006B50ED">
              <w:rPr>
                <w:rFonts w:ascii="Arial" w:hAnsi="Arial" w:cs="Arial"/>
                <w:color w:val="000000" w:themeColor="text1"/>
                <w:sz w:val="16"/>
                <w:szCs w:val="16"/>
                <w:lang w:val="es-ES" w:eastAsia="es-ES"/>
              </w:rPr>
              <w:t>Gabriel Alejandro Murcia Taboada</w:t>
            </w:r>
          </w:p>
          <w:p w14:paraId="4680E2D9" w14:textId="4EC43298" w:rsidR="00934419" w:rsidRPr="00071199" w:rsidRDefault="006B50ED" w:rsidP="006B50ED">
            <w:pPr>
              <w:jc w:val="both"/>
              <w:rPr>
                <w:rFonts w:ascii="Arial" w:hAnsi="Arial" w:cs="Arial"/>
                <w:color w:val="000000" w:themeColor="text1"/>
                <w:sz w:val="16"/>
                <w:szCs w:val="16"/>
                <w:lang w:val="es-ES" w:eastAsia="es-ES"/>
              </w:rPr>
            </w:pPr>
            <w:r w:rsidRPr="006B50ED">
              <w:rPr>
                <w:rFonts w:ascii="Arial" w:hAnsi="Arial" w:cs="Arial"/>
                <w:color w:val="000000" w:themeColor="text1"/>
                <w:sz w:val="16"/>
                <w:szCs w:val="16"/>
                <w:lang w:val="es-ES" w:eastAsia="es-ES"/>
              </w:rPr>
              <w:t>Contratista de la Subdirección de Gestión Contractual</w:t>
            </w:r>
          </w:p>
        </w:tc>
      </w:tr>
      <w:tr w:rsidR="00934419" w:rsidRPr="00071199" w14:paraId="4FEBB59C" w14:textId="77777777" w:rsidTr="001D50FA">
        <w:trPr>
          <w:trHeight w:val="330"/>
        </w:trPr>
        <w:tc>
          <w:tcPr>
            <w:tcW w:w="812" w:type="dxa"/>
            <w:vAlign w:val="center"/>
            <w:hideMark/>
          </w:tcPr>
          <w:p w14:paraId="55F1D80B"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A0C97"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Alejandro Sarmiento Cantillo</w:t>
            </w:r>
          </w:p>
          <w:p w14:paraId="48C1DA97"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sz w:val="16"/>
                <w:szCs w:val="16"/>
                <w:lang w:eastAsia="es-ES"/>
              </w:rPr>
              <w:t>Gestor T1–15</w:t>
            </w:r>
            <w:r>
              <w:rPr>
                <w:rFonts w:ascii="Arial" w:hAnsi="Arial" w:cs="Arial"/>
                <w:sz w:val="14"/>
                <w:szCs w:val="14"/>
                <w:lang w:eastAsia="es-ES"/>
              </w:rPr>
              <w:t xml:space="preserve"> </w:t>
            </w:r>
            <w:r w:rsidRPr="00071199">
              <w:rPr>
                <w:rFonts w:ascii="Arial" w:hAnsi="Arial" w:cs="Arial"/>
                <w:color w:val="000000" w:themeColor="text1"/>
                <w:sz w:val="16"/>
                <w:szCs w:val="16"/>
                <w:lang w:val="es-ES" w:eastAsia="es-ES"/>
              </w:rPr>
              <w:t>de la Subdirección de Gestión Contractual</w:t>
            </w:r>
          </w:p>
        </w:tc>
      </w:tr>
      <w:tr w:rsidR="00934419" w:rsidRPr="00071199" w14:paraId="663C06ED" w14:textId="77777777" w:rsidTr="001D50FA">
        <w:trPr>
          <w:trHeight w:val="300"/>
        </w:trPr>
        <w:tc>
          <w:tcPr>
            <w:tcW w:w="812" w:type="dxa"/>
            <w:vAlign w:val="center"/>
            <w:hideMark/>
          </w:tcPr>
          <w:p w14:paraId="20A30AF3"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1983DE" w14:textId="77777777" w:rsidR="006B50ED" w:rsidRPr="006B50ED" w:rsidRDefault="006B50ED" w:rsidP="006B50ED">
            <w:pPr>
              <w:jc w:val="both"/>
              <w:rPr>
                <w:rFonts w:ascii="Arial" w:hAnsi="Arial" w:cs="Arial"/>
                <w:color w:val="000000" w:themeColor="text1"/>
                <w:sz w:val="16"/>
                <w:szCs w:val="16"/>
                <w:lang w:val="es-ES" w:eastAsia="es-ES"/>
              </w:rPr>
            </w:pPr>
            <w:r w:rsidRPr="006B50ED">
              <w:rPr>
                <w:rFonts w:ascii="Arial" w:hAnsi="Arial" w:cs="Arial"/>
                <w:color w:val="000000" w:themeColor="text1"/>
                <w:sz w:val="16"/>
                <w:szCs w:val="16"/>
                <w:lang w:val="es-ES" w:eastAsia="es-ES"/>
              </w:rPr>
              <w:t>Juan David Marín López</w:t>
            </w:r>
          </w:p>
          <w:p w14:paraId="3BE1F335" w14:textId="27E480AA" w:rsidR="00934419" w:rsidRPr="00071199" w:rsidRDefault="006B50ED" w:rsidP="006B50ED">
            <w:pPr>
              <w:jc w:val="both"/>
              <w:rPr>
                <w:rFonts w:ascii="Arial" w:hAnsi="Arial" w:cs="Arial"/>
                <w:color w:val="000000" w:themeColor="text1"/>
                <w:sz w:val="16"/>
                <w:szCs w:val="16"/>
                <w:lang w:val="es-ES" w:eastAsia="es-ES"/>
              </w:rPr>
            </w:pPr>
            <w:r w:rsidRPr="006B50ED">
              <w:rPr>
                <w:rFonts w:ascii="Arial" w:hAnsi="Arial" w:cs="Arial"/>
                <w:color w:val="000000" w:themeColor="text1"/>
                <w:sz w:val="16"/>
                <w:szCs w:val="16"/>
                <w:lang w:val="es-ES" w:eastAsia="es-ES"/>
              </w:rPr>
              <w:t>Subdirector de Gestión Contractual (E)</w:t>
            </w:r>
          </w:p>
        </w:tc>
      </w:tr>
      <w:bookmarkEnd w:id="1"/>
    </w:tbl>
    <w:p w14:paraId="27E2A7A9" w14:textId="77777777" w:rsidR="00934419" w:rsidRDefault="00934419" w:rsidP="00934419"/>
    <w:p w14:paraId="182FB467" w14:textId="77777777" w:rsidR="00934419" w:rsidRDefault="00934419"/>
    <w:sectPr w:rsidR="00934419"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2ECC" w14:textId="77777777" w:rsidR="00B76321" w:rsidRDefault="00B76321" w:rsidP="00934419">
      <w:r>
        <w:separator/>
      </w:r>
    </w:p>
  </w:endnote>
  <w:endnote w:type="continuationSeparator" w:id="0">
    <w:p w14:paraId="50C53C3E" w14:textId="77777777" w:rsidR="00B76321" w:rsidRDefault="00B76321" w:rsidP="0093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0F88" w14:textId="77777777" w:rsidR="00320DE3" w:rsidRDefault="00757D8B" w:rsidP="00320DE3">
    <w:pPr>
      <w:pStyle w:val="Sinespaciado"/>
      <w:jc w:val="center"/>
      <w:rPr>
        <w:rFonts w:ascii="Arial" w:hAnsi="Arial" w:cs="Arial"/>
        <w:sz w:val="18"/>
        <w:szCs w:val="18"/>
      </w:rPr>
    </w:pPr>
  </w:p>
  <w:p w14:paraId="1997B7D7" w14:textId="77777777" w:rsidR="00FE42ED" w:rsidRPr="008217B7" w:rsidRDefault="00B7632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6C746801" w14:textId="77777777" w:rsidR="009047C5" w:rsidRDefault="00B76321" w:rsidP="00322937">
    <w:pPr>
      <w:pStyle w:val="Piedepgina"/>
      <w:jc w:val="center"/>
      <w:rPr>
        <w:lang w:val="es-ES"/>
      </w:rPr>
    </w:pPr>
    <w:r>
      <w:rPr>
        <w:noProof/>
      </w:rPr>
      <w:drawing>
        <wp:inline distT="0" distB="0" distL="0" distR="0" wp14:anchorId="319DA05F" wp14:editId="071E371B">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8C6D158" w14:textId="77777777" w:rsidR="00320DE3" w:rsidRDefault="00757D8B"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FEB1" w14:textId="77777777" w:rsidR="00B76321" w:rsidRDefault="00B76321" w:rsidP="00934419">
      <w:r>
        <w:separator/>
      </w:r>
    </w:p>
  </w:footnote>
  <w:footnote w:type="continuationSeparator" w:id="0">
    <w:p w14:paraId="29847636" w14:textId="77777777" w:rsidR="00B76321" w:rsidRDefault="00B76321" w:rsidP="00934419">
      <w:r>
        <w:continuationSeparator/>
      </w:r>
    </w:p>
  </w:footnote>
  <w:footnote w:id="1">
    <w:p w14:paraId="7609624F" w14:textId="77777777" w:rsidR="00934419" w:rsidRPr="00E707A3" w:rsidRDefault="00934419" w:rsidP="00934419">
      <w:pPr>
        <w:pStyle w:val="Textonotapie"/>
        <w:ind w:firstLine="709"/>
        <w:jc w:val="both"/>
        <w:rPr>
          <w:rFonts w:ascii="Arial" w:hAnsi="Arial" w:cs="Arial"/>
        </w:rPr>
      </w:pPr>
      <w:r w:rsidRPr="00D81680">
        <w:rPr>
          <w:rStyle w:val="Refdenotaalpie"/>
          <w:rFonts w:ascii="Arial" w:hAnsi="Arial" w:cs="Arial"/>
          <w:sz w:val="18"/>
          <w:szCs w:val="18"/>
        </w:rPr>
        <w:footnoteRef/>
      </w:r>
      <w:r w:rsidRPr="00D81680">
        <w:rPr>
          <w:rFonts w:ascii="Arial" w:hAnsi="Arial" w:cs="Arial"/>
          <w:sz w:val="18"/>
          <w:szCs w:val="18"/>
        </w:rPr>
        <w:t xml:space="preserve"> Esta regla se encuentra prevista, de forma expresa, en el literal D del numeral 3.5.3 del Documento Base los documentos tipo de mínima cuantía de infraestructura de transporte; en el literal C del Documento Base del numeral 10.1.2 de los documentos tipo de interventoría de obra pública de infraestructura de transporte y de los de consultoría de estudios de ingeniería de infraestructura de transporte; en el literal D del numeral 3.5.3 del Documento Base de los documentos tipo de infraestructura de agua potable y saneamiento básico, y de los de la modalidad de llave en mano, y en el literal D del numeral 3.5.2 del Documento Base de los documentos tipo de licitación de obra pública de infraestructura social. </w:t>
      </w:r>
    </w:p>
  </w:footnote>
  <w:footnote w:id="2">
    <w:p w14:paraId="610D6429" w14:textId="77777777" w:rsidR="00934419" w:rsidRPr="00500688" w:rsidRDefault="00934419" w:rsidP="00934419">
      <w:pPr>
        <w:pStyle w:val="Textonotapie"/>
        <w:ind w:firstLine="708"/>
        <w:jc w:val="both"/>
        <w:rPr>
          <w:rFonts w:ascii="Arial" w:hAnsi="Arial" w:cs="Arial"/>
          <w:sz w:val="19"/>
          <w:szCs w:val="19"/>
          <w:lang w:val="es-ES"/>
        </w:rPr>
      </w:pPr>
      <w:r w:rsidRPr="00500688">
        <w:rPr>
          <w:rStyle w:val="Refdenotaalpie"/>
          <w:rFonts w:ascii="Arial" w:hAnsi="Arial" w:cs="Arial"/>
          <w:sz w:val="19"/>
          <w:szCs w:val="19"/>
        </w:rPr>
        <w:footnoteRef/>
      </w:r>
      <w:r w:rsidRPr="00500688">
        <w:rPr>
          <w:rFonts w:ascii="Arial" w:hAnsi="Arial" w:cs="Arial"/>
          <w:sz w:val="19"/>
          <w:szCs w:val="19"/>
        </w:rPr>
        <w:t xml:space="preserve"> </w:t>
      </w:r>
      <w:r>
        <w:rPr>
          <w:rFonts w:ascii="Arial" w:hAnsi="Arial" w:cs="Arial"/>
          <w:sz w:val="19"/>
          <w:szCs w:val="19"/>
        </w:rPr>
        <w:t>E</w:t>
      </w:r>
      <w:r w:rsidRPr="003B6AED">
        <w:rPr>
          <w:rFonts w:ascii="Arial" w:hAnsi="Arial" w:cs="Arial"/>
          <w:sz w:val="19"/>
          <w:szCs w:val="19"/>
        </w:rPr>
        <w:t>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en el numeral 3.5 de la última versión que t</w:t>
      </w:r>
      <w:r>
        <w:rPr>
          <w:rFonts w:ascii="Arial" w:hAnsi="Arial" w:cs="Arial"/>
          <w:sz w:val="19"/>
          <w:szCs w:val="19"/>
        </w:rPr>
        <w:t>erminó</w:t>
      </w:r>
      <w:r w:rsidRPr="003B6AED">
        <w:rPr>
          <w:rFonts w:ascii="Arial" w:hAnsi="Arial" w:cs="Arial"/>
          <w:sz w:val="19"/>
          <w:szCs w:val="19"/>
        </w:rPr>
        <w:t xml:space="preserve"> corriendo la «RELACIÓN DE LOS CONTRATOS FRENTE AL PRESUPUESTO OFICIAL» al numeral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5A6" w14:textId="77777777" w:rsidR="007B0854" w:rsidRDefault="00B76321">
    <w:pPr>
      <w:pStyle w:val="Encabezado"/>
    </w:pPr>
    <w:r>
      <w:rPr>
        <w:noProof/>
        <w:lang w:val="en-US"/>
      </w:rPr>
      <w:drawing>
        <wp:anchor distT="0" distB="0" distL="114300" distR="114300" simplePos="0" relativeHeight="251659264" behindDoc="1" locked="0" layoutInCell="1" allowOverlap="1" wp14:anchorId="2C13783C" wp14:editId="01F8673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9A08F7"/>
    <w:multiLevelType w:val="hybridMultilevel"/>
    <w:tmpl w:val="4C78F252"/>
    <w:lvl w:ilvl="0" w:tplc="B30C6B4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3568515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1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19"/>
    <w:rsid w:val="00014585"/>
    <w:rsid w:val="00054E52"/>
    <w:rsid w:val="000E7A74"/>
    <w:rsid w:val="001138C2"/>
    <w:rsid w:val="00113FDD"/>
    <w:rsid w:val="00147860"/>
    <w:rsid w:val="00194C46"/>
    <w:rsid w:val="002278C8"/>
    <w:rsid w:val="0027369C"/>
    <w:rsid w:val="003508BA"/>
    <w:rsid w:val="003B2102"/>
    <w:rsid w:val="003C5600"/>
    <w:rsid w:val="003E4C9C"/>
    <w:rsid w:val="004671AE"/>
    <w:rsid w:val="004A4D42"/>
    <w:rsid w:val="005506B7"/>
    <w:rsid w:val="005711C9"/>
    <w:rsid w:val="00591AF0"/>
    <w:rsid w:val="005F2430"/>
    <w:rsid w:val="00686274"/>
    <w:rsid w:val="00694504"/>
    <w:rsid w:val="006A253F"/>
    <w:rsid w:val="006B50ED"/>
    <w:rsid w:val="00711965"/>
    <w:rsid w:val="00757D8B"/>
    <w:rsid w:val="008A4520"/>
    <w:rsid w:val="008C333F"/>
    <w:rsid w:val="00931227"/>
    <w:rsid w:val="00934419"/>
    <w:rsid w:val="00941550"/>
    <w:rsid w:val="009A403F"/>
    <w:rsid w:val="009C06A6"/>
    <w:rsid w:val="00A702AC"/>
    <w:rsid w:val="00A71521"/>
    <w:rsid w:val="00AA36C8"/>
    <w:rsid w:val="00AE788B"/>
    <w:rsid w:val="00B37017"/>
    <w:rsid w:val="00B76321"/>
    <w:rsid w:val="00BB6C82"/>
    <w:rsid w:val="00BC2E58"/>
    <w:rsid w:val="00BF3B8C"/>
    <w:rsid w:val="00C1414C"/>
    <w:rsid w:val="00C21B80"/>
    <w:rsid w:val="00C43E6C"/>
    <w:rsid w:val="00D4665C"/>
    <w:rsid w:val="00D729F7"/>
    <w:rsid w:val="00E2202E"/>
    <w:rsid w:val="00E221B0"/>
    <w:rsid w:val="00E27736"/>
    <w:rsid w:val="00E478B2"/>
    <w:rsid w:val="00E64087"/>
    <w:rsid w:val="00E648C5"/>
    <w:rsid w:val="00EC4A10"/>
    <w:rsid w:val="00F52ACC"/>
    <w:rsid w:val="00FA2733"/>
    <w:rsid w:val="00FF1D8D"/>
    <w:rsid w:val="2267BD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EAC9"/>
  <w15:chartTrackingRefBased/>
  <w15:docId w15:val="{736D091F-5FFB-4BB6-86FC-9E7261D4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1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34419"/>
    <w:pPr>
      <w:tabs>
        <w:tab w:val="center" w:pos="4419"/>
        <w:tab w:val="right" w:pos="8838"/>
      </w:tabs>
    </w:pPr>
  </w:style>
  <w:style w:type="character" w:customStyle="1" w:styleId="PiedepginaCar">
    <w:name w:val="Pie de página Car"/>
    <w:basedOn w:val="Fuentedeprrafopredeter"/>
    <w:link w:val="Piedepgina"/>
    <w:uiPriority w:val="99"/>
    <w:rsid w:val="00934419"/>
    <w:rPr>
      <w:sz w:val="24"/>
      <w:lang w:val="es-MX"/>
    </w:rPr>
  </w:style>
  <w:style w:type="paragraph" w:styleId="Encabezado">
    <w:name w:val="header"/>
    <w:basedOn w:val="Normal"/>
    <w:link w:val="EncabezadoCar"/>
    <w:uiPriority w:val="99"/>
    <w:unhideWhenUsed/>
    <w:rsid w:val="00934419"/>
    <w:pPr>
      <w:tabs>
        <w:tab w:val="center" w:pos="4252"/>
        <w:tab w:val="right" w:pos="8504"/>
      </w:tabs>
    </w:pPr>
  </w:style>
  <w:style w:type="character" w:customStyle="1" w:styleId="EncabezadoCar">
    <w:name w:val="Encabezado Car"/>
    <w:basedOn w:val="Fuentedeprrafopredeter"/>
    <w:link w:val="Encabezado"/>
    <w:uiPriority w:val="99"/>
    <w:rsid w:val="00934419"/>
    <w:rPr>
      <w:sz w:val="24"/>
      <w:lang w:val="es-MX"/>
    </w:rPr>
  </w:style>
  <w:style w:type="table" w:styleId="Tablaconcuadrcula">
    <w:name w:val="Table Grid"/>
    <w:basedOn w:val="Tablanormal"/>
    <w:uiPriority w:val="59"/>
    <w:rsid w:val="0093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34419"/>
    <w:pPr>
      <w:ind w:left="720"/>
      <w:contextualSpacing/>
    </w:pPr>
  </w:style>
  <w:style w:type="paragraph" w:styleId="NormalWeb">
    <w:name w:val="Normal (Web)"/>
    <w:basedOn w:val="Normal"/>
    <w:link w:val="NormalWebCar"/>
    <w:uiPriority w:val="99"/>
    <w:unhideWhenUsed/>
    <w:rsid w:val="0093441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3441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344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34419"/>
    <w:rPr>
      <w:sz w:val="20"/>
      <w:szCs w:val="20"/>
    </w:rPr>
  </w:style>
  <w:style w:type="character" w:customStyle="1" w:styleId="TextonotapieCar1">
    <w:name w:val="Texto nota pie Car1"/>
    <w:basedOn w:val="Fuentedeprrafopredeter"/>
    <w:uiPriority w:val="99"/>
    <w:semiHidden/>
    <w:rsid w:val="0093441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3441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934419"/>
    <w:rPr>
      <w:vertAlign w:val="superscript"/>
    </w:rPr>
  </w:style>
  <w:style w:type="paragraph" w:customStyle="1" w:styleId="InviasNormal">
    <w:name w:val="Invias Normal"/>
    <w:basedOn w:val="Normal"/>
    <w:link w:val="InviasNormalCar"/>
    <w:qFormat/>
    <w:rsid w:val="00934419"/>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934419"/>
    <w:rPr>
      <w:rFonts w:ascii="Arial Narrow" w:eastAsia="Times New Roman" w:hAnsi="Arial Narrow" w:cs="Times New Roman"/>
      <w:color w:val="3B3838" w:themeColor="background2" w:themeShade="40"/>
      <w:sz w:val="24"/>
      <w:szCs w:val="24"/>
      <w:lang w:val="x-none" w:eastAsia="es-ES"/>
    </w:rPr>
  </w:style>
  <w:style w:type="paragraph" w:customStyle="1" w:styleId="Appelnotedebasde">
    <w:name w:val="Appel note de bas de..."/>
    <w:basedOn w:val="Normal"/>
    <w:link w:val="Refdenotaalpie"/>
    <w:uiPriority w:val="99"/>
    <w:rsid w:val="00934419"/>
    <w:pPr>
      <w:spacing w:after="160" w:line="240" w:lineRule="exact"/>
    </w:pPr>
    <w:rPr>
      <w:sz w:val="22"/>
      <w:vertAlign w:val="superscript"/>
      <w:lang w:val="es-CO"/>
    </w:rPr>
  </w:style>
  <w:style w:type="character" w:customStyle="1" w:styleId="NormalWebCar">
    <w:name w:val="Normal (Web) Car"/>
    <w:link w:val="NormalWeb"/>
    <w:uiPriority w:val="99"/>
    <w:locked/>
    <w:rsid w:val="00934419"/>
    <w:rPr>
      <w:rFonts w:ascii="Times New Roman" w:eastAsia="Times New Roman" w:hAnsi="Times New Roman" w:cs="Times New Roman"/>
      <w:sz w:val="24"/>
      <w:szCs w:val="24"/>
      <w:lang w:eastAsia="es-CO"/>
    </w:rPr>
  </w:style>
  <w:style w:type="paragraph" w:styleId="Revisin">
    <w:name w:val="Revision"/>
    <w:hidden/>
    <w:uiPriority w:val="99"/>
    <w:semiHidden/>
    <w:rsid w:val="00194C46"/>
    <w:pPr>
      <w:spacing w:after="0" w:line="240" w:lineRule="auto"/>
    </w:pPr>
    <w:rPr>
      <w:sz w:val="24"/>
      <w:lang w:val="es-MX"/>
    </w:rPr>
  </w:style>
  <w:style w:type="character" w:styleId="Refdecomentario">
    <w:name w:val="annotation reference"/>
    <w:basedOn w:val="Fuentedeprrafopredeter"/>
    <w:uiPriority w:val="99"/>
    <w:semiHidden/>
    <w:unhideWhenUsed/>
    <w:rsid w:val="005506B7"/>
    <w:rPr>
      <w:sz w:val="16"/>
      <w:szCs w:val="16"/>
    </w:rPr>
  </w:style>
  <w:style w:type="paragraph" w:styleId="Textocomentario">
    <w:name w:val="annotation text"/>
    <w:basedOn w:val="Normal"/>
    <w:link w:val="TextocomentarioCar"/>
    <w:uiPriority w:val="99"/>
    <w:unhideWhenUsed/>
    <w:rsid w:val="005506B7"/>
    <w:rPr>
      <w:sz w:val="20"/>
      <w:szCs w:val="20"/>
    </w:rPr>
  </w:style>
  <w:style w:type="character" w:customStyle="1" w:styleId="TextocomentarioCar">
    <w:name w:val="Texto comentario Car"/>
    <w:basedOn w:val="Fuentedeprrafopredeter"/>
    <w:link w:val="Textocomentario"/>
    <w:uiPriority w:val="99"/>
    <w:rsid w:val="005506B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506B7"/>
    <w:rPr>
      <w:b/>
      <w:bCs/>
    </w:rPr>
  </w:style>
  <w:style w:type="character" w:customStyle="1" w:styleId="AsuntodelcomentarioCar">
    <w:name w:val="Asunto del comentario Car"/>
    <w:basedOn w:val="TextocomentarioCar"/>
    <w:link w:val="Asuntodelcomentario"/>
    <w:uiPriority w:val="99"/>
    <w:semiHidden/>
    <w:rsid w:val="005506B7"/>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FB50C-7CDD-4470-AEE5-3479F159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9E28-64CD-48C1-A7D0-0CA0D3DD3FFF}">
  <ds:schemaRefs>
    <ds:schemaRef ds:uri="http://schemas.microsoft.com/sharepoint/v3/contenttype/forms"/>
  </ds:schemaRefs>
</ds:datastoreItem>
</file>

<file path=customXml/itemProps3.xml><?xml version="1.0" encoding="utf-8"?>
<ds:datastoreItem xmlns:ds="http://schemas.openxmlformats.org/officeDocument/2006/customXml" ds:itemID="{CF320CD5-878F-4CE9-AE8E-90E0D92D8B37}">
  <ds:schemaRefs>
    <ds:schemaRef ds:uri="http://schemas.openxmlformats.org/officeDocument/2006/bibliography"/>
  </ds:schemaRefs>
</ds:datastoreItem>
</file>

<file path=customXml/itemProps4.xml><?xml version="1.0" encoding="utf-8"?>
<ds:datastoreItem xmlns:ds="http://schemas.openxmlformats.org/officeDocument/2006/customXml" ds:itemID="{75E7364F-760D-466F-8DAE-40588962D7F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3856</Words>
  <Characters>21213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MARIA CLAUDIA DE LA OSSA BOBADILLA</cp:lastModifiedBy>
  <cp:revision>2</cp:revision>
  <dcterms:created xsi:type="dcterms:W3CDTF">2022-10-14T14:12:00Z</dcterms:created>
  <dcterms:modified xsi:type="dcterms:W3CDTF">2022-10-14T14:12:00Z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