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0395" w14:textId="77777777" w:rsidR="00FA1A1E" w:rsidRPr="00810952" w:rsidRDefault="00FA1A1E" w:rsidP="00FA1A1E">
      <w:pPr>
        <w:jc w:val="both"/>
        <w:rPr>
          <w:rFonts w:ascii="Arial" w:hAnsi="Arial" w:cs="Arial"/>
          <w:color w:val="000000" w:themeColor="text1"/>
          <w:sz w:val="20"/>
          <w:szCs w:val="20"/>
          <w:lang w:val="es-ES_tradnl"/>
        </w:rPr>
      </w:pPr>
      <w:bookmarkStart w:id="0" w:name="_Hlk28946138"/>
      <w:bookmarkStart w:id="1" w:name="_Hlk29548183"/>
    </w:p>
    <w:p w14:paraId="513E3E20" w14:textId="77777777" w:rsidR="00A57F64" w:rsidRPr="00973173" w:rsidRDefault="00A57F64" w:rsidP="00A57F64">
      <w:pPr>
        <w:jc w:val="both"/>
        <w:rPr>
          <w:rFonts w:ascii="Arial" w:hAnsi="Arial" w:cs="Arial"/>
          <w:color w:val="000000" w:themeColor="text1"/>
          <w:sz w:val="20"/>
          <w:szCs w:val="20"/>
          <w:lang w:val="es-ES_tradnl"/>
        </w:rPr>
      </w:pPr>
    </w:p>
    <w:p w14:paraId="4C71849A" w14:textId="4A487E1E" w:rsidR="004A7436" w:rsidRPr="00973173" w:rsidRDefault="004A7436" w:rsidP="004A7436">
      <w:pPr>
        <w:rPr>
          <w:rFonts w:ascii="Arial" w:eastAsia="Calibri" w:hAnsi="Arial" w:cs="Arial"/>
          <w:b/>
          <w:bCs/>
          <w:color w:val="000000" w:themeColor="text1"/>
          <w:sz w:val="22"/>
          <w:lang w:val="es-ES_tradnl"/>
        </w:rPr>
      </w:pPr>
      <w:r w:rsidRPr="00973173">
        <w:rPr>
          <w:rFonts w:ascii="Arial" w:eastAsia="Calibri" w:hAnsi="Arial" w:cs="Arial"/>
          <w:b/>
          <w:bCs/>
          <w:color w:val="000000" w:themeColor="text1"/>
          <w:sz w:val="22"/>
          <w:lang w:val="es-ES_tradnl"/>
        </w:rPr>
        <w:t xml:space="preserve">SEGURIDAD SOCIAL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Verificación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Pago</w:t>
      </w:r>
      <w:r w:rsidR="00F56AA8">
        <w:rPr>
          <w:rFonts w:ascii="Arial" w:eastAsia="Calibri" w:hAnsi="Arial" w:cs="Arial"/>
          <w:b/>
          <w:bCs/>
          <w:color w:val="000000" w:themeColor="text1"/>
          <w:sz w:val="22"/>
          <w:lang w:val="es-ES_tradnl"/>
        </w:rPr>
        <w:t xml:space="preserve"> de aportes parafiscales</w:t>
      </w:r>
      <w:r w:rsidRPr="00973173">
        <w:rPr>
          <w:rFonts w:ascii="Arial" w:eastAsia="Calibri" w:hAnsi="Arial" w:cs="Arial"/>
          <w:b/>
          <w:bCs/>
          <w:color w:val="000000" w:themeColor="text1"/>
          <w:sz w:val="22"/>
          <w:lang w:val="es-ES_tradnl"/>
        </w:rPr>
        <w:t xml:space="preserve">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Persona natural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Persona jurídica</w:t>
      </w:r>
    </w:p>
    <w:p w14:paraId="39F8D4BF" w14:textId="77777777" w:rsidR="004A7436" w:rsidRPr="00973173" w:rsidRDefault="004A7436" w:rsidP="004A7436">
      <w:pPr>
        <w:rPr>
          <w:rFonts w:ascii="Arial" w:eastAsia="Calibri" w:hAnsi="Arial" w:cs="Arial"/>
          <w:b/>
          <w:bCs/>
          <w:color w:val="000000" w:themeColor="text1"/>
          <w:sz w:val="20"/>
          <w:szCs w:val="20"/>
          <w:lang w:val="es-ES_tradnl"/>
        </w:rPr>
      </w:pPr>
    </w:p>
    <w:p w14:paraId="070A3FB8" w14:textId="248DA2A3" w:rsidR="004A7436" w:rsidRDefault="002B07A4" w:rsidP="004A7436">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 </w:t>
      </w:r>
      <w:r w:rsidR="00104AB0" w:rsidRPr="00104AB0">
        <w:rPr>
          <w:rFonts w:ascii="Arial" w:hAnsi="Arial" w:cs="Arial"/>
          <w:color w:val="000000" w:themeColor="text1"/>
          <w:sz w:val="20"/>
          <w:szCs w:val="20"/>
          <w:lang w:val="es-ES_tradnl"/>
        </w:rPr>
        <w:t xml:space="preserve">la verificación de los aportes al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00104AB0" w:rsidRPr="00104AB0">
        <w:rPr>
          <w:rFonts w:ascii="Arial" w:hAnsi="Arial" w:cs="Arial"/>
          <w:color w:val="000000" w:themeColor="text1"/>
          <w:sz w:val="20"/>
          <w:szCs w:val="20"/>
          <w:lang w:val="es-ES_tradnl"/>
        </w:rPr>
        <w:t>ii</w:t>
      </w:r>
      <w:proofErr w:type="spellEnd"/>
      <w:r w:rsidR="00104AB0" w:rsidRPr="00104AB0">
        <w:rPr>
          <w:rFonts w:ascii="Arial" w:hAnsi="Arial" w:cs="Arial"/>
          <w:color w:val="000000" w:themeColor="text1"/>
          <w:sz w:val="20"/>
          <w:szCs w:val="20"/>
          <w:lang w:val="es-ES_tradnl"/>
        </w:rPr>
        <w:t>)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w:t>
      </w:r>
    </w:p>
    <w:p w14:paraId="68A504A7" w14:textId="77777777" w:rsidR="00104AB0" w:rsidRPr="00973173" w:rsidRDefault="00104AB0" w:rsidP="004A7436">
      <w:pPr>
        <w:jc w:val="both"/>
        <w:rPr>
          <w:rFonts w:ascii="Arial" w:hAnsi="Arial" w:cs="Arial"/>
          <w:color w:val="000000" w:themeColor="text1"/>
          <w:sz w:val="20"/>
          <w:szCs w:val="20"/>
          <w:lang w:val="es-ES_tradnl"/>
        </w:rPr>
      </w:pPr>
    </w:p>
    <w:p w14:paraId="131075CE" w14:textId="553DAC5E" w:rsidR="004A7436" w:rsidRPr="00973173" w:rsidRDefault="004A7436" w:rsidP="004A7436">
      <w:pPr>
        <w:jc w:val="both"/>
        <w:rPr>
          <w:rFonts w:ascii="Arial" w:hAnsi="Arial" w:cs="Arial"/>
          <w:b/>
          <w:bCs/>
          <w:color w:val="000000" w:themeColor="text1"/>
          <w:sz w:val="22"/>
          <w:lang w:val="es-ES_tradnl"/>
        </w:rPr>
      </w:pPr>
      <w:r w:rsidRPr="00973173">
        <w:rPr>
          <w:rFonts w:ascii="Arial" w:eastAsia="Calibri" w:hAnsi="Arial" w:cs="Arial"/>
          <w:b/>
          <w:bCs/>
          <w:color w:val="000000" w:themeColor="text1"/>
          <w:sz w:val="22"/>
          <w:lang w:val="es-ES_tradnl"/>
        </w:rPr>
        <w:t xml:space="preserve">CONTRATO DE PRESTACIÓN DE SERVICIOS </w:t>
      </w:r>
      <w:r w:rsidRPr="00973173">
        <w:rPr>
          <w:rFonts w:ascii="Arial" w:eastAsia="Calibri" w:hAnsi="Arial" w:cs="Arial"/>
          <w:b/>
          <w:color w:val="000000" w:themeColor="text1"/>
          <w:sz w:val="22"/>
        </w:rPr>
        <w:t>–</w:t>
      </w:r>
      <w:r w:rsidR="004407CE">
        <w:rPr>
          <w:rFonts w:ascii="Arial" w:eastAsia="Calibri" w:hAnsi="Arial" w:cs="Arial"/>
          <w:b/>
          <w:bCs/>
          <w:color w:val="000000" w:themeColor="text1"/>
          <w:sz w:val="22"/>
          <w:lang w:val="es-ES_tradnl"/>
        </w:rPr>
        <w:t xml:space="preserve">Cotización de </w:t>
      </w:r>
      <w:r w:rsidR="00730D70">
        <w:rPr>
          <w:rFonts w:ascii="Arial" w:eastAsia="Calibri" w:hAnsi="Arial" w:cs="Arial"/>
          <w:b/>
          <w:bCs/>
          <w:color w:val="000000" w:themeColor="text1"/>
          <w:sz w:val="22"/>
          <w:lang w:val="es-ES_tradnl"/>
        </w:rPr>
        <w:t>aportes</w:t>
      </w:r>
      <w:r w:rsidRPr="00973173">
        <w:rPr>
          <w:rFonts w:ascii="Arial" w:eastAsia="Calibri" w:hAnsi="Arial" w:cs="Arial"/>
          <w:b/>
          <w:bCs/>
          <w:color w:val="000000" w:themeColor="text1"/>
          <w:sz w:val="22"/>
          <w:lang w:val="es-ES_tradnl"/>
        </w:rPr>
        <w:t xml:space="preserve">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Seguridad social </w:t>
      </w:r>
      <w:r w:rsidRPr="00973173">
        <w:rPr>
          <w:rFonts w:ascii="Arial" w:eastAsia="Calibri" w:hAnsi="Arial" w:cs="Arial"/>
          <w:b/>
          <w:color w:val="000000" w:themeColor="text1"/>
          <w:sz w:val="22"/>
        </w:rPr>
        <w:t>–</w:t>
      </w:r>
      <w:r w:rsidRPr="00973173">
        <w:rPr>
          <w:rFonts w:ascii="Arial" w:eastAsia="Calibri" w:hAnsi="Arial" w:cs="Arial"/>
          <w:b/>
          <w:bCs/>
          <w:color w:val="000000" w:themeColor="text1"/>
          <w:sz w:val="22"/>
          <w:lang w:val="es-ES_tradnl"/>
        </w:rPr>
        <w:t xml:space="preserve"> Mes vencido</w:t>
      </w:r>
    </w:p>
    <w:p w14:paraId="79842883" w14:textId="77777777" w:rsidR="004A7436" w:rsidRPr="00973173" w:rsidRDefault="004A7436" w:rsidP="004A7436">
      <w:pPr>
        <w:rPr>
          <w:rFonts w:ascii="Arial" w:hAnsi="Arial" w:cs="Arial"/>
          <w:color w:val="000000" w:themeColor="text1"/>
          <w:sz w:val="20"/>
          <w:szCs w:val="20"/>
          <w:lang w:val="es-ES_tradnl"/>
        </w:rPr>
      </w:pPr>
    </w:p>
    <w:p w14:paraId="6FE80CF4" w14:textId="01F628C2" w:rsidR="006435E4" w:rsidRPr="00EF5F81" w:rsidRDefault="004C2DAB" w:rsidP="00730D70">
      <w:pPr>
        <w:spacing w:after="160" w:line="259" w:lineRule="auto"/>
        <w:jc w:val="both"/>
        <w:rPr>
          <w:rFonts w:ascii="Arial" w:hAnsi="Arial" w:cs="Arial"/>
          <w:color w:val="000000" w:themeColor="text1"/>
          <w:sz w:val="20"/>
          <w:szCs w:val="20"/>
          <w:lang w:val="es-ES_tradnl"/>
        </w:rPr>
      </w:pPr>
      <w:r w:rsidRPr="004C2DAB">
        <w:rPr>
          <w:rFonts w:ascii="Arial" w:hAnsi="Arial" w:cs="Arial"/>
          <w:color w:val="000000" w:themeColor="text1"/>
          <w:sz w:val="20"/>
          <w:szCs w:val="20"/>
          <w:lang w:val="es-ES_tradnl"/>
        </w:rPr>
        <w:t xml:space="preserve">Respecto de la oportunidad para el pago de los aportes, conviene mencionar que las entidades estatales deben respetar el derecho del contratista a hacer los aportes al Sistema de Seguridad Social Integral a más tardar en las fechas indicadas en el artículo 3.2.2.1. del Decreto 1990 de 2016 y de conformidad con el artículo 18 de la Ley 1122 de 2007, que establece que la cotización se realiza mes vencido sobre el 40% del valor mensualizado del contrato (sin contar el valor del IVA que no comporta un ingreso del cotizante). Por tanto, el supervisor debe verificar que el contratista haya hecho sus aportes por lo devengado en el mes inmediatamente anterior. </w:t>
      </w:r>
      <w:r w:rsidR="00D746F0" w:rsidRPr="00973173">
        <w:rPr>
          <w:rFonts w:ascii="Arial" w:hAnsi="Arial" w:cs="Arial"/>
          <w:color w:val="000000" w:themeColor="text1"/>
          <w:sz w:val="20"/>
          <w:szCs w:val="20"/>
          <w:lang w:val="es-ES_tradnl"/>
        </w:rPr>
        <w:br w:type="page"/>
      </w:r>
    </w:p>
    <w:p w14:paraId="52F1D44D" w14:textId="7AC8A8C7" w:rsidR="00BC3CE7" w:rsidRDefault="002B5F1D" w:rsidP="006439B5">
      <w:pPr>
        <w:tabs>
          <w:tab w:val="left" w:pos="3374"/>
        </w:tabs>
        <w:spacing w:line="276" w:lineRule="auto"/>
        <w:rPr>
          <w:rFonts w:ascii="Arial" w:eastAsia="Calibri" w:hAnsi="Arial" w:cs="Arial"/>
          <w:color w:val="000000" w:themeColor="text1"/>
          <w:sz w:val="22"/>
          <w:lang w:val="es-ES_tradnl"/>
        </w:rPr>
      </w:pPr>
      <w:r w:rsidRPr="002B5F1D">
        <w:rPr>
          <w:rFonts w:ascii="Arial" w:eastAsia="Calibri" w:hAnsi="Arial" w:cs="Arial"/>
          <w:color w:val="000000" w:themeColor="text1"/>
          <w:sz w:val="22"/>
          <w:lang w:val="es-ES_tradnl"/>
        </w:rPr>
        <w:lastRenderedPageBreak/>
        <w:t>Bogotá</w:t>
      </w:r>
      <w:r w:rsidR="00FC68CD">
        <w:rPr>
          <w:rFonts w:ascii="Arial" w:eastAsia="Calibri" w:hAnsi="Arial" w:cs="Arial"/>
          <w:color w:val="000000" w:themeColor="text1"/>
          <w:sz w:val="22"/>
          <w:lang w:val="es-ES_tradnl"/>
        </w:rPr>
        <w:t xml:space="preserve"> D.C., 09 de septiembre de 2022     </w:t>
      </w:r>
      <w:r w:rsidR="00FC68CD" w:rsidRPr="00FC68CD">
        <w:rPr>
          <w:rFonts w:ascii="Arial" w:eastAsia="Calibri" w:hAnsi="Arial" w:cs="Arial"/>
          <w:noProof/>
          <w:color w:val="000000" w:themeColor="text1"/>
          <w:sz w:val="22"/>
          <w:lang w:val="es-ES_tradnl"/>
        </w:rPr>
        <w:drawing>
          <wp:inline distT="0" distB="0" distL="0" distR="0" wp14:anchorId="7EFFD971" wp14:editId="35109EF3">
            <wp:extent cx="2817495" cy="74165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9653" cy="747488"/>
                    </a:xfrm>
                    <a:prstGeom prst="rect">
                      <a:avLst/>
                    </a:prstGeom>
                  </pic:spPr>
                </pic:pic>
              </a:graphicData>
            </a:graphic>
          </wp:inline>
        </w:drawing>
      </w:r>
    </w:p>
    <w:p w14:paraId="5645F7E0" w14:textId="77777777" w:rsidR="002B5F1D" w:rsidRDefault="002B5F1D" w:rsidP="006439B5">
      <w:pPr>
        <w:tabs>
          <w:tab w:val="left" w:pos="3374"/>
        </w:tabs>
        <w:spacing w:line="276" w:lineRule="auto"/>
        <w:rPr>
          <w:rFonts w:ascii="Arial" w:eastAsia="Calibri" w:hAnsi="Arial" w:cs="Arial"/>
          <w:color w:val="000000" w:themeColor="text1"/>
          <w:sz w:val="22"/>
          <w:lang w:val="es-ES_tradnl"/>
        </w:rPr>
      </w:pPr>
    </w:p>
    <w:p w14:paraId="6663C85C" w14:textId="554336EC" w:rsidR="00D15F76" w:rsidRPr="00973173" w:rsidRDefault="00D15F76" w:rsidP="006439B5">
      <w:pPr>
        <w:tabs>
          <w:tab w:val="left" w:pos="3374"/>
        </w:tabs>
        <w:spacing w:line="276" w:lineRule="auto"/>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Señor</w:t>
      </w:r>
      <w:r w:rsidR="002B5F1D">
        <w:rPr>
          <w:rFonts w:ascii="Arial" w:eastAsia="Calibri" w:hAnsi="Arial" w:cs="Arial"/>
          <w:color w:val="000000" w:themeColor="text1"/>
          <w:sz w:val="22"/>
          <w:lang w:val="es-ES_tradnl"/>
        </w:rPr>
        <w:t>a</w:t>
      </w:r>
    </w:p>
    <w:p w14:paraId="41AA8ABB" w14:textId="0EEB038A" w:rsidR="006F5E57" w:rsidRDefault="005C6CDF" w:rsidP="00D15F76">
      <w:pPr>
        <w:rPr>
          <w:rFonts w:ascii="Arial" w:hAnsi="Arial" w:cs="Arial"/>
          <w:b/>
          <w:bCs/>
          <w:sz w:val="22"/>
          <w:lang w:val="es-ES_tradnl"/>
        </w:rPr>
      </w:pPr>
      <w:r>
        <w:rPr>
          <w:rFonts w:ascii="Arial" w:hAnsi="Arial" w:cs="Arial"/>
          <w:b/>
          <w:bCs/>
          <w:sz w:val="22"/>
          <w:lang w:val="es-ES_tradnl"/>
        </w:rPr>
        <w:t>Doris Vega</w:t>
      </w:r>
    </w:p>
    <w:p w14:paraId="68F370BD" w14:textId="25C4465E" w:rsidR="005C6CDF" w:rsidRPr="002B5F1D" w:rsidRDefault="002B5F1D" w:rsidP="00D15F76">
      <w:pPr>
        <w:rPr>
          <w:rFonts w:ascii="Arial" w:hAnsi="Arial" w:cs="Arial"/>
          <w:sz w:val="22"/>
          <w:lang w:val="es-ES_tradnl"/>
        </w:rPr>
      </w:pPr>
      <w:r w:rsidRPr="002B5F1D">
        <w:rPr>
          <w:rFonts w:ascii="Arial" w:hAnsi="Arial" w:cs="Arial"/>
          <w:sz w:val="22"/>
          <w:lang w:val="es-ES_tradnl"/>
        </w:rPr>
        <w:t>Ciudad</w:t>
      </w:r>
    </w:p>
    <w:p w14:paraId="6F11B6C7" w14:textId="77777777" w:rsidR="00B33C0C" w:rsidRPr="00973173" w:rsidRDefault="00B33C0C" w:rsidP="00964254">
      <w:pPr>
        <w:rPr>
          <w:rFonts w:ascii="Arial" w:eastAsia="Calibri" w:hAnsi="Arial" w:cs="Arial"/>
          <w:b/>
          <w:color w:val="000000" w:themeColor="text1"/>
          <w:sz w:val="22"/>
          <w:lang w:val="es-ES_tradnl"/>
        </w:rPr>
      </w:pPr>
    </w:p>
    <w:p w14:paraId="3031EABD" w14:textId="2C083D04" w:rsidR="00D15F76" w:rsidRPr="00973173" w:rsidRDefault="00D15F76" w:rsidP="002B5F1D">
      <w:pPr>
        <w:ind w:left="2124" w:firstLine="570"/>
        <w:rPr>
          <w:rFonts w:ascii="Arial" w:eastAsia="Calibri" w:hAnsi="Arial" w:cs="Arial"/>
          <w:b/>
          <w:sz w:val="22"/>
        </w:rPr>
      </w:pPr>
      <w:r w:rsidRPr="00973173">
        <w:rPr>
          <w:rFonts w:ascii="Arial" w:eastAsia="Calibri" w:hAnsi="Arial" w:cs="Arial"/>
          <w:b/>
          <w:sz w:val="22"/>
        </w:rPr>
        <w:t xml:space="preserve">Concepto C </w:t>
      </w:r>
      <w:r w:rsidR="005038A2" w:rsidRPr="00973173">
        <w:rPr>
          <w:rFonts w:ascii="Arial" w:eastAsia="Calibri" w:hAnsi="Arial" w:cs="Arial"/>
          <w:b/>
          <w:sz w:val="22"/>
        </w:rPr>
        <w:t>–</w:t>
      </w:r>
      <w:r w:rsidRPr="00973173">
        <w:rPr>
          <w:rFonts w:ascii="Arial" w:eastAsia="Calibri" w:hAnsi="Arial" w:cs="Arial"/>
          <w:b/>
          <w:sz w:val="22"/>
        </w:rPr>
        <w:t xml:space="preserve"> </w:t>
      </w:r>
      <w:r w:rsidR="00730D70">
        <w:rPr>
          <w:rFonts w:ascii="Arial" w:eastAsia="Calibri" w:hAnsi="Arial" w:cs="Arial"/>
          <w:b/>
          <w:sz w:val="22"/>
        </w:rPr>
        <w:t>63</w:t>
      </w:r>
      <w:r w:rsidR="00FA729E">
        <w:rPr>
          <w:rFonts w:ascii="Arial" w:eastAsia="Calibri" w:hAnsi="Arial" w:cs="Arial"/>
          <w:b/>
          <w:sz w:val="22"/>
        </w:rPr>
        <w:t>4</w:t>
      </w:r>
      <w:r w:rsidR="004A7436" w:rsidRPr="00973173">
        <w:rPr>
          <w:rFonts w:ascii="Arial" w:eastAsia="Calibri" w:hAnsi="Arial" w:cs="Arial"/>
          <w:b/>
          <w:sz w:val="22"/>
        </w:rPr>
        <w:t xml:space="preserve"> de 2022</w:t>
      </w:r>
    </w:p>
    <w:p w14:paraId="58682605" w14:textId="77777777" w:rsidR="00D15F76" w:rsidRPr="00973173" w:rsidRDefault="00D15F76" w:rsidP="00ED0EC3">
      <w:pPr>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5F76" w:rsidRPr="00973173" w14:paraId="5CD0D998" w14:textId="77777777" w:rsidTr="006C3BBF">
        <w:tc>
          <w:tcPr>
            <w:tcW w:w="2689" w:type="dxa"/>
            <w:hideMark/>
          </w:tcPr>
          <w:p w14:paraId="2E8783D4" w14:textId="77777777" w:rsidR="00D15F76" w:rsidRPr="00973173" w:rsidRDefault="00D15F76" w:rsidP="00B8410B">
            <w:pPr>
              <w:rPr>
                <w:rFonts w:ascii="Arial" w:eastAsia="Calibri" w:hAnsi="Arial" w:cs="Arial"/>
                <w:color w:val="000000" w:themeColor="text1"/>
                <w:sz w:val="22"/>
                <w:lang w:val="es-ES_tradnl"/>
              </w:rPr>
            </w:pPr>
            <w:r w:rsidRPr="00973173">
              <w:rPr>
                <w:rFonts w:ascii="Arial" w:eastAsia="Calibri" w:hAnsi="Arial" w:cs="Arial"/>
                <w:b/>
                <w:color w:val="000000" w:themeColor="text1"/>
                <w:sz w:val="22"/>
                <w:lang w:val="es-ES_tradnl"/>
              </w:rPr>
              <w:t>Temas:</w:t>
            </w:r>
            <w:r w:rsidRPr="00973173">
              <w:rPr>
                <w:rFonts w:ascii="Arial" w:eastAsia="Calibri" w:hAnsi="Arial" w:cs="Arial"/>
                <w:color w:val="000000" w:themeColor="text1"/>
                <w:sz w:val="22"/>
                <w:lang w:val="es-ES_tradnl"/>
              </w:rPr>
              <w:t xml:space="preserve">           </w:t>
            </w:r>
          </w:p>
          <w:p w14:paraId="1FD93914" w14:textId="77777777" w:rsidR="00D15F76" w:rsidRPr="00973173" w:rsidRDefault="00D15F76" w:rsidP="00B8410B">
            <w:pPr>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                           </w:t>
            </w:r>
          </w:p>
        </w:tc>
        <w:tc>
          <w:tcPr>
            <w:tcW w:w="6237" w:type="dxa"/>
            <w:hideMark/>
          </w:tcPr>
          <w:p w14:paraId="2606C5C9" w14:textId="0D7D4327" w:rsidR="006C3BBF" w:rsidRPr="00973173" w:rsidRDefault="006C3BBF" w:rsidP="004407CE">
            <w:pPr>
              <w:widowControl w:val="0"/>
              <w:autoSpaceDE w:val="0"/>
              <w:autoSpaceDN w:val="0"/>
              <w:adjustRightInd w:val="0"/>
              <w:spacing w:line="300" w:lineRule="atLeast"/>
              <w:jc w:val="both"/>
              <w:rPr>
                <w:rFonts w:ascii="Arial" w:hAnsi="Arial" w:cs="Arial"/>
                <w:color w:val="000000" w:themeColor="text1"/>
                <w:sz w:val="22"/>
                <w:lang w:val="es-ES_tradnl"/>
              </w:rPr>
            </w:pPr>
            <w:r w:rsidRPr="00973173">
              <w:rPr>
                <w:rFonts w:ascii="Arial" w:hAnsi="Arial" w:cs="Arial"/>
                <w:color w:val="000000" w:themeColor="text1"/>
                <w:sz w:val="22"/>
                <w:lang w:val="es-ES_tradnl"/>
              </w:rPr>
              <w:t>SEGURIDAD SOCIAL – Verificación – Pago</w:t>
            </w:r>
            <w:r w:rsidR="004407CE">
              <w:rPr>
                <w:rFonts w:ascii="Arial" w:hAnsi="Arial" w:cs="Arial"/>
                <w:color w:val="000000" w:themeColor="text1"/>
                <w:sz w:val="22"/>
                <w:lang w:val="es-ES_tradnl"/>
              </w:rPr>
              <w:t xml:space="preserve"> de aportes parafiscales</w:t>
            </w:r>
            <w:r w:rsidRPr="00973173">
              <w:rPr>
                <w:rFonts w:ascii="Arial" w:hAnsi="Arial" w:cs="Arial"/>
                <w:color w:val="000000" w:themeColor="text1"/>
                <w:sz w:val="22"/>
                <w:lang w:val="es-ES_tradnl"/>
              </w:rPr>
              <w:t xml:space="preserve"> – Persona natural – Persona jurídica / CONTRATO DE PRESTACIÓN DE SERVICIOS – </w:t>
            </w:r>
            <w:r w:rsidR="004407CE">
              <w:rPr>
                <w:rFonts w:ascii="Arial" w:hAnsi="Arial" w:cs="Arial"/>
                <w:color w:val="000000" w:themeColor="text1"/>
                <w:sz w:val="22"/>
                <w:lang w:val="es-ES_tradnl"/>
              </w:rPr>
              <w:t>Cotización de aportes</w:t>
            </w:r>
            <w:r w:rsidRPr="00973173">
              <w:rPr>
                <w:rFonts w:ascii="Arial" w:hAnsi="Arial" w:cs="Arial"/>
                <w:color w:val="000000" w:themeColor="text1"/>
                <w:sz w:val="22"/>
                <w:lang w:val="es-ES_tradnl"/>
              </w:rPr>
              <w:t xml:space="preserve"> – Seguridad social – Mes vencido</w:t>
            </w:r>
          </w:p>
          <w:p w14:paraId="2F5B4E1F" w14:textId="3FA748A9" w:rsidR="00D15F76" w:rsidRPr="00973173" w:rsidRDefault="00D15F76" w:rsidP="004407CE">
            <w:pPr>
              <w:widowControl w:val="0"/>
              <w:autoSpaceDE w:val="0"/>
              <w:autoSpaceDN w:val="0"/>
              <w:adjustRightInd w:val="0"/>
              <w:spacing w:after="120" w:line="300" w:lineRule="atLeast"/>
              <w:jc w:val="both"/>
              <w:rPr>
                <w:rFonts w:ascii="Arial" w:hAnsi="Arial" w:cs="Arial"/>
                <w:color w:val="000000" w:themeColor="text1"/>
                <w:sz w:val="22"/>
                <w:lang w:val="es-ES_tradnl"/>
              </w:rPr>
            </w:pPr>
          </w:p>
        </w:tc>
      </w:tr>
      <w:tr w:rsidR="00D15F76" w:rsidRPr="00973173" w14:paraId="1A823911" w14:textId="77777777" w:rsidTr="006C3BBF">
        <w:tc>
          <w:tcPr>
            <w:tcW w:w="2689" w:type="dxa"/>
          </w:tcPr>
          <w:p w14:paraId="5338905B" w14:textId="77777777" w:rsidR="00D15F76" w:rsidRPr="00973173" w:rsidRDefault="00D15F76">
            <w:pPr>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Radicación:</w:t>
            </w:r>
            <w:r w:rsidRPr="00973173">
              <w:rPr>
                <w:rFonts w:ascii="Arial" w:eastAsia="Calibri" w:hAnsi="Arial" w:cs="Arial"/>
                <w:color w:val="000000" w:themeColor="text1"/>
                <w:sz w:val="22"/>
                <w:lang w:val="es-ES_tradnl"/>
              </w:rPr>
              <w:t xml:space="preserve">                              </w:t>
            </w:r>
          </w:p>
        </w:tc>
        <w:tc>
          <w:tcPr>
            <w:tcW w:w="6237" w:type="dxa"/>
          </w:tcPr>
          <w:p w14:paraId="6F0E8145" w14:textId="5A8CE3F7" w:rsidR="00D15F76" w:rsidRPr="00973173" w:rsidRDefault="00D15F76" w:rsidP="00E47691">
            <w:pPr>
              <w:widowControl w:val="0"/>
              <w:autoSpaceDE w:val="0"/>
              <w:autoSpaceDN w:val="0"/>
              <w:adjustRightInd w:val="0"/>
              <w:spacing w:line="300" w:lineRule="atLeast"/>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Respuesta a consulta # </w:t>
            </w:r>
            <w:r w:rsidR="004407CE" w:rsidRPr="004407CE">
              <w:rPr>
                <w:rFonts w:ascii="Arial" w:hAnsi="Arial" w:cs="Arial"/>
                <w:color w:val="000000" w:themeColor="text1"/>
                <w:sz w:val="22"/>
                <w:lang w:val="es-ES_tradnl"/>
              </w:rPr>
              <w:t>P20220821008272</w:t>
            </w:r>
          </w:p>
        </w:tc>
      </w:tr>
    </w:tbl>
    <w:p w14:paraId="3CE9736D" w14:textId="77777777" w:rsidR="006F5E57" w:rsidRPr="00973173" w:rsidRDefault="006F5E57">
      <w:pPr>
        <w:rPr>
          <w:rFonts w:ascii="Arial" w:eastAsia="Calibri" w:hAnsi="Arial" w:cs="Arial"/>
          <w:color w:val="000000" w:themeColor="text1"/>
          <w:sz w:val="22"/>
          <w:lang w:val="es-ES_tradnl"/>
        </w:rPr>
      </w:pPr>
    </w:p>
    <w:p w14:paraId="42D5C484" w14:textId="77777777" w:rsidR="006F5E57" w:rsidRPr="00973173" w:rsidRDefault="006F5E57" w:rsidP="00D15F76">
      <w:pPr>
        <w:rPr>
          <w:rFonts w:ascii="Arial" w:eastAsia="Calibri" w:hAnsi="Arial" w:cs="Arial"/>
          <w:color w:val="000000" w:themeColor="text1"/>
          <w:sz w:val="22"/>
          <w:lang w:val="es-ES_tradnl"/>
        </w:rPr>
      </w:pPr>
    </w:p>
    <w:p w14:paraId="10D4048A" w14:textId="1A94EDED" w:rsidR="00D15F76" w:rsidRPr="00973173" w:rsidRDefault="00D15F76" w:rsidP="00D15F76">
      <w:pPr>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Estimad</w:t>
      </w:r>
      <w:r w:rsidR="00EF5F81">
        <w:rPr>
          <w:rFonts w:ascii="Arial" w:eastAsia="Calibri" w:hAnsi="Arial" w:cs="Arial"/>
          <w:color w:val="000000" w:themeColor="text1"/>
          <w:sz w:val="22"/>
          <w:lang w:val="es-ES_tradnl"/>
        </w:rPr>
        <w:t>a</w:t>
      </w:r>
      <w:r w:rsidRPr="00973173">
        <w:rPr>
          <w:rFonts w:ascii="Arial" w:eastAsia="Calibri" w:hAnsi="Arial" w:cs="Arial"/>
          <w:color w:val="000000" w:themeColor="text1"/>
          <w:sz w:val="22"/>
          <w:lang w:val="es-ES_tradnl"/>
        </w:rPr>
        <w:t xml:space="preserve"> señor</w:t>
      </w:r>
      <w:r w:rsidR="00EF5F81">
        <w:rPr>
          <w:rFonts w:ascii="Arial" w:eastAsia="Calibri" w:hAnsi="Arial" w:cs="Arial"/>
          <w:color w:val="000000" w:themeColor="text1"/>
          <w:sz w:val="22"/>
          <w:lang w:val="es-ES_tradnl"/>
        </w:rPr>
        <w:t>a Vega</w:t>
      </w:r>
      <w:r w:rsidR="004A7436" w:rsidRPr="00973173">
        <w:rPr>
          <w:rFonts w:ascii="Arial" w:eastAsia="Calibri" w:hAnsi="Arial" w:cs="Arial"/>
          <w:color w:val="000000" w:themeColor="text1"/>
          <w:sz w:val="22"/>
          <w:lang w:val="es-ES_tradnl"/>
        </w:rPr>
        <w:t>:</w:t>
      </w:r>
    </w:p>
    <w:p w14:paraId="30BEE0ED" w14:textId="77777777" w:rsidR="00D15F76" w:rsidRPr="00973173" w:rsidRDefault="00D15F76" w:rsidP="00D15F76">
      <w:pPr>
        <w:rPr>
          <w:rFonts w:ascii="Arial" w:eastAsia="Calibri" w:hAnsi="Arial" w:cs="Arial"/>
          <w:color w:val="000000" w:themeColor="text1"/>
          <w:sz w:val="22"/>
          <w:lang w:val="es-ES_tradnl"/>
        </w:rPr>
      </w:pPr>
    </w:p>
    <w:p w14:paraId="25C79FD1" w14:textId="3F2FB72E" w:rsidR="00D15F76" w:rsidRPr="00973173" w:rsidRDefault="00D15F76" w:rsidP="00D15F76">
      <w:pPr>
        <w:spacing w:line="276" w:lineRule="auto"/>
        <w:ind w:right="49"/>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La Agencia Nacional de Contratación Pública </w:t>
      </w:r>
      <w:r w:rsidR="006F5E57" w:rsidRPr="00973173">
        <w:rPr>
          <w:rFonts w:ascii="Arial" w:eastAsia="Calibri" w:hAnsi="Arial" w:cs="Arial"/>
          <w:color w:val="000000" w:themeColor="text1"/>
          <w:sz w:val="22"/>
          <w:lang w:val="es-ES_tradnl"/>
        </w:rPr>
        <w:t>–</w:t>
      </w:r>
      <w:r w:rsidRPr="00973173">
        <w:rPr>
          <w:rFonts w:ascii="Arial" w:eastAsia="Calibri" w:hAnsi="Arial" w:cs="Arial"/>
          <w:color w:val="000000" w:themeColor="text1"/>
          <w:sz w:val="22"/>
          <w:lang w:val="es-ES_tradnl"/>
        </w:rPr>
        <w:t xml:space="preserve"> Colombia Compra Eficiente</w:t>
      </w:r>
      <w:r w:rsidR="006F5E57" w:rsidRPr="00973173">
        <w:rPr>
          <w:rFonts w:ascii="Arial" w:eastAsia="Calibri" w:hAnsi="Arial" w:cs="Arial"/>
          <w:color w:val="000000" w:themeColor="text1"/>
          <w:sz w:val="22"/>
          <w:lang w:val="es-ES_tradnl"/>
        </w:rPr>
        <w:t>, en ejercicio de la competencia otorgada por el numeral 8 del artículo 11 y el numeral 5 del artículo 3 del Decreto Ley 4170 de 2011,</w:t>
      </w:r>
      <w:r w:rsidRPr="00973173">
        <w:rPr>
          <w:rFonts w:ascii="Arial" w:eastAsia="Calibri" w:hAnsi="Arial" w:cs="Arial"/>
          <w:color w:val="000000" w:themeColor="text1"/>
          <w:sz w:val="22"/>
          <w:lang w:val="es-ES_tradnl"/>
        </w:rPr>
        <w:t xml:space="preserve"> responde su consulta del </w:t>
      </w:r>
      <w:r w:rsidR="004A7436" w:rsidRPr="00973173">
        <w:rPr>
          <w:rFonts w:ascii="Arial" w:eastAsia="Calibri" w:hAnsi="Arial" w:cs="Arial"/>
          <w:color w:val="000000" w:themeColor="text1"/>
          <w:sz w:val="22"/>
          <w:lang w:val="es-ES_tradnl"/>
        </w:rPr>
        <w:t>2</w:t>
      </w:r>
      <w:r w:rsidR="002B5F1D">
        <w:rPr>
          <w:rFonts w:ascii="Arial" w:eastAsia="Calibri" w:hAnsi="Arial" w:cs="Arial"/>
          <w:color w:val="000000" w:themeColor="text1"/>
          <w:sz w:val="22"/>
          <w:lang w:val="es-ES_tradnl"/>
        </w:rPr>
        <w:t>1</w:t>
      </w:r>
      <w:r w:rsidRPr="00973173">
        <w:rPr>
          <w:rFonts w:ascii="Arial" w:eastAsia="Calibri" w:hAnsi="Arial" w:cs="Arial"/>
          <w:color w:val="000000" w:themeColor="text1"/>
          <w:sz w:val="22"/>
          <w:lang w:val="es-ES_tradnl"/>
        </w:rPr>
        <w:t xml:space="preserve"> de </w:t>
      </w:r>
      <w:r w:rsidR="002B5F1D">
        <w:rPr>
          <w:rFonts w:ascii="Arial" w:eastAsia="Calibri" w:hAnsi="Arial" w:cs="Arial"/>
          <w:color w:val="000000" w:themeColor="text1"/>
          <w:sz w:val="22"/>
          <w:lang w:val="es-ES_tradnl"/>
        </w:rPr>
        <w:t>agosto</w:t>
      </w:r>
      <w:r w:rsidRPr="00973173">
        <w:rPr>
          <w:rFonts w:ascii="Arial" w:eastAsia="Calibri" w:hAnsi="Arial" w:cs="Arial"/>
          <w:color w:val="000000" w:themeColor="text1"/>
          <w:sz w:val="22"/>
          <w:lang w:val="es-ES_tradnl"/>
        </w:rPr>
        <w:t xml:space="preserve"> de</w:t>
      </w:r>
      <w:r w:rsidR="004A7436" w:rsidRPr="00973173">
        <w:rPr>
          <w:rFonts w:ascii="Arial" w:eastAsia="Calibri" w:hAnsi="Arial" w:cs="Arial"/>
          <w:color w:val="000000" w:themeColor="text1"/>
          <w:sz w:val="22"/>
          <w:lang w:val="es-ES_tradnl"/>
        </w:rPr>
        <w:t>l</w:t>
      </w:r>
      <w:r w:rsidRPr="00973173">
        <w:rPr>
          <w:rFonts w:ascii="Arial" w:eastAsia="Calibri" w:hAnsi="Arial" w:cs="Arial"/>
          <w:color w:val="000000" w:themeColor="text1"/>
          <w:sz w:val="22"/>
          <w:lang w:val="es-ES_tradnl"/>
        </w:rPr>
        <w:t xml:space="preserve"> 202</w:t>
      </w:r>
      <w:r w:rsidR="004A7436" w:rsidRPr="00973173">
        <w:rPr>
          <w:rFonts w:ascii="Arial" w:eastAsia="Calibri" w:hAnsi="Arial" w:cs="Arial"/>
          <w:color w:val="000000" w:themeColor="text1"/>
          <w:sz w:val="22"/>
          <w:lang w:val="es-ES_tradnl"/>
        </w:rPr>
        <w:t>2</w:t>
      </w:r>
      <w:r w:rsidRPr="00973173">
        <w:rPr>
          <w:rFonts w:ascii="Arial" w:eastAsia="Calibri" w:hAnsi="Arial" w:cs="Arial"/>
          <w:color w:val="000000" w:themeColor="text1"/>
          <w:sz w:val="22"/>
          <w:lang w:val="es-ES_tradnl"/>
        </w:rPr>
        <w:t xml:space="preserve">. </w:t>
      </w:r>
    </w:p>
    <w:p w14:paraId="764AE5D8" w14:textId="77777777" w:rsidR="00D15F76" w:rsidRPr="00973173" w:rsidRDefault="00D15F76" w:rsidP="00D15F76">
      <w:pPr>
        <w:spacing w:line="276" w:lineRule="auto"/>
        <w:jc w:val="both"/>
        <w:rPr>
          <w:rFonts w:ascii="Arial" w:eastAsia="Calibri" w:hAnsi="Arial" w:cs="Arial"/>
          <w:color w:val="000000" w:themeColor="text1"/>
          <w:sz w:val="22"/>
          <w:lang w:val="es-ES_tradnl"/>
        </w:rPr>
      </w:pPr>
    </w:p>
    <w:p w14:paraId="32609644" w14:textId="21677348" w:rsidR="00D15F76" w:rsidRPr="00973173" w:rsidRDefault="00D15F76" w:rsidP="00D15F7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 xml:space="preserve">Problema planteado </w:t>
      </w:r>
    </w:p>
    <w:p w14:paraId="3E717FDA" w14:textId="77777777" w:rsidR="00D15F76" w:rsidRPr="00973173" w:rsidRDefault="00D15F76" w:rsidP="00D15F76">
      <w:pPr>
        <w:tabs>
          <w:tab w:val="left" w:pos="426"/>
        </w:tabs>
        <w:spacing w:line="276" w:lineRule="auto"/>
        <w:jc w:val="both"/>
        <w:rPr>
          <w:rFonts w:ascii="Arial" w:eastAsia="Calibri" w:hAnsi="Arial" w:cs="Arial"/>
          <w:b/>
          <w:color w:val="000000" w:themeColor="text1"/>
          <w:sz w:val="22"/>
          <w:lang w:val="es-ES_tradnl"/>
        </w:rPr>
      </w:pPr>
    </w:p>
    <w:p w14:paraId="1637BFAA" w14:textId="4690C481" w:rsidR="0099311C" w:rsidRPr="00973173" w:rsidRDefault="00794455" w:rsidP="007702B7">
      <w:pPr>
        <w:tabs>
          <w:tab w:val="left" w:pos="426"/>
        </w:tabs>
        <w:spacing w:line="276" w:lineRule="auto"/>
        <w:jc w:val="both"/>
        <w:rPr>
          <w:rFonts w:ascii="Arial" w:eastAsia="Calibri" w:hAnsi="Arial" w:cs="Arial"/>
          <w:color w:val="000000" w:themeColor="text1"/>
          <w:sz w:val="22"/>
          <w:lang w:val="es-ES_tradnl"/>
        </w:rPr>
      </w:pPr>
      <w:r w:rsidRPr="00973173">
        <w:rPr>
          <w:rFonts w:ascii="Arial" w:eastAsia="Calibri" w:hAnsi="Arial" w:cs="Arial"/>
          <w:color w:val="000000" w:themeColor="text1"/>
          <w:sz w:val="22"/>
          <w:lang w:val="es-ES_tradnl"/>
        </w:rPr>
        <w:t xml:space="preserve"> </w:t>
      </w:r>
      <w:r w:rsidR="004A2DD1" w:rsidRPr="00973173">
        <w:rPr>
          <w:rFonts w:ascii="Arial" w:eastAsia="Calibri" w:hAnsi="Arial" w:cs="Arial"/>
          <w:color w:val="000000" w:themeColor="text1"/>
          <w:sz w:val="22"/>
          <w:lang w:val="es-ES_tradnl"/>
        </w:rPr>
        <w:t>U</w:t>
      </w:r>
      <w:r w:rsidR="007702B7" w:rsidRPr="00973173">
        <w:rPr>
          <w:rFonts w:ascii="Arial" w:eastAsia="Calibri" w:hAnsi="Arial" w:cs="Arial"/>
          <w:color w:val="000000" w:themeColor="text1"/>
          <w:sz w:val="22"/>
          <w:lang w:val="es-ES_tradnl"/>
        </w:rPr>
        <w:t xml:space="preserve">sted </w:t>
      </w:r>
      <w:r w:rsidR="00D15F76" w:rsidRPr="00973173">
        <w:rPr>
          <w:rFonts w:ascii="Arial" w:eastAsia="Calibri" w:hAnsi="Arial" w:cs="Arial"/>
          <w:color w:val="000000" w:themeColor="text1"/>
          <w:sz w:val="22"/>
          <w:lang w:val="es-ES_tradnl"/>
        </w:rPr>
        <w:t xml:space="preserve">realiza la siguiente </w:t>
      </w:r>
      <w:r w:rsidR="0099311C" w:rsidRPr="00973173">
        <w:rPr>
          <w:rFonts w:ascii="Arial" w:eastAsia="Calibri" w:hAnsi="Arial" w:cs="Arial"/>
          <w:color w:val="000000" w:themeColor="text1"/>
          <w:sz w:val="22"/>
          <w:lang w:val="es-ES_tradnl"/>
        </w:rPr>
        <w:t>consulta</w:t>
      </w:r>
      <w:r w:rsidR="00D15F76" w:rsidRPr="00973173">
        <w:rPr>
          <w:rFonts w:ascii="Arial" w:eastAsia="Calibri" w:hAnsi="Arial" w:cs="Arial"/>
          <w:color w:val="000000" w:themeColor="text1"/>
          <w:sz w:val="22"/>
          <w:lang w:val="es-ES_tradnl"/>
        </w:rPr>
        <w:t>:</w:t>
      </w:r>
      <w:r w:rsidR="007702B7" w:rsidRPr="00973173">
        <w:rPr>
          <w:rFonts w:ascii="Arial" w:eastAsia="Calibri" w:hAnsi="Arial" w:cs="Arial"/>
          <w:color w:val="000000" w:themeColor="text1"/>
          <w:sz w:val="22"/>
          <w:lang w:val="es-ES_tradnl"/>
        </w:rPr>
        <w:t xml:space="preserve"> </w:t>
      </w:r>
    </w:p>
    <w:p w14:paraId="4D9465B1" w14:textId="03CE43E9" w:rsidR="00D15F76" w:rsidRPr="00973173" w:rsidRDefault="00D15F76" w:rsidP="00D15F76">
      <w:pPr>
        <w:tabs>
          <w:tab w:val="left" w:pos="426"/>
        </w:tabs>
        <w:spacing w:line="276" w:lineRule="auto"/>
        <w:jc w:val="both"/>
        <w:rPr>
          <w:rFonts w:ascii="Arial" w:eastAsia="Calibri" w:hAnsi="Arial" w:cs="Arial"/>
          <w:color w:val="000000" w:themeColor="text1"/>
          <w:sz w:val="22"/>
          <w:lang w:val="es-ES_tradnl"/>
        </w:rPr>
      </w:pPr>
    </w:p>
    <w:p w14:paraId="475EF8BD" w14:textId="4FAA0C67" w:rsidR="002B5F1D" w:rsidRPr="002B5F1D" w:rsidRDefault="0099311C" w:rsidP="002B5F1D">
      <w:pPr>
        <w:ind w:left="709" w:right="709"/>
        <w:jc w:val="both"/>
        <w:rPr>
          <w:rFonts w:ascii="Arial" w:hAnsi="Arial" w:cs="Arial"/>
          <w:bCs/>
          <w:sz w:val="21"/>
          <w:szCs w:val="21"/>
        </w:rPr>
      </w:pPr>
      <w:r w:rsidRPr="00973173">
        <w:rPr>
          <w:rFonts w:ascii="Arial" w:hAnsi="Arial" w:cs="Arial"/>
          <w:bCs/>
          <w:sz w:val="21"/>
          <w:szCs w:val="21"/>
        </w:rPr>
        <w:t>«</w:t>
      </w:r>
      <w:r w:rsidR="002B5F1D" w:rsidRPr="002B5F1D">
        <w:rPr>
          <w:rFonts w:ascii="Arial" w:hAnsi="Arial" w:cs="Arial"/>
          <w:bCs/>
          <w:sz w:val="21"/>
          <w:szCs w:val="21"/>
        </w:rPr>
        <w:t>[...] estaría obligado el contratista acreditar los pagos de sus empleados con la presentación de un documento diferente a la certificación suscrita por el representante legal, cuando la ley (articulo 50 ley 789 de 2002) así lo determina y así se menciona en los contratos?</w:t>
      </w:r>
    </w:p>
    <w:p w14:paraId="21793C7C" w14:textId="77777777" w:rsidR="002B5F1D" w:rsidRPr="002B5F1D" w:rsidRDefault="002B5F1D" w:rsidP="002B5F1D">
      <w:pPr>
        <w:ind w:left="709" w:right="709"/>
        <w:jc w:val="both"/>
        <w:rPr>
          <w:rFonts w:ascii="Arial" w:hAnsi="Arial" w:cs="Arial"/>
          <w:bCs/>
          <w:sz w:val="21"/>
          <w:szCs w:val="21"/>
        </w:rPr>
      </w:pPr>
      <w:r w:rsidRPr="002B5F1D">
        <w:rPr>
          <w:rFonts w:ascii="Arial" w:hAnsi="Arial" w:cs="Arial"/>
          <w:bCs/>
          <w:sz w:val="21"/>
          <w:szCs w:val="21"/>
        </w:rPr>
        <w:t>¿Cuál es el alcance y sentido de la diferenciación que hace la norma ( articulo 50 ley789 de 2002) respecto a la forma que se debe acreditar el pago de sus prestaciones de sus empleados con un contratista persona natural y jurídica?</w:t>
      </w:r>
    </w:p>
    <w:p w14:paraId="577EF3D0" w14:textId="1D266839" w:rsidR="002B5F1D" w:rsidRPr="00973173" w:rsidRDefault="002B5F1D" w:rsidP="002B5F1D">
      <w:pPr>
        <w:ind w:left="709" w:right="709"/>
        <w:jc w:val="both"/>
        <w:rPr>
          <w:rFonts w:ascii="Arial" w:hAnsi="Arial" w:cs="Arial"/>
          <w:bCs/>
          <w:sz w:val="21"/>
          <w:szCs w:val="21"/>
        </w:rPr>
      </w:pPr>
      <w:r w:rsidRPr="002B5F1D">
        <w:rPr>
          <w:rFonts w:ascii="Arial" w:hAnsi="Arial" w:cs="Arial"/>
          <w:bCs/>
          <w:sz w:val="21"/>
          <w:szCs w:val="21"/>
        </w:rPr>
        <w:t xml:space="preserve">¿Dado que el articulo 50 de la ley 789 de 2002 señala que el servidor público que no verifique el cumplimiento de dicho requisito será causal de mala conducta, en su concepto ¿ cuando es una persona jurídica y conforme a la misma ley se puede entender que dicha verificación se satisface con la </w:t>
      </w:r>
      <w:r w:rsidRPr="002B5F1D">
        <w:rPr>
          <w:rFonts w:ascii="Arial" w:hAnsi="Arial" w:cs="Arial"/>
          <w:bCs/>
          <w:sz w:val="21"/>
          <w:szCs w:val="21"/>
        </w:rPr>
        <w:lastRenderedPageBreak/>
        <w:t xml:space="preserve">verificación de la certificación expedida por el representante legal o revisor fiscal?»[sic] </w:t>
      </w:r>
    </w:p>
    <w:p w14:paraId="3ECC9911" w14:textId="49AAB6B7" w:rsidR="0099311C" w:rsidRPr="00973173" w:rsidRDefault="0099311C" w:rsidP="00F32121">
      <w:pPr>
        <w:ind w:left="709" w:right="709"/>
        <w:jc w:val="both"/>
        <w:rPr>
          <w:rFonts w:ascii="Arial" w:hAnsi="Arial" w:cs="Arial"/>
          <w:bCs/>
          <w:sz w:val="21"/>
          <w:szCs w:val="21"/>
        </w:rPr>
      </w:pPr>
    </w:p>
    <w:p w14:paraId="70BCACAF" w14:textId="0DC04C8E" w:rsidR="0099311C" w:rsidRPr="00973173" w:rsidRDefault="0099311C" w:rsidP="00F32121">
      <w:pPr>
        <w:tabs>
          <w:tab w:val="left" w:pos="426"/>
        </w:tabs>
        <w:spacing w:line="276" w:lineRule="auto"/>
        <w:jc w:val="both"/>
        <w:rPr>
          <w:rFonts w:ascii="Arial" w:eastAsia="Calibri" w:hAnsi="Arial" w:cs="Arial"/>
          <w:color w:val="000000" w:themeColor="text1"/>
          <w:sz w:val="22"/>
          <w:lang w:val="es-ES_tradnl"/>
        </w:rPr>
      </w:pPr>
    </w:p>
    <w:p w14:paraId="510E26CB" w14:textId="77777777" w:rsidR="00D15F76" w:rsidRPr="00973173" w:rsidRDefault="00D15F76" w:rsidP="00F3212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973173">
        <w:rPr>
          <w:rFonts w:ascii="Arial" w:eastAsia="Calibri" w:hAnsi="Arial" w:cs="Arial"/>
          <w:b/>
          <w:color w:val="000000" w:themeColor="text1"/>
          <w:sz w:val="22"/>
          <w:lang w:val="es-ES_tradnl"/>
        </w:rPr>
        <w:t>Consideraciones</w:t>
      </w:r>
    </w:p>
    <w:bookmarkEnd w:id="0"/>
    <w:bookmarkEnd w:id="1"/>
    <w:p w14:paraId="26F31E60" w14:textId="77777777" w:rsidR="00D15F76" w:rsidRPr="00973173" w:rsidRDefault="00D15F76" w:rsidP="004A2DD1">
      <w:pPr>
        <w:jc w:val="both"/>
        <w:rPr>
          <w:rFonts w:ascii="Arial" w:hAnsi="Arial" w:cs="Arial"/>
          <w:color w:val="000000" w:themeColor="text1"/>
          <w:sz w:val="22"/>
          <w:lang w:val="es-ES_tradnl"/>
        </w:rPr>
      </w:pPr>
    </w:p>
    <w:p w14:paraId="05FBEA3C" w14:textId="435F13A9" w:rsidR="006C3BBF" w:rsidRPr="00973173" w:rsidRDefault="006C3BBF" w:rsidP="00066901">
      <w:pPr>
        <w:spacing w:after="120" w:line="276" w:lineRule="auto"/>
        <w:jc w:val="both"/>
        <w:rPr>
          <w:rFonts w:ascii="Arial" w:hAnsi="Arial" w:cs="Arial"/>
          <w:bCs/>
          <w:color w:val="000000" w:themeColor="text1"/>
          <w:sz w:val="22"/>
        </w:rPr>
      </w:pPr>
      <w:r w:rsidRPr="00973173">
        <w:rPr>
          <w:rFonts w:ascii="Arial" w:hAnsi="Arial" w:cs="Arial"/>
          <w:bCs/>
          <w:color w:val="000000" w:themeColor="text1"/>
          <w:sz w:val="22"/>
        </w:rPr>
        <w:t xml:space="preserve">En ejercicio de las competencias establecidas en el numeral 5 del artículo 3 y el numeral 8 del artículo 11 del Decreto 4170 de 2011, la Agencia Nacional de Contratación Pública – Colombia Compra Eficiente resuelve las </w:t>
      </w:r>
      <w:r w:rsidR="00805CAC" w:rsidRPr="00973173">
        <w:rPr>
          <w:rFonts w:ascii="Arial" w:hAnsi="Arial" w:cs="Arial"/>
          <w:bCs/>
          <w:color w:val="000000" w:themeColor="text1"/>
          <w:sz w:val="22"/>
        </w:rPr>
        <w:t>solicitudes</w:t>
      </w:r>
      <w:r w:rsidRPr="00973173">
        <w:rPr>
          <w:rFonts w:ascii="Arial" w:hAnsi="Arial" w:cs="Arial"/>
          <w:bCs/>
          <w:color w:val="000000" w:themeColor="text1"/>
          <w:sz w:val="22"/>
        </w:rPr>
        <w:t xml:space="preserve"> sobre los asuntos de su competencia, esto es, sobre las temáticas de la contratación estatal y compras públicas relacionadas en los artículos citados.</w:t>
      </w:r>
      <w:bookmarkStart w:id="2" w:name="_Hlk61701014"/>
      <w:bookmarkStart w:id="3" w:name="_Hlk62136649"/>
      <w:r w:rsidRPr="00973173">
        <w:rPr>
          <w:rFonts w:ascii="Arial" w:hAnsi="Arial" w:cs="Arial"/>
          <w:bCs/>
          <w:color w:val="000000" w:themeColor="text1"/>
          <w:sz w:val="22"/>
        </w:rPr>
        <w:t xml:space="preserve"> </w:t>
      </w:r>
      <w:r w:rsidRPr="00973173">
        <w:rPr>
          <w:rFonts w:ascii="Arial" w:hAnsi="Arial" w:cs="Arial"/>
          <w:color w:val="000000" w:themeColor="text1"/>
          <w:sz w:val="22"/>
          <w:lang w:val="es-ES"/>
        </w:rPr>
        <w:t>Es necesario tener en cuenta que</w:t>
      </w:r>
      <w:r w:rsidR="00805CAC" w:rsidRPr="00973173">
        <w:rPr>
          <w:rFonts w:ascii="Arial" w:hAnsi="Arial" w:cs="Arial"/>
          <w:color w:val="000000" w:themeColor="text1"/>
          <w:sz w:val="22"/>
          <w:lang w:val="es-ES"/>
        </w:rPr>
        <w:t>, de acuerdo con los establecido por las normas indicadas,</w:t>
      </w:r>
      <w:r w:rsidRPr="00973173">
        <w:rPr>
          <w:rFonts w:ascii="Arial" w:hAnsi="Arial" w:cs="Arial"/>
          <w:color w:val="000000" w:themeColor="text1"/>
          <w:sz w:val="22"/>
          <w:lang w:val="es-ES"/>
        </w:rPr>
        <w:t xml:space="preserve"> </w:t>
      </w:r>
      <w:bookmarkStart w:id="4" w:name="_Hlk61026958"/>
      <w:r w:rsidRPr="00973173">
        <w:rPr>
          <w:rFonts w:ascii="Arial" w:hAnsi="Arial" w:cs="Arial"/>
          <w:color w:val="000000" w:themeColor="text1"/>
          <w:sz w:val="22"/>
          <w:lang w:val="es-ES"/>
        </w:rPr>
        <w:t xml:space="preserve">esta entidad solo tiene competencia para responder </w:t>
      </w:r>
      <w:r w:rsidR="004A2DD1" w:rsidRPr="00973173">
        <w:rPr>
          <w:rFonts w:ascii="Arial" w:hAnsi="Arial" w:cs="Arial"/>
          <w:color w:val="000000" w:themeColor="text1"/>
          <w:sz w:val="22"/>
          <w:lang w:val="es-ES"/>
        </w:rPr>
        <w:t>consultas</w:t>
      </w:r>
      <w:r w:rsidRPr="00973173">
        <w:rPr>
          <w:rFonts w:ascii="Arial" w:hAnsi="Arial" w:cs="Arial"/>
          <w:color w:val="000000" w:themeColor="text1"/>
          <w:sz w:val="22"/>
          <w:lang w:val="es-ES"/>
        </w:rPr>
        <w:t xml:space="preserve"> sobre la aplicación de normas de carácter general en materia de compras y contratación pública. En ese sentido, resolver casos particulare</w:t>
      </w:r>
      <w:r w:rsidR="003463C0" w:rsidRPr="00973173">
        <w:rPr>
          <w:rFonts w:ascii="Arial" w:hAnsi="Arial" w:cs="Arial"/>
          <w:color w:val="000000" w:themeColor="text1"/>
          <w:sz w:val="22"/>
          <w:lang w:val="es-ES"/>
        </w:rPr>
        <w:t xml:space="preserve">s </w:t>
      </w:r>
      <w:r w:rsidRPr="00973173">
        <w:rPr>
          <w:rFonts w:ascii="Arial" w:hAnsi="Arial" w:cs="Arial"/>
          <w:color w:val="000000" w:themeColor="text1"/>
          <w:sz w:val="22"/>
          <w:lang w:val="es-ES"/>
        </w:rPr>
        <w:t>desborda las atribuciones asignadas por el legislador extraordinario, que no concibió a Colombia Compra Eficiente como una autoridad para solucionar problemas jurídicos particulares</w:t>
      </w:r>
      <w:r w:rsidRPr="00973173">
        <w:rPr>
          <w:rFonts w:ascii="Arial" w:hAnsi="Arial" w:cs="Arial"/>
          <w:bCs/>
          <w:color w:val="000000" w:themeColor="text1"/>
          <w:sz w:val="22"/>
        </w:rPr>
        <w:t xml:space="preserve"> de todos los partícipes de la contratación estatal.</w:t>
      </w:r>
      <w:r w:rsidR="003463C0" w:rsidRPr="00973173">
        <w:rPr>
          <w:rFonts w:ascii="Arial" w:hAnsi="Arial" w:cs="Arial"/>
          <w:bCs/>
          <w:color w:val="000000" w:themeColor="text1"/>
          <w:sz w:val="22"/>
        </w:rPr>
        <w:t xml:space="preserve"> Del mismo modo, resolver consultas sobre temas ajenos a temas </w:t>
      </w:r>
      <w:r w:rsidR="005A335F" w:rsidRPr="00973173">
        <w:rPr>
          <w:rFonts w:ascii="Arial" w:hAnsi="Arial" w:cs="Arial"/>
          <w:bCs/>
          <w:color w:val="000000" w:themeColor="text1"/>
          <w:sz w:val="22"/>
        </w:rPr>
        <w:t>contractuales es un asunto que escapa de la referida competencia consultiva.</w:t>
      </w:r>
    </w:p>
    <w:p w14:paraId="2C55A15E" w14:textId="722729C1" w:rsidR="006C3BBF" w:rsidRPr="00973173" w:rsidRDefault="006C3BBF" w:rsidP="00066901">
      <w:pPr>
        <w:spacing w:after="120" w:line="276" w:lineRule="auto"/>
        <w:ind w:firstLine="708"/>
        <w:jc w:val="both"/>
        <w:rPr>
          <w:rFonts w:ascii="Arial" w:hAnsi="Arial" w:cs="Arial"/>
          <w:color w:val="000000" w:themeColor="text1"/>
          <w:sz w:val="22"/>
          <w:lang w:val="es-ES"/>
        </w:rPr>
      </w:pPr>
      <w:r w:rsidRPr="00973173">
        <w:rPr>
          <w:rFonts w:ascii="Arial" w:hAnsi="Arial" w:cs="Arial"/>
          <w:color w:val="000000" w:themeColor="text1"/>
          <w:sz w:val="22"/>
          <w:lang w:val="es-ES"/>
        </w:rPr>
        <w:t>La competencia de esta entidad se fija con límites claros,</w:t>
      </w:r>
      <w:r w:rsidR="005A335F" w:rsidRPr="00973173">
        <w:rPr>
          <w:rFonts w:ascii="Arial" w:hAnsi="Arial" w:cs="Arial"/>
          <w:color w:val="000000" w:themeColor="text1"/>
          <w:sz w:val="22"/>
          <w:lang w:val="es-ES"/>
        </w:rPr>
        <w:t xml:space="preserve"> por un lado,</w:t>
      </w:r>
      <w:r w:rsidRPr="00973173">
        <w:rPr>
          <w:rFonts w:ascii="Arial" w:hAnsi="Arial" w:cs="Arial"/>
          <w:color w:val="000000" w:themeColor="text1"/>
          <w:sz w:val="22"/>
          <w:lang w:val="es-ES"/>
        </w:rPr>
        <w:t xml:space="preserve"> con el objeto de evitar que la Agencia actúe como una instancia de validación de las actuaciones de las entidades sujetas a la Ley 80 de 1993 o de los demás participantes de la contratación pública</w:t>
      </w:r>
      <w:r w:rsidRPr="00973173">
        <w:rPr>
          <w:rFonts w:ascii="Arial" w:hAnsi="Arial" w:cs="Arial"/>
          <w:color w:val="000000" w:themeColor="text1"/>
          <w:sz w:val="22"/>
          <w:vertAlign w:val="superscript"/>
          <w:lang w:val="es-ES"/>
        </w:rPr>
        <w:footnoteReference w:id="1"/>
      </w:r>
      <w:r w:rsidR="005A335F" w:rsidRPr="00973173">
        <w:rPr>
          <w:rFonts w:ascii="Arial" w:hAnsi="Arial" w:cs="Arial"/>
          <w:color w:val="000000" w:themeColor="text1"/>
          <w:sz w:val="22"/>
          <w:lang w:val="es-ES"/>
        </w:rPr>
        <w:t xml:space="preserve">, así como </w:t>
      </w:r>
      <w:r w:rsidR="004D34BB" w:rsidRPr="00973173">
        <w:rPr>
          <w:rFonts w:ascii="Arial" w:hAnsi="Arial" w:cs="Arial"/>
          <w:color w:val="000000" w:themeColor="text1"/>
          <w:sz w:val="22"/>
          <w:lang w:val="es-ES"/>
        </w:rPr>
        <w:t>para evitar que se invadan los ámbitos de otras entidades</w:t>
      </w:r>
      <w:r w:rsidRPr="00973173">
        <w:rPr>
          <w:rFonts w:ascii="Arial" w:hAnsi="Arial" w:cs="Arial"/>
          <w:color w:val="000000" w:themeColor="text1"/>
          <w:sz w:val="22"/>
          <w:lang w:val="es-ES"/>
        </w:rPr>
        <w:t>. Esta competencia de interpretación de normas generales, por definición, no puede extenderse a la resolución de controversias, ni a brindar asesorías sobre casos puntuales.</w:t>
      </w:r>
      <w:bookmarkEnd w:id="4"/>
      <w:r w:rsidRPr="00973173">
        <w:rPr>
          <w:rFonts w:ascii="Arial" w:hAnsi="Arial" w:cs="Arial"/>
          <w:color w:val="000000" w:themeColor="text1"/>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2"/>
      <w:bookmarkEnd w:id="3"/>
    </w:p>
    <w:p w14:paraId="424B31B8" w14:textId="00EA107D" w:rsidR="00BC6190" w:rsidRPr="00973173" w:rsidRDefault="000F3016">
      <w:pPr>
        <w:spacing w:after="120" w:line="276" w:lineRule="auto"/>
        <w:ind w:firstLine="708"/>
        <w:jc w:val="both"/>
        <w:rPr>
          <w:rFonts w:ascii="Arial" w:eastAsia="Calibri" w:hAnsi="Arial" w:cs="Arial"/>
          <w:color w:val="000000" w:themeColor="text1"/>
          <w:sz w:val="22"/>
        </w:rPr>
      </w:pPr>
      <w:r w:rsidRPr="00973173">
        <w:rPr>
          <w:rFonts w:ascii="Arial" w:eastAsia="Calibri" w:hAnsi="Arial" w:cs="Arial"/>
          <w:color w:val="000000" w:themeColor="text1"/>
          <w:sz w:val="22"/>
          <w:lang w:val="es-ES_tradnl"/>
        </w:rPr>
        <w:t xml:space="preserve">En atención a esto, dentro de los </w:t>
      </w:r>
      <w:r w:rsidR="00945506" w:rsidRPr="00973173">
        <w:rPr>
          <w:rFonts w:ascii="Arial" w:eastAsia="Calibri" w:hAnsi="Arial" w:cs="Arial"/>
          <w:color w:val="000000" w:themeColor="text1"/>
          <w:sz w:val="22"/>
          <w:lang w:val="es-ES_tradnl"/>
        </w:rPr>
        <w:t>límites</w:t>
      </w:r>
      <w:r w:rsidRPr="00973173">
        <w:rPr>
          <w:rFonts w:ascii="Arial" w:eastAsia="Calibri" w:hAnsi="Arial" w:cs="Arial"/>
          <w:color w:val="000000" w:themeColor="text1"/>
          <w:sz w:val="22"/>
          <w:lang w:val="es-ES_tradnl"/>
        </w:rPr>
        <w:t xml:space="preserve"> de la competencia consultiva</w:t>
      </w:r>
      <w:r w:rsidR="00945506" w:rsidRPr="00973173">
        <w:rPr>
          <w:rFonts w:ascii="Arial" w:eastAsia="Calibri" w:hAnsi="Arial" w:cs="Arial"/>
          <w:color w:val="000000" w:themeColor="text1"/>
          <w:sz w:val="22"/>
          <w:lang w:val="es-ES_tradnl"/>
        </w:rPr>
        <w:t xml:space="preserve"> atribuida </w:t>
      </w:r>
      <w:r w:rsidR="00481799" w:rsidRPr="00973173">
        <w:rPr>
          <w:rFonts w:ascii="Arial" w:eastAsia="Calibri" w:hAnsi="Arial" w:cs="Arial"/>
          <w:color w:val="000000" w:themeColor="text1"/>
          <w:sz w:val="22"/>
          <w:lang w:val="es-ES_tradnl"/>
        </w:rPr>
        <w:t>a esta</w:t>
      </w:r>
      <w:r w:rsidRPr="00973173">
        <w:rPr>
          <w:rFonts w:ascii="Arial" w:eastAsia="Calibri" w:hAnsi="Arial" w:cs="Arial"/>
          <w:color w:val="000000" w:themeColor="text1"/>
          <w:sz w:val="22"/>
          <w:lang w:val="es-ES_tradnl"/>
        </w:rPr>
        <w:t xml:space="preserve"> Agencia</w:t>
      </w:r>
      <w:r w:rsidR="00E61D6D">
        <w:rPr>
          <w:rFonts w:ascii="Arial" w:eastAsia="Calibri" w:hAnsi="Arial" w:cs="Arial"/>
          <w:color w:val="000000" w:themeColor="text1"/>
          <w:sz w:val="22"/>
          <w:lang w:val="es-ES_tradnl"/>
        </w:rPr>
        <w:t>,</w:t>
      </w:r>
      <w:r w:rsidRPr="00973173">
        <w:rPr>
          <w:rFonts w:ascii="Arial" w:eastAsia="Calibri" w:hAnsi="Arial" w:cs="Arial"/>
          <w:color w:val="000000" w:themeColor="text1"/>
          <w:sz w:val="22"/>
          <w:lang w:val="es-ES_tradnl"/>
        </w:rPr>
        <w:t xml:space="preserve"> </w:t>
      </w:r>
      <w:r w:rsidR="00E61D6D">
        <w:rPr>
          <w:rFonts w:ascii="Arial" w:eastAsia="Calibri" w:hAnsi="Arial" w:cs="Arial"/>
          <w:color w:val="000000" w:themeColor="text1"/>
          <w:sz w:val="22"/>
          <w:lang w:val="es-ES_tradnl"/>
        </w:rPr>
        <w:t xml:space="preserve">se </w:t>
      </w:r>
      <w:r w:rsidRPr="00973173">
        <w:rPr>
          <w:rFonts w:ascii="Arial" w:eastAsia="Calibri" w:hAnsi="Arial" w:cs="Arial"/>
          <w:color w:val="000000" w:themeColor="text1"/>
          <w:sz w:val="22"/>
          <w:lang w:val="es-ES_tradnl"/>
        </w:rPr>
        <w:t>resolverá su consulta</w:t>
      </w:r>
      <w:r w:rsidR="00945506" w:rsidRPr="00973173">
        <w:rPr>
          <w:rFonts w:ascii="Arial" w:eastAsia="Calibri" w:hAnsi="Arial" w:cs="Arial"/>
          <w:color w:val="000000" w:themeColor="text1"/>
          <w:sz w:val="22"/>
          <w:lang w:val="es-ES_tradnl"/>
        </w:rPr>
        <w:t>, previo desarrollo de</w:t>
      </w:r>
      <w:r w:rsidR="00EF5F81">
        <w:rPr>
          <w:rFonts w:ascii="Arial" w:eastAsia="Calibri" w:hAnsi="Arial" w:cs="Arial"/>
          <w:color w:val="000000" w:themeColor="text1"/>
          <w:sz w:val="22"/>
          <w:lang w:val="es-ES_tradnl"/>
        </w:rPr>
        <w:t>l</w:t>
      </w:r>
      <w:r w:rsidR="00945506" w:rsidRPr="00973173">
        <w:rPr>
          <w:rFonts w:ascii="Arial" w:eastAsia="Calibri" w:hAnsi="Arial" w:cs="Arial"/>
          <w:color w:val="000000" w:themeColor="text1"/>
          <w:sz w:val="22"/>
          <w:lang w:val="es-ES_tradnl"/>
        </w:rPr>
        <w:t xml:space="preserve"> </w:t>
      </w:r>
      <w:r w:rsidR="00D15F76" w:rsidRPr="00973173">
        <w:rPr>
          <w:rFonts w:ascii="Arial" w:eastAsia="Calibri" w:hAnsi="Arial" w:cs="Arial"/>
          <w:color w:val="000000" w:themeColor="text1"/>
          <w:sz w:val="22"/>
          <w:lang w:val="es-ES_tradnl"/>
        </w:rPr>
        <w:t>tema</w:t>
      </w:r>
      <w:r w:rsidR="00EF5F81">
        <w:rPr>
          <w:rFonts w:ascii="Arial" w:eastAsia="Calibri" w:hAnsi="Arial" w:cs="Arial"/>
          <w:color w:val="000000" w:themeColor="text1"/>
          <w:sz w:val="22"/>
          <w:lang w:val="es-ES_tradnl"/>
        </w:rPr>
        <w:t xml:space="preserve"> relacionado con </w:t>
      </w:r>
      <w:r w:rsidR="00481799">
        <w:rPr>
          <w:rFonts w:ascii="Arial" w:eastAsia="Calibri" w:hAnsi="Arial" w:cs="Arial"/>
          <w:color w:val="000000" w:themeColor="text1"/>
          <w:sz w:val="22"/>
          <w:lang w:val="es-ES_tradnl"/>
        </w:rPr>
        <w:t xml:space="preserve">la </w:t>
      </w:r>
      <w:r w:rsidR="00481799" w:rsidRPr="00973173">
        <w:rPr>
          <w:rFonts w:ascii="Arial" w:eastAsia="Calibri" w:hAnsi="Arial" w:cs="Arial"/>
          <w:color w:val="000000" w:themeColor="text1"/>
          <w:sz w:val="22"/>
        </w:rPr>
        <w:lastRenderedPageBreak/>
        <w:t>verificación</w:t>
      </w:r>
      <w:r w:rsidR="007B74BE" w:rsidRPr="00973173">
        <w:rPr>
          <w:rFonts w:ascii="Arial" w:eastAsia="Calibri" w:hAnsi="Arial" w:cs="Arial"/>
          <w:color w:val="000000" w:themeColor="text1"/>
          <w:sz w:val="22"/>
        </w:rPr>
        <w:t xml:space="preserve"> del pago de la seguridad social en los contratos</w:t>
      </w:r>
      <w:r w:rsidR="00DD5B7A">
        <w:rPr>
          <w:rFonts w:ascii="Arial" w:eastAsia="Calibri" w:hAnsi="Arial" w:cs="Arial"/>
          <w:color w:val="000000" w:themeColor="text1"/>
          <w:sz w:val="22"/>
        </w:rPr>
        <w:t xml:space="preserve"> y sin perjuicio de la competencia consultiva </w:t>
      </w:r>
      <w:r w:rsidR="0078620E">
        <w:rPr>
          <w:rFonts w:ascii="Arial" w:eastAsia="Calibri" w:hAnsi="Arial" w:cs="Arial"/>
          <w:color w:val="000000" w:themeColor="text1"/>
          <w:sz w:val="22"/>
        </w:rPr>
        <w:t>de otras autoridades en materia de seguridad social</w:t>
      </w:r>
      <w:r w:rsidR="00D753C3" w:rsidRPr="00973173">
        <w:rPr>
          <w:rFonts w:ascii="Arial" w:eastAsia="Calibri" w:hAnsi="Arial" w:cs="Arial"/>
          <w:color w:val="000000" w:themeColor="text1"/>
          <w:sz w:val="22"/>
        </w:rPr>
        <w:t>.</w:t>
      </w:r>
      <w:r w:rsidR="007B74BE" w:rsidRPr="00973173">
        <w:rPr>
          <w:rFonts w:ascii="Arial" w:eastAsia="Calibri" w:hAnsi="Arial" w:cs="Arial"/>
          <w:color w:val="000000" w:themeColor="text1"/>
          <w:sz w:val="22"/>
        </w:rPr>
        <w:t xml:space="preserve"> </w:t>
      </w:r>
    </w:p>
    <w:p w14:paraId="488741B2" w14:textId="2E873047" w:rsidR="007753C4" w:rsidRPr="00973173" w:rsidRDefault="00D15F76" w:rsidP="00066901">
      <w:pPr>
        <w:spacing w:line="276" w:lineRule="auto"/>
        <w:ind w:firstLine="708"/>
        <w:jc w:val="both"/>
        <w:rPr>
          <w:rFonts w:ascii="Arial" w:hAnsi="Arial" w:cs="Arial"/>
          <w:sz w:val="22"/>
        </w:rPr>
      </w:pPr>
      <w:r w:rsidRPr="00973173">
        <w:rPr>
          <w:rFonts w:ascii="Arial" w:eastAsia="Calibri" w:hAnsi="Arial" w:cs="Arial"/>
          <w:color w:val="000000" w:themeColor="text1"/>
          <w:sz w:val="22"/>
          <w:lang w:val="es-ES_tradnl"/>
        </w:rPr>
        <w:t>La Agencia Nacional de Contratación Pública – Colombia Compra Eficiente se pronunció sobre</w:t>
      </w:r>
      <w:r w:rsidR="007753C4" w:rsidRPr="00973173">
        <w:rPr>
          <w:rFonts w:ascii="Arial" w:hAnsi="Arial" w:cs="Arial"/>
          <w:sz w:val="22"/>
        </w:rPr>
        <w:t xml:space="preserve"> el régimen de seguridad social en los conceptos </w:t>
      </w:r>
      <w:r w:rsidR="00CE3896">
        <w:rPr>
          <w:rFonts w:ascii="Arial" w:hAnsi="Arial" w:cs="Arial"/>
          <w:sz w:val="22"/>
        </w:rPr>
        <w:t xml:space="preserve">con </w:t>
      </w:r>
      <w:r w:rsidR="007753C4" w:rsidRPr="00973173">
        <w:rPr>
          <w:rFonts w:ascii="Arial" w:hAnsi="Arial" w:cs="Arial"/>
          <w:sz w:val="22"/>
        </w:rPr>
        <w:t>radicado 42019130000005594 de 30 de septiembre de 2019, 4201913000006384 de 21 de octubre de 2019, 4201912000007492 de 17 de diciembre de 2019, C-040 de 5 de febrero de 2020 y, C-042 de 5 de febrero de 2020,</w:t>
      </w:r>
      <w:r w:rsidR="00EF5F81">
        <w:rPr>
          <w:rFonts w:ascii="Arial" w:hAnsi="Arial" w:cs="Arial"/>
          <w:sz w:val="22"/>
        </w:rPr>
        <w:t xml:space="preserve"> </w:t>
      </w:r>
      <w:r w:rsidR="007753C4" w:rsidRPr="00973173">
        <w:rPr>
          <w:rFonts w:ascii="Arial" w:hAnsi="Arial" w:cs="Arial"/>
          <w:sz w:val="22"/>
        </w:rPr>
        <w:t>C-205 del 07 de abril de 2020</w:t>
      </w:r>
      <w:r w:rsidR="00EF5F81">
        <w:rPr>
          <w:rFonts w:ascii="Arial" w:hAnsi="Arial" w:cs="Arial"/>
          <w:sz w:val="22"/>
        </w:rPr>
        <w:t>,</w:t>
      </w:r>
      <w:r w:rsidR="007753C4" w:rsidRPr="00973173">
        <w:rPr>
          <w:rFonts w:ascii="Arial" w:hAnsi="Arial" w:cs="Arial"/>
          <w:sz w:val="22"/>
        </w:rPr>
        <w:t xml:space="preserve"> C-134 del 07 de abril de 2021</w:t>
      </w:r>
      <w:r w:rsidR="00EF5F81">
        <w:rPr>
          <w:rFonts w:ascii="Arial" w:hAnsi="Arial" w:cs="Arial"/>
          <w:sz w:val="22"/>
        </w:rPr>
        <w:t>, C-038 de 1 de marzo de 2022 y C-181 de 7 de abril de 2022</w:t>
      </w:r>
      <w:r w:rsidR="007753C4" w:rsidRPr="00973173">
        <w:rPr>
          <w:rFonts w:ascii="Arial" w:hAnsi="Arial" w:cs="Arial"/>
          <w:sz w:val="22"/>
        </w:rPr>
        <w:t>.</w:t>
      </w:r>
      <w:r w:rsidR="00066901" w:rsidRPr="00973173">
        <w:rPr>
          <w:rFonts w:ascii="Arial" w:hAnsi="Arial" w:cs="Arial"/>
          <w:sz w:val="22"/>
        </w:rPr>
        <w:t xml:space="preserve"> </w:t>
      </w:r>
      <w:r w:rsidR="007753C4" w:rsidRPr="00973173">
        <w:rPr>
          <w:rFonts w:ascii="Arial" w:eastAsia="Calibri" w:hAnsi="Arial" w:cs="Arial"/>
          <w:color w:val="000000" w:themeColor="text1"/>
          <w:sz w:val="22"/>
        </w:rPr>
        <w:t>Las tesis expuestas en estos conceptos se desarrollan y se complementan en lo pertinente a continuación.</w:t>
      </w:r>
    </w:p>
    <w:p w14:paraId="07F0223C" w14:textId="77777777" w:rsidR="007753C4" w:rsidRPr="00973173" w:rsidRDefault="007753C4" w:rsidP="00066901">
      <w:pPr>
        <w:spacing w:line="276" w:lineRule="auto"/>
        <w:ind w:firstLine="708"/>
        <w:jc w:val="both"/>
        <w:rPr>
          <w:rFonts w:ascii="Arial" w:eastAsia="Calibri" w:hAnsi="Arial" w:cs="Arial"/>
          <w:color w:val="000000" w:themeColor="text1"/>
          <w:sz w:val="22"/>
        </w:rPr>
      </w:pPr>
    </w:p>
    <w:p w14:paraId="6E5454D1" w14:textId="35638615" w:rsidR="005F5664" w:rsidRPr="00EF5F81" w:rsidRDefault="00955421" w:rsidP="00EF5F81">
      <w:pPr>
        <w:spacing w:line="276" w:lineRule="auto"/>
        <w:jc w:val="both"/>
        <w:rPr>
          <w:rFonts w:ascii="Arial" w:eastAsia="Calibri" w:hAnsi="Arial" w:cs="Arial"/>
          <w:b/>
          <w:bCs/>
          <w:color w:val="000000" w:themeColor="text1"/>
          <w:sz w:val="22"/>
          <w:lang w:val="es-ES_tradnl"/>
        </w:rPr>
      </w:pPr>
      <w:r w:rsidRPr="00973173">
        <w:rPr>
          <w:rFonts w:ascii="Arial" w:eastAsia="Calibri" w:hAnsi="Arial" w:cs="Arial"/>
          <w:b/>
          <w:bCs/>
          <w:color w:val="000000" w:themeColor="text1"/>
          <w:sz w:val="22"/>
          <w:lang w:val="es-ES_tradnl"/>
        </w:rPr>
        <w:t xml:space="preserve">2.1. </w:t>
      </w:r>
      <w:r w:rsidR="005F5664" w:rsidRPr="00973173">
        <w:rPr>
          <w:rFonts w:ascii="Arial" w:hAnsi="Arial" w:cs="Arial"/>
          <w:b/>
          <w:color w:val="000000" w:themeColor="text1"/>
          <w:sz w:val="22"/>
        </w:rPr>
        <w:t>Verificación del pago de la seguridad social en los contratos</w:t>
      </w:r>
      <w:r w:rsidR="00CE3896">
        <w:rPr>
          <w:rFonts w:ascii="Arial" w:hAnsi="Arial" w:cs="Arial"/>
          <w:b/>
          <w:color w:val="000000" w:themeColor="text1"/>
          <w:sz w:val="22"/>
        </w:rPr>
        <w:t xml:space="preserve"> estatales</w:t>
      </w:r>
      <w:r w:rsidR="005F5664" w:rsidRPr="00973173">
        <w:rPr>
          <w:rFonts w:ascii="Arial" w:hAnsi="Arial" w:cs="Arial"/>
          <w:b/>
          <w:color w:val="000000" w:themeColor="text1"/>
          <w:sz w:val="22"/>
        </w:rPr>
        <w:t xml:space="preserve"> </w:t>
      </w:r>
    </w:p>
    <w:p w14:paraId="74289E63" w14:textId="77777777" w:rsidR="00C80DAA" w:rsidRPr="00973173" w:rsidRDefault="00C80DAA" w:rsidP="00C80DAA">
      <w:pPr>
        <w:spacing w:line="276" w:lineRule="auto"/>
        <w:jc w:val="both"/>
        <w:rPr>
          <w:rFonts w:ascii="Arial" w:hAnsi="Arial" w:cs="Arial"/>
          <w:color w:val="000000" w:themeColor="text1"/>
          <w:sz w:val="22"/>
        </w:rPr>
      </w:pPr>
    </w:p>
    <w:p w14:paraId="36E4BCB2" w14:textId="7B1CB9E0" w:rsidR="005F5664" w:rsidRPr="00973173" w:rsidRDefault="00D35123" w:rsidP="00C80DAA">
      <w:pPr>
        <w:spacing w:after="120" w:line="276" w:lineRule="auto"/>
        <w:jc w:val="both"/>
        <w:rPr>
          <w:rFonts w:ascii="Arial" w:hAnsi="Arial" w:cs="Arial"/>
          <w:color w:val="000000" w:themeColor="text1"/>
          <w:sz w:val="22"/>
          <w:lang w:val="es-ES_tradnl"/>
        </w:rPr>
      </w:pPr>
      <w:r w:rsidRPr="00973173">
        <w:rPr>
          <w:rFonts w:ascii="Arial" w:hAnsi="Arial" w:cs="Arial"/>
          <w:color w:val="000000" w:themeColor="text1"/>
          <w:sz w:val="22"/>
        </w:rPr>
        <w:t>C</w:t>
      </w:r>
      <w:r w:rsidR="005F5664" w:rsidRPr="00973173">
        <w:rPr>
          <w:rFonts w:ascii="Arial" w:hAnsi="Arial" w:cs="Arial"/>
          <w:color w:val="000000" w:themeColor="text1"/>
          <w:sz w:val="22"/>
        </w:rPr>
        <w:t>onviene mencionar que e</w:t>
      </w:r>
      <w:r w:rsidR="005F5664" w:rsidRPr="00973173">
        <w:rPr>
          <w:rFonts w:ascii="Arial" w:hAnsi="Arial" w:cs="Arial"/>
          <w:color w:val="000000" w:themeColor="text1"/>
          <w:sz w:val="22"/>
          <w:lang w:val="es-ES_tradnl"/>
        </w:rPr>
        <w:t>l artículo 50 de la Ley 789 de 2002 estableció, como obligación de quien quiera celebrar, renovar o liquidar contratos de cualquier naturaleza con entidades del sector público, cumplir con las obligaciones a los sistemas de salud, riesgos laborales,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005F5664" w:rsidRPr="00973173">
        <w:rPr>
          <w:rStyle w:val="Refdenotaalpie"/>
          <w:rFonts w:ascii="Arial" w:hAnsi="Arial" w:cs="Arial"/>
          <w:color w:val="000000" w:themeColor="text1"/>
          <w:sz w:val="22"/>
          <w:lang w:val="es-ES_tradnl"/>
        </w:rPr>
        <w:footnoteReference w:id="2"/>
      </w:r>
      <w:r w:rsidR="005F5664" w:rsidRPr="00973173">
        <w:rPr>
          <w:rFonts w:ascii="Arial" w:hAnsi="Arial" w:cs="Arial"/>
          <w:color w:val="000000" w:themeColor="text1"/>
          <w:sz w:val="22"/>
          <w:lang w:val="es-ES_tradnl"/>
        </w:rPr>
        <w:t xml:space="preserve">. </w:t>
      </w:r>
    </w:p>
    <w:p w14:paraId="0027DBE0" w14:textId="0F4DEB67" w:rsidR="005F5664" w:rsidRPr="00973173" w:rsidRDefault="005F5664" w:rsidP="00C80DAA">
      <w:pPr>
        <w:spacing w:after="120"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lastRenderedPageBreak/>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ley señala que</w:t>
      </w:r>
      <w:r w:rsidR="00312CC7">
        <w:rPr>
          <w:rFonts w:ascii="Arial" w:hAnsi="Arial" w:cs="Arial"/>
          <w:color w:val="000000" w:themeColor="text1"/>
          <w:sz w:val="22"/>
          <w:lang w:val="es-ES_tradnl"/>
        </w:rPr>
        <w:t>,</w:t>
      </w:r>
      <w:r w:rsidRPr="00973173">
        <w:rPr>
          <w:rFonts w:ascii="Arial" w:hAnsi="Arial" w:cs="Arial"/>
          <w:color w:val="000000" w:themeColor="text1"/>
          <w:sz w:val="22"/>
          <w:lang w:val="es-ES_tradnl"/>
        </w:rPr>
        <w:t xml:space="preserve"> para presentar la oferta</w:t>
      </w:r>
      <w:r w:rsidR="00312CC7">
        <w:rPr>
          <w:rFonts w:ascii="Arial" w:hAnsi="Arial" w:cs="Arial"/>
          <w:color w:val="000000" w:themeColor="text1"/>
          <w:sz w:val="22"/>
          <w:lang w:val="es-ES_tradnl"/>
        </w:rPr>
        <w:t>,</w:t>
      </w:r>
      <w:r w:rsidRPr="00973173">
        <w:rPr>
          <w:rFonts w:ascii="Arial" w:hAnsi="Arial" w:cs="Arial"/>
          <w:color w:val="000000" w:themeColor="text1"/>
          <w:sz w:val="22"/>
          <w:lang w:val="es-ES_tradnl"/>
        </w:rPr>
        <w:t xml:space="preserve"> las personas jurídicas deben acreditar el requisito señalado anteriormente, es decir, el pago al sistema de seguridad social de sus empleados.</w:t>
      </w:r>
    </w:p>
    <w:p w14:paraId="142AC05F" w14:textId="77777777" w:rsidR="005F5664" w:rsidRPr="00973173" w:rsidRDefault="005F5664" w:rsidP="00C80DAA">
      <w:pPr>
        <w:spacing w:after="120"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973173">
        <w:rPr>
          <w:rStyle w:val="Refdenotaalpie"/>
          <w:rFonts w:ascii="Arial" w:hAnsi="Arial" w:cs="Arial"/>
          <w:color w:val="000000" w:themeColor="text1"/>
          <w:sz w:val="22"/>
          <w:lang w:val="es-ES_tradnl"/>
        </w:rPr>
        <w:footnoteReference w:id="3"/>
      </w:r>
      <w:r w:rsidRPr="00973173">
        <w:rPr>
          <w:rFonts w:ascii="Arial" w:hAnsi="Arial" w:cs="Arial"/>
          <w:color w:val="000000" w:themeColor="text1"/>
          <w:sz w:val="22"/>
          <w:lang w:val="es-ES_tradnl"/>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4722C57E" w14:textId="77777777" w:rsidR="005F5664" w:rsidRPr="00973173" w:rsidRDefault="005F5664" w:rsidP="005F5664">
      <w:pPr>
        <w:spacing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1BFF57D6" w14:textId="77777777" w:rsidR="005F5664" w:rsidRPr="00973173" w:rsidRDefault="005F5664" w:rsidP="005F5664">
      <w:pPr>
        <w:pStyle w:val="NormalWeb"/>
        <w:spacing w:before="0" w:beforeAutospacing="0" w:after="0" w:afterAutospacing="0"/>
        <w:ind w:right="709"/>
        <w:jc w:val="both"/>
        <w:rPr>
          <w:rFonts w:ascii="Arial" w:hAnsi="Arial" w:cs="Arial"/>
          <w:color w:val="000000" w:themeColor="text1"/>
          <w:sz w:val="21"/>
          <w:szCs w:val="21"/>
          <w:lang w:val="es-ES_tradnl"/>
        </w:rPr>
      </w:pPr>
    </w:p>
    <w:p w14:paraId="2DD9695C"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w:t>
      </w:r>
    </w:p>
    <w:p w14:paraId="08ABC63E"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40E0E781" w14:textId="77777777" w:rsidR="005F5664" w:rsidRPr="00973173" w:rsidRDefault="005F5664" w:rsidP="005F5664">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F1E156F" w14:textId="77777777" w:rsidR="005F5664" w:rsidRPr="00973173" w:rsidRDefault="005F5664" w:rsidP="005F5664">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p>
    <w:p w14:paraId="10290770"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73173">
        <w:rPr>
          <w:rStyle w:val="baj"/>
          <w:rFonts w:ascii="Arial" w:hAnsi="Arial" w:cs="Arial"/>
          <w:bCs/>
          <w:color w:val="000000" w:themeColor="text1"/>
          <w:sz w:val="21"/>
          <w:szCs w:val="21"/>
          <w:lang w:val="es-ES_tradnl"/>
        </w:rPr>
        <w:lastRenderedPageBreak/>
        <w:t>Parágrafo 1.</w:t>
      </w:r>
      <w:r w:rsidRPr="00973173">
        <w:rPr>
          <w:rFonts w:ascii="Arial" w:hAnsi="Arial" w:cs="Arial"/>
          <w:color w:val="000000" w:themeColor="text1"/>
          <w:sz w:val="21"/>
          <w:szCs w:val="21"/>
          <w:lang w:val="es-ES_tradnl"/>
        </w:rPr>
        <w:t> El requisito establecido en la parte final del inciso segundo de este artículo deberá acreditarse para la realización de cada pago derivado del contrato estatal.</w:t>
      </w:r>
    </w:p>
    <w:p w14:paraId="110F0B70"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09368090" w14:textId="77777777" w:rsidR="005F5664" w:rsidRPr="00973173" w:rsidRDefault="005F5664" w:rsidP="005F5664">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73173">
        <w:rPr>
          <w:rFonts w:ascii="Arial" w:hAnsi="Arial" w:cs="Arial"/>
          <w:color w:val="000000" w:themeColor="text1"/>
          <w:sz w:val="21"/>
          <w:szCs w:val="21"/>
          <w:lang w:val="es-ES_tradnl"/>
        </w:rPr>
        <w:t>El servidor público que sin justa causa no verifique el pago de los aportes a que se refiere el presente artículo, incurrirá en causal de mala conducta, que será sancionada con arreglo al régimen disciplinario vigente.</w:t>
      </w:r>
    </w:p>
    <w:p w14:paraId="0AEEC29F" w14:textId="77777777" w:rsidR="005F5664" w:rsidRPr="00973173" w:rsidRDefault="005F5664" w:rsidP="005F5664">
      <w:pPr>
        <w:spacing w:line="276" w:lineRule="auto"/>
        <w:ind w:firstLine="709"/>
        <w:jc w:val="both"/>
        <w:rPr>
          <w:rFonts w:ascii="Arial" w:hAnsi="Arial" w:cs="Arial"/>
          <w:color w:val="000000" w:themeColor="text1"/>
          <w:sz w:val="22"/>
          <w:lang w:val="es-ES_tradnl"/>
        </w:rPr>
      </w:pPr>
    </w:p>
    <w:p w14:paraId="04AD0AFB" w14:textId="71D788C8" w:rsidR="005F5664" w:rsidRPr="00973173" w:rsidRDefault="005F5664"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De la lectura integral del artículo 23 de la Ley 1150 de 2007 se infiere que, si bien los proponentes y los contratistas deben estar al día en el pago al Sistema de Seguridad Social Integral, la </w:t>
      </w:r>
      <w:r w:rsidRPr="00973173">
        <w:rPr>
          <w:rFonts w:ascii="Arial" w:hAnsi="Arial" w:cs="Arial"/>
          <w:i/>
          <w:color w:val="000000" w:themeColor="text1"/>
          <w:sz w:val="22"/>
          <w:lang w:val="es-ES_tradnl"/>
        </w:rPr>
        <w:t>verificación</w:t>
      </w:r>
      <w:r w:rsidRPr="00973173">
        <w:rPr>
          <w:rFonts w:ascii="Arial" w:hAnsi="Arial" w:cs="Arial"/>
          <w:color w:val="000000" w:themeColor="text1"/>
          <w:sz w:val="22"/>
          <w:lang w:val="es-ES_tradnl"/>
        </w:rPr>
        <w:t xml:space="preserve"> de este requisito, por parte de las entidades estatales, se efectuará cuando realicen los pagos del contrato, es decir, </w:t>
      </w:r>
      <w:r w:rsidRPr="00973173">
        <w:rPr>
          <w:rFonts w:ascii="Arial" w:hAnsi="Arial" w:cs="Arial"/>
          <w:i/>
          <w:color w:val="000000" w:themeColor="text1"/>
          <w:sz w:val="22"/>
          <w:lang w:val="es-ES_tradnl"/>
        </w:rPr>
        <w:t>durante la ejecución</w:t>
      </w:r>
      <w:r w:rsidRPr="00973173">
        <w:rPr>
          <w:rFonts w:ascii="Arial" w:hAnsi="Arial" w:cs="Arial"/>
          <w:color w:val="000000" w:themeColor="text1"/>
          <w:sz w:val="22"/>
          <w:lang w:val="es-ES_tradnl"/>
        </w:rPr>
        <w:t xml:space="preserve">. </w:t>
      </w:r>
    </w:p>
    <w:p w14:paraId="7D8B0204" w14:textId="77777777" w:rsidR="005F5664" w:rsidRPr="00973173" w:rsidRDefault="005F5664"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58D9548E" w14:textId="6A4E915B" w:rsidR="005F5664" w:rsidRPr="00973173" w:rsidRDefault="005F5664"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En este sentido, la verificación de</w:t>
      </w:r>
      <w:r w:rsidR="0097177B">
        <w:rPr>
          <w:rFonts w:ascii="Arial" w:hAnsi="Arial" w:cs="Arial"/>
          <w:color w:val="000000" w:themeColor="text1"/>
          <w:sz w:val="22"/>
          <w:lang w:val="es-ES_tradnl"/>
        </w:rPr>
        <w:t xml:space="preserve"> </w:t>
      </w:r>
      <w:r w:rsidRPr="00973173">
        <w:rPr>
          <w:rFonts w:ascii="Arial" w:hAnsi="Arial" w:cs="Arial"/>
          <w:color w:val="000000" w:themeColor="text1"/>
          <w:sz w:val="22"/>
          <w:lang w:val="es-ES_tradnl"/>
        </w:rPr>
        <w:t>l</w:t>
      </w:r>
      <w:r w:rsidR="0097177B">
        <w:rPr>
          <w:rFonts w:ascii="Arial" w:hAnsi="Arial" w:cs="Arial"/>
          <w:color w:val="000000" w:themeColor="text1"/>
          <w:sz w:val="22"/>
          <w:lang w:val="es-ES_tradnl"/>
        </w:rPr>
        <w:t>os</w:t>
      </w:r>
      <w:r w:rsidRPr="00973173">
        <w:rPr>
          <w:rFonts w:ascii="Arial" w:hAnsi="Arial" w:cs="Arial"/>
          <w:color w:val="000000" w:themeColor="text1"/>
          <w:sz w:val="22"/>
          <w:lang w:val="es-ES_tradnl"/>
        </w:rPr>
        <w:t xml:space="preserve"> aporte</w:t>
      </w:r>
      <w:r w:rsidR="0097177B">
        <w:rPr>
          <w:rFonts w:ascii="Arial" w:hAnsi="Arial" w:cs="Arial"/>
          <w:color w:val="000000" w:themeColor="text1"/>
          <w:sz w:val="22"/>
          <w:lang w:val="es-ES_tradnl"/>
        </w:rPr>
        <w:t>s</w:t>
      </w:r>
      <w:r w:rsidRPr="00973173">
        <w:rPr>
          <w:rFonts w:ascii="Arial" w:hAnsi="Arial" w:cs="Arial"/>
          <w:color w:val="000000" w:themeColor="text1"/>
          <w:sz w:val="22"/>
          <w:lang w:val="es-ES_tradnl"/>
        </w:rPr>
        <w:t xml:space="preserve"> </w:t>
      </w:r>
      <w:r w:rsidR="0097177B">
        <w:rPr>
          <w:rFonts w:ascii="Arial" w:hAnsi="Arial" w:cs="Arial"/>
          <w:color w:val="000000" w:themeColor="text1"/>
          <w:sz w:val="22"/>
          <w:lang w:val="es-ES_tradnl"/>
        </w:rPr>
        <w:t xml:space="preserve">al </w:t>
      </w:r>
      <w:r w:rsidRPr="00973173">
        <w:rPr>
          <w:rFonts w:ascii="Arial" w:hAnsi="Arial" w:cs="Arial"/>
          <w:color w:val="000000" w:themeColor="text1"/>
          <w:sz w:val="22"/>
          <w:lang w:val="es-ES_tradnl"/>
        </w:rPr>
        <w:t xml:space="preserve">Sistema de Seguridad Social Integral cambia, dependiendo si se trata de una persona natural o de una jurídica: i) si es una </w:t>
      </w:r>
      <w:r w:rsidRPr="00973173">
        <w:rPr>
          <w:rFonts w:ascii="Arial" w:hAnsi="Arial" w:cs="Arial"/>
          <w:i/>
          <w:color w:val="000000" w:themeColor="text1"/>
          <w:sz w:val="22"/>
          <w:lang w:val="es-ES_tradnl"/>
        </w:rPr>
        <w:t>natural</w:t>
      </w:r>
      <w:r w:rsidRPr="00973173">
        <w:rPr>
          <w:rFonts w:ascii="Arial" w:hAnsi="Arial" w:cs="Arial"/>
          <w:color w:val="000000" w:themeColor="text1"/>
          <w:sz w:val="22"/>
          <w:lang w:val="es-ES_tradnl"/>
        </w:rPr>
        <w:t xml:space="preserve">, la entidad estatal verificará el pago al Sistema de Seguridad Social Integral cuando se realicen los pagos del contrato, es decir, durante su ejecución y </w:t>
      </w:r>
      <w:proofErr w:type="spellStart"/>
      <w:r w:rsidRPr="00973173">
        <w:rPr>
          <w:rFonts w:ascii="Arial" w:hAnsi="Arial" w:cs="Arial"/>
          <w:color w:val="000000" w:themeColor="text1"/>
          <w:sz w:val="22"/>
          <w:lang w:val="es-ES_tradnl"/>
        </w:rPr>
        <w:t>ii</w:t>
      </w:r>
      <w:proofErr w:type="spellEnd"/>
      <w:r w:rsidRPr="00973173">
        <w:rPr>
          <w:rFonts w:ascii="Arial" w:hAnsi="Arial" w:cs="Arial"/>
          <w:color w:val="000000" w:themeColor="text1"/>
          <w:sz w:val="22"/>
          <w:lang w:val="es-ES_tradnl"/>
        </w:rPr>
        <w:t xml:space="preserve">) si se refiere a una persona jurídica, el comprobante de pago de los aportes al Sistema de Seguridad Social Integral de sus empleados se debe aportar con la presentación de la oferta y constituye un criterio de admisión de </w:t>
      </w:r>
      <w:r w:rsidR="00F83252">
        <w:rPr>
          <w:rFonts w:ascii="Arial" w:hAnsi="Arial" w:cs="Arial"/>
          <w:color w:val="000000" w:themeColor="text1"/>
          <w:sz w:val="22"/>
          <w:lang w:val="es-ES_tradnl"/>
        </w:rPr>
        <w:t>esta</w:t>
      </w:r>
      <w:r w:rsidRPr="00973173">
        <w:rPr>
          <w:rFonts w:ascii="Arial" w:hAnsi="Arial" w:cs="Arial"/>
          <w:color w:val="000000" w:themeColor="text1"/>
          <w:sz w:val="22"/>
          <w:lang w:val="es-ES_tradnl"/>
        </w:rPr>
        <w:t xml:space="preserve">; sin perjuicio de que durante la ejecución del contrato también se acredite el pago al Sistema de Seguridad Social Integral para pagar las cuentas o facturas. </w:t>
      </w:r>
    </w:p>
    <w:p w14:paraId="248DA43A" w14:textId="7AF7659C" w:rsidR="005F5664" w:rsidRPr="00973173" w:rsidRDefault="005F5664" w:rsidP="00C80DAA">
      <w:pPr>
        <w:spacing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1847966A" w14:textId="77777777" w:rsidR="00C80DAA" w:rsidRPr="00973173" w:rsidRDefault="00C80DAA" w:rsidP="00C80DAA">
      <w:pPr>
        <w:spacing w:line="276" w:lineRule="auto"/>
        <w:ind w:firstLine="709"/>
        <w:jc w:val="both"/>
        <w:rPr>
          <w:rFonts w:ascii="Arial" w:hAnsi="Arial" w:cs="Arial"/>
          <w:color w:val="000000" w:themeColor="text1"/>
          <w:sz w:val="22"/>
          <w:lang w:val="es-ES_tradnl"/>
        </w:rPr>
      </w:pPr>
    </w:p>
    <w:p w14:paraId="00020118" w14:textId="7D1F6EA4" w:rsidR="00330BD5" w:rsidRPr="00973173" w:rsidRDefault="004E3CCB" w:rsidP="004E3CCB">
      <w:pPr>
        <w:spacing w:line="276" w:lineRule="auto"/>
        <w:jc w:val="both"/>
        <w:rPr>
          <w:rFonts w:ascii="Arial" w:hAnsi="Arial" w:cs="Arial"/>
          <w:b/>
          <w:color w:val="000000" w:themeColor="text1"/>
          <w:sz w:val="22"/>
          <w:lang w:val="es-ES_tradnl"/>
        </w:rPr>
      </w:pPr>
      <w:r>
        <w:rPr>
          <w:rFonts w:ascii="Arial" w:hAnsi="Arial" w:cs="Arial"/>
          <w:b/>
          <w:i/>
          <w:iCs/>
          <w:color w:val="000000" w:themeColor="text1"/>
          <w:sz w:val="22"/>
          <w:lang w:val="es-ES_tradnl"/>
        </w:rPr>
        <w:t>2.2</w:t>
      </w:r>
      <w:r w:rsidR="008C62DA" w:rsidRPr="00973173">
        <w:rPr>
          <w:rFonts w:ascii="Arial" w:hAnsi="Arial" w:cs="Arial"/>
          <w:b/>
          <w:i/>
          <w:iCs/>
          <w:color w:val="000000" w:themeColor="text1"/>
          <w:sz w:val="22"/>
          <w:lang w:val="es-ES_tradnl"/>
        </w:rPr>
        <w:t>.</w:t>
      </w:r>
      <w:r w:rsidR="004A7436" w:rsidRPr="00973173">
        <w:rPr>
          <w:rFonts w:ascii="Arial" w:hAnsi="Arial" w:cs="Arial"/>
          <w:b/>
          <w:color w:val="000000" w:themeColor="text1"/>
          <w:sz w:val="22"/>
          <w:lang w:val="es-ES_tradnl"/>
        </w:rPr>
        <w:t xml:space="preserve"> </w:t>
      </w:r>
      <w:r w:rsidR="00330BD5" w:rsidRPr="00973173">
        <w:rPr>
          <w:rFonts w:ascii="Arial" w:hAnsi="Arial" w:cs="Arial"/>
          <w:b/>
          <w:color w:val="000000" w:themeColor="text1"/>
          <w:sz w:val="22"/>
          <w:lang w:val="es-ES_tradnl"/>
        </w:rPr>
        <w:t>Pago</w:t>
      </w:r>
      <w:r w:rsidR="00AB2224" w:rsidRPr="00973173">
        <w:rPr>
          <w:rFonts w:ascii="Arial" w:hAnsi="Arial" w:cs="Arial"/>
          <w:b/>
          <w:color w:val="000000" w:themeColor="text1"/>
          <w:sz w:val="22"/>
          <w:lang w:val="es-ES_tradnl"/>
        </w:rPr>
        <w:t xml:space="preserve"> mes vencido de los aportes al Sistema de Seguridad Social</w:t>
      </w:r>
      <w:r w:rsidR="00330BD5" w:rsidRPr="00973173">
        <w:rPr>
          <w:rFonts w:ascii="Arial" w:hAnsi="Arial" w:cs="Arial"/>
          <w:b/>
          <w:color w:val="000000" w:themeColor="text1"/>
          <w:sz w:val="22"/>
          <w:lang w:val="es-ES_tradnl"/>
        </w:rPr>
        <w:t xml:space="preserve"> </w:t>
      </w:r>
      <w:r w:rsidR="00AB2224" w:rsidRPr="00973173">
        <w:rPr>
          <w:rFonts w:ascii="Arial" w:hAnsi="Arial" w:cs="Arial"/>
          <w:b/>
          <w:color w:val="000000" w:themeColor="text1"/>
          <w:sz w:val="22"/>
          <w:lang w:val="es-ES_tradnl"/>
        </w:rPr>
        <w:t>Integral</w:t>
      </w:r>
    </w:p>
    <w:p w14:paraId="0B2EC7FA" w14:textId="77777777" w:rsidR="00C80DAA" w:rsidRPr="00973173" w:rsidRDefault="00C80DAA" w:rsidP="00C80DAA">
      <w:pPr>
        <w:spacing w:line="276" w:lineRule="auto"/>
        <w:jc w:val="both"/>
        <w:rPr>
          <w:rFonts w:ascii="Arial" w:hAnsi="Arial" w:cs="Arial"/>
          <w:color w:val="000000" w:themeColor="text1"/>
          <w:sz w:val="22"/>
          <w:szCs w:val="20"/>
          <w:lang w:val="es-ES_tradnl"/>
        </w:rPr>
      </w:pPr>
    </w:p>
    <w:p w14:paraId="346F2B4A" w14:textId="0D623242" w:rsidR="00330BD5" w:rsidRPr="00973173" w:rsidRDefault="00330BD5" w:rsidP="00C80DAA">
      <w:pPr>
        <w:spacing w:after="120" w:line="276" w:lineRule="auto"/>
        <w:jc w:val="both"/>
        <w:rPr>
          <w:rFonts w:ascii="Arial" w:hAnsi="Arial" w:cs="Arial"/>
          <w:color w:val="000000" w:themeColor="text1"/>
          <w:sz w:val="22"/>
          <w:szCs w:val="20"/>
          <w:lang w:val="es-ES_tradnl"/>
        </w:rPr>
      </w:pPr>
      <w:r w:rsidRPr="00973173">
        <w:rPr>
          <w:rFonts w:ascii="Arial" w:hAnsi="Arial" w:cs="Arial"/>
          <w:color w:val="000000" w:themeColor="text1"/>
          <w:sz w:val="22"/>
          <w:szCs w:val="20"/>
          <w:lang w:val="es-ES_tradnl"/>
        </w:rPr>
        <w:t>La Ley 1955 de 2019</w:t>
      </w:r>
      <w:r w:rsidRPr="00973173">
        <w:rPr>
          <w:rFonts w:ascii="Arial" w:hAnsi="Arial" w:cs="Arial"/>
          <w:color w:val="000000" w:themeColor="text1"/>
          <w:sz w:val="22"/>
          <w:lang w:val="es-ES_tradnl"/>
        </w:rPr>
        <w:t xml:space="preserve"> reguló el tema de las cotizaciones al sistema de seguridad social integral en el artículo 244, señalando </w:t>
      </w:r>
      <w:r w:rsidRPr="00973173">
        <w:rPr>
          <w:rFonts w:ascii="Arial" w:hAnsi="Arial" w:cs="Arial"/>
          <w:color w:val="000000" w:themeColor="text1"/>
          <w:sz w:val="22"/>
          <w:szCs w:val="20"/>
          <w:lang w:val="es-ES_tradnl"/>
        </w:rPr>
        <w:t xml:space="preserve">que los trabajadores independientes con ingresos superiores a 1 salario mínimo legal mensual vigente, que celebren contratos de prestación de servicios personales, cotizarán </w:t>
      </w:r>
      <w:r w:rsidRPr="00973173">
        <w:rPr>
          <w:rFonts w:ascii="Arial" w:hAnsi="Arial" w:cs="Arial"/>
          <w:i/>
          <w:color w:val="000000" w:themeColor="text1"/>
          <w:sz w:val="22"/>
          <w:szCs w:val="20"/>
          <w:lang w:val="es-ES_tradnl"/>
        </w:rPr>
        <w:t>mes vencido</w:t>
      </w:r>
      <w:r w:rsidRPr="00973173">
        <w:rPr>
          <w:rFonts w:ascii="Arial" w:hAnsi="Arial" w:cs="Arial"/>
          <w:color w:val="000000" w:themeColor="text1"/>
          <w:sz w:val="22"/>
          <w:szCs w:val="20"/>
          <w:lang w:val="es-ES_tradnl"/>
        </w:rPr>
        <w:t xml:space="preserve"> al Sistema de Seguridad Social Integral sobre una base mínima del 40% del valor mensualizado del contrato, sin incluir el valor del Impuesto al Valor Agregado [IVA]</w:t>
      </w:r>
      <w:r w:rsidRPr="00973173">
        <w:rPr>
          <w:rStyle w:val="Refdenotaalpie"/>
          <w:rFonts w:ascii="Arial" w:hAnsi="Arial" w:cs="Arial"/>
          <w:color w:val="000000" w:themeColor="text1"/>
          <w:sz w:val="22"/>
          <w:szCs w:val="20"/>
          <w:lang w:val="es-ES_tradnl"/>
        </w:rPr>
        <w:footnoteReference w:id="4"/>
      </w:r>
      <w:r w:rsidRPr="00973173">
        <w:rPr>
          <w:rFonts w:ascii="Arial" w:hAnsi="Arial" w:cs="Arial"/>
          <w:color w:val="000000" w:themeColor="text1"/>
          <w:sz w:val="22"/>
          <w:szCs w:val="20"/>
          <w:lang w:val="es-ES_tradnl"/>
        </w:rPr>
        <w:t>.</w:t>
      </w:r>
    </w:p>
    <w:p w14:paraId="27DC7B6B" w14:textId="166E3EB4" w:rsidR="00330BD5" w:rsidRDefault="00A8589B" w:rsidP="00C80DAA">
      <w:pPr>
        <w:spacing w:after="120" w:line="276" w:lineRule="auto"/>
        <w:ind w:firstLine="709"/>
        <w:jc w:val="both"/>
        <w:rPr>
          <w:rFonts w:ascii="Arial" w:hAnsi="Arial" w:cs="Arial"/>
          <w:color w:val="000000" w:themeColor="text1"/>
          <w:sz w:val="22"/>
          <w:szCs w:val="20"/>
          <w:lang w:val="es-ES_tradnl"/>
        </w:rPr>
      </w:pPr>
      <w:r w:rsidRPr="00973173">
        <w:rPr>
          <w:rFonts w:ascii="Arial" w:hAnsi="Arial" w:cs="Arial"/>
          <w:color w:val="000000" w:themeColor="text1"/>
          <w:sz w:val="22"/>
          <w:szCs w:val="20"/>
          <w:lang w:val="es-ES_tradnl"/>
        </w:rPr>
        <w:t xml:space="preserve">Dicha norma fue declara inexequible por </w:t>
      </w:r>
      <w:r w:rsidR="00330BD5" w:rsidRPr="00973173">
        <w:rPr>
          <w:rFonts w:ascii="Arial" w:hAnsi="Arial" w:cs="Arial"/>
          <w:color w:val="000000" w:themeColor="text1"/>
          <w:sz w:val="22"/>
          <w:szCs w:val="20"/>
          <w:lang w:val="es-ES_tradnl"/>
        </w:rPr>
        <w:t xml:space="preserve">la Corte Constitucional </w:t>
      </w:r>
      <w:r w:rsidR="003A2BD3" w:rsidRPr="00973173">
        <w:rPr>
          <w:rFonts w:ascii="Arial" w:hAnsi="Arial" w:cs="Arial"/>
          <w:color w:val="000000" w:themeColor="text1"/>
          <w:sz w:val="22"/>
          <w:szCs w:val="20"/>
          <w:lang w:val="es-ES_tradnl"/>
        </w:rPr>
        <w:t>en la sentencia C-068 de 202</w:t>
      </w:r>
      <w:r w:rsidR="005D635A" w:rsidRPr="00973173">
        <w:rPr>
          <w:rFonts w:ascii="Arial" w:hAnsi="Arial" w:cs="Arial"/>
          <w:color w:val="000000" w:themeColor="text1"/>
          <w:sz w:val="22"/>
          <w:szCs w:val="20"/>
          <w:lang w:val="es-ES_tradnl"/>
        </w:rPr>
        <w:t>0</w:t>
      </w:r>
      <w:r w:rsidR="00330BD5" w:rsidRPr="00973173">
        <w:rPr>
          <w:rFonts w:ascii="Arial" w:hAnsi="Arial" w:cs="Arial"/>
          <w:color w:val="000000" w:themeColor="text1"/>
          <w:sz w:val="22"/>
          <w:szCs w:val="20"/>
          <w:lang w:val="es-ES_tradnl"/>
        </w:rPr>
        <w:t xml:space="preserve"> por infringir el principio de unidad de materia</w:t>
      </w:r>
      <w:r w:rsidR="00821E93">
        <w:rPr>
          <w:rFonts w:ascii="Arial" w:hAnsi="Arial" w:cs="Arial"/>
          <w:color w:val="000000" w:themeColor="text1"/>
          <w:sz w:val="22"/>
          <w:szCs w:val="20"/>
          <w:lang w:val="es-ES_tradnl"/>
        </w:rPr>
        <w:t>, no obstante</w:t>
      </w:r>
      <w:r w:rsidR="0089758F">
        <w:rPr>
          <w:rFonts w:ascii="Arial" w:hAnsi="Arial" w:cs="Arial"/>
          <w:color w:val="000000" w:themeColor="text1"/>
          <w:sz w:val="22"/>
          <w:szCs w:val="20"/>
          <w:lang w:val="es-ES_tradnl"/>
        </w:rPr>
        <w:t>,</w:t>
      </w:r>
      <w:r w:rsidR="00821E93">
        <w:rPr>
          <w:rFonts w:ascii="Arial" w:hAnsi="Arial" w:cs="Arial"/>
          <w:color w:val="000000" w:themeColor="text1"/>
          <w:sz w:val="22"/>
          <w:szCs w:val="20"/>
          <w:lang w:val="es-ES_tradnl"/>
        </w:rPr>
        <w:t xml:space="preserve"> el fallo</w:t>
      </w:r>
      <w:r w:rsidR="00330BD5" w:rsidRPr="00973173">
        <w:rPr>
          <w:rFonts w:ascii="Arial" w:hAnsi="Arial" w:cs="Arial"/>
          <w:color w:val="000000" w:themeColor="text1"/>
          <w:sz w:val="22"/>
          <w:szCs w:val="20"/>
          <w:lang w:val="es-ES_tradnl"/>
        </w:rPr>
        <w:t xml:space="preserve"> difirió los efectos de esta decisión hasta el vencimiento de las dos legislaturas posteriores a la notificación del fallo</w:t>
      </w:r>
      <w:r w:rsidR="00330BD5" w:rsidRPr="00973173">
        <w:rPr>
          <w:rStyle w:val="Refdenotaalpie"/>
          <w:rFonts w:ascii="Arial" w:hAnsi="Arial" w:cs="Arial"/>
          <w:color w:val="000000" w:themeColor="text1"/>
          <w:sz w:val="22"/>
          <w:szCs w:val="20"/>
          <w:lang w:val="es-ES_tradnl"/>
        </w:rPr>
        <w:footnoteReference w:id="5"/>
      </w:r>
      <w:r w:rsidR="00821E93">
        <w:rPr>
          <w:rFonts w:ascii="Arial" w:hAnsi="Arial" w:cs="Arial"/>
          <w:color w:val="000000" w:themeColor="text1"/>
          <w:sz w:val="22"/>
          <w:szCs w:val="20"/>
          <w:lang w:val="es-ES_tradnl"/>
        </w:rPr>
        <w:t>, condición que se cumplió en el mes de junio del año 2022</w:t>
      </w:r>
      <w:r w:rsidR="00330BD5" w:rsidRPr="00973173">
        <w:rPr>
          <w:rFonts w:ascii="Arial" w:hAnsi="Arial" w:cs="Arial"/>
          <w:color w:val="000000" w:themeColor="text1"/>
          <w:sz w:val="22"/>
          <w:szCs w:val="20"/>
          <w:lang w:val="es-ES_tradnl"/>
        </w:rPr>
        <w:t xml:space="preserve">. En consecuencia, dicho artículo </w:t>
      </w:r>
      <w:r w:rsidR="00821E93">
        <w:rPr>
          <w:rFonts w:ascii="Arial" w:hAnsi="Arial" w:cs="Arial"/>
          <w:color w:val="000000" w:themeColor="text1"/>
          <w:sz w:val="22"/>
          <w:szCs w:val="20"/>
          <w:lang w:val="es-ES_tradnl"/>
        </w:rPr>
        <w:t>ya no está vigente a la fecha</w:t>
      </w:r>
      <w:r w:rsidR="00330BD5" w:rsidRPr="00973173">
        <w:rPr>
          <w:rFonts w:ascii="Arial" w:hAnsi="Arial" w:cs="Arial"/>
          <w:color w:val="000000" w:themeColor="text1"/>
          <w:sz w:val="22"/>
          <w:szCs w:val="20"/>
          <w:lang w:val="es-ES_tradnl"/>
        </w:rPr>
        <w:t>.</w:t>
      </w:r>
      <w:r w:rsidR="00821E93">
        <w:rPr>
          <w:rFonts w:ascii="Arial" w:hAnsi="Arial" w:cs="Arial"/>
          <w:color w:val="000000" w:themeColor="text1"/>
          <w:sz w:val="22"/>
          <w:szCs w:val="20"/>
          <w:lang w:val="es-ES_tradnl"/>
        </w:rPr>
        <w:t xml:space="preserve"> </w:t>
      </w:r>
    </w:p>
    <w:p w14:paraId="6D647045" w14:textId="632B4086" w:rsidR="00821E93" w:rsidRPr="00973173" w:rsidRDefault="00821E93" w:rsidP="00C80DAA">
      <w:pPr>
        <w:spacing w:after="120" w:line="276" w:lineRule="auto"/>
        <w:ind w:firstLine="709"/>
        <w:jc w:val="both"/>
        <w:rPr>
          <w:rFonts w:ascii="Arial" w:hAnsi="Arial" w:cs="Arial"/>
          <w:color w:val="000000" w:themeColor="text1"/>
          <w:sz w:val="22"/>
          <w:szCs w:val="20"/>
          <w:lang w:val="es-ES_tradnl"/>
        </w:rPr>
      </w:pPr>
      <w:r>
        <w:rPr>
          <w:rFonts w:ascii="Arial" w:hAnsi="Arial" w:cs="Arial"/>
          <w:color w:val="000000" w:themeColor="text1"/>
          <w:sz w:val="22"/>
          <w:szCs w:val="20"/>
          <w:lang w:val="es-ES_tradnl"/>
        </w:rPr>
        <w:lastRenderedPageBreak/>
        <w:t>Sin perjuicio de lo anterior, el Ministerio de Trabajo emitió el Concepto Unificado rad. 08SE202223000000035861 de 2 de agosto de 2022</w:t>
      </w:r>
      <w:r w:rsidR="00C50E6C">
        <w:rPr>
          <w:rFonts w:ascii="Arial" w:hAnsi="Arial" w:cs="Arial"/>
          <w:color w:val="000000" w:themeColor="text1"/>
          <w:sz w:val="22"/>
          <w:szCs w:val="20"/>
          <w:lang w:val="es-ES_tradnl"/>
        </w:rPr>
        <w:t>,</w:t>
      </w:r>
      <w:r>
        <w:rPr>
          <w:rFonts w:ascii="Arial" w:hAnsi="Arial" w:cs="Arial"/>
          <w:color w:val="000000" w:themeColor="text1"/>
          <w:sz w:val="22"/>
          <w:szCs w:val="20"/>
          <w:lang w:val="es-ES_tradnl"/>
        </w:rPr>
        <w:t xml:space="preserve"> </w:t>
      </w:r>
      <w:r w:rsidR="00C50E6C">
        <w:rPr>
          <w:rFonts w:ascii="Arial" w:hAnsi="Arial" w:cs="Arial"/>
          <w:color w:val="000000" w:themeColor="text1"/>
          <w:sz w:val="22"/>
          <w:szCs w:val="20"/>
          <w:lang w:val="es-ES_tradnl"/>
        </w:rPr>
        <w:t xml:space="preserve">con ocasión de la efectividad de la exequibilidad del artículo 244 de la Ley 1955 de 2019 y la forma en que cotizan los trabajadores independientes, para concluir que </w:t>
      </w:r>
      <w:r w:rsidR="000F73FB">
        <w:rPr>
          <w:rFonts w:ascii="Arial" w:hAnsi="Arial" w:cs="Arial"/>
          <w:color w:val="000000" w:themeColor="text1"/>
          <w:sz w:val="22"/>
          <w:szCs w:val="20"/>
          <w:lang w:val="es-ES_tradnl"/>
        </w:rPr>
        <w:t>e</w:t>
      </w:r>
      <w:r w:rsidR="00C50E6C">
        <w:rPr>
          <w:rFonts w:ascii="Arial" w:hAnsi="Arial" w:cs="Arial"/>
          <w:color w:val="000000" w:themeColor="text1"/>
          <w:sz w:val="22"/>
          <w:szCs w:val="20"/>
          <w:lang w:val="es-ES_tradnl"/>
        </w:rPr>
        <w:t xml:space="preserve">sta no cambió, toda vez que operó la reviviscencia del </w:t>
      </w:r>
      <w:r w:rsidR="00C50E6C" w:rsidRPr="00BF6087">
        <w:rPr>
          <w:rFonts w:ascii="Arial" w:eastAsia="Arial" w:hAnsi="Arial" w:cs="Arial"/>
          <w:sz w:val="22"/>
          <w:lang w:val="es-ES" w:eastAsia="es-ES" w:bidi="es-ES"/>
        </w:rPr>
        <w:t>«</w:t>
      </w:r>
      <w:r w:rsidR="00C50E6C">
        <w:rPr>
          <w:rFonts w:ascii="Arial" w:hAnsi="Arial" w:cs="Arial"/>
          <w:color w:val="000000" w:themeColor="text1"/>
          <w:sz w:val="22"/>
          <w:szCs w:val="20"/>
          <w:lang w:val="es-ES_tradnl"/>
        </w:rPr>
        <w:t xml:space="preserve">artículo 18 de la Ley 1122 de 2007, norma que establece que la cotización de los independientes contratistas de prestación de servicios se efectuará: “(…) </w:t>
      </w:r>
      <w:r w:rsidR="00C50E6C" w:rsidRPr="005C1FA9">
        <w:rPr>
          <w:rFonts w:ascii="Arial" w:hAnsi="Arial" w:cs="Arial"/>
          <w:i/>
          <w:iCs/>
          <w:color w:val="000000" w:themeColor="text1"/>
          <w:sz w:val="22"/>
          <w:szCs w:val="20"/>
          <w:lang w:val="es-ES_tradnl"/>
        </w:rPr>
        <w:t>sobre una base de la cotización máxima de un 40% del valor mensualizado del contrato</w:t>
      </w:r>
      <w:r w:rsidR="00C50E6C">
        <w:rPr>
          <w:rFonts w:ascii="Arial" w:hAnsi="Arial" w:cs="Arial"/>
          <w:color w:val="000000" w:themeColor="text1"/>
          <w:sz w:val="22"/>
          <w:szCs w:val="20"/>
          <w:lang w:val="es-ES_tradnl"/>
        </w:rPr>
        <w:t>”</w:t>
      </w:r>
      <w:r w:rsidR="00C50E6C" w:rsidRPr="00BF6087">
        <w:rPr>
          <w:rFonts w:ascii="Arial" w:eastAsia="Calibri" w:hAnsi="Arial" w:cs="Arial"/>
          <w:bCs/>
          <w:color w:val="000000" w:themeColor="text1"/>
          <w:sz w:val="22"/>
          <w:lang w:val="es-ES_tradnl"/>
        </w:rPr>
        <w:t>»</w:t>
      </w:r>
      <w:r w:rsidR="00C50E6C">
        <w:rPr>
          <w:rFonts w:ascii="Arial" w:hAnsi="Arial" w:cs="Arial"/>
          <w:color w:val="000000" w:themeColor="text1"/>
          <w:sz w:val="22"/>
          <w:szCs w:val="20"/>
          <w:lang w:val="es-ES_tradnl"/>
        </w:rPr>
        <w:t>.</w:t>
      </w:r>
      <w:r w:rsidR="005C1FA9">
        <w:rPr>
          <w:rFonts w:ascii="Arial" w:hAnsi="Arial" w:cs="Arial"/>
          <w:color w:val="000000" w:themeColor="text1"/>
          <w:sz w:val="22"/>
          <w:szCs w:val="20"/>
          <w:lang w:val="es-ES_tradnl"/>
        </w:rPr>
        <w:t xml:space="preserve"> De igual forma</w:t>
      </w:r>
      <w:r w:rsidR="00B31CBE">
        <w:rPr>
          <w:rFonts w:ascii="Arial" w:hAnsi="Arial" w:cs="Arial"/>
          <w:color w:val="000000" w:themeColor="text1"/>
          <w:sz w:val="22"/>
          <w:szCs w:val="20"/>
          <w:lang w:val="es-ES_tradnl"/>
        </w:rPr>
        <w:t>,</w:t>
      </w:r>
      <w:r w:rsidR="005C1FA9">
        <w:rPr>
          <w:rFonts w:ascii="Arial" w:hAnsi="Arial" w:cs="Arial"/>
          <w:color w:val="000000" w:themeColor="text1"/>
          <w:sz w:val="22"/>
          <w:szCs w:val="20"/>
          <w:lang w:val="es-ES_tradnl"/>
        </w:rPr>
        <w:t xml:space="preserve"> frente al pago por mes vencido continúa aplicándose el primer inciso del artículo 3.2.7.6 del Decreto 780 de 2016, norma que dispuso que </w:t>
      </w:r>
      <w:r w:rsidR="005C1FA9" w:rsidRPr="00BF6087">
        <w:rPr>
          <w:rFonts w:ascii="Arial" w:eastAsia="Arial" w:hAnsi="Arial" w:cs="Arial"/>
          <w:sz w:val="22"/>
          <w:lang w:val="es-ES" w:eastAsia="es-ES" w:bidi="es-ES"/>
        </w:rPr>
        <w:t>«</w:t>
      </w:r>
      <w:r w:rsidR="005C1FA9">
        <w:rPr>
          <w:rFonts w:ascii="Arial" w:hAnsi="Arial" w:cs="Arial"/>
          <w:color w:val="000000" w:themeColor="text1"/>
          <w:sz w:val="22"/>
          <w:szCs w:val="20"/>
          <w:lang w:val="es-ES_tradnl"/>
        </w:rPr>
        <w:t>el pago por mes vencido de las cotizaciones se debía efectuar a partir del 1 de octubre de 2018</w:t>
      </w:r>
      <w:r w:rsidR="005C1FA9" w:rsidRPr="00BF6087">
        <w:rPr>
          <w:rFonts w:ascii="Arial" w:eastAsia="Calibri" w:hAnsi="Arial" w:cs="Arial"/>
          <w:bCs/>
          <w:color w:val="000000" w:themeColor="text1"/>
          <w:sz w:val="22"/>
          <w:lang w:val="es-ES_tradnl"/>
        </w:rPr>
        <w:t>»</w:t>
      </w:r>
      <w:r w:rsidR="005C1FA9">
        <w:rPr>
          <w:rFonts w:ascii="Arial" w:hAnsi="Arial" w:cs="Arial"/>
          <w:color w:val="000000" w:themeColor="text1"/>
          <w:sz w:val="22"/>
          <w:szCs w:val="20"/>
          <w:lang w:val="es-ES_tradnl"/>
        </w:rPr>
        <w:t>.</w:t>
      </w:r>
    </w:p>
    <w:p w14:paraId="141C4786" w14:textId="0D57472C" w:rsidR="005F5664" w:rsidRPr="00973173" w:rsidRDefault="00330BD5" w:rsidP="00C80DAA">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Conforme a lo anterior, a</w:t>
      </w:r>
      <w:r w:rsidR="005F5664" w:rsidRPr="00973173">
        <w:rPr>
          <w:rFonts w:ascii="Arial" w:hAnsi="Arial" w:cs="Arial"/>
          <w:color w:val="000000" w:themeColor="text1"/>
          <w:sz w:val="22"/>
          <w:lang w:val="es-ES_tradnl"/>
        </w:rPr>
        <w:t xml:space="preserve">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w:t>
      </w:r>
      <w:proofErr w:type="spellStart"/>
      <w:r w:rsidR="005F5664" w:rsidRPr="00973173">
        <w:rPr>
          <w:rFonts w:ascii="Arial" w:hAnsi="Arial" w:cs="Arial"/>
          <w:color w:val="000000" w:themeColor="text1"/>
          <w:sz w:val="22"/>
          <w:lang w:val="es-ES_tradnl"/>
        </w:rPr>
        <w:t>ii</w:t>
      </w:r>
      <w:proofErr w:type="spellEnd"/>
      <w:r w:rsidR="005F5664" w:rsidRPr="00973173">
        <w:rPr>
          <w:rFonts w:ascii="Arial" w:hAnsi="Arial" w:cs="Arial"/>
          <w:color w:val="000000" w:themeColor="text1"/>
          <w:sz w:val="22"/>
          <w:lang w:val="es-ES_tradnl"/>
        </w:rPr>
        <w:t xml:space="preserve">) la base mínima de cotización es el 40% del valor mensualizado de ingresos o del contrato, </w:t>
      </w:r>
      <w:proofErr w:type="spellStart"/>
      <w:r w:rsidR="005F5664" w:rsidRPr="00973173">
        <w:rPr>
          <w:rFonts w:ascii="Arial" w:hAnsi="Arial" w:cs="Arial"/>
          <w:color w:val="000000" w:themeColor="text1"/>
          <w:sz w:val="22"/>
          <w:lang w:val="es-ES_tradnl"/>
        </w:rPr>
        <w:t>iii</w:t>
      </w:r>
      <w:proofErr w:type="spellEnd"/>
      <w:r w:rsidR="005F5664" w:rsidRPr="00973173">
        <w:rPr>
          <w:rFonts w:ascii="Arial" w:hAnsi="Arial" w:cs="Arial"/>
          <w:color w:val="000000" w:themeColor="text1"/>
          <w:sz w:val="22"/>
          <w:lang w:val="es-ES_tradnl"/>
        </w:rPr>
        <w:t xml:space="preserve">) la cotización se realizará mes vencido, y finalmente, </w:t>
      </w:r>
      <w:proofErr w:type="spellStart"/>
      <w:r w:rsidR="005F5664" w:rsidRPr="00973173">
        <w:rPr>
          <w:rFonts w:ascii="Arial" w:hAnsi="Arial" w:cs="Arial"/>
          <w:color w:val="000000" w:themeColor="text1"/>
          <w:sz w:val="22"/>
          <w:lang w:val="es-ES_tradnl"/>
        </w:rPr>
        <w:t>iv</w:t>
      </w:r>
      <w:proofErr w:type="spellEnd"/>
      <w:r w:rsidR="005F5664" w:rsidRPr="00973173">
        <w:rPr>
          <w:rFonts w:ascii="Arial" w:hAnsi="Arial" w:cs="Arial"/>
          <w:color w:val="000000" w:themeColor="text1"/>
          <w:sz w:val="22"/>
          <w:lang w:val="es-ES_tradnl"/>
        </w:rPr>
        <w:t xml:space="preserve">) el pago lo efectuará directamente el trabajador independiente. </w:t>
      </w:r>
    </w:p>
    <w:p w14:paraId="1B329CF0" w14:textId="05EB1EE9" w:rsidR="005F5664" w:rsidRPr="00973173" w:rsidRDefault="00FB3FE2" w:rsidP="00C80DAA">
      <w:pPr>
        <w:spacing w:after="120" w:line="276" w:lineRule="auto"/>
        <w:ind w:firstLine="709"/>
        <w:jc w:val="both"/>
        <w:rPr>
          <w:rFonts w:ascii="Arial" w:hAnsi="Arial" w:cs="Arial"/>
          <w:color w:val="000000" w:themeColor="text1"/>
          <w:sz w:val="22"/>
        </w:rPr>
      </w:pPr>
      <w:r w:rsidRPr="00973173">
        <w:rPr>
          <w:rFonts w:ascii="Arial" w:hAnsi="Arial" w:cs="Arial"/>
          <w:color w:val="000000" w:themeColor="text1"/>
          <w:sz w:val="22"/>
          <w:lang w:val="es-ES_tradnl"/>
        </w:rPr>
        <w:t>Respecto de la oportunidad para el pago</w:t>
      </w:r>
      <w:r w:rsidR="00DB47B9" w:rsidRPr="00973173">
        <w:rPr>
          <w:rFonts w:ascii="Arial" w:hAnsi="Arial" w:cs="Arial"/>
          <w:color w:val="000000" w:themeColor="text1"/>
          <w:sz w:val="22"/>
          <w:lang w:val="es-ES_tradnl"/>
        </w:rPr>
        <w:t xml:space="preserve"> de los aportes</w:t>
      </w:r>
      <w:r w:rsidR="002915AC" w:rsidRPr="00973173">
        <w:rPr>
          <w:rFonts w:ascii="Arial" w:hAnsi="Arial" w:cs="Arial"/>
          <w:color w:val="000000" w:themeColor="text1"/>
          <w:sz w:val="22"/>
          <w:lang w:val="es-ES_tradnl"/>
        </w:rPr>
        <w:t>, conviene mencionar que l</w:t>
      </w:r>
      <w:r w:rsidR="005F5664" w:rsidRPr="00973173">
        <w:rPr>
          <w:rFonts w:ascii="Arial" w:hAnsi="Arial" w:cs="Arial"/>
          <w:color w:val="000000" w:themeColor="text1"/>
          <w:sz w:val="22"/>
        </w:rPr>
        <w:t>as entidades estatales deben respetar el derecho del contratista a hacer los aportes al Sistema de Seguridad Social Integral a más tardar en las fechas indicadas en el artículo 3.2.2.1. del Decreto 1990 de 2016 y de conformidad con el artículo</w:t>
      </w:r>
      <w:r w:rsidR="005C1FA9">
        <w:rPr>
          <w:rFonts w:ascii="Arial" w:hAnsi="Arial" w:cs="Arial"/>
          <w:color w:val="000000" w:themeColor="text1"/>
          <w:sz w:val="22"/>
        </w:rPr>
        <w:t xml:space="preserve"> 18</w:t>
      </w:r>
      <w:r w:rsidR="005F5664" w:rsidRPr="00973173">
        <w:rPr>
          <w:rFonts w:ascii="Arial" w:hAnsi="Arial" w:cs="Arial"/>
          <w:color w:val="000000" w:themeColor="text1"/>
          <w:sz w:val="22"/>
        </w:rPr>
        <w:t xml:space="preserve"> de la Ley </w:t>
      </w:r>
      <w:r w:rsidR="005C1FA9">
        <w:rPr>
          <w:rFonts w:ascii="Arial" w:hAnsi="Arial" w:cs="Arial"/>
          <w:color w:val="000000" w:themeColor="text1"/>
          <w:sz w:val="22"/>
        </w:rPr>
        <w:t>1122 de 2007</w:t>
      </w:r>
      <w:r w:rsidR="005F5664" w:rsidRPr="00973173">
        <w:rPr>
          <w:rFonts w:ascii="Arial" w:hAnsi="Arial" w:cs="Arial"/>
          <w:color w:val="000000" w:themeColor="text1"/>
          <w:sz w:val="22"/>
        </w:rPr>
        <w:t>, que establece que la cotización se realiza mes vencido</w:t>
      </w:r>
      <w:r w:rsidR="00F1308D">
        <w:rPr>
          <w:rFonts w:ascii="Arial" w:hAnsi="Arial" w:cs="Arial"/>
          <w:color w:val="000000" w:themeColor="text1"/>
          <w:sz w:val="22"/>
        </w:rPr>
        <w:t xml:space="preserve"> sobre el 40% del valor mensualizado del contrato (</w:t>
      </w:r>
      <w:r w:rsidR="00702000">
        <w:rPr>
          <w:rFonts w:ascii="Arial" w:hAnsi="Arial" w:cs="Arial"/>
          <w:color w:val="000000" w:themeColor="text1"/>
          <w:sz w:val="22"/>
        </w:rPr>
        <w:t>s</w:t>
      </w:r>
      <w:r w:rsidR="00F1308D">
        <w:rPr>
          <w:rFonts w:ascii="Arial" w:hAnsi="Arial" w:cs="Arial"/>
          <w:color w:val="000000" w:themeColor="text1"/>
          <w:sz w:val="22"/>
        </w:rPr>
        <w:t>in contar el valor del IVA que no comporta un ingreso del cotizante)</w:t>
      </w:r>
      <w:r w:rsidR="005F5664" w:rsidRPr="00973173">
        <w:rPr>
          <w:rFonts w:ascii="Arial" w:hAnsi="Arial" w:cs="Arial"/>
          <w:color w:val="000000" w:themeColor="text1"/>
          <w:sz w:val="22"/>
        </w:rPr>
        <w:t xml:space="preserve">. Por tanto, el supervisor debe verificar que el contratista haya hecho sus aportes por lo devengado en el mes inmediatamente anterior. </w:t>
      </w:r>
    </w:p>
    <w:p w14:paraId="59EA6861" w14:textId="0B3FCC08" w:rsidR="005F5664" w:rsidRPr="00973173" w:rsidRDefault="00E60DB3" w:rsidP="001A4F5F">
      <w:pPr>
        <w:spacing w:line="276" w:lineRule="auto"/>
        <w:ind w:firstLine="708"/>
        <w:jc w:val="both"/>
        <w:rPr>
          <w:rFonts w:ascii="Arial" w:hAnsi="Arial" w:cs="Arial"/>
          <w:color w:val="000000" w:themeColor="text1"/>
          <w:sz w:val="22"/>
        </w:rPr>
      </w:pPr>
      <w:r w:rsidRPr="00973173">
        <w:rPr>
          <w:rFonts w:ascii="Arial" w:hAnsi="Arial" w:cs="Arial"/>
          <w:color w:val="000000" w:themeColor="text1"/>
          <w:sz w:val="22"/>
        </w:rPr>
        <w:t>A</w:t>
      </w:r>
      <w:r w:rsidR="002915AC" w:rsidRPr="00973173">
        <w:rPr>
          <w:rFonts w:ascii="Arial" w:hAnsi="Arial" w:cs="Arial"/>
          <w:color w:val="000000" w:themeColor="text1"/>
          <w:sz w:val="22"/>
        </w:rPr>
        <w:t>hora bien, se debe tener en cuenta que</w:t>
      </w:r>
      <w:r w:rsidRPr="00973173">
        <w:rPr>
          <w:rFonts w:ascii="Arial" w:hAnsi="Arial" w:cs="Arial"/>
          <w:color w:val="000000" w:themeColor="text1"/>
          <w:sz w:val="22"/>
        </w:rPr>
        <w:t xml:space="preserve"> </w:t>
      </w:r>
      <w:r w:rsidR="002915AC" w:rsidRPr="00973173">
        <w:rPr>
          <w:rFonts w:ascii="Arial" w:hAnsi="Arial" w:cs="Arial"/>
          <w:color w:val="000000" w:themeColor="text1"/>
          <w:sz w:val="22"/>
        </w:rPr>
        <w:t>e</w:t>
      </w:r>
      <w:r w:rsidR="005F5664" w:rsidRPr="00973173">
        <w:rPr>
          <w:rFonts w:ascii="Arial" w:hAnsi="Arial" w:cs="Arial"/>
          <w:color w:val="000000" w:themeColor="text1"/>
          <w:sz w:val="22"/>
        </w:rPr>
        <w:t xml:space="preserve">l contrato estatal se puede celebrar con la persona natural, verificándose que se encuentre </w:t>
      </w:r>
      <w:r w:rsidR="005F5664" w:rsidRPr="00973173">
        <w:rPr>
          <w:rFonts w:ascii="Arial" w:hAnsi="Arial" w:cs="Arial"/>
          <w:i/>
          <w:color w:val="000000" w:themeColor="text1"/>
          <w:sz w:val="22"/>
        </w:rPr>
        <w:t>afiliada</w:t>
      </w:r>
      <w:r w:rsidR="005F5664" w:rsidRPr="00973173">
        <w:rPr>
          <w:rFonts w:ascii="Arial" w:hAnsi="Arial" w:cs="Arial"/>
          <w:color w:val="000000" w:themeColor="text1"/>
          <w:sz w:val="22"/>
        </w:rPr>
        <w:t xml:space="preserve"> al Sistema de Seguridad Social </w:t>
      </w:r>
      <w:r w:rsidR="005F5664" w:rsidRPr="00973173">
        <w:rPr>
          <w:rFonts w:ascii="Arial" w:hAnsi="Arial" w:cs="Arial"/>
          <w:color w:val="000000" w:themeColor="text1"/>
          <w:sz w:val="22"/>
        </w:rPr>
        <w:lastRenderedPageBreak/>
        <w:t>Integral, así lo esté en calidad de cotizante dependiente; pero la persona</w:t>
      </w:r>
      <w:r w:rsidR="002915AC" w:rsidRPr="00973173">
        <w:rPr>
          <w:rFonts w:ascii="Arial" w:hAnsi="Arial" w:cs="Arial"/>
          <w:color w:val="000000" w:themeColor="text1"/>
          <w:sz w:val="22"/>
        </w:rPr>
        <w:t>, una vez celebrado el contrato, debe</w:t>
      </w:r>
      <w:r w:rsidR="005F5664" w:rsidRPr="00973173">
        <w:rPr>
          <w:rFonts w:ascii="Arial" w:hAnsi="Arial" w:cs="Arial"/>
          <w:color w:val="000000" w:themeColor="text1"/>
          <w:sz w:val="22"/>
        </w:rPr>
        <w:t xml:space="preserve"> efectuar el reporte de la novedad de afiliación como trabajador independiente a cada subsistema –salud, pensiones y riesgos laborales–, pues</w:t>
      </w:r>
      <w:r w:rsidR="002915AC" w:rsidRPr="00973173">
        <w:rPr>
          <w:rFonts w:ascii="Arial" w:hAnsi="Arial" w:cs="Arial"/>
          <w:color w:val="000000" w:themeColor="text1"/>
          <w:sz w:val="22"/>
        </w:rPr>
        <w:t>,</w:t>
      </w:r>
      <w:r w:rsidR="005F5664" w:rsidRPr="00973173">
        <w:rPr>
          <w:rFonts w:ascii="Arial" w:hAnsi="Arial" w:cs="Arial"/>
          <w:color w:val="000000" w:themeColor="text1"/>
          <w:sz w:val="22"/>
        </w:rPr>
        <w:t xml:space="preserve"> es así como debe cotizar mes vencido, según </w:t>
      </w:r>
      <w:r w:rsidR="00F1308D">
        <w:rPr>
          <w:rFonts w:ascii="Arial" w:hAnsi="Arial" w:cs="Arial"/>
          <w:color w:val="000000" w:themeColor="text1"/>
          <w:sz w:val="22"/>
        </w:rPr>
        <w:t>la normativ</w:t>
      </w:r>
      <w:r w:rsidR="00A96E07">
        <w:rPr>
          <w:rFonts w:ascii="Arial" w:hAnsi="Arial" w:cs="Arial"/>
          <w:color w:val="000000" w:themeColor="text1"/>
          <w:sz w:val="22"/>
        </w:rPr>
        <w:t>a</w:t>
      </w:r>
      <w:r w:rsidR="00F1308D">
        <w:rPr>
          <w:rFonts w:ascii="Arial" w:hAnsi="Arial" w:cs="Arial"/>
          <w:color w:val="000000" w:themeColor="text1"/>
          <w:sz w:val="22"/>
        </w:rPr>
        <w:t xml:space="preserve"> actualmente aplicable</w:t>
      </w:r>
      <w:r w:rsidR="005F5664" w:rsidRPr="00973173">
        <w:rPr>
          <w:rFonts w:ascii="Arial" w:hAnsi="Arial" w:cs="Arial"/>
          <w:color w:val="000000" w:themeColor="text1"/>
          <w:sz w:val="22"/>
        </w:rPr>
        <w:t xml:space="preserve">. </w:t>
      </w:r>
      <w:r w:rsidR="002915AC" w:rsidRPr="00973173">
        <w:rPr>
          <w:rFonts w:ascii="Arial" w:hAnsi="Arial" w:cs="Arial"/>
          <w:color w:val="000000" w:themeColor="text1"/>
          <w:sz w:val="22"/>
        </w:rPr>
        <w:t xml:space="preserve"> De manera que, s</w:t>
      </w:r>
      <w:r w:rsidR="005F5664" w:rsidRPr="00973173">
        <w:rPr>
          <w:rFonts w:ascii="Arial" w:hAnsi="Arial" w:cs="Arial"/>
          <w:color w:val="000000" w:themeColor="text1"/>
          <w:sz w:val="22"/>
        </w:rPr>
        <w:t>i la persona natural se encontraba afiliada como cotizante dependiente al régimen contributivo y celebra un contrato de prestación de servicios profesionales o de apoyo a la gestión con una entidad estatal, debe reportar la novedad de afiliación como independiente y cotizar en esta calidad, demostrando el cumplimiento de este deber, como requisito para el pago, en los términos del artículo 23 de la Ley 1150 de 2007.</w:t>
      </w:r>
    </w:p>
    <w:p w14:paraId="161D69B6" w14:textId="68D1A9E4" w:rsidR="00D15F76" w:rsidRPr="00973173" w:rsidRDefault="00D15F76">
      <w:pPr>
        <w:pStyle w:val="Prrafodelista"/>
        <w:spacing w:line="276" w:lineRule="auto"/>
        <w:ind w:left="0"/>
        <w:contextualSpacing w:val="0"/>
        <w:jc w:val="both"/>
        <w:rPr>
          <w:rFonts w:ascii="Arial" w:eastAsia="Calibri" w:hAnsi="Arial" w:cs="Arial"/>
          <w:color w:val="000000" w:themeColor="text1"/>
          <w:sz w:val="22"/>
        </w:rPr>
      </w:pPr>
    </w:p>
    <w:p w14:paraId="016D34C7" w14:textId="5283D099" w:rsidR="00D15F76" w:rsidRPr="00973173" w:rsidRDefault="00DB44C8" w:rsidP="00964254">
      <w:pPr>
        <w:jc w:val="both"/>
        <w:rPr>
          <w:rFonts w:ascii="Arial" w:eastAsia="Calibri" w:hAnsi="Arial" w:cs="Arial"/>
          <w:color w:val="000000" w:themeColor="text1"/>
          <w:sz w:val="20"/>
          <w:szCs w:val="20"/>
        </w:rPr>
      </w:pPr>
      <w:r w:rsidRPr="00973173">
        <w:rPr>
          <w:rFonts w:ascii="Arial" w:eastAsia="Calibri" w:hAnsi="Arial" w:cs="Arial"/>
          <w:b/>
          <w:color w:val="000000" w:themeColor="text1"/>
          <w:sz w:val="22"/>
          <w:szCs w:val="20"/>
        </w:rPr>
        <w:t xml:space="preserve">3. </w:t>
      </w:r>
      <w:r w:rsidR="00D15F76" w:rsidRPr="00973173">
        <w:rPr>
          <w:rFonts w:ascii="Arial" w:eastAsia="Calibri" w:hAnsi="Arial" w:cs="Arial"/>
          <w:b/>
          <w:color w:val="000000" w:themeColor="text1"/>
          <w:sz w:val="22"/>
          <w:szCs w:val="20"/>
        </w:rPr>
        <w:t>Respuesta</w:t>
      </w:r>
    </w:p>
    <w:p w14:paraId="558E589C" w14:textId="77777777" w:rsidR="00D15F76" w:rsidRPr="00973173" w:rsidRDefault="00D15F76" w:rsidP="00E47691">
      <w:pPr>
        <w:spacing w:line="276" w:lineRule="auto"/>
        <w:jc w:val="both"/>
        <w:rPr>
          <w:rFonts w:ascii="Arial" w:eastAsia="Calibri" w:hAnsi="Arial" w:cs="Arial"/>
          <w:color w:val="000000" w:themeColor="text1"/>
          <w:sz w:val="22"/>
        </w:rPr>
      </w:pPr>
    </w:p>
    <w:p w14:paraId="09BA13AD" w14:textId="77777777" w:rsidR="00E60DB3" w:rsidRPr="00973173" w:rsidRDefault="00E60DB3" w:rsidP="00E60DB3">
      <w:pPr>
        <w:pStyle w:val="Prrafodelista"/>
        <w:ind w:left="0"/>
        <w:jc w:val="both"/>
        <w:rPr>
          <w:rFonts w:ascii="Arial" w:hAnsi="Arial" w:cs="Arial"/>
        </w:rPr>
      </w:pPr>
    </w:p>
    <w:p w14:paraId="25F99D6D" w14:textId="16D6A7B6" w:rsidR="008C144A" w:rsidRDefault="001F14CE" w:rsidP="008C144A">
      <w:pPr>
        <w:ind w:left="709" w:right="709"/>
        <w:jc w:val="both"/>
        <w:rPr>
          <w:rFonts w:ascii="Arial" w:hAnsi="Arial" w:cs="Arial"/>
          <w:sz w:val="21"/>
          <w:szCs w:val="21"/>
        </w:rPr>
      </w:pPr>
      <w:r w:rsidRPr="00973173">
        <w:rPr>
          <w:rFonts w:ascii="Arial" w:hAnsi="Arial" w:cs="Arial"/>
          <w:sz w:val="21"/>
          <w:szCs w:val="21"/>
        </w:rPr>
        <w:t>«</w:t>
      </w:r>
      <w:r w:rsidR="008C144A" w:rsidRPr="008C144A">
        <w:rPr>
          <w:rFonts w:ascii="Arial" w:hAnsi="Arial" w:cs="Arial"/>
          <w:sz w:val="21"/>
          <w:szCs w:val="21"/>
        </w:rPr>
        <w:t>[...] estaría obligado el contratista acreditar los pagos de sus empleados con la presentación de un documento diferente a la certificación suscrita por el representante legal, cuando la ley (articulo 50 ley 789 de 2002) así lo determina y así se menciona en los contratos?</w:t>
      </w:r>
    </w:p>
    <w:p w14:paraId="43ECBF58" w14:textId="6C755EB8" w:rsidR="00FE1086" w:rsidRDefault="00FE1086" w:rsidP="00FE1086">
      <w:pPr>
        <w:ind w:right="709"/>
        <w:jc w:val="both"/>
        <w:rPr>
          <w:rFonts w:ascii="Arial" w:hAnsi="Arial" w:cs="Arial"/>
          <w:sz w:val="21"/>
          <w:szCs w:val="21"/>
        </w:rPr>
      </w:pPr>
    </w:p>
    <w:p w14:paraId="6D170B1B" w14:textId="164765E6" w:rsidR="00FE1086" w:rsidRPr="00973173" w:rsidRDefault="00FE1086" w:rsidP="00FE1086">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rPr>
        <w:t xml:space="preserve">Conforme a las consideraciones expuestas, se tiene que </w:t>
      </w:r>
      <w:r w:rsidRPr="00973173">
        <w:rPr>
          <w:rFonts w:ascii="Arial" w:hAnsi="Arial" w:cs="Arial"/>
          <w:color w:val="000000" w:themeColor="text1"/>
          <w:sz w:val="22"/>
        </w:rPr>
        <w:t>e</w:t>
      </w:r>
      <w:r w:rsidRPr="00973173">
        <w:rPr>
          <w:rFonts w:ascii="Arial" w:hAnsi="Arial" w:cs="Arial"/>
          <w:color w:val="000000" w:themeColor="text1"/>
          <w:sz w:val="22"/>
          <w:lang w:val="es-ES_tradnl"/>
        </w:rPr>
        <w:t xml:space="preserve">l artículo 50 de la Ley 789 de 2002 estableció, como obligación de quien quiera celebrar, renovar o liquidar contratos de cualquier naturaleza con entidades del sector público, cumplir con las obligaciones a los sistemas de salud, riesgos laborales,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w:t>
      </w:r>
    </w:p>
    <w:p w14:paraId="2811ED57" w14:textId="5F966051" w:rsidR="00FE1086" w:rsidRPr="00973173" w:rsidRDefault="00FE1086" w:rsidP="00FE1086">
      <w:pPr>
        <w:spacing w:after="120" w:line="276" w:lineRule="auto"/>
        <w:ind w:firstLine="708"/>
        <w:jc w:val="both"/>
        <w:rPr>
          <w:rFonts w:ascii="Arial" w:hAnsi="Arial" w:cs="Arial"/>
          <w:color w:val="000000" w:themeColor="text1"/>
          <w:sz w:val="22"/>
          <w:lang w:val="es-ES_tradnl"/>
        </w:rPr>
      </w:pPr>
      <w:r w:rsidRPr="00973173">
        <w:rPr>
          <w:rFonts w:ascii="Arial" w:hAnsi="Arial" w:cs="Arial"/>
          <w:color w:val="000000" w:themeColor="text1"/>
          <w:sz w:val="22"/>
          <w:lang w:val="es-ES_tradnl"/>
        </w:rPr>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ley señala que</w:t>
      </w:r>
      <w:r w:rsidR="002979DD">
        <w:rPr>
          <w:rFonts w:ascii="Arial" w:hAnsi="Arial" w:cs="Arial"/>
          <w:color w:val="000000" w:themeColor="text1"/>
          <w:sz w:val="22"/>
          <w:lang w:val="es-ES_tradnl"/>
        </w:rPr>
        <w:t>,</w:t>
      </w:r>
      <w:r w:rsidRPr="00973173">
        <w:rPr>
          <w:rFonts w:ascii="Arial" w:hAnsi="Arial" w:cs="Arial"/>
          <w:color w:val="000000" w:themeColor="text1"/>
          <w:sz w:val="22"/>
          <w:lang w:val="es-ES_tradnl"/>
        </w:rPr>
        <w:t xml:space="preserve"> para presentar la oferta</w:t>
      </w:r>
      <w:r w:rsidR="002979DD">
        <w:rPr>
          <w:rFonts w:ascii="Arial" w:hAnsi="Arial" w:cs="Arial"/>
          <w:color w:val="000000" w:themeColor="text1"/>
          <w:sz w:val="22"/>
          <w:lang w:val="es-ES_tradnl"/>
        </w:rPr>
        <w:t>,</w:t>
      </w:r>
      <w:r w:rsidRPr="00973173">
        <w:rPr>
          <w:rFonts w:ascii="Arial" w:hAnsi="Arial" w:cs="Arial"/>
          <w:color w:val="000000" w:themeColor="text1"/>
          <w:sz w:val="22"/>
          <w:lang w:val="es-ES_tradnl"/>
        </w:rPr>
        <w:t xml:space="preserve"> las personas jurídicas deben acreditar el requisito señalado anteriormente, es decir, el pago al sistema de seguridad social de sus empleados.</w:t>
      </w:r>
      <w:r w:rsidR="002979DD">
        <w:rPr>
          <w:rFonts w:ascii="Arial" w:hAnsi="Arial" w:cs="Arial"/>
          <w:color w:val="000000" w:themeColor="text1"/>
          <w:sz w:val="22"/>
          <w:lang w:val="es-ES_tradnl"/>
        </w:rPr>
        <w:t xml:space="preserve"> Por tanto, en principio</w:t>
      </w:r>
      <w:r w:rsidR="00217E6E">
        <w:rPr>
          <w:rFonts w:ascii="Arial" w:hAnsi="Arial" w:cs="Arial"/>
          <w:color w:val="000000" w:themeColor="text1"/>
          <w:sz w:val="22"/>
          <w:lang w:val="es-ES_tradnl"/>
        </w:rPr>
        <w:t>,</w:t>
      </w:r>
      <w:r w:rsidR="002979DD">
        <w:rPr>
          <w:rFonts w:ascii="Arial" w:hAnsi="Arial" w:cs="Arial"/>
          <w:color w:val="000000" w:themeColor="text1"/>
          <w:sz w:val="22"/>
          <w:lang w:val="es-ES_tradnl"/>
        </w:rPr>
        <w:t xml:space="preserve"> el c</w:t>
      </w:r>
      <w:r w:rsidR="0098777A">
        <w:rPr>
          <w:rFonts w:ascii="Arial" w:hAnsi="Arial" w:cs="Arial"/>
          <w:color w:val="000000" w:themeColor="text1"/>
          <w:sz w:val="22"/>
          <w:lang w:val="es-ES_tradnl"/>
        </w:rPr>
        <w:t xml:space="preserve">ontratista (persona jurídica) </w:t>
      </w:r>
      <w:r w:rsidR="002979DD">
        <w:rPr>
          <w:rFonts w:ascii="Arial" w:hAnsi="Arial" w:cs="Arial"/>
          <w:color w:val="000000" w:themeColor="text1"/>
          <w:sz w:val="22"/>
          <w:lang w:val="es-ES_tradnl"/>
        </w:rPr>
        <w:t>se encuentra obligado a presentar el documento al que se refiere el artículo 50 de la Ley 789 de 200</w:t>
      </w:r>
      <w:r w:rsidR="004B0220">
        <w:rPr>
          <w:rFonts w:ascii="Arial" w:hAnsi="Arial" w:cs="Arial"/>
          <w:color w:val="000000" w:themeColor="text1"/>
          <w:sz w:val="22"/>
          <w:lang w:val="es-ES_tradnl"/>
        </w:rPr>
        <w:t xml:space="preserve">2, lo que no se opone a la solicitud de aclaración que pueda formular el supervisor o interventor del contrato, según el </w:t>
      </w:r>
      <w:r w:rsidR="004B0220">
        <w:rPr>
          <w:rFonts w:ascii="Arial" w:hAnsi="Arial" w:cs="Arial"/>
          <w:color w:val="000000" w:themeColor="text1"/>
          <w:sz w:val="22"/>
          <w:lang w:val="es-ES_tradnl"/>
        </w:rPr>
        <w:lastRenderedPageBreak/>
        <w:t>caso,</w:t>
      </w:r>
      <w:r w:rsidR="00F91017">
        <w:rPr>
          <w:rFonts w:ascii="Arial" w:hAnsi="Arial" w:cs="Arial"/>
          <w:color w:val="000000" w:themeColor="text1"/>
          <w:sz w:val="22"/>
          <w:lang w:val="es-ES_tradnl"/>
        </w:rPr>
        <w:t xml:space="preserve"> en armonía con el artículo 23 de la Ley 1150 de 2007 y los artículos</w:t>
      </w:r>
      <w:r w:rsidR="00217E6E">
        <w:rPr>
          <w:rFonts w:ascii="Arial" w:hAnsi="Arial" w:cs="Arial"/>
          <w:color w:val="000000" w:themeColor="text1"/>
          <w:sz w:val="22"/>
          <w:lang w:val="es-ES_tradnl"/>
        </w:rPr>
        <w:t xml:space="preserve"> 83 y 84 de la Ley 1474 de 2011.</w:t>
      </w:r>
    </w:p>
    <w:p w14:paraId="6DBFAB2F" w14:textId="77777777" w:rsidR="00FE1086" w:rsidRPr="00FE1086" w:rsidRDefault="00FE1086" w:rsidP="00FE1086">
      <w:pPr>
        <w:ind w:right="709"/>
        <w:jc w:val="both"/>
        <w:rPr>
          <w:rFonts w:ascii="Arial" w:hAnsi="Arial" w:cs="Arial"/>
          <w:sz w:val="21"/>
          <w:szCs w:val="21"/>
          <w:lang w:val="es-ES_tradnl"/>
        </w:rPr>
      </w:pPr>
    </w:p>
    <w:p w14:paraId="6408ADD5" w14:textId="3C01A723" w:rsidR="00BB2B74" w:rsidRPr="008C144A" w:rsidRDefault="008C144A" w:rsidP="00BB2B74">
      <w:pPr>
        <w:ind w:left="709" w:right="709"/>
        <w:jc w:val="both"/>
        <w:rPr>
          <w:rFonts w:ascii="Arial" w:hAnsi="Arial" w:cs="Arial"/>
          <w:sz w:val="21"/>
          <w:szCs w:val="21"/>
        </w:rPr>
      </w:pPr>
      <w:r w:rsidRPr="008C144A">
        <w:rPr>
          <w:rFonts w:ascii="Arial" w:hAnsi="Arial" w:cs="Arial"/>
          <w:sz w:val="21"/>
          <w:szCs w:val="21"/>
        </w:rPr>
        <w:t>¿Cuál es el alcance y sentido de la diferenciación que hace la norma ( articulo 50 ley789 de 2002) respecto a la forma que se debe acreditar el pago de sus prestaciones de sus empleados con un contratista persona natural y jurídica?</w:t>
      </w:r>
    </w:p>
    <w:p w14:paraId="429179E9" w14:textId="2675ACA1" w:rsidR="00E60DB3" w:rsidRPr="00973173" w:rsidRDefault="008C144A" w:rsidP="008C144A">
      <w:pPr>
        <w:ind w:left="709" w:right="709"/>
        <w:jc w:val="both"/>
        <w:rPr>
          <w:rFonts w:ascii="Arial" w:hAnsi="Arial" w:cs="Arial"/>
          <w:sz w:val="21"/>
          <w:szCs w:val="21"/>
        </w:rPr>
      </w:pPr>
      <w:r w:rsidRPr="008C144A">
        <w:rPr>
          <w:rFonts w:ascii="Arial" w:hAnsi="Arial" w:cs="Arial"/>
          <w:sz w:val="21"/>
          <w:szCs w:val="21"/>
        </w:rPr>
        <w:t xml:space="preserve">¿Dado que el articulo 50 de la ley 789 de 2002 señala que el servidor público que no verifique el cumplimiento de dicho requisito será causal de mala conducta, en su concepto ¿ cuando es una persona jurídica y conforme a la misma ley se puede entender que dicha verificación se satisface con la verificación de la certificación expedida por el representante legal o revisor fiscal?»[sic] </w:t>
      </w:r>
    </w:p>
    <w:p w14:paraId="05B1099E" w14:textId="77777777" w:rsidR="00E60DB3" w:rsidRPr="00973173" w:rsidRDefault="00E60DB3" w:rsidP="00E60DB3">
      <w:pPr>
        <w:ind w:left="709" w:right="709"/>
        <w:jc w:val="both"/>
        <w:rPr>
          <w:rFonts w:ascii="Arial" w:hAnsi="Arial" w:cs="Arial"/>
          <w:sz w:val="21"/>
          <w:szCs w:val="21"/>
        </w:rPr>
      </w:pPr>
    </w:p>
    <w:p w14:paraId="0589D92B" w14:textId="2983017C" w:rsidR="00FE1086" w:rsidRPr="00973173" w:rsidRDefault="00E60DB3" w:rsidP="00104AB0">
      <w:pPr>
        <w:spacing w:after="120" w:line="276" w:lineRule="auto"/>
        <w:jc w:val="both"/>
        <w:rPr>
          <w:rFonts w:ascii="Arial" w:hAnsi="Arial" w:cs="Arial"/>
          <w:color w:val="000000" w:themeColor="text1"/>
          <w:sz w:val="22"/>
          <w:lang w:val="es-ES_tradnl"/>
        </w:rPr>
      </w:pPr>
      <w:r w:rsidRPr="00973173">
        <w:rPr>
          <w:rFonts w:ascii="Arial" w:hAnsi="Arial" w:cs="Arial"/>
          <w:color w:val="000000" w:themeColor="text1"/>
          <w:sz w:val="22"/>
        </w:rPr>
        <w:t>Sobre este punto</w:t>
      </w:r>
      <w:r w:rsidR="006C3BBF" w:rsidRPr="00973173">
        <w:rPr>
          <w:rFonts w:ascii="Arial" w:hAnsi="Arial" w:cs="Arial"/>
          <w:color w:val="000000" w:themeColor="text1"/>
          <w:sz w:val="22"/>
        </w:rPr>
        <w:t>,</w:t>
      </w:r>
      <w:r w:rsidRPr="00973173">
        <w:rPr>
          <w:rFonts w:ascii="Arial" w:hAnsi="Arial" w:cs="Arial"/>
          <w:color w:val="000000" w:themeColor="text1"/>
          <w:sz w:val="22"/>
        </w:rPr>
        <w:t xml:space="preserve"> </w:t>
      </w:r>
      <w:r w:rsidR="001F14CE" w:rsidRPr="00973173">
        <w:rPr>
          <w:rFonts w:ascii="Arial" w:hAnsi="Arial" w:cs="Arial"/>
          <w:color w:val="000000" w:themeColor="text1"/>
          <w:sz w:val="22"/>
        </w:rPr>
        <w:t xml:space="preserve">haciendo abstracción </w:t>
      </w:r>
      <w:r w:rsidR="00FE1086">
        <w:rPr>
          <w:rFonts w:ascii="Arial" w:hAnsi="Arial" w:cs="Arial"/>
          <w:color w:val="000000" w:themeColor="text1"/>
          <w:sz w:val="22"/>
        </w:rPr>
        <w:t xml:space="preserve">de un posible </w:t>
      </w:r>
      <w:r w:rsidR="001F14CE" w:rsidRPr="00973173">
        <w:rPr>
          <w:rFonts w:ascii="Arial" w:hAnsi="Arial" w:cs="Arial"/>
          <w:color w:val="000000" w:themeColor="text1"/>
          <w:sz w:val="22"/>
        </w:rPr>
        <w:t xml:space="preserve">caso particular y concreto </w:t>
      </w:r>
      <w:r w:rsidR="00FE1086">
        <w:rPr>
          <w:rFonts w:ascii="Arial" w:hAnsi="Arial" w:cs="Arial"/>
          <w:color w:val="000000" w:themeColor="text1"/>
          <w:sz w:val="22"/>
        </w:rPr>
        <w:t xml:space="preserve">que motive la consulta </w:t>
      </w:r>
      <w:r w:rsidR="002A0939" w:rsidRPr="00973173">
        <w:rPr>
          <w:rFonts w:ascii="Arial" w:hAnsi="Arial" w:cs="Arial"/>
          <w:color w:val="000000" w:themeColor="text1"/>
          <w:sz w:val="22"/>
        </w:rPr>
        <w:t xml:space="preserve">y sin el ánimo de validar o invalidar cualquier actuación de los participantes de la contratación pública, </w:t>
      </w:r>
      <w:r w:rsidRPr="00973173">
        <w:rPr>
          <w:rFonts w:ascii="Arial" w:hAnsi="Arial" w:cs="Arial"/>
          <w:color w:val="000000" w:themeColor="text1"/>
          <w:sz w:val="22"/>
        </w:rPr>
        <w:t>se manifiesta</w:t>
      </w:r>
      <w:r w:rsidR="008E0805">
        <w:rPr>
          <w:rFonts w:ascii="Arial" w:hAnsi="Arial" w:cs="Arial"/>
          <w:color w:val="000000" w:themeColor="text1"/>
          <w:sz w:val="22"/>
        </w:rPr>
        <w:t>,</w:t>
      </w:r>
      <w:r w:rsidRPr="00973173">
        <w:rPr>
          <w:rFonts w:ascii="Arial" w:hAnsi="Arial" w:cs="Arial"/>
          <w:color w:val="000000" w:themeColor="text1"/>
          <w:sz w:val="22"/>
        </w:rPr>
        <w:t xml:space="preserve"> de manera general</w:t>
      </w:r>
      <w:r w:rsidR="008E0805">
        <w:rPr>
          <w:rFonts w:ascii="Arial" w:hAnsi="Arial" w:cs="Arial"/>
          <w:color w:val="000000" w:themeColor="text1"/>
          <w:sz w:val="22"/>
        </w:rPr>
        <w:t>,</w:t>
      </w:r>
      <w:r w:rsidRPr="00973173">
        <w:rPr>
          <w:rFonts w:ascii="Arial" w:hAnsi="Arial" w:cs="Arial"/>
          <w:color w:val="000000" w:themeColor="text1"/>
          <w:sz w:val="22"/>
        </w:rPr>
        <w:t xml:space="preserve"> que </w:t>
      </w:r>
      <w:r w:rsidR="00FE1086" w:rsidRPr="00973173">
        <w:rPr>
          <w:rFonts w:ascii="Arial" w:hAnsi="Arial" w:cs="Arial"/>
          <w:color w:val="000000" w:themeColor="text1"/>
          <w:sz w:val="22"/>
          <w:lang w:val="es-ES_tradnl"/>
        </w:rPr>
        <w:t>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145CFAC6" w14:textId="21DCBCD4" w:rsidR="00FE1086" w:rsidRPr="00973173" w:rsidRDefault="00FE1086" w:rsidP="00FE1086">
      <w:pPr>
        <w:spacing w:after="120"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En este sentido, la verificación </w:t>
      </w:r>
      <w:r w:rsidR="00BD6972">
        <w:rPr>
          <w:rFonts w:ascii="Arial" w:hAnsi="Arial" w:cs="Arial"/>
          <w:color w:val="000000" w:themeColor="text1"/>
          <w:sz w:val="22"/>
          <w:lang w:val="es-ES_tradnl"/>
        </w:rPr>
        <w:t>de los</w:t>
      </w:r>
      <w:r w:rsidR="00BD6972" w:rsidRPr="00973173">
        <w:rPr>
          <w:rFonts w:ascii="Arial" w:hAnsi="Arial" w:cs="Arial"/>
          <w:color w:val="000000" w:themeColor="text1"/>
          <w:sz w:val="22"/>
          <w:lang w:val="es-ES_tradnl"/>
        </w:rPr>
        <w:t xml:space="preserve"> </w:t>
      </w:r>
      <w:r w:rsidRPr="00973173">
        <w:rPr>
          <w:rFonts w:ascii="Arial" w:hAnsi="Arial" w:cs="Arial"/>
          <w:color w:val="000000" w:themeColor="text1"/>
          <w:sz w:val="22"/>
          <w:lang w:val="es-ES_tradnl"/>
        </w:rPr>
        <w:t>aporte</w:t>
      </w:r>
      <w:r w:rsidR="00BD6972">
        <w:rPr>
          <w:rFonts w:ascii="Arial" w:hAnsi="Arial" w:cs="Arial"/>
          <w:color w:val="000000" w:themeColor="text1"/>
          <w:sz w:val="22"/>
          <w:lang w:val="es-ES_tradnl"/>
        </w:rPr>
        <w:t>s</w:t>
      </w:r>
      <w:r w:rsidRPr="00973173">
        <w:rPr>
          <w:rFonts w:ascii="Arial" w:hAnsi="Arial" w:cs="Arial"/>
          <w:color w:val="000000" w:themeColor="text1"/>
          <w:sz w:val="22"/>
          <w:lang w:val="es-ES_tradnl"/>
        </w:rPr>
        <w:t xml:space="preserve"> </w:t>
      </w:r>
      <w:r w:rsidR="00BD6972">
        <w:rPr>
          <w:rFonts w:ascii="Arial" w:hAnsi="Arial" w:cs="Arial"/>
          <w:color w:val="000000" w:themeColor="text1"/>
          <w:sz w:val="22"/>
          <w:lang w:val="es-ES_tradnl"/>
        </w:rPr>
        <w:t xml:space="preserve">al </w:t>
      </w:r>
      <w:r w:rsidRPr="00973173">
        <w:rPr>
          <w:rFonts w:ascii="Arial" w:hAnsi="Arial" w:cs="Arial"/>
          <w:color w:val="000000" w:themeColor="text1"/>
          <w:sz w:val="22"/>
          <w:lang w:val="es-ES_tradnl"/>
        </w:rPr>
        <w:t xml:space="preserve">Sistema de Seguridad Social Integral cambia, dependiendo si se trata de una persona natural o de una jurídica: i) si es una </w:t>
      </w:r>
      <w:r w:rsidRPr="00973173">
        <w:rPr>
          <w:rFonts w:ascii="Arial" w:hAnsi="Arial" w:cs="Arial"/>
          <w:i/>
          <w:color w:val="000000" w:themeColor="text1"/>
          <w:sz w:val="22"/>
          <w:lang w:val="es-ES_tradnl"/>
        </w:rPr>
        <w:t>natural</w:t>
      </w:r>
      <w:r w:rsidRPr="00973173">
        <w:rPr>
          <w:rFonts w:ascii="Arial" w:hAnsi="Arial" w:cs="Arial"/>
          <w:color w:val="000000" w:themeColor="text1"/>
          <w:sz w:val="22"/>
          <w:lang w:val="es-ES_tradnl"/>
        </w:rPr>
        <w:t xml:space="preserve">, la entidad estatal verificará el pago al Sistema de Seguridad Social Integral cuando se realicen los pagos del contrato, es decir, durante su ejecución y </w:t>
      </w:r>
      <w:proofErr w:type="spellStart"/>
      <w:r w:rsidRPr="00973173">
        <w:rPr>
          <w:rFonts w:ascii="Arial" w:hAnsi="Arial" w:cs="Arial"/>
          <w:color w:val="000000" w:themeColor="text1"/>
          <w:sz w:val="22"/>
          <w:lang w:val="es-ES_tradnl"/>
        </w:rPr>
        <w:t>ii</w:t>
      </w:r>
      <w:proofErr w:type="spellEnd"/>
      <w:r w:rsidRPr="00973173">
        <w:rPr>
          <w:rFonts w:ascii="Arial" w:hAnsi="Arial" w:cs="Arial"/>
          <w:color w:val="000000" w:themeColor="text1"/>
          <w:sz w:val="22"/>
          <w:lang w:val="es-ES_tradnl"/>
        </w:rPr>
        <w:t xml:space="preserve">)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w:t>
      </w:r>
    </w:p>
    <w:p w14:paraId="4E0D4197" w14:textId="77777777" w:rsidR="00FE1086" w:rsidRPr="00973173" w:rsidRDefault="00FE1086" w:rsidP="00FE1086">
      <w:pPr>
        <w:spacing w:line="276" w:lineRule="auto"/>
        <w:ind w:firstLine="709"/>
        <w:jc w:val="both"/>
        <w:rPr>
          <w:rFonts w:ascii="Arial" w:hAnsi="Arial" w:cs="Arial"/>
          <w:color w:val="000000" w:themeColor="text1"/>
          <w:sz w:val="22"/>
          <w:lang w:val="es-ES_tradnl"/>
        </w:rPr>
      </w:pPr>
      <w:r w:rsidRPr="00973173">
        <w:rPr>
          <w:rFonts w:ascii="Arial" w:hAnsi="Arial" w:cs="Arial"/>
          <w:color w:val="000000" w:themeColor="text1"/>
          <w:sz w:val="22"/>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w:t>
      </w:r>
      <w:r w:rsidRPr="00973173">
        <w:rPr>
          <w:rFonts w:ascii="Arial" w:hAnsi="Arial" w:cs="Arial"/>
          <w:color w:val="000000" w:themeColor="text1"/>
          <w:sz w:val="22"/>
          <w:lang w:val="es-ES_tradnl"/>
        </w:rPr>
        <w:lastRenderedPageBreak/>
        <w:t xml:space="preserve">durante toda su vigencia, estableciendo una correcta relación entre el monto cancelado y las sumas que debieron cotizar. </w:t>
      </w:r>
    </w:p>
    <w:p w14:paraId="312CFAFB" w14:textId="77777777" w:rsidR="00E60DB3" w:rsidRPr="00973173" w:rsidRDefault="00E60DB3" w:rsidP="00E60DB3">
      <w:pPr>
        <w:spacing w:line="276" w:lineRule="auto"/>
        <w:jc w:val="both"/>
        <w:rPr>
          <w:rFonts w:ascii="Arial" w:eastAsia="Calibri" w:hAnsi="Arial" w:cs="Arial"/>
          <w:color w:val="000000" w:themeColor="text1"/>
          <w:sz w:val="22"/>
        </w:rPr>
      </w:pPr>
    </w:p>
    <w:p w14:paraId="3E4507C4" w14:textId="52BC3250" w:rsidR="00D15F76" w:rsidRPr="00973173" w:rsidRDefault="00D15F76" w:rsidP="00964254">
      <w:pPr>
        <w:spacing w:line="276" w:lineRule="auto"/>
        <w:jc w:val="both"/>
        <w:rPr>
          <w:rFonts w:ascii="Arial" w:eastAsia="Calibri" w:hAnsi="Arial" w:cs="Arial"/>
          <w:color w:val="000000" w:themeColor="text1"/>
          <w:sz w:val="22"/>
        </w:rPr>
      </w:pPr>
      <w:r w:rsidRPr="00973173">
        <w:rPr>
          <w:rFonts w:ascii="Arial" w:eastAsia="Calibri" w:hAnsi="Arial" w:cs="Arial"/>
          <w:color w:val="000000" w:themeColor="text1"/>
          <w:sz w:val="22"/>
        </w:rPr>
        <w:t>Este concepto tiene el alcance previsto en el artículo 28 del Código de Procedimiento Administrativo y de lo Contencioso Administrativo.</w:t>
      </w:r>
    </w:p>
    <w:p w14:paraId="18E2F79D" w14:textId="0C96171F" w:rsidR="00BE1516" w:rsidRPr="00973173" w:rsidRDefault="00BE1516" w:rsidP="00D15F76">
      <w:pPr>
        <w:spacing w:line="276" w:lineRule="auto"/>
        <w:ind w:firstLine="708"/>
        <w:jc w:val="both"/>
        <w:rPr>
          <w:rFonts w:ascii="Arial" w:eastAsia="Calibri" w:hAnsi="Arial" w:cs="Arial"/>
          <w:color w:val="000000" w:themeColor="text1"/>
          <w:sz w:val="22"/>
        </w:rPr>
      </w:pPr>
      <w:r w:rsidRPr="00973173">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5F01DB4B" wp14:editId="5773E6D3">
                <wp:simplePos x="0" y="0"/>
                <wp:positionH relativeFrom="page">
                  <wp:posOffset>1524000</wp:posOffset>
                </wp:positionH>
                <wp:positionV relativeFrom="paragraph">
                  <wp:posOffset>156845</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8560459"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0pt,12.35pt" to="48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" strokecolor="#dbdbdb">
                <w10:wrap anchorx="page"/>
              </v:line>
            </w:pict>
          </mc:Fallback>
        </mc:AlternateContent>
      </w:r>
    </w:p>
    <w:p w14:paraId="22CCE708" w14:textId="77777777" w:rsidR="00EC072A" w:rsidRPr="00C30D1E" w:rsidRDefault="00EC072A" w:rsidP="00EC072A">
      <w:pPr>
        <w:spacing w:line="276" w:lineRule="auto"/>
        <w:rPr>
          <w:rFonts w:ascii="Arial" w:hAnsi="Arial" w:cs="Arial"/>
          <w:sz w:val="22"/>
        </w:rPr>
      </w:pPr>
      <w:r w:rsidRPr="00BE5DF3">
        <w:rPr>
          <w:rFonts w:ascii="Arial" w:hAnsi="Arial" w:cs="Arial"/>
          <w:sz w:val="22"/>
          <w:lang w:eastAsia="es-CO"/>
        </w:rPr>
        <w:t>Atentamente,</w:t>
      </w:r>
    </w:p>
    <w:p w14:paraId="29C7D7AD" w14:textId="77777777" w:rsidR="00EC072A" w:rsidRPr="00BE5DF3" w:rsidRDefault="00EC072A" w:rsidP="00EC072A">
      <w:pPr>
        <w:spacing w:after="18"/>
        <w:jc w:val="center"/>
        <w:rPr>
          <w:rFonts w:ascii="Arial" w:hAnsi="Arial" w:cs="Arial"/>
          <w:lang w:eastAsia="es-CO"/>
        </w:rPr>
      </w:pPr>
    </w:p>
    <w:p w14:paraId="72A9E368" w14:textId="58CFAC37" w:rsidR="00EC072A" w:rsidRPr="00BE5DF3" w:rsidRDefault="00FC68CD" w:rsidP="00EC072A">
      <w:pPr>
        <w:spacing w:after="18"/>
        <w:jc w:val="center"/>
        <w:rPr>
          <w:rFonts w:ascii="Arial" w:hAnsi="Arial" w:cs="Arial"/>
          <w:lang w:eastAsia="es-CO"/>
        </w:rPr>
      </w:pPr>
      <w:r>
        <w:rPr>
          <w:rFonts w:ascii="Arial" w:hAnsi="Arial" w:cs="Arial"/>
          <w:noProof/>
          <w:sz w:val="18"/>
          <w:szCs w:val="20"/>
          <w:lang w:eastAsia="es-CO"/>
        </w:rPr>
        <w:drawing>
          <wp:inline distT="0" distB="0" distL="0" distR="0" wp14:anchorId="320E9EE9" wp14:editId="75F31DD1">
            <wp:extent cx="3117850" cy="1211580"/>
            <wp:effectExtent l="0" t="0" r="6350" b="0"/>
            <wp:docPr id="1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p w14:paraId="7A860BA2" w14:textId="77777777" w:rsidR="00EC072A" w:rsidRPr="00BE5DF3" w:rsidRDefault="00EC072A" w:rsidP="00EC072A">
      <w:pPr>
        <w:spacing w:after="18"/>
        <w:jc w:val="center"/>
        <w:rPr>
          <w:rFonts w:ascii="Arial" w:hAnsi="Arial" w:cs="Arial"/>
          <w:lang w:eastAsia="es-CO"/>
        </w:rPr>
      </w:pPr>
    </w:p>
    <w:p w14:paraId="037933A0" w14:textId="77777777" w:rsidR="00EC072A" w:rsidRPr="00BE5DF3" w:rsidRDefault="00EC072A" w:rsidP="00EC072A">
      <w:pPr>
        <w:spacing w:after="18"/>
        <w:jc w:val="center"/>
        <w:rPr>
          <w:rFonts w:ascii="Arial"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EC072A" w:rsidRPr="00BE5DF3" w14:paraId="7F037D8E" w14:textId="77777777" w:rsidTr="00D32B70">
        <w:trPr>
          <w:trHeight w:val="286"/>
        </w:trPr>
        <w:tc>
          <w:tcPr>
            <w:tcW w:w="886" w:type="dxa"/>
            <w:vAlign w:val="center"/>
            <w:hideMark/>
          </w:tcPr>
          <w:p w14:paraId="5BBE38A5"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B9002A3"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Felipe Bastidas Paredes</w:t>
            </w:r>
          </w:p>
          <w:p w14:paraId="4EC1E1E2"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Contratista de la Subdirección de Gestión Contractual</w:t>
            </w:r>
          </w:p>
        </w:tc>
      </w:tr>
      <w:tr w:rsidR="00EC072A" w:rsidRPr="00BE5DF3" w14:paraId="4D5AE7C7" w14:textId="77777777" w:rsidTr="00D32B70">
        <w:trPr>
          <w:trHeight w:val="299"/>
        </w:trPr>
        <w:tc>
          <w:tcPr>
            <w:tcW w:w="886" w:type="dxa"/>
            <w:vAlign w:val="center"/>
          </w:tcPr>
          <w:p w14:paraId="43F4A45A"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1B51DC9A" w14:textId="4A526129" w:rsidR="00EC072A" w:rsidRPr="00BE5DF3" w:rsidRDefault="00EC072A" w:rsidP="00D32B70">
            <w:pPr>
              <w:rPr>
                <w:rFonts w:ascii="Arial" w:hAnsi="Arial" w:cs="Arial"/>
                <w:sz w:val="14"/>
                <w:szCs w:val="14"/>
                <w:lang w:eastAsia="es-ES"/>
              </w:rPr>
            </w:pPr>
            <w:r>
              <w:rPr>
                <w:rFonts w:ascii="Arial" w:hAnsi="Arial" w:cs="Arial"/>
                <w:sz w:val="14"/>
                <w:szCs w:val="14"/>
                <w:lang w:eastAsia="es-ES"/>
              </w:rPr>
              <w:t xml:space="preserve">Cristian </w:t>
            </w:r>
            <w:r w:rsidR="00754741">
              <w:rPr>
                <w:rFonts w:ascii="Arial" w:hAnsi="Arial" w:cs="Arial"/>
                <w:sz w:val="14"/>
                <w:szCs w:val="14"/>
                <w:lang w:eastAsia="es-ES"/>
              </w:rPr>
              <w:t xml:space="preserve">Andrés </w:t>
            </w:r>
            <w:r>
              <w:rPr>
                <w:rFonts w:ascii="Arial" w:hAnsi="Arial" w:cs="Arial"/>
                <w:sz w:val="14"/>
                <w:szCs w:val="14"/>
                <w:lang w:eastAsia="es-ES"/>
              </w:rPr>
              <w:t>Díaz Díez</w:t>
            </w:r>
          </w:p>
          <w:p w14:paraId="2E88B37F" w14:textId="2C44CF22" w:rsidR="00EC072A" w:rsidRPr="00BE5DF3" w:rsidRDefault="00C74769" w:rsidP="00D32B70">
            <w:pPr>
              <w:rPr>
                <w:rFonts w:ascii="Arial" w:hAnsi="Arial" w:cs="Arial"/>
                <w:sz w:val="14"/>
                <w:szCs w:val="14"/>
                <w:lang w:eastAsia="es-ES"/>
              </w:rPr>
            </w:pPr>
            <w:r>
              <w:rPr>
                <w:rFonts w:ascii="Arial" w:hAnsi="Arial" w:cs="Arial"/>
                <w:sz w:val="14"/>
                <w:szCs w:val="14"/>
                <w:lang w:eastAsia="es-ES"/>
              </w:rPr>
              <w:t>Contratista</w:t>
            </w:r>
            <w:r w:rsidR="00EC072A" w:rsidRPr="00BE5DF3">
              <w:rPr>
                <w:rFonts w:ascii="Arial" w:hAnsi="Arial" w:cs="Arial"/>
                <w:sz w:val="14"/>
                <w:szCs w:val="14"/>
                <w:lang w:eastAsia="es-ES"/>
              </w:rPr>
              <w:t xml:space="preserve"> de la Subdirección de Gestión Contractual</w:t>
            </w:r>
            <w:r w:rsidR="00EC072A">
              <w:rPr>
                <w:rFonts w:ascii="Arial" w:hAnsi="Arial" w:cs="Arial"/>
                <w:sz w:val="14"/>
                <w:szCs w:val="14"/>
                <w:lang w:eastAsia="es-ES"/>
              </w:rPr>
              <w:t xml:space="preserve"> </w:t>
            </w:r>
          </w:p>
        </w:tc>
      </w:tr>
      <w:tr w:rsidR="00EC072A" w:rsidRPr="00BE5DF3" w14:paraId="7D7BA2E5" w14:textId="77777777" w:rsidTr="00D32B70">
        <w:trPr>
          <w:trHeight w:val="272"/>
        </w:trPr>
        <w:tc>
          <w:tcPr>
            <w:tcW w:w="886" w:type="dxa"/>
            <w:vAlign w:val="center"/>
            <w:hideMark/>
          </w:tcPr>
          <w:p w14:paraId="337A9290"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00556CEB"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J</w:t>
            </w:r>
            <w:r>
              <w:rPr>
                <w:rFonts w:ascii="Arial" w:hAnsi="Arial" w:cs="Arial"/>
                <w:sz w:val="14"/>
                <w:szCs w:val="14"/>
                <w:lang w:eastAsia="es-ES"/>
              </w:rPr>
              <w:t xml:space="preserve">uan David Marín López </w:t>
            </w:r>
          </w:p>
          <w:p w14:paraId="6840153D" w14:textId="77777777" w:rsidR="00EC072A" w:rsidRPr="00BE5DF3" w:rsidRDefault="00EC072A" w:rsidP="00D32B70">
            <w:pPr>
              <w:rPr>
                <w:rFonts w:ascii="Arial" w:hAnsi="Arial" w:cs="Arial"/>
                <w:sz w:val="14"/>
                <w:szCs w:val="14"/>
                <w:lang w:eastAsia="es-ES"/>
              </w:rPr>
            </w:pPr>
            <w:r w:rsidRPr="00BE5DF3">
              <w:rPr>
                <w:rFonts w:ascii="Arial" w:hAnsi="Arial" w:cs="Arial"/>
                <w:sz w:val="14"/>
                <w:szCs w:val="14"/>
                <w:lang w:eastAsia="es-ES"/>
              </w:rPr>
              <w:t>Subdirector de Gestión Contractual ANCP – CCE</w:t>
            </w:r>
          </w:p>
        </w:tc>
      </w:tr>
    </w:tbl>
    <w:p w14:paraId="0709212F" w14:textId="77777777" w:rsidR="003275E4" w:rsidRPr="00EC072A" w:rsidRDefault="003275E4" w:rsidP="003275E4">
      <w:pPr>
        <w:rPr>
          <w:rFonts w:ascii="Arial" w:eastAsia="Times New Roman" w:hAnsi="Arial" w:cs="Arial"/>
          <w:color w:val="000000"/>
          <w:szCs w:val="24"/>
          <w:lang w:eastAsia="es-ES_tradnl"/>
        </w:rPr>
      </w:pPr>
    </w:p>
    <w:p w14:paraId="044ACB4A" w14:textId="77777777" w:rsidR="003275E4" w:rsidRPr="003275E4" w:rsidRDefault="003275E4" w:rsidP="003275E4">
      <w:pPr>
        <w:tabs>
          <w:tab w:val="left" w:pos="3795"/>
        </w:tabs>
        <w:rPr>
          <w:rFonts w:ascii="Arial" w:eastAsia="Times New Roman" w:hAnsi="Arial" w:cs="Arial"/>
          <w:color w:val="000000"/>
          <w:szCs w:val="24"/>
          <w:lang w:val="es-ES_tradnl" w:eastAsia="es-ES_tradnl"/>
        </w:rPr>
      </w:pPr>
      <w:r w:rsidRPr="003275E4">
        <w:rPr>
          <w:rFonts w:ascii="Arial" w:eastAsia="Times New Roman" w:hAnsi="Arial" w:cs="Arial"/>
          <w:color w:val="000000"/>
          <w:szCs w:val="24"/>
          <w:lang w:val="es-ES_tradnl" w:eastAsia="es-ES_tradnl"/>
        </w:rPr>
        <w:tab/>
      </w:r>
    </w:p>
    <w:p w14:paraId="2E9817B7" w14:textId="77777777" w:rsidR="00D15F76" w:rsidRPr="00810952" w:rsidRDefault="00D15F76" w:rsidP="003275E4">
      <w:pPr>
        <w:spacing w:line="276" w:lineRule="auto"/>
        <w:jc w:val="center"/>
        <w:rPr>
          <w:rFonts w:ascii="Arial" w:hAnsi="Arial" w:cs="Arial"/>
          <w:color w:val="000000" w:themeColor="text1"/>
          <w:sz w:val="21"/>
          <w:szCs w:val="21"/>
          <w:lang w:val="es-ES_tradnl"/>
        </w:rPr>
      </w:pPr>
    </w:p>
    <w:sectPr w:rsidR="00D15F76" w:rsidRPr="008109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9DB8" w14:textId="77777777" w:rsidR="00704AA4" w:rsidRDefault="00704AA4" w:rsidP="00D15F76">
      <w:r>
        <w:separator/>
      </w:r>
    </w:p>
  </w:endnote>
  <w:endnote w:type="continuationSeparator" w:id="0">
    <w:p w14:paraId="7ACCA418" w14:textId="77777777" w:rsidR="00704AA4" w:rsidRDefault="00704AA4" w:rsidP="00D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w:altName w:val="Source Sans Pro"/>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7D7A" w14:textId="0631998A" w:rsidR="003B1169" w:rsidRDefault="00FC68CD" w:rsidP="00FC68CD">
    <w:pPr>
      <w:pStyle w:val="Sinespaciado"/>
      <w:jc w:val="center"/>
      <w:rPr>
        <w:rFonts w:ascii="Arial" w:hAnsi="Arial" w:cs="Arial"/>
        <w:sz w:val="18"/>
        <w:szCs w:val="18"/>
      </w:rPr>
    </w:pPr>
    <w:r>
      <w:rPr>
        <w:noProof/>
      </w:rPr>
      <mc:AlternateContent>
        <mc:Choice Requires="wpg">
          <w:drawing>
            <wp:anchor distT="0" distB="0" distL="0" distR="0" simplePos="0" relativeHeight="251661312" behindDoc="1" locked="0" layoutInCell="1" allowOverlap="1" wp14:anchorId="37DBE500" wp14:editId="09ED0EBD">
              <wp:simplePos x="0" y="0"/>
              <wp:positionH relativeFrom="page">
                <wp:posOffset>1080135</wp:posOffset>
              </wp:positionH>
              <wp:positionV relativeFrom="paragraph">
                <wp:posOffset>135890</wp:posOffset>
              </wp:positionV>
              <wp:extent cx="5730875" cy="836295"/>
              <wp:effectExtent l="0" t="12700" r="9525" b="1905"/>
              <wp:wrapTopAndBottom/>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875" cy="836295"/>
                        <a:chOff x="1698" y="250"/>
                        <a:chExt cx="9025" cy="1317"/>
                      </a:xfrm>
                    </wpg:grpSpPr>
                    <pic:pic xmlns:pic="http://schemas.openxmlformats.org/drawingml/2006/picture">
                      <pic:nvPicPr>
                        <pic:cNvPr id="8"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698" y="334"/>
                          <a:ext cx="8787"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3"/>
                      <wps:cNvSpPr>
                        <a:spLocks/>
                      </wps:cNvSpPr>
                      <wps:spPr bwMode="auto">
                        <a:xfrm>
                          <a:off x="1698" y="249"/>
                          <a:ext cx="3195" cy="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4"/>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8" y="249"/>
                          <a:ext cx="3195"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5"/>
                      <wps:cNvSpPr>
                        <a:spLocks/>
                      </wps:cNvSpPr>
                      <wps:spPr bwMode="auto">
                        <a:xfrm>
                          <a:off x="7990" y="334"/>
                          <a:ext cx="2733" cy="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6"/>
                      <wps:cNvSpPr txBox="1">
                        <a:spLocks/>
                      </wps:cNvSpPr>
                      <wps:spPr bwMode="auto">
                        <a:xfrm>
                          <a:off x="1698" y="249"/>
                          <a:ext cx="9025" cy="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2AD1" w14:textId="77777777" w:rsidR="00FC68CD" w:rsidRDefault="00FC68CD" w:rsidP="00FC68CD">
                            <w:pPr>
                              <w:rPr>
                                <w:rFonts w:ascii="Times New Roman"/>
                                <w:sz w:val="20"/>
                              </w:rPr>
                            </w:pPr>
                          </w:p>
                          <w:p w14:paraId="2CB492EE" w14:textId="77777777" w:rsidR="00FC68CD" w:rsidRDefault="00FC68CD" w:rsidP="00FC68CD">
                            <w:pPr>
                              <w:spacing w:before="10"/>
                              <w:rPr>
                                <w:rFonts w:ascii="Times New Roman"/>
                                <w:sz w:val="21"/>
                              </w:rPr>
                            </w:pPr>
                          </w:p>
                          <w:p w14:paraId="267589BB" w14:textId="77777777" w:rsidR="00FC68CD" w:rsidRDefault="00FC68CD" w:rsidP="00FC68CD">
                            <w:pPr>
                              <w:ind w:left="3516"/>
                              <w:rPr>
                                <w:rFonts w:ascii="Geomanist" w:hAnsi="Geomanist"/>
                                <w:b/>
                                <w:sz w:val="16"/>
                              </w:rPr>
                            </w:pPr>
                            <w:r>
                              <w:rPr>
                                <w:rFonts w:ascii="Geomanist" w:hAnsi="Geomanist"/>
                                <w:b/>
                                <w:sz w:val="16"/>
                              </w:rPr>
                              <w:t>Agencia</w:t>
                            </w:r>
                            <w:r>
                              <w:rPr>
                                <w:rFonts w:ascii="Geomanist" w:hAnsi="Geomanist"/>
                                <w:b/>
                                <w:spacing w:val="-7"/>
                                <w:sz w:val="16"/>
                              </w:rPr>
                              <w:t xml:space="preserve"> </w:t>
                            </w:r>
                            <w:r>
                              <w:rPr>
                                <w:rFonts w:ascii="Geomanist" w:hAnsi="Geomanist"/>
                                <w:b/>
                                <w:sz w:val="16"/>
                              </w:rPr>
                              <w:t>Nacional</w:t>
                            </w:r>
                            <w:r>
                              <w:rPr>
                                <w:rFonts w:ascii="Geomanist" w:hAnsi="Geomanist"/>
                                <w:b/>
                                <w:spacing w:val="-6"/>
                                <w:sz w:val="16"/>
                              </w:rPr>
                              <w:t xml:space="preserve"> </w:t>
                            </w:r>
                            <w:r>
                              <w:rPr>
                                <w:rFonts w:ascii="Geomanist" w:hAnsi="Geomanist"/>
                                <w:b/>
                                <w:sz w:val="16"/>
                              </w:rPr>
                              <w:t>de</w:t>
                            </w:r>
                            <w:r>
                              <w:rPr>
                                <w:rFonts w:ascii="Geomanist" w:hAnsi="Geomanist"/>
                                <w:b/>
                                <w:spacing w:val="-6"/>
                                <w:sz w:val="16"/>
                              </w:rPr>
                              <w:t xml:space="preserve"> </w:t>
                            </w:r>
                            <w:r>
                              <w:rPr>
                                <w:rFonts w:ascii="Geomanist" w:hAnsi="Geomanist"/>
                                <w:b/>
                                <w:sz w:val="16"/>
                              </w:rPr>
                              <w:t>Contratación</w:t>
                            </w:r>
                            <w:r>
                              <w:rPr>
                                <w:rFonts w:ascii="Geomanist" w:hAnsi="Geomanist"/>
                                <w:b/>
                                <w:spacing w:val="-7"/>
                                <w:sz w:val="16"/>
                              </w:rPr>
                              <w:t xml:space="preserve"> </w:t>
                            </w:r>
                            <w:r>
                              <w:rPr>
                                <w:rFonts w:ascii="Geomanist" w:hAnsi="Geomanist"/>
                                <w:b/>
                                <w:sz w:val="16"/>
                              </w:rPr>
                              <w:t>Pública</w:t>
                            </w:r>
                            <w:r>
                              <w:rPr>
                                <w:rFonts w:ascii="Geomanist" w:hAnsi="Geomanist"/>
                                <w:b/>
                                <w:spacing w:val="-6"/>
                                <w:sz w:val="16"/>
                              </w:rPr>
                              <w:t xml:space="preserve"> </w:t>
                            </w:r>
                            <w:r>
                              <w:rPr>
                                <w:rFonts w:ascii="Geomanist" w:hAnsi="Geomanist"/>
                                <w:b/>
                                <w:sz w:val="16"/>
                              </w:rPr>
                              <w:t>-</w:t>
                            </w:r>
                            <w:r>
                              <w:rPr>
                                <w:rFonts w:ascii="Geomanist" w:hAnsi="Geomanist"/>
                                <w:b/>
                                <w:spacing w:val="-6"/>
                                <w:sz w:val="16"/>
                              </w:rPr>
                              <w:t xml:space="preserve"> </w:t>
                            </w:r>
                            <w:r>
                              <w:rPr>
                                <w:rFonts w:ascii="Geomanist" w:hAnsi="Geomanist"/>
                                <w:b/>
                                <w:sz w:val="16"/>
                              </w:rPr>
                              <w:t>Colombia</w:t>
                            </w:r>
                            <w:r>
                              <w:rPr>
                                <w:rFonts w:ascii="Geomanist" w:hAnsi="Geomanist"/>
                                <w:b/>
                                <w:spacing w:val="-6"/>
                                <w:sz w:val="16"/>
                              </w:rPr>
                              <w:t xml:space="preserve"> </w:t>
                            </w:r>
                            <w:r>
                              <w:rPr>
                                <w:rFonts w:ascii="Geomanist" w:hAnsi="Geomanist"/>
                                <w:b/>
                                <w:sz w:val="16"/>
                              </w:rPr>
                              <w:t>Compra</w:t>
                            </w:r>
                            <w:r>
                              <w:rPr>
                                <w:rFonts w:ascii="Geomanist" w:hAnsi="Geomanist"/>
                                <w:b/>
                                <w:spacing w:val="-7"/>
                                <w:sz w:val="16"/>
                              </w:rPr>
                              <w:t xml:space="preserve"> </w:t>
                            </w:r>
                            <w:r>
                              <w:rPr>
                                <w:rFonts w:ascii="Geomanist" w:hAnsi="Geomanist"/>
                                <w:b/>
                                <w:spacing w:val="-2"/>
                                <w:sz w:val="16"/>
                              </w:rPr>
                              <w:t>Eficiente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BE500" id="docshapegroup1" o:spid="_x0000_s1026" style="position:absolute;left:0;text-align:left;margin-left:85.05pt;margin-top:10.7pt;width:451.25pt;height:65.85pt;z-index:-251655168;mso-wrap-distance-left:0;mso-wrap-distance-right:0;mso-position-horizontal-relative:page" coordorigin="1698,250" coordsize="9025,1317"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VZTT6xUrAAAVKwAAFQAAAGRycy9tZWRpYS9pbWFnZTIu&#13;&#10;anBlZ//Y/+AAEEpGSUYAAQEBAGAAYAAA/9sAQwADAgIDAgIDAwMDBAMDBAUIBQUEBAUKBwcGCAwK&#13;&#10;DAwLCgsLDQ4SEA0OEQ4LCxAWEBETFBUVFQwPFxgWFBgSFBUU/9sAQwEDBAQFBAUJBQUJFA0LDRQU&#13;&#10;FBQUFBQUFBQUFBQUFBQUFBQUFBQUFBQUFBQUFBQUFBQUFBQUFBQUFBQUFBQUFBQU/8AAEQgAVAHz&#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698;top:334;width:8787;height:12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">
                <v:imagedata r:id="rId3" o:title=""/>
                <v:path arrowok="t"/>
                <o:lock v:ext="edit" aspectratio="f"/>
              </v:shape>
              <v:rect id="docshape3" o:spid="_x0000_s1028" style="position:absolute;left:1698;top:249;width:3195;height: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" stroked="f">
                <v:path arrowok="t"/>
              </v:rect>
              <v:shape id="docshape4" o:spid="_x0000_s1029" type="#_x0000_t75" style="position:absolute;left:1698;top:249;width:3195;height: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">
                <v:imagedata r:id="rId4" o:title=""/>
                <v:path arrowok="t"/>
                <o:lock v:ext="edit" aspectratio="f"/>
              </v:shape>
              <v:rect id="docshape5" o:spid="_x0000_s1030" style="position:absolute;left:7990;top:334;width:2733;height:6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" stroked="f">
                <v:path arrowok="t"/>
              </v:rect>
              <v:shapetype id="_x0000_t202" coordsize="21600,21600" o:spt="202" path="m,l,21600r21600,l21600,xe">
                <v:stroke joinstyle="miter"/>
                <v:path gradientshapeok="t" o:connecttype="rect"/>
              </v:shapetype>
              <v:shape id="docshape6" o:spid="_x0000_s1031" type="#_x0000_t202" style="position:absolute;left:1698;top:249;width:9025;height:1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" filled="f" stroked="f">
                <v:path arrowok="t"/>
                <v:textbox inset="0,0,0,0">
                  <w:txbxContent>
                    <w:p w14:paraId="6A612AD1" w14:textId="77777777" w:rsidR="00FC68CD" w:rsidRDefault="00FC68CD" w:rsidP="00FC68CD">
                      <w:pPr>
                        <w:rPr>
                          <w:rFonts w:ascii="Times New Roman"/>
                          <w:sz w:val="20"/>
                        </w:rPr>
                      </w:pPr>
                    </w:p>
                    <w:p w14:paraId="2CB492EE" w14:textId="77777777" w:rsidR="00FC68CD" w:rsidRDefault="00FC68CD" w:rsidP="00FC68CD">
                      <w:pPr>
                        <w:spacing w:before="10"/>
                        <w:rPr>
                          <w:rFonts w:ascii="Times New Roman"/>
                          <w:sz w:val="21"/>
                        </w:rPr>
                      </w:pPr>
                    </w:p>
                    <w:p w14:paraId="267589BB" w14:textId="77777777" w:rsidR="00FC68CD" w:rsidRDefault="00FC68CD" w:rsidP="00FC68CD">
                      <w:pPr>
                        <w:ind w:left="3516"/>
                        <w:rPr>
                          <w:rFonts w:ascii="Geomanist" w:hAnsi="Geomanist"/>
                          <w:b/>
                          <w:sz w:val="16"/>
                        </w:rPr>
                      </w:pPr>
                      <w:r>
                        <w:rPr>
                          <w:rFonts w:ascii="Geomanist" w:hAnsi="Geomanist"/>
                          <w:b/>
                          <w:sz w:val="16"/>
                        </w:rPr>
                        <w:t>Agencia</w:t>
                      </w:r>
                      <w:r>
                        <w:rPr>
                          <w:rFonts w:ascii="Geomanist" w:hAnsi="Geomanist"/>
                          <w:b/>
                          <w:spacing w:val="-7"/>
                          <w:sz w:val="16"/>
                        </w:rPr>
                        <w:t xml:space="preserve"> </w:t>
                      </w:r>
                      <w:r>
                        <w:rPr>
                          <w:rFonts w:ascii="Geomanist" w:hAnsi="Geomanist"/>
                          <w:b/>
                          <w:sz w:val="16"/>
                        </w:rPr>
                        <w:t>Nacional</w:t>
                      </w:r>
                      <w:r>
                        <w:rPr>
                          <w:rFonts w:ascii="Geomanist" w:hAnsi="Geomanist"/>
                          <w:b/>
                          <w:spacing w:val="-6"/>
                          <w:sz w:val="16"/>
                        </w:rPr>
                        <w:t xml:space="preserve"> </w:t>
                      </w:r>
                      <w:r>
                        <w:rPr>
                          <w:rFonts w:ascii="Geomanist" w:hAnsi="Geomanist"/>
                          <w:b/>
                          <w:sz w:val="16"/>
                        </w:rPr>
                        <w:t>de</w:t>
                      </w:r>
                      <w:r>
                        <w:rPr>
                          <w:rFonts w:ascii="Geomanist" w:hAnsi="Geomanist"/>
                          <w:b/>
                          <w:spacing w:val="-6"/>
                          <w:sz w:val="16"/>
                        </w:rPr>
                        <w:t xml:space="preserve"> </w:t>
                      </w:r>
                      <w:r>
                        <w:rPr>
                          <w:rFonts w:ascii="Geomanist" w:hAnsi="Geomanist"/>
                          <w:b/>
                          <w:sz w:val="16"/>
                        </w:rPr>
                        <w:t>Contratación</w:t>
                      </w:r>
                      <w:r>
                        <w:rPr>
                          <w:rFonts w:ascii="Geomanist" w:hAnsi="Geomanist"/>
                          <w:b/>
                          <w:spacing w:val="-7"/>
                          <w:sz w:val="16"/>
                        </w:rPr>
                        <w:t xml:space="preserve"> </w:t>
                      </w:r>
                      <w:r>
                        <w:rPr>
                          <w:rFonts w:ascii="Geomanist" w:hAnsi="Geomanist"/>
                          <w:b/>
                          <w:sz w:val="16"/>
                        </w:rPr>
                        <w:t>Pública</w:t>
                      </w:r>
                      <w:r>
                        <w:rPr>
                          <w:rFonts w:ascii="Geomanist" w:hAnsi="Geomanist"/>
                          <w:b/>
                          <w:spacing w:val="-6"/>
                          <w:sz w:val="16"/>
                        </w:rPr>
                        <w:t xml:space="preserve"> </w:t>
                      </w:r>
                      <w:r>
                        <w:rPr>
                          <w:rFonts w:ascii="Geomanist" w:hAnsi="Geomanist"/>
                          <w:b/>
                          <w:sz w:val="16"/>
                        </w:rPr>
                        <w:t>-</w:t>
                      </w:r>
                      <w:r>
                        <w:rPr>
                          <w:rFonts w:ascii="Geomanist" w:hAnsi="Geomanist"/>
                          <w:b/>
                          <w:spacing w:val="-6"/>
                          <w:sz w:val="16"/>
                        </w:rPr>
                        <w:t xml:space="preserve"> </w:t>
                      </w:r>
                      <w:r>
                        <w:rPr>
                          <w:rFonts w:ascii="Geomanist" w:hAnsi="Geomanist"/>
                          <w:b/>
                          <w:sz w:val="16"/>
                        </w:rPr>
                        <w:t>Colombia</w:t>
                      </w:r>
                      <w:r>
                        <w:rPr>
                          <w:rFonts w:ascii="Geomanist" w:hAnsi="Geomanist"/>
                          <w:b/>
                          <w:spacing w:val="-6"/>
                          <w:sz w:val="16"/>
                        </w:rPr>
                        <w:t xml:space="preserve"> </w:t>
                      </w:r>
                      <w:r>
                        <w:rPr>
                          <w:rFonts w:ascii="Geomanist" w:hAnsi="Geomanist"/>
                          <w:b/>
                          <w:sz w:val="16"/>
                        </w:rPr>
                        <w:t>Compra</w:t>
                      </w:r>
                      <w:r>
                        <w:rPr>
                          <w:rFonts w:ascii="Geomanist" w:hAnsi="Geomanist"/>
                          <w:b/>
                          <w:spacing w:val="-7"/>
                          <w:sz w:val="16"/>
                        </w:rPr>
                        <w:t xml:space="preserve"> </w:t>
                      </w:r>
                      <w:r>
                        <w:rPr>
                          <w:rFonts w:ascii="Geomanist" w:hAnsi="Geomanist"/>
                          <w:b/>
                          <w:spacing w:val="-2"/>
                          <w:sz w:val="16"/>
                        </w:rPr>
                        <w:t>Eficiente</w:t>
                      </w:r>
                    </w:p>
                  </w:txbxContent>
                </v:textbox>
              </v:shape>
              <w10:wrap type="topAndBottom" anchorx="page"/>
            </v:group>
          </w:pict>
        </mc:Fallback>
      </mc:AlternateContent>
    </w:r>
  </w:p>
  <w:p w14:paraId="35617E0C" w14:textId="12432F1C" w:rsidR="003B1169" w:rsidRPr="008217B7" w:rsidRDefault="001D03F3"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sidR="009A35B1">
      <w:rPr>
        <w:rFonts w:ascii="Arial" w:hAnsi="Arial" w:cs="Arial"/>
        <w:b/>
        <w:bCs/>
        <w:noProof/>
        <w:color w:val="7F7F7F" w:themeColor="text1" w:themeTint="80"/>
        <w:sz w:val="16"/>
        <w:szCs w:val="16"/>
      </w:rPr>
      <w:t>1</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sidR="009A35B1">
      <w:rPr>
        <w:rFonts w:ascii="Arial" w:hAnsi="Arial" w:cs="Arial"/>
        <w:b/>
        <w:bCs/>
        <w:noProof/>
        <w:color w:val="7F7F7F" w:themeColor="text1" w:themeTint="80"/>
        <w:sz w:val="16"/>
        <w:szCs w:val="16"/>
      </w:rPr>
      <w:t>1</w:t>
    </w:r>
    <w:r w:rsidRPr="001D3A43">
      <w:rPr>
        <w:rFonts w:ascii="Arial" w:hAnsi="Arial" w:cs="Arial"/>
        <w:b/>
        <w:bCs/>
        <w:color w:val="7F7F7F" w:themeColor="text1" w:themeTint="80"/>
        <w:sz w:val="16"/>
        <w:szCs w:val="16"/>
      </w:rPr>
      <w:fldChar w:fldCharType="end"/>
    </w:r>
  </w:p>
  <w:p w14:paraId="782D6C32" w14:textId="559E0A79" w:rsidR="003B1169" w:rsidRDefault="00093300" w:rsidP="00322937">
    <w:pPr>
      <w:pStyle w:val="Piedepgina"/>
      <w:jc w:val="center"/>
      <w:rPr>
        <w:lang w:val="es-ES"/>
      </w:rPr>
    </w:pPr>
  </w:p>
  <w:p w14:paraId="736D2810" w14:textId="77777777" w:rsidR="003B1169" w:rsidRPr="007B0854" w:rsidRDefault="000933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A1F0" w14:textId="77777777" w:rsidR="00704AA4" w:rsidRDefault="00704AA4" w:rsidP="00D15F76">
      <w:r>
        <w:separator/>
      </w:r>
    </w:p>
  </w:footnote>
  <w:footnote w:type="continuationSeparator" w:id="0">
    <w:p w14:paraId="74AC9BD8" w14:textId="77777777" w:rsidR="00704AA4" w:rsidRDefault="00704AA4" w:rsidP="00D15F76">
      <w:r>
        <w:continuationSeparator/>
      </w:r>
    </w:p>
  </w:footnote>
  <w:footnote w:id="1">
    <w:p w14:paraId="6C1C5502" w14:textId="77777777" w:rsidR="006C3BBF" w:rsidRPr="009026AC" w:rsidRDefault="006C3BBF" w:rsidP="006C3BBF">
      <w:pPr>
        <w:pStyle w:val="Textonotapie"/>
        <w:ind w:firstLine="709"/>
        <w:jc w:val="both"/>
        <w:rPr>
          <w:rFonts w:ascii="Arial" w:hAnsi="Arial" w:cs="Arial"/>
          <w:color w:val="000000" w:themeColor="text1"/>
          <w:sz w:val="19"/>
          <w:szCs w:val="19"/>
          <w:lang w:val="es-ES"/>
        </w:rPr>
      </w:pPr>
      <w:r w:rsidRPr="009026AC">
        <w:rPr>
          <w:rStyle w:val="Refdenotaalpie"/>
          <w:rFonts w:ascii="Arial" w:hAnsi="Arial" w:cs="Arial"/>
          <w:color w:val="000000" w:themeColor="text1"/>
          <w:sz w:val="19"/>
          <w:szCs w:val="19"/>
        </w:rPr>
        <w:footnoteRef/>
      </w:r>
      <w:r w:rsidRPr="009026AC">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026AC">
        <w:rPr>
          <w:rFonts w:ascii="Arial" w:hAnsi="Arial" w:cs="Arial"/>
          <w:i/>
          <w:iCs/>
          <w:color w:val="000000" w:themeColor="text1"/>
          <w:sz w:val="19"/>
          <w:szCs w:val="19"/>
        </w:rPr>
        <w:t xml:space="preserve">ibídem </w:t>
      </w:r>
      <w:r w:rsidRPr="009026AC">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14:paraId="45194A35" w14:textId="77777777" w:rsidR="005F5664" w:rsidRPr="009D50AE" w:rsidRDefault="005F5664" w:rsidP="005F5664">
      <w:pPr>
        <w:pStyle w:val="NormalWeb"/>
        <w:spacing w:before="0" w:beforeAutospacing="0" w:after="0" w:afterAutospacing="0"/>
        <w:ind w:firstLine="709"/>
        <w:jc w:val="both"/>
        <w:rPr>
          <w:rFonts w:ascii="Arial" w:hAnsi="Arial" w:cs="Arial"/>
          <w:color w:val="000000" w:themeColor="text1"/>
          <w:sz w:val="19"/>
          <w:szCs w:val="19"/>
          <w:lang w:eastAsia="en-US"/>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Ley 789 de 2002: «Artículo 50. Control a la evasión de los recursos parafiscales </w:t>
      </w:r>
      <w:r w:rsidRPr="009D50AE">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76409B7B" w14:textId="77777777" w:rsidR="005F5664" w:rsidRPr="009D50AE" w:rsidRDefault="005F5664" w:rsidP="005F566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2799C1C9" w14:textId="77777777" w:rsidR="005F5664" w:rsidRPr="009D50AE" w:rsidRDefault="005F5664" w:rsidP="005F566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50ABF87C" w14:textId="77777777" w:rsidR="005F5664" w:rsidRPr="009D50AE" w:rsidRDefault="005F5664" w:rsidP="005F566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3">
    <w:p w14:paraId="70689D49" w14:textId="77777777" w:rsidR="005F5664" w:rsidRPr="009D50AE" w:rsidRDefault="005F5664" w:rsidP="005F5664">
      <w:pPr>
        <w:pStyle w:val="Textonotapie"/>
        <w:ind w:firstLine="709"/>
        <w:jc w:val="both"/>
        <w:rPr>
          <w:rFonts w:ascii="Arial" w:hAnsi="Arial" w:cs="Arial"/>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4">
    <w:p w14:paraId="4D2BE52C"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w:t>
      </w:r>
      <w:r w:rsidRPr="009D50AE">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803A00E"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E1FEF1C"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»El Gobierno nacional reglamentará el mecanismo para realizar la mensualización de que trata el presente artículo.</w:t>
      </w:r>
    </w:p>
    <w:p w14:paraId="1A24DD97"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1355AA39" w14:textId="77777777" w:rsidR="00330BD5" w:rsidRPr="009D50AE" w:rsidRDefault="00330BD5" w:rsidP="00330BD5">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5870014E" w14:textId="77777777" w:rsidR="00330BD5" w:rsidRPr="009D50AE" w:rsidRDefault="00330BD5" w:rsidP="00330BD5">
      <w:pPr>
        <w:pStyle w:val="Textonotapie"/>
        <w:ind w:firstLine="709"/>
        <w:jc w:val="both"/>
        <w:rPr>
          <w:rFonts w:ascii="Arial" w:hAnsi="Arial" w:cs="Arial"/>
          <w:iCs/>
          <w:color w:val="000000" w:themeColor="text1"/>
          <w:sz w:val="19"/>
          <w:szCs w:val="19"/>
        </w:rPr>
      </w:pPr>
    </w:p>
  </w:footnote>
  <w:footnote w:id="5">
    <w:p w14:paraId="6794D493" w14:textId="211EB498" w:rsidR="00285194" w:rsidRPr="00285194" w:rsidRDefault="00330BD5" w:rsidP="00973173">
      <w:pPr>
        <w:pStyle w:val="Textonotapie"/>
        <w:spacing w:after="120"/>
        <w:ind w:firstLine="709"/>
        <w:jc w:val="both"/>
        <w:rPr>
          <w:rFonts w:ascii="Arial" w:hAnsi="Arial" w:cs="Arial"/>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w:t>
      </w:r>
      <w:r w:rsidR="005D635A">
        <w:rPr>
          <w:rFonts w:ascii="Arial" w:hAnsi="Arial" w:cs="Arial"/>
          <w:color w:val="000000" w:themeColor="text1"/>
          <w:sz w:val="19"/>
          <w:szCs w:val="19"/>
        </w:rPr>
        <w:t xml:space="preserve"> La Corte expuso lo siguiente como</w:t>
      </w:r>
      <w:r w:rsidR="000C7090">
        <w:rPr>
          <w:rFonts w:ascii="Arial" w:hAnsi="Arial" w:cs="Arial"/>
          <w:color w:val="000000" w:themeColor="text1"/>
          <w:sz w:val="19"/>
          <w:szCs w:val="19"/>
        </w:rPr>
        <w:t xml:space="preserve"> síntesis de la decisión</w:t>
      </w:r>
      <w:r w:rsidR="005D635A">
        <w:rPr>
          <w:rFonts w:ascii="Arial" w:hAnsi="Arial" w:cs="Arial"/>
          <w:color w:val="000000" w:themeColor="text1"/>
          <w:sz w:val="19"/>
          <w:szCs w:val="19"/>
        </w:rPr>
        <w:t>:</w:t>
      </w:r>
      <w:r w:rsidR="00285194">
        <w:rPr>
          <w:rFonts w:ascii="Arial" w:hAnsi="Arial" w:cs="Arial"/>
          <w:color w:val="000000" w:themeColor="text1"/>
          <w:sz w:val="19"/>
          <w:szCs w:val="19"/>
        </w:rPr>
        <w:t xml:space="preserve"> «</w:t>
      </w:r>
      <w:r w:rsidR="000C7090">
        <w:t>[…]</w:t>
      </w:r>
      <w:r w:rsidR="00285194" w:rsidRPr="00285194">
        <w:rPr>
          <w:rFonts w:ascii="Arial" w:hAnsi="Arial" w:cs="Arial"/>
          <w:color w:val="000000" w:themeColor="text1"/>
          <w:sz w:val="19"/>
          <w:szCs w:val="19"/>
        </w:rPr>
        <w:t>164. Los demandantes propusieron la inconstitucionalidad del artículo 244 de la Ley 1955 de 2019, por desconocimiento del principio de unidad de materia. Luego de avalar la integración normativa y advertir la inexistencia de cosa juzgada, la Corte concluyó que era procedente adelantar el juicio de constitucionalidad.</w:t>
      </w:r>
    </w:p>
    <w:p w14:paraId="5BEEFACE" w14:textId="7CB045C4" w:rsidR="00330BD5" w:rsidRPr="009D50AE" w:rsidRDefault="000C7090" w:rsidP="00285194">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00285194" w:rsidRPr="00285194">
        <w:rPr>
          <w:rFonts w:ascii="Arial" w:hAnsi="Arial" w:cs="Arial"/>
          <w:color w:val="000000" w:themeColor="text1"/>
          <w:sz w:val="19"/>
          <w:szCs w:val="19"/>
        </w:rPr>
        <w:t>165. En tal sentido, la Sala concluyó que el artículo 244 de la Ley 1955 de 2019, adicionado por el artículo 139 de la Ley 2010 de 2019, desconoce el mandato constitucional de unidad de materia previsto en el artículo 158 del Texto Superior, toda vez que no existe una conexidad directa o inmediata entre la regulación del Ingreso Base de Cotización para los trabajadores independientes con contratos diferentes al de prestación de servicios y los objetivos, metas o estrategias previstos en el Plan Nacional de Desarrollo. Sin embargo, difiere los efectos de esta decisión a las dos próximas legislaturas a fin no afectar derechos y principios constitucionales relacionados con la base de cotización de trabajadores independientes al Sistema Integral de Seguridad Social</w:t>
      </w:r>
      <w:r w:rsidR="00285194">
        <w:rPr>
          <w:rFonts w:ascii="Arial" w:hAnsi="Arial" w:cs="Arial"/>
          <w:color w:val="000000" w:themeColor="text1"/>
          <w:sz w:val="19"/>
          <w:szCs w:val="19"/>
        </w:rPr>
        <w:t>»</w:t>
      </w:r>
      <w:r w:rsidR="00285194" w:rsidRPr="00285194">
        <w:rPr>
          <w:rFonts w:ascii="Arial" w:hAnsi="Arial" w:cs="Arial"/>
          <w:color w:val="000000" w:themeColor="text1"/>
          <w:sz w:val="19"/>
          <w:szCs w:val="19"/>
        </w:rPr>
        <w:t>.</w:t>
      </w:r>
      <w:r w:rsidR="00285194">
        <w:rPr>
          <w:rFonts w:ascii="Arial" w:hAnsi="Arial" w:cs="Arial"/>
          <w:color w:val="000000" w:themeColor="text1"/>
          <w:sz w:val="19"/>
          <w:szCs w:val="19"/>
        </w:rPr>
        <w:t xml:space="preserve"> Corte Constitucional. Sentencia C-068 del </w:t>
      </w:r>
      <w:r>
        <w:rPr>
          <w:rFonts w:ascii="Arial" w:hAnsi="Arial" w:cs="Arial"/>
          <w:color w:val="000000" w:themeColor="text1"/>
          <w:sz w:val="19"/>
          <w:szCs w:val="19"/>
        </w:rPr>
        <w:t xml:space="preserve">19 de febrero de 2020. M.P. </w:t>
      </w:r>
      <w:r w:rsidRPr="000C7090">
        <w:rPr>
          <w:rFonts w:ascii="Arial" w:hAnsi="Arial" w:cs="Arial"/>
          <w:color w:val="000000" w:themeColor="text1"/>
          <w:sz w:val="19"/>
          <w:szCs w:val="19"/>
        </w:rPr>
        <w:t>Diana Fajardo Rivera</w:t>
      </w:r>
      <w:r>
        <w:rPr>
          <w:rFonts w:ascii="Arial" w:hAnsi="Arial" w:cs="Arial"/>
          <w:color w:val="000000" w:themeColor="text1"/>
          <w:sz w:val="19"/>
          <w:szCs w:val="19"/>
        </w:rPr>
        <w:t>.</w:t>
      </w:r>
    </w:p>
    <w:p w14:paraId="7A189922" w14:textId="77777777" w:rsidR="00330BD5" w:rsidRPr="009D50AE" w:rsidRDefault="00330BD5" w:rsidP="00330BD5">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38E" w14:textId="77777777" w:rsidR="003B1169" w:rsidRDefault="001D03F3">
    <w:pPr>
      <w:pStyle w:val="Encabezado"/>
    </w:pPr>
    <w:r>
      <w:rPr>
        <w:noProof/>
        <w:lang w:val="en-US"/>
      </w:rPr>
      <w:drawing>
        <wp:anchor distT="0" distB="0" distL="114300" distR="114300" simplePos="0" relativeHeight="251659264" behindDoc="1" locked="0" layoutInCell="1" allowOverlap="1" wp14:anchorId="00DBE0B7" wp14:editId="0E486B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076912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568697">
    <w:abstractNumId w:val="2"/>
  </w:num>
  <w:num w:numId="3" w16cid:durableId="127101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76"/>
    <w:rsid w:val="00004DE0"/>
    <w:rsid w:val="000106F7"/>
    <w:rsid w:val="00014AD7"/>
    <w:rsid w:val="000164F2"/>
    <w:rsid w:val="000176AC"/>
    <w:rsid w:val="00031EAD"/>
    <w:rsid w:val="00033163"/>
    <w:rsid w:val="00034D10"/>
    <w:rsid w:val="00042411"/>
    <w:rsid w:val="000470B1"/>
    <w:rsid w:val="00053D31"/>
    <w:rsid w:val="0006056E"/>
    <w:rsid w:val="00066901"/>
    <w:rsid w:val="00085678"/>
    <w:rsid w:val="00093300"/>
    <w:rsid w:val="00094375"/>
    <w:rsid w:val="000A2C68"/>
    <w:rsid w:val="000C7090"/>
    <w:rsid w:val="000D04A0"/>
    <w:rsid w:val="000D2004"/>
    <w:rsid w:val="000F3016"/>
    <w:rsid w:val="000F73FB"/>
    <w:rsid w:val="00104AB0"/>
    <w:rsid w:val="00104FC7"/>
    <w:rsid w:val="001051FB"/>
    <w:rsid w:val="0013308B"/>
    <w:rsid w:val="00154B5F"/>
    <w:rsid w:val="00172211"/>
    <w:rsid w:val="001756CC"/>
    <w:rsid w:val="001A48E3"/>
    <w:rsid w:val="001A4F5F"/>
    <w:rsid w:val="001A5434"/>
    <w:rsid w:val="001C08E3"/>
    <w:rsid w:val="001D03F3"/>
    <w:rsid w:val="001D4E8A"/>
    <w:rsid w:val="001E37B2"/>
    <w:rsid w:val="001F14CE"/>
    <w:rsid w:val="001F27CF"/>
    <w:rsid w:val="00200D33"/>
    <w:rsid w:val="002077CE"/>
    <w:rsid w:val="00213C36"/>
    <w:rsid w:val="00217B7F"/>
    <w:rsid w:val="00217E6E"/>
    <w:rsid w:val="0022005E"/>
    <w:rsid w:val="002226F6"/>
    <w:rsid w:val="00222C26"/>
    <w:rsid w:val="00232691"/>
    <w:rsid w:val="002329A2"/>
    <w:rsid w:val="002738D2"/>
    <w:rsid w:val="00273E2C"/>
    <w:rsid w:val="00285194"/>
    <w:rsid w:val="002915AC"/>
    <w:rsid w:val="002979DD"/>
    <w:rsid w:val="002A0939"/>
    <w:rsid w:val="002B07A4"/>
    <w:rsid w:val="002B5F1D"/>
    <w:rsid w:val="002C17EB"/>
    <w:rsid w:val="002C35BE"/>
    <w:rsid w:val="002C6045"/>
    <w:rsid w:val="002D498B"/>
    <w:rsid w:val="002E7F3E"/>
    <w:rsid w:val="002F3BCD"/>
    <w:rsid w:val="00312CC7"/>
    <w:rsid w:val="003252CA"/>
    <w:rsid w:val="003255AD"/>
    <w:rsid w:val="003275E4"/>
    <w:rsid w:val="00330BD5"/>
    <w:rsid w:val="00331748"/>
    <w:rsid w:val="00331BAA"/>
    <w:rsid w:val="003463C0"/>
    <w:rsid w:val="003619D5"/>
    <w:rsid w:val="003633FC"/>
    <w:rsid w:val="00370B2D"/>
    <w:rsid w:val="003A2BD3"/>
    <w:rsid w:val="003A5E0A"/>
    <w:rsid w:val="003B2E8B"/>
    <w:rsid w:val="003E7143"/>
    <w:rsid w:val="004079FF"/>
    <w:rsid w:val="00420B67"/>
    <w:rsid w:val="004407CE"/>
    <w:rsid w:val="004728E1"/>
    <w:rsid w:val="00481799"/>
    <w:rsid w:val="00483702"/>
    <w:rsid w:val="004A1DFB"/>
    <w:rsid w:val="004A2DD1"/>
    <w:rsid w:val="004A7436"/>
    <w:rsid w:val="004B0220"/>
    <w:rsid w:val="004B1991"/>
    <w:rsid w:val="004B4438"/>
    <w:rsid w:val="004C2DAB"/>
    <w:rsid w:val="004C3065"/>
    <w:rsid w:val="004C5F5B"/>
    <w:rsid w:val="004D34BB"/>
    <w:rsid w:val="004E30DD"/>
    <w:rsid w:val="004E3C47"/>
    <w:rsid w:val="004E3CCB"/>
    <w:rsid w:val="004F6D54"/>
    <w:rsid w:val="005038A2"/>
    <w:rsid w:val="00503C60"/>
    <w:rsid w:val="00523CF1"/>
    <w:rsid w:val="00544A50"/>
    <w:rsid w:val="00561F02"/>
    <w:rsid w:val="00597A74"/>
    <w:rsid w:val="005A335F"/>
    <w:rsid w:val="005B7378"/>
    <w:rsid w:val="005C1FA9"/>
    <w:rsid w:val="005C6CDF"/>
    <w:rsid w:val="005D635A"/>
    <w:rsid w:val="005E340E"/>
    <w:rsid w:val="005F5664"/>
    <w:rsid w:val="0062263E"/>
    <w:rsid w:val="006435E4"/>
    <w:rsid w:val="006439B5"/>
    <w:rsid w:val="0066416F"/>
    <w:rsid w:val="006A3EC2"/>
    <w:rsid w:val="006B2AA2"/>
    <w:rsid w:val="006B7D77"/>
    <w:rsid w:val="006C3BBF"/>
    <w:rsid w:val="006D13FF"/>
    <w:rsid w:val="006E23FC"/>
    <w:rsid w:val="006F5E57"/>
    <w:rsid w:val="00702000"/>
    <w:rsid w:val="00704AA4"/>
    <w:rsid w:val="00730D70"/>
    <w:rsid w:val="00735298"/>
    <w:rsid w:val="007364E5"/>
    <w:rsid w:val="00741B5B"/>
    <w:rsid w:val="00744743"/>
    <w:rsid w:val="00750F4C"/>
    <w:rsid w:val="00754741"/>
    <w:rsid w:val="007702B7"/>
    <w:rsid w:val="007753C4"/>
    <w:rsid w:val="007826EC"/>
    <w:rsid w:val="0078620E"/>
    <w:rsid w:val="00794455"/>
    <w:rsid w:val="00795409"/>
    <w:rsid w:val="007A0B87"/>
    <w:rsid w:val="007A281B"/>
    <w:rsid w:val="007A4027"/>
    <w:rsid w:val="007B74BE"/>
    <w:rsid w:val="007E1398"/>
    <w:rsid w:val="008044C9"/>
    <w:rsid w:val="00805CAC"/>
    <w:rsid w:val="0081028F"/>
    <w:rsid w:val="00815FAC"/>
    <w:rsid w:val="00821E93"/>
    <w:rsid w:val="00840777"/>
    <w:rsid w:val="0088458A"/>
    <w:rsid w:val="0089758F"/>
    <w:rsid w:val="008A0AD0"/>
    <w:rsid w:val="008C079D"/>
    <w:rsid w:val="008C144A"/>
    <w:rsid w:val="008C62DA"/>
    <w:rsid w:val="008E0805"/>
    <w:rsid w:val="00911EB9"/>
    <w:rsid w:val="009274BE"/>
    <w:rsid w:val="009317D0"/>
    <w:rsid w:val="00940741"/>
    <w:rsid w:val="00945506"/>
    <w:rsid w:val="00955421"/>
    <w:rsid w:val="00964254"/>
    <w:rsid w:val="0097177B"/>
    <w:rsid w:val="00973173"/>
    <w:rsid w:val="00975113"/>
    <w:rsid w:val="00984952"/>
    <w:rsid w:val="00987729"/>
    <w:rsid w:val="0098777A"/>
    <w:rsid w:val="009921E4"/>
    <w:rsid w:val="0099311C"/>
    <w:rsid w:val="009956BE"/>
    <w:rsid w:val="009A35B1"/>
    <w:rsid w:val="009B6E67"/>
    <w:rsid w:val="009E473F"/>
    <w:rsid w:val="00A00516"/>
    <w:rsid w:val="00A16686"/>
    <w:rsid w:val="00A5113D"/>
    <w:rsid w:val="00A57F64"/>
    <w:rsid w:val="00A64504"/>
    <w:rsid w:val="00A65BEE"/>
    <w:rsid w:val="00A67F9F"/>
    <w:rsid w:val="00A755CC"/>
    <w:rsid w:val="00A8589B"/>
    <w:rsid w:val="00A96E07"/>
    <w:rsid w:val="00AA3E8A"/>
    <w:rsid w:val="00AA6024"/>
    <w:rsid w:val="00AB2224"/>
    <w:rsid w:val="00B00A2B"/>
    <w:rsid w:val="00B02375"/>
    <w:rsid w:val="00B05086"/>
    <w:rsid w:val="00B122CC"/>
    <w:rsid w:val="00B20249"/>
    <w:rsid w:val="00B30A00"/>
    <w:rsid w:val="00B31CBE"/>
    <w:rsid w:val="00B33C0C"/>
    <w:rsid w:val="00B412B2"/>
    <w:rsid w:val="00B41E88"/>
    <w:rsid w:val="00B57070"/>
    <w:rsid w:val="00B62AD7"/>
    <w:rsid w:val="00B632D6"/>
    <w:rsid w:val="00B84B96"/>
    <w:rsid w:val="00B84DE5"/>
    <w:rsid w:val="00BB2B74"/>
    <w:rsid w:val="00BC2255"/>
    <w:rsid w:val="00BC3CE7"/>
    <w:rsid w:val="00BC6190"/>
    <w:rsid w:val="00BC756F"/>
    <w:rsid w:val="00BC7E89"/>
    <w:rsid w:val="00BD6972"/>
    <w:rsid w:val="00BE05D3"/>
    <w:rsid w:val="00BE0A47"/>
    <w:rsid w:val="00BE1516"/>
    <w:rsid w:val="00BF5B8D"/>
    <w:rsid w:val="00BF64B2"/>
    <w:rsid w:val="00BF7739"/>
    <w:rsid w:val="00C03654"/>
    <w:rsid w:val="00C04B02"/>
    <w:rsid w:val="00C17CAB"/>
    <w:rsid w:val="00C46B5A"/>
    <w:rsid w:val="00C50E6C"/>
    <w:rsid w:val="00C74769"/>
    <w:rsid w:val="00C7519E"/>
    <w:rsid w:val="00C80DAA"/>
    <w:rsid w:val="00CA2FAC"/>
    <w:rsid w:val="00CA5C31"/>
    <w:rsid w:val="00CA694B"/>
    <w:rsid w:val="00CA745D"/>
    <w:rsid w:val="00CB2F10"/>
    <w:rsid w:val="00CB5BB8"/>
    <w:rsid w:val="00CD37C9"/>
    <w:rsid w:val="00CE3896"/>
    <w:rsid w:val="00CE464B"/>
    <w:rsid w:val="00CF0A0D"/>
    <w:rsid w:val="00CF2391"/>
    <w:rsid w:val="00CF2A50"/>
    <w:rsid w:val="00D0063D"/>
    <w:rsid w:val="00D04D6E"/>
    <w:rsid w:val="00D06504"/>
    <w:rsid w:val="00D06E67"/>
    <w:rsid w:val="00D10D5B"/>
    <w:rsid w:val="00D15F76"/>
    <w:rsid w:val="00D15FA0"/>
    <w:rsid w:val="00D175CB"/>
    <w:rsid w:val="00D30777"/>
    <w:rsid w:val="00D35123"/>
    <w:rsid w:val="00D370DF"/>
    <w:rsid w:val="00D44494"/>
    <w:rsid w:val="00D50FA2"/>
    <w:rsid w:val="00D655FC"/>
    <w:rsid w:val="00D746F0"/>
    <w:rsid w:val="00D75245"/>
    <w:rsid w:val="00D753C3"/>
    <w:rsid w:val="00D962ED"/>
    <w:rsid w:val="00D9785C"/>
    <w:rsid w:val="00DA1AFD"/>
    <w:rsid w:val="00DA5A8B"/>
    <w:rsid w:val="00DA72E9"/>
    <w:rsid w:val="00DA77E3"/>
    <w:rsid w:val="00DB44C8"/>
    <w:rsid w:val="00DB47B9"/>
    <w:rsid w:val="00DB64AA"/>
    <w:rsid w:val="00DC03F4"/>
    <w:rsid w:val="00DD5B7A"/>
    <w:rsid w:val="00DE6AB5"/>
    <w:rsid w:val="00E03FE0"/>
    <w:rsid w:val="00E17CFE"/>
    <w:rsid w:val="00E20778"/>
    <w:rsid w:val="00E240E9"/>
    <w:rsid w:val="00E30638"/>
    <w:rsid w:val="00E320DF"/>
    <w:rsid w:val="00E46EAE"/>
    <w:rsid w:val="00E47691"/>
    <w:rsid w:val="00E60DB3"/>
    <w:rsid w:val="00E61D6D"/>
    <w:rsid w:val="00E64A36"/>
    <w:rsid w:val="00E725DA"/>
    <w:rsid w:val="00E74CCC"/>
    <w:rsid w:val="00E97D49"/>
    <w:rsid w:val="00EA08D9"/>
    <w:rsid w:val="00EA0A8B"/>
    <w:rsid w:val="00EA6BDA"/>
    <w:rsid w:val="00EC072A"/>
    <w:rsid w:val="00EC6F0F"/>
    <w:rsid w:val="00ED087B"/>
    <w:rsid w:val="00ED0EC3"/>
    <w:rsid w:val="00ED1288"/>
    <w:rsid w:val="00EE6850"/>
    <w:rsid w:val="00EF5F81"/>
    <w:rsid w:val="00F01952"/>
    <w:rsid w:val="00F0743C"/>
    <w:rsid w:val="00F0784F"/>
    <w:rsid w:val="00F1308D"/>
    <w:rsid w:val="00F25359"/>
    <w:rsid w:val="00F32121"/>
    <w:rsid w:val="00F41DFC"/>
    <w:rsid w:val="00F56AA8"/>
    <w:rsid w:val="00F83252"/>
    <w:rsid w:val="00F91017"/>
    <w:rsid w:val="00FA1A1E"/>
    <w:rsid w:val="00FA729E"/>
    <w:rsid w:val="00FB134E"/>
    <w:rsid w:val="00FB3FE2"/>
    <w:rsid w:val="00FC68CD"/>
    <w:rsid w:val="00FE1086"/>
    <w:rsid w:val="00FF1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556"/>
  <w15:chartTrackingRefBased/>
  <w15:docId w15:val="{DCF435EE-E211-439B-A432-22A3084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F6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5F76"/>
    <w:pPr>
      <w:tabs>
        <w:tab w:val="center" w:pos="4419"/>
        <w:tab w:val="right" w:pos="8838"/>
      </w:tabs>
    </w:pPr>
  </w:style>
  <w:style w:type="character" w:customStyle="1" w:styleId="PiedepginaCar">
    <w:name w:val="Pie de página Car"/>
    <w:basedOn w:val="Fuentedeprrafopredeter"/>
    <w:link w:val="Piedepgina"/>
    <w:uiPriority w:val="99"/>
    <w:rsid w:val="00D15F76"/>
    <w:rPr>
      <w:sz w:val="24"/>
      <w:lang w:val="es-MX"/>
    </w:rPr>
  </w:style>
  <w:style w:type="paragraph" w:styleId="Encabezado">
    <w:name w:val="header"/>
    <w:basedOn w:val="Normal"/>
    <w:link w:val="EncabezadoCar"/>
    <w:uiPriority w:val="99"/>
    <w:unhideWhenUsed/>
    <w:rsid w:val="00D15F76"/>
    <w:pPr>
      <w:tabs>
        <w:tab w:val="center" w:pos="4252"/>
        <w:tab w:val="right" w:pos="8504"/>
      </w:tabs>
    </w:pPr>
  </w:style>
  <w:style w:type="character" w:customStyle="1" w:styleId="EncabezadoCar">
    <w:name w:val="Encabezado Car"/>
    <w:basedOn w:val="Fuentedeprrafopredeter"/>
    <w:link w:val="Encabezado"/>
    <w:uiPriority w:val="99"/>
    <w:rsid w:val="00D15F76"/>
    <w:rPr>
      <w:sz w:val="24"/>
      <w:lang w:val="es-MX"/>
    </w:rPr>
  </w:style>
  <w:style w:type="table" w:styleId="Tablaconcuadrcula">
    <w:name w:val="Table Grid"/>
    <w:basedOn w:val="Tablanormal"/>
    <w:uiPriority w:val="59"/>
    <w:rsid w:val="00D1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D15F76"/>
    <w:pPr>
      <w:ind w:left="720"/>
      <w:contextualSpacing/>
    </w:pPr>
  </w:style>
  <w:style w:type="character" w:styleId="Hipervnculo">
    <w:name w:val="Hyperlink"/>
    <w:basedOn w:val="Fuentedeprrafopredeter"/>
    <w:uiPriority w:val="99"/>
    <w:unhideWhenUsed/>
    <w:rsid w:val="00D15F76"/>
    <w:rPr>
      <w:color w:val="0563C1" w:themeColor="hyperlink"/>
      <w:u w:val="single"/>
    </w:rPr>
  </w:style>
  <w:style w:type="paragraph" w:styleId="Sinespaciado">
    <w:name w:val="No Spacing"/>
    <w:aliases w:val="No Indent"/>
    <w:uiPriority w:val="3"/>
    <w:qFormat/>
    <w:rsid w:val="00D15F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15F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15F76"/>
    <w:rPr>
      <w:sz w:val="20"/>
      <w:szCs w:val="20"/>
    </w:rPr>
  </w:style>
  <w:style w:type="character" w:customStyle="1" w:styleId="TextonotapieCar1">
    <w:name w:val="Texto nota pie Car1"/>
    <w:basedOn w:val="Fuentedeprrafopredeter"/>
    <w:uiPriority w:val="99"/>
    <w:semiHidden/>
    <w:rsid w:val="00D15F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5F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D15F76"/>
    <w:rPr>
      <w:vertAlign w:val="superscript"/>
    </w:rPr>
  </w:style>
  <w:style w:type="paragraph" w:customStyle="1" w:styleId="Default">
    <w:name w:val="Default"/>
    <w:rsid w:val="00D15F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ar"/>
    <w:uiPriority w:val="99"/>
    <w:unhideWhenUsed/>
    <w:rsid w:val="00D15F7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15F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BE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308B"/>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13308B"/>
  </w:style>
  <w:style w:type="character" w:customStyle="1" w:styleId="superscript">
    <w:name w:val="superscript"/>
    <w:basedOn w:val="Fuentedeprrafopredeter"/>
    <w:rsid w:val="0013308B"/>
  </w:style>
  <w:style w:type="character" w:customStyle="1" w:styleId="eop">
    <w:name w:val="eop"/>
    <w:basedOn w:val="Fuentedeprrafopredeter"/>
    <w:rsid w:val="0013308B"/>
  </w:style>
  <w:style w:type="character" w:styleId="Refdecomentario">
    <w:name w:val="annotation reference"/>
    <w:basedOn w:val="Fuentedeprrafopredeter"/>
    <w:uiPriority w:val="99"/>
    <w:semiHidden/>
    <w:unhideWhenUsed/>
    <w:rsid w:val="0013308B"/>
    <w:rPr>
      <w:sz w:val="16"/>
      <w:szCs w:val="16"/>
    </w:rPr>
  </w:style>
  <w:style w:type="paragraph" w:styleId="Textocomentario">
    <w:name w:val="annotation text"/>
    <w:basedOn w:val="Normal"/>
    <w:link w:val="TextocomentarioCar"/>
    <w:uiPriority w:val="99"/>
    <w:semiHidden/>
    <w:unhideWhenUsed/>
    <w:rsid w:val="0013308B"/>
    <w:rPr>
      <w:sz w:val="20"/>
      <w:szCs w:val="20"/>
    </w:rPr>
  </w:style>
  <w:style w:type="character" w:customStyle="1" w:styleId="TextocomentarioCar">
    <w:name w:val="Texto comentario Car"/>
    <w:basedOn w:val="Fuentedeprrafopredeter"/>
    <w:link w:val="Textocomentario"/>
    <w:uiPriority w:val="99"/>
    <w:semiHidden/>
    <w:rsid w:val="001330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3308B"/>
    <w:rPr>
      <w:b/>
      <w:bCs/>
    </w:rPr>
  </w:style>
  <w:style w:type="character" w:customStyle="1" w:styleId="AsuntodelcomentarioCar">
    <w:name w:val="Asunto del comentario Car"/>
    <w:basedOn w:val="TextocomentarioCar"/>
    <w:link w:val="Asuntodelcomentario"/>
    <w:uiPriority w:val="99"/>
    <w:semiHidden/>
    <w:rsid w:val="0013308B"/>
    <w:rPr>
      <w:b/>
      <w:bCs/>
      <w:sz w:val="20"/>
      <w:szCs w:val="20"/>
      <w:lang w:val="es-MX"/>
    </w:rPr>
  </w:style>
  <w:style w:type="paragraph" w:styleId="Textoindependiente">
    <w:name w:val="Body Text"/>
    <w:basedOn w:val="Normal"/>
    <w:link w:val="TextoindependienteCar"/>
    <w:uiPriority w:val="99"/>
    <w:semiHidden/>
    <w:unhideWhenUsed/>
    <w:rsid w:val="00483702"/>
    <w:pPr>
      <w:spacing w:after="120"/>
    </w:pPr>
  </w:style>
  <w:style w:type="character" w:customStyle="1" w:styleId="TextoindependienteCar">
    <w:name w:val="Texto independiente Car"/>
    <w:basedOn w:val="Fuentedeprrafopredeter"/>
    <w:link w:val="Textoindependiente"/>
    <w:uiPriority w:val="99"/>
    <w:semiHidden/>
    <w:rsid w:val="00483702"/>
    <w:rPr>
      <w:sz w:val="24"/>
      <w:lang w:val="es-MX"/>
    </w:rPr>
  </w:style>
  <w:style w:type="paragraph" w:customStyle="1" w:styleId="Appelnotedebasde">
    <w:name w:val="Appel note de bas de..."/>
    <w:basedOn w:val="Normal"/>
    <w:link w:val="Refdenotaalpie"/>
    <w:uiPriority w:val="99"/>
    <w:rsid w:val="00CF2A50"/>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2C6045"/>
    <w:rPr>
      <w:color w:val="605E5C"/>
      <w:shd w:val="clear" w:color="auto" w:fill="E1DFDD"/>
    </w:rPr>
  </w:style>
  <w:style w:type="character" w:customStyle="1" w:styleId="baj">
    <w:name w:val="b_aj"/>
    <w:basedOn w:val="Fuentedeprrafopredeter"/>
    <w:rsid w:val="005F5664"/>
  </w:style>
  <w:style w:type="character" w:styleId="Textoennegrita">
    <w:name w:val="Strong"/>
    <w:basedOn w:val="Fuentedeprrafopredeter"/>
    <w:uiPriority w:val="22"/>
    <w:qFormat/>
    <w:rsid w:val="009E473F"/>
    <w:rPr>
      <w:b/>
      <w:bCs/>
    </w:rPr>
  </w:style>
  <w:style w:type="character" w:styleId="nfasis">
    <w:name w:val="Emphasis"/>
    <w:basedOn w:val="Fuentedeprrafopredeter"/>
    <w:uiPriority w:val="20"/>
    <w:qFormat/>
    <w:rsid w:val="009E473F"/>
    <w:rPr>
      <w:i/>
      <w:iCs/>
    </w:rPr>
  </w:style>
  <w:style w:type="character" w:styleId="Hipervnculovisitado">
    <w:name w:val="FollowedHyperlink"/>
    <w:basedOn w:val="Fuentedeprrafopredeter"/>
    <w:uiPriority w:val="99"/>
    <w:semiHidden/>
    <w:unhideWhenUsed/>
    <w:rsid w:val="003633FC"/>
    <w:rPr>
      <w:color w:val="954F72" w:themeColor="followedHyperlink"/>
      <w:u w:val="single"/>
    </w:rPr>
  </w:style>
  <w:style w:type="character" w:customStyle="1" w:styleId="tabchar">
    <w:name w:val="tabchar"/>
    <w:basedOn w:val="Fuentedeprrafopredeter"/>
    <w:rsid w:val="004728E1"/>
  </w:style>
  <w:style w:type="table" w:customStyle="1" w:styleId="Tablaconcuadrcula11">
    <w:name w:val="Tabla con cuadrícula11"/>
    <w:basedOn w:val="Tablanormal"/>
    <w:next w:val="Tablaconcuadrcula"/>
    <w:uiPriority w:val="59"/>
    <w:rsid w:val="00EC072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4741"/>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392">
      <w:bodyDiv w:val="1"/>
      <w:marLeft w:val="0"/>
      <w:marRight w:val="0"/>
      <w:marTop w:val="0"/>
      <w:marBottom w:val="0"/>
      <w:divBdr>
        <w:top w:val="none" w:sz="0" w:space="0" w:color="auto"/>
        <w:left w:val="none" w:sz="0" w:space="0" w:color="auto"/>
        <w:bottom w:val="none" w:sz="0" w:space="0" w:color="auto"/>
        <w:right w:val="none" w:sz="0" w:space="0" w:color="auto"/>
      </w:divBdr>
      <w:divsChild>
        <w:div w:id="365718417">
          <w:marLeft w:val="0"/>
          <w:marRight w:val="0"/>
          <w:marTop w:val="0"/>
          <w:marBottom w:val="0"/>
          <w:divBdr>
            <w:top w:val="none" w:sz="0" w:space="0" w:color="auto"/>
            <w:left w:val="none" w:sz="0" w:space="0" w:color="auto"/>
            <w:bottom w:val="none" w:sz="0" w:space="0" w:color="auto"/>
            <w:right w:val="none" w:sz="0" w:space="0" w:color="auto"/>
          </w:divBdr>
        </w:div>
        <w:div w:id="841119679">
          <w:marLeft w:val="0"/>
          <w:marRight w:val="0"/>
          <w:marTop w:val="0"/>
          <w:marBottom w:val="0"/>
          <w:divBdr>
            <w:top w:val="none" w:sz="0" w:space="0" w:color="auto"/>
            <w:left w:val="none" w:sz="0" w:space="0" w:color="auto"/>
            <w:bottom w:val="none" w:sz="0" w:space="0" w:color="auto"/>
            <w:right w:val="none" w:sz="0" w:space="0" w:color="auto"/>
          </w:divBdr>
        </w:div>
      </w:divsChild>
    </w:div>
    <w:div w:id="951591390">
      <w:bodyDiv w:val="1"/>
      <w:marLeft w:val="0"/>
      <w:marRight w:val="0"/>
      <w:marTop w:val="0"/>
      <w:marBottom w:val="0"/>
      <w:divBdr>
        <w:top w:val="none" w:sz="0" w:space="0" w:color="auto"/>
        <w:left w:val="none" w:sz="0" w:space="0" w:color="auto"/>
        <w:bottom w:val="none" w:sz="0" w:space="0" w:color="auto"/>
        <w:right w:val="none" w:sz="0" w:space="0" w:color="auto"/>
      </w:divBdr>
    </w:div>
    <w:div w:id="1362628603">
      <w:bodyDiv w:val="1"/>
      <w:marLeft w:val="0"/>
      <w:marRight w:val="0"/>
      <w:marTop w:val="0"/>
      <w:marBottom w:val="0"/>
      <w:divBdr>
        <w:top w:val="none" w:sz="0" w:space="0" w:color="auto"/>
        <w:left w:val="none" w:sz="0" w:space="0" w:color="auto"/>
        <w:bottom w:val="none" w:sz="0" w:space="0" w:color="auto"/>
        <w:right w:val="none" w:sz="0" w:space="0" w:color="auto"/>
      </w:divBdr>
      <w:divsChild>
        <w:div w:id="1008871331">
          <w:marLeft w:val="0"/>
          <w:marRight w:val="0"/>
          <w:marTop w:val="0"/>
          <w:marBottom w:val="0"/>
          <w:divBdr>
            <w:top w:val="none" w:sz="0" w:space="0" w:color="auto"/>
            <w:left w:val="none" w:sz="0" w:space="0" w:color="auto"/>
            <w:bottom w:val="none" w:sz="0" w:space="0" w:color="auto"/>
            <w:right w:val="none" w:sz="0" w:space="0" w:color="auto"/>
          </w:divBdr>
        </w:div>
        <w:div w:id="466583353">
          <w:marLeft w:val="0"/>
          <w:marRight w:val="0"/>
          <w:marTop w:val="0"/>
          <w:marBottom w:val="0"/>
          <w:divBdr>
            <w:top w:val="none" w:sz="0" w:space="0" w:color="auto"/>
            <w:left w:val="none" w:sz="0" w:space="0" w:color="auto"/>
            <w:bottom w:val="none" w:sz="0" w:space="0" w:color="auto"/>
            <w:right w:val="none" w:sz="0" w:space="0" w:color="auto"/>
          </w:divBdr>
        </w:div>
        <w:div w:id="1620334260">
          <w:marLeft w:val="0"/>
          <w:marRight w:val="0"/>
          <w:marTop w:val="0"/>
          <w:marBottom w:val="0"/>
          <w:divBdr>
            <w:top w:val="none" w:sz="0" w:space="0" w:color="auto"/>
            <w:left w:val="none" w:sz="0" w:space="0" w:color="auto"/>
            <w:bottom w:val="none" w:sz="0" w:space="0" w:color="auto"/>
            <w:right w:val="none" w:sz="0" w:space="0" w:color="auto"/>
          </w:divBdr>
        </w:div>
        <w:div w:id="1578704805">
          <w:marLeft w:val="0"/>
          <w:marRight w:val="0"/>
          <w:marTop w:val="0"/>
          <w:marBottom w:val="0"/>
          <w:divBdr>
            <w:top w:val="none" w:sz="0" w:space="0" w:color="auto"/>
            <w:left w:val="none" w:sz="0" w:space="0" w:color="auto"/>
            <w:bottom w:val="none" w:sz="0" w:space="0" w:color="auto"/>
            <w:right w:val="none" w:sz="0" w:space="0" w:color="auto"/>
          </w:divBdr>
        </w:div>
        <w:div w:id="48654272">
          <w:marLeft w:val="0"/>
          <w:marRight w:val="0"/>
          <w:marTop w:val="0"/>
          <w:marBottom w:val="0"/>
          <w:divBdr>
            <w:top w:val="none" w:sz="0" w:space="0" w:color="auto"/>
            <w:left w:val="none" w:sz="0" w:space="0" w:color="auto"/>
            <w:bottom w:val="none" w:sz="0" w:space="0" w:color="auto"/>
            <w:right w:val="none" w:sz="0" w:space="0" w:color="auto"/>
          </w:divBdr>
        </w:div>
      </w:divsChild>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 w:id="20620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8443-51E8-4D30-9B56-5E542CE76E1E}">
  <ds:schemaRefs>
    <ds:schemaRef ds:uri="http://schemas.microsoft.com/sharepoint/v3/contenttype/forms"/>
  </ds:schemaRefs>
</ds:datastoreItem>
</file>

<file path=customXml/itemProps2.xml><?xml version="1.0" encoding="utf-8"?>
<ds:datastoreItem xmlns:ds="http://schemas.openxmlformats.org/officeDocument/2006/customXml" ds:itemID="{F6B28651-CE4A-44E6-975F-E3DC78F66F4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CE36656-4D28-48EC-BBEE-AD3E5A9D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720EF-5A43-4BBF-9127-B2D2629A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3286</Words>
  <Characters>18076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MARIA CLAUDIA DE LA OSSA BOBADILLA</cp:lastModifiedBy>
  <cp:revision>2</cp:revision>
  <dcterms:created xsi:type="dcterms:W3CDTF">2022-10-14T21:00:00Z</dcterms:created>
  <dcterms:modified xsi:type="dcterms:W3CDTF">2022-10-14T21:00:00Z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