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7B0C4" w14:textId="11BB0341" w:rsidR="00405D23" w:rsidRPr="008C20C2" w:rsidRDefault="00405D23" w:rsidP="00E91F78">
      <w:pPr>
        <w:textAlignment w:val="baseline"/>
        <w:rPr>
          <w:rFonts w:ascii="Arial" w:eastAsia="Calibri" w:hAnsi="Arial" w:cs="Arial"/>
          <w:b/>
          <w:color w:val="000000" w:themeColor="text1"/>
          <w:sz w:val="22"/>
          <w:szCs w:val="22"/>
          <w:lang w:val="es-ES_tradnl" w:eastAsia="en-US"/>
        </w:rPr>
      </w:pPr>
      <w:r w:rsidRPr="008C20C2">
        <w:rPr>
          <w:rFonts w:ascii="Arial" w:eastAsia="Calibri" w:hAnsi="Arial" w:cs="Arial"/>
          <w:b/>
          <w:color w:val="000000" w:themeColor="text1"/>
          <w:sz w:val="22"/>
          <w:szCs w:val="22"/>
          <w:lang w:val="es-ES_tradnl" w:eastAsia="en-US"/>
        </w:rPr>
        <w:t xml:space="preserve">DECLARATORIA DE DESIERTA – </w:t>
      </w:r>
      <w:r w:rsidR="00E91F78" w:rsidRPr="008C20C2">
        <w:rPr>
          <w:rFonts w:ascii="Arial" w:eastAsia="Calibri" w:hAnsi="Arial" w:cs="Arial"/>
          <w:b/>
          <w:color w:val="000000" w:themeColor="text1"/>
          <w:sz w:val="22"/>
          <w:szCs w:val="22"/>
          <w:lang w:val="es-ES_tradnl" w:eastAsia="en-US"/>
        </w:rPr>
        <w:t xml:space="preserve">Procesos de Contratación </w:t>
      </w:r>
      <w:r w:rsidR="00306E17">
        <w:rPr>
          <w:rFonts w:ascii="Arial" w:eastAsia="Calibri" w:hAnsi="Arial" w:cs="Arial"/>
          <w:b/>
          <w:color w:val="000000" w:themeColor="text1"/>
          <w:sz w:val="22"/>
          <w:szCs w:val="22"/>
          <w:lang w:val="es-ES_tradnl" w:eastAsia="en-US"/>
        </w:rPr>
        <w:t>-</w:t>
      </w:r>
      <w:r w:rsidR="00E91F78" w:rsidRPr="008C20C2">
        <w:rPr>
          <w:rFonts w:ascii="Arial" w:eastAsia="Calibri" w:hAnsi="Arial" w:cs="Arial"/>
          <w:b/>
          <w:color w:val="000000" w:themeColor="text1"/>
          <w:sz w:val="22"/>
          <w:szCs w:val="22"/>
          <w:lang w:val="es-ES_tradnl" w:eastAsia="en-US"/>
        </w:rPr>
        <w:t xml:space="preserve"> Características de la Modalidad de Selección abreviada</w:t>
      </w:r>
    </w:p>
    <w:p w14:paraId="4175217A" w14:textId="77777777" w:rsidR="00405D23" w:rsidRPr="00E91F78" w:rsidRDefault="00405D23" w:rsidP="00E91F78">
      <w:pPr>
        <w:textAlignment w:val="baseline"/>
        <w:rPr>
          <w:rFonts w:ascii="Arial" w:eastAsia="Calibri" w:hAnsi="Arial" w:cs="Arial"/>
          <w:color w:val="000000" w:themeColor="text1"/>
          <w:sz w:val="20"/>
          <w:szCs w:val="20"/>
          <w:lang w:val="es-ES_tradnl" w:eastAsia="en-US"/>
        </w:rPr>
      </w:pPr>
    </w:p>
    <w:p w14:paraId="459209BB" w14:textId="77777777" w:rsidR="00405D23" w:rsidRPr="00E91F78" w:rsidRDefault="00405D23" w:rsidP="00306E17">
      <w:pPr>
        <w:jc w:val="both"/>
        <w:textAlignment w:val="baseline"/>
        <w:rPr>
          <w:rFonts w:ascii="Arial" w:eastAsia="Calibri" w:hAnsi="Arial" w:cs="Arial"/>
          <w:color w:val="000000" w:themeColor="text1"/>
          <w:sz w:val="20"/>
          <w:szCs w:val="20"/>
          <w:lang w:val="es-ES_tradnl" w:eastAsia="en-US"/>
        </w:rPr>
      </w:pPr>
      <w:r w:rsidRPr="00E91F78">
        <w:rPr>
          <w:rFonts w:ascii="Arial" w:eastAsia="Calibri" w:hAnsi="Arial" w:cs="Arial"/>
          <w:color w:val="000000" w:themeColor="text1"/>
          <w:sz w:val="20"/>
          <w:szCs w:val="20"/>
          <w:lang w:val="es-ES_tradnl" w:eastAsia="en-US"/>
        </w:rPr>
        <w:t xml:space="preserve">La declaratoria de desierta de un procedimiento de selección consiste en la decisión de la entidad contratante de no adjudicar el contrato, esto es, de no seleccionar al futuro contratista originado en un procedimiento de selección, por presentarse los supuestos establecidos por el legislador para dicha declaratoria. Ahora bien, respecto del caso puesto de presente en la consulta actual, es pertinente mencionar que no hay regulación especial respecto a la declaratoria de desierto de un proceso adelantado por la modalidad de selección abreviada. </w:t>
      </w:r>
    </w:p>
    <w:p w14:paraId="0E8C1E8F" w14:textId="77777777" w:rsidR="00405D23" w:rsidRPr="00E91F78" w:rsidRDefault="00405D23" w:rsidP="00E91F78">
      <w:pPr>
        <w:textAlignment w:val="baseline"/>
        <w:rPr>
          <w:rFonts w:ascii="Arial" w:eastAsia="Calibri" w:hAnsi="Arial" w:cs="Arial"/>
          <w:color w:val="000000" w:themeColor="text1"/>
          <w:sz w:val="20"/>
          <w:szCs w:val="20"/>
          <w:lang w:val="es-ES_tradnl" w:eastAsia="en-US"/>
        </w:rPr>
      </w:pPr>
    </w:p>
    <w:p w14:paraId="307CFC56" w14:textId="77777777" w:rsidR="00405D23" w:rsidRPr="008C20C2" w:rsidRDefault="00405D23" w:rsidP="00E91F78">
      <w:pPr>
        <w:textAlignment w:val="baseline"/>
        <w:rPr>
          <w:rFonts w:ascii="Arial" w:eastAsia="Calibri" w:hAnsi="Arial" w:cs="Arial"/>
          <w:b/>
          <w:color w:val="000000" w:themeColor="text1"/>
          <w:sz w:val="22"/>
          <w:szCs w:val="22"/>
          <w:lang w:val="es-ES_tradnl" w:eastAsia="en-US"/>
        </w:rPr>
      </w:pPr>
      <w:r w:rsidRPr="008C20C2">
        <w:rPr>
          <w:rFonts w:ascii="Arial" w:eastAsia="Calibri" w:hAnsi="Arial" w:cs="Arial"/>
          <w:b/>
          <w:color w:val="000000" w:themeColor="text1"/>
          <w:sz w:val="22"/>
          <w:szCs w:val="22"/>
          <w:lang w:val="es-ES_tradnl" w:eastAsia="en-US"/>
        </w:rPr>
        <w:t xml:space="preserve">CONTRATACIÓN DIRECTA – aplicación restrictiva de las causales de contratación directa </w:t>
      </w:r>
    </w:p>
    <w:p w14:paraId="45E94569" w14:textId="77777777" w:rsidR="00405D23" w:rsidRPr="00E91F78" w:rsidRDefault="00405D23" w:rsidP="00E91F78">
      <w:pPr>
        <w:textAlignment w:val="baseline"/>
        <w:rPr>
          <w:rFonts w:ascii="Arial" w:eastAsia="Calibri" w:hAnsi="Arial" w:cs="Arial"/>
          <w:color w:val="000000" w:themeColor="text1"/>
          <w:sz w:val="20"/>
          <w:szCs w:val="20"/>
          <w:lang w:val="es-ES_tradnl" w:eastAsia="en-US"/>
        </w:rPr>
      </w:pPr>
    </w:p>
    <w:p w14:paraId="5C2D33FD" w14:textId="2118A2A4" w:rsidR="00523E23" w:rsidRPr="00E91F78" w:rsidRDefault="00405D23" w:rsidP="00306E17">
      <w:pPr>
        <w:jc w:val="both"/>
        <w:textAlignment w:val="baseline"/>
        <w:rPr>
          <w:rFonts w:ascii="Arial" w:eastAsia="Calibri" w:hAnsi="Arial" w:cs="Arial"/>
          <w:color w:val="000000" w:themeColor="text1"/>
          <w:sz w:val="20"/>
          <w:szCs w:val="20"/>
          <w:lang w:val="es-ES_tradnl" w:eastAsia="en-US"/>
        </w:rPr>
      </w:pPr>
      <w:r w:rsidRPr="00E91F78">
        <w:rPr>
          <w:rFonts w:ascii="Arial" w:eastAsia="Calibri" w:hAnsi="Arial" w:cs="Arial"/>
          <w:color w:val="000000" w:themeColor="text1"/>
          <w:sz w:val="20"/>
          <w:szCs w:val="20"/>
          <w:lang w:val="es-ES_tradnl" w:eastAsia="en-US"/>
        </w:rPr>
        <w:t>[…] En relación con la contratación directa, es importante señalar que esta modalidad de contratación es de aplicación restrictiva, esto es, solo procede por las causales señaladas taxativamente en el numeral 4 del artículo 2 de la Ley 1150 de 2007. Además, es una excepción al principio de libre concurrencia y competencia que aplica en los procesos de contratación, para que cualquier persona interesada en satisfacer la necesidad de una entidad pueda presentar una oferta.</w:t>
      </w:r>
    </w:p>
    <w:p w14:paraId="3A96D149" w14:textId="77777777" w:rsidR="00405D23" w:rsidRDefault="00405D23" w:rsidP="00C118DB">
      <w:pPr>
        <w:spacing w:line="276" w:lineRule="auto"/>
        <w:jc w:val="both"/>
        <w:rPr>
          <w:rFonts w:ascii="Arial" w:hAnsi="Arial" w:cs="Arial"/>
          <w:b/>
          <w:color w:val="000000" w:themeColor="text1"/>
          <w:sz w:val="22"/>
          <w:szCs w:val="22"/>
          <w:highlight w:val="yellow"/>
          <w:lang w:val="es-ES_tradnl" w:eastAsia="es-ES"/>
        </w:rPr>
      </w:pPr>
    </w:p>
    <w:p w14:paraId="55099539" w14:textId="77777777" w:rsidR="00405D23" w:rsidRDefault="00405D23" w:rsidP="00C118DB">
      <w:pPr>
        <w:spacing w:line="276" w:lineRule="auto"/>
        <w:jc w:val="both"/>
        <w:rPr>
          <w:rFonts w:ascii="Arial" w:hAnsi="Arial" w:cs="Arial"/>
          <w:b/>
          <w:color w:val="000000" w:themeColor="text1"/>
          <w:sz w:val="22"/>
          <w:szCs w:val="22"/>
          <w:highlight w:val="yellow"/>
          <w:lang w:val="es-ES_tradnl" w:eastAsia="es-ES"/>
        </w:rPr>
      </w:pPr>
    </w:p>
    <w:p w14:paraId="6BAE7C54" w14:textId="77777777" w:rsidR="00405D23" w:rsidRDefault="00405D23" w:rsidP="00C118DB">
      <w:pPr>
        <w:spacing w:line="276" w:lineRule="auto"/>
        <w:jc w:val="both"/>
        <w:rPr>
          <w:rFonts w:ascii="Arial" w:hAnsi="Arial" w:cs="Arial"/>
          <w:b/>
          <w:color w:val="000000" w:themeColor="text1"/>
          <w:sz w:val="22"/>
          <w:szCs w:val="22"/>
          <w:highlight w:val="yellow"/>
          <w:lang w:val="es-ES_tradnl" w:eastAsia="es-ES"/>
        </w:rPr>
      </w:pPr>
    </w:p>
    <w:p w14:paraId="1FE48D71" w14:textId="77777777" w:rsidR="00405D23" w:rsidRDefault="00405D23" w:rsidP="00C118DB">
      <w:pPr>
        <w:spacing w:line="276" w:lineRule="auto"/>
        <w:jc w:val="both"/>
        <w:rPr>
          <w:rFonts w:ascii="Arial" w:hAnsi="Arial" w:cs="Arial"/>
          <w:b/>
          <w:color w:val="000000" w:themeColor="text1"/>
          <w:sz w:val="22"/>
          <w:szCs w:val="22"/>
          <w:highlight w:val="yellow"/>
          <w:lang w:val="es-ES_tradnl" w:eastAsia="es-ES"/>
        </w:rPr>
      </w:pPr>
    </w:p>
    <w:p w14:paraId="1E12E352" w14:textId="77777777" w:rsidR="00405D23" w:rsidRDefault="00405D23" w:rsidP="00C118DB">
      <w:pPr>
        <w:spacing w:line="276" w:lineRule="auto"/>
        <w:jc w:val="both"/>
        <w:rPr>
          <w:rFonts w:ascii="Arial" w:hAnsi="Arial" w:cs="Arial"/>
          <w:b/>
          <w:color w:val="000000" w:themeColor="text1"/>
          <w:sz w:val="22"/>
          <w:szCs w:val="22"/>
          <w:highlight w:val="yellow"/>
          <w:lang w:val="es-ES_tradnl" w:eastAsia="es-ES"/>
        </w:rPr>
      </w:pPr>
    </w:p>
    <w:p w14:paraId="55A78E44" w14:textId="77777777" w:rsidR="00405D23" w:rsidRDefault="00405D23" w:rsidP="00C118DB">
      <w:pPr>
        <w:spacing w:line="276" w:lineRule="auto"/>
        <w:jc w:val="both"/>
        <w:rPr>
          <w:rFonts w:ascii="Arial" w:hAnsi="Arial" w:cs="Arial"/>
          <w:b/>
          <w:color w:val="000000" w:themeColor="text1"/>
          <w:sz w:val="22"/>
          <w:szCs w:val="22"/>
          <w:highlight w:val="yellow"/>
          <w:lang w:val="es-ES_tradnl" w:eastAsia="es-ES"/>
        </w:rPr>
      </w:pPr>
    </w:p>
    <w:p w14:paraId="18099980" w14:textId="77777777" w:rsidR="00405D23" w:rsidRDefault="00405D23" w:rsidP="00C118DB">
      <w:pPr>
        <w:spacing w:line="276" w:lineRule="auto"/>
        <w:jc w:val="both"/>
        <w:rPr>
          <w:rFonts w:ascii="Arial" w:hAnsi="Arial" w:cs="Arial"/>
          <w:b/>
          <w:color w:val="000000" w:themeColor="text1"/>
          <w:sz w:val="22"/>
          <w:szCs w:val="22"/>
          <w:highlight w:val="yellow"/>
          <w:lang w:val="es-ES_tradnl" w:eastAsia="es-ES"/>
        </w:rPr>
      </w:pPr>
    </w:p>
    <w:p w14:paraId="43529253" w14:textId="77777777" w:rsidR="00405D23" w:rsidRDefault="00405D23" w:rsidP="00C118DB">
      <w:pPr>
        <w:spacing w:line="276" w:lineRule="auto"/>
        <w:jc w:val="both"/>
        <w:rPr>
          <w:rFonts w:ascii="Arial" w:hAnsi="Arial" w:cs="Arial"/>
          <w:b/>
          <w:color w:val="000000" w:themeColor="text1"/>
          <w:sz w:val="22"/>
          <w:szCs w:val="22"/>
          <w:highlight w:val="yellow"/>
          <w:lang w:val="es-ES_tradnl" w:eastAsia="es-ES"/>
        </w:rPr>
      </w:pPr>
    </w:p>
    <w:p w14:paraId="51C4574A" w14:textId="77777777" w:rsidR="00405D23" w:rsidRDefault="00405D23" w:rsidP="00C118DB">
      <w:pPr>
        <w:spacing w:line="276" w:lineRule="auto"/>
        <w:jc w:val="both"/>
        <w:rPr>
          <w:rFonts w:ascii="Arial" w:hAnsi="Arial" w:cs="Arial"/>
          <w:b/>
          <w:color w:val="000000" w:themeColor="text1"/>
          <w:sz w:val="22"/>
          <w:szCs w:val="22"/>
          <w:highlight w:val="yellow"/>
          <w:lang w:val="es-ES_tradnl" w:eastAsia="es-ES"/>
        </w:rPr>
      </w:pPr>
    </w:p>
    <w:p w14:paraId="74558341" w14:textId="77777777" w:rsidR="00405D23" w:rsidRDefault="00405D23" w:rsidP="00C118DB">
      <w:pPr>
        <w:spacing w:line="276" w:lineRule="auto"/>
        <w:jc w:val="both"/>
        <w:rPr>
          <w:rFonts w:ascii="Arial" w:hAnsi="Arial" w:cs="Arial"/>
          <w:b/>
          <w:color w:val="000000" w:themeColor="text1"/>
          <w:sz w:val="22"/>
          <w:szCs w:val="22"/>
          <w:highlight w:val="yellow"/>
          <w:lang w:val="es-ES_tradnl" w:eastAsia="es-ES"/>
        </w:rPr>
      </w:pPr>
    </w:p>
    <w:p w14:paraId="0F99387F" w14:textId="77777777" w:rsidR="00405D23" w:rsidRDefault="00405D23" w:rsidP="00C118DB">
      <w:pPr>
        <w:spacing w:line="276" w:lineRule="auto"/>
        <w:jc w:val="both"/>
        <w:rPr>
          <w:rFonts w:ascii="Arial" w:hAnsi="Arial" w:cs="Arial"/>
          <w:b/>
          <w:color w:val="000000" w:themeColor="text1"/>
          <w:sz w:val="22"/>
          <w:szCs w:val="22"/>
          <w:highlight w:val="yellow"/>
          <w:lang w:val="es-ES_tradnl" w:eastAsia="es-ES"/>
        </w:rPr>
      </w:pPr>
    </w:p>
    <w:p w14:paraId="04191890" w14:textId="77777777" w:rsidR="00405D23" w:rsidRDefault="00405D23" w:rsidP="00C118DB">
      <w:pPr>
        <w:spacing w:line="276" w:lineRule="auto"/>
        <w:jc w:val="both"/>
        <w:rPr>
          <w:rFonts w:ascii="Arial" w:hAnsi="Arial" w:cs="Arial"/>
          <w:b/>
          <w:color w:val="000000" w:themeColor="text1"/>
          <w:sz w:val="22"/>
          <w:szCs w:val="22"/>
          <w:highlight w:val="yellow"/>
          <w:lang w:val="es-ES_tradnl" w:eastAsia="es-ES"/>
        </w:rPr>
      </w:pPr>
    </w:p>
    <w:p w14:paraId="51CFF72C" w14:textId="77777777" w:rsidR="00405D23" w:rsidRDefault="00405D23" w:rsidP="00C118DB">
      <w:pPr>
        <w:spacing w:line="276" w:lineRule="auto"/>
        <w:jc w:val="both"/>
        <w:rPr>
          <w:rFonts w:ascii="Arial" w:hAnsi="Arial" w:cs="Arial"/>
          <w:b/>
          <w:color w:val="000000" w:themeColor="text1"/>
          <w:sz w:val="22"/>
          <w:szCs w:val="22"/>
          <w:highlight w:val="yellow"/>
          <w:lang w:val="es-ES_tradnl" w:eastAsia="es-ES"/>
        </w:rPr>
      </w:pPr>
    </w:p>
    <w:p w14:paraId="324A28EE" w14:textId="77777777" w:rsidR="00405D23" w:rsidRDefault="00405D23" w:rsidP="00C118DB">
      <w:pPr>
        <w:spacing w:line="276" w:lineRule="auto"/>
        <w:jc w:val="both"/>
        <w:rPr>
          <w:rFonts w:ascii="Arial" w:hAnsi="Arial" w:cs="Arial"/>
          <w:b/>
          <w:color w:val="000000" w:themeColor="text1"/>
          <w:sz w:val="22"/>
          <w:szCs w:val="22"/>
          <w:highlight w:val="yellow"/>
          <w:lang w:val="es-ES_tradnl" w:eastAsia="es-ES"/>
        </w:rPr>
      </w:pPr>
    </w:p>
    <w:p w14:paraId="6210F30C" w14:textId="77777777" w:rsidR="00405D23" w:rsidRDefault="00405D23" w:rsidP="00C118DB">
      <w:pPr>
        <w:spacing w:line="276" w:lineRule="auto"/>
        <w:jc w:val="both"/>
        <w:rPr>
          <w:rFonts w:ascii="Arial" w:hAnsi="Arial" w:cs="Arial"/>
          <w:b/>
          <w:color w:val="000000" w:themeColor="text1"/>
          <w:sz w:val="22"/>
          <w:szCs w:val="22"/>
          <w:highlight w:val="yellow"/>
          <w:lang w:val="es-ES_tradnl" w:eastAsia="es-ES"/>
        </w:rPr>
      </w:pPr>
    </w:p>
    <w:p w14:paraId="3F49033A" w14:textId="77777777" w:rsidR="00405D23" w:rsidRDefault="00405D23" w:rsidP="00C118DB">
      <w:pPr>
        <w:spacing w:line="276" w:lineRule="auto"/>
        <w:jc w:val="both"/>
        <w:rPr>
          <w:rFonts w:ascii="Arial" w:hAnsi="Arial" w:cs="Arial"/>
          <w:b/>
          <w:color w:val="000000" w:themeColor="text1"/>
          <w:sz w:val="22"/>
          <w:szCs w:val="22"/>
          <w:highlight w:val="yellow"/>
          <w:lang w:val="es-ES_tradnl" w:eastAsia="es-ES"/>
        </w:rPr>
      </w:pPr>
    </w:p>
    <w:p w14:paraId="6F0DA92D" w14:textId="77777777" w:rsidR="00405D23" w:rsidRDefault="00405D23" w:rsidP="00C118DB">
      <w:pPr>
        <w:spacing w:line="276" w:lineRule="auto"/>
        <w:jc w:val="both"/>
        <w:rPr>
          <w:rFonts w:ascii="Arial" w:hAnsi="Arial" w:cs="Arial"/>
          <w:b/>
          <w:color w:val="000000" w:themeColor="text1"/>
          <w:sz w:val="22"/>
          <w:szCs w:val="22"/>
          <w:highlight w:val="yellow"/>
          <w:lang w:val="es-ES_tradnl" w:eastAsia="es-ES"/>
        </w:rPr>
      </w:pPr>
    </w:p>
    <w:p w14:paraId="7A200CC5" w14:textId="77777777" w:rsidR="00405D23" w:rsidRPr="00405D23" w:rsidRDefault="00405D23" w:rsidP="00C118DB">
      <w:pPr>
        <w:spacing w:line="276" w:lineRule="auto"/>
        <w:jc w:val="both"/>
        <w:rPr>
          <w:rFonts w:ascii="Arial" w:hAnsi="Arial" w:cs="Arial"/>
          <w:b/>
          <w:color w:val="000000" w:themeColor="text1"/>
          <w:sz w:val="22"/>
          <w:szCs w:val="22"/>
          <w:highlight w:val="yellow"/>
          <w:lang w:val="es-ES_tradnl" w:eastAsia="es-ES"/>
        </w:rPr>
      </w:pPr>
    </w:p>
    <w:p w14:paraId="3C5E293A" w14:textId="77777777" w:rsidR="00DE369C" w:rsidRDefault="00DE369C" w:rsidP="00C118DB">
      <w:pPr>
        <w:spacing w:line="276" w:lineRule="auto"/>
        <w:jc w:val="both"/>
        <w:rPr>
          <w:rFonts w:ascii="Arial" w:hAnsi="Arial" w:cs="Arial"/>
          <w:noProof/>
          <w:color w:val="000000" w:themeColor="text1"/>
          <w:sz w:val="22"/>
          <w:szCs w:val="22"/>
          <w:lang w:val="pt-BR"/>
        </w:rPr>
      </w:pPr>
    </w:p>
    <w:p w14:paraId="03607B87" w14:textId="77777777" w:rsidR="00DE369C" w:rsidRDefault="00DE369C" w:rsidP="00C118DB">
      <w:pPr>
        <w:spacing w:line="276" w:lineRule="auto"/>
        <w:jc w:val="both"/>
        <w:rPr>
          <w:rFonts w:ascii="Arial" w:hAnsi="Arial" w:cs="Arial"/>
          <w:noProof/>
          <w:color w:val="000000" w:themeColor="text1"/>
          <w:sz w:val="22"/>
          <w:szCs w:val="22"/>
          <w:lang w:val="pt-BR"/>
        </w:rPr>
      </w:pPr>
    </w:p>
    <w:p w14:paraId="276F9B46" w14:textId="77777777" w:rsidR="00DE369C" w:rsidRDefault="00DE369C" w:rsidP="00C118DB">
      <w:pPr>
        <w:spacing w:line="276" w:lineRule="auto"/>
        <w:jc w:val="both"/>
        <w:rPr>
          <w:rFonts w:ascii="Arial" w:hAnsi="Arial" w:cs="Arial"/>
          <w:noProof/>
          <w:color w:val="000000" w:themeColor="text1"/>
          <w:sz w:val="22"/>
          <w:szCs w:val="22"/>
          <w:lang w:val="pt-BR"/>
        </w:rPr>
      </w:pPr>
    </w:p>
    <w:p w14:paraId="7FA48CDD" w14:textId="77777777" w:rsidR="00DE369C" w:rsidRDefault="00DE369C" w:rsidP="00C118DB">
      <w:pPr>
        <w:spacing w:line="276" w:lineRule="auto"/>
        <w:jc w:val="both"/>
        <w:rPr>
          <w:rFonts w:ascii="Arial" w:hAnsi="Arial" w:cs="Arial"/>
          <w:noProof/>
          <w:color w:val="000000" w:themeColor="text1"/>
          <w:sz w:val="22"/>
          <w:szCs w:val="22"/>
          <w:lang w:val="pt-BR"/>
        </w:rPr>
      </w:pPr>
    </w:p>
    <w:p w14:paraId="743130CB" w14:textId="000D45BE" w:rsidR="008C20C2" w:rsidRPr="002C457E" w:rsidRDefault="008C20C2" w:rsidP="008C20C2">
      <w:pPr>
        <w:spacing w:line="276" w:lineRule="auto"/>
        <w:jc w:val="both"/>
        <w:rPr>
          <w:rFonts w:ascii="Arial" w:hAnsi="Arial" w:cs="Arial"/>
          <w:noProof/>
          <w:color w:val="000000" w:themeColor="text1"/>
          <w:sz w:val="22"/>
          <w:szCs w:val="22"/>
          <w:lang w:val="pt-BR"/>
        </w:rPr>
      </w:pPr>
      <w:r w:rsidRPr="002C457E">
        <w:rPr>
          <w:rFonts w:ascii="Arial" w:hAnsi="Arial" w:cs="Arial"/>
          <w:noProof/>
          <w:color w:val="000000" w:themeColor="text1"/>
          <w:sz w:val="22"/>
          <w:szCs w:val="22"/>
          <w:lang w:val="pt-BR"/>
        </w:rPr>
        <w:lastRenderedPageBreak/>
        <w:t>Bogotá, D.C.</w:t>
      </w:r>
      <w:r>
        <w:rPr>
          <w:rFonts w:ascii="Arial" w:hAnsi="Arial" w:cs="Arial"/>
          <w:noProof/>
          <w:color w:val="000000" w:themeColor="text1"/>
          <w:sz w:val="22"/>
          <w:szCs w:val="22"/>
          <w:lang w:val="pt-BR"/>
        </w:rPr>
        <w:t>, 20 Octubre de 2022</w:t>
      </w:r>
    </w:p>
    <w:p w14:paraId="66BD0294" w14:textId="4923F792" w:rsidR="00DE369C" w:rsidRDefault="00DE369C" w:rsidP="00C118DB">
      <w:pPr>
        <w:spacing w:line="276" w:lineRule="auto"/>
        <w:jc w:val="both"/>
        <w:rPr>
          <w:rFonts w:ascii="Arial" w:hAnsi="Arial" w:cs="Arial"/>
          <w:noProof/>
          <w:color w:val="000000" w:themeColor="text1"/>
          <w:sz w:val="22"/>
          <w:szCs w:val="22"/>
          <w:lang w:val="pt-BR"/>
        </w:rPr>
      </w:pPr>
    </w:p>
    <w:p w14:paraId="03DD688B" w14:textId="6000616E" w:rsidR="008C20C2" w:rsidRDefault="008C20C2" w:rsidP="00C118DB">
      <w:pPr>
        <w:spacing w:line="276" w:lineRule="auto"/>
        <w:jc w:val="both"/>
        <w:rPr>
          <w:rFonts w:ascii="Arial" w:hAnsi="Arial" w:cs="Arial"/>
          <w:noProof/>
          <w:color w:val="000000" w:themeColor="text1"/>
          <w:sz w:val="22"/>
          <w:szCs w:val="22"/>
          <w:lang w:val="pt-BR"/>
        </w:rPr>
      </w:pPr>
    </w:p>
    <w:p w14:paraId="09A69700" w14:textId="77777777" w:rsidR="008C20C2" w:rsidRDefault="008C20C2" w:rsidP="00C118DB">
      <w:pPr>
        <w:spacing w:line="276" w:lineRule="auto"/>
        <w:jc w:val="both"/>
        <w:rPr>
          <w:rFonts w:ascii="Arial" w:hAnsi="Arial" w:cs="Arial"/>
          <w:noProof/>
          <w:color w:val="000000" w:themeColor="text1"/>
          <w:sz w:val="22"/>
          <w:szCs w:val="22"/>
          <w:lang w:val="pt-BR"/>
        </w:rPr>
      </w:pPr>
    </w:p>
    <w:p w14:paraId="7C18D130" w14:textId="3454AAF5" w:rsidR="00DE369C" w:rsidRDefault="00DE369C" w:rsidP="00C118DB">
      <w:pPr>
        <w:spacing w:line="276" w:lineRule="auto"/>
        <w:jc w:val="both"/>
        <w:rPr>
          <w:rFonts w:ascii="Arial" w:hAnsi="Arial" w:cs="Arial"/>
          <w:noProof/>
          <w:color w:val="000000" w:themeColor="text1"/>
          <w:sz w:val="22"/>
          <w:szCs w:val="22"/>
          <w:lang w:val="pt-BR"/>
        </w:rPr>
      </w:pPr>
      <w:r w:rsidRPr="00DE369C">
        <w:rPr>
          <w:rFonts w:ascii="Arial" w:hAnsi="Arial" w:cs="Arial"/>
          <w:noProof/>
          <w:color w:val="000000" w:themeColor="text1"/>
          <w:sz w:val="22"/>
          <w:szCs w:val="22"/>
          <w:lang w:val="pt-BR"/>
        </w:rPr>
        <w:drawing>
          <wp:anchor distT="0" distB="0" distL="114300" distR="114300" simplePos="0" relativeHeight="251658240" behindDoc="1" locked="0" layoutInCell="1" allowOverlap="1" wp14:anchorId="360C02F8" wp14:editId="2DC14337">
            <wp:simplePos x="0" y="0"/>
            <wp:positionH relativeFrom="column">
              <wp:posOffset>2923306</wp:posOffset>
            </wp:positionH>
            <wp:positionV relativeFrom="paragraph">
              <wp:posOffset>-190500</wp:posOffset>
            </wp:positionV>
            <wp:extent cx="2954992" cy="8001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56891" cy="800614"/>
                    </a:xfrm>
                    <a:prstGeom prst="rect">
                      <a:avLst/>
                    </a:prstGeom>
                  </pic:spPr>
                </pic:pic>
              </a:graphicData>
            </a:graphic>
            <wp14:sizeRelH relativeFrom="page">
              <wp14:pctWidth>0</wp14:pctWidth>
            </wp14:sizeRelH>
            <wp14:sizeRelV relativeFrom="page">
              <wp14:pctHeight>0</wp14:pctHeight>
            </wp14:sizeRelV>
          </wp:anchor>
        </w:drawing>
      </w:r>
    </w:p>
    <w:p w14:paraId="40FCB7BD" w14:textId="77777777" w:rsidR="00C25DCC" w:rsidRPr="002C457E" w:rsidRDefault="00C25DCC" w:rsidP="00C118DB">
      <w:pPr>
        <w:spacing w:line="276" w:lineRule="auto"/>
        <w:jc w:val="both"/>
        <w:rPr>
          <w:rFonts w:ascii="Arial" w:hAnsi="Arial" w:cs="Arial"/>
          <w:noProof/>
          <w:color w:val="000000" w:themeColor="text1"/>
          <w:sz w:val="22"/>
          <w:szCs w:val="22"/>
          <w:lang w:val="pt-BR"/>
        </w:rPr>
      </w:pPr>
    </w:p>
    <w:p w14:paraId="5F5AE9EF" w14:textId="2E4D0233" w:rsidR="00B95C30" w:rsidRPr="002C457E" w:rsidRDefault="00B95C30" w:rsidP="00B95C30">
      <w:pPr>
        <w:jc w:val="both"/>
        <w:rPr>
          <w:rFonts w:ascii="Arial" w:eastAsia="Calibri" w:hAnsi="Arial" w:cs="Arial"/>
          <w:color w:val="000000" w:themeColor="text1"/>
          <w:sz w:val="22"/>
          <w:szCs w:val="22"/>
          <w:lang w:val="es-ES_tradnl"/>
        </w:rPr>
      </w:pPr>
      <w:bookmarkStart w:id="0" w:name="_Hlk95237798"/>
      <w:r w:rsidRPr="002C457E">
        <w:rPr>
          <w:rFonts w:ascii="Arial" w:eastAsia="Calibri" w:hAnsi="Arial" w:cs="Arial"/>
          <w:color w:val="000000" w:themeColor="text1"/>
          <w:sz w:val="22"/>
          <w:szCs w:val="22"/>
          <w:lang w:val="es-ES_tradnl"/>
        </w:rPr>
        <w:t>Señor</w:t>
      </w:r>
    </w:p>
    <w:p w14:paraId="4EF2A3D0" w14:textId="236AC649" w:rsidR="00AB508D" w:rsidRPr="002C457E" w:rsidRDefault="002847F5" w:rsidP="00B95C30">
      <w:pPr>
        <w:jc w:val="both"/>
        <w:rPr>
          <w:rFonts w:ascii="Arial" w:eastAsia="Calibri" w:hAnsi="Arial" w:cs="Arial"/>
          <w:b/>
          <w:bCs/>
          <w:color w:val="000000" w:themeColor="text1"/>
          <w:sz w:val="22"/>
          <w:szCs w:val="22"/>
        </w:rPr>
      </w:pPr>
      <w:r w:rsidRPr="002C457E">
        <w:rPr>
          <w:rFonts w:ascii="Arial" w:eastAsia="Calibri" w:hAnsi="Arial" w:cs="Arial"/>
          <w:b/>
          <w:bCs/>
          <w:color w:val="000000" w:themeColor="text1"/>
          <w:sz w:val="22"/>
          <w:szCs w:val="22"/>
        </w:rPr>
        <w:t>Fanny Cecilia Jaramillo Bermúdez</w:t>
      </w:r>
    </w:p>
    <w:p w14:paraId="6F1EED12" w14:textId="4D8352F4" w:rsidR="00F96D27" w:rsidRPr="002C457E" w:rsidRDefault="00523E23" w:rsidP="00B95C30">
      <w:pPr>
        <w:jc w:val="both"/>
        <w:rPr>
          <w:rFonts w:ascii="Arial" w:hAnsi="Arial" w:cs="Arial"/>
          <w:noProof/>
          <w:color w:val="000000" w:themeColor="text1"/>
          <w:sz w:val="22"/>
          <w:szCs w:val="22"/>
          <w:lang w:val="pt-BR"/>
        </w:rPr>
      </w:pPr>
      <w:r w:rsidRPr="002C457E">
        <w:rPr>
          <w:rFonts w:ascii="Arial" w:hAnsi="Arial" w:cs="Arial"/>
          <w:noProof/>
          <w:color w:val="000000" w:themeColor="text1"/>
          <w:sz w:val="22"/>
          <w:szCs w:val="22"/>
          <w:lang w:val="pt-BR"/>
        </w:rPr>
        <w:t>Bogotá, D.C</w:t>
      </w:r>
    </w:p>
    <w:p w14:paraId="035A0098" w14:textId="77777777" w:rsidR="00523E23" w:rsidRPr="002C457E" w:rsidRDefault="00523E23" w:rsidP="00B95C30">
      <w:pPr>
        <w:jc w:val="both"/>
        <w:rPr>
          <w:rFonts w:ascii="Arial" w:eastAsia="Calibri" w:hAnsi="Arial" w:cs="Arial"/>
          <w:color w:val="000000" w:themeColor="text1"/>
          <w:sz w:val="22"/>
          <w:szCs w:val="22"/>
          <w:lang w:val="es-ES_tradnl"/>
        </w:rPr>
      </w:pPr>
    </w:p>
    <w:p w14:paraId="1BD594F9" w14:textId="4E8C1016" w:rsidR="00B95C30" w:rsidRPr="002C457E" w:rsidRDefault="007F1C42" w:rsidP="003C0791">
      <w:pPr>
        <w:rPr>
          <w:rFonts w:ascii="Arial" w:eastAsia="Calibri" w:hAnsi="Arial" w:cs="Arial"/>
          <w:b/>
          <w:bCs/>
          <w:color w:val="000000" w:themeColor="text1"/>
          <w:sz w:val="22"/>
          <w:szCs w:val="22"/>
          <w:lang w:val="es-ES_tradnl"/>
        </w:rPr>
      </w:pPr>
      <w:r w:rsidRPr="002C457E">
        <w:rPr>
          <w:rFonts w:ascii="Arial" w:eastAsia="Calibri" w:hAnsi="Arial" w:cs="Arial"/>
          <w:b/>
          <w:bCs/>
          <w:color w:val="000000" w:themeColor="text1"/>
          <w:sz w:val="22"/>
          <w:szCs w:val="22"/>
          <w:lang w:val="es-ES_tradnl"/>
        </w:rPr>
        <w:t xml:space="preserve">                                            </w:t>
      </w:r>
      <w:r w:rsidR="00023FA5" w:rsidRPr="002C457E">
        <w:rPr>
          <w:rFonts w:ascii="Arial" w:eastAsia="Calibri" w:hAnsi="Arial" w:cs="Arial"/>
          <w:b/>
          <w:bCs/>
          <w:color w:val="000000" w:themeColor="text1"/>
          <w:sz w:val="22"/>
          <w:szCs w:val="22"/>
          <w:lang w:val="es-ES_tradnl"/>
        </w:rPr>
        <w:t xml:space="preserve">Concepto C ‒ </w:t>
      </w:r>
      <w:r w:rsidR="00115964" w:rsidRPr="002C457E">
        <w:rPr>
          <w:rFonts w:ascii="Arial" w:eastAsia="Calibri" w:hAnsi="Arial" w:cs="Arial"/>
          <w:b/>
          <w:bCs/>
          <w:color w:val="000000" w:themeColor="text1"/>
          <w:sz w:val="22"/>
          <w:szCs w:val="22"/>
          <w:lang w:val="es-ES_tradnl"/>
        </w:rPr>
        <w:t>68</w:t>
      </w:r>
      <w:r w:rsidR="002847F5" w:rsidRPr="002C457E">
        <w:rPr>
          <w:rFonts w:ascii="Arial" w:eastAsia="Calibri" w:hAnsi="Arial" w:cs="Arial"/>
          <w:b/>
          <w:bCs/>
          <w:color w:val="000000" w:themeColor="text1"/>
          <w:sz w:val="22"/>
          <w:szCs w:val="22"/>
          <w:lang w:val="es-ES_tradnl"/>
        </w:rPr>
        <w:t>7</w:t>
      </w:r>
      <w:r w:rsidR="006B47F2" w:rsidRPr="002C457E">
        <w:rPr>
          <w:rFonts w:ascii="Arial" w:eastAsia="Calibri" w:hAnsi="Arial" w:cs="Arial"/>
          <w:b/>
          <w:bCs/>
          <w:color w:val="000000" w:themeColor="text1"/>
          <w:sz w:val="22"/>
          <w:szCs w:val="22"/>
          <w:lang w:val="es-ES_tradnl"/>
        </w:rPr>
        <w:t xml:space="preserve"> </w:t>
      </w:r>
      <w:r w:rsidR="00275FBF" w:rsidRPr="002C457E">
        <w:rPr>
          <w:rFonts w:ascii="Arial" w:eastAsia="Calibri" w:hAnsi="Arial" w:cs="Arial"/>
          <w:b/>
          <w:bCs/>
          <w:color w:val="000000" w:themeColor="text1"/>
          <w:sz w:val="22"/>
          <w:szCs w:val="22"/>
          <w:lang w:val="es-ES_tradnl"/>
        </w:rPr>
        <w:t>de 202</w:t>
      </w:r>
      <w:r w:rsidR="0092085F" w:rsidRPr="002C457E">
        <w:rPr>
          <w:rFonts w:ascii="Arial" w:eastAsia="Calibri" w:hAnsi="Arial" w:cs="Arial"/>
          <w:b/>
          <w:bCs/>
          <w:color w:val="000000" w:themeColor="text1"/>
          <w:sz w:val="22"/>
          <w:szCs w:val="22"/>
          <w:lang w:val="es-ES_tradnl"/>
        </w:rPr>
        <w:t>2</w:t>
      </w:r>
    </w:p>
    <w:p w14:paraId="1E43C8B9" w14:textId="77777777" w:rsidR="009A52E4" w:rsidRPr="002C457E" w:rsidRDefault="009A52E4" w:rsidP="003C0791">
      <w:pPr>
        <w:rPr>
          <w:rFonts w:ascii="Arial" w:eastAsia="Calibri" w:hAnsi="Arial" w:cs="Arial"/>
          <w:b/>
          <w:bCs/>
          <w:color w:val="000000" w:themeColor="text1"/>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2C457E" w14:paraId="19DFC051" w14:textId="77777777" w:rsidTr="00A415AA">
        <w:tc>
          <w:tcPr>
            <w:tcW w:w="2689" w:type="dxa"/>
          </w:tcPr>
          <w:p w14:paraId="6BC0D1AC" w14:textId="77777777" w:rsidR="00B95C30" w:rsidRPr="002C457E" w:rsidRDefault="00B95C30" w:rsidP="00D15356">
            <w:pPr>
              <w:jc w:val="both"/>
              <w:rPr>
                <w:rFonts w:ascii="Arial" w:eastAsia="Calibri" w:hAnsi="Arial" w:cs="Arial"/>
                <w:color w:val="000000" w:themeColor="text1"/>
                <w:sz w:val="22"/>
                <w:szCs w:val="22"/>
                <w:lang w:val="es-ES_tradnl"/>
              </w:rPr>
            </w:pPr>
            <w:r w:rsidRPr="002C457E">
              <w:rPr>
                <w:rFonts w:ascii="Arial" w:eastAsia="Calibri" w:hAnsi="Arial" w:cs="Arial"/>
                <w:b/>
                <w:color w:val="000000" w:themeColor="text1"/>
                <w:sz w:val="22"/>
                <w:szCs w:val="22"/>
                <w:lang w:val="es-ES_tradnl"/>
              </w:rPr>
              <w:t>Temas:</w:t>
            </w:r>
            <w:r w:rsidRPr="002C457E">
              <w:rPr>
                <w:rFonts w:ascii="Arial" w:eastAsia="Calibri" w:hAnsi="Arial" w:cs="Arial"/>
                <w:color w:val="000000" w:themeColor="text1"/>
                <w:sz w:val="22"/>
                <w:szCs w:val="22"/>
                <w:lang w:val="es-ES_tradnl"/>
              </w:rPr>
              <w:t xml:space="preserve">                                      </w:t>
            </w:r>
          </w:p>
        </w:tc>
        <w:tc>
          <w:tcPr>
            <w:tcW w:w="6237" w:type="dxa"/>
          </w:tcPr>
          <w:p w14:paraId="7A5D02C3" w14:textId="2B192BE7" w:rsidR="00523E23" w:rsidRPr="002C457E" w:rsidRDefault="00EB7E56" w:rsidP="00316FC7">
            <w:pPr>
              <w:spacing w:line="276" w:lineRule="auto"/>
              <w:jc w:val="both"/>
              <w:rPr>
                <w:rFonts w:ascii="Arial" w:eastAsiaTheme="minorHAnsi" w:hAnsi="Arial" w:cs="Arial"/>
                <w:bCs/>
                <w:color w:val="000000" w:themeColor="text1"/>
                <w:sz w:val="22"/>
                <w:szCs w:val="22"/>
                <w:lang w:val="es-MX" w:eastAsia="en-US"/>
              </w:rPr>
            </w:pPr>
            <w:r w:rsidRPr="002C457E">
              <w:rPr>
                <w:rFonts w:ascii="Arial" w:eastAsia="Calibri" w:hAnsi="Arial" w:cs="Arial"/>
                <w:bCs/>
                <w:color w:val="000000" w:themeColor="text1"/>
                <w:sz w:val="22"/>
                <w:szCs w:val="22"/>
                <w:lang w:val="es-MX" w:eastAsia="en-US"/>
              </w:rPr>
              <w:t>DECLARATORIA DE DESIERTA –</w:t>
            </w:r>
            <w:r w:rsidR="00F5010A" w:rsidRPr="002C457E">
              <w:rPr>
                <w:rFonts w:ascii="Arial" w:eastAsia="Calibri" w:hAnsi="Arial" w:cs="Arial"/>
                <w:bCs/>
                <w:color w:val="000000" w:themeColor="text1"/>
                <w:sz w:val="22"/>
                <w:szCs w:val="22"/>
                <w:lang w:val="es-MX" w:eastAsia="en-US"/>
              </w:rPr>
              <w:t xml:space="preserve">Procesos de </w:t>
            </w:r>
            <w:r w:rsidR="003A4253" w:rsidRPr="002C457E">
              <w:rPr>
                <w:rFonts w:ascii="Arial" w:eastAsia="Calibri" w:hAnsi="Arial" w:cs="Arial"/>
                <w:bCs/>
                <w:color w:val="000000" w:themeColor="text1"/>
                <w:sz w:val="22"/>
                <w:szCs w:val="22"/>
                <w:lang w:val="es-MX" w:eastAsia="en-US"/>
              </w:rPr>
              <w:t>Contratación</w:t>
            </w:r>
            <w:r w:rsidR="00F5010A" w:rsidRPr="002C457E">
              <w:rPr>
                <w:rFonts w:ascii="Arial" w:eastAsia="Calibri" w:hAnsi="Arial" w:cs="Arial"/>
                <w:bCs/>
                <w:color w:val="000000" w:themeColor="text1"/>
                <w:sz w:val="22"/>
                <w:szCs w:val="22"/>
                <w:lang w:val="es-MX" w:eastAsia="en-US"/>
              </w:rPr>
              <w:t xml:space="preserve"> </w:t>
            </w:r>
            <w:r w:rsidR="003A4253" w:rsidRPr="002C457E">
              <w:rPr>
                <w:rFonts w:ascii="Arial" w:eastAsia="Calibri" w:hAnsi="Arial" w:cs="Arial"/>
                <w:bCs/>
                <w:color w:val="000000" w:themeColor="text1"/>
                <w:sz w:val="22"/>
                <w:szCs w:val="22"/>
                <w:lang w:val="es-MX" w:eastAsia="en-US"/>
              </w:rPr>
              <w:t>/ Características de la Modalidad de Selección a</w:t>
            </w:r>
            <w:r w:rsidRPr="002C457E">
              <w:rPr>
                <w:rFonts w:ascii="Arial" w:eastAsia="Calibri" w:hAnsi="Arial" w:cs="Arial"/>
                <w:bCs/>
                <w:color w:val="000000" w:themeColor="text1"/>
                <w:sz w:val="22"/>
                <w:szCs w:val="22"/>
                <w:lang w:val="es-MX" w:eastAsia="en-US"/>
              </w:rPr>
              <w:t>breviada</w:t>
            </w:r>
            <w:r w:rsidR="00A415AA" w:rsidRPr="002C457E">
              <w:rPr>
                <w:rFonts w:ascii="Arial" w:eastAsia="Calibri" w:hAnsi="Arial" w:cs="Arial"/>
                <w:bCs/>
                <w:color w:val="000000" w:themeColor="text1"/>
                <w:sz w:val="22"/>
                <w:szCs w:val="22"/>
                <w:lang w:val="es-MX" w:eastAsia="en-US"/>
              </w:rPr>
              <w:t xml:space="preserve"> </w:t>
            </w:r>
            <w:r w:rsidR="000E3C5A" w:rsidRPr="002C457E">
              <w:rPr>
                <w:rFonts w:ascii="Arial" w:eastAsia="Calibri" w:hAnsi="Arial" w:cs="Arial"/>
                <w:bCs/>
                <w:color w:val="000000" w:themeColor="text1"/>
                <w:sz w:val="22"/>
                <w:szCs w:val="22"/>
                <w:lang w:val="es-MX" w:eastAsia="en-US"/>
              </w:rPr>
              <w:t xml:space="preserve">/ </w:t>
            </w:r>
            <w:r w:rsidRPr="002C457E">
              <w:rPr>
                <w:rFonts w:ascii="Arial" w:eastAsiaTheme="minorHAnsi" w:hAnsi="Arial" w:cs="Arial"/>
                <w:bCs/>
                <w:color w:val="000000" w:themeColor="text1"/>
                <w:sz w:val="22"/>
                <w:szCs w:val="22"/>
                <w:lang w:val="es-MX" w:eastAsia="en-US"/>
              </w:rPr>
              <w:t>CONTRATACIÓN DIRECTA – aplicación restrictiva de las causales de contratación</w:t>
            </w:r>
          </w:p>
          <w:p w14:paraId="5F389CAF" w14:textId="02E519A8" w:rsidR="00284007" w:rsidRPr="002C457E" w:rsidRDefault="00284007" w:rsidP="00316FC7">
            <w:pPr>
              <w:tabs>
                <w:tab w:val="left" w:pos="6551"/>
              </w:tabs>
              <w:spacing w:line="276" w:lineRule="auto"/>
              <w:jc w:val="both"/>
              <w:rPr>
                <w:rFonts w:ascii="Arial" w:eastAsia="Calibri" w:hAnsi="Arial" w:cs="Arial"/>
                <w:b/>
                <w:color w:val="000000" w:themeColor="text1"/>
                <w:sz w:val="22"/>
                <w:szCs w:val="22"/>
                <w:lang w:val="es-ES_tradnl"/>
              </w:rPr>
            </w:pPr>
          </w:p>
        </w:tc>
      </w:tr>
      <w:tr w:rsidR="00B95C30" w:rsidRPr="002C457E" w14:paraId="27CD52AB" w14:textId="77777777" w:rsidTr="00A415AA">
        <w:tc>
          <w:tcPr>
            <w:tcW w:w="2689" w:type="dxa"/>
          </w:tcPr>
          <w:p w14:paraId="37E195A1" w14:textId="65D3E02B" w:rsidR="00B95C30" w:rsidRPr="002C457E" w:rsidRDefault="00B95C30" w:rsidP="00D15356">
            <w:pPr>
              <w:spacing w:before="120"/>
              <w:jc w:val="both"/>
              <w:rPr>
                <w:rFonts w:ascii="Arial" w:eastAsia="Calibri" w:hAnsi="Arial" w:cs="Arial"/>
                <w:b/>
                <w:color w:val="000000" w:themeColor="text1"/>
                <w:sz w:val="22"/>
                <w:szCs w:val="22"/>
                <w:lang w:val="es-ES_tradnl"/>
              </w:rPr>
            </w:pPr>
            <w:r w:rsidRPr="002C457E">
              <w:rPr>
                <w:rFonts w:ascii="Arial" w:eastAsia="Calibri" w:hAnsi="Arial" w:cs="Arial"/>
                <w:b/>
                <w:color w:val="000000" w:themeColor="text1"/>
                <w:sz w:val="22"/>
                <w:szCs w:val="22"/>
                <w:lang w:val="es-ES_tradnl"/>
              </w:rPr>
              <w:t>Radicación:</w:t>
            </w:r>
            <w:r w:rsidRPr="002C457E">
              <w:rPr>
                <w:rFonts w:ascii="Arial" w:eastAsia="Calibri" w:hAnsi="Arial" w:cs="Arial"/>
                <w:color w:val="000000" w:themeColor="text1"/>
                <w:sz w:val="22"/>
                <w:szCs w:val="22"/>
                <w:lang w:val="es-ES_tradnl"/>
              </w:rPr>
              <w:t xml:space="preserve">                              </w:t>
            </w:r>
          </w:p>
        </w:tc>
        <w:tc>
          <w:tcPr>
            <w:tcW w:w="6237" w:type="dxa"/>
          </w:tcPr>
          <w:p w14:paraId="09088B1B" w14:textId="3493FF48" w:rsidR="00B95C30" w:rsidRPr="002C457E" w:rsidRDefault="00B95C30" w:rsidP="002847F5">
            <w:pPr>
              <w:spacing w:line="276" w:lineRule="auto"/>
              <w:rPr>
                <w:rFonts w:ascii="Arial" w:eastAsia="Calibri" w:hAnsi="Arial" w:cs="Arial"/>
                <w:color w:val="000000" w:themeColor="text1"/>
                <w:sz w:val="22"/>
                <w:szCs w:val="22"/>
                <w:lang w:val="es-ES_tradnl"/>
              </w:rPr>
            </w:pPr>
            <w:r w:rsidRPr="002C457E">
              <w:rPr>
                <w:rFonts w:ascii="Arial" w:eastAsia="Calibri" w:hAnsi="Arial" w:cs="Arial"/>
                <w:color w:val="000000" w:themeColor="text1"/>
                <w:sz w:val="22"/>
                <w:szCs w:val="22"/>
                <w:lang w:val="es-ES_tradnl"/>
              </w:rPr>
              <w:t>Respuesta a consulta</w:t>
            </w:r>
            <w:r w:rsidR="00F21D6D" w:rsidRPr="002C457E">
              <w:rPr>
                <w:rFonts w:ascii="Arial" w:eastAsia="Calibri" w:hAnsi="Arial" w:cs="Arial"/>
                <w:color w:val="000000" w:themeColor="text1"/>
                <w:sz w:val="22"/>
                <w:szCs w:val="22"/>
                <w:lang w:val="es-ES_tradnl"/>
              </w:rPr>
              <w:t xml:space="preserve"> </w:t>
            </w:r>
            <w:r w:rsidR="002847F5" w:rsidRPr="002C457E">
              <w:rPr>
                <w:rFonts w:ascii="Arial" w:eastAsia="Calibri" w:hAnsi="Arial" w:cs="Arial"/>
                <w:color w:val="000000" w:themeColor="text1"/>
                <w:sz w:val="22"/>
                <w:szCs w:val="22"/>
              </w:rPr>
              <w:t>P20220907008961</w:t>
            </w:r>
          </w:p>
        </w:tc>
      </w:tr>
    </w:tbl>
    <w:p w14:paraId="7F7926D6" w14:textId="77777777" w:rsidR="009A52E4" w:rsidRPr="002C457E" w:rsidRDefault="009A52E4" w:rsidP="003C3339">
      <w:pPr>
        <w:jc w:val="both"/>
        <w:rPr>
          <w:rFonts w:ascii="Arial" w:eastAsia="Calibri" w:hAnsi="Arial" w:cs="Arial"/>
          <w:color w:val="000000" w:themeColor="text1"/>
          <w:sz w:val="22"/>
          <w:szCs w:val="22"/>
          <w:lang w:val="es-ES_tradnl"/>
        </w:rPr>
      </w:pPr>
    </w:p>
    <w:p w14:paraId="1CF4AEA0" w14:textId="1EC87827" w:rsidR="003C3339" w:rsidRPr="002C457E" w:rsidRDefault="003C3339" w:rsidP="003C3339">
      <w:pPr>
        <w:jc w:val="both"/>
        <w:rPr>
          <w:rFonts w:ascii="Arial" w:eastAsia="Calibri" w:hAnsi="Arial" w:cs="Arial"/>
          <w:color w:val="000000" w:themeColor="text1"/>
          <w:sz w:val="22"/>
          <w:szCs w:val="22"/>
          <w:lang w:val="es-ES_tradnl"/>
        </w:rPr>
      </w:pPr>
      <w:r w:rsidRPr="002C457E">
        <w:rPr>
          <w:rFonts w:ascii="Arial" w:eastAsia="Calibri" w:hAnsi="Arial" w:cs="Arial"/>
          <w:color w:val="000000" w:themeColor="text1"/>
          <w:sz w:val="22"/>
          <w:szCs w:val="22"/>
          <w:lang w:val="es-ES_tradnl"/>
        </w:rPr>
        <w:t>Estimad</w:t>
      </w:r>
      <w:r w:rsidR="002847F5" w:rsidRPr="002C457E">
        <w:rPr>
          <w:rFonts w:ascii="Arial" w:eastAsia="Calibri" w:hAnsi="Arial" w:cs="Arial"/>
          <w:color w:val="000000" w:themeColor="text1"/>
          <w:sz w:val="22"/>
          <w:szCs w:val="22"/>
          <w:lang w:val="es-ES_tradnl"/>
        </w:rPr>
        <w:t>a</w:t>
      </w:r>
      <w:r w:rsidR="00523E23" w:rsidRPr="002C457E">
        <w:rPr>
          <w:rFonts w:ascii="Arial" w:eastAsia="Calibri" w:hAnsi="Arial" w:cs="Arial"/>
          <w:color w:val="000000" w:themeColor="text1"/>
          <w:sz w:val="22"/>
          <w:szCs w:val="22"/>
          <w:lang w:val="es-ES_tradnl"/>
        </w:rPr>
        <w:t xml:space="preserve"> Señor</w:t>
      </w:r>
      <w:r w:rsidR="002847F5" w:rsidRPr="002C457E">
        <w:rPr>
          <w:rFonts w:ascii="Arial" w:eastAsia="Calibri" w:hAnsi="Arial" w:cs="Arial"/>
          <w:color w:val="000000" w:themeColor="text1"/>
          <w:sz w:val="22"/>
          <w:szCs w:val="22"/>
          <w:lang w:val="es-ES_tradnl"/>
        </w:rPr>
        <w:t>a</w:t>
      </w:r>
      <w:r w:rsidR="000052C4" w:rsidRPr="002C457E">
        <w:rPr>
          <w:rFonts w:ascii="Arial" w:eastAsia="Calibri" w:hAnsi="Arial" w:cs="Arial"/>
          <w:color w:val="000000" w:themeColor="text1"/>
          <w:sz w:val="22"/>
          <w:szCs w:val="22"/>
          <w:lang w:val="es-ES_tradnl"/>
        </w:rPr>
        <w:t xml:space="preserve"> </w:t>
      </w:r>
      <w:r w:rsidR="002847F5" w:rsidRPr="002C457E">
        <w:rPr>
          <w:rFonts w:ascii="Arial" w:eastAsia="Calibri" w:hAnsi="Arial" w:cs="Arial"/>
          <w:color w:val="000000" w:themeColor="text1"/>
          <w:sz w:val="22"/>
          <w:szCs w:val="22"/>
          <w:lang w:val="es-ES_tradnl"/>
        </w:rPr>
        <w:t>Jaramillo</w:t>
      </w:r>
      <w:r w:rsidR="00523E23" w:rsidRPr="002C457E">
        <w:rPr>
          <w:rFonts w:ascii="Arial" w:eastAsia="Calibri" w:hAnsi="Arial" w:cs="Arial"/>
          <w:color w:val="000000" w:themeColor="text1"/>
          <w:sz w:val="22"/>
          <w:szCs w:val="22"/>
          <w:lang w:val="es-ES_tradnl"/>
        </w:rPr>
        <w:t>:</w:t>
      </w:r>
    </w:p>
    <w:p w14:paraId="1EAE5543" w14:textId="37990AD8" w:rsidR="00DD5B04" w:rsidRPr="002C457E" w:rsidRDefault="00DD5B04" w:rsidP="00DF76A2">
      <w:pPr>
        <w:jc w:val="both"/>
        <w:rPr>
          <w:rFonts w:ascii="Arial" w:eastAsia="Calibri" w:hAnsi="Arial" w:cs="Arial"/>
          <w:color w:val="000000" w:themeColor="text1"/>
          <w:sz w:val="22"/>
          <w:szCs w:val="22"/>
          <w:lang w:val="es-ES_tradnl"/>
        </w:rPr>
      </w:pPr>
    </w:p>
    <w:p w14:paraId="2109B2D3" w14:textId="7FB60DE9" w:rsidR="00DD5B04" w:rsidRPr="002C457E" w:rsidRDefault="00DD5B04" w:rsidP="006B47F2">
      <w:pPr>
        <w:spacing w:line="276" w:lineRule="auto"/>
        <w:jc w:val="both"/>
        <w:rPr>
          <w:rFonts w:ascii="Arial" w:eastAsia="Calibri" w:hAnsi="Arial" w:cs="Arial"/>
          <w:color w:val="000000" w:themeColor="text1"/>
          <w:sz w:val="22"/>
          <w:szCs w:val="22"/>
          <w:lang w:val="es-ES_tradnl"/>
        </w:rPr>
      </w:pPr>
      <w:r w:rsidRPr="002C457E">
        <w:rPr>
          <w:rFonts w:ascii="Arial" w:eastAsia="Calibri" w:hAnsi="Arial" w:cs="Arial"/>
          <w:color w:val="000000" w:themeColor="text1"/>
          <w:sz w:val="22"/>
          <w:szCs w:val="22"/>
          <w:lang w:val="es-ES_tradnl"/>
        </w:rPr>
        <w:t>En ejercicio de la competencia otorgada por el numeral 8 del artículo 11 y el numeral 5 del artículo 3 del Decreto Ley 4170 de 2011, la Agencia Nacional de Contratación Pública ― Colombia Compra Eficiente</w:t>
      </w:r>
      <w:r w:rsidR="00CE69CC" w:rsidRPr="002C457E">
        <w:rPr>
          <w:rFonts w:ascii="Arial" w:eastAsia="Calibri" w:hAnsi="Arial" w:cs="Arial"/>
          <w:color w:val="000000" w:themeColor="text1"/>
          <w:sz w:val="22"/>
          <w:szCs w:val="22"/>
          <w:lang w:val="es-ES_tradnl"/>
        </w:rPr>
        <w:t>,</w:t>
      </w:r>
      <w:r w:rsidRPr="002C457E">
        <w:rPr>
          <w:rFonts w:ascii="Arial" w:eastAsia="Calibri" w:hAnsi="Arial" w:cs="Arial"/>
          <w:color w:val="000000" w:themeColor="text1"/>
          <w:sz w:val="22"/>
          <w:szCs w:val="22"/>
          <w:lang w:val="es-ES_tradnl"/>
        </w:rPr>
        <w:t xml:space="preserve"> responde su consulta</w:t>
      </w:r>
      <w:r w:rsidR="00E8414B" w:rsidRPr="002C457E">
        <w:rPr>
          <w:rFonts w:ascii="Arial" w:eastAsia="Calibri" w:hAnsi="Arial" w:cs="Arial"/>
          <w:color w:val="000000" w:themeColor="text1"/>
          <w:sz w:val="22"/>
          <w:szCs w:val="22"/>
          <w:lang w:val="es-ES_tradnl"/>
        </w:rPr>
        <w:t xml:space="preserve"> </w:t>
      </w:r>
      <w:r w:rsidRPr="002C457E">
        <w:rPr>
          <w:rFonts w:ascii="Arial" w:eastAsia="Calibri" w:hAnsi="Arial" w:cs="Arial"/>
          <w:color w:val="000000" w:themeColor="text1"/>
          <w:sz w:val="22"/>
          <w:szCs w:val="22"/>
          <w:lang w:val="es-ES_tradnl"/>
        </w:rPr>
        <w:t>del</w:t>
      </w:r>
      <w:r w:rsidR="00846DBE" w:rsidRPr="002C457E">
        <w:rPr>
          <w:rFonts w:ascii="Arial" w:eastAsia="Calibri" w:hAnsi="Arial" w:cs="Arial"/>
          <w:color w:val="000000" w:themeColor="text1"/>
          <w:sz w:val="22"/>
          <w:szCs w:val="22"/>
          <w:lang w:val="es-ES_tradnl"/>
        </w:rPr>
        <w:t xml:space="preserve"> </w:t>
      </w:r>
      <w:r w:rsidR="002847F5" w:rsidRPr="002C457E">
        <w:rPr>
          <w:rFonts w:ascii="Arial" w:eastAsia="Calibri" w:hAnsi="Arial" w:cs="Arial"/>
          <w:color w:val="000000" w:themeColor="text1"/>
          <w:sz w:val="22"/>
          <w:szCs w:val="22"/>
          <w:lang w:val="es-ES_tradnl"/>
        </w:rPr>
        <w:t>07</w:t>
      </w:r>
      <w:r w:rsidR="000052C4" w:rsidRPr="002C457E">
        <w:rPr>
          <w:rFonts w:ascii="Arial" w:eastAsia="Calibri" w:hAnsi="Arial" w:cs="Arial"/>
          <w:color w:val="000000" w:themeColor="text1"/>
          <w:sz w:val="22"/>
          <w:szCs w:val="22"/>
          <w:lang w:val="es-ES_tradnl"/>
        </w:rPr>
        <w:t xml:space="preserve"> </w:t>
      </w:r>
      <w:r w:rsidR="00C52FB1" w:rsidRPr="002C457E">
        <w:rPr>
          <w:rFonts w:ascii="Arial" w:eastAsia="Calibri" w:hAnsi="Arial" w:cs="Arial"/>
          <w:color w:val="000000" w:themeColor="text1"/>
          <w:sz w:val="22"/>
          <w:szCs w:val="22"/>
          <w:lang w:val="es-ES_tradnl"/>
        </w:rPr>
        <w:t xml:space="preserve">de </w:t>
      </w:r>
      <w:r w:rsidR="00F5010A" w:rsidRPr="002C457E">
        <w:rPr>
          <w:rFonts w:ascii="Arial" w:eastAsia="Calibri" w:hAnsi="Arial" w:cs="Arial"/>
          <w:color w:val="000000" w:themeColor="text1"/>
          <w:sz w:val="22"/>
          <w:szCs w:val="22"/>
          <w:lang w:val="es-ES_tradnl"/>
        </w:rPr>
        <w:t>s</w:t>
      </w:r>
      <w:r w:rsidR="006B47F2" w:rsidRPr="002C457E">
        <w:rPr>
          <w:rFonts w:ascii="Arial" w:eastAsia="Calibri" w:hAnsi="Arial" w:cs="Arial"/>
          <w:color w:val="000000" w:themeColor="text1"/>
          <w:sz w:val="22"/>
          <w:szCs w:val="22"/>
          <w:lang w:val="es-ES_tradnl"/>
        </w:rPr>
        <w:t xml:space="preserve">eptiembre </w:t>
      </w:r>
      <w:r w:rsidR="00207C1E" w:rsidRPr="002C457E">
        <w:rPr>
          <w:rFonts w:ascii="Arial" w:eastAsia="Calibri" w:hAnsi="Arial" w:cs="Arial"/>
          <w:color w:val="000000" w:themeColor="text1"/>
          <w:sz w:val="22"/>
          <w:szCs w:val="22"/>
          <w:lang w:val="es-ES_tradnl"/>
        </w:rPr>
        <w:t>de 2022</w:t>
      </w:r>
      <w:r w:rsidR="00F21D6D" w:rsidRPr="002C457E">
        <w:rPr>
          <w:rFonts w:ascii="Arial" w:eastAsia="Calibri" w:hAnsi="Arial" w:cs="Arial"/>
          <w:color w:val="000000" w:themeColor="text1"/>
          <w:sz w:val="22"/>
          <w:szCs w:val="22"/>
          <w:lang w:val="es-ES_tradnl"/>
        </w:rPr>
        <w:t>.</w:t>
      </w:r>
    </w:p>
    <w:p w14:paraId="0C1E0712" w14:textId="77777777" w:rsidR="00DD5B04" w:rsidRPr="002C457E" w:rsidRDefault="00DD5B04" w:rsidP="00DF76A2">
      <w:pPr>
        <w:spacing w:line="276" w:lineRule="auto"/>
        <w:jc w:val="both"/>
        <w:rPr>
          <w:rFonts w:ascii="Arial" w:eastAsia="Calibri" w:hAnsi="Arial" w:cs="Arial"/>
          <w:b/>
          <w:color w:val="000000" w:themeColor="text1"/>
          <w:sz w:val="22"/>
          <w:szCs w:val="22"/>
          <w:lang w:val="es-ES_tradnl"/>
        </w:rPr>
      </w:pPr>
    </w:p>
    <w:p w14:paraId="7701FCC7" w14:textId="77777777" w:rsidR="00DD5B04" w:rsidRPr="002C457E"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2C457E">
        <w:rPr>
          <w:rFonts w:ascii="Arial" w:eastAsia="Calibri" w:hAnsi="Arial" w:cs="Arial"/>
          <w:b/>
          <w:color w:val="000000" w:themeColor="text1"/>
          <w:sz w:val="22"/>
          <w:lang w:val="es-ES_tradnl"/>
        </w:rPr>
        <w:t xml:space="preserve">Problema planteado </w:t>
      </w:r>
    </w:p>
    <w:p w14:paraId="3D22AAE5" w14:textId="77777777" w:rsidR="00384466" w:rsidRPr="002C457E" w:rsidRDefault="00384466" w:rsidP="00384466">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988BFF7" w14:textId="3B3FE172" w:rsidR="005C69F7" w:rsidRPr="002C457E" w:rsidRDefault="00F5010A" w:rsidP="00384466">
      <w:pPr>
        <w:pStyle w:val="NormalWeb"/>
        <w:spacing w:before="0" w:beforeAutospacing="0" w:after="0" w:afterAutospacing="0" w:line="276" w:lineRule="auto"/>
        <w:jc w:val="both"/>
        <w:rPr>
          <w:rFonts w:ascii="Arial" w:hAnsi="Arial" w:cs="Arial"/>
          <w:color w:val="000000" w:themeColor="text1"/>
          <w:sz w:val="22"/>
          <w:szCs w:val="22"/>
          <w:lang w:val="es-ES_tradnl"/>
        </w:rPr>
      </w:pPr>
      <w:r w:rsidRPr="002C457E">
        <w:rPr>
          <w:rFonts w:ascii="Arial" w:hAnsi="Arial" w:cs="Arial"/>
          <w:color w:val="000000" w:themeColor="text1"/>
          <w:sz w:val="22"/>
          <w:szCs w:val="22"/>
          <w:lang w:val="es-ES_tradnl"/>
        </w:rPr>
        <w:t>U</w:t>
      </w:r>
      <w:r w:rsidR="005C69F7" w:rsidRPr="002C457E">
        <w:rPr>
          <w:rFonts w:ascii="Arial" w:hAnsi="Arial" w:cs="Arial"/>
          <w:color w:val="000000" w:themeColor="text1"/>
          <w:sz w:val="22"/>
          <w:szCs w:val="22"/>
          <w:lang w:val="es-ES_tradnl"/>
        </w:rPr>
        <w:t xml:space="preserve">sted </w:t>
      </w:r>
      <w:r w:rsidR="000841A2" w:rsidRPr="002C457E">
        <w:rPr>
          <w:rFonts w:ascii="Arial" w:hAnsi="Arial" w:cs="Arial"/>
          <w:color w:val="000000" w:themeColor="text1"/>
          <w:sz w:val="22"/>
          <w:szCs w:val="22"/>
          <w:lang w:val="es-ES_tradnl"/>
        </w:rPr>
        <w:t>realiza</w:t>
      </w:r>
      <w:r w:rsidR="00827203" w:rsidRPr="002C457E">
        <w:rPr>
          <w:rFonts w:ascii="Arial" w:hAnsi="Arial" w:cs="Arial"/>
          <w:color w:val="000000" w:themeColor="text1"/>
          <w:sz w:val="22"/>
          <w:szCs w:val="22"/>
          <w:lang w:val="es-ES_tradnl"/>
        </w:rPr>
        <w:t xml:space="preserve"> </w:t>
      </w:r>
      <w:r w:rsidR="00026092" w:rsidRPr="002C457E">
        <w:rPr>
          <w:rFonts w:ascii="Arial" w:hAnsi="Arial" w:cs="Arial"/>
          <w:color w:val="000000" w:themeColor="text1"/>
          <w:sz w:val="22"/>
          <w:szCs w:val="22"/>
          <w:lang w:val="es-ES_tradnl"/>
        </w:rPr>
        <w:t>la siguiente</w:t>
      </w:r>
      <w:r w:rsidR="00AC4D8F" w:rsidRPr="002C457E">
        <w:rPr>
          <w:rFonts w:ascii="Arial" w:hAnsi="Arial" w:cs="Arial"/>
          <w:color w:val="000000" w:themeColor="text1"/>
          <w:sz w:val="22"/>
          <w:szCs w:val="22"/>
          <w:lang w:val="es-ES_tradnl"/>
        </w:rPr>
        <w:t xml:space="preserve"> consulta</w:t>
      </w:r>
      <w:r w:rsidR="007577DA" w:rsidRPr="002C457E">
        <w:rPr>
          <w:rFonts w:ascii="Arial" w:hAnsi="Arial" w:cs="Arial"/>
          <w:color w:val="000000" w:themeColor="text1"/>
          <w:sz w:val="22"/>
          <w:szCs w:val="22"/>
          <w:lang w:val="es-ES_tradnl"/>
        </w:rPr>
        <w:t xml:space="preserve">: </w:t>
      </w:r>
      <w:bookmarkStart w:id="1" w:name="_Hlk103091320"/>
    </w:p>
    <w:p w14:paraId="23FE62E9" w14:textId="77777777" w:rsidR="005C69F7" w:rsidRPr="002C457E" w:rsidRDefault="005C69F7" w:rsidP="00384466">
      <w:pPr>
        <w:pStyle w:val="NormalWeb"/>
        <w:spacing w:before="0" w:beforeAutospacing="0" w:after="0" w:afterAutospacing="0" w:line="276" w:lineRule="auto"/>
        <w:jc w:val="both"/>
        <w:rPr>
          <w:rFonts w:ascii="Arial" w:hAnsi="Arial" w:cs="Arial"/>
          <w:color w:val="000000" w:themeColor="text1"/>
          <w:sz w:val="22"/>
          <w:szCs w:val="22"/>
          <w:highlight w:val="yellow"/>
          <w:lang w:val="es-ES_tradnl"/>
        </w:rPr>
      </w:pPr>
    </w:p>
    <w:bookmarkEnd w:id="1"/>
    <w:p w14:paraId="1E1C73FD" w14:textId="1CB8A24B" w:rsidR="002847F5" w:rsidRPr="002C457E" w:rsidRDefault="00F0351E" w:rsidP="00F6605B">
      <w:pPr>
        <w:spacing w:line="276" w:lineRule="auto"/>
        <w:ind w:left="708" w:right="900"/>
        <w:jc w:val="both"/>
        <w:rPr>
          <w:rFonts w:ascii="Arial" w:hAnsi="Arial" w:cs="Arial"/>
          <w:i/>
          <w:iCs/>
          <w:sz w:val="22"/>
          <w:szCs w:val="22"/>
          <w:lang w:eastAsia="es-MX"/>
        </w:rPr>
      </w:pPr>
      <w:r w:rsidRPr="00405D23">
        <w:rPr>
          <w:rFonts w:ascii="Arial" w:eastAsia="Calibri" w:hAnsi="Arial" w:cs="Arial"/>
          <w:i/>
          <w:iCs/>
          <w:sz w:val="22"/>
          <w:szCs w:val="22"/>
          <w:lang w:eastAsia="en-US"/>
        </w:rPr>
        <w:t>«</w:t>
      </w:r>
      <w:bookmarkStart w:id="2" w:name="_Hlk103091300"/>
      <w:r w:rsidR="002847F5" w:rsidRPr="00405D23">
        <w:rPr>
          <w:rFonts w:ascii="Arial" w:hAnsi="Arial" w:cs="Arial"/>
          <w:i/>
          <w:iCs/>
          <w:sz w:val="22"/>
          <w:szCs w:val="22"/>
          <w:lang w:eastAsia="es-MX"/>
        </w:rPr>
        <w:t xml:space="preserve">qué procedimiento debe seguir una Entidad regida por la Estatuto General de la Contratación cuando desarrolla una selección abreviada, pero esta es declarada desierta debido a que, solo se presentó́ un proponente que no cumplió́ con los requisitos del pliego de condiciones. </w:t>
      </w:r>
    </w:p>
    <w:p w14:paraId="58DF897C" w14:textId="77777777" w:rsidR="00F5010A" w:rsidRPr="00405D23" w:rsidRDefault="00F5010A" w:rsidP="00F6605B">
      <w:pPr>
        <w:spacing w:line="276" w:lineRule="auto"/>
        <w:ind w:left="708" w:right="900"/>
        <w:jc w:val="both"/>
        <w:rPr>
          <w:rFonts w:ascii="Arial" w:hAnsi="Arial" w:cs="Arial"/>
          <w:i/>
          <w:iCs/>
          <w:sz w:val="22"/>
          <w:szCs w:val="22"/>
          <w:lang w:eastAsia="es-MX"/>
        </w:rPr>
      </w:pPr>
    </w:p>
    <w:p w14:paraId="20E7D16A" w14:textId="449A6F2D" w:rsidR="00F0351E" w:rsidRPr="00405D23" w:rsidRDefault="002847F5" w:rsidP="00F6605B">
      <w:pPr>
        <w:spacing w:line="276" w:lineRule="auto"/>
        <w:ind w:left="708" w:right="900"/>
        <w:jc w:val="both"/>
        <w:rPr>
          <w:rFonts w:ascii="Arial" w:hAnsi="Arial" w:cs="Arial"/>
          <w:i/>
          <w:iCs/>
          <w:sz w:val="22"/>
          <w:szCs w:val="22"/>
          <w:lang w:eastAsia="es-MX"/>
        </w:rPr>
      </w:pPr>
      <w:r w:rsidRPr="00405D23">
        <w:rPr>
          <w:rFonts w:ascii="Arial" w:hAnsi="Arial" w:cs="Arial"/>
          <w:i/>
          <w:iCs/>
          <w:sz w:val="22"/>
          <w:szCs w:val="22"/>
          <w:lang w:eastAsia="es-MX"/>
        </w:rPr>
        <w:t xml:space="preserve">De acuerdo a la normatividad vigente se tiene regulado el paso a seguir en la licitación pública, pero no hay claridad con respecto a las demás modalidades de selección del contratista. ¿Se debe adelantar de nuevo el </w:t>
      </w:r>
      <w:r w:rsidRPr="00405D23">
        <w:rPr>
          <w:rFonts w:ascii="Arial" w:hAnsi="Arial" w:cs="Arial"/>
          <w:i/>
          <w:iCs/>
          <w:sz w:val="22"/>
          <w:szCs w:val="22"/>
          <w:lang w:eastAsia="es-MX"/>
        </w:rPr>
        <w:lastRenderedPageBreak/>
        <w:t>proceso realizando cambios en el pliego de condiciones? o por premura en la necesidad del servicio ¿se puede adelantar una contratación directa?</w:t>
      </w:r>
      <w:r w:rsidR="00F0351E" w:rsidRPr="00405D23">
        <w:rPr>
          <w:rFonts w:ascii="Arial" w:eastAsia="Calibri" w:hAnsi="Arial" w:cs="Arial"/>
          <w:i/>
          <w:iCs/>
          <w:sz w:val="22"/>
          <w:szCs w:val="22"/>
          <w:lang w:eastAsia="en-US"/>
        </w:rPr>
        <w:t>»</w:t>
      </w:r>
      <w:bookmarkEnd w:id="2"/>
      <w:r w:rsidR="00A64026" w:rsidRPr="00405D23">
        <w:rPr>
          <w:rFonts w:ascii="Arial" w:eastAsia="Calibri" w:hAnsi="Arial" w:cs="Arial"/>
          <w:i/>
          <w:iCs/>
          <w:sz w:val="22"/>
          <w:szCs w:val="22"/>
          <w:lang w:eastAsia="en-US"/>
        </w:rPr>
        <w:t>.</w:t>
      </w:r>
      <w:r w:rsidR="00F0351E" w:rsidRPr="00405D23">
        <w:rPr>
          <w:rFonts w:ascii="Arial" w:hAnsi="Arial" w:cs="Arial"/>
          <w:i/>
          <w:iCs/>
          <w:sz w:val="22"/>
          <w:szCs w:val="22"/>
          <w:lang w:eastAsia="es-MX"/>
        </w:rPr>
        <w:t xml:space="preserve"> </w:t>
      </w:r>
    </w:p>
    <w:p w14:paraId="5E8D2EA5" w14:textId="77777777" w:rsidR="00AB508D" w:rsidRPr="002C457E" w:rsidRDefault="00AB508D" w:rsidP="00AB508D">
      <w:pPr>
        <w:spacing w:line="276" w:lineRule="auto"/>
        <w:ind w:left="708" w:right="900"/>
        <w:jc w:val="both"/>
        <w:rPr>
          <w:rFonts w:ascii="Arial" w:hAnsi="Arial" w:cs="Arial"/>
          <w:sz w:val="22"/>
          <w:szCs w:val="22"/>
          <w:highlight w:val="yellow"/>
          <w:lang w:eastAsia="es-MX"/>
        </w:rPr>
      </w:pPr>
    </w:p>
    <w:p w14:paraId="4A54C3B6" w14:textId="22E01109" w:rsidR="00AC6C90" w:rsidRPr="002C457E" w:rsidRDefault="00AC6C90" w:rsidP="00384466">
      <w:pPr>
        <w:pStyle w:val="NormalWeb"/>
        <w:numPr>
          <w:ilvl w:val="0"/>
          <w:numId w:val="8"/>
        </w:numPr>
        <w:spacing w:before="0" w:beforeAutospacing="0" w:after="0" w:afterAutospacing="0" w:line="276" w:lineRule="auto"/>
        <w:jc w:val="both"/>
        <w:rPr>
          <w:rFonts w:ascii="Arial" w:hAnsi="Arial" w:cs="Arial"/>
          <w:sz w:val="22"/>
          <w:szCs w:val="22"/>
        </w:rPr>
      </w:pPr>
      <w:r w:rsidRPr="002C457E">
        <w:rPr>
          <w:rFonts w:ascii="Arial" w:eastAsia="Calibri" w:hAnsi="Arial" w:cs="Arial"/>
          <w:b/>
          <w:color w:val="000000" w:themeColor="text1"/>
          <w:sz w:val="22"/>
          <w:szCs w:val="22"/>
          <w:lang w:val="es-ES_tradnl"/>
        </w:rPr>
        <w:t>Consideraciones</w:t>
      </w:r>
    </w:p>
    <w:p w14:paraId="14C799C5" w14:textId="77777777" w:rsidR="00AC6C90" w:rsidRPr="002C457E" w:rsidRDefault="00AC6C90" w:rsidP="00AC6C90">
      <w:pPr>
        <w:spacing w:line="276" w:lineRule="auto"/>
        <w:jc w:val="both"/>
        <w:rPr>
          <w:rFonts w:ascii="Arial" w:eastAsia="Calibri" w:hAnsi="Arial" w:cs="Arial"/>
          <w:sz w:val="22"/>
          <w:szCs w:val="22"/>
          <w:lang w:val="es-ES_tradnl"/>
        </w:rPr>
      </w:pPr>
    </w:p>
    <w:p w14:paraId="2273091F" w14:textId="4D5B810F" w:rsidR="009D0B5D" w:rsidRPr="002C457E" w:rsidRDefault="009D0B5D" w:rsidP="00316FC7">
      <w:pPr>
        <w:spacing w:after="120" w:line="276" w:lineRule="auto"/>
        <w:jc w:val="both"/>
        <w:rPr>
          <w:rFonts w:ascii="Arial" w:hAnsi="Arial" w:cs="Arial"/>
          <w:sz w:val="22"/>
          <w:szCs w:val="22"/>
          <w:lang w:val="es-ES"/>
        </w:rPr>
      </w:pPr>
      <w:r w:rsidRPr="002C457E">
        <w:rPr>
          <w:rFonts w:ascii="Arial" w:hAnsi="Arial" w:cs="Arial"/>
          <w:bCs/>
          <w:sz w:val="22"/>
          <w:szCs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E02F61" w:rsidRPr="002C457E">
        <w:rPr>
          <w:rFonts w:ascii="Arial" w:hAnsi="Arial" w:cs="Arial"/>
          <w:bCs/>
          <w:sz w:val="22"/>
          <w:szCs w:val="22"/>
        </w:rPr>
        <w:t xml:space="preserve"> </w:t>
      </w:r>
      <w:bookmarkStart w:id="3" w:name="_Hlk61701014"/>
      <w:bookmarkStart w:id="4" w:name="_Hlk62136649"/>
      <w:r w:rsidRPr="002C457E">
        <w:rPr>
          <w:rFonts w:ascii="Arial" w:hAnsi="Arial" w:cs="Arial"/>
          <w:sz w:val="22"/>
          <w:szCs w:val="22"/>
          <w:lang w:val="es-ES"/>
        </w:rPr>
        <w:t xml:space="preserve">Es necesario tener en cuenta que </w:t>
      </w:r>
      <w:bookmarkStart w:id="5" w:name="_Hlk61026958"/>
      <w:r w:rsidRPr="002C457E">
        <w:rPr>
          <w:rFonts w:ascii="Arial" w:hAnsi="Arial" w:cs="Arial"/>
          <w:sz w:val="22"/>
          <w:szCs w:val="22"/>
          <w:lang w:val="es-ES"/>
        </w:rPr>
        <w:t xml:space="preserve">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w:t>
      </w:r>
      <w:r w:rsidR="00D043C7" w:rsidRPr="002C457E">
        <w:rPr>
          <w:rFonts w:ascii="Arial" w:hAnsi="Arial" w:cs="Arial"/>
          <w:sz w:val="22"/>
          <w:szCs w:val="22"/>
          <w:lang w:val="es-ES"/>
        </w:rPr>
        <w:t xml:space="preserve">la </w:t>
      </w:r>
      <w:r w:rsidR="00D043C7" w:rsidRPr="002C457E">
        <w:rPr>
          <w:rFonts w:ascii="Arial" w:hAnsi="Arial" w:cs="Arial"/>
          <w:bCs/>
          <w:sz w:val="22"/>
          <w:szCs w:val="22"/>
        </w:rPr>
        <w:t xml:space="preserve">Agencia Nacional de Contratación Pública - </w:t>
      </w:r>
      <w:r w:rsidRPr="002C457E">
        <w:rPr>
          <w:rFonts w:ascii="Arial" w:hAnsi="Arial" w:cs="Arial"/>
          <w:sz w:val="22"/>
          <w:szCs w:val="22"/>
          <w:lang w:val="es-ES"/>
        </w:rPr>
        <w:t>Colombia Compra Eficiente como una autoridad para solucionar problemas jurídicos particulares</w:t>
      </w:r>
      <w:r w:rsidRPr="002C457E">
        <w:rPr>
          <w:rFonts w:ascii="Arial" w:hAnsi="Arial" w:cs="Arial"/>
          <w:bCs/>
          <w:sz w:val="22"/>
          <w:szCs w:val="22"/>
        </w:rPr>
        <w:t xml:space="preserve"> de todos los partícipes de la contratación estatal.</w:t>
      </w:r>
    </w:p>
    <w:p w14:paraId="585D6AC8" w14:textId="77777777" w:rsidR="00F7422D" w:rsidRPr="002C457E" w:rsidRDefault="009D0B5D" w:rsidP="00F7422D">
      <w:pPr>
        <w:spacing w:after="120" w:line="276" w:lineRule="auto"/>
        <w:ind w:firstLine="708"/>
        <w:jc w:val="both"/>
        <w:rPr>
          <w:rFonts w:ascii="Arial" w:hAnsi="Arial" w:cs="Arial"/>
          <w:sz w:val="22"/>
          <w:szCs w:val="22"/>
          <w:lang w:val="es-ES"/>
        </w:rPr>
      </w:pPr>
      <w:r w:rsidRPr="002C457E">
        <w:rPr>
          <w:rFonts w:ascii="Arial"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2C457E">
        <w:rPr>
          <w:rFonts w:ascii="Arial" w:hAnsi="Arial" w:cs="Arial"/>
          <w:sz w:val="22"/>
          <w:szCs w:val="22"/>
          <w:vertAlign w:val="superscript"/>
          <w:lang w:val="es-ES"/>
        </w:rPr>
        <w:footnoteReference w:id="2"/>
      </w:r>
      <w:r w:rsidRPr="002C457E">
        <w:rPr>
          <w:rFonts w:ascii="Arial" w:hAnsi="Arial" w:cs="Arial"/>
          <w:sz w:val="22"/>
          <w:szCs w:val="22"/>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5"/>
      <w:r w:rsidRPr="002C457E">
        <w:rPr>
          <w:rFonts w:ascii="Arial" w:hAnsi="Arial" w:cs="Arial"/>
          <w:sz w:val="22"/>
          <w:szCs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3"/>
      <w:bookmarkEnd w:id="4"/>
    </w:p>
    <w:p w14:paraId="0E7E36F4" w14:textId="5D1CCDC0" w:rsidR="00AC6C90" w:rsidRPr="002C457E" w:rsidRDefault="009D0B5D" w:rsidP="00F7422D">
      <w:pPr>
        <w:spacing w:after="120" w:line="276" w:lineRule="auto"/>
        <w:ind w:firstLine="708"/>
        <w:jc w:val="both"/>
        <w:rPr>
          <w:rFonts w:ascii="Arial" w:eastAsia="Calibri" w:hAnsi="Arial" w:cs="Arial"/>
          <w:sz w:val="22"/>
          <w:szCs w:val="22"/>
          <w:lang w:val="es-ES_tradnl"/>
        </w:rPr>
      </w:pPr>
      <w:r w:rsidRPr="002C457E">
        <w:rPr>
          <w:rFonts w:ascii="Arial" w:eastAsia="Calibri" w:hAnsi="Arial" w:cs="Arial"/>
          <w:color w:val="000000" w:themeColor="text1"/>
          <w:sz w:val="22"/>
          <w:szCs w:val="22"/>
        </w:rPr>
        <w:t xml:space="preserve">Sin perjuicio de lo anterior, </w:t>
      </w:r>
      <w:r w:rsidRPr="002C457E">
        <w:rPr>
          <w:rFonts w:ascii="Arial" w:eastAsia="Calibri" w:hAnsi="Arial" w:cs="Arial"/>
          <w:color w:val="000000" w:themeColor="text1"/>
          <w:sz w:val="22"/>
          <w:szCs w:val="22"/>
          <w:lang w:val="es-ES"/>
        </w:rPr>
        <w:t xml:space="preserve">la Subdirección </w:t>
      </w:r>
      <w:r w:rsidR="00D043C7" w:rsidRPr="002C457E">
        <w:rPr>
          <w:rFonts w:ascii="Arial" w:eastAsia="Calibri" w:hAnsi="Arial" w:cs="Arial"/>
          <w:color w:val="000000" w:themeColor="text1"/>
          <w:sz w:val="22"/>
          <w:szCs w:val="22"/>
          <w:lang w:val="es-ES"/>
        </w:rPr>
        <w:t>de Gestión Contractual, dentro</w:t>
      </w:r>
      <w:r w:rsidRPr="002C457E">
        <w:rPr>
          <w:rFonts w:ascii="Arial" w:eastAsia="Calibri" w:hAnsi="Arial" w:cs="Arial"/>
          <w:color w:val="000000" w:themeColor="text1"/>
          <w:sz w:val="22"/>
          <w:szCs w:val="22"/>
          <w:lang w:val="es-ES"/>
        </w:rPr>
        <w:t xml:space="preserve"> de los límites de sus atribuciones</w:t>
      </w:r>
      <w:r w:rsidR="00D043C7" w:rsidRPr="002C457E">
        <w:rPr>
          <w:rFonts w:ascii="Arial" w:eastAsia="Calibri" w:hAnsi="Arial" w:cs="Arial"/>
          <w:color w:val="000000" w:themeColor="text1"/>
          <w:sz w:val="22"/>
          <w:szCs w:val="22"/>
          <w:lang w:val="es-ES"/>
        </w:rPr>
        <w:t>,</w:t>
      </w:r>
      <w:r w:rsidRPr="002C457E">
        <w:rPr>
          <w:rFonts w:ascii="Arial" w:eastAsia="Calibri" w:hAnsi="Arial" w:cs="Arial"/>
          <w:color w:val="000000" w:themeColor="text1"/>
          <w:sz w:val="22"/>
          <w:szCs w:val="22"/>
          <w:lang w:val="es-ES"/>
        </w:rPr>
        <w:t xml:space="preserve"> </w:t>
      </w:r>
      <w:r w:rsidR="00D043C7" w:rsidRPr="002C457E">
        <w:rPr>
          <w:rFonts w:ascii="Arial" w:hAnsi="Arial" w:cs="Arial"/>
          <w:sz w:val="22"/>
          <w:szCs w:val="22"/>
        </w:rPr>
        <w:t xml:space="preserve">haciendo abstracción del caso particular resolverá la consulta </w:t>
      </w:r>
      <w:r w:rsidRPr="002C457E">
        <w:rPr>
          <w:rFonts w:ascii="Arial" w:eastAsia="Calibri" w:hAnsi="Arial" w:cs="Arial"/>
          <w:color w:val="000000" w:themeColor="text1"/>
          <w:sz w:val="22"/>
          <w:szCs w:val="22"/>
          <w:lang w:val="es-ES"/>
        </w:rPr>
        <w:lastRenderedPageBreak/>
        <w:t xml:space="preserve">conforme a las normas generales en materia de contratación estatal. </w:t>
      </w:r>
      <w:r w:rsidR="00906E31" w:rsidRPr="002C457E">
        <w:rPr>
          <w:rFonts w:ascii="Arial" w:eastAsia="Calibri" w:hAnsi="Arial" w:cs="Arial"/>
          <w:color w:val="000000" w:themeColor="text1"/>
          <w:sz w:val="22"/>
          <w:szCs w:val="22"/>
          <w:lang w:val="es-ES"/>
        </w:rPr>
        <w:t xml:space="preserve">Con este objeto se analizarán </w:t>
      </w:r>
      <w:r w:rsidR="00906E31" w:rsidRPr="002C457E">
        <w:rPr>
          <w:rFonts w:ascii="Arial" w:eastAsia="Calibri" w:hAnsi="Arial" w:cs="Arial"/>
          <w:sz w:val="22"/>
          <w:szCs w:val="22"/>
          <w:lang w:val="es-ES_tradnl"/>
        </w:rPr>
        <w:t xml:space="preserve">el </w:t>
      </w:r>
      <w:r w:rsidR="00486C85" w:rsidRPr="002C457E">
        <w:rPr>
          <w:rFonts w:ascii="Arial" w:eastAsia="Calibri" w:hAnsi="Arial" w:cs="Arial"/>
          <w:sz w:val="22"/>
          <w:szCs w:val="22"/>
          <w:lang w:val="es-ES_tradnl"/>
        </w:rPr>
        <w:t xml:space="preserve">siguiente tema: i) </w:t>
      </w:r>
      <w:r w:rsidR="00F6605B" w:rsidRPr="002C457E">
        <w:rPr>
          <w:rFonts w:ascii="Arial" w:eastAsia="Calibri" w:hAnsi="Arial" w:cs="Arial"/>
          <w:sz w:val="22"/>
          <w:szCs w:val="22"/>
          <w:lang w:val="es-ES_tradnl"/>
        </w:rPr>
        <w:t>Características de</w:t>
      </w:r>
      <w:r w:rsidR="003A4253" w:rsidRPr="002C457E">
        <w:rPr>
          <w:rFonts w:ascii="Arial" w:eastAsia="Calibri" w:hAnsi="Arial" w:cs="Arial"/>
          <w:sz w:val="22"/>
          <w:szCs w:val="22"/>
          <w:lang w:val="es-ES_tradnl"/>
        </w:rPr>
        <w:t xml:space="preserve"> la modalidad </w:t>
      </w:r>
      <w:proofErr w:type="spellStart"/>
      <w:r w:rsidR="003A4253" w:rsidRPr="002C457E">
        <w:rPr>
          <w:rFonts w:ascii="Arial" w:eastAsia="Calibri" w:hAnsi="Arial" w:cs="Arial"/>
          <w:sz w:val="22"/>
          <w:szCs w:val="22"/>
          <w:lang w:val="es-ES_tradnl"/>
        </w:rPr>
        <w:t>de</w:t>
      </w:r>
      <w:r w:rsidR="00F5010A" w:rsidRPr="002C457E">
        <w:rPr>
          <w:rFonts w:ascii="Arial" w:eastAsia="Calibri" w:hAnsi="Arial" w:cs="Arial"/>
          <w:sz w:val="22"/>
          <w:szCs w:val="22"/>
          <w:lang w:val="es-ES_tradnl"/>
        </w:rPr>
        <w:t>S</w:t>
      </w:r>
      <w:r w:rsidR="00F6605B" w:rsidRPr="002C457E">
        <w:rPr>
          <w:rFonts w:ascii="Arial" w:eastAsia="Calibri" w:hAnsi="Arial" w:cs="Arial"/>
          <w:sz w:val="22"/>
          <w:szCs w:val="22"/>
          <w:lang w:val="es-ES_tradnl"/>
        </w:rPr>
        <w:t>elección</w:t>
      </w:r>
      <w:proofErr w:type="spellEnd"/>
      <w:r w:rsidR="00F6605B" w:rsidRPr="002C457E">
        <w:rPr>
          <w:rFonts w:ascii="Arial" w:eastAsia="Calibri" w:hAnsi="Arial" w:cs="Arial"/>
          <w:sz w:val="22"/>
          <w:szCs w:val="22"/>
          <w:lang w:val="es-ES_tradnl"/>
        </w:rPr>
        <w:t xml:space="preserve"> abreviada</w:t>
      </w:r>
      <w:r w:rsidR="003A4253" w:rsidRPr="002C457E">
        <w:rPr>
          <w:rFonts w:ascii="Arial" w:eastAsia="Calibri" w:hAnsi="Arial" w:cs="Arial"/>
          <w:sz w:val="22"/>
          <w:szCs w:val="22"/>
          <w:lang w:val="es-ES_tradnl"/>
        </w:rPr>
        <w:t xml:space="preserve">; </w:t>
      </w:r>
      <w:r w:rsidR="00A172EF" w:rsidRPr="002C457E">
        <w:rPr>
          <w:rFonts w:ascii="Arial" w:eastAsia="Calibri" w:hAnsi="Arial" w:cs="Arial"/>
          <w:sz w:val="22"/>
          <w:szCs w:val="22"/>
          <w:lang w:val="es-ES_tradnl"/>
        </w:rPr>
        <w:t xml:space="preserve"> </w:t>
      </w:r>
      <w:proofErr w:type="spellStart"/>
      <w:r w:rsidR="00A172EF" w:rsidRPr="002C457E">
        <w:rPr>
          <w:rFonts w:ascii="Arial" w:eastAsia="Calibri" w:hAnsi="Arial" w:cs="Arial"/>
          <w:sz w:val="22"/>
          <w:szCs w:val="22"/>
          <w:lang w:val="es-ES_tradnl"/>
        </w:rPr>
        <w:t>ii</w:t>
      </w:r>
      <w:proofErr w:type="spellEnd"/>
      <w:r w:rsidR="00A172EF" w:rsidRPr="002C457E">
        <w:rPr>
          <w:rFonts w:ascii="Arial" w:eastAsia="Calibri" w:hAnsi="Arial" w:cs="Arial"/>
          <w:sz w:val="22"/>
          <w:szCs w:val="22"/>
          <w:lang w:val="es-ES_tradnl"/>
        </w:rPr>
        <w:t xml:space="preserve">) </w:t>
      </w:r>
      <w:r w:rsidR="00F6605B" w:rsidRPr="002C457E">
        <w:rPr>
          <w:rFonts w:ascii="Arial" w:eastAsia="Calibri" w:hAnsi="Arial" w:cs="Arial"/>
          <w:sz w:val="22"/>
          <w:szCs w:val="22"/>
          <w:lang w:val="es-ES_tradnl"/>
        </w:rPr>
        <w:t>Declaratoria de desiert</w:t>
      </w:r>
      <w:r w:rsidR="003A4253" w:rsidRPr="002C457E">
        <w:rPr>
          <w:rFonts w:ascii="Arial" w:eastAsia="Calibri" w:hAnsi="Arial" w:cs="Arial"/>
          <w:sz w:val="22"/>
          <w:szCs w:val="22"/>
          <w:lang w:val="es-ES_tradnl"/>
        </w:rPr>
        <w:t>a</w:t>
      </w:r>
      <w:r w:rsidR="00F6605B" w:rsidRPr="002C457E">
        <w:rPr>
          <w:rFonts w:ascii="Arial" w:eastAsia="Calibri" w:hAnsi="Arial" w:cs="Arial"/>
          <w:sz w:val="22"/>
          <w:szCs w:val="22"/>
          <w:lang w:val="es-ES_tradnl"/>
        </w:rPr>
        <w:t xml:space="preserve"> </w:t>
      </w:r>
      <w:r w:rsidR="003A4253" w:rsidRPr="002C457E">
        <w:rPr>
          <w:rFonts w:ascii="Arial" w:eastAsia="Calibri" w:hAnsi="Arial" w:cs="Arial"/>
          <w:sz w:val="22"/>
          <w:szCs w:val="22"/>
          <w:lang w:val="es-ES_tradnl"/>
        </w:rPr>
        <w:t>en los Procesos de Contratación; y</w:t>
      </w:r>
      <w:r w:rsidR="00F6605B" w:rsidRPr="002C457E">
        <w:rPr>
          <w:rFonts w:ascii="Arial" w:eastAsia="Calibri" w:hAnsi="Arial" w:cs="Arial"/>
          <w:sz w:val="22"/>
          <w:szCs w:val="22"/>
          <w:lang w:val="es-ES_tradnl"/>
        </w:rPr>
        <w:t xml:space="preserve"> iii) Contratación Directa </w:t>
      </w:r>
      <w:r w:rsidR="003A4253" w:rsidRPr="002C457E">
        <w:rPr>
          <w:rFonts w:ascii="Arial" w:eastAsia="Calibri" w:hAnsi="Arial" w:cs="Arial"/>
          <w:sz w:val="22"/>
          <w:szCs w:val="22"/>
          <w:lang w:val="es-ES_tradnl"/>
        </w:rPr>
        <w:t xml:space="preserve">y la </w:t>
      </w:r>
      <w:r w:rsidR="003A4253" w:rsidRPr="002C457E">
        <w:rPr>
          <w:rFonts w:ascii="Arial" w:eastAsiaTheme="minorHAnsi" w:hAnsi="Arial" w:cs="Arial"/>
          <w:bCs/>
          <w:color w:val="000000" w:themeColor="text1"/>
          <w:sz w:val="22"/>
          <w:szCs w:val="22"/>
          <w:lang w:val="es-MX" w:eastAsia="en-US"/>
        </w:rPr>
        <w:t>aplicación restrictiva de sus causales de contratación.</w:t>
      </w:r>
    </w:p>
    <w:p w14:paraId="1AA19627" w14:textId="10B74544" w:rsidR="00385131" w:rsidRPr="002C457E" w:rsidRDefault="00922CB5" w:rsidP="00316FC7">
      <w:pPr>
        <w:spacing w:before="120" w:line="276" w:lineRule="auto"/>
        <w:ind w:firstLine="709"/>
        <w:jc w:val="both"/>
        <w:rPr>
          <w:rFonts w:ascii="Arial" w:hAnsi="Arial" w:cs="Arial"/>
          <w:bCs/>
          <w:color w:val="000000" w:themeColor="text1"/>
          <w:sz w:val="22"/>
          <w:szCs w:val="22"/>
          <w:highlight w:val="yellow"/>
        </w:rPr>
      </w:pPr>
      <w:r w:rsidRPr="002C457E">
        <w:rPr>
          <w:rFonts w:ascii="Arial" w:hAnsi="Arial" w:cs="Arial"/>
          <w:noProof/>
          <w:sz w:val="22"/>
          <w:szCs w:val="22"/>
          <w:lang w:val="es-ES_tradnl"/>
        </w:rPr>
        <w:t xml:space="preserve">La Agencia Nacional de Contratación Pública – Colombia Compra Eficiente se ha pronunciado sobre </w:t>
      </w:r>
      <w:r w:rsidR="003A4253" w:rsidRPr="002C457E">
        <w:rPr>
          <w:rFonts w:ascii="Arial" w:hAnsi="Arial" w:cs="Arial"/>
          <w:noProof/>
          <w:sz w:val="22"/>
          <w:szCs w:val="22"/>
          <w:lang w:val="es-ES_tradnl"/>
        </w:rPr>
        <w:t>la declaratoria de desierta en los procesos de contratación</w:t>
      </w:r>
      <w:r w:rsidR="002C457E" w:rsidRPr="002C457E">
        <w:rPr>
          <w:rFonts w:ascii="Arial" w:hAnsi="Arial" w:cs="Arial"/>
          <w:noProof/>
          <w:sz w:val="22"/>
          <w:szCs w:val="22"/>
          <w:lang w:val="es-ES_tradnl"/>
        </w:rPr>
        <w:t xml:space="preserve"> y la contratación </w:t>
      </w:r>
      <w:proofErr w:type="gramStart"/>
      <w:r w:rsidR="002C457E" w:rsidRPr="002C457E">
        <w:rPr>
          <w:rFonts w:ascii="Arial" w:hAnsi="Arial" w:cs="Arial"/>
          <w:noProof/>
          <w:sz w:val="22"/>
          <w:szCs w:val="22"/>
          <w:lang w:val="es-ES_tradnl"/>
        </w:rPr>
        <w:t>directa</w:t>
      </w:r>
      <w:r w:rsidRPr="002C457E">
        <w:rPr>
          <w:rFonts w:ascii="Arial" w:hAnsi="Arial" w:cs="Arial"/>
          <w:noProof/>
          <w:sz w:val="22"/>
          <w:szCs w:val="22"/>
          <w:lang w:val="es-ES_tradnl"/>
        </w:rPr>
        <w:t xml:space="preserve"> </w:t>
      </w:r>
      <w:r w:rsidRPr="002C457E">
        <w:rPr>
          <w:rFonts w:ascii="Arial" w:eastAsia="Arial" w:hAnsi="Arial" w:cs="Arial"/>
          <w:sz w:val="22"/>
          <w:szCs w:val="22"/>
          <w:lang w:val="es-ES_tradnl"/>
        </w:rPr>
        <w:t>,</w:t>
      </w:r>
      <w:proofErr w:type="gramEnd"/>
      <w:r w:rsidRPr="002C457E">
        <w:rPr>
          <w:rFonts w:ascii="Arial" w:eastAsia="Arial" w:hAnsi="Arial" w:cs="Arial"/>
          <w:sz w:val="22"/>
          <w:szCs w:val="22"/>
          <w:lang w:val="es-ES_tradnl"/>
        </w:rPr>
        <w:t xml:space="preserve"> en los siguientes conceptos:</w:t>
      </w:r>
      <w:r w:rsidR="001B3154" w:rsidRPr="002C457E">
        <w:rPr>
          <w:rFonts w:ascii="Arial" w:eastAsia="Arial" w:hAnsi="Arial" w:cs="Arial"/>
          <w:sz w:val="22"/>
          <w:szCs w:val="22"/>
          <w:lang w:val="es-ES_tradnl"/>
        </w:rPr>
        <w:t xml:space="preserve"> </w:t>
      </w:r>
      <w:r w:rsidR="00EB7E56" w:rsidRPr="002C457E">
        <w:rPr>
          <w:rFonts w:ascii="Arial" w:eastAsia="Arial" w:hAnsi="Arial" w:cs="Arial"/>
          <w:sz w:val="22"/>
          <w:szCs w:val="22"/>
          <w:lang w:val="es-ES_tradnl"/>
        </w:rPr>
        <w:t>C-237</w:t>
      </w:r>
      <w:r w:rsidR="001B3154" w:rsidRPr="002C457E">
        <w:rPr>
          <w:rFonts w:ascii="Arial" w:eastAsia="Arial" w:hAnsi="Arial" w:cs="Arial"/>
          <w:sz w:val="22"/>
          <w:szCs w:val="22"/>
          <w:lang w:val="es-ES_tradnl"/>
        </w:rPr>
        <w:t xml:space="preserve"> del 2</w:t>
      </w:r>
      <w:r w:rsidR="00CF7682" w:rsidRPr="002C457E">
        <w:rPr>
          <w:rFonts w:ascii="Arial" w:eastAsia="Arial" w:hAnsi="Arial" w:cs="Arial"/>
          <w:sz w:val="22"/>
          <w:szCs w:val="22"/>
          <w:lang w:val="es-ES_tradnl"/>
        </w:rPr>
        <w:t>6</w:t>
      </w:r>
      <w:r w:rsidR="001B3154" w:rsidRPr="002C457E">
        <w:rPr>
          <w:rFonts w:ascii="Arial" w:eastAsia="Arial" w:hAnsi="Arial" w:cs="Arial"/>
          <w:sz w:val="22"/>
          <w:szCs w:val="22"/>
          <w:lang w:val="es-ES_tradnl"/>
        </w:rPr>
        <w:t xml:space="preserve"> de </w:t>
      </w:r>
      <w:r w:rsidR="00CF7682" w:rsidRPr="002C457E">
        <w:rPr>
          <w:rFonts w:ascii="Arial" w:eastAsia="Arial" w:hAnsi="Arial" w:cs="Arial"/>
          <w:sz w:val="22"/>
          <w:szCs w:val="22"/>
          <w:lang w:val="es-ES_tradnl"/>
        </w:rPr>
        <w:t>abril</w:t>
      </w:r>
      <w:r w:rsidR="001B3154" w:rsidRPr="002C457E">
        <w:rPr>
          <w:rFonts w:ascii="Arial" w:eastAsia="Arial" w:hAnsi="Arial" w:cs="Arial"/>
          <w:sz w:val="22"/>
          <w:szCs w:val="22"/>
          <w:lang w:val="es-ES_tradnl"/>
        </w:rPr>
        <w:t xml:space="preserve"> de 2022, C-</w:t>
      </w:r>
      <w:r w:rsidR="00CF7682" w:rsidRPr="002C457E">
        <w:rPr>
          <w:rFonts w:ascii="Arial" w:eastAsia="Arial" w:hAnsi="Arial" w:cs="Arial"/>
          <w:sz w:val="22"/>
          <w:szCs w:val="22"/>
          <w:lang w:val="es-ES_tradnl"/>
        </w:rPr>
        <w:t xml:space="preserve">250 </w:t>
      </w:r>
      <w:r w:rsidR="001B3154" w:rsidRPr="002C457E">
        <w:rPr>
          <w:rFonts w:ascii="Arial" w:eastAsia="Arial" w:hAnsi="Arial" w:cs="Arial"/>
          <w:sz w:val="22"/>
          <w:szCs w:val="22"/>
          <w:lang w:val="es-ES_tradnl"/>
        </w:rPr>
        <w:t xml:space="preserve">del </w:t>
      </w:r>
      <w:r w:rsidR="00CF7682" w:rsidRPr="002C457E">
        <w:rPr>
          <w:rFonts w:ascii="Arial" w:eastAsia="Arial" w:hAnsi="Arial" w:cs="Arial"/>
          <w:sz w:val="22"/>
          <w:szCs w:val="22"/>
          <w:lang w:val="es-ES_tradnl"/>
        </w:rPr>
        <w:t>4</w:t>
      </w:r>
      <w:r w:rsidR="001B3154" w:rsidRPr="002C457E">
        <w:rPr>
          <w:rFonts w:ascii="Arial" w:eastAsia="Arial" w:hAnsi="Arial" w:cs="Arial"/>
          <w:sz w:val="22"/>
          <w:szCs w:val="22"/>
          <w:lang w:val="es-ES_tradnl"/>
        </w:rPr>
        <w:t xml:space="preserve"> de </w:t>
      </w:r>
      <w:r w:rsidR="00CF7682" w:rsidRPr="002C457E">
        <w:rPr>
          <w:rFonts w:ascii="Arial" w:eastAsia="Arial" w:hAnsi="Arial" w:cs="Arial"/>
          <w:sz w:val="22"/>
          <w:szCs w:val="22"/>
          <w:lang w:val="es-ES_tradnl"/>
        </w:rPr>
        <w:t>mayo</w:t>
      </w:r>
      <w:r w:rsidR="001B3154" w:rsidRPr="002C457E">
        <w:rPr>
          <w:rFonts w:ascii="Arial" w:eastAsia="Arial" w:hAnsi="Arial" w:cs="Arial"/>
          <w:sz w:val="22"/>
          <w:szCs w:val="22"/>
          <w:lang w:val="es-ES_tradnl"/>
        </w:rPr>
        <w:t xml:space="preserve"> de 2022, </w:t>
      </w:r>
      <w:r w:rsidR="002C457E" w:rsidRPr="002C457E">
        <w:rPr>
          <w:rFonts w:ascii="Arial" w:eastAsia="Arial" w:hAnsi="Arial" w:cs="Arial"/>
          <w:sz w:val="22"/>
          <w:szCs w:val="22"/>
          <w:lang w:val="es-ES_tradnl"/>
        </w:rPr>
        <w:t>C-446 del 6 de julio de 2022 y</w:t>
      </w:r>
      <w:r w:rsidR="001B3154" w:rsidRPr="002C457E">
        <w:rPr>
          <w:rFonts w:ascii="Arial" w:eastAsia="Arial" w:hAnsi="Arial" w:cs="Arial"/>
          <w:sz w:val="22"/>
          <w:szCs w:val="22"/>
          <w:lang w:val="es-ES_tradnl"/>
        </w:rPr>
        <w:t xml:space="preserve"> </w:t>
      </w:r>
      <w:r w:rsidR="00CF7682" w:rsidRPr="002C457E">
        <w:rPr>
          <w:rFonts w:ascii="Arial" w:eastAsia="Arial" w:hAnsi="Arial" w:cs="Arial"/>
          <w:sz w:val="22"/>
          <w:szCs w:val="22"/>
          <w:lang w:val="es-ES_tradnl"/>
        </w:rPr>
        <w:t>C-572 del 14</w:t>
      </w:r>
      <w:r w:rsidR="001B3154" w:rsidRPr="002C457E">
        <w:rPr>
          <w:rFonts w:ascii="Arial" w:eastAsia="Arial" w:hAnsi="Arial" w:cs="Arial"/>
          <w:sz w:val="22"/>
          <w:szCs w:val="22"/>
          <w:lang w:val="es-ES_tradnl"/>
        </w:rPr>
        <w:t xml:space="preserve"> de </w:t>
      </w:r>
      <w:r w:rsidR="00CF7682" w:rsidRPr="002C457E">
        <w:rPr>
          <w:rFonts w:ascii="Arial" w:eastAsia="Arial" w:hAnsi="Arial" w:cs="Arial"/>
          <w:sz w:val="22"/>
          <w:szCs w:val="22"/>
          <w:lang w:val="es-ES_tradnl"/>
        </w:rPr>
        <w:t>septiembre</w:t>
      </w:r>
      <w:r w:rsidR="001B3154" w:rsidRPr="002C457E">
        <w:rPr>
          <w:rFonts w:ascii="Arial" w:eastAsia="Arial" w:hAnsi="Arial" w:cs="Arial"/>
          <w:sz w:val="22"/>
          <w:szCs w:val="22"/>
          <w:lang w:val="es-ES_tradnl"/>
        </w:rPr>
        <w:t xml:space="preserve"> de 2022</w:t>
      </w:r>
      <w:r w:rsidR="003A4253" w:rsidRPr="002C457E">
        <w:rPr>
          <w:rFonts w:ascii="Arial" w:eastAsia="Arial" w:hAnsi="Arial" w:cs="Arial"/>
          <w:sz w:val="22"/>
          <w:szCs w:val="22"/>
          <w:lang w:val="es-ES_tradnl"/>
        </w:rPr>
        <w:t xml:space="preserve"> ,</w:t>
      </w:r>
      <w:r w:rsidR="00CF7682" w:rsidRPr="002C457E">
        <w:rPr>
          <w:rFonts w:ascii="Arial" w:eastAsia="Arial" w:hAnsi="Arial" w:cs="Arial"/>
          <w:sz w:val="22"/>
          <w:szCs w:val="22"/>
          <w:lang w:val="es-ES_tradnl"/>
        </w:rPr>
        <w:t xml:space="preserve"> </w:t>
      </w:r>
      <w:r w:rsidR="00CA6FDF" w:rsidRPr="002C457E">
        <w:rPr>
          <w:rStyle w:val="normaltextrun"/>
          <w:rFonts w:ascii="Arial" w:hAnsi="Arial" w:cs="Arial"/>
          <w:sz w:val="22"/>
          <w:szCs w:val="22"/>
          <w:shd w:val="clear" w:color="auto" w:fill="FFFFFF"/>
        </w:rPr>
        <w:t>entre otros</w:t>
      </w:r>
      <w:r w:rsidR="00CA6FDF" w:rsidRPr="002C457E">
        <w:rPr>
          <w:rFonts w:ascii="Arial" w:eastAsia="Calibri" w:hAnsi="Arial" w:cs="Arial"/>
          <w:sz w:val="22"/>
          <w:szCs w:val="22"/>
          <w:lang w:val="es-ES_tradnl"/>
        </w:rPr>
        <w:t>.</w:t>
      </w:r>
      <w:r w:rsidR="00385131" w:rsidRPr="002C457E">
        <w:rPr>
          <w:rFonts w:ascii="Arial" w:hAnsi="Arial" w:cs="Arial"/>
          <w:sz w:val="22"/>
          <w:szCs w:val="22"/>
        </w:rPr>
        <w:t xml:space="preserve"> Las tesis propuestas en tales conceptos se reiteran a continuación y se complementan en l</w:t>
      </w:r>
      <w:r w:rsidR="00385131" w:rsidRPr="002C457E">
        <w:rPr>
          <w:rFonts w:ascii="Arial" w:hAnsi="Arial" w:cs="Arial"/>
          <w:bCs/>
          <w:color w:val="000000" w:themeColor="text1"/>
          <w:sz w:val="22"/>
          <w:szCs w:val="22"/>
        </w:rPr>
        <w:t>o pertinente.</w:t>
      </w:r>
    </w:p>
    <w:p w14:paraId="2CEBA03F" w14:textId="77777777" w:rsidR="00F7422D" w:rsidRPr="002C457E" w:rsidRDefault="00F7422D" w:rsidP="00486C85">
      <w:pPr>
        <w:spacing w:after="120" w:line="276" w:lineRule="auto"/>
        <w:jc w:val="both"/>
        <w:rPr>
          <w:rFonts w:ascii="Arial" w:eastAsia="Arial" w:hAnsi="Arial" w:cs="Arial"/>
          <w:sz w:val="22"/>
          <w:szCs w:val="22"/>
          <w:highlight w:val="yellow"/>
          <w:lang w:eastAsia="es-ES" w:bidi="es-ES"/>
        </w:rPr>
      </w:pPr>
    </w:p>
    <w:p w14:paraId="6E292F60" w14:textId="61E8FCE5" w:rsidR="00F6605B" w:rsidRPr="002C457E" w:rsidRDefault="00F6605B" w:rsidP="00F6605B">
      <w:pPr>
        <w:spacing w:line="276" w:lineRule="auto"/>
        <w:jc w:val="both"/>
        <w:rPr>
          <w:rFonts w:ascii="Arial" w:eastAsia="Calibri" w:hAnsi="Arial" w:cs="Arial"/>
          <w:b/>
          <w:color w:val="000000"/>
          <w:sz w:val="22"/>
          <w:szCs w:val="22"/>
          <w:lang w:eastAsia="en-US"/>
        </w:rPr>
      </w:pPr>
      <w:r w:rsidRPr="002C457E">
        <w:rPr>
          <w:rFonts w:ascii="Arial" w:eastAsia="Calibri" w:hAnsi="Arial" w:cs="Arial"/>
          <w:b/>
          <w:color w:val="000000"/>
          <w:sz w:val="22"/>
          <w:szCs w:val="22"/>
          <w:lang w:eastAsia="en-US"/>
        </w:rPr>
        <w:t xml:space="preserve">2.1. Características de la </w:t>
      </w:r>
      <w:r w:rsidR="008A3D5A" w:rsidRPr="002C457E">
        <w:rPr>
          <w:rFonts w:ascii="Arial" w:eastAsia="Calibri" w:hAnsi="Arial" w:cs="Arial"/>
          <w:b/>
          <w:color w:val="000000"/>
          <w:sz w:val="22"/>
          <w:szCs w:val="22"/>
          <w:lang w:eastAsia="en-US"/>
        </w:rPr>
        <w:t>modalidad de S</w:t>
      </w:r>
      <w:r w:rsidRPr="002C457E">
        <w:rPr>
          <w:rFonts w:ascii="Arial" w:eastAsia="Calibri" w:hAnsi="Arial" w:cs="Arial"/>
          <w:b/>
          <w:color w:val="000000"/>
          <w:sz w:val="22"/>
          <w:szCs w:val="22"/>
          <w:lang w:eastAsia="en-US"/>
        </w:rPr>
        <w:t>elección abreviada</w:t>
      </w:r>
    </w:p>
    <w:p w14:paraId="3D0B6A17" w14:textId="77777777" w:rsidR="00F6605B" w:rsidRPr="002C457E" w:rsidRDefault="00F6605B" w:rsidP="00F6605B">
      <w:pPr>
        <w:spacing w:line="276" w:lineRule="auto"/>
        <w:jc w:val="both"/>
        <w:rPr>
          <w:rFonts w:ascii="Arial" w:eastAsia="Calibri" w:hAnsi="Arial" w:cs="Arial"/>
          <w:b/>
          <w:color w:val="000000"/>
          <w:sz w:val="22"/>
          <w:szCs w:val="22"/>
          <w:lang w:eastAsia="en-US"/>
        </w:rPr>
      </w:pPr>
    </w:p>
    <w:p w14:paraId="79F1C3B4" w14:textId="77777777" w:rsidR="00F6605B" w:rsidRPr="002C457E" w:rsidRDefault="00F6605B" w:rsidP="00F6605B">
      <w:pPr>
        <w:spacing w:line="276" w:lineRule="auto"/>
        <w:jc w:val="both"/>
        <w:rPr>
          <w:rFonts w:ascii="Arial" w:eastAsia="Calibri" w:hAnsi="Arial" w:cs="Arial"/>
          <w:b/>
          <w:color w:val="000000"/>
          <w:sz w:val="22"/>
          <w:szCs w:val="22"/>
          <w:lang w:eastAsia="en-US"/>
        </w:rPr>
      </w:pPr>
      <w:r w:rsidRPr="002C457E">
        <w:rPr>
          <w:rFonts w:ascii="Arial" w:eastAsia="Calibri" w:hAnsi="Arial" w:cs="Arial"/>
          <w:b/>
          <w:color w:val="000000"/>
          <w:sz w:val="22"/>
          <w:szCs w:val="22"/>
          <w:lang w:eastAsia="en-US"/>
        </w:rPr>
        <w:t>a) Norma general y su reglamentación</w:t>
      </w:r>
    </w:p>
    <w:p w14:paraId="4AEDB7F1" w14:textId="77777777" w:rsidR="00F6605B" w:rsidRPr="002C457E" w:rsidRDefault="00F6605B" w:rsidP="00F6605B">
      <w:pPr>
        <w:spacing w:line="276" w:lineRule="auto"/>
        <w:jc w:val="both"/>
        <w:rPr>
          <w:rFonts w:ascii="Arial" w:eastAsia="Calibri" w:hAnsi="Arial" w:cs="Arial"/>
          <w:b/>
          <w:color w:val="000000"/>
          <w:sz w:val="22"/>
          <w:szCs w:val="22"/>
          <w:lang w:eastAsia="en-US"/>
        </w:rPr>
      </w:pPr>
    </w:p>
    <w:p w14:paraId="1CB67397" w14:textId="2EF8D1F8" w:rsidR="00F6605B" w:rsidRPr="002C457E" w:rsidRDefault="00F6605B" w:rsidP="00F6605B">
      <w:pPr>
        <w:spacing w:line="276" w:lineRule="auto"/>
        <w:jc w:val="both"/>
        <w:rPr>
          <w:rFonts w:ascii="Arial" w:eastAsia="Calibri" w:hAnsi="Arial" w:cs="Arial"/>
          <w:color w:val="000000"/>
          <w:sz w:val="22"/>
          <w:szCs w:val="22"/>
          <w:lang w:eastAsia="en-US"/>
        </w:rPr>
      </w:pPr>
      <w:r w:rsidRPr="002C457E">
        <w:rPr>
          <w:rFonts w:ascii="Arial" w:eastAsia="Calibri" w:hAnsi="Arial" w:cs="Arial"/>
          <w:color w:val="000000"/>
          <w:sz w:val="22"/>
          <w:szCs w:val="22"/>
          <w:lang w:eastAsia="en-US"/>
        </w:rPr>
        <w:t>La Ley 1150 de 2007, en el artículo 2, regula las modalidades de selección</w:t>
      </w:r>
      <w:r w:rsidR="006C5EE4" w:rsidRPr="002C457E">
        <w:rPr>
          <w:rFonts w:ascii="Arial" w:eastAsia="Calibri" w:hAnsi="Arial" w:cs="Arial"/>
          <w:color w:val="000000"/>
          <w:sz w:val="22"/>
          <w:szCs w:val="22"/>
          <w:lang w:eastAsia="en-US"/>
        </w:rPr>
        <w:t xml:space="preserve"> de los Procesos de Contratación</w:t>
      </w:r>
      <w:r w:rsidRPr="002C457E">
        <w:rPr>
          <w:rFonts w:ascii="Arial" w:eastAsia="Calibri" w:hAnsi="Arial" w:cs="Arial"/>
          <w:color w:val="000000"/>
          <w:sz w:val="22"/>
          <w:szCs w:val="22"/>
          <w:lang w:eastAsia="en-US"/>
        </w:rPr>
        <w:t>, y en el numeral 2 se refiere a la selección abreviada, en los siguientes términos:</w:t>
      </w:r>
    </w:p>
    <w:p w14:paraId="1E7D35EF" w14:textId="77777777" w:rsidR="00F6605B" w:rsidRPr="002C457E" w:rsidRDefault="00F6605B" w:rsidP="00F6605B">
      <w:pPr>
        <w:spacing w:line="276" w:lineRule="auto"/>
        <w:jc w:val="both"/>
        <w:rPr>
          <w:rFonts w:ascii="Arial" w:eastAsia="Calibri" w:hAnsi="Arial" w:cs="Arial"/>
          <w:color w:val="000000"/>
          <w:sz w:val="22"/>
          <w:szCs w:val="22"/>
          <w:lang w:eastAsia="en-US"/>
        </w:rPr>
      </w:pPr>
    </w:p>
    <w:p w14:paraId="448ACFA4" w14:textId="77777777" w:rsidR="00F6605B" w:rsidRPr="00405D23" w:rsidRDefault="00F6605B" w:rsidP="00F6605B">
      <w:pPr>
        <w:spacing w:line="276" w:lineRule="auto"/>
        <w:ind w:left="708" w:right="680"/>
        <w:jc w:val="both"/>
        <w:rPr>
          <w:rFonts w:ascii="Arial" w:eastAsia="Calibri" w:hAnsi="Arial" w:cs="Arial"/>
          <w:i/>
          <w:iCs/>
          <w:color w:val="000000"/>
          <w:sz w:val="22"/>
          <w:szCs w:val="22"/>
          <w:lang w:eastAsia="en-US"/>
        </w:rPr>
      </w:pPr>
      <w:r w:rsidRPr="00405D23">
        <w:rPr>
          <w:rFonts w:ascii="Arial" w:eastAsia="Calibri" w:hAnsi="Arial" w:cs="Arial"/>
          <w:i/>
          <w:iCs/>
          <w:color w:val="000000"/>
          <w:sz w:val="22"/>
          <w:szCs w:val="22"/>
          <w:lang w:eastAsia="en-US"/>
        </w:rPr>
        <w:t xml:space="preserve">2. Selección abreviada. La Selección abreviada corresponde a la modalidad de </w:t>
      </w:r>
      <w:bookmarkStart w:id="6" w:name="_Hlk117173638"/>
      <w:r w:rsidRPr="00405D23">
        <w:rPr>
          <w:rFonts w:ascii="Arial" w:eastAsia="Calibri" w:hAnsi="Arial" w:cs="Arial"/>
          <w:i/>
          <w:iCs/>
          <w:color w:val="000000"/>
          <w:sz w:val="22"/>
          <w:szCs w:val="22"/>
          <w:lang w:eastAsia="en-US"/>
        </w:rPr>
        <w:t>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bookmarkEnd w:id="6"/>
      <w:r w:rsidRPr="00405D23">
        <w:rPr>
          <w:rFonts w:ascii="Arial" w:eastAsia="Calibri" w:hAnsi="Arial" w:cs="Arial"/>
          <w:i/>
          <w:iCs/>
          <w:color w:val="000000"/>
          <w:sz w:val="22"/>
          <w:szCs w:val="22"/>
          <w:lang w:eastAsia="en-US"/>
        </w:rPr>
        <w:t>.</w:t>
      </w:r>
    </w:p>
    <w:p w14:paraId="1C4C9ACD" w14:textId="77777777" w:rsidR="00F6605B" w:rsidRPr="00405D23" w:rsidRDefault="00F6605B" w:rsidP="00F6605B">
      <w:pPr>
        <w:spacing w:line="276" w:lineRule="auto"/>
        <w:ind w:left="709" w:right="680"/>
        <w:jc w:val="both"/>
        <w:rPr>
          <w:rFonts w:ascii="Arial" w:eastAsia="Calibri" w:hAnsi="Arial" w:cs="Arial"/>
          <w:i/>
          <w:iCs/>
          <w:color w:val="000000"/>
          <w:sz w:val="22"/>
          <w:szCs w:val="22"/>
          <w:lang w:eastAsia="en-US"/>
        </w:rPr>
      </w:pPr>
      <w:r w:rsidRPr="00405D23">
        <w:rPr>
          <w:rFonts w:ascii="Arial" w:eastAsia="Calibri" w:hAnsi="Arial" w:cs="Arial"/>
          <w:i/>
          <w:iCs/>
          <w:color w:val="000000"/>
          <w:sz w:val="22"/>
          <w:szCs w:val="22"/>
          <w:lang w:eastAsia="en-US"/>
        </w:rPr>
        <w:t>[...]</w:t>
      </w:r>
    </w:p>
    <w:p w14:paraId="41DB643E" w14:textId="77777777" w:rsidR="00F6605B" w:rsidRPr="002C457E" w:rsidRDefault="00F6605B" w:rsidP="00F6605B">
      <w:pPr>
        <w:spacing w:line="276" w:lineRule="auto"/>
        <w:ind w:left="708" w:right="680"/>
        <w:jc w:val="both"/>
        <w:rPr>
          <w:rFonts w:ascii="Arial" w:eastAsia="Calibri" w:hAnsi="Arial" w:cs="Arial"/>
          <w:color w:val="000000"/>
          <w:sz w:val="22"/>
          <w:szCs w:val="22"/>
          <w:lang w:eastAsia="en-US"/>
        </w:rPr>
      </w:pPr>
    </w:p>
    <w:p w14:paraId="18A17A17" w14:textId="5C94D5C1" w:rsidR="00F6605B" w:rsidRPr="002C457E" w:rsidRDefault="00F6605B" w:rsidP="00F6605B">
      <w:pPr>
        <w:spacing w:after="120" w:line="276" w:lineRule="auto"/>
        <w:ind w:firstLine="709"/>
        <w:jc w:val="both"/>
        <w:rPr>
          <w:rFonts w:ascii="Arial" w:eastAsia="Calibri" w:hAnsi="Arial" w:cs="Arial"/>
          <w:color w:val="000000"/>
          <w:sz w:val="22"/>
          <w:szCs w:val="22"/>
          <w:lang w:eastAsia="en-US"/>
        </w:rPr>
      </w:pPr>
      <w:r w:rsidRPr="002C457E">
        <w:rPr>
          <w:rFonts w:ascii="Arial" w:eastAsia="Calibri" w:hAnsi="Arial" w:cs="Arial"/>
          <w:color w:val="000000"/>
          <w:sz w:val="22"/>
          <w:szCs w:val="22"/>
          <w:lang w:eastAsia="en-US"/>
        </w:rPr>
        <w:t xml:space="preserve">Esta norma contempla una modalidad de selección que se caracteriza por tener etapas </w:t>
      </w:r>
      <w:r w:rsidR="008C7F09" w:rsidRPr="002C457E">
        <w:rPr>
          <w:rFonts w:ascii="Arial" w:eastAsia="Calibri" w:hAnsi="Arial" w:cs="Arial"/>
          <w:color w:val="000000"/>
          <w:sz w:val="22"/>
          <w:szCs w:val="22"/>
          <w:lang w:eastAsia="en-US"/>
        </w:rPr>
        <w:t>simplificadas</w:t>
      </w:r>
      <w:r w:rsidRPr="002C457E">
        <w:rPr>
          <w:rFonts w:ascii="Arial" w:eastAsia="Calibri" w:hAnsi="Arial" w:cs="Arial"/>
          <w:color w:val="000000"/>
          <w:sz w:val="22"/>
          <w:szCs w:val="22"/>
          <w:lang w:eastAsia="en-US"/>
        </w:rPr>
        <w:t xml:space="preserve"> y términos más cortos que la licitación pública, lo cual se justifica por la complejidad de los asuntos que se contratan a través de esta modalidad, que requieren de procedimientos á</w:t>
      </w:r>
      <w:r w:rsidR="008C7F09" w:rsidRPr="002C457E">
        <w:rPr>
          <w:rFonts w:ascii="Arial" w:eastAsia="Calibri" w:hAnsi="Arial" w:cs="Arial"/>
          <w:color w:val="000000"/>
          <w:sz w:val="22"/>
          <w:szCs w:val="22"/>
          <w:lang w:eastAsia="en-US"/>
        </w:rPr>
        <w:t>giles</w:t>
      </w:r>
      <w:r w:rsidRPr="002C457E">
        <w:rPr>
          <w:rFonts w:ascii="Arial" w:eastAsia="Calibri" w:hAnsi="Arial" w:cs="Arial"/>
          <w:color w:val="000000"/>
          <w:sz w:val="22"/>
          <w:szCs w:val="22"/>
          <w:lang w:eastAsia="en-US"/>
        </w:rPr>
        <w:t xml:space="preserve"> y eficientes. </w:t>
      </w:r>
    </w:p>
    <w:p w14:paraId="0E9B77ED" w14:textId="1107A9A7" w:rsidR="006C5EE4" w:rsidRPr="002C457E" w:rsidRDefault="00F6605B" w:rsidP="00405D23">
      <w:pPr>
        <w:spacing w:before="240" w:line="276" w:lineRule="auto"/>
        <w:ind w:firstLine="709"/>
        <w:jc w:val="both"/>
        <w:rPr>
          <w:rFonts w:ascii="Arial" w:eastAsia="Calibri" w:hAnsi="Arial" w:cs="Arial"/>
          <w:color w:val="000000"/>
          <w:sz w:val="22"/>
          <w:szCs w:val="22"/>
          <w:lang w:eastAsia="en-US"/>
        </w:rPr>
      </w:pPr>
      <w:r w:rsidRPr="002C457E">
        <w:rPr>
          <w:rFonts w:ascii="Arial" w:eastAsia="Calibri" w:hAnsi="Arial" w:cs="Arial"/>
          <w:color w:val="000000"/>
          <w:sz w:val="22"/>
          <w:szCs w:val="22"/>
          <w:lang w:eastAsia="en-US"/>
        </w:rPr>
        <w:t>En concordancia con lo anterior, el Decreto 1082 de 2015 desarroll</w:t>
      </w:r>
      <w:r w:rsidR="006C5EE4" w:rsidRPr="002C457E">
        <w:rPr>
          <w:rFonts w:ascii="Arial" w:eastAsia="Calibri" w:hAnsi="Arial" w:cs="Arial"/>
          <w:color w:val="000000"/>
          <w:sz w:val="22"/>
          <w:szCs w:val="22"/>
          <w:lang w:eastAsia="en-US"/>
        </w:rPr>
        <w:t>ó</w:t>
      </w:r>
      <w:r w:rsidRPr="002C457E">
        <w:rPr>
          <w:rFonts w:ascii="Arial" w:eastAsia="Calibri" w:hAnsi="Arial" w:cs="Arial"/>
          <w:color w:val="000000"/>
          <w:sz w:val="22"/>
          <w:szCs w:val="22"/>
          <w:lang w:eastAsia="en-US"/>
        </w:rPr>
        <w:t xml:space="preserve"> las causales de la modalidad de </w:t>
      </w:r>
      <w:r w:rsidR="006C5EE4" w:rsidRPr="002C457E">
        <w:rPr>
          <w:rFonts w:ascii="Arial" w:eastAsia="Calibri" w:hAnsi="Arial" w:cs="Arial"/>
          <w:color w:val="000000"/>
          <w:sz w:val="22"/>
          <w:szCs w:val="22"/>
          <w:lang w:eastAsia="en-US"/>
        </w:rPr>
        <w:t>S</w:t>
      </w:r>
      <w:r w:rsidRPr="002C457E">
        <w:rPr>
          <w:rFonts w:ascii="Arial" w:eastAsia="Calibri" w:hAnsi="Arial" w:cs="Arial"/>
          <w:color w:val="000000"/>
          <w:sz w:val="22"/>
          <w:szCs w:val="22"/>
          <w:lang w:eastAsia="en-US"/>
        </w:rPr>
        <w:t xml:space="preserve">elección abreviada, mencionadas en el numeral 2 del artículo 2 de la Ley 1150 de 2007, describiendo </w:t>
      </w:r>
      <w:r w:rsidR="006C5EE4" w:rsidRPr="002C457E">
        <w:rPr>
          <w:rFonts w:ascii="Arial" w:eastAsia="Calibri" w:hAnsi="Arial" w:cs="Arial"/>
          <w:color w:val="000000"/>
          <w:sz w:val="22"/>
          <w:szCs w:val="22"/>
          <w:lang w:eastAsia="en-US"/>
        </w:rPr>
        <w:t xml:space="preserve">que deben contener sus </w:t>
      </w:r>
      <w:r w:rsidRPr="002C457E">
        <w:rPr>
          <w:rFonts w:ascii="Arial" w:eastAsia="Calibri" w:hAnsi="Arial" w:cs="Arial"/>
          <w:color w:val="000000"/>
          <w:sz w:val="22"/>
          <w:szCs w:val="22"/>
          <w:lang w:eastAsia="en-US"/>
        </w:rPr>
        <w:t>pliego de condiciones</w:t>
      </w:r>
      <w:r w:rsidR="006C5EE4" w:rsidRPr="002C457E">
        <w:rPr>
          <w:rFonts w:ascii="Arial" w:eastAsia="Calibri" w:hAnsi="Arial" w:cs="Arial"/>
          <w:color w:val="000000"/>
          <w:sz w:val="22"/>
          <w:szCs w:val="22"/>
          <w:lang w:eastAsia="en-US"/>
        </w:rPr>
        <w:t xml:space="preserve"> y señalando su </w:t>
      </w:r>
      <w:r w:rsidRPr="002C457E">
        <w:rPr>
          <w:rFonts w:ascii="Arial" w:eastAsia="Calibri" w:hAnsi="Arial" w:cs="Arial"/>
          <w:color w:val="000000"/>
          <w:sz w:val="22"/>
          <w:szCs w:val="22"/>
          <w:lang w:eastAsia="en-US"/>
        </w:rPr>
        <w:t>procedimiento</w:t>
      </w:r>
      <w:r w:rsidR="006C5EE4" w:rsidRPr="002C457E">
        <w:rPr>
          <w:rFonts w:ascii="Arial" w:eastAsia="Calibri" w:hAnsi="Arial" w:cs="Arial"/>
          <w:color w:val="000000"/>
          <w:sz w:val="22"/>
          <w:szCs w:val="22"/>
          <w:lang w:eastAsia="en-US"/>
        </w:rPr>
        <w:t xml:space="preserve"> </w:t>
      </w:r>
      <w:proofErr w:type="gramStart"/>
      <w:r w:rsidR="006C5EE4" w:rsidRPr="002C457E">
        <w:rPr>
          <w:rFonts w:ascii="Arial" w:eastAsia="Calibri" w:hAnsi="Arial" w:cs="Arial"/>
          <w:color w:val="000000"/>
          <w:sz w:val="22"/>
          <w:szCs w:val="22"/>
          <w:lang w:eastAsia="en-US"/>
        </w:rPr>
        <w:t>y</w:t>
      </w:r>
      <w:r w:rsidRPr="002C457E">
        <w:rPr>
          <w:rFonts w:ascii="Arial" w:eastAsia="Calibri" w:hAnsi="Arial" w:cs="Arial"/>
          <w:color w:val="000000"/>
          <w:sz w:val="22"/>
          <w:szCs w:val="22"/>
          <w:lang w:eastAsia="en-US"/>
        </w:rPr>
        <w:t xml:space="preserve">  etapas</w:t>
      </w:r>
      <w:proofErr w:type="gramEnd"/>
      <w:r w:rsidRPr="002C457E">
        <w:rPr>
          <w:rFonts w:ascii="Arial" w:eastAsia="Calibri" w:hAnsi="Arial" w:cs="Arial"/>
          <w:color w:val="000000"/>
          <w:sz w:val="22"/>
          <w:szCs w:val="22"/>
          <w:lang w:eastAsia="en-US"/>
        </w:rPr>
        <w:t>, entre otros.</w:t>
      </w:r>
    </w:p>
    <w:p w14:paraId="05D5767D" w14:textId="6E041AC2" w:rsidR="00F6605B" w:rsidRPr="002C457E" w:rsidRDefault="00F6605B" w:rsidP="00405D23">
      <w:pPr>
        <w:spacing w:before="240" w:line="276" w:lineRule="auto"/>
        <w:ind w:firstLine="709"/>
        <w:jc w:val="both"/>
        <w:rPr>
          <w:rFonts w:ascii="Arial" w:eastAsia="Calibri" w:hAnsi="Arial" w:cs="Arial"/>
          <w:color w:val="000000"/>
          <w:sz w:val="22"/>
          <w:szCs w:val="22"/>
          <w:lang w:eastAsia="en-US"/>
        </w:rPr>
      </w:pPr>
      <w:r w:rsidRPr="002C457E">
        <w:rPr>
          <w:rFonts w:ascii="Arial" w:eastAsia="Calibri" w:hAnsi="Arial" w:cs="Arial"/>
          <w:color w:val="000000"/>
          <w:sz w:val="22"/>
          <w:szCs w:val="22"/>
          <w:lang w:eastAsia="en-US"/>
        </w:rPr>
        <w:lastRenderedPageBreak/>
        <w:t xml:space="preserve"> Según el Consejo de Estado, el propósito del legislador </w:t>
      </w:r>
      <w:r w:rsidR="006C5EE4" w:rsidRPr="002C457E">
        <w:rPr>
          <w:rFonts w:ascii="Arial" w:eastAsia="Calibri" w:hAnsi="Arial" w:cs="Arial"/>
          <w:color w:val="000000"/>
          <w:sz w:val="22"/>
          <w:szCs w:val="22"/>
          <w:lang w:eastAsia="en-US"/>
        </w:rPr>
        <w:t>de crear dicha modalidad</w:t>
      </w:r>
      <w:r w:rsidRPr="002C457E">
        <w:rPr>
          <w:rFonts w:ascii="Arial" w:eastAsia="Calibri" w:hAnsi="Arial" w:cs="Arial"/>
          <w:color w:val="000000"/>
          <w:sz w:val="22"/>
          <w:szCs w:val="22"/>
          <w:lang w:eastAsia="en-US"/>
        </w:rPr>
        <w:t xml:space="preserve">, era el de </w:t>
      </w:r>
      <w:r w:rsidRPr="00405D23">
        <w:rPr>
          <w:rFonts w:ascii="Arial" w:eastAsia="Calibri" w:hAnsi="Arial" w:cs="Arial"/>
          <w:i/>
          <w:iCs/>
          <w:color w:val="000000"/>
          <w:sz w:val="22"/>
          <w:szCs w:val="22"/>
          <w:lang w:eastAsia="en-US"/>
        </w:rPr>
        <w:t>«proveer de mayor agilidad y eficiencia la contratación de algunos bienes o servicios, en los que es deseable la concurrencia de oferentes, pero no en términos y condiciones de una licitación pública, sino de manera abreviada o en términos de la ley, simplificada»</w:t>
      </w:r>
      <w:r w:rsidRPr="002C457E">
        <w:rPr>
          <w:rFonts w:ascii="Arial" w:eastAsia="Calibri" w:hAnsi="Arial" w:cs="Arial"/>
          <w:color w:val="000000"/>
          <w:sz w:val="22"/>
          <w:szCs w:val="22"/>
          <w:vertAlign w:val="superscript"/>
          <w:lang w:eastAsia="en-US"/>
        </w:rPr>
        <w:footnoteReference w:id="3"/>
      </w:r>
      <w:r w:rsidRPr="002C457E">
        <w:rPr>
          <w:rFonts w:ascii="Arial" w:eastAsia="Calibri" w:hAnsi="Arial" w:cs="Arial"/>
          <w:color w:val="000000"/>
          <w:sz w:val="22"/>
          <w:szCs w:val="22"/>
          <w:lang w:eastAsia="en-US"/>
        </w:rPr>
        <w:t xml:space="preserve">. </w:t>
      </w:r>
    </w:p>
    <w:p w14:paraId="692F3A60" w14:textId="77777777" w:rsidR="00F6605B" w:rsidRPr="002C457E" w:rsidRDefault="00F6605B" w:rsidP="00F6605B">
      <w:pPr>
        <w:ind w:firstLine="709"/>
        <w:jc w:val="both"/>
        <w:rPr>
          <w:rFonts w:ascii="Arial" w:eastAsia="Calibri" w:hAnsi="Arial" w:cs="Arial"/>
          <w:color w:val="000000"/>
          <w:sz w:val="22"/>
          <w:szCs w:val="22"/>
          <w:lang w:eastAsia="en-US"/>
        </w:rPr>
      </w:pPr>
    </w:p>
    <w:p w14:paraId="53DF7214" w14:textId="2E8377AE" w:rsidR="00F6605B" w:rsidRPr="002C457E" w:rsidRDefault="00F6605B" w:rsidP="00F6605B">
      <w:pPr>
        <w:spacing w:line="276" w:lineRule="auto"/>
        <w:jc w:val="both"/>
        <w:rPr>
          <w:rFonts w:ascii="Arial" w:eastAsia="Calibri" w:hAnsi="Arial" w:cs="Arial"/>
          <w:b/>
          <w:bCs/>
          <w:color w:val="000000"/>
          <w:sz w:val="22"/>
          <w:szCs w:val="22"/>
          <w:lang w:eastAsia="en-US"/>
        </w:rPr>
      </w:pPr>
      <w:r w:rsidRPr="002C457E">
        <w:rPr>
          <w:rFonts w:ascii="Arial" w:eastAsia="Calibri" w:hAnsi="Arial" w:cs="Arial"/>
          <w:b/>
          <w:bCs/>
          <w:color w:val="000000"/>
          <w:sz w:val="22"/>
          <w:szCs w:val="22"/>
          <w:lang w:eastAsia="en-US"/>
        </w:rPr>
        <w:t>b) Causal</w:t>
      </w:r>
      <w:r w:rsidR="008A3D5A" w:rsidRPr="002C457E">
        <w:rPr>
          <w:rFonts w:ascii="Arial" w:eastAsia="Calibri" w:hAnsi="Arial" w:cs="Arial"/>
          <w:b/>
          <w:bCs/>
          <w:color w:val="000000"/>
          <w:sz w:val="22"/>
          <w:szCs w:val="22"/>
          <w:lang w:eastAsia="en-US"/>
        </w:rPr>
        <w:t>es</w:t>
      </w:r>
      <w:r w:rsidRPr="002C457E">
        <w:rPr>
          <w:rFonts w:ascii="Arial" w:eastAsia="Calibri" w:hAnsi="Arial" w:cs="Arial"/>
          <w:b/>
          <w:bCs/>
          <w:color w:val="000000"/>
          <w:sz w:val="22"/>
          <w:szCs w:val="22"/>
          <w:lang w:eastAsia="en-US"/>
        </w:rPr>
        <w:t xml:space="preserve"> de selección </w:t>
      </w:r>
      <w:r w:rsidR="00603BB1" w:rsidRPr="002C457E">
        <w:rPr>
          <w:rFonts w:ascii="Arial" w:eastAsia="Calibri" w:hAnsi="Arial" w:cs="Arial"/>
          <w:b/>
          <w:bCs/>
          <w:color w:val="000000"/>
          <w:sz w:val="22"/>
          <w:szCs w:val="22"/>
          <w:lang w:eastAsia="en-US"/>
        </w:rPr>
        <w:t xml:space="preserve">y su procedimiento </w:t>
      </w:r>
    </w:p>
    <w:p w14:paraId="3E28571C" w14:textId="77777777" w:rsidR="00F6605B" w:rsidRPr="002C457E" w:rsidRDefault="00F6605B" w:rsidP="00F6605B">
      <w:pPr>
        <w:spacing w:line="276" w:lineRule="auto"/>
        <w:jc w:val="both"/>
        <w:rPr>
          <w:rFonts w:ascii="Arial" w:eastAsia="Calibri" w:hAnsi="Arial" w:cs="Arial"/>
          <w:color w:val="000000"/>
          <w:sz w:val="22"/>
          <w:szCs w:val="22"/>
          <w:lang w:eastAsia="en-US"/>
        </w:rPr>
      </w:pPr>
    </w:p>
    <w:p w14:paraId="28358993" w14:textId="1B26DB66" w:rsidR="002C457E" w:rsidRPr="002C457E" w:rsidRDefault="008A3D5A" w:rsidP="00F6605B">
      <w:pPr>
        <w:spacing w:after="120" w:line="276" w:lineRule="auto"/>
        <w:jc w:val="both"/>
        <w:rPr>
          <w:rFonts w:ascii="Arial" w:eastAsia="Calibri" w:hAnsi="Arial" w:cs="Arial"/>
          <w:color w:val="000000"/>
          <w:sz w:val="22"/>
          <w:szCs w:val="22"/>
          <w:lang w:eastAsia="en-US"/>
        </w:rPr>
      </w:pPr>
      <w:r w:rsidRPr="002C457E">
        <w:rPr>
          <w:rFonts w:ascii="Arial" w:eastAsia="Calibri" w:hAnsi="Arial" w:cs="Arial"/>
          <w:color w:val="000000"/>
          <w:sz w:val="22"/>
          <w:szCs w:val="22"/>
          <w:lang w:eastAsia="en-US"/>
        </w:rPr>
        <w:t xml:space="preserve">Las </w:t>
      </w:r>
      <w:r w:rsidR="00F6605B" w:rsidRPr="002C457E">
        <w:rPr>
          <w:rFonts w:ascii="Arial" w:eastAsia="Calibri" w:hAnsi="Arial" w:cs="Arial"/>
          <w:color w:val="000000"/>
          <w:sz w:val="22"/>
          <w:szCs w:val="22"/>
          <w:lang w:eastAsia="en-US"/>
        </w:rPr>
        <w:t>causal</w:t>
      </w:r>
      <w:r w:rsidRPr="002C457E">
        <w:rPr>
          <w:rFonts w:ascii="Arial" w:eastAsia="Calibri" w:hAnsi="Arial" w:cs="Arial"/>
          <w:color w:val="000000"/>
          <w:sz w:val="22"/>
          <w:szCs w:val="22"/>
          <w:lang w:eastAsia="en-US"/>
        </w:rPr>
        <w:t>es</w:t>
      </w:r>
      <w:r w:rsidR="00F6605B" w:rsidRPr="002C457E">
        <w:rPr>
          <w:rFonts w:ascii="Arial" w:eastAsia="Calibri" w:hAnsi="Arial" w:cs="Arial"/>
          <w:color w:val="000000"/>
          <w:sz w:val="22"/>
          <w:szCs w:val="22"/>
          <w:lang w:eastAsia="en-US"/>
        </w:rPr>
        <w:t xml:space="preserve"> de </w:t>
      </w:r>
      <w:r w:rsidRPr="002C457E">
        <w:rPr>
          <w:rFonts w:ascii="Arial" w:eastAsia="Calibri" w:hAnsi="Arial" w:cs="Arial"/>
          <w:color w:val="000000"/>
          <w:sz w:val="22"/>
          <w:szCs w:val="22"/>
          <w:lang w:eastAsia="en-US"/>
        </w:rPr>
        <w:t>S</w:t>
      </w:r>
      <w:r w:rsidR="00F6605B" w:rsidRPr="002C457E">
        <w:rPr>
          <w:rFonts w:ascii="Arial" w:eastAsia="Calibri" w:hAnsi="Arial" w:cs="Arial"/>
          <w:color w:val="000000"/>
          <w:sz w:val="22"/>
          <w:szCs w:val="22"/>
          <w:lang w:eastAsia="en-US"/>
        </w:rPr>
        <w:t>elección abreviada está</w:t>
      </w:r>
      <w:r w:rsidRPr="002C457E">
        <w:rPr>
          <w:rFonts w:ascii="Arial" w:eastAsia="Calibri" w:hAnsi="Arial" w:cs="Arial"/>
          <w:color w:val="000000"/>
          <w:sz w:val="22"/>
          <w:szCs w:val="22"/>
          <w:lang w:eastAsia="en-US"/>
        </w:rPr>
        <w:t>n</w:t>
      </w:r>
      <w:r w:rsidR="00F6605B" w:rsidRPr="002C457E">
        <w:rPr>
          <w:rFonts w:ascii="Arial" w:eastAsia="Calibri" w:hAnsi="Arial" w:cs="Arial"/>
          <w:color w:val="000000"/>
          <w:sz w:val="22"/>
          <w:szCs w:val="22"/>
          <w:lang w:eastAsia="en-US"/>
        </w:rPr>
        <w:t xml:space="preserve"> </w:t>
      </w:r>
      <w:r w:rsidR="00603BB1" w:rsidRPr="002C457E">
        <w:rPr>
          <w:rFonts w:ascii="Arial" w:eastAsia="Calibri" w:hAnsi="Arial" w:cs="Arial"/>
          <w:color w:val="000000"/>
          <w:sz w:val="22"/>
          <w:szCs w:val="22"/>
          <w:lang w:eastAsia="en-US"/>
        </w:rPr>
        <w:t>contenidas explícitamente en el artículo 2 de la Ley 1150 de 2017</w:t>
      </w:r>
      <w:r w:rsidR="001D5B4C">
        <w:rPr>
          <w:rFonts w:ascii="Arial" w:eastAsia="Calibri" w:hAnsi="Arial" w:cs="Arial"/>
          <w:color w:val="000000"/>
          <w:sz w:val="22"/>
          <w:szCs w:val="22"/>
          <w:lang w:eastAsia="en-US"/>
        </w:rPr>
        <w:t>, de la siguiente forma</w:t>
      </w:r>
      <w:r w:rsidR="002C457E" w:rsidRPr="002C457E">
        <w:rPr>
          <w:rFonts w:ascii="Arial" w:eastAsia="Calibri" w:hAnsi="Arial" w:cs="Arial"/>
          <w:color w:val="000000"/>
          <w:sz w:val="22"/>
          <w:szCs w:val="22"/>
          <w:lang w:eastAsia="en-US"/>
        </w:rPr>
        <w:t xml:space="preserve">: </w:t>
      </w:r>
    </w:p>
    <w:p w14:paraId="68FD09EA" w14:textId="77777777" w:rsidR="002C457E" w:rsidRPr="00405D23" w:rsidRDefault="002C457E" w:rsidP="002C457E">
      <w:pPr>
        <w:pStyle w:val="NormalWeb"/>
        <w:spacing w:before="0" w:beforeAutospacing="0" w:after="0" w:afterAutospacing="0"/>
        <w:rPr>
          <w:rFonts w:ascii="Arial" w:hAnsi="Arial" w:cs="Arial"/>
          <w:sz w:val="22"/>
          <w:szCs w:val="22"/>
        </w:rPr>
      </w:pPr>
      <w:r w:rsidRPr="002C457E">
        <w:rPr>
          <w:rFonts w:ascii="Arial" w:eastAsia="Calibri" w:hAnsi="Arial" w:cs="Arial"/>
          <w:color w:val="000000"/>
          <w:sz w:val="22"/>
          <w:szCs w:val="22"/>
          <w:lang w:eastAsia="en-US"/>
        </w:rPr>
        <w:tab/>
      </w:r>
      <w:r w:rsidRPr="00405D23">
        <w:rPr>
          <w:rStyle w:val="Refdenotaalpie"/>
          <w:rFonts w:ascii="Arial" w:hAnsi="Arial" w:cs="Arial"/>
          <w:sz w:val="22"/>
          <w:szCs w:val="22"/>
        </w:rPr>
        <w:footnoteRef/>
      </w:r>
      <w:r w:rsidRPr="00405D23">
        <w:rPr>
          <w:rFonts w:ascii="Arial" w:hAnsi="Arial" w:cs="Arial"/>
          <w:sz w:val="22"/>
          <w:szCs w:val="22"/>
        </w:rPr>
        <w:t xml:space="preserve"> (…) Serán causales de selección abreviada las siguientes:</w:t>
      </w:r>
    </w:p>
    <w:p w14:paraId="4E7251B7" w14:textId="77777777" w:rsidR="002C457E" w:rsidRPr="00405D23" w:rsidRDefault="002C457E" w:rsidP="002C457E">
      <w:pPr>
        <w:pStyle w:val="NormalWeb"/>
        <w:spacing w:before="0" w:beforeAutospacing="0" w:after="0" w:afterAutospacing="0"/>
        <w:rPr>
          <w:rFonts w:ascii="Arial" w:hAnsi="Arial" w:cs="Arial"/>
          <w:sz w:val="22"/>
          <w:szCs w:val="22"/>
        </w:rPr>
      </w:pPr>
    </w:p>
    <w:p w14:paraId="12B5AF0D" w14:textId="77777777" w:rsidR="002C457E" w:rsidRPr="00405D23" w:rsidRDefault="002C457E" w:rsidP="00405D23">
      <w:pPr>
        <w:pStyle w:val="NormalWeb"/>
        <w:spacing w:before="0" w:beforeAutospacing="0" w:after="0" w:afterAutospacing="0"/>
        <w:ind w:left="709" w:right="709"/>
        <w:jc w:val="both"/>
        <w:rPr>
          <w:rFonts w:ascii="Arial" w:hAnsi="Arial" w:cs="Arial"/>
          <w:sz w:val="22"/>
          <w:szCs w:val="22"/>
        </w:rPr>
      </w:pPr>
      <w:r w:rsidRPr="00405D23">
        <w:rPr>
          <w:rFonts w:ascii="Arial" w:hAnsi="Arial" w:cs="Arial"/>
          <w:sz w:val="22"/>
          <w:szCs w:val="22"/>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5F0949D5" w14:textId="143016BF" w:rsidR="002C457E" w:rsidRDefault="002C457E" w:rsidP="001D5B4C">
      <w:pPr>
        <w:pStyle w:val="NormalWeb"/>
        <w:spacing w:before="0" w:beforeAutospacing="0" w:after="0" w:afterAutospacing="0"/>
        <w:ind w:left="709" w:right="709"/>
        <w:jc w:val="both"/>
        <w:rPr>
          <w:rFonts w:ascii="Arial" w:hAnsi="Arial" w:cs="Arial"/>
          <w:sz w:val="22"/>
          <w:szCs w:val="22"/>
        </w:rPr>
      </w:pPr>
      <w:r w:rsidRPr="00405D23">
        <w:rPr>
          <w:rFonts w:ascii="Arial" w:hAnsi="Arial" w:cs="Arial"/>
          <w:sz w:val="22"/>
          <w:szCs w:val="22"/>
        </w:rPr>
        <w:t>(…)</w:t>
      </w:r>
    </w:p>
    <w:p w14:paraId="13E54A1F" w14:textId="77777777" w:rsidR="001D5B4C" w:rsidRPr="00405D23" w:rsidRDefault="001D5B4C" w:rsidP="00405D23">
      <w:pPr>
        <w:pStyle w:val="NormalWeb"/>
        <w:spacing w:before="0" w:beforeAutospacing="0" w:after="0" w:afterAutospacing="0"/>
        <w:ind w:left="709" w:right="709"/>
        <w:jc w:val="both"/>
        <w:rPr>
          <w:rFonts w:ascii="Arial" w:hAnsi="Arial" w:cs="Arial"/>
          <w:sz w:val="22"/>
          <w:szCs w:val="22"/>
        </w:rPr>
      </w:pPr>
    </w:p>
    <w:p w14:paraId="02624E7E" w14:textId="77777777" w:rsidR="002C457E" w:rsidRPr="00405D23" w:rsidRDefault="002C457E" w:rsidP="00405D23">
      <w:pPr>
        <w:pStyle w:val="NormalWeb"/>
        <w:spacing w:before="0" w:beforeAutospacing="0" w:after="0" w:afterAutospacing="0"/>
        <w:ind w:left="709" w:right="709"/>
        <w:jc w:val="both"/>
        <w:rPr>
          <w:rFonts w:ascii="Arial" w:hAnsi="Arial" w:cs="Arial"/>
          <w:sz w:val="22"/>
          <w:szCs w:val="22"/>
        </w:rPr>
      </w:pPr>
      <w:r w:rsidRPr="00405D23">
        <w:rPr>
          <w:rFonts w:ascii="Arial" w:hAnsi="Arial" w:cs="Arial"/>
          <w:sz w:val="22"/>
          <w:szCs w:val="22"/>
        </w:rPr>
        <w:t>b) La contratación de menor cuantía. Se entenderá por menor cuantía los valores que a continuación se relacionan, determinados en función de los presupuestos anuales de las entidades públicas expresados en salarios mínimos legales mensuales.</w:t>
      </w:r>
    </w:p>
    <w:p w14:paraId="1069F0A6" w14:textId="50884A88" w:rsidR="002C457E" w:rsidRDefault="002C457E" w:rsidP="001D5B4C">
      <w:pPr>
        <w:pStyle w:val="NormalWeb"/>
        <w:spacing w:before="0" w:beforeAutospacing="0" w:after="0" w:afterAutospacing="0"/>
        <w:ind w:left="709" w:right="709"/>
        <w:jc w:val="both"/>
        <w:rPr>
          <w:rFonts w:ascii="Arial" w:hAnsi="Arial" w:cs="Arial"/>
          <w:sz w:val="22"/>
          <w:szCs w:val="22"/>
        </w:rPr>
      </w:pPr>
      <w:r w:rsidRPr="00405D23">
        <w:rPr>
          <w:rFonts w:ascii="Arial" w:hAnsi="Arial" w:cs="Arial"/>
          <w:sz w:val="22"/>
          <w:szCs w:val="22"/>
        </w:rPr>
        <w:t>(…)</w:t>
      </w:r>
    </w:p>
    <w:p w14:paraId="17A033E0" w14:textId="77777777" w:rsidR="001D5B4C" w:rsidRPr="00405D23" w:rsidRDefault="001D5B4C" w:rsidP="00405D23">
      <w:pPr>
        <w:pStyle w:val="NormalWeb"/>
        <w:spacing w:before="0" w:beforeAutospacing="0" w:after="0" w:afterAutospacing="0"/>
        <w:ind w:left="709" w:right="709"/>
        <w:jc w:val="both"/>
        <w:rPr>
          <w:rFonts w:ascii="Arial" w:hAnsi="Arial" w:cs="Arial"/>
          <w:sz w:val="22"/>
          <w:szCs w:val="22"/>
        </w:rPr>
      </w:pPr>
    </w:p>
    <w:p w14:paraId="4B41BE9D" w14:textId="77777777" w:rsidR="002C457E" w:rsidRPr="00405D23" w:rsidRDefault="002C457E" w:rsidP="00405D23">
      <w:pPr>
        <w:pStyle w:val="NormalWeb"/>
        <w:spacing w:before="0" w:beforeAutospacing="0" w:after="0" w:afterAutospacing="0"/>
        <w:ind w:left="709" w:right="709"/>
        <w:jc w:val="both"/>
        <w:rPr>
          <w:rFonts w:ascii="Arial" w:hAnsi="Arial" w:cs="Arial"/>
          <w:sz w:val="22"/>
          <w:szCs w:val="22"/>
        </w:rPr>
      </w:pPr>
      <w:r w:rsidRPr="00405D23">
        <w:rPr>
          <w:rFonts w:ascii="Arial" w:hAnsi="Arial" w:cs="Arial"/>
          <w:sz w:val="22"/>
          <w:szCs w:val="22"/>
        </w:rPr>
        <w:t xml:space="preserve">c) Sin perjuicio de lo dispuesto en la Ley </w:t>
      </w:r>
      <w:hyperlink r:id="rId12" w:anchor="1" w:history="1">
        <w:r w:rsidRPr="00405D23">
          <w:rPr>
            <w:rStyle w:val="Hipervnculo"/>
            <w:rFonts w:ascii="Arial" w:hAnsi="Arial" w:cs="Arial"/>
            <w:sz w:val="22"/>
            <w:szCs w:val="22"/>
          </w:rPr>
          <w:t>100</w:t>
        </w:r>
      </w:hyperlink>
      <w:r w:rsidRPr="00405D23">
        <w:rPr>
          <w:rFonts w:ascii="Arial" w:hAnsi="Arial" w:cs="Arial"/>
          <w:sz w:val="22"/>
          <w:szCs w:val="22"/>
        </w:rPr>
        <w:t xml:space="preserve"> de 1993 y en la Ley </w:t>
      </w:r>
      <w:hyperlink r:id="rId13" w:anchor="1" w:history="1">
        <w:r w:rsidRPr="00405D23">
          <w:rPr>
            <w:rStyle w:val="Hipervnculo"/>
            <w:rFonts w:ascii="Arial" w:hAnsi="Arial" w:cs="Arial"/>
            <w:sz w:val="22"/>
            <w:szCs w:val="22"/>
          </w:rPr>
          <w:t>1122</w:t>
        </w:r>
      </w:hyperlink>
      <w:r w:rsidRPr="00405D23">
        <w:rPr>
          <w:rFonts w:ascii="Arial" w:hAnsi="Arial" w:cs="Arial"/>
          <w:sz w:val="22"/>
          <w:szCs w:val="22"/>
        </w:rPr>
        <w:t xml:space="preserve"> de 2007, la celebración de contratos para la prestación de servicios de salud. El reglamento interno correspondiente fijará las garantías a cargo de los contratistas. Los pagos correspondientes se podrán hacer mediante encargos fiduciarios;</w:t>
      </w:r>
    </w:p>
    <w:p w14:paraId="343A6141" w14:textId="77777777" w:rsidR="002C457E" w:rsidRPr="00405D23" w:rsidRDefault="002C457E" w:rsidP="00405D23">
      <w:pPr>
        <w:pStyle w:val="NormalWeb"/>
        <w:spacing w:before="0" w:beforeAutospacing="0" w:after="0" w:afterAutospacing="0"/>
        <w:ind w:left="709" w:right="709"/>
        <w:jc w:val="both"/>
        <w:rPr>
          <w:rFonts w:ascii="Arial" w:hAnsi="Arial" w:cs="Arial"/>
          <w:sz w:val="22"/>
          <w:szCs w:val="22"/>
        </w:rPr>
      </w:pPr>
    </w:p>
    <w:p w14:paraId="3EB1DABF" w14:textId="77777777" w:rsidR="002C457E" w:rsidRPr="00405D23" w:rsidRDefault="002C457E" w:rsidP="00405D23">
      <w:pPr>
        <w:pStyle w:val="NormalWeb"/>
        <w:spacing w:before="0" w:beforeAutospacing="0" w:after="0" w:afterAutospacing="0"/>
        <w:ind w:left="709" w:right="709"/>
        <w:jc w:val="both"/>
        <w:rPr>
          <w:rFonts w:ascii="Arial" w:hAnsi="Arial" w:cs="Arial"/>
          <w:sz w:val="22"/>
          <w:szCs w:val="22"/>
        </w:rPr>
      </w:pPr>
      <w:r w:rsidRPr="00405D23">
        <w:rPr>
          <w:rFonts w:ascii="Arial" w:hAnsi="Arial" w:cs="Arial"/>
          <w:sz w:val="22"/>
          <w:szCs w:val="22"/>
        </w:rPr>
        <w:t>d) La contratación cuyo proceso de licitación pública haya sido declarado desierto; en cuyo caso la entidad deberá iniciar la selección abreviada dentro de los cuatro meses siguientes a la declaración de desierta del proceso inicial;</w:t>
      </w:r>
    </w:p>
    <w:p w14:paraId="4821ACF3" w14:textId="77777777" w:rsidR="002C457E" w:rsidRPr="00405D23" w:rsidRDefault="002C457E" w:rsidP="00405D23">
      <w:pPr>
        <w:pStyle w:val="NormalWeb"/>
        <w:spacing w:before="0" w:beforeAutospacing="0" w:after="0" w:afterAutospacing="0"/>
        <w:ind w:left="709" w:right="709"/>
        <w:jc w:val="both"/>
        <w:rPr>
          <w:rFonts w:ascii="Arial" w:hAnsi="Arial" w:cs="Arial"/>
          <w:sz w:val="22"/>
          <w:szCs w:val="22"/>
        </w:rPr>
      </w:pPr>
    </w:p>
    <w:p w14:paraId="4EF4BEC4" w14:textId="77777777" w:rsidR="002C457E" w:rsidRPr="00405D23" w:rsidRDefault="002C457E" w:rsidP="00405D23">
      <w:pPr>
        <w:pStyle w:val="NormalWeb"/>
        <w:spacing w:before="0" w:beforeAutospacing="0" w:after="0" w:afterAutospacing="0"/>
        <w:ind w:left="709" w:right="709"/>
        <w:jc w:val="both"/>
        <w:rPr>
          <w:rFonts w:ascii="Arial" w:hAnsi="Arial" w:cs="Arial"/>
          <w:sz w:val="22"/>
          <w:szCs w:val="22"/>
        </w:rPr>
      </w:pPr>
      <w:r w:rsidRPr="00405D23">
        <w:rPr>
          <w:rFonts w:ascii="Arial" w:hAnsi="Arial" w:cs="Arial"/>
          <w:sz w:val="22"/>
          <w:szCs w:val="22"/>
        </w:rPr>
        <w:t xml:space="preserve">e) La enajenación de bienes del Estado, con excepción de aquellos a que se refiere la Ley </w:t>
      </w:r>
      <w:hyperlink r:id="rId14" w:anchor="1" w:history="1">
        <w:r w:rsidRPr="00405D23">
          <w:rPr>
            <w:rStyle w:val="Hipervnculo"/>
            <w:rFonts w:ascii="Arial" w:hAnsi="Arial" w:cs="Arial"/>
            <w:sz w:val="22"/>
            <w:szCs w:val="22"/>
          </w:rPr>
          <w:t>226</w:t>
        </w:r>
      </w:hyperlink>
      <w:r w:rsidRPr="00405D23">
        <w:rPr>
          <w:rFonts w:ascii="Arial" w:hAnsi="Arial" w:cs="Arial"/>
          <w:sz w:val="22"/>
          <w:szCs w:val="22"/>
        </w:rPr>
        <w:t xml:space="preserve"> de 1995.</w:t>
      </w:r>
    </w:p>
    <w:p w14:paraId="1E4752E7" w14:textId="1EE2E78A" w:rsidR="002C457E" w:rsidRDefault="002C457E" w:rsidP="001D5B4C">
      <w:pPr>
        <w:pStyle w:val="NormalWeb"/>
        <w:spacing w:before="0" w:beforeAutospacing="0" w:after="0" w:afterAutospacing="0"/>
        <w:ind w:left="709" w:right="709"/>
        <w:jc w:val="both"/>
        <w:rPr>
          <w:rFonts w:ascii="Arial" w:hAnsi="Arial" w:cs="Arial"/>
          <w:sz w:val="22"/>
          <w:szCs w:val="22"/>
        </w:rPr>
      </w:pPr>
      <w:r w:rsidRPr="00405D23">
        <w:rPr>
          <w:rFonts w:ascii="Arial" w:hAnsi="Arial" w:cs="Arial"/>
          <w:sz w:val="22"/>
          <w:szCs w:val="22"/>
        </w:rPr>
        <w:lastRenderedPageBreak/>
        <w:t>(…)</w:t>
      </w:r>
    </w:p>
    <w:p w14:paraId="01D953E2" w14:textId="77777777" w:rsidR="001D5B4C" w:rsidRDefault="001D5B4C" w:rsidP="001D5B4C">
      <w:pPr>
        <w:pStyle w:val="NormalWeb"/>
        <w:spacing w:before="0" w:beforeAutospacing="0" w:after="0" w:afterAutospacing="0"/>
        <w:ind w:left="709" w:right="709"/>
        <w:jc w:val="both"/>
        <w:rPr>
          <w:rFonts w:ascii="Arial" w:hAnsi="Arial" w:cs="Arial"/>
          <w:sz w:val="22"/>
          <w:szCs w:val="22"/>
        </w:rPr>
      </w:pPr>
    </w:p>
    <w:p w14:paraId="31441866" w14:textId="02699B6F" w:rsidR="002C457E" w:rsidRDefault="002C457E" w:rsidP="001D5B4C">
      <w:pPr>
        <w:pStyle w:val="NormalWeb"/>
        <w:spacing w:before="0" w:beforeAutospacing="0" w:after="0" w:afterAutospacing="0"/>
        <w:ind w:left="709" w:right="709"/>
        <w:jc w:val="both"/>
        <w:rPr>
          <w:rFonts w:ascii="Arial" w:hAnsi="Arial" w:cs="Arial"/>
          <w:sz w:val="22"/>
          <w:szCs w:val="22"/>
        </w:rPr>
      </w:pPr>
      <w:r w:rsidRPr="00405D23">
        <w:rPr>
          <w:rFonts w:ascii="Arial" w:hAnsi="Arial" w:cs="Arial"/>
          <w:sz w:val="22"/>
          <w:szCs w:val="22"/>
        </w:rPr>
        <w:t>f) Productos de origen o destinación agropecuarios que se ofrezcan en las bolsas de productos legalmente constituidas;</w:t>
      </w:r>
    </w:p>
    <w:p w14:paraId="287CB4E9" w14:textId="77777777" w:rsidR="001D5B4C" w:rsidRPr="00405D23" w:rsidRDefault="001D5B4C" w:rsidP="00405D23">
      <w:pPr>
        <w:pStyle w:val="NormalWeb"/>
        <w:spacing w:before="0" w:beforeAutospacing="0" w:after="0" w:afterAutospacing="0"/>
        <w:ind w:left="709" w:right="709"/>
        <w:jc w:val="both"/>
        <w:rPr>
          <w:rFonts w:ascii="Arial" w:hAnsi="Arial" w:cs="Arial"/>
          <w:sz w:val="22"/>
          <w:szCs w:val="22"/>
        </w:rPr>
      </w:pPr>
    </w:p>
    <w:p w14:paraId="1C68C88A" w14:textId="30CFBADF" w:rsidR="002C457E" w:rsidRDefault="002C457E" w:rsidP="001D5B4C">
      <w:pPr>
        <w:pStyle w:val="NormalWeb"/>
        <w:spacing w:before="0" w:beforeAutospacing="0" w:after="0" w:afterAutospacing="0"/>
        <w:ind w:left="709" w:right="709"/>
        <w:jc w:val="both"/>
        <w:rPr>
          <w:rFonts w:ascii="Arial" w:hAnsi="Arial" w:cs="Arial"/>
          <w:sz w:val="22"/>
          <w:szCs w:val="22"/>
        </w:rPr>
      </w:pPr>
      <w:r w:rsidRPr="00405D23">
        <w:rPr>
          <w:rFonts w:ascii="Arial" w:hAnsi="Arial" w:cs="Arial"/>
          <w:sz w:val="22"/>
          <w:szCs w:val="22"/>
        </w:rPr>
        <w:t xml:space="preserve">g) Los actos y contratos que tengan por objeto directo las actividades comerciales e industriales propias de las Empresas Industriales y Comerciales Estatales y de las Sociedades de Economía Mixta, con excepción de los contratos que a título enunciativo identifica el artículo </w:t>
      </w:r>
      <w:hyperlink r:id="rId15" w:anchor="32" w:history="1">
        <w:r w:rsidRPr="00405D23">
          <w:rPr>
            <w:rStyle w:val="Hipervnculo"/>
            <w:rFonts w:ascii="Arial" w:hAnsi="Arial" w:cs="Arial"/>
            <w:sz w:val="22"/>
            <w:szCs w:val="22"/>
          </w:rPr>
          <w:t>32</w:t>
        </w:r>
      </w:hyperlink>
      <w:r w:rsidRPr="00405D23">
        <w:rPr>
          <w:rFonts w:ascii="Arial" w:hAnsi="Arial" w:cs="Arial"/>
          <w:sz w:val="22"/>
          <w:szCs w:val="22"/>
        </w:rPr>
        <w:t xml:space="preserve"> de la Ley 80 de 1993;</w:t>
      </w:r>
    </w:p>
    <w:p w14:paraId="2C40DA00" w14:textId="77777777" w:rsidR="001D5B4C" w:rsidRPr="00405D23" w:rsidRDefault="001D5B4C" w:rsidP="00405D23">
      <w:pPr>
        <w:pStyle w:val="NormalWeb"/>
        <w:spacing w:before="0" w:beforeAutospacing="0" w:after="0" w:afterAutospacing="0"/>
        <w:ind w:left="709" w:right="709"/>
        <w:jc w:val="both"/>
        <w:rPr>
          <w:rFonts w:ascii="Arial" w:hAnsi="Arial" w:cs="Arial"/>
          <w:sz w:val="22"/>
          <w:szCs w:val="22"/>
        </w:rPr>
      </w:pPr>
    </w:p>
    <w:p w14:paraId="7AE2148B" w14:textId="65161B9C" w:rsidR="002C457E" w:rsidRDefault="002C457E" w:rsidP="001D5B4C">
      <w:pPr>
        <w:pStyle w:val="NormalWeb"/>
        <w:spacing w:before="0" w:beforeAutospacing="0" w:after="0" w:afterAutospacing="0"/>
        <w:ind w:left="709" w:right="709"/>
        <w:jc w:val="both"/>
        <w:rPr>
          <w:rFonts w:ascii="Arial" w:hAnsi="Arial" w:cs="Arial"/>
          <w:sz w:val="22"/>
          <w:szCs w:val="22"/>
        </w:rPr>
      </w:pPr>
      <w:r w:rsidRPr="00405D23">
        <w:rPr>
          <w:rFonts w:ascii="Arial" w:hAnsi="Arial" w:cs="Arial"/>
          <w:sz w:val="22"/>
          <w:szCs w:val="22"/>
        </w:rPr>
        <w:t>h) 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p>
    <w:p w14:paraId="1C2E2982" w14:textId="77777777" w:rsidR="001D5B4C" w:rsidRPr="00405D23" w:rsidRDefault="001D5B4C" w:rsidP="00405D23">
      <w:pPr>
        <w:pStyle w:val="NormalWeb"/>
        <w:spacing w:before="0" w:beforeAutospacing="0" w:after="0" w:afterAutospacing="0"/>
        <w:ind w:left="709" w:right="709"/>
        <w:jc w:val="both"/>
        <w:rPr>
          <w:rFonts w:ascii="Arial" w:hAnsi="Arial" w:cs="Arial"/>
          <w:sz w:val="22"/>
          <w:szCs w:val="22"/>
        </w:rPr>
      </w:pPr>
    </w:p>
    <w:p w14:paraId="4E3B2476" w14:textId="570C1EDC" w:rsidR="002C457E" w:rsidRDefault="002C457E" w:rsidP="001D5B4C">
      <w:pPr>
        <w:pStyle w:val="NormalWeb"/>
        <w:spacing w:before="0" w:beforeAutospacing="0" w:after="0" w:afterAutospacing="0"/>
        <w:ind w:left="709" w:right="709"/>
        <w:jc w:val="both"/>
        <w:rPr>
          <w:rFonts w:ascii="Arial" w:hAnsi="Arial" w:cs="Arial"/>
          <w:sz w:val="22"/>
          <w:szCs w:val="22"/>
        </w:rPr>
      </w:pPr>
      <w:r w:rsidRPr="00405D23">
        <w:rPr>
          <w:rFonts w:ascii="Arial" w:hAnsi="Arial" w:cs="Arial"/>
          <w:sz w:val="22"/>
          <w:szCs w:val="22"/>
        </w:rPr>
        <w:t>i) La contratación de bienes y servicios que se requieran para la defensa y seguridad nacional.</w:t>
      </w:r>
    </w:p>
    <w:p w14:paraId="0708B73D" w14:textId="77777777" w:rsidR="001D5B4C" w:rsidRPr="00405D23" w:rsidRDefault="001D5B4C" w:rsidP="00405D23">
      <w:pPr>
        <w:pStyle w:val="NormalWeb"/>
        <w:spacing w:before="0" w:beforeAutospacing="0" w:after="0" w:afterAutospacing="0"/>
        <w:ind w:left="709" w:right="709"/>
        <w:jc w:val="both"/>
        <w:rPr>
          <w:rFonts w:ascii="Arial" w:hAnsi="Arial" w:cs="Arial"/>
          <w:sz w:val="22"/>
          <w:szCs w:val="22"/>
        </w:rPr>
      </w:pPr>
    </w:p>
    <w:p w14:paraId="4DF2A865" w14:textId="77777777" w:rsidR="002C457E" w:rsidRPr="00405D23" w:rsidRDefault="002C457E" w:rsidP="00405D23">
      <w:pPr>
        <w:pStyle w:val="NormalWeb"/>
        <w:spacing w:before="0" w:beforeAutospacing="0" w:after="0" w:afterAutospacing="0"/>
        <w:ind w:left="709" w:right="709"/>
        <w:jc w:val="both"/>
        <w:rPr>
          <w:rFonts w:ascii="Arial" w:hAnsi="Arial" w:cs="Arial"/>
          <w:sz w:val="22"/>
          <w:szCs w:val="22"/>
        </w:rPr>
      </w:pPr>
      <w:r w:rsidRPr="00405D23">
        <w:rPr>
          <w:rFonts w:ascii="Arial" w:hAnsi="Arial" w:cs="Arial"/>
          <w:sz w:val="22"/>
          <w:szCs w:val="22"/>
        </w:rPr>
        <w:t>j) Los bienes y servicios no uniformes de común utilización por parte de las entidades públicas, para lo cual la Agencia Nacional de Contratación Pública - Colombia Compra Eficiente - podrá celebrar acuerdos marco de precios y demás instrumentos de agregación de demanda. (…)</w:t>
      </w:r>
    </w:p>
    <w:p w14:paraId="31001A29" w14:textId="71330940" w:rsidR="002C457E" w:rsidRPr="002C457E" w:rsidRDefault="002C457E" w:rsidP="00F6605B">
      <w:pPr>
        <w:spacing w:after="120" w:line="276" w:lineRule="auto"/>
        <w:jc w:val="both"/>
        <w:rPr>
          <w:rFonts w:ascii="Arial" w:eastAsia="Calibri" w:hAnsi="Arial" w:cs="Arial"/>
          <w:color w:val="000000"/>
          <w:sz w:val="22"/>
          <w:szCs w:val="22"/>
          <w:lang w:eastAsia="en-US"/>
        </w:rPr>
      </w:pPr>
    </w:p>
    <w:p w14:paraId="0D1E6E1D" w14:textId="3CABC7CE" w:rsidR="00F6605B" w:rsidRPr="002C457E" w:rsidRDefault="00F6605B" w:rsidP="00F6605B">
      <w:pPr>
        <w:spacing w:before="120" w:after="120" w:line="276" w:lineRule="auto"/>
        <w:ind w:firstLine="709"/>
        <w:jc w:val="both"/>
        <w:rPr>
          <w:rFonts w:ascii="Arial" w:eastAsia="Calibri" w:hAnsi="Arial" w:cs="Arial"/>
          <w:color w:val="000000"/>
          <w:sz w:val="22"/>
          <w:szCs w:val="22"/>
          <w:lang w:eastAsia="en-US"/>
        </w:rPr>
      </w:pPr>
      <w:r w:rsidRPr="002C457E">
        <w:rPr>
          <w:rFonts w:ascii="Arial" w:eastAsia="Calibri" w:hAnsi="Arial" w:cs="Arial"/>
          <w:color w:val="000000"/>
          <w:sz w:val="22"/>
          <w:szCs w:val="22"/>
          <w:lang w:eastAsia="en-US"/>
        </w:rPr>
        <w:t xml:space="preserve">, </w:t>
      </w:r>
      <w:r w:rsidR="001D5B4C">
        <w:rPr>
          <w:rFonts w:ascii="Arial" w:eastAsia="Calibri" w:hAnsi="Arial" w:cs="Arial"/>
          <w:color w:val="000000"/>
          <w:sz w:val="22"/>
          <w:szCs w:val="22"/>
          <w:lang w:eastAsia="en-US"/>
        </w:rPr>
        <w:t xml:space="preserve">Por su parte, el procedimiento de la contratación en virtud de dichas modalidades de selección se encuentra </w:t>
      </w:r>
      <w:r w:rsidRPr="002C457E">
        <w:rPr>
          <w:rFonts w:ascii="Arial" w:eastAsia="Calibri" w:hAnsi="Arial" w:cs="Arial"/>
          <w:color w:val="000000"/>
          <w:sz w:val="22"/>
          <w:szCs w:val="22"/>
          <w:lang w:eastAsia="en-US"/>
        </w:rPr>
        <w:t>desarrolla</w:t>
      </w:r>
      <w:r w:rsidR="001D5B4C">
        <w:rPr>
          <w:rFonts w:ascii="Arial" w:eastAsia="Calibri" w:hAnsi="Arial" w:cs="Arial"/>
          <w:color w:val="000000"/>
          <w:sz w:val="22"/>
          <w:szCs w:val="22"/>
          <w:lang w:eastAsia="en-US"/>
        </w:rPr>
        <w:t>da</w:t>
      </w:r>
      <w:r w:rsidRPr="002C457E">
        <w:rPr>
          <w:rFonts w:ascii="Arial" w:eastAsia="Calibri" w:hAnsi="Arial" w:cs="Arial"/>
          <w:color w:val="000000"/>
          <w:sz w:val="22"/>
          <w:szCs w:val="22"/>
          <w:lang w:eastAsia="en-US"/>
        </w:rPr>
        <w:t xml:space="preserve"> </w:t>
      </w:r>
      <w:r w:rsidR="001D5B4C">
        <w:rPr>
          <w:rFonts w:ascii="Arial" w:eastAsia="Calibri" w:hAnsi="Arial" w:cs="Arial"/>
          <w:color w:val="000000"/>
          <w:sz w:val="22"/>
          <w:szCs w:val="22"/>
          <w:lang w:eastAsia="en-US"/>
        </w:rPr>
        <w:t xml:space="preserve">en </w:t>
      </w:r>
      <w:r w:rsidR="001D5B4C" w:rsidRPr="001D5B4C">
        <w:rPr>
          <w:rFonts w:ascii="Arial" w:eastAsia="Calibri" w:hAnsi="Arial" w:cs="Arial"/>
          <w:color w:val="000000"/>
          <w:sz w:val="22"/>
          <w:szCs w:val="22"/>
          <w:lang w:eastAsia="en-US"/>
        </w:rPr>
        <w:t xml:space="preserve">la Subsección </w:t>
      </w:r>
      <w:r w:rsidR="001D5B4C">
        <w:rPr>
          <w:rFonts w:ascii="Arial" w:eastAsia="Calibri" w:hAnsi="Arial" w:cs="Arial"/>
          <w:color w:val="000000"/>
          <w:sz w:val="22"/>
          <w:szCs w:val="22"/>
          <w:lang w:eastAsia="en-US"/>
        </w:rPr>
        <w:t>2</w:t>
      </w:r>
      <w:r w:rsidR="001D5B4C" w:rsidRPr="001D5B4C">
        <w:rPr>
          <w:rFonts w:ascii="Arial" w:eastAsia="Calibri" w:hAnsi="Arial" w:cs="Arial"/>
          <w:color w:val="000000"/>
          <w:sz w:val="22"/>
          <w:szCs w:val="22"/>
          <w:lang w:eastAsia="en-US"/>
        </w:rPr>
        <w:t xml:space="preserve"> de la Sección 1 del Capítulo </w:t>
      </w:r>
      <w:r w:rsidR="001D5B4C">
        <w:rPr>
          <w:rFonts w:ascii="Arial" w:eastAsia="Calibri" w:hAnsi="Arial" w:cs="Arial"/>
          <w:color w:val="000000"/>
          <w:sz w:val="22"/>
          <w:szCs w:val="22"/>
          <w:lang w:eastAsia="en-US"/>
        </w:rPr>
        <w:t>2</w:t>
      </w:r>
      <w:r w:rsidR="001D5B4C" w:rsidRPr="001D5B4C">
        <w:rPr>
          <w:rFonts w:ascii="Arial" w:eastAsia="Calibri" w:hAnsi="Arial" w:cs="Arial"/>
          <w:color w:val="000000"/>
          <w:sz w:val="22"/>
          <w:szCs w:val="22"/>
          <w:lang w:eastAsia="en-US"/>
        </w:rPr>
        <w:t xml:space="preserve"> del Título 1 de la Parte 2 del Libro 2 del </w:t>
      </w:r>
      <w:r w:rsidRPr="002C457E">
        <w:rPr>
          <w:rFonts w:ascii="Arial" w:eastAsia="Calibri" w:hAnsi="Arial" w:cs="Arial"/>
          <w:color w:val="000000"/>
          <w:sz w:val="22"/>
          <w:szCs w:val="22"/>
          <w:lang w:eastAsia="en-US"/>
        </w:rPr>
        <w:t xml:space="preserve"> Decreto 1082 de 2015, </w:t>
      </w:r>
      <w:r w:rsidR="001D5B4C">
        <w:rPr>
          <w:rFonts w:ascii="Arial" w:eastAsia="Calibri" w:hAnsi="Arial" w:cs="Arial"/>
          <w:color w:val="000000"/>
          <w:sz w:val="22"/>
          <w:szCs w:val="22"/>
          <w:lang w:eastAsia="en-US"/>
        </w:rPr>
        <w:t xml:space="preserve">, </w:t>
      </w:r>
      <w:r w:rsidR="00174545">
        <w:rPr>
          <w:rFonts w:ascii="Arial" w:eastAsia="Calibri" w:hAnsi="Arial" w:cs="Arial"/>
          <w:color w:val="000000"/>
          <w:sz w:val="22"/>
          <w:szCs w:val="22"/>
          <w:lang w:eastAsia="en-US"/>
        </w:rPr>
        <w:t>Por</w:t>
      </w:r>
      <w:r w:rsidR="001D5B4C">
        <w:rPr>
          <w:rFonts w:ascii="Arial" w:eastAsia="Calibri" w:hAnsi="Arial" w:cs="Arial"/>
          <w:color w:val="000000"/>
          <w:sz w:val="22"/>
          <w:szCs w:val="22"/>
          <w:lang w:eastAsia="en-US"/>
        </w:rPr>
        <w:t xml:space="preserve"> ejemplo, </w:t>
      </w:r>
      <w:r w:rsidRPr="002C457E">
        <w:rPr>
          <w:rFonts w:ascii="Arial" w:eastAsia="Calibri" w:hAnsi="Arial" w:cs="Arial"/>
          <w:color w:val="000000"/>
          <w:sz w:val="22"/>
          <w:szCs w:val="22"/>
          <w:lang w:eastAsia="en-US"/>
        </w:rPr>
        <w:t>el artículo 2.2.1.2.1.2.20 del Decreto 1082 de 2015</w:t>
      </w:r>
      <w:r w:rsidRPr="002C457E">
        <w:rPr>
          <w:rFonts w:ascii="Arial" w:eastAsia="Calibri" w:hAnsi="Arial" w:cs="Arial"/>
          <w:color w:val="000000"/>
          <w:sz w:val="22"/>
          <w:szCs w:val="22"/>
          <w:vertAlign w:val="superscript"/>
          <w:lang w:eastAsia="en-US"/>
        </w:rPr>
        <w:footnoteReference w:id="4"/>
      </w:r>
      <w:r w:rsidRPr="002C457E">
        <w:rPr>
          <w:rFonts w:ascii="Arial" w:eastAsia="Calibri" w:hAnsi="Arial" w:cs="Arial"/>
          <w:color w:val="000000"/>
          <w:sz w:val="22"/>
          <w:szCs w:val="22"/>
          <w:lang w:eastAsia="en-US"/>
        </w:rPr>
        <w:t xml:space="preserve"> </w:t>
      </w:r>
      <w:r w:rsidR="00174545">
        <w:rPr>
          <w:rFonts w:ascii="Arial" w:eastAsia="Calibri" w:hAnsi="Arial" w:cs="Arial"/>
          <w:color w:val="000000"/>
          <w:sz w:val="22"/>
          <w:szCs w:val="22"/>
          <w:lang w:eastAsia="en-US"/>
        </w:rPr>
        <w:t>i</w:t>
      </w:r>
      <w:r w:rsidR="001D5B4C">
        <w:rPr>
          <w:rFonts w:ascii="Arial" w:eastAsia="Calibri" w:hAnsi="Arial" w:cs="Arial"/>
          <w:color w:val="000000"/>
          <w:sz w:val="22"/>
          <w:szCs w:val="22"/>
          <w:lang w:eastAsia="en-US"/>
        </w:rPr>
        <w:t xml:space="preserve">ndica el </w:t>
      </w:r>
      <w:r w:rsidR="00174545">
        <w:rPr>
          <w:rFonts w:ascii="Arial" w:eastAsia="Calibri" w:hAnsi="Arial" w:cs="Arial"/>
          <w:color w:val="000000"/>
          <w:sz w:val="22"/>
          <w:szCs w:val="22"/>
          <w:lang w:eastAsia="en-US"/>
        </w:rPr>
        <w:t xml:space="preserve">procedimiento para la selección abreviada </w:t>
      </w:r>
      <w:r w:rsidR="00174545">
        <w:rPr>
          <w:rFonts w:ascii="Arial" w:eastAsia="Calibri" w:hAnsi="Arial" w:cs="Arial"/>
          <w:color w:val="000000"/>
          <w:sz w:val="22"/>
          <w:szCs w:val="22"/>
          <w:lang w:eastAsia="en-US"/>
        </w:rPr>
        <w:lastRenderedPageBreak/>
        <w:t xml:space="preserve">de menor cuantía </w:t>
      </w:r>
      <w:r w:rsidRPr="002C457E">
        <w:rPr>
          <w:rFonts w:ascii="Arial" w:eastAsia="Calibri" w:hAnsi="Arial" w:cs="Arial"/>
          <w:color w:val="000000"/>
          <w:sz w:val="22"/>
          <w:szCs w:val="22"/>
          <w:lang w:eastAsia="en-US"/>
        </w:rPr>
        <w:t xml:space="preserve"> inicia con la apertura del proceso que haga la entidad, y los interesados en el procedimiento contractual deben presentar una «manifestación de interés» para participar en el mismo, para lo cual la entidad puede otorgar un plazo no mayor a 3 días, y debe señalarse en el cronograma que hace parte del pliego de condiciones. </w:t>
      </w:r>
    </w:p>
    <w:p w14:paraId="6372F772" w14:textId="77777777" w:rsidR="00F6605B" w:rsidRPr="002C457E" w:rsidRDefault="00F6605B" w:rsidP="00F6605B">
      <w:pPr>
        <w:spacing w:before="120" w:after="120" w:line="276" w:lineRule="auto"/>
        <w:ind w:firstLine="709"/>
        <w:jc w:val="both"/>
        <w:rPr>
          <w:rFonts w:ascii="Arial" w:eastAsia="Calibri" w:hAnsi="Arial" w:cs="Arial"/>
          <w:color w:val="000000"/>
          <w:sz w:val="22"/>
          <w:szCs w:val="22"/>
          <w:lang w:eastAsia="en-US"/>
        </w:rPr>
      </w:pPr>
      <w:r w:rsidRPr="002C457E">
        <w:rPr>
          <w:rFonts w:ascii="Arial" w:eastAsia="Calibri" w:hAnsi="Arial" w:cs="Arial"/>
          <w:color w:val="000000"/>
          <w:sz w:val="22"/>
          <w:szCs w:val="22"/>
          <w:lang w:eastAsia="en-US"/>
        </w:rPr>
        <w:t xml:space="preserve">A continuación, dependiendo de la cantidad de </w:t>
      </w:r>
      <w:r w:rsidRPr="00405D23">
        <w:rPr>
          <w:rFonts w:ascii="Arial" w:eastAsia="Calibri" w:hAnsi="Arial" w:cs="Arial"/>
          <w:i/>
          <w:iCs/>
          <w:color w:val="000000"/>
          <w:sz w:val="22"/>
          <w:szCs w:val="22"/>
          <w:lang w:eastAsia="en-US"/>
        </w:rPr>
        <w:t>«manifestaciones de interés</w:t>
      </w:r>
      <w:r w:rsidRPr="002C457E">
        <w:rPr>
          <w:rFonts w:ascii="Arial" w:eastAsia="Calibri" w:hAnsi="Arial" w:cs="Arial"/>
          <w:color w:val="000000"/>
          <w:sz w:val="22"/>
          <w:szCs w:val="22"/>
          <w:lang w:eastAsia="en-US"/>
        </w:rPr>
        <w:t xml:space="preserve">», se puede prever, en el pliego de condiciones, que si se reciben más de 10 se realizará un sorteo con las reglas allí establecidas, para que la entidad elija máximo 10 interesados, por lo que es necesario informarles los resultados del sorteo. </w:t>
      </w:r>
    </w:p>
    <w:p w14:paraId="4C8BB0FF" w14:textId="0A6E5C6C" w:rsidR="00F6605B" w:rsidRDefault="00F6605B" w:rsidP="00F6605B">
      <w:pPr>
        <w:spacing w:before="120" w:line="276" w:lineRule="auto"/>
        <w:ind w:firstLine="709"/>
        <w:jc w:val="both"/>
        <w:rPr>
          <w:rFonts w:ascii="Arial" w:eastAsia="Calibri" w:hAnsi="Arial" w:cs="Arial"/>
          <w:color w:val="000000"/>
          <w:sz w:val="22"/>
          <w:szCs w:val="22"/>
          <w:lang w:eastAsia="en-US"/>
        </w:rPr>
      </w:pPr>
      <w:r w:rsidRPr="002C457E">
        <w:rPr>
          <w:rFonts w:ascii="Arial" w:eastAsia="Calibri" w:hAnsi="Arial" w:cs="Arial"/>
          <w:color w:val="000000"/>
          <w:sz w:val="22"/>
          <w:szCs w:val="22"/>
          <w:lang w:eastAsia="en-US"/>
        </w:rPr>
        <w:t>Cuando haya sorteo, el numeral 3 del artículo referido señala que el plazo para presentar las ofertas empezará a correr el día hábil siguiente de informar a los interesados el resultado. La norma no establece un plazo mínimo para presentar ofertas, por lo cual la entidad debe establecerlo en el pliego de condiciones. Presentadas las ofertas, la entidad estatal debe evaluarlas y publicar el informe de evaluación, durante 3 días hábiles</w:t>
      </w:r>
      <w:r w:rsidRPr="002C457E">
        <w:rPr>
          <w:rFonts w:ascii="Arial" w:eastAsia="Calibri" w:hAnsi="Arial" w:cs="Arial"/>
          <w:color w:val="000000"/>
          <w:sz w:val="22"/>
          <w:szCs w:val="22"/>
          <w:vertAlign w:val="superscript"/>
          <w:lang w:eastAsia="en-US"/>
        </w:rPr>
        <w:footnoteReference w:id="5"/>
      </w:r>
      <w:r w:rsidRPr="002C457E">
        <w:rPr>
          <w:rFonts w:ascii="Arial" w:eastAsia="Calibri" w:hAnsi="Arial" w:cs="Arial"/>
          <w:color w:val="000000"/>
          <w:sz w:val="22"/>
          <w:szCs w:val="22"/>
          <w:lang w:eastAsia="en-US"/>
        </w:rPr>
        <w:t>.</w:t>
      </w:r>
    </w:p>
    <w:p w14:paraId="261205A6" w14:textId="62E3EF62" w:rsidR="00F6605B" w:rsidRPr="002C457E" w:rsidRDefault="00174545" w:rsidP="00F6605B">
      <w:pPr>
        <w:spacing w:before="120" w:line="276" w:lineRule="auto"/>
        <w:jc w:val="both"/>
        <w:rPr>
          <w:rFonts w:ascii="Arial" w:eastAsia="Calibri" w:hAnsi="Arial" w:cs="Arial"/>
          <w:b/>
          <w:bCs/>
          <w:color w:val="000000"/>
          <w:sz w:val="22"/>
          <w:szCs w:val="22"/>
          <w:lang w:eastAsia="en-US"/>
        </w:rPr>
      </w:pPr>
      <w:r>
        <w:rPr>
          <w:rFonts w:ascii="Arial" w:eastAsia="Calibri" w:hAnsi="Arial" w:cs="Arial"/>
          <w:color w:val="000000"/>
          <w:sz w:val="22"/>
          <w:szCs w:val="22"/>
          <w:lang w:eastAsia="en-US"/>
        </w:rPr>
        <w:t>En todo caso, hay que tener en cuenta que el Decreto 1082 de 2015 contempla diferentes procedimientos para llevar a cabo la selección de un contratista bajo esta modalidad, que dependerá de la causal de contratación especifica con la que las Entidades Estatales soportan su habilitación para iniciar el respectivo proceso de selección, por lo que las particularidades de cada Proceso de Contratación dependerá principalmente a las</w:t>
      </w:r>
      <w:r w:rsidRPr="00174545">
        <w:rPr>
          <w:rFonts w:ascii="Arial" w:eastAsia="Calibri" w:hAnsi="Arial" w:cs="Arial"/>
          <w:color w:val="000000"/>
          <w:sz w:val="22"/>
          <w:szCs w:val="22"/>
          <w:lang w:eastAsia="en-US"/>
        </w:rPr>
        <w:t xml:space="preserve"> características </w:t>
      </w:r>
      <w:r>
        <w:rPr>
          <w:rFonts w:ascii="Arial" w:eastAsia="Calibri" w:hAnsi="Arial" w:cs="Arial"/>
          <w:color w:val="000000"/>
          <w:sz w:val="22"/>
          <w:szCs w:val="22"/>
          <w:lang w:eastAsia="en-US"/>
        </w:rPr>
        <w:t xml:space="preserve">particulares </w:t>
      </w:r>
      <w:r w:rsidRPr="00174545">
        <w:rPr>
          <w:rFonts w:ascii="Arial" w:eastAsia="Calibri" w:hAnsi="Arial" w:cs="Arial"/>
          <w:color w:val="000000"/>
          <w:sz w:val="22"/>
          <w:szCs w:val="22"/>
          <w:lang w:eastAsia="en-US"/>
        </w:rPr>
        <w:t xml:space="preserve">del objeto a contratar, las circunstancias de la contratación o la cuantía o destinación del bien, obra o servicio, </w:t>
      </w:r>
      <w:r>
        <w:rPr>
          <w:rFonts w:ascii="Arial" w:eastAsia="Calibri" w:hAnsi="Arial" w:cs="Arial"/>
          <w:color w:val="000000"/>
          <w:sz w:val="22"/>
          <w:szCs w:val="22"/>
          <w:lang w:eastAsia="en-US"/>
        </w:rPr>
        <w:t xml:space="preserve">que justifican diferentes </w:t>
      </w:r>
      <w:r w:rsidRPr="00174545">
        <w:rPr>
          <w:rFonts w:ascii="Arial" w:eastAsia="Calibri" w:hAnsi="Arial" w:cs="Arial"/>
          <w:color w:val="000000"/>
          <w:sz w:val="22"/>
          <w:szCs w:val="22"/>
          <w:lang w:eastAsia="en-US"/>
        </w:rPr>
        <w:t>procesos simplificados</w:t>
      </w:r>
      <w:r w:rsidR="00F210CB">
        <w:rPr>
          <w:rFonts w:ascii="Arial" w:eastAsia="Calibri" w:hAnsi="Arial" w:cs="Arial"/>
          <w:color w:val="000000"/>
          <w:sz w:val="22"/>
          <w:szCs w:val="22"/>
          <w:lang w:eastAsia="en-US"/>
        </w:rPr>
        <w:t xml:space="preserve"> desarrollados en dicho Decreto</w:t>
      </w:r>
      <w:r w:rsidRPr="00174545">
        <w:rPr>
          <w:rFonts w:ascii="Arial" w:eastAsia="Calibri" w:hAnsi="Arial" w:cs="Arial"/>
          <w:color w:val="000000"/>
          <w:sz w:val="22"/>
          <w:szCs w:val="22"/>
          <w:lang w:eastAsia="en-US"/>
        </w:rPr>
        <w:t xml:space="preserve"> para garantizar la eficiencia de la gestión contractual</w:t>
      </w:r>
      <w:r>
        <w:rPr>
          <w:rFonts w:ascii="Arial" w:eastAsia="Calibri" w:hAnsi="Arial" w:cs="Arial"/>
          <w:color w:val="000000"/>
          <w:sz w:val="22"/>
          <w:szCs w:val="22"/>
          <w:lang w:eastAsia="en-US"/>
        </w:rPr>
        <w:t xml:space="preserve">,  </w:t>
      </w:r>
      <w:r w:rsidR="00F6605B" w:rsidRPr="002C457E">
        <w:rPr>
          <w:rFonts w:ascii="Arial" w:eastAsia="Calibri" w:hAnsi="Arial" w:cs="Arial"/>
          <w:b/>
          <w:bCs/>
          <w:color w:val="000000"/>
          <w:sz w:val="22"/>
          <w:szCs w:val="22"/>
          <w:lang w:eastAsia="en-US"/>
        </w:rPr>
        <w:t>2.2. Declaratoria de desiert</w:t>
      </w:r>
      <w:r w:rsidR="00F210CB">
        <w:rPr>
          <w:rFonts w:ascii="Arial" w:eastAsia="Calibri" w:hAnsi="Arial" w:cs="Arial"/>
          <w:b/>
          <w:bCs/>
          <w:color w:val="000000"/>
          <w:sz w:val="22"/>
          <w:szCs w:val="22"/>
          <w:lang w:eastAsia="en-US"/>
        </w:rPr>
        <w:t>a en los Procesos de Selección</w:t>
      </w:r>
      <w:r w:rsidR="00F6605B" w:rsidRPr="002C457E">
        <w:rPr>
          <w:rFonts w:ascii="Arial" w:eastAsia="Calibri" w:hAnsi="Arial" w:cs="Arial"/>
          <w:b/>
          <w:bCs/>
          <w:color w:val="000000"/>
          <w:sz w:val="22"/>
          <w:szCs w:val="22"/>
          <w:lang w:eastAsia="en-US"/>
        </w:rPr>
        <w:t xml:space="preserve">. </w:t>
      </w:r>
    </w:p>
    <w:p w14:paraId="56043FA1" w14:textId="77777777" w:rsidR="000170B4" w:rsidRDefault="00F6605B" w:rsidP="00F6605B">
      <w:pPr>
        <w:spacing w:before="120" w:line="276" w:lineRule="auto"/>
        <w:jc w:val="both"/>
        <w:rPr>
          <w:rFonts w:ascii="Arial" w:eastAsia="Calibri" w:hAnsi="Arial" w:cs="Arial"/>
          <w:color w:val="000000"/>
          <w:sz w:val="22"/>
          <w:szCs w:val="22"/>
          <w:lang w:val="es-ES_tradnl" w:eastAsia="en-US"/>
        </w:rPr>
      </w:pPr>
      <w:r w:rsidRPr="002C457E">
        <w:rPr>
          <w:rFonts w:ascii="Arial" w:eastAsia="Calibri" w:hAnsi="Arial" w:cs="Arial"/>
          <w:color w:val="000000"/>
          <w:sz w:val="22"/>
          <w:szCs w:val="22"/>
          <w:lang w:val="es-ES_tradnl" w:eastAsia="en-US"/>
        </w:rPr>
        <w:t xml:space="preserve">La declaratoria de desierta de un procedimiento de selección consiste en la decisión de la entidad contratante de no adjudicar el contrato, esto es, de no seleccionar al futuro contratista </w:t>
      </w:r>
      <w:r w:rsidRPr="002C457E">
        <w:rPr>
          <w:rFonts w:ascii="Arial" w:eastAsia="Calibri" w:hAnsi="Arial" w:cs="Arial"/>
          <w:color w:val="000000"/>
          <w:sz w:val="22"/>
          <w:szCs w:val="22"/>
          <w:lang w:val="es-ES_tradnl" w:eastAsia="en-US"/>
        </w:rPr>
        <w:lastRenderedPageBreak/>
        <w:t xml:space="preserve">originado en un procedimiento de selección, por presentarse los supuestos establecidos por el legislador para dicha declaratoria. </w:t>
      </w:r>
    </w:p>
    <w:p w14:paraId="7A51891E" w14:textId="649D22E0" w:rsidR="00F6605B" w:rsidRPr="002C457E" w:rsidRDefault="00F6605B" w:rsidP="00F6605B">
      <w:pPr>
        <w:spacing w:before="120" w:line="276" w:lineRule="auto"/>
        <w:jc w:val="both"/>
        <w:rPr>
          <w:rFonts w:ascii="Arial" w:eastAsia="Calibri" w:hAnsi="Arial" w:cs="Arial"/>
          <w:i/>
          <w:iCs/>
          <w:color w:val="000000"/>
          <w:sz w:val="22"/>
          <w:szCs w:val="22"/>
          <w:lang w:eastAsia="en-US"/>
        </w:rPr>
      </w:pPr>
      <w:r w:rsidRPr="002C457E">
        <w:rPr>
          <w:rFonts w:ascii="Arial" w:eastAsia="Calibri" w:hAnsi="Arial" w:cs="Arial"/>
          <w:color w:val="000000"/>
          <w:sz w:val="22"/>
          <w:szCs w:val="22"/>
          <w:lang w:val="es-ES_tradnl" w:eastAsia="en-US"/>
        </w:rPr>
        <w:tab/>
        <w:t xml:space="preserve">Es pertinente recordar que, con base en el numeral 18 del artículo 25 de la Ley 80 de 1993, </w:t>
      </w:r>
      <w:r w:rsidR="000170B4" w:rsidRPr="00405D23">
        <w:rPr>
          <w:rFonts w:ascii="Arial" w:eastAsia="Calibri" w:hAnsi="Arial" w:cs="Arial"/>
          <w:color w:val="000000"/>
          <w:sz w:val="22"/>
          <w:szCs w:val="22"/>
          <w:lang w:eastAsia="en-US"/>
        </w:rPr>
        <w:t>l</w:t>
      </w:r>
      <w:r w:rsidRPr="00405D23">
        <w:rPr>
          <w:rFonts w:ascii="Arial" w:eastAsia="Calibri" w:hAnsi="Arial" w:cs="Arial"/>
          <w:color w:val="000000"/>
          <w:sz w:val="22"/>
          <w:szCs w:val="22"/>
          <w:lang w:eastAsia="en-US"/>
        </w:rPr>
        <w:t>a declaratoria de desierta</w:t>
      </w:r>
      <w:r w:rsidRPr="002C457E">
        <w:rPr>
          <w:rFonts w:ascii="Arial" w:eastAsia="Calibri" w:hAnsi="Arial" w:cs="Arial"/>
          <w:i/>
          <w:iCs/>
          <w:color w:val="000000"/>
          <w:sz w:val="22"/>
          <w:szCs w:val="22"/>
          <w:lang w:eastAsia="en-US"/>
        </w:rPr>
        <w:t xml:space="preserve"> </w:t>
      </w:r>
      <w:r w:rsidR="000170B4" w:rsidRPr="00405D23">
        <w:rPr>
          <w:rFonts w:ascii="Arial" w:eastAsia="Calibri" w:hAnsi="Arial" w:cs="Arial"/>
          <w:color w:val="000000"/>
          <w:sz w:val="22"/>
          <w:szCs w:val="22"/>
          <w:lang w:eastAsia="en-US"/>
        </w:rPr>
        <w:t xml:space="preserve">en </w:t>
      </w:r>
      <w:proofErr w:type="spellStart"/>
      <w:r w:rsidR="000170B4" w:rsidRPr="00405D23">
        <w:rPr>
          <w:rFonts w:ascii="Arial" w:eastAsia="Calibri" w:hAnsi="Arial" w:cs="Arial"/>
          <w:color w:val="000000"/>
          <w:sz w:val="22"/>
          <w:szCs w:val="22"/>
          <w:lang w:eastAsia="en-US"/>
        </w:rPr>
        <w:t>lo</w:t>
      </w:r>
      <w:proofErr w:type="spellEnd"/>
      <w:r w:rsidR="000170B4" w:rsidRPr="00405D23">
        <w:rPr>
          <w:rFonts w:ascii="Arial" w:eastAsia="Calibri" w:hAnsi="Arial" w:cs="Arial"/>
          <w:color w:val="000000"/>
          <w:sz w:val="22"/>
          <w:szCs w:val="22"/>
          <w:lang w:eastAsia="en-US"/>
        </w:rPr>
        <w:t xml:space="preserve"> procesos de </w:t>
      </w:r>
      <w:r w:rsidRPr="00405D23">
        <w:rPr>
          <w:rFonts w:ascii="Arial" w:eastAsia="Calibri" w:hAnsi="Arial" w:cs="Arial"/>
          <w:color w:val="000000"/>
          <w:sz w:val="22"/>
          <w:szCs w:val="22"/>
          <w:lang w:eastAsia="en-US"/>
        </w:rPr>
        <w:t>licitación</w:t>
      </w:r>
      <w:r w:rsidRPr="002C457E">
        <w:rPr>
          <w:rFonts w:ascii="Arial" w:eastAsia="Calibri" w:hAnsi="Arial" w:cs="Arial"/>
          <w:i/>
          <w:iCs/>
          <w:color w:val="000000"/>
          <w:sz w:val="22"/>
          <w:szCs w:val="22"/>
          <w:lang w:eastAsia="en-US"/>
        </w:rPr>
        <w:t xml:space="preserve"> </w:t>
      </w:r>
      <w:r w:rsidR="000170B4" w:rsidRPr="0074631F">
        <w:rPr>
          <w:rFonts w:ascii="Arial" w:eastAsia="Calibri" w:hAnsi="Arial" w:cs="Arial"/>
          <w:color w:val="000000"/>
          <w:sz w:val="21"/>
          <w:szCs w:val="21"/>
          <w:lang w:val="es-ES_tradnl"/>
        </w:rPr>
        <w:t>«</w:t>
      </w:r>
      <w:r w:rsidRPr="002C457E">
        <w:rPr>
          <w:rFonts w:ascii="Arial" w:eastAsia="Calibri" w:hAnsi="Arial" w:cs="Arial"/>
          <w:i/>
          <w:iCs/>
          <w:color w:val="000000"/>
          <w:sz w:val="22"/>
          <w:szCs w:val="22"/>
          <w:lang w:eastAsia="en-US"/>
        </w:rPr>
        <w:t>únicamente procederá por motivos o causas que impidan la escogencia objetiva y se declarará en acto administrativo en el que se señalarán en forma expresa y detallada las razones que han conducido a esa decisión</w:t>
      </w:r>
      <w:r w:rsidR="000170B4" w:rsidRPr="0074631F">
        <w:rPr>
          <w:rFonts w:ascii="Arial" w:eastAsia="Calibri" w:hAnsi="Arial" w:cs="Arial"/>
          <w:color w:val="000000"/>
          <w:sz w:val="21"/>
          <w:szCs w:val="21"/>
          <w:lang w:val="es-ES_tradnl"/>
        </w:rPr>
        <w:t>»</w:t>
      </w:r>
      <w:r w:rsidRPr="002C457E">
        <w:rPr>
          <w:rFonts w:ascii="Arial" w:eastAsia="Calibri" w:hAnsi="Arial" w:cs="Arial"/>
          <w:i/>
          <w:iCs/>
          <w:color w:val="000000"/>
          <w:sz w:val="22"/>
          <w:szCs w:val="22"/>
          <w:lang w:eastAsia="en-US"/>
        </w:rPr>
        <w:t xml:space="preserve"> </w:t>
      </w:r>
    </w:p>
    <w:p w14:paraId="4C7D8D49" w14:textId="4E825897" w:rsidR="000170B4" w:rsidRDefault="00F6605B" w:rsidP="00F6605B">
      <w:pPr>
        <w:spacing w:before="120" w:line="276" w:lineRule="auto"/>
        <w:jc w:val="both"/>
        <w:rPr>
          <w:rFonts w:ascii="Arial" w:eastAsia="Calibri" w:hAnsi="Arial" w:cs="Arial"/>
          <w:color w:val="000000"/>
          <w:sz w:val="22"/>
          <w:szCs w:val="22"/>
          <w:lang w:eastAsia="en-US"/>
        </w:rPr>
      </w:pPr>
      <w:r w:rsidRPr="002C457E">
        <w:rPr>
          <w:rFonts w:ascii="Arial" w:eastAsia="Calibri" w:hAnsi="Arial" w:cs="Arial"/>
          <w:i/>
          <w:iCs/>
          <w:color w:val="000000"/>
          <w:sz w:val="22"/>
          <w:szCs w:val="22"/>
          <w:lang w:eastAsia="en-US"/>
        </w:rPr>
        <w:tab/>
      </w:r>
      <w:r w:rsidR="000170B4">
        <w:rPr>
          <w:rFonts w:ascii="Arial" w:eastAsia="Calibri" w:hAnsi="Arial" w:cs="Arial"/>
          <w:color w:val="000000"/>
          <w:sz w:val="22"/>
          <w:szCs w:val="22"/>
          <w:lang w:eastAsia="en-US"/>
        </w:rPr>
        <w:t xml:space="preserve">Al respecto, </w:t>
      </w:r>
      <w:r w:rsidRPr="002C457E">
        <w:rPr>
          <w:rFonts w:ascii="Arial" w:eastAsia="Calibri" w:hAnsi="Arial" w:cs="Arial"/>
          <w:color w:val="000000"/>
          <w:sz w:val="22"/>
          <w:szCs w:val="22"/>
          <w:lang w:eastAsia="en-US"/>
        </w:rPr>
        <w:t xml:space="preserve">la jurisprudencia del Consejo de Estado ha </w:t>
      </w:r>
      <w:r w:rsidR="000170B4">
        <w:rPr>
          <w:rFonts w:ascii="Arial" w:eastAsia="Calibri" w:hAnsi="Arial" w:cs="Arial"/>
          <w:color w:val="000000"/>
          <w:sz w:val="22"/>
          <w:szCs w:val="22"/>
          <w:lang w:eastAsia="en-US"/>
        </w:rPr>
        <w:t>señalado</w:t>
      </w:r>
      <w:r w:rsidRPr="002C457E">
        <w:rPr>
          <w:rFonts w:ascii="Arial" w:eastAsia="Calibri" w:hAnsi="Arial" w:cs="Arial"/>
          <w:color w:val="000000"/>
          <w:sz w:val="22"/>
          <w:szCs w:val="22"/>
          <w:lang w:eastAsia="en-US"/>
        </w:rPr>
        <w:t>:</w:t>
      </w:r>
    </w:p>
    <w:p w14:paraId="25062BFA" w14:textId="798D7936" w:rsidR="00F6605B" w:rsidRPr="002C457E" w:rsidRDefault="00F6605B" w:rsidP="00405D23">
      <w:pPr>
        <w:spacing w:before="120" w:line="276" w:lineRule="auto"/>
        <w:ind w:left="709" w:right="709" w:firstLine="709"/>
        <w:jc w:val="both"/>
        <w:rPr>
          <w:rFonts w:ascii="Arial" w:eastAsia="Calibri" w:hAnsi="Arial" w:cs="Arial"/>
          <w:i/>
          <w:iCs/>
          <w:color w:val="000000"/>
          <w:sz w:val="22"/>
          <w:szCs w:val="22"/>
          <w:lang w:eastAsia="en-US"/>
        </w:rPr>
      </w:pPr>
      <w:r w:rsidRPr="002C457E">
        <w:rPr>
          <w:rFonts w:ascii="Arial" w:eastAsia="Calibri" w:hAnsi="Arial" w:cs="Arial"/>
          <w:i/>
          <w:iCs/>
          <w:color w:val="000000"/>
          <w:sz w:val="22"/>
          <w:szCs w:val="22"/>
          <w:lang w:eastAsia="en-US"/>
        </w:rPr>
        <w:t>«</w:t>
      </w:r>
      <w:r w:rsidRPr="002C457E">
        <w:rPr>
          <w:rFonts w:ascii="Arial" w:eastAsia="Calibri" w:hAnsi="Arial" w:cs="Arial"/>
          <w:i/>
          <w:iCs/>
          <w:sz w:val="22"/>
          <w:szCs w:val="22"/>
          <w:lang w:eastAsia="en-US"/>
        </w:rPr>
        <w:t xml:space="preserve">la declaratoria de desierta de la </w:t>
      </w:r>
      <w:r w:rsidR="00D07206" w:rsidRPr="002C457E">
        <w:rPr>
          <w:rFonts w:ascii="Arial" w:eastAsia="Calibri" w:hAnsi="Arial" w:cs="Arial"/>
          <w:i/>
          <w:iCs/>
          <w:sz w:val="22"/>
          <w:szCs w:val="22"/>
          <w:lang w:eastAsia="en-US"/>
        </w:rPr>
        <w:t>licitación</w:t>
      </w:r>
      <w:r w:rsidRPr="002C457E">
        <w:rPr>
          <w:rFonts w:ascii="Arial" w:eastAsia="Calibri" w:hAnsi="Arial" w:cs="Arial"/>
          <w:i/>
          <w:iCs/>
          <w:sz w:val="22"/>
          <w:szCs w:val="22"/>
          <w:lang w:eastAsia="en-US"/>
        </w:rPr>
        <w:t xml:space="preserve"> o concurso </w:t>
      </w:r>
      <w:r w:rsidR="00D07206" w:rsidRPr="002C457E">
        <w:rPr>
          <w:rFonts w:ascii="Arial" w:eastAsia="Calibri" w:hAnsi="Arial" w:cs="Arial"/>
          <w:i/>
          <w:iCs/>
          <w:sz w:val="22"/>
          <w:szCs w:val="22"/>
          <w:lang w:eastAsia="en-US"/>
        </w:rPr>
        <w:t>procederá</w:t>
      </w:r>
      <w:r w:rsidRPr="002C457E">
        <w:rPr>
          <w:rFonts w:ascii="Arial" w:eastAsia="Calibri" w:hAnsi="Arial" w:cs="Arial"/>
          <w:i/>
          <w:iCs/>
          <w:sz w:val="22"/>
          <w:szCs w:val="22"/>
          <w:lang w:eastAsia="en-US"/>
        </w:rPr>
        <w:t xml:space="preserve">́ por motivos o causas que impidan la escogencia objetiva y, ante la existencia de un supuesto de hecho o motivo </w:t>
      </w:r>
      <w:r w:rsidR="00D07206" w:rsidRPr="002C457E">
        <w:rPr>
          <w:rFonts w:ascii="Arial" w:eastAsia="Calibri" w:hAnsi="Arial" w:cs="Arial"/>
          <w:i/>
          <w:iCs/>
          <w:sz w:val="22"/>
          <w:szCs w:val="22"/>
          <w:lang w:eastAsia="en-US"/>
        </w:rPr>
        <w:t>fáctico</w:t>
      </w:r>
      <w:r w:rsidRPr="002C457E">
        <w:rPr>
          <w:rFonts w:ascii="Arial" w:eastAsia="Calibri" w:hAnsi="Arial" w:cs="Arial"/>
          <w:i/>
          <w:iCs/>
          <w:sz w:val="22"/>
          <w:szCs w:val="22"/>
          <w:lang w:eastAsia="en-US"/>
        </w:rPr>
        <w:t xml:space="preserve"> verdadero, ausencia de </w:t>
      </w:r>
      <w:r w:rsidR="00D07206" w:rsidRPr="002C457E">
        <w:rPr>
          <w:rFonts w:ascii="Arial" w:eastAsia="Calibri" w:hAnsi="Arial" w:cs="Arial"/>
          <w:i/>
          <w:iCs/>
          <w:sz w:val="22"/>
          <w:szCs w:val="22"/>
          <w:lang w:eastAsia="en-US"/>
        </w:rPr>
        <w:t>análisis</w:t>
      </w:r>
      <w:r w:rsidRPr="002C457E">
        <w:rPr>
          <w:rFonts w:ascii="Arial" w:eastAsia="Calibri" w:hAnsi="Arial" w:cs="Arial"/>
          <w:i/>
          <w:iCs/>
          <w:sz w:val="22"/>
          <w:szCs w:val="22"/>
          <w:lang w:eastAsia="en-US"/>
        </w:rPr>
        <w:t xml:space="preserve"> </w:t>
      </w:r>
      <w:r w:rsidR="00D07206" w:rsidRPr="002C457E">
        <w:rPr>
          <w:rFonts w:ascii="Arial" w:eastAsia="Calibri" w:hAnsi="Arial" w:cs="Arial"/>
          <w:i/>
          <w:iCs/>
          <w:sz w:val="22"/>
          <w:szCs w:val="22"/>
          <w:lang w:eastAsia="en-US"/>
        </w:rPr>
        <w:t>jurídico</w:t>
      </w:r>
      <w:r w:rsidRPr="002C457E">
        <w:rPr>
          <w:rFonts w:ascii="Arial" w:eastAsia="Calibri" w:hAnsi="Arial" w:cs="Arial"/>
          <w:i/>
          <w:iCs/>
          <w:sz w:val="22"/>
          <w:szCs w:val="22"/>
          <w:lang w:eastAsia="en-US"/>
        </w:rPr>
        <w:t xml:space="preserve">, ajustado a la norma superior en cuanto conforme a ella implica la declaratoria de desierta de la </w:t>
      </w:r>
      <w:r w:rsidR="00D07206" w:rsidRPr="002C457E">
        <w:rPr>
          <w:rFonts w:ascii="Arial" w:eastAsia="Calibri" w:hAnsi="Arial" w:cs="Arial"/>
          <w:i/>
          <w:iCs/>
          <w:sz w:val="22"/>
          <w:szCs w:val="22"/>
          <w:lang w:eastAsia="en-US"/>
        </w:rPr>
        <w:t>licitación</w:t>
      </w:r>
      <w:r w:rsidRPr="002C457E">
        <w:rPr>
          <w:rFonts w:ascii="Arial" w:eastAsia="Calibri" w:hAnsi="Arial" w:cs="Arial"/>
          <w:i/>
          <w:iCs/>
          <w:sz w:val="22"/>
          <w:szCs w:val="22"/>
          <w:lang w:eastAsia="en-US"/>
        </w:rPr>
        <w:t xml:space="preserve"> o concurso por impedir la escogencia objetiva.</w:t>
      </w:r>
      <w:r w:rsidRPr="002C457E">
        <w:rPr>
          <w:rFonts w:ascii="Arial" w:eastAsia="Calibri" w:hAnsi="Arial" w:cs="Arial"/>
          <w:i/>
          <w:iCs/>
          <w:sz w:val="22"/>
          <w:szCs w:val="22"/>
          <w:vertAlign w:val="superscript"/>
          <w:lang w:eastAsia="en-US"/>
        </w:rPr>
        <w:footnoteReference w:id="6"/>
      </w:r>
      <w:r w:rsidRPr="002C457E">
        <w:rPr>
          <w:rFonts w:ascii="Arial" w:eastAsia="Calibri" w:hAnsi="Arial" w:cs="Arial"/>
          <w:i/>
          <w:iCs/>
          <w:sz w:val="22"/>
          <w:szCs w:val="22"/>
          <w:lang w:eastAsia="en-US"/>
        </w:rPr>
        <w:t xml:space="preserve"> </w:t>
      </w:r>
    </w:p>
    <w:p w14:paraId="78D1D4D5" w14:textId="3A4D0132" w:rsidR="00F6605B" w:rsidRPr="002C457E" w:rsidRDefault="00F6605B" w:rsidP="00F6605B">
      <w:pPr>
        <w:spacing w:before="120" w:line="276" w:lineRule="auto"/>
        <w:jc w:val="both"/>
        <w:rPr>
          <w:rFonts w:ascii="Arial" w:eastAsia="Calibri" w:hAnsi="Arial" w:cs="Arial"/>
          <w:color w:val="000000"/>
          <w:sz w:val="22"/>
          <w:szCs w:val="22"/>
          <w:lang w:eastAsia="en-US"/>
        </w:rPr>
      </w:pPr>
      <w:r w:rsidRPr="002C457E">
        <w:rPr>
          <w:rFonts w:ascii="Arial" w:eastAsia="Calibri" w:hAnsi="Arial" w:cs="Arial"/>
          <w:color w:val="000000"/>
          <w:sz w:val="22"/>
          <w:szCs w:val="22"/>
          <w:lang w:eastAsia="en-US"/>
        </w:rPr>
        <w:tab/>
        <w:t xml:space="preserve">De acuerdo con </w:t>
      </w:r>
      <w:r w:rsidR="000170B4">
        <w:rPr>
          <w:rFonts w:ascii="Arial" w:eastAsia="Calibri" w:hAnsi="Arial" w:cs="Arial"/>
          <w:color w:val="000000"/>
          <w:sz w:val="22"/>
          <w:szCs w:val="22"/>
          <w:lang w:eastAsia="en-US"/>
        </w:rPr>
        <w:t>lo anterior, es claro que nuestro ordenamiento jurídico habilita a las Entidades Estatales para declarar desierto un Proceso de Selección cuando en su desarrollo se determine que no es posible escoger un contratista objetivamente, esto es, cuando no compareció al proceso de selección proponente alguno o existiendo ofertas, ninguna de ellas cumple con los requisitos establecidos en el pliego de condiciones para su escogencia.</w:t>
      </w:r>
    </w:p>
    <w:p w14:paraId="24DEE65E" w14:textId="77777777" w:rsidR="00F6605B" w:rsidRPr="002C457E" w:rsidRDefault="00F6605B" w:rsidP="00F6605B">
      <w:pPr>
        <w:rPr>
          <w:rFonts w:ascii="Arial" w:eastAsia="Calibri" w:hAnsi="Arial" w:cs="Arial"/>
          <w:b/>
          <w:bCs/>
          <w:sz w:val="22"/>
          <w:szCs w:val="22"/>
          <w:lang w:eastAsia="en-US"/>
        </w:rPr>
      </w:pPr>
    </w:p>
    <w:p w14:paraId="163868B6" w14:textId="3733AA97" w:rsidR="00F6605B" w:rsidRPr="002C457E" w:rsidRDefault="00F6605B" w:rsidP="00F6605B">
      <w:pPr>
        <w:rPr>
          <w:rFonts w:ascii="Arial" w:eastAsia="Calibri" w:hAnsi="Arial" w:cs="Arial"/>
          <w:b/>
          <w:bCs/>
          <w:sz w:val="22"/>
          <w:szCs w:val="22"/>
          <w:lang w:eastAsia="en-US"/>
        </w:rPr>
      </w:pPr>
      <w:r w:rsidRPr="002C457E">
        <w:rPr>
          <w:rFonts w:ascii="Arial" w:eastAsia="Calibri" w:hAnsi="Arial" w:cs="Arial"/>
          <w:b/>
          <w:bCs/>
          <w:sz w:val="22"/>
          <w:szCs w:val="22"/>
          <w:lang w:eastAsia="en-US"/>
        </w:rPr>
        <w:t>2.3. Contratación Directa</w:t>
      </w:r>
      <w:r w:rsidR="00F210CB" w:rsidRPr="00F210CB">
        <w:rPr>
          <w:rFonts w:ascii="Arial" w:eastAsia="Calibri" w:hAnsi="Arial" w:cs="Arial"/>
          <w:sz w:val="22"/>
          <w:szCs w:val="22"/>
          <w:lang w:val="es-ES_tradnl"/>
        </w:rPr>
        <w:t xml:space="preserve"> </w:t>
      </w:r>
      <w:r w:rsidR="00F210CB" w:rsidRPr="00405D23">
        <w:rPr>
          <w:rFonts w:ascii="Arial" w:eastAsia="Calibri" w:hAnsi="Arial" w:cs="Arial"/>
          <w:b/>
          <w:bCs/>
          <w:sz w:val="22"/>
          <w:szCs w:val="22"/>
          <w:lang w:val="es-ES_tradnl"/>
        </w:rPr>
        <w:t xml:space="preserve">y la </w:t>
      </w:r>
      <w:r w:rsidR="00F210CB" w:rsidRPr="00405D23">
        <w:rPr>
          <w:rFonts w:ascii="Arial" w:eastAsiaTheme="minorHAnsi" w:hAnsi="Arial" w:cs="Arial"/>
          <w:b/>
          <w:bCs/>
          <w:color w:val="000000" w:themeColor="text1"/>
          <w:sz w:val="22"/>
          <w:szCs w:val="22"/>
          <w:lang w:val="es-MX" w:eastAsia="en-US"/>
        </w:rPr>
        <w:t>aplicación restrictiva de sus causales de contratación</w:t>
      </w:r>
    </w:p>
    <w:p w14:paraId="0C09EBC0" w14:textId="7C87F30E" w:rsidR="00F210CB" w:rsidRDefault="00F210CB" w:rsidP="00F210CB">
      <w:pPr>
        <w:pStyle w:val="paragraph"/>
        <w:jc w:val="both"/>
        <w:textAlignment w:val="baseline"/>
      </w:pPr>
      <w:r>
        <w:rPr>
          <w:rStyle w:val="normaltextrun"/>
          <w:rFonts w:ascii="Arial" w:hAnsi="Arial" w:cs="Arial"/>
          <w:sz w:val="22"/>
          <w:szCs w:val="22"/>
        </w:rPr>
        <w:t xml:space="preserve">El artículo 2 de la Ley 1150 de 2007 actualmente establece las cinco (5) modalidades de selección para la escogencia del contratista y fija las reglas de cada una de ellas: licitación pública, selección abreviada, concurso de méritos, mínima cuantía y contratación directa. </w:t>
      </w:r>
    </w:p>
    <w:p w14:paraId="73A5CAA9" w14:textId="3810B0E7" w:rsidR="00F210CB" w:rsidRPr="00405D23" w:rsidRDefault="00F210CB" w:rsidP="00F210CB">
      <w:pPr>
        <w:pStyle w:val="paragraph"/>
        <w:ind w:firstLine="705"/>
        <w:jc w:val="both"/>
        <w:textAlignment w:val="baseline"/>
        <w:rPr>
          <w:i/>
          <w:iCs/>
        </w:rPr>
      </w:pPr>
      <w:r>
        <w:rPr>
          <w:rStyle w:val="normaltextrun"/>
          <w:rFonts w:ascii="Arial" w:hAnsi="Arial" w:cs="Arial"/>
          <w:sz w:val="22"/>
          <w:szCs w:val="22"/>
        </w:rPr>
        <w:t xml:space="preserve">Estas modalidades de selección se pueden dividir doctrinariamente en: i) competitivas y ii) no competitivas. La Guía de competencia en las compras públicas de la Agencia Nacional de Contratación Pública – Colombia Compra Eficiente señala que: </w:t>
      </w:r>
      <w:r w:rsidRPr="00405D23">
        <w:rPr>
          <w:rStyle w:val="normaltextrun"/>
          <w:rFonts w:ascii="Arial" w:hAnsi="Arial" w:cs="Arial"/>
          <w:i/>
          <w:iCs/>
          <w:sz w:val="22"/>
          <w:szCs w:val="22"/>
        </w:rPr>
        <w:t xml:space="preserve">«[…] la competencia, entendida como rivalidad efectiva entre empresas de un mismo mercado, incentiva la </w:t>
      </w:r>
      <w:r w:rsidRPr="00405D23">
        <w:rPr>
          <w:rStyle w:val="normaltextrun"/>
          <w:rFonts w:ascii="Arial" w:hAnsi="Arial" w:cs="Arial"/>
          <w:i/>
          <w:iCs/>
          <w:sz w:val="22"/>
          <w:szCs w:val="22"/>
        </w:rPr>
        <w:lastRenderedPageBreak/>
        <w:t>reducción de precios, el aumento de la calidad, la lucha contra la corrupción y la innovación por parte del sector privado»</w:t>
      </w:r>
      <w:r>
        <w:rPr>
          <w:rStyle w:val="Refdenotaalpie"/>
          <w:rFonts w:ascii="Arial" w:hAnsi="Arial" w:cs="Arial"/>
          <w:i/>
          <w:iCs/>
          <w:sz w:val="22"/>
          <w:szCs w:val="22"/>
        </w:rPr>
        <w:footnoteReference w:id="7"/>
      </w:r>
      <w:r w:rsidRPr="00405D23">
        <w:rPr>
          <w:rStyle w:val="normaltextrun"/>
          <w:rFonts w:ascii="Arial" w:hAnsi="Arial" w:cs="Arial"/>
          <w:i/>
          <w:iCs/>
          <w:sz w:val="22"/>
          <w:szCs w:val="22"/>
        </w:rPr>
        <w:t>. </w:t>
      </w:r>
      <w:r w:rsidRPr="00405D23">
        <w:rPr>
          <w:rStyle w:val="eop"/>
          <w:rFonts w:ascii="Arial" w:hAnsi="Arial" w:cs="Arial"/>
          <w:i/>
          <w:iCs/>
          <w:sz w:val="22"/>
          <w:szCs w:val="22"/>
        </w:rPr>
        <w:t> </w:t>
      </w:r>
    </w:p>
    <w:p w14:paraId="3A5CB227" w14:textId="77777777" w:rsidR="00F210CB" w:rsidRDefault="00F210CB" w:rsidP="00F210CB">
      <w:pPr>
        <w:pStyle w:val="paragraph"/>
        <w:ind w:firstLine="705"/>
        <w:jc w:val="both"/>
        <w:textAlignment w:val="baseline"/>
      </w:pPr>
      <w:r>
        <w:rPr>
          <w:rStyle w:val="normaltextrun"/>
          <w:rFonts w:ascii="Arial" w:hAnsi="Arial" w:cs="Arial"/>
          <w:sz w:val="22"/>
          <w:szCs w:val="22"/>
        </w:rPr>
        <w:t>Por tanto, modalidades como la licitación pública, la selección abreviada, el concurso de méritos y la mínima cuantía son modalidades de selección competitivas o abiertas a competencia, ya que en ellas tiene lugar la participación de varios proponentes en una fase pública de presentación de ofertas. Esto permite que todas las personas interesadas concurran al proceso en igualdad de condiciones y compitan en el mismo. </w:t>
      </w:r>
      <w:r>
        <w:rPr>
          <w:rStyle w:val="eop"/>
          <w:rFonts w:ascii="Arial" w:hAnsi="Arial" w:cs="Arial"/>
          <w:sz w:val="22"/>
          <w:szCs w:val="22"/>
        </w:rPr>
        <w:t> </w:t>
      </w:r>
    </w:p>
    <w:p w14:paraId="0682FB54" w14:textId="77777777" w:rsidR="00F210CB" w:rsidRDefault="00F210CB" w:rsidP="00F210CB">
      <w:pPr>
        <w:pStyle w:val="paragraph"/>
        <w:ind w:firstLine="705"/>
        <w:jc w:val="both"/>
        <w:textAlignment w:val="baseline"/>
        <w:rPr>
          <w:rStyle w:val="normaltextrun"/>
          <w:rFonts w:ascii="Arial" w:hAnsi="Arial" w:cs="Arial"/>
          <w:sz w:val="22"/>
          <w:szCs w:val="22"/>
        </w:rPr>
      </w:pPr>
      <w:r>
        <w:rPr>
          <w:rStyle w:val="normaltextrun"/>
          <w:rFonts w:ascii="Arial" w:hAnsi="Arial" w:cs="Arial"/>
          <w:sz w:val="22"/>
          <w:szCs w:val="22"/>
        </w:rPr>
        <w:t>Por el contrario, la modalidad de selección de contratación directa no es competitiva, es decir, no está abierta para que los interesados presenten sus ofertas. En esta modalidad, es la entidad la que determina, de forma directa, la persona que puede participar y que será seleccionada, siendo una excepción a los principios que rigen la contratación estatal como lo es la libre concurrencia y competencia.</w:t>
      </w:r>
    </w:p>
    <w:p w14:paraId="17D8C893" w14:textId="0A92E8DC" w:rsidR="00F6605B" w:rsidRPr="002C457E" w:rsidRDefault="00F210CB" w:rsidP="00405D23">
      <w:pPr>
        <w:pStyle w:val="paragraph"/>
        <w:ind w:firstLine="705"/>
        <w:jc w:val="both"/>
        <w:textAlignment w:val="baseline"/>
        <w:rPr>
          <w:rFonts w:ascii="Arial" w:eastAsia="Arial" w:hAnsi="Arial" w:cs="Arial"/>
          <w:sz w:val="22"/>
          <w:szCs w:val="22"/>
          <w:lang w:eastAsia="en-US"/>
        </w:rPr>
      </w:pPr>
      <w:r>
        <w:rPr>
          <w:rStyle w:val="normaltextrun"/>
          <w:rFonts w:ascii="Arial" w:hAnsi="Arial" w:cs="Arial"/>
          <w:sz w:val="22"/>
          <w:szCs w:val="22"/>
        </w:rPr>
        <w:t xml:space="preserve">Por lo anterior, esta modalidad de contratación es de aplicación restrictiva, esto significa que </w:t>
      </w:r>
      <w:r w:rsidR="00F6605B" w:rsidRPr="002C457E">
        <w:rPr>
          <w:rFonts w:ascii="Arial" w:eastAsia="Arial" w:hAnsi="Arial" w:cs="Arial"/>
          <w:sz w:val="22"/>
          <w:szCs w:val="22"/>
          <w:lang w:eastAsia="en-US"/>
        </w:rPr>
        <w:t xml:space="preserve">solo procede por las causales señaladas taxativamente en el numeral 4 del artículo 2 de la Ley 1150 de 2007. </w:t>
      </w:r>
    </w:p>
    <w:p w14:paraId="72935FF4" w14:textId="0882A5FE" w:rsidR="00F6605B" w:rsidRDefault="00F6605B" w:rsidP="00F6605B">
      <w:pPr>
        <w:spacing w:line="276" w:lineRule="auto"/>
        <w:ind w:firstLine="708"/>
        <w:jc w:val="both"/>
        <w:rPr>
          <w:rFonts w:ascii="Arial" w:eastAsia="Arial" w:hAnsi="Arial" w:cs="Arial"/>
          <w:color w:val="000000"/>
          <w:sz w:val="22"/>
          <w:szCs w:val="22"/>
          <w:lang w:eastAsia="en-US"/>
        </w:rPr>
      </w:pPr>
      <w:r w:rsidRPr="002C457E">
        <w:rPr>
          <w:rFonts w:ascii="Arial" w:eastAsia="Arial" w:hAnsi="Arial" w:cs="Arial"/>
          <w:sz w:val="22"/>
          <w:szCs w:val="22"/>
          <w:lang w:eastAsia="en-US"/>
        </w:rPr>
        <w:t>Según el numeral 4 del artículo 2 de la Ley 1150 de 2007, las causales para acudir a la modalidad de selección de contratación directa son: i) la urgencia manifiesta. ii) La contratación entre entidades estatales. iii) Cuando no exista pluralidad de oferentes</w:t>
      </w:r>
      <w:r w:rsidRPr="002C457E">
        <w:rPr>
          <w:rFonts w:ascii="Arial" w:eastAsia="Arial" w:hAnsi="Arial" w:cs="Arial"/>
          <w:sz w:val="22"/>
          <w:szCs w:val="22"/>
          <w:vertAlign w:val="superscript"/>
          <w:lang w:eastAsia="en-US"/>
        </w:rPr>
        <w:footnoteReference w:id="8"/>
      </w:r>
      <w:r w:rsidRPr="002C457E">
        <w:rPr>
          <w:rFonts w:ascii="Arial" w:eastAsia="Arial" w:hAnsi="Arial" w:cs="Arial"/>
          <w:sz w:val="22"/>
          <w:szCs w:val="22"/>
          <w:lang w:eastAsia="en-US"/>
        </w:rPr>
        <w:t>. iv) Contratos de prestación de servicios profesionales y de apoyo a la gestión</w:t>
      </w:r>
      <w:r w:rsidRPr="002C457E">
        <w:rPr>
          <w:rFonts w:ascii="Arial" w:eastAsia="Arial" w:hAnsi="Arial" w:cs="Arial"/>
          <w:sz w:val="22"/>
          <w:szCs w:val="22"/>
          <w:vertAlign w:val="superscript"/>
          <w:lang w:eastAsia="en-US"/>
        </w:rPr>
        <w:footnoteReference w:id="9"/>
      </w:r>
      <w:r w:rsidRPr="002C457E">
        <w:rPr>
          <w:rFonts w:ascii="Arial" w:eastAsia="Arial" w:hAnsi="Arial" w:cs="Arial"/>
          <w:sz w:val="22"/>
          <w:szCs w:val="22"/>
          <w:lang w:eastAsia="en-US"/>
        </w:rPr>
        <w:t xml:space="preserve">. v) Contratos para la ejecución de contratos artísticos que sólo pueden encomendarse a determinadas personas naturales. vi) Adquisición y arrendamiento de bienes inmuebles. vii) Contratos de empréstitos. viii) Contratación de bienes y servicios del sector defensa que requieran reserva. ix) Contratos para el desarrollo de actividades científicas y tecnológicas. x) Contratos de </w:t>
      </w:r>
      <w:r w:rsidRPr="002C457E">
        <w:rPr>
          <w:rFonts w:ascii="Arial" w:eastAsia="Arial" w:hAnsi="Arial" w:cs="Arial"/>
          <w:sz w:val="22"/>
          <w:szCs w:val="22"/>
          <w:lang w:eastAsia="en-US"/>
        </w:rPr>
        <w:lastRenderedPageBreak/>
        <w:t>encargo fiduciario que celebren las entidades territoriales cuando inicien el acuerdo de reestructuración de pasivos. xi)</w:t>
      </w:r>
      <w:r w:rsidRPr="002C457E">
        <w:rPr>
          <w:rFonts w:ascii="Arial" w:eastAsia="Arial" w:hAnsi="Arial" w:cs="Arial"/>
          <w:color w:val="000000"/>
          <w:sz w:val="22"/>
          <w:szCs w:val="22"/>
          <w:lang w:eastAsia="en-US"/>
        </w:rPr>
        <w:t xml:space="preserve"> La contratación de bienes y servicios de la Dirección Nacional de Inteligencia (DNI), que requieran reserva para su adquisición. xii) La selección de peritos expertos o asesores técnicos para presentar o contradecir el dictamen pericial en procesos judiciales. xiii) Los contratos o convenios que las entidades estatales suscriban con los cabildos Indígenas y las Asociaciones de Autoridades Tradicionales Indígenas, cuyo objeto esté relacionado con el fortalecimiento del Gobierno Propio, la identidad cultural, el ejercicio de la autonomía, y/o la garantía de los Derechos de los Pueblos Indígenas. xiv) Los contratos que las entidades estatales suscriban con los consejos comunitarios de las comunidades negras, cuyo objeto esté relacionado con el fortalecimiento del gobierno propio, la identidad étnica y cultural, el ejercicio de la autonomía, y/o la garantía de los derechos de los pueblos de las mismas comunidades. xv) Los contratos que las entidades estatales suscriban con las organizaciones de base de  personas  pertenecientes a  poblaciones afrocolombianas, raizales y palenqueras o con las demás formas y expresiones organizativas, que cuenten con diez (10) años o más de haber sido incorporados, por el Ministerio del Interior en el correspondiente Registro Público Único Nacional y que hayan cumplido con el deber de actualización de información en el mismo registro, cuyo objeto esté relacionado con el fortalecimiento de sus organizaciones, la identidad étnica y cultural, y/o la garantía de los derechos de las poblaciones de las mismas organizaciones</w:t>
      </w:r>
      <w:r w:rsidRPr="002C457E">
        <w:rPr>
          <w:rFonts w:ascii="Arial" w:eastAsia="Arial" w:hAnsi="Arial" w:cs="Arial"/>
          <w:color w:val="000000"/>
          <w:sz w:val="22"/>
          <w:szCs w:val="22"/>
          <w:vertAlign w:val="superscript"/>
          <w:lang w:eastAsia="en-US"/>
        </w:rPr>
        <w:footnoteReference w:id="10"/>
      </w:r>
      <w:r w:rsidRPr="002C457E">
        <w:rPr>
          <w:rFonts w:ascii="Arial" w:eastAsia="Arial" w:hAnsi="Arial" w:cs="Arial"/>
          <w:color w:val="000000"/>
          <w:sz w:val="22"/>
          <w:szCs w:val="22"/>
          <w:lang w:eastAsia="en-US"/>
        </w:rPr>
        <w:t>.</w:t>
      </w:r>
    </w:p>
    <w:p w14:paraId="1726BF18" w14:textId="1C47AA47" w:rsidR="004C5CEF" w:rsidRDefault="004C5CEF" w:rsidP="00F6605B">
      <w:pPr>
        <w:spacing w:line="276" w:lineRule="auto"/>
        <w:ind w:firstLine="708"/>
        <w:jc w:val="both"/>
        <w:rPr>
          <w:rFonts w:ascii="Arial" w:eastAsia="Arial" w:hAnsi="Arial" w:cs="Arial"/>
          <w:color w:val="000000"/>
          <w:sz w:val="22"/>
          <w:szCs w:val="22"/>
          <w:lang w:eastAsia="en-US"/>
        </w:rPr>
      </w:pPr>
    </w:p>
    <w:p w14:paraId="0E75FFEB" w14:textId="06FE680A" w:rsidR="004C5CEF" w:rsidRDefault="004C5CEF" w:rsidP="004C5CEF">
      <w:pPr>
        <w:pStyle w:val="paragraph"/>
        <w:ind w:firstLine="720"/>
        <w:jc w:val="both"/>
        <w:textAlignment w:val="baseline"/>
      </w:pPr>
      <w:r>
        <w:rPr>
          <w:rStyle w:val="normaltextrun"/>
          <w:rFonts w:ascii="Arial" w:hAnsi="Arial" w:cs="Arial"/>
          <w:sz w:val="22"/>
          <w:szCs w:val="22"/>
        </w:rPr>
        <w:t>Es importante señalar que la realización de un proceso de selección de contratación directa de ninguna forma exime a la Entidad Estatal de aplicar los principios que irradian a la contratación con el Estado; aunque, a lo sumo, dichos principios quizás se morigeran o modulan frente a la naturaleza y finalidades especiales de tal procedimiento de selección, pero en ningún momento se anulan o excepcionan. </w:t>
      </w:r>
      <w:r>
        <w:rPr>
          <w:rStyle w:val="eop"/>
          <w:rFonts w:ascii="Arial" w:hAnsi="Arial" w:cs="Arial"/>
          <w:sz w:val="22"/>
          <w:szCs w:val="22"/>
        </w:rPr>
        <w:t> </w:t>
      </w:r>
    </w:p>
    <w:p w14:paraId="5FE78E85" w14:textId="20F2A176" w:rsidR="004C5CEF" w:rsidRDefault="004C5CEF" w:rsidP="004C5CEF">
      <w:pPr>
        <w:pStyle w:val="paragraph"/>
        <w:ind w:firstLine="720"/>
        <w:jc w:val="both"/>
        <w:textAlignment w:val="baseline"/>
      </w:pPr>
      <w:r>
        <w:rPr>
          <w:rStyle w:val="normaltextrun"/>
          <w:rFonts w:ascii="Arial" w:hAnsi="Arial" w:cs="Arial"/>
          <w:sz w:val="22"/>
          <w:szCs w:val="22"/>
        </w:rPr>
        <w:t>Tal aserto no solo se deriva del hecho que todo procedimiento de selección, independientemente de su modalidad, es una forma de manifestación de la función administrativa y formalmente un procedimiento administrativo especial que, por ende, debe atender a los principios que a tal función y a dicho procedimiento atañe; sino por la expresión clara, entre otros, del artículo 23 de la Ley 80 de 1993 que señala: «</w:t>
      </w:r>
      <w:r w:rsidRPr="00405D23">
        <w:rPr>
          <w:rStyle w:val="normaltextrun"/>
          <w:rFonts w:ascii="Arial" w:hAnsi="Arial" w:cs="Arial"/>
          <w:i/>
          <w:iCs/>
          <w:sz w:val="22"/>
          <w:szCs w:val="22"/>
        </w:rPr>
        <w:t xml:space="preserve">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w:t>
      </w:r>
      <w:r w:rsidRPr="00405D23">
        <w:rPr>
          <w:rStyle w:val="normaltextrun"/>
          <w:rFonts w:ascii="Arial" w:hAnsi="Arial" w:cs="Arial"/>
          <w:i/>
          <w:iCs/>
          <w:sz w:val="22"/>
          <w:szCs w:val="22"/>
        </w:rPr>
        <w:lastRenderedPageBreak/>
        <w:t>principios generales del derecho y los particulares del derecho administrativo». En el mismo sentido, el artículo 2 de la Ley 1150 del 2007 establece que, en el procedimiento aplicable a cada una de las modalidades de selección de contratistas, «deberá[n] observarse los principios de transparencia, economía, responsabilidad»</w:t>
      </w:r>
      <w:r w:rsidRPr="00405D23">
        <w:rPr>
          <w:rStyle w:val="superscript"/>
          <w:rFonts w:ascii="Arial" w:hAnsi="Arial" w:cs="Arial"/>
          <w:i/>
          <w:iCs/>
          <w:sz w:val="17"/>
          <w:szCs w:val="17"/>
          <w:vertAlign w:val="superscript"/>
        </w:rPr>
        <w:t>8</w:t>
      </w:r>
      <w:r w:rsidRPr="00405D23">
        <w:rPr>
          <w:rStyle w:val="normaltextrun"/>
          <w:rFonts w:ascii="Arial" w:hAnsi="Arial" w:cs="Arial"/>
          <w:i/>
          <w:iCs/>
          <w:sz w:val="22"/>
          <w:szCs w:val="22"/>
        </w:rPr>
        <w:t>.</w:t>
      </w:r>
      <w:r>
        <w:rPr>
          <w:rStyle w:val="eop"/>
          <w:rFonts w:ascii="Arial" w:hAnsi="Arial" w:cs="Arial"/>
          <w:sz w:val="22"/>
          <w:szCs w:val="22"/>
        </w:rPr>
        <w:t> </w:t>
      </w:r>
    </w:p>
    <w:p w14:paraId="1AD50875" w14:textId="77777777" w:rsidR="00F6605B" w:rsidRPr="002C457E" w:rsidRDefault="00F6605B" w:rsidP="00F6605B">
      <w:pPr>
        <w:rPr>
          <w:rFonts w:ascii="Arial" w:hAnsi="Arial" w:cs="Arial"/>
          <w:color w:val="333333"/>
          <w:sz w:val="22"/>
          <w:szCs w:val="22"/>
          <w:lang w:eastAsia="es-MX"/>
        </w:rPr>
      </w:pPr>
    </w:p>
    <w:p w14:paraId="79B22ADF" w14:textId="4C954AF3" w:rsidR="00F6605B" w:rsidRPr="00405D23" w:rsidRDefault="00F6605B" w:rsidP="00405D23">
      <w:pPr>
        <w:pStyle w:val="Prrafodelista"/>
        <w:numPr>
          <w:ilvl w:val="0"/>
          <w:numId w:val="8"/>
        </w:numPr>
        <w:rPr>
          <w:rFonts w:ascii="Arial" w:eastAsia="Calibri" w:hAnsi="Arial" w:cs="Arial"/>
          <w:b/>
          <w:bCs/>
          <w:sz w:val="22"/>
        </w:rPr>
      </w:pPr>
      <w:r w:rsidRPr="00405D23">
        <w:rPr>
          <w:rFonts w:ascii="Arial" w:eastAsia="Calibri" w:hAnsi="Arial" w:cs="Arial"/>
          <w:b/>
          <w:bCs/>
          <w:sz w:val="22"/>
        </w:rPr>
        <w:t xml:space="preserve">Respuesta: </w:t>
      </w:r>
    </w:p>
    <w:p w14:paraId="35FA2FE9" w14:textId="77777777" w:rsidR="000170B4" w:rsidRDefault="000170B4" w:rsidP="00F6605B">
      <w:pPr>
        <w:rPr>
          <w:rFonts w:ascii="Arial" w:eastAsia="Calibri" w:hAnsi="Arial" w:cs="Arial"/>
          <w:b/>
          <w:bCs/>
          <w:sz w:val="22"/>
          <w:szCs w:val="22"/>
          <w:lang w:eastAsia="en-US"/>
        </w:rPr>
      </w:pPr>
    </w:p>
    <w:p w14:paraId="681AE600" w14:textId="77777777" w:rsidR="000170B4" w:rsidRPr="002C457E" w:rsidRDefault="000170B4" w:rsidP="000170B4">
      <w:pPr>
        <w:spacing w:line="276" w:lineRule="auto"/>
        <w:ind w:left="708" w:right="900"/>
        <w:jc w:val="both"/>
        <w:rPr>
          <w:rFonts w:ascii="Arial" w:hAnsi="Arial" w:cs="Arial"/>
          <w:i/>
          <w:iCs/>
          <w:sz w:val="22"/>
          <w:szCs w:val="22"/>
          <w:lang w:eastAsia="es-MX"/>
        </w:rPr>
      </w:pPr>
      <w:r w:rsidRPr="00612FBE">
        <w:rPr>
          <w:rFonts w:ascii="Arial" w:eastAsia="Calibri" w:hAnsi="Arial" w:cs="Arial"/>
          <w:i/>
          <w:iCs/>
          <w:sz w:val="22"/>
          <w:szCs w:val="22"/>
          <w:lang w:eastAsia="en-US"/>
        </w:rPr>
        <w:t>«</w:t>
      </w:r>
      <w:r w:rsidRPr="00612FBE">
        <w:rPr>
          <w:rFonts w:ascii="Arial" w:hAnsi="Arial" w:cs="Arial"/>
          <w:i/>
          <w:iCs/>
          <w:sz w:val="22"/>
          <w:szCs w:val="22"/>
          <w:lang w:eastAsia="es-MX"/>
        </w:rPr>
        <w:t xml:space="preserve">qué procedimiento debe seguir una Entidad regida por la Estatuto General de la Contratación cuando desarrolla una selección abreviada, pero esta es declarada desierta debido a que, solo se presentó́ un proponente que no cumplió́ con los requisitos del pliego de condiciones. </w:t>
      </w:r>
    </w:p>
    <w:p w14:paraId="6AF66D9B" w14:textId="77777777" w:rsidR="000170B4" w:rsidRPr="00612FBE" w:rsidRDefault="000170B4" w:rsidP="000170B4">
      <w:pPr>
        <w:spacing w:line="276" w:lineRule="auto"/>
        <w:ind w:left="708" w:right="900"/>
        <w:jc w:val="both"/>
        <w:rPr>
          <w:rFonts w:ascii="Arial" w:hAnsi="Arial" w:cs="Arial"/>
          <w:i/>
          <w:iCs/>
          <w:sz w:val="22"/>
          <w:szCs w:val="22"/>
          <w:lang w:eastAsia="es-MX"/>
        </w:rPr>
      </w:pPr>
    </w:p>
    <w:p w14:paraId="0AD7CAD3" w14:textId="77777777" w:rsidR="000170B4" w:rsidRPr="00612FBE" w:rsidRDefault="000170B4" w:rsidP="000170B4">
      <w:pPr>
        <w:spacing w:line="276" w:lineRule="auto"/>
        <w:ind w:left="708" w:right="900"/>
        <w:jc w:val="both"/>
        <w:rPr>
          <w:rFonts w:ascii="Arial" w:hAnsi="Arial" w:cs="Arial"/>
          <w:i/>
          <w:iCs/>
          <w:sz w:val="22"/>
          <w:szCs w:val="22"/>
          <w:lang w:eastAsia="es-MX"/>
        </w:rPr>
      </w:pPr>
      <w:r w:rsidRPr="00612FBE">
        <w:rPr>
          <w:rFonts w:ascii="Arial" w:hAnsi="Arial" w:cs="Arial"/>
          <w:i/>
          <w:iCs/>
          <w:sz w:val="22"/>
          <w:szCs w:val="22"/>
          <w:lang w:eastAsia="es-MX"/>
        </w:rPr>
        <w:t>De acuerdo a la normatividad vigente se tiene regulado el paso a seguir en la licitación pública, pero no hay claridad con respecto a las demás modalidades de selección del contratista. ¿Se debe adelantar de nuevo el proceso realizando cambios en el pliego de condiciones? o por premura en la necesidad del servicio ¿se puede adelantar una contratación directa?</w:t>
      </w:r>
      <w:r w:rsidRPr="00612FBE">
        <w:rPr>
          <w:rFonts w:ascii="Arial" w:eastAsia="Calibri" w:hAnsi="Arial" w:cs="Arial"/>
          <w:i/>
          <w:iCs/>
          <w:sz w:val="22"/>
          <w:szCs w:val="22"/>
          <w:lang w:eastAsia="en-US"/>
        </w:rPr>
        <w:t>».</w:t>
      </w:r>
      <w:r w:rsidRPr="00612FBE">
        <w:rPr>
          <w:rFonts w:ascii="Arial" w:hAnsi="Arial" w:cs="Arial"/>
          <w:i/>
          <w:iCs/>
          <w:sz w:val="22"/>
          <w:szCs w:val="22"/>
          <w:lang w:eastAsia="es-MX"/>
        </w:rPr>
        <w:t xml:space="preserve"> </w:t>
      </w:r>
    </w:p>
    <w:p w14:paraId="1B131D72" w14:textId="216D869A" w:rsidR="000170B4" w:rsidRDefault="000170B4" w:rsidP="00F6605B">
      <w:pPr>
        <w:rPr>
          <w:rFonts w:ascii="Arial" w:eastAsia="Calibri" w:hAnsi="Arial" w:cs="Arial"/>
          <w:b/>
          <w:bCs/>
          <w:sz w:val="22"/>
          <w:szCs w:val="22"/>
          <w:lang w:eastAsia="en-US"/>
        </w:rPr>
      </w:pPr>
    </w:p>
    <w:p w14:paraId="743352C1" w14:textId="36122E12" w:rsidR="004C5CEF" w:rsidRDefault="004C5CEF" w:rsidP="00405D23">
      <w:pPr>
        <w:spacing w:after="120" w:line="276" w:lineRule="auto"/>
        <w:ind w:firstLine="708"/>
        <w:jc w:val="both"/>
        <w:rPr>
          <w:rFonts w:ascii="Arial" w:eastAsia="Arial" w:hAnsi="Arial" w:cs="Arial"/>
          <w:sz w:val="22"/>
          <w:lang w:val="es-ES"/>
        </w:rPr>
      </w:pPr>
      <w:r>
        <w:rPr>
          <w:rFonts w:ascii="Arial" w:eastAsia="Arial" w:hAnsi="Arial" w:cs="Arial"/>
          <w:sz w:val="22"/>
          <w:lang w:val="es-ES"/>
        </w:rPr>
        <w:t xml:space="preserve">Para responder a su solicitud, se recuerda que </w:t>
      </w:r>
      <w:r w:rsidRPr="00612FBE">
        <w:rPr>
          <w:rFonts w:ascii="Arial" w:eastAsia="Arial" w:hAnsi="Arial" w:cs="Arial"/>
          <w:sz w:val="22"/>
          <w:lang w:val="es-ES"/>
        </w:rPr>
        <w:t xml:space="preserve">como se indicó al inicio del presente escrito, </w:t>
      </w:r>
      <w:r w:rsidRPr="00612FBE">
        <w:rPr>
          <w:rFonts w:ascii="Arial" w:eastAsia="Arial MT" w:hAnsi="Arial" w:cs="Arial"/>
          <w:sz w:val="22"/>
          <w:lang w:val="es-ES" w:eastAsia="en-US"/>
        </w:rPr>
        <w:t>la Agencia Nacional de Contratación Pública – Colombia Compra Eficiente</w:t>
      </w:r>
      <w:r w:rsidRPr="00612FBE" w:rsidDel="008F494A">
        <w:rPr>
          <w:rFonts w:ascii="Arial" w:eastAsia="Arial" w:hAnsi="Arial" w:cs="Arial"/>
          <w:sz w:val="22"/>
          <w:lang w:val="es-ES"/>
        </w:rPr>
        <w:t xml:space="preserve"> </w:t>
      </w:r>
      <w:r w:rsidRPr="00612FBE">
        <w:rPr>
          <w:rFonts w:ascii="Arial" w:eastAsia="Arial" w:hAnsi="Arial" w:cs="Arial"/>
          <w:sz w:val="22"/>
          <w:lang w:val="es-ES"/>
        </w:rPr>
        <w:t>no tiene l</w:t>
      </w:r>
      <w:r w:rsidR="008B1FA8">
        <w:rPr>
          <w:rFonts w:ascii="Arial" w:eastAsia="Arial" w:hAnsi="Arial" w:cs="Arial"/>
          <w:sz w:val="22"/>
          <w:lang w:val="es-ES"/>
        </w:rPr>
        <w:t>a</w:t>
      </w:r>
      <w:r w:rsidRPr="00612FBE">
        <w:rPr>
          <w:rFonts w:ascii="Arial" w:eastAsia="Arial" w:hAnsi="Arial" w:cs="Arial"/>
          <w:sz w:val="22"/>
          <w:lang w:val="es-ES"/>
        </w:rPr>
        <w:t xml:space="preserve"> competencia para resolver casos concretos, por lo cual esta respuesta se limitará a responder su consulta</w:t>
      </w:r>
      <w:r w:rsidRPr="00612FBE">
        <w:rPr>
          <w:rFonts w:ascii="Arial" w:hAnsi="Arial" w:cs="Arial"/>
          <w:sz w:val="22"/>
        </w:rPr>
        <w:t xml:space="preserve">, haciendo abstracción del caso particular </w:t>
      </w:r>
      <w:r>
        <w:rPr>
          <w:rFonts w:ascii="Arial" w:hAnsi="Arial" w:cs="Arial"/>
          <w:sz w:val="22"/>
        </w:rPr>
        <w:t>para</w:t>
      </w:r>
      <w:r w:rsidRPr="00612FBE">
        <w:rPr>
          <w:rFonts w:ascii="Arial" w:hAnsi="Arial" w:cs="Arial"/>
          <w:sz w:val="22"/>
        </w:rPr>
        <w:t xml:space="preserve"> responder conforme a las normas generales en materia de contratación estatal. </w:t>
      </w:r>
      <w:r w:rsidRPr="00612FBE">
        <w:rPr>
          <w:rFonts w:ascii="Arial" w:eastAsia="Arial" w:hAnsi="Arial" w:cs="Arial"/>
          <w:sz w:val="22"/>
          <w:lang w:val="es-ES"/>
        </w:rPr>
        <w:t xml:space="preserve">  </w:t>
      </w:r>
    </w:p>
    <w:p w14:paraId="47D62A0A" w14:textId="129FB141" w:rsidR="00F6605B" w:rsidRPr="002C457E" w:rsidRDefault="004C5CEF" w:rsidP="00405D23">
      <w:pPr>
        <w:spacing w:before="120" w:line="276" w:lineRule="auto"/>
        <w:jc w:val="both"/>
        <w:rPr>
          <w:rFonts w:ascii="Arial" w:eastAsia="Calibri" w:hAnsi="Arial" w:cs="Arial"/>
          <w:sz w:val="22"/>
          <w:szCs w:val="22"/>
          <w:lang w:eastAsia="en-US"/>
        </w:rPr>
      </w:pPr>
      <w:r w:rsidRPr="00612FBE">
        <w:rPr>
          <w:rFonts w:ascii="Arial" w:eastAsia="Arial" w:hAnsi="Arial" w:cs="Arial"/>
          <w:sz w:val="22"/>
          <w:lang w:val="es-ES"/>
        </w:rPr>
        <w:t>Así las cosas</w:t>
      </w:r>
      <w:r>
        <w:rPr>
          <w:rFonts w:ascii="Arial" w:eastAsia="Arial" w:hAnsi="Arial" w:cs="Arial"/>
          <w:sz w:val="22"/>
          <w:lang w:val="es-ES"/>
        </w:rPr>
        <w:t xml:space="preserve">, </w:t>
      </w:r>
      <w:r w:rsidR="000170B4" w:rsidRPr="002C457E">
        <w:rPr>
          <w:rFonts w:ascii="Arial" w:eastAsia="Calibri" w:hAnsi="Arial" w:cs="Arial"/>
          <w:color w:val="000000"/>
          <w:sz w:val="22"/>
          <w:szCs w:val="22"/>
          <w:lang w:val="es-ES_tradnl" w:eastAsia="en-US"/>
        </w:rPr>
        <w:t xml:space="preserve">es pertinente mencionar que </w:t>
      </w:r>
      <w:r>
        <w:rPr>
          <w:rFonts w:ascii="Arial" w:eastAsia="Calibri" w:hAnsi="Arial" w:cs="Arial"/>
          <w:color w:val="000000"/>
          <w:sz w:val="22"/>
          <w:szCs w:val="22"/>
          <w:lang w:val="es-ES_tradnl" w:eastAsia="en-US"/>
        </w:rPr>
        <w:t>el</w:t>
      </w:r>
      <w:r w:rsidR="00EA3AFD">
        <w:rPr>
          <w:rFonts w:ascii="Arial" w:eastAsia="Calibri" w:hAnsi="Arial" w:cs="Arial"/>
          <w:color w:val="000000"/>
          <w:sz w:val="22"/>
          <w:szCs w:val="22"/>
          <w:lang w:val="es-ES_tradnl" w:eastAsia="en-US"/>
        </w:rPr>
        <w:t xml:space="preserve"> numeral 4 del</w:t>
      </w:r>
      <w:r>
        <w:rPr>
          <w:rFonts w:ascii="Arial" w:eastAsia="Calibri" w:hAnsi="Arial" w:cs="Arial"/>
          <w:color w:val="000000"/>
          <w:sz w:val="22"/>
          <w:szCs w:val="22"/>
          <w:lang w:val="es-ES_tradnl" w:eastAsia="en-US"/>
        </w:rPr>
        <w:t xml:space="preserve"> artículo 2 de la Ley 1150 de 2007, no contempla una causal especifica de contratación directa cuando un proceso de selección abreviada haya </w:t>
      </w:r>
      <w:r w:rsidRPr="004C5CEF">
        <w:rPr>
          <w:rFonts w:ascii="Arial" w:eastAsia="Calibri" w:hAnsi="Arial" w:cs="Arial"/>
          <w:color w:val="000000"/>
          <w:sz w:val="22"/>
          <w:szCs w:val="22"/>
          <w:lang w:val="es-ES_tradnl" w:eastAsia="en-US"/>
        </w:rPr>
        <w:t xml:space="preserve"> sido declarado desierto</w:t>
      </w:r>
      <w:r w:rsidR="00EA3AFD">
        <w:rPr>
          <w:rFonts w:ascii="Arial" w:eastAsia="Calibri" w:hAnsi="Arial" w:cs="Arial"/>
          <w:color w:val="000000"/>
          <w:sz w:val="22"/>
          <w:szCs w:val="22"/>
          <w:lang w:val="es-ES_tradnl" w:eastAsia="en-US"/>
        </w:rPr>
        <w:t>, por tal razón, al no existir dicha causal de contratación</w:t>
      </w:r>
      <w:r w:rsidR="00EA3AFD">
        <w:rPr>
          <w:rFonts w:ascii="Arial" w:eastAsia="Calibri" w:hAnsi="Arial" w:cs="Arial"/>
          <w:sz w:val="22"/>
          <w:szCs w:val="22"/>
          <w:lang w:eastAsia="en-US"/>
        </w:rPr>
        <w:t xml:space="preserve">en la Ley, las Entidades Estatales sometidas al Estatuto General de Contratación de la Administración pública </w:t>
      </w:r>
      <w:r w:rsidR="008B1FA8">
        <w:rPr>
          <w:rFonts w:ascii="Arial" w:eastAsia="Calibri" w:hAnsi="Arial" w:cs="Arial"/>
          <w:sz w:val="22"/>
          <w:szCs w:val="22"/>
          <w:lang w:eastAsia="en-US"/>
        </w:rPr>
        <w:t xml:space="preserve">que hayan </w:t>
      </w:r>
      <w:r w:rsidR="008B1FA8" w:rsidRPr="004C5CEF">
        <w:rPr>
          <w:rFonts w:ascii="Arial" w:eastAsia="Calibri" w:hAnsi="Arial" w:cs="Arial"/>
          <w:color w:val="000000"/>
          <w:sz w:val="22"/>
          <w:szCs w:val="22"/>
          <w:lang w:val="es-ES_tradnl" w:eastAsia="en-US"/>
        </w:rPr>
        <w:t>declarado desierto</w:t>
      </w:r>
      <w:r w:rsidR="008B1FA8">
        <w:rPr>
          <w:rFonts w:ascii="Arial" w:eastAsia="Calibri" w:hAnsi="Arial" w:cs="Arial"/>
          <w:color w:val="000000"/>
          <w:sz w:val="22"/>
          <w:szCs w:val="22"/>
          <w:lang w:val="es-ES_tradnl" w:eastAsia="en-US"/>
        </w:rPr>
        <w:t xml:space="preserve"> un </w:t>
      </w:r>
      <w:r w:rsidR="00EA3AFD">
        <w:rPr>
          <w:rFonts w:ascii="Arial" w:eastAsia="Calibri" w:hAnsi="Arial" w:cs="Arial"/>
          <w:color w:val="000000"/>
          <w:sz w:val="22"/>
          <w:szCs w:val="22"/>
          <w:lang w:val="es-ES_tradnl" w:eastAsia="en-US"/>
        </w:rPr>
        <w:t xml:space="preserve">proceso de selección abreviada </w:t>
      </w:r>
      <w:r w:rsidR="00EA3AFD">
        <w:rPr>
          <w:rFonts w:ascii="Arial" w:eastAsia="Calibri" w:hAnsi="Arial" w:cs="Arial"/>
          <w:sz w:val="22"/>
          <w:szCs w:val="22"/>
          <w:lang w:eastAsia="en-US"/>
        </w:rPr>
        <w:t>deberán considerar</w:t>
      </w:r>
      <w:r w:rsidR="008B1FA8">
        <w:rPr>
          <w:rFonts w:ascii="Arial" w:eastAsia="Calibri" w:hAnsi="Arial" w:cs="Arial"/>
          <w:sz w:val="22"/>
          <w:szCs w:val="22"/>
          <w:lang w:eastAsia="en-US"/>
        </w:rPr>
        <w:t>,</w:t>
      </w:r>
      <w:r w:rsidR="00EA3AFD">
        <w:rPr>
          <w:rFonts w:ascii="Arial" w:eastAsia="Calibri" w:hAnsi="Arial" w:cs="Arial"/>
          <w:sz w:val="22"/>
          <w:szCs w:val="22"/>
          <w:lang w:eastAsia="en-US"/>
        </w:rPr>
        <w:t xml:space="preserve"> para satisfacer sus necesidades</w:t>
      </w:r>
      <w:r w:rsidR="008B1FA8">
        <w:rPr>
          <w:rFonts w:ascii="Arial" w:eastAsia="Calibri" w:hAnsi="Arial" w:cs="Arial"/>
          <w:sz w:val="22"/>
          <w:szCs w:val="22"/>
          <w:lang w:eastAsia="en-US"/>
        </w:rPr>
        <w:t>,</w:t>
      </w:r>
      <w:r w:rsidR="00EA3AFD">
        <w:rPr>
          <w:rFonts w:ascii="Arial" w:eastAsia="Calibri" w:hAnsi="Arial" w:cs="Arial"/>
          <w:sz w:val="22"/>
          <w:szCs w:val="22"/>
          <w:lang w:eastAsia="en-US"/>
        </w:rPr>
        <w:t xml:space="preserve"> la posibilidad de </w:t>
      </w:r>
      <w:r w:rsidR="00EA3AFD" w:rsidRPr="00405D23">
        <w:rPr>
          <w:rFonts w:ascii="Arial" w:hAnsi="Arial" w:cs="Arial"/>
          <w:sz w:val="22"/>
          <w:szCs w:val="22"/>
          <w:lang w:eastAsia="es-MX"/>
        </w:rPr>
        <w:t>adelantar</w:t>
      </w:r>
      <w:r w:rsidR="00EA3AFD">
        <w:rPr>
          <w:rFonts w:ascii="Arial" w:hAnsi="Arial" w:cs="Arial"/>
          <w:sz w:val="22"/>
          <w:szCs w:val="22"/>
          <w:lang w:eastAsia="es-MX"/>
        </w:rPr>
        <w:t xml:space="preserve"> un nuevo proceso de selección, teniendo en cuenta las</w:t>
      </w:r>
      <w:r w:rsidR="008B1FA8">
        <w:rPr>
          <w:rFonts w:ascii="Arial" w:hAnsi="Arial" w:cs="Arial"/>
          <w:sz w:val="22"/>
          <w:szCs w:val="22"/>
          <w:lang w:eastAsia="es-MX"/>
        </w:rPr>
        <w:t xml:space="preserve"> cinco (5)</w:t>
      </w:r>
      <w:r w:rsidR="00EA3AFD">
        <w:rPr>
          <w:rFonts w:ascii="Arial" w:hAnsi="Arial" w:cs="Arial"/>
          <w:sz w:val="22"/>
          <w:szCs w:val="22"/>
          <w:lang w:eastAsia="es-MX"/>
        </w:rPr>
        <w:t xml:space="preserve"> modalidades de selección </w:t>
      </w:r>
      <w:r w:rsidR="008B1FA8">
        <w:rPr>
          <w:rFonts w:ascii="Arial" w:hAnsi="Arial" w:cs="Arial"/>
          <w:sz w:val="22"/>
          <w:szCs w:val="22"/>
          <w:lang w:eastAsia="es-MX"/>
        </w:rPr>
        <w:t xml:space="preserve">previstas en el artículo 2 de la Ley 1150 de 2007 y </w:t>
      </w:r>
      <w:r w:rsidR="00EA3AFD">
        <w:rPr>
          <w:rFonts w:ascii="Arial" w:hAnsi="Arial" w:cs="Arial"/>
          <w:sz w:val="22"/>
          <w:szCs w:val="22"/>
          <w:lang w:eastAsia="es-MX"/>
        </w:rPr>
        <w:t>sus</w:t>
      </w:r>
      <w:r w:rsidR="008B1FA8">
        <w:rPr>
          <w:rFonts w:ascii="Arial" w:hAnsi="Arial" w:cs="Arial"/>
          <w:sz w:val="22"/>
          <w:szCs w:val="22"/>
          <w:lang w:eastAsia="es-MX"/>
        </w:rPr>
        <w:t xml:space="preserve"> respectivas</w:t>
      </w:r>
      <w:r w:rsidR="00EA3AFD">
        <w:rPr>
          <w:rFonts w:ascii="Arial" w:hAnsi="Arial" w:cs="Arial"/>
          <w:sz w:val="22"/>
          <w:szCs w:val="22"/>
          <w:lang w:eastAsia="es-MX"/>
        </w:rPr>
        <w:t xml:space="preserve"> causales</w:t>
      </w:r>
      <w:r w:rsidR="008B1FA8">
        <w:rPr>
          <w:rFonts w:ascii="Arial" w:hAnsi="Arial" w:cs="Arial"/>
          <w:sz w:val="22"/>
          <w:szCs w:val="22"/>
          <w:lang w:eastAsia="es-MX"/>
        </w:rPr>
        <w:t xml:space="preserve">, respecto de las </w:t>
      </w:r>
      <w:r w:rsidR="00EA3AFD" w:rsidRPr="00174545">
        <w:rPr>
          <w:rFonts w:ascii="Arial" w:eastAsia="Calibri" w:hAnsi="Arial" w:cs="Arial"/>
          <w:color w:val="000000"/>
          <w:sz w:val="22"/>
          <w:szCs w:val="22"/>
          <w:lang w:eastAsia="en-US"/>
        </w:rPr>
        <w:t xml:space="preserve">características </w:t>
      </w:r>
      <w:r w:rsidR="00EA3AFD">
        <w:rPr>
          <w:rFonts w:ascii="Arial" w:eastAsia="Calibri" w:hAnsi="Arial" w:cs="Arial"/>
          <w:color w:val="000000"/>
          <w:sz w:val="22"/>
          <w:szCs w:val="22"/>
          <w:lang w:eastAsia="en-US"/>
        </w:rPr>
        <w:t xml:space="preserve">particulares </w:t>
      </w:r>
      <w:r w:rsidR="00EA3AFD" w:rsidRPr="00174545">
        <w:rPr>
          <w:rFonts w:ascii="Arial" w:eastAsia="Calibri" w:hAnsi="Arial" w:cs="Arial"/>
          <w:color w:val="000000"/>
          <w:sz w:val="22"/>
          <w:szCs w:val="22"/>
          <w:lang w:eastAsia="en-US"/>
        </w:rPr>
        <w:t xml:space="preserve">del objeto a contratar, las circunstancias de la contratación o la cuantía o destinación del bien, obra o servicio, </w:t>
      </w:r>
      <w:r w:rsidR="00EA3AFD">
        <w:rPr>
          <w:rFonts w:ascii="Arial" w:eastAsia="Calibri" w:hAnsi="Arial" w:cs="Arial"/>
          <w:color w:val="000000"/>
          <w:sz w:val="22"/>
          <w:szCs w:val="22"/>
          <w:lang w:eastAsia="en-US"/>
        </w:rPr>
        <w:t>que justifican</w:t>
      </w:r>
      <w:r w:rsidR="008B1FA8">
        <w:rPr>
          <w:rFonts w:ascii="Arial" w:eastAsia="Calibri" w:hAnsi="Arial" w:cs="Arial"/>
          <w:color w:val="000000"/>
          <w:sz w:val="22"/>
          <w:szCs w:val="22"/>
          <w:lang w:eastAsia="en-US"/>
        </w:rPr>
        <w:t xml:space="preserve"> la selección de una u otra modalidad de contratación especifica, que en todo caso debe estar siempre acorde a la Ley.</w:t>
      </w:r>
      <w:r w:rsidR="00F6605B" w:rsidRPr="002C457E">
        <w:rPr>
          <w:rFonts w:ascii="Arial" w:eastAsia="Calibri" w:hAnsi="Arial" w:cs="Arial"/>
          <w:sz w:val="22"/>
          <w:szCs w:val="22"/>
          <w:lang w:eastAsia="en-US"/>
        </w:rPr>
        <w:t xml:space="preserve">. </w:t>
      </w:r>
    </w:p>
    <w:p w14:paraId="5B89DDBA" w14:textId="71679521" w:rsidR="00472E44" w:rsidRPr="002C457E" w:rsidRDefault="00472E44" w:rsidP="00F6605B">
      <w:pPr>
        <w:spacing w:line="276" w:lineRule="auto"/>
        <w:jc w:val="both"/>
        <w:rPr>
          <w:rFonts w:ascii="Arial" w:eastAsia="Calibri" w:hAnsi="Arial" w:cs="Arial"/>
          <w:bCs/>
          <w:sz w:val="22"/>
          <w:szCs w:val="22"/>
          <w:lang w:val="es-MX"/>
        </w:rPr>
      </w:pPr>
      <w:r w:rsidRPr="002C457E">
        <w:rPr>
          <w:rFonts w:ascii="Arial" w:eastAsia="Calibri" w:hAnsi="Arial" w:cs="Arial"/>
          <w:bCs/>
          <w:sz w:val="22"/>
          <w:szCs w:val="22"/>
          <w:lang w:val="es-MX"/>
        </w:rPr>
        <w:t xml:space="preserve"> </w:t>
      </w:r>
    </w:p>
    <w:p w14:paraId="056816F7" w14:textId="2ADE8DA5" w:rsidR="00D40F8B" w:rsidRPr="002C457E" w:rsidRDefault="00A172EF" w:rsidP="001B3154">
      <w:pPr>
        <w:spacing w:after="120" w:line="276" w:lineRule="auto"/>
        <w:jc w:val="both"/>
        <w:rPr>
          <w:rFonts w:ascii="Arial" w:hAnsi="Arial" w:cs="Arial"/>
          <w:color w:val="000000" w:themeColor="text1"/>
          <w:sz w:val="22"/>
          <w:szCs w:val="22"/>
          <w:lang w:val="es-ES_tradnl"/>
        </w:rPr>
      </w:pPr>
      <w:r w:rsidRPr="002C457E">
        <w:rPr>
          <w:rFonts w:ascii="Arial" w:hAnsi="Arial" w:cs="Arial"/>
          <w:color w:val="000000" w:themeColor="text1"/>
          <w:sz w:val="22"/>
          <w:szCs w:val="22"/>
        </w:rPr>
        <w:lastRenderedPageBreak/>
        <w:t xml:space="preserve">En ese orden de ideas, se da por respondida su solicitud, indicándole que el presente concepto </w:t>
      </w:r>
      <w:r w:rsidR="00DD5B04" w:rsidRPr="002C457E">
        <w:rPr>
          <w:rFonts w:ascii="Arial" w:hAnsi="Arial" w:cs="Arial"/>
          <w:color w:val="000000" w:themeColor="text1"/>
          <w:sz w:val="22"/>
          <w:szCs w:val="22"/>
          <w:lang w:val="es-ES_tradnl"/>
        </w:rPr>
        <w:t>tiene el alcance previsto en el artículo 28 del Código de Procedimiento Administrativo y de</w:t>
      </w:r>
      <w:r w:rsidR="00D40F8B" w:rsidRPr="002C457E">
        <w:rPr>
          <w:rFonts w:ascii="Arial" w:hAnsi="Arial" w:cs="Arial"/>
          <w:color w:val="000000" w:themeColor="text1"/>
          <w:sz w:val="22"/>
          <w:szCs w:val="22"/>
          <w:lang w:val="es-ES_tradnl"/>
        </w:rPr>
        <w:t xml:space="preserve"> lo Contencioso Administrativo.</w:t>
      </w:r>
    </w:p>
    <w:p w14:paraId="6F54E9C9" w14:textId="77777777" w:rsidR="00003233" w:rsidRPr="00405D23" w:rsidRDefault="00003233" w:rsidP="00D40F8B">
      <w:pPr>
        <w:spacing w:before="120" w:line="276" w:lineRule="auto"/>
        <w:jc w:val="both"/>
        <w:rPr>
          <w:rFonts w:ascii="Arial" w:hAnsi="Arial" w:cs="Arial"/>
          <w:color w:val="000000" w:themeColor="text1"/>
          <w:sz w:val="22"/>
          <w:szCs w:val="22"/>
          <w:lang w:val="es-ES_tradnl"/>
        </w:rPr>
      </w:pPr>
    </w:p>
    <w:p w14:paraId="349855C9" w14:textId="12261EAB" w:rsidR="00D40F8B" w:rsidRPr="00405D23"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05D23">
        <w:rPr>
          <w:rFonts w:ascii="Arial" w:hAnsi="Arial" w:cs="Arial"/>
          <w:color w:val="000000" w:themeColor="text1"/>
          <w:sz w:val="22"/>
          <w:szCs w:val="22"/>
          <w:lang w:val="es-ES_tradnl"/>
        </w:rPr>
        <w:t>Atentamente,</w:t>
      </w:r>
    </w:p>
    <w:p w14:paraId="5B7339D2" w14:textId="6F69A561" w:rsidR="00411715" w:rsidRPr="00405D23" w:rsidRDefault="00411715" w:rsidP="00411715">
      <w:pPr>
        <w:pStyle w:val="NormalWeb"/>
        <w:spacing w:before="0" w:beforeAutospacing="0" w:after="0" w:afterAutospacing="0" w:line="276" w:lineRule="auto"/>
        <w:jc w:val="center"/>
        <w:rPr>
          <w:rFonts w:ascii="Arial" w:hAnsi="Arial" w:cs="Arial"/>
          <w:color w:val="000000" w:themeColor="text1"/>
          <w:sz w:val="22"/>
          <w:szCs w:val="22"/>
          <w:highlight w:val="yellow"/>
          <w:lang w:val="es-ES_tradnl"/>
        </w:rPr>
      </w:pPr>
    </w:p>
    <w:p w14:paraId="486620E4" w14:textId="3AC76217" w:rsidR="0005138F" w:rsidRDefault="0005138F" w:rsidP="00405D23">
      <w:pPr>
        <w:pStyle w:val="NormalWeb"/>
        <w:spacing w:before="0" w:beforeAutospacing="0" w:after="0" w:afterAutospacing="0" w:line="276" w:lineRule="auto"/>
        <w:rPr>
          <w:rFonts w:ascii="Arial" w:hAnsi="Arial" w:cs="Arial"/>
          <w:noProof/>
        </w:rPr>
      </w:pPr>
    </w:p>
    <w:p w14:paraId="1B8F2897" w14:textId="0CFCA042" w:rsidR="00DE369C" w:rsidRPr="00405D23" w:rsidRDefault="00DE369C" w:rsidP="00405D23">
      <w:pPr>
        <w:pStyle w:val="NormalWeb"/>
        <w:spacing w:before="0" w:beforeAutospacing="0" w:after="0" w:afterAutospacing="0" w:line="276" w:lineRule="auto"/>
        <w:rPr>
          <w:rFonts w:ascii="Arial" w:hAnsi="Arial" w:cs="Arial"/>
          <w:color w:val="000000" w:themeColor="text1"/>
          <w:sz w:val="22"/>
          <w:szCs w:val="22"/>
          <w:highlight w:val="yellow"/>
          <w:lang w:val="es-ES_tradnl"/>
        </w:rPr>
      </w:pPr>
      <w:r>
        <w:rPr>
          <w:rFonts w:ascii="Arial" w:hAnsi="Arial" w:cs="Arial"/>
          <w:noProof/>
        </w:rPr>
        <w:tab/>
      </w:r>
      <w:r>
        <w:rPr>
          <w:rFonts w:ascii="Arial" w:hAnsi="Arial" w:cs="Arial"/>
          <w:noProof/>
        </w:rPr>
        <w:tab/>
      </w:r>
      <w:r>
        <w:rPr>
          <w:rFonts w:ascii="Arial" w:hAnsi="Arial" w:cs="Arial"/>
          <w:noProof/>
        </w:rPr>
        <w:tab/>
      </w:r>
      <w:r>
        <w:rPr>
          <w:noProof/>
        </w:rPr>
        <w:drawing>
          <wp:inline distT="0" distB="0" distL="0" distR="0" wp14:anchorId="203693F3" wp14:editId="68D6A173">
            <wp:extent cx="2689441" cy="1041400"/>
            <wp:effectExtent l="0" t="0" r="0" b="6350"/>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6"/>
                    <a:stretch>
                      <a:fillRect/>
                    </a:stretch>
                  </pic:blipFill>
                  <pic:spPr>
                    <a:xfrm>
                      <a:off x="0" y="0"/>
                      <a:ext cx="2694741" cy="1043452"/>
                    </a:xfrm>
                    <a:prstGeom prst="rect">
                      <a:avLst/>
                    </a:prstGeom>
                  </pic:spPr>
                </pic:pic>
              </a:graphicData>
            </a:graphic>
          </wp:inline>
        </w:drawing>
      </w:r>
    </w:p>
    <w:p w14:paraId="6D40A493" w14:textId="77777777" w:rsidR="00411715" w:rsidRPr="00405D23" w:rsidRDefault="00411715" w:rsidP="00DF76A2">
      <w:pPr>
        <w:pStyle w:val="NormalWeb"/>
        <w:spacing w:before="0" w:beforeAutospacing="0" w:after="0" w:afterAutospacing="0" w:line="276" w:lineRule="auto"/>
        <w:jc w:val="both"/>
        <w:rPr>
          <w:rFonts w:ascii="Arial" w:hAnsi="Arial" w:cs="Arial"/>
          <w:color w:val="000000" w:themeColor="text1"/>
          <w:sz w:val="22"/>
          <w:szCs w:val="22"/>
          <w:highlight w:val="yellow"/>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4502"/>
      </w:tblGrid>
      <w:tr w:rsidR="00DD5B04" w:rsidRPr="008B1FA8" w14:paraId="0C7DC5F7" w14:textId="77777777" w:rsidTr="003B5586">
        <w:trPr>
          <w:trHeight w:val="124"/>
        </w:trPr>
        <w:tc>
          <w:tcPr>
            <w:tcW w:w="828" w:type="dxa"/>
            <w:vAlign w:val="center"/>
            <w:hideMark/>
          </w:tcPr>
          <w:p w14:paraId="5BDB1AC9" w14:textId="77777777" w:rsidR="00DD5B04" w:rsidRPr="00405D23" w:rsidRDefault="00DD5B04" w:rsidP="00DF76A2">
            <w:pPr>
              <w:jc w:val="both"/>
              <w:rPr>
                <w:rFonts w:ascii="Arial" w:hAnsi="Arial" w:cs="Arial"/>
                <w:color w:val="000000" w:themeColor="text1"/>
                <w:sz w:val="18"/>
                <w:szCs w:val="18"/>
                <w:lang w:val="es-ES_tradnl" w:eastAsia="es-ES"/>
              </w:rPr>
            </w:pPr>
            <w:r w:rsidRPr="00405D23">
              <w:rPr>
                <w:rFonts w:ascii="Arial" w:hAnsi="Arial" w:cs="Arial"/>
                <w:color w:val="000000" w:themeColor="text1"/>
                <w:sz w:val="18"/>
                <w:szCs w:val="18"/>
                <w:lang w:val="es-ES_tradnl" w:eastAsia="es-ES"/>
              </w:rPr>
              <w:t>Elaboró:</w:t>
            </w:r>
          </w:p>
        </w:tc>
        <w:tc>
          <w:tcPr>
            <w:tcW w:w="4502" w:type="dxa"/>
            <w:tcBorders>
              <w:top w:val="nil"/>
              <w:left w:val="nil"/>
              <w:bottom w:val="dotted" w:sz="4" w:space="0" w:color="7F7F7F" w:themeColor="text1" w:themeTint="80"/>
              <w:right w:val="nil"/>
            </w:tcBorders>
            <w:vAlign w:val="center"/>
            <w:hideMark/>
          </w:tcPr>
          <w:p w14:paraId="42488358" w14:textId="42FA6CF4" w:rsidR="00DD5B04" w:rsidRPr="00405D23" w:rsidRDefault="00523E23" w:rsidP="00DF76A2">
            <w:pPr>
              <w:jc w:val="both"/>
              <w:rPr>
                <w:rFonts w:ascii="Arial" w:hAnsi="Arial" w:cs="Arial"/>
                <w:color w:val="000000" w:themeColor="text1"/>
                <w:sz w:val="18"/>
                <w:szCs w:val="18"/>
                <w:lang w:val="es-ES_tradnl" w:eastAsia="es-ES"/>
              </w:rPr>
            </w:pPr>
            <w:r w:rsidRPr="00405D23">
              <w:rPr>
                <w:rFonts w:ascii="Arial" w:hAnsi="Arial" w:cs="Arial"/>
                <w:color w:val="000000" w:themeColor="text1"/>
                <w:sz w:val="18"/>
                <w:szCs w:val="18"/>
                <w:lang w:val="es-ES_tradnl" w:eastAsia="es-ES"/>
              </w:rPr>
              <w:t>Daniela Zapata Arboleda</w:t>
            </w:r>
          </w:p>
          <w:p w14:paraId="240C71FD" w14:textId="7AE5F422" w:rsidR="00411715" w:rsidRPr="00405D23" w:rsidRDefault="00411715" w:rsidP="00DF76A2">
            <w:pPr>
              <w:jc w:val="both"/>
              <w:rPr>
                <w:rFonts w:ascii="Arial" w:hAnsi="Arial" w:cs="Arial"/>
                <w:color w:val="000000" w:themeColor="text1"/>
                <w:sz w:val="18"/>
                <w:szCs w:val="18"/>
                <w:lang w:val="es-ES_tradnl" w:eastAsia="es-ES"/>
              </w:rPr>
            </w:pPr>
            <w:r w:rsidRPr="00405D23">
              <w:rPr>
                <w:rFonts w:ascii="Arial" w:hAnsi="Arial" w:cs="Arial"/>
                <w:color w:val="000000" w:themeColor="text1"/>
                <w:sz w:val="18"/>
                <w:szCs w:val="18"/>
                <w:lang w:val="es-ES_tradnl" w:eastAsia="es-ES"/>
              </w:rPr>
              <w:t xml:space="preserve">Contratista de la Subdirección de Gestión Contractual </w:t>
            </w:r>
          </w:p>
        </w:tc>
      </w:tr>
      <w:tr w:rsidR="00DD5B04" w:rsidRPr="008B1FA8" w14:paraId="2F8FD650" w14:textId="77777777" w:rsidTr="003B5586">
        <w:trPr>
          <w:trHeight w:val="256"/>
        </w:trPr>
        <w:tc>
          <w:tcPr>
            <w:tcW w:w="828" w:type="dxa"/>
            <w:vAlign w:val="center"/>
            <w:hideMark/>
          </w:tcPr>
          <w:p w14:paraId="50203A0B" w14:textId="77777777" w:rsidR="00DD5B04" w:rsidRPr="00405D23" w:rsidRDefault="00DD5B04" w:rsidP="00DF76A2">
            <w:pPr>
              <w:jc w:val="both"/>
              <w:rPr>
                <w:rFonts w:ascii="Arial" w:hAnsi="Arial" w:cs="Arial"/>
                <w:color w:val="000000" w:themeColor="text1"/>
                <w:sz w:val="18"/>
                <w:szCs w:val="18"/>
                <w:lang w:val="es-ES_tradnl" w:eastAsia="es-ES"/>
              </w:rPr>
            </w:pPr>
            <w:r w:rsidRPr="00405D23">
              <w:rPr>
                <w:rFonts w:ascii="Arial" w:hAnsi="Arial" w:cs="Arial"/>
                <w:color w:val="000000" w:themeColor="text1"/>
                <w:sz w:val="18"/>
                <w:szCs w:val="18"/>
                <w:lang w:val="es-ES_tradnl" w:eastAsia="es-ES"/>
              </w:rPr>
              <w:t>Revisó: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0121BC9A" w14:textId="230F4173" w:rsidR="00F06A1D" w:rsidRPr="00405D23" w:rsidRDefault="00F06A1D" w:rsidP="00F06A1D">
            <w:pPr>
              <w:jc w:val="both"/>
              <w:rPr>
                <w:rFonts w:ascii="Arial" w:hAnsi="Arial" w:cs="Arial"/>
                <w:color w:val="000000" w:themeColor="text1"/>
                <w:sz w:val="18"/>
                <w:szCs w:val="18"/>
                <w:lang w:val="es-ES_tradnl" w:eastAsia="es-ES"/>
              </w:rPr>
            </w:pPr>
            <w:r w:rsidRPr="00405D23">
              <w:rPr>
                <w:rFonts w:ascii="Arial" w:hAnsi="Arial" w:cs="Arial"/>
                <w:color w:val="000000" w:themeColor="text1"/>
                <w:sz w:val="18"/>
                <w:szCs w:val="18"/>
                <w:lang w:val="es-ES_tradnl" w:eastAsia="es-ES"/>
              </w:rPr>
              <w:t xml:space="preserve">Any </w:t>
            </w:r>
            <w:r w:rsidR="00A172EF" w:rsidRPr="00405D23">
              <w:rPr>
                <w:rFonts w:ascii="Arial" w:hAnsi="Arial" w:cs="Arial"/>
                <w:color w:val="000000" w:themeColor="text1"/>
                <w:sz w:val="18"/>
                <w:szCs w:val="18"/>
                <w:lang w:val="es-ES_tradnl" w:eastAsia="es-ES"/>
              </w:rPr>
              <w:t>Alejandra Tovar Castillo</w:t>
            </w:r>
          </w:p>
          <w:p w14:paraId="130B3228" w14:textId="064D1646" w:rsidR="0070439B" w:rsidRPr="00405D23" w:rsidRDefault="00F06A1D" w:rsidP="00F06A1D">
            <w:pPr>
              <w:jc w:val="both"/>
              <w:rPr>
                <w:rFonts w:ascii="Arial" w:hAnsi="Arial" w:cs="Arial"/>
                <w:color w:val="000000" w:themeColor="text1"/>
                <w:sz w:val="18"/>
                <w:szCs w:val="18"/>
                <w:lang w:val="es-ES" w:eastAsia="es-ES"/>
              </w:rPr>
            </w:pPr>
            <w:r w:rsidRPr="00405D23">
              <w:rPr>
                <w:rFonts w:ascii="Arial" w:hAnsi="Arial" w:cs="Arial"/>
                <w:color w:val="000000" w:themeColor="text1"/>
                <w:sz w:val="18"/>
                <w:szCs w:val="18"/>
                <w:lang w:val="es-ES_tradnl" w:eastAsia="es-ES"/>
              </w:rPr>
              <w:t>Contratista de la Subdirección de Gestión Contractual</w:t>
            </w:r>
          </w:p>
        </w:tc>
      </w:tr>
      <w:tr w:rsidR="00DD5B04" w:rsidRPr="008B1FA8" w14:paraId="0FCBCA4A" w14:textId="77777777" w:rsidTr="003B5586">
        <w:trPr>
          <w:trHeight w:val="233"/>
        </w:trPr>
        <w:tc>
          <w:tcPr>
            <w:tcW w:w="828" w:type="dxa"/>
            <w:vAlign w:val="center"/>
            <w:hideMark/>
          </w:tcPr>
          <w:p w14:paraId="3C1D943A" w14:textId="77777777" w:rsidR="00DD5B04" w:rsidRPr="00405D23" w:rsidRDefault="00DD5B04" w:rsidP="00DF76A2">
            <w:pPr>
              <w:jc w:val="both"/>
              <w:rPr>
                <w:rFonts w:ascii="Arial" w:hAnsi="Arial" w:cs="Arial"/>
                <w:color w:val="000000" w:themeColor="text1"/>
                <w:sz w:val="18"/>
                <w:szCs w:val="18"/>
                <w:lang w:val="es-ES_tradnl" w:eastAsia="es-ES"/>
              </w:rPr>
            </w:pPr>
            <w:r w:rsidRPr="00405D23">
              <w:rPr>
                <w:rFonts w:ascii="Arial" w:hAnsi="Arial" w:cs="Arial"/>
                <w:color w:val="000000" w:themeColor="text1"/>
                <w:sz w:val="18"/>
                <w:szCs w:val="18"/>
                <w:lang w:val="es-ES_tradnl" w:eastAsia="es-ES"/>
              </w:rPr>
              <w:t>Aprobó: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04486817" w14:textId="77777777" w:rsidR="00573788" w:rsidRPr="00405D23" w:rsidRDefault="00573788" w:rsidP="00573788">
            <w:pPr>
              <w:rPr>
                <w:rFonts w:ascii="Arial" w:hAnsi="Arial" w:cs="Arial"/>
                <w:sz w:val="18"/>
                <w:szCs w:val="18"/>
              </w:rPr>
            </w:pPr>
            <w:r w:rsidRPr="00405D23">
              <w:rPr>
                <w:rFonts w:ascii="Arial" w:eastAsia="Arial" w:hAnsi="Arial" w:cs="Arial"/>
                <w:color w:val="000000"/>
                <w:sz w:val="18"/>
                <w:szCs w:val="18"/>
              </w:rPr>
              <w:t>Juan David Marín López</w:t>
            </w:r>
          </w:p>
          <w:p w14:paraId="1ADC483B" w14:textId="6E3ED0C2" w:rsidR="00DD5B04" w:rsidRPr="00405D23" w:rsidRDefault="00573788" w:rsidP="00DF76A2">
            <w:pPr>
              <w:jc w:val="both"/>
              <w:rPr>
                <w:rFonts w:ascii="Arial" w:hAnsi="Arial" w:cs="Arial"/>
                <w:color w:val="000000" w:themeColor="text1"/>
                <w:sz w:val="18"/>
                <w:szCs w:val="18"/>
                <w:lang w:val="es-ES_tradnl" w:eastAsia="es-ES"/>
              </w:rPr>
            </w:pPr>
            <w:r w:rsidRPr="00405D23">
              <w:rPr>
                <w:rFonts w:ascii="Arial" w:eastAsia="Arial" w:hAnsi="Arial" w:cs="Arial"/>
                <w:color w:val="000000"/>
                <w:sz w:val="18"/>
                <w:szCs w:val="18"/>
              </w:rPr>
              <w:t xml:space="preserve">Subdirector de Gestión </w:t>
            </w:r>
            <w:r w:rsidR="00AF400A" w:rsidRPr="00405D23">
              <w:rPr>
                <w:rFonts w:ascii="Arial" w:eastAsia="Arial" w:hAnsi="Arial" w:cs="Arial"/>
                <w:color w:val="000000"/>
                <w:sz w:val="18"/>
                <w:szCs w:val="18"/>
              </w:rPr>
              <w:t xml:space="preserve">Contractual </w:t>
            </w:r>
            <w:r w:rsidR="00B174FD" w:rsidRPr="00405D23">
              <w:rPr>
                <w:rFonts w:ascii="Arial" w:eastAsia="Arial" w:hAnsi="Arial" w:cs="Arial"/>
                <w:color w:val="000000"/>
                <w:sz w:val="18"/>
                <w:szCs w:val="18"/>
              </w:rPr>
              <w:t>(E)</w:t>
            </w:r>
          </w:p>
        </w:tc>
      </w:tr>
      <w:bookmarkEnd w:id="0"/>
    </w:tbl>
    <w:p w14:paraId="407E8F17" w14:textId="77777777" w:rsidR="00DD118B" w:rsidRPr="00405D23" w:rsidRDefault="00DD118B" w:rsidP="00947454">
      <w:pPr>
        <w:jc w:val="both"/>
        <w:rPr>
          <w:rFonts w:ascii="Arial" w:hAnsi="Arial" w:cs="Arial"/>
          <w:sz w:val="22"/>
          <w:szCs w:val="22"/>
          <w:lang w:val="es-ES_tradnl"/>
        </w:rPr>
      </w:pPr>
    </w:p>
    <w:sectPr w:rsidR="00DD118B" w:rsidRPr="00405D23" w:rsidSect="006F436D">
      <w:headerReference w:type="default" r:id="rId17"/>
      <w:footerReference w:type="default" r:id="rId18"/>
      <w:pgSz w:w="12240" w:h="15840"/>
      <w:pgMar w:top="2410" w:right="1701" w:bottom="2694" w:left="156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91B0D" w14:textId="77777777" w:rsidR="00C85AB8" w:rsidRDefault="00C85AB8">
      <w:r>
        <w:separator/>
      </w:r>
    </w:p>
  </w:endnote>
  <w:endnote w:type="continuationSeparator" w:id="0">
    <w:p w14:paraId="719CC675" w14:textId="77777777" w:rsidR="00C85AB8" w:rsidRDefault="00C85AB8">
      <w:r>
        <w:continuationSeparator/>
      </w:r>
    </w:p>
  </w:endnote>
  <w:endnote w:type="continuationNotice" w:id="1">
    <w:p w14:paraId="27C665BF" w14:textId="77777777" w:rsidR="00C85AB8" w:rsidRDefault="00C85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42C23EB7"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DE369C">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DE369C">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187BB681" w:rsidR="00E2520A" w:rsidRDefault="00207C1E" w:rsidP="00322937">
    <w:pPr>
      <w:pStyle w:val="Piedepgina"/>
      <w:jc w:val="center"/>
      <w:rPr>
        <w:lang w:val="es-ES"/>
      </w:rPr>
    </w:pPr>
    <w:r w:rsidRPr="00207C1E">
      <w:rPr>
        <w:noProof/>
        <w:lang w:val="es-CO" w:eastAsia="es-CO"/>
      </w:rPr>
      <w:drawing>
        <wp:inline distT="0" distB="0" distL="0" distR="0" wp14:anchorId="5D151EC5" wp14:editId="37D9D648">
          <wp:extent cx="5778385" cy="856615"/>
          <wp:effectExtent l="0" t="0" r="635"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81669" cy="857102"/>
                  </a:xfrm>
                  <a:prstGeom prst="rect">
                    <a:avLst/>
                  </a:prstGeom>
                </pic:spPr>
              </pic:pic>
            </a:graphicData>
          </a:graphic>
        </wp:inline>
      </w:drawing>
    </w:r>
  </w:p>
  <w:p w14:paraId="6C0EFC49" w14:textId="77777777" w:rsidR="00E2520A" w:rsidRPr="007B0854" w:rsidRDefault="00E2520A" w:rsidP="007B0854">
    <w:pPr>
      <w:pStyle w:val="Piedepgina"/>
      <w:jc w:val="center"/>
      <w:rPr>
        <w:lang w:val="es-ES"/>
      </w:rPr>
    </w:pPr>
  </w:p>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8731" w14:textId="77777777" w:rsidR="00C85AB8" w:rsidRDefault="00C85AB8">
      <w:r>
        <w:separator/>
      </w:r>
    </w:p>
  </w:footnote>
  <w:footnote w:type="continuationSeparator" w:id="0">
    <w:p w14:paraId="39D1929E" w14:textId="77777777" w:rsidR="00C85AB8" w:rsidRDefault="00C85AB8">
      <w:r>
        <w:continuationSeparator/>
      </w:r>
    </w:p>
  </w:footnote>
  <w:footnote w:type="continuationNotice" w:id="1">
    <w:p w14:paraId="6E05B67D" w14:textId="77777777" w:rsidR="00C85AB8" w:rsidRDefault="00C85AB8"/>
  </w:footnote>
  <w:footnote w:id="2">
    <w:p w14:paraId="6BD33750" w14:textId="77777777" w:rsidR="009D0B5D" w:rsidRPr="00405D23" w:rsidRDefault="009D0B5D" w:rsidP="00603BB1">
      <w:pPr>
        <w:pStyle w:val="Textonotapie"/>
        <w:ind w:firstLine="708"/>
        <w:jc w:val="both"/>
        <w:rPr>
          <w:rFonts w:ascii="Arial" w:hAnsi="Arial" w:cs="Arial"/>
          <w:sz w:val="18"/>
          <w:szCs w:val="18"/>
          <w:lang w:val="es-ES"/>
        </w:rPr>
      </w:pPr>
      <w:r w:rsidRPr="00405D23">
        <w:rPr>
          <w:rStyle w:val="Refdenotaalpie"/>
          <w:rFonts w:ascii="Arial" w:hAnsi="Arial" w:cs="Arial"/>
          <w:sz w:val="18"/>
          <w:szCs w:val="18"/>
        </w:rPr>
        <w:footnoteRef/>
      </w:r>
      <w:r w:rsidRPr="00405D23">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405D23">
        <w:rPr>
          <w:rFonts w:ascii="Arial" w:hAnsi="Arial" w:cs="Arial"/>
          <w:i/>
          <w:iCs/>
          <w:sz w:val="18"/>
          <w:szCs w:val="18"/>
        </w:rPr>
        <w:t xml:space="preserve">ibidem </w:t>
      </w:r>
      <w:r w:rsidRPr="00405D23">
        <w:rPr>
          <w:rFonts w:ascii="Arial" w:hAnsi="Arial" w:cs="Arial"/>
          <w:sz w:val="18"/>
          <w:szCs w:val="18"/>
        </w:rPr>
        <w:t>señala, de manera precisa, las funciones de Colombia Compra Eficiente. Concretamente, el numeral 5º de este artículo establece que le corresponde a esta entidad: «[a]</w:t>
      </w:r>
      <w:proofErr w:type="spellStart"/>
      <w:r w:rsidRPr="00405D23">
        <w:rPr>
          <w:rFonts w:ascii="Arial" w:hAnsi="Arial" w:cs="Arial"/>
          <w:sz w:val="18"/>
          <w:szCs w:val="18"/>
        </w:rPr>
        <w:t>bsolver</w:t>
      </w:r>
      <w:proofErr w:type="spellEnd"/>
      <w:r w:rsidRPr="00405D23">
        <w:rPr>
          <w:rFonts w:ascii="Arial" w:hAnsi="Arial"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405D23">
        <w:rPr>
          <w:rFonts w:ascii="Arial" w:hAnsi="Arial" w:cs="Arial"/>
          <w:sz w:val="18"/>
          <w:szCs w:val="18"/>
        </w:rPr>
        <w:t>bsolver</w:t>
      </w:r>
      <w:proofErr w:type="spellEnd"/>
      <w:r w:rsidRPr="00405D23">
        <w:rPr>
          <w:rFonts w:ascii="Arial" w:hAnsi="Arial" w:cs="Arial"/>
          <w:sz w:val="18"/>
          <w:szCs w:val="18"/>
        </w:rPr>
        <w:t xml:space="preserve"> consultas sobre la aplicación de normas de carácter general».</w:t>
      </w:r>
    </w:p>
  </w:footnote>
  <w:footnote w:id="3">
    <w:p w14:paraId="7E1799E5" w14:textId="77777777" w:rsidR="00F6605B" w:rsidRPr="00405D23" w:rsidRDefault="00F6605B" w:rsidP="00603BB1">
      <w:pPr>
        <w:pStyle w:val="Textonotapie"/>
        <w:ind w:firstLine="708"/>
        <w:jc w:val="both"/>
        <w:rPr>
          <w:rFonts w:ascii="Arial" w:hAnsi="Arial" w:cs="Arial"/>
          <w:color w:val="000000"/>
          <w:sz w:val="18"/>
          <w:szCs w:val="18"/>
        </w:rPr>
      </w:pPr>
      <w:r w:rsidRPr="00405D23">
        <w:rPr>
          <w:rStyle w:val="Refdenotaalpie"/>
          <w:rFonts w:ascii="Arial" w:hAnsi="Arial" w:cs="Arial"/>
          <w:color w:val="000000"/>
          <w:sz w:val="18"/>
          <w:szCs w:val="18"/>
        </w:rPr>
        <w:footnoteRef/>
      </w:r>
      <w:r w:rsidRPr="00405D23">
        <w:rPr>
          <w:rFonts w:ascii="Arial" w:eastAsia="Calibri" w:hAnsi="Arial" w:cs="Arial"/>
          <w:color w:val="000000"/>
          <w:sz w:val="18"/>
          <w:szCs w:val="18"/>
        </w:rPr>
        <w:t xml:space="preserve"> Consejo de Estado. Sección Tercera. Subsección A. Sentencia del 23 de julio de 2015. </w:t>
      </w:r>
      <w:r w:rsidRPr="00405D23">
        <w:rPr>
          <w:rFonts w:ascii="Arial" w:eastAsia="Calibri" w:hAnsi="Arial" w:cs="Arial"/>
          <w:color w:val="000000"/>
          <w:sz w:val="18"/>
          <w:szCs w:val="18"/>
        </w:rPr>
        <w:t xml:space="preserve">Exp. 36.805. C. P. Hernán Andrade Rincón. </w:t>
      </w:r>
    </w:p>
    <w:p w14:paraId="6A77E558" w14:textId="77777777" w:rsidR="00F6605B" w:rsidRPr="00405D23" w:rsidRDefault="00F6605B" w:rsidP="00603BB1">
      <w:pPr>
        <w:pStyle w:val="Textonotapie"/>
        <w:ind w:firstLine="708"/>
        <w:jc w:val="both"/>
        <w:rPr>
          <w:rFonts w:ascii="Arial" w:hAnsi="Arial" w:cs="Arial"/>
          <w:color w:val="000000"/>
          <w:sz w:val="18"/>
          <w:szCs w:val="18"/>
          <w:lang w:val="es-CO"/>
        </w:rPr>
      </w:pPr>
    </w:p>
  </w:footnote>
  <w:footnote w:id="4">
    <w:p w14:paraId="387D1898" w14:textId="77777777" w:rsidR="00F6605B" w:rsidRPr="00405D23" w:rsidRDefault="00F6605B" w:rsidP="00603BB1">
      <w:pPr>
        <w:pStyle w:val="Textonotapie"/>
        <w:ind w:firstLine="709"/>
        <w:jc w:val="both"/>
        <w:rPr>
          <w:rFonts w:ascii="Arial" w:hAnsi="Arial" w:cs="Arial"/>
          <w:color w:val="000000"/>
          <w:sz w:val="18"/>
          <w:szCs w:val="18"/>
        </w:rPr>
      </w:pPr>
      <w:r w:rsidRPr="00405D23">
        <w:rPr>
          <w:rStyle w:val="Refdenotaalpie"/>
          <w:rFonts w:ascii="Arial" w:hAnsi="Arial" w:cs="Arial"/>
          <w:color w:val="000000"/>
          <w:sz w:val="18"/>
          <w:szCs w:val="18"/>
        </w:rPr>
        <w:footnoteRef/>
      </w:r>
      <w:r w:rsidRPr="00405D23">
        <w:rPr>
          <w:rFonts w:ascii="Arial" w:hAnsi="Arial" w:cs="Arial"/>
          <w:color w:val="000000"/>
          <w:sz w:val="18"/>
          <w:szCs w:val="18"/>
        </w:rPr>
        <w:t xml:space="preserve"> Decreto 1082 de 2015.  Artículo 2.2.1.2.1.2.20. Procedimiento para la selección abreviada de menor cuantía. Además de las normas generales establecidas en el presente título, las siguientes reglas son aplicables a la selección abreviada de menor cuantía:</w:t>
      </w:r>
    </w:p>
    <w:p w14:paraId="32255DB4" w14:textId="77777777" w:rsidR="00F6605B" w:rsidRPr="00405D23" w:rsidRDefault="00F6605B" w:rsidP="00603BB1">
      <w:pPr>
        <w:pStyle w:val="Textonotapie"/>
        <w:ind w:firstLine="708"/>
        <w:jc w:val="both"/>
        <w:rPr>
          <w:rFonts w:ascii="Arial" w:hAnsi="Arial" w:cs="Arial"/>
          <w:color w:val="000000"/>
          <w:sz w:val="18"/>
          <w:szCs w:val="18"/>
        </w:rPr>
      </w:pPr>
      <w:r w:rsidRPr="00405D23">
        <w:rPr>
          <w:rFonts w:ascii="Arial" w:hAnsi="Arial" w:cs="Arial"/>
          <w:color w:val="000000"/>
          <w:sz w:val="18"/>
          <w:szCs w:val="18"/>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5E889E1A" w14:textId="77777777" w:rsidR="00F6605B" w:rsidRPr="00405D23" w:rsidRDefault="00F6605B" w:rsidP="00603BB1">
      <w:pPr>
        <w:pStyle w:val="Textonotapie"/>
        <w:ind w:firstLine="709"/>
        <w:jc w:val="both"/>
        <w:rPr>
          <w:rFonts w:ascii="Arial" w:hAnsi="Arial" w:cs="Arial"/>
          <w:color w:val="000000"/>
          <w:sz w:val="18"/>
          <w:szCs w:val="18"/>
        </w:rPr>
      </w:pPr>
      <w:r w:rsidRPr="00405D23">
        <w:rPr>
          <w:rFonts w:ascii="Arial" w:hAnsi="Arial" w:cs="Arial"/>
          <w:color w:val="000000"/>
          <w:sz w:val="18"/>
          <w:szCs w:val="18"/>
        </w:rPr>
        <w:t>»2. 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 hará.</w:t>
      </w:r>
    </w:p>
    <w:p w14:paraId="3A2631DF" w14:textId="77777777" w:rsidR="00F6605B" w:rsidRPr="00405D23" w:rsidRDefault="00F6605B" w:rsidP="00603BB1">
      <w:pPr>
        <w:pStyle w:val="Textonotapie"/>
        <w:ind w:firstLine="709"/>
        <w:jc w:val="both"/>
        <w:rPr>
          <w:rFonts w:ascii="Arial" w:hAnsi="Arial" w:cs="Arial"/>
          <w:color w:val="000000"/>
          <w:sz w:val="18"/>
          <w:szCs w:val="18"/>
        </w:rPr>
      </w:pPr>
      <w:r w:rsidRPr="00405D23">
        <w:rPr>
          <w:rFonts w:ascii="Arial" w:hAnsi="Arial" w:cs="Arial"/>
          <w:color w:val="000000"/>
          <w:sz w:val="18"/>
          <w:szCs w:val="18"/>
        </w:rPr>
        <w:t>»3. Si hay lugar a sorteo, el plazo para la presentación de las ofertas empezará a correr el día hábil siguiente a la fecha en la cual la Entidad Estatal informe a los interesados el resultado del sorteo.</w:t>
      </w:r>
    </w:p>
    <w:p w14:paraId="66541D76" w14:textId="77777777" w:rsidR="00F6605B" w:rsidRPr="00405D23" w:rsidRDefault="00F6605B" w:rsidP="00603BB1">
      <w:pPr>
        <w:pStyle w:val="Textonotapie"/>
        <w:ind w:firstLine="709"/>
        <w:jc w:val="both"/>
        <w:rPr>
          <w:rFonts w:ascii="Arial" w:hAnsi="Arial" w:cs="Arial"/>
          <w:color w:val="000000"/>
          <w:sz w:val="18"/>
          <w:szCs w:val="18"/>
        </w:rPr>
      </w:pPr>
      <w:r w:rsidRPr="00405D23">
        <w:rPr>
          <w:rFonts w:ascii="Arial" w:hAnsi="Arial" w:cs="Arial"/>
          <w:color w:val="000000"/>
          <w:sz w:val="18"/>
          <w:szCs w:val="18"/>
        </w:rPr>
        <w:t xml:space="preserve">»4. La Entidad Estatal debe publicar el informe de evaluación de ofertas durante tres (3) días hábiles» </w:t>
      </w:r>
    </w:p>
    <w:p w14:paraId="43FB35D2" w14:textId="77777777" w:rsidR="00F6605B" w:rsidRPr="00405D23" w:rsidRDefault="00F6605B" w:rsidP="00603BB1">
      <w:pPr>
        <w:pStyle w:val="Textonotapie"/>
        <w:ind w:firstLine="709"/>
        <w:jc w:val="both"/>
        <w:rPr>
          <w:rFonts w:ascii="Arial" w:hAnsi="Arial" w:cs="Arial"/>
          <w:color w:val="000000"/>
          <w:sz w:val="18"/>
          <w:szCs w:val="18"/>
          <w:lang w:val="es-CO"/>
        </w:rPr>
      </w:pPr>
    </w:p>
  </w:footnote>
  <w:footnote w:id="5">
    <w:p w14:paraId="56627126" w14:textId="77777777" w:rsidR="00F6605B" w:rsidRPr="00405D23" w:rsidRDefault="00F6605B" w:rsidP="00603BB1">
      <w:pPr>
        <w:pStyle w:val="Textonotapie"/>
        <w:ind w:firstLine="708"/>
        <w:jc w:val="both"/>
        <w:rPr>
          <w:rFonts w:ascii="Arial" w:hAnsi="Arial" w:cs="Arial"/>
          <w:color w:val="000000"/>
          <w:sz w:val="18"/>
          <w:szCs w:val="18"/>
          <w:lang w:val="es-ES"/>
        </w:rPr>
      </w:pPr>
    </w:p>
  </w:footnote>
  <w:footnote w:id="6">
    <w:p w14:paraId="199BB1AC" w14:textId="77777777" w:rsidR="00F6605B" w:rsidRPr="00405D23" w:rsidRDefault="00F6605B" w:rsidP="00603BB1">
      <w:pPr>
        <w:pStyle w:val="Textonotapie"/>
        <w:ind w:firstLine="707"/>
        <w:rPr>
          <w:rFonts w:ascii="Arial" w:hAnsi="Arial" w:cs="Arial"/>
          <w:sz w:val="18"/>
          <w:szCs w:val="18"/>
          <w:lang w:val="es-ES"/>
        </w:rPr>
      </w:pPr>
      <w:r w:rsidRPr="00405D23">
        <w:rPr>
          <w:rStyle w:val="Refdenotaalpie"/>
          <w:rFonts w:ascii="Arial" w:hAnsi="Arial" w:cs="Arial"/>
          <w:sz w:val="18"/>
          <w:szCs w:val="18"/>
        </w:rPr>
        <w:footnoteRef/>
      </w:r>
      <w:r w:rsidRPr="00405D23">
        <w:rPr>
          <w:rFonts w:ascii="Arial" w:hAnsi="Arial" w:cs="Arial"/>
          <w:sz w:val="18"/>
          <w:szCs w:val="18"/>
        </w:rPr>
        <w:t xml:space="preserve"> </w:t>
      </w:r>
      <w:r w:rsidRPr="00405D23">
        <w:rPr>
          <w:rFonts w:ascii="Arial" w:hAnsi="Arial" w:cs="Arial"/>
          <w:sz w:val="18"/>
          <w:szCs w:val="18"/>
          <w:lang w:val="es-ES"/>
        </w:rPr>
        <w:t xml:space="preserve">Sala de lo contencioso Administrativo. Sección tercera. Subsección B. sentencia de 3 de mayo de 2013. </w:t>
      </w:r>
      <w:r w:rsidRPr="00405D23">
        <w:rPr>
          <w:rFonts w:ascii="Arial" w:hAnsi="Arial" w:cs="Arial"/>
          <w:sz w:val="18"/>
          <w:szCs w:val="18"/>
          <w:lang w:val="es-ES"/>
        </w:rPr>
        <w:t xml:space="preserve">Exp 23734. </w:t>
      </w:r>
    </w:p>
  </w:footnote>
  <w:footnote w:id="7">
    <w:p w14:paraId="735F4DE7" w14:textId="5D4DB321" w:rsidR="00F210CB" w:rsidRPr="00405D23" w:rsidRDefault="00F210CB" w:rsidP="00405D23">
      <w:pPr>
        <w:pStyle w:val="paragraph"/>
        <w:ind w:firstLine="705"/>
        <w:jc w:val="both"/>
        <w:textAlignment w:val="baseline"/>
        <w:rPr>
          <w:sz w:val="18"/>
          <w:szCs w:val="18"/>
        </w:rPr>
      </w:pPr>
      <w:r w:rsidRPr="00405D23">
        <w:rPr>
          <w:rStyle w:val="Refdenotaalpie"/>
          <w:sz w:val="18"/>
          <w:szCs w:val="18"/>
        </w:rPr>
        <w:footnoteRef/>
      </w:r>
      <w:r w:rsidRPr="00405D23">
        <w:rPr>
          <w:sz w:val="18"/>
          <w:szCs w:val="18"/>
        </w:rPr>
        <w:t xml:space="preserve"> </w:t>
      </w:r>
      <w:r w:rsidRPr="00405D23">
        <w:rPr>
          <w:rStyle w:val="normaltextrun"/>
          <w:rFonts w:ascii="Arial" w:hAnsi="Arial" w:cs="Arial"/>
          <w:sz w:val="18"/>
          <w:szCs w:val="18"/>
          <w:lang w:val="es-ES"/>
        </w:rPr>
        <w:t>Agencia Nacional de Contratación Pública – Colombia Compra Eficiente, Guía de Competencia en las Compras Públicas. La Guía puede consultarse en el siguiente enlace: https://colombiacompra.gov.co/sites/cce_public/files/cce_documents/cce_guia_competencia_0.pdf</w:t>
      </w:r>
      <w:r w:rsidRPr="00405D23">
        <w:rPr>
          <w:rStyle w:val="eop"/>
          <w:rFonts w:ascii="Arial" w:hAnsi="Arial" w:cs="Arial"/>
          <w:sz w:val="18"/>
          <w:szCs w:val="18"/>
        </w:rPr>
        <w:t> </w:t>
      </w:r>
    </w:p>
  </w:footnote>
  <w:footnote w:id="8">
    <w:p w14:paraId="04FBD86C" w14:textId="77777777" w:rsidR="00F6605B" w:rsidRPr="00405D23" w:rsidRDefault="00F6605B" w:rsidP="00603BB1">
      <w:pPr>
        <w:ind w:firstLine="707"/>
        <w:rPr>
          <w:rFonts w:ascii="Arial" w:hAnsi="Arial" w:cs="Arial"/>
          <w:sz w:val="18"/>
          <w:szCs w:val="18"/>
        </w:rPr>
      </w:pPr>
      <w:r w:rsidRPr="00405D23">
        <w:rPr>
          <w:rFonts w:ascii="Arial" w:hAnsi="Arial" w:cs="Arial"/>
          <w:sz w:val="18"/>
          <w:szCs w:val="18"/>
          <w:vertAlign w:val="superscript"/>
        </w:rPr>
        <w:footnoteRef/>
      </w:r>
      <w:r w:rsidRPr="00405D23">
        <w:rPr>
          <w:rFonts w:ascii="Arial" w:eastAsia="Arial" w:hAnsi="Arial" w:cs="Arial"/>
          <w:color w:val="000000"/>
          <w:sz w:val="18"/>
          <w:szCs w:val="18"/>
        </w:rPr>
        <w:t xml:space="preserve"> No existe pluralidad de oferentes cuando sólo hay una persona que pueda proveer el bien o servicio, bien sea por ser el titular de los derechos de propiedad industrial o de los derechos de autor, bien sea por ser el proveedor exclusivo en el territorio nacional, de conformidad con el artículo 2.2.1.2.1.4.8 del Decreto 1082 de 2015.</w:t>
      </w:r>
    </w:p>
  </w:footnote>
  <w:footnote w:id="9">
    <w:p w14:paraId="4CAA5EE8" w14:textId="77777777" w:rsidR="00F6605B" w:rsidRPr="00405D23" w:rsidRDefault="00F6605B" w:rsidP="00603BB1">
      <w:pPr>
        <w:ind w:firstLine="707"/>
        <w:rPr>
          <w:rFonts w:ascii="Arial" w:hAnsi="Arial" w:cs="Arial"/>
          <w:sz w:val="18"/>
          <w:szCs w:val="18"/>
        </w:rPr>
      </w:pPr>
      <w:r w:rsidRPr="00405D23">
        <w:rPr>
          <w:rFonts w:ascii="Arial" w:hAnsi="Arial" w:cs="Arial"/>
          <w:sz w:val="18"/>
          <w:szCs w:val="18"/>
          <w:vertAlign w:val="superscript"/>
        </w:rPr>
        <w:footnoteRef/>
      </w:r>
      <w:r w:rsidRPr="00405D23">
        <w:rPr>
          <w:rFonts w:ascii="Arial" w:eastAsia="Arial" w:hAnsi="Arial" w:cs="Arial"/>
          <w:color w:val="000000"/>
          <w:sz w:val="18"/>
          <w:szCs w:val="18"/>
        </w:rPr>
        <w:t xml:space="preserve"> Los contratos de prestación de servicios profesionales y de apoyo a la gestión son aquellos de naturaleza intelectual que se derivan del cumplimiento de funciones de la Administración, como los relacionados con actividades operativas, logísticas o asistenciales, de conformidad con el artículo 2.2.1.2.1.4.9 del Decreto 1082 de 2015.</w:t>
      </w:r>
    </w:p>
    <w:p w14:paraId="3F07C28C" w14:textId="77777777" w:rsidR="00F6605B" w:rsidRPr="00405D23" w:rsidRDefault="00F6605B" w:rsidP="00603BB1">
      <w:pPr>
        <w:pBdr>
          <w:top w:val="nil"/>
          <w:left w:val="nil"/>
          <w:bottom w:val="nil"/>
          <w:right w:val="nil"/>
          <w:between w:val="nil"/>
        </w:pBdr>
        <w:rPr>
          <w:rFonts w:ascii="Arial" w:hAnsi="Arial" w:cs="Arial"/>
          <w:sz w:val="18"/>
          <w:szCs w:val="18"/>
        </w:rPr>
      </w:pPr>
    </w:p>
  </w:footnote>
  <w:footnote w:id="10">
    <w:p w14:paraId="27BF4DA7" w14:textId="77777777" w:rsidR="00F6605B" w:rsidRPr="00405D23" w:rsidRDefault="00F6605B" w:rsidP="00603BB1">
      <w:pPr>
        <w:pBdr>
          <w:top w:val="nil"/>
          <w:left w:val="nil"/>
          <w:bottom w:val="nil"/>
          <w:right w:val="nil"/>
          <w:between w:val="nil"/>
        </w:pBdr>
        <w:ind w:firstLine="707"/>
        <w:rPr>
          <w:rFonts w:ascii="Arial" w:hAnsi="Arial" w:cs="Arial"/>
          <w:color w:val="000000"/>
          <w:sz w:val="18"/>
          <w:szCs w:val="18"/>
        </w:rPr>
      </w:pPr>
      <w:r w:rsidRPr="00405D23">
        <w:rPr>
          <w:rFonts w:ascii="Arial" w:hAnsi="Arial" w:cs="Arial"/>
          <w:sz w:val="18"/>
          <w:szCs w:val="18"/>
          <w:vertAlign w:val="superscript"/>
        </w:rPr>
        <w:footnoteRef/>
      </w:r>
      <w:r w:rsidRPr="00405D23">
        <w:rPr>
          <w:rFonts w:ascii="Arial" w:hAnsi="Arial" w:cs="Arial"/>
          <w:color w:val="000000"/>
          <w:sz w:val="18"/>
          <w:szCs w:val="18"/>
        </w:rPr>
        <w:t xml:space="preserve"> Las 3 últimas causales fueron creadas por la Ley 2160 del 25 de noviembre de 2021.</w:t>
      </w:r>
    </w:p>
    <w:p w14:paraId="7112BC82" w14:textId="77777777" w:rsidR="00F6605B" w:rsidRPr="00405D23" w:rsidRDefault="00F6605B" w:rsidP="00603BB1">
      <w:pPr>
        <w:pBdr>
          <w:top w:val="nil"/>
          <w:left w:val="nil"/>
          <w:bottom w:val="nil"/>
          <w:right w:val="nil"/>
          <w:between w:val="nil"/>
        </w:pBdr>
        <w:rPr>
          <w:rFonts w:ascii="Arial" w:hAnsi="Arial" w:cs="Arial"/>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E31D" w14:textId="77777777" w:rsidR="00E2520A" w:rsidRDefault="00E2520A"/>
  <w:p w14:paraId="5DBE9C96" w14:textId="4EE0D645" w:rsidR="00E2520A" w:rsidRDefault="00207C1E" w:rsidP="00207C1E">
    <w:pPr>
      <w:jc w:val="right"/>
    </w:pPr>
    <w:r w:rsidRPr="00207C1E">
      <w:rPr>
        <w:noProof/>
        <w:lang w:eastAsia="es-CO"/>
      </w:rPr>
      <w:drawing>
        <wp:inline distT="0" distB="0" distL="0" distR="0" wp14:anchorId="2288FA4C" wp14:editId="7BF6F84B">
          <wp:extent cx="1752600" cy="711200"/>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52600" cy="7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360"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83C191B"/>
    <w:multiLevelType w:val="hybridMultilevel"/>
    <w:tmpl w:val="915E5E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9"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2"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1"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34"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5"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7"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FE85965"/>
    <w:multiLevelType w:val="hybridMultilevel"/>
    <w:tmpl w:val="FC64532E"/>
    <w:lvl w:ilvl="0" w:tplc="AFC6ADA2">
      <w:start w:val="1"/>
      <w:numFmt w:val="decimal"/>
      <w:lvlText w:val="%1."/>
      <w:lvlJc w:val="left"/>
      <w:pPr>
        <w:ind w:left="7449" w:hanging="360"/>
      </w:pPr>
      <w:rPr>
        <w:rFonts w:hint="default"/>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9"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2"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726875381">
    <w:abstractNumId w:val="16"/>
  </w:num>
  <w:num w:numId="2" w16cid:durableId="833646557">
    <w:abstractNumId w:val="14"/>
  </w:num>
  <w:num w:numId="3" w16cid:durableId="35351396">
    <w:abstractNumId w:val="25"/>
  </w:num>
  <w:num w:numId="4" w16cid:durableId="1194920747">
    <w:abstractNumId w:val="30"/>
  </w:num>
  <w:num w:numId="5" w16cid:durableId="1817605180">
    <w:abstractNumId w:val="36"/>
  </w:num>
  <w:num w:numId="6" w16cid:durableId="178600068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3541995">
    <w:abstractNumId w:val="31"/>
  </w:num>
  <w:num w:numId="8" w16cid:durableId="226649896">
    <w:abstractNumId w:val="3"/>
  </w:num>
  <w:num w:numId="9" w16cid:durableId="1911574788">
    <w:abstractNumId w:val="9"/>
  </w:num>
  <w:num w:numId="10" w16cid:durableId="10598631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76107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960406">
    <w:abstractNumId w:val="15"/>
  </w:num>
  <w:num w:numId="13" w16cid:durableId="1663965376">
    <w:abstractNumId w:val="23"/>
  </w:num>
  <w:num w:numId="14" w16cid:durableId="1233812282">
    <w:abstractNumId w:val="12"/>
  </w:num>
  <w:num w:numId="15" w16cid:durableId="814493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052389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5349930">
    <w:abstractNumId w:val="39"/>
  </w:num>
  <w:num w:numId="18" w16cid:durableId="273561740">
    <w:abstractNumId w:val="26"/>
  </w:num>
  <w:num w:numId="19" w16cid:durableId="1275670923">
    <w:abstractNumId w:val="8"/>
  </w:num>
  <w:num w:numId="20" w16cid:durableId="501623433">
    <w:abstractNumId w:val="40"/>
  </w:num>
  <w:num w:numId="21" w16cid:durableId="54133991">
    <w:abstractNumId w:val="28"/>
  </w:num>
  <w:num w:numId="22" w16cid:durableId="1986161215">
    <w:abstractNumId w:val="11"/>
  </w:num>
  <w:num w:numId="23" w16cid:durableId="297998015">
    <w:abstractNumId w:val="10"/>
  </w:num>
  <w:num w:numId="24" w16cid:durableId="429011924">
    <w:abstractNumId w:val="32"/>
  </w:num>
  <w:num w:numId="25" w16cid:durableId="168370524">
    <w:abstractNumId w:val="18"/>
  </w:num>
  <w:num w:numId="26" w16cid:durableId="1029572573">
    <w:abstractNumId w:val="37"/>
  </w:num>
  <w:num w:numId="27" w16cid:durableId="1387995390">
    <w:abstractNumId w:val="42"/>
  </w:num>
  <w:num w:numId="28" w16cid:durableId="1320495620">
    <w:abstractNumId w:val="24"/>
  </w:num>
  <w:num w:numId="29" w16cid:durableId="1791779121">
    <w:abstractNumId w:val="2"/>
  </w:num>
  <w:num w:numId="30" w16cid:durableId="1693260581">
    <w:abstractNumId w:val="27"/>
  </w:num>
  <w:num w:numId="31" w16cid:durableId="1840805447">
    <w:abstractNumId w:val="19"/>
  </w:num>
  <w:num w:numId="32" w16cid:durableId="119999417">
    <w:abstractNumId w:val="29"/>
  </w:num>
  <w:num w:numId="33" w16cid:durableId="1230190904">
    <w:abstractNumId w:val="41"/>
  </w:num>
  <w:num w:numId="34" w16cid:durableId="434176109">
    <w:abstractNumId w:val="17"/>
  </w:num>
  <w:num w:numId="35" w16cid:durableId="1362971104">
    <w:abstractNumId w:val="1"/>
  </w:num>
  <w:num w:numId="36" w16cid:durableId="860751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66674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40414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607859">
    <w:abstractNumId w:val="6"/>
  </w:num>
  <w:num w:numId="40" w16cid:durableId="1037435018">
    <w:abstractNumId w:val="22"/>
  </w:num>
  <w:num w:numId="41" w16cid:durableId="630676415">
    <w:abstractNumId w:val="0"/>
  </w:num>
  <w:num w:numId="42" w16cid:durableId="1168717301">
    <w:abstractNumId w:val="34"/>
  </w:num>
  <w:num w:numId="43" w16cid:durableId="613097257">
    <w:abstractNumId w:val="33"/>
  </w:num>
  <w:num w:numId="44" w16cid:durableId="376970241">
    <w:abstractNumId w:val="21"/>
  </w:num>
  <w:num w:numId="45" w16cid:durableId="1085343124">
    <w:abstractNumId w:val="4"/>
  </w:num>
  <w:num w:numId="46" w16cid:durableId="82905979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2C4"/>
    <w:rsid w:val="00005958"/>
    <w:rsid w:val="000059D3"/>
    <w:rsid w:val="00005C48"/>
    <w:rsid w:val="0000600A"/>
    <w:rsid w:val="00006081"/>
    <w:rsid w:val="000060D0"/>
    <w:rsid w:val="00006FBE"/>
    <w:rsid w:val="00007011"/>
    <w:rsid w:val="000074C3"/>
    <w:rsid w:val="000075C0"/>
    <w:rsid w:val="000075EA"/>
    <w:rsid w:val="00007750"/>
    <w:rsid w:val="000077FD"/>
    <w:rsid w:val="00007E37"/>
    <w:rsid w:val="00010408"/>
    <w:rsid w:val="00010C40"/>
    <w:rsid w:val="000112B4"/>
    <w:rsid w:val="00011DCC"/>
    <w:rsid w:val="00012532"/>
    <w:rsid w:val="00012B9E"/>
    <w:rsid w:val="00012FBA"/>
    <w:rsid w:val="00013C6B"/>
    <w:rsid w:val="00013F1F"/>
    <w:rsid w:val="0001406B"/>
    <w:rsid w:val="000143F8"/>
    <w:rsid w:val="00014624"/>
    <w:rsid w:val="000147ED"/>
    <w:rsid w:val="00015B44"/>
    <w:rsid w:val="00015B5A"/>
    <w:rsid w:val="00016081"/>
    <w:rsid w:val="000165AC"/>
    <w:rsid w:val="00016651"/>
    <w:rsid w:val="00016881"/>
    <w:rsid w:val="000170B4"/>
    <w:rsid w:val="000171A2"/>
    <w:rsid w:val="00017913"/>
    <w:rsid w:val="00017B65"/>
    <w:rsid w:val="00020158"/>
    <w:rsid w:val="000207E0"/>
    <w:rsid w:val="00020F8F"/>
    <w:rsid w:val="00021A95"/>
    <w:rsid w:val="00021C0A"/>
    <w:rsid w:val="0002256F"/>
    <w:rsid w:val="000232FF"/>
    <w:rsid w:val="00023DAE"/>
    <w:rsid w:val="00023FA5"/>
    <w:rsid w:val="00024592"/>
    <w:rsid w:val="00024896"/>
    <w:rsid w:val="000258A6"/>
    <w:rsid w:val="00026092"/>
    <w:rsid w:val="000263F0"/>
    <w:rsid w:val="00026407"/>
    <w:rsid w:val="000264F6"/>
    <w:rsid w:val="00026608"/>
    <w:rsid w:val="0002738B"/>
    <w:rsid w:val="00027545"/>
    <w:rsid w:val="00027787"/>
    <w:rsid w:val="000278D2"/>
    <w:rsid w:val="000278DF"/>
    <w:rsid w:val="00031136"/>
    <w:rsid w:val="00031384"/>
    <w:rsid w:val="000315E1"/>
    <w:rsid w:val="0003236E"/>
    <w:rsid w:val="00032D18"/>
    <w:rsid w:val="000331FB"/>
    <w:rsid w:val="00033295"/>
    <w:rsid w:val="0003339A"/>
    <w:rsid w:val="00034134"/>
    <w:rsid w:val="000341F2"/>
    <w:rsid w:val="000342EA"/>
    <w:rsid w:val="00034651"/>
    <w:rsid w:val="000351F2"/>
    <w:rsid w:val="00035224"/>
    <w:rsid w:val="00036E03"/>
    <w:rsid w:val="000404DB"/>
    <w:rsid w:val="000406DB"/>
    <w:rsid w:val="0004094D"/>
    <w:rsid w:val="00041029"/>
    <w:rsid w:val="0004149B"/>
    <w:rsid w:val="00041717"/>
    <w:rsid w:val="00041CA0"/>
    <w:rsid w:val="000427F7"/>
    <w:rsid w:val="00042961"/>
    <w:rsid w:val="00042C25"/>
    <w:rsid w:val="00042D03"/>
    <w:rsid w:val="00043086"/>
    <w:rsid w:val="000430A0"/>
    <w:rsid w:val="000434E8"/>
    <w:rsid w:val="0004386D"/>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1074"/>
    <w:rsid w:val="0005138F"/>
    <w:rsid w:val="0005163D"/>
    <w:rsid w:val="00052B79"/>
    <w:rsid w:val="00052EA0"/>
    <w:rsid w:val="00052FE6"/>
    <w:rsid w:val="000536E3"/>
    <w:rsid w:val="00054252"/>
    <w:rsid w:val="0005474D"/>
    <w:rsid w:val="00055CB9"/>
    <w:rsid w:val="00056F66"/>
    <w:rsid w:val="0005702F"/>
    <w:rsid w:val="00057661"/>
    <w:rsid w:val="0005779C"/>
    <w:rsid w:val="00060C3F"/>
    <w:rsid w:val="00061D06"/>
    <w:rsid w:val="000621CB"/>
    <w:rsid w:val="0006294B"/>
    <w:rsid w:val="00062CDD"/>
    <w:rsid w:val="00063FA5"/>
    <w:rsid w:val="00064078"/>
    <w:rsid w:val="000640AF"/>
    <w:rsid w:val="00064940"/>
    <w:rsid w:val="00064CAE"/>
    <w:rsid w:val="00064DB7"/>
    <w:rsid w:val="00064FA7"/>
    <w:rsid w:val="00065195"/>
    <w:rsid w:val="00065A8B"/>
    <w:rsid w:val="00067B6F"/>
    <w:rsid w:val="00070AF1"/>
    <w:rsid w:val="000712FD"/>
    <w:rsid w:val="0007147D"/>
    <w:rsid w:val="000714DE"/>
    <w:rsid w:val="00071982"/>
    <w:rsid w:val="00071C5C"/>
    <w:rsid w:val="0007254F"/>
    <w:rsid w:val="00072A7E"/>
    <w:rsid w:val="00073C30"/>
    <w:rsid w:val="00074305"/>
    <w:rsid w:val="00074B2A"/>
    <w:rsid w:val="00075870"/>
    <w:rsid w:val="00075B3E"/>
    <w:rsid w:val="00076456"/>
    <w:rsid w:val="00076604"/>
    <w:rsid w:val="00077554"/>
    <w:rsid w:val="0007779B"/>
    <w:rsid w:val="000777E7"/>
    <w:rsid w:val="0007790A"/>
    <w:rsid w:val="00077B8F"/>
    <w:rsid w:val="0008017B"/>
    <w:rsid w:val="00080287"/>
    <w:rsid w:val="00080ACD"/>
    <w:rsid w:val="000811ED"/>
    <w:rsid w:val="00081284"/>
    <w:rsid w:val="00081528"/>
    <w:rsid w:val="00081D62"/>
    <w:rsid w:val="000820A1"/>
    <w:rsid w:val="000820CE"/>
    <w:rsid w:val="00082B74"/>
    <w:rsid w:val="00083099"/>
    <w:rsid w:val="00083EDC"/>
    <w:rsid w:val="00083EE6"/>
    <w:rsid w:val="000841A2"/>
    <w:rsid w:val="000847C0"/>
    <w:rsid w:val="00084B97"/>
    <w:rsid w:val="00084C21"/>
    <w:rsid w:val="0008510E"/>
    <w:rsid w:val="000856DE"/>
    <w:rsid w:val="00085F17"/>
    <w:rsid w:val="00085FB3"/>
    <w:rsid w:val="0008686B"/>
    <w:rsid w:val="000868FC"/>
    <w:rsid w:val="00086B2A"/>
    <w:rsid w:val="00086ED2"/>
    <w:rsid w:val="000875FD"/>
    <w:rsid w:val="00087604"/>
    <w:rsid w:val="00087A95"/>
    <w:rsid w:val="000903F6"/>
    <w:rsid w:val="00091114"/>
    <w:rsid w:val="000914D6"/>
    <w:rsid w:val="00091569"/>
    <w:rsid w:val="00091897"/>
    <w:rsid w:val="000918E2"/>
    <w:rsid w:val="00092DCA"/>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2DB8"/>
    <w:rsid w:val="000A362F"/>
    <w:rsid w:val="000A3B49"/>
    <w:rsid w:val="000A41BA"/>
    <w:rsid w:val="000A446A"/>
    <w:rsid w:val="000A5AAF"/>
    <w:rsid w:val="000A5F97"/>
    <w:rsid w:val="000A648E"/>
    <w:rsid w:val="000A6CC4"/>
    <w:rsid w:val="000A6E35"/>
    <w:rsid w:val="000A73BB"/>
    <w:rsid w:val="000A7EF4"/>
    <w:rsid w:val="000B0A15"/>
    <w:rsid w:val="000B0DF3"/>
    <w:rsid w:val="000B103F"/>
    <w:rsid w:val="000B1437"/>
    <w:rsid w:val="000B1470"/>
    <w:rsid w:val="000B2B86"/>
    <w:rsid w:val="000B3051"/>
    <w:rsid w:val="000B419B"/>
    <w:rsid w:val="000B4716"/>
    <w:rsid w:val="000B56E7"/>
    <w:rsid w:val="000B5781"/>
    <w:rsid w:val="000B5891"/>
    <w:rsid w:val="000C0185"/>
    <w:rsid w:val="000C0444"/>
    <w:rsid w:val="000C0960"/>
    <w:rsid w:val="000C0F81"/>
    <w:rsid w:val="000C128D"/>
    <w:rsid w:val="000C17A3"/>
    <w:rsid w:val="000C1D4B"/>
    <w:rsid w:val="000C1E0D"/>
    <w:rsid w:val="000C2028"/>
    <w:rsid w:val="000C3260"/>
    <w:rsid w:val="000C3616"/>
    <w:rsid w:val="000C3803"/>
    <w:rsid w:val="000C3B77"/>
    <w:rsid w:val="000C3ED5"/>
    <w:rsid w:val="000C45E8"/>
    <w:rsid w:val="000C4F49"/>
    <w:rsid w:val="000C5861"/>
    <w:rsid w:val="000C639D"/>
    <w:rsid w:val="000C6462"/>
    <w:rsid w:val="000C6C31"/>
    <w:rsid w:val="000C6DBC"/>
    <w:rsid w:val="000C6F79"/>
    <w:rsid w:val="000C7211"/>
    <w:rsid w:val="000C7476"/>
    <w:rsid w:val="000C7711"/>
    <w:rsid w:val="000C7AA2"/>
    <w:rsid w:val="000D0462"/>
    <w:rsid w:val="000D053D"/>
    <w:rsid w:val="000D0CD9"/>
    <w:rsid w:val="000D0ED2"/>
    <w:rsid w:val="000D1CEB"/>
    <w:rsid w:val="000D215D"/>
    <w:rsid w:val="000D2563"/>
    <w:rsid w:val="000D25BF"/>
    <w:rsid w:val="000D3FDC"/>
    <w:rsid w:val="000D4E38"/>
    <w:rsid w:val="000D50DB"/>
    <w:rsid w:val="000D5ABA"/>
    <w:rsid w:val="000D6288"/>
    <w:rsid w:val="000D6516"/>
    <w:rsid w:val="000D65A4"/>
    <w:rsid w:val="000D6CAF"/>
    <w:rsid w:val="000D7541"/>
    <w:rsid w:val="000D75E1"/>
    <w:rsid w:val="000D776B"/>
    <w:rsid w:val="000D7E45"/>
    <w:rsid w:val="000E22CF"/>
    <w:rsid w:val="000E2977"/>
    <w:rsid w:val="000E2B36"/>
    <w:rsid w:val="000E30AC"/>
    <w:rsid w:val="000E3B46"/>
    <w:rsid w:val="000E3C5A"/>
    <w:rsid w:val="000E3E11"/>
    <w:rsid w:val="000E44C8"/>
    <w:rsid w:val="000E4596"/>
    <w:rsid w:val="000E5768"/>
    <w:rsid w:val="000E5843"/>
    <w:rsid w:val="000E6139"/>
    <w:rsid w:val="000E6BE1"/>
    <w:rsid w:val="000E7E0B"/>
    <w:rsid w:val="000F078A"/>
    <w:rsid w:val="000F122D"/>
    <w:rsid w:val="000F1450"/>
    <w:rsid w:val="000F14E8"/>
    <w:rsid w:val="000F1BBD"/>
    <w:rsid w:val="000F2632"/>
    <w:rsid w:val="000F2739"/>
    <w:rsid w:val="000F3138"/>
    <w:rsid w:val="000F3259"/>
    <w:rsid w:val="000F3D39"/>
    <w:rsid w:val="000F4403"/>
    <w:rsid w:val="000F4C3F"/>
    <w:rsid w:val="000F4E17"/>
    <w:rsid w:val="000F6578"/>
    <w:rsid w:val="000F70CD"/>
    <w:rsid w:val="000F726B"/>
    <w:rsid w:val="000F79F9"/>
    <w:rsid w:val="000F7A5A"/>
    <w:rsid w:val="000F7ABD"/>
    <w:rsid w:val="000F7E8F"/>
    <w:rsid w:val="000F7FBB"/>
    <w:rsid w:val="001000FB"/>
    <w:rsid w:val="00102109"/>
    <w:rsid w:val="00102605"/>
    <w:rsid w:val="00102686"/>
    <w:rsid w:val="00102745"/>
    <w:rsid w:val="001032E3"/>
    <w:rsid w:val="00103361"/>
    <w:rsid w:val="00103855"/>
    <w:rsid w:val="00103915"/>
    <w:rsid w:val="00103EA0"/>
    <w:rsid w:val="00104F1C"/>
    <w:rsid w:val="001051E5"/>
    <w:rsid w:val="00105A74"/>
    <w:rsid w:val="00105ACB"/>
    <w:rsid w:val="00105AEF"/>
    <w:rsid w:val="00106259"/>
    <w:rsid w:val="001068EB"/>
    <w:rsid w:val="001078CE"/>
    <w:rsid w:val="0011020F"/>
    <w:rsid w:val="00110548"/>
    <w:rsid w:val="00110CEB"/>
    <w:rsid w:val="00110F61"/>
    <w:rsid w:val="001111BD"/>
    <w:rsid w:val="0011165A"/>
    <w:rsid w:val="00111B2B"/>
    <w:rsid w:val="00111ED9"/>
    <w:rsid w:val="00112609"/>
    <w:rsid w:val="00112774"/>
    <w:rsid w:val="001127AC"/>
    <w:rsid w:val="00112B2E"/>
    <w:rsid w:val="00113003"/>
    <w:rsid w:val="00113062"/>
    <w:rsid w:val="00113705"/>
    <w:rsid w:val="00113975"/>
    <w:rsid w:val="00113CFC"/>
    <w:rsid w:val="00113FEA"/>
    <w:rsid w:val="00114324"/>
    <w:rsid w:val="00114A22"/>
    <w:rsid w:val="00114BF5"/>
    <w:rsid w:val="00114E9D"/>
    <w:rsid w:val="0011507B"/>
    <w:rsid w:val="00115964"/>
    <w:rsid w:val="00115D13"/>
    <w:rsid w:val="00116328"/>
    <w:rsid w:val="001169FD"/>
    <w:rsid w:val="001174C9"/>
    <w:rsid w:val="00117C82"/>
    <w:rsid w:val="00117E69"/>
    <w:rsid w:val="00121103"/>
    <w:rsid w:val="0012156A"/>
    <w:rsid w:val="00121BAB"/>
    <w:rsid w:val="00121E3C"/>
    <w:rsid w:val="0012232E"/>
    <w:rsid w:val="00122B23"/>
    <w:rsid w:val="00122B7E"/>
    <w:rsid w:val="00123D64"/>
    <w:rsid w:val="00123FB5"/>
    <w:rsid w:val="0012400F"/>
    <w:rsid w:val="001246C9"/>
    <w:rsid w:val="001249DC"/>
    <w:rsid w:val="0012572D"/>
    <w:rsid w:val="00125BED"/>
    <w:rsid w:val="00125C59"/>
    <w:rsid w:val="00125D4F"/>
    <w:rsid w:val="00125FDE"/>
    <w:rsid w:val="00126F9A"/>
    <w:rsid w:val="00126F9B"/>
    <w:rsid w:val="00127004"/>
    <w:rsid w:val="00127AF2"/>
    <w:rsid w:val="00127EDC"/>
    <w:rsid w:val="00127F6D"/>
    <w:rsid w:val="00130355"/>
    <w:rsid w:val="00131A8C"/>
    <w:rsid w:val="00131B5A"/>
    <w:rsid w:val="00132C30"/>
    <w:rsid w:val="00132EFD"/>
    <w:rsid w:val="00133AED"/>
    <w:rsid w:val="001341DD"/>
    <w:rsid w:val="00134FF9"/>
    <w:rsid w:val="001352AA"/>
    <w:rsid w:val="00135451"/>
    <w:rsid w:val="00135E88"/>
    <w:rsid w:val="0013695C"/>
    <w:rsid w:val="00136BF7"/>
    <w:rsid w:val="001378B9"/>
    <w:rsid w:val="00137FD1"/>
    <w:rsid w:val="00137FFA"/>
    <w:rsid w:val="00140109"/>
    <w:rsid w:val="0014029B"/>
    <w:rsid w:val="001403E0"/>
    <w:rsid w:val="00140A4F"/>
    <w:rsid w:val="001413AB"/>
    <w:rsid w:val="00141DBC"/>
    <w:rsid w:val="001425E4"/>
    <w:rsid w:val="001432AF"/>
    <w:rsid w:val="00144335"/>
    <w:rsid w:val="0014502F"/>
    <w:rsid w:val="00145282"/>
    <w:rsid w:val="001453B0"/>
    <w:rsid w:val="001454D9"/>
    <w:rsid w:val="001456BA"/>
    <w:rsid w:val="00145D8E"/>
    <w:rsid w:val="00146083"/>
    <w:rsid w:val="001462F7"/>
    <w:rsid w:val="001466F0"/>
    <w:rsid w:val="001476D3"/>
    <w:rsid w:val="00147798"/>
    <w:rsid w:val="00150005"/>
    <w:rsid w:val="00150F55"/>
    <w:rsid w:val="00151B99"/>
    <w:rsid w:val="001521B2"/>
    <w:rsid w:val="00152288"/>
    <w:rsid w:val="00152EDD"/>
    <w:rsid w:val="00153491"/>
    <w:rsid w:val="0015361C"/>
    <w:rsid w:val="0015372F"/>
    <w:rsid w:val="00153A18"/>
    <w:rsid w:val="00153BFB"/>
    <w:rsid w:val="0015407E"/>
    <w:rsid w:val="0015448E"/>
    <w:rsid w:val="00154690"/>
    <w:rsid w:val="00154A6F"/>
    <w:rsid w:val="0015591B"/>
    <w:rsid w:val="00155D08"/>
    <w:rsid w:val="00156BE5"/>
    <w:rsid w:val="00157232"/>
    <w:rsid w:val="00160401"/>
    <w:rsid w:val="00160D4E"/>
    <w:rsid w:val="00161E62"/>
    <w:rsid w:val="00161F1C"/>
    <w:rsid w:val="0016200B"/>
    <w:rsid w:val="00163CD0"/>
    <w:rsid w:val="00163D7A"/>
    <w:rsid w:val="00164281"/>
    <w:rsid w:val="00164AF1"/>
    <w:rsid w:val="001654DF"/>
    <w:rsid w:val="00165ED5"/>
    <w:rsid w:val="001668A7"/>
    <w:rsid w:val="00167503"/>
    <w:rsid w:val="001676A9"/>
    <w:rsid w:val="00167A15"/>
    <w:rsid w:val="00167A50"/>
    <w:rsid w:val="00167D12"/>
    <w:rsid w:val="00167DF5"/>
    <w:rsid w:val="00170001"/>
    <w:rsid w:val="0017043A"/>
    <w:rsid w:val="0017145A"/>
    <w:rsid w:val="00172198"/>
    <w:rsid w:val="001723DA"/>
    <w:rsid w:val="00172612"/>
    <w:rsid w:val="00172817"/>
    <w:rsid w:val="001734E3"/>
    <w:rsid w:val="0017350E"/>
    <w:rsid w:val="0017391B"/>
    <w:rsid w:val="001742BF"/>
    <w:rsid w:val="00174545"/>
    <w:rsid w:val="001749DF"/>
    <w:rsid w:val="0017593F"/>
    <w:rsid w:val="00175E49"/>
    <w:rsid w:val="00176470"/>
    <w:rsid w:val="0017659F"/>
    <w:rsid w:val="00177076"/>
    <w:rsid w:val="001805C1"/>
    <w:rsid w:val="00180A2E"/>
    <w:rsid w:val="001813AF"/>
    <w:rsid w:val="001829CD"/>
    <w:rsid w:val="00182F01"/>
    <w:rsid w:val="00182FBD"/>
    <w:rsid w:val="0018499F"/>
    <w:rsid w:val="00184F27"/>
    <w:rsid w:val="0018519B"/>
    <w:rsid w:val="00185AFE"/>
    <w:rsid w:val="00185E78"/>
    <w:rsid w:val="00187177"/>
    <w:rsid w:val="00187443"/>
    <w:rsid w:val="00187A32"/>
    <w:rsid w:val="00187ABD"/>
    <w:rsid w:val="00187AC0"/>
    <w:rsid w:val="001904E3"/>
    <w:rsid w:val="0019087A"/>
    <w:rsid w:val="00191395"/>
    <w:rsid w:val="00191C5A"/>
    <w:rsid w:val="00191CEB"/>
    <w:rsid w:val="00191E63"/>
    <w:rsid w:val="00192D68"/>
    <w:rsid w:val="0019388B"/>
    <w:rsid w:val="00193B52"/>
    <w:rsid w:val="00193B9A"/>
    <w:rsid w:val="001943BA"/>
    <w:rsid w:val="001946AE"/>
    <w:rsid w:val="001946D5"/>
    <w:rsid w:val="00194E8C"/>
    <w:rsid w:val="00195B71"/>
    <w:rsid w:val="001962EC"/>
    <w:rsid w:val="001963DD"/>
    <w:rsid w:val="001965DB"/>
    <w:rsid w:val="00196DC9"/>
    <w:rsid w:val="0019734E"/>
    <w:rsid w:val="001A0236"/>
    <w:rsid w:val="001A08E1"/>
    <w:rsid w:val="001A0AF8"/>
    <w:rsid w:val="001A16A5"/>
    <w:rsid w:val="001A18D5"/>
    <w:rsid w:val="001A1D4A"/>
    <w:rsid w:val="001A2426"/>
    <w:rsid w:val="001A2D40"/>
    <w:rsid w:val="001A3011"/>
    <w:rsid w:val="001A325B"/>
    <w:rsid w:val="001A4A08"/>
    <w:rsid w:val="001A4DAF"/>
    <w:rsid w:val="001A54FD"/>
    <w:rsid w:val="001A59FB"/>
    <w:rsid w:val="001A66DF"/>
    <w:rsid w:val="001A67D0"/>
    <w:rsid w:val="001A6BF1"/>
    <w:rsid w:val="001A6C2B"/>
    <w:rsid w:val="001A7591"/>
    <w:rsid w:val="001A75B1"/>
    <w:rsid w:val="001A7ADF"/>
    <w:rsid w:val="001B0366"/>
    <w:rsid w:val="001B0444"/>
    <w:rsid w:val="001B096B"/>
    <w:rsid w:val="001B0F9F"/>
    <w:rsid w:val="001B123C"/>
    <w:rsid w:val="001B1A0D"/>
    <w:rsid w:val="001B1BF1"/>
    <w:rsid w:val="001B2456"/>
    <w:rsid w:val="001B3154"/>
    <w:rsid w:val="001B449C"/>
    <w:rsid w:val="001B4AA2"/>
    <w:rsid w:val="001B4ADE"/>
    <w:rsid w:val="001B5C86"/>
    <w:rsid w:val="001B5EF8"/>
    <w:rsid w:val="001B622B"/>
    <w:rsid w:val="001B6973"/>
    <w:rsid w:val="001B69FF"/>
    <w:rsid w:val="001C07C6"/>
    <w:rsid w:val="001C08B2"/>
    <w:rsid w:val="001C19CD"/>
    <w:rsid w:val="001C1F3C"/>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2F4A"/>
    <w:rsid w:val="001D30F3"/>
    <w:rsid w:val="001D31A0"/>
    <w:rsid w:val="001D338E"/>
    <w:rsid w:val="001D3D3F"/>
    <w:rsid w:val="001D4141"/>
    <w:rsid w:val="001D4E70"/>
    <w:rsid w:val="001D56E9"/>
    <w:rsid w:val="001D57F0"/>
    <w:rsid w:val="001D5B4C"/>
    <w:rsid w:val="001D7923"/>
    <w:rsid w:val="001D796A"/>
    <w:rsid w:val="001D7A84"/>
    <w:rsid w:val="001D7C79"/>
    <w:rsid w:val="001E0E15"/>
    <w:rsid w:val="001E0EFD"/>
    <w:rsid w:val="001E15F0"/>
    <w:rsid w:val="001E1CC4"/>
    <w:rsid w:val="001E1D38"/>
    <w:rsid w:val="001E1DEE"/>
    <w:rsid w:val="001E250D"/>
    <w:rsid w:val="001E4207"/>
    <w:rsid w:val="001E4258"/>
    <w:rsid w:val="001E44F0"/>
    <w:rsid w:val="001E455B"/>
    <w:rsid w:val="001E4587"/>
    <w:rsid w:val="001E56FF"/>
    <w:rsid w:val="001E5A69"/>
    <w:rsid w:val="001E5B84"/>
    <w:rsid w:val="001E5D6A"/>
    <w:rsid w:val="001E70FB"/>
    <w:rsid w:val="001E780A"/>
    <w:rsid w:val="001F0372"/>
    <w:rsid w:val="001F039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4EF"/>
    <w:rsid w:val="00201F1E"/>
    <w:rsid w:val="0020299B"/>
    <w:rsid w:val="00202E44"/>
    <w:rsid w:val="002037AA"/>
    <w:rsid w:val="00203FE3"/>
    <w:rsid w:val="002042D8"/>
    <w:rsid w:val="00204515"/>
    <w:rsid w:val="00204BF5"/>
    <w:rsid w:val="00204D82"/>
    <w:rsid w:val="00204D91"/>
    <w:rsid w:val="00204E6B"/>
    <w:rsid w:val="002058D4"/>
    <w:rsid w:val="002058DC"/>
    <w:rsid w:val="00205BAA"/>
    <w:rsid w:val="0020632A"/>
    <w:rsid w:val="0020697F"/>
    <w:rsid w:val="0020785A"/>
    <w:rsid w:val="00207C1E"/>
    <w:rsid w:val="002110EB"/>
    <w:rsid w:val="00211338"/>
    <w:rsid w:val="00211388"/>
    <w:rsid w:val="0021148C"/>
    <w:rsid w:val="00211694"/>
    <w:rsid w:val="0021201A"/>
    <w:rsid w:val="00212A83"/>
    <w:rsid w:val="00213A1F"/>
    <w:rsid w:val="00213C63"/>
    <w:rsid w:val="00214502"/>
    <w:rsid w:val="00214741"/>
    <w:rsid w:val="002149F8"/>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33EA"/>
    <w:rsid w:val="00224022"/>
    <w:rsid w:val="00224177"/>
    <w:rsid w:val="00224626"/>
    <w:rsid w:val="00224D93"/>
    <w:rsid w:val="00226055"/>
    <w:rsid w:val="0022613F"/>
    <w:rsid w:val="00226236"/>
    <w:rsid w:val="00226DF9"/>
    <w:rsid w:val="002270C9"/>
    <w:rsid w:val="00227A8B"/>
    <w:rsid w:val="002305F6"/>
    <w:rsid w:val="002308BA"/>
    <w:rsid w:val="0023146B"/>
    <w:rsid w:val="00231540"/>
    <w:rsid w:val="002315A0"/>
    <w:rsid w:val="00231CE0"/>
    <w:rsid w:val="00231EC7"/>
    <w:rsid w:val="002321E0"/>
    <w:rsid w:val="00232A6C"/>
    <w:rsid w:val="00232A82"/>
    <w:rsid w:val="00232E15"/>
    <w:rsid w:val="00233079"/>
    <w:rsid w:val="0023382C"/>
    <w:rsid w:val="00233977"/>
    <w:rsid w:val="00233C58"/>
    <w:rsid w:val="00233C71"/>
    <w:rsid w:val="00233D9C"/>
    <w:rsid w:val="002345B6"/>
    <w:rsid w:val="00234B84"/>
    <w:rsid w:val="00236016"/>
    <w:rsid w:val="00236B18"/>
    <w:rsid w:val="00236E24"/>
    <w:rsid w:val="00237065"/>
    <w:rsid w:val="00237492"/>
    <w:rsid w:val="00237589"/>
    <w:rsid w:val="0023758D"/>
    <w:rsid w:val="002375A7"/>
    <w:rsid w:val="0024019A"/>
    <w:rsid w:val="002411DE"/>
    <w:rsid w:val="0024131D"/>
    <w:rsid w:val="002413B5"/>
    <w:rsid w:val="002415B8"/>
    <w:rsid w:val="00241618"/>
    <w:rsid w:val="00241ACD"/>
    <w:rsid w:val="00242D62"/>
    <w:rsid w:val="002431D7"/>
    <w:rsid w:val="00243257"/>
    <w:rsid w:val="00243434"/>
    <w:rsid w:val="00244058"/>
    <w:rsid w:val="00244E90"/>
    <w:rsid w:val="00244F9A"/>
    <w:rsid w:val="00245718"/>
    <w:rsid w:val="00245E07"/>
    <w:rsid w:val="00246CD4"/>
    <w:rsid w:val="0024729C"/>
    <w:rsid w:val="00247712"/>
    <w:rsid w:val="00247780"/>
    <w:rsid w:val="00250D54"/>
    <w:rsid w:val="00250EC6"/>
    <w:rsid w:val="00250F11"/>
    <w:rsid w:val="00251866"/>
    <w:rsid w:val="00251A9F"/>
    <w:rsid w:val="00252492"/>
    <w:rsid w:val="00252B35"/>
    <w:rsid w:val="0025316D"/>
    <w:rsid w:val="002532F4"/>
    <w:rsid w:val="00253A02"/>
    <w:rsid w:val="00253B81"/>
    <w:rsid w:val="0025431A"/>
    <w:rsid w:val="002554DE"/>
    <w:rsid w:val="00255E11"/>
    <w:rsid w:val="00256835"/>
    <w:rsid w:val="002569F0"/>
    <w:rsid w:val="00256A62"/>
    <w:rsid w:val="00256ECF"/>
    <w:rsid w:val="00257730"/>
    <w:rsid w:val="00257999"/>
    <w:rsid w:val="002604AA"/>
    <w:rsid w:val="0026129B"/>
    <w:rsid w:val="00261560"/>
    <w:rsid w:val="00261715"/>
    <w:rsid w:val="00261CF9"/>
    <w:rsid w:val="00261EC0"/>
    <w:rsid w:val="0026231B"/>
    <w:rsid w:val="00262422"/>
    <w:rsid w:val="00263101"/>
    <w:rsid w:val="00263201"/>
    <w:rsid w:val="00263A37"/>
    <w:rsid w:val="002653A6"/>
    <w:rsid w:val="0026608D"/>
    <w:rsid w:val="002661F1"/>
    <w:rsid w:val="002663BA"/>
    <w:rsid w:val="002664B7"/>
    <w:rsid w:val="00266CB5"/>
    <w:rsid w:val="002711A4"/>
    <w:rsid w:val="00271201"/>
    <w:rsid w:val="00271F13"/>
    <w:rsid w:val="002721E2"/>
    <w:rsid w:val="00274787"/>
    <w:rsid w:val="00274DB5"/>
    <w:rsid w:val="002753FD"/>
    <w:rsid w:val="00275BB1"/>
    <w:rsid w:val="00275FBF"/>
    <w:rsid w:val="00276373"/>
    <w:rsid w:val="0027783B"/>
    <w:rsid w:val="00277933"/>
    <w:rsid w:val="00277EC3"/>
    <w:rsid w:val="00277F13"/>
    <w:rsid w:val="00277F8D"/>
    <w:rsid w:val="00277FA7"/>
    <w:rsid w:val="00280F3D"/>
    <w:rsid w:val="0028106A"/>
    <w:rsid w:val="00281662"/>
    <w:rsid w:val="00281EB4"/>
    <w:rsid w:val="002823FE"/>
    <w:rsid w:val="00282BCD"/>
    <w:rsid w:val="0028308E"/>
    <w:rsid w:val="002834E9"/>
    <w:rsid w:val="0028396F"/>
    <w:rsid w:val="00283A52"/>
    <w:rsid w:val="00283C5E"/>
    <w:rsid w:val="00283E26"/>
    <w:rsid w:val="00283EF2"/>
    <w:rsid w:val="00284007"/>
    <w:rsid w:val="0028428F"/>
    <w:rsid w:val="002847F5"/>
    <w:rsid w:val="00284CFC"/>
    <w:rsid w:val="00285832"/>
    <w:rsid w:val="00285969"/>
    <w:rsid w:val="0028663B"/>
    <w:rsid w:val="00286CEC"/>
    <w:rsid w:val="002871A9"/>
    <w:rsid w:val="002873A0"/>
    <w:rsid w:val="00287B7E"/>
    <w:rsid w:val="00290781"/>
    <w:rsid w:val="00291784"/>
    <w:rsid w:val="002929BB"/>
    <w:rsid w:val="00292E53"/>
    <w:rsid w:val="00292E64"/>
    <w:rsid w:val="002932BA"/>
    <w:rsid w:val="002934B9"/>
    <w:rsid w:val="00293669"/>
    <w:rsid w:val="00294368"/>
    <w:rsid w:val="00294B78"/>
    <w:rsid w:val="0029580A"/>
    <w:rsid w:val="00295949"/>
    <w:rsid w:val="00296150"/>
    <w:rsid w:val="0029624A"/>
    <w:rsid w:val="00296922"/>
    <w:rsid w:val="00297098"/>
    <w:rsid w:val="0029770B"/>
    <w:rsid w:val="002A05D4"/>
    <w:rsid w:val="002A09FF"/>
    <w:rsid w:val="002A0E60"/>
    <w:rsid w:val="002A15C5"/>
    <w:rsid w:val="002A1A58"/>
    <w:rsid w:val="002A1B02"/>
    <w:rsid w:val="002A1C53"/>
    <w:rsid w:val="002A28FC"/>
    <w:rsid w:val="002A2B44"/>
    <w:rsid w:val="002A2EA5"/>
    <w:rsid w:val="002A39C3"/>
    <w:rsid w:val="002A3D94"/>
    <w:rsid w:val="002A4736"/>
    <w:rsid w:val="002A4B1C"/>
    <w:rsid w:val="002A4BDD"/>
    <w:rsid w:val="002A4CC8"/>
    <w:rsid w:val="002A6AFB"/>
    <w:rsid w:val="002A733D"/>
    <w:rsid w:val="002A774A"/>
    <w:rsid w:val="002A7E5C"/>
    <w:rsid w:val="002A7F6D"/>
    <w:rsid w:val="002A7FC5"/>
    <w:rsid w:val="002B020D"/>
    <w:rsid w:val="002B1342"/>
    <w:rsid w:val="002B27C8"/>
    <w:rsid w:val="002B2A7F"/>
    <w:rsid w:val="002B330B"/>
    <w:rsid w:val="002B35DF"/>
    <w:rsid w:val="002B39BE"/>
    <w:rsid w:val="002B438C"/>
    <w:rsid w:val="002B48DB"/>
    <w:rsid w:val="002B4B34"/>
    <w:rsid w:val="002B508E"/>
    <w:rsid w:val="002B541A"/>
    <w:rsid w:val="002B59AB"/>
    <w:rsid w:val="002B6407"/>
    <w:rsid w:val="002B6416"/>
    <w:rsid w:val="002B6459"/>
    <w:rsid w:val="002B64D2"/>
    <w:rsid w:val="002B73B0"/>
    <w:rsid w:val="002C1143"/>
    <w:rsid w:val="002C226B"/>
    <w:rsid w:val="002C24B4"/>
    <w:rsid w:val="002C2B3A"/>
    <w:rsid w:val="002C2B87"/>
    <w:rsid w:val="002C3CF4"/>
    <w:rsid w:val="002C40BA"/>
    <w:rsid w:val="002C441A"/>
    <w:rsid w:val="002C457E"/>
    <w:rsid w:val="002C4A73"/>
    <w:rsid w:val="002C4B84"/>
    <w:rsid w:val="002C4C0C"/>
    <w:rsid w:val="002C5016"/>
    <w:rsid w:val="002C5186"/>
    <w:rsid w:val="002C5C2F"/>
    <w:rsid w:val="002C5D0F"/>
    <w:rsid w:val="002C5E87"/>
    <w:rsid w:val="002C60B9"/>
    <w:rsid w:val="002C6F77"/>
    <w:rsid w:val="002C704D"/>
    <w:rsid w:val="002C711C"/>
    <w:rsid w:val="002C7C24"/>
    <w:rsid w:val="002D05FD"/>
    <w:rsid w:val="002D0845"/>
    <w:rsid w:val="002D0933"/>
    <w:rsid w:val="002D19BB"/>
    <w:rsid w:val="002D1A9B"/>
    <w:rsid w:val="002D22C5"/>
    <w:rsid w:val="002D2407"/>
    <w:rsid w:val="002D301F"/>
    <w:rsid w:val="002D302A"/>
    <w:rsid w:val="002D36C6"/>
    <w:rsid w:val="002D37C1"/>
    <w:rsid w:val="002D4156"/>
    <w:rsid w:val="002D444B"/>
    <w:rsid w:val="002D4A45"/>
    <w:rsid w:val="002D4A73"/>
    <w:rsid w:val="002D4AB1"/>
    <w:rsid w:val="002D4B42"/>
    <w:rsid w:val="002D4DBA"/>
    <w:rsid w:val="002D4F5F"/>
    <w:rsid w:val="002D5A1B"/>
    <w:rsid w:val="002D61DC"/>
    <w:rsid w:val="002D65BC"/>
    <w:rsid w:val="002D6D7E"/>
    <w:rsid w:val="002D780B"/>
    <w:rsid w:val="002D7EDD"/>
    <w:rsid w:val="002E055C"/>
    <w:rsid w:val="002E0A6C"/>
    <w:rsid w:val="002E1050"/>
    <w:rsid w:val="002E18E5"/>
    <w:rsid w:val="002E1953"/>
    <w:rsid w:val="002E268C"/>
    <w:rsid w:val="002E29A0"/>
    <w:rsid w:val="002E2D7D"/>
    <w:rsid w:val="002E3AB5"/>
    <w:rsid w:val="002E3D76"/>
    <w:rsid w:val="002E3F87"/>
    <w:rsid w:val="002E40A1"/>
    <w:rsid w:val="002E48EC"/>
    <w:rsid w:val="002E4B44"/>
    <w:rsid w:val="002E4ECB"/>
    <w:rsid w:val="002E4F23"/>
    <w:rsid w:val="002E5B53"/>
    <w:rsid w:val="002E5D05"/>
    <w:rsid w:val="002E6E80"/>
    <w:rsid w:val="002E7847"/>
    <w:rsid w:val="002E7FCF"/>
    <w:rsid w:val="002F0073"/>
    <w:rsid w:val="002F0544"/>
    <w:rsid w:val="002F0618"/>
    <w:rsid w:val="002F0643"/>
    <w:rsid w:val="002F0795"/>
    <w:rsid w:val="002F170E"/>
    <w:rsid w:val="002F1D41"/>
    <w:rsid w:val="002F240B"/>
    <w:rsid w:val="002F2F50"/>
    <w:rsid w:val="002F3601"/>
    <w:rsid w:val="002F3C13"/>
    <w:rsid w:val="002F45F6"/>
    <w:rsid w:val="002F692F"/>
    <w:rsid w:val="002F6986"/>
    <w:rsid w:val="002F69A0"/>
    <w:rsid w:val="002F69BE"/>
    <w:rsid w:val="002F7B66"/>
    <w:rsid w:val="00300CB4"/>
    <w:rsid w:val="00300E24"/>
    <w:rsid w:val="0030101C"/>
    <w:rsid w:val="003033BA"/>
    <w:rsid w:val="003043A3"/>
    <w:rsid w:val="00304BD4"/>
    <w:rsid w:val="0030500A"/>
    <w:rsid w:val="0030517B"/>
    <w:rsid w:val="003052EB"/>
    <w:rsid w:val="00305FCB"/>
    <w:rsid w:val="0030600C"/>
    <w:rsid w:val="003063C3"/>
    <w:rsid w:val="003068A3"/>
    <w:rsid w:val="00306B44"/>
    <w:rsid w:val="00306E17"/>
    <w:rsid w:val="00306E41"/>
    <w:rsid w:val="003075B4"/>
    <w:rsid w:val="00307C44"/>
    <w:rsid w:val="0031088E"/>
    <w:rsid w:val="00310A35"/>
    <w:rsid w:val="00310CAF"/>
    <w:rsid w:val="00310D01"/>
    <w:rsid w:val="00311376"/>
    <w:rsid w:val="00311551"/>
    <w:rsid w:val="00311A1F"/>
    <w:rsid w:val="00311B47"/>
    <w:rsid w:val="00311D52"/>
    <w:rsid w:val="00312190"/>
    <w:rsid w:val="00312343"/>
    <w:rsid w:val="003125E0"/>
    <w:rsid w:val="00312606"/>
    <w:rsid w:val="0031271D"/>
    <w:rsid w:val="00313447"/>
    <w:rsid w:val="00313748"/>
    <w:rsid w:val="00313EA3"/>
    <w:rsid w:val="003150C6"/>
    <w:rsid w:val="00315457"/>
    <w:rsid w:val="00315AA6"/>
    <w:rsid w:val="003161A4"/>
    <w:rsid w:val="00316955"/>
    <w:rsid w:val="00316E52"/>
    <w:rsid w:val="00316FC7"/>
    <w:rsid w:val="0031720A"/>
    <w:rsid w:val="003173CF"/>
    <w:rsid w:val="0031749B"/>
    <w:rsid w:val="003174E5"/>
    <w:rsid w:val="00317C9D"/>
    <w:rsid w:val="00317CD2"/>
    <w:rsid w:val="00317D99"/>
    <w:rsid w:val="0032078D"/>
    <w:rsid w:val="00320A6E"/>
    <w:rsid w:val="00320F34"/>
    <w:rsid w:val="0032137B"/>
    <w:rsid w:val="003214F7"/>
    <w:rsid w:val="00321BD6"/>
    <w:rsid w:val="00321F66"/>
    <w:rsid w:val="00321FA3"/>
    <w:rsid w:val="003227D3"/>
    <w:rsid w:val="00322937"/>
    <w:rsid w:val="00322A46"/>
    <w:rsid w:val="00322A84"/>
    <w:rsid w:val="003231D0"/>
    <w:rsid w:val="00323881"/>
    <w:rsid w:val="00323B73"/>
    <w:rsid w:val="00324006"/>
    <w:rsid w:val="00324650"/>
    <w:rsid w:val="00325D98"/>
    <w:rsid w:val="0032664F"/>
    <w:rsid w:val="0032682A"/>
    <w:rsid w:val="00327A5C"/>
    <w:rsid w:val="0033092C"/>
    <w:rsid w:val="0033122A"/>
    <w:rsid w:val="003315AC"/>
    <w:rsid w:val="00331932"/>
    <w:rsid w:val="00333A88"/>
    <w:rsid w:val="00333DAF"/>
    <w:rsid w:val="00333FFB"/>
    <w:rsid w:val="00334104"/>
    <w:rsid w:val="00335B15"/>
    <w:rsid w:val="00335B21"/>
    <w:rsid w:val="00335D3F"/>
    <w:rsid w:val="00336104"/>
    <w:rsid w:val="00336729"/>
    <w:rsid w:val="00336AB1"/>
    <w:rsid w:val="0033726D"/>
    <w:rsid w:val="00337362"/>
    <w:rsid w:val="00337CA8"/>
    <w:rsid w:val="00341207"/>
    <w:rsid w:val="0034125B"/>
    <w:rsid w:val="0034177C"/>
    <w:rsid w:val="00341A53"/>
    <w:rsid w:val="00342345"/>
    <w:rsid w:val="00342C27"/>
    <w:rsid w:val="003430C8"/>
    <w:rsid w:val="003432C8"/>
    <w:rsid w:val="003433BB"/>
    <w:rsid w:val="003434B3"/>
    <w:rsid w:val="00343536"/>
    <w:rsid w:val="00343EFB"/>
    <w:rsid w:val="003443DF"/>
    <w:rsid w:val="00344760"/>
    <w:rsid w:val="00344A64"/>
    <w:rsid w:val="0034680A"/>
    <w:rsid w:val="00346C62"/>
    <w:rsid w:val="003474F7"/>
    <w:rsid w:val="0034778E"/>
    <w:rsid w:val="003501E2"/>
    <w:rsid w:val="00350A59"/>
    <w:rsid w:val="00351E10"/>
    <w:rsid w:val="0035273A"/>
    <w:rsid w:val="00352D59"/>
    <w:rsid w:val="003533F4"/>
    <w:rsid w:val="003536F6"/>
    <w:rsid w:val="00353DD5"/>
    <w:rsid w:val="0035496B"/>
    <w:rsid w:val="003549CD"/>
    <w:rsid w:val="00354E96"/>
    <w:rsid w:val="00355131"/>
    <w:rsid w:val="00356438"/>
    <w:rsid w:val="00361A04"/>
    <w:rsid w:val="00361A59"/>
    <w:rsid w:val="003631CC"/>
    <w:rsid w:val="00363348"/>
    <w:rsid w:val="00363857"/>
    <w:rsid w:val="00363D59"/>
    <w:rsid w:val="003640F7"/>
    <w:rsid w:val="00364300"/>
    <w:rsid w:val="00365D3A"/>
    <w:rsid w:val="00365ED1"/>
    <w:rsid w:val="003661DD"/>
    <w:rsid w:val="003664FF"/>
    <w:rsid w:val="00366B70"/>
    <w:rsid w:val="00366BD2"/>
    <w:rsid w:val="003670B8"/>
    <w:rsid w:val="0036776E"/>
    <w:rsid w:val="003704A3"/>
    <w:rsid w:val="003706F2"/>
    <w:rsid w:val="0037124F"/>
    <w:rsid w:val="00372C0A"/>
    <w:rsid w:val="00373827"/>
    <w:rsid w:val="00373F04"/>
    <w:rsid w:val="0037401C"/>
    <w:rsid w:val="00374A1E"/>
    <w:rsid w:val="00374A64"/>
    <w:rsid w:val="0037507B"/>
    <w:rsid w:val="00375C7C"/>
    <w:rsid w:val="003762F6"/>
    <w:rsid w:val="00377027"/>
    <w:rsid w:val="00377135"/>
    <w:rsid w:val="0038006E"/>
    <w:rsid w:val="00380272"/>
    <w:rsid w:val="00380576"/>
    <w:rsid w:val="003805DB"/>
    <w:rsid w:val="003813F4"/>
    <w:rsid w:val="0038152A"/>
    <w:rsid w:val="00382AEF"/>
    <w:rsid w:val="00382BAD"/>
    <w:rsid w:val="003830E3"/>
    <w:rsid w:val="00383A8D"/>
    <w:rsid w:val="00383FF1"/>
    <w:rsid w:val="00384466"/>
    <w:rsid w:val="00384DF1"/>
    <w:rsid w:val="00384FF3"/>
    <w:rsid w:val="00385131"/>
    <w:rsid w:val="00386456"/>
    <w:rsid w:val="003865A9"/>
    <w:rsid w:val="00387642"/>
    <w:rsid w:val="00390BD6"/>
    <w:rsid w:val="00390F32"/>
    <w:rsid w:val="0039135E"/>
    <w:rsid w:val="0039200F"/>
    <w:rsid w:val="003926C1"/>
    <w:rsid w:val="0039319C"/>
    <w:rsid w:val="00393CAE"/>
    <w:rsid w:val="00393E4C"/>
    <w:rsid w:val="003945DC"/>
    <w:rsid w:val="003945F4"/>
    <w:rsid w:val="00394EB5"/>
    <w:rsid w:val="003952C5"/>
    <w:rsid w:val="003953B4"/>
    <w:rsid w:val="0039615F"/>
    <w:rsid w:val="00396A29"/>
    <w:rsid w:val="00397E1D"/>
    <w:rsid w:val="00397FF0"/>
    <w:rsid w:val="003A0878"/>
    <w:rsid w:val="003A1561"/>
    <w:rsid w:val="003A1D25"/>
    <w:rsid w:val="003A221E"/>
    <w:rsid w:val="003A22A2"/>
    <w:rsid w:val="003A2447"/>
    <w:rsid w:val="003A2AA1"/>
    <w:rsid w:val="003A31A5"/>
    <w:rsid w:val="003A3851"/>
    <w:rsid w:val="003A39DD"/>
    <w:rsid w:val="003A4253"/>
    <w:rsid w:val="003A4A8E"/>
    <w:rsid w:val="003A51B0"/>
    <w:rsid w:val="003A563C"/>
    <w:rsid w:val="003A581E"/>
    <w:rsid w:val="003A6160"/>
    <w:rsid w:val="003A65A5"/>
    <w:rsid w:val="003A6D3F"/>
    <w:rsid w:val="003A72F5"/>
    <w:rsid w:val="003A78E5"/>
    <w:rsid w:val="003B0341"/>
    <w:rsid w:val="003B120F"/>
    <w:rsid w:val="003B1E57"/>
    <w:rsid w:val="003B2885"/>
    <w:rsid w:val="003B2EF3"/>
    <w:rsid w:val="003B3676"/>
    <w:rsid w:val="003B4053"/>
    <w:rsid w:val="003B4B1C"/>
    <w:rsid w:val="003B4CB2"/>
    <w:rsid w:val="003B534F"/>
    <w:rsid w:val="003B5391"/>
    <w:rsid w:val="003B5586"/>
    <w:rsid w:val="003B5952"/>
    <w:rsid w:val="003B5E48"/>
    <w:rsid w:val="003B65D7"/>
    <w:rsid w:val="003B65E0"/>
    <w:rsid w:val="003B6BD4"/>
    <w:rsid w:val="003B6F4D"/>
    <w:rsid w:val="003B6FE7"/>
    <w:rsid w:val="003C0271"/>
    <w:rsid w:val="003C0791"/>
    <w:rsid w:val="003C0A42"/>
    <w:rsid w:val="003C0D1F"/>
    <w:rsid w:val="003C116A"/>
    <w:rsid w:val="003C1AF4"/>
    <w:rsid w:val="003C1B63"/>
    <w:rsid w:val="003C1CB8"/>
    <w:rsid w:val="003C2550"/>
    <w:rsid w:val="003C287F"/>
    <w:rsid w:val="003C3339"/>
    <w:rsid w:val="003C375A"/>
    <w:rsid w:val="003C43F6"/>
    <w:rsid w:val="003C4D9F"/>
    <w:rsid w:val="003C5C83"/>
    <w:rsid w:val="003C5F0C"/>
    <w:rsid w:val="003C60BB"/>
    <w:rsid w:val="003C622C"/>
    <w:rsid w:val="003C73C7"/>
    <w:rsid w:val="003D03F3"/>
    <w:rsid w:val="003D050B"/>
    <w:rsid w:val="003D0B98"/>
    <w:rsid w:val="003D0C3C"/>
    <w:rsid w:val="003D0DE5"/>
    <w:rsid w:val="003D1351"/>
    <w:rsid w:val="003D21C1"/>
    <w:rsid w:val="003D2442"/>
    <w:rsid w:val="003D29BB"/>
    <w:rsid w:val="003D3707"/>
    <w:rsid w:val="003D3B15"/>
    <w:rsid w:val="003D3B2E"/>
    <w:rsid w:val="003D4337"/>
    <w:rsid w:val="003D484D"/>
    <w:rsid w:val="003D49CB"/>
    <w:rsid w:val="003D4BD6"/>
    <w:rsid w:val="003D6B8F"/>
    <w:rsid w:val="003D7566"/>
    <w:rsid w:val="003D79D3"/>
    <w:rsid w:val="003E08B3"/>
    <w:rsid w:val="003E09BB"/>
    <w:rsid w:val="003E159D"/>
    <w:rsid w:val="003E1E35"/>
    <w:rsid w:val="003E20EA"/>
    <w:rsid w:val="003E210C"/>
    <w:rsid w:val="003E2913"/>
    <w:rsid w:val="003E2F55"/>
    <w:rsid w:val="003E317C"/>
    <w:rsid w:val="003E34DB"/>
    <w:rsid w:val="003E3833"/>
    <w:rsid w:val="003E3902"/>
    <w:rsid w:val="003E3AF9"/>
    <w:rsid w:val="003E43ED"/>
    <w:rsid w:val="003E4A70"/>
    <w:rsid w:val="003E4C48"/>
    <w:rsid w:val="003E4CD9"/>
    <w:rsid w:val="003E4E8A"/>
    <w:rsid w:val="003E54B3"/>
    <w:rsid w:val="003E5780"/>
    <w:rsid w:val="003E5B9F"/>
    <w:rsid w:val="003E6072"/>
    <w:rsid w:val="003E65AF"/>
    <w:rsid w:val="003E6AB6"/>
    <w:rsid w:val="003E6E0B"/>
    <w:rsid w:val="003E71CD"/>
    <w:rsid w:val="003E74E5"/>
    <w:rsid w:val="003E76DF"/>
    <w:rsid w:val="003E78DA"/>
    <w:rsid w:val="003E7A8B"/>
    <w:rsid w:val="003F04B0"/>
    <w:rsid w:val="003F079B"/>
    <w:rsid w:val="003F0BFA"/>
    <w:rsid w:val="003F0F14"/>
    <w:rsid w:val="003F0F7F"/>
    <w:rsid w:val="003F300D"/>
    <w:rsid w:val="003F3506"/>
    <w:rsid w:val="003F391F"/>
    <w:rsid w:val="003F4599"/>
    <w:rsid w:val="003F45E1"/>
    <w:rsid w:val="003F4F6C"/>
    <w:rsid w:val="003F516A"/>
    <w:rsid w:val="003F52D4"/>
    <w:rsid w:val="003F559E"/>
    <w:rsid w:val="003F5DB7"/>
    <w:rsid w:val="003F6181"/>
    <w:rsid w:val="003F690B"/>
    <w:rsid w:val="003F6CF0"/>
    <w:rsid w:val="003F7343"/>
    <w:rsid w:val="00400002"/>
    <w:rsid w:val="00400048"/>
    <w:rsid w:val="00400054"/>
    <w:rsid w:val="0040047E"/>
    <w:rsid w:val="004006DC"/>
    <w:rsid w:val="004006E8"/>
    <w:rsid w:val="004012EE"/>
    <w:rsid w:val="004016A3"/>
    <w:rsid w:val="00401B31"/>
    <w:rsid w:val="0040202B"/>
    <w:rsid w:val="00402B70"/>
    <w:rsid w:val="00402DE1"/>
    <w:rsid w:val="00402EEB"/>
    <w:rsid w:val="00402F4B"/>
    <w:rsid w:val="004037C2"/>
    <w:rsid w:val="00403D55"/>
    <w:rsid w:val="00404041"/>
    <w:rsid w:val="00404103"/>
    <w:rsid w:val="00404B43"/>
    <w:rsid w:val="00404C61"/>
    <w:rsid w:val="00405328"/>
    <w:rsid w:val="00405487"/>
    <w:rsid w:val="00405D23"/>
    <w:rsid w:val="0040602B"/>
    <w:rsid w:val="00407A7A"/>
    <w:rsid w:val="00407ABC"/>
    <w:rsid w:val="00407F1E"/>
    <w:rsid w:val="00410A88"/>
    <w:rsid w:val="00411317"/>
    <w:rsid w:val="00411715"/>
    <w:rsid w:val="00411A9E"/>
    <w:rsid w:val="0041259F"/>
    <w:rsid w:val="00412B4D"/>
    <w:rsid w:val="00412BBF"/>
    <w:rsid w:val="00412C51"/>
    <w:rsid w:val="00413262"/>
    <w:rsid w:val="0041329C"/>
    <w:rsid w:val="004139F4"/>
    <w:rsid w:val="00413FFA"/>
    <w:rsid w:val="00414246"/>
    <w:rsid w:val="0041475B"/>
    <w:rsid w:val="00414760"/>
    <w:rsid w:val="00414D9A"/>
    <w:rsid w:val="00415194"/>
    <w:rsid w:val="00415816"/>
    <w:rsid w:val="00415B88"/>
    <w:rsid w:val="00415D32"/>
    <w:rsid w:val="004160A2"/>
    <w:rsid w:val="00417089"/>
    <w:rsid w:val="004170D7"/>
    <w:rsid w:val="004177A6"/>
    <w:rsid w:val="00417EFD"/>
    <w:rsid w:val="004200EE"/>
    <w:rsid w:val="004209D2"/>
    <w:rsid w:val="00420B82"/>
    <w:rsid w:val="00420D6E"/>
    <w:rsid w:val="00421BD2"/>
    <w:rsid w:val="00421E00"/>
    <w:rsid w:val="00421FCB"/>
    <w:rsid w:val="00421FF6"/>
    <w:rsid w:val="004222E3"/>
    <w:rsid w:val="00422DCA"/>
    <w:rsid w:val="00422F42"/>
    <w:rsid w:val="00423F9F"/>
    <w:rsid w:val="00425C43"/>
    <w:rsid w:val="00426C69"/>
    <w:rsid w:val="004273FA"/>
    <w:rsid w:val="00430186"/>
    <w:rsid w:val="00430740"/>
    <w:rsid w:val="0043269A"/>
    <w:rsid w:val="00432D09"/>
    <w:rsid w:val="00432E14"/>
    <w:rsid w:val="0043318B"/>
    <w:rsid w:val="004333C2"/>
    <w:rsid w:val="00433ACB"/>
    <w:rsid w:val="00434787"/>
    <w:rsid w:val="004347DA"/>
    <w:rsid w:val="00434C13"/>
    <w:rsid w:val="00436323"/>
    <w:rsid w:val="0043683F"/>
    <w:rsid w:val="00436E45"/>
    <w:rsid w:val="00436F40"/>
    <w:rsid w:val="004370FA"/>
    <w:rsid w:val="00437266"/>
    <w:rsid w:val="004372AC"/>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81A"/>
    <w:rsid w:val="00445AC2"/>
    <w:rsid w:val="00446037"/>
    <w:rsid w:val="0044642F"/>
    <w:rsid w:val="00447043"/>
    <w:rsid w:val="0044772C"/>
    <w:rsid w:val="00450846"/>
    <w:rsid w:val="00451A52"/>
    <w:rsid w:val="00451FC8"/>
    <w:rsid w:val="0045271D"/>
    <w:rsid w:val="00452755"/>
    <w:rsid w:val="00452803"/>
    <w:rsid w:val="004529C6"/>
    <w:rsid w:val="00452EAD"/>
    <w:rsid w:val="004533D1"/>
    <w:rsid w:val="004534D1"/>
    <w:rsid w:val="00453A53"/>
    <w:rsid w:val="00454548"/>
    <w:rsid w:val="00454582"/>
    <w:rsid w:val="00454717"/>
    <w:rsid w:val="00455047"/>
    <w:rsid w:val="00455354"/>
    <w:rsid w:val="0045558D"/>
    <w:rsid w:val="00455DEE"/>
    <w:rsid w:val="004564C7"/>
    <w:rsid w:val="00456970"/>
    <w:rsid w:val="00456BB1"/>
    <w:rsid w:val="00456DDB"/>
    <w:rsid w:val="0045796D"/>
    <w:rsid w:val="004602D6"/>
    <w:rsid w:val="0046080F"/>
    <w:rsid w:val="00460915"/>
    <w:rsid w:val="00460946"/>
    <w:rsid w:val="004613D2"/>
    <w:rsid w:val="004614A9"/>
    <w:rsid w:val="00461B6F"/>
    <w:rsid w:val="00461E97"/>
    <w:rsid w:val="0046268F"/>
    <w:rsid w:val="0046284F"/>
    <w:rsid w:val="00462B10"/>
    <w:rsid w:val="00462C04"/>
    <w:rsid w:val="0046320A"/>
    <w:rsid w:val="0046361D"/>
    <w:rsid w:val="004638E2"/>
    <w:rsid w:val="00463CE6"/>
    <w:rsid w:val="00464030"/>
    <w:rsid w:val="00464278"/>
    <w:rsid w:val="00464526"/>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2DA2"/>
    <w:rsid w:val="00472E44"/>
    <w:rsid w:val="004734CF"/>
    <w:rsid w:val="00474889"/>
    <w:rsid w:val="00475C5A"/>
    <w:rsid w:val="00475C9C"/>
    <w:rsid w:val="0047676B"/>
    <w:rsid w:val="0047773C"/>
    <w:rsid w:val="00477C5F"/>
    <w:rsid w:val="00480050"/>
    <w:rsid w:val="004808DE"/>
    <w:rsid w:val="00481AC4"/>
    <w:rsid w:val="00481CAF"/>
    <w:rsid w:val="00481DC1"/>
    <w:rsid w:val="00482507"/>
    <w:rsid w:val="0048268A"/>
    <w:rsid w:val="00483020"/>
    <w:rsid w:val="00483356"/>
    <w:rsid w:val="004835CA"/>
    <w:rsid w:val="004836F8"/>
    <w:rsid w:val="004836FE"/>
    <w:rsid w:val="00484074"/>
    <w:rsid w:val="004843F9"/>
    <w:rsid w:val="00484F0F"/>
    <w:rsid w:val="00484F40"/>
    <w:rsid w:val="00485396"/>
    <w:rsid w:val="0048540C"/>
    <w:rsid w:val="0048592F"/>
    <w:rsid w:val="0048605E"/>
    <w:rsid w:val="004861B4"/>
    <w:rsid w:val="00486AB4"/>
    <w:rsid w:val="00486BD0"/>
    <w:rsid w:val="00486C85"/>
    <w:rsid w:val="00486D00"/>
    <w:rsid w:val="00487263"/>
    <w:rsid w:val="0048734F"/>
    <w:rsid w:val="004875F1"/>
    <w:rsid w:val="0049029D"/>
    <w:rsid w:val="0049030C"/>
    <w:rsid w:val="004903C0"/>
    <w:rsid w:val="00490B69"/>
    <w:rsid w:val="0049114B"/>
    <w:rsid w:val="004912A8"/>
    <w:rsid w:val="00491577"/>
    <w:rsid w:val="0049196E"/>
    <w:rsid w:val="00491ECA"/>
    <w:rsid w:val="0049241A"/>
    <w:rsid w:val="00492C1F"/>
    <w:rsid w:val="00492E4C"/>
    <w:rsid w:val="00493B2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A6D7A"/>
    <w:rsid w:val="004B01B9"/>
    <w:rsid w:val="004B0D62"/>
    <w:rsid w:val="004B0F0B"/>
    <w:rsid w:val="004B12C3"/>
    <w:rsid w:val="004B13EE"/>
    <w:rsid w:val="004B163F"/>
    <w:rsid w:val="004B2197"/>
    <w:rsid w:val="004B298A"/>
    <w:rsid w:val="004B578D"/>
    <w:rsid w:val="004B5BE7"/>
    <w:rsid w:val="004B5E2D"/>
    <w:rsid w:val="004B6793"/>
    <w:rsid w:val="004B69FD"/>
    <w:rsid w:val="004B6C07"/>
    <w:rsid w:val="004B74D3"/>
    <w:rsid w:val="004B76D3"/>
    <w:rsid w:val="004B788E"/>
    <w:rsid w:val="004B7E5D"/>
    <w:rsid w:val="004C0DD8"/>
    <w:rsid w:val="004C22F7"/>
    <w:rsid w:val="004C2B27"/>
    <w:rsid w:val="004C334F"/>
    <w:rsid w:val="004C3929"/>
    <w:rsid w:val="004C4DCB"/>
    <w:rsid w:val="004C5212"/>
    <w:rsid w:val="004C5B3B"/>
    <w:rsid w:val="004C5CEF"/>
    <w:rsid w:val="004C5EF0"/>
    <w:rsid w:val="004C7226"/>
    <w:rsid w:val="004C74C9"/>
    <w:rsid w:val="004C79B2"/>
    <w:rsid w:val="004C7D70"/>
    <w:rsid w:val="004D02F9"/>
    <w:rsid w:val="004D03FE"/>
    <w:rsid w:val="004D0446"/>
    <w:rsid w:val="004D0A4F"/>
    <w:rsid w:val="004D0F95"/>
    <w:rsid w:val="004D106A"/>
    <w:rsid w:val="004D2E24"/>
    <w:rsid w:val="004D31EE"/>
    <w:rsid w:val="004D36AF"/>
    <w:rsid w:val="004D3BD1"/>
    <w:rsid w:val="004D41A2"/>
    <w:rsid w:val="004D4BA1"/>
    <w:rsid w:val="004D532C"/>
    <w:rsid w:val="004D5451"/>
    <w:rsid w:val="004D584D"/>
    <w:rsid w:val="004D6826"/>
    <w:rsid w:val="004D68E0"/>
    <w:rsid w:val="004D7ADB"/>
    <w:rsid w:val="004E023F"/>
    <w:rsid w:val="004E0742"/>
    <w:rsid w:val="004E0C64"/>
    <w:rsid w:val="004E0F36"/>
    <w:rsid w:val="004E0F6B"/>
    <w:rsid w:val="004E1545"/>
    <w:rsid w:val="004E199A"/>
    <w:rsid w:val="004E1F1C"/>
    <w:rsid w:val="004E2A35"/>
    <w:rsid w:val="004E32E1"/>
    <w:rsid w:val="004E38A2"/>
    <w:rsid w:val="004E40CE"/>
    <w:rsid w:val="004E4465"/>
    <w:rsid w:val="004E507A"/>
    <w:rsid w:val="004E518D"/>
    <w:rsid w:val="004E5736"/>
    <w:rsid w:val="004E5B36"/>
    <w:rsid w:val="004E6045"/>
    <w:rsid w:val="004E6F43"/>
    <w:rsid w:val="004E7200"/>
    <w:rsid w:val="004E7815"/>
    <w:rsid w:val="004F034D"/>
    <w:rsid w:val="004F091D"/>
    <w:rsid w:val="004F0960"/>
    <w:rsid w:val="004F0A5C"/>
    <w:rsid w:val="004F163F"/>
    <w:rsid w:val="004F18A0"/>
    <w:rsid w:val="004F1A08"/>
    <w:rsid w:val="004F2B64"/>
    <w:rsid w:val="004F3613"/>
    <w:rsid w:val="004F3764"/>
    <w:rsid w:val="004F3EEF"/>
    <w:rsid w:val="004F4B65"/>
    <w:rsid w:val="004F548C"/>
    <w:rsid w:val="004F5930"/>
    <w:rsid w:val="004F5970"/>
    <w:rsid w:val="004F5F0C"/>
    <w:rsid w:val="004F6121"/>
    <w:rsid w:val="004F6161"/>
    <w:rsid w:val="004F66BC"/>
    <w:rsid w:val="004F67B2"/>
    <w:rsid w:val="004F6C26"/>
    <w:rsid w:val="004F7AC9"/>
    <w:rsid w:val="004F7E5A"/>
    <w:rsid w:val="0050062F"/>
    <w:rsid w:val="005012E2"/>
    <w:rsid w:val="00501481"/>
    <w:rsid w:val="0050160F"/>
    <w:rsid w:val="00501C4F"/>
    <w:rsid w:val="005024C8"/>
    <w:rsid w:val="0050284E"/>
    <w:rsid w:val="00503BB0"/>
    <w:rsid w:val="00505DCB"/>
    <w:rsid w:val="005075CA"/>
    <w:rsid w:val="0051074C"/>
    <w:rsid w:val="00510DE9"/>
    <w:rsid w:val="005111E2"/>
    <w:rsid w:val="00511231"/>
    <w:rsid w:val="00511598"/>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3E23"/>
    <w:rsid w:val="00524165"/>
    <w:rsid w:val="005242BA"/>
    <w:rsid w:val="005246E7"/>
    <w:rsid w:val="00524FD2"/>
    <w:rsid w:val="00525621"/>
    <w:rsid w:val="00526431"/>
    <w:rsid w:val="005265D8"/>
    <w:rsid w:val="0052701B"/>
    <w:rsid w:val="005279FC"/>
    <w:rsid w:val="00527C6B"/>
    <w:rsid w:val="00527E57"/>
    <w:rsid w:val="00530405"/>
    <w:rsid w:val="00530522"/>
    <w:rsid w:val="005305E5"/>
    <w:rsid w:val="00530F38"/>
    <w:rsid w:val="00531F26"/>
    <w:rsid w:val="0053277C"/>
    <w:rsid w:val="005327C0"/>
    <w:rsid w:val="00533101"/>
    <w:rsid w:val="00533CA9"/>
    <w:rsid w:val="00533DA7"/>
    <w:rsid w:val="005346AD"/>
    <w:rsid w:val="00534C97"/>
    <w:rsid w:val="00534EFB"/>
    <w:rsid w:val="00534F60"/>
    <w:rsid w:val="00535083"/>
    <w:rsid w:val="0053543B"/>
    <w:rsid w:val="005357F1"/>
    <w:rsid w:val="00536053"/>
    <w:rsid w:val="005369E6"/>
    <w:rsid w:val="00536E62"/>
    <w:rsid w:val="005371AC"/>
    <w:rsid w:val="00537672"/>
    <w:rsid w:val="0053772F"/>
    <w:rsid w:val="00537B77"/>
    <w:rsid w:val="005409B6"/>
    <w:rsid w:val="00540C4C"/>
    <w:rsid w:val="00541571"/>
    <w:rsid w:val="0054245B"/>
    <w:rsid w:val="0054271D"/>
    <w:rsid w:val="0054275A"/>
    <w:rsid w:val="005428B8"/>
    <w:rsid w:val="00542BD7"/>
    <w:rsid w:val="00542E67"/>
    <w:rsid w:val="00543084"/>
    <w:rsid w:val="00543CA5"/>
    <w:rsid w:val="0054413A"/>
    <w:rsid w:val="00544288"/>
    <w:rsid w:val="005446BB"/>
    <w:rsid w:val="00545E30"/>
    <w:rsid w:val="00545EA3"/>
    <w:rsid w:val="00546293"/>
    <w:rsid w:val="0054694C"/>
    <w:rsid w:val="00546C9B"/>
    <w:rsid w:val="00547BF6"/>
    <w:rsid w:val="00547D73"/>
    <w:rsid w:val="005502F9"/>
    <w:rsid w:val="00550CB1"/>
    <w:rsid w:val="00551098"/>
    <w:rsid w:val="00551581"/>
    <w:rsid w:val="00551598"/>
    <w:rsid w:val="0055162B"/>
    <w:rsid w:val="00551BFF"/>
    <w:rsid w:val="00551D68"/>
    <w:rsid w:val="00552B3E"/>
    <w:rsid w:val="00552DE3"/>
    <w:rsid w:val="005551AA"/>
    <w:rsid w:val="005564CA"/>
    <w:rsid w:val="005568EA"/>
    <w:rsid w:val="00557140"/>
    <w:rsid w:val="00557368"/>
    <w:rsid w:val="005578E6"/>
    <w:rsid w:val="0056058C"/>
    <w:rsid w:val="00560C87"/>
    <w:rsid w:val="00560EF9"/>
    <w:rsid w:val="00560F51"/>
    <w:rsid w:val="00561249"/>
    <w:rsid w:val="00561472"/>
    <w:rsid w:val="0056182B"/>
    <w:rsid w:val="005619D3"/>
    <w:rsid w:val="00561AF3"/>
    <w:rsid w:val="00561E0B"/>
    <w:rsid w:val="00562141"/>
    <w:rsid w:val="00562D86"/>
    <w:rsid w:val="005642EC"/>
    <w:rsid w:val="00564704"/>
    <w:rsid w:val="00564712"/>
    <w:rsid w:val="005657A8"/>
    <w:rsid w:val="00565952"/>
    <w:rsid w:val="00566866"/>
    <w:rsid w:val="00566D8F"/>
    <w:rsid w:val="005670A5"/>
    <w:rsid w:val="00567106"/>
    <w:rsid w:val="00567723"/>
    <w:rsid w:val="00567AB8"/>
    <w:rsid w:val="005707F7"/>
    <w:rsid w:val="00570A26"/>
    <w:rsid w:val="0057221F"/>
    <w:rsid w:val="00572539"/>
    <w:rsid w:val="0057293F"/>
    <w:rsid w:val="00573137"/>
    <w:rsid w:val="0057337D"/>
    <w:rsid w:val="00573504"/>
    <w:rsid w:val="00573788"/>
    <w:rsid w:val="00574708"/>
    <w:rsid w:val="00574932"/>
    <w:rsid w:val="00574D81"/>
    <w:rsid w:val="005756AA"/>
    <w:rsid w:val="0057582D"/>
    <w:rsid w:val="00576233"/>
    <w:rsid w:val="0057696F"/>
    <w:rsid w:val="005774FE"/>
    <w:rsid w:val="0058040C"/>
    <w:rsid w:val="00580D6D"/>
    <w:rsid w:val="00580FB3"/>
    <w:rsid w:val="005813DE"/>
    <w:rsid w:val="00581796"/>
    <w:rsid w:val="00581B45"/>
    <w:rsid w:val="005820E6"/>
    <w:rsid w:val="00582480"/>
    <w:rsid w:val="005825D7"/>
    <w:rsid w:val="0058290E"/>
    <w:rsid w:val="00582CAB"/>
    <w:rsid w:val="005831B5"/>
    <w:rsid w:val="0058375E"/>
    <w:rsid w:val="00584233"/>
    <w:rsid w:val="005842D0"/>
    <w:rsid w:val="0058439F"/>
    <w:rsid w:val="005855AE"/>
    <w:rsid w:val="00585829"/>
    <w:rsid w:val="00585BDB"/>
    <w:rsid w:val="00585CA8"/>
    <w:rsid w:val="00586412"/>
    <w:rsid w:val="005864B9"/>
    <w:rsid w:val="005866C4"/>
    <w:rsid w:val="00586BDB"/>
    <w:rsid w:val="00590A6C"/>
    <w:rsid w:val="00590F1A"/>
    <w:rsid w:val="00591C03"/>
    <w:rsid w:val="00591E2A"/>
    <w:rsid w:val="005923C4"/>
    <w:rsid w:val="00593527"/>
    <w:rsid w:val="00593F75"/>
    <w:rsid w:val="005940A0"/>
    <w:rsid w:val="0059429A"/>
    <w:rsid w:val="0059546C"/>
    <w:rsid w:val="00595FDD"/>
    <w:rsid w:val="00596AF7"/>
    <w:rsid w:val="00596CCE"/>
    <w:rsid w:val="00597E38"/>
    <w:rsid w:val="005A0122"/>
    <w:rsid w:val="005A1100"/>
    <w:rsid w:val="005A1976"/>
    <w:rsid w:val="005A2120"/>
    <w:rsid w:val="005A2501"/>
    <w:rsid w:val="005A2860"/>
    <w:rsid w:val="005A2C80"/>
    <w:rsid w:val="005A3066"/>
    <w:rsid w:val="005A3457"/>
    <w:rsid w:val="005A3B35"/>
    <w:rsid w:val="005A3C4B"/>
    <w:rsid w:val="005A3E5A"/>
    <w:rsid w:val="005A43F3"/>
    <w:rsid w:val="005A496F"/>
    <w:rsid w:val="005A4A56"/>
    <w:rsid w:val="005A5725"/>
    <w:rsid w:val="005A5A3D"/>
    <w:rsid w:val="005A5B87"/>
    <w:rsid w:val="005A6035"/>
    <w:rsid w:val="005A6B75"/>
    <w:rsid w:val="005A6E00"/>
    <w:rsid w:val="005A718A"/>
    <w:rsid w:val="005B09BE"/>
    <w:rsid w:val="005B12B2"/>
    <w:rsid w:val="005B143B"/>
    <w:rsid w:val="005B174F"/>
    <w:rsid w:val="005B1A49"/>
    <w:rsid w:val="005B1E45"/>
    <w:rsid w:val="005B21C4"/>
    <w:rsid w:val="005B2508"/>
    <w:rsid w:val="005B2A28"/>
    <w:rsid w:val="005B33B6"/>
    <w:rsid w:val="005B3621"/>
    <w:rsid w:val="005B4948"/>
    <w:rsid w:val="005B4B5B"/>
    <w:rsid w:val="005B4FE5"/>
    <w:rsid w:val="005B501D"/>
    <w:rsid w:val="005B5086"/>
    <w:rsid w:val="005B54CC"/>
    <w:rsid w:val="005B5E48"/>
    <w:rsid w:val="005B74AD"/>
    <w:rsid w:val="005B7E96"/>
    <w:rsid w:val="005C01C1"/>
    <w:rsid w:val="005C0429"/>
    <w:rsid w:val="005C084F"/>
    <w:rsid w:val="005C0CE0"/>
    <w:rsid w:val="005C0EE9"/>
    <w:rsid w:val="005C1716"/>
    <w:rsid w:val="005C1954"/>
    <w:rsid w:val="005C1C0B"/>
    <w:rsid w:val="005C1D53"/>
    <w:rsid w:val="005C2011"/>
    <w:rsid w:val="005C2BCC"/>
    <w:rsid w:val="005C36CF"/>
    <w:rsid w:val="005C3EA3"/>
    <w:rsid w:val="005C5011"/>
    <w:rsid w:val="005C529E"/>
    <w:rsid w:val="005C57BA"/>
    <w:rsid w:val="005C5C52"/>
    <w:rsid w:val="005C5D3D"/>
    <w:rsid w:val="005C5D59"/>
    <w:rsid w:val="005C5E66"/>
    <w:rsid w:val="005C5F05"/>
    <w:rsid w:val="005C69F7"/>
    <w:rsid w:val="005C7F3E"/>
    <w:rsid w:val="005D0E1C"/>
    <w:rsid w:val="005D1051"/>
    <w:rsid w:val="005D119F"/>
    <w:rsid w:val="005D2044"/>
    <w:rsid w:val="005D2472"/>
    <w:rsid w:val="005D24C7"/>
    <w:rsid w:val="005D27DC"/>
    <w:rsid w:val="005D2917"/>
    <w:rsid w:val="005D2EB2"/>
    <w:rsid w:val="005D2F48"/>
    <w:rsid w:val="005D3811"/>
    <w:rsid w:val="005D3BEE"/>
    <w:rsid w:val="005D45F9"/>
    <w:rsid w:val="005D464B"/>
    <w:rsid w:val="005D466F"/>
    <w:rsid w:val="005D49E1"/>
    <w:rsid w:val="005D49F0"/>
    <w:rsid w:val="005D51FA"/>
    <w:rsid w:val="005D53E8"/>
    <w:rsid w:val="005D5A26"/>
    <w:rsid w:val="005D5A9D"/>
    <w:rsid w:val="005D5C36"/>
    <w:rsid w:val="005D6651"/>
    <w:rsid w:val="005D691D"/>
    <w:rsid w:val="005D6A72"/>
    <w:rsid w:val="005D749F"/>
    <w:rsid w:val="005D7725"/>
    <w:rsid w:val="005D791B"/>
    <w:rsid w:val="005D7CF2"/>
    <w:rsid w:val="005D7F92"/>
    <w:rsid w:val="005E049F"/>
    <w:rsid w:val="005E0D7B"/>
    <w:rsid w:val="005E1595"/>
    <w:rsid w:val="005E1F1D"/>
    <w:rsid w:val="005E273D"/>
    <w:rsid w:val="005E2C4E"/>
    <w:rsid w:val="005E3278"/>
    <w:rsid w:val="005E363B"/>
    <w:rsid w:val="005E3B0D"/>
    <w:rsid w:val="005E3FB1"/>
    <w:rsid w:val="005E456A"/>
    <w:rsid w:val="005E4DEF"/>
    <w:rsid w:val="005E6EA5"/>
    <w:rsid w:val="005E7FB5"/>
    <w:rsid w:val="005F0081"/>
    <w:rsid w:val="005F041F"/>
    <w:rsid w:val="005F073E"/>
    <w:rsid w:val="005F0AF6"/>
    <w:rsid w:val="005F0F06"/>
    <w:rsid w:val="005F1216"/>
    <w:rsid w:val="005F1819"/>
    <w:rsid w:val="005F1D7D"/>
    <w:rsid w:val="005F1D89"/>
    <w:rsid w:val="005F2558"/>
    <w:rsid w:val="005F271F"/>
    <w:rsid w:val="005F2BED"/>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BB1"/>
    <w:rsid w:val="00603CC2"/>
    <w:rsid w:val="006047D1"/>
    <w:rsid w:val="00604A55"/>
    <w:rsid w:val="00604D3F"/>
    <w:rsid w:val="00605AC3"/>
    <w:rsid w:val="00606908"/>
    <w:rsid w:val="00606B23"/>
    <w:rsid w:val="00607996"/>
    <w:rsid w:val="00607A37"/>
    <w:rsid w:val="00607E9F"/>
    <w:rsid w:val="0061085E"/>
    <w:rsid w:val="00611398"/>
    <w:rsid w:val="0061155F"/>
    <w:rsid w:val="00612322"/>
    <w:rsid w:val="006123C0"/>
    <w:rsid w:val="00613191"/>
    <w:rsid w:val="006133F9"/>
    <w:rsid w:val="006134B3"/>
    <w:rsid w:val="00613659"/>
    <w:rsid w:val="00613DE1"/>
    <w:rsid w:val="0061401F"/>
    <w:rsid w:val="00614166"/>
    <w:rsid w:val="006145B9"/>
    <w:rsid w:val="00614817"/>
    <w:rsid w:val="006149CC"/>
    <w:rsid w:val="006157A9"/>
    <w:rsid w:val="0061591D"/>
    <w:rsid w:val="00615ED0"/>
    <w:rsid w:val="0061604C"/>
    <w:rsid w:val="0061610B"/>
    <w:rsid w:val="00616C2B"/>
    <w:rsid w:val="006174FA"/>
    <w:rsid w:val="00617572"/>
    <w:rsid w:val="006178D1"/>
    <w:rsid w:val="00620236"/>
    <w:rsid w:val="00620719"/>
    <w:rsid w:val="006212C9"/>
    <w:rsid w:val="00621459"/>
    <w:rsid w:val="00621D0C"/>
    <w:rsid w:val="00622470"/>
    <w:rsid w:val="00622725"/>
    <w:rsid w:val="00622AB4"/>
    <w:rsid w:val="006231AA"/>
    <w:rsid w:val="00623482"/>
    <w:rsid w:val="00623822"/>
    <w:rsid w:val="00623AC2"/>
    <w:rsid w:val="00623FF7"/>
    <w:rsid w:val="00624332"/>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2CE"/>
    <w:rsid w:val="0063295C"/>
    <w:rsid w:val="00633367"/>
    <w:rsid w:val="0063367B"/>
    <w:rsid w:val="00633B5E"/>
    <w:rsid w:val="00633DBF"/>
    <w:rsid w:val="00634029"/>
    <w:rsid w:val="00634122"/>
    <w:rsid w:val="006355B6"/>
    <w:rsid w:val="00635E32"/>
    <w:rsid w:val="006365DE"/>
    <w:rsid w:val="00636BE4"/>
    <w:rsid w:val="0063746C"/>
    <w:rsid w:val="00637802"/>
    <w:rsid w:val="00637836"/>
    <w:rsid w:val="00637C26"/>
    <w:rsid w:val="00637F44"/>
    <w:rsid w:val="00640659"/>
    <w:rsid w:val="00641078"/>
    <w:rsid w:val="006411B0"/>
    <w:rsid w:val="00641242"/>
    <w:rsid w:val="00641762"/>
    <w:rsid w:val="006423A3"/>
    <w:rsid w:val="00642A32"/>
    <w:rsid w:val="006433D5"/>
    <w:rsid w:val="0064369C"/>
    <w:rsid w:val="00644156"/>
    <w:rsid w:val="00645D41"/>
    <w:rsid w:val="00646B20"/>
    <w:rsid w:val="00646D0F"/>
    <w:rsid w:val="0064708F"/>
    <w:rsid w:val="00647936"/>
    <w:rsid w:val="00647A36"/>
    <w:rsid w:val="00647DCC"/>
    <w:rsid w:val="00647EFA"/>
    <w:rsid w:val="00647F14"/>
    <w:rsid w:val="00647FD1"/>
    <w:rsid w:val="00650027"/>
    <w:rsid w:val="00650B46"/>
    <w:rsid w:val="0065120E"/>
    <w:rsid w:val="0065188F"/>
    <w:rsid w:val="00651B9C"/>
    <w:rsid w:val="00651C47"/>
    <w:rsid w:val="00651D98"/>
    <w:rsid w:val="00652783"/>
    <w:rsid w:val="00652854"/>
    <w:rsid w:val="00652D2C"/>
    <w:rsid w:val="00652E70"/>
    <w:rsid w:val="0065303A"/>
    <w:rsid w:val="0065339A"/>
    <w:rsid w:val="00653469"/>
    <w:rsid w:val="00653F4A"/>
    <w:rsid w:val="00654A38"/>
    <w:rsid w:val="00654B4B"/>
    <w:rsid w:val="00655301"/>
    <w:rsid w:val="00655371"/>
    <w:rsid w:val="00655876"/>
    <w:rsid w:val="00655FB1"/>
    <w:rsid w:val="00656A0F"/>
    <w:rsid w:val="00656C4B"/>
    <w:rsid w:val="006573EA"/>
    <w:rsid w:val="00661029"/>
    <w:rsid w:val="00661042"/>
    <w:rsid w:val="0066135A"/>
    <w:rsid w:val="00661639"/>
    <w:rsid w:val="0066272D"/>
    <w:rsid w:val="00662E58"/>
    <w:rsid w:val="00662F39"/>
    <w:rsid w:val="006635A0"/>
    <w:rsid w:val="006636E3"/>
    <w:rsid w:val="00664351"/>
    <w:rsid w:val="0066553F"/>
    <w:rsid w:val="00665968"/>
    <w:rsid w:val="00665BF7"/>
    <w:rsid w:val="00666178"/>
    <w:rsid w:val="0066639E"/>
    <w:rsid w:val="00666473"/>
    <w:rsid w:val="00666611"/>
    <w:rsid w:val="00666C72"/>
    <w:rsid w:val="00666E5A"/>
    <w:rsid w:val="00666E6C"/>
    <w:rsid w:val="0066707F"/>
    <w:rsid w:val="0066731F"/>
    <w:rsid w:val="00667ED8"/>
    <w:rsid w:val="0067064C"/>
    <w:rsid w:val="00670B20"/>
    <w:rsid w:val="00670E12"/>
    <w:rsid w:val="00671E7D"/>
    <w:rsid w:val="00671F94"/>
    <w:rsid w:val="006720A1"/>
    <w:rsid w:val="00672E80"/>
    <w:rsid w:val="006735A4"/>
    <w:rsid w:val="006739E4"/>
    <w:rsid w:val="00673ECF"/>
    <w:rsid w:val="0067419A"/>
    <w:rsid w:val="0067426B"/>
    <w:rsid w:val="00674A1B"/>
    <w:rsid w:val="006754F8"/>
    <w:rsid w:val="00676127"/>
    <w:rsid w:val="00676AED"/>
    <w:rsid w:val="00677981"/>
    <w:rsid w:val="00677F26"/>
    <w:rsid w:val="006802A7"/>
    <w:rsid w:val="006811C9"/>
    <w:rsid w:val="00681266"/>
    <w:rsid w:val="006812CE"/>
    <w:rsid w:val="006823DC"/>
    <w:rsid w:val="0068277A"/>
    <w:rsid w:val="00682791"/>
    <w:rsid w:val="00682C89"/>
    <w:rsid w:val="006832B8"/>
    <w:rsid w:val="006837B2"/>
    <w:rsid w:val="00683800"/>
    <w:rsid w:val="00684283"/>
    <w:rsid w:val="00684411"/>
    <w:rsid w:val="00684434"/>
    <w:rsid w:val="00684BF1"/>
    <w:rsid w:val="00684C8A"/>
    <w:rsid w:val="00684CF5"/>
    <w:rsid w:val="006853EA"/>
    <w:rsid w:val="0068553E"/>
    <w:rsid w:val="00685E7B"/>
    <w:rsid w:val="0068628A"/>
    <w:rsid w:val="00686551"/>
    <w:rsid w:val="0068730C"/>
    <w:rsid w:val="00687332"/>
    <w:rsid w:val="00687504"/>
    <w:rsid w:val="00687A14"/>
    <w:rsid w:val="00687A8C"/>
    <w:rsid w:val="006906FA"/>
    <w:rsid w:val="00690839"/>
    <w:rsid w:val="006908DB"/>
    <w:rsid w:val="00690DE9"/>
    <w:rsid w:val="00690FF7"/>
    <w:rsid w:val="00691308"/>
    <w:rsid w:val="00691DE9"/>
    <w:rsid w:val="00691EAA"/>
    <w:rsid w:val="00692245"/>
    <w:rsid w:val="00692FFA"/>
    <w:rsid w:val="00693772"/>
    <w:rsid w:val="00694160"/>
    <w:rsid w:val="006959A5"/>
    <w:rsid w:val="00695C0C"/>
    <w:rsid w:val="00695C9B"/>
    <w:rsid w:val="00695EBF"/>
    <w:rsid w:val="00696A05"/>
    <w:rsid w:val="00696E17"/>
    <w:rsid w:val="00697665"/>
    <w:rsid w:val="00697C9A"/>
    <w:rsid w:val="00697E68"/>
    <w:rsid w:val="006A0274"/>
    <w:rsid w:val="006A228F"/>
    <w:rsid w:val="006A2A43"/>
    <w:rsid w:val="006A2BF1"/>
    <w:rsid w:val="006A2EEA"/>
    <w:rsid w:val="006A2F9A"/>
    <w:rsid w:val="006A34E4"/>
    <w:rsid w:val="006A3A5A"/>
    <w:rsid w:val="006A44CF"/>
    <w:rsid w:val="006A457D"/>
    <w:rsid w:val="006A544E"/>
    <w:rsid w:val="006A55EE"/>
    <w:rsid w:val="006A575B"/>
    <w:rsid w:val="006A59DE"/>
    <w:rsid w:val="006A6655"/>
    <w:rsid w:val="006A6B0B"/>
    <w:rsid w:val="006A6BF9"/>
    <w:rsid w:val="006A7CB5"/>
    <w:rsid w:val="006A7FD0"/>
    <w:rsid w:val="006B025C"/>
    <w:rsid w:val="006B0ECC"/>
    <w:rsid w:val="006B2534"/>
    <w:rsid w:val="006B2CB2"/>
    <w:rsid w:val="006B347D"/>
    <w:rsid w:val="006B3B7C"/>
    <w:rsid w:val="006B3C50"/>
    <w:rsid w:val="006B3E19"/>
    <w:rsid w:val="006B3FB6"/>
    <w:rsid w:val="006B4488"/>
    <w:rsid w:val="006B47F2"/>
    <w:rsid w:val="006B4CB2"/>
    <w:rsid w:val="006B671C"/>
    <w:rsid w:val="006B67AC"/>
    <w:rsid w:val="006B6A25"/>
    <w:rsid w:val="006B70FB"/>
    <w:rsid w:val="006B786A"/>
    <w:rsid w:val="006B78B9"/>
    <w:rsid w:val="006B7BA0"/>
    <w:rsid w:val="006B7E4E"/>
    <w:rsid w:val="006C003A"/>
    <w:rsid w:val="006C2454"/>
    <w:rsid w:val="006C2551"/>
    <w:rsid w:val="006C37CA"/>
    <w:rsid w:val="006C40B7"/>
    <w:rsid w:val="006C40D2"/>
    <w:rsid w:val="006C5B15"/>
    <w:rsid w:val="006C5D32"/>
    <w:rsid w:val="006C5D6C"/>
    <w:rsid w:val="006C5DCB"/>
    <w:rsid w:val="006C5EE4"/>
    <w:rsid w:val="006C70C4"/>
    <w:rsid w:val="006C7270"/>
    <w:rsid w:val="006C775C"/>
    <w:rsid w:val="006C789C"/>
    <w:rsid w:val="006D04DA"/>
    <w:rsid w:val="006D0686"/>
    <w:rsid w:val="006D10F6"/>
    <w:rsid w:val="006D1544"/>
    <w:rsid w:val="006D1688"/>
    <w:rsid w:val="006D1FF3"/>
    <w:rsid w:val="006D2C65"/>
    <w:rsid w:val="006D32C6"/>
    <w:rsid w:val="006D360E"/>
    <w:rsid w:val="006D3697"/>
    <w:rsid w:val="006D39D2"/>
    <w:rsid w:val="006D3BB6"/>
    <w:rsid w:val="006D3F2A"/>
    <w:rsid w:val="006D4370"/>
    <w:rsid w:val="006D46A3"/>
    <w:rsid w:val="006D658F"/>
    <w:rsid w:val="006D67A4"/>
    <w:rsid w:val="006D6988"/>
    <w:rsid w:val="006D69FA"/>
    <w:rsid w:val="006D6A12"/>
    <w:rsid w:val="006D6AAB"/>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25C8"/>
    <w:rsid w:val="006F3BDD"/>
    <w:rsid w:val="006F3E7B"/>
    <w:rsid w:val="006F4147"/>
    <w:rsid w:val="006F4315"/>
    <w:rsid w:val="006F436D"/>
    <w:rsid w:val="006F4478"/>
    <w:rsid w:val="006F458D"/>
    <w:rsid w:val="006F4A6D"/>
    <w:rsid w:val="006F4CB0"/>
    <w:rsid w:val="006F4F78"/>
    <w:rsid w:val="006F547E"/>
    <w:rsid w:val="006F5656"/>
    <w:rsid w:val="006F5CA8"/>
    <w:rsid w:val="006F5CCF"/>
    <w:rsid w:val="006F5D99"/>
    <w:rsid w:val="006F688D"/>
    <w:rsid w:val="006F772B"/>
    <w:rsid w:val="006F78DC"/>
    <w:rsid w:val="00700D5F"/>
    <w:rsid w:val="007012DC"/>
    <w:rsid w:val="0070138A"/>
    <w:rsid w:val="0070157E"/>
    <w:rsid w:val="007030D4"/>
    <w:rsid w:val="0070317C"/>
    <w:rsid w:val="00703279"/>
    <w:rsid w:val="00703B61"/>
    <w:rsid w:val="00703E11"/>
    <w:rsid w:val="00703FB4"/>
    <w:rsid w:val="00704102"/>
    <w:rsid w:val="0070439B"/>
    <w:rsid w:val="0070461C"/>
    <w:rsid w:val="00705631"/>
    <w:rsid w:val="00705818"/>
    <w:rsid w:val="00705F62"/>
    <w:rsid w:val="0070773F"/>
    <w:rsid w:val="00707ED3"/>
    <w:rsid w:val="007101B7"/>
    <w:rsid w:val="00710549"/>
    <w:rsid w:val="00710668"/>
    <w:rsid w:val="00710AB5"/>
    <w:rsid w:val="007110F4"/>
    <w:rsid w:val="007112B1"/>
    <w:rsid w:val="0071130F"/>
    <w:rsid w:val="00712714"/>
    <w:rsid w:val="00712720"/>
    <w:rsid w:val="007128E3"/>
    <w:rsid w:val="007129AB"/>
    <w:rsid w:val="00712B63"/>
    <w:rsid w:val="00713526"/>
    <w:rsid w:val="00713FC5"/>
    <w:rsid w:val="00715265"/>
    <w:rsid w:val="00715944"/>
    <w:rsid w:val="00715BBF"/>
    <w:rsid w:val="00715C29"/>
    <w:rsid w:val="00715CBD"/>
    <w:rsid w:val="00715E86"/>
    <w:rsid w:val="00715EAA"/>
    <w:rsid w:val="00716CAD"/>
    <w:rsid w:val="00716F18"/>
    <w:rsid w:val="00717363"/>
    <w:rsid w:val="00717786"/>
    <w:rsid w:val="00717ACB"/>
    <w:rsid w:val="00720159"/>
    <w:rsid w:val="00721BFF"/>
    <w:rsid w:val="007223E8"/>
    <w:rsid w:val="00722FD8"/>
    <w:rsid w:val="007236C4"/>
    <w:rsid w:val="00723B59"/>
    <w:rsid w:val="00724635"/>
    <w:rsid w:val="0072554B"/>
    <w:rsid w:val="00725AFD"/>
    <w:rsid w:val="00726603"/>
    <w:rsid w:val="00726772"/>
    <w:rsid w:val="00727DDC"/>
    <w:rsid w:val="00730CD6"/>
    <w:rsid w:val="00730F74"/>
    <w:rsid w:val="0073114B"/>
    <w:rsid w:val="007318A7"/>
    <w:rsid w:val="00732109"/>
    <w:rsid w:val="00734414"/>
    <w:rsid w:val="00734952"/>
    <w:rsid w:val="00734990"/>
    <w:rsid w:val="00734FF5"/>
    <w:rsid w:val="00735B78"/>
    <w:rsid w:val="00735DA7"/>
    <w:rsid w:val="007368B4"/>
    <w:rsid w:val="0073698D"/>
    <w:rsid w:val="00736A76"/>
    <w:rsid w:val="007378E0"/>
    <w:rsid w:val="00737BF4"/>
    <w:rsid w:val="00737C5C"/>
    <w:rsid w:val="00740529"/>
    <w:rsid w:val="00740A6C"/>
    <w:rsid w:val="00741358"/>
    <w:rsid w:val="00741626"/>
    <w:rsid w:val="00742332"/>
    <w:rsid w:val="00742886"/>
    <w:rsid w:val="007429DB"/>
    <w:rsid w:val="00742DD2"/>
    <w:rsid w:val="007437C6"/>
    <w:rsid w:val="007439EE"/>
    <w:rsid w:val="007441A2"/>
    <w:rsid w:val="00744915"/>
    <w:rsid w:val="00744E80"/>
    <w:rsid w:val="00745035"/>
    <w:rsid w:val="0074531C"/>
    <w:rsid w:val="00745452"/>
    <w:rsid w:val="00745547"/>
    <w:rsid w:val="007459D0"/>
    <w:rsid w:val="00745BA1"/>
    <w:rsid w:val="0074623A"/>
    <w:rsid w:val="00746420"/>
    <w:rsid w:val="00746E04"/>
    <w:rsid w:val="00746E08"/>
    <w:rsid w:val="00746E3D"/>
    <w:rsid w:val="007473B9"/>
    <w:rsid w:val="007473EF"/>
    <w:rsid w:val="007474ED"/>
    <w:rsid w:val="00747529"/>
    <w:rsid w:val="007476EE"/>
    <w:rsid w:val="00747C96"/>
    <w:rsid w:val="00750075"/>
    <w:rsid w:val="007502EC"/>
    <w:rsid w:val="00750382"/>
    <w:rsid w:val="0075094E"/>
    <w:rsid w:val="00750FA8"/>
    <w:rsid w:val="00750FB5"/>
    <w:rsid w:val="00751B4C"/>
    <w:rsid w:val="007522E8"/>
    <w:rsid w:val="007524D4"/>
    <w:rsid w:val="0075264C"/>
    <w:rsid w:val="007533E7"/>
    <w:rsid w:val="00753BAC"/>
    <w:rsid w:val="007541FD"/>
    <w:rsid w:val="00754A0B"/>
    <w:rsid w:val="007552DB"/>
    <w:rsid w:val="00755B08"/>
    <w:rsid w:val="00755C31"/>
    <w:rsid w:val="00755DD0"/>
    <w:rsid w:val="0075647A"/>
    <w:rsid w:val="007566BE"/>
    <w:rsid w:val="00756A2F"/>
    <w:rsid w:val="007573E1"/>
    <w:rsid w:val="0075749E"/>
    <w:rsid w:val="007577DA"/>
    <w:rsid w:val="00757B2D"/>
    <w:rsid w:val="00757BAD"/>
    <w:rsid w:val="00757D62"/>
    <w:rsid w:val="00760672"/>
    <w:rsid w:val="00760844"/>
    <w:rsid w:val="00760867"/>
    <w:rsid w:val="00760EB6"/>
    <w:rsid w:val="007616DB"/>
    <w:rsid w:val="007620FC"/>
    <w:rsid w:val="0076228A"/>
    <w:rsid w:val="00762440"/>
    <w:rsid w:val="007629B7"/>
    <w:rsid w:val="00762E60"/>
    <w:rsid w:val="007634AD"/>
    <w:rsid w:val="00766E57"/>
    <w:rsid w:val="00766ECC"/>
    <w:rsid w:val="007672F3"/>
    <w:rsid w:val="007677B5"/>
    <w:rsid w:val="007678B1"/>
    <w:rsid w:val="00770317"/>
    <w:rsid w:val="007708A8"/>
    <w:rsid w:val="00772275"/>
    <w:rsid w:val="007734E4"/>
    <w:rsid w:val="0077380D"/>
    <w:rsid w:val="00773BC8"/>
    <w:rsid w:val="0077466F"/>
    <w:rsid w:val="00774ED6"/>
    <w:rsid w:val="007752B7"/>
    <w:rsid w:val="0077566B"/>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714"/>
    <w:rsid w:val="00784FC4"/>
    <w:rsid w:val="00785783"/>
    <w:rsid w:val="00785BBB"/>
    <w:rsid w:val="00786FAD"/>
    <w:rsid w:val="007873C9"/>
    <w:rsid w:val="00787A7F"/>
    <w:rsid w:val="00787D90"/>
    <w:rsid w:val="00787F5E"/>
    <w:rsid w:val="00790164"/>
    <w:rsid w:val="007906E2"/>
    <w:rsid w:val="007907E8"/>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5B0E"/>
    <w:rsid w:val="007963F6"/>
    <w:rsid w:val="00796418"/>
    <w:rsid w:val="00796576"/>
    <w:rsid w:val="00796E80"/>
    <w:rsid w:val="007979AD"/>
    <w:rsid w:val="00797A9C"/>
    <w:rsid w:val="007A0EAB"/>
    <w:rsid w:val="007A1948"/>
    <w:rsid w:val="007A1C21"/>
    <w:rsid w:val="007A2341"/>
    <w:rsid w:val="007A31A9"/>
    <w:rsid w:val="007A38A1"/>
    <w:rsid w:val="007A3967"/>
    <w:rsid w:val="007A3BBE"/>
    <w:rsid w:val="007A4766"/>
    <w:rsid w:val="007A5581"/>
    <w:rsid w:val="007A5816"/>
    <w:rsid w:val="007A5947"/>
    <w:rsid w:val="007A7DF2"/>
    <w:rsid w:val="007B0313"/>
    <w:rsid w:val="007B05FB"/>
    <w:rsid w:val="007B0854"/>
    <w:rsid w:val="007B0E48"/>
    <w:rsid w:val="007B18FD"/>
    <w:rsid w:val="007B1D1B"/>
    <w:rsid w:val="007B29F1"/>
    <w:rsid w:val="007B303E"/>
    <w:rsid w:val="007B32C0"/>
    <w:rsid w:val="007B32F7"/>
    <w:rsid w:val="007B3659"/>
    <w:rsid w:val="007B4263"/>
    <w:rsid w:val="007B4558"/>
    <w:rsid w:val="007B4632"/>
    <w:rsid w:val="007B46A2"/>
    <w:rsid w:val="007B4828"/>
    <w:rsid w:val="007B4B2D"/>
    <w:rsid w:val="007B4D4A"/>
    <w:rsid w:val="007B5428"/>
    <w:rsid w:val="007B54FE"/>
    <w:rsid w:val="007B57A5"/>
    <w:rsid w:val="007B699E"/>
    <w:rsid w:val="007B6C64"/>
    <w:rsid w:val="007B6EC8"/>
    <w:rsid w:val="007B6F81"/>
    <w:rsid w:val="007B787F"/>
    <w:rsid w:val="007B7992"/>
    <w:rsid w:val="007B7EA2"/>
    <w:rsid w:val="007C025A"/>
    <w:rsid w:val="007C081B"/>
    <w:rsid w:val="007C097D"/>
    <w:rsid w:val="007C13FA"/>
    <w:rsid w:val="007C1672"/>
    <w:rsid w:val="007C1F3C"/>
    <w:rsid w:val="007C312A"/>
    <w:rsid w:val="007C3570"/>
    <w:rsid w:val="007C3F2C"/>
    <w:rsid w:val="007C3F3B"/>
    <w:rsid w:val="007C4241"/>
    <w:rsid w:val="007C55FF"/>
    <w:rsid w:val="007C581D"/>
    <w:rsid w:val="007C5B11"/>
    <w:rsid w:val="007C6339"/>
    <w:rsid w:val="007C7C43"/>
    <w:rsid w:val="007C7F0D"/>
    <w:rsid w:val="007D1134"/>
    <w:rsid w:val="007D20CF"/>
    <w:rsid w:val="007D23F7"/>
    <w:rsid w:val="007D2566"/>
    <w:rsid w:val="007D2C18"/>
    <w:rsid w:val="007D2D74"/>
    <w:rsid w:val="007D3395"/>
    <w:rsid w:val="007D3693"/>
    <w:rsid w:val="007D379C"/>
    <w:rsid w:val="007D3C6D"/>
    <w:rsid w:val="007D409B"/>
    <w:rsid w:val="007D481A"/>
    <w:rsid w:val="007D55AC"/>
    <w:rsid w:val="007D5648"/>
    <w:rsid w:val="007D58C5"/>
    <w:rsid w:val="007D5DE8"/>
    <w:rsid w:val="007D62DE"/>
    <w:rsid w:val="007D7503"/>
    <w:rsid w:val="007D7CFC"/>
    <w:rsid w:val="007D7FFC"/>
    <w:rsid w:val="007E0812"/>
    <w:rsid w:val="007E16A4"/>
    <w:rsid w:val="007E18DF"/>
    <w:rsid w:val="007E1C35"/>
    <w:rsid w:val="007E1D27"/>
    <w:rsid w:val="007E20FC"/>
    <w:rsid w:val="007E2A04"/>
    <w:rsid w:val="007E2C36"/>
    <w:rsid w:val="007E350D"/>
    <w:rsid w:val="007E3D3F"/>
    <w:rsid w:val="007E5659"/>
    <w:rsid w:val="007E5C4A"/>
    <w:rsid w:val="007E635C"/>
    <w:rsid w:val="007E64D4"/>
    <w:rsid w:val="007E66E9"/>
    <w:rsid w:val="007E66FF"/>
    <w:rsid w:val="007E69F2"/>
    <w:rsid w:val="007E7432"/>
    <w:rsid w:val="007E74BF"/>
    <w:rsid w:val="007F14D3"/>
    <w:rsid w:val="007F1C42"/>
    <w:rsid w:val="007F1D9D"/>
    <w:rsid w:val="007F1E28"/>
    <w:rsid w:val="007F1F37"/>
    <w:rsid w:val="007F1F63"/>
    <w:rsid w:val="007F21D8"/>
    <w:rsid w:val="007F22A0"/>
    <w:rsid w:val="007F280B"/>
    <w:rsid w:val="007F2F90"/>
    <w:rsid w:val="007F3320"/>
    <w:rsid w:val="007F392A"/>
    <w:rsid w:val="007F3A85"/>
    <w:rsid w:val="007F3AC1"/>
    <w:rsid w:val="007F48FA"/>
    <w:rsid w:val="007F4976"/>
    <w:rsid w:val="007F5830"/>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AB5"/>
    <w:rsid w:val="00803D9D"/>
    <w:rsid w:val="008059C6"/>
    <w:rsid w:val="00805AD7"/>
    <w:rsid w:val="00805BD6"/>
    <w:rsid w:val="00805DE3"/>
    <w:rsid w:val="00807666"/>
    <w:rsid w:val="00807C35"/>
    <w:rsid w:val="00807F69"/>
    <w:rsid w:val="008100EC"/>
    <w:rsid w:val="008100F7"/>
    <w:rsid w:val="00810206"/>
    <w:rsid w:val="00810711"/>
    <w:rsid w:val="00811898"/>
    <w:rsid w:val="00811C0F"/>
    <w:rsid w:val="008124D8"/>
    <w:rsid w:val="00813A7B"/>
    <w:rsid w:val="00813F04"/>
    <w:rsid w:val="00814B7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6E06"/>
    <w:rsid w:val="00827203"/>
    <w:rsid w:val="0082767A"/>
    <w:rsid w:val="00827CC0"/>
    <w:rsid w:val="00831026"/>
    <w:rsid w:val="008310CC"/>
    <w:rsid w:val="0083119B"/>
    <w:rsid w:val="00831BAE"/>
    <w:rsid w:val="00832216"/>
    <w:rsid w:val="00832CD0"/>
    <w:rsid w:val="00833430"/>
    <w:rsid w:val="00834128"/>
    <w:rsid w:val="0083417F"/>
    <w:rsid w:val="00835143"/>
    <w:rsid w:val="00835741"/>
    <w:rsid w:val="00836BCD"/>
    <w:rsid w:val="00836E74"/>
    <w:rsid w:val="00836EAB"/>
    <w:rsid w:val="0083747B"/>
    <w:rsid w:val="00837673"/>
    <w:rsid w:val="00837937"/>
    <w:rsid w:val="00837D82"/>
    <w:rsid w:val="00840893"/>
    <w:rsid w:val="00840E88"/>
    <w:rsid w:val="0084195A"/>
    <w:rsid w:val="008423EC"/>
    <w:rsid w:val="008426E0"/>
    <w:rsid w:val="0084332E"/>
    <w:rsid w:val="00843615"/>
    <w:rsid w:val="00843698"/>
    <w:rsid w:val="00843A4B"/>
    <w:rsid w:val="00843B57"/>
    <w:rsid w:val="00843B60"/>
    <w:rsid w:val="00843D33"/>
    <w:rsid w:val="00844D4F"/>
    <w:rsid w:val="0084532A"/>
    <w:rsid w:val="00845AE3"/>
    <w:rsid w:val="00845DD0"/>
    <w:rsid w:val="008466A0"/>
    <w:rsid w:val="00846D1D"/>
    <w:rsid w:val="00846DBE"/>
    <w:rsid w:val="00847535"/>
    <w:rsid w:val="00847B6D"/>
    <w:rsid w:val="00847FFA"/>
    <w:rsid w:val="008501B7"/>
    <w:rsid w:val="0085059A"/>
    <w:rsid w:val="0085092D"/>
    <w:rsid w:val="00850D82"/>
    <w:rsid w:val="00850F79"/>
    <w:rsid w:val="0085100B"/>
    <w:rsid w:val="0085304C"/>
    <w:rsid w:val="0085457D"/>
    <w:rsid w:val="008548CA"/>
    <w:rsid w:val="0085587C"/>
    <w:rsid w:val="008562E4"/>
    <w:rsid w:val="00856C06"/>
    <w:rsid w:val="0085790B"/>
    <w:rsid w:val="00857C95"/>
    <w:rsid w:val="00857E78"/>
    <w:rsid w:val="008605E8"/>
    <w:rsid w:val="00860AEF"/>
    <w:rsid w:val="0086122C"/>
    <w:rsid w:val="00861310"/>
    <w:rsid w:val="0086184B"/>
    <w:rsid w:val="00861B7B"/>
    <w:rsid w:val="00861F0F"/>
    <w:rsid w:val="00861F53"/>
    <w:rsid w:val="0086289E"/>
    <w:rsid w:val="00863413"/>
    <w:rsid w:val="0086394E"/>
    <w:rsid w:val="008639B6"/>
    <w:rsid w:val="00863F8A"/>
    <w:rsid w:val="00863FE3"/>
    <w:rsid w:val="00864241"/>
    <w:rsid w:val="0086468A"/>
    <w:rsid w:val="00864CD5"/>
    <w:rsid w:val="008650BE"/>
    <w:rsid w:val="0086633B"/>
    <w:rsid w:val="00866495"/>
    <w:rsid w:val="00866511"/>
    <w:rsid w:val="00866931"/>
    <w:rsid w:val="00866FEF"/>
    <w:rsid w:val="00867512"/>
    <w:rsid w:val="0087033C"/>
    <w:rsid w:val="00870B44"/>
    <w:rsid w:val="008715ED"/>
    <w:rsid w:val="008717D8"/>
    <w:rsid w:val="00871E3C"/>
    <w:rsid w:val="0087213A"/>
    <w:rsid w:val="00872F97"/>
    <w:rsid w:val="00873323"/>
    <w:rsid w:val="00873863"/>
    <w:rsid w:val="00874607"/>
    <w:rsid w:val="00874915"/>
    <w:rsid w:val="00874B89"/>
    <w:rsid w:val="00875403"/>
    <w:rsid w:val="00875434"/>
    <w:rsid w:val="008760BD"/>
    <w:rsid w:val="00876158"/>
    <w:rsid w:val="00876215"/>
    <w:rsid w:val="0087646C"/>
    <w:rsid w:val="008765B1"/>
    <w:rsid w:val="00876815"/>
    <w:rsid w:val="00877932"/>
    <w:rsid w:val="00877CDD"/>
    <w:rsid w:val="008808C7"/>
    <w:rsid w:val="00880DB3"/>
    <w:rsid w:val="0088106B"/>
    <w:rsid w:val="0088107D"/>
    <w:rsid w:val="008812E2"/>
    <w:rsid w:val="0088168A"/>
    <w:rsid w:val="00881E64"/>
    <w:rsid w:val="0088230E"/>
    <w:rsid w:val="00882D20"/>
    <w:rsid w:val="00882E39"/>
    <w:rsid w:val="008850E3"/>
    <w:rsid w:val="008850EB"/>
    <w:rsid w:val="00885D01"/>
    <w:rsid w:val="00886B32"/>
    <w:rsid w:val="00886DF2"/>
    <w:rsid w:val="00886FB9"/>
    <w:rsid w:val="00887080"/>
    <w:rsid w:val="00887BC5"/>
    <w:rsid w:val="00887C79"/>
    <w:rsid w:val="008907CC"/>
    <w:rsid w:val="00890998"/>
    <w:rsid w:val="0089107B"/>
    <w:rsid w:val="008913CC"/>
    <w:rsid w:val="00891411"/>
    <w:rsid w:val="008914AE"/>
    <w:rsid w:val="00891838"/>
    <w:rsid w:val="008919CF"/>
    <w:rsid w:val="008919EB"/>
    <w:rsid w:val="00891F84"/>
    <w:rsid w:val="0089211C"/>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1F7E"/>
    <w:rsid w:val="008A2527"/>
    <w:rsid w:val="008A25E2"/>
    <w:rsid w:val="008A295B"/>
    <w:rsid w:val="008A2A23"/>
    <w:rsid w:val="008A2AF5"/>
    <w:rsid w:val="008A2B5A"/>
    <w:rsid w:val="008A2DD1"/>
    <w:rsid w:val="008A3D5A"/>
    <w:rsid w:val="008A3F9D"/>
    <w:rsid w:val="008A4E4C"/>
    <w:rsid w:val="008A5474"/>
    <w:rsid w:val="008A590B"/>
    <w:rsid w:val="008A59F0"/>
    <w:rsid w:val="008A5C9A"/>
    <w:rsid w:val="008A6A55"/>
    <w:rsid w:val="008A6DF0"/>
    <w:rsid w:val="008A6F6E"/>
    <w:rsid w:val="008A7888"/>
    <w:rsid w:val="008A796E"/>
    <w:rsid w:val="008B0862"/>
    <w:rsid w:val="008B088C"/>
    <w:rsid w:val="008B1BF5"/>
    <w:rsid w:val="008B1FA8"/>
    <w:rsid w:val="008B2268"/>
    <w:rsid w:val="008B263F"/>
    <w:rsid w:val="008B3A83"/>
    <w:rsid w:val="008B3EBB"/>
    <w:rsid w:val="008B47A6"/>
    <w:rsid w:val="008B672C"/>
    <w:rsid w:val="008B7C3F"/>
    <w:rsid w:val="008C036D"/>
    <w:rsid w:val="008C0743"/>
    <w:rsid w:val="008C0B4C"/>
    <w:rsid w:val="008C11F0"/>
    <w:rsid w:val="008C1DBA"/>
    <w:rsid w:val="008C20C2"/>
    <w:rsid w:val="008C24E7"/>
    <w:rsid w:val="008C2500"/>
    <w:rsid w:val="008C2CAC"/>
    <w:rsid w:val="008C3392"/>
    <w:rsid w:val="008C3E2A"/>
    <w:rsid w:val="008C42F5"/>
    <w:rsid w:val="008C45BD"/>
    <w:rsid w:val="008C4B19"/>
    <w:rsid w:val="008C568F"/>
    <w:rsid w:val="008C62D4"/>
    <w:rsid w:val="008C6B89"/>
    <w:rsid w:val="008C7F09"/>
    <w:rsid w:val="008D077E"/>
    <w:rsid w:val="008D18AA"/>
    <w:rsid w:val="008D1A16"/>
    <w:rsid w:val="008D1A2A"/>
    <w:rsid w:val="008D29B1"/>
    <w:rsid w:val="008D35D9"/>
    <w:rsid w:val="008D3B25"/>
    <w:rsid w:val="008D3B85"/>
    <w:rsid w:val="008D4527"/>
    <w:rsid w:val="008D462D"/>
    <w:rsid w:val="008D4869"/>
    <w:rsid w:val="008D51F2"/>
    <w:rsid w:val="008D66CA"/>
    <w:rsid w:val="008D69B1"/>
    <w:rsid w:val="008D6E07"/>
    <w:rsid w:val="008D70AD"/>
    <w:rsid w:val="008D7150"/>
    <w:rsid w:val="008D7338"/>
    <w:rsid w:val="008D7773"/>
    <w:rsid w:val="008D7A33"/>
    <w:rsid w:val="008E0012"/>
    <w:rsid w:val="008E0649"/>
    <w:rsid w:val="008E0DF7"/>
    <w:rsid w:val="008E0FAD"/>
    <w:rsid w:val="008E1347"/>
    <w:rsid w:val="008E16E0"/>
    <w:rsid w:val="008E1C15"/>
    <w:rsid w:val="008E1C9A"/>
    <w:rsid w:val="008E28BD"/>
    <w:rsid w:val="008E38B4"/>
    <w:rsid w:val="008E3BA4"/>
    <w:rsid w:val="008E3E84"/>
    <w:rsid w:val="008E41C4"/>
    <w:rsid w:val="008E44AB"/>
    <w:rsid w:val="008E4D97"/>
    <w:rsid w:val="008E5179"/>
    <w:rsid w:val="008E5CD3"/>
    <w:rsid w:val="008E6598"/>
    <w:rsid w:val="008E6A17"/>
    <w:rsid w:val="008E7214"/>
    <w:rsid w:val="008E7348"/>
    <w:rsid w:val="008E7884"/>
    <w:rsid w:val="008E7D6E"/>
    <w:rsid w:val="008F1056"/>
    <w:rsid w:val="008F1D7D"/>
    <w:rsid w:val="008F2E8D"/>
    <w:rsid w:val="008F387B"/>
    <w:rsid w:val="008F3C67"/>
    <w:rsid w:val="008F3DD9"/>
    <w:rsid w:val="008F4814"/>
    <w:rsid w:val="008F4DA6"/>
    <w:rsid w:val="008F538E"/>
    <w:rsid w:val="008F5A20"/>
    <w:rsid w:val="008F5ABA"/>
    <w:rsid w:val="008F6CF9"/>
    <w:rsid w:val="008F7905"/>
    <w:rsid w:val="008F7989"/>
    <w:rsid w:val="009026AF"/>
    <w:rsid w:val="009028E8"/>
    <w:rsid w:val="00902E5C"/>
    <w:rsid w:val="0090350D"/>
    <w:rsid w:val="009039EB"/>
    <w:rsid w:val="00903CD2"/>
    <w:rsid w:val="009046E5"/>
    <w:rsid w:val="009047C5"/>
    <w:rsid w:val="00904FA5"/>
    <w:rsid w:val="00906C7F"/>
    <w:rsid w:val="00906E31"/>
    <w:rsid w:val="00910683"/>
    <w:rsid w:val="00910E00"/>
    <w:rsid w:val="009116CE"/>
    <w:rsid w:val="00911714"/>
    <w:rsid w:val="0091194A"/>
    <w:rsid w:val="00911A5B"/>
    <w:rsid w:val="00911B95"/>
    <w:rsid w:val="009136D4"/>
    <w:rsid w:val="00913706"/>
    <w:rsid w:val="00914B9A"/>
    <w:rsid w:val="00914C3F"/>
    <w:rsid w:val="00914F33"/>
    <w:rsid w:val="0091535A"/>
    <w:rsid w:val="009153F6"/>
    <w:rsid w:val="00915FCE"/>
    <w:rsid w:val="00916AFE"/>
    <w:rsid w:val="00916FC8"/>
    <w:rsid w:val="009170D3"/>
    <w:rsid w:val="0091759C"/>
    <w:rsid w:val="00917910"/>
    <w:rsid w:val="00920026"/>
    <w:rsid w:val="009203E2"/>
    <w:rsid w:val="0092085F"/>
    <w:rsid w:val="00920DCB"/>
    <w:rsid w:val="00921304"/>
    <w:rsid w:val="00921805"/>
    <w:rsid w:val="00921BA7"/>
    <w:rsid w:val="00922CB5"/>
    <w:rsid w:val="00923396"/>
    <w:rsid w:val="00923F56"/>
    <w:rsid w:val="0092411F"/>
    <w:rsid w:val="009246C4"/>
    <w:rsid w:val="00924710"/>
    <w:rsid w:val="00925743"/>
    <w:rsid w:val="0092579F"/>
    <w:rsid w:val="0092770D"/>
    <w:rsid w:val="00927E8D"/>
    <w:rsid w:val="00927F23"/>
    <w:rsid w:val="00930698"/>
    <w:rsid w:val="009307CD"/>
    <w:rsid w:val="00930E7C"/>
    <w:rsid w:val="00931451"/>
    <w:rsid w:val="009314FA"/>
    <w:rsid w:val="0093194F"/>
    <w:rsid w:val="00931BF3"/>
    <w:rsid w:val="00931C55"/>
    <w:rsid w:val="00932C11"/>
    <w:rsid w:val="00933333"/>
    <w:rsid w:val="0093349A"/>
    <w:rsid w:val="009337B2"/>
    <w:rsid w:val="00933AF1"/>
    <w:rsid w:val="00933FCB"/>
    <w:rsid w:val="00934D76"/>
    <w:rsid w:val="00934E69"/>
    <w:rsid w:val="009367D5"/>
    <w:rsid w:val="00937401"/>
    <w:rsid w:val="00937561"/>
    <w:rsid w:val="009376FB"/>
    <w:rsid w:val="00937D6B"/>
    <w:rsid w:val="0094029D"/>
    <w:rsid w:val="00940477"/>
    <w:rsid w:val="00940876"/>
    <w:rsid w:val="00940A53"/>
    <w:rsid w:val="00940F3C"/>
    <w:rsid w:val="00940FC1"/>
    <w:rsid w:val="009410E0"/>
    <w:rsid w:val="00942BB9"/>
    <w:rsid w:val="009444B4"/>
    <w:rsid w:val="00944644"/>
    <w:rsid w:val="00945242"/>
    <w:rsid w:val="009460F9"/>
    <w:rsid w:val="00946A24"/>
    <w:rsid w:val="009470D4"/>
    <w:rsid w:val="00947337"/>
    <w:rsid w:val="00947454"/>
    <w:rsid w:val="00950242"/>
    <w:rsid w:val="009512FA"/>
    <w:rsid w:val="00951E57"/>
    <w:rsid w:val="00953018"/>
    <w:rsid w:val="009533E2"/>
    <w:rsid w:val="009534AD"/>
    <w:rsid w:val="00953554"/>
    <w:rsid w:val="0095385A"/>
    <w:rsid w:val="00953928"/>
    <w:rsid w:val="00955906"/>
    <w:rsid w:val="00955978"/>
    <w:rsid w:val="00957010"/>
    <w:rsid w:val="0095780A"/>
    <w:rsid w:val="009579E4"/>
    <w:rsid w:val="00957AA4"/>
    <w:rsid w:val="00957ACB"/>
    <w:rsid w:val="00957E21"/>
    <w:rsid w:val="00957F27"/>
    <w:rsid w:val="009609F0"/>
    <w:rsid w:val="00960BDB"/>
    <w:rsid w:val="0096147D"/>
    <w:rsid w:val="00961E25"/>
    <w:rsid w:val="00961E5F"/>
    <w:rsid w:val="009625C6"/>
    <w:rsid w:val="009629B5"/>
    <w:rsid w:val="00962A50"/>
    <w:rsid w:val="00962F47"/>
    <w:rsid w:val="009631BD"/>
    <w:rsid w:val="00963955"/>
    <w:rsid w:val="00963CC9"/>
    <w:rsid w:val="00964138"/>
    <w:rsid w:val="00964B3F"/>
    <w:rsid w:val="00964C98"/>
    <w:rsid w:val="00964E0A"/>
    <w:rsid w:val="00965717"/>
    <w:rsid w:val="00966214"/>
    <w:rsid w:val="00966FB8"/>
    <w:rsid w:val="0096799B"/>
    <w:rsid w:val="00970572"/>
    <w:rsid w:val="00971441"/>
    <w:rsid w:val="009715D4"/>
    <w:rsid w:val="00971D7B"/>
    <w:rsid w:val="00972470"/>
    <w:rsid w:val="009739A9"/>
    <w:rsid w:val="00973AA2"/>
    <w:rsid w:val="0097494E"/>
    <w:rsid w:val="00974B58"/>
    <w:rsid w:val="00975229"/>
    <w:rsid w:val="009761ED"/>
    <w:rsid w:val="009801E7"/>
    <w:rsid w:val="0098022F"/>
    <w:rsid w:val="009808B5"/>
    <w:rsid w:val="009810DE"/>
    <w:rsid w:val="009816A2"/>
    <w:rsid w:val="009820E1"/>
    <w:rsid w:val="009822D7"/>
    <w:rsid w:val="009827E6"/>
    <w:rsid w:val="00982E70"/>
    <w:rsid w:val="00982F84"/>
    <w:rsid w:val="0098427D"/>
    <w:rsid w:val="00984567"/>
    <w:rsid w:val="00985102"/>
    <w:rsid w:val="009865D5"/>
    <w:rsid w:val="009876F2"/>
    <w:rsid w:val="00987A68"/>
    <w:rsid w:val="00987C77"/>
    <w:rsid w:val="00990345"/>
    <w:rsid w:val="00990701"/>
    <w:rsid w:val="0099090B"/>
    <w:rsid w:val="0099119C"/>
    <w:rsid w:val="0099137A"/>
    <w:rsid w:val="00991805"/>
    <w:rsid w:val="00992064"/>
    <w:rsid w:val="0099211C"/>
    <w:rsid w:val="00993B78"/>
    <w:rsid w:val="0099483A"/>
    <w:rsid w:val="00995119"/>
    <w:rsid w:val="00995265"/>
    <w:rsid w:val="009953AD"/>
    <w:rsid w:val="009955BC"/>
    <w:rsid w:val="0099583D"/>
    <w:rsid w:val="0099656E"/>
    <w:rsid w:val="00996992"/>
    <w:rsid w:val="00996E1E"/>
    <w:rsid w:val="00997392"/>
    <w:rsid w:val="0099747C"/>
    <w:rsid w:val="0099771C"/>
    <w:rsid w:val="009A01E4"/>
    <w:rsid w:val="009A0917"/>
    <w:rsid w:val="009A0A33"/>
    <w:rsid w:val="009A10A6"/>
    <w:rsid w:val="009A1351"/>
    <w:rsid w:val="009A2435"/>
    <w:rsid w:val="009A35DC"/>
    <w:rsid w:val="009A38AB"/>
    <w:rsid w:val="009A3A3D"/>
    <w:rsid w:val="009A3CFB"/>
    <w:rsid w:val="009A3D41"/>
    <w:rsid w:val="009A3D47"/>
    <w:rsid w:val="009A4D63"/>
    <w:rsid w:val="009A52E4"/>
    <w:rsid w:val="009A5356"/>
    <w:rsid w:val="009A5468"/>
    <w:rsid w:val="009A59FD"/>
    <w:rsid w:val="009A5D99"/>
    <w:rsid w:val="009A608C"/>
    <w:rsid w:val="009A63B7"/>
    <w:rsid w:val="009A6CA7"/>
    <w:rsid w:val="009A6CE6"/>
    <w:rsid w:val="009A6FDF"/>
    <w:rsid w:val="009A7006"/>
    <w:rsid w:val="009A76D6"/>
    <w:rsid w:val="009B199E"/>
    <w:rsid w:val="009B2E29"/>
    <w:rsid w:val="009B2FF3"/>
    <w:rsid w:val="009B3163"/>
    <w:rsid w:val="009B39C2"/>
    <w:rsid w:val="009B4100"/>
    <w:rsid w:val="009B422F"/>
    <w:rsid w:val="009B46BC"/>
    <w:rsid w:val="009B4D1A"/>
    <w:rsid w:val="009B558B"/>
    <w:rsid w:val="009B6801"/>
    <w:rsid w:val="009B68DD"/>
    <w:rsid w:val="009B6D21"/>
    <w:rsid w:val="009B7779"/>
    <w:rsid w:val="009B78ED"/>
    <w:rsid w:val="009C181C"/>
    <w:rsid w:val="009C1C7F"/>
    <w:rsid w:val="009C28A2"/>
    <w:rsid w:val="009C2B9B"/>
    <w:rsid w:val="009C3239"/>
    <w:rsid w:val="009C3828"/>
    <w:rsid w:val="009C3D2C"/>
    <w:rsid w:val="009C41E9"/>
    <w:rsid w:val="009C4987"/>
    <w:rsid w:val="009C523F"/>
    <w:rsid w:val="009C59BF"/>
    <w:rsid w:val="009C5E4F"/>
    <w:rsid w:val="009C5F64"/>
    <w:rsid w:val="009C5F82"/>
    <w:rsid w:val="009C692B"/>
    <w:rsid w:val="009C70F8"/>
    <w:rsid w:val="009C756F"/>
    <w:rsid w:val="009C78A3"/>
    <w:rsid w:val="009C7F08"/>
    <w:rsid w:val="009D0156"/>
    <w:rsid w:val="009D05DA"/>
    <w:rsid w:val="009D0B5D"/>
    <w:rsid w:val="009D11F6"/>
    <w:rsid w:val="009D13B9"/>
    <w:rsid w:val="009D1A14"/>
    <w:rsid w:val="009D1E2A"/>
    <w:rsid w:val="009D1FA0"/>
    <w:rsid w:val="009D2BDF"/>
    <w:rsid w:val="009D361F"/>
    <w:rsid w:val="009D3736"/>
    <w:rsid w:val="009D40B8"/>
    <w:rsid w:val="009D4529"/>
    <w:rsid w:val="009D4B03"/>
    <w:rsid w:val="009D5EB1"/>
    <w:rsid w:val="009D604F"/>
    <w:rsid w:val="009D61BB"/>
    <w:rsid w:val="009D6410"/>
    <w:rsid w:val="009D65FF"/>
    <w:rsid w:val="009D66B2"/>
    <w:rsid w:val="009D68BB"/>
    <w:rsid w:val="009D6E3A"/>
    <w:rsid w:val="009D70C2"/>
    <w:rsid w:val="009D7278"/>
    <w:rsid w:val="009D75EA"/>
    <w:rsid w:val="009D773A"/>
    <w:rsid w:val="009D7ADB"/>
    <w:rsid w:val="009D7B33"/>
    <w:rsid w:val="009D7C08"/>
    <w:rsid w:val="009E0703"/>
    <w:rsid w:val="009E16DA"/>
    <w:rsid w:val="009E1CD4"/>
    <w:rsid w:val="009E20DC"/>
    <w:rsid w:val="009E2391"/>
    <w:rsid w:val="009E241B"/>
    <w:rsid w:val="009E299D"/>
    <w:rsid w:val="009E2E11"/>
    <w:rsid w:val="009E474E"/>
    <w:rsid w:val="009E476A"/>
    <w:rsid w:val="009E4E05"/>
    <w:rsid w:val="009E56FF"/>
    <w:rsid w:val="009E5CB1"/>
    <w:rsid w:val="009E5E56"/>
    <w:rsid w:val="009E61EA"/>
    <w:rsid w:val="009E6990"/>
    <w:rsid w:val="009E6FCA"/>
    <w:rsid w:val="009E6FEE"/>
    <w:rsid w:val="009F060F"/>
    <w:rsid w:val="009F0781"/>
    <w:rsid w:val="009F0850"/>
    <w:rsid w:val="009F11B2"/>
    <w:rsid w:val="009F151C"/>
    <w:rsid w:val="009F1BDF"/>
    <w:rsid w:val="009F1C47"/>
    <w:rsid w:val="009F1EAE"/>
    <w:rsid w:val="009F369D"/>
    <w:rsid w:val="009F36FE"/>
    <w:rsid w:val="009F3ADB"/>
    <w:rsid w:val="009F4386"/>
    <w:rsid w:val="009F46A9"/>
    <w:rsid w:val="009F4F25"/>
    <w:rsid w:val="009F4FA7"/>
    <w:rsid w:val="009F59C2"/>
    <w:rsid w:val="009F5B00"/>
    <w:rsid w:val="009F7263"/>
    <w:rsid w:val="009F76EA"/>
    <w:rsid w:val="009F78EB"/>
    <w:rsid w:val="009F7F32"/>
    <w:rsid w:val="009F7FEB"/>
    <w:rsid w:val="00A004CE"/>
    <w:rsid w:val="00A01852"/>
    <w:rsid w:val="00A0188B"/>
    <w:rsid w:val="00A01E73"/>
    <w:rsid w:val="00A023E7"/>
    <w:rsid w:val="00A02B88"/>
    <w:rsid w:val="00A02F3C"/>
    <w:rsid w:val="00A03160"/>
    <w:rsid w:val="00A036AC"/>
    <w:rsid w:val="00A03C54"/>
    <w:rsid w:val="00A041BC"/>
    <w:rsid w:val="00A0447F"/>
    <w:rsid w:val="00A046D2"/>
    <w:rsid w:val="00A04A54"/>
    <w:rsid w:val="00A05B4B"/>
    <w:rsid w:val="00A066C3"/>
    <w:rsid w:val="00A06754"/>
    <w:rsid w:val="00A06942"/>
    <w:rsid w:val="00A069E0"/>
    <w:rsid w:val="00A06BD7"/>
    <w:rsid w:val="00A06E4A"/>
    <w:rsid w:val="00A071B0"/>
    <w:rsid w:val="00A078FB"/>
    <w:rsid w:val="00A102E0"/>
    <w:rsid w:val="00A1036D"/>
    <w:rsid w:val="00A1069F"/>
    <w:rsid w:val="00A10919"/>
    <w:rsid w:val="00A10ACA"/>
    <w:rsid w:val="00A10D04"/>
    <w:rsid w:val="00A10D08"/>
    <w:rsid w:val="00A10EB0"/>
    <w:rsid w:val="00A12355"/>
    <w:rsid w:val="00A12384"/>
    <w:rsid w:val="00A127B7"/>
    <w:rsid w:val="00A127D2"/>
    <w:rsid w:val="00A12ADA"/>
    <w:rsid w:val="00A143EC"/>
    <w:rsid w:val="00A14A60"/>
    <w:rsid w:val="00A14C64"/>
    <w:rsid w:val="00A14F69"/>
    <w:rsid w:val="00A1500F"/>
    <w:rsid w:val="00A15621"/>
    <w:rsid w:val="00A15670"/>
    <w:rsid w:val="00A157A0"/>
    <w:rsid w:val="00A1585B"/>
    <w:rsid w:val="00A1595B"/>
    <w:rsid w:val="00A15C19"/>
    <w:rsid w:val="00A16809"/>
    <w:rsid w:val="00A172EF"/>
    <w:rsid w:val="00A176FA"/>
    <w:rsid w:val="00A17721"/>
    <w:rsid w:val="00A17769"/>
    <w:rsid w:val="00A17EA2"/>
    <w:rsid w:val="00A20264"/>
    <w:rsid w:val="00A20997"/>
    <w:rsid w:val="00A21454"/>
    <w:rsid w:val="00A22025"/>
    <w:rsid w:val="00A22498"/>
    <w:rsid w:val="00A22571"/>
    <w:rsid w:val="00A23023"/>
    <w:rsid w:val="00A23A08"/>
    <w:rsid w:val="00A24560"/>
    <w:rsid w:val="00A251AE"/>
    <w:rsid w:val="00A25B0F"/>
    <w:rsid w:val="00A25BBB"/>
    <w:rsid w:val="00A25D87"/>
    <w:rsid w:val="00A25F8E"/>
    <w:rsid w:val="00A27F18"/>
    <w:rsid w:val="00A27F20"/>
    <w:rsid w:val="00A27FB6"/>
    <w:rsid w:val="00A30121"/>
    <w:rsid w:val="00A30356"/>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04C6"/>
    <w:rsid w:val="00A41003"/>
    <w:rsid w:val="00A4104A"/>
    <w:rsid w:val="00A41081"/>
    <w:rsid w:val="00A411CA"/>
    <w:rsid w:val="00A413AD"/>
    <w:rsid w:val="00A415AA"/>
    <w:rsid w:val="00A4169F"/>
    <w:rsid w:val="00A42096"/>
    <w:rsid w:val="00A421E7"/>
    <w:rsid w:val="00A426F3"/>
    <w:rsid w:val="00A42BBA"/>
    <w:rsid w:val="00A42FDF"/>
    <w:rsid w:val="00A430A9"/>
    <w:rsid w:val="00A431FE"/>
    <w:rsid w:val="00A434E9"/>
    <w:rsid w:val="00A439E5"/>
    <w:rsid w:val="00A43D1B"/>
    <w:rsid w:val="00A4497A"/>
    <w:rsid w:val="00A44BE8"/>
    <w:rsid w:val="00A44C96"/>
    <w:rsid w:val="00A44F54"/>
    <w:rsid w:val="00A45F9B"/>
    <w:rsid w:val="00A461BF"/>
    <w:rsid w:val="00A46574"/>
    <w:rsid w:val="00A4657A"/>
    <w:rsid w:val="00A467C4"/>
    <w:rsid w:val="00A46EE4"/>
    <w:rsid w:val="00A47D53"/>
    <w:rsid w:val="00A500B1"/>
    <w:rsid w:val="00A51593"/>
    <w:rsid w:val="00A52D3F"/>
    <w:rsid w:val="00A52EE5"/>
    <w:rsid w:val="00A53037"/>
    <w:rsid w:val="00A532B9"/>
    <w:rsid w:val="00A5351D"/>
    <w:rsid w:val="00A53D84"/>
    <w:rsid w:val="00A53E79"/>
    <w:rsid w:val="00A53F14"/>
    <w:rsid w:val="00A54031"/>
    <w:rsid w:val="00A5426D"/>
    <w:rsid w:val="00A54FC2"/>
    <w:rsid w:val="00A55122"/>
    <w:rsid w:val="00A5696C"/>
    <w:rsid w:val="00A56C67"/>
    <w:rsid w:val="00A56DE7"/>
    <w:rsid w:val="00A57892"/>
    <w:rsid w:val="00A57AF7"/>
    <w:rsid w:val="00A57EB2"/>
    <w:rsid w:val="00A6009E"/>
    <w:rsid w:val="00A605F9"/>
    <w:rsid w:val="00A60762"/>
    <w:rsid w:val="00A60B1F"/>
    <w:rsid w:val="00A61C60"/>
    <w:rsid w:val="00A62589"/>
    <w:rsid w:val="00A62C3A"/>
    <w:rsid w:val="00A62FCD"/>
    <w:rsid w:val="00A63505"/>
    <w:rsid w:val="00A63812"/>
    <w:rsid w:val="00A63DF7"/>
    <w:rsid w:val="00A64026"/>
    <w:rsid w:val="00A64198"/>
    <w:rsid w:val="00A64505"/>
    <w:rsid w:val="00A668BA"/>
    <w:rsid w:val="00A66FA7"/>
    <w:rsid w:val="00A674AA"/>
    <w:rsid w:val="00A677F6"/>
    <w:rsid w:val="00A67E16"/>
    <w:rsid w:val="00A703CC"/>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1D1E"/>
    <w:rsid w:val="00A820CB"/>
    <w:rsid w:val="00A82342"/>
    <w:rsid w:val="00A829EE"/>
    <w:rsid w:val="00A83BEF"/>
    <w:rsid w:val="00A84443"/>
    <w:rsid w:val="00A8487F"/>
    <w:rsid w:val="00A848FC"/>
    <w:rsid w:val="00A849A3"/>
    <w:rsid w:val="00A84A0E"/>
    <w:rsid w:val="00A851FD"/>
    <w:rsid w:val="00A86461"/>
    <w:rsid w:val="00A86B00"/>
    <w:rsid w:val="00A86E0B"/>
    <w:rsid w:val="00A90F12"/>
    <w:rsid w:val="00A9110D"/>
    <w:rsid w:val="00A9121D"/>
    <w:rsid w:val="00A93101"/>
    <w:rsid w:val="00A94293"/>
    <w:rsid w:val="00A94760"/>
    <w:rsid w:val="00A9496E"/>
    <w:rsid w:val="00A949F0"/>
    <w:rsid w:val="00A94BDE"/>
    <w:rsid w:val="00A94FCA"/>
    <w:rsid w:val="00A95E4C"/>
    <w:rsid w:val="00A964A2"/>
    <w:rsid w:val="00A96C60"/>
    <w:rsid w:val="00A9740B"/>
    <w:rsid w:val="00A9766C"/>
    <w:rsid w:val="00A977F8"/>
    <w:rsid w:val="00A97C93"/>
    <w:rsid w:val="00AA08E7"/>
    <w:rsid w:val="00AA0A06"/>
    <w:rsid w:val="00AA1351"/>
    <w:rsid w:val="00AA1859"/>
    <w:rsid w:val="00AA1C84"/>
    <w:rsid w:val="00AA30E4"/>
    <w:rsid w:val="00AA3D7B"/>
    <w:rsid w:val="00AA42A0"/>
    <w:rsid w:val="00AA442B"/>
    <w:rsid w:val="00AA46A4"/>
    <w:rsid w:val="00AA5779"/>
    <w:rsid w:val="00AA58A1"/>
    <w:rsid w:val="00AA61C7"/>
    <w:rsid w:val="00AA669D"/>
    <w:rsid w:val="00AA66ED"/>
    <w:rsid w:val="00AA6BE1"/>
    <w:rsid w:val="00AA6E80"/>
    <w:rsid w:val="00AA7416"/>
    <w:rsid w:val="00AA7A60"/>
    <w:rsid w:val="00AA7B42"/>
    <w:rsid w:val="00AB041C"/>
    <w:rsid w:val="00AB0483"/>
    <w:rsid w:val="00AB05A8"/>
    <w:rsid w:val="00AB14E8"/>
    <w:rsid w:val="00AB17EC"/>
    <w:rsid w:val="00AB1B1D"/>
    <w:rsid w:val="00AB2216"/>
    <w:rsid w:val="00AB2901"/>
    <w:rsid w:val="00AB2C0A"/>
    <w:rsid w:val="00AB358D"/>
    <w:rsid w:val="00AB37A1"/>
    <w:rsid w:val="00AB3BAD"/>
    <w:rsid w:val="00AB3CFD"/>
    <w:rsid w:val="00AB40C6"/>
    <w:rsid w:val="00AB49BC"/>
    <w:rsid w:val="00AB4DEE"/>
    <w:rsid w:val="00AB4E32"/>
    <w:rsid w:val="00AB4F86"/>
    <w:rsid w:val="00AB508D"/>
    <w:rsid w:val="00AB579A"/>
    <w:rsid w:val="00AB60A3"/>
    <w:rsid w:val="00AB724B"/>
    <w:rsid w:val="00AB726C"/>
    <w:rsid w:val="00AB72B4"/>
    <w:rsid w:val="00AC02AA"/>
    <w:rsid w:val="00AC0537"/>
    <w:rsid w:val="00AC0A84"/>
    <w:rsid w:val="00AC2A0B"/>
    <w:rsid w:val="00AC2BEC"/>
    <w:rsid w:val="00AC2BEE"/>
    <w:rsid w:val="00AC2E53"/>
    <w:rsid w:val="00AC30DB"/>
    <w:rsid w:val="00AC484F"/>
    <w:rsid w:val="00AC4B20"/>
    <w:rsid w:val="00AC4D8F"/>
    <w:rsid w:val="00AC56F2"/>
    <w:rsid w:val="00AC5B83"/>
    <w:rsid w:val="00AC5D30"/>
    <w:rsid w:val="00AC5E8D"/>
    <w:rsid w:val="00AC6886"/>
    <w:rsid w:val="00AC6C90"/>
    <w:rsid w:val="00AC71C3"/>
    <w:rsid w:val="00AD0DA5"/>
    <w:rsid w:val="00AD1497"/>
    <w:rsid w:val="00AD1499"/>
    <w:rsid w:val="00AD1EFA"/>
    <w:rsid w:val="00AD2072"/>
    <w:rsid w:val="00AD2808"/>
    <w:rsid w:val="00AD2DBD"/>
    <w:rsid w:val="00AD2FBF"/>
    <w:rsid w:val="00AD455D"/>
    <w:rsid w:val="00AD463C"/>
    <w:rsid w:val="00AD46A2"/>
    <w:rsid w:val="00AD47E8"/>
    <w:rsid w:val="00AD4F60"/>
    <w:rsid w:val="00AD5044"/>
    <w:rsid w:val="00AD5114"/>
    <w:rsid w:val="00AD523A"/>
    <w:rsid w:val="00AD6236"/>
    <w:rsid w:val="00AD7619"/>
    <w:rsid w:val="00AD7770"/>
    <w:rsid w:val="00AD7BF3"/>
    <w:rsid w:val="00AE0588"/>
    <w:rsid w:val="00AE05F9"/>
    <w:rsid w:val="00AE1772"/>
    <w:rsid w:val="00AE1990"/>
    <w:rsid w:val="00AE1BB9"/>
    <w:rsid w:val="00AE2523"/>
    <w:rsid w:val="00AE25E8"/>
    <w:rsid w:val="00AE2AD4"/>
    <w:rsid w:val="00AE2CA7"/>
    <w:rsid w:val="00AE2F1D"/>
    <w:rsid w:val="00AE4B2B"/>
    <w:rsid w:val="00AE586F"/>
    <w:rsid w:val="00AE6582"/>
    <w:rsid w:val="00AE6BC7"/>
    <w:rsid w:val="00AE6DC5"/>
    <w:rsid w:val="00AE7003"/>
    <w:rsid w:val="00AE7686"/>
    <w:rsid w:val="00AE799A"/>
    <w:rsid w:val="00AF00B6"/>
    <w:rsid w:val="00AF0492"/>
    <w:rsid w:val="00AF0E81"/>
    <w:rsid w:val="00AF0F32"/>
    <w:rsid w:val="00AF117A"/>
    <w:rsid w:val="00AF186E"/>
    <w:rsid w:val="00AF19DF"/>
    <w:rsid w:val="00AF1F4F"/>
    <w:rsid w:val="00AF26CF"/>
    <w:rsid w:val="00AF2AD1"/>
    <w:rsid w:val="00AF343A"/>
    <w:rsid w:val="00AF35A8"/>
    <w:rsid w:val="00AF362F"/>
    <w:rsid w:val="00AF400A"/>
    <w:rsid w:val="00AF4E92"/>
    <w:rsid w:val="00AF554B"/>
    <w:rsid w:val="00AF5C9B"/>
    <w:rsid w:val="00AF5D53"/>
    <w:rsid w:val="00AF5E2D"/>
    <w:rsid w:val="00AF644B"/>
    <w:rsid w:val="00AF6CA6"/>
    <w:rsid w:val="00AF6EB6"/>
    <w:rsid w:val="00AF72E3"/>
    <w:rsid w:val="00AF7367"/>
    <w:rsid w:val="00AF7796"/>
    <w:rsid w:val="00B011A9"/>
    <w:rsid w:val="00B015CF"/>
    <w:rsid w:val="00B015F3"/>
    <w:rsid w:val="00B01BA5"/>
    <w:rsid w:val="00B01D84"/>
    <w:rsid w:val="00B024ED"/>
    <w:rsid w:val="00B02E66"/>
    <w:rsid w:val="00B02EB3"/>
    <w:rsid w:val="00B02FCB"/>
    <w:rsid w:val="00B033F8"/>
    <w:rsid w:val="00B03C1E"/>
    <w:rsid w:val="00B04400"/>
    <w:rsid w:val="00B04835"/>
    <w:rsid w:val="00B05A55"/>
    <w:rsid w:val="00B05DE1"/>
    <w:rsid w:val="00B06595"/>
    <w:rsid w:val="00B0722B"/>
    <w:rsid w:val="00B07D11"/>
    <w:rsid w:val="00B10109"/>
    <w:rsid w:val="00B1085E"/>
    <w:rsid w:val="00B10FD0"/>
    <w:rsid w:val="00B10FD1"/>
    <w:rsid w:val="00B11896"/>
    <w:rsid w:val="00B11B55"/>
    <w:rsid w:val="00B12735"/>
    <w:rsid w:val="00B129C6"/>
    <w:rsid w:val="00B131C4"/>
    <w:rsid w:val="00B13386"/>
    <w:rsid w:val="00B13533"/>
    <w:rsid w:val="00B13C48"/>
    <w:rsid w:val="00B13E35"/>
    <w:rsid w:val="00B13EC0"/>
    <w:rsid w:val="00B13FA5"/>
    <w:rsid w:val="00B14102"/>
    <w:rsid w:val="00B14D32"/>
    <w:rsid w:val="00B1557C"/>
    <w:rsid w:val="00B155DC"/>
    <w:rsid w:val="00B15766"/>
    <w:rsid w:val="00B159AA"/>
    <w:rsid w:val="00B1666A"/>
    <w:rsid w:val="00B1686D"/>
    <w:rsid w:val="00B17037"/>
    <w:rsid w:val="00B173CD"/>
    <w:rsid w:val="00B1741D"/>
    <w:rsid w:val="00B17447"/>
    <w:rsid w:val="00B174FD"/>
    <w:rsid w:val="00B17563"/>
    <w:rsid w:val="00B1771D"/>
    <w:rsid w:val="00B1792E"/>
    <w:rsid w:val="00B17B91"/>
    <w:rsid w:val="00B20209"/>
    <w:rsid w:val="00B203AF"/>
    <w:rsid w:val="00B203C9"/>
    <w:rsid w:val="00B2088D"/>
    <w:rsid w:val="00B208FF"/>
    <w:rsid w:val="00B228D1"/>
    <w:rsid w:val="00B22C58"/>
    <w:rsid w:val="00B22D35"/>
    <w:rsid w:val="00B22E22"/>
    <w:rsid w:val="00B22F5F"/>
    <w:rsid w:val="00B23813"/>
    <w:rsid w:val="00B23FD9"/>
    <w:rsid w:val="00B24591"/>
    <w:rsid w:val="00B245D5"/>
    <w:rsid w:val="00B24C36"/>
    <w:rsid w:val="00B24F94"/>
    <w:rsid w:val="00B25126"/>
    <w:rsid w:val="00B25A52"/>
    <w:rsid w:val="00B25B0A"/>
    <w:rsid w:val="00B25FC3"/>
    <w:rsid w:val="00B26852"/>
    <w:rsid w:val="00B26C61"/>
    <w:rsid w:val="00B26CC4"/>
    <w:rsid w:val="00B27026"/>
    <w:rsid w:val="00B27875"/>
    <w:rsid w:val="00B27BEC"/>
    <w:rsid w:val="00B27C18"/>
    <w:rsid w:val="00B27E51"/>
    <w:rsid w:val="00B3008D"/>
    <w:rsid w:val="00B30E11"/>
    <w:rsid w:val="00B30EEB"/>
    <w:rsid w:val="00B30FD0"/>
    <w:rsid w:val="00B31423"/>
    <w:rsid w:val="00B31710"/>
    <w:rsid w:val="00B323E0"/>
    <w:rsid w:val="00B32DC0"/>
    <w:rsid w:val="00B33137"/>
    <w:rsid w:val="00B3346C"/>
    <w:rsid w:val="00B335E4"/>
    <w:rsid w:val="00B33C23"/>
    <w:rsid w:val="00B345B4"/>
    <w:rsid w:val="00B348B1"/>
    <w:rsid w:val="00B34A28"/>
    <w:rsid w:val="00B34EB2"/>
    <w:rsid w:val="00B34FFD"/>
    <w:rsid w:val="00B35046"/>
    <w:rsid w:val="00B35B6A"/>
    <w:rsid w:val="00B35EB4"/>
    <w:rsid w:val="00B37657"/>
    <w:rsid w:val="00B3788D"/>
    <w:rsid w:val="00B37AFD"/>
    <w:rsid w:val="00B37B07"/>
    <w:rsid w:val="00B4046F"/>
    <w:rsid w:val="00B40B47"/>
    <w:rsid w:val="00B41D39"/>
    <w:rsid w:val="00B42031"/>
    <w:rsid w:val="00B422C0"/>
    <w:rsid w:val="00B426CA"/>
    <w:rsid w:val="00B426E1"/>
    <w:rsid w:val="00B437F8"/>
    <w:rsid w:val="00B4387A"/>
    <w:rsid w:val="00B43F4E"/>
    <w:rsid w:val="00B44260"/>
    <w:rsid w:val="00B44746"/>
    <w:rsid w:val="00B44854"/>
    <w:rsid w:val="00B4487B"/>
    <w:rsid w:val="00B44A23"/>
    <w:rsid w:val="00B45419"/>
    <w:rsid w:val="00B455A8"/>
    <w:rsid w:val="00B458C1"/>
    <w:rsid w:val="00B458D0"/>
    <w:rsid w:val="00B4792C"/>
    <w:rsid w:val="00B47A25"/>
    <w:rsid w:val="00B50CAE"/>
    <w:rsid w:val="00B512AD"/>
    <w:rsid w:val="00B5196C"/>
    <w:rsid w:val="00B52237"/>
    <w:rsid w:val="00B523B9"/>
    <w:rsid w:val="00B525CB"/>
    <w:rsid w:val="00B52697"/>
    <w:rsid w:val="00B53E7C"/>
    <w:rsid w:val="00B54D8F"/>
    <w:rsid w:val="00B55857"/>
    <w:rsid w:val="00B55C2B"/>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709"/>
    <w:rsid w:val="00B64EDB"/>
    <w:rsid w:val="00B6501B"/>
    <w:rsid w:val="00B65379"/>
    <w:rsid w:val="00B654D3"/>
    <w:rsid w:val="00B65938"/>
    <w:rsid w:val="00B6596B"/>
    <w:rsid w:val="00B65C8A"/>
    <w:rsid w:val="00B65CE2"/>
    <w:rsid w:val="00B65CED"/>
    <w:rsid w:val="00B660AD"/>
    <w:rsid w:val="00B660CB"/>
    <w:rsid w:val="00B66109"/>
    <w:rsid w:val="00B66349"/>
    <w:rsid w:val="00B67630"/>
    <w:rsid w:val="00B67BD4"/>
    <w:rsid w:val="00B67FBF"/>
    <w:rsid w:val="00B7024E"/>
    <w:rsid w:val="00B71F5F"/>
    <w:rsid w:val="00B71FA7"/>
    <w:rsid w:val="00B72110"/>
    <w:rsid w:val="00B72B91"/>
    <w:rsid w:val="00B72DE3"/>
    <w:rsid w:val="00B73019"/>
    <w:rsid w:val="00B7315F"/>
    <w:rsid w:val="00B7323A"/>
    <w:rsid w:val="00B73356"/>
    <w:rsid w:val="00B7353B"/>
    <w:rsid w:val="00B7358A"/>
    <w:rsid w:val="00B737FB"/>
    <w:rsid w:val="00B73EDA"/>
    <w:rsid w:val="00B7423D"/>
    <w:rsid w:val="00B74605"/>
    <w:rsid w:val="00B74D05"/>
    <w:rsid w:val="00B75937"/>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851"/>
    <w:rsid w:val="00B91B8E"/>
    <w:rsid w:val="00B91E13"/>
    <w:rsid w:val="00B92531"/>
    <w:rsid w:val="00B92618"/>
    <w:rsid w:val="00B92751"/>
    <w:rsid w:val="00B92B69"/>
    <w:rsid w:val="00B92CC6"/>
    <w:rsid w:val="00B935C9"/>
    <w:rsid w:val="00B93E3D"/>
    <w:rsid w:val="00B94033"/>
    <w:rsid w:val="00B95018"/>
    <w:rsid w:val="00B95464"/>
    <w:rsid w:val="00B95C30"/>
    <w:rsid w:val="00B95CB7"/>
    <w:rsid w:val="00B95E3D"/>
    <w:rsid w:val="00B9691F"/>
    <w:rsid w:val="00B969E0"/>
    <w:rsid w:val="00B96EEC"/>
    <w:rsid w:val="00B97392"/>
    <w:rsid w:val="00B974B5"/>
    <w:rsid w:val="00B97691"/>
    <w:rsid w:val="00B976C7"/>
    <w:rsid w:val="00BA0C54"/>
    <w:rsid w:val="00BA1382"/>
    <w:rsid w:val="00BA20D8"/>
    <w:rsid w:val="00BA22FC"/>
    <w:rsid w:val="00BA2F30"/>
    <w:rsid w:val="00BA4575"/>
    <w:rsid w:val="00BA4771"/>
    <w:rsid w:val="00BA4DBB"/>
    <w:rsid w:val="00BA5027"/>
    <w:rsid w:val="00BA665B"/>
    <w:rsid w:val="00BA7370"/>
    <w:rsid w:val="00BA778B"/>
    <w:rsid w:val="00BB0888"/>
    <w:rsid w:val="00BB0DF1"/>
    <w:rsid w:val="00BB0E9B"/>
    <w:rsid w:val="00BB10EB"/>
    <w:rsid w:val="00BB139D"/>
    <w:rsid w:val="00BB2729"/>
    <w:rsid w:val="00BB2841"/>
    <w:rsid w:val="00BB300F"/>
    <w:rsid w:val="00BB32C9"/>
    <w:rsid w:val="00BB35C5"/>
    <w:rsid w:val="00BB4267"/>
    <w:rsid w:val="00BB43A7"/>
    <w:rsid w:val="00BB4C8E"/>
    <w:rsid w:val="00BB57ED"/>
    <w:rsid w:val="00BB65C3"/>
    <w:rsid w:val="00BB662E"/>
    <w:rsid w:val="00BB67A9"/>
    <w:rsid w:val="00BB6C01"/>
    <w:rsid w:val="00BB6C96"/>
    <w:rsid w:val="00BB75CB"/>
    <w:rsid w:val="00BB7942"/>
    <w:rsid w:val="00BB7CD1"/>
    <w:rsid w:val="00BC07E4"/>
    <w:rsid w:val="00BC0F33"/>
    <w:rsid w:val="00BC14A7"/>
    <w:rsid w:val="00BC1611"/>
    <w:rsid w:val="00BC17CC"/>
    <w:rsid w:val="00BC229E"/>
    <w:rsid w:val="00BC2898"/>
    <w:rsid w:val="00BC2928"/>
    <w:rsid w:val="00BC2AA9"/>
    <w:rsid w:val="00BC2BB1"/>
    <w:rsid w:val="00BC34A3"/>
    <w:rsid w:val="00BC377C"/>
    <w:rsid w:val="00BC3FF9"/>
    <w:rsid w:val="00BC4834"/>
    <w:rsid w:val="00BC4A97"/>
    <w:rsid w:val="00BC5A25"/>
    <w:rsid w:val="00BC5E28"/>
    <w:rsid w:val="00BC5FDD"/>
    <w:rsid w:val="00BC68B4"/>
    <w:rsid w:val="00BC6C2D"/>
    <w:rsid w:val="00BC7B9A"/>
    <w:rsid w:val="00BD0140"/>
    <w:rsid w:val="00BD02CC"/>
    <w:rsid w:val="00BD1675"/>
    <w:rsid w:val="00BD2063"/>
    <w:rsid w:val="00BD23F8"/>
    <w:rsid w:val="00BD33D9"/>
    <w:rsid w:val="00BD38C5"/>
    <w:rsid w:val="00BD3A71"/>
    <w:rsid w:val="00BD3CF1"/>
    <w:rsid w:val="00BD3DEA"/>
    <w:rsid w:val="00BD3E97"/>
    <w:rsid w:val="00BD40E4"/>
    <w:rsid w:val="00BD503A"/>
    <w:rsid w:val="00BD52D7"/>
    <w:rsid w:val="00BD52FE"/>
    <w:rsid w:val="00BD62CF"/>
    <w:rsid w:val="00BD67B2"/>
    <w:rsid w:val="00BD6A07"/>
    <w:rsid w:val="00BD78AB"/>
    <w:rsid w:val="00BD78FE"/>
    <w:rsid w:val="00BE0149"/>
    <w:rsid w:val="00BE0767"/>
    <w:rsid w:val="00BE12B8"/>
    <w:rsid w:val="00BE12D7"/>
    <w:rsid w:val="00BE1372"/>
    <w:rsid w:val="00BE1775"/>
    <w:rsid w:val="00BE17A2"/>
    <w:rsid w:val="00BE18DA"/>
    <w:rsid w:val="00BE1A31"/>
    <w:rsid w:val="00BE223B"/>
    <w:rsid w:val="00BE26C0"/>
    <w:rsid w:val="00BE3442"/>
    <w:rsid w:val="00BE45DF"/>
    <w:rsid w:val="00BE47B2"/>
    <w:rsid w:val="00BE48C7"/>
    <w:rsid w:val="00BE4F66"/>
    <w:rsid w:val="00BE5238"/>
    <w:rsid w:val="00BE5D35"/>
    <w:rsid w:val="00BE6074"/>
    <w:rsid w:val="00BE67A2"/>
    <w:rsid w:val="00BE7257"/>
    <w:rsid w:val="00BF020D"/>
    <w:rsid w:val="00BF1CBD"/>
    <w:rsid w:val="00BF1DD2"/>
    <w:rsid w:val="00BF23A3"/>
    <w:rsid w:val="00BF28DB"/>
    <w:rsid w:val="00BF2A7E"/>
    <w:rsid w:val="00BF3331"/>
    <w:rsid w:val="00BF3A45"/>
    <w:rsid w:val="00BF436F"/>
    <w:rsid w:val="00BF45A6"/>
    <w:rsid w:val="00BF4E02"/>
    <w:rsid w:val="00BF5723"/>
    <w:rsid w:val="00BF592A"/>
    <w:rsid w:val="00BF5C05"/>
    <w:rsid w:val="00BF60C8"/>
    <w:rsid w:val="00BF6FC6"/>
    <w:rsid w:val="00BF7C52"/>
    <w:rsid w:val="00BF7F99"/>
    <w:rsid w:val="00C004F6"/>
    <w:rsid w:val="00C00540"/>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07D95"/>
    <w:rsid w:val="00C108B8"/>
    <w:rsid w:val="00C10BFE"/>
    <w:rsid w:val="00C11503"/>
    <w:rsid w:val="00C1159D"/>
    <w:rsid w:val="00C11683"/>
    <w:rsid w:val="00C11798"/>
    <w:rsid w:val="00C118DB"/>
    <w:rsid w:val="00C11D21"/>
    <w:rsid w:val="00C1233E"/>
    <w:rsid w:val="00C125C1"/>
    <w:rsid w:val="00C12F05"/>
    <w:rsid w:val="00C12FB3"/>
    <w:rsid w:val="00C138BC"/>
    <w:rsid w:val="00C13D85"/>
    <w:rsid w:val="00C14639"/>
    <w:rsid w:val="00C14E82"/>
    <w:rsid w:val="00C14FF6"/>
    <w:rsid w:val="00C15A85"/>
    <w:rsid w:val="00C1641B"/>
    <w:rsid w:val="00C165FC"/>
    <w:rsid w:val="00C173B1"/>
    <w:rsid w:val="00C176D5"/>
    <w:rsid w:val="00C2082C"/>
    <w:rsid w:val="00C20832"/>
    <w:rsid w:val="00C20EB0"/>
    <w:rsid w:val="00C21005"/>
    <w:rsid w:val="00C220B6"/>
    <w:rsid w:val="00C22206"/>
    <w:rsid w:val="00C227AF"/>
    <w:rsid w:val="00C22D7C"/>
    <w:rsid w:val="00C22DDE"/>
    <w:rsid w:val="00C2338B"/>
    <w:rsid w:val="00C233CE"/>
    <w:rsid w:val="00C23661"/>
    <w:rsid w:val="00C236AE"/>
    <w:rsid w:val="00C237DD"/>
    <w:rsid w:val="00C238F4"/>
    <w:rsid w:val="00C23A99"/>
    <w:rsid w:val="00C245EE"/>
    <w:rsid w:val="00C24AE1"/>
    <w:rsid w:val="00C24B8D"/>
    <w:rsid w:val="00C24BD7"/>
    <w:rsid w:val="00C2542B"/>
    <w:rsid w:val="00C25813"/>
    <w:rsid w:val="00C25A04"/>
    <w:rsid w:val="00C25DCC"/>
    <w:rsid w:val="00C27143"/>
    <w:rsid w:val="00C27490"/>
    <w:rsid w:val="00C27A55"/>
    <w:rsid w:val="00C27D37"/>
    <w:rsid w:val="00C27FB2"/>
    <w:rsid w:val="00C302E5"/>
    <w:rsid w:val="00C309E8"/>
    <w:rsid w:val="00C32017"/>
    <w:rsid w:val="00C325CD"/>
    <w:rsid w:val="00C3322E"/>
    <w:rsid w:val="00C337F5"/>
    <w:rsid w:val="00C33907"/>
    <w:rsid w:val="00C33B90"/>
    <w:rsid w:val="00C34B5F"/>
    <w:rsid w:val="00C356AF"/>
    <w:rsid w:val="00C358D4"/>
    <w:rsid w:val="00C35A19"/>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6D21"/>
    <w:rsid w:val="00C47472"/>
    <w:rsid w:val="00C47EA5"/>
    <w:rsid w:val="00C500F0"/>
    <w:rsid w:val="00C502BB"/>
    <w:rsid w:val="00C504A7"/>
    <w:rsid w:val="00C506C9"/>
    <w:rsid w:val="00C50A16"/>
    <w:rsid w:val="00C5122B"/>
    <w:rsid w:val="00C51C9A"/>
    <w:rsid w:val="00C52428"/>
    <w:rsid w:val="00C52C68"/>
    <w:rsid w:val="00C52D98"/>
    <w:rsid w:val="00C52FB1"/>
    <w:rsid w:val="00C5325C"/>
    <w:rsid w:val="00C53D24"/>
    <w:rsid w:val="00C54640"/>
    <w:rsid w:val="00C547A6"/>
    <w:rsid w:val="00C54A3A"/>
    <w:rsid w:val="00C5503F"/>
    <w:rsid w:val="00C55C32"/>
    <w:rsid w:val="00C55DB4"/>
    <w:rsid w:val="00C56A67"/>
    <w:rsid w:val="00C56CC2"/>
    <w:rsid w:val="00C56FC3"/>
    <w:rsid w:val="00C57498"/>
    <w:rsid w:val="00C5763C"/>
    <w:rsid w:val="00C57761"/>
    <w:rsid w:val="00C577CA"/>
    <w:rsid w:val="00C5780C"/>
    <w:rsid w:val="00C5796B"/>
    <w:rsid w:val="00C619A1"/>
    <w:rsid w:val="00C62370"/>
    <w:rsid w:val="00C62545"/>
    <w:rsid w:val="00C62A11"/>
    <w:rsid w:val="00C62BBB"/>
    <w:rsid w:val="00C6305F"/>
    <w:rsid w:val="00C6325B"/>
    <w:rsid w:val="00C63E99"/>
    <w:rsid w:val="00C64161"/>
    <w:rsid w:val="00C641BD"/>
    <w:rsid w:val="00C64689"/>
    <w:rsid w:val="00C649B8"/>
    <w:rsid w:val="00C64A64"/>
    <w:rsid w:val="00C64C72"/>
    <w:rsid w:val="00C65151"/>
    <w:rsid w:val="00C657F4"/>
    <w:rsid w:val="00C6599D"/>
    <w:rsid w:val="00C66119"/>
    <w:rsid w:val="00C66292"/>
    <w:rsid w:val="00C672A3"/>
    <w:rsid w:val="00C672F1"/>
    <w:rsid w:val="00C673D0"/>
    <w:rsid w:val="00C6742E"/>
    <w:rsid w:val="00C677BE"/>
    <w:rsid w:val="00C70012"/>
    <w:rsid w:val="00C706CA"/>
    <w:rsid w:val="00C7185F"/>
    <w:rsid w:val="00C71CBB"/>
    <w:rsid w:val="00C71E2A"/>
    <w:rsid w:val="00C722A3"/>
    <w:rsid w:val="00C733BA"/>
    <w:rsid w:val="00C755EF"/>
    <w:rsid w:val="00C760DC"/>
    <w:rsid w:val="00C8082B"/>
    <w:rsid w:val="00C80B24"/>
    <w:rsid w:val="00C80F3E"/>
    <w:rsid w:val="00C81A88"/>
    <w:rsid w:val="00C81AEC"/>
    <w:rsid w:val="00C81D46"/>
    <w:rsid w:val="00C820AD"/>
    <w:rsid w:val="00C82298"/>
    <w:rsid w:val="00C831D4"/>
    <w:rsid w:val="00C833B4"/>
    <w:rsid w:val="00C83449"/>
    <w:rsid w:val="00C84284"/>
    <w:rsid w:val="00C84E33"/>
    <w:rsid w:val="00C85AB8"/>
    <w:rsid w:val="00C85FFC"/>
    <w:rsid w:val="00C86123"/>
    <w:rsid w:val="00C861FC"/>
    <w:rsid w:val="00C86C87"/>
    <w:rsid w:val="00C8705B"/>
    <w:rsid w:val="00C87090"/>
    <w:rsid w:val="00C9005E"/>
    <w:rsid w:val="00C90111"/>
    <w:rsid w:val="00C902BA"/>
    <w:rsid w:val="00C90CA9"/>
    <w:rsid w:val="00C915F2"/>
    <w:rsid w:val="00C917B1"/>
    <w:rsid w:val="00C9193C"/>
    <w:rsid w:val="00C91B77"/>
    <w:rsid w:val="00C920E2"/>
    <w:rsid w:val="00C923AA"/>
    <w:rsid w:val="00C93154"/>
    <w:rsid w:val="00C93765"/>
    <w:rsid w:val="00C93877"/>
    <w:rsid w:val="00C93D8C"/>
    <w:rsid w:val="00C946CC"/>
    <w:rsid w:val="00C959BD"/>
    <w:rsid w:val="00C95EC4"/>
    <w:rsid w:val="00C95F44"/>
    <w:rsid w:val="00C96908"/>
    <w:rsid w:val="00C96D1B"/>
    <w:rsid w:val="00C97106"/>
    <w:rsid w:val="00C97684"/>
    <w:rsid w:val="00CA0031"/>
    <w:rsid w:val="00CA00F8"/>
    <w:rsid w:val="00CA0413"/>
    <w:rsid w:val="00CA043A"/>
    <w:rsid w:val="00CA0459"/>
    <w:rsid w:val="00CA04F8"/>
    <w:rsid w:val="00CA1691"/>
    <w:rsid w:val="00CA2E65"/>
    <w:rsid w:val="00CA2EA1"/>
    <w:rsid w:val="00CA3665"/>
    <w:rsid w:val="00CA3FC7"/>
    <w:rsid w:val="00CA41E7"/>
    <w:rsid w:val="00CA4B2B"/>
    <w:rsid w:val="00CA5520"/>
    <w:rsid w:val="00CA5812"/>
    <w:rsid w:val="00CA5BD4"/>
    <w:rsid w:val="00CA5C14"/>
    <w:rsid w:val="00CA6FDF"/>
    <w:rsid w:val="00CA76FC"/>
    <w:rsid w:val="00CA77EF"/>
    <w:rsid w:val="00CA7DB5"/>
    <w:rsid w:val="00CA7E7B"/>
    <w:rsid w:val="00CB0236"/>
    <w:rsid w:val="00CB19E3"/>
    <w:rsid w:val="00CB2C3A"/>
    <w:rsid w:val="00CB2D38"/>
    <w:rsid w:val="00CB31D6"/>
    <w:rsid w:val="00CB4137"/>
    <w:rsid w:val="00CB52D0"/>
    <w:rsid w:val="00CB5578"/>
    <w:rsid w:val="00CB5671"/>
    <w:rsid w:val="00CB591C"/>
    <w:rsid w:val="00CB5943"/>
    <w:rsid w:val="00CB5E6C"/>
    <w:rsid w:val="00CB61B3"/>
    <w:rsid w:val="00CB6F83"/>
    <w:rsid w:val="00CB72AE"/>
    <w:rsid w:val="00CB78AD"/>
    <w:rsid w:val="00CC00CD"/>
    <w:rsid w:val="00CC02EB"/>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18A"/>
    <w:rsid w:val="00CC5D9A"/>
    <w:rsid w:val="00CC5ED4"/>
    <w:rsid w:val="00CC61B7"/>
    <w:rsid w:val="00CC61CA"/>
    <w:rsid w:val="00CC6668"/>
    <w:rsid w:val="00CC69EC"/>
    <w:rsid w:val="00CC71D3"/>
    <w:rsid w:val="00CC743D"/>
    <w:rsid w:val="00CC7E86"/>
    <w:rsid w:val="00CD02AB"/>
    <w:rsid w:val="00CD050A"/>
    <w:rsid w:val="00CD1675"/>
    <w:rsid w:val="00CD205D"/>
    <w:rsid w:val="00CD2A22"/>
    <w:rsid w:val="00CD2B50"/>
    <w:rsid w:val="00CD2BAF"/>
    <w:rsid w:val="00CD4506"/>
    <w:rsid w:val="00CD4C90"/>
    <w:rsid w:val="00CD520B"/>
    <w:rsid w:val="00CD592E"/>
    <w:rsid w:val="00CD5982"/>
    <w:rsid w:val="00CD5A1A"/>
    <w:rsid w:val="00CD5B3D"/>
    <w:rsid w:val="00CD77E1"/>
    <w:rsid w:val="00CD7EFA"/>
    <w:rsid w:val="00CE020E"/>
    <w:rsid w:val="00CE0566"/>
    <w:rsid w:val="00CE12A4"/>
    <w:rsid w:val="00CE1CD4"/>
    <w:rsid w:val="00CE23FE"/>
    <w:rsid w:val="00CE2761"/>
    <w:rsid w:val="00CE314E"/>
    <w:rsid w:val="00CE3D5C"/>
    <w:rsid w:val="00CE3E14"/>
    <w:rsid w:val="00CE44C7"/>
    <w:rsid w:val="00CE53CC"/>
    <w:rsid w:val="00CE65A7"/>
    <w:rsid w:val="00CE68FE"/>
    <w:rsid w:val="00CE69CC"/>
    <w:rsid w:val="00CE6E98"/>
    <w:rsid w:val="00CE6EC4"/>
    <w:rsid w:val="00CE7A77"/>
    <w:rsid w:val="00CE7F26"/>
    <w:rsid w:val="00CE7FBF"/>
    <w:rsid w:val="00CF0CEA"/>
    <w:rsid w:val="00CF108D"/>
    <w:rsid w:val="00CF1226"/>
    <w:rsid w:val="00CF16C0"/>
    <w:rsid w:val="00CF1ABB"/>
    <w:rsid w:val="00CF1E1D"/>
    <w:rsid w:val="00CF24FE"/>
    <w:rsid w:val="00CF27E9"/>
    <w:rsid w:val="00CF35D0"/>
    <w:rsid w:val="00CF3DD5"/>
    <w:rsid w:val="00CF41D5"/>
    <w:rsid w:val="00CF4AF7"/>
    <w:rsid w:val="00CF4D20"/>
    <w:rsid w:val="00CF73F8"/>
    <w:rsid w:val="00CF7682"/>
    <w:rsid w:val="00CF7928"/>
    <w:rsid w:val="00CF7A07"/>
    <w:rsid w:val="00CF7CA2"/>
    <w:rsid w:val="00D0027C"/>
    <w:rsid w:val="00D00A8E"/>
    <w:rsid w:val="00D00DE0"/>
    <w:rsid w:val="00D00F79"/>
    <w:rsid w:val="00D012BF"/>
    <w:rsid w:val="00D01760"/>
    <w:rsid w:val="00D018B9"/>
    <w:rsid w:val="00D0350D"/>
    <w:rsid w:val="00D0368E"/>
    <w:rsid w:val="00D039F1"/>
    <w:rsid w:val="00D03D2D"/>
    <w:rsid w:val="00D03E7B"/>
    <w:rsid w:val="00D0401A"/>
    <w:rsid w:val="00D043C7"/>
    <w:rsid w:val="00D047E0"/>
    <w:rsid w:val="00D04B9F"/>
    <w:rsid w:val="00D04C7E"/>
    <w:rsid w:val="00D04FFB"/>
    <w:rsid w:val="00D05153"/>
    <w:rsid w:val="00D058E9"/>
    <w:rsid w:val="00D0612A"/>
    <w:rsid w:val="00D06A0E"/>
    <w:rsid w:val="00D06A99"/>
    <w:rsid w:val="00D07206"/>
    <w:rsid w:val="00D1060D"/>
    <w:rsid w:val="00D10E7C"/>
    <w:rsid w:val="00D11182"/>
    <w:rsid w:val="00D1137B"/>
    <w:rsid w:val="00D11807"/>
    <w:rsid w:val="00D11DB3"/>
    <w:rsid w:val="00D12D82"/>
    <w:rsid w:val="00D1306E"/>
    <w:rsid w:val="00D134CD"/>
    <w:rsid w:val="00D14B5F"/>
    <w:rsid w:val="00D14E13"/>
    <w:rsid w:val="00D14F23"/>
    <w:rsid w:val="00D15356"/>
    <w:rsid w:val="00D160AA"/>
    <w:rsid w:val="00D16740"/>
    <w:rsid w:val="00D16A8B"/>
    <w:rsid w:val="00D16E39"/>
    <w:rsid w:val="00D17951"/>
    <w:rsid w:val="00D17AD8"/>
    <w:rsid w:val="00D17B53"/>
    <w:rsid w:val="00D17FC5"/>
    <w:rsid w:val="00D205AF"/>
    <w:rsid w:val="00D2104A"/>
    <w:rsid w:val="00D213F1"/>
    <w:rsid w:val="00D21BB5"/>
    <w:rsid w:val="00D21FFC"/>
    <w:rsid w:val="00D223A3"/>
    <w:rsid w:val="00D223B6"/>
    <w:rsid w:val="00D223E8"/>
    <w:rsid w:val="00D22DC8"/>
    <w:rsid w:val="00D243D3"/>
    <w:rsid w:val="00D24788"/>
    <w:rsid w:val="00D247D4"/>
    <w:rsid w:val="00D24ECD"/>
    <w:rsid w:val="00D24FAD"/>
    <w:rsid w:val="00D2522A"/>
    <w:rsid w:val="00D2531C"/>
    <w:rsid w:val="00D255F3"/>
    <w:rsid w:val="00D26C21"/>
    <w:rsid w:val="00D2742F"/>
    <w:rsid w:val="00D2754F"/>
    <w:rsid w:val="00D279D9"/>
    <w:rsid w:val="00D3030A"/>
    <w:rsid w:val="00D312CE"/>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E05"/>
    <w:rsid w:val="00D40F8B"/>
    <w:rsid w:val="00D4106A"/>
    <w:rsid w:val="00D41858"/>
    <w:rsid w:val="00D422DB"/>
    <w:rsid w:val="00D42A83"/>
    <w:rsid w:val="00D42AC2"/>
    <w:rsid w:val="00D43517"/>
    <w:rsid w:val="00D4498E"/>
    <w:rsid w:val="00D4515F"/>
    <w:rsid w:val="00D451E8"/>
    <w:rsid w:val="00D4636B"/>
    <w:rsid w:val="00D466C9"/>
    <w:rsid w:val="00D467D8"/>
    <w:rsid w:val="00D47275"/>
    <w:rsid w:val="00D4767B"/>
    <w:rsid w:val="00D50414"/>
    <w:rsid w:val="00D50AEF"/>
    <w:rsid w:val="00D50C39"/>
    <w:rsid w:val="00D50F9C"/>
    <w:rsid w:val="00D51E15"/>
    <w:rsid w:val="00D52B7E"/>
    <w:rsid w:val="00D52E2F"/>
    <w:rsid w:val="00D52F59"/>
    <w:rsid w:val="00D53E3E"/>
    <w:rsid w:val="00D53F9B"/>
    <w:rsid w:val="00D555FE"/>
    <w:rsid w:val="00D55904"/>
    <w:rsid w:val="00D5616F"/>
    <w:rsid w:val="00D57940"/>
    <w:rsid w:val="00D579DE"/>
    <w:rsid w:val="00D60327"/>
    <w:rsid w:val="00D61526"/>
    <w:rsid w:val="00D61A0B"/>
    <w:rsid w:val="00D61F81"/>
    <w:rsid w:val="00D623A9"/>
    <w:rsid w:val="00D62BE6"/>
    <w:rsid w:val="00D62F13"/>
    <w:rsid w:val="00D633AC"/>
    <w:rsid w:val="00D63766"/>
    <w:rsid w:val="00D63912"/>
    <w:rsid w:val="00D63923"/>
    <w:rsid w:val="00D6417A"/>
    <w:rsid w:val="00D6451B"/>
    <w:rsid w:val="00D64B57"/>
    <w:rsid w:val="00D659EA"/>
    <w:rsid w:val="00D65DEA"/>
    <w:rsid w:val="00D65DFE"/>
    <w:rsid w:val="00D67BC7"/>
    <w:rsid w:val="00D701F1"/>
    <w:rsid w:val="00D705D3"/>
    <w:rsid w:val="00D70A52"/>
    <w:rsid w:val="00D70E00"/>
    <w:rsid w:val="00D715AC"/>
    <w:rsid w:val="00D71851"/>
    <w:rsid w:val="00D718CF"/>
    <w:rsid w:val="00D728F5"/>
    <w:rsid w:val="00D72E9D"/>
    <w:rsid w:val="00D73249"/>
    <w:rsid w:val="00D73419"/>
    <w:rsid w:val="00D73C19"/>
    <w:rsid w:val="00D73CA9"/>
    <w:rsid w:val="00D7481A"/>
    <w:rsid w:val="00D751B7"/>
    <w:rsid w:val="00D7524B"/>
    <w:rsid w:val="00D75396"/>
    <w:rsid w:val="00D759C0"/>
    <w:rsid w:val="00D75BA7"/>
    <w:rsid w:val="00D75C05"/>
    <w:rsid w:val="00D75E99"/>
    <w:rsid w:val="00D766C7"/>
    <w:rsid w:val="00D7692B"/>
    <w:rsid w:val="00D7734F"/>
    <w:rsid w:val="00D8044C"/>
    <w:rsid w:val="00D805D6"/>
    <w:rsid w:val="00D8075E"/>
    <w:rsid w:val="00D80860"/>
    <w:rsid w:val="00D8090E"/>
    <w:rsid w:val="00D80D4C"/>
    <w:rsid w:val="00D810DB"/>
    <w:rsid w:val="00D8184D"/>
    <w:rsid w:val="00D81A7B"/>
    <w:rsid w:val="00D81FE9"/>
    <w:rsid w:val="00D820E8"/>
    <w:rsid w:val="00D8223C"/>
    <w:rsid w:val="00D82B57"/>
    <w:rsid w:val="00D82CE5"/>
    <w:rsid w:val="00D8342C"/>
    <w:rsid w:val="00D853FE"/>
    <w:rsid w:val="00D85494"/>
    <w:rsid w:val="00D8582C"/>
    <w:rsid w:val="00D85D61"/>
    <w:rsid w:val="00D8616D"/>
    <w:rsid w:val="00D8711B"/>
    <w:rsid w:val="00D87384"/>
    <w:rsid w:val="00D9014A"/>
    <w:rsid w:val="00D90683"/>
    <w:rsid w:val="00D91251"/>
    <w:rsid w:val="00D915C8"/>
    <w:rsid w:val="00D91C0A"/>
    <w:rsid w:val="00D9261C"/>
    <w:rsid w:val="00D9310B"/>
    <w:rsid w:val="00D93726"/>
    <w:rsid w:val="00D93DD3"/>
    <w:rsid w:val="00D93F3E"/>
    <w:rsid w:val="00D9405B"/>
    <w:rsid w:val="00D94942"/>
    <w:rsid w:val="00D95145"/>
    <w:rsid w:val="00D95381"/>
    <w:rsid w:val="00D95AB3"/>
    <w:rsid w:val="00D967CB"/>
    <w:rsid w:val="00D96EE0"/>
    <w:rsid w:val="00D96EE5"/>
    <w:rsid w:val="00D97BD1"/>
    <w:rsid w:val="00DA06B8"/>
    <w:rsid w:val="00DA1CA8"/>
    <w:rsid w:val="00DA2343"/>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48C4"/>
    <w:rsid w:val="00DB5196"/>
    <w:rsid w:val="00DB54BC"/>
    <w:rsid w:val="00DB5C03"/>
    <w:rsid w:val="00DB68BB"/>
    <w:rsid w:val="00DB6DBE"/>
    <w:rsid w:val="00DB6E46"/>
    <w:rsid w:val="00DB7117"/>
    <w:rsid w:val="00DB75D9"/>
    <w:rsid w:val="00DB7760"/>
    <w:rsid w:val="00DB7DD4"/>
    <w:rsid w:val="00DB7E44"/>
    <w:rsid w:val="00DC00B4"/>
    <w:rsid w:val="00DC037A"/>
    <w:rsid w:val="00DC0954"/>
    <w:rsid w:val="00DC15BA"/>
    <w:rsid w:val="00DC18CD"/>
    <w:rsid w:val="00DC1A68"/>
    <w:rsid w:val="00DC229A"/>
    <w:rsid w:val="00DC30B8"/>
    <w:rsid w:val="00DC32C6"/>
    <w:rsid w:val="00DC3720"/>
    <w:rsid w:val="00DC3804"/>
    <w:rsid w:val="00DC478F"/>
    <w:rsid w:val="00DC52AB"/>
    <w:rsid w:val="00DC5AC6"/>
    <w:rsid w:val="00DC62E5"/>
    <w:rsid w:val="00DC67EB"/>
    <w:rsid w:val="00DC6AB9"/>
    <w:rsid w:val="00DC6F33"/>
    <w:rsid w:val="00DC7349"/>
    <w:rsid w:val="00DD0B21"/>
    <w:rsid w:val="00DD118B"/>
    <w:rsid w:val="00DD14D8"/>
    <w:rsid w:val="00DD1599"/>
    <w:rsid w:val="00DD177F"/>
    <w:rsid w:val="00DD1B03"/>
    <w:rsid w:val="00DD2A62"/>
    <w:rsid w:val="00DD2F2F"/>
    <w:rsid w:val="00DD2F7A"/>
    <w:rsid w:val="00DD3885"/>
    <w:rsid w:val="00DD4938"/>
    <w:rsid w:val="00DD5056"/>
    <w:rsid w:val="00DD5808"/>
    <w:rsid w:val="00DD5946"/>
    <w:rsid w:val="00DD5B04"/>
    <w:rsid w:val="00DD5DAE"/>
    <w:rsid w:val="00DD5EC6"/>
    <w:rsid w:val="00DD605F"/>
    <w:rsid w:val="00DD6657"/>
    <w:rsid w:val="00DD6D71"/>
    <w:rsid w:val="00DD72A0"/>
    <w:rsid w:val="00DD735D"/>
    <w:rsid w:val="00DD7E17"/>
    <w:rsid w:val="00DE0159"/>
    <w:rsid w:val="00DE064A"/>
    <w:rsid w:val="00DE082D"/>
    <w:rsid w:val="00DE1410"/>
    <w:rsid w:val="00DE1FD8"/>
    <w:rsid w:val="00DE3119"/>
    <w:rsid w:val="00DE369C"/>
    <w:rsid w:val="00DE3FF0"/>
    <w:rsid w:val="00DE4105"/>
    <w:rsid w:val="00DE5189"/>
    <w:rsid w:val="00DE5680"/>
    <w:rsid w:val="00DE6230"/>
    <w:rsid w:val="00DE6EA5"/>
    <w:rsid w:val="00DE7108"/>
    <w:rsid w:val="00DE78D1"/>
    <w:rsid w:val="00DF0263"/>
    <w:rsid w:val="00DF04FB"/>
    <w:rsid w:val="00DF0EB4"/>
    <w:rsid w:val="00DF1E36"/>
    <w:rsid w:val="00DF1FDB"/>
    <w:rsid w:val="00DF236B"/>
    <w:rsid w:val="00DF2A91"/>
    <w:rsid w:val="00DF2F82"/>
    <w:rsid w:val="00DF3889"/>
    <w:rsid w:val="00DF3B50"/>
    <w:rsid w:val="00DF3CC9"/>
    <w:rsid w:val="00DF4451"/>
    <w:rsid w:val="00DF49FF"/>
    <w:rsid w:val="00DF4FFB"/>
    <w:rsid w:val="00DF5236"/>
    <w:rsid w:val="00DF651F"/>
    <w:rsid w:val="00DF67DF"/>
    <w:rsid w:val="00DF6E10"/>
    <w:rsid w:val="00DF6F43"/>
    <w:rsid w:val="00DF752F"/>
    <w:rsid w:val="00DF76A2"/>
    <w:rsid w:val="00DF7B33"/>
    <w:rsid w:val="00E00B7A"/>
    <w:rsid w:val="00E00DB0"/>
    <w:rsid w:val="00E02186"/>
    <w:rsid w:val="00E0264A"/>
    <w:rsid w:val="00E026BB"/>
    <w:rsid w:val="00E027C5"/>
    <w:rsid w:val="00E02F61"/>
    <w:rsid w:val="00E03124"/>
    <w:rsid w:val="00E031EB"/>
    <w:rsid w:val="00E03951"/>
    <w:rsid w:val="00E03DB8"/>
    <w:rsid w:val="00E051B3"/>
    <w:rsid w:val="00E05E70"/>
    <w:rsid w:val="00E064BC"/>
    <w:rsid w:val="00E06564"/>
    <w:rsid w:val="00E06734"/>
    <w:rsid w:val="00E07225"/>
    <w:rsid w:val="00E07AAA"/>
    <w:rsid w:val="00E100CA"/>
    <w:rsid w:val="00E109DD"/>
    <w:rsid w:val="00E11229"/>
    <w:rsid w:val="00E114CA"/>
    <w:rsid w:val="00E1185C"/>
    <w:rsid w:val="00E11CF0"/>
    <w:rsid w:val="00E120F9"/>
    <w:rsid w:val="00E132D5"/>
    <w:rsid w:val="00E1397F"/>
    <w:rsid w:val="00E13AB8"/>
    <w:rsid w:val="00E1482E"/>
    <w:rsid w:val="00E16382"/>
    <w:rsid w:val="00E16572"/>
    <w:rsid w:val="00E1699C"/>
    <w:rsid w:val="00E16E75"/>
    <w:rsid w:val="00E17282"/>
    <w:rsid w:val="00E1746D"/>
    <w:rsid w:val="00E2012A"/>
    <w:rsid w:val="00E205A2"/>
    <w:rsid w:val="00E20BA4"/>
    <w:rsid w:val="00E226F9"/>
    <w:rsid w:val="00E23137"/>
    <w:rsid w:val="00E2324A"/>
    <w:rsid w:val="00E23980"/>
    <w:rsid w:val="00E241E9"/>
    <w:rsid w:val="00E24D6A"/>
    <w:rsid w:val="00E2520A"/>
    <w:rsid w:val="00E257C3"/>
    <w:rsid w:val="00E25CB3"/>
    <w:rsid w:val="00E25DA4"/>
    <w:rsid w:val="00E26CB8"/>
    <w:rsid w:val="00E26FCF"/>
    <w:rsid w:val="00E27165"/>
    <w:rsid w:val="00E27226"/>
    <w:rsid w:val="00E27C3F"/>
    <w:rsid w:val="00E3039F"/>
    <w:rsid w:val="00E3044A"/>
    <w:rsid w:val="00E31A4A"/>
    <w:rsid w:val="00E31C43"/>
    <w:rsid w:val="00E32DD5"/>
    <w:rsid w:val="00E32FA8"/>
    <w:rsid w:val="00E3344A"/>
    <w:rsid w:val="00E337CE"/>
    <w:rsid w:val="00E33B29"/>
    <w:rsid w:val="00E33B62"/>
    <w:rsid w:val="00E3403D"/>
    <w:rsid w:val="00E34E6C"/>
    <w:rsid w:val="00E350D8"/>
    <w:rsid w:val="00E3522B"/>
    <w:rsid w:val="00E353E2"/>
    <w:rsid w:val="00E35B65"/>
    <w:rsid w:val="00E36345"/>
    <w:rsid w:val="00E36C86"/>
    <w:rsid w:val="00E36CEB"/>
    <w:rsid w:val="00E37660"/>
    <w:rsid w:val="00E37A28"/>
    <w:rsid w:val="00E40430"/>
    <w:rsid w:val="00E40690"/>
    <w:rsid w:val="00E40AEB"/>
    <w:rsid w:val="00E4143A"/>
    <w:rsid w:val="00E424C8"/>
    <w:rsid w:val="00E4251D"/>
    <w:rsid w:val="00E42F2B"/>
    <w:rsid w:val="00E431B0"/>
    <w:rsid w:val="00E43D00"/>
    <w:rsid w:val="00E445E4"/>
    <w:rsid w:val="00E45740"/>
    <w:rsid w:val="00E457CB"/>
    <w:rsid w:val="00E45D47"/>
    <w:rsid w:val="00E45DE4"/>
    <w:rsid w:val="00E45E63"/>
    <w:rsid w:val="00E46D10"/>
    <w:rsid w:val="00E472AD"/>
    <w:rsid w:val="00E50A7B"/>
    <w:rsid w:val="00E50B0B"/>
    <w:rsid w:val="00E510FE"/>
    <w:rsid w:val="00E511D6"/>
    <w:rsid w:val="00E51C89"/>
    <w:rsid w:val="00E51E25"/>
    <w:rsid w:val="00E5205B"/>
    <w:rsid w:val="00E521AE"/>
    <w:rsid w:val="00E52C99"/>
    <w:rsid w:val="00E53BCA"/>
    <w:rsid w:val="00E53F02"/>
    <w:rsid w:val="00E540D5"/>
    <w:rsid w:val="00E54534"/>
    <w:rsid w:val="00E548C3"/>
    <w:rsid w:val="00E54F27"/>
    <w:rsid w:val="00E55552"/>
    <w:rsid w:val="00E556F5"/>
    <w:rsid w:val="00E55FF1"/>
    <w:rsid w:val="00E56090"/>
    <w:rsid w:val="00E565B9"/>
    <w:rsid w:val="00E5733B"/>
    <w:rsid w:val="00E57403"/>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091"/>
    <w:rsid w:val="00E66D79"/>
    <w:rsid w:val="00E66FF9"/>
    <w:rsid w:val="00E67856"/>
    <w:rsid w:val="00E679C8"/>
    <w:rsid w:val="00E67E59"/>
    <w:rsid w:val="00E70314"/>
    <w:rsid w:val="00E70355"/>
    <w:rsid w:val="00E709C1"/>
    <w:rsid w:val="00E71238"/>
    <w:rsid w:val="00E724E7"/>
    <w:rsid w:val="00E72B41"/>
    <w:rsid w:val="00E7301D"/>
    <w:rsid w:val="00E7347B"/>
    <w:rsid w:val="00E73D03"/>
    <w:rsid w:val="00E7471C"/>
    <w:rsid w:val="00E7498A"/>
    <w:rsid w:val="00E7514E"/>
    <w:rsid w:val="00E75B34"/>
    <w:rsid w:val="00E76D8A"/>
    <w:rsid w:val="00E77AF5"/>
    <w:rsid w:val="00E8029A"/>
    <w:rsid w:val="00E8050F"/>
    <w:rsid w:val="00E81653"/>
    <w:rsid w:val="00E823F9"/>
    <w:rsid w:val="00E82C1F"/>
    <w:rsid w:val="00E83671"/>
    <w:rsid w:val="00E8414B"/>
    <w:rsid w:val="00E84A71"/>
    <w:rsid w:val="00E85409"/>
    <w:rsid w:val="00E8544B"/>
    <w:rsid w:val="00E859E8"/>
    <w:rsid w:val="00E85A3A"/>
    <w:rsid w:val="00E86556"/>
    <w:rsid w:val="00E86798"/>
    <w:rsid w:val="00E86D35"/>
    <w:rsid w:val="00E86DC2"/>
    <w:rsid w:val="00E86E32"/>
    <w:rsid w:val="00E8732E"/>
    <w:rsid w:val="00E9011F"/>
    <w:rsid w:val="00E90370"/>
    <w:rsid w:val="00E906EB"/>
    <w:rsid w:val="00E913F9"/>
    <w:rsid w:val="00E91F78"/>
    <w:rsid w:val="00E9241E"/>
    <w:rsid w:val="00E92460"/>
    <w:rsid w:val="00E92E62"/>
    <w:rsid w:val="00E937BB"/>
    <w:rsid w:val="00E93804"/>
    <w:rsid w:val="00E93A86"/>
    <w:rsid w:val="00E94889"/>
    <w:rsid w:val="00E95434"/>
    <w:rsid w:val="00E96467"/>
    <w:rsid w:val="00E966DA"/>
    <w:rsid w:val="00E96948"/>
    <w:rsid w:val="00E9737B"/>
    <w:rsid w:val="00E97A3F"/>
    <w:rsid w:val="00E97F0A"/>
    <w:rsid w:val="00EA0100"/>
    <w:rsid w:val="00EA010D"/>
    <w:rsid w:val="00EA04DC"/>
    <w:rsid w:val="00EA0886"/>
    <w:rsid w:val="00EA0BCE"/>
    <w:rsid w:val="00EA14AC"/>
    <w:rsid w:val="00EA2726"/>
    <w:rsid w:val="00EA2744"/>
    <w:rsid w:val="00EA2937"/>
    <w:rsid w:val="00EA3626"/>
    <w:rsid w:val="00EA37B9"/>
    <w:rsid w:val="00EA39F7"/>
    <w:rsid w:val="00EA3AFD"/>
    <w:rsid w:val="00EA3B27"/>
    <w:rsid w:val="00EA3B95"/>
    <w:rsid w:val="00EA3DC2"/>
    <w:rsid w:val="00EA434E"/>
    <w:rsid w:val="00EA4757"/>
    <w:rsid w:val="00EA47B2"/>
    <w:rsid w:val="00EA519E"/>
    <w:rsid w:val="00EA53D3"/>
    <w:rsid w:val="00EA560B"/>
    <w:rsid w:val="00EA5669"/>
    <w:rsid w:val="00EA5C05"/>
    <w:rsid w:val="00EA63EF"/>
    <w:rsid w:val="00EA6750"/>
    <w:rsid w:val="00EB0A89"/>
    <w:rsid w:val="00EB1573"/>
    <w:rsid w:val="00EB1650"/>
    <w:rsid w:val="00EB1910"/>
    <w:rsid w:val="00EB1D24"/>
    <w:rsid w:val="00EB1E66"/>
    <w:rsid w:val="00EB2E97"/>
    <w:rsid w:val="00EB3416"/>
    <w:rsid w:val="00EB3C38"/>
    <w:rsid w:val="00EB4424"/>
    <w:rsid w:val="00EB4A3B"/>
    <w:rsid w:val="00EB4AE1"/>
    <w:rsid w:val="00EB52F4"/>
    <w:rsid w:val="00EB5694"/>
    <w:rsid w:val="00EB5779"/>
    <w:rsid w:val="00EB57A4"/>
    <w:rsid w:val="00EB6098"/>
    <w:rsid w:val="00EB65ED"/>
    <w:rsid w:val="00EB67F1"/>
    <w:rsid w:val="00EB72CD"/>
    <w:rsid w:val="00EB749A"/>
    <w:rsid w:val="00EB76B6"/>
    <w:rsid w:val="00EB7D8A"/>
    <w:rsid w:val="00EB7E56"/>
    <w:rsid w:val="00EC05E2"/>
    <w:rsid w:val="00EC08AF"/>
    <w:rsid w:val="00EC0B29"/>
    <w:rsid w:val="00EC0E84"/>
    <w:rsid w:val="00EC16E2"/>
    <w:rsid w:val="00EC1CE7"/>
    <w:rsid w:val="00EC1F3F"/>
    <w:rsid w:val="00EC2676"/>
    <w:rsid w:val="00EC26F1"/>
    <w:rsid w:val="00EC36B1"/>
    <w:rsid w:val="00EC3C94"/>
    <w:rsid w:val="00EC44DF"/>
    <w:rsid w:val="00EC48D5"/>
    <w:rsid w:val="00EC4AB1"/>
    <w:rsid w:val="00EC4FB9"/>
    <w:rsid w:val="00EC51FA"/>
    <w:rsid w:val="00EC5393"/>
    <w:rsid w:val="00EC5741"/>
    <w:rsid w:val="00EC5ACE"/>
    <w:rsid w:val="00EC5AE3"/>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5E2"/>
    <w:rsid w:val="00EE162F"/>
    <w:rsid w:val="00EE1668"/>
    <w:rsid w:val="00EE1B27"/>
    <w:rsid w:val="00EE2854"/>
    <w:rsid w:val="00EE341D"/>
    <w:rsid w:val="00EE34D4"/>
    <w:rsid w:val="00EE366D"/>
    <w:rsid w:val="00EE5350"/>
    <w:rsid w:val="00EE5454"/>
    <w:rsid w:val="00EE58B8"/>
    <w:rsid w:val="00EE59B5"/>
    <w:rsid w:val="00EE5CF6"/>
    <w:rsid w:val="00EE5D1D"/>
    <w:rsid w:val="00EE5FB7"/>
    <w:rsid w:val="00EE6A1A"/>
    <w:rsid w:val="00EE7B54"/>
    <w:rsid w:val="00EE7C88"/>
    <w:rsid w:val="00EE7C8B"/>
    <w:rsid w:val="00EF000B"/>
    <w:rsid w:val="00EF0209"/>
    <w:rsid w:val="00EF0EA4"/>
    <w:rsid w:val="00EF1A3D"/>
    <w:rsid w:val="00EF1E97"/>
    <w:rsid w:val="00EF2436"/>
    <w:rsid w:val="00EF2547"/>
    <w:rsid w:val="00EF2B2B"/>
    <w:rsid w:val="00EF2E1C"/>
    <w:rsid w:val="00EF2FD6"/>
    <w:rsid w:val="00EF326A"/>
    <w:rsid w:val="00EF427A"/>
    <w:rsid w:val="00EF45DF"/>
    <w:rsid w:val="00EF4952"/>
    <w:rsid w:val="00EF498F"/>
    <w:rsid w:val="00EF4A42"/>
    <w:rsid w:val="00EF4A57"/>
    <w:rsid w:val="00EF510C"/>
    <w:rsid w:val="00EF55C4"/>
    <w:rsid w:val="00EF57BC"/>
    <w:rsid w:val="00EF5FD2"/>
    <w:rsid w:val="00EF6784"/>
    <w:rsid w:val="00EF688A"/>
    <w:rsid w:val="00EF6A03"/>
    <w:rsid w:val="00EF6DC2"/>
    <w:rsid w:val="00EF7BF4"/>
    <w:rsid w:val="00F0030F"/>
    <w:rsid w:val="00F00674"/>
    <w:rsid w:val="00F00694"/>
    <w:rsid w:val="00F01657"/>
    <w:rsid w:val="00F01E67"/>
    <w:rsid w:val="00F02704"/>
    <w:rsid w:val="00F02744"/>
    <w:rsid w:val="00F02BFD"/>
    <w:rsid w:val="00F02D25"/>
    <w:rsid w:val="00F0351E"/>
    <w:rsid w:val="00F0435D"/>
    <w:rsid w:val="00F04580"/>
    <w:rsid w:val="00F04ECA"/>
    <w:rsid w:val="00F05089"/>
    <w:rsid w:val="00F05DC2"/>
    <w:rsid w:val="00F0640E"/>
    <w:rsid w:val="00F06A1D"/>
    <w:rsid w:val="00F06E19"/>
    <w:rsid w:val="00F06F84"/>
    <w:rsid w:val="00F076E7"/>
    <w:rsid w:val="00F07AA1"/>
    <w:rsid w:val="00F105AE"/>
    <w:rsid w:val="00F10618"/>
    <w:rsid w:val="00F1108B"/>
    <w:rsid w:val="00F116EC"/>
    <w:rsid w:val="00F11768"/>
    <w:rsid w:val="00F11951"/>
    <w:rsid w:val="00F11BA8"/>
    <w:rsid w:val="00F12262"/>
    <w:rsid w:val="00F12AF8"/>
    <w:rsid w:val="00F12C52"/>
    <w:rsid w:val="00F148B7"/>
    <w:rsid w:val="00F14EA9"/>
    <w:rsid w:val="00F151DA"/>
    <w:rsid w:val="00F15505"/>
    <w:rsid w:val="00F15BFF"/>
    <w:rsid w:val="00F16974"/>
    <w:rsid w:val="00F17105"/>
    <w:rsid w:val="00F20A0B"/>
    <w:rsid w:val="00F210CB"/>
    <w:rsid w:val="00F213A0"/>
    <w:rsid w:val="00F217AB"/>
    <w:rsid w:val="00F21A51"/>
    <w:rsid w:val="00F21D54"/>
    <w:rsid w:val="00F21D6D"/>
    <w:rsid w:val="00F21EF4"/>
    <w:rsid w:val="00F23113"/>
    <w:rsid w:val="00F23255"/>
    <w:rsid w:val="00F23393"/>
    <w:rsid w:val="00F23759"/>
    <w:rsid w:val="00F23CB5"/>
    <w:rsid w:val="00F23D19"/>
    <w:rsid w:val="00F24644"/>
    <w:rsid w:val="00F250F6"/>
    <w:rsid w:val="00F2520A"/>
    <w:rsid w:val="00F256FD"/>
    <w:rsid w:val="00F259F1"/>
    <w:rsid w:val="00F26F33"/>
    <w:rsid w:val="00F277F0"/>
    <w:rsid w:val="00F27E74"/>
    <w:rsid w:val="00F300A8"/>
    <w:rsid w:val="00F30265"/>
    <w:rsid w:val="00F30400"/>
    <w:rsid w:val="00F3079E"/>
    <w:rsid w:val="00F326BD"/>
    <w:rsid w:val="00F32C50"/>
    <w:rsid w:val="00F32EBA"/>
    <w:rsid w:val="00F32EE9"/>
    <w:rsid w:val="00F33980"/>
    <w:rsid w:val="00F3399B"/>
    <w:rsid w:val="00F33C1A"/>
    <w:rsid w:val="00F3461B"/>
    <w:rsid w:val="00F346ED"/>
    <w:rsid w:val="00F34945"/>
    <w:rsid w:val="00F34E1E"/>
    <w:rsid w:val="00F3570C"/>
    <w:rsid w:val="00F368FF"/>
    <w:rsid w:val="00F37068"/>
    <w:rsid w:val="00F37CE4"/>
    <w:rsid w:val="00F37F3F"/>
    <w:rsid w:val="00F407DF"/>
    <w:rsid w:val="00F40992"/>
    <w:rsid w:val="00F40AEC"/>
    <w:rsid w:val="00F40EA1"/>
    <w:rsid w:val="00F40EDD"/>
    <w:rsid w:val="00F412DF"/>
    <w:rsid w:val="00F413A2"/>
    <w:rsid w:val="00F41596"/>
    <w:rsid w:val="00F41883"/>
    <w:rsid w:val="00F41D8B"/>
    <w:rsid w:val="00F42121"/>
    <w:rsid w:val="00F424B3"/>
    <w:rsid w:val="00F428B1"/>
    <w:rsid w:val="00F428B4"/>
    <w:rsid w:val="00F4345D"/>
    <w:rsid w:val="00F4387B"/>
    <w:rsid w:val="00F449DA"/>
    <w:rsid w:val="00F4518D"/>
    <w:rsid w:val="00F45878"/>
    <w:rsid w:val="00F45B2C"/>
    <w:rsid w:val="00F45B91"/>
    <w:rsid w:val="00F46639"/>
    <w:rsid w:val="00F46692"/>
    <w:rsid w:val="00F46BD5"/>
    <w:rsid w:val="00F474BD"/>
    <w:rsid w:val="00F47AAA"/>
    <w:rsid w:val="00F5010A"/>
    <w:rsid w:val="00F50183"/>
    <w:rsid w:val="00F50D92"/>
    <w:rsid w:val="00F51765"/>
    <w:rsid w:val="00F51A51"/>
    <w:rsid w:val="00F51CB4"/>
    <w:rsid w:val="00F52324"/>
    <w:rsid w:val="00F52950"/>
    <w:rsid w:val="00F52C9D"/>
    <w:rsid w:val="00F52E39"/>
    <w:rsid w:val="00F533F1"/>
    <w:rsid w:val="00F53B74"/>
    <w:rsid w:val="00F53BA6"/>
    <w:rsid w:val="00F55679"/>
    <w:rsid w:val="00F561E3"/>
    <w:rsid w:val="00F56318"/>
    <w:rsid w:val="00F565E6"/>
    <w:rsid w:val="00F56AFA"/>
    <w:rsid w:val="00F575E2"/>
    <w:rsid w:val="00F579FF"/>
    <w:rsid w:val="00F600E0"/>
    <w:rsid w:val="00F600FD"/>
    <w:rsid w:val="00F605EC"/>
    <w:rsid w:val="00F60F60"/>
    <w:rsid w:val="00F612CE"/>
    <w:rsid w:val="00F624A7"/>
    <w:rsid w:val="00F62AB6"/>
    <w:rsid w:val="00F62E1B"/>
    <w:rsid w:val="00F6392E"/>
    <w:rsid w:val="00F63984"/>
    <w:rsid w:val="00F643C7"/>
    <w:rsid w:val="00F65A3C"/>
    <w:rsid w:val="00F6605B"/>
    <w:rsid w:val="00F66135"/>
    <w:rsid w:val="00F66282"/>
    <w:rsid w:val="00F67D8B"/>
    <w:rsid w:val="00F70961"/>
    <w:rsid w:val="00F70A8F"/>
    <w:rsid w:val="00F71397"/>
    <w:rsid w:val="00F72389"/>
    <w:rsid w:val="00F72516"/>
    <w:rsid w:val="00F72FB4"/>
    <w:rsid w:val="00F735E5"/>
    <w:rsid w:val="00F73DD9"/>
    <w:rsid w:val="00F73E80"/>
    <w:rsid w:val="00F7422D"/>
    <w:rsid w:val="00F7469C"/>
    <w:rsid w:val="00F747E9"/>
    <w:rsid w:val="00F7492E"/>
    <w:rsid w:val="00F74945"/>
    <w:rsid w:val="00F749A3"/>
    <w:rsid w:val="00F74A04"/>
    <w:rsid w:val="00F74AE8"/>
    <w:rsid w:val="00F74F57"/>
    <w:rsid w:val="00F76C11"/>
    <w:rsid w:val="00F77021"/>
    <w:rsid w:val="00F7748C"/>
    <w:rsid w:val="00F77E61"/>
    <w:rsid w:val="00F814B2"/>
    <w:rsid w:val="00F815AC"/>
    <w:rsid w:val="00F82E79"/>
    <w:rsid w:val="00F83200"/>
    <w:rsid w:val="00F83621"/>
    <w:rsid w:val="00F8389F"/>
    <w:rsid w:val="00F83B33"/>
    <w:rsid w:val="00F83CAE"/>
    <w:rsid w:val="00F840BF"/>
    <w:rsid w:val="00F8415D"/>
    <w:rsid w:val="00F8427A"/>
    <w:rsid w:val="00F843DF"/>
    <w:rsid w:val="00F84899"/>
    <w:rsid w:val="00F84A0A"/>
    <w:rsid w:val="00F84B9D"/>
    <w:rsid w:val="00F853A5"/>
    <w:rsid w:val="00F85585"/>
    <w:rsid w:val="00F859F0"/>
    <w:rsid w:val="00F85CC1"/>
    <w:rsid w:val="00F86A41"/>
    <w:rsid w:val="00F86B5D"/>
    <w:rsid w:val="00F86F93"/>
    <w:rsid w:val="00F87464"/>
    <w:rsid w:val="00F87634"/>
    <w:rsid w:val="00F87765"/>
    <w:rsid w:val="00F87C13"/>
    <w:rsid w:val="00F87C5A"/>
    <w:rsid w:val="00F87E29"/>
    <w:rsid w:val="00F87F18"/>
    <w:rsid w:val="00F87F68"/>
    <w:rsid w:val="00F90C4D"/>
    <w:rsid w:val="00F9167D"/>
    <w:rsid w:val="00F91CB2"/>
    <w:rsid w:val="00F9289C"/>
    <w:rsid w:val="00F93DBC"/>
    <w:rsid w:val="00F93E41"/>
    <w:rsid w:val="00F94644"/>
    <w:rsid w:val="00F94B13"/>
    <w:rsid w:val="00F95075"/>
    <w:rsid w:val="00F95252"/>
    <w:rsid w:val="00F9537B"/>
    <w:rsid w:val="00F95567"/>
    <w:rsid w:val="00F963FC"/>
    <w:rsid w:val="00F96D27"/>
    <w:rsid w:val="00FA015F"/>
    <w:rsid w:val="00FA0687"/>
    <w:rsid w:val="00FA0FAC"/>
    <w:rsid w:val="00FA1DA2"/>
    <w:rsid w:val="00FA2EC7"/>
    <w:rsid w:val="00FA310E"/>
    <w:rsid w:val="00FA3414"/>
    <w:rsid w:val="00FA347A"/>
    <w:rsid w:val="00FA39D7"/>
    <w:rsid w:val="00FA3CDE"/>
    <w:rsid w:val="00FA4691"/>
    <w:rsid w:val="00FA49B7"/>
    <w:rsid w:val="00FA5043"/>
    <w:rsid w:val="00FA6F8B"/>
    <w:rsid w:val="00FA7A30"/>
    <w:rsid w:val="00FB033F"/>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B08"/>
    <w:rsid w:val="00FC2F73"/>
    <w:rsid w:val="00FC3A9B"/>
    <w:rsid w:val="00FC3AE1"/>
    <w:rsid w:val="00FC3DFC"/>
    <w:rsid w:val="00FC3EF4"/>
    <w:rsid w:val="00FC431B"/>
    <w:rsid w:val="00FC434C"/>
    <w:rsid w:val="00FC4FDF"/>
    <w:rsid w:val="00FC5CF4"/>
    <w:rsid w:val="00FC6A39"/>
    <w:rsid w:val="00FC6E50"/>
    <w:rsid w:val="00FC79AB"/>
    <w:rsid w:val="00FC7BE7"/>
    <w:rsid w:val="00FC7D93"/>
    <w:rsid w:val="00FC7DAC"/>
    <w:rsid w:val="00FD04AE"/>
    <w:rsid w:val="00FD1890"/>
    <w:rsid w:val="00FD1994"/>
    <w:rsid w:val="00FD269A"/>
    <w:rsid w:val="00FD2AC8"/>
    <w:rsid w:val="00FD2CA6"/>
    <w:rsid w:val="00FD3508"/>
    <w:rsid w:val="00FD36B5"/>
    <w:rsid w:val="00FD393C"/>
    <w:rsid w:val="00FD43BB"/>
    <w:rsid w:val="00FD4618"/>
    <w:rsid w:val="00FD4A85"/>
    <w:rsid w:val="00FD4AF3"/>
    <w:rsid w:val="00FD556A"/>
    <w:rsid w:val="00FD798D"/>
    <w:rsid w:val="00FD7FB9"/>
    <w:rsid w:val="00FE10F6"/>
    <w:rsid w:val="00FE1418"/>
    <w:rsid w:val="00FE141E"/>
    <w:rsid w:val="00FE144E"/>
    <w:rsid w:val="00FE1768"/>
    <w:rsid w:val="00FE24F4"/>
    <w:rsid w:val="00FE2560"/>
    <w:rsid w:val="00FE35D0"/>
    <w:rsid w:val="00FE39DD"/>
    <w:rsid w:val="00FE41AC"/>
    <w:rsid w:val="00FE42ED"/>
    <w:rsid w:val="00FE4371"/>
    <w:rsid w:val="00FE4C6D"/>
    <w:rsid w:val="00FE502D"/>
    <w:rsid w:val="00FE51FD"/>
    <w:rsid w:val="00FE55A7"/>
    <w:rsid w:val="00FE55E6"/>
    <w:rsid w:val="00FE56D5"/>
    <w:rsid w:val="00FE5C5A"/>
    <w:rsid w:val="00FE6432"/>
    <w:rsid w:val="00FE72A0"/>
    <w:rsid w:val="00FF0050"/>
    <w:rsid w:val="00FF045F"/>
    <w:rsid w:val="00FF0712"/>
    <w:rsid w:val="00FF11D3"/>
    <w:rsid w:val="00FF13D4"/>
    <w:rsid w:val="00FF2053"/>
    <w:rsid w:val="00FF2C63"/>
    <w:rsid w:val="00FF3B37"/>
    <w:rsid w:val="00FF3D6F"/>
    <w:rsid w:val="00FF3FE5"/>
    <w:rsid w:val="00FF40FA"/>
    <w:rsid w:val="00FF4BD8"/>
    <w:rsid w:val="00FF4D11"/>
    <w:rsid w:val="00FF50BD"/>
    <w:rsid w:val="00FF5214"/>
    <w:rsid w:val="00FF5403"/>
    <w:rsid w:val="00FF596E"/>
    <w:rsid w:val="00FF5B59"/>
    <w:rsid w:val="00FF5BFD"/>
    <w:rsid w:val="00FF5C01"/>
    <w:rsid w:val="00FF5F9D"/>
    <w:rsid w:val="00FF6095"/>
    <w:rsid w:val="00FF628B"/>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E7B7A6D8-5071-43F7-8E26-9CBF3DE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8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00DB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4222E3"/>
    <w:pPr>
      <w:spacing w:after="0" w:line="240" w:lineRule="auto"/>
    </w:pPr>
    <w:rPr>
      <w:rFonts w:ascii="Times New Roman" w:eastAsia="Times New Roman" w:hAnsi="Times New Roman" w:cs="Times New Roman"/>
      <w:sz w:val="24"/>
      <w:szCs w:val="24"/>
      <w:lang w:eastAsia="es-ES_tradnl"/>
    </w:rPr>
  </w:style>
  <w:style w:type="character" w:customStyle="1" w:styleId="Mencinsinresolver4">
    <w:name w:val="Mención sin resolver4"/>
    <w:basedOn w:val="Fuentedeprrafopredeter"/>
    <w:uiPriority w:val="99"/>
    <w:semiHidden/>
    <w:unhideWhenUsed/>
    <w:rsid w:val="00755C31"/>
    <w:rPr>
      <w:color w:val="605E5C"/>
      <w:shd w:val="clear" w:color="auto" w:fill="E1DFDD"/>
    </w:rPr>
  </w:style>
  <w:style w:type="table" w:customStyle="1" w:styleId="Tablaconcuadrcula3">
    <w:name w:val="Tabla con cuadrícula3"/>
    <w:basedOn w:val="Tablanormal"/>
    <w:next w:val="Tablaconcuadrcula"/>
    <w:uiPriority w:val="39"/>
    <w:qFormat/>
    <w:rsid w:val="00384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E00DB0"/>
    <w:rPr>
      <w:rFonts w:asciiTheme="majorHAnsi" w:eastAsiaTheme="majorEastAsia" w:hAnsiTheme="majorHAnsi" w:cstheme="majorBidi"/>
      <w:color w:val="365F91" w:themeColor="accent1" w:themeShade="BF"/>
      <w:sz w:val="26"/>
      <w:szCs w:val="26"/>
      <w:lang w:eastAsia="es-ES_tradnl"/>
    </w:rPr>
  </w:style>
  <w:style w:type="table" w:customStyle="1" w:styleId="Tablaconcuadrcula4">
    <w:name w:val="Tabla con cuadrícula4"/>
    <w:basedOn w:val="Tablanormal"/>
    <w:next w:val="Tablaconcuadrcula"/>
    <w:uiPriority w:val="39"/>
    <w:qFormat/>
    <w:rsid w:val="00D62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Fuentedeprrafopredeter"/>
    <w:rsid w:val="00F21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099634">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2878221">
      <w:bodyDiv w:val="1"/>
      <w:marLeft w:val="0"/>
      <w:marRight w:val="0"/>
      <w:marTop w:val="0"/>
      <w:marBottom w:val="0"/>
      <w:divBdr>
        <w:top w:val="none" w:sz="0" w:space="0" w:color="auto"/>
        <w:left w:val="none" w:sz="0" w:space="0" w:color="auto"/>
        <w:bottom w:val="none" w:sz="0" w:space="0" w:color="auto"/>
        <w:right w:val="none" w:sz="0" w:space="0" w:color="auto"/>
      </w:divBdr>
      <w:divsChild>
        <w:div w:id="1874343883">
          <w:marLeft w:val="0"/>
          <w:marRight w:val="0"/>
          <w:marTop w:val="0"/>
          <w:marBottom w:val="0"/>
          <w:divBdr>
            <w:top w:val="none" w:sz="0" w:space="0" w:color="auto"/>
            <w:left w:val="none" w:sz="0" w:space="0" w:color="auto"/>
            <w:bottom w:val="none" w:sz="0" w:space="0" w:color="auto"/>
            <w:right w:val="none" w:sz="0" w:space="0" w:color="auto"/>
          </w:divBdr>
        </w:div>
        <w:div w:id="282075674">
          <w:marLeft w:val="0"/>
          <w:marRight w:val="0"/>
          <w:marTop w:val="0"/>
          <w:marBottom w:val="0"/>
          <w:divBdr>
            <w:top w:val="none" w:sz="0" w:space="0" w:color="auto"/>
            <w:left w:val="none" w:sz="0" w:space="0" w:color="auto"/>
            <w:bottom w:val="none" w:sz="0" w:space="0" w:color="auto"/>
            <w:right w:val="none" w:sz="0" w:space="0" w:color="auto"/>
          </w:divBdr>
        </w:div>
        <w:div w:id="1112823951">
          <w:marLeft w:val="0"/>
          <w:marRight w:val="0"/>
          <w:marTop w:val="0"/>
          <w:marBottom w:val="0"/>
          <w:divBdr>
            <w:top w:val="none" w:sz="0" w:space="0" w:color="auto"/>
            <w:left w:val="none" w:sz="0" w:space="0" w:color="auto"/>
            <w:bottom w:val="none" w:sz="0" w:space="0" w:color="auto"/>
            <w:right w:val="none" w:sz="0" w:space="0" w:color="auto"/>
          </w:divBdr>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534283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1815802">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96267">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8965284">
      <w:bodyDiv w:val="1"/>
      <w:marLeft w:val="0"/>
      <w:marRight w:val="0"/>
      <w:marTop w:val="0"/>
      <w:marBottom w:val="0"/>
      <w:divBdr>
        <w:top w:val="none" w:sz="0" w:space="0" w:color="auto"/>
        <w:left w:val="none" w:sz="0" w:space="0" w:color="auto"/>
        <w:bottom w:val="none" w:sz="0" w:space="0" w:color="auto"/>
        <w:right w:val="none" w:sz="0" w:space="0" w:color="auto"/>
      </w:divBdr>
      <w:divsChild>
        <w:div w:id="1765564403">
          <w:marLeft w:val="0"/>
          <w:marRight w:val="0"/>
          <w:marTop w:val="0"/>
          <w:marBottom w:val="0"/>
          <w:divBdr>
            <w:top w:val="none" w:sz="0" w:space="0" w:color="auto"/>
            <w:left w:val="none" w:sz="0" w:space="0" w:color="auto"/>
            <w:bottom w:val="none" w:sz="0" w:space="0" w:color="auto"/>
            <w:right w:val="none" w:sz="0" w:space="0" w:color="auto"/>
          </w:divBdr>
        </w:div>
      </w:divsChild>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64672525">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945414">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3633454">
      <w:bodyDiv w:val="1"/>
      <w:marLeft w:val="0"/>
      <w:marRight w:val="0"/>
      <w:marTop w:val="0"/>
      <w:marBottom w:val="0"/>
      <w:divBdr>
        <w:top w:val="none" w:sz="0" w:space="0" w:color="auto"/>
        <w:left w:val="none" w:sz="0" w:space="0" w:color="auto"/>
        <w:bottom w:val="none" w:sz="0" w:space="0" w:color="auto"/>
        <w:right w:val="none" w:sz="0" w:space="0" w:color="auto"/>
      </w:divBdr>
      <w:divsChild>
        <w:div w:id="1199659836">
          <w:marLeft w:val="0"/>
          <w:marRight w:val="0"/>
          <w:marTop w:val="0"/>
          <w:marBottom w:val="0"/>
          <w:divBdr>
            <w:top w:val="none" w:sz="0" w:space="0" w:color="auto"/>
            <w:left w:val="none" w:sz="0" w:space="0" w:color="auto"/>
            <w:bottom w:val="none" w:sz="0" w:space="0" w:color="auto"/>
            <w:right w:val="none" w:sz="0" w:space="0" w:color="auto"/>
          </w:divBdr>
        </w:div>
      </w:divsChild>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0968980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001770">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9732323">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0629527">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3829159">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5827662">
      <w:bodyDiv w:val="1"/>
      <w:marLeft w:val="0"/>
      <w:marRight w:val="0"/>
      <w:marTop w:val="0"/>
      <w:marBottom w:val="0"/>
      <w:divBdr>
        <w:top w:val="none" w:sz="0" w:space="0" w:color="auto"/>
        <w:left w:val="none" w:sz="0" w:space="0" w:color="auto"/>
        <w:bottom w:val="none" w:sz="0" w:space="0" w:color="auto"/>
        <w:right w:val="none" w:sz="0" w:space="0" w:color="auto"/>
      </w:divBdr>
      <w:divsChild>
        <w:div w:id="1914122529">
          <w:marLeft w:val="0"/>
          <w:marRight w:val="0"/>
          <w:marTop w:val="0"/>
          <w:marBottom w:val="0"/>
          <w:divBdr>
            <w:top w:val="none" w:sz="0" w:space="0" w:color="auto"/>
            <w:left w:val="none" w:sz="0" w:space="0" w:color="auto"/>
            <w:bottom w:val="none" w:sz="0" w:space="0" w:color="auto"/>
            <w:right w:val="none" w:sz="0" w:space="0" w:color="auto"/>
          </w:divBdr>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2080136">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78172304">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776126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764215">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7346258">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399549002">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53672910">
      <w:bodyDiv w:val="1"/>
      <w:marLeft w:val="0"/>
      <w:marRight w:val="0"/>
      <w:marTop w:val="0"/>
      <w:marBottom w:val="0"/>
      <w:divBdr>
        <w:top w:val="none" w:sz="0" w:space="0" w:color="auto"/>
        <w:left w:val="none" w:sz="0" w:space="0" w:color="auto"/>
        <w:bottom w:val="none" w:sz="0" w:space="0" w:color="auto"/>
        <w:right w:val="none" w:sz="0" w:space="0" w:color="auto"/>
      </w:divBdr>
      <w:divsChild>
        <w:div w:id="699818196">
          <w:marLeft w:val="0"/>
          <w:marRight w:val="0"/>
          <w:marTop w:val="0"/>
          <w:marBottom w:val="0"/>
          <w:divBdr>
            <w:top w:val="none" w:sz="0" w:space="0" w:color="auto"/>
            <w:left w:val="none" w:sz="0" w:space="0" w:color="auto"/>
            <w:bottom w:val="none" w:sz="0" w:space="0" w:color="auto"/>
            <w:right w:val="none" w:sz="0" w:space="0" w:color="auto"/>
          </w:divBdr>
          <w:divsChild>
            <w:div w:id="144051922">
              <w:marLeft w:val="0"/>
              <w:marRight w:val="0"/>
              <w:marTop w:val="0"/>
              <w:marBottom w:val="0"/>
              <w:divBdr>
                <w:top w:val="none" w:sz="0" w:space="0" w:color="auto"/>
                <w:left w:val="none" w:sz="0" w:space="0" w:color="auto"/>
                <w:bottom w:val="none" w:sz="0" w:space="0" w:color="auto"/>
                <w:right w:val="none" w:sz="0" w:space="0" w:color="auto"/>
              </w:divBdr>
            </w:div>
            <w:div w:id="242834529">
              <w:marLeft w:val="0"/>
              <w:marRight w:val="0"/>
              <w:marTop w:val="0"/>
              <w:marBottom w:val="0"/>
              <w:divBdr>
                <w:top w:val="none" w:sz="0" w:space="0" w:color="auto"/>
                <w:left w:val="none" w:sz="0" w:space="0" w:color="auto"/>
                <w:bottom w:val="none" w:sz="0" w:space="0" w:color="auto"/>
                <w:right w:val="none" w:sz="0" w:space="0" w:color="auto"/>
              </w:divBdr>
            </w:div>
            <w:div w:id="731466981">
              <w:marLeft w:val="0"/>
              <w:marRight w:val="0"/>
              <w:marTop w:val="0"/>
              <w:marBottom w:val="0"/>
              <w:divBdr>
                <w:top w:val="none" w:sz="0" w:space="0" w:color="auto"/>
                <w:left w:val="none" w:sz="0" w:space="0" w:color="auto"/>
                <w:bottom w:val="none" w:sz="0" w:space="0" w:color="auto"/>
                <w:right w:val="none" w:sz="0" w:space="0" w:color="auto"/>
              </w:divBdr>
            </w:div>
            <w:div w:id="381637361">
              <w:marLeft w:val="0"/>
              <w:marRight w:val="0"/>
              <w:marTop w:val="0"/>
              <w:marBottom w:val="0"/>
              <w:divBdr>
                <w:top w:val="none" w:sz="0" w:space="0" w:color="auto"/>
                <w:left w:val="none" w:sz="0" w:space="0" w:color="auto"/>
                <w:bottom w:val="none" w:sz="0" w:space="0" w:color="auto"/>
                <w:right w:val="none" w:sz="0" w:space="0" w:color="auto"/>
              </w:divBdr>
            </w:div>
            <w:div w:id="317002515">
              <w:marLeft w:val="0"/>
              <w:marRight w:val="0"/>
              <w:marTop w:val="0"/>
              <w:marBottom w:val="0"/>
              <w:divBdr>
                <w:top w:val="none" w:sz="0" w:space="0" w:color="auto"/>
                <w:left w:val="none" w:sz="0" w:space="0" w:color="auto"/>
                <w:bottom w:val="none" w:sz="0" w:space="0" w:color="auto"/>
                <w:right w:val="none" w:sz="0" w:space="0" w:color="auto"/>
              </w:divBdr>
            </w:div>
            <w:div w:id="1245457528">
              <w:marLeft w:val="0"/>
              <w:marRight w:val="0"/>
              <w:marTop w:val="0"/>
              <w:marBottom w:val="0"/>
              <w:divBdr>
                <w:top w:val="none" w:sz="0" w:space="0" w:color="auto"/>
                <w:left w:val="none" w:sz="0" w:space="0" w:color="auto"/>
                <w:bottom w:val="none" w:sz="0" w:space="0" w:color="auto"/>
                <w:right w:val="none" w:sz="0" w:space="0" w:color="auto"/>
              </w:divBdr>
            </w:div>
            <w:div w:id="1617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26603215">
      <w:bodyDiv w:val="1"/>
      <w:marLeft w:val="0"/>
      <w:marRight w:val="0"/>
      <w:marTop w:val="0"/>
      <w:marBottom w:val="0"/>
      <w:divBdr>
        <w:top w:val="none" w:sz="0" w:space="0" w:color="auto"/>
        <w:left w:val="none" w:sz="0" w:space="0" w:color="auto"/>
        <w:bottom w:val="none" w:sz="0" w:space="0" w:color="auto"/>
        <w:right w:val="none" w:sz="0" w:space="0" w:color="auto"/>
      </w:divBdr>
      <w:divsChild>
        <w:div w:id="915865989">
          <w:marLeft w:val="0"/>
          <w:marRight w:val="0"/>
          <w:marTop w:val="0"/>
          <w:marBottom w:val="0"/>
          <w:divBdr>
            <w:top w:val="none" w:sz="0" w:space="0" w:color="auto"/>
            <w:left w:val="none" w:sz="0" w:space="0" w:color="auto"/>
            <w:bottom w:val="none" w:sz="0" w:space="0" w:color="auto"/>
            <w:right w:val="none" w:sz="0" w:space="0" w:color="auto"/>
          </w:divBdr>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652727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7563300">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59378249">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4529961">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9502989">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1349580">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5954101">
      <w:bodyDiv w:val="1"/>
      <w:marLeft w:val="0"/>
      <w:marRight w:val="0"/>
      <w:marTop w:val="0"/>
      <w:marBottom w:val="0"/>
      <w:divBdr>
        <w:top w:val="none" w:sz="0" w:space="0" w:color="auto"/>
        <w:left w:val="none" w:sz="0" w:space="0" w:color="auto"/>
        <w:bottom w:val="none" w:sz="0" w:space="0" w:color="auto"/>
        <w:right w:val="none" w:sz="0" w:space="0" w:color="auto"/>
      </w:divBdr>
      <w:divsChild>
        <w:div w:id="439028299">
          <w:marLeft w:val="0"/>
          <w:marRight w:val="0"/>
          <w:marTop w:val="0"/>
          <w:marBottom w:val="0"/>
          <w:divBdr>
            <w:top w:val="none" w:sz="0" w:space="0" w:color="auto"/>
            <w:left w:val="none" w:sz="0" w:space="0" w:color="auto"/>
            <w:bottom w:val="none" w:sz="0" w:space="0" w:color="auto"/>
            <w:right w:val="none" w:sz="0" w:space="0" w:color="auto"/>
          </w:divBdr>
        </w:div>
      </w:divsChild>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235734">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436676">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1122_2007.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100_1993.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ecretariasenado.gov.co/senado/basedoc/ley_0080_1993.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ley_0226_1995.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2AD38-1995-46B9-9577-28F2B4829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636ADA94-C184-4EC0-A502-4ED91288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16</TotalTime>
  <Pages>12</Pages>
  <Words>3512</Words>
  <Characters>19318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Jorge Eliecer Moran Buitrón</cp:lastModifiedBy>
  <cp:revision>5</cp:revision>
  <cp:lastPrinted>2020-01-30T15:05:00Z</cp:lastPrinted>
  <dcterms:created xsi:type="dcterms:W3CDTF">2022-10-27T23:33:00Z</dcterms:created>
  <dcterms:modified xsi:type="dcterms:W3CDTF">2022-10-28T21:38:00Z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