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3C9C" w14:textId="3862F463" w:rsidR="00460695" w:rsidRPr="00F57804" w:rsidRDefault="00E401C0" w:rsidP="007E714B">
      <w:pPr>
        <w:jc w:val="both"/>
        <w:textAlignment w:val="baseline"/>
        <w:rPr>
          <w:rFonts w:ascii="Arial" w:hAnsi="Arial" w:cs="Arial"/>
          <w:b/>
          <w:color w:val="000000"/>
          <w:sz w:val="21"/>
          <w:szCs w:val="21"/>
          <w:lang w:eastAsia="es-CO"/>
        </w:rPr>
      </w:pPr>
      <w:r w:rsidRPr="00F57804">
        <w:rPr>
          <w:rFonts w:ascii="Arial" w:hAnsi="Arial" w:cs="Arial"/>
          <w:b/>
          <w:color w:val="000000"/>
          <w:sz w:val="21"/>
          <w:szCs w:val="21"/>
          <w:lang w:eastAsia="es-CO"/>
        </w:rPr>
        <w:t xml:space="preserve">SOCIEDADES EXTRANJERAS CON NEGOCIO PERMANENTE EN EL PAÍS </w:t>
      </w:r>
      <w:r w:rsidR="007E714B" w:rsidRPr="00F57804">
        <w:rPr>
          <w:rFonts w:ascii="Arial" w:hAnsi="Arial" w:cs="Arial"/>
          <w:b/>
          <w:color w:val="000000"/>
          <w:sz w:val="21"/>
          <w:szCs w:val="21"/>
          <w:lang w:eastAsia="es-CO"/>
        </w:rPr>
        <w:t>–</w:t>
      </w:r>
      <w:r w:rsidRPr="00F57804">
        <w:rPr>
          <w:rFonts w:ascii="Arial" w:hAnsi="Arial" w:cs="Arial"/>
          <w:b/>
          <w:color w:val="000000"/>
          <w:sz w:val="21"/>
          <w:szCs w:val="21"/>
          <w:lang w:eastAsia="es-CO"/>
        </w:rPr>
        <w:t xml:space="preserve"> </w:t>
      </w:r>
      <w:r w:rsidR="007E714B" w:rsidRPr="00F57804">
        <w:rPr>
          <w:rFonts w:ascii="Arial" w:hAnsi="Arial" w:cs="Arial"/>
          <w:b/>
          <w:color w:val="000000"/>
          <w:sz w:val="21"/>
          <w:szCs w:val="21"/>
          <w:lang w:eastAsia="es-CO"/>
        </w:rPr>
        <w:t xml:space="preserve">Obligación de constituir sucursal </w:t>
      </w:r>
    </w:p>
    <w:p w14:paraId="47465B26" w14:textId="71238AD5" w:rsidR="007E714B" w:rsidRPr="00F57804" w:rsidRDefault="007E714B" w:rsidP="007E714B">
      <w:pPr>
        <w:jc w:val="both"/>
        <w:textAlignment w:val="baseline"/>
        <w:rPr>
          <w:rFonts w:ascii="Arial" w:hAnsi="Arial" w:cs="Arial"/>
          <w:b/>
          <w:color w:val="000000"/>
          <w:sz w:val="21"/>
          <w:szCs w:val="21"/>
          <w:lang w:eastAsia="es-CO"/>
        </w:rPr>
      </w:pPr>
    </w:p>
    <w:p w14:paraId="679FBB91" w14:textId="0AE1A3A2" w:rsidR="007E714B" w:rsidRPr="00F57804" w:rsidRDefault="007E714B" w:rsidP="007E714B">
      <w:pPr>
        <w:ind w:right="49"/>
        <w:jc w:val="both"/>
        <w:rPr>
          <w:rFonts w:ascii="Arial" w:eastAsia="Calibri" w:hAnsi="Arial" w:cs="Arial"/>
          <w:color w:val="000000" w:themeColor="text1"/>
          <w:sz w:val="21"/>
          <w:szCs w:val="21"/>
        </w:rPr>
      </w:pPr>
      <w:r w:rsidRPr="00F57804">
        <w:rPr>
          <w:rFonts w:ascii="Arial" w:hAnsi="Arial" w:cs="Arial"/>
          <w:color w:val="000000" w:themeColor="text1"/>
          <w:sz w:val="21"/>
          <w:szCs w:val="21"/>
          <w:lang w:val="es-CO"/>
        </w:rPr>
        <w:t xml:space="preserve">De acuerdo a lo anterior, </w:t>
      </w:r>
      <w:r w:rsidRPr="00F57804">
        <w:rPr>
          <w:rFonts w:ascii="Arial" w:hAnsi="Arial" w:cs="Arial"/>
          <w:color w:val="000000" w:themeColor="text1"/>
          <w:sz w:val="21"/>
          <w:szCs w:val="21"/>
        </w:rPr>
        <w:t xml:space="preserve">la «Guía de Asuntos Corporativos en los Procesos de </w:t>
      </w:r>
      <w:proofErr w:type="spellStart"/>
      <w:r w:rsidRPr="00F57804">
        <w:rPr>
          <w:rFonts w:ascii="Arial" w:hAnsi="Arial" w:cs="Arial"/>
          <w:color w:val="000000" w:themeColor="text1"/>
          <w:sz w:val="21"/>
          <w:szCs w:val="21"/>
        </w:rPr>
        <w:t>Contratación</w:t>
      </w:r>
      <w:proofErr w:type="spellEnd"/>
      <w:r w:rsidRPr="00F57804">
        <w:rPr>
          <w:rFonts w:ascii="Arial" w:hAnsi="Arial" w:cs="Arial"/>
          <w:color w:val="000000" w:themeColor="text1"/>
          <w:sz w:val="21"/>
          <w:szCs w:val="21"/>
        </w:rPr>
        <w:t xml:space="preserve">», expedida por la </w:t>
      </w:r>
      <w:r w:rsidRPr="00F57804">
        <w:rPr>
          <w:rFonts w:ascii="Arial" w:eastAsia="Calibri" w:hAnsi="Arial" w:cs="Arial"/>
          <w:color w:val="000000" w:themeColor="text1"/>
          <w:sz w:val="21"/>
          <w:szCs w:val="21"/>
        </w:rPr>
        <w:t xml:space="preserve">Agencia Nacional de Contratación Pública ― Colombia Compra Eficiente, en el acápite IV sobre las sociedades extranjeras sin domicilio ni sucursal en el país, establece que: </w:t>
      </w:r>
      <w:r w:rsidRPr="00F57804">
        <w:rPr>
          <w:rFonts w:ascii="Arial" w:eastAsia="Calibri" w:hAnsi="Arial" w:cs="Arial"/>
          <w:color w:val="000000" w:themeColor="text1"/>
          <w:sz w:val="21"/>
          <w:szCs w:val="21"/>
          <w:lang w:val="es-MX"/>
        </w:rPr>
        <w:t>Para la presentación de la oferta no será necesario que se constituya una sucursal en Colombia pues esto solo es obligatorio si se resulta adjudicatario en Procesos de Contratación que tengan por objeto la construcción de obras o la prestación de servicios, pues en estos dos casos, se entiende que la persona jurídica extranjera está ejerciendo negocios permanentes en Colombia.</w:t>
      </w:r>
      <w:r w:rsidRPr="00F57804">
        <w:rPr>
          <w:rFonts w:ascii="Arial" w:eastAsia="Calibri" w:hAnsi="Arial" w:cs="Arial"/>
          <w:color w:val="000000" w:themeColor="text1"/>
          <w:sz w:val="21"/>
          <w:szCs w:val="21"/>
        </w:rPr>
        <w:t xml:space="preserve">  </w:t>
      </w:r>
      <w:r w:rsidRPr="00F57804">
        <w:rPr>
          <w:rFonts w:ascii="Arial" w:hAnsi="Arial" w:cs="Arial"/>
          <w:color w:val="000000" w:themeColor="text1"/>
          <w:sz w:val="21"/>
          <w:szCs w:val="21"/>
          <w:lang w:val="es-CO"/>
        </w:rPr>
        <w:t xml:space="preserve">Por lo tanto, para que una sociedad extrajera pueda desarrollar una actividad comercial considerada permanente según el artículo 474 del Código de Comercio, deberá establecer una sucursal con domicilio en el territorio nacional (art. 471), y la presencia de la sucursal en el territorio colombiano </w:t>
      </w:r>
      <w:r w:rsidRPr="00F57804">
        <w:rPr>
          <w:rFonts w:ascii="Arial" w:hAnsi="Arial" w:cs="Arial"/>
          <w:color w:val="000000" w:themeColor="text1"/>
          <w:sz w:val="21"/>
          <w:szCs w:val="21"/>
        </w:rPr>
        <w:t xml:space="preserve">supone el cumplimiento de las obligaciones previstas en el ordenamiento jurídico, ya que «Es deber de los nacionales y de los extranjeros en Colombia acatar la Constitución y las leyes, y respetar y obedecer a las autoridades» (art. 3, inc. 2, de la Constitución Política), por lo que «La ley es obligatoria tanto a los nacionales como a los extranjeros residentes en Colombia» (art. 18 del Código Civil). </w:t>
      </w:r>
    </w:p>
    <w:p w14:paraId="7B91F8E6" w14:textId="77777777" w:rsidR="007E714B" w:rsidRPr="00F57804" w:rsidRDefault="007E714B" w:rsidP="00460695">
      <w:pPr>
        <w:spacing w:line="276" w:lineRule="auto"/>
        <w:jc w:val="both"/>
        <w:textAlignment w:val="baseline"/>
        <w:rPr>
          <w:rFonts w:ascii="Arial" w:hAnsi="Arial" w:cs="Arial"/>
          <w:b/>
          <w:color w:val="000000"/>
          <w:sz w:val="20"/>
          <w:szCs w:val="20"/>
          <w:lang w:val="es-CO" w:eastAsia="es-CO"/>
        </w:rPr>
      </w:pPr>
    </w:p>
    <w:p w14:paraId="36B90651" w14:textId="0D4F2FC2" w:rsidR="00460695" w:rsidRPr="00F57804" w:rsidRDefault="00460695" w:rsidP="00460695">
      <w:pPr>
        <w:spacing w:line="276" w:lineRule="auto"/>
        <w:jc w:val="both"/>
        <w:textAlignment w:val="baseline"/>
        <w:rPr>
          <w:rFonts w:ascii="Arial" w:hAnsi="Arial" w:cs="Arial"/>
          <w:bCs/>
          <w:color w:val="000000"/>
          <w:sz w:val="20"/>
          <w:szCs w:val="20"/>
          <w:lang w:eastAsia="es-CO"/>
        </w:rPr>
      </w:pPr>
    </w:p>
    <w:p w14:paraId="31E7D7E8" w14:textId="26529C20" w:rsidR="007E714B" w:rsidRPr="00F57804" w:rsidRDefault="007E714B" w:rsidP="00460695">
      <w:pPr>
        <w:spacing w:line="276" w:lineRule="auto"/>
        <w:jc w:val="both"/>
        <w:textAlignment w:val="baseline"/>
        <w:rPr>
          <w:rFonts w:ascii="Arial" w:hAnsi="Arial" w:cs="Arial"/>
          <w:bCs/>
          <w:color w:val="000000"/>
          <w:sz w:val="20"/>
          <w:szCs w:val="20"/>
          <w:lang w:eastAsia="es-CO"/>
        </w:rPr>
      </w:pPr>
    </w:p>
    <w:p w14:paraId="4A3C3DFB" w14:textId="0422B588" w:rsidR="007E714B" w:rsidRPr="00F57804" w:rsidRDefault="007E714B" w:rsidP="00460695">
      <w:pPr>
        <w:spacing w:line="276" w:lineRule="auto"/>
        <w:jc w:val="both"/>
        <w:textAlignment w:val="baseline"/>
        <w:rPr>
          <w:rFonts w:ascii="Arial" w:hAnsi="Arial" w:cs="Arial"/>
          <w:bCs/>
          <w:color w:val="000000"/>
          <w:sz w:val="20"/>
          <w:szCs w:val="20"/>
          <w:lang w:eastAsia="es-CO"/>
        </w:rPr>
      </w:pPr>
    </w:p>
    <w:p w14:paraId="429AD2BC" w14:textId="48935634" w:rsidR="007E714B" w:rsidRPr="00F57804" w:rsidRDefault="007E714B" w:rsidP="00460695">
      <w:pPr>
        <w:spacing w:line="276" w:lineRule="auto"/>
        <w:jc w:val="both"/>
        <w:textAlignment w:val="baseline"/>
        <w:rPr>
          <w:rFonts w:ascii="Arial" w:hAnsi="Arial" w:cs="Arial"/>
          <w:bCs/>
          <w:color w:val="000000"/>
          <w:sz w:val="20"/>
          <w:szCs w:val="20"/>
          <w:lang w:eastAsia="es-CO"/>
        </w:rPr>
      </w:pPr>
    </w:p>
    <w:p w14:paraId="575EF5E9" w14:textId="710CD07F" w:rsidR="007E714B" w:rsidRPr="00F57804" w:rsidRDefault="007E714B" w:rsidP="00460695">
      <w:pPr>
        <w:spacing w:line="276" w:lineRule="auto"/>
        <w:jc w:val="both"/>
        <w:textAlignment w:val="baseline"/>
        <w:rPr>
          <w:rFonts w:ascii="Arial" w:hAnsi="Arial" w:cs="Arial"/>
          <w:bCs/>
          <w:color w:val="000000"/>
          <w:sz w:val="20"/>
          <w:szCs w:val="20"/>
          <w:lang w:eastAsia="es-CO"/>
        </w:rPr>
      </w:pPr>
    </w:p>
    <w:p w14:paraId="13A784B6" w14:textId="1C9AF53D" w:rsidR="007E714B" w:rsidRPr="00F57804" w:rsidRDefault="007E714B" w:rsidP="00460695">
      <w:pPr>
        <w:spacing w:line="276" w:lineRule="auto"/>
        <w:jc w:val="both"/>
        <w:textAlignment w:val="baseline"/>
        <w:rPr>
          <w:rFonts w:ascii="Arial" w:hAnsi="Arial" w:cs="Arial"/>
          <w:bCs/>
          <w:color w:val="000000"/>
          <w:sz w:val="20"/>
          <w:szCs w:val="20"/>
          <w:lang w:eastAsia="es-CO"/>
        </w:rPr>
      </w:pPr>
    </w:p>
    <w:p w14:paraId="7FBEE4B2" w14:textId="59588210" w:rsidR="007E714B" w:rsidRPr="00F57804" w:rsidRDefault="007E714B" w:rsidP="00460695">
      <w:pPr>
        <w:spacing w:line="276" w:lineRule="auto"/>
        <w:jc w:val="both"/>
        <w:textAlignment w:val="baseline"/>
        <w:rPr>
          <w:rFonts w:ascii="Arial" w:hAnsi="Arial" w:cs="Arial"/>
          <w:bCs/>
          <w:color w:val="000000"/>
          <w:sz w:val="20"/>
          <w:szCs w:val="20"/>
          <w:lang w:eastAsia="es-CO"/>
        </w:rPr>
      </w:pPr>
    </w:p>
    <w:p w14:paraId="33829454" w14:textId="33811F4D" w:rsidR="007E714B" w:rsidRPr="00F57804" w:rsidRDefault="007E714B" w:rsidP="00460695">
      <w:pPr>
        <w:spacing w:line="276" w:lineRule="auto"/>
        <w:jc w:val="both"/>
        <w:textAlignment w:val="baseline"/>
        <w:rPr>
          <w:rFonts w:ascii="Arial" w:hAnsi="Arial" w:cs="Arial"/>
          <w:bCs/>
          <w:color w:val="000000"/>
          <w:sz w:val="20"/>
          <w:szCs w:val="20"/>
          <w:lang w:eastAsia="es-CO"/>
        </w:rPr>
      </w:pPr>
    </w:p>
    <w:p w14:paraId="7B9A9D11" w14:textId="75889C0B" w:rsidR="007E714B" w:rsidRPr="00F57804" w:rsidRDefault="007E714B" w:rsidP="00460695">
      <w:pPr>
        <w:spacing w:line="276" w:lineRule="auto"/>
        <w:jc w:val="both"/>
        <w:textAlignment w:val="baseline"/>
        <w:rPr>
          <w:rFonts w:ascii="Arial" w:hAnsi="Arial" w:cs="Arial"/>
          <w:bCs/>
          <w:color w:val="000000"/>
          <w:sz w:val="20"/>
          <w:szCs w:val="20"/>
          <w:lang w:eastAsia="es-CO"/>
        </w:rPr>
      </w:pPr>
    </w:p>
    <w:p w14:paraId="14D75067" w14:textId="23344361" w:rsidR="007E714B" w:rsidRPr="00F57804" w:rsidRDefault="007E714B" w:rsidP="00460695">
      <w:pPr>
        <w:spacing w:line="276" w:lineRule="auto"/>
        <w:jc w:val="both"/>
        <w:textAlignment w:val="baseline"/>
        <w:rPr>
          <w:rFonts w:ascii="Arial" w:hAnsi="Arial" w:cs="Arial"/>
          <w:bCs/>
          <w:color w:val="000000"/>
          <w:sz w:val="20"/>
          <w:szCs w:val="20"/>
          <w:lang w:eastAsia="es-CO"/>
        </w:rPr>
      </w:pPr>
    </w:p>
    <w:p w14:paraId="2709B06A" w14:textId="39C1939F" w:rsidR="007E714B" w:rsidRPr="00F57804" w:rsidRDefault="007E714B" w:rsidP="00460695">
      <w:pPr>
        <w:spacing w:line="276" w:lineRule="auto"/>
        <w:jc w:val="both"/>
        <w:textAlignment w:val="baseline"/>
        <w:rPr>
          <w:rFonts w:ascii="Arial" w:hAnsi="Arial" w:cs="Arial"/>
          <w:bCs/>
          <w:color w:val="000000"/>
          <w:sz w:val="20"/>
          <w:szCs w:val="20"/>
          <w:lang w:eastAsia="es-CO"/>
        </w:rPr>
      </w:pPr>
    </w:p>
    <w:p w14:paraId="52490EAE" w14:textId="57C513D5" w:rsidR="007E714B" w:rsidRPr="00F57804" w:rsidRDefault="007E714B" w:rsidP="00460695">
      <w:pPr>
        <w:spacing w:line="276" w:lineRule="auto"/>
        <w:jc w:val="both"/>
        <w:textAlignment w:val="baseline"/>
        <w:rPr>
          <w:rFonts w:ascii="Arial" w:hAnsi="Arial" w:cs="Arial"/>
          <w:bCs/>
          <w:color w:val="000000"/>
          <w:sz w:val="20"/>
          <w:szCs w:val="20"/>
          <w:lang w:eastAsia="es-CO"/>
        </w:rPr>
      </w:pPr>
    </w:p>
    <w:p w14:paraId="3E96BE6D" w14:textId="38143297" w:rsidR="007E714B" w:rsidRPr="00F57804" w:rsidRDefault="007E714B" w:rsidP="00460695">
      <w:pPr>
        <w:spacing w:line="276" w:lineRule="auto"/>
        <w:jc w:val="both"/>
        <w:textAlignment w:val="baseline"/>
        <w:rPr>
          <w:rFonts w:ascii="Arial" w:hAnsi="Arial" w:cs="Arial"/>
          <w:bCs/>
          <w:color w:val="000000"/>
          <w:sz w:val="20"/>
          <w:szCs w:val="20"/>
          <w:lang w:eastAsia="es-CO"/>
        </w:rPr>
      </w:pPr>
    </w:p>
    <w:p w14:paraId="79E5A045" w14:textId="794279F7" w:rsidR="007E714B" w:rsidRPr="00F57804" w:rsidRDefault="007E714B" w:rsidP="00460695">
      <w:pPr>
        <w:spacing w:line="276" w:lineRule="auto"/>
        <w:jc w:val="both"/>
        <w:textAlignment w:val="baseline"/>
        <w:rPr>
          <w:rFonts w:ascii="Arial" w:hAnsi="Arial" w:cs="Arial"/>
          <w:bCs/>
          <w:color w:val="000000"/>
          <w:sz w:val="20"/>
          <w:szCs w:val="20"/>
          <w:lang w:eastAsia="es-CO"/>
        </w:rPr>
      </w:pPr>
    </w:p>
    <w:p w14:paraId="064DDF29" w14:textId="7476E70E" w:rsidR="007E714B" w:rsidRPr="00F57804" w:rsidRDefault="007E714B" w:rsidP="00460695">
      <w:pPr>
        <w:spacing w:line="276" w:lineRule="auto"/>
        <w:jc w:val="both"/>
        <w:textAlignment w:val="baseline"/>
        <w:rPr>
          <w:rFonts w:ascii="Arial" w:hAnsi="Arial" w:cs="Arial"/>
          <w:bCs/>
          <w:color w:val="000000"/>
          <w:sz w:val="20"/>
          <w:szCs w:val="20"/>
          <w:lang w:eastAsia="es-CO"/>
        </w:rPr>
      </w:pPr>
    </w:p>
    <w:p w14:paraId="108B0903" w14:textId="40E5748F" w:rsidR="007E714B" w:rsidRPr="00F57804" w:rsidRDefault="007E714B" w:rsidP="00460695">
      <w:pPr>
        <w:spacing w:line="276" w:lineRule="auto"/>
        <w:jc w:val="both"/>
        <w:textAlignment w:val="baseline"/>
        <w:rPr>
          <w:rFonts w:ascii="Arial" w:hAnsi="Arial" w:cs="Arial"/>
          <w:bCs/>
          <w:color w:val="000000"/>
          <w:sz w:val="20"/>
          <w:szCs w:val="20"/>
          <w:lang w:eastAsia="es-CO"/>
        </w:rPr>
      </w:pPr>
    </w:p>
    <w:p w14:paraId="3DB55BD4" w14:textId="7190B199" w:rsidR="007E714B" w:rsidRPr="00F57804" w:rsidRDefault="007E714B" w:rsidP="00460695">
      <w:pPr>
        <w:spacing w:line="276" w:lineRule="auto"/>
        <w:jc w:val="both"/>
        <w:textAlignment w:val="baseline"/>
        <w:rPr>
          <w:rFonts w:ascii="Arial" w:hAnsi="Arial" w:cs="Arial"/>
          <w:bCs/>
          <w:color w:val="000000"/>
          <w:sz w:val="20"/>
          <w:szCs w:val="20"/>
          <w:lang w:eastAsia="es-CO"/>
        </w:rPr>
      </w:pPr>
    </w:p>
    <w:p w14:paraId="56FA35C3" w14:textId="57ED6B5B" w:rsidR="007E714B" w:rsidRPr="00F57804" w:rsidRDefault="007E714B" w:rsidP="00460695">
      <w:pPr>
        <w:spacing w:line="276" w:lineRule="auto"/>
        <w:jc w:val="both"/>
        <w:textAlignment w:val="baseline"/>
        <w:rPr>
          <w:rFonts w:ascii="Arial" w:hAnsi="Arial" w:cs="Arial"/>
          <w:bCs/>
          <w:color w:val="000000"/>
          <w:sz w:val="20"/>
          <w:szCs w:val="20"/>
          <w:lang w:eastAsia="es-CO"/>
        </w:rPr>
      </w:pPr>
    </w:p>
    <w:p w14:paraId="4A3C6304" w14:textId="09AF6BF2" w:rsidR="007E714B" w:rsidRPr="00F57804" w:rsidRDefault="007E714B" w:rsidP="00460695">
      <w:pPr>
        <w:spacing w:line="276" w:lineRule="auto"/>
        <w:jc w:val="both"/>
        <w:textAlignment w:val="baseline"/>
        <w:rPr>
          <w:rFonts w:ascii="Arial" w:hAnsi="Arial" w:cs="Arial"/>
          <w:bCs/>
          <w:color w:val="000000"/>
          <w:sz w:val="20"/>
          <w:szCs w:val="20"/>
          <w:lang w:eastAsia="es-CO"/>
        </w:rPr>
      </w:pPr>
    </w:p>
    <w:p w14:paraId="29CCCE13" w14:textId="310A7A5B" w:rsidR="007E714B" w:rsidRPr="00F57804" w:rsidRDefault="007E714B" w:rsidP="00460695">
      <w:pPr>
        <w:spacing w:line="276" w:lineRule="auto"/>
        <w:jc w:val="both"/>
        <w:textAlignment w:val="baseline"/>
        <w:rPr>
          <w:rFonts w:ascii="Arial" w:hAnsi="Arial" w:cs="Arial"/>
          <w:bCs/>
          <w:color w:val="000000"/>
          <w:sz w:val="20"/>
          <w:szCs w:val="20"/>
          <w:lang w:eastAsia="es-CO"/>
        </w:rPr>
      </w:pPr>
    </w:p>
    <w:p w14:paraId="7A04CB86" w14:textId="2500C50C" w:rsidR="007E714B" w:rsidRPr="00F57804" w:rsidRDefault="007E714B" w:rsidP="00460695">
      <w:pPr>
        <w:spacing w:line="276" w:lineRule="auto"/>
        <w:jc w:val="both"/>
        <w:textAlignment w:val="baseline"/>
        <w:rPr>
          <w:rFonts w:ascii="Arial" w:hAnsi="Arial" w:cs="Arial"/>
          <w:bCs/>
          <w:color w:val="000000"/>
          <w:sz w:val="20"/>
          <w:szCs w:val="20"/>
          <w:lang w:eastAsia="es-CO"/>
        </w:rPr>
      </w:pPr>
    </w:p>
    <w:p w14:paraId="29943075" w14:textId="3513BCD7" w:rsidR="007E714B" w:rsidRPr="00F57804" w:rsidRDefault="007E714B" w:rsidP="00460695">
      <w:pPr>
        <w:spacing w:line="276" w:lineRule="auto"/>
        <w:jc w:val="both"/>
        <w:textAlignment w:val="baseline"/>
        <w:rPr>
          <w:rFonts w:ascii="Arial" w:hAnsi="Arial" w:cs="Arial"/>
          <w:bCs/>
          <w:color w:val="000000"/>
          <w:sz w:val="20"/>
          <w:szCs w:val="20"/>
          <w:lang w:eastAsia="es-CO"/>
        </w:rPr>
      </w:pPr>
    </w:p>
    <w:p w14:paraId="514050C2" w14:textId="2B66F559" w:rsidR="007E714B" w:rsidRPr="00F57804" w:rsidRDefault="007E714B" w:rsidP="00460695">
      <w:pPr>
        <w:spacing w:line="276" w:lineRule="auto"/>
        <w:jc w:val="both"/>
        <w:textAlignment w:val="baseline"/>
        <w:rPr>
          <w:rFonts w:ascii="Arial" w:hAnsi="Arial" w:cs="Arial"/>
          <w:bCs/>
          <w:color w:val="000000"/>
          <w:sz w:val="20"/>
          <w:szCs w:val="20"/>
          <w:lang w:eastAsia="es-CO"/>
        </w:rPr>
      </w:pPr>
    </w:p>
    <w:p w14:paraId="27DF2D20" w14:textId="77777777" w:rsidR="007E714B" w:rsidRPr="00F57804" w:rsidRDefault="007E714B" w:rsidP="00460695">
      <w:pPr>
        <w:spacing w:line="276" w:lineRule="auto"/>
        <w:jc w:val="both"/>
        <w:textAlignment w:val="baseline"/>
        <w:rPr>
          <w:rFonts w:ascii="Arial" w:hAnsi="Arial" w:cs="Arial"/>
          <w:bCs/>
          <w:color w:val="000000"/>
          <w:sz w:val="20"/>
          <w:szCs w:val="20"/>
          <w:lang w:eastAsia="es-CO"/>
        </w:rPr>
      </w:pPr>
    </w:p>
    <w:p w14:paraId="5276802A" w14:textId="29750314" w:rsidR="00DD3CBA" w:rsidRDefault="0048751D" w:rsidP="0048751D">
      <w:pPr>
        <w:spacing w:line="276" w:lineRule="auto"/>
        <w:jc w:val="right"/>
        <w:rPr>
          <w:rFonts w:ascii="Arial" w:eastAsia="Arial" w:hAnsi="Arial" w:cs="Arial"/>
          <w:color w:val="000000"/>
          <w:sz w:val="22"/>
          <w:szCs w:val="22"/>
          <w:lang w:eastAsia="es-ES_tradnl"/>
        </w:rPr>
      </w:pPr>
      <w:r w:rsidRPr="0048751D">
        <w:rPr>
          <w:rFonts w:ascii="Arial" w:eastAsia="Arial" w:hAnsi="Arial" w:cs="Arial"/>
          <w:color w:val="000000"/>
          <w:sz w:val="22"/>
          <w:szCs w:val="22"/>
          <w:lang w:eastAsia="es-ES_tradnl"/>
        </w:rPr>
        <w:lastRenderedPageBreak/>
        <w:drawing>
          <wp:inline distT="0" distB="0" distL="0" distR="0" wp14:anchorId="0903E95D" wp14:editId="43607365">
            <wp:extent cx="3174342" cy="1099225"/>
            <wp:effectExtent l="0" t="0" r="127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66328" cy="1131078"/>
                    </a:xfrm>
                    <a:prstGeom prst="rect">
                      <a:avLst/>
                    </a:prstGeom>
                  </pic:spPr>
                </pic:pic>
              </a:graphicData>
            </a:graphic>
          </wp:inline>
        </w:drawing>
      </w:r>
    </w:p>
    <w:p w14:paraId="236A96CD" w14:textId="4B27FDA7" w:rsidR="0048751D" w:rsidRDefault="0048751D" w:rsidP="00460695">
      <w:pPr>
        <w:spacing w:line="276" w:lineRule="auto"/>
        <w:jc w:val="both"/>
        <w:rPr>
          <w:rFonts w:ascii="Arial" w:eastAsia="Arial" w:hAnsi="Arial" w:cs="Arial"/>
          <w:color w:val="000000"/>
          <w:sz w:val="22"/>
          <w:szCs w:val="22"/>
          <w:lang w:eastAsia="es-ES_tradnl"/>
        </w:rPr>
      </w:pPr>
    </w:p>
    <w:p w14:paraId="583ADEEF" w14:textId="77777777" w:rsidR="0048751D" w:rsidRPr="00F57804" w:rsidRDefault="0048751D" w:rsidP="00460695">
      <w:pPr>
        <w:spacing w:line="276" w:lineRule="auto"/>
        <w:jc w:val="both"/>
        <w:rPr>
          <w:rFonts w:ascii="Arial" w:eastAsia="Arial" w:hAnsi="Arial" w:cs="Arial"/>
          <w:color w:val="000000"/>
          <w:sz w:val="22"/>
          <w:szCs w:val="22"/>
          <w:lang w:eastAsia="es-ES_tradnl"/>
        </w:rPr>
      </w:pPr>
    </w:p>
    <w:p w14:paraId="39F93209" w14:textId="6250956A" w:rsidR="00460695" w:rsidRPr="00F57804" w:rsidRDefault="00460695" w:rsidP="00460695">
      <w:pPr>
        <w:spacing w:line="276" w:lineRule="auto"/>
        <w:jc w:val="both"/>
        <w:rPr>
          <w:rFonts w:ascii="Arial" w:eastAsia="Arial" w:hAnsi="Arial" w:cs="Arial"/>
          <w:color w:val="000000"/>
          <w:sz w:val="22"/>
          <w:szCs w:val="22"/>
          <w:lang w:eastAsia="es-ES_tradnl"/>
        </w:rPr>
      </w:pPr>
      <w:r w:rsidRPr="00F57804">
        <w:rPr>
          <w:rFonts w:ascii="Arial" w:eastAsia="Arial" w:hAnsi="Arial" w:cs="Arial"/>
          <w:color w:val="000000"/>
          <w:sz w:val="22"/>
          <w:szCs w:val="22"/>
          <w:lang w:eastAsia="es-ES_tradnl"/>
        </w:rPr>
        <w:t>Señor</w:t>
      </w:r>
      <w:r w:rsidR="0095024F" w:rsidRPr="00F57804">
        <w:rPr>
          <w:rFonts w:ascii="Arial" w:eastAsia="Arial" w:hAnsi="Arial" w:cs="Arial"/>
          <w:color w:val="000000"/>
          <w:sz w:val="22"/>
          <w:szCs w:val="22"/>
          <w:lang w:eastAsia="es-ES_tradnl"/>
        </w:rPr>
        <w:t>a</w:t>
      </w:r>
    </w:p>
    <w:p w14:paraId="4880F8FF" w14:textId="2242FC66" w:rsidR="0095024F" w:rsidRPr="00F57804" w:rsidRDefault="0095024F" w:rsidP="00460695">
      <w:pPr>
        <w:spacing w:line="276" w:lineRule="auto"/>
        <w:jc w:val="both"/>
        <w:rPr>
          <w:rFonts w:ascii="Arial" w:eastAsia="Arial" w:hAnsi="Arial" w:cs="Arial"/>
          <w:b/>
          <w:bCs/>
          <w:color w:val="000000"/>
          <w:sz w:val="22"/>
          <w:szCs w:val="22"/>
          <w:lang w:eastAsia="es-ES_tradnl"/>
        </w:rPr>
      </w:pPr>
      <w:r w:rsidRPr="00F57804">
        <w:rPr>
          <w:rFonts w:ascii="Arial" w:eastAsia="Arial" w:hAnsi="Arial" w:cs="Arial"/>
          <w:b/>
          <w:bCs/>
          <w:color w:val="000000"/>
          <w:sz w:val="22"/>
          <w:szCs w:val="22"/>
          <w:lang w:eastAsia="es-ES_tradnl"/>
        </w:rPr>
        <w:t xml:space="preserve">Andrea Villate </w:t>
      </w:r>
    </w:p>
    <w:p w14:paraId="7ED99DE2" w14:textId="10559914" w:rsidR="0095024F" w:rsidRPr="00F57804" w:rsidRDefault="00000000" w:rsidP="00460695">
      <w:pPr>
        <w:spacing w:line="276" w:lineRule="auto"/>
        <w:jc w:val="both"/>
        <w:rPr>
          <w:rFonts w:ascii="Arial" w:eastAsia="Arial" w:hAnsi="Arial" w:cs="Arial"/>
          <w:color w:val="000000"/>
          <w:sz w:val="22"/>
          <w:szCs w:val="22"/>
          <w:lang w:eastAsia="es-ES_tradnl"/>
        </w:rPr>
      </w:pPr>
      <w:hyperlink r:id="rId12" w:history="1">
        <w:r w:rsidR="0095024F" w:rsidRPr="00F57804">
          <w:rPr>
            <w:rStyle w:val="Hipervnculo"/>
            <w:rFonts w:ascii="Arial" w:eastAsia="Arial" w:hAnsi="Arial" w:cs="Arial"/>
            <w:sz w:val="22"/>
            <w:szCs w:val="22"/>
            <w:lang w:eastAsia="es-ES_tradnl"/>
          </w:rPr>
          <w:t>Andrea.villate@siemens.com</w:t>
        </w:r>
      </w:hyperlink>
      <w:r w:rsidR="0095024F" w:rsidRPr="00F57804">
        <w:rPr>
          <w:rFonts w:ascii="Arial" w:eastAsia="Arial" w:hAnsi="Arial" w:cs="Arial"/>
          <w:color w:val="000000"/>
          <w:sz w:val="22"/>
          <w:szCs w:val="22"/>
          <w:lang w:eastAsia="es-ES_tradnl"/>
        </w:rPr>
        <w:t xml:space="preserve"> </w:t>
      </w:r>
    </w:p>
    <w:p w14:paraId="1B4C0958" w14:textId="77777777" w:rsidR="00460695" w:rsidRPr="00F57804" w:rsidRDefault="00460695" w:rsidP="00460695">
      <w:pPr>
        <w:spacing w:line="276" w:lineRule="auto"/>
        <w:jc w:val="both"/>
        <w:rPr>
          <w:rFonts w:ascii="Arial" w:eastAsia="Arial" w:hAnsi="Arial" w:cs="Arial"/>
          <w:color w:val="000000"/>
          <w:sz w:val="22"/>
          <w:szCs w:val="22"/>
          <w:lang w:eastAsia="es-ES_tradnl"/>
        </w:rPr>
      </w:pPr>
    </w:p>
    <w:p w14:paraId="4F0F2718" w14:textId="226D3AF5" w:rsidR="00460695" w:rsidRPr="00F57804" w:rsidRDefault="00460695" w:rsidP="0095024F">
      <w:pPr>
        <w:spacing w:line="276" w:lineRule="auto"/>
        <w:ind w:left="2832"/>
        <w:rPr>
          <w:rFonts w:ascii="Arial" w:eastAsia="Arial" w:hAnsi="Arial" w:cs="Arial"/>
          <w:color w:val="000000"/>
          <w:sz w:val="20"/>
          <w:szCs w:val="20"/>
          <w:lang w:eastAsia="es-ES_tradnl"/>
        </w:rPr>
      </w:pPr>
      <w:r w:rsidRPr="00F57804">
        <w:rPr>
          <w:rFonts w:ascii="Arial" w:eastAsia="Calibri" w:hAnsi="Arial" w:cs="Arial"/>
          <w:b/>
          <w:sz w:val="22"/>
          <w:szCs w:val="22"/>
          <w:lang w:eastAsia="es-ES_tradnl"/>
        </w:rPr>
        <w:t>Concepto C</w:t>
      </w:r>
      <w:r w:rsidR="006250F9">
        <w:rPr>
          <w:rFonts w:ascii="Arial" w:eastAsia="Calibri" w:hAnsi="Arial" w:cs="Arial"/>
          <w:b/>
          <w:sz w:val="22"/>
          <w:szCs w:val="22"/>
          <w:lang w:eastAsia="es-ES_tradnl"/>
        </w:rPr>
        <w:t>-</w:t>
      </w:r>
      <w:r w:rsidRPr="00F57804">
        <w:rPr>
          <w:rFonts w:ascii="Arial" w:eastAsia="Calibri" w:hAnsi="Arial" w:cs="Arial"/>
          <w:b/>
          <w:sz w:val="22"/>
          <w:szCs w:val="22"/>
          <w:lang w:eastAsia="es-ES_tradnl"/>
        </w:rPr>
        <w:t>6</w:t>
      </w:r>
      <w:r w:rsidR="0095024F" w:rsidRPr="00F57804">
        <w:rPr>
          <w:rFonts w:ascii="Arial" w:eastAsia="Calibri" w:hAnsi="Arial" w:cs="Arial"/>
          <w:b/>
          <w:sz w:val="22"/>
          <w:szCs w:val="22"/>
          <w:lang w:eastAsia="es-ES_tradnl"/>
        </w:rPr>
        <w:t>85</w:t>
      </w:r>
      <w:r w:rsidR="006250F9">
        <w:rPr>
          <w:rFonts w:ascii="Arial" w:eastAsia="Calibri" w:hAnsi="Arial" w:cs="Arial"/>
          <w:b/>
          <w:sz w:val="22"/>
          <w:szCs w:val="22"/>
          <w:lang w:eastAsia="es-ES_tradnl"/>
        </w:rPr>
        <w:t xml:space="preserve"> de 2022</w:t>
      </w:r>
    </w:p>
    <w:p w14:paraId="135BB16B" w14:textId="77777777" w:rsidR="00460695" w:rsidRPr="00F57804" w:rsidRDefault="00460695" w:rsidP="00460695">
      <w:pPr>
        <w:spacing w:line="276" w:lineRule="auto"/>
        <w:jc w:val="both"/>
        <w:rPr>
          <w:rFonts w:ascii="Arial" w:eastAsia="Arial" w:hAnsi="Arial" w:cs="Arial"/>
          <w:color w:val="000000"/>
          <w:sz w:val="22"/>
          <w:szCs w:val="22"/>
          <w:lang w:eastAsia="es-ES_tradnl"/>
        </w:rPr>
      </w:pPr>
      <w:r w:rsidRPr="00F57804">
        <w:rPr>
          <w:rFonts w:ascii="Arial" w:eastAsia="Arial" w:hAnsi="Arial" w:cs="Arial"/>
          <w:color w:val="000000"/>
          <w:sz w:val="22"/>
          <w:szCs w:val="22"/>
          <w:lang w:eastAsia="es-ES_tradnl"/>
        </w:rPr>
        <w:t xml:space="preserve">                                            </w:t>
      </w:r>
    </w:p>
    <w:tbl>
      <w:tblPr>
        <w:tblStyle w:val="2"/>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460695" w:rsidRPr="00F57804" w14:paraId="08636A3B" w14:textId="77777777" w:rsidTr="0025649D">
        <w:trPr>
          <w:trHeight w:val="353"/>
        </w:trPr>
        <w:tc>
          <w:tcPr>
            <w:tcW w:w="2689" w:type="dxa"/>
          </w:tcPr>
          <w:p w14:paraId="3FB2065A" w14:textId="77777777" w:rsidR="00460695" w:rsidRPr="00A375D6" w:rsidRDefault="00460695" w:rsidP="00460695">
            <w:pPr>
              <w:spacing w:line="276" w:lineRule="auto"/>
              <w:jc w:val="both"/>
              <w:rPr>
                <w:rFonts w:ascii="Arial" w:eastAsia="Arial" w:hAnsi="Arial" w:cs="Arial"/>
                <w:color w:val="000000"/>
                <w:sz w:val="22"/>
                <w:szCs w:val="22"/>
                <w:lang w:eastAsia="es-ES_tradnl"/>
              </w:rPr>
            </w:pPr>
            <w:r w:rsidRPr="00A375D6">
              <w:rPr>
                <w:rFonts w:ascii="Arial" w:eastAsia="Arial" w:hAnsi="Arial" w:cs="Arial"/>
                <w:color w:val="000000"/>
                <w:sz w:val="22"/>
                <w:szCs w:val="22"/>
                <w:lang w:eastAsia="es-ES_tradnl"/>
              </w:rPr>
              <w:t xml:space="preserve">Temas:        </w:t>
            </w:r>
          </w:p>
        </w:tc>
        <w:tc>
          <w:tcPr>
            <w:tcW w:w="6237" w:type="dxa"/>
          </w:tcPr>
          <w:p w14:paraId="44EB0D20" w14:textId="611EA682" w:rsidR="00460695" w:rsidRPr="00A375D6" w:rsidRDefault="007E714B" w:rsidP="007E714B">
            <w:pPr>
              <w:spacing w:before="0"/>
              <w:jc w:val="both"/>
              <w:textAlignment w:val="baseline"/>
              <w:rPr>
                <w:rFonts w:ascii="Arial" w:hAnsi="Arial" w:cs="Arial"/>
                <w:bCs/>
                <w:color w:val="000000"/>
                <w:sz w:val="22"/>
                <w:szCs w:val="22"/>
                <w:lang w:eastAsia="es-CO"/>
              </w:rPr>
            </w:pPr>
            <w:r w:rsidRPr="00A375D6">
              <w:rPr>
                <w:rFonts w:ascii="Arial" w:hAnsi="Arial" w:cs="Arial"/>
                <w:bCs/>
                <w:color w:val="000000"/>
                <w:sz w:val="22"/>
                <w:szCs w:val="22"/>
                <w:lang w:eastAsia="es-CO"/>
              </w:rPr>
              <w:t xml:space="preserve">SOCIEDADES EXTRANJERAS CON NEGOCIO PERMANENTE EN EL PAÍS – Obligación de constituir sucursal </w:t>
            </w:r>
          </w:p>
        </w:tc>
      </w:tr>
      <w:tr w:rsidR="00460695" w:rsidRPr="00F57804" w14:paraId="6D52D57B" w14:textId="77777777" w:rsidTr="00A375D6">
        <w:trPr>
          <w:trHeight w:val="94"/>
        </w:trPr>
        <w:tc>
          <w:tcPr>
            <w:tcW w:w="2689" w:type="dxa"/>
          </w:tcPr>
          <w:p w14:paraId="378F8424" w14:textId="77777777" w:rsidR="00460695" w:rsidRPr="00470576" w:rsidRDefault="00460695" w:rsidP="00460695">
            <w:pPr>
              <w:spacing w:line="276" w:lineRule="auto"/>
              <w:rPr>
                <w:rFonts w:ascii="Arial" w:eastAsia="Arial" w:hAnsi="Arial" w:cs="Arial"/>
                <w:bCs/>
                <w:color w:val="000000"/>
                <w:sz w:val="22"/>
                <w:szCs w:val="22"/>
                <w:lang w:eastAsia="es-ES_tradnl"/>
              </w:rPr>
            </w:pPr>
            <w:r w:rsidRPr="00470576">
              <w:rPr>
                <w:rFonts w:ascii="Arial" w:eastAsia="Arial" w:hAnsi="Arial" w:cs="Arial"/>
                <w:bCs/>
                <w:color w:val="000000"/>
                <w:sz w:val="22"/>
                <w:szCs w:val="22"/>
                <w:lang w:eastAsia="es-ES_tradnl"/>
              </w:rPr>
              <w:t xml:space="preserve">Radicación:                              </w:t>
            </w:r>
          </w:p>
        </w:tc>
        <w:tc>
          <w:tcPr>
            <w:tcW w:w="6237" w:type="dxa"/>
          </w:tcPr>
          <w:p w14:paraId="377A63C9" w14:textId="71A3115F" w:rsidR="00460695" w:rsidRPr="00470576" w:rsidRDefault="00460695" w:rsidP="00460695">
            <w:pPr>
              <w:spacing w:line="276" w:lineRule="auto"/>
              <w:jc w:val="both"/>
              <w:rPr>
                <w:rFonts w:ascii="Arial" w:eastAsia="Arial" w:hAnsi="Arial" w:cs="Arial"/>
                <w:color w:val="000000"/>
                <w:sz w:val="22"/>
                <w:szCs w:val="22"/>
                <w:lang w:eastAsia="es-ES_tradnl"/>
              </w:rPr>
            </w:pPr>
            <w:r w:rsidRPr="00470576">
              <w:rPr>
                <w:rFonts w:ascii="Arial" w:eastAsia="Arial" w:hAnsi="Arial" w:cs="Arial"/>
                <w:color w:val="000000"/>
                <w:sz w:val="22"/>
                <w:szCs w:val="22"/>
                <w:lang w:eastAsia="es-ES_tradnl"/>
              </w:rPr>
              <w:t xml:space="preserve">Respuesta a consulta </w:t>
            </w:r>
            <w:r w:rsidR="0095024F" w:rsidRPr="00470576">
              <w:rPr>
                <w:rFonts w:ascii="Arial" w:eastAsia="Arial" w:hAnsi="Arial" w:cs="Arial"/>
                <w:color w:val="000000"/>
                <w:sz w:val="22"/>
                <w:szCs w:val="22"/>
                <w:lang w:eastAsia="es-ES_tradnl"/>
              </w:rPr>
              <w:t>P20220907008948</w:t>
            </w:r>
          </w:p>
        </w:tc>
      </w:tr>
      <w:tr w:rsidR="00460695" w:rsidRPr="00F57804" w14:paraId="3D9B4344" w14:textId="77777777" w:rsidTr="007E2425">
        <w:tc>
          <w:tcPr>
            <w:tcW w:w="2689" w:type="dxa"/>
          </w:tcPr>
          <w:p w14:paraId="1DD4CA1E" w14:textId="77777777" w:rsidR="00460695" w:rsidRPr="00F57804" w:rsidRDefault="00460695" w:rsidP="00460695">
            <w:pPr>
              <w:spacing w:line="276" w:lineRule="auto"/>
              <w:rPr>
                <w:rFonts w:ascii="Arial" w:eastAsia="Arial" w:hAnsi="Arial" w:cs="Arial"/>
                <w:b/>
                <w:color w:val="000000"/>
                <w:sz w:val="22"/>
                <w:szCs w:val="22"/>
                <w:lang w:eastAsia="es-ES_tradnl"/>
              </w:rPr>
            </w:pPr>
          </w:p>
        </w:tc>
        <w:tc>
          <w:tcPr>
            <w:tcW w:w="6237" w:type="dxa"/>
          </w:tcPr>
          <w:p w14:paraId="075AB340" w14:textId="77777777" w:rsidR="00460695" w:rsidRPr="00F57804" w:rsidRDefault="00460695" w:rsidP="00460695">
            <w:pPr>
              <w:spacing w:line="276" w:lineRule="auto"/>
              <w:rPr>
                <w:rFonts w:ascii="Arial" w:eastAsia="Arial" w:hAnsi="Arial" w:cs="Arial"/>
                <w:color w:val="000000"/>
                <w:sz w:val="22"/>
                <w:szCs w:val="22"/>
                <w:lang w:eastAsia="es-ES_tradnl"/>
              </w:rPr>
            </w:pPr>
          </w:p>
        </w:tc>
      </w:tr>
    </w:tbl>
    <w:p w14:paraId="79D4AD19" w14:textId="4A8A75B5" w:rsidR="00460695" w:rsidRPr="00F57804" w:rsidRDefault="00460695" w:rsidP="00460695">
      <w:pPr>
        <w:spacing w:line="276" w:lineRule="auto"/>
        <w:jc w:val="both"/>
        <w:rPr>
          <w:rFonts w:ascii="Arial" w:eastAsia="Arial" w:hAnsi="Arial" w:cs="Arial"/>
          <w:color w:val="000000"/>
          <w:sz w:val="22"/>
          <w:szCs w:val="22"/>
          <w:lang w:eastAsia="es-ES_tradnl"/>
        </w:rPr>
      </w:pPr>
      <w:r w:rsidRPr="00F57804">
        <w:rPr>
          <w:rFonts w:ascii="Arial" w:eastAsia="Arial" w:hAnsi="Arial" w:cs="Arial"/>
          <w:color w:val="000000"/>
          <w:sz w:val="22"/>
          <w:szCs w:val="22"/>
          <w:lang w:eastAsia="es-ES_tradnl"/>
        </w:rPr>
        <w:t>Estimad</w:t>
      </w:r>
      <w:r w:rsidR="0095024F" w:rsidRPr="00F57804">
        <w:rPr>
          <w:rFonts w:ascii="Arial" w:eastAsia="Arial" w:hAnsi="Arial" w:cs="Arial"/>
          <w:color w:val="000000"/>
          <w:sz w:val="22"/>
          <w:szCs w:val="22"/>
          <w:lang w:eastAsia="es-ES_tradnl"/>
        </w:rPr>
        <w:t>a</w:t>
      </w:r>
      <w:r w:rsidRPr="00F57804">
        <w:rPr>
          <w:rFonts w:ascii="Arial" w:eastAsia="Arial" w:hAnsi="Arial" w:cs="Arial"/>
          <w:color w:val="000000"/>
          <w:sz w:val="22"/>
          <w:szCs w:val="22"/>
          <w:lang w:eastAsia="es-ES_tradnl"/>
        </w:rPr>
        <w:t xml:space="preserve"> señor</w:t>
      </w:r>
      <w:r w:rsidR="0095024F" w:rsidRPr="00F57804">
        <w:rPr>
          <w:rFonts w:ascii="Arial" w:eastAsia="Arial" w:hAnsi="Arial" w:cs="Arial"/>
          <w:color w:val="000000"/>
          <w:sz w:val="22"/>
          <w:szCs w:val="22"/>
          <w:lang w:eastAsia="es-ES_tradnl"/>
        </w:rPr>
        <w:t>a</w:t>
      </w:r>
      <w:r w:rsidRPr="00F57804">
        <w:rPr>
          <w:rFonts w:ascii="Arial" w:eastAsia="Arial" w:hAnsi="Arial" w:cs="Arial"/>
          <w:color w:val="000000"/>
          <w:sz w:val="22"/>
          <w:szCs w:val="22"/>
          <w:lang w:eastAsia="es-ES_tradnl"/>
        </w:rPr>
        <w:t xml:space="preserve"> </w:t>
      </w:r>
      <w:r w:rsidR="0095024F" w:rsidRPr="00F57804">
        <w:rPr>
          <w:rFonts w:ascii="Arial" w:eastAsia="Arial" w:hAnsi="Arial" w:cs="Arial"/>
          <w:color w:val="000000"/>
          <w:sz w:val="22"/>
          <w:szCs w:val="22"/>
          <w:lang w:eastAsia="es-ES_tradnl"/>
        </w:rPr>
        <w:t>Villate</w:t>
      </w:r>
      <w:r w:rsidRPr="00F57804">
        <w:rPr>
          <w:rFonts w:ascii="Arial" w:eastAsia="Arial" w:hAnsi="Arial" w:cs="Arial"/>
          <w:color w:val="000000"/>
          <w:sz w:val="22"/>
          <w:szCs w:val="22"/>
          <w:lang w:eastAsia="es-ES_tradnl"/>
        </w:rPr>
        <w:t>:</w:t>
      </w:r>
    </w:p>
    <w:p w14:paraId="6F017F55" w14:textId="77777777" w:rsidR="00460695" w:rsidRPr="00F57804" w:rsidRDefault="00460695" w:rsidP="00460695">
      <w:pPr>
        <w:spacing w:line="276" w:lineRule="auto"/>
        <w:ind w:firstLine="709"/>
        <w:jc w:val="both"/>
        <w:rPr>
          <w:rFonts w:ascii="Arial" w:eastAsia="Arial" w:hAnsi="Arial" w:cs="Arial"/>
          <w:color w:val="000000"/>
          <w:sz w:val="22"/>
          <w:szCs w:val="22"/>
          <w:lang w:eastAsia="es-ES_tradnl"/>
        </w:rPr>
      </w:pPr>
    </w:p>
    <w:p w14:paraId="277EC569" w14:textId="6FC4A143" w:rsidR="00460695" w:rsidRPr="00F57804" w:rsidRDefault="00460695" w:rsidP="00460695">
      <w:pPr>
        <w:spacing w:line="276" w:lineRule="auto"/>
        <w:ind w:right="51"/>
        <w:jc w:val="both"/>
        <w:rPr>
          <w:rFonts w:ascii="Arial" w:eastAsia="Arial" w:hAnsi="Arial" w:cs="Arial"/>
          <w:color w:val="000000"/>
          <w:sz w:val="22"/>
          <w:szCs w:val="22"/>
          <w:lang w:eastAsia="es-ES_tradnl"/>
        </w:rPr>
      </w:pPr>
      <w:r w:rsidRPr="00F57804">
        <w:rPr>
          <w:rFonts w:ascii="Arial" w:eastAsia="Arial" w:hAnsi="Arial" w:cs="Arial"/>
          <w:color w:val="000000"/>
          <w:sz w:val="22"/>
          <w:szCs w:val="22"/>
          <w:lang w:eastAsia="es-ES_tradnl"/>
        </w:rPr>
        <w:t xml:space="preserve">En ejercicio de la competencia otorgada por el numeral 8 del artículo 11 y el numeral 5 del artículo 3 del Decreto Ley 4170 de 2011, la Agencia Nacional de Contratación Pública – Colombia Compra Eficiente responde la consulta realizada el </w:t>
      </w:r>
      <w:r w:rsidR="0095024F" w:rsidRPr="00F57804">
        <w:rPr>
          <w:rFonts w:ascii="Arial" w:eastAsia="Arial" w:hAnsi="Arial" w:cs="Arial"/>
          <w:color w:val="000000"/>
          <w:sz w:val="22"/>
          <w:szCs w:val="22"/>
          <w:lang w:eastAsia="es-ES_tradnl"/>
        </w:rPr>
        <w:t>6</w:t>
      </w:r>
      <w:r w:rsidR="00753925" w:rsidRPr="00F57804">
        <w:rPr>
          <w:rFonts w:ascii="Arial" w:eastAsia="Arial" w:hAnsi="Arial" w:cs="Arial"/>
          <w:color w:val="000000"/>
          <w:sz w:val="22"/>
          <w:szCs w:val="22"/>
          <w:lang w:eastAsia="es-ES_tradnl"/>
        </w:rPr>
        <w:t xml:space="preserve"> </w:t>
      </w:r>
      <w:r w:rsidRPr="00F57804">
        <w:rPr>
          <w:rFonts w:ascii="Arial" w:eastAsia="Arial" w:hAnsi="Arial" w:cs="Arial"/>
          <w:color w:val="000000"/>
          <w:sz w:val="22"/>
          <w:szCs w:val="22"/>
          <w:lang w:eastAsia="es-ES_tradnl"/>
        </w:rPr>
        <w:t xml:space="preserve">de septiembre de 2022. </w:t>
      </w:r>
    </w:p>
    <w:p w14:paraId="4568056A" w14:textId="77777777" w:rsidR="00460695" w:rsidRPr="00F57804" w:rsidRDefault="00460695" w:rsidP="00460695">
      <w:pPr>
        <w:spacing w:line="276" w:lineRule="auto"/>
        <w:jc w:val="both"/>
        <w:rPr>
          <w:rFonts w:ascii="Arial" w:eastAsia="Arial" w:hAnsi="Arial" w:cs="Arial"/>
          <w:color w:val="000000"/>
          <w:sz w:val="22"/>
          <w:szCs w:val="22"/>
          <w:lang w:eastAsia="es-ES_tradnl"/>
        </w:rPr>
      </w:pPr>
    </w:p>
    <w:p w14:paraId="42A49D28" w14:textId="77777777" w:rsidR="00460695" w:rsidRPr="00F57804" w:rsidRDefault="00460695" w:rsidP="00460695">
      <w:pPr>
        <w:tabs>
          <w:tab w:val="left" w:pos="284"/>
        </w:tabs>
        <w:spacing w:line="276" w:lineRule="auto"/>
        <w:jc w:val="both"/>
        <w:rPr>
          <w:rFonts w:ascii="Arial" w:eastAsia="Arial" w:hAnsi="Arial" w:cs="Arial"/>
          <w:b/>
          <w:color w:val="000000"/>
          <w:sz w:val="22"/>
          <w:szCs w:val="22"/>
          <w:lang w:eastAsia="es-ES_tradnl"/>
        </w:rPr>
      </w:pPr>
      <w:r w:rsidRPr="00F57804">
        <w:rPr>
          <w:rFonts w:ascii="Arial" w:eastAsia="Arial" w:hAnsi="Arial" w:cs="Arial"/>
          <w:b/>
          <w:color w:val="000000"/>
          <w:sz w:val="22"/>
          <w:szCs w:val="22"/>
          <w:lang w:eastAsia="es-ES_tradnl"/>
        </w:rPr>
        <w:t xml:space="preserve">1. Problema planteado </w:t>
      </w:r>
    </w:p>
    <w:p w14:paraId="402DE5B7" w14:textId="77777777" w:rsidR="00460695" w:rsidRPr="00F57804" w:rsidRDefault="00460695" w:rsidP="00460695">
      <w:pPr>
        <w:pBdr>
          <w:top w:val="nil"/>
          <w:left w:val="nil"/>
          <w:bottom w:val="nil"/>
          <w:right w:val="nil"/>
          <w:between w:val="nil"/>
        </w:pBdr>
        <w:spacing w:line="276" w:lineRule="auto"/>
        <w:jc w:val="both"/>
        <w:rPr>
          <w:rFonts w:ascii="Arial" w:eastAsia="Arial" w:hAnsi="Arial" w:cs="Arial"/>
          <w:color w:val="000000"/>
          <w:sz w:val="22"/>
          <w:szCs w:val="22"/>
          <w:lang w:eastAsia="es-ES_tradnl"/>
        </w:rPr>
      </w:pPr>
      <w:bookmarkStart w:id="0" w:name="_17dp8vu" w:colFirst="0" w:colLast="0"/>
      <w:bookmarkEnd w:id="0"/>
    </w:p>
    <w:p w14:paraId="74C98C42" w14:textId="34717714" w:rsidR="00460695" w:rsidRPr="00661D58" w:rsidRDefault="00661D58" w:rsidP="00470576">
      <w:pPr>
        <w:spacing w:line="276" w:lineRule="auto"/>
        <w:jc w:val="both"/>
        <w:rPr>
          <w:rFonts w:ascii="Arial" w:eastAsia="Calibri" w:hAnsi="Arial" w:cs="Arial"/>
          <w:color w:val="0D0D0D"/>
          <w:sz w:val="22"/>
          <w:szCs w:val="22"/>
          <w:bdr w:val="none" w:sz="0" w:space="0" w:color="auto" w:frame="1"/>
          <w:lang w:eastAsia="es-CO"/>
        </w:rPr>
      </w:pPr>
      <w:r>
        <w:rPr>
          <w:rFonts w:ascii="Arial" w:hAnsi="Arial" w:cs="Arial"/>
          <w:bCs/>
          <w:sz w:val="22"/>
          <w:szCs w:val="22"/>
          <w:lang w:eastAsia="es-ES_tradnl"/>
        </w:rPr>
        <w:t>Usted realiza la siguiente consulta</w:t>
      </w:r>
      <w:r w:rsidR="0095024F" w:rsidRPr="00661D58">
        <w:rPr>
          <w:rFonts w:ascii="Arial" w:hAnsi="Arial" w:cs="Arial"/>
          <w:bCs/>
          <w:sz w:val="22"/>
          <w:szCs w:val="22"/>
          <w:lang w:eastAsia="es-ES_tradnl"/>
        </w:rPr>
        <w:t>:</w:t>
      </w:r>
      <w:r w:rsidRPr="00661D58">
        <w:rPr>
          <w:rFonts w:ascii="Arial" w:hAnsi="Arial" w:cs="Arial"/>
          <w:bCs/>
          <w:sz w:val="22"/>
          <w:szCs w:val="22"/>
          <w:lang w:eastAsia="es-ES_tradnl"/>
        </w:rPr>
        <w:t xml:space="preserve"> </w:t>
      </w:r>
      <w:r w:rsidR="009803C4">
        <w:rPr>
          <w:rFonts w:ascii="Arial" w:hAnsi="Arial" w:cs="Arial"/>
          <w:bCs/>
          <w:sz w:val="22"/>
          <w:szCs w:val="22"/>
          <w:lang w:eastAsia="es-ES_tradnl"/>
        </w:rPr>
        <w:t>«</w:t>
      </w:r>
      <w:r w:rsidR="0095024F" w:rsidRPr="00661D58">
        <w:rPr>
          <w:rFonts w:ascii="Arial" w:eastAsia="Calibri" w:hAnsi="Arial" w:cs="Arial"/>
          <w:color w:val="0D0D0D"/>
          <w:sz w:val="22"/>
          <w:szCs w:val="22"/>
          <w:bdr w:val="none" w:sz="0" w:space="0" w:color="auto" w:frame="1"/>
          <w:lang w:eastAsia="es-CO"/>
        </w:rPr>
        <w:t>¿un proponente extranjero obligatoriamente debe constituir un establecimiento permanente para la firma de un contrato con una entidad pública en Colombia?</w:t>
      </w:r>
      <w:r>
        <w:rPr>
          <w:rFonts w:ascii="Arial" w:eastAsia="Calibri" w:hAnsi="Arial" w:cs="Arial"/>
          <w:color w:val="0D0D0D"/>
          <w:sz w:val="22"/>
          <w:szCs w:val="22"/>
          <w:bdr w:val="none" w:sz="0" w:space="0" w:color="auto" w:frame="1"/>
          <w:lang w:eastAsia="es-CO"/>
        </w:rPr>
        <w:t xml:space="preserve"> </w:t>
      </w:r>
      <w:r w:rsidR="0095024F" w:rsidRPr="00661D58">
        <w:rPr>
          <w:rFonts w:ascii="Arial" w:eastAsia="Calibri" w:hAnsi="Arial" w:cs="Arial"/>
          <w:color w:val="0D0D0D"/>
          <w:sz w:val="22"/>
          <w:szCs w:val="22"/>
          <w:bdr w:val="none" w:sz="0" w:space="0" w:color="auto" w:frame="1"/>
          <w:lang w:eastAsia="es-CO"/>
        </w:rPr>
        <w:t xml:space="preserve">¿Es decir el adjudicatario debe abrir obligatoriamente una sucursal para la firma del </w:t>
      </w:r>
      <w:proofErr w:type="gramStart"/>
      <w:r w:rsidR="0095024F" w:rsidRPr="00661D58">
        <w:rPr>
          <w:rFonts w:ascii="Arial" w:eastAsia="Calibri" w:hAnsi="Arial" w:cs="Arial"/>
          <w:color w:val="0D0D0D"/>
          <w:sz w:val="22"/>
          <w:szCs w:val="22"/>
          <w:bdr w:val="none" w:sz="0" w:space="0" w:color="auto" w:frame="1"/>
          <w:lang w:eastAsia="es-CO"/>
        </w:rPr>
        <w:t>contrato¡ [</w:t>
      </w:r>
      <w:proofErr w:type="gramEnd"/>
      <w:r w:rsidR="0095024F" w:rsidRPr="00661D58">
        <w:rPr>
          <w:rFonts w:ascii="Arial" w:eastAsia="Calibri" w:hAnsi="Arial" w:cs="Arial"/>
          <w:color w:val="0D0D0D"/>
          <w:sz w:val="22"/>
          <w:szCs w:val="22"/>
          <w:bdr w:val="none" w:sz="0" w:space="0" w:color="auto" w:frame="1"/>
          <w:lang w:eastAsia="es-CO"/>
        </w:rPr>
        <w:t>sic]  o por el contrario la matriz ubicada en el extranjero puede firmar el contrato, sin tener que abrir un establecimiento en Colombia?</w:t>
      </w:r>
      <w:r w:rsidR="009803C4">
        <w:rPr>
          <w:rFonts w:ascii="Arial" w:eastAsia="Calibri" w:hAnsi="Arial" w:cs="Arial"/>
          <w:color w:val="0D0D0D"/>
          <w:sz w:val="22"/>
          <w:szCs w:val="22"/>
          <w:bdr w:val="none" w:sz="0" w:space="0" w:color="auto" w:frame="1"/>
          <w:lang w:eastAsia="es-CO"/>
        </w:rPr>
        <w:t xml:space="preserve">». </w:t>
      </w:r>
    </w:p>
    <w:p w14:paraId="1B3426D7" w14:textId="77777777" w:rsidR="0095024F" w:rsidRPr="00F57804" w:rsidRDefault="0095024F" w:rsidP="0095024F">
      <w:pPr>
        <w:shd w:val="clear" w:color="auto" w:fill="FFFFFF"/>
        <w:spacing w:line="276" w:lineRule="auto"/>
        <w:ind w:left="709" w:right="709"/>
        <w:jc w:val="both"/>
        <w:rPr>
          <w:rFonts w:ascii="Arial" w:eastAsia="Calibri" w:hAnsi="Arial" w:cs="Arial"/>
          <w:color w:val="0D0D0D"/>
          <w:sz w:val="21"/>
          <w:szCs w:val="21"/>
          <w:bdr w:val="none" w:sz="0" w:space="0" w:color="auto" w:frame="1"/>
          <w:lang w:eastAsia="es-CO"/>
        </w:rPr>
      </w:pPr>
    </w:p>
    <w:p w14:paraId="7316A8E0" w14:textId="4BD90D34" w:rsidR="00460695" w:rsidRPr="00F57804" w:rsidRDefault="00460695" w:rsidP="00460695">
      <w:pPr>
        <w:spacing w:line="276" w:lineRule="auto"/>
        <w:ind w:right="709"/>
        <w:jc w:val="both"/>
        <w:rPr>
          <w:rFonts w:ascii="Arial" w:eastAsia="Arial" w:hAnsi="Arial" w:cs="Arial"/>
          <w:b/>
          <w:color w:val="000000"/>
          <w:sz w:val="22"/>
          <w:szCs w:val="22"/>
          <w:lang w:eastAsia="es-ES_tradnl"/>
        </w:rPr>
      </w:pPr>
      <w:r w:rsidRPr="00F57804">
        <w:rPr>
          <w:rFonts w:ascii="Arial" w:eastAsia="Arial" w:hAnsi="Arial" w:cs="Arial"/>
          <w:b/>
          <w:color w:val="000000"/>
          <w:sz w:val="22"/>
          <w:szCs w:val="22"/>
          <w:lang w:eastAsia="es-ES_tradnl"/>
        </w:rPr>
        <w:t xml:space="preserve">2. Consideraciones </w:t>
      </w:r>
    </w:p>
    <w:p w14:paraId="47597E9A" w14:textId="77777777" w:rsidR="00460695" w:rsidRPr="00F57804" w:rsidRDefault="00460695" w:rsidP="00460695">
      <w:pPr>
        <w:spacing w:line="276" w:lineRule="auto"/>
        <w:ind w:right="709"/>
        <w:jc w:val="both"/>
        <w:rPr>
          <w:rFonts w:ascii="Arial" w:eastAsia="Arial" w:hAnsi="Arial" w:cs="Arial"/>
          <w:b/>
          <w:color w:val="000000"/>
          <w:sz w:val="22"/>
          <w:szCs w:val="22"/>
          <w:lang w:eastAsia="es-ES_tradnl"/>
        </w:rPr>
      </w:pPr>
    </w:p>
    <w:p w14:paraId="4F5AC312" w14:textId="77777777" w:rsidR="00460695" w:rsidRPr="00F57804" w:rsidRDefault="00460695" w:rsidP="00A375D6">
      <w:pPr>
        <w:spacing w:after="120" w:line="276" w:lineRule="auto"/>
        <w:jc w:val="both"/>
        <w:rPr>
          <w:rFonts w:ascii="Arial" w:hAnsi="Arial" w:cs="Arial"/>
          <w:bCs/>
          <w:sz w:val="22"/>
          <w:lang w:eastAsia="es-ES_tradnl"/>
        </w:rPr>
      </w:pPr>
      <w:r w:rsidRPr="00F57804">
        <w:rPr>
          <w:rFonts w:ascii="Arial" w:hAnsi="Arial" w:cs="Arial"/>
          <w:bCs/>
          <w:sz w:val="22"/>
          <w:lang w:eastAsia="es-ES_tradnl"/>
        </w:rPr>
        <w:t xml:space="preserve">En ejercicio de las competencias establecidas en los artículos 3.5 y 11.8 del Decreto 4170 de 2011, la Agencia Nacional de Contratación Pública – Colombia Compra Eficiente resuelve las consultas sobre los asuntos de su competencia, esto es, sobre las temáticas </w:t>
      </w:r>
      <w:r w:rsidRPr="00F57804">
        <w:rPr>
          <w:rFonts w:ascii="Arial" w:hAnsi="Arial" w:cs="Arial"/>
          <w:bCs/>
          <w:sz w:val="22"/>
          <w:lang w:eastAsia="es-ES_tradnl"/>
        </w:rPr>
        <w:lastRenderedPageBreak/>
        <w:t>de la contratación estatal y compras públicas relacionadas en los artículos citados.</w:t>
      </w:r>
      <w:bookmarkStart w:id="1" w:name="_Hlk61701014"/>
      <w:bookmarkStart w:id="2" w:name="_Hlk62136649"/>
      <w:r w:rsidRPr="00F57804">
        <w:rPr>
          <w:rFonts w:ascii="Arial" w:hAnsi="Arial" w:cs="Arial"/>
          <w:bCs/>
          <w:sz w:val="22"/>
          <w:lang w:eastAsia="es-ES_tradnl"/>
        </w:rPr>
        <w:t xml:space="preserve"> </w:t>
      </w:r>
      <w:r w:rsidRPr="00F57804">
        <w:rPr>
          <w:rFonts w:ascii="Arial" w:hAnsi="Arial" w:cs="Arial"/>
          <w:sz w:val="22"/>
          <w:lang w:eastAsia="es-ES_tradnl"/>
        </w:rPr>
        <w:t xml:space="preserve">Es necesario tener en cuenta que </w:t>
      </w:r>
      <w:bookmarkStart w:id="3" w:name="_Hlk61026958"/>
      <w:r w:rsidRPr="00F57804">
        <w:rPr>
          <w:rFonts w:ascii="Arial" w:hAnsi="Arial" w:cs="Arial"/>
          <w:sz w:val="22"/>
          <w:lang w:eastAsia="es-ES_tradnl"/>
        </w:rPr>
        <w:t>esta entidad solo tiene atribuciones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F57804">
        <w:rPr>
          <w:rFonts w:ascii="Arial" w:hAnsi="Arial" w:cs="Arial"/>
          <w:bCs/>
          <w:sz w:val="22"/>
          <w:lang w:eastAsia="es-ES_tradnl"/>
        </w:rPr>
        <w:t xml:space="preserve"> de todos los partícipes de la contratación estatal.</w:t>
      </w:r>
    </w:p>
    <w:p w14:paraId="0ADA7C64" w14:textId="0C19B9BF" w:rsidR="00460695" w:rsidRPr="00F57804" w:rsidRDefault="00460695" w:rsidP="00460695">
      <w:pPr>
        <w:spacing w:line="276" w:lineRule="auto"/>
        <w:ind w:firstLine="708"/>
        <w:jc w:val="both"/>
        <w:rPr>
          <w:rFonts w:ascii="Arial" w:eastAsia="Calibri" w:hAnsi="Arial" w:cs="Arial"/>
          <w:color w:val="000000"/>
          <w:sz w:val="22"/>
          <w:lang w:eastAsia="es-ES_tradnl"/>
        </w:rPr>
      </w:pPr>
      <w:r w:rsidRPr="00F57804">
        <w:rPr>
          <w:rFonts w:ascii="Arial" w:hAnsi="Arial" w:cs="Arial"/>
          <w:sz w:val="22"/>
          <w:lang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F57804">
        <w:rPr>
          <w:rFonts w:ascii="Arial" w:hAnsi="Arial" w:cs="Arial"/>
          <w:sz w:val="22"/>
          <w:vertAlign w:val="superscript"/>
          <w:lang w:eastAsia="es-ES_tradnl"/>
        </w:rPr>
        <w:footnoteReference w:id="1"/>
      </w:r>
      <w:r w:rsidRPr="00F57804">
        <w:rPr>
          <w:rFonts w:ascii="Arial" w:hAnsi="Arial" w:cs="Arial"/>
          <w:sz w:val="22"/>
          <w:lang w:eastAsia="es-ES_tradnl"/>
        </w:rPr>
        <w:t>. Esta competencia de interpretación de normas generales, por definición, no puede extenderse a la resolución de controversias, ni a brindar asesorías sobre casos puntuales</w:t>
      </w:r>
      <w:bookmarkEnd w:id="3"/>
      <w:r w:rsidRPr="00F57804">
        <w:rPr>
          <w:rFonts w:ascii="Arial" w:hAnsi="Arial" w:cs="Arial"/>
          <w:sz w:val="22"/>
          <w:lang w:eastAsia="es-ES_tradnl"/>
        </w:rPr>
        <w:t>.</w:t>
      </w:r>
      <w:bookmarkEnd w:id="1"/>
      <w:bookmarkEnd w:id="2"/>
      <w:r w:rsidRPr="00F57804">
        <w:rPr>
          <w:rFonts w:ascii="Arial" w:hAnsi="Arial" w:cs="Arial"/>
          <w:sz w:val="22"/>
          <w:lang w:eastAsia="es-ES_tradnl"/>
        </w:rPr>
        <w:t xml:space="preserve"> </w:t>
      </w:r>
      <w:r w:rsidRPr="00F57804">
        <w:rPr>
          <w:rFonts w:ascii="Arial" w:eastAsia="Calibri" w:hAnsi="Arial" w:cs="Arial"/>
          <w:color w:val="000000"/>
          <w:sz w:val="22"/>
          <w:lang w:eastAsia="es-ES_tradnl"/>
        </w:rPr>
        <w:t xml:space="preserve">De esta manera, la Subdirección resolverá la consulta conforme a las normas generales en materia de contratación estatal, para lo </w:t>
      </w:r>
      <w:r w:rsidR="00BA4F0B" w:rsidRPr="00F57804">
        <w:rPr>
          <w:rFonts w:ascii="Arial" w:eastAsia="Calibri" w:hAnsi="Arial" w:cs="Arial"/>
          <w:color w:val="000000"/>
          <w:sz w:val="22"/>
          <w:lang w:eastAsia="es-ES_tradnl"/>
        </w:rPr>
        <w:t>cual, –</w:t>
      </w:r>
      <w:r w:rsidRPr="00F57804">
        <w:rPr>
          <w:rFonts w:ascii="Arial" w:eastAsia="Calibri" w:hAnsi="Arial" w:cs="Arial"/>
          <w:color w:val="000000"/>
          <w:sz w:val="22"/>
          <w:lang w:eastAsia="es-ES_tradnl"/>
        </w:rPr>
        <w:t>dentro de los límites de sus atribuciones</w:t>
      </w:r>
      <w:r w:rsidRPr="00F57804">
        <w:rPr>
          <w:rFonts w:ascii="Arial" w:eastAsia="Calibri" w:hAnsi="Arial" w:cs="Arial"/>
          <w:color w:val="000000"/>
          <w:sz w:val="22"/>
          <w:vertAlign w:val="superscript"/>
          <w:lang w:eastAsia="es-ES_tradnl"/>
        </w:rPr>
        <w:footnoteReference w:id="2"/>
      </w:r>
      <w:r w:rsidRPr="00F57804">
        <w:rPr>
          <w:rFonts w:ascii="Arial" w:eastAsia="Calibri" w:hAnsi="Arial" w:cs="Arial"/>
          <w:color w:val="000000"/>
          <w:sz w:val="22"/>
          <w:lang w:eastAsia="es-ES_tradnl"/>
        </w:rPr>
        <w:t xml:space="preserve">– se analizará </w:t>
      </w:r>
      <w:r w:rsidR="00B84E03" w:rsidRPr="00F57804">
        <w:rPr>
          <w:rFonts w:ascii="Arial" w:eastAsia="Calibri" w:hAnsi="Arial" w:cs="Arial"/>
          <w:color w:val="000000"/>
          <w:sz w:val="22"/>
          <w:lang w:eastAsia="es-ES_tradnl"/>
        </w:rPr>
        <w:t>sobre las sociedades extranjeras</w:t>
      </w:r>
      <w:r w:rsidR="00866190" w:rsidRPr="00F57804">
        <w:rPr>
          <w:rFonts w:ascii="Arial" w:eastAsia="Calibri" w:hAnsi="Arial" w:cs="Arial"/>
          <w:color w:val="000000"/>
          <w:sz w:val="22"/>
          <w:lang w:eastAsia="es-ES_tradnl"/>
        </w:rPr>
        <w:t xml:space="preserve"> con actividad permanente en el país</w:t>
      </w:r>
      <w:r w:rsidR="00BA4F0B" w:rsidRPr="00F57804">
        <w:rPr>
          <w:rFonts w:ascii="Arial" w:eastAsia="Calibri" w:hAnsi="Arial" w:cs="Arial"/>
          <w:color w:val="000000"/>
          <w:sz w:val="22"/>
          <w:lang w:eastAsia="es-ES_tradnl"/>
        </w:rPr>
        <w:t>.</w:t>
      </w:r>
    </w:p>
    <w:p w14:paraId="63F14D72" w14:textId="3B3502EE" w:rsidR="00BA4F0B" w:rsidRPr="00F57804" w:rsidRDefault="00BA4F0B" w:rsidP="00BA4F0B">
      <w:pPr>
        <w:spacing w:line="276" w:lineRule="auto"/>
        <w:jc w:val="both"/>
        <w:rPr>
          <w:rFonts w:ascii="Arial" w:eastAsia="Calibri" w:hAnsi="Arial" w:cs="Arial"/>
          <w:color w:val="000000"/>
          <w:sz w:val="22"/>
          <w:lang w:eastAsia="es-ES_tradnl"/>
        </w:rPr>
      </w:pPr>
    </w:p>
    <w:p w14:paraId="7BBE293E" w14:textId="4F812A86" w:rsidR="00BA4F0B" w:rsidRPr="00F57804" w:rsidRDefault="00BA4F0B" w:rsidP="00BA4F0B">
      <w:pPr>
        <w:spacing w:line="276" w:lineRule="auto"/>
        <w:jc w:val="both"/>
        <w:rPr>
          <w:rFonts w:ascii="Arial" w:eastAsia="Calibri" w:hAnsi="Arial" w:cs="Arial"/>
          <w:b/>
          <w:bCs/>
          <w:color w:val="000000"/>
          <w:sz w:val="22"/>
          <w:lang w:eastAsia="es-ES_tradnl"/>
        </w:rPr>
      </w:pPr>
      <w:r w:rsidRPr="00F57804">
        <w:rPr>
          <w:rFonts w:ascii="Arial" w:eastAsia="Calibri" w:hAnsi="Arial" w:cs="Arial"/>
          <w:b/>
          <w:bCs/>
          <w:color w:val="000000"/>
          <w:sz w:val="22"/>
          <w:lang w:eastAsia="es-ES_tradnl"/>
        </w:rPr>
        <w:t xml:space="preserve">2.1. Sociedades extrajeras </w:t>
      </w:r>
      <w:r w:rsidR="00866190" w:rsidRPr="00F57804">
        <w:rPr>
          <w:rFonts w:ascii="Arial" w:eastAsia="Calibri" w:hAnsi="Arial" w:cs="Arial"/>
          <w:b/>
          <w:bCs/>
          <w:color w:val="000000"/>
          <w:sz w:val="22"/>
          <w:lang w:eastAsia="es-ES_tradnl"/>
        </w:rPr>
        <w:t xml:space="preserve">con negocio permanente en el país </w:t>
      </w:r>
    </w:p>
    <w:p w14:paraId="6F7DCCEE" w14:textId="77777777" w:rsidR="00BA4F0B" w:rsidRPr="00F57804" w:rsidRDefault="00BA4F0B" w:rsidP="00BA4F0B">
      <w:pPr>
        <w:spacing w:line="276" w:lineRule="auto"/>
        <w:jc w:val="both"/>
        <w:rPr>
          <w:rFonts w:ascii="Arial" w:hAnsi="Arial" w:cs="Arial"/>
          <w:color w:val="000000" w:themeColor="text1"/>
          <w:sz w:val="22"/>
        </w:rPr>
      </w:pPr>
    </w:p>
    <w:p w14:paraId="2126554B" w14:textId="7D976FE6" w:rsidR="00866190" w:rsidRPr="00F57804" w:rsidRDefault="00BA4F0B" w:rsidP="00866190">
      <w:pPr>
        <w:spacing w:after="120" w:line="276" w:lineRule="auto"/>
        <w:jc w:val="both"/>
        <w:rPr>
          <w:rFonts w:ascii="Arial" w:hAnsi="Arial" w:cs="Arial"/>
          <w:sz w:val="22"/>
          <w:szCs w:val="22"/>
        </w:rPr>
      </w:pPr>
      <w:r w:rsidRPr="00F57804">
        <w:rPr>
          <w:rFonts w:ascii="Arial" w:hAnsi="Arial" w:cs="Arial"/>
          <w:color w:val="000000" w:themeColor="text1"/>
          <w:sz w:val="22"/>
          <w:szCs w:val="22"/>
        </w:rPr>
        <w:t>El artículo 469 del Código de Comercio define a sociedad extrajera como «aquella constituidas conforme a la ley de otro país y con domicilio principal en el exterior».</w:t>
      </w:r>
      <w:r w:rsidR="00866190" w:rsidRPr="00F57804">
        <w:rPr>
          <w:rFonts w:ascii="Arial" w:hAnsi="Arial" w:cs="Arial"/>
          <w:color w:val="000000" w:themeColor="text1"/>
          <w:sz w:val="22"/>
          <w:szCs w:val="22"/>
        </w:rPr>
        <w:t xml:space="preserve"> A su vez, el artículo 471 del Código de Comercio dispone que «Para que una sociedad extranjera pueda emprender negocios permanentes en Colombia, establecerá una sucursal con domicilio en el territorio nacional […]», cumpliendo con los siguientes requisitos: </w:t>
      </w:r>
      <w:r w:rsidR="001931E1">
        <w:rPr>
          <w:rFonts w:ascii="Arial" w:hAnsi="Arial" w:cs="Arial"/>
          <w:color w:val="000000" w:themeColor="text1"/>
          <w:sz w:val="22"/>
          <w:szCs w:val="22"/>
        </w:rPr>
        <w:t>i</w:t>
      </w:r>
      <w:r w:rsidR="00866190" w:rsidRPr="00F57804">
        <w:rPr>
          <w:rFonts w:ascii="Arial" w:hAnsi="Arial" w:cs="Arial"/>
          <w:sz w:val="22"/>
          <w:szCs w:val="22"/>
        </w:rPr>
        <w:t>) p</w:t>
      </w:r>
      <w:r w:rsidR="00866190" w:rsidRPr="00F57804">
        <w:rPr>
          <w:rFonts w:ascii="Arial" w:hAnsi="Arial" w:cs="Arial"/>
          <w:color w:val="000000"/>
          <w:sz w:val="22"/>
          <w:szCs w:val="22"/>
        </w:rPr>
        <w:t xml:space="preserve">rotocolizar en una notaría del lugar elegido para su domicilio en el país copias auténticas del documento de su fundación, de sus estatutos, la resolución o el acto que acordó su </w:t>
      </w:r>
      <w:r w:rsidR="00866190" w:rsidRPr="00F57804">
        <w:rPr>
          <w:rFonts w:ascii="Arial" w:hAnsi="Arial" w:cs="Arial"/>
          <w:color w:val="000000"/>
          <w:sz w:val="22"/>
          <w:szCs w:val="22"/>
        </w:rPr>
        <w:lastRenderedPageBreak/>
        <w:t xml:space="preserve">establecimiento en Colombia y de los que acrediten que existe la sociedad y la personería de sus representantes y; </w:t>
      </w:r>
      <w:proofErr w:type="spellStart"/>
      <w:r w:rsidR="001931E1">
        <w:rPr>
          <w:rFonts w:ascii="Arial" w:hAnsi="Arial" w:cs="Arial"/>
          <w:color w:val="000000"/>
          <w:sz w:val="22"/>
          <w:szCs w:val="22"/>
        </w:rPr>
        <w:t>ii</w:t>
      </w:r>
      <w:proofErr w:type="spellEnd"/>
      <w:r w:rsidR="00866190" w:rsidRPr="00F57804">
        <w:rPr>
          <w:rFonts w:ascii="Arial" w:hAnsi="Arial" w:cs="Arial"/>
          <w:color w:val="000000"/>
          <w:sz w:val="22"/>
          <w:szCs w:val="22"/>
        </w:rPr>
        <w:t xml:space="preserve">) obtener permiso para funcionar en el país de parte de la Superintendencia de Sociedades o de la Superintendencia Bancaria, según el caso. </w:t>
      </w:r>
    </w:p>
    <w:p w14:paraId="4181100E" w14:textId="14B00ED4" w:rsidR="00866190" w:rsidRPr="00F57804" w:rsidRDefault="00866190" w:rsidP="00A375D6">
      <w:pPr>
        <w:spacing w:after="120" w:line="276" w:lineRule="auto"/>
        <w:ind w:right="51" w:firstLine="709"/>
        <w:jc w:val="both"/>
        <w:rPr>
          <w:rFonts w:ascii="Arial" w:hAnsi="Arial" w:cs="Arial"/>
          <w:color w:val="000000" w:themeColor="text1"/>
          <w:sz w:val="22"/>
          <w:szCs w:val="22"/>
          <w:lang w:val="es-MX"/>
        </w:rPr>
      </w:pPr>
      <w:r w:rsidRPr="00F57804">
        <w:rPr>
          <w:rFonts w:ascii="Arial" w:hAnsi="Arial" w:cs="Arial"/>
          <w:color w:val="000000" w:themeColor="text1"/>
          <w:sz w:val="22"/>
          <w:szCs w:val="22"/>
        </w:rPr>
        <w:t xml:space="preserve">Adicionalmente, </w:t>
      </w:r>
      <w:r w:rsidRPr="00F57804">
        <w:rPr>
          <w:rFonts w:ascii="Arial" w:hAnsi="Arial" w:cs="Arial"/>
          <w:color w:val="000000" w:themeColor="text1"/>
          <w:sz w:val="22"/>
          <w:szCs w:val="22"/>
          <w:lang w:val="es-CO"/>
        </w:rPr>
        <w:t xml:space="preserve">para las sociedades extranjeras que pretendan realizar actividades permanentes en el territorio nacional, el artículo 482 del Código de Comercio dispone que «Quienes actúen a nombre y representación de personas extranjeras sin dar cumplimiento a las normas del presente Título, responderán solidariamente con dichas personas de las obligaciones que contraigan en Colombia». De esta manera, el artículo 483 </w:t>
      </w:r>
      <w:r w:rsidRPr="00F57804">
        <w:rPr>
          <w:rFonts w:ascii="Arial" w:hAnsi="Arial" w:cs="Arial"/>
          <w:i/>
          <w:iCs/>
          <w:color w:val="000000" w:themeColor="text1"/>
          <w:sz w:val="22"/>
          <w:szCs w:val="22"/>
          <w:lang w:val="es-CO"/>
        </w:rPr>
        <w:t>ibidem</w:t>
      </w:r>
      <w:r w:rsidRPr="00F57804">
        <w:rPr>
          <w:rFonts w:ascii="Arial" w:hAnsi="Arial" w:cs="Arial"/>
          <w:color w:val="000000" w:themeColor="text1"/>
          <w:sz w:val="22"/>
          <w:szCs w:val="22"/>
          <w:lang w:val="es-MX"/>
        </w:rPr>
        <w:t xml:space="preserve"> también dispone que «</w:t>
      </w:r>
      <w:r w:rsidRPr="00F57804">
        <w:rPr>
          <w:rFonts w:ascii="Arial" w:hAnsi="Arial" w:cs="Arial"/>
          <w:color w:val="000000" w:themeColor="text1"/>
          <w:sz w:val="22"/>
          <w:szCs w:val="22"/>
          <w:lang w:val="es-CO"/>
        </w:rPr>
        <w:t>El Superintendente de Sociedades o el Bancario, según el caso, podrá sancionar con multas sucesivas hasta de cincuenta mil pesos a las personas extranjeras que inicien o desarrollen actividades sin dar cumplimiento a las normas del presente Título, así como a sus representantes, gerentes, apoderados, directores o gestores. El respectivo superintendente tendrá, respecto de las sucursales, las atribuciones que le confieren las leyes en relación con la vigilancia de las sociedades nacionales».</w:t>
      </w:r>
      <w:r w:rsidRPr="00F57804">
        <w:rPr>
          <w:rFonts w:ascii="Arial" w:hAnsi="Arial" w:cs="Arial"/>
          <w:color w:val="000000" w:themeColor="text1"/>
          <w:sz w:val="22"/>
          <w:szCs w:val="22"/>
          <w:lang w:val="es-MX"/>
        </w:rPr>
        <w:t xml:space="preserve"> </w:t>
      </w:r>
    </w:p>
    <w:p w14:paraId="20989063" w14:textId="7BB90FB2" w:rsidR="00866190" w:rsidRPr="00F57804" w:rsidRDefault="00866190" w:rsidP="00866190">
      <w:pPr>
        <w:spacing w:line="276" w:lineRule="auto"/>
        <w:ind w:right="49" w:firstLine="708"/>
        <w:jc w:val="both"/>
        <w:rPr>
          <w:rFonts w:ascii="Arial" w:hAnsi="Arial" w:cs="Arial"/>
          <w:color w:val="000000" w:themeColor="text1"/>
          <w:sz w:val="22"/>
          <w:szCs w:val="22"/>
          <w:lang w:val="es-MX"/>
        </w:rPr>
      </w:pPr>
      <w:r w:rsidRPr="00F57804">
        <w:rPr>
          <w:rFonts w:ascii="Arial" w:hAnsi="Arial" w:cs="Arial"/>
          <w:color w:val="000000" w:themeColor="text1"/>
          <w:sz w:val="22"/>
          <w:szCs w:val="22"/>
          <w:lang w:val="es-MX"/>
        </w:rPr>
        <w:t>Por su parte, el artículo 474 del Código de Comercio dice que se tiene por actividades permane</w:t>
      </w:r>
      <w:r w:rsidR="00FF67C7" w:rsidRPr="00F57804">
        <w:rPr>
          <w:rFonts w:ascii="Arial" w:hAnsi="Arial" w:cs="Arial"/>
          <w:color w:val="000000" w:themeColor="text1"/>
          <w:sz w:val="22"/>
          <w:szCs w:val="22"/>
          <w:lang w:val="es-MX"/>
        </w:rPr>
        <w:t>n</w:t>
      </w:r>
      <w:r w:rsidRPr="00F57804">
        <w:rPr>
          <w:rFonts w:ascii="Arial" w:hAnsi="Arial" w:cs="Arial"/>
          <w:color w:val="000000" w:themeColor="text1"/>
          <w:sz w:val="22"/>
          <w:szCs w:val="22"/>
          <w:lang w:val="es-MX"/>
        </w:rPr>
        <w:t xml:space="preserve">tes para efectos del artículo 471, las siguientes: </w:t>
      </w:r>
    </w:p>
    <w:p w14:paraId="35624C27" w14:textId="77777777" w:rsidR="00866190" w:rsidRPr="00F57804" w:rsidRDefault="00866190" w:rsidP="00866190">
      <w:pPr>
        <w:spacing w:line="276" w:lineRule="auto"/>
        <w:ind w:right="49"/>
        <w:jc w:val="both"/>
        <w:rPr>
          <w:rFonts w:ascii="Arial" w:hAnsi="Arial" w:cs="Arial"/>
          <w:color w:val="000000" w:themeColor="text1"/>
          <w:sz w:val="22"/>
          <w:szCs w:val="22"/>
          <w:lang w:val="es-CO"/>
        </w:rPr>
      </w:pPr>
    </w:p>
    <w:p w14:paraId="089370E8" w14:textId="17E7DEFD" w:rsidR="00866190" w:rsidRPr="00F57804" w:rsidRDefault="00866190" w:rsidP="00A375D6">
      <w:pPr>
        <w:spacing w:line="276" w:lineRule="auto"/>
        <w:ind w:left="709" w:right="709"/>
        <w:jc w:val="both"/>
        <w:rPr>
          <w:rFonts w:ascii="Arial" w:hAnsi="Arial" w:cs="Arial"/>
          <w:color w:val="000000" w:themeColor="text1"/>
          <w:sz w:val="21"/>
          <w:szCs w:val="21"/>
          <w:lang w:val="es-MX"/>
        </w:rPr>
      </w:pPr>
      <w:r w:rsidRPr="00F57804">
        <w:rPr>
          <w:rFonts w:ascii="Arial" w:hAnsi="Arial" w:cs="Arial"/>
          <w:color w:val="000000" w:themeColor="text1"/>
          <w:sz w:val="21"/>
          <w:szCs w:val="21"/>
          <w:lang w:val="es-CO"/>
        </w:rPr>
        <w:t>1) Abrir dentro del territorio de la República establecimientos mercantiles u oficinas de negocios aunque éstas solamente tengan un carácter técnico o de asesoría;</w:t>
      </w:r>
    </w:p>
    <w:p w14:paraId="1B5F31F3" w14:textId="77777777" w:rsidR="00866190" w:rsidRPr="00F57804" w:rsidRDefault="00866190" w:rsidP="00A375D6">
      <w:pPr>
        <w:spacing w:line="276" w:lineRule="auto"/>
        <w:ind w:left="709" w:right="709"/>
        <w:jc w:val="both"/>
        <w:rPr>
          <w:rFonts w:ascii="Arial" w:hAnsi="Arial" w:cs="Arial"/>
          <w:color w:val="000000" w:themeColor="text1"/>
          <w:sz w:val="21"/>
          <w:szCs w:val="21"/>
          <w:lang w:val="es-CO"/>
        </w:rPr>
      </w:pPr>
      <w:r w:rsidRPr="00F57804">
        <w:rPr>
          <w:rFonts w:ascii="Arial" w:hAnsi="Arial" w:cs="Arial"/>
          <w:color w:val="000000" w:themeColor="text1"/>
          <w:sz w:val="21"/>
          <w:szCs w:val="21"/>
          <w:lang w:val="es-CO"/>
        </w:rPr>
        <w:t>2) Intervenir como contratista en la ejecución de obras o en la prestación de servicios;</w:t>
      </w:r>
    </w:p>
    <w:p w14:paraId="2E0BFD90" w14:textId="77777777" w:rsidR="00866190" w:rsidRPr="00F57804" w:rsidRDefault="00866190" w:rsidP="00A375D6">
      <w:pPr>
        <w:spacing w:line="276" w:lineRule="auto"/>
        <w:ind w:left="709" w:right="709"/>
        <w:jc w:val="both"/>
        <w:rPr>
          <w:rFonts w:ascii="Arial" w:hAnsi="Arial" w:cs="Arial"/>
          <w:color w:val="000000" w:themeColor="text1"/>
          <w:sz w:val="21"/>
          <w:szCs w:val="21"/>
          <w:lang w:val="es-CO"/>
        </w:rPr>
      </w:pPr>
      <w:r w:rsidRPr="00F57804">
        <w:rPr>
          <w:rFonts w:ascii="Arial" w:hAnsi="Arial" w:cs="Arial"/>
          <w:color w:val="000000" w:themeColor="text1"/>
          <w:sz w:val="21"/>
          <w:szCs w:val="21"/>
          <w:lang w:val="es-CO"/>
        </w:rPr>
        <w:t>3) Participar en cualquier forma en actividades que tengan por objeto el manejo, aprovechamiento o inversión de fondos provenientes del ahorro privado;</w:t>
      </w:r>
    </w:p>
    <w:p w14:paraId="53D5C6E2" w14:textId="77777777" w:rsidR="00866190" w:rsidRPr="00F57804" w:rsidRDefault="00866190" w:rsidP="00A375D6">
      <w:pPr>
        <w:spacing w:line="276" w:lineRule="auto"/>
        <w:ind w:left="709" w:right="709"/>
        <w:jc w:val="both"/>
        <w:rPr>
          <w:rFonts w:ascii="Arial" w:hAnsi="Arial" w:cs="Arial"/>
          <w:color w:val="000000" w:themeColor="text1"/>
          <w:sz w:val="21"/>
          <w:szCs w:val="21"/>
          <w:lang w:val="es-CO"/>
        </w:rPr>
      </w:pPr>
      <w:r w:rsidRPr="00F57804">
        <w:rPr>
          <w:rFonts w:ascii="Arial" w:hAnsi="Arial" w:cs="Arial"/>
          <w:color w:val="000000" w:themeColor="text1"/>
          <w:sz w:val="21"/>
          <w:szCs w:val="21"/>
          <w:lang w:val="es-CO"/>
        </w:rPr>
        <w:t>4) Dedicarse a la industria extractiva en cualquiera de sus ramas o servicios;</w:t>
      </w:r>
    </w:p>
    <w:p w14:paraId="4B3B9F32" w14:textId="77777777" w:rsidR="00866190" w:rsidRPr="00F57804" w:rsidRDefault="00866190" w:rsidP="00A375D6">
      <w:pPr>
        <w:spacing w:line="276" w:lineRule="auto"/>
        <w:ind w:left="709" w:right="709"/>
        <w:jc w:val="both"/>
        <w:rPr>
          <w:rFonts w:ascii="Arial" w:hAnsi="Arial" w:cs="Arial"/>
          <w:color w:val="000000" w:themeColor="text1"/>
          <w:sz w:val="21"/>
          <w:szCs w:val="21"/>
          <w:lang w:val="es-CO"/>
        </w:rPr>
      </w:pPr>
      <w:r w:rsidRPr="00F57804">
        <w:rPr>
          <w:rFonts w:ascii="Arial" w:hAnsi="Arial" w:cs="Arial"/>
          <w:color w:val="000000" w:themeColor="text1"/>
          <w:sz w:val="21"/>
          <w:szCs w:val="21"/>
          <w:lang w:val="es-CO"/>
        </w:rPr>
        <w:t>5) Obtener del Estado colombiano una concesión o que ésta le hubiere sido cedida a cualquier título, o que en alguna forma participe en la explotación de la misma y,</w:t>
      </w:r>
    </w:p>
    <w:p w14:paraId="49572BDD" w14:textId="77777777" w:rsidR="00866190" w:rsidRPr="00F57804" w:rsidRDefault="00866190" w:rsidP="00A375D6">
      <w:pPr>
        <w:spacing w:line="276" w:lineRule="auto"/>
        <w:ind w:left="709" w:right="709"/>
        <w:jc w:val="both"/>
        <w:rPr>
          <w:rFonts w:ascii="Arial" w:hAnsi="Arial" w:cs="Arial"/>
          <w:color w:val="000000" w:themeColor="text1"/>
          <w:sz w:val="21"/>
          <w:szCs w:val="21"/>
          <w:lang w:val="es-CO"/>
        </w:rPr>
      </w:pPr>
      <w:r w:rsidRPr="00F57804">
        <w:rPr>
          <w:rFonts w:ascii="Arial" w:hAnsi="Arial" w:cs="Arial"/>
          <w:color w:val="000000" w:themeColor="text1"/>
          <w:sz w:val="21"/>
          <w:szCs w:val="21"/>
          <w:lang w:val="es-CO"/>
        </w:rPr>
        <w:t>6) El funcionamiento de sus asambleas de asociados, juntas directivas, gerencia o administración en el territorio nacional.</w:t>
      </w:r>
    </w:p>
    <w:p w14:paraId="560843D9" w14:textId="77777777" w:rsidR="00065604" w:rsidRPr="001931E1" w:rsidRDefault="00065604" w:rsidP="001931E1">
      <w:pPr>
        <w:spacing w:line="276" w:lineRule="auto"/>
        <w:ind w:right="49"/>
        <w:jc w:val="both"/>
        <w:rPr>
          <w:rFonts w:ascii="Arial" w:hAnsi="Arial" w:cs="Arial"/>
          <w:color w:val="000000" w:themeColor="text1"/>
          <w:sz w:val="22"/>
          <w:szCs w:val="22"/>
          <w:lang w:val="es-CO"/>
        </w:rPr>
      </w:pPr>
    </w:p>
    <w:p w14:paraId="44811939" w14:textId="4027CF05" w:rsidR="00866190" w:rsidRPr="00A375D6" w:rsidRDefault="00065604" w:rsidP="00A375D6">
      <w:pPr>
        <w:spacing w:after="120" w:line="276" w:lineRule="auto"/>
        <w:ind w:right="51" w:firstLine="709"/>
        <w:jc w:val="both"/>
        <w:rPr>
          <w:rFonts w:ascii="Arial" w:eastAsia="Calibri" w:hAnsi="Arial" w:cs="Arial"/>
          <w:color w:val="000000" w:themeColor="text1"/>
          <w:sz w:val="22"/>
          <w:szCs w:val="22"/>
          <w:lang w:val="es-MX"/>
        </w:rPr>
      </w:pPr>
      <w:r w:rsidRPr="001931E1">
        <w:rPr>
          <w:rFonts w:ascii="Arial" w:hAnsi="Arial" w:cs="Arial"/>
          <w:color w:val="000000" w:themeColor="text1"/>
          <w:sz w:val="22"/>
          <w:szCs w:val="22"/>
          <w:lang w:val="es-CO"/>
        </w:rPr>
        <w:t xml:space="preserve">De acuerdo a lo anterior, </w:t>
      </w:r>
      <w:r w:rsidRPr="001931E1">
        <w:rPr>
          <w:rFonts w:ascii="Arial" w:hAnsi="Arial" w:cs="Arial"/>
          <w:color w:val="000000" w:themeColor="text1"/>
          <w:sz w:val="22"/>
          <w:szCs w:val="22"/>
        </w:rPr>
        <w:t xml:space="preserve">la «Guía de Asuntos Corporativos en los Procesos de </w:t>
      </w:r>
      <w:proofErr w:type="spellStart"/>
      <w:r w:rsidRPr="001931E1">
        <w:rPr>
          <w:rFonts w:ascii="Arial" w:hAnsi="Arial" w:cs="Arial"/>
          <w:color w:val="000000" w:themeColor="text1"/>
          <w:sz w:val="22"/>
          <w:szCs w:val="22"/>
        </w:rPr>
        <w:t>Contratación</w:t>
      </w:r>
      <w:proofErr w:type="spellEnd"/>
      <w:r w:rsidRPr="001931E1">
        <w:rPr>
          <w:rFonts w:ascii="Arial" w:hAnsi="Arial" w:cs="Arial"/>
          <w:color w:val="000000" w:themeColor="text1"/>
          <w:sz w:val="22"/>
          <w:szCs w:val="22"/>
        </w:rPr>
        <w:t>»</w:t>
      </w:r>
      <w:r w:rsidRPr="001931E1">
        <w:rPr>
          <w:rStyle w:val="Refdenotaalpie"/>
          <w:rFonts w:ascii="Arial" w:hAnsi="Arial" w:cs="Arial"/>
          <w:color w:val="000000" w:themeColor="text1"/>
          <w:sz w:val="22"/>
          <w:szCs w:val="22"/>
        </w:rPr>
        <w:footnoteReference w:id="3"/>
      </w:r>
      <w:r w:rsidRPr="001931E1">
        <w:rPr>
          <w:rFonts w:ascii="Arial" w:hAnsi="Arial" w:cs="Arial"/>
          <w:color w:val="000000" w:themeColor="text1"/>
          <w:sz w:val="22"/>
          <w:szCs w:val="22"/>
        </w:rPr>
        <w:t xml:space="preserve">, expedida por la </w:t>
      </w:r>
      <w:r w:rsidRPr="001931E1">
        <w:rPr>
          <w:rFonts w:ascii="Arial" w:eastAsia="Calibri" w:hAnsi="Arial" w:cs="Arial"/>
          <w:color w:val="000000" w:themeColor="text1"/>
          <w:sz w:val="22"/>
          <w:szCs w:val="22"/>
        </w:rPr>
        <w:t xml:space="preserve">Agencia Nacional de Contratación Pública ― Colombia Compra Eficiente, en el acápite IV sobre las sociedades extranjeras sin domicilio ni sucursal en el país, establece que: </w:t>
      </w:r>
      <w:r w:rsidR="001931E1" w:rsidRPr="001931E1">
        <w:rPr>
          <w:rFonts w:ascii="Arial" w:eastAsia="Calibri" w:hAnsi="Arial" w:cs="Arial"/>
          <w:color w:val="000000" w:themeColor="text1"/>
          <w:sz w:val="22"/>
          <w:szCs w:val="22"/>
        </w:rPr>
        <w:t>«</w:t>
      </w:r>
      <w:r w:rsidRPr="00A375D6">
        <w:rPr>
          <w:rFonts w:ascii="Arial" w:eastAsia="Calibri" w:hAnsi="Arial" w:cs="Arial"/>
          <w:color w:val="000000" w:themeColor="text1"/>
          <w:sz w:val="22"/>
          <w:szCs w:val="22"/>
          <w:lang w:val="es-MX"/>
        </w:rPr>
        <w:t xml:space="preserve">Para la presentación de la oferta no será necesario que se </w:t>
      </w:r>
      <w:r w:rsidRPr="00A375D6">
        <w:rPr>
          <w:rFonts w:ascii="Arial" w:eastAsia="Calibri" w:hAnsi="Arial" w:cs="Arial"/>
          <w:color w:val="000000" w:themeColor="text1"/>
          <w:sz w:val="22"/>
          <w:szCs w:val="22"/>
          <w:lang w:val="es-MX"/>
        </w:rPr>
        <w:lastRenderedPageBreak/>
        <w:t>constituya una sucursal en Colombia pues esto solo es obligatorio si se resulta adjudicatario en Procesos de Contratación que tengan por objeto la construcción de obras o la prestación de servicios, pues en estos dos casos, se entiende que la persona jurídica extranjera está ejerciendo negocios permanentes en Colombia</w:t>
      </w:r>
      <w:r w:rsidR="001931E1" w:rsidRPr="00A375D6">
        <w:rPr>
          <w:rFonts w:ascii="Arial" w:eastAsia="Calibri" w:hAnsi="Arial" w:cs="Arial"/>
          <w:color w:val="000000" w:themeColor="text1"/>
          <w:sz w:val="22"/>
          <w:szCs w:val="22"/>
          <w:lang w:val="es-MX"/>
        </w:rPr>
        <w:t>»</w:t>
      </w:r>
      <w:r w:rsidRPr="00A375D6">
        <w:rPr>
          <w:rFonts w:ascii="Arial" w:eastAsia="Calibri" w:hAnsi="Arial" w:cs="Arial"/>
          <w:color w:val="000000" w:themeColor="text1"/>
          <w:sz w:val="22"/>
          <w:szCs w:val="22"/>
          <w:lang w:val="es-MX"/>
        </w:rPr>
        <w:t>.</w:t>
      </w:r>
      <w:r w:rsidRPr="00A375D6">
        <w:rPr>
          <w:rFonts w:ascii="Arial" w:eastAsia="Calibri" w:hAnsi="Arial" w:cs="Arial"/>
          <w:color w:val="000000" w:themeColor="text1"/>
          <w:sz w:val="22"/>
          <w:szCs w:val="22"/>
        </w:rPr>
        <w:t xml:space="preserve"> </w:t>
      </w:r>
    </w:p>
    <w:p w14:paraId="073D93BE" w14:textId="508D3456" w:rsidR="00866190" w:rsidRPr="00F57804" w:rsidRDefault="00065604" w:rsidP="00E401C0">
      <w:pPr>
        <w:spacing w:line="276" w:lineRule="auto"/>
        <w:ind w:right="49" w:firstLine="708"/>
        <w:jc w:val="both"/>
        <w:rPr>
          <w:rFonts w:ascii="Arial" w:hAnsi="Arial" w:cs="Arial"/>
          <w:color w:val="000000" w:themeColor="text1"/>
          <w:sz w:val="22"/>
          <w:szCs w:val="22"/>
          <w:lang w:val="es-CO"/>
        </w:rPr>
      </w:pPr>
      <w:r w:rsidRPr="00F57804">
        <w:rPr>
          <w:rFonts w:ascii="Arial" w:hAnsi="Arial" w:cs="Arial"/>
          <w:color w:val="000000" w:themeColor="text1"/>
          <w:sz w:val="22"/>
          <w:szCs w:val="22"/>
          <w:lang w:val="es-CO"/>
        </w:rPr>
        <w:t>Por lo tanto, para que una sociedad extrajera pueda desarrollar una actividad comercial considerada permanente según el artículo 474 del Código de Comercio, deberá establecer una sucursal con domicilio en el territorio nacional</w:t>
      </w:r>
      <w:r w:rsidR="00E401C0" w:rsidRPr="00F57804">
        <w:rPr>
          <w:rFonts w:ascii="Arial" w:hAnsi="Arial" w:cs="Arial"/>
          <w:color w:val="000000" w:themeColor="text1"/>
          <w:sz w:val="22"/>
          <w:szCs w:val="22"/>
          <w:lang w:val="es-CO"/>
        </w:rPr>
        <w:t xml:space="preserve"> </w:t>
      </w:r>
      <w:r w:rsidR="001931E1">
        <w:rPr>
          <w:rFonts w:ascii="Arial" w:hAnsi="Arial" w:cs="Arial"/>
          <w:color w:val="000000" w:themeColor="text1"/>
          <w:sz w:val="22"/>
          <w:szCs w:val="22"/>
          <w:lang w:val="es-CO"/>
        </w:rPr>
        <w:t>–</w:t>
      </w:r>
      <w:r w:rsidR="00E401C0" w:rsidRPr="00F57804">
        <w:rPr>
          <w:rFonts w:ascii="Arial" w:hAnsi="Arial" w:cs="Arial"/>
          <w:color w:val="000000" w:themeColor="text1"/>
          <w:sz w:val="22"/>
          <w:szCs w:val="22"/>
          <w:lang w:val="es-CO"/>
        </w:rPr>
        <w:t>art. 471</w:t>
      </w:r>
      <w:r w:rsidR="001931E1">
        <w:rPr>
          <w:rFonts w:ascii="Arial" w:hAnsi="Arial" w:cs="Arial"/>
          <w:color w:val="000000" w:themeColor="text1"/>
          <w:sz w:val="22"/>
          <w:szCs w:val="22"/>
          <w:lang w:val="es-CO"/>
        </w:rPr>
        <w:t>–</w:t>
      </w:r>
      <w:r w:rsidR="00E401C0" w:rsidRPr="00F57804">
        <w:rPr>
          <w:rFonts w:ascii="Arial" w:hAnsi="Arial" w:cs="Arial"/>
          <w:color w:val="000000" w:themeColor="text1"/>
          <w:sz w:val="22"/>
          <w:szCs w:val="22"/>
          <w:lang w:val="es-CO"/>
        </w:rPr>
        <w:t xml:space="preserve">, y la presencia de la sucursal en el territorio colombiano </w:t>
      </w:r>
      <w:r w:rsidR="00866190" w:rsidRPr="00F57804">
        <w:rPr>
          <w:rFonts w:ascii="Arial" w:hAnsi="Arial" w:cs="Arial"/>
          <w:color w:val="000000" w:themeColor="text1"/>
          <w:sz w:val="22"/>
          <w:szCs w:val="22"/>
        </w:rPr>
        <w:t xml:space="preserve">supone el cumplimiento de las obligaciones previstas en el ordenamiento jurídico, ya que «Es deber de los nacionales y de los extranjeros en Colombia acatar la Constitución y las leyes, y respetar y obedecer a las autoridades» (art. 3, inc. 2, de la Constitución Política), por lo que «La ley es obligatoria tanto a los nacionales como a los extranjeros residentes en Colombia» </w:t>
      </w:r>
      <w:r w:rsidR="001931E1">
        <w:rPr>
          <w:rFonts w:ascii="Arial" w:hAnsi="Arial" w:cs="Arial"/>
          <w:color w:val="000000" w:themeColor="text1"/>
          <w:sz w:val="22"/>
          <w:szCs w:val="22"/>
        </w:rPr>
        <w:t>–</w:t>
      </w:r>
      <w:r w:rsidR="00866190" w:rsidRPr="00F57804">
        <w:rPr>
          <w:rFonts w:ascii="Arial" w:hAnsi="Arial" w:cs="Arial"/>
          <w:color w:val="000000" w:themeColor="text1"/>
          <w:sz w:val="22"/>
          <w:szCs w:val="22"/>
        </w:rPr>
        <w:t>art. 18 del Código Civil</w:t>
      </w:r>
      <w:r w:rsidR="001931E1">
        <w:rPr>
          <w:rFonts w:ascii="Arial" w:hAnsi="Arial" w:cs="Arial"/>
          <w:color w:val="000000" w:themeColor="text1"/>
          <w:sz w:val="22"/>
          <w:szCs w:val="22"/>
        </w:rPr>
        <w:t>–</w:t>
      </w:r>
      <w:r w:rsidR="00866190" w:rsidRPr="00F57804">
        <w:rPr>
          <w:rFonts w:ascii="Arial" w:hAnsi="Arial" w:cs="Arial"/>
          <w:color w:val="000000" w:themeColor="text1"/>
          <w:sz w:val="22"/>
          <w:szCs w:val="22"/>
        </w:rPr>
        <w:t xml:space="preserve">. </w:t>
      </w:r>
    </w:p>
    <w:p w14:paraId="02EBBB70" w14:textId="108C0F0E" w:rsidR="00866190" w:rsidRPr="00F57804" w:rsidRDefault="00866190" w:rsidP="00E401C0">
      <w:pPr>
        <w:spacing w:line="276" w:lineRule="auto"/>
        <w:ind w:right="49"/>
        <w:jc w:val="both"/>
        <w:rPr>
          <w:rFonts w:ascii="Arial" w:hAnsi="Arial" w:cs="Arial"/>
          <w:color w:val="000000" w:themeColor="text1"/>
          <w:sz w:val="22"/>
          <w:szCs w:val="22"/>
        </w:rPr>
      </w:pPr>
    </w:p>
    <w:p w14:paraId="682A5643" w14:textId="2EE522D4" w:rsidR="00E401C0" w:rsidRPr="00F57804" w:rsidRDefault="00E401C0" w:rsidP="00E401C0">
      <w:pPr>
        <w:spacing w:line="276" w:lineRule="auto"/>
        <w:ind w:right="49"/>
        <w:jc w:val="both"/>
        <w:rPr>
          <w:rFonts w:ascii="Arial" w:hAnsi="Arial" w:cs="Arial"/>
          <w:b/>
          <w:bCs/>
          <w:color w:val="000000" w:themeColor="text1"/>
          <w:sz w:val="22"/>
          <w:szCs w:val="22"/>
        </w:rPr>
      </w:pPr>
      <w:r w:rsidRPr="00F57804">
        <w:rPr>
          <w:rFonts w:ascii="Arial" w:hAnsi="Arial" w:cs="Arial"/>
          <w:b/>
          <w:bCs/>
          <w:color w:val="000000" w:themeColor="text1"/>
          <w:sz w:val="22"/>
          <w:szCs w:val="22"/>
        </w:rPr>
        <w:t xml:space="preserve">3. Respuesta </w:t>
      </w:r>
    </w:p>
    <w:p w14:paraId="4FAB395F" w14:textId="7CDAA4DC" w:rsidR="00BA4F0B" w:rsidRPr="00F57804" w:rsidRDefault="00BA4F0B" w:rsidP="00BA4F0B">
      <w:pPr>
        <w:spacing w:line="276" w:lineRule="auto"/>
        <w:jc w:val="both"/>
        <w:rPr>
          <w:rFonts w:ascii="Arial" w:hAnsi="Arial" w:cs="Arial"/>
          <w:color w:val="000000" w:themeColor="text1"/>
          <w:sz w:val="22"/>
        </w:rPr>
      </w:pPr>
    </w:p>
    <w:p w14:paraId="1A6935BF" w14:textId="49123637" w:rsidR="00E401C0" w:rsidRPr="00F57804" w:rsidRDefault="001931E1" w:rsidP="00A375D6">
      <w:pPr>
        <w:shd w:val="clear" w:color="auto" w:fill="FFFFFF"/>
        <w:ind w:left="709" w:right="709"/>
        <w:jc w:val="both"/>
        <w:rPr>
          <w:rFonts w:ascii="Arial" w:eastAsia="Calibri" w:hAnsi="Arial" w:cs="Arial"/>
          <w:color w:val="0D0D0D"/>
          <w:sz w:val="21"/>
          <w:szCs w:val="21"/>
          <w:bdr w:val="none" w:sz="0" w:space="0" w:color="auto" w:frame="1"/>
          <w:lang w:eastAsia="es-CO"/>
        </w:rPr>
      </w:pPr>
      <w:r>
        <w:rPr>
          <w:rFonts w:ascii="Arial" w:eastAsia="Calibri" w:hAnsi="Arial" w:cs="Arial"/>
          <w:color w:val="0D0D0D"/>
          <w:sz w:val="21"/>
          <w:szCs w:val="21"/>
          <w:bdr w:val="none" w:sz="0" w:space="0" w:color="auto" w:frame="1"/>
          <w:lang w:eastAsia="es-CO"/>
        </w:rPr>
        <w:t>«</w:t>
      </w:r>
      <w:r w:rsidR="00E401C0" w:rsidRPr="00F57804">
        <w:rPr>
          <w:rFonts w:ascii="Arial" w:eastAsia="Calibri" w:hAnsi="Arial" w:cs="Arial"/>
          <w:color w:val="0D0D0D"/>
          <w:sz w:val="21"/>
          <w:szCs w:val="21"/>
          <w:bdr w:val="none" w:sz="0" w:space="0" w:color="auto" w:frame="1"/>
          <w:lang w:eastAsia="es-CO"/>
        </w:rPr>
        <w:t>¿un proponente extranjero obligatoriamente debe constituir un establecimiento permanente para la firma de un contrato con una entidad pública en Colombia?</w:t>
      </w:r>
    </w:p>
    <w:p w14:paraId="513FA505" w14:textId="0B070940" w:rsidR="00E401C0" w:rsidRPr="00F57804" w:rsidRDefault="00E401C0" w:rsidP="00A375D6">
      <w:pPr>
        <w:shd w:val="clear" w:color="auto" w:fill="FFFFFF"/>
        <w:ind w:left="709" w:right="709"/>
        <w:jc w:val="both"/>
        <w:rPr>
          <w:rFonts w:ascii="Arial" w:eastAsia="Calibri" w:hAnsi="Arial" w:cs="Arial"/>
          <w:color w:val="0D0D0D"/>
          <w:sz w:val="21"/>
          <w:szCs w:val="21"/>
          <w:bdr w:val="none" w:sz="0" w:space="0" w:color="auto" w:frame="1"/>
          <w:lang w:eastAsia="es-CO"/>
        </w:rPr>
      </w:pPr>
      <w:r w:rsidRPr="00F57804">
        <w:rPr>
          <w:rFonts w:ascii="Arial" w:eastAsia="Calibri" w:hAnsi="Arial" w:cs="Arial"/>
          <w:color w:val="0D0D0D"/>
          <w:sz w:val="21"/>
          <w:szCs w:val="21"/>
          <w:bdr w:val="none" w:sz="0" w:space="0" w:color="auto" w:frame="1"/>
          <w:lang w:eastAsia="es-CO"/>
        </w:rPr>
        <w:t xml:space="preserve">¿Es decir el adjudicatario debe abrir obligatoriamente una sucursal para la firma del </w:t>
      </w:r>
      <w:proofErr w:type="gramStart"/>
      <w:r w:rsidR="00FF67C7" w:rsidRPr="00F57804">
        <w:rPr>
          <w:rFonts w:ascii="Arial" w:eastAsia="Calibri" w:hAnsi="Arial" w:cs="Arial"/>
          <w:color w:val="0D0D0D"/>
          <w:sz w:val="21"/>
          <w:szCs w:val="21"/>
          <w:bdr w:val="none" w:sz="0" w:space="0" w:color="auto" w:frame="1"/>
          <w:lang w:eastAsia="es-CO"/>
        </w:rPr>
        <w:t>contrato¡</w:t>
      </w:r>
      <w:proofErr w:type="gramEnd"/>
      <w:r w:rsidR="00FF67C7" w:rsidRPr="00F57804">
        <w:rPr>
          <w:rFonts w:ascii="Arial" w:eastAsia="Calibri" w:hAnsi="Arial" w:cs="Arial"/>
          <w:color w:val="0D0D0D"/>
          <w:sz w:val="21"/>
          <w:szCs w:val="21"/>
          <w:bdr w:val="none" w:sz="0" w:space="0" w:color="auto" w:frame="1"/>
          <w:lang w:eastAsia="es-CO"/>
        </w:rPr>
        <w:t>[</w:t>
      </w:r>
      <w:r w:rsidRPr="00F57804">
        <w:rPr>
          <w:rFonts w:ascii="Arial" w:eastAsia="Calibri" w:hAnsi="Arial" w:cs="Arial"/>
          <w:color w:val="0D0D0D"/>
          <w:sz w:val="21"/>
          <w:szCs w:val="21"/>
          <w:bdr w:val="none" w:sz="0" w:space="0" w:color="auto" w:frame="1"/>
          <w:lang w:eastAsia="es-CO"/>
        </w:rPr>
        <w:t>sic]  o por el contrario la matriz ubicada en el extranjero puede firmar el contrato, sin tener que abrir un establecimiento en Colombia?</w:t>
      </w:r>
      <w:r w:rsidR="001931E1">
        <w:rPr>
          <w:rFonts w:ascii="Arial" w:eastAsia="Calibri" w:hAnsi="Arial" w:cs="Arial"/>
          <w:color w:val="0D0D0D"/>
          <w:sz w:val="21"/>
          <w:szCs w:val="21"/>
          <w:bdr w:val="none" w:sz="0" w:space="0" w:color="auto" w:frame="1"/>
          <w:lang w:eastAsia="es-CO"/>
        </w:rPr>
        <w:t>»</w:t>
      </w:r>
    </w:p>
    <w:p w14:paraId="20A91EB8" w14:textId="77777777" w:rsidR="006250F9" w:rsidRDefault="006250F9" w:rsidP="00470576">
      <w:pPr>
        <w:spacing w:line="276" w:lineRule="auto"/>
        <w:jc w:val="both"/>
        <w:rPr>
          <w:rFonts w:ascii="Arial" w:hAnsi="Arial" w:cs="Arial"/>
          <w:color w:val="000000" w:themeColor="text1"/>
          <w:sz w:val="22"/>
        </w:rPr>
      </w:pPr>
    </w:p>
    <w:p w14:paraId="5C48D170" w14:textId="0B1126D3" w:rsidR="00BA4F0B" w:rsidRPr="00F57804" w:rsidRDefault="00E401C0" w:rsidP="00470576">
      <w:pPr>
        <w:spacing w:line="276" w:lineRule="auto"/>
        <w:jc w:val="both"/>
        <w:rPr>
          <w:rFonts w:ascii="Arial" w:hAnsi="Arial" w:cs="Arial"/>
          <w:color w:val="000000" w:themeColor="text1"/>
          <w:sz w:val="22"/>
        </w:rPr>
      </w:pPr>
      <w:r w:rsidRPr="00F57804">
        <w:rPr>
          <w:rFonts w:ascii="Arial" w:hAnsi="Arial" w:cs="Arial"/>
          <w:color w:val="000000" w:themeColor="text1"/>
          <w:sz w:val="22"/>
        </w:rPr>
        <w:t xml:space="preserve">De acuerdo con las consideraciones anteriores, </w:t>
      </w:r>
      <w:r w:rsidR="001931E1">
        <w:rPr>
          <w:rFonts w:ascii="Arial" w:hAnsi="Arial" w:cs="Arial"/>
          <w:color w:val="000000" w:themeColor="text1"/>
          <w:sz w:val="22"/>
        </w:rPr>
        <w:t>para la presentación de la oferta</w:t>
      </w:r>
      <w:r w:rsidR="00470576">
        <w:rPr>
          <w:rFonts w:ascii="Arial" w:hAnsi="Arial" w:cs="Arial"/>
          <w:color w:val="000000" w:themeColor="text1"/>
          <w:sz w:val="22"/>
        </w:rPr>
        <w:t xml:space="preserve"> no resulta obligatorio que</w:t>
      </w:r>
      <w:r w:rsidR="001931E1">
        <w:rPr>
          <w:rFonts w:ascii="Arial" w:hAnsi="Arial" w:cs="Arial"/>
          <w:color w:val="000000" w:themeColor="text1"/>
          <w:sz w:val="22"/>
        </w:rPr>
        <w:t xml:space="preserve"> e</w:t>
      </w:r>
      <w:r w:rsidRPr="00F57804">
        <w:rPr>
          <w:rFonts w:ascii="Arial" w:hAnsi="Arial" w:cs="Arial"/>
          <w:color w:val="000000" w:themeColor="text1"/>
          <w:sz w:val="22"/>
        </w:rPr>
        <w:t xml:space="preserve">l proponente </w:t>
      </w:r>
      <w:r w:rsidR="00FF67C7" w:rsidRPr="00F57804">
        <w:rPr>
          <w:rFonts w:ascii="Arial" w:hAnsi="Arial" w:cs="Arial"/>
          <w:color w:val="000000" w:themeColor="text1"/>
          <w:sz w:val="22"/>
        </w:rPr>
        <w:t>extranjero constitu</w:t>
      </w:r>
      <w:r w:rsidR="00470576">
        <w:rPr>
          <w:rFonts w:ascii="Arial" w:hAnsi="Arial" w:cs="Arial"/>
          <w:color w:val="000000" w:themeColor="text1"/>
          <w:sz w:val="22"/>
        </w:rPr>
        <w:t>ya</w:t>
      </w:r>
      <w:r w:rsidRPr="00F57804">
        <w:rPr>
          <w:rFonts w:ascii="Arial" w:hAnsi="Arial" w:cs="Arial"/>
          <w:color w:val="000000" w:themeColor="text1"/>
          <w:sz w:val="22"/>
        </w:rPr>
        <w:t xml:space="preserve"> una sucursal en Colombia</w:t>
      </w:r>
      <w:r w:rsidR="00FF67C7" w:rsidRPr="00F57804">
        <w:rPr>
          <w:rFonts w:ascii="Arial" w:hAnsi="Arial" w:cs="Arial"/>
          <w:color w:val="000000" w:themeColor="text1"/>
          <w:sz w:val="22"/>
        </w:rPr>
        <w:t>. Sin</w:t>
      </w:r>
      <w:r w:rsidRPr="00F57804">
        <w:rPr>
          <w:rFonts w:ascii="Arial" w:hAnsi="Arial" w:cs="Arial"/>
          <w:color w:val="000000" w:themeColor="text1"/>
          <w:sz w:val="22"/>
        </w:rPr>
        <w:t xml:space="preserve"> embargo, en caso de ser adjudicatorio en un proceso de contratación que tenga por objeto la construcción de obras o la prestación de servicios, tendrá que establecer una sucursal con domicilio en el territorio nacional, teniendo en cuenta</w:t>
      </w:r>
      <w:r w:rsidR="00FF67C7" w:rsidRPr="00F57804">
        <w:rPr>
          <w:rFonts w:ascii="Arial" w:hAnsi="Arial" w:cs="Arial"/>
          <w:color w:val="000000" w:themeColor="text1"/>
          <w:sz w:val="22"/>
        </w:rPr>
        <w:t xml:space="preserve"> </w:t>
      </w:r>
      <w:r w:rsidRPr="00F57804">
        <w:rPr>
          <w:rFonts w:ascii="Arial" w:hAnsi="Arial" w:cs="Arial"/>
          <w:color w:val="000000" w:themeColor="text1"/>
          <w:sz w:val="22"/>
        </w:rPr>
        <w:t xml:space="preserve">que </w:t>
      </w:r>
      <w:r w:rsidR="00FF67C7" w:rsidRPr="00F57804">
        <w:rPr>
          <w:rFonts w:ascii="Arial" w:hAnsi="Arial" w:cs="Arial"/>
          <w:color w:val="000000" w:themeColor="text1"/>
          <w:sz w:val="22"/>
        </w:rPr>
        <w:t xml:space="preserve">en </w:t>
      </w:r>
      <w:r w:rsidRPr="00F57804">
        <w:rPr>
          <w:rFonts w:ascii="Arial" w:hAnsi="Arial" w:cs="Arial"/>
          <w:color w:val="000000" w:themeColor="text1"/>
          <w:sz w:val="22"/>
        </w:rPr>
        <w:t xml:space="preserve">los dos casos previstos la persona jurídica extrajera </w:t>
      </w:r>
      <w:r w:rsidR="00FF67C7" w:rsidRPr="00F57804">
        <w:rPr>
          <w:rFonts w:ascii="Arial" w:hAnsi="Arial" w:cs="Arial"/>
          <w:color w:val="000000" w:themeColor="text1"/>
          <w:sz w:val="22"/>
        </w:rPr>
        <w:t xml:space="preserve">estaría </w:t>
      </w:r>
      <w:r w:rsidRPr="00F57804">
        <w:rPr>
          <w:rFonts w:ascii="Arial" w:hAnsi="Arial" w:cs="Arial"/>
          <w:color w:val="000000" w:themeColor="text1"/>
          <w:sz w:val="22"/>
        </w:rPr>
        <w:t>ejerciendo negocios permanentes en Colombia</w:t>
      </w:r>
      <w:r w:rsidR="00FF67C7" w:rsidRPr="00F57804">
        <w:rPr>
          <w:rFonts w:ascii="Arial" w:hAnsi="Arial" w:cs="Arial"/>
          <w:color w:val="000000" w:themeColor="text1"/>
          <w:sz w:val="22"/>
        </w:rPr>
        <w:t xml:space="preserve">, en los términos del artículo 474 del Código de Comercio. </w:t>
      </w:r>
    </w:p>
    <w:p w14:paraId="4ED4BDFB" w14:textId="718EE1A2" w:rsidR="00460695" w:rsidRPr="00F57804" w:rsidRDefault="00460695" w:rsidP="00460695">
      <w:pPr>
        <w:spacing w:line="276" w:lineRule="auto"/>
        <w:jc w:val="both"/>
        <w:rPr>
          <w:rFonts w:ascii="Arial" w:eastAsia="Arial" w:hAnsi="Arial" w:cs="Arial"/>
          <w:bCs/>
          <w:color w:val="000000"/>
          <w:sz w:val="21"/>
          <w:szCs w:val="21"/>
          <w:lang w:eastAsia="es-ES_tradnl"/>
        </w:rPr>
      </w:pPr>
    </w:p>
    <w:p w14:paraId="528921F8" w14:textId="77777777" w:rsidR="00460695" w:rsidRPr="00F57804" w:rsidRDefault="00460695" w:rsidP="00460695">
      <w:pPr>
        <w:spacing w:line="276" w:lineRule="auto"/>
        <w:jc w:val="both"/>
        <w:rPr>
          <w:rFonts w:ascii="Arial" w:eastAsia="Arial" w:hAnsi="Arial" w:cs="Arial"/>
          <w:color w:val="000000"/>
          <w:sz w:val="22"/>
          <w:szCs w:val="22"/>
          <w:lang w:eastAsia="es-ES_tradnl"/>
        </w:rPr>
      </w:pPr>
      <w:bookmarkStart w:id="4" w:name="_2grqrue" w:colFirst="0" w:colLast="0"/>
      <w:bookmarkEnd w:id="4"/>
      <w:r w:rsidRPr="00F57804">
        <w:rPr>
          <w:rFonts w:ascii="Arial" w:eastAsia="Arial" w:hAnsi="Arial" w:cs="Arial"/>
          <w:color w:val="000000"/>
          <w:sz w:val="22"/>
          <w:szCs w:val="22"/>
          <w:lang w:eastAsia="es-ES_tradnl"/>
        </w:rPr>
        <w:t>Este concepto tiene el alcance previsto en el artículo 28 del Código de Procedimiento Administrativo y de lo Contencioso Administrativo.</w:t>
      </w:r>
    </w:p>
    <w:p w14:paraId="71E9147D" w14:textId="77777777" w:rsidR="00460695" w:rsidRPr="00F57804" w:rsidRDefault="00460695" w:rsidP="00460695">
      <w:pPr>
        <w:spacing w:line="276" w:lineRule="auto"/>
        <w:jc w:val="both"/>
        <w:rPr>
          <w:rFonts w:ascii="Arial" w:eastAsia="Arial" w:hAnsi="Arial" w:cs="Arial"/>
          <w:color w:val="000000"/>
          <w:sz w:val="22"/>
          <w:szCs w:val="22"/>
          <w:lang w:eastAsia="es-ES_tradnl"/>
        </w:rPr>
      </w:pPr>
    </w:p>
    <w:p w14:paraId="15C3E0BF" w14:textId="77777777" w:rsidR="00460695" w:rsidRPr="00F57804" w:rsidRDefault="00460695" w:rsidP="00460695">
      <w:pPr>
        <w:spacing w:line="276" w:lineRule="auto"/>
        <w:jc w:val="both"/>
        <w:rPr>
          <w:rFonts w:ascii="Arial" w:eastAsia="Arial" w:hAnsi="Arial" w:cs="Arial"/>
          <w:color w:val="000000"/>
          <w:sz w:val="22"/>
          <w:szCs w:val="22"/>
          <w:lang w:eastAsia="es-ES_tradnl"/>
        </w:rPr>
      </w:pPr>
      <w:r w:rsidRPr="00F57804">
        <w:rPr>
          <w:rFonts w:ascii="Arial" w:eastAsia="Arial" w:hAnsi="Arial" w:cs="Arial"/>
          <w:color w:val="000000"/>
          <w:sz w:val="22"/>
          <w:szCs w:val="22"/>
          <w:lang w:eastAsia="es-ES_tradnl"/>
        </w:rPr>
        <w:t>Atentamente,</w:t>
      </w:r>
    </w:p>
    <w:p w14:paraId="2AB97B06" w14:textId="2C9476D1" w:rsidR="0015100A" w:rsidRDefault="0015100A" w:rsidP="006C16B7">
      <w:pPr>
        <w:spacing w:line="276" w:lineRule="auto"/>
        <w:jc w:val="center"/>
        <w:rPr>
          <w:rFonts w:ascii="Arial" w:hAnsi="Arial" w:cs="Arial"/>
          <w:sz w:val="22"/>
          <w:szCs w:val="22"/>
          <w:lang w:eastAsia="es-ES_tradnl"/>
        </w:rPr>
      </w:pPr>
    </w:p>
    <w:p w14:paraId="569F09B0" w14:textId="00293C3B" w:rsidR="0048751D" w:rsidRDefault="0048751D" w:rsidP="006C16B7">
      <w:pPr>
        <w:spacing w:line="276" w:lineRule="auto"/>
        <w:jc w:val="center"/>
        <w:rPr>
          <w:rFonts w:ascii="Arial" w:hAnsi="Arial" w:cs="Arial"/>
          <w:sz w:val="22"/>
          <w:szCs w:val="22"/>
          <w:lang w:eastAsia="es-ES_tradnl"/>
        </w:rPr>
      </w:pPr>
    </w:p>
    <w:p w14:paraId="48F84C6B" w14:textId="78988C6C" w:rsidR="0048751D" w:rsidRPr="00F57804" w:rsidRDefault="0048751D" w:rsidP="006C16B7">
      <w:pPr>
        <w:spacing w:line="276" w:lineRule="auto"/>
        <w:jc w:val="center"/>
        <w:rPr>
          <w:rFonts w:ascii="Arial" w:hAnsi="Arial" w:cs="Arial"/>
          <w:sz w:val="22"/>
          <w:szCs w:val="22"/>
          <w:lang w:eastAsia="es-ES_tradnl"/>
        </w:rPr>
      </w:pPr>
      <w:r>
        <w:rPr>
          <w:noProof/>
          <w:lang w:val="es-ES"/>
        </w:rPr>
        <w:lastRenderedPageBreak/>
        <w:drawing>
          <wp:inline distT="0" distB="0" distL="0" distR="0" wp14:anchorId="0F4FF483" wp14:editId="1C434529">
            <wp:extent cx="2372467" cy="926801"/>
            <wp:effectExtent l="0" t="0" r="254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213" cy="933734"/>
                    </a:xfrm>
                    <a:prstGeom prst="rect">
                      <a:avLst/>
                    </a:prstGeom>
                    <a:noFill/>
                    <a:ln>
                      <a:noFill/>
                    </a:ln>
                  </pic:spPr>
                </pic:pic>
              </a:graphicData>
            </a:graphic>
          </wp:inline>
        </w:drawing>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C2D0D" w:rsidRPr="00F57804" w14:paraId="510B33B6" w14:textId="77777777" w:rsidTr="00E8637E">
        <w:trPr>
          <w:trHeight w:val="315"/>
        </w:trPr>
        <w:tc>
          <w:tcPr>
            <w:tcW w:w="812" w:type="dxa"/>
            <w:vAlign w:val="center"/>
            <w:hideMark/>
          </w:tcPr>
          <w:p w14:paraId="636B85D4" w14:textId="77777777" w:rsidR="00AC2D0D" w:rsidRPr="00F57804" w:rsidRDefault="00AC2D0D" w:rsidP="00E8637E">
            <w:pPr>
              <w:jc w:val="both"/>
              <w:rPr>
                <w:rFonts w:ascii="Arial" w:hAnsi="Arial" w:cs="Arial"/>
                <w:sz w:val="15"/>
                <w:szCs w:val="15"/>
                <w:lang w:eastAsia="es-ES"/>
              </w:rPr>
            </w:pPr>
            <w:r w:rsidRPr="00F57804">
              <w:rPr>
                <w:rFonts w:ascii="Arial" w:hAnsi="Arial" w:cs="Arial"/>
                <w:sz w:val="15"/>
                <w:szCs w:val="15"/>
                <w:lang w:eastAsia="es-ES"/>
              </w:rPr>
              <w:t>Elaboró:</w:t>
            </w:r>
          </w:p>
        </w:tc>
        <w:tc>
          <w:tcPr>
            <w:tcW w:w="4413" w:type="dxa"/>
            <w:tcBorders>
              <w:top w:val="nil"/>
              <w:left w:val="nil"/>
              <w:bottom w:val="dotted" w:sz="4" w:space="0" w:color="7F7F7F" w:themeColor="text1" w:themeTint="80"/>
              <w:right w:val="nil"/>
            </w:tcBorders>
            <w:vAlign w:val="center"/>
            <w:hideMark/>
          </w:tcPr>
          <w:p w14:paraId="2EF9FF23" w14:textId="77777777" w:rsidR="00AC2D0D" w:rsidRPr="00F57804" w:rsidRDefault="00AC2D0D" w:rsidP="00E8637E">
            <w:pPr>
              <w:rPr>
                <w:rFonts w:ascii="Arial" w:hAnsi="Arial" w:cs="Arial"/>
                <w:sz w:val="15"/>
                <w:szCs w:val="15"/>
                <w:lang w:eastAsia="es-ES"/>
              </w:rPr>
            </w:pPr>
            <w:r w:rsidRPr="00F57804">
              <w:rPr>
                <w:rFonts w:ascii="Arial" w:hAnsi="Arial" w:cs="Arial"/>
                <w:sz w:val="15"/>
                <w:szCs w:val="15"/>
                <w:lang w:eastAsia="es-ES"/>
              </w:rPr>
              <w:t xml:space="preserve">Álvaro </w:t>
            </w:r>
            <w:proofErr w:type="spellStart"/>
            <w:r w:rsidRPr="00F57804">
              <w:rPr>
                <w:rFonts w:ascii="Arial" w:hAnsi="Arial" w:cs="Arial"/>
                <w:sz w:val="15"/>
                <w:szCs w:val="15"/>
                <w:lang w:eastAsia="es-ES"/>
              </w:rPr>
              <w:t>Namén</w:t>
            </w:r>
            <w:proofErr w:type="spellEnd"/>
            <w:r w:rsidRPr="00F57804">
              <w:rPr>
                <w:rFonts w:ascii="Arial" w:hAnsi="Arial" w:cs="Arial"/>
                <w:sz w:val="15"/>
                <w:szCs w:val="15"/>
                <w:lang w:eastAsia="es-ES"/>
              </w:rPr>
              <w:t xml:space="preserve"> Vargas</w:t>
            </w:r>
          </w:p>
          <w:p w14:paraId="47BDA261" w14:textId="77777777" w:rsidR="00AC2D0D" w:rsidRPr="00F57804" w:rsidRDefault="00AC2D0D" w:rsidP="00E8637E">
            <w:pPr>
              <w:jc w:val="both"/>
              <w:rPr>
                <w:rFonts w:ascii="Arial" w:hAnsi="Arial" w:cs="Arial"/>
                <w:sz w:val="15"/>
                <w:szCs w:val="15"/>
                <w:lang w:eastAsia="es-ES"/>
              </w:rPr>
            </w:pPr>
            <w:r w:rsidRPr="00F57804">
              <w:rPr>
                <w:rFonts w:ascii="Arial" w:hAnsi="Arial" w:cs="Arial"/>
                <w:sz w:val="15"/>
                <w:szCs w:val="15"/>
                <w:lang w:eastAsia="es-ES"/>
              </w:rPr>
              <w:t xml:space="preserve">Contratista de la Subdirección de Gestión Contractual  </w:t>
            </w:r>
          </w:p>
        </w:tc>
      </w:tr>
      <w:tr w:rsidR="00AC2D0D" w:rsidRPr="00F57804" w14:paraId="200B0EE7" w14:textId="77777777" w:rsidTr="00E8637E">
        <w:trPr>
          <w:trHeight w:val="330"/>
        </w:trPr>
        <w:tc>
          <w:tcPr>
            <w:tcW w:w="812" w:type="dxa"/>
            <w:vAlign w:val="center"/>
            <w:hideMark/>
          </w:tcPr>
          <w:p w14:paraId="35CBAA1B" w14:textId="77777777" w:rsidR="00AC2D0D" w:rsidRPr="00F57804" w:rsidRDefault="00AC2D0D" w:rsidP="00E8637E">
            <w:pPr>
              <w:jc w:val="both"/>
              <w:rPr>
                <w:rFonts w:ascii="Arial" w:hAnsi="Arial" w:cs="Arial"/>
                <w:sz w:val="15"/>
                <w:szCs w:val="15"/>
                <w:lang w:eastAsia="es-ES"/>
              </w:rPr>
            </w:pPr>
            <w:r w:rsidRPr="00F57804">
              <w:rPr>
                <w:rFonts w:ascii="Arial" w:hAnsi="Arial" w:cs="Arial"/>
                <w:sz w:val="15"/>
                <w:szCs w:val="15"/>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149913E" w14:textId="77777777" w:rsidR="00AC2D0D" w:rsidRPr="00F57804" w:rsidRDefault="00AC2D0D" w:rsidP="00E8637E">
            <w:pPr>
              <w:jc w:val="both"/>
              <w:rPr>
                <w:rFonts w:ascii="Arial" w:hAnsi="Arial" w:cs="Arial"/>
                <w:sz w:val="15"/>
                <w:szCs w:val="15"/>
                <w:lang w:eastAsia="es-ES"/>
              </w:rPr>
            </w:pPr>
            <w:r w:rsidRPr="00F57804">
              <w:rPr>
                <w:rFonts w:ascii="Arial" w:hAnsi="Arial" w:cs="Arial"/>
                <w:sz w:val="15"/>
                <w:szCs w:val="15"/>
                <w:lang w:eastAsia="es-ES"/>
              </w:rPr>
              <w:t>Alejandro Sarmiento Cantillo</w:t>
            </w:r>
          </w:p>
          <w:p w14:paraId="5E55E3A5" w14:textId="77777777" w:rsidR="00AC2D0D" w:rsidRPr="00F57804" w:rsidRDefault="00AC2D0D" w:rsidP="00E8637E">
            <w:pPr>
              <w:jc w:val="both"/>
              <w:rPr>
                <w:rFonts w:ascii="Arial" w:hAnsi="Arial" w:cs="Arial"/>
                <w:sz w:val="15"/>
                <w:szCs w:val="15"/>
                <w:lang w:eastAsia="es-ES"/>
              </w:rPr>
            </w:pPr>
            <w:r w:rsidRPr="00F57804">
              <w:rPr>
                <w:rFonts w:ascii="Arial" w:hAnsi="Arial" w:cs="Arial"/>
                <w:sz w:val="15"/>
                <w:szCs w:val="15"/>
                <w:lang w:eastAsia="es-ES"/>
              </w:rPr>
              <w:t>Gestor T1-15 de la Subdirección de Gestión Contractual</w:t>
            </w:r>
          </w:p>
        </w:tc>
      </w:tr>
      <w:tr w:rsidR="00AC2D0D" w:rsidRPr="00457483" w14:paraId="243CD947" w14:textId="77777777" w:rsidTr="00E8637E">
        <w:trPr>
          <w:trHeight w:val="300"/>
        </w:trPr>
        <w:tc>
          <w:tcPr>
            <w:tcW w:w="812" w:type="dxa"/>
            <w:vAlign w:val="center"/>
            <w:hideMark/>
          </w:tcPr>
          <w:p w14:paraId="63478537" w14:textId="77777777" w:rsidR="00AC2D0D" w:rsidRPr="00F57804" w:rsidRDefault="00AC2D0D" w:rsidP="00E8637E">
            <w:pPr>
              <w:jc w:val="both"/>
              <w:rPr>
                <w:rFonts w:ascii="Arial" w:hAnsi="Arial" w:cs="Arial"/>
                <w:sz w:val="15"/>
                <w:szCs w:val="15"/>
                <w:lang w:eastAsia="es-ES"/>
              </w:rPr>
            </w:pPr>
            <w:r w:rsidRPr="00F57804">
              <w:rPr>
                <w:rFonts w:ascii="Arial" w:hAnsi="Arial" w:cs="Arial"/>
                <w:sz w:val="15"/>
                <w:szCs w:val="15"/>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9CE6BE4" w14:textId="77777777" w:rsidR="00AC2D0D" w:rsidRPr="00F57804" w:rsidRDefault="00AC2D0D" w:rsidP="00E8637E">
            <w:pPr>
              <w:jc w:val="both"/>
              <w:rPr>
                <w:rFonts w:ascii="Arial" w:hAnsi="Arial" w:cs="Arial"/>
                <w:sz w:val="15"/>
                <w:szCs w:val="15"/>
                <w:lang w:eastAsia="es-ES"/>
              </w:rPr>
            </w:pPr>
            <w:r w:rsidRPr="00F57804">
              <w:rPr>
                <w:rFonts w:ascii="Arial" w:hAnsi="Arial" w:cs="Arial"/>
                <w:sz w:val="15"/>
                <w:szCs w:val="15"/>
                <w:lang w:eastAsia="es-ES"/>
              </w:rPr>
              <w:t>Juan David Marín López</w:t>
            </w:r>
          </w:p>
          <w:p w14:paraId="0F0DECA9" w14:textId="77777777" w:rsidR="00AC2D0D" w:rsidRPr="00457483" w:rsidRDefault="00AC2D0D" w:rsidP="00E8637E">
            <w:pPr>
              <w:jc w:val="both"/>
              <w:rPr>
                <w:rFonts w:ascii="Arial" w:hAnsi="Arial" w:cs="Arial"/>
                <w:sz w:val="15"/>
                <w:szCs w:val="15"/>
                <w:lang w:eastAsia="es-ES"/>
              </w:rPr>
            </w:pPr>
            <w:r w:rsidRPr="00F57804">
              <w:rPr>
                <w:rFonts w:ascii="Arial" w:hAnsi="Arial" w:cs="Arial"/>
                <w:sz w:val="15"/>
                <w:szCs w:val="15"/>
                <w:lang w:eastAsia="es-ES"/>
              </w:rPr>
              <w:t>Subdirector de Gestión Contractual (E)</w:t>
            </w:r>
          </w:p>
        </w:tc>
      </w:tr>
    </w:tbl>
    <w:p w14:paraId="019B7BEC" w14:textId="2669F477" w:rsidR="003C7067" w:rsidRPr="00BA4F0B" w:rsidRDefault="003C7067" w:rsidP="00550397">
      <w:pPr>
        <w:spacing w:after="120" w:line="276" w:lineRule="auto"/>
        <w:jc w:val="both"/>
      </w:pPr>
    </w:p>
    <w:p w14:paraId="49D4532E" w14:textId="7187FB04" w:rsidR="00560087" w:rsidRPr="00BA4F0B" w:rsidRDefault="00560087" w:rsidP="00550397">
      <w:pPr>
        <w:spacing w:after="120" w:line="276" w:lineRule="auto"/>
        <w:jc w:val="both"/>
      </w:pPr>
    </w:p>
    <w:sectPr w:rsidR="00560087" w:rsidRPr="00BA4F0B" w:rsidSect="00D81E5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3C223" w14:textId="77777777" w:rsidR="0092531E" w:rsidRDefault="0092531E" w:rsidP="003C7067">
      <w:r>
        <w:separator/>
      </w:r>
    </w:p>
  </w:endnote>
  <w:endnote w:type="continuationSeparator" w:id="0">
    <w:p w14:paraId="43050321" w14:textId="77777777" w:rsidR="0092531E" w:rsidRDefault="0092531E" w:rsidP="003C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Arial Nova">
    <w:panose1 w:val="020B0504020202020204"/>
    <w:charset w:val="00"/>
    <w:family w:val="swiss"/>
    <w:pitch w:val="variable"/>
    <w:sig w:usb0="0000028F" w:usb1="00000002" w:usb2="00000000" w:usb3="00000000" w:csb0="0000019F" w:csb1="00000000"/>
  </w:font>
  <w:font w:name="Geo">
    <w:altName w:val="Calibri"/>
    <w:panose1 w:val="020B0604020202020204"/>
    <w:charset w:val="00"/>
    <w:family w:val="auto"/>
    <w:pitch w:val="variable"/>
    <w:sig w:usb0="8000002F" w:usb1="40000048" w:usb2="00000000" w:usb3="00000000" w:csb0="00000001" w:csb1="00000000"/>
  </w:font>
  <w:font w:name="Geomanist Light">
    <w:altName w:val="Calibri"/>
    <w:panose1 w:val="020B0604020202020204"/>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F19D" w14:textId="77777777" w:rsidR="00D81E5B" w:rsidRDefault="00D81E5B" w:rsidP="00D81E5B">
    <w:pPr>
      <w:pStyle w:val="Sinespaciado"/>
      <w:jc w:val="right"/>
      <w:rPr>
        <w:rFonts w:ascii="Arial" w:hAnsi="Arial" w:cs="Arial"/>
        <w:sz w:val="18"/>
        <w:szCs w:val="18"/>
      </w:rPr>
    </w:pPr>
  </w:p>
  <w:p w14:paraId="14B5D1D1" w14:textId="77777777" w:rsidR="00FF547A" w:rsidRDefault="00FF547A" w:rsidP="00FF547A">
    <w:pPr>
      <w:pStyle w:val="Piedepgina"/>
    </w:pPr>
    <w:r>
      <w:rPr>
        <w:noProof/>
        <w:lang w:val="es-CO" w:eastAsia="es-CO"/>
      </w:rPr>
      <w:drawing>
        <wp:inline distT="0" distB="0" distL="0" distR="0" wp14:anchorId="6A306E23" wp14:editId="5EFE2315">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460695" w:rsidRPr="00080DA3" w14:paraId="27B94BCF" w14:textId="77777777" w:rsidTr="00460695">
      <w:trPr>
        <w:trHeight w:val="198"/>
        <w:jc w:val="center"/>
      </w:trPr>
      <w:tc>
        <w:tcPr>
          <w:tcW w:w="838" w:type="dxa"/>
          <w:tcBorders>
            <w:top w:val="dotted" w:sz="4" w:space="0" w:color="808080"/>
            <w:left w:val="dotted" w:sz="4" w:space="0" w:color="808080"/>
            <w:bottom w:val="dotted" w:sz="4" w:space="0" w:color="808080"/>
          </w:tcBorders>
          <w:shd w:val="clear" w:color="auto" w:fill="auto"/>
        </w:tcPr>
        <w:p w14:paraId="1E3EFA1F"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bottom w:val="dotted" w:sz="4" w:space="0" w:color="808080"/>
            <w:right w:val="dotted" w:sz="4" w:space="0" w:color="808080"/>
          </w:tcBorders>
          <w:shd w:val="clear" w:color="auto" w:fill="auto"/>
        </w:tcPr>
        <w:p w14:paraId="710E3DC4"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left w:val="dotted" w:sz="4" w:space="0" w:color="808080"/>
            <w:bottom w:val="dotted" w:sz="4" w:space="0" w:color="808080"/>
          </w:tcBorders>
          <w:shd w:val="clear" w:color="auto" w:fill="auto"/>
        </w:tcPr>
        <w:p w14:paraId="4A64857C"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bottom w:val="dotted" w:sz="4" w:space="0" w:color="808080"/>
            <w:right w:val="dotted" w:sz="4" w:space="0" w:color="808080"/>
          </w:tcBorders>
          <w:shd w:val="clear" w:color="auto" w:fill="auto"/>
          <w:vAlign w:val="center"/>
        </w:tcPr>
        <w:p w14:paraId="0D61B480" w14:textId="77777777" w:rsidR="00FF547A" w:rsidRPr="004B6B0E" w:rsidRDefault="00FF547A" w:rsidP="00FF547A">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left w:val="dotted" w:sz="4" w:space="0" w:color="808080"/>
            <w:bottom w:val="dotted" w:sz="4" w:space="0" w:color="808080"/>
          </w:tcBorders>
          <w:shd w:val="clear" w:color="auto" w:fill="auto"/>
        </w:tcPr>
        <w:p w14:paraId="78564CCB"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bottom w:val="dotted" w:sz="4" w:space="0" w:color="808080"/>
            <w:right w:val="dotted" w:sz="4" w:space="0" w:color="808080"/>
          </w:tcBorders>
          <w:shd w:val="clear" w:color="auto" w:fill="auto"/>
        </w:tcPr>
        <w:p w14:paraId="21CCEDBA" w14:textId="77777777" w:rsidR="00FF547A" w:rsidRPr="00080DA3" w:rsidRDefault="00FF547A" w:rsidP="00FF547A">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left w:val="dotted" w:sz="4" w:space="0" w:color="808080"/>
            <w:bottom w:val="dotted" w:sz="4" w:space="0" w:color="808080"/>
            <w:right w:val="dotted" w:sz="4" w:space="0" w:color="808080"/>
          </w:tcBorders>
          <w:shd w:val="clear" w:color="auto" w:fill="auto"/>
        </w:tcPr>
        <w:p w14:paraId="4DC8B44A"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460695">
            <w:rPr>
              <w:rFonts w:ascii="Geomanist Light" w:hAnsi="Geomanist Light"/>
              <w:b/>
              <w:bCs/>
              <w:noProof/>
              <w:sz w:val="18"/>
              <w:szCs w:val="18"/>
            </w:rPr>
            <w:t>21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460695">
            <w:rPr>
              <w:rFonts w:ascii="Geomanist Light" w:hAnsi="Geomanist Light"/>
              <w:b/>
              <w:bCs/>
              <w:noProof/>
              <w:sz w:val="18"/>
              <w:szCs w:val="18"/>
            </w:rPr>
            <w:t>22</w:t>
          </w:r>
          <w:r w:rsidRPr="00080DA3">
            <w:rPr>
              <w:rFonts w:ascii="Geomanist Light" w:hAnsi="Geomanist Light"/>
              <w:b/>
              <w:bCs/>
              <w:sz w:val="18"/>
              <w:szCs w:val="18"/>
            </w:rPr>
            <w:fldChar w:fldCharType="end"/>
          </w:r>
        </w:p>
      </w:tc>
    </w:tr>
  </w:tbl>
  <w:p w14:paraId="0A9DFE46" w14:textId="77777777" w:rsidR="00FF547A" w:rsidRDefault="00FF547A" w:rsidP="00FF547A">
    <w:pPr>
      <w:pStyle w:val="Piedepgina"/>
      <w:jc w:val="center"/>
    </w:pPr>
  </w:p>
  <w:p w14:paraId="1CBE747A" w14:textId="77777777" w:rsidR="00D81E5B" w:rsidRPr="00E756AC" w:rsidRDefault="00D81E5B" w:rsidP="00FF547A">
    <w:pPr>
      <w:pStyle w:val="Sinespaciado"/>
      <w:jc w:val="right"/>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FCBFF" w14:textId="77777777" w:rsidR="0092531E" w:rsidRDefault="0092531E" w:rsidP="003C7067">
      <w:r>
        <w:separator/>
      </w:r>
    </w:p>
  </w:footnote>
  <w:footnote w:type="continuationSeparator" w:id="0">
    <w:p w14:paraId="267224B8" w14:textId="77777777" w:rsidR="0092531E" w:rsidRDefault="0092531E" w:rsidP="003C7067">
      <w:r>
        <w:continuationSeparator/>
      </w:r>
    </w:p>
  </w:footnote>
  <w:footnote w:id="1">
    <w:p w14:paraId="1691B111" w14:textId="77777777" w:rsidR="00460695" w:rsidRDefault="00460695" w:rsidP="0030614C">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ibídem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ibídem señala que es función de la Subdirección de Gestión Contractual: «[a]bsolver consultas sobre la aplicación de normas de carácter general».</w:t>
      </w:r>
    </w:p>
  </w:footnote>
  <w:footnote w:id="2">
    <w:p w14:paraId="6E429D0F" w14:textId="77777777" w:rsidR="00460695" w:rsidRDefault="00460695" w:rsidP="0030614C">
      <w:pPr>
        <w:pBdr>
          <w:top w:val="nil"/>
          <w:left w:val="nil"/>
          <w:bottom w:val="nil"/>
          <w:right w:val="nil"/>
          <w:between w:val="nil"/>
        </w:pBdr>
        <w:ind w:firstLine="709"/>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Seguidamente, el numeral 8º del artículo 11 Decreto Ley 4170 de 2011 señala que es función de la Subdirección de Gestión Contractual: </w:t>
      </w:r>
      <w:proofErr w:type="gramStart"/>
      <w:r>
        <w:rPr>
          <w:rFonts w:ascii="Arial" w:eastAsia="Arial" w:hAnsi="Arial" w:cs="Arial"/>
          <w:color w:val="000000"/>
          <w:sz w:val="19"/>
          <w:szCs w:val="19"/>
        </w:rPr>
        <w:t>« [</w:t>
      </w:r>
      <w:proofErr w:type="gramEnd"/>
      <w:r>
        <w:rPr>
          <w:rFonts w:ascii="Arial" w:eastAsia="Arial" w:hAnsi="Arial" w:cs="Arial"/>
          <w:color w:val="000000"/>
          <w:sz w:val="19"/>
          <w:szCs w:val="19"/>
        </w:rPr>
        <w:t>a]</w:t>
      </w:r>
      <w:proofErr w:type="spellStart"/>
      <w:r>
        <w:rPr>
          <w:rFonts w:ascii="Arial" w:eastAsia="Arial" w:hAnsi="Arial" w:cs="Arial"/>
          <w:color w:val="000000"/>
          <w:sz w:val="19"/>
          <w:szCs w:val="19"/>
        </w:rPr>
        <w:t>bsolver</w:t>
      </w:r>
      <w:proofErr w:type="spellEnd"/>
      <w:r>
        <w:rPr>
          <w:rFonts w:ascii="Arial" w:eastAsia="Arial" w:hAnsi="Arial" w:cs="Arial"/>
          <w:color w:val="000000"/>
          <w:sz w:val="19"/>
          <w:szCs w:val="19"/>
        </w:rPr>
        <w:t xml:space="preserve"> consultas sobre la aplicación de normas de carácter general». Es necesario tener en cuenta que esta entidad solo tiene competencia para responder solicitudes sobre la aplicación de normas de carácter general en materia de compras y contratación pública.</w:t>
      </w:r>
    </w:p>
  </w:footnote>
  <w:footnote w:id="3">
    <w:p w14:paraId="480B41C8" w14:textId="77777777" w:rsidR="00065604" w:rsidRDefault="00065604" w:rsidP="00065604">
      <w:pPr>
        <w:pStyle w:val="Textonotapie"/>
        <w:ind w:firstLine="709"/>
        <w:rPr>
          <w:rFonts w:ascii="Arial" w:hAnsi="Arial" w:cs="Arial"/>
          <w:sz w:val="19"/>
          <w:szCs w:val="19"/>
        </w:rPr>
      </w:pPr>
      <w:r w:rsidRPr="0000399E">
        <w:rPr>
          <w:rStyle w:val="Refdenotaalpie"/>
          <w:rFonts w:ascii="Arial" w:hAnsi="Arial" w:cs="Arial"/>
          <w:sz w:val="19"/>
          <w:szCs w:val="19"/>
        </w:rPr>
        <w:footnoteRef/>
      </w:r>
      <w:r w:rsidRPr="0000399E">
        <w:rPr>
          <w:rFonts w:ascii="Arial" w:hAnsi="Arial" w:cs="Arial"/>
          <w:sz w:val="19"/>
          <w:szCs w:val="19"/>
        </w:rPr>
        <w:t>https://colombiacompra.gov.co/sites/cce_public/files/cce_documents/cce_guia_asuntos_corporativos.pdf</w:t>
      </w:r>
    </w:p>
    <w:p w14:paraId="72E76993" w14:textId="77777777" w:rsidR="00065604" w:rsidRPr="0000399E" w:rsidRDefault="00065604" w:rsidP="00065604">
      <w:pPr>
        <w:pStyle w:val="Textonotapie"/>
        <w:ind w:firstLine="709"/>
        <w:rPr>
          <w:rFonts w:ascii="Arial" w:hAnsi="Arial" w:cs="Arial"/>
          <w:sz w:val="19"/>
          <w:szCs w:val="19"/>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70B2" w14:textId="77777777" w:rsidR="00FF547A" w:rsidRPr="003F58A1" w:rsidRDefault="00FF547A" w:rsidP="00FF547A">
    <w:pPr>
      <w:rPr>
        <w:rFonts w:ascii="Geomanist Bold" w:hAnsi="Geomanist Bold"/>
        <w:color w:val="002060"/>
      </w:rPr>
    </w:pPr>
    <w:r w:rsidRPr="008614E5">
      <w:rPr>
        <w:rFonts w:eastAsia="Arial Nova" w:cs="Arial Nova"/>
        <w:noProof/>
        <w:lang w:val="es-CO" w:eastAsia="es-CO"/>
      </w:rPr>
      <w:drawing>
        <wp:anchor distT="0" distB="0" distL="0" distR="0" simplePos="0" relativeHeight="251659264" behindDoc="1" locked="0" layoutInCell="1" hidden="0" allowOverlap="1" wp14:anchorId="5874DB57" wp14:editId="160F8ED8">
          <wp:simplePos x="0" y="0"/>
          <wp:positionH relativeFrom="margin">
            <wp:align>right</wp:align>
          </wp:positionH>
          <wp:positionV relativeFrom="paragraph">
            <wp:posOffset>6985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FF547A" w:rsidRPr="00367110" w14:paraId="5ED9DEE1" w14:textId="77777777" w:rsidTr="005C12A3">
      <w:tc>
        <w:tcPr>
          <w:tcW w:w="6756" w:type="dxa"/>
        </w:tcPr>
        <w:p w14:paraId="0A134E09" w14:textId="77777777" w:rsidR="00FF547A" w:rsidRPr="006478E3" w:rsidRDefault="00FF547A" w:rsidP="00FF547A">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21A55BEE" w14:textId="77777777" w:rsidR="00FF547A" w:rsidRPr="0057618A" w:rsidRDefault="00FF547A" w:rsidP="00FF547A">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5FC476D3" w14:textId="77777777" w:rsidR="00FF547A" w:rsidRPr="00367110" w:rsidRDefault="00FF547A" w:rsidP="00FF547A">
          <w:pPr>
            <w:jc w:val="right"/>
            <w:rPr>
              <w:rFonts w:eastAsia="Arial Nova" w:cs="Arial Nova"/>
              <w:lang w:eastAsia="es-CO"/>
            </w:rPr>
          </w:pPr>
        </w:p>
      </w:tc>
      <w:tc>
        <w:tcPr>
          <w:tcW w:w="1324" w:type="dxa"/>
        </w:tcPr>
        <w:p w14:paraId="0F0F73CB" w14:textId="77777777" w:rsidR="00FF547A" w:rsidRPr="00367110" w:rsidRDefault="00FF547A" w:rsidP="00FF547A">
          <w:pPr>
            <w:jc w:val="right"/>
            <w:rPr>
              <w:rFonts w:eastAsia="Arial Nova" w:cs="Arial Nova"/>
              <w:lang w:eastAsia="es-CO"/>
            </w:rPr>
          </w:pPr>
        </w:p>
      </w:tc>
    </w:tr>
  </w:tbl>
  <w:p w14:paraId="6748370D" w14:textId="77777777" w:rsidR="00FF547A" w:rsidRPr="00460695" w:rsidRDefault="00FF547A" w:rsidP="00FF547A">
    <w:pPr>
      <w:pStyle w:val="Encabezado"/>
      <w:ind w:left="3545" w:firstLine="709"/>
      <w:rPr>
        <w:b/>
        <w:bCs/>
        <w:color w:val="9BBB59"/>
        <w:sz w:val="18"/>
        <w:szCs w:val="18"/>
      </w:rPr>
    </w:pPr>
    <w:r w:rsidRPr="00367110">
      <w:rPr>
        <w:rFonts w:eastAsia="Arial Nova" w:cs="Arial Nova"/>
        <w:noProof/>
        <w:color w:val="000000"/>
        <w:lang w:val="es-CO" w:eastAsia="es-CO"/>
      </w:rPr>
      <w:drawing>
        <wp:anchor distT="0" distB="0" distL="114300" distR="114300" simplePos="0" relativeHeight="251660288" behindDoc="1" locked="0" layoutInCell="1" allowOverlap="1" wp14:anchorId="6DE7C012" wp14:editId="6EC056F1">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p w14:paraId="596DAC93" w14:textId="5AAD8977" w:rsidR="00D81E5B" w:rsidRDefault="00D81E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3D57"/>
    <w:multiLevelType w:val="hybridMultilevel"/>
    <w:tmpl w:val="F4BEBEDE"/>
    <w:lvl w:ilvl="0" w:tplc="FFFFFFFF">
      <w:start w:val="1"/>
      <w:numFmt w:val="decimal"/>
      <w:lvlText w:val="%1."/>
      <w:lvlJc w:val="left"/>
      <w:pPr>
        <w:ind w:left="720" w:hanging="360"/>
      </w:pPr>
      <w:rPr>
        <w:rFonts w:eastAsia="Calibri" w:hint="default"/>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B360E5"/>
    <w:multiLevelType w:val="hybridMultilevel"/>
    <w:tmpl w:val="D39C906C"/>
    <w:lvl w:ilvl="0" w:tplc="D5F84DD2">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592630"/>
    <w:multiLevelType w:val="hybridMultilevel"/>
    <w:tmpl w:val="7A7411D8"/>
    <w:lvl w:ilvl="0" w:tplc="0A1C59BA">
      <w:start w:val="1"/>
      <w:numFmt w:val="lowerLetter"/>
      <w:lvlText w:val="%1)"/>
      <w:lvlJc w:val="left"/>
      <w:pPr>
        <w:ind w:left="1008" w:hanging="330"/>
      </w:pPr>
      <w:rPr>
        <w:rFonts w:ascii="Arial" w:eastAsia="Arial" w:hAnsi="Arial" w:cs="Arial" w:hint="default"/>
        <w:color w:val="4E4D4D"/>
        <w:spacing w:val="-3"/>
        <w:w w:val="100"/>
        <w:sz w:val="21"/>
        <w:szCs w:val="21"/>
        <w:lang w:val="es-ES" w:eastAsia="en-US" w:bidi="ar-SA"/>
      </w:rPr>
    </w:lvl>
    <w:lvl w:ilvl="1" w:tplc="C76AB28E">
      <w:numFmt w:val="bullet"/>
      <w:lvlText w:val="•"/>
      <w:lvlJc w:val="left"/>
      <w:pPr>
        <w:ind w:left="1854" w:hanging="330"/>
      </w:pPr>
      <w:rPr>
        <w:rFonts w:hint="default"/>
        <w:lang w:val="es-ES" w:eastAsia="en-US" w:bidi="ar-SA"/>
      </w:rPr>
    </w:lvl>
    <w:lvl w:ilvl="2" w:tplc="9E525040">
      <w:numFmt w:val="bullet"/>
      <w:lvlText w:val="•"/>
      <w:lvlJc w:val="left"/>
      <w:pPr>
        <w:ind w:left="2708" w:hanging="330"/>
      </w:pPr>
      <w:rPr>
        <w:rFonts w:hint="default"/>
        <w:lang w:val="es-ES" w:eastAsia="en-US" w:bidi="ar-SA"/>
      </w:rPr>
    </w:lvl>
    <w:lvl w:ilvl="3" w:tplc="157487EA">
      <w:numFmt w:val="bullet"/>
      <w:lvlText w:val="•"/>
      <w:lvlJc w:val="left"/>
      <w:pPr>
        <w:ind w:left="3562" w:hanging="330"/>
      </w:pPr>
      <w:rPr>
        <w:rFonts w:hint="default"/>
        <w:lang w:val="es-ES" w:eastAsia="en-US" w:bidi="ar-SA"/>
      </w:rPr>
    </w:lvl>
    <w:lvl w:ilvl="4" w:tplc="9C92261A">
      <w:numFmt w:val="bullet"/>
      <w:lvlText w:val="•"/>
      <w:lvlJc w:val="left"/>
      <w:pPr>
        <w:ind w:left="4416" w:hanging="330"/>
      </w:pPr>
      <w:rPr>
        <w:rFonts w:hint="default"/>
        <w:lang w:val="es-ES" w:eastAsia="en-US" w:bidi="ar-SA"/>
      </w:rPr>
    </w:lvl>
    <w:lvl w:ilvl="5" w:tplc="F6FEF14A">
      <w:numFmt w:val="bullet"/>
      <w:lvlText w:val="•"/>
      <w:lvlJc w:val="left"/>
      <w:pPr>
        <w:ind w:left="5270" w:hanging="330"/>
      </w:pPr>
      <w:rPr>
        <w:rFonts w:hint="default"/>
        <w:lang w:val="es-ES" w:eastAsia="en-US" w:bidi="ar-SA"/>
      </w:rPr>
    </w:lvl>
    <w:lvl w:ilvl="6" w:tplc="48D0A250">
      <w:numFmt w:val="bullet"/>
      <w:lvlText w:val="•"/>
      <w:lvlJc w:val="left"/>
      <w:pPr>
        <w:ind w:left="6124" w:hanging="330"/>
      </w:pPr>
      <w:rPr>
        <w:rFonts w:hint="default"/>
        <w:lang w:val="es-ES" w:eastAsia="en-US" w:bidi="ar-SA"/>
      </w:rPr>
    </w:lvl>
    <w:lvl w:ilvl="7" w:tplc="87100EE6">
      <w:numFmt w:val="bullet"/>
      <w:lvlText w:val="•"/>
      <w:lvlJc w:val="left"/>
      <w:pPr>
        <w:ind w:left="6978" w:hanging="330"/>
      </w:pPr>
      <w:rPr>
        <w:rFonts w:hint="default"/>
        <w:lang w:val="es-ES" w:eastAsia="en-US" w:bidi="ar-SA"/>
      </w:rPr>
    </w:lvl>
    <w:lvl w:ilvl="8" w:tplc="D2849722">
      <w:numFmt w:val="bullet"/>
      <w:lvlText w:val="•"/>
      <w:lvlJc w:val="left"/>
      <w:pPr>
        <w:ind w:left="7832" w:hanging="330"/>
      </w:pPr>
      <w:rPr>
        <w:rFonts w:hint="default"/>
        <w:lang w:val="es-ES" w:eastAsia="en-US" w:bidi="ar-SA"/>
      </w:rPr>
    </w:lvl>
  </w:abstractNum>
  <w:abstractNum w:abstractNumId="3" w15:restartNumberingAfterBreak="0">
    <w:nsid w:val="2D1546DC"/>
    <w:multiLevelType w:val="multilevel"/>
    <w:tmpl w:val="AB72A7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491D27D0"/>
    <w:multiLevelType w:val="multilevel"/>
    <w:tmpl w:val="D47AE904"/>
    <w:lvl w:ilvl="0">
      <w:start w:val="1"/>
      <w:numFmt w:val="decimal"/>
      <w:lvlText w:val="%1"/>
      <w:lvlJc w:val="left"/>
      <w:pPr>
        <w:ind w:left="725" w:hanging="425"/>
      </w:pPr>
      <w:rPr>
        <w:rFonts w:hint="default"/>
        <w:lang w:val="es-ES" w:eastAsia="en-US" w:bidi="ar-SA"/>
      </w:rPr>
    </w:lvl>
    <w:lvl w:ilvl="1">
      <w:start w:val="1"/>
      <w:numFmt w:val="decimal"/>
      <w:lvlText w:val="%1.%2."/>
      <w:lvlJc w:val="left"/>
      <w:pPr>
        <w:ind w:left="725" w:hanging="425"/>
      </w:pPr>
      <w:rPr>
        <w:rFonts w:ascii="Arial" w:eastAsia="Arial" w:hAnsi="Arial" w:cs="Arial" w:hint="default"/>
        <w:b/>
        <w:bCs/>
        <w:color w:val="000000" w:themeColor="text1"/>
        <w:spacing w:val="-1"/>
        <w:w w:val="100"/>
        <w:sz w:val="22"/>
        <w:szCs w:val="22"/>
        <w:lang w:val="es-ES" w:eastAsia="en-US" w:bidi="ar-SA"/>
      </w:rPr>
    </w:lvl>
    <w:lvl w:ilvl="2">
      <w:numFmt w:val="bullet"/>
      <w:lvlText w:val="•"/>
      <w:lvlJc w:val="left"/>
      <w:pPr>
        <w:ind w:left="1700" w:hanging="425"/>
      </w:pPr>
      <w:rPr>
        <w:rFonts w:hint="default"/>
        <w:lang w:val="es-ES" w:eastAsia="en-US" w:bidi="ar-SA"/>
      </w:rPr>
    </w:lvl>
    <w:lvl w:ilvl="3">
      <w:numFmt w:val="bullet"/>
      <w:lvlText w:val="•"/>
      <w:lvlJc w:val="left"/>
      <w:pPr>
        <w:ind w:left="2680" w:hanging="425"/>
      </w:pPr>
      <w:rPr>
        <w:rFonts w:hint="default"/>
        <w:lang w:val="es-ES" w:eastAsia="en-US" w:bidi="ar-SA"/>
      </w:rPr>
    </w:lvl>
    <w:lvl w:ilvl="4">
      <w:numFmt w:val="bullet"/>
      <w:lvlText w:val="•"/>
      <w:lvlJc w:val="left"/>
      <w:pPr>
        <w:ind w:left="3660" w:hanging="425"/>
      </w:pPr>
      <w:rPr>
        <w:rFonts w:hint="default"/>
        <w:lang w:val="es-ES" w:eastAsia="en-US" w:bidi="ar-SA"/>
      </w:rPr>
    </w:lvl>
    <w:lvl w:ilvl="5">
      <w:numFmt w:val="bullet"/>
      <w:lvlText w:val="•"/>
      <w:lvlJc w:val="left"/>
      <w:pPr>
        <w:ind w:left="4640" w:hanging="425"/>
      </w:pPr>
      <w:rPr>
        <w:rFonts w:hint="default"/>
        <w:lang w:val="es-ES" w:eastAsia="en-US" w:bidi="ar-SA"/>
      </w:rPr>
    </w:lvl>
    <w:lvl w:ilvl="6">
      <w:numFmt w:val="bullet"/>
      <w:lvlText w:val="•"/>
      <w:lvlJc w:val="left"/>
      <w:pPr>
        <w:ind w:left="5620" w:hanging="425"/>
      </w:pPr>
      <w:rPr>
        <w:rFonts w:hint="default"/>
        <w:lang w:val="es-ES" w:eastAsia="en-US" w:bidi="ar-SA"/>
      </w:rPr>
    </w:lvl>
    <w:lvl w:ilvl="7">
      <w:numFmt w:val="bullet"/>
      <w:lvlText w:val="•"/>
      <w:lvlJc w:val="left"/>
      <w:pPr>
        <w:ind w:left="6600" w:hanging="425"/>
      </w:pPr>
      <w:rPr>
        <w:rFonts w:hint="default"/>
        <w:lang w:val="es-ES" w:eastAsia="en-US" w:bidi="ar-SA"/>
      </w:rPr>
    </w:lvl>
    <w:lvl w:ilvl="8">
      <w:numFmt w:val="bullet"/>
      <w:lvlText w:val="•"/>
      <w:lvlJc w:val="left"/>
      <w:pPr>
        <w:ind w:left="7580" w:hanging="425"/>
      </w:pPr>
      <w:rPr>
        <w:rFonts w:hint="default"/>
        <w:lang w:val="es-ES" w:eastAsia="en-US" w:bidi="ar-SA"/>
      </w:rPr>
    </w:lvl>
  </w:abstractNum>
  <w:abstractNum w:abstractNumId="5" w15:restartNumberingAfterBreak="0">
    <w:nsid w:val="4C5A58BD"/>
    <w:multiLevelType w:val="multilevel"/>
    <w:tmpl w:val="314A55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5F44E0"/>
    <w:multiLevelType w:val="hybridMultilevel"/>
    <w:tmpl w:val="F4BEBEDE"/>
    <w:lvl w:ilvl="0" w:tplc="EC40D58E">
      <w:start w:val="1"/>
      <w:numFmt w:val="decimal"/>
      <w:lvlText w:val="%1."/>
      <w:lvlJc w:val="left"/>
      <w:pPr>
        <w:ind w:left="720" w:hanging="360"/>
      </w:pPr>
      <w:rPr>
        <w:rFonts w:eastAsia="Calibri" w:hint="default"/>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1857FE1"/>
    <w:multiLevelType w:val="hybridMultilevel"/>
    <w:tmpl w:val="22081502"/>
    <w:lvl w:ilvl="0" w:tplc="01C08F3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79050F22"/>
    <w:multiLevelType w:val="hybridMultilevel"/>
    <w:tmpl w:val="775CA8A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142574823">
    <w:abstractNumId w:val="3"/>
  </w:num>
  <w:num w:numId="2" w16cid:durableId="65035669">
    <w:abstractNumId w:val="8"/>
  </w:num>
  <w:num w:numId="3" w16cid:durableId="1981837625">
    <w:abstractNumId w:val="2"/>
  </w:num>
  <w:num w:numId="4" w16cid:durableId="2016421018">
    <w:abstractNumId w:val="4"/>
  </w:num>
  <w:num w:numId="5" w16cid:durableId="1591770257">
    <w:abstractNumId w:val="6"/>
  </w:num>
  <w:num w:numId="6" w16cid:durableId="2088962858">
    <w:abstractNumId w:val="0"/>
  </w:num>
  <w:num w:numId="7" w16cid:durableId="1670130527">
    <w:abstractNumId w:val="1"/>
  </w:num>
  <w:num w:numId="8" w16cid:durableId="102699815">
    <w:abstractNumId w:val="7"/>
  </w:num>
  <w:num w:numId="9" w16cid:durableId="219436960">
    <w:abstractNumId w:val="5"/>
  </w:num>
  <w:num w:numId="10" w16cid:durableId="17063674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067"/>
    <w:rsid w:val="0000246D"/>
    <w:rsid w:val="000027AC"/>
    <w:rsid w:val="0000290E"/>
    <w:rsid w:val="0001350A"/>
    <w:rsid w:val="00013A32"/>
    <w:rsid w:val="00015285"/>
    <w:rsid w:val="000160CE"/>
    <w:rsid w:val="00027E00"/>
    <w:rsid w:val="00034765"/>
    <w:rsid w:val="00041D4B"/>
    <w:rsid w:val="0004470C"/>
    <w:rsid w:val="00047939"/>
    <w:rsid w:val="00051DF9"/>
    <w:rsid w:val="00061670"/>
    <w:rsid w:val="00063E22"/>
    <w:rsid w:val="00064617"/>
    <w:rsid w:val="00065604"/>
    <w:rsid w:val="00066403"/>
    <w:rsid w:val="000714BA"/>
    <w:rsid w:val="000770A6"/>
    <w:rsid w:val="000801E4"/>
    <w:rsid w:val="00081366"/>
    <w:rsid w:val="000815BD"/>
    <w:rsid w:val="00093ECC"/>
    <w:rsid w:val="000965D3"/>
    <w:rsid w:val="000A1A65"/>
    <w:rsid w:val="000A22E0"/>
    <w:rsid w:val="000A2429"/>
    <w:rsid w:val="000A2922"/>
    <w:rsid w:val="000A6950"/>
    <w:rsid w:val="000A71F8"/>
    <w:rsid w:val="000B322A"/>
    <w:rsid w:val="000B38F9"/>
    <w:rsid w:val="000B6B23"/>
    <w:rsid w:val="000B7A2F"/>
    <w:rsid w:val="000C0C5A"/>
    <w:rsid w:val="000C176A"/>
    <w:rsid w:val="000C232E"/>
    <w:rsid w:val="000C2E65"/>
    <w:rsid w:val="000C41FF"/>
    <w:rsid w:val="000C7DC5"/>
    <w:rsid w:val="000D17CE"/>
    <w:rsid w:val="000D31AF"/>
    <w:rsid w:val="000E22E1"/>
    <w:rsid w:val="000E4BCC"/>
    <w:rsid w:val="000E6606"/>
    <w:rsid w:val="000F1274"/>
    <w:rsid w:val="000F16C3"/>
    <w:rsid w:val="000F20D6"/>
    <w:rsid w:val="000F2455"/>
    <w:rsid w:val="000F416D"/>
    <w:rsid w:val="001005DA"/>
    <w:rsid w:val="00100AC8"/>
    <w:rsid w:val="0010115C"/>
    <w:rsid w:val="0010340C"/>
    <w:rsid w:val="00103ECD"/>
    <w:rsid w:val="001048AE"/>
    <w:rsid w:val="00110547"/>
    <w:rsid w:val="001221E5"/>
    <w:rsid w:val="00122D5C"/>
    <w:rsid w:val="00130B50"/>
    <w:rsid w:val="00132DAD"/>
    <w:rsid w:val="0014048E"/>
    <w:rsid w:val="00140BF5"/>
    <w:rsid w:val="0014294A"/>
    <w:rsid w:val="0014312B"/>
    <w:rsid w:val="00144885"/>
    <w:rsid w:val="00145CEA"/>
    <w:rsid w:val="0015100A"/>
    <w:rsid w:val="001542F1"/>
    <w:rsid w:val="00155176"/>
    <w:rsid w:val="00155A6A"/>
    <w:rsid w:val="00156332"/>
    <w:rsid w:val="00156426"/>
    <w:rsid w:val="00160025"/>
    <w:rsid w:val="00160EA4"/>
    <w:rsid w:val="0016321F"/>
    <w:rsid w:val="00166895"/>
    <w:rsid w:val="001701CA"/>
    <w:rsid w:val="00172E23"/>
    <w:rsid w:val="0017361B"/>
    <w:rsid w:val="00177317"/>
    <w:rsid w:val="00181D50"/>
    <w:rsid w:val="00192273"/>
    <w:rsid w:val="0019286E"/>
    <w:rsid w:val="001931E1"/>
    <w:rsid w:val="0019347C"/>
    <w:rsid w:val="0019577D"/>
    <w:rsid w:val="00196387"/>
    <w:rsid w:val="00197239"/>
    <w:rsid w:val="001973D3"/>
    <w:rsid w:val="001A1FE0"/>
    <w:rsid w:val="001A3646"/>
    <w:rsid w:val="001A7515"/>
    <w:rsid w:val="001B1ED3"/>
    <w:rsid w:val="001B5043"/>
    <w:rsid w:val="001C668B"/>
    <w:rsid w:val="001C7F1C"/>
    <w:rsid w:val="001D014E"/>
    <w:rsid w:val="001D169F"/>
    <w:rsid w:val="001D579D"/>
    <w:rsid w:val="001E00A3"/>
    <w:rsid w:val="001E0D8E"/>
    <w:rsid w:val="001E3285"/>
    <w:rsid w:val="001E51C7"/>
    <w:rsid w:val="001E55F8"/>
    <w:rsid w:val="001F0BA1"/>
    <w:rsid w:val="001F1036"/>
    <w:rsid w:val="001F2112"/>
    <w:rsid w:val="001F21CD"/>
    <w:rsid w:val="001F2FE7"/>
    <w:rsid w:val="001F4A87"/>
    <w:rsid w:val="0020413F"/>
    <w:rsid w:val="0020666F"/>
    <w:rsid w:val="00206E4E"/>
    <w:rsid w:val="0022027A"/>
    <w:rsid w:val="002203D9"/>
    <w:rsid w:val="00222FE7"/>
    <w:rsid w:val="0023114E"/>
    <w:rsid w:val="00234C96"/>
    <w:rsid w:val="00236169"/>
    <w:rsid w:val="002370E0"/>
    <w:rsid w:val="002410B7"/>
    <w:rsid w:val="00244285"/>
    <w:rsid w:val="00244D23"/>
    <w:rsid w:val="002465BD"/>
    <w:rsid w:val="00247860"/>
    <w:rsid w:val="002546FB"/>
    <w:rsid w:val="0025649D"/>
    <w:rsid w:val="0025667C"/>
    <w:rsid w:val="002621C0"/>
    <w:rsid w:val="00262A58"/>
    <w:rsid w:val="0026380C"/>
    <w:rsid w:val="002650A2"/>
    <w:rsid w:val="00266469"/>
    <w:rsid w:val="00266CCA"/>
    <w:rsid w:val="00267994"/>
    <w:rsid w:val="00273DB1"/>
    <w:rsid w:val="00274FF8"/>
    <w:rsid w:val="00276E87"/>
    <w:rsid w:val="00276F1D"/>
    <w:rsid w:val="0027789E"/>
    <w:rsid w:val="002835D0"/>
    <w:rsid w:val="0028433E"/>
    <w:rsid w:val="002867FC"/>
    <w:rsid w:val="00290872"/>
    <w:rsid w:val="00292A75"/>
    <w:rsid w:val="00294A56"/>
    <w:rsid w:val="002A092A"/>
    <w:rsid w:val="002A471D"/>
    <w:rsid w:val="002A75C7"/>
    <w:rsid w:val="002B2085"/>
    <w:rsid w:val="002B5D94"/>
    <w:rsid w:val="002B6EDD"/>
    <w:rsid w:val="002C18C8"/>
    <w:rsid w:val="002C3DC8"/>
    <w:rsid w:val="002D55E0"/>
    <w:rsid w:val="002D6662"/>
    <w:rsid w:val="002D6DB8"/>
    <w:rsid w:val="002D7CBD"/>
    <w:rsid w:val="002E0539"/>
    <w:rsid w:val="002E4878"/>
    <w:rsid w:val="002F1D1C"/>
    <w:rsid w:val="002F339A"/>
    <w:rsid w:val="002F3B48"/>
    <w:rsid w:val="002F5437"/>
    <w:rsid w:val="002F5CAB"/>
    <w:rsid w:val="002F7C27"/>
    <w:rsid w:val="00303F37"/>
    <w:rsid w:val="00305DDD"/>
    <w:rsid w:val="0030614C"/>
    <w:rsid w:val="00307D38"/>
    <w:rsid w:val="003104CB"/>
    <w:rsid w:val="00311E48"/>
    <w:rsid w:val="00313EFB"/>
    <w:rsid w:val="003142AF"/>
    <w:rsid w:val="00316157"/>
    <w:rsid w:val="0031755A"/>
    <w:rsid w:val="00320859"/>
    <w:rsid w:val="003210B5"/>
    <w:rsid w:val="003258E3"/>
    <w:rsid w:val="00325CA9"/>
    <w:rsid w:val="00326110"/>
    <w:rsid w:val="00326F82"/>
    <w:rsid w:val="00332D6E"/>
    <w:rsid w:val="00333088"/>
    <w:rsid w:val="00333656"/>
    <w:rsid w:val="00334B19"/>
    <w:rsid w:val="003362C8"/>
    <w:rsid w:val="00337918"/>
    <w:rsid w:val="00341302"/>
    <w:rsid w:val="003415D7"/>
    <w:rsid w:val="0034176C"/>
    <w:rsid w:val="0035088F"/>
    <w:rsid w:val="0035241D"/>
    <w:rsid w:val="0035529C"/>
    <w:rsid w:val="00355937"/>
    <w:rsid w:val="00356696"/>
    <w:rsid w:val="003610F4"/>
    <w:rsid w:val="00364D51"/>
    <w:rsid w:val="003702AD"/>
    <w:rsid w:val="0037154B"/>
    <w:rsid w:val="00372146"/>
    <w:rsid w:val="0037367E"/>
    <w:rsid w:val="00375947"/>
    <w:rsid w:val="00377837"/>
    <w:rsid w:val="00382463"/>
    <w:rsid w:val="0038422A"/>
    <w:rsid w:val="00385A96"/>
    <w:rsid w:val="00385B3E"/>
    <w:rsid w:val="003867C5"/>
    <w:rsid w:val="003870E4"/>
    <w:rsid w:val="00391B62"/>
    <w:rsid w:val="00393B89"/>
    <w:rsid w:val="00395260"/>
    <w:rsid w:val="003953A4"/>
    <w:rsid w:val="00396BF2"/>
    <w:rsid w:val="003A235D"/>
    <w:rsid w:val="003A279E"/>
    <w:rsid w:val="003A6173"/>
    <w:rsid w:val="003A7C69"/>
    <w:rsid w:val="003B42A6"/>
    <w:rsid w:val="003B76F3"/>
    <w:rsid w:val="003C0050"/>
    <w:rsid w:val="003C1B39"/>
    <w:rsid w:val="003C350F"/>
    <w:rsid w:val="003C4644"/>
    <w:rsid w:val="003C6B38"/>
    <w:rsid w:val="003C7067"/>
    <w:rsid w:val="003D01B8"/>
    <w:rsid w:val="003D24F8"/>
    <w:rsid w:val="003E023D"/>
    <w:rsid w:val="003E060B"/>
    <w:rsid w:val="003E0862"/>
    <w:rsid w:val="003E4620"/>
    <w:rsid w:val="003F0A0C"/>
    <w:rsid w:val="003F0A31"/>
    <w:rsid w:val="003F1077"/>
    <w:rsid w:val="003F1CF4"/>
    <w:rsid w:val="003F2CA6"/>
    <w:rsid w:val="004007FB"/>
    <w:rsid w:val="00400B3F"/>
    <w:rsid w:val="00400C77"/>
    <w:rsid w:val="0040411F"/>
    <w:rsid w:val="004073F3"/>
    <w:rsid w:val="00407B88"/>
    <w:rsid w:val="00410D7B"/>
    <w:rsid w:val="004116D9"/>
    <w:rsid w:val="00412728"/>
    <w:rsid w:val="004137EC"/>
    <w:rsid w:val="00413C3B"/>
    <w:rsid w:val="00425CA0"/>
    <w:rsid w:val="00427639"/>
    <w:rsid w:val="004317CE"/>
    <w:rsid w:val="0043199D"/>
    <w:rsid w:val="00433947"/>
    <w:rsid w:val="0043465F"/>
    <w:rsid w:val="004449CC"/>
    <w:rsid w:val="00450297"/>
    <w:rsid w:val="00450F52"/>
    <w:rsid w:val="004514C3"/>
    <w:rsid w:val="004515DC"/>
    <w:rsid w:val="00452B6D"/>
    <w:rsid w:val="00452C65"/>
    <w:rsid w:val="004530B5"/>
    <w:rsid w:val="004530DC"/>
    <w:rsid w:val="004541BB"/>
    <w:rsid w:val="00454C1E"/>
    <w:rsid w:val="00457483"/>
    <w:rsid w:val="00460695"/>
    <w:rsid w:val="00461578"/>
    <w:rsid w:val="004636E0"/>
    <w:rsid w:val="004662C1"/>
    <w:rsid w:val="004665D9"/>
    <w:rsid w:val="00470576"/>
    <w:rsid w:val="004708A3"/>
    <w:rsid w:val="00472517"/>
    <w:rsid w:val="00474FA1"/>
    <w:rsid w:val="00481474"/>
    <w:rsid w:val="0048751D"/>
    <w:rsid w:val="004963B0"/>
    <w:rsid w:val="004A0C2B"/>
    <w:rsid w:val="004A2FA1"/>
    <w:rsid w:val="004A33E3"/>
    <w:rsid w:val="004A396E"/>
    <w:rsid w:val="004A6DF7"/>
    <w:rsid w:val="004B2DEB"/>
    <w:rsid w:val="004B3167"/>
    <w:rsid w:val="004B3476"/>
    <w:rsid w:val="004B569C"/>
    <w:rsid w:val="004B7BD5"/>
    <w:rsid w:val="004C1C33"/>
    <w:rsid w:val="004C27EC"/>
    <w:rsid w:val="004C4C02"/>
    <w:rsid w:val="004C59A9"/>
    <w:rsid w:val="004D4519"/>
    <w:rsid w:val="004D76E8"/>
    <w:rsid w:val="004E3799"/>
    <w:rsid w:val="004E43C1"/>
    <w:rsid w:val="004E5663"/>
    <w:rsid w:val="004E587A"/>
    <w:rsid w:val="004E76CB"/>
    <w:rsid w:val="004F1086"/>
    <w:rsid w:val="004F507C"/>
    <w:rsid w:val="004F654F"/>
    <w:rsid w:val="005058EF"/>
    <w:rsid w:val="005069B7"/>
    <w:rsid w:val="0051003B"/>
    <w:rsid w:val="005121D0"/>
    <w:rsid w:val="005134AE"/>
    <w:rsid w:val="00513F21"/>
    <w:rsid w:val="00517622"/>
    <w:rsid w:val="00521AC0"/>
    <w:rsid w:val="00525649"/>
    <w:rsid w:val="005278E3"/>
    <w:rsid w:val="0053012B"/>
    <w:rsid w:val="005313ED"/>
    <w:rsid w:val="005334E6"/>
    <w:rsid w:val="00543797"/>
    <w:rsid w:val="00545362"/>
    <w:rsid w:val="005463B4"/>
    <w:rsid w:val="00546A01"/>
    <w:rsid w:val="00546BD3"/>
    <w:rsid w:val="00550397"/>
    <w:rsid w:val="005537BE"/>
    <w:rsid w:val="00554FCF"/>
    <w:rsid w:val="00556AB7"/>
    <w:rsid w:val="00560087"/>
    <w:rsid w:val="00562968"/>
    <w:rsid w:val="00564FB9"/>
    <w:rsid w:val="005728E1"/>
    <w:rsid w:val="00573E27"/>
    <w:rsid w:val="005745BF"/>
    <w:rsid w:val="005752B3"/>
    <w:rsid w:val="00584231"/>
    <w:rsid w:val="005867C9"/>
    <w:rsid w:val="00594698"/>
    <w:rsid w:val="00596212"/>
    <w:rsid w:val="005A1C22"/>
    <w:rsid w:val="005A43E5"/>
    <w:rsid w:val="005B14B2"/>
    <w:rsid w:val="005B384E"/>
    <w:rsid w:val="005B39BF"/>
    <w:rsid w:val="005B3CB1"/>
    <w:rsid w:val="005B441F"/>
    <w:rsid w:val="005C00F9"/>
    <w:rsid w:val="005C100F"/>
    <w:rsid w:val="005C6135"/>
    <w:rsid w:val="005D2019"/>
    <w:rsid w:val="005D20C7"/>
    <w:rsid w:val="005D539E"/>
    <w:rsid w:val="005E57D6"/>
    <w:rsid w:val="005F3331"/>
    <w:rsid w:val="00604DB8"/>
    <w:rsid w:val="00607049"/>
    <w:rsid w:val="00611C84"/>
    <w:rsid w:val="00614569"/>
    <w:rsid w:val="0061555F"/>
    <w:rsid w:val="006169DA"/>
    <w:rsid w:val="006250F9"/>
    <w:rsid w:val="00626DC2"/>
    <w:rsid w:val="00636A9A"/>
    <w:rsid w:val="00643074"/>
    <w:rsid w:val="00644AD1"/>
    <w:rsid w:val="00645FB0"/>
    <w:rsid w:val="006465AC"/>
    <w:rsid w:val="00646C99"/>
    <w:rsid w:val="0064789F"/>
    <w:rsid w:val="00652125"/>
    <w:rsid w:val="006534EE"/>
    <w:rsid w:val="00657CB5"/>
    <w:rsid w:val="00660C19"/>
    <w:rsid w:val="006610BD"/>
    <w:rsid w:val="00661D58"/>
    <w:rsid w:val="00663EA4"/>
    <w:rsid w:val="00664E56"/>
    <w:rsid w:val="00676C2D"/>
    <w:rsid w:val="00677721"/>
    <w:rsid w:val="006908AF"/>
    <w:rsid w:val="00696C59"/>
    <w:rsid w:val="0069743E"/>
    <w:rsid w:val="00697780"/>
    <w:rsid w:val="006A2383"/>
    <w:rsid w:val="006B040D"/>
    <w:rsid w:val="006B0534"/>
    <w:rsid w:val="006B06C7"/>
    <w:rsid w:val="006B205F"/>
    <w:rsid w:val="006B2DE3"/>
    <w:rsid w:val="006B5BAD"/>
    <w:rsid w:val="006B698E"/>
    <w:rsid w:val="006C0631"/>
    <w:rsid w:val="006C16B7"/>
    <w:rsid w:val="006C25DE"/>
    <w:rsid w:val="006C67CE"/>
    <w:rsid w:val="006C730C"/>
    <w:rsid w:val="006D1233"/>
    <w:rsid w:val="006D157C"/>
    <w:rsid w:val="006D16C0"/>
    <w:rsid w:val="006D1DF5"/>
    <w:rsid w:val="006D42CA"/>
    <w:rsid w:val="006D43D6"/>
    <w:rsid w:val="006D4B52"/>
    <w:rsid w:val="006D4E4D"/>
    <w:rsid w:val="006D66D3"/>
    <w:rsid w:val="006D7111"/>
    <w:rsid w:val="006E01E2"/>
    <w:rsid w:val="006E0A1E"/>
    <w:rsid w:val="006E280E"/>
    <w:rsid w:val="006E2E59"/>
    <w:rsid w:val="006E3684"/>
    <w:rsid w:val="006E599A"/>
    <w:rsid w:val="006E6B7C"/>
    <w:rsid w:val="006E716B"/>
    <w:rsid w:val="006F12B4"/>
    <w:rsid w:val="006F628A"/>
    <w:rsid w:val="006F6C29"/>
    <w:rsid w:val="007007D0"/>
    <w:rsid w:val="0070319B"/>
    <w:rsid w:val="00703305"/>
    <w:rsid w:val="00703E2A"/>
    <w:rsid w:val="007101DE"/>
    <w:rsid w:val="0071057D"/>
    <w:rsid w:val="007135B5"/>
    <w:rsid w:val="00714D49"/>
    <w:rsid w:val="00715151"/>
    <w:rsid w:val="0071587F"/>
    <w:rsid w:val="00716EA5"/>
    <w:rsid w:val="00717176"/>
    <w:rsid w:val="00717AA6"/>
    <w:rsid w:val="00726BB2"/>
    <w:rsid w:val="007301A5"/>
    <w:rsid w:val="00731374"/>
    <w:rsid w:val="00734358"/>
    <w:rsid w:val="00736654"/>
    <w:rsid w:val="007374F5"/>
    <w:rsid w:val="007402D6"/>
    <w:rsid w:val="0074401A"/>
    <w:rsid w:val="007444BB"/>
    <w:rsid w:val="007477FE"/>
    <w:rsid w:val="007533F2"/>
    <w:rsid w:val="00753925"/>
    <w:rsid w:val="007566AD"/>
    <w:rsid w:val="007568B5"/>
    <w:rsid w:val="007620D3"/>
    <w:rsid w:val="00763584"/>
    <w:rsid w:val="00766606"/>
    <w:rsid w:val="007704C1"/>
    <w:rsid w:val="00771994"/>
    <w:rsid w:val="00774750"/>
    <w:rsid w:val="007748BD"/>
    <w:rsid w:val="00774EA0"/>
    <w:rsid w:val="00780EF8"/>
    <w:rsid w:val="00781A67"/>
    <w:rsid w:val="0079555C"/>
    <w:rsid w:val="007A07E6"/>
    <w:rsid w:val="007A09E8"/>
    <w:rsid w:val="007A13A0"/>
    <w:rsid w:val="007A48A1"/>
    <w:rsid w:val="007A52B4"/>
    <w:rsid w:val="007A5F2D"/>
    <w:rsid w:val="007A6F08"/>
    <w:rsid w:val="007A7DDB"/>
    <w:rsid w:val="007B017F"/>
    <w:rsid w:val="007B0517"/>
    <w:rsid w:val="007B4AAC"/>
    <w:rsid w:val="007B4CC3"/>
    <w:rsid w:val="007B6D7A"/>
    <w:rsid w:val="007C14A7"/>
    <w:rsid w:val="007C18F9"/>
    <w:rsid w:val="007C285C"/>
    <w:rsid w:val="007D476C"/>
    <w:rsid w:val="007D5580"/>
    <w:rsid w:val="007D648E"/>
    <w:rsid w:val="007E3FC4"/>
    <w:rsid w:val="007E48AE"/>
    <w:rsid w:val="007E5291"/>
    <w:rsid w:val="007E52AC"/>
    <w:rsid w:val="007E714B"/>
    <w:rsid w:val="007E7488"/>
    <w:rsid w:val="007F1DEE"/>
    <w:rsid w:val="007F22B5"/>
    <w:rsid w:val="007F3872"/>
    <w:rsid w:val="007F4036"/>
    <w:rsid w:val="007F55F8"/>
    <w:rsid w:val="007F6F80"/>
    <w:rsid w:val="007F737A"/>
    <w:rsid w:val="00802CD1"/>
    <w:rsid w:val="00806F7D"/>
    <w:rsid w:val="00812BB2"/>
    <w:rsid w:val="00814E8F"/>
    <w:rsid w:val="00817CCE"/>
    <w:rsid w:val="00821B1D"/>
    <w:rsid w:val="00823B9F"/>
    <w:rsid w:val="00826A17"/>
    <w:rsid w:val="0082778E"/>
    <w:rsid w:val="0083524B"/>
    <w:rsid w:val="008353CA"/>
    <w:rsid w:val="008402CD"/>
    <w:rsid w:val="00841BDF"/>
    <w:rsid w:val="00843CDF"/>
    <w:rsid w:val="00844316"/>
    <w:rsid w:val="008443B3"/>
    <w:rsid w:val="00847A78"/>
    <w:rsid w:val="008541B6"/>
    <w:rsid w:val="008542DD"/>
    <w:rsid w:val="00854A55"/>
    <w:rsid w:val="008559E5"/>
    <w:rsid w:val="00860639"/>
    <w:rsid w:val="00862579"/>
    <w:rsid w:val="00863607"/>
    <w:rsid w:val="00866190"/>
    <w:rsid w:val="0087011C"/>
    <w:rsid w:val="008702BA"/>
    <w:rsid w:val="008708B7"/>
    <w:rsid w:val="00872D96"/>
    <w:rsid w:val="008735D0"/>
    <w:rsid w:val="0087674C"/>
    <w:rsid w:val="00876B78"/>
    <w:rsid w:val="00880E37"/>
    <w:rsid w:val="00887EAD"/>
    <w:rsid w:val="00890AB8"/>
    <w:rsid w:val="00890D5F"/>
    <w:rsid w:val="0089254A"/>
    <w:rsid w:val="00893807"/>
    <w:rsid w:val="00893FDF"/>
    <w:rsid w:val="008951CE"/>
    <w:rsid w:val="008958AC"/>
    <w:rsid w:val="00896007"/>
    <w:rsid w:val="00897990"/>
    <w:rsid w:val="00897B51"/>
    <w:rsid w:val="008A0C05"/>
    <w:rsid w:val="008A2551"/>
    <w:rsid w:val="008A2F7B"/>
    <w:rsid w:val="008A3050"/>
    <w:rsid w:val="008A5F02"/>
    <w:rsid w:val="008A6295"/>
    <w:rsid w:val="008B0F92"/>
    <w:rsid w:val="008C1D44"/>
    <w:rsid w:val="008C34D4"/>
    <w:rsid w:val="008C368A"/>
    <w:rsid w:val="008D2933"/>
    <w:rsid w:val="008D35A4"/>
    <w:rsid w:val="008D6FD8"/>
    <w:rsid w:val="008E33F5"/>
    <w:rsid w:val="008E4FC5"/>
    <w:rsid w:val="008E518E"/>
    <w:rsid w:val="008E6740"/>
    <w:rsid w:val="008F10C7"/>
    <w:rsid w:val="008F6E0C"/>
    <w:rsid w:val="00900252"/>
    <w:rsid w:val="009040A2"/>
    <w:rsid w:val="0090501B"/>
    <w:rsid w:val="0090557C"/>
    <w:rsid w:val="00913406"/>
    <w:rsid w:val="0091442D"/>
    <w:rsid w:val="0091503C"/>
    <w:rsid w:val="00915041"/>
    <w:rsid w:val="00920086"/>
    <w:rsid w:val="0092073B"/>
    <w:rsid w:val="0092111A"/>
    <w:rsid w:val="009212E1"/>
    <w:rsid w:val="00924576"/>
    <w:rsid w:val="0092531E"/>
    <w:rsid w:val="00926BCC"/>
    <w:rsid w:val="00931650"/>
    <w:rsid w:val="009346BA"/>
    <w:rsid w:val="009365AC"/>
    <w:rsid w:val="009418A5"/>
    <w:rsid w:val="0094506A"/>
    <w:rsid w:val="009470FC"/>
    <w:rsid w:val="0095024F"/>
    <w:rsid w:val="009527E4"/>
    <w:rsid w:val="009540D3"/>
    <w:rsid w:val="00957674"/>
    <w:rsid w:val="00961511"/>
    <w:rsid w:val="00962D13"/>
    <w:rsid w:val="00965B3A"/>
    <w:rsid w:val="009705BB"/>
    <w:rsid w:val="00973B51"/>
    <w:rsid w:val="00975452"/>
    <w:rsid w:val="00977BC1"/>
    <w:rsid w:val="009803C4"/>
    <w:rsid w:val="009805DC"/>
    <w:rsid w:val="0098129C"/>
    <w:rsid w:val="00984D8B"/>
    <w:rsid w:val="00987493"/>
    <w:rsid w:val="00987861"/>
    <w:rsid w:val="0098798B"/>
    <w:rsid w:val="009916A6"/>
    <w:rsid w:val="0099278D"/>
    <w:rsid w:val="009930E3"/>
    <w:rsid w:val="0099407E"/>
    <w:rsid w:val="00994D39"/>
    <w:rsid w:val="00995CAD"/>
    <w:rsid w:val="00996366"/>
    <w:rsid w:val="0099787B"/>
    <w:rsid w:val="009A246D"/>
    <w:rsid w:val="009A4017"/>
    <w:rsid w:val="009A4188"/>
    <w:rsid w:val="009B1112"/>
    <w:rsid w:val="009B20DB"/>
    <w:rsid w:val="009B2C35"/>
    <w:rsid w:val="009B5641"/>
    <w:rsid w:val="009B5F97"/>
    <w:rsid w:val="009B6276"/>
    <w:rsid w:val="009C0BE5"/>
    <w:rsid w:val="009C0DBA"/>
    <w:rsid w:val="009C1414"/>
    <w:rsid w:val="009C16B3"/>
    <w:rsid w:val="009C38C7"/>
    <w:rsid w:val="009C3E55"/>
    <w:rsid w:val="009C5E1C"/>
    <w:rsid w:val="009C5E76"/>
    <w:rsid w:val="009C7BBC"/>
    <w:rsid w:val="009D408A"/>
    <w:rsid w:val="009D66B9"/>
    <w:rsid w:val="009D6BD7"/>
    <w:rsid w:val="009F0A44"/>
    <w:rsid w:val="009F4002"/>
    <w:rsid w:val="009F4296"/>
    <w:rsid w:val="009F532D"/>
    <w:rsid w:val="009F5860"/>
    <w:rsid w:val="009F5A81"/>
    <w:rsid w:val="009F5CFA"/>
    <w:rsid w:val="009F6AF3"/>
    <w:rsid w:val="009F7627"/>
    <w:rsid w:val="00A0046D"/>
    <w:rsid w:val="00A007E0"/>
    <w:rsid w:val="00A009D4"/>
    <w:rsid w:val="00A00FCB"/>
    <w:rsid w:val="00A0194F"/>
    <w:rsid w:val="00A02727"/>
    <w:rsid w:val="00A03998"/>
    <w:rsid w:val="00A04819"/>
    <w:rsid w:val="00A053C7"/>
    <w:rsid w:val="00A061EC"/>
    <w:rsid w:val="00A10CAC"/>
    <w:rsid w:val="00A1657C"/>
    <w:rsid w:val="00A16F59"/>
    <w:rsid w:val="00A201B3"/>
    <w:rsid w:val="00A21241"/>
    <w:rsid w:val="00A21B3D"/>
    <w:rsid w:val="00A2369A"/>
    <w:rsid w:val="00A23905"/>
    <w:rsid w:val="00A304AD"/>
    <w:rsid w:val="00A375D6"/>
    <w:rsid w:val="00A412E5"/>
    <w:rsid w:val="00A55358"/>
    <w:rsid w:val="00A55366"/>
    <w:rsid w:val="00A56676"/>
    <w:rsid w:val="00A57C30"/>
    <w:rsid w:val="00A57E21"/>
    <w:rsid w:val="00A62877"/>
    <w:rsid w:val="00A63DA3"/>
    <w:rsid w:val="00A72632"/>
    <w:rsid w:val="00A83C01"/>
    <w:rsid w:val="00A844C4"/>
    <w:rsid w:val="00A86314"/>
    <w:rsid w:val="00A9003D"/>
    <w:rsid w:val="00A9127E"/>
    <w:rsid w:val="00A94591"/>
    <w:rsid w:val="00A96B78"/>
    <w:rsid w:val="00A977C8"/>
    <w:rsid w:val="00AB36B6"/>
    <w:rsid w:val="00AB60D9"/>
    <w:rsid w:val="00AC2D0D"/>
    <w:rsid w:val="00AC4174"/>
    <w:rsid w:val="00AC4FE9"/>
    <w:rsid w:val="00AC5A39"/>
    <w:rsid w:val="00AD027E"/>
    <w:rsid w:val="00AD17DB"/>
    <w:rsid w:val="00AD1AB6"/>
    <w:rsid w:val="00AD41E4"/>
    <w:rsid w:val="00AE28AE"/>
    <w:rsid w:val="00AE3552"/>
    <w:rsid w:val="00AE3B13"/>
    <w:rsid w:val="00AE485F"/>
    <w:rsid w:val="00AF2BAE"/>
    <w:rsid w:val="00AF4235"/>
    <w:rsid w:val="00AF632D"/>
    <w:rsid w:val="00AF664B"/>
    <w:rsid w:val="00B0166A"/>
    <w:rsid w:val="00B0338C"/>
    <w:rsid w:val="00B036EA"/>
    <w:rsid w:val="00B05ACC"/>
    <w:rsid w:val="00B12676"/>
    <w:rsid w:val="00B139B2"/>
    <w:rsid w:val="00B203A3"/>
    <w:rsid w:val="00B204B3"/>
    <w:rsid w:val="00B213A1"/>
    <w:rsid w:val="00B24B11"/>
    <w:rsid w:val="00B325AF"/>
    <w:rsid w:val="00B32CC3"/>
    <w:rsid w:val="00B347CE"/>
    <w:rsid w:val="00B40B39"/>
    <w:rsid w:val="00B41C7A"/>
    <w:rsid w:val="00B44948"/>
    <w:rsid w:val="00B44A82"/>
    <w:rsid w:val="00B44C63"/>
    <w:rsid w:val="00B46CB5"/>
    <w:rsid w:val="00B470BB"/>
    <w:rsid w:val="00B621A5"/>
    <w:rsid w:val="00B67F77"/>
    <w:rsid w:val="00B70E91"/>
    <w:rsid w:val="00B71F0A"/>
    <w:rsid w:val="00B726EB"/>
    <w:rsid w:val="00B742C2"/>
    <w:rsid w:val="00B74E3B"/>
    <w:rsid w:val="00B76F53"/>
    <w:rsid w:val="00B82D1D"/>
    <w:rsid w:val="00B84E03"/>
    <w:rsid w:val="00B85941"/>
    <w:rsid w:val="00B864D6"/>
    <w:rsid w:val="00B930C5"/>
    <w:rsid w:val="00B93A8D"/>
    <w:rsid w:val="00B97CE2"/>
    <w:rsid w:val="00BA0AE4"/>
    <w:rsid w:val="00BA187E"/>
    <w:rsid w:val="00BA4004"/>
    <w:rsid w:val="00BA4F0B"/>
    <w:rsid w:val="00BA6801"/>
    <w:rsid w:val="00BA6AA2"/>
    <w:rsid w:val="00BB32B1"/>
    <w:rsid w:val="00BB5FFC"/>
    <w:rsid w:val="00BC51F1"/>
    <w:rsid w:val="00BD5A6F"/>
    <w:rsid w:val="00BD5ED5"/>
    <w:rsid w:val="00BD6A2B"/>
    <w:rsid w:val="00BD777F"/>
    <w:rsid w:val="00BD7B31"/>
    <w:rsid w:val="00BE065B"/>
    <w:rsid w:val="00BE260D"/>
    <w:rsid w:val="00BF021D"/>
    <w:rsid w:val="00BF25F4"/>
    <w:rsid w:val="00BF4336"/>
    <w:rsid w:val="00C007D7"/>
    <w:rsid w:val="00C01A8D"/>
    <w:rsid w:val="00C032FA"/>
    <w:rsid w:val="00C04F58"/>
    <w:rsid w:val="00C06297"/>
    <w:rsid w:val="00C06CEC"/>
    <w:rsid w:val="00C1122A"/>
    <w:rsid w:val="00C12608"/>
    <w:rsid w:val="00C15092"/>
    <w:rsid w:val="00C15870"/>
    <w:rsid w:val="00C167F8"/>
    <w:rsid w:val="00C20A90"/>
    <w:rsid w:val="00C21998"/>
    <w:rsid w:val="00C24E6D"/>
    <w:rsid w:val="00C30F2F"/>
    <w:rsid w:val="00C37069"/>
    <w:rsid w:val="00C43F7C"/>
    <w:rsid w:val="00C45EFF"/>
    <w:rsid w:val="00C46B18"/>
    <w:rsid w:val="00C5071C"/>
    <w:rsid w:val="00C52029"/>
    <w:rsid w:val="00C52A57"/>
    <w:rsid w:val="00C52F53"/>
    <w:rsid w:val="00C559FC"/>
    <w:rsid w:val="00C55E13"/>
    <w:rsid w:val="00C602CB"/>
    <w:rsid w:val="00C60930"/>
    <w:rsid w:val="00C63119"/>
    <w:rsid w:val="00C63632"/>
    <w:rsid w:val="00C667F5"/>
    <w:rsid w:val="00C67F8C"/>
    <w:rsid w:val="00C71F83"/>
    <w:rsid w:val="00C756E0"/>
    <w:rsid w:val="00C75D42"/>
    <w:rsid w:val="00C76716"/>
    <w:rsid w:val="00C807B0"/>
    <w:rsid w:val="00C81076"/>
    <w:rsid w:val="00C81CF0"/>
    <w:rsid w:val="00C85E83"/>
    <w:rsid w:val="00C9043C"/>
    <w:rsid w:val="00C93063"/>
    <w:rsid w:val="00C9506B"/>
    <w:rsid w:val="00C95355"/>
    <w:rsid w:val="00C967B4"/>
    <w:rsid w:val="00C97555"/>
    <w:rsid w:val="00CB0C0E"/>
    <w:rsid w:val="00CB0E51"/>
    <w:rsid w:val="00CB1595"/>
    <w:rsid w:val="00CC3129"/>
    <w:rsid w:val="00CC4815"/>
    <w:rsid w:val="00CC714B"/>
    <w:rsid w:val="00CC747F"/>
    <w:rsid w:val="00CD1FFB"/>
    <w:rsid w:val="00CD23C7"/>
    <w:rsid w:val="00CD5952"/>
    <w:rsid w:val="00CD683B"/>
    <w:rsid w:val="00CF21BD"/>
    <w:rsid w:val="00CF4D94"/>
    <w:rsid w:val="00D025EC"/>
    <w:rsid w:val="00D05326"/>
    <w:rsid w:val="00D05D53"/>
    <w:rsid w:val="00D06B51"/>
    <w:rsid w:val="00D13E49"/>
    <w:rsid w:val="00D14CB4"/>
    <w:rsid w:val="00D17F43"/>
    <w:rsid w:val="00D20437"/>
    <w:rsid w:val="00D2190E"/>
    <w:rsid w:val="00D21B76"/>
    <w:rsid w:val="00D26A0D"/>
    <w:rsid w:val="00D34A5D"/>
    <w:rsid w:val="00D354FA"/>
    <w:rsid w:val="00D371F4"/>
    <w:rsid w:val="00D419AF"/>
    <w:rsid w:val="00D43237"/>
    <w:rsid w:val="00D4411E"/>
    <w:rsid w:val="00D45FFD"/>
    <w:rsid w:val="00D47503"/>
    <w:rsid w:val="00D50AFB"/>
    <w:rsid w:val="00D52BF4"/>
    <w:rsid w:val="00D5474B"/>
    <w:rsid w:val="00D5574A"/>
    <w:rsid w:val="00D56CA2"/>
    <w:rsid w:val="00D6088A"/>
    <w:rsid w:val="00D62647"/>
    <w:rsid w:val="00D62C94"/>
    <w:rsid w:val="00D73FBC"/>
    <w:rsid w:val="00D7400F"/>
    <w:rsid w:val="00D74DB3"/>
    <w:rsid w:val="00D81E5B"/>
    <w:rsid w:val="00D8604C"/>
    <w:rsid w:val="00D95F6B"/>
    <w:rsid w:val="00D97105"/>
    <w:rsid w:val="00D97FF7"/>
    <w:rsid w:val="00DA07F3"/>
    <w:rsid w:val="00DA13D9"/>
    <w:rsid w:val="00DA318B"/>
    <w:rsid w:val="00DA5241"/>
    <w:rsid w:val="00DA69A6"/>
    <w:rsid w:val="00DB16A5"/>
    <w:rsid w:val="00DB45DC"/>
    <w:rsid w:val="00DB51CA"/>
    <w:rsid w:val="00DB5576"/>
    <w:rsid w:val="00DB587E"/>
    <w:rsid w:val="00DC1453"/>
    <w:rsid w:val="00DC7CC6"/>
    <w:rsid w:val="00DD3CBA"/>
    <w:rsid w:val="00DD50DE"/>
    <w:rsid w:val="00DD686B"/>
    <w:rsid w:val="00DE1D4C"/>
    <w:rsid w:val="00DE29EB"/>
    <w:rsid w:val="00DE6D2B"/>
    <w:rsid w:val="00DE7249"/>
    <w:rsid w:val="00DF02C5"/>
    <w:rsid w:val="00DF3130"/>
    <w:rsid w:val="00DF4665"/>
    <w:rsid w:val="00DF5BB0"/>
    <w:rsid w:val="00DF6DE0"/>
    <w:rsid w:val="00E006F1"/>
    <w:rsid w:val="00E02864"/>
    <w:rsid w:val="00E06A3D"/>
    <w:rsid w:val="00E073F4"/>
    <w:rsid w:val="00E07540"/>
    <w:rsid w:val="00E14B0C"/>
    <w:rsid w:val="00E1744A"/>
    <w:rsid w:val="00E17DD1"/>
    <w:rsid w:val="00E213E1"/>
    <w:rsid w:val="00E22184"/>
    <w:rsid w:val="00E23067"/>
    <w:rsid w:val="00E23264"/>
    <w:rsid w:val="00E2364B"/>
    <w:rsid w:val="00E2370B"/>
    <w:rsid w:val="00E30F24"/>
    <w:rsid w:val="00E36420"/>
    <w:rsid w:val="00E401C0"/>
    <w:rsid w:val="00E432E8"/>
    <w:rsid w:val="00E457BB"/>
    <w:rsid w:val="00E5054B"/>
    <w:rsid w:val="00E5158E"/>
    <w:rsid w:val="00E5202C"/>
    <w:rsid w:val="00E522CD"/>
    <w:rsid w:val="00E534BB"/>
    <w:rsid w:val="00E55AA2"/>
    <w:rsid w:val="00E56A40"/>
    <w:rsid w:val="00E60868"/>
    <w:rsid w:val="00E62B07"/>
    <w:rsid w:val="00E63A0E"/>
    <w:rsid w:val="00E63B8B"/>
    <w:rsid w:val="00E6439F"/>
    <w:rsid w:val="00E667D8"/>
    <w:rsid w:val="00E6723D"/>
    <w:rsid w:val="00E74412"/>
    <w:rsid w:val="00E76F02"/>
    <w:rsid w:val="00E84094"/>
    <w:rsid w:val="00E93DD3"/>
    <w:rsid w:val="00E94838"/>
    <w:rsid w:val="00E94A99"/>
    <w:rsid w:val="00E9754D"/>
    <w:rsid w:val="00EA003C"/>
    <w:rsid w:val="00EA575F"/>
    <w:rsid w:val="00EB161C"/>
    <w:rsid w:val="00EB1DBF"/>
    <w:rsid w:val="00EB2411"/>
    <w:rsid w:val="00EB32BF"/>
    <w:rsid w:val="00EB66C4"/>
    <w:rsid w:val="00EC0083"/>
    <w:rsid w:val="00EC11DC"/>
    <w:rsid w:val="00EC429E"/>
    <w:rsid w:val="00EC5476"/>
    <w:rsid w:val="00ED2577"/>
    <w:rsid w:val="00ED55F2"/>
    <w:rsid w:val="00EE1EA1"/>
    <w:rsid w:val="00EE6D46"/>
    <w:rsid w:val="00EE7141"/>
    <w:rsid w:val="00EF19AD"/>
    <w:rsid w:val="00EF2C3C"/>
    <w:rsid w:val="00EF432A"/>
    <w:rsid w:val="00EF57A8"/>
    <w:rsid w:val="00F00588"/>
    <w:rsid w:val="00F05314"/>
    <w:rsid w:val="00F06CDD"/>
    <w:rsid w:val="00F128A6"/>
    <w:rsid w:val="00F13E1E"/>
    <w:rsid w:val="00F14E3E"/>
    <w:rsid w:val="00F16C48"/>
    <w:rsid w:val="00F17E55"/>
    <w:rsid w:val="00F21F79"/>
    <w:rsid w:val="00F2234C"/>
    <w:rsid w:val="00F22795"/>
    <w:rsid w:val="00F2691F"/>
    <w:rsid w:val="00F2752E"/>
    <w:rsid w:val="00F27A54"/>
    <w:rsid w:val="00F30C0A"/>
    <w:rsid w:val="00F33EBD"/>
    <w:rsid w:val="00F37E69"/>
    <w:rsid w:val="00F37FFA"/>
    <w:rsid w:val="00F40435"/>
    <w:rsid w:val="00F4282D"/>
    <w:rsid w:val="00F42A6F"/>
    <w:rsid w:val="00F44924"/>
    <w:rsid w:val="00F44EDE"/>
    <w:rsid w:val="00F4666D"/>
    <w:rsid w:val="00F46AE1"/>
    <w:rsid w:val="00F52583"/>
    <w:rsid w:val="00F53387"/>
    <w:rsid w:val="00F537D7"/>
    <w:rsid w:val="00F57804"/>
    <w:rsid w:val="00F646A8"/>
    <w:rsid w:val="00F66F1C"/>
    <w:rsid w:val="00F71872"/>
    <w:rsid w:val="00F7482E"/>
    <w:rsid w:val="00F90F70"/>
    <w:rsid w:val="00F967CA"/>
    <w:rsid w:val="00FA06C3"/>
    <w:rsid w:val="00FA1A45"/>
    <w:rsid w:val="00FA1DEA"/>
    <w:rsid w:val="00FA3596"/>
    <w:rsid w:val="00FA4397"/>
    <w:rsid w:val="00FA6BCA"/>
    <w:rsid w:val="00FB1ED8"/>
    <w:rsid w:val="00FB2D69"/>
    <w:rsid w:val="00FB3415"/>
    <w:rsid w:val="00FB4302"/>
    <w:rsid w:val="00FB4A99"/>
    <w:rsid w:val="00FB59B1"/>
    <w:rsid w:val="00FB5F56"/>
    <w:rsid w:val="00FC0382"/>
    <w:rsid w:val="00FC0CA5"/>
    <w:rsid w:val="00FC460F"/>
    <w:rsid w:val="00FC52E5"/>
    <w:rsid w:val="00FC53A0"/>
    <w:rsid w:val="00FC76EE"/>
    <w:rsid w:val="00FD29DC"/>
    <w:rsid w:val="00FD2E94"/>
    <w:rsid w:val="00FD300E"/>
    <w:rsid w:val="00FD3F49"/>
    <w:rsid w:val="00FE1E54"/>
    <w:rsid w:val="00FE3D9D"/>
    <w:rsid w:val="00FF2096"/>
    <w:rsid w:val="00FF236A"/>
    <w:rsid w:val="00FF4B2A"/>
    <w:rsid w:val="00FF547A"/>
    <w:rsid w:val="00FF5495"/>
    <w:rsid w:val="00FF67C7"/>
    <w:rsid w:val="449DBD2C"/>
    <w:rsid w:val="52A326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49E1"/>
  <w15:docId w15:val="{354CF7AC-156D-484E-9A1E-F0FA0D7F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119"/>
    <w:rPr>
      <w:rFonts w:ascii="Times New Roman" w:eastAsia="Times New Roman" w:hAnsi="Times New Roman" w:cs="Times New Roman"/>
      <w:lang w:val="es-ES_tradnl" w:eastAsia="es-MX"/>
    </w:rPr>
  </w:style>
  <w:style w:type="paragraph" w:styleId="Ttulo1">
    <w:name w:val="heading 1"/>
    <w:basedOn w:val="Normal"/>
    <w:link w:val="Ttulo1Car"/>
    <w:uiPriority w:val="9"/>
    <w:qFormat/>
    <w:rsid w:val="00F128A6"/>
    <w:pPr>
      <w:widowControl w:val="0"/>
      <w:autoSpaceDE w:val="0"/>
      <w:autoSpaceDN w:val="0"/>
      <w:ind w:left="543"/>
      <w:outlineLvl w:val="0"/>
    </w:pPr>
    <w:rPr>
      <w:rFonts w:ascii="Arial" w:eastAsia="Arial" w:hAnsi="Arial" w:cs="Arial"/>
      <w:b/>
      <w:bCs/>
      <w:sz w:val="22"/>
      <w:szCs w:val="22"/>
      <w:lang w:val="es-ES" w:eastAsia="en-US"/>
    </w:rPr>
  </w:style>
  <w:style w:type="paragraph" w:styleId="Ttulo4">
    <w:name w:val="heading 4"/>
    <w:basedOn w:val="Normal"/>
    <w:next w:val="Normal"/>
    <w:link w:val="Ttulo4Car"/>
    <w:uiPriority w:val="9"/>
    <w:semiHidden/>
    <w:unhideWhenUsed/>
    <w:qFormat/>
    <w:rsid w:val="00A0272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C706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3C7067"/>
    <w:rPr>
      <w:szCs w:val="22"/>
      <w:lang w:val="es-MX"/>
    </w:rPr>
  </w:style>
  <w:style w:type="paragraph" w:styleId="Encabezado">
    <w:name w:val="header"/>
    <w:basedOn w:val="Normal"/>
    <w:link w:val="EncabezadoCar"/>
    <w:uiPriority w:val="99"/>
    <w:unhideWhenUsed/>
    <w:rsid w:val="003C706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3C7067"/>
    <w:rPr>
      <w:szCs w:val="22"/>
      <w:lang w:val="es-MX"/>
    </w:rPr>
  </w:style>
  <w:style w:type="table" w:styleId="Tablaconcuadrcula">
    <w:name w:val="Table Grid"/>
    <w:basedOn w:val="Tablanormal"/>
    <w:uiPriority w:val="39"/>
    <w:qFormat/>
    <w:rsid w:val="003C70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3C7067"/>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3C7067"/>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C706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3C7067"/>
    <w:rPr>
      <w:rFonts w:asciiTheme="minorHAnsi" w:eastAsiaTheme="minorHAnsi" w:hAnsiTheme="minorHAnsi" w:cstheme="minorBidi"/>
      <w:sz w:val="20"/>
      <w:szCs w:val="20"/>
      <w:lang w:val="es-MX" w:eastAsia="en-US"/>
    </w:rPr>
  </w:style>
  <w:style w:type="character" w:customStyle="1" w:styleId="TextonotapieCar1">
    <w:name w:val="Texto nota pie Car1"/>
    <w:aliases w:val="Texto nota pie Car Car,Footnote Text Char Char Char Char Car,Footnote Text Cha Car,Footnote Text Char Char Char Car,FA Fußnotentext Car,FA Fuﬂnotentext Car"/>
    <w:basedOn w:val="Fuentedeprrafopredeter"/>
    <w:qFormat/>
    <w:rsid w:val="003C7067"/>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C706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3C7067"/>
    <w:rPr>
      <w:vertAlign w:val="superscript"/>
    </w:rPr>
  </w:style>
  <w:style w:type="paragraph" w:styleId="Textoindependiente">
    <w:name w:val="Body Text"/>
    <w:basedOn w:val="Normal"/>
    <w:link w:val="TextoindependienteCar"/>
    <w:uiPriority w:val="1"/>
    <w:qFormat/>
    <w:rsid w:val="003C706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3C7067"/>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3C7067"/>
    <w:pPr>
      <w:spacing w:after="160" w:line="240" w:lineRule="exact"/>
    </w:pPr>
    <w:rPr>
      <w:rFonts w:asciiTheme="minorHAnsi" w:eastAsiaTheme="minorHAnsi" w:hAnsiTheme="minorHAnsi" w:cstheme="minorBidi"/>
      <w:vertAlign w:val="superscript"/>
      <w:lang w:eastAsia="en-US"/>
    </w:rPr>
  </w:style>
  <w:style w:type="paragraph" w:styleId="Textocomentario">
    <w:name w:val="annotation text"/>
    <w:basedOn w:val="Normal"/>
    <w:link w:val="TextocomentarioCar"/>
    <w:uiPriority w:val="99"/>
    <w:unhideWhenUsed/>
    <w:rsid w:val="003C7067"/>
    <w:rPr>
      <w:sz w:val="20"/>
      <w:szCs w:val="20"/>
    </w:rPr>
  </w:style>
  <w:style w:type="character" w:customStyle="1" w:styleId="TextocomentarioCar">
    <w:name w:val="Texto comentario Car"/>
    <w:basedOn w:val="Fuentedeprrafopredeter"/>
    <w:link w:val="Textocomentario"/>
    <w:uiPriority w:val="99"/>
    <w:rsid w:val="003C7067"/>
    <w:rPr>
      <w:rFonts w:ascii="Times New Roman" w:eastAsia="Times New Roman" w:hAnsi="Times New Roman" w:cs="Times New Roman"/>
      <w:sz w:val="20"/>
      <w:szCs w:val="20"/>
      <w:lang w:eastAsia="es-MX"/>
    </w:rPr>
  </w:style>
  <w:style w:type="character" w:customStyle="1" w:styleId="normaltextrun">
    <w:name w:val="normaltextrun"/>
    <w:basedOn w:val="Fuentedeprrafopredeter"/>
    <w:rsid w:val="003C7067"/>
  </w:style>
  <w:style w:type="character" w:customStyle="1" w:styleId="eop">
    <w:name w:val="eop"/>
    <w:basedOn w:val="Fuentedeprrafopredeter"/>
    <w:rsid w:val="003C7067"/>
  </w:style>
  <w:style w:type="paragraph" w:customStyle="1" w:styleId="ql-align-justify">
    <w:name w:val="ql-align-justify"/>
    <w:basedOn w:val="Normal"/>
    <w:rsid w:val="003E060B"/>
    <w:pPr>
      <w:spacing w:before="100" w:beforeAutospacing="1" w:after="100" w:afterAutospacing="1"/>
    </w:pPr>
  </w:style>
  <w:style w:type="character" w:customStyle="1" w:styleId="apple-converted-space">
    <w:name w:val="apple-converted-space"/>
    <w:basedOn w:val="Fuentedeprrafopredeter"/>
    <w:rsid w:val="003E060B"/>
  </w:style>
  <w:style w:type="character" w:styleId="Refdecomentario">
    <w:name w:val="annotation reference"/>
    <w:basedOn w:val="Fuentedeprrafopredeter"/>
    <w:uiPriority w:val="99"/>
    <w:semiHidden/>
    <w:unhideWhenUsed/>
    <w:rsid w:val="0016321F"/>
    <w:rPr>
      <w:sz w:val="16"/>
      <w:szCs w:val="16"/>
    </w:rPr>
  </w:style>
  <w:style w:type="paragraph" w:styleId="Asuntodelcomentario">
    <w:name w:val="annotation subject"/>
    <w:basedOn w:val="Textocomentario"/>
    <w:next w:val="Textocomentario"/>
    <w:link w:val="AsuntodelcomentarioCar"/>
    <w:uiPriority w:val="99"/>
    <w:semiHidden/>
    <w:unhideWhenUsed/>
    <w:rsid w:val="0016321F"/>
    <w:rPr>
      <w:b/>
      <w:bCs/>
    </w:rPr>
  </w:style>
  <w:style w:type="character" w:customStyle="1" w:styleId="AsuntodelcomentarioCar">
    <w:name w:val="Asunto del comentario Car"/>
    <w:basedOn w:val="TextocomentarioCar"/>
    <w:link w:val="Asuntodelcomentario"/>
    <w:uiPriority w:val="99"/>
    <w:semiHidden/>
    <w:rsid w:val="0016321F"/>
    <w:rPr>
      <w:rFonts w:ascii="Times New Roman" w:eastAsia="Times New Roman" w:hAnsi="Times New Roman" w:cs="Times New Roman"/>
      <w:b/>
      <w:bCs/>
      <w:sz w:val="20"/>
      <w:szCs w:val="20"/>
      <w:lang w:eastAsia="es-MX"/>
    </w:rPr>
  </w:style>
  <w:style w:type="paragraph" w:styleId="Revisin">
    <w:name w:val="Revision"/>
    <w:hidden/>
    <w:uiPriority w:val="99"/>
    <w:semiHidden/>
    <w:rsid w:val="001B1ED3"/>
    <w:rPr>
      <w:rFonts w:ascii="Times New Roman" w:eastAsia="Times New Roman" w:hAnsi="Times New Roman" w:cs="Times New Roman"/>
      <w:lang w:eastAsia="es-MX"/>
    </w:rPr>
  </w:style>
  <w:style w:type="paragraph" w:customStyle="1" w:styleId="Normal11pt">
    <w:name w:val="Normal + 11 pt"/>
    <w:aliases w:val="Negro,Justificado,Izquierda:  -0,95 cm,Derecha:  0,04 cm"/>
    <w:basedOn w:val="Normal"/>
    <w:uiPriority w:val="99"/>
    <w:rsid w:val="00236169"/>
    <w:pPr>
      <w:ind w:left="-540"/>
      <w:jc w:val="both"/>
    </w:pPr>
    <w:rPr>
      <w:rFonts w:ascii="Arial" w:hAnsi="Arial" w:cs="Arial"/>
      <w:color w:val="000000"/>
      <w:sz w:val="22"/>
      <w:szCs w:val="22"/>
      <w:lang w:eastAsia="es-ES"/>
    </w:rPr>
  </w:style>
  <w:style w:type="character" w:styleId="Hipervnculo">
    <w:name w:val="Hyperlink"/>
    <w:basedOn w:val="Fuentedeprrafopredeter"/>
    <w:uiPriority w:val="99"/>
    <w:unhideWhenUsed/>
    <w:rsid w:val="009D6BD7"/>
    <w:rPr>
      <w:color w:val="0000FF"/>
      <w:u w:val="single"/>
    </w:rPr>
  </w:style>
  <w:style w:type="paragraph" w:styleId="NormalWeb">
    <w:name w:val="Normal (Web)"/>
    <w:basedOn w:val="Normal"/>
    <w:link w:val="NormalWebCar"/>
    <w:uiPriority w:val="99"/>
    <w:unhideWhenUsed/>
    <w:rsid w:val="004963B0"/>
    <w:pPr>
      <w:spacing w:before="100" w:beforeAutospacing="1" w:after="100" w:afterAutospacing="1"/>
    </w:pPr>
  </w:style>
  <w:style w:type="character" w:styleId="Textoennegrita">
    <w:name w:val="Strong"/>
    <w:basedOn w:val="Fuentedeprrafopredeter"/>
    <w:uiPriority w:val="22"/>
    <w:qFormat/>
    <w:rsid w:val="004963B0"/>
    <w:rPr>
      <w:b/>
      <w:bCs/>
    </w:rPr>
  </w:style>
  <w:style w:type="character" w:styleId="nfasis">
    <w:name w:val="Emphasis"/>
    <w:basedOn w:val="Fuentedeprrafopredeter"/>
    <w:uiPriority w:val="20"/>
    <w:qFormat/>
    <w:rsid w:val="004963B0"/>
    <w:rPr>
      <w:i/>
      <w:iCs/>
    </w:rPr>
  </w:style>
  <w:style w:type="character" w:customStyle="1" w:styleId="Mencinsinresolver1">
    <w:name w:val="Mención sin resolver1"/>
    <w:basedOn w:val="Fuentedeprrafopredeter"/>
    <w:uiPriority w:val="99"/>
    <w:semiHidden/>
    <w:unhideWhenUsed/>
    <w:rsid w:val="001F0BA1"/>
    <w:rPr>
      <w:color w:val="605E5C"/>
      <w:shd w:val="clear" w:color="auto" w:fill="E1DFDD"/>
    </w:rPr>
  </w:style>
  <w:style w:type="table" w:customStyle="1" w:styleId="Tablaconcuadrcula2">
    <w:name w:val="Tabla con cuadrícula2"/>
    <w:basedOn w:val="Tablanormal"/>
    <w:next w:val="Tablaconcuadrcula"/>
    <w:uiPriority w:val="39"/>
    <w:rsid w:val="00826A1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rsid w:val="00826A17"/>
    <w:rPr>
      <w:rFonts w:ascii="Times New Roman" w:eastAsia="Times New Roman" w:hAnsi="Times New Roman" w:cs="Times New Roman"/>
      <w:lang w:eastAsia="es-MX"/>
    </w:rPr>
  </w:style>
  <w:style w:type="character" w:customStyle="1" w:styleId="Ttulo1Car">
    <w:name w:val="Título 1 Car"/>
    <w:basedOn w:val="Fuentedeprrafopredeter"/>
    <w:link w:val="Ttulo1"/>
    <w:uiPriority w:val="9"/>
    <w:rsid w:val="00F128A6"/>
    <w:rPr>
      <w:rFonts w:ascii="Arial" w:eastAsia="Arial" w:hAnsi="Arial" w:cs="Arial"/>
      <w:b/>
      <w:bCs/>
      <w:sz w:val="22"/>
      <w:szCs w:val="22"/>
      <w:lang w:val="es-ES"/>
    </w:rPr>
  </w:style>
  <w:style w:type="paragraph" w:customStyle="1" w:styleId="gmail-msonospacing">
    <w:name w:val="gmail-msonospacing"/>
    <w:basedOn w:val="Normal"/>
    <w:rsid w:val="00731374"/>
    <w:pPr>
      <w:spacing w:before="100" w:beforeAutospacing="1" w:after="100" w:afterAutospacing="1"/>
    </w:pPr>
    <w:rPr>
      <w:rFonts w:ascii="Calibri" w:eastAsiaTheme="minorHAnsi" w:hAnsi="Calibri" w:cs="Calibri"/>
      <w:sz w:val="22"/>
      <w:szCs w:val="22"/>
      <w:lang w:val="es-ES" w:eastAsia="es-ES"/>
    </w:rPr>
  </w:style>
  <w:style w:type="paragraph" w:customStyle="1" w:styleId="Textocomentario1">
    <w:name w:val="Texto comentario1"/>
    <w:basedOn w:val="Normal"/>
    <w:next w:val="Textocomentario"/>
    <w:uiPriority w:val="99"/>
    <w:unhideWhenUsed/>
    <w:rsid w:val="009F4296"/>
    <w:rPr>
      <w:rFonts w:asciiTheme="minorHAnsi" w:eastAsiaTheme="minorHAnsi" w:hAnsiTheme="minorHAnsi" w:cstheme="minorBidi"/>
      <w:sz w:val="20"/>
      <w:szCs w:val="20"/>
      <w:lang w:val="es-MX" w:eastAsia="en-US"/>
    </w:rPr>
  </w:style>
  <w:style w:type="paragraph" w:customStyle="1" w:styleId="Car1">
    <w:name w:val="Car1"/>
    <w:basedOn w:val="Normal"/>
    <w:next w:val="Textonotapie"/>
    <w:uiPriority w:val="99"/>
    <w:unhideWhenUsed/>
    <w:qFormat/>
    <w:rsid w:val="009F4296"/>
    <w:rPr>
      <w:rFonts w:asciiTheme="minorHAnsi" w:eastAsiaTheme="minorHAnsi" w:hAnsiTheme="minorHAnsi" w:cstheme="minorBidi"/>
      <w:sz w:val="20"/>
      <w:szCs w:val="20"/>
      <w:lang w:val="es-MX" w:eastAsia="en-US"/>
    </w:rPr>
  </w:style>
  <w:style w:type="paragraph" w:customStyle="1" w:styleId="paragraph">
    <w:name w:val="paragraph"/>
    <w:basedOn w:val="Normal"/>
    <w:rsid w:val="002835D0"/>
    <w:pPr>
      <w:spacing w:before="100" w:beforeAutospacing="1" w:after="100" w:afterAutospacing="1"/>
    </w:pPr>
    <w:rPr>
      <w:lang w:eastAsia="es-CO"/>
    </w:rPr>
  </w:style>
  <w:style w:type="table" w:customStyle="1" w:styleId="Tablaconcuadrcula1">
    <w:name w:val="Tabla con cuadrícula1"/>
    <w:basedOn w:val="Tablanormal"/>
    <w:next w:val="Tablaconcuadrcula"/>
    <w:uiPriority w:val="59"/>
    <w:rsid w:val="00DF31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303F37"/>
  </w:style>
  <w:style w:type="character" w:customStyle="1" w:styleId="Ttulo4Car">
    <w:name w:val="Título 4 Car"/>
    <w:basedOn w:val="Fuentedeprrafopredeter"/>
    <w:link w:val="Ttulo4"/>
    <w:uiPriority w:val="9"/>
    <w:semiHidden/>
    <w:rsid w:val="00A02727"/>
    <w:rPr>
      <w:rFonts w:asciiTheme="majorHAnsi" w:eastAsiaTheme="majorEastAsia" w:hAnsiTheme="majorHAnsi" w:cstheme="majorBidi"/>
      <w:i/>
      <w:iCs/>
      <w:color w:val="2F5496" w:themeColor="accent1" w:themeShade="BF"/>
      <w:lang w:val="es-ES_tradnl" w:eastAsia="es-MX"/>
    </w:rPr>
  </w:style>
  <w:style w:type="character" w:styleId="Hipervnculovisitado">
    <w:name w:val="FollowedHyperlink"/>
    <w:basedOn w:val="Fuentedeprrafopredeter"/>
    <w:uiPriority w:val="99"/>
    <w:semiHidden/>
    <w:unhideWhenUsed/>
    <w:rsid w:val="00C63632"/>
    <w:rPr>
      <w:color w:val="954F72" w:themeColor="followedHyperlink"/>
      <w:u w:val="single"/>
    </w:rPr>
  </w:style>
  <w:style w:type="paragraph" w:customStyle="1" w:styleId="Default">
    <w:name w:val="Default"/>
    <w:rsid w:val="00D26A0D"/>
    <w:pPr>
      <w:autoSpaceDE w:val="0"/>
      <w:autoSpaceDN w:val="0"/>
      <w:adjustRightInd w:val="0"/>
    </w:pPr>
    <w:rPr>
      <w:rFonts w:ascii="Arial" w:hAnsi="Arial" w:cs="Arial"/>
      <w:color w:val="000000"/>
      <w:lang w:val="es-MX"/>
    </w:rPr>
  </w:style>
  <w:style w:type="table" w:customStyle="1" w:styleId="2">
    <w:name w:val="2"/>
    <w:basedOn w:val="Tablanormal"/>
    <w:rsid w:val="00460695"/>
    <w:pPr>
      <w:spacing w:before="120"/>
    </w:pPr>
    <w:rPr>
      <w:rFonts w:ascii="Calibri" w:eastAsia="Calibri" w:hAnsi="Calibri" w:cs="Calibri"/>
      <w:lang w:val="es-MX" w:eastAsia="es-ES_tradnl"/>
    </w:rPr>
    <w:tblPr>
      <w:tblStyleRowBandSize w:val="1"/>
      <w:tblStyleColBandSize w:val="1"/>
      <w:tblInd w:w="0" w:type="nil"/>
    </w:tblPr>
  </w:style>
  <w:style w:type="character" w:styleId="Mencinsinresolver">
    <w:name w:val="Unresolved Mention"/>
    <w:basedOn w:val="Fuentedeprrafopredeter"/>
    <w:uiPriority w:val="99"/>
    <w:semiHidden/>
    <w:unhideWhenUsed/>
    <w:rsid w:val="00950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98">
      <w:bodyDiv w:val="1"/>
      <w:marLeft w:val="0"/>
      <w:marRight w:val="0"/>
      <w:marTop w:val="0"/>
      <w:marBottom w:val="0"/>
      <w:divBdr>
        <w:top w:val="none" w:sz="0" w:space="0" w:color="auto"/>
        <w:left w:val="none" w:sz="0" w:space="0" w:color="auto"/>
        <w:bottom w:val="none" w:sz="0" w:space="0" w:color="auto"/>
        <w:right w:val="none" w:sz="0" w:space="0" w:color="auto"/>
      </w:divBdr>
    </w:div>
    <w:div w:id="95178968">
      <w:bodyDiv w:val="1"/>
      <w:marLeft w:val="0"/>
      <w:marRight w:val="0"/>
      <w:marTop w:val="0"/>
      <w:marBottom w:val="0"/>
      <w:divBdr>
        <w:top w:val="none" w:sz="0" w:space="0" w:color="auto"/>
        <w:left w:val="none" w:sz="0" w:space="0" w:color="auto"/>
        <w:bottom w:val="none" w:sz="0" w:space="0" w:color="auto"/>
        <w:right w:val="none" w:sz="0" w:space="0" w:color="auto"/>
      </w:divBdr>
      <w:divsChild>
        <w:div w:id="1018432453">
          <w:marLeft w:val="0"/>
          <w:marRight w:val="0"/>
          <w:marTop w:val="0"/>
          <w:marBottom w:val="0"/>
          <w:divBdr>
            <w:top w:val="none" w:sz="0" w:space="0" w:color="auto"/>
            <w:left w:val="none" w:sz="0" w:space="0" w:color="auto"/>
            <w:bottom w:val="none" w:sz="0" w:space="0" w:color="auto"/>
            <w:right w:val="none" w:sz="0" w:space="0" w:color="auto"/>
          </w:divBdr>
        </w:div>
      </w:divsChild>
    </w:div>
    <w:div w:id="108859970">
      <w:bodyDiv w:val="1"/>
      <w:marLeft w:val="0"/>
      <w:marRight w:val="0"/>
      <w:marTop w:val="0"/>
      <w:marBottom w:val="0"/>
      <w:divBdr>
        <w:top w:val="none" w:sz="0" w:space="0" w:color="auto"/>
        <w:left w:val="none" w:sz="0" w:space="0" w:color="auto"/>
        <w:bottom w:val="none" w:sz="0" w:space="0" w:color="auto"/>
        <w:right w:val="none" w:sz="0" w:space="0" w:color="auto"/>
      </w:divBdr>
    </w:div>
    <w:div w:id="146285508">
      <w:bodyDiv w:val="1"/>
      <w:marLeft w:val="0"/>
      <w:marRight w:val="0"/>
      <w:marTop w:val="0"/>
      <w:marBottom w:val="0"/>
      <w:divBdr>
        <w:top w:val="none" w:sz="0" w:space="0" w:color="auto"/>
        <w:left w:val="none" w:sz="0" w:space="0" w:color="auto"/>
        <w:bottom w:val="none" w:sz="0" w:space="0" w:color="auto"/>
        <w:right w:val="none" w:sz="0" w:space="0" w:color="auto"/>
      </w:divBdr>
    </w:div>
    <w:div w:id="232280027">
      <w:bodyDiv w:val="1"/>
      <w:marLeft w:val="0"/>
      <w:marRight w:val="0"/>
      <w:marTop w:val="0"/>
      <w:marBottom w:val="0"/>
      <w:divBdr>
        <w:top w:val="none" w:sz="0" w:space="0" w:color="auto"/>
        <w:left w:val="none" w:sz="0" w:space="0" w:color="auto"/>
        <w:bottom w:val="none" w:sz="0" w:space="0" w:color="auto"/>
        <w:right w:val="none" w:sz="0" w:space="0" w:color="auto"/>
      </w:divBdr>
      <w:divsChild>
        <w:div w:id="399133508">
          <w:marLeft w:val="0"/>
          <w:marRight w:val="0"/>
          <w:marTop w:val="0"/>
          <w:marBottom w:val="0"/>
          <w:divBdr>
            <w:top w:val="none" w:sz="0" w:space="0" w:color="auto"/>
            <w:left w:val="none" w:sz="0" w:space="0" w:color="auto"/>
            <w:bottom w:val="none" w:sz="0" w:space="0" w:color="auto"/>
            <w:right w:val="none" w:sz="0" w:space="0" w:color="auto"/>
          </w:divBdr>
          <w:divsChild>
            <w:div w:id="110511755">
              <w:marLeft w:val="0"/>
              <w:marRight w:val="0"/>
              <w:marTop w:val="0"/>
              <w:marBottom w:val="0"/>
              <w:divBdr>
                <w:top w:val="none" w:sz="0" w:space="0" w:color="auto"/>
                <w:left w:val="none" w:sz="0" w:space="0" w:color="auto"/>
                <w:bottom w:val="none" w:sz="0" w:space="0" w:color="auto"/>
                <w:right w:val="none" w:sz="0" w:space="0" w:color="auto"/>
              </w:divBdr>
            </w:div>
            <w:div w:id="173619910">
              <w:marLeft w:val="0"/>
              <w:marRight w:val="0"/>
              <w:marTop w:val="0"/>
              <w:marBottom w:val="0"/>
              <w:divBdr>
                <w:top w:val="none" w:sz="0" w:space="0" w:color="auto"/>
                <w:left w:val="none" w:sz="0" w:space="0" w:color="auto"/>
                <w:bottom w:val="none" w:sz="0" w:space="0" w:color="auto"/>
                <w:right w:val="none" w:sz="0" w:space="0" w:color="auto"/>
              </w:divBdr>
            </w:div>
            <w:div w:id="579483539">
              <w:marLeft w:val="0"/>
              <w:marRight w:val="0"/>
              <w:marTop w:val="0"/>
              <w:marBottom w:val="0"/>
              <w:divBdr>
                <w:top w:val="none" w:sz="0" w:space="0" w:color="auto"/>
                <w:left w:val="none" w:sz="0" w:space="0" w:color="auto"/>
                <w:bottom w:val="none" w:sz="0" w:space="0" w:color="auto"/>
                <w:right w:val="none" w:sz="0" w:space="0" w:color="auto"/>
              </w:divBdr>
            </w:div>
            <w:div w:id="792556381">
              <w:marLeft w:val="0"/>
              <w:marRight w:val="0"/>
              <w:marTop w:val="0"/>
              <w:marBottom w:val="0"/>
              <w:divBdr>
                <w:top w:val="none" w:sz="0" w:space="0" w:color="auto"/>
                <w:left w:val="none" w:sz="0" w:space="0" w:color="auto"/>
                <w:bottom w:val="none" w:sz="0" w:space="0" w:color="auto"/>
                <w:right w:val="none" w:sz="0" w:space="0" w:color="auto"/>
              </w:divBdr>
            </w:div>
            <w:div w:id="806319965">
              <w:marLeft w:val="0"/>
              <w:marRight w:val="0"/>
              <w:marTop w:val="0"/>
              <w:marBottom w:val="0"/>
              <w:divBdr>
                <w:top w:val="none" w:sz="0" w:space="0" w:color="auto"/>
                <w:left w:val="none" w:sz="0" w:space="0" w:color="auto"/>
                <w:bottom w:val="none" w:sz="0" w:space="0" w:color="auto"/>
                <w:right w:val="none" w:sz="0" w:space="0" w:color="auto"/>
              </w:divBdr>
            </w:div>
            <w:div w:id="1027372752">
              <w:marLeft w:val="0"/>
              <w:marRight w:val="0"/>
              <w:marTop w:val="0"/>
              <w:marBottom w:val="0"/>
              <w:divBdr>
                <w:top w:val="none" w:sz="0" w:space="0" w:color="auto"/>
                <w:left w:val="none" w:sz="0" w:space="0" w:color="auto"/>
                <w:bottom w:val="none" w:sz="0" w:space="0" w:color="auto"/>
                <w:right w:val="none" w:sz="0" w:space="0" w:color="auto"/>
              </w:divBdr>
            </w:div>
            <w:div w:id="1208839404">
              <w:marLeft w:val="0"/>
              <w:marRight w:val="0"/>
              <w:marTop w:val="0"/>
              <w:marBottom w:val="0"/>
              <w:divBdr>
                <w:top w:val="none" w:sz="0" w:space="0" w:color="auto"/>
                <w:left w:val="none" w:sz="0" w:space="0" w:color="auto"/>
                <w:bottom w:val="none" w:sz="0" w:space="0" w:color="auto"/>
                <w:right w:val="none" w:sz="0" w:space="0" w:color="auto"/>
              </w:divBdr>
            </w:div>
            <w:div w:id="1229070665">
              <w:marLeft w:val="0"/>
              <w:marRight w:val="0"/>
              <w:marTop w:val="0"/>
              <w:marBottom w:val="0"/>
              <w:divBdr>
                <w:top w:val="none" w:sz="0" w:space="0" w:color="auto"/>
                <w:left w:val="none" w:sz="0" w:space="0" w:color="auto"/>
                <w:bottom w:val="none" w:sz="0" w:space="0" w:color="auto"/>
                <w:right w:val="none" w:sz="0" w:space="0" w:color="auto"/>
              </w:divBdr>
            </w:div>
            <w:div w:id="1411733568">
              <w:marLeft w:val="0"/>
              <w:marRight w:val="0"/>
              <w:marTop w:val="0"/>
              <w:marBottom w:val="0"/>
              <w:divBdr>
                <w:top w:val="none" w:sz="0" w:space="0" w:color="auto"/>
                <w:left w:val="none" w:sz="0" w:space="0" w:color="auto"/>
                <w:bottom w:val="none" w:sz="0" w:space="0" w:color="auto"/>
                <w:right w:val="none" w:sz="0" w:space="0" w:color="auto"/>
              </w:divBdr>
            </w:div>
            <w:div w:id="1499230849">
              <w:marLeft w:val="0"/>
              <w:marRight w:val="0"/>
              <w:marTop w:val="0"/>
              <w:marBottom w:val="0"/>
              <w:divBdr>
                <w:top w:val="none" w:sz="0" w:space="0" w:color="auto"/>
                <w:left w:val="none" w:sz="0" w:space="0" w:color="auto"/>
                <w:bottom w:val="none" w:sz="0" w:space="0" w:color="auto"/>
                <w:right w:val="none" w:sz="0" w:space="0" w:color="auto"/>
              </w:divBdr>
            </w:div>
            <w:div w:id="1549955371">
              <w:marLeft w:val="0"/>
              <w:marRight w:val="0"/>
              <w:marTop w:val="0"/>
              <w:marBottom w:val="0"/>
              <w:divBdr>
                <w:top w:val="none" w:sz="0" w:space="0" w:color="auto"/>
                <w:left w:val="none" w:sz="0" w:space="0" w:color="auto"/>
                <w:bottom w:val="none" w:sz="0" w:space="0" w:color="auto"/>
                <w:right w:val="none" w:sz="0" w:space="0" w:color="auto"/>
              </w:divBdr>
            </w:div>
            <w:div w:id="1630018027">
              <w:marLeft w:val="0"/>
              <w:marRight w:val="0"/>
              <w:marTop w:val="0"/>
              <w:marBottom w:val="0"/>
              <w:divBdr>
                <w:top w:val="none" w:sz="0" w:space="0" w:color="auto"/>
                <w:left w:val="none" w:sz="0" w:space="0" w:color="auto"/>
                <w:bottom w:val="none" w:sz="0" w:space="0" w:color="auto"/>
                <w:right w:val="none" w:sz="0" w:space="0" w:color="auto"/>
              </w:divBdr>
            </w:div>
            <w:div w:id="1639648031">
              <w:marLeft w:val="0"/>
              <w:marRight w:val="0"/>
              <w:marTop w:val="0"/>
              <w:marBottom w:val="0"/>
              <w:divBdr>
                <w:top w:val="none" w:sz="0" w:space="0" w:color="auto"/>
                <w:left w:val="none" w:sz="0" w:space="0" w:color="auto"/>
                <w:bottom w:val="none" w:sz="0" w:space="0" w:color="auto"/>
                <w:right w:val="none" w:sz="0" w:space="0" w:color="auto"/>
              </w:divBdr>
            </w:div>
            <w:div w:id="1720202991">
              <w:marLeft w:val="0"/>
              <w:marRight w:val="0"/>
              <w:marTop w:val="0"/>
              <w:marBottom w:val="0"/>
              <w:divBdr>
                <w:top w:val="none" w:sz="0" w:space="0" w:color="auto"/>
                <w:left w:val="none" w:sz="0" w:space="0" w:color="auto"/>
                <w:bottom w:val="none" w:sz="0" w:space="0" w:color="auto"/>
                <w:right w:val="none" w:sz="0" w:space="0" w:color="auto"/>
              </w:divBdr>
            </w:div>
            <w:div w:id="2006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1424">
      <w:bodyDiv w:val="1"/>
      <w:marLeft w:val="0"/>
      <w:marRight w:val="0"/>
      <w:marTop w:val="0"/>
      <w:marBottom w:val="0"/>
      <w:divBdr>
        <w:top w:val="none" w:sz="0" w:space="0" w:color="auto"/>
        <w:left w:val="none" w:sz="0" w:space="0" w:color="auto"/>
        <w:bottom w:val="none" w:sz="0" w:space="0" w:color="auto"/>
        <w:right w:val="none" w:sz="0" w:space="0" w:color="auto"/>
      </w:divBdr>
    </w:div>
    <w:div w:id="337074326">
      <w:bodyDiv w:val="1"/>
      <w:marLeft w:val="0"/>
      <w:marRight w:val="0"/>
      <w:marTop w:val="0"/>
      <w:marBottom w:val="0"/>
      <w:divBdr>
        <w:top w:val="none" w:sz="0" w:space="0" w:color="auto"/>
        <w:left w:val="none" w:sz="0" w:space="0" w:color="auto"/>
        <w:bottom w:val="none" w:sz="0" w:space="0" w:color="auto"/>
        <w:right w:val="none" w:sz="0" w:space="0" w:color="auto"/>
      </w:divBdr>
    </w:div>
    <w:div w:id="371344272">
      <w:bodyDiv w:val="1"/>
      <w:marLeft w:val="0"/>
      <w:marRight w:val="0"/>
      <w:marTop w:val="0"/>
      <w:marBottom w:val="0"/>
      <w:divBdr>
        <w:top w:val="none" w:sz="0" w:space="0" w:color="auto"/>
        <w:left w:val="none" w:sz="0" w:space="0" w:color="auto"/>
        <w:bottom w:val="none" w:sz="0" w:space="0" w:color="auto"/>
        <w:right w:val="none" w:sz="0" w:space="0" w:color="auto"/>
      </w:divBdr>
    </w:div>
    <w:div w:id="377316997">
      <w:bodyDiv w:val="1"/>
      <w:marLeft w:val="0"/>
      <w:marRight w:val="0"/>
      <w:marTop w:val="0"/>
      <w:marBottom w:val="0"/>
      <w:divBdr>
        <w:top w:val="none" w:sz="0" w:space="0" w:color="auto"/>
        <w:left w:val="none" w:sz="0" w:space="0" w:color="auto"/>
        <w:bottom w:val="none" w:sz="0" w:space="0" w:color="auto"/>
        <w:right w:val="none" w:sz="0" w:space="0" w:color="auto"/>
      </w:divBdr>
    </w:div>
    <w:div w:id="433718327">
      <w:bodyDiv w:val="1"/>
      <w:marLeft w:val="0"/>
      <w:marRight w:val="0"/>
      <w:marTop w:val="0"/>
      <w:marBottom w:val="0"/>
      <w:divBdr>
        <w:top w:val="none" w:sz="0" w:space="0" w:color="auto"/>
        <w:left w:val="none" w:sz="0" w:space="0" w:color="auto"/>
        <w:bottom w:val="none" w:sz="0" w:space="0" w:color="auto"/>
        <w:right w:val="none" w:sz="0" w:space="0" w:color="auto"/>
      </w:divBdr>
      <w:divsChild>
        <w:div w:id="1906069724">
          <w:marLeft w:val="0"/>
          <w:marRight w:val="0"/>
          <w:marTop w:val="0"/>
          <w:marBottom w:val="0"/>
          <w:divBdr>
            <w:top w:val="none" w:sz="0" w:space="0" w:color="auto"/>
            <w:left w:val="none" w:sz="0" w:space="0" w:color="auto"/>
            <w:bottom w:val="none" w:sz="0" w:space="0" w:color="auto"/>
            <w:right w:val="none" w:sz="0" w:space="0" w:color="auto"/>
          </w:divBdr>
          <w:divsChild>
            <w:div w:id="976883789">
              <w:marLeft w:val="0"/>
              <w:marRight w:val="0"/>
              <w:marTop w:val="0"/>
              <w:marBottom w:val="0"/>
              <w:divBdr>
                <w:top w:val="none" w:sz="0" w:space="0" w:color="auto"/>
                <w:left w:val="none" w:sz="0" w:space="0" w:color="auto"/>
                <w:bottom w:val="none" w:sz="0" w:space="0" w:color="auto"/>
                <w:right w:val="none" w:sz="0" w:space="0" w:color="auto"/>
              </w:divBdr>
              <w:divsChild>
                <w:div w:id="3849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21877">
      <w:bodyDiv w:val="1"/>
      <w:marLeft w:val="0"/>
      <w:marRight w:val="0"/>
      <w:marTop w:val="0"/>
      <w:marBottom w:val="0"/>
      <w:divBdr>
        <w:top w:val="none" w:sz="0" w:space="0" w:color="auto"/>
        <w:left w:val="none" w:sz="0" w:space="0" w:color="auto"/>
        <w:bottom w:val="none" w:sz="0" w:space="0" w:color="auto"/>
        <w:right w:val="none" w:sz="0" w:space="0" w:color="auto"/>
      </w:divBdr>
    </w:div>
    <w:div w:id="587084021">
      <w:bodyDiv w:val="1"/>
      <w:marLeft w:val="0"/>
      <w:marRight w:val="0"/>
      <w:marTop w:val="0"/>
      <w:marBottom w:val="0"/>
      <w:divBdr>
        <w:top w:val="none" w:sz="0" w:space="0" w:color="auto"/>
        <w:left w:val="none" w:sz="0" w:space="0" w:color="auto"/>
        <w:bottom w:val="none" w:sz="0" w:space="0" w:color="auto"/>
        <w:right w:val="none" w:sz="0" w:space="0" w:color="auto"/>
      </w:divBdr>
    </w:div>
    <w:div w:id="609052755">
      <w:bodyDiv w:val="1"/>
      <w:marLeft w:val="0"/>
      <w:marRight w:val="0"/>
      <w:marTop w:val="0"/>
      <w:marBottom w:val="0"/>
      <w:divBdr>
        <w:top w:val="none" w:sz="0" w:space="0" w:color="auto"/>
        <w:left w:val="none" w:sz="0" w:space="0" w:color="auto"/>
        <w:bottom w:val="none" w:sz="0" w:space="0" w:color="auto"/>
        <w:right w:val="none" w:sz="0" w:space="0" w:color="auto"/>
      </w:divBdr>
      <w:divsChild>
        <w:div w:id="632098825">
          <w:marLeft w:val="0"/>
          <w:marRight w:val="0"/>
          <w:marTop w:val="0"/>
          <w:marBottom w:val="0"/>
          <w:divBdr>
            <w:top w:val="none" w:sz="0" w:space="0" w:color="auto"/>
            <w:left w:val="none" w:sz="0" w:space="0" w:color="auto"/>
            <w:bottom w:val="none" w:sz="0" w:space="0" w:color="auto"/>
            <w:right w:val="none" w:sz="0" w:space="0" w:color="auto"/>
          </w:divBdr>
          <w:divsChild>
            <w:div w:id="1516073896">
              <w:marLeft w:val="0"/>
              <w:marRight w:val="0"/>
              <w:marTop w:val="0"/>
              <w:marBottom w:val="0"/>
              <w:divBdr>
                <w:top w:val="none" w:sz="0" w:space="0" w:color="auto"/>
                <w:left w:val="none" w:sz="0" w:space="0" w:color="auto"/>
                <w:bottom w:val="none" w:sz="0" w:space="0" w:color="auto"/>
                <w:right w:val="none" w:sz="0" w:space="0" w:color="auto"/>
              </w:divBdr>
              <w:divsChild>
                <w:div w:id="187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39077">
      <w:bodyDiv w:val="1"/>
      <w:marLeft w:val="0"/>
      <w:marRight w:val="0"/>
      <w:marTop w:val="0"/>
      <w:marBottom w:val="0"/>
      <w:divBdr>
        <w:top w:val="none" w:sz="0" w:space="0" w:color="auto"/>
        <w:left w:val="none" w:sz="0" w:space="0" w:color="auto"/>
        <w:bottom w:val="none" w:sz="0" w:space="0" w:color="auto"/>
        <w:right w:val="none" w:sz="0" w:space="0" w:color="auto"/>
      </w:divBdr>
    </w:div>
    <w:div w:id="651183442">
      <w:bodyDiv w:val="1"/>
      <w:marLeft w:val="0"/>
      <w:marRight w:val="0"/>
      <w:marTop w:val="0"/>
      <w:marBottom w:val="0"/>
      <w:divBdr>
        <w:top w:val="none" w:sz="0" w:space="0" w:color="auto"/>
        <w:left w:val="none" w:sz="0" w:space="0" w:color="auto"/>
        <w:bottom w:val="none" w:sz="0" w:space="0" w:color="auto"/>
        <w:right w:val="none" w:sz="0" w:space="0" w:color="auto"/>
      </w:divBdr>
      <w:divsChild>
        <w:div w:id="347830034">
          <w:marLeft w:val="0"/>
          <w:marRight w:val="0"/>
          <w:marTop w:val="0"/>
          <w:marBottom w:val="0"/>
          <w:divBdr>
            <w:top w:val="none" w:sz="0" w:space="0" w:color="auto"/>
            <w:left w:val="none" w:sz="0" w:space="0" w:color="auto"/>
            <w:bottom w:val="none" w:sz="0" w:space="0" w:color="auto"/>
            <w:right w:val="none" w:sz="0" w:space="0" w:color="auto"/>
          </w:divBdr>
          <w:divsChild>
            <w:div w:id="1119496435">
              <w:marLeft w:val="0"/>
              <w:marRight w:val="0"/>
              <w:marTop w:val="0"/>
              <w:marBottom w:val="0"/>
              <w:divBdr>
                <w:top w:val="none" w:sz="0" w:space="0" w:color="auto"/>
                <w:left w:val="none" w:sz="0" w:space="0" w:color="auto"/>
                <w:bottom w:val="none" w:sz="0" w:space="0" w:color="auto"/>
                <w:right w:val="none" w:sz="0" w:space="0" w:color="auto"/>
              </w:divBdr>
              <w:divsChild>
                <w:div w:id="122317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55812">
      <w:bodyDiv w:val="1"/>
      <w:marLeft w:val="0"/>
      <w:marRight w:val="0"/>
      <w:marTop w:val="0"/>
      <w:marBottom w:val="0"/>
      <w:divBdr>
        <w:top w:val="none" w:sz="0" w:space="0" w:color="auto"/>
        <w:left w:val="none" w:sz="0" w:space="0" w:color="auto"/>
        <w:bottom w:val="none" w:sz="0" w:space="0" w:color="auto"/>
        <w:right w:val="none" w:sz="0" w:space="0" w:color="auto"/>
      </w:divBdr>
      <w:divsChild>
        <w:div w:id="540170377">
          <w:marLeft w:val="0"/>
          <w:marRight w:val="0"/>
          <w:marTop w:val="0"/>
          <w:marBottom w:val="0"/>
          <w:divBdr>
            <w:top w:val="none" w:sz="0" w:space="0" w:color="auto"/>
            <w:left w:val="none" w:sz="0" w:space="0" w:color="auto"/>
            <w:bottom w:val="none" w:sz="0" w:space="0" w:color="auto"/>
            <w:right w:val="none" w:sz="0" w:space="0" w:color="auto"/>
          </w:divBdr>
        </w:div>
      </w:divsChild>
    </w:div>
    <w:div w:id="729768611">
      <w:bodyDiv w:val="1"/>
      <w:marLeft w:val="0"/>
      <w:marRight w:val="0"/>
      <w:marTop w:val="0"/>
      <w:marBottom w:val="0"/>
      <w:divBdr>
        <w:top w:val="none" w:sz="0" w:space="0" w:color="auto"/>
        <w:left w:val="none" w:sz="0" w:space="0" w:color="auto"/>
        <w:bottom w:val="none" w:sz="0" w:space="0" w:color="auto"/>
        <w:right w:val="none" w:sz="0" w:space="0" w:color="auto"/>
      </w:divBdr>
    </w:div>
    <w:div w:id="886841932">
      <w:bodyDiv w:val="1"/>
      <w:marLeft w:val="0"/>
      <w:marRight w:val="0"/>
      <w:marTop w:val="0"/>
      <w:marBottom w:val="0"/>
      <w:divBdr>
        <w:top w:val="none" w:sz="0" w:space="0" w:color="auto"/>
        <w:left w:val="none" w:sz="0" w:space="0" w:color="auto"/>
        <w:bottom w:val="none" w:sz="0" w:space="0" w:color="auto"/>
        <w:right w:val="none" w:sz="0" w:space="0" w:color="auto"/>
      </w:divBdr>
      <w:divsChild>
        <w:div w:id="659425936">
          <w:marLeft w:val="0"/>
          <w:marRight w:val="0"/>
          <w:marTop w:val="0"/>
          <w:marBottom w:val="0"/>
          <w:divBdr>
            <w:top w:val="none" w:sz="0" w:space="0" w:color="auto"/>
            <w:left w:val="none" w:sz="0" w:space="0" w:color="auto"/>
            <w:bottom w:val="none" w:sz="0" w:space="0" w:color="auto"/>
            <w:right w:val="none" w:sz="0" w:space="0" w:color="auto"/>
          </w:divBdr>
          <w:divsChild>
            <w:div w:id="1237932363">
              <w:marLeft w:val="0"/>
              <w:marRight w:val="0"/>
              <w:marTop w:val="0"/>
              <w:marBottom w:val="0"/>
              <w:divBdr>
                <w:top w:val="none" w:sz="0" w:space="0" w:color="auto"/>
                <w:left w:val="none" w:sz="0" w:space="0" w:color="auto"/>
                <w:bottom w:val="none" w:sz="0" w:space="0" w:color="auto"/>
                <w:right w:val="none" w:sz="0" w:space="0" w:color="auto"/>
              </w:divBdr>
              <w:divsChild>
                <w:div w:id="19794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4450">
      <w:bodyDiv w:val="1"/>
      <w:marLeft w:val="0"/>
      <w:marRight w:val="0"/>
      <w:marTop w:val="0"/>
      <w:marBottom w:val="0"/>
      <w:divBdr>
        <w:top w:val="none" w:sz="0" w:space="0" w:color="auto"/>
        <w:left w:val="none" w:sz="0" w:space="0" w:color="auto"/>
        <w:bottom w:val="none" w:sz="0" w:space="0" w:color="auto"/>
        <w:right w:val="none" w:sz="0" w:space="0" w:color="auto"/>
      </w:divBdr>
    </w:div>
    <w:div w:id="951012285">
      <w:bodyDiv w:val="1"/>
      <w:marLeft w:val="0"/>
      <w:marRight w:val="0"/>
      <w:marTop w:val="0"/>
      <w:marBottom w:val="0"/>
      <w:divBdr>
        <w:top w:val="none" w:sz="0" w:space="0" w:color="auto"/>
        <w:left w:val="none" w:sz="0" w:space="0" w:color="auto"/>
        <w:bottom w:val="none" w:sz="0" w:space="0" w:color="auto"/>
        <w:right w:val="none" w:sz="0" w:space="0" w:color="auto"/>
      </w:divBdr>
    </w:div>
    <w:div w:id="994911990">
      <w:bodyDiv w:val="1"/>
      <w:marLeft w:val="0"/>
      <w:marRight w:val="0"/>
      <w:marTop w:val="0"/>
      <w:marBottom w:val="0"/>
      <w:divBdr>
        <w:top w:val="none" w:sz="0" w:space="0" w:color="auto"/>
        <w:left w:val="none" w:sz="0" w:space="0" w:color="auto"/>
        <w:bottom w:val="none" w:sz="0" w:space="0" w:color="auto"/>
        <w:right w:val="none" w:sz="0" w:space="0" w:color="auto"/>
      </w:divBdr>
      <w:divsChild>
        <w:div w:id="724837066">
          <w:marLeft w:val="0"/>
          <w:marRight w:val="0"/>
          <w:marTop w:val="0"/>
          <w:marBottom w:val="0"/>
          <w:divBdr>
            <w:top w:val="none" w:sz="0" w:space="0" w:color="auto"/>
            <w:left w:val="none" w:sz="0" w:space="0" w:color="auto"/>
            <w:bottom w:val="none" w:sz="0" w:space="0" w:color="auto"/>
            <w:right w:val="none" w:sz="0" w:space="0" w:color="auto"/>
          </w:divBdr>
          <w:divsChild>
            <w:div w:id="519853884">
              <w:marLeft w:val="0"/>
              <w:marRight w:val="0"/>
              <w:marTop w:val="0"/>
              <w:marBottom w:val="0"/>
              <w:divBdr>
                <w:top w:val="none" w:sz="0" w:space="0" w:color="auto"/>
                <w:left w:val="none" w:sz="0" w:space="0" w:color="auto"/>
                <w:bottom w:val="none" w:sz="0" w:space="0" w:color="auto"/>
                <w:right w:val="none" w:sz="0" w:space="0" w:color="auto"/>
              </w:divBdr>
              <w:divsChild>
                <w:div w:id="9276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45984">
      <w:bodyDiv w:val="1"/>
      <w:marLeft w:val="0"/>
      <w:marRight w:val="0"/>
      <w:marTop w:val="0"/>
      <w:marBottom w:val="0"/>
      <w:divBdr>
        <w:top w:val="none" w:sz="0" w:space="0" w:color="auto"/>
        <w:left w:val="none" w:sz="0" w:space="0" w:color="auto"/>
        <w:bottom w:val="none" w:sz="0" w:space="0" w:color="auto"/>
        <w:right w:val="none" w:sz="0" w:space="0" w:color="auto"/>
      </w:divBdr>
    </w:div>
    <w:div w:id="1158957361">
      <w:bodyDiv w:val="1"/>
      <w:marLeft w:val="0"/>
      <w:marRight w:val="0"/>
      <w:marTop w:val="0"/>
      <w:marBottom w:val="0"/>
      <w:divBdr>
        <w:top w:val="none" w:sz="0" w:space="0" w:color="auto"/>
        <w:left w:val="none" w:sz="0" w:space="0" w:color="auto"/>
        <w:bottom w:val="none" w:sz="0" w:space="0" w:color="auto"/>
        <w:right w:val="none" w:sz="0" w:space="0" w:color="auto"/>
      </w:divBdr>
      <w:divsChild>
        <w:div w:id="370500300">
          <w:marLeft w:val="0"/>
          <w:marRight w:val="0"/>
          <w:marTop w:val="0"/>
          <w:marBottom w:val="0"/>
          <w:divBdr>
            <w:top w:val="none" w:sz="0" w:space="0" w:color="auto"/>
            <w:left w:val="none" w:sz="0" w:space="0" w:color="auto"/>
            <w:bottom w:val="none" w:sz="0" w:space="0" w:color="auto"/>
            <w:right w:val="none" w:sz="0" w:space="0" w:color="auto"/>
          </w:divBdr>
          <w:divsChild>
            <w:div w:id="381832082">
              <w:marLeft w:val="0"/>
              <w:marRight w:val="0"/>
              <w:marTop w:val="0"/>
              <w:marBottom w:val="0"/>
              <w:divBdr>
                <w:top w:val="none" w:sz="0" w:space="0" w:color="auto"/>
                <w:left w:val="none" w:sz="0" w:space="0" w:color="auto"/>
                <w:bottom w:val="none" w:sz="0" w:space="0" w:color="auto"/>
                <w:right w:val="none" w:sz="0" w:space="0" w:color="auto"/>
              </w:divBdr>
            </w:div>
            <w:div w:id="1333412044">
              <w:marLeft w:val="0"/>
              <w:marRight w:val="0"/>
              <w:marTop w:val="0"/>
              <w:marBottom w:val="0"/>
              <w:divBdr>
                <w:top w:val="none" w:sz="0" w:space="0" w:color="auto"/>
                <w:left w:val="none" w:sz="0" w:space="0" w:color="auto"/>
                <w:bottom w:val="none" w:sz="0" w:space="0" w:color="auto"/>
                <w:right w:val="none" w:sz="0" w:space="0" w:color="auto"/>
              </w:divBdr>
            </w:div>
            <w:div w:id="1901859729">
              <w:marLeft w:val="0"/>
              <w:marRight w:val="0"/>
              <w:marTop w:val="0"/>
              <w:marBottom w:val="0"/>
              <w:divBdr>
                <w:top w:val="none" w:sz="0" w:space="0" w:color="auto"/>
                <w:left w:val="none" w:sz="0" w:space="0" w:color="auto"/>
                <w:bottom w:val="none" w:sz="0" w:space="0" w:color="auto"/>
                <w:right w:val="none" w:sz="0" w:space="0" w:color="auto"/>
              </w:divBdr>
            </w:div>
            <w:div w:id="863711006">
              <w:marLeft w:val="0"/>
              <w:marRight w:val="0"/>
              <w:marTop w:val="0"/>
              <w:marBottom w:val="0"/>
              <w:divBdr>
                <w:top w:val="none" w:sz="0" w:space="0" w:color="auto"/>
                <w:left w:val="none" w:sz="0" w:space="0" w:color="auto"/>
                <w:bottom w:val="none" w:sz="0" w:space="0" w:color="auto"/>
                <w:right w:val="none" w:sz="0" w:space="0" w:color="auto"/>
              </w:divBdr>
            </w:div>
            <w:div w:id="385295333">
              <w:marLeft w:val="0"/>
              <w:marRight w:val="0"/>
              <w:marTop w:val="0"/>
              <w:marBottom w:val="0"/>
              <w:divBdr>
                <w:top w:val="none" w:sz="0" w:space="0" w:color="auto"/>
                <w:left w:val="none" w:sz="0" w:space="0" w:color="auto"/>
                <w:bottom w:val="none" w:sz="0" w:space="0" w:color="auto"/>
                <w:right w:val="none" w:sz="0" w:space="0" w:color="auto"/>
              </w:divBdr>
            </w:div>
            <w:div w:id="394662775">
              <w:marLeft w:val="0"/>
              <w:marRight w:val="0"/>
              <w:marTop w:val="0"/>
              <w:marBottom w:val="0"/>
              <w:divBdr>
                <w:top w:val="none" w:sz="0" w:space="0" w:color="auto"/>
                <w:left w:val="none" w:sz="0" w:space="0" w:color="auto"/>
                <w:bottom w:val="none" w:sz="0" w:space="0" w:color="auto"/>
                <w:right w:val="none" w:sz="0" w:space="0" w:color="auto"/>
              </w:divBdr>
            </w:div>
            <w:div w:id="1114133781">
              <w:marLeft w:val="0"/>
              <w:marRight w:val="0"/>
              <w:marTop w:val="0"/>
              <w:marBottom w:val="0"/>
              <w:divBdr>
                <w:top w:val="none" w:sz="0" w:space="0" w:color="auto"/>
                <w:left w:val="none" w:sz="0" w:space="0" w:color="auto"/>
                <w:bottom w:val="none" w:sz="0" w:space="0" w:color="auto"/>
                <w:right w:val="none" w:sz="0" w:space="0" w:color="auto"/>
              </w:divBdr>
            </w:div>
            <w:div w:id="842359195">
              <w:marLeft w:val="0"/>
              <w:marRight w:val="0"/>
              <w:marTop w:val="0"/>
              <w:marBottom w:val="0"/>
              <w:divBdr>
                <w:top w:val="none" w:sz="0" w:space="0" w:color="auto"/>
                <w:left w:val="none" w:sz="0" w:space="0" w:color="auto"/>
                <w:bottom w:val="none" w:sz="0" w:space="0" w:color="auto"/>
                <w:right w:val="none" w:sz="0" w:space="0" w:color="auto"/>
              </w:divBdr>
            </w:div>
            <w:div w:id="776799276">
              <w:marLeft w:val="0"/>
              <w:marRight w:val="0"/>
              <w:marTop w:val="0"/>
              <w:marBottom w:val="0"/>
              <w:divBdr>
                <w:top w:val="none" w:sz="0" w:space="0" w:color="auto"/>
                <w:left w:val="none" w:sz="0" w:space="0" w:color="auto"/>
                <w:bottom w:val="none" w:sz="0" w:space="0" w:color="auto"/>
                <w:right w:val="none" w:sz="0" w:space="0" w:color="auto"/>
              </w:divBdr>
            </w:div>
            <w:div w:id="151066584">
              <w:marLeft w:val="0"/>
              <w:marRight w:val="0"/>
              <w:marTop w:val="0"/>
              <w:marBottom w:val="0"/>
              <w:divBdr>
                <w:top w:val="none" w:sz="0" w:space="0" w:color="auto"/>
                <w:left w:val="none" w:sz="0" w:space="0" w:color="auto"/>
                <w:bottom w:val="none" w:sz="0" w:space="0" w:color="auto"/>
                <w:right w:val="none" w:sz="0" w:space="0" w:color="auto"/>
              </w:divBdr>
            </w:div>
            <w:div w:id="1115979721">
              <w:marLeft w:val="0"/>
              <w:marRight w:val="0"/>
              <w:marTop w:val="0"/>
              <w:marBottom w:val="0"/>
              <w:divBdr>
                <w:top w:val="none" w:sz="0" w:space="0" w:color="auto"/>
                <w:left w:val="none" w:sz="0" w:space="0" w:color="auto"/>
                <w:bottom w:val="none" w:sz="0" w:space="0" w:color="auto"/>
                <w:right w:val="none" w:sz="0" w:space="0" w:color="auto"/>
              </w:divBdr>
            </w:div>
            <w:div w:id="1664628624">
              <w:marLeft w:val="0"/>
              <w:marRight w:val="0"/>
              <w:marTop w:val="0"/>
              <w:marBottom w:val="0"/>
              <w:divBdr>
                <w:top w:val="none" w:sz="0" w:space="0" w:color="auto"/>
                <w:left w:val="none" w:sz="0" w:space="0" w:color="auto"/>
                <w:bottom w:val="none" w:sz="0" w:space="0" w:color="auto"/>
                <w:right w:val="none" w:sz="0" w:space="0" w:color="auto"/>
              </w:divBdr>
            </w:div>
            <w:div w:id="527062691">
              <w:marLeft w:val="0"/>
              <w:marRight w:val="0"/>
              <w:marTop w:val="0"/>
              <w:marBottom w:val="0"/>
              <w:divBdr>
                <w:top w:val="none" w:sz="0" w:space="0" w:color="auto"/>
                <w:left w:val="none" w:sz="0" w:space="0" w:color="auto"/>
                <w:bottom w:val="none" w:sz="0" w:space="0" w:color="auto"/>
                <w:right w:val="none" w:sz="0" w:space="0" w:color="auto"/>
              </w:divBdr>
            </w:div>
            <w:div w:id="1474448764">
              <w:marLeft w:val="0"/>
              <w:marRight w:val="0"/>
              <w:marTop w:val="0"/>
              <w:marBottom w:val="0"/>
              <w:divBdr>
                <w:top w:val="none" w:sz="0" w:space="0" w:color="auto"/>
                <w:left w:val="none" w:sz="0" w:space="0" w:color="auto"/>
                <w:bottom w:val="none" w:sz="0" w:space="0" w:color="auto"/>
                <w:right w:val="none" w:sz="0" w:space="0" w:color="auto"/>
              </w:divBdr>
            </w:div>
            <w:div w:id="959459261">
              <w:marLeft w:val="0"/>
              <w:marRight w:val="0"/>
              <w:marTop w:val="0"/>
              <w:marBottom w:val="0"/>
              <w:divBdr>
                <w:top w:val="none" w:sz="0" w:space="0" w:color="auto"/>
                <w:left w:val="none" w:sz="0" w:space="0" w:color="auto"/>
                <w:bottom w:val="none" w:sz="0" w:space="0" w:color="auto"/>
                <w:right w:val="none" w:sz="0" w:space="0" w:color="auto"/>
              </w:divBdr>
            </w:div>
            <w:div w:id="1858421292">
              <w:marLeft w:val="0"/>
              <w:marRight w:val="0"/>
              <w:marTop w:val="0"/>
              <w:marBottom w:val="0"/>
              <w:divBdr>
                <w:top w:val="none" w:sz="0" w:space="0" w:color="auto"/>
                <w:left w:val="none" w:sz="0" w:space="0" w:color="auto"/>
                <w:bottom w:val="none" w:sz="0" w:space="0" w:color="auto"/>
                <w:right w:val="none" w:sz="0" w:space="0" w:color="auto"/>
              </w:divBdr>
            </w:div>
            <w:div w:id="932393527">
              <w:marLeft w:val="0"/>
              <w:marRight w:val="0"/>
              <w:marTop w:val="0"/>
              <w:marBottom w:val="0"/>
              <w:divBdr>
                <w:top w:val="none" w:sz="0" w:space="0" w:color="auto"/>
                <w:left w:val="none" w:sz="0" w:space="0" w:color="auto"/>
                <w:bottom w:val="none" w:sz="0" w:space="0" w:color="auto"/>
                <w:right w:val="none" w:sz="0" w:space="0" w:color="auto"/>
              </w:divBdr>
            </w:div>
            <w:div w:id="2000965068">
              <w:marLeft w:val="0"/>
              <w:marRight w:val="0"/>
              <w:marTop w:val="0"/>
              <w:marBottom w:val="0"/>
              <w:divBdr>
                <w:top w:val="none" w:sz="0" w:space="0" w:color="auto"/>
                <w:left w:val="none" w:sz="0" w:space="0" w:color="auto"/>
                <w:bottom w:val="none" w:sz="0" w:space="0" w:color="auto"/>
                <w:right w:val="none" w:sz="0" w:space="0" w:color="auto"/>
              </w:divBdr>
            </w:div>
            <w:div w:id="392121971">
              <w:marLeft w:val="0"/>
              <w:marRight w:val="0"/>
              <w:marTop w:val="0"/>
              <w:marBottom w:val="0"/>
              <w:divBdr>
                <w:top w:val="none" w:sz="0" w:space="0" w:color="auto"/>
                <w:left w:val="none" w:sz="0" w:space="0" w:color="auto"/>
                <w:bottom w:val="none" w:sz="0" w:space="0" w:color="auto"/>
                <w:right w:val="none" w:sz="0" w:space="0" w:color="auto"/>
              </w:divBdr>
            </w:div>
            <w:div w:id="736972137">
              <w:marLeft w:val="0"/>
              <w:marRight w:val="0"/>
              <w:marTop w:val="0"/>
              <w:marBottom w:val="0"/>
              <w:divBdr>
                <w:top w:val="none" w:sz="0" w:space="0" w:color="auto"/>
                <w:left w:val="none" w:sz="0" w:space="0" w:color="auto"/>
                <w:bottom w:val="none" w:sz="0" w:space="0" w:color="auto"/>
                <w:right w:val="none" w:sz="0" w:space="0" w:color="auto"/>
              </w:divBdr>
            </w:div>
            <w:div w:id="1590693338">
              <w:marLeft w:val="0"/>
              <w:marRight w:val="0"/>
              <w:marTop w:val="0"/>
              <w:marBottom w:val="0"/>
              <w:divBdr>
                <w:top w:val="none" w:sz="0" w:space="0" w:color="auto"/>
                <w:left w:val="none" w:sz="0" w:space="0" w:color="auto"/>
                <w:bottom w:val="none" w:sz="0" w:space="0" w:color="auto"/>
                <w:right w:val="none" w:sz="0" w:space="0" w:color="auto"/>
              </w:divBdr>
            </w:div>
            <w:div w:id="2098090144">
              <w:marLeft w:val="0"/>
              <w:marRight w:val="0"/>
              <w:marTop w:val="0"/>
              <w:marBottom w:val="0"/>
              <w:divBdr>
                <w:top w:val="none" w:sz="0" w:space="0" w:color="auto"/>
                <w:left w:val="none" w:sz="0" w:space="0" w:color="auto"/>
                <w:bottom w:val="none" w:sz="0" w:space="0" w:color="auto"/>
                <w:right w:val="none" w:sz="0" w:space="0" w:color="auto"/>
              </w:divBdr>
            </w:div>
            <w:div w:id="514149318">
              <w:marLeft w:val="0"/>
              <w:marRight w:val="0"/>
              <w:marTop w:val="0"/>
              <w:marBottom w:val="0"/>
              <w:divBdr>
                <w:top w:val="none" w:sz="0" w:space="0" w:color="auto"/>
                <w:left w:val="none" w:sz="0" w:space="0" w:color="auto"/>
                <w:bottom w:val="none" w:sz="0" w:space="0" w:color="auto"/>
                <w:right w:val="none" w:sz="0" w:space="0" w:color="auto"/>
              </w:divBdr>
            </w:div>
            <w:div w:id="2068843972">
              <w:marLeft w:val="0"/>
              <w:marRight w:val="0"/>
              <w:marTop w:val="0"/>
              <w:marBottom w:val="0"/>
              <w:divBdr>
                <w:top w:val="none" w:sz="0" w:space="0" w:color="auto"/>
                <w:left w:val="none" w:sz="0" w:space="0" w:color="auto"/>
                <w:bottom w:val="none" w:sz="0" w:space="0" w:color="auto"/>
                <w:right w:val="none" w:sz="0" w:space="0" w:color="auto"/>
              </w:divBdr>
            </w:div>
            <w:div w:id="780957430">
              <w:marLeft w:val="0"/>
              <w:marRight w:val="0"/>
              <w:marTop w:val="0"/>
              <w:marBottom w:val="0"/>
              <w:divBdr>
                <w:top w:val="none" w:sz="0" w:space="0" w:color="auto"/>
                <w:left w:val="none" w:sz="0" w:space="0" w:color="auto"/>
                <w:bottom w:val="none" w:sz="0" w:space="0" w:color="auto"/>
                <w:right w:val="none" w:sz="0" w:space="0" w:color="auto"/>
              </w:divBdr>
            </w:div>
            <w:div w:id="1450011094">
              <w:marLeft w:val="0"/>
              <w:marRight w:val="0"/>
              <w:marTop w:val="0"/>
              <w:marBottom w:val="0"/>
              <w:divBdr>
                <w:top w:val="none" w:sz="0" w:space="0" w:color="auto"/>
                <w:left w:val="none" w:sz="0" w:space="0" w:color="auto"/>
                <w:bottom w:val="none" w:sz="0" w:space="0" w:color="auto"/>
                <w:right w:val="none" w:sz="0" w:space="0" w:color="auto"/>
              </w:divBdr>
            </w:div>
            <w:div w:id="18536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5248">
      <w:bodyDiv w:val="1"/>
      <w:marLeft w:val="0"/>
      <w:marRight w:val="0"/>
      <w:marTop w:val="0"/>
      <w:marBottom w:val="0"/>
      <w:divBdr>
        <w:top w:val="none" w:sz="0" w:space="0" w:color="auto"/>
        <w:left w:val="none" w:sz="0" w:space="0" w:color="auto"/>
        <w:bottom w:val="none" w:sz="0" w:space="0" w:color="auto"/>
        <w:right w:val="none" w:sz="0" w:space="0" w:color="auto"/>
      </w:divBdr>
      <w:divsChild>
        <w:div w:id="1541093712">
          <w:marLeft w:val="0"/>
          <w:marRight w:val="0"/>
          <w:marTop w:val="0"/>
          <w:marBottom w:val="0"/>
          <w:divBdr>
            <w:top w:val="none" w:sz="0" w:space="0" w:color="auto"/>
            <w:left w:val="none" w:sz="0" w:space="0" w:color="auto"/>
            <w:bottom w:val="none" w:sz="0" w:space="0" w:color="auto"/>
            <w:right w:val="none" w:sz="0" w:space="0" w:color="auto"/>
          </w:divBdr>
          <w:divsChild>
            <w:div w:id="928268909">
              <w:marLeft w:val="0"/>
              <w:marRight w:val="0"/>
              <w:marTop w:val="0"/>
              <w:marBottom w:val="0"/>
              <w:divBdr>
                <w:top w:val="none" w:sz="0" w:space="0" w:color="auto"/>
                <w:left w:val="none" w:sz="0" w:space="0" w:color="auto"/>
                <w:bottom w:val="none" w:sz="0" w:space="0" w:color="auto"/>
                <w:right w:val="none" w:sz="0" w:space="0" w:color="auto"/>
              </w:divBdr>
              <w:divsChild>
                <w:div w:id="581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031244">
      <w:bodyDiv w:val="1"/>
      <w:marLeft w:val="0"/>
      <w:marRight w:val="0"/>
      <w:marTop w:val="0"/>
      <w:marBottom w:val="0"/>
      <w:divBdr>
        <w:top w:val="none" w:sz="0" w:space="0" w:color="auto"/>
        <w:left w:val="none" w:sz="0" w:space="0" w:color="auto"/>
        <w:bottom w:val="none" w:sz="0" w:space="0" w:color="auto"/>
        <w:right w:val="none" w:sz="0" w:space="0" w:color="auto"/>
      </w:divBdr>
    </w:div>
    <w:div w:id="1403792217">
      <w:bodyDiv w:val="1"/>
      <w:marLeft w:val="0"/>
      <w:marRight w:val="0"/>
      <w:marTop w:val="0"/>
      <w:marBottom w:val="0"/>
      <w:divBdr>
        <w:top w:val="none" w:sz="0" w:space="0" w:color="auto"/>
        <w:left w:val="none" w:sz="0" w:space="0" w:color="auto"/>
        <w:bottom w:val="none" w:sz="0" w:space="0" w:color="auto"/>
        <w:right w:val="none" w:sz="0" w:space="0" w:color="auto"/>
      </w:divBdr>
      <w:divsChild>
        <w:div w:id="1821799566">
          <w:marLeft w:val="0"/>
          <w:marRight w:val="0"/>
          <w:marTop w:val="15"/>
          <w:marBottom w:val="0"/>
          <w:divBdr>
            <w:top w:val="single" w:sz="48" w:space="0" w:color="auto"/>
            <w:left w:val="single" w:sz="48" w:space="0" w:color="auto"/>
            <w:bottom w:val="single" w:sz="48" w:space="0" w:color="auto"/>
            <w:right w:val="single" w:sz="48" w:space="0" w:color="auto"/>
          </w:divBdr>
          <w:divsChild>
            <w:div w:id="16153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1137">
      <w:bodyDiv w:val="1"/>
      <w:marLeft w:val="0"/>
      <w:marRight w:val="0"/>
      <w:marTop w:val="0"/>
      <w:marBottom w:val="0"/>
      <w:divBdr>
        <w:top w:val="none" w:sz="0" w:space="0" w:color="auto"/>
        <w:left w:val="none" w:sz="0" w:space="0" w:color="auto"/>
        <w:bottom w:val="none" w:sz="0" w:space="0" w:color="auto"/>
        <w:right w:val="none" w:sz="0" w:space="0" w:color="auto"/>
      </w:divBdr>
    </w:div>
    <w:div w:id="1554535866">
      <w:bodyDiv w:val="1"/>
      <w:marLeft w:val="0"/>
      <w:marRight w:val="0"/>
      <w:marTop w:val="0"/>
      <w:marBottom w:val="0"/>
      <w:divBdr>
        <w:top w:val="none" w:sz="0" w:space="0" w:color="auto"/>
        <w:left w:val="none" w:sz="0" w:space="0" w:color="auto"/>
        <w:bottom w:val="none" w:sz="0" w:space="0" w:color="auto"/>
        <w:right w:val="none" w:sz="0" w:space="0" w:color="auto"/>
      </w:divBdr>
      <w:divsChild>
        <w:div w:id="117649283">
          <w:marLeft w:val="0"/>
          <w:marRight w:val="0"/>
          <w:marTop w:val="0"/>
          <w:marBottom w:val="0"/>
          <w:divBdr>
            <w:top w:val="none" w:sz="0" w:space="0" w:color="auto"/>
            <w:left w:val="none" w:sz="0" w:space="0" w:color="auto"/>
            <w:bottom w:val="none" w:sz="0" w:space="0" w:color="auto"/>
            <w:right w:val="none" w:sz="0" w:space="0" w:color="auto"/>
          </w:divBdr>
        </w:div>
      </w:divsChild>
    </w:div>
    <w:div w:id="1560088786">
      <w:bodyDiv w:val="1"/>
      <w:marLeft w:val="0"/>
      <w:marRight w:val="0"/>
      <w:marTop w:val="0"/>
      <w:marBottom w:val="0"/>
      <w:divBdr>
        <w:top w:val="none" w:sz="0" w:space="0" w:color="auto"/>
        <w:left w:val="none" w:sz="0" w:space="0" w:color="auto"/>
        <w:bottom w:val="none" w:sz="0" w:space="0" w:color="auto"/>
        <w:right w:val="none" w:sz="0" w:space="0" w:color="auto"/>
      </w:divBdr>
      <w:divsChild>
        <w:div w:id="526336664">
          <w:marLeft w:val="0"/>
          <w:marRight w:val="0"/>
          <w:marTop w:val="0"/>
          <w:marBottom w:val="0"/>
          <w:divBdr>
            <w:top w:val="none" w:sz="0" w:space="0" w:color="auto"/>
            <w:left w:val="none" w:sz="0" w:space="0" w:color="auto"/>
            <w:bottom w:val="none" w:sz="0" w:space="0" w:color="auto"/>
            <w:right w:val="none" w:sz="0" w:space="0" w:color="auto"/>
          </w:divBdr>
          <w:divsChild>
            <w:div w:id="2057464757">
              <w:marLeft w:val="0"/>
              <w:marRight w:val="0"/>
              <w:marTop w:val="0"/>
              <w:marBottom w:val="0"/>
              <w:divBdr>
                <w:top w:val="none" w:sz="0" w:space="0" w:color="auto"/>
                <w:left w:val="none" w:sz="0" w:space="0" w:color="auto"/>
                <w:bottom w:val="none" w:sz="0" w:space="0" w:color="auto"/>
                <w:right w:val="none" w:sz="0" w:space="0" w:color="auto"/>
              </w:divBdr>
              <w:divsChild>
                <w:div w:id="9079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5548">
      <w:bodyDiv w:val="1"/>
      <w:marLeft w:val="0"/>
      <w:marRight w:val="0"/>
      <w:marTop w:val="0"/>
      <w:marBottom w:val="0"/>
      <w:divBdr>
        <w:top w:val="none" w:sz="0" w:space="0" w:color="auto"/>
        <w:left w:val="none" w:sz="0" w:space="0" w:color="auto"/>
        <w:bottom w:val="none" w:sz="0" w:space="0" w:color="auto"/>
        <w:right w:val="none" w:sz="0" w:space="0" w:color="auto"/>
      </w:divBdr>
    </w:div>
    <w:div w:id="1650090261">
      <w:bodyDiv w:val="1"/>
      <w:marLeft w:val="0"/>
      <w:marRight w:val="0"/>
      <w:marTop w:val="0"/>
      <w:marBottom w:val="0"/>
      <w:divBdr>
        <w:top w:val="none" w:sz="0" w:space="0" w:color="auto"/>
        <w:left w:val="none" w:sz="0" w:space="0" w:color="auto"/>
        <w:bottom w:val="none" w:sz="0" w:space="0" w:color="auto"/>
        <w:right w:val="none" w:sz="0" w:space="0" w:color="auto"/>
      </w:divBdr>
      <w:divsChild>
        <w:div w:id="228663037">
          <w:marLeft w:val="0"/>
          <w:marRight w:val="0"/>
          <w:marTop w:val="0"/>
          <w:marBottom w:val="0"/>
          <w:divBdr>
            <w:top w:val="none" w:sz="0" w:space="0" w:color="auto"/>
            <w:left w:val="none" w:sz="0" w:space="0" w:color="auto"/>
            <w:bottom w:val="none" w:sz="0" w:space="0" w:color="auto"/>
            <w:right w:val="none" w:sz="0" w:space="0" w:color="auto"/>
          </w:divBdr>
          <w:divsChild>
            <w:div w:id="997659273">
              <w:marLeft w:val="0"/>
              <w:marRight w:val="0"/>
              <w:marTop w:val="0"/>
              <w:marBottom w:val="0"/>
              <w:divBdr>
                <w:top w:val="none" w:sz="0" w:space="0" w:color="auto"/>
                <w:left w:val="none" w:sz="0" w:space="0" w:color="auto"/>
                <w:bottom w:val="none" w:sz="0" w:space="0" w:color="auto"/>
                <w:right w:val="none" w:sz="0" w:space="0" w:color="auto"/>
              </w:divBdr>
              <w:divsChild>
                <w:div w:id="7747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6345">
      <w:bodyDiv w:val="1"/>
      <w:marLeft w:val="0"/>
      <w:marRight w:val="0"/>
      <w:marTop w:val="0"/>
      <w:marBottom w:val="0"/>
      <w:divBdr>
        <w:top w:val="none" w:sz="0" w:space="0" w:color="auto"/>
        <w:left w:val="none" w:sz="0" w:space="0" w:color="auto"/>
        <w:bottom w:val="none" w:sz="0" w:space="0" w:color="auto"/>
        <w:right w:val="none" w:sz="0" w:space="0" w:color="auto"/>
      </w:divBdr>
    </w:div>
    <w:div w:id="1705908602">
      <w:bodyDiv w:val="1"/>
      <w:marLeft w:val="0"/>
      <w:marRight w:val="0"/>
      <w:marTop w:val="0"/>
      <w:marBottom w:val="0"/>
      <w:divBdr>
        <w:top w:val="none" w:sz="0" w:space="0" w:color="auto"/>
        <w:left w:val="none" w:sz="0" w:space="0" w:color="auto"/>
        <w:bottom w:val="none" w:sz="0" w:space="0" w:color="auto"/>
        <w:right w:val="none" w:sz="0" w:space="0" w:color="auto"/>
      </w:divBdr>
    </w:div>
    <w:div w:id="1730685673">
      <w:bodyDiv w:val="1"/>
      <w:marLeft w:val="0"/>
      <w:marRight w:val="0"/>
      <w:marTop w:val="0"/>
      <w:marBottom w:val="0"/>
      <w:divBdr>
        <w:top w:val="none" w:sz="0" w:space="0" w:color="auto"/>
        <w:left w:val="none" w:sz="0" w:space="0" w:color="auto"/>
        <w:bottom w:val="none" w:sz="0" w:space="0" w:color="auto"/>
        <w:right w:val="none" w:sz="0" w:space="0" w:color="auto"/>
      </w:divBdr>
    </w:div>
    <w:div w:id="1768768690">
      <w:bodyDiv w:val="1"/>
      <w:marLeft w:val="0"/>
      <w:marRight w:val="0"/>
      <w:marTop w:val="0"/>
      <w:marBottom w:val="0"/>
      <w:divBdr>
        <w:top w:val="none" w:sz="0" w:space="0" w:color="auto"/>
        <w:left w:val="none" w:sz="0" w:space="0" w:color="auto"/>
        <w:bottom w:val="none" w:sz="0" w:space="0" w:color="auto"/>
        <w:right w:val="none" w:sz="0" w:space="0" w:color="auto"/>
      </w:divBdr>
    </w:div>
    <w:div w:id="1780875609">
      <w:bodyDiv w:val="1"/>
      <w:marLeft w:val="0"/>
      <w:marRight w:val="0"/>
      <w:marTop w:val="0"/>
      <w:marBottom w:val="0"/>
      <w:divBdr>
        <w:top w:val="none" w:sz="0" w:space="0" w:color="auto"/>
        <w:left w:val="none" w:sz="0" w:space="0" w:color="auto"/>
        <w:bottom w:val="none" w:sz="0" w:space="0" w:color="auto"/>
        <w:right w:val="none" w:sz="0" w:space="0" w:color="auto"/>
      </w:divBdr>
    </w:div>
    <w:div w:id="1787656124">
      <w:bodyDiv w:val="1"/>
      <w:marLeft w:val="0"/>
      <w:marRight w:val="0"/>
      <w:marTop w:val="0"/>
      <w:marBottom w:val="0"/>
      <w:divBdr>
        <w:top w:val="none" w:sz="0" w:space="0" w:color="auto"/>
        <w:left w:val="none" w:sz="0" w:space="0" w:color="auto"/>
        <w:bottom w:val="none" w:sz="0" w:space="0" w:color="auto"/>
        <w:right w:val="none" w:sz="0" w:space="0" w:color="auto"/>
      </w:divBdr>
    </w:div>
    <w:div w:id="2018271483">
      <w:bodyDiv w:val="1"/>
      <w:marLeft w:val="0"/>
      <w:marRight w:val="0"/>
      <w:marTop w:val="0"/>
      <w:marBottom w:val="0"/>
      <w:divBdr>
        <w:top w:val="none" w:sz="0" w:space="0" w:color="auto"/>
        <w:left w:val="none" w:sz="0" w:space="0" w:color="auto"/>
        <w:bottom w:val="none" w:sz="0" w:space="0" w:color="auto"/>
        <w:right w:val="none" w:sz="0" w:space="0" w:color="auto"/>
      </w:divBdr>
    </w:div>
    <w:div w:id="2050033785">
      <w:bodyDiv w:val="1"/>
      <w:marLeft w:val="0"/>
      <w:marRight w:val="0"/>
      <w:marTop w:val="0"/>
      <w:marBottom w:val="0"/>
      <w:divBdr>
        <w:top w:val="none" w:sz="0" w:space="0" w:color="auto"/>
        <w:left w:val="none" w:sz="0" w:space="0" w:color="auto"/>
        <w:bottom w:val="none" w:sz="0" w:space="0" w:color="auto"/>
        <w:right w:val="none" w:sz="0" w:space="0" w:color="auto"/>
      </w:divBdr>
    </w:div>
    <w:div w:id="2089690658">
      <w:bodyDiv w:val="1"/>
      <w:marLeft w:val="0"/>
      <w:marRight w:val="0"/>
      <w:marTop w:val="0"/>
      <w:marBottom w:val="0"/>
      <w:divBdr>
        <w:top w:val="none" w:sz="0" w:space="0" w:color="auto"/>
        <w:left w:val="none" w:sz="0" w:space="0" w:color="auto"/>
        <w:bottom w:val="none" w:sz="0" w:space="0" w:color="auto"/>
        <w:right w:val="none" w:sz="0" w:space="0" w:color="auto"/>
      </w:divBdr>
      <w:divsChild>
        <w:div w:id="135414708">
          <w:marLeft w:val="0"/>
          <w:marRight w:val="0"/>
          <w:marTop w:val="0"/>
          <w:marBottom w:val="0"/>
          <w:divBdr>
            <w:top w:val="none" w:sz="0" w:space="0" w:color="auto"/>
            <w:left w:val="none" w:sz="0" w:space="0" w:color="auto"/>
            <w:bottom w:val="none" w:sz="0" w:space="0" w:color="auto"/>
            <w:right w:val="none" w:sz="0" w:space="0" w:color="auto"/>
          </w:divBdr>
          <w:divsChild>
            <w:div w:id="196892328">
              <w:marLeft w:val="0"/>
              <w:marRight w:val="0"/>
              <w:marTop w:val="0"/>
              <w:marBottom w:val="0"/>
              <w:divBdr>
                <w:top w:val="none" w:sz="0" w:space="0" w:color="auto"/>
                <w:left w:val="none" w:sz="0" w:space="0" w:color="auto"/>
                <w:bottom w:val="none" w:sz="0" w:space="0" w:color="auto"/>
                <w:right w:val="none" w:sz="0" w:space="0" w:color="auto"/>
              </w:divBdr>
              <w:divsChild>
                <w:div w:id="13381731">
                  <w:marLeft w:val="0"/>
                  <w:marRight w:val="0"/>
                  <w:marTop w:val="0"/>
                  <w:marBottom w:val="0"/>
                  <w:divBdr>
                    <w:top w:val="none" w:sz="0" w:space="0" w:color="auto"/>
                    <w:left w:val="none" w:sz="0" w:space="0" w:color="auto"/>
                    <w:bottom w:val="none" w:sz="0" w:space="0" w:color="auto"/>
                    <w:right w:val="none" w:sz="0" w:space="0" w:color="auto"/>
                  </w:divBdr>
                </w:div>
                <w:div w:id="133526210">
                  <w:marLeft w:val="0"/>
                  <w:marRight w:val="0"/>
                  <w:marTop w:val="0"/>
                  <w:marBottom w:val="0"/>
                  <w:divBdr>
                    <w:top w:val="none" w:sz="0" w:space="0" w:color="auto"/>
                    <w:left w:val="none" w:sz="0" w:space="0" w:color="auto"/>
                    <w:bottom w:val="none" w:sz="0" w:space="0" w:color="auto"/>
                    <w:right w:val="none" w:sz="0" w:space="0" w:color="auto"/>
                  </w:divBdr>
                </w:div>
                <w:div w:id="164825959">
                  <w:marLeft w:val="0"/>
                  <w:marRight w:val="0"/>
                  <w:marTop w:val="0"/>
                  <w:marBottom w:val="0"/>
                  <w:divBdr>
                    <w:top w:val="none" w:sz="0" w:space="0" w:color="auto"/>
                    <w:left w:val="none" w:sz="0" w:space="0" w:color="auto"/>
                    <w:bottom w:val="none" w:sz="0" w:space="0" w:color="auto"/>
                    <w:right w:val="none" w:sz="0" w:space="0" w:color="auto"/>
                  </w:divBdr>
                </w:div>
                <w:div w:id="681275181">
                  <w:marLeft w:val="0"/>
                  <w:marRight w:val="0"/>
                  <w:marTop w:val="0"/>
                  <w:marBottom w:val="0"/>
                  <w:divBdr>
                    <w:top w:val="none" w:sz="0" w:space="0" w:color="auto"/>
                    <w:left w:val="none" w:sz="0" w:space="0" w:color="auto"/>
                    <w:bottom w:val="none" w:sz="0" w:space="0" w:color="auto"/>
                    <w:right w:val="none" w:sz="0" w:space="0" w:color="auto"/>
                  </w:divBdr>
                </w:div>
                <w:div w:id="723455002">
                  <w:marLeft w:val="0"/>
                  <w:marRight w:val="0"/>
                  <w:marTop w:val="0"/>
                  <w:marBottom w:val="0"/>
                  <w:divBdr>
                    <w:top w:val="none" w:sz="0" w:space="0" w:color="auto"/>
                    <w:left w:val="none" w:sz="0" w:space="0" w:color="auto"/>
                    <w:bottom w:val="none" w:sz="0" w:space="0" w:color="auto"/>
                    <w:right w:val="none" w:sz="0" w:space="0" w:color="auto"/>
                  </w:divBdr>
                </w:div>
                <w:div w:id="815923830">
                  <w:marLeft w:val="0"/>
                  <w:marRight w:val="0"/>
                  <w:marTop w:val="0"/>
                  <w:marBottom w:val="0"/>
                  <w:divBdr>
                    <w:top w:val="none" w:sz="0" w:space="0" w:color="auto"/>
                    <w:left w:val="none" w:sz="0" w:space="0" w:color="auto"/>
                    <w:bottom w:val="none" w:sz="0" w:space="0" w:color="auto"/>
                    <w:right w:val="none" w:sz="0" w:space="0" w:color="auto"/>
                  </w:divBdr>
                </w:div>
                <w:div w:id="819418525">
                  <w:marLeft w:val="0"/>
                  <w:marRight w:val="0"/>
                  <w:marTop w:val="0"/>
                  <w:marBottom w:val="0"/>
                  <w:divBdr>
                    <w:top w:val="none" w:sz="0" w:space="0" w:color="auto"/>
                    <w:left w:val="none" w:sz="0" w:space="0" w:color="auto"/>
                    <w:bottom w:val="none" w:sz="0" w:space="0" w:color="auto"/>
                    <w:right w:val="none" w:sz="0" w:space="0" w:color="auto"/>
                  </w:divBdr>
                </w:div>
                <w:div w:id="1060593502">
                  <w:marLeft w:val="0"/>
                  <w:marRight w:val="0"/>
                  <w:marTop w:val="0"/>
                  <w:marBottom w:val="0"/>
                  <w:divBdr>
                    <w:top w:val="none" w:sz="0" w:space="0" w:color="auto"/>
                    <w:left w:val="none" w:sz="0" w:space="0" w:color="auto"/>
                    <w:bottom w:val="none" w:sz="0" w:space="0" w:color="auto"/>
                    <w:right w:val="none" w:sz="0" w:space="0" w:color="auto"/>
                  </w:divBdr>
                </w:div>
                <w:div w:id="1087651719">
                  <w:marLeft w:val="0"/>
                  <w:marRight w:val="0"/>
                  <w:marTop w:val="0"/>
                  <w:marBottom w:val="0"/>
                  <w:divBdr>
                    <w:top w:val="none" w:sz="0" w:space="0" w:color="auto"/>
                    <w:left w:val="none" w:sz="0" w:space="0" w:color="auto"/>
                    <w:bottom w:val="none" w:sz="0" w:space="0" w:color="auto"/>
                    <w:right w:val="none" w:sz="0" w:space="0" w:color="auto"/>
                  </w:divBdr>
                </w:div>
                <w:div w:id="1153333282">
                  <w:marLeft w:val="0"/>
                  <w:marRight w:val="0"/>
                  <w:marTop w:val="0"/>
                  <w:marBottom w:val="0"/>
                  <w:divBdr>
                    <w:top w:val="none" w:sz="0" w:space="0" w:color="auto"/>
                    <w:left w:val="none" w:sz="0" w:space="0" w:color="auto"/>
                    <w:bottom w:val="none" w:sz="0" w:space="0" w:color="auto"/>
                    <w:right w:val="none" w:sz="0" w:space="0" w:color="auto"/>
                  </w:divBdr>
                </w:div>
                <w:div w:id="1357582108">
                  <w:marLeft w:val="0"/>
                  <w:marRight w:val="0"/>
                  <w:marTop w:val="0"/>
                  <w:marBottom w:val="0"/>
                  <w:divBdr>
                    <w:top w:val="none" w:sz="0" w:space="0" w:color="auto"/>
                    <w:left w:val="none" w:sz="0" w:space="0" w:color="auto"/>
                    <w:bottom w:val="none" w:sz="0" w:space="0" w:color="auto"/>
                    <w:right w:val="none" w:sz="0" w:space="0" w:color="auto"/>
                  </w:divBdr>
                </w:div>
                <w:div w:id="1510556059">
                  <w:marLeft w:val="0"/>
                  <w:marRight w:val="0"/>
                  <w:marTop w:val="0"/>
                  <w:marBottom w:val="0"/>
                  <w:divBdr>
                    <w:top w:val="none" w:sz="0" w:space="0" w:color="auto"/>
                    <w:left w:val="none" w:sz="0" w:space="0" w:color="auto"/>
                    <w:bottom w:val="none" w:sz="0" w:space="0" w:color="auto"/>
                    <w:right w:val="none" w:sz="0" w:space="0" w:color="auto"/>
                  </w:divBdr>
                </w:div>
                <w:div w:id="1685205253">
                  <w:marLeft w:val="0"/>
                  <w:marRight w:val="0"/>
                  <w:marTop w:val="0"/>
                  <w:marBottom w:val="0"/>
                  <w:divBdr>
                    <w:top w:val="none" w:sz="0" w:space="0" w:color="auto"/>
                    <w:left w:val="none" w:sz="0" w:space="0" w:color="auto"/>
                    <w:bottom w:val="none" w:sz="0" w:space="0" w:color="auto"/>
                    <w:right w:val="none" w:sz="0" w:space="0" w:color="auto"/>
                  </w:divBdr>
                </w:div>
                <w:div w:id="1698384643">
                  <w:marLeft w:val="0"/>
                  <w:marRight w:val="0"/>
                  <w:marTop w:val="0"/>
                  <w:marBottom w:val="0"/>
                  <w:divBdr>
                    <w:top w:val="none" w:sz="0" w:space="0" w:color="auto"/>
                    <w:left w:val="none" w:sz="0" w:space="0" w:color="auto"/>
                    <w:bottom w:val="none" w:sz="0" w:space="0" w:color="auto"/>
                    <w:right w:val="none" w:sz="0" w:space="0" w:color="auto"/>
                  </w:divBdr>
                </w:div>
                <w:div w:id="20005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8920">
          <w:marLeft w:val="0"/>
          <w:marRight w:val="0"/>
          <w:marTop w:val="0"/>
          <w:marBottom w:val="0"/>
          <w:divBdr>
            <w:top w:val="none" w:sz="0" w:space="0" w:color="auto"/>
            <w:left w:val="none" w:sz="0" w:space="0" w:color="auto"/>
            <w:bottom w:val="none" w:sz="0" w:space="0" w:color="auto"/>
            <w:right w:val="none" w:sz="0" w:space="0" w:color="auto"/>
          </w:divBdr>
        </w:div>
      </w:divsChild>
    </w:div>
    <w:div w:id="2092847234">
      <w:bodyDiv w:val="1"/>
      <w:marLeft w:val="0"/>
      <w:marRight w:val="0"/>
      <w:marTop w:val="0"/>
      <w:marBottom w:val="0"/>
      <w:divBdr>
        <w:top w:val="none" w:sz="0" w:space="0" w:color="auto"/>
        <w:left w:val="none" w:sz="0" w:space="0" w:color="auto"/>
        <w:bottom w:val="none" w:sz="0" w:space="0" w:color="auto"/>
        <w:right w:val="none" w:sz="0" w:space="0" w:color="auto"/>
      </w:divBdr>
      <w:divsChild>
        <w:div w:id="1374696518">
          <w:marLeft w:val="0"/>
          <w:marRight w:val="0"/>
          <w:marTop w:val="0"/>
          <w:marBottom w:val="0"/>
          <w:divBdr>
            <w:top w:val="none" w:sz="0" w:space="0" w:color="auto"/>
            <w:left w:val="none" w:sz="0" w:space="0" w:color="auto"/>
            <w:bottom w:val="none" w:sz="0" w:space="0" w:color="auto"/>
            <w:right w:val="none" w:sz="0" w:space="0" w:color="auto"/>
          </w:divBdr>
          <w:divsChild>
            <w:div w:id="966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villate@siemen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C509D-0285-439D-BD13-859167D23B6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2C9C184F-03D0-4DA7-9E5D-996292418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B7F1C0-1756-4140-9A45-94FD109DB406}">
  <ds:schemaRefs>
    <ds:schemaRef ds:uri="http://schemas.microsoft.com/sharepoint/v3/contenttype/forms"/>
  </ds:schemaRefs>
</ds:datastoreItem>
</file>

<file path=customXml/itemProps4.xml><?xml version="1.0" encoding="utf-8"?>
<ds:datastoreItem xmlns:ds="http://schemas.openxmlformats.org/officeDocument/2006/customXml" ds:itemID="{39CFA380-6E12-4B69-B07B-03C39228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1493</Words>
  <Characters>8217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Luisa Fernanda Pascuaza Cabrera</cp:lastModifiedBy>
  <cp:revision>31</cp:revision>
  <cp:lastPrinted>2022-09-23T06:38:00Z</cp:lastPrinted>
  <dcterms:created xsi:type="dcterms:W3CDTF">2022-10-07T17:32:00Z</dcterms:created>
  <dcterms:modified xsi:type="dcterms:W3CDTF">2022-11-09T23:19:00Z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