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5F5846" w:rsidRDefault="00B55C69" w:rsidP="00145D19">
      <w:pPr>
        <w:spacing w:after="240"/>
        <w:jc w:val="right"/>
        <w:rPr>
          <w:rFonts w:ascii="Geomanist Light" w:eastAsia="Calibri" w:hAnsi="Geomanist Light" w:cs="Arial"/>
          <w:b/>
          <w:color w:val="000000" w:themeColor="text1"/>
          <w:sz w:val="20"/>
          <w:szCs w:val="20"/>
          <w:lang w:val="es-ES_tradnl"/>
        </w:rPr>
      </w:pPr>
      <w:bookmarkStart w:id="0" w:name="_Hlk28946138"/>
      <w:bookmarkStart w:id="1" w:name="_Hlk29548183"/>
      <w:r w:rsidRPr="005F5846">
        <w:rPr>
          <w:rFonts w:ascii="Geomanist Light" w:hAnsi="Geomanist Light" w:cs="Arial"/>
          <w:bCs/>
          <w:color w:val="000000" w:themeColor="text1"/>
          <w:sz w:val="16"/>
          <w:szCs w:val="16"/>
          <w:lang w:val="es-ES_tradnl" w:eastAsia="es-ES"/>
        </w:rPr>
        <w:t>CCE-DES-FM-17</w:t>
      </w:r>
      <w:bookmarkEnd w:id="0"/>
      <w:bookmarkEnd w:id="1"/>
    </w:p>
    <w:p w14:paraId="1D35443D" w14:textId="77777777" w:rsidR="003472C5" w:rsidRPr="005F5846" w:rsidRDefault="003472C5" w:rsidP="003472C5">
      <w:pPr>
        <w:jc w:val="both"/>
        <w:rPr>
          <w:rFonts w:ascii="Geomanist Light" w:eastAsia="Calibri" w:hAnsi="Geomanist Light" w:cs="Arial"/>
          <w:b/>
          <w:color w:val="000000" w:themeColor="text1"/>
          <w:sz w:val="22"/>
          <w:szCs w:val="22"/>
          <w:lang w:val="es-ES_tradnl" w:eastAsia="en-US"/>
        </w:rPr>
      </w:pPr>
      <w:r w:rsidRPr="005F5846">
        <w:rPr>
          <w:rFonts w:ascii="Geomanist Light" w:eastAsia="Calibri" w:hAnsi="Geomanist Light" w:cs="Arial"/>
          <w:b/>
          <w:color w:val="000000" w:themeColor="text1"/>
          <w:sz w:val="22"/>
          <w:szCs w:val="22"/>
          <w:lang w:val="es-ES_tradnl" w:eastAsia="en-US"/>
        </w:rPr>
        <w:t xml:space="preserve">ENTIDADES DE RÉGIMEN ESPECIAL – </w:t>
      </w:r>
      <w:r w:rsidRPr="007F769A">
        <w:rPr>
          <w:rFonts w:ascii="Geomanist Light" w:eastAsia="Calibri" w:hAnsi="Geomanist Light" w:cs="Arial"/>
          <w:b/>
          <w:color w:val="000000" w:themeColor="text1"/>
          <w:sz w:val="22"/>
          <w:szCs w:val="22"/>
          <w:lang w:val="es-ES_tradnl" w:eastAsia="en-US"/>
        </w:rPr>
        <w:t>Definición</w:t>
      </w:r>
    </w:p>
    <w:p w14:paraId="1F87ACAE" w14:textId="77777777" w:rsidR="003472C5" w:rsidRPr="005F5846" w:rsidRDefault="003472C5" w:rsidP="003472C5">
      <w:pPr>
        <w:jc w:val="both"/>
        <w:rPr>
          <w:rFonts w:ascii="Geomanist Light" w:eastAsia="Calibri" w:hAnsi="Geomanist Light" w:cs="Arial"/>
          <w:color w:val="000000" w:themeColor="text1"/>
          <w:sz w:val="20"/>
          <w:szCs w:val="20"/>
          <w:lang w:val="es-ES_tradnl" w:eastAsia="en-US"/>
        </w:rPr>
      </w:pPr>
    </w:p>
    <w:p w14:paraId="7A57D47D" w14:textId="77777777" w:rsidR="002148F1" w:rsidRPr="005F5846" w:rsidRDefault="002148F1" w:rsidP="002148F1">
      <w:pPr>
        <w:spacing w:after="120"/>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t>El Consejo de Estado identificó la existencia de un único tipo de contrato: el contrato estatal; pero dos grandes categorías que responden a su régimen jurídico: contrato estatal con un régimen jurídico de derecho público-administrativo y contrato estatal con un régimen jurídico especial, por regla general de derecho privado.</w:t>
      </w:r>
    </w:p>
    <w:p w14:paraId="167FBBA5" w14:textId="77777777" w:rsidR="002148F1" w:rsidRPr="005F5846" w:rsidRDefault="002148F1" w:rsidP="002148F1">
      <w:pPr>
        <w:spacing w:after="120"/>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t xml:space="preserve">En este punto vale la pena resaltar que en el ordenamiento jurídico colombiano cuando se piensa en los regímenes especiales de contratación, se suele hacer referencia al régimen de determinadas entidades estatales. Tal sería el caso de las empresas de servicios públicos domiciliarios, de conformidad con el artículo 31 de la Ley 142 de 1994, de las entidades indicadas en el artículo 14 de la Ley 1150 de 2007, de las universidades estatales u oficiales, según el artículo 93 de la Ley 30 de 1993, etc. Esta afirmación, sin embargo, no pretende desconocer que dicho régimen especial se otorga justamente en consideración al especial tipo de actividades desplegadas por estas entidades. </w:t>
      </w:r>
    </w:p>
    <w:p w14:paraId="1E58FBA7" w14:textId="6AF4543C" w:rsidR="002148F1" w:rsidRPr="005F5846" w:rsidRDefault="002148F1" w:rsidP="002148F1">
      <w:pPr>
        <w:spacing w:after="120"/>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t xml:space="preserve">Ahora bien, los regímenes especiales de contratación en el ordenamiento colombiano no se dan exclusivamente en atención a cierto tipo de sujetos –empresas industriales y comerciales del Estado (EICE), sociedades de economía mixta (SEM), empresas de servicios públicos domiciliarios (ESP), empresas sociales del estado (ESE), etc.–, sino también para cierto tipo de objetos contractuales. </w:t>
      </w:r>
    </w:p>
    <w:p w14:paraId="7E41F0A2" w14:textId="77777777" w:rsidR="003472C5" w:rsidRPr="005F5846" w:rsidRDefault="003472C5" w:rsidP="003472C5">
      <w:pPr>
        <w:jc w:val="both"/>
        <w:rPr>
          <w:rFonts w:ascii="Geomanist Light" w:eastAsia="Calibri" w:hAnsi="Geomanist Light" w:cs="Arial"/>
          <w:color w:val="000000" w:themeColor="text1"/>
          <w:sz w:val="22"/>
          <w:szCs w:val="22"/>
          <w:lang w:val="es-ES_tradnl" w:eastAsia="en-US"/>
        </w:rPr>
      </w:pPr>
    </w:p>
    <w:p w14:paraId="42B97734" w14:textId="6E1B5F7A" w:rsidR="003472C5" w:rsidRPr="005F5846" w:rsidRDefault="003472C5" w:rsidP="003472C5">
      <w:pPr>
        <w:jc w:val="both"/>
        <w:rPr>
          <w:rFonts w:ascii="Geomanist Light" w:eastAsia="Calibri" w:hAnsi="Geomanist Light" w:cs="Arial"/>
          <w:b/>
          <w:color w:val="000000" w:themeColor="text1"/>
          <w:sz w:val="22"/>
          <w:szCs w:val="22"/>
          <w:lang w:val="es-ES_tradnl" w:eastAsia="en-US"/>
        </w:rPr>
      </w:pPr>
      <w:r w:rsidRPr="005F5846">
        <w:rPr>
          <w:rFonts w:ascii="Geomanist Light" w:eastAsia="Calibri" w:hAnsi="Geomanist Light" w:cs="Arial"/>
          <w:b/>
          <w:color w:val="000000" w:themeColor="text1"/>
          <w:sz w:val="22"/>
          <w:szCs w:val="22"/>
          <w:lang w:val="es-ES_tradnl" w:eastAsia="en-US"/>
        </w:rPr>
        <w:t xml:space="preserve">ENTIDADES DE RÉGIMEN ESPECIAL – </w:t>
      </w:r>
      <w:r w:rsidR="006C1550" w:rsidRPr="005F5846">
        <w:rPr>
          <w:rFonts w:ascii="Geomanist Light" w:eastAsia="Calibri" w:hAnsi="Geomanist Light" w:cs="Arial"/>
          <w:b/>
          <w:color w:val="000000" w:themeColor="text1"/>
          <w:sz w:val="22"/>
          <w:szCs w:val="22"/>
          <w:lang w:val="es-ES_tradnl" w:eastAsia="en-US"/>
        </w:rPr>
        <w:t xml:space="preserve">Régimen Jurídico – </w:t>
      </w:r>
      <w:r w:rsidRPr="005F5846">
        <w:rPr>
          <w:rFonts w:ascii="Geomanist Light" w:eastAsia="Calibri" w:hAnsi="Geomanist Light" w:cs="Arial"/>
          <w:b/>
          <w:color w:val="000000" w:themeColor="text1"/>
          <w:sz w:val="22"/>
          <w:szCs w:val="22"/>
          <w:lang w:val="es-ES_tradnl" w:eastAsia="en-US"/>
        </w:rPr>
        <w:t>Reglas aplicables</w:t>
      </w:r>
    </w:p>
    <w:p w14:paraId="601EE593" w14:textId="77777777" w:rsidR="003472C5" w:rsidRPr="005F5846" w:rsidRDefault="003472C5" w:rsidP="003472C5">
      <w:pPr>
        <w:jc w:val="both"/>
        <w:rPr>
          <w:rFonts w:ascii="Geomanist Light" w:eastAsia="Calibri" w:hAnsi="Geomanist Light" w:cs="Arial"/>
          <w:color w:val="000000" w:themeColor="text1"/>
          <w:sz w:val="20"/>
          <w:szCs w:val="20"/>
          <w:lang w:val="es-ES_tradnl" w:eastAsia="en-US"/>
        </w:rPr>
      </w:pPr>
    </w:p>
    <w:p w14:paraId="0A609519" w14:textId="1003932B" w:rsidR="000A6DB0" w:rsidRPr="005F5846" w:rsidRDefault="000A6DB0" w:rsidP="000A6DB0">
      <w:pPr>
        <w:spacing w:after="120"/>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t xml:space="preserve">Tanto el régimen jurídico de las empresas industriales y comerciales del Estado en competencia o mercados regulados, como el régimen del artículo 66 de la Ley 1562 de 2012, son regímenes especiales a la luz del derecho de la contratación estatal. Por lo mismo, tanto uno como otro régimen están sometidos, en principio, al derecho privado, pero con algunas particularidades propias del derecho público. </w:t>
      </w:r>
    </w:p>
    <w:p w14:paraId="36448579" w14:textId="77777777" w:rsidR="000A6DB0" w:rsidRPr="005F5846" w:rsidRDefault="000A6DB0" w:rsidP="000A6DB0">
      <w:pPr>
        <w:spacing w:after="120"/>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t>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14:paraId="48F40605" w14:textId="2CAD232F" w:rsidR="000A6DB0" w:rsidRPr="005F5846" w:rsidRDefault="000A6DB0" w:rsidP="000A6DB0">
      <w:pPr>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t>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w:t>
      </w:r>
    </w:p>
    <w:p w14:paraId="3E43FF6A" w14:textId="77777777" w:rsidR="000A6DB0" w:rsidRPr="005F5846" w:rsidRDefault="000A6DB0" w:rsidP="000A6DB0">
      <w:pPr>
        <w:jc w:val="both"/>
        <w:rPr>
          <w:rFonts w:ascii="Geomanist Light" w:eastAsia="Calibri" w:hAnsi="Geomanist Light" w:cs="Arial"/>
          <w:color w:val="000000" w:themeColor="text1"/>
          <w:sz w:val="20"/>
          <w:szCs w:val="20"/>
          <w:lang w:val="es-ES_tradnl" w:eastAsia="en-US"/>
        </w:rPr>
      </w:pPr>
    </w:p>
    <w:p w14:paraId="5497BBBE" w14:textId="6942AF17" w:rsidR="000A6DB0" w:rsidRPr="005F5846" w:rsidRDefault="000A6DB0" w:rsidP="000A6DB0">
      <w:pPr>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t>De conformidad con lo establecido en este artículo, las Entidades Estatales que cuenten con un régimen contractual excepcional al del EGCAP, esto es, regímenes especiales, «aplicarán en desarrollo de su actividad contractual […] los principios de la función administrativa y de la gestión fiscal […] y estarán sometidas al régimen de inhabilidades e incompatibilidades previsto legalmente para la contratación estatal». La interpretación más adecuada de esta disposición implica admitir que su ámbito de aplicación ampara los supuestos de las entidades que tienen, como regla general, un régimen especial de contratación –como es el caso de las ESP o las ESE–, como cuando la entidad tenga un régimen especial solamente para cierto tipo de contratos, como es el supuesto del artículo 66 de la Ley 1523 de 2012.</w:t>
      </w:r>
    </w:p>
    <w:p w14:paraId="4638892B" w14:textId="77777777" w:rsidR="003472C5" w:rsidRPr="005F5846" w:rsidRDefault="003472C5" w:rsidP="003472C5">
      <w:pPr>
        <w:jc w:val="both"/>
        <w:rPr>
          <w:rFonts w:ascii="Geomanist Light" w:eastAsia="Calibri" w:hAnsi="Geomanist Light" w:cs="Arial"/>
          <w:color w:val="000000" w:themeColor="text1"/>
          <w:sz w:val="20"/>
          <w:szCs w:val="20"/>
          <w:lang w:val="es-ES_tradnl" w:eastAsia="en-US"/>
        </w:rPr>
      </w:pPr>
    </w:p>
    <w:p w14:paraId="01F32213" w14:textId="498A1067" w:rsidR="003472C5" w:rsidRPr="005F5846" w:rsidRDefault="00E021FB" w:rsidP="003472C5">
      <w:pPr>
        <w:jc w:val="both"/>
        <w:rPr>
          <w:rFonts w:ascii="Geomanist Light" w:eastAsia="Calibri" w:hAnsi="Geomanist Light" w:cs="Arial"/>
          <w:b/>
          <w:color w:val="000000" w:themeColor="text1"/>
          <w:sz w:val="22"/>
          <w:szCs w:val="22"/>
          <w:lang w:val="es-ES_tradnl" w:eastAsia="en-US"/>
        </w:rPr>
      </w:pPr>
      <w:r w:rsidRPr="005F5846">
        <w:rPr>
          <w:rFonts w:ascii="Geomanist Light" w:eastAsia="Calibri" w:hAnsi="Geomanist Light" w:cs="Arial"/>
          <w:b/>
          <w:color w:val="000000" w:themeColor="text1"/>
          <w:sz w:val="22"/>
          <w:szCs w:val="22"/>
          <w:lang w:val="es-ES_tradnl" w:eastAsia="en-US"/>
        </w:rPr>
        <w:lastRenderedPageBreak/>
        <w:t xml:space="preserve">ENTIDADES DE RÉGIMEN ESPECIAL – Manual de Contratación – </w:t>
      </w:r>
      <w:r w:rsidRPr="008D365F">
        <w:rPr>
          <w:rFonts w:ascii="Geomanist Light" w:eastAsia="Calibri" w:hAnsi="Geomanist Light" w:cs="Arial"/>
          <w:b/>
          <w:color w:val="000000" w:themeColor="text1"/>
          <w:sz w:val="22"/>
          <w:szCs w:val="22"/>
          <w:lang w:val="es-ES_tradnl" w:eastAsia="en-US"/>
        </w:rPr>
        <w:t>Contenido</w:t>
      </w:r>
    </w:p>
    <w:p w14:paraId="676ED225" w14:textId="77777777" w:rsidR="003472C5" w:rsidRPr="005F5846" w:rsidRDefault="003472C5" w:rsidP="003472C5">
      <w:pPr>
        <w:jc w:val="both"/>
        <w:rPr>
          <w:rFonts w:ascii="Geomanist Light" w:eastAsia="Calibri" w:hAnsi="Geomanist Light" w:cs="Arial"/>
          <w:color w:val="000000" w:themeColor="text1"/>
          <w:sz w:val="20"/>
          <w:szCs w:val="20"/>
          <w:lang w:val="es-ES_tradnl" w:eastAsia="en-US"/>
        </w:rPr>
      </w:pPr>
    </w:p>
    <w:p w14:paraId="44DC941F" w14:textId="1A25AEE3" w:rsidR="00217208" w:rsidRPr="005F5846" w:rsidRDefault="00217208" w:rsidP="00360F31">
      <w:pPr>
        <w:spacing w:after="120"/>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t>Sobre este punto particular es preciso destacar que las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 Ahora bien, dicha libertad es similar a la reconocida a los particulares por el derecho privado, pero no es idéntica a aquella, en la medida en que encuentra importantes limitantes, algunos de los cuales fueron previamente expuestos.</w:t>
      </w:r>
    </w:p>
    <w:p w14:paraId="06D1E045" w14:textId="3C956B97" w:rsidR="00360F31" w:rsidRPr="005F5846" w:rsidRDefault="00360F31" w:rsidP="00360F31">
      <w:pPr>
        <w:spacing w:after="120"/>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t>[…]</w:t>
      </w:r>
    </w:p>
    <w:p w14:paraId="5D2B4F50" w14:textId="78E51134" w:rsidR="00217208" w:rsidRPr="005F5846" w:rsidRDefault="00217208" w:rsidP="00360F31">
      <w:pPr>
        <w:spacing w:after="120"/>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t xml:space="preserve">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 </w:t>
      </w:r>
    </w:p>
    <w:p w14:paraId="314EAE12" w14:textId="69DD572E" w:rsidR="00217208" w:rsidRPr="005F5846" w:rsidRDefault="00217208" w:rsidP="00360F31">
      <w:pPr>
        <w:widowControl w:val="0"/>
        <w:autoSpaceDE w:val="0"/>
        <w:autoSpaceDN w:val="0"/>
        <w:spacing w:before="120" w:after="120"/>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t>De esta forma, las reglas establecidas en los manuales o reglamentos internos de contratación</w:t>
      </w:r>
      <w:r w:rsidR="00360F31" w:rsidRPr="005F5846">
        <w:rPr>
          <w:rFonts w:ascii="Geomanist Light" w:eastAsia="Calibri" w:hAnsi="Geomanist Light" w:cs="Arial"/>
          <w:color w:val="000000" w:themeColor="text1"/>
          <w:sz w:val="20"/>
          <w:szCs w:val="20"/>
          <w:lang w:val="es-ES_tradnl" w:eastAsia="en-US"/>
        </w:rPr>
        <w:t xml:space="preserve"> </w:t>
      </w:r>
      <w:r w:rsidRPr="005F5846">
        <w:rPr>
          <w:rFonts w:ascii="Geomanist Light" w:eastAsia="Calibri" w:hAnsi="Geomanist Light" w:cs="Arial"/>
          <w:color w:val="000000" w:themeColor="text1"/>
          <w:sz w:val="20"/>
          <w:szCs w:val="20"/>
          <w:lang w:val="es-ES_tradnl" w:eastAsia="en-US"/>
        </w:rPr>
        <w:t xml:space="preserve">  son muy importantes, toda vez que las entidades se obligan a cumplir su contenido. Además, tratándose de un acto administrativo, concretamente de un reglamento, le aplican los atributos propios de estos tipos de actos, entre otras cosas, la presunción de legalidad y la regla de inderogabilidad singular del reglamento.</w:t>
      </w:r>
    </w:p>
    <w:p w14:paraId="5FCE1650" w14:textId="6B66719A" w:rsidR="003472C5" w:rsidRPr="005F5846" w:rsidRDefault="00217208" w:rsidP="00360F31">
      <w:pPr>
        <w:widowControl w:val="0"/>
        <w:autoSpaceDE w:val="0"/>
        <w:autoSpaceDN w:val="0"/>
        <w:spacing w:before="120" w:after="120"/>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t xml:space="preserve">En lo referente a las empresas sociales del Estado, el Ministerio de Salud y Protección Social, por medio de la Resolución No. 5185 de 2013, fijó los lineamientos para que tales entidades adopten los manuales de contratación que regirán su actividad contractual. </w:t>
      </w:r>
    </w:p>
    <w:p w14:paraId="620BBB35" w14:textId="607762C1" w:rsidR="003472C5" w:rsidRPr="005F5846" w:rsidRDefault="00360F31" w:rsidP="003472C5">
      <w:pPr>
        <w:jc w:val="both"/>
        <w:rPr>
          <w:rFonts w:ascii="Geomanist Light" w:eastAsia="Calibri" w:hAnsi="Geomanist Light" w:cs="Arial"/>
          <w:b/>
          <w:color w:val="000000" w:themeColor="text1"/>
          <w:sz w:val="22"/>
          <w:szCs w:val="22"/>
          <w:lang w:val="es-ES_tradnl" w:eastAsia="en-US"/>
        </w:rPr>
      </w:pPr>
      <w:r w:rsidRPr="005F5846">
        <w:rPr>
          <w:rFonts w:ascii="Geomanist Light" w:eastAsia="Calibri" w:hAnsi="Geomanist Light" w:cs="Arial"/>
          <w:b/>
          <w:color w:val="000000" w:themeColor="text1"/>
          <w:sz w:val="22"/>
          <w:szCs w:val="22"/>
          <w:lang w:val="es-ES_tradnl" w:eastAsia="en-US"/>
        </w:rPr>
        <w:t xml:space="preserve">MANUAL DE CONTRATACIÓN – Enajenación de Bienes </w:t>
      </w:r>
    </w:p>
    <w:p w14:paraId="7719C567" w14:textId="77777777" w:rsidR="003472C5" w:rsidRPr="005F5846" w:rsidRDefault="003472C5" w:rsidP="003472C5">
      <w:pPr>
        <w:autoSpaceDE w:val="0"/>
        <w:autoSpaceDN w:val="0"/>
        <w:adjustRightInd w:val="0"/>
        <w:rPr>
          <w:rFonts w:ascii="Geomanist Light" w:eastAsiaTheme="minorHAnsi" w:hAnsi="Geomanist Light" w:cs="Arial"/>
          <w:color w:val="000000"/>
          <w:sz w:val="22"/>
          <w:szCs w:val="22"/>
          <w:lang w:val="es-ES_tradnl" w:eastAsia="en-US"/>
        </w:rPr>
      </w:pPr>
    </w:p>
    <w:p w14:paraId="490BD5E4" w14:textId="21B0BD33" w:rsidR="00360F31" w:rsidRPr="005F5846" w:rsidRDefault="00E35DFA" w:rsidP="00360F31">
      <w:pPr>
        <w:spacing w:after="120"/>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t xml:space="preserve">[…] </w:t>
      </w:r>
      <w:r w:rsidR="00360F31" w:rsidRPr="005F5846">
        <w:rPr>
          <w:rFonts w:ascii="Geomanist Light" w:eastAsia="Calibri" w:hAnsi="Geomanist Light" w:cs="Arial"/>
          <w:color w:val="000000" w:themeColor="text1"/>
          <w:sz w:val="20"/>
          <w:szCs w:val="20"/>
          <w:lang w:val="es-ES_tradnl" w:eastAsia="en-US"/>
        </w:rPr>
        <w:t xml:space="preserve">Se concluye, por consiguiente, que, aun cuando el artículo 2.2.1.2.2.1.1 del Decreto 1082 de 2015. establece que la selección abreviada es la modalidad aplicable para la enajenación de bienes del Estado –y en tal sentido, en los artículos siguientes precisa las reglas aplicables a la enajenación de dichos bienes–, no resulta en principio aplicable a las ESE, quienes están obligadas a aplicar los mecanismos de selección establecidas las disposiciones contenidas en sus manuales de contratación. Tales normas, mientras no sean anuladas o suspendidas jurisdiccionalmente o derogadas por normas de similar o superior jerarquía, son obligatorias en los procedimientos contractuales que dichas entidades adelanten. Estos manuales de contratación deben interpretarse en armonía con los principios constitucionales de la función administrativa y de la gestión fiscal, y, como actos administrativos que son, gozan de ejecutoriedad, en los términos del artículo 89 de la Ley 1437 de 2011 y no pueden </w:t>
      </w:r>
      <w:proofErr w:type="spellStart"/>
      <w:r w:rsidR="00360F31" w:rsidRPr="005F5846">
        <w:rPr>
          <w:rFonts w:ascii="Geomanist Light" w:eastAsia="Calibri" w:hAnsi="Geomanist Light" w:cs="Arial"/>
          <w:color w:val="000000" w:themeColor="text1"/>
          <w:sz w:val="20"/>
          <w:szCs w:val="20"/>
          <w:lang w:val="es-ES_tradnl" w:eastAsia="en-US"/>
        </w:rPr>
        <w:t>inaplicarse</w:t>
      </w:r>
      <w:proofErr w:type="spellEnd"/>
      <w:r w:rsidR="00360F31" w:rsidRPr="005F5846">
        <w:rPr>
          <w:rFonts w:ascii="Geomanist Light" w:eastAsia="Calibri" w:hAnsi="Geomanist Light" w:cs="Arial"/>
          <w:color w:val="000000" w:themeColor="text1"/>
          <w:sz w:val="20"/>
          <w:szCs w:val="20"/>
          <w:lang w:val="es-ES_tradnl" w:eastAsia="en-US"/>
        </w:rPr>
        <w:t xml:space="preserve"> en sede administrativa, aduciendo razones de conveniencia, salvo que se presenten los supuestos que permiten la excepción de inconstitucionalidad, de conformidad con el artículo 4 de la Constitución Política.</w:t>
      </w:r>
    </w:p>
    <w:p w14:paraId="2747B6A1" w14:textId="0A2F0628" w:rsidR="00360F31" w:rsidRPr="005F5846" w:rsidRDefault="00360F31" w:rsidP="00360F31">
      <w:pPr>
        <w:spacing w:after="120"/>
        <w:jc w:val="both"/>
        <w:rPr>
          <w:rFonts w:ascii="Geomanist Light" w:eastAsia="Calibri" w:hAnsi="Geomanist Light" w:cs="Arial"/>
          <w:color w:val="000000" w:themeColor="text1"/>
          <w:sz w:val="20"/>
          <w:szCs w:val="20"/>
          <w:lang w:val="es-ES_tradnl" w:eastAsia="en-US"/>
        </w:rPr>
      </w:pPr>
      <w:r w:rsidRPr="005F5846">
        <w:rPr>
          <w:rFonts w:ascii="Geomanist Light" w:eastAsia="Calibri" w:hAnsi="Geomanist Light" w:cs="Arial"/>
          <w:color w:val="000000" w:themeColor="text1"/>
          <w:sz w:val="20"/>
          <w:szCs w:val="20"/>
          <w:lang w:val="es-ES_tradnl" w:eastAsia="en-US"/>
        </w:rPr>
        <w:lastRenderedPageBreak/>
        <w:t>Además de las normas sobre el procedimiento de enajenación de bienes, las entidades públicas como responsables de la protección y administración de los bienes, generalmente cuentan con manuales administrativos en los que se establecen los lineamientos y procedimientos que deben cumplir para dar de baja los bienes que lo requieran, así como el destino que se les debe dar –enajenación, destrucción, y otros–. Lo dispuesto en estos manuales debe ser armónico con lo señalado en el manual de contratación, en el sentido de dar claridad sobre las alternativas para llevar a cabo la enajenación de bienes cuando se presente la necesidad.</w:t>
      </w:r>
    </w:p>
    <w:p w14:paraId="1C5A56E7" w14:textId="77777777" w:rsidR="003472C5" w:rsidRPr="005F5846" w:rsidRDefault="003472C5" w:rsidP="00360F31">
      <w:pPr>
        <w:spacing w:after="120"/>
        <w:jc w:val="both"/>
        <w:rPr>
          <w:rFonts w:ascii="Geomanist Light" w:eastAsia="Calibri" w:hAnsi="Geomanist Light" w:cs="Arial"/>
          <w:color w:val="000000" w:themeColor="text1"/>
          <w:sz w:val="20"/>
          <w:szCs w:val="20"/>
          <w:lang w:val="es-ES_tradnl" w:eastAsia="en-US"/>
        </w:rPr>
      </w:pPr>
    </w:p>
    <w:p w14:paraId="50C4A44C" w14:textId="77777777" w:rsidR="003472C5" w:rsidRPr="005F5846" w:rsidRDefault="003472C5" w:rsidP="003472C5">
      <w:pPr>
        <w:autoSpaceDE w:val="0"/>
        <w:autoSpaceDN w:val="0"/>
        <w:adjustRightInd w:val="0"/>
        <w:rPr>
          <w:rFonts w:ascii="Geomanist Light" w:eastAsiaTheme="minorHAnsi" w:hAnsi="Geomanist Light" w:cs="Arial"/>
          <w:color w:val="000000"/>
          <w:sz w:val="22"/>
          <w:szCs w:val="22"/>
          <w:lang w:val="es-ES_tradnl" w:eastAsia="en-US"/>
        </w:rPr>
      </w:pPr>
    </w:p>
    <w:p w14:paraId="7FA43574" w14:textId="77777777" w:rsidR="006A2D3A" w:rsidRPr="005F5846" w:rsidRDefault="006A2D3A" w:rsidP="00145D19">
      <w:pPr>
        <w:jc w:val="both"/>
        <w:rPr>
          <w:rFonts w:ascii="Geomanist Light" w:eastAsia="Calibri" w:hAnsi="Geomanist Light" w:cs="Arial"/>
          <w:b/>
          <w:bCs/>
          <w:color w:val="000000" w:themeColor="text1"/>
          <w:sz w:val="22"/>
          <w:szCs w:val="22"/>
          <w:lang w:val="es-ES_tradnl"/>
        </w:rPr>
      </w:pPr>
    </w:p>
    <w:p w14:paraId="5CF8C5BE" w14:textId="77777777" w:rsidR="00447630" w:rsidRPr="005F5846" w:rsidRDefault="00447630" w:rsidP="00145D19">
      <w:pPr>
        <w:jc w:val="both"/>
        <w:rPr>
          <w:rFonts w:ascii="Geomanist Light" w:eastAsia="Calibri" w:hAnsi="Geomanist Light" w:cs="Arial"/>
          <w:b/>
          <w:sz w:val="22"/>
          <w:lang w:val="es-ES_tradnl"/>
        </w:rPr>
      </w:pPr>
    </w:p>
    <w:p w14:paraId="4EFCA9AA" w14:textId="0030CCE8" w:rsidR="00371B11" w:rsidRPr="005F5846" w:rsidRDefault="00371B11">
      <w:pPr>
        <w:spacing w:after="200" w:line="276" w:lineRule="auto"/>
        <w:rPr>
          <w:rFonts w:ascii="Geomanist Light" w:hAnsi="Geomanist Light" w:cs="Arial"/>
          <w:noProof/>
          <w:color w:val="000000" w:themeColor="text1"/>
          <w:sz w:val="22"/>
          <w:lang w:val="es-ES_tradnl"/>
        </w:rPr>
      </w:pPr>
      <w:r w:rsidRPr="005F5846">
        <w:rPr>
          <w:rFonts w:ascii="Geomanist Light" w:hAnsi="Geomanist Light" w:cs="Arial"/>
          <w:noProof/>
          <w:color w:val="000000" w:themeColor="text1"/>
          <w:sz w:val="22"/>
          <w:lang w:val="es-ES_tradnl"/>
        </w:rPr>
        <w:br w:type="page"/>
      </w:r>
    </w:p>
    <w:p w14:paraId="7D647050" w14:textId="3F743F38" w:rsidR="00A37693" w:rsidRDefault="005F5846" w:rsidP="00145D19">
      <w:pPr>
        <w:spacing w:after="240" w:line="276" w:lineRule="auto"/>
        <w:jc w:val="both"/>
        <w:rPr>
          <w:rFonts w:ascii="Geomanist Light" w:hAnsi="Geomanist Light" w:cs="Arial"/>
          <w:bCs/>
          <w:color w:val="000000" w:themeColor="text1"/>
          <w:sz w:val="22"/>
          <w:lang w:val="es-ES_tradnl"/>
        </w:rPr>
      </w:pPr>
      <w:r>
        <w:rPr>
          <w:rFonts w:ascii="Geomanist Light" w:hAnsi="Geomanist Light" w:cs="Arial"/>
          <w:bCs/>
          <w:color w:val="000000" w:themeColor="text1"/>
          <w:sz w:val="22"/>
          <w:lang w:val="es-ES_tradnl"/>
        </w:rPr>
        <w:lastRenderedPageBreak/>
        <w:t xml:space="preserve">Bogotá D.C. </w:t>
      </w:r>
      <w:r w:rsidR="00620608">
        <w:rPr>
          <w:rFonts w:ascii="Geomanist Light" w:hAnsi="Geomanist Light" w:cs="Arial"/>
          <w:bCs/>
          <w:color w:val="000000" w:themeColor="text1"/>
          <w:sz w:val="22"/>
          <w:lang w:val="es-ES_tradnl"/>
        </w:rPr>
        <w:t>23 de noviembre de 2022</w:t>
      </w:r>
    </w:p>
    <w:p w14:paraId="37611AA0" w14:textId="6AFB6664" w:rsidR="005F5846" w:rsidRPr="005F5846" w:rsidRDefault="00620608" w:rsidP="00620608">
      <w:pPr>
        <w:spacing w:after="240" w:line="276" w:lineRule="auto"/>
        <w:jc w:val="right"/>
        <w:rPr>
          <w:rFonts w:ascii="Geomanist Light" w:hAnsi="Geomanist Light" w:cs="Arial"/>
          <w:bCs/>
          <w:color w:val="000000" w:themeColor="text1"/>
          <w:sz w:val="22"/>
          <w:lang w:val="es-ES_tradnl"/>
        </w:rPr>
      </w:pPr>
      <w:r>
        <w:rPr>
          <w:noProof/>
          <w:lang w:val="en-US" w:eastAsia="en-US"/>
        </w:rPr>
        <w:drawing>
          <wp:inline distT="0" distB="0" distL="0" distR="0" wp14:anchorId="499405CF" wp14:editId="117E3883">
            <wp:extent cx="3459988" cy="9334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963" t="61627" r="18591" b="15604"/>
                    <a:stretch/>
                  </pic:blipFill>
                  <pic:spPr bwMode="auto">
                    <a:xfrm>
                      <a:off x="0" y="0"/>
                      <a:ext cx="3463724" cy="934458"/>
                    </a:xfrm>
                    <a:prstGeom prst="rect">
                      <a:avLst/>
                    </a:prstGeom>
                    <a:ln>
                      <a:noFill/>
                    </a:ln>
                    <a:extLst>
                      <a:ext uri="{53640926-AAD7-44D8-BBD7-CCE9431645EC}">
                        <a14:shadowObscured xmlns:a14="http://schemas.microsoft.com/office/drawing/2010/main"/>
                      </a:ext>
                    </a:extLst>
                  </pic:spPr>
                </pic:pic>
              </a:graphicData>
            </a:graphic>
          </wp:inline>
        </w:drawing>
      </w:r>
    </w:p>
    <w:p w14:paraId="0B5C88FC" w14:textId="6AD8FF06" w:rsidR="00155F5E" w:rsidRPr="005F5846" w:rsidRDefault="001B74D9" w:rsidP="006C1550">
      <w:pPr>
        <w:tabs>
          <w:tab w:val="left" w:pos="3132"/>
        </w:tabs>
        <w:rPr>
          <w:rFonts w:ascii="Geomanist Light" w:eastAsia="Calibri" w:hAnsi="Geomanist Light" w:cs="Arial"/>
          <w:color w:val="000000" w:themeColor="text1"/>
          <w:sz w:val="22"/>
          <w:lang w:val="es-ES_tradnl"/>
        </w:rPr>
      </w:pPr>
      <w:r w:rsidRPr="005F5846">
        <w:rPr>
          <w:rFonts w:ascii="Geomanist Light" w:eastAsia="Calibri" w:hAnsi="Geomanist Light" w:cs="Arial"/>
          <w:color w:val="000000" w:themeColor="text1"/>
          <w:sz w:val="22"/>
          <w:lang w:val="es-ES_tradnl"/>
        </w:rPr>
        <w:t>Señor</w:t>
      </w:r>
      <w:r w:rsidR="006C1550" w:rsidRPr="005F5846">
        <w:rPr>
          <w:rFonts w:ascii="Geomanist Light" w:eastAsia="Calibri" w:hAnsi="Geomanist Light" w:cs="Arial"/>
          <w:color w:val="000000" w:themeColor="text1"/>
          <w:sz w:val="22"/>
          <w:lang w:val="es-ES_tradnl"/>
        </w:rPr>
        <w:tab/>
      </w:r>
    </w:p>
    <w:p w14:paraId="77FFE53D" w14:textId="6DCCEE9B" w:rsidR="00155F5E" w:rsidRPr="005F5846" w:rsidRDefault="00E35DFA" w:rsidP="00145D19">
      <w:pPr>
        <w:rPr>
          <w:rFonts w:ascii="Geomanist Light" w:eastAsia="Calibri" w:hAnsi="Geomanist Light" w:cs="Arial"/>
          <w:b/>
          <w:color w:val="000000" w:themeColor="text1"/>
          <w:sz w:val="22"/>
          <w:lang w:val="es-ES_tradnl"/>
        </w:rPr>
      </w:pPr>
      <w:r w:rsidRPr="005F5846">
        <w:rPr>
          <w:rFonts w:ascii="Geomanist Light" w:eastAsia="Calibri" w:hAnsi="Geomanist Light" w:cs="Arial"/>
          <w:b/>
          <w:color w:val="000000" w:themeColor="text1"/>
          <w:sz w:val="22"/>
          <w:lang w:val="es-ES_tradnl"/>
        </w:rPr>
        <w:t>Juan Carlos Romero Vargas</w:t>
      </w:r>
    </w:p>
    <w:p w14:paraId="1B45531A" w14:textId="6D961A38" w:rsidR="00E35DFA" w:rsidRPr="005F5846" w:rsidRDefault="00E35DFA" w:rsidP="00E35DFA">
      <w:pPr>
        <w:autoSpaceDE w:val="0"/>
        <w:autoSpaceDN w:val="0"/>
        <w:adjustRightInd w:val="0"/>
        <w:rPr>
          <w:rFonts w:ascii="Geomanist Light" w:eastAsia="Calibri" w:hAnsi="Geomanist Light" w:cs="Arial"/>
          <w:color w:val="000000" w:themeColor="text1"/>
          <w:sz w:val="22"/>
          <w:lang w:val="es-ES_tradnl"/>
        </w:rPr>
      </w:pPr>
      <w:r w:rsidRPr="005F5846">
        <w:rPr>
          <w:rFonts w:ascii="Geomanist Light" w:eastAsia="Calibri" w:hAnsi="Geomanist Light" w:cs="Arial"/>
          <w:color w:val="000000" w:themeColor="text1"/>
          <w:sz w:val="22"/>
          <w:lang w:val="es-ES_tradnl"/>
        </w:rPr>
        <w:t>Asesor Jurídico Externo</w:t>
      </w:r>
    </w:p>
    <w:p w14:paraId="40328960" w14:textId="4D91CDEF" w:rsidR="00E35DFA" w:rsidRPr="005F5846" w:rsidRDefault="00E35DFA" w:rsidP="00E35DFA">
      <w:pPr>
        <w:rPr>
          <w:rFonts w:ascii="Geomanist Light" w:eastAsia="Calibri" w:hAnsi="Geomanist Light" w:cs="Arial"/>
          <w:color w:val="000000" w:themeColor="text1"/>
          <w:sz w:val="22"/>
          <w:lang w:val="es-ES_tradnl"/>
        </w:rPr>
      </w:pPr>
      <w:r w:rsidRPr="005F5846">
        <w:rPr>
          <w:rFonts w:ascii="Geomanist Light" w:eastAsia="Calibri" w:hAnsi="Geomanist Light" w:cs="Arial"/>
          <w:color w:val="000000" w:themeColor="text1"/>
          <w:sz w:val="22"/>
          <w:lang w:val="es-ES_tradnl"/>
        </w:rPr>
        <w:t>ESE HOSPITAL HILARIO LUGO DE SASAIMA</w:t>
      </w:r>
    </w:p>
    <w:p w14:paraId="401C276B" w14:textId="05EF87D1" w:rsidR="00155F5E" w:rsidRPr="005F5846" w:rsidRDefault="00E35DFA" w:rsidP="00145D19">
      <w:pPr>
        <w:rPr>
          <w:rFonts w:ascii="Geomanist Light" w:eastAsia="Calibri" w:hAnsi="Geomanist Light" w:cs="Arial"/>
          <w:color w:val="000000" w:themeColor="text1"/>
          <w:sz w:val="22"/>
          <w:lang w:val="es-ES_tradnl"/>
        </w:rPr>
      </w:pPr>
      <w:r w:rsidRPr="005F5846">
        <w:rPr>
          <w:rFonts w:ascii="Geomanist Light" w:eastAsia="Calibri" w:hAnsi="Geomanist Light" w:cs="Arial"/>
          <w:color w:val="000000" w:themeColor="text1"/>
          <w:sz w:val="22"/>
          <w:lang w:val="es-ES_tradnl"/>
        </w:rPr>
        <w:t>Sasaima, Cundinamarca</w:t>
      </w:r>
    </w:p>
    <w:p w14:paraId="12AE8BC8" w14:textId="07048B79" w:rsidR="0013144A" w:rsidRPr="005F5846" w:rsidRDefault="0013144A" w:rsidP="00145D19">
      <w:pPr>
        <w:spacing w:after="240"/>
        <w:rPr>
          <w:rFonts w:ascii="Geomanist Light" w:eastAsia="Calibri" w:hAnsi="Geomanist Light" w:cs="Arial"/>
          <w:color w:val="000000" w:themeColor="text1"/>
          <w:sz w:val="22"/>
          <w:lang w:val="es-ES_tradnl"/>
        </w:rPr>
      </w:pPr>
    </w:p>
    <w:p w14:paraId="1BD594F9" w14:textId="6BBF72F1" w:rsidR="00B95C30" w:rsidRPr="005F5846" w:rsidRDefault="00B95C30" w:rsidP="00145D19">
      <w:pPr>
        <w:spacing w:after="240"/>
        <w:ind w:left="2694"/>
        <w:rPr>
          <w:rFonts w:ascii="Geomanist Light" w:eastAsia="Calibri" w:hAnsi="Geomanist Light" w:cs="Arial"/>
          <w:b/>
          <w:bCs/>
          <w:color w:val="000000" w:themeColor="text1"/>
          <w:sz w:val="22"/>
          <w:lang w:val="es-ES_tradnl"/>
        </w:rPr>
      </w:pPr>
      <w:r w:rsidRPr="005F5846">
        <w:rPr>
          <w:rFonts w:ascii="Geomanist Light" w:eastAsia="Calibri" w:hAnsi="Geomanist Light" w:cs="Arial"/>
          <w:b/>
          <w:bCs/>
          <w:color w:val="000000" w:themeColor="text1"/>
          <w:sz w:val="22"/>
          <w:lang w:val="es-ES_tradnl"/>
        </w:rPr>
        <w:t xml:space="preserve">Concepto C ‒ </w:t>
      </w:r>
      <w:r w:rsidR="00E83134" w:rsidRPr="005F5846">
        <w:rPr>
          <w:rFonts w:ascii="Geomanist Light" w:eastAsia="Calibri" w:hAnsi="Geomanist Light" w:cs="Arial"/>
          <w:b/>
          <w:bCs/>
          <w:color w:val="000000" w:themeColor="text1"/>
          <w:sz w:val="22"/>
          <w:lang w:val="es-ES_tradnl"/>
        </w:rPr>
        <w:t>7</w:t>
      </w:r>
      <w:r w:rsidR="00E35DFA" w:rsidRPr="005F5846">
        <w:rPr>
          <w:rFonts w:ascii="Geomanist Light" w:eastAsia="Calibri" w:hAnsi="Geomanist Light" w:cs="Arial"/>
          <w:b/>
          <w:bCs/>
          <w:color w:val="000000" w:themeColor="text1"/>
          <w:sz w:val="22"/>
          <w:lang w:val="es-ES_tradnl"/>
        </w:rPr>
        <w:t>77</w:t>
      </w:r>
      <w:r w:rsidR="006B1E40" w:rsidRPr="005F5846">
        <w:rPr>
          <w:rFonts w:ascii="Geomanist Light" w:eastAsia="Calibri" w:hAnsi="Geomanist Light" w:cs="Arial"/>
          <w:b/>
          <w:bCs/>
          <w:color w:val="000000" w:themeColor="text1"/>
          <w:sz w:val="22"/>
          <w:lang w:val="es-ES_tradnl"/>
        </w:rPr>
        <w:t xml:space="preserve"> </w:t>
      </w:r>
      <w:r w:rsidRPr="005F5846">
        <w:rPr>
          <w:rFonts w:ascii="Geomanist Light" w:eastAsia="Calibri" w:hAnsi="Geomanist Light" w:cs="Arial"/>
          <w:b/>
          <w:bCs/>
          <w:color w:val="000000" w:themeColor="text1"/>
          <w:sz w:val="22"/>
          <w:lang w:val="es-ES_tradnl"/>
        </w:rPr>
        <w:t>de 202</w:t>
      </w:r>
      <w:r w:rsidR="008E04C3" w:rsidRPr="005F5846">
        <w:rPr>
          <w:rFonts w:ascii="Geomanist Light" w:eastAsia="Calibri" w:hAnsi="Geomanist Light" w:cs="Arial"/>
          <w:b/>
          <w:bCs/>
          <w:color w:val="000000" w:themeColor="text1"/>
          <w:sz w:val="22"/>
          <w:lang w:val="es-ES_tradnl"/>
        </w:rPr>
        <w:t>2</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F5846" w14:paraId="19DFC051" w14:textId="77777777" w:rsidTr="002442D4">
        <w:tc>
          <w:tcPr>
            <w:tcW w:w="2689" w:type="dxa"/>
          </w:tcPr>
          <w:p w14:paraId="6BC0D1AC" w14:textId="77777777" w:rsidR="00B95C30" w:rsidRPr="005F5846" w:rsidRDefault="00B95C30" w:rsidP="00145D19">
            <w:pPr>
              <w:spacing w:after="240"/>
              <w:jc w:val="both"/>
              <w:rPr>
                <w:rFonts w:ascii="Geomanist Light" w:eastAsia="Calibri" w:hAnsi="Geomanist Light" w:cs="Arial"/>
                <w:color w:val="000000" w:themeColor="text1"/>
                <w:sz w:val="22"/>
                <w:lang w:val="es-ES_tradnl"/>
              </w:rPr>
            </w:pPr>
            <w:r w:rsidRPr="005F5846">
              <w:rPr>
                <w:rFonts w:ascii="Geomanist Light" w:eastAsia="Calibri" w:hAnsi="Geomanist Light" w:cs="Arial"/>
                <w:b/>
                <w:color w:val="000000" w:themeColor="text1"/>
                <w:sz w:val="22"/>
                <w:lang w:val="es-ES_tradnl"/>
              </w:rPr>
              <w:t>Temas:</w:t>
            </w:r>
            <w:r w:rsidRPr="005F5846">
              <w:rPr>
                <w:rFonts w:ascii="Geomanist Light" w:eastAsia="Calibri" w:hAnsi="Geomanist Light" w:cs="Arial"/>
                <w:color w:val="000000" w:themeColor="text1"/>
                <w:sz w:val="22"/>
                <w:lang w:val="es-ES_tradnl"/>
              </w:rPr>
              <w:t xml:space="preserve">                                      </w:t>
            </w:r>
          </w:p>
        </w:tc>
        <w:tc>
          <w:tcPr>
            <w:tcW w:w="6237" w:type="dxa"/>
          </w:tcPr>
          <w:p w14:paraId="5F389CAF" w14:textId="21BC7501" w:rsidR="00371B11" w:rsidRPr="005F5846" w:rsidRDefault="00A74B73" w:rsidP="00371B11">
            <w:pPr>
              <w:spacing w:after="240"/>
              <w:jc w:val="both"/>
              <w:rPr>
                <w:rFonts w:ascii="Geomanist Light" w:eastAsia="Calibri" w:hAnsi="Geomanist Light" w:cs="Arial"/>
                <w:b/>
                <w:color w:val="000000" w:themeColor="text1"/>
                <w:sz w:val="22"/>
                <w:szCs w:val="22"/>
                <w:lang w:val="es-ES_tradnl" w:eastAsia="en-US"/>
              </w:rPr>
            </w:pPr>
            <w:r w:rsidRPr="005F5846">
              <w:rPr>
                <w:rFonts w:ascii="Geomanist Light" w:eastAsia="Calibri" w:hAnsi="Geomanist Light" w:cs="Arial"/>
                <w:color w:val="000000" w:themeColor="text1"/>
                <w:sz w:val="22"/>
                <w:szCs w:val="22"/>
              </w:rPr>
              <w:t>ENTIDADES CON RÉGIMEN ESPECIAL – Definición / EMPRESAS SOCIALES DEL ESTADO – Régimen jurídico – Reglas aplicables / ENTIDADES CON RÉGIMEN ESPECIAL – Manual de Contratación – Contenido</w:t>
            </w:r>
            <w:r w:rsidRPr="005F5846">
              <w:rPr>
                <w:rFonts w:ascii="Geomanist Light" w:eastAsia="Calibri" w:hAnsi="Geomanist Light" w:cs="Arial"/>
                <w:bCs/>
                <w:color w:val="000000" w:themeColor="text1"/>
                <w:sz w:val="22"/>
                <w:szCs w:val="22"/>
                <w:lang w:val="es-ES_tradnl" w:eastAsia="en-US"/>
              </w:rPr>
              <w:t xml:space="preserve"> </w:t>
            </w:r>
            <w:r w:rsidR="00371B11" w:rsidRPr="005F5846">
              <w:rPr>
                <w:rFonts w:ascii="Geomanist Light" w:eastAsia="Calibri" w:hAnsi="Geomanist Light" w:cs="Arial"/>
                <w:bCs/>
                <w:color w:val="000000" w:themeColor="text1"/>
                <w:sz w:val="22"/>
                <w:szCs w:val="22"/>
                <w:lang w:val="es-ES_tradnl" w:eastAsia="en-US"/>
              </w:rPr>
              <w:t xml:space="preserve">/ ENAJENACIÓN DE BIENES – Manual de Contratación </w:t>
            </w:r>
          </w:p>
        </w:tc>
      </w:tr>
      <w:tr w:rsidR="00B95C30" w:rsidRPr="005F5846" w14:paraId="27CD52AB" w14:textId="77777777" w:rsidTr="002442D4">
        <w:tc>
          <w:tcPr>
            <w:tcW w:w="2689" w:type="dxa"/>
          </w:tcPr>
          <w:p w14:paraId="37E195A1" w14:textId="4C368209" w:rsidR="00B95C30" w:rsidRPr="005F5846" w:rsidRDefault="00B95C30" w:rsidP="00145D19">
            <w:pPr>
              <w:spacing w:after="240"/>
              <w:jc w:val="both"/>
              <w:rPr>
                <w:rFonts w:ascii="Geomanist Light" w:eastAsia="Calibri" w:hAnsi="Geomanist Light" w:cs="Arial"/>
                <w:b/>
                <w:color w:val="000000" w:themeColor="text1"/>
                <w:sz w:val="22"/>
                <w:lang w:val="es-ES_tradnl"/>
              </w:rPr>
            </w:pPr>
            <w:r w:rsidRPr="005F5846">
              <w:rPr>
                <w:rFonts w:ascii="Geomanist Light" w:eastAsia="Calibri" w:hAnsi="Geomanist Light" w:cs="Arial"/>
                <w:b/>
                <w:color w:val="000000" w:themeColor="text1"/>
                <w:sz w:val="22"/>
                <w:lang w:val="es-ES_tradnl"/>
              </w:rPr>
              <w:t>Radicación:</w:t>
            </w:r>
            <w:r w:rsidRPr="005F5846">
              <w:rPr>
                <w:rFonts w:ascii="Geomanist Light" w:eastAsia="Calibri" w:hAnsi="Geomanist Light" w:cs="Arial"/>
                <w:color w:val="000000" w:themeColor="text1"/>
                <w:sz w:val="22"/>
                <w:lang w:val="es-ES_tradnl"/>
              </w:rPr>
              <w:t xml:space="preserve">                              </w:t>
            </w:r>
          </w:p>
        </w:tc>
        <w:tc>
          <w:tcPr>
            <w:tcW w:w="6237" w:type="dxa"/>
          </w:tcPr>
          <w:p w14:paraId="09088B1B" w14:textId="4B205705" w:rsidR="00B95C30" w:rsidRPr="005F5846" w:rsidRDefault="00B95C30" w:rsidP="00145D19">
            <w:pPr>
              <w:spacing w:after="240"/>
              <w:jc w:val="both"/>
              <w:rPr>
                <w:rFonts w:ascii="Geomanist Light" w:eastAsia="Calibri" w:hAnsi="Geomanist Light" w:cs="Arial"/>
                <w:color w:val="000000" w:themeColor="text1"/>
                <w:sz w:val="22"/>
                <w:lang w:val="es-ES_tradnl"/>
              </w:rPr>
            </w:pPr>
            <w:r w:rsidRPr="005F5846">
              <w:rPr>
                <w:rFonts w:ascii="Geomanist Light" w:eastAsia="Calibri" w:hAnsi="Geomanist Light" w:cs="Arial"/>
                <w:color w:val="000000" w:themeColor="text1"/>
                <w:sz w:val="22"/>
                <w:lang w:val="es-ES_tradnl"/>
              </w:rPr>
              <w:t>Respuesta a consulta</w:t>
            </w:r>
            <w:r w:rsidR="00E60B28" w:rsidRPr="005F5846">
              <w:rPr>
                <w:rFonts w:ascii="Geomanist Light" w:eastAsia="Calibri" w:hAnsi="Geomanist Light" w:cs="Arial"/>
                <w:color w:val="000000" w:themeColor="text1"/>
                <w:sz w:val="22"/>
                <w:lang w:val="es-ES_tradnl"/>
              </w:rPr>
              <w:t>s</w:t>
            </w:r>
            <w:r w:rsidR="00384673" w:rsidRPr="005F5846">
              <w:rPr>
                <w:rFonts w:ascii="Geomanist Light" w:eastAsia="Calibri" w:hAnsi="Geomanist Light" w:cs="Arial"/>
                <w:color w:val="000000" w:themeColor="text1"/>
                <w:sz w:val="22"/>
                <w:lang w:val="es-ES_tradnl"/>
              </w:rPr>
              <w:t xml:space="preserve"> </w:t>
            </w:r>
            <w:r w:rsidR="00E35DFA" w:rsidRPr="005F5846">
              <w:rPr>
                <w:rFonts w:ascii="Geomanist Light" w:eastAsia="Calibri" w:hAnsi="Geomanist Light" w:cs="Arial"/>
                <w:color w:val="000000" w:themeColor="text1"/>
                <w:sz w:val="22"/>
                <w:lang w:val="es-ES_tradnl"/>
              </w:rPr>
              <w:t>P20221004009964</w:t>
            </w:r>
            <w:r w:rsidR="00E60B28" w:rsidRPr="005F5846">
              <w:rPr>
                <w:rFonts w:ascii="Geomanist Light" w:eastAsia="Calibri" w:hAnsi="Geomanist Light" w:cs="Arial"/>
                <w:color w:val="000000" w:themeColor="text1"/>
                <w:sz w:val="22"/>
                <w:lang w:val="es-ES_tradnl"/>
              </w:rPr>
              <w:t xml:space="preserve"> y P20221006010070</w:t>
            </w:r>
          </w:p>
        </w:tc>
      </w:tr>
    </w:tbl>
    <w:p w14:paraId="1EAE5543" w14:textId="3B924CEA" w:rsidR="00DD5B04" w:rsidRPr="005F5846" w:rsidRDefault="003C3339" w:rsidP="00145D19">
      <w:pPr>
        <w:spacing w:after="240"/>
        <w:jc w:val="both"/>
        <w:rPr>
          <w:rFonts w:ascii="Geomanist Light" w:eastAsia="Calibri" w:hAnsi="Geomanist Light" w:cs="Arial"/>
          <w:color w:val="000000" w:themeColor="text1"/>
          <w:sz w:val="22"/>
          <w:lang w:val="es-ES_tradnl"/>
        </w:rPr>
      </w:pPr>
      <w:r w:rsidRPr="005F5846">
        <w:rPr>
          <w:rFonts w:ascii="Geomanist Light" w:eastAsia="Calibri" w:hAnsi="Geomanist Light" w:cs="Arial"/>
          <w:color w:val="000000" w:themeColor="text1"/>
          <w:sz w:val="22"/>
          <w:lang w:val="es-ES_tradnl"/>
        </w:rPr>
        <w:t>Estimad</w:t>
      </w:r>
      <w:r w:rsidR="00352AF2" w:rsidRPr="005F5846">
        <w:rPr>
          <w:rFonts w:ascii="Geomanist Light" w:eastAsia="Calibri" w:hAnsi="Geomanist Light" w:cs="Arial"/>
          <w:color w:val="000000" w:themeColor="text1"/>
          <w:sz w:val="22"/>
          <w:lang w:val="es-ES_tradnl"/>
        </w:rPr>
        <w:t>o</w:t>
      </w:r>
      <w:r w:rsidRPr="005F5846">
        <w:rPr>
          <w:rFonts w:ascii="Geomanist Light" w:eastAsia="Calibri" w:hAnsi="Geomanist Light" w:cs="Arial"/>
          <w:color w:val="000000" w:themeColor="text1"/>
          <w:sz w:val="22"/>
          <w:lang w:val="es-ES_tradnl"/>
        </w:rPr>
        <w:t xml:space="preserve"> </w:t>
      </w:r>
      <w:r w:rsidR="00677E9C" w:rsidRPr="005F5846">
        <w:rPr>
          <w:rFonts w:ascii="Geomanist Light" w:eastAsia="Calibri" w:hAnsi="Geomanist Light" w:cs="Arial"/>
          <w:color w:val="000000" w:themeColor="text1"/>
          <w:sz w:val="22"/>
          <w:lang w:val="es-ES_tradnl"/>
        </w:rPr>
        <w:t xml:space="preserve">señor </w:t>
      </w:r>
      <w:r w:rsidR="00352AF2" w:rsidRPr="005F5846">
        <w:rPr>
          <w:rFonts w:ascii="Geomanist Light" w:eastAsia="Calibri" w:hAnsi="Geomanist Light" w:cs="Arial"/>
          <w:color w:val="000000" w:themeColor="text1"/>
          <w:sz w:val="22"/>
          <w:lang w:val="es-ES_tradnl"/>
        </w:rPr>
        <w:t>Romero</w:t>
      </w:r>
      <w:r w:rsidRPr="005F5846">
        <w:rPr>
          <w:rFonts w:ascii="Geomanist Light" w:eastAsia="Calibri" w:hAnsi="Geomanist Light" w:cs="Arial"/>
          <w:color w:val="000000" w:themeColor="text1"/>
          <w:sz w:val="22"/>
          <w:lang w:val="es-ES_tradnl"/>
        </w:rPr>
        <w:t>:</w:t>
      </w:r>
    </w:p>
    <w:p w14:paraId="0C1E0712" w14:textId="7A06F139" w:rsidR="00DD5B04" w:rsidRPr="005F5846" w:rsidRDefault="00DD5B04" w:rsidP="00145D19">
      <w:pPr>
        <w:spacing w:after="240" w:line="276" w:lineRule="auto"/>
        <w:jc w:val="both"/>
        <w:rPr>
          <w:rFonts w:ascii="Geomanist Light" w:eastAsia="Calibri" w:hAnsi="Geomanist Light" w:cs="Arial"/>
          <w:color w:val="000000" w:themeColor="text1"/>
          <w:sz w:val="22"/>
          <w:lang w:val="es-ES_tradnl"/>
        </w:rPr>
      </w:pPr>
      <w:r w:rsidRPr="005F5846">
        <w:rPr>
          <w:rFonts w:ascii="Geomanist Light" w:eastAsia="Calibri" w:hAnsi="Geomanist Light"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F5846">
        <w:rPr>
          <w:rFonts w:ascii="Geomanist Light" w:eastAsia="Calibri" w:hAnsi="Geomanist Light" w:cs="Arial"/>
          <w:color w:val="000000" w:themeColor="text1"/>
          <w:sz w:val="22"/>
          <w:lang w:val="es-ES_tradnl"/>
        </w:rPr>
        <w:t xml:space="preserve"> </w:t>
      </w:r>
      <w:r w:rsidRPr="005F5846">
        <w:rPr>
          <w:rFonts w:ascii="Geomanist Light" w:eastAsia="Calibri" w:hAnsi="Geomanist Light" w:cs="Arial"/>
          <w:color w:val="000000" w:themeColor="text1"/>
          <w:sz w:val="22"/>
          <w:lang w:val="es-ES_tradnl"/>
        </w:rPr>
        <w:t xml:space="preserve">responde </w:t>
      </w:r>
      <w:r w:rsidR="00352AF2" w:rsidRPr="005F5846">
        <w:rPr>
          <w:rFonts w:ascii="Geomanist Light" w:eastAsia="Calibri" w:hAnsi="Geomanist Light" w:cs="Arial"/>
          <w:color w:val="000000" w:themeColor="text1"/>
          <w:sz w:val="22"/>
          <w:lang w:val="es-ES_tradnl"/>
        </w:rPr>
        <w:t xml:space="preserve">a los numerales 2.1. y 2.2. de </w:t>
      </w:r>
      <w:r w:rsidRPr="005F5846">
        <w:rPr>
          <w:rFonts w:ascii="Geomanist Light" w:eastAsia="Calibri" w:hAnsi="Geomanist Light" w:cs="Arial"/>
          <w:color w:val="000000" w:themeColor="text1"/>
          <w:sz w:val="22"/>
          <w:lang w:val="es-ES_tradnl"/>
        </w:rPr>
        <w:t xml:space="preserve">su consulta del </w:t>
      </w:r>
      <w:r w:rsidR="00352AF2" w:rsidRPr="005F5846">
        <w:rPr>
          <w:rFonts w:ascii="Geomanist Light" w:eastAsia="Calibri" w:hAnsi="Geomanist Light" w:cs="Arial"/>
          <w:color w:val="000000" w:themeColor="text1"/>
          <w:sz w:val="22"/>
          <w:lang w:val="es-ES_tradnl"/>
        </w:rPr>
        <w:t>30</w:t>
      </w:r>
      <w:r w:rsidR="00384673" w:rsidRPr="005F5846">
        <w:rPr>
          <w:rFonts w:ascii="Geomanist Light" w:eastAsia="Calibri" w:hAnsi="Geomanist Light" w:cs="Arial"/>
          <w:color w:val="000000" w:themeColor="text1"/>
          <w:sz w:val="22"/>
          <w:lang w:val="es-ES_tradnl"/>
        </w:rPr>
        <w:t xml:space="preserve"> de septiembre</w:t>
      </w:r>
      <w:r w:rsidRPr="005F5846">
        <w:rPr>
          <w:rFonts w:ascii="Geomanist Light" w:eastAsia="Calibri" w:hAnsi="Geomanist Light" w:cs="Arial"/>
          <w:color w:val="000000" w:themeColor="text1"/>
          <w:sz w:val="22"/>
          <w:lang w:val="es-ES_tradnl"/>
        </w:rPr>
        <w:t xml:space="preserve"> de</w:t>
      </w:r>
      <w:r w:rsidR="007E74BF" w:rsidRPr="005F5846">
        <w:rPr>
          <w:rFonts w:ascii="Geomanist Light" w:eastAsia="Calibri" w:hAnsi="Geomanist Light" w:cs="Arial"/>
          <w:color w:val="000000" w:themeColor="text1"/>
          <w:sz w:val="22"/>
          <w:lang w:val="es-ES_tradnl"/>
        </w:rPr>
        <w:t xml:space="preserve"> </w:t>
      </w:r>
      <w:r w:rsidRPr="005F5846">
        <w:rPr>
          <w:rFonts w:ascii="Geomanist Light" w:eastAsia="Calibri" w:hAnsi="Geomanist Light" w:cs="Arial"/>
          <w:color w:val="000000" w:themeColor="text1"/>
          <w:sz w:val="22"/>
          <w:lang w:val="es-ES_tradnl"/>
        </w:rPr>
        <w:t>202</w:t>
      </w:r>
      <w:r w:rsidR="00154493" w:rsidRPr="005F5846">
        <w:rPr>
          <w:rFonts w:ascii="Geomanist Light" w:eastAsia="Calibri" w:hAnsi="Geomanist Light" w:cs="Arial"/>
          <w:color w:val="000000" w:themeColor="text1"/>
          <w:sz w:val="22"/>
          <w:lang w:val="es-ES_tradnl"/>
        </w:rPr>
        <w:t>2</w:t>
      </w:r>
      <w:r w:rsidR="00352AF2" w:rsidRPr="005F5846">
        <w:rPr>
          <w:rFonts w:ascii="Geomanist Light" w:eastAsia="Calibri" w:hAnsi="Geomanist Light" w:cs="Arial"/>
          <w:color w:val="000000" w:themeColor="text1"/>
          <w:sz w:val="22"/>
          <w:lang w:val="es-ES_tradnl"/>
        </w:rPr>
        <w:t xml:space="preserve"> radicada ante el Departamento Administrativo de la Función Pública y trasladada a esta entidad por competencia el 3 de octubre de 2022</w:t>
      </w:r>
      <w:r w:rsidR="002A3DAC" w:rsidRPr="005F5846">
        <w:rPr>
          <w:rFonts w:ascii="Geomanist Light" w:eastAsia="Calibri" w:hAnsi="Geomanist Light" w:cs="Arial"/>
          <w:color w:val="000000" w:themeColor="text1"/>
          <w:sz w:val="22"/>
          <w:lang w:val="es-ES_tradnl"/>
        </w:rPr>
        <w:t>; así como su consulta radicada ante el Departamento Nacional de Planeación y trasladada a esta entidad por competencia el 5 de octubre siguiente</w:t>
      </w:r>
      <w:r w:rsidR="008C3C57" w:rsidRPr="005F5846">
        <w:rPr>
          <w:rFonts w:ascii="Geomanist Light" w:eastAsia="Calibri" w:hAnsi="Geomanist Light" w:cs="Arial"/>
          <w:color w:val="000000" w:themeColor="text1"/>
          <w:sz w:val="22"/>
          <w:lang w:val="es-ES_tradnl"/>
        </w:rPr>
        <w:t>.</w:t>
      </w:r>
    </w:p>
    <w:p w14:paraId="224B43D3" w14:textId="38249CB5" w:rsidR="00DD5B04" w:rsidRPr="005F5846" w:rsidRDefault="00DD5B04" w:rsidP="008A5E9E">
      <w:pPr>
        <w:pStyle w:val="Prrafodelista"/>
        <w:numPr>
          <w:ilvl w:val="0"/>
          <w:numId w:val="8"/>
        </w:numPr>
        <w:tabs>
          <w:tab w:val="left" w:pos="0"/>
          <w:tab w:val="left" w:pos="142"/>
          <w:tab w:val="left" w:pos="284"/>
        </w:tabs>
        <w:spacing w:after="240" w:line="276" w:lineRule="auto"/>
        <w:ind w:left="0" w:firstLine="0"/>
        <w:jc w:val="both"/>
        <w:rPr>
          <w:rFonts w:ascii="Geomanist Light" w:eastAsia="Calibri" w:hAnsi="Geomanist Light" w:cs="Arial"/>
          <w:b/>
          <w:color w:val="000000" w:themeColor="text1"/>
          <w:sz w:val="22"/>
          <w:lang w:val="es-ES_tradnl"/>
        </w:rPr>
      </w:pPr>
      <w:r w:rsidRPr="005F5846">
        <w:rPr>
          <w:rFonts w:ascii="Geomanist Light" w:eastAsia="Calibri" w:hAnsi="Geomanist Light" w:cs="Arial"/>
          <w:b/>
          <w:color w:val="000000" w:themeColor="text1"/>
          <w:sz w:val="22"/>
          <w:lang w:val="es-ES_tradnl"/>
        </w:rPr>
        <w:t xml:space="preserve">Problema planteado </w:t>
      </w:r>
    </w:p>
    <w:p w14:paraId="0E4ECC17" w14:textId="77777777" w:rsidR="00867BA6" w:rsidRPr="005F5846" w:rsidRDefault="00027758" w:rsidP="008A5E9E">
      <w:pPr>
        <w:spacing w:after="240" w:line="276" w:lineRule="auto"/>
        <w:jc w:val="both"/>
        <w:rPr>
          <w:rFonts w:ascii="Geomanist Light" w:hAnsi="Geomanist Light" w:cs="Arial"/>
          <w:color w:val="000000" w:themeColor="text1"/>
          <w:sz w:val="22"/>
          <w:lang w:val="es-ES_tradnl"/>
        </w:rPr>
      </w:pPr>
      <w:r w:rsidRPr="005F5846">
        <w:rPr>
          <w:rFonts w:ascii="Geomanist Light" w:hAnsi="Geomanist Light" w:cs="Arial"/>
          <w:color w:val="000000" w:themeColor="text1"/>
          <w:sz w:val="22"/>
          <w:lang w:val="es-ES_tradnl"/>
        </w:rPr>
        <w:t>U</w:t>
      </w:r>
      <w:r w:rsidR="00207019" w:rsidRPr="005F5846">
        <w:rPr>
          <w:rFonts w:ascii="Geomanist Light" w:hAnsi="Geomanist Light" w:cs="Arial"/>
          <w:color w:val="000000" w:themeColor="text1"/>
          <w:sz w:val="22"/>
          <w:lang w:val="es-ES_tradnl"/>
        </w:rPr>
        <w:t xml:space="preserve">sted realiza la siguiente </w:t>
      </w:r>
      <w:r w:rsidRPr="005F5846">
        <w:rPr>
          <w:rFonts w:ascii="Geomanist Light" w:hAnsi="Geomanist Light" w:cs="Arial"/>
          <w:color w:val="000000" w:themeColor="text1"/>
          <w:sz w:val="22"/>
          <w:lang w:val="es-ES_tradnl"/>
        </w:rPr>
        <w:t>consulta</w:t>
      </w:r>
      <w:r w:rsidR="000314BD" w:rsidRPr="005F5846">
        <w:rPr>
          <w:rFonts w:ascii="Geomanist Light" w:hAnsi="Geomanist Light" w:cs="Arial"/>
          <w:color w:val="000000" w:themeColor="text1"/>
          <w:sz w:val="22"/>
          <w:lang w:val="es-ES_tradnl"/>
        </w:rPr>
        <w:t>:</w:t>
      </w:r>
      <w:r w:rsidR="007E18DF" w:rsidRPr="005F5846">
        <w:rPr>
          <w:rFonts w:ascii="Geomanist Light" w:hAnsi="Geomanist Light" w:cs="Arial"/>
          <w:color w:val="000000" w:themeColor="text1"/>
          <w:sz w:val="22"/>
          <w:lang w:val="es-ES_tradnl"/>
        </w:rPr>
        <w:t xml:space="preserve"> </w:t>
      </w:r>
      <w:bookmarkStart w:id="2" w:name="_Hlk95313578"/>
    </w:p>
    <w:p w14:paraId="489B7198" w14:textId="003A7D00" w:rsidR="00352AF2" w:rsidRPr="005F5846" w:rsidRDefault="00867BA6" w:rsidP="008A5E9E">
      <w:pPr>
        <w:pStyle w:val="Default"/>
        <w:spacing w:after="240"/>
        <w:ind w:left="709" w:right="900"/>
        <w:jc w:val="both"/>
        <w:rPr>
          <w:rFonts w:ascii="Geomanist Light" w:eastAsia="Calibri" w:hAnsi="Geomanist Light"/>
          <w:bCs/>
          <w:color w:val="000000" w:themeColor="text1"/>
          <w:sz w:val="21"/>
          <w:szCs w:val="21"/>
        </w:rPr>
      </w:pPr>
      <w:r w:rsidRPr="005F5846">
        <w:rPr>
          <w:rFonts w:ascii="Geomanist Light" w:hAnsi="Geomanist Light"/>
          <w:color w:val="000000" w:themeColor="text1"/>
          <w:sz w:val="21"/>
          <w:szCs w:val="21"/>
          <w:lang w:val="es-ES_tradnl"/>
        </w:rPr>
        <w:t>«</w:t>
      </w:r>
      <w:r w:rsidR="00415123" w:rsidRPr="005F5846">
        <w:rPr>
          <w:rFonts w:ascii="Geomanist Light" w:hAnsi="Geomanist Light"/>
          <w:color w:val="000000" w:themeColor="text1"/>
          <w:sz w:val="21"/>
          <w:szCs w:val="21"/>
          <w:lang w:val="es-ES_tradnl"/>
        </w:rPr>
        <w:t>[…]</w:t>
      </w:r>
      <w:r w:rsidRPr="005F5846">
        <w:rPr>
          <w:rFonts w:ascii="Geomanist Light" w:hAnsi="Geomanist Light"/>
          <w:color w:val="000000" w:themeColor="text1"/>
          <w:sz w:val="21"/>
          <w:szCs w:val="21"/>
          <w:lang w:val="es-ES_tradnl"/>
        </w:rPr>
        <w:t xml:space="preserve"> </w:t>
      </w:r>
      <w:r w:rsidR="00352AF2" w:rsidRPr="005F5846">
        <w:rPr>
          <w:rFonts w:ascii="Geomanist Light" w:eastAsia="Calibri" w:hAnsi="Geomanist Light"/>
          <w:bCs/>
          <w:color w:val="000000" w:themeColor="text1"/>
          <w:sz w:val="21"/>
          <w:szCs w:val="21"/>
        </w:rPr>
        <w:t xml:space="preserve">En el marco de las funciones de la dirección administrativa y financiera de la Empresa Social del Estado, se realizará un inventario de bienes muebles de diversa </w:t>
      </w:r>
      <w:r w:rsidR="00352AF2" w:rsidRPr="005F5846">
        <w:rPr>
          <w:rFonts w:ascii="Geomanist Light" w:eastAsia="Calibri" w:hAnsi="Geomanist Light"/>
          <w:bCs/>
          <w:color w:val="000000" w:themeColor="text1"/>
          <w:sz w:val="21"/>
          <w:szCs w:val="21"/>
        </w:rPr>
        <w:lastRenderedPageBreak/>
        <w:t>índole propiedad del Hospital con el fin de determinar si se les dará de baja, enajenará, etc.</w:t>
      </w:r>
    </w:p>
    <w:p w14:paraId="54BE22DA" w14:textId="77777777" w:rsidR="00352AF2" w:rsidRPr="005F5846" w:rsidRDefault="00352AF2" w:rsidP="008A5E9E">
      <w:pPr>
        <w:pStyle w:val="Default"/>
        <w:tabs>
          <w:tab w:val="left" w:pos="7938"/>
        </w:tabs>
        <w:spacing w:after="240"/>
        <w:ind w:left="709" w:right="900"/>
        <w:jc w:val="both"/>
        <w:rPr>
          <w:rFonts w:ascii="Geomanist Light" w:eastAsia="Calibri" w:hAnsi="Geomanist Light"/>
          <w:bCs/>
          <w:color w:val="000000" w:themeColor="text1"/>
          <w:sz w:val="21"/>
          <w:szCs w:val="21"/>
        </w:rPr>
      </w:pPr>
      <w:r w:rsidRPr="005F5846">
        <w:rPr>
          <w:rFonts w:ascii="Geomanist Light" w:eastAsia="Calibri" w:hAnsi="Geomanist Light"/>
          <w:bCs/>
          <w:color w:val="000000" w:themeColor="text1"/>
          <w:sz w:val="21"/>
          <w:szCs w:val="21"/>
        </w:rPr>
        <w:t>Empero, observando la normativa interna de nuestra entidad, se cuenta con Resolución 023 del 14 de marzo de 2014 denominada “Por la cual se actualiza el Comité para bajas de la ESE Hospital Hilario Lugo de Sasaima y se deroga la Resolución No. 181 de fecha marzo 30 de 2005, por la cual se creó el comité de bajas”, no obstante lo anterior, actualmente se está adelantando proceso de creación y actualización de la mentada normativa por parte de la entidad, surgiendo las siguientes dudas que son formuladas así:</w:t>
      </w:r>
    </w:p>
    <w:p w14:paraId="0544B097" w14:textId="77777777" w:rsidR="00352AF2" w:rsidRPr="005F5846" w:rsidRDefault="00352AF2" w:rsidP="008A5E9E">
      <w:pPr>
        <w:pStyle w:val="Default"/>
        <w:tabs>
          <w:tab w:val="left" w:pos="7938"/>
        </w:tabs>
        <w:spacing w:after="240"/>
        <w:ind w:left="709" w:right="900"/>
        <w:jc w:val="both"/>
        <w:rPr>
          <w:rFonts w:ascii="Geomanist Light" w:eastAsia="Calibri" w:hAnsi="Geomanist Light"/>
          <w:bCs/>
          <w:color w:val="000000" w:themeColor="text1"/>
          <w:sz w:val="21"/>
          <w:szCs w:val="21"/>
        </w:rPr>
      </w:pPr>
      <w:r w:rsidRPr="005F5846">
        <w:rPr>
          <w:rFonts w:ascii="Geomanist Light" w:eastAsia="Calibri" w:hAnsi="Geomanist Light"/>
          <w:bCs/>
          <w:color w:val="000000" w:themeColor="text1"/>
          <w:sz w:val="21"/>
          <w:szCs w:val="21"/>
        </w:rPr>
        <w:t>2.1- Si bien nuestro régimen contractual es especial, pues contamos con manual y estatuto interno, el artículo 88 del Decreto 1510 de 2013 y compilado en el artículo 2.2.1.2.2.1.1. Decreto 1082 de 2015 expone lo siguiente:</w:t>
      </w:r>
    </w:p>
    <w:p w14:paraId="5BFDBCCD" w14:textId="77777777" w:rsidR="00352AF2" w:rsidRPr="005F5846" w:rsidRDefault="00352AF2" w:rsidP="008A5E9E">
      <w:pPr>
        <w:pStyle w:val="Default"/>
        <w:tabs>
          <w:tab w:val="left" w:pos="7938"/>
        </w:tabs>
        <w:spacing w:after="240"/>
        <w:ind w:left="709" w:right="900"/>
        <w:jc w:val="both"/>
        <w:rPr>
          <w:rFonts w:ascii="Geomanist Light" w:eastAsia="Calibri" w:hAnsi="Geomanist Light"/>
          <w:bCs/>
          <w:color w:val="000000" w:themeColor="text1"/>
          <w:sz w:val="21"/>
          <w:szCs w:val="21"/>
        </w:rPr>
      </w:pPr>
      <w:r w:rsidRPr="005F5846">
        <w:rPr>
          <w:rFonts w:ascii="Geomanist Light" w:eastAsia="Calibri" w:hAnsi="Geomanist Light"/>
          <w:bCs/>
          <w:i/>
          <w:color w:val="000000" w:themeColor="text1"/>
          <w:sz w:val="21"/>
          <w:szCs w:val="21"/>
        </w:rPr>
        <w:t xml:space="preserve">“La selección abreviada es la modalidad para la enajenación de bienes del Estado, la cual se rige por las disposiciones contenidas en el presente capítulo, salvo por las normas aplicables a la enajenación de los bienes a cargo del Fondo para la Rehabilitación, Inversión Social y Lucha contra el Crimen Organizado y la enajenación de que tratan la Ley 226 de 1995, el Decreto-ley 254 de 2000 y la Ley 1105 de 2006.” </w:t>
      </w:r>
      <w:r w:rsidRPr="005F5846">
        <w:rPr>
          <w:rFonts w:ascii="Geomanist Light" w:eastAsia="Calibri" w:hAnsi="Geomanist Light"/>
          <w:bCs/>
          <w:color w:val="000000" w:themeColor="text1"/>
          <w:sz w:val="21"/>
          <w:szCs w:val="21"/>
        </w:rPr>
        <w:t>Resaltado propio.</w:t>
      </w:r>
    </w:p>
    <w:p w14:paraId="482F6019" w14:textId="77777777" w:rsidR="00352AF2" w:rsidRPr="005F5846" w:rsidRDefault="00352AF2" w:rsidP="008A5E9E">
      <w:pPr>
        <w:pStyle w:val="Default"/>
        <w:tabs>
          <w:tab w:val="left" w:pos="7938"/>
        </w:tabs>
        <w:spacing w:after="240"/>
        <w:ind w:left="709" w:right="900"/>
        <w:jc w:val="both"/>
        <w:rPr>
          <w:rFonts w:ascii="Geomanist Light" w:eastAsia="Calibri" w:hAnsi="Geomanist Light"/>
          <w:bCs/>
          <w:color w:val="000000" w:themeColor="text1"/>
          <w:sz w:val="21"/>
          <w:szCs w:val="21"/>
        </w:rPr>
      </w:pPr>
      <w:r w:rsidRPr="005F5846">
        <w:rPr>
          <w:rFonts w:ascii="Geomanist Light" w:eastAsia="Calibri" w:hAnsi="Geomanist Light"/>
          <w:bCs/>
          <w:color w:val="000000" w:themeColor="text1"/>
          <w:sz w:val="21"/>
          <w:szCs w:val="21"/>
        </w:rPr>
        <w:t>Al ser los bienes de la Empresa Social del Estado Hilario Lugo de Sasaima de propiedad estatal, ¿Se deben enajenar mediante selección abreviada, aun cuando la ESE no cuenta con dicha modalidad en sus manuales de contratación ni en el manual de bajas?</w:t>
      </w:r>
    </w:p>
    <w:p w14:paraId="3C575DE9" w14:textId="59A803B9" w:rsidR="00443B55" w:rsidRPr="005F5846" w:rsidRDefault="00352AF2" w:rsidP="008A5E9E">
      <w:pPr>
        <w:pStyle w:val="Default"/>
        <w:tabs>
          <w:tab w:val="left" w:pos="7938"/>
        </w:tabs>
        <w:spacing w:after="240"/>
        <w:ind w:left="709" w:right="900"/>
        <w:jc w:val="both"/>
        <w:rPr>
          <w:rFonts w:ascii="Geomanist Light" w:hAnsi="Geomanist Light"/>
          <w:color w:val="000000" w:themeColor="text1"/>
          <w:sz w:val="21"/>
          <w:szCs w:val="21"/>
          <w:lang w:val="es-ES_tradnl"/>
        </w:rPr>
      </w:pPr>
      <w:r w:rsidRPr="005F5846">
        <w:rPr>
          <w:rFonts w:ascii="Geomanist Light" w:eastAsia="Calibri" w:hAnsi="Geomanist Light"/>
          <w:bCs/>
          <w:color w:val="000000" w:themeColor="text1"/>
          <w:sz w:val="21"/>
          <w:szCs w:val="21"/>
        </w:rPr>
        <w:t xml:space="preserve">2.2- Como nos encontramos actualmente en el proceso de actualización del manual de bajas de la ESE y observamos esa especialidad en la normativa nacional respecto al trato de los bienes públicos, ¿Se quisiera saber si existe alguna norma que nos emane el procedimiento a seguir para la creación, autorización y publicación o podemos regirnos con nuestros procedimientos internos? </w:t>
      </w:r>
      <w:r w:rsidRPr="005F5846">
        <w:rPr>
          <w:rFonts w:ascii="Geomanist Light" w:hAnsi="Geomanist Light"/>
          <w:color w:val="000000" w:themeColor="text1"/>
          <w:sz w:val="21"/>
          <w:szCs w:val="21"/>
          <w:lang w:val="es-ES_tradnl"/>
        </w:rPr>
        <w:t>[…]</w:t>
      </w:r>
      <w:r w:rsidR="00415123" w:rsidRPr="005F5846">
        <w:rPr>
          <w:rFonts w:ascii="Geomanist Light" w:hAnsi="Geomanist Light"/>
          <w:color w:val="000000" w:themeColor="text1"/>
          <w:sz w:val="21"/>
          <w:szCs w:val="21"/>
          <w:lang w:val="es-ES_tradnl"/>
        </w:rPr>
        <w:t>»</w:t>
      </w:r>
      <w:bookmarkEnd w:id="2"/>
      <w:r w:rsidR="00B11B68" w:rsidRPr="005F5846">
        <w:rPr>
          <w:rFonts w:ascii="Geomanist Light" w:hAnsi="Geomanist Light"/>
          <w:color w:val="000000" w:themeColor="text1"/>
          <w:sz w:val="21"/>
          <w:szCs w:val="21"/>
          <w:lang w:val="es-ES_tradnl"/>
        </w:rPr>
        <w:t>.</w:t>
      </w:r>
    </w:p>
    <w:p w14:paraId="7D050D2E" w14:textId="2DA56E4E" w:rsidR="00435703" w:rsidRPr="005F5846" w:rsidRDefault="00DD5B04" w:rsidP="008A5E9E">
      <w:pPr>
        <w:pStyle w:val="Prrafodelista"/>
        <w:numPr>
          <w:ilvl w:val="0"/>
          <w:numId w:val="8"/>
        </w:numPr>
        <w:tabs>
          <w:tab w:val="left" w:pos="0"/>
          <w:tab w:val="left" w:pos="284"/>
        </w:tabs>
        <w:spacing w:after="240"/>
        <w:ind w:left="0" w:firstLine="0"/>
        <w:jc w:val="both"/>
        <w:rPr>
          <w:rFonts w:ascii="Geomanist Light" w:eastAsia="Calibri" w:hAnsi="Geomanist Light" w:cs="Arial"/>
          <w:b/>
          <w:color w:val="000000" w:themeColor="text1"/>
          <w:sz w:val="22"/>
          <w:lang w:val="es-ES_tradnl"/>
        </w:rPr>
      </w:pPr>
      <w:r w:rsidRPr="005F5846">
        <w:rPr>
          <w:rFonts w:ascii="Geomanist Light" w:eastAsia="Calibri" w:hAnsi="Geomanist Light" w:cs="Arial"/>
          <w:b/>
          <w:color w:val="000000" w:themeColor="text1"/>
          <w:sz w:val="22"/>
          <w:lang w:val="es-ES_tradnl"/>
        </w:rPr>
        <w:t>Consideraciones</w:t>
      </w:r>
    </w:p>
    <w:p w14:paraId="1D7BF9C5" w14:textId="77777777" w:rsidR="00950F8F" w:rsidRPr="005F5846" w:rsidRDefault="00950F8F" w:rsidP="002B137D">
      <w:pPr>
        <w:tabs>
          <w:tab w:val="left" w:pos="426"/>
        </w:tabs>
        <w:spacing w:after="120" w:line="276" w:lineRule="auto"/>
        <w:jc w:val="both"/>
        <w:rPr>
          <w:rFonts w:ascii="Geomanist Light" w:hAnsi="Geomanist Light" w:cs="Arial"/>
          <w:sz w:val="22"/>
        </w:rPr>
      </w:pPr>
      <w:r w:rsidRPr="005F5846">
        <w:rPr>
          <w:rFonts w:ascii="Geomanist Light" w:hAnsi="Geomanist Light" w:cs="Arial"/>
          <w:sz w:val="22"/>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w:t>
      </w:r>
      <w:r w:rsidRPr="005F5846">
        <w:rPr>
          <w:rFonts w:ascii="Geomanist Light" w:hAnsi="Geomanist Light" w:cs="Arial"/>
          <w:sz w:val="22"/>
        </w:rPr>
        <w:lastRenderedPageBreak/>
        <w:t>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829B3BD" w14:textId="77777777" w:rsidR="00950F8F" w:rsidRPr="005F5846" w:rsidRDefault="00950F8F" w:rsidP="002B137D">
      <w:pPr>
        <w:tabs>
          <w:tab w:val="left" w:pos="426"/>
        </w:tabs>
        <w:spacing w:after="120" w:line="276" w:lineRule="auto"/>
        <w:jc w:val="both"/>
        <w:rPr>
          <w:rFonts w:ascii="Geomanist Light" w:hAnsi="Geomanist Light" w:cs="Arial"/>
          <w:sz w:val="22"/>
        </w:rPr>
      </w:pPr>
      <w:r w:rsidRPr="005F5846">
        <w:rPr>
          <w:rFonts w:ascii="Geomanist Light" w:hAnsi="Geomanist Light" w:cs="Arial"/>
          <w:sz w:val="22"/>
        </w:rPr>
        <w:tab/>
      </w:r>
      <w:r w:rsidRPr="005F5846">
        <w:rPr>
          <w:rFonts w:ascii="Geomanist Light" w:hAnsi="Geomanist Light" w:cs="Arial"/>
          <w:sz w:val="22"/>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w:t>
      </w:r>
    </w:p>
    <w:p w14:paraId="2076CB72" w14:textId="46AB130A" w:rsidR="0018226D" w:rsidRPr="005F5846" w:rsidRDefault="00950F8F" w:rsidP="002B137D">
      <w:pPr>
        <w:tabs>
          <w:tab w:val="left" w:pos="426"/>
        </w:tabs>
        <w:spacing w:after="120" w:line="276" w:lineRule="auto"/>
        <w:jc w:val="both"/>
        <w:rPr>
          <w:rFonts w:ascii="Geomanist Light" w:hAnsi="Geomanist Light" w:cs="Arial"/>
          <w:bCs/>
          <w:color w:val="000000" w:themeColor="text1"/>
          <w:sz w:val="22"/>
          <w:lang w:val="es-ES"/>
        </w:rPr>
      </w:pPr>
      <w:r w:rsidRPr="005F5846">
        <w:rPr>
          <w:rFonts w:ascii="Geomanist Light" w:hAnsi="Geomanist Light" w:cs="Arial"/>
          <w:sz w:val="22"/>
        </w:rPr>
        <w:tab/>
      </w:r>
      <w:r w:rsidRPr="005F5846">
        <w:rPr>
          <w:rFonts w:ascii="Geomanist Light" w:hAnsi="Geomanist Light" w:cs="Arial"/>
          <w:sz w:val="22"/>
        </w:rPr>
        <w:tab/>
        <w:t>Sin perjuicio de lo anterior, la Subdirección –dentro de los límites de sus atribuciones, esto es, haciendo abstracción del caso particular expuesto por el peticionario– resolverá la consulta conforme a las normas generales en materia de contratación estatal.</w:t>
      </w:r>
      <w:r w:rsidR="00DF5E2D" w:rsidRPr="005F5846">
        <w:rPr>
          <w:rFonts w:ascii="Geomanist Light" w:hAnsi="Geomanist Light" w:cs="Arial"/>
          <w:sz w:val="22"/>
        </w:rPr>
        <w:t xml:space="preserve"> Para estos efectos se harán algunas consideraciones sobre los regímenes especiales de contratación, las Empresas Sociales del Estado y la libertad de configuración que a estas les asiste en relación con sus manuales internos de contratación.</w:t>
      </w:r>
      <w:r w:rsidRPr="005F5846">
        <w:rPr>
          <w:rFonts w:ascii="Geomanist Light" w:hAnsi="Geomanist Light" w:cs="Arial"/>
          <w:sz w:val="22"/>
        </w:rPr>
        <w:t xml:space="preserve"> </w:t>
      </w:r>
    </w:p>
    <w:p w14:paraId="4CB58743" w14:textId="1EA9D82D" w:rsidR="007C49FE" w:rsidRPr="005F5846" w:rsidRDefault="00DF5E2D" w:rsidP="002B137D">
      <w:pPr>
        <w:pStyle w:val="Textoindependiente"/>
        <w:spacing w:after="0"/>
        <w:ind w:firstLine="709"/>
        <w:jc w:val="both"/>
        <w:rPr>
          <w:rFonts w:ascii="Geomanist Light" w:hAnsi="Geomanist Light" w:cs="Arial"/>
          <w:color w:val="000000" w:themeColor="text1"/>
          <w:lang w:val="es-ES_tradnl"/>
        </w:rPr>
      </w:pPr>
      <w:r w:rsidRPr="005F5846">
        <w:rPr>
          <w:rFonts w:ascii="Geomanist Light" w:hAnsi="Geomanist Light" w:cs="Arial"/>
          <w:color w:val="000000" w:themeColor="text1"/>
          <w:lang w:val="es-ES_tradnl"/>
        </w:rPr>
        <w:t>L</w:t>
      </w:r>
      <w:r w:rsidR="005875E6" w:rsidRPr="005F5846">
        <w:rPr>
          <w:rFonts w:ascii="Geomanist Light" w:hAnsi="Geomanist Light" w:cs="Arial"/>
          <w:color w:val="000000" w:themeColor="text1"/>
          <w:lang w:val="es-ES_tradnl"/>
        </w:rPr>
        <w:t xml:space="preserve">a Agencia Nacional de Contratación Pública – Colombia Compra Eficiente </w:t>
      </w:r>
      <w:r w:rsidR="00A620A7" w:rsidRPr="005F5846">
        <w:rPr>
          <w:rFonts w:ascii="Geomanist Light" w:eastAsia="Arial" w:hAnsi="Geomanist Light" w:cs="Arial"/>
          <w:lang w:val="es-ES" w:eastAsia="en-US"/>
        </w:rPr>
        <w:t>en los conceptos del 24 de diciembre de 2019 –radicado No. 4201913000007479–, así</w:t>
      </w:r>
      <w:r w:rsidR="00A620A7" w:rsidRPr="005F5846">
        <w:rPr>
          <w:rFonts w:ascii="Geomanist Light" w:eastAsia="Arial" w:hAnsi="Geomanist Light" w:cs="Arial"/>
          <w:spacing w:val="-59"/>
          <w:lang w:val="es-ES" w:eastAsia="en-US"/>
        </w:rPr>
        <w:t xml:space="preserve"> </w:t>
      </w:r>
      <w:r w:rsidR="00A620A7" w:rsidRPr="005F5846">
        <w:rPr>
          <w:rFonts w:ascii="Geomanist Light" w:eastAsia="Arial" w:hAnsi="Geomanist Light" w:cs="Arial"/>
          <w:lang w:val="es-ES" w:eastAsia="en-US"/>
        </w:rPr>
        <w:t>como los conceptos C-027 del 13 de febrero de 2020, C-179 del 16 de marzo de 2020,</w:t>
      </w:r>
      <w:r w:rsidR="00A620A7" w:rsidRPr="005F5846">
        <w:rPr>
          <w:rFonts w:ascii="Geomanist Light" w:eastAsia="Arial" w:hAnsi="Geomanist Light" w:cs="Arial"/>
          <w:spacing w:val="-59"/>
          <w:lang w:val="es-ES" w:eastAsia="en-US"/>
        </w:rPr>
        <w:t xml:space="preserve"> </w:t>
      </w:r>
      <w:r w:rsidR="00A620A7" w:rsidRPr="005F5846">
        <w:rPr>
          <w:rFonts w:ascii="Geomanist Light" w:eastAsia="Arial" w:hAnsi="Geomanist Light" w:cs="Arial"/>
          <w:lang w:val="es-ES" w:eastAsia="en-US"/>
        </w:rPr>
        <w:t>C-362</w:t>
      </w:r>
      <w:r w:rsidR="00A620A7" w:rsidRPr="005F5846">
        <w:rPr>
          <w:rFonts w:ascii="Geomanist Light" w:eastAsia="Arial" w:hAnsi="Geomanist Light" w:cs="Arial"/>
          <w:spacing w:val="-8"/>
          <w:lang w:val="es-ES" w:eastAsia="en-US"/>
        </w:rPr>
        <w:t xml:space="preserve"> </w:t>
      </w:r>
      <w:r w:rsidR="00A620A7" w:rsidRPr="005F5846">
        <w:rPr>
          <w:rFonts w:ascii="Geomanist Light" w:eastAsia="Arial" w:hAnsi="Geomanist Light" w:cs="Arial"/>
          <w:lang w:val="es-ES" w:eastAsia="en-US"/>
        </w:rPr>
        <w:t>del</w:t>
      </w:r>
      <w:r w:rsidR="00A620A7" w:rsidRPr="005F5846">
        <w:rPr>
          <w:rFonts w:ascii="Geomanist Light" w:eastAsia="Arial" w:hAnsi="Geomanist Light" w:cs="Arial"/>
          <w:spacing w:val="-8"/>
          <w:lang w:val="es-ES" w:eastAsia="en-US"/>
        </w:rPr>
        <w:t xml:space="preserve"> </w:t>
      </w:r>
      <w:r w:rsidR="00A620A7" w:rsidRPr="005F5846">
        <w:rPr>
          <w:rFonts w:ascii="Geomanist Light" w:eastAsia="Arial" w:hAnsi="Geomanist Light" w:cs="Arial"/>
          <w:lang w:val="es-ES" w:eastAsia="en-US"/>
        </w:rPr>
        <w:t>03</w:t>
      </w:r>
      <w:r w:rsidR="00A620A7" w:rsidRPr="005F5846">
        <w:rPr>
          <w:rFonts w:ascii="Geomanist Light" w:eastAsia="Arial" w:hAnsi="Geomanist Light" w:cs="Arial"/>
          <w:spacing w:val="-7"/>
          <w:lang w:val="es-ES" w:eastAsia="en-US"/>
        </w:rPr>
        <w:t xml:space="preserve"> </w:t>
      </w:r>
      <w:r w:rsidR="00A620A7" w:rsidRPr="005F5846">
        <w:rPr>
          <w:rFonts w:ascii="Geomanist Light" w:eastAsia="Arial" w:hAnsi="Geomanist Light" w:cs="Arial"/>
          <w:lang w:val="es-ES" w:eastAsia="en-US"/>
        </w:rPr>
        <w:t>de</w:t>
      </w:r>
      <w:r w:rsidR="00A620A7" w:rsidRPr="005F5846">
        <w:rPr>
          <w:rFonts w:ascii="Geomanist Light" w:eastAsia="Arial" w:hAnsi="Geomanist Light" w:cs="Arial"/>
          <w:spacing w:val="-8"/>
          <w:lang w:val="es-ES" w:eastAsia="en-US"/>
        </w:rPr>
        <w:t xml:space="preserve"> </w:t>
      </w:r>
      <w:r w:rsidR="00A620A7" w:rsidRPr="005F5846">
        <w:rPr>
          <w:rFonts w:ascii="Geomanist Light" w:eastAsia="Arial" w:hAnsi="Geomanist Light" w:cs="Arial"/>
          <w:lang w:val="es-ES" w:eastAsia="en-US"/>
        </w:rPr>
        <w:t>julio</w:t>
      </w:r>
      <w:r w:rsidR="00A620A7" w:rsidRPr="005F5846">
        <w:rPr>
          <w:rFonts w:ascii="Geomanist Light" w:eastAsia="Arial" w:hAnsi="Geomanist Light" w:cs="Arial"/>
          <w:spacing w:val="-7"/>
          <w:lang w:val="es-ES" w:eastAsia="en-US"/>
        </w:rPr>
        <w:t xml:space="preserve"> </w:t>
      </w:r>
      <w:r w:rsidR="00A620A7" w:rsidRPr="005F5846">
        <w:rPr>
          <w:rFonts w:ascii="Geomanist Light" w:eastAsia="Arial" w:hAnsi="Geomanist Light" w:cs="Arial"/>
          <w:lang w:val="es-ES" w:eastAsia="en-US"/>
        </w:rPr>
        <w:t>del</w:t>
      </w:r>
      <w:r w:rsidR="00A620A7" w:rsidRPr="005F5846">
        <w:rPr>
          <w:rFonts w:ascii="Geomanist Light" w:eastAsia="Arial" w:hAnsi="Geomanist Light" w:cs="Arial"/>
          <w:spacing w:val="-8"/>
          <w:lang w:val="es-ES" w:eastAsia="en-US"/>
        </w:rPr>
        <w:t xml:space="preserve"> </w:t>
      </w:r>
      <w:r w:rsidR="00A620A7" w:rsidRPr="005F5846">
        <w:rPr>
          <w:rFonts w:ascii="Geomanist Light" w:eastAsia="Arial" w:hAnsi="Geomanist Light" w:cs="Arial"/>
          <w:lang w:val="es-ES" w:eastAsia="en-US"/>
        </w:rPr>
        <w:t>año</w:t>
      </w:r>
      <w:r w:rsidR="00A620A7" w:rsidRPr="005F5846">
        <w:rPr>
          <w:rFonts w:ascii="Geomanist Light" w:eastAsia="Arial" w:hAnsi="Geomanist Light" w:cs="Arial"/>
          <w:spacing w:val="-7"/>
          <w:lang w:val="es-ES" w:eastAsia="en-US"/>
        </w:rPr>
        <w:t xml:space="preserve"> </w:t>
      </w:r>
      <w:r w:rsidR="00A620A7" w:rsidRPr="005F5846">
        <w:rPr>
          <w:rFonts w:ascii="Geomanist Light" w:eastAsia="Arial" w:hAnsi="Geomanist Light" w:cs="Arial"/>
          <w:lang w:val="es-ES" w:eastAsia="en-US"/>
        </w:rPr>
        <w:t>2020</w:t>
      </w:r>
      <w:r w:rsidR="00A620A7" w:rsidRPr="005F5846">
        <w:rPr>
          <w:rFonts w:ascii="Geomanist Light" w:eastAsia="Arial" w:hAnsi="Geomanist Light" w:cs="Arial"/>
          <w:spacing w:val="-8"/>
          <w:lang w:val="es-ES" w:eastAsia="en-US"/>
        </w:rPr>
        <w:t xml:space="preserve"> </w:t>
      </w:r>
      <w:r w:rsidR="00A620A7" w:rsidRPr="005F5846">
        <w:rPr>
          <w:rFonts w:ascii="Geomanist Light" w:eastAsia="Arial" w:hAnsi="Geomanist Light" w:cs="Arial"/>
          <w:lang w:val="es-ES" w:eastAsia="en-US"/>
        </w:rPr>
        <w:t>y</w:t>
      </w:r>
      <w:r w:rsidR="00A620A7" w:rsidRPr="005F5846">
        <w:rPr>
          <w:rFonts w:ascii="Geomanist Light" w:eastAsia="Arial" w:hAnsi="Geomanist Light" w:cs="Arial"/>
          <w:spacing w:val="-7"/>
          <w:lang w:val="es-ES" w:eastAsia="en-US"/>
        </w:rPr>
        <w:t xml:space="preserve"> </w:t>
      </w:r>
      <w:r w:rsidR="00A620A7" w:rsidRPr="005F5846">
        <w:rPr>
          <w:rFonts w:ascii="Geomanist Light" w:eastAsia="Arial" w:hAnsi="Geomanist Light" w:cs="Arial"/>
          <w:lang w:val="es-ES" w:eastAsia="en-US"/>
        </w:rPr>
        <w:t>C-462</w:t>
      </w:r>
      <w:r w:rsidR="00A620A7" w:rsidRPr="005F5846">
        <w:rPr>
          <w:rFonts w:ascii="Geomanist Light" w:eastAsia="Arial" w:hAnsi="Geomanist Light" w:cs="Arial"/>
          <w:spacing w:val="-8"/>
          <w:lang w:val="es-ES" w:eastAsia="en-US"/>
        </w:rPr>
        <w:t xml:space="preserve"> </w:t>
      </w:r>
      <w:r w:rsidR="00A620A7" w:rsidRPr="005F5846">
        <w:rPr>
          <w:rFonts w:ascii="Geomanist Light" w:eastAsia="Arial" w:hAnsi="Geomanist Light" w:cs="Arial"/>
          <w:lang w:val="es-ES" w:eastAsia="en-US"/>
        </w:rPr>
        <w:t>del</w:t>
      </w:r>
      <w:r w:rsidR="00A620A7" w:rsidRPr="005F5846">
        <w:rPr>
          <w:rFonts w:ascii="Geomanist Light" w:eastAsia="Arial" w:hAnsi="Geomanist Light" w:cs="Arial"/>
          <w:spacing w:val="-7"/>
          <w:lang w:val="es-ES" w:eastAsia="en-US"/>
        </w:rPr>
        <w:t xml:space="preserve"> </w:t>
      </w:r>
      <w:r w:rsidR="00A620A7" w:rsidRPr="005F5846">
        <w:rPr>
          <w:rFonts w:ascii="Geomanist Light" w:eastAsia="Arial" w:hAnsi="Geomanist Light" w:cs="Arial"/>
          <w:lang w:val="es-ES" w:eastAsia="en-US"/>
        </w:rPr>
        <w:t>24</w:t>
      </w:r>
      <w:r w:rsidR="00A620A7" w:rsidRPr="005F5846">
        <w:rPr>
          <w:rFonts w:ascii="Geomanist Light" w:eastAsia="Arial" w:hAnsi="Geomanist Light" w:cs="Arial"/>
          <w:spacing w:val="-8"/>
          <w:lang w:val="es-ES" w:eastAsia="en-US"/>
        </w:rPr>
        <w:t xml:space="preserve"> </w:t>
      </w:r>
      <w:r w:rsidR="00A620A7" w:rsidRPr="005F5846">
        <w:rPr>
          <w:rFonts w:ascii="Geomanist Light" w:eastAsia="Arial" w:hAnsi="Geomanist Light" w:cs="Arial"/>
          <w:lang w:val="es-ES" w:eastAsia="en-US"/>
        </w:rPr>
        <w:t>de</w:t>
      </w:r>
      <w:r w:rsidR="00A620A7" w:rsidRPr="005F5846">
        <w:rPr>
          <w:rFonts w:ascii="Geomanist Light" w:eastAsia="Arial" w:hAnsi="Geomanist Light" w:cs="Arial"/>
          <w:spacing w:val="-7"/>
          <w:lang w:val="es-ES" w:eastAsia="en-US"/>
        </w:rPr>
        <w:t xml:space="preserve"> </w:t>
      </w:r>
      <w:r w:rsidR="00A620A7" w:rsidRPr="005F5846">
        <w:rPr>
          <w:rFonts w:ascii="Geomanist Light" w:eastAsia="Arial" w:hAnsi="Geomanist Light" w:cs="Arial"/>
          <w:lang w:val="es-ES" w:eastAsia="en-US"/>
        </w:rPr>
        <w:t>julio</w:t>
      </w:r>
      <w:r w:rsidR="00A620A7" w:rsidRPr="005F5846">
        <w:rPr>
          <w:rFonts w:ascii="Geomanist Light" w:eastAsia="Arial" w:hAnsi="Geomanist Light" w:cs="Arial"/>
          <w:spacing w:val="-8"/>
          <w:lang w:val="es-ES" w:eastAsia="en-US"/>
        </w:rPr>
        <w:t xml:space="preserve"> </w:t>
      </w:r>
      <w:r w:rsidR="00A620A7" w:rsidRPr="005F5846">
        <w:rPr>
          <w:rFonts w:ascii="Geomanist Light" w:eastAsia="Arial" w:hAnsi="Geomanist Light" w:cs="Arial"/>
          <w:lang w:val="es-ES" w:eastAsia="en-US"/>
        </w:rPr>
        <w:t>de</w:t>
      </w:r>
      <w:r w:rsidR="00A620A7" w:rsidRPr="005F5846">
        <w:rPr>
          <w:rFonts w:ascii="Geomanist Light" w:eastAsia="Arial" w:hAnsi="Geomanist Light" w:cs="Arial"/>
          <w:spacing w:val="-7"/>
          <w:lang w:val="es-ES" w:eastAsia="en-US"/>
        </w:rPr>
        <w:t xml:space="preserve"> </w:t>
      </w:r>
      <w:r w:rsidR="00A620A7" w:rsidRPr="005F5846">
        <w:rPr>
          <w:rFonts w:ascii="Geomanist Light" w:eastAsia="Arial" w:hAnsi="Geomanist Light" w:cs="Arial"/>
          <w:lang w:val="es-ES" w:eastAsia="en-US"/>
        </w:rPr>
        <w:t>2020, C-093 del 23 de marzo de 2021, C-062 del 13 de marzo de 2021, C-168 del 21 de marzo de 2022</w:t>
      </w:r>
      <w:r w:rsidRPr="005F5846">
        <w:rPr>
          <w:rFonts w:ascii="Geomanist Light" w:eastAsia="Arial" w:hAnsi="Geomanist Light" w:cs="Arial"/>
          <w:lang w:val="es-ES" w:eastAsia="en-US"/>
        </w:rPr>
        <w:t>,</w:t>
      </w:r>
      <w:r w:rsidR="00A620A7" w:rsidRPr="005F5846">
        <w:rPr>
          <w:rFonts w:ascii="Geomanist Light" w:eastAsia="Arial" w:hAnsi="Geomanist Light" w:cs="Arial"/>
          <w:lang w:val="es-ES" w:eastAsia="en-US"/>
        </w:rPr>
        <w:t xml:space="preserve"> C-215 del 22 de abril de 2022</w:t>
      </w:r>
      <w:r w:rsidR="00EA1F4A" w:rsidRPr="005F5846">
        <w:rPr>
          <w:rFonts w:ascii="Geomanist Light" w:eastAsia="Arial" w:hAnsi="Geomanist Light" w:cs="Arial"/>
          <w:lang w:val="es-ES" w:eastAsia="en-US"/>
        </w:rPr>
        <w:t xml:space="preserve"> y C-497 del 24 de agost</w:t>
      </w:r>
      <w:r w:rsidR="008046DD" w:rsidRPr="005F5846">
        <w:rPr>
          <w:rFonts w:ascii="Geomanist Light" w:eastAsia="Arial" w:hAnsi="Geomanist Light" w:cs="Arial"/>
          <w:lang w:val="es-ES" w:eastAsia="en-US"/>
        </w:rPr>
        <w:t>o de 2022</w:t>
      </w:r>
      <w:r w:rsidR="00A620A7" w:rsidRPr="005F5846">
        <w:rPr>
          <w:rFonts w:ascii="Geomanist Light" w:eastAsia="Arial" w:hAnsi="Geomanist Light" w:cs="Arial"/>
          <w:lang w:val="es-ES" w:eastAsia="en-US"/>
        </w:rPr>
        <w:t>, se pronunció sobre los</w:t>
      </w:r>
      <w:r w:rsidR="00A620A7" w:rsidRPr="005F5846">
        <w:rPr>
          <w:rFonts w:ascii="Geomanist Light" w:eastAsia="Arial" w:hAnsi="Geomanist Light" w:cs="Arial"/>
          <w:spacing w:val="1"/>
          <w:lang w:val="es-ES" w:eastAsia="en-US"/>
        </w:rPr>
        <w:t xml:space="preserve"> </w:t>
      </w:r>
      <w:r w:rsidR="00A620A7" w:rsidRPr="005F5846">
        <w:rPr>
          <w:rFonts w:ascii="Geomanist Light" w:eastAsia="Arial" w:hAnsi="Geomanist Light" w:cs="Arial"/>
          <w:lang w:val="es-ES" w:eastAsia="en-US"/>
        </w:rPr>
        <w:t>regímenes especiales de contratación de las empresas sociales del Estado y la libertad de configuración que a estas les asiste en relación con sus manuales</w:t>
      </w:r>
      <w:r w:rsidR="00A620A7" w:rsidRPr="005F5846">
        <w:rPr>
          <w:rFonts w:ascii="Geomanist Light" w:eastAsia="Arial" w:hAnsi="Geomanist Light" w:cs="Arial"/>
          <w:spacing w:val="1"/>
          <w:lang w:val="es-ES" w:eastAsia="en-US"/>
        </w:rPr>
        <w:t xml:space="preserve"> </w:t>
      </w:r>
      <w:r w:rsidR="00A620A7" w:rsidRPr="005F5846">
        <w:rPr>
          <w:rFonts w:ascii="Geomanist Light" w:eastAsia="Arial" w:hAnsi="Geomanist Light" w:cs="Arial"/>
          <w:lang w:val="es-ES" w:eastAsia="en-US"/>
        </w:rPr>
        <w:t>internos</w:t>
      </w:r>
      <w:r w:rsidR="00A620A7" w:rsidRPr="005F5846">
        <w:rPr>
          <w:rFonts w:ascii="Geomanist Light" w:eastAsia="Arial" w:hAnsi="Geomanist Light" w:cs="Arial"/>
          <w:spacing w:val="8"/>
          <w:lang w:val="es-ES" w:eastAsia="en-US"/>
        </w:rPr>
        <w:t xml:space="preserve"> </w:t>
      </w:r>
      <w:r w:rsidR="00A620A7" w:rsidRPr="005F5846">
        <w:rPr>
          <w:rFonts w:ascii="Geomanist Light" w:eastAsia="Arial" w:hAnsi="Geomanist Light" w:cs="Arial"/>
          <w:lang w:val="es-ES" w:eastAsia="en-US"/>
        </w:rPr>
        <w:t>de</w:t>
      </w:r>
      <w:r w:rsidR="00A620A7" w:rsidRPr="005F5846">
        <w:rPr>
          <w:rFonts w:ascii="Geomanist Light" w:eastAsia="Arial" w:hAnsi="Geomanist Light" w:cs="Arial"/>
          <w:spacing w:val="9"/>
          <w:lang w:val="es-ES" w:eastAsia="en-US"/>
        </w:rPr>
        <w:t xml:space="preserve"> </w:t>
      </w:r>
      <w:r w:rsidR="00A620A7" w:rsidRPr="005F5846">
        <w:rPr>
          <w:rFonts w:ascii="Geomanist Light" w:eastAsia="Arial" w:hAnsi="Geomanist Light" w:cs="Arial"/>
          <w:lang w:val="es-ES" w:eastAsia="en-US"/>
        </w:rPr>
        <w:t>contratación.</w:t>
      </w:r>
      <w:r w:rsidR="00A620A7" w:rsidRPr="005F5846">
        <w:rPr>
          <w:rFonts w:ascii="Geomanist Light" w:hAnsi="Geomanist Light" w:cs="Arial"/>
          <w:color w:val="000000" w:themeColor="text1"/>
          <w:lang w:val="es-ES_tradnl"/>
        </w:rPr>
        <w:t xml:space="preserve"> </w:t>
      </w:r>
      <w:r w:rsidR="0018226D" w:rsidRPr="005F5846">
        <w:rPr>
          <w:rFonts w:ascii="Geomanist Light" w:hAnsi="Geomanist Light" w:cs="Arial"/>
          <w:color w:val="000000" w:themeColor="text1"/>
          <w:lang w:val="es-ES_tradnl"/>
        </w:rPr>
        <w:t>La</w:t>
      </w:r>
      <w:r w:rsidR="002200DC" w:rsidRPr="005F5846">
        <w:rPr>
          <w:rFonts w:ascii="Geomanist Light" w:hAnsi="Geomanist Light" w:cs="Arial"/>
          <w:color w:val="000000" w:themeColor="text1"/>
          <w:lang w:val="es-ES_tradnl"/>
        </w:rPr>
        <w:t>s</w:t>
      </w:r>
      <w:r w:rsidR="0018226D" w:rsidRPr="005F5846">
        <w:rPr>
          <w:rFonts w:ascii="Geomanist Light" w:hAnsi="Geomanist Light" w:cs="Arial"/>
          <w:color w:val="000000" w:themeColor="text1"/>
          <w:lang w:val="es-ES_tradnl"/>
        </w:rPr>
        <w:t xml:space="preserve"> tesis </w:t>
      </w:r>
      <w:r w:rsidR="002200DC" w:rsidRPr="005F5846">
        <w:rPr>
          <w:rFonts w:ascii="Geomanist Light" w:hAnsi="Geomanist Light" w:cs="Arial"/>
          <w:color w:val="000000" w:themeColor="text1"/>
          <w:lang w:val="es-ES_tradnl"/>
        </w:rPr>
        <w:t xml:space="preserve">expuestas </w:t>
      </w:r>
      <w:r w:rsidR="0018226D" w:rsidRPr="005F5846">
        <w:rPr>
          <w:rFonts w:ascii="Geomanist Light" w:hAnsi="Geomanist Light" w:cs="Arial"/>
          <w:color w:val="000000" w:themeColor="text1"/>
          <w:lang w:val="es-ES_tradnl"/>
        </w:rPr>
        <w:t>en estos conceptos se reitera</w:t>
      </w:r>
      <w:r w:rsidR="002200DC" w:rsidRPr="005F5846">
        <w:rPr>
          <w:rFonts w:ascii="Geomanist Light" w:hAnsi="Geomanist Light" w:cs="Arial"/>
          <w:color w:val="000000" w:themeColor="text1"/>
          <w:lang w:val="es-ES_tradnl"/>
        </w:rPr>
        <w:t>n</w:t>
      </w:r>
      <w:r w:rsidR="0018226D" w:rsidRPr="005F5846">
        <w:rPr>
          <w:rFonts w:ascii="Geomanist Light" w:hAnsi="Geomanist Light" w:cs="Arial"/>
          <w:color w:val="000000" w:themeColor="text1"/>
          <w:lang w:val="es-ES_tradnl"/>
        </w:rPr>
        <w:t xml:space="preserve"> a continuación y se complementa</w:t>
      </w:r>
      <w:r w:rsidR="002200DC" w:rsidRPr="005F5846">
        <w:rPr>
          <w:rFonts w:ascii="Geomanist Light" w:hAnsi="Geomanist Light" w:cs="Arial"/>
          <w:color w:val="000000" w:themeColor="text1"/>
          <w:lang w:val="es-ES_tradnl"/>
        </w:rPr>
        <w:t>n</w:t>
      </w:r>
      <w:r w:rsidR="0018226D" w:rsidRPr="005F5846">
        <w:rPr>
          <w:rFonts w:ascii="Geomanist Light" w:hAnsi="Geomanist Light" w:cs="Arial"/>
          <w:color w:val="000000" w:themeColor="text1"/>
          <w:lang w:val="es-ES_tradnl"/>
        </w:rPr>
        <w:t xml:space="preserve"> en lo pertinente</w:t>
      </w:r>
      <w:r w:rsidR="002200DC" w:rsidRPr="005F5846">
        <w:rPr>
          <w:rFonts w:ascii="Geomanist Light" w:hAnsi="Geomanist Light" w:cs="Arial"/>
          <w:color w:val="000000" w:themeColor="text1"/>
          <w:lang w:val="es-ES_tradnl"/>
        </w:rPr>
        <w:t xml:space="preserve">, </w:t>
      </w:r>
      <w:r w:rsidR="0018226D" w:rsidRPr="005F5846">
        <w:rPr>
          <w:rFonts w:ascii="Geomanist Light" w:hAnsi="Geomanist Light" w:cs="Arial"/>
          <w:color w:val="000000" w:themeColor="text1"/>
          <w:lang w:val="es-ES_tradnl"/>
        </w:rPr>
        <w:t xml:space="preserve">teniendo en cuenta los interrogantes planteados. </w:t>
      </w:r>
    </w:p>
    <w:p w14:paraId="3EA32345" w14:textId="77777777" w:rsidR="00A0343B" w:rsidRPr="005F5846" w:rsidRDefault="00A0343B" w:rsidP="002B137D">
      <w:pPr>
        <w:spacing w:line="276" w:lineRule="auto"/>
        <w:jc w:val="both"/>
        <w:rPr>
          <w:rFonts w:ascii="Geomanist Light" w:hAnsi="Geomanist Light" w:cs="Arial"/>
          <w:color w:val="000000" w:themeColor="text1"/>
          <w:sz w:val="22"/>
          <w:lang w:val="es-ES_tradnl"/>
        </w:rPr>
      </w:pPr>
    </w:p>
    <w:p w14:paraId="25209990" w14:textId="77777777" w:rsidR="00AD06A4" w:rsidRPr="005F5846" w:rsidRDefault="00AD06A4" w:rsidP="00AD06A4">
      <w:pPr>
        <w:spacing w:line="276" w:lineRule="auto"/>
        <w:jc w:val="both"/>
        <w:rPr>
          <w:rFonts w:ascii="Geomanist Light" w:eastAsia="Calibri" w:hAnsi="Geomanist Light" w:cs="Arial"/>
          <w:b/>
          <w:bCs/>
          <w:sz w:val="22"/>
          <w:szCs w:val="22"/>
          <w:lang w:eastAsia="en-US"/>
        </w:rPr>
      </w:pPr>
      <w:r w:rsidRPr="005F5846">
        <w:rPr>
          <w:rFonts w:ascii="Geomanist Light" w:eastAsia="Calibri" w:hAnsi="Geomanist Light" w:cs="Arial"/>
          <w:b/>
          <w:bCs/>
          <w:sz w:val="22"/>
          <w:szCs w:val="22"/>
          <w:lang w:eastAsia="en-US"/>
        </w:rPr>
        <w:t>2.1 Los</w:t>
      </w:r>
      <w:r w:rsidRPr="005F5846">
        <w:rPr>
          <w:rFonts w:ascii="Geomanist Light" w:eastAsia="Calibri" w:hAnsi="Geomanist Light" w:cs="Arial"/>
          <w:b/>
          <w:bCs/>
          <w:spacing w:val="1"/>
          <w:sz w:val="22"/>
          <w:szCs w:val="22"/>
          <w:lang w:eastAsia="en-US"/>
        </w:rPr>
        <w:t xml:space="preserve"> </w:t>
      </w:r>
      <w:r w:rsidRPr="005F5846">
        <w:rPr>
          <w:rFonts w:ascii="Geomanist Light" w:eastAsia="Calibri" w:hAnsi="Geomanist Light" w:cs="Arial"/>
          <w:b/>
          <w:bCs/>
          <w:sz w:val="22"/>
          <w:szCs w:val="22"/>
          <w:lang w:eastAsia="en-US"/>
        </w:rPr>
        <w:t>regímenes especiales de contratación. Las empresas sociales del Estado y la libertad de configuración que a estas les asiste en relación con sus manuales</w:t>
      </w:r>
      <w:r w:rsidRPr="005F5846">
        <w:rPr>
          <w:rFonts w:ascii="Geomanist Light" w:eastAsia="Calibri" w:hAnsi="Geomanist Light" w:cs="Arial"/>
          <w:b/>
          <w:bCs/>
          <w:spacing w:val="1"/>
          <w:sz w:val="22"/>
          <w:szCs w:val="22"/>
          <w:lang w:eastAsia="en-US"/>
        </w:rPr>
        <w:t xml:space="preserve"> </w:t>
      </w:r>
      <w:r w:rsidRPr="005F5846">
        <w:rPr>
          <w:rFonts w:ascii="Geomanist Light" w:eastAsia="Calibri" w:hAnsi="Geomanist Light" w:cs="Arial"/>
          <w:b/>
          <w:bCs/>
          <w:sz w:val="22"/>
          <w:szCs w:val="22"/>
          <w:lang w:eastAsia="en-US"/>
        </w:rPr>
        <w:t>internos</w:t>
      </w:r>
      <w:r w:rsidRPr="005F5846">
        <w:rPr>
          <w:rFonts w:ascii="Geomanist Light" w:eastAsia="Calibri" w:hAnsi="Geomanist Light" w:cs="Arial"/>
          <w:b/>
          <w:bCs/>
          <w:spacing w:val="8"/>
          <w:sz w:val="22"/>
          <w:szCs w:val="22"/>
          <w:lang w:eastAsia="en-US"/>
        </w:rPr>
        <w:t xml:space="preserve"> </w:t>
      </w:r>
      <w:r w:rsidRPr="005F5846">
        <w:rPr>
          <w:rFonts w:ascii="Geomanist Light" w:eastAsia="Calibri" w:hAnsi="Geomanist Light" w:cs="Arial"/>
          <w:b/>
          <w:bCs/>
          <w:sz w:val="22"/>
          <w:szCs w:val="22"/>
          <w:lang w:eastAsia="en-US"/>
        </w:rPr>
        <w:t>de</w:t>
      </w:r>
      <w:r w:rsidRPr="005F5846">
        <w:rPr>
          <w:rFonts w:ascii="Geomanist Light" w:eastAsia="Calibri" w:hAnsi="Geomanist Light" w:cs="Arial"/>
          <w:b/>
          <w:bCs/>
          <w:spacing w:val="9"/>
          <w:sz w:val="22"/>
          <w:szCs w:val="22"/>
          <w:lang w:eastAsia="en-US"/>
        </w:rPr>
        <w:t xml:space="preserve"> </w:t>
      </w:r>
      <w:r w:rsidRPr="005F5846">
        <w:rPr>
          <w:rFonts w:ascii="Geomanist Light" w:eastAsia="Calibri" w:hAnsi="Geomanist Light" w:cs="Arial"/>
          <w:b/>
          <w:bCs/>
          <w:sz w:val="22"/>
          <w:szCs w:val="22"/>
          <w:lang w:eastAsia="en-US"/>
        </w:rPr>
        <w:t>contratación</w:t>
      </w:r>
    </w:p>
    <w:p w14:paraId="6EAFE2B4" w14:textId="77777777" w:rsidR="00AD06A4" w:rsidRPr="005F5846" w:rsidRDefault="00AD06A4" w:rsidP="00AD06A4">
      <w:pPr>
        <w:spacing w:line="276" w:lineRule="auto"/>
        <w:jc w:val="both"/>
        <w:rPr>
          <w:rFonts w:ascii="Geomanist Light" w:eastAsia="Calibri" w:hAnsi="Geomanist Light" w:cs="Arial"/>
          <w:bCs/>
          <w:sz w:val="22"/>
          <w:szCs w:val="22"/>
          <w:lang w:val="es-ES" w:eastAsia="en-US"/>
        </w:rPr>
      </w:pPr>
    </w:p>
    <w:p w14:paraId="6C9918D6" w14:textId="77777777" w:rsidR="00AD06A4" w:rsidRPr="005F5846" w:rsidRDefault="00AD06A4" w:rsidP="00AD06A4">
      <w:pPr>
        <w:spacing w:after="120" w:line="276" w:lineRule="auto"/>
        <w:jc w:val="both"/>
        <w:rPr>
          <w:rFonts w:ascii="Geomanist Light" w:eastAsia="Calibri" w:hAnsi="Geomanist Light" w:cs="Arial"/>
          <w:bCs/>
          <w:sz w:val="22"/>
          <w:szCs w:val="22"/>
          <w:lang w:val="es-ES" w:eastAsia="en-US"/>
        </w:rPr>
      </w:pPr>
      <w:r w:rsidRPr="005F5846">
        <w:rPr>
          <w:rFonts w:ascii="Geomanist Light" w:eastAsia="Calibri" w:hAnsi="Geomanist Light" w:cs="Arial"/>
          <w:bCs/>
          <w:sz w:val="22"/>
          <w:szCs w:val="22"/>
          <w:lang w:val="es-ES" w:eastAsia="en-US"/>
        </w:rPr>
        <w:t xml:space="preserve">El ordenamiento jurídico colombiano contempla como categoría única la noción de «contratos estatales», pero acepta la posibilidad de que dichos contratos tengan regímenes jurídicos diferenciados. En virtud de ello se afirma que hay contratos estatales sometidos al EGCAP −Leyes </w:t>
      </w:r>
      <w:r w:rsidRPr="005F5846">
        <w:rPr>
          <w:rFonts w:ascii="Geomanist Light" w:eastAsia="Calibri" w:hAnsi="Geomanist Light" w:cs="Arial"/>
          <w:bCs/>
          <w:sz w:val="22"/>
          <w:szCs w:val="22"/>
          <w:lang w:val="es-ES" w:eastAsia="en-US"/>
        </w:rPr>
        <w:lastRenderedPageBreak/>
        <w:t>80 de 1993, 1150 de 2007 y disposiciones complementarias− y contratos estatales sometidos a reglas especiales, usualmente al derecho privado.</w:t>
      </w:r>
    </w:p>
    <w:p w14:paraId="485AB6EA" w14:textId="77777777" w:rsidR="00AD06A4" w:rsidRPr="005F5846" w:rsidRDefault="00AD06A4" w:rsidP="00AD06A4">
      <w:pPr>
        <w:spacing w:line="276" w:lineRule="auto"/>
        <w:jc w:val="both"/>
        <w:rPr>
          <w:rFonts w:ascii="Geomanist Light" w:eastAsia="Calibri" w:hAnsi="Geomanist Light" w:cs="Arial"/>
          <w:bCs/>
          <w:sz w:val="22"/>
          <w:szCs w:val="22"/>
          <w:lang w:val="es-ES" w:eastAsia="en-US"/>
        </w:rPr>
      </w:pPr>
      <w:r w:rsidRPr="005F5846">
        <w:rPr>
          <w:rFonts w:ascii="Geomanist Light" w:eastAsia="Calibri" w:hAnsi="Geomanist Light" w:cs="Arial"/>
          <w:bCs/>
          <w:sz w:val="22"/>
          <w:szCs w:val="22"/>
          <w:lang w:val="es-ES" w:eastAsia="en-US"/>
        </w:rPr>
        <w:tab/>
        <w:t>La decisión hito-fundadora</w:t>
      </w:r>
      <w:r w:rsidRPr="005F5846">
        <w:rPr>
          <w:rFonts w:ascii="Geomanist Light" w:eastAsia="Calibri" w:hAnsi="Geomanist Light" w:cs="Arial"/>
          <w:bCs/>
          <w:sz w:val="22"/>
          <w:szCs w:val="22"/>
          <w:vertAlign w:val="superscript"/>
          <w:lang w:val="es-ES" w:eastAsia="en-US"/>
        </w:rPr>
        <w:footnoteReference w:id="2"/>
      </w:r>
      <w:r w:rsidRPr="005F5846">
        <w:rPr>
          <w:rFonts w:ascii="Geomanist Light" w:eastAsia="Calibri" w:hAnsi="Geomanist Light" w:cs="Arial"/>
          <w:bCs/>
          <w:sz w:val="22"/>
          <w:szCs w:val="22"/>
          <w:lang w:val="es-ES" w:eastAsia="en-US"/>
        </w:rPr>
        <w:t xml:space="preserve"> en este sentido, de acuerdo con lo señalado por la doctrina</w:t>
      </w:r>
      <w:r w:rsidRPr="005F5846">
        <w:rPr>
          <w:rFonts w:ascii="Geomanist Light" w:eastAsia="Calibri" w:hAnsi="Geomanist Light" w:cs="Arial"/>
          <w:bCs/>
          <w:sz w:val="22"/>
          <w:szCs w:val="22"/>
          <w:vertAlign w:val="superscript"/>
          <w:lang w:val="es-ES" w:eastAsia="en-US"/>
        </w:rPr>
        <w:footnoteReference w:id="3"/>
      </w:r>
      <w:r w:rsidRPr="005F5846">
        <w:rPr>
          <w:rFonts w:ascii="Geomanist Light" w:eastAsia="Calibri" w:hAnsi="Geomanist Light" w:cs="Arial"/>
          <w:bCs/>
          <w:sz w:val="22"/>
          <w:szCs w:val="22"/>
          <w:lang w:val="es-ES" w:eastAsia="en-US"/>
        </w:rPr>
        <w:t>, es un auto del 20 de agosto de 1998 del Consejo de Estado, donde se señaló</w:t>
      </w:r>
      <w:r w:rsidRPr="005F5846">
        <w:rPr>
          <w:rFonts w:ascii="Geomanist Light" w:eastAsia="Calibri" w:hAnsi="Geomanist Light" w:cs="Arial"/>
          <w:bCs/>
          <w:sz w:val="22"/>
          <w:szCs w:val="22"/>
          <w:vertAlign w:val="superscript"/>
          <w:lang w:val="es-ES" w:eastAsia="en-US"/>
        </w:rPr>
        <w:footnoteReference w:id="4"/>
      </w:r>
      <w:r w:rsidRPr="005F5846">
        <w:rPr>
          <w:rFonts w:ascii="Geomanist Light" w:eastAsia="Calibri" w:hAnsi="Geomanist Light" w:cs="Arial"/>
          <w:bCs/>
          <w:sz w:val="22"/>
          <w:szCs w:val="22"/>
          <w:lang w:val="es-ES" w:eastAsia="en-US"/>
        </w:rPr>
        <w:t>:</w:t>
      </w:r>
    </w:p>
    <w:p w14:paraId="5B27FB82" w14:textId="77777777" w:rsidR="00AD06A4" w:rsidRPr="005F5846" w:rsidRDefault="00AD06A4" w:rsidP="00AD06A4">
      <w:pPr>
        <w:ind w:left="709" w:right="709"/>
        <w:jc w:val="both"/>
        <w:rPr>
          <w:rFonts w:ascii="Geomanist Light" w:eastAsia="Calibri" w:hAnsi="Geomanist Light" w:cs="Arial"/>
          <w:bCs/>
          <w:sz w:val="21"/>
          <w:szCs w:val="21"/>
          <w:lang w:val="es-ES_tradnl" w:eastAsia="en-US"/>
        </w:rPr>
      </w:pPr>
    </w:p>
    <w:p w14:paraId="27E89587" w14:textId="77777777" w:rsidR="00AD06A4" w:rsidRPr="005F5846" w:rsidRDefault="00AD06A4" w:rsidP="00AD06A4">
      <w:pPr>
        <w:spacing w:after="120"/>
        <w:ind w:left="709" w:right="709"/>
        <w:jc w:val="both"/>
        <w:rPr>
          <w:rFonts w:ascii="Geomanist Light" w:eastAsia="Calibri" w:hAnsi="Geomanist Light" w:cs="Arial"/>
          <w:bCs/>
          <w:sz w:val="21"/>
          <w:szCs w:val="21"/>
          <w:lang w:val="es-ES_tradnl" w:eastAsia="en-US"/>
        </w:rPr>
      </w:pPr>
      <w:r w:rsidRPr="005F5846">
        <w:rPr>
          <w:rFonts w:ascii="Geomanist Light" w:eastAsia="Calibri" w:hAnsi="Geomanist Light" w:cs="Arial"/>
          <w:bCs/>
          <w:sz w:val="21"/>
          <w:szCs w:val="21"/>
          <w:lang w:val="es-ES_tradnl" w:eastAsia="en-US"/>
        </w:rPr>
        <w:t>A juicio de la Sala es preciso reconocer que en las diversas regulaciones normativas sobre contratación de la administración pública, es posible identificar dos grandes categorías de actos contractuales:</w:t>
      </w:r>
    </w:p>
    <w:p w14:paraId="20BD13B8" w14:textId="77777777" w:rsidR="00AD06A4" w:rsidRPr="005F5846" w:rsidRDefault="00AD06A4" w:rsidP="00AD06A4">
      <w:pPr>
        <w:spacing w:after="120"/>
        <w:ind w:left="709" w:right="709"/>
        <w:jc w:val="both"/>
        <w:rPr>
          <w:rFonts w:ascii="Geomanist Light" w:eastAsia="Calibri" w:hAnsi="Geomanist Light" w:cs="Arial"/>
          <w:bCs/>
          <w:sz w:val="21"/>
          <w:szCs w:val="21"/>
          <w:lang w:val="es-ES_tradnl" w:eastAsia="en-US"/>
        </w:rPr>
      </w:pPr>
      <w:r w:rsidRPr="005F5846">
        <w:rPr>
          <w:rFonts w:ascii="Geomanist Light" w:eastAsia="Calibri" w:hAnsi="Geomanist Light" w:cs="Arial"/>
          <w:bCs/>
          <w:sz w:val="21"/>
          <w:szCs w:val="21"/>
          <w:lang w:val="es-ES_tradnl" w:eastAsia="en-US"/>
        </w:rPr>
        <w:t xml:space="preserve">1ª Contratos estatales, propiamente dichos, que son aquellos que celebran las entidades públicas a que se refiere la ley 80 de 1993, y que por ende se regulan íntegramente por el régimen establecido en esta ley.  Por regla general, adquieren este carácter </w:t>
      </w:r>
      <w:proofErr w:type="gramStart"/>
      <w:r w:rsidRPr="005F5846">
        <w:rPr>
          <w:rFonts w:ascii="Geomanist Light" w:eastAsia="Calibri" w:hAnsi="Geomanist Light" w:cs="Arial"/>
          <w:bCs/>
          <w:sz w:val="21"/>
          <w:szCs w:val="21"/>
          <w:lang w:val="es-ES_tradnl" w:eastAsia="en-US"/>
        </w:rPr>
        <w:t>en razón del</w:t>
      </w:r>
      <w:proofErr w:type="gramEnd"/>
      <w:r w:rsidRPr="005F5846">
        <w:rPr>
          <w:rFonts w:ascii="Geomanist Light" w:eastAsia="Calibri" w:hAnsi="Geomanist Light" w:cs="Arial"/>
          <w:bCs/>
          <w:sz w:val="21"/>
          <w:szCs w:val="21"/>
          <w:lang w:val="es-ES_tradnl" w:eastAsia="en-US"/>
        </w:rPr>
        <w:t xml:space="preserve"> ente público contratante, es decir, se definen desde el punto de vista orgánico. Las controversias que se deriven de este tipo de contratos y de los procesos de ejecución o cumplimiento serán de conocimiento de la jurisdicción contenciosa administrativa.</w:t>
      </w:r>
    </w:p>
    <w:p w14:paraId="10AA2BC0" w14:textId="77777777" w:rsidR="00AD06A4" w:rsidRPr="005F5846" w:rsidRDefault="00AD06A4" w:rsidP="00AD06A4">
      <w:pPr>
        <w:ind w:left="709" w:right="709"/>
        <w:jc w:val="both"/>
        <w:rPr>
          <w:rFonts w:ascii="Geomanist Light" w:eastAsia="Calibri" w:hAnsi="Geomanist Light" w:cs="Arial"/>
          <w:bCs/>
          <w:sz w:val="21"/>
          <w:szCs w:val="21"/>
          <w:lang w:val="es-ES_tradnl" w:eastAsia="en-US"/>
        </w:rPr>
      </w:pPr>
      <w:r w:rsidRPr="005F5846">
        <w:rPr>
          <w:rFonts w:ascii="Geomanist Light" w:eastAsia="Calibri" w:hAnsi="Geomanist Light" w:cs="Arial"/>
          <w:bCs/>
          <w:sz w:val="21"/>
          <w:szCs w:val="21"/>
          <w:lang w:val="es-ES_tradnl" w:eastAsia="en-US"/>
        </w:rPr>
        <w:t xml:space="preserve">2ª Contratos especiales sujetos a un régimen legal propio. Por regla general, el juez a quien compete conocer de sus controversias es el juez administrativo, </w:t>
      </w:r>
      <w:proofErr w:type="gramStart"/>
      <w:r w:rsidRPr="005F5846">
        <w:rPr>
          <w:rFonts w:ascii="Geomanist Light" w:eastAsia="Calibri" w:hAnsi="Geomanist Light" w:cs="Arial"/>
          <w:bCs/>
          <w:sz w:val="21"/>
          <w:szCs w:val="21"/>
          <w:lang w:val="es-ES_tradnl" w:eastAsia="en-US"/>
        </w:rPr>
        <w:t>en razón de</w:t>
      </w:r>
      <w:proofErr w:type="gramEnd"/>
      <w:r w:rsidRPr="005F5846">
        <w:rPr>
          <w:rFonts w:ascii="Geomanist Light" w:eastAsia="Calibri" w:hAnsi="Geomanist Light" w:cs="Arial"/>
          <w:bCs/>
          <w:sz w:val="21"/>
          <w:szCs w:val="21"/>
          <w:lang w:val="es-ES_tradnl" w:eastAsia="en-US"/>
        </w:rPr>
        <w:t xml:space="preserve"> que su celebración y ejecución constituye una actividad reglada, es decir, es el ejercicio pleno de una función administrativa, de conformidad con el art. 82 del C.C.A. antes referido.</w:t>
      </w:r>
    </w:p>
    <w:p w14:paraId="6B5D172D" w14:textId="77777777" w:rsidR="00AD06A4" w:rsidRPr="005F5846" w:rsidRDefault="00AD06A4" w:rsidP="00AD06A4">
      <w:pPr>
        <w:ind w:left="709" w:right="760"/>
        <w:rPr>
          <w:rFonts w:ascii="Geomanist Light" w:eastAsia="Calibri" w:hAnsi="Geomanist Light" w:cs="Arial"/>
          <w:b/>
          <w:sz w:val="22"/>
          <w:szCs w:val="22"/>
          <w:lang w:val="es-ES_tradnl" w:eastAsia="en-US"/>
        </w:rPr>
      </w:pPr>
    </w:p>
    <w:p w14:paraId="6D4EFC8D" w14:textId="77777777" w:rsidR="00AD06A4" w:rsidRPr="005F5846" w:rsidRDefault="00AD06A4" w:rsidP="00AD06A4">
      <w:pPr>
        <w:spacing w:after="120" w:line="276" w:lineRule="auto"/>
        <w:ind w:firstLine="709"/>
        <w:jc w:val="both"/>
        <w:rPr>
          <w:rFonts w:ascii="Geomanist Light" w:eastAsia="Calibri" w:hAnsi="Geomanist Light" w:cs="Arial"/>
          <w:bCs/>
          <w:sz w:val="22"/>
          <w:szCs w:val="22"/>
          <w:lang w:val="es-ES" w:eastAsia="en-US"/>
        </w:rPr>
      </w:pPr>
      <w:r w:rsidRPr="005F5846">
        <w:rPr>
          <w:rFonts w:ascii="Geomanist Light" w:eastAsia="Calibri" w:hAnsi="Geomanist Light" w:cs="Arial"/>
          <w:bCs/>
          <w:sz w:val="22"/>
          <w:szCs w:val="22"/>
          <w:lang w:val="es-ES" w:eastAsia="en-US"/>
        </w:rPr>
        <w:t xml:space="preserve">El Consejo de Estado identificó la existencia de un único tipo de contrato: </w:t>
      </w:r>
      <w:r w:rsidRPr="005F5846">
        <w:rPr>
          <w:rFonts w:ascii="Geomanist Light" w:eastAsia="Calibri" w:hAnsi="Geomanist Light" w:cs="Arial"/>
          <w:bCs/>
          <w:i/>
          <w:iCs/>
          <w:sz w:val="22"/>
          <w:szCs w:val="22"/>
          <w:lang w:val="es-ES" w:eastAsia="en-US"/>
        </w:rPr>
        <w:t>el contrato estatal</w:t>
      </w:r>
      <w:r w:rsidRPr="005F5846">
        <w:rPr>
          <w:rFonts w:ascii="Geomanist Light" w:eastAsia="Calibri" w:hAnsi="Geomanist Light" w:cs="Arial"/>
          <w:bCs/>
          <w:sz w:val="22"/>
          <w:szCs w:val="22"/>
          <w:lang w:val="es-ES" w:eastAsia="en-US"/>
        </w:rPr>
        <w:t>; pero dos grandes categorías que responden a su régimen jurídico: contrato estatal con un régimen jurídico de derecho público-administrativo y contrato estatal con un régimen jurídico especial, por regla general de derecho privado.</w:t>
      </w:r>
    </w:p>
    <w:p w14:paraId="0A3B99F2" w14:textId="77777777" w:rsidR="00AD06A4" w:rsidRPr="005F5846" w:rsidRDefault="00AD06A4" w:rsidP="00AD06A4">
      <w:pPr>
        <w:spacing w:after="120" w:line="276" w:lineRule="auto"/>
        <w:ind w:firstLine="709"/>
        <w:jc w:val="both"/>
        <w:rPr>
          <w:rFonts w:ascii="Geomanist Light" w:eastAsia="Calibri" w:hAnsi="Geomanist Light" w:cs="Arial"/>
          <w:bCs/>
          <w:sz w:val="22"/>
          <w:szCs w:val="22"/>
          <w:lang w:val="es-ES" w:eastAsia="en-US"/>
        </w:rPr>
      </w:pPr>
      <w:r w:rsidRPr="005F5846">
        <w:rPr>
          <w:rFonts w:ascii="Geomanist Light" w:eastAsia="Calibri" w:hAnsi="Geomanist Light" w:cs="Arial"/>
          <w:bCs/>
          <w:sz w:val="22"/>
          <w:szCs w:val="22"/>
          <w:lang w:val="es-ES" w:eastAsia="en-US"/>
        </w:rPr>
        <w:t xml:space="preserve">En este punto vale la pena resaltar que en el ordenamiento jurídico colombiano cuando se piensa en los regímenes especiales de contratación, se suele hacer referencia al régimen de determinadas entidades estatales. Tal sería el caso de las empresas de servicios públicos domiciliarios, de conformidad con el artículo 31 de la Ley 142 de 1994, de las entidades indicadas </w:t>
      </w:r>
      <w:r w:rsidRPr="005F5846">
        <w:rPr>
          <w:rFonts w:ascii="Geomanist Light" w:eastAsia="Calibri" w:hAnsi="Geomanist Light" w:cs="Arial"/>
          <w:bCs/>
          <w:sz w:val="22"/>
          <w:szCs w:val="22"/>
          <w:lang w:val="es-ES" w:eastAsia="en-US"/>
        </w:rPr>
        <w:lastRenderedPageBreak/>
        <w:t xml:space="preserve">en el artículo 14 de la Ley 1150 de 2007, de las universidades estatales u oficiales, según el artículo 93 de la Ley 30 de 1993, etc. Esta afirmación, sin embargo, no pretende desconocer que dicho régimen especial se otorga justamente en consideración al especial tipo de actividades desplegadas por estas entidades. </w:t>
      </w:r>
    </w:p>
    <w:p w14:paraId="2B8DA1F9" w14:textId="77777777" w:rsidR="00AD06A4" w:rsidRPr="005F5846" w:rsidRDefault="00AD06A4" w:rsidP="00AD06A4">
      <w:pPr>
        <w:spacing w:after="120" w:line="276" w:lineRule="auto"/>
        <w:ind w:firstLine="709"/>
        <w:jc w:val="both"/>
        <w:rPr>
          <w:rFonts w:ascii="Geomanist Light" w:eastAsia="Calibri" w:hAnsi="Geomanist Light" w:cs="Arial"/>
          <w:bCs/>
          <w:sz w:val="22"/>
          <w:szCs w:val="22"/>
          <w:lang w:val="es-ES" w:eastAsia="en-US"/>
        </w:rPr>
      </w:pPr>
      <w:r w:rsidRPr="005F5846">
        <w:rPr>
          <w:rFonts w:ascii="Geomanist Light" w:eastAsia="Calibri" w:hAnsi="Geomanist Light" w:cs="Arial"/>
          <w:bCs/>
          <w:sz w:val="22"/>
          <w:szCs w:val="22"/>
          <w:lang w:val="es-ES" w:eastAsia="en-US"/>
        </w:rPr>
        <w:t>Ahora bien, los regímenes especiales de contratación en el ordenamiento colombiano no se dan exclusivamente en atención a cierto tipo de sujetos –empresas industriales y comerciales del Estado (EICE), sociedades de economía mixta (SEM), empresas de servicios públicos domiciliarios (ESP), empresas sociales del estado (ESE), etc.–, sino también para cierto tipo de objetos contractuales. Este es el caso del régimen jurídico establecido en el artículo 66 de la Ley 1523 de 2012</w:t>
      </w:r>
      <w:r w:rsidRPr="005F5846">
        <w:rPr>
          <w:rFonts w:ascii="Geomanist Light" w:eastAsia="Calibri" w:hAnsi="Geomanist Light" w:cs="Arial"/>
          <w:bCs/>
          <w:sz w:val="22"/>
          <w:szCs w:val="22"/>
          <w:vertAlign w:val="superscript"/>
          <w:lang w:val="es-ES" w:eastAsia="en-US"/>
        </w:rPr>
        <w:footnoteReference w:id="5"/>
      </w:r>
      <w:r w:rsidRPr="005F5846">
        <w:rPr>
          <w:rFonts w:ascii="Geomanist Light" w:eastAsia="Calibri" w:hAnsi="Geomanist Light" w:cs="Arial"/>
          <w:bCs/>
          <w:sz w:val="22"/>
          <w:szCs w:val="22"/>
          <w:lang w:val="es-ES" w:eastAsia="en-US"/>
        </w:rPr>
        <w:t xml:space="preserve">, que establece un régimen especial de derecho privado en razón de la consideración que merece el objeto a contratar. Otro ejemplo se encuentra en el Decreto 544 de 2020, que establece el régimen de contratación del derecho privado, para los contratos que «tengan por objeto la adquisición en el mercado internacional de los elementos que a continuación se indican […]». </w:t>
      </w:r>
    </w:p>
    <w:p w14:paraId="738B84C0" w14:textId="77777777" w:rsidR="00AD06A4" w:rsidRPr="005F5846" w:rsidRDefault="00AD06A4" w:rsidP="00AD06A4">
      <w:pPr>
        <w:spacing w:after="120" w:line="276" w:lineRule="auto"/>
        <w:ind w:firstLine="709"/>
        <w:jc w:val="both"/>
        <w:rPr>
          <w:rFonts w:ascii="Geomanist Light" w:eastAsia="Calibri" w:hAnsi="Geomanist Light" w:cs="Arial"/>
          <w:bCs/>
          <w:sz w:val="22"/>
          <w:szCs w:val="22"/>
          <w:lang w:val="es-ES" w:eastAsia="en-US"/>
        </w:rPr>
      </w:pPr>
      <w:r w:rsidRPr="005F5846">
        <w:rPr>
          <w:rFonts w:ascii="Geomanist Light" w:eastAsia="Calibri" w:hAnsi="Geomanist Light" w:cs="Arial"/>
          <w:bCs/>
          <w:sz w:val="22"/>
          <w:szCs w:val="22"/>
          <w:lang w:val="es-ES" w:eastAsia="en-US"/>
        </w:rPr>
        <w:t xml:space="preserve">Con base en lo indicado, se podría hacer una clasificación general entre regímenes especiales que atienden principalmente al sujeto, y regímenes especiales que atienden principalmente al objeto. Esta clasificación conceptual tiene como efecto práctico resaltar que unos y otros son regímenes especiales. Así, por ejemplo, tanto el régimen jurídico de las empresas industriales y comerciales del Estado en competencia o mercados regulados, como el régimen del artículo 66 de la Ley 1562 de 2012, son regímenes especiales a la luz del derecho de la contratación estatal. Por lo mismo, tanto uno como otro régimen están sometidos, en principio, al derecho privado, pero con algunas particularidades propias del derecho público. </w:t>
      </w:r>
    </w:p>
    <w:p w14:paraId="4A70BBE6" w14:textId="77777777" w:rsidR="00AD06A4" w:rsidRPr="005F5846" w:rsidRDefault="00AD06A4" w:rsidP="00AD06A4">
      <w:pPr>
        <w:spacing w:after="120" w:line="276" w:lineRule="auto"/>
        <w:ind w:firstLine="709"/>
        <w:jc w:val="both"/>
        <w:rPr>
          <w:rFonts w:ascii="Geomanist Light" w:eastAsia="Calibri" w:hAnsi="Geomanist Light" w:cs="Arial"/>
          <w:bCs/>
          <w:sz w:val="22"/>
          <w:szCs w:val="22"/>
          <w:lang w:val="es-ES" w:eastAsia="en-US"/>
        </w:rPr>
      </w:pPr>
      <w:r w:rsidRPr="005F5846">
        <w:rPr>
          <w:rFonts w:ascii="Geomanist Light" w:eastAsia="Calibri" w:hAnsi="Geomanist Light" w:cs="Arial"/>
          <w:bCs/>
          <w:sz w:val="22"/>
          <w:szCs w:val="22"/>
          <w:lang w:val="es-ES" w:eastAsia="en-US"/>
        </w:rPr>
        <w:lastRenderedPageBreak/>
        <w:t>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14:paraId="61E55406" w14:textId="77777777" w:rsidR="00AD06A4" w:rsidRPr="005F5846" w:rsidRDefault="00AD06A4" w:rsidP="00AD06A4">
      <w:pPr>
        <w:spacing w:line="276" w:lineRule="auto"/>
        <w:ind w:firstLine="709"/>
        <w:jc w:val="both"/>
        <w:rPr>
          <w:rFonts w:ascii="Geomanist Light" w:eastAsia="Calibri" w:hAnsi="Geomanist Light" w:cs="Arial"/>
          <w:bCs/>
          <w:sz w:val="22"/>
          <w:szCs w:val="22"/>
          <w:lang w:val="es-ES" w:eastAsia="en-US"/>
        </w:rPr>
      </w:pPr>
      <w:r w:rsidRPr="005F5846">
        <w:rPr>
          <w:rFonts w:ascii="Geomanist Light" w:eastAsia="Calibri" w:hAnsi="Geomanist Light" w:cs="Arial"/>
          <w:bCs/>
          <w:sz w:val="22"/>
          <w:szCs w:val="22"/>
          <w:lang w:val="es-ES" w:eastAsia="en-US"/>
        </w:rPr>
        <w:t>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 que preceptúa lo siguiente:</w:t>
      </w:r>
    </w:p>
    <w:p w14:paraId="35D5527B" w14:textId="77777777" w:rsidR="00AD06A4" w:rsidRPr="005F5846" w:rsidRDefault="00AD06A4" w:rsidP="00AD06A4">
      <w:pPr>
        <w:ind w:firstLine="708"/>
        <w:jc w:val="both"/>
        <w:rPr>
          <w:rFonts w:ascii="Geomanist Light" w:eastAsia="Calibri" w:hAnsi="Geomanist Light" w:cs="Arial"/>
          <w:bCs/>
          <w:sz w:val="22"/>
          <w:szCs w:val="22"/>
          <w:lang w:val="es-ES" w:eastAsia="en-US"/>
        </w:rPr>
      </w:pPr>
      <w:r w:rsidRPr="005F5846">
        <w:rPr>
          <w:rFonts w:ascii="Geomanist Light" w:eastAsia="Calibri" w:hAnsi="Geomanist Light" w:cs="Arial"/>
          <w:bCs/>
          <w:sz w:val="22"/>
          <w:szCs w:val="22"/>
          <w:lang w:val="es-ES" w:eastAsia="en-US"/>
        </w:rPr>
        <w:t xml:space="preserve"> </w:t>
      </w:r>
    </w:p>
    <w:p w14:paraId="53CA0C87" w14:textId="77777777" w:rsidR="00AD06A4" w:rsidRPr="005F5846" w:rsidRDefault="00AD06A4" w:rsidP="00AD06A4">
      <w:pPr>
        <w:ind w:left="708" w:right="758"/>
        <w:jc w:val="both"/>
        <w:rPr>
          <w:rFonts w:ascii="Geomanist Light" w:eastAsia="Calibri" w:hAnsi="Geomanist Light" w:cs="Arial"/>
          <w:bCs/>
          <w:sz w:val="21"/>
          <w:szCs w:val="21"/>
          <w:lang w:val="es-ES" w:eastAsia="en-US"/>
        </w:rPr>
      </w:pPr>
      <w:r w:rsidRPr="005F5846">
        <w:rPr>
          <w:rFonts w:ascii="Geomanist Light" w:eastAsia="Calibri" w:hAnsi="Geomanist Light" w:cs="Arial"/>
          <w:bCs/>
          <w:sz w:val="21"/>
          <w:szCs w:val="21"/>
          <w:lang w:val="es-ES" w:eastAsia="en-US"/>
        </w:rPr>
        <w:t>Artículo 13. Principios generales de la actividad contractual para entidades no sometidas al estatuto general de contratación de la administración pública.</w:t>
      </w:r>
      <w:r w:rsidRPr="005F5846">
        <w:rPr>
          <w:rFonts w:ascii="Geomanist Light" w:eastAsia="Calibri" w:hAnsi="Geomanist Light" w:cs="Arial"/>
          <w:b/>
          <w:sz w:val="21"/>
          <w:szCs w:val="21"/>
          <w:lang w:val="es-ES" w:eastAsia="en-US"/>
        </w:rPr>
        <w:t xml:space="preserve"> </w:t>
      </w:r>
      <w:r w:rsidRPr="005F5846">
        <w:rPr>
          <w:rFonts w:ascii="Geomanist Light" w:eastAsia="Calibri" w:hAnsi="Geomanist Light" w:cs="Arial"/>
          <w:bCs/>
          <w:sz w:val="21"/>
          <w:szCs w:val="21"/>
          <w:lang w:val="es-ES" w:eastAsia="en-US"/>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2" w:anchor="209" w:history="1">
        <w:r w:rsidRPr="005F5846">
          <w:rPr>
            <w:rFonts w:ascii="Geomanist Light" w:eastAsia="Calibri" w:hAnsi="Geomanist Light" w:cs="Arial"/>
            <w:bCs/>
            <w:sz w:val="21"/>
            <w:szCs w:val="21"/>
            <w:lang w:val="es-ES" w:eastAsia="en-US"/>
          </w:rPr>
          <w:t>209</w:t>
        </w:r>
      </w:hyperlink>
      <w:r w:rsidRPr="005F5846">
        <w:rPr>
          <w:rFonts w:ascii="Geomanist Light" w:eastAsia="Calibri" w:hAnsi="Geomanist Light" w:cs="Arial"/>
          <w:bCs/>
          <w:sz w:val="21"/>
          <w:szCs w:val="21"/>
          <w:lang w:val="es-ES" w:eastAsia="en-US"/>
        </w:rPr>
        <w:t> y </w:t>
      </w:r>
      <w:hyperlink r:id="rId13" w:anchor="267" w:history="1">
        <w:r w:rsidRPr="005F5846">
          <w:rPr>
            <w:rFonts w:ascii="Geomanist Light" w:eastAsia="Calibri" w:hAnsi="Geomanist Light" w:cs="Arial"/>
            <w:bCs/>
            <w:sz w:val="21"/>
            <w:szCs w:val="21"/>
            <w:lang w:val="es-ES" w:eastAsia="en-US"/>
          </w:rPr>
          <w:t>267</w:t>
        </w:r>
      </w:hyperlink>
      <w:r w:rsidRPr="005F5846">
        <w:rPr>
          <w:rFonts w:ascii="Geomanist Light" w:eastAsia="Calibri" w:hAnsi="Geomanist Light" w:cs="Arial"/>
          <w:bCs/>
          <w:sz w:val="21"/>
          <w:szCs w:val="21"/>
          <w:lang w:val="es-ES" w:eastAsia="en-US"/>
        </w:rPr>
        <w:t> de la Constitución Política, respectivamente según sea el caso y estarán sometidas al régimen de inhabilidades e incompatibilidades previsto legalmente para la contratación estatal.</w:t>
      </w:r>
    </w:p>
    <w:p w14:paraId="094F7AB4" w14:textId="77777777" w:rsidR="00AD06A4" w:rsidRPr="005F5846" w:rsidRDefault="00AD06A4" w:rsidP="00AD06A4">
      <w:pPr>
        <w:jc w:val="both"/>
        <w:rPr>
          <w:rFonts w:ascii="Geomanist Light" w:eastAsia="Calibri" w:hAnsi="Geomanist Light" w:cs="Arial"/>
          <w:bCs/>
          <w:sz w:val="22"/>
          <w:szCs w:val="22"/>
          <w:lang w:val="es-ES" w:eastAsia="en-US"/>
        </w:rPr>
      </w:pPr>
    </w:p>
    <w:p w14:paraId="4922EED5" w14:textId="75114718" w:rsidR="00AD06A4" w:rsidRPr="005F5846" w:rsidRDefault="00AD06A4" w:rsidP="00AD06A4">
      <w:pPr>
        <w:spacing w:line="276" w:lineRule="auto"/>
        <w:jc w:val="both"/>
        <w:rPr>
          <w:rFonts w:ascii="Geomanist Light" w:eastAsia="Calibri" w:hAnsi="Geomanist Light" w:cs="Arial"/>
          <w:bCs/>
          <w:sz w:val="22"/>
          <w:szCs w:val="22"/>
          <w:lang w:val="es-ES" w:eastAsia="en-US"/>
        </w:rPr>
      </w:pPr>
      <w:r w:rsidRPr="005F5846">
        <w:rPr>
          <w:rFonts w:ascii="Geomanist Light" w:eastAsia="Calibri" w:hAnsi="Geomanist Light" w:cs="Arial"/>
          <w:bCs/>
          <w:sz w:val="22"/>
          <w:szCs w:val="22"/>
          <w:lang w:val="es-ES" w:eastAsia="en-US"/>
        </w:rPr>
        <w:tab/>
        <w:t xml:space="preserve">De conformidad con lo establecido en este artículo, las </w:t>
      </w:r>
      <w:r w:rsidR="00225197" w:rsidRPr="005F5846">
        <w:rPr>
          <w:rFonts w:ascii="Geomanist Light" w:eastAsia="Calibri" w:hAnsi="Geomanist Light" w:cs="Arial"/>
          <w:bCs/>
          <w:sz w:val="22"/>
          <w:szCs w:val="22"/>
          <w:lang w:val="es-ES" w:eastAsia="en-US"/>
        </w:rPr>
        <w:t>E</w:t>
      </w:r>
      <w:r w:rsidRPr="005F5846">
        <w:rPr>
          <w:rFonts w:ascii="Geomanist Light" w:eastAsia="Calibri" w:hAnsi="Geomanist Light" w:cs="Arial"/>
          <w:bCs/>
          <w:sz w:val="22"/>
          <w:szCs w:val="22"/>
          <w:lang w:val="es-ES" w:eastAsia="en-US"/>
        </w:rPr>
        <w:t xml:space="preserve">ntidades </w:t>
      </w:r>
      <w:r w:rsidR="00225197" w:rsidRPr="005F5846">
        <w:rPr>
          <w:rFonts w:ascii="Geomanist Light" w:eastAsia="Calibri" w:hAnsi="Geomanist Light" w:cs="Arial"/>
          <w:bCs/>
          <w:sz w:val="22"/>
          <w:szCs w:val="22"/>
          <w:lang w:val="es-ES" w:eastAsia="en-US"/>
        </w:rPr>
        <w:t>E</w:t>
      </w:r>
      <w:r w:rsidRPr="005F5846">
        <w:rPr>
          <w:rFonts w:ascii="Geomanist Light" w:eastAsia="Calibri" w:hAnsi="Geomanist Light" w:cs="Arial"/>
          <w:bCs/>
          <w:sz w:val="22"/>
          <w:szCs w:val="22"/>
          <w:lang w:val="es-ES" w:eastAsia="en-US"/>
        </w:rPr>
        <w:t>statales que cuenten con un régimen contractual excepcional al del EGCAP, esto es, regímenes especiales, «aplicarán en desarrollo de su actividad contractual […] los principios de la función administrativa y de la gestión fiscal […] y estarán sometidas al régimen de inhabilidades e incompatibilidades previsto legalmente para la contratación estatal». La interpretación más adecuada de esta disposición implica admitir que su ámbito de aplicación ampara los supuestos de las entidades que tienen, como regla general, un régimen especial de contratación –como es el caso de las ESP o las ESE–, como cuando la entidad tenga un régimen especial solamente para cierto tipo de contratos, como es el supuesto del artículo 66 de la Ley 1523 de 2012.</w:t>
      </w:r>
    </w:p>
    <w:p w14:paraId="5C3137FF" w14:textId="77777777" w:rsidR="00AD06A4" w:rsidRPr="005F5846" w:rsidRDefault="00AD06A4" w:rsidP="00AD06A4">
      <w:pPr>
        <w:spacing w:before="120" w:line="276" w:lineRule="auto"/>
        <w:ind w:firstLine="709"/>
        <w:jc w:val="both"/>
        <w:rPr>
          <w:rFonts w:ascii="Geomanist Light" w:eastAsia="Calibri" w:hAnsi="Geomanist Light" w:cs="Arial"/>
          <w:color w:val="000000"/>
          <w:sz w:val="22"/>
          <w:szCs w:val="22"/>
          <w:lang w:eastAsia="en-US"/>
        </w:rPr>
      </w:pPr>
      <w:r w:rsidRPr="005F5846">
        <w:rPr>
          <w:rFonts w:ascii="Geomanist Light" w:eastAsia="Calibri" w:hAnsi="Geomanist Light" w:cs="Arial"/>
          <w:color w:val="000000"/>
          <w:sz w:val="22"/>
          <w:szCs w:val="22"/>
          <w:lang w:val="es-MX" w:eastAsia="en-US"/>
        </w:rPr>
        <w:t>Ahora bien, dentro de la estructura de la Administración pública se encuentran las entidades descentralizadas por servicios, y dentro de dicha categoría se ubican las empresas sociales del Estado, las cuales, sin perjuicio del control de tutela, tienen personería jurídica, autonomía administrativa y patrimonio propio.</w:t>
      </w:r>
      <w:r w:rsidRPr="005F5846">
        <w:rPr>
          <w:rFonts w:ascii="Geomanist Light" w:eastAsia="Calibri" w:hAnsi="Geomanist Light" w:cs="Arial"/>
          <w:b/>
          <w:bCs/>
          <w:color w:val="000000"/>
          <w:sz w:val="22"/>
          <w:szCs w:val="22"/>
          <w:lang w:val="es-MX" w:eastAsia="en-US"/>
        </w:rPr>
        <w:t xml:space="preserve"> </w:t>
      </w:r>
      <w:r w:rsidRPr="005F5846">
        <w:rPr>
          <w:rFonts w:ascii="Geomanist Light" w:eastAsia="Calibri" w:hAnsi="Geomanist Light" w:cs="Arial"/>
          <w:color w:val="000000"/>
          <w:sz w:val="22"/>
          <w:szCs w:val="22"/>
          <w:lang w:val="es-MX" w:eastAsia="en-US"/>
        </w:rPr>
        <w:t xml:space="preserve">Estas entidades, </w:t>
      </w:r>
      <w:proofErr w:type="gramStart"/>
      <w:r w:rsidRPr="005F5846">
        <w:rPr>
          <w:rFonts w:ascii="Geomanist Light" w:eastAsia="Calibri" w:hAnsi="Geomanist Light" w:cs="Arial"/>
          <w:color w:val="000000"/>
          <w:sz w:val="22"/>
          <w:szCs w:val="22"/>
          <w:lang w:val="es-MX" w:eastAsia="en-US"/>
        </w:rPr>
        <w:t>de acuerdo a</w:t>
      </w:r>
      <w:proofErr w:type="gramEnd"/>
      <w:r w:rsidRPr="005F5846">
        <w:rPr>
          <w:rFonts w:ascii="Geomanist Light" w:eastAsia="Calibri" w:hAnsi="Geomanist Light" w:cs="Arial"/>
          <w:color w:val="000000"/>
          <w:sz w:val="22"/>
          <w:szCs w:val="22"/>
          <w:lang w:val="es-MX" w:eastAsia="en-US"/>
        </w:rPr>
        <w:t xml:space="preserve"> lo que establece el artículo 83 de la Ley 489 de 1998, son «</w:t>
      </w:r>
      <w:r w:rsidRPr="005F5846">
        <w:rPr>
          <w:rFonts w:ascii="Geomanist Light" w:eastAsia="Calibri" w:hAnsi="Geomanist Light" w:cs="Arial"/>
          <w:color w:val="000000"/>
          <w:sz w:val="22"/>
          <w:szCs w:val="22"/>
          <w:lang w:eastAsia="en-US"/>
        </w:rPr>
        <w:t xml:space="preserve">creadas por la Nación o por las entidades territoriales para la prestación en forma directa de servicios de salud». Su régimen jurídico lo conforman las Leyes 100 de 1993 y 344 de 1996, así como también la Ley 489 de 1998, pero esta última únicamente en </w:t>
      </w:r>
      <w:r w:rsidRPr="005F5846">
        <w:rPr>
          <w:rFonts w:ascii="Geomanist Light" w:eastAsia="Calibri" w:hAnsi="Geomanist Light" w:cs="Arial"/>
          <w:color w:val="000000"/>
          <w:sz w:val="22"/>
          <w:szCs w:val="22"/>
          <w:lang w:eastAsia="en-US"/>
        </w:rPr>
        <w:lastRenderedPageBreak/>
        <w:t>relación con los asuntos no regulados en las dos leyes mencionadas o en las normas que las reglamentan y complementan o en las que pudieran llegar a hacerlo</w:t>
      </w:r>
      <w:r w:rsidRPr="005F5846">
        <w:rPr>
          <w:rFonts w:ascii="Geomanist Light" w:eastAsia="Calibri" w:hAnsi="Geomanist Light" w:cs="Arial"/>
          <w:color w:val="000000"/>
          <w:sz w:val="22"/>
          <w:szCs w:val="22"/>
          <w:lang w:val="es-MX" w:eastAsia="en-US"/>
        </w:rPr>
        <w:t xml:space="preserve">. </w:t>
      </w:r>
    </w:p>
    <w:p w14:paraId="673E0A93" w14:textId="77777777" w:rsidR="00AD06A4" w:rsidRPr="005F5846" w:rsidRDefault="00AD06A4" w:rsidP="00AD06A4">
      <w:pPr>
        <w:spacing w:before="120" w:line="276" w:lineRule="auto"/>
        <w:jc w:val="both"/>
        <w:rPr>
          <w:rFonts w:ascii="Geomanist Light" w:eastAsia="Calibri" w:hAnsi="Geomanist Light" w:cs="Arial"/>
          <w:color w:val="000000"/>
          <w:sz w:val="22"/>
          <w:szCs w:val="22"/>
          <w:lang w:val="es-MX" w:eastAsia="en-US"/>
        </w:rPr>
      </w:pPr>
      <w:r w:rsidRPr="005F5846">
        <w:rPr>
          <w:rFonts w:ascii="Geomanist Light" w:eastAsia="Calibri" w:hAnsi="Geomanist Light" w:cs="Arial"/>
          <w:color w:val="000000"/>
          <w:sz w:val="22"/>
          <w:szCs w:val="22"/>
          <w:lang w:val="es-MX" w:eastAsia="en-US"/>
        </w:rPr>
        <w:tab/>
        <w:t>Considerando la actividad desarrollada, se itera, la prestación de los servicios de salud, el régimen jurídico aplicable a estas empresas difiere del que corresponde a otras entidades descentralizadas funcionalmente o por servicios, como las superintendencias con personería jurídica, los establecimientos públicos o las unidades administrativas especiales, pues la regla general es el derecho privado, salvo lo relacionado con cláusulas exorbitantes, materia en relación con la cual están habilitadas para aplicar las disposiciones del EGCAP. Al respecto, el artículo 195, numeral 6, de la. Ley 100 de 1993, establece lo siguiente:</w:t>
      </w:r>
    </w:p>
    <w:p w14:paraId="52289A8B" w14:textId="77777777" w:rsidR="00AD06A4" w:rsidRPr="005F5846" w:rsidRDefault="00AD06A4" w:rsidP="00AD06A4">
      <w:pPr>
        <w:ind w:left="709" w:right="709"/>
        <w:jc w:val="both"/>
        <w:rPr>
          <w:rFonts w:ascii="Geomanist Light" w:eastAsia="Calibri" w:hAnsi="Geomanist Light" w:cs="Arial"/>
          <w:color w:val="000000"/>
          <w:sz w:val="21"/>
          <w:szCs w:val="21"/>
          <w:lang w:val="es-MX" w:eastAsia="en-US"/>
        </w:rPr>
      </w:pPr>
    </w:p>
    <w:p w14:paraId="7ABDAAF9" w14:textId="77777777" w:rsidR="00AD06A4" w:rsidRPr="005F5846" w:rsidRDefault="00AD06A4" w:rsidP="00AD06A4">
      <w:pPr>
        <w:spacing w:after="120" w:line="276" w:lineRule="auto"/>
        <w:ind w:left="709" w:right="709"/>
        <w:jc w:val="both"/>
        <w:rPr>
          <w:rFonts w:ascii="Geomanist Light" w:eastAsia="Calibri" w:hAnsi="Geomanist Light" w:cs="Arial"/>
          <w:color w:val="000000"/>
          <w:sz w:val="21"/>
          <w:szCs w:val="21"/>
          <w:lang w:val="es-MX" w:eastAsia="en-US"/>
        </w:rPr>
      </w:pPr>
      <w:r w:rsidRPr="005F5846">
        <w:rPr>
          <w:rFonts w:ascii="Geomanist Light" w:eastAsia="Calibri" w:hAnsi="Geomanist Light" w:cs="Arial"/>
          <w:color w:val="000000"/>
          <w:sz w:val="21"/>
          <w:szCs w:val="21"/>
          <w:lang w:val="es-MX" w:eastAsia="en-US"/>
        </w:rPr>
        <w:t xml:space="preserve">ARTICULO. 195.-Régimen jurídico.  Reglamentado por el Decreto Nacional 1876 de 1994. Las empresas sociales de salud se someterán al siguiente régimen jurídico: Ver art. 2, Decreto Nacional 1919 de 2002. </w:t>
      </w:r>
    </w:p>
    <w:p w14:paraId="5955028C" w14:textId="77777777" w:rsidR="00AD06A4" w:rsidRPr="005F5846" w:rsidRDefault="00AD06A4" w:rsidP="00AD06A4">
      <w:pPr>
        <w:spacing w:after="120" w:line="276" w:lineRule="auto"/>
        <w:ind w:right="709"/>
        <w:jc w:val="both"/>
        <w:rPr>
          <w:rFonts w:ascii="Geomanist Light" w:eastAsia="Calibri" w:hAnsi="Geomanist Light" w:cs="Arial"/>
          <w:color w:val="000000"/>
          <w:sz w:val="21"/>
          <w:szCs w:val="21"/>
          <w:lang w:val="es-MX" w:eastAsia="en-US"/>
        </w:rPr>
      </w:pPr>
      <w:r w:rsidRPr="005F5846">
        <w:rPr>
          <w:rFonts w:ascii="Geomanist Light" w:eastAsia="Calibri" w:hAnsi="Geomanist Light" w:cs="Arial"/>
          <w:color w:val="000000"/>
          <w:sz w:val="21"/>
          <w:szCs w:val="21"/>
          <w:lang w:val="es-MX" w:eastAsia="en-US"/>
        </w:rPr>
        <w:tab/>
        <w:t>[…]</w:t>
      </w:r>
    </w:p>
    <w:p w14:paraId="2D4FAADF" w14:textId="77777777" w:rsidR="00AD06A4" w:rsidRPr="005F5846" w:rsidRDefault="00AD06A4" w:rsidP="00AD06A4">
      <w:pPr>
        <w:spacing w:line="276" w:lineRule="auto"/>
        <w:ind w:left="709" w:right="709"/>
        <w:jc w:val="both"/>
        <w:rPr>
          <w:rFonts w:ascii="Geomanist Light" w:eastAsia="Calibri" w:hAnsi="Geomanist Light" w:cs="Arial"/>
          <w:color w:val="000000"/>
          <w:sz w:val="21"/>
          <w:szCs w:val="21"/>
          <w:lang w:val="es-MX" w:eastAsia="en-US"/>
        </w:rPr>
      </w:pPr>
      <w:r w:rsidRPr="005F5846">
        <w:rPr>
          <w:rFonts w:ascii="Geomanist Light" w:eastAsia="Calibri" w:hAnsi="Geomanist Light" w:cs="Arial"/>
          <w:color w:val="000000"/>
          <w:sz w:val="21"/>
          <w:szCs w:val="21"/>
          <w:lang w:val="es-MX" w:eastAsia="en-US"/>
        </w:rPr>
        <w:t>6.  En materia contractual se regirá por el derecho privado, pero podrá discrecionalmente utilizar las cláusulas exorbitantes previstas en el estatuto general de contratación de la administración pública.</w:t>
      </w:r>
    </w:p>
    <w:p w14:paraId="645B0A12" w14:textId="77777777" w:rsidR="00AD06A4" w:rsidRPr="005F5846" w:rsidRDefault="00AD06A4" w:rsidP="00AD06A4">
      <w:pPr>
        <w:spacing w:line="276" w:lineRule="auto"/>
        <w:ind w:left="709" w:right="709"/>
        <w:jc w:val="both"/>
        <w:rPr>
          <w:rFonts w:ascii="Geomanist Light" w:eastAsia="Calibri" w:hAnsi="Geomanist Light" w:cs="Arial"/>
          <w:color w:val="000000"/>
          <w:sz w:val="22"/>
          <w:szCs w:val="22"/>
          <w:lang w:val="es-MX" w:eastAsia="en-US"/>
        </w:rPr>
      </w:pPr>
    </w:p>
    <w:p w14:paraId="139E454F" w14:textId="77777777" w:rsidR="00AD06A4" w:rsidRPr="005F5846" w:rsidRDefault="00AD06A4" w:rsidP="00AD06A4">
      <w:pPr>
        <w:spacing w:line="276" w:lineRule="auto"/>
        <w:jc w:val="both"/>
        <w:rPr>
          <w:rFonts w:ascii="Geomanist Light" w:eastAsia="Calibri" w:hAnsi="Geomanist Light" w:cs="Arial"/>
          <w:color w:val="000000"/>
          <w:sz w:val="22"/>
          <w:szCs w:val="22"/>
          <w:lang w:val="es-MX" w:eastAsia="en-US"/>
        </w:rPr>
      </w:pPr>
      <w:r w:rsidRPr="005F5846">
        <w:rPr>
          <w:rFonts w:ascii="Geomanist Light" w:eastAsia="Calibri" w:hAnsi="Geomanist Light" w:cs="Arial"/>
          <w:color w:val="000000"/>
          <w:sz w:val="22"/>
          <w:szCs w:val="22"/>
          <w:lang w:val="es-MX" w:eastAsia="en-US"/>
        </w:rPr>
        <w:tab/>
        <w:t xml:space="preserve">En esta medida, las empresas sociales del Estado no están sometidas al EGCAP ni a las normas que lo reglamentan o complementan, pues, por disposición expresa de la norma transcrita, sus contratos se rigen por el derecho privado. </w:t>
      </w:r>
      <w:bookmarkStart w:id="4" w:name="_Hlk41238857"/>
      <w:r w:rsidRPr="005F5846">
        <w:rPr>
          <w:rFonts w:ascii="Geomanist Light" w:eastAsia="Calibri" w:hAnsi="Geomanist Light" w:cs="Arial"/>
          <w:color w:val="000000"/>
          <w:sz w:val="22"/>
          <w:szCs w:val="22"/>
          <w:lang w:val="es-MX" w:eastAsia="en-US"/>
        </w:rPr>
        <w:t xml:space="preserve">Con todo, como se dijo anteriormente, tales entidades deben tener en cuenta y aplicar los «principios generales de la actividad contractual para entidades no sometidas al estatuto general de contratación de la administración pública», consagrados en el artículo 13 de la Ley 1150 de 2007, así como los principios de la función administrativa y de la gestión fiscal, contenidos, respectivamente, en los artículos 209 y 267 de la Constitución Política. </w:t>
      </w:r>
    </w:p>
    <w:p w14:paraId="39D5A956" w14:textId="77777777" w:rsidR="00AD06A4" w:rsidRPr="005F5846" w:rsidRDefault="00AD06A4" w:rsidP="00AD06A4">
      <w:pPr>
        <w:tabs>
          <w:tab w:val="left" w:pos="709"/>
        </w:tabs>
        <w:spacing w:before="120" w:line="276" w:lineRule="auto"/>
        <w:jc w:val="both"/>
        <w:rPr>
          <w:rFonts w:ascii="Geomanist Light" w:eastAsia="Calibri" w:hAnsi="Geomanist Light" w:cs="Arial"/>
          <w:color w:val="000000"/>
          <w:sz w:val="22"/>
          <w:szCs w:val="22"/>
          <w:lang w:eastAsia="en-US"/>
        </w:rPr>
      </w:pPr>
      <w:r w:rsidRPr="005F5846">
        <w:rPr>
          <w:rFonts w:ascii="Geomanist Light" w:eastAsia="Calibri" w:hAnsi="Geomanist Light" w:cs="Arial"/>
          <w:color w:val="000000"/>
          <w:sz w:val="22"/>
          <w:szCs w:val="22"/>
          <w:lang w:val="es-ES" w:eastAsia="en-US"/>
        </w:rPr>
        <w:tab/>
        <w:t xml:space="preserve">Esta también ha sido la interpretación del Ministerio de la Protección Social, que en Concepto No. </w:t>
      </w:r>
      <w:r w:rsidRPr="005F5846">
        <w:rPr>
          <w:rFonts w:ascii="Geomanist Light" w:eastAsia="Calibri" w:hAnsi="Geomanist Light" w:cs="Arial"/>
          <w:color w:val="000000"/>
          <w:sz w:val="22"/>
          <w:szCs w:val="22"/>
          <w:lang w:eastAsia="en-US"/>
        </w:rPr>
        <w:t>201942301304712</w:t>
      </w:r>
      <w:r w:rsidRPr="005F5846">
        <w:rPr>
          <w:rFonts w:ascii="Geomanist Light" w:eastAsia="Calibri" w:hAnsi="Geomanist Light" w:cs="Arial"/>
          <w:color w:val="000000"/>
          <w:sz w:val="22"/>
          <w:szCs w:val="22"/>
          <w:lang w:val="es-ES" w:eastAsia="en-US"/>
        </w:rPr>
        <w:t xml:space="preserve"> de 2019, en reiteración de lo expuesto por la Sala de Consulta y Servicio Civil del Consejo de Estado</w:t>
      </w:r>
      <w:r w:rsidRPr="005F5846">
        <w:rPr>
          <w:rFonts w:ascii="Geomanist Light" w:eastAsia="Calibri" w:hAnsi="Geomanist Light" w:cs="Arial"/>
          <w:color w:val="000000"/>
          <w:sz w:val="22"/>
          <w:szCs w:val="22"/>
          <w:vertAlign w:val="superscript"/>
          <w:lang w:val="es-ES" w:eastAsia="en-US"/>
        </w:rPr>
        <w:footnoteReference w:id="6"/>
      </w:r>
      <w:r w:rsidRPr="005F5846">
        <w:rPr>
          <w:rFonts w:ascii="Geomanist Light" w:eastAsia="Calibri" w:hAnsi="Geomanist Light" w:cs="Arial"/>
          <w:color w:val="000000"/>
          <w:sz w:val="22"/>
          <w:szCs w:val="22"/>
          <w:lang w:val="es-ES" w:eastAsia="en-US"/>
        </w:rPr>
        <w:t xml:space="preserve">, expresó que «[…] </w:t>
      </w:r>
      <w:r w:rsidRPr="005F5846">
        <w:rPr>
          <w:rFonts w:ascii="Geomanist Light" w:eastAsia="Calibri" w:hAnsi="Geomanist Light" w:cs="Arial"/>
          <w:color w:val="000000"/>
          <w:sz w:val="22"/>
          <w:szCs w:val="22"/>
          <w:lang w:eastAsia="en-US"/>
        </w:rPr>
        <w:t xml:space="preserve">el régimen de contratación de las Empresas Sociales del Estado, está sometido al derecho privado por disposición legal y la facultad discrecional </w:t>
      </w:r>
      <w:r w:rsidRPr="005F5846">
        <w:rPr>
          <w:rFonts w:ascii="Geomanist Light" w:eastAsia="Calibri" w:hAnsi="Geomanist Light" w:cs="Arial"/>
          <w:color w:val="000000"/>
          <w:sz w:val="22"/>
          <w:szCs w:val="22"/>
          <w:lang w:eastAsia="en-US"/>
        </w:rPr>
        <w:lastRenderedPageBreak/>
        <w:t>de pactar las cláusulas excepcionales dota a las mentadas entidades de herramientas especiales para garantizar ciertos fines»</w:t>
      </w:r>
      <w:r w:rsidRPr="005F5846">
        <w:rPr>
          <w:rFonts w:ascii="Geomanist Light" w:eastAsia="Calibri" w:hAnsi="Geomanist Light" w:cs="Arial"/>
          <w:color w:val="000000"/>
          <w:sz w:val="22"/>
          <w:szCs w:val="22"/>
          <w:vertAlign w:val="superscript"/>
          <w:lang w:val="es-ES" w:eastAsia="en-US"/>
        </w:rPr>
        <w:footnoteReference w:id="7"/>
      </w:r>
      <w:r w:rsidRPr="005F5846">
        <w:rPr>
          <w:rFonts w:ascii="Geomanist Light" w:eastAsia="Calibri" w:hAnsi="Geomanist Light" w:cs="Arial"/>
          <w:color w:val="000000"/>
          <w:sz w:val="22"/>
          <w:szCs w:val="22"/>
          <w:lang w:val="es-ES" w:eastAsia="en-US"/>
        </w:rPr>
        <w:t xml:space="preserve">. </w:t>
      </w:r>
    </w:p>
    <w:p w14:paraId="54CE2693" w14:textId="77777777" w:rsidR="00AD06A4" w:rsidRPr="005F5846" w:rsidRDefault="00AD06A4" w:rsidP="00AD06A4">
      <w:pPr>
        <w:spacing w:before="120" w:line="276" w:lineRule="auto"/>
        <w:ind w:firstLine="709"/>
        <w:jc w:val="both"/>
        <w:rPr>
          <w:rFonts w:ascii="Geomanist Light" w:eastAsia="Calibri" w:hAnsi="Geomanist Light" w:cs="Arial"/>
          <w:color w:val="000000"/>
          <w:sz w:val="22"/>
          <w:szCs w:val="22"/>
          <w:lang w:val="es-MX" w:eastAsia="en-US"/>
        </w:rPr>
      </w:pPr>
      <w:r w:rsidRPr="005F5846">
        <w:rPr>
          <w:rFonts w:ascii="Geomanist Light" w:eastAsia="Calibri" w:hAnsi="Geomanist Light" w:cs="Arial"/>
          <w:color w:val="000000"/>
          <w:sz w:val="22"/>
          <w:szCs w:val="22"/>
          <w:lang w:val="es-MX" w:eastAsia="en-US"/>
        </w:rPr>
        <w:t>Al referirse al régimen contractual de las empresas sociales del Estado, la Sección Tercera del Consejo de Estado manifestó que «la entidad estatal 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w:t>
      </w:r>
      <w:r w:rsidRPr="005F5846">
        <w:rPr>
          <w:rFonts w:ascii="Geomanist Light" w:eastAsia="Calibri" w:hAnsi="Geomanist Light" w:cs="Arial"/>
          <w:color w:val="000000"/>
          <w:sz w:val="22"/>
          <w:szCs w:val="22"/>
          <w:vertAlign w:val="superscript"/>
          <w:lang w:val="es-MX" w:eastAsia="en-US"/>
        </w:rPr>
        <w:footnoteReference w:id="8"/>
      </w:r>
      <w:r w:rsidRPr="005F5846">
        <w:rPr>
          <w:rFonts w:ascii="Geomanist Light" w:eastAsia="Calibri" w:hAnsi="Geomanist Light" w:cs="Arial"/>
          <w:color w:val="000000"/>
          <w:sz w:val="22"/>
          <w:szCs w:val="22"/>
          <w:lang w:val="es-MX" w:eastAsia="en-US"/>
        </w:rPr>
        <w:t>.</w:t>
      </w:r>
    </w:p>
    <w:p w14:paraId="03AAC98C" w14:textId="77777777" w:rsidR="00AD06A4" w:rsidRPr="005F5846" w:rsidRDefault="00AD06A4" w:rsidP="00AD06A4">
      <w:pPr>
        <w:spacing w:before="120" w:line="276" w:lineRule="auto"/>
        <w:ind w:firstLine="709"/>
        <w:jc w:val="both"/>
        <w:rPr>
          <w:rFonts w:ascii="Geomanist Light" w:eastAsia="Calibri" w:hAnsi="Geomanist Light" w:cs="Arial"/>
          <w:color w:val="000000"/>
          <w:sz w:val="22"/>
          <w:szCs w:val="22"/>
          <w:lang w:val="es-MX" w:eastAsia="en-US"/>
        </w:rPr>
      </w:pPr>
      <w:r w:rsidRPr="005F5846">
        <w:rPr>
          <w:rFonts w:ascii="Geomanist Light" w:eastAsia="Calibri" w:hAnsi="Geomanist Light" w:cs="Arial"/>
          <w:color w:val="000000"/>
          <w:sz w:val="22"/>
          <w:szCs w:val="22"/>
          <w:lang w:val="es-MX" w:eastAsia="en-US"/>
        </w:rPr>
        <w:t>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bookmarkEnd w:id="4"/>
    </w:p>
    <w:p w14:paraId="4A02A1CD" w14:textId="77777777" w:rsidR="00AD06A4" w:rsidRPr="005F5846" w:rsidRDefault="00AD06A4" w:rsidP="00AD06A4">
      <w:pPr>
        <w:spacing w:before="120" w:line="276" w:lineRule="auto"/>
        <w:ind w:firstLine="709"/>
        <w:jc w:val="both"/>
        <w:rPr>
          <w:rFonts w:ascii="Geomanist Light" w:eastAsia="Calibri" w:hAnsi="Geomanist Light" w:cs="Arial"/>
          <w:color w:val="000000"/>
          <w:sz w:val="22"/>
          <w:szCs w:val="22"/>
          <w:lang w:val="es-MX" w:eastAsia="en-US"/>
        </w:rPr>
      </w:pPr>
      <w:r w:rsidRPr="005F5846">
        <w:rPr>
          <w:rFonts w:ascii="Geomanist Light" w:eastAsia="Calibri" w:hAnsi="Geomanist Light" w:cs="Arial"/>
          <w:color w:val="000000"/>
          <w:sz w:val="22"/>
          <w:szCs w:val="22"/>
          <w:lang w:val="es-MX" w:eastAsia="en-US"/>
        </w:rPr>
        <w:t>Por otro lado, en relación con los requisitos de existencia y formación de los contratos celebrados por las empresas sociales del Estado, se tiene que debido a que se trata de entidades excluidas de la aplicación del EGCAP, «para predicar el nacimiento a la vida jurídica de los negocios por ellas celebrados no se observarán las formalidades contempladas por los artículos 39 y 41 de esa compilación normativa y para esos efectos deberá acudirse a las disposiciones que la legislación comercial y civil contemple respecto de la tipología contractual que corresponda»</w:t>
      </w:r>
      <w:r w:rsidRPr="005F5846">
        <w:rPr>
          <w:rFonts w:ascii="Geomanist Light" w:eastAsia="Calibri" w:hAnsi="Geomanist Light" w:cs="Arial"/>
          <w:color w:val="000000"/>
          <w:sz w:val="22"/>
          <w:szCs w:val="22"/>
          <w:vertAlign w:val="superscript"/>
          <w:lang w:val="es-MX" w:eastAsia="en-US"/>
        </w:rPr>
        <w:footnoteReference w:id="9"/>
      </w:r>
      <w:r w:rsidRPr="005F5846">
        <w:rPr>
          <w:rFonts w:ascii="Geomanist Light" w:eastAsia="Calibri" w:hAnsi="Geomanist Light" w:cs="Arial"/>
          <w:color w:val="000000"/>
          <w:sz w:val="22"/>
          <w:szCs w:val="22"/>
          <w:lang w:val="es-MX" w:eastAsia="en-US"/>
        </w:rPr>
        <w:t>. Tratándose de tipologías contractuales innominadas habría que acudir al desarrollo jurisprudencial o dogmático que esté disponible.</w:t>
      </w:r>
    </w:p>
    <w:p w14:paraId="62061A2D" w14:textId="77777777" w:rsidR="00AD06A4" w:rsidRPr="005F5846" w:rsidRDefault="00AD06A4" w:rsidP="00AD06A4">
      <w:pPr>
        <w:spacing w:before="120" w:line="276" w:lineRule="auto"/>
        <w:ind w:firstLine="708"/>
        <w:jc w:val="both"/>
        <w:rPr>
          <w:rFonts w:ascii="Geomanist Light" w:eastAsia="Calibri" w:hAnsi="Geomanist Light" w:cs="Arial"/>
          <w:color w:val="000000"/>
          <w:sz w:val="22"/>
          <w:szCs w:val="22"/>
          <w:lang w:val="es-MX" w:eastAsia="en-US"/>
        </w:rPr>
      </w:pPr>
      <w:r w:rsidRPr="005F5846">
        <w:rPr>
          <w:rFonts w:ascii="Geomanist Light" w:eastAsia="Calibri" w:hAnsi="Geomanist Light" w:cs="Arial"/>
          <w:color w:val="000000"/>
          <w:sz w:val="22"/>
          <w:szCs w:val="22"/>
          <w:lang w:val="es-MX" w:eastAsia="en-US"/>
        </w:rPr>
        <w:t xml:space="preserve">No pude decirse lo mismo de las modalidades de selección de contratistas, por un lado, porque las mismas no están reguladas en el derecho privado y, por el otro, debido a que, aun estándolo, las mismas no serían de obligatorio acatamiento para los sujetos contractuales, quienes, en ejercicio de la autonomía de la voluntad, delimitan las formas del negocio jurídico que van a celebrar, así como las personas con las que quieren hacerlo. Eso no quiere decir, sin embargo, que las empresas sociales del Estado puedan actuar al margen de los principios que rigen la función pública y la gestión fiscal; o que tengan prohibido tomar como referente el EGCAP a la hora de </w:t>
      </w:r>
      <w:r w:rsidRPr="005F5846">
        <w:rPr>
          <w:rFonts w:ascii="Geomanist Light" w:eastAsia="Calibri" w:hAnsi="Geomanist Light" w:cs="Arial"/>
          <w:color w:val="000000"/>
          <w:sz w:val="22"/>
          <w:szCs w:val="22"/>
          <w:lang w:val="es-MX" w:eastAsia="en-US"/>
        </w:rPr>
        <w:lastRenderedPageBreak/>
        <w:t xml:space="preserve">tramitar sus procesos contractuales. En este último caso, de todos modos, las normas del EGCAP constituyen solo un referente normativo, pero nunca disposiciones de obligatorio cumplimiento para las entidades públicas excluidas de su ámbito de aplicación. </w:t>
      </w:r>
    </w:p>
    <w:p w14:paraId="1F270EFC" w14:textId="77777777" w:rsidR="00AD06A4" w:rsidRPr="005F5846" w:rsidRDefault="00AD06A4" w:rsidP="00AD06A4">
      <w:pPr>
        <w:spacing w:before="120" w:after="120" w:line="276" w:lineRule="auto"/>
        <w:ind w:firstLine="708"/>
        <w:jc w:val="both"/>
        <w:rPr>
          <w:rFonts w:ascii="Geomanist Light" w:eastAsia="Calibri" w:hAnsi="Geomanist Light" w:cs="Arial"/>
          <w:color w:val="000000"/>
          <w:sz w:val="22"/>
          <w:szCs w:val="22"/>
          <w:lang w:val="es-ES_tradnl" w:eastAsia="en-US"/>
        </w:rPr>
      </w:pPr>
      <w:r w:rsidRPr="005F5846">
        <w:rPr>
          <w:rFonts w:ascii="Geomanist Light" w:eastAsia="Calibri" w:hAnsi="Geomanist Light" w:cs="Arial"/>
          <w:color w:val="000000"/>
          <w:sz w:val="22"/>
          <w:szCs w:val="22"/>
          <w:lang w:val="es-ES_tradnl" w:eastAsia="en-US"/>
        </w:rPr>
        <w:t xml:space="preserve">Como se señaló, las entidades con régimen especial están facultadas legalmente para desarrollar su actividad contractual con base en normas diferentes al EGCAP. Las normas precisas en materia contractual que deben aplicar estas entidades están determinadas por el instrumento normativo que se crea para el régimen especial, pero por regla general se trata del derecho privado, con los matices provenientes del derecho público mencionadas en los numerales precedentes de este concepto. </w:t>
      </w:r>
    </w:p>
    <w:p w14:paraId="38769CD5" w14:textId="77777777" w:rsidR="00AD06A4" w:rsidRPr="005F5846" w:rsidRDefault="00AD06A4" w:rsidP="00AD06A4">
      <w:pPr>
        <w:spacing w:before="120" w:line="276" w:lineRule="auto"/>
        <w:ind w:firstLine="709"/>
        <w:jc w:val="both"/>
        <w:rPr>
          <w:rFonts w:ascii="Geomanist Light" w:eastAsia="Calibri" w:hAnsi="Geomanist Light" w:cs="Arial"/>
          <w:color w:val="000000"/>
          <w:sz w:val="22"/>
          <w:szCs w:val="22"/>
          <w:lang w:val="es-ES_tradnl" w:eastAsia="en-US"/>
        </w:rPr>
      </w:pPr>
      <w:r w:rsidRPr="005F5846">
        <w:rPr>
          <w:rFonts w:ascii="Geomanist Light" w:eastAsia="Calibri" w:hAnsi="Geomanist Light" w:cs="Arial"/>
          <w:color w:val="000000"/>
          <w:sz w:val="22"/>
          <w:szCs w:val="22"/>
          <w:lang w:val="es-ES_tradnl" w:eastAsia="en-US"/>
        </w:rPr>
        <w:t>Lo anterior es reafirmado por el Consejo de Estado en el caso particular de los manuales de contratación, que contiene algunas reglas que deben seguir las entidades con régimen especial en su actividad contractual:</w:t>
      </w:r>
    </w:p>
    <w:p w14:paraId="396B7591" w14:textId="77777777" w:rsidR="00AD06A4" w:rsidRPr="005F5846" w:rsidRDefault="00AD06A4" w:rsidP="00AD06A4">
      <w:pPr>
        <w:jc w:val="both"/>
        <w:rPr>
          <w:rFonts w:ascii="Geomanist Light" w:eastAsia="Calibri" w:hAnsi="Geomanist Light" w:cs="Arial"/>
          <w:color w:val="000000"/>
          <w:sz w:val="22"/>
          <w:szCs w:val="22"/>
          <w:lang w:val="es-ES_tradnl" w:eastAsia="en-US"/>
        </w:rPr>
      </w:pPr>
    </w:p>
    <w:p w14:paraId="6A89FB83" w14:textId="77777777" w:rsidR="00AD06A4" w:rsidRPr="005F5846" w:rsidRDefault="00AD06A4" w:rsidP="00AD06A4">
      <w:pPr>
        <w:ind w:left="709" w:right="709"/>
        <w:jc w:val="both"/>
        <w:rPr>
          <w:rFonts w:ascii="Geomanist Light" w:eastAsia="Calibri" w:hAnsi="Geomanist Light" w:cs="Arial"/>
          <w:color w:val="000000"/>
          <w:sz w:val="21"/>
          <w:szCs w:val="21"/>
          <w:lang w:val="es-ES_tradnl" w:eastAsia="en-US"/>
        </w:rPr>
      </w:pPr>
      <w:r w:rsidRPr="005F5846">
        <w:rPr>
          <w:rFonts w:ascii="Geomanist Light" w:eastAsia="Calibri" w:hAnsi="Geomanist Light" w:cs="Arial"/>
          <w:color w:val="000000"/>
          <w:sz w:val="21"/>
          <w:szCs w:val="21"/>
          <w:lang w:val="es-ES_tradnl" w:eastAsia="en-US"/>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4A82C780" w14:textId="77777777" w:rsidR="00AD06A4" w:rsidRPr="005F5846" w:rsidRDefault="00AD06A4" w:rsidP="00AD06A4">
      <w:pPr>
        <w:spacing w:before="120"/>
        <w:ind w:left="709" w:right="709"/>
        <w:jc w:val="both"/>
        <w:rPr>
          <w:rFonts w:ascii="Geomanist Light" w:eastAsia="Calibri" w:hAnsi="Geomanist Light" w:cs="Arial"/>
          <w:color w:val="000000"/>
          <w:sz w:val="22"/>
          <w:szCs w:val="22"/>
          <w:lang w:val="es-ES_tradnl" w:eastAsia="en-US"/>
        </w:rPr>
      </w:pPr>
      <w:r w:rsidRPr="005F5846">
        <w:rPr>
          <w:rFonts w:ascii="Geomanist Light" w:eastAsia="Calibri" w:hAnsi="Geomanist Light" w:cs="Arial"/>
          <w:color w:val="000000"/>
          <w:sz w:val="21"/>
          <w:szCs w:val="21"/>
          <w:lang w:val="es-ES_tradnl" w:eastAsia="en-US"/>
        </w:rPr>
        <w:t>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w:t>
      </w:r>
      <w:r w:rsidRPr="005F5846">
        <w:rPr>
          <w:rFonts w:ascii="Geomanist Light" w:eastAsia="Calibri" w:hAnsi="Geomanist Light" w:cs="Arial"/>
          <w:color w:val="000000"/>
          <w:sz w:val="22"/>
          <w:szCs w:val="22"/>
          <w:vertAlign w:val="superscript"/>
          <w:lang w:val="es-ES_tradnl" w:eastAsia="en-US"/>
        </w:rPr>
        <w:footnoteReference w:id="10"/>
      </w:r>
      <w:r w:rsidRPr="005F5846">
        <w:rPr>
          <w:rFonts w:ascii="Geomanist Light" w:eastAsia="Calibri" w:hAnsi="Geomanist Light" w:cs="Arial"/>
          <w:color w:val="000000"/>
          <w:sz w:val="22"/>
          <w:szCs w:val="22"/>
          <w:lang w:val="es-ES_tradnl" w:eastAsia="en-US"/>
        </w:rPr>
        <w:t>.</w:t>
      </w:r>
    </w:p>
    <w:p w14:paraId="162C5D75" w14:textId="77777777" w:rsidR="00AD06A4" w:rsidRPr="005F5846" w:rsidRDefault="00AD06A4" w:rsidP="00AD06A4">
      <w:pPr>
        <w:spacing w:line="276" w:lineRule="auto"/>
        <w:jc w:val="both"/>
        <w:rPr>
          <w:rFonts w:ascii="Geomanist Light" w:eastAsia="Calibri" w:hAnsi="Geomanist Light" w:cs="Arial"/>
          <w:color w:val="000000"/>
          <w:sz w:val="22"/>
          <w:szCs w:val="22"/>
          <w:lang w:val="es-ES_tradnl" w:eastAsia="en-US"/>
        </w:rPr>
      </w:pPr>
    </w:p>
    <w:p w14:paraId="3F0A10D2" w14:textId="77777777" w:rsidR="00AD06A4" w:rsidRPr="005F5846" w:rsidRDefault="00AD06A4" w:rsidP="00AD06A4">
      <w:pPr>
        <w:spacing w:after="120" w:line="276" w:lineRule="auto"/>
        <w:ind w:firstLine="709"/>
        <w:jc w:val="both"/>
        <w:rPr>
          <w:rFonts w:ascii="Geomanist Light" w:eastAsia="Calibri" w:hAnsi="Geomanist Light" w:cs="Arial"/>
          <w:color w:val="000000"/>
          <w:sz w:val="22"/>
          <w:szCs w:val="22"/>
          <w:lang w:val="es-ES_tradnl" w:eastAsia="en-US"/>
        </w:rPr>
      </w:pPr>
      <w:r w:rsidRPr="005F5846">
        <w:rPr>
          <w:rFonts w:ascii="Geomanist Light" w:eastAsia="Calibri" w:hAnsi="Geomanist Light" w:cs="Arial"/>
          <w:color w:val="000000"/>
          <w:sz w:val="22"/>
          <w:szCs w:val="22"/>
          <w:lang w:val="es-ES_tradnl" w:eastAsia="en-US"/>
        </w:rPr>
        <w:t xml:space="preserve">Si se combina lo reseñado en este concepto, puede decirse que una de las reglas para las ESE, que se deriva de las normas de derecho público estudiadas, consiste en el deber de expedir un manual de contratación en el cual, se itera, deben concretarse los principios de la función administrativa y de la gestión fiscal, determinarse la manera concreta como dichos principios moldearán el derecho privado en el ejercicio de la actividad contractual. De esta manera, los </w:t>
      </w:r>
      <w:r w:rsidRPr="005F5846">
        <w:rPr>
          <w:rFonts w:ascii="Geomanist Light" w:eastAsia="Calibri" w:hAnsi="Geomanist Light" w:cs="Arial"/>
          <w:color w:val="000000"/>
          <w:sz w:val="22"/>
          <w:szCs w:val="22"/>
          <w:lang w:val="es-ES_tradnl" w:eastAsia="en-US"/>
        </w:rPr>
        <w:lastRenderedPageBreak/>
        <w:t xml:space="preserve">potenciales oferentes podrán identificar las reglas que aplica la entidad en sus procesos contractuales. </w:t>
      </w:r>
    </w:p>
    <w:p w14:paraId="00340E6D" w14:textId="0CC01B1B" w:rsidR="00AD06A4" w:rsidRPr="005F5846" w:rsidRDefault="00AD06A4" w:rsidP="00AD06A4">
      <w:pPr>
        <w:spacing w:after="120" w:line="276" w:lineRule="auto"/>
        <w:ind w:firstLine="709"/>
        <w:jc w:val="both"/>
        <w:rPr>
          <w:rFonts w:ascii="Geomanist Light" w:eastAsia="Calibri" w:hAnsi="Geomanist Light" w:cs="Arial"/>
          <w:color w:val="000000"/>
          <w:sz w:val="22"/>
          <w:szCs w:val="22"/>
          <w:lang w:val="es-ES_tradnl" w:eastAsia="en-US"/>
        </w:rPr>
      </w:pPr>
      <w:r w:rsidRPr="005F5846">
        <w:rPr>
          <w:rFonts w:ascii="Geomanist Light" w:eastAsia="Calibri" w:hAnsi="Geomanist Light" w:cs="Arial"/>
          <w:color w:val="000000"/>
          <w:sz w:val="22"/>
          <w:szCs w:val="22"/>
          <w:lang w:val="es-ES_tradnl" w:eastAsia="en-US"/>
        </w:rPr>
        <w:t xml:space="preserve">Sobre este punto particular es preciso destacar que las </w:t>
      </w:r>
      <w:r w:rsidR="008401E7" w:rsidRPr="005F5846">
        <w:rPr>
          <w:rFonts w:ascii="Geomanist Light" w:eastAsia="Calibri" w:hAnsi="Geomanist Light" w:cs="Arial"/>
          <w:color w:val="000000"/>
          <w:sz w:val="22"/>
          <w:szCs w:val="22"/>
          <w:lang w:val="es-ES_tradnl" w:eastAsia="en-US"/>
        </w:rPr>
        <w:t>E</w:t>
      </w:r>
      <w:r w:rsidRPr="005F5846">
        <w:rPr>
          <w:rFonts w:ascii="Geomanist Light" w:eastAsia="Calibri" w:hAnsi="Geomanist Light" w:cs="Arial"/>
          <w:color w:val="000000"/>
          <w:sz w:val="22"/>
          <w:szCs w:val="22"/>
          <w:lang w:val="es-ES_tradnl" w:eastAsia="en-US"/>
        </w:rPr>
        <w:t xml:space="preserve">ntidades </w:t>
      </w:r>
      <w:r w:rsidR="008401E7" w:rsidRPr="005F5846">
        <w:rPr>
          <w:rFonts w:ascii="Geomanist Light" w:eastAsia="Calibri" w:hAnsi="Geomanist Light" w:cs="Arial"/>
          <w:color w:val="000000"/>
          <w:sz w:val="22"/>
          <w:szCs w:val="22"/>
          <w:lang w:val="es-ES_tradnl" w:eastAsia="en-US"/>
        </w:rPr>
        <w:t>E</w:t>
      </w:r>
      <w:r w:rsidRPr="005F5846">
        <w:rPr>
          <w:rFonts w:ascii="Geomanist Light" w:eastAsia="Calibri" w:hAnsi="Geomanist Light" w:cs="Arial"/>
          <w:color w:val="000000"/>
          <w:sz w:val="22"/>
          <w:szCs w:val="22"/>
          <w:lang w:val="es-ES_tradnl" w:eastAsia="en-US"/>
        </w:rPr>
        <w:t>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w:t>
      </w:r>
      <w:r w:rsidRPr="005F5846">
        <w:rPr>
          <w:rFonts w:ascii="Geomanist Light" w:eastAsia="Calibri" w:hAnsi="Geomanist Light" w:cs="Arial"/>
          <w:color w:val="000000"/>
          <w:sz w:val="22"/>
          <w:szCs w:val="22"/>
          <w:vertAlign w:val="superscript"/>
          <w:lang w:val="es-ES_tradnl" w:eastAsia="en-US"/>
        </w:rPr>
        <w:footnoteReference w:id="11"/>
      </w:r>
      <w:r w:rsidRPr="005F5846">
        <w:rPr>
          <w:rFonts w:ascii="Geomanist Light" w:eastAsia="Calibri" w:hAnsi="Geomanist Light" w:cs="Arial"/>
          <w:color w:val="000000"/>
          <w:sz w:val="22"/>
          <w:szCs w:val="22"/>
          <w:lang w:val="es-ES_tradnl" w:eastAsia="en-US"/>
        </w:rPr>
        <w:t>. Ahora bien, dicha libertad es similar a la reconocida a los particulares por el derecho privado, pero no es idéntica a aquella, en la medida en que encuentra importantes limitantes, algunos de los cuales fueron previamente expuestos.</w:t>
      </w:r>
    </w:p>
    <w:p w14:paraId="681A1FAC" w14:textId="77777777" w:rsidR="00AD06A4" w:rsidRPr="005F5846" w:rsidRDefault="00AD06A4" w:rsidP="00AD06A4">
      <w:pPr>
        <w:spacing w:after="120" w:line="276" w:lineRule="auto"/>
        <w:ind w:firstLine="709"/>
        <w:jc w:val="both"/>
        <w:rPr>
          <w:rFonts w:ascii="Geomanist Light" w:eastAsia="Calibri" w:hAnsi="Geomanist Light" w:cs="Arial"/>
          <w:color w:val="000000"/>
          <w:sz w:val="22"/>
          <w:szCs w:val="22"/>
          <w:lang w:val="es-ES_tradnl" w:eastAsia="en-US"/>
        </w:rPr>
      </w:pPr>
      <w:r w:rsidRPr="005F5846">
        <w:rPr>
          <w:rFonts w:ascii="Geomanist Light" w:eastAsia="Calibri" w:hAnsi="Geomanist Light" w:cs="Arial"/>
          <w:color w:val="000000"/>
          <w:sz w:val="22"/>
          <w:szCs w:val="22"/>
          <w:lang w:val="es-ES_tradnl" w:eastAsia="en-US"/>
        </w:rPr>
        <w:t>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r w:rsidRPr="005F5846">
        <w:rPr>
          <w:rFonts w:ascii="Geomanist Light" w:eastAsia="Calibri" w:hAnsi="Geomanist Light" w:cs="Arial"/>
          <w:color w:val="000000"/>
          <w:sz w:val="22"/>
          <w:szCs w:val="22"/>
          <w:vertAlign w:val="superscript"/>
          <w:lang w:val="es-ES_tradnl" w:eastAsia="en-US"/>
        </w:rPr>
        <w:footnoteReference w:id="12"/>
      </w:r>
      <w:r w:rsidRPr="005F5846">
        <w:rPr>
          <w:rFonts w:ascii="Geomanist Light" w:eastAsia="Calibri" w:hAnsi="Geomanist Light" w:cs="Arial"/>
          <w:color w:val="000000"/>
          <w:sz w:val="22"/>
          <w:szCs w:val="22"/>
          <w:lang w:val="es-ES_tradnl" w:eastAsia="en-US"/>
        </w:rPr>
        <w:t xml:space="preserve">. </w:t>
      </w:r>
    </w:p>
    <w:p w14:paraId="4D3DEC8A" w14:textId="0D8F6E8C" w:rsidR="00AD06A4" w:rsidRPr="005F5846" w:rsidRDefault="00AD06A4" w:rsidP="00AD06A4">
      <w:pPr>
        <w:widowControl w:val="0"/>
        <w:autoSpaceDE w:val="0"/>
        <w:autoSpaceDN w:val="0"/>
        <w:spacing w:before="120" w:after="120" w:line="276" w:lineRule="auto"/>
        <w:ind w:firstLine="608"/>
        <w:jc w:val="both"/>
        <w:rPr>
          <w:rFonts w:ascii="Geomanist Light" w:eastAsia="Arial" w:hAnsi="Geomanist Light" w:cs="Arial"/>
          <w:sz w:val="22"/>
          <w:szCs w:val="22"/>
          <w:lang w:val="es-ES" w:eastAsia="en-US"/>
        </w:rPr>
      </w:pPr>
      <w:r w:rsidRPr="005F5846">
        <w:rPr>
          <w:rFonts w:ascii="Geomanist Light" w:eastAsia="Arial" w:hAnsi="Geomanist Light" w:cs="Arial"/>
          <w:sz w:val="22"/>
          <w:szCs w:val="22"/>
          <w:lang w:val="es-ES" w:eastAsia="en-US"/>
        </w:rPr>
        <w:t>De esta forma, las</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reglas</w:t>
      </w:r>
      <w:r w:rsidRPr="005F5846">
        <w:rPr>
          <w:rFonts w:ascii="Geomanist Light" w:eastAsia="Arial" w:hAnsi="Geomanist Light" w:cs="Arial"/>
          <w:spacing w:val="-6"/>
          <w:sz w:val="22"/>
          <w:szCs w:val="22"/>
          <w:lang w:val="es-ES" w:eastAsia="en-US"/>
        </w:rPr>
        <w:t xml:space="preserve"> </w:t>
      </w:r>
      <w:r w:rsidRPr="005F5846">
        <w:rPr>
          <w:rFonts w:ascii="Geomanist Light" w:eastAsia="Arial" w:hAnsi="Geomanist Light" w:cs="Arial"/>
          <w:sz w:val="22"/>
          <w:szCs w:val="22"/>
          <w:lang w:val="es-ES" w:eastAsia="en-US"/>
        </w:rPr>
        <w:t>establecidas</w:t>
      </w:r>
      <w:r w:rsidRPr="005F5846">
        <w:rPr>
          <w:rFonts w:ascii="Geomanist Light" w:eastAsia="Arial" w:hAnsi="Geomanist Light" w:cs="Arial"/>
          <w:spacing w:val="-5"/>
          <w:sz w:val="22"/>
          <w:szCs w:val="22"/>
          <w:lang w:val="es-ES" w:eastAsia="en-US"/>
        </w:rPr>
        <w:t xml:space="preserve"> </w:t>
      </w:r>
      <w:r w:rsidRPr="005F5846">
        <w:rPr>
          <w:rFonts w:ascii="Geomanist Light" w:eastAsia="Arial" w:hAnsi="Geomanist Light" w:cs="Arial"/>
          <w:sz w:val="22"/>
          <w:szCs w:val="22"/>
          <w:lang w:val="es-ES" w:eastAsia="en-US"/>
        </w:rPr>
        <w:t>en</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los</w:t>
      </w:r>
      <w:r w:rsidRPr="005F5846">
        <w:rPr>
          <w:rFonts w:ascii="Geomanist Light" w:eastAsia="Arial" w:hAnsi="Geomanist Light" w:cs="Arial"/>
          <w:spacing w:val="-6"/>
          <w:sz w:val="22"/>
          <w:szCs w:val="22"/>
          <w:lang w:val="es-ES" w:eastAsia="en-US"/>
        </w:rPr>
        <w:t xml:space="preserve"> </w:t>
      </w:r>
      <w:r w:rsidRPr="005F5846">
        <w:rPr>
          <w:rFonts w:ascii="Geomanist Light" w:eastAsia="Arial" w:hAnsi="Geomanist Light" w:cs="Arial"/>
          <w:sz w:val="22"/>
          <w:szCs w:val="22"/>
          <w:lang w:val="es-ES" w:eastAsia="en-US"/>
        </w:rPr>
        <w:t>manuales</w:t>
      </w:r>
      <w:r w:rsidRPr="005F5846">
        <w:rPr>
          <w:rFonts w:ascii="Geomanist Light" w:eastAsia="Arial" w:hAnsi="Geomanist Light" w:cs="Arial"/>
          <w:spacing w:val="-6"/>
          <w:sz w:val="22"/>
          <w:szCs w:val="22"/>
          <w:lang w:val="es-ES" w:eastAsia="en-US"/>
        </w:rPr>
        <w:t xml:space="preserve"> </w:t>
      </w:r>
      <w:r w:rsidRPr="005F5846">
        <w:rPr>
          <w:rFonts w:ascii="Geomanist Light" w:eastAsia="Arial" w:hAnsi="Geomanist Light" w:cs="Arial"/>
          <w:sz w:val="22"/>
          <w:szCs w:val="22"/>
          <w:lang w:val="es-ES" w:eastAsia="en-US"/>
        </w:rPr>
        <w:t>o</w:t>
      </w:r>
      <w:r w:rsidRPr="005F5846">
        <w:rPr>
          <w:rFonts w:ascii="Geomanist Light" w:eastAsia="Arial" w:hAnsi="Geomanist Light" w:cs="Arial"/>
          <w:spacing w:val="-6"/>
          <w:sz w:val="22"/>
          <w:szCs w:val="22"/>
          <w:lang w:val="es-ES" w:eastAsia="en-US"/>
        </w:rPr>
        <w:t xml:space="preserve"> </w:t>
      </w:r>
      <w:r w:rsidRPr="005F5846">
        <w:rPr>
          <w:rFonts w:ascii="Geomanist Light" w:eastAsia="Arial" w:hAnsi="Geomanist Light" w:cs="Arial"/>
          <w:sz w:val="22"/>
          <w:szCs w:val="22"/>
          <w:lang w:val="es-ES" w:eastAsia="en-US"/>
        </w:rPr>
        <w:t>reglamentos</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internos</w:t>
      </w:r>
      <w:r w:rsidRPr="005F5846">
        <w:rPr>
          <w:rFonts w:ascii="Geomanist Light" w:eastAsia="Arial" w:hAnsi="Geomanist Light" w:cs="Arial"/>
          <w:spacing w:val="-5"/>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6"/>
          <w:sz w:val="22"/>
          <w:szCs w:val="22"/>
          <w:lang w:val="es-ES" w:eastAsia="en-US"/>
        </w:rPr>
        <w:t xml:space="preserve"> </w:t>
      </w:r>
      <w:proofErr w:type="gramStart"/>
      <w:r w:rsidR="00FC671E" w:rsidRPr="005F5846">
        <w:rPr>
          <w:rFonts w:ascii="Geomanist Light" w:eastAsia="Arial" w:hAnsi="Geomanist Light" w:cs="Arial"/>
          <w:sz w:val="22"/>
          <w:szCs w:val="22"/>
          <w:lang w:val="es-ES" w:eastAsia="en-US"/>
        </w:rPr>
        <w:t>contratación</w:t>
      </w:r>
      <w:r w:rsidR="00FC671E" w:rsidRPr="005F5846">
        <w:rPr>
          <w:rFonts w:ascii="Geomanist Light" w:eastAsia="Arial" w:hAnsi="Geomanist Light" w:cs="Arial"/>
          <w:spacing w:val="-59"/>
          <w:sz w:val="22"/>
          <w:szCs w:val="22"/>
          <w:lang w:val="es-ES" w:eastAsia="en-US"/>
        </w:rPr>
        <w:t xml:space="preserve">  </w:t>
      </w:r>
      <w:r w:rsidR="00FC671E" w:rsidRPr="005F5846">
        <w:rPr>
          <w:rFonts w:ascii="Geomanist Light" w:eastAsia="Arial" w:hAnsi="Geomanist Light" w:cs="Arial"/>
          <w:sz w:val="22"/>
          <w:szCs w:val="22"/>
          <w:lang w:val="es-ES" w:eastAsia="en-US"/>
        </w:rPr>
        <w:t>son</w:t>
      </w:r>
      <w:proofErr w:type="gramEnd"/>
      <w:r w:rsidR="00FC671E" w:rsidRPr="005F5846">
        <w:rPr>
          <w:rFonts w:ascii="Geomanist Light" w:eastAsia="Arial" w:hAnsi="Geomanist Light" w:cs="Arial"/>
          <w:sz w:val="22"/>
          <w:szCs w:val="22"/>
          <w:lang w:val="es-ES" w:eastAsia="en-US"/>
        </w:rPr>
        <w:t xml:space="preserve"> </w:t>
      </w:r>
      <w:r w:rsidRPr="005F5846">
        <w:rPr>
          <w:rFonts w:ascii="Geomanist Light" w:eastAsia="Arial" w:hAnsi="Geomanist Light" w:cs="Arial"/>
          <w:sz w:val="22"/>
          <w:szCs w:val="22"/>
          <w:lang w:val="es-ES" w:eastAsia="en-US"/>
        </w:rPr>
        <w:t>muy importantes, toda vez que las entidades se obligan a cumplir su contenido.</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Además, tratándose de un acto administrativo, concretamente de un reglamento, le</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aplican</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los</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atributos</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propios</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9"/>
          <w:sz w:val="22"/>
          <w:szCs w:val="22"/>
          <w:lang w:val="es-ES" w:eastAsia="en-US"/>
        </w:rPr>
        <w:t xml:space="preserve"> </w:t>
      </w:r>
      <w:r w:rsidRPr="005F5846">
        <w:rPr>
          <w:rFonts w:ascii="Geomanist Light" w:eastAsia="Arial" w:hAnsi="Geomanist Light" w:cs="Arial"/>
          <w:sz w:val="22"/>
          <w:szCs w:val="22"/>
          <w:lang w:val="es-ES" w:eastAsia="en-US"/>
        </w:rPr>
        <w:t>estos</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tipos</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actos,</w:t>
      </w:r>
      <w:r w:rsidRPr="005F5846">
        <w:rPr>
          <w:rFonts w:ascii="Geomanist Light" w:eastAsia="Arial" w:hAnsi="Geomanist Light" w:cs="Arial"/>
          <w:spacing w:val="-9"/>
          <w:sz w:val="22"/>
          <w:szCs w:val="22"/>
          <w:lang w:val="es-ES" w:eastAsia="en-US"/>
        </w:rPr>
        <w:t xml:space="preserve"> </w:t>
      </w:r>
      <w:r w:rsidRPr="005F5846">
        <w:rPr>
          <w:rFonts w:ascii="Geomanist Light" w:eastAsia="Arial" w:hAnsi="Geomanist Light" w:cs="Arial"/>
          <w:sz w:val="22"/>
          <w:szCs w:val="22"/>
          <w:lang w:val="es-ES" w:eastAsia="en-US"/>
        </w:rPr>
        <w:t>entre</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otras</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cosas,</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la</w:t>
      </w:r>
      <w:r w:rsidRPr="005F5846">
        <w:rPr>
          <w:rFonts w:ascii="Geomanist Light" w:eastAsia="Arial" w:hAnsi="Geomanist Light" w:cs="Arial"/>
          <w:spacing w:val="-9"/>
          <w:sz w:val="22"/>
          <w:szCs w:val="22"/>
          <w:lang w:val="es-ES" w:eastAsia="en-US"/>
        </w:rPr>
        <w:t xml:space="preserve"> </w:t>
      </w:r>
      <w:r w:rsidRPr="005F5846">
        <w:rPr>
          <w:rFonts w:ascii="Geomanist Light" w:eastAsia="Arial" w:hAnsi="Geomanist Light" w:cs="Arial"/>
          <w:sz w:val="22"/>
          <w:szCs w:val="22"/>
          <w:lang w:val="es-ES" w:eastAsia="en-US"/>
        </w:rPr>
        <w:t>presunción</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 xml:space="preserve">de legalidad y la regla de </w:t>
      </w:r>
      <w:r w:rsidRPr="005F5846">
        <w:rPr>
          <w:rFonts w:ascii="Geomanist Light" w:eastAsia="Arial" w:hAnsi="Geomanist Light" w:cs="Arial"/>
          <w:i/>
          <w:sz w:val="22"/>
          <w:szCs w:val="22"/>
          <w:lang w:val="es-ES" w:eastAsia="en-US"/>
        </w:rPr>
        <w:t>inderogabilidad singular del reglamento</w:t>
      </w:r>
      <w:r w:rsidRPr="005F5846">
        <w:rPr>
          <w:rFonts w:ascii="Geomanist Light" w:eastAsia="Arial" w:hAnsi="Geomanist Light" w:cs="Arial"/>
          <w:i/>
          <w:sz w:val="22"/>
          <w:szCs w:val="22"/>
          <w:vertAlign w:val="superscript"/>
          <w:lang w:val="es-ES" w:eastAsia="en-US"/>
        </w:rPr>
        <w:footnoteReference w:id="13"/>
      </w:r>
      <w:r w:rsidRPr="005F5846">
        <w:rPr>
          <w:rFonts w:ascii="Geomanist Light" w:eastAsia="Arial" w:hAnsi="Geomanist Light" w:cs="Arial"/>
          <w:sz w:val="22"/>
          <w:szCs w:val="22"/>
          <w:lang w:val="es-ES" w:eastAsia="en-US"/>
        </w:rPr>
        <w:t>. En tal sentido, su</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 xml:space="preserve">contenido vincula a la propia entidad </w:t>
      </w:r>
      <w:r w:rsidRPr="005F5846">
        <w:rPr>
          <w:rFonts w:ascii="Geomanist Light" w:eastAsia="Arial" w:hAnsi="Geomanist Light" w:cs="Arial"/>
          <w:sz w:val="22"/>
          <w:szCs w:val="22"/>
          <w:lang w:val="es-ES" w:eastAsia="en-US"/>
        </w:rPr>
        <w:lastRenderedPageBreak/>
        <w:t>que lo expidió y no puede desconocerlo a su</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pacing w:val="-1"/>
          <w:sz w:val="22"/>
          <w:szCs w:val="22"/>
          <w:lang w:val="es-ES" w:eastAsia="en-US"/>
        </w:rPr>
        <w:t>capricho</w:t>
      </w:r>
      <w:r w:rsidRPr="005F5846">
        <w:rPr>
          <w:rFonts w:ascii="Geomanist Light" w:eastAsia="Arial" w:hAnsi="Geomanist Light" w:cs="Arial"/>
          <w:spacing w:val="-15"/>
          <w:sz w:val="22"/>
          <w:szCs w:val="22"/>
          <w:lang w:val="es-ES" w:eastAsia="en-US"/>
        </w:rPr>
        <w:t xml:space="preserve"> </w:t>
      </w:r>
      <w:r w:rsidRPr="005F5846">
        <w:rPr>
          <w:rFonts w:ascii="Geomanist Light" w:eastAsia="Arial" w:hAnsi="Geomanist Light" w:cs="Arial"/>
          <w:spacing w:val="-1"/>
          <w:sz w:val="22"/>
          <w:szCs w:val="22"/>
          <w:lang w:val="es-ES" w:eastAsia="en-US"/>
        </w:rPr>
        <w:t>en</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pacing w:val="-1"/>
          <w:sz w:val="22"/>
          <w:szCs w:val="22"/>
          <w:lang w:val="es-ES" w:eastAsia="en-US"/>
        </w:rPr>
        <w:t>casos</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pacing w:val="-1"/>
          <w:sz w:val="22"/>
          <w:szCs w:val="22"/>
          <w:lang w:val="es-ES" w:eastAsia="en-US"/>
        </w:rPr>
        <w:t>específicos;</w:t>
      </w:r>
      <w:r w:rsidRPr="005F5846">
        <w:rPr>
          <w:rFonts w:ascii="Geomanist Light" w:eastAsia="Arial" w:hAnsi="Geomanist Light" w:cs="Arial"/>
          <w:spacing w:val="-15"/>
          <w:sz w:val="22"/>
          <w:szCs w:val="22"/>
          <w:lang w:val="es-ES" w:eastAsia="en-US"/>
        </w:rPr>
        <w:t xml:space="preserve"> </w:t>
      </w:r>
      <w:r w:rsidRPr="005F5846">
        <w:rPr>
          <w:rFonts w:ascii="Geomanist Light" w:eastAsia="Arial" w:hAnsi="Geomanist Light" w:cs="Arial"/>
          <w:spacing w:val="-1"/>
          <w:sz w:val="22"/>
          <w:szCs w:val="22"/>
          <w:lang w:val="es-ES" w:eastAsia="en-US"/>
        </w:rPr>
        <w:t>sin</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pacing w:val="-1"/>
          <w:sz w:val="22"/>
          <w:szCs w:val="22"/>
          <w:lang w:val="es-ES" w:eastAsia="en-US"/>
        </w:rPr>
        <w:t>perjuicio</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pacing w:val="-1"/>
          <w:sz w:val="22"/>
          <w:szCs w:val="22"/>
          <w:lang w:val="es-ES" w:eastAsia="en-US"/>
        </w:rPr>
        <w:t>de</w:t>
      </w:r>
      <w:r w:rsidRPr="005F5846">
        <w:rPr>
          <w:rFonts w:ascii="Geomanist Light" w:eastAsia="Arial" w:hAnsi="Geomanist Light" w:cs="Arial"/>
          <w:spacing w:val="-15"/>
          <w:sz w:val="22"/>
          <w:szCs w:val="22"/>
          <w:lang w:val="es-ES" w:eastAsia="en-US"/>
        </w:rPr>
        <w:t xml:space="preserve"> </w:t>
      </w:r>
      <w:r w:rsidRPr="005F5846">
        <w:rPr>
          <w:rFonts w:ascii="Geomanist Light" w:eastAsia="Arial" w:hAnsi="Geomanist Light" w:cs="Arial"/>
          <w:spacing w:val="-1"/>
          <w:sz w:val="22"/>
          <w:szCs w:val="22"/>
          <w:lang w:val="es-ES" w:eastAsia="en-US"/>
        </w:rPr>
        <w:t>la</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pacing w:val="-1"/>
          <w:sz w:val="22"/>
          <w:szCs w:val="22"/>
          <w:lang w:val="es-ES" w:eastAsia="en-US"/>
        </w:rPr>
        <w:t>posibilidad</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z w:val="22"/>
          <w:szCs w:val="22"/>
          <w:lang w:val="es-ES" w:eastAsia="en-US"/>
        </w:rPr>
        <w:t>expedir</w:t>
      </w:r>
      <w:r w:rsidRPr="005F5846">
        <w:rPr>
          <w:rFonts w:ascii="Geomanist Light" w:eastAsia="Arial" w:hAnsi="Geomanist Light" w:cs="Arial"/>
          <w:spacing w:val="-15"/>
          <w:sz w:val="22"/>
          <w:szCs w:val="22"/>
          <w:lang w:val="es-ES" w:eastAsia="en-US"/>
        </w:rPr>
        <w:t xml:space="preserve"> </w:t>
      </w:r>
      <w:r w:rsidRPr="005F5846">
        <w:rPr>
          <w:rFonts w:ascii="Geomanist Light" w:eastAsia="Arial" w:hAnsi="Geomanist Light" w:cs="Arial"/>
          <w:sz w:val="22"/>
          <w:szCs w:val="22"/>
          <w:lang w:val="es-ES" w:eastAsia="en-US"/>
        </w:rPr>
        <w:t>un</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z w:val="22"/>
          <w:szCs w:val="22"/>
          <w:lang w:val="es-ES" w:eastAsia="en-US"/>
        </w:rPr>
        <w:t>nuevo</w:t>
      </w:r>
      <w:r w:rsidRPr="005F5846">
        <w:rPr>
          <w:rFonts w:ascii="Geomanist Light" w:eastAsia="Arial" w:hAnsi="Geomanist Light" w:cs="Arial"/>
          <w:spacing w:val="-14"/>
          <w:sz w:val="22"/>
          <w:szCs w:val="22"/>
          <w:lang w:val="es-ES" w:eastAsia="en-US"/>
        </w:rPr>
        <w:t xml:space="preserve"> </w:t>
      </w:r>
      <w:r w:rsidR="00FC671E" w:rsidRPr="005F5846">
        <w:rPr>
          <w:rFonts w:ascii="Geomanist Light" w:eastAsia="Arial" w:hAnsi="Geomanist Light" w:cs="Arial"/>
          <w:sz w:val="22"/>
          <w:szCs w:val="22"/>
          <w:lang w:val="es-ES" w:eastAsia="en-US"/>
        </w:rPr>
        <w:t xml:space="preserve">manual </w:t>
      </w:r>
      <w:proofErr w:type="gramStart"/>
      <w:r w:rsidR="00FC671E" w:rsidRPr="005F5846">
        <w:rPr>
          <w:rFonts w:ascii="Geomanist Light" w:eastAsia="Arial" w:hAnsi="Geomanist Light" w:cs="Arial"/>
          <w:spacing w:val="-59"/>
          <w:sz w:val="22"/>
          <w:szCs w:val="22"/>
          <w:lang w:val="es-ES" w:eastAsia="en-US"/>
        </w:rPr>
        <w:t>o</w:t>
      </w:r>
      <w:r w:rsidRPr="005F5846">
        <w:rPr>
          <w:rFonts w:ascii="Geomanist Light" w:eastAsia="Arial" w:hAnsi="Geomanist Light" w:cs="Arial"/>
          <w:spacing w:val="-2"/>
          <w:sz w:val="22"/>
          <w:szCs w:val="22"/>
          <w:lang w:val="es-ES" w:eastAsia="en-US"/>
        </w:rPr>
        <w:t xml:space="preserve"> </w:t>
      </w:r>
      <w:r w:rsidR="00FC671E" w:rsidRPr="005F5846">
        <w:rPr>
          <w:rFonts w:ascii="Geomanist Light" w:eastAsia="Arial" w:hAnsi="Geomanist Light" w:cs="Arial"/>
          <w:spacing w:val="-2"/>
          <w:sz w:val="22"/>
          <w:szCs w:val="22"/>
          <w:lang w:val="es-ES" w:eastAsia="en-US"/>
        </w:rPr>
        <w:t xml:space="preserve"> </w:t>
      </w:r>
      <w:r w:rsidRPr="005F5846">
        <w:rPr>
          <w:rFonts w:ascii="Geomanist Light" w:eastAsia="Arial" w:hAnsi="Geomanist Light" w:cs="Arial"/>
          <w:sz w:val="22"/>
          <w:szCs w:val="22"/>
          <w:lang w:val="es-ES" w:eastAsia="en-US"/>
        </w:rPr>
        <w:t>de</w:t>
      </w:r>
      <w:proofErr w:type="gramEnd"/>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modificar</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el</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existente.</w:t>
      </w:r>
    </w:p>
    <w:p w14:paraId="5BA8574D" w14:textId="77777777" w:rsidR="00AD06A4" w:rsidRPr="005F5846" w:rsidRDefault="00AD06A4" w:rsidP="00AD06A4">
      <w:pPr>
        <w:spacing w:before="120" w:after="120" w:line="276" w:lineRule="auto"/>
        <w:ind w:firstLine="709"/>
        <w:jc w:val="both"/>
        <w:rPr>
          <w:rFonts w:ascii="Geomanist Light" w:eastAsia="Calibri" w:hAnsi="Geomanist Light" w:cs="Arial"/>
          <w:color w:val="000000"/>
          <w:sz w:val="22"/>
          <w:szCs w:val="22"/>
          <w:lang w:val="es-ES_tradnl" w:eastAsia="en-US"/>
        </w:rPr>
      </w:pPr>
      <w:r w:rsidRPr="005F5846">
        <w:rPr>
          <w:rFonts w:ascii="Geomanist Light" w:eastAsia="Calibri" w:hAnsi="Geomanist Light" w:cs="Arial"/>
          <w:color w:val="000000"/>
          <w:sz w:val="22"/>
          <w:szCs w:val="22"/>
          <w:lang w:val="es-ES_tradnl" w:eastAsia="en-US"/>
        </w:rPr>
        <w:t>Además, los procedimientos de selección que creen las entidades de régimen especial en sus manuales de contratación deben estar acordes, en cuanto a sus etapas, publicidad, duración, requisitos y demás aspectos con los acuerdos comerciales suscritos por Colombia, en caso de que la entidad se encuentre dentro del ámbito de cobertura de algún acuerdo comercial.</w:t>
      </w:r>
    </w:p>
    <w:p w14:paraId="642A17C3" w14:textId="77777777" w:rsidR="00AD06A4" w:rsidRPr="005F5846" w:rsidRDefault="00AD06A4" w:rsidP="00AD06A4">
      <w:pPr>
        <w:spacing w:after="120" w:line="276" w:lineRule="auto"/>
        <w:ind w:firstLine="709"/>
        <w:jc w:val="both"/>
        <w:rPr>
          <w:rFonts w:ascii="Geomanist Light" w:eastAsia="Calibri" w:hAnsi="Geomanist Light" w:cs="Arial"/>
          <w:color w:val="000000"/>
          <w:sz w:val="22"/>
          <w:szCs w:val="22"/>
          <w:lang w:val="es-ES_tradnl" w:eastAsia="en-US"/>
        </w:rPr>
      </w:pPr>
      <w:r w:rsidRPr="005F5846">
        <w:rPr>
          <w:rFonts w:ascii="Geomanist Light" w:eastAsia="Calibri" w:hAnsi="Geomanist Light" w:cs="Arial"/>
          <w:color w:val="000000"/>
          <w:sz w:val="22"/>
          <w:szCs w:val="22"/>
          <w:lang w:val="es-ES_tradnl" w:eastAsia="en-US"/>
        </w:rPr>
        <w:t>De otro lado, existen ciertos contenidos determinados por el ordenamiento que no pueden ser modificados por los manuales internos, por tratarse de asuntos con reserva de ley. En este sentido, estos reglamentos internos de las entidades con régimen especial no pueden crear causales de inhabilidad o incompatibilidad, crear nuevos supuestos de conflictos de interés, prescribir requisitos de perfeccionamiento, tipologías contractuales, limitar la capacidad contractual establecida en la ley. En efecto, estos contenidos no pueden ser regulados o modificados por los manuales de contratación, ya que se trata de aspectos con reserva de ley o con congelación en el rango de nivel legal, por lo que un acto administrativo no podría alterarlos</w:t>
      </w:r>
      <w:r w:rsidRPr="005F5846">
        <w:rPr>
          <w:rFonts w:ascii="Geomanist Light" w:eastAsia="Calibri" w:hAnsi="Geomanist Light" w:cs="Arial"/>
          <w:color w:val="000000"/>
          <w:sz w:val="22"/>
          <w:szCs w:val="22"/>
          <w:vertAlign w:val="superscript"/>
          <w:lang w:val="es-ES_tradnl" w:eastAsia="en-US"/>
        </w:rPr>
        <w:footnoteReference w:id="14"/>
      </w:r>
      <w:r w:rsidRPr="005F5846">
        <w:rPr>
          <w:rFonts w:ascii="Geomanist Light" w:eastAsia="Calibri" w:hAnsi="Geomanist Light" w:cs="Arial"/>
          <w:color w:val="000000"/>
          <w:sz w:val="22"/>
          <w:szCs w:val="22"/>
          <w:lang w:val="es-ES_tradnl" w:eastAsia="en-US"/>
        </w:rPr>
        <w:t>.</w:t>
      </w:r>
    </w:p>
    <w:p w14:paraId="3DDE782B" w14:textId="77777777" w:rsidR="00AD06A4" w:rsidRPr="005F5846" w:rsidRDefault="00AD06A4" w:rsidP="00AD06A4">
      <w:pPr>
        <w:spacing w:after="120" w:line="276" w:lineRule="auto"/>
        <w:ind w:firstLine="709"/>
        <w:jc w:val="both"/>
        <w:rPr>
          <w:rFonts w:ascii="Geomanist Light" w:eastAsia="Calibri" w:hAnsi="Geomanist Light" w:cs="Arial"/>
          <w:color w:val="000000"/>
          <w:sz w:val="22"/>
          <w:szCs w:val="22"/>
          <w:lang w:val="es-ES_tradnl" w:eastAsia="en-US"/>
        </w:rPr>
      </w:pPr>
      <w:r w:rsidRPr="005F5846">
        <w:rPr>
          <w:rFonts w:ascii="Geomanist Light" w:eastAsia="Calibri" w:hAnsi="Geomanist Light" w:cs="Arial"/>
          <w:color w:val="000000"/>
          <w:sz w:val="22"/>
          <w:szCs w:val="22"/>
          <w:lang w:val="es-ES_tradnl" w:eastAsia="en-US"/>
        </w:rPr>
        <w:t>Sin perjuicio de lo anterior, existen múltiples contenidos que pueden ser objeto de regulación en el manual de contratación, por hacer parte del ámbito de configuración en desarrollo de su autonomía contractual que no riñe con la ley, como sería la definición de algunos requisitos de ejecución del contrato, con excepción de los que la ley imponga, la definición de si cierta actuación de la actividad contractual la debe realizar cierta dependencia de la entidad, establecer límites en cuanto a posibilidad de realizar adiciones, detallar los trámites internos que se surten al interior de la entidad y demás aspectos que hagan parte de su ámbito de configuración, por ser desarrollo de su autonomía en la configuración de su actividad contractual, que no desconocen los requisitos o parámetros establecidos en la Constitución o la ley.</w:t>
      </w:r>
    </w:p>
    <w:p w14:paraId="1AB4EBC8" w14:textId="77777777" w:rsidR="00AD06A4" w:rsidRPr="005F5846" w:rsidRDefault="00AD06A4" w:rsidP="00AD06A4">
      <w:pPr>
        <w:widowControl w:val="0"/>
        <w:autoSpaceDE w:val="0"/>
        <w:autoSpaceDN w:val="0"/>
        <w:spacing w:before="120" w:after="120" w:line="276" w:lineRule="auto"/>
        <w:ind w:firstLine="709"/>
        <w:jc w:val="both"/>
        <w:rPr>
          <w:rFonts w:ascii="Geomanist Light" w:eastAsia="Arial" w:hAnsi="Geomanist Light" w:cs="Arial"/>
          <w:sz w:val="22"/>
          <w:szCs w:val="22"/>
          <w:lang w:val="es-ES" w:eastAsia="en-US"/>
        </w:rPr>
      </w:pPr>
      <w:r w:rsidRPr="005F5846">
        <w:rPr>
          <w:rFonts w:ascii="Geomanist Light" w:eastAsia="Arial" w:hAnsi="Geomanist Light" w:cs="Arial"/>
          <w:sz w:val="22"/>
          <w:szCs w:val="22"/>
          <w:lang w:val="es-ES" w:eastAsia="en-US"/>
        </w:rPr>
        <w:t>En lo referente a las empresas sociales del Estado, el Ministerio de Salud y</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 xml:space="preserve">Protección Social, </w:t>
      </w:r>
      <w:r w:rsidRPr="005F5846">
        <w:rPr>
          <w:rFonts w:ascii="Geomanist Light" w:eastAsia="Arial" w:hAnsi="Geomanist Light" w:cs="Arial"/>
          <w:sz w:val="22"/>
          <w:szCs w:val="22"/>
          <w:lang w:val="es-ES" w:eastAsia="en-US"/>
        </w:rPr>
        <w:lastRenderedPageBreak/>
        <w:t>por medio de la Resolución No. 5185 de 2013, fijó los lineamientos</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para</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que</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tales</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entidades</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adopten</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los</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manuales</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contratación</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que</w:t>
      </w:r>
      <w:r w:rsidRPr="005F5846">
        <w:rPr>
          <w:rFonts w:ascii="Geomanist Light" w:eastAsia="Arial" w:hAnsi="Geomanist Light" w:cs="Arial"/>
          <w:spacing w:val="-9"/>
          <w:sz w:val="22"/>
          <w:szCs w:val="22"/>
          <w:lang w:val="es-ES" w:eastAsia="en-US"/>
        </w:rPr>
        <w:t xml:space="preserve"> </w:t>
      </w:r>
      <w:r w:rsidRPr="005F5846">
        <w:rPr>
          <w:rFonts w:ascii="Geomanist Light" w:eastAsia="Arial" w:hAnsi="Geomanist Light" w:cs="Arial"/>
          <w:sz w:val="22"/>
          <w:szCs w:val="22"/>
          <w:lang w:val="es-ES" w:eastAsia="en-US"/>
        </w:rPr>
        <w:t>regirán</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su</w:t>
      </w:r>
      <w:r w:rsidRPr="005F5846">
        <w:rPr>
          <w:rFonts w:ascii="Geomanist Light" w:eastAsia="Arial" w:hAnsi="Geomanist Light" w:cs="Arial"/>
          <w:spacing w:val="-10"/>
          <w:sz w:val="22"/>
          <w:szCs w:val="22"/>
          <w:lang w:val="es-ES" w:eastAsia="en-US"/>
        </w:rPr>
        <w:t xml:space="preserve"> </w:t>
      </w:r>
      <w:r w:rsidRPr="005F5846">
        <w:rPr>
          <w:rFonts w:ascii="Geomanist Light" w:eastAsia="Arial" w:hAnsi="Geomanist Light" w:cs="Arial"/>
          <w:sz w:val="22"/>
          <w:szCs w:val="22"/>
          <w:lang w:val="es-ES" w:eastAsia="en-US"/>
        </w:rPr>
        <w:t>actividad</w:t>
      </w:r>
      <w:r w:rsidRPr="005F5846">
        <w:rPr>
          <w:rFonts w:ascii="Geomanist Light" w:eastAsia="Arial" w:hAnsi="Geomanist Light" w:cs="Arial"/>
          <w:spacing w:val="-59"/>
          <w:sz w:val="22"/>
          <w:szCs w:val="22"/>
          <w:lang w:val="es-ES" w:eastAsia="en-US"/>
        </w:rPr>
        <w:t xml:space="preserve"> </w:t>
      </w:r>
      <w:r w:rsidRPr="005F5846">
        <w:rPr>
          <w:rFonts w:ascii="Geomanist Light" w:eastAsia="Arial" w:hAnsi="Geomanist Light" w:cs="Arial"/>
          <w:sz w:val="22"/>
          <w:szCs w:val="22"/>
          <w:lang w:val="es-ES" w:eastAsia="en-US"/>
        </w:rPr>
        <w:t>contractual. Este acto administrativo, dictado en ejercicio de las facultades conferidas</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por el artículo 76 de la Ley 1438 de 2011</w:t>
      </w:r>
      <w:r w:rsidRPr="005F5846">
        <w:rPr>
          <w:rFonts w:ascii="Geomanist Light" w:eastAsia="Arial" w:hAnsi="Geomanist Light" w:cs="Arial"/>
          <w:sz w:val="22"/>
          <w:szCs w:val="22"/>
          <w:vertAlign w:val="superscript"/>
          <w:lang w:val="es-ES" w:eastAsia="en-US"/>
        </w:rPr>
        <w:footnoteReference w:id="15"/>
      </w:r>
      <w:r w:rsidRPr="005F5846">
        <w:rPr>
          <w:rFonts w:ascii="Geomanist Light" w:eastAsia="Arial" w:hAnsi="Geomanist Light" w:cs="Arial"/>
          <w:sz w:val="22"/>
          <w:szCs w:val="22"/>
          <w:lang w:val="es-ES" w:eastAsia="en-US"/>
        </w:rPr>
        <w:t>, contiene varios criterios que se deberán</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cuenta</w:t>
      </w:r>
      <w:r w:rsidRPr="005F5846">
        <w:rPr>
          <w:rFonts w:ascii="Geomanist Light" w:eastAsia="Arial" w:hAnsi="Geomanist Light" w:cs="Arial"/>
          <w:spacing w:val="-2"/>
          <w:sz w:val="22"/>
          <w:szCs w:val="22"/>
          <w:lang w:val="es-ES" w:eastAsia="en-US"/>
        </w:rPr>
        <w:t xml:space="preserve"> </w:t>
      </w:r>
      <w:r w:rsidRPr="005F5846">
        <w:rPr>
          <w:rFonts w:ascii="Geomanist Light" w:eastAsia="Arial" w:hAnsi="Geomanist Light" w:cs="Arial"/>
          <w:sz w:val="22"/>
          <w:szCs w:val="22"/>
          <w:lang w:val="es-ES" w:eastAsia="en-US"/>
        </w:rPr>
        <w:t>a</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la</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hora</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2"/>
          <w:sz w:val="22"/>
          <w:szCs w:val="22"/>
          <w:lang w:val="es-ES" w:eastAsia="en-US"/>
        </w:rPr>
        <w:t xml:space="preserve"> </w:t>
      </w:r>
      <w:r w:rsidRPr="005F5846">
        <w:rPr>
          <w:rFonts w:ascii="Geomanist Light" w:eastAsia="Arial" w:hAnsi="Geomanist Light" w:cs="Arial"/>
          <w:sz w:val="22"/>
          <w:szCs w:val="22"/>
          <w:lang w:val="es-ES" w:eastAsia="en-US"/>
        </w:rPr>
        <w:t>adoptar</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los</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manuales</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2"/>
          <w:sz w:val="22"/>
          <w:szCs w:val="22"/>
          <w:lang w:val="es-ES" w:eastAsia="en-US"/>
        </w:rPr>
        <w:t xml:space="preserve"> </w:t>
      </w:r>
      <w:r w:rsidRPr="005F5846">
        <w:rPr>
          <w:rFonts w:ascii="Geomanist Light" w:eastAsia="Arial" w:hAnsi="Geomanist Light" w:cs="Arial"/>
          <w:sz w:val="22"/>
          <w:szCs w:val="22"/>
          <w:lang w:val="es-ES" w:eastAsia="en-US"/>
        </w:rPr>
        <w:t>contratación.</w:t>
      </w:r>
    </w:p>
    <w:p w14:paraId="704C0F76" w14:textId="13AF5564" w:rsidR="00F72099" w:rsidRPr="005F5846" w:rsidRDefault="00AD06A4" w:rsidP="00AD06A4">
      <w:pPr>
        <w:widowControl w:val="0"/>
        <w:autoSpaceDE w:val="0"/>
        <w:autoSpaceDN w:val="0"/>
        <w:spacing w:before="120" w:after="120" w:line="276" w:lineRule="auto"/>
        <w:ind w:firstLine="709"/>
        <w:jc w:val="both"/>
        <w:rPr>
          <w:rFonts w:ascii="Geomanist Light" w:eastAsia="Arial" w:hAnsi="Geomanist Light" w:cs="Arial"/>
          <w:sz w:val="22"/>
          <w:szCs w:val="22"/>
          <w:lang w:val="es-ES" w:eastAsia="en-US"/>
        </w:rPr>
      </w:pPr>
      <w:r w:rsidRPr="005F5846">
        <w:rPr>
          <w:rFonts w:ascii="Geomanist Light" w:eastAsia="Arial" w:hAnsi="Geomanist Light" w:cs="Arial"/>
          <w:sz w:val="22"/>
          <w:szCs w:val="22"/>
          <w:lang w:val="es-ES" w:eastAsia="en-US"/>
        </w:rPr>
        <w:t>En las disposiciones de Resolución No. 5185 de 2013 se reitera el régimen de</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contratación</w:t>
      </w:r>
      <w:r w:rsidRPr="005F5846">
        <w:rPr>
          <w:rFonts w:ascii="Geomanist Light" w:eastAsia="Arial" w:hAnsi="Geomanist Light" w:cs="Arial"/>
          <w:spacing w:val="-12"/>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12"/>
          <w:sz w:val="22"/>
          <w:szCs w:val="22"/>
          <w:lang w:val="es-ES" w:eastAsia="en-US"/>
        </w:rPr>
        <w:t xml:space="preserve"> </w:t>
      </w:r>
      <w:r w:rsidRPr="005F5846">
        <w:rPr>
          <w:rFonts w:ascii="Geomanist Light" w:eastAsia="Arial" w:hAnsi="Geomanist Light" w:cs="Arial"/>
          <w:sz w:val="22"/>
          <w:szCs w:val="22"/>
          <w:lang w:val="es-ES" w:eastAsia="en-US"/>
        </w:rPr>
        <w:t>estas</w:t>
      </w:r>
      <w:r w:rsidRPr="005F5846">
        <w:rPr>
          <w:rFonts w:ascii="Geomanist Light" w:eastAsia="Arial" w:hAnsi="Geomanist Light" w:cs="Arial"/>
          <w:spacing w:val="-12"/>
          <w:sz w:val="22"/>
          <w:szCs w:val="22"/>
          <w:lang w:val="es-ES" w:eastAsia="en-US"/>
        </w:rPr>
        <w:t xml:space="preserve"> </w:t>
      </w:r>
      <w:r w:rsidRPr="005F5846">
        <w:rPr>
          <w:rFonts w:ascii="Geomanist Light" w:eastAsia="Arial" w:hAnsi="Geomanist Light" w:cs="Arial"/>
          <w:sz w:val="22"/>
          <w:szCs w:val="22"/>
          <w:lang w:val="es-ES" w:eastAsia="en-US"/>
        </w:rPr>
        <w:t>entidades</w:t>
      </w:r>
      <w:r w:rsidRPr="005F5846">
        <w:rPr>
          <w:rFonts w:ascii="Geomanist Light" w:eastAsia="Arial" w:hAnsi="Geomanist Light" w:cs="Arial"/>
          <w:spacing w:val="-12"/>
          <w:sz w:val="22"/>
          <w:szCs w:val="22"/>
          <w:lang w:val="es-ES" w:eastAsia="en-US"/>
        </w:rPr>
        <w:t xml:space="preserve"> </w:t>
      </w:r>
      <w:r w:rsidRPr="005F5846">
        <w:rPr>
          <w:rFonts w:ascii="Geomanist Light" w:eastAsia="Arial" w:hAnsi="Geomanist Light" w:cs="Arial"/>
          <w:sz w:val="22"/>
          <w:szCs w:val="22"/>
          <w:lang w:val="es-ES" w:eastAsia="en-US"/>
        </w:rPr>
        <w:t>–Art.2–,</w:t>
      </w:r>
      <w:r w:rsidRPr="005F5846">
        <w:rPr>
          <w:rFonts w:ascii="Geomanist Light" w:eastAsia="Arial" w:hAnsi="Geomanist Light" w:cs="Arial"/>
          <w:spacing w:val="-12"/>
          <w:sz w:val="22"/>
          <w:szCs w:val="22"/>
          <w:lang w:val="es-ES" w:eastAsia="en-US"/>
        </w:rPr>
        <w:t xml:space="preserve"> </w:t>
      </w:r>
      <w:r w:rsidRPr="005F5846">
        <w:rPr>
          <w:rFonts w:ascii="Geomanist Light" w:eastAsia="Arial" w:hAnsi="Geomanist Light" w:cs="Arial"/>
          <w:sz w:val="22"/>
          <w:szCs w:val="22"/>
          <w:lang w:val="es-ES" w:eastAsia="en-US"/>
        </w:rPr>
        <w:t>se</w:t>
      </w:r>
      <w:r w:rsidRPr="005F5846">
        <w:rPr>
          <w:rFonts w:ascii="Geomanist Light" w:eastAsia="Arial" w:hAnsi="Geomanist Light" w:cs="Arial"/>
          <w:spacing w:val="-12"/>
          <w:sz w:val="22"/>
          <w:szCs w:val="22"/>
          <w:lang w:val="es-ES" w:eastAsia="en-US"/>
        </w:rPr>
        <w:t xml:space="preserve"> </w:t>
      </w:r>
      <w:r w:rsidRPr="005F5846">
        <w:rPr>
          <w:rFonts w:ascii="Geomanist Light" w:eastAsia="Arial" w:hAnsi="Geomanist Light" w:cs="Arial"/>
          <w:sz w:val="22"/>
          <w:szCs w:val="22"/>
          <w:lang w:val="es-ES" w:eastAsia="en-US"/>
        </w:rPr>
        <w:t>alude</w:t>
      </w:r>
      <w:r w:rsidRPr="005F5846">
        <w:rPr>
          <w:rFonts w:ascii="Geomanist Light" w:eastAsia="Arial" w:hAnsi="Geomanist Light" w:cs="Arial"/>
          <w:spacing w:val="-12"/>
          <w:sz w:val="22"/>
          <w:szCs w:val="22"/>
          <w:lang w:val="es-ES" w:eastAsia="en-US"/>
        </w:rPr>
        <w:t xml:space="preserve"> </w:t>
      </w:r>
      <w:r w:rsidRPr="005F5846">
        <w:rPr>
          <w:rFonts w:ascii="Geomanist Light" w:eastAsia="Arial" w:hAnsi="Geomanist Light" w:cs="Arial"/>
          <w:sz w:val="22"/>
          <w:szCs w:val="22"/>
          <w:lang w:val="es-ES" w:eastAsia="en-US"/>
        </w:rPr>
        <w:t>a</w:t>
      </w:r>
      <w:r w:rsidRPr="005F5846">
        <w:rPr>
          <w:rFonts w:ascii="Geomanist Light" w:eastAsia="Arial" w:hAnsi="Geomanist Light" w:cs="Arial"/>
          <w:spacing w:val="-12"/>
          <w:sz w:val="22"/>
          <w:szCs w:val="22"/>
          <w:lang w:val="es-ES" w:eastAsia="en-US"/>
        </w:rPr>
        <w:t xml:space="preserve"> </w:t>
      </w:r>
      <w:r w:rsidRPr="005F5846">
        <w:rPr>
          <w:rFonts w:ascii="Geomanist Light" w:eastAsia="Arial" w:hAnsi="Geomanist Light" w:cs="Arial"/>
          <w:sz w:val="22"/>
          <w:szCs w:val="22"/>
          <w:lang w:val="es-ES" w:eastAsia="en-US"/>
        </w:rPr>
        <w:t>los</w:t>
      </w:r>
      <w:r w:rsidRPr="005F5846">
        <w:rPr>
          <w:rFonts w:ascii="Geomanist Light" w:eastAsia="Arial" w:hAnsi="Geomanist Light" w:cs="Arial"/>
          <w:spacing w:val="-12"/>
          <w:sz w:val="22"/>
          <w:szCs w:val="22"/>
          <w:lang w:val="es-ES" w:eastAsia="en-US"/>
        </w:rPr>
        <w:t xml:space="preserve"> </w:t>
      </w:r>
      <w:r w:rsidRPr="005F5846">
        <w:rPr>
          <w:rFonts w:ascii="Geomanist Light" w:eastAsia="Arial" w:hAnsi="Geomanist Light" w:cs="Arial"/>
          <w:sz w:val="22"/>
          <w:szCs w:val="22"/>
          <w:lang w:val="es-ES" w:eastAsia="en-US"/>
        </w:rPr>
        <w:t>fines</w:t>
      </w:r>
      <w:r w:rsidRPr="005F5846">
        <w:rPr>
          <w:rFonts w:ascii="Geomanist Light" w:eastAsia="Arial" w:hAnsi="Geomanist Light" w:cs="Arial"/>
          <w:spacing w:val="-11"/>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12"/>
          <w:sz w:val="22"/>
          <w:szCs w:val="22"/>
          <w:lang w:val="es-ES" w:eastAsia="en-US"/>
        </w:rPr>
        <w:t xml:space="preserve"> </w:t>
      </w:r>
      <w:r w:rsidRPr="005F5846">
        <w:rPr>
          <w:rFonts w:ascii="Geomanist Light" w:eastAsia="Arial" w:hAnsi="Geomanist Light" w:cs="Arial"/>
          <w:sz w:val="22"/>
          <w:szCs w:val="22"/>
          <w:lang w:val="es-ES" w:eastAsia="en-US"/>
        </w:rPr>
        <w:t>la</w:t>
      </w:r>
      <w:r w:rsidRPr="005F5846">
        <w:rPr>
          <w:rFonts w:ascii="Geomanist Light" w:eastAsia="Arial" w:hAnsi="Geomanist Light" w:cs="Arial"/>
          <w:spacing w:val="-12"/>
          <w:sz w:val="22"/>
          <w:szCs w:val="22"/>
          <w:lang w:val="es-ES" w:eastAsia="en-US"/>
        </w:rPr>
        <w:t xml:space="preserve"> </w:t>
      </w:r>
      <w:r w:rsidRPr="005F5846">
        <w:rPr>
          <w:rFonts w:ascii="Geomanist Light" w:eastAsia="Arial" w:hAnsi="Geomanist Light" w:cs="Arial"/>
          <w:sz w:val="22"/>
          <w:szCs w:val="22"/>
          <w:lang w:val="es-ES" w:eastAsia="en-US"/>
        </w:rPr>
        <w:t>contratación</w:t>
      </w:r>
      <w:r w:rsidRPr="005F5846">
        <w:rPr>
          <w:rFonts w:ascii="Geomanist Light" w:eastAsia="Arial" w:hAnsi="Geomanist Light" w:cs="Arial"/>
          <w:spacing w:val="-12"/>
          <w:sz w:val="22"/>
          <w:szCs w:val="22"/>
          <w:lang w:val="es-ES" w:eastAsia="en-US"/>
        </w:rPr>
        <w:t xml:space="preserve"> </w:t>
      </w:r>
      <w:r w:rsidRPr="005F5846">
        <w:rPr>
          <w:rFonts w:ascii="Geomanist Light" w:eastAsia="Arial" w:hAnsi="Geomanist Light" w:cs="Arial"/>
          <w:sz w:val="22"/>
          <w:szCs w:val="22"/>
          <w:lang w:val="es-ES" w:eastAsia="en-US"/>
        </w:rPr>
        <w:t>–Art.</w:t>
      </w:r>
      <w:r w:rsidRPr="005F5846">
        <w:rPr>
          <w:rFonts w:ascii="Geomanist Light" w:eastAsia="Arial" w:hAnsi="Geomanist Light" w:cs="Arial"/>
          <w:spacing w:val="-11"/>
          <w:sz w:val="22"/>
          <w:szCs w:val="22"/>
          <w:lang w:val="es-ES" w:eastAsia="en-US"/>
        </w:rPr>
        <w:t xml:space="preserve"> </w:t>
      </w:r>
      <w:r w:rsidRPr="005F5846">
        <w:rPr>
          <w:rFonts w:ascii="Geomanist Light" w:eastAsia="Arial" w:hAnsi="Geomanist Light" w:cs="Arial"/>
          <w:sz w:val="22"/>
          <w:szCs w:val="22"/>
          <w:lang w:val="es-ES" w:eastAsia="en-US"/>
        </w:rPr>
        <w:t>3–,</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se establece los principios a observarse en el desarrollo de la contratación –Art. 4–, se</w:t>
      </w:r>
      <w:r w:rsidRPr="005F5846">
        <w:rPr>
          <w:rFonts w:ascii="Geomanist Light" w:eastAsia="Arial" w:hAnsi="Geomanist Light" w:cs="Arial"/>
          <w:spacing w:val="-59"/>
          <w:sz w:val="22"/>
          <w:szCs w:val="22"/>
          <w:lang w:val="es-ES" w:eastAsia="en-US"/>
        </w:rPr>
        <w:t xml:space="preserve">  </w:t>
      </w:r>
      <w:r w:rsidRPr="005F5846">
        <w:rPr>
          <w:rFonts w:ascii="Geomanist Light" w:eastAsia="Arial" w:hAnsi="Geomanist Light" w:cs="Arial"/>
          <w:sz w:val="22"/>
          <w:szCs w:val="22"/>
          <w:lang w:val="es-ES" w:eastAsia="en-US"/>
        </w:rPr>
        <w:t>hace referencia a las modalidades y mecanismos de selección –Art. 5–, se reitera la</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aplicabilidad del régimen de inhabilidades e incompatibilidades–Art. 6–, se establece la</w:t>
      </w:r>
      <w:r w:rsidRPr="005F5846">
        <w:rPr>
          <w:rFonts w:ascii="Geomanist Light" w:eastAsia="Arial" w:hAnsi="Geomanist Light" w:cs="Arial"/>
          <w:spacing w:val="-59"/>
          <w:sz w:val="22"/>
          <w:szCs w:val="22"/>
          <w:lang w:val="es-ES" w:eastAsia="en-US"/>
        </w:rPr>
        <w:t xml:space="preserve"> </w:t>
      </w:r>
      <w:r w:rsidR="00225197" w:rsidRPr="005F5846">
        <w:rPr>
          <w:rFonts w:ascii="Geomanist Light" w:eastAsia="Arial" w:hAnsi="Geomanist Light" w:cs="Arial"/>
          <w:spacing w:val="-59"/>
          <w:sz w:val="22"/>
          <w:szCs w:val="22"/>
          <w:lang w:val="es-ES" w:eastAsia="en-US"/>
        </w:rPr>
        <w:t xml:space="preserve">                </w:t>
      </w:r>
      <w:r w:rsidRPr="005F5846">
        <w:rPr>
          <w:rFonts w:ascii="Geomanist Light" w:eastAsia="Arial" w:hAnsi="Geomanist Light" w:cs="Arial"/>
          <w:sz w:val="22"/>
          <w:szCs w:val="22"/>
          <w:lang w:val="es-ES" w:eastAsia="en-US"/>
        </w:rPr>
        <w:t xml:space="preserve">obligación de publicar un Plan Anual de Adquisiciones–Art. 7–, se alude al </w:t>
      </w:r>
      <w:r w:rsidR="00225197" w:rsidRPr="005F5846">
        <w:rPr>
          <w:rFonts w:ascii="Geomanist Light" w:eastAsia="Arial" w:hAnsi="Geomanist Light" w:cs="Arial"/>
          <w:sz w:val="22"/>
          <w:szCs w:val="22"/>
          <w:lang w:val="es-ES" w:eastAsia="en-US"/>
        </w:rPr>
        <w:t>P</w:t>
      </w:r>
      <w:r w:rsidRPr="005F5846">
        <w:rPr>
          <w:rFonts w:ascii="Geomanist Light" w:eastAsia="Arial" w:hAnsi="Geomanist Light" w:cs="Arial"/>
          <w:sz w:val="22"/>
          <w:szCs w:val="22"/>
          <w:lang w:val="es-ES" w:eastAsia="en-US"/>
        </w:rPr>
        <w:t xml:space="preserve">roceso de </w:t>
      </w:r>
      <w:r w:rsidR="00225197" w:rsidRPr="005F5846">
        <w:rPr>
          <w:rFonts w:ascii="Geomanist Light" w:eastAsia="Arial" w:hAnsi="Geomanist Light" w:cs="Arial"/>
          <w:sz w:val="22"/>
          <w:szCs w:val="22"/>
          <w:lang w:val="es-ES" w:eastAsia="en-US"/>
        </w:rPr>
        <w:t>C</w:t>
      </w:r>
      <w:r w:rsidRPr="005F5846">
        <w:rPr>
          <w:rFonts w:ascii="Geomanist Light" w:eastAsia="Arial" w:hAnsi="Geomanist Light" w:cs="Arial"/>
          <w:sz w:val="22"/>
          <w:szCs w:val="22"/>
          <w:lang w:val="es-ES" w:eastAsia="en-US"/>
        </w:rPr>
        <w:t>ontratación –Art 8–, se refiere a la fase de planeación –Art 9–, se dispone sobre la fase de selección –Art 10–, sobre la fase de contratación, y se regulan otros</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aspectos. En cuanto a la contratación y ejecución de los contratos,</w:t>
      </w:r>
      <w:r w:rsidRPr="005F5846">
        <w:rPr>
          <w:rFonts w:ascii="Geomanist Light" w:eastAsia="Arial" w:hAnsi="Geomanist Light" w:cs="Arial"/>
          <w:spacing w:val="-2"/>
          <w:sz w:val="22"/>
          <w:szCs w:val="22"/>
          <w:lang w:val="es-ES" w:eastAsia="en-US"/>
        </w:rPr>
        <w:t xml:space="preserve"> </w:t>
      </w:r>
      <w:r w:rsidRPr="005F5846">
        <w:rPr>
          <w:rFonts w:ascii="Geomanist Light" w:eastAsia="Arial" w:hAnsi="Geomanist Light" w:cs="Arial"/>
          <w:sz w:val="22"/>
          <w:szCs w:val="22"/>
          <w:lang w:val="es-ES" w:eastAsia="en-US"/>
        </w:rPr>
        <w:t>son</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relevantes</w:t>
      </w:r>
      <w:r w:rsidRPr="005F5846">
        <w:rPr>
          <w:rFonts w:ascii="Geomanist Light" w:eastAsia="Arial" w:hAnsi="Geomanist Light" w:cs="Arial"/>
          <w:spacing w:val="-2"/>
          <w:sz w:val="22"/>
          <w:szCs w:val="22"/>
          <w:lang w:val="es-ES" w:eastAsia="en-US"/>
        </w:rPr>
        <w:t xml:space="preserve"> </w:t>
      </w:r>
      <w:r w:rsidRPr="005F5846">
        <w:rPr>
          <w:rFonts w:ascii="Geomanist Light" w:eastAsia="Arial" w:hAnsi="Geomanist Light" w:cs="Arial"/>
          <w:sz w:val="22"/>
          <w:szCs w:val="22"/>
          <w:lang w:val="es-ES" w:eastAsia="en-US"/>
        </w:rPr>
        <w:t>los</w:t>
      </w:r>
      <w:r w:rsidRPr="005F5846">
        <w:rPr>
          <w:rFonts w:ascii="Geomanist Light" w:eastAsia="Arial" w:hAnsi="Geomanist Light" w:cs="Arial"/>
          <w:spacing w:val="-2"/>
          <w:sz w:val="22"/>
          <w:szCs w:val="22"/>
          <w:lang w:val="es-ES" w:eastAsia="en-US"/>
        </w:rPr>
        <w:t xml:space="preserve"> </w:t>
      </w:r>
      <w:r w:rsidRPr="005F5846">
        <w:rPr>
          <w:rFonts w:ascii="Geomanist Light" w:eastAsia="Arial" w:hAnsi="Geomanist Light" w:cs="Arial"/>
          <w:sz w:val="22"/>
          <w:szCs w:val="22"/>
          <w:lang w:val="es-ES" w:eastAsia="en-US"/>
        </w:rPr>
        <w:t>artículos 11</w:t>
      </w:r>
      <w:r w:rsidRPr="005F5846">
        <w:rPr>
          <w:rFonts w:ascii="Geomanist Light" w:eastAsia="Arial" w:hAnsi="Geomanist Light" w:cs="Arial"/>
          <w:sz w:val="22"/>
          <w:szCs w:val="22"/>
          <w:vertAlign w:val="superscript"/>
          <w:lang w:val="es-ES" w:eastAsia="en-US"/>
        </w:rPr>
        <w:footnoteReference w:id="16"/>
      </w:r>
      <w:r w:rsidRPr="005F5846">
        <w:rPr>
          <w:rFonts w:ascii="Geomanist Light" w:eastAsia="Arial" w:hAnsi="Geomanist Light" w:cs="Arial"/>
          <w:sz w:val="22"/>
          <w:szCs w:val="22"/>
          <w:lang w:val="es-ES" w:eastAsia="en-US"/>
        </w:rPr>
        <w:t xml:space="preserve"> </w:t>
      </w:r>
      <w:r w:rsidRPr="005F5846">
        <w:rPr>
          <w:rFonts w:ascii="Geomanist Light" w:eastAsia="Arial" w:hAnsi="Geomanist Light" w:cs="Arial"/>
          <w:sz w:val="22"/>
          <w:szCs w:val="22"/>
          <w:lang w:val="es-ES" w:eastAsia="en-US"/>
        </w:rPr>
        <w:lastRenderedPageBreak/>
        <w:t>y 12</w:t>
      </w:r>
      <w:r w:rsidRPr="005F5846">
        <w:rPr>
          <w:rFonts w:ascii="Geomanist Light" w:eastAsia="Arial" w:hAnsi="Geomanist Light" w:cs="Arial"/>
          <w:sz w:val="22"/>
          <w:szCs w:val="22"/>
          <w:vertAlign w:val="superscript"/>
          <w:lang w:val="es-ES" w:eastAsia="en-US"/>
        </w:rPr>
        <w:footnoteReference w:id="17"/>
      </w:r>
      <w:r w:rsidRPr="005F5846">
        <w:rPr>
          <w:rFonts w:ascii="Geomanist Light" w:eastAsia="Arial" w:hAnsi="Geomanist Light" w:cs="Arial"/>
          <w:sz w:val="22"/>
          <w:szCs w:val="22"/>
          <w:lang w:val="es-ES" w:eastAsia="en-US"/>
        </w:rPr>
        <w:t xml:space="preserve"> de la citada resolución. Por su parte el artículo 14</w:t>
      </w:r>
      <w:r w:rsidRPr="005F5846">
        <w:rPr>
          <w:rFonts w:ascii="Geomanist Light" w:eastAsia="Arial" w:hAnsi="Geomanist Light" w:cs="Arial"/>
          <w:sz w:val="22"/>
          <w:szCs w:val="22"/>
          <w:vertAlign w:val="superscript"/>
          <w:lang w:val="es-ES" w:eastAsia="en-US"/>
        </w:rPr>
        <w:footnoteReference w:id="18"/>
      </w:r>
      <w:r w:rsidRPr="005F5846">
        <w:rPr>
          <w:rFonts w:ascii="Geomanist Light" w:eastAsia="Arial" w:hAnsi="Geomanist Light" w:cs="Arial"/>
          <w:sz w:val="22"/>
          <w:szCs w:val="22"/>
          <w:lang w:val="es-ES" w:eastAsia="en-US"/>
        </w:rPr>
        <w:t xml:space="preserve"> de la resolución establece que las Empresas Sociales del Estado están obligadas a publicar oportunamente su actividad contractual en el SECOP. </w:t>
      </w:r>
    </w:p>
    <w:p w14:paraId="29C6092F" w14:textId="36CCE66F" w:rsidR="00AD06A4" w:rsidRPr="005F5846" w:rsidRDefault="00CE7C6A" w:rsidP="0093044B">
      <w:pPr>
        <w:widowControl w:val="0"/>
        <w:autoSpaceDE w:val="0"/>
        <w:autoSpaceDN w:val="0"/>
        <w:spacing w:before="120" w:line="276" w:lineRule="auto"/>
        <w:ind w:firstLine="709"/>
        <w:jc w:val="both"/>
        <w:rPr>
          <w:rFonts w:ascii="Geomanist Light" w:eastAsia="Arial" w:hAnsi="Geomanist Light" w:cs="Arial"/>
          <w:sz w:val="22"/>
          <w:szCs w:val="22"/>
          <w:lang w:val="es-ES" w:eastAsia="en-US"/>
        </w:rPr>
      </w:pPr>
      <w:r w:rsidRPr="005F5846">
        <w:rPr>
          <w:rFonts w:ascii="Geomanist Light" w:eastAsia="Arial" w:hAnsi="Geomanist Light" w:cs="Arial"/>
          <w:sz w:val="22"/>
          <w:szCs w:val="22"/>
          <w:lang w:val="es-ES" w:eastAsia="en-US"/>
        </w:rPr>
        <w:t xml:space="preserve">En cuanto a </w:t>
      </w:r>
      <w:r w:rsidR="005475DA" w:rsidRPr="005F5846">
        <w:rPr>
          <w:rFonts w:ascii="Geomanist Light" w:eastAsia="Arial" w:hAnsi="Geomanist Light" w:cs="Arial"/>
          <w:sz w:val="22"/>
          <w:szCs w:val="22"/>
          <w:lang w:val="es-ES" w:eastAsia="en-US"/>
        </w:rPr>
        <w:t>la</w:t>
      </w:r>
      <w:r w:rsidRPr="005F5846">
        <w:rPr>
          <w:rFonts w:ascii="Geomanist Light" w:eastAsia="Arial" w:hAnsi="Geomanist Light" w:cs="Arial"/>
          <w:sz w:val="22"/>
          <w:szCs w:val="22"/>
          <w:lang w:val="es-ES" w:eastAsia="en-US"/>
        </w:rPr>
        <w:t xml:space="preserve"> selección</w:t>
      </w:r>
      <w:r w:rsidR="005475DA" w:rsidRPr="005F5846">
        <w:rPr>
          <w:rFonts w:ascii="Geomanist Light" w:eastAsia="Arial" w:hAnsi="Geomanist Light" w:cs="Arial"/>
          <w:sz w:val="22"/>
          <w:szCs w:val="22"/>
          <w:lang w:val="es-ES" w:eastAsia="en-US"/>
        </w:rPr>
        <w:t xml:space="preserve"> del contratista</w:t>
      </w:r>
      <w:r w:rsidRPr="005F5846">
        <w:rPr>
          <w:rFonts w:ascii="Geomanist Light" w:eastAsia="Arial" w:hAnsi="Geomanist Light" w:cs="Arial"/>
          <w:sz w:val="22"/>
          <w:szCs w:val="22"/>
          <w:lang w:val="es-ES" w:eastAsia="en-US"/>
        </w:rPr>
        <w:t>, el artículo 5 de la Resolución 5185 de 2013</w:t>
      </w:r>
      <w:r w:rsidR="00476336" w:rsidRPr="005F5846">
        <w:rPr>
          <w:rFonts w:ascii="Geomanist Light" w:eastAsia="Arial" w:hAnsi="Geomanist Light" w:cs="Arial"/>
          <w:sz w:val="22"/>
          <w:szCs w:val="22"/>
          <w:lang w:val="es-ES" w:eastAsia="en-US"/>
        </w:rPr>
        <w:t xml:space="preserve"> indica que las </w:t>
      </w:r>
      <w:r w:rsidR="005475DA" w:rsidRPr="005F5846">
        <w:rPr>
          <w:rFonts w:ascii="Geomanist Light" w:eastAsia="Arial" w:hAnsi="Geomanist Light" w:cs="Arial"/>
          <w:sz w:val="22"/>
          <w:szCs w:val="22"/>
          <w:lang w:val="es-ES" w:eastAsia="en-US"/>
        </w:rPr>
        <w:t>ESE deben definir en su estatuto las</w:t>
      </w:r>
      <w:r w:rsidR="00013473" w:rsidRPr="005F5846">
        <w:rPr>
          <w:rFonts w:ascii="Geomanist Light" w:eastAsia="Arial" w:hAnsi="Geomanist Light" w:cs="Arial"/>
          <w:sz w:val="22"/>
          <w:szCs w:val="22"/>
          <w:lang w:val="es-ES" w:eastAsia="en-US"/>
        </w:rPr>
        <w:t xml:space="preserve"> modalidades y mecanismos que estimen pertinentes, sugiriendo </w:t>
      </w:r>
      <w:r w:rsidR="0093044B" w:rsidRPr="005F5846">
        <w:rPr>
          <w:rFonts w:ascii="Geomanist Light" w:eastAsia="Arial" w:hAnsi="Geomanist Light" w:cs="Arial"/>
          <w:sz w:val="22"/>
          <w:szCs w:val="22"/>
          <w:lang w:val="es-ES" w:eastAsia="en-US"/>
        </w:rPr>
        <w:t>unos en particular. Reza lo siguiente la mentada disposición:</w:t>
      </w:r>
    </w:p>
    <w:p w14:paraId="23673FE2" w14:textId="77777777" w:rsidR="0093044B" w:rsidRPr="005F5846" w:rsidRDefault="0093044B" w:rsidP="002B137D">
      <w:pPr>
        <w:widowControl w:val="0"/>
        <w:autoSpaceDE w:val="0"/>
        <w:autoSpaceDN w:val="0"/>
        <w:spacing w:before="120" w:line="276" w:lineRule="auto"/>
        <w:ind w:firstLine="709"/>
        <w:jc w:val="both"/>
        <w:rPr>
          <w:rFonts w:ascii="Geomanist Light" w:eastAsia="Arial" w:hAnsi="Geomanist Light" w:cs="Arial"/>
          <w:sz w:val="22"/>
          <w:szCs w:val="22"/>
          <w:lang w:val="es-ES" w:eastAsia="en-US"/>
        </w:rPr>
      </w:pPr>
    </w:p>
    <w:p w14:paraId="7171EA8D" w14:textId="318BDC59" w:rsidR="0093044B" w:rsidRPr="005F5846" w:rsidRDefault="0093044B" w:rsidP="0093044B">
      <w:pPr>
        <w:widowControl w:val="0"/>
        <w:autoSpaceDE w:val="0"/>
        <w:autoSpaceDN w:val="0"/>
        <w:ind w:left="709" w:right="709"/>
        <w:jc w:val="both"/>
        <w:rPr>
          <w:rFonts w:ascii="Geomanist Light" w:eastAsia="Arial" w:hAnsi="Geomanist Light" w:cs="Arial"/>
          <w:sz w:val="21"/>
          <w:szCs w:val="21"/>
          <w:lang w:val="es-ES" w:eastAsia="en-US"/>
        </w:rPr>
      </w:pPr>
      <w:r w:rsidRPr="005F5846">
        <w:rPr>
          <w:rFonts w:ascii="Geomanist Light" w:eastAsia="Arial" w:hAnsi="Geomanist Light" w:cs="Arial"/>
          <w:sz w:val="21"/>
          <w:szCs w:val="21"/>
          <w:lang w:val="es-ES" w:eastAsia="en-US"/>
        </w:rPr>
        <w:t xml:space="preserve">Artículo 5. Modalidades y mecanismos de selección. </w:t>
      </w:r>
      <w:r w:rsidRPr="005F5846">
        <w:rPr>
          <w:rFonts w:ascii="Geomanist Light" w:eastAsia="Arial" w:hAnsi="Geomanist Light" w:cs="Arial"/>
          <w:i/>
          <w:iCs/>
          <w:sz w:val="21"/>
          <w:szCs w:val="21"/>
          <w:lang w:val="es-ES" w:eastAsia="en-US"/>
        </w:rPr>
        <w:t>Las Empresas Sociales del Estado deben definir en su estatuto de contratación las modalidades y mecanismos de selección que estimen pertinentes,</w:t>
      </w:r>
      <w:r w:rsidRPr="005F5846">
        <w:rPr>
          <w:rFonts w:ascii="Geomanist Light" w:eastAsia="Arial" w:hAnsi="Geomanist Light" w:cs="Arial"/>
          <w:sz w:val="21"/>
          <w:szCs w:val="21"/>
          <w:lang w:val="es-ES" w:eastAsia="en-US"/>
        </w:rPr>
        <w:t xml:space="preserve"> pudiendo tener en cuenta, entre otras, las siguientes como modalidades y mecanismos:</w:t>
      </w:r>
    </w:p>
    <w:p w14:paraId="1C88EE89" w14:textId="77777777" w:rsidR="0093044B" w:rsidRPr="005F5846" w:rsidRDefault="0093044B" w:rsidP="002B137D">
      <w:pPr>
        <w:widowControl w:val="0"/>
        <w:autoSpaceDE w:val="0"/>
        <w:autoSpaceDN w:val="0"/>
        <w:ind w:left="709" w:right="709"/>
        <w:jc w:val="both"/>
        <w:rPr>
          <w:rFonts w:ascii="Geomanist Light" w:eastAsia="Arial" w:hAnsi="Geomanist Light" w:cs="Arial"/>
          <w:sz w:val="21"/>
          <w:szCs w:val="21"/>
          <w:lang w:val="es-ES" w:eastAsia="en-US"/>
        </w:rPr>
      </w:pPr>
    </w:p>
    <w:p w14:paraId="499436FA" w14:textId="7FADBD23" w:rsidR="0093044B" w:rsidRPr="005F5846" w:rsidRDefault="0093044B" w:rsidP="002B137D">
      <w:pPr>
        <w:widowControl w:val="0"/>
        <w:autoSpaceDE w:val="0"/>
        <w:autoSpaceDN w:val="0"/>
        <w:ind w:left="709" w:right="709"/>
        <w:jc w:val="both"/>
        <w:rPr>
          <w:rFonts w:ascii="Geomanist Light" w:eastAsia="Arial" w:hAnsi="Geomanist Light" w:cs="Arial"/>
          <w:sz w:val="21"/>
          <w:szCs w:val="21"/>
          <w:lang w:val="es-ES" w:eastAsia="en-US"/>
        </w:rPr>
      </w:pPr>
      <w:r w:rsidRPr="005F5846">
        <w:rPr>
          <w:rFonts w:ascii="Geomanist Light" w:eastAsia="Arial" w:hAnsi="Geomanist Light" w:cs="Arial"/>
          <w:sz w:val="21"/>
          <w:szCs w:val="21"/>
          <w:lang w:val="es-ES" w:eastAsia="en-US"/>
        </w:rPr>
        <w:t>5.1. Convocatoria pública. Corresponden a aquellos procesos contractuales mediante los cuales se formula públicamente una convocatoria para que, en igualdad de oportunidades, los interesados presenten sus ofertas y la Empresa Social del Estado seleccione la propuesta más favorable para la entidad, de conformidad con la evaluación que se realice.</w:t>
      </w:r>
    </w:p>
    <w:p w14:paraId="5C50E25C" w14:textId="77777777" w:rsidR="0093044B" w:rsidRPr="005F5846" w:rsidRDefault="0093044B" w:rsidP="002B137D">
      <w:pPr>
        <w:widowControl w:val="0"/>
        <w:autoSpaceDE w:val="0"/>
        <w:autoSpaceDN w:val="0"/>
        <w:ind w:left="709" w:right="709"/>
        <w:rPr>
          <w:rFonts w:ascii="Geomanist Light" w:eastAsia="Arial" w:hAnsi="Geomanist Light" w:cs="Arial"/>
          <w:sz w:val="21"/>
          <w:szCs w:val="21"/>
          <w:lang w:val="es-ES" w:eastAsia="en-US"/>
        </w:rPr>
      </w:pPr>
    </w:p>
    <w:p w14:paraId="65F65B21" w14:textId="569289CF" w:rsidR="0093044B" w:rsidRPr="005F5846" w:rsidRDefault="0093044B" w:rsidP="00B134A4">
      <w:pPr>
        <w:widowControl w:val="0"/>
        <w:autoSpaceDE w:val="0"/>
        <w:autoSpaceDN w:val="0"/>
        <w:ind w:left="709" w:right="709"/>
        <w:jc w:val="both"/>
        <w:rPr>
          <w:rFonts w:ascii="Geomanist Light" w:eastAsia="Arial" w:hAnsi="Geomanist Light" w:cs="Arial"/>
          <w:sz w:val="21"/>
          <w:szCs w:val="21"/>
          <w:lang w:val="es-ES" w:eastAsia="en-US"/>
        </w:rPr>
      </w:pPr>
      <w:r w:rsidRPr="005F5846">
        <w:rPr>
          <w:rFonts w:ascii="Geomanist Light" w:eastAsia="Arial" w:hAnsi="Geomanist Light" w:cs="Arial"/>
          <w:sz w:val="21"/>
          <w:szCs w:val="21"/>
          <w:lang w:val="es-ES" w:eastAsia="en-US"/>
        </w:rPr>
        <w:t>5.2. Contratación directa. Es el procedimiento en el cual se celebra directamente el contrato</w:t>
      </w:r>
      <w:r w:rsidRPr="005F5846">
        <w:rPr>
          <w:rFonts w:ascii="Geomanist Light" w:eastAsia="Arial" w:hAnsi="Geomanist Light" w:cs="Arial"/>
          <w:i/>
          <w:iCs/>
          <w:sz w:val="21"/>
          <w:szCs w:val="21"/>
          <w:lang w:val="es-ES" w:eastAsia="en-US"/>
        </w:rPr>
        <w:t>. Se debe definir en el estatuto de contratación, las circunstancias en las cuales se puede realizar la contratación directa en consideración a la naturaleza del contrato o a la cuantía</w:t>
      </w:r>
      <w:r w:rsidRPr="005F5846">
        <w:rPr>
          <w:rFonts w:ascii="Geomanist Light" w:eastAsia="Arial" w:hAnsi="Geomanist Light" w:cs="Arial"/>
          <w:sz w:val="21"/>
          <w:szCs w:val="21"/>
          <w:lang w:val="es-ES" w:eastAsia="en-US"/>
        </w:rPr>
        <w:t>.</w:t>
      </w:r>
    </w:p>
    <w:p w14:paraId="6C8F28CA" w14:textId="77777777" w:rsidR="00B134A4" w:rsidRPr="005F5846" w:rsidRDefault="00B134A4" w:rsidP="002B137D">
      <w:pPr>
        <w:widowControl w:val="0"/>
        <w:autoSpaceDE w:val="0"/>
        <w:autoSpaceDN w:val="0"/>
        <w:ind w:left="709" w:right="709"/>
        <w:jc w:val="both"/>
        <w:rPr>
          <w:rFonts w:ascii="Geomanist Light" w:eastAsia="Arial" w:hAnsi="Geomanist Light" w:cs="Arial"/>
          <w:sz w:val="21"/>
          <w:szCs w:val="21"/>
          <w:lang w:val="es-ES" w:eastAsia="en-US"/>
        </w:rPr>
      </w:pPr>
    </w:p>
    <w:p w14:paraId="266A7926" w14:textId="08672BFF" w:rsidR="0093044B" w:rsidRPr="005F5846" w:rsidRDefault="0093044B" w:rsidP="002B137D">
      <w:pPr>
        <w:widowControl w:val="0"/>
        <w:autoSpaceDE w:val="0"/>
        <w:autoSpaceDN w:val="0"/>
        <w:ind w:left="709" w:right="709"/>
        <w:jc w:val="both"/>
        <w:rPr>
          <w:rFonts w:ascii="Geomanist Light" w:eastAsia="Arial" w:hAnsi="Geomanist Light" w:cs="Arial"/>
          <w:sz w:val="21"/>
          <w:szCs w:val="21"/>
          <w:lang w:val="es-ES" w:eastAsia="en-US"/>
        </w:rPr>
      </w:pPr>
      <w:r w:rsidRPr="005F5846">
        <w:rPr>
          <w:rFonts w:ascii="Geomanist Light" w:eastAsia="Arial" w:hAnsi="Geomanist Light" w:cs="Arial"/>
          <w:sz w:val="21"/>
          <w:szCs w:val="21"/>
          <w:lang w:val="es-ES" w:eastAsia="en-US"/>
        </w:rPr>
        <w:t xml:space="preserve">5.3. Otros mecanismos de selección. Mecanismos como la </w:t>
      </w:r>
      <w:r w:rsidRPr="005F5846">
        <w:rPr>
          <w:rFonts w:ascii="Geomanist Light" w:eastAsia="Arial" w:hAnsi="Geomanist Light" w:cs="Arial"/>
          <w:i/>
          <w:iCs/>
          <w:sz w:val="21"/>
          <w:szCs w:val="21"/>
          <w:lang w:val="es-ES" w:eastAsia="en-US"/>
        </w:rPr>
        <w:t xml:space="preserve">subasta inversa para la conformación dinámica de las ofertas y sistemas de compras electrónicas entendidos </w:t>
      </w:r>
      <w:r w:rsidRPr="005F5846">
        <w:rPr>
          <w:rFonts w:ascii="Geomanist Light" w:eastAsia="Arial" w:hAnsi="Geomanist Light" w:cs="Arial"/>
          <w:i/>
          <w:iCs/>
          <w:sz w:val="21"/>
          <w:szCs w:val="21"/>
          <w:lang w:val="es-ES" w:eastAsia="en-US"/>
        </w:rPr>
        <w:lastRenderedPageBreak/>
        <w:t>como los mecanismos de soporte a las transacciones propias de los procesos de adquisición, que permitan a la entidad realizar compras de manera eficiente.</w:t>
      </w:r>
    </w:p>
    <w:p w14:paraId="598404DA" w14:textId="77777777" w:rsidR="00B134A4" w:rsidRPr="005F5846" w:rsidRDefault="00B134A4" w:rsidP="002B137D">
      <w:pPr>
        <w:widowControl w:val="0"/>
        <w:autoSpaceDE w:val="0"/>
        <w:autoSpaceDN w:val="0"/>
        <w:ind w:left="709" w:right="709"/>
        <w:rPr>
          <w:rFonts w:ascii="Geomanist Light" w:eastAsia="Arial" w:hAnsi="Geomanist Light" w:cs="Arial"/>
          <w:sz w:val="21"/>
          <w:szCs w:val="21"/>
          <w:lang w:val="es-ES" w:eastAsia="en-US"/>
        </w:rPr>
      </w:pPr>
    </w:p>
    <w:p w14:paraId="7B674202" w14:textId="27F926A9" w:rsidR="0093044B" w:rsidRPr="005F5846" w:rsidRDefault="0093044B" w:rsidP="002B137D">
      <w:pPr>
        <w:widowControl w:val="0"/>
        <w:autoSpaceDE w:val="0"/>
        <w:autoSpaceDN w:val="0"/>
        <w:ind w:left="709" w:right="709"/>
        <w:jc w:val="both"/>
        <w:rPr>
          <w:rFonts w:ascii="Geomanist Light" w:eastAsia="Arial" w:hAnsi="Geomanist Light" w:cs="Arial"/>
          <w:sz w:val="21"/>
          <w:szCs w:val="21"/>
          <w:lang w:val="es-ES" w:eastAsia="en-US"/>
        </w:rPr>
      </w:pPr>
      <w:r w:rsidRPr="005F5846">
        <w:rPr>
          <w:rFonts w:ascii="Geomanist Light" w:eastAsia="Arial" w:hAnsi="Geomanist Light" w:cs="Arial"/>
          <w:sz w:val="21"/>
          <w:szCs w:val="21"/>
          <w:lang w:val="es-ES" w:eastAsia="en-US"/>
        </w:rPr>
        <w:t>Parágrafo. Las Empresas Sociales del Estado, bajo la modalidad que estimen pertinente, podrán asociarse entre sí con el fin de buscar economías de escala, calidad, oportunidad y eficiencia en sus compras. Dichas asociaciones deben estar precedidas de estudios técnicos que las justifiquen.</w:t>
      </w:r>
      <w:r w:rsidR="001A4933" w:rsidRPr="005F5846">
        <w:rPr>
          <w:rFonts w:ascii="Geomanist Light" w:eastAsia="Arial" w:hAnsi="Geomanist Light" w:cs="Arial"/>
          <w:sz w:val="21"/>
          <w:szCs w:val="21"/>
          <w:lang w:val="es-ES" w:eastAsia="en-US"/>
        </w:rPr>
        <w:t xml:space="preserve"> </w:t>
      </w:r>
      <w:r w:rsidR="001A4933" w:rsidRPr="005F5846">
        <w:rPr>
          <w:rFonts w:ascii="Geomanist Light" w:eastAsia="Arial" w:hAnsi="Geomanist Light" w:cs="Arial"/>
          <w:sz w:val="22"/>
          <w:szCs w:val="22"/>
          <w:lang w:val="es-ES" w:eastAsia="en-US"/>
        </w:rPr>
        <w:t>(Énfasis fuera de texto).</w:t>
      </w:r>
    </w:p>
    <w:p w14:paraId="7232236E" w14:textId="0C20F6A8" w:rsidR="00066C0E" w:rsidRPr="005F5846" w:rsidRDefault="00066C0E" w:rsidP="002B137D">
      <w:pPr>
        <w:widowControl w:val="0"/>
        <w:autoSpaceDE w:val="0"/>
        <w:autoSpaceDN w:val="0"/>
        <w:spacing w:line="276" w:lineRule="auto"/>
        <w:jc w:val="both"/>
        <w:rPr>
          <w:rFonts w:ascii="Geomanist Light" w:eastAsia="Arial" w:hAnsi="Geomanist Light" w:cs="Arial"/>
          <w:sz w:val="22"/>
          <w:szCs w:val="22"/>
          <w:lang w:val="es-ES" w:eastAsia="en-US"/>
        </w:rPr>
      </w:pPr>
    </w:p>
    <w:p w14:paraId="02BF0BEB" w14:textId="68FEC942" w:rsidR="00066C0E" w:rsidRPr="005F5846" w:rsidRDefault="00066C0E" w:rsidP="002B137D">
      <w:pPr>
        <w:widowControl w:val="0"/>
        <w:autoSpaceDE w:val="0"/>
        <w:autoSpaceDN w:val="0"/>
        <w:spacing w:after="120" w:line="276" w:lineRule="auto"/>
        <w:ind w:firstLine="709"/>
        <w:jc w:val="both"/>
        <w:rPr>
          <w:rFonts w:ascii="Geomanist Light" w:eastAsia="Arial" w:hAnsi="Geomanist Light" w:cs="Arial"/>
          <w:sz w:val="22"/>
          <w:szCs w:val="22"/>
          <w:lang w:val="es-ES" w:eastAsia="en-US"/>
        </w:rPr>
      </w:pPr>
      <w:r w:rsidRPr="005F5846">
        <w:rPr>
          <w:rFonts w:ascii="Geomanist Light" w:eastAsia="Arial" w:hAnsi="Geomanist Light" w:cs="Arial"/>
          <w:sz w:val="22"/>
          <w:szCs w:val="22"/>
          <w:lang w:val="es-ES" w:eastAsia="en-US"/>
        </w:rPr>
        <w:t xml:space="preserve">Si bien este artículo </w:t>
      </w:r>
      <w:r w:rsidR="003F09C6" w:rsidRPr="005F5846">
        <w:rPr>
          <w:rFonts w:ascii="Geomanist Light" w:eastAsia="Arial" w:hAnsi="Geomanist Light" w:cs="Arial"/>
          <w:sz w:val="22"/>
          <w:szCs w:val="22"/>
          <w:lang w:val="es-ES" w:eastAsia="en-US"/>
        </w:rPr>
        <w:t>no</w:t>
      </w:r>
      <w:r w:rsidRPr="005F5846">
        <w:rPr>
          <w:rFonts w:ascii="Geomanist Light" w:eastAsia="Arial" w:hAnsi="Geomanist Light" w:cs="Arial"/>
          <w:sz w:val="22"/>
          <w:szCs w:val="22"/>
          <w:lang w:val="es-ES" w:eastAsia="en-US"/>
        </w:rPr>
        <w:t xml:space="preserve"> establece</w:t>
      </w:r>
      <w:r w:rsidR="00133D2D" w:rsidRPr="005F5846">
        <w:rPr>
          <w:rFonts w:ascii="Geomanist Light" w:eastAsia="Arial" w:hAnsi="Geomanist Light" w:cs="Arial"/>
          <w:sz w:val="22"/>
          <w:szCs w:val="22"/>
          <w:lang w:val="es-ES" w:eastAsia="en-US"/>
        </w:rPr>
        <w:t xml:space="preserve"> que sea obligatoria la inclusión de </w:t>
      </w:r>
      <w:r w:rsidR="00704A99" w:rsidRPr="005F5846">
        <w:rPr>
          <w:rFonts w:ascii="Geomanist Light" w:eastAsia="Arial" w:hAnsi="Geomanist Light" w:cs="Arial"/>
          <w:sz w:val="22"/>
          <w:szCs w:val="22"/>
          <w:lang w:val="es-ES" w:eastAsia="en-US"/>
        </w:rPr>
        <w:t>l</w:t>
      </w:r>
      <w:r w:rsidRPr="005F5846">
        <w:rPr>
          <w:rFonts w:ascii="Geomanist Light" w:eastAsia="Arial" w:hAnsi="Geomanist Light" w:cs="Arial"/>
          <w:sz w:val="22"/>
          <w:szCs w:val="22"/>
          <w:lang w:val="es-ES" w:eastAsia="en-US"/>
        </w:rPr>
        <w:t xml:space="preserve">os </w:t>
      </w:r>
      <w:r w:rsidR="003F09C6" w:rsidRPr="005F5846">
        <w:rPr>
          <w:rFonts w:ascii="Geomanist Light" w:eastAsia="Arial" w:hAnsi="Geomanist Light" w:cs="Arial"/>
          <w:sz w:val="22"/>
          <w:szCs w:val="22"/>
          <w:lang w:val="es-ES" w:eastAsia="en-US"/>
        </w:rPr>
        <w:t xml:space="preserve">mecanismos y modalidades </w:t>
      </w:r>
      <w:r w:rsidR="00133D2D" w:rsidRPr="005F5846">
        <w:rPr>
          <w:rFonts w:ascii="Geomanist Light" w:eastAsia="Arial" w:hAnsi="Geomanist Light" w:cs="Arial"/>
          <w:sz w:val="22"/>
          <w:szCs w:val="22"/>
          <w:lang w:val="es-ES" w:eastAsia="en-US"/>
        </w:rPr>
        <w:t xml:space="preserve">que señala en los respectivos manuales de contratación de las ESE, </w:t>
      </w:r>
      <w:r w:rsidR="001A3B09" w:rsidRPr="005F5846">
        <w:rPr>
          <w:rFonts w:ascii="Geomanist Light" w:eastAsia="Arial" w:hAnsi="Geomanist Light" w:cs="Arial"/>
          <w:sz w:val="22"/>
          <w:szCs w:val="22"/>
          <w:lang w:val="es-ES" w:eastAsia="en-US"/>
        </w:rPr>
        <w:t>s</w:t>
      </w:r>
      <w:r w:rsidR="00C93366" w:rsidRPr="005F5846">
        <w:rPr>
          <w:rFonts w:ascii="Geomanist Light" w:eastAsia="Arial" w:hAnsi="Geomanist Light" w:cs="Arial"/>
          <w:sz w:val="22"/>
          <w:szCs w:val="22"/>
          <w:lang w:val="es-ES" w:eastAsia="en-US"/>
        </w:rPr>
        <w:t>u enunciación resulta orientadora</w:t>
      </w:r>
      <w:r w:rsidR="007A6665" w:rsidRPr="005F5846">
        <w:rPr>
          <w:rFonts w:ascii="Geomanist Light" w:eastAsia="Arial" w:hAnsi="Geomanist Light" w:cs="Arial"/>
          <w:sz w:val="22"/>
          <w:szCs w:val="22"/>
          <w:lang w:val="es-ES" w:eastAsia="en-US"/>
        </w:rPr>
        <w:t xml:space="preserve">, sin perjuicio de la posibilidad de que el marco de </w:t>
      </w:r>
      <w:r w:rsidR="00BE65E3" w:rsidRPr="005F5846">
        <w:rPr>
          <w:rFonts w:ascii="Geomanist Light" w:eastAsia="Arial" w:hAnsi="Geomanist Light" w:cs="Arial"/>
          <w:sz w:val="22"/>
          <w:szCs w:val="22"/>
          <w:lang w:val="es-ES" w:eastAsia="en-US"/>
        </w:rPr>
        <w:t>la</w:t>
      </w:r>
      <w:r w:rsidR="007A6665" w:rsidRPr="005F5846">
        <w:rPr>
          <w:rFonts w:ascii="Geomanist Light" w:eastAsia="Arial" w:hAnsi="Geomanist Light" w:cs="Arial"/>
          <w:sz w:val="22"/>
          <w:szCs w:val="22"/>
          <w:lang w:val="es-ES" w:eastAsia="en-US"/>
        </w:rPr>
        <w:t xml:space="preserve"> autonomía se pueda optar por </w:t>
      </w:r>
      <w:r w:rsidR="00347385" w:rsidRPr="005F5846">
        <w:rPr>
          <w:rFonts w:ascii="Geomanist Light" w:eastAsia="Arial" w:hAnsi="Geomanist Light" w:cs="Arial"/>
          <w:sz w:val="22"/>
          <w:szCs w:val="22"/>
          <w:lang w:val="es-ES" w:eastAsia="en-US"/>
        </w:rPr>
        <w:t>aplicar mecanismos di</w:t>
      </w:r>
      <w:r w:rsidR="00BE65E3" w:rsidRPr="005F5846">
        <w:rPr>
          <w:rFonts w:ascii="Geomanist Light" w:eastAsia="Arial" w:hAnsi="Geomanist Light" w:cs="Arial"/>
          <w:sz w:val="22"/>
          <w:szCs w:val="22"/>
          <w:lang w:val="es-ES" w:eastAsia="en-US"/>
        </w:rPr>
        <w:t xml:space="preserve">ferentes. En todo caso, </w:t>
      </w:r>
      <w:r w:rsidR="00704A99" w:rsidRPr="005F5846">
        <w:rPr>
          <w:rFonts w:ascii="Geomanist Light" w:eastAsia="Arial" w:hAnsi="Geomanist Light" w:cs="Arial"/>
          <w:sz w:val="22"/>
          <w:szCs w:val="22"/>
          <w:lang w:val="es-ES" w:eastAsia="en-US"/>
        </w:rPr>
        <w:t xml:space="preserve">el primer inciso de la norma si resulta particularmente </w:t>
      </w:r>
      <w:r w:rsidR="00D92DEF" w:rsidRPr="005F5846">
        <w:rPr>
          <w:rFonts w:ascii="Geomanist Light" w:eastAsia="Arial" w:hAnsi="Geomanist Light" w:cs="Arial"/>
          <w:sz w:val="22"/>
          <w:szCs w:val="22"/>
          <w:lang w:val="es-ES" w:eastAsia="en-US"/>
        </w:rPr>
        <w:t xml:space="preserve">vinculante en cuanto al deber de Las ESE de definir en su estatuto de contratación las modalidades y mecanismos de selección que estimen pertinentes.  </w:t>
      </w:r>
      <w:r w:rsidR="00BE65E3" w:rsidRPr="005F5846">
        <w:rPr>
          <w:rFonts w:ascii="Geomanist Light" w:eastAsia="Arial" w:hAnsi="Geomanist Light" w:cs="Arial"/>
          <w:sz w:val="22"/>
          <w:szCs w:val="22"/>
          <w:lang w:val="es-ES" w:eastAsia="en-US"/>
        </w:rPr>
        <w:t xml:space="preserve">  </w:t>
      </w:r>
      <w:r w:rsidRPr="005F5846">
        <w:rPr>
          <w:rFonts w:ascii="Geomanist Light" w:eastAsia="Arial" w:hAnsi="Geomanist Light" w:cs="Arial"/>
          <w:sz w:val="22"/>
          <w:szCs w:val="22"/>
          <w:lang w:val="es-ES" w:eastAsia="en-US"/>
        </w:rPr>
        <w:tab/>
      </w:r>
    </w:p>
    <w:p w14:paraId="2D5B2C63" w14:textId="486B87E3" w:rsidR="00AD06A4" w:rsidRPr="005F5846" w:rsidRDefault="00AD06A4" w:rsidP="002B137D">
      <w:pPr>
        <w:widowControl w:val="0"/>
        <w:autoSpaceDE w:val="0"/>
        <w:autoSpaceDN w:val="0"/>
        <w:spacing w:after="120" w:line="276" w:lineRule="auto"/>
        <w:ind w:firstLine="709"/>
        <w:jc w:val="both"/>
        <w:rPr>
          <w:rFonts w:ascii="Geomanist Light" w:eastAsia="Arial" w:hAnsi="Geomanist Light" w:cs="Arial"/>
          <w:sz w:val="22"/>
          <w:szCs w:val="22"/>
          <w:lang w:val="es-ES" w:eastAsia="en-US"/>
        </w:rPr>
      </w:pPr>
      <w:proofErr w:type="gramStart"/>
      <w:r w:rsidRPr="005F5846">
        <w:rPr>
          <w:rFonts w:ascii="Geomanist Light" w:eastAsia="Arial" w:hAnsi="Geomanist Light" w:cs="Arial"/>
          <w:sz w:val="22"/>
          <w:szCs w:val="22"/>
          <w:lang w:val="es-ES" w:eastAsia="en-US"/>
        </w:rPr>
        <w:t>De acuerdo a</w:t>
      </w:r>
      <w:proofErr w:type="gramEnd"/>
      <w:r w:rsidRPr="005F5846">
        <w:rPr>
          <w:rFonts w:ascii="Geomanist Light" w:eastAsia="Arial" w:hAnsi="Geomanist Light" w:cs="Arial"/>
          <w:sz w:val="22"/>
          <w:szCs w:val="22"/>
          <w:lang w:val="es-ES" w:eastAsia="en-US"/>
        </w:rPr>
        <w:t xml:space="preserve"> lo anterior, las </w:t>
      </w:r>
      <w:r w:rsidR="00D92DEF" w:rsidRPr="005F5846">
        <w:rPr>
          <w:rFonts w:ascii="Geomanist Light" w:eastAsia="Arial" w:hAnsi="Geomanist Light" w:cs="Arial"/>
          <w:sz w:val="22"/>
          <w:szCs w:val="22"/>
          <w:lang w:val="es-ES" w:eastAsia="en-US"/>
        </w:rPr>
        <w:t>ESE</w:t>
      </w:r>
      <w:r w:rsidRPr="005F5846">
        <w:rPr>
          <w:rFonts w:ascii="Geomanist Light" w:eastAsia="Arial" w:hAnsi="Geomanist Light" w:cs="Arial"/>
          <w:sz w:val="22"/>
          <w:szCs w:val="22"/>
          <w:lang w:val="es-ES" w:eastAsia="en-US"/>
        </w:rPr>
        <w:t xml:space="preserve"> por ser entidades</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 xml:space="preserve">sometidas a regímenes especiales de contratación deben incluir en su </w:t>
      </w:r>
      <w:r w:rsidR="00D92DEF" w:rsidRPr="005F5846">
        <w:rPr>
          <w:rFonts w:ascii="Geomanist Light" w:eastAsia="Arial" w:hAnsi="Geomanist Light" w:cs="Arial"/>
          <w:sz w:val="22"/>
          <w:szCs w:val="22"/>
          <w:lang w:val="es-ES" w:eastAsia="en-US"/>
        </w:rPr>
        <w:t>m</w:t>
      </w:r>
      <w:r w:rsidRPr="005F5846">
        <w:rPr>
          <w:rFonts w:ascii="Geomanist Light" w:eastAsia="Arial" w:hAnsi="Geomanist Light" w:cs="Arial"/>
          <w:sz w:val="22"/>
          <w:szCs w:val="22"/>
          <w:lang w:val="es-ES" w:eastAsia="en-US"/>
        </w:rPr>
        <w:t>anual de</w:t>
      </w:r>
      <w:r w:rsidRPr="005F5846">
        <w:rPr>
          <w:rFonts w:ascii="Geomanist Light" w:eastAsia="Arial" w:hAnsi="Geomanist Light" w:cs="Arial"/>
          <w:spacing w:val="1"/>
          <w:sz w:val="22"/>
          <w:szCs w:val="22"/>
          <w:lang w:val="es-ES" w:eastAsia="en-US"/>
        </w:rPr>
        <w:t xml:space="preserve"> </w:t>
      </w:r>
      <w:r w:rsidR="00D92DEF" w:rsidRPr="005F5846">
        <w:rPr>
          <w:rFonts w:ascii="Geomanist Light" w:eastAsia="Arial" w:hAnsi="Geomanist Light" w:cs="Arial"/>
          <w:sz w:val="22"/>
          <w:szCs w:val="22"/>
          <w:lang w:val="es-ES" w:eastAsia="en-US"/>
        </w:rPr>
        <w:t>c</w:t>
      </w:r>
      <w:r w:rsidRPr="005F5846">
        <w:rPr>
          <w:rFonts w:ascii="Geomanist Light" w:eastAsia="Arial" w:hAnsi="Geomanist Light" w:cs="Arial"/>
          <w:sz w:val="22"/>
          <w:szCs w:val="22"/>
          <w:lang w:val="es-ES" w:eastAsia="en-US"/>
        </w:rPr>
        <w:t>ontratación una descripción detallada de los procedimientos para seleccionar a los</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contratistas,</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los</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plazos,</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los</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criterios</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6"/>
          <w:sz w:val="22"/>
          <w:szCs w:val="22"/>
          <w:lang w:val="es-ES" w:eastAsia="en-US"/>
        </w:rPr>
        <w:t xml:space="preserve"> </w:t>
      </w:r>
      <w:r w:rsidRPr="005F5846">
        <w:rPr>
          <w:rFonts w:ascii="Geomanist Light" w:eastAsia="Arial" w:hAnsi="Geomanist Light" w:cs="Arial"/>
          <w:sz w:val="22"/>
          <w:szCs w:val="22"/>
          <w:lang w:val="es-ES" w:eastAsia="en-US"/>
        </w:rPr>
        <w:t>evaluación</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y</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demás</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aspectos</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requeridos</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para</w:t>
      </w:r>
      <w:r w:rsidRPr="005F5846">
        <w:rPr>
          <w:rFonts w:ascii="Geomanist Light" w:eastAsia="Arial" w:hAnsi="Geomanist Light" w:cs="Arial"/>
          <w:spacing w:val="-6"/>
          <w:sz w:val="22"/>
          <w:szCs w:val="22"/>
          <w:lang w:val="es-ES" w:eastAsia="en-US"/>
        </w:rPr>
        <w:t xml:space="preserve"> </w:t>
      </w:r>
      <w:r w:rsidRPr="005F5846">
        <w:rPr>
          <w:rFonts w:ascii="Geomanist Light" w:eastAsia="Arial" w:hAnsi="Geomanist Light" w:cs="Arial"/>
          <w:sz w:val="22"/>
          <w:szCs w:val="22"/>
          <w:lang w:val="es-ES" w:eastAsia="en-US"/>
        </w:rPr>
        <w:t>el</w:t>
      </w:r>
      <w:r w:rsidRPr="005F5846">
        <w:rPr>
          <w:rFonts w:ascii="Geomanist Light" w:eastAsia="Arial" w:hAnsi="Geomanist Light" w:cs="Arial"/>
          <w:spacing w:val="-59"/>
          <w:sz w:val="22"/>
          <w:szCs w:val="22"/>
          <w:lang w:val="es-ES" w:eastAsia="en-US"/>
        </w:rPr>
        <w:t xml:space="preserve"> </w:t>
      </w:r>
      <w:r w:rsidRPr="005F5846">
        <w:rPr>
          <w:rFonts w:ascii="Geomanist Light" w:eastAsia="Arial" w:hAnsi="Geomanist Light" w:cs="Arial"/>
          <w:sz w:val="22"/>
          <w:szCs w:val="22"/>
          <w:lang w:val="es-ES" w:eastAsia="en-US"/>
        </w:rPr>
        <w:t xml:space="preserve">desarrollo de los procesos de contratación, conforme a los principios de la contratación pública y lineamientos establecidos por la Resolución No. 5185 de 2013. </w:t>
      </w:r>
    </w:p>
    <w:p w14:paraId="25991063" w14:textId="354539BF" w:rsidR="00D54B09" w:rsidRPr="005F5846" w:rsidRDefault="00AD06A4" w:rsidP="002B137D">
      <w:pPr>
        <w:widowControl w:val="0"/>
        <w:autoSpaceDE w:val="0"/>
        <w:autoSpaceDN w:val="0"/>
        <w:spacing w:before="120" w:after="240" w:line="276" w:lineRule="auto"/>
        <w:jc w:val="both"/>
        <w:rPr>
          <w:rFonts w:ascii="Geomanist Light" w:hAnsi="Geomanist Light" w:cs="Arial"/>
          <w:b/>
          <w:color w:val="000000" w:themeColor="text1"/>
          <w:sz w:val="22"/>
          <w:lang w:val="es-ES_tradnl"/>
        </w:rPr>
      </w:pPr>
      <w:r w:rsidRPr="005F5846">
        <w:rPr>
          <w:rFonts w:ascii="Geomanist Light" w:eastAsia="Arial" w:hAnsi="Geomanist Light" w:cs="Arial"/>
          <w:sz w:val="22"/>
          <w:szCs w:val="22"/>
          <w:lang w:val="es-ES" w:eastAsia="en-US"/>
        </w:rPr>
        <w:t xml:space="preserve">En conclusión, los manuales de contratación de las </w:t>
      </w:r>
      <w:r w:rsidR="004F4A60" w:rsidRPr="005F5846">
        <w:rPr>
          <w:rFonts w:ascii="Geomanist Light" w:eastAsia="Arial" w:hAnsi="Geomanist Light" w:cs="Arial"/>
          <w:sz w:val="22"/>
          <w:szCs w:val="22"/>
          <w:lang w:val="es-ES" w:eastAsia="en-US"/>
        </w:rPr>
        <w:t>ESE</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 xml:space="preserve">deben estar orientados a que los </w:t>
      </w:r>
      <w:r w:rsidR="004F4A60" w:rsidRPr="005F5846">
        <w:rPr>
          <w:rFonts w:ascii="Geomanist Light" w:eastAsia="Arial" w:hAnsi="Geomanist Light" w:cs="Arial"/>
          <w:sz w:val="22"/>
          <w:szCs w:val="22"/>
          <w:lang w:val="es-ES" w:eastAsia="en-US"/>
        </w:rPr>
        <w:t>P</w:t>
      </w:r>
      <w:r w:rsidRPr="005F5846">
        <w:rPr>
          <w:rFonts w:ascii="Geomanist Light" w:eastAsia="Arial" w:hAnsi="Geomanist Light" w:cs="Arial"/>
          <w:sz w:val="22"/>
          <w:szCs w:val="22"/>
          <w:lang w:val="es-ES" w:eastAsia="en-US"/>
        </w:rPr>
        <w:t xml:space="preserve">rocesos de </w:t>
      </w:r>
      <w:r w:rsidR="004F4A60" w:rsidRPr="005F5846">
        <w:rPr>
          <w:rFonts w:ascii="Geomanist Light" w:eastAsia="Arial" w:hAnsi="Geomanist Light" w:cs="Arial"/>
          <w:sz w:val="22"/>
          <w:szCs w:val="22"/>
          <w:lang w:val="es-ES" w:eastAsia="en-US"/>
        </w:rPr>
        <w:t>C</w:t>
      </w:r>
      <w:r w:rsidRPr="005F5846">
        <w:rPr>
          <w:rFonts w:ascii="Geomanist Light" w:eastAsia="Arial" w:hAnsi="Geomanist Light" w:cs="Arial"/>
          <w:sz w:val="22"/>
          <w:szCs w:val="22"/>
          <w:lang w:val="es-ES" w:eastAsia="en-US"/>
        </w:rPr>
        <w:t>ontratación que se desarrollen</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conforme</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a</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estos,</w:t>
      </w:r>
      <w:r w:rsidRPr="005F5846">
        <w:rPr>
          <w:rFonts w:ascii="Geomanist Light" w:eastAsia="Arial" w:hAnsi="Geomanist Light" w:cs="Arial"/>
          <w:spacing w:val="-6"/>
          <w:sz w:val="22"/>
          <w:szCs w:val="22"/>
          <w:lang w:val="es-ES" w:eastAsia="en-US"/>
        </w:rPr>
        <w:t xml:space="preserve"> </w:t>
      </w:r>
      <w:r w:rsidRPr="005F5846">
        <w:rPr>
          <w:rFonts w:ascii="Geomanist Light" w:eastAsia="Arial" w:hAnsi="Geomanist Light" w:cs="Arial"/>
          <w:sz w:val="22"/>
          <w:szCs w:val="22"/>
          <w:lang w:val="es-ES" w:eastAsia="en-US"/>
        </w:rPr>
        <w:t>garanticen</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los</w:t>
      </w:r>
      <w:r w:rsidRPr="005F5846">
        <w:rPr>
          <w:rFonts w:ascii="Geomanist Light" w:eastAsia="Arial" w:hAnsi="Geomanist Light" w:cs="Arial"/>
          <w:spacing w:val="-6"/>
          <w:sz w:val="22"/>
          <w:szCs w:val="22"/>
          <w:lang w:val="es-ES" w:eastAsia="en-US"/>
        </w:rPr>
        <w:t xml:space="preserve"> </w:t>
      </w:r>
      <w:r w:rsidRPr="005F5846">
        <w:rPr>
          <w:rFonts w:ascii="Geomanist Light" w:eastAsia="Arial" w:hAnsi="Geomanist Light" w:cs="Arial"/>
          <w:sz w:val="22"/>
          <w:szCs w:val="22"/>
          <w:lang w:val="es-ES" w:eastAsia="en-US"/>
        </w:rPr>
        <w:t>principios</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6"/>
          <w:sz w:val="22"/>
          <w:szCs w:val="22"/>
          <w:lang w:val="es-ES" w:eastAsia="en-US"/>
        </w:rPr>
        <w:t xml:space="preserve"> </w:t>
      </w:r>
      <w:r w:rsidRPr="005F5846">
        <w:rPr>
          <w:rFonts w:ascii="Geomanist Light" w:eastAsia="Arial" w:hAnsi="Geomanist Light" w:cs="Arial"/>
          <w:sz w:val="22"/>
          <w:szCs w:val="22"/>
          <w:lang w:val="es-ES" w:eastAsia="en-US"/>
        </w:rPr>
        <w:t>la</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función</w:t>
      </w:r>
      <w:r w:rsidRPr="005F5846">
        <w:rPr>
          <w:rFonts w:ascii="Geomanist Light" w:eastAsia="Arial" w:hAnsi="Geomanist Light" w:cs="Arial"/>
          <w:spacing w:val="-6"/>
          <w:sz w:val="22"/>
          <w:szCs w:val="22"/>
          <w:lang w:val="es-ES" w:eastAsia="en-US"/>
        </w:rPr>
        <w:t xml:space="preserve"> </w:t>
      </w:r>
      <w:r w:rsidRPr="005F5846">
        <w:rPr>
          <w:rFonts w:ascii="Geomanist Light" w:eastAsia="Arial" w:hAnsi="Geomanist Light" w:cs="Arial"/>
          <w:sz w:val="22"/>
          <w:szCs w:val="22"/>
          <w:lang w:val="es-ES" w:eastAsia="en-US"/>
        </w:rPr>
        <w:t>administrativa,</w:t>
      </w:r>
      <w:r w:rsidRPr="005F5846">
        <w:rPr>
          <w:rFonts w:ascii="Geomanist Light" w:eastAsia="Arial" w:hAnsi="Geomanist Light" w:cs="Arial"/>
          <w:spacing w:val="-6"/>
          <w:sz w:val="22"/>
          <w:szCs w:val="22"/>
          <w:lang w:val="es-ES" w:eastAsia="en-US"/>
        </w:rPr>
        <w:t xml:space="preserve"> </w:t>
      </w:r>
      <w:r w:rsidRPr="005F5846">
        <w:rPr>
          <w:rFonts w:ascii="Geomanist Light" w:eastAsia="Arial" w:hAnsi="Geomanist Light" w:cs="Arial"/>
          <w:sz w:val="22"/>
          <w:szCs w:val="22"/>
          <w:lang w:val="es-ES" w:eastAsia="en-US"/>
        </w:rPr>
        <w:t>la</w:t>
      </w:r>
      <w:r w:rsidRPr="005F5846">
        <w:rPr>
          <w:rFonts w:ascii="Geomanist Light" w:eastAsia="Arial" w:hAnsi="Geomanist Light" w:cs="Arial"/>
          <w:spacing w:val="-7"/>
          <w:sz w:val="22"/>
          <w:szCs w:val="22"/>
          <w:lang w:val="es-ES" w:eastAsia="en-US"/>
        </w:rPr>
        <w:t xml:space="preserve"> </w:t>
      </w:r>
      <w:r w:rsidRPr="005F5846">
        <w:rPr>
          <w:rFonts w:ascii="Geomanist Light" w:eastAsia="Arial" w:hAnsi="Geomanist Light" w:cs="Arial"/>
          <w:sz w:val="22"/>
          <w:szCs w:val="22"/>
          <w:lang w:val="es-ES" w:eastAsia="en-US"/>
        </w:rPr>
        <w:t>gestión</w:t>
      </w:r>
      <w:r w:rsidRPr="005F5846">
        <w:rPr>
          <w:rFonts w:ascii="Geomanist Light" w:eastAsia="Arial" w:hAnsi="Geomanist Light" w:cs="Arial"/>
          <w:spacing w:val="-6"/>
          <w:sz w:val="22"/>
          <w:szCs w:val="22"/>
          <w:lang w:val="es-ES" w:eastAsia="en-US"/>
        </w:rPr>
        <w:t xml:space="preserve"> </w:t>
      </w:r>
      <w:r w:rsidRPr="005F5846">
        <w:rPr>
          <w:rFonts w:ascii="Geomanist Light" w:eastAsia="Arial" w:hAnsi="Geomanist Light" w:cs="Arial"/>
          <w:sz w:val="22"/>
          <w:szCs w:val="22"/>
          <w:lang w:val="es-ES" w:eastAsia="en-US"/>
        </w:rPr>
        <w:t>fiscal</w:t>
      </w:r>
      <w:r w:rsidR="00283C6F" w:rsidRPr="005F5846">
        <w:rPr>
          <w:rFonts w:ascii="Geomanist Light" w:eastAsia="Arial" w:hAnsi="Geomanist Light" w:cs="Arial"/>
          <w:sz w:val="22"/>
          <w:szCs w:val="22"/>
          <w:lang w:val="es-ES" w:eastAsia="en-US"/>
        </w:rPr>
        <w:t xml:space="preserve"> </w:t>
      </w:r>
      <w:r w:rsidRPr="005F5846">
        <w:rPr>
          <w:rFonts w:ascii="Geomanist Light" w:eastAsia="Arial" w:hAnsi="Geomanist Light" w:cs="Arial"/>
          <w:spacing w:val="-59"/>
          <w:sz w:val="22"/>
          <w:szCs w:val="22"/>
          <w:lang w:val="es-ES" w:eastAsia="en-US"/>
        </w:rPr>
        <w:t xml:space="preserve"> </w:t>
      </w:r>
      <w:r w:rsidR="00283C6F" w:rsidRPr="005F5846">
        <w:rPr>
          <w:rFonts w:ascii="Geomanist Light" w:eastAsia="Arial" w:hAnsi="Geomanist Light" w:cs="Arial"/>
          <w:spacing w:val="-59"/>
          <w:sz w:val="22"/>
          <w:szCs w:val="22"/>
          <w:lang w:val="es-ES" w:eastAsia="en-US"/>
        </w:rPr>
        <w:t xml:space="preserve">  </w:t>
      </w:r>
      <w:r w:rsidRPr="005F5846">
        <w:rPr>
          <w:rFonts w:ascii="Geomanist Light" w:eastAsia="Arial" w:hAnsi="Geomanist Light" w:cs="Arial"/>
          <w:sz w:val="22"/>
          <w:szCs w:val="22"/>
          <w:lang w:val="es-ES" w:eastAsia="en-US"/>
        </w:rPr>
        <w:t>y la contratación estatal, tales como los de eficacia, eficiencia, economía, publicidad y</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pacing w:val="-1"/>
          <w:sz w:val="22"/>
          <w:szCs w:val="22"/>
          <w:lang w:val="es-ES" w:eastAsia="en-US"/>
        </w:rPr>
        <w:t>transparencia.</w:t>
      </w:r>
      <w:r w:rsidRPr="005F5846">
        <w:rPr>
          <w:rFonts w:ascii="Geomanist Light" w:eastAsia="Arial" w:hAnsi="Geomanist Light" w:cs="Arial"/>
          <w:spacing w:val="-13"/>
          <w:sz w:val="22"/>
          <w:szCs w:val="22"/>
          <w:lang w:val="es-ES" w:eastAsia="en-US"/>
        </w:rPr>
        <w:t xml:space="preserve"> </w:t>
      </w:r>
      <w:r w:rsidRPr="005F5846">
        <w:rPr>
          <w:rFonts w:ascii="Geomanist Light" w:eastAsia="Arial" w:hAnsi="Geomanist Light" w:cs="Arial"/>
          <w:spacing w:val="-1"/>
          <w:sz w:val="22"/>
          <w:szCs w:val="22"/>
          <w:lang w:val="es-ES" w:eastAsia="en-US"/>
        </w:rPr>
        <w:t>Estos,</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pacing w:val="-1"/>
          <w:sz w:val="22"/>
          <w:szCs w:val="22"/>
          <w:lang w:val="es-ES" w:eastAsia="en-US"/>
        </w:rPr>
        <w:t>además,</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pacing w:val="-1"/>
          <w:sz w:val="22"/>
          <w:szCs w:val="22"/>
          <w:lang w:val="es-ES" w:eastAsia="en-US"/>
        </w:rPr>
        <w:t>de</w:t>
      </w:r>
      <w:r w:rsidRPr="005F5846">
        <w:rPr>
          <w:rFonts w:ascii="Geomanist Light" w:eastAsia="Arial" w:hAnsi="Geomanist Light" w:cs="Arial"/>
          <w:spacing w:val="-15"/>
          <w:sz w:val="22"/>
          <w:szCs w:val="22"/>
          <w:lang w:val="es-ES" w:eastAsia="en-US"/>
        </w:rPr>
        <w:t xml:space="preserve"> </w:t>
      </w:r>
      <w:r w:rsidRPr="005F5846">
        <w:rPr>
          <w:rFonts w:ascii="Geomanist Light" w:eastAsia="Arial" w:hAnsi="Geomanist Light" w:cs="Arial"/>
          <w:spacing w:val="-1"/>
          <w:sz w:val="22"/>
          <w:szCs w:val="22"/>
          <w:lang w:val="es-ES" w:eastAsia="en-US"/>
        </w:rPr>
        <w:t>conformidad</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pacing w:val="-1"/>
          <w:sz w:val="22"/>
          <w:szCs w:val="22"/>
          <w:lang w:val="es-ES" w:eastAsia="en-US"/>
        </w:rPr>
        <w:t>con</w:t>
      </w:r>
      <w:r w:rsidRPr="005F5846">
        <w:rPr>
          <w:rFonts w:ascii="Geomanist Light" w:eastAsia="Arial" w:hAnsi="Geomanist Light" w:cs="Arial"/>
          <w:spacing w:val="-15"/>
          <w:sz w:val="22"/>
          <w:szCs w:val="22"/>
          <w:lang w:val="es-ES" w:eastAsia="en-US"/>
        </w:rPr>
        <w:t xml:space="preserve"> </w:t>
      </w:r>
      <w:r w:rsidRPr="005F5846">
        <w:rPr>
          <w:rFonts w:ascii="Geomanist Light" w:eastAsia="Arial" w:hAnsi="Geomanist Light" w:cs="Arial"/>
          <w:spacing w:val="-1"/>
          <w:sz w:val="22"/>
          <w:szCs w:val="22"/>
          <w:lang w:val="es-ES" w:eastAsia="en-US"/>
        </w:rPr>
        <w:t>el</w:t>
      </w:r>
      <w:r w:rsidRPr="005F5846">
        <w:rPr>
          <w:rFonts w:ascii="Geomanist Light" w:eastAsia="Arial" w:hAnsi="Geomanist Light" w:cs="Arial"/>
          <w:spacing w:val="-15"/>
          <w:sz w:val="22"/>
          <w:szCs w:val="22"/>
          <w:lang w:val="es-ES" w:eastAsia="en-US"/>
        </w:rPr>
        <w:t xml:space="preserve"> </w:t>
      </w:r>
      <w:r w:rsidRPr="005F5846">
        <w:rPr>
          <w:rFonts w:ascii="Geomanist Light" w:eastAsia="Arial" w:hAnsi="Geomanist Light" w:cs="Arial"/>
          <w:spacing w:val="-1"/>
          <w:sz w:val="22"/>
          <w:szCs w:val="22"/>
          <w:lang w:val="es-ES" w:eastAsia="en-US"/>
        </w:rPr>
        <w:t>artículo</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z w:val="22"/>
          <w:szCs w:val="22"/>
          <w:lang w:val="es-ES" w:eastAsia="en-US"/>
        </w:rPr>
        <w:t>76</w:t>
      </w:r>
      <w:r w:rsidRPr="005F5846">
        <w:rPr>
          <w:rFonts w:ascii="Geomanist Light" w:eastAsia="Arial" w:hAnsi="Geomanist Light" w:cs="Arial"/>
          <w:spacing w:val="-15"/>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15"/>
          <w:sz w:val="22"/>
          <w:szCs w:val="22"/>
          <w:lang w:val="es-ES" w:eastAsia="en-US"/>
        </w:rPr>
        <w:t xml:space="preserve"> </w:t>
      </w:r>
      <w:r w:rsidRPr="005F5846">
        <w:rPr>
          <w:rFonts w:ascii="Geomanist Light" w:eastAsia="Arial" w:hAnsi="Geomanist Light" w:cs="Arial"/>
          <w:sz w:val="22"/>
          <w:szCs w:val="22"/>
          <w:lang w:val="es-ES" w:eastAsia="en-US"/>
        </w:rPr>
        <w:t>la</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z w:val="22"/>
          <w:szCs w:val="22"/>
          <w:lang w:val="es-ES" w:eastAsia="en-US"/>
        </w:rPr>
        <w:t>Ley</w:t>
      </w:r>
      <w:r w:rsidRPr="005F5846">
        <w:rPr>
          <w:rFonts w:ascii="Geomanist Light" w:eastAsia="Arial" w:hAnsi="Geomanist Light" w:cs="Arial"/>
          <w:spacing w:val="-15"/>
          <w:sz w:val="22"/>
          <w:szCs w:val="22"/>
          <w:lang w:val="es-ES" w:eastAsia="en-US"/>
        </w:rPr>
        <w:t xml:space="preserve"> </w:t>
      </w:r>
      <w:r w:rsidRPr="005F5846">
        <w:rPr>
          <w:rFonts w:ascii="Geomanist Light" w:eastAsia="Arial" w:hAnsi="Geomanist Light" w:cs="Arial"/>
          <w:sz w:val="22"/>
          <w:szCs w:val="22"/>
          <w:lang w:val="es-ES" w:eastAsia="en-US"/>
        </w:rPr>
        <w:t>1438</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15"/>
          <w:sz w:val="22"/>
          <w:szCs w:val="22"/>
          <w:lang w:val="es-ES" w:eastAsia="en-US"/>
        </w:rPr>
        <w:t xml:space="preserve"> </w:t>
      </w:r>
      <w:r w:rsidRPr="005F5846">
        <w:rPr>
          <w:rFonts w:ascii="Geomanist Light" w:eastAsia="Arial" w:hAnsi="Geomanist Light" w:cs="Arial"/>
          <w:sz w:val="22"/>
          <w:szCs w:val="22"/>
          <w:lang w:val="es-ES" w:eastAsia="en-US"/>
        </w:rPr>
        <w:t>2011,</w:t>
      </w:r>
      <w:r w:rsidRPr="005F5846">
        <w:rPr>
          <w:rFonts w:ascii="Geomanist Light" w:eastAsia="Arial" w:hAnsi="Geomanist Light" w:cs="Arial"/>
          <w:spacing w:val="-59"/>
          <w:sz w:val="22"/>
          <w:szCs w:val="22"/>
          <w:lang w:val="es-ES" w:eastAsia="en-US"/>
        </w:rPr>
        <w:t xml:space="preserve"> </w:t>
      </w:r>
      <w:r w:rsidRPr="005F5846">
        <w:rPr>
          <w:rFonts w:ascii="Geomanist Light" w:eastAsia="Arial" w:hAnsi="Geomanist Light" w:cs="Arial"/>
          <w:spacing w:val="-1"/>
          <w:sz w:val="22"/>
          <w:szCs w:val="22"/>
          <w:lang w:val="es-ES" w:eastAsia="en-US"/>
        </w:rPr>
        <w:t>deben</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pacing w:val="-1"/>
          <w:sz w:val="22"/>
          <w:szCs w:val="22"/>
          <w:lang w:val="es-ES" w:eastAsia="en-US"/>
        </w:rPr>
        <w:t>ser</w:t>
      </w:r>
      <w:r w:rsidRPr="005F5846">
        <w:rPr>
          <w:rFonts w:ascii="Geomanist Light" w:eastAsia="Arial" w:hAnsi="Geomanist Light" w:cs="Arial"/>
          <w:spacing w:val="-13"/>
          <w:sz w:val="22"/>
          <w:szCs w:val="22"/>
          <w:lang w:val="es-ES" w:eastAsia="en-US"/>
        </w:rPr>
        <w:t xml:space="preserve"> </w:t>
      </w:r>
      <w:r w:rsidRPr="005F5846">
        <w:rPr>
          <w:rFonts w:ascii="Geomanist Light" w:eastAsia="Arial" w:hAnsi="Geomanist Light" w:cs="Arial"/>
          <w:spacing w:val="-1"/>
          <w:sz w:val="22"/>
          <w:szCs w:val="22"/>
          <w:lang w:val="es-ES" w:eastAsia="en-US"/>
        </w:rPr>
        <w:t>expedidos</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pacing w:val="-1"/>
          <w:sz w:val="22"/>
          <w:szCs w:val="22"/>
          <w:lang w:val="es-ES" w:eastAsia="en-US"/>
        </w:rPr>
        <w:t>conforme</w:t>
      </w:r>
      <w:r w:rsidRPr="005F5846">
        <w:rPr>
          <w:rFonts w:ascii="Geomanist Light" w:eastAsia="Arial" w:hAnsi="Geomanist Light" w:cs="Arial"/>
          <w:spacing w:val="-13"/>
          <w:sz w:val="22"/>
          <w:szCs w:val="22"/>
          <w:lang w:val="es-ES" w:eastAsia="en-US"/>
        </w:rPr>
        <w:t xml:space="preserve"> </w:t>
      </w:r>
      <w:r w:rsidRPr="005F5846">
        <w:rPr>
          <w:rFonts w:ascii="Geomanist Light" w:eastAsia="Arial" w:hAnsi="Geomanist Light" w:cs="Arial"/>
          <w:spacing w:val="-1"/>
          <w:sz w:val="22"/>
          <w:szCs w:val="22"/>
          <w:lang w:val="es-ES" w:eastAsia="en-US"/>
        </w:rPr>
        <w:t>a</w:t>
      </w:r>
      <w:r w:rsidRPr="005F5846">
        <w:rPr>
          <w:rFonts w:ascii="Geomanist Light" w:eastAsia="Arial" w:hAnsi="Geomanist Light" w:cs="Arial"/>
          <w:spacing w:val="-13"/>
          <w:sz w:val="22"/>
          <w:szCs w:val="22"/>
          <w:lang w:val="es-ES" w:eastAsia="en-US"/>
        </w:rPr>
        <w:t xml:space="preserve"> </w:t>
      </w:r>
      <w:r w:rsidRPr="005F5846">
        <w:rPr>
          <w:rFonts w:ascii="Geomanist Light" w:eastAsia="Arial" w:hAnsi="Geomanist Light" w:cs="Arial"/>
          <w:spacing w:val="-1"/>
          <w:sz w:val="22"/>
          <w:szCs w:val="22"/>
          <w:lang w:val="es-ES" w:eastAsia="en-US"/>
        </w:rPr>
        <w:t>los</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pacing w:val="-1"/>
          <w:sz w:val="22"/>
          <w:szCs w:val="22"/>
          <w:lang w:val="es-ES" w:eastAsia="en-US"/>
        </w:rPr>
        <w:t>lineamientos</w:t>
      </w:r>
      <w:r w:rsidRPr="005F5846">
        <w:rPr>
          <w:rFonts w:ascii="Geomanist Light" w:eastAsia="Arial" w:hAnsi="Geomanist Light" w:cs="Arial"/>
          <w:spacing w:val="-13"/>
          <w:sz w:val="22"/>
          <w:szCs w:val="22"/>
          <w:lang w:val="es-ES" w:eastAsia="en-US"/>
        </w:rPr>
        <w:t xml:space="preserve"> </w:t>
      </w:r>
      <w:r w:rsidRPr="005F5846">
        <w:rPr>
          <w:rFonts w:ascii="Geomanist Light" w:eastAsia="Arial" w:hAnsi="Geomanist Light" w:cs="Arial"/>
          <w:spacing w:val="-1"/>
          <w:sz w:val="22"/>
          <w:szCs w:val="22"/>
          <w:lang w:val="es-ES" w:eastAsia="en-US"/>
        </w:rPr>
        <w:t>establecidos</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z w:val="22"/>
          <w:szCs w:val="22"/>
          <w:lang w:val="es-ES" w:eastAsia="en-US"/>
        </w:rPr>
        <w:t>por</w:t>
      </w:r>
      <w:r w:rsidRPr="005F5846">
        <w:rPr>
          <w:rFonts w:ascii="Geomanist Light" w:eastAsia="Arial" w:hAnsi="Geomanist Light" w:cs="Arial"/>
          <w:spacing w:val="-13"/>
          <w:sz w:val="22"/>
          <w:szCs w:val="22"/>
          <w:lang w:val="es-ES" w:eastAsia="en-US"/>
        </w:rPr>
        <w:t xml:space="preserve"> </w:t>
      </w:r>
      <w:r w:rsidRPr="005F5846">
        <w:rPr>
          <w:rFonts w:ascii="Geomanist Light" w:eastAsia="Arial" w:hAnsi="Geomanist Light" w:cs="Arial"/>
          <w:sz w:val="22"/>
          <w:szCs w:val="22"/>
          <w:lang w:val="es-ES" w:eastAsia="en-US"/>
        </w:rPr>
        <w:t>el</w:t>
      </w:r>
      <w:r w:rsidRPr="005F5846">
        <w:rPr>
          <w:rFonts w:ascii="Geomanist Light" w:eastAsia="Arial" w:hAnsi="Geomanist Light" w:cs="Arial"/>
          <w:spacing w:val="-13"/>
          <w:sz w:val="22"/>
          <w:szCs w:val="22"/>
          <w:lang w:val="es-ES" w:eastAsia="en-US"/>
        </w:rPr>
        <w:t xml:space="preserve"> </w:t>
      </w:r>
      <w:r w:rsidRPr="005F5846">
        <w:rPr>
          <w:rFonts w:ascii="Geomanist Light" w:eastAsia="Arial" w:hAnsi="Geomanist Light" w:cs="Arial"/>
          <w:sz w:val="22"/>
          <w:szCs w:val="22"/>
          <w:lang w:val="es-ES" w:eastAsia="en-US"/>
        </w:rPr>
        <w:t>Ministerio</w:t>
      </w:r>
      <w:r w:rsidRPr="005F5846">
        <w:rPr>
          <w:rFonts w:ascii="Geomanist Light" w:eastAsia="Arial" w:hAnsi="Geomanist Light" w:cs="Arial"/>
          <w:spacing w:val="-14"/>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13"/>
          <w:sz w:val="22"/>
          <w:szCs w:val="22"/>
          <w:lang w:val="es-ES" w:eastAsia="en-US"/>
        </w:rPr>
        <w:t xml:space="preserve"> </w:t>
      </w:r>
      <w:proofErr w:type="gramStart"/>
      <w:r w:rsidRPr="005F5846">
        <w:rPr>
          <w:rFonts w:ascii="Geomanist Light" w:eastAsia="Arial" w:hAnsi="Geomanist Light" w:cs="Arial"/>
          <w:sz w:val="22"/>
          <w:szCs w:val="22"/>
          <w:lang w:val="es-ES" w:eastAsia="en-US"/>
        </w:rPr>
        <w:t>Salud</w:t>
      </w:r>
      <w:r w:rsidR="00283C6F" w:rsidRPr="005F5846">
        <w:rPr>
          <w:rFonts w:ascii="Geomanist Light" w:eastAsia="Arial" w:hAnsi="Geomanist Light" w:cs="Arial"/>
          <w:sz w:val="22"/>
          <w:szCs w:val="22"/>
          <w:lang w:val="es-ES" w:eastAsia="en-US"/>
        </w:rPr>
        <w:t xml:space="preserve"> </w:t>
      </w:r>
      <w:r w:rsidRPr="005F5846">
        <w:rPr>
          <w:rFonts w:ascii="Geomanist Light" w:eastAsia="Arial" w:hAnsi="Geomanist Light" w:cs="Arial"/>
          <w:spacing w:val="-59"/>
          <w:sz w:val="22"/>
          <w:szCs w:val="22"/>
          <w:lang w:val="es-ES" w:eastAsia="en-US"/>
        </w:rPr>
        <w:t xml:space="preserve"> </w:t>
      </w:r>
      <w:r w:rsidRPr="005F5846">
        <w:rPr>
          <w:rFonts w:ascii="Geomanist Light" w:eastAsia="Arial" w:hAnsi="Geomanist Light" w:cs="Arial"/>
          <w:sz w:val="22"/>
          <w:szCs w:val="22"/>
          <w:lang w:val="es-ES" w:eastAsia="en-US"/>
        </w:rPr>
        <w:t>y</w:t>
      </w:r>
      <w:proofErr w:type="gramEnd"/>
      <w:r w:rsidRPr="005F5846">
        <w:rPr>
          <w:rFonts w:ascii="Geomanist Light" w:eastAsia="Arial" w:hAnsi="Geomanist Light" w:cs="Arial"/>
          <w:sz w:val="22"/>
          <w:szCs w:val="22"/>
          <w:lang w:val="es-ES" w:eastAsia="en-US"/>
        </w:rPr>
        <w:t xml:space="preserve"> Protección Social, hoy consignados en la Resolución No. 5185 de 2013. En ese</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sentido,</w:t>
      </w:r>
      <w:r w:rsidRPr="005F5846">
        <w:rPr>
          <w:rFonts w:ascii="Geomanist Light" w:eastAsia="Arial" w:hAnsi="Geomanist Light" w:cs="Arial"/>
          <w:spacing w:val="-9"/>
          <w:sz w:val="22"/>
          <w:szCs w:val="22"/>
          <w:lang w:val="es-ES" w:eastAsia="en-US"/>
        </w:rPr>
        <w:t xml:space="preserve"> </w:t>
      </w:r>
      <w:r w:rsidRPr="005F5846">
        <w:rPr>
          <w:rFonts w:ascii="Geomanist Light" w:eastAsia="Arial" w:hAnsi="Geomanist Light" w:cs="Arial"/>
          <w:sz w:val="22"/>
          <w:szCs w:val="22"/>
          <w:lang w:val="es-ES" w:eastAsia="en-US"/>
        </w:rPr>
        <w:t>si</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bien</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la</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expedición</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los</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manuales</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contratación</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se</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hace</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en</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ejercicio</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8"/>
          <w:sz w:val="22"/>
          <w:szCs w:val="22"/>
          <w:lang w:val="es-ES" w:eastAsia="en-US"/>
        </w:rPr>
        <w:t xml:space="preserve"> </w:t>
      </w:r>
      <w:r w:rsidRPr="005F5846">
        <w:rPr>
          <w:rFonts w:ascii="Geomanist Light" w:eastAsia="Arial" w:hAnsi="Geomanist Light" w:cs="Arial"/>
          <w:sz w:val="22"/>
          <w:szCs w:val="22"/>
          <w:lang w:val="es-ES" w:eastAsia="en-US"/>
        </w:rPr>
        <w:t>la autonomía de la voluntad, el contenido que estos está determinado por la aplicación de los principios de la función</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administrativa,</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la</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gestión</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fiscal</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y</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la</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contratación</w:t>
      </w:r>
      <w:r w:rsidRPr="005F5846">
        <w:rPr>
          <w:rFonts w:ascii="Geomanist Light" w:eastAsia="Arial" w:hAnsi="Geomanist Light" w:cs="Arial"/>
          <w:spacing w:val="1"/>
          <w:sz w:val="22"/>
          <w:szCs w:val="22"/>
          <w:lang w:val="es-ES" w:eastAsia="en-US"/>
        </w:rPr>
        <w:t xml:space="preserve"> </w:t>
      </w:r>
      <w:r w:rsidRPr="005F5846">
        <w:rPr>
          <w:rFonts w:ascii="Geomanist Light" w:eastAsia="Arial" w:hAnsi="Geomanist Light" w:cs="Arial"/>
          <w:sz w:val="22"/>
          <w:szCs w:val="22"/>
          <w:lang w:val="es-ES" w:eastAsia="en-US"/>
        </w:rPr>
        <w:t>administrativa.</w:t>
      </w:r>
      <w:r w:rsidR="00D54B09" w:rsidRPr="005F5846">
        <w:rPr>
          <w:rFonts w:ascii="Geomanist Light" w:eastAsia="Arial" w:hAnsi="Geomanist Light" w:cs="Arial"/>
          <w:sz w:val="22"/>
          <w:szCs w:val="22"/>
          <w:lang w:val="es-ES" w:eastAsia="en-US"/>
        </w:rPr>
        <w:t xml:space="preserve">  </w:t>
      </w:r>
    </w:p>
    <w:p w14:paraId="688CDE68" w14:textId="7B640F0A" w:rsidR="006B210D" w:rsidRPr="005F5846" w:rsidRDefault="008526C7" w:rsidP="002B137D">
      <w:pPr>
        <w:spacing w:after="120" w:line="276" w:lineRule="auto"/>
        <w:ind w:firstLine="709"/>
        <w:jc w:val="both"/>
        <w:rPr>
          <w:rFonts w:ascii="Geomanist Light" w:eastAsia="Calibri" w:hAnsi="Geomanist Light" w:cs="Arial"/>
          <w:color w:val="000000" w:themeColor="text1"/>
          <w:sz w:val="21"/>
          <w:szCs w:val="21"/>
          <w:lang w:val="es-ES_tradnl"/>
        </w:rPr>
      </w:pPr>
      <w:r w:rsidRPr="005F5846">
        <w:rPr>
          <w:rFonts w:ascii="Geomanist Light" w:eastAsia="Calibri" w:hAnsi="Geomanist Light" w:cs="Arial"/>
          <w:bCs/>
          <w:color w:val="000000" w:themeColor="text1"/>
          <w:sz w:val="22"/>
          <w:lang w:val="es-ES_tradnl"/>
        </w:rPr>
        <w:t xml:space="preserve">Por lo anterior, </w:t>
      </w:r>
      <w:r w:rsidR="006B210D" w:rsidRPr="005F5846">
        <w:rPr>
          <w:rFonts w:ascii="Geomanist Light" w:eastAsia="Calibri" w:hAnsi="Geomanist Light" w:cs="Arial"/>
          <w:bCs/>
          <w:color w:val="000000" w:themeColor="text1"/>
          <w:sz w:val="22"/>
          <w:lang w:val="es-ES_tradnl"/>
        </w:rPr>
        <w:t xml:space="preserve">además de las reglas del derecho privado, </w:t>
      </w:r>
      <w:r w:rsidRPr="005F5846">
        <w:rPr>
          <w:rFonts w:ascii="Geomanist Light" w:eastAsia="Calibri" w:hAnsi="Geomanist Light" w:cs="Arial"/>
          <w:bCs/>
          <w:color w:val="000000" w:themeColor="text1"/>
          <w:sz w:val="22"/>
          <w:lang w:val="es-ES_tradnl"/>
        </w:rPr>
        <w:t>dichas entidades</w:t>
      </w:r>
      <w:r w:rsidR="006B210D" w:rsidRPr="005F5846">
        <w:rPr>
          <w:rFonts w:ascii="Geomanist Light" w:eastAsia="Calibri" w:hAnsi="Geomanist Light" w:cs="Arial"/>
          <w:bCs/>
          <w:color w:val="000000" w:themeColor="text1"/>
          <w:sz w:val="22"/>
          <w:lang w:val="es-ES_tradnl"/>
        </w:rPr>
        <w:t xml:space="preserve"> debe</w:t>
      </w:r>
      <w:r w:rsidRPr="005F5846">
        <w:rPr>
          <w:rFonts w:ascii="Geomanist Light" w:eastAsia="Calibri" w:hAnsi="Geomanist Light" w:cs="Arial"/>
          <w:bCs/>
          <w:color w:val="000000" w:themeColor="text1"/>
          <w:sz w:val="22"/>
          <w:lang w:val="es-ES_tradnl"/>
        </w:rPr>
        <w:t>rán</w:t>
      </w:r>
      <w:r w:rsidR="006B210D" w:rsidRPr="005F5846">
        <w:rPr>
          <w:rFonts w:ascii="Geomanist Light" w:eastAsia="Calibri" w:hAnsi="Geomanist Light" w:cs="Arial"/>
          <w:bCs/>
          <w:color w:val="000000" w:themeColor="text1"/>
          <w:sz w:val="22"/>
          <w:lang w:val="es-ES_tradnl"/>
        </w:rPr>
        <w:t xml:space="preserve"> cumplir, al momento de planear y de celebrar contratos estatales, las disposiciones normativas establecidas en </w:t>
      </w:r>
      <w:r w:rsidR="00D54B09" w:rsidRPr="005F5846">
        <w:rPr>
          <w:rFonts w:ascii="Geomanist Light" w:eastAsia="Calibri" w:hAnsi="Geomanist Light" w:cs="Arial"/>
          <w:bCs/>
          <w:color w:val="000000" w:themeColor="text1"/>
          <w:sz w:val="22"/>
          <w:lang w:val="es-ES_tradnl"/>
        </w:rPr>
        <w:t xml:space="preserve">su manual de contratación, </w:t>
      </w:r>
      <w:r w:rsidR="006B210D" w:rsidRPr="005F5846">
        <w:rPr>
          <w:rFonts w:ascii="Geomanist Light" w:eastAsia="Calibri" w:hAnsi="Geomanist Light" w:cs="Arial"/>
          <w:bCs/>
          <w:color w:val="000000" w:themeColor="text1"/>
          <w:sz w:val="22"/>
          <w:lang w:val="es-ES_tradnl"/>
        </w:rPr>
        <w:t xml:space="preserve">ya que los reglamentos no pueden desconocerse en las actuaciones particulares, pues en ello consiste el principio de la «inderogabilidad singular del </w:t>
      </w:r>
      <w:r w:rsidR="006B210D" w:rsidRPr="005F5846">
        <w:rPr>
          <w:rFonts w:ascii="Geomanist Light" w:eastAsia="Calibri" w:hAnsi="Geomanist Light" w:cs="Arial"/>
          <w:bCs/>
          <w:color w:val="000000" w:themeColor="text1"/>
          <w:sz w:val="22"/>
          <w:lang w:val="es-ES_tradnl"/>
        </w:rPr>
        <w:lastRenderedPageBreak/>
        <w:t>reglamento»</w:t>
      </w:r>
      <w:r w:rsidR="006B210D" w:rsidRPr="005F5846">
        <w:rPr>
          <w:rStyle w:val="Refdenotaalpie"/>
          <w:rFonts w:ascii="Geomanist Light" w:eastAsia="Calibri" w:hAnsi="Geomanist Light" w:cs="Arial"/>
          <w:bCs/>
          <w:color w:val="000000" w:themeColor="text1"/>
          <w:sz w:val="22"/>
          <w:lang w:val="es-ES_tradnl"/>
        </w:rPr>
        <w:footnoteReference w:id="19"/>
      </w:r>
      <w:r w:rsidR="006B210D" w:rsidRPr="005F5846">
        <w:rPr>
          <w:rFonts w:ascii="Geomanist Light" w:eastAsia="Calibri" w:hAnsi="Geomanist Light" w:cs="Arial"/>
          <w:bCs/>
          <w:color w:val="000000" w:themeColor="text1"/>
          <w:sz w:val="22"/>
          <w:lang w:val="es-ES_tradnl"/>
        </w:rPr>
        <w:t>.</w:t>
      </w:r>
      <w:r w:rsidR="00083410" w:rsidRPr="005F5846">
        <w:rPr>
          <w:rFonts w:ascii="Geomanist Light" w:eastAsia="Calibri" w:hAnsi="Geomanist Light" w:cs="Arial"/>
          <w:bCs/>
          <w:color w:val="000000" w:themeColor="text1"/>
          <w:sz w:val="22"/>
          <w:lang w:val="es-ES_tradnl"/>
        </w:rPr>
        <w:t xml:space="preserve"> Esta precisión reviste </w:t>
      </w:r>
      <w:r w:rsidR="00B91FC6" w:rsidRPr="005F5846">
        <w:rPr>
          <w:rFonts w:ascii="Geomanist Light" w:eastAsia="Calibri" w:hAnsi="Geomanist Light" w:cs="Arial"/>
          <w:bCs/>
          <w:color w:val="000000" w:themeColor="text1"/>
          <w:sz w:val="22"/>
          <w:lang w:val="es-ES_tradnl"/>
        </w:rPr>
        <w:t>importancia</w:t>
      </w:r>
      <w:r w:rsidR="00083410" w:rsidRPr="005F5846">
        <w:rPr>
          <w:rFonts w:ascii="Geomanist Light" w:eastAsia="Calibri" w:hAnsi="Geomanist Light" w:cs="Arial"/>
          <w:bCs/>
          <w:color w:val="000000" w:themeColor="text1"/>
          <w:sz w:val="22"/>
          <w:lang w:val="es-ES_tradnl"/>
        </w:rPr>
        <w:t xml:space="preserve"> para el particular dado que</w:t>
      </w:r>
      <w:r w:rsidR="006B210D" w:rsidRPr="005F5846">
        <w:rPr>
          <w:rFonts w:ascii="Geomanist Light" w:eastAsia="Calibri" w:hAnsi="Geomanist Light" w:cs="Arial"/>
          <w:bCs/>
          <w:color w:val="000000" w:themeColor="text1"/>
          <w:sz w:val="22"/>
          <w:lang w:val="es-ES_tradnl"/>
        </w:rPr>
        <w:t xml:space="preserve"> la consulta </w:t>
      </w:r>
      <w:r w:rsidR="00083410" w:rsidRPr="005F5846">
        <w:rPr>
          <w:rFonts w:ascii="Geomanist Light" w:eastAsia="Calibri" w:hAnsi="Geomanist Light" w:cs="Arial"/>
          <w:bCs/>
          <w:color w:val="000000" w:themeColor="text1"/>
          <w:sz w:val="22"/>
          <w:lang w:val="es-ES_tradnl"/>
        </w:rPr>
        <w:t>que se resuelve</w:t>
      </w:r>
      <w:r w:rsidR="006B210D" w:rsidRPr="005F5846">
        <w:rPr>
          <w:rFonts w:ascii="Geomanist Light" w:eastAsia="Calibri" w:hAnsi="Geomanist Light" w:cs="Arial"/>
          <w:bCs/>
          <w:color w:val="000000" w:themeColor="text1"/>
          <w:sz w:val="22"/>
          <w:lang w:val="es-ES_tradnl"/>
        </w:rPr>
        <w:t xml:space="preserve"> </w:t>
      </w:r>
      <w:r w:rsidR="00B91FC6" w:rsidRPr="005F5846">
        <w:rPr>
          <w:rFonts w:ascii="Geomanist Light" w:eastAsia="Calibri" w:hAnsi="Geomanist Light" w:cs="Arial"/>
          <w:bCs/>
          <w:color w:val="000000" w:themeColor="text1"/>
          <w:sz w:val="22"/>
          <w:lang w:val="es-ES_tradnl"/>
        </w:rPr>
        <w:t>apunta a</w:t>
      </w:r>
      <w:r w:rsidR="006B210D" w:rsidRPr="005F5846">
        <w:rPr>
          <w:rFonts w:ascii="Geomanist Light" w:eastAsia="Calibri" w:hAnsi="Geomanist Light" w:cs="Arial"/>
          <w:bCs/>
          <w:color w:val="000000" w:themeColor="text1"/>
          <w:sz w:val="22"/>
          <w:lang w:val="es-ES_tradnl"/>
        </w:rPr>
        <w:t xml:space="preserve"> </w:t>
      </w:r>
      <w:r w:rsidR="00B91FC6" w:rsidRPr="005F5846">
        <w:rPr>
          <w:rFonts w:ascii="Geomanist Light" w:eastAsia="Calibri" w:hAnsi="Geomanist Light" w:cs="Arial"/>
          <w:bCs/>
          <w:color w:val="000000" w:themeColor="text1"/>
          <w:sz w:val="22"/>
          <w:lang w:val="es-ES_tradnl"/>
        </w:rPr>
        <w:t>determinar</w:t>
      </w:r>
      <w:r w:rsidR="0078285F" w:rsidRPr="005F5846">
        <w:rPr>
          <w:rFonts w:ascii="Geomanist Light" w:eastAsia="Calibri" w:hAnsi="Geomanist Light" w:cs="Arial"/>
          <w:bCs/>
          <w:color w:val="000000" w:themeColor="text1"/>
          <w:sz w:val="22"/>
          <w:lang w:val="es-ES_tradnl"/>
        </w:rPr>
        <w:t xml:space="preserve"> </w:t>
      </w:r>
      <w:r w:rsidR="004B5ADF" w:rsidRPr="005F5846">
        <w:rPr>
          <w:rFonts w:ascii="Geomanist Light" w:eastAsia="Calibri" w:hAnsi="Geomanist Light" w:cs="Arial"/>
          <w:bCs/>
          <w:color w:val="000000" w:themeColor="text1"/>
          <w:sz w:val="22"/>
          <w:lang w:val="es-ES_tradnl"/>
        </w:rPr>
        <w:t>el</w:t>
      </w:r>
      <w:r w:rsidR="006B210D" w:rsidRPr="005F5846">
        <w:rPr>
          <w:rFonts w:ascii="Geomanist Light" w:eastAsia="Calibri" w:hAnsi="Geomanist Light" w:cs="Arial"/>
          <w:bCs/>
          <w:color w:val="000000" w:themeColor="text1"/>
          <w:sz w:val="22"/>
          <w:lang w:val="es-ES_tradnl"/>
        </w:rPr>
        <w:t xml:space="preserve"> procedimiento contractual </w:t>
      </w:r>
      <w:r w:rsidR="0078285F" w:rsidRPr="005F5846">
        <w:rPr>
          <w:rFonts w:ascii="Geomanist Light" w:eastAsia="Calibri" w:hAnsi="Geomanist Light" w:cs="Arial"/>
          <w:bCs/>
          <w:color w:val="000000" w:themeColor="text1"/>
          <w:sz w:val="22"/>
          <w:lang w:val="es-ES_tradnl"/>
        </w:rPr>
        <w:t xml:space="preserve">aplicable </w:t>
      </w:r>
      <w:r w:rsidR="004B5ADF" w:rsidRPr="005F5846">
        <w:rPr>
          <w:rFonts w:ascii="Geomanist Light" w:eastAsia="Calibri" w:hAnsi="Geomanist Light" w:cs="Arial"/>
          <w:bCs/>
          <w:color w:val="000000" w:themeColor="text1"/>
          <w:sz w:val="22"/>
          <w:lang w:val="es-ES_tradnl"/>
        </w:rPr>
        <w:t>para</w:t>
      </w:r>
      <w:r w:rsidR="0078285F" w:rsidRPr="005F5846">
        <w:rPr>
          <w:rFonts w:ascii="Geomanist Light" w:eastAsia="Calibri" w:hAnsi="Geomanist Light" w:cs="Arial"/>
          <w:bCs/>
          <w:color w:val="000000" w:themeColor="text1"/>
          <w:sz w:val="22"/>
          <w:lang w:val="es-ES_tradnl"/>
        </w:rPr>
        <w:t xml:space="preserve"> la </w:t>
      </w:r>
      <w:r w:rsidR="006B210D" w:rsidRPr="005F5846">
        <w:rPr>
          <w:rFonts w:ascii="Geomanist Light" w:eastAsia="Calibri" w:hAnsi="Geomanist Light" w:cs="Arial"/>
          <w:bCs/>
          <w:color w:val="000000" w:themeColor="text1"/>
          <w:sz w:val="22"/>
          <w:lang w:val="es-ES_tradnl"/>
        </w:rPr>
        <w:t>enajenación de activo</w:t>
      </w:r>
      <w:r w:rsidRPr="005F5846">
        <w:rPr>
          <w:rFonts w:ascii="Geomanist Light" w:eastAsia="Calibri" w:hAnsi="Geomanist Light" w:cs="Arial"/>
          <w:bCs/>
          <w:color w:val="000000" w:themeColor="text1"/>
          <w:sz w:val="22"/>
          <w:lang w:val="es-ES_tradnl"/>
        </w:rPr>
        <w:t>s</w:t>
      </w:r>
      <w:r w:rsidR="0078285F" w:rsidRPr="005F5846">
        <w:rPr>
          <w:rFonts w:ascii="Geomanist Light" w:eastAsia="Calibri" w:hAnsi="Geomanist Light" w:cs="Arial"/>
          <w:bCs/>
          <w:color w:val="000000" w:themeColor="text1"/>
          <w:sz w:val="22"/>
          <w:lang w:val="es-ES_tradnl"/>
        </w:rPr>
        <w:t xml:space="preserve"> </w:t>
      </w:r>
      <w:r w:rsidR="00585524" w:rsidRPr="005F5846">
        <w:rPr>
          <w:rFonts w:ascii="Geomanist Light" w:eastAsia="Calibri" w:hAnsi="Geomanist Light" w:cs="Arial"/>
          <w:bCs/>
          <w:color w:val="000000" w:themeColor="text1"/>
          <w:sz w:val="22"/>
          <w:lang w:val="es-ES_tradnl"/>
        </w:rPr>
        <w:t xml:space="preserve">de las </w:t>
      </w:r>
      <w:r w:rsidR="0078285F" w:rsidRPr="005F5846">
        <w:rPr>
          <w:rFonts w:ascii="Geomanist Light" w:eastAsia="Calibri" w:hAnsi="Geomanist Light" w:cs="Arial"/>
          <w:bCs/>
          <w:color w:val="000000" w:themeColor="text1"/>
          <w:sz w:val="22"/>
          <w:lang w:val="es-ES_tradnl"/>
        </w:rPr>
        <w:t>ESE</w:t>
      </w:r>
      <w:r w:rsidR="00585524" w:rsidRPr="005F5846">
        <w:rPr>
          <w:rFonts w:ascii="Geomanist Light" w:eastAsia="Calibri" w:hAnsi="Geomanist Light" w:cs="Arial"/>
          <w:bCs/>
          <w:color w:val="000000" w:themeColor="text1"/>
          <w:sz w:val="22"/>
          <w:lang w:val="es-ES_tradnl"/>
        </w:rPr>
        <w:t xml:space="preserve">, </w:t>
      </w:r>
      <w:r w:rsidR="0036504D" w:rsidRPr="005F5846">
        <w:rPr>
          <w:rFonts w:ascii="Geomanist Light" w:eastAsia="Calibri" w:hAnsi="Geomanist Light" w:cs="Arial"/>
          <w:bCs/>
          <w:color w:val="000000" w:themeColor="text1"/>
          <w:sz w:val="22"/>
          <w:lang w:val="es-ES_tradnl"/>
        </w:rPr>
        <w:t xml:space="preserve">cuestión que, conforme a las consideraciones expuestas, </w:t>
      </w:r>
      <w:r w:rsidR="00F00B57" w:rsidRPr="005F5846">
        <w:rPr>
          <w:rFonts w:ascii="Geomanist Light" w:eastAsia="Calibri" w:hAnsi="Geomanist Light" w:cs="Arial"/>
          <w:bCs/>
          <w:color w:val="000000" w:themeColor="text1"/>
          <w:sz w:val="22"/>
          <w:lang w:val="es-ES_tradnl"/>
        </w:rPr>
        <w:t xml:space="preserve">necesariamente estará determinada por lo establecido en el </w:t>
      </w:r>
      <w:r w:rsidR="00554838" w:rsidRPr="005F5846">
        <w:rPr>
          <w:rFonts w:ascii="Geomanist Light" w:eastAsia="Calibri" w:hAnsi="Geomanist Light" w:cs="Arial"/>
          <w:bCs/>
          <w:color w:val="000000" w:themeColor="text1"/>
          <w:sz w:val="22"/>
          <w:lang w:val="es-ES_tradnl"/>
        </w:rPr>
        <w:t xml:space="preserve">manual de contratación. En ese sentido, </w:t>
      </w:r>
      <w:r w:rsidR="00614354" w:rsidRPr="005F5846">
        <w:rPr>
          <w:rFonts w:ascii="Geomanist Light" w:eastAsia="Calibri" w:hAnsi="Geomanist Light" w:cs="Arial"/>
          <w:bCs/>
          <w:color w:val="000000" w:themeColor="text1"/>
          <w:sz w:val="22"/>
          <w:lang w:val="es-ES_tradnl"/>
        </w:rPr>
        <w:t xml:space="preserve">los contratos dirigidos a </w:t>
      </w:r>
      <w:proofErr w:type="gramStart"/>
      <w:r w:rsidR="00614354" w:rsidRPr="005F5846">
        <w:rPr>
          <w:rFonts w:ascii="Geomanist Light" w:eastAsia="Calibri" w:hAnsi="Geomanist Light" w:cs="Arial"/>
          <w:bCs/>
          <w:color w:val="000000" w:themeColor="text1"/>
          <w:sz w:val="22"/>
          <w:lang w:val="es-ES_tradnl"/>
        </w:rPr>
        <w:t>las enajenación</w:t>
      </w:r>
      <w:proofErr w:type="gramEnd"/>
      <w:r w:rsidR="00614354" w:rsidRPr="005F5846">
        <w:rPr>
          <w:rFonts w:ascii="Geomanist Light" w:eastAsia="Calibri" w:hAnsi="Geomanist Light" w:cs="Arial"/>
          <w:bCs/>
          <w:color w:val="000000" w:themeColor="text1"/>
          <w:sz w:val="22"/>
          <w:lang w:val="es-ES_tradnl"/>
        </w:rPr>
        <w:t xml:space="preserve"> de las ESE debe </w:t>
      </w:r>
    </w:p>
    <w:p w14:paraId="7FDF63CA" w14:textId="6997AAD8" w:rsidR="00E95115" w:rsidRPr="005F5846" w:rsidRDefault="006B210D" w:rsidP="002B137D">
      <w:pPr>
        <w:spacing w:after="120" w:line="276" w:lineRule="auto"/>
        <w:ind w:firstLine="709"/>
        <w:jc w:val="both"/>
        <w:rPr>
          <w:rFonts w:ascii="Geomanist Light" w:eastAsia="Calibri" w:hAnsi="Geomanist Light" w:cs="Arial"/>
          <w:color w:val="000000" w:themeColor="text1"/>
          <w:sz w:val="22"/>
          <w:lang w:val="es-ES_tradnl"/>
        </w:rPr>
      </w:pPr>
      <w:r w:rsidRPr="005F5846">
        <w:rPr>
          <w:rFonts w:ascii="Geomanist Light" w:eastAsia="Calibri" w:hAnsi="Geomanist Light" w:cs="Arial"/>
          <w:color w:val="000000" w:themeColor="text1"/>
          <w:sz w:val="22"/>
          <w:lang w:val="es-ES_tradnl"/>
        </w:rPr>
        <w:t xml:space="preserve">Se concluye, por </w:t>
      </w:r>
      <w:r w:rsidR="00CD11F6" w:rsidRPr="005F5846">
        <w:rPr>
          <w:rFonts w:ascii="Geomanist Light" w:eastAsia="Calibri" w:hAnsi="Geomanist Light" w:cs="Arial"/>
          <w:color w:val="000000" w:themeColor="text1"/>
          <w:sz w:val="22"/>
          <w:lang w:val="es-ES_tradnl"/>
        </w:rPr>
        <w:t>consiguiente,</w:t>
      </w:r>
      <w:r w:rsidRPr="005F5846">
        <w:rPr>
          <w:rFonts w:ascii="Geomanist Light" w:eastAsia="Calibri" w:hAnsi="Geomanist Light" w:cs="Arial"/>
          <w:color w:val="000000" w:themeColor="text1"/>
          <w:sz w:val="22"/>
          <w:lang w:val="es-ES_tradnl"/>
        </w:rPr>
        <w:t xml:space="preserve"> que</w:t>
      </w:r>
      <w:r w:rsidR="00913063" w:rsidRPr="005F5846">
        <w:rPr>
          <w:rFonts w:ascii="Geomanist Light" w:eastAsia="Calibri" w:hAnsi="Geomanist Light" w:cs="Arial"/>
          <w:color w:val="000000" w:themeColor="text1"/>
          <w:sz w:val="22"/>
          <w:lang w:val="es-ES_tradnl"/>
        </w:rPr>
        <w:t xml:space="preserve">, </w:t>
      </w:r>
      <w:r w:rsidR="00CD11F6" w:rsidRPr="005F5846">
        <w:rPr>
          <w:rFonts w:ascii="Geomanist Light" w:eastAsia="Calibri" w:hAnsi="Geomanist Light" w:cs="Arial"/>
          <w:color w:val="000000" w:themeColor="text1"/>
          <w:sz w:val="22"/>
          <w:lang w:val="es-ES_tradnl"/>
        </w:rPr>
        <w:t>aun</w:t>
      </w:r>
      <w:r w:rsidR="00913063" w:rsidRPr="005F5846">
        <w:rPr>
          <w:rFonts w:ascii="Geomanist Light" w:eastAsia="Calibri" w:hAnsi="Geomanist Light" w:cs="Arial"/>
          <w:color w:val="000000" w:themeColor="text1"/>
          <w:sz w:val="22"/>
          <w:lang w:val="es-ES_tradnl"/>
        </w:rPr>
        <w:t xml:space="preserve"> cuando </w:t>
      </w:r>
      <w:r w:rsidR="00913063" w:rsidRPr="005F5846">
        <w:rPr>
          <w:rFonts w:ascii="Geomanist Light" w:eastAsia="Arial" w:hAnsi="Geomanist Light" w:cs="Arial"/>
          <w:sz w:val="22"/>
          <w:szCs w:val="22"/>
          <w:lang w:val="es-ES" w:eastAsia="en-US"/>
        </w:rPr>
        <w:t xml:space="preserve">el </w:t>
      </w:r>
      <w:r w:rsidR="00283C6F" w:rsidRPr="005F5846">
        <w:rPr>
          <w:rFonts w:ascii="Geomanist Light" w:eastAsia="Arial" w:hAnsi="Geomanist Light" w:cs="Arial"/>
          <w:sz w:val="22"/>
          <w:szCs w:val="22"/>
          <w:lang w:val="es-ES" w:eastAsia="en-US"/>
        </w:rPr>
        <w:t xml:space="preserve">artículo 2.2.1.2.2.1.1 del </w:t>
      </w:r>
      <w:r w:rsidR="00913063" w:rsidRPr="005F5846">
        <w:rPr>
          <w:rFonts w:ascii="Geomanist Light" w:eastAsia="Arial" w:hAnsi="Geomanist Light" w:cs="Arial"/>
          <w:sz w:val="22"/>
          <w:szCs w:val="22"/>
          <w:lang w:val="es-ES" w:eastAsia="en-US"/>
        </w:rPr>
        <w:t xml:space="preserve">Decreto 1082 de </w:t>
      </w:r>
      <w:proofErr w:type="gramStart"/>
      <w:r w:rsidR="00913063" w:rsidRPr="005F5846">
        <w:rPr>
          <w:rFonts w:ascii="Geomanist Light" w:eastAsia="Arial" w:hAnsi="Geomanist Light" w:cs="Arial"/>
          <w:sz w:val="22"/>
          <w:szCs w:val="22"/>
          <w:lang w:val="es-ES" w:eastAsia="en-US"/>
        </w:rPr>
        <w:t>2015</w:t>
      </w:r>
      <w:r w:rsidR="001E4AA9" w:rsidRPr="005F5846">
        <w:rPr>
          <w:rFonts w:ascii="Geomanist Light" w:eastAsia="Arial" w:hAnsi="Geomanist Light" w:cs="Arial"/>
          <w:sz w:val="22"/>
          <w:szCs w:val="22"/>
          <w:lang w:val="es-ES" w:eastAsia="en-US"/>
        </w:rPr>
        <w:t xml:space="preserve"> </w:t>
      </w:r>
      <w:r w:rsidR="00CD11F6" w:rsidRPr="005F5846">
        <w:rPr>
          <w:rFonts w:ascii="Geomanist Light" w:eastAsia="Arial" w:hAnsi="Geomanist Light" w:cs="Arial"/>
          <w:sz w:val="22"/>
          <w:szCs w:val="22"/>
          <w:lang w:val="es-ES" w:eastAsia="en-US"/>
        </w:rPr>
        <w:t>.</w:t>
      </w:r>
      <w:proofErr w:type="gramEnd"/>
      <w:r w:rsidR="00913063" w:rsidRPr="005F5846">
        <w:rPr>
          <w:rFonts w:ascii="Geomanist Light" w:eastAsia="Arial" w:hAnsi="Geomanist Light" w:cs="Arial"/>
          <w:sz w:val="22"/>
          <w:szCs w:val="22"/>
          <w:lang w:val="es-ES" w:eastAsia="en-US"/>
        </w:rPr>
        <w:t xml:space="preserve"> establece que la selección abreviada es la modalidad </w:t>
      </w:r>
      <w:r w:rsidR="00CD11F6" w:rsidRPr="005F5846">
        <w:rPr>
          <w:rFonts w:ascii="Geomanist Light" w:eastAsia="Arial" w:hAnsi="Geomanist Light" w:cs="Arial"/>
          <w:sz w:val="22"/>
          <w:szCs w:val="22"/>
          <w:lang w:val="es-ES" w:eastAsia="en-US"/>
        </w:rPr>
        <w:t>aplicable</w:t>
      </w:r>
      <w:r w:rsidR="00913063" w:rsidRPr="005F5846">
        <w:rPr>
          <w:rFonts w:ascii="Geomanist Light" w:eastAsia="Arial" w:hAnsi="Geomanist Light" w:cs="Arial"/>
          <w:sz w:val="22"/>
          <w:szCs w:val="22"/>
          <w:lang w:val="es-ES" w:eastAsia="en-US"/>
        </w:rPr>
        <w:t xml:space="preserve"> para la enajenación</w:t>
      </w:r>
      <w:r w:rsidR="00913063" w:rsidRPr="005F5846">
        <w:rPr>
          <w:rFonts w:ascii="Geomanist Light" w:eastAsia="Arial" w:hAnsi="Geomanist Light" w:cs="Arial"/>
          <w:spacing w:val="9"/>
          <w:sz w:val="22"/>
          <w:szCs w:val="22"/>
          <w:lang w:val="es-ES" w:eastAsia="en-US"/>
        </w:rPr>
        <w:t xml:space="preserve"> </w:t>
      </w:r>
      <w:r w:rsidR="00913063" w:rsidRPr="005F5846">
        <w:rPr>
          <w:rFonts w:ascii="Geomanist Light" w:eastAsia="Arial" w:hAnsi="Geomanist Light" w:cs="Arial"/>
          <w:sz w:val="22"/>
          <w:szCs w:val="22"/>
          <w:lang w:val="es-ES" w:eastAsia="en-US"/>
        </w:rPr>
        <w:t>de</w:t>
      </w:r>
      <w:r w:rsidR="00913063" w:rsidRPr="005F5846">
        <w:rPr>
          <w:rFonts w:ascii="Geomanist Light" w:eastAsia="Arial" w:hAnsi="Geomanist Light" w:cs="Arial"/>
          <w:spacing w:val="13"/>
          <w:sz w:val="22"/>
          <w:szCs w:val="22"/>
          <w:lang w:val="es-ES" w:eastAsia="en-US"/>
        </w:rPr>
        <w:t xml:space="preserve"> </w:t>
      </w:r>
      <w:r w:rsidR="00913063" w:rsidRPr="005F5846">
        <w:rPr>
          <w:rFonts w:ascii="Geomanist Light" w:eastAsia="Arial" w:hAnsi="Geomanist Light" w:cs="Arial"/>
          <w:sz w:val="22"/>
          <w:szCs w:val="22"/>
          <w:lang w:val="es-ES" w:eastAsia="en-US"/>
        </w:rPr>
        <w:t>bienes</w:t>
      </w:r>
      <w:r w:rsidR="00913063" w:rsidRPr="005F5846">
        <w:rPr>
          <w:rFonts w:ascii="Geomanist Light" w:eastAsia="Arial" w:hAnsi="Geomanist Light" w:cs="Arial"/>
          <w:spacing w:val="13"/>
          <w:sz w:val="22"/>
          <w:szCs w:val="22"/>
          <w:lang w:val="es-ES" w:eastAsia="en-US"/>
        </w:rPr>
        <w:t xml:space="preserve"> </w:t>
      </w:r>
      <w:r w:rsidR="00913063" w:rsidRPr="005F5846">
        <w:rPr>
          <w:rFonts w:ascii="Geomanist Light" w:eastAsia="Arial" w:hAnsi="Geomanist Light" w:cs="Arial"/>
          <w:sz w:val="22"/>
          <w:szCs w:val="22"/>
          <w:lang w:val="es-ES" w:eastAsia="en-US"/>
        </w:rPr>
        <w:t>del</w:t>
      </w:r>
      <w:r w:rsidR="00913063" w:rsidRPr="005F5846">
        <w:rPr>
          <w:rFonts w:ascii="Geomanist Light" w:eastAsia="Arial" w:hAnsi="Geomanist Light" w:cs="Arial"/>
          <w:spacing w:val="13"/>
          <w:sz w:val="22"/>
          <w:szCs w:val="22"/>
          <w:lang w:val="es-ES" w:eastAsia="en-US"/>
        </w:rPr>
        <w:t xml:space="preserve"> </w:t>
      </w:r>
      <w:r w:rsidR="00913063" w:rsidRPr="005F5846">
        <w:rPr>
          <w:rFonts w:ascii="Geomanist Light" w:eastAsia="Arial" w:hAnsi="Geomanist Light" w:cs="Arial"/>
          <w:sz w:val="22"/>
          <w:szCs w:val="22"/>
          <w:lang w:val="es-ES" w:eastAsia="en-US"/>
        </w:rPr>
        <w:t>Estado</w:t>
      </w:r>
      <w:r w:rsidR="00913063" w:rsidRPr="005F5846">
        <w:rPr>
          <w:rFonts w:ascii="Geomanist Light" w:eastAsia="Arial" w:hAnsi="Geomanist Light" w:cs="Arial"/>
          <w:sz w:val="22"/>
          <w:szCs w:val="22"/>
          <w:vertAlign w:val="superscript"/>
          <w:lang w:val="es-ES" w:eastAsia="en-US"/>
        </w:rPr>
        <w:footnoteReference w:id="20"/>
      </w:r>
      <w:r w:rsidR="00913063" w:rsidRPr="005F5846">
        <w:rPr>
          <w:rFonts w:ascii="Geomanist Light" w:eastAsia="Arial" w:hAnsi="Geomanist Light" w:cs="Arial"/>
          <w:sz w:val="22"/>
          <w:szCs w:val="22"/>
          <w:lang w:val="es-ES" w:eastAsia="en-US"/>
        </w:rPr>
        <w:t xml:space="preserve"> </w:t>
      </w:r>
      <w:r w:rsidR="00335170" w:rsidRPr="005F5846">
        <w:rPr>
          <w:rFonts w:ascii="Geomanist Light" w:eastAsia="Arial" w:hAnsi="Geomanist Light" w:cs="Arial"/>
          <w:sz w:val="22"/>
          <w:szCs w:val="22"/>
          <w:lang w:val="es-ES" w:eastAsia="en-US"/>
        </w:rPr>
        <w:t>–</w:t>
      </w:r>
      <w:r w:rsidR="00913063" w:rsidRPr="005F5846">
        <w:rPr>
          <w:rFonts w:ascii="Geomanist Light" w:eastAsia="Arial" w:hAnsi="Geomanist Light" w:cs="Arial"/>
          <w:sz w:val="22"/>
          <w:szCs w:val="22"/>
          <w:lang w:val="es-ES" w:eastAsia="en-US"/>
        </w:rPr>
        <w:t>y en tal sentido, en los artículos siguientes precisa las reglas aplicables a la enajenación de dichos bienes</w:t>
      </w:r>
      <w:r w:rsidR="00335170" w:rsidRPr="005F5846">
        <w:rPr>
          <w:rFonts w:ascii="Geomanist Light" w:eastAsia="Arial" w:hAnsi="Geomanist Light" w:cs="Arial"/>
          <w:sz w:val="22"/>
          <w:szCs w:val="22"/>
          <w:lang w:val="es-ES" w:eastAsia="en-US"/>
        </w:rPr>
        <w:t>–</w:t>
      </w:r>
      <w:r w:rsidR="00913063" w:rsidRPr="005F5846">
        <w:rPr>
          <w:rFonts w:ascii="Geomanist Light" w:eastAsia="Arial" w:hAnsi="Geomanist Light" w:cs="Arial"/>
          <w:sz w:val="22"/>
          <w:szCs w:val="22"/>
          <w:lang w:val="es-ES" w:eastAsia="en-US"/>
        </w:rPr>
        <w:t xml:space="preserve">, </w:t>
      </w:r>
      <w:r w:rsidR="00335170" w:rsidRPr="005F5846">
        <w:rPr>
          <w:rFonts w:ascii="Geomanist Light" w:eastAsia="Arial" w:hAnsi="Geomanist Light" w:cs="Arial"/>
          <w:sz w:val="22"/>
          <w:szCs w:val="22"/>
          <w:lang w:val="es-ES" w:eastAsia="en-US"/>
        </w:rPr>
        <w:t>no resulta en principio aplicable a las ESE</w:t>
      </w:r>
      <w:r w:rsidR="00D12B43" w:rsidRPr="005F5846">
        <w:rPr>
          <w:rFonts w:ascii="Geomanist Light" w:eastAsia="Arial" w:hAnsi="Geomanist Light" w:cs="Arial"/>
          <w:sz w:val="22"/>
          <w:szCs w:val="22"/>
          <w:lang w:val="es-ES" w:eastAsia="en-US"/>
        </w:rPr>
        <w:t xml:space="preserve">, quienes están obligadas a aplicar los mecanismos de selección establecidas </w:t>
      </w:r>
      <w:r w:rsidRPr="005F5846">
        <w:rPr>
          <w:rFonts w:ascii="Geomanist Light" w:eastAsia="Arial" w:hAnsi="Geomanist Light" w:cs="Arial"/>
          <w:sz w:val="22"/>
          <w:szCs w:val="22"/>
          <w:lang w:val="es-ES" w:eastAsia="en-US"/>
        </w:rPr>
        <w:t xml:space="preserve">las disposiciones contenidas en </w:t>
      </w:r>
      <w:r w:rsidR="00D12B43" w:rsidRPr="005F5846">
        <w:rPr>
          <w:rFonts w:ascii="Geomanist Light" w:eastAsia="Arial" w:hAnsi="Geomanist Light" w:cs="Arial"/>
          <w:sz w:val="22"/>
          <w:szCs w:val="22"/>
          <w:lang w:val="es-ES" w:eastAsia="en-US"/>
        </w:rPr>
        <w:t>su</w:t>
      </w:r>
      <w:r w:rsidRPr="005F5846">
        <w:rPr>
          <w:rFonts w:ascii="Geomanist Light" w:eastAsia="Arial" w:hAnsi="Geomanist Light" w:cs="Arial"/>
          <w:sz w:val="22"/>
          <w:szCs w:val="22"/>
          <w:lang w:val="es-ES" w:eastAsia="en-US"/>
        </w:rPr>
        <w:t>s manuales de contratación</w:t>
      </w:r>
      <w:r w:rsidR="00D12B43" w:rsidRPr="005F5846">
        <w:rPr>
          <w:rFonts w:ascii="Geomanist Light" w:eastAsia="Arial" w:hAnsi="Geomanist Light" w:cs="Arial"/>
          <w:sz w:val="22"/>
          <w:szCs w:val="22"/>
          <w:lang w:val="es-ES" w:eastAsia="en-US"/>
        </w:rPr>
        <w:t>. Tales normas</w:t>
      </w:r>
      <w:r w:rsidRPr="005F5846">
        <w:rPr>
          <w:rFonts w:ascii="Geomanist Light" w:eastAsia="Arial" w:hAnsi="Geomanist Light" w:cs="Arial"/>
          <w:sz w:val="22"/>
          <w:szCs w:val="22"/>
          <w:lang w:val="es-ES" w:eastAsia="en-US"/>
        </w:rPr>
        <w:t>, mientras no sean anuladas o suspendidas jurisdiccionalmente o derogadas</w:t>
      </w:r>
      <w:r w:rsidRPr="005F5846">
        <w:rPr>
          <w:rFonts w:ascii="Geomanist Light" w:eastAsia="Calibri" w:hAnsi="Geomanist Light" w:cs="Arial"/>
          <w:color w:val="000000" w:themeColor="text1"/>
          <w:sz w:val="22"/>
          <w:lang w:val="es-ES_tradnl"/>
        </w:rPr>
        <w:t xml:space="preserve"> por normas de similar o superior jerarquía, son obligatorias en los procedimientos contractuales que dichas entidades adelanten. </w:t>
      </w:r>
      <w:r w:rsidR="00062367" w:rsidRPr="005F5846">
        <w:rPr>
          <w:rFonts w:ascii="Geomanist Light" w:eastAsia="Calibri" w:hAnsi="Geomanist Light" w:cs="Arial"/>
          <w:color w:val="000000" w:themeColor="text1"/>
          <w:sz w:val="22"/>
          <w:lang w:val="es-ES_tradnl"/>
        </w:rPr>
        <w:t xml:space="preserve">Estos </w:t>
      </w:r>
      <w:r w:rsidRPr="005F5846">
        <w:rPr>
          <w:rFonts w:ascii="Geomanist Light" w:eastAsia="Calibri" w:hAnsi="Geomanist Light" w:cs="Arial"/>
          <w:color w:val="000000" w:themeColor="text1"/>
          <w:sz w:val="22"/>
          <w:lang w:val="es-ES_tradnl"/>
        </w:rPr>
        <w:t xml:space="preserve">manuales de contratación deben interpretarse en armonía con los principios constitucionales de la función administrativa y de la gestión fiscal, </w:t>
      </w:r>
      <w:r w:rsidR="00062367" w:rsidRPr="005F5846">
        <w:rPr>
          <w:rFonts w:ascii="Geomanist Light" w:eastAsia="Calibri" w:hAnsi="Geomanist Light" w:cs="Arial"/>
          <w:color w:val="000000" w:themeColor="text1"/>
          <w:sz w:val="22"/>
          <w:lang w:val="es-ES_tradnl"/>
        </w:rPr>
        <w:t>y</w:t>
      </w:r>
      <w:r w:rsidRPr="005F5846">
        <w:rPr>
          <w:rFonts w:ascii="Geomanist Light" w:eastAsia="Calibri" w:hAnsi="Geomanist Light" w:cs="Arial"/>
          <w:color w:val="000000" w:themeColor="text1"/>
          <w:sz w:val="22"/>
          <w:lang w:val="es-ES_tradnl"/>
        </w:rPr>
        <w:t>,</w:t>
      </w:r>
      <w:r w:rsidR="00062367" w:rsidRPr="005F5846">
        <w:rPr>
          <w:rFonts w:ascii="Geomanist Light" w:eastAsia="Calibri" w:hAnsi="Geomanist Light" w:cs="Arial"/>
          <w:color w:val="000000" w:themeColor="text1"/>
          <w:sz w:val="22"/>
          <w:lang w:val="es-ES_tradnl"/>
        </w:rPr>
        <w:t xml:space="preserve"> </w:t>
      </w:r>
      <w:r w:rsidRPr="005F5846">
        <w:rPr>
          <w:rFonts w:ascii="Geomanist Light" w:eastAsia="Calibri" w:hAnsi="Geomanist Light" w:cs="Arial"/>
          <w:color w:val="000000" w:themeColor="text1"/>
          <w:sz w:val="22"/>
          <w:lang w:val="es-ES_tradnl"/>
        </w:rPr>
        <w:t>como actos administrativos que son, gozan de ejecutoriedad, en los términos del artículo 89 de la Ley 1437 de 2011</w:t>
      </w:r>
      <w:r w:rsidRPr="005F5846">
        <w:rPr>
          <w:rStyle w:val="Refdenotaalpie"/>
          <w:rFonts w:ascii="Geomanist Light" w:eastAsia="Calibri" w:hAnsi="Geomanist Light" w:cs="Arial"/>
          <w:color w:val="000000" w:themeColor="text1"/>
          <w:sz w:val="22"/>
          <w:lang w:val="es-ES_tradnl"/>
        </w:rPr>
        <w:footnoteReference w:id="21"/>
      </w:r>
      <w:r w:rsidRPr="005F5846">
        <w:rPr>
          <w:rFonts w:ascii="Geomanist Light" w:eastAsia="Calibri" w:hAnsi="Geomanist Light" w:cs="Arial"/>
          <w:color w:val="000000" w:themeColor="text1"/>
          <w:sz w:val="22"/>
          <w:lang w:val="es-ES_tradnl"/>
        </w:rPr>
        <w:t xml:space="preserve"> y no pueden </w:t>
      </w:r>
      <w:proofErr w:type="spellStart"/>
      <w:r w:rsidRPr="005F5846">
        <w:rPr>
          <w:rFonts w:ascii="Geomanist Light" w:eastAsia="Calibri" w:hAnsi="Geomanist Light" w:cs="Arial"/>
          <w:color w:val="000000" w:themeColor="text1"/>
          <w:sz w:val="22"/>
          <w:lang w:val="es-ES_tradnl"/>
        </w:rPr>
        <w:t>inaplicarse</w:t>
      </w:r>
      <w:proofErr w:type="spellEnd"/>
      <w:r w:rsidRPr="005F5846">
        <w:rPr>
          <w:rFonts w:ascii="Geomanist Light" w:eastAsia="Calibri" w:hAnsi="Geomanist Light" w:cs="Arial"/>
          <w:color w:val="000000" w:themeColor="text1"/>
          <w:sz w:val="22"/>
          <w:lang w:val="es-ES_tradnl"/>
        </w:rPr>
        <w:t xml:space="preserve"> en sede administrativa, aduciendo razones de conveniencia, salvo que se presenten los supuestos que permiten la excepción de inconstitucionalidad, de conformidad con el artículo 4 de la Constitución Política</w:t>
      </w:r>
      <w:r w:rsidRPr="005F5846">
        <w:rPr>
          <w:rStyle w:val="Refdenotaalpie"/>
          <w:rFonts w:ascii="Geomanist Light" w:eastAsia="Calibri" w:hAnsi="Geomanist Light" w:cs="Arial"/>
          <w:color w:val="000000" w:themeColor="text1"/>
          <w:sz w:val="22"/>
          <w:lang w:val="es-ES_tradnl"/>
        </w:rPr>
        <w:footnoteReference w:id="22"/>
      </w:r>
      <w:r w:rsidRPr="005F5846">
        <w:rPr>
          <w:rFonts w:ascii="Geomanist Light" w:eastAsia="Calibri" w:hAnsi="Geomanist Light" w:cs="Arial"/>
          <w:color w:val="000000" w:themeColor="text1"/>
          <w:sz w:val="22"/>
          <w:lang w:val="es-ES_tradnl"/>
        </w:rPr>
        <w:t>.</w:t>
      </w:r>
    </w:p>
    <w:p w14:paraId="76701F47" w14:textId="16CD0206" w:rsidR="007537D0" w:rsidRPr="005F5846" w:rsidRDefault="00E95115" w:rsidP="00CC0F43">
      <w:pPr>
        <w:widowControl w:val="0"/>
        <w:autoSpaceDE w:val="0"/>
        <w:autoSpaceDN w:val="0"/>
        <w:spacing w:line="276" w:lineRule="auto"/>
        <w:ind w:right="104" w:firstLine="708"/>
        <w:jc w:val="both"/>
        <w:rPr>
          <w:rFonts w:ascii="Geomanist Light" w:eastAsia="Arial" w:hAnsi="Geomanist Light" w:cs="Arial"/>
          <w:sz w:val="22"/>
          <w:szCs w:val="22"/>
          <w:lang w:val="es-ES" w:eastAsia="en-US"/>
        </w:rPr>
      </w:pPr>
      <w:r w:rsidRPr="005F5846">
        <w:rPr>
          <w:rFonts w:ascii="Geomanist Light" w:eastAsia="Arial" w:hAnsi="Geomanist Light" w:cs="Arial"/>
          <w:sz w:val="22"/>
          <w:szCs w:val="22"/>
          <w:lang w:val="es-ES" w:eastAsia="en-US"/>
        </w:rPr>
        <w:t>Además de las normas sobre el procedimiento de enajenación de bienes, las entidades públicas como responsables de la protección y administración de los bienes, generalmente cuentan con manual</w:t>
      </w:r>
      <w:r w:rsidR="0006678A" w:rsidRPr="005F5846">
        <w:rPr>
          <w:rFonts w:ascii="Geomanist Light" w:eastAsia="Arial" w:hAnsi="Geomanist Light" w:cs="Arial"/>
          <w:sz w:val="22"/>
          <w:szCs w:val="22"/>
          <w:lang w:val="es-ES" w:eastAsia="en-US"/>
        </w:rPr>
        <w:t>es</w:t>
      </w:r>
      <w:r w:rsidRPr="005F5846">
        <w:rPr>
          <w:rFonts w:ascii="Geomanist Light" w:eastAsia="Arial" w:hAnsi="Geomanist Light" w:cs="Arial"/>
          <w:sz w:val="22"/>
          <w:szCs w:val="22"/>
          <w:lang w:val="es-ES" w:eastAsia="en-US"/>
        </w:rPr>
        <w:t xml:space="preserve"> </w:t>
      </w:r>
      <w:r w:rsidR="007E53B4" w:rsidRPr="005F5846">
        <w:rPr>
          <w:rFonts w:ascii="Geomanist Light" w:eastAsia="Arial" w:hAnsi="Geomanist Light" w:cs="Arial"/>
          <w:sz w:val="22"/>
          <w:szCs w:val="22"/>
          <w:lang w:val="es-ES" w:eastAsia="en-US"/>
        </w:rPr>
        <w:t>administrativos en los que se establecen</w:t>
      </w:r>
      <w:r w:rsidRPr="005F5846">
        <w:rPr>
          <w:rFonts w:ascii="Geomanist Light" w:eastAsia="Arial" w:hAnsi="Geomanist Light" w:cs="Arial"/>
          <w:sz w:val="22"/>
          <w:szCs w:val="22"/>
          <w:lang w:val="es-ES" w:eastAsia="en-US"/>
        </w:rPr>
        <w:t xml:space="preserve"> los lineamientos y procedimientos </w:t>
      </w:r>
      <w:r w:rsidRPr="005F5846">
        <w:rPr>
          <w:rFonts w:ascii="Geomanist Light" w:eastAsia="Arial" w:hAnsi="Geomanist Light" w:cs="Arial"/>
          <w:sz w:val="22"/>
          <w:szCs w:val="22"/>
          <w:lang w:val="es-ES" w:eastAsia="en-US"/>
        </w:rPr>
        <w:lastRenderedPageBreak/>
        <w:t>que deben cumplir para dar de baja los bienes que lo requieran, así como el destino que se les debe dar –enajenación, destrucción, y otros–.</w:t>
      </w:r>
      <w:r w:rsidR="00642CFE" w:rsidRPr="005F5846">
        <w:rPr>
          <w:rFonts w:ascii="Geomanist Light" w:eastAsia="Arial" w:hAnsi="Geomanist Light" w:cs="Arial"/>
          <w:sz w:val="22"/>
          <w:szCs w:val="22"/>
          <w:lang w:val="es-ES" w:eastAsia="en-US"/>
        </w:rPr>
        <w:t xml:space="preserve"> Lo dispuesto en estos manuales </w:t>
      </w:r>
      <w:r w:rsidR="00FB6278" w:rsidRPr="005F5846">
        <w:rPr>
          <w:rFonts w:ascii="Geomanist Light" w:eastAsia="Arial" w:hAnsi="Geomanist Light" w:cs="Arial"/>
          <w:sz w:val="22"/>
          <w:szCs w:val="22"/>
          <w:lang w:val="es-ES" w:eastAsia="en-US"/>
        </w:rPr>
        <w:t xml:space="preserve">debe ser armónico con lo señalado en el manual de contratación, en el sentido de dar claridad sobre las alternativas </w:t>
      </w:r>
      <w:r w:rsidR="001C395E" w:rsidRPr="005F5846">
        <w:rPr>
          <w:rFonts w:ascii="Geomanist Light" w:eastAsia="Arial" w:hAnsi="Geomanist Light" w:cs="Arial"/>
          <w:sz w:val="22"/>
          <w:szCs w:val="22"/>
          <w:lang w:val="es-ES" w:eastAsia="en-US"/>
        </w:rPr>
        <w:t>para llevar a cabo la enajenación de bienes cuando se presente la necesidad.</w:t>
      </w:r>
    </w:p>
    <w:p w14:paraId="1B3B8482" w14:textId="77777777" w:rsidR="00CC0F43" w:rsidRPr="005F5846" w:rsidRDefault="00CC0F43" w:rsidP="002B137D">
      <w:pPr>
        <w:widowControl w:val="0"/>
        <w:autoSpaceDE w:val="0"/>
        <w:autoSpaceDN w:val="0"/>
        <w:spacing w:line="276" w:lineRule="auto"/>
        <w:ind w:right="104" w:firstLine="708"/>
        <w:jc w:val="both"/>
        <w:rPr>
          <w:rFonts w:ascii="Geomanist Light" w:eastAsia="Arial" w:hAnsi="Geomanist Light" w:cs="Arial"/>
          <w:sz w:val="22"/>
          <w:szCs w:val="22"/>
          <w:lang w:val="es-ES" w:eastAsia="en-US"/>
        </w:rPr>
      </w:pPr>
    </w:p>
    <w:p w14:paraId="0B74D5B8" w14:textId="560E5680" w:rsidR="00C4581D" w:rsidRPr="005F5846" w:rsidRDefault="004177A6" w:rsidP="008A5E9E">
      <w:pPr>
        <w:tabs>
          <w:tab w:val="left" w:pos="0"/>
        </w:tabs>
        <w:spacing w:after="240"/>
        <w:jc w:val="both"/>
        <w:rPr>
          <w:rFonts w:ascii="Geomanist Light" w:eastAsia="Calibri" w:hAnsi="Geomanist Light" w:cs="Arial"/>
          <w:b/>
          <w:color w:val="000000" w:themeColor="text1"/>
          <w:sz w:val="22"/>
          <w:lang w:val="es-ES_tradnl"/>
        </w:rPr>
      </w:pPr>
      <w:r w:rsidRPr="005F5846">
        <w:rPr>
          <w:rFonts w:ascii="Geomanist Light" w:eastAsia="Calibri" w:hAnsi="Geomanist Light" w:cs="Arial"/>
          <w:b/>
          <w:color w:val="000000" w:themeColor="text1"/>
          <w:sz w:val="22"/>
          <w:lang w:val="es-ES_tradnl"/>
        </w:rPr>
        <w:t>3</w:t>
      </w:r>
      <w:r w:rsidR="00B011A9" w:rsidRPr="005F5846">
        <w:rPr>
          <w:rFonts w:ascii="Geomanist Light" w:eastAsia="Calibri" w:hAnsi="Geomanist Light" w:cs="Arial"/>
          <w:b/>
          <w:color w:val="000000" w:themeColor="text1"/>
          <w:sz w:val="22"/>
          <w:lang w:val="es-ES_tradnl"/>
        </w:rPr>
        <w:t xml:space="preserve">. </w:t>
      </w:r>
      <w:r w:rsidR="00DD5B04" w:rsidRPr="005F5846">
        <w:rPr>
          <w:rFonts w:ascii="Geomanist Light" w:eastAsia="Calibri" w:hAnsi="Geomanist Light" w:cs="Arial"/>
          <w:b/>
          <w:color w:val="000000" w:themeColor="text1"/>
          <w:sz w:val="22"/>
          <w:lang w:val="es-ES_tradnl"/>
        </w:rPr>
        <w:t>Respuest</w:t>
      </w:r>
      <w:r w:rsidR="00BF0E64" w:rsidRPr="005F5846">
        <w:rPr>
          <w:rFonts w:ascii="Geomanist Light" w:eastAsia="Calibri" w:hAnsi="Geomanist Light" w:cs="Arial"/>
          <w:b/>
          <w:color w:val="000000" w:themeColor="text1"/>
          <w:sz w:val="22"/>
          <w:lang w:val="es-ES_tradnl"/>
        </w:rPr>
        <w:t>a</w:t>
      </w:r>
    </w:p>
    <w:p w14:paraId="73013376" w14:textId="77777777" w:rsidR="007537D0" w:rsidRPr="005F5846" w:rsidRDefault="007537D0" w:rsidP="008A5E9E">
      <w:pPr>
        <w:pStyle w:val="Default"/>
        <w:spacing w:after="240"/>
        <w:ind w:left="709" w:right="900"/>
        <w:jc w:val="both"/>
        <w:rPr>
          <w:rFonts w:ascii="Geomanist Light" w:eastAsia="Calibri" w:hAnsi="Geomanist Light"/>
          <w:bCs/>
          <w:color w:val="000000" w:themeColor="text1"/>
          <w:sz w:val="21"/>
          <w:szCs w:val="21"/>
        </w:rPr>
      </w:pPr>
      <w:r w:rsidRPr="005F5846">
        <w:rPr>
          <w:rFonts w:ascii="Geomanist Light" w:hAnsi="Geomanist Light"/>
          <w:color w:val="000000" w:themeColor="text1"/>
          <w:sz w:val="21"/>
          <w:szCs w:val="21"/>
          <w:lang w:val="es-ES_tradnl"/>
        </w:rPr>
        <w:t xml:space="preserve">«[…] </w:t>
      </w:r>
      <w:r w:rsidRPr="005F5846">
        <w:rPr>
          <w:rFonts w:ascii="Geomanist Light" w:eastAsia="Calibri" w:hAnsi="Geomanist Light"/>
          <w:bCs/>
          <w:color w:val="000000" w:themeColor="text1"/>
          <w:sz w:val="21"/>
          <w:szCs w:val="21"/>
        </w:rPr>
        <w:t>En el marco de las funciones de la dirección administrativa y financiera de la Empresa Social del Estado, se realizará un inventario de bienes muebles de diversa índole propiedad del Hospital con el fin de determinar si se les dará de baja, enajenará, etc.</w:t>
      </w:r>
    </w:p>
    <w:p w14:paraId="10202630" w14:textId="77777777" w:rsidR="007537D0" w:rsidRPr="005F5846" w:rsidRDefault="007537D0" w:rsidP="008A5E9E">
      <w:pPr>
        <w:pStyle w:val="Default"/>
        <w:tabs>
          <w:tab w:val="left" w:pos="7938"/>
        </w:tabs>
        <w:spacing w:after="240"/>
        <w:ind w:left="709" w:right="900"/>
        <w:jc w:val="both"/>
        <w:rPr>
          <w:rFonts w:ascii="Geomanist Light" w:eastAsia="Calibri" w:hAnsi="Geomanist Light"/>
          <w:bCs/>
          <w:color w:val="000000" w:themeColor="text1"/>
          <w:sz w:val="21"/>
          <w:szCs w:val="21"/>
        </w:rPr>
      </w:pPr>
      <w:r w:rsidRPr="005F5846">
        <w:rPr>
          <w:rFonts w:ascii="Geomanist Light" w:eastAsia="Calibri" w:hAnsi="Geomanist Light"/>
          <w:bCs/>
          <w:color w:val="000000" w:themeColor="text1"/>
          <w:sz w:val="21"/>
          <w:szCs w:val="21"/>
        </w:rPr>
        <w:t>Empero, observando la normativa interna de nuestra entidad, se cuenta con Resolución 023 del 14 de marzo de 2014 denominada “Por la cual se actualiza el Comité para bajas de la ESE Hospital Hilario Lugo de Sasaima y se deroga la Resolución No. 181 de fecha marzo 30 de 2005, por la cual se creó el comité de bajas”, no obstante lo anterior, actualmente se está adelantando proceso de creación y actualización de la mentada normativa por parte de la entidad, surgiendo las siguientes dudas que son formuladas así:</w:t>
      </w:r>
    </w:p>
    <w:p w14:paraId="3C65BDB4" w14:textId="77777777" w:rsidR="007537D0" w:rsidRPr="005F5846" w:rsidRDefault="007537D0" w:rsidP="008A5E9E">
      <w:pPr>
        <w:pStyle w:val="Default"/>
        <w:tabs>
          <w:tab w:val="left" w:pos="7938"/>
        </w:tabs>
        <w:spacing w:after="240"/>
        <w:ind w:left="709" w:right="900"/>
        <w:jc w:val="both"/>
        <w:rPr>
          <w:rFonts w:ascii="Geomanist Light" w:eastAsia="Calibri" w:hAnsi="Geomanist Light"/>
          <w:bCs/>
          <w:color w:val="000000" w:themeColor="text1"/>
          <w:sz w:val="21"/>
          <w:szCs w:val="21"/>
        </w:rPr>
      </w:pPr>
      <w:r w:rsidRPr="005F5846">
        <w:rPr>
          <w:rFonts w:ascii="Geomanist Light" w:eastAsia="Calibri" w:hAnsi="Geomanist Light"/>
          <w:bCs/>
          <w:color w:val="000000" w:themeColor="text1"/>
          <w:sz w:val="21"/>
          <w:szCs w:val="21"/>
        </w:rPr>
        <w:t>2.1- Si bien nuestro régimen contractual es especial, pues contamos con manual y estatuto interno, el artículo 88 del Decreto 1510 de 2013 y compilado en el artículo 2.2.1.2.2.1.1. Decreto 1082 de 2015 expone lo siguiente:</w:t>
      </w:r>
    </w:p>
    <w:p w14:paraId="262B7A0F" w14:textId="77777777" w:rsidR="007537D0" w:rsidRPr="005F5846" w:rsidRDefault="007537D0" w:rsidP="008A5E9E">
      <w:pPr>
        <w:pStyle w:val="Default"/>
        <w:tabs>
          <w:tab w:val="left" w:pos="7938"/>
        </w:tabs>
        <w:spacing w:after="240"/>
        <w:ind w:left="709" w:right="900"/>
        <w:jc w:val="both"/>
        <w:rPr>
          <w:rFonts w:ascii="Geomanist Light" w:eastAsia="Calibri" w:hAnsi="Geomanist Light"/>
          <w:bCs/>
          <w:color w:val="000000" w:themeColor="text1"/>
          <w:sz w:val="21"/>
          <w:szCs w:val="21"/>
        </w:rPr>
      </w:pPr>
      <w:r w:rsidRPr="005F5846">
        <w:rPr>
          <w:rFonts w:ascii="Geomanist Light" w:eastAsia="Calibri" w:hAnsi="Geomanist Light"/>
          <w:bCs/>
          <w:i/>
          <w:color w:val="000000" w:themeColor="text1"/>
          <w:sz w:val="21"/>
          <w:szCs w:val="21"/>
        </w:rPr>
        <w:t xml:space="preserve">“La selección abreviada es la modalidad para la enajenación de bienes del Estado, la cual se rige por las disposiciones contenidas en el presente capítulo, salvo por las normas aplicables a la enajenación de los bienes a cargo del Fondo para la Rehabilitación, Inversión Social y Lucha contra el Crimen Organizado y la enajenación de que tratan la Ley 226 de 1995, el Decreto-ley 254 de 2000 y la Ley 1105 de 2006.” </w:t>
      </w:r>
      <w:r w:rsidRPr="005F5846">
        <w:rPr>
          <w:rFonts w:ascii="Geomanist Light" w:eastAsia="Calibri" w:hAnsi="Geomanist Light"/>
          <w:bCs/>
          <w:color w:val="000000" w:themeColor="text1"/>
          <w:sz w:val="21"/>
          <w:szCs w:val="21"/>
        </w:rPr>
        <w:t>Resaltado propio.</w:t>
      </w:r>
    </w:p>
    <w:p w14:paraId="6CF658DA" w14:textId="77777777" w:rsidR="007537D0" w:rsidRPr="005F5846" w:rsidRDefault="007537D0" w:rsidP="008A5E9E">
      <w:pPr>
        <w:pStyle w:val="Default"/>
        <w:tabs>
          <w:tab w:val="left" w:pos="7938"/>
        </w:tabs>
        <w:spacing w:after="240"/>
        <w:ind w:left="709" w:right="900"/>
        <w:jc w:val="both"/>
        <w:rPr>
          <w:rFonts w:ascii="Geomanist Light" w:eastAsia="Calibri" w:hAnsi="Geomanist Light"/>
          <w:bCs/>
          <w:color w:val="000000" w:themeColor="text1"/>
          <w:sz w:val="21"/>
          <w:szCs w:val="21"/>
        </w:rPr>
      </w:pPr>
      <w:r w:rsidRPr="005F5846">
        <w:rPr>
          <w:rFonts w:ascii="Geomanist Light" w:eastAsia="Calibri" w:hAnsi="Geomanist Light"/>
          <w:bCs/>
          <w:color w:val="000000" w:themeColor="text1"/>
          <w:sz w:val="21"/>
          <w:szCs w:val="21"/>
        </w:rPr>
        <w:t>Al ser los bienes de la Empresa Social del Estado Hilario Lugo de Sasaima de propiedad estatal, ¿Se deben enajenar mediante selección abreviada, aun cuando la ESE no cuenta con dicha modalidad en sus manuales de contratación ni en el manual de bajas?</w:t>
      </w:r>
    </w:p>
    <w:p w14:paraId="7E88B850" w14:textId="41BBA75E" w:rsidR="007577BF" w:rsidRPr="005F5846" w:rsidRDefault="007537D0" w:rsidP="008A5E9E">
      <w:pPr>
        <w:pStyle w:val="Default"/>
        <w:spacing w:after="240"/>
        <w:ind w:left="709" w:right="900"/>
        <w:jc w:val="both"/>
        <w:rPr>
          <w:rFonts w:ascii="Geomanist Light" w:eastAsia="Calibri" w:hAnsi="Geomanist Light"/>
          <w:bCs/>
          <w:color w:val="000000" w:themeColor="text1"/>
          <w:sz w:val="21"/>
          <w:szCs w:val="21"/>
        </w:rPr>
      </w:pPr>
      <w:r w:rsidRPr="005F5846">
        <w:rPr>
          <w:rFonts w:ascii="Geomanist Light" w:eastAsia="Calibri" w:hAnsi="Geomanist Light"/>
          <w:bCs/>
          <w:color w:val="000000" w:themeColor="text1"/>
          <w:sz w:val="21"/>
          <w:szCs w:val="21"/>
        </w:rPr>
        <w:t xml:space="preserve">2.2- Como nos encontramos actualmente en el proceso de actualización del manual de bajas de la ESE y observamos esa especialidad en la normativa nacional respecto al trato de los bienes públicos, ¿Se quisiera saber si existe alguna norma que nos emane el procedimiento a seguir para la creación, autorización y publicación o podemos regirnos con nuestros procedimientos internos? </w:t>
      </w:r>
      <w:r w:rsidRPr="005F5846">
        <w:rPr>
          <w:rFonts w:ascii="Geomanist Light" w:hAnsi="Geomanist Light"/>
          <w:color w:val="000000" w:themeColor="text1"/>
          <w:sz w:val="21"/>
          <w:szCs w:val="21"/>
          <w:lang w:val="es-ES_tradnl"/>
        </w:rPr>
        <w:t>[…]»</w:t>
      </w:r>
    </w:p>
    <w:p w14:paraId="4E091208" w14:textId="391A1B78" w:rsidR="004029CC" w:rsidRPr="005F5846" w:rsidRDefault="00CC0F43" w:rsidP="002B137D">
      <w:pPr>
        <w:tabs>
          <w:tab w:val="left" w:pos="426"/>
        </w:tabs>
        <w:spacing w:after="120" w:line="276" w:lineRule="auto"/>
        <w:jc w:val="both"/>
        <w:rPr>
          <w:rFonts w:ascii="Geomanist Light" w:hAnsi="Geomanist Light" w:cs="Arial"/>
          <w:sz w:val="22"/>
        </w:rPr>
      </w:pPr>
      <w:r w:rsidRPr="005F5846">
        <w:rPr>
          <w:rFonts w:ascii="Geomanist Light" w:hAnsi="Geomanist Light" w:cs="Arial"/>
          <w:sz w:val="22"/>
        </w:rPr>
        <w:lastRenderedPageBreak/>
        <w:t>Conforme a lo expuesto, l</w:t>
      </w:r>
      <w:r w:rsidR="00336FDC" w:rsidRPr="005F5846">
        <w:rPr>
          <w:rFonts w:ascii="Geomanist Light" w:hAnsi="Geomanist Light" w:cs="Arial"/>
          <w:sz w:val="22"/>
        </w:rPr>
        <w:t>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r w:rsidRPr="005F5846">
        <w:rPr>
          <w:rFonts w:ascii="Geomanist Light" w:hAnsi="Geomanist Light" w:cs="Arial"/>
          <w:sz w:val="22"/>
        </w:rPr>
        <w:t xml:space="preserve"> En ese sentido</w:t>
      </w:r>
      <w:r w:rsidR="00336FDC" w:rsidRPr="005F5846">
        <w:rPr>
          <w:rFonts w:ascii="Geomanist Light" w:hAnsi="Geomanist Light" w:cs="Arial"/>
          <w:sz w:val="22"/>
        </w:rPr>
        <w:t xml:space="preserve">, previo concepto de sus órganos asesores, la solución de estos temas corresponde a la entidad que adelanta el procedimiento de selección y, en caso de conflicto, a las autoridades judiciales, fiscales y disciplinarias. </w:t>
      </w:r>
      <w:r w:rsidR="00784D9F" w:rsidRPr="005F5846">
        <w:rPr>
          <w:rFonts w:ascii="Geomanist Light" w:hAnsi="Geomanist Light" w:cs="Arial"/>
          <w:sz w:val="22"/>
        </w:rPr>
        <w:t xml:space="preserve">Por lo anterior, </w:t>
      </w:r>
      <w:r w:rsidR="00336FDC" w:rsidRPr="005F5846">
        <w:rPr>
          <w:rFonts w:ascii="Geomanist Light" w:hAnsi="Geomanist Light" w:cs="Arial"/>
          <w:sz w:val="22"/>
        </w:rPr>
        <w:t>la Subdirección –dentro de los límites de sus atribuciones, esto es, haciendo abstracción del caso particular expuesto por el peticionario– resolverá la consulta conforme a las normas generales en materia de contratación estatal</w:t>
      </w:r>
      <w:r w:rsidR="004029CC" w:rsidRPr="005F5846">
        <w:rPr>
          <w:rFonts w:ascii="Geomanist Light" w:hAnsi="Geomanist Light" w:cs="Arial"/>
          <w:sz w:val="22"/>
        </w:rPr>
        <w:t xml:space="preserve"> y p</w:t>
      </w:r>
      <w:r w:rsidR="001D74CD" w:rsidRPr="005F5846">
        <w:rPr>
          <w:rFonts w:ascii="Geomanist Light" w:hAnsi="Geomanist Light" w:cs="Arial"/>
          <w:sz w:val="22"/>
        </w:rPr>
        <w:t>ara efectos prácticos estas preguntas se agrupan por unidad de materia</w:t>
      </w:r>
      <w:r w:rsidR="004029CC" w:rsidRPr="005F5846">
        <w:rPr>
          <w:rFonts w:ascii="Geomanist Light" w:hAnsi="Geomanist Light" w:cs="Arial"/>
          <w:sz w:val="22"/>
        </w:rPr>
        <w:t>.</w:t>
      </w:r>
    </w:p>
    <w:p w14:paraId="681CC767" w14:textId="46634A44" w:rsidR="004029CC" w:rsidRPr="005F5846" w:rsidRDefault="004029CC" w:rsidP="002B137D">
      <w:pPr>
        <w:tabs>
          <w:tab w:val="left" w:pos="426"/>
        </w:tabs>
        <w:spacing w:after="120" w:line="276" w:lineRule="auto"/>
        <w:ind w:firstLine="709"/>
        <w:jc w:val="both"/>
        <w:rPr>
          <w:rFonts w:ascii="Geomanist Light" w:hAnsi="Geomanist Light" w:cs="Arial"/>
          <w:sz w:val="22"/>
        </w:rPr>
      </w:pPr>
      <w:r w:rsidRPr="005F5846">
        <w:rPr>
          <w:rFonts w:ascii="Geomanist Light" w:hAnsi="Geomanist Light" w:cs="Arial"/>
          <w:sz w:val="22"/>
        </w:rPr>
        <w:t xml:space="preserve">Así las cosas, </w:t>
      </w:r>
      <w:r w:rsidR="00F3404C" w:rsidRPr="005F5846">
        <w:rPr>
          <w:rFonts w:ascii="Geomanist Light" w:hAnsi="Geomanist Light" w:cs="Arial"/>
          <w:sz w:val="22"/>
        </w:rPr>
        <w:t xml:space="preserve">para su respuesta se precisa que las </w:t>
      </w:r>
      <w:r w:rsidR="00283C6F" w:rsidRPr="005F5846">
        <w:rPr>
          <w:rFonts w:ascii="Geomanist Light" w:hAnsi="Geomanist Light" w:cs="Arial"/>
          <w:sz w:val="22"/>
        </w:rPr>
        <w:t>E</w:t>
      </w:r>
      <w:r w:rsidR="00F3404C" w:rsidRPr="005F5846">
        <w:rPr>
          <w:rFonts w:ascii="Geomanist Light" w:hAnsi="Geomanist Light" w:cs="Arial"/>
          <w:sz w:val="22"/>
        </w:rPr>
        <w:t xml:space="preserve">ntidades </w:t>
      </w:r>
      <w:r w:rsidR="00283C6F" w:rsidRPr="005F5846">
        <w:rPr>
          <w:rFonts w:ascii="Geomanist Light" w:hAnsi="Geomanist Light" w:cs="Arial"/>
          <w:sz w:val="22"/>
        </w:rPr>
        <w:t>E</w:t>
      </w:r>
      <w:r w:rsidR="00F3404C" w:rsidRPr="005F5846">
        <w:rPr>
          <w:rFonts w:ascii="Geomanist Light" w:hAnsi="Geomanist Light" w:cs="Arial"/>
          <w:sz w:val="22"/>
        </w:rPr>
        <w:t>statales que, por disposición legal, cuentan con un régimen especial, exceptuado del Estatuto General de Contratación de la Administración Pública –Leyes 80 de 1993, 1150 de 2007 y normas complementarias–</w:t>
      </w:r>
      <w:r w:rsidRPr="005F5846">
        <w:rPr>
          <w:rFonts w:ascii="Geomanist Light" w:hAnsi="Geomanist Light" w:cs="Arial"/>
          <w:sz w:val="22"/>
        </w:rPr>
        <w:t xml:space="preserve">, como es el caso de la ESE, </w:t>
      </w:r>
      <w:r w:rsidR="00F3404C" w:rsidRPr="005F5846">
        <w:rPr>
          <w:rFonts w:ascii="Geomanist Light" w:hAnsi="Geomanist Light" w:cs="Arial"/>
          <w:sz w:val="22"/>
        </w:rPr>
        <w:t xml:space="preserve">pueden expedir </w:t>
      </w:r>
      <w:r w:rsidRPr="005F5846">
        <w:rPr>
          <w:rFonts w:ascii="Geomanist Light" w:hAnsi="Geomanist Light" w:cs="Arial"/>
          <w:sz w:val="22"/>
        </w:rPr>
        <w:t xml:space="preserve">su </w:t>
      </w:r>
      <w:r w:rsidR="00F3404C" w:rsidRPr="005F5846">
        <w:rPr>
          <w:rFonts w:ascii="Geomanist Light" w:hAnsi="Geomanist Light" w:cs="Arial"/>
          <w:sz w:val="22"/>
        </w:rPr>
        <w:t xml:space="preserve">reglamento interno de contratación – comúnmente denominado manual de contratación–, que regule aspectos asociados a la actividad contractual, como los procedimientos de selección, los requisitos de participación, las condiciones de ejecución del contrato, etc. </w:t>
      </w:r>
    </w:p>
    <w:p w14:paraId="7B109C80" w14:textId="3CB8718F" w:rsidR="00CC0F43" w:rsidRPr="005F5846" w:rsidRDefault="004029CC" w:rsidP="00CC0F43">
      <w:pPr>
        <w:spacing w:after="120" w:line="276" w:lineRule="auto"/>
        <w:ind w:firstLine="709"/>
        <w:jc w:val="both"/>
        <w:rPr>
          <w:rFonts w:ascii="Geomanist Light" w:eastAsia="Arial" w:hAnsi="Geomanist Light" w:cs="Arial"/>
          <w:sz w:val="22"/>
          <w:szCs w:val="22"/>
          <w:lang w:val="es-ES" w:eastAsia="en-US"/>
        </w:rPr>
      </w:pPr>
      <w:r w:rsidRPr="005F5846">
        <w:rPr>
          <w:rFonts w:ascii="Geomanist Light" w:hAnsi="Geomanist Light" w:cs="Arial"/>
          <w:sz w:val="22"/>
        </w:rPr>
        <w:t>E</w:t>
      </w:r>
      <w:r w:rsidR="00F3404C" w:rsidRPr="005F5846">
        <w:rPr>
          <w:rFonts w:ascii="Geomanist Light" w:hAnsi="Geomanist Light" w:cs="Arial"/>
          <w:sz w:val="22"/>
        </w:rPr>
        <w:t>l manual de contratación de las entidades exceptuadas es un acto administrativo y, de manera más</w:t>
      </w:r>
      <w:r w:rsidR="00F3404C" w:rsidRPr="005F5846">
        <w:rPr>
          <w:rFonts w:ascii="Geomanist Light" w:eastAsia="Calibri" w:hAnsi="Geomanist Light" w:cs="Arial"/>
          <w:color w:val="000000" w:themeColor="text1"/>
          <w:sz w:val="22"/>
          <w:lang w:val="es-ES_tradnl"/>
        </w:rPr>
        <w:t xml:space="preserve">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Sin embargo, la libertad de configuración reglamentaria de las </w:t>
      </w:r>
      <w:r w:rsidR="00283C6F" w:rsidRPr="005F5846">
        <w:rPr>
          <w:rFonts w:ascii="Geomanist Light" w:eastAsia="Calibri" w:hAnsi="Geomanist Light" w:cs="Arial"/>
          <w:color w:val="000000" w:themeColor="text1"/>
          <w:sz w:val="22"/>
          <w:lang w:val="es-ES_tradnl"/>
        </w:rPr>
        <w:t>E</w:t>
      </w:r>
      <w:r w:rsidR="00F3404C" w:rsidRPr="005F5846">
        <w:rPr>
          <w:rFonts w:ascii="Geomanist Light" w:eastAsia="Calibri" w:hAnsi="Geomanist Light" w:cs="Arial"/>
          <w:color w:val="000000" w:themeColor="text1"/>
          <w:sz w:val="22"/>
          <w:lang w:val="es-ES_tradnl"/>
        </w:rPr>
        <w:t xml:space="preserve">ntidades </w:t>
      </w:r>
      <w:r w:rsidR="00225197" w:rsidRPr="005F5846">
        <w:rPr>
          <w:rFonts w:ascii="Geomanist Light" w:eastAsia="Calibri" w:hAnsi="Geomanist Light" w:cs="Arial"/>
          <w:color w:val="000000" w:themeColor="text1"/>
          <w:sz w:val="22"/>
          <w:lang w:val="es-ES_tradnl"/>
        </w:rPr>
        <w:t>E</w:t>
      </w:r>
      <w:r w:rsidR="00F3404C" w:rsidRPr="005F5846">
        <w:rPr>
          <w:rFonts w:ascii="Geomanist Light" w:eastAsia="Calibri" w:hAnsi="Geomanist Light" w:cs="Arial"/>
          <w:color w:val="000000" w:themeColor="text1"/>
          <w:sz w:val="22"/>
          <w:lang w:val="es-ES_tradnl"/>
        </w:rPr>
        <w:t>statales, expresada en el manual de contratación, no es absoluta, pues a pesar de que están facultadas para regular ciertos temas relacionados con la actividad contractual, deben hacerlo respetando la reserva legal de la que gozan ciertas materias.</w:t>
      </w:r>
      <w:r w:rsidR="00CC0F43" w:rsidRPr="005F5846">
        <w:rPr>
          <w:rFonts w:ascii="Geomanist Light" w:eastAsia="Calibri" w:hAnsi="Geomanist Light" w:cs="Arial"/>
          <w:color w:val="000000" w:themeColor="text1"/>
          <w:sz w:val="22"/>
          <w:lang w:val="es-ES_tradnl"/>
        </w:rPr>
        <w:t xml:space="preserve"> </w:t>
      </w:r>
    </w:p>
    <w:p w14:paraId="5272AD92" w14:textId="0AE95E29" w:rsidR="002B7C39" w:rsidRPr="005F5846" w:rsidRDefault="002B7C39" w:rsidP="002B137D">
      <w:pPr>
        <w:spacing w:after="120" w:line="276" w:lineRule="auto"/>
        <w:ind w:firstLine="709"/>
        <w:jc w:val="both"/>
        <w:rPr>
          <w:rFonts w:ascii="Geomanist Light" w:eastAsia="Calibri" w:hAnsi="Geomanist Light" w:cs="Arial"/>
          <w:color w:val="000000" w:themeColor="text1"/>
          <w:sz w:val="22"/>
          <w:lang w:val="es-ES_tradnl"/>
        </w:rPr>
      </w:pPr>
      <w:r w:rsidRPr="005F5846">
        <w:rPr>
          <w:rFonts w:ascii="Geomanist Light" w:eastAsia="Arial" w:hAnsi="Geomanist Light" w:cs="Arial"/>
          <w:sz w:val="22"/>
          <w:szCs w:val="22"/>
          <w:lang w:val="es-ES" w:eastAsia="en-US"/>
        </w:rPr>
        <w:t xml:space="preserve">En tal sentido, </w:t>
      </w:r>
      <w:r w:rsidRPr="005F5846">
        <w:rPr>
          <w:rFonts w:ascii="Geomanist Light" w:eastAsia="Calibri" w:hAnsi="Geomanist Light" w:cs="Arial"/>
          <w:color w:val="000000" w:themeColor="text1"/>
          <w:sz w:val="22"/>
          <w:lang w:val="es-ES_tradnl"/>
        </w:rPr>
        <w:t xml:space="preserve">aun cuando </w:t>
      </w:r>
      <w:r w:rsidRPr="005F5846">
        <w:rPr>
          <w:rFonts w:ascii="Geomanist Light" w:eastAsia="Arial" w:hAnsi="Geomanist Light" w:cs="Arial"/>
          <w:sz w:val="22"/>
          <w:szCs w:val="22"/>
          <w:lang w:val="es-ES" w:eastAsia="en-US"/>
        </w:rPr>
        <w:t xml:space="preserve">el </w:t>
      </w:r>
      <w:r w:rsidR="00234CEC" w:rsidRPr="005F5846">
        <w:rPr>
          <w:rFonts w:ascii="Geomanist Light" w:eastAsia="Arial" w:hAnsi="Geomanist Light" w:cs="Arial"/>
          <w:sz w:val="22"/>
          <w:szCs w:val="22"/>
          <w:lang w:val="es-ES" w:eastAsia="en-US"/>
        </w:rPr>
        <w:t xml:space="preserve">artículo 2.2.1.2.2.1.1 del </w:t>
      </w:r>
      <w:r w:rsidRPr="005F5846">
        <w:rPr>
          <w:rFonts w:ascii="Geomanist Light" w:eastAsia="Arial" w:hAnsi="Geomanist Light" w:cs="Arial"/>
          <w:sz w:val="22"/>
          <w:szCs w:val="22"/>
          <w:lang w:val="es-ES" w:eastAsia="en-US"/>
        </w:rPr>
        <w:t>Decreto 1082 de 2015 ., establece que la selección abreviada es la modalidad de selección para la enajenación</w:t>
      </w:r>
      <w:r w:rsidRPr="005F5846">
        <w:rPr>
          <w:rFonts w:ascii="Geomanist Light" w:eastAsia="Arial" w:hAnsi="Geomanist Light" w:cs="Arial"/>
          <w:spacing w:val="9"/>
          <w:sz w:val="22"/>
          <w:szCs w:val="22"/>
          <w:lang w:val="es-ES" w:eastAsia="en-US"/>
        </w:rPr>
        <w:t xml:space="preserve"> </w:t>
      </w:r>
      <w:r w:rsidRPr="005F5846">
        <w:rPr>
          <w:rFonts w:ascii="Geomanist Light" w:eastAsia="Arial" w:hAnsi="Geomanist Light" w:cs="Arial"/>
          <w:sz w:val="22"/>
          <w:szCs w:val="22"/>
          <w:lang w:val="es-ES" w:eastAsia="en-US"/>
        </w:rPr>
        <w:t>de</w:t>
      </w:r>
      <w:r w:rsidRPr="005F5846">
        <w:rPr>
          <w:rFonts w:ascii="Geomanist Light" w:eastAsia="Arial" w:hAnsi="Geomanist Light" w:cs="Arial"/>
          <w:spacing w:val="13"/>
          <w:sz w:val="22"/>
          <w:szCs w:val="22"/>
          <w:lang w:val="es-ES" w:eastAsia="en-US"/>
        </w:rPr>
        <w:t xml:space="preserve"> </w:t>
      </w:r>
      <w:r w:rsidRPr="005F5846">
        <w:rPr>
          <w:rFonts w:ascii="Geomanist Light" w:eastAsia="Arial" w:hAnsi="Geomanist Light" w:cs="Arial"/>
          <w:sz w:val="22"/>
          <w:szCs w:val="22"/>
          <w:lang w:val="es-ES" w:eastAsia="en-US"/>
        </w:rPr>
        <w:t>bienes</w:t>
      </w:r>
      <w:r w:rsidRPr="005F5846">
        <w:rPr>
          <w:rFonts w:ascii="Geomanist Light" w:eastAsia="Arial" w:hAnsi="Geomanist Light" w:cs="Arial"/>
          <w:spacing w:val="13"/>
          <w:sz w:val="22"/>
          <w:szCs w:val="22"/>
          <w:lang w:val="es-ES" w:eastAsia="en-US"/>
        </w:rPr>
        <w:t xml:space="preserve"> </w:t>
      </w:r>
      <w:r w:rsidRPr="005F5846">
        <w:rPr>
          <w:rFonts w:ascii="Geomanist Light" w:eastAsia="Arial" w:hAnsi="Geomanist Light" w:cs="Arial"/>
          <w:sz w:val="22"/>
          <w:szCs w:val="22"/>
          <w:lang w:val="es-ES" w:eastAsia="en-US"/>
        </w:rPr>
        <w:t>del</w:t>
      </w:r>
      <w:r w:rsidRPr="005F5846">
        <w:rPr>
          <w:rFonts w:ascii="Geomanist Light" w:eastAsia="Arial" w:hAnsi="Geomanist Light" w:cs="Arial"/>
          <w:spacing w:val="13"/>
          <w:sz w:val="22"/>
          <w:szCs w:val="22"/>
          <w:lang w:val="es-ES" w:eastAsia="en-US"/>
        </w:rPr>
        <w:t xml:space="preserve"> </w:t>
      </w:r>
      <w:r w:rsidRPr="005F5846">
        <w:rPr>
          <w:rFonts w:ascii="Geomanist Light" w:eastAsia="Arial" w:hAnsi="Geomanist Light" w:cs="Arial"/>
          <w:sz w:val="22"/>
          <w:szCs w:val="22"/>
          <w:lang w:val="es-ES" w:eastAsia="en-US"/>
        </w:rPr>
        <w:t>Estado, las disposiciones normativas contenidas en los manuales de contratación de las entidades de régimen especial, mientras no sean anuladas o suspendidas jurisdiccionalmente o derogadas</w:t>
      </w:r>
      <w:r w:rsidRPr="005F5846">
        <w:rPr>
          <w:rFonts w:ascii="Geomanist Light" w:eastAsia="Calibri" w:hAnsi="Geomanist Light" w:cs="Arial"/>
          <w:color w:val="000000" w:themeColor="text1"/>
          <w:sz w:val="22"/>
          <w:lang w:val="es-ES_tradnl"/>
        </w:rPr>
        <w:t xml:space="preserve"> por normas de similar o superior jerarquía, son obligatorias en los procedimientos contractuales que dichas entidades adelanten. </w:t>
      </w:r>
      <w:r w:rsidR="003B4F08" w:rsidRPr="005F5846">
        <w:rPr>
          <w:rFonts w:ascii="Geomanist Light" w:eastAsia="Calibri" w:hAnsi="Geomanist Light" w:cs="Arial"/>
          <w:color w:val="000000" w:themeColor="text1"/>
          <w:sz w:val="22"/>
          <w:lang w:val="es-ES_tradnl"/>
        </w:rPr>
        <w:t>En ese sentido</w:t>
      </w:r>
      <w:r w:rsidR="00053EA5" w:rsidRPr="005F5846">
        <w:rPr>
          <w:rFonts w:ascii="Geomanist Light" w:eastAsia="Calibri" w:hAnsi="Geomanist Light" w:cs="Arial"/>
          <w:color w:val="000000" w:themeColor="text1"/>
          <w:sz w:val="22"/>
          <w:lang w:val="es-ES_tradnl"/>
        </w:rPr>
        <w:t xml:space="preserve">, para </w:t>
      </w:r>
      <w:r w:rsidR="001A6335" w:rsidRPr="005F5846">
        <w:rPr>
          <w:rFonts w:ascii="Geomanist Light" w:eastAsia="Calibri" w:hAnsi="Geomanist Light" w:cs="Arial"/>
          <w:color w:val="000000" w:themeColor="text1"/>
          <w:sz w:val="22"/>
          <w:lang w:val="es-ES_tradnl"/>
        </w:rPr>
        <w:t xml:space="preserve">la </w:t>
      </w:r>
      <w:r w:rsidR="00053EA5" w:rsidRPr="005F5846">
        <w:rPr>
          <w:rFonts w:ascii="Geomanist Light" w:eastAsia="Calibri" w:hAnsi="Geomanist Light" w:cs="Arial"/>
          <w:color w:val="000000" w:themeColor="text1"/>
          <w:sz w:val="22"/>
          <w:lang w:val="es-ES_tradnl"/>
        </w:rPr>
        <w:t xml:space="preserve">enajenación de los bienes de su propiedad, las </w:t>
      </w:r>
      <w:r w:rsidR="00053EA5" w:rsidRPr="005F5846">
        <w:rPr>
          <w:rFonts w:ascii="Geomanist Light" w:eastAsia="Calibri" w:hAnsi="Geomanist Light" w:cs="Arial"/>
          <w:color w:val="000000" w:themeColor="text1"/>
          <w:sz w:val="22"/>
          <w:lang w:val="es-ES_tradnl"/>
        </w:rPr>
        <w:lastRenderedPageBreak/>
        <w:t>ESE deberán aplicar los procedimientos establecidos en el respectivo manual</w:t>
      </w:r>
      <w:r w:rsidR="00387CCE" w:rsidRPr="005F5846">
        <w:rPr>
          <w:rFonts w:ascii="Geomanist Light" w:eastAsia="Calibri" w:hAnsi="Geomanist Light" w:cs="Arial"/>
          <w:color w:val="000000" w:themeColor="text1"/>
          <w:sz w:val="22"/>
          <w:lang w:val="es-ES_tradnl"/>
        </w:rPr>
        <w:t xml:space="preserve">. Esto sin perjuicio de que sea el propio manual el que, precisando unas condiciones específicas, </w:t>
      </w:r>
      <w:r w:rsidR="005304B5" w:rsidRPr="005F5846">
        <w:rPr>
          <w:rFonts w:ascii="Geomanist Light" w:eastAsia="Calibri" w:hAnsi="Geomanist Light" w:cs="Arial"/>
          <w:color w:val="000000" w:themeColor="text1"/>
          <w:sz w:val="22"/>
          <w:lang w:val="es-ES_tradnl"/>
        </w:rPr>
        <w:t xml:space="preserve">contemple la posibilidad de acudir a los procedimientos contemplados en el </w:t>
      </w:r>
      <w:r w:rsidR="0009499E" w:rsidRPr="005F5846">
        <w:rPr>
          <w:rFonts w:ascii="Geomanist Light" w:eastAsia="Calibri" w:hAnsi="Geomanist Light" w:cs="Arial"/>
          <w:color w:val="000000" w:themeColor="text1"/>
          <w:sz w:val="22"/>
          <w:lang w:val="es-ES_tradnl"/>
        </w:rPr>
        <w:t>Decreto 1082 de 2015.</w:t>
      </w:r>
    </w:p>
    <w:p w14:paraId="454A1651" w14:textId="35CDF947" w:rsidR="002B7C39" w:rsidRPr="005F5846" w:rsidRDefault="003B4F08" w:rsidP="004A3754">
      <w:pPr>
        <w:spacing w:line="276" w:lineRule="auto"/>
        <w:ind w:firstLine="709"/>
        <w:jc w:val="both"/>
        <w:rPr>
          <w:rFonts w:ascii="Geomanist Light" w:eastAsia="Calibri" w:hAnsi="Geomanist Light" w:cs="Arial"/>
          <w:color w:val="000000" w:themeColor="text1"/>
          <w:sz w:val="22"/>
          <w:lang w:val="es-ES_tradnl"/>
        </w:rPr>
      </w:pPr>
      <w:r w:rsidRPr="005F5846">
        <w:rPr>
          <w:rFonts w:ascii="Geomanist Light" w:eastAsia="Calibri" w:hAnsi="Geomanist Light" w:cs="Arial"/>
          <w:color w:val="000000" w:themeColor="text1"/>
          <w:sz w:val="22"/>
          <w:lang w:val="es-ES_tradnl"/>
        </w:rPr>
        <w:t>En todo caso, convienen mencionar que, s</w:t>
      </w:r>
      <w:r w:rsidR="002B7C39" w:rsidRPr="005F5846">
        <w:rPr>
          <w:rFonts w:ascii="Geomanist Light" w:eastAsia="Calibri" w:hAnsi="Geomanist Light" w:cs="Arial"/>
          <w:color w:val="000000" w:themeColor="text1"/>
          <w:sz w:val="22"/>
          <w:lang w:val="es-ES_tradnl"/>
        </w:rPr>
        <w:t xml:space="preserve">i bien es cierto que los manuales de contratación deben interpretarse en armonía con los principios constitucionales de la función administrativa y de la gestión fiscal, no lo es menos que, como actos administrativos que son, gozan de ejecutoriedad, en los términos del artículo 89 de la Ley 1437 de 2011 y no pueden </w:t>
      </w:r>
      <w:proofErr w:type="spellStart"/>
      <w:r w:rsidR="002B7C39" w:rsidRPr="005F5846">
        <w:rPr>
          <w:rFonts w:ascii="Geomanist Light" w:eastAsia="Calibri" w:hAnsi="Geomanist Light" w:cs="Arial"/>
          <w:color w:val="000000" w:themeColor="text1"/>
          <w:sz w:val="22"/>
          <w:lang w:val="es-ES_tradnl"/>
        </w:rPr>
        <w:t>inaplicarse</w:t>
      </w:r>
      <w:proofErr w:type="spellEnd"/>
      <w:r w:rsidR="002B7C39" w:rsidRPr="005F5846">
        <w:rPr>
          <w:rFonts w:ascii="Geomanist Light" w:eastAsia="Calibri" w:hAnsi="Geomanist Light" w:cs="Arial"/>
          <w:color w:val="000000" w:themeColor="text1"/>
          <w:sz w:val="22"/>
          <w:lang w:val="es-ES_tradnl"/>
        </w:rPr>
        <w:t xml:space="preserve"> en sede administrativa, aduciendo razones de conveniencia, salvo que se presenten los supuestos que permiten la excepción de inconstitucionalidad, de conformidad con el artículo 4 de la Constitución Política</w:t>
      </w:r>
    </w:p>
    <w:p w14:paraId="63DC2EAA" w14:textId="77777777" w:rsidR="004A3754" w:rsidRPr="005F5846" w:rsidRDefault="004A3754" w:rsidP="002B137D">
      <w:pPr>
        <w:spacing w:line="276" w:lineRule="auto"/>
        <w:ind w:firstLine="709"/>
        <w:jc w:val="both"/>
        <w:rPr>
          <w:rFonts w:ascii="Geomanist Light" w:hAnsi="Geomanist Light" w:cs="Arial"/>
          <w:color w:val="000000" w:themeColor="text1"/>
          <w:sz w:val="22"/>
          <w:lang w:val="es-ES_tradnl"/>
        </w:rPr>
      </w:pPr>
    </w:p>
    <w:p w14:paraId="77EE5912" w14:textId="2B139D6C" w:rsidR="00DD5B04" w:rsidRPr="005F5846" w:rsidRDefault="00DD5B04" w:rsidP="008A5E9E">
      <w:pPr>
        <w:spacing w:after="240" w:line="276" w:lineRule="auto"/>
        <w:jc w:val="both"/>
        <w:rPr>
          <w:rFonts w:ascii="Geomanist Light" w:hAnsi="Geomanist Light" w:cs="Arial"/>
          <w:color w:val="000000" w:themeColor="text1"/>
          <w:sz w:val="22"/>
          <w:lang w:val="es-ES_tradnl"/>
        </w:rPr>
      </w:pPr>
      <w:r w:rsidRPr="005F5846">
        <w:rPr>
          <w:rFonts w:ascii="Geomanist Light" w:hAnsi="Geomanist Light" w:cs="Arial"/>
          <w:color w:val="000000" w:themeColor="text1"/>
          <w:sz w:val="22"/>
          <w:lang w:val="es-ES_tradnl"/>
        </w:rPr>
        <w:t>Este concepto tiene el alcance previsto en el artículo 28 del Código de Procedimiento Administrativo y de lo Contencioso Administrativo.</w:t>
      </w:r>
    </w:p>
    <w:p w14:paraId="0DDBEF2B" w14:textId="7B8CF213" w:rsidR="00DD5B04" w:rsidRPr="005F5846" w:rsidRDefault="00DD5B04" w:rsidP="008A5E9E">
      <w:pPr>
        <w:pStyle w:val="NormalWeb"/>
        <w:spacing w:before="0" w:beforeAutospacing="0" w:after="240" w:afterAutospacing="0" w:line="276" w:lineRule="auto"/>
        <w:jc w:val="both"/>
        <w:rPr>
          <w:rFonts w:ascii="Geomanist Light" w:hAnsi="Geomanist Light" w:cs="Arial"/>
          <w:color w:val="000000" w:themeColor="text1"/>
          <w:sz w:val="22"/>
          <w:szCs w:val="22"/>
          <w:lang w:val="es-ES_tradnl"/>
        </w:rPr>
      </w:pPr>
      <w:r w:rsidRPr="005F5846">
        <w:rPr>
          <w:rFonts w:ascii="Geomanist Light" w:hAnsi="Geomanist Light" w:cs="Arial"/>
          <w:color w:val="000000" w:themeColor="text1"/>
          <w:sz w:val="22"/>
          <w:szCs w:val="22"/>
          <w:lang w:val="es-ES_tradnl"/>
        </w:rPr>
        <w:t>Atentamente,</w:t>
      </w:r>
    </w:p>
    <w:p w14:paraId="6705A231" w14:textId="6CB125F3" w:rsidR="004A3754" w:rsidRPr="005F5846" w:rsidRDefault="00876A6B" w:rsidP="004A3754">
      <w:pPr>
        <w:jc w:val="center"/>
        <w:rPr>
          <w:rFonts w:ascii="Geomanist Light" w:eastAsia="Calibri" w:hAnsi="Geomanist Light" w:cs="Arial"/>
          <w:b/>
          <w:bCs/>
          <w:lang w:val="es-MX"/>
        </w:rPr>
      </w:pPr>
      <w:r>
        <w:rPr>
          <w:noProof/>
          <w:lang w:val="en-US"/>
        </w:rPr>
        <w:drawing>
          <wp:inline distT="0" distB="0" distL="0" distR="0" wp14:anchorId="6309C646" wp14:editId="76B9C4FF">
            <wp:extent cx="2488031" cy="954622"/>
            <wp:effectExtent l="0" t="0" r="762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4"/>
                    <a:stretch>
                      <a:fillRect/>
                    </a:stretch>
                  </pic:blipFill>
                  <pic:spPr>
                    <a:xfrm>
                      <a:off x="0" y="0"/>
                      <a:ext cx="2511811" cy="963746"/>
                    </a:xfrm>
                    <a:prstGeom prst="rect">
                      <a:avLst/>
                    </a:prstGeom>
                  </pic:spPr>
                </pic:pic>
              </a:graphicData>
            </a:graphic>
          </wp:inline>
        </w:drawing>
      </w:r>
    </w:p>
    <w:p w14:paraId="5E2C13CE" w14:textId="77777777" w:rsidR="004A3754" w:rsidRPr="005F5846" w:rsidRDefault="004A3754" w:rsidP="004A3754">
      <w:pPr>
        <w:jc w:val="both"/>
        <w:rPr>
          <w:rFonts w:ascii="Geomanist Light" w:eastAsia="Calibri" w:hAnsi="Geomanist Light" w:cs="Arial"/>
          <w:b/>
          <w:bCs/>
          <w:lang w:val="es-MX"/>
        </w:rPr>
      </w:pPr>
    </w:p>
    <w:tbl>
      <w:tblPr>
        <w:tblStyle w:val="Tablaconcuadrcula11"/>
        <w:tblpPr w:leftFromText="141" w:rightFromText="141" w:vertAnchor="text" w:horzAnchor="margin" w:tblpY="-7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4A3754" w:rsidRPr="005F5846" w14:paraId="33F47ECF" w14:textId="77777777" w:rsidTr="0085300F">
        <w:trPr>
          <w:trHeight w:val="286"/>
        </w:trPr>
        <w:tc>
          <w:tcPr>
            <w:tcW w:w="817" w:type="dxa"/>
            <w:vAlign w:val="center"/>
          </w:tcPr>
          <w:p w14:paraId="5C00B627" w14:textId="77777777" w:rsidR="004A3754" w:rsidRPr="005F5846" w:rsidRDefault="004A3754" w:rsidP="0085300F">
            <w:pPr>
              <w:rPr>
                <w:rFonts w:ascii="Geomanist Light" w:hAnsi="Geomanist Light" w:cs="Arial"/>
                <w:sz w:val="16"/>
                <w:szCs w:val="16"/>
              </w:rPr>
            </w:pPr>
            <w:r w:rsidRPr="005F5846">
              <w:rPr>
                <w:rFonts w:ascii="Geomanist Light" w:hAnsi="Geomanist Light" w:cs="Arial"/>
                <w:sz w:val="16"/>
                <w:szCs w:val="16"/>
              </w:rPr>
              <w:t>Elaboró:</w:t>
            </w:r>
          </w:p>
        </w:tc>
        <w:tc>
          <w:tcPr>
            <w:tcW w:w="4445" w:type="dxa"/>
            <w:tcBorders>
              <w:bottom w:val="dotted" w:sz="4" w:space="0" w:color="7F7F7F"/>
            </w:tcBorders>
            <w:vAlign w:val="center"/>
          </w:tcPr>
          <w:p w14:paraId="2258DAB9" w14:textId="77777777" w:rsidR="004A3754" w:rsidRPr="005F5846" w:rsidRDefault="004A3754" w:rsidP="0085300F">
            <w:pPr>
              <w:rPr>
                <w:rFonts w:ascii="Geomanist Light" w:hAnsi="Geomanist Light" w:cs="Arial"/>
                <w:sz w:val="16"/>
                <w:szCs w:val="16"/>
              </w:rPr>
            </w:pPr>
            <w:r w:rsidRPr="005F5846">
              <w:rPr>
                <w:rFonts w:ascii="Geomanist Light" w:hAnsi="Geomanist Light" w:cs="Arial"/>
                <w:sz w:val="16"/>
                <w:szCs w:val="16"/>
              </w:rPr>
              <w:t xml:space="preserve">Diana Fabiola Herrera Hernández </w:t>
            </w:r>
          </w:p>
          <w:p w14:paraId="45CBBBE8" w14:textId="77777777" w:rsidR="004A3754" w:rsidRPr="005F5846" w:rsidRDefault="004A3754" w:rsidP="0085300F">
            <w:pPr>
              <w:rPr>
                <w:rFonts w:ascii="Geomanist Light" w:hAnsi="Geomanist Light" w:cs="Arial"/>
                <w:sz w:val="16"/>
                <w:szCs w:val="16"/>
              </w:rPr>
            </w:pPr>
            <w:r w:rsidRPr="005F5846">
              <w:rPr>
                <w:rFonts w:ascii="Geomanist Light" w:hAnsi="Geomanist Light" w:cs="Arial"/>
                <w:sz w:val="16"/>
                <w:szCs w:val="16"/>
              </w:rPr>
              <w:t>Contratista de la Subdirección de Gestión Contractual</w:t>
            </w:r>
          </w:p>
        </w:tc>
      </w:tr>
      <w:tr w:rsidR="004A3754" w:rsidRPr="005F5846" w14:paraId="19224E88" w14:textId="77777777" w:rsidTr="0085300F">
        <w:trPr>
          <w:trHeight w:val="286"/>
        </w:trPr>
        <w:tc>
          <w:tcPr>
            <w:tcW w:w="817" w:type="dxa"/>
            <w:vAlign w:val="center"/>
          </w:tcPr>
          <w:p w14:paraId="45B1A8A3" w14:textId="77777777" w:rsidR="004A3754" w:rsidRPr="005F5846" w:rsidRDefault="004A3754" w:rsidP="0085300F">
            <w:pPr>
              <w:rPr>
                <w:rFonts w:ascii="Geomanist Light" w:hAnsi="Geomanist Light" w:cs="Arial"/>
                <w:sz w:val="16"/>
                <w:szCs w:val="16"/>
              </w:rPr>
            </w:pPr>
            <w:r w:rsidRPr="005F5846">
              <w:rPr>
                <w:rFonts w:ascii="Geomanist Light" w:hAnsi="Geomanist Light" w:cs="Arial"/>
                <w:sz w:val="16"/>
                <w:szCs w:val="16"/>
              </w:rPr>
              <w:t>Revisó:</w:t>
            </w:r>
          </w:p>
        </w:tc>
        <w:tc>
          <w:tcPr>
            <w:tcW w:w="4445" w:type="dxa"/>
            <w:tcBorders>
              <w:bottom w:val="dotted" w:sz="4" w:space="0" w:color="7F7F7F"/>
            </w:tcBorders>
            <w:vAlign w:val="center"/>
          </w:tcPr>
          <w:p w14:paraId="4B9F3C19" w14:textId="77777777" w:rsidR="004A3754" w:rsidRPr="005F5846" w:rsidRDefault="004A3754" w:rsidP="0085300F">
            <w:pPr>
              <w:rPr>
                <w:rFonts w:ascii="Geomanist Light" w:hAnsi="Geomanist Light" w:cs="Arial"/>
                <w:sz w:val="16"/>
                <w:szCs w:val="16"/>
              </w:rPr>
            </w:pPr>
            <w:r w:rsidRPr="005F5846">
              <w:rPr>
                <w:rFonts w:ascii="Geomanist Light" w:hAnsi="Geomanist Light" w:cs="Arial"/>
                <w:sz w:val="16"/>
                <w:szCs w:val="16"/>
              </w:rPr>
              <w:t>Alejandro Sarmiento Cantillo</w:t>
            </w:r>
          </w:p>
          <w:p w14:paraId="36D15E7A" w14:textId="77777777" w:rsidR="004A3754" w:rsidRPr="005F5846" w:rsidRDefault="004A3754" w:rsidP="0085300F">
            <w:pPr>
              <w:rPr>
                <w:rFonts w:ascii="Geomanist Light" w:hAnsi="Geomanist Light" w:cs="Arial"/>
                <w:sz w:val="16"/>
                <w:szCs w:val="16"/>
              </w:rPr>
            </w:pPr>
            <w:r w:rsidRPr="005F5846">
              <w:rPr>
                <w:rFonts w:ascii="Geomanist Light" w:hAnsi="Geomanist Light" w:cs="Arial"/>
                <w:sz w:val="16"/>
                <w:szCs w:val="16"/>
              </w:rPr>
              <w:t>Gestor T1-15 de la Subdirección de Gestión Contractual</w:t>
            </w:r>
          </w:p>
        </w:tc>
      </w:tr>
      <w:tr w:rsidR="004A3754" w:rsidRPr="005F5846" w14:paraId="1561398A" w14:textId="77777777" w:rsidTr="0085300F">
        <w:trPr>
          <w:trHeight w:val="299"/>
        </w:trPr>
        <w:tc>
          <w:tcPr>
            <w:tcW w:w="817" w:type="dxa"/>
            <w:vAlign w:val="center"/>
          </w:tcPr>
          <w:p w14:paraId="542B7393" w14:textId="77777777" w:rsidR="004A3754" w:rsidRPr="005F5846" w:rsidRDefault="004A3754" w:rsidP="0085300F">
            <w:pPr>
              <w:rPr>
                <w:rFonts w:ascii="Geomanist Light" w:hAnsi="Geomanist Light" w:cs="Arial"/>
                <w:sz w:val="16"/>
                <w:szCs w:val="16"/>
              </w:rPr>
            </w:pPr>
            <w:r w:rsidRPr="005F5846">
              <w:rPr>
                <w:rFonts w:ascii="Geomanist Light" w:hAnsi="Geomanist Light" w:cs="Arial"/>
                <w:sz w:val="16"/>
                <w:szCs w:val="16"/>
              </w:rPr>
              <w:t>Aprobó:</w:t>
            </w:r>
          </w:p>
        </w:tc>
        <w:tc>
          <w:tcPr>
            <w:tcW w:w="4445" w:type="dxa"/>
            <w:tcBorders>
              <w:top w:val="dotted" w:sz="4" w:space="0" w:color="7F7F7F"/>
              <w:bottom w:val="dotted" w:sz="4" w:space="0" w:color="7F7F7F"/>
            </w:tcBorders>
            <w:vAlign w:val="center"/>
          </w:tcPr>
          <w:p w14:paraId="21FDA2C6" w14:textId="77777777" w:rsidR="004A3754" w:rsidRPr="005F5846" w:rsidRDefault="004A3754" w:rsidP="0085300F">
            <w:pPr>
              <w:rPr>
                <w:rFonts w:ascii="Geomanist Light" w:hAnsi="Geomanist Light" w:cs="Arial"/>
                <w:sz w:val="16"/>
                <w:szCs w:val="16"/>
              </w:rPr>
            </w:pPr>
            <w:r w:rsidRPr="005F5846">
              <w:rPr>
                <w:rFonts w:ascii="Geomanist Light" w:hAnsi="Geomanist Light" w:cs="Arial"/>
                <w:sz w:val="16"/>
                <w:szCs w:val="16"/>
              </w:rPr>
              <w:t xml:space="preserve">Nohelia del </w:t>
            </w:r>
            <w:proofErr w:type="spellStart"/>
            <w:r w:rsidRPr="005F5846">
              <w:rPr>
                <w:rFonts w:ascii="Geomanist Light" w:hAnsi="Geomanist Light" w:cs="Arial"/>
                <w:sz w:val="16"/>
                <w:szCs w:val="16"/>
              </w:rPr>
              <w:t>Cármen</w:t>
            </w:r>
            <w:proofErr w:type="spellEnd"/>
            <w:r w:rsidRPr="005F5846">
              <w:rPr>
                <w:rFonts w:ascii="Geomanist Light" w:hAnsi="Geomanist Light" w:cs="Arial"/>
                <w:sz w:val="16"/>
                <w:szCs w:val="16"/>
              </w:rPr>
              <w:t xml:space="preserve"> </w:t>
            </w:r>
            <w:proofErr w:type="spellStart"/>
            <w:r w:rsidRPr="005F5846">
              <w:rPr>
                <w:rFonts w:ascii="Geomanist Light" w:hAnsi="Geomanist Light" w:cs="Arial"/>
                <w:sz w:val="16"/>
                <w:szCs w:val="16"/>
              </w:rPr>
              <w:t>Zawady</w:t>
            </w:r>
            <w:proofErr w:type="spellEnd"/>
            <w:r w:rsidRPr="005F5846">
              <w:rPr>
                <w:rFonts w:ascii="Geomanist Light" w:hAnsi="Geomanist Light" w:cs="Arial"/>
                <w:sz w:val="16"/>
                <w:szCs w:val="16"/>
              </w:rPr>
              <w:t xml:space="preserve"> Palacio</w:t>
            </w:r>
          </w:p>
          <w:p w14:paraId="1A5A4DA4" w14:textId="77777777" w:rsidR="004A3754" w:rsidRPr="005F5846" w:rsidRDefault="004A3754" w:rsidP="0085300F">
            <w:pPr>
              <w:rPr>
                <w:rFonts w:ascii="Geomanist Light" w:hAnsi="Geomanist Light" w:cs="Arial"/>
                <w:sz w:val="16"/>
                <w:szCs w:val="16"/>
              </w:rPr>
            </w:pPr>
            <w:r w:rsidRPr="005F5846">
              <w:rPr>
                <w:rFonts w:ascii="Geomanist Light" w:hAnsi="Geomanist Light" w:cs="Arial"/>
                <w:sz w:val="16"/>
                <w:szCs w:val="16"/>
              </w:rPr>
              <w:t xml:space="preserve">Subdirectora de Gestión Contractual ANCP – CCE </w:t>
            </w:r>
          </w:p>
        </w:tc>
      </w:tr>
    </w:tbl>
    <w:p w14:paraId="4DE91602" w14:textId="77777777" w:rsidR="004A3754" w:rsidRPr="005F5846" w:rsidRDefault="004A3754" w:rsidP="004A3754">
      <w:pPr>
        <w:jc w:val="both"/>
        <w:rPr>
          <w:rFonts w:ascii="Geomanist Light" w:eastAsia="Calibri" w:hAnsi="Geomanist Light" w:cs="Arial"/>
          <w:b/>
          <w:bCs/>
          <w:lang w:val="es-MX"/>
        </w:rPr>
      </w:pPr>
    </w:p>
    <w:p w14:paraId="01FE3162" w14:textId="77777777" w:rsidR="004A3754" w:rsidRPr="005F5846" w:rsidRDefault="004A3754" w:rsidP="004A3754">
      <w:pPr>
        <w:rPr>
          <w:rFonts w:ascii="Geomanist Light" w:hAnsi="Geomanist Light" w:cs="Arial"/>
          <w:b/>
          <w:color w:val="404040" w:themeColor="text1" w:themeTint="BF"/>
          <w:lang w:val="es-ES"/>
        </w:rPr>
      </w:pPr>
    </w:p>
    <w:p w14:paraId="0FB92A3C" w14:textId="77777777" w:rsidR="004A3754" w:rsidRPr="005F5846" w:rsidRDefault="004A3754" w:rsidP="004A3754">
      <w:pPr>
        <w:rPr>
          <w:rFonts w:ascii="Geomanist Light" w:hAnsi="Geomanist Light" w:cs="Arial"/>
          <w:b/>
          <w:color w:val="404040" w:themeColor="text1" w:themeTint="BF"/>
          <w:lang w:val="es-ES"/>
        </w:rPr>
      </w:pPr>
    </w:p>
    <w:p w14:paraId="4D960B07" w14:textId="77777777" w:rsidR="004A3754" w:rsidRPr="005F5846" w:rsidRDefault="004A3754" w:rsidP="004A3754">
      <w:pPr>
        <w:rPr>
          <w:rFonts w:ascii="Geomanist Light" w:hAnsi="Geomanist Light" w:cs="Arial"/>
          <w:b/>
          <w:color w:val="404040" w:themeColor="text1" w:themeTint="BF"/>
        </w:rPr>
      </w:pPr>
    </w:p>
    <w:p w14:paraId="1031E41D" w14:textId="77777777" w:rsidR="004A3754" w:rsidRPr="005F5846" w:rsidRDefault="004A3754" w:rsidP="004A3754">
      <w:pPr>
        <w:rPr>
          <w:rFonts w:ascii="Geomanist Light" w:hAnsi="Geomanist Light" w:cs="Arial"/>
          <w:b/>
          <w:color w:val="404040" w:themeColor="text1" w:themeTint="BF"/>
          <w:lang w:val="es-ES"/>
        </w:rPr>
      </w:pPr>
    </w:p>
    <w:p w14:paraId="35B56F46" w14:textId="1E4A9E5A" w:rsidR="00746E08" w:rsidRPr="005F5846" w:rsidRDefault="00746E08" w:rsidP="00F020BB">
      <w:pPr>
        <w:tabs>
          <w:tab w:val="left" w:pos="3795"/>
        </w:tabs>
        <w:rPr>
          <w:rFonts w:ascii="Geomanist Light" w:hAnsi="Geomanist Light" w:cs="Arial"/>
          <w:color w:val="000000" w:themeColor="text1"/>
          <w:lang w:val="es-ES_tradnl"/>
        </w:rPr>
      </w:pPr>
    </w:p>
    <w:sectPr w:rsidR="00746E08" w:rsidRPr="005F5846" w:rsidSect="006C1550">
      <w:headerReference w:type="default" r:id="rId15"/>
      <w:footerReference w:type="default" r:id="rId16"/>
      <w:pgSz w:w="12240" w:h="15840"/>
      <w:pgMar w:top="2041" w:right="1750" w:bottom="1418" w:left="1701" w:header="851"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AA6D" w14:textId="77777777" w:rsidR="00BB3AA4" w:rsidRDefault="00BB3AA4">
      <w:r>
        <w:separator/>
      </w:r>
    </w:p>
  </w:endnote>
  <w:endnote w:type="continuationSeparator" w:id="0">
    <w:p w14:paraId="5A5E0B33" w14:textId="77777777" w:rsidR="00BB3AA4" w:rsidRDefault="00BB3AA4">
      <w:r>
        <w:continuationSeparator/>
      </w:r>
    </w:p>
  </w:endnote>
  <w:endnote w:type="continuationNotice" w:id="1">
    <w:p w14:paraId="16300E8D" w14:textId="77777777" w:rsidR="00BB3AA4" w:rsidRDefault="00BB3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4B26" w14:textId="77777777" w:rsidR="00483560" w:rsidRDefault="00483560" w:rsidP="00483560">
    <w:pPr>
      <w:pStyle w:val="Piedepgina"/>
    </w:pPr>
    <w:r>
      <w:rPr>
        <w:noProof/>
        <w:lang w:val="en-US"/>
      </w:rPr>
      <w:drawing>
        <wp:inline distT="0" distB="0" distL="0" distR="0" wp14:anchorId="3D6D0809" wp14:editId="1ADA0E13">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483560" w:rsidRPr="00080DA3" w14:paraId="1A62829B" w14:textId="77777777" w:rsidTr="00733E66">
      <w:trPr>
        <w:trHeight w:val="198"/>
        <w:jc w:val="center"/>
      </w:trPr>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5749C360" w14:textId="77777777" w:rsidR="00483560" w:rsidRPr="00080DA3" w:rsidRDefault="00483560" w:rsidP="00483560">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43D91A28" w14:textId="77777777" w:rsidR="00483560" w:rsidRPr="00080DA3" w:rsidRDefault="00483560" w:rsidP="00483560">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ACD5A07" w14:textId="77777777" w:rsidR="00483560" w:rsidRPr="00080DA3" w:rsidRDefault="00483560" w:rsidP="00483560">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3303B528" w14:textId="77777777" w:rsidR="00483560" w:rsidRPr="004B6B0E" w:rsidRDefault="00483560" w:rsidP="00483560">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304987B0" w14:textId="77777777" w:rsidR="00483560" w:rsidRPr="00080DA3" w:rsidRDefault="00483560" w:rsidP="00483560">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FE741B5" w14:textId="77777777" w:rsidR="00483560" w:rsidRPr="00080DA3" w:rsidRDefault="00483560" w:rsidP="00483560">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35D07D45" w14:textId="5F31C1E8" w:rsidR="00483560" w:rsidRPr="00080DA3" w:rsidRDefault="00483560" w:rsidP="00483560">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B63643">
            <w:rPr>
              <w:rFonts w:ascii="Geomanist Light" w:hAnsi="Geomanist Light"/>
              <w:b/>
              <w:bCs/>
              <w:noProof/>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B63643">
            <w:rPr>
              <w:rFonts w:ascii="Geomanist Light" w:hAnsi="Geomanist Light"/>
              <w:b/>
              <w:bCs/>
              <w:noProof/>
              <w:sz w:val="18"/>
              <w:szCs w:val="18"/>
            </w:rPr>
            <w:t>21</w:t>
          </w:r>
          <w:r w:rsidRPr="00080DA3">
            <w:rPr>
              <w:rFonts w:ascii="Geomanist Light" w:hAnsi="Geomanist Light"/>
              <w:b/>
              <w:bCs/>
              <w:sz w:val="18"/>
              <w:szCs w:val="18"/>
            </w:rPr>
            <w:fldChar w:fldCharType="end"/>
          </w:r>
        </w:p>
      </w:tc>
    </w:tr>
  </w:tbl>
  <w:p w14:paraId="5039332C" w14:textId="77777777" w:rsidR="00483560" w:rsidRPr="00214878" w:rsidRDefault="00483560" w:rsidP="00483560">
    <w:pPr>
      <w:pStyle w:val="Piedepgina"/>
    </w:pPr>
  </w:p>
  <w:p w14:paraId="48FC6A04" w14:textId="0A1E34A9" w:rsidR="006A59DE" w:rsidRDefault="006A59DE" w:rsidP="00322937">
    <w:pPr>
      <w:pStyle w:val="Piedepgina"/>
      <w:jc w:val="center"/>
      <w:rPr>
        <w:lang w:val="es-ES"/>
      </w:rPr>
    </w:pP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CF7E" w14:textId="77777777" w:rsidR="00BB3AA4" w:rsidRDefault="00BB3AA4">
      <w:r>
        <w:separator/>
      </w:r>
    </w:p>
  </w:footnote>
  <w:footnote w:type="continuationSeparator" w:id="0">
    <w:p w14:paraId="7D9FA85E" w14:textId="77777777" w:rsidR="00BB3AA4" w:rsidRDefault="00BB3AA4">
      <w:r>
        <w:continuationSeparator/>
      </w:r>
    </w:p>
  </w:footnote>
  <w:footnote w:type="continuationNotice" w:id="1">
    <w:p w14:paraId="5102E6C0" w14:textId="77777777" w:rsidR="00BB3AA4" w:rsidRDefault="00BB3AA4"/>
  </w:footnote>
  <w:footnote w:id="2">
    <w:p w14:paraId="626833DC" w14:textId="3DB39D30" w:rsidR="00AD06A4" w:rsidRPr="00167E06" w:rsidRDefault="00AD06A4" w:rsidP="001A1217">
      <w:pPr>
        <w:pStyle w:val="Textonotapie"/>
        <w:ind w:firstLine="709"/>
        <w:jc w:val="both"/>
        <w:rPr>
          <w:rFonts w:ascii="Geomanist Light" w:hAnsi="Geomanist Light" w:cs="Arial"/>
          <w:color w:val="000000"/>
          <w:sz w:val="19"/>
          <w:szCs w:val="19"/>
        </w:rPr>
      </w:pPr>
      <w:r w:rsidRPr="00167E06">
        <w:rPr>
          <w:rStyle w:val="Refdenotaalpie"/>
          <w:rFonts w:ascii="Geomanist Light" w:hAnsi="Geomanist Light" w:cs="Arial"/>
          <w:color w:val="000000"/>
          <w:sz w:val="19"/>
          <w:szCs w:val="19"/>
        </w:rPr>
        <w:footnoteRef/>
      </w:r>
      <w:r w:rsidRPr="00167E06">
        <w:rPr>
          <w:rFonts w:ascii="Geomanist Light" w:hAnsi="Geomanist Light" w:cs="Arial"/>
          <w:color w:val="000000"/>
          <w:sz w:val="19"/>
          <w:szCs w:val="19"/>
        </w:rPr>
        <w:t xml:space="preserve"> MEDINA LÓPEZ, Diego Eduardo. El derecho de los jueces: obligatoriedad del precedente constitucional, análisis de sentencias y líneas jurisprudenciales y teoría del derecho judicial. Bogotá: Legis, 2006.</w:t>
      </w:r>
    </w:p>
  </w:footnote>
  <w:footnote w:id="3">
    <w:p w14:paraId="09C43A8E" w14:textId="253A4DDB" w:rsidR="00AD06A4" w:rsidRPr="00167E06" w:rsidRDefault="00AD06A4" w:rsidP="001A1217">
      <w:pPr>
        <w:pStyle w:val="Textonotapie"/>
        <w:ind w:firstLine="709"/>
        <w:jc w:val="both"/>
        <w:rPr>
          <w:rFonts w:ascii="Geomanist Light" w:hAnsi="Geomanist Light" w:cs="Arial"/>
          <w:color w:val="000000"/>
          <w:sz w:val="19"/>
          <w:szCs w:val="19"/>
        </w:rPr>
      </w:pPr>
      <w:r w:rsidRPr="00167E06">
        <w:rPr>
          <w:rStyle w:val="Refdenotaalpie"/>
          <w:rFonts w:ascii="Geomanist Light" w:hAnsi="Geomanist Light" w:cs="Arial"/>
          <w:color w:val="000000"/>
          <w:sz w:val="19"/>
          <w:szCs w:val="19"/>
        </w:rPr>
        <w:footnoteRef/>
      </w:r>
      <w:r w:rsidRPr="00167E06">
        <w:rPr>
          <w:rFonts w:ascii="Geomanist Light" w:hAnsi="Geomanist Light" w:cs="Arial"/>
          <w:color w:val="000000"/>
          <w:sz w:val="19"/>
          <w:szCs w:val="19"/>
        </w:rPr>
        <w:t xml:space="preserve"> EXPÓSITO VÉLEZ, Juan Carlos. Definición de los «Contratos Estatales». Contratos Estatales propiamente dichos y Contratos Estatales Especiales. Regulación del Contrato suscrito con entidades estatales. Jurisdicción Competente. En: Andrés Fernando Ospina Garzón. Los Grandes Fallos de la Jurisprudencia Administrativa Colombiana. Universidad Externado de Colombia, 2013. </w:t>
      </w:r>
    </w:p>
  </w:footnote>
  <w:footnote w:id="4">
    <w:p w14:paraId="48070532" w14:textId="77777777" w:rsidR="00AD06A4" w:rsidRPr="00167E06" w:rsidRDefault="00AD06A4" w:rsidP="00167E06">
      <w:pPr>
        <w:pStyle w:val="Textonotapie"/>
        <w:ind w:firstLine="709"/>
        <w:jc w:val="both"/>
        <w:rPr>
          <w:rFonts w:ascii="Geomanist Light" w:hAnsi="Geomanist Light" w:cs="Arial"/>
          <w:color w:val="000000"/>
          <w:sz w:val="19"/>
          <w:szCs w:val="19"/>
        </w:rPr>
      </w:pPr>
      <w:r w:rsidRPr="00167E06">
        <w:rPr>
          <w:rStyle w:val="Refdenotaalpie"/>
          <w:rFonts w:ascii="Geomanist Light" w:hAnsi="Geomanist Light" w:cs="Arial"/>
          <w:color w:val="000000"/>
          <w:sz w:val="19"/>
          <w:szCs w:val="19"/>
        </w:rPr>
        <w:footnoteRef/>
      </w:r>
      <w:r w:rsidRPr="00167E06">
        <w:rPr>
          <w:rFonts w:ascii="Geomanist Light" w:hAnsi="Geomanist Light" w:cs="Arial"/>
          <w:color w:val="000000"/>
          <w:sz w:val="19"/>
          <w:szCs w:val="19"/>
        </w:rPr>
        <w:t xml:space="preserve"> CONSEJO DE ESTADO. Sección Tercera. Auto del 20 de agosto de 1998. Exp. 14.202.  C.P. Juan de Dios Montes Bermúdez. </w:t>
      </w:r>
    </w:p>
  </w:footnote>
  <w:footnote w:id="5">
    <w:p w14:paraId="505F1E10" w14:textId="77777777" w:rsidR="00AD06A4" w:rsidRPr="00167E06" w:rsidRDefault="00AD06A4" w:rsidP="00167E06">
      <w:pPr>
        <w:pStyle w:val="Textonotapie"/>
        <w:ind w:firstLine="709"/>
        <w:jc w:val="both"/>
        <w:rPr>
          <w:rFonts w:ascii="Geomanist Light" w:hAnsi="Geomanist Light" w:cs="Arial"/>
          <w:color w:val="000000"/>
          <w:sz w:val="19"/>
          <w:szCs w:val="19"/>
        </w:rPr>
      </w:pPr>
      <w:r w:rsidRPr="00167E06">
        <w:rPr>
          <w:rStyle w:val="Refdenotaalpie"/>
          <w:rFonts w:ascii="Geomanist Light" w:hAnsi="Geomanist Light" w:cs="Arial"/>
          <w:color w:val="000000"/>
          <w:sz w:val="19"/>
          <w:szCs w:val="19"/>
        </w:rPr>
        <w:footnoteRef/>
      </w:r>
      <w:r w:rsidRPr="00167E06">
        <w:rPr>
          <w:rFonts w:ascii="Geomanist Light" w:hAnsi="Geomanist Light" w:cs="Arial"/>
          <w:color w:val="000000"/>
          <w:sz w:val="19"/>
          <w:szCs w:val="19"/>
        </w:rPr>
        <w:t xml:space="preserve"> </w:t>
      </w:r>
      <w:bookmarkStart w:id="3" w:name="66"/>
      <w:r w:rsidRPr="00167E06">
        <w:rPr>
          <w:rFonts w:ascii="Geomanist Light" w:hAnsi="Geomanist Light" w:cs="Arial"/>
          <w:color w:val="000000"/>
          <w:sz w:val="19"/>
          <w:szCs w:val="19"/>
        </w:rPr>
        <w:t>«Artículo 66. Medidas especiales de contratación.</w:t>
      </w:r>
      <w:bookmarkEnd w:id="3"/>
      <w:r w:rsidRPr="00167E06">
        <w:rPr>
          <w:rFonts w:ascii="Geomanist Light" w:hAnsi="Geomanist Light" w:cs="Arial"/>
          <w:color w:val="000000"/>
          <w:sz w:val="19"/>
          <w:szCs w:val="19"/>
        </w:rPr>
        <w:t> 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exige la ley para la contratación entre particulares, con sujeción al régimen especial dispuesto en el artículo </w:t>
      </w:r>
      <w:hyperlink r:id="rId1" w:anchor="13" w:history="1">
        <w:r w:rsidRPr="00167E06">
          <w:rPr>
            <w:rStyle w:val="Hipervnculo"/>
            <w:rFonts w:ascii="Geomanist Light" w:hAnsi="Geomanist Light" w:cs="Arial"/>
            <w:color w:val="000000"/>
            <w:sz w:val="19"/>
            <w:szCs w:val="19"/>
          </w:rPr>
          <w:t>13</w:t>
        </w:r>
      </w:hyperlink>
      <w:r w:rsidRPr="00167E06">
        <w:rPr>
          <w:rFonts w:ascii="Geomanist Light" w:hAnsi="Geomanist Light" w:cs="Arial"/>
          <w:color w:val="000000"/>
          <w:sz w:val="19"/>
          <w:szCs w:val="19"/>
        </w:rPr>
        <w:t> de la Ley 1150 de 2007, y podrán contemplar cláusulas excepcionales de conformidad con lo dispuesto en los artículos </w:t>
      </w:r>
      <w:hyperlink r:id="rId2" w:anchor="14" w:history="1">
        <w:r w:rsidRPr="00167E06">
          <w:rPr>
            <w:rStyle w:val="Hipervnculo"/>
            <w:rFonts w:ascii="Geomanist Light" w:hAnsi="Geomanist Light" w:cs="Arial"/>
            <w:color w:val="000000"/>
            <w:sz w:val="19"/>
            <w:szCs w:val="19"/>
          </w:rPr>
          <w:t>14</w:t>
        </w:r>
      </w:hyperlink>
      <w:r w:rsidRPr="00167E06">
        <w:rPr>
          <w:rFonts w:ascii="Geomanist Light" w:hAnsi="Geomanist Light" w:cs="Arial"/>
          <w:color w:val="000000"/>
          <w:sz w:val="19"/>
          <w:szCs w:val="19"/>
        </w:rPr>
        <w:t> a </w:t>
      </w:r>
      <w:hyperlink r:id="rId3" w:anchor="18" w:history="1">
        <w:r w:rsidRPr="00167E06">
          <w:rPr>
            <w:rStyle w:val="Hipervnculo"/>
            <w:rFonts w:ascii="Geomanist Light" w:hAnsi="Geomanist Light" w:cs="Arial"/>
            <w:color w:val="000000"/>
            <w:sz w:val="19"/>
            <w:szCs w:val="19"/>
          </w:rPr>
          <w:t>18</w:t>
        </w:r>
      </w:hyperlink>
      <w:r w:rsidRPr="00167E06">
        <w:rPr>
          <w:rFonts w:ascii="Geomanist Light" w:hAnsi="Geomanist Light" w:cs="Arial"/>
          <w:color w:val="000000"/>
          <w:sz w:val="19"/>
          <w:szCs w:val="19"/>
        </w:rPr>
        <w:t> de la Ley 80 de 1993.</w:t>
      </w:r>
    </w:p>
    <w:p w14:paraId="6C112FEA" w14:textId="77777777" w:rsidR="00AD06A4" w:rsidRPr="00167E06" w:rsidRDefault="00AD06A4" w:rsidP="00167E06">
      <w:pPr>
        <w:pStyle w:val="NormalWeb"/>
        <w:spacing w:before="0" w:beforeAutospacing="0" w:after="0" w:afterAutospacing="0"/>
        <w:ind w:firstLine="708"/>
        <w:jc w:val="both"/>
        <w:rPr>
          <w:rFonts w:ascii="Geomanist Light" w:hAnsi="Geomanist Light" w:cs="Arial"/>
          <w:color w:val="000000"/>
          <w:sz w:val="19"/>
          <w:szCs w:val="19"/>
        </w:rPr>
      </w:pPr>
      <w:r w:rsidRPr="00167E06">
        <w:rPr>
          <w:rStyle w:val="baj"/>
          <w:rFonts w:ascii="Geomanist Light" w:hAnsi="Geomanist Light" w:cs="Arial"/>
          <w:color w:val="000000"/>
          <w:sz w:val="19"/>
          <w:szCs w:val="19"/>
        </w:rPr>
        <w:t>» PARÁGRAFO.</w:t>
      </w:r>
      <w:r w:rsidRPr="00167E06">
        <w:rPr>
          <w:rFonts w:ascii="Geomanist Light" w:hAnsi="Geomanist Light" w:cs="Arial"/>
          <w:color w:val="000000"/>
          <w:sz w:val="19"/>
          <w:szCs w:val="19"/>
        </w:rPr>
        <w:t> Los contratos celebrados por las entidades territoriales en virtud del artículo anterior se someterán al control fiscal dispuesto para los celebrados en el marco de la declaratoria de urgencia manifiesta contemplada en los artículos </w:t>
      </w:r>
      <w:hyperlink r:id="rId4" w:anchor="42" w:history="1">
        <w:r w:rsidRPr="00167E06">
          <w:rPr>
            <w:rStyle w:val="Hipervnculo"/>
            <w:rFonts w:ascii="Geomanist Light" w:hAnsi="Geomanist Light" w:cs="Arial"/>
            <w:color w:val="000000"/>
            <w:sz w:val="19"/>
            <w:szCs w:val="19"/>
          </w:rPr>
          <w:t>42</w:t>
        </w:r>
      </w:hyperlink>
      <w:r w:rsidRPr="00167E06">
        <w:rPr>
          <w:rFonts w:ascii="Geomanist Light" w:hAnsi="Geomanist Light" w:cs="Arial"/>
          <w:color w:val="000000"/>
          <w:sz w:val="19"/>
          <w:szCs w:val="19"/>
        </w:rPr>
        <w:t> y </w:t>
      </w:r>
      <w:hyperlink r:id="rId5" w:anchor="43" w:history="1">
        <w:r w:rsidRPr="00167E06">
          <w:rPr>
            <w:rStyle w:val="Hipervnculo"/>
            <w:rFonts w:ascii="Geomanist Light" w:hAnsi="Geomanist Light" w:cs="Arial"/>
            <w:color w:val="000000"/>
            <w:sz w:val="19"/>
            <w:szCs w:val="19"/>
          </w:rPr>
          <w:t>43</w:t>
        </w:r>
      </w:hyperlink>
      <w:r w:rsidRPr="00167E06">
        <w:rPr>
          <w:rFonts w:ascii="Geomanist Light" w:hAnsi="Geomanist Light" w:cs="Arial"/>
          <w:color w:val="000000"/>
          <w:sz w:val="19"/>
          <w:szCs w:val="19"/>
        </w:rPr>
        <w:t> de la Ley 80 de 1993 y demás normas que la modifiquen».</w:t>
      </w:r>
    </w:p>
  </w:footnote>
  <w:footnote w:id="6">
    <w:p w14:paraId="365F1317" w14:textId="7F593D11" w:rsidR="00AD06A4" w:rsidRPr="001A1217" w:rsidRDefault="00AD06A4" w:rsidP="001A1217">
      <w:pPr>
        <w:pStyle w:val="Textonotapie"/>
        <w:ind w:firstLine="708"/>
        <w:jc w:val="both"/>
        <w:rPr>
          <w:rFonts w:ascii="Geomanist Light" w:hAnsi="Geomanist Light" w:cs="Arial"/>
          <w:color w:val="000000"/>
          <w:sz w:val="19"/>
          <w:szCs w:val="19"/>
          <w:lang w:val="es-CO"/>
        </w:rPr>
      </w:pPr>
      <w:r w:rsidRPr="00167E06">
        <w:rPr>
          <w:rStyle w:val="Refdenotaalpie"/>
          <w:rFonts w:ascii="Geomanist Light" w:hAnsi="Geomanist Light" w:cs="Arial"/>
          <w:color w:val="000000"/>
          <w:sz w:val="19"/>
          <w:szCs w:val="19"/>
        </w:rPr>
        <w:footnoteRef/>
      </w:r>
      <w:r w:rsidRPr="00167E06">
        <w:rPr>
          <w:rFonts w:ascii="Geomanist Light" w:hAnsi="Geomanist Light" w:cs="Arial"/>
          <w:color w:val="000000"/>
          <w:sz w:val="19"/>
          <w:szCs w:val="19"/>
        </w:rPr>
        <w:t xml:space="preserve"> Consejo de Estado. Sala de Consulta y Servicio Civil. Concepto del 27 de agosto de 1998, radicación No. 1.127, M.P. Javier Henao Hidrón; y </w:t>
      </w:r>
      <w:r w:rsidRPr="00167E06">
        <w:rPr>
          <w:rFonts w:ascii="Geomanist Light" w:hAnsi="Geomanist Light" w:cs="Arial"/>
          <w:color w:val="000000"/>
          <w:sz w:val="19"/>
          <w:szCs w:val="19"/>
          <w:lang w:val="es-CO"/>
        </w:rPr>
        <w:t>concepto del 6 de abril de 2000. Radicación No. 1.263, M.P. Flavio Augusto Rodriguez Arce</w:t>
      </w:r>
    </w:p>
  </w:footnote>
  <w:footnote w:id="7">
    <w:p w14:paraId="6B33E87A" w14:textId="15E885A5" w:rsidR="00AD06A4" w:rsidRPr="00167E06" w:rsidRDefault="00AD06A4" w:rsidP="001A1217">
      <w:pPr>
        <w:pStyle w:val="Textonotapie"/>
        <w:ind w:firstLine="709"/>
        <w:jc w:val="both"/>
        <w:rPr>
          <w:rFonts w:ascii="Geomanist Light" w:hAnsi="Geomanist Light" w:cs="Arial"/>
          <w:color w:val="000000"/>
          <w:sz w:val="19"/>
          <w:szCs w:val="19"/>
        </w:rPr>
      </w:pPr>
      <w:r w:rsidRPr="00167E06">
        <w:rPr>
          <w:rStyle w:val="Refdenotaalpie"/>
          <w:rFonts w:ascii="Geomanist Light" w:hAnsi="Geomanist Light" w:cs="Arial"/>
          <w:color w:val="000000"/>
          <w:sz w:val="19"/>
          <w:szCs w:val="19"/>
        </w:rPr>
        <w:footnoteRef/>
      </w:r>
      <w:r w:rsidRPr="00167E06">
        <w:rPr>
          <w:rFonts w:ascii="Geomanist Light" w:hAnsi="Geomanist Light" w:cs="Arial"/>
          <w:color w:val="000000"/>
          <w:sz w:val="19"/>
          <w:szCs w:val="19"/>
        </w:rPr>
        <w:t xml:space="preserve"> Ministerio de Salud y la Protección Social. Concepto del 16 de agosto de 2019. Expediente No. 201942301304712. </w:t>
      </w:r>
    </w:p>
  </w:footnote>
  <w:footnote w:id="8">
    <w:p w14:paraId="416A9312" w14:textId="77777777" w:rsidR="00AD06A4" w:rsidRPr="00167E06" w:rsidRDefault="00AD06A4" w:rsidP="00167E06">
      <w:pPr>
        <w:pStyle w:val="Textonotapie"/>
        <w:ind w:firstLine="708"/>
        <w:jc w:val="both"/>
        <w:rPr>
          <w:rFonts w:ascii="Geomanist Light" w:hAnsi="Geomanist Light" w:cs="Arial"/>
          <w:color w:val="000000"/>
          <w:sz w:val="19"/>
          <w:szCs w:val="19"/>
          <w:lang w:val="es-ES"/>
        </w:rPr>
      </w:pPr>
      <w:r w:rsidRPr="00167E06">
        <w:rPr>
          <w:rStyle w:val="Refdenotaalpie"/>
          <w:rFonts w:ascii="Geomanist Light" w:hAnsi="Geomanist Light" w:cs="Arial"/>
          <w:color w:val="000000"/>
          <w:sz w:val="19"/>
          <w:szCs w:val="19"/>
        </w:rPr>
        <w:footnoteRef/>
      </w:r>
      <w:r w:rsidRPr="00167E06">
        <w:rPr>
          <w:rFonts w:ascii="Geomanist Light" w:hAnsi="Geomanist Light" w:cs="Arial"/>
          <w:color w:val="000000"/>
          <w:sz w:val="19"/>
          <w:szCs w:val="19"/>
        </w:rPr>
        <w:t xml:space="preserve"> </w:t>
      </w:r>
      <w:r w:rsidRPr="00167E06">
        <w:rPr>
          <w:rFonts w:ascii="Geomanist Light" w:hAnsi="Geomanist Light" w:cs="Arial"/>
          <w:color w:val="000000"/>
          <w:sz w:val="19"/>
          <w:szCs w:val="19"/>
          <w:lang w:val="es-ES"/>
        </w:rPr>
        <w:t>Consejo de Estado. Sección Tercera. Subsección “C”. Providencia del 8 de abril de 2014. Expediente No. 25801. M.P. Enrique Gil Botero.</w:t>
      </w:r>
    </w:p>
  </w:footnote>
  <w:footnote w:id="9">
    <w:p w14:paraId="7689E43C" w14:textId="369D77A4" w:rsidR="00AD06A4" w:rsidRPr="001A1217" w:rsidRDefault="00AD06A4" w:rsidP="001A1217">
      <w:pPr>
        <w:pStyle w:val="Textonotapie"/>
        <w:ind w:firstLine="708"/>
        <w:jc w:val="both"/>
        <w:rPr>
          <w:rFonts w:ascii="Geomanist Light" w:hAnsi="Geomanist Light" w:cs="Arial"/>
          <w:color w:val="000000"/>
          <w:sz w:val="19"/>
          <w:szCs w:val="19"/>
          <w:lang w:val="es-ES"/>
        </w:rPr>
      </w:pPr>
      <w:r w:rsidRPr="00167E06">
        <w:rPr>
          <w:rStyle w:val="Refdenotaalpie"/>
          <w:rFonts w:ascii="Geomanist Light" w:hAnsi="Geomanist Light" w:cs="Arial"/>
          <w:sz w:val="19"/>
          <w:szCs w:val="19"/>
        </w:rPr>
        <w:footnoteRef/>
      </w:r>
      <w:r w:rsidRPr="00167E06">
        <w:rPr>
          <w:rFonts w:ascii="Geomanist Light" w:hAnsi="Geomanist Light" w:cs="Arial"/>
          <w:sz w:val="19"/>
          <w:szCs w:val="19"/>
        </w:rPr>
        <w:t xml:space="preserve"> </w:t>
      </w:r>
      <w:r w:rsidRPr="00167E06">
        <w:rPr>
          <w:rFonts w:ascii="Geomanist Light" w:hAnsi="Geomanist Light" w:cs="Arial"/>
          <w:color w:val="000000"/>
          <w:sz w:val="19"/>
          <w:szCs w:val="19"/>
          <w:lang w:val="es-ES"/>
        </w:rPr>
        <w:t>Consejo de Estado. Sección Tercera. Subsección “A”. Providencia del 14 de julio del 2016. Expediente No. 41001-23-31-000-2002-10569-01(49305). M.P. Marta Nubia Velásquez Rico.</w:t>
      </w:r>
    </w:p>
  </w:footnote>
  <w:footnote w:id="10">
    <w:p w14:paraId="30E320EC" w14:textId="69E59AEB" w:rsidR="00AD06A4" w:rsidRPr="001A1217" w:rsidRDefault="00AD06A4" w:rsidP="001A1217">
      <w:pPr>
        <w:pStyle w:val="Textonotapie"/>
        <w:ind w:firstLine="709"/>
        <w:jc w:val="both"/>
        <w:rPr>
          <w:rFonts w:ascii="Geomanist Light" w:hAnsi="Geomanist Light" w:cs="Arial"/>
          <w:color w:val="000000"/>
          <w:sz w:val="19"/>
          <w:szCs w:val="19"/>
        </w:rPr>
      </w:pPr>
      <w:r w:rsidRPr="00167E06">
        <w:rPr>
          <w:rStyle w:val="Refdenotaalpie"/>
          <w:rFonts w:ascii="Geomanist Light" w:hAnsi="Geomanist Light" w:cs="Arial"/>
          <w:color w:val="000000"/>
          <w:sz w:val="19"/>
          <w:szCs w:val="19"/>
        </w:rPr>
        <w:footnoteRef/>
      </w:r>
      <w:r w:rsidRPr="00167E06">
        <w:rPr>
          <w:rFonts w:ascii="Geomanist Light" w:hAnsi="Geomanist Light" w:cs="Arial"/>
          <w:color w:val="000000"/>
          <w:sz w:val="19"/>
          <w:szCs w:val="19"/>
        </w:rPr>
        <w:t xml:space="preserve"> CONSEJO DE ESTADO. Sección Tercera. Subsección A. Sentencia del 24 de octubre de 2016. Exp. 45.607. C.P. Marta Nubia Velásquez Rico.</w:t>
      </w:r>
    </w:p>
  </w:footnote>
  <w:footnote w:id="11">
    <w:p w14:paraId="11B43762" w14:textId="019900E3" w:rsidR="00AD06A4" w:rsidRPr="001A1217" w:rsidRDefault="00AD06A4" w:rsidP="001A1217">
      <w:pPr>
        <w:pStyle w:val="Textonotapie"/>
        <w:ind w:firstLine="708"/>
        <w:jc w:val="both"/>
        <w:rPr>
          <w:rFonts w:ascii="Geomanist Light" w:hAnsi="Geomanist Light" w:cs="Arial"/>
          <w:color w:val="000000"/>
          <w:sz w:val="19"/>
          <w:szCs w:val="19"/>
        </w:rPr>
      </w:pPr>
      <w:r w:rsidRPr="00167E06">
        <w:rPr>
          <w:rStyle w:val="Refdenotaalpie"/>
          <w:rFonts w:ascii="Geomanist Light" w:hAnsi="Geomanist Light" w:cs="Arial"/>
          <w:color w:val="000000"/>
          <w:sz w:val="19"/>
          <w:szCs w:val="19"/>
        </w:rPr>
        <w:footnoteRef/>
      </w:r>
      <w:r w:rsidRPr="00167E06">
        <w:rPr>
          <w:rFonts w:ascii="Geomanist Light" w:hAnsi="Geomanist Light" w:cs="Arial"/>
          <w:color w:val="000000"/>
          <w:sz w:val="19"/>
          <w:szCs w:val="19"/>
        </w:rPr>
        <w:t xml:space="preserve"> HINESTROSA FORERO, Fernando. Tratado de las Obligaciones II. De las fuentes de las obligaciones: el negocio jurídico. Volumen I. Bogotá: Universidad Externado de Colombia, 2015. p. 116.  </w:t>
      </w:r>
    </w:p>
  </w:footnote>
  <w:footnote w:id="12">
    <w:p w14:paraId="029DC21F" w14:textId="290747B0" w:rsidR="00AD06A4" w:rsidRPr="00167E06" w:rsidRDefault="00AD06A4" w:rsidP="001A1217">
      <w:pPr>
        <w:pStyle w:val="Textonotapie"/>
        <w:ind w:firstLine="708"/>
        <w:jc w:val="both"/>
        <w:rPr>
          <w:rFonts w:ascii="Geomanist Light" w:hAnsi="Geomanist Light" w:cs="Arial"/>
          <w:sz w:val="19"/>
          <w:szCs w:val="19"/>
        </w:rPr>
      </w:pPr>
      <w:r w:rsidRPr="00167E06">
        <w:rPr>
          <w:rStyle w:val="Refdenotaalpie"/>
          <w:rFonts w:ascii="Geomanist Light" w:hAnsi="Geomanist Light" w:cs="Arial"/>
          <w:sz w:val="19"/>
          <w:szCs w:val="19"/>
        </w:rPr>
        <w:footnoteRef/>
      </w:r>
      <w:r w:rsidRPr="00167E06">
        <w:rPr>
          <w:rFonts w:ascii="Geomanist Light" w:hAnsi="Geomanist Light" w:cs="Arial"/>
          <w:sz w:val="19"/>
          <w:szCs w:val="19"/>
        </w:rPr>
        <w:t xml:space="preserve"> Cfr. Colombia Compra Eficiente. Subdirección de Gestión Contractual. Concepto C-362 del 3 de julio de 2020. Pág. 9.</w:t>
      </w:r>
    </w:p>
  </w:footnote>
  <w:footnote w:id="13">
    <w:p w14:paraId="792CC6F8" w14:textId="77777777" w:rsidR="00AD06A4" w:rsidRPr="00167E06" w:rsidRDefault="00AD06A4" w:rsidP="00167E06">
      <w:pPr>
        <w:ind w:firstLine="708"/>
        <w:jc w:val="both"/>
        <w:rPr>
          <w:rFonts w:ascii="Geomanist Light" w:hAnsi="Geomanist Light" w:cs="Arial"/>
          <w:sz w:val="19"/>
          <w:szCs w:val="19"/>
        </w:rPr>
      </w:pPr>
      <w:r w:rsidRPr="00167E06">
        <w:rPr>
          <w:rStyle w:val="Refdenotaalpie"/>
          <w:rFonts w:ascii="Geomanist Light" w:hAnsi="Geomanist Light" w:cs="Arial"/>
          <w:sz w:val="19"/>
          <w:szCs w:val="19"/>
        </w:rPr>
        <w:footnoteRef/>
      </w:r>
      <w:r w:rsidRPr="00167E06">
        <w:rPr>
          <w:rFonts w:ascii="Geomanist Light" w:hAnsi="Geomanist Light" w:cs="Arial"/>
          <w:sz w:val="19"/>
          <w:szCs w:val="19"/>
        </w:rPr>
        <w:t xml:space="preserve"> «La</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fuerza</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vinculante</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de</w:t>
      </w:r>
      <w:r w:rsidRPr="00167E06">
        <w:rPr>
          <w:rFonts w:ascii="Geomanist Light" w:hAnsi="Geomanist Light" w:cs="Arial"/>
          <w:spacing w:val="-11"/>
          <w:sz w:val="19"/>
          <w:szCs w:val="19"/>
        </w:rPr>
        <w:t xml:space="preserve"> </w:t>
      </w:r>
      <w:r w:rsidRPr="00167E06">
        <w:rPr>
          <w:rFonts w:ascii="Geomanist Light" w:hAnsi="Geomanist Light" w:cs="Arial"/>
          <w:sz w:val="19"/>
          <w:szCs w:val="19"/>
        </w:rPr>
        <w:t>los</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reglamentos</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–tanto</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para</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los</w:t>
      </w:r>
      <w:r w:rsidRPr="00167E06">
        <w:rPr>
          <w:rFonts w:ascii="Geomanist Light" w:hAnsi="Geomanist Light" w:cs="Arial"/>
          <w:spacing w:val="-11"/>
          <w:sz w:val="19"/>
          <w:szCs w:val="19"/>
        </w:rPr>
        <w:t xml:space="preserve"> </w:t>
      </w:r>
      <w:r w:rsidRPr="00167E06">
        <w:rPr>
          <w:rFonts w:ascii="Geomanist Light" w:hAnsi="Geomanist Light" w:cs="Arial"/>
          <w:sz w:val="19"/>
          <w:szCs w:val="19"/>
        </w:rPr>
        <w:t>administrados</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como</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para</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la</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propia</w:t>
      </w:r>
      <w:r w:rsidRPr="00167E06">
        <w:rPr>
          <w:rFonts w:ascii="Geomanist Light" w:hAnsi="Geomanist Light" w:cs="Arial"/>
          <w:spacing w:val="-50"/>
          <w:sz w:val="19"/>
          <w:szCs w:val="19"/>
        </w:rPr>
        <w:t xml:space="preserve"> </w:t>
      </w:r>
      <w:r w:rsidRPr="00167E06">
        <w:rPr>
          <w:rFonts w:ascii="Geomanist Light" w:hAnsi="Geomanist Light" w:cs="Arial"/>
          <w:sz w:val="19"/>
          <w:szCs w:val="19"/>
        </w:rPr>
        <w:t>administración– surge del hecho de ser una norma jurídica, y de compartir la naturaleza del acto</w:t>
      </w:r>
      <w:r w:rsidRPr="00167E06">
        <w:rPr>
          <w:rFonts w:ascii="Geomanist Light" w:hAnsi="Geomanist Light" w:cs="Arial"/>
          <w:spacing w:val="1"/>
          <w:sz w:val="19"/>
          <w:szCs w:val="19"/>
        </w:rPr>
        <w:t xml:space="preserve"> </w:t>
      </w:r>
      <w:r w:rsidRPr="00167E06">
        <w:rPr>
          <w:rFonts w:ascii="Geomanist Light" w:hAnsi="Geomanist Light" w:cs="Arial"/>
          <w:sz w:val="19"/>
          <w:szCs w:val="19"/>
        </w:rPr>
        <w:t>administrativo,</w:t>
      </w:r>
      <w:r w:rsidRPr="00167E06">
        <w:rPr>
          <w:rFonts w:ascii="Geomanist Light" w:hAnsi="Geomanist Light" w:cs="Arial"/>
          <w:spacing w:val="-4"/>
          <w:sz w:val="19"/>
          <w:szCs w:val="19"/>
        </w:rPr>
        <w:t xml:space="preserve"> </w:t>
      </w:r>
      <w:r w:rsidRPr="00167E06">
        <w:rPr>
          <w:rFonts w:ascii="Geomanist Light" w:hAnsi="Geomanist Light" w:cs="Arial"/>
          <w:sz w:val="19"/>
          <w:szCs w:val="19"/>
        </w:rPr>
        <w:t>luego,</w:t>
      </w:r>
      <w:r w:rsidRPr="00167E06">
        <w:rPr>
          <w:rFonts w:ascii="Geomanist Light" w:hAnsi="Geomanist Light" w:cs="Arial"/>
          <w:spacing w:val="-4"/>
          <w:sz w:val="19"/>
          <w:szCs w:val="19"/>
        </w:rPr>
        <w:t xml:space="preserve"> </w:t>
      </w:r>
      <w:r w:rsidRPr="00167E06">
        <w:rPr>
          <w:rFonts w:ascii="Geomanist Light" w:hAnsi="Geomanist Light" w:cs="Arial"/>
          <w:sz w:val="19"/>
          <w:szCs w:val="19"/>
        </w:rPr>
        <w:t>de</w:t>
      </w:r>
      <w:r w:rsidRPr="00167E06">
        <w:rPr>
          <w:rFonts w:ascii="Geomanist Light" w:hAnsi="Geomanist Light" w:cs="Arial"/>
          <w:spacing w:val="-4"/>
          <w:sz w:val="19"/>
          <w:szCs w:val="19"/>
        </w:rPr>
        <w:t xml:space="preserve"> </w:t>
      </w:r>
      <w:r w:rsidRPr="00167E06">
        <w:rPr>
          <w:rFonts w:ascii="Geomanist Light" w:hAnsi="Geomanist Light" w:cs="Arial"/>
          <w:sz w:val="19"/>
          <w:szCs w:val="19"/>
        </w:rPr>
        <w:t>allí</w:t>
      </w:r>
      <w:r w:rsidRPr="00167E06">
        <w:rPr>
          <w:rFonts w:ascii="Geomanist Light" w:hAnsi="Geomanist Light" w:cs="Arial"/>
          <w:spacing w:val="-4"/>
          <w:sz w:val="19"/>
          <w:szCs w:val="19"/>
        </w:rPr>
        <w:t xml:space="preserve"> </w:t>
      </w:r>
      <w:r w:rsidRPr="00167E06">
        <w:rPr>
          <w:rFonts w:ascii="Geomanist Light" w:hAnsi="Geomanist Light" w:cs="Arial"/>
          <w:sz w:val="19"/>
          <w:szCs w:val="19"/>
        </w:rPr>
        <w:t>también</w:t>
      </w:r>
      <w:r w:rsidRPr="00167E06">
        <w:rPr>
          <w:rFonts w:ascii="Geomanist Light" w:hAnsi="Geomanist Light" w:cs="Arial"/>
          <w:spacing w:val="-4"/>
          <w:sz w:val="19"/>
          <w:szCs w:val="19"/>
        </w:rPr>
        <w:t xml:space="preserve"> </w:t>
      </w:r>
      <w:r w:rsidRPr="00167E06">
        <w:rPr>
          <w:rFonts w:ascii="Geomanist Light" w:hAnsi="Geomanist Light" w:cs="Arial"/>
          <w:sz w:val="19"/>
          <w:szCs w:val="19"/>
        </w:rPr>
        <w:t>se</w:t>
      </w:r>
      <w:r w:rsidRPr="00167E06">
        <w:rPr>
          <w:rFonts w:ascii="Geomanist Light" w:hAnsi="Geomanist Light" w:cs="Arial"/>
          <w:spacing w:val="-4"/>
          <w:sz w:val="19"/>
          <w:szCs w:val="19"/>
        </w:rPr>
        <w:t xml:space="preserve"> </w:t>
      </w:r>
      <w:r w:rsidRPr="00167E06">
        <w:rPr>
          <w:rFonts w:ascii="Geomanist Light" w:hAnsi="Geomanist Light" w:cs="Arial"/>
          <w:sz w:val="19"/>
          <w:szCs w:val="19"/>
        </w:rPr>
        <w:t>desprende</w:t>
      </w:r>
      <w:r w:rsidRPr="00167E06">
        <w:rPr>
          <w:rFonts w:ascii="Geomanist Light" w:hAnsi="Geomanist Light" w:cs="Arial"/>
          <w:spacing w:val="-4"/>
          <w:sz w:val="19"/>
          <w:szCs w:val="19"/>
        </w:rPr>
        <w:t xml:space="preserve"> </w:t>
      </w:r>
      <w:r w:rsidRPr="00167E06">
        <w:rPr>
          <w:rFonts w:ascii="Geomanist Light" w:hAnsi="Geomanist Light" w:cs="Arial"/>
          <w:sz w:val="19"/>
          <w:szCs w:val="19"/>
        </w:rPr>
        <w:t>que</w:t>
      </w:r>
      <w:r w:rsidRPr="00167E06">
        <w:rPr>
          <w:rFonts w:ascii="Geomanist Light" w:hAnsi="Geomanist Light" w:cs="Arial"/>
          <w:spacing w:val="-3"/>
          <w:sz w:val="19"/>
          <w:szCs w:val="19"/>
        </w:rPr>
        <w:t xml:space="preserve"> </w:t>
      </w:r>
      <w:r w:rsidRPr="00167E06">
        <w:rPr>
          <w:rFonts w:ascii="Geomanist Light" w:hAnsi="Geomanist Light" w:cs="Arial"/>
          <w:sz w:val="19"/>
          <w:szCs w:val="19"/>
        </w:rPr>
        <w:t>se</w:t>
      </w:r>
      <w:r w:rsidRPr="00167E06">
        <w:rPr>
          <w:rFonts w:ascii="Geomanist Light" w:hAnsi="Geomanist Light" w:cs="Arial"/>
          <w:spacing w:val="-4"/>
          <w:sz w:val="19"/>
          <w:szCs w:val="19"/>
        </w:rPr>
        <w:t xml:space="preserve"> </w:t>
      </w:r>
      <w:r w:rsidRPr="00167E06">
        <w:rPr>
          <w:rFonts w:ascii="Geomanist Light" w:hAnsi="Geomanist Light" w:cs="Arial"/>
          <w:sz w:val="19"/>
          <w:szCs w:val="19"/>
        </w:rPr>
        <w:t>presuman</w:t>
      </w:r>
      <w:r w:rsidRPr="00167E06">
        <w:rPr>
          <w:rFonts w:ascii="Geomanist Light" w:hAnsi="Geomanist Light" w:cs="Arial"/>
          <w:spacing w:val="-4"/>
          <w:sz w:val="19"/>
          <w:szCs w:val="19"/>
        </w:rPr>
        <w:t xml:space="preserve"> </w:t>
      </w:r>
      <w:r w:rsidRPr="00167E06">
        <w:rPr>
          <w:rFonts w:ascii="Geomanist Light" w:hAnsi="Geomanist Light" w:cs="Arial"/>
          <w:sz w:val="19"/>
          <w:szCs w:val="19"/>
        </w:rPr>
        <w:t>legales</w:t>
      </w:r>
      <w:r w:rsidRPr="00167E06">
        <w:rPr>
          <w:rFonts w:ascii="Geomanist Light" w:hAnsi="Geomanist Light" w:cs="Arial"/>
          <w:spacing w:val="-4"/>
          <w:sz w:val="19"/>
          <w:szCs w:val="19"/>
        </w:rPr>
        <w:t xml:space="preserve"> </w:t>
      </w:r>
      <w:r w:rsidRPr="00167E06">
        <w:rPr>
          <w:rFonts w:ascii="Geomanist Light" w:hAnsi="Geomanist Light" w:cs="Arial"/>
          <w:sz w:val="19"/>
          <w:szCs w:val="19"/>
        </w:rPr>
        <w:t>y</w:t>
      </w:r>
      <w:r w:rsidRPr="00167E06">
        <w:rPr>
          <w:rFonts w:ascii="Geomanist Light" w:hAnsi="Geomanist Light" w:cs="Arial"/>
          <w:spacing w:val="-4"/>
          <w:sz w:val="19"/>
          <w:szCs w:val="19"/>
        </w:rPr>
        <w:t xml:space="preserve"> </w:t>
      </w:r>
      <w:r w:rsidRPr="00167E06">
        <w:rPr>
          <w:rFonts w:ascii="Geomanist Light" w:hAnsi="Geomanist Light" w:cs="Arial"/>
          <w:sz w:val="19"/>
          <w:szCs w:val="19"/>
        </w:rPr>
        <w:t>sean</w:t>
      </w:r>
      <w:r w:rsidRPr="00167E06">
        <w:rPr>
          <w:rFonts w:ascii="Geomanist Light" w:hAnsi="Geomanist Light" w:cs="Arial"/>
          <w:spacing w:val="-4"/>
          <w:sz w:val="19"/>
          <w:szCs w:val="19"/>
        </w:rPr>
        <w:t xml:space="preserve"> </w:t>
      </w:r>
      <w:r w:rsidRPr="00167E06">
        <w:rPr>
          <w:rFonts w:ascii="Geomanist Light" w:hAnsi="Geomanist Light" w:cs="Arial"/>
          <w:sz w:val="19"/>
          <w:szCs w:val="19"/>
        </w:rPr>
        <w:t>ejecutorios.</w:t>
      </w:r>
    </w:p>
    <w:p w14:paraId="45DA22A3" w14:textId="77777777" w:rsidR="00AD06A4" w:rsidRPr="00167E06" w:rsidRDefault="00AD06A4" w:rsidP="00167E06">
      <w:pPr>
        <w:ind w:firstLine="708"/>
        <w:jc w:val="both"/>
        <w:rPr>
          <w:rFonts w:ascii="Geomanist Light" w:hAnsi="Geomanist Light" w:cs="Arial"/>
          <w:sz w:val="19"/>
          <w:szCs w:val="19"/>
        </w:rPr>
      </w:pPr>
      <w:r w:rsidRPr="00167E06">
        <w:rPr>
          <w:rFonts w:ascii="Geomanist Light" w:hAnsi="Geomanist Light" w:cs="Arial"/>
          <w:sz w:val="19"/>
          <w:szCs w:val="19"/>
        </w:rPr>
        <w:t>» Por esta misma razón, la doctrina española –con especial fuerza– ha señalado que su</w:t>
      </w:r>
      <w:r w:rsidRPr="00167E06">
        <w:rPr>
          <w:rFonts w:ascii="Geomanist Light" w:hAnsi="Geomanist Light" w:cs="Arial"/>
          <w:spacing w:val="1"/>
          <w:sz w:val="19"/>
          <w:szCs w:val="19"/>
        </w:rPr>
        <w:t xml:space="preserve"> </w:t>
      </w:r>
      <w:r w:rsidRPr="00167E06">
        <w:rPr>
          <w:rFonts w:ascii="Geomanist Light" w:hAnsi="Geomanist Light" w:cs="Arial"/>
          <w:sz w:val="19"/>
          <w:szCs w:val="19"/>
        </w:rPr>
        <w:t>observancia</w:t>
      </w:r>
      <w:r w:rsidRPr="00167E06">
        <w:rPr>
          <w:rFonts w:ascii="Geomanist Light" w:hAnsi="Geomanist Light" w:cs="Arial"/>
          <w:spacing w:val="-5"/>
          <w:sz w:val="19"/>
          <w:szCs w:val="19"/>
        </w:rPr>
        <w:t xml:space="preserve"> </w:t>
      </w:r>
      <w:r w:rsidRPr="00167E06">
        <w:rPr>
          <w:rFonts w:ascii="Geomanist Light" w:hAnsi="Geomanist Light" w:cs="Arial"/>
          <w:sz w:val="19"/>
          <w:szCs w:val="19"/>
        </w:rPr>
        <w:t>no</w:t>
      </w:r>
      <w:r w:rsidRPr="00167E06">
        <w:rPr>
          <w:rFonts w:ascii="Geomanist Light" w:hAnsi="Geomanist Light" w:cs="Arial"/>
          <w:spacing w:val="-4"/>
          <w:sz w:val="19"/>
          <w:szCs w:val="19"/>
        </w:rPr>
        <w:t xml:space="preserve"> </w:t>
      </w:r>
      <w:r w:rsidRPr="00167E06">
        <w:rPr>
          <w:rFonts w:ascii="Geomanist Light" w:hAnsi="Geomanist Light" w:cs="Arial"/>
          <w:sz w:val="19"/>
          <w:szCs w:val="19"/>
        </w:rPr>
        <w:t>queda</w:t>
      </w:r>
      <w:r w:rsidRPr="00167E06">
        <w:rPr>
          <w:rFonts w:ascii="Geomanist Light" w:hAnsi="Geomanist Light" w:cs="Arial"/>
          <w:spacing w:val="-5"/>
          <w:sz w:val="19"/>
          <w:szCs w:val="19"/>
        </w:rPr>
        <w:t xml:space="preserve"> </w:t>
      </w:r>
      <w:r w:rsidRPr="00167E06">
        <w:rPr>
          <w:rFonts w:ascii="Geomanist Light" w:hAnsi="Geomanist Light" w:cs="Arial"/>
          <w:sz w:val="19"/>
          <w:szCs w:val="19"/>
        </w:rPr>
        <w:t>al</w:t>
      </w:r>
      <w:r w:rsidRPr="00167E06">
        <w:rPr>
          <w:rFonts w:ascii="Geomanist Light" w:hAnsi="Geomanist Light" w:cs="Arial"/>
          <w:spacing w:val="-4"/>
          <w:sz w:val="19"/>
          <w:szCs w:val="19"/>
        </w:rPr>
        <w:t xml:space="preserve"> </w:t>
      </w:r>
      <w:r w:rsidRPr="00167E06">
        <w:rPr>
          <w:rFonts w:ascii="Geomanist Light" w:hAnsi="Geomanist Light" w:cs="Arial"/>
          <w:sz w:val="19"/>
          <w:szCs w:val="19"/>
        </w:rPr>
        <w:t>capricho</w:t>
      </w:r>
      <w:r w:rsidRPr="00167E06">
        <w:rPr>
          <w:rFonts w:ascii="Geomanist Light" w:hAnsi="Geomanist Light" w:cs="Arial"/>
          <w:spacing w:val="-5"/>
          <w:sz w:val="19"/>
          <w:szCs w:val="19"/>
        </w:rPr>
        <w:t xml:space="preserve"> </w:t>
      </w:r>
      <w:r w:rsidRPr="00167E06">
        <w:rPr>
          <w:rFonts w:ascii="Geomanist Light" w:hAnsi="Geomanist Light" w:cs="Arial"/>
          <w:sz w:val="19"/>
          <w:szCs w:val="19"/>
        </w:rPr>
        <w:t>del</w:t>
      </w:r>
      <w:r w:rsidRPr="00167E06">
        <w:rPr>
          <w:rFonts w:ascii="Geomanist Light" w:hAnsi="Geomanist Light" w:cs="Arial"/>
          <w:spacing w:val="-4"/>
          <w:sz w:val="19"/>
          <w:szCs w:val="19"/>
        </w:rPr>
        <w:t xml:space="preserve"> </w:t>
      </w:r>
      <w:r w:rsidRPr="00167E06">
        <w:rPr>
          <w:rFonts w:ascii="Geomanist Light" w:hAnsi="Geomanist Light" w:cs="Arial"/>
          <w:sz w:val="19"/>
          <w:szCs w:val="19"/>
        </w:rPr>
        <w:t>órgano</w:t>
      </w:r>
      <w:r w:rsidRPr="00167E06">
        <w:rPr>
          <w:rFonts w:ascii="Geomanist Light" w:hAnsi="Geomanist Light" w:cs="Arial"/>
          <w:spacing w:val="-5"/>
          <w:sz w:val="19"/>
          <w:szCs w:val="19"/>
        </w:rPr>
        <w:t xml:space="preserve"> </w:t>
      </w:r>
      <w:r w:rsidRPr="00167E06">
        <w:rPr>
          <w:rFonts w:ascii="Geomanist Light" w:hAnsi="Geomanist Light" w:cs="Arial"/>
          <w:sz w:val="19"/>
          <w:szCs w:val="19"/>
        </w:rPr>
        <w:t>que</w:t>
      </w:r>
      <w:r w:rsidRPr="00167E06">
        <w:rPr>
          <w:rFonts w:ascii="Geomanist Light" w:hAnsi="Geomanist Light" w:cs="Arial"/>
          <w:spacing w:val="-4"/>
          <w:sz w:val="19"/>
          <w:szCs w:val="19"/>
        </w:rPr>
        <w:t xml:space="preserve"> </w:t>
      </w:r>
      <w:r w:rsidRPr="00167E06">
        <w:rPr>
          <w:rFonts w:ascii="Geomanist Light" w:hAnsi="Geomanist Light" w:cs="Arial"/>
          <w:sz w:val="19"/>
          <w:szCs w:val="19"/>
        </w:rPr>
        <w:t>la</w:t>
      </w:r>
      <w:r w:rsidRPr="00167E06">
        <w:rPr>
          <w:rFonts w:ascii="Geomanist Light" w:hAnsi="Geomanist Light" w:cs="Arial"/>
          <w:spacing w:val="-5"/>
          <w:sz w:val="19"/>
          <w:szCs w:val="19"/>
        </w:rPr>
        <w:t xml:space="preserve"> </w:t>
      </w:r>
      <w:r w:rsidRPr="00167E06">
        <w:rPr>
          <w:rFonts w:ascii="Geomanist Light" w:hAnsi="Geomanist Light" w:cs="Arial"/>
          <w:sz w:val="19"/>
          <w:szCs w:val="19"/>
        </w:rPr>
        <w:t>expidió,</w:t>
      </w:r>
      <w:r w:rsidRPr="00167E06">
        <w:rPr>
          <w:rFonts w:ascii="Geomanist Light" w:hAnsi="Geomanist Light" w:cs="Arial"/>
          <w:spacing w:val="-4"/>
          <w:sz w:val="19"/>
          <w:szCs w:val="19"/>
        </w:rPr>
        <w:t xml:space="preserve"> </w:t>
      </w:r>
      <w:r w:rsidRPr="00167E06">
        <w:rPr>
          <w:rFonts w:ascii="Geomanist Light" w:hAnsi="Geomanist Light" w:cs="Arial"/>
          <w:sz w:val="19"/>
          <w:szCs w:val="19"/>
        </w:rPr>
        <w:t>pues</w:t>
      </w:r>
      <w:r w:rsidRPr="00167E06">
        <w:rPr>
          <w:rFonts w:ascii="Geomanist Light" w:hAnsi="Geomanist Light" w:cs="Arial"/>
          <w:spacing w:val="-5"/>
          <w:sz w:val="19"/>
          <w:szCs w:val="19"/>
        </w:rPr>
        <w:t xml:space="preserve"> </w:t>
      </w:r>
      <w:r w:rsidRPr="00167E06">
        <w:rPr>
          <w:rFonts w:ascii="Geomanist Light" w:hAnsi="Geomanist Light" w:cs="Arial"/>
          <w:sz w:val="19"/>
          <w:szCs w:val="19"/>
        </w:rPr>
        <w:t>si</w:t>
      </w:r>
      <w:r w:rsidRPr="00167E06">
        <w:rPr>
          <w:rFonts w:ascii="Geomanist Light" w:hAnsi="Geomanist Light" w:cs="Arial"/>
          <w:spacing w:val="-4"/>
          <w:sz w:val="19"/>
          <w:szCs w:val="19"/>
        </w:rPr>
        <w:t xml:space="preserve"> </w:t>
      </w:r>
      <w:r w:rsidRPr="00167E06">
        <w:rPr>
          <w:rFonts w:ascii="Geomanist Light" w:hAnsi="Geomanist Light" w:cs="Arial"/>
          <w:sz w:val="19"/>
          <w:szCs w:val="19"/>
        </w:rPr>
        <w:t>quisiera</w:t>
      </w:r>
      <w:r w:rsidRPr="00167E06">
        <w:rPr>
          <w:rFonts w:ascii="Geomanist Light" w:hAnsi="Geomanist Light" w:cs="Arial"/>
          <w:spacing w:val="-5"/>
          <w:sz w:val="19"/>
          <w:szCs w:val="19"/>
        </w:rPr>
        <w:t xml:space="preserve"> </w:t>
      </w:r>
      <w:r w:rsidRPr="00167E06">
        <w:rPr>
          <w:rFonts w:ascii="Geomanist Light" w:hAnsi="Geomanist Light" w:cs="Arial"/>
          <w:sz w:val="19"/>
          <w:szCs w:val="19"/>
        </w:rPr>
        <w:t>él</w:t>
      </w:r>
      <w:r w:rsidRPr="00167E06">
        <w:rPr>
          <w:rFonts w:ascii="Geomanist Light" w:hAnsi="Geomanist Light" w:cs="Arial"/>
          <w:spacing w:val="-4"/>
          <w:sz w:val="19"/>
          <w:szCs w:val="19"/>
        </w:rPr>
        <w:t xml:space="preserve"> </w:t>
      </w:r>
      <w:r w:rsidRPr="00167E06">
        <w:rPr>
          <w:rFonts w:ascii="Geomanist Light" w:hAnsi="Geomanist Light" w:cs="Arial"/>
          <w:sz w:val="19"/>
          <w:szCs w:val="19"/>
        </w:rPr>
        <w:t>lo</w:t>
      </w:r>
      <w:r w:rsidRPr="00167E06">
        <w:rPr>
          <w:rFonts w:ascii="Geomanist Light" w:hAnsi="Geomanist Light" w:cs="Arial"/>
          <w:spacing w:val="-4"/>
          <w:sz w:val="19"/>
          <w:szCs w:val="19"/>
        </w:rPr>
        <w:t xml:space="preserve"> </w:t>
      </w:r>
      <w:r w:rsidRPr="00167E06">
        <w:rPr>
          <w:rFonts w:ascii="Geomanist Light" w:hAnsi="Geomanist Light" w:cs="Arial"/>
          <w:sz w:val="19"/>
          <w:szCs w:val="19"/>
        </w:rPr>
        <w:t>puede</w:t>
      </w:r>
      <w:r w:rsidRPr="00167E06">
        <w:rPr>
          <w:rFonts w:ascii="Geomanist Light" w:hAnsi="Geomanist Light" w:cs="Arial"/>
          <w:spacing w:val="-5"/>
          <w:sz w:val="19"/>
          <w:szCs w:val="19"/>
        </w:rPr>
        <w:t xml:space="preserve"> </w:t>
      </w:r>
      <w:r w:rsidRPr="00167E06">
        <w:rPr>
          <w:rFonts w:ascii="Geomanist Light" w:hAnsi="Geomanist Light" w:cs="Arial"/>
          <w:sz w:val="19"/>
          <w:szCs w:val="19"/>
        </w:rPr>
        <w:t>desconocer.</w:t>
      </w:r>
      <w:r w:rsidRPr="00167E06">
        <w:rPr>
          <w:rFonts w:ascii="Geomanist Light" w:hAnsi="Geomanist Light" w:cs="Arial"/>
          <w:spacing w:val="1"/>
          <w:sz w:val="19"/>
          <w:szCs w:val="19"/>
        </w:rPr>
        <w:t xml:space="preserve"> </w:t>
      </w:r>
      <w:r w:rsidRPr="00167E06">
        <w:rPr>
          <w:rFonts w:ascii="Geomanist Light" w:hAnsi="Geomanist Light" w:cs="Arial"/>
          <w:sz w:val="19"/>
          <w:szCs w:val="19"/>
        </w:rPr>
        <w:t>De algún modo, como acontece con todo acto administrativo, el acto cobra vida propia, y autonomía</w:t>
      </w:r>
      <w:r w:rsidRPr="00167E06">
        <w:rPr>
          <w:rFonts w:ascii="Geomanist Light" w:hAnsi="Geomanist Light" w:cs="Arial"/>
          <w:spacing w:val="1"/>
          <w:sz w:val="19"/>
          <w:szCs w:val="19"/>
        </w:rPr>
        <w:t xml:space="preserve"> </w:t>
      </w:r>
      <w:r w:rsidRPr="00167E06">
        <w:rPr>
          <w:rFonts w:ascii="Geomanist Light" w:hAnsi="Geomanist Light" w:cs="Arial"/>
          <w:sz w:val="19"/>
          <w:szCs w:val="19"/>
        </w:rPr>
        <w:t>en</w:t>
      </w:r>
      <w:r w:rsidRPr="00167E06">
        <w:rPr>
          <w:rFonts w:ascii="Geomanist Light" w:hAnsi="Geomanist Light" w:cs="Arial"/>
          <w:spacing w:val="-7"/>
          <w:sz w:val="19"/>
          <w:szCs w:val="19"/>
        </w:rPr>
        <w:t xml:space="preserve"> </w:t>
      </w:r>
      <w:r w:rsidRPr="00167E06">
        <w:rPr>
          <w:rFonts w:ascii="Geomanist Light" w:hAnsi="Geomanist Light" w:cs="Arial"/>
          <w:sz w:val="19"/>
          <w:szCs w:val="19"/>
        </w:rPr>
        <w:t>relación</w:t>
      </w:r>
      <w:r w:rsidRPr="00167E06">
        <w:rPr>
          <w:rFonts w:ascii="Geomanist Light" w:hAnsi="Geomanist Light" w:cs="Arial"/>
          <w:spacing w:val="-7"/>
          <w:sz w:val="19"/>
          <w:szCs w:val="19"/>
        </w:rPr>
        <w:t xml:space="preserve"> </w:t>
      </w:r>
      <w:r w:rsidRPr="00167E06">
        <w:rPr>
          <w:rFonts w:ascii="Geomanist Light" w:hAnsi="Geomanist Light" w:cs="Arial"/>
          <w:sz w:val="19"/>
          <w:szCs w:val="19"/>
        </w:rPr>
        <w:t>con</w:t>
      </w:r>
      <w:r w:rsidRPr="00167E06">
        <w:rPr>
          <w:rFonts w:ascii="Geomanist Light" w:hAnsi="Geomanist Light" w:cs="Arial"/>
          <w:spacing w:val="-6"/>
          <w:sz w:val="19"/>
          <w:szCs w:val="19"/>
        </w:rPr>
        <w:t xml:space="preserve"> </w:t>
      </w:r>
      <w:r w:rsidRPr="00167E06">
        <w:rPr>
          <w:rFonts w:ascii="Geomanist Light" w:hAnsi="Geomanist Light" w:cs="Arial"/>
          <w:sz w:val="19"/>
          <w:szCs w:val="19"/>
        </w:rPr>
        <w:t>su</w:t>
      </w:r>
      <w:r w:rsidRPr="00167E06">
        <w:rPr>
          <w:rFonts w:ascii="Geomanist Light" w:hAnsi="Geomanist Light" w:cs="Arial"/>
          <w:spacing w:val="-7"/>
          <w:sz w:val="19"/>
          <w:szCs w:val="19"/>
        </w:rPr>
        <w:t xml:space="preserve"> </w:t>
      </w:r>
      <w:r w:rsidRPr="00167E06">
        <w:rPr>
          <w:rFonts w:ascii="Geomanist Light" w:hAnsi="Geomanist Light" w:cs="Arial"/>
          <w:sz w:val="19"/>
          <w:szCs w:val="19"/>
        </w:rPr>
        <w:t>propio</w:t>
      </w:r>
      <w:r w:rsidRPr="00167E06">
        <w:rPr>
          <w:rFonts w:ascii="Geomanist Light" w:hAnsi="Geomanist Light" w:cs="Arial"/>
          <w:spacing w:val="-7"/>
          <w:sz w:val="19"/>
          <w:szCs w:val="19"/>
        </w:rPr>
        <w:t xml:space="preserve"> </w:t>
      </w:r>
      <w:r w:rsidRPr="00167E06">
        <w:rPr>
          <w:rFonts w:ascii="Geomanist Light" w:hAnsi="Geomanist Light" w:cs="Arial"/>
          <w:sz w:val="19"/>
          <w:szCs w:val="19"/>
        </w:rPr>
        <w:t>creador.</w:t>
      </w:r>
      <w:r w:rsidRPr="00167E06">
        <w:rPr>
          <w:rFonts w:ascii="Geomanist Light" w:hAnsi="Geomanist Light" w:cs="Arial"/>
          <w:spacing w:val="-6"/>
          <w:sz w:val="19"/>
          <w:szCs w:val="19"/>
        </w:rPr>
        <w:t xml:space="preserve"> </w:t>
      </w:r>
      <w:r w:rsidRPr="00167E06">
        <w:rPr>
          <w:rFonts w:ascii="Geomanist Light" w:hAnsi="Geomanist Light" w:cs="Arial"/>
          <w:sz w:val="19"/>
          <w:szCs w:val="19"/>
        </w:rPr>
        <w:t>A</w:t>
      </w:r>
      <w:r w:rsidRPr="00167E06">
        <w:rPr>
          <w:rFonts w:ascii="Geomanist Light" w:hAnsi="Geomanist Light" w:cs="Arial"/>
          <w:spacing w:val="-7"/>
          <w:sz w:val="19"/>
          <w:szCs w:val="19"/>
        </w:rPr>
        <w:t xml:space="preserve"> </w:t>
      </w:r>
      <w:r w:rsidRPr="00167E06">
        <w:rPr>
          <w:rFonts w:ascii="Geomanist Light" w:hAnsi="Geomanist Light" w:cs="Arial"/>
          <w:sz w:val="19"/>
          <w:szCs w:val="19"/>
        </w:rPr>
        <w:t>este</w:t>
      </w:r>
      <w:r w:rsidRPr="00167E06">
        <w:rPr>
          <w:rFonts w:ascii="Geomanist Light" w:hAnsi="Geomanist Light" w:cs="Arial"/>
          <w:spacing w:val="-6"/>
          <w:sz w:val="19"/>
          <w:szCs w:val="19"/>
        </w:rPr>
        <w:t xml:space="preserve"> </w:t>
      </w:r>
      <w:r w:rsidRPr="00167E06">
        <w:rPr>
          <w:rFonts w:ascii="Geomanist Light" w:hAnsi="Geomanist Light" w:cs="Arial"/>
          <w:sz w:val="19"/>
          <w:szCs w:val="19"/>
        </w:rPr>
        <w:t>último</w:t>
      </w:r>
      <w:r w:rsidRPr="00167E06">
        <w:rPr>
          <w:rFonts w:ascii="Geomanist Light" w:hAnsi="Geomanist Light" w:cs="Arial"/>
          <w:spacing w:val="-7"/>
          <w:sz w:val="19"/>
          <w:szCs w:val="19"/>
        </w:rPr>
        <w:t xml:space="preserve"> </w:t>
      </w:r>
      <w:r w:rsidRPr="00167E06">
        <w:rPr>
          <w:rFonts w:ascii="Geomanist Light" w:hAnsi="Geomanist Light" w:cs="Arial"/>
          <w:sz w:val="19"/>
          <w:szCs w:val="19"/>
        </w:rPr>
        <w:t>evento</w:t>
      </w:r>
      <w:r w:rsidRPr="00167E06">
        <w:rPr>
          <w:rFonts w:ascii="Geomanist Light" w:hAnsi="Geomanist Light" w:cs="Arial"/>
          <w:spacing w:val="-7"/>
          <w:sz w:val="19"/>
          <w:szCs w:val="19"/>
        </w:rPr>
        <w:t xml:space="preserve"> </w:t>
      </w:r>
      <w:r w:rsidRPr="00167E06">
        <w:rPr>
          <w:rFonts w:ascii="Geomanist Light" w:hAnsi="Geomanist Light" w:cs="Arial"/>
          <w:sz w:val="19"/>
          <w:szCs w:val="19"/>
        </w:rPr>
        <w:t>se</w:t>
      </w:r>
      <w:r w:rsidRPr="00167E06">
        <w:rPr>
          <w:rFonts w:ascii="Geomanist Light" w:hAnsi="Geomanist Light" w:cs="Arial"/>
          <w:spacing w:val="-6"/>
          <w:sz w:val="19"/>
          <w:szCs w:val="19"/>
        </w:rPr>
        <w:t xml:space="preserve"> </w:t>
      </w:r>
      <w:r w:rsidRPr="00167E06">
        <w:rPr>
          <w:rFonts w:ascii="Geomanist Light" w:hAnsi="Geomanist Light" w:cs="Arial"/>
          <w:sz w:val="19"/>
          <w:szCs w:val="19"/>
        </w:rPr>
        <w:t>le</w:t>
      </w:r>
      <w:r w:rsidRPr="00167E06">
        <w:rPr>
          <w:rFonts w:ascii="Geomanist Light" w:hAnsi="Geomanist Light" w:cs="Arial"/>
          <w:spacing w:val="-7"/>
          <w:sz w:val="19"/>
          <w:szCs w:val="19"/>
        </w:rPr>
        <w:t xml:space="preserve"> </w:t>
      </w:r>
      <w:r w:rsidRPr="00167E06">
        <w:rPr>
          <w:rFonts w:ascii="Geomanist Light" w:hAnsi="Geomanist Light" w:cs="Arial"/>
          <w:sz w:val="19"/>
          <w:szCs w:val="19"/>
        </w:rPr>
        <w:t>denomina</w:t>
      </w:r>
      <w:r w:rsidRPr="00167E06">
        <w:rPr>
          <w:rFonts w:ascii="Geomanist Light" w:hAnsi="Geomanist Light" w:cs="Arial"/>
          <w:spacing w:val="-6"/>
          <w:sz w:val="19"/>
          <w:szCs w:val="19"/>
        </w:rPr>
        <w:t xml:space="preserve"> </w:t>
      </w:r>
      <w:r w:rsidRPr="00167E06">
        <w:rPr>
          <w:rFonts w:ascii="Geomanist Light" w:hAnsi="Geomanist Light" w:cs="Arial"/>
          <w:sz w:val="19"/>
          <w:szCs w:val="19"/>
        </w:rPr>
        <w:t>la</w:t>
      </w:r>
      <w:r w:rsidRPr="00167E06">
        <w:rPr>
          <w:rFonts w:ascii="Geomanist Light" w:hAnsi="Geomanist Light" w:cs="Arial"/>
          <w:spacing w:val="-6"/>
          <w:sz w:val="19"/>
          <w:szCs w:val="19"/>
        </w:rPr>
        <w:t xml:space="preserve"> </w:t>
      </w:r>
      <w:r w:rsidRPr="00167E06">
        <w:rPr>
          <w:rFonts w:ascii="Geomanist Light" w:hAnsi="Geomanist Light" w:cs="Arial"/>
          <w:sz w:val="19"/>
          <w:szCs w:val="19"/>
        </w:rPr>
        <w:t>inderogabilidad</w:t>
      </w:r>
      <w:r w:rsidRPr="00167E06">
        <w:rPr>
          <w:rFonts w:ascii="Geomanist Light" w:hAnsi="Geomanist Light" w:cs="Arial"/>
          <w:spacing w:val="-6"/>
          <w:sz w:val="19"/>
          <w:szCs w:val="19"/>
        </w:rPr>
        <w:t xml:space="preserve"> </w:t>
      </w:r>
      <w:r w:rsidRPr="00167E06">
        <w:rPr>
          <w:rFonts w:ascii="Geomanist Light" w:hAnsi="Geomanist Light" w:cs="Arial"/>
          <w:sz w:val="19"/>
          <w:szCs w:val="19"/>
        </w:rPr>
        <w:t>singular</w:t>
      </w:r>
      <w:r w:rsidRPr="00167E06">
        <w:rPr>
          <w:rFonts w:ascii="Geomanist Light" w:hAnsi="Geomanist Light" w:cs="Arial"/>
          <w:spacing w:val="-6"/>
          <w:sz w:val="19"/>
          <w:szCs w:val="19"/>
        </w:rPr>
        <w:t xml:space="preserve"> </w:t>
      </w:r>
      <w:r w:rsidRPr="00167E06">
        <w:rPr>
          <w:rFonts w:ascii="Geomanist Light" w:hAnsi="Geomanist Light" w:cs="Arial"/>
          <w:sz w:val="19"/>
          <w:szCs w:val="19"/>
        </w:rPr>
        <w:t>del</w:t>
      </w:r>
      <w:r w:rsidRPr="00167E06">
        <w:rPr>
          <w:rFonts w:ascii="Geomanist Light" w:hAnsi="Geomanist Light" w:cs="Arial"/>
          <w:spacing w:val="1"/>
          <w:sz w:val="19"/>
          <w:szCs w:val="19"/>
        </w:rPr>
        <w:t xml:space="preserve"> </w:t>
      </w:r>
      <w:r w:rsidRPr="00167E06">
        <w:rPr>
          <w:rFonts w:ascii="Geomanist Light" w:hAnsi="Geomanist Light" w:cs="Arial"/>
          <w:sz w:val="19"/>
          <w:szCs w:val="19"/>
        </w:rPr>
        <w:t>reglamento,</w:t>
      </w:r>
      <w:r w:rsidRPr="00167E06">
        <w:rPr>
          <w:rFonts w:ascii="Geomanist Light" w:hAnsi="Geomanist Light" w:cs="Arial"/>
          <w:spacing w:val="-3"/>
          <w:sz w:val="19"/>
          <w:szCs w:val="19"/>
        </w:rPr>
        <w:t xml:space="preserve"> </w:t>
      </w:r>
      <w:r w:rsidRPr="00167E06">
        <w:rPr>
          <w:rFonts w:ascii="Geomanist Light" w:hAnsi="Geomanist Light" w:cs="Arial"/>
          <w:sz w:val="19"/>
          <w:szCs w:val="19"/>
        </w:rPr>
        <w:t>que</w:t>
      </w:r>
      <w:r w:rsidRPr="00167E06">
        <w:rPr>
          <w:rFonts w:ascii="Geomanist Light" w:hAnsi="Geomanist Light" w:cs="Arial"/>
          <w:spacing w:val="-2"/>
          <w:sz w:val="19"/>
          <w:szCs w:val="19"/>
        </w:rPr>
        <w:t xml:space="preserve"> </w:t>
      </w:r>
      <w:r w:rsidRPr="00167E06">
        <w:rPr>
          <w:rFonts w:ascii="Geomanist Light" w:hAnsi="Geomanist Light" w:cs="Arial"/>
          <w:sz w:val="19"/>
          <w:szCs w:val="19"/>
        </w:rPr>
        <w:t>no</w:t>
      </w:r>
      <w:r w:rsidRPr="00167E06">
        <w:rPr>
          <w:rFonts w:ascii="Geomanist Light" w:hAnsi="Geomanist Light" w:cs="Arial"/>
          <w:spacing w:val="-2"/>
          <w:sz w:val="19"/>
          <w:szCs w:val="19"/>
        </w:rPr>
        <w:t xml:space="preserve"> </w:t>
      </w:r>
      <w:r w:rsidRPr="00167E06">
        <w:rPr>
          <w:rFonts w:ascii="Geomanist Light" w:hAnsi="Geomanist Light" w:cs="Arial"/>
          <w:sz w:val="19"/>
          <w:szCs w:val="19"/>
        </w:rPr>
        <w:t>es</w:t>
      </w:r>
      <w:r w:rsidRPr="00167E06">
        <w:rPr>
          <w:rFonts w:ascii="Geomanist Light" w:hAnsi="Geomanist Light" w:cs="Arial"/>
          <w:spacing w:val="-2"/>
          <w:sz w:val="19"/>
          <w:szCs w:val="19"/>
        </w:rPr>
        <w:t xml:space="preserve"> </w:t>
      </w:r>
      <w:r w:rsidRPr="00167E06">
        <w:rPr>
          <w:rFonts w:ascii="Geomanist Light" w:hAnsi="Geomanist Light" w:cs="Arial"/>
          <w:sz w:val="19"/>
          <w:szCs w:val="19"/>
        </w:rPr>
        <w:t>otra</w:t>
      </w:r>
      <w:r w:rsidRPr="00167E06">
        <w:rPr>
          <w:rFonts w:ascii="Geomanist Light" w:hAnsi="Geomanist Light" w:cs="Arial"/>
          <w:spacing w:val="-2"/>
          <w:sz w:val="19"/>
          <w:szCs w:val="19"/>
        </w:rPr>
        <w:t xml:space="preserve"> </w:t>
      </w:r>
      <w:r w:rsidRPr="00167E06">
        <w:rPr>
          <w:rFonts w:ascii="Geomanist Light" w:hAnsi="Geomanist Light" w:cs="Arial"/>
          <w:sz w:val="19"/>
          <w:szCs w:val="19"/>
        </w:rPr>
        <w:t>cosa</w:t>
      </w:r>
      <w:r w:rsidRPr="00167E06">
        <w:rPr>
          <w:rFonts w:ascii="Geomanist Light" w:hAnsi="Geomanist Light" w:cs="Arial"/>
          <w:spacing w:val="-2"/>
          <w:sz w:val="19"/>
          <w:szCs w:val="19"/>
        </w:rPr>
        <w:t xml:space="preserve"> </w:t>
      </w:r>
      <w:r w:rsidRPr="00167E06">
        <w:rPr>
          <w:rFonts w:ascii="Geomanist Light" w:hAnsi="Geomanist Light" w:cs="Arial"/>
          <w:sz w:val="19"/>
          <w:szCs w:val="19"/>
        </w:rPr>
        <w:t>que</w:t>
      </w:r>
      <w:r w:rsidRPr="00167E06">
        <w:rPr>
          <w:rFonts w:ascii="Geomanist Light" w:hAnsi="Geomanist Light" w:cs="Arial"/>
          <w:spacing w:val="-2"/>
          <w:sz w:val="19"/>
          <w:szCs w:val="19"/>
        </w:rPr>
        <w:t xml:space="preserve"> </w:t>
      </w:r>
      <w:r w:rsidRPr="00167E06">
        <w:rPr>
          <w:rFonts w:ascii="Geomanist Light" w:hAnsi="Geomanist Light" w:cs="Arial"/>
          <w:sz w:val="19"/>
          <w:szCs w:val="19"/>
        </w:rPr>
        <w:t>la</w:t>
      </w:r>
      <w:r w:rsidRPr="00167E06">
        <w:rPr>
          <w:rFonts w:ascii="Geomanist Light" w:hAnsi="Geomanist Light" w:cs="Arial"/>
          <w:spacing w:val="-2"/>
          <w:sz w:val="19"/>
          <w:szCs w:val="19"/>
        </w:rPr>
        <w:t xml:space="preserve"> </w:t>
      </w:r>
      <w:r w:rsidRPr="00167E06">
        <w:rPr>
          <w:rFonts w:ascii="Geomanist Light" w:hAnsi="Geomanist Light" w:cs="Arial"/>
          <w:sz w:val="19"/>
          <w:szCs w:val="19"/>
        </w:rPr>
        <w:t>prohibición</w:t>
      </w:r>
      <w:r w:rsidRPr="00167E06">
        <w:rPr>
          <w:rFonts w:ascii="Geomanist Light" w:hAnsi="Geomanist Light" w:cs="Arial"/>
          <w:spacing w:val="-2"/>
          <w:sz w:val="19"/>
          <w:szCs w:val="19"/>
        </w:rPr>
        <w:t xml:space="preserve"> </w:t>
      </w:r>
      <w:r w:rsidRPr="00167E06">
        <w:rPr>
          <w:rFonts w:ascii="Geomanist Light" w:hAnsi="Geomanist Light" w:cs="Arial"/>
          <w:sz w:val="19"/>
          <w:szCs w:val="19"/>
        </w:rPr>
        <w:t>de</w:t>
      </w:r>
      <w:r w:rsidRPr="00167E06">
        <w:rPr>
          <w:rFonts w:ascii="Geomanist Light" w:hAnsi="Geomanist Light" w:cs="Arial"/>
          <w:spacing w:val="-2"/>
          <w:sz w:val="19"/>
          <w:szCs w:val="19"/>
        </w:rPr>
        <w:t xml:space="preserve"> </w:t>
      </w:r>
      <w:r w:rsidRPr="00167E06">
        <w:rPr>
          <w:rFonts w:ascii="Geomanist Light" w:hAnsi="Geomanist Light" w:cs="Arial"/>
          <w:sz w:val="19"/>
          <w:szCs w:val="19"/>
        </w:rPr>
        <w:t>insertarlo</w:t>
      </w:r>
      <w:r w:rsidRPr="00167E06">
        <w:rPr>
          <w:rFonts w:ascii="Geomanist Light" w:hAnsi="Geomanist Light" w:cs="Arial"/>
          <w:spacing w:val="-2"/>
          <w:sz w:val="19"/>
          <w:szCs w:val="19"/>
        </w:rPr>
        <w:t xml:space="preserve"> </w:t>
      </w:r>
      <w:r w:rsidRPr="00167E06">
        <w:rPr>
          <w:rFonts w:ascii="Geomanist Light" w:hAnsi="Geomanist Light" w:cs="Arial"/>
          <w:sz w:val="19"/>
          <w:szCs w:val="19"/>
        </w:rPr>
        <w:t>en</w:t>
      </w:r>
      <w:r w:rsidRPr="00167E06">
        <w:rPr>
          <w:rFonts w:ascii="Geomanist Light" w:hAnsi="Geomanist Light" w:cs="Arial"/>
          <w:spacing w:val="-3"/>
          <w:sz w:val="19"/>
          <w:szCs w:val="19"/>
        </w:rPr>
        <w:t xml:space="preserve"> </w:t>
      </w:r>
      <w:r w:rsidRPr="00167E06">
        <w:rPr>
          <w:rFonts w:ascii="Geomanist Light" w:hAnsi="Geomanist Light" w:cs="Arial"/>
          <w:sz w:val="19"/>
          <w:szCs w:val="19"/>
        </w:rPr>
        <w:t>un</w:t>
      </w:r>
      <w:r w:rsidRPr="00167E06">
        <w:rPr>
          <w:rFonts w:ascii="Geomanist Light" w:hAnsi="Geomanist Light" w:cs="Arial"/>
          <w:spacing w:val="-2"/>
          <w:sz w:val="19"/>
          <w:szCs w:val="19"/>
        </w:rPr>
        <w:t xml:space="preserve"> </w:t>
      </w:r>
      <w:r w:rsidRPr="00167E06">
        <w:rPr>
          <w:rFonts w:ascii="Geomanist Light" w:hAnsi="Geomanist Light" w:cs="Arial"/>
          <w:sz w:val="19"/>
          <w:szCs w:val="19"/>
        </w:rPr>
        <w:t>caso</w:t>
      </w:r>
      <w:r w:rsidRPr="00167E06">
        <w:rPr>
          <w:rFonts w:ascii="Geomanist Light" w:hAnsi="Geomanist Light" w:cs="Arial"/>
          <w:spacing w:val="-2"/>
          <w:sz w:val="19"/>
          <w:szCs w:val="19"/>
        </w:rPr>
        <w:t xml:space="preserve"> </w:t>
      </w:r>
      <w:r w:rsidRPr="00167E06">
        <w:rPr>
          <w:rFonts w:ascii="Geomanist Light" w:hAnsi="Geomanist Light" w:cs="Arial"/>
          <w:sz w:val="19"/>
          <w:szCs w:val="19"/>
        </w:rPr>
        <w:t>particular.</w:t>
      </w:r>
    </w:p>
    <w:p w14:paraId="5C6FB270" w14:textId="77777777" w:rsidR="00AD06A4" w:rsidRPr="00167E06" w:rsidRDefault="00AD06A4" w:rsidP="00167E06">
      <w:pPr>
        <w:ind w:firstLine="708"/>
        <w:jc w:val="both"/>
        <w:rPr>
          <w:rFonts w:ascii="Geomanist Light" w:hAnsi="Geomanist Light" w:cs="Arial"/>
          <w:sz w:val="19"/>
          <w:szCs w:val="19"/>
        </w:rPr>
      </w:pPr>
      <w:r w:rsidRPr="00167E06">
        <w:rPr>
          <w:rFonts w:ascii="Geomanist Light" w:hAnsi="Geomanist Light" w:cs="Arial"/>
          <w:sz w:val="19"/>
          <w:szCs w:val="19"/>
        </w:rPr>
        <w:t>» Esta tesis –de absoluta razonabilidad–, protege tanto al ciudadano como al ordenamiento</w:t>
      </w:r>
      <w:r w:rsidRPr="00167E06">
        <w:rPr>
          <w:rFonts w:ascii="Geomanist Light" w:hAnsi="Geomanist Light" w:cs="Arial"/>
          <w:spacing w:val="1"/>
          <w:sz w:val="19"/>
          <w:szCs w:val="19"/>
        </w:rPr>
        <w:t xml:space="preserve"> </w:t>
      </w:r>
      <w:r w:rsidRPr="00167E06">
        <w:rPr>
          <w:rFonts w:ascii="Geomanist Light" w:hAnsi="Geomanist Light" w:cs="Arial"/>
          <w:sz w:val="19"/>
          <w:szCs w:val="19"/>
        </w:rPr>
        <w:t>jurídico en general, de la arbitrariedad de la administración, pues si se admitiera que pese a estar en</w:t>
      </w:r>
      <w:r w:rsidRPr="00167E06">
        <w:rPr>
          <w:rFonts w:ascii="Geomanist Light" w:hAnsi="Geomanist Light" w:cs="Arial"/>
          <w:spacing w:val="-50"/>
          <w:sz w:val="19"/>
          <w:szCs w:val="19"/>
        </w:rPr>
        <w:t xml:space="preserve"> </w:t>
      </w:r>
      <w:r w:rsidRPr="00167E06">
        <w:rPr>
          <w:rFonts w:ascii="Geomanist Light" w:hAnsi="Geomanist Light" w:cs="Arial"/>
          <w:sz w:val="19"/>
          <w:szCs w:val="19"/>
        </w:rPr>
        <w:t>vigencia</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un</w:t>
      </w:r>
      <w:r w:rsidRPr="00167E06">
        <w:rPr>
          <w:rFonts w:ascii="Geomanist Light" w:hAnsi="Geomanist Light" w:cs="Arial"/>
          <w:spacing w:val="-9"/>
          <w:sz w:val="19"/>
          <w:szCs w:val="19"/>
        </w:rPr>
        <w:t xml:space="preserve"> </w:t>
      </w:r>
      <w:r w:rsidRPr="00167E06">
        <w:rPr>
          <w:rFonts w:ascii="Geomanist Light" w:hAnsi="Geomanist Light" w:cs="Arial"/>
          <w:sz w:val="19"/>
          <w:szCs w:val="19"/>
        </w:rPr>
        <w:t>reglamento</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la</w:t>
      </w:r>
      <w:r w:rsidRPr="00167E06">
        <w:rPr>
          <w:rFonts w:ascii="Geomanist Light" w:hAnsi="Geomanist Light" w:cs="Arial"/>
          <w:spacing w:val="-9"/>
          <w:sz w:val="19"/>
          <w:szCs w:val="19"/>
        </w:rPr>
        <w:t xml:space="preserve"> </w:t>
      </w:r>
      <w:r w:rsidRPr="00167E06">
        <w:rPr>
          <w:rFonts w:ascii="Geomanist Light" w:hAnsi="Geomanist Light" w:cs="Arial"/>
          <w:sz w:val="19"/>
          <w:szCs w:val="19"/>
        </w:rPr>
        <w:t>propia</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administración</w:t>
      </w:r>
      <w:r w:rsidRPr="00167E06">
        <w:rPr>
          <w:rFonts w:ascii="Geomanist Light" w:hAnsi="Geomanist Light" w:cs="Arial"/>
          <w:spacing w:val="-9"/>
          <w:sz w:val="19"/>
          <w:szCs w:val="19"/>
        </w:rPr>
        <w:t xml:space="preserve"> </w:t>
      </w:r>
      <w:r w:rsidRPr="00167E06">
        <w:rPr>
          <w:rFonts w:ascii="Geomanist Light" w:hAnsi="Geomanist Light" w:cs="Arial"/>
          <w:sz w:val="19"/>
          <w:szCs w:val="19"/>
        </w:rPr>
        <w:t>que</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lo</w:t>
      </w:r>
      <w:r w:rsidRPr="00167E06">
        <w:rPr>
          <w:rFonts w:ascii="Geomanist Light" w:hAnsi="Geomanist Light" w:cs="Arial"/>
          <w:spacing w:val="-9"/>
          <w:sz w:val="19"/>
          <w:szCs w:val="19"/>
        </w:rPr>
        <w:t xml:space="preserve"> </w:t>
      </w:r>
      <w:r w:rsidRPr="00167E06">
        <w:rPr>
          <w:rFonts w:ascii="Geomanist Light" w:hAnsi="Geomanist Light" w:cs="Arial"/>
          <w:sz w:val="19"/>
          <w:szCs w:val="19"/>
        </w:rPr>
        <w:t>dictó</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lo</w:t>
      </w:r>
      <w:r w:rsidRPr="00167E06">
        <w:rPr>
          <w:rFonts w:ascii="Geomanist Light" w:hAnsi="Geomanist Light" w:cs="Arial"/>
          <w:spacing w:val="-9"/>
          <w:sz w:val="19"/>
          <w:szCs w:val="19"/>
        </w:rPr>
        <w:t xml:space="preserve"> </w:t>
      </w:r>
      <w:r w:rsidRPr="00167E06">
        <w:rPr>
          <w:rFonts w:ascii="Geomanist Light" w:hAnsi="Geomanist Light" w:cs="Arial"/>
          <w:sz w:val="19"/>
          <w:szCs w:val="19"/>
        </w:rPr>
        <w:t>pudiera</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inaplicar,</w:t>
      </w:r>
      <w:r w:rsidRPr="00167E06">
        <w:rPr>
          <w:rFonts w:ascii="Geomanist Light" w:hAnsi="Geomanist Light" w:cs="Arial"/>
          <w:spacing w:val="-9"/>
          <w:sz w:val="19"/>
          <w:szCs w:val="19"/>
        </w:rPr>
        <w:t xml:space="preserve"> </w:t>
      </w:r>
      <w:r w:rsidRPr="00167E06">
        <w:rPr>
          <w:rFonts w:ascii="Geomanist Light" w:hAnsi="Geomanist Light" w:cs="Arial"/>
          <w:sz w:val="19"/>
          <w:szCs w:val="19"/>
        </w:rPr>
        <w:t>aduciendo</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que</w:t>
      </w:r>
      <w:r w:rsidRPr="00167E06">
        <w:rPr>
          <w:rFonts w:ascii="Geomanist Light" w:hAnsi="Geomanist Light" w:cs="Arial"/>
          <w:spacing w:val="-9"/>
          <w:sz w:val="19"/>
          <w:szCs w:val="19"/>
        </w:rPr>
        <w:t xml:space="preserve"> </w:t>
      </w:r>
      <w:r w:rsidRPr="00167E06">
        <w:rPr>
          <w:rFonts w:ascii="Geomanist Light" w:hAnsi="Geomanist Light" w:cs="Arial"/>
          <w:sz w:val="19"/>
          <w:szCs w:val="19"/>
        </w:rPr>
        <w:t>si</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ella</w:t>
      </w:r>
      <w:r w:rsidRPr="00167E06">
        <w:rPr>
          <w:rFonts w:ascii="Geomanist Light" w:hAnsi="Geomanist Light" w:cs="Arial"/>
          <w:spacing w:val="1"/>
          <w:sz w:val="19"/>
          <w:szCs w:val="19"/>
        </w:rPr>
        <w:t xml:space="preserve"> </w:t>
      </w:r>
      <w:r w:rsidRPr="00167E06">
        <w:rPr>
          <w:rFonts w:ascii="Geomanist Light" w:hAnsi="Geomanist Light" w:cs="Arial"/>
          <w:sz w:val="19"/>
          <w:szCs w:val="19"/>
        </w:rPr>
        <w:t>lo</w:t>
      </w:r>
      <w:r w:rsidRPr="00167E06">
        <w:rPr>
          <w:rFonts w:ascii="Geomanist Light" w:hAnsi="Geomanist Light" w:cs="Arial"/>
          <w:spacing w:val="-13"/>
          <w:sz w:val="19"/>
          <w:szCs w:val="19"/>
        </w:rPr>
        <w:t xml:space="preserve"> </w:t>
      </w:r>
      <w:r w:rsidRPr="00167E06">
        <w:rPr>
          <w:rFonts w:ascii="Geomanist Light" w:hAnsi="Geomanist Light" w:cs="Arial"/>
          <w:sz w:val="19"/>
          <w:szCs w:val="19"/>
        </w:rPr>
        <w:t>produjo</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entonces</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cuenta</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con</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la</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autoridad</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para</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desconocerlo,</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los</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abusos</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y</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la</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violación</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a</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sus</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propias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reglas propiciaría el atropello y la corrupción». (MARÍN CORTÉS, Fabián G. El reglamento como</w:t>
      </w:r>
      <w:r w:rsidRPr="00167E06">
        <w:rPr>
          <w:rFonts w:ascii="Geomanist Light" w:hAnsi="Geomanist Light" w:cs="Arial"/>
          <w:spacing w:val="1"/>
          <w:sz w:val="19"/>
          <w:szCs w:val="19"/>
        </w:rPr>
        <w:t xml:space="preserve"> </w:t>
      </w:r>
      <w:r w:rsidRPr="00167E06">
        <w:rPr>
          <w:rFonts w:ascii="Geomanist Light" w:hAnsi="Geomanist Light" w:cs="Arial"/>
          <w:sz w:val="19"/>
          <w:szCs w:val="19"/>
        </w:rPr>
        <w:t>fuente</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del</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derecho</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administrativo.</w:t>
      </w:r>
      <w:r w:rsidRPr="00167E06">
        <w:rPr>
          <w:rFonts w:ascii="Geomanist Light" w:hAnsi="Geomanist Light" w:cs="Arial"/>
          <w:spacing w:val="-11"/>
          <w:sz w:val="19"/>
          <w:szCs w:val="19"/>
        </w:rPr>
        <w:t xml:space="preserve"> </w:t>
      </w:r>
      <w:r w:rsidRPr="00167E06">
        <w:rPr>
          <w:rFonts w:ascii="Geomanist Light" w:hAnsi="Geomanist Light" w:cs="Arial"/>
          <w:sz w:val="19"/>
          <w:szCs w:val="19"/>
        </w:rPr>
        <w:t>En:</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Las</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fuentes</w:t>
      </w:r>
      <w:r w:rsidRPr="00167E06">
        <w:rPr>
          <w:rFonts w:ascii="Geomanist Light" w:hAnsi="Geomanist Light" w:cs="Arial"/>
          <w:spacing w:val="-11"/>
          <w:sz w:val="19"/>
          <w:szCs w:val="19"/>
        </w:rPr>
        <w:t xml:space="preserve"> </w:t>
      </w:r>
      <w:r w:rsidRPr="00167E06">
        <w:rPr>
          <w:rFonts w:ascii="Geomanist Light" w:hAnsi="Geomanist Light" w:cs="Arial"/>
          <w:sz w:val="19"/>
          <w:szCs w:val="19"/>
        </w:rPr>
        <w:t>del</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derecho</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administrativo.</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Texto</w:t>
      </w:r>
      <w:r w:rsidRPr="00167E06">
        <w:rPr>
          <w:rFonts w:ascii="Geomanist Light" w:hAnsi="Geomanist Light" w:cs="Arial"/>
          <w:spacing w:val="-11"/>
          <w:sz w:val="19"/>
          <w:szCs w:val="19"/>
        </w:rPr>
        <w:t xml:space="preserve"> </w:t>
      </w:r>
      <w:r w:rsidRPr="00167E06">
        <w:rPr>
          <w:rFonts w:ascii="Geomanist Light" w:hAnsi="Geomanist Light" w:cs="Arial"/>
          <w:sz w:val="19"/>
          <w:szCs w:val="19"/>
        </w:rPr>
        <w:t>inédito.</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2010.</w:t>
      </w:r>
      <w:r w:rsidRPr="00167E06">
        <w:rPr>
          <w:rFonts w:ascii="Geomanist Light" w:hAnsi="Geomanist Light" w:cs="Arial"/>
          <w:spacing w:val="-12"/>
          <w:sz w:val="19"/>
          <w:szCs w:val="19"/>
        </w:rPr>
        <w:t xml:space="preserve"> </w:t>
      </w:r>
      <w:r w:rsidRPr="00167E06">
        <w:rPr>
          <w:rFonts w:ascii="Geomanist Light" w:hAnsi="Geomanist Light" w:cs="Arial"/>
          <w:sz w:val="19"/>
          <w:szCs w:val="19"/>
        </w:rPr>
        <w:t>pp.</w:t>
      </w:r>
      <w:r w:rsidRPr="00167E06">
        <w:rPr>
          <w:rFonts w:ascii="Geomanist Light" w:hAnsi="Geomanist Light" w:cs="Arial"/>
          <w:spacing w:val="1"/>
          <w:sz w:val="19"/>
          <w:szCs w:val="19"/>
        </w:rPr>
        <w:t xml:space="preserve"> </w:t>
      </w:r>
      <w:r w:rsidRPr="00167E06">
        <w:rPr>
          <w:rFonts w:ascii="Geomanist Light" w:hAnsi="Geomanist Light" w:cs="Arial"/>
          <w:sz w:val="19"/>
          <w:szCs w:val="19"/>
        </w:rPr>
        <w:t>200-201).</w:t>
      </w:r>
    </w:p>
  </w:footnote>
  <w:footnote w:id="14">
    <w:p w14:paraId="32A34D80" w14:textId="7437BDEC" w:rsidR="00AD06A4" w:rsidRPr="00167E06" w:rsidRDefault="00AD06A4" w:rsidP="001A1217">
      <w:pPr>
        <w:pStyle w:val="Textonotapie"/>
        <w:ind w:firstLine="708"/>
        <w:jc w:val="both"/>
        <w:rPr>
          <w:rFonts w:ascii="Geomanist Light" w:hAnsi="Geomanist Light" w:cs="Arial"/>
          <w:sz w:val="19"/>
          <w:szCs w:val="19"/>
        </w:rPr>
      </w:pPr>
      <w:r w:rsidRPr="00167E06">
        <w:rPr>
          <w:rStyle w:val="Refdenotaalpie"/>
          <w:rFonts w:ascii="Geomanist Light" w:hAnsi="Geomanist Light" w:cs="Arial"/>
          <w:sz w:val="19"/>
          <w:szCs w:val="19"/>
        </w:rPr>
        <w:footnoteRef/>
      </w:r>
      <w:r w:rsidRPr="00167E06">
        <w:rPr>
          <w:rFonts w:ascii="Geomanist Light" w:hAnsi="Geomanist Light" w:cs="Arial"/>
          <w:sz w:val="19"/>
          <w:szCs w:val="19"/>
        </w:rPr>
        <w:t xml:space="preserve"> Ibíd. </w:t>
      </w:r>
    </w:p>
  </w:footnote>
  <w:footnote w:id="15">
    <w:p w14:paraId="3DE0FFEA" w14:textId="77777777" w:rsidR="00AD06A4" w:rsidRPr="00167E06" w:rsidRDefault="00AD06A4" w:rsidP="00167E06">
      <w:pPr>
        <w:ind w:firstLine="708"/>
        <w:jc w:val="both"/>
        <w:rPr>
          <w:rFonts w:ascii="Geomanist Light" w:hAnsi="Geomanist Light" w:cs="Arial"/>
          <w:sz w:val="19"/>
          <w:szCs w:val="19"/>
        </w:rPr>
      </w:pPr>
      <w:r w:rsidRPr="00167E06">
        <w:rPr>
          <w:rStyle w:val="Refdenotaalpie"/>
          <w:rFonts w:ascii="Geomanist Light" w:hAnsi="Geomanist Light" w:cs="Arial"/>
          <w:sz w:val="19"/>
          <w:szCs w:val="19"/>
        </w:rPr>
        <w:footnoteRef/>
      </w:r>
      <w:r w:rsidRPr="00167E06">
        <w:rPr>
          <w:rFonts w:ascii="Geomanist Light" w:hAnsi="Geomanist Light" w:cs="Arial"/>
          <w:sz w:val="19"/>
          <w:szCs w:val="19"/>
        </w:rPr>
        <w:t xml:space="preserve"> Ley 1438 de 2011: «Artículo 76. Eficiencia y transparencia en contratación, adquisiciones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y compras de las Empresas Sociales del Estado. Con el propósito de promover la eficiencia y</w:t>
      </w:r>
      <w:r w:rsidRPr="00167E06">
        <w:rPr>
          <w:rFonts w:ascii="Geomanist Light" w:hAnsi="Geomanist Light" w:cs="Arial"/>
          <w:spacing w:val="1"/>
          <w:sz w:val="19"/>
          <w:szCs w:val="19"/>
        </w:rPr>
        <w:t xml:space="preserve"> </w:t>
      </w:r>
      <w:r w:rsidRPr="00167E06">
        <w:rPr>
          <w:rFonts w:ascii="Geomanist Light" w:hAnsi="Geomanist Light" w:cs="Arial"/>
          <w:sz w:val="19"/>
          <w:szCs w:val="19"/>
        </w:rPr>
        <w:t>transparencia</w:t>
      </w:r>
      <w:r w:rsidRPr="00167E06">
        <w:rPr>
          <w:rFonts w:ascii="Geomanist Light" w:hAnsi="Geomanist Light" w:cs="Arial"/>
          <w:spacing w:val="1"/>
          <w:sz w:val="19"/>
          <w:szCs w:val="19"/>
        </w:rPr>
        <w:t xml:space="preserve"> </w:t>
      </w:r>
      <w:r w:rsidRPr="00167E06">
        <w:rPr>
          <w:rFonts w:ascii="Geomanist Light" w:hAnsi="Geomanist Light" w:cs="Arial"/>
          <w:sz w:val="19"/>
          <w:szCs w:val="19"/>
        </w:rPr>
        <w:t>en la contratación las Empresas Sociales del Estado podrán asociarse entre sí,</w:t>
      </w:r>
      <w:r w:rsidRPr="00167E06">
        <w:rPr>
          <w:rFonts w:ascii="Geomanist Light" w:hAnsi="Geomanist Light" w:cs="Arial"/>
          <w:spacing w:val="1"/>
          <w:sz w:val="19"/>
          <w:szCs w:val="19"/>
        </w:rPr>
        <w:t xml:space="preserve"> </w:t>
      </w:r>
      <w:r w:rsidRPr="00167E06">
        <w:rPr>
          <w:rFonts w:ascii="Geomanist Light" w:hAnsi="Geomanist Light" w:cs="Arial"/>
          <w:sz w:val="19"/>
          <w:szCs w:val="19"/>
        </w:rPr>
        <w:t>constituir cooperativas o utilizar sistemas de compras electrónicas o cualquier otro mecanismo que</w:t>
      </w:r>
      <w:r w:rsidRPr="00167E06">
        <w:rPr>
          <w:rFonts w:ascii="Geomanist Light" w:hAnsi="Geomanist Light" w:cs="Arial"/>
          <w:spacing w:val="1"/>
          <w:sz w:val="19"/>
          <w:szCs w:val="19"/>
        </w:rPr>
        <w:t xml:space="preserve"> </w:t>
      </w:r>
      <w:r w:rsidRPr="00167E06">
        <w:rPr>
          <w:rFonts w:ascii="Geomanist Light" w:hAnsi="Geomanist Light" w:cs="Arial"/>
          <w:sz w:val="19"/>
          <w:szCs w:val="19"/>
        </w:rPr>
        <w:t>beneficie a las entidades con economías de escala, calidad, oportunidad y eficiencia, respetando los</w:t>
      </w:r>
      <w:r w:rsidRPr="00167E06">
        <w:rPr>
          <w:rFonts w:ascii="Geomanist Light" w:hAnsi="Geomanist Light" w:cs="Arial"/>
          <w:spacing w:val="-50"/>
          <w:sz w:val="19"/>
          <w:szCs w:val="19"/>
        </w:rPr>
        <w:t xml:space="preserve"> </w:t>
      </w:r>
      <w:r w:rsidRPr="00167E06">
        <w:rPr>
          <w:rFonts w:ascii="Geomanist Light" w:hAnsi="Geomanist Light" w:cs="Arial"/>
          <w:sz w:val="19"/>
          <w:szCs w:val="19"/>
        </w:rPr>
        <w:t>principios de la actuación administrativa y la contratación pública. Para lo anterior la Junta Directiva</w:t>
      </w:r>
      <w:r w:rsidRPr="00167E06">
        <w:rPr>
          <w:rFonts w:ascii="Geomanist Light" w:hAnsi="Geomanist Light" w:cs="Arial"/>
          <w:spacing w:val="1"/>
          <w:sz w:val="19"/>
          <w:szCs w:val="19"/>
        </w:rPr>
        <w:t xml:space="preserve"> </w:t>
      </w:r>
      <w:r w:rsidRPr="00167E06">
        <w:rPr>
          <w:rFonts w:ascii="Geomanist Light" w:hAnsi="Geomanist Light" w:cs="Arial"/>
          <w:sz w:val="19"/>
          <w:szCs w:val="19"/>
        </w:rPr>
        <w:t>deberá adoptar un estatuto de contratación de acuerdo con los lineamientos que defina el Ministerio</w:t>
      </w:r>
      <w:r w:rsidRPr="00167E06">
        <w:rPr>
          <w:rFonts w:ascii="Geomanist Light" w:hAnsi="Geomanist Light" w:cs="Arial"/>
          <w:spacing w:val="1"/>
          <w:sz w:val="19"/>
          <w:szCs w:val="19"/>
        </w:rPr>
        <w:t xml:space="preserve"> </w:t>
      </w:r>
      <w:r w:rsidRPr="00167E06">
        <w:rPr>
          <w:rFonts w:ascii="Geomanist Light" w:hAnsi="Geomanist Light" w:cs="Arial"/>
          <w:sz w:val="19"/>
          <w:szCs w:val="19"/>
        </w:rPr>
        <w:t>de</w:t>
      </w:r>
      <w:r w:rsidRPr="00167E06">
        <w:rPr>
          <w:rFonts w:ascii="Geomanist Light" w:hAnsi="Geomanist Light" w:cs="Arial"/>
          <w:spacing w:val="-2"/>
          <w:sz w:val="19"/>
          <w:szCs w:val="19"/>
        </w:rPr>
        <w:t xml:space="preserve"> </w:t>
      </w:r>
      <w:r w:rsidRPr="00167E06">
        <w:rPr>
          <w:rFonts w:ascii="Geomanist Light" w:hAnsi="Geomanist Light" w:cs="Arial"/>
          <w:sz w:val="19"/>
          <w:szCs w:val="19"/>
        </w:rPr>
        <w:t>la</w:t>
      </w:r>
      <w:r w:rsidRPr="00167E06">
        <w:rPr>
          <w:rFonts w:ascii="Geomanist Light" w:hAnsi="Geomanist Light" w:cs="Arial"/>
          <w:spacing w:val="-1"/>
          <w:sz w:val="19"/>
          <w:szCs w:val="19"/>
        </w:rPr>
        <w:t xml:space="preserve"> </w:t>
      </w:r>
      <w:r w:rsidRPr="00167E06">
        <w:rPr>
          <w:rFonts w:ascii="Geomanist Light" w:hAnsi="Geomanist Light" w:cs="Arial"/>
          <w:sz w:val="19"/>
          <w:szCs w:val="19"/>
        </w:rPr>
        <w:t>Protección</w:t>
      </w:r>
      <w:r w:rsidRPr="00167E06">
        <w:rPr>
          <w:rFonts w:ascii="Geomanist Light" w:hAnsi="Geomanist Light" w:cs="Arial"/>
          <w:spacing w:val="-1"/>
          <w:sz w:val="19"/>
          <w:szCs w:val="19"/>
        </w:rPr>
        <w:t xml:space="preserve"> </w:t>
      </w:r>
      <w:r w:rsidRPr="00167E06">
        <w:rPr>
          <w:rFonts w:ascii="Geomanist Light" w:hAnsi="Geomanist Light" w:cs="Arial"/>
          <w:sz w:val="19"/>
          <w:szCs w:val="19"/>
        </w:rPr>
        <w:t>Social.</w:t>
      </w:r>
    </w:p>
    <w:p w14:paraId="7BC69ABB" w14:textId="77777777" w:rsidR="00AD06A4" w:rsidRPr="00167E06" w:rsidRDefault="00AD06A4" w:rsidP="00167E06">
      <w:pPr>
        <w:ind w:firstLine="708"/>
        <w:jc w:val="both"/>
        <w:rPr>
          <w:rFonts w:ascii="Geomanist Light" w:hAnsi="Geomanist Light" w:cs="Arial"/>
          <w:sz w:val="19"/>
          <w:szCs w:val="19"/>
        </w:rPr>
      </w:pPr>
      <w:r w:rsidRPr="00167E06">
        <w:rPr>
          <w:rFonts w:ascii="Geomanist Light" w:hAnsi="Geomanist Light" w:cs="Arial"/>
          <w:sz w:val="19"/>
          <w:szCs w:val="19"/>
        </w:rPr>
        <w:t>»Igualmente,</w:t>
      </w:r>
      <w:r w:rsidRPr="00167E06">
        <w:rPr>
          <w:rFonts w:ascii="Geomanist Light" w:hAnsi="Geomanist Light" w:cs="Arial"/>
          <w:spacing w:val="1"/>
          <w:sz w:val="19"/>
          <w:szCs w:val="19"/>
        </w:rPr>
        <w:t xml:space="preserve"> </w:t>
      </w:r>
      <w:r w:rsidRPr="00167E06">
        <w:rPr>
          <w:rFonts w:ascii="Geomanist Light" w:hAnsi="Geomanist Light" w:cs="Arial"/>
          <w:sz w:val="19"/>
          <w:szCs w:val="19"/>
        </w:rPr>
        <w:t>las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Empresas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Sociales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del</w:t>
      </w:r>
      <w:r w:rsidRPr="00167E06">
        <w:rPr>
          <w:rFonts w:ascii="Geomanist Light" w:hAnsi="Geomanist Light" w:cs="Arial"/>
          <w:spacing w:val="1"/>
          <w:sz w:val="19"/>
          <w:szCs w:val="19"/>
        </w:rPr>
        <w:t xml:space="preserve"> </w:t>
      </w:r>
      <w:r w:rsidRPr="00167E06">
        <w:rPr>
          <w:rFonts w:ascii="Geomanist Light" w:hAnsi="Geomanist Light" w:cs="Arial"/>
          <w:sz w:val="19"/>
          <w:szCs w:val="19"/>
        </w:rPr>
        <w:t>Estado</w:t>
      </w:r>
      <w:r w:rsidRPr="00167E06">
        <w:rPr>
          <w:rFonts w:ascii="Geomanist Light" w:hAnsi="Geomanist Light" w:cs="Arial"/>
          <w:spacing w:val="1"/>
          <w:sz w:val="19"/>
          <w:szCs w:val="19"/>
        </w:rPr>
        <w:t xml:space="preserve"> </w:t>
      </w:r>
      <w:r w:rsidRPr="00167E06">
        <w:rPr>
          <w:rFonts w:ascii="Geomanist Light" w:hAnsi="Geomanist Light" w:cs="Arial"/>
          <w:sz w:val="19"/>
          <w:szCs w:val="19"/>
        </w:rPr>
        <w:t>podrán</w:t>
      </w:r>
      <w:r w:rsidRPr="00167E06">
        <w:rPr>
          <w:rFonts w:ascii="Geomanist Light" w:hAnsi="Geomanist Light" w:cs="Arial"/>
          <w:spacing w:val="1"/>
          <w:sz w:val="19"/>
          <w:szCs w:val="19"/>
        </w:rPr>
        <w:t xml:space="preserve"> </w:t>
      </w:r>
      <w:r w:rsidRPr="00167E06">
        <w:rPr>
          <w:rFonts w:ascii="Geomanist Light" w:hAnsi="Geomanist Light" w:cs="Arial"/>
          <w:sz w:val="19"/>
          <w:szCs w:val="19"/>
        </w:rPr>
        <w:t>contratar</w:t>
      </w:r>
      <w:r w:rsidRPr="00167E06">
        <w:rPr>
          <w:rFonts w:ascii="Geomanist Light" w:hAnsi="Geomanist Light" w:cs="Arial"/>
          <w:spacing w:val="1"/>
          <w:sz w:val="19"/>
          <w:szCs w:val="19"/>
        </w:rPr>
        <w:t xml:space="preserve"> </w:t>
      </w:r>
      <w:r w:rsidRPr="00167E06">
        <w:rPr>
          <w:rFonts w:ascii="Geomanist Light" w:hAnsi="Geomanist Light" w:cs="Arial"/>
          <w:sz w:val="19"/>
          <w:szCs w:val="19"/>
        </w:rPr>
        <w:t>de</w:t>
      </w:r>
      <w:r w:rsidRPr="00167E06">
        <w:rPr>
          <w:rFonts w:ascii="Geomanist Light" w:hAnsi="Geomanist Light" w:cs="Arial"/>
          <w:spacing w:val="1"/>
          <w:sz w:val="19"/>
          <w:szCs w:val="19"/>
        </w:rPr>
        <w:t xml:space="preserve"> </w:t>
      </w:r>
      <w:r w:rsidRPr="00167E06">
        <w:rPr>
          <w:rFonts w:ascii="Geomanist Light" w:hAnsi="Geomanist Light" w:cs="Arial"/>
          <w:sz w:val="19"/>
          <w:szCs w:val="19"/>
        </w:rPr>
        <w:t>manera</w:t>
      </w:r>
      <w:r w:rsidRPr="00167E06">
        <w:rPr>
          <w:rFonts w:ascii="Geomanist Light" w:hAnsi="Geomanist Light" w:cs="Arial"/>
          <w:spacing w:val="1"/>
          <w:sz w:val="19"/>
          <w:szCs w:val="19"/>
        </w:rPr>
        <w:t xml:space="preserve"> </w:t>
      </w:r>
      <w:r w:rsidRPr="00167E06">
        <w:rPr>
          <w:rFonts w:ascii="Geomanist Light" w:hAnsi="Geomanist Light" w:cs="Arial"/>
          <w:sz w:val="19"/>
          <w:szCs w:val="19"/>
        </w:rPr>
        <w:t>conjunta</w:t>
      </w:r>
      <w:r w:rsidRPr="00167E06">
        <w:rPr>
          <w:rFonts w:ascii="Geomanist Light" w:hAnsi="Geomanist Light" w:cs="Arial"/>
          <w:spacing w:val="1"/>
          <w:sz w:val="19"/>
          <w:szCs w:val="19"/>
        </w:rPr>
        <w:t xml:space="preserve"> </w:t>
      </w:r>
      <w:r w:rsidRPr="00167E06">
        <w:rPr>
          <w:rFonts w:ascii="Geomanist Light" w:hAnsi="Geomanist Light" w:cs="Arial"/>
          <w:sz w:val="19"/>
          <w:szCs w:val="19"/>
        </w:rPr>
        <w:t>sistemas</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de</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información,</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sistema</w:t>
      </w:r>
      <w:r w:rsidRPr="00167E06">
        <w:rPr>
          <w:rFonts w:ascii="Geomanist Light" w:hAnsi="Geomanist Light" w:cs="Arial"/>
          <w:spacing w:val="-9"/>
          <w:sz w:val="19"/>
          <w:szCs w:val="19"/>
        </w:rPr>
        <w:t xml:space="preserve"> </w:t>
      </w:r>
      <w:r w:rsidRPr="00167E06">
        <w:rPr>
          <w:rFonts w:ascii="Geomanist Light" w:hAnsi="Geomanist Light" w:cs="Arial"/>
          <w:sz w:val="19"/>
          <w:szCs w:val="19"/>
        </w:rPr>
        <w:t>de</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control</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interno,</w:t>
      </w:r>
      <w:r w:rsidRPr="00167E06">
        <w:rPr>
          <w:rFonts w:ascii="Geomanist Light" w:hAnsi="Geomanist Light" w:cs="Arial"/>
          <w:spacing w:val="-9"/>
          <w:sz w:val="19"/>
          <w:szCs w:val="19"/>
        </w:rPr>
        <w:t xml:space="preserve"> </w:t>
      </w:r>
      <w:r w:rsidRPr="00167E06">
        <w:rPr>
          <w:rFonts w:ascii="Geomanist Light" w:hAnsi="Geomanist Light" w:cs="Arial"/>
          <w:sz w:val="19"/>
          <w:szCs w:val="19"/>
        </w:rPr>
        <w:t>de</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interventorías,</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gestión</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de</w:t>
      </w:r>
      <w:r w:rsidRPr="00167E06">
        <w:rPr>
          <w:rFonts w:ascii="Geomanist Light" w:hAnsi="Geomanist Light" w:cs="Arial"/>
          <w:spacing w:val="-9"/>
          <w:sz w:val="19"/>
          <w:szCs w:val="19"/>
        </w:rPr>
        <w:t xml:space="preserve"> </w:t>
      </w:r>
      <w:r w:rsidRPr="00167E06">
        <w:rPr>
          <w:rFonts w:ascii="Geomanist Light" w:hAnsi="Geomanist Light" w:cs="Arial"/>
          <w:sz w:val="19"/>
          <w:szCs w:val="19"/>
        </w:rPr>
        <w:t>calidad</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y</w:t>
      </w:r>
      <w:r w:rsidRPr="00167E06">
        <w:rPr>
          <w:rFonts w:ascii="Geomanist Light" w:hAnsi="Geomanist Light" w:cs="Arial"/>
          <w:spacing w:val="-10"/>
          <w:sz w:val="19"/>
          <w:szCs w:val="19"/>
        </w:rPr>
        <w:t xml:space="preserve"> </w:t>
      </w:r>
      <w:r w:rsidRPr="00167E06">
        <w:rPr>
          <w:rFonts w:ascii="Geomanist Light" w:hAnsi="Geomanist Light" w:cs="Arial"/>
          <w:sz w:val="19"/>
          <w:szCs w:val="19"/>
        </w:rPr>
        <w:t>auditorías,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de</w:t>
      </w:r>
      <w:r w:rsidRPr="00167E06">
        <w:rPr>
          <w:rFonts w:ascii="Geomanist Light" w:hAnsi="Geomanist Light" w:cs="Arial"/>
          <w:spacing w:val="1"/>
          <w:sz w:val="19"/>
          <w:szCs w:val="19"/>
        </w:rPr>
        <w:t xml:space="preserve"> </w:t>
      </w:r>
      <w:r w:rsidRPr="00167E06">
        <w:rPr>
          <w:rFonts w:ascii="Geomanist Light" w:hAnsi="Geomanist Light" w:cs="Arial"/>
          <w:sz w:val="19"/>
          <w:szCs w:val="19"/>
        </w:rPr>
        <w:t>recurso</w:t>
      </w:r>
      <w:r w:rsidRPr="00167E06">
        <w:rPr>
          <w:rFonts w:ascii="Geomanist Light" w:hAnsi="Geomanist Light" w:cs="Arial"/>
          <w:spacing w:val="1"/>
          <w:sz w:val="19"/>
          <w:szCs w:val="19"/>
        </w:rPr>
        <w:t xml:space="preserve"> </w:t>
      </w:r>
      <w:r w:rsidRPr="00167E06">
        <w:rPr>
          <w:rFonts w:ascii="Geomanist Light" w:hAnsi="Geomanist Light" w:cs="Arial"/>
          <w:sz w:val="19"/>
          <w:szCs w:val="19"/>
        </w:rPr>
        <w:t>humano</w:t>
      </w:r>
      <w:r w:rsidRPr="00167E06">
        <w:rPr>
          <w:rFonts w:ascii="Geomanist Light" w:hAnsi="Geomanist Light" w:cs="Arial"/>
          <w:spacing w:val="1"/>
          <w:sz w:val="19"/>
          <w:szCs w:val="19"/>
        </w:rPr>
        <w:t xml:space="preserve"> </w:t>
      </w:r>
      <w:r w:rsidRPr="00167E06">
        <w:rPr>
          <w:rFonts w:ascii="Geomanist Light" w:hAnsi="Geomanist Light" w:cs="Arial"/>
          <w:sz w:val="19"/>
          <w:szCs w:val="19"/>
        </w:rPr>
        <w:t>y</w:t>
      </w:r>
      <w:r w:rsidRPr="00167E06">
        <w:rPr>
          <w:rFonts w:ascii="Geomanist Light" w:hAnsi="Geomanist Light" w:cs="Arial"/>
          <w:spacing w:val="1"/>
          <w:sz w:val="19"/>
          <w:szCs w:val="19"/>
        </w:rPr>
        <w:t xml:space="preserve"> </w:t>
      </w:r>
      <w:r w:rsidRPr="00167E06">
        <w:rPr>
          <w:rFonts w:ascii="Geomanist Light" w:hAnsi="Geomanist Light" w:cs="Arial"/>
          <w:sz w:val="19"/>
          <w:szCs w:val="19"/>
        </w:rPr>
        <w:t>demás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funciones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administrativas,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para</w:t>
      </w:r>
      <w:r w:rsidRPr="00167E06">
        <w:rPr>
          <w:rFonts w:ascii="Geomanist Light" w:hAnsi="Geomanist Light" w:cs="Arial"/>
          <w:spacing w:val="1"/>
          <w:sz w:val="19"/>
          <w:szCs w:val="19"/>
        </w:rPr>
        <w:t xml:space="preserve"> </w:t>
      </w:r>
      <w:r w:rsidRPr="00167E06">
        <w:rPr>
          <w:rFonts w:ascii="Geomanist Light" w:hAnsi="Geomanist Light" w:cs="Arial"/>
          <w:sz w:val="19"/>
          <w:szCs w:val="19"/>
        </w:rPr>
        <w:t>el</w:t>
      </w:r>
      <w:r w:rsidRPr="00167E06">
        <w:rPr>
          <w:rFonts w:ascii="Geomanist Light" w:hAnsi="Geomanist Light" w:cs="Arial"/>
          <w:spacing w:val="1"/>
          <w:sz w:val="19"/>
          <w:szCs w:val="19"/>
        </w:rPr>
        <w:t xml:space="preserve"> </w:t>
      </w:r>
      <w:r w:rsidRPr="00167E06">
        <w:rPr>
          <w:rFonts w:ascii="Geomanist Light" w:hAnsi="Geomanist Light" w:cs="Arial"/>
          <w:sz w:val="19"/>
          <w:szCs w:val="19"/>
        </w:rPr>
        <w:t>desarrollo</w:t>
      </w:r>
      <w:r w:rsidRPr="00167E06">
        <w:rPr>
          <w:rFonts w:ascii="Geomanist Light" w:hAnsi="Geomanist Light" w:cs="Arial"/>
          <w:spacing w:val="1"/>
          <w:sz w:val="19"/>
          <w:szCs w:val="19"/>
        </w:rPr>
        <w:t xml:space="preserve"> </w:t>
      </w:r>
      <w:r w:rsidRPr="00167E06">
        <w:rPr>
          <w:rFonts w:ascii="Geomanist Light" w:hAnsi="Geomanist Light" w:cs="Arial"/>
          <w:sz w:val="19"/>
          <w:szCs w:val="19"/>
        </w:rPr>
        <w:t>de</w:t>
      </w:r>
      <w:r w:rsidRPr="00167E06">
        <w:rPr>
          <w:rFonts w:ascii="Geomanist Light" w:hAnsi="Geomanist Light" w:cs="Arial"/>
          <w:spacing w:val="1"/>
          <w:sz w:val="19"/>
          <w:szCs w:val="19"/>
        </w:rPr>
        <w:t xml:space="preserve"> </w:t>
      </w:r>
      <w:r w:rsidRPr="00167E06">
        <w:rPr>
          <w:rFonts w:ascii="Geomanist Light" w:hAnsi="Geomanist Light" w:cs="Arial"/>
          <w:sz w:val="19"/>
          <w:szCs w:val="19"/>
        </w:rPr>
        <w:t>actividades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especializadas, de tipo operativo y de apoyo que puedan cubrir las necesidades de la empresa, de</w:t>
      </w:r>
      <w:r w:rsidRPr="00167E06">
        <w:rPr>
          <w:rFonts w:ascii="Geomanist Light" w:hAnsi="Geomanist Light" w:cs="Arial"/>
          <w:spacing w:val="1"/>
          <w:sz w:val="19"/>
          <w:szCs w:val="19"/>
        </w:rPr>
        <w:t xml:space="preserve"> </w:t>
      </w:r>
      <w:r w:rsidRPr="00167E06">
        <w:rPr>
          <w:rFonts w:ascii="Geomanist Light" w:hAnsi="Geomanist Light" w:cs="Arial"/>
          <w:sz w:val="19"/>
          <w:szCs w:val="19"/>
        </w:rPr>
        <w:t>forma</w:t>
      </w:r>
      <w:r w:rsidRPr="00167E06">
        <w:rPr>
          <w:rFonts w:ascii="Geomanist Light" w:hAnsi="Geomanist Light" w:cs="Arial"/>
          <w:spacing w:val="-2"/>
          <w:sz w:val="19"/>
          <w:szCs w:val="19"/>
        </w:rPr>
        <w:t xml:space="preserve"> </w:t>
      </w:r>
      <w:r w:rsidRPr="00167E06">
        <w:rPr>
          <w:rFonts w:ascii="Geomanist Light" w:hAnsi="Geomanist Light" w:cs="Arial"/>
          <w:sz w:val="19"/>
          <w:szCs w:val="19"/>
        </w:rPr>
        <w:t>tal</w:t>
      </w:r>
      <w:r w:rsidRPr="00167E06">
        <w:rPr>
          <w:rFonts w:ascii="Geomanist Light" w:hAnsi="Geomanist Light" w:cs="Arial"/>
          <w:spacing w:val="-2"/>
          <w:sz w:val="19"/>
          <w:szCs w:val="19"/>
        </w:rPr>
        <w:t xml:space="preserve"> </w:t>
      </w:r>
      <w:r w:rsidRPr="00167E06">
        <w:rPr>
          <w:rFonts w:ascii="Geomanist Light" w:hAnsi="Geomanist Light" w:cs="Arial"/>
          <w:sz w:val="19"/>
          <w:szCs w:val="19"/>
        </w:rPr>
        <w:t>que</w:t>
      </w:r>
      <w:r w:rsidRPr="00167E06">
        <w:rPr>
          <w:rFonts w:ascii="Geomanist Light" w:hAnsi="Geomanist Light" w:cs="Arial"/>
          <w:spacing w:val="-2"/>
          <w:sz w:val="19"/>
          <w:szCs w:val="19"/>
        </w:rPr>
        <w:t xml:space="preserve"> </w:t>
      </w:r>
      <w:r w:rsidRPr="00167E06">
        <w:rPr>
          <w:rFonts w:ascii="Geomanist Light" w:hAnsi="Geomanist Light" w:cs="Arial"/>
          <w:sz w:val="19"/>
          <w:szCs w:val="19"/>
        </w:rPr>
        <w:t>la</w:t>
      </w:r>
      <w:r w:rsidRPr="00167E06">
        <w:rPr>
          <w:rFonts w:ascii="Geomanist Light" w:hAnsi="Geomanist Light" w:cs="Arial"/>
          <w:spacing w:val="-1"/>
          <w:sz w:val="19"/>
          <w:szCs w:val="19"/>
        </w:rPr>
        <w:t xml:space="preserve"> </w:t>
      </w:r>
      <w:r w:rsidRPr="00167E06">
        <w:rPr>
          <w:rFonts w:ascii="Geomanist Light" w:hAnsi="Geomanist Light" w:cs="Arial"/>
          <w:sz w:val="19"/>
          <w:szCs w:val="19"/>
        </w:rPr>
        <w:t>gestión</w:t>
      </w:r>
      <w:r w:rsidRPr="00167E06">
        <w:rPr>
          <w:rFonts w:ascii="Geomanist Light" w:hAnsi="Geomanist Light" w:cs="Arial"/>
          <w:spacing w:val="-2"/>
          <w:sz w:val="19"/>
          <w:szCs w:val="19"/>
        </w:rPr>
        <w:t xml:space="preserve"> </w:t>
      </w:r>
      <w:r w:rsidRPr="00167E06">
        <w:rPr>
          <w:rFonts w:ascii="Geomanist Light" w:hAnsi="Geomanist Light" w:cs="Arial"/>
          <w:sz w:val="19"/>
          <w:szCs w:val="19"/>
        </w:rPr>
        <w:t>resulte</w:t>
      </w:r>
      <w:r w:rsidRPr="00167E06">
        <w:rPr>
          <w:rFonts w:ascii="Geomanist Light" w:hAnsi="Geomanist Light" w:cs="Arial"/>
          <w:spacing w:val="-2"/>
          <w:sz w:val="19"/>
          <w:szCs w:val="19"/>
        </w:rPr>
        <w:t xml:space="preserve"> </w:t>
      </w:r>
      <w:r w:rsidRPr="00167E06">
        <w:rPr>
          <w:rFonts w:ascii="Geomanist Light" w:hAnsi="Geomanist Light" w:cs="Arial"/>
          <w:sz w:val="19"/>
          <w:szCs w:val="19"/>
        </w:rPr>
        <w:t>más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eficiente,</w:t>
      </w:r>
      <w:r w:rsidRPr="00167E06">
        <w:rPr>
          <w:rFonts w:ascii="Geomanist Light" w:hAnsi="Geomanist Light" w:cs="Arial"/>
          <w:spacing w:val="-2"/>
          <w:sz w:val="19"/>
          <w:szCs w:val="19"/>
        </w:rPr>
        <w:t xml:space="preserve"> </w:t>
      </w:r>
      <w:r w:rsidRPr="00167E06">
        <w:rPr>
          <w:rFonts w:ascii="Geomanist Light" w:hAnsi="Geomanist Light" w:cs="Arial"/>
          <w:sz w:val="19"/>
          <w:szCs w:val="19"/>
        </w:rPr>
        <w:t>con</w:t>
      </w:r>
      <w:r w:rsidRPr="00167E06">
        <w:rPr>
          <w:rFonts w:ascii="Geomanist Light" w:hAnsi="Geomanist Light" w:cs="Arial"/>
          <w:spacing w:val="-2"/>
          <w:sz w:val="19"/>
          <w:szCs w:val="19"/>
        </w:rPr>
        <w:t xml:space="preserve"> </w:t>
      </w:r>
      <w:r w:rsidRPr="00167E06">
        <w:rPr>
          <w:rFonts w:ascii="Geomanist Light" w:hAnsi="Geomanist Light" w:cs="Arial"/>
          <w:sz w:val="19"/>
          <w:szCs w:val="19"/>
        </w:rPr>
        <w:t>calidad</w:t>
      </w:r>
      <w:r w:rsidRPr="00167E06">
        <w:rPr>
          <w:rFonts w:ascii="Geomanist Light" w:hAnsi="Geomanist Light" w:cs="Arial"/>
          <w:spacing w:val="-1"/>
          <w:sz w:val="19"/>
          <w:szCs w:val="19"/>
        </w:rPr>
        <w:t xml:space="preserve"> </w:t>
      </w:r>
      <w:r w:rsidRPr="00167E06">
        <w:rPr>
          <w:rFonts w:ascii="Geomanist Light" w:hAnsi="Geomanist Light" w:cs="Arial"/>
          <w:sz w:val="19"/>
          <w:szCs w:val="19"/>
        </w:rPr>
        <w:t>e</w:t>
      </w:r>
      <w:r w:rsidRPr="00167E06">
        <w:rPr>
          <w:rFonts w:ascii="Geomanist Light" w:hAnsi="Geomanist Light" w:cs="Arial"/>
          <w:spacing w:val="-2"/>
          <w:sz w:val="19"/>
          <w:szCs w:val="19"/>
        </w:rPr>
        <w:t xml:space="preserve"> </w:t>
      </w:r>
      <w:r w:rsidRPr="00167E06">
        <w:rPr>
          <w:rFonts w:ascii="Geomanist Light" w:hAnsi="Geomanist Light" w:cs="Arial"/>
          <w:sz w:val="19"/>
          <w:szCs w:val="19"/>
        </w:rPr>
        <w:t>implique</w:t>
      </w:r>
      <w:r w:rsidRPr="00167E06">
        <w:rPr>
          <w:rFonts w:ascii="Geomanist Light" w:hAnsi="Geomanist Light" w:cs="Arial"/>
          <w:spacing w:val="-2"/>
          <w:sz w:val="19"/>
          <w:szCs w:val="19"/>
        </w:rPr>
        <w:t xml:space="preserve"> </w:t>
      </w:r>
      <w:r w:rsidRPr="00167E06">
        <w:rPr>
          <w:rFonts w:ascii="Geomanist Light" w:hAnsi="Geomanist Light" w:cs="Arial"/>
          <w:sz w:val="19"/>
          <w:szCs w:val="19"/>
        </w:rPr>
        <w:t>menor</w:t>
      </w:r>
      <w:r w:rsidRPr="00167E06">
        <w:rPr>
          <w:rFonts w:ascii="Geomanist Light" w:hAnsi="Geomanist Light" w:cs="Arial"/>
          <w:spacing w:val="-2"/>
          <w:sz w:val="19"/>
          <w:szCs w:val="19"/>
        </w:rPr>
        <w:t xml:space="preserve"> </w:t>
      </w:r>
      <w:r w:rsidRPr="00167E06">
        <w:rPr>
          <w:rFonts w:ascii="Geomanist Light" w:hAnsi="Geomanist Light" w:cs="Arial"/>
          <w:sz w:val="19"/>
          <w:szCs w:val="19"/>
        </w:rPr>
        <w:t>costo.</w:t>
      </w:r>
    </w:p>
    <w:p w14:paraId="0D2AF943" w14:textId="77777777" w:rsidR="00AD06A4" w:rsidRPr="00167E06" w:rsidRDefault="00AD06A4" w:rsidP="00167E06">
      <w:pPr>
        <w:ind w:firstLine="708"/>
        <w:jc w:val="both"/>
        <w:rPr>
          <w:rFonts w:ascii="Geomanist Light" w:hAnsi="Geomanist Light" w:cs="Arial"/>
          <w:sz w:val="19"/>
          <w:szCs w:val="19"/>
        </w:rPr>
      </w:pPr>
      <w:r w:rsidRPr="00167E06">
        <w:rPr>
          <w:rFonts w:ascii="Geomanist Light" w:hAnsi="Geomanist Light" w:cs="Arial"/>
          <w:sz w:val="19"/>
          <w:szCs w:val="19"/>
        </w:rPr>
        <w:t>»Estas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instituciones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podrán</w:t>
      </w:r>
      <w:r w:rsidRPr="00167E06">
        <w:rPr>
          <w:rFonts w:ascii="Geomanist Light" w:hAnsi="Geomanist Light" w:cs="Arial"/>
          <w:spacing w:val="1"/>
          <w:sz w:val="19"/>
          <w:szCs w:val="19"/>
        </w:rPr>
        <w:t xml:space="preserve"> </w:t>
      </w:r>
      <w:r w:rsidRPr="00167E06">
        <w:rPr>
          <w:rFonts w:ascii="Geomanist Light" w:hAnsi="Geomanist Light" w:cs="Arial"/>
          <w:sz w:val="19"/>
          <w:szCs w:val="19"/>
        </w:rPr>
        <w:t>utilizar</w:t>
      </w:r>
      <w:r w:rsidRPr="00167E06">
        <w:rPr>
          <w:rFonts w:ascii="Geomanist Light" w:hAnsi="Geomanist Light" w:cs="Arial"/>
          <w:spacing w:val="1"/>
          <w:sz w:val="19"/>
          <w:szCs w:val="19"/>
        </w:rPr>
        <w:t xml:space="preserve"> </w:t>
      </w:r>
      <w:r w:rsidRPr="00167E06">
        <w:rPr>
          <w:rFonts w:ascii="Geomanist Light" w:hAnsi="Geomanist Light" w:cs="Arial"/>
          <w:sz w:val="19"/>
          <w:szCs w:val="19"/>
        </w:rPr>
        <w:t>mecanismos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de</w:t>
      </w:r>
      <w:r w:rsidRPr="00167E06">
        <w:rPr>
          <w:rFonts w:ascii="Geomanist Light" w:hAnsi="Geomanist Light" w:cs="Arial"/>
          <w:spacing w:val="1"/>
          <w:sz w:val="19"/>
          <w:szCs w:val="19"/>
        </w:rPr>
        <w:t xml:space="preserve"> </w:t>
      </w:r>
      <w:r w:rsidRPr="00167E06">
        <w:rPr>
          <w:rFonts w:ascii="Geomanist Light" w:hAnsi="Geomanist Light" w:cs="Arial"/>
          <w:sz w:val="19"/>
          <w:szCs w:val="19"/>
        </w:rPr>
        <w:t>subasta</w:t>
      </w:r>
      <w:r w:rsidRPr="00167E06">
        <w:rPr>
          <w:rFonts w:ascii="Geomanist Light" w:hAnsi="Geomanist Light" w:cs="Arial"/>
          <w:spacing w:val="1"/>
          <w:sz w:val="19"/>
          <w:szCs w:val="19"/>
        </w:rPr>
        <w:t xml:space="preserve"> </w:t>
      </w:r>
      <w:r w:rsidRPr="00167E06">
        <w:rPr>
          <w:rFonts w:ascii="Geomanist Light" w:hAnsi="Geomanist Light" w:cs="Arial"/>
          <w:sz w:val="19"/>
          <w:szCs w:val="19"/>
        </w:rPr>
        <w:t>inversa</w:t>
      </w:r>
      <w:r w:rsidRPr="00167E06">
        <w:rPr>
          <w:rFonts w:ascii="Geomanist Light" w:hAnsi="Geomanist Light" w:cs="Arial"/>
          <w:spacing w:val="1"/>
          <w:sz w:val="19"/>
          <w:szCs w:val="19"/>
        </w:rPr>
        <w:t xml:space="preserve"> </w:t>
      </w:r>
      <w:r w:rsidRPr="00167E06">
        <w:rPr>
          <w:rFonts w:ascii="Geomanist Light" w:hAnsi="Geomanist Light" w:cs="Arial"/>
          <w:sz w:val="19"/>
          <w:szCs w:val="19"/>
        </w:rPr>
        <w:t>para</w:t>
      </w:r>
      <w:r w:rsidRPr="00167E06">
        <w:rPr>
          <w:rFonts w:ascii="Geomanist Light" w:hAnsi="Geomanist Light" w:cs="Arial"/>
          <w:spacing w:val="1"/>
          <w:sz w:val="19"/>
          <w:szCs w:val="19"/>
        </w:rPr>
        <w:t xml:space="preserve"> </w:t>
      </w:r>
      <w:r w:rsidRPr="00167E06">
        <w:rPr>
          <w:rFonts w:ascii="Geomanist Light" w:hAnsi="Geomanist Light" w:cs="Arial"/>
          <w:sz w:val="19"/>
          <w:szCs w:val="19"/>
        </w:rPr>
        <w:t>lograr</w:t>
      </w:r>
      <w:r w:rsidRPr="00167E06">
        <w:rPr>
          <w:rFonts w:ascii="Geomanist Light" w:hAnsi="Geomanist Light" w:cs="Arial"/>
          <w:spacing w:val="1"/>
          <w:sz w:val="19"/>
          <w:szCs w:val="19"/>
        </w:rPr>
        <w:t xml:space="preserve"> </w:t>
      </w:r>
      <w:r w:rsidRPr="00167E06">
        <w:rPr>
          <w:rFonts w:ascii="Geomanist Light" w:hAnsi="Geomanist Light" w:cs="Arial"/>
          <w:sz w:val="19"/>
          <w:szCs w:val="19"/>
        </w:rPr>
        <w:t>mayor</w:t>
      </w:r>
      <w:r w:rsidRPr="00167E06">
        <w:rPr>
          <w:rFonts w:ascii="Geomanist Light" w:hAnsi="Geomanist Light" w:cs="Arial"/>
          <w:spacing w:val="-50"/>
          <w:sz w:val="19"/>
          <w:szCs w:val="19"/>
        </w:rPr>
        <w:t xml:space="preserve"> </w:t>
      </w:r>
      <w:r w:rsidRPr="00167E06">
        <w:rPr>
          <w:rFonts w:ascii="Geomanist Light" w:hAnsi="Geomanist Light" w:cs="Arial"/>
          <w:sz w:val="19"/>
          <w:szCs w:val="19"/>
        </w:rPr>
        <w:t>eficiencia</w:t>
      </w:r>
      <w:r w:rsidRPr="00167E06">
        <w:rPr>
          <w:rFonts w:ascii="Geomanist Light" w:hAnsi="Geomanist Light" w:cs="Arial"/>
          <w:spacing w:val="-2"/>
          <w:sz w:val="19"/>
          <w:szCs w:val="19"/>
        </w:rPr>
        <w:t xml:space="preserve"> </w:t>
      </w:r>
      <w:r w:rsidRPr="00167E06">
        <w:rPr>
          <w:rFonts w:ascii="Geomanist Light" w:hAnsi="Geomanist Light" w:cs="Arial"/>
          <w:sz w:val="19"/>
          <w:szCs w:val="19"/>
        </w:rPr>
        <w:t>en</w:t>
      </w:r>
      <w:r w:rsidRPr="00167E06">
        <w:rPr>
          <w:rFonts w:ascii="Geomanist Light" w:hAnsi="Geomanist Light" w:cs="Arial"/>
          <w:spacing w:val="-1"/>
          <w:sz w:val="19"/>
          <w:szCs w:val="19"/>
        </w:rPr>
        <w:t xml:space="preserve"> </w:t>
      </w:r>
      <w:r w:rsidRPr="00167E06">
        <w:rPr>
          <w:rFonts w:ascii="Geomanist Light" w:hAnsi="Geomanist Light" w:cs="Arial"/>
          <w:sz w:val="19"/>
          <w:szCs w:val="19"/>
        </w:rPr>
        <w:t>sus</w:t>
      </w:r>
      <w:r w:rsidRPr="00167E06">
        <w:rPr>
          <w:rFonts w:ascii="Geomanist Light" w:hAnsi="Geomanist Light" w:cs="Arial"/>
          <w:spacing w:val="-1"/>
          <w:sz w:val="19"/>
          <w:szCs w:val="19"/>
        </w:rPr>
        <w:t xml:space="preserve"> </w:t>
      </w:r>
      <w:r w:rsidRPr="00167E06">
        <w:rPr>
          <w:rFonts w:ascii="Geomanist Light" w:hAnsi="Geomanist Light" w:cs="Arial"/>
          <w:sz w:val="19"/>
          <w:szCs w:val="19"/>
        </w:rPr>
        <w:t>adquisiciones».</w:t>
      </w:r>
    </w:p>
  </w:footnote>
  <w:footnote w:id="16">
    <w:p w14:paraId="44A94699" w14:textId="77777777" w:rsidR="00AD06A4" w:rsidRPr="00167E06" w:rsidRDefault="00AD06A4" w:rsidP="00167E06">
      <w:pPr>
        <w:pStyle w:val="NormalWeb"/>
        <w:shd w:val="clear" w:color="auto" w:fill="FFFFFF"/>
        <w:spacing w:before="0" w:beforeAutospacing="0" w:after="0" w:afterAutospacing="0"/>
        <w:ind w:firstLine="708"/>
        <w:jc w:val="both"/>
        <w:rPr>
          <w:rFonts w:ascii="Geomanist Light" w:hAnsi="Geomanist Light" w:cs="Arial"/>
          <w:color w:val="333333"/>
          <w:sz w:val="19"/>
          <w:szCs w:val="19"/>
        </w:rPr>
      </w:pPr>
      <w:r w:rsidRPr="00167E06">
        <w:rPr>
          <w:rStyle w:val="Refdenotaalpie"/>
          <w:rFonts w:ascii="Geomanist Light" w:hAnsi="Geomanist Light" w:cs="Arial"/>
          <w:sz w:val="19"/>
          <w:szCs w:val="19"/>
        </w:rPr>
        <w:footnoteRef/>
      </w:r>
      <w:r w:rsidRPr="00167E06">
        <w:rPr>
          <w:rFonts w:ascii="Geomanist Light" w:hAnsi="Geomanist Light" w:cs="Arial"/>
          <w:sz w:val="19"/>
          <w:szCs w:val="19"/>
        </w:rPr>
        <w:t xml:space="preserve"> </w:t>
      </w:r>
      <w:r w:rsidRPr="00167E06">
        <w:rPr>
          <w:rFonts w:ascii="Geomanist Light" w:hAnsi="Geomanist Light" w:cs="Arial"/>
          <w:color w:val="333333"/>
          <w:sz w:val="19"/>
          <w:szCs w:val="19"/>
        </w:rPr>
        <w:t>Artículo 11. </w:t>
      </w:r>
      <w:r w:rsidRPr="00167E06">
        <w:rPr>
          <w:rFonts w:ascii="Geomanist Light" w:hAnsi="Geomanist Light" w:cs="Arial"/>
          <w:i/>
          <w:iCs/>
          <w:color w:val="333333"/>
          <w:sz w:val="19"/>
          <w:szCs w:val="19"/>
        </w:rPr>
        <w:t>Fase de contratación</w:t>
      </w:r>
      <w:r w:rsidRPr="00167E06">
        <w:rPr>
          <w:rFonts w:ascii="Geomanist Light" w:hAnsi="Geomanist Light" w:cs="Arial"/>
          <w:color w:val="333333"/>
          <w:sz w:val="19"/>
          <w:szCs w:val="19"/>
        </w:rPr>
        <w:t>. Corresponde al período comprendido entre la sus</w:t>
      </w:r>
      <w:r w:rsidRPr="00167E06">
        <w:rPr>
          <w:rFonts w:ascii="Geomanist Light" w:hAnsi="Geomanist Light" w:cs="Arial"/>
          <w:color w:val="333333"/>
          <w:sz w:val="19"/>
          <w:szCs w:val="19"/>
        </w:rPr>
        <w:softHyphen/>
        <w:t>cripción del contrato y la publicación en el Secop, pasando por la obtención del registro presupuestal y la aprobación de las garantías si las hay.</w:t>
      </w:r>
    </w:p>
    <w:p w14:paraId="2D062B75" w14:textId="77777777" w:rsidR="00AD06A4" w:rsidRPr="00167E06" w:rsidRDefault="00AD06A4" w:rsidP="00167E06">
      <w:pPr>
        <w:shd w:val="clear" w:color="auto" w:fill="FFFFFF"/>
        <w:ind w:firstLine="708"/>
        <w:jc w:val="both"/>
        <w:rPr>
          <w:rFonts w:ascii="Geomanist Light" w:hAnsi="Geomanist Light" w:cs="Arial"/>
          <w:sz w:val="19"/>
          <w:szCs w:val="19"/>
        </w:rPr>
      </w:pPr>
      <w:r w:rsidRPr="00167E06">
        <w:rPr>
          <w:rFonts w:ascii="Geomanist Light" w:hAnsi="Geomanist Light" w:cs="Arial"/>
          <w:color w:val="333333"/>
          <w:sz w:val="19"/>
          <w:szCs w:val="19"/>
          <w:lang w:eastAsia="es-CO"/>
        </w:rPr>
        <w:t>En el estatuto de contratación se deberán definir las garantías que deberá solicitar la Empresa Social del Estado de acuerdo con la modalidad, naturaleza, objeto, riesgos y cuantía del contrato, con ocasión de la presentación de las ofertas, los contratos y su liquidación y los riesgos a los que se encuentra expuesta la entidad.</w:t>
      </w:r>
    </w:p>
  </w:footnote>
  <w:footnote w:id="17">
    <w:p w14:paraId="60BDF31B" w14:textId="77777777" w:rsidR="00AD06A4" w:rsidRPr="00167E06" w:rsidRDefault="00AD06A4" w:rsidP="00167E06">
      <w:pPr>
        <w:pStyle w:val="NormalWeb"/>
        <w:shd w:val="clear" w:color="auto" w:fill="FFFFFF"/>
        <w:spacing w:before="0" w:beforeAutospacing="0" w:after="0" w:afterAutospacing="0"/>
        <w:ind w:firstLine="708"/>
        <w:jc w:val="both"/>
        <w:rPr>
          <w:rFonts w:ascii="Geomanist Light" w:hAnsi="Geomanist Light" w:cs="Arial"/>
          <w:color w:val="333333"/>
          <w:sz w:val="19"/>
          <w:szCs w:val="19"/>
        </w:rPr>
      </w:pPr>
      <w:r w:rsidRPr="00167E06">
        <w:rPr>
          <w:rStyle w:val="Refdenotaalpie"/>
          <w:rFonts w:ascii="Geomanist Light" w:hAnsi="Geomanist Light" w:cs="Arial"/>
          <w:sz w:val="19"/>
          <w:szCs w:val="19"/>
        </w:rPr>
        <w:footnoteRef/>
      </w:r>
      <w:r w:rsidRPr="00167E06">
        <w:rPr>
          <w:rFonts w:ascii="Geomanist Light" w:hAnsi="Geomanist Light" w:cs="Arial"/>
          <w:sz w:val="19"/>
          <w:szCs w:val="19"/>
        </w:rPr>
        <w:t xml:space="preserve"> </w:t>
      </w:r>
      <w:r w:rsidRPr="00167E06">
        <w:rPr>
          <w:rFonts w:ascii="Geomanist Light" w:hAnsi="Geomanist Light" w:cs="Arial"/>
          <w:color w:val="333333"/>
          <w:sz w:val="19"/>
          <w:szCs w:val="19"/>
        </w:rPr>
        <w:t>Artículo 12. </w:t>
      </w:r>
      <w:r w:rsidRPr="00167E06">
        <w:rPr>
          <w:rFonts w:ascii="Geomanist Light" w:hAnsi="Geomanist Light" w:cs="Arial"/>
          <w:i/>
          <w:iCs/>
          <w:color w:val="333333"/>
          <w:sz w:val="19"/>
          <w:szCs w:val="19"/>
        </w:rPr>
        <w:t>Fase de ejecución. </w:t>
      </w:r>
      <w:r w:rsidRPr="00167E06">
        <w:rPr>
          <w:rFonts w:ascii="Geomanist Light" w:hAnsi="Geomanist Light" w:cs="Arial"/>
          <w:color w:val="333333"/>
          <w:sz w:val="19"/>
          <w:szCs w:val="19"/>
        </w:rPr>
        <w:t>Corresponde al período comprendido entre la legalización del contrato hasta su liquidación. El estatuto de contratación deberá regular las siguientes acciones:</w:t>
      </w:r>
    </w:p>
    <w:p w14:paraId="72243736" w14:textId="77777777" w:rsidR="00AD06A4" w:rsidRPr="00167E06" w:rsidRDefault="00AD06A4" w:rsidP="00167E06">
      <w:pPr>
        <w:shd w:val="clear" w:color="auto" w:fill="FFFFFF"/>
        <w:ind w:firstLine="708"/>
        <w:jc w:val="both"/>
        <w:rPr>
          <w:rFonts w:ascii="Geomanist Light" w:hAnsi="Geomanist Light" w:cs="Arial"/>
          <w:color w:val="333333"/>
          <w:sz w:val="19"/>
          <w:szCs w:val="19"/>
          <w:lang w:eastAsia="es-CO"/>
        </w:rPr>
      </w:pPr>
      <w:r w:rsidRPr="00167E06">
        <w:rPr>
          <w:rFonts w:ascii="Geomanist Light" w:hAnsi="Geomanist Light" w:cs="Arial"/>
          <w:color w:val="333333"/>
          <w:sz w:val="19"/>
          <w:szCs w:val="19"/>
          <w:lang w:eastAsia="es-CO"/>
        </w:rPr>
        <w:t>12.1. La forma de designación de la persona responsable encargada de las labores de supervisión e interventoría del contrato y del seguimiento a la ejecución del mismo dentro de una correcta actividad gerencial y adecuados criterios de gestión.</w:t>
      </w:r>
    </w:p>
    <w:p w14:paraId="7266FBBD" w14:textId="77777777" w:rsidR="00AD06A4" w:rsidRPr="00167E06" w:rsidRDefault="00AD06A4" w:rsidP="00167E06">
      <w:pPr>
        <w:shd w:val="clear" w:color="auto" w:fill="FFFFFF"/>
        <w:ind w:firstLine="708"/>
        <w:jc w:val="both"/>
        <w:rPr>
          <w:rFonts w:ascii="Geomanist Light" w:hAnsi="Geomanist Light" w:cs="Arial"/>
          <w:color w:val="333333"/>
          <w:sz w:val="19"/>
          <w:szCs w:val="19"/>
          <w:lang w:eastAsia="es-CO"/>
        </w:rPr>
      </w:pPr>
      <w:r w:rsidRPr="00167E06">
        <w:rPr>
          <w:rFonts w:ascii="Geomanist Light" w:hAnsi="Geomanist Light" w:cs="Arial"/>
          <w:color w:val="333333"/>
          <w:sz w:val="19"/>
          <w:szCs w:val="19"/>
          <w:lang w:eastAsia="es-CO"/>
        </w:rPr>
        <w:t>12.2. Las alertas en materia de vencimiento del contrato en el marco de la planeación.</w:t>
      </w:r>
    </w:p>
    <w:p w14:paraId="73D47BDE" w14:textId="77777777" w:rsidR="00AD06A4" w:rsidRPr="00167E06" w:rsidRDefault="00AD06A4" w:rsidP="00167E06">
      <w:pPr>
        <w:shd w:val="clear" w:color="auto" w:fill="FFFFFF"/>
        <w:ind w:firstLine="708"/>
        <w:jc w:val="both"/>
        <w:rPr>
          <w:rFonts w:ascii="Geomanist Light" w:hAnsi="Geomanist Light" w:cs="Arial"/>
          <w:color w:val="333333"/>
          <w:sz w:val="19"/>
          <w:szCs w:val="19"/>
          <w:lang w:eastAsia="es-CO"/>
        </w:rPr>
      </w:pPr>
      <w:r w:rsidRPr="00167E06">
        <w:rPr>
          <w:rFonts w:ascii="Geomanist Light" w:hAnsi="Geomanist Light" w:cs="Arial"/>
          <w:color w:val="333333"/>
          <w:sz w:val="19"/>
          <w:szCs w:val="19"/>
          <w:lang w:eastAsia="es-CO"/>
        </w:rPr>
        <w:t>12.3. La obligación de hacer efectivas las cláusulas excepcionales, en caso de haberlas pactado en los contratos, cuando haya lugar a ello, dentro del plazo del contrato.</w:t>
      </w:r>
    </w:p>
    <w:p w14:paraId="39A0D761" w14:textId="77777777" w:rsidR="00AD06A4" w:rsidRPr="00167E06" w:rsidRDefault="00AD06A4" w:rsidP="00167E06">
      <w:pPr>
        <w:shd w:val="clear" w:color="auto" w:fill="FFFFFF"/>
        <w:ind w:firstLine="708"/>
        <w:jc w:val="both"/>
        <w:rPr>
          <w:rFonts w:ascii="Geomanist Light" w:hAnsi="Geomanist Light" w:cs="Arial"/>
          <w:color w:val="333333"/>
          <w:sz w:val="19"/>
          <w:szCs w:val="19"/>
          <w:lang w:eastAsia="es-CO"/>
        </w:rPr>
      </w:pPr>
      <w:r w:rsidRPr="00167E06">
        <w:rPr>
          <w:rFonts w:ascii="Geomanist Light" w:hAnsi="Geomanist Light" w:cs="Arial"/>
          <w:color w:val="333333"/>
          <w:sz w:val="19"/>
          <w:szCs w:val="19"/>
          <w:lang w:eastAsia="es-CO"/>
        </w:rPr>
        <w:t>12.4. La necesidad de suscribir las actas de inicio del contrato, así como las prórrogas y adiciones si las hay, y las de suspensión del contrato en caso de presentarse dicha situación.</w:t>
      </w:r>
    </w:p>
    <w:p w14:paraId="6A737515" w14:textId="77777777" w:rsidR="00AD06A4" w:rsidRPr="00167E06" w:rsidRDefault="00AD06A4" w:rsidP="00167E06">
      <w:pPr>
        <w:shd w:val="clear" w:color="auto" w:fill="FFFFFF"/>
        <w:ind w:firstLine="708"/>
        <w:jc w:val="both"/>
        <w:rPr>
          <w:rFonts w:ascii="Geomanist Light" w:hAnsi="Geomanist Light" w:cs="Arial"/>
          <w:sz w:val="19"/>
          <w:szCs w:val="19"/>
        </w:rPr>
      </w:pPr>
      <w:r w:rsidRPr="00167E06">
        <w:rPr>
          <w:rFonts w:ascii="Geomanist Light" w:hAnsi="Geomanist Light" w:cs="Arial"/>
          <w:color w:val="333333"/>
          <w:sz w:val="19"/>
          <w:szCs w:val="19"/>
          <w:lang w:eastAsia="es-CO"/>
        </w:rPr>
        <w:t>12.5. Las demás disposiciones por medio de las cuales se desarrolle la dirección general del contrato con el fin de garantizar su ejecución y las medidas para evitar su incumplimiento.</w:t>
      </w:r>
    </w:p>
  </w:footnote>
  <w:footnote w:id="18">
    <w:p w14:paraId="6A5FA674" w14:textId="77777777" w:rsidR="00AD06A4" w:rsidRPr="00167E06" w:rsidRDefault="00AD06A4" w:rsidP="00167E06">
      <w:pPr>
        <w:pStyle w:val="Textonotapie"/>
        <w:ind w:firstLine="708"/>
        <w:jc w:val="both"/>
        <w:rPr>
          <w:rFonts w:ascii="Geomanist Light" w:hAnsi="Geomanist Light" w:cs="Arial"/>
          <w:sz w:val="19"/>
          <w:szCs w:val="19"/>
          <w:lang w:val="es-CO"/>
        </w:rPr>
      </w:pPr>
      <w:r w:rsidRPr="00167E06">
        <w:rPr>
          <w:rStyle w:val="Refdenotaalpie"/>
          <w:rFonts w:ascii="Geomanist Light" w:hAnsi="Geomanist Light" w:cs="Arial"/>
          <w:sz w:val="19"/>
          <w:szCs w:val="19"/>
        </w:rPr>
        <w:footnoteRef/>
      </w:r>
      <w:r w:rsidRPr="00167E06">
        <w:rPr>
          <w:rFonts w:ascii="Geomanist Light" w:hAnsi="Geomanist Light" w:cs="Arial"/>
          <w:sz w:val="19"/>
          <w:szCs w:val="19"/>
        </w:rPr>
        <w:t xml:space="preserve"> </w:t>
      </w:r>
      <w:r w:rsidRPr="00167E06">
        <w:rPr>
          <w:rFonts w:ascii="Geomanist Light" w:hAnsi="Geomanist Light" w:cs="Arial"/>
          <w:sz w:val="19"/>
          <w:szCs w:val="19"/>
          <w:lang w:val="es-CO" w:eastAsia="es-CO"/>
        </w:rPr>
        <w:t>Artículo 14. Publicación. Las Empresas Sociales del Estado están obligadas a publicar oportunamente su actividad contractual en el Secop.</w:t>
      </w:r>
    </w:p>
  </w:footnote>
  <w:footnote w:id="19">
    <w:p w14:paraId="6D60AF05" w14:textId="77777777" w:rsidR="006B210D" w:rsidRPr="00167E06" w:rsidRDefault="006B210D" w:rsidP="00167E06">
      <w:pPr>
        <w:pStyle w:val="Textonotapie"/>
        <w:ind w:firstLine="709"/>
        <w:jc w:val="both"/>
        <w:rPr>
          <w:rFonts w:ascii="Geomanist Light" w:hAnsi="Geomanist Light" w:cs="Arial"/>
          <w:color w:val="000000" w:themeColor="text1"/>
          <w:sz w:val="19"/>
          <w:szCs w:val="19"/>
          <w:lang w:val="es-ES"/>
        </w:rPr>
      </w:pPr>
      <w:r w:rsidRPr="00167E06">
        <w:rPr>
          <w:rStyle w:val="Refdenotaalpie"/>
          <w:rFonts w:ascii="Geomanist Light" w:hAnsi="Geomanist Light" w:cs="Arial"/>
          <w:color w:val="000000" w:themeColor="text1"/>
          <w:sz w:val="19"/>
          <w:szCs w:val="19"/>
        </w:rPr>
        <w:footnoteRef/>
      </w:r>
      <w:r w:rsidRPr="00167E06">
        <w:rPr>
          <w:rFonts w:ascii="Geomanist Light" w:hAnsi="Geomanist Light" w:cs="Arial"/>
          <w:color w:val="000000" w:themeColor="text1"/>
          <w:sz w:val="19"/>
          <w:szCs w:val="19"/>
        </w:rPr>
        <w:t xml:space="preserve"> </w:t>
      </w:r>
      <w:r w:rsidRPr="00167E06">
        <w:rPr>
          <w:rFonts w:ascii="Geomanist Light" w:hAnsi="Geomanist Light" w:cs="Arial"/>
          <w:color w:val="000000" w:themeColor="text1"/>
          <w:sz w:val="19"/>
          <w:szCs w:val="19"/>
          <w:lang w:val="es-ES"/>
        </w:rPr>
        <w:t>GARCÍA DE ENTERRÍA, Eduardo. Observaciones sobre el fundamento de la inderogabilidad singular de los reglamentos. En: Revista de Administración Pública. No. 27. Disponible en: https://dialnet.unirioja.es/servlet/articulo?codigo=2112350</w:t>
      </w:r>
    </w:p>
  </w:footnote>
  <w:footnote w:id="20">
    <w:p w14:paraId="2EBF1198" w14:textId="15CD46E4" w:rsidR="00913063" w:rsidRPr="00167E06" w:rsidRDefault="00913063" w:rsidP="001A1217">
      <w:pPr>
        <w:ind w:firstLine="707"/>
        <w:jc w:val="both"/>
        <w:rPr>
          <w:rFonts w:ascii="Geomanist Light" w:hAnsi="Geomanist Light" w:cs="Arial"/>
          <w:sz w:val="19"/>
          <w:szCs w:val="19"/>
        </w:rPr>
      </w:pPr>
      <w:r w:rsidRPr="00167E06">
        <w:rPr>
          <w:rStyle w:val="Refdenotaalpie"/>
          <w:rFonts w:ascii="Geomanist Light" w:hAnsi="Geomanist Light" w:cs="Arial"/>
          <w:sz w:val="19"/>
          <w:szCs w:val="19"/>
        </w:rPr>
        <w:footnoteRef/>
      </w:r>
      <w:r w:rsidRPr="00167E06">
        <w:rPr>
          <w:rFonts w:ascii="Geomanist Light" w:hAnsi="Geomanist Light" w:cs="Arial"/>
          <w:sz w:val="19"/>
          <w:szCs w:val="19"/>
        </w:rPr>
        <w:t xml:space="preserve"> Decreto 1082 de 2015: «Artículo 2.2.1.2.2.1.1. Aplicación. La selección abreviada es la modalidad para la enajenación de bienes del Estado, la cual se rige por las disposiciones contenidas en el presente capítulo, salvo por las normas aplicables a la enajenación de los bienes a cargo del Fondo para la Rehabilitación, Inversión Social y Lucha contra el Crimen Organizado y la enajenación de que tratan la Ley 226 de 1995, el Decreto-Ley 254 de 2000 y la Ley 1105 de 2006».</w:t>
      </w:r>
    </w:p>
  </w:footnote>
  <w:footnote w:id="21">
    <w:p w14:paraId="5C8E5563" w14:textId="651C2016" w:rsidR="006B210D" w:rsidRPr="00167E06" w:rsidRDefault="006B210D" w:rsidP="001A1217">
      <w:pPr>
        <w:ind w:firstLine="709"/>
        <w:jc w:val="both"/>
        <w:rPr>
          <w:rFonts w:ascii="Geomanist Light" w:hAnsi="Geomanist Light" w:cs="Arial"/>
          <w:sz w:val="19"/>
          <w:szCs w:val="19"/>
        </w:rPr>
      </w:pPr>
      <w:r w:rsidRPr="00167E06">
        <w:rPr>
          <w:rStyle w:val="Refdenotaalpie"/>
          <w:rFonts w:ascii="Geomanist Light" w:hAnsi="Geomanist Light" w:cs="Arial"/>
          <w:sz w:val="19"/>
          <w:szCs w:val="19"/>
        </w:rPr>
        <w:footnoteRef/>
      </w:r>
      <w:r w:rsidRPr="00167E06">
        <w:rPr>
          <w:rFonts w:ascii="Geomanist Light" w:hAnsi="Geomanist Light" w:cs="Arial"/>
          <w:sz w:val="19"/>
          <w:szCs w:val="19"/>
        </w:rPr>
        <w:t xml:space="preserve"> Esta norma indica: «Salvo disposición legal en contrario, los actos en firme serán suficientes para que las autoridades, por sí mismas, puedan ejecutarlos de inmediato. En consecuencia, su ejecución material procederá sin mediación de otra autoridad. Para tal efecto podrá requerirse, si fuere necesario, el apoyo o la colaboración de la Policía Nacional».</w:t>
      </w:r>
    </w:p>
  </w:footnote>
  <w:footnote w:id="22">
    <w:p w14:paraId="5B6E9E84" w14:textId="77777777" w:rsidR="006B210D" w:rsidRPr="00167E06" w:rsidRDefault="006B210D" w:rsidP="00167E06">
      <w:pPr>
        <w:pStyle w:val="Textonotapie"/>
        <w:ind w:firstLine="709"/>
        <w:jc w:val="both"/>
        <w:rPr>
          <w:rFonts w:ascii="Geomanist Light" w:hAnsi="Geomanist Light" w:cs="Arial"/>
          <w:sz w:val="19"/>
          <w:szCs w:val="19"/>
        </w:rPr>
      </w:pPr>
      <w:r w:rsidRPr="00167E06">
        <w:rPr>
          <w:rStyle w:val="Refdenotaalpie"/>
          <w:rFonts w:ascii="Geomanist Light" w:hAnsi="Geomanist Light" w:cs="Arial"/>
          <w:sz w:val="19"/>
          <w:szCs w:val="19"/>
        </w:rPr>
        <w:footnoteRef/>
      </w:r>
      <w:r w:rsidRPr="00167E06">
        <w:rPr>
          <w:rFonts w:ascii="Geomanist Light" w:hAnsi="Geomanist Light" w:cs="Arial"/>
          <w:sz w:val="19"/>
          <w:szCs w:val="19"/>
        </w:rPr>
        <w:t xml:space="preserve"> A cuyo tenor: «La Constitución es norma de normas. En todo caso de incompatibilidad entre la Constitución y la ley u otra norma jurídica, se aplicarán las disposiciones constitucionales.</w:t>
      </w:r>
    </w:p>
    <w:p w14:paraId="3DC408D7" w14:textId="77777777" w:rsidR="006B210D" w:rsidRPr="00167E06" w:rsidRDefault="006B210D" w:rsidP="00167E06">
      <w:pPr>
        <w:pStyle w:val="Textonotapie"/>
        <w:ind w:firstLine="709"/>
        <w:jc w:val="both"/>
        <w:rPr>
          <w:rFonts w:ascii="Geomanist Light" w:hAnsi="Geomanist Light" w:cs="Arial"/>
          <w:sz w:val="19"/>
          <w:szCs w:val="19"/>
          <w:lang w:val="es-ES"/>
        </w:rPr>
      </w:pPr>
      <w:r w:rsidRPr="00167E06">
        <w:rPr>
          <w:rFonts w:ascii="Geomanist Light" w:hAnsi="Geomanist Light" w:cs="Arial"/>
          <w:sz w:val="19"/>
          <w:szCs w:val="19"/>
        </w:rPr>
        <w:t>»Es deber de los nacionales y de los extranjeros en Colombia acatar la Constitución y las leyes, y respetar y obedecer a las autoridades».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D216" w14:textId="77777777" w:rsidR="00483560" w:rsidRPr="007566FE" w:rsidRDefault="00483560" w:rsidP="00483560">
    <w:pPr>
      <w:rPr>
        <w:rFonts w:ascii="Geomanist Light" w:hAnsi="Geomanist Light"/>
        <w:color w:val="002060"/>
        <w:sz w:val="16"/>
        <w:szCs w:val="16"/>
      </w:rPr>
    </w:pPr>
    <w:r w:rsidRPr="007566FE">
      <w:rPr>
        <w:rFonts w:ascii="Geomanist Light" w:eastAsia="Arial Nova" w:hAnsi="Geomanist Light" w:cs="Arial Nova"/>
        <w:noProof/>
        <w:sz w:val="16"/>
        <w:szCs w:val="16"/>
        <w:lang w:val="en-US" w:eastAsia="en-US"/>
      </w:rPr>
      <w:drawing>
        <wp:anchor distT="0" distB="0" distL="0" distR="0" simplePos="0" relativeHeight="251659264" behindDoc="1" locked="0" layoutInCell="1" hidden="0" allowOverlap="1" wp14:anchorId="03D58852" wp14:editId="31DB6D83">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45CA73CD" w14:textId="77777777" w:rsidR="00483560" w:rsidRPr="007566FE" w:rsidRDefault="00483560" w:rsidP="00483560">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02C96933" w14:textId="77777777" w:rsidR="00483560" w:rsidRDefault="00483560" w:rsidP="00483560">
    <w:pPr>
      <w:rPr>
        <w:rFonts w:ascii="Geomanist Light" w:eastAsia="Geo" w:hAnsi="Geomanist Light" w:cs="Geo"/>
        <w:sz w:val="16"/>
        <w:szCs w:val="16"/>
        <w:lang w:eastAsia="es-CO"/>
      </w:rPr>
    </w:pPr>
    <w:r w:rsidRPr="00367110">
      <w:rPr>
        <w:rFonts w:eastAsia="Arial Nova" w:cs="Arial Nova"/>
        <w:noProof/>
        <w:color w:val="000000"/>
        <w:lang w:val="en-US" w:eastAsia="en-US"/>
      </w:rPr>
      <w:drawing>
        <wp:anchor distT="0" distB="0" distL="114300" distR="114300" simplePos="0" relativeHeight="251660288" behindDoc="1" locked="0" layoutInCell="1" allowOverlap="1" wp14:anchorId="4A04FC24" wp14:editId="3C49DF8F">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6520770B" w14:textId="65CC832D" w:rsidR="006A59DE" w:rsidRPr="00483560" w:rsidRDefault="006A59DE" w:rsidP="00A7663C">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518499157">
    <w:abstractNumId w:val="11"/>
  </w:num>
  <w:num w:numId="2" w16cid:durableId="781388774">
    <w:abstractNumId w:val="9"/>
  </w:num>
  <w:num w:numId="3" w16cid:durableId="687605367">
    <w:abstractNumId w:val="14"/>
  </w:num>
  <w:num w:numId="4" w16cid:durableId="1068921365">
    <w:abstractNumId w:val="17"/>
  </w:num>
  <w:num w:numId="5" w16cid:durableId="1137066249">
    <w:abstractNumId w:val="21"/>
  </w:num>
  <w:num w:numId="6" w16cid:durableId="212056855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837839">
    <w:abstractNumId w:val="19"/>
  </w:num>
  <w:num w:numId="8" w16cid:durableId="427849982">
    <w:abstractNumId w:val="0"/>
  </w:num>
  <w:num w:numId="9" w16cid:durableId="1794590157">
    <w:abstractNumId w:val="4"/>
  </w:num>
  <w:num w:numId="10" w16cid:durableId="228614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6017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1964107">
    <w:abstractNumId w:val="10"/>
  </w:num>
  <w:num w:numId="13" w16cid:durableId="165169305">
    <w:abstractNumId w:val="13"/>
  </w:num>
  <w:num w:numId="14" w16cid:durableId="1896231362">
    <w:abstractNumId w:val="8"/>
  </w:num>
  <w:num w:numId="15" w16cid:durableId="152412508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996500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513212">
    <w:abstractNumId w:val="23"/>
  </w:num>
  <w:num w:numId="18" w16cid:durableId="832258382">
    <w:abstractNumId w:val="15"/>
  </w:num>
  <w:num w:numId="19" w16cid:durableId="84770526">
    <w:abstractNumId w:val="3"/>
  </w:num>
  <w:num w:numId="20" w16cid:durableId="908340892">
    <w:abstractNumId w:val="24"/>
  </w:num>
  <w:num w:numId="21" w16cid:durableId="1029449423">
    <w:abstractNumId w:val="16"/>
  </w:num>
  <w:num w:numId="22" w16cid:durableId="760376234">
    <w:abstractNumId w:val="6"/>
  </w:num>
  <w:num w:numId="23" w16cid:durableId="109517025">
    <w:abstractNumId w:val="5"/>
  </w:num>
  <w:num w:numId="24" w16cid:durableId="1070956207">
    <w:abstractNumId w:val="22"/>
  </w:num>
  <w:num w:numId="25" w16cid:durableId="1555922925">
    <w:abstractNumId w:val="18"/>
  </w:num>
  <w:num w:numId="26" w16cid:durableId="291715697">
    <w:abstractNumId w:val="25"/>
  </w:num>
  <w:num w:numId="27" w16cid:durableId="1241451914">
    <w:abstractNumId w:val="7"/>
  </w:num>
  <w:num w:numId="28" w16cid:durableId="1216963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3EFA"/>
    <w:rsid w:val="000040D7"/>
    <w:rsid w:val="00004556"/>
    <w:rsid w:val="000051AF"/>
    <w:rsid w:val="000059D3"/>
    <w:rsid w:val="00005B6D"/>
    <w:rsid w:val="00005D36"/>
    <w:rsid w:val="0000600A"/>
    <w:rsid w:val="00006081"/>
    <w:rsid w:val="00007750"/>
    <w:rsid w:val="000077FD"/>
    <w:rsid w:val="00007E37"/>
    <w:rsid w:val="00010C40"/>
    <w:rsid w:val="00010FFD"/>
    <w:rsid w:val="000112B4"/>
    <w:rsid w:val="00011DCC"/>
    <w:rsid w:val="00012532"/>
    <w:rsid w:val="00012B9E"/>
    <w:rsid w:val="00012FBA"/>
    <w:rsid w:val="00013473"/>
    <w:rsid w:val="00013C6B"/>
    <w:rsid w:val="0001406B"/>
    <w:rsid w:val="000143F8"/>
    <w:rsid w:val="00014624"/>
    <w:rsid w:val="00015B44"/>
    <w:rsid w:val="00016081"/>
    <w:rsid w:val="000165AC"/>
    <w:rsid w:val="00016651"/>
    <w:rsid w:val="00016FE3"/>
    <w:rsid w:val="000171A2"/>
    <w:rsid w:val="00017B44"/>
    <w:rsid w:val="00017B65"/>
    <w:rsid w:val="00020158"/>
    <w:rsid w:val="000207E0"/>
    <w:rsid w:val="000209E2"/>
    <w:rsid w:val="00020F8F"/>
    <w:rsid w:val="00021A95"/>
    <w:rsid w:val="0002256F"/>
    <w:rsid w:val="00023746"/>
    <w:rsid w:val="00023DAE"/>
    <w:rsid w:val="00024896"/>
    <w:rsid w:val="00024A12"/>
    <w:rsid w:val="00025D0A"/>
    <w:rsid w:val="000263F0"/>
    <w:rsid w:val="00026407"/>
    <w:rsid w:val="00026608"/>
    <w:rsid w:val="00027758"/>
    <w:rsid w:val="00027787"/>
    <w:rsid w:val="000278D2"/>
    <w:rsid w:val="0003095C"/>
    <w:rsid w:val="00031158"/>
    <w:rsid w:val="00031364"/>
    <w:rsid w:val="000314BD"/>
    <w:rsid w:val="000315E1"/>
    <w:rsid w:val="00031FF6"/>
    <w:rsid w:val="0003236E"/>
    <w:rsid w:val="000323B0"/>
    <w:rsid w:val="0003339A"/>
    <w:rsid w:val="0003370C"/>
    <w:rsid w:val="0003377C"/>
    <w:rsid w:val="000341F2"/>
    <w:rsid w:val="000343F8"/>
    <w:rsid w:val="00035046"/>
    <w:rsid w:val="000351F2"/>
    <w:rsid w:val="00036E03"/>
    <w:rsid w:val="000406DB"/>
    <w:rsid w:val="0004094D"/>
    <w:rsid w:val="00041029"/>
    <w:rsid w:val="00041210"/>
    <w:rsid w:val="0004149B"/>
    <w:rsid w:val="00042961"/>
    <w:rsid w:val="00042C25"/>
    <w:rsid w:val="00042D03"/>
    <w:rsid w:val="00043086"/>
    <w:rsid w:val="000430A0"/>
    <w:rsid w:val="00043D3B"/>
    <w:rsid w:val="0004418C"/>
    <w:rsid w:val="00044204"/>
    <w:rsid w:val="000449D4"/>
    <w:rsid w:val="00045A00"/>
    <w:rsid w:val="000463B5"/>
    <w:rsid w:val="00046717"/>
    <w:rsid w:val="00046A63"/>
    <w:rsid w:val="00046C09"/>
    <w:rsid w:val="0004716A"/>
    <w:rsid w:val="000471B6"/>
    <w:rsid w:val="00047385"/>
    <w:rsid w:val="000473E8"/>
    <w:rsid w:val="00047F84"/>
    <w:rsid w:val="000504DE"/>
    <w:rsid w:val="00050C5A"/>
    <w:rsid w:val="00051074"/>
    <w:rsid w:val="0005168F"/>
    <w:rsid w:val="000526F0"/>
    <w:rsid w:val="0005273D"/>
    <w:rsid w:val="00052B79"/>
    <w:rsid w:val="00052EA0"/>
    <w:rsid w:val="000536A7"/>
    <w:rsid w:val="000536E3"/>
    <w:rsid w:val="00053896"/>
    <w:rsid w:val="00053EA5"/>
    <w:rsid w:val="0005474D"/>
    <w:rsid w:val="00055CB9"/>
    <w:rsid w:val="00056CD0"/>
    <w:rsid w:val="00056F66"/>
    <w:rsid w:val="0005702F"/>
    <w:rsid w:val="00061010"/>
    <w:rsid w:val="00061D06"/>
    <w:rsid w:val="00062367"/>
    <w:rsid w:val="00062CDD"/>
    <w:rsid w:val="000635D9"/>
    <w:rsid w:val="000640AF"/>
    <w:rsid w:val="00064940"/>
    <w:rsid w:val="00064CAE"/>
    <w:rsid w:val="00064DB7"/>
    <w:rsid w:val="00064FA7"/>
    <w:rsid w:val="00065195"/>
    <w:rsid w:val="0006536C"/>
    <w:rsid w:val="0006678A"/>
    <w:rsid w:val="00066C0E"/>
    <w:rsid w:val="000671DC"/>
    <w:rsid w:val="00070060"/>
    <w:rsid w:val="00070AF1"/>
    <w:rsid w:val="000714DE"/>
    <w:rsid w:val="0007254F"/>
    <w:rsid w:val="00073C30"/>
    <w:rsid w:val="00074305"/>
    <w:rsid w:val="000744D0"/>
    <w:rsid w:val="00074B2A"/>
    <w:rsid w:val="00074EEE"/>
    <w:rsid w:val="000753D5"/>
    <w:rsid w:val="00075B3E"/>
    <w:rsid w:val="00076456"/>
    <w:rsid w:val="00077173"/>
    <w:rsid w:val="0007779B"/>
    <w:rsid w:val="000777E7"/>
    <w:rsid w:val="0007790A"/>
    <w:rsid w:val="0008017B"/>
    <w:rsid w:val="00080451"/>
    <w:rsid w:val="00080874"/>
    <w:rsid w:val="000808C5"/>
    <w:rsid w:val="00080ACD"/>
    <w:rsid w:val="000811ED"/>
    <w:rsid w:val="00081BB9"/>
    <w:rsid w:val="00081D29"/>
    <w:rsid w:val="00081D62"/>
    <w:rsid w:val="00082B74"/>
    <w:rsid w:val="00083099"/>
    <w:rsid w:val="00083410"/>
    <w:rsid w:val="00083452"/>
    <w:rsid w:val="00083EDC"/>
    <w:rsid w:val="000842BE"/>
    <w:rsid w:val="00084B97"/>
    <w:rsid w:val="0008510E"/>
    <w:rsid w:val="000856DE"/>
    <w:rsid w:val="00085F17"/>
    <w:rsid w:val="00085FB0"/>
    <w:rsid w:val="00085FB3"/>
    <w:rsid w:val="0008686B"/>
    <w:rsid w:val="00086B2A"/>
    <w:rsid w:val="00086ED2"/>
    <w:rsid w:val="000914D6"/>
    <w:rsid w:val="00091569"/>
    <w:rsid w:val="00092BD0"/>
    <w:rsid w:val="00092CDB"/>
    <w:rsid w:val="00092DCA"/>
    <w:rsid w:val="000942EB"/>
    <w:rsid w:val="0009499E"/>
    <w:rsid w:val="00095B70"/>
    <w:rsid w:val="0009617E"/>
    <w:rsid w:val="0009628D"/>
    <w:rsid w:val="0009670F"/>
    <w:rsid w:val="00097342"/>
    <w:rsid w:val="00097372"/>
    <w:rsid w:val="000979CF"/>
    <w:rsid w:val="00097FCD"/>
    <w:rsid w:val="000A03C8"/>
    <w:rsid w:val="000A05F2"/>
    <w:rsid w:val="000A06C4"/>
    <w:rsid w:val="000A0861"/>
    <w:rsid w:val="000A0ED1"/>
    <w:rsid w:val="000A12DB"/>
    <w:rsid w:val="000A17C8"/>
    <w:rsid w:val="000A1B74"/>
    <w:rsid w:val="000A20D7"/>
    <w:rsid w:val="000A2128"/>
    <w:rsid w:val="000A32D4"/>
    <w:rsid w:val="000A362F"/>
    <w:rsid w:val="000A3B49"/>
    <w:rsid w:val="000A4299"/>
    <w:rsid w:val="000A47E6"/>
    <w:rsid w:val="000A52C0"/>
    <w:rsid w:val="000A5AAF"/>
    <w:rsid w:val="000A5F97"/>
    <w:rsid w:val="000A648E"/>
    <w:rsid w:val="000A6DB0"/>
    <w:rsid w:val="000A73BB"/>
    <w:rsid w:val="000A7EF4"/>
    <w:rsid w:val="000B0A15"/>
    <w:rsid w:val="000B103F"/>
    <w:rsid w:val="000B1437"/>
    <w:rsid w:val="000B1470"/>
    <w:rsid w:val="000B244D"/>
    <w:rsid w:val="000B2570"/>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E0B"/>
    <w:rsid w:val="000C4F49"/>
    <w:rsid w:val="000C5861"/>
    <w:rsid w:val="000C5BDE"/>
    <w:rsid w:val="000C5F28"/>
    <w:rsid w:val="000C639D"/>
    <w:rsid w:val="000C6946"/>
    <w:rsid w:val="000C6C31"/>
    <w:rsid w:val="000C6DBC"/>
    <w:rsid w:val="000C6F79"/>
    <w:rsid w:val="000C7476"/>
    <w:rsid w:val="000C75A0"/>
    <w:rsid w:val="000C7711"/>
    <w:rsid w:val="000C7AA2"/>
    <w:rsid w:val="000D0462"/>
    <w:rsid w:val="000D053D"/>
    <w:rsid w:val="000D0ED2"/>
    <w:rsid w:val="000D1CE1"/>
    <w:rsid w:val="000D1CEB"/>
    <w:rsid w:val="000D2563"/>
    <w:rsid w:val="000D25BF"/>
    <w:rsid w:val="000D3282"/>
    <w:rsid w:val="000D3FDC"/>
    <w:rsid w:val="000D490B"/>
    <w:rsid w:val="000D4E38"/>
    <w:rsid w:val="000D50DB"/>
    <w:rsid w:val="000D5390"/>
    <w:rsid w:val="000D5EF9"/>
    <w:rsid w:val="000D6288"/>
    <w:rsid w:val="000D7541"/>
    <w:rsid w:val="000D75E1"/>
    <w:rsid w:val="000D79F4"/>
    <w:rsid w:val="000E047D"/>
    <w:rsid w:val="000E22CF"/>
    <w:rsid w:val="000E2977"/>
    <w:rsid w:val="000E2CC0"/>
    <w:rsid w:val="000E30AC"/>
    <w:rsid w:val="000E3B46"/>
    <w:rsid w:val="000E3E11"/>
    <w:rsid w:val="000E40D4"/>
    <w:rsid w:val="000E4596"/>
    <w:rsid w:val="000E5768"/>
    <w:rsid w:val="000E5843"/>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E8F"/>
    <w:rsid w:val="000F7FBB"/>
    <w:rsid w:val="001000FB"/>
    <w:rsid w:val="00100A9E"/>
    <w:rsid w:val="00100F6A"/>
    <w:rsid w:val="001021FA"/>
    <w:rsid w:val="00102605"/>
    <w:rsid w:val="00102686"/>
    <w:rsid w:val="00102745"/>
    <w:rsid w:val="00103795"/>
    <w:rsid w:val="00103849"/>
    <w:rsid w:val="00103915"/>
    <w:rsid w:val="00103EA0"/>
    <w:rsid w:val="00104F1C"/>
    <w:rsid w:val="001051E5"/>
    <w:rsid w:val="00105933"/>
    <w:rsid w:val="00105A74"/>
    <w:rsid w:val="00105ACB"/>
    <w:rsid w:val="00105AEF"/>
    <w:rsid w:val="00106259"/>
    <w:rsid w:val="001068EB"/>
    <w:rsid w:val="001078CE"/>
    <w:rsid w:val="00107AAF"/>
    <w:rsid w:val="00107C9F"/>
    <w:rsid w:val="00110F61"/>
    <w:rsid w:val="001111BD"/>
    <w:rsid w:val="0011165A"/>
    <w:rsid w:val="001116C6"/>
    <w:rsid w:val="00111B2B"/>
    <w:rsid w:val="00112774"/>
    <w:rsid w:val="00112A89"/>
    <w:rsid w:val="00112B2E"/>
    <w:rsid w:val="00112B7F"/>
    <w:rsid w:val="00113003"/>
    <w:rsid w:val="00113062"/>
    <w:rsid w:val="00113705"/>
    <w:rsid w:val="00113871"/>
    <w:rsid w:val="00113975"/>
    <w:rsid w:val="00113CFC"/>
    <w:rsid w:val="00113FEA"/>
    <w:rsid w:val="00114631"/>
    <w:rsid w:val="00114A22"/>
    <w:rsid w:val="00114E9D"/>
    <w:rsid w:val="0011507B"/>
    <w:rsid w:val="00115B6A"/>
    <w:rsid w:val="0011627A"/>
    <w:rsid w:val="00116328"/>
    <w:rsid w:val="001163CF"/>
    <w:rsid w:val="001174C9"/>
    <w:rsid w:val="00117E69"/>
    <w:rsid w:val="001204D2"/>
    <w:rsid w:val="00121103"/>
    <w:rsid w:val="001215B2"/>
    <w:rsid w:val="00121BAB"/>
    <w:rsid w:val="00121E3C"/>
    <w:rsid w:val="001221A5"/>
    <w:rsid w:val="00122452"/>
    <w:rsid w:val="00122B23"/>
    <w:rsid w:val="00122B7E"/>
    <w:rsid w:val="00123FB5"/>
    <w:rsid w:val="0012400F"/>
    <w:rsid w:val="001245D6"/>
    <w:rsid w:val="001249DC"/>
    <w:rsid w:val="0012572D"/>
    <w:rsid w:val="00125BED"/>
    <w:rsid w:val="00125C59"/>
    <w:rsid w:val="00125D4F"/>
    <w:rsid w:val="00125DDE"/>
    <w:rsid w:val="00127004"/>
    <w:rsid w:val="00127AF2"/>
    <w:rsid w:val="00127EDC"/>
    <w:rsid w:val="00127F6D"/>
    <w:rsid w:val="00127FF6"/>
    <w:rsid w:val="001300C2"/>
    <w:rsid w:val="00130355"/>
    <w:rsid w:val="00130365"/>
    <w:rsid w:val="0013110D"/>
    <w:rsid w:val="0013144A"/>
    <w:rsid w:val="00131B5A"/>
    <w:rsid w:val="00132C30"/>
    <w:rsid w:val="00132EFD"/>
    <w:rsid w:val="00133AED"/>
    <w:rsid w:val="00133D2D"/>
    <w:rsid w:val="00134E09"/>
    <w:rsid w:val="00134E7E"/>
    <w:rsid w:val="001358C5"/>
    <w:rsid w:val="00135DB9"/>
    <w:rsid w:val="0013695C"/>
    <w:rsid w:val="00136BF7"/>
    <w:rsid w:val="001378B9"/>
    <w:rsid w:val="00137FFA"/>
    <w:rsid w:val="00140109"/>
    <w:rsid w:val="0014029B"/>
    <w:rsid w:val="00140464"/>
    <w:rsid w:val="00140832"/>
    <w:rsid w:val="001409A9"/>
    <w:rsid w:val="00140A4F"/>
    <w:rsid w:val="001411A6"/>
    <w:rsid w:val="00141226"/>
    <w:rsid w:val="001413AB"/>
    <w:rsid w:val="00141D85"/>
    <w:rsid w:val="00141DBF"/>
    <w:rsid w:val="00142EFD"/>
    <w:rsid w:val="00142F55"/>
    <w:rsid w:val="00143A58"/>
    <w:rsid w:val="00144335"/>
    <w:rsid w:val="0014502F"/>
    <w:rsid w:val="00145075"/>
    <w:rsid w:val="00145282"/>
    <w:rsid w:val="001453B0"/>
    <w:rsid w:val="001454D9"/>
    <w:rsid w:val="00145D1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493"/>
    <w:rsid w:val="00154A6F"/>
    <w:rsid w:val="00155D08"/>
    <w:rsid w:val="00155F5E"/>
    <w:rsid w:val="00156BE5"/>
    <w:rsid w:val="00156DC0"/>
    <w:rsid w:val="001570D1"/>
    <w:rsid w:val="00157232"/>
    <w:rsid w:val="00160401"/>
    <w:rsid w:val="00160D4E"/>
    <w:rsid w:val="00160DF9"/>
    <w:rsid w:val="001613E9"/>
    <w:rsid w:val="00161DDA"/>
    <w:rsid w:val="00161E62"/>
    <w:rsid w:val="00161F1C"/>
    <w:rsid w:val="0016200B"/>
    <w:rsid w:val="00162013"/>
    <w:rsid w:val="0016229A"/>
    <w:rsid w:val="00162A3A"/>
    <w:rsid w:val="00163D7A"/>
    <w:rsid w:val="00163E3A"/>
    <w:rsid w:val="00164281"/>
    <w:rsid w:val="00165703"/>
    <w:rsid w:val="00166601"/>
    <w:rsid w:val="0016685F"/>
    <w:rsid w:val="0016712F"/>
    <w:rsid w:val="00167503"/>
    <w:rsid w:val="001676A9"/>
    <w:rsid w:val="001677F3"/>
    <w:rsid w:val="00167A15"/>
    <w:rsid w:val="00167A50"/>
    <w:rsid w:val="00167DF5"/>
    <w:rsid w:val="00167E06"/>
    <w:rsid w:val="00170001"/>
    <w:rsid w:val="001704C8"/>
    <w:rsid w:val="00172198"/>
    <w:rsid w:val="00172612"/>
    <w:rsid w:val="00172817"/>
    <w:rsid w:val="00172944"/>
    <w:rsid w:val="001730DD"/>
    <w:rsid w:val="001734E3"/>
    <w:rsid w:val="001742BF"/>
    <w:rsid w:val="001757EF"/>
    <w:rsid w:val="00175E49"/>
    <w:rsid w:val="0017649F"/>
    <w:rsid w:val="001764FD"/>
    <w:rsid w:val="0017655D"/>
    <w:rsid w:val="001802DE"/>
    <w:rsid w:val="001805C1"/>
    <w:rsid w:val="00180A2E"/>
    <w:rsid w:val="001813AF"/>
    <w:rsid w:val="0018226D"/>
    <w:rsid w:val="001829CD"/>
    <w:rsid w:val="00182F01"/>
    <w:rsid w:val="00184902"/>
    <w:rsid w:val="00184F27"/>
    <w:rsid w:val="0018519B"/>
    <w:rsid w:val="00185966"/>
    <w:rsid w:val="00185A2D"/>
    <w:rsid w:val="00185AFE"/>
    <w:rsid w:val="00185E78"/>
    <w:rsid w:val="00187061"/>
    <w:rsid w:val="00187177"/>
    <w:rsid w:val="00187ABD"/>
    <w:rsid w:val="001904E3"/>
    <w:rsid w:val="0019087A"/>
    <w:rsid w:val="00190D7C"/>
    <w:rsid w:val="0019178A"/>
    <w:rsid w:val="00191C5A"/>
    <w:rsid w:val="00191CEB"/>
    <w:rsid w:val="00191E63"/>
    <w:rsid w:val="00192154"/>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4CF"/>
    <w:rsid w:val="001A0930"/>
    <w:rsid w:val="001A0AF8"/>
    <w:rsid w:val="001A1217"/>
    <w:rsid w:val="001A18D5"/>
    <w:rsid w:val="001A1A38"/>
    <w:rsid w:val="001A1BE0"/>
    <w:rsid w:val="001A1D4A"/>
    <w:rsid w:val="001A1EEC"/>
    <w:rsid w:val="001A3011"/>
    <w:rsid w:val="001A3B09"/>
    <w:rsid w:val="001A4933"/>
    <w:rsid w:val="001A4A9B"/>
    <w:rsid w:val="001A4DAF"/>
    <w:rsid w:val="001A54CD"/>
    <w:rsid w:val="001A6335"/>
    <w:rsid w:val="001A65CF"/>
    <w:rsid w:val="001A66DF"/>
    <w:rsid w:val="001A67D0"/>
    <w:rsid w:val="001A6863"/>
    <w:rsid w:val="001A7591"/>
    <w:rsid w:val="001A75B1"/>
    <w:rsid w:val="001A7B06"/>
    <w:rsid w:val="001B0366"/>
    <w:rsid w:val="001B0444"/>
    <w:rsid w:val="001B096B"/>
    <w:rsid w:val="001B0F9F"/>
    <w:rsid w:val="001B123C"/>
    <w:rsid w:val="001B1A0D"/>
    <w:rsid w:val="001B1BF1"/>
    <w:rsid w:val="001B1C97"/>
    <w:rsid w:val="001B2456"/>
    <w:rsid w:val="001B246B"/>
    <w:rsid w:val="001B255B"/>
    <w:rsid w:val="001B3C0E"/>
    <w:rsid w:val="001B449C"/>
    <w:rsid w:val="001B4AA2"/>
    <w:rsid w:val="001B4ADE"/>
    <w:rsid w:val="001B5EA7"/>
    <w:rsid w:val="001B5EF8"/>
    <w:rsid w:val="001B615D"/>
    <w:rsid w:val="001B74D9"/>
    <w:rsid w:val="001C07C6"/>
    <w:rsid w:val="001C19CD"/>
    <w:rsid w:val="001C22D5"/>
    <w:rsid w:val="001C2515"/>
    <w:rsid w:val="001C26FB"/>
    <w:rsid w:val="001C2BE4"/>
    <w:rsid w:val="001C33C1"/>
    <w:rsid w:val="001C395E"/>
    <w:rsid w:val="001C3E30"/>
    <w:rsid w:val="001C3E5C"/>
    <w:rsid w:val="001C4FB7"/>
    <w:rsid w:val="001C5072"/>
    <w:rsid w:val="001C57F4"/>
    <w:rsid w:val="001C5B2A"/>
    <w:rsid w:val="001C600B"/>
    <w:rsid w:val="001C67FA"/>
    <w:rsid w:val="001C6898"/>
    <w:rsid w:val="001C6DD8"/>
    <w:rsid w:val="001C6DFF"/>
    <w:rsid w:val="001C7C7B"/>
    <w:rsid w:val="001D068D"/>
    <w:rsid w:val="001D12D1"/>
    <w:rsid w:val="001D15DF"/>
    <w:rsid w:val="001D26A6"/>
    <w:rsid w:val="001D30F3"/>
    <w:rsid w:val="001D31A0"/>
    <w:rsid w:val="001D338E"/>
    <w:rsid w:val="001D3EF9"/>
    <w:rsid w:val="001D4D8D"/>
    <w:rsid w:val="001D4F13"/>
    <w:rsid w:val="001D56E9"/>
    <w:rsid w:val="001D5922"/>
    <w:rsid w:val="001D5C1F"/>
    <w:rsid w:val="001D5EE1"/>
    <w:rsid w:val="001D72B0"/>
    <w:rsid w:val="001D74CD"/>
    <w:rsid w:val="001D796A"/>
    <w:rsid w:val="001D7A84"/>
    <w:rsid w:val="001D7C79"/>
    <w:rsid w:val="001E003B"/>
    <w:rsid w:val="001E1215"/>
    <w:rsid w:val="001E12FF"/>
    <w:rsid w:val="001E1A22"/>
    <w:rsid w:val="001E1CC4"/>
    <w:rsid w:val="001E1D38"/>
    <w:rsid w:val="001E28A0"/>
    <w:rsid w:val="001E2ECF"/>
    <w:rsid w:val="001E34BD"/>
    <w:rsid w:val="001E3911"/>
    <w:rsid w:val="001E3F3C"/>
    <w:rsid w:val="001E4258"/>
    <w:rsid w:val="001E44EA"/>
    <w:rsid w:val="001E4AA9"/>
    <w:rsid w:val="001E50BA"/>
    <w:rsid w:val="001E5AEF"/>
    <w:rsid w:val="001E5D6A"/>
    <w:rsid w:val="001E6A94"/>
    <w:rsid w:val="001E70FB"/>
    <w:rsid w:val="001E780A"/>
    <w:rsid w:val="001F08E8"/>
    <w:rsid w:val="001F0ADD"/>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374"/>
    <w:rsid w:val="001F7978"/>
    <w:rsid w:val="001F7A0E"/>
    <w:rsid w:val="0020022E"/>
    <w:rsid w:val="0020054E"/>
    <w:rsid w:val="00201260"/>
    <w:rsid w:val="00201AC4"/>
    <w:rsid w:val="00201F1E"/>
    <w:rsid w:val="002028A1"/>
    <w:rsid w:val="0020299B"/>
    <w:rsid w:val="00202E44"/>
    <w:rsid w:val="002037AA"/>
    <w:rsid w:val="0020390E"/>
    <w:rsid w:val="00203FE3"/>
    <w:rsid w:val="002042D8"/>
    <w:rsid w:val="00204515"/>
    <w:rsid w:val="00204AA9"/>
    <w:rsid w:val="00204BF5"/>
    <w:rsid w:val="00204C0A"/>
    <w:rsid w:val="00204E6B"/>
    <w:rsid w:val="00204EF3"/>
    <w:rsid w:val="002053EF"/>
    <w:rsid w:val="002058D4"/>
    <w:rsid w:val="00205DF6"/>
    <w:rsid w:val="0020632A"/>
    <w:rsid w:val="0020697F"/>
    <w:rsid w:val="00207019"/>
    <w:rsid w:val="002110EB"/>
    <w:rsid w:val="00211338"/>
    <w:rsid w:val="00211388"/>
    <w:rsid w:val="0021148C"/>
    <w:rsid w:val="00211694"/>
    <w:rsid w:val="0021201A"/>
    <w:rsid w:val="00212265"/>
    <w:rsid w:val="00212CCD"/>
    <w:rsid w:val="002138FE"/>
    <w:rsid w:val="00213A1F"/>
    <w:rsid w:val="00213C63"/>
    <w:rsid w:val="00214502"/>
    <w:rsid w:val="00214741"/>
    <w:rsid w:val="002148F1"/>
    <w:rsid w:val="0021539A"/>
    <w:rsid w:val="00215852"/>
    <w:rsid w:val="00215B8E"/>
    <w:rsid w:val="00216264"/>
    <w:rsid w:val="00217208"/>
    <w:rsid w:val="002176B6"/>
    <w:rsid w:val="0021792D"/>
    <w:rsid w:val="00217DB8"/>
    <w:rsid w:val="002200DC"/>
    <w:rsid w:val="002202CE"/>
    <w:rsid w:val="0022032A"/>
    <w:rsid w:val="0022194E"/>
    <w:rsid w:val="002220B1"/>
    <w:rsid w:val="002221CE"/>
    <w:rsid w:val="00222BE8"/>
    <w:rsid w:val="00223102"/>
    <w:rsid w:val="002232CB"/>
    <w:rsid w:val="00224022"/>
    <w:rsid w:val="00224A66"/>
    <w:rsid w:val="00224D7E"/>
    <w:rsid w:val="00225197"/>
    <w:rsid w:val="00226055"/>
    <w:rsid w:val="0022613F"/>
    <w:rsid w:val="00226236"/>
    <w:rsid w:val="002269B2"/>
    <w:rsid w:val="002270C9"/>
    <w:rsid w:val="002279FF"/>
    <w:rsid w:val="00227A8B"/>
    <w:rsid w:val="0023146B"/>
    <w:rsid w:val="002315A0"/>
    <w:rsid w:val="0023161C"/>
    <w:rsid w:val="00231748"/>
    <w:rsid w:val="00231BDE"/>
    <w:rsid w:val="00231EC7"/>
    <w:rsid w:val="00232E15"/>
    <w:rsid w:val="00233079"/>
    <w:rsid w:val="0023382C"/>
    <w:rsid w:val="002338B4"/>
    <w:rsid w:val="00233977"/>
    <w:rsid w:val="00233C58"/>
    <w:rsid w:val="00233C71"/>
    <w:rsid w:val="002345B6"/>
    <w:rsid w:val="002347A6"/>
    <w:rsid w:val="00234B84"/>
    <w:rsid w:val="00234CEC"/>
    <w:rsid w:val="00236016"/>
    <w:rsid w:val="00237065"/>
    <w:rsid w:val="00237436"/>
    <w:rsid w:val="00237589"/>
    <w:rsid w:val="0023758D"/>
    <w:rsid w:val="002375A7"/>
    <w:rsid w:val="0023798D"/>
    <w:rsid w:val="0024019A"/>
    <w:rsid w:val="0024094F"/>
    <w:rsid w:val="00240D1F"/>
    <w:rsid w:val="00241146"/>
    <w:rsid w:val="0024120F"/>
    <w:rsid w:val="0024131D"/>
    <w:rsid w:val="002415B8"/>
    <w:rsid w:val="00242D62"/>
    <w:rsid w:val="002430BF"/>
    <w:rsid w:val="002430D0"/>
    <w:rsid w:val="002431D7"/>
    <w:rsid w:val="00244058"/>
    <w:rsid w:val="00244869"/>
    <w:rsid w:val="00245718"/>
    <w:rsid w:val="00245A4E"/>
    <w:rsid w:val="00245E07"/>
    <w:rsid w:val="00246AEC"/>
    <w:rsid w:val="00247712"/>
    <w:rsid w:val="00250EC6"/>
    <w:rsid w:val="00250FD2"/>
    <w:rsid w:val="002515C7"/>
    <w:rsid w:val="00251866"/>
    <w:rsid w:val="00251A9F"/>
    <w:rsid w:val="00252492"/>
    <w:rsid w:val="00252B35"/>
    <w:rsid w:val="0025316D"/>
    <w:rsid w:val="00253A02"/>
    <w:rsid w:val="00253B81"/>
    <w:rsid w:val="002553E3"/>
    <w:rsid w:val="002554DE"/>
    <w:rsid w:val="00255575"/>
    <w:rsid w:val="00255E11"/>
    <w:rsid w:val="00256835"/>
    <w:rsid w:val="002569F0"/>
    <w:rsid w:val="00256E1A"/>
    <w:rsid w:val="00256ECF"/>
    <w:rsid w:val="00257730"/>
    <w:rsid w:val="00257999"/>
    <w:rsid w:val="002604AA"/>
    <w:rsid w:val="00260CE5"/>
    <w:rsid w:val="00260E81"/>
    <w:rsid w:val="002611A6"/>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2B0F"/>
    <w:rsid w:val="002744D2"/>
    <w:rsid w:val="0027482E"/>
    <w:rsid w:val="00274DB5"/>
    <w:rsid w:val="00275423"/>
    <w:rsid w:val="00275BB1"/>
    <w:rsid w:val="002775EF"/>
    <w:rsid w:val="00277933"/>
    <w:rsid w:val="00277F8D"/>
    <w:rsid w:val="00277FA7"/>
    <w:rsid w:val="00280046"/>
    <w:rsid w:val="00280B4F"/>
    <w:rsid w:val="00280F3D"/>
    <w:rsid w:val="0028106A"/>
    <w:rsid w:val="00281EB4"/>
    <w:rsid w:val="002822DA"/>
    <w:rsid w:val="00282AF6"/>
    <w:rsid w:val="0028308E"/>
    <w:rsid w:val="002834E9"/>
    <w:rsid w:val="00283975"/>
    <w:rsid w:val="00283A52"/>
    <w:rsid w:val="00283C5E"/>
    <w:rsid w:val="00283C6F"/>
    <w:rsid w:val="00283DE0"/>
    <w:rsid w:val="00283E26"/>
    <w:rsid w:val="00284261"/>
    <w:rsid w:val="0028428F"/>
    <w:rsid w:val="00284CB5"/>
    <w:rsid w:val="00284CFC"/>
    <w:rsid w:val="00285832"/>
    <w:rsid w:val="00285969"/>
    <w:rsid w:val="00286151"/>
    <w:rsid w:val="0028663B"/>
    <w:rsid w:val="00286CEC"/>
    <w:rsid w:val="002870F9"/>
    <w:rsid w:val="002871A9"/>
    <w:rsid w:val="00287505"/>
    <w:rsid w:val="00287B25"/>
    <w:rsid w:val="00290781"/>
    <w:rsid w:val="00291784"/>
    <w:rsid w:val="002920DF"/>
    <w:rsid w:val="00292647"/>
    <w:rsid w:val="0029273C"/>
    <w:rsid w:val="002929BB"/>
    <w:rsid w:val="00294368"/>
    <w:rsid w:val="00294503"/>
    <w:rsid w:val="00294B78"/>
    <w:rsid w:val="00294FA4"/>
    <w:rsid w:val="00295264"/>
    <w:rsid w:val="00295267"/>
    <w:rsid w:val="00295416"/>
    <w:rsid w:val="0029592B"/>
    <w:rsid w:val="00295949"/>
    <w:rsid w:val="0029624A"/>
    <w:rsid w:val="00296922"/>
    <w:rsid w:val="00297098"/>
    <w:rsid w:val="002A05D4"/>
    <w:rsid w:val="002A06DB"/>
    <w:rsid w:val="002A09FF"/>
    <w:rsid w:val="002A0E60"/>
    <w:rsid w:val="002A1683"/>
    <w:rsid w:val="002A1A58"/>
    <w:rsid w:val="002A1B02"/>
    <w:rsid w:val="002A1C53"/>
    <w:rsid w:val="002A244B"/>
    <w:rsid w:val="002A28FC"/>
    <w:rsid w:val="002A2B44"/>
    <w:rsid w:val="002A2EA5"/>
    <w:rsid w:val="002A3D94"/>
    <w:rsid w:val="002A3DAC"/>
    <w:rsid w:val="002A42DB"/>
    <w:rsid w:val="002A4736"/>
    <w:rsid w:val="002A4A93"/>
    <w:rsid w:val="002A4B1C"/>
    <w:rsid w:val="002A55D9"/>
    <w:rsid w:val="002A55FE"/>
    <w:rsid w:val="002A6AFB"/>
    <w:rsid w:val="002A733D"/>
    <w:rsid w:val="002A774A"/>
    <w:rsid w:val="002A78F3"/>
    <w:rsid w:val="002A7E5C"/>
    <w:rsid w:val="002A7F6D"/>
    <w:rsid w:val="002B1342"/>
    <w:rsid w:val="002B137D"/>
    <w:rsid w:val="002B1F83"/>
    <w:rsid w:val="002B2616"/>
    <w:rsid w:val="002B27C8"/>
    <w:rsid w:val="002B2A7F"/>
    <w:rsid w:val="002B330B"/>
    <w:rsid w:val="002B39BE"/>
    <w:rsid w:val="002B438C"/>
    <w:rsid w:val="002B48DB"/>
    <w:rsid w:val="002B4B34"/>
    <w:rsid w:val="002B4CF0"/>
    <w:rsid w:val="002B541A"/>
    <w:rsid w:val="002B5EAB"/>
    <w:rsid w:val="002B6407"/>
    <w:rsid w:val="002B6416"/>
    <w:rsid w:val="002B6459"/>
    <w:rsid w:val="002B7014"/>
    <w:rsid w:val="002B73B0"/>
    <w:rsid w:val="002B79EF"/>
    <w:rsid w:val="002B7C39"/>
    <w:rsid w:val="002C0594"/>
    <w:rsid w:val="002C24B4"/>
    <w:rsid w:val="002C2693"/>
    <w:rsid w:val="002C2B3A"/>
    <w:rsid w:val="002C2B87"/>
    <w:rsid w:val="002C2D41"/>
    <w:rsid w:val="002C3CF4"/>
    <w:rsid w:val="002C441A"/>
    <w:rsid w:val="002C4743"/>
    <w:rsid w:val="002C4A73"/>
    <w:rsid w:val="002C4B84"/>
    <w:rsid w:val="002C4C0C"/>
    <w:rsid w:val="002C5016"/>
    <w:rsid w:val="002C5C2F"/>
    <w:rsid w:val="002C5D0F"/>
    <w:rsid w:val="002C604C"/>
    <w:rsid w:val="002C60B9"/>
    <w:rsid w:val="002C6882"/>
    <w:rsid w:val="002C6F77"/>
    <w:rsid w:val="002C704D"/>
    <w:rsid w:val="002D0845"/>
    <w:rsid w:val="002D0933"/>
    <w:rsid w:val="002D0CE3"/>
    <w:rsid w:val="002D19BB"/>
    <w:rsid w:val="002D1A9B"/>
    <w:rsid w:val="002D20F8"/>
    <w:rsid w:val="002D22BD"/>
    <w:rsid w:val="002D22C5"/>
    <w:rsid w:val="002D302A"/>
    <w:rsid w:val="002D3552"/>
    <w:rsid w:val="002D36C6"/>
    <w:rsid w:val="002D37C1"/>
    <w:rsid w:val="002D3822"/>
    <w:rsid w:val="002D444B"/>
    <w:rsid w:val="002D4A45"/>
    <w:rsid w:val="002D4B42"/>
    <w:rsid w:val="002D4B43"/>
    <w:rsid w:val="002D5A10"/>
    <w:rsid w:val="002D5A1B"/>
    <w:rsid w:val="002D65BC"/>
    <w:rsid w:val="002D6A45"/>
    <w:rsid w:val="002E055C"/>
    <w:rsid w:val="002E0774"/>
    <w:rsid w:val="002E1050"/>
    <w:rsid w:val="002E107E"/>
    <w:rsid w:val="002E18E5"/>
    <w:rsid w:val="002E1953"/>
    <w:rsid w:val="002E1E30"/>
    <w:rsid w:val="002E2CB5"/>
    <w:rsid w:val="002E2D7D"/>
    <w:rsid w:val="002E32D0"/>
    <w:rsid w:val="002E372E"/>
    <w:rsid w:val="002E3D76"/>
    <w:rsid w:val="002E40A1"/>
    <w:rsid w:val="002E48EC"/>
    <w:rsid w:val="002E49CD"/>
    <w:rsid w:val="002E4B43"/>
    <w:rsid w:val="002E4B44"/>
    <w:rsid w:val="002E4ECB"/>
    <w:rsid w:val="002E4F23"/>
    <w:rsid w:val="002E6089"/>
    <w:rsid w:val="002E635A"/>
    <w:rsid w:val="002E6D68"/>
    <w:rsid w:val="002E7847"/>
    <w:rsid w:val="002E7F03"/>
    <w:rsid w:val="002F0073"/>
    <w:rsid w:val="002F1C67"/>
    <w:rsid w:val="002F240B"/>
    <w:rsid w:val="002F26B7"/>
    <w:rsid w:val="002F29EF"/>
    <w:rsid w:val="002F2F50"/>
    <w:rsid w:val="002F33EC"/>
    <w:rsid w:val="002F34E3"/>
    <w:rsid w:val="002F3601"/>
    <w:rsid w:val="002F45F6"/>
    <w:rsid w:val="002F4B0A"/>
    <w:rsid w:val="002F5143"/>
    <w:rsid w:val="002F53AF"/>
    <w:rsid w:val="002F5A6F"/>
    <w:rsid w:val="002F692F"/>
    <w:rsid w:val="002F6B0D"/>
    <w:rsid w:val="002F6BE2"/>
    <w:rsid w:val="002F795E"/>
    <w:rsid w:val="002F7B66"/>
    <w:rsid w:val="00300CB4"/>
    <w:rsid w:val="00300E24"/>
    <w:rsid w:val="00301C1E"/>
    <w:rsid w:val="003033BA"/>
    <w:rsid w:val="00303C19"/>
    <w:rsid w:val="003043A3"/>
    <w:rsid w:val="00304BD4"/>
    <w:rsid w:val="0030500A"/>
    <w:rsid w:val="003052EB"/>
    <w:rsid w:val="00305FCB"/>
    <w:rsid w:val="003063C3"/>
    <w:rsid w:val="003069DC"/>
    <w:rsid w:val="00306B44"/>
    <w:rsid w:val="00306C82"/>
    <w:rsid w:val="003073E9"/>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4B0"/>
    <w:rsid w:val="00313748"/>
    <w:rsid w:val="00313EA3"/>
    <w:rsid w:val="00315365"/>
    <w:rsid w:val="00315457"/>
    <w:rsid w:val="003161A4"/>
    <w:rsid w:val="00316955"/>
    <w:rsid w:val="0031720A"/>
    <w:rsid w:val="0031749B"/>
    <w:rsid w:val="003174E5"/>
    <w:rsid w:val="00317C9D"/>
    <w:rsid w:val="00317CD2"/>
    <w:rsid w:val="00317D99"/>
    <w:rsid w:val="0032022F"/>
    <w:rsid w:val="0032078D"/>
    <w:rsid w:val="00320ADF"/>
    <w:rsid w:val="0032137B"/>
    <w:rsid w:val="0032196D"/>
    <w:rsid w:val="00321BD6"/>
    <w:rsid w:val="00321FA3"/>
    <w:rsid w:val="003227D3"/>
    <w:rsid w:val="00322937"/>
    <w:rsid w:val="00323881"/>
    <w:rsid w:val="003247ED"/>
    <w:rsid w:val="003251A8"/>
    <w:rsid w:val="003254B1"/>
    <w:rsid w:val="00325D98"/>
    <w:rsid w:val="0032646C"/>
    <w:rsid w:val="0032682A"/>
    <w:rsid w:val="00327A5C"/>
    <w:rsid w:val="0033092C"/>
    <w:rsid w:val="0033122A"/>
    <w:rsid w:val="003315AC"/>
    <w:rsid w:val="00331932"/>
    <w:rsid w:val="00332382"/>
    <w:rsid w:val="00332453"/>
    <w:rsid w:val="0033251B"/>
    <w:rsid w:val="00332F8C"/>
    <w:rsid w:val="00332FCC"/>
    <w:rsid w:val="00333196"/>
    <w:rsid w:val="00333A88"/>
    <w:rsid w:val="00335170"/>
    <w:rsid w:val="00335B15"/>
    <w:rsid w:val="00335B21"/>
    <w:rsid w:val="00335D3F"/>
    <w:rsid w:val="00336104"/>
    <w:rsid w:val="00336729"/>
    <w:rsid w:val="00336FDC"/>
    <w:rsid w:val="0033726D"/>
    <w:rsid w:val="00337CA8"/>
    <w:rsid w:val="003409BD"/>
    <w:rsid w:val="00340D3F"/>
    <w:rsid w:val="0034174B"/>
    <w:rsid w:val="0034177C"/>
    <w:rsid w:val="003420E9"/>
    <w:rsid w:val="00342345"/>
    <w:rsid w:val="0034274A"/>
    <w:rsid w:val="00342C27"/>
    <w:rsid w:val="00342ED2"/>
    <w:rsid w:val="003430C8"/>
    <w:rsid w:val="003432C8"/>
    <w:rsid w:val="003434B3"/>
    <w:rsid w:val="00343536"/>
    <w:rsid w:val="00343EFB"/>
    <w:rsid w:val="00344760"/>
    <w:rsid w:val="003454E8"/>
    <w:rsid w:val="00345574"/>
    <w:rsid w:val="0034680A"/>
    <w:rsid w:val="00346C62"/>
    <w:rsid w:val="00347202"/>
    <w:rsid w:val="003472C5"/>
    <w:rsid w:val="00347385"/>
    <w:rsid w:val="0034778E"/>
    <w:rsid w:val="00347A5A"/>
    <w:rsid w:val="003501E2"/>
    <w:rsid w:val="00351E10"/>
    <w:rsid w:val="00352AF2"/>
    <w:rsid w:val="003533F4"/>
    <w:rsid w:val="003536F6"/>
    <w:rsid w:val="00353DD5"/>
    <w:rsid w:val="00355131"/>
    <w:rsid w:val="00355C2A"/>
    <w:rsid w:val="00355C52"/>
    <w:rsid w:val="00355F74"/>
    <w:rsid w:val="003560DB"/>
    <w:rsid w:val="003563A1"/>
    <w:rsid w:val="003564DB"/>
    <w:rsid w:val="00356F87"/>
    <w:rsid w:val="00360CF3"/>
    <w:rsid w:val="00360F31"/>
    <w:rsid w:val="00361A59"/>
    <w:rsid w:val="00361E78"/>
    <w:rsid w:val="00363348"/>
    <w:rsid w:val="00363857"/>
    <w:rsid w:val="00363D59"/>
    <w:rsid w:val="003640F7"/>
    <w:rsid w:val="0036504D"/>
    <w:rsid w:val="00365D3A"/>
    <w:rsid w:val="00366314"/>
    <w:rsid w:val="003664FF"/>
    <w:rsid w:val="00366BD2"/>
    <w:rsid w:val="003670B8"/>
    <w:rsid w:val="00367519"/>
    <w:rsid w:val="003704A3"/>
    <w:rsid w:val="003706F2"/>
    <w:rsid w:val="0037124F"/>
    <w:rsid w:val="00371B11"/>
    <w:rsid w:val="003722B3"/>
    <w:rsid w:val="00373827"/>
    <w:rsid w:val="0037401C"/>
    <w:rsid w:val="00374D49"/>
    <w:rsid w:val="0037507B"/>
    <w:rsid w:val="00375C7C"/>
    <w:rsid w:val="00377027"/>
    <w:rsid w:val="00377135"/>
    <w:rsid w:val="00380272"/>
    <w:rsid w:val="003805DB"/>
    <w:rsid w:val="003811F4"/>
    <w:rsid w:val="0038152A"/>
    <w:rsid w:val="00382BAD"/>
    <w:rsid w:val="00382F03"/>
    <w:rsid w:val="003835FD"/>
    <w:rsid w:val="00384673"/>
    <w:rsid w:val="00384DF1"/>
    <w:rsid w:val="00384FF3"/>
    <w:rsid w:val="0038512F"/>
    <w:rsid w:val="00385BC4"/>
    <w:rsid w:val="00386456"/>
    <w:rsid w:val="003865A9"/>
    <w:rsid w:val="00386ADD"/>
    <w:rsid w:val="00387C75"/>
    <w:rsid w:val="00387CCE"/>
    <w:rsid w:val="0039092B"/>
    <w:rsid w:val="00390DB1"/>
    <w:rsid w:val="00390F32"/>
    <w:rsid w:val="0039135E"/>
    <w:rsid w:val="0039319C"/>
    <w:rsid w:val="00393577"/>
    <w:rsid w:val="00393CAE"/>
    <w:rsid w:val="003945F4"/>
    <w:rsid w:val="003946C8"/>
    <w:rsid w:val="00394849"/>
    <w:rsid w:val="00394EB5"/>
    <w:rsid w:val="00394F19"/>
    <w:rsid w:val="003953B4"/>
    <w:rsid w:val="0039615F"/>
    <w:rsid w:val="003966A0"/>
    <w:rsid w:val="00396A29"/>
    <w:rsid w:val="00397FF0"/>
    <w:rsid w:val="003A0878"/>
    <w:rsid w:val="003A1561"/>
    <w:rsid w:val="003A1D25"/>
    <w:rsid w:val="003A22A2"/>
    <w:rsid w:val="003A2447"/>
    <w:rsid w:val="003A2830"/>
    <w:rsid w:val="003A29CB"/>
    <w:rsid w:val="003A2AA1"/>
    <w:rsid w:val="003A31A5"/>
    <w:rsid w:val="003A329A"/>
    <w:rsid w:val="003A3603"/>
    <w:rsid w:val="003A3851"/>
    <w:rsid w:val="003A39DD"/>
    <w:rsid w:val="003A4199"/>
    <w:rsid w:val="003A45D8"/>
    <w:rsid w:val="003A4A8E"/>
    <w:rsid w:val="003A563C"/>
    <w:rsid w:val="003A581E"/>
    <w:rsid w:val="003A6160"/>
    <w:rsid w:val="003A65A5"/>
    <w:rsid w:val="003A72F5"/>
    <w:rsid w:val="003A73EE"/>
    <w:rsid w:val="003A762D"/>
    <w:rsid w:val="003A78E5"/>
    <w:rsid w:val="003B0341"/>
    <w:rsid w:val="003B0688"/>
    <w:rsid w:val="003B1E57"/>
    <w:rsid w:val="003B29D4"/>
    <w:rsid w:val="003B2B6C"/>
    <w:rsid w:val="003B2EF3"/>
    <w:rsid w:val="003B3164"/>
    <w:rsid w:val="003B48CE"/>
    <w:rsid w:val="003B4973"/>
    <w:rsid w:val="003B4A4D"/>
    <w:rsid w:val="003B4F08"/>
    <w:rsid w:val="003B534F"/>
    <w:rsid w:val="003B5391"/>
    <w:rsid w:val="003B58CE"/>
    <w:rsid w:val="003B65D7"/>
    <w:rsid w:val="003B65E0"/>
    <w:rsid w:val="003B6BD4"/>
    <w:rsid w:val="003B6F4D"/>
    <w:rsid w:val="003B6FE7"/>
    <w:rsid w:val="003B731B"/>
    <w:rsid w:val="003C03AE"/>
    <w:rsid w:val="003C0D1F"/>
    <w:rsid w:val="003C116A"/>
    <w:rsid w:val="003C1AF4"/>
    <w:rsid w:val="003C1C9C"/>
    <w:rsid w:val="003C1CB8"/>
    <w:rsid w:val="003C22DA"/>
    <w:rsid w:val="003C2550"/>
    <w:rsid w:val="003C287F"/>
    <w:rsid w:val="003C3339"/>
    <w:rsid w:val="003C375A"/>
    <w:rsid w:val="003C4D9F"/>
    <w:rsid w:val="003C5247"/>
    <w:rsid w:val="003C622C"/>
    <w:rsid w:val="003C626E"/>
    <w:rsid w:val="003C64C7"/>
    <w:rsid w:val="003C6505"/>
    <w:rsid w:val="003C73C7"/>
    <w:rsid w:val="003C7CFB"/>
    <w:rsid w:val="003D050B"/>
    <w:rsid w:val="003D0B98"/>
    <w:rsid w:val="003D0C38"/>
    <w:rsid w:val="003D0C3C"/>
    <w:rsid w:val="003D0DE5"/>
    <w:rsid w:val="003D0F81"/>
    <w:rsid w:val="003D1351"/>
    <w:rsid w:val="003D1FB5"/>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506"/>
    <w:rsid w:val="003F060E"/>
    <w:rsid w:val="003F09C6"/>
    <w:rsid w:val="003F0C1B"/>
    <w:rsid w:val="003F0F7F"/>
    <w:rsid w:val="003F115C"/>
    <w:rsid w:val="003F155A"/>
    <w:rsid w:val="003F16E9"/>
    <w:rsid w:val="003F2A95"/>
    <w:rsid w:val="003F300D"/>
    <w:rsid w:val="003F391F"/>
    <w:rsid w:val="003F4599"/>
    <w:rsid w:val="003F45E1"/>
    <w:rsid w:val="003F4F6C"/>
    <w:rsid w:val="003F559E"/>
    <w:rsid w:val="003F6181"/>
    <w:rsid w:val="003F6BFC"/>
    <w:rsid w:val="003F7343"/>
    <w:rsid w:val="00400002"/>
    <w:rsid w:val="00400054"/>
    <w:rsid w:val="004006E8"/>
    <w:rsid w:val="004012E8"/>
    <w:rsid w:val="004016A3"/>
    <w:rsid w:val="00401B31"/>
    <w:rsid w:val="0040202B"/>
    <w:rsid w:val="0040279A"/>
    <w:rsid w:val="0040293D"/>
    <w:rsid w:val="004029CC"/>
    <w:rsid w:val="00402DE1"/>
    <w:rsid w:val="00402EEB"/>
    <w:rsid w:val="004037C2"/>
    <w:rsid w:val="00404041"/>
    <w:rsid w:val="00404302"/>
    <w:rsid w:val="004047DF"/>
    <w:rsid w:val="00404B43"/>
    <w:rsid w:val="00404C61"/>
    <w:rsid w:val="00405487"/>
    <w:rsid w:val="00405B8A"/>
    <w:rsid w:val="0040602B"/>
    <w:rsid w:val="00406DF5"/>
    <w:rsid w:val="00406F35"/>
    <w:rsid w:val="00407A7A"/>
    <w:rsid w:val="00407ABC"/>
    <w:rsid w:val="00407F1E"/>
    <w:rsid w:val="004107C1"/>
    <w:rsid w:val="00410A88"/>
    <w:rsid w:val="00411317"/>
    <w:rsid w:val="00411692"/>
    <w:rsid w:val="00411A9E"/>
    <w:rsid w:val="00411D33"/>
    <w:rsid w:val="0041259F"/>
    <w:rsid w:val="00412B4D"/>
    <w:rsid w:val="00412C51"/>
    <w:rsid w:val="00413262"/>
    <w:rsid w:val="0041329C"/>
    <w:rsid w:val="00413920"/>
    <w:rsid w:val="004139F4"/>
    <w:rsid w:val="00413FFA"/>
    <w:rsid w:val="00414229"/>
    <w:rsid w:val="00414246"/>
    <w:rsid w:val="00414D9A"/>
    <w:rsid w:val="00415123"/>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412"/>
    <w:rsid w:val="00423562"/>
    <w:rsid w:val="004236BF"/>
    <w:rsid w:val="00423B86"/>
    <w:rsid w:val="00423F9F"/>
    <w:rsid w:val="00425C43"/>
    <w:rsid w:val="004273FA"/>
    <w:rsid w:val="004275A7"/>
    <w:rsid w:val="00430186"/>
    <w:rsid w:val="00430682"/>
    <w:rsid w:val="00431017"/>
    <w:rsid w:val="00431C0B"/>
    <w:rsid w:val="0043269A"/>
    <w:rsid w:val="004330F5"/>
    <w:rsid w:val="004333C2"/>
    <w:rsid w:val="00434787"/>
    <w:rsid w:val="00434C13"/>
    <w:rsid w:val="004351CF"/>
    <w:rsid w:val="00435703"/>
    <w:rsid w:val="00435BD5"/>
    <w:rsid w:val="00435CF0"/>
    <w:rsid w:val="00435CFD"/>
    <w:rsid w:val="00436323"/>
    <w:rsid w:val="004363D3"/>
    <w:rsid w:val="00436674"/>
    <w:rsid w:val="0043683F"/>
    <w:rsid w:val="00436F40"/>
    <w:rsid w:val="004370FA"/>
    <w:rsid w:val="004377CF"/>
    <w:rsid w:val="00437BE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630"/>
    <w:rsid w:val="0044772C"/>
    <w:rsid w:val="00447D53"/>
    <w:rsid w:val="00447EEB"/>
    <w:rsid w:val="00450846"/>
    <w:rsid w:val="004514D8"/>
    <w:rsid w:val="00451A52"/>
    <w:rsid w:val="004526F1"/>
    <w:rsid w:val="0045271D"/>
    <w:rsid w:val="00452755"/>
    <w:rsid w:val="00452803"/>
    <w:rsid w:val="004529C6"/>
    <w:rsid w:val="00452BA5"/>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07F"/>
    <w:rsid w:val="004614A9"/>
    <w:rsid w:val="0046165E"/>
    <w:rsid w:val="00461961"/>
    <w:rsid w:val="00461E97"/>
    <w:rsid w:val="0046268F"/>
    <w:rsid w:val="0046284F"/>
    <w:rsid w:val="00462B10"/>
    <w:rsid w:val="00462C04"/>
    <w:rsid w:val="0046320A"/>
    <w:rsid w:val="004632E2"/>
    <w:rsid w:val="00463473"/>
    <w:rsid w:val="004638E2"/>
    <w:rsid w:val="00463A71"/>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1E58"/>
    <w:rsid w:val="004734CF"/>
    <w:rsid w:val="004737EA"/>
    <w:rsid w:val="00475C5A"/>
    <w:rsid w:val="00475C9C"/>
    <w:rsid w:val="00476336"/>
    <w:rsid w:val="0047676B"/>
    <w:rsid w:val="0047773C"/>
    <w:rsid w:val="00477C5F"/>
    <w:rsid w:val="00480050"/>
    <w:rsid w:val="0048011C"/>
    <w:rsid w:val="004804BA"/>
    <w:rsid w:val="004808DE"/>
    <w:rsid w:val="00481AC4"/>
    <w:rsid w:val="00481DC1"/>
    <w:rsid w:val="00482507"/>
    <w:rsid w:val="0048268A"/>
    <w:rsid w:val="00482AAA"/>
    <w:rsid w:val="00483560"/>
    <w:rsid w:val="004835CA"/>
    <w:rsid w:val="004836F8"/>
    <w:rsid w:val="004836FE"/>
    <w:rsid w:val="00484F0F"/>
    <w:rsid w:val="00484F40"/>
    <w:rsid w:val="0048540C"/>
    <w:rsid w:val="004861B4"/>
    <w:rsid w:val="004868DD"/>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961"/>
    <w:rsid w:val="00493E04"/>
    <w:rsid w:val="004940E3"/>
    <w:rsid w:val="00494120"/>
    <w:rsid w:val="0049530F"/>
    <w:rsid w:val="004957D0"/>
    <w:rsid w:val="00496664"/>
    <w:rsid w:val="00496786"/>
    <w:rsid w:val="0049695B"/>
    <w:rsid w:val="00496B9C"/>
    <w:rsid w:val="00496D8F"/>
    <w:rsid w:val="00497463"/>
    <w:rsid w:val="004A054C"/>
    <w:rsid w:val="004A070C"/>
    <w:rsid w:val="004A08D1"/>
    <w:rsid w:val="004A16C1"/>
    <w:rsid w:val="004A1CE2"/>
    <w:rsid w:val="004A34D2"/>
    <w:rsid w:val="004A3754"/>
    <w:rsid w:val="004A4301"/>
    <w:rsid w:val="004A48D9"/>
    <w:rsid w:val="004A4D93"/>
    <w:rsid w:val="004A58EE"/>
    <w:rsid w:val="004A59B7"/>
    <w:rsid w:val="004A6051"/>
    <w:rsid w:val="004A623B"/>
    <w:rsid w:val="004A6A04"/>
    <w:rsid w:val="004A6A52"/>
    <w:rsid w:val="004B086E"/>
    <w:rsid w:val="004B0A44"/>
    <w:rsid w:val="004B0F0B"/>
    <w:rsid w:val="004B2197"/>
    <w:rsid w:val="004B298A"/>
    <w:rsid w:val="004B34C4"/>
    <w:rsid w:val="004B50CB"/>
    <w:rsid w:val="004B578D"/>
    <w:rsid w:val="004B5ADF"/>
    <w:rsid w:val="004B5BE7"/>
    <w:rsid w:val="004B5E2D"/>
    <w:rsid w:val="004B66CD"/>
    <w:rsid w:val="004B6C07"/>
    <w:rsid w:val="004B74D3"/>
    <w:rsid w:val="004B788E"/>
    <w:rsid w:val="004B7E5D"/>
    <w:rsid w:val="004C0315"/>
    <w:rsid w:val="004C0524"/>
    <w:rsid w:val="004C2180"/>
    <w:rsid w:val="004C22F7"/>
    <w:rsid w:val="004C230E"/>
    <w:rsid w:val="004C2B27"/>
    <w:rsid w:val="004C3219"/>
    <w:rsid w:val="004C3929"/>
    <w:rsid w:val="004C46F5"/>
    <w:rsid w:val="004C5212"/>
    <w:rsid w:val="004C580A"/>
    <w:rsid w:val="004C5EF0"/>
    <w:rsid w:val="004C64C9"/>
    <w:rsid w:val="004C7226"/>
    <w:rsid w:val="004C74C9"/>
    <w:rsid w:val="004C7915"/>
    <w:rsid w:val="004C7AA7"/>
    <w:rsid w:val="004C7D70"/>
    <w:rsid w:val="004D02F9"/>
    <w:rsid w:val="004D03FE"/>
    <w:rsid w:val="004D0446"/>
    <w:rsid w:val="004D06A3"/>
    <w:rsid w:val="004D0F95"/>
    <w:rsid w:val="004D106A"/>
    <w:rsid w:val="004D1335"/>
    <w:rsid w:val="004D1C7E"/>
    <w:rsid w:val="004D245A"/>
    <w:rsid w:val="004D26FE"/>
    <w:rsid w:val="004D2E95"/>
    <w:rsid w:val="004D31EE"/>
    <w:rsid w:val="004D36AF"/>
    <w:rsid w:val="004D3BD1"/>
    <w:rsid w:val="004D4BA1"/>
    <w:rsid w:val="004D4EC1"/>
    <w:rsid w:val="004D584D"/>
    <w:rsid w:val="004D5A7E"/>
    <w:rsid w:val="004D5CD1"/>
    <w:rsid w:val="004D6120"/>
    <w:rsid w:val="004D6826"/>
    <w:rsid w:val="004D6D7F"/>
    <w:rsid w:val="004D7098"/>
    <w:rsid w:val="004E023F"/>
    <w:rsid w:val="004E0546"/>
    <w:rsid w:val="004E0742"/>
    <w:rsid w:val="004E0C64"/>
    <w:rsid w:val="004E0F6B"/>
    <w:rsid w:val="004E10EC"/>
    <w:rsid w:val="004E1545"/>
    <w:rsid w:val="004E1F1C"/>
    <w:rsid w:val="004E2A35"/>
    <w:rsid w:val="004E2B1F"/>
    <w:rsid w:val="004E2F6E"/>
    <w:rsid w:val="004E3BA6"/>
    <w:rsid w:val="004E40CE"/>
    <w:rsid w:val="004E5736"/>
    <w:rsid w:val="004E5A3C"/>
    <w:rsid w:val="004E5B36"/>
    <w:rsid w:val="004E5D5D"/>
    <w:rsid w:val="004E6045"/>
    <w:rsid w:val="004E6F43"/>
    <w:rsid w:val="004E7200"/>
    <w:rsid w:val="004E787E"/>
    <w:rsid w:val="004E7F77"/>
    <w:rsid w:val="004F0960"/>
    <w:rsid w:val="004F0A5C"/>
    <w:rsid w:val="004F163F"/>
    <w:rsid w:val="004F18A0"/>
    <w:rsid w:val="004F1A08"/>
    <w:rsid w:val="004F1DB6"/>
    <w:rsid w:val="004F2B64"/>
    <w:rsid w:val="004F31B8"/>
    <w:rsid w:val="004F375E"/>
    <w:rsid w:val="004F3764"/>
    <w:rsid w:val="004F3C90"/>
    <w:rsid w:val="004F3DB4"/>
    <w:rsid w:val="004F3EEF"/>
    <w:rsid w:val="004F4A60"/>
    <w:rsid w:val="004F5180"/>
    <w:rsid w:val="004F53D6"/>
    <w:rsid w:val="004F57C9"/>
    <w:rsid w:val="004F5930"/>
    <w:rsid w:val="004F5970"/>
    <w:rsid w:val="004F5F0C"/>
    <w:rsid w:val="004F5F46"/>
    <w:rsid w:val="004F6121"/>
    <w:rsid w:val="004F6161"/>
    <w:rsid w:val="004F66BC"/>
    <w:rsid w:val="004F6B63"/>
    <w:rsid w:val="004F6C26"/>
    <w:rsid w:val="004F6F65"/>
    <w:rsid w:val="004F7AC9"/>
    <w:rsid w:val="004F7DCB"/>
    <w:rsid w:val="0050062F"/>
    <w:rsid w:val="00500E74"/>
    <w:rsid w:val="0050160F"/>
    <w:rsid w:val="0050284E"/>
    <w:rsid w:val="00502993"/>
    <w:rsid w:val="0050306F"/>
    <w:rsid w:val="00504D73"/>
    <w:rsid w:val="00505DCB"/>
    <w:rsid w:val="0050703E"/>
    <w:rsid w:val="00507353"/>
    <w:rsid w:val="005075CA"/>
    <w:rsid w:val="00507B06"/>
    <w:rsid w:val="00507BF1"/>
    <w:rsid w:val="0051047A"/>
    <w:rsid w:val="0051074C"/>
    <w:rsid w:val="00510DE9"/>
    <w:rsid w:val="00510F0F"/>
    <w:rsid w:val="00510F21"/>
    <w:rsid w:val="005111E2"/>
    <w:rsid w:val="00511231"/>
    <w:rsid w:val="00512C4F"/>
    <w:rsid w:val="00513042"/>
    <w:rsid w:val="0051334F"/>
    <w:rsid w:val="00513399"/>
    <w:rsid w:val="00513AF2"/>
    <w:rsid w:val="00513AFA"/>
    <w:rsid w:val="0051430A"/>
    <w:rsid w:val="00514575"/>
    <w:rsid w:val="00514C03"/>
    <w:rsid w:val="00514D67"/>
    <w:rsid w:val="0051522A"/>
    <w:rsid w:val="00515515"/>
    <w:rsid w:val="0051635C"/>
    <w:rsid w:val="0051690A"/>
    <w:rsid w:val="00516C5B"/>
    <w:rsid w:val="0051751B"/>
    <w:rsid w:val="00517612"/>
    <w:rsid w:val="00517CFB"/>
    <w:rsid w:val="00517F85"/>
    <w:rsid w:val="00520235"/>
    <w:rsid w:val="00520899"/>
    <w:rsid w:val="00520922"/>
    <w:rsid w:val="005209FC"/>
    <w:rsid w:val="00520FCA"/>
    <w:rsid w:val="00521A30"/>
    <w:rsid w:val="005224E5"/>
    <w:rsid w:val="00523903"/>
    <w:rsid w:val="00523993"/>
    <w:rsid w:val="005239B6"/>
    <w:rsid w:val="00523C45"/>
    <w:rsid w:val="00524165"/>
    <w:rsid w:val="005246E7"/>
    <w:rsid w:val="00524B08"/>
    <w:rsid w:val="00524C38"/>
    <w:rsid w:val="00524FD2"/>
    <w:rsid w:val="00525621"/>
    <w:rsid w:val="005257E5"/>
    <w:rsid w:val="00526431"/>
    <w:rsid w:val="00527015"/>
    <w:rsid w:val="00527532"/>
    <w:rsid w:val="00527703"/>
    <w:rsid w:val="00527DEB"/>
    <w:rsid w:val="00527E57"/>
    <w:rsid w:val="00527F2C"/>
    <w:rsid w:val="00530405"/>
    <w:rsid w:val="005304B5"/>
    <w:rsid w:val="00530522"/>
    <w:rsid w:val="005305E5"/>
    <w:rsid w:val="005306F8"/>
    <w:rsid w:val="00530CBA"/>
    <w:rsid w:val="00530DBD"/>
    <w:rsid w:val="00530F38"/>
    <w:rsid w:val="00531F26"/>
    <w:rsid w:val="00532299"/>
    <w:rsid w:val="0053277C"/>
    <w:rsid w:val="005327C0"/>
    <w:rsid w:val="00533101"/>
    <w:rsid w:val="0053394D"/>
    <w:rsid w:val="00533CA9"/>
    <w:rsid w:val="00533D28"/>
    <w:rsid w:val="005346AD"/>
    <w:rsid w:val="00534EFB"/>
    <w:rsid w:val="00534F60"/>
    <w:rsid w:val="00534FF1"/>
    <w:rsid w:val="005357F1"/>
    <w:rsid w:val="00536053"/>
    <w:rsid w:val="00536344"/>
    <w:rsid w:val="00536985"/>
    <w:rsid w:val="005369E6"/>
    <w:rsid w:val="00536EDD"/>
    <w:rsid w:val="005371AC"/>
    <w:rsid w:val="00537672"/>
    <w:rsid w:val="0053772F"/>
    <w:rsid w:val="00537B77"/>
    <w:rsid w:val="00540C4C"/>
    <w:rsid w:val="005411F3"/>
    <w:rsid w:val="00541469"/>
    <w:rsid w:val="00541571"/>
    <w:rsid w:val="005415F8"/>
    <w:rsid w:val="00541B1F"/>
    <w:rsid w:val="005423F4"/>
    <w:rsid w:val="0054275A"/>
    <w:rsid w:val="0054285A"/>
    <w:rsid w:val="005428B8"/>
    <w:rsid w:val="00542BD7"/>
    <w:rsid w:val="00543084"/>
    <w:rsid w:val="00543239"/>
    <w:rsid w:val="00543314"/>
    <w:rsid w:val="00543584"/>
    <w:rsid w:val="00543A9E"/>
    <w:rsid w:val="0054413A"/>
    <w:rsid w:val="00544288"/>
    <w:rsid w:val="005446BB"/>
    <w:rsid w:val="005448C8"/>
    <w:rsid w:val="00544DA5"/>
    <w:rsid w:val="00544F43"/>
    <w:rsid w:val="00545A19"/>
    <w:rsid w:val="00545E30"/>
    <w:rsid w:val="00545EA3"/>
    <w:rsid w:val="00546C9B"/>
    <w:rsid w:val="005475DA"/>
    <w:rsid w:val="00547BF6"/>
    <w:rsid w:val="00547D1A"/>
    <w:rsid w:val="00547E10"/>
    <w:rsid w:val="00547FB3"/>
    <w:rsid w:val="00550E0F"/>
    <w:rsid w:val="00551098"/>
    <w:rsid w:val="00551598"/>
    <w:rsid w:val="0055162B"/>
    <w:rsid w:val="00551BFF"/>
    <w:rsid w:val="00551D68"/>
    <w:rsid w:val="00551DFF"/>
    <w:rsid w:val="005525C9"/>
    <w:rsid w:val="00552B3E"/>
    <w:rsid w:val="005539F6"/>
    <w:rsid w:val="00554838"/>
    <w:rsid w:val="00554D57"/>
    <w:rsid w:val="005551AA"/>
    <w:rsid w:val="00555913"/>
    <w:rsid w:val="0055636A"/>
    <w:rsid w:val="005564CA"/>
    <w:rsid w:val="005568EA"/>
    <w:rsid w:val="00556F0D"/>
    <w:rsid w:val="00557140"/>
    <w:rsid w:val="00557984"/>
    <w:rsid w:val="00557A05"/>
    <w:rsid w:val="00557BD3"/>
    <w:rsid w:val="00560C87"/>
    <w:rsid w:val="00560F51"/>
    <w:rsid w:val="00561249"/>
    <w:rsid w:val="0056182B"/>
    <w:rsid w:val="00561AF3"/>
    <w:rsid w:val="00561E0B"/>
    <w:rsid w:val="00562141"/>
    <w:rsid w:val="00562D86"/>
    <w:rsid w:val="00563784"/>
    <w:rsid w:val="00563E2F"/>
    <w:rsid w:val="00564704"/>
    <w:rsid w:val="00564712"/>
    <w:rsid w:val="005657A8"/>
    <w:rsid w:val="00565952"/>
    <w:rsid w:val="0056645F"/>
    <w:rsid w:val="00566866"/>
    <w:rsid w:val="00566E76"/>
    <w:rsid w:val="005670A5"/>
    <w:rsid w:val="00567285"/>
    <w:rsid w:val="00567723"/>
    <w:rsid w:val="0056772D"/>
    <w:rsid w:val="00567AB8"/>
    <w:rsid w:val="00570A26"/>
    <w:rsid w:val="00570CFD"/>
    <w:rsid w:val="00571872"/>
    <w:rsid w:val="00572198"/>
    <w:rsid w:val="005721D5"/>
    <w:rsid w:val="0057221F"/>
    <w:rsid w:val="00572539"/>
    <w:rsid w:val="005731ED"/>
    <w:rsid w:val="00573355"/>
    <w:rsid w:val="0057337D"/>
    <w:rsid w:val="00573504"/>
    <w:rsid w:val="00573BA3"/>
    <w:rsid w:val="00573C8C"/>
    <w:rsid w:val="005745F3"/>
    <w:rsid w:val="00574708"/>
    <w:rsid w:val="00574D81"/>
    <w:rsid w:val="005756AA"/>
    <w:rsid w:val="0057696F"/>
    <w:rsid w:val="005774FE"/>
    <w:rsid w:val="00577657"/>
    <w:rsid w:val="0058040C"/>
    <w:rsid w:val="00580D6D"/>
    <w:rsid w:val="005813DE"/>
    <w:rsid w:val="00581796"/>
    <w:rsid w:val="005818B9"/>
    <w:rsid w:val="00581B45"/>
    <w:rsid w:val="00582480"/>
    <w:rsid w:val="00582805"/>
    <w:rsid w:val="0058290E"/>
    <w:rsid w:val="00582CAB"/>
    <w:rsid w:val="00582D08"/>
    <w:rsid w:val="00582FA6"/>
    <w:rsid w:val="0058375E"/>
    <w:rsid w:val="00584233"/>
    <w:rsid w:val="005842D0"/>
    <w:rsid w:val="005845FB"/>
    <w:rsid w:val="005846F3"/>
    <w:rsid w:val="00585154"/>
    <w:rsid w:val="00585524"/>
    <w:rsid w:val="005855AE"/>
    <w:rsid w:val="00585829"/>
    <w:rsid w:val="00585CA8"/>
    <w:rsid w:val="005860F5"/>
    <w:rsid w:val="00586412"/>
    <w:rsid w:val="005864B9"/>
    <w:rsid w:val="005866C4"/>
    <w:rsid w:val="005875E6"/>
    <w:rsid w:val="005906E8"/>
    <w:rsid w:val="005908E7"/>
    <w:rsid w:val="00590F1A"/>
    <w:rsid w:val="0059125E"/>
    <w:rsid w:val="00591C03"/>
    <w:rsid w:val="00591D9E"/>
    <w:rsid w:val="00591E2A"/>
    <w:rsid w:val="005923C4"/>
    <w:rsid w:val="00593EA2"/>
    <w:rsid w:val="00593F75"/>
    <w:rsid w:val="005940A0"/>
    <w:rsid w:val="0059429A"/>
    <w:rsid w:val="00594462"/>
    <w:rsid w:val="00594CBE"/>
    <w:rsid w:val="0059516E"/>
    <w:rsid w:val="00596AF7"/>
    <w:rsid w:val="00596B47"/>
    <w:rsid w:val="00596CCE"/>
    <w:rsid w:val="00596F57"/>
    <w:rsid w:val="00597C38"/>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9FC"/>
    <w:rsid w:val="005A6B75"/>
    <w:rsid w:val="005A6E00"/>
    <w:rsid w:val="005A718A"/>
    <w:rsid w:val="005A7752"/>
    <w:rsid w:val="005A7885"/>
    <w:rsid w:val="005B12B2"/>
    <w:rsid w:val="005B143B"/>
    <w:rsid w:val="005B19BD"/>
    <w:rsid w:val="005B1E45"/>
    <w:rsid w:val="005B1F31"/>
    <w:rsid w:val="005B21C4"/>
    <w:rsid w:val="005B2A28"/>
    <w:rsid w:val="005B2BB7"/>
    <w:rsid w:val="005B3621"/>
    <w:rsid w:val="005B4948"/>
    <w:rsid w:val="005B501D"/>
    <w:rsid w:val="005B54CC"/>
    <w:rsid w:val="005B59B6"/>
    <w:rsid w:val="005B74AD"/>
    <w:rsid w:val="005B7E96"/>
    <w:rsid w:val="005C0429"/>
    <w:rsid w:val="005C084F"/>
    <w:rsid w:val="005C0EE9"/>
    <w:rsid w:val="005C16A8"/>
    <w:rsid w:val="005C1716"/>
    <w:rsid w:val="005C1954"/>
    <w:rsid w:val="005C1C0B"/>
    <w:rsid w:val="005C2011"/>
    <w:rsid w:val="005C2EB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BD6"/>
    <w:rsid w:val="005D6D48"/>
    <w:rsid w:val="005D6F38"/>
    <w:rsid w:val="005D7279"/>
    <w:rsid w:val="005D76FA"/>
    <w:rsid w:val="005D791B"/>
    <w:rsid w:val="005D7CF2"/>
    <w:rsid w:val="005D7F92"/>
    <w:rsid w:val="005E0863"/>
    <w:rsid w:val="005E0D7B"/>
    <w:rsid w:val="005E1595"/>
    <w:rsid w:val="005E182D"/>
    <w:rsid w:val="005E1F1D"/>
    <w:rsid w:val="005E273D"/>
    <w:rsid w:val="005E2A98"/>
    <w:rsid w:val="005E3164"/>
    <w:rsid w:val="005E3278"/>
    <w:rsid w:val="005E363B"/>
    <w:rsid w:val="005E3736"/>
    <w:rsid w:val="005E3D22"/>
    <w:rsid w:val="005E4A3E"/>
    <w:rsid w:val="005E72B9"/>
    <w:rsid w:val="005E72C9"/>
    <w:rsid w:val="005F305B"/>
    <w:rsid w:val="005F3081"/>
    <w:rsid w:val="005F3361"/>
    <w:rsid w:val="005F3B47"/>
    <w:rsid w:val="005F4481"/>
    <w:rsid w:val="005F47AC"/>
    <w:rsid w:val="005F49AF"/>
    <w:rsid w:val="005F4A58"/>
    <w:rsid w:val="005F54DF"/>
    <w:rsid w:val="005F5846"/>
    <w:rsid w:val="005F5888"/>
    <w:rsid w:val="005F5984"/>
    <w:rsid w:val="005F5EAB"/>
    <w:rsid w:val="005F6926"/>
    <w:rsid w:val="005F6CE2"/>
    <w:rsid w:val="005F6F24"/>
    <w:rsid w:val="005F72E9"/>
    <w:rsid w:val="005F780B"/>
    <w:rsid w:val="00600344"/>
    <w:rsid w:val="00600473"/>
    <w:rsid w:val="0060139A"/>
    <w:rsid w:val="006013C9"/>
    <w:rsid w:val="00602B45"/>
    <w:rsid w:val="00602FA5"/>
    <w:rsid w:val="00602FC7"/>
    <w:rsid w:val="006032AB"/>
    <w:rsid w:val="00603499"/>
    <w:rsid w:val="006035F5"/>
    <w:rsid w:val="00603CC2"/>
    <w:rsid w:val="006047D1"/>
    <w:rsid w:val="00604A55"/>
    <w:rsid w:val="00604B75"/>
    <w:rsid w:val="00604D4E"/>
    <w:rsid w:val="00604E3E"/>
    <w:rsid w:val="00604EFB"/>
    <w:rsid w:val="00605AC3"/>
    <w:rsid w:val="00606908"/>
    <w:rsid w:val="006070B1"/>
    <w:rsid w:val="00607996"/>
    <w:rsid w:val="00607A37"/>
    <w:rsid w:val="00607E0A"/>
    <w:rsid w:val="00607E9F"/>
    <w:rsid w:val="0061085E"/>
    <w:rsid w:val="00611398"/>
    <w:rsid w:val="00612322"/>
    <w:rsid w:val="006123C0"/>
    <w:rsid w:val="00612DF1"/>
    <w:rsid w:val="00613191"/>
    <w:rsid w:val="006133F9"/>
    <w:rsid w:val="006134B3"/>
    <w:rsid w:val="00613685"/>
    <w:rsid w:val="00613DE1"/>
    <w:rsid w:val="0061401F"/>
    <w:rsid w:val="00614166"/>
    <w:rsid w:val="00614354"/>
    <w:rsid w:val="00614817"/>
    <w:rsid w:val="006149CC"/>
    <w:rsid w:val="006157A9"/>
    <w:rsid w:val="0061591D"/>
    <w:rsid w:val="00615ED0"/>
    <w:rsid w:val="0061604C"/>
    <w:rsid w:val="00616C2B"/>
    <w:rsid w:val="00616D7F"/>
    <w:rsid w:val="006178D1"/>
    <w:rsid w:val="00620608"/>
    <w:rsid w:val="00620719"/>
    <w:rsid w:val="006212C9"/>
    <w:rsid w:val="00621D0C"/>
    <w:rsid w:val="00622470"/>
    <w:rsid w:val="00622725"/>
    <w:rsid w:val="0062296B"/>
    <w:rsid w:val="006231AA"/>
    <w:rsid w:val="00623482"/>
    <w:rsid w:val="00623AC2"/>
    <w:rsid w:val="00623EBC"/>
    <w:rsid w:val="0062527C"/>
    <w:rsid w:val="00625497"/>
    <w:rsid w:val="006266D7"/>
    <w:rsid w:val="00626D42"/>
    <w:rsid w:val="00626EE3"/>
    <w:rsid w:val="006274AD"/>
    <w:rsid w:val="00627519"/>
    <w:rsid w:val="00627532"/>
    <w:rsid w:val="0063008E"/>
    <w:rsid w:val="006302AA"/>
    <w:rsid w:val="006310C3"/>
    <w:rsid w:val="0063152E"/>
    <w:rsid w:val="0063161E"/>
    <w:rsid w:val="00631660"/>
    <w:rsid w:val="00631908"/>
    <w:rsid w:val="00631BB5"/>
    <w:rsid w:val="00631DD0"/>
    <w:rsid w:val="00632136"/>
    <w:rsid w:val="0063307A"/>
    <w:rsid w:val="0063396E"/>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089C"/>
    <w:rsid w:val="00641078"/>
    <w:rsid w:val="00641242"/>
    <w:rsid w:val="006424AA"/>
    <w:rsid w:val="00642A32"/>
    <w:rsid w:val="00642CFE"/>
    <w:rsid w:val="006433D5"/>
    <w:rsid w:val="00643412"/>
    <w:rsid w:val="00643ACE"/>
    <w:rsid w:val="00643D16"/>
    <w:rsid w:val="00645C53"/>
    <w:rsid w:val="00645CEB"/>
    <w:rsid w:val="00645E6E"/>
    <w:rsid w:val="00646B20"/>
    <w:rsid w:val="00646D0F"/>
    <w:rsid w:val="00647A36"/>
    <w:rsid w:val="00647DCC"/>
    <w:rsid w:val="00647EFA"/>
    <w:rsid w:val="00647F14"/>
    <w:rsid w:val="00650027"/>
    <w:rsid w:val="006516C5"/>
    <w:rsid w:val="00651B9C"/>
    <w:rsid w:val="00651C47"/>
    <w:rsid w:val="00652E70"/>
    <w:rsid w:val="0065316B"/>
    <w:rsid w:val="0065339A"/>
    <w:rsid w:val="00653469"/>
    <w:rsid w:val="006548B8"/>
    <w:rsid w:val="00654A38"/>
    <w:rsid w:val="00655301"/>
    <w:rsid w:val="00655371"/>
    <w:rsid w:val="00655507"/>
    <w:rsid w:val="00656C4B"/>
    <w:rsid w:val="006573EA"/>
    <w:rsid w:val="0066073F"/>
    <w:rsid w:val="00660D2A"/>
    <w:rsid w:val="00661029"/>
    <w:rsid w:val="0066135A"/>
    <w:rsid w:val="00661A38"/>
    <w:rsid w:val="0066272D"/>
    <w:rsid w:val="00662E58"/>
    <w:rsid w:val="00662F39"/>
    <w:rsid w:val="0066339A"/>
    <w:rsid w:val="006635A0"/>
    <w:rsid w:val="00664351"/>
    <w:rsid w:val="0066444B"/>
    <w:rsid w:val="00665875"/>
    <w:rsid w:val="00665968"/>
    <w:rsid w:val="00665B1E"/>
    <w:rsid w:val="00665BF7"/>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54"/>
    <w:rsid w:val="00674F1C"/>
    <w:rsid w:val="006754F8"/>
    <w:rsid w:val="006755A3"/>
    <w:rsid w:val="00675BD6"/>
    <w:rsid w:val="00676127"/>
    <w:rsid w:val="00676AED"/>
    <w:rsid w:val="00677E9C"/>
    <w:rsid w:val="00677F26"/>
    <w:rsid w:val="006800EE"/>
    <w:rsid w:val="006802A7"/>
    <w:rsid w:val="006811C9"/>
    <w:rsid w:val="006811FB"/>
    <w:rsid w:val="006812CE"/>
    <w:rsid w:val="006826C1"/>
    <w:rsid w:val="00682C89"/>
    <w:rsid w:val="006832B8"/>
    <w:rsid w:val="006837B2"/>
    <w:rsid w:val="00683800"/>
    <w:rsid w:val="00683891"/>
    <w:rsid w:val="00683FE6"/>
    <w:rsid w:val="00684462"/>
    <w:rsid w:val="00684862"/>
    <w:rsid w:val="00684C8A"/>
    <w:rsid w:val="00684CF5"/>
    <w:rsid w:val="0068553E"/>
    <w:rsid w:val="00685E7B"/>
    <w:rsid w:val="00686551"/>
    <w:rsid w:val="00686CAB"/>
    <w:rsid w:val="00686E4D"/>
    <w:rsid w:val="0068717F"/>
    <w:rsid w:val="0068719A"/>
    <w:rsid w:val="0068727C"/>
    <w:rsid w:val="0068730C"/>
    <w:rsid w:val="00687504"/>
    <w:rsid w:val="00687792"/>
    <w:rsid w:val="00687A14"/>
    <w:rsid w:val="00687A8C"/>
    <w:rsid w:val="00690839"/>
    <w:rsid w:val="006908DB"/>
    <w:rsid w:val="00690DE9"/>
    <w:rsid w:val="00691DE9"/>
    <w:rsid w:val="00691EAA"/>
    <w:rsid w:val="00692245"/>
    <w:rsid w:val="00692FFA"/>
    <w:rsid w:val="00693772"/>
    <w:rsid w:val="00693984"/>
    <w:rsid w:val="00693B77"/>
    <w:rsid w:val="00694157"/>
    <w:rsid w:val="00694160"/>
    <w:rsid w:val="00695110"/>
    <w:rsid w:val="006959A5"/>
    <w:rsid w:val="00695C0C"/>
    <w:rsid w:val="00696736"/>
    <w:rsid w:val="006968F1"/>
    <w:rsid w:val="00696A05"/>
    <w:rsid w:val="00697665"/>
    <w:rsid w:val="00697912"/>
    <w:rsid w:val="006979BF"/>
    <w:rsid w:val="00697C9A"/>
    <w:rsid w:val="00697E68"/>
    <w:rsid w:val="00697FC1"/>
    <w:rsid w:val="006A0274"/>
    <w:rsid w:val="006A103E"/>
    <w:rsid w:val="006A27BC"/>
    <w:rsid w:val="006A2A43"/>
    <w:rsid w:val="006A2A98"/>
    <w:rsid w:val="006A2BF1"/>
    <w:rsid w:val="006A2D3A"/>
    <w:rsid w:val="006A2F9A"/>
    <w:rsid w:val="006A34E4"/>
    <w:rsid w:val="006A3A5A"/>
    <w:rsid w:val="006A416A"/>
    <w:rsid w:val="006A44CF"/>
    <w:rsid w:val="006A457D"/>
    <w:rsid w:val="006A4C06"/>
    <w:rsid w:val="006A55EE"/>
    <w:rsid w:val="006A575B"/>
    <w:rsid w:val="006A59DE"/>
    <w:rsid w:val="006A5E46"/>
    <w:rsid w:val="006A64C6"/>
    <w:rsid w:val="006A6655"/>
    <w:rsid w:val="006A6BF9"/>
    <w:rsid w:val="006A7CB5"/>
    <w:rsid w:val="006A7FD0"/>
    <w:rsid w:val="006B00E4"/>
    <w:rsid w:val="006B025C"/>
    <w:rsid w:val="006B08ED"/>
    <w:rsid w:val="006B1E40"/>
    <w:rsid w:val="006B210D"/>
    <w:rsid w:val="006B2534"/>
    <w:rsid w:val="006B2CB2"/>
    <w:rsid w:val="006B322C"/>
    <w:rsid w:val="006B347D"/>
    <w:rsid w:val="006B359F"/>
    <w:rsid w:val="006B3E19"/>
    <w:rsid w:val="006B41AB"/>
    <w:rsid w:val="006B4488"/>
    <w:rsid w:val="006B49FC"/>
    <w:rsid w:val="006B50C4"/>
    <w:rsid w:val="006B53AE"/>
    <w:rsid w:val="006B58B4"/>
    <w:rsid w:val="006B67AC"/>
    <w:rsid w:val="006B6DB3"/>
    <w:rsid w:val="006B786A"/>
    <w:rsid w:val="006B7A03"/>
    <w:rsid w:val="006B7D67"/>
    <w:rsid w:val="006B7E4E"/>
    <w:rsid w:val="006C003A"/>
    <w:rsid w:val="006C0550"/>
    <w:rsid w:val="006C074F"/>
    <w:rsid w:val="006C107C"/>
    <w:rsid w:val="006C1550"/>
    <w:rsid w:val="006C240D"/>
    <w:rsid w:val="006C2454"/>
    <w:rsid w:val="006C2551"/>
    <w:rsid w:val="006C2DEE"/>
    <w:rsid w:val="006C37CA"/>
    <w:rsid w:val="006C40D2"/>
    <w:rsid w:val="006C4BBD"/>
    <w:rsid w:val="006C4C26"/>
    <w:rsid w:val="006C506D"/>
    <w:rsid w:val="006C5B15"/>
    <w:rsid w:val="006C5D32"/>
    <w:rsid w:val="006C5DCB"/>
    <w:rsid w:val="006C6475"/>
    <w:rsid w:val="006C70C4"/>
    <w:rsid w:val="006C741F"/>
    <w:rsid w:val="006D0444"/>
    <w:rsid w:val="006D04DA"/>
    <w:rsid w:val="006D10F6"/>
    <w:rsid w:val="006D1544"/>
    <w:rsid w:val="006D1688"/>
    <w:rsid w:val="006D1DD3"/>
    <w:rsid w:val="006D1FF3"/>
    <w:rsid w:val="006D291B"/>
    <w:rsid w:val="006D2C65"/>
    <w:rsid w:val="006D2DE3"/>
    <w:rsid w:val="006D32C6"/>
    <w:rsid w:val="006D3491"/>
    <w:rsid w:val="006D360E"/>
    <w:rsid w:val="006D3697"/>
    <w:rsid w:val="006D39D2"/>
    <w:rsid w:val="006D3F2A"/>
    <w:rsid w:val="006D4370"/>
    <w:rsid w:val="006D46A3"/>
    <w:rsid w:val="006D62E0"/>
    <w:rsid w:val="006D658F"/>
    <w:rsid w:val="006D6A12"/>
    <w:rsid w:val="006D6F58"/>
    <w:rsid w:val="006D712D"/>
    <w:rsid w:val="006D7687"/>
    <w:rsid w:val="006D7D1F"/>
    <w:rsid w:val="006D7D8A"/>
    <w:rsid w:val="006E0572"/>
    <w:rsid w:val="006E05D8"/>
    <w:rsid w:val="006E088C"/>
    <w:rsid w:val="006E08EE"/>
    <w:rsid w:val="006E0A03"/>
    <w:rsid w:val="006E155A"/>
    <w:rsid w:val="006E2C34"/>
    <w:rsid w:val="006E359B"/>
    <w:rsid w:val="006E39D1"/>
    <w:rsid w:val="006E3B05"/>
    <w:rsid w:val="006E437F"/>
    <w:rsid w:val="006E4D5B"/>
    <w:rsid w:val="006E602F"/>
    <w:rsid w:val="006E6136"/>
    <w:rsid w:val="006E6720"/>
    <w:rsid w:val="006E7275"/>
    <w:rsid w:val="006E77B8"/>
    <w:rsid w:val="006E7BAF"/>
    <w:rsid w:val="006F13BA"/>
    <w:rsid w:val="006F15CC"/>
    <w:rsid w:val="006F15F6"/>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4A91"/>
    <w:rsid w:val="00704A99"/>
    <w:rsid w:val="00705631"/>
    <w:rsid w:val="00705818"/>
    <w:rsid w:val="00705F62"/>
    <w:rsid w:val="0070773F"/>
    <w:rsid w:val="007078BD"/>
    <w:rsid w:val="00707ED3"/>
    <w:rsid w:val="007101B7"/>
    <w:rsid w:val="00710668"/>
    <w:rsid w:val="007110F4"/>
    <w:rsid w:val="007112B1"/>
    <w:rsid w:val="0071130F"/>
    <w:rsid w:val="0071143C"/>
    <w:rsid w:val="00711B11"/>
    <w:rsid w:val="00712714"/>
    <w:rsid w:val="007129AB"/>
    <w:rsid w:val="00712B63"/>
    <w:rsid w:val="00713526"/>
    <w:rsid w:val="00713724"/>
    <w:rsid w:val="00713FC5"/>
    <w:rsid w:val="00714DCA"/>
    <w:rsid w:val="00715BBF"/>
    <w:rsid w:val="00715C29"/>
    <w:rsid w:val="00715CBD"/>
    <w:rsid w:val="00715EAA"/>
    <w:rsid w:val="00716CAD"/>
    <w:rsid w:val="00716F18"/>
    <w:rsid w:val="00717363"/>
    <w:rsid w:val="00717786"/>
    <w:rsid w:val="00717ACB"/>
    <w:rsid w:val="0072138B"/>
    <w:rsid w:val="00721BFF"/>
    <w:rsid w:val="00722151"/>
    <w:rsid w:val="00723475"/>
    <w:rsid w:val="007236C4"/>
    <w:rsid w:val="00723917"/>
    <w:rsid w:val="00723D80"/>
    <w:rsid w:val="007242A2"/>
    <w:rsid w:val="00724635"/>
    <w:rsid w:val="00724EE0"/>
    <w:rsid w:val="00724F21"/>
    <w:rsid w:val="00725134"/>
    <w:rsid w:val="0072554B"/>
    <w:rsid w:val="00725AFD"/>
    <w:rsid w:val="00726603"/>
    <w:rsid w:val="007270EF"/>
    <w:rsid w:val="00727B1D"/>
    <w:rsid w:val="00727DDC"/>
    <w:rsid w:val="00730CD6"/>
    <w:rsid w:val="00730F74"/>
    <w:rsid w:val="00730F87"/>
    <w:rsid w:val="0073114B"/>
    <w:rsid w:val="00732151"/>
    <w:rsid w:val="0073373A"/>
    <w:rsid w:val="007339EC"/>
    <w:rsid w:val="00734952"/>
    <w:rsid w:val="00734990"/>
    <w:rsid w:val="00734FF5"/>
    <w:rsid w:val="00735B78"/>
    <w:rsid w:val="00735DA7"/>
    <w:rsid w:val="00736805"/>
    <w:rsid w:val="007368B4"/>
    <w:rsid w:val="007378E0"/>
    <w:rsid w:val="00737B4A"/>
    <w:rsid w:val="00737D92"/>
    <w:rsid w:val="00740529"/>
    <w:rsid w:val="00740876"/>
    <w:rsid w:val="00741358"/>
    <w:rsid w:val="00741626"/>
    <w:rsid w:val="00742332"/>
    <w:rsid w:val="00742886"/>
    <w:rsid w:val="007428E9"/>
    <w:rsid w:val="00742C7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C88"/>
    <w:rsid w:val="00750FA8"/>
    <w:rsid w:val="00750FB5"/>
    <w:rsid w:val="0075114A"/>
    <w:rsid w:val="007520F0"/>
    <w:rsid w:val="007522E8"/>
    <w:rsid w:val="007537D0"/>
    <w:rsid w:val="00753A77"/>
    <w:rsid w:val="00753BAC"/>
    <w:rsid w:val="00754771"/>
    <w:rsid w:val="00754A0B"/>
    <w:rsid w:val="00754DFE"/>
    <w:rsid w:val="007552DB"/>
    <w:rsid w:val="00755B08"/>
    <w:rsid w:val="00755DD0"/>
    <w:rsid w:val="0075647A"/>
    <w:rsid w:val="00756A2F"/>
    <w:rsid w:val="00756B6A"/>
    <w:rsid w:val="007573E1"/>
    <w:rsid w:val="0075749E"/>
    <w:rsid w:val="00757722"/>
    <w:rsid w:val="007577BF"/>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0E3"/>
    <w:rsid w:val="0076535B"/>
    <w:rsid w:val="00765F94"/>
    <w:rsid w:val="00766ECC"/>
    <w:rsid w:val="007672F3"/>
    <w:rsid w:val="007677B5"/>
    <w:rsid w:val="007678B1"/>
    <w:rsid w:val="007708A8"/>
    <w:rsid w:val="0077184A"/>
    <w:rsid w:val="00772100"/>
    <w:rsid w:val="00772275"/>
    <w:rsid w:val="007734E4"/>
    <w:rsid w:val="0077380D"/>
    <w:rsid w:val="00773BC8"/>
    <w:rsid w:val="0077466F"/>
    <w:rsid w:val="007752B7"/>
    <w:rsid w:val="00775467"/>
    <w:rsid w:val="00775597"/>
    <w:rsid w:val="007759A8"/>
    <w:rsid w:val="00775C27"/>
    <w:rsid w:val="00775D98"/>
    <w:rsid w:val="0077644C"/>
    <w:rsid w:val="00776FE5"/>
    <w:rsid w:val="00777101"/>
    <w:rsid w:val="007774E7"/>
    <w:rsid w:val="0077768C"/>
    <w:rsid w:val="00777696"/>
    <w:rsid w:val="00777FF4"/>
    <w:rsid w:val="00780251"/>
    <w:rsid w:val="007804FE"/>
    <w:rsid w:val="00780F32"/>
    <w:rsid w:val="0078122E"/>
    <w:rsid w:val="00781939"/>
    <w:rsid w:val="00781D29"/>
    <w:rsid w:val="007825EF"/>
    <w:rsid w:val="0078285F"/>
    <w:rsid w:val="0078286B"/>
    <w:rsid w:val="00782D2C"/>
    <w:rsid w:val="00782FC2"/>
    <w:rsid w:val="0078328D"/>
    <w:rsid w:val="0078347A"/>
    <w:rsid w:val="007842D6"/>
    <w:rsid w:val="00784D9F"/>
    <w:rsid w:val="00784FC4"/>
    <w:rsid w:val="00785353"/>
    <w:rsid w:val="00785BBB"/>
    <w:rsid w:val="00786937"/>
    <w:rsid w:val="00786FAD"/>
    <w:rsid w:val="007874FB"/>
    <w:rsid w:val="00787D90"/>
    <w:rsid w:val="00787F5E"/>
    <w:rsid w:val="00790164"/>
    <w:rsid w:val="00790A24"/>
    <w:rsid w:val="00790A37"/>
    <w:rsid w:val="00790A60"/>
    <w:rsid w:val="007913E3"/>
    <w:rsid w:val="0079146D"/>
    <w:rsid w:val="00791728"/>
    <w:rsid w:val="00791C32"/>
    <w:rsid w:val="00791F57"/>
    <w:rsid w:val="00791FF0"/>
    <w:rsid w:val="007923D0"/>
    <w:rsid w:val="007930D3"/>
    <w:rsid w:val="007932B8"/>
    <w:rsid w:val="0079381F"/>
    <w:rsid w:val="0079386D"/>
    <w:rsid w:val="00793A57"/>
    <w:rsid w:val="00793B2E"/>
    <w:rsid w:val="00794254"/>
    <w:rsid w:val="007948F5"/>
    <w:rsid w:val="0079538B"/>
    <w:rsid w:val="00795647"/>
    <w:rsid w:val="007963F6"/>
    <w:rsid w:val="007968B8"/>
    <w:rsid w:val="00796AFE"/>
    <w:rsid w:val="00796DC8"/>
    <w:rsid w:val="00796E80"/>
    <w:rsid w:val="00797034"/>
    <w:rsid w:val="0079744F"/>
    <w:rsid w:val="007979AD"/>
    <w:rsid w:val="00797A9C"/>
    <w:rsid w:val="007A00FA"/>
    <w:rsid w:val="007A0EAB"/>
    <w:rsid w:val="007A0FEC"/>
    <w:rsid w:val="007A2341"/>
    <w:rsid w:val="007A2754"/>
    <w:rsid w:val="007A3898"/>
    <w:rsid w:val="007A38A1"/>
    <w:rsid w:val="007A3BBE"/>
    <w:rsid w:val="007A3F8D"/>
    <w:rsid w:val="007A4766"/>
    <w:rsid w:val="007A5747"/>
    <w:rsid w:val="007A5947"/>
    <w:rsid w:val="007A5C22"/>
    <w:rsid w:val="007A5DB3"/>
    <w:rsid w:val="007A62D2"/>
    <w:rsid w:val="007A6665"/>
    <w:rsid w:val="007A687F"/>
    <w:rsid w:val="007A717B"/>
    <w:rsid w:val="007A76E6"/>
    <w:rsid w:val="007A7E1A"/>
    <w:rsid w:val="007B0313"/>
    <w:rsid w:val="007B0854"/>
    <w:rsid w:val="007B0E48"/>
    <w:rsid w:val="007B1D1B"/>
    <w:rsid w:val="007B286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B8"/>
    <w:rsid w:val="007B53DA"/>
    <w:rsid w:val="007B5428"/>
    <w:rsid w:val="007B59B7"/>
    <w:rsid w:val="007B5B65"/>
    <w:rsid w:val="007B618D"/>
    <w:rsid w:val="007B68EF"/>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49FE"/>
    <w:rsid w:val="007C55FF"/>
    <w:rsid w:val="007C6339"/>
    <w:rsid w:val="007C753F"/>
    <w:rsid w:val="007C7C43"/>
    <w:rsid w:val="007C7CDA"/>
    <w:rsid w:val="007C7F0D"/>
    <w:rsid w:val="007D06E3"/>
    <w:rsid w:val="007D1134"/>
    <w:rsid w:val="007D17F0"/>
    <w:rsid w:val="007D23F7"/>
    <w:rsid w:val="007D2566"/>
    <w:rsid w:val="007D2C18"/>
    <w:rsid w:val="007D2D74"/>
    <w:rsid w:val="007D3337"/>
    <w:rsid w:val="007D3370"/>
    <w:rsid w:val="007D3693"/>
    <w:rsid w:val="007D3C6D"/>
    <w:rsid w:val="007D3EE2"/>
    <w:rsid w:val="007D42D3"/>
    <w:rsid w:val="007D481A"/>
    <w:rsid w:val="007D4ED0"/>
    <w:rsid w:val="007D5648"/>
    <w:rsid w:val="007D58C5"/>
    <w:rsid w:val="007D5DE8"/>
    <w:rsid w:val="007D75B4"/>
    <w:rsid w:val="007D7CFC"/>
    <w:rsid w:val="007E0812"/>
    <w:rsid w:val="007E182B"/>
    <w:rsid w:val="007E18DF"/>
    <w:rsid w:val="007E208E"/>
    <w:rsid w:val="007E2C36"/>
    <w:rsid w:val="007E3309"/>
    <w:rsid w:val="007E350D"/>
    <w:rsid w:val="007E36C1"/>
    <w:rsid w:val="007E37F3"/>
    <w:rsid w:val="007E3A0A"/>
    <w:rsid w:val="007E3ACA"/>
    <w:rsid w:val="007E53B4"/>
    <w:rsid w:val="007E564D"/>
    <w:rsid w:val="007E5C4A"/>
    <w:rsid w:val="007E64D4"/>
    <w:rsid w:val="007E66E9"/>
    <w:rsid w:val="007E69F2"/>
    <w:rsid w:val="007E6A03"/>
    <w:rsid w:val="007E7432"/>
    <w:rsid w:val="007E74BF"/>
    <w:rsid w:val="007F14D3"/>
    <w:rsid w:val="007F1D9D"/>
    <w:rsid w:val="007F1E28"/>
    <w:rsid w:val="007F1F63"/>
    <w:rsid w:val="007F221F"/>
    <w:rsid w:val="007F22A0"/>
    <w:rsid w:val="007F2358"/>
    <w:rsid w:val="007F2903"/>
    <w:rsid w:val="007F2F90"/>
    <w:rsid w:val="007F3224"/>
    <w:rsid w:val="007F3320"/>
    <w:rsid w:val="007F3AC1"/>
    <w:rsid w:val="007F4976"/>
    <w:rsid w:val="007F52AF"/>
    <w:rsid w:val="007F5A56"/>
    <w:rsid w:val="007F616E"/>
    <w:rsid w:val="007F6790"/>
    <w:rsid w:val="007F6B46"/>
    <w:rsid w:val="007F72CB"/>
    <w:rsid w:val="007F736A"/>
    <w:rsid w:val="007F7635"/>
    <w:rsid w:val="007F769A"/>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D9D"/>
    <w:rsid w:val="008046DD"/>
    <w:rsid w:val="0080543F"/>
    <w:rsid w:val="008059C6"/>
    <w:rsid w:val="00805AD7"/>
    <w:rsid w:val="00805BD6"/>
    <w:rsid w:val="00805DE3"/>
    <w:rsid w:val="00806A28"/>
    <w:rsid w:val="00807A5C"/>
    <w:rsid w:val="00807C35"/>
    <w:rsid w:val="00807F35"/>
    <w:rsid w:val="00807F69"/>
    <w:rsid w:val="008100F7"/>
    <w:rsid w:val="00810206"/>
    <w:rsid w:val="00811898"/>
    <w:rsid w:val="00811CDC"/>
    <w:rsid w:val="008124D8"/>
    <w:rsid w:val="0081250A"/>
    <w:rsid w:val="00812AB0"/>
    <w:rsid w:val="00813A7B"/>
    <w:rsid w:val="00813F04"/>
    <w:rsid w:val="00814488"/>
    <w:rsid w:val="00814F1E"/>
    <w:rsid w:val="0081513E"/>
    <w:rsid w:val="00815DA5"/>
    <w:rsid w:val="00815F9D"/>
    <w:rsid w:val="00816221"/>
    <w:rsid w:val="008163AB"/>
    <w:rsid w:val="00817002"/>
    <w:rsid w:val="00817063"/>
    <w:rsid w:val="0081766B"/>
    <w:rsid w:val="00820705"/>
    <w:rsid w:val="00820BA7"/>
    <w:rsid w:val="00820CBF"/>
    <w:rsid w:val="00820DBC"/>
    <w:rsid w:val="00820FA8"/>
    <w:rsid w:val="008212FD"/>
    <w:rsid w:val="00821489"/>
    <w:rsid w:val="008214B4"/>
    <w:rsid w:val="008214DC"/>
    <w:rsid w:val="008217B7"/>
    <w:rsid w:val="00822257"/>
    <w:rsid w:val="0082239B"/>
    <w:rsid w:val="0082292E"/>
    <w:rsid w:val="00822D06"/>
    <w:rsid w:val="00822EC4"/>
    <w:rsid w:val="0082348D"/>
    <w:rsid w:val="008236BE"/>
    <w:rsid w:val="008241CE"/>
    <w:rsid w:val="00825240"/>
    <w:rsid w:val="008253B5"/>
    <w:rsid w:val="00825B43"/>
    <w:rsid w:val="00826010"/>
    <w:rsid w:val="00826119"/>
    <w:rsid w:val="00826C98"/>
    <w:rsid w:val="00826F71"/>
    <w:rsid w:val="00827CC0"/>
    <w:rsid w:val="00830D29"/>
    <w:rsid w:val="00831026"/>
    <w:rsid w:val="0083119B"/>
    <w:rsid w:val="00831BAE"/>
    <w:rsid w:val="00832216"/>
    <w:rsid w:val="00832CD0"/>
    <w:rsid w:val="00833430"/>
    <w:rsid w:val="0083382A"/>
    <w:rsid w:val="00834128"/>
    <w:rsid w:val="0083417F"/>
    <w:rsid w:val="008344DB"/>
    <w:rsid w:val="00835143"/>
    <w:rsid w:val="0083569B"/>
    <w:rsid w:val="00835741"/>
    <w:rsid w:val="00836E74"/>
    <w:rsid w:val="00836EAB"/>
    <w:rsid w:val="00836FDF"/>
    <w:rsid w:val="00837673"/>
    <w:rsid w:val="00837937"/>
    <w:rsid w:val="00837D82"/>
    <w:rsid w:val="008401E7"/>
    <w:rsid w:val="00840893"/>
    <w:rsid w:val="00840E88"/>
    <w:rsid w:val="0084120E"/>
    <w:rsid w:val="008423EC"/>
    <w:rsid w:val="008429A6"/>
    <w:rsid w:val="00842FE0"/>
    <w:rsid w:val="00843615"/>
    <w:rsid w:val="00843698"/>
    <w:rsid w:val="00843A4B"/>
    <w:rsid w:val="00843B57"/>
    <w:rsid w:val="00843B60"/>
    <w:rsid w:val="00843D33"/>
    <w:rsid w:val="008440DF"/>
    <w:rsid w:val="008444F0"/>
    <w:rsid w:val="00844562"/>
    <w:rsid w:val="00844D4F"/>
    <w:rsid w:val="00845AE3"/>
    <w:rsid w:val="008466A0"/>
    <w:rsid w:val="00847535"/>
    <w:rsid w:val="00847B6D"/>
    <w:rsid w:val="008507A6"/>
    <w:rsid w:val="0085092D"/>
    <w:rsid w:val="00850C79"/>
    <w:rsid w:val="00850D82"/>
    <w:rsid w:val="00850F79"/>
    <w:rsid w:val="0085100B"/>
    <w:rsid w:val="008526C7"/>
    <w:rsid w:val="00852AFC"/>
    <w:rsid w:val="00852C43"/>
    <w:rsid w:val="0085304C"/>
    <w:rsid w:val="008531CE"/>
    <w:rsid w:val="008536BB"/>
    <w:rsid w:val="00853A3C"/>
    <w:rsid w:val="008548CA"/>
    <w:rsid w:val="00854A18"/>
    <w:rsid w:val="00855973"/>
    <w:rsid w:val="00856B9F"/>
    <w:rsid w:val="00856C06"/>
    <w:rsid w:val="00857381"/>
    <w:rsid w:val="008578B1"/>
    <w:rsid w:val="0085790B"/>
    <w:rsid w:val="008579B9"/>
    <w:rsid w:val="00857C95"/>
    <w:rsid w:val="00857E78"/>
    <w:rsid w:val="00860410"/>
    <w:rsid w:val="00860AEF"/>
    <w:rsid w:val="00860B18"/>
    <w:rsid w:val="00860D5E"/>
    <w:rsid w:val="0086122C"/>
    <w:rsid w:val="00861310"/>
    <w:rsid w:val="00861F53"/>
    <w:rsid w:val="0086289E"/>
    <w:rsid w:val="008629CB"/>
    <w:rsid w:val="0086394C"/>
    <w:rsid w:val="0086394E"/>
    <w:rsid w:val="00863F8A"/>
    <w:rsid w:val="00863FE3"/>
    <w:rsid w:val="00864241"/>
    <w:rsid w:val="0086468A"/>
    <w:rsid w:val="008650BE"/>
    <w:rsid w:val="00865DF7"/>
    <w:rsid w:val="0086633B"/>
    <w:rsid w:val="00866495"/>
    <w:rsid w:val="00866881"/>
    <w:rsid w:val="00866931"/>
    <w:rsid w:val="00866954"/>
    <w:rsid w:val="00867512"/>
    <w:rsid w:val="008678A3"/>
    <w:rsid w:val="00867BA6"/>
    <w:rsid w:val="00867C13"/>
    <w:rsid w:val="00867C1D"/>
    <w:rsid w:val="00867E61"/>
    <w:rsid w:val="0087033C"/>
    <w:rsid w:val="00870B93"/>
    <w:rsid w:val="008715ED"/>
    <w:rsid w:val="008717D8"/>
    <w:rsid w:val="00871E3C"/>
    <w:rsid w:val="00872CC1"/>
    <w:rsid w:val="00872F97"/>
    <w:rsid w:val="00874607"/>
    <w:rsid w:val="00874915"/>
    <w:rsid w:val="00874B89"/>
    <w:rsid w:val="00875403"/>
    <w:rsid w:val="00875434"/>
    <w:rsid w:val="00875AC6"/>
    <w:rsid w:val="00875C1F"/>
    <w:rsid w:val="00876215"/>
    <w:rsid w:val="0087646C"/>
    <w:rsid w:val="00876815"/>
    <w:rsid w:val="008769A1"/>
    <w:rsid w:val="00876A6B"/>
    <w:rsid w:val="00877932"/>
    <w:rsid w:val="008808C7"/>
    <w:rsid w:val="00880FB5"/>
    <w:rsid w:val="0088106B"/>
    <w:rsid w:val="0088107D"/>
    <w:rsid w:val="00881E64"/>
    <w:rsid w:val="00882D24"/>
    <w:rsid w:val="00882E39"/>
    <w:rsid w:val="008850EB"/>
    <w:rsid w:val="00885228"/>
    <w:rsid w:val="00886C32"/>
    <w:rsid w:val="00886DF2"/>
    <w:rsid w:val="00886FB9"/>
    <w:rsid w:val="00887057"/>
    <w:rsid w:val="00887080"/>
    <w:rsid w:val="00887C79"/>
    <w:rsid w:val="0089064C"/>
    <w:rsid w:val="00890943"/>
    <w:rsid w:val="0089107B"/>
    <w:rsid w:val="008913CC"/>
    <w:rsid w:val="008914AE"/>
    <w:rsid w:val="008919CF"/>
    <w:rsid w:val="00891F84"/>
    <w:rsid w:val="008927B2"/>
    <w:rsid w:val="008928EC"/>
    <w:rsid w:val="00892E5D"/>
    <w:rsid w:val="008935CF"/>
    <w:rsid w:val="0089436B"/>
    <w:rsid w:val="00894436"/>
    <w:rsid w:val="0089494C"/>
    <w:rsid w:val="00894BB1"/>
    <w:rsid w:val="008951D0"/>
    <w:rsid w:val="00895817"/>
    <w:rsid w:val="00895828"/>
    <w:rsid w:val="0089582D"/>
    <w:rsid w:val="008959C6"/>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990"/>
    <w:rsid w:val="008A5C9A"/>
    <w:rsid w:val="008A5E9E"/>
    <w:rsid w:val="008A6005"/>
    <w:rsid w:val="008A614F"/>
    <w:rsid w:val="008A6A55"/>
    <w:rsid w:val="008A6DF0"/>
    <w:rsid w:val="008A6F6E"/>
    <w:rsid w:val="008A73C4"/>
    <w:rsid w:val="008A7888"/>
    <w:rsid w:val="008A796E"/>
    <w:rsid w:val="008B0862"/>
    <w:rsid w:val="008B088C"/>
    <w:rsid w:val="008B1BF5"/>
    <w:rsid w:val="008B263F"/>
    <w:rsid w:val="008B3045"/>
    <w:rsid w:val="008B47A6"/>
    <w:rsid w:val="008B4B94"/>
    <w:rsid w:val="008B672C"/>
    <w:rsid w:val="008B7D08"/>
    <w:rsid w:val="008C065F"/>
    <w:rsid w:val="008C0743"/>
    <w:rsid w:val="008C0B4C"/>
    <w:rsid w:val="008C11F0"/>
    <w:rsid w:val="008C1DBA"/>
    <w:rsid w:val="008C24E7"/>
    <w:rsid w:val="008C2500"/>
    <w:rsid w:val="008C2CAC"/>
    <w:rsid w:val="008C2E00"/>
    <w:rsid w:val="008C3C57"/>
    <w:rsid w:val="008C3E2A"/>
    <w:rsid w:val="008C45BD"/>
    <w:rsid w:val="008C4B19"/>
    <w:rsid w:val="008C62D4"/>
    <w:rsid w:val="008C6B89"/>
    <w:rsid w:val="008D18AA"/>
    <w:rsid w:val="008D1A2A"/>
    <w:rsid w:val="008D1ADE"/>
    <w:rsid w:val="008D2668"/>
    <w:rsid w:val="008D26F0"/>
    <w:rsid w:val="008D347A"/>
    <w:rsid w:val="008D35D9"/>
    <w:rsid w:val="008D365F"/>
    <w:rsid w:val="008D3B85"/>
    <w:rsid w:val="008D462D"/>
    <w:rsid w:val="008D4C74"/>
    <w:rsid w:val="008D560B"/>
    <w:rsid w:val="008D6084"/>
    <w:rsid w:val="008D64AC"/>
    <w:rsid w:val="008D66CA"/>
    <w:rsid w:val="008D69B1"/>
    <w:rsid w:val="008D6D29"/>
    <w:rsid w:val="008D7338"/>
    <w:rsid w:val="008D785E"/>
    <w:rsid w:val="008E0012"/>
    <w:rsid w:val="008E04C3"/>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056"/>
    <w:rsid w:val="008E6226"/>
    <w:rsid w:val="008E6598"/>
    <w:rsid w:val="008E7214"/>
    <w:rsid w:val="008E7884"/>
    <w:rsid w:val="008E7D6E"/>
    <w:rsid w:val="008F1056"/>
    <w:rsid w:val="008F135B"/>
    <w:rsid w:val="008F2E8D"/>
    <w:rsid w:val="008F361D"/>
    <w:rsid w:val="008F387B"/>
    <w:rsid w:val="008F3DD9"/>
    <w:rsid w:val="008F4814"/>
    <w:rsid w:val="008F4DA6"/>
    <w:rsid w:val="008F538E"/>
    <w:rsid w:val="008F5A20"/>
    <w:rsid w:val="008F5ABA"/>
    <w:rsid w:val="008F6D03"/>
    <w:rsid w:val="008F71AB"/>
    <w:rsid w:val="008F7905"/>
    <w:rsid w:val="008F7989"/>
    <w:rsid w:val="008F7F45"/>
    <w:rsid w:val="00901F1D"/>
    <w:rsid w:val="009020B3"/>
    <w:rsid w:val="009028E8"/>
    <w:rsid w:val="00902E5C"/>
    <w:rsid w:val="00903128"/>
    <w:rsid w:val="0090363E"/>
    <w:rsid w:val="009046E5"/>
    <w:rsid w:val="009047C5"/>
    <w:rsid w:val="00905C37"/>
    <w:rsid w:val="00905F59"/>
    <w:rsid w:val="00906C9E"/>
    <w:rsid w:val="00910683"/>
    <w:rsid w:val="00910E00"/>
    <w:rsid w:val="009116CE"/>
    <w:rsid w:val="00911714"/>
    <w:rsid w:val="00911D04"/>
    <w:rsid w:val="00911EFF"/>
    <w:rsid w:val="00913063"/>
    <w:rsid w:val="009136D4"/>
    <w:rsid w:val="00914B9A"/>
    <w:rsid w:val="00914C3F"/>
    <w:rsid w:val="00914F33"/>
    <w:rsid w:val="00915C17"/>
    <w:rsid w:val="00915FCE"/>
    <w:rsid w:val="00916AFE"/>
    <w:rsid w:val="00916FC8"/>
    <w:rsid w:val="009170D3"/>
    <w:rsid w:val="009174F3"/>
    <w:rsid w:val="0091759C"/>
    <w:rsid w:val="00917CCE"/>
    <w:rsid w:val="00920026"/>
    <w:rsid w:val="009203E2"/>
    <w:rsid w:val="00920F61"/>
    <w:rsid w:val="00921304"/>
    <w:rsid w:val="00921395"/>
    <w:rsid w:val="00921805"/>
    <w:rsid w:val="00921BFC"/>
    <w:rsid w:val="00921C94"/>
    <w:rsid w:val="00921E63"/>
    <w:rsid w:val="009227CB"/>
    <w:rsid w:val="009231E6"/>
    <w:rsid w:val="00923396"/>
    <w:rsid w:val="00923F56"/>
    <w:rsid w:val="00924F60"/>
    <w:rsid w:val="00925346"/>
    <w:rsid w:val="00925743"/>
    <w:rsid w:val="0092579F"/>
    <w:rsid w:val="00926729"/>
    <w:rsid w:val="00926C40"/>
    <w:rsid w:val="00927E8D"/>
    <w:rsid w:val="00927F23"/>
    <w:rsid w:val="0093044B"/>
    <w:rsid w:val="009307CD"/>
    <w:rsid w:val="00931365"/>
    <w:rsid w:val="00931451"/>
    <w:rsid w:val="009314FA"/>
    <w:rsid w:val="0093194F"/>
    <w:rsid w:val="00931BF3"/>
    <w:rsid w:val="00931C55"/>
    <w:rsid w:val="0093210B"/>
    <w:rsid w:val="00933333"/>
    <w:rsid w:val="0093349A"/>
    <w:rsid w:val="009338BA"/>
    <w:rsid w:val="00933FCB"/>
    <w:rsid w:val="00934CEC"/>
    <w:rsid w:val="00934E69"/>
    <w:rsid w:val="00935E70"/>
    <w:rsid w:val="0093609A"/>
    <w:rsid w:val="0093691D"/>
    <w:rsid w:val="00937401"/>
    <w:rsid w:val="009375AD"/>
    <w:rsid w:val="009376FB"/>
    <w:rsid w:val="00937D6B"/>
    <w:rsid w:val="00937E6C"/>
    <w:rsid w:val="00940477"/>
    <w:rsid w:val="00940876"/>
    <w:rsid w:val="00940A53"/>
    <w:rsid w:val="00940F3C"/>
    <w:rsid w:val="009410E0"/>
    <w:rsid w:val="009413C0"/>
    <w:rsid w:val="009415BB"/>
    <w:rsid w:val="00941CFB"/>
    <w:rsid w:val="00941FA9"/>
    <w:rsid w:val="009444B4"/>
    <w:rsid w:val="00944644"/>
    <w:rsid w:val="00945681"/>
    <w:rsid w:val="00946A24"/>
    <w:rsid w:val="009470D4"/>
    <w:rsid w:val="00947337"/>
    <w:rsid w:val="00947E6E"/>
    <w:rsid w:val="00950ABC"/>
    <w:rsid w:val="00950F8F"/>
    <w:rsid w:val="009512FA"/>
    <w:rsid w:val="009516A9"/>
    <w:rsid w:val="00951E57"/>
    <w:rsid w:val="00952153"/>
    <w:rsid w:val="009523AC"/>
    <w:rsid w:val="00952505"/>
    <w:rsid w:val="00953018"/>
    <w:rsid w:val="009533E2"/>
    <w:rsid w:val="00953554"/>
    <w:rsid w:val="0095385A"/>
    <w:rsid w:val="00953F49"/>
    <w:rsid w:val="00955272"/>
    <w:rsid w:val="00955DEC"/>
    <w:rsid w:val="0095780A"/>
    <w:rsid w:val="009578C3"/>
    <w:rsid w:val="009579E4"/>
    <w:rsid w:val="00957AA4"/>
    <w:rsid w:val="00957ACB"/>
    <w:rsid w:val="00957F27"/>
    <w:rsid w:val="00960156"/>
    <w:rsid w:val="00960BDB"/>
    <w:rsid w:val="00960D2E"/>
    <w:rsid w:val="0096105C"/>
    <w:rsid w:val="0096147D"/>
    <w:rsid w:val="009616D4"/>
    <w:rsid w:val="00961D28"/>
    <w:rsid w:val="00961D53"/>
    <w:rsid w:val="00961E5F"/>
    <w:rsid w:val="009625C6"/>
    <w:rsid w:val="009629B5"/>
    <w:rsid w:val="00962A50"/>
    <w:rsid w:val="0096409A"/>
    <w:rsid w:val="00964138"/>
    <w:rsid w:val="009648D6"/>
    <w:rsid w:val="00964B3F"/>
    <w:rsid w:val="00964C98"/>
    <w:rsid w:val="0096649D"/>
    <w:rsid w:val="00970EF2"/>
    <w:rsid w:val="0097120B"/>
    <w:rsid w:val="00971441"/>
    <w:rsid w:val="009715D4"/>
    <w:rsid w:val="0097179A"/>
    <w:rsid w:val="009730FB"/>
    <w:rsid w:val="009732A4"/>
    <w:rsid w:val="00973312"/>
    <w:rsid w:val="009739A8"/>
    <w:rsid w:val="00973C05"/>
    <w:rsid w:val="0097494E"/>
    <w:rsid w:val="00974999"/>
    <w:rsid w:val="00974B58"/>
    <w:rsid w:val="00975445"/>
    <w:rsid w:val="00975868"/>
    <w:rsid w:val="009761ED"/>
    <w:rsid w:val="00980206"/>
    <w:rsid w:val="0098022F"/>
    <w:rsid w:val="00980EAB"/>
    <w:rsid w:val="009810DE"/>
    <w:rsid w:val="00981B91"/>
    <w:rsid w:val="00981DFC"/>
    <w:rsid w:val="009822D7"/>
    <w:rsid w:val="009827E6"/>
    <w:rsid w:val="00982F84"/>
    <w:rsid w:val="009836FA"/>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15CD"/>
    <w:rsid w:val="00991638"/>
    <w:rsid w:val="0099211C"/>
    <w:rsid w:val="0099349E"/>
    <w:rsid w:val="00993B78"/>
    <w:rsid w:val="00993DBE"/>
    <w:rsid w:val="00995119"/>
    <w:rsid w:val="0099531F"/>
    <w:rsid w:val="009953AD"/>
    <w:rsid w:val="0099583D"/>
    <w:rsid w:val="00996020"/>
    <w:rsid w:val="00996992"/>
    <w:rsid w:val="00996E1E"/>
    <w:rsid w:val="00996E3D"/>
    <w:rsid w:val="00997148"/>
    <w:rsid w:val="00997392"/>
    <w:rsid w:val="0099747C"/>
    <w:rsid w:val="0099771C"/>
    <w:rsid w:val="009A01E4"/>
    <w:rsid w:val="009A0917"/>
    <w:rsid w:val="009A0A33"/>
    <w:rsid w:val="009A0EDF"/>
    <w:rsid w:val="009A1351"/>
    <w:rsid w:val="009A2435"/>
    <w:rsid w:val="009A254A"/>
    <w:rsid w:val="009A35DC"/>
    <w:rsid w:val="009A37FB"/>
    <w:rsid w:val="009A38AB"/>
    <w:rsid w:val="009A3D47"/>
    <w:rsid w:val="009A42B9"/>
    <w:rsid w:val="009A4D63"/>
    <w:rsid w:val="009A5356"/>
    <w:rsid w:val="009A5468"/>
    <w:rsid w:val="009A5D99"/>
    <w:rsid w:val="009A608C"/>
    <w:rsid w:val="009A6FDF"/>
    <w:rsid w:val="009A715F"/>
    <w:rsid w:val="009A76D6"/>
    <w:rsid w:val="009A7986"/>
    <w:rsid w:val="009A7FDE"/>
    <w:rsid w:val="009B0048"/>
    <w:rsid w:val="009B2374"/>
    <w:rsid w:val="009B2A8C"/>
    <w:rsid w:val="009B2E29"/>
    <w:rsid w:val="009B3163"/>
    <w:rsid w:val="009B38A8"/>
    <w:rsid w:val="009B3D17"/>
    <w:rsid w:val="009B422F"/>
    <w:rsid w:val="009B46BC"/>
    <w:rsid w:val="009B4D1A"/>
    <w:rsid w:val="009B4D85"/>
    <w:rsid w:val="009B502F"/>
    <w:rsid w:val="009B558B"/>
    <w:rsid w:val="009B5F29"/>
    <w:rsid w:val="009B6A34"/>
    <w:rsid w:val="009B6D21"/>
    <w:rsid w:val="009B78ED"/>
    <w:rsid w:val="009B7F2D"/>
    <w:rsid w:val="009C0EA3"/>
    <w:rsid w:val="009C181C"/>
    <w:rsid w:val="009C1A44"/>
    <w:rsid w:val="009C1C7F"/>
    <w:rsid w:val="009C1EC7"/>
    <w:rsid w:val="009C28A2"/>
    <w:rsid w:val="009C3239"/>
    <w:rsid w:val="009C37CE"/>
    <w:rsid w:val="009C3828"/>
    <w:rsid w:val="009C3AD3"/>
    <w:rsid w:val="009C3AF4"/>
    <w:rsid w:val="009C3D2C"/>
    <w:rsid w:val="009C3FBB"/>
    <w:rsid w:val="009C4987"/>
    <w:rsid w:val="009C4FDE"/>
    <w:rsid w:val="009C523F"/>
    <w:rsid w:val="009C59BF"/>
    <w:rsid w:val="009C5E4F"/>
    <w:rsid w:val="009C5F64"/>
    <w:rsid w:val="009C5F82"/>
    <w:rsid w:val="009C60AF"/>
    <w:rsid w:val="009C60EA"/>
    <w:rsid w:val="009C6BFC"/>
    <w:rsid w:val="009C70F8"/>
    <w:rsid w:val="009C72FA"/>
    <w:rsid w:val="009C78A3"/>
    <w:rsid w:val="009C7E68"/>
    <w:rsid w:val="009D00D7"/>
    <w:rsid w:val="009D0156"/>
    <w:rsid w:val="009D05DA"/>
    <w:rsid w:val="009D11F6"/>
    <w:rsid w:val="009D1A14"/>
    <w:rsid w:val="009D1DF4"/>
    <w:rsid w:val="009D1E2A"/>
    <w:rsid w:val="009D1E68"/>
    <w:rsid w:val="009D1FA0"/>
    <w:rsid w:val="009D2B7E"/>
    <w:rsid w:val="009D2BDF"/>
    <w:rsid w:val="009D3736"/>
    <w:rsid w:val="009D4529"/>
    <w:rsid w:val="009D604F"/>
    <w:rsid w:val="009D61BB"/>
    <w:rsid w:val="009D6410"/>
    <w:rsid w:val="009D68BB"/>
    <w:rsid w:val="009D70C2"/>
    <w:rsid w:val="009D7ADB"/>
    <w:rsid w:val="009D7B33"/>
    <w:rsid w:val="009D7C2F"/>
    <w:rsid w:val="009E06C3"/>
    <w:rsid w:val="009E0703"/>
    <w:rsid w:val="009E1035"/>
    <w:rsid w:val="009E16DA"/>
    <w:rsid w:val="009E1CD4"/>
    <w:rsid w:val="009E2391"/>
    <w:rsid w:val="009E2EF9"/>
    <w:rsid w:val="009E34A5"/>
    <w:rsid w:val="009E42B7"/>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21A0"/>
    <w:rsid w:val="009F2DBD"/>
    <w:rsid w:val="009F369D"/>
    <w:rsid w:val="009F36FE"/>
    <w:rsid w:val="009F4990"/>
    <w:rsid w:val="009F4C5C"/>
    <w:rsid w:val="009F4F25"/>
    <w:rsid w:val="009F59C2"/>
    <w:rsid w:val="009F5A5A"/>
    <w:rsid w:val="009F5C0A"/>
    <w:rsid w:val="009F7263"/>
    <w:rsid w:val="009F76EA"/>
    <w:rsid w:val="009F78EB"/>
    <w:rsid w:val="009F7F32"/>
    <w:rsid w:val="009F7FEB"/>
    <w:rsid w:val="00A003D5"/>
    <w:rsid w:val="00A01852"/>
    <w:rsid w:val="00A0188B"/>
    <w:rsid w:val="00A01E73"/>
    <w:rsid w:val="00A023E7"/>
    <w:rsid w:val="00A02B88"/>
    <w:rsid w:val="00A03160"/>
    <w:rsid w:val="00A0343B"/>
    <w:rsid w:val="00A036AC"/>
    <w:rsid w:val="00A03C54"/>
    <w:rsid w:val="00A03DE5"/>
    <w:rsid w:val="00A041BC"/>
    <w:rsid w:val="00A0447F"/>
    <w:rsid w:val="00A046D2"/>
    <w:rsid w:val="00A04A54"/>
    <w:rsid w:val="00A05B4B"/>
    <w:rsid w:val="00A066C3"/>
    <w:rsid w:val="00A06754"/>
    <w:rsid w:val="00A069E0"/>
    <w:rsid w:val="00A06C99"/>
    <w:rsid w:val="00A06E4A"/>
    <w:rsid w:val="00A06EE8"/>
    <w:rsid w:val="00A070E9"/>
    <w:rsid w:val="00A078FB"/>
    <w:rsid w:val="00A1036D"/>
    <w:rsid w:val="00A1069F"/>
    <w:rsid w:val="00A10ACA"/>
    <w:rsid w:val="00A10D08"/>
    <w:rsid w:val="00A11E78"/>
    <w:rsid w:val="00A12355"/>
    <w:rsid w:val="00A12411"/>
    <w:rsid w:val="00A127D2"/>
    <w:rsid w:val="00A134C5"/>
    <w:rsid w:val="00A13CF5"/>
    <w:rsid w:val="00A143EC"/>
    <w:rsid w:val="00A149E8"/>
    <w:rsid w:val="00A1500F"/>
    <w:rsid w:val="00A15621"/>
    <w:rsid w:val="00A15670"/>
    <w:rsid w:val="00A157A0"/>
    <w:rsid w:val="00A1585B"/>
    <w:rsid w:val="00A15C19"/>
    <w:rsid w:val="00A15FE9"/>
    <w:rsid w:val="00A16052"/>
    <w:rsid w:val="00A16809"/>
    <w:rsid w:val="00A17769"/>
    <w:rsid w:val="00A17934"/>
    <w:rsid w:val="00A17EA2"/>
    <w:rsid w:val="00A2024F"/>
    <w:rsid w:val="00A20264"/>
    <w:rsid w:val="00A20997"/>
    <w:rsid w:val="00A20DAF"/>
    <w:rsid w:val="00A213DD"/>
    <w:rsid w:val="00A21454"/>
    <w:rsid w:val="00A216CE"/>
    <w:rsid w:val="00A22025"/>
    <w:rsid w:val="00A22498"/>
    <w:rsid w:val="00A22571"/>
    <w:rsid w:val="00A2298D"/>
    <w:rsid w:val="00A24560"/>
    <w:rsid w:val="00A25B0F"/>
    <w:rsid w:val="00A25BBB"/>
    <w:rsid w:val="00A26B1A"/>
    <w:rsid w:val="00A27036"/>
    <w:rsid w:val="00A27207"/>
    <w:rsid w:val="00A27FB6"/>
    <w:rsid w:val="00A30121"/>
    <w:rsid w:val="00A30368"/>
    <w:rsid w:val="00A3043A"/>
    <w:rsid w:val="00A30E02"/>
    <w:rsid w:val="00A30F6A"/>
    <w:rsid w:val="00A31C3E"/>
    <w:rsid w:val="00A32D39"/>
    <w:rsid w:val="00A333AC"/>
    <w:rsid w:val="00A34538"/>
    <w:rsid w:val="00A34677"/>
    <w:rsid w:val="00A3540F"/>
    <w:rsid w:val="00A35630"/>
    <w:rsid w:val="00A35914"/>
    <w:rsid w:val="00A36189"/>
    <w:rsid w:val="00A364BC"/>
    <w:rsid w:val="00A37167"/>
    <w:rsid w:val="00A37693"/>
    <w:rsid w:val="00A37893"/>
    <w:rsid w:val="00A3799B"/>
    <w:rsid w:val="00A37D4F"/>
    <w:rsid w:val="00A37E73"/>
    <w:rsid w:val="00A37FB6"/>
    <w:rsid w:val="00A409E2"/>
    <w:rsid w:val="00A4104A"/>
    <w:rsid w:val="00A41081"/>
    <w:rsid w:val="00A411CA"/>
    <w:rsid w:val="00A42080"/>
    <w:rsid w:val="00A42096"/>
    <w:rsid w:val="00A426F3"/>
    <w:rsid w:val="00A42E8D"/>
    <w:rsid w:val="00A42FDF"/>
    <w:rsid w:val="00A430A9"/>
    <w:rsid w:val="00A431FE"/>
    <w:rsid w:val="00A439E5"/>
    <w:rsid w:val="00A4497A"/>
    <w:rsid w:val="00A449F0"/>
    <w:rsid w:val="00A44BE8"/>
    <w:rsid w:val="00A44C96"/>
    <w:rsid w:val="00A44CDD"/>
    <w:rsid w:val="00A44F54"/>
    <w:rsid w:val="00A45346"/>
    <w:rsid w:val="00A45464"/>
    <w:rsid w:val="00A45EC5"/>
    <w:rsid w:val="00A45F9B"/>
    <w:rsid w:val="00A46574"/>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A31"/>
    <w:rsid w:val="00A56DE7"/>
    <w:rsid w:val="00A57EB2"/>
    <w:rsid w:val="00A6009E"/>
    <w:rsid w:val="00A60265"/>
    <w:rsid w:val="00A60B1F"/>
    <w:rsid w:val="00A613E5"/>
    <w:rsid w:val="00A61488"/>
    <w:rsid w:val="00A614DA"/>
    <w:rsid w:val="00A61C60"/>
    <w:rsid w:val="00A620A7"/>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0EE"/>
    <w:rsid w:val="00A73855"/>
    <w:rsid w:val="00A73B13"/>
    <w:rsid w:val="00A73D64"/>
    <w:rsid w:val="00A74216"/>
    <w:rsid w:val="00A744B4"/>
    <w:rsid w:val="00A74B73"/>
    <w:rsid w:val="00A751E3"/>
    <w:rsid w:val="00A75504"/>
    <w:rsid w:val="00A75FD7"/>
    <w:rsid w:val="00A7663C"/>
    <w:rsid w:val="00A766DA"/>
    <w:rsid w:val="00A76BDA"/>
    <w:rsid w:val="00A77168"/>
    <w:rsid w:val="00A7723B"/>
    <w:rsid w:val="00A7793C"/>
    <w:rsid w:val="00A77D21"/>
    <w:rsid w:val="00A77FDE"/>
    <w:rsid w:val="00A80040"/>
    <w:rsid w:val="00A80085"/>
    <w:rsid w:val="00A8043B"/>
    <w:rsid w:val="00A80DA0"/>
    <w:rsid w:val="00A81323"/>
    <w:rsid w:val="00A820CB"/>
    <w:rsid w:val="00A82342"/>
    <w:rsid w:val="00A831E8"/>
    <w:rsid w:val="00A83BEF"/>
    <w:rsid w:val="00A84443"/>
    <w:rsid w:val="00A8487F"/>
    <w:rsid w:val="00A849A3"/>
    <w:rsid w:val="00A849D9"/>
    <w:rsid w:val="00A84A0E"/>
    <w:rsid w:val="00A84ECB"/>
    <w:rsid w:val="00A86E0B"/>
    <w:rsid w:val="00A874BB"/>
    <w:rsid w:val="00A90F12"/>
    <w:rsid w:val="00A91709"/>
    <w:rsid w:val="00A91DAA"/>
    <w:rsid w:val="00A92261"/>
    <w:rsid w:val="00A93101"/>
    <w:rsid w:val="00A9413E"/>
    <w:rsid w:val="00A94281"/>
    <w:rsid w:val="00A94293"/>
    <w:rsid w:val="00A9496E"/>
    <w:rsid w:val="00A949F0"/>
    <w:rsid w:val="00A94BDE"/>
    <w:rsid w:val="00A94FCA"/>
    <w:rsid w:val="00A95E4C"/>
    <w:rsid w:val="00A96484"/>
    <w:rsid w:val="00A9693A"/>
    <w:rsid w:val="00A96C60"/>
    <w:rsid w:val="00A9740B"/>
    <w:rsid w:val="00A9766C"/>
    <w:rsid w:val="00A977F8"/>
    <w:rsid w:val="00A979DB"/>
    <w:rsid w:val="00A97C93"/>
    <w:rsid w:val="00AA08E7"/>
    <w:rsid w:val="00AA0A06"/>
    <w:rsid w:val="00AA1351"/>
    <w:rsid w:val="00AA1581"/>
    <w:rsid w:val="00AA184C"/>
    <w:rsid w:val="00AA1C84"/>
    <w:rsid w:val="00AA20FA"/>
    <w:rsid w:val="00AA3D7B"/>
    <w:rsid w:val="00AA42A0"/>
    <w:rsid w:val="00AA442B"/>
    <w:rsid w:val="00AA44A6"/>
    <w:rsid w:val="00AA455D"/>
    <w:rsid w:val="00AA45A7"/>
    <w:rsid w:val="00AA46A4"/>
    <w:rsid w:val="00AA568B"/>
    <w:rsid w:val="00AA5779"/>
    <w:rsid w:val="00AA58A1"/>
    <w:rsid w:val="00AA59B5"/>
    <w:rsid w:val="00AA5C67"/>
    <w:rsid w:val="00AA61C7"/>
    <w:rsid w:val="00AA669D"/>
    <w:rsid w:val="00AA66ED"/>
    <w:rsid w:val="00AA6B59"/>
    <w:rsid w:val="00AA6BE1"/>
    <w:rsid w:val="00AA7416"/>
    <w:rsid w:val="00AA7A60"/>
    <w:rsid w:val="00AA7B42"/>
    <w:rsid w:val="00AA7F2F"/>
    <w:rsid w:val="00AB041C"/>
    <w:rsid w:val="00AB14E8"/>
    <w:rsid w:val="00AB1B1D"/>
    <w:rsid w:val="00AB2216"/>
    <w:rsid w:val="00AB358D"/>
    <w:rsid w:val="00AB37A1"/>
    <w:rsid w:val="00AB3BAD"/>
    <w:rsid w:val="00AB3CFD"/>
    <w:rsid w:val="00AB4244"/>
    <w:rsid w:val="00AB49BC"/>
    <w:rsid w:val="00AB4DEE"/>
    <w:rsid w:val="00AB4E0A"/>
    <w:rsid w:val="00AB4E32"/>
    <w:rsid w:val="00AB5C19"/>
    <w:rsid w:val="00AB6F0D"/>
    <w:rsid w:val="00AB724B"/>
    <w:rsid w:val="00AB726C"/>
    <w:rsid w:val="00AB72B4"/>
    <w:rsid w:val="00AC02AA"/>
    <w:rsid w:val="00AC04F4"/>
    <w:rsid w:val="00AC0537"/>
    <w:rsid w:val="00AC0A84"/>
    <w:rsid w:val="00AC1508"/>
    <w:rsid w:val="00AC2A0B"/>
    <w:rsid w:val="00AC2BEE"/>
    <w:rsid w:val="00AC2E53"/>
    <w:rsid w:val="00AC32D6"/>
    <w:rsid w:val="00AC40C3"/>
    <w:rsid w:val="00AC484F"/>
    <w:rsid w:val="00AC4B20"/>
    <w:rsid w:val="00AC56F2"/>
    <w:rsid w:val="00AC679D"/>
    <w:rsid w:val="00AC6988"/>
    <w:rsid w:val="00AC71C3"/>
    <w:rsid w:val="00AC7E3D"/>
    <w:rsid w:val="00AD04AE"/>
    <w:rsid w:val="00AD06A4"/>
    <w:rsid w:val="00AD09F7"/>
    <w:rsid w:val="00AD13DF"/>
    <w:rsid w:val="00AD1EFA"/>
    <w:rsid w:val="00AD2072"/>
    <w:rsid w:val="00AD28C4"/>
    <w:rsid w:val="00AD2DBD"/>
    <w:rsid w:val="00AD2FBF"/>
    <w:rsid w:val="00AD340E"/>
    <w:rsid w:val="00AD3E34"/>
    <w:rsid w:val="00AD455D"/>
    <w:rsid w:val="00AD463C"/>
    <w:rsid w:val="00AD4F60"/>
    <w:rsid w:val="00AD5044"/>
    <w:rsid w:val="00AD5114"/>
    <w:rsid w:val="00AD586D"/>
    <w:rsid w:val="00AD6236"/>
    <w:rsid w:val="00AD69D5"/>
    <w:rsid w:val="00AD6FD3"/>
    <w:rsid w:val="00AD7252"/>
    <w:rsid w:val="00AD7619"/>
    <w:rsid w:val="00AD7770"/>
    <w:rsid w:val="00AE1772"/>
    <w:rsid w:val="00AE1990"/>
    <w:rsid w:val="00AE1D23"/>
    <w:rsid w:val="00AE1D93"/>
    <w:rsid w:val="00AE25C0"/>
    <w:rsid w:val="00AE25E8"/>
    <w:rsid w:val="00AE2AD4"/>
    <w:rsid w:val="00AE2CA7"/>
    <w:rsid w:val="00AE2F1D"/>
    <w:rsid w:val="00AE3A47"/>
    <w:rsid w:val="00AE4C81"/>
    <w:rsid w:val="00AE586F"/>
    <w:rsid w:val="00AE6582"/>
    <w:rsid w:val="00AE6DC5"/>
    <w:rsid w:val="00AE7686"/>
    <w:rsid w:val="00AE799A"/>
    <w:rsid w:val="00AF041E"/>
    <w:rsid w:val="00AF09DF"/>
    <w:rsid w:val="00AF0E81"/>
    <w:rsid w:val="00AF117A"/>
    <w:rsid w:val="00AF16CA"/>
    <w:rsid w:val="00AF186E"/>
    <w:rsid w:val="00AF19DF"/>
    <w:rsid w:val="00AF1D41"/>
    <w:rsid w:val="00AF26CF"/>
    <w:rsid w:val="00AF344D"/>
    <w:rsid w:val="00AF39B3"/>
    <w:rsid w:val="00AF3E1D"/>
    <w:rsid w:val="00AF4402"/>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08C1"/>
    <w:rsid w:val="00B00C57"/>
    <w:rsid w:val="00B011A7"/>
    <w:rsid w:val="00B011A9"/>
    <w:rsid w:val="00B01BAF"/>
    <w:rsid w:val="00B024ED"/>
    <w:rsid w:val="00B026B8"/>
    <w:rsid w:val="00B02EB3"/>
    <w:rsid w:val="00B02FCB"/>
    <w:rsid w:val="00B033F8"/>
    <w:rsid w:val="00B03690"/>
    <w:rsid w:val="00B03C1E"/>
    <w:rsid w:val="00B04400"/>
    <w:rsid w:val="00B04835"/>
    <w:rsid w:val="00B05041"/>
    <w:rsid w:val="00B05A55"/>
    <w:rsid w:val="00B05DE1"/>
    <w:rsid w:val="00B06595"/>
    <w:rsid w:val="00B10109"/>
    <w:rsid w:val="00B1013E"/>
    <w:rsid w:val="00B10776"/>
    <w:rsid w:val="00B1085E"/>
    <w:rsid w:val="00B10FD1"/>
    <w:rsid w:val="00B11B68"/>
    <w:rsid w:val="00B1219D"/>
    <w:rsid w:val="00B1268D"/>
    <w:rsid w:val="00B12735"/>
    <w:rsid w:val="00B12F44"/>
    <w:rsid w:val="00B132D2"/>
    <w:rsid w:val="00B134A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7C9"/>
    <w:rsid w:val="00B1789A"/>
    <w:rsid w:val="00B17B91"/>
    <w:rsid w:val="00B20209"/>
    <w:rsid w:val="00B203C9"/>
    <w:rsid w:val="00B2088D"/>
    <w:rsid w:val="00B208FF"/>
    <w:rsid w:val="00B20943"/>
    <w:rsid w:val="00B21916"/>
    <w:rsid w:val="00B22E22"/>
    <w:rsid w:val="00B22F5F"/>
    <w:rsid w:val="00B230C9"/>
    <w:rsid w:val="00B231D9"/>
    <w:rsid w:val="00B23640"/>
    <w:rsid w:val="00B23813"/>
    <w:rsid w:val="00B23FD9"/>
    <w:rsid w:val="00B24591"/>
    <w:rsid w:val="00B245D5"/>
    <w:rsid w:val="00B245EF"/>
    <w:rsid w:val="00B24C36"/>
    <w:rsid w:val="00B24F94"/>
    <w:rsid w:val="00B25126"/>
    <w:rsid w:val="00B25A52"/>
    <w:rsid w:val="00B25FC3"/>
    <w:rsid w:val="00B26DC8"/>
    <w:rsid w:val="00B27211"/>
    <w:rsid w:val="00B27875"/>
    <w:rsid w:val="00B27BB5"/>
    <w:rsid w:val="00B3008D"/>
    <w:rsid w:val="00B30E11"/>
    <w:rsid w:val="00B30EAE"/>
    <w:rsid w:val="00B30EEB"/>
    <w:rsid w:val="00B31339"/>
    <w:rsid w:val="00B31423"/>
    <w:rsid w:val="00B319B1"/>
    <w:rsid w:val="00B323E0"/>
    <w:rsid w:val="00B32DC0"/>
    <w:rsid w:val="00B3346C"/>
    <w:rsid w:val="00B335E4"/>
    <w:rsid w:val="00B33AAF"/>
    <w:rsid w:val="00B33C23"/>
    <w:rsid w:val="00B345B4"/>
    <w:rsid w:val="00B348B1"/>
    <w:rsid w:val="00B34A28"/>
    <w:rsid w:val="00B35046"/>
    <w:rsid w:val="00B35B6A"/>
    <w:rsid w:val="00B35C51"/>
    <w:rsid w:val="00B35DAA"/>
    <w:rsid w:val="00B36ACE"/>
    <w:rsid w:val="00B36D2B"/>
    <w:rsid w:val="00B36FBF"/>
    <w:rsid w:val="00B37657"/>
    <w:rsid w:val="00B37998"/>
    <w:rsid w:val="00B37AFD"/>
    <w:rsid w:val="00B37B07"/>
    <w:rsid w:val="00B4046F"/>
    <w:rsid w:val="00B406B3"/>
    <w:rsid w:val="00B40900"/>
    <w:rsid w:val="00B40A36"/>
    <w:rsid w:val="00B40DCB"/>
    <w:rsid w:val="00B41D39"/>
    <w:rsid w:val="00B422C0"/>
    <w:rsid w:val="00B426CA"/>
    <w:rsid w:val="00B426E1"/>
    <w:rsid w:val="00B4284A"/>
    <w:rsid w:val="00B42F6D"/>
    <w:rsid w:val="00B43449"/>
    <w:rsid w:val="00B4387A"/>
    <w:rsid w:val="00B441D0"/>
    <w:rsid w:val="00B44746"/>
    <w:rsid w:val="00B44854"/>
    <w:rsid w:val="00B44BA5"/>
    <w:rsid w:val="00B458D0"/>
    <w:rsid w:val="00B46915"/>
    <w:rsid w:val="00B4738E"/>
    <w:rsid w:val="00B4792C"/>
    <w:rsid w:val="00B47E46"/>
    <w:rsid w:val="00B502B1"/>
    <w:rsid w:val="00B50CAE"/>
    <w:rsid w:val="00B50E01"/>
    <w:rsid w:val="00B512AD"/>
    <w:rsid w:val="00B5196C"/>
    <w:rsid w:val="00B525CB"/>
    <w:rsid w:val="00B52697"/>
    <w:rsid w:val="00B547B1"/>
    <w:rsid w:val="00B54D8F"/>
    <w:rsid w:val="00B55857"/>
    <w:rsid w:val="00B55C69"/>
    <w:rsid w:val="00B55CEE"/>
    <w:rsid w:val="00B56851"/>
    <w:rsid w:val="00B569D4"/>
    <w:rsid w:val="00B56BA8"/>
    <w:rsid w:val="00B56D6E"/>
    <w:rsid w:val="00B572F7"/>
    <w:rsid w:val="00B57B9D"/>
    <w:rsid w:val="00B57DAF"/>
    <w:rsid w:val="00B60094"/>
    <w:rsid w:val="00B6022C"/>
    <w:rsid w:val="00B614F8"/>
    <w:rsid w:val="00B61994"/>
    <w:rsid w:val="00B61AB7"/>
    <w:rsid w:val="00B61C1F"/>
    <w:rsid w:val="00B61FD4"/>
    <w:rsid w:val="00B62880"/>
    <w:rsid w:val="00B63643"/>
    <w:rsid w:val="00B637ED"/>
    <w:rsid w:val="00B63872"/>
    <w:rsid w:val="00B63CB2"/>
    <w:rsid w:val="00B64246"/>
    <w:rsid w:val="00B64EDB"/>
    <w:rsid w:val="00B65938"/>
    <w:rsid w:val="00B65C8A"/>
    <w:rsid w:val="00B65CE2"/>
    <w:rsid w:val="00B65F6A"/>
    <w:rsid w:val="00B660AD"/>
    <w:rsid w:val="00B66109"/>
    <w:rsid w:val="00B66349"/>
    <w:rsid w:val="00B66A50"/>
    <w:rsid w:val="00B66CB4"/>
    <w:rsid w:val="00B67903"/>
    <w:rsid w:val="00B67FBF"/>
    <w:rsid w:val="00B70832"/>
    <w:rsid w:val="00B71253"/>
    <w:rsid w:val="00B71376"/>
    <w:rsid w:val="00B71617"/>
    <w:rsid w:val="00B716D7"/>
    <w:rsid w:val="00B72110"/>
    <w:rsid w:val="00B725E3"/>
    <w:rsid w:val="00B72B91"/>
    <w:rsid w:val="00B73019"/>
    <w:rsid w:val="00B7315F"/>
    <w:rsid w:val="00B7323A"/>
    <w:rsid w:val="00B7353B"/>
    <w:rsid w:val="00B737FB"/>
    <w:rsid w:val="00B73E5D"/>
    <w:rsid w:val="00B73EF3"/>
    <w:rsid w:val="00B7423D"/>
    <w:rsid w:val="00B74D05"/>
    <w:rsid w:val="00B75893"/>
    <w:rsid w:val="00B75C5A"/>
    <w:rsid w:val="00B75D47"/>
    <w:rsid w:val="00B766DC"/>
    <w:rsid w:val="00B777FA"/>
    <w:rsid w:val="00B77850"/>
    <w:rsid w:val="00B7796B"/>
    <w:rsid w:val="00B80C72"/>
    <w:rsid w:val="00B81702"/>
    <w:rsid w:val="00B81964"/>
    <w:rsid w:val="00B81E6F"/>
    <w:rsid w:val="00B82123"/>
    <w:rsid w:val="00B8225B"/>
    <w:rsid w:val="00B82BB5"/>
    <w:rsid w:val="00B83182"/>
    <w:rsid w:val="00B839F0"/>
    <w:rsid w:val="00B851E4"/>
    <w:rsid w:val="00B854CE"/>
    <w:rsid w:val="00B85681"/>
    <w:rsid w:val="00B857EB"/>
    <w:rsid w:val="00B8585A"/>
    <w:rsid w:val="00B86162"/>
    <w:rsid w:val="00B86877"/>
    <w:rsid w:val="00B8695D"/>
    <w:rsid w:val="00B86E66"/>
    <w:rsid w:val="00B873BA"/>
    <w:rsid w:val="00B8746F"/>
    <w:rsid w:val="00B8760D"/>
    <w:rsid w:val="00B87706"/>
    <w:rsid w:val="00B878FC"/>
    <w:rsid w:val="00B90171"/>
    <w:rsid w:val="00B90A49"/>
    <w:rsid w:val="00B90A73"/>
    <w:rsid w:val="00B91B8E"/>
    <w:rsid w:val="00B91FC6"/>
    <w:rsid w:val="00B92531"/>
    <w:rsid w:val="00B92618"/>
    <w:rsid w:val="00B92751"/>
    <w:rsid w:val="00B92B69"/>
    <w:rsid w:val="00B92CC6"/>
    <w:rsid w:val="00B935C9"/>
    <w:rsid w:val="00B93E3D"/>
    <w:rsid w:val="00B95220"/>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749"/>
    <w:rsid w:val="00BA59F2"/>
    <w:rsid w:val="00BA5A50"/>
    <w:rsid w:val="00BA5C3B"/>
    <w:rsid w:val="00BA665B"/>
    <w:rsid w:val="00BA686B"/>
    <w:rsid w:val="00BA6FE8"/>
    <w:rsid w:val="00BA732D"/>
    <w:rsid w:val="00BA7370"/>
    <w:rsid w:val="00BA778B"/>
    <w:rsid w:val="00BB0888"/>
    <w:rsid w:val="00BB0DF1"/>
    <w:rsid w:val="00BB0E9B"/>
    <w:rsid w:val="00BB2841"/>
    <w:rsid w:val="00BB2A74"/>
    <w:rsid w:val="00BB300F"/>
    <w:rsid w:val="00BB32C9"/>
    <w:rsid w:val="00BB35C5"/>
    <w:rsid w:val="00BB3AA4"/>
    <w:rsid w:val="00BB4C8E"/>
    <w:rsid w:val="00BB57ED"/>
    <w:rsid w:val="00BB65C3"/>
    <w:rsid w:val="00BB662E"/>
    <w:rsid w:val="00BB66A4"/>
    <w:rsid w:val="00BB67A9"/>
    <w:rsid w:val="00BB6C01"/>
    <w:rsid w:val="00BB748C"/>
    <w:rsid w:val="00BB7942"/>
    <w:rsid w:val="00BB7CD1"/>
    <w:rsid w:val="00BC0F33"/>
    <w:rsid w:val="00BC11F8"/>
    <w:rsid w:val="00BC14A7"/>
    <w:rsid w:val="00BC17CC"/>
    <w:rsid w:val="00BC273A"/>
    <w:rsid w:val="00BC2898"/>
    <w:rsid w:val="00BC2928"/>
    <w:rsid w:val="00BC29BD"/>
    <w:rsid w:val="00BC2BB1"/>
    <w:rsid w:val="00BC2FF2"/>
    <w:rsid w:val="00BC34A3"/>
    <w:rsid w:val="00BC3FF9"/>
    <w:rsid w:val="00BC4112"/>
    <w:rsid w:val="00BC4834"/>
    <w:rsid w:val="00BC4A97"/>
    <w:rsid w:val="00BC4E15"/>
    <w:rsid w:val="00BC4FE1"/>
    <w:rsid w:val="00BC520E"/>
    <w:rsid w:val="00BC5A25"/>
    <w:rsid w:val="00BC5FDD"/>
    <w:rsid w:val="00BC6521"/>
    <w:rsid w:val="00BC68B4"/>
    <w:rsid w:val="00BD0140"/>
    <w:rsid w:val="00BD02CC"/>
    <w:rsid w:val="00BD088E"/>
    <w:rsid w:val="00BD0C47"/>
    <w:rsid w:val="00BD0F18"/>
    <w:rsid w:val="00BD2063"/>
    <w:rsid w:val="00BD33D9"/>
    <w:rsid w:val="00BD38C5"/>
    <w:rsid w:val="00BD3DEA"/>
    <w:rsid w:val="00BD3E97"/>
    <w:rsid w:val="00BD40E4"/>
    <w:rsid w:val="00BD48E5"/>
    <w:rsid w:val="00BD52FE"/>
    <w:rsid w:val="00BD59CA"/>
    <w:rsid w:val="00BD62CF"/>
    <w:rsid w:val="00BD67B2"/>
    <w:rsid w:val="00BD68E2"/>
    <w:rsid w:val="00BD76E5"/>
    <w:rsid w:val="00BD78FE"/>
    <w:rsid w:val="00BD7D10"/>
    <w:rsid w:val="00BE0149"/>
    <w:rsid w:val="00BE0767"/>
    <w:rsid w:val="00BE12D7"/>
    <w:rsid w:val="00BE1372"/>
    <w:rsid w:val="00BE1775"/>
    <w:rsid w:val="00BE18DA"/>
    <w:rsid w:val="00BE26C0"/>
    <w:rsid w:val="00BE3327"/>
    <w:rsid w:val="00BE3442"/>
    <w:rsid w:val="00BE37CD"/>
    <w:rsid w:val="00BE47B2"/>
    <w:rsid w:val="00BE48C7"/>
    <w:rsid w:val="00BE4C4F"/>
    <w:rsid w:val="00BE4F66"/>
    <w:rsid w:val="00BE51EE"/>
    <w:rsid w:val="00BE5238"/>
    <w:rsid w:val="00BE52F9"/>
    <w:rsid w:val="00BE5679"/>
    <w:rsid w:val="00BE6074"/>
    <w:rsid w:val="00BE65E3"/>
    <w:rsid w:val="00BE7257"/>
    <w:rsid w:val="00BF020D"/>
    <w:rsid w:val="00BF0609"/>
    <w:rsid w:val="00BF0E64"/>
    <w:rsid w:val="00BF0EE8"/>
    <w:rsid w:val="00BF1DD2"/>
    <w:rsid w:val="00BF23A3"/>
    <w:rsid w:val="00BF2A7E"/>
    <w:rsid w:val="00BF3331"/>
    <w:rsid w:val="00BF3A45"/>
    <w:rsid w:val="00BF436F"/>
    <w:rsid w:val="00BF4484"/>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3F9D"/>
    <w:rsid w:val="00C043F5"/>
    <w:rsid w:val="00C044E3"/>
    <w:rsid w:val="00C04607"/>
    <w:rsid w:val="00C04BDB"/>
    <w:rsid w:val="00C052A4"/>
    <w:rsid w:val="00C052C6"/>
    <w:rsid w:val="00C05A61"/>
    <w:rsid w:val="00C05AD5"/>
    <w:rsid w:val="00C05FEE"/>
    <w:rsid w:val="00C0692B"/>
    <w:rsid w:val="00C06CCF"/>
    <w:rsid w:val="00C06FB0"/>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7A0"/>
    <w:rsid w:val="00C2082C"/>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7143"/>
    <w:rsid w:val="00C272CE"/>
    <w:rsid w:val="00C27490"/>
    <w:rsid w:val="00C27712"/>
    <w:rsid w:val="00C27D37"/>
    <w:rsid w:val="00C309E8"/>
    <w:rsid w:val="00C32017"/>
    <w:rsid w:val="00C3237B"/>
    <w:rsid w:val="00C32571"/>
    <w:rsid w:val="00C325CD"/>
    <w:rsid w:val="00C3322E"/>
    <w:rsid w:val="00C337F5"/>
    <w:rsid w:val="00C33B90"/>
    <w:rsid w:val="00C34003"/>
    <w:rsid w:val="00C34161"/>
    <w:rsid w:val="00C342FF"/>
    <w:rsid w:val="00C34B5F"/>
    <w:rsid w:val="00C3581E"/>
    <w:rsid w:val="00C358D4"/>
    <w:rsid w:val="00C36462"/>
    <w:rsid w:val="00C365C6"/>
    <w:rsid w:val="00C366F4"/>
    <w:rsid w:val="00C36785"/>
    <w:rsid w:val="00C3711C"/>
    <w:rsid w:val="00C371D9"/>
    <w:rsid w:val="00C37256"/>
    <w:rsid w:val="00C37A7B"/>
    <w:rsid w:val="00C37FFE"/>
    <w:rsid w:val="00C40B50"/>
    <w:rsid w:val="00C417F4"/>
    <w:rsid w:val="00C419E3"/>
    <w:rsid w:val="00C419F4"/>
    <w:rsid w:val="00C41E6A"/>
    <w:rsid w:val="00C42247"/>
    <w:rsid w:val="00C43511"/>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6C3"/>
    <w:rsid w:val="00C53D24"/>
    <w:rsid w:val="00C54640"/>
    <w:rsid w:val="00C547A6"/>
    <w:rsid w:val="00C54A3A"/>
    <w:rsid w:val="00C55759"/>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469E"/>
    <w:rsid w:val="00C7595C"/>
    <w:rsid w:val="00C760B0"/>
    <w:rsid w:val="00C760DC"/>
    <w:rsid w:val="00C772E6"/>
    <w:rsid w:val="00C8082B"/>
    <w:rsid w:val="00C81A88"/>
    <w:rsid w:val="00C81D46"/>
    <w:rsid w:val="00C82298"/>
    <w:rsid w:val="00C833B4"/>
    <w:rsid w:val="00C836E9"/>
    <w:rsid w:val="00C84284"/>
    <w:rsid w:val="00C84E33"/>
    <w:rsid w:val="00C85D99"/>
    <w:rsid w:val="00C85FFC"/>
    <w:rsid w:val="00C861FC"/>
    <w:rsid w:val="00C86C87"/>
    <w:rsid w:val="00C9005E"/>
    <w:rsid w:val="00C90111"/>
    <w:rsid w:val="00C9038E"/>
    <w:rsid w:val="00C9077B"/>
    <w:rsid w:val="00C90CA9"/>
    <w:rsid w:val="00C90F88"/>
    <w:rsid w:val="00C9144F"/>
    <w:rsid w:val="00C915F2"/>
    <w:rsid w:val="00C917B1"/>
    <w:rsid w:val="00C9193C"/>
    <w:rsid w:val="00C91B77"/>
    <w:rsid w:val="00C920E2"/>
    <w:rsid w:val="00C923D5"/>
    <w:rsid w:val="00C93366"/>
    <w:rsid w:val="00C935A0"/>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646"/>
    <w:rsid w:val="00CA0E51"/>
    <w:rsid w:val="00CA1691"/>
    <w:rsid w:val="00CA2737"/>
    <w:rsid w:val="00CA2738"/>
    <w:rsid w:val="00CA2D2E"/>
    <w:rsid w:val="00CA41E7"/>
    <w:rsid w:val="00CA4A99"/>
    <w:rsid w:val="00CA5520"/>
    <w:rsid w:val="00CA5812"/>
    <w:rsid w:val="00CA5BD4"/>
    <w:rsid w:val="00CA5C14"/>
    <w:rsid w:val="00CA681B"/>
    <w:rsid w:val="00CA76FC"/>
    <w:rsid w:val="00CA7E7B"/>
    <w:rsid w:val="00CB0236"/>
    <w:rsid w:val="00CB18C7"/>
    <w:rsid w:val="00CB1969"/>
    <w:rsid w:val="00CB19E3"/>
    <w:rsid w:val="00CB2C3A"/>
    <w:rsid w:val="00CB2D38"/>
    <w:rsid w:val="00CB4137"/>
    <w:rsid w:val="00CB482F"/>
    <w:rsid w:val="00CB52D0"/>
    <w:rsid w:val="00CB54AF"/>
    <w:rsid w:val="00CB5578"/>
    <w:rsid w:val="00CB5671"/>
    <w:rsid w:val="00CB591C"/>
    <w:rsid w:val="00CB5943"/>
    <w:rsid w:val="00CB61B3"/>
    <w:rsid w:val="00CB6F83"/>
    <w:rsid w:val="00CB72AE"/>
    <w:rsid w:val="00CC00CD"/>
    <w:rsid w:val="00CC0579"/>
    <w:rsid w:val="00CC0AF3"/>
    <w:rsid w:val="00CC0BC6"/>
    <w:rsid w:val="00CC0E68"/>
    <w:rsid w:val="00CC0F43"/>
    <w:rsid w:val="00CC1780"/>
    <w:rsid w:val="00CC194E"/>
    <w:rsid w:val="00CC1B7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9EC"/>
    <w:rsid w:val="00CC71D3"/>
    <w:rsid w:val="00CC743D"/>
    <w:rsid w:val="00CC7A62"/>
    <w:rsid w:val="00CD00C3"/>
    <w:rsid w:val="00CD050A"/>
    <w:rsid w:val="00CD0815"/>
    <w:rsid w:val="00CD1017"/>
    <w:rsid w:val="00CD11F6"/>
    <w:rsid w:val="00CD205D"/>
    <w:rsid w:val="00CD2A22"/>
    <w:rsid w:val="00CD2B50"/>
    <w:rsid w:val="00CD2C67"/>
    <w:rsid w:val="00CD2FD9"/>
    <w:rsid w:val="00CD3172"/>
    <w:rsid w:val="00CD41E4"/>
    <w:rsid w:val="00CD4357"/>
    <w:rsid w:val="00CD4506"/>
    <w:rsid w:val="00CD5002"/>
    <w:rsid w:val="00CD520B"/>
    <w:rsid w:val="00CD592E"/>
    <w:rsid w:val="00CD5982"/>
    <w:rsid w:val="00CD5A1A"/>
    <w:rsid w:val="00CD6448"/>
    <w:rsid w:val="00CD6A37"/>
    <w:rsid w:val="00CD7EFA"/>
    <w:rsid w:val="00CE020E"/>
    <w:rsid w:val="00CE0566"/>
    <w:rsid w:val="00CE1CD4"/>
    <w:rsid w:val="00CE207C"/>
    <w:rsid w:val="00CE2761"/>
    <w:rsid w:val="00CE28FC"/>
    <w:rsid w:val="00CE314E"/>
    <w:rsid w:val="00CE3D5C"/>
    <w:rsid w:val="00CE3E09"/>
    <w:rsid w:val="00CE3E14"/>
    <w:rsid w:val="00CE44C7"/>
    <w:rsid w:val="00CE45FC"/>
    <w:rsid w:val="00CE53CC"/>
    <w:rsid w:val="00CE559D"/>
    <w:rsid w:val="00CE5988"/>
    <w:rsid w:val="00CE65A7"/>
    <w:rsid w:val="00CE68FE"/>
    <w:rsid w:val="00CE69CC"/>
    <w:rsid w:val="00CE6EC4"/>
    <w:rsid w:val="00CE7C6A"/>
    <w:rsid w:val="00CE7F26"/>
    <w:rsid w:val="00CF0A8D"/>
    <w:rsid w:val="00CF0AC2"/>
    <w:rsid w:val="00CF0DBA"/>
    <w:rsid w:val="00CF1226"/>
    <w:rsid w:val="00CF193C"/>
    <w:rsid w:val="00CF1ABB"/>
    <w:rsid w:val="00CF1E1D"/>
    <w:rsid w:val="00CF24FE"/>
    <w:rsid w:val="00CF287F"/>
    <w:rsid w:val="00CF35D0"/>
    <w:rsid w:val="00CF3B57"/>
    <w:rsid w:val="00CF3DD5"/>
    <w:rsid w:val="00CF481B"/>
    <w:rsid w:val="00CF4AF7"/>
    <w:rsid w:val="00CF4D20"/>
    <w:rsid w:val="00CF6EC4"/>
    <w:rsid w:val="00CF73F8"/>
    <w:rsid w:val="00CF7928"/>
    <w:rsid w:val="00CF7CA2"/>
    <w:rsid w:val="00D00684"/>
    <w:rsid w:val="00D00911"/>
    <w:rsid w:val="00D00A8E"/>
    <w:rsid w:val="00D00DE0"/>
    <w:rsid w:val="00D00F79"/>
    <w:rsid w:val="00D012BF"/>
    <w:rsid w:val="00D01760"/>
    <w:rsid w:val="00D0273F"/>
    <w:rsid w:val="00D030BD"/>
    <w:rsid w:val="00D0368E"/>
    <w:rsid w:val="00D0393E"/>
    <w:rsid w:val="00D03AC3"/>
    <w:rsid w:val="00D03D2D"/>
    <w:rsid w:val="00D03E16"/>
    <w:rsid w:val="00D03E7B"/>
    <w:rsid w:val="00D0401A"/>
    <w:rsid w:val="00D046C1"/>
    <w:rsid w:val="00D047E0"/>
    <w:rsid w:val="00D04B9F"/>
    <w:rsid w:val="00D04E8D"/>
    <w:rsid w:val="00D04FFB"/>
    <w:rsid w:val="00D055FE"/>
    <w:rsid w:val="00D058E9"/>
    <w:rsid w:val="00D0612A"/>
    <w:rsid w:val="00D068F7"/>
    <w:rsid w:val="00D06E6B"/>
    <w:rsid w:val="00D07315"/>
    <w:rsid w:val="00D1060D"/>
    <w:rsid w:val="00D10E7C"/>
    <w:rsid w:val="00D11182"/>
    <w:rsid w:val="00D1137B"/>
    <w:rsid w:val="00D11807"/>
    <w:rsid w:val="00D11DB3"/>
    <w:rsid w:val="00D12B43"/>
    <w:rsid w:val="00D12D82"/>
    <w:rsid w:val="00D12F77"/>
    <w:rsid w:val="00D1306E"/>
    <w:rsid w:val="00D134CD"/>
    <w:rsid w:val="00D14A38"/>
    <w:rsid w:val="00D14B5F"/>
    <w:rsid w:val="00D14E13"/>
    <w:rsid w:val="00D14F23"/>
    <w:rsid w:val="00D15A6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A71"/>
    <w:rsid w:val="00D25CFA"/>
    <w:rsid w:val="00D2742F"/>
    <w:rsid w:val="00D2754F"/>
    <w:rsid w:val="00D277C5"/>
    <w:rsid w:val="00D279D9"/>
    <w:rsid w:val="00D312DC"/>
    <w:rsid w:val="00D31B84"/>
    <w:rsid w:val="00D31C6A"/>
    <w:rsid w:val="00D31EDF"/>
    <w:rsid w:val="00D31FF9"/>
    <w:rsid w:val="00D32149"/>
    <w:rsid w:val="00D32256"/>
    <w:rsid w:val="00D32A27"/>
    <w:rsid w:val="00D32ABC"/>
    <w:rsid w:val="00D32F6E"/>
    <w:rsid w:val="00D33FA4"/>
    <w:rsid w:val="00D34B25"/>
    <w:rsid w:val="00D34F4E"/>
    <w:rsid w:val="00D357F3"/>
    <w:rsid w:val="00D35C0E"/>
    <w:rsid w:val="00D373A8"/>
    <w:rsid w:val="00D379A5"/>
    <w:rsid w:val="00D37A4D"/>
    <w:rsid w:val="00D401BE"/>
    <w:rsid w:val="00D4043A"/>
    <w:rsid w:val="00D40DB0"/>
    <w:rsid w:val="00D41093"/>
    <w:rsid w:val="00D410DC"/>
    <w:rsid w:val="00D416D5"/>
    <w:rsid w:val="00D41858"/>
    <w:rsid w:val="00D422DB"/>
    <w:rsid w:val="00D42303"/>
    <w:rsid w:val="00D424EB"/>
    <w:rsid w:val="00D42AC2"/>
    <w:rsid w:val="00D4498E"/>
    <w:rsid w:val="00D4515F"/>
    <w:rsid w:val="00D451E8"/>
    <w:rsid w:val="00D45EDD"/>
    <w:rsid w:val="00D46185"/>
    <w:rsid w:val="00D466C9"/>
    <w:rsid w:val="00D47275"/>
    <w:rsid w:val="00D50689"/>
    <w:rsid w:val="00D51064"/>
    <w:rsid w:val="00D517F6"/>
    <w:rsid w:val="00D51E15"/>
    <w:rsid w:val="00D5210F"/>
    <w:rsid w:val="00D52B7E"/>
    <w:rsid w:val="00D52E2F"/>
    <w:rsid w:val="00D52F59"/>
    <w:rsid w:val="00D53445"/>
    <w:rsid w:val="00D53E3E"/>
    <w:rsid w:val="00D54620"/>
    <w:rsid w:val="00D54B09"/>
    <w:rsid w:val="00D54FEE"/>
    <w:rsid w:val="00D5558D"/>
    <w:rsid w:val="00D55904"/>
    <w:rsid w:val="00D5616F"/>
    <w:rsid w:val="00D563D7"/>
    <w:rsid w:val="00D568BB"/>
    <w:rsid w:val="00D56CFC"/>
    <w:rsid w:val="00D56D5C"/>
    <w:rsid w:val="00D57940"/>
    <w:rsid w:val="00D60327"/>
    <w:rsid w:val="00D61384"/>
    <w:rsid w:val="00D61526"/>
    <w:rsid w:val="00D61F81"/>
    <w:rsid w:val="00D6276C"/>
    <w:rsid w:val="00D62BE6"/>
    <w:rsid w:val="00D630B1"/>
    <w:rsid w:val="00D63766"/>
    <w:rsid w:val="00D63912"/>
    <w:rsid w:val="00D63923"/>
    <w:rsid w:val="00D63BAF"/>
    <w:rsid w:val="00D63F1D"/>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5FCE"/>
    <w:rsid w:val="00D765CE"/>
    <w:rsid w:val="00D766C7"/>
    <w:rsid w:val="00D7692B"/>
    <w:rsid w:val="00D7734F"/>
    <w:rsid w:val="00D8044C"/>
    <w:rsid w:val="00D805D6"/>
    <w:rsid w:val="00D8075E"/>
    <w:rsid w:val="00D80860"/>
    <w:rsid w:val="00D808B7"/>
    <w:rsid w:val="00D80D4C"/>
    <w:rsid w:val="00D80FE8"/>
    <w:rsid w:val="00D8184D"/>
    <w:rsid w:val="00D81A7B"/>
    <w:rsid w:val="00D82163"/>
    <w:rsid w:val="00D8223C"/>
    <w:rsid w:val="00D82B57"/>
    <w:rsid w:val="00D82CE5"/>
    <w:rsid w:val="00D831E3"/>
    <w:rsid w:val="00D8342C"/>
    <w:rsid w:val="00D85494"/>
    <w:rsid w:val="00D8582C"/>
    <w:rsid w:val="00D858B1"/>
    <w:rsid w:val="00D85D61"/>
    <w:rsid w:val="00D8616D"/>
    <w:rsid w:val="00D86363"/>
    <w:rsid w:val="00D866CA"/>
    <w:rsid w:val="00D86F41"/>
    <w:rsid w:val="00D8711B"/>
    <w:rsid w:val="00D87384"/>
    <w:rsid w:val="00D9052A"/>
    <w:rsid w:val="00D90683"/>
    <w:rsid w:val="00D90B2A"/>
    <w:rsid w:val="00D913C3"/>
    <w:rsid w:val="00D91483"/>
    <w:rsid w:val="00D915C8"/>
    <w:rsid w:val="00D92AAA"/>
    <w:rsid w:val="00D92DEF"/>
    <w:rsid w:val="00D9310B"/>
    <w:rsid w:val="00D931F3"/>
    <w:rsid w:val="00D933FF"/>
    <w:rsid w:val="00D93726"/>
    <w:rsid w:val="00D93F3E"/>
    <w:rsid w:val="00D9405B"/>
    <w:rsid w:val="00D94345"/>
    <w:rsid w:val="00D94942"/>
    <w:rsid w:val="00D950A1"/>
    <w:rsid w:val="00D95145"/>
    <w:rsid w:val="00D951DA"/>
    <w:rsid w:val="00D95360"/>
    <w:rsid w:val="00D96594"/>
    <w:rsid w:val="00D967CB"/>
    <w:rsid w:val="00D968D4"/>
    <w:rsid w:val="00D96EE0"/>
    <w:rsid w:val="00D97BB7"/>
    <w:rsid w:val="00D97BD1"/>
    <w:rsid w:val="00D97DAD"/>
    <w:rsid w:val="00DA06B8"/>
    <w:rsid w:val="00DA0729"/>
    <w:rsid w:val="00DA14A9"/>
    <w:rsid w:val="00DA2715"/>
    <w:rsid w:val="00DA2862"/>
    <w:rsid w:val="00DA286D"/>
    <w:rsid w:val="00DA2969"/>
    <w:rsid w:val="00DA29B7"/>
    <w:rsid w:val="00DA337C"/>
    <w:rsid w:val="00DA37FA"/>
    <w:rsid w:val="00DA385C"/>
    <w:rsid w:val="00DA3A15"/>
    <w:rsid w:val="00DA4842"/>
    <w:rsid w:val="00DA5989"/>
    <w:rsid w:val="00DA5AB1"/>
    <w:rsid w:val="00DA5C1F"/>
    <w:rsid w:val="00DA5F9D"/>
    <w:rsid w:val="00DA5FFB"/>
    <w:rsid w:val="00DA69B2"/>
    <w:rsid w:val="00DA7462"/>
    <w:rsid w:val="00DA7AD0"/>
    <w:rsid w:val="00DB02D7"/>
    <w:rsid w:val="00DB03CC"/>
    <w:rsid w:val="00DB0EBE"/>
    <w:rsid w:val="00DB12D4"/>
    <w:rsid w:val="00DB14F0"/>
    <w:rsid w:val="00DB1745"/>
    <w:rsid w:val="00DB19BB"/>
    <w:rsid w:val="00DB1AFF"/>
    <w:rsid w:val="00DB219A"/>
    <w:rsid w:val="00DB27BD"/>
    <w:rsid w:val="00DB3165"/>
    <w:rsid w:val="00DB4292"/>
    <w:rsid w:val="00DB5023"/>
    <w:rsid w:val="00DB56B0"/>
    <w:rsid w:val="00DB6009"/>
    <w:rsid w:val="00DB629E"/>
    <w:rsid w:val="00DB6381"/>
    <w:rsid w:val="00DB6E46"/>
    <w:rsid w:val="00DB7117"/>
    <w:rsid w:val="00DB7760"/>
    <w:rsid w:val="00DB7DD4"/>
    <w:rsid w:val="00DC00B4"/>
    <w:rsid w:val="00DC0954"/>
    <w:rsid w:val="00DC0DF8"/>
    <w:rsid w:val="00DC15BA"/>
    <w:rsid w:val="00DC18CD"/>
    <w:rsid w:val="00DC1A68"/>
    <w:rsid w:val="00DC30B8"/>
    <w:rsid w:val="00DC3D1A"/>
    <w:rsid w:val="00DC478F"/>
    <w:rsid w:val="00DC62E5"/>
    <w:rsid w:val="00DC6D70"/>
    <w:rsid w:val="00DC6F33"/>
    <w:rsid w:val="00DC7349"/>
    <w:rsid w:val="00DC78AB"/>
    <w:rsid w:val="00DD0C06"/>
    <w:rsid w:val="00DD14D8"/>
    <w:rsid w:val="00DD1599"/>
    <w:rsid w:val="00DD1B03"/>
    <w:rsid w:val="00DD1E43"/>
    <w:rsid w:val="00DD2A62"/>
    <w:rsid w:val="00DD2F2F"/>
    <w:rsid w:val="00DD2F7A"/>
    <w:rsid w:val="00DD3885"/>
    <w:rsid w:val="00DD47E2"/>
    <w:rsid w:val="00DD5808"/>
    <w:rsid w:val="00DD5946"/>
    <w:rsid w:val="00DD5B04"/>
    <w:rsid w:val="00DD5DAE"/>
    <w:rsid w:val="00DD5EC6"/>
    <w:rsid w:val="00DD605F"/>
    <w:rsid w:val="00DD6141"/>
    <w:rsid w:val="00DD6C2C"/>
    <w:rsid w:val="00DD72A0"/>
    <w:rsid w:val="00DD735D"/>
    <w:rsid w:val="00DE0159"/>
    <w:rsid w:val="00DE064A"/>
    <w:rsid w:val="00DE082D"/>
    <w:rsid w:val="00DE1410"/>
    <w:rsid w:val="00DE2078"/>
    <w:rsid w:val="00DE20C6"/>
    <w:rsid w:val="00DE2AEA"/>
    <w:rsid w:val="00DE3048"/>
    <w:rsid w:val="00DE3119"/>
    <w:rsid w:val="00DE3FF0"/>
    <w:rsid w:val="00DE4105"/>
    <w:rsid w:val="00DE41C4"/>
    <w:rsid w:val="00DE5189"/>
    <w:rsid w:val="00DE6E13"/>
    <w:rsid w:val="00DE7108"/>
    <w:rsid w:val="00DE78D1"/>
    <w:rsid w:val="00DE78FF"/>
    <w:rsid w:val="00DF0263"/>
    <w:rsid w:val="00DF0EB4"/>
    <w:rsid w:val="00DF158B"/>
    <w:rsid w:val="00DF193C"/>
    <w:rsid w:val="00DF1D63"/>
    <w:rsid w:val="00DF1E36"/>
    <w:rsid w:val="00DF236B"/>
    <w:rsid w:val="00DF2A91"/>
    <w:rsid w:val="00DF3708"/>
    <w:rsid w:val="00DF3889"/>
    <w:rsid w:val="00DF3CC9"/>
    <w:rsid w:val="00DF4451"/>
    <w:rsid w:val="00DF49FF"/>
    <w:rsid w:val="00DF4FFB"/>
    <w:rsid w:val="00DF5236"/>
    <w:rsid w:val="00DF5E2D"/>
    <w:rsid w:val="00DF651F"/>
    <w:rsid w:val="00DF6F43"/>
    <w:rsid w:val="00DF752F"/>
    <w:rsid w:val="00DF76A2"/>
    <w:rsid w:val="00DF7F2B"/>
    <w:rsid w:val="00E00B7A"/>
    <w:rsid w:val="00E01FDD"/>
    <w:rsid w:val="00E02186"/>
    <w:rsid w:val="00E021FB"/>
    <w:rsid w:val="00E026BB"/>
    <w:rsid w:val="00E027C5"/>
    <w:rsid w:val="00E03124"/>
    <w:rsid w:val="00E031C3"/>
    <w:rsid w:val="00E03951"/>
    <w:rsid w:val="00E03DB8"/>
    <w:rsid w:val="00E03F17"/>
    <w:rsid w:val="00E0401F"/>
    <w:rsid w:val="00E0420C"/>
    <w:rsid w:val="00E04765"/>
    <w:rsid w:val="00E04EDD"/>
    <w:rsid w:val="00E05E70"/>
    <w:rsid w:val="00E064BC"/>
    <w:rsid w:val="00E07225"/>
    <w:rsid w:val="00E076B4"/>
    <w:rsid w:val="00E07B55"/>
    <w:rsid w:val="00E10579"/>
    <w:rsid w:val="00E109DD"/>
    <w:rsid w:val="00E11229"/>
    <w:rsid w:val="00E114CA"/>
    <w:rsid w:val="00E11FE2"/>
    <w:rsid w:val="00E1397F"/>
    <w:rsid w:val="00E13AB8"/>
    <w:rsid w:val="00E1482E"/>
    <w:rsid w:val="00E14941"/>
    <w:rsid w:val="00E153AE"/>
    <w:rsid w:val="00E15523"/>
    <w:rsid w:val="00E15896"/>
    <w:rsid w:val="00E15BB1"/>
    <w:rsid w:val="00E16382"/>
    <w:rsid w:val="00E1699C"/>
    <w:rsid w:val="00E16E75"/>
    <w:rsid w:val="00E1714E"/>
    <w:rsid w:val="00E1746D"/>
    <w:rsid w:val="00E2012A"/>
    <w:rsid w:val="00E205A2"/>
    <w:rsid w:val="00E20BA4"/>
    <w:rsid w:val="00E22632"/>
    <w:rsid w:val="00E2302A"/>
    <w:rsid w:val="00E23137"/>
    <w:rsid w:val="00E23980"/>
    <w:rsid w:val="00E241E9"/>
    <w:rsid w:val="00E24FDC"/>
    <w:rsid w:val="00E255F5"/>
    <w:rsid w:val="00E257C3"/>
    <w:rsid w:val="00E25CB3"/>
    <w:rsid w:val="00E25DA4"/>
    <w:rsid w:val="00E25DA7"/>
    <w:rsid w:val="00E26237"/>
    <w:rsid w:val="00E263A0"/>
    <w:rsid w:val="00E26CB8"/>
    <w:rsid w:val="00E26D16"/>
    <w:rsid w:val="00E26D41"/>
    <w:rsid w:val="00E26FCF"/>
    <w:rsid w:val="00E27165"/>
    <w:rsid w:val="00E275D9"/>
    <w:rsid w:val="00E27988"/>
    <w:rsid w:val="00E3044A"/>
    <w:rsid w:val="00E30E49"/>
    <w:rsid w:val="00E312C8"/>
    <w:rsid w:val="00E3174A"/>
    <w:rsid w:val="00E31A4A"/>
    <w:rsid w:val="00E3344A"/>
    <w:rsid w:val="00E33B29"/>
    <w:rsid w:val="00E33B62"/>
    <w:rsid w:val="00E3403D"/>
    <w:rsid w:val="00E344BD"/>
    <w:rsid w:val="00E34E6C"/>
    <w:rsid w:val="00E353E2"/>
    <w:rsid w:val="00E35DFA"/>
    <w:rsid w:val="00E35E65"/>
    <w:rsid w:val="00E361DE"/>
    <w:rsid w:val="00E36345"/>
    <w:rsid w:val="00E36719"/>
    <w:rsid w:val="00E368BD"/>
    <w:rsid w:val="00E36C86"/>
    <w:rsid w:val="00E36CEB"/>
    <w:rsid w:val="00E37387"/>
    <w:rsid w:val="00E37A28"/>
    <w:rsid w:val="00E37D50"/>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6C95"/>
    <w:rsid w:val="00E4759C"/>
    <w:rsid w:val="00E47E9A"/>
    <w:rsid w:val="00E50A7B"/>
    <w:rsid w:val="00E50B0B"/>
    <w:rsid w:val="00E510FE"/>
    <w:rsid w:val="00E516C7"/>
    <w:rsid w:val="00E51C5C"/>
    <w:rsid w:val="00E51E25"/>
    <w:rsid w:val="00E5205B"/>
    <w:rsid w:val="00E521AE"/>
    <w:rsid w:val="00E52212"/>
    <w:rsid w:val="00E529A3"/>
    <w:rsid w:val="00E535BB"/>
    <w:rsid w:val="00E538AD"/>
    <w:rsid w:val="00E53A21"/>
    <w:rsid w:val="00E53BCA"/>
    <w:rsid w:val="00E53DE2"/>
    <w:rsid w:val="00E53F02"/>
    <w:rsid w:val="00E54147"/>
    <w:rsid w:val="00E54534"/>
    <w:rsid w:val="00E548C3"/>
    <w:rsid w:val="00E54C5A"/>
    <w:rsid w:val="00E54F27"/>
    <w:rsid w:val="00E55E1C"/>
    <w:rsid w:val="00E55FF1"/>
    <w:rsid w:val="00E56057"/>
    <w:rsid w:val="00E56090"/>
    <w:rsid w:val="00E5647F"/>
    <w:rsid w:val="00E565B9"/>
    <w:rsid w:val="00E56E7B"/>
    <w:rsid w:val="00E5733B"/>
    <w:rsid w:val="00E5756C"/>
    <w:rsid w:val="00E57811"/>
    <w:rsid w:val="00E601BE"/>
    <w:rsid w:val="00E60B28"/>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26E"/>
    <w:rsid w:val="00E6576D"/>
    <w:rsid w:val="00E65E70"/>
    <w:rsid w:val="00E66087"/>
    <w:rsid w:val="00E6679F"/>
    <w:rsid w:val="00E66A24"/>
    <w:rsid w:val="00E66C2D"/>
    <w:rsid w:val="00E66D79"/>
    <w:rsid w:val="00E66FF9"/>
    <w:rsid w:val="00E6706F"/>
    <w:rsid w:val="00E67856"/>
    <w:rsid w:val="00E679C8"/>
    <w:rsid w:val="00E70314"/>
    <w:rsid w:val="00E724E7"/>
    <w:rsid w:val="00E72B41"/>
    <w:rsid w:val="00E73283"/>
    <w:rsid w:val="00E7347B"/>
    <w:rsid w:val="00E73792"/>
    <w:rsid w:val="00E73D03"/>
    <w:rsid w:val="00E74040"/>
    <w:rsid w:val="00E7471C"/>
    <w:rsid w:val="00E7498A"/>
    <w:rsid w:val="00E7514E"/>
    <w:rsid w:val="00E760A4"/>
    <w:rsid w:val="00E76537"/>
    <w:rsid w:val="00E77784"/>
    <w:rsid w:val="00E77AF5"/>
    <w:rsid w:val="00E823F9"/>
    <w:rsid w:val="00E82C1F"/>
    <w:rsid w:val="00E83134"/>
    <w:rsid w:val="00E83671"/>
    <w:rsid w:val="00E83F7C"/>
    <w:rsid w:val="00E840EE"/>
    <w:rsid w:val="00E84A71"/>
    <w:rsid w:val="00E85170"/>
    <w:rsid w:val="00E86556"/>
    <w:rsid w:val="00E86D35"/>
    <w:rsid w:val="00E86DC2"/>
    <w:rsid w:val="00E86E32"/>
    <w:rsid w:val="00E86F2E"/>
    <w:rsid w:val="00E8732E"/>
    <w:rsid w:val="00E87E9C"/>
    <w:rsid w:val="00E9011F"/>
    <w:rsid w:val="00E906EB"/>
    <w:rsid w:val="00E90A66"/>
    <w:rsid w:val="00E90A7D"/>
    <w:rsid w:val="00E919FB"/>
    <w:rsid w:val="00E91B82"/>
    <w:rsid w:val="00E9241E"/>
    <w:rsid w:val="00E92460"/>
    <w:rsid w:val="00E92E62"/>
    <w:rsid w:val="00E9366C"/>
    <w:rsid w:val="00E93804"/>
    <w:rsid w:val="00E9429D"/>
    <w:rsid w:val="00E95115"/>
    <w:rsid w:val="00E95434"/>
    <w:rsid w:val="00E96467"/>
    <w:rsid w:val="00E9660E"/>
    <w:rsid w:val="00E966DA"/>
    <w:rsid w:val="00E96948"/>
    <w:rsid w:val="00E9737B"/>
    <w:rsid w:val="00E97A3F"/>
    <w:rsid w:val="00E97F0A"/>
    <w:rsid w:val="00EA0100"/>
    <w:rsid w:val="00EA0BCE"/>
    <w:rsid w:val="00EA1F4A"/>
    <w:rsid w:val="00EA2744"/>
    <w:rsid w:val="00EA2978"/>
    <w:rsid w:val="00EA37B9"/>
    <w:rsid w:val="00EA39F7"/>
    <w:rsid w:val="00EA3D6F"/>
    <w:rsid w:val="00EA3DC2"/>
    <w:rsid w:val="00EA434E"/>
    <w:rsid w:val="00EA4757"/>
    <w:rsid w:val="00EA4B9A"/>
    <w:rsid w:val="00EA560B"/>
    <w:rsid w:val="00EA5669"/>
    <w:rsid w:val="00EA5CC6"/>
    <w:rsid w:val="00EA63EF"/>
    <w:rsid w:val="00EB0A89"/>
    <w:rsid w:val="00EB12E2"/>
    <w:rsid w:val="00EB1573"/>
    <w:rsid w:val="00EB1910"/>
    <w:rsid w:val="00EB2D83"/>
    <w:rsid w:val="00EB2E97"/>
    <w:rsid w:val="00EB3416"/>
    <w:rsid w:val="00EB35C7"/>
    <w:rsid w:val="00EB429E"/>
    <w:rsid w:val="00EB48E9"/>
    <w:rsid w:val="00EB4AE1"/>
    <w:rsid w:val="00EB52F4"/>
    <w:rsid w:val="00EB5694"/>
    <w:rsid w:val="00EB5779"/>
    <w:rsid w:val="00EB5D15"/>
    <w:rsid w:val="00EB5D2F"/>
    <w:rsid w:val="00EB67F1"/>
    <w:rsid w:val="00EB72CD"/>
    <w:rsid w:val="00EB749A"/>
    <w:rsid w:val="00EB76B6"/>
    <w:rsid w:val="00EB7D8A"/>
    <w:rsid w:val="00EC00F5"/>
    <w:rsid w:val="00EC05E2"/>
    <w:rsid w:val="00EC08AC"/>
    <w:rsid w:val="00EC0B18"/>
    <w:rsid w:val="00EC0E84"/>
    <w:rsid w:val="00EC16E2"/>
    <w:rsid w:val="00EC1CE7"/>
    <w:rsid w:val="00EC238A"/>
    <w:rsid w:val="00EC26F1"/>
    <w:rsid w:val="00EC3B9A"/>
    <w:rsid w:val="00EC3C94"/>
    <w:rsid w:val="00EC44DF"/>
    <w:rsid w:val="00EC4FB9"/>
    <w:rsid w:val="00EC5393"/>
    <w:rsid w:val="00EC5606"/>
    <w:rsid w:val="00EC5741"/>
    <w:rsid w:val="00EC5DA3"/>
    <w:rsid w:val="00EC6014"/>
    <w:rsid w:val="00EC6283"/>
    <w:rsid w:val="00EC6656"/>
    <w:rsid w:val="00EC6B3E"/>
    <w:rsid w:val="00EC73DE"/>
    <w:rsid w:val="00EC7637"/>
    <w:rsid w:val="00EC7CF2"/>
    <w:rsid w:val="00ED046C"/>
    <w:rsid w:val="00ED053A"/>
    <w:rsid w:val="00ED1220"/>
    <w:rsid w:val="00ED15DF"/>
    <w:rsid w:val="00ED1B4C"/>
    <w:rsid w:val="00ED1F03"/>
    <w:rsid w:val="00ED2932"/>
    <w:rsid w:val="00ED2D27"/>
    <w:rsid w:val="00ED3347"/>
    <w:rsid w:val="00ED3441"/>
    <w:rsid w:val="00ED3860"/>
    <w:rsid w:val="00ED3954"/>
    <w:rsid w:val="00ED43A2"/>
    <w:rsid w:val="00ED4967"/>
    <w:rsid w:val="00ED5140"/>
    <w:rsid w:val="00ED538C"/>
    <w:rsid w:val="00ED5771"/>
    <w:rsid w:val="00ED587F"/>
    <w:rsid w:val="00ED5964"/>
    <w:rsid w:val="00ED5F29"/>
    <w:rsid w:val="00ED6147"/>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60"/>
    <w:rsid w:val="00EE1EDB"/>
    <w:rsid w:val="00EE24E2"/>
    <w:rsid w:val="00EE366D"/>
    <w:rsid w:val="00EE4CDF"/>
    <w:rsid w:val="00EE5454"/>
    <w:rsid w:val="00EE59B5"/>
    <w:rsid w:val="00EE5FB7"/>
    <w:rsid w:val="00EE65C4"/>
    <w:rsid w:val="00EE6723"/>
    <w:rsid w:val="00EE6783"/>
    <w:rsid w:val="00EE7327"/>
    <w:rsid w:val="00EE7B54"/>
    <w:rsid w:val="00EE7C47"/>
    <w:rsid w:val="00EE7C88"/>
    <w:rsid w:val="00EE7C8B"/>
    <w:rsid w:val="00EF0209"/>
    <w:rsid w:val="00EF05C0"/>
    <w:rsid w:val="00EF0EA4"/>
    <w:rsid w:val="00EF10E9"/>
    <w:rsid w:val="00EF1E97"/>
    <w:rsid w:val="00EF2179"/>
    <w:rsid w:val="00EF2436"/>
    <w:rsid w:val="00EF2547"/>
    <w:rsid w:val="00EF296B"/>
    <w:rsid w:val="00EF2B2B"/>
    <w:rsid w:val="00EF2E1C"/>
    <w:rsid w:val="00EF2FD6"/>
    <w:rsid w:val="00EF326A"/>
    <w:rsid w:val="00EF3ECF"/>
    <w:rsid w:val="00EF427A"/>
    <w:rsid w:val="00EF45DF"/>
    <w:rsid w:val="00EF477D"/>
    <w:rsid w:val="00EF4952"/>
    <w:rsid w:val="00EF498F"/>
    <w:rsid w:val="00EF4A42"/>
    <w:rsid w:val="00EF510C"/>
    <w:rsid w:val="00EF55C4"/>
    <w:rsid w:val="00EF57BC"/>
    <w:rsid w:val="00EF6760"/>
    <w:rsid w:val="00EF6784"/>
    <w:rsid w:val="00EF688A"/>
    <w:rsid w:val="00EF6A03"/>
    <w:rsid w:val="00EF6DC2"/>
    <w:rsid w:val="00EF7506"/>
    <w:rsid w:val="00EF7BF4"/>
    <w:rsid w:val="00F0030F"/>
    <w:rsid w:val="00F00674"/>
    <w:rsid w:val="00F00B57"/>
    <w:rsid w:val="00F012C6"/>
    <w:rsid w:val="00F01657"/>
    <w:rsid w:val="00F01E67"/>
    <w:rsid w:val="00F020BB"/>
    <w:rsid w:val="00F02744"/>
    <w:rsid w:val="00F02BFD"/>
    <w:rsid w:val="00F02D25"/>
    <w:rsid w:val="00F03C3D"/>
    <w:rsid w:val="00F0435D"/>
    <w:rsid w:val="00F04580"/>
    <w:rsid w:val="00F04ECA"/>
    <w:rsid w:val="00F04F8B"/>
    <w:rsid w:val="00F066B3"/>
    <w:rsid w:val="00F06AC9"/>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A42"/>
    <w:rsid w:val="00F13E62"/>
    <w:rsid w:val="00F148B7"/>
    <w:rsid w:val="00F14EA9"/>
    <w:rsid w:val="00F15505"/>
    <w:rsid w:val="00F15BFF"/>
    <w:rsid w:val="00F16E4F"/>
    <w:rsid w:val="00F17244"/>
    <w:rsid w:val="00F2134C"/>
    <w:rsid w:val="00F213A0"/>
    <w:rsid w:val="00F21D39"/>
    <w:rsid w:val="00F21D54"/>
    <w:rsid w:val="00F21EF4"/>
    <w:rsid w:val="00F23113"/>
    <w:rsid w:val="00F23255"/>
    <w:rsid w:val="00F23393"/>
    <w:rsid w:val="00F23759"/>
    <w:rsid w:val="00F23928"/>
    <w:rsid w:val="00F24644"/>
    <w:rsid w:val="00F256F3"/>
    <w:rsid w:val="00F25947"/>
    <w:rsid w:val="00F25D7F"/>
    <w:rsid w:val="00F262D6"/>
    <w:rsid w:val="00F26F33"/>
    <w:rsid w:val="00F2748A"/>
    <w:rsid w:val="00F27A2B"/>
    <w:rsid w:val="00F300A8"/>
    <w:rsid w:val="00F302C6"/>
    <w:rsid w:val="00F303C6"/>
    <w:rsid w:val="00F30400"/>
    <w:rsid w:val="00F3079E"/>
    <w:rsid w:val="00F33968"/>
    <w:rsid w:val="00F3399B"/>
    <w:rsid w:val="00F33F4B"/>
    <w:rsid w:val="00F34035"/>
    <w:rsid w:val="00F3404C"/>
    <w:rsid w:val="00F341F9"/>
    <w:rsid w:val="00F346ED"/>
    <w:rsid w:val="00F34945"/>
    <w:rsid w:val="00F34E1E"/>
    <w:rsid w:val="00F3570C"/>
    <w:rsid w:val="00F363A4"/>
    <w:rsid w:val="00F36765"/>
    <w:rsid w:val="00F368FF"/>
    <w:rsid w:val="00F36CF5"/>
    <w:rsid w:val="00F37068"/>
    <w:rsid w:val="00F37F3F"/>
    <w:rsid w:val="00F40992"/>
    <w:rsid w:val="00F40F72"/>
    <w:rsid w:val="00F40FD8"/>
    <w:rsid w:val="00F41596"/>
    <w:rsid w:val="00F41D8B"/>
    <w:rsid w:val="00F42121"/>
    <w:rsid w:val="00F424B3"/>
    <w:rsid w:val="00F428B1"/>
    <w:rsid w:val="00F428B4"/>
    <w:rsid w:val="00F42A08"/>
    <w:rsid w:val="00F42F00"/>
    <w:rsid w:val="00F433A7"/>
    <w:rsid w:val="00F4345D"/>
    <w:rsid w:val="00F4387B"/>
    <w:rsid w:val="00F448EE"/>
    <w:rsid w:val="00F451D4"/>
    <w:rsid w:val="00F45921"/>
    <w:rsid w:val="00F45B91"/>
    <w:rsid w:val="00F46639"/>
    <w:rsid w:val="00F46DBB"/>
    <w:rsid w:val="00F476FD"/>
    <w:rsid w:val="00F47716"/>
    <w:rsid w:val="00F50183"/>
    <w:rsid w:val="00F50D92"/>
    <w:rsid w:val="00F51765"/>
    <w:rsid w:val="00F51A51"/>
    <w:rsid w:val="00F51A7F"/>
    <w:rsid w:val="00F51BC6"/>
    <w:rsid w:val="00F51CB4"/>
    <w:rsid w:val="00F52324"/>
    <w:rsid w:val="00F52950"/>
    <w:rsid w:val="00F52C9D"/>
    <w:rsid w:val="00F533F1"/>
    <w:rsid w:val="00F53F53"/>
    <w:rsid w:val="00F55679"/>
    <w:rsid w:val="00F561E3"/>
    <w:rsid w:val="00F565E6"/>
    <w:rsid w:val="00F56AFA"/>
    <w:rsid w:val="00F575E2"/>
    <w:rsid w:val="00F579FF"/>
    <w:rsid w:val="00F600E0"/>
    <w:rsid w:val="00F605EC"/>
    <w:rsid w:val="00F60F60"/>
    <w:rsid w:val="00F612AA"/>
    <w:rsid w:val="00F612CE"/>
    <w:rsid w:val="00F6133C"/>
    <w:rsid w:val="00F623D7"/>
    <w:rsid w:val="00F624A7"/>
    <w:rsid w:val="00F62AB6"/>
    <w:rsid w:val="00F65A3C"/>
    <w:rsid w:val="00F65CF6"/>
    <w:rsid w:val="00F65D0E"/>
    <w:rsid w:val="00F66282"/>
    <w:rsid w:val="00F6639E"/>
    <w:rsid w:val="00F670E9"/>
    <w:rsid w:val="00F674BB"/>
    <w:rsid w:val="00F67AF1"/>
    <w:rsid w:val="00F67D8B"/>
    <w:rsid w:val="00F701C5"/>
    <w:rsid w:val="00F70961"/>
    <w:rsid w:val="00F70A8F"/>
    <w:rsid w:val="00F70E36"/>
    <w:rsid w:val="00F71397"/>
    <w:rsid w:val="00F72099"/>
    <w:rsid w:val="00F72389"/>
    <w:rsid w:val="00F72516"/>
    <w:rsid w:val="00F72FB4"/>
    <w:rsid w:val="00F735E5"/>
    <w:rsid w:val="00F73E80"/>
    <w:rsid w:val="00F7469C"/>
    <w:rsid w:val="00F7492E"/>
    <w:rsid w:val="00F74945"/>
    <w:rsid w:val="00F749A3"/>
    <w:rsid w:val="00F74AE8"/>
    <w:rsid w:val="00F75C6F"/>
    <w:rsid w:val="00F76B5A"/>
    <w:rsid w:val="00F76C11"/>
    <w:rsid w:val="00F77021"/>
    <w:rsid w:val="00F77E61"/>
    <w:rsid w:val="00F77E9A"/>
    <w:rsid w:val="00F80221"/>
    <w:rsid w:val="00F80632"/>
    <w:rsid w:val="00F80C81"/>
    <w:rsid w:val="00F81265"/>
    <w:rsid w:val="00F815AC"/>
    <w:rsid w:val="00F8187D"/>
    <w:rsid w:val="00F82366"/>
    <w:rsid w:val="00F82DC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4699"/>
    <w:rsid w:val="00F952E4"/>
    <w:rsid w:val="00F9537B"/>
    <w:rsid w:val="00F955B6"/>
    <w:rsid w:val="00F963FC"/>
    <w:rsid w:val="00F97CF1"/>
    <w:rsid w:val="00FA015F"/>
    <w:rsid w:val="00FA0160"/>
    <w:rsid w:val="00FA0348"/>
    <w:rsid w:val="00FA0FAC"/>
    <w:rsid w:val="00FA10F7"/>
    <w:rsid w:val="00FA1DA2"/>
    <w:rsid w:val="00FA3414"/>
    <w:rsid w:val="00FA347A"/>
    <w:rsid w:val="00FA3CDE"/>
    <w:rsid w:val="00FA40FC"/>
    <w:rsid w:val="00FA49B7"/>
    <w:rsid w:val="00FA5043"/>
    <w:rsid w:val="00FA61CD"/>
    <w:rsid w:val="00FA6F8B"/>
    <w:rsid w:val="00FA727C"/>
    <w:rsid w:val="00FA7A30"/>
    <w:rsid w:val="00FB033F"/>
    <w:rsid w:val="00FB106A"/>
    <w:rsid w:val="00FB12E3"/>
    <w:rsid w:val="00FB1570"/>
    <w:rsid w:val="00FB193B"/>
    <w:rsid w:val="00FB1FBC"/>
    <w:rsid w:val="00FB27B7"/>
    <w:rsid w:val="00FB28B7"/>
    <w:rsid w:val="00FB2962"/>
    <w:rsid w:val="00FB35E3"/>
    <w:rsid w:val="00FB4C98"/>
    <w:rsid w:val="00FB4CE3"/>
    <w:rsid w:val="00FB583C"/>
    <w:rsid w:val="00FB6278"/>
    <w:rsid w:val="00FB62EC"/>
    <w:rsid w:val="00FB630E"/>
    <w:rsid w:val="00FB6738"/>
    <w:rsid w:val="00FB691B"/>
    <w:rsid w:val="00FB6BE6"/>
    <w:rsid w:val="00FB731C"/>
    <w:rsid w:val="00FB7628"/>
    <w:rsid w:val="00FC05A0"/>
    <w:rsid w:val="00FC0811"/>
    <w:rsid w:val="00FC1196"/>
    <w:rsid w:val="00FC15EB"/>
    <w:rsid w:val="00FC162C"/>
    <w:rsid w:val="00FC18DC"/>
    <w:rsid w:val="00FC1ABF"/>
    <w:rsid w:val="00FC1F6A"/>
    <w:rsid w:val="00FC2477"/>
    <w:rsid w:val="00FC2AC4"/>
    <w:rsid w:val="00FC2CAC"/>
    <w:rsid w:val="00FC2F73"/>
    <w:rsid w:val="00FC3A9B"/>
    <w:rsid w:val="00FC3AE1"/>
    <w:rsid w:val="00FC3DFC"/>
    <w:rsid w:val="00FC3E45"/>
    <w:rsid w:val="00FC3EF4"/>
    <w:rsid w:val="00FC431B"/>
    <w:rsid w:val="00FC434C"/>
    <w:rsid w:val="00FC472C"/>
    <w:rsid w:val="00FC4FDF"/>
    <w:rsid w:val="00FC5CF4"/>
    <w:rsid w:val="00FC5D64"/>
    <w:rsid w:val="00FC671E"/>
    <w:rsid w:val="00FC6A39"/>
    <w:rsid w:val="00FC76A9"/>
    <w:rsid w:val="00FC79AB"/>
    <w:rsid w:val="00FC7BE7"/>
    <w:rsid w:val="00FC7D25"/>
    <w:rsid w:val="00FC7DAC"/>
    <w:rsid w:val="00FD005D"/>
    <w:rsid w:val="00FD023A"/>
    <w:rsid w:val="00FD04AE"/>
    <w:rsid w:val="00FD0531"/>
    <w:rsid w:val="00FD0DFA"/>
    <w:rsid w:val="00FD128D"/>
    <w:rsid w:val="00FD140A"/>
    <w:rsid w:val="00FD1890"/>
    <w:rsid w:val="00FD1994"/>
    <w:rsid w:val="00FD3275"/>
    <w:rsid w:val="00FD3508"/>
    <w:rsid w:val="00FD393C"/>
    <w:rsid w:val="00FD3AFF"/>
    <w:rsid w:val="00FD43BB"/>
    <w:rsid w:val="00FD48CD"/>
    <w:rsid w:val="00FD4AF3"/>
    <w:rsid w:val="00FD4C22"/>
    <w:rsid w:val="00FD6D11"/>
    <w:rsid w:val="00FD798D"/>
    <w:rsid w:val="00FE0B4F"/>
    <w:rsid w:val="00FE141E"/>
    <w:rsid w:val="00FE144E"/>
    <w:rsid w:val="00FE1768"/>
    <w:rsid w:val="00FE181B"/>
    <w:rsid w:val="00FE24F4"/>
    <w:rsid w:val="00FE2560"/>
    <w:rsid w:val="00FE35D0"/>
    <w:rsid w:val="00FE42ED"/>
    <w:rsid w:val="00FE4E06"/>
    <w:rsid w:val="00FE55A7"/>
    <w:rsid w:val="00FE5C5A"/>
    <w:rsid w:val="00FE6432"/>
    <w:rsid w:val="00FE72A0"/>
    <w:rsid w:val="00FE76F9"/>
    <w:rsid w:val="00FF0050"/>
    <w:rsid w:val="00FF045F"/>
    <w:rsid w:val="00FF12AD"/>
    <w:rsid w:val="00FF13D4"/>
    <w:rsid w:val="00FF2053"/>
    <w:rsid w:val="00FF228B"/>
    <w:rsid w:val="00FF26B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6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Refdenotaalfinal">
    <w:name w:val="endnote reference"/>
    <w:basedOn w:val="Fuentedeprrafopredeter"/>
    <w:uiPriority w:val="99"/>
    <w:semiHidden/>
    <w:unhideWhenUsed/>
    <w:rsid w:val="00B441D0"/>
    <w:rPr>
      <w:vertAlign w:val="superscript"/>
    </w:rPr>
  </w:style>
  <w:style w:type="paragraph" w:styleId="Revisin">
    <w:name w:val="Revision"/>
    <w:hidden/>
    <w:uiPriority w:val="99"/>
    <w:semiHidden/>
    <w:rsid w:val="00B66A50"/>
    <w:pPr>
      <w:spacing w:after="0"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145D19"/>
  </w:style>
  <w:style w:type="paragraph" w:customStyle="1" w:styleId="bodytext2">
    <w:name w:val="bodytext2"/>
    <w:basedOn w:val="Normal"/>
    <w:rsid w:val="00145D19"/>
    <w:pPr>
      <w:spacing w:before="100" w:beforeAutospacing="1" w:after="100" w:afterAutospacing="1"/>
    </w:pPr>
    <w:rPr>
      <w:lang w:eastAsia="es-CO"/>
    </w:rPr>
  </w:style>
  <w:style w:type="table" w:customStyle="1" w:styleId="Tablaconcuadrcula11">
    <w:name w:val="Tabla con cuadrícula11"/>
    <w:basedOn w:val="Tablanormal"/>
    <w:next w:val="Tablaconcuadrcula"/>
    <w:uiPriority w:val="59"/>
    <w:rsid w:val="004A37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6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4698579">
          <w:marLeft w:val="0"/>
          <w:marRight w:val="0"/>
          <w:marTop w:val="0"/>
          <w:marBottom w:val="0"/>
          <w:divBdr>
            <w:top w:val="none" w:sz="0" w:space="0" w:color="auto"/>
            <w:left w:val="none" w:sz="0" w:space="0" w:color="auto"/>
            <w:bottom w:val="none" w:sz="0" w:space="0" w:color="auto"/>
            <w:right w:val="none" w:sz="0" w:space="0" w:color="auto"/>
          </w:divBdr>
          <w:divsChild>
            <w:div w:id="349989662">
              <w:marLeft w:val="0"/>
              <w:marRight w:val="0"/>
              <w:marTop w:val="0"/>
              <w:marBottom w:val="0"/>
              <w:divBdr>
                <w:top w:val="none" w:sz="0" w:space="0" w:color="auto"/>
                <w:left w:val="none" w:sz="0" w:space="0" w:color="auto"/>
                <w:bottom w:val="none" w:sz="0" w:space="0" w:color="auto"/>
                <w:right w:val="none" w:sz="0" w:space="0" w:color="auto"/>
              </w:divBdr>
              <w:divsChild>
                <w:div w:id="215820258">
                  <w:marLeft w:val="0"/>
                  <w:marRight w:val="0"/>
                  <w:marTop w:val="0"/>
                  <w:marBottom w:val="0"/>
                  <w:divBdr>
                    <w:top w:val="none" w:sz="0" w:space="0" w:color="auto"/>
                    <w:left w:val="none" w:sz="0" w:space="0" w:color="auto"/>
                    <w:bottom w:val="none" w:sz="0" w:space="0" w:color="auto"/>
                    <w:right w:val="none" w:sz="0" w:space="0" w:color="auto"/>
                  </w:divBdr>
                  <w:divsChild>
                    <w:div w:id="10346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767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1025098">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5458964">
      <w:bodyDiv w:val="1"/>
      <w:marLeft w:val="0"/>
      <w:marRight w:val="0"/>
      <w:marTop w:val="0"/>
      <w:marBottom w:val="0"/>
      <w:divBdr>
        <w:top w:val="none" w:sz="0" w:space="0" w:color="auto"/>
        <w:left w:val="none" w:sz="0" w:space="0" w:color="auto"/>
        <w:bottom w:val="none" w:sz="0" w:space="0" w:color="auto"/>
        <w:right w:val="none" w:sz="0" w:space="0" w:color="auto"/>
      </w:divBdr>
    </w:div>
    <w:div w:id="193465072">
      <w:bodyDiv w:val="1"/>
      <w:marLeft w:val="0"/>
      <w:marRight w:val="0"/>
      <w:marTop w:val="0"/>
      <w:marBottom w:val="0"/>
      <w:divBdr>
        <w:top w:val="none" w:sz="0" w:space="0" w:color="auto"/>
        <w:left w:val="none" w:sz="0" w:space="0" w:color="auto"/>
        <w:bottom w:val="none" w:sz="0" w:space="0" w:color="auto"/>
        <w:right w:val="none" w:sz="0" w:space="0" w:color="auto"/>
      </w:divBdr>
      <w:divsChild>
        <w:div w:id="2039310680">
          <w:marLeft w:val="0"/>
          <w:marRight w:val="0"/>
          <w:marTop w:val="0"/>
          <w:marBottom w:val="0"/>
          <w:divBdr>
            <w:top w:val="none" w:sz="0" w:space="0" w:color="auto"/>
            <w:left w:val="none" w:sz="0" w:space="0" w:color="auto"/>
            <w:bottom w:val="none" w:sz="0" w:space="0" w:color="auto"/>
            <w:right w:val="none" w:sz="0" w:space="0" w:color="auto"/>
          </w:divBdr>
          <w:divsChild>
            <w:div w:id="1116144250">
              <w:marLeft w:val="0"/>
              <w:marRight w:val="0"/>
              <w:marTop w:val="0"/>
              <w:marBottom w:val="0"/>
              <w:divBdr>
                <w:top w:val="none" w:sz="0" w:space="0" w:color="auto"/>
                <w:left w:val="none" w:sz="0" w:space="0" w:color="auto"/>
                <w:bottom w:val="none" w:sz="0" w:space="0" w:color="auto"/>
                <w:right w:val="none" w:sz="0" w:space="0" w:color="auto"/>
              </w:divBdr>
              <w:divsChild>
                <w:div w:id="1445225717">
                  <w:marLeft w:val="0"/>
                  <w:marRight w:val="0"/>
                  <w:marTop w:val="0"/>
                  <w:marBottom w:val="0"/>
                  <w:divBdr>
                    <w:top w:val="none" w:sz="0" w:space="0" w:color="auto"/>
                    <w:left w:val="none" w:sz="0" w:space="0" w:color="auto"/>
                    <w:bottom w:val="none" w:sz="0" w:space="0" w:color="auto"/>
                    <w:right w:val="none" w:sz="0" w:space="0" w:color="auto"/>
                  </w:divBdr>
                  <w:divsChild>
                    <w:div w:id="15096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385160">
      <w:bodyDiv w:val="1"/>
      <w:marLeft w:val="0"/>
      <w:marRight w:val="0"/>
      <w:marTop w:val="0"/>
      <w:marBottom w:val="0"/>
      <w:divBdr>
        <w:top w:val="none" w:sz="0" w:space="0" w:color="auto"/>
        <w:left w:val="none" w:sz="0" w:space="0" w:color="auto"/>
        <w:bottom w:val="none" w:sz="0" w:space="0" w:color="auto"/>
        <w:right w:val="none" w:sz="0" w:space="0" w:color="auto"/>
      </w:divBdr>
      <w:divsChild>
        <w:div w:id="350298098">
          <w:marLeft w:val="0"/>
          <w:marRight w:val="0"/>
          <w:marTop w:val="0"/>
          <w:marBottom w:val="0"/>
          <w:divBdr>
            <w:top w:val="none" w:sz="0" w:space="0" w:color="auto"/>
            <w:left w:val="none" w:sz="0" w:space="0" w:color="auto"/>
            <w:bottom w:val="none" w:sz="0" w:space="0" w:color="auto"/>
            <w:right w:val="none" w:sz="0" w:space="0" w:color="auto"/>
          </w:divBdr>
          <w:divsChild>
            <w:div w:id="191496306">
              <w:marLeft w:val="0"/>
              <w:marRight w:val="0"/>
              <w:marTop w:val="0"/>
              <w:marBottom w:val="0"/>
              <w:divBdr>
                <w:top w:val="none" w:sz="0" w:space="0" w:color="auto"/>
                <w:left w:val="none" w:sz="0" w:space="0" w:color="auto"/>
                <w:bottom w:val="none" w:sz="0" w:space="0" w:color="auto"/>
                <w:right w:val="none" w:sz="0" w:space="0" w:color="auto"/>
              </w:divBdr>
              <w:divsChild>
                <w:div w:id="481655950">
                  <w:marLeft w:val="0"/>
                  <w:marRight w:val="0"/>
                  <w:marTop w:val="0"/>
                  <w:marBottom w:val="0"/>
                  <w:divBdr>
                    <w:top w:val="none" w:sz="0" w:space="0" w:color="auto"/>
                    <w:left w:val="none" w:sz="0" w:space="0" w:color="auto"/>
                    <w:bottom w:val="none" w:sz="0" w:space="0" w:color="auto"/>
                    <w:right w:val="none" w:sz="0" w:space="0" w:color="auto"/>
                  </w:divBdr>
                  <w:divsChild>
                    <w:div w:id="878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5197871">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1527">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26160453">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301948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003421">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543579">
      <w:bodyDiv w:val="1"/>
      <w:marLeft w:val="0"/>
      <w:marRight w:val="0"/>
      <w:marTop w:val="0"/>
      <w:marBottom w:val="0"/>
      <w:divBdr>
        <w:top w:val="none" w:sz="0" w:space="0" w:color="auto"/>
        <w:left w:val="none" w:sz="0" w:space="0" w:color="auto"/>
        <w:bottom w:val="none" w:sz="0" w:space="0" w:color="auto"/>
        <w:right w:val="none" w:sz="0" w:space="0" w:color="auto"/>
      </w:divBdr>
      <w:divsChild>
        <w:div w:id="1855731931">
          <w:marLeft w:val="0"/>
          <w:marRight w:val="0"/>
          <w:marTop w:val="0"/>
          <w:marBottom w:val="0"/>
          <w:divBdr>
            <w:top w:val="none" w:sz="0" w:space="0" w:color="auto"/>
            <w:left w:val="none" w:sz="0" w:space="0" w:color="auto"/>
            <w:bottom w:val="none" w:sz="0" w:space="0" w:color="auto"/>
            <w:right w:val="none" w:sz="0" w:space="0" w:color="auto"/>
          </w:divBdr>
          <w:divsChild>
            <w:div w:id="869297362">
              <w:marLeft w:val="0"/>
              <w:marRight w:val="0"/>
              <w:marTop w:val="0"/>
              <w:marBottom w:val="0"/>
              <w:divBdr>
                <w:top w:val="none" w:sz="0" w:space="0" w:color="auto"/>
                <w:left w:val="none" w:sz="0" w:space="0" w:color="auto"/>
                <w:bottom w:val="none" w:sz="0" w:space="0" w:color="auto"/>
                <w:right w:val="none" w:sz="0" w:space="0" w:color="auto"/>
              </w:divBdr>
              <w:divsChild>
                <w:div w:id="871502947">
                  <w:marLeft w:val="0"/>
                  <w:marRight w:val="0"/>
                  <w:marTop w:val="0"/>
                  <w:marBottom w:val="0"/>
                  <w:divBdr>
                    <w:top w:val="none" w:sz="0" w:space="0" w:color="auto"/>
                    <w:left w:val="none" w:sz="0" w:space="0" w:color="auto"/>
                    <w:bottom w:val="none" w:sz="0" w:space="0" w:color="auto"/>
                    <w:right w:val="none" w:sz="0" w:space="0" w:color="auto"/>
                  </w:divBdr>
                  <w:divsChild>
                    <w:div w:id="2234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38760058">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1130015">
      <w:bodyDiv w:val="1"/>
      <w:marLeft w:val="0"/>
      <w:marRight w:val="0"/>
      <w:marTop w:val="0"/>
      <w:marBottom w:val="0"/>
      <w:divBdr>
        <w:top w:val="none" w:sz="0" w:space="0" w:color="auto"/>
        <w:left w:val="none" w:sz="0" w:space="0" w:color="auto"/>
        <w:bottom w:val="none" w:sz="0" w:space="0" w:color="auto"/>
        <w:right w:val="none" w:sz="0" w:space="0" w:color="auto"/>
      </w:divBdr>
      <w:divsChild>
        <w:div w:id="29230255">
          <w:marLeft w:val="0"/>
          <w:marRight w:val="0"/>
          <w:marTop w:val="0"/>
          <w:marBottom w:val="0"/>
          <w:divBdr>
            <w:top w:val="none" w:sz="0" w:space="0" w:color="auto"/>
            <w:left w:val="none" w:sz="0" w:space="0" w:color="auto"/>
            <w:bottom w:val="none" w:sz="0" w:space="0" w:color="auto"/>
            <w:right w:val="none" w:sz="0" w:space="0" w:color="auto"/>
          </w:divBdr>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57860">
      <w:bodyDiv w:val="1"/>
      <w:marLeft w:val="0"/>
      <w:marRight w:val="0"/>
      <w:marTop w:val="0"/>
      <w:marBottom w:val="0"/>
      <w:divBdr>
        <w:top w:val="none" w:sz="0" w:space="0" w:color="auto"/>
        <w:left w:val="none" w:sz="0" w:space="0" w:color="auto"/>
        <w:bottom w:val="none" w:sz="0" w:space="0" w:color="auto"/>
        <w:right w:val="none" w:sz="0" w:space="0" w:color="auto"/>
      </w:divBdr>
    </w:div>
    <w:div w:id="1054432504">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5266405">
      <w:bodyDiv w:val="1"/>
      <w:marLeft w:val="0"/>
      <w:marRight w:val="0"/>
      <w:marTop w:val="0"/>
      <w:marBottom w:val="0"/>
      <w:divBdr>
        <w:top w:val="none" w:sz="0" w:space="0" w:color="auto"/>
        <w:left w:val="none" w:sz="0" w:space="0" w:color="auto"/>
        <w:bottom w:val="none" w:sz="0" w:space="0" w:color="auto"/>
        <w:right w:val="none" w:sz="0" w:space="0" w:color="auto"/>
      </w:divBdr>
      <w:divsChild>
        <w:div w:id="203563606">
          <w:marLeft w:val="0"/>
          <w:marRight w:val="0"/>
          <w:marTop w:val="0"/>
          <w:marBottom w:val="0"/>
          <w:divBdr>
            <w:top w:val="none" w:sz="0" w:space="0" w:color="auto"/>
            <w:left w:val="none" w:sz="0" w:space="0" w:color="auto"/>
            <w:bottom w:val="none" w:sz="0" w:space="0" w:color="auto"/>
            <w:right w:val="none" w:sz="0" w:space="0" w:color="auto"/>
          </w:divBdr>
          <w:divsChild>
            <w:div w:id="1000544668">
              <w:marLeft w:val="0"/>
              <w:marRight w:val="0"/>
              <w:marTop w:val="0"/>
              <w:marBottom w:val="0"/>
              <w:divBdr>
                <w:top w:val="none" w:sz="0" w:space="0" w:color="auto"/>
                <w:left w:val="none" w:sz="0" w:space="0" w:color="auto"/>
                <w:bottom w:val="none" w:sz="0" w:space="0" w:color="auto"/>
                <w:right w:val="none" w:sz="0" w:space="0" w:color="auto"/>
              </w:divBdr>
              <w:divsChild>
                <w:div w:id="21128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8147298">
      <w:bodyDiv w:val="1"/>
      <w:marLeft w:val="0"/>
      <w:marRight w:val="0"/>
      <w:marTop w:val="0"/>
      <w:marBottom w:val="0"/>
      <w:divBdr>
        <w:top w:val="none" w:sz="0" w:space="0" w:color="auto"/>
        <w:left w:val="none" w:sz="0" w:space="0" w:color="auto"/>
        <w:bottom w:val="none" w:sz="0" w:space="0" w:color="auto"/>
        <w:right w:val="none" w:sz="0" w:space="0" w:color="auto"/>
      </w:divBdr>
    </w:div>
    <w:div w:id="1246190647">
      <w:bodyDiv w:val="1"/>
      <w:marLeft w:val="0"/>
      <w:marRight w:val="0"/>
      <w:marTop w:val="0"/>
      <w:marBottom w:val="0"/>
      <w:divBdr>
        <w:top w:val="none" w:sz="0" w:space="0" w:color="auto"/>
        <w:left w:val="none" w:sz="0" w:space="0" w:color="auto"/>
        <w:bottom w:val="none" w:sz="0" w:space="0" w:color="auto"/>
        <w:right w:val="none" w:sz="0" w:space="0" w:color="auto"/>
      </w:divBdr>
    </w:div>
    <w:div w:id="1255170101">
      <w:bodyDiv w:val="1"/>
      <w:marLeft w:val="0"/>
      <w:marRight w:val="0"/>
      <w:marTop w:val="0"/>
      <w:marBottom w:val="0"/>
      <w:divBdr>
        <w:top w:val="none" w:sz="0" w:space="0" w:color="auto"/>
        <w:left w:val="none" w:sz="0" w:space="0" w:color="auto"/>
        <w:bottom w:val="none" w:sz="0" w:space="0" w:color="auto"/>
        <w:right w:val="none" w:sz="0" w:space="0" w:color="auto"/>
      </w:divBdr>
      <w:divsChild>
        <w:div w:id="935164915">
          <w:marLeft w:val="0"/>
          <w:marRight w:val="0"/>
          <w:marTop w:val="0"/>
          <w:marBottom w:val="0"/>
          <w:divBdr>
            <w:top w:val="none" w:sz="0" w:space="0" w:color="auto"/>
            <w:left w:val="none" w:sz="0" w:space="0" w:color="auto"/>
            <w:bottom w:val="none" w:sz="0" w:space="0" w:color="auto"/>
            <w:right w:val="none" w:sz="0" w:space="0" w:color="auto"/>
          </w:divBdr>
          <w:divsChild>
            <w:div w:id="1727803744">
              <w:marLeft w:val="0"/>
              <w:marRight w:val="0"/>
              <w:marTop w:val="0"/>
              <w:marBottom w:val="0"/>
              <w:divBdr>
                <w:top w:val="none" w:sz="0" w:space="0" w:color="auto"/>
                <w:left w:val="none" w:sz="0" w:space="0" w:color="auto"/>
                <w:bottom w:val="none" w:sz="0" w:space="0" w:color="auto"/>
                <w:right w:val="none" w:sz="0" w:space="0" w:color="auto"/>
              </w:divBdr>
              <w:divsChild>
                <w:div w:id="20632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537628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9443">
      <w:bodyDiv w:val="1"/>
      <w:marLeft w:val="0"/>
      <w:marRight w:val="0"/>
      <w:marTop w:val="0"/>
      <w:marBottom w:val="0"/>
      <w:divBdr>
        <w:top w:val="none" w:sz="0" w:space="0" w:color="auto"/>
        <w:left w:val="none" w:sz="0" w:space="0" w:color="auto"/>
        <w:bottom w:val="none" w:sz="0" w:space="0" w:color="auto"/>
        <w:right w:val="none" w:sz="0" w:space="0" w:color="auto"/>
      </w:divBdr>
      <w:divsChild>
        <w:div w:id="529606614">
          <w:marLeft w:val="0"/>
          <w:marRight w:val="0"/>
          <w:marTop w:val="0"/>
          <w:marBottom w:val="0"/>
          <w:divBdr>
            <w:top w:val="none" w:sz="0" w:space="0" w:color="auto"/>
            <w:left w:val="none" w:sz="0" w:space="0" w:color="auto"/>
            <w:bottom w:val="none" w:sz="0" w:space="0" w:color="auto"/>
            <w:right w:val="none" w:sz="0" w:space="0" w:color="auto"/>
          </w:divBdr>
          <w:divsChild>
            <w:div w:id="1904292211">
              <w:marLeft w:val="0"/>
              <w:marRight w:val="0"/>
              <w:marTop w:val="0"/>
              <w:marBottom w:val="0"/>
              <w:divBdr>
                <w:top w:val="none" w:sz="0" w:space="0" w:color="auto"/>
                <w:left w:val="none" w:sz="0" w:space="0" w:color="auto"/>
                <w:bottom w:val="none" w:sz="0" w:space="0" w:color="auto"/>
                <w:right w:val="none" w:sz="0" w:space="0" w:color="auto"/>
              </w:divBdr>
              <w:divsChild>
                <w:div w:id="785540650">
                  <w:marLeft w:val="0"/>
                  <w:marRight w:val="0"/>
                  <w:marTop w:val="0"/>
                  <w:marBottom w:val="0"/>
                  <w:divBdr>
                    <w:top w:val="none" w:sz="0" w:space="0" w:color="auto"/>
                    <w:left w:val="none" w:sz="0" w:space="0" w:color="auto"/>
                    <w:bottom w:val="none" w:sz="0" w:space="0" w:color="auto"/>
                    <w:right w:val="none" w:sz="0" w:space="0" w:color="auto"/>
                  </w:divBdr>
                  <w:divsChild>
                    <w:div w:id="1449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847020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78320843">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29506235">
      <w:bodyDiv w:val="1"/>
      <w:marLeft w:val="0"/>
      <w:marRight w:val="0"/>
      <w:marTop w:val="0"/>
      <w:marBottom w:val="0"/>
      <w:divBdr>
        <w:top w:val="none" w:sz="0" w:space="0" w:color="auto"/>
        <w:left w:val="none" w:sz="0" w:space="0" w:color="auto"/>
        <w:bottom w:val="none" w:sz="0" w:space="0" w:color="auto"/>
        <w:right w:val="none" w:sz="0" w:space="0" w:color="auto"/>
      </w:divBdr>
      <w:divsChild>
        <w:div w:id="1633628713">
          <w:marLeft w:val="0"/>
          <w:marRight w:val="0"/>
          <w:marTop w:val="0"/>
          <w:marBottom w:val="0"/>
          <w:divBdr>
            <w:top w:val="none" w:sz="0" w:space="0" w:color="auto"/>
            <w:left w:val="none" w:sz="0" w:space="0" w:color="auto"/>
            <w:bottom w:val="none" w:sz="0" w:space="0" w:color="auto"/>
            <w:right w:val="none" w:sz="0" w:space="0" w:color="auto"/>
          </w:divBdr>
          <w:divsChild>
            <w:div w:id="1760829705">
              <w:marLeft w:val="0"/>
              <w:marRight w:val="0"/>
              <w:marTop w:val="0"/>
              <w:marBottom w:val="0"/>
              <w:divBdr>
                <w:top w:val="none" w:sz="0" w:space="0" w:color="auto"/>
                <w:left w:val="none" w:sz="0" w:space="0" w:color="auto"/>
                <w:bottom w:val="none" w:sz="0" w:space="0" w:color="auto"/>
                <w:right w:val="none" w:sz="0" w:space="0" w:color="auto"/>
              </w:divBdr>
              <w:divsChild>
                <w:div w:id="15499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7058485">
      <w:bodyDiv w:val="1"/>
      <w:marLeft w:val="0"/>
      <w:marRight w:val="0"/>
      <w:marTop w:val="0"/>
      <w:marBottom w:val="0"/>
      <w:divBdr>
        <w:top w:val="none" w:sz="0" w:space="0" w:color="auto"/>
        <w:left w:val="none" w:sz="0" w:space="0" w:color="auto"/>
        <w:bottom w:val="none" w:sz="0" w:space="0" w:color="auto"/>
        <w:right w:val="none" w:sz="0" w:space="0" w:color="auto"/>
      </w:divBdr>
      <w:divsChild>
        <w:div w:id="2046828689">
          <w:marLeft w:val="0"/>
          <w:marRight w:val="0"/>
          <w:marTop w:val="0"/>
          <w:marBottom w:val="0"/>
          <w:divBdr>
            <w:top w:val="none" w:sz="0" w:space="0" w:color="auto"/>
            <w:left w:val="none" w:sz="0" w:space="0" w:color="auto"/>
            <w:bottom w:val="none" w:sz="0" w:space="0" w:color="auto"/>
            <w:right w:val="none" w:sz="0" w:space="0" w:color="auto"/>
          </w:divBdr>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340090">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9742304">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7358">
      <w:bodyDiv w:val="1"/>
      <w:marLeft w:val="0"/>
      <w:marRight w:val="0"/>
      <w:marTop w:val="0"/>
      <w:marBottom w:val="0"/>
      <w:divBdr>
        <w:top w:val="none" w:sz="0" w:space="0" w:color="auto"/>
        <w:left w:val="none" w:sz="0" w:space="0" w:color="auto"/>
        <w:bottom w:val="none" w:sz="0" w:space="0" w:color="auto"/>
        <w:right w:val="none" w:sz="0" w:space="0" w:color="auto"/>
      </w:divBdr>
      <w:divsChild>
        <w:div w:id="753939402">
          <w:marLeft w:val="0"/>
          <w:marRight w:val="0"/>
          <w:marTop w:val="0"/>
          <w:marBottom w:val="0"/>
          <w:divBdr>
            <w:top w:val="none" w:sz="0" w:space="0" w:color="auto"/>
            <w:left w:val="none" w:sz="0" w:space="0" w:color="auto"/>
            <w:bottom w:val="none" w:sz="0" w:space="0" w:color="auto"/>
            <w:right w:val="none" w:sz="0" w:space="0" w:color="auto"/>
          </w:divBdr>
          <w:divsChild>
            <w:div w:id="2058116227">
              <w:marLeft w:val="0"/>
              <w:marRight w:val="0"/>
              <w:marTop w:val="0"/>
              <w:marBottom w:val="0"/>
              <w:divBdr>
                <w:top w:val="none" w:sz="0" w:space="0" w:color="auto"/>
                <w:left w:val="none" w:sz="0" w:space="0" w:color="auto"/>
                <w:bottom w:val="none" w:sz="0" w:space="0" w:color="auto"/>
                <w:right w:val="none" w:sz="0" w:space="0" w:color="auto"/>
              </w:divBdr>
              <w:divsChild>
                <w:div w:id="13419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8493113">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511406">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4997725">
      <w:bodyDiv w:val="1"/>
      <w:marLeft w:val="0"/>
      <w:marRight w:val="0"/>
      <w:marTop w:val="0"/>
      <w:marBottom w:val="0"/>
      <w:divBdr>
        <w:top w:val="none" w:sz="0" w:space="0" w:color="auto"/>
        <w:left w:val="none" w:sz="0" w:space="0" w:color="auto"/>
        <w:bottom w:val="none" w:sz="0" w:space="0" w:color="auto"/>
        <w:right w:val="none" w:sz="0" w:space="0" w:color="auto"/>
      </w:divBdr>
      <w:divsChild>
        <w:div w:id="1748071415">
          <w:marLeft w:val="0"/>
          <w:marRight w:val="0"/>
          <w:marTop w:val="0"/>
          <w:marBottom w:val="0"/>
          <w:divBdr>
            <w:top w:val="none" w:sz="0" w:space="0" w:color="auto"/>
            <w:left w:val="none" w:sz="0" w:space="0" w:color="auto"/>
            <w:bottom w:val="none" w:sz="0" w:space="0" w:color="auto"/>
            <w:right w:val="none" w:sz="0" w:space="0" w:color="auto"/>
          </w:divBdr>
          <w:divsChild>
            <w:div w:id="445195109">
              <w:marLeft w:val="0"/>
              <w:marRight w:val="0"/>
              <w:marTop w:val="0"/>
              <w:marBottom w:val="0"/>
              <w:divBdr>
                <w:top w:val="none" w:sz="0" w:space="0" w:color="auto"/>
                <w:left w:val="none" w:sz="0" w:space="0" w:color="auto"/>
                <w:bottom w:val="none" w:sz="0" w:space="0" w:color="auto"/>
                <w:right w:val="none" w:sz="0" w:space="0" w:color="auto"/>
              </w:divBdr>
              <w:divsChild>
                <w:div w:id="36466643">
                  <w:marLeft w:val="0"/>
                  <w:marRight w:val="0"/>
                  <w:marTop w:val="0"/>
                  <w:marBottom w:val="0"/>
                  <w:divBdr>
                    <w:top w:val="none" w:sz="0" w:space="0" w:color="auto"/>
                    <w:left w:val="none" w:sz="0" w:space="0" w:color="auto"/>
                    <w:bottom w:val="none" w:sz="0" w:space="0" w:color="auto"/>
                    <w:right w:val="none" w:sz="0" w:space="0" w:color="auto"/>
                  </w:divBdr>
                  <w:divsChild>
                    <w:div w:id="6356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02630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9186666">
      <w:bodyDiv w:val="1"/>
      <w:marLeft w:val="0"/>
      <w:marRight w:val="0"/>
      <w:marTop w:val="0"/>
      <w:marBottom w:val="0"/>
      <w:divBdr>
        <w:top w:val="none" w:sz="0" w:space="0" w:color="auto"/>
        <w:left w:val="none" w:sz="0" w:space="0" w:color="auto"/>
        <w:bottom w:val="none" w:sz="0" w:space="0" w:color="auto"/>
        <w:right w:val="none" w:sz="0" w:space="0" w:color="auto"/>
      </w:divBdr>
      <w:divsChild>
        <w:div w:id="1880896355">
          <w:marLeft w:val="0"/>
          <w:marRight w:val="0"/>
          <w:marTop w:val="0"/>
          <w:marBottom w:val="0"/>
          <w:divBdr>
            <w:top w:val="none" w:sz="0" w:space="0" w:color="auto"/>
            <w:left w:val="none" w:sz="0" w:space="0" w:color="auto"/>
            <w:bottom w:val="none" w:sz="0" w:space="0" w:color="auto"/>
            <w:right w:val="none" w:sz="0" w:space="0" w:color="auto"/>
          </w:divBdr>
          <w:divsChild>
            <w:div w:id="1246961465">
              <w:marLeft w:val="0"/>
              <w:marRight w:val="0"/>
              <w:marTop w:val="0"/>
              <w:marBottom w:val="0"/>
              <w:divBdr>
                <w:top w:val="none" w:sz="0" w:space="0" w:color="auto"/>
                <w:left w:val="none" w:sz="0" w:space="0" w:color="auto"/>
                <w:bottom w:val="none" w:sz="0" w:space="0" w:color="auto"/>
                <w:right w:val="none" w:sz="0" w:space="0" w:color="auto"/>
              </w:divBdr>
              <w:divsChild>
                <w:div w:id="9625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sChild>
        <w:div w:id="1477189057">
          <w:marLeft w:val="0"/>
          <w:marRight w:val="0"/>
          <w:marTop w:val="0"/>
          <w:marBottom w:val="0"/>
          <w:divBdr>
            <w:top w:val="none" w:sz="0" w:space="0" w:color="auto"/>
            <w:left w:val="none" w:sz="0" w:space="0" w:color="auto"/>
            <w:bottom w:val="none" w:sz="0" w:space="0" w:color="auto"/>
            <w:right w:val="none" w:sz="0" w:space="0" w:color="auto"/>
          </w:divBdr>
          <w:divsChild>
            <w:div w:id="1980272">
              <w:marLeft w:val="0"/>
              <w:marRight w:val="0"/>
              <w:marTop w:val="0"/>
              <w:marBottom w:val="0"/>
              <w:divBdr>
                <w:top w:val="none" w:sz="0" w:space="0" w:color="auto"/>
                <w:left w:val="none" w:sz="0" w:space="0" w:color="auto"/>
                <w:bottom w:val="none" w:sz="0" w:space="0" w:color="auto"/>
                <w:right w:val="none" w:sz="0" w:space="0" w:color="auto"/>
              </w:divBdr>
              <w:divsChild>
                <w:div w:id="21086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18384881">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0605020">
      <w:bodyDiv w:val="1"/>
      <w:marLeft w:val="0"/>
      <w:marRight w:val="0"/>
      <w:marTop w:val="0"/>
      <w:marBottom w:val="0"/>
      <w:divBdr>
        <w:top w:val="none" w:sz="0" w:space="0" w:color="auto"/>
        <w:left w:val="none" w:sz="0" w:space="0" w:color="auto"/>
        <w:bottom w:val="none" w:sz="0" w:space="0" w:color="auto"/>
        <w:right w:val="none" w:sz="0" w:space="0" w:color="auto"/>
      </w:divBdr>
    </w:div>
    <w:div w:id="2141725132">
      <w:bodyDiv w:val="1"/>
      <w:marLeft w:val="0"/>
      <w:marRight w:val="0"/>
      <w:marTop w:val="0"/>
      <w:marBottom w:val="0"/>
      <w:divBdr>
        <w:top w:val="none" w:sz="0" w:space="0" w:color="auto"/>
        <w:left w:val="none" w:sz="0" w:space="0" w:color="auto"/>
        <w:bottom w:val="none" w:sz="0" w:space="0" w:color="auto"/>
        <w:right w:val="none" w:sz="0" w:space="0" w:color="auto"/>
      </w:divBdr>
      <w:divsChild>
        <w:div w:id="294070725">
          <w:marLeft w:val="0"/>
          <w:marRight w:val="0"/>
          <w:marTop w:val="0"/>
          <w:marBottom w:val="0"/>
          <w:divBdr>
            <w:top w:val="none" w:sz="0" w:space="0" w:color="auto"/>
            <w:left w:val="none" w:sz="0" w:space="0" w:color="auto"/>
            <w:bottom w:val="none" w:sz="0" w:space="0" w:color="auto"/>
            <w:right w:val="none" w:sz="0" w:space="0" w:color="auto"/>
          </w:divBdr>
          <w:divsChild>
            <w:div w:id="777722699">
              <w:marLeft w:val="0"/>
              <w:marRight w:val="0"/>
              <w:marTop w:val="0"/>
              <w:marBottom w:val="0"/>
              <w:divBdr>
                <w:top w:val="none" w:sz="0" w:space="0" w:color="auto"/>
                <w:left w:val="none" w:sz="0" w:space="0" w:color="auto"/>
                <w:bottom w:val="none" w:sz="0" w:space="0" w:color="auto"/>
                <w:right w:val="none" w:sz="0" w:space="0" w:color="auto"/>
              </w:divBdr>
              <w:divsChild>
                <w:div w:id="20604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2874">
      <w:bodyDiv w:val="1"/>
      <w:marLeft w:val="0"/>
      <w:marRight w:val="0"/>
      <w:marTop w:val="0"/>
      <w:marBottom w:val="0"/>
      <w:divBdr>
        <w:top w:val="none" w:sz="0" w:space="0" w:color="auto"/>
        <w:left w:val="none" w:sz="0" w:space="0" w:color="auto"/>
        <w:bottom w:val="none" w:sz="0" w:space="0" w:color="auto"/>
        <w:right w:val="none" w:sz="0" w:space="0" w:color="auto"/>
      </w:divBdr>
      <w:divsChild>
        <w:div w:id="831994217">
          <w:marLeft w:val="0"/>
          <w:marRight w:val="0"/>
          <w:marTop w:val="0"/>
          <w:marBottom w:val="0"/>
          <w:divBdr>
            <w:top w:val="none" w:sz="0" w:space="0" w:color="auto"/>
            <w:left w:val="none" w:sz="0" w:space="0" w:color="auto"/>
            <w:bottom w:val="none" w:sz="0" w:space="0" w:color="auto"/>
            <w:right w:val="none" w:sz="0" w:space="0" w:color="auto"/>
          </w:divBdr>
          <w:divsChild>
            <w:div w:id="247428045">
              <w:marLeft w:val="0"/>
              <w:marRight w:val="0"/>
              <w:marTop w:val="0"/>
              <w:marBottom w:val="0"/>
              <w:divBdr>
                <w:top w:val="none" w:sz="0" w:space="0" w:color="auto"/>
                <w:left w:val="none" w:sz="0" w:space="0" w:color="auto"/>
                <w:bottom w:val="none" w:sz="0" w:space="0" w:color="auto"/>
                <w:right w:val="none" w:sz="0" w:space="0" w:color="auto"/>
              </w:divBdr>
              <w:divsChild>
                <w:div w:id="1843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8C7C4F-FD49-4928-A479-089EBFA074B2}">
  <ds:schemaRefs>
    <ds:schemaRef ds:uri="http://schemas.openxmlformats.org/officeDocument/2006/bibliography"/>
  </ds:schemaRefs>
</ds:datastoreItem>
</file>

<file path=customXml/itemProps2.xml><?xml version="1.0" encoding="utf-8"?>
<ds:datastoreItem xmlns:ds="http://schemas.openxmlformats.org/officeDocument/2006/customXml" ds:itemID="{79595577-4D3D-4932-8DD4-A39191F61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9d85dbaf-23eb-4e57-a637-93dcacc8b1a1"/>
    <ds:schemaRef ds:uri="http://purl.org/dc/terms/"/>
    <ds:schemaRef ds:uri="http://schemas.microsoft.com/office/infopath/2007/PartnerControls"/>
    <ds:schemaRef ds:uri="a6cb9e4b-f1d1-4245-83ec-6cad768d538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31</TotalTime>
  <Pages>21</Pages>
  <Words>7161</Words>
  <Characters>39386</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Ana Maria Velez Arteaga</cp:lastModifiedBy>
  <cp:revision>6</cp:revision>
  <cp:lastPrinted>2020-01-30T15:05:00Z</cp:lastPrinted>
  <dcterms:created xsi:type="dcterms:W3CDTF">2023-03-02T03:07:00Z</dcterms:created>
  <dcterms:modified xsi:type="dcterms:W3CDTF">2023-03-02T03:38:00Z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