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1179" w14:textId="77777777" w:rsidR="00A31537" w:rsidRPr="00922B3B" w:rsidRDefault="00A31537" w:rsidP="00A31537">
      <w:pPr>
        <w:spacing w:after="0" w:line="240" w:lineRule="auto"/>
        <w:jc w:val="both"/>
        <w:rPr>
          <w:rFonts w:ascii="Arial" w:eastAsia="Calibri" w:hAnsi="Arial" w:cs="Arial"/>
          <w:b/>
          <w:bCs/>
          <w:color w:val="000000" w:themeColor="text1"/>
          <w:lang w:val="es-MX"/>
        </w:rPr>
      </w:pPr>
      <w:bookmarkStart w:id="0" w:name="_Hlk94281581"/>
      <w:bookmarkStart w:id="1" w:name="_Hlk102489058"/>
      <w:bookmarkStart w:id="2" w:name="_Hlk34951122"/>
      <w:r w:rsidRPr="00922B3B">
        <w:rPr>
          <w:rFonts w:ascii="Arial" w:eastAsia="Calibri" w:hAnsi="Arial" w:cs="Arial"/>
          <w:b/>
          <w:bCs/>
          <w:color w:val="000000" w:themeColor="text1"/>
          <w:lang w:val="es-MX"/>
        </w:rPr>
        <w:t xml:space="preserve">CONVENIOS SOLIDARIOS – </w:t>
      </w:r>
      <w:r w:rsidRPr="00922B3B">
        <w:rPr>
          <w:rFonts w:ascii="Arial" w:eastAsia="Calibri" w:hAnsi="Arial" w:cs="Arial"/>
          <w:b/>
          <w:bCs/>
          <w:color w:val="000000" w:themeColor="text1"/>
          <w:lang w:val="es-ES"/>
        </w:rPr>
        <w:t xml:space="preserve">Marco normativo </w:t>
      </w:r>
    </w:p>
    <w:p w14:paraId="0D6B279A" w14:textId="77777777" w:rsidR="00A31537" w:rsidRPr="00504597" w:rsidRDefault="00A31537" w:rsidP="00A31537">
      <w:pPr>
        <w:spacing w:after="0" w:line="240" w:lineRule="auto"/>
        <w:jc w:val="both"/>
        <w:rPr>
          <w:rFonts w:ascii="Arial" w:eastAsia="Calibri" w:hAnsi="Arial" w:cs="Arial"/>
          <w:b/>
          <w:bCs/>
          <w:color w:val="000000" w:themeColor="text1"/>
          <w:sz w:val="20"/>
          <w:szCs w:val="20"/>
          <w:lang w:val="es-MX"/>
        </w:rPr>
      </w:pPr>
    </w:p>
    <w:p w14:paraId="62DAEDD9" w14:textId="77777777" w:rsidR="00A31537" w:rsidRPr="00504597" w:rsidRDefault="00A31537" w:rsidP="00A31537">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En concordancia con lo establecido en el artículo 355, la Ley 136 de 1994 introdujo un tipo especial de contratación cuyo objetivo consiste en la celebración de convenios solidarios. De conformidad con lo dispuesto en el parágrafo tercero del artículo 3 del referido cuerpo normativo, modificado por la Ley 1551 de 2012, los convenios solidarios se definen como </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la complementación de esfuerzos institucionales, comunitarios, económicos y sociales para la construcción de obras y la satisfacción de necesidades y aspiraciones de las comunidades</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de obras y la satisfacción de necesidades y aspiraciones de las comunidades</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xml:space="preserve"> </w:t>
      </w:r>
    </w:p>
    <w:p w14:paraId="03E392CD" w14:textId="77777777" w:rsidR="00A31537" w:rsidRPr="00504597" w:rsidRDefault="00A31537" w:rsidP="00A31537">
      <w:pPr>
        <w:spacing w:after="0" w:line="240" w:lineRule="auto"/>
        <w:jc w:val="both"/>
        <w:rPr>
          <w:rFonts w:ascii="Arial" w:eastAsia="Calibri" w:hAnsi="Arial" w:cs="Arial"/>
          <w:bCs/>
          <w:color w:val="000000" w:themeColor="text1"/>
          <w:sz w:val="20"/>
          <w:szCs w:val="20"/>
          <w:lang w:val="es-ES"/>
        </w:rPr>
      </w:pPr>
    </w:p>
    <w:p w14:paraId="4C836457" w14:textId="77777777" w:rsidR="00A31537" w:rsidRPr="00922B3B" w:rsidRDefault="00A31537" w:rsidP="00A31537">
      <w:pPr>
        <w:spacing w:after="0" w:line="240" w:lineRule="auto"/>
        <w:jc w:val="both"/>
        <w:rPr>
          <w:rFonts w:ascii="Arial" w:eastAsia="Calibri" w:hAnsi="Arial" w:cs="Arial"/>
          <w:b/>
          <w:bCs/>
          <w:color w:val="000000" w:themeColor="text1"/>
          <w:lang w:val="es-ES"/>
        </w:rPr>
      </w:pPr>
      <w:r w:rsidRPr="00922B3B">
        <w:rPr>
          <w:rFonts w:ascii="Arial" w:eastAsia="Calibri" w:hAnsi="Arial" w:cs="Arial"/>
          <w:b/>
          <w:bCs/>
          <w:color w:val="000000" w:themeColor="text1"/>
          <w:lang w:val="es-ES"/>
        </w:rPr>
        <w:t xml:space="preserve">LEY 136 DE 1994 – </w:t>
      </w:r>
      <w:r w:rsidRPr="00922B3B">
        <w:rPr>
          <w:rFonts w:ascii="Arial" w:eastAsia="Calibri" w:hAnsi="Arial" w:cs="Arial"/>
          <w:b/>
          <w:bCs/>
          <w:color w:val="000000" w:themeColor="text1"/>
        </w:rPr>
        <w:t xml:space="preserve">Convenios Solidarios </w:t>
      </w:r>
      <w:r w:rsidRPr="00922B3B">
        <w:rPr>
          <w:rFonts w:ascii="Arial" w:eastAsia="Calibri" w:hAnsi="Arial" w:cs="Arial"/>
          <w:b/>
          <w:bCs/>
          <w:color w:val="000000" w:themeColor="text1"/>
          <w:lang w:val="es-ES"/>
        </w:rPr>
        <w:t xml:space="preserve">– Ámbito de aplicación – Organismos de acción comunal – Régimen jurídico </w:t>
      </w:r>
    </w:p>
    <w:p w14:paraId="67AD3B57" w14:textId="77777777" w:rsidR="00A31537" w:rsidRPr="00504597" w:rsidRDefault="00A31537" w:rsidP="00A31537">
      <w:pPr>
        <w:spacing w:after="0" w:line="240" w:lineRule="auto"/>
        <w:jc w:val="both"/>
        <w:rPr>
          <w:rFonts w:ascii="Arial" w:eastAsia="Calibri" w:hAnsi="Arial" w:cs="Arial"/>
          <w:b/>
          <w:bCs/>
          <w:color w:val="000000" w:themeColor="text1"/>
          <w:sz w:val="20"/>
          <w:szCs w:val="20"/>
          <w:lang w:val="es-ES"/>
        </w:rPr>
      </w:pPr>
    </w:p>
    <w:p w14:paraId="7BCA5B5C" w14:textId="77777777" w:rsidR="00A31537" w:rsidRDefault="00A31537" w:rsidP="00A31537">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lang w:val="es-ES"/>
        </w:rPr>
        <w:t xml:space="preserve">[…] el artículo tercero de la Ley 136 de 1994, modificado por la Ley 1551 de 2012, determina tres alternativas mediante las cuales las entidades territoriales pueden celebrar convenios solidarios con organismos de acción comunal, las cuales se enlistan a continuación: i) En primer lugar, las entidades territoriales del orden municipal o distrital pueden celebrar convenios solidarios con organismos de acción comunal </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para el desarrollo conjunto de programas y actividades establecidas por la Ley a los municipios y distritos, acorde con sus planes y desarrollos</w:t>
      </w:r>
      <w:r>
        <w:rPr>
          <w:rFonts w:ascii="Arial" w:eastAsia="Calibri" w:hAnsi="Arial" w:cs="Arial"/>
          <w:bCs/>
          <w:color w:val="000000" w:themeColor="text1"/>
          <w:sz w:val="20"/>
          <w:szCs w:val="20"/>
          <w:lang w:val="es-ES"/>
        </w:rPr>
        <w:t>”</w:t>
      </w:r>
      <w:r w:rsidRPr="00504597">
        <w:rPr>
          <w:rFonts w:ascii="Arial" w:eastAsia="Calibri" w:hAnsi="Arial" w:cs="Arial"/>
          <w:bCs/>
          <w:color w:val="000000" w:themeColor="text1"/>
          <w:sz w:val="20"/>
          <w:szCs w:val="20"/>
          <w:lang w:val="es-ES"/>
        </w:rPr>
        <w:t xml:space="preserve">. 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1D1FC1B3" w14:textId="77777777" w:rsidR="00A31537" w:rsidRPr="00504597" w:rsidRDefault="00A31537" w:rsidP="00A31537">
      <w:pPr>
        <w:spacing w:after="0" w:line="240" w:lineRule="auto"/>
        <w:jc w:val="both"/>
        <w:rPr>
          <w:rFonts w:ascii="Arial" w:eastAsia="Calibri" w:hAnsi="Arial" w:cs="Arial"/>
          <w:bCs/>
          <w:color w:val="000000" w:themeColor="text1"/>
          <w:sz w:val="20"/>
          <w:szCs w:val="20"/>
          <w:lang w:val="es-ES"/>
        </w:rPr>
      </w:pPr>
    </w:p>
    <w:p w14:paraId="6656AB72" w14:textId="77777777" w:rsidR="00A31537" w:rsidRPr="00922B3B" w:rsidRDefault="00A31537" w:rsidP="00A31537">
      <w:pPr>
        <w:spacing w:after="0" w:line="240" w:lineRule="auto"/>
        <w:jc w:val="both"/>
        <w:rPr>
          <w:rFonts w:ascii="Arial" w:eastAsia="Calibri" w:hAnsi="Arial" w:cs="Arial"/>
          <w:b/>
          <w:bCs/>
          <w:color w:val="000000" w:themeColor="text1"/>
          <w:lang w:val="es-ES"/>
        </w:rPr>
      </w:pPr>
      <w:r w:rsidRPr="00922B3B">
        <w:rPr>
          <w:rFonts w:ascii="Arial" w:eastAsia="Calibri" w:hAnsi="Arial" w:cs="Arial"/>
          <w:b/>
          <w:bCs/>
          <w:color w:val="000000" w:themeColor="text1"/>
          <w:lang w:val="es-ES"/>
        </w:rPr>
        <w:t xml:space="preserve">LEY 136 DE 1994 </w:t>
      </w:r>
      <w:r w:rsidRPr="00922B3B">
        <w:rPr>
          <w:rFonts w:ascii="Arial" w:eastAsia="Calibri" w:hAnsi="Arial" w:cs="Arial"/>
          <w:b/>
          <w:bCs/>
          <w:color w:val="000000" w:themeColor="text1"/>
        </w:rPr>
        <w:t xml:space="preserve">– </w:t>
      </w:r>
      <w:r w:rsidRPr="00922B3B">
        <w:rPr>
          <w:rFonts w:ascii="Arial" w:eastAsia="Calibri" w:hAnsi="Arial" w:cs="Arial"/>
          <w:b/>
          <w:bCs/>
          <w:color w:val="000000" w:themeColor="text1"/>
          <w:lang w:val="es-ES"/>
        </w:rPr>
        <w:t xml:space="preserve">Regímenes de contratación – Organismos de acción comunal </w:t>
      </w:r>
    </w:p>
    <w:p w14:paraId="25FC0FD4" w14:textId="77777777" w:rsidR="00A31537" w:rsidRPr="00504597" w:rsidRDefault="00A31537" w:rsidP="00A31537">
      <w:pPr>
        <w:spacing w:after="0" w:line="240" w:lineRule="auto"/>
        <w:jc w:val="both"/>
        <w:rPr>
          <w:rFonts w:ascii="Arial" w:eastAsia="Calibri" w:hAnsi="Arial" w:cs="Arial"/>
          <w:b/>
          <w:bCs/>
          <w:color w:val="000000" w:themeColor="text1"/>
          <w:sz w:val="20"/>
          <w:szCs w:val="20"/>
          <w:lang w:val="es-ES"/>
        </w:rPr>
      </w:pPr>
    </w:p>
    <w:p w14:paraId="51F80292" w14:textId="77777777" w:rsidR="00A31537" w:rsidRPr="00504597" w:rsidRDefault="00A31537" w:rsidP="00A31537">
      <w:pPr>
        <w:spacing w:after="0" w:line="240" w:lineRule="auto"/>
        <w:jc w:val="both"/>
        <w:rPr>
          <w:rFonts w:ascii="Arial" w:eastAsia="Calibri" w:hAnsi="Arial" w:cs="Arial"/>
          <w:color w:val="000000" w:themeColor="text1"/>
          <w:sz w:val="20"/>
          <w:szCs w:val="20"/>
          <w:lang w:val="es-ES"/>
        </w:rPr>
      </w:pPr>
      <w:r w:rsidRPr="00504597">
        <w:rPr>
          <w:rFonts w:ascii="Arial" w:eastAsia="Calibri" w:hAnsi="Arial" w:cs="Arial"/>
          <w:color w:val="000000" w:themeColor="text1"/>
          <w:sz w:val="20"/>
          <w:szCs w:val="20"/>
          <w:lang w:val="es-ES"/>
        </w:rPr>
        <w:t xml:space="preserve">El primer régimen encuentra su fundamento en el parágrafo cuarto de la Ley 136 de 1994. […]. </w:t>
      </w:r>
      <w:r w:rsidRPr="00504597">
        <w:rPr>
          <w:rFonts w:ascii="Arial" w:eastAsia="Calibri" w:hAnsi="Arial" w:cs="Arial"/>
          <w:color w:val="000000" w:themeColor="text1"/>
          <w:sz w:val="20"/>
          <w:szCs w:val="20"/>
        </w:rPr>
        <w:t>Un segundo régimen o modalidad de contratación se encuentra previsto en el Decreto 092 de 2017</w:t>
      </w:r>
      <w:r w:rsidRPr="00504597">
        <w:rPr>
          <w:rFonts w:ascii="Arial" w:eastAsia="Calibri" w:hAnsi="Arial" w:cs="Arial"/>
          <w:color w:val="000000" w:themeColor="text1"/>
          <w:sz w:val="20"/>
          <w:szCs w:val="20"/>
          <w:lang w:val="es-ES"/>
        </w:rPr>
        <w:t>, exceptuando lo consignado en su artículo quinto, pues versa sobre convenios de asociación. […]. En tercer lugar, encontramos el régimen que se fundamenta en los parágrafos tercero y quinto del artículo 3 de la Ley 136 de 1994. Estas normas deben interpretarse armónicamente con lo dispuesto en el artículo 141 de la precitada Ley y el artículo 55 de la Ley 743 de 2002 -norma vigente hasta la expedición de la Ley 2166 de 2021- […]</w:t>
      </w:r>
    </w:p>
    <w:p w14:paraId="32876A9D" w14:textId="77777777" w:rsidR="00A31537" w:rsidRPr="00504597" w:rsidRDefault="00A31537" w:rsidP="00A31537">
      <w:pPr>
        <w:spacing w:after="0" w:line="240" w:lineRule="auto"/>
        <w:jc w:val="both"/>
        <w:rPr>
          <w:rFonts w:ascii="Arial" w:eastAsia="Calibri" w:hAnsi="Arial" w:cs="Arial"/>
          <w:b/>
          <w:bCs/>
          <w:color w:val="000000" w:themeColor="text1"/>
          <w:sz w:val="20"/>
          <w:szCs w:val="20"/>
          <w:lang w:val="es-ES"/>
        </w:rPr>
      </w:pPr>
    </w:p>
    <w:p w14:paraId="1011DF22" w14:textId="77777777" w:rsidR="00A31537" w:rsidRPr="00922B3B" w:rsidRDefault="00A31537" w:rsidP="00A31537">
      <w:pPr>
        <w:spacing w:after="0" w:line="240" w:lineRule="auto"/>
        <w:jc w:val="both"/>
        <w:rPr>
          <w:rFonts w:ascii="Arial" w:eastAsia="Calibri" w:hAnsi="Arial" w:cs="Arial"/>
          <w:b/>
          <w:bCs/>
          <w:color w:val="000000" w:themeColor="text1"/>
        </w:rPr>
      </w:pPr>
      <w:r w:rsidRPr="00922B3B">
        <w:rPr>
          <w:rFonts w:ascii="Arial" w:eastAsia="Calibri" w:hAnsi="Arial" w:cs="Arial"/>
          <w:b/>
          <w:bCs/>
          <w:color w:val="000000" w:themeColor="text1"/>
          <w:lang w:val="es-ES"/>
        </w:rPr>
        <w:t xml:space="preserve">LEY 2166 DE 2021 </w:t>
      </w:r>
      <w:r w:rsidRPr="00922B3B">
        <w:rPr>
          <w:rFonts w:ascii="Arial" w:eastAsia="Calibri" w:hAnsi="Arial" w:cs="Arial"/>
          <w:b/>
          <w:bCs/>
          <w:color w:val="000000" w:themeColor="text1"/>
        </w:rPr>
        <w:t xml:space="preserve">– </w:t>
      </w:r>
      <w:r w:rsidRPr="00922B3B">
        <w:rPr>
          <w:rFonts w:ascii="Arial" w:eastAsia="Calibri" w:hAnsi="Arial" w:cs="Arial"/>
          <w:b/>
          <w:bCs/>
          <w:color w:val="000000" w:themeColor="text1"/>
          <w:lang w:val="es-ES"/>
        </w:rPr>
        <w:t xml:space="preserve">Organismos de acción comunal </w:t>
      </w:r>
      <w:r w:rsidRPr="00922B3B">
        <w:rPr>
          <w:rFonts w:ascii="Arial" w:eastAsia="Calibri" w:hAnsi="Arial" w:cs="Arial"/>
          <w:b/>
          <w:bCs/>
          <w:color w:val="000000" w:themeColor="text1"/>
        </w:rPr>
        <w:t xml:space="preserve">– Artículo 95 – </w:t>
      </w:r>
      <w:r w:rsidRPr="00D26FC5">
        <w:rPr>
          <w:rFonts w:ascii="Arial" w:eastAsia="Calibri" w:hAnsi="Arial" w:cs="Arial"/>
          <w:b/>
          <w:bCs/>
          <w:color w:val="000000" w:themeColor="text1"/>
        </w:rPr>
        <w:t>Convenios solidarios</w:t>
      </w:r>
      <w:bookmarkStart w:id="3" w:name="_GoBack"/>
      <w:bookmarkEnd w:id="3"/>
      <w:r w:rsidRPr="00922B3B">
        <w:rPr>
          <w:rFonts w:ascii="Arial" w:eastAsia="Calibri" w:hAnsi="Arial" w:cs="Arial"/>
          <w:b/>
          <w:bCs/>
          <w:color w:val="000000" w:themeColor="text1"/>
        </w:rPr>
        <w:t xml:space="preserve"> –Contratación directa – Contratos de obra </w:t>
      </w:r>
    </w:p>
    <w:p w14:paraId="18A9C384" w14:textId="77777777" w:rsidR="00A31537" w:rsidRPr="00504597" w:rsidRDefault="00A31537" w:rsidP="00A31537">
      <w:pPr>
        <w:spacing w:after="0" w:line="240" w:lineRule="auto"/>
        <w:jc w:val="both"/>
        <w:rPr>
          <w:rFonts w:ascii="Arial" w:eastAsia="Calibri" w:hAnsi="Arial" w:cs="Arial"/>
          <w:b/>
          <w:bCs/>
          <w:color w:val="000000" w:themeColor="text1"/>
          <w:sz w:val="20"/>
          <w:szCs w:val="20"/>
        </w:rPr>
      </w:pPr>
    </w:p>
    <w:p w14:paraId="43BE6037" w14:textId="77777777" w:rsidR="00A31537" w:rsidRPr="00E6597C" w:rsidRDefault="00A31537" w:rsidP="00A31537">
      <w:pPr>
        <w:spacing w:after="0" w:line="240" w:lineRule="auto"/>
        <w:jc w:val="both"/>
        <w:rPr>
          <w:rFonts w:ascii="Arial" w:eastAsia="Calibri" w:hAnsi="Arial" w:cs="Arial"/>
          <w:bCs/>
          <w:color w:val="000000" w:themeColor="text1"/>
          <w:sz w:val="20"/>
          <w:szCs w:val="20"/>
          <w:lang w:val="es-ES_tradnl"/>
        </w:rPr>
      </w:pPr>
      <w:r w:rsidRPr="00504597">
        <w:rPr>
          <w:rFonts w:ascii="Arial" w:eastAsia="Calibri" w:hAnsi="Arial" w:cs="Arial"/>
          <w:color w:val="000000" w:themeColor="text1"/>
          <w:sz w:val="20"/>
          <w:szCs w:val="20"/>
          <w:lang w:val="es-ES"/>
        </w:rPr>
        <w:t xml:space="preserve">[…] </w:t>
      </w:r>
      <w:r w:rsidRPr="00504597">
        <w:rPr>
          <w:rFonts w:ascii="Arial" w:eastAsia="Calibri" w:hAnsi="Arial" w:cs="Arial"/>
          <w:bCs/>
          <w:color w:val="000000" w:themeColor="text1"/>
          <w:sz w:val="20"/>
          <w:szCs w:val="20"/>
        </w:rPr>
        <w:t xml:space="preserve">esta norma desarrolla las siguientes reglas: </w:t>
      </w:r>
      <w:r w:rsidRPr="00E6597C">
        <w:rPr>
          <w:rFonts w:ascii="Arial" w:eastAsia="Calibri" w:hAnsi="Arial" w:cs="Arial"/>
          <w:bCs/>
          <w:color w:val="000000" w:themeColor="text1"/>
          <w:sz w:val="20"/>
          <w:szCs w:val="20"/>
        </w:rPr>
        <w:t xml:space="preserve">esta norma desarrolla las siguientes reglas: i) Las </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entidades territoriales del</w:t>
      </w:r>
      <w:r w:rsidRPr="00E6597C">
        <w:rPr>
          <w:rFonts w:ascii="Arial" w:eastAsia="Calibri" w:hAnsi="Arial" w:cs="Arial"/>
          <w:bCs/>
          <w:color w:val="000000" w:themeColor="text1"/>
          <w:sz w:val="20"/>
          <w:szCs w:val="20"/>
          <w:lang w:val="es-ES_tradnl"/>
        </w:rPr>
        <w:t xml:space="preserve"> </w:t>
      </w:r>
      <w:r w:rsidRPr="00E6597C">
        <w:rPr>
          <w:rFonts w:ascii="Arial" w:eastAsia="Calibri" w:hAnsi="Arial" w:cs="Arial"/>
          <w:bCs/>
          <w:color w:val="000000" w:themeColor="text1"/>
          <w:sz w:val="20"/>
          <w:szCs w:val="20"/>
        </w:rPr>
        <w:t>orden Nacional, Departamental, Distrital y municipal</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E6597C">
        <w:rPr>
          <w:rFonts w:ascii="Arial" w:eastAsia="Calibri" w:hAnsi="Arial" w:cs="Arial"/>
          <w:bCs/>
          <w:i/>
          <w:iCs/>
          <w:color w:val="000000" w:themeColor="text1"/>
          <w:sz w:val="20"/>
          <w:szCs w:val="20"/>
          <w:lang w:val="es-ES_tradnl"/>
        </w:rPr>
        <w:t>organismos de acción comunal</w:t>
      </w:r>
      <w:r w:rsidRPr="00E6597C">
        <w:rPr>
          <w:rFonts w:ascii="Arial" w:eastAsia="Calibri" w:hAnsi="Arial" w:cs="Arial"/>
          <w:bCs/>
          <w:color w:val="000000" w:themeColor="text1"/>
          <w:sz w:val="20"/>
          <w:szCs w:val="20"/>
          <w:lang w:val="es-ES_tradnl"/>
        </w:rPr>
        <w:t xml:space="preserve">.  ii) Estos convenios solidarios deben tener por objeto únicamente la ejecución de obras. Esto significa que no pueden desarrollarse otros objetos distintos a la obra con fundamento en este artículo. iii) El convenio solidario tiene un límite consistente en que no podrá exceder la menor cuantía de la entidad. Por tanto, los sujetos </w:t>
      </w:r>
      <w:r w:rsidRPr="00E6597C">
        <w:rPr>
          <w:rFonts w:ascii="Arial" w:eastAsia="Calibri" w:hAnsi="Arial" w:cs="Arial"/>
          <w:bCs/>
          <w:color w:val="000000" w:themeColor="text1"/>
          <w:sz w:val="20"/>
          <w:szCs w:val="20"/>
          <w:lang w:val="es-ES_tradnl"/>
        </w:rPr>
        <w:lastRenderedPageBreak/>
        <w:t>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iv) Para la ejecución de las obras se establece el deber de contratar con los habitantes de la comunidad.</w:t>
      </w:r>
      <w:r>
        <w:rPr>
          <w:rFonts w:ascii="Arial" w:eastAsia="Calibri" w:hAnsi="Arial" w:cs="Arial"/>
          <w:bCs/>
          <w:color w:val="000000" w:themeColor="text1"/>
          <w:sz w:val="20"/>
          <w:szCs w:val="20"/>
          <w:lang w:val="es-ES_tradnl"/>
        </w:rPr>
        <w:t xml:space="preserve"> </w:t>
      </w:r>
      <w:r w:rsidRPr="00E6597C">
        <w:rPr>
          <w:rFonts w:ascii="Arial" w:eastAsia="Calibri" w:hAnsi="Arial" w:cs="Arial"/>
          <w:bCs/>
          <w:color w:val="000000" w:themeColor="text1"/>
          <w:sz w:val="20"/>
          <w:szCs w:val="20"/>
          <w:lang w:val="es-ES_tradnl"/>
        </w:rPr>
        <w:t xml:space="preserve">v) En el valor total del convenio la entidad podrá incluir los costos directos, los costos administrativos y el subsidio </w:t>
      </w:r>
      <w:r w:rsidRPr="00E6597C">
        <w:rPr>
          <w:rFonts w:ascii="Arial" w:eastAsia="Calibri" w:hAnsi="Arial" w:cs="Arial"/>
          <w:bCs/>
          <w:color w:val="000000" w:themeColor="text1"/>
          <w:sz w:val="20"/>
          <w:szCs w:val="20"/>
        </w:rPr>
        <w:t>al dignatario representante legal para transportes de que trata el literal c) del artículo 38 de la Ley 2166 de 2022. Estos costos deberán incluirse en el ejercicio de planeación que realice la entidad y estar debidamente justificados. v</w:t>
      </w:r>
      <w:r>
        <w:rPr>
          <w:rFonts w:ascii="Arial" w:eastAsia="Calibri" w:hAnsi="Arial" w:cs="Arial"/>
          <w:bCs/>
          <w:color w:val="000000" w:themeColor="text1"/>
          <w:sz w:val="20"/>
          <w:szCs w:val="20"/>
        </w:rPr>
        <w:t>i</w:t>
      </w:r>
      <w:r w:rsidRPr="00E6597C">
        <w:rPr>
          <w:rFonts w:ascii="Arial" w:eastAsia="Calibri" w:hAnsi="Arial" w:cs="Arial"/>
          <w:bCs/>
          <w:color w:val="000000" w:themeColor="text1"/>
          <w:sz w:val="20"/>
          <w:szCs w:val="20"/>
        </w:rPr>
        <w:t xml:space="preserve">) Las entidades deberán contar con personal técnico y administrativo-contable para apoyar y supervisar a los organismos de acción comunal durante la ejecución de las obras. </w:t>
      </w:r>
    </w:p>
    <w:p w14:paraId="797DFFD5" w14:textId="77777777" w:rsidR="00A31537" w:rsidRPr="00504597" w:rsidRDefault="00A31537" w:rsidP="00A31537">
      <w:pPr>
        <w:spacing w:after="0" w:line="240" w:lineRule="auto"/>
        <w:jc w:val="both"/>
        <w:rPr>
          <w:rFonts w:ascii="Arial" w:eastAsia="Calibri" w:hAnsi="Arial" w:cs="Arial"/>
          <w:b/>
          <w:bCs/>
          <w:color w:val="000000" w:themeColor="text1"/>
          <w:sz w:val="20"/>
          <w:szCs w:val="20"/>
          <w:lang w:val="es-ES"/>
        </w:rPr>
      </w:pPr>
    </w:p>
    <w:p w14:paraId="71CC971F" w14:textId="77777777" w:rsidR="00A31537" w:rsidRPr="00922B3B" w:rsidRDefault="00A31537" w:rsidP="00A31537">
      <w:pPr>
        <w:spacing w:after="0" w:line="240" w:lineRule="auto"/>
        <w:jc w:val="both"/>
        <w:rPr>
          <w:rFonts w:ascii="Arial" w:eastAsia="Calibri" w:hAnsi="Arial" w:cs="Arial"/>
          <w:b/>
          <w:bCs/>
          <w:color w:val="000000" w:themeColor="text1"/>
        </w:rPr>
      </w:pPr>
      <w:r w:rsidRPr="00922B3B">
        <w:rPr>
          <w:rFonts w:ascii="Arial" w:eastAsia="Calibri" w:hAnsi="Arial" w:cs="Arial"/>
          <w:b/>
          <w:bCs/>
          <w:color w:val="000000" w:themeColor="text1"/>
          <w:lang w:val="es-ES"/>
        </w:rPr>
        <w:t xml:space="preserve">LEY 2166 DE 2021 </w:t>
      </w:r>
      <w:r w:rsidRPr="00922B3B">
        <w:rPr>
          <w:rFonts w:ascii="Arial" w:eastAsia="Calibri" w:hAnsi="Arial" w:cs="Arial"/>
          <w:b/>
          <w:bCs/>
          <w:color w:val="000000" w:themeColor="text1"/>
        </w:rPr>
        <w:t>– Artículo 63 – Convenios solidarios – Artículo 141 de la Ley 136 de 1994</w:t>
      </w:r>
    </w:p>
    <w:p w14:paraId="50CE6D22" w14:textId="77777777" w:rsidR="00A31537" w:rsidRPr="00504597" w:rsidRDefault="00A31537" w:rsidP="00A31537">
      <w:pPr>
        <w:spacing w:after="0" w:line="240" w:lineRule="auto"/>
        <w:jc w:val="both"/>
        <w:rPr>
          <w:rFonts w:ascii="Arial" w:eastAsia="Calibri" w:hAnsi="Arial" w:cs="Arial"/>
          <w:bCs/>
          <w:color w:val="000000" w:themeColor="text1"/>
          <w:sz w:val="20"/>
          <w:szCs w:val="20"/>
          <w:lang w:val="es-ES"/>
        </w:rPr>
      </w:pPr>
    </w:p>
    <w:p w14:paraId="1A3D8859" w14:textId="77777777" w:rsidR="00A31537" w:rsidRDefault="00A31537" w:rsidP="00A31537">
      <w:pPr>
        <w:spacing w:after="0" w:line="240" w:lineRule="auto"/>
        <w:jc w:val="both"/>
        <w:rPr>
          <w:rFonts w:ascii="Arial" w:eastAsia="Calibri" w:hAnsi="Arial" w:cs="Arial"/>
          <w:bCs/>
          <w:color w:val="000000" w:themeColor="text1"/>
          <w:sz w:val="20"/>
          <w:szCs w:val="20"/>
          <w:lang w:val="es-ES"/>
        </w:rPr>
      </w:pPr>
      <w:r w:rsidRPr="00504597">
        <w:rPr>
          <w:rFonts w:ascii="Arial" w:eastAsia="Calibri" w:hAnsi="Arial" w:cs="Arial"/>
          <w:bCs/>
          <w:color w:val="000000" w:themeColor="text1"/>
          <w:sz w:val="20"/>
          <w:szCs w:val="20"/>
        </w:rPr>
        <w:t>[</w:t>
      </w:r>
      <w:r>
        <w:rPr>
          <w:rFonts w:ascii="Arial" w:eastAsia="Calibri" w:hAnsi="Arial" w:cs="Arial"/>
          <w:bCs/>
          <w:color w:val="000000" w:themeColor="text1"/>
          <w:sz w:val="20"/>
          <w:szCs w:val="20"/>
        </w:rPr>
        <w:t>..</w:t>
      </w:r>
      <w:r w:rsidRPr="00504597">
        <w:rPr>
          <w:rFonts w:ascii="Arial" w:eastAsia="Calibri" w:hAnsi="Arial" w:cs="Arial"/>
          <w:bCs/>
          <w:color w:val="000000" w:themeColor="text1"/>
          <w:sz w:val="20"/>
          <w:szCs w:val="20"/>
        </w:rPr>
        <w:t xml:space="preserve">.] </w:t>
      </w:r>
      <w:r w:rsidRPr="00E6597C">
        <w:rPr>
          <w:rFonts w:ascii="Arial" w:eastAsia="Calibri" w:hAnsi="Arial" w:cs="Arial"/>
          <w:bCs/>
          <w:color w:val="000000" w:themeColor="text1"/>
          <w:sz w:val="20"/>
          <w:szCs w:val="20"/>
        </w:rPr>
        <w:t xml:space="preserve">para la celebración de dichos convenios el citado artículo 63 remite al artículo 141 de la Ley 136 de 1994, en virtud del cual </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Los contratos o convenios que se celebren en desarrollo del artículo anterior, se sujetarán a lo dispuesto por los artículos </w:t>
      </w:r>
      <w:r w:rsidRPr="00BA626B">
        <w:rPr>
          <w:rFonts w:ascii="Arial" w:eastAsia="Calibri" w:hAnsi="Arial" w:cs="Arial"/>
          <w:bCs/>
          <w:sz w:val="20"/>
          <w:szCs w:val="20"/>
        </w:rPr>
        <w:t>375</w:t>
      </w:r>
      <w:r w:rsidRPr="00E6597C">
        <w:rPr>
          <w:rFonts w:ascii="Arial" w:eastAsia="Calibri" w:hAnsi="Arial" w:cs="Arial"/>
          <w:bCs/>
          <w:color w:val="000000" w:themeColor="text1"/>
          <w:sz w:val="20"/>
          <w:szCs w:val="20"/>
        </w:rPr>
        <w:t> a </w:t>
      </w:r>
      <w:r w:rsidRPr="00BA626B">
        <w:rPr>
          <w:rFonts w:ascii="Arial" w:eastAsia="Calibri" w:hAnsi="Arial" w:cs="Arial"/>
          <w:bCs/>
          <w:sz w:val="20"/>
          <w:szCs w:val="20"/>
        </w:rPr>
        <w:t>378</w:t>
      </w:r>
      <w:r w:rsidRPr="00E6597C">
        <w:rPr>
          <w:rFonts w:ascii="Arial" w:eastAsia="Calibri" w:hAnsi="Arial" w:cs="Arial"/>
          <w:bCs/>
          <w:color w:val="000000" w:themeColor="text1"/>
          <w:sz w:val="20"/>
          <w:szCs w:val="20"/>
        </w:rPr>
        <w:t> del Decreto 1333 de 1986 y la Ley </w:t>
      </w:r>
      <w:r w:rsidRPr="00BA626B">
        <w:rPr>
          <w:rFonts w:ascii="Arial" w:eastAsia="Calibri" w:hAnsi="Arial" w:cs="Arial"/>
          <w:bCs/>
          <w:sz w:val="20"/>
          <w:szCs w:val="20"/>
        </w:rPr>
        <w:t>80</w:t>
      </w:r>
      <w:r w:rsidRPr="00E6597C">
        <w:rPr>
          <w:rFonts w:ascii="Arial" w:eastAsia="Calibri" w:hAnsi="Arial" w:cs="Arial"/>
          <w:bCs/>
          <w:color w:val="000000" w:themeColor="text1"/>
          <w:sz w:val="20"/>
          <w:szCs w:val="20"/>
        </w:rPr>
        <w:t> de 1993</w:t>
      </w:r>
      <w:r>
        <w:rPr>
          <w:rFonts w:ascii="Arial" w:eastAsia="Calibri" w:hAnsi="Arial" w:cs="Arial"/>
          <w:bCs/>
          <w:color w:val="000000" w:themeColor="text1"/>
          <w:sz w:val="20"/>
          <w:szCs w:val="20"/>
          <w:lang w:val="es-ES_tradnl"/>
        </w:rPr>
        <w:t>”</w:t>
      </w:r>
      <w:r w:rsidRPr="00E6597C">
        <w:rPr>
          <w:rFonts w:ascii="Arial" w:eastAsia="Calibri" w:hAnsi="Arial" w:cs="Arial"/>
          <w:bCs/>
          <w:color w:val="000000" w:themeColor="text1"/>
          <w:sz w:val="20"/>
          <w:szCs w:val="20"/>
        </w:rPr>
        <w:t xml:space="preserve">. En este sentido, retomando las consideraciones de los conceptos de esta Agencia, en este caso resulta aplicable el tercer régimen expuesto en el numeral 2.1. Esto implica que los convenios solidarios que se celebren con fundamento el artículo 63 de la Ley </w:t>
      </w:r>
      <w:r w:rsidRPr="00E6597C">
        <w:rPr>
          <w:rFonts w:ascii="Arial" w:eastAsia="Calibri" w:hAnsi="Arial" w:cs="Arial"/>
          <w:bCs/>
          <w:color w:val="000000" w:themeColor="text1"/>
          <w:sz w:val="20"/>
          <w:szCs w:val="20"/>
          <w:lang w:val="es-ES"/>
        </w:rPr>
        <w:t xml:space="preserve">2166 de 2021 deben interpretarse armónicamente con </w:t>
      </w:r>
      <w:r w:rsidRPr="00E6597C">
        <w:rPr>
          <w:rFonts w:ascii="Arial" w:eastAsia="Calibri" w:hAnsi="Arial" w:cs="Arial"/>
          <w:bCs/>
          <w:color w:val="000000" w:themeColor="text1"/>
          <w:sz w:val="20"/>
          <w:szCs w:val="20"/>
        </w:rPr>
        <w:t xml:space="preserve">el artículo 141 de la Ley 136 de 1994 y </w:t>
      </w:r>
      <w:r w:rsidRPr="00E6597C">
        <w:rPr>
          <w:rFonts w:ascii="Arial" w:eastAsia="Calibri" w:hAnsi="Arial" w:cs="Arial"/>
          <w:bCs/>
          <w:color w:val="000000" w:themeColor="text1"/>
          <w:sz w:val="20"/>
          <w:szCs w:val="20"/>
          <w:lang w:val="es-ES"/>
        </w:rPr>
        <w:t>los parágrafos tercero y quinto del artículo tercero de la Ley 136 de 1994,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w:t>
      </w:r>
    </w:p>
    <w:p w14:paraId="77C726C0" w14:textId="77777777" w:rsidR="00A31537" w:rsidRDefault="00A31537" w:rsidP="008F3EBF">
      <w:pPr>
        <w:spacing w:after="0"/>
        <w:rPr>
          <w:rFonts w:ascii="Arial" w:eastAsia="Geomanist Light" w:hAnsi="Arial" w:cs="Arial"/>
          <w:color w:val="000000" w:themeColor="text1"/>
          <w:lang w:val="es-MX"/>
        </w:rPr>
      </w:pPr>
    </w:p>
    <w:p w14:paraId="09FC99CA" w14:textId="77777777" w:rsidR="00A31537" w:rsidRDefault="00A31537" w:rsidP="008F3EBF">
      <w:pPr>
        <w:spacing w:after="0"/>
        <w:rPr>
          <w:rFonts w:ascii="Arial" w:eastAsia="Geomanist Light" w:hAnsi="Arial" w:cs="Arial"/>
          <w:color w:val="000000" w:themeColor="text1"/>
          <w:lang w:val="es-MX"/>
        </w:rPr>
      </w:pPr>
    </w:p>
    <w:p w14:paraId="54B8100B" w14:textId="77777777" w:rsidR="00A31537" w:rsidRDefault="00A31537" w:rsidP="008F3EBF">
      <w:pPr>
        <w:spacing w:after="0"/>
        <w:rPr>
          <w:rFonts w:ascii="Arial" w:eastAsia="Geomanist Light" w:hAnsi="Arial" w:cs="Arial"/>
          <w:color w:val="000000" w:themeColor="text1"/>
          <w:lang w:val="es-MX"/>
        </w:rPr>
      </w:pPr>
    </w:p>
    <w:p w14:paraId="6F8B4BCF" w14:textId="77777777" w:rsidR="00A31537" w:rsidRDefault="00A31537" w:rsidP="008F3EBF">
      <w:pPr>
        <w:spacing w:after="0"/>
        <w:rPr>
          <w:rFonts w:ascii="Arial" w:eastAsia="Geomanist Light" w:hAnsi="Arial" w:cs="Arial"/>
          <w:color w:val="000000" w:themeColor="text1"/>
          <w:lang w:val="es-MX"/>
        </w:rPr>
      </w:pPr>
    </w:p>
    <w:p w14:paraId="5DDDAB7B" w14:textId="77777777" w:rsidR="00A31537" w:rsidRDefault="00A31537" w:rsidP="008F3EBF">
      <w:pPr>
        <w:spacing w:after="0"/>
        <w:rPr>
          <w:rFonts w:ascii="Arial" w:eastAsia="Geomanist Light" w:hAnsi="Arial" w:cs="Arial"/>
          <w:color w:val="000000" w:themeColor="text1"/>
          <w:lang w:val="es-MX"/>
        </w:rPr>
      </w:pPr>
    </w:p>
    <w:p w14:paraId="0B1EDE58" w14:textId="77777777" w:rsidR="00A31537" w:rsidRDefault="00A31537" w:rsidP="008F3EBF">
      <w:pPr>
        <w:spacing w:after="0"/>
        <w:rPr>
          <w:rFonts w:ascii="Arial" w:eastAsia="Geomanist Light" w:hAnsi="Arial" w:cs="Arial"/>
          <w:color w:val="000000" w:themeColor="text1"/>
          <w:lang w:val="es-MX"/>
        </w:rPr>
      </w:pPr>
    </w:p>
    <w:p w14:paraId="737BFF05" w14:textId="77777777" w:rsidR="00A31537" w:rsidRDefault="00A31537" w:rsidP="008F3EBF">
      <w:pPr>
        <w:spacing w:after="0"/>
        <w:rPr>
          <w:rFonts w:ascii="Arial" w:eastAsia="Geomanist Light" w:hAnsi="Arial" w:cs="Arial"/>
          <w:color w:val="000000" w:themeColor="text1"/>
          <w:lang w:val="es-MX"/>
        </w:rPr>
      </w:pPr>
    </w:p>
    <w:p w14:paraId="72F69F74" w14:textId="77777777" w:rsidR="00A31537" w:rsidRDefault="00A31537" w:rsidP="008F3EBF">
      <w:pPr>
        <w:spacing w:after="0"/>
        <w:rPr>
          <w:rFonts w:ascii="Arial" w:eastAsia="Geomanist Light" w:hAnsi="Arial" w:cs="Arial"/>
          <w:color w:val="000000" w:themeColor="text1"/>
          <w:lang w:val="es-MX"/>
        </w:rPr>
      </w:pPr>
    </w:p>
    <w:p w14:paraId="6E2304D2" w14:textId="77777777" w:rsidR="00A31537" w:rsidRDefault="00A31537" w:rsidP="008F3EBF">
      <w:pPr>
        <w:spacing w:after="0"/>
        <w:rPr>
          <w:rFonts w:ascii="Arial" w:eastAsia="Geomanist Light" w:hAnsi="Arial" w:cs="Arial"/>
          <w:color w:val="000000" w:themeColor="text1"/>
          <w:lang w:val="es-MX"/>
        </w:rPr>
      </w:pPr>
    </w:p>
    <w:p w14:paraId="5F0023C4" w14:textId="77777777" w:rsidR="00A31537" w:rsidRDefault="00A31537" w:rsidP="008F3EBF">
      <w:pPr>
        <w:spacing w:after="0"/>
        <w:rPr>
          <w:rFonts w:ascii="Arial" w:eastAsia="Geomanist Light" w:hAnsi="Arial" w:cs="Arial"/>
          <w:color w:val="000000" w:themeColor="text1"/>
          <w:lang w:val="es-MX"/>
        </w:rPr>
      </w:pPr>
    </w:p>
    <w:p w14:paraId="0F12220A" w14:textId="77777777" w:rsidR="00A31537" w:rsidRDefault="00A31537" w:rsidP="008F3EBF">
      <w:pPr>
        <w:spacing w:after="0"/>
        <w:rPr>
          <w:rFonts w:ascii="Arial" w:eastAsia="Geomanist Light" w:hAnsi="Arial" w:cs="Arial"/>
          <w:color w:val="000000" w:themeColor="text1"/>
          <w:lang w:val="es-MX"/>
        </w:rPr>
      </w:pPr>
    </w:p>
    <w:p w14:paraId="1F92AED3" w14:textId="77777777" w:rsidR="00A31537" w:rsidRDefault="00A31537" w:rsidP="008F3EBF">
      <w:pPr>
        <w:spacing w:after="0"/>
        <w:rPr>
          <w:rFonts w:ascii="Arial" w:eastAsia="Geomanist Light" w:hAnsi="Arial" w:cs="Arial"/>
          <w:color w:val="000000" w:themeColor="text1"/>
          <w:lang w:val="es-MX"/>
        </w:rPr>
      </w:pPr>
    </w:p>
    <w:p w14:paraId="748250F6" w14:textId="77777777" w:rsidR="00A31537" w:rsidRDefault="00A31537" w:rsidP="008F3EBF">
      <w:pPr>
        <w:spacing w:after="0"/>
        <w:rPr>
          <w:rFonts w:ascii="Arial" w:eastAsia="Geomanist Light" w:hAnsi="Arial" w:cs="Arial"/>
          <w:color w:val="000000" w:themeColor="text1"/>
          <w:lang w:val="es-MX"/>
        </w:rPr>
      </w:pPr>
    </w:p>
    <w:p w14:paraId="3EF0D3EE" w14:textId="77777777" w:rsidR="00A31537" w:rsidRDefault="00A31537" w:rsidP="008F3EBF">
      <w:pPr>
        <w:spacing w:after="0"/>
        <w:rPr>
          <w:rFonts w:ascii="Arial" w:eastAsia="Geomanist Light" w:hAnsi="Arial" w:cs="Arial"/>
          <w:color w:val="000000" w:themeColor="text1"/>
          <w:lang w:val="es-MX"/>
        </w:rPr>
      </w:pPr>
    </w:p>
    <w:p w14:paraId="17299EDC" w14:textId="77777777" w:rsidR="00A31537" w:rsidRDefault="00A31537" w:rsidP="008F3EBF">
      <w:pPr>
        <w:spacing w:after="0"/>
        <w:rPr>
          <w:rFonts w:ascii="Arial" w:eastAsia="Geomanist Light" w:hAnsi="Arial" w:cs="Arial"/>
          <w:color w:val="000000" w:themeColor="text1"/>
          <w:lang w:val="es-MX"/>
        </w:rPr>
      </w:pPr>
    </w:p>
    <w:p w14:paraId="55748064" w14:textId="77777777" w:rsidR="00A31537" w:rsidRDefault="00A31537" w:rsidP="008F3EBF">
      <w:pPr>
        <w:spacing w:after="0"/>
        <w:rPr>
          <w:rFonts w:ascii="Arial" w:eastAsia="Geomanist Light" w:hAnsi="Arial" w:cs="Arial"/>
          <w:color w:val="000000" w:themeColor="text1"/>
          <w:lang w:val="es-MX"/>
        </w:rPr>
      </w:pPr>
    </w:p>
    <w:p w14:paraId="31F7D544" w14:textId="77777777" w:rsidR="00A31537" w:rsidRDefault="00A31537" w:rsidP="008F3EBF">
      <w:pPr>
        <w:spacing w:after="0"/>
        <w:rPr>
          <w:rFonts w:ascii="Arial" w:eastAsia="Geomanist Light" w:hAnsi="Arial" w:cs="Arial"/>
          <w:color w:val="000000" w:themeColor="text1"/>
          <w:lang w:val="es-MX"/>
        </w:rPr>
      </w:pPr>
    </w:p>
    <w:p w14:paraId="7CD3852A" w14:textId="77777777" w:rsidR="00A31537" w:rsidRDefault="00A31537" w:rsidP="008F3EBF">
      <w:pPr>
        <w:spacing w:after="0"/>
        <w:rPr>
          <w:rFonts w:ascii="Arial" w:eastAsia="Geomanist Light" w:hAnsi="Arial" w:cs="Arial"/>
          <w:color w:val="000000" w:themeColor="text1"/>
          <w:lang w:val="es-MX"/>
        </w:rPr>
      </w:pPr>
    </w:p>
    <w:p w14:paraId="3475ED64" w14:textId="77777777" w:rsidR="00A31537" w:rsidRDefault="00A31537" w:rsidP="008F3EBF">
      <w:pPr>
        <w:spacing w:after="0"/>
        <w:rPr>
          <w:rFonts w:ascii="Arial" w:eastAsia="Geomanist Light" w:hAnsi="Arial" w:cs="Arial"/>
          <w:color w:val="000000" w:themeColor="text1"/>
          <w:lang w:val="es-MX"/>
        </w:rPr>
      </w:pPr>
    </w:p>
    <w:p w14:paraId="28730295" w14:textId="77777777" w:rsidR="00A31537" w:rsidRDefault="00A31537" w:rsidP="008F3EBF">
      <w:pPr>
        <w:spacing w:after="0"/>
        <w:rPr>
          <w:rFonts w:ascii="Arial" w:eastAsia="Geomanist Light" w:hAnsi="Arial" w:cs="Arial"/>
          <w:color w:val="000000" w:themeColor="text1"/>
          <w:lang w:val="es-MX"/>
        </w:rPr>
      </w:pPr>
    </w:p>
    <w:p w14:paraId="53CABC2D" w14:textId="77777777" w:rsidR="00A31537" w:rsidRDefault="00A31537" w:rsidP="008F3EBF">
      <w:pPr>
        <w:spacing w:after="0"/>
        <w:rPr>
          <w:rFonts w:ascii="Arial" w:eastAsia="Geomanist Light" w:hAnsi="Arial" w:cs="Arial"/>
          <w:color w:val="000000" w:themeColor="text1"/>
          <w:lang w:val="es-MX"/>
        </w:rPr>
      </w:pPr>
    </w:p>
    <w:p w14:paraId="16C41FB4" w14:textId="77777777" w:rsidR="00A31537" w:rsidRDefault="00A31537" w:rsidP="008F3EBF">
      <w:pPr>
        <w:spacing w:after="0"/>
        <w:rPr>
          <w:rFonts w:ascii="Arial" w:eastAsia="Geomanist Light" w:hAnsi="Arial" w:cs="Arial"/>
          <w:color w:val="000000" w:themeColor="text1"/>
          <w:lang w:val="es-MX"/>
        </w:rPr>
      </w:pPr>
    </w:p>
    <w:p w14:paraId="2BC3E0C0" w14:textId="2E268784" w:rsidR="008F3EBF" w:rsidRDefault="008F3EBF" w:rsidP="008F3EBF">
      <w:pPr>
        <w:spacing w:after="0"/>
        <w:rPr>
          <w:rFonts w:ascii="Arial" w:eastAsia="Geomanist Light" w:hAnsi="Arial" w:cs="Arial"/>
          <w:color w:val="000000" w:themeColor="text1"/>
          <w:lang w:val="es-MX"/>
        </w:rPr>
      </w:pPr>
      <w:r w:rsidRPr="00044F0D">
        <w:rPr>
          <w:rFonts w:ascii="Arial" w:eastAsia="Geomanist Light" w:hAnsi="Arial" w:cs="Arial"/>
          <w:color w:val="000000" w:themeColor="text1"/>
          <w:lang w:val="es-MX"/>
        </w:rPr>
        <w:t>Bogotá D.C., </w:t>
      </w:r>
      <w:r w:rsidR="008748C4" w:rsidRPr="008748C4">
        <w:rPr>
          <w:rFonts w:ascii="Arial" w:eastAsia="Geomanist Light" w:hAnsi="Arial" w:cs="Arial"/>
          <w:color w:val="000000" w:themeColor="text1"/>
          <w:lang w:val="es-MX"/>
        </w:rPr>
        <w:t>21 de Abril de 2023</w:t>
      </w:r>
    </w:p>
    <w:p w14:paraId="129568B7" w14:textId="77777777" w:rsidR="008748C4" w:rsidRDefault="008748C4" w:rsidP="008F3EBF">
      <w:pPr>
        <w:spacing w:after="0"/>
        <w:rPr>
          <w:rFonts w:ascii="Arial" w:eastAsia="Geomanist Light" w:hAnsi="Arial" w:cs="Arial"/>
          <w:color w:val="000000" w:themeColor="text1"/>
          <w:lang w:val="es-MX"/>
        </w:rPr>
      </w:pPr>
    </w:p>
    <w:p w14:paraId="6A8C72A4" w14:textId="3B7DFED8" w:rsidR="008748C4" w:rsidRPr="00044F0D" w:rsidRDefault="00E109CC" w:rsidP="00E109CC">
      <w:pPr>
        <w:spacing w:after="0"/>
        <w:jc w:val="right"/>
        <w:rPr>
          <w:rFonts w:ascii="Arial" w:eastAsia="Geomanist Light" w:hAnsi="Arial" w:cs="Arial"/>
          <w:color w:val="201F1E"/>
          <w:lang w:val="es-MX"/>
        </w:rPr>
      </w:pPr>
      <w:r>
        <w:rPr>
          <w:rFonts w:ascii="Arial" w:eastAsia="Geomanist Light" w:hAnsi="Arial" w:cs="Arial"/>
          <w:noProof/>
          <w:color w:val="201F1E"/>
          <w:lang w:eastAsia="es-CO"/>
        </w:rPr>
        <w:drawing>
          <wp:inline distT="0" distB="0" distL="0" distR="0" wp14:anchorId="7BA1B4E7" wp14:editId="6B5A87C9">
            <wp:extent cx="2329079" cy="552450"/>
            <wp:effectExtent l="0" t="0" r="0" b="0"/>
            <wp:docPr id="805883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858" cy="553109"/>
                    </a:xfrm>
                    <a:prstGeom prst="rect">
                      <a:avLst/>
                    </a:prstGeom>
                    <a:noFill/>
                    <a:ln>
                      <a:noFill/>
                    </a:ln>
                  </pic:spPr>
                </pic:pic>
              </a:graphicData>
            </a:graphic>
          </wp:inline>
        </w:drawing>
      </w:r>
    </w:p>
    <w:p w14:paraId="3E328A9C" w14:textId="77777777" w:rsidR="008F3EBF" w:rsidRPr="00C046D8" w:rsidRDefault="008F3EBF" w:rsidP="008F3EBF">
      <w:pPr>
        <w:spacing w:after="0"/>
        <w:contextualSpacing/>
        <w:jc w:val="both"/>
        <w:rPr>
          <w:rFonts w:ascii="Arial" w:eastAsia="Calibri" w:hAnsi="Arial" w:cs="Arial"/>
          <w:lang w:val="es-ES_tradnl" w:eastAsia="es-ES_tradnl"/>
        </w:rPr>
      </w:pPr>
    </w:p>
    <w:p w14:paraId="33FC4941" w14:textId="77777777" w:rsidR="008F3EBF" w:rsidRPr="0006291B" w:rsidRDefault="008F3EBF" w:rsidP="008F3EBF">
      <w:pPr>
        <w:contextualSpacing/>
        <w:jc w:val="both"/>
        <w:rPr>
          <w:rFonts w:ascii="Arial" w:eastAsia="Calibri" w:hAnsi="Arial" w:cs="Arial"/>
          <w:lang w:eastAsia="es-ES_tradnl"/>
        </w:rPr>
      </w:pPr>
      <w:r w:rsidRPr="0006291B">
        <w:rPr>
          <w:rFonts w:ascii="Arial" w:eastAsia="Calibri" w:hAnsi="Arial" w:cs="Arial"/>
          <w:lang w:eastAsia="es-ES_tradnl"/>
        </w:rPr>
        <w:t>Señor</w:t>
      </w:r>
      <w:r>
        <w:rPr>
          <w:rFonts w:ascii="Arial" w:eastAsia="Calibri" w:hAnsi="Arial" w:cs="Arial"/>
          <w:lang w:eastAsia="es-ES_tradnl"/>
        </w:rPr>
        <w:t>a</w:t>
      </w:r>
    </w:p>
    <w:p w14:paraId="7093207F" w14:textId="77777777" w:rsidR="008F3EBF" w:rsidRDefault="008F3EBF" w:rsidP="008F3EBF">
      <w:pPr>
        <w:contextualSpacing/>
        <w:jc w:val="both"/>
        <w:rPr>
          <w:rFonts w:ascii="Arial" w:eastAsia="Calibri" w:hAnsi="Arial" w:cs="Arial"/>
          <w:b/>
          <w:lang w:eastAsia="es-ES_tradnl"/>
        </w:rPr>
      </w:pPr>
      <w:r w:rsidRPr="0051114A">
        <w:rPr>
          <w:rFonts w:ascii="Arial" w:eastAsia="Calibri" w:hAnsi="Arial" w:cs="Arial"/>
          <w:b/>
          <w:lang w:eastAsia="es-ES_tradnl"/>
        </w:rPr>
        <w:t xml:space="preserve">Deysi Viviana Chamorro Mena </w:t>
      </w:r>
    </w:p>
    <w:p w14:paraId="575298D4" w14:textId="77777777" w:rsidR="008F3EBF" w:rsidRPr="0006291B" w:rsidRDefault="008F3EBF" w:rsidP="008F3EBF">
      <w:pPr>
        <w:contextualSpacing/>
        <w:jc w:val="both"/>
        <w:rPr>
          <w:rFonts w:ascii="Arial" w:eastAsia="Calibri" w:hAnsi="Arial" w:cs="Arial"/>
          <w:bCs/>
          <w:lang w:eastAsia="es-ES_tradnl"/>
        </w:rPr>
      </w:pPr>
      <w:r>
        <w:rPr>
          <w:rFonts w:ascii="Arial" w:eastAsia="Calibri" w:hAnsi="Arial" w:cs="Arial"/>
          <w:lang w:eastAsia="es-ES_tradnl"/>
        </w:rPr>
        <w:t>Córdoba, Nariño</w:t>
      </w:r>
    </w:p>
    <w:p w14:paraId="16BDDE0D" w14:textId="77777777" w:rsidR="008F3EBF" w:rsidRPr="00C046D8" w:rsidRDefault="008F3EBF" w:rsidP="008F3EBF">
      <w:pPr>
        <w:contextualSpacing/>
        <w:jc w:val="both"/>
        <w:rPr>
          <w:rFonts w:ascii="Arial" w:eastAsia="Calibri" w:hAnsi="Arial" w:cs="Arial"/>
          <w:lang w:val="es-ES_tradnl" w:eastAsia="es-ES_tradnl"/>
        </w:rPr>
      </w:pPr>
    </w:p>
    <w:p w14:paraId="0CFC54D2" w14:textId="77777777" w:rsidR="008F3EBF" w:rsidRPr="00C046D8" w:rsidRDefault="008F3EBF" w:rsidP="008F3EBF">
      <w:pPr>
        <w:contextualSpacing/>
        <w:rPr>
          <w:rFonts w:ascii="Arial" w:eastAsia="Calibri" w:hAnsi="Arial" w:cs="Arial"/>
          <w:b/>
          <w:bCs/>
          <w:lang w:val="es-ES_tradnl" w:eastAsia="es-ES_tradnl"/>
        </w:rPr>
      </w:pPr>
    </w:p>
    <w:p w14:paraId="474EA354" w14:textId="77777777" w:rsidR="008F3EBF" w:rsidRPr="00C046D8" w:rsidRDefault="008F3EBF" w:rsidP="008F3EBF">
      <w:pPr>
        <w:ind w:left="2124" w:firstLine="570"/>
        <w:contextualSpacing/>
        <w:rPr>
          <w:rFonts w:ascii="Arial" w:eastAsia="Calibri" w:hAnsi="Arial" w:cs="Arial"/>
          <w:b/>
          <w:bCs/>
          <w:lang w:val="es-ES_tradnl" w:eastAsia="es-ES_tradnl"/>
        </w:rPr>
      </w:pPr>
      <w:r w:rsidRPr="00C046D8">
        <w:rPr>
          <w:rFonts w:ascii="Arial" w:eastAsia="Calibri" w:hAnsi="Arial" w:cs="Arial"/>
          <w:b/>
          <w:bCs/>
          <w:lang w:val="es-ES_tradnl" w:eastAsia="es-ES_tradnl"/>
        </w:rPr>
        <w:t>Concepto C</w:t>
      </w:r>
      <w:r>
        <w:rPr>
          <w:rFonts w:ascii="Arial" w:eastAsia="Calibri" w:hAnsi="Arial" w:cs="Arial"/>
          <w:b/>
          <w:bCs/>
          <w:lang w:val="es-ES_tradnl" w:eastAsia="es-ES_tradnl"/>
        </w:rPr>
        <w:t xml:space="preserve"> – 117</w:t>
      </w:r>
      <w:r w:rsidRPr="00C046D8">
        <w:rPr>
          <w:rFonts w:ascii="Arial" w:eastAsia="Calibri" w:hAnsi="Arial" w:cs="Arial"/>
          <w:b/>
          <w:bCs/>
          <w:lang w:val="es-ES_tradnl" w:eastAsia="es-ES_tradnl"/>
        </w:rPr>
        <w:t xml:space="preserve"> de 202</w:t>
      </w:r>
      <w:r>
        <w:rPr>
          <w:rFonts w:ascii="Arial" w:eastAsia="Calibri" w:hAnsi="Arial" w:cs="Arial"/>
          <w:b/>
          <w:bCs/>
          <w:lang w:val="es-ES_tradnl" w:eastAsia="es-ES_tradnl"/>
        </w:rPr>
        <w:t>3</w:t>
      </w:r>
    </w:p>
    <w:p w14:paraId="2EDC9958" w14:textId="77777777" w:rsidR="008F3EBF" w:rsidRPr="00C046D8" w:rsidRDefault="008F3EBF" w:rsidP="008F3EBF">
      <w:pPr>
        <w:contextualSpacing/>
        <w:jc w:val="both"/>
        <w:rPr>
          <w:rFonts w:ascii="Arial" w:eastAsia="Calibri" w:hAnsi="Arial" w:cs="Arial"/>
          <w:lang w:val="es-ES_tradnl" w:eastAsia="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F3EBF" w:rsidRPr="00C046D8" w14:paraId="73313AFC" w14:textId="77777777" w:rsidTr="009C5404">
        <w:tc>
          <w:tcPr>
            <w:tcW w:w="2689" w:type="dxa"/>
          </w:tcPr>
          <w:p w14:paraId="5FF397EA" w14:textId="77777777" w:rsidR="008F3EBF" w:rsidRPr="00C046D8" w:rsidRDefault="008F3EBF" w:rsidP="009C5404">
            <w:pPr>
              <w:contextualSpacing/>
              <w:jc w:val="both"/>
              <w:rPr>
                <w:rFonts w:ascii="Arial" w:eastAsia="Calibri" w:hAnsi="Arial" w:cs="Arial"/>
                <w:lang w:val="es-ES_tradnl" w:eastAsia="es-ES_tradnl"/>
              </w:rPr>
            </w:pPr>
            <w:r w:rsidRPr="00C046D8">
              <w:rPr>
                <w:rFonts w:ascii="Arial" w:eastAsia="Calibri" w:hAnsi="Arial" w:cs="Arial"/>
                <w:b/>
                <w:lang w:val="es-ES_tradnl" w:eastAsia="es-ES_tradnl"/>
              </w:rPr>
              <w:t>Temas:</w:t>
            </w:r>
            <w:r w:rsidRPr="00C046D8">
              <w:rPr>
                <w:rFonts w:ascii="Arial" w:eastAsia="Calibri" w:hAnsi="Arial" w:cs="Arial"/>
                <w:lang w:val="es-ES_tradnl" w:eastAsia="es-ES_tradnl"/>
              </w:rPr>
              <w:t xml:space="preserve">                                      </w:t>
            </w:r>
          </w:p>
        </w:tc>
        <w:tc>
          <w:tcPr>
            <w:tcW w:w="6237" w:type="dxa"/>
          </w:tcPr>
          <w:p w14:paraId="1F17C8C5" w14:textId="77777777" w:rsidR="008F3EBF" w:rsidRDefault="008F3EBF" w:rsidP="009C5404">
            <w:pPr>
              <w:spacing w:after="120"/>
              <w:contextualSpacing/>
              <w:jc w:val="both"/>
              <w:rPr>
                <w:rFonts w:ascii="Arial" w:eastAsia="Calibri" w:hAnsi="Arial" w:cs="Arial"/>
                <w:bCs/>
                <w:lang w:val="es-MX" w:eastAsia="es-ES_tradnl"/>
              </w:rPr>
            </w:pPr>
            <w:r w:rsidRPr="0051114A">
              <w:rPr>
                <w:rFonts w:ascii="Arial" w:eastAsia="Calibri" w:hAnsi="Arial" w:cs="Arial"/>
                <w:bCs/>
                <w:lang w:val="es-MX" w:eastAsia="es-ES_tradnl"/>
              </w:rPr>
              <w:t>CONVENIOS SOLIDARIOS – Marco normativo</w:t>
            </w:r>
            <w:r>
              <w:rPr>
                <w:rFonts w:ascii="Arial" w:eastAsia="Calibri" w:hAnsi="Arial" w:cs="Arial"/>
                <w:bCs/>
                <w:lang w:val="es-MX" w:eastAsia="es-ES_tradnl"/>
              </w:rPr>
              <w:t xml:space="preserve"> / </w:t>
            </w:r>
            <w:r w:rsidRPr="0051114A">
              <w:rPr>
                <w:rFonts w:ascii="Arial" w:eastAsia="Calibri" w:hAnsi="Arial" w:cs="Arial"/>
                <w:bCs/>
                <w:lang w:val="es-MX" w:eastAsia="es-ES_tradnl"/>
              </w:rPr>
              <w:t>LEY 136 DE 1994 – Convenios Solidarios – Ámbito de aplicación – Organismos de acción comunal – Régimen jurídico</w:t>
            </w:r>
            <w:r>
              <w:rPr>
                <w:rFonts w:ascii="Arial" w:eastAsia="Calibri" w:hAnsi="Arial" w:cs="Arial"/>
                <w:bCs/>
                <w:lang w:val="es-MX" w:eastAsia="es-ES_tradnl"/>
              </w:rPr>
              <w:t xml:space="preserve"> / </w:t>
            </w:r>
            <w:r w:rsidRPr="0051114A">
              <w:rPr>
                <w:rFonts w:ascii="Arial" w:eastAsia="Calibri" w:hAnsi="Arial" w:cs="Arial"/>
                <w:bCs/>
                <w:lang w:val="es-MX" w:eastAsia="es-ES_tradnl"/>
              </w:rPr>
              <w:t>LEY 136 DE 1994 – Regímenes de contratación – Organismos de acción comunal</w:t>
            </w:r>
            <w:r>
              <w:rPr>
                <w:rFonts w:ascii="Arial" w:eastAsia="Calibri" w:hAnsi="Arial" w:cs="Arial"/>
                <w:bCs/>
                <w:lang w:val="es-MX" w:eastAsia="es-ES_tradnl"/>
              </w:rPr>
              <w:t xml:space="preserve"> / </w:t>
            </w:r>
            <w:r w:rsidRPr="0051114A">
              <w:rPr>
                <w:rFonts w:ascii="Arial" w:eastAsia="Calibri" w:hAnsi="Arial" w:cs="Arial"/>
                <w:bCs/>
                <w:lang w:val="es-MX" w:eastAsia="es-ES_tradnl"/>
              </w:rPr>
              <w:t>LEY 2166 DE 2021 – Organismos de acción comunal – Artículo 95 – Convenios solidarios –Contratación directa – Contratos de obra</w:t>
            </w:r>
            <w:r>
              <w:rPr>
                <w:rFonts w:ascii="Arial" w:eastAsia="Calibri" w:hAnsi="Arial" w:cs="Arial"/>
                <w:bCs/>
                <w:lang w:val="es-MX" w:eastAsia="es-ES_tradnl"/>
              </w:rPr>
              <w:t xml:space="preserve"> / </w:t>
            </w:r>
            <w:r w:rsidRPr="0051114A">
              <w:rPr>
                <w:rFonts w:ascii="Arial" w:eastAsia="Calibri" w:hAnsi="Arial" w:cs="Arial"/>
                <w:bCs/>
                <w:lang w:val="es-MX" w:eastAsia="es-ES_tradnl"/>
              </w:rPr>
              <w:t>LEY 2166 DE 2021 – Artículo 63 – Convenios solidarios – Artículo 141 de la Ley 136 de 1994</w:t>
            </w:r>
            <w:r>
              <w:rPr>
                <w:rFonts w:ascii="Arial" w:eastAsia="Calibri" w:hAnsi="Arial" w:cs="Arial"/>
                <w:bCs/>
                <w:lang w:val="es-MX" w:eastAsia="es-ES_tradnl"/>
              </w:rPr>
              <w:t xml:space="preserve"> </w:t>
            </w:r>
          </w:p>
          <w:p w14:paraId="6E7E0275" w14:textId="77777777" w:rsidR="008F3EBF" w:rsidRPr="0006291B" w:rsidRDefault="008F3EBF" w:rsidP="009C5404">
            <w:pPr>
              <w:spacing w:after="120"/>
              <w:contextualSpacing/>
              <w:jc w:val="both"/>
              <w:rPr>
                <w:rFonts w:ascii="Arial" w:eastAsia="Calibri" w:hAnsi="Arial" w:cs="Arial"/>
                <w:bCs/>
                <w:sz w:val="12"/>
                <w:szCs w:val="12"/>
                <w:lang w:val="es-ES_tradnl" w:eastAsia="es-ES_tradnl"/>
              </w:rPr>
            </w:pPr>
          </w:p>
        </w:tc>
      </w:tr>
      <w:tr w:rsidR="008F3EBF" w:rsidRPr="00C046D8" w14:paraId="35BE8C1F" w14:textId="77777777" w:rsidTr="009C5404">
        <w:trPr>
          <w:trHeight w:val="227"/>
        </w:trPr>
        <w:tc>
          <w:tcPr>
            <w:tcW w:w="2689" w:type="dxa"/>
          </w:tcPr>
          <w:p w14:paraId="42B0D8BF" w14:textId="77777777" w:rsidR="008F3EBF" w:rsidRPr="00C046D8" w:rsidRDefault="008F3EBF" w:rsidP="009C5404">
            <w:pPr>
              <w:contextualSpacing/>
              <w:jc w:val="both"/>
              <w:rPr>
                <w:rFonts w:ascii="Arial" w:eastAsia="Calibri" w:hAnsi="Arial" w:cs="Arial"/>
                <w:b/>
                <w:lang w:val="es-ES_tradnl" w:eastAsia="es-ES_tradnl"/>
              </w:rPr>
            </w:pPr>
            <w:r w:rsidRPr="00C046D8">
              <w:rPr>
                <w:rFonts w:ascii="Arial" w:eastAsia="Calibri" w:hAnsi="Arial" w:cs="Arial"/>
                <w:b/>
                <w:lang w:val="es-ES_tradnl" w:eastAsia="es-ES_tradnl"/>
              </w:rPr>
              <w:t>Radicación:</w:t>
            </w:r>
            <w:r w:rsidRPr="00C046D8">
              <w:rPr>
                <w:rFonts w:ascii="Arial" w:eastAsia="Calibri" w:hAnsi="Arial" w:cs="Arial"/>
                <w:lang w:val="es-ES_tradnl" w:eastAsia="es-ES_tradnl"/>
              </w:rPr>
              <w:t xml:space="preserve">                             </w:t>
            </w:r>
          </w:p>
        </w:tc>
        <w:tc>
          <w:tcPr>
            <w:tcW w:w="6237" w:type="dxa"/>
          </w:tcPr>
          <w:p w14:paraId="1577F354" w14:textId="77777777" w:rsidR="008F3EBF" w:rsidRPr="00C046D8" w:rsidRDefault="008F3EBF" w:rsidP="009C5404">
            <w:pPr>
              <w:contextualSpacing/>
              <w:jc w:val="both"/>
              <w:rPr>
                <w:rFonts w:ascii="Arial" w:eastAsia="Calibri" w:hAnsi="Arial" w:cs="Arial"/>
                <w:lang w:val="es-ES_tradnl" w:eastAsia="es-ES_tradnl"/>
              </w:rPr>
            </w:pPr>
            <w:r w:rsidRPr="0006291B">
              <w:rPr>
                <w:rFonts w:ascii="Arial" w:eastAsia="Calibri" w:hAnsi="Arial" w:cs="Arial"/>
                <w:lang w:val="es-ES_tradnl" w:eastAsia="es-ES_tradnl"/>
              </w:rPr>
              <w:t xml:space="preserve">Respuesta a consulta </w:t>
            </w:r>
            <w:r w:rsidRPr="009F1CC9">
              <w:rPr>
                <w:rFonts w:ascii="Arial" w:eastAsia="Calibri" w:hAnsi="Arial" w:cs="Arial"/>
                <w:lang w:val="es-ES_tradnl" w:eastAsia="es-ES_tradnl"/>
              </w:rPr>
              <w:t>P20230323002668</w:t>
            </w:r>
          </w:p>
        </w:tc>
      </w:tr>
    </w:tbl>
    <w:p w14:paraId="6A125A59" w14:textId="77777777" w:rsidR="008F3EBF" w:rsidRPr="00C046D8" w:rsidRDefault="008F3EBF" w:rsidP="008F3EBF">
      <w:pPr>
        <w:contextualSpacing/>
        <w:jc w:val="both"/>
        <w:rPr>
          <w:rFonts w:ascii="Arial" w:eastAsia="Calibri" w:hAnsi="Arial" w:cs="Arial"/>
          <w:lang w:val="es-ES_tradnl" w:eastAsia="es-ES_tradnl"/>
        </w:rPr>
      </w:pPr>
    </w:p>
    <w:p w14:paraId="5D210769" w14:textId="77777777" w:rsidR="008F3EBF" w:rsidRPr="00C046D8" w:rsidRDefault="008F3EBF" w:rsidP="008F3EBF">
      <w:pPr>
        <w:contextualSpacing/>
        <w:jc w:val="both"/>
        <w:rPr>
          <w:rFonts w:ascii="Arial" w:eastAsia="Calibri" w:hAnsi="Arial" w:cs="Arial"/>
          <w:lang w:val="es-ES_tradnl" w:eastAsia="es-ES_tradnl"/>
        </w:rPr>
      </w:pPr>
    </w:p>
    <w:p w14:paraId="57262361" w14:textId="77777777" w:rsidR="008F3EBF" w:rsidRPr="00C046D8" w:rsidRDefault="008F3EBF" w:rsidP="008F3EBF">
      <w:pPr>
        <w:contextualSpacing/>
        <w:jc w:val="both"/>
        <w:rPr>
          <w:rFonts w:ascii="Arial" w:eastAsia="Calibri" w:hAnsi="Arial" w:cs="Arial"/>
          <w:lang w:val="es-ES" w:eastAsia="es-ES"/>
        </w:rPr>
      </w:pPr>
      <w:r w:rsidRPr="293D6149">
        <w:rPr>
          <w:rFonts w:ascii="Arial" w:eastAsia="Calibri" w:hAnsi="Arial" w:cs="Arial"/>
          <w:lang w:val="es-ES" w:eastAsia="es-ES"/>
        </w:rPr>
        <w:t>Respetad</w:t>
      </w:r>
      <w:r>
        <w:rPr>
          <w:rFonts w:ascii="Arial" w:eastAsia="Calibri" w:hAnsi="Arial" w:cs="Arial"/>
          <w:lang w:val="es-ES" w:eastAsia="es-ES"/>
        </w:rPr>
        <w:t>a</w:t>
      </w:r>
      <w:r w:rsidRPr="293D6149">
        <w:rPr>
          <w:rFonts w:ascii="Arial" w:eastAsia="Calibri" w:hAnsi="Arial" w:cs="Arial"/>
          <w:lang w:val="es-ES" w:eastAsia="es-ES"/>
        </w:rPr>
        <w:t xml:space="preserve"> señor</w:t>
      </w:r>
      <w:r>
        <w:rPr>
          <w:rFonts w:ascii="Arial" w:eastAsia="Calibri" w:hAnsi="Arial" w:cs="Arial"/>
          <w:lang w:val="es-ES" w:eastAsia="es-ES"/>
        </w:rPr>
        <w:t>a</w:t>
      </w:r>
      <w:r w:rsidRPr="293D6149">
        <w:rPr>
          <w:rFonts w:ascii="Arial" w:eastAsia="Calibri" w:hAnsi="Arial" w:cs="Arial"/>
          <w:lang w:val="es-ES" w:eastAsia="es-ES"/>
        </w:rPr>
        <w:t xml:space="preserve"> </w:t>
      </w:r>
      <w:r>
        <w:rPr>
          <w:rFonts w:ascii="Arial" w:eastAsia="Times New Roman" w:hAnsi="Arial" w:cs="Arial"/>
          <w:lang w:eastAsia="es-ES"/>
        </w:rPr>
        <w:t>Chamorro</w:t>
      </w:r>
      <w:r w:rsidRPr="293D6149">
        <w:rPr>
          <w:rFonts w:ascii="Arial" w:eastAsia="Calibri" w:hAnsi="Arial" w:cs="Arial"/>
          <w:lang w:val="es-ES" w:eastAsia="es-ES"/>
        </w:rPr>
        <w:t>:</w:t>
      </w:r>
    </w:p>
    <w:p w14:paraId="6D283114" w14:textId="77777777" w:rsidR="008F3EBF" w:rsidRPr="00C046D8" w:rsidRDefault="008F3EBF" w:rsidP="008F3EBF">
      <w:pPr>
        <w:spacing w:line="276" w:lineRule="auto"/>
        <w:contextualSpacing/>
        <w:jc w:val="both"/>
        <w:rPr>
          <w:rFonts w:ascii="Arial" w:eastAsia="Calibri" w:hAnsi="Arial" w:cs="Arial"/>
          <w:szCs w:val="24"/>
          <w:lang w:val="es-ES_tradnl" w:eastAsia="es-ES_tradnl"/>
        </w:rPr>
      </w:pPr>
    </w:p>
    <w:bookmarkEnd w:id="0"/>
    <w:bookmarkEnd w:id="1"/>
    <w:p w14:paraId="39EFBB3C" w14:textId="77777777" w:rsidR="008F3EBF" w:rsidRPr="00504597" w:rsidRDefault="008F3EBF" w:rsidP="008F3EBF">
      <w:pPr>
        <w:spacing w:after="0" w:line="276" w:lineRule="auto"/>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En ejercicio de la competencia otorgada por el numeral 8 del artículo 11 y el numeral 5 del artículo 3 del Decreto </w:t>
      </w:r>
      <w:r w:rsidRPr="00E87A11">
        <w:rPr>
          <w:rFonts w:ascii="Arial" w:eastAsia="Calibri" w:hAnsi="Arial" w:cs="Arial"/>
          <w:color w:val="000000" w:themeColor="text1"/>
          <w:lang w:val="es-ES_tradnl"/>
        </w:rPr>
        <w:t>Ley 4170 de 2011</w:t>
      </w:r>
      <w:bookmarkStart w:id="4" w:name="_Hlk99120496"/>
      <w:r w:rsidRPr="00E87A11">
        <w:rPr>
          <w:rFonts w:ascii="Arial MT" w:eastAsia="Arial MT" w:hAnsi="Arial MT" w:cs="Arial MT"/>
          <w:lang w:val="es-ES"/>
        </w:rPr>
        <w:t xml:space="preserve">, </w:t>
      </w:r>
      <w:bookmarkEnd w:id="4"/>
      <w:r w:rsidRPr="00E87A11">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Agencia Nacional de Contratación Pública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Colombia Compra Eficiente responde </w:t>
      </w:r>
      <w:r>
        <w:rPr>
          <w:rFonts w:ascii="Arial" w:eastAsia="Calibri" w:hAnsi="Arial" w:cs="Arial"/>
          <w:color w:val="000000" w:themeColor="text1"/>
          <w:lang w:val="es-ES_tradnl"/>
        </w:rPr>
        <w:t>la</w:t>
      </w:r>
      <w:r w:rsidRPr="00504597">
        <w:rPr>
          <w:rFonts w:ascii="Arial" w:eastAsia="Calibri" w:hAnsi="Arial" w:cs="Arial"/>
          <w:color w:val="000000" w:themeColor="text1"/>
          <w:lang w:val="es-ES_tradnl"/>
        </w:rPr>
        <w:t xml:space="preserve"> consulta </w:t>
      </w:r>
      <w:r>
        <w:rPr>
          <w:rFonts w:ascii="Arial" w:eastAsia="Calibri" w:hAnsi="Arial" w:cs="Arial"/>
          <w:color w:val="000000" w:themeColor="text1"/>
          <w:lang w:val="es-ES_tradnl"/>
        </w:rPr>
        <w:t xml:space="preserve">radicada </w:t>
      </w:r>
      <w:r w:rsidRPr="00504597">
        <w:rPr>
          <w:rFonts w:ascii="Arial" w:eastAsia="Calibri" w:hAnsi="Arial" w:cs="Arial"/>
          <w:color w:val="000000" w:themeColor="text1"/>
          <w:lang w:val="es-ES_tradnl"/>
        </w:rPr>
        <w:t xml:space="preserve">el </w:t>
      </w:r>
      <w:r>
        <w:rPr>
          <w:rFonts w:ascii="Arial" w:eastAsia="Calibri" w:hAnsi="Arial" w:cs="Arial"/>
          <w:color w:val="000000" w:themeColor="text1"/>
          <w:lang w:val="es-ES_tradnl"/>
        </w:rPr>
        <w:t>23 de marzo de 2023</w:t>
      </w:r>
      <w:r w:rsidRPr="00504597">
        <w:rPr>
          <w:rFonts w:ascii="Arial" w:eastAsia="Calibri" w:hAnsi="Arial" w:cs="Arial"/>
          <w:color w:val="000000" w:themeColor="text1"/>
          <w:lang w:val="es-ES_tradnl"/>
        </w:rPr>
        <w:t>.</w:t>
      </w:r>
    </w:p>
    <w:p w14:paraId="3CEEC716" w14:textId="77777777" w:rsidR="008F3EBF" w:rsidRPr="00504597" w:rsidRDefault="008F3EBF" w:rsidP="008F3EBF">
      <w:pPr>
        <w:spacing w:after="0" w:line="276" w:lineRule="auto"/>
        <w:jc w:val="both"/>
        <w:rPr>
          <w:rFonts w:ascii="Arial" w:eastAsia="Calibri" w:hAnsi="Arial" w:cs="Arial"/>
          <w:b/>
          <w:color w:val="000000" w:themeColor="text1"/>
          <w:lang w:val="es-ES_tradnl"/>
        </w:rPr>
      </w:pPr>
    </w:p>
    <w:p w14:paraId="2F586C1D" w14:textId="77777777" w:rsidR="008F3EBF" w:rsidRPr="00504597" w:rsidRDefault="008F3EBF" w:rsidP="008F3EBF">
      <w:pPr>
        <w:pStyle w:val="Prrafodelista"/>
        <w:numPr>
          <w:ilvl w:val="0"/>
          <w:numId w:val="4"/>
        </w:numPr>
        <w:tabs>
          <w:tab w:val="left" w:pos="0"/>
          <w:tab w:val="left" w:pos="142"/>
          <w:tab w:val="left" w:pos="284"/>
        </w:tabs>
        <w:spacing w:after="0" w:line="276"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Problema</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planteado</w:t>
      </w:r>
      <w:r>
        <w:rPr>
          <w:rFonts w:ascii="Arial" w:eastAsia="Calibri" w:hAnsi="Arial" w:cs="Arial"/>
          <w:b/>
          <w:color w:val="000000" w:themeColor="text1"/>
          <w:lang w:val="es-ES_tradnl"/>
        </w:rPr>
        <w:t>s</w:t>
      </w:r>
      <w:r w:rsidRPr="00504597">
        <w:rPr>
          <w:rFonts w:ascii="Arial" w:eastAsia="Calibri" w:hAnsi="Arial" w:cs="Arial"/>
          <w:b/>
          <w:color w:val="000000" w:themeColor="text1"/>
          <w:lang w:val="es-ES_tradnl"/>
        </w:rPr>
        <w:t xml:space="preserve"> </w:t>
      </w:r>
    </w:p>
    <w:p w14:paraId="6E385532" w14:textId="77777777" w:rsidR="008F3EBF" w:rsidRPr="00504597" w:rsidRDefault="008F3EBF" w:rsidP="008F3EBF">
      <w:pPr>
        <w:tabs>
          <w:tab w:val="left" w:pos="426"/>
        </w:tabs>
        <w:spacing w:after="0" w:line="276" w:lineRule="auto"/>
        <w:jc w:val="both"/>
        <w:rPr>
          <w:rFonts w:ascii="Arial" w:eastAsia="Calibri" w:hAnsi="Arial" w:cs="Arial"/>
          <w:b/>
          <w:color w:val="000000" w:themeColor="text1"/>
          <w:lang w:val="es-ES_tradnl"/>
        </w:rPr>
      </w:pPr>
    </w:p>
    <w:p w14:paraId="02295601" w14:textId="77777777" w:rsidR="008F3EBF" w:rsidRDefault="008F3EBF" w:rsidP="008F3EBF">
      <w:pPr>
        <w:spacing w:after="0" w:line="276" w:lineRule="auto"/>
        <w:jc w:val="both"/>
        <w:rPr>
          <w:rFonts w:ascii="Arial" w:hAnsi="Arial" w:cs="Arial"/>
          <w:color w:val="000000" w:themeColor="text1"/>
          <w:lang w:val="es-ES_tradnl"/>
        </w:rPr>
      </w:pPr>
      <w:r>
        <w:rPr>
          <w:rFonts w:ascii="Arial" w:hAnsi="Arial" w:cs="Arial"/>
          <w:color w:val="000000" w:themeColor="text1"/>
          <w:lang w:val="es-ES_tradnl"/>
        </w:rPr>
        <w:t xml:space="preserve">De acuerdo con el marco normativo para la suscripción de convenios solidarios con organismo de acción comunal y, especialmente, de conformidad con la Ley </w:t>
      </w:r>
      <w:r w:rsidRPr="00AF299C">
        <w:rPr>
          <w:rFonts w:ascii="Arial" w:hAnsi="Arial" w:cs="Arial"/>
          <w:color w:val="000000" w:themeColor="text1"/>
          <w:lang w:val="es-ES_tradnl"/>
        </w:rPr>
        <w:t>136 de 1994, Ley 1551 de 2012</w:t>
      </w:r>
      <w:r>
        <w:rPr>
          <w:rFonts w:ascii="Arial" w:hAnsi="Arial" w:cs="Arial"/>
          <w:color w:val="000000" w:themeColor="text1"/>
          <w:lang w:val="es-ES_tradnl"/>
        </w:rPr>
        <w:t>,</w:t>
      </w:r>
      <w:r w:rsidRPr="00AF299C">
        <w:rPr>
          <w:rFonts w:ascii="Arial" w:hAnsi="Arial" w:cs="Arial"/>
          <w:color w:val="000000" w:themeColor="text1"/>
          <w:lang w:val="es-ES_tradnl"/>
        </w:rPr>
        <w:t xml:space="preserve"> Ley 2166 de 2021</w:t>
      </w:r>
      <w:r>
        <w:rPr>
          <w:rFonts w:ascii="Arial" w:hAnsi="Arial" w:cs="Arial"/>
          <w:color w:val="000000" w:themeColor="text1"/>
          <w:lang w:val="es-ES_tradnl"/>
        </w:rPr>
        <w:t xml:space="preserve"> y el Decreto 142 de 2023, usted manifiesta que</w:t>
      </w:r>
      <w:r w:rsidRPr="00504597">
        <w:rPr>
          <w:rFonts w:ascii="Arial" w:hAnsi="Arial" w:cs="Arial"/>
          <w:color w:val="000000" w:themeColor="text1"/>
          <w:lang w:val="es-ES_tradnl"/>
        </w:rPr>
        <w:t>:</w:t>
      </w:r>
    </w:p>
    <w:p w14:paraId="06D51B24" w14:textId="77777777" w:rsidR="008F3EBF" w:rsidRPr="00466C39" w:rsidRDefault="008F3EBF" w:rsidP="008F3EBF">
      <w:pPr>
        <w:spacing w:after="0" w:line="276" w:lineRule="auto"/>
        <w:jc w:val="both"/>
        <w:rPr>
          <w:rFonts w:ascii="Arial" w:hAnsi="Arial" w:cs="Arial"/>
          <w:color w:val="000000" w:themeColor="text1"/>
          <w:lang w:val="es-ES_tradnl"/>
        </w:rPr>
      </w:pPr>
    </w:p>
    <w:p w14:paraId="387EDF17" w14:textId="77777777" w:rsidR="008F3EBF" w:rsidRPr="00466C39" w:rsidRDefault="008F3EBF" w:rsidP="008F3EBF">
      <w:pPr>
        <w:spacing w:after="12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 xml:space="preserve">“[…] como integrante de la J.A.C de la Vereda San Francisco de Payán del Municipio de Córdoba Departamento de Nariño, solicito muy respetuosamente me den respuesta a lo siguiente: </w:t>
      </w:r>
    </w:p>
    <w:p w14:paraId="764149DD" w14:textId="77777777" w:rsidR="008F3EBF" w:rsidRPr="00466C39" w:rsidRDefault="008F3EBF" w:rsidP="008F3EBF">
      <w:pPr>
        <w:spacing w:after="12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Si en nuestra Vereda necesitamos adquirir por suministros elementos, necesarios para mejorar el polideportivo y el salón comunal que son las únicas instalaciones con las que cuenta la vereda, por ejemplo un portón para el ingreso al polideportivo, cerámica para el piso de la cocina y la entrada del del salón comunal, o un sonido incluido micrófonos y computador para que la comunidad</w:t>
      </w:r>
      <w:r>
        <w:rPr>
          <w:rFonts w:ascii="Arial" w:hAnsi="Arial" w:cs="Arial"/>
          <w:color w:val="000000" w:themeColor="text1"/>
          <w:sz w:val="21"/>
          <w:szCs w:val="21"/>
        </w:rPr>
        <w:t xml:space="preserve"> </w:t>
      </w:r>
      <w:r w:rsidRPr="00466C39">
        <w:rPr>
          <w:rFonts w:ascii="Arial" w:hAnsi="Arial" w:cs="Arial"/>
          <w:color w:val="000000" w:themeColor="text1"/>
          <w:sz w:val="21"/>
          <w:szCs w:val="21"/>
        </w:rPr>
        <w:t xml:space="preserve">pueda desarrollar diferentes actividades entre ellos encuentros deportivos, culturales, recreativos, sociales, etc…. </w:t>
      </w:r>
    </w:p>
    <w:p w14:paraId="41BB9002" w14:textId="77777777" w:rsidR="008F3EBF" w:rsidRPr="00466C39" w:rsidRDefault="008F3EBF" w:rsidP="008F3EBF">
      <w:pPr>
        <w:spacing w:after="12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 xml:space="preserve">La pregunta es, </w:t>
      </w:r>
      <w:r w:rsidRPr="00466C39">
        <w:rPr>
          <w:rFonts w:ascii="Arial" w:hAnsi="Arial" w:cs="Arial"/>
          <w:b/>
          <w:bCs/>
          <w:color w:val="000000" w:themeColor="text1"/>
          <w:sz w:val="21"/>
          <w:szCs w:val="21"/>
        </w:rPr>
        <w:t>¿el señor Alcalde Municipal puede hacer la contratación con la J.A.C a través de convenio solidario, cuyo objeto seria de suministros?</w:t>
      </w:r>
      <w:r w:rsidRPr="00466C39">
        <w:rPr>
          <w:rFonts w:ascii="Arial" w:hAnsi="Arial" w:cs="Arial"/>
          <w:color w:val="000000" w:themeColor="text1"/>
          <w:sz w:val="21"/>
          <w:szCs w:val="21"/>
        </w:rPr>
        <w:t xml:space="preserve"> ya que en nuestro caso la vereda necesita adquirir elementos anteriormente mencionados.</w:t>
      </w:r>
    </w:p>
    <w:p w14:paraId="539065C8" w14:textId="77777777" w:rsidR="008F3EBF" w:rsidRPr="00466C39" w:rsidRDefault="008F3EBF" w:rsidP="008F3EBF">
      <w:pPr>
        <w:spacing w:after="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 xml:space="preserve">O si la Corporación Indigna en cabeza del Señor Gobernador Indígena, autoriza al señor Alcalde Municipal se realice un convenio solidario para la adquisición de estos elementos con recursos del Sistema General de Participación que pertenecen al Cabildo Indígena, </w:t>
      </w:r>
      <w:r w:rsidRPr="00466C39">
        <w:rPr>
          <w:rFonts w:ascii="Arial" w:hAnsi="Arial" w:cs="Arial"/>
          <w:b/>
          <w:bCs/>
          <w:color w:val="000000" w:themeColor="text1"/>
          <w:sz w:val="21"/>
          <w:szCs w:val="21"/>
        </w:rPr>
        <w:t>¿El señor Alcalde Municipal puede celebrar un convenio solidario con la J.A.C y ejecutar estos recursos y cuyo objeto es SUMINISTRO de los elementos necesario?</w:t>
      </w:r>
      <w:r w:rsidRPr="00466C39">
        <w:rPr>
          <w:rFonts w:ascii="Arial" w:hAnsi="Arial" w:cs="Arial"/>
          <w:color w:val="000000" w:themeColor="text1"/>
          <w:sz w:val="21"/>
          <w:szCs w:val="21"/>
        </w:rPr>
        <w:t xml:space="preserve">”. (Énfasis dentro del texto) </w:t>
      </w:r>
    </w:p>
    <w:p w14:paraId="659D8751" w14:textId="77777777" w:rsidR="008F3EBF" w:rsidRPr="00466C39" w:rsidRDefault="008F3EBF" w:rsidP="008F3EBF">
      <w:pPr>
        <w:spacing w:after="0" w:line="276" w:lineRule="auto"/>
        <w:ind w:right="709"/>
        <w:jc w:val="both"/>
        <w:rPr>
          <w:rFonts w:ascii="Arial" w:hAnsi="Arial" w:cs="Arial"/>
          <w:color w:val="000000" w:themeColor="text1"/>
        </w:rPr>
      </w:pPr>
    </w:p>
    <w:p w14:paraId="675D0A36" w14:textId="77777777" w:rsidR="008F3EBF" w:rsidRPr="00504597" w:rsidRDefault="008F3EBF" w:rsidP="008F3EBF">
      <w:pPr>
        <w:pStyle w:val="Prrafodelista"/>
        <w:numPr>
          <w:ilvl w:val="0"/>
          <w:numId w:val="4"/>
        </w:numPr>
        <w:tabs>
          <w:tab w:val="left" w:pos="0"/>
          <w:tab w:val="left" w:pos="284"/>
        </w:tabs>
        <w:spacing w:after="0" w:line="240" w:lineRule="auto"/>
        <w:ind w:left="0" w:firstLine="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Consideraciones</w:t>
      </w:r>
    </w:p>
    <w:p w14:paraId="775DA702" w14:textId="77777777" w:rsidR="008F3EBF" w:rsidRPr="00504597" w:rsidRDefault="008F3EBF" w:rsidP="008F3EBF">
      <w:pPr>
        <w:spacing w:after="0" w:line="276" w:lineRule="auto"/>
        <w:jc w:val="both"/>
        <w:rPr>
          <w:rFonts w:ascii="Arial" w:eastAsia="Calibri" w:hAnsi="Arial" w:cs="Arial"/>
          <w:color w:val="000000" w:themeColor="text1"/>
          <w:lang w:val="es-ES"/>
        </w:rPr>
      </w:pPr>
    </w:p>
    <w:p w14:paraId="5EDCFF6C" w14:textId="77777777" w:rsidR="008F3EBF" w:rsidRPr="00781AC2" w:rsidRDefault="008F3EBF" w:rsidP="008F3EBF">
      <w:pPr>
        <w:spacing w:after="120" w:line="276" w:lineRule="auto"/>
        <w:jc w:val="both"/>
        <w:rPr>
          <w:rFonts w:ascii="Arial" w:hAnsi="Arial" w:cs="Arial"/>
          <w:lang w:val="es-ES"/>
        </w:rPr>
      </w:pPr>
      <w:r w:rsidRPr="00781AC2">
        <w:rPr>
          <w:rFonts w:ascii="Arial" w:hAnsi="Arial" w:cs="Arial"/>
        </w:rPr>
        <w:t xml:space="preserve">En ejercicio de las competencias establecidas en los artículos 3.5 y 11.8 del Decreto Ley 4170 de 2011, la Agencia Nacional de Contratación Pública – Colombia Compra Eficiente resuelve las consultas sobre los asuntos de su competencia, esto es, sobre las temáticas de la contratación estatal y compras públicas relacionadas en los artículos </w:t>
      </w:r>
      <w:r w:rsidRPr="00535BE1">
        <w:rPr>
          <w:rFonts w:ascii="Arial" w:hAnsi="Arial" w:cs="Arial"/>
          <w:lang w:val="es-ES"/>
        </w:rPr>
        <w:t xml:space="preserve">citados. </w:t>
      </w:r>
      <w:r w:rsidRPr="00781AC2">
        <w:rPr>
          <w:rFonts w:ascii="Arial" w:hAnsi="Arial" w:cs="Arial"/>
          <w:lang w:val="es-ES"/>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Pr="00781AC2">
        <w:rPr>
          <w:rFonts w:ascii="Arial" w:hAnsi="Arial" w:cs="Arial"/>
        </w:rPr>
        <w:t xml:space="preserve"> de todos los partícipes de la contratación estatal.</w:t>
      </w:r>
    </w:p>
    <w:p w14:paraId="5F3FAA46" w14:textId="77777777" w:rsidR="008F3EBF" w:rsidRPr="006D7E12" w:rsidRDefault="008F3EBF" w:rsidP="008F3EBF">
      <w:pPr>
        <w:spacing w:after="120" w:line="276" w:lineRule="auto"/>
        <w:ind w:firstLine="708"/>
        <w:jc w:val="both"/>
        <w:rPr>
          <w:rFonts w:ascii="Arial" w:hAnsi="Arial" w:cs="Arial"/>
          <w:lang w:val="es-ES"/>
        </w:rPr>
      </w:pPr>
      <w:r w:rsidRPr="006D7E12">
        <w:rPr>
          <w:rFonts w:ascii="Arial" w:hAnsi="Arial" w:cs="Arial"/>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6D7E12">
        <w:rPr>
          <w:rFonts w:ascii="Arial" w:hAnsi="Arial" w:cs="Arial"/>
          <w:vertAlign w:val="superscript"/>
          <w:lang w:val="es-ES"/>
        </w:rPr>
        <w:footnoteReference w:id="2"/>
      </w:r>
      <w:r w:rsidRPr="006D7E12">
        <w:rPr>
          <w:rFonts w:ascii="Arial" w:hAnsi="Arial" w:cs="Arial"/>
          <w:lang w:val="es-ES"/>
        </w:rPr>
        <w:t>. Esta competencia de interpretación de normas generales, por definición, no puede extenderse a la resolución de controversias</w:t>
      </w:r>
      <w:r>
        <w:rPr>
          <w:rFonts w:ascii="Arial" w:hAnsi="Arial" w:cs="Arial"/>
          <w:lang w:val="es-ES"/>
        </w:rPr>
        <w:t xml:space="preserve"> ni</w:t>
      </w:r>
      <w:r w:rsidRPr="006D7E12">
        <w:rPr>
          <w:rFonts w:ascii="Arial" w:hAnsi="Arial" w:cs="Arial"/>
          <w:lang w:val="es-ES"/>
        </w:rPr>
        <w:t xml:space="preserve"> brindar asesorías sobre casos puntuales. Por lo anterior, previo concepto de sus órganos asesores, la solución de estos temas corresponde a la entidad de adoptar la decisión correspondiente y, en caso de conflicto, a las autoridades judiciales, fiscales y disciplinarias. De esta manera, le corresponderá a cada entidad definir la viabilidad técnica, jurídica y financiera de </w:t>
      </w:r>
      <w:r>
        <w:rPr>
          <w:rFonts w:ascii="Arial" w:hAnsi="Arial" w:cs="Arial"/>
          <w:lang w:val="es-ES"/>
        </w:rPr>
        <w:t>adelantar alguna gestión contractual en específico</w:t>
      </w:r>
      <w:r w:rsidRPr="006D7E12">
        <w:rPr>
          <w:rFonts w:ascii="Arial" w:hAnsi="Arial" w:cs="Arial"/>
          <w:lang w:val="es-ES"/>
        </w:rPr>
        <w:t>.</w:t>
      </w:r>
    </w:p>
    <w:p w14:paraId="287429AE" w14:textId="77777777" w:rsidR="008F3EBF" w:rsidRPr="00535BE1" w:rsidRDefault="008F3EBF" w:rsidP="008F3EBF">
      <w:pPr>
        <w:spacing w:line="276" w:lineRule="auto"/>
        <w:ind w:firstLine="708"/>
        <w:jc w:val="both"/>
        <w:rPr>
          <w:rFonts w:ascii="Arial" w:eastAsia="Calibri" w:hAnsi="Arial" w:cs="Arial"/>
          <w:color w:val="000000" w:themeColor="text1"/>
        </w:rPr>
      </w:pPr>
      <w:r w:rsidRPr="00781AC2">
        <w:rPr>
          <w:rFonts w:ascii="Arial" w:hAnsi="Arial" w:cs="Arial"/>
        </w:rPr>
        <w:t xml:space="preserve">Sin perjuicio de lo anterior, la Subdirección –dentro de los límites de sus atribuciones, esto es, haciendo abstracción del caso particular expuesto por el peticionario– resolverá la consulta conforme a las normas generales en materia de contratación estatal. Con este objetivo se </w:t>
      </w:r>
      <w:r>
        <w:rPr>
          <w:rFonts w:ascii="Arial" w:hAnsi="Arial" w:cs="Arial"/>
        </w:rPr>
        <w:t>abordarán</w:t>
      </w:r>
      <w:r w:rsidRPr="00781AC2">
        <w:rPr>
          <w:rFonts w:ascii="Arial" w:hAnsi="Arial" w:cs="Arial"/>
        </w:rPr>
        <w:t xml:space="preserve"> </w:t>
      </w:r>
      <w:r w:rsidRPr="00781AC2">
        <w:rPr>
          <w:rFonts w:ascii="Arial" w:eastAsia="Calibri" w:hAnsi="Arial" w:cs="Arial"/>
          <w:lang w:val="es-ES"/>
        </w:rPr>
        <w:t>los siguientes temas</w:t>
      </w:r>
      <w:r w:rsidRPr="00504597">
        <w:rPr>
          <w:rFonts w:ascii="Arial" w:hAnsi="Arial" w:cs="Arial"/>
          <w:color w:val="000000" w:themeColor="text1"/>
          <w:lang w:val="es-ES"/>
        </w:rPr>
        <w:t xml:space="preserve">: </w:t>
      </w:r>
      <w:r w:rsidRPr="00504597">
        <w:rPr>
          <w:rFonts w:ascii="Arial" w:hAnsi="Arial" w:cs="Arial"/>
          <w:color w:val="000000" w:themeColor="text1"/>
          <w:lang w:val="es-ES_tradnl"/>
        </w:rPr>
        <w:t>i) aplicación de los convenios solidarios y los organismos de acción comunal de conformidad con la Ley 136 de 1994</w:t>
      </w:r>
      <w:r>
        <w:rPr>
          <w:rFonts w:ascii="Arial" w:hAnsi="Arial" w:cs="Arial"/>
          <w:color w:val="000000" w:themeColor="text1"/>
          <w:lang w:val="es-ES_tradnl"/>
        </w:rPr>
        <w:t xml:space="preserve"> y</w:t>
      </w:r>
      <w:r w:rsidRPr="00504597">
        <w:rPr>
          <w:rFonts w:ascii="Arial" w:hAnsi="Arial" w:cs="Arial"/>
          <w:color w:val="000000" w:themeColor="text1"/>
          <w:lang w:val="es-ES"/>
        </w:rPr>
        <w:t xml:space="preserve"> i</w:t>
      </w:r>
      <w:r>
        <w:rPr>
          <w:rFonts w:ascii="Arial" w:hAnsi="Arial" w:cs="Arial"/>
          <w:color w:val="000000" w:themeColor="text1"/>
          <w:lang w:val="es-ES"/>
        </w:rPr>
        <w:t>i</w:t>
      </w:r>
      <w:r w:rsidRPr="00504597">
        <w:rPr>
          <w:rFonts w:ascii="Arial" w:hAnsi="Arial" w:cs="Arial"/>
          <w:color w:val="000000" w:themeColor="text1"/>
          <w:lang w:val="es-ES"/>
        </w:rPr>
        <w:t xml:space="preserve">) </w:t>
      </w:r>
      <w:r w:rsidRPr="00504597">
        <w:rPr>
          <w:rFonts w:ascii="Arial" w:eastAsia="Calibri" w:hAnsi="Arial" w:cs="Arial"/>
          <w:bCs/>
          <w:color w:val="000000" w:themeColor="text1"/>
        </w:rPr>
        <w:t>convenios solidarios con organismos de acción comunal bajo la Ley 2166 de 2021</w:t>
      </w:r>
      <w:r>
        <w:rPr>
          <w:rFonts w:ascii="Arial" w:eastAsia="Calibri" w:hAnsi="Arial" w:cs="Arial"/>
          <w:bCs/>
          <w:color w:val="000000" w:themeColor="text1"/>
        </w:rPr>
        <w:t xml:space="preserve"> y el Decreto 142 de 2023.</w:t>
      </w:r>
    </w:p>
    <w:p w14:paraId="0B6FC16B" w14:textId="77777777" w:rsidR="008F3EBF" w:rsidRPr="00504597" w:rsidRDefault="008F3EBF" w:rsidP="008F3EBF">
      <w:pPr>
        <w:spacing w:before="120" w:after="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La Agencia Nacional de Contratación Pública </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Colombia Compra Eficiente,</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los </w:t>
      </w:r>
      <w:r>
        <w:rPr>
          <w:rFonts w:ascii="Arial" w:eastAsia="Calibri" w:hAnsi="Arial" w:cs="Arial"/>
          <w:color w:val="000000" w:themeColor="text1"/>
          <w:lang w:val="es-ES"/>
        </w:rPr>
        <w:t>C</w:t>
      </w:r>
      <w:r w:rsidRPr="00504597">
        <w:rPr>
          <w:rFonts w:ascii="Arial" w:eastAsia="Calibri" w:hAnsi="Arial" w:cs="Arial"/>
          <w:color w:val="000000" w:themeColor="text1"/>
          <w:lang w:val="es-ES"/>
        </w:rPr>
        <w:t>onceptos No. 4201913000006135 del 10 de septiembre de 2019,</w:t>
      </w:r>
      <w:r w:rsidRPr="00504597">
        <w:rPr>
          <w:color w:val="000000" w:themeColor="text1"/>
        </w:rPr>
        <w:t xml:space="preserve"> </w:t>
      </w:r>
      <w:r w:rsidRPr="00504597">
        <w:rPr>
          <w:rFonts w:ascii="Arial" w:eastAsia="Calibri" w:hAnsi="Arial" w:cs="Arial"/>
          <w:color w:val="000000" w:themeColor="text1"/>
          <w:lang w:val="es-ES"/>
        </w:rPr>
        <w:t>4201912000004117 del 17 de septiembre de 2019,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223 del 29 de abril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477 del 27 de julio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656 del 17 de noviembre de 2020, C</w:t>
      </w:r>
      <w:r>
        <w:rPr>
          <w:rFonts w:ascii="Arial" w:eastAsia="Calibri" w:hAnsi="Arial" w:cs="Arial"/>
          <w:color w:val="000000" w:themeColor="text1"/>
          <w:lang w:val="es-ES"/>
        </w:rPr>
        <w:t>-</w:t>
      </w:r>
      <w:r w:rsidRPr="00504597">
        <w:rPr>
          <w:rFonts w:ascii="Arial" w:eastAsia="Calibri" w:hAnsi="Arial" w:cs="Arial"/>
          <w:color w:val="000000" w:themeColor="text1"/>
          <w:lang w:val="es-ES"/>
        </w:rPr>
        <w:t>763 del 7 de enero de 2021, C-785 del 18 de enero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155 del 14 de abril de 2021, C-364 del 28 de julio de 2021, C</w:t>
      </w:r>
      <w:r>
        <w:rPr>
          <w:rFonts w:ascii="Arial" w:eastAsia="Calibri" w:hAnsi="Arial" w:cs="Arial"/>
          <w:color w:val="000000" w:themeColor="text1"/>
          <w:lang w:val="es-ES"/>
        </w:rPr>
        <w:t>-</w:t>
      </w:r>
      <w:r w:rsidRPr="00504597">
        <w:rPr>
          <w:rFonts w:ascii="Arial" w:eastAsia="Calibri" w:hAnsi="Arial" w:cs="Arial"/>
          <w:color w:val="000000" w:themeColor="text1"/>
          <w:lang w:val="es-ES"/>
        </w:rPr>
        <w:t>394 del 17 de septiembre de 2021</w:t>
      </w:r>
      <w:r>
        <w:rPr>
          <w:rFonts w:ascii="Arial" w:eastAsia="Calibri" w:hAnsi="Arial" w:cs="Arial"/>
          <w:color w:val="000000" w:themeColor="text1"/>
          <w:lang w:val="es-ES"/>
        </w:rPr>
        <w:t>,</w:t>
      </w:r>
      <w:r w:rsidRPr="00504597">
        <w:rPr>
          <w:rFonts w:ascii="Arial" w:eastAsia="Calibri" w:hAnsi="Arial" w:cs="Arial"/>
          <w:color w:val="000000" w:themeColor="text1"/>
          <w:lang w:val="es-ES"/>
        </w:rPr>
        <w:t xml:space="preserve"> C</w:t>
      </w:r>
      <w:r>
        <w:rPr>
          <w:rFonts w:ascii="Arial" w:eastAsia="Calibri" w:hAnsi="Arial" w:cs="Arial"/>
          <w:color w:val="000000" w:themeColor="text1"/>
          <w:lang w:val="es-ES"/>
        </w:rPr>
        <w:t>-</w:t>
      </w:r>
      <w:r w:rsidRPr="00504597">
        <w:rPr>
          <w:rFonts w:ascii="Arial" w:eastAsia="Calibri" w:hAnsi="Arial" w:cs="Arial"/>
          <w:color w:val="000000" w:themeColor="text1"/>
          <w:lang w:val="es-ES"/>
        </w:rPr>
        <w:t>627 del 25 de octubre de 202</w:t>
      </w:r>
      <w:r>
        <w:rPr>
          <w:rFonts w:ascii="Arial" w:eastAsia="Calibri" w:hAnsi="Arial" w:cs="Arial"/>
          <w:color w:val="000000" w:themeColor="text1"/>
          <w:lang w:val="es-ES"/>
        </w:rPr>
        <w:t xml:space="preserve">1, </w:t>
      </w:r>
      <w:r w:rsidRPr="004A0C52">
        <w:rPr>
          <w:rFonts w:ascii="Arial" w:eastAsia="Calibri" w:hAnsi="Arial" w:cs="Arial"/>
          <w:color w:val="000000" w:themeColor="text1"/>
          <w:lang w:val="es-ES"/>
        </w:rPr>
        <w:t>C-002</w:t>
      </w:r>
      <w:r>
        <w:rPr>
          <w:rFonts w:ascii="Arial" w:eastAsia="Calibri" w:hAnsi="Arial" w:cs="Arial"/>
          <w:color w:val="000000" w:themeColor="text1"/>
          <w:lang w:val="es-ES"/>
        </w:rPr>
        <w:t xml:space="preserve"> del 15 de febrero de 2022, </w:t>
      </w:r>
      <w:r w:rsidRPr="004A0C52">
        <w:rPr>
          <w:rFonts w:ascii="Arial" w:eastAsia="Calibri" w:hAnsi="Arial" w:cs="Arial"/>
          <w:color w:val="000000" w:themeColor="text1"/>
          <w:lang w:val="es-ES"/>
        </w:rPr>
        <w:t>C-008</w:t>
      </w:r>
      <w:r>
        <w:rPr>
          <w:rFonts w:ascii="Arial" w:eastAsia="Calibri" w:hAnsi="Arial" w:cs="Arial"/>
          <w:color w:val="000000" w:themeColor="text1"/>
          <w:lang w:val="es-ES"/>
        </w:rPr>
        <w:t xml:space="preserve"> del 25 de febrero de 2022, </w:t>
      </w:r>
      <w:r w:rsidRPr="004A0C52">
        <w:rPr>
          <w:rFonts w:ascii="Arial" w:eastAsia="Calibri" w:hAnsi="Arial" w:cs="Arial"/>
          <w:color w:val="000000" w:themeColor="text1"/>
          <w:lang w:val="es-ES"/>
        </w:rPr>
        <w:t>C-079</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C-092</w:t>
      </w:r>
      <w:r>
        <w:rPr>
          <w:rFonts w:ascii="Arial" w:eastAsia="Calibri" w:hAnsi="Arial" w:cs="Arial"/>
          <w:color w:val="000000" w:themeColor="text1"/>
          <w:lang w:val="es-ES"/>
        </w:rPr>
        <w:t xml:space="preserve"> del 16 de marzo de 2022, </w:t>
      </w:r>
      <w:r w:rsidRPr="004A0C52">
        <w:rPr>
          <w:rFonts w:ascii="Arial" w:eastAsia="Calibri" w:hAnsi="Arial" w:cs="Arial"/>
          <w:color w:val="000000" w:themeColor="text1"/>
          <w:lang w:val="es-ES"/>
        </w:rPr>
        <w:t>C-107</w:t>
      </w:r>
      <w:r>
        <w:rPr>
          <w:rFonts w:ascii="Arial" w:eastAsia="Calibri" w:hAnsi="Arial" w:cs="Arial"/>
          <w:color w:val="000000" w:themeColor="text1"/>
          <w:lang w:val="es-ES"/>
        </w:rPr>
        <w:t xml:space="preserve"> del 18 de marzo de 2022, </w:t>
      </w:r>
      <w:r w:rsidRPr="004A0C52">
        <w:rPr>
          <w:rFonts w:ascii="Arial" w:eastAsia="Calibri" w:hAnsi="Arial" w:cs="Arial"/>
          <w:color w:val="000000" w:themeColor="text1"/>
          <w:lang w:val="es-ES"/>
        </w:rPr>
        <w:t>C-116</w:t>
      </w:r>
      <w:r>
        <w:rPr>
          <w:rFonts w:ascii="Arial" w:eastAsia="Calibri" w:hAnsi="Arial" w:cs="Arial"/>
          <w:color w:val="000000" w:themeColor="text1"/>
          <w:lang w:val="es-ES"/>
        </w:rPr>
        <w:t xml:space="preserve"> del 18 de febrero de 2022, </w:t>
      </w:r>
      <w:r w:rsidRPr="004A0C52">
        <w:rPr>
          <w:rFonts w:ascii="Arial" w:eastAsia="Calibri" w:hAnsi="Arial" w:cs="Arial"/>
          <w:color w:val="000000" w:themeColor="text1"/>
          <w:lang w:val="es-ES"/>
        </w:rPr>
        <w:t>C-119</w:t>
      </w:r>
      <w:r>
        <w:rPr>
          <w:rFonts w:ascii="Arial" w:eastAsia="Calibri" w:hAnsi="Arial" w:cs="Arial"/>
          <w:color w:val="000000" w:themeColor="text1"/>
          <w:lang w:val="es-ES"/>
        </w:rPr>
        <w:t xml:space="preserve"> del 25 de marzo de 2022, </w:t>
      </w:r>
      <w:r w:rsidRPr="004A0C52">
        <w:rPr>
          <w:rFonts w:ascii="Arial" w:eastAsia="Calibri" w:hAnsi="Arial" w:cs="Arial"/>
          <w:color w:val="000000" w:themeColor="text1"/>
          <w:lang w:val="es-ES"/>
        </w:rPr>
        <w:t>C-177</w:t>
      </w:r>
      <w:r>
        <w:rPr>
          <w:rFonts w:ascii="Arial" w:eastAsia="Calibri" w:hAnsi="Arial" w:cs="Arial"/>
          <w:color w:val="000000" w:themeColor="text1"/>
          <w:lang w:val="es-ES"/>
        </w:rPr>
        <w:t xml:space="preserve"> del 8 de abril de 2022, </w:t>
      </w:r>
      <w:r w:rsidRPr="004A0C52">
        <w:rPr>
          <w:rFonts w:ascii="Arial" w:eastAsia="Calibri" w:hAnsi="Arial" w:cs="Arial"/>
          <w:color w:val="000000" w:themeColor="text1"/>
          <w:lang w:val="es-ES"/>
        </w:rPr>
        <w:t>C-185</w:t>
      </w:r>
      <w:r>
        <w:rPr>
          <w:rFonts w:ascii="Arial" w:eastAsia="Calibri" w:hAnsi="Arial" w:cs="Arial"/>
          <w:color w:val="000000" w:themeColor="text1"/>
          <w:lang w:val="es-ES"/>
        </w:rPr>
        <w:t xml:space="preserve"> del 12 de abril de 2022, </w:t>
      </w:r>
      <w:r w:rsidRPr="004A0C52">
        <w:rPr>
          <w:rFonts w:ascii="Arial" w:eastAsia="Calibri" w:hAnsi="Arial" w:cs="Arial"/>
          <w:color w:val="000000" w:themeColor="text1"/>
          <w:lang w:val="es-ES"/>
        </w:rPr>
        <w:t>C-333</w:t>
      </w:r>
      <w:r>
        <w:rPr>
          <w:rFonts w:ascii="Arial" w:eastAsia="Calibri" w:hAnsi="Arial" w:cs="Arial"/>
          <w:color w:val="000000" w:themeColor="text1"/>
          <w:lang w:val="es-ES"/>
        </w:rPr>
        <w:t xml:space="preserve"> del 24 de mayo de 2022, </w:t>
      </w:r>
      <w:r w:rsidRPr="004A0C52">
        <w:rPr>
          <w:rFonts w:ascii="Arial" w:eastAsia="Calibri" w:hAnsi="Arial" w:cs="Arial"/>
          <w:color w:val="000000" w:themeColor="text1"/>
          <w:lang w:val="es-ES"/>
        </w:rPr>
        <w:t>C-390</w:t>
      </w:r>
      <w:r>
        <w:rPr>
          <w:rFonts w:ascii="Arial" w:eastAsia="Calibri" w:hAnsi="Arial" w:cs="Arial"/>
          <w:color w:val="000000" w:themeColor="text1"/>
          <w:lang w:val="es-ES"/>
        </w:rPr>
        <w:t xml:space="preserve"> del 21 de junio de 2022, </w:t>
      </w:r>
      <w:r w:rsidRPr="004A0C52">
        <w:rPr>
          <w:rFonts w:ascii="Arial" w:eastAsia="Calibri" w:hAnsi="Arial" w:cs="Arial"/>
          <w:color w:val="000000" w:themeColor="text1"/>
          <w:lang w:val="es-ES"/>
        </w:rPr>
        <w:t>C-404</w:t>
      </w:r>
      <w:r>
        <w:rPr>
          <w:rFonts w:ascii="Arial" w:eastAsia="Calibri" w:hAnsi="Arial" w:cs="Arial"/>
          <w:color w:val="000000" w:themeColor="text1"/>
          <w:lang w:val="es-ES"/>
        </w:rPr>
        <w:t xml:space="preserve"> del 26 de mayo de 2022, </w:t>
      </w:r>
      <w:r w:rsidRPr="004A0C52">
        <w:rPr>
          <w:rFonts w:ascii="Arial" w:eastAsia="Calibri" w:hAnsi="Arial" w:cs="Arial"/>
          <w:color w:val="000000" w:themeColor="text1"/>
          <w:lang w:val="es-ES"/>
        </w:rPr>
        <w:t>C-435</w:t>
      </w:r>
      <w:r>
        <w:rPr>
          <w:rFonts w:ascii="Arial" w:eastAsia="Calibri" w:hAnsi="Arial" w:cs="Arial"/>
          <w:color w:val="000000" w:themeColor="text1"/>
          <w:lang w:val="es-ES"/>
        </w:rPr>
        <w:t xml:space="preserve"> del 6 de julio de 2022, </w:t>
      </w:r>
      <w:r w:rsidRPr="004A0C52">
        <w:rPr>
          <w:rFonts w:ascii="Arial" w:eastAsia="Calibri" w:hAnsi="Arial" w:cs="Arial"/>
          <w:color w:val="000000" w:themeColor="text1"/>
          <w:lang w:val="es-ES"/>
        </w:rPr>
        <w:t>C-455</w:t>
      </w:r>
      <w:r>
        <w:rPr>
          <w:rFonts w:ascii="Arial" w:eastAsia="Calibri" w:hAnsi="Arial" w:cs="Arial"/>
          <w:color w:val="000000" w:themeColor="text1"/>
          <w:lang w:val="es-ES"/>
        </w:rPr>
        <w:t xml:space="preserve"> del 15 de julio de 2022, </w:t>
      </w:r>
      <w:r w:rsidRPr="004A0C52">
        <w:rPr>
          <w:rFonts w:ascii="Arial" w:eastAsia="Calibri" w:hAnsi="Arial" w:cs="Arial"/>
          <w:color w:val="000000" w:themeColor="text1"/>
          <w:lang w:val="es-ES"/>
        </w:rPr>
        <w:t>C-465</w:t>
      </w:r>
      <w:r>
        <w:rPr>
          <w:rFonts w:ascii="Arial" w:eastAsia="Calibri" w:hAnsi="Arial" w:cs="Arial"/>
          <w:color w:val="000000" w:themeColor="text1"/>
          <w:lang w:val="es-ES"/>
        </w:rPr>
        <w:t xml:space="preserve"> del 21 de julio de 2022, </w:t>
      </w:r>
      <w:r w:rsidRPr="004A0C52">
        <w:rPr>
          <w:rFonts w:ascii="Arial" w:eastAsia="Calibri" w:hAnsi="Arial" w:cs="Arial"/>
          <w:color w:val="000000" w:themeColor="text1"/>
          <w:lang w:val="es-ES"/>
        </w:rPr>
        <w:t>C-559</w:t>
      </w:r>
      <w:r>
        <w:rPr>
          <w:rFonts w:ascii="Arial" w:eastAsia="Calibri" w:hAnsi="Arial" w:cs="Arial"/>
          <w:color w:val="000000" w:themeColor="text1"/>
          <w:lang w:val="es-ES"/>
        </w:rPr>
        <w:t xml:space="preserve"> del 2 de septiembre de 2022, </w:t>
      </w:r>
      <w:r w:rsidRPr="004A0C52">
        <w:rPr>
          <w:rFonts w:ascii="Arial" w:eastAsia="Calibri" w:hAnsi="Arial" w:cs="Arial"/>
          <w:color w:val="000000" w:themeColor="text1"/>
          <w:lang w:val="es-ES"/>
        </w:rPr>
        <w:t>C-576</w:t>
      </w:r>
      <w:r>
        <w:rPr>
          <w:rFonts w:ascii="Arial" w:eastAsia="Calibri" w:hAnsi="Arial" w:cs="Arial"/>
          <w:color w:val="000000" w:themeColor="text1"/>
          <w:lang w:val="es-ES"/>
        </w:rPr>
        <w:t xml:space="preserve"> del 25 de septiembre de 2022, </w:t>
      </w:r>
      <w:r w:rsidRPr="004A0C52">
        <w:rPr>
          <w:rFonts w:ascii="Arial" w:eastAsia="Calibri" w:hAnsi="Arial" w:cs="Arial"/>
          <w:color w:val="000000" w:themeColor="text1"/>
          <w:lang w:val="es-ES"/>
        </w:rPr>
        <w:t>C-588</w:t>
      </w:r>
      <w:r>
        <w:rPr>
          <w:rFonts w:ascii="Arial" w:eastAsia="Calibri" w:hAnsi="Arial" w:cs="Arial"/>
          <w:color w:val="000000" w:themeColor="text1"/>
          <w:lang w:val="es-ES"/>
        </w:rPr>
        <w:t xml:space="preserve"> del 21 de septiembre de 2022, </w:t>
      </w:r>
      <w:r w:rsidRPr="004A0C52">
        <w:rPr>
          <w:rFonts w:ascii="Arial" w:eastAsia="Calibri" w:hAnsi="Arial" w:cs="Arial"/>
          <w:color w:val="000000" w:themeColor="text1"/>
          <w:lang w:val="es-ES"/>
        </w:rPr>
        <w:t>C-682</w:t>
      </w:r>
      <w:r>
        <w:rPr>
          <w:rFonts w:ascii="Arial" w:eastAsia="Calibri" w:hAnsi="Arial" w:cs="Arial"/>
          <w:color w:val="000000" w:themeColor="text1"/>
          <w:lang w:val="es-ES"/>
        </w:rPr>
        <w:t xml:space="preserve"> del 19 de octubre de 2022, </w:t>
      </w:r>
      <w:r w:rsidRPr="004A0C52">
        <w:rPr>
          <w:rFonts w:ascii="Arial" w:eastAsia="Calibri" w:hAnsi="Arial" w:cs="Arial"/>
          <w:color w:val="000000" w:themeColor="text1"/>
          <w:lang w:val="es-ES"/>
        </w:rPr>
        <w:t>C-717</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C-718</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C-729</w:t>
      </w:r>
      <w:r>
        <w:rPr>
          <w:rFonts w:ascii="Arial" w:eastAsia="Calibri" w:hAnsi="Arial" w:cs="Arial"/>
          <w:color w:val="000000" w:themeColor="text1"/>
          <w:lang w:val="es-ES"/>
        </w:rPr>
        <w:t xml:space="preserve"> del 28 de noviembre de 2022, </w:t>
      </w:r>
      <w:r w:rsidRPr="004A0C52">
        <w:rPr>
          <w:rFonts w:ascii="Arial" w:eastAsia="Calibri" w:hAnsi="Arial" w:cs="Arial"/>
          <w:color w:val="000000" w:themeColor="text1"/>
          <w:lang w:val="es-ES"/>
        </w:rPr>
        <w:t>C-730</w:t>
      </w:r>
      <w:r>
        <w:rPr>
          <w:rFonts w:ascii="Arial" w:eastAsia="Calibri" w:hAnsi="Arial" w:cs="Arial"/>
          <w:color w:val="000000" w:themeColor="text1"/>
          <w:lang w:val="es-ES"/>
        </w:rPr>
        <w:t xml:space="preserve"> del 3 de noviembre de 2022, </w:t>
      </w:r>
      <w:r w:rsidRPr="004A0C52">
        <w:rPr>
          <w:rFonts w:ascii="Arial" w:eastAsia="Calibri" w:hAnsi="Arial" w:cs="Arial"/>
          <w:color w:val="000000" w:themeColor="text1"/>
          <w:lang w:val="es-ES"/>
        </w:rPr>
        <w:t>C-740</w:t>
      </w:r>
      <w:r>
        <w:rPr>
          <w:rFonts w:ascii="Arial" w:eastAsia="Calibri" w:hAnsi="Arial" w:cs="Arial"/>
          <w:color w:val="000000" w:themeColor="text1"/>
          <w:lang w:val="es-ES"/>
        </w:rPr>
        <w:t xml:space="preserve"> del 31 de octubre de 2022, </w:t>
      </w:r>
      <w:r w:rsidRPr="004A0C52">
        <w:rPr>
          <w:rFonts w:ascii="Arial" w:eastAsia="Calibri" w:hAnsi="Arial" w:cs="Arial"/>
          <w:color w:val="000000" w:themeColor="text1"/>
          <w:lang w:val="es-ES"/>
        </w:rPr>
        <w:t>C-940</w:t>
      </w:r>
      <w:r>
        <w:rPr>
          <w:rFonts w:ascii="Arial" w:eastAsia="Calibri" w:hAnsi="Arial" w:cs="Arial"/>
          <w:color w:val="000000" w:themeColor="text1"/>
          <w:lang w:val="es-ES"/>
        </w:rPr>
        <w:t xml:space="preserve"> del 29 de diciembre de 2022, </w:t>
      </w:r>
      <w:r w:rsidRPr="004A0C52">
        <w:rPr>
          <w:rFonts w:ascii="Arial" w:eastAsia="Calibri" w:hAnsi="Arial" w:cs="Arial"/>
          <w:color w:val="000000" w:themeColor="text1"/>
          <w:lang w:val="es-ES"/>
        </w:rPr>
        <w:t>C-971</w:t>
      </w:r>
      <w:r>
        <w:rPr>
          <w:rFonts w:ascii="Arial" w:eastAsia="Calibri" w:hAnsi="Arial" w:cs="Arial"/>
          <w:color w:val="000000" w:themeColor="text1"/>
          <w:lang w:val="es-ES"/>
        </w:rPr>
        <w:t xml:space="preserve"> del 28 de febrero de 2023, </w:t>
      </w:r>
      <w:r w:rsidRPr="004A0C52">
        <w:rPr>
          <w:rFonts w:ascii="Arial" w:eastAsia="Calibri" w:hAnsi="Arial" w:cs="Arial"/>
          <w:color w:val="000000" w:themeColor="text1"/>
          <w:lang w:val="es-ES"/>
        </w:rPr>
        <w:t>C-972</w:t>
      </w:r>
      <w:r>
        <w:rPr>
          <w:rFonts w:ascii="Arial" w:eastAsia="Calibri" w:hAnsi="Arial" w:cs="Arial"/>
          <w:color w:val="000000" w:themeColor="text1"/>
          <w:lang w:val="es-ES"/>
        </w:rPr>
        <w:t xml:space="preserve"> del 8 de febrero de 2023 y C-068 del 9 de marzo de 2023, </w:t>
      </w:r>
      <w:r w:rsidRPr="00504597">
        <w:rPr>
          <w:rFonts w:ascii="Arial" w:eastAsia="Calibri" w:hAnsi="Arial" w:cs="Arial"/>
          <w:color w:val="000000" w:themeColor="text1"/>
          <w:lang w:val="es-ES"/>
        </w:rPr>
        <w:t>analizó los convenios solidarios, su alcance y su régimen contractual</w:t>
      </w:r>
      <w:r w:rsidRPr="00781AC2">
        <w:rPr>
          <w:rStyle w:val="Refdenotaalpie"/>
          <w:rFonts w:ascii="Arial" w:eastAsia="Calibri" w:hAnsi="Arial" w:cs="Arial"/>
        </w:rPr>
        <w:footnoteReference w:id="3"/>
      </w:r>
      <w:r w:rsidRPr="00504597">
        <w:rPr>
          <w:rFonts w:ascii="Arial" w:eastAsia="Calibri" w:hAnsi="Arial" w:cs="Arial"/>
          <w:color w:val="000000" w:themeColor="text1"/>
          <w:lang w:val="es-ES"/>
        </w:rPr>
        <w:t xml:space="preserve">. </w:t>
      </w:r>
      <w:r w:rsidRPr="00504597">
        <w:rPr>
          <w:rFonts w:ascii="Arial" w:eastAsia="Calibri" w:hAnsi="Arial" w:cs="Arial"/>
          <w:color w:val="000000" w:themeColor="text1"/>
          <w:lang w:val="es-ES_tradnl"/>
        </w:rPr>
        <w:t xml:space="preserve">La tesis propuesta en estos conceptos se reitera a continuación y se complementa en lo pertinente </w:t>
      </w:r>
      <w:r>
        <w:rPr>
          <w:rFonts w:ascii="Arial" w:eastAsia="Calibri" w:hAnsi="Arial" w:cs="Arial"/>
          <w:color w:val="000000" w:themeColor="text1"/>
          <w:lang w:val="es-ES_tradnl"/>
        </w:rPr>
        <w:t>de acuerdo con</w:t>
      </w:r>
      <w:r w:rsidRPr="00504597">
        <w:rPr>
          <w:rFonts w:ascii="Arial" w:eastAsia="Calibri" w:hAnsi="Arial" w:cs="Arial"/>
          <w:color w:val="000000" w:themeColor="text1"/>
          <w:lang w:val="es-ES_tradnl"/>
        </w:rPr>
        <w:t xml:space="preserve"> </w:t>
      </w:r>
      <w:r>
        <w:rPr>
          <w:rFonts w:ascii="Arial" w:eastAsia="Calibri" w:hAnsi="Arial" w:cs="Arial"/>
          <w:color w:val="000000" w:themeColor="text1"/>
          <w:lang w:val="es-ES_tradnl"/>
        </w:rPr>
        <w:t>las preguntas realizadas</w:t>
      </w:r>
      <w:r w:rsidRPr="00504597">
        <w:rPr>
          <w:rFonts w:ascii="Arial" w:eastAsia="Calibri" w:hAnsi="Arial" w:cs="Arial"/>
          <w:color w:val="000000" w:themeColor="text1"/>
          <w:lang w:val="es-ES_tradnl"/>
        </w:rPr>
        <w:t xml:space="preserve">. </w:t>
      </w:r>
    </w:p>
    <w:p w14:paraId="595BEB1B" w14:textId="77777777" w:rsidR="008F3EBF" w:rsidRPr="00504597" w:rsidRDefault="008F3EBF" w:rsidP="008F3EBF">
      <w:pPr>
        <w:tabs>
          <w:tab w:val="left" w:pos="0"/>
        </w:tabs>
        <w:spacing w:after="0" w:line="276" w:lineRule="auto"/>
        <w:jc w:val="both"/>
        <w:rPr>
          <w:rFonts w:ascii="Arial" w:eastAsia="Calibri" w:hAnsi="Arial" w:cs="Arial"/>
          <w:b/>
          <w:color w:val="000000" w:themeColor="text1"/>
        </w:rPr>
      </w:pPr>
    </w:p>
    <w:p w14:paraId="36573E5B" w14:textId="77777777" w:rsidR="008F3EBF" w:rsidRPr="00504597" w:rsidRDefault="008F3EBF" w:rsidP="008F3EBF">
      <w:pPr>
        <w:tabs>
          <w:tab w:val="left" w:pos="426"/>
        </w:tabs>
        <w:spacing w:after="0"/>
        <w:jc w:val="both"/>
        <w:rPr>
          <w:rFonts w:ascii="Arial" w:eastAsia="Calibri" w:hAnsi="Arial" w:cs="Arial"/>
          <w:noProof/>
          <w:color w:val="000000" w:themeColor="text1"/>
          <w:lang w:val="es-ES"/>
        </w:rPr>
      </w:pPr>
      <w:r w:rsidRPr="000A0AE0">
        <w:rPr>
          <w:rFonts w:ascii="Arial" w:eastAsia="Calibri" w:hAnsi="Arial" w:cs="Arial"/>
          <w:b/>
          <w:bCs/>
          <w:color w:val="000000" w:themeColor="text1"/>
          <w:lang w:eastAsia="en-GB"/>
        </w:rPr>
        <w:t xml:space="preserve">2.1. </w:t>
      </w:r>
      <w:r w:rsidRPr="00504597">
        <w:rPr>
          <w:rFonts w:ascii="Arial" w:eastAsia="Calibri" w:hAnsi="Arial" w:cs="Arial"/>
          <w:b/>
          <w:bCs/>
          <w:color w:val="000000" w:themeColor="text1"/>
          <w:lang w:val="es-ES" w:eastAsia="en-GB"/>
        </w:rPr>
        <w:t>Aplicación de los convenios solidarios</w:t>
      </w:r>
      <w:r w:rsidRPr="00504597">
        <w:rPr>
          <w:rFonts w:ascii="Arial" w:eastAsia="Calibri" w:hAnsi="Arial" w:cs="Arial"/>
          <w:b/>
          <w:bCs/>
          <w:color w:val="000000" w:themeColor="text1"/>
          <w:lang w:eastAsia="en-GB"/>
        </w:rPr>
        <w:t xml:space="preserve"> y los organismos de acción comunal de conformidad con la Ley 136 de 1994</w:t>
      </w:r>
    </w:p>
    <w:p w14:paraId="4BFFF0D7" w14:textId="77777777" w:rsidR="008F3EBF" w:rsidRPr="00504597" w:rsidRDefault="008F3EBF" w:rsidP="008F3EBF">
      <w:pPr>
        <w:spacing w:after="0" w:line="276" w:lineRule="auto"/>
        <w:jc w:val="both"/>
        <w:rPr>
          <w:rFonts w:ascii="Arial" w:eastAsia="Arial" w:hAnsi="Arial" w:cs="Arial"/>
          <w:b/>
          <w:color w:val="000000" w:themeColor="text1"/>
          <w:lang w:val="es-ES"/>
        </w:rPr>
      </w:pPr>
    </w:p>
    <w:p w14:paraId="34C74265" w14:textId="77777777" w:rsidR="008F3EBF" w:rsidRDefault="008F3EBF" w:rsidP="008F3EBF">
      <w:pPr>
        <w:spacing w:after="120" w:line="276" w:lineRule="auto"/>
        <w:jc w:val="both"/>
        <w:rPr>
          <w:rFonts w:ascii="Arial" w:eastAsia="Calibri" w:hAnsi="Arial" w:cs="Arial"/>
          <w:bCs/>
          <w:color w:val="000000" w:themeColor="text1"/>
          <w:lang w:val="es-MX"/>
        </w:rPr>
      </w:pPr>
      <w:r w:rsidRPr="009D4CDD">
        <w:rPr>
          <w:rFonts w:ascii="Arial" w:eastAsia="Calibri" w:hAnsi="Arial" w:cs="Arial"/>
          <w:bCs/>
          <w:color w:val="000000" w:themeColor="text1"/>
          <w:lang w:val="es-MX"/>
        </w:rPr>
        <w:t xml:space="preserve">El artículo 38 de la Constitución Política, estableció la obligación de </w:t>
      </w:r>
      <w:r>
        <w:rPr>
          <w:rFonts w:ascii="Arial" w:eastAsia="Calibri" w:hAnsi="Arial" w:cs="Arial"/>
          <w:color w:val="000000" w:themeColor="text1"/>
        </w:rPr>
        <w:t>“</w:t>
      </w:r>
      <w:r w:rsidRPr="009D4CDD">
        <w:rPr>
          <w:rFonts w:ascii="Arial" w:eastAsia="Calibri" w:hAnsi="Arial" w:cs="Arial"/>
          <w:bCs/>
          <w:color w:val="000000" w:themeColor="text1"/>
          <w:lang w:val="es-MX"/>
        </w:rPr>
        <w:t>garantizar el derecho de libre asociación para el desarrollo de las distintas actividades que las personas realizan en sociedad</w:t>
      </w:r>
      <w:r>
        <w:rPr>
          <w:rFonts w:ascii="Arial" w:eastAsia="Calibri" w:hAnsi="Arial" w:cs="Arial"/>
          <w:color w:val="000000" w:themeColor="text1"/>
          <w:lang w:val="es-ES_tradnl"/>
        </w:rPr>
        <w:t>”</w:t>
      </w:r>
      <w:r w:rsidRPr="009D4CDD">
        <w:rPr>
          <w:rFonts w:ascii="Arial" w:eastAsia="Calibri" w:hAnsi="Arial" w:cs="Arial"/>
          <w:bCs/>
          <w:i/>
          <w:iCs/>
          <w:color w:val="000000" w:themeColor="text1"/>
          <w:lang w:val="es-MX"/>
        </w:rPr>
        <w:t>,</w:t>
      </w:r>
      <w:r w:rsidRPr="009D4CDD">
        <w:rPr>
          <w:rFonts w:ascii="Arial" w:eastAsia="Calibri" w:hAnsi="Arial" w:cs="Arial"/>
          <w:bCs/>
          <w:color w:val="000000" w:themeColor="text1"/>
          <w:lang w:val="es-MX"/>
        </w:rPr>
        <w:t xml:space="preserve"> en aras de contar con una sociedad civil más participativa. De igual forma, los artículos 103 y 355 superior permitieron que las organizaciones civiles previstas por el constituyente no solamente puedan ejercer una labor de vigilancia y control, sino que también se prevé su intervención en la actividad estatal. Al respecto, la Corte Constitucional en sentencia C-580 de 2001, realizó un análisis del desarrollo comunitario de los organismos de acción comunal, concluyendo que su proceso social va de la mano con la acción participativa de la comunidad, en tanto que impulsa al individuo a involucrarse en su contexto detectando necesidades de su comunidad y ayudando a solucionarlas</w:t>
      </w:r>
      <w:r w:rsidRPr="009D4CDD">
        <w:rPr>
          <w:rFonts w:ascii="Arial" w:eastAsia="Calibri" w:hAnsi="Arial" w:cs="Arial"/>
          <w:bCs/>
          <w:color w:val="000000" w:themeColor="text1"/>
          <w:vertAlign w:val="superscript"/>
          <w:lang w:val="es-MX"/>
        </w:rPr>
        <w:footnoteReference w:id="4"/>
      </w:r>
      <w:r w:rsidRPr="009D4CDD">
        <w:rPr>
          <w:rFonts w:ascii="Arial" w:eastAsia="Calibri" w:hAnsi="Arial" w:cs="Arial"/>
          <w:bCs/>
          <w:color w:val="000000" w:themeColor="text1"/>
          <w:lang w:val="es-MX"/>
        </w:rPr>
        <w:t>.</w:t>
      </w:r>
    </w:p>
    <w:p w14:paraId="5B4AF1CF" w14:textId="77777777" w:rsidR="008F3EBF" w:rsidRPr="009D4CDD" w:rsidRDefault="008F3EBF" w:rsidP="008F3EBF">
      <w:pPr>
        <w:spacing w:after="120" w:line="276" w:lineRule="auto"/>
        <w:ind w:firstLine="708"/>
        <w:jc w:val="both"/>
        <w:rPr>
          <w:rFonts w:ascii="Arial" w:eastAsia="Calibri" w:hAnsi="Arial" w:cs="Arial"/>
          <w:bCs/>
          <w:color w:val="000000" w:themeColor="text1"/>
          <w:lang w:val="es-MX"/>
        </w:rPr>
      </w:pPr>
      <w:r w:rsidRPr="009D4CDD">
        <w:rPr>
          <w:rFonts w:ascii="Arial" w:eastAsia="Calibri" w:hAnsi="Arial" w:cs="Arial"/>
          <w:bCs/>
          <w:color w:val="000000" w:themeColor="text1"/>
          <w:lang w:val="es-MX"/>
        </w:rPr>
        <w:t>Es así como, en desarrollo del principio de participación</w:t>
      </w:r>
      <w:r>
        <w:rPr>
          <w:rFonts w:ascii="Arial" w:eastAsia="Calibri" w:hAnsi="Arial" w:cs="Arial"/>
          <w:bCs/>
          <w:color w:val="000000" w:themeColor="text1"/>
          <w:lang w:val="es-MX"/>
        </w:rPr>
        <w:t>,</w:t>
      </w:r>
      <w:r w:rsidRPr="009D4CDD">
        <w:rPr>
          <w:rFonts w:ascii="Arial" w:eastAsia="Calibri" w:hAnsi="Arial" w:cs="Arial"/>
          <w:bCs/>
          <w:color w:val="000000" w:themeColor="text1"/>
          <w:lang w:val="es-MX"/>
        </w:rPr>
        <w:t xml:space="preserve"> </w:t>
      </w:r>
      <w:r>
        <w:rPr>
          <w:rFonts w:ascii="Arial" w:eastAsia="Calibri" w:hAnsi="Arial" w:cs="Arial"/>
          <w:bCs/>
          <w:color w:val="000000" w:themeColor="text1"/>
          <w:lang w:val="es-MX"/>
        </w:rPr>
        <w:t>el artículo 7 de la Ley 2126 de 2021</w:t>
      </w:r>
      <w:r w:rsidRPr="009D4CDD">
        <w:rPr>
          <w:rFonts w:ascii="Arial" w:eastAsia="Calibri" w:hAnsi="Arial" w:cs="Arial"/>
          <w:bCs/>
          <w:color w:val="000000" w:themeColor="text1"/>
          <w:lang w:val="es-MX"/>
        </w:rPr>
        <w:t xml:space="preserve"> definió a la Junta de Acción Comunal como </w:t>
      </w:r>
      <w:r>
        <w:rPr>
          <w:rFonts w:ascii="Arial" w:eastAsia="Calibri" w:hAnsi="Arial" w:cs="Arial"/>
          <w:bCs/>
          <w:color w:val="000000" w:themeColor="text1"/>
          <w:lang w:val="es-MX"/>
        </w:rPr>
        <w:t xml:space="preserve">“[...] </w:t>
      </w:r>
      <w:r w:rsidRPr="009D4CDD">
        <w:rPr>
          <w:rFonts w:ascii="Arial" w:eastAsia="Calibri" w:hAnsi="Arial" w:cs="Arial"/>
          <w:bCs/>
          <w:color w:val="000000" w:themeColor="text1"/>
          <w:lang w:val="es-MX"/>
        </w:rPr>
        <w:t xml:space="preserve">una </w:t>
      </w:r>
      <w:r w:rsidRPr="009D4CDD">
        <w:rPr>
          <w:rFonts w:ascii="Arial" w:eastAsia="Calibri" w:hAnsi="Arial" w:cs="Arial"/>
          <w:bCs/>
          <w:color w:val="000000" w:themeColor="text1"/>
        </w:rPr>
        <w:t>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r w:rsidRPr="009D4CDD">
        <w:rPr>
          <w:rFonts w:ascii="Arial" w:eastAsia="Calibri" w:hAnsi="Arial" w:cs="Arial"/>
          <w:bCs/>
          <w:color w:val="000000" w:themeColor="text1"/>
          <w:lang w:val="es-MX"/>
        </w:rPr>
        <w:t>”</w:t>
      </w:r>
      <w:r>
        <w:rPr>
          <w:rFonts w:ascii="Arial" w:eastAsia="Calibri" w:hAnsi="Arial" w:cs="Arial"/>
          <w:bCs/>
          <w:color w:val="000000" w:themeColor="text1"/>
          <w:lang w:val="es-MX"/>
        </w:rPr>
        <w:t xml:space="preserve">. </w:t>
      </w:r>
      <w:r w:rsidRPr="00D87F8B">
        <w:rPr>
          <w:rFonts w:ascii="Arial" w:eastAsia="Calibri" w:hAnsi="Arial" w:cs="Arial"/>
          <w:bCs/>
          <w:color w:val="000000" w:themeColor="text1"/>
          <w:lang w:val="es-MX"/>
        </w:rPr>
        <w:t>En desarrollo de ese ejercicio democrático</w:t>
      </w:r>
      <w:r>
        <w:rPr>
          <w:rFonts w:ascii="Arial" w:eastAsia="Calibri" w:hAnsi="Arial" w:cs="Arial"/>
          <w:bCs/>
          <w:color w:val="000000" w:themeColor="text1"/>
          <w:lang w:val="es-MX"/>
        </w:rPr>
        <w:t>,</w:t>
      </w:r>
      <w:r w:rsidRPr="00D87F8B">
        <w:rPr>
          <w:rFonts w:ascii="Arial" w:eastAsia="Calibri" w:hAnsi="Arial" w:cs="Arial"/>
          <w:bCs/>
          <w:color w:val="000000" w:themeColor="text1"/>
          <w:lang w:val="es-MX"/>
        </w:rPr>
        <w:t xml:space="preserve"> el artículo 1</w:t>
      </w:r>
      <w:r>
        <w:rPr>
          <w:rFonts w:ascii="Arial" w:eastAsia="Calibri" w:hAnsi="Arial" w:cs="Arial"/>
          <w:bCs/>
          <w:color w:val="000000" w:themeColor="text1"/>
          <w:lang w:val="es-MX"/>
        </w:rPr>
        <w:t>6</w:t>
      </w:r>
      <w:r w:rsidRPr="00D87F8B">
        <w:rPr>
          <w:rFonts w:ascii="Arial" w:eastAsia="Calibri" w:hAnsi="Arial" w:cs="Arial"/>
          <w:bCs/>
          <w:color w:val="000000" w:themeColor="text1"/>
          <w:lang w:val="es-MX"/>
        </w:rPr>
        <w:t xml:space="preserve"> </w:t>
      </w:r>
      <w:r w:rsidRPr="00D87F8B">
        <w:rPr>
          <w:rFonts w:ascii="Arial" w:eastAsia="Calibri" w:hAnsi="Arial" w:cs="Arial"/>
          <w:bCs/>
          <w:i/>
          <w:iCs/>
          <w:color w:val="000000" w:themeColor="text1"/>
          <w:lang w:val="es-MX"/>
        </w:rPr>
        <w:t>ibidem</w:t>
      </w:r>
      <w:r w:rsidRPr="00D87F8B">
        <w:rPr>
          <w:rFonts w:ascii="Arial" w:eastAsia="Calibri" w:hAnsi="Arial" w:cs="Arial"/>
          <w:bCs/>
          <w:color w:val="000000" w:themeColor="text1"/>
          <w:lang w:val="es-MX"/>
        </w:rPr>
        <w:t xml:space="preserve"> dispuso </w:t>
      </w:r>
      <w:r>
        <w:rPr>
          <w:rFonts w:ascii="Arial" w:eastAsia="Calibri" w:hAnsi="Arial" w:cs="Arial"/>
          <w:bCs/>
          <w:color w:val="000000" w:themeColor="text1"/>
          <w:lang w:val="es-MX"/>
        </w:rPr>
        <w:t>como funciones de los organismos de acción comunal</w:t>
      </w:r>
      <w:r w:rsidRPr="00D87F8B">
        <w:rPr>
          <w:rFonts w:ascii="Arial" w:eastAsia="Calibri" w:hAnsi="Arial" w:cs="Arial"/>
          <w:bCs/>
          <w:color w:val="000000" w:themeColor="text1"/>
          <w:lang w:val="es-MX"/>
        </w:rPr>
        <w:t xml:space="preserve"> promover y fortalecer en el individuo, el sentido de pertenencia frente a su comunidad, localidad, distrito o municipio a través del ejercicio de la democracia participativa, y en virtud a ello generar procesos comunitarios como la formulación, ejecución y administración, entre otros, de planes, programas y proyectos de desarrollo comunitario, por lo que se encuentran facultadas para celebrar contratos.</w:t>
      </w:r>
      <w:r w:rsidRPr="009D4CDD">
        <w:rPr>
          <w:rFonts w:ascii="Arial" w:eastAsia="Calibri" w:hAnsi="Arial" w:cs="Arial"/>
          <w:bCs/>
          <w:color w:val="000000" w:themeColor="text1"/>
          <w:lang w:val="es-ES_tradnl"/>
        </w:rPr>
        <w:t xml:space="preserve"> </w:t>
      </w:r>
    </w:p>
    <w:p w14:paraId="652B7939" w14:textId="77777777" w:rsidR="008F3EBF" w:rsidRPr="008931C1" w:rsidRDefault="008F3EBF" w:rsidP="008F3EBF">
      <w:pPr>
        <w:spacing w:after="120" w:line="276" w:lineRule="auto"/>
        <w:jc w:val="both"/>
        <w:rPr>
          <w:rFonts w:ascii="Arial" w:eastAsia="Calibri" w:hAnsi="Arial" w:cs="Arial"/>
          <w:bCs/>
          <w:color w:val="000000" w:themeColor="text1"/>
          <w:lang w:val="es-MX"/>
        </w:rPr>
      </w:pPr>
      <w:r>
        <w:rPr>
          <w:rFonts w:ascii="Arial" w:eastAsia="Calibri" w:hAnsi="Arial" w:cs="Arial"/>
          <w:bCs/>
          <w:color w:val="000000" w:themeColor="text1"/>
          <w:lang w:val="es-MX"/>
        </w:rPr>
        <w:tab/>
      </w:r>
      <w:r w:rsidRPr="00D87F8B">
        <w:rPr>
          <w:rFonts w:ascii="Arial" w:eastAsia="Calibri" w:hAnsi="Arial" w:cs="Arial"/>
          <w:bCs/>
          <w:color w:val="000000" w:themeColor="text1"/>
          <w:lang w:val="es-MX"/>
        </w:rPr>
        <w:t>De igual forma, la Corte Constitucional en sentencia C-106 de 2016 señaló que la Junta de Acción Comunal constituye una gran oportunidad, para que sus miembros no solo puedan colaborar en la promoción del desarrollo económico y en la realización de pequeñas y medianas obras públicas, sino que además es una oportunidad para desarrollar habilidades administrativas y de gestión en su comunidad</w:t>
      </w:r>
      <w:r w:rsidRPr="003E1E4B">
        <w:rPr>
          <w:rFonts w:ascii="Arial" w:hAnsi="Arial" w:cs="Arial"/>
          <w:bCs/>
          <w:color w:val="000000" w:themeColor="text1"/>
          <w:vertAlign w:val="superscript"/>
          <w:lang w:val="es-MX" w:eastAsia="es-MX"/>
        </w:rPr>
        <w:footnoteReference w:id="5"/>
      </w:r>
      <w:r w:rsidRPr="00D87F8B">
        <w:rPr>
          <w:rFonts w:ascii="Arial" w:eastAsia="Calibri" w:hAnsi="Arial" w:cs="Arial"/>
          <w:bCs/>
          <w:color w:val="000000" w:themeColor="text1"/>
          <w:lang w:val="es-MX"/>
        </w:rPr>
        <w:t>.</w:t>
      </w:r>
    </w:p>
    <w:p w14:paraId="4FD6768B" w14:textId="77777777" w:rsidR="008F3EBF" w:rsidRPr="00504597" w:rsidRDefault="008F3EBF" w:rsidP="008F3EBF">
      <w:pPr>
        <w:spacing w:after="120" w:line="276" w:lineRule="auto"/>
        <w:ind w:firstLine="708"/>
        <w:jc w:val="both"/>
        <w:rPr>
          <w:rFonts w:ascii="Arial" w:eastAsia="Calibri" w:hAnsi="Arial" w:cs="Arial"/>
          <w:color w:val="000000" w:themeColor="text1"/>
          <w:lang w:val="es-ES"/>
        </w:rPr>
      </w:pPr>
      <w:r>
        <w:rPr>
          <w:rFonts w:ascii="Arial" w:eastAsia="Calibri" w:hAnsi="Arial" w:cs="Arial"/>
          <w:color w:val="000000" w:themeColor="text1"/>
          <w:lang w:val="es-ES"/>
        </w:rPr>
        <w:t>Ahora bien, l</w:t>
      </w:r>
      <w:r w:rsidRPr="00504597">
        <w:rPr>
          <w:rFonts w:ascii="Arial" w:eastAsia="Calibri" w:hAnsi="Arial" w:cs="Arial"/>
          <w:color w:val="000000" w:themeColor="text1"/>
          <w:lang w:val="es-ES"/>
        </w:rPr>
        <w:t xml:space="preserve">a contratación estatal con entidades privadas sin ánimo de lucro encuentra su fundamento en el artículo 355 de la Constitución Política, el cual, tras proscribir cualquier tipo de donación por parte del Estado a personas de derecho privado, dispone que </w:t>
      </w:r>
      <w:r>
        <w:rPr>
          <w:rFonts w:ascii="Arial" w:eastAsia="Calibri" w:hAnsi="Arial" w:cs="Arial"/>
          <w:color w:val="000000" w:themeColor="text1"/>
          <w:lang w:val="es-ES"/>
        </w:rPr>
        <w:t>“</w:t>
      </w:r>
      <w:r w:rsidRPr="00504597">
        <w:rPr>
          <w:rFonts w:ascii="Arial" w:eastAsia="Calibri" w:hAnsi="Arial" w:cs="Arial"/>
          <w:color w:val="000000" w:themeColor="text1"/>
          <w:lang w:val="es-ES"/>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Pr>
          <w:rFonts w:ascii="Arial" w:eastAsia="Calibri" w:hAnsi="Arial" w:cs="Arial"/>
          <w:color w:val="000000" w:themeColor="text1"/>
          <w:lang w:val="es-ES"/>
        </w:rPr>
        <w:t>”</w:t>
      </w:r>
      <w:r w:rsidRPr="00504597">
        <w:rPr>
          <w:rFonts w:ascii="Arial" w:eastAsia="Calibri" w:hAnsi="Arial" w:cs="Arial"/>
          <w:color w:val="000000" w:themeColor="text1"/>
          <w:lang w:val="es-ES"/>
        </w:rPr>
        <w:t>. A su vez, el referido mandato constitucional faculta al Gobierno Nacional para reglamentar la materia.</w:t>
      </w:r>
    </w:p>
    <w:p w14:paraId="718E8F7B" w14:textId="77777777" w:rsidR="008F3EBF" w:rsidRPr="00504597" w:rsidRDefault="008F3EBF" w:rsidP="008F3EBF">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En concordancia con lo establecido en el artículo 355, la Ley 136 de 1994 introdujo un tipo especial de contratación cuyo objetivo consiste en la celebración de convenios solidarios. </w:t>
      </w:r>
      <w:r>
        <w:rPr>
          <w:rFonts w:ascii="Arial" w:eastAsia="Calibri" w:hAnsi="Arial" w:cs="Arial"/>
          <w:color w:val="000000" w:themeColor="text1"/>
          <w:lang w:val="es-ES"/>
        </w:rPr>
        <w:t>D</w:t>
      </w:r>
      <w:r w:rsidRPr="00504597">
        <w:rPr>
          <w:rFonts w:ascii="Arial" w:eastAsia="Calibri" w:hAnsi="Arial" w:cs="Arial"/>
          <w:color w:val="000000" w:themeColor="text1"/>
          <w:lang w:val="es-ES"/>
        </w:rPr>
        <w:t xml:space="preserve">e conformidad con lo dispuesto en el parágrafo tercero del artículo 3 del referido cuerpo normativo, los convenios solidarios se definen como </w:t>
      </w:r>
      <w:r>
        <w:rPr>
          <w:rFonts w:ascii="Arial" w:eastAsia="Calibri" w:hAnsi="Arial" w:cs="Arial"/>
          <w:color w:val="000000" w:themeColor="text1"/>
          <w:lang w:val="es-ES"/>
        </w:rPr>
        <w:t>“</w:t>
      </w:r>
      <w:r w:rsidRPr="00504597">
        <w:rPr>
          <w:rFonts w:ascii="Arial" w:eastAsia="Calibri" w:hAnsi="Arial" w:cs="Arial"/>
          <w:color w:val="000000" w:themeColor="text1"/>
          <w:lang w:val="es-ES"/>
        </w:rPr>
        <w:t>la complementación de esfuerzos institucionales, comunitarios, económicos y sociales para la construcción de obras y la satisfacción de necesidades y aspiraciones de las comunidades</w:t>
      </w:r>
      <w:r>
        <w:rPr>
          <w:rFonts w:ascii="Arial" w:eastAsia="Calibri" w:hAnsi="Arial" w:cs="Arial"/>
          <w:color w:val="000000" w:themeColor="text1"/>
          <w:lang w:val="es-ES"/>
        </w:rPr>
        <w:t>”</w:t>
      </w:r>
      <w:r w:rsidRPr="00504597">
        <w:rPr>
          <w:rFonts w:ascii="Arial" w:eastAsia="Calibri" w:hAnsi="Arial" w:cs="Arial"/>
          <w:color w:val="000000" w:themeColor="text1"/>
          <w:lang w:val="es-ES"/>
        </w:rPr>
        <w:t>.</w:t>
      </w:r>
      <w:r>
        <w:rPr>
          <w:rFonts w:ascii="Arial" w:eastAsia="Calibri" w:hAnsi="Arial" w:cs="Arial"/>
          <w:color w:val="000000" w:themeColor="text1"/>
          <w:lang w:val="es-ES"/>
        </w:rPr>
        <w:t xml:space="preserve"> </w:t>
      </w:r>
      <w:r w:rsidRPr="00504597">
        <w:rPr>
          <w:rFonts w:ascii="Arial" w:eastAsia="Calibri" w:hAnsi="Arial" w:cs="Arial"/>
          <w:color w:val="000000" w:themeColor="text1"/>
          <w:lang w:val="es-ES"/>
        </w:rPr>
        <w:t xml:space="preserve">En este sentido, reiterando la tesis expuesta por esta Agencia </w:t>
      </w:r>
      <w:r>
        <w:rPr>
          <w:rFonts w:ascii="Arial" w:eastAsia="Calibri" w:hAnsi="Arial" w:cs="Arial"/>
          <w:color w:val="000000" w:themeColor="text1"/>
          <w:lang w:val="es-ES"/>
        </w:rPr>
        <w:t>en el C</w:t>
      </w:r>
      <w:r w:rsidRPr="00504597">
        <w:rPr>
          <w:rFonts w:ascii="Arial" w:eastAsia="Calibri" w:hAnsi="Arial" w:cs="Arial"/>
          <w:color w:val="000000" w:themeColor="text1"/>
          <w:lang w:val="es-ES"/>
        </w:rPr>
        <w:t>oncepto C</w:t>
      </w:r>
      <w:r>
        <w:rPr>
          <w:rFonts w:ascii="Arial" w:eastAsia="Calibri" w:hAnsi="Arial" w:cs="Arial"/>
          <w:color w:val="000000" w:themeColor="text1"/>
          <w:lang w:val="es-ES"/>
        </w:rPr>
        <w:t>-</w:t>
      </w:r>
      <w:r w:rsidRPr="00504597">
        <w:rPr>
          <w:rFonts w:ascii="Arial" w:eastAsia="Calibri" w:hAnsi="Arial" w:cs="Arial"/>
          <w:color w:val="000000" w:themeColor="text1"/>
          <w:lang w:val="es-ES"/>
        </w:rPr>
        <w:t>140 del 31 de</w:t>
      </w:r>
      <w:r>
        <w:rPr>
          <w:rFonts w:ascii="Arial" w:eastAsia="Calibri" w:hAnsi="Arial" w:cs="Arial"/>
          <w:color w:val="000000" w:themeColor="text1"/>
          <w:lang w:val="es-ES"/>
        </w:rPr>
        <w:t xml:space="preserve"> abril</w:t>
      </w:r>
      <w:r w:rsidRPr="00504597">
        <w:rPr>
          <w:rFonts w:ascii="Arial" w:eastAsia="Calibri" w:hAnsi="Arial" w:cs="Arial"/>
          <w:color w:val="000000" w:themeColor="text1"/>
          <w:lang w:val="es-ES"/>
        </w:rPr>
        <w:t xml:space="preserve"> de 2020, el artículo tercero de la Ley 136 de 1994, modificado por la Ley 1551 de 2012, determina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alternativas mediante las cuales las entidades territoriales pueden celebrar convenios solidarios con organismos de acción comunal, las cuales se enlistan a continuación:</w:t>
      </w:r>
    </w:p>
    <w:p w14:paraId="05234B7C" w14:textId="77777777" w:rsidR="008F3EBF" w:rsidRPr="00504597" w:rsidRDefault="008F3EBF" w:rsidP="008F3EBF">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 En primer lugar, las entidades territoriales del orden municipal o distrital pueden celebrar convenios solidarios con organismos de acción comunal </w:t>
      </w:r>
      <w:r>
        <w:rPr>
          <w:rFonts w:ascii="Arial" w:eastAsia="Calibri" w:hAnsi="Arial" w:cs="Arial"/>
          <w:color w:val="000000" w:themeColor="text1"/>
          <w:lang w:val="es-ES"/>
        </w:rPr>
        <w:t>“</w:t>
      </w:r>
      <w:r w:rsidRPr="00504597">
        <w:rPr>
          <w:rFonts w:ascii="Arial" w:eastAsia="Calibri" w:hAnsi="Arial" w:cs="Arial"/>
          <w:color w:val="000000" w:themeColor="text1"/>
          <w:lang w:val="es-ES"/>
        </w:rPr>
        <w:t>[…] para el desarrollo conjunto de programas y actividades establecidas por la Ley a los municipios y distritos, acorde con sus planes y desarrollos</w:t>
      </w:r>
      <w:r>
        <w:rPr>
          <w:rFonts w:ascii="Arial" w:eastAsia="Calibri" w:hAnsi="Arial" w:cs="Arial"/>
          <w:color w:val="000000" w:themeColor="text1"/>
          <w:lang w:val="es-ES"/>
        </w:rPr>
        <w:t>”</w:t>
      </w:r>
      <w:r w:rsidRPr="00504597">
        <w:rPr>
          <w:rFonts w:ascii="Arial" w:eastAsia="Calibri" w:hAnsi="Arial" w:cs="Arial"/>
          <w:color w:val="000000" w:themeColor="text1"/>
          <w:vertAlign w:val="superscript"/>
        </w:rPr>
        <w:footnoteReference w:id="6"/>
      </w:r>
      <w:r w:rsidRPr="00504597">
        <w:rPr>
          <w:rFonts w:ascii="Arial" w:eastAsia="Calibri" w:hAnsi="Arial" w:cs="Arial"/>
          <w:color w:val="000000" w:themeColor="text1"/>
          <w:lang w:val="es-ES"/>
        </w:rPr>
        <w:t>.</w:t>
      </w:r>
    </w:p>
    <w:p w14:paraId="361399CE" w14:textId="77777777" w:rsidR="008F3EBF" w:rsidRPr="00504597" w:rsidRDefault="008F3EBF" w:rsidP="008F3EBF">
      <w:pPr>
        <w:spacing w:after="120" w:line="276" w:lineRule="auto"/>
        <w:ind w:firstLine="708"/>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ii) En segundo lugar, existe la opción, establecida en el parágrafo cuarto de la norma en cita, consistente en que las entidades territoriales del orden departamental y municipal podrán celebrar directamente convenios solidarios con juntas de acción comunal para la ejecución de obras hasta por la mínima cuantía. </w:t>
      </w:r>
    </w:p>
    <w:p w14:paraId="290051CC" w14:textId="77777777" w:rsidR="008F3EBF" w:rsidRPr="00504597" w:rsidRDefault="008F3EBF" w:rsidP="008F3EBF">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 xml:space="preserve">iii) En tercer lugar, la Ley 1955 de 2019 introdujo un quinto parágrafo al artículo tercero, mediante el cual se permite la celebración de convenios solidarios entre entidades del orden nacional y los organismos de acción comunal, en aras de ejecutar proyectos previstos en el Plan Nacional de Desarrollo. </w:t>
      </w:r>
    </w:p>
    <w:p w14:paraId="0C4ED069" w14:textId="77777777" w:rsidR="008F3EBF" w:rsidRPr="00504597" w:rsidRDefault="008F3EBF" w:rsidP="008F3EBF">
      <w:pPr>
        <w:spacing w:after="120" w:line="276" w:lineRule="auto"/>
        <w:ind w:firstLine="709"/>
        <w:jc w:val="both"/>
        <w:rPr>
          <w:rFonts w:ascii="Arial" w:eastAsia="Calibri" w:hAnsi="Arial" w:cs="Arial"/>
          <w:color w:val="000000" w:themeColor="text1"/>
          <w:lang w:val="es-ES"/>
        </w:rPr>
      </w:pPr>
      <w:r w:rsidRPr="00504597">
        <w:rPr>
          <w:rFonts w:ascii="Arial" w:eastAsia="Calibri" w:hAnsi="Arial" w:cs="Arial"/>
          <w:color w:val="000000" w:themeColor="text1"/>
          <w:lang w:val="es-ES"/>
        </w:rPr>
        <w:t>Existen características que se encuentran presentes en los 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regímenes de contratación aplicables y que están contenid</w:t>
      </w:r>
      <w:r>
        <w:rPr>
          <w:rFonts w:ascii="Arial" w:eastAsia="Calibri" w:hAnsi="Arial" w:cs="Arial"/>
          <w:color w:val="000000" w:themeColor="text1"/>
          <w:lang w:val="es-ES"/>
        </w:rPr>
        <w:t>o</w:t>
      </w:r>
      <w:r w:rsidRPr="00504597">
        <w:rPr>
          <w:rFonts w:ascii="Arial" w:eastAsia="Calibri" w:hAnsi="Arial" w:cs="Arial"/>
          <w:color w:val="000000" w:themeColor="text1"/>
          <w:lang w:val="es-ES"/>
        </w:rPr>
        <w:t xml:space="preserve">s en el parágrafo tercero del artículo 3 de la Ley 136 de 1994, en consonancia con el artículo 355 de la Constitución Política. En ese sentido, debe tenerse en cuenta que todos los convenios solidarios celebrados entre entidades del orden nacional, departamental, distrital o municipal y los organismos de acción comunal deben </w:t>
      </w:r>
      <w:r>
        <w:rPr>
          <w:rFonts w:ascii="Arial" w:eastAsia="Calibri" w:hAnsi="Arial" w:cs="Arial"/>
          <w:color w:val="000000" w:themeColor="text1"/>
          <w:lang w:val="es-ES"/>
        </w:rPr>
        <w:t>satisfacer las</w:t>
      </w:r>
      <w:r w:rsidRPr="00504597">
        <w:rPr>
          <w:rFonts w:ascii="Arial" w:eastAsia="Calibri" w:hAnsi="Arial" w:cs="Arial"/>
          <w:color w:val="000000" w:themeColor="text1"/>
          <w:lang w:val="es-ES"/>
        </w:rPr>
        <w:t xml:space="preserve"> necesidades y aspiraciones de las comunidades, estar encaminados a la satisfacción del interés público, y ser concordantes con el Plan Nacional o los planes seccionales de desarrollo, según el caso. </w:t>
      </w:r>
    </w:p>
    <w:p w14:paraId="469E02B1" w14:textId="77777777" w:rsidR="008F3EBF" w:rsidRPr="00504597"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De esta manera, habiendo abordado las características generales aplicables a la celebración de cualquier convenio solidario, debe destacarse que el </w:t>
      </w:r>
      <w:bookmarkStart w:id="5" w:name="_Hlk69293147"/>
      <w:r w:rsidRPr="00504597">
        <w:rPr>
          <w:rFonts w:ascii="Arial" w:hAnsi="Arial" w:cs="Arial"/>
          <w:i/>
          <w:iCs/>
          <w:color w:val="000000" w:themeColor="text1"/>
          <w:lang w:val="es-ES"/>
        </w:rPr>
        <w:t>primer régimen</w:t>
      </w:r>
      <w:r w:rsidRPr="00504597">
        <w:rPr>
          <w:rFonts w:ascii="Arial" w:hAnsi="Arial" w:cs="Arial"/>
          <w:color w:val="000000" w:themeColor="text1"/>
          <w:lang w:val="es-ES"/>
        </w:rPr>
        <w:t xml:space="preserve"> encuentra su fundamento en el </w:t>
      </w:r>
      <w:r w:rsidRPr="00D20F2D">
        <w:rPr>
          <w:rFonts w:ascii="Arial" w:hAnsi="Arial" w:cs="Arial"/>
          <w:color w:val="000000" w:themeColor="text1"/>
          <w:lang w:val="es-ES"/>
        </w:rPr>
        <w:t>parágrafo cuarto de</w:t>
      </w:r>
      <w:r>
        <w:rPr>
          <w:rFonts w:ascii="Arial" w:hAnsi="Arial" w:cs="Arial"/>
          <w:color w:val="000000" w:themeColor="text1"/>
          <w:lang w:val="es-ES"/>
        </w:rPr>
        <w:t>l artículo 3 de</w:t>
      </w:r>
      <w:r w:rsidRPr="00D20F2D">
        <w:rPr>
          <w:rFonts w:ascii="Arial" w:hAnsi="Arial" w:cs="Arial"/>
          <w:color w:val="000000" w:themeColor="text1"/>
          <w:lang w:val="es-ES"/>
        </w:rPr>
        <w:t xml:space="preserve"> la Ley 136 de 1994</w:t>
      </w:r>
      <w:r w:rsidRPr="00504597">
        <w:rPr>
          <w:rFonts w:ascii="Arial" w:hAnsi="Arial" w:cs="Arial"/>
          <w:color w:val="000000" w:themeColor="text1"/>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w:t>
      </w:r>
      <w:r>
        <w:rPr>
          <w:rFonts w:ascii="Arial" w:hAnsi="Arial" w:cs="Arial"/>
          <w:color w:val="000000" w:themeColor="text1"/>
          <w:lang w:val="es-ES"/>
        </w:rPr>
        <w:t>, procedimiento contractual que se encuentra desarrollado en la Ley 80 de 1993 y sus normas complementarias</w:t>
      </w:r>
      <w:r w:rsidRPr="00504597">
        <w:rPr>
          <w:rFonts w:ascii="Arial" w:hAnsi="Arial" w:cs="Arial"/>
          <w:color w:val="000000" w:themeColor="text1"/>
          <w:lang w:val="es-ES"/>
        </w:rPr>
        <w:t>. En todo caso, esta contratación debe tomar como personal para la ejecución de la obra a los habitantes de la comunidad.</w:t>
      </w:r>
      <w:bookmarkEnd w:id="5"/>
      <w:r w:rsidRPr="00504597">
        <w:rPr>
          <w:rFonts w:ascii="Arial" w:hAnsi="Arial" w:cs="Arial"/>
          <w:color w:val="000000" w:themeColor="text1"/>
          <w:lang w:val="es-ES"/>
        </w:rPr>
        <w:t xml:space="preserve"> Sin embargo, como se expondrá más adelante, el artículo 95 de la Ley 2166 de 2021 amplió esta subregla en cuanto a los sujetos aplicables, condiciones y la cuantía del contrato. </w:t>
      </w:r>
    </w:p>
    <w:p w14:paraId="36DA2322" w14:textId="77777777" w:rsidR="008F3EBF" w:rsidRPr="00504597"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Un </w:t>
      </w:r>
      <w:r w:rsidRPr="00504597">
        <w:rPr>
          <w:rFonts w:ascii="Arial" w:hAnsi="Arial" w:cs="Arial"/>
          <w:i/>
          <w:iCs/>
          <w:color w:val="000000" w:themeColor="text1"/>
          <w:lang w:val="es-ES"/>
        </w:rPr>
        <w:t>segundo</w:t>
      </w:r>
      <w:r w:rsidRPr="00504597">
        <w:rPr>
          <w:rFonts w:ascii="Arial" w:hAnsi="Arial" w:cs="Arial"/>
          <w:color w:val="000000" w:themeColor="text1"/>
          <w:lang w:val="es-ES"/>
        </w:rPr>
        <w:t xml:space="preserve"> </w:t>
      </w:r>
      <w:r w:rsidRPr="00D20F2D">
        <w:rPr>
          <w:rFonts w:ascii="Arial" w:hAnsi="Arial" w:cs="Arial"/>
          <w:i/>
          <w:iCs/>
          <w:color w:val="000000" w:themeColor="text1"/>
          <w:lang w:val="es-ES"/>
        </w:rPr>
        <w:t>régimen</w:t>
      </w:r>
      <w:r w:rsidRPr="00504597">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w:t>
      </w:r>
      <w:r>
        <w:rPr>
          <w:rFonts w:ascii="Arial" w:hAnsi="Arial" w:cs="Arial"/>
          <w:color w:val="000000" w:themeColor="text1"/>
          <w:lang w:val="es-ES"/>
        </w:rPr>
        <w:t xml:space="preserve"> 3</w:t>
      </w:r>
      <w:r w:rsidRPr="00504597">
        <w:rPr>
          <w:rFonts w:ascii="Arial" w:hAnsi="Arial" w:cs="Arial"/>
          <w:color w:val="000000" w:themeColor="text1"/>
          <w:lang w:val="es-ES"/>
        </w:rPr>
        <w:t xml:space="preserve"> de la Ley 136 de 1994, puede manifestarse a través de convenios solidarios.  </w:t>
      </w:r>
    </w:p>
    <w:p w14:paraId="6982993B" w14:textId="77777777" w:rsidR="008F3EBF" w:rsidRPr="00504597"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523D4A05" w14:textId="77777777" w:rsidR="008F3EBF"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w:t>
      </w:r>
      <w:r>
        <w:rPr>
          <w:rFonts w:ascii="Arial" w:hAnsi="Arial" w:cs="Arial"/>
          <w:color w:val="000000" w:themeColor="text1"/>
          <w:lang w:val="es-ES"/>
        </w:rPr>
        <w:t>del citado</w:t>
      </w:r>
      <w:r w:rsidRPr="00504597">
        <w:rPr>
          <w:rFonts w:ascii="Arial" w:hAnsi="Arial" w:cs="Arial"/>
          <w:color w:val="000000" w:themeColor="text1"/>
          <w:lang w:val="es-ES"/>
        </w:rPr>
        <w:t xml:space="preserve"> Decreto. </w:t>
      </w:r>
    </w:p>
    <w:p w14:paraId="144D76A3" w14:textId="77777777" w:rsidR="008F3EBF" w:rsidRPr="00EB3454"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i/>
          <w:iCs/>
          <w:color w:val="000000" w:themeColor="text1"/>
          <w:lang w:val="es-ES"/>
        </w:rPr>
        <w:t>Por último</w:t>
      </w:r>
      <w:r w:rsidRPr="00504597">
        <w:rPr>
          <w:rFonts w:ascii="Arial" w:hAnsi="Arial" w:cs="Arial"/>
          <w:color w:val="000000" w:themeColor="text1"/>
          <w:lang w:val="es-ES"/>
        </w:rPr>
        <w:t xml:space="preserve">, en armonía con la modificación realizada por la Ley 1955 de 2019, se presenta un </w:t>
      </w:r>
      <w:r w:rsidRPr="00504597">
        <w:rPr>
          <w:rFonts w:ascii="Arial" w:hAnsi="Arial" w:cs="Arial"/>
          <w:i/>
          <w:iCs/>
          <w:color w:val="000000" w:themeColor="text1"/>
          <w:lang w:val="es-ES"/>
        </w:rPr>
        <w:t>tercer régimen</w:t>
      </w:r>
      <w:r w:rsidRPr="00504597">
        <w:rPr>
          <w:rFonts w:ascii="Arial" w:hAnsi="Arial" w:cs="Arial"/>
          <w:color w:val="000000" w:themeColor="text1"/>
          <w:lang w:val="es-ES"/>
        </w:rPr>
        <w:t xml:space="preserve">, </w:t>
      </w:r>
      <w:bookmarkStart w:id="6" w:name="_Hlk98594490"/>
      <w:r w:rsidRPr="00504597">
        <w:rPr>
          <w:rFonts w:ascii="Arial" w:hAnsi="Arial" w:cs="Arial"/>
          <w:color w:val="000000" w:themeColor="text1"/>
          <w:lang w:val="es-ES"/>
        </w:rPr>
        <w:t>que encuentra su fundamento en los parágrafos tercero y quinto del artículo tercero de la Ley 136 de 1994</w:t>
      </w:r>
      <w:bookmarkEnd w:id="6"/>
      <w:r w:rsidRPr="00504597">
        <w:rPr>
          <w:rFonts w:ascii="Arial" w:hAnsi="Arial" w:cs="Arial"/>
          <w:color w:val="000000" w:themeColor="text1"/>
          <w:lang w:val="es-ES"/>
        </w:rPr>
        <w:t xml:space="preserve">. Retomando los </w:t>
      </w:r>
      <w:r>
        <w:rPr>
          <w:rFonts w:ascii="Arial" w:hAnsi="Arial" w:cs="Arial"/>
          <w:color w:val="000000" w:themeColor="text1"/>
          <w:lang w:val="es-ES"/>
        </w:rPr>
        <w:t>C</w:t>
      </w:r>
      <w:r w:rsidRPr="00504597">
        <w:rPr>
          <w:rFonts w:ascii="Arial" w:hAnsi="Arial" w:cs="Arial"/>
          <w:color w:val="000000" w:themeColor="text1"/>
          <w:lang w:val="es-ES"/>
        </w:rPr>
        <w:t>onceptos de esta Agencia</w:t>
      </w:r>
      <w:r w:rsidRPr="00504597">
        <w:rPr>
          <w:rStyle w:val="Refdenotaalpie"/>
          <w:rFonts w:ascii="Arial" w:hAnsi="Arial" w:cs="Arial"/>
          <w:color w:val="000000" w:themeColor="text1"/>
          <w:lang w:val="es-ES"/>
        </w:rPr>
        <w:footnoteReference w:id="7"/>
      </w:r>
      <w:r w:rsidRPr="00504597">
        <w:rPr>
          <w:rFonts w:ascii="Arial" w:hAnsi="Arial" w:cs="Arial"/>
          <w:color w:val="000000" w:themeColor="text1"/>
          <w:lang w:val="es-ES"/>
        </w:rPr>
        <w:t>, se ha considerado que estas normas deben interpretarse armónicamente con lo dispuesto en el artículo 141 de la precitada Ley</w:t>
      </w:r>
      <w:r w:rsidRPr="00504597">
        <w:rPr>
          <w:rStyle w:val="Refdenotaalpie"/>
          <w:rFonts w:ascii="Arial" w:hAnsi="Arial" w:cs="Arial"/>
          <w:color w:val="000000" w:themeColor="text1"/>
          <w:lang w:val="es-ES"/>
        </w:rPr>
        <w:footnoteReference w:id="8"/>
      </w:r>
      <w:r w:rsidRPr="00504597">
        <w:rPr>
          <w:rFonts w:ascii="Arial" w:hAnsi="Arial" w:cs="Arial"/>
          <w:color w:val="000000" w:themeColor="text1"/>
          <w:lang w:val="es-ES"/>
        </w:rPr>
        <w:t xml:space="preserve"> y el artículo 55 de la Ley 743 de 2002</w:t>
      </w:r>
      <w:r w:rsidRPr="00504597">
        <w:rPr>
          <w:rStyle w:val="Refdenotaalpie"/>
          <w:rFonts w:ascii="Arial" w:hAnsi="Arial" w:cs="Arial"/>
          <w:color w:val="000000" w:themeColor="text1"/>
          <w:lang w:val="es-ES"/>
        </w:rPr>
        <w:footnoteReference w:id="9"/>
      </w:r>
      <w:r w:rsidRPr="00504597">
        <w:rPr>
          <w:rFonts w:ascii="Arial" w:hAnsi="Arial" w:cs="Arial"/>
          <w:color w:val="000000" w:themeColor="text1"/>
          <w:lang w:val="es-ES"/>
        </w:rPr>
        <w:t xml:space="preserve"> –norma vigente hasta la expedición de la Ley 2166 de 2021–. En virtud de tales disposiciones normativas, las organizaciones comunitarias cuentan con la posibilidad de </w:t>
      </w:r>
      <w:r>
        <w:rPr>
          <w:rFonts w:ascii="Arial" w:hAnsi="Arial" w:cs="Arial"/>
          <w:color w:val="000000" w:themeColor="text1"/>
          <w:lang w:val="es-ES"/>
        </w:rPr>
        <w:t>“</w:t>
      </w:r>
      <w:r w:rsidRPr="00504597">
        <w:rPr>
          <w:rFonts w:ascii="Arial" w:hAnsi="Arial" w:cs="Arial"/>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Pr>
          <w:rFonts w:ascii="Arial" w:hAnsi="Arial" w:cs="Arial"/>
          <w:color w:val="000000" w:themeColor="text1"/>
          <w:lang w:val="es-ES"/>
        </w:rPr>
        <w:t>”</w:t>
      </w:r>
      <w:r w:rsidRPr="00504597">
        <w:rPr>
          <w:rFonts w:ascii="Arial" w:hAnsi="Arial" w:cs="Arial"/>
          <w:color w:val="000000" w:themeColor="text1"/>
          <w:lang w:val="es-ES"/>
        </w:rPr>
        <w:t xml:space="preserve">. Para ese efecto, </w:t>
      </w:r>
      <w:r>
        <w:rPr>
          <w:rFonts w:ascii="Arial" w:hAnsi="Arial" w:cs="Arial"/>
          <w:color w:val="000000" w:themeColor="text1"/>
          <w:lang w:val="es-ES"/>
        </w:rPr>
        <w:t>se aplicarán</w:t>
      </w:r>
      <w:r w:rsidRPr="00504597">
        <w:rPr>
          <w:rFonts w:ascii="Arial" w:hAnsi="Arial" w:cs="Arial"/>
          <w:color w:val="000000" w:themeColor="text1"/>
          <w:lang w:val="es-ES"/>
        </w:rPr>
        <w:t xml:space="preserve"> los artículos 375 a 378 del Decreto 1333 de 1986</w:t>
      </w:r>
      <w:r>
        <w:rPr>
          <w:rFonts w:ascii="Arial" w:hAnsi="Arial" w:cs="Arial"/>
          <w:color w:val="000000" w:themeColor="text1"/>
          <w:lang w:val="es-ES"/>
        </w:rPr>
        <w:t xml:space="preserve"> así como el</w:t>
      </w:r>
      <w:r w:rsidRPr="00504597">
        <w:rPr>
          <w:rFonts w:ascii="Arial" w:hAnsi="Arial" w:cs="Arial"/>
          <w:color w:val="000000" w:themeColor="text1"/>
          <w:lang w:val="es-ES"/>
        </w:rPr>
        <w:t xml:space="preserve">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7ACD165D" w14:textId="77777777" w:rsidR="008F3EBF" w:rsidRDefault="008F3EBF" w:rsidP="008F3EBF">
      <w:pPr>
        <w:spacing w:after="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Las anteriores precisiones son importantes para el objeto de la consulta puesto que, como se analizará a continuación, los </w:t>
      </w:r>
      <w:r>
        <w:rPr>
          <w:rFonts w:ascii="Arial" w:hAnsi="Arial" w:cs="Arial"/>
          <w:color w:val="000000" w:themeColor="text1"/>
          <w:lang w:val="es-ES"/>
        </w:rPr>
        <w:t>tres (</w:t>
      </w:r>
      <w:r w:rsidRPr="00504597">
        <w:rPr>
          <w:rFonts w:ascii="Arial" w:hAnsi="Arial" w:cs="Arial"/>
          <w:color w:val="000000" w:themeColor="text1"/>
          <w:lang w:val="es-ES"/>
        </w:rPr>
        <w:t>3</w:t>
      </w:r>
      <w:r>
        <w:rPr>
          <w:rFonts w:ascii="Arial" w:hAnsi="Arial" w:cs="Arial"/>
          <w:color w:val="000000" w:themeColor="text1"/>
          <w:lang w:val="es-ES"/>
        </w:rPr>
        <w:t>)</w:t>
      </w:r>
      <w:r w:rsidRPr="00504597">
        <w:rPr>
          <w:rFonts w:ascii="Arial" w:hAnsi="Arial" w:cs="Arial"/>
          <w:color w:val="000000" w:themeColor="text1"/>
          <w:lang w:val="es-ES"/>
        </w:rPr>
        <w:t xml:space="preserve"> regímenes de contratación aplicables en los convenios solidarios celebrados con organismos de acción comunal se mantienen actualmente. Sin embargo, de acuerdo con las previsiones de la Ley 2166 de 2021, se presentan algunas variaciones en relación con el contenido de estos convenios. </w:t>
      </w:r>
    </w:p>
    <w:p w14:paraId="28DFF51B" w14:textId="77777777" w:rsidR="008F3EBF" w:rsidRPr="00504597" w:rsidRDefault="008F3EBF" w:rsidP="008F3EBF">
      <w:pPr>
        <w:spacing w:after="0" w:line="276" w:lineRule="auto"/>
        <w:ind w:firstLine="709"/>
        <w:jc w:val="both"/>
        <w:rPr>
          <w:rFonts w:ascii="Arial" w:hAnsi="Arial" w:cs="Arial"/>
          <w:color w:val="000000" w:themeColor="text1"/>
          <w:lang w:val="es-ES"/>
        </w:rPr>
      </w:pPr>
    </w:p>
    <w:p w14:paraId="32CAE872" w14:textId="77777777" w:rsidR="008F3EBF" w:rsidRPr="00504597" w:rsidRDefault="008F3EBF" w:rsidP="008F3EBF">
      <w:pPr>
        <w:spacing w:after="0" w:line="276" w:lineRule="auto"/>
        <w:jc w:val="both"/>
        <w:rPr>
          <w:rFonts w:ascii="Arial" w:eastAsia="Calibri" w:hAnsi="Arial" w:cs="Arial"/>
          <w:b/>
          <w:color w:val="000000" w:themeColor="text1"/>
        </w:rPr>
      </w:pPr>
      <w:r w:rsidRPr="00504597">
        <w:rPr>
          <w:rFonts w:ascii="Arial" w:eastAsia="Calibri" w:hAnsi="Arial" w:cs="Arial"/>
          <w:b/>
          <w:color w:val="000000" w:themeColor="text1"/>
        </w:rPr>
        <w:t>2.</w:t>
      </w:r>
      <w:r>
        <w:rPr>
          <w:rFonts w:ascii="Arial" w:eastAsia="Calibri" w:hAnsi="Arial" w:cs="Arial"/>
          <w:b/>
          <w:color w:val="000000" w:themeColor="text1"/>
        </w:rPr>
        <w:t>2</w:t>
      </w:r>
      <w:r w:rsidRPr="00504597">
        <w:rPr>
          <w:rFonts w:ascii="Arial" w:eastAsia="Calibri" w:hAnsi="Arial" w:cs="Arial"/>
          <w:b/>
          <w:color w:val="000000" w:themeColor="text1"/>
        </w:rPr>
        <w:t xml:space="preserve">. Convenios solidarios con organismos de acción comunal bajo la </w:t>
      </w:r>
      <w:bookmarkStart w:id="8" w:name="_Hlk131059883"/>
      <w:r w:rsidRPr="00504597">
        <w:rPr>
          <w:rFonts w:ascii="Arial" w:eastAsia="Calibri" w:hAnsi="Arial" w:cs="Arial"/>
          <w:b/>
          <w:color w:val="000000" w:themeColor="text1"/>
        </w:rPr>
        <w:t>Ley 2166 de 2021</w:t>
      </w:r>
      <w:r>
        <w:rPr>
          <w:rFonts w:ascii="Arial" w:eastAsia="Calibri" w:hAnsi="Arial" w:cs="Arial"/>
          <w:b/>
          <w:color w:val="000000" w:themeColor="text1"/>
        </w:rPr>
        <w:t xml:space="preserve"> y el Decreto 142 de 2023</w:t>
      </w:r>
      <w:bookmarkEnd w:id="8"/>
    </w:p>
    <w:p w14:paraId="2D443CE0" w14:textId="77777777" w:rsidR="008F3EBF" w:rsidRPr="00504597" w:rsidRDefault="008F3EBF" w:rsidP="008F3EBF">
      <w:pPr>
        <w:spacing w:after="0" w:line="276" w:lineRule="auto"/>
        <w:jc w:val="both"/>
        <w:rPr>
          <w:rFonts w:ascii="Arial" w:eastAsia="Calibri" w:hAnsi="Arial" w:cs="Arial"/>
          <w:b/>
          <w:color w:val="000000" w:themeColor="text1"/>
          <w:lang w:val="es-ES_tradnl"/>
        </w:rPr>
      </w:pPr>
    </w:p>
    <w:p w14:paraId="2DE02096" w14:textId="77777777" w:rsidR="008F3EBF" w:rsidRPr="00504597" w:rsidRDefault="008F3EBF" w:rsidP="008F3EBF">
      <w:pPr>
        <w:spacing w:line="276" w:lineRule="auto"/>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Con la expedición de la Ley 2166 de 2021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De acuerdo con el artículo 1 de dicho cuerpo normativo esta ley tiene por objeto </w:t>
      </w:r>
      <w:r>
        <w:rPr>
          <w:rFonts w:ascii="Arial" w:eastAsia="Calibri" w:hAnsi="Arial" w:cs="Arial"/>
          <w:color w:val="000000" w:themeColor="text1"/>
          <w:lang w:val="es-ES_tradnl"/>
        </w:rPr>
        <w:t>“</w:t>
      </w:r>
      <w:r w:rsidRPr="00504597">
        <w:rPr>
          <w:rFonts w:ascii="Arial" w:hAnsi="Arial" w:cs="Arial"/>
          <w:bCs/>
          <w:color w:val="000000" w:themeColor="text1"/>
          <w:lang w:eastAsia="es-MX"/>
        </w:rPr>
        <w:t>promover, facilitar, estructurar y fortalecer la organización democrática, moderna, participativa y representativa de la acción comunal en sus respectivos grados asociativos y, a la vez, pretende establecer un marco jurídico para sus relaciones con el Estado y con los particulares, así como para el cabal ejercicio de derechos y deberes</w:t>
      </w:r>
      <w:r>
        <w:rPr>
          <w:rFonts w:ascii="Arial" w:eastAsia="Calibri" w:hAnsi="Arial" w:cs="Arial"/>
          <w:color w:val="000000" w:themeColor="text1"/>
          <w:lang w:val="es-ES_tradnl"/>
        </w:rPr>
        <w:t>”</w:t>
      </w:r>
      <w:r w:rsidRPr="00504597">
        <w:rPr>
          <w:rFonts w:ascii="Arial" w:hAnsi="Arial" w:cs="Arial"/>
          <w:bCs/>
          <w:color w:val="000000" w:themeColor="text1"/>
          <w:lang w:eastAsia="es-MX"/>
        </w:rPr>
        <w:t xml:space="preserve">. </w:t>
      </w:r>
    </w:p>
    <w:p w14:paraId="0A4EF1B6" w14:textId="77777777" w:rsidR="008F3EBF" w:rsidRPr="00504597" w:rsidRDefault="008F3EBF" w:rsidP="008F3EBF">
      <w:pPr>
        <w:spacing w:before="120" w:after="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desarrollo de lo anterior, el artículo 95 de dicha ley contempla la celebración de directa de convenios solidarios entre organismos de acción comunal y </w:t>
      </w:r>
      <w:r>
        <w:rPr>
          <w:rFonts w:ascii="Arial" w:hAnsi="Arial" w:cs="Arial"/>
          <w:bCs/>
          <w:color w:val="000000" w:themeColor="text1"/>
          <w:lang w:eastAsia="es-MX"/>
        </w:rPr>
        <w:t>“</w:t>
      </w:r>
      <w:r w:rsidRPr="00504597">
        <w:rPr>
          <w:rFonts w:ascii="Arial" w:hAnsi="Arial" w:cs="Arial"/>
          <w:bCs/>
          <w:color w:val="000000" w:themeColor="text1"/>
          <w:lang w:eastAsia="es-MX"/>
        </w:rPr>
        <w:t>los entes territoriales del orden Nacional, Departamental, Distrital y municipal</w:t>
      </w:r>
      <w:r>
        <w:rPr>
          <w:rFonts w:ascii="Arial" w:hAnsi="Arial" w:cs="Arial"/>
          <w:bCs/>
          <w:color w:val="000000" w:themeColor="text1"/>
          <w:lang w:eastAsia="es-MX"/>
        </w:rPr>
        <w:t>”</w:t>
      </w:r>
      <w:r w:rsidRPr="00504597">
        <w:rPr>
          <w:rFonts w:ascii="Arial" w:hAnsi="Arial" w:cs="Arial"/>
          <w:bCs/>
          <w:color w:val="000000" w:themeColor="text1"/>
          <w:lang w:eastAsia="es-MX"/>
        </w:rPr>
        <w:t xml:space="preserve"> prescribiendo lo siguiente: </w:t>
      </w:r>
    </w:p>
    <w:p w14:paraId="119B9715" w14:textId="77777777" w:rsidR="008F3EBF" w:rsidRPr="00504597" w:rsidRDefault="008F3EBF" w:rsidP="008F3EBF">
      <w:pPr>
        <w:spacing w:after="0" w:line="276" w:lineRule="auto"/>
        <w:ind w:firstLine="709"/>
        <w:jc w:val="both"/>
        <w:rPr>
          <w:rFonts w:ascii="Arial" w:hAnsi="Arial" w:cs="Arial"/>
          <w:bCs/>
          <w:color w:val="000000" w:themeColor="text1"/>
          <w:lang w:eastAsia="es-MX"/>
        </w:rPr>
      </w:pPr>
    </w:p>
    <w:p w14:paraId="18FFAA71" w14:textId="77777777" w:rsidR="008F3EBF" w:rsidRPr="00504597" w:rsidRDefault="008F3EBF" w:rsidP="008F3EBF">
      <w:pPr>
        <w:spacing w:after="120" w:line="240" w:lineRule="auto"/>
        <w:ind w:left="709" w:right="709"/>
        <w:jc w:val="both"/>
        <w:rPr>
          <w:rFonts w:ascii="Arial" w:hAnsi="Arial" w:cs="Arial"/>
          <w:color w:val="000000" w:themeColor="text1"/>
          <w:sz w:val="21"/>
          <w:szCs w:val="21"/>
        </w:rPr>
      </w:pPr>
      <w:r>
        <w:rPr>
          <w:rFonts w:ascii="Arial" w:hAnsi="Arial" w:cs="Arial"/>
          <w:color w:val="000000" w:themeColor="text1"/>
          <w:sz w:val="21"/>
          <w:szCs w:val="21"/>
        </w:rPr>
        <w:t>“</w:t>
      </w:r>
      <w:r w:rsidRPr="00504597">
        <w:rPr>
          <w:rFonts w:ascii="Arial" w:hAnsi="Arial" w:cs="Arial"/>
          <w:color w:val="000000" w:themeColor="text1"/>
          <w:sz w:val="21"/>
          <w:szCs w:val="21"/>
        </w:rPr>
        <w:t>Artículo 95.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14:paraId="233A722A" w14:textId="77777777" w:rsidR="008F3EBF" w:rsidRPr="00504597" w:rsidRDefault="008F3EBF" w:rsidP="008F3EBF">
      <w:pPr>
        <w:spacing w:after="120"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1. Los entes territoriales podrán incluir en el monto total de los Convenios Solidarios los costos directos, los costos administrativos y el Subsidio al dignatario representante legal para transportes de que trata la (SIC) el literal c) del artículo 38 de la presente ley. </w:t>
      </w:r>
    </w:p>
    <w:p w14:paraId="143A892E" w14:textId="77777777" w:rsidR="008F3EBF" w:rsidRPr="00504597" w:rsidRDefault="008F3EBF" w:rsidP="008F3EBF">
      <w:pPr>
        <w:spacing w:after="0"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2. Adicional del monto del Convenio Solidario, los entes territoriales deberán contar o disponer de personal técnico y administrativo-contable, para supervisar y apoyar a los Organismos de Acción Comunal en la ejecución de las obras</w:t>
      </w:r>
      <w:r>
        <w:rPr>
          <w:rFonts w:ascii="Arial" w:hAnsi="Arial" w:cs="Arial"/>
          <w:color w:val="000000" w:themeColor="text1"/>
          <w:sz w:val="21"/>
          <w:szCs w:val="21"/>
        </w:rPr>
        <w:t>”</w:t>
      </w:r>
      <w:r w:rsidRPr="00504597">
        <w:rPr>
          <w:rStyle w:val="Refdenotaalpie"/>
          <w:rFonts w:ascii="Arial" w:hAnsi="Arial" w:cs="Arial"/>
          <w:color w:val="000000" w:themeColor="text1"/>
          <w:sz w:val="21"/>
          <w:szCs w:val="21"/>
        </w:rPr>
        <w:footnoteReference w:id="10"/>
      </w:r>
      <w:r w:rsidRPr="00504597">
        <w:rPr>
          <w:rFonts w:ascii="Arial" w:hAnsi="Arial" w:cs="Arial"/>
          <w:color w:val="000000" w:themeColor="text1"/>
          <w:sz w:val="21"/>
          <w:szCs w:val="21"/>
        </w:rPr>
        <w:t>.</w:t>
      </w:r>
    </w:p>
    <w:p w14:paraId="24AD6DF9" w14:textId="77777777" w:rsidR="008F3EBF" w:rsidRPr="00504597" w:rsidRDefault="008F3EBF" w:rsidP="008F3EBF">
      <w:pPr>
        <w:spacing w:after="0"/>
        <w:ind w:firstLine="709"/>
        <w:jc w:val="both"/>
        <w:rPr>
          <w:rFonts w:ascii="Arial" w:hAnsi="Arial" w:cs="Arial"/>
          <w:bCs/>
          <w:color w:val="000000" w:themeColor="text1"/>
          <w:lang w:eastAsia="es-MX"/>
        </w:rPr>
      </w:pPr>
    </w:p>
    <w:p w14:paraId="2C60AF24" w14:textId="77777777" w:rsidR="008F3EBF" w:rsidRPr="00504597" w:rsidRDefault="008F3EBF" w:rsidP="008F3EBF">
      <w:pPr>
        <w:spacing w:line="276" w:lineRule="auto"/>
        <w:ind w:firstLine="709"/>
        <w:jc w:val="both"/>
        <w:rPr>
          <w:rFonts w:ascii="Arial" w:eastAsia="Calibri" w:hAnsi="Arial" w:cs="Arial"/>
          <w:color w:val="000000" w:themeColor="text1"/>
          <w:lang w:val="es-ES_tradnl"/>
        </w:rPr>
      </w:pPr>
      <w:r w:rsidRPr="00504597">
        <w:rPr>
          <w:rFonts w:ascii="Arial" w:hAnsi="Arial" w:cs="Arial"/>
          <w:bCs/>
          <w:color w:val="000000" w:themeColor="text1"/>
          <w:lang w:eastAsia="es-MX"/>
        </w:rPr>
        <w:t xml:space="preserve">Según se evidencia, esta norma desarrolla las siguientes reglas: i) Las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entidades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los organismos de acción comunal podrán celebrar directamente convenios solidarios, es decir, la modalidad de contratación establecida para este caso es la contratación directa. Para el efecto, debe tenerse en cuenta la clasificación que realiza el artículo 7 de la Ley 2166 de 2021 de los organismos de acción comunal, de manera que la celebración de estos convenios puede realizarse con cualquiera de los organismos de acción comunal allí contemplados, pues la norma se refiere de forma general a los </w:t>
      </w:r>
      <w:r w:rsidRPr="00504597">
        <w:rPr>
          <w:rFonts w:ascii="Arial" w:eastAsia="Calibri" w:hAnsi="Arial" w:cs="Arial"/>
          <w:i/>
          <w:iCs/>
          <w:color w:val="000000" w:themeColor="text1"/>
          <w:lang w:val="es-ES_tradnl"/>
        </w:rPr>
        <w:t>organismos de acción comunal</w:t>
      </w:r>
      <w:r w:rsidRPr="00504597">
        <w:rPr>
          <w:rStyle w:val="Refdenotaalpie"/>
          <w:rFonts w:ascii="Arial" w:eastAsia="Calibri" w:hAnsi="Arial" w:cs="Arial"/>
          <w:color w:val="000000" w:themeColor="text1"/>
          <w:lang w:val="es-ES_tradnl"/>
        </w:rPr>
        <w:footnoteReference w:id="11"/>
      </w:r>
      <w:r w:rsidRPr="00504597">
        <w:rPr>
          <w:rFonts w:ascii="Arial" w:eastAsia="Calibri" w:hAnsi="Arial" w:cs="Arial"/>
          <w:color w:val="000000" w:themeColor="text1"/>
          <w:lang w:val="es-ES_tradnl"/>
        </w:rPr>
        <w:t xml:space="preserve">.  </w:t>
      </w:r>
    </w:p>
    <w:p w14:paraId="142BCF13" w14:textId="77777777" w:rsidR="008F3EBF" w:rsidRPr="00504597" w:rsidRDefault="008F3EBF" w:rsidP="008F3EBF">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ii) Estos convenios solidarios deben tener por objeto únicamente la ejecución de obras. Esto significa que no pueden desarrollarse otros objetos distintos a la obra con fundamento en este artículo. </w:t>
      </w:r>
    </w:p>
    <w:p w14:paraId="6FB3BAF4" w14:textId="77777777" w:rsidR="008F3EBF" w:rsidRPr="00504597" w:rsidRDefault="008F3EBF" w:rsidP="008F3EBF">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 xml:space="preserve">iii) El convenio solidario tiene un límite consistente en que no podrá exceder la menor cuantía de la entidad. Por tanto, los sujetos señalados en la norma están facultados para celebrar estos convenios por la mínima o la menor cuantía de la entidad, para lo cual se atenderá lo previsto en el literal b) del artículo 2 de la Ley 1150 de 2007 para determinar el tope de la menor cuantía de la entidad estatal. </w:t>
      </w:r>
    </w:p>
    <w:p w14:paraId="5D18258A" w14:textId="77777777" w:rsidR="008F3EBF" w:rsidRPr="00504597" w:rsidRDefault="008F3EBF" w:rsidP="008F3EBF">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lang w:val="es-ES_tradnl"/>
        </w:rPr>
        <w:t>iv) Para la ejecución de las obras se establece el deber de contratar con los habitantes de la comunidad.</w:t>
      </w:r>
    </w:p>
    <w:p w14:paraId="02650590" w14:textId="77777777" w:rsidR="008F3EBF" w:rsidRPr="00504597" w:rsidRDefault="008F3EBF" w:rsidP="008F3EBF">
      <w:pPr>
        <w:spacing w:before="120" w:line="276" w:lineRule="auto"/>
        <w:ind w:firstLine="709"/>
        <w:jc w:val="both"/>
        <w:rPr>
          <w:rFonts w:ascii="Arial" w:eastAsia="Calibri" w:hAnsi="Arial" w:cs="Arial"/>
          <w:color w:val="000000" w:themeColor="text1"/>
        </w:rPr>
      </w:pPr>
      <w:r w:rsidRPr="00504597">
        <w:rPr>
          <w:rFonts w:ascii="Arial" w:eastAsia="Calibri" w:hAnsi="Arial" w:cs="Arial"/>
          <w:color w:val="000000" w:themeColor="text1"/>
          <w:lang w:val="es-ES_tradnl"/>
        </w:rPr>
        <w:t xml:space="preserve">v) En el valor total del convenio la entidad podrá incluir los costos directos, los costos administrativos y el subsidio </w:t>
      </w:r>
      <w:r w:rsidRPr="00504597">
        <w:rPr>
          <w:rFonts w:ascii="Arial" w:eastAsia="Calibri" w:hAnsi="Arial" w:cs="Arial"/>
          <w:color w:val="000000" w:themeColor="text1"/>
        </w:rPr>
        <w:t xml:space="preserve">al dignatario representante legal para transportes de que trata el literal c) del artículo 38 de la Ley 2166 de 2022. Estos costos deberán incluirse en el ejercicio de planeación que realice la entidad y estar debidamente justificados. </w:t>
      </w:r>
    </w:p>
    <w:p w14:paraId="78932466" w14:textId="77777777" w:rsidR="008F3EBF" w:rsidRPr="00504597" w:rsidRDefault="008F3EBF" w:rsidP="008F3EBF">
      <w:pPr>
        <w:spacing w:before="120" w:line="276" w:lineRule="auto"/>
        <w:ind w:firstLine="709"/>
        <w:jc w:val="both"/>
        <w:rPr>
          <w:rFonts w:ascii="Arial" w:eastAsia="Calibri" w:hAnsi="Arial" w:cs="Arial"/>
          <w:color w:val="000000" w:themeColor="text1"/>
          <w:lang w:val="es-ES_tradnl"/>
        </w:rPr>
      </w:pPr>
      <w:r w:rsidRPr="00504597">
        <w:rPr>
          <w:rFonts w:ascii="Arial" w:eastAsia="Calibri" w:hAnsi="Arial" w:cs="Arial"/>
          <w:color w:val="000000" w:themeColor="text1"/>
        </w:rPr>
        <w:t>v</w:t>
      </w:r>
      <w:r>
        <w:rPr>
          <w:rFonts w:ascii="Arial" w:eastAsia="Calibri" w:hAnsi="Arial" w:cs="Arial"/>
          <w:color w:val="000000" w:themeColor="text1"/>
        </w:rPr>
        <w:t>i</w:t>
      </w:r>
      <w:r w:rsidRPr="00504597">
        <w:rPr>
          <w:rFonts w:ascii="Arial" w:eastAsia="Calibri" w:hAnsi="Arial" w:cs="Arial"/>
          <w:color w:val="000000" w:themeColor="text1"/>
        </w:rPr>
        <w:t xml:space="preserve">) Las entidades deberán contar con personal técnico y administrativo-contable para apoyar y supervisar a los organismos de acción comunal durante la ejecución de las obras. </w:t>
      </w:r>
    </w:p>
    <w:p w14:paraId="3FE85B03" w14:textId="77777777" w:rsidR="008F3EBF" w:rsidRDefault="008F3EBF" w:rsidP="008F3EBF">
      <w:pPr>
        <w:spacing w:after="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Como se observa, el artículo 95 de la Ley 2166 de 2021 determina la celebración por contratación directa de convenios solidarios. Este régimen de contratación, como se explicó, ya se había contemplado inicialmente en el parágrafo 4 del artículo 3 de la Ley 136 de 1994. Sin embargo, el contenido del artículo 95 es más amplio en relación con los sujetos, la cuantía del contrato y la ejecución de dichos convenios. En efecto, el artículo 95 incluye a los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a los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organismos de acción comunal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Es decir, </w:t>
      </w:r>
      <w:r w:rsidRPr="00504597">
        <w:rPr>
          <w:rFonts w:ascii="Arial" w:hAnsi="Arial"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r>
        <w:rPr>
          <w:rFonts w:ascii="Arial" w:hAnsi="Arial" w:cs="Arial"/>
          <w:bCs/>
          <w:color w:val="000000" w:themeColor="text1"/>
          <w:lang w:eastAsia="es-MX"/>
        </w:rPr>
        <w:t xml:space="preserve">Por lo demás, dichos aspectos se sintetizan en el desarrollo reglamentario del Decreto 142 de 2013, el cual 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 en los siguientes términos:</w:t>
      </w:r>
    </w:p>
    <w:p w14:paraId="4FF85988" w14:textId="77777777" w:rsidR="008F3EBF" w:rsidRDefault="008F3EBF" w:rsidP="008F3EBF">
      <w:pPr>
        <w:spacing w:after="0" w:line="276" w:lineRule="auto"/>
        <w:ind w:left="709" w:right="709"/>
        <w:jc w:val="both"/>
        <w:rPr>
          <w:rFonts w:ascii="Arial" w:hAnsi="Arial" w:cs="Arial"/>
          <w:bCs/>
          <w:color w:val="000000" w:themeColor="text1"/>
          <w:lang w:eastAsia="es-MX"/>
        </w:rPr>
      </w:pPr>
    </w:p>
    <w:p w14:paraId="058F8F46" w14:textId="77777777" w:rsidR="008F3EBF" w:rsidRPr="009E265D" w:rsidRDefault="008F3EBF" w:rsidP="008F3EBF">
      <w:pPr>
        <w:spacing w:after="0"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“Artículo 2.2.15.1.2. Convenios solidarios para la ejecución de obras. De conformidad con lo dispuesto en el artículo 95 de la Ley 2166 de 2021, solo podrán celebrar de manera directa convenios solidarios para la ejecución de obras los entes territoriales del orden nacional, departamental, distrital y municipal con los organismos de acción comunal. El valor de tales convenios no podrá exceder la menor cuantía de la entidad estatal involucrada.</w:t>
      </w:r>
    </w:p>
    <w:p w14:paraId="6F78343D" w14:textId="77777777" w:rsidR="008F3EBF" w:rsidRPr="009E265D" w:rsidRDefault="008F3EBF" w:rsidP="008F3EBF">
      <w:pPr>
        <w:spacing w:before="120" w:after="0" w:line="240" w:lineRule="auto"/>
        <w:ind w:left="709" w:right="709"/>
        <w:jc w:val="both"/>
        <w:rPr>
          <w:rFonts w:ascii="Arial" w:hAnsi="Arial" w:cs="Arial"/>
          <w:bCs/>
          <w:color w:val="000000" w:themeColor="text1"/>
          <w:sz w:val="21"/>
          <w:szCs w:val="21"/>
          <w:lang w:eastAsia="es-MX"/>
        </w:rPr>
      </w:pPr>
      <w:r w:rsidRPr="009E265D">
        <w:rPr>
          <w:rFonts w:ascii="Arial" w:hAnsi="Arial" w:cs="Arial"/>
          <w:bCs/>
          <w:color w:val="000000" w:themeColor="text1"/>
          <w:sz w:val="21"/>
          <w:szCs w:val="21"/>
          <w:lang w:eastAsia="es-MX"/>
        </w:rPr>
        <w:t>Estos convenios solidarios solo podrán tener por objeto la ejecución de obras. Para la ejecución de estas obras los Organismos de Acción Comunal deberán procurar vincular a los habitantes de la comunidad”.</w:t>
      </w:r>
    </w:p>
    <w:p w14:paraId="7178F0C2" w14:textId="77777777" w:rsidR="008F3EBF" w:rsidRPr="00504597" w:rsidRDefault="008F3EBF" w:rsidP="008F3EBF">
      <w:pPr>
        <w:spacing w:after="0" w:line="276" w:lineRule="auto"/>
        <w:ind w:left="709" w:right="709"/>
        <w:jc w:val="both"/>
        <w:rPr>
          <w:rFonts w:ascii="Arial" w:hAnsi="Arial" w:cs="Arial"/>
          <w:bCs/>
          <w:color w:val="000000" w:themeColor="text1"/>
          <w:lang w:eastAsia="es-MX"/>
        </w:rPr>
      </w:pPr>
    </w:p>
    <w:p w14:paraId="47B93232" w14:textId="77777777" w:rsidR="008F3EBF" w:rsidRPr="00504597" w:rsidRDefault="008F3EBF" w:rsidP="008F3EBF">
      <w:pPr>
        <w:spacing w:line="276" w:lineRule="auto"/>
        <w:ind w:firstLine="709"/>
        <w:jc w:val="both"/>
        <w:rPr>
          <w:rFonts w:ascii="Arial" w:eastAsia="Calibri" w:hAnsi="Arial" w:cs="Arial"/>
          <w:color w:val="000000" w:themeColor="text1"/>
          <w:lang w:val="es-ES_tradnl"/>
        </w:rPr>
      </w:pPr>
      <w:r w:rsidRPr="00504597">
        <w:rPr>
          <w:rFonts w:ascii="Arial" w:hAnsi="Arial" w:cs="Arial"/>
          <w:bCs/>
          <w:color w:val="000000" w:themeColor="text1"/>
          <w:lang w:eastAsia="es-MX"/>
        </w:rPr>
        <w:t>En relación con los sujetos, es importante señalar que</w:t>
      </w:r>
      <w:r w:rsidRPr="00504597">
        <w:rPr>
          <w:rFonts w:ascii="Arial" w:eastAsia="Calibri" w:hAnsi="Arial" w:cs="Arial"/>
          <w:color w:val="000000" w:themeColor="text1"/>
          <w:lang w:val="es-ES_tradnl"/>
        </w:rPr>
        <w:t xml:space="preserve"> aunque la norma de forma imprecisa incluye como parte de los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entes territoriales</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a las entidades del orden nacional</w:t>
      </w:r>
      <w:r w:rsidRPr="00504597">
        <w:rPr>
          <w:rStyle w:val="Refdenotaalpie"/>
          <w:rFonts w:ascii="Arial" w:eastAsia="Calibri" w:hAnsi="Arial" w:cs="Arial"/>
          <w:color w:val="000000" w:themeColor="text1"/>
          <w:lang w:val="es-ES_tradnl"/>
        </w:rPr>
        <w:footnoteReference w:id="12"/>
      </w:r>
      <w:r w:rsidRPr="00504597">
        <w:rPr>
          <w:rFonts w:ascii="Arial" w:eastAsia="Calibri" w:hAnsi="Arial" w:cs="Arial"/>
          <w:color w:val="000000" w:themeColor="text1"/>
          <w:lang w:val="es-ES_tradnl"/>
        </w:rPr>
        <w:t xml:space="preserve">, a nuestro juicio su intención no es otra que incluir a las entidades del orden nacional dentro de los sujetos que pueden celebrar estos convenios solidarios con los organismos de acción comunal. Esta interpretación resulta coherente </w:t>
      </w:r>
      <w:r w:rsidRPr="00504597">
        <w:rPr>
          <w:rFonts w:ascii="Arial" w:hAnsi="Arial" w:cs="Arial"/>
          <w:bCs/>
          <w:color w:val="000000" w:themeColor="text1"/>
          <w:lang w:eastAsia="es-MX"/>
        </w:rPr>
        <w:t xml:space="preserve">con lo señalado en el trámite legislativo en el Congreso de la República de la Ley 2166 de 2021, conforme al cual esta iniciativa legislativa pretende fortalecer las organizaciones comunales </w:t>
      </w:r>
      <w:r>
        <w:rPr>
          <w:rFonts w:ascii="Arial" w:eastAsia="Calibri" w:hAnsi="Arial" w:cs="Arial"/>
          <w:color w:val="000000" w:themeColor="text1"/>
          <w:lang w:val="es-ES_tradnl"/>
        </w:rPr>
        <w:t>“</w:t>
      </w:r>
      <w:r w:rsidRPr="00504597">
        <w:rPr>
          <w:rFonts w:ascii="Arial" w:hAnsi="Arial" w:cs="Arial"/>
          <w:bCs/>
          <w:color w:val="000000" w:themeColor="text1"/>
          <w:lang w:eastAsia="es-MX"/>
        </w:rPr>
        <w:t xml:space="preserve">incentivando la formulación y ejecución de los Planes de Desarrollo Estratégicos Comunales y </w:t>
      </w:r>
      <w:r w:rsidRPr="00504597">
        <w:rPr>
          <w:rFonts w:ascii="Arial" w:hAnsi="Arial" w:cs="Arial"/>
          <w:bCs/>
          <w:i/>
          <w:iCs/>
          <w:color w:val="000000" w:themeColor="text1"/>
          <w:lang w:eastAsia="es-MX"/>
        </w:rPr>
        <w:t>su capacidad de contratación social con el Estado</w:t>
      </w:r>
      <w:r w:rsidRPr="00504597">
        <w:rPr>
          <w:rFonts w:ascii="Arial" w:hAnsi="Arial" w:cs="Arial"/>
          <w:bCs/>
          <w:color w:val="000000" w:themeColor="text1"/>
          <w:lang w:eastAsia="es-MX"/>
        </w:rPr>
        <w:t xml:space="preserve"> a través de herramientas que beneficien el desarrollo de los territorios y sus comunidades</w:t>
      </w:r>
      <w:r>
        <w:rPr>
          <w:rFonts w:ascii="Arial" w:eastAsia="Calibri" w:hAnsi="Arial" w:cs="Arial"/>
          <w:color w:val="000000" w:themeColor="text1"/>
          <w:lang w:val="es-ES_tradnl"/>
        </w:rPr>
        <w:t>”</w:t>
      </w:r>
      <w:r w:rsidRPr="00504597">
        <w:rPr>
          <w:rStyle w:val="Refdenotaalpie"/>
          <w:rFonts w:ascii="Arial" w:eastAsia="Calibri" w:hAnsi="Arial" w:cs="Arial"/>
          <w:color w:val="000000" w:themeColor="text1"/>
          <w:lang w:val="es-ES_tradnl"/>
        </w:rPr>
        <w:footnoteReference w:id="13"/>
      </w:r>
      <w:r w:rsidRPr="00504597">
        <w:rPr>
          <w:rFonts w:ascii="Arial" w:eastAsia="Calibri" w:hAnsi="Arial" w:cs="Arial"/>
          <w:color w:val="000000" w:themeColor="text1"/>
          <w:lang w:val="es-ES_tradnl"/>
        </w:rPr>
        <w:t xml:space="preserve"> (Énfasis por fuera de texto)</w:t>
      </w:r>
      <w:r w:rsidRPr="00504597">
        <w:rPr>
          <w:rFonts w:ascii="Arial" w:hAnsi="Arial" w:cs="Arial"/>
          <w:bCs/>
          <w:color w:val="000000" w:themeColor="text1"/>
          <w:lang w:eastAsia="es-MX"/>
        </w:rPr>
        <w:t xml:space="preserve">. Asimismo, el artículo 1 de la Ley 2166 de 2021 señala como objetivo de esta </w:t>
      </w:r>
      <w:r>
        <w:rPr>
          <w:rFonts w:ascii="Arial" w:eastAsia="Calibri" w:hAnsi="Arial" w:cs="Arial"/>
          <w:color w:val="000000" w:themeColor="text1"/>
          <w:lang w:val="es-ES_tradnl"/>
        </w:rPr>
        <w:t>“</w:t>
      </w:r>
      <w:r w:rsidRPr="00504597">
        <w:rPr>
          <w:rFonts w:ascii="Arial" w:eastAsia="Calibri" w:hAnsi="Arial" w:cs="Arial"/>
          <w:color w:val="000000" w:themeColor="text1"/>
        </w:rPr>
        <w:t>establecer un marco jurídico para sus relaciones con el Estado y con los particulares, así como para el cabal ejercicio de derechos y deberes</w:t>
      </w:r>
      <w:r>
        <w:rPr>
          <w:rFonts w:ascii="Arial" w:eastAsia="Calibri" w:hAnsi="Arial" w:cs="Arial"/>
          <w:color w:val="000000" w:themeColor="text1"/>
          <w:lang w:val="es-ES_tradnl"/>
        </w:rPr>
        <w:t>”</w:t>
      </w:r>
      <w:r w:rsidRPr="00504597">
        <w:rPr>
          <w:rFonts w:ascii="Arial" w:hAnsi="Arial" w:cs="Arial"/>
          <w:bCs/>
          <w:color w:val="000000" w:themeColor="text1"/>
          <w:lang w:eastAsia="es-MX"/>
        </w:rPr>
        <w:t xml:space="preserve">. De esta manera, el artículo 95 </w:t>
      </w:r>
      <w:r w:rsidRPr="00504597">
        <w:rPr>
          <w:rFonts w:ascii="Arial" w:hAnsi="Arial" w:cs="Arial"/>
          <w:bCs/>
          <w:i/>
          <w:iCs/>
          <w:color w:val="000000" w:themeColor="text1"/>
          <w:lang w:eastAsia="es-MX"/>
        </w:rPr>
        <w:t xml:space="preserve">ibidem </w:t>
      </w:r>
      <w:r w:rsidRPr="00504597">
        <w:rPr>
          <w:rFonts w:ascii="Arial" w:hAnsi="Arial" w:cs="Arial"/>
          <w:bCs/>
          <w:color w:val="000000" w:themeColor="text1"/>
          <w:lang w:eastAsia="es-MX"/>
        </w:rPr>
        <w:t>desarrolla estos objetivos</w:t>
      </w:r>
      <w:r w:rsidRPr="00504597">
        <w:rPr>
          <w:rFonts w:ascii="Arial" w:hAnsi="Arial" w:cs="Arial"/>
          <w:bCs/>
          <w:i/>
          <w:iCs/>
          <w:color w:val="000000" w:themeColor="text1"/>
          <w:lang w:eastAsia="es-MX"/>
        </w:rPr>
        <w:t xml:space="preserve"> y </w:t>
      </w:r>
      <w:r w:rsidRPr="00504597">
        <w:rPr>
          <w:rFonts w:ascii="Arial" w:hAnsi="Arial" w:cs="Arial"/>
          <w:bCs/>
          <w:color w:val="000000" w:themeColor="text1"/>
          <w:lang w:eastAsia="es-MX"/>
        </w:rPr>
        <w:t xml:space="preserve">permite la celebración de convenios solidarios con entidades territoriales del orden departamental, municipal y distrital, así como con las entidades del orden nacional.  </w:t>
      </w:r>
    </w:p>
    <w:p w14:paraId="26C77B69" w14:textId="77777777" w:rsidR="008F3EBF" w:rsidRPr="00504597" w:rsidRDefault="008F3EBF" w:rsidP="008F3EBF">
      <w:pPr>
        <w:spacing w:before="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En este sentido, el régimen de contratación directa de los convenios solidarios señalado en el artículo 95 de la Ley 2166 de 2021 únicamente puede realizarse conforme a lo dispuesto en dicha norma, de manera que no podrá extenderse a otros objetos distintos al de obra, siempre que se cumplan con los demás presupuestos indicados. </w:t>
      </w:r>
    </w:p>
    <w:p w14:paraId="4DD63D6A" w14:textId="77777777" w:rsidR="008F3EBF" w:rsidRPr="00504597" w:rsidRDefault="008F3EBF" w:rsidP="008F3EBF">
      <w:pPr>
        <w:spacing w:before="120" w:line="276" w:lineRule="auto"/>
        <w:ind w:firstLine="709"/>
        <w:jc w:val="both"/>
        <w:rPr>
          <w:rFonts w:ascii="Arial" w:hAnsi="Arial" w:cs="Arial"/>
          <w:bCs/>
          <w:color w:val="000000" w:themeColor="text1"/>
          <w:lang w:eastAsia="es-MX"/>
        </w:rPr>
      </w:pPr>
      <w:r w:rsidRPr="00504597">
        <w:rPr>
          <w:rFonts w:ascii="Arial" w:hAnsi="Arial" w:cs="Arial"/>
          <w:bCs/>
          <w:color w:val="000000" w:themeColor="text1"/>
          <w:lang w:eastAsia="es-MX"/>
        </w:rPr>
        <w:t xml:space="preserve">Lo anterior, sin perjuicio de la celebración de convenios solidarios con los organismos de acción comunal mediante los otros dos </w:t>
      </w:r>
      <w:r>
        <w:rPr>
          <w:rFonts w:ascii="Arial" w:hAnsi="Arial" w:cs="Arial"/>
          <w:bCs/>
          <w:color w:val="000000" w:themeColor="text1"/>
          <w:lang w:eastAsia="es-MX"/>
        </w:rPr>
        <w:t xml:space="preserve">(2) </w:t>
      </w:r>
      <w:r w:rsidRPr="00504597">
        <w:rPr>
          <w:rFonts w:ascii="Arial" w:hAnsi="Arial" w:cs="Arial"/>
          <w:bCs/>
          <w:color w:val="000000" w:themeColor="text1"/>
          <w:lang w:eastAsia="es-MX"/>
        </w:rPr>
        <w:t>regímenes señalados en el numeral 2.</w:t>
      </w:r>
      <w:r>
        <w:rPr>
          <w:rFonts w:ascii="Arial" w:hAnsi="Arial" w:cs="Arial"/>
          <w:bCs/>
          <w:color w:val="000000" w:themeColor="text1"/>
          <w:lang w:eastAsia="es-MX"/>
        </w:rPr>
        <w:t>1</w:t>
      </w:r>
      <w:r w:rsidRPr="00504597">
        <w:rPr>
          <w:rFonts w:ascii="Arial" w:hAnsi="Arial" w:cs="Arial"/>
          <w:bCs/>
          <w:color w:val="000000" w:themeColor="text1"/>
          <w:lang w:eastAsia="es-MX"/>
        </w:rPr>
        <w:t xml:space="preserve"> de este concepto, esto es, el previsto en el Decreto 092 de 2017; y el que </w:t>
      </w:r>
      <w:r w:rsidRPr="00504597">
        <w:rPr>
          <w:rFonts w:ascii="Arial" w:hAnsi="Arial" w:cs="Arial"/>
          <w:color w:val="000000" w:themeColor="text1"/>
          <w:lang w:val="es-ES" w:eastAsia="es-MX"/>
        </w:rPr>
        <w:t>se fundamenta en los parágrafos tercero y quinto del artículo 3 de la Ley 136 de 1994, los cuales deben interpretarse armónicamente con lo dispuesto en el artículo 141 de la precitada Ley y, actualmente, con el artículo 63 de la Ley 2166 de 2021</w:t>
      </w:r>
      <w:r w:rsidRPr="00504597">
        <w:rPr>
          <w:rStyle w:val="Refdenotaalpie"/>
          <w:rFonts w:ascii="Arial" w:hAnsi="Arial" w:cs="Arial"/>
          <w:color w:val="000000" w:themeColor="text1"/>
          <w:lang w:val="es-ES" w:eastAsia="es-MX"/>
        </w:rPr>
        <w:footnoteReference w:id="14"/>
      </w:r>
      <w:r w:rsidRPr="00504597">
        <w:rPr>
          <w:rFonts w:ascii="Arial" w:hAnsi="Arial" w:cs="Arial"/>
          <w:color w:val="000000" w:themeColor="text1"/>
          <w:lang w:val="es-ES" w:eastAsia="es-MX"/>
        </w:rPr>
        <w:t xml:space="preserve">. </w:t>
      </w:r>
    </w:p>
    <w:p w14:paraId="2EFEF648" w14:textId="77777777" w:rsidR="008F3EBF" w:rsidRPr="00504597" w:rsidRDefault="008F3EBF" w:rsidP="008F3EBF">
      <w:pPr>
        <w:spacing w:before="120" w:after="0" w:line="276" w:lineRule="auto"/>
        <w:ind w:firstLine="709"/>
        <w:jc w:val="both"/>
        <w:rPr>
          <w:rFonts w:ascii="Arial" w:hAnsi="Arial" w:cs="Arial"/>
          <w:color w:val="000000" w:themeColor="text1"/>
          <w:lang w:val="es-ES" w:eastAsia="es-MX"/>
        </w:rPr>
      </w:pPr>
      <w:r w:rsidRPr="00504597">
        <w:rPr>
          <w:rFonts w:ascii="Arial" w:hAnsi="Arial" w:cs="Arial"/>
          <w:bCs/>
          <w:color w:val="000000" w:themeColor="text1"/>
          <w:lang w:eastAsia="es-MX"/>
        </w:rPr>
        <w:t xml:space="preserve">A este respecto, es preciso señalar que conforme con el artículo 63 de la </w:t>
      </w:r>
      <w:r w:rsidRPr="00504597">
        <w:rPr>
          <w:rFonts w:ascii="Arial" w:hAnsi="Arial" w:cs="Arial"/>
          <w:color w:val="000000" w:themeColor="text1"/>
          <w:lang w:val="es-ES" w:eastAsia="es-MX"/>
        </w:rPr>
        <w:t xml:space="preserve">Ley 2166 de 2021 las organizaciones comunales cuentan con la posibilidad de vincularse al desarrollo y mejoramiento municipal mediante la participación en el ejercicio de las funciones, la prestación de servicios o la ejecución de obras públicas a cargo de la administración central o descentralizada. El tenor literal de este artículo es el siguiente: </w:t>
      </w:r>
    </w:p>
    <w:p w14:paraId="063AFBC8" w14:textId="77777777" w:rsidR="008F3EBF" w:rsidRPr="00504597" w:rsidRDefault="008F3EBF" w:rsidP="008F3EBF">
      <w:pPr>
        <w:spacing w:after="0" w:line="276" w:lineRule="auto"/>
        <w:ind w:firstLine="709"/>
        <w:jc w:val="both"/>
        <w:rPr>
          <w:rFonts w:ascii="Arial" w:hAnsi="Arial" w:cs="Arial"/>
          <w:color w:val="000000" w:themeColor="text1"/>
          <w:lang w:val="es-ES" w:eastAsia="es-MX"/>
        </w:rPr>
      </w:pPr>
    </w:p>
    <w:p w14:paraId="1FD9D00B" w14:textId="77777777" w:rsidR="008F3EBF" w:rsidRPr="00504597" w:rsidRDefault="008F3EBF" w:rsidP="008F3EBF">
      <w:pPr>
        <w:spacing w:after="120" w:line="240" w:lineRule="auto"/>
        <w:ind w:left="709" w:right="709"/>
        <w:jc w:val="both"/>
        <w:rPr>
          <w:rFonts w:ascii="Arial" w:hAnsi="Arial" w:cs="Arial"/>
          <w:color w:val="000000" w:themeColor="text1"/>
          <w:sz w:val="21"/>
          <w:szCs w:val="21"/>
        </w:rPr>
      </w:pPr>
      <w:bookmarkStart w:id="10" w:name="63"/>
      <w:r w:rsidRPr="00504597">
        <w:rPr>
          <w:rFonts w:ascii="Arial" w:hAnsi="Arial" w:cs="Arial"/>
          <w:color w:val="000000" w:themeColor="text1"/>
          <w:sz w:val="21"/>
          <w:szCs w:val="21"/>
        </w:rPr>
        <w:t>Artículo 63.</w:t>
      </w:r>
      <w:bookmarkEnd w:id="10"/>
      <w:r w:rsidRPr="00504597">
        <w:rPr>
          <w:rFonts w:ascii="Arial" w:hAnsi="Arial" w:cs="Arial"/>
          <w:color w:val="000000" w:themeColor="text1"/>
          <w:sz w:val="21"/>
          <w:szCs w:val="21"/>
        </w:rPr>
        <w:t> Conforme con el artículo </w:t>
      </w:r>
      <w:hyperlink r:id="rId12" w:anchor="141" w:history="1">
        <w:r w:rsidRPr="00504597">
          <w:rPr>
            <w:rFonts w:ascii="Arial" w:hAnsi="Arial" w:cs="Arial"/>
            <w:color w:val="000000" w:themeColor="text1"/>
            <w:sz w:val="21"/>
            <w:szCs w:val="21"/>
          </w:rPr>
          <w:t>141</w:t>
        </w:r>
      </w:hyperlink>
      <w:r w:rsidRPr="00504597">
        <w:rPr>
          <w:rFonts w:ascii="Arial" w:hAnsi="Arial" w:cs="Arial"/>
          <w:color w:val="000000" w:themeColor="text1"/>
          <w:sz w:val="21"/>
          <w:szCs w:val="21"/>
        </w:rPr>
        <w:t> de la Ley 136 de 1994, los organismos comunales podrán vincularse al desarrollo y mejoramiento municipal, mediante su participación en el ejercicio de sus funciones, la prestación de bienes y servicios o la ejecución de obras públicas a cargo de la administración central o descentralizada. Los contratos o convenios que celebren con los organismos comunales se realizarán de acuerdo con la ley y sus objetivos, se regularán por el régimen vigente de contratación para organizaciones solidarias.</w:t>
      </w:r>
    </w:p>
    <w:p w14:paraId="020F0C2B" w14:textId="77777777" w:rsidR="008F3EBF" w:rsidRPr="00504597" w:rsidRDefault="008F3EBF" w:rsidP="008F3EBF">
      <w:pPr>
        <w:spacing w:after="120"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PARÁGRAFO 1o. Los organismos de Acción Comunal podrán contratar con las entidades territoriales hasta por la menor cuantía de dicha entidad de conformidad con la ley.</w:t>
      </w:r>
    </w:p>
    <w:p w14:paraId="16527CC1" w14:textId="77777777" w:rsidR="008F3EBF" w:rsidRPr="00504597" w:rsidRDefault="008F3EBF" w:rsidP="008F3EBF">
      <w:pPr>
        <w:spacing w:after="0" w:line="240" w:lineRule="auto"/>
        <w:ind w:left="709" w:right="709"/>
        <w:jc w:val="both"/>
        <w:rPr>
          <w:rFonts w:ascii="Arial" w:hAnsi="Arial" w:cs="Arial"/>
          <w:color w:val="000000" w:themeColor="text1"/>
          <w:sz w:val="21"/>
          <w:szCs w:val="21"/>
        </w:rPr>
      </w:pPr>
      <w:r w:rsidRPr="00504597">
        <w:rPr>
          <w:rFonts w:ascii="Arial" w:hAnsi="Arial" w:cs="Arial"/>
          <w:color w:val="000000" w:themeColor="text1"/>
          <w:sz w:val="21"/>
          <w:szCs w:val="21"/>
        </w:rPr>
        <w:t xml:space="preserve">PARÁGRAFO 2o. Los denominados convenios solidarios y contratos interadministrativos de mínima, que trata el presente artículo también podrán ser celebrados </w:t>
      </w:r>
      <w:bookmarkStart w:id="11" w:name="_Hlk98592569"/>
      <w:r w:rsidRPr="00504597">
        <w:rPr>
          <w:rFonts w:ascii="Arial" w:hAnsi="Arial" w:cs="Arial"/>
          <w:color w:val="000000" w:themeColor="text1"/>
          <w:sz w:val="21"/>
          <w:szCs w:val="21"/>
        </w:rPr>
        <w:t xml:space="preserve">entre las entidades del orden nacional, departamental, distrital, local y municipal y los organismos de acción comunal </w:t>
      </w:r>
      <w:bookmarkEnd w:id="11"/>
      <w:r w:rsidRPr="00504597">
        <w:rPr>
          <w:rFonts w:ascii="Arial" w:hAnsi="Arial" w:cs="Arial"/>
          <w:color w:val="000000" w:themeColor="text1"/>
          <w:sz w:val="21"/>
          <w:szCs w:val="21"/>
        </w:rPr>
        <w:t>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hyperlink r:id="rId13" w:anchor="281" w:history="1">
        <w:r w:rsidRPr="00504597">
          <w:rPr>
            <w:rFonts w:ascii="Arial" w:hAnsi="Arial" w:cs="Arial"/>
            <w:color w:val="000000" w:themeColor="text1"/>
            <w:sz w:val="21"/>
            <w:szCs w:val="21"/>
          </w:rPr>
          <w:t>281</w:t>
        </w:r>
      </w:hyperlink>
      <w:r w:rsidRPr="00504597">
        <w:rPr>
          <w:rFonts w:ascii="Arial" w:hAnsi="Arial" w:cs="Arial"/>
          <w:color w:val="000000" w:themeColor="text1"/>
          <w:sz w:val="21"/>
          <w:szCs w:val="21"/>
        </w:rPr>
        <w:t> de la Ley 1955 de 2019.</w:t>
      </w:r>
    </w:p>
    <w:p w14:paraId="7588B541" w14:textId="77777777" w:rsidR="008F3EBF" w:rsidRPr="00FE5400" w:rsidRDefault="008F3EBF" w:rsidP="008F3EBF">
      <w:pPr>
        <w:spacing w:after="0"/>
        <w:ind w:left="709" w:right="709"/>
        <w:jc w:val="both"/>
        <w:rPr>
          <w:rFonts w:ascii="Arial" w:hAnsi="Arial" w:cs="Arial"/>
          <w:color w:val="000000" w:themeColor="text1"/>
        </w:rPr>
      </w:pPr>
    </w:p>
    <w:p w14:paraId="189E77DA" w14:textId="77777777" w:rsidR="008F3EBF" w:rsidRDefault="008F3EBF" w:rsidP="008F3EBF">
      <w:pPr>
        <w:spacing w:after="0" w:line="276" w:lineRule="auto"/>
        <w:ind w:firstLine="709"/>
        <w:jc w:val="both"/>
        <w:rPr>
          <w:rFonts w:ascii="Arial" w:hAnsi="Arial" w:cs="Arial"/>
          <w:bCs/>
          <w:color w:val="000000" w:themeColor="text1"/>
          <w:lang w:eastAsia="es-MX"/>
        </w:rPr>
      </w:pPr>
      <w:r w:rsidRPr="00FE5400">
        <w:rPr>
          <w:rFonts w:ascii="Arial" w:hAnsi="Arial" w:cs="Arial"/>
          <w:color w:val="000000" w:themeColor="text1"/>
          <w:lang w:val="es-ES" w:eastAsia="es-MX"/>
        </w:rPr>
        <w:t xml:space="preserve">Es necesario tener en cuenta que </w:t>
      </w:r>
      <w:r w:rsidRPr="00FE5400">
        <w:rPr>
          <w:rFonts w:ascii="Arial" w:hAnsi="Arial" w:cs="Arial"/>
          <w:color w:val="000000" w:themeColor="text1"/>
          <w:lang w:eastAsia="es-MX"/>
        </w:rPr>
        <w:t xml:space="preserve">esta </w:t>
      </w:r>
      <w:r w:rsidRPr="00FE5400">
        <w:rPr>
          <w:rFonts w:ascii="Arial" w:hAnsi="Arial" w:cs="Arial"/>
          <w:color w:val="000000" w:themeColor="text1"/>
          <w:lang w:val="es-ES" w:eastAsia="es-MX"/>
        </w:rPr>
        <w:t xml:space="preserve">disposición contempla supuestos distintos al establecido en el artículo 95 de la Ley 2166 de 2021. En efecto, el </w:t>
      </w:r>
      <w:r>
        <w:rPr>
          <w:rFonts w:ascii="Arial" w:hAnsi="Arial" w:cs="Arial"/>
          <w:color w:val="000000" w:themeColor="text1"/>
          <w:lang w:val="es-ES" w:eastAsia="es-MX"/>
        </w:rPr>
        <w:t xml:space="preserve">parágrafo 2 del </w:t>
      </w:r>
      <w:r w:rsidRPr="00FE5400">
        <w:rPr>
          <w:rFonts w:ascii="Arial" w:hAnsi="Arial" w:cs="Arial"/>
          <w:color w:val="000000" w:themeColor="text1"/>
          <w:lang w:val="es-ES" w:eastAsia="es-MX"/>
        </w:rPr>
        <w:t xml:space="preserve">artículo 63 </w:t>
      </w:r>
      <w:r w:rsidRPr="00FE5400">
        <w:rPr>
          <w:rFonts w:ascii="Arial" w:hAnsi="Arial" w:cs="Arial"/>
          <w:i/>
          <w:iCs/>
          <w:color w:val="000000" w:themeColor="text1"/>
          <w:lang w:val="es-ES" w:eastAsia="es-MX"/>
        </w:rPr>
        <w:t xml:space="preserve">ibidem </w:t>
      </w:r>
      <w:r w:rsidRPr="00FE5400">
        <w:rPr>
          <w:rFonts w:ascii="Arial" w:hAnsi="Arial" w:cs="Arial"/>
          <w:color w:val="000000" w:themeColor="text1"/>
          <w:lang w:val="es-ES" w:eastAsia="es-MX"/>
        </w:rPr>
        <w:t>permite la celebración de convenios</w:t>
      </w:r>
      <w:r w:rsidRPr="00504597">
        <w:rPr>
          <w:rFonts w:ascii="Arial" w:hAnsi="Arial" w:cs="Arial"/>
          <w:color w:val="000000" w:themeColor="text1"/>
          <w:lang w:val="es-ES" w:eastAsia="es-MX"/>
        </w:rPr>
        <w:t xml:space="preserve"> solidarios con </w:t>
      </w:r>
      <w:r w:rsidRPr="00504597">
        <w:rPr>
          <w:rFonts w:ascii="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504597">
        <w:rPr>
          <w:rFonts w:ascii="Arial" w:hAnsi="Arial" w:cs="Arial"/>
          <w:color w:val="000000" w:themeColor="text1"/>
          <w:sz w:val="21"/>
          <w:szCs w:val="21"/>
        </w:rPr>
        <w:t xml:space="preserve"> </w:t>
      </w:r>
      <w:r w:rsidRPr="00504597">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r w:rsidRPr="004E314B">
        <w:rPr>
          <w:rFonts w:ascii="Arial" w:hAnsi="Arial" w:cs="Arial"/>
          <w:lang w:eastAsia="es-MX"/>
        </w:rPr>
        <w:t>281</w:t>
      </w:r>
      <w:r w:rsidRPr="00504597">
        <w:rPr>
          <w:rFonts w:ascii="Arial" w:hAnsi="Arial" w:cs="Arial"/>
          <w:color w:val="000000" w:themeColor="text1"/>
          <w:lang w:eastAsia="es-MX"/>
        </w:rPr>
        <w:t> de la Ley 1955 de 2019. Como se observa, la norma señalada contempla diversos objetos para la celebración de convenios solidarios</w:t>
      </w:r>
      <w:r>
        <w:rPr>
          <w:rFonts w:ascii="Arial" w:hAnsi="Arial" w:cs="Arial"/>
          <w:color w:val="000000" w:themeColor="text1"/>
          <w:lang w:eastAsia="es-MX"/>
        </w:rPr>
        <w:t>, mientras que en contraste</w:t>
      </w:r>
      <w:r w:rsidRPr="00504597">
        <w:rPr>
          <w:rFonts w:ascii="Arial" w:hAnsi="Arial" w:cs="Arial"/>
          <w:color w:val="000000" w:themeColor="text1"/>
          <w:lang w:eastAsia="es-MX"/>
        </w:rPr>
        <w:t xml:space="preserve"> el artículo 95 </w:t>
      </w:r>
      <w:r w:rsidRPr="00504597">
        <w:rPr>
          <w:rFonts w:ascii="Arial" w:hAnsi="Arial" w:cs="Arial"/>
          <w:color w:val="000000" w:themeColor="text1"/>
          <w:lang w:val="es-ES" w:eastAsia="es-MX"/>
        </w:rPr>
        <w:t>de la Ley 2166 de 2021 permite la ejecución de obras.</w:t>
      </w:r>
      <w:r>
        <w:rPr>
          <w:rFonts w:ascii="Arial" w:hAnsi="Arial" w:cs="Arial"/>
          <w:color w:val="000000" w:themeColor="text1"/>
          <w:lang w:val="es-ES" w:eastAsia="es-MX"/>
        </w:rPr>
        <w:t xml:space="preserve"> De hecho, este aspecto también fue reglamentado por el Decreto 142 de 2023, el cual </w:t>
      </w:r>
      <w:r>
        <w:rPr>
          <w:rFonts w:ascii="Arial" w:hAnsi="Arial" w:cs="Arial"/>
          <w:bCs/>
          <w:color w:val="000000" w:themeColor="text1"/>
          <w:lang w:eastAsia="es-MX"/>
        </w:rPr>
        <w:t xml:space="preserve">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 prescribiendo lo siguiente:</w:t>
      </w:r>
    </w:p>
    <w:p w14:paraId="126895C7" w14:textId="77777777" w:rsidR="008F3EBF" w:rsidRDefault="008F3EBF" w:rsidP="008F3EBF">
      <w:pPr>
        <w:spacing w:after="0" w:line="276" w:lineRule="auto"/>
        <w:ind w:firstLine="709"/>
        <w:jc w:val="both"/>
        <w:rPr>
          <w:rFonts w:ascii="Arial" w:hAnsi="Arial" w:cs="Arial"/>
          <w:bCs/>
          <w:color w:val="000000" w:themeColor="text1"/>
          <w:lang w:eastAsia="es-MX"/>
        </w:rPr>
      </w:pPr>
    </w:p>
    <w:p w14:paraId="5146B3E1" w14:textId="77777777" w:rsidR="008F3EBF" w:rsidRPr="00690837" w:rsidRDefault="008F3EBF" w:rsidP="008F3EBF">
      <w:pPr>
        <w:spacing w:after="120"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“Artículo 2.2.15.1.3. Convenios solidarios para el desarrollo de programas. En el marco de lo dispuesto en el numeral 16 del artículo 3° de la Ley 136 de 1994, modificado por el artículo 6° de la Ley 1551 de 2012, y el parágrafo 2° del artículo 63 de la Ley 2166 de 2021 entidades del orden nacional, departamental, distrital, local y municipal podrán celebrar convenios solidarios con los cabildos, las autoridades y organizaciones indígenas, los organismos de acción comunal y demás organizaciones civiles y asociaciones residentes en el territorio, para el desarrollo conjunto de programas. </w:t>
      </w:r>
    </w:p>
    <w:p w14:paraId="206FAE9C" w14:textId="77777777" w:rsidR="008F3EBF" w:rsidRPr="00690837" w:rsidRDefault="008F3EBF" w:rsidP="008F3EBF">
      <w:pPr>
        <w:spacing w:after="0" w:line="240" w:lineRule="auto"/>
        <w:ind w:left="709" w:right="709"/>
        <w:jc w:val="both"/>
        <w:rPr>
          <w:rFonts w:ascii="Arial" w:hAnsi="Arial" w:cs="Arial"/>
          <w:bCs/>
          <w:color w:val="000000" w:themeColor="text1"/>
          <w:sz w:val="21"/>
          <w:szCs w:val="21"/>
          <w:lang w:val="es-MX" w:eastAsia="es-MX"/>
        </w:rPr>
      </w:pPr>
      <w:r w:rsidRPr="00690837">
        <w:rPr>
          <w:rFonts w:ascii="Arial" w:hAnsi="Arial" w:cs="Arial"/>
          <w:bCs/>
          <w:color w:val="000000" w:themeColor="text1"/>
          <w:sz w:val="21"/>
          <w:szCs w:val="21"/>
          <w:lang w:val="es-MX" w:eastAsia="es-MX"/>
        </w:rPr>
        <w:t>El objeto de estos convenios solidarios debe estar dirigido al impulso de programas y actividades de interés público acordes con los planes de desarrollo territoriales o el plan nacional de desarrollo. En consideración a este alcance es necesario que previo al proceso de planeación, selección y contratación, se verifique que el objeto derive de una consagración expresa en el instrumento de planificación de la escala respectiva”. </w:t>
      </w:r>
    </w:p>
    <w:p w14:paraId="778A516A" w14:textId="77777777" w:rsidR="008F3EBF" w:rsidRPr="009E265D" w:rsidRDefault="008F3EBF" w:rsidP="008F3EBF">
      <w:pPr>
        <w:spacing w:after="0" w:line="276" w:lineRule="auto"/>
        <w:ind w:firstLine="709"/>
        <w:jc w:val="both"/>
        <w:rPr>
          <w:rFonts w:ascii="Arial" w:hAnsi="Arial" w:cs="Arial"/>
          <w:bCs/>
          <w:color w:val="000000" w:themeColor="text1"/>
          <w:lang w:eastAsia="es-MX"/>
        </w:rPr>
      </w:pPr>
    </w:p>
    <w:p w14:paraId="106238EF" w14:textId="77777777" w:rsidR="008F3EBF" w:rsidRPr="00181816" w:rsidRDefault="008F3EBF" w:rsidP="008F3EBF">
      <w:pPr>
        <w:spacing w:after="0"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eastAsia="es-MX"/>
        </w:rPr>
        <w:t>Aunado a lo anterior, para la celebración de dichos convenios el</w:t>
      </w:r>
      <w:r>
        <w:rPr>
          <w:rFonts w:ascii="Arial" w:hAnsi="Arial" w:cs="Arial"/>
          <w:color w:val="000000" w:themeColor="text1"/>
          <w:lang w:eastAsia="es-MX"/>
        </w:rPr>
        <w:t xml:space="preserve"> inciso primero del</w:t>
      </w:r>
      <w:r w:rsidRPr="00504597">
        <w:rPr>
          <w:rFonts w:ascii="Arial" w:hAnsi="Arial" w:cs="Arial"/>
          <w:color w:val="000000" w:themeColor="text1"/>
          <w:lang w:eastAsia="es-MX"/>
        </w:rPr>
        <w:t xml:space="preserve"> citado artículo 63 remite al artículo 141 de la Ley 136 de 1994, en virtud del cual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se celebren en desarrollo del artículo anterior, se sujetarán a lo dispuesto por los artículos </w:t>
      </w:r>
      <w:r w:rsidRPr="00515967">
        <w:rPr>
          <w:rFonts w:ascii="Arial" w:hAnsi="Arial" w:cs="Arial"/>
          <w:lang w:eastAsia="es-MX"/>
        </w:rPr>
        <w:t>375</w:t>
      </w:r>
      <w:r w:rsidRPr="00504597">
        <w:rPr>
          <w:rFonts w:ascii="Arial" w:hAnsi="Arial" w:cs="Arial"/>
          <w:color w:val="000000" w:themeColor="text1"/>
          <w:lang w:eastAsia="es-MX"/>
        </w:rPr>
        <w:t> a </w:t>
      </w:r>
      <w:r w:rsidRPr="00515967">
        <w:rPr>
          <w:rFonts w:ascii="Arial" w:hAnsi="Arial" w:cs="Arial"/>
          <w:lang w:eastAsia="es-MX"/>
        </w:rPr>
        <w:t>378</w:t>
      </w:r>
      <w:r w:rsidRPr="00504597">
        <w:rPr>
          <w:rFonts w:ascii="Arial" w:hAnsi="Arial" w:cs="Arial"/>
          <w:color w:val="000000" w:themeColor="text1"/>
          <w:lang w:eastAsia="es-MX"/>
        </w:rPr>
        <w:t> del Decreto 1333 de 1986 y la Ley </w:t>
      </w:r>
      <w:r w:rsidRPr="00515967">
        <w:rPr>
          <w:rFonts w:ascii="Arial" w:hAnsi="Arial" w:cs="Arial"/>
          <w:lang w:eastAsia="es-MX"/>
        </w:rPr>
        <w:t>80</w:t>
      </w:r>
      <w:r w:rsidRPr="00504597">
        <w:rPr>
          <w:rFonts w:ascii="Arial" w:hAnsi="Arial" w:cs="Arial"/>
          <w:color w:val="000000" w:themeColor="text1"/>
          <w:lang w:eastAsia="es-MX"/>
        </w:rPr>
        <w:t> de 1993</w:t>
      </w:r>
      <w:r>
        <w:rPr>
          <w:rFonts w:ascii="Arial" w:eastAsia="Calibri" w:hAnsi="Arial" w:cs="Arial"/>
          <w:color w:val="000000" w:themeColor="text1"/>
          <w:lang w:val="es-ES_tradnl"/>
        </w:rPr>
        <w:t>”</w:t>
      </w:r>
      <w:r w:rsidRPr="00504597">
        <w:rPr>
          <w:rFonts w:ascii="Arial" w:hAnsi="Arial" w:cs="Arial"/>
          <w:color w:val="000000" w:themeColor="text1"/>
          <w:lang w:eastAsia="es-MX"/>
        </w:rPr>
        <w:t>. En este sentido, retomando las consideraciones de los conceptos de esta Agencia, en este caso resulta aplicable el tercer régimen expuesto en el numeral 2.</w:t>
      </w:r>
      <w:r>
        <w:rPr>
          <w:rFonts w:ascii="Arial" w:hAnsi="Arial" w:cs="Arial"/>
          <w:color w:val="000000" w:themeColor="text1"/>
          <w:lang w:eastAsia="es-MX"/>
        </w:rPr>
        <w:t>1</w:t>
      </w:r>
      <w:r w:rsidRPr="00504597">
        <w:rPr>
          <w:rFonts w:ascii="Arial" w:hAnsi="Arial" w:cs="Arial"/>
          <w:color w:val="000000" w:themeColor="text1"/>
          <w:lang w:eastAsia="es-MX"/>
        </w:rPr>
        <w:t xml:space="preserve">. Esto implica que los convenios solidarios que se celebren con fundamento el artículo 63 de la Ley </w:t>
      </w:r>
      <w:r w:rsidRPr="00504597">
        <w:rPr>
          <w:rFonts w:ascii="Arial" w:hAnsi="Arial" w:cs="Arial"/>
          <w:color w:val="000000" w:themeColor="text1"/>
          <w:lang w:val="es-ES" w:eastAsia="es-MX"/>
        </w:rPr>
        <w:t>2166 de 2021</w:t>
      </w:r>
      <w:r w:rsidRPr="00504597">
        <w:rPr>
          <w:rFonts w:ascii="Arial" w:hAnsi="Arial" w:cs="Arial"/>
          <w:color w:val="000000" w:themeColor="text1"/>
          <w:lang w:val="es-ES"/>
        </w:rPr>
        <w:t xml:space="preserve"> deben interpretarse armónicamente con </w:t>
      </w:r>
      <w:r w:rsidRPr="00504597">
        <w:rPr>
          <w:rFonts w:ascii="Arial" w:hAnsi="Arial" w:cs="Arial"/>
          <w:color w:val="000000" w:themeColor="text1"/>
          <w:lang w:eastAsia="es-MX"/>
        </w:rPr>
        <w:t xml:space="preserve">el artículo 141 de la Ley 136 de 1994 y </w:t>
      </w:r>
      <w:r w:rsidRPr="00504597">
        <w:rPr>
          <w:rFonts w:ascii="Arial" w:hAnsi="Arial" w:cs="Arial"/>
          <w:color w:val="000000" w:themeColor="text1"/>
          <w:lang w:val="es-ES"/>
        </w:rPr>
        <w:t>los parágrafos tercero y quinto del artículo tercero de la Ley 136 de 1994</w:t>
      </w:r>
      <w:r w:rsidRPr="00504597">
        <w:rPr>
          <w:rFonts w:ascii="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232EF22E" w14:textId="77777777" w:rsidR="008F3EBF" w:rsidRPr="00504597" w:rsidRDefault="008F3EBF" w:rsidP="008F3EBF">
      <w:pPr>
        <w:spacing w:before="120" w:line="276" w:lineRule="auto"/>
        <w:ind w:firstLine="709"/>
        <w:jc w:val="both"/>
        <w:rPr>
          <w:rFonts w:ascii="Arial" w:hAnsi="Arial" w:cs="Arial"/>
          <w:color w:val="000000" w:themeColor="text1"/>
          <w:lang w:eastAsia="es-MX"/>
        </w:rPr>
      </w:pPr>
      <w:r w:rsidRPr="00504597">
        <w:rPr>
          <w:rFonts w:ascii="Arial" w:hAnsi="Arial" w:cs="Arial"/>
          <w:color w:val="000000" w:themeColor="text1"/>
          <w:lang w:eastAsia="es-MX"/>
        </w:rPr>
        <w:t xml:space="preserve">Así las cosas, cuando </w:t>
      </w:r>
      <w:r>
        <w:rPr>
          <w:rFonts w:ascii="Arial" w:hAnsi="Arial" w:cs="Arial"/>
          <w:color w:val="000000" w:themeColor="text1"/>
          <w:lang w:eastAsia="es-MX"/>
        </w:rPr>
        <w:t>inciso primero d</w:t>
      </w:r>
      <w:r w:rsidRPr="00504597">
        <w:rPr>
          <w:rFonts w:ascii="Arial" w:hAnsi="Arial" w:cs="Arial"/>
          <w:color w:val="000000" w:themeColor="text1"/>
          <w:lang w:eastAsia="es-MX"/>
        </w:rPr>
        <w:t xml:space="preserve">el artículo 63 de la Ley 2166 de 2021 establece que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Pr>
          <w:rFonts w:ascii="Arial" w:eastAsia="Calibri" w:hAnsi="Arial" w:cs="Arial"/>
          <w:color w:val="000000" w:themeColor="text1"/>
          <w:lang w:val="es-ES_tradnl"/>
        </w:rPr>
        <w:t>”</w:t>
      </w:r>
      <w:r w:rsidRPr="00504597">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504597">
        <w:rPr>
          <w:rFonts w:ascii="Arial" w:hAnsi="Arial" w:cs="Arial"/>
          <w:color w:val="000000" w:themeColor="text1"/>
          <w:lang w:val="es-ES" w:eastAsia="es-MX"/>
        </w:rPr>
        <w:t xml:space="preserve">artículos 375 a 378 del Decreto 1333 de 1986 y al Estatuto General de Contratación de la Administración Pública. </w:t>
      </w:r>
      <w:r>
        <w:rPr>
          <w:rFonts w:ascii="Arial" w:hAnsi="Arial" w:cs="Arial"/>
          <w:color w:val="000000" w:themeColor="text1"/>
          <w:lang w:val="es-ES" w:eastAsia="es-MX"/>
        </w:rPr>
        <w:t>En este contexto, s</w:t>
      </w:r>
      <w:r w:rsidRPr="00504597">
        <w:rPr>
          <w:rFonts w:ascii="Arial" w:hAnsi="Arial" w:cs="Arial"/>
          <w:color w:val="000000" w:themeColor="text1"/>
          <w:lang w:val="es-ES" w:eastAsia="es-MX"/>
        </w:rPr>
        <w:t xml:space="preserve">egún el artículo 376 </w:t>
      </w:r>
      <w:r>
        <w:rPr>
          <w:rFonts w:ascii="Arial" w:hAnsi="Arial" w:cs="Arial"/>
          <w:color w:val="000000" w:themeColor="text1"/>
          <w:lang w:val="es-ES" w:eastAsia="es-MX"/>
        </w:rPr>
        <w:t xml:space="preserve">del </w:t>
      </w:r>
      <w:r w:rsidRPr="00504597">
        <w:rPr>
          <w:rFonts w:ascii="Arial" w:hAnsi="Arial" w:cs="Arial"/>
          <w:color w:val="000000" w:themeColor="text1"/>
          <w:lang w:val="es-ES" w:eastAsia="es-MX"/>
        </w:rPr>
        <w:t>Decreto 1333 de 1986</w:t>
      </w:r>
      <w:r>
        <w:rPr>
          <w:rFonts w:ascii="Arial" w:hAnsi="Arial" w:cs="Arial"/>
          <w:color w:val="000000" w:themeColor="text1"/>
          <w:lang w:val="es-ES" w:eastAsia="es-MX"/>
        </w:rPr>
        <w:t>,</w:t>
      </w:r>
      <w:r w:rsidRPr="00504597">
        <w:rPr>
          <w:rFonts w:ascii="Arial" w:hAnsi="Arial" w:cs="Arial"/>
          <w:color w:val="000000" w:themeColor="text1"/>
          <w:lang w:val="es-ES" w:eastAsia="es-MX"/>
        </w:rPr>
        <w:t xml:space="preserve">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L</w:t>
      </w:r>
      <w:r w:rsidRPr="00504597">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Pr>
          <w:rFonts w:ascii="Arial" w:eastAsia="Calibri" w:hAnsi="Arial" w:cs="Arial"/>
          <w:color w:val="000000" w:themeColor="text1"/>
          <w:lang w:val="es-ES_tradnl"/>
        </w:rPr>
        <w:t>”</w:t>
      </w:r>
      <w:r w:rsidRPr="00504597">
        <w:rPr>
          <w:rFonts w:ascii="Arial" w:hAnsi="Arial" w:cs="Arial"/>
          <w:color w:val="000000" w:themeColor="text1"/>
          <w:lang w:eastAsia="es-MX"/>
        </w:rPr>
        <w:t xml:space="preserve">. </w:t>
      </w:r>
    </w:p>
    <w:p w14:paraId="5B0DA1E1" w14:textId="77777777" w:rsidR="008F3EBF" w:rsidRPr="00504597" w:rsidRDefault="008F3EBF" w:rsidP="008F3EBF">
      <w:pPr>
        <w:spacing w:before="120"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val="es-ES" w:eastAsia="es-MX"/>
        </w:rPr>
        <w:t xml:space="preserve">Ahora bien, el parágrafo primero del artículo 63 de la Ley 2166 de 2021 dispone que </w:t>
      </w:r>
      <w:r w:rsidRPr="00504597">
        <w:rPr>
          <w:rFonts w:ascii="Arial" w:hAnsi="Arial" w:cs="Arial"/>
          <w:color w:val="000000" w:themeColor="text1"/>
          <w:lang w:eastAsia="es-MX"/>
        </w:rPr>
        <w:t xml:space="preserve">los organismos de acción comunal podrán contratar con las entidades territoriales hasta por la menor cuantía de dicha entidad de conformidad con la ley. Por su parte, el parágrafo segundo se refiere a la facultad que tienen las entidades del orden nacional, departamental, distrital, local y municipal y los organismos de acción comunal para celebrar convenios solidarios con el fin de ejecutar los proyectos allí señalados. </w:t>
      </w:r>
      <w:r w:rsidRPr="00504597">
        <w:rPr>
          <w:rFonts w:ascii="Arial" w:hAnsi="Arial" w:cs="Arial"/>
          <w:color w:val="000000" w:themeColor="text1"/>
          <w:lang w:val="es-ES" w:eastAsia="es-MX"/>
        </w:rPr>
        <w:t xml:space="preserve">De lo anterior se desprende que los parágrafos primero y segundo dan alcance a lo señalado en el inciso primero del artículo 63 de la Ley 2166 de 2021. De esta manera, esta Agencia considera que cuando el parágrafo segundo extrañamente se refriere a los </w:t>
      </w:r>
      <w:r>
        <w:rPr>
          <w:rFonts w:ascii="Arial" w:eastAsia="Calibri" w:hAnsi="Arial" w:cs="Arial"/>
          <w:color w:val="000000" w:themeColor="text1"/>
          <w:lang w:val="es-ES_tradnl"/>
        </w:rPr>
        <w:t>“</w:t>
      </w:r>
      <w:r w:rsidRPr="00504597">
        <w:rPr>
          <w:rFonts w:ascii="Arial" w:hAnsi="Arial" w:cs="Arial"/>
          <w:color w:val="000000" w:themeColor="text1"/>
          <w:lang w:val="es-ES" w:eastAsia="es-MX"/>
        </w:rPr>
        <w:t>contratos interadministrativos de mínima</w:t>
      </w:r>
      <w:r>
        <w:rPr>
          <w:rFonts w:ascii="Arial" w:eastAsia="Calibri" w:hAnsi="Arial" w:cs="Arial"/>
          <w:color w:val="000000" w:themeColor="text1"/>
          <w:lang w:val="es-ES_tradnl"/>
        </w:rPr>
        <w:t>”</w:t>
      </w:r>
      <w:r w:rsidRPr="00504597">
        <w:rPr>
          <w:rFonts w:ascii="Arial" w:hAnsi="Arial" w:cs="Arial"/>
          <w:color w:val="000000" w:themeColor="text1"/>
          <w:lang w:val="es-ES" w:eastAsia="es-MX"/>
        </w:rPr>
        <w:t xml:space="preserve"> es posible colegir que se hace referencia a los convenios solidarios precisamente para destacar que estos pueden celebrarse con las entidades estatales señaladas en dicho parágrafo. Sin embargo, se aclara que, a juicio de esta Agencia, lo señalado en el parágrafo segundo no se trata de una tipología adicional a las existentes en el ordenamiento jurídico y no se advierte que el legislador hubiese querido crear una tipología o modalidad adicional, máxime cuando el parágrafo se integra al contenido del artículo 63. </w:t>
      </w:r>
    </w:p>
    <w:p w14:paraId="35082668" w14:textId="77777777" w:rsidR="008F3EBF" w:rsidRPr="00504597" w:rsidRDefault="008F3EBF" w:rsidP="008F3EBF">
      <w:pPr>
        <w:spacing w:before="120" w:line="276" w:lineRule="auto"/>
        <w:ind w:firstLine="703"/>
        <w:jc w:val="both"/>
        <w:textAlignment w:val="baseline"/>
        <w:rPr>
          <w:rFonts w:ascii="Arial" w:hAnsi="Arial" w:cs="Arial"/>
          <w:color w:val="000000" w:themeColor="text1"/>
          <w:lang w:val="es-ES" w:eastAsia="es-CO"/>
        </w:rPr>
      </w:pPr>
      <w:r w:rsidRPr="00504597">
        <w:rPr>
          <w:rFonts w:ascii="Arial" w:hAnsi="Arial" w:cs="Arial"/>
          <w:color w:val="000000" w:themeColor="text1"/>
          <w:lang w:eastAsia="es-CO"/>
        </w:rPr>
        <w:t xml:space="preserve">Por ello, considerando la naturaleza jurídica de las partes, los convenios solidarios entre las entidades estatales y los organismos de acción comunal no se calificarían como contratos o convenios interadministrativos. </w:t>
      </w:r>
      <w:r w:rsidRPr="00504597">
        <w:rPr>
          <w:rFonts w:ascii="Arial" w:hAnsi="Arial" w:cs="Arial"/>
          <w:color w:val="000000" w:themeColor="text1"/>
          <w:lang w:val="es-ES" w:eastAsia="es-CO"/>
        </w:rPr>
        <w:t>Al respecto, esta última tipología contractual fue creada en la Ley 80 de 1993 y, aunque no la definió ni desarrolló, el Decreto 1082 de 2015 califica a los convenios o contratos interadministrativos como aquella contratación entre entidades estatales. De acuerdo con esto,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nominados en la Ley 80 de 1993 están determinados por un criterio orgánico, pues es necesario que los extremos de la relación contractual sean entidades estatales.</w:t>
      </w:r>
    </w:p>
    <w:p w14:paraId="14B62C51" w14:textId="77777777" w:rsidR="008F3EBF" w:rsidRDefault="008F3EBF" w:rsidP="008F3EBF">
      <w:pPr>
        <w:spacing w:before="120" w:after="0" w:line="276" w:lineRule="auto"/>
        <w:ind w:firstLine="703"/>
        <w:jc w:val="both"/>
        <w:textAlignment w:val="baseline"/>
        <w:rPr>
          <w:rFonts w:ascii="Arial" w:hAnsi="Arial" w:cs="Arial"/>
          <w:color w:val="000000" w:themeColor="text1"/>
          <w:lang w:val="es-ES" w:eastAsia="es-MX"/>
        </w:rPr>
      </w:pPr>
      <w:r w:rsidRPr="00504597">
        <w:rPr>
          <w:rFonts w:ascii="Arial" w:hAnsi="Arial" w:cs="Arial"/>
          <w:color w:val="000000" w:themeColor="text1"/>
          <w:lang w:val="es-ES" w:eastAsia="es-CO"/>
        </w:rPr>
        <w:t xml:space="preserve">En este sentido, </w:t>
      </w:r>
      <w:r>
        <w:rPr>
          <w:rFonts w:ascii="Arial" w:hAnsi="Arial" w:cs="Arial"/>
          <w:color w:val="000000" w:themeColor="text1"/>
          <w:lang w:val="es-ES" w:eastAsia="es-CO"/>
        </w:rPr>
        <w:t xml:space="preserve">los convenios solidarios </w:t>
      </w:r>
      <w:r w:rsidRPr="00504597">
        <w:rPr>
          <w:rFonts w:ascii="Arial" w:hAnsi="Arial" w:cs="Arial"/>
          <w:color w:val="000000" w:themeColor="text1"/>
          <w:lang w:val="es-ES" w:eastAsia="es-CO"/>
        </w:rPr>
        <w:t xml:space="preserve">no corresponden a la categoría </w:t>
      </w:r>
      <w:r w:rsidRPr="00504597">
        <w:rPr>
          <w:rFonts w:ascii="Arial" w:hAnsi="Arial" w:cs="Arial"/>
          <w:color w:val="000000" w:themeColor="text1"/>
          <w:lang w:eastAsia="es-CO"/>
        </w:rPr>
        <w:t>definida en el 2.2.1.2.1.4.4 del Decreto 1082 de 2015</w:t>
      </w:r>
      <w:r w:rsidRPr="00504597">
        <w:rPr>
          <w:rFonts w:ascii="Arial" w:hAnsi="Arial" w:cs="Arial"/>
          <w:color w:val="000000" w:themeColor="text1"/>
          <w:lang w:val="es-ES" w:eastAsia="es-CO"/>
        </w:rPr>
        <w:t>, pues –tomando en consideración</w:t>
      </w:r>
      <w:r w:rsidRPr="00504597">
        <w:rPr>
          <w:rFonts w:ascii="Arial" w:hAnsi="Arial" w:cs="Arial"/>
          <w:color w:val="000000" w:themeColor="text1"/>
          <w:lang w:eastAsia="es-CO"/>
        </w:rPr>
        <w:t xml:space="preserve"> lo señalado en el artículo 7 de la Ley 2166 de 2021–</w:t>
      </w:r>
      <w:r w:rsidRPr="00504597">
        <w:rPr>
          <w:rFonts w:ascii="Arial" w:hAnsi="Arial" w:cs="Arial"/>
          <w:color w:val="000000" w:themeColor="text1"/>
          <w:lang w:val="es-ES" w:eastAsia="es-CO"/>
        </w:rPr>
        <w:t xml:space="preserve"> no implica una contratación entre autoridades del Estado, sino un negocio jurídico entre una entidad estatal y una persona jurídica de derecho privado sin ánimo de lucro.</w:t>
      </w:r>
      <w:r>
        <w:rPr>
          <w:rFonts w:ascii="Arial" w:hAnsi="Arial" w:cs="Arial"/>
          <w:color w:val="000000" w:themeColor="text1"/>
          <w:lang w:eastAsia="es-CO"/>
        </w:rPr>
        <w:t xml:space="preserve"> </w:t>
      </w:r>
      <w:r w:rsidRPr="00504597">
        <w:rPr>
          <w:rFonts w:ascii="Arial" w:hAnsi="Arial" w:cs="Arial"/>
          <w:color w:val="000000" w:themeColor="text1"/>
          <w:lang w:val="es-ES" w:eastAsia="es-MX"/>
        </w:rPr>
        <w:t>Bajo estas consideraciones, es viable concluir que la intención del legislador en relación con los parágrafos del artículo 63 de la Ley 2166 de 2021 consiste en precisar las facultades que tienen las entidades estatales allí señaladas para la celebración de convenios solidarios con los organismos de acción comunal, sin que ello signifique la creación de una tipología contractual distinta.</w:t>
      </w:r>
    </w:p>
    <w:p w14:paraId="2BCECC4F" w14:textId="77777777" w:rsidR="008F3EBF" w:rsidRPr="00504597" w:rsidRDefault="008F3EBF" w:rsidP="008F3EBF">
      <w:pPr>
        <w:spacing w:after="0" w:line="276" w:lineRule="auto"/>
        <w:jc w:val="both"/>
        <w:rPr>
          <w:rFonts w:ascii="Arial" w:hAnsi="Arial" w:cs="Arial"/>
          <w:color w:val="000000" w:themeColor="text1"/>
          <w:lang w:eastAsia="es-MX"/>
        </w:rPr>
      </w:pPr>
    </w:p>
    <w:p w14:paraId="3780C4F9" w14:textId="77777777" w:rsidR="008F3EBF" w:rsidRPr="00504597" w:rsidRDefault="008F3EBF" w:rsidP="008F3EBF">
      <w:pPr>
        <w:tabs>
          <w:tab w:val="left" w:pos="0"/>
        </w:tabs>
        <w:spacing w:after="0"/>
        <w:jc w:val="both"/>
        <w:rPr>
          <w:rFonts w:ascii="Arial" w:eastAsia="Calibri" w:hAnsi="Arial" w:cs="Arial"/>
          <w:b/>
          <w:color w:val="000000" w:themeColor="text1"/>
          <w:lang w:val="es-ES_tradnl"/>
        </w:rPr>
      </w:pPr>
      <w:r w:rsidRPr="00504597">
        <w:rPr>
          <w:rFonts w:ascii="Arial" w:eastAsia="Calibri" w:hAnsi="Arial" w:cs="Arial"/>
          <w:b/>
          <w:color w:val="000000" w:themeColor="text1"/>
          <w:lang w:val="es-ES_tradnl"/>
        </w:rPr>
        <w:t>3. Respuesta</w:t>
      </w:r>
    </w:p>
    <w:p w14:paraId="621148DD" w14:textId="77777777" w:rsidR="008F3EBF" w:rsidRDefault="008F3EBF" w:rsidP="008F3EBF">
      <w:pPr>
        <w:spacing w:after="0" w:line="276" w:lineRule="auto"/>
        <w:jc w:val="both"/>
        <w:rPr>
          <w:rFonts w:ascii="Arial" w:hAnsi="Arial" w:cs="Arial"/>
          <w:color w:val="000000" w:themeColor="text1"/>
        </w:rPr>
      </w:pPr>
    </w:p>
    <w:p w14:paraId="4C254045" w14:textId="77777777" w:rsidR="008F3EBF" w:rsidRDefault="008F3EBF" w:rsidP="008F3EBF">
      <w:pPr>
        <w:spacing w:after="0" w:line="276" w:lineRule="auto"/>
        <w:jc w:val="both"/>
        <w:rPr>
          <w:rFonts w:ascii="Arial" w:hAnsi="Arial" w:cs="Arial"/>
          <w:color w:val="000000" w:themeColor="text1"/>
          <w:lang w:val="es-ES_tradnl"/>
        </w:rPr>
      </w:pPr>
      <w:r w:rsidRPr="00F7112A">
        <w:rPr>
          <w:rFonts w:ascii="Arial" w:hAnsi="Arial" w:cs="Arial"/>
          <w:color w:val="000000" w:themeColor="text1"/>
        </w:rPr>
        <w:t xml:space="preserve">De acuerdo con el marco normativo para la suscripción de convenios solidarios con organismo de acción comunal y, especialmente, de conformidad con la Ley 136 de 1994, Ley 1551 de 2012, Ley 2166 de 2021 y el Decreto 142 de 2023, </w:t>
      </w:r>
      <w:r>
        <w:rPr>
          <w:rFonts w:ascii="Arial" w:hAnsi="Arial" w:cs="Arial"/>
          <w:color w:val="000000" w:themeColor="text1"/>
          <w:lang w:val="es-ES_tradnl"/>
        </w:rPr>
        <w:t>usted manifiesta que</w:t>
      </w:r>
      <w:r w:rsidRPr="00504597">
        <w:rPr>
          <w:rFonts w:ascii="Arial" w:hAnsi="Arial" w:cs="Arial"/>
          <w:color w:val="000000" w:themeColor="text1"/>
          <w:lang w:val="es-ES_tradnl"/>
        </w:rPr>
        <w:t>:</w:t>
      </w:r>
    </w:p>
    <w:p w14:paraId="4C1F65D1" w14:textId="77777777" w:rsidR="008F3EBF" w:rsidRPr="00466C39" w:rsidRDefault="008F3EBF" w:rsidP="008F3EBF">
      <w:pPr>
        <w:spacing w:after="0" w:line="276" w:lineRule="auto"/>
        <w:jc w:val="both"/>
        <w:rPr>
          <w:rFonts w:ascii="Arial" w:hAnsi="Arial" w:cs="Arial"/>
          <w:color w:val="000000" w:themeColor="text1"/>
          <w:lang w:val="es-ES_tradnl"/>
        </w:rPr>
      </w:pPr>
    </w:p>
    <w:p w14:paraId="6B91D917" w14:textId="77777777" w:rsidR="008F3EBF" w:rsidRPr="00466C39" w:rsidRDefault="008F3EBF" w:rsidP="008F3EBF">
      <w:pPr>
        <w:spacing w:after="12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 xml:space="preserve">“[…] como integrante de la J.A.C de la Vereda San Francisco de Payán del Municipio de Córdoba Departamento de Nariño, solicito muy respetuosamente me den respuesta a lo siguiente: </w:t>
      </w:r>
    </w:p>
    <w:p w14:paraId="55424336" w14:textId="77777777" w:rsidR="008F3EBF" w:rsidRPr="00466C39" w:rsidRDefault="008F3EBF" w:rsidP="008F3EBF">
      <w:pPr>
        <w:spacing w:after="12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Si en nuestra Vereda necesitamos adquirir por suministros elementos, necesarios para mejorar el polideportivo y el salón comunal que son las únicas instalaciones con las que cuenta la vereda, por ejemplo un portón para el ingreso al polideportivo, cerámica para el piso de la cocina y la entrada del del salón comunal, o un sonido incluido micrófonos y computador para que la comunidad</w:t>
      </w:r>
      <w:r>
        <w:rPr>
          <w:rFonts w:ascii="Arial" w:hAnsi="Arial" w:cs="Arial"/>
          <w:color w:val="000000" w:themeColor="text1"/>
          <w:sz w:val="21"/>
          <w:szCs w:val="21"/>
        </w:rPr>
        <w:t xml:space="preserve"> </w:t>
      </w:r>
      <w:r w:rsidRPr="00466C39">
        <w:rPr>
          <w:rFonts w:ascii="Arial" w:hAnsi="Arial" w:cs="Arial"/>
          <w:color w:val="000000" w:themeColor="text1"/>
          <w:sz w:val="21"/>
          <w:szCs w:val="21"/>
        </w:rPr>
        <w:t xml:space="preserve">pueda desarrollar diferentes actividades entre ellos encuentros deportivos, culturales, recreativos, sociales, etc…. </w:t>
      </w:r>
    </w:p>
    <w:p w14:paraId="6A195232" w14:textId="77777777" w:rsidR="008F3EBF" w:rsidRPr="00466C39" w:rsidRDefault="008F3EBF" w:rsidP="008F3EBF">
      <w:pPr>
        <w:spacing w:after="12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 xml:space="preserve">La pregunta es, </w:t>
      </w:r>
      <w:r w:rsidRPr="00466C39">
        <w:rPr>
          <w:rFonts w:ascii="Arial" w:hAnsi="Arial" w:cs="Arial"/>
          <w:b/>
          <w:bCs/>
          <w:color w:val="000000" w:themeColor="text1"/>
          <w:sz w:val="21"/>
          <w:szCs w:val="21"/>
        </w:rPr>
        <w:t>¿el señor Alcalde Municipal puede hacer la contratación con la J.A.C a través de convenio solidario, cuyo objeto seria de suministros?</w:t>
      </w:r>
      <w:r w:rsidRPr="00466C39">
        <w:rPr>
          <w:rFonts w:ascii="Arial" w:hAnsi="Arial" w:cs="Arial"/>
          <w:color w:val="000000" w:themeColor="text1"/>
          <w:sz w:val="21"/>
          <w:szCs w:val="21"/>
        </w:rPr>
        <w:t xml:space="preserve"> ya que en nuestro caso la vereda necesita adquirir elementos anteriormente mencionados.</w:t>
      </w:r>
    </w:p>
    <w:p w14:paraId="6873315C" w14:textId="77777777" w:rsidR="008F3EBF" w:rsidRPr="00466C39" w:rsidRDefault="008F3EBF" w:rsidP="008F3EBF">
      <w:pPr>
        <w:spacing w:after="0" w:line="240" w:lineRule="auto"/>
        <w:ind w:left="709" w:right="709"/>
        <w:jc w:val="both"/>
        <w:rPr>
          <w:rFonts w:ascii="Arial" w:hAnsi="Arial" w:cs="Arial"/>
          <w:color w:val="000000" w:themeColor="text1"/>
          <w:sz w:val="21"/>
          <w:szCs w:val="21"/>
        </w:rPr>
      </w:pPr>
      <w:r w:rsidRPr="00466C39">
        <w:rPr>
          <w:rFonts w:ascii="Arial" w:hAnsi="Arial" w:cs="Arial"/>
          <w:color w:val="000000" w:themeColor="text1"/>
          <w:sz w:val="21"/>
          <w:szCs w:val="21"/>
        </w:rPr>
        <w:t xml:space="preserve">O si la Corporación Indigna en cabeza del Señor Gobernador Indígena, autoriza al señor Alcalde Municipal se realice un convenio solidario para la adquisición de estos elementos con recursos del Sistema General de Participación que pertenecen al Cabildo Indígena, </w:t>
      </w:r>
      <w:r w:rsidRPr="00466C39">
        <w:rPr>
          <w:rFonts w:ascii="Arial" w:hAnsi="Arial" w:cs="Arial"/>
          <w:b/>
          <w:bCs/>
          <w:color w:val="000000" w:themeColor="text1"/>
          <w:sz w:val="21"/>
          <w:szCs w:val="21"/>
        </w:rPr>
        <w:t>¿El señor Alcalde Municipal puede celebrar un convenio solidario con la J.A.C y ejecutar estos recursos y cuyo objeto es SUMINISTRO de los elementos necesario?</w:t>
      </w:r>
      <w:r w:rsidRPr="00466C39">
        <w:rPr>
          <w:rFonts w:ascii="Arial" w:hAnsi="Arial" w:cs="Arial"/>
          <w:color w:val="000000" w:themeColor="text1"/>
          <w:sz w:val="21"/>
          <w:szCs w:val="21"/>
        </w:rPr>
        <w:t xml:space="preserve">”. (Énfasis dentro del texto) </w:t>
      </w:r>
    </w:p>
    <w:p w14:paraId="26399786" w14:textId="77777777" w:rsidR="008F3EBF" w:rsidRPr="006651EC" w:rsidRDefault="008F3EBF" w:rsidP="008F3EBF">
      <w:pPr>
        <w:spacing w:after="0" w:line="276" w:lineRule="auto"/>
        <w:jc w:val="both"/>
        <w:rPr>
          <w:rFonts w:ascii="Arial" w:hAnsi="Arial" w:cs="Arial"/>
          <w:color w:val="000000" w:themeColor="text1"/>
          <w:sz w:val="21"/>
          <w:szCs w:val="21"/>
        </w:rPr>
      </w:pPr>
      <w:r w:rsidRPr="00AF299C">
        <w:rPr>
          <w:rFonts w:ascii="Arial" w:hAnsi="Arial" w:cs="Arial"/>
          <w:color w:val="000000" w:themeColor="text1"/>
          <w:sz w:val="21"/>
          <w:szCs w:val="21"/>
        </w:rPr>
        <w:t xml:space="preserve"> </w:t>
      </w:r>
    </w:p>
    <w:p w14:paraId="0A76C840" w14:textId="77777777" w:rsidR="008F3EBF" w:rsidRDefault="008F3EBF" w:rsidP="008F3EBF">
      <w:pPr>
        <w:spacing w:after="120" w:line="276" w:lineRule="auto"/>
        <w:jc w:val="both"/>
        <w:rPr>
          <w:rFonts w:ascii="Arial" w:hAnsi="Arial" w:cs="Arial"/>
          <w:color w:val="000000" w:themeColor="text1"/>
          <w:lang w:val="es-ES"/>
        </w:rPr>
      </w:pPr>
      <w:r>
        <w:rPr>
          <w:rFonts w:ascii="Arial" w:eastAsia="Calibri" w:hAnsi="Arial" w:cs="Arial"/>
          <w:color w:val="000000" w:themeColor="text1"/>
          <w:lang w:val="es-ES"/>
        </w:rPr>
        <w:t xml:space="preserve">De acuerdo con la interpretación general de las normas del sistema de compras públicas, existen </w:t>
      </w:r>
      <w:r w:rsidRPr="00504597">
        <w:rPr>
          <w:rFonts w:ascii="Arial" w:eastAsia="Calibri" w:hAnsi="Arial" w:cs="Arial"/>
          <w:color w:val="000000" w:themeColor="text1"/>
          <w:lang w:val="es-ES"/>
        </w:rPr>
        <w:t>tres</w:t>
      </w:r>
      <w:r>
        <w:rPr>
          <w:rFonts w:ascii="Arial" w:eastAsia="Calibri" w:hAnsi="Arial" w:cs="Arial"/>
          <w:color w:val="000000" w:themeColor="text1"/>
          <w:lang w:val="es-ES"/>
        </w:rPr>
        <w:t xml:space="preserve"> (3)</w:t>
      </w:r>
      <w:r w:rsidRPr="00504597">
        <w:rPr>
          <w:rFonts w:ascii="Arial" w:eastAsia="Calibri" w:hAnsi="Arial" w:cs="Arial"/>
          <w:color w:val="000000" w:themeColor="text1"/>
          <w:lang w:val="es-ES"/>
        </w:rPr>
        <w:t xml:space="preserve"> regímenes de contratación aplicables</w:t>
      </w:r>
      <w:r>
        <w:rPr>
          <w:rFonts w:ascii="Arial" w:eastAsia="Calibri" w:hAnsi="Arial" w:cs="Arial"/>
          <w:color w:val="000000" w:themeColor="text1"/>
          <w:lang w:val="es-ES"/>
        </w:rPr>
        <w:t xml:space="preserve"> a los convenios solidarios</w:t>
      </w:r>
      <w:r w:rsidRPr="00504597">
        <w:rPr>
          <w:rFonts w:ascii="Arial" w:eastAsia="Calibri" w:hAnsi="Arial" w:cs="Arial"/>
          <w:color w:val="000000" w:themeColor="text1"/>
          <w:lang w:val="es-ES"/>
        </w:rPr>
        <w:t xml:space="preserve"> y que están contenid</w:t>
      </w:r>
      <w:r>
        <w:rPr>
          <w:rFonts w:ascii="Arial" w:eastAsia="Calibri" w:hAnsi="Arial" w:cs="Arial"/>
          <w:color w:val="000000" w:themeColor="text1"/>
          <w:lang w:val="es-ES"/>
        </w:rPr>
        <w:t>o</w:t>
      </w:r>
      <w:r w:rsidRPr="00504597">
        <w:rPr>
          <w:rFonts w:ascii="Arial" w:eastAsia="Calibri" w:hAnsi="Arial" w:cs="Arial"/>
          <w:color w:val="000000" w:themeColor="text1"/>
          <w:lang w:val="es-ES"/>
        </w:rPr>
        <w:t>s en el parágrafo tercero del artículo 3 de la Ley 136 de 1994, en consonancia con el artículo 355 de la Constitución Política</w:t>
      </w:r>
      <w:r>
        <w:rPr>
          <w:rFonts w:ascii="Arial" w:eastAsia="Calibri" w:hAnsi="Arial" w:cs="Arial"/>
          <w:color w:val="000000" w:themeColor="text1"/>
          <w:lang w:val="es-ES"/>
        </w:rPr>
        <w:t xml:space="preserve">. </w:t>
      </w:r>
      <w:r>
        <w:rPr>
          <w:rFonts w:ascii="Arial" w:hAnsi="Arial" w:cs="Arial"/>
          <w:color w:val="000000" w:themeColor="text1"/>
          <w:lang w:val="es-ES"/>
        </w:rPr>
        <w:t>E</w:t>
      </w:r>
      <w:r w:rsidRPr="00504597">
        <w:rPr>
          <w:rFonts w:ascii="Arial" w:hAnsi="Arial" w:cs="Arial"/>
          <w:color w:val="000000" w:themeColor="text1"/>
          <w:lang w:val="es-ES"/>
        </w:rPr>
        <w:t xml:space="preserve">l </w:t>
      </w:r>
      <w:r w:rsidRPr="00504597">
        <w:rPr>
          <w:rFonts w:ascii="Arial" w:hAnsi="Arial" w:cs="Arial"/>
          <w:i/>
          <w:iCs/>
          <w:color w:val="000000" w:themeColor="text1"/>
          <w:lang w:val="es-ES"/>
        </w:rPr>
        <w:t>primer régimen</w:t>
      </w:r>
      <w:r w:rsidRPr="00504597">
        <w:rPr>
          <w:rFonts w:ascii="Arial" w:hAnsi="Arial" w:cs="Arial"/>
          <w:color w:val="000000" w:themeColor="text1"/>
          <w:lang w:val="es-ES"/>
        </w:rPr>
        <w:t xml:space="preserve"> encuentra su fundamento en el </w:t>
      </w:r>
      <w:r w:rsidRPr="00D20F2D">
        <w:rPr>
          <w:rFonts w:ascii="Arial" w:hAnsi="Arial" w:cs="Arial"/>
          <w:color w:val="000000" w:themeColor="text1"/>
          <w:lang w:val="es-ES"/>
        </w:rPr>
        <w:t>parágrafo cuarto de</w:t>
      </w:r>
      <w:r>
        <w:rPr>
          <w:rFonts w:ascii="Arial" w:hAnsi="Arial" w:cs="Arial"/>
          <w:color w:val="000000" w:themeColor="text1"/>
          <w:lang w:val="es-ES"/>
        </w:rPr>
        <w:t>l artículo 3 de</w:t>
      </w:r>
      <w:r w:rsidRPr="00D20F2D">
        <w:rPr>
          <w:rFonts w:ascii="Arial" w:hAnsi="Arial" w:cs="Arial"/>
          <w:color w:val="000000" w:themeColor="text1"/>
          <w:lang w:val="es-ES"/>
        </w:rPr>
        <w:t xml:space="preserve"> la Ley 136 de 1994</w:t>
      </w:r>
      <w:r w:rsidRPr="00504597">
        <w:rPr>
          <w:rFonts w:ascii="Arial" w:hAnsi="Arial" w:cs="Arial"/>
          <w:color w:val="000000" w:themeColor="text1"/>
          <w:lang w:val="es-ES"/>
        </w:rPr>
        <w:t>. Como se indicó, este determina una sub-regla de contratación prevalente por su especificidad. Para la aplicabilidad de este régimen es necesario que concurran los siguientes requisitos: i) que las partes intervinientes sean, por un lado, entes territoriales del orden departamental o municipal y, por otro, juntas de acción comunal; ii) que el objeto contractual consista en la ejecución de obras; y, iii) que el contrato no supere la mínima cuantía. De concurrir las anteriores circunstancias, la norma autoriza la contratación directa entre la entidad territorial y la respectiva junta de acción comunal previamente legalizada y reconocida ante los organismos competentes</w:t>
      </w:r>
      <w:r>
        <w:rPr>
          <w:rFonts w:ascii="Arial" w:hAnsi="Arial" w:cs="Arial"/>
          <w:color w:val="000000" w:themeColor="text1"/>
          <w:lang w:val="es-ES"/>
        </w:rPr>
        <w:t>, procedimiento contractual que se encuentra desarrollado en la Ley 80 de 1993 y sus normas complementarias</w:t>
      </w:r>
      <w:r w:rsidRPr="00504597">
        <w:rPr>
          <w:rFonts w:ascii="Arial" w:hAnsi="Arial" w:cs="Arial"/>
          <w:color w:val="000000" w:themeColor="text1"/>
          <w:lang w:val="es-ES"/>
        </w:rPr>
        <w:t xml:space="preserve">. En todo caso, esta contratación debe tomar como personal para la ejecución de la obra a los habitantes de la comunidad. </w:t>
      </w:r>
    </w:p>
    <w:p w14:paraId="09ECE731" w14:textId="77777777" w:rsidR="008F3EBF" w:rsidRDefault="008F3EBF" w:rsidP="008F3EBF">
      <w:pPr>
        <w:spacing w:after="120" w:line="276" w:lineRule="auto"/>
        <w:ind w:firstLine="709"/>
        <w:jc w:val="both"/>
        <w:rPr>
          <w:rFonts w:ascii="Arial" w:hAnsi="Arial" w:cs="Arial"/>
          <w:bCs/>
          <w:color w:val="000000" w:themeColor="text1"/>
          <w:lang w:eastAsia="es-MX"/>
        </w:rPr>
      </w:pPr>
      <w:r w:rsidRPr="00504597">
        <w:rPr>
          <w:rFonts w:ascii="Arial" w:hAnsi="Arial" w:cs="Arial"/>
          <w:color w:val="000000" w:themeColor="text1"/>
          <w:lang w:val="es-ES"/>
        </w:rPr>
        <w:t xml:space="preserve">Sin embargo, el artículo 95 de la Ley 2166 de 2021 amplió esta subregla en cuanto a los sujetos aplicables, condiciones y la cuantía del contrato. </w:t>
      </w:r>
      <w:r w:rsidRPr="00504597">
        <w:rPr>
          <w:rFonts w:ascii="Arial" w:hAnsi="Arial" w:cs="Arial"/>
          <w:bCs/>
          <w:color w:val="000000" w:themeColor="text1"/>
          <w:lang w:eastAsia="es-MX"/>
        </w:rPr>
        <w:t xml:space="preserve">En efecto, el artículo 95 incluye a los </w:t>
      </w:r>
      <w:r>
        <w:rPr>
          <w:rFonts w:ascii="Arial" w:eastAsia="Calibri" w:hAnsi="Arial" w:cs="Arial"/>
          <w:color w:val="000000" w:themeColor="text1"/>
          <w:lang w:val="es-ES_tradnl"/>
        </w:rPr>
        <w:t>“</w:t>
      </w:r>
      <w:r w:rsidRPr="00504597">
        <w:rPr>
          <w:rFonts w:ascii="Arial" w:hAnsi="Arial" w:cs="Arial"/>
          <w:bCs/>
          <w:color w:val="000000" w:themeColor="text1"/>
          <w:lang w:eastAsia="es-MX"/>
        </w:rPr>
        <w:t>entes territoriales del</w:t>
      </w:r>
      <w:r w:rsidRPr="00504597">
        <w:rPr>
          <w:rFonts w:ascii="Arial" w:eastAsia="Calibri" w:hAnsi="Arial" w:cs="Arial"/>
          <w:color w:val="000000" w:themeColor="text1"/>
          <w:lang w:val="es-ES_tradnl"/>
        </w:rPr>
        <w:t xml:space="preserve"> </w:t>
      </w:r>
      <w:r w:rsidRPr="00504597">
        <w:rPr>
          <w:rFonts w:ascii="Arial" w:hAnsi="Arial" w:cs="Arial"/>
          <w:color w:val="000000" w:themeColor="text1"/>
        </w:rPr>
        <w:t>orden Nacional, Departamental, Distrital y municipal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y a los </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organismos de acción comunal</w:t>
      </w:r>
      <w:r>
        <w:rPr>
          <w:rFonts w:ascii="Arial" w:eastAsia="Calibri" w:hAnsi="Arial" w:cs="Arial"/>
          <w:color w:val="000000" w:themeColor="text1"/>
          <w:lang w:val="es-ES_tradnl"/>
        </w:rPr>
        <w:t>”</w:t>
      </w:r>
      <w:r w:rsidRPr="00504597">
        <w:rPr>
          <w:rFonts w:ascii="Arial" w:eastAsia="Calibri" w:hAnsi="Arial" w:cs="Arial"/>
          <w:color w:val="000000" w:themeColor="text1"/>
          <w:lang w:val="es-ES_tradnl"/>
        </w:rPr>
        <w:t xml:space="preserve">. Es decir, </w:t>
      </w:r>
      <w:r w:rsidRPr="00504597">
        <w:rPr>
          <w:rFonts w:ascii="Arial" w:hAnsi="Arial" w:cs="Arial"/>
          <w:bCs/>
          <w:color w:val="000000" w:themeColor="text1"/>
          <w:lang w:eastAsia="es-MX"/>
        </w:rPr>
        <w:t xml:space="preserve">conforme a esta Ley podrán celebrar convenios solidarios directamente no solo los entes territoriales del orden departamental, municipal y distrital sino también las entidades del orden nacional y se podrán celebrar con todos los organismos de acción comunal y no únicamente con las juntas de acción comunal. Además, se amplía la cuantía de los convenios permitiendo que se contraten hasta por la menor cuantía y no solo por la mínima cuantía. En cuanto al objeto, las normas son claras en señalar que se trata de la ejecución de obras. </w:t>
      </w:r>
      <w:r>
        <w:rPr>
          <w:rFonts w:ascii="Arial" w:hAnsi="Arial" w:cs="Arial"/>
          <w:bCs/>
          <w:color w:val="000000" w:themeColor="text1"/>
          <w:lang w:eastAsia="es-MX"/>
        </w:rPr>
        <w:t xml:space="preserve">Por lo demás, dichos aspectos se sintetizan en el desarrollo reglamentario del Decreto 142 de 2013, el cual 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w:t>
      </w:r>
    </w:p>
    <w:p w14:paraId="606DEF28" w14:textId="77777777" w:rsidR="008F3EBF" w:rsidRPr="00504597"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Un </w:t>
      </w:r>
      <w:r w:rsidRPr="00504597">
        <w:rPr>
          <w:rFonts w:ascii="Arial" w:hAnsi="Arial" w:cs="Arial"/>
          <w:i/>
          <w:iCs/>
          <w:color w:val="000000" w:themeColor="text1"/>
          <w:lang w:val="es-ES"/>
        </w:rPr>
        <w:t>segundo</w:t>
      </w:r>
      <w:r w:rsidRPr="00504597">
        <w:rPr>
          <w:rFonts w:ascii="Arial" w:hAnsi="Arial" w:cs="Arial"/>
          <w:color w:val="000000" w:themeColor="text1"/>
          <w:lang w:val="es-ES"/>
        </w:rPr>
        <w:t xml:space="preserve"> </w:t>
      </w:r>
      <w:r w:rsidRPr="00D20F2D">
        <w:rPr>
          <w:rFonts w:ascii="Arial" w:hAnsi="Arial" w:cs="Arial"/>
          <w:i/>
          <w:iCs/>
          <w:color w:val="000000" w:themeColor="text1"/>
          <w:lang w:val="es-ES"/>
        </w:rPr>
        <w:t>régimen</w:t>
      </w:r>
      <w:r w:rsidRPr="00504597">
        <w:rPr>
          <w:rFonts w:ascii="Arial" w:hAnsi="Arial" w:cs="Arial"/>
          <w:color w:val="000000" w:themeColor="text1"/>
          <w:lang w:val="es-ES"/>
        </w:rPr>
        <w:t xml:space="preserve"> o modalidad de contratación se encuentra prevista en el Decreto 092 de 2017, exceptuando lo consignado en su artículo quinto, pues versa sobre convenios de asociación. Este decreto desarrolla, en términos generales, la contratación autorizada por el artículo 355 de la Constitución Política, la cual, en concordancia con el numeral 16 y el parágrafo tercero del artículo</w:t>
      </w:r>
      <w:r>
        <w:rPr>
          <w:rFonts w:ascii="Arial" w:hAnsi="Arial" w:cs="Arial"/>
          <w:color w:val="000000" w:themeColor="text1"/>
          <w:lang w:val="es-ES"/>
        </w:rPr>
        <w:t xml:space="preserve"> 3</w:t>
      </w:r>
      <w:r w:rsidRPr="00504597">
        <w:rPr>
          <w:rFonts w:ascii="Arial" w:hAnsi="Arial" w:cs="Arial"/>
          <w:color w:val="000000" w:themeColor="text1"/>
          <w:lang w:val="es-ES"/>
        </w:rPr>
        <w:t xml:space="preserve"> de la Ley 136 de 1994, puede manifestarse a través de convenios solidarios.  </w:t>
      </w:r>
    </w:p>
    <w:p w14:paraId="747CBFBF" w14:textId="77777777" w:rsidR="008F3EBF" w:rsidRPr="00504597"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En este sentido, el régimen especial y preferente previsto en el Decreto 092 de 2017 para la celebración de convenios solidarios será aplicable cuando se reúnan los siguientes requisitos: i) que las partes intervinientes sean, de un lado, entidades territoriales del orden nacional, departamental, distrital o municipal y, de otro, organismos de acción comunal de reconocida idoneidad; ii) que el objeto del contrato esté dirigido al impulso de programas y actividades de interés público acordes con el plan de desarrollo aplicable; iii) que el contrato, independientemente de su cuantía, no refleje relaciones conmutativas que impliquen contraprestaciones para la entidad del Estado; y iv) que la entidad del Estado no imparta instrucciones precisas para la ejecución del objeto convenido. </w:t>
      </w:r>
    </w:p>
    <w:p w14:paraId="70D50A01" w14:textId="77777777" w:rsidR="008F3EBF"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color w:val="000000" w:themeColor="text1"/>
          <w:lang w:val="es-ES"/>
        </w:rPr>
        <w:t xml:space="preserve">Así las cosas, en caso de que concurran los requisitos antes enunciados, se aplicará al proceso de planeación, selección y contratación el procedimiento previsto en el Decreto 092 de 2017 y, en lo no previsto en este, se complementará con las normas previstas en el Estatuto General de Contratación de la Administración Pública –en adelante EGCAP–, con base en las remisiones efectuadas en los artículos séptimo y octavo </w:t>
      </w:r>
      <w:r>
        <w:rPr>
          <w:rFonts w:ascii="Arial" w:hAnsi="Arial" w:cs="Arial"/>
          <w:color w:val="000000" w:themeColor="text1"/>
          <w:lang w:val="es-ES"/>
        </w:rPr>
        <w:t>del citado</w:t>
      </w:r>
      <w:r w:rsidRPr="00504597">
        <w:rPr>
          <w:rFonts w:ascii="Arial" w:hAnsi="Arial" w:cs="Arial"/>
          <w:color w:val="000000" w:themeColor="text1"/>
          <w:lang w:val="es-ES"/>
        </w:rPr>
        <w:t xml:space="preserve"> Decreto. </w:t>
      </w:r>
    </w:p>
    <w:p w14:paraId="37EDBFE0" w14:textId="77777777" w:rsidR="008F3EBF" w:rsidRPr="00EB3454" w:rsidRDefault="008F3EBF" w:rsidP="008F3EBF">
      <w:pPr>
        <w:spacing w:after="120" w:line="276" w:lineRule="auto"/>
        <w:ind w:firstLine="709"/>
        <w:jc w:val="both"/>
        <w:rPr>
          <w:rFonts w:ascii="Arial" w:hAnsi="Arial" w:cs="Arial"/>
          <w:color w:val="000000" w:themeColor="text1"/>
          <w:lang w:val="es-ES"/>
        </w:rPr>
      </w:pPr>
      <w:r w:rsidRPr="00504597">
        <w:rPr>
          <w:rFonts w:ascii="Arial" w:hAnsi="Arial" w:cs="Arial"/>
          <w:i/>
          <w:iCs/>
          <w:color w:val="000000" w:themeColor="text1"/>
          <w:lang w:val="es-ES"/>
        </w:rPr>
        <w:t>Por último</w:t>
      </w:r>
      <w:r w:rsidRPr="00504597">
        <w:rPr>
          <w:rFonts w:ascii="Arial" w:hAnsi="Arial" w:cs="Arial"/>
          <w:color w:val="000000" w:themeColor="text1"/>
          <w:lang w:val="es-ES"/>
        </w:rPr>
        <w:t xml:space="preserve">, en armonía con la modificación realizada por la Ley 1955 de 2019, se presenta un </w:t>
      </w:r>
      <w:r w:rsidRPr="00504597">
        <w:rPr>
          <w:rFonts w:ascii="Arial" w:hAnsi="Arial" w:cs="Arial"/>
          <w:i/>
          <w:iCs/>
          <w:color w:val="000000" w:themeColor="text1"/>
          <w:lang w:val="es-ES"/>
        </w:rPr>
        <w:t>tercer régimen</w:t>
      </w:r>
      <w:r w:rsidRPr="00504597">
        <w:rPr>
          <w:rFonts w:ascii="Arial" w:hAnsi="Arial" w:cs="Arial"/>
          <w:color w:val="000000" w:themeColor="text1"/>
          <w:lang w:val="es-ES"/>
        </w:rPr>
        <w:t xml:space="preserve">, que encuentra su fundamento en los parágrafos tercero y quinto del artículo tercero de la Ley 136 de 1994. Retomando los </w:t>
      </w:r>
      <w:r>
        <w:rPr>
          <w:rFonts w:ascii="Arial" w:hAnsi="Arial" w:cs="Arial"/>
          <w:color w:val="000000" w:themeColor="text1"/>
          <w:lang w:val="es-ES"/>
        </w:rPr>
        <w:t>C</w:t>
      </w:r>
      <w:r w:rsidRPr="00504597">
        <w:rPr>
          <w:rFonts w:ascii="Arial" w:hAnsi="Arial" w:cs="Arial"/>
          <w:color w:val="000000" w:themeColor="text1"/>
          <w:lang w:val="es-ES"/>
        </w:rPr>
        <w:t xml:space="preserve">onceptos de esta Agencia, se ha considerado que estas normas deben interpretarse armónicamente con lo dispuesto en el artículo 141 de la precitada Ley y el artículo 55 de la Ley 743 de 2002 –norma vigente hasta la expedición de la Ley 2166 de 2021–. En virtud de tales disposiciones normativas, las organizaciones comunitarias cuentan con la posibilidad de </w:t>
      </w:r>
      <w:r>
        <w:rPr>
          <w:rFonts w:ascii="Arial" w:hAnsi="Arial" w:cs="Arial"/>
          <w:color w:val="000000" w:themeColor="text1"/>
          <w:lang w:val="es-ES"/>
        </w:rPr>
        <w:t>“</w:t>
      </w:r>
      <w:r w:rsidRPr="00504597">
        <w:rPr>
          <w:rFonts w:ascii="Arial" w:hAnsi="Arial" w:cs="Arial"/>
          <w:color w:val="000000" w:themeColor="text1"/>
          <w:lang w:val="es-ES"/>
        </w:rPr>
        <w:t>vincularse al desarrollo y mejoramiento municipal mediante la participación en el ejercicio de las funciones, la prestación de servicios o la ejecución de obras públicas a cargo de la administración central o descentralizada</w:t>
      </w:r>
      <w:r>
        <w:rPr>
          <w:rFonts w:ascii="Arial" w:hAnsi="Arial" w:cs="Arial"/>
          <w:color w:val="000000" w:themeColor="text1"/>
          <w:lang w:val="es-ES"/>
        </w:rPr>
        <w:t>”</w:t>
      </w:r>
      <w:r w:rsidRPr="00504597">
        <w:rPr>
          <w:rFonts w:ascii="Arial" w:hAnsi="Arial" w:cs="Arial"/>
          <w:color w:val="000000" w:themeColor="text1"/>
          <w:lang w:val="es-ES"/>
        </w:rPr>
        <w:t xml:space="preserve">. Para ese efecto, </w:t>
      </w:r>
      <w:r>
        <w:rPr>
          <w:rFonts w:ascii="Arial" w:hAnsi="Arial" w:cs="Arial"/>
          <w:color w:val="000000" w:themeColor="text1"/>
          <w:lang w:val="es-ES"/>
        </w:rPr>
        <w:t>se aplicarán</w:t>
      </w:r>
      <w:r w:rsidRPr="00504597">
        <w:rPr>
          <w:rFonts w:ascii="Arial" w:hAnsi="Arial" w:cs="Arial"/>
          <w:color w:val="000000" w:themeColor="text1"/>
          <w:lang w:val="es-ES"/>
        </w:rPr>
        <w:t xml:space="preserve"> los artículos 375 a 378 del Decreto 1333 de 1986</w:t>
      </w:r>
      <w:r>
        <w:rPr>
          <w:rFonts w:ascii="Arial" w:hAnsi="Arial" w:cs="Arial"/>
          <w:color w:val="000000" w:themeColor="text1"/>
          <w:lang w:val="es-ES"/>
        </w:rPr>
        <w:t xml:space="preserve"> así como el</w:t>
      </w:r>
      <w:r w:rsidRPr="00504597">
        <w:rPr>
          <w:rFonts w:ascii="Arial" w:hAnsi="Arial" w:cs="Arial"/>
          <w:color w:val="000000" w:themeColor="text1"/>
          <w:lang w:val="es-ES"/>
        </w:rPr>
        <w:t xml:space="preserve"> Estatuto General de Contratación de la Administración Pública. Esta modalidad de contratación resulta aplicable a todos los casos no reglamentados a través de normas específicas en los que: i) se vinculen entidades del orden nacional, municipal o distrital y organizaciones comunales; ii) se cumpla con el objetivo planteado en el parágrafo tercero del artículo tercero de la Ley 136 de 1994, en consonancia con el artículo 355 constitucional; y iii) no exista otra forma especial de contratación.</w:t>
      </w:r>
    </w:p>
    <w:p w14:paraId="36E6C36D" w14:textId="77777777" w:rsidR="008F3EBF" w:rsidRDefault="008F3EBF" w:rsidP="008F3EBF">
      <w:pPr>
        <w:spacing w:after="120" w:line="276" w:lineRule="auto"/>
        <w:ind w:firstLine="709"/>
        <w:jc w:val="both"/>
        <w:rPr>
          <w:rFonts w:ascii="Arial" w:hAnsi="Arial" w:cs="Arial"/>
          <w:color w:val="000000" w:themeColor="text1"/>
          <w:lang w:val="es-ES"/>
        </w:rPr>
      </w:pPr>
      <w:r>
        <w:rPr>
          <w:rFonts w:ascii="Arial" w:hAnsi="Arial" w:cs="Arial"/>
          <w:color w:val="000000" w:themeColor="text1"/>
          <w:lang w:val="es-ES"/>
        </w:rPr>
        <w:t xml:space="preserve">Para estos efectos, </w:t>
      </w:r>
      <w:r w:rsidRPr="00FE5400">
        <w:rPr>
          <w:rFonts w:ascii="Arial" w:hAnsi="Arial" w:cs="Arial"/>
          <w:color w:val="000000" w:themeColor="text1"/>
          <w:lang w:val="es-ES" w:eastAsia="es-MX"/>
        </w:rPr>
        <w:t xml:space="preserve">el </w:t>
      </w:r>
      <w:r>
        <w:rPr>
          <w:rFonts w:ascii="Arial" w:hAnsi="Arial" w:cs="Arial"/>
          <w:color w:val="000000" w:themeColor="text1"/>
          <w:lang w:val="es-ES" w:eastAsia="es-MX"/>
        </w:rPr>
        <w:t xml:space="preserve">parágrafo 2 del </w:t>
      </w:r>
      <w:r w:rsidRPr="00FE5400">
        <w:rPr>
          <w:rFonts w:ascii="Arial" w:hAnsi="Arial" w:cs="Arial"/>
          <w:color w:val="000000" w:themeColor="text1"/>
          <w:lang w:val="es-ES" w:eastAsia="es-MX"/>
        </w:rPr>
        <w:t xml:space="preserve">artículo 63 </w:t>
      </w:r>
      <w:r>
        <w:rPr>
          <w:rFonts w:ascii="Arial" w:hAnsi="Arial" w:cs="Arial"/>
          <w:color w:val="000000" w:themeColor="text1"/>
          <w:lang w:val="es-ES" w:eastAsia="es-MX"/>
        </w:rPr>
        <w:t>de la Ley 2166 de 2021</w:t>
      </w:r>
      <w:r w:rsidRPr="00FE5400">
        <w:rPr>
          <w:rFonts w:ascii="Arial" w:hAnsi="Arial" w:cs="Arial"/>
          <w:i/>
          <w:iCs/>
          <w:color w:val="000000" w:themeColor="text1"/>
          <w:lang w:val="es-ES" w:eastAsia="es-MX"/>
        </w:rPr>
        <w:t xml:space="preserve"> </w:t>
      </w:r>
      <w:r w:rsidRPr="00FE5400">
        <w:rPr>
          <w:rFonts w:ascii="Arial" w:hAnsi="Arial" w:cs="Arial"/>
          <w:color w:val="000000" w:themeColor="text1"/>
          <w:lang w:val="es-ES" w:eastAsia="es-MX"/>
        </w:rPr>
        <w:t>permite la celebración de convenios</w:t>
      </w:r>
      <w:r w:rsidRPr="00504597">
        <w:rPr>
          <w:rFonts w:ascii="Arial" w:hAnsi="Arial" w:cs="Arial"/>
          <w:color w:val="000000" w:themeColor="text1"/>
          <w:lang w:val="es-ES" w:eastAsia="es-MX"/>
        </w:rPr>
        <w:t xml:space="preserve"> solidarios con </w:t>
      </w:r>
      <w:r w:rsidRPr="00504597">
        <w:rPr>
          <w:rFonts w:ascii="Arial" w:hAnsi="Arial" w:cs="Arial"/>
          <w:color w:val="000000" w:themeColor="text1"/>
          <w:lang w:eastAsia="es-MX"/>
        </w:rPr>
        <w:t>organismos de acción comunal con la finalidad de que estos se vinculen al desarrollo y mejoramiento municipal mediante: i) su participación en el ejercicio de sus funciones, ii) la prestación de bienes y servicios o iii) la ejecución de obras públicas</w:t>
      </w:r>
      <w:r w:rsidRPr="00504597">
        <w:rPr>
          <w:rFonts w:ascii="Arial" w:hAnsi="Arial" w:cs="Arial"/>
          <w:color w:val="000000" w:themeColor="text1"/>
          <w:sz w:val="21"/>
          <w:szCs w:val="21"/>
        </w:rPr>
        <w:t xml:space="preserve"> </w:t>
      </w:r>
      <w:r w:rsidRPr="00504597">
        <w:rPr>
          <w:rFonts w:ascii="Arial" w:hAnsi="Arial" w:cs="Arial"/>
          <w:color w:val="000000" w:themeColor="text1"/>
          <w:lang w:eastAsia="es-MX"/>
        </w:rPr>
        <w:t>cargo de la administración central o descentralizada. Además, con fundamento en este artículo, las entidades del orden nacional, departamental, distrital, local y municipal y los organismos de acción comunal podrán ejecutar los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w:t>
      </w:r>
      <w:r w:rsidRPr="00C46E2B">
        <w:rPr>
          <w:rFonts w:ascii="Arial" w:hAnsi="Arial" w:cs="Arial"/>
          <w:lang w:eastAsia="es-MX"/>
        </w:rPr>
        <w:t>281</w:t>
      </w:r>
      <w:r w:rsidRPr="00504597">
        <w:rPr>
          <w:rFonts w:ascii="Arial" w:hAnsi="Arial" w:cs="Arial"/>
          <w:color w:val="000000" w:themeColor="text1"/>
          <w:lang w:eastAsia="es-MX"/>
        </w:rPr>
        <w:t> de la Ley 1955 de 2019. Como se observa, la norma señalada contempla diversos objetos para la celebración de convenios solidarios</w:t>
      </w:r>
      <w:r>
        <w:rPr>
          <w:rFonts w:ascii="Arial" w:hAnsi="Arial" w:cs="Arial"/>
          <w:color w:val="000000" w:themeColor="text1"/>
          <w:lang w:eastAsia="es-MX"/>
        </w:rPr>
        <w:t>, mientras que en contraste</w:t>
      </w:r>
      <w:r w:rsidRPr="00504597">
        <w:rPr>
          <w:rFonts w:ascii="Arial" w:hAnsi="Arial" w:cs="Arial"/>
          <w:color w:val="000000" w:themeColor="text1"/>
          <w:lang w:eastAsia="es-MX"/>
        </w:rPr>
        <w:t xml:space="preserve"> el artículo 95 </w:t>
      </w:r>
      <w:r w:rsidRPr="00504597">
        <w:rPr>
          <w:rFonts w:ascii="Arial" w:hAnsi="Arial" w:cs="Arial"/>
          <w:color w:val="000000" w:themeColor="text1"/>
          <w:lang w:val="es-ES" w:eastAsia="es-MX"/>
        </w:rPr>
        <w:t>de la Ley 2166 de 2021 permite la ejecución de obras.</w:t>
      </w:r>
      <w:r>
        <w:rPr>
          <w:rFonts w:ascii="Arial" w:hAnsi="Arial" w:cs="Arial"/>
          <w:color w:val="000000" w:themeColor="text1"/>
          <w:lang w:val="es-ES" w:eastAsia="es-MX"/>
        </w:rPr>
        <w:t xml:space="preserve"> De hecho, este aspecto también fue reglamentado por el Decreto 142 de 2023, el cual </w:t>
      </w:r>
      <w:r>
        <w:rPr>
          <w:rFonts w:ascii="Arial" w:hAnsi="Arial" w:cs="Arial"/>
          <w:bCs/>
          <w:color w:val="000000" w:themeColor="text1"/>
          <w:lang w:eastAsia="es-MX"/>
        </w:rPr>
        <w:t xml:space="preserve">adiciona el artículo </w:t>
      </w:r>
      <w:r w:rsidRPr="009E265D">
        <w:rPr>
          <w:rFonts w:ascii="Arial" w:hAnsi="Arial" w:cs="Arial"/>
          <w:bCs/>
          <w:color w:val="000000" w:themeColor="text1"/>
          <w:lang w:eastAsia="es-MX"/>
        </w:rPr>
        <w:t>2.2.15.1.2</w:t>
      </w:r>
      <w:r>
        <w:rPr>
          <w:rFonts w:ascii="Arial" w:hAnsi="Arial" w:cs="Arial"/>
          <w:bCs/>
          <w:color w:val="000000" w:themeColor="text1"/>
          <w:lang w:eastAsia="es-MX"/>
        </w:rPr>
        <w:t xml:space="preserve"> del Decreto 1082 de 2015.</w:t>
      </w:r>
    </w:p>
    <w:p w14:paraId="4DE3F846" w14:textId="77777777" w:rsidR="008F3EBF" w:rsidRPr="00181816" w:rsidRDefault="008F3EBF" w:rsidP="008F3EBF">
      <w:pPr>
        <w:spacing w:after="0" w:line="276" w:lineRule="auto"/>
        <w:ind w:firstLine="709"/>
        <w:jc w:val="both"/>
        <w:rPr>
          <w:rFonts w:ascii="Arial" w:hAnsi="Arial" w:cs="Arial"/>
          <w:color w:val="000000" w:themeColor="text1"/>
          <w:lang w:val="es-ES" w:eastAsia="es-MX"/>
        </w:rPr>
      </w:pPr>
      <w:r w:rsidRPr="00504597">
        <w:rPr>
          <w:rFonts w:ascii="Arial" w:hAnsi="Arial" w:cs="Arial"/>
          <w:color w:val="000000" w:themeColor="text1"/>
          <w:lang w:eastAsia="es-MX"/>
        </w:rPr>
        <w:t>Aunado a lo anterior, para la celebración de dichos convenios el</w:t>
      </w:r>
      <w:r>
        <w:rPr>
          <w:rFonts w:ascii="Arial" w:hAnsi="Arial" w:cs="Arial"/>
          <w:color w:val="000000" w:themeColor="text1"/>
          <w:lang w:eastAsia="es-MX"/>
        </w:rPr>
        <w:t xml:space="preserve"> inciso primero del</w:t>
      </w:r>
      <w:r w:rsidRPr="00504597">
        <w:rPr>
          <w:rFonts w:ascii="Arial" w:hAnsi="Arial" w:cs="Arial"/>
          <w:color w:val="000000" w:themeColor="text1"/>
          <w:lang w:eastAsia="es-MX"/>
        </w:rPr>
        <w:t xml:space="preserve"> citado artículo 63 remite al artículo 141 de la Ley 136 de 1994, en virtud del cual </w:t>
      </w:r>
      <w:r>
        <w:rPr>
          <w:rFonts w:ascii="Arial" w:eastAsia="Calibri" w:hAnsi="Arial" w:cs="Arial"/>
          <w:color w:val="000000" w:themeColor="text1"/>
          <w:lang w:val="es-ES_tradnl"/>
        </w:rPr>
        <w:t>“</w:t>
      </w:r>
      <w:r w:rsidRPr="00504597">
        <w:rPr>
          <w:rFonts w:ascii="Arial" w:hAnsi="Arial" w:cs="Arial"/>
          <w:color w:val="000000" w:themeColor="text1"/>
          <w:lang w:eastAsia="es-MX"/>
        </w:rPr>
        <w:t>Los contratos o convenios que se celebren en desarrollo del artículo anterior, se sujetarán a lo dispuesto por los artículos </w:t>
      </w:r>
      <w:r w:rsidRPr="00515967">
        <w:rPr>
          <w:rFonts w:ascii="Arial" w:hAnsi="Arial" w:cs="Arial"/>
          <w:lang w:eastAsia="es-MX"/>
        </w:rPr>
        <w:t>375</w:t>
      </w:r>
      <w:r w:rsidRPr="00504597">
        <w:rPr>
          <w:rFonts w:ascii="Arial" w:hAnsi="Arial" w:cs="Arial"/>
          <w:color w:val="000000" w:themeColor="text1"/>
          <w:lang w:eastAsia="es-MX"/>
        </w:rPr>
        <w:t> a </w:t>
      </w:r>
      <w:r w:rsidRPr="00515967">
        <w:rPr>
          <w:rFonts w:ascii="Arial" w:hAnsi="Arial" w:cs="Arial"/>
          <w:lang w:eastAsia="es-MX"/>
        </w:rPr>
        <w:t>378</w:t>
      </w:r>
      <w:r w:rsidRPr="00504597">
        <w:rPr>
          <w:rFonts w:ascii="Arial" w:hAnsi="Arial" w:cs="Arial"/>
          <w:color w:val="000000" w:themeColor="text1"/>
          <w:lang w:eastAsia="es-MX"/>
        </w:rPr>
        <w:t> del Decreto 1333 de 1986 y la Ley </w:t>
      </w:r>
      <w:r w:rsidRPr="00515967">
        <w:rPr>
          <w:rFonts w:ascii="Arial" w:hAnsi="Arial" w:cs="Arial"/>
          <w:lang w:eastAsia="es-MX"/>
        </w:rPr>
        <w:t>80</w:t>
      </w:r>
      <w:r w:rsidRPr="00504597">
        <w:rPr>
          <w:rFonts w:ascii="Arial" w:hAnsi="Arial" w:cs="Arial"/>
          <w:color w:val="000000" w:themeColor="text1"/>
          <w:lang w:eastAsia="es-MX"/>
        </w:rPr>
        <w:t> de 1993</w:t>
      </w:r>
      <w:r>
        <w:rPr>
          <w:rFonts w:ascii="Arial" w:eastAsia="Calibri" w:hAnsi="Arial" w:cs="Arial"/>
          <w:color w:val="000000" w:themeColor="text1"/>
          <w:lang w:val="es-ES_tradnl"/>
        </w:rPr>
        <w:t>”</w:t>
      </w:r>
      <w:r w:rsidRPr="00504597">
        <w:rPr>
          <w:rFonts w:ascii="Arial" w:hAnsi="Arial" w:cs="Arial"/>
          <w:color w:val="000000" w:themeColor="text1"/>
          <w:lang w:eastAsia="es-MX"/>
        </w:rPr>
        <w:t>. En este sentido, retomando las consideraciones de los conceptos de esta Agencia, en este caso resulta aplicable el tercer régimen expuesto en el numeral 2.</w:t>
      </w:r>
      <w:r>
        <w:rPr>
          <w:rFonts w:ascii="Arial" w:hAnsi="Arial" w:cs="Arial"/>
          <w:color w:val="000000" w:themeColor="text1"/>
          <w:lang w:eastAsia="es-MX"/>
        </w:rPr>
        <w:t>1</w:t>
      </w:r>
      <w:r w:rsidRPr="00504597">
        <w:rPr>
          <w:rFonts w:ascii="Arial" w:hAnsi="Arial" w:cs="Arial"/>
          <w:color w:val="000000" w:themeColor="text1"/>
          <w:lang w:eastAsia="es-MX"/>
        </w:rPr>
        <w:t xml:space="preserve">. Esto implica que los convenios solidarios que se celebren con fundamento el artículo 63 de la Ley </w:t>
      </w:r>
      <w:r w:rsidRPr="00504597">
        <w:rPr>
          <w:rFonts w:ascii="Arial" w:hAnsi="Arial" w:cs="Arial"/>
          <w:color w:val="000000" w:themeColor="text1"/>
          <w:lang w:val="es-ES" w:eastAsia="es-MX"/>
        </w:rPr>
        <w:t>2166 de 2021</w:t>
      </w:r>
      <w:r w:rsidRPr="00504597">
        <w:rPr>
          <w:rFonts w:ascii="Arial" w:hAnsi="Arial" w:cs="Arial"/>
          <w:color w:val="000000" w:themeColor="text1"/>
          <w:lang w:val="es-ES"/>
        </w:rPr>
        <w:t xml:space="preserve"> deben interpretarse armónicamente con </w:t>
      </w:r>
      <w:r w:rsidRPr="00504597">
        <w:rPr>
          <w:rFonts w:ascii="Arial" w:hAnsi="Arial" w:cs="Arial"/>
          <w:color w:val="000000" w:themeColor="text1"/>
          <w:lang w:eastAsia="es-MX"/>
        </w:rPr>
        <w:t xml:space="preserve">el artículo 141 de la Ley 136 de 1994 y </w:t>
      </w:r>
      <w:r w:rsidRPr="00504597">
        <w:rPr>
          <w:rFonts w:ascii="Arial" w:hAnsi="Arial" w:cs="Arial"/>
          <w:color w:val="000000" w:themeColor="text1"/>
          <w:lang w:val="es-ES"/>
        </w:rPr>
        <w:t>los parágrafos tercero y quinto del artículo tercero de la Ley 136 de 1994</w:t>
      </w:r>
      <w:r w:rsidRPr="00504597">
        <w:rPr>
          <w:rFonts w:ascii="Arial" w:hAnsi="Arial" w:cs="Arial"/>
          <w:color w:val="000000" w:themeColor="text1"/>
          <w:lang w:val="es-ES" w:eastAsia="es-MX"/>
        </w:rPr>
        <w:t xml:space="preserve">, por lo que deberá aplicarse lo dispuesto en los artículos 375 a 378 del Decreto 1333 de 1986 y el Estatuto General de Contratación de la Administración Pública. No obstante, se considera que en el caso en que el objeto del convenio involucre únicamente la ejecución una obra por parte de la organización comunal, sin superar el monto de la menor cuantía, la entidad podrá aplicar el régimen previsto en el artículo 95 de la Ley 2166 de 2021 y cumplir con los presupuestos allí contemplados. </w:t>
      </w:r>
    </w:p>
    <w:p w14:paraId="3DB880CD" w14:textId="77777777" w:rsidR="008F3EBF" w:rsidRDefault="008F3EBF" w:rsidP="008F3EBF">
      <w:pPr>
        <w:spacing w:before="120" w:line="276" w:lineRule="auto"/>
        <w:ind w:firstLine="709"/>
        <w:jc w:val="both"/>
        <w:rPr>
          <w:rFonts w:ascii="Arial" w:hAnsi="Arial" w:cs="Arial"/>
          <w:color w:val="000000" w:themeColor="text1"/>
          <w:lang w:eastAsia="es-MX"/>
        </w:rPr>
      </w:pPr>
      <w:r w:rsidRPr="00504597">
        <w:rPr>
          <w:rFonts w:ascii="Arial" w:hAnsi="Arial" w:cs="Arial"/>
          <w:color w:val="000000" w:themeColor="text1"/>
          <w:lang w:eastAsia="es-MX"/>
        </w:rPr>
        <w:t xml:space="preserve">Así las cosas, cuando </w:t>
      </w:r>
      <w:r>
        <w:rPr>
          <w:rFonts w:ascii="Arial" w:hAnsi="Arial" w:cs="Arial"/>
          <w:color w:val="000000" w:themeColor="text1"/>
          <w:lang w:eastAsia="es-MX"/>
        </w:rPr>
        <w:t>inciso primero d</w:t>
      </w:r>
      <w:r w:rsidRPr="00504597">
        <w:rPr>
          <w:rFonts w:ascii="Arial" w:hAnsi="Arial" w:cs="Arial"/>
          <w:color w:val="000000" w:themeColor="text1"/>
          <w:lang w:eastAsia="es-MX"/>
        </w:rPr>
        <w:t xml:space="preserve">el artículo 63 de la Ley 2166 de 2021 establece que </w:t>
      </w:r>
      <w:r w:rsidRPr="07DE6CEF">
        <w:rPr>
          <w:rFonts w:ascii="Arial" w:eastAsia="Calibri" w:hAnsi="Arial" w:cs="Arial"/>
          <w:color w:val="000000" w:themeColor="text1"/>
          <w:lang w:val="es-ES"/>
        </w:rPr>
        <w:t>“</w:t>
      </w:r>
      <w:r w:rsidRPr="00504597">
        <w:rPr>
          <w:rFonts w:ascii="Arial" w:hAnsi="Arial" w:cs="Arial"/>
          <w:color w:val="000000" w:themeColor="text1"/>
          <w:lang w:eastAsia="es-MX"/>
        </w:rPr>
        <w:t>Los contratos o convenios que celebren con los organismos comunales se realizarán de acuerdo con la ley y sus objetivos, se regularán por el régimen vigente de contratación para organizaciones solidarias</w:t>
      </w:r>
      <w:r w:rsidRPr="07DE6CEF">
        <w:rPr>
          <w:rFonts w:ascii="Arial" w:eastAsia="Calibri" w:hAnsi="Arial" w:cs="Arial"/>
          <w:color w:val="000000" w:themeColor="text1"/>
          <w:lang w:val="es-ES"/>
        </w:rPr>
        <w:t>”</w:t>
      </w:r>
      <w:r w:rsidRPr="00504597">
        <w:rPr>
          <w:rFonts w:ascii="Arial" w:hAnsi="Arial" w:cs="Arial"/>
          <w:color w:val="000000" w:themeColor="text1"/>
          <w:lang w:eastAsia="es-MX"/>
        </w:rPr>
        <w:t xml:space="preserve"> debe interpretarse armónicamente con lo dispuesto por el artículo 141 de la Ley 136 de 1994 –al que hace referencia el mismo artículo 63–, de manera que su contratación debe sujetarse a los </w:t>
      </w:r>
      <w:r w:rsidRPr="00504597">
        <w:rPr>
          <w:rFonts w:ascii="Arial" w:hAnsi="Arial" w:cs="Arial"/>
          <w:color w:val="000000" w:themeColor="text1"/>
          <w:lang w:val="es-ES" w:eastAsia="es-MX"/>
        </w:rPr>
        <w:t xml:space="preserve">artículos 375 a 378 del Decreto 1333 de 1986 y al Estatuto General de Contratación de la Administración Pública. </w:t>
      </w:r>
      <w:r>
        <w:rPr>
          <w:rFonts w:ascii="Arial" w:hAnsi="Arial" w:cs="Arial"/>
          <w:color w:val="000000" w:themeColor="text1"/>
          <w:lang w:val="es-ES" w:eastAsia="es-MX"/>
        </w:rPr>
        <w:t>En este contexto, s</w:t>
      </w:r>
      <w:r w:rsidRPr="00504597">
        <w:rPr>
          <w:rFonts w:ascii="Arial" w:hAnsi="Arial" w:cs="Arial"/>
          <w:color w:val="000000" w:themeColor="text1"/>
          <w:lang w:val="es-ES" w:eastAsia="es-MX"/>
        </w:rPr>
        <w:t xml:space="preserve">egún el artículo 376 </w:t>
      </w:r>
      <w:r>
        <w:rPr>
          <w:rFonts w:ascii="Arial" w:hAnsi="Arial" w:cs="Arial"/>
          <w:color w:val="000000" w:themeColor="text1"/>
          <w:lang w:val="es-ES" w:eastAsia="es-MX"/>
        </w:rPr>
        <w:t xml:space="preserve">del </w:t>
      </w:r>
      <w:r w:rsidRPr="00504597">
        <w:rPr>
          <w:rFonts w:ascii="Arial" w:hAnsi="Arial" w:cs="Arial"/>
          <w:color w:val="000000" w:themeColor="text1"/>
          <w:lang w:val="es-ES" w:eastAsia="es-MX"/>
        </w:rPr>
        <w:t>Decreto 1333 de 1986</w:t>
      </w:r>
      <w:r>
        <w:rPr>
          <w:rFonts w:ascii="Arial" w:hAnsi="Arial" w:cs="Arial"/>
          <w:color w:val="000000" w:themeColor="text1"/>
          <w:lang w:val="es-ES" w:eastAsia="es-MX"/>
        </w:rPr>
        <w:t>,</w:t>
      </w:r>
      <w:r w:rsidRPr="00504597">
        <w:rPr>
          <w:rFonts w:ascii="Arial" w:hAnsi="Arial" w:cs="Arial"/>
          <w:color w:val="000000" w:themeColor="text1"/>
          <w:lang w:val="es-ES" w:eastAsia="es-MX"/>
        </w:rPr>
        <w:t xml:space="preserve"> </w:t>
      </w:r>
      <w:r w:rsidRPr="07DE6CEF">
        <w:rPr>
          <w:rFonts w:ascii="Arial" w:eastAsia="Calibri" w:hAnsi="Arial" w:cs="Arial"/>
          <w:color w:val="000000" w:themeColor="text1"/>
          <w:lang w:val="es-ES"/>
        </w:rPr>
        <w:t>“L</w:t>
      </w:r>
      <w:r w:rsidRPr="00504597">
        <w:rPr>
          <w:rFonts w:ascii="Arial" w:hAnsi="Arial" w:cs="Arial"/>
          <w:color w:val="000000" w:themeColor="text1"/>
          <w:lang w:eastAsia="es-MX"/>
        </w:rPr>
        <w:t>os contratos que celebren los Municipios en desarrollo del artículo 375 no estarán sujetos a formalidades o requisitos distintos de los que la ley exige para la contratación entre particulares, ni requerirán de la revisión que ordena el Código Contencioso Administrativo. Sin embargo, contendrán las cláusulas que la ley prevé sobre interpretación, modificación y terminación unilaterales, multas, garantías, sujeción de los pagos a las apropiaciones presupuestales y caducidad. La verificación de su cumplimiento estará a cargo del interventor que designe el alcalde o representante legal de la entidad descentralizada, según el caso</w:t>
      </w:r>
      <w:r w:rsidRPr="07DE6CEF">
        <w:rPr>
          <w:rFonts w:ascii="Arial" w:eastAsia="Calibri" w:hAnsi="Arial" w:cs="Arial"/>
          <w:color w:val="000000" w:themeColor="text1"/>
          <w:lang w:val="es-ES"/>
        </w:rPr>
        <w:t>”</w:t>
      </w:r>
      <w:r w:rsidRPr="00504597">
        <w:rPr>
          <w:rFonts w:ascii="Arial" w:hAnsi="Arial" w:cs="Arial"/>
          <w:color w:val="000000" w:themeColor="text1"/>
          <w:lang w:eastAsia="es-MX"/>
        </w:rPr>
        <w:t xml:space="preserve">. </w:t>
      </w:r>
    </w:p>
    <w:p w14:paraId="6A321D79" w14:textId="04303B92" w:rsidR="008F3EBF" w:rsidRPr="00504597" w:rsidRDefault="00B62927" w:rsidP="008F3EBF">
      <w:pPr>
        <w:spacing w:after="120" w:line="276" w:lineRule="auto"/>
        <w:ind w:firstLine="708"/>
        <w:jc w:val="both"/>
        <w:rPr>
          <w:rFonts w:ascii="Arial" w:hAnsi="Arial" w:cs="Arial"/>
          <w:color w:val="000000" w:themeColor="text1"/>
          <w:lang w:val="es-ES"/>
        </w:rPr>
      </w:pPr>
      <w:r>
        <w:rPr>
          <w:rFonts w:ascii="Arial" w:hAnsi="Arial" w:cs="Arial"/>
          <w:color w:val="000000" w:themeColor="text1"/>
          <w:lang w:eastAsia="es-MX"/>
        </w:rPr>
        <w:t>Además de que el artículo</w:t>
      </w:r>
      <w:r w:rsidR="00E86C36">
        <w:rPr>
          <w:rFonts w:ascii="Arial" w:hAnsi="Arial" w:cs="Arial"/>
          <w:color w:val="000000" w:themeColor="text1"/>
          <w:lang w:eastAsia="es-MX"/>
        </w:rPr>
        <w:t xml:space="preserve"> </w:t>
      </w:r>
      <w:r w:rsidR="00E86C36" w:rsidRPr="00504597">
        <w:rPr>
          <w:rFonts w:ascii="Arial" w:hAnsi="Arial" w:cs="Arial"/>
          <w:color w:val="000000" w:themeColor="text1"/>
          <w:lang w:val="es-ES"/>
        </w:rPr>
        <w:t>95 de la Ley 2166 de 2021</w:t>
      </w:r>
      <w:r w:rsidR="001D0ED9">
        <w:rPr>
          <w:rFonts w:ascii="Arial" w:hAnsi="Arial" w:cs="Arial"/>
          <w:color w:val="000000" w:themeColor="text1"/>
          <w:lang w:val="es-ES"/>
        </w:rPr>
        <w:t xml:space="preserve"> </w:t>
      </w:r>
      <w:r w:rsidR="00E86C36">
        <w:rPr>
          <w:rFonts w:ascii="Arial" w:hAnsi="Arial" w:cs="Arial"/>
          <w:color w:val="000000" w:themeColor="text1"/>
          <w:lang w:val="es-ES"/>
        </w:rPr>
        <w:t>aplica puntualmente para contratos de obra</w:t>
      </w:r>
      <w:r w:rsidR="008F3EBF">
        <w:rPr>
          <w:rFonts w:ascii="Arial" w:hAnsi="Arial" w:cs="Arial"/>
          <w:color w:val="000000" w:themeColor="text1"/>
          <w:lang w:eastAsia="es-MX"/>
        </w:rPr>
        <w:t>, e</w:t>
      </w:r>
      <w:r w:rsidR="008F3EBF" w:rsidRPr="00781AC2">
        <w:rPr>
          <w:rFonts w:ascii="Arial" w:hAnsi="Arial" w:cs="Arial"/>
          <w:lang w:val="es-ES"/>
        </w:rPr>
        <w:t>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w:t>
      </w:r>
      <w:r w:rsidR="008F3EBF" w:rsidRPr="00781AC2">
        <w:rPr>
          <w:rFonts w:ascii="Arial" w:hAnsi="Arial" w:cs="Arial"/>
        </w:rPr>
        <w:t xml:space="preserve"> de todos los partícipes de la contratación estatal.</w:t>
      </w:r>
      <w:r w:rsidR="008F3EBF">
        <w:rPr>
          <w:rFonts w:ascii="Arial" w:hAnsi="Arial" w:cs="Arial"/>
        </w:rPr>
        <w:t xml:space="preserve"> En consecuencia, dentro del marco general anteriormente expuesto, </w:t>
      </w:r>
      <w:r w:rsidR="008F3EBF" w:rsidRPr="006D7E12">
        <w:rPr>
          <w:rFonts w:ascii="Arial" w:hAnsi="Arial" w:cs="Arial"/>
          <w:lang w:val="es-ES"/>
        </w:rPr>
        <w:t xml:space="preserve">le corresponderá a cada entidad definir la viabilidad técnica, jurídica y financiera de </w:t>
      </w:r>
      <w:r w:rsidR="008F3EBF">
        <w:rPr>
          <w:rFonts w:ascii="Arial" w:hAnsi="Arial" w:cs="Arial"/>
          <w:lang w:val="es-ES"/>
        </w:rPr>
        <w:t>adelantar alguna gestión contractual en específico.</w:t>
      </w:r>
    </w:p>
    <w:p w14:paraId="1FA1A578" w14:textId="77777777" w:rsidR="008F3EBF" w:rsidRPr="00C8114B" w:rsidRDefault="008F3EBF" w:rsidP="008F3EBF">
      <w:pPr>
        <w:spacing w:after="0" w:line="276" w:lineRule="auto"/>
        <w:jc w:val="both"/>
        <w:rPr>
          <w:rFonts w:ascii="Arial" w:hAnsi="Arial" w:cs="Arial"/>
          <w:color w:val="000000" w:themeColor="text1"/>
          <w:lang w:eastAsia="es-MX"/>
        </w:rPr>
      </w:pPr>
      <w:r>
        <w:rPr>
          <w:rFonts w:ascii="Arial" w:eastAsia="Calibri" w:hAnsi="Arial" w:cs="Arial"/>
          <w:color w:val="000000" w:themeColor="text1"/>
          <w:lang w:val="es-ES"/>
        </w:rPr>
        <w:t xml:space="preserve">   </w:t>
      </w:r>
    </w:p>
    <w:p w14:paraId="17559F66" w14:textId="77777777" w:rsidR="008F3EBF" w:rsidRDefault="008F3EBF" w:rsidP="008F3EBF">
      <w:pPr>
        <w:widowControl w:val="0"/>
        <w:autoSpaceDE w:val="0"/>
        <w:autoSpaceDN w:val="0"/>
        <w:spacing w:after="0" w:line="276" w:lineRule="auto"/>
        <w:jc w:val="both"/>
        <w:rPr>
          <w:rFonts w:ascii="Arial" w:hAnsi="Arial" w:cs="Arial"/>
          <w:color w:val="000000" w:themeColor="text1"/>
          <w:lang w:val="es-ES_tradnl" w:bidi="es-ES"/>
        </w:rPr>
      </w:pPr>
      <w:r w:rsidRPr="00504597">
        <w:rPr>
          <w:rFonts w:ascii="Arial" w:hAnsi="Arial" w:cs="Arial"/>
          <w:color w:val="000000" w:themeColor="text1"/>
          <w:lang w:val="es-ES_tradnl"/>
        </w:rPr>
        <w:t>Este concepto tiene el alcance previsto en el artículo 28 del Código de Procedimiento Administrativo y de lo Contencioso Administrativo.</w:t>
      </w:r>
    </w:p>
    <w:p w14:paraId="4AD0C560" w14:textId="77777777" w:rsidR="008F3EBF" w:rsidRPr="00181816" w:rsidRDefault="008F3EBF" w:rsidP="008F3EBF">
      <w:pPr>
        <w:widowControl w:val="0"/>
        <w:autoSpaceDE w:val="0"/>
        <w:autoSpaceDN w:val="0"/>
        <w:spacing w:after="0" w:line="276" w:lineRule="auto"/>
        <w:jc w:val="both"/>
        <w:rPr>
          <w:rFonts w:ascii="Arial" w:hAnsi="Arial" w:cs="Arial"/>
          <w:color w:val="000000" w:themeColor="text1"/>
          <w:lang w:val="es-ES_tradnl" w:bidi="es-ES"/>
        </w:rPr>
      </w:pPr>
    </w:p>
    <w:p w14:paraId="4630CBFE" w14:textId="77777777" w:rsidR="008F3EBF" w:rsidRPr="000F4A3A" w:rsidRDefault="008F3EBF" w:rsidP="008F3EBF">
      <w:pPr>
        <w:tabs>
          <w:tab w:val="left" w:pos="426"/>
        </w:tabs>
        <w:spacing w:line="276" w:lineRule="auto"/>
        <w:jc w:val="both"/>
        <w:rPr>
          <w:rFonts w:ascii="Arial" w:eastAsia="Times New Roman" w:hAnsi="Arial" w:cs="Arial"/>
          <w:color w:val="000000" w:themeColor="text1"/>
        </w:rPr>
      </w:pPr>
      <w:r w:rsidRPr="000F4A3A">
        <w:rPr>
          <w:rFonts w:ascii="Arial" w:eastAsia="Times New Roman" w:hAnsi="Arial" w:cs="Arial"/>
          <w:color w:val="000000" w:themeColor="text1"/>
        </w:rPr>
        <w:t>Atentamente,</w:t>
      </w:r>
    </w:p>
    <w:p w14:paraId="590E9A20" w14:textId="496E3E7E" w:rsidR="008F3EBF" w:rsidRPr="00CB70D9" w:rsidRDefault="00E109CC" w:rsidP="008F3EBF">
      <w:pPr>
        <w:jc w:val="center"/>
        <w:rPr>
          <w:rFonts w:ascii="Arial" w:eastAsia="Times New Roman" w:hAnsi="Arial" w:cs="Arial"/>
          <w:lang w:eastAsia="es-CO"/>
        </w:rPr>
      </w:pPr>
      <w:r>
        <w:rPr>
          <w:rFonts w:ascii="Arial" w:hAnsi="Arial" w:cs="Arial"/>
          <w:noProof/>
          <w:lang w:eastAsia="es-CO"/>
        </w:rPr>
        <w:drawing>
          <wp:inline distT="0" distB="0" distL="0" distR="0" wp14:anchorId="31121E31" wp14:editId="1F1D0ECD">
            <wp:extent cx="3152775" cy="1209675"/>
            <wp:effectExtent l="0" t="0" r="9525" b="9525"/>
            <wp:docPr id="136766671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666717" name="Imagen 1" descr="Text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1209675"/>
                    </a:xfrm>
                    <a:prstGeom prst="rect">
                      <a:avLst/>
                    </a:prstGeom>
                    <a:noFill/>
                    <a:ln>
                      <a:noFill/>
                    </a:ln>
                  </pic:spPr>
                </pic:pic>
              </a:graphicData>
            </a:graphic>
          </wp:inline>
        </w:drawing>
      </w:r>
    </w:p>
    <w:tbl>
      <w:tblPr>
        <w:tblW w:w="57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7"/>
        <w:gridCol w:w="4937"/>
      </w:tblGrid>
      <w:tr w:rsidR="008F3EBF" w:rsidRPr="003F5F71" w14:paraId="77CEC892" w14:textId="77777777" w:rsidTr="009C5404">
        <w:trPr>
          <w:trHeight w:val="409"/>
        </w:trPr>
        <w:tc>
          <w:tcPr>
            <w:tcW w:w="817" w:type="dxa"/>
            <w:tcBorders>
              <w:top w:val="nil"/>
              <w:left w:val="nil"/>
              <w:bottom w:val="nil"/>
              <w:right w:val="nil"/>
            </w:tcBorders>
            <w:vAlign w:val="center"/>
            <w:hideMark/>
          </w:tcPr>
          <w:p w14:paraId="203BA913" w14:textId="77777777" w:rsidR="008F3EBF" w:rsidRPr="009C1F1A" w:rsidRDefault="008F3EBF" w:rsidP="009C5404">
            <w:pPr>
              <w:spacing w:after="0" w:line="240" w:lineRule="auto"/>
              <w:jc w:val="both"/>
              <w:rPr>
                <w:rFonts w:ascii="Arial" w:hAnsi="Arial" w:cs="Arial"/>
                <w:sz w:val="16"/>
                <w:szCs w:val="16"/>
              </w:rPr>
            </w:pPr>
            <w:r w:rsidRPr="009C1F1A">
              <w:rPr>
                <w:rFonts w:ascii="Arial" w:hAnsi="Arial" w:cs="Arial"/>
                <w:sz w:val="16"/>
                <w:szCs w:val="16"/>
              </w:rPr>
              <w:t>Elaboró: </w:t>
            </w:r>
          </w:p>
        </w:tc>
        <w:tc>
          <w:tcPr>
            <w:tcW w:w="4937" w:type="dxa"/>
            <w:tcBorders>
              <w:top w:val="nil"/>
              <w:left w:val="nil"/>
              <w:bottom w:val="dotted" w:sz="6" w:space="0" w:color="7F7F7F" w:themeColor="text1" w:themeTint="80"/>
              <w:right w:val="nil"/>
            </w:tcBorders>
            <w:vAlign w:val="center"/>
            <w:hideMark/>
          </w:tcPr>
          <w:p w14:paraId="2BD20383" w14:textId="77777777" w:rsidR="008F3EBF" w:rsidRPr="009C1F1A" w:rsidRDefault="008F3EBF" w:rsidP="009C5404">
            <w:pPr>
              <w:spacing w:after="0" w:line="240" w:lineRule="auto"/>
              <w:jc w:val="both"/>
              <w:rPr>
                <w:rFonts w:ascii="Arial" w:hAnsi="Arial" w:cs="Arial"/>
                <w:sz w:val="16"/>
                <w:szCs w:val="16"/>
              </w:rPr>
            </w:pPr>
            <w:r>
              <w:rPr>
                <w:rFonts w:ascii="Arial" w:hAnsi="Arial" w:cs="Arial"/>
                <w:sz w:val="16"/>
                <w:szCs w:val="16"/>
              </w:rPr>
              <w:t>Juan David Montoya Penagos</w:t>
            </w:r>
          </w:p>
          <w:p w14:paraId="32DD889D" w14:textId="77777777" w:rsidR="008F3EBF" w:rsidRPr="009C1F1A" w:rsidRDefault="008F3EBF" w:rsidP="009C5404">
            <w:pPr>
              <w:spacing w:after="0" w:line="240" w:lineRule="auto"/>
              <w:jc w:val="both"/>
              <w:rPr>
                <w:rFonts w:ascii="Arial" w:hAnsi="Arial" w:cs="Arial"/>
                <w:sz w:val="16"/>
                <w:szCs w:val="16"/>
              </w:rPr>
            </w:pPr>
            <w:r w:rsidRPr="009C1F1A">
              <w:rPr>
                <w:rFonts w:ascii="Arial" w:hAnsi="Arial" w:cs="Arial"/>
                <w:sz w:val="16"/>
                <w:szCs w:val="16"/>
              </w:rPr>
              <w:t>Contratista de la Subdirección de Gestión Contractual</w:t>
            </w:r>
          </w:p>
        </w:tc>
      </w:tr>
      <w:tr w:rsidR="008F3EBF" w:rsidRPr="003F5F71" w14:paraId="7101E3E0" w14:textId="77777777" w:rsidTr="009C5404">
        <w:trPr>
          <w:trHeight w:val="409"/>
        </w:trPr>
        <w:tc>
          <w:tcPr>
            <w:tcW w:w="817" w:type="dxa"/>
            <w:tcBorders>
              <w:top w:val="nil"/>
              <w:left w:val="nil"/>
              <w:right w:val="nil"/>
            </w:tcBorders>
            <w:vAlign w:val="center"/>
          </w:tcPr>
          <w:p w14:paraId="52F18B90" w14:textId="77777777" w:rsidR="008F3EBF" w:rsidRPr="1CF3ADA9" w:rsidRDefault="008F3EBF" w:rsidP="009C5404">
            <w:pPr>
              <w:jc w:val="both"/>
              <w:rPr>
                <w:rFonts w:ascii="Arial" w:hAnsi="Arial" w:cs="Arial"/>
                <w:sz w:val="16"/>
                <w:szCs w:val="16"/>
              </w:rPr>
            </w:pPr>
            <w:r w:rsidRPr="1CF3ADA9">
              <w:rPr>
                <w:rFonts w:ascii="Arial" w:hAnsi="Arial" w:cs="Arial"/>
                <w:sz w:val="16"/>
                <w:szCs w:val="16"/>
              </w:rPr>
              <w:t>Revisó</w:t>
            </w:r>
          </w:p>
        </w:tc>
        <w:tc>
          <w:tcPr>
            <w:tcW w:w="4937" w:type="dxa"/>
            <w:tcBorders>
              <w:top w:val="dotted" w:sz="6" w:space="0" w:color="7F7F7F" w:themeColor="text1" w:themeTint="80"/>
              <w:left w:val="nil"/>
              <w:bottom w:val="dotted" w:sz="6" w:space="0" w:color="7F7F7F" w:themeColor="text1" w:themeTint="80"/>
              <w:right w:val="nil"/>
            </w:tcBorders>
            <w:vAlign w:val="center"/>
          </w:tcPr>
          <w:p w14:paraId="1783FD57" w14:textId="77777777" w:rsidR="008F3EBF" w:rsidRPr="009C1F1A" w:rsidRDefault="008F3EBF" w:rsidP="009C5404">
            <w:pPr>
              <w:spacing w:after="0" w:line="240" w:lineRule="auto"/>
              <w:jc w:val="both"/>
              <w:rPr>
                <w:rFonts w:ascii="Arial" w:hAnsi="Arial" w:cs="Arial"/>
                <w:sz w:val="16"/>
                <w:szCs w:val="16"/>
              </w:rPr>
            </w:pPr>
            <w:r>
              <w:rPr>
                <w:rFonts w:ascii="Arial" w:hAnsi="Arial" w:cs="Arial"/>
                <w:sz w:val="16"/>
                <w:szCs w:val="16"/>
              </w:rPr>
              <w:t>Diana Carolina Armenta Celis</w:t>
            </w:r>
          </w:p>
          <w:p w14:paraId="3D9AA6E8" w14:textId="77777777" w:rsidR="008F3EBF" w:rsidRPr="009C1F1A" w:rsidRDefault="008F3EBF" w:rsidP="009C5404">
            <w:pPr>
              <w:spacing w:after="0" w:line="240" w:lineRule="auto"/>
              <w:jc w:val="both"/>
              <w:rPr>
                <w:rFonts w:ascii="Arial" w:hAnsi="Arial" w:cs="Arial"/>
                <w:sz w:val="16"/>
                <w:szCs w:val="16"/>
              </w:rPr>
            </w:pPr>
            <w:r>
              <w:rPr>
                <w:rFonts w:ascii="Arial" w:hAnsi="Arial" w:cs="Arial"/>
                <w:sz w:val="16"/>
                <w:szCs w:val="16"/>
              </w:rPr>
              <w:t xml:space="preserve">Contratista </w:t>
            </w:r>
            <w:r w:rsidRPr="009C1F1A">
              <w:rPr>
                <w:rFonts w:ascii="Arial" w:hAnsi="Arial" w:cs="Arial"/>
                <w:sz w:val="16"/>
                <w:szCs w:val="16"/>
              </w:rPr>
              <w:t>de la Subdirección de Gestión Contractual</w:t>
            </w:r>
          </w:p>
        </w:tc>
      </w:tr>
      <w:tr w:rsidR="008F3EBF" w:rsidRPr="003F5F71" w14:paraId="4B2CE24A" w14:textId="77777777" w:rsidTr="009C5404">
        <w:trPr>
          <w:trHeight w:val="389"/>
        </w:trPr>
        <w:tc>
          <w:tcPr>
            <w:tcW w:w="817" w:type="dxa"/>
            <w:tcBorders>
              <w:top w:val="nil"/>
              <w:left w:val="nil"/>
              <w:bottom w:val="nil"/>
              <w:right w:val="nil"/>
            </w:tcBorders>
            <w:vAlign w:val="center"/>
            <w:hideMark/>
          </w:tcPr>
          <w:p w14:paraId="70900128" w14:textId="77777777" w:rsidR="008F3EBF" w:rsidRPr="009C1F1A" w:rsidRDefault="008F3EBF" w:rsidP="009C5404">
            <w:pPr>
              <w:spacing w:after="0" w:line="240" w:lineRule="auto"/>
              <w:jc w:val="both"/>
              <w:rPr>
                <w:rFonts w:ascii="Arial" w:hAnsi="Arial" w:cs="Arial"/>
                <w:sz w:val="16"/>
                <w:szCs w:val="16"/>
              </w:rPr>
            </w:pPr>
            <w:r w:rsidRPr="009C1F1A">
              <w:rPr>
                <w:rFonts w:ascii="Arial" w:hAnsi="Arial" w:cs="Arial"/>
                <w:sz w:val="16"/>
                <w:szCs w:val="16"/>
              </w:rPr>
              <w:t>Aprobó: </w:t>
            </w:r>
          </w:p>
        </w:tc>
        <w:tc>
          <w:tcPr>
            <w:tcW w:w="4937" w:type="dxa"/>
            <w:tcBorders>
              <w:top w:val="dotted" w:sz="6" w:space="0" w:color="7F7F7F" w:themeColor="text1" w:themeTint="80"/>
              <w:left w:val="nil"/>
              <w:bottom w:val="dotted" w:sz="6" w:space="0" w:color="7F7F7F" w:themeColor="text1" w:themeTint="80"/>
              <w:right w:val="nil"/>
            </w:tcBorders>
            <w:vAlign w:val="center"/>
            <w:hideMark/>
          </w:tcPr>
          <w:p w14:paraId="5F89543D" w14:textId="77777777" w:rsidR="008F3EBF" w:rsidRPr="009C1F1A" w:rsidRDefault="008F3EBF" w:rsidP="009C5404">
            <w:pPr>
              <w:spacing w:after="0" w:line="240" w:lineRule="auto"/>
              <w:jc w:val="both"/>
              <w:rPr>
                <w:rFonts w:ascii="Arial" w:hAnsi="Arial" w:cs="Arial"/>
                <w:sz w:val="16"/>
                <w:szCs w:val="16"/>
              </w:rPr>
            </w:pPr>
            <w:r w:rsidRPr="009C1F1A">
              <w:rPr>
                <w:rFonts w:ascii="Arial" w:hAnsi="Arial" w:cs="Arial"/>
                <w:sz w:val="16"/>
                <w:szCs w:val="16"/>
              </w:rPr>
              <w:t>Nohelia del Carmen Zawady Palacio</w:t>
            </w:r>
          </w:p>
          <w:p w14:paraId="327199FA" w14:textId="77777777" w:rsidR="008F3EBF" w:rsidRPr="009C1F1A" w:rsidRDefault="008F3EBF" w:rsidP="009C5404">
            <w:pPr>
              <w:spacing w:after="0" w:line="240" w:lineRule="auto"/>
              <w:jc w:val="both"/>
              <w:rPr>
                <w:rFonts w:ascii="Arial" w:hAnsi="Arial" w:cs="Arial"/>
                <w:sz w:val="16"/>
                <w:szCs w:val="16"/>
              </w:rPr>
            </w:pPr>
            <w:r w:rsidRPr="009C1F1A">
              <w:rPr>
                <w:rFonts w:ascii="Arial" w:hAnsi="Arial" w:cs="Arial"/>
                <w:sz w:val="16"/>
                <w:szCs w:val="16"/>
              </w:rPr>
              <w:t>Subdirectora de Gestión Contractual ANCP - CCE</w:t>
            </w:r>
          </w:p>
        </w:tc>
      </w:tr>
      <w:bookmarkEnd w:id="2"/>
    </w:tbl>
    <w:p w14:paraId="13F1FBE4" w14:textId="77777777" w:rsidR="008F3EBF" w:rsidRPr="006219F8" w:rsidRDefault="008F3EBF" w:rsidP="008F3EBF">
      <w:pPr>
        <w:tabs>
          <w:tab w:val="left" w:pos="0"/>
        </w:tabs>
        <w:spacing w:line="276" w:lineRule="auto"/>
        <w:contextualSpacing/>
        <w:jc w:val="both"/>
        <w:rPr>
          <w:lang w:val="es-MX"/>
        </w:rPr>
      </w:pPr>
    </w:p>
    <w:p w14:paraId="0F293BF4" w14:textId="0F6FB6C1" w:rsidR="00127233" w:rsidRPr="004C3EFA" w:rsidRDefault="00127233" w:rsidP="004C3EFA"/>
    <w:sectPr w:rsidR="00127233" w:rsidRPr="004C3EFA" w:rsidSect="0039439C">
      <w:headerReference w:type="default" r:id="rId15"/>
      <w:footerReference w:type="default" r:id="rId16"/>
      <w:pgSz w:w="12240" w:h="15840" w:code="1"/>
      <w:pgMar w:top="1418" w:right="1418" w:bottom="1418" w:left="1418" w:header="850" w:footer="397"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B507C" w14:textId="77777777" w:rsidR="0061318E" w:rsidRDefault="0061318E" w:rsidP="004A1847">
      <w:pPr>
        <w:spacing w:after="0" w:line="240" w:lineRule="auto"/>
      </w:pPr>
      <w:r>
        <w:separator/>
      </w:r>
    </w:p>
  </w:endnote>
  <w:endnote w:type="continuationSeparator" w:id="0">
    <w:p w14:paraId="1C004A2E" w14:textId="77777777" w:rsidR="0061318E" w:rsidRDefault="0061318E" w:rsidP="004A1847">
      <w:pPr>
        <w:spacing w:after="0" w:line="240" w:lineRule="auto"/>
      </w:pPr>
      <w:r>
        <w:continuationSeparator/>
      </w:r>
    </w:p>
  </w:endnote>
  <w:endnote w:type="continuationNotice" w:id="1">
    <w:p w14:paraId="43F185D9" w14:textId="77777777" w:rsidR="0061318E" w:rsidRDefault="00613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Arial MT">
    <w:altName w:val="Arial"/>
    <w:charset w:val="01"/>
    <w:family w:val="swiss"/>
    <w:pitch w:val="variable"/>
  </w:font>
  <w:font w:name="Arial Nova">
    <w:charset w:val="00"/>
    <w:family w:val="swiss"/>
    <w:pitch w:val="variable"/>
    <w:sig w:usb0="0000028F" w:usb1="00000002" w:usb2="00000000" w:usb3="00000000" w:csb0="0000019F" w:csb1="00000000"/>
  </w:font>
  <w:font w:name="Geo">
    <w:altName w:val="Calibri"/>
    <w:charset w:val="00"/>
    <w:family w:val="auto"/>
    <w:pitch w:val="variable"/>
    <w:sig w:usb0="8000002F" w:usb1="40000048" w:usb2="00000000" w:usb3="00000000" w:csb0="00000001" w:csb1="00000000"/>
  </w:font>
  <w:font w:name="Geomanist Bold">
    <w:altName w:val="Calibri"/>
    <w:panose1 w:val="00000000000000000000"/>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11A32" w14:textId="460CCDF7" w:rsidR="004A1847" w:rsidRDefault="004A1847" w:rsidP="008614E5">
    <w:pPr>
      <w:pStyle w:val="Piedepgina"/>
    </w:pPr>
    <w:r>
      <w:rPr>
        <w:noProof/>
        <w:lang w:eastAsia="es-CO"/>
      </w:rPr>
      <w:drawing>
        <wp:inline distT="0" distB="0" distL="0" distR="0" wp14:anchorId="1F77499E" wp14:editId="160C643E">
          <wp:extent cx="5742143" cy="892175"/>
          <wp:effectExtent l="0" t="0" r="0" b="3175"/>
          <wp:docPr id="4" name="Imagen 4" descr="Interfaz de usuario gráfica, Texto,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Correo electrónic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92894" cy="900060"/>
                  </a:xfrm>
                  <a:prstGeom prst="rect">
                    <a:avLst/>
                  </a:prstGeom>
                </pic:spPr>
              </pic:pic>
            </a:graphicData>
          </a:graphic>
        </wp:inline>
      </w:drawing>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
      <w:gridCol w:w="678"/>
      <w:gridCol w:w="844"/>
      <w:gridCol w:w="1784"/>
      <w:gridCol w:w="720"/>
      <w:gridCol w:w="2818"/>
      <w:gridCol w:w="1527"/>
    </w:tblGrid>
    <w:tr w:rsidR="008614E5" w:rsidRPr="00080DA3" w14:paraId="0534DA7F" w14:textId="77777777" w:rsidTr="00A07532">
      <w:trPr>
        <w:trHeight w:val="198"/>
        <w:jc w:val="center"/>
      </w:trPr>
      <w:tc>
        <w:tcPr>
          <w:tcW w:w="838"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4B28DD0E" w14:textId="403BB57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Versión:</w:t>
          </w:r>
        </w:p>
      </w:tc>
      <w:tc>
        <w:tcPr>
          <w:tcW w:w="67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9B52F09" w14:textId="22188FC9"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0</w:t>
          </w:r>
          <w:r w:rsidR="00C9405D">
            <w:rPr>
              <w:rFonts w:ascii="Geomanist Light" w:hAnsi="Geomanist Light"/>
              <w:sz w:val="18"/>
              <w:szCs w:val="18"/>
            </w:rPr>
            <w:t>2</w:t>
          </w:r>
        </w:p>
      </w:tc>
      <w:tc>
        <w:tcPr>
          <w:tcW w:w="844"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36DA5B04" w14:textId="372D5633"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Código:</w:t>
          </w:r>
        </w:p>
      </w:tc>
      <w:tc>
        <w:tcPr>
          <w:tcW w:w="1784"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vAlign w:val="center"/>
        </w:tcPr>
        <w:p w14:paraId="71E26DE9" w14:textId="227155A8" w:rsidR="006219F8" w:rsidRPr="004B6B0E" w:rsidRDefault="00906B3C" w:rsidP="00A07532">
          <w:pPr>
            <w:pBdr>
              <w:top w:val="nil"/>
              <w:left w:val="nil"/>
              <w:bottom w:val="nil"/>
              <w:right w:val="nil"/>
              <w:between w:val="nil"/>
            </w:pBdr>
            <w:tabs>
              <w:tab w:val="center" w:pos="4419"/>
              <w:tab w:val="right" w:pos="8838"/>
              <w:tab w:val="center" w:pos="5400"/>
            </w:tabs>
            <w:jc w:val="center"/>
            <w:rPr>
              <w:rFonts w:ascii="Geomanist Bold" w:eastAsia="Geo" w:hAnsi="Geomanist Bold" w:cs="Geo"/>
              <w:b/>
              <w:color w:val="002060"/>
              <w:lang w:eastAsia="es-CO"/>
            </w:rPr>
          </w:pPr>
          <w:r w:rsidRPr="0000650B">
            <w:rPr>
              <w:rFonts w:ascii="Geomanist Light" w:eastAsia="Geo" w:hAnsi="Geomanist Light" w:cs="Geo"/>
              <w:b/>
              <w:color w:val="000000"/>
              <w:sz w:val="18"/>
              <w:szCs w:val="18"/>
              <w:lang w:eastAsia="es-CO"/>
            </w:rPr>
            <w:t>CCE-</w:t>
          </w:r>
          <w:r>
            <w:rPr>
              <w:rFonts w:ascii="Geomanist Light" w:eastAsia="Geo" w:hAnsi="Geomanist Light" w:cs="Geo"/>
              <w:b/>
              <w:color w:val="000000"/>
              <w:sz w:val="18"/>
              <w:szCs w:val="18"/>
              <w:lang w:eastAsia="es-CO"/>
            </w:rPr>
            <w:t>PQRSD</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FM</w:t>
          </w:r>
          <w:r w:rsidRPr="0000650B">
            <w:rPr>
              <w:rFonts w:ascii="Geomanist Light" w:eastAsia="Geo" w:hAnsi="Geomanist Light" w:cs="Geo"/>
              <w:b/>
              <w:color w:val="000000"/>
              <w:sz w:val="18"/>
              <w:szCs w:val="18"/>
              <w:lang w:eastAsia="es-CO"/>
            </w:rPr>
            <w:t>-</w:t>
          </w:r>
          <w:r>
            <w:rPr>
              <w:rFonts w:ascii="Geomanist Light" w:eastAsia="Geo" w:hAnsi="Geomanist Light" w:cs="Geo"/>
              <w:b/>
              <w:color w:val="000000"/>
              <w:sz w:val="18"/>
              <w:szCs w:val="18"/>
              <w:lang w:eastAsia="es-CO"/>
            </w:rPr>
            <w:t>0</w:t>
          </w:r>
          <w:r w:rsidR="004B6B0E">
            <w:rPr>
              <w:rFonts w:ascii="Geomanist Light" w:eastAsia="Geo" w:hAnsi="Geomanist Light" w:cs="Geo"/>
              <w:b/>
              <w:color w:val="000000"/>
              <w:sz w:val="18"/>
              <w:szCs w:val="18"/>
              <w:lang w:eastAsia="es-CO"/>
            </w:rPr>
            <w:t>8</w:t>
          </w:r>
        </w:p>
      </w:tc>
      <w:tc>
        <w:tcPr>
          <w:tcW w:w="720" w:type="dxa"/>
          <w:tcBorders>
            <w:top w:val="dotted" w:sz="4" w:space="0" w:color="808080" w:themeColor="background1" w:themeShade="80"/>
            <w:left w:val="dotted" w:sz="4" w:space="0" w:color="808080" w:themeColor="background1" w:themeShade="80"/>
            <w:bottom w:val="dotted" w:sz="4" w:space="0" w:color="808080" w:themeColor="background1" w:themeShade="80"/>
          </w:tcBorders>
          <w:shd w:val="clear" w:color="auto" w:fill="auto"/>
        </w:tcPr>
        <w:p w14:paraId="169F6C19" w14:textId="77777777"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Fecha:</w:t>
          </w:r>
        </w:p>
      </w:tc>
      <w:tc>
        <w:tcPr>
          <w:tcW w:w="2818" w:type="dxa"/>
          <w:tcBorders>
            <w:top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D02B6A6" w14:textId="04459FA8" w:rsidR="00A07532" w:rsidRPr="00080DA3" w:rsidRDefault="00906B3C" w:rsidP="00A07532">
          <w:pPr>
            <w:pStyle w:val="Piedepgina"/>
            <w:jc w:val="center"/>
            <w:rPr>
              <w:rFonts w:ascii="Geomanist Light" w:hAnsi="Geomanist Light"/>
              <w:sz w:val="18"/>
              <w:szCs w:val="18"/>
            </w:rPr>
          </w:pPr>
          <w:r>
            <w:rPr>
              <w:rFonts w:ascii="Geomanist Light" w:hAnsi="Geomanist Light"/>
              <w:sz w:val="18"/>
              <w:szCs w:val="18"/>
            </w:rPr>
            <w:t>2</w:t>
          </w:r>
          <w:r w:rsidR="00C9405D">
            <w:rPr>
              <w:rFonts w:ascii="Geomanist Light" w:hAnsi="Geomanist Light"/>
              <w:sz w:val="18"/>
              <w:szCs w:val="18"/>
            </w:rPr>
            <w:t>8</w:t>
          </w:r>
          <w:r w:rsidR="006219F8" w:rsidRPr="00080DA3">
            <w:rPr>
              <w:rFonts w:ascii="Geomanist Light" w:hAnsi="Geomanist Light"/>
              <w:sz w:val="18"/>
              <w:szCs w:val="18"/>
            </w:rPr>
            <w:t xml:space="preserve"> de </w:t>
          </w:r>
          <w:r w:rsidR="00C9405D">
            <w:rPr>
              <w:rFonts w:ascii="Geomanist Light" w:hAnsi="Geomanist Light"/>
              <w:sz w:val="18"/>
              <w:szCs w:val="18"/>
            </w:rPr>
            <w:t>septiembre</w:t>
          </w:r>
          <w:r w:rsidR="006219F8" w:rsidRPr="00080DA3">
            <w:rPr>
              <w:rFonts w:ascii="Geomanist Light" w:hAnsi="Geomanist Light"/>
              <w:sz w:val="18"/>
              <w:szCs w:val="18"/>
            </w:rPr>
            <w:t xml:space="preserve"> de 202</w:t>
          </w:r>
          <w:r w:rsidR="000A683E">
            <w:rPr>
              <w:rFonts w:ascii="Geomanist Light" w:hAnsi="Geomanist Light"/>
              <w:sz w:val="18"/>
              <w:szCs w:val="18"/>
            </w:rPr>
            <w:t>2</w:t>
          </w:r>
        </w:p>
      </w:tc>
      <w:tc>
        <w:tcPr>
          <w:tcW w:w="1527"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C25E7A7" w14:textId="7A677730" w:rsidR="006219F8" w:rsidRPr="00080DA3" w:rsidRDefault="006219F8" w:rsidP="00A07532">
          <w:pPr>
            <w:pStyle w:val="Piedepgina"/>
            <w:jc w:val="center"/>
            <w:rPr>
              <w:rFonts w:ascii="Geomanist Light" w:hAnsi="Geomanist Light"/>
              <w:sz w:val="18"/>
              <w:szCs w:val="18"/>
            </w:rPr>
          </w:pPr>
          <w:r w:rsidRPr="00080DA3">
            <w:rPr>
              <w:rFonts w:ascii="Geomanist Light" w:hAnsi="Geomanist Light"/>
              <w:sz w:val="18"/>
              <w:szCs w:val="18"/>
            </w:rPr>
            <w:t xml:space="preserve">Página </w:t>
          </w:r>
          <w:r w:rsidRPr="00080DA3">
            <w:rPr>
              <w:rFonts w:ascii="Geomanist Light" w:hAnsi="Geomanist Light"/>
              <w:b/>
              <w:bCs/>
              <w:sz w:val="18"/>
              <w:szCs w:val="18"/>
            </w:rPr>
            <w:fldChar w:fldCharType="begin"/>
          </w:r>
          <w:r w:rsidRPr="00080DA3">
            <w:rPr>
              <w:rFonts w:ascii="Geomanist Light" w:hAnsi="Geomanist Light"/>
              <w:b/>
              <w:bCs/>
              <w:sz w:val="18"/>
              <w:szCs w:val="18"/>
            </w:rPr>
            <w:instrText>PAGE  \* Arabic  \* MERGEFORMAT</w:instrText>
          </w:r>
          <w:r w:rsidRPr="00080DA3">
            <w:rPr>
              <w:rFonts w:ascii="Geomanist Light" w:hAnsi="Geomanist Light"/>
              <w:b/>
              <w:bCs/>
              <w:sz w:val="18"/>
              <w:szCs w:val="18"/>
            </w:rPr>
            <w:fldChar w:fldCharType="separate"/>
          </w:r>
          <w:r w:rsidR="00D26FC5">
            <w:rPr>
              <w:rFonts w:ascii="Geomanist Light" w:hAnsi="Geomanist Light"/>
              <w:b/>
              <w:bCs/>
              <w:noProof/>
              <w:sz w:val="18"/>
              <w:szCs w:val="18"/>
            </w:rPr>
            <w:t>1</w:t>
          </w:r>
          <w:r w:rsidRPr="00080DA3">
            <w:rPr>
              <w:rFonts w:ascii="Geomanist Light" w:hAnsi="Geomanist Light"/>
              <w:b/>
              <w:bCs/>
              <w:sz w:val="18"/>
              <w:szCs w:val="18"/>
            </w:rPr>
            <w:fldChar w:fldCharType="end"/>
          </w:r>
          <w:r w:rsidRPr="00080DA3">
            <w:rPr>
              <w:rFonts w:ascii="Geomanist Light" w:hAnsi="Geomanist Light"/>
              <w:sz w:val="18"/>
              <w:szCs w:val="18"/>
            </w:rPr>
            <w:t xml:space="preserve"> de </w:t>
          </w:r>
          <w:r w:rsidRPr="00080DA3">
            <w:rPr>
              <w:rFonts w:ascii="Geomanist Light" w:hAnsi="Geomanist Light"/>
              <w:b/>
              <w:bCs/>
              <w:sz w:val="18"/>
              <w:szCs w:val="18"/>
            </w:rPr>
            <w:fldChar w:fldCharType="begin"/>
          </w:r>
          <w:r w:rsidRPr="00080DA3">
            <w:rPr>
              <w:rFonts w:ascii="Geomanist Light" w:hAnsi="Geomanist Light"/>
              <w:b/>
              <w:bCs/>
              <w:sz w:val="18"/>
              <w:szCs w:val="18"/>
            </w:rPr>
            <w:instrText>NUMPAGES  \* Arabic  \* MERGEFORMAT</w:instrText>
          </w:r>
          <w:r w:rsidRPr="00080DA3">
            <w:rPr>
              <w:rFonts w:ascii="Geomanist Light" w:hAnsi="Geomanist Light"/>
              <w:b/>
              <w:bCs/>
              <w:sz w:val="18"/>
              <w:szCs w:val="18"/>
            </w:rPr>
            <w:fldChar w:fldCharType="separate"/>
          </w:r>
          <w:r w:rsidR="00D26FC5">
            <w:rPr>
              <w:rFonts w:ascii="Geomanist Light" w:hAnsi="Geomanist Light"/>
              <w:b/>
              <w:bCs/>
              <w:noProof/>
              <w:sz w:val="18"/>
              <w:szCs w:val="18"/>
            </w:rPr>
            <w:t>20</w:t>
          </w:r>
          <w:r w:rsidRPr="00080DA3">
            <w:rPr>
              <w:rFonts w:ascii="Geomanist Light" w:hAnsi="Geomanist Light"/>
              <w:b/>
              <w:bCs/>
              <w:sz w:val="18"/>
              <w:szCs w:val="18"/>
            </w:rPr>
            <w:fldChar w:fldCharType="end"/>
          </w:r>
        </w:p>
      </w:tc>
    </w:tr>
  </w:tbl>
  <w:p w14:paraId="744661F5" w14:textId="77777777" w:rsidR="006219F8" w:rsidRDefault="006219F8" w:rsidP="00A07532">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A297" w14:textId="77777777" w:rsidR="0061318E" w:rsidRDefault="0061318E" w:rsidP="004A1847">
      <w:pPr>
        <w:spacing w:after="0" w:line="240" w:lineRule="auto"/>
      </w:pPr>
      <w:r>
        <w:separator/>
      </w:r>
    </w:p>
  </w:footnote>
  <w:footnote w:type="continuationSeparator" w:id="0">
    <w:p w14:paraId="7891E243" w14:textId="77777777" w:rsidR="0061318E" w:rsidRDefault="0061318E" w:rsidP="004A1847">
      <w:pPr>
        <w:spacing w:after="0" w:line="240" w:lineRule="auto"/>
      </w:pPr>
      <w:r>
        <w:continuationSeparator/>
      </w:r>
    </w:p>
  </w:footnote>
  <w:footnote w:type="continuationNotice" w:id="1">
    <w:p w14:paraId="56A0A570" w14:textId="77777777" w:rsidR="0061318E" w:rsidRDefault="0061318E">
      <w:pPr>
        <w:spacing w:after="0" w:line="240" w:lineRule="auto"/>
      </w:pPr>
    </w:p>
  </w:footnote>
  <w:footnote w:id="2">
    <w:p w14:paraId="47BCF111" w14:textId="77777777" w:rsidR="008F3EBF" w:rsidRPr="00845FFB" w:rsidRDefault="008F3EBF" w:rsidP="00662E0C">
      <w:pPr>
        <w:pStyle w:val="Textonotapie"/>
        <w:ind w:firstLine="708"/>
        <w:jc w:val="both"/>
        <w:rPr>
          <w:rFonts w:ascii="Arial" w:hAnsi="Arial" w:cs="Arial"/>
          <w:sz w:val="18"/>
          <w:szCs w:val="18"/>
          <w:lang w:val="es-ES"/>
        </w:rPr>
      </w:pPr>
      <w:r w:rsidRPr="00845FFB">
        <w:rPr>
          <w:rStyle w:val="Refdenotaalpie"/>
          <w:rFonts w:ascii="Arial" w:hAnsi="Arial" w:cs="Arial"/>
          <w:sz w:val="18"/>
          <w:szCs w:val="18"/>
        </w:rPr>
        <w:footnoteRef/>
      </w:r>
      <w:r w:rsidRPr="00845FFB">
        <w:rPr>
          <w:rFonts w:ascii="Arial" w:hAnsi="Arial" w:cs="Arial"/>
          <w:sz w:val="18"/>
          <w:szCs w:val="18"/>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845FFB">
        <w:rPr>
          <w:rFonts w:ascii="Arial" w:hAnsi="Arial" w:cs="Arial"/>
          <w:i/>
          <w:iCs/>
          <w:sz w:val="18"/>
          <w:szCs w:val="18"/>
        </w:rPr>
        <w:t xml:space="preserve">ibidem </w:t>
      </w:r>
      <w:r w:rsidRPr="00845FFB">
        <w:rPr>
          <w:rFonts w:ascii="Arial" w:hAnsi="Arial" w:cs="Arial"/>
          <w:sz w:val="18"/>
          <w:szCs w:val="18"/>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3678EBAC" w14:textId="77777777" w:rsidR="008F3EBF" w:rsidRPr="00845FFB" w:rsidRDefault="008F3EBF" w:rsidP="00662E0C">
      <w:pPr>
        <w:pStyle w:val="Textonotapie"/>
        <w:ind w:firstLine="708"/>
        <w:jc w:val="both"/>
        <w:rPr>
          <w:rFonts w:ascii="Arial" w:hAnsi="Arial" w:cs="Arial"/>
          <w:sz w:val="18"/>
          <w:szCs w:val="18"/>
        </w:rPr>
      </w:pPr>
      <w:r w:rsidRPr="00845FFB">
        <w:rPr>
          <w:rStyle w:val="Refdenotaalpie"/>
          <w:rFonts w:ascii="Arial" w:hAnsi="Arial" w:cs="Arial"/>
          <w:sz w:val="18"/>
          <w:szCs w:val="18"/>
        </w:rPr>
        <w:footnoteRef/>
      </w:r>
      <w:r w:rsidRPr="00845FFB">
        <w:rPr>
          <w:rFonts w:ascii="Arial" w:hAnsi="Arial" w:cs="Arial"/>
          <w:sz w:val="18"/>
          <w:szCs w:val="18"/>
        </w:rPr>
        <w:t xml:space="preserve"> Los conceptos referenciados, así como otros expedidos por la Subdirección se encuentran disponibles para consulta pública en el portal de relatoría de la Agencia, al cual se puede acceder a través del siguiente enlace: </w:t>
      </w:r>
      <w:hyperlink r:id="rId1" w:history="1">
        <w:r w:rsidRPr="00845FFB">
          <w:rPr>
            <w:rStyle w:val="Hipervnculo"/>
            <w:rFonts w:ascii="Arial" w:hAnsi="Arial" w:cs="Arial"/>
            <w:sz w:val="18"/>
            <w:szCs w:val="18"/>
          </w:rPr>
          <w:t>https://relatoria.colombiacompra.gov.co/busqueda/conceptos</w:t>
        </w:r>
      </w:hyperlink>
      <w:r w:rsidRPr="00845FFB">
        <w:rPr>
          <w:rStyle w:val="Hipervnculo"/>
          <w:rFonts w:ascii="Arial" w:hAnsi="Arial" w:cs="Arial"/>
          <w:color w:val="auto"/>
          <w:sz w:val="18"/>
          <w:szCs w:val="18"/>
        </w:rPr>
        <w:t xml:space="preserve">. </w:t>
      </w:r>
      <w:r w:rsidRPr="00845FFB">
        <w:rPr>
          <w:rFonts w:ascii="Arial" w:hAnsi="Arial" w:cs="Arial"/>
          <w:sz w:val="18"/>
          <w:szCs w:val="18"/>
          <w:shd w:val="clear" w:color="auto" w:fill="E6E6E6"/>
        </w:rPr>
        <w:t xml:space="preserve"> </w:t>
      </w:r>
    </w:p>
  </w:footnote>
  <w:footnote w:id="4">
    <w:p w14:paraId="57F5FECC" w14:textId="77777777" w:rsidR="008F3EBF" w:rsidRPr="00845FFB" w:rsidRDefault="008F3EBF" w:rsidP="00662E0C">
      <w:pPr>
        <w:pStyle w:val="Textonotapie"/>
        <w:ind w:firstLine="708"/>
        <w:jc w:val="both"/>
        <w:rPr>
          <w:rFonts w:ascii="Arial" w:hAnsi="Arial" w:cs="Arial"/>
          <w:sz w:val="18"/>
          <w:szCs w:val="18"/>
          <w:lang w:val="es-CO"/>
        </w:rPr>
      </w:pPr>
      <w:r w:rsidRPr="00845FFB">
        <w:rPr>
          <w:rStyle w:val="Refdenotaalpie"/>
          <w:rFonts w:ascii="Arial" w:hAnsi="Arial" w:cs="Arial"/>
          <w:sz w:val="18"/>
          <w:szCs w:val="18"/>
        </w:rPr>
        <w:footnoteRef/>
      </w:r>
      <w:r w:rsidRPr="00845FFB">
        <w:rPr>
          <w:rFonts w:ascii="Arial" w:hAnsi="Arial" w:cs="Arial"/>
          <w:sz w:val="18"/>
          <w:szCs w:val="18"/>
        </w:rPr>
        <w:t xml:space="preserve"> </w:t>
      </w:r>
      <w:r w:rsidRPr="00845FFB">
        <w:rPr>
          <w:rFonts w:ascii="Arial" w:hAnsi="Arial" w:cs="Arial"/>
          <w:sz w:val="18"/>
          <w:szCs w:val="18"/>
          <w:lang w:val="es-CO"/>
        </w:rPr>
        <w:t>Corte Constitucional, M.P. Clara Inés Vargas Hernández, en sentencia C 580 del 6 de junio de 2001, Exp O.P.047.</w:t>
      </w:r>
    </w:p>
  </w:footnote>
  <w:footnote w:id="5">
    <w:p w14:paraId="133CC5BC" w14:textId="77777777" w:rsidR="008F3EBF" w:rsidRPr="00845FFB" w:rsidRDefault="008F3EBF" w:rsidP="00662E0C">
      <w:pPr>
        <w:pStyle w:val="Textonotapie"/>
        <w:spacing w:after="120"/>
        <w:ind w:firstLine="708"/>
        <w:jc w:val="both"/>
        <w:rPr>
          <w:rFonts w:ascii="Arial" w:hAnsi="Arial" w:cs="Arial"/>
          <w:sz w:val="18"/>
          <w:szCs w:val="18"/>
          <w:lang w:val="es-CO"/>
        </w:rPr>
      </w:pPr>
      <w:r w:rsidRPr="00845FFB">
        <w:rPr>
          <w:rStyle w:val="Refdenotaalpie"/>
          <w:rFonts w:ascii="Arial" w:hAnsi="Arial" w:cs="Arial"/>
          <w:sz w:val="18"/>
          <w:szCs w:val="18"/>
        </w:rPr>
        <w:footnoteRef/>
      </w:r>
      <w:r w:rsidRPr="00845FFB">
        <w:rPr>
          <w:rFonts w:ascii="Arial" w:hAnsi="Arial" w:cs="Arial"/>
          <w:sz w:val="18"/>
          <w:szCs w:val="18"/>
        </w:rPr>
        <w:t xml:space="preserve"> </w:t>
      </w:r>
      <w:r w:rsidRPr="00845FFB">
        <w:rPr>
          <w:rFonts w:ascii="Arial" w:hAnsi="Arial" w:cs="Arial"/>
          <w:sz w:val="18"/>
          <w:szCs w:val="18"/>
          <w:lang w:val="es-CO"/>
        </w:rPr>
        <w:t>Corte Constitucional, M.P. Jorge Ignacio Pretelt Chaljub, en sentencia C 106 del 9 de marzo de 2016, Exp D-10894</w:t>
      </w:r>
    </w:p>
  </w:footnote>
  <w:footnote w:id="6">
    <w:p w14:paraId="1D7A66CF" w14:textId="77777777" w:rsidR="008F3EBF" w:rsidRPr="00845FFB" w:rsidRDefault="008F3EBF" w:rsidP="00662E0C">
      <w:pPr>
        <w:pStyle w:val="Textonotapie"/>
        <w:ind w:firstLine="709"/>
        <w:jc w:val="both"/>
        <w:rPr>
          <w:rFonts w:ascii="Arial" w:hAnsi="Arial" w:cs="Arial"/>
          <w:sz w:val="18"/>
          <w:szCs w:val="18"/>
          <w:lang w:val="es-ES"/>
        </w:rPr>
      </w:pPr>
      <w:r w:rsidRPr="00845FFB">
        <w:rPr>
          <w:rStyle w:val="Refdenotaalpie"/>
          <w:rFonts w:ascii="Arial" w:hAnsi="Arial" w:cs="Arial"/>
          <w:sz w:val="18"/>
          <w:szCs w:val="18"/>
        </w:rPr>
        <w:footnoteRef/>
      </w:r>
      <w:r w:rsidRPr="00845FFB">
        <w:rPr>
          <w:rFonts w:ascii="Arial" w:hAnsi="Arial" w:cs="Arial"/>
          <w:sz w:val="18"/>
          <w:szCs w:val="18"/>
        </w:rPr>
        <w:t xml:space="preserve"> </w:t>
      </w:r>
      <w:r w:rsidRPr="00845FFB">
        <w:rPr>
          <w:rFonts w:ascii="Arial" w:hAnsi="Arial" w:cs="Arial"/>
          <w:sz w:val="18"/>
          <w:szCs w:val="18"/>
          <w:lang w:val="es-ES"/>
        </w:rPr>
        <w:t>El numeral 16 del artículo tercero de la Ley 136 de 1994 dispone lo siguiente:</w:t>
      </w:r>
      <w:r w:rsidRPr="00845FFB">
        <w:rPr>
          <w:rFonts w:ascii="Arial" w:hAnsi="Arial" w:cs="Arial"/>
          <w:color w:val="000000" w:themeColor="text1"/>
          <w:sz w:val="18"/>
          <w:szCs w:val="18"/>
          <w:lang w:val="es-CO"/>
        </w:rPr>
        <w:t xml:space="preserve"> “[…] </w:t>
      </w:r>
      <w:r w:rsidRPr="00845FFB">
        <w:rPr>
          <w:rFonts w:ascii="Arial" w:hAnsi="Arial" w:cs="Arial"/>
          <w:sz w:val="18"/>
          <w:szCs w:val="18"/>
          <w:lang w:val="es-ES"/>
        </w:rPr>
        <w:t>16. En concordancia con lo establecido en el artículo 355 de la Constitución Política, los municipios y distritos podrán celebrar convenios solidarios con: los cabildos, las autoridades y organizaciones indígenas, los organismos de acción comunal y demás organizaciones civiles y asociaciones residentes en el territorio, para el desarrollo conjunto de programas y actividades establecidas por la Ley a los municipios y distritos, acorde con sus planes de desarrollo</w:t>
      </w:r>
      <w:r w:rsidRPr="00845FFB">
        <w:rPr>
          <w:rFonts w:ascii="Arial" w:hAnsi="Arial" w:cs="Arial"/>
          <w:color w:val="000000" w:themeColor="text1"/>
          <w:sz w:val="18"/>
          <w:szCs w:val="18"/>
          <w:lang w:val="es-CO"/>
        </w:rPr>
        <w:t xml:space="preserve"> […]”.</w:t>
      </w:r>
    </w:p>
  </w:footnote>
  <w:footnote w:id="7">
    <w:p w14:paraId="7BC6DECC" w14:textId="77777777" w:rsidR="008F3EBF" w:rsidRPr="00845FFB" w:rsidRDefault="008F3EBF" w:rsidP="00662E0C">
      <w:pPr>
        <w:pStyle w:val="Textonotapie"/>
        <w:ind w:firstLine="709"/>
        <w:jc w:val="both"/>
        <w:rPr>
          <w:rFonts w:ascii="Arial" w:hAnsi="Arial" w:cs="Arial"/>
          <w:sz w:val="18"/>
          <w:szCs w:val="18"/>
          <w:lang w:val="es-ES"/>
        </w:rPr>
      </w:pPr>
      <w:r w:rsidRPr="00845FFB">
        <w:rPr>
          <w:rStyle w:val="Refdenotaalpie"/>
          <w:rFonts w:ascii="Arial" w:hAnsi="Arial" w:cs="Arial"/>
          <w:sz w:val="18"/>
          <w:szCs w:val="18"/>
        </w:rPr>
        <w:footnoteRef/>
      </w:r>
      <w:r w:rsidRPr="00845FFB">
        <w:rPr>
          <w:rFonts w:ascii="Arial" w:hAnsi="Arial" w:cs="Arial"/>
          <w:sz w:val="18"/>
          <w:szCs w:val="18"/>
        </w:rPr>
        <w:t xml:space="preserve"> Al respecto puede consultarse, entre otros, los conceptos </w:t>
      </w:r>
      <w:r w:rsidRPr="00845FFB">
        <w:rPr>
          <w:rFonts w:ascii="Arial" w:hAnsi="Arial" w:cs="Arial"/>
          <w:sz w:val="18"/>
          <w:szCs w:val="18"/>
          <w:lang w:val="es-ES"/>
        </w:rPr>
        <w:t xml:space="preserve">C-155 del 14 de abril de 2021, C-364 del 28 de julio de 2021, C-394 del 17 de septiembre de 2021 y C-627 del 25 de octubre de 2021. </w:t>
      </w:r>
    </w:p>
  </w:footnote>
  <w:footnote w:id="8">
    <w:p w14:paraId="175E42E1" w14:textId="77777777" w:rsidR="008F3EBF" w:rsidRPr="00845FFB" w:rsidRDefault="008F3EBF" w:rsidP="00662E0C">
      <w:pPr>
        <w:pStyle w:val="Textonotapie"/>
        <w:ind w:firstLine="709"/>
        <w:jc w:val="both"/>
        <w:rPr>
          <w:rFonts w:ascii="Arial" w:hAnsi="Arial" w:cs="Arial"/>
          <w:sz w:val="18"/>
          <w:szCs w:val="18"/>
        </w:rPr>
      </w:pPr>
      <w:r w:rsidRPr="00845FFB">
        <w:rPr>
          <w:rStyle w:val="Refdenotaalpie"/>
          <w:rFonts w:ascii="Arial" w:hAnsi="Arial" w:cs="Arial"/>
          <w:sz w:val="18"/>
          <w:szCs w:val="18"/>
        </w:rPr>
        <w:footnoteRef/>
      </w:r>
      <w:r w:rsidRPr="00845FFB">
        <w:rPr>
          <w:rFonts w:ascii="Arial" w:hAnsi="Arial" w:cs="Arial"/>
          <w:sz w:val="18"/>
          <w:szCs w:val="18"/>
        </w:rPr>
        <w:t xml:space="preserve"> Ley 136 de 1994, “Artículo 141. Vinculación al desarrollo municipal: Las organizaciones comunitarias, cívicas, profesionales, juveniles, sindicales, benéficas o de utilidad común no gubernamentales, sin ánimo de lucro y constituidas con arreglo a la ley, podrán vincularse al desarrollo y mejoramiento municipal mediante su participación en el ejercicio de las funciones, la prestación de servicios o la ejecución de obras públicas a cargo de la administración central o descentralizada.</w:t>
      </w:r>
    </w:p>
    <w:p w14:paraId="16387481" w14:textId="77777777" w:rsidR="008F3EBF" w:rsidRPr="00845FFB" w:rsidRDefault="008F3EBF" w:rsidP="00662E0C">
      <w:pPr>
        <w:pStyle w:val="Textonotapie"/>
        <w:ind w:firstLine="709"/>
        <w:jc w:val="both"/>
        <w:rPr>
          <w:rFonts w:ascii="Arial" w:hAnsi="Arial" w:cs="Arial"/>
          <w:sz w:val="18"/>
          <w:szCs w:val="18"/>
        </w:rPr>
      </w:pPr>
      <w:r w:rsidRPr="00845FFB">
        <w:rPr>
          <w:rFonts w:ascii="Arial" w:hAnsi="Arial" w:cs="Arial"/>
          <w:sz w:val="18"/>
          <w:szCs w:val="18"/>
        </w:rPr>
        <w:t>PARAGRAFO: Los contratos o convenios que se celebren en desarrollo del artículo anterior, se sujetarán a lo dispuesto por los artículos 375 a 378 del Decreto 1333 de 1986 y la Ley 80 de 1993.</w:t>
      </w:r>
    </w:p>
  </w:footnote>
  <w:footnote w:id="9">
    <w:p w14:paraId="0EDA2646" w14:textId="77777777" w:rsidR="008F3EBF" w:rsidRPr="00845FFB" w:rsidRDefault="008F3EBF" w:rsidP="00662E0C">
      <w:pPr>
        <w:pStyle w:val="Textonotapie"/>
        <w:ind w:firstLine="708"/>
        <w:jc w:val="both"/>
        <w:rPr>
          <w:rFonts w:ascii="Arial" w:hAnsi="Arial" w:cs="Arial"/>
          <w:sz w:val="18"/>
          <w:szCs w:val="18"/>
        </w:rPr>
      </w:pPr>
      <w:r w:rsidRPr="00845FFB">
        <w:rPr>
          <w:rStyle w:val="Refdenotaalpie"/>
          <w:rFonts w:ascii="Arial" w:hAnsi="Arial" w:cs="Arial"/>
          <w:sz w:val="18"/>
          <w:szCs w:val="18"/>
        </w:rPr>
        <w:footnoteRef/>
      </w:r>
      <w:r w:rsidRPr="00845FFB">
        <w:rPr>
          <w:rFonts w:ascii="Arial" w:hAnsi="Arial" w:cs="Arial"/>
          <w:sz w:val="18"/>
          <w:szCs w:val="18"/>
        </w:rPr>
        <w:t xml:space="preserve"> Ley 743 del 2002, “Artículo 55. </w:t>
      </w:r>
      <w:bookmarkStart w:id="7" w:name="_Hlk98586808"/>
      <w:r w:rsidRPr="00845FFB">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w:t>
      </w:r>
    </w:p>
    <w:p w14:paraId="61FB01C0" w14:textId="77777777" w:rsidR="008F3EBF" w:rsidRPr="00845FFB" w:rsidRDefault="008F3EBF" w:rsidP="00662E0C">
      <w:pPr>
        <w:pStyle w:val="Textonotapie"/>
        <w:ind w:firstLine="708"/>
        <w:jc w:val="both"/>
        <w:rPr>
          <w:rFonts w:ascii="Arial" w:hAnsi="Arial" w:cs="Arial"/>
          <w:sz w:val="18"/>
          <w:szCs w:val="18"/>
          <w:lang w:val="es-CO"/>
        </w:rPr>
      </w:pPr>
      <w:r w:rsidRPr="00845FFB">
        <w:rPr>
          <w:rFonts w:ascii="Arial" w:hAnsi="Arial" w:cs="Arial"/>
          <w:sz w:val="18"/>
          <w:szCs w:val="18"/>
        </w:rPr>
        <w:t xml:space="preserve">Los contratos o convenios que celebren los organismos comunales se regularán por el régimen vigente de contratación para organizaciones solidarias”.  </w:t>
      </w:r>
      <w:bookmarkEnd w:id="7"/>
    </w:p>
  </w:footnote>
  <w:footnote w:id="10">
    <w:p w14:paraId="757F1709" w14:textId="77777777" w:rsidR="008F3EBF" w:rsidRPr="00845FFB" w:rsidRDefault="008F3EBF" w:rsidP="00662E0C">
      <w:pPr>
        <w:pStyle w:val="Textonotapie"/>
        <w:ind w:firstLine="708"/>
        <w:jc w:val="both"/>
        <w:rPr>
          <w:rFonts w:ascii="Arial" w:hAnsi="Arial" w:cs="Arial"/>
          <w:color w:val="000000" w:themeColor="text1"/>
          <w:sz w:val="18"/>
          <w:szCs w:val="18"/>
          <w:lang w:val="es-CO"/>
        </w:rPr>
      </w:pPr>
      <w:r w:rsidRPr="00845FFB">
        <w:rPr>
          <w:rStyle w:val="Refdenotaalpie"/>
          <w:rFonts w:ascii="Arial" w:hAnsi="Arial" w:cs="Arial"/>
          <w:sz w:val="18"/>
          <w:szCs w:val="18"/>
        </w:rPr>
        <w:footnoteRef/>
      </w:r>
      <w:r w:rsidRPr="00845FFB">
        <w:rPr>
          <w:rFonts w:ascii="Arial" w:hAnsi="Arial" w:cs="Arial"/>
          <w:sz w:val="18"/>
          <w:szCs w:val="18"/>
        </w:rPr>
        <w:t xml:space="preserve"> Texto tomado de la ley sancionada y publicada en la página web de la presidencia de la república, disponible en el siguiente enlace</w:t>
      </w:r>
      <w:r w:rsidRPr="00845FFB">
        <w:rPr>
          <w:rFonts w:ascii="Arial" w:hAnsi="Arial" w:cs="Arial"/>
          <w:color w:val="000000" w:themeColor="text1"/>
          <w:sz w:val="18"/>
          <w:szCs w:val="18"/>
        </w:rPr>
        <w:t xml:space="preserve">: </w:t>
      </w:r>
      <w:hyperlink r:id="rId2" w:history="1">
        <w:r w:rsidRPr="00845FFB">
          <w:rPr>
            <w:rStyle w:val="Hipervnculo"/>
            <w:rFonts w:ascii="Arial" w:hAnsi="Arial" w:cs="Arial"/>
            <w:color w:val="000000" w:themeColor="text1"/>
            <w:sz w:val="18"/>
            <w:szCs w:val="18"/>
          </w:rPr>
          <w:t>https://dapre.presidencia.gov.co/normativa/leyes</w:t>
        </w:r>
      </w:hyperlink>
      <w:r w:rsidRPr="00845FFB">
        <w:rPr>
          <w:rFonts w:ascii="Arial" w:hAnsi="Arial" w:cs="Arial"/>
          <w:color w:val="000000" w:themeColor="text1"/>
          <w:sz w:val="18"/>
          <w:szCs w:val="18"/>
        </w:rPr>
        <w:t xml:space="preserve">. </w:t>
      </w:r>
    </w:p>
  </w:footnote>
  <w:footnote w:id="11">
    <w:p w14:paraId="27A3B0E1" w14:textId="77777777" w:rsidR="008F3EBF" w:rsidRPr="00845FFB" w:rsidRDefault="008F3EBF" w:rsidP="00662E0C">
      <w:pPr>
        <w:pStyle w:val="Textonotapie"/>
        <w:ind w:firstLine="709"/>
        <w:jc w:val="both"/>
        <w:rPr>
          <w:rFonts w:ascii="Arial" w:hAnsi="Arial" w:cs="Arial"/>
          <w:sz w:val="18"/>
          <w:szCs w:val="18"/>
          <w:lang w:val="es-CO"/>
        </w:rPr>
      </w:pPr>
      <w:r w:rsidRPr="00845FFB">
        <w:rPr>
          <w:rStyle w:val="Refdenotaalpie"/>
          <w:rFonts w:ascii="Arial" w:hAnsi="Arial" w:cs="Arial"/>
          <w:sz w:val="18"/>
          <w:szCs w:val="18"/>
        </w:rPr>
        <w:footnoteRef/>
      </w:r>
      <w:r w:rsidRPr="00845FFB">
        <w:rPr>
          <w:rFonts w:ascii="Arial" w:hAnsi="Arial" w:cs="Arial"/>
          <w:sz w:val="18"/>
          <w:szCs w:val="18"/>
        </w:rPr>
        <w:t xml:space="preserve"> </w:t>
      </w:r>
      <w:bookmarkStart w:id="9" w:name="7"/>
      <w:r w:rsidRPr="00845FFB">
        <w:rPr>
          <w:rFonts w:ascii="Arial" w:eastAsia="Calibri" w:hAnsi="Arial" w:cs="Arial"/>
          <w:color w:val="000000" w:themeColor="text1"/>
          <w:sz w:val="18"/>
          <w:szCs w:val="18"/>
          <w:lang w:val="es-ES_tradnl"/>
        </w:rPr>
        <w:t>“</w:t>
      </w:r>
      <w:r w:rsidRPr="00845FFB">
        <w:rPr>
          <w:rFonts w:ascii="Arial" w:hAnsi="Arial" w:cs="Arial"/>
          <w:sz w:val="18"/>
          <w:szCs w:val="18"/>
          <w:lang w:val="es-CO"/>
        </w:rPr>
        <w:t>Artículo 7. Organismos de la Acción Comunal.</w:t>
      </w:r>
      <w:bookmarkEnd w:id="9"/>
    </w:p>
    <w:p w14:paraId="4DC55DE9"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14:paraId="27B09A00"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b) La junta de vivienda comunal es una organización cívica sin ánimo de lucro, integrada por familias que se reúnen con el propósito de adelantar programas de mejoramiento o de autoconstrucción de vivienda. Una vez concluido el programa, la junta de vivienda comunal se podrá asimilar a la Junta de Acción Comunal definida en el presente artículo, siempre y cuando cumpla los requisitos dispuestos en la ley;</w:t>
      </w:r>
    </w:p>
    <w:p w14:paraId="3D10AA1F"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14:paraId="435B42F9"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14:paraId="1F2530E3"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14:paraId="70D1338D"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PARÁGRAFO 1o. Cada organismo de acción comunal, se dará su propio reglamento conforme al marco brindado por esta ley enunciado en el artículo 1 y las normas que le sucedan.</w:t>
      </w:r>
    </w:p>
    <w:p w14:paraId="24B3A62E" w14:textId="77777777" w:rsidR="008F3EBF" w:rsidRPr="00845FFB" w:rsidRDefault="008F3EBF" w:rsidP="00662E0C">
      <w:pPr>
        <w:pStyle w:val="Textonotapie"/>
        <w:ind w:firstLine="709"/>
        <w:jc w:val="both"/>
        <w:rPr>
          <w:rFonts w:ascii="Arial" w:hAnsi="Arial" w:cs="Arial"/>
          <w:sz w:val="18"/>
          <w:szCs w:val="18"/>
          <w:lang w:val="es-CO"/>
        </w:rPr>
      </w:pPr>
      <w:r w:rsidRPr="00845FFB">
        <w:rPr>
          <w:rFonts w:ascii="Arial" w:hAnsi="Arial" w:cs="Arial"/>
          <w:sz w:val="18"/>
          <w:szCs w:val="18"/>
          <w:lang w:val="es-CO"/>
        </w:rPr>
        <w:t>PARÁGRAFO 2o. Dentro del año siguiente a la expedición de la presente Ley en concertación con la organización social de la Acción Comunal, el Gobierno nacional expedirá una reglamentación para las Juntas de Vivienda Comunal</w:t>
      </w:r>
      <w:r w:rsidRPr="00845FFB">
        <w:rPr>
          <w:rFonts w:ascii="Arial" w:eastAsia="Calibri" w:hAnsi="Arial" w:cs="Arial"/>
          <w:color w:val="000000" w:themeColor="text1"/>
          <w:sz w:val="18"/>
          <w:szCs w:val="18"/>
          <w:lang w:val="es-ES_tradnl"/>
        </w:rPr>
        <w:t>”.</w:t>
      </w:r>
    </w:p>
    <w:p w14:paraId="1AFAF33A" w14:textId="77777777" w:rsidR="008F3EBF" w:rsidRPr="00845FFB" w:rsidRDefault="008F3EBF" w:rsidP="00662E0C">
      <w:pPr>
        <w:pStyle w:val="Textonotapie"/>
        <w:jc w:val="both"/>
        <w:rPr>
          <w:rFonts w:ascii="Arial" w:hAnsi="Arial" w:cs="Arial"/>
          <w:sz w:val="18"/>
          <w:szCs w:val="18"/>
          <w:lang w:val="es-CO"/>
        </w:rPr>
      </w:pPr>
    </w:p>
  </w:footnote>
  <w:footnote w:id="12">
    <w:p w14:paraId="2851BA9C" w14:textId="77777777" w:rsidR="008F3EBF" w:rsidRPr="00845FFB" w:rsidRDefault="008F3EBF" w:rsidP="00662E0C">
      <w:pPr>
        <w:pStyle w:val="Textonotapie"/>
        <w:ind w:firstLine="709"/>
        <w:jc w:val="both"/>
        <w:rPr>
          <w:rFonts w:ascii="Arial" w:hAnsi="Arial" w:cs="Arial"/>
          <w:sz w:val="18"/>
          <w:szCs w:val="18"/>
          <w:lang w:val="es-CO"/>
        </w:rPr>
      </w:pPr>
      <w:r w:rsidRPr="00845FFB">
        <w:rPr>
          <w:rStyle w:val="Refdenotaalpie"/>
          <w:rFonts w:ascii="Arial" w:hAnsi="Arial" w:cs="Arial"/>
          <w:sz w:val="18"/>
          <w:szCs w:val="18"/>
        </w:rPr>
        <w:footnoteRef/>
      </w:r>
      <w:r w:rsidRPr="00845FFB">
        <w:rPr>
          <w:rFonts w:ascii="Arial" w:hAnsi="Arial" w:cs="Arial"/>
          <w:sz w:val="18"/>
          <w:szCs w:val="18"/>
        </w:rPr>
        <w:t xml:space="preserve"> </w:t>
      </w:r>
      <w:r w:rsidRPr="00845FFB">
        <w:rPr>
          <w:rFonts w:ascii="Arial" w:hAnsi="Arial" w:cs="Arial"/>
          <w:sz w:val="18"/>
          <w:szCs w:val="18"/>
          <w:lang w:val="es-CO"/>
        </w:rPr>
        <w:t xml:space="preserve">El artículo 286 de la Constitución política de Colombia señala que </w:t>
      </w:r>
      <w:r w:rsidRPr="00845FFB">
        <w:rPr>
          <w:rFonts w:ascii="Arial" w:eastAsia="Calibri" w:hAnsi="Arial" w:cs="Arial"/>
          <w:color w:val="000000" w:themeColor="text1"/>
          <w:sz w:val="18"/>
          <w:szCs w:val="18"/>
          <w:lang w:val="es-ES_tradnl"/>
        </w:rPr>
        <w:t>“</w:t>
      </w:r>
      <w:r w:rsidRPr="00845FFB">
        <w:rPr>
          <w:rFonts w:ascii="Arial" w:hAnsi="Arial" w:cs="Arial"/>
          <w:sz w:val="18"/>
          <w:szCs w:val="18"/>
          <w:lang w:val="es-CO"/>
        </w:rPr>
        <w:t>Son entidades territoriales los departamentos, los distritos, los municipios y los territorios indígenas</w:t>
      </w:r>
      <w:r w:rsidRPr="00845FFB">
        <w:rPr>
          <w:rFonts w:ascii="Arial" w:eastAsia="Calibri" w:hAnsi="Arial" w:cs="Arial"/>
          <w:color w:val="000000" w:themeColor="text1"/>
          <w:sz w:val="18"/>
          <w:szCs w:val="18"/>
          <w:lang w:val="es-ES_tradnl"/>
        </w:rPr>
        <w:t>”</w:t>
      </w:r>
      <w:r w:rsidRPr="00845FFB">
        <w:rPr>
          <w:rFonts w:ascii="Arial" w:hAnsi="Arial" w:cs="Arial"/>
          <w:sz w:val="18"/>
          <w:szCs w:val="18"/>
          <w:lang w:val="es-CO"/>
        </w:rPr>
        <w:t>.</w:t>
      </w:r>
    </w:p>
  </w:footnote>
  <w:footnote w:id="13">
    <w:p w14:paraId="6270B189" w14:textId="77777777" w:rsidR="008F3EBF" w:rsidRPr="00845FFB" w:rsidRDefault="008F3EBF" w:rsidP="00662E0C">
      <w:pPr>
        <w:pStyle w:val="Textonotapie"/>
        <w:ind w:firstLine="709"/>
        <w:jc w:val="both"/>
        <w:rPr>
          <w:rFonts w:ascii="Arial" w:hAnsi="Arial" w:cs="Arial"/>
          <w:color w:val="4472C4" w:themeColor="accent1"/>
          <w:sz w:val="18"/>
          <w:szCs w:val="18"/>
          <w:lang w:val="es-CO"/>
        </w:rPr>
      </w:pPr>
      <w:r w:rsidRPr="00845FFB">
        <w:rPr>
          <w:rStyle w:val="Refdenotaalpie"/>
          <w:rFonts w:ascii="Arial" w:hAnsi="Arial" w:cs="Arial"/>
          <w:sz w:val="18"/>
          <w:szCs w:val="18"/>
        </w:rPr>
        <w:footnoteRef/>
      </w:r>
      <w:r w:rsidRPr="00845FFB">
        <w:rPr>
          <w:rFonts w:ascii="Arial" w:hAnsi="Arial" w:cs="Arial"/>
          <w:sz w:val="18"/>
          <w:szCs w:val="18"/>
        </w:rPr>
        <w:t xml:space="preserve"> </w:t>
      </w:r>
      <w:r w:rsidRPr="00845FFB">
        <w:rPr>
          <w:rFonts w:ascii="Arial" w:hAnsi="Arial" w:cs="Arial"/>
          <w:sz w:val="18"/>
          <w:szCs w:val="18"/>
          <w:lang w:val="es-CO"/>
        </w:rPr>
        <w:t>Informe de ponencia para primer debate del proyecto de Ley</w:t>
      </w:r>
      <w:r w:rsidRPr="00845FFB">
        <w:rPr>
          <w:rFonts w:ascii="Arial" w:eastAsia="Times New Roman" w:hAnsi="Arial" w:cs="Arial"/>
          <w:sz w:val="18"/>
          <w:szCs w:val="18"/>
          <w:lang w:val="es-CO" w:eastAsia="es-ES_tradnl"/>
        </w:rPr>
        <w:t xml:space="preserve"> </w:t>
      </w:r>
      <w:r w:rsidRPr="00845FFB">
        <w:rPr>
          <w:rFonts w:ascii="Arial" w:hAnsi="Arial" w:cs="Arial"/>
          <w:sz w:val="18"/>
          <w:szCs w:val="18"/>
          <w:lang w:val="es-CO"/>
        </w:rPr>
        <w:t xml:space="preserve">115 de 2020 Cámara, acumulado con los proyectos de ley 269 de 2020 Cámara, 341 de 2020 Cámara, y 474 de 2020 Cámara “por medio de la cual se deroga la Ley 743 de 2002 y se desarrolla el artículo 38 Constitución Política de Colombia en lo referente a los organismos de acción comunal”. </w:t>
      </w:r>
      <w:r w:rsidRPr="00845FFB">
        <w:rPr>
          <w:rFonts w:ascii="Arial" w:hAnsi="Arial" w:cs="Arial"/>
          <w:sz w:val="18"/>
          <w:szCs w:val="18"/>
        </w:rPr>
        <w:t xml:space="preserve">Gaceta del Congreso de la República No. </w:t>
      </w:r>
      <w:r w:rsidRPr="00845FFB">
        <w:rPr>
          <w:rFonts w:ascii="Arial" w:hAnsi="Arial" w:cs="Arial"/>
          <w:sz w:val="18"/>
          <w:szCs w:val="18"/>
          <w:lang w:val="es-CO"/>
        </w:rPr>
        <w:t xml:space="preserve">578 del 4 de junio de 2021. Disponible en: </w:t>
      </w:r>
      <w:hyperlink r:id="rId3" w:history="1">
        <w:r w:rsidRPr="00845FFB">
          <w:rPr>
            <w:rStyle w:val="Hipervnculo"/>
            <w:rFonts w:ascii="Arial" w:hAnsi="Arial" w:cs="Arial"/>
            <w:color w:val="4472C4" w:themeColor="accent1"/>
            <w:sz w:val="18"/>
            <w:szCs w:val="18"/>
            <w:lang w:val="es-CO"/>
          </w:rPr>
          <w:t>https://www.camara.gov.co/juntas-de-accion-comunal</w:t>
        </w:r>
      </w:hyperlink>
      <w:r w:rsidRPr="00845FFB">
        <w:rPr>
          <w:rFonts w:ascii="Arial" w:hAnsi="Arial" w:cs="Arial"/>
          <w:color w:val="4472C4" w:themeColor="accent1"/>
          <w:sz w:val="18"/>
          <w:szCs w:val="18"/>
          <w:lang w:val="es-CO"/>
        </w:rPr>
        <w:t xml:space="preserve">  </w:t>
      </w:r>
    </w:p>
  </w:footnote>
  <w:footnote w:id="14">
    <w:p w14:paraId="1857BDD2" w14:textId="77777777" w:rsidR="008F3EBF" w:rsidRPr="00845FFB" w:rsidRDefault="008F3EBF" w:rsidP="00662E0C">
      <w:pPr>
        <w:pStyle w:val="Textonotapie"/>
        <w:ind w:firstLine="709"/>
        <w:jc w:val="both"/>
        <w:rPr>
          <w:rFonts w:ascii="Arial" w:hAnsi="Arial" w:cs="Arial"/>
          <w:sz w:val="18"/>
          <w:szCs w:val="18"/>
        </w:rPr>
      </w:pPr>
      <w:r w:rsidRPr="00845FFB">
        <w:rPr>
          <w:rStyle w:val="Refdenotaalpie"/>
          <w:rFonts w:ascii="Arial" w:hAnsi="Arial" w:cs="Arial"/>
          <w:sz w:val="18"/>
          <w:szCs w:val="18"/>
        </w:rPr>
        <w:footnoteRef/>
      </w:r>
      <w:r w:rsidRPr="00845FFB">
        <w:rPr>
          <w:rFonts w:ascii="Arial" w:hAnsi="Arial" w:cs="Arial"/>
          <w:sz w:val="18"/>
          <w:szCs w:val="18"/>
        </w:rPr>
        <w:t xml:space="preserve"> </w:t>
      </w:r>
      <w:r w:rsidRPr="00845FFB">
        <w:rPr>
          <w:rFonts w:ascii="Arial" w:hAnsi="Arial" w:cs="Arial"/>
          <w:sz w:val="18"/>
          <w:szCs w:val="18"/>
          <w:lang w:val="es-CO"/>
        </w:rPr>
        <w:t xml:space="preserve">El inciso primero de este artículo se encontraba regulado de manera similar en el artículo 55 de la Ley 742 de 2003, norma que para efectos de la celebración de convenios solidarios con los organismos de acción comunal se interpretaba armónicamente con </w:t>
      </w:r>
      <w:r w:rsidRPr="00845FFB">
        <w:rPr>
          <w:rFonts w:ascii="Arial" w:hAnsi="Arial" w:cs="Arial"/>
          <w:sz w:val="18"/>
          <w:szCs w:val="18"/>
          <w:lang w:val="es-ES"/>
        </w:rPr>
        <w:t>los parágrafos tercero y quinto del artículo 3 de la Ley 136 de 1994 y lo dispuesto en el artículo 141 de la precitada Ley</w:t>
      </w:r>
      <w:r w:rsidRPr="00845FFB">
        <w:rPr>
          <w:rFonts w:ascii="Arial" w:hAnsi="Arial" w:cs="Arial"/>
          <w:sz w:val="18"/>
          <w:szCs w:val="18"/>
          <w:lang w:val="es-CO"/>
        </w:rPr>
        <w:t xml:space="preserve">. Este artículo disponía lo siguiente: </w:t>
      </w:r>
      <w:r w:rsidRPr="00845FFB">
        <w:rPr>
          <w:rFonts w:ascii="Arial" w:eastAsia="Calibri" w:hAnsi="Arial" w:cs="Arial"/>
          <w:color w:val="000000" w:themeColor="text1"/>
          <w:sz w:val="18"/>
          <w:szCs w:val="18"/>
          <w:lang w:val="es-ES_tradnl"/>
        </w:rPr>
        <w:t>“</w:t>
      </w:r>
      <w:r w:rsidRPr="00845FFB">
        <w:rPr>
          <w:rFonts w:ascii="Arial" w:hAnsi="Arial" w:cs="Arial"/>
          <w:sz w:val="18"/>
          <w:szCs w:val="18"/>
        </w:rPr>
        <w:t xml:space="preserve">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 Los contratos o convenios que celebren los organismos comunales se regularán por el régimen vigente de contratación para organizaciones solidarias”.  </w:t>
      </w:r>
    </w:p>
    <w:p w14:paraId="7919EE16" w14:textId="77777777" w:rsidR="008F3EBF" w:rsidRPr="00845FFB" w:rsidRDefault="008F3EBF" w:rsidP="00662E0C">
      <w:pPr>
        <w:pStyle w:val="Textonotapie"/>
        <w:jc w:val="both"/>
        <w:rPr>
          <w:rFonts w:ascii="Arial" w:hAnsi="Arial" w:cs="Arial"/>
          <w:sz w:val="18"/>
          <w:szCs w:val="18"/>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F6A5" w14:textId="0DD925F5" w:rsidR="00906B3C" w:rsidRPr="007566FE" w:rsidRDefault="00906B3C" w:rsidP="008614E5">
    <w:pPr>
      <w:spacing w:after="0"/>
      <w:rPr>
        <w:rFonts w:ascii="Geomanist Light" w:hAnsi="Geomanist Light"/>
        <w:color w:val="002060"/>
        <w:sz w:val="16"/>
        <w:szCs w:val="16"/>
      </w:rPr>
    </w:pPr>
    <w:r w:rsidRPr="007566FE">
      <w:rPr>
        <w:rFonts w:ascii="Geomanist Light" w:eastAsia="Arial Nova" w:hAnsi="Geomanist Light" w:cs="Arial Nova"/>
        <w:noProof/>
        <w:sz w:val="16"/>
        <w:szCs w:val="16"/>
        <w:lang w:eastAsia="es-CO"/>
      </w:rPr>
      <w:drawing>
        <wp:anchor distT="0" distB="0" distL="0" distR="0" simplePos="0" relativeHeight="251658240" behindDoc="1" locked="0" layoutInCell="1" hidden="0" allowOverlap="1" wp14:anchorId="30C7B261" wp14:editId="79A0A4A2">
          <wp:simplePos x="0" y="0"/>
          <wp:positionH relativeFrom="margin">
            <wp:align>right</wp:align>
          </wp:positionH>
          <wp:positionV relativeFrom="paragraph">
            <wp:posOffset>-80564</wp:posOffset>
          </wp:positionV>
          <wp:extent cx="1657350" cy="676275"/>
          <wp:effectExtent l="0" t="0" r="0" b="9525"/>
          <wp:wrapNone/>
          <wp:docPr id="25" name="Imagen 25"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cono&#10;&#10;Descripción generada automáticamente"/>
                  <pic:cNvPicPr preferRelativeResize="0"/>
                </pic:nvPicPr>
                <pic:blipFill>
                  <a:blip r:embed="rId1"/>
                  <a:srcRect/>
                  <a:stretch>
                    <a:fillRect/>
                  </a:stretch>
                </pic:blipFill>
                <pic:spPr>
                  <a:xfrm>
                    <a:off x="0" y="0"/>
                    <a:ext cx="1657350" cy="676275"/>
                  </a:xfrm>
                  <a:prstGeom prst="rect">
                    <a:avLst/>
                  </a:prstGeom>
                  <a:ln/>
                </pic:spPr>
              </pic:pic>
            </a:graphicData>
          </a:graphic>
          <wp14:sizeRelH relativeFrom="margin">
            <wp14:pctWidth>0</wp14:pctWidth>
          </wp14:sizeRelH>
          <wp14:sizeRelV relativeFrom="margin">
            <wp14:pctHeight>0</wp14:pctHeight>
          </wp14:sizeRelV>
        </wp:anchor>
      </w:drawing>
    </w:r>
    <w:r w:rsidR="00B01ED6" w:rsidRPr="007566FE">
      <w:rPr>
        <w:rFonts w:ascii="Geomanist Light" w:hAnsi="Geomanist Light"/>
        <w:color w:val="002060"/>
        <w:sz w:val="16"/>
        <w:szCs w:val="16"/>
      </w:rPr>
      <w:t>FORMATO PQRSD</w:t>
    </w:r>
  </w:p>
  <w:p w14:paraId="077278A1" w14:textId="2CAB5B77" w:rsidR="007566FE" w:rsidRPr="007566FE" w:rsidRDefault="007566FE" w:rsidP="00793403">
    <w:pPr>
      <w:pBdr>
        <w:top w:val="nil"/>
        <w:left w:val="nil"/>
        <w:bottom w:val="nil"/>
        <w:right w:val="nil"/>
        <w:between w:val="nil"/>
      </w:pBdr>
      <w:tabs>
        <w:tab w:val="center" w:pos="4419"/>
        <w:tab w:val="right" w:pos="8838"/>
        <w:tab w:val="center" w:pos="5400"/>
      </w:tabs>
      <w:spacing w:after="0"/>
      <w:rPr>
        <w:rFonts w:ascii="Geomanist Light" w:eastAsia="Geo" w:hAnsi="Geomanist Light" w:cs="Geo"/>
        <w:b/>
        <w:color w:val="002060"/>
        <w:sz w:val="16"/>
        <w:szCs w:val="16"/>
        <w:lang w:eastAsia="es-CO"/>
      </w:rPr>
    </w:pPr>
    <w:r w:rsidRPr="007566FE">
      <w:rPr>
        <w:rFonts w:ascii="Geomanist Light" w:eastAsia="Geo" w:hAnsi="Geomanist Light" w:cs="Geo"/>
        <w:b/>
        <w:color w:val="000000"/>
        <w:sz w:val="16"/>
        <w:szCs w:val="16"/>
        <w:lang w:eastAsia="es-CO"/>
      </w:rPr>
      <w:t xml:space="preserve">Código: </w:t>
    </w:r>
    <w:r w:rsidRPr="007566FE">
      <w:rPr>
        <w:rFonts w:ascii="Geomanist Light" w:eastAsia="Geo" w:hAnsi="Geomanist Light" w:cs="Geo"/>
        <w:bCs/>
        <w:color w:val="000000"/>
        <w:sz w:val="16"/>
        <w:szCs w:val="16"/>
        <w:lang w:eastAsia="es-CO"/>
      </w:rPr>
      <w:t>CCE-PQRSD-FM-08</w:t>
    </w:r>
  </w:p>
  <w:p w14:paraId="74FC5262" w14:textId="51A6AFCE" w:rsidR="00793403" w:rsidRDefault="00793403" w:rsidP="008614E5">
    <w:pPr>
      <w:spacing w:after="0"/>
      <w:rPr>
        <w:rFonts w:ascii="Geomanist Light" w:eastAsia="Geo" w:hAnsi="Geomanist Light" w:cs="Geo"/>
        <w:sz w:val="16"/>
        <w:szCs w:val="16"/>
        <w:lang w:eastAsia="es-CO"/>
      </w:rPr>
    </w:pPr>
    <w:r w:rsidRPr="00367110">
      <w:rPr>
        <w:rFonts w:eastAsia="Arial Nova" w:cs="Arial Nova"/>
        <w:noProof/>
        <w:color w:val="000000"/>
        <w:lang w:eastAsia="es-CO"/>
      </w:rPr>
      <w:drawing>
        <wp:anchor distT="0" distB="0" distL="114300" distR="114300" simplePos="0" relativeHeight="251658241" behindDoc="1" locked="0" layoutInCell="1" allowOverlap="1" wp14:anchorId="0E3A0652" wp14:editId="21BFF5E2">
          <wp:simplePos x="0" y="0"/>
          <wp:positionH relativeFrom="margin">
            <wp:align>left</wp:align>
          </wp:positionH>
          <wp:positionV relativeFrom="paragraph">
            <wp:posOffset>141605</wp:posOffset>
          </wp:positionV>
          <wp:extent cx="3238500" cy="76200"/>
          <wp:effectExtent l="0" t="0" r="0" b="0"/>
          <wp:wrapNone/>
          <wp:docPr id="26" name="Imagen 2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3238500" cy="76200"/>
                  </a:xfrm>
                  <a:prstGeom prst="rect">
                    <a:avLst/>
                  </a:prstGeom>
                  <a:ln/>
                </pic:spPr>
              </pic:pic>
            </a:graphicData>
          </a:graphic>
          <wp14:sizeRelH relativeFrom="margin">
            <wp14:pctWidth>0</wp14:pctWidth>
          </wp14:sizeRelH>
          <wp14:sizeRelV relativeFrom="margin">
            <wp14:pctHeight>0</wp14:pctHeight>
          </wp14:sizeRelV>
        </wp:anchor>
      </w:drawing>
    </w:r>
    <w:r w:rsidR="007566FE" w:rsidRPr="007566FE">
      <w:rPr>
        <w:rFonts w:ascii="Geomanist Light" w:eastAsia="Geo" w:hAnsi="Geomanist Light" w:cs="Geo"/>
        <w:b/>
        <w:color w:val="000000"/>
        <w:sz w:val="16"/>
        <w:szCs w:val="16"/>
        <w:lang w:eastAsia="es-CO"/>
      </w:rPr>
      <w:t>Versión</w:t>
    </w:r>
    <w:r w:rsidR="007566FE" w:rsidRPr="007566FE">
      <w:rPr>
        <w:rFonts w:ascii="Geomanist Light" w:eastAsia="Arial Nova" w:hAnsi="Geomanist Light" w:cs="Arial Nova"/>
        <w:b/>
        <w:color w:val="000000"/>
        <w:sz w:val="16"/>
        <w:szCs w:val="16"/>
        <w:lang w:eastAsia="es-CO"/>
      </w:rPr>
      <w:t xml:space="preserve">: </w:t>
    </w:r>
    <w:r w:rsidR="007566FE" w:rsidRPr="007566FE">
      <w:rPr>
        <w:rFonts w:ascii="Geomanist Light" w:eastAsia="Geo" w:hAnsi="Geomanist Light" w:cs="Geo"/>
        <w:sz w:val="16"/>
        <w:szCs w:val="16"/>
        <w:lang w:eastAsia="es-CO"/>
      </w:rPr>
      <w:t>0</w:t>
    </w:r>
    <w:r w:rsidR="00C9405D">
      <w:rPr>
        <w:rFonts w:ascii="Geomanist Light" w:eastAsia="Geo" w:hAnsi="Geomanist Light" w:cs="Geo"/>
        <w:sz w:val="16"/>
        <w:szCs w:val="16"/>
        <w:lang w:eastAsia="es-CO"/>
      </w:rPr>
      <w:t>2</w:t>
    </w:r>
    <w:r w:rsidR="007566FE" w:rsidRPr="007566FE">
      <w:rPr>
        <w:rFonts w:ascii="Geomanist Light" w:eastAsia="Geo" w:hAnsi="Geomanist Light" w:cs="Geo"/>
        <w:sz w:val="16"/>
        <w:szCs w:val="16"/>
        <w:lang w:eastAsia="es-CO"/>
      </w:rPr>
      <w:t xml:space="preserve"> DEL </w:t>
    </w:r>
    <w:r w:rsidR="00C9405D">
      <w:rPr>
        <w:rFonts w:ascii="Geomanist Light" w:eastAsia="Geo" w:hAnsi="Geomanist Light" w:cs="Geo"/>
        <w:sz w:val="16"/>
        <w:szCs w:val="16"/>
        <w:lang w:eastAsia="es-CO"/>
      </w:rPr>
      <w:t>28</w:t>
    </w:r>
    <w:r w:rsidR="007566FE" w:rsidRPr="007566FE">
      <w:rPr>
        <w:rFonts w:ascii="Geomanist Light" w:eastAsia="Geo" w:hAnsi="Geomanist Light" w:cs="Geo"/>
        <w:sz w:val="16"/>
        <w:szCs w:val="16"/>
        <w:lang w:eastAsia="es-CO"/>
      </w:rPr>
      <w:t xml:space="preserve"> DE </w:t>
    </w:r>
    <w:r w:rsidR="00C9405D">
      <w:rPr>
        <w:rFonts w:ascii="Geomanist Light" w:eastAsia="Geo" w:hAnsi="Geomanist Light" w:cs="Geo"/>
        <w:sz w:val="16"/>
        <w:szCs w:val="16"/>
        <w:lang w:eastAsia="es-CO"/>
      </w:rPr>
      <w:t>SEPTIEMBRE</w:t>
    </w:r>
    <w:r w:rsidR="007566FE" w:rsidRPr="007566FE">
      <w:rPr>
        <w:rFonts w:ascii="Geomanist Light" w:eastAsia="Geo" w:hAnsi="Geomanist Light" w:cs="Geo"/>
        <w:sz w:val="16"/>
        <w:szCs w:val="16"/>
        <w:lang w:eastAsia="es-CO"/>
      </w:rPr>
      <w:t xml:space="preserve"> DE 2022</w:t>
    </w:r>
  </w:p>
  <w:p w14:paraId="60144E94" w14:textId="49B57718" w:rsidR="00793403" w:rsidRPr="007566FE" w:rsidRDefault="00793403" w:rsidP="008614E5">
    <w:pPr>
      <w:spacing w:after="0"/>
      <w:rPr>
        <w:rFonts w:ascii="Geomanist Light" w:hAnsi="Geomanist Light"/>
        <w:color w:val="002060"/>
        <w:sz w:val="16"/>
        <w:szCs w:val="16"/>
      </w:rPr>
    </w:pPr>
  </w:p>
  <w:p w14:paraId="1D9AD711" w14:textId="5827BD16" w:rsidR="004A1847" w:rsidRPr="00906B3C" w:rsidRDefault="004A1847" w:rsidP="00906B3C">
    <w:pPr>
      <w:pStyle w:val="Encabezado"/>
      <w:tabs>
        <w:tab w:val="clear" w:pos="4419"/>
        <w:tab w:val="clear" w:pos="8838"/>
      </w:tabs>
      <w:ind w:left="3545" w:firstLine="709"/>
      <w:rPr>
        <w:b/>
        <w:bCs/>
        <w:color w:val="A5A5A5" w:themeColor="accent3"/>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1691187"/>
    <w:multiLevelType w:val="hybridMultilevel"/>
    <w:tmpl w:val="C5B680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47"/>
    <w:rsid w:val="00083334"/>
    <w:rsid w:val="000956CF"/>
    <w:rsid w:val="000A683E"/>
    <w:rsid w:val="000D6574"/>
    <w:rsid w:val="0011595A"/>
    <w:rsid w:val="001220C5"/>
    <w:rsid w:val="001267F7"/>
    <w:rsid w:val="00127233"/>
    <w:rsid w:val="00130999"/>
    <w:rsid w:val="00164D81"/>
    <w:rsid w:val="001A1011"/>
    <w:rsid w:val="001A48D0"/>
    <w:rsid w:val="001D0ED9"/>
    <w:rsid w:val="002653C1"/>
    <w:rsid w:val="0026611D"/>
    <w:rsid w:val="002951A0"/>
    <w:rsid w:val="002A64FD"/>
    <w:rsid w:val="002F0839"/>
    <w:rsid w:val="002F2FFF"/>
    <w:rsid w:val="00301469"/>
    <w:rsid w:val="00306EE1"/>
    <w:rsid w:val="00310B9B"/>
    <w:rsid w:val="0034233F"/>
    <w:rsid w:val="0036461C"/>
    <w:rsid w:val="00367884"/>
    <w:rsid w:val="0039439C"/>
    <w:rsid w:val="003B69E7"/>
    <w:rsid w:val="003C013B"/>
    <w:rsid w:val="003D0F4D"/>
    <w:rsid w:val="003F58A1"/>
    <w:rsid w:val="00410DD6"/>
    <w:rsid w:val="004134C9"/>
    <w:rsid w:val="0043138C"/>
    <w:rsid w:val="00462A59"/>
    <w:rsid w:val="004A1847"/>
    <w:rsid w:val="004B6B0E"/>
    <w:rsid w:val="004C3EFA"/>
    <w:rsid w:val="004D25B3"/>
    <w:rsid w:val="00511405"/>
    <w:rsid w:val="00526E9D"/>
    <w:rsid w:val="00527067"/>
    <w:rsid w:val="00540114"/>
    <w:rsid w:val="00547856"/>
    <w:rsid w:val="00547A74"/>
    <w:rsid w:val="005566E8"/>
    <w:rsid w:val="005746AB"/>
    <w:rsid w:val="0059357F"/>
    <w:rsid w:val="005A1130"/>
    <w:rsid w:val="005D65C8"/>
    <w:rsid w:val="006011CF"/>
    <w:rsid w:val="0061318E"/>
    <w:rsid w:val="006219F8"/>
    <w:rsid w:val="00662E0C"/>
    <w:rsid w:val="00681FDB"/>
    <w:rsid w:val="006A7DAD"/>
    <w:rsid w:val="006D2942"/>
    <w:rsid w:val="006D70BA"/>
    <w:rsid w:val="007566FE"/>
    <w:rsid w:val="0076726F"/>
    <w:rsid w:val="0077144B"/>
    <w:rsid w:val="00793403"/>
    <w:rsid w:val="007C0CDF"/>
    <w:rsid w:val="007E2A2F"/>
    <w:rsid w:val="007F2B7C"/>
    <w:rsid w:val="008039E4"/>
    <w:rsid w:val="00811651"/>
    <w:rsid w:val="00820F5B"/>
    <w:rsid w:val="00833452"/>
    <w:rsid w:val="00845FFB"/>
    <w:rsid w:val="008614E5"/>
    <w:rsid w:val="008678EB"/>
    <w:rsid w:val="008748C4"/>
    <w:rsid w:val="00875894"/>
    <w:rsid w:val="00881C10"/>
    <w:rsid w:val="00890411"/>
    <w:rsid w:val="008D5C70"/>
    <w:rsid w:val="008F3EBF"/>
    <w:rsid w:val="009025AF"/>
    <w:rsid w:val="00904F23"/>
    <w:rsid w:val="00906B3C"/>
    <w:rsid w:val="0095342C"/>
    <w:rsid w:val="009F33F2"/>
    <w:rsid w:val="009F6C77"/>
    <w:rsid w:val="00A07532"/>
    <w:rsid w:val="00A1085C"/>
    <w:rsid w:val="00A309E2"/>
    <w:rsid w:val="00A31537"/>
    <w:rsid w:val="00A8066E"/>
    <w:rsid w:val="00AA4B8A"/>
    <w:rsid w:val="00AA6BF7"/>
    <w:rsid w:val="00B01ED6"/>
    <w:rsid w:val="00B06D09"/>
    <w:rsid w:val="00B62927"/>
    <w:rsid w:val="00B771A9"/>
    <w:rsid w:val="00B809BB"/>
    <w:rsid w:val="00B8248A"/>
    <w:rsid w:val="00BB7726"/>
    <w:rsid w:val="00C2329E"/>
    <w:rsid w:val="00C30461"/>
    <w:rsid w:val="00C754BE"/>
    <w:rsid w:val="00C87572"/>
    <w:rsid w:val="00C9405D"/>
    <w:rsid w:val="00CC1B26"/>
    <w:rsid w:val="00CD284F"/>
    <w:rsid w:val="00CF23AA"/>
    <w:rsid w:val="00D01921"/>
    <w:rsid w:val="00D26FC5"/>
    <w:rsid w:val="00D752B7"/>
    <w:rsid w:val="00DA1854"/>
    <w:rsid w:val="00DB0887"/>
    <w:rsid w:val="00DF1E43"/>
    <w:rsid w:val="00E109CC"/>
    <w:rsid w:val="00E20894"/>
    <w:rsid w:val="00E26B7C"/>
    <w:rsid w:val="00E86C36"/>
    <w:rsid w:val="00EA3003"/>
    <w:rsid w:val="00EB3C91"/>
    <w:rsid w:val="00EB66DA"/>
    <w:rsid w:val="00F07025"/>
    <w:rsid w:val="00F605F2"/>
    <w:rsid w:val="00F76AFC"/>
    <w:rsid w:val="00F8319B"/>
    <w:rsid w:val="00FA5516"/>
    <w:rsid w:val="00FD6F73"/>
    <w:rsid w:val="07DE6CEF"/>
    <w:rsid w:val="1CC63BF5"/>
    <w:rsid w:val="2F9951DC"/>
    <w:rsid w:val="3EA2D60F"/>
    <w:rsid w:val="6B8BD3AC"/>
    <w:rsid w:val="777950C3"/>
    <w:rsid w:val="7C035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B86F6845-4A3F-4B91-BFF0-E9544203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9F8"/>
  </w:style>
  <w:style w:type="paragraph" w:styleId="Ttulo1">
    <w:name w:val="heading 1"/>
    <w:basedOn w:val="Normal"/>
    <w:link w:val="Ttulo1Car"/>
    <w:uiPriority w:val="9"/>
    <w:qFormat/>
    <w:rsid w:val="00904F23"/>
    <w:pPr>
      <w:widowControl w:val="0"/>
      <w:autoSpaceDE w:val="0"/>
      <w:autoSpaceDN w:val="0"/>
      <w:spacing w:before="1" w:after="0" w:line="240" w:lineRule="auto"/>
      <w:ind w:left="1181" w:hanging="360"/>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Car"/>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59"/>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1"/>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Ttulo1Car">
    <w:name w:val="Título 1 Car"/>
    <w:basedOn w:val="Fuentedeprrafopredeter"/>
    <w:link w:val="Ttulo1"/>
    <w:uiPriority w:val="9"/>
    <w:rsid w:val="00904F23"/>
    <w:rPr>
      <w:rFonts w:ascii="Arial" w:eastAsia="Arial" w:hAnsi="Arial" w:cs="Arial"/>
      <w:b/>
      <w:bCs/>
      <w:lang w:val="es-ES"/>
    </w:rPr>
  </w:style>
  <w:style w:type="character" w:styleId="Refdecomentario">
    <w:name w:val="annotation reference"/>
    <w:basedOn w:val="Fuentedeprrafopredeter"/>
    <w:uiPriority w:val="99"/>
    <w:semiHidden/>
    <w:unhideWhenUsed/>
    <w:rsid w:val="00511405"/>
    <w:rPr>
      <w:sz w:val="16"/>
      <w:szCs w:val="16"/>
    </w:rPr>
  </w:style>
  <w:style w:type="paragraph" w:styleId="Textocomentario">
    <w:name w:val="annotation text"/>
    <w:basedOn w:val="Normal"/>
    <w:link w:val="TextocomentarioCar"/>
    <w:uiPriority w:val="99"/>
    <w:unhideWhenUsed/>
    <w:rsid w:val="00511405"/>
    <w:pPr>
      <w:spacing w:line="240" w:lineRule="auto"/>
    </w:pPr>
    <w:rPr>
      <w:sz w:val="20"/>
      <w:szCs w:val="20"/>
    </w:rPr>
  </w:style>
  <w:style w:type="character" w:customStyle="1" w:styleId="TextocomentarioCar">
    <w:name w:val="Texto comentario Car"/>
    <w:basedOn w:val="Fuentedeprrafopredeter"/>
    <w:link w:val="Textocomentario"/>
    <w:uiPriority w:val="99"/>
    <w:rsid w:val="00511405"/>
    <w:rPr>
      <w:sz w:val="20"/>
      <w:szCs w:val="20"/>
    </w:rPr>
  </w:style>
  <w:style w:type="paragraph" w:styleId="Revisin">
    <w:name w:val="Revision"/>
    <w:hidden/>
    <w:uiPriority w:val="99"/>
    <w:semiHidden/>
    <w:rsid w:val="00511405"/>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511405"/>
    <w:rPr>
      <w:b/>
      <w:bCs/>
    </w:rPr>
  </w:style>
  <w:style w:type="character" w:customStyle="1" w:styleId="AsuntodelcomentarioCar">
    <w:name w:val="Asunto del comentario Car"/>
    <w:basedOn w:val="TextocomentarioCar"/>
    <w:link w:val="Asuntodelcomentario"/>
    <w:uiPriority w:val="99"/>
    <w:semiHidden/>
    <w:rsid w:val="00511405"/>
    <w:rPr>
      <w:b/>
      <w:bCs/>
      <w:sz w:val="20"/>
      <w:szCs w:val="20"/>
    </w:rPr>
  </w:style>
  <w:style w:type="character" w:styleId="Hipervnculo">
    <w:name w:val="Hyperlink"/>
    <w:basedOn w:val="Fuentedeprrafopredeter"/>
    <w:uiPriority w:val="99"/>
    <w:unhideWhenUsed/>
    <w:rsid w:val="008F3EBF"/>
    <w:rPr>
      <w:color w:val="0563C1" w:themeColor="hyperlink"/>
      <w:u w:val="single"/>
    </w:rPr>
  </w:style>
  <w:style w:type="paragraph" w:customStyle="1" w:styleId="Appelnotedebasde">
    <w:name w:val="Appel note de bas de..."/>
    <w:basedOn w:val="Normal"/>
    <w:link w:val="Refdenotaalpie"/>
    <w:uiPriority w:val="99"/>
    <w:rsid w:val="008F3EBF"/>
    <w:pPr>
      <w:spacing w:line="240" w:lineRule="exact"/>
    </w:pPr>
    <w:rPr>
      <w:vertAlign w:val="superscript"/>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8F3EBF"/>
    <w:rPr>
      <w:rFonts w:ascii="Geomanist Light" w:hAnsi="Geomanist Ligh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retariasenado.gov.co/senado/basedoc/ley_1955_2019_pr005.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cretariasenado.gov.co/senado/basedoc/ley_0136_1994_pr002.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3" Type="http://schemas.openxmlformats.org/officeDocument/2006/relationships/hyperlink" Target="https://www.camara.gov.co/juntas-de-accion-comunal" TargetMode="External"/><Relationship Id="rId2" Type="http://schemas.openxmlformats.org/officeDocument/2006/relationships/hyperlink" Target="https://dapre.presidencia.gov.co/normativa/leyes" TargetMode="External"/><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6fefc81145b88c108162955c226470b5">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23856a95c4658442fdcd06593afacd42"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cb9e4b-f1d1-4245-83ec-6cad768d538a" xsi:nil="true"/>
    <lcf76f155ced4ddcb4097134ff3c332f xmlns="9d85dbaf-23eb-4e57-a637-93dcacc8b1a1">
      <Terms xmlns="http://schemas.microsoft.com/office/infopath/2007/PartnerControls"/>
    </lcf76f155ced4ddcb4097134ff3c332f>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2.xml><?xml version="1.0" encoding="utf-8"?>
<ds:datastoreItem xmlns:ds="http://schemas.openxmlformats.org/officeDocument/2006/customXml" ds:itemID="{9CAB00AC-EF37-4BA4-BF65-99EC38224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3618BE-28CB-4D69-955E-CDA788483BED}">
  <ds:schemaRefs>
    <ds:schemaRef ds:uri="http://purl.org/dc/terms/"/>
    <ds:schemaRef ds:uri="http://schemas.microsoft.com/office/infopath/2007/PartnerControls"/>
    <ds:schemaRef ds:uri="http://schemas.microsoft.com/office/2006/metadata/properties"/>
    <ds:schemaRef ds:uri="http://www.w3.org/XML/1998/namespace"/>
    <ds:schemaRef ds:uri="a6cb9e4b-f1d1-4245-83ec-6cad768d538a"/>
    <ds:schemaRef ds:uri="http://schemas.microsoft.com/office/2006/documentManagement/types"/>
    <ds:schemaRef ds:uri="9d85dbaf-23eb-4e57-a637-93dcacc8b1a1"/>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25C9B73-B886-4C09-B343-0338692A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8218</Words>
  <Characters>45199</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Samuel Fominaya Carrillo</cp:lastModifiedBy>
  <cp:revision>2</cp:revision>
  <dcterms:created xsi:type="dcterms:W3CDTF">2023-05-24T23:28:00Z</dcterms:created>
  <dcterms:modified xsi:type="dcterms:W3CDTF">2023-05-24T23:28:00Z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