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99EA" w14:textId="77777777" w:rsidR="00D90B2B" w:rsidRPr="00375D17" w:rsidRDefault="00D90B2B" w:rsidP="00375D17">
      <w:pPr>
        <w:tabs>
          <w:tab w:val="left" w:pos="426"/>
        </w:tabs>
        <w:spacing w:line="240" w:lineRule="auto"/>
        <w:rPr>
          <w:rFonts w:ascii="Arial" w:eastAsia="Calibri" w:hAnsi="Arial" w:cs="Arial"/>
          <w:b/>
          <w:bCs/>
          <w:color w:val="000000" w:themeColor="text1"/>
          <w:sz w:val="20"/>
          <w:szCs w:val="20"/>
          <w:lang w:val="es-ES" w:eastAsia="es-CO"/>
        </w:rPr>
      </w:pPr>
      <w:r w:rsidRPr="00375D17">
        <w:rPr>
          <w:rFonts w:ascii="Arial" w:eastAsia="Calibri" w:hAnsi="Arial" w:cs="Arial"/>
          <w:b/>
          <w:bCs/>
          <w:color w:val="000000" w:themeColor="text1"/>
          <w:sz w:val="20"/>
          <w:szCs w:val="20"/>
          <w:lang w:val="es-ES" w:eastAsia="es-CO"/>
        </w:rPr>
        <w:t>PERSONAS EN CONDICIÓN DE DISCAPACIDAD – Decreto 392 de 2018 – Desarrollo normativo</w:t>
      </w:r>
    </w:p>
    <w:p w14:paraId="72F301B5" w14:textId="6F956B7F" w:rsidR="00375D17" w:rsidRPr="00375D17" w:rsidRDefault="00375D17" w:rsidP="00375D17">
      <w:pPr>
        <w:tabs>
          <w:tab w:val="left" w:pos="426"/>
        </w:tabs>
        <w:spacing w:line="240" w:lineRule="auto"/>
        <w:rPr>
          <w:rFonts w:ascii="Arial" w:eastAsia="Calibri" w:hAnsi="Arial" w:cs="Arial"/>
          <w:b/>
          <w:bCs/>
          <w:color w:val="000000" w:themeColor="text1"/>
          <w:sz w:val="20"/>
          <w:szCs w:val="20"/>
          <w:lang w:val="es-ES" w:eastAsia="es-CO"/>
        </w:rPr>
      </w:pPr>
      <w:r w:rsidRPr="00375D17">
        <w:rPr>
          <w:rFonts w:ascii="Arial" w:eastAsia="Times New Roman" w:hAnsi="Arial" w:cs="Arial"/>
          <w:color w:val="000000" w:themeColor="text1"/>
          <w:sz w:val="20"/>
          <w:szCs w:val="20"/>
          <w:lang w:val="es-MX" w:eastAsia="es-ES_tradnl"/>
        </w:rPr>
        <w:t>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w:t>
      </w:r>
    </w:p>
    <w:p w14:paraId="26B57694" w14:textId="77777777" w:rsidR="00375D17" w:rsidRPr="00375D17" w:rsidRDefault="00D90B2B" w:rsidP="00375D17">
      <w:pPr>
        <w:tabs>
          <w:tab w:val="left" w:pos="426"/>
        </w:tabs>
        <w:spacing w:line="240" w:lineRule="auto"/>
        <w:rPr>
          <w:rFonts w:ascii="Arial" w:eastAsia="Times New Roman" w:hAnsi="Arial" w:cs="Arial"/>
          <w:b/>
          <w:bCs/>
          <w:color w:val="000000"/>
          <w:sz w:val="20"/>
          <w:szCs w:val="20"/>
          <w:shd w:val="clear" w:color="auto" w:fill="FFFFFF"/>
          <w:lang w:val="es-MX" w:eastAsia="es-MX"/>
        </w:rPr>
      </w:pPr>
      <w:r w:rsidRPr="00375D17">
        <w:rPr>
          <w:rFonts w:ascii="Arial" w:eastAsia="Times New Roman" w:hAnsi="Arial" w:cs="Arial"/>
          <w:b/>
          <w:bCs/>
          <w:color w:val="000000"/>
          <w:sz w:val="20"/>
          <w:szCs w:val="20"/>
          <w:shd w:val="clear" w:color="auto" w:fill="FFFFFF"/>
          <w:lang w:val="es-MX" w:eastAsia="es-MX"/>
        </w:rPr>
        <w:t>PERSONAS EN CONDICIÓN DE DISCAPACIDAD – Puntaje adicional – Fundamento normativo</w:t>
      </w:r>
    </w:p>
    <w:p w14:paraId="05A24199" w14:textId="77777777" w:rsidR="00375D17" w:rsidRPr="00375D17" w:rsidRDefault="00375D17" w:rsidP="00375D17">
      <w:pPr>
        <w:spacing w:after="120" w:line="240" w:lineRule="auto"/>
        <w:jc w:val="both"/>
        <w:rPr>
          <w:rFonts w:ascii="Arial" w:eastAsia="Calibri" w:hAnsi="Arial" w:cs="Arial"/>
          <w:color w:val="000000" w:themeColor="text1"/>
          <w:sz w:val="20"/>
          <w:szCs w:val="20"/>
          <w:lang w:val="es-ES_tradnl" w:eastAsia="es-CO"/>
        </w:rPr>
      </w:pPr>
      <w:r w:rsidRPr="00375D17">
        <w:rPr>
          <w:rFonts w:ascii="Arial" w:eastAsia="Calibri" w:hAnsi="Arial" w:cs="Arial"/>
          <w:color w:val="000000" w:themeColor="text1"/>
          <w:sz w:val="20"/>
          <w:szCs w:val="20"/>
          <w:lang w:val="es-ES_tradnl" w:eastAsia="es-CO"/>
        </w:rPr>
        <w:t xml:space="preserve">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w:t>
      </w:r>
      <w:r w:rsidRPr="00375D17">
        <w:rPr>
          <w:rFonts w:ascii="Arial" w:eastAsia="Times New Roman" w:hAnsi="Arial" w:cs="Arial"/>
          <w:color w:val="000000"/>
          <w:sz w:val="20"/>
          <w:szCs w:val="20"/>
          <w:lang w:eastAsia="es-MX"/>
        </w:rPr>
        <w:t xml:space="preserve">Por su parte, cuando se trate de </w:t>
      </w:r>
      <w:r w:rsidRPr="00375D17">
        <w:rPr>
          <w:rFonts w:ascii="Arial" w:eastAsia="Times New Roman" w:hAnsi="Arial" w:cs="Arial"/>
          <w:i/>
          <w:iCs/>
          <w:color w:val="000000"/>
          <w:sz w:val="20"/>
          <w:szCs w:val="20"/>
          <w:lang w:eastAsia="es-MX"/>
        </w:rPr>
        <w:t>proponentes plurales</w:t>
      </w:r>
      <w:r w:rsidRPr="00375D17">
        <w:rPr>
          <w:rFonts w:ascii="Arial" w:eastAsia="Times New Roman" w:hAnsi="Arial" w:cs="Arial"/>
          <w:color w:val="000000"/>
          <w:sz w:val="20"/>
          <w:szCs w:val="20"/>
          <w:lang w:eastAsia="es-MX"/>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r w:rsidRPr="00375D17">
        <w:rPr>
          <w:rFonts w:ascii="Arial" w:eastAsia="Calibri" w:hAnsi="Arial" w:cs="Arial"/>
          <w:color w:val="000000" w:themeColor="text1"/>
          <w:sz w:val="20"/>
          <w:szCs w:val="20"/>
          <w:lang w:val="es-ES_tradnl" w:eastAsia="es-CO"/>
        </w:rPr>
        <w:t>En segundo lugar, para acreditar que se cumple con el número mínimo de trabajadores con discapacidad exigido, se empleará un certificado expedido por el Ministerio de Trabajo, el cual debe estar vigente al cierre del respectivo proceso.</w:t>
      </w:r>
    </w:p>
    <w:p w14:paraId="3CBB4F71" w14:textId="77777777" w:rsidR="00375D17" w:rsidRPr="00375D17" w:rsidRDefault="00375D17" w:rsidP="00375D17">
      <w:pPr>
        <w:spacing w:after="120" w:line="240" w:lineRule="auto"/>
        <w:jc w:val="both"/>
        <w:rPr>
          <w:rFonts w:ascii="Arial" w:eastAsia="Calibri" w:hAnsi="Arial" w:cs="Arial"/>
          <w:color w:val="000000" w:themeColor="text1"/>
          <w:sz w:val="20"/>
          <w:szCs w:val="20"/>
          <w:lang w:val="es-ES_tradnl" w:eastAsia="es-CO"/>
        </w:rPr>
      </w:pPr>
      <w:r w:rsidRPr="00375D17">
        <w:rPr>
          <w:rFonts w:ascii="Arial" w:eastAsia="Calibri" w:hAnsi="Arial" w:cs="Arial"/>
          <w:color w:val="000000" w:themeColor="text1"/>
          <w:sz w:val="20"/>
          <w:szCs w:val="20"/>
          <w:lang w:val="es-ES_tradnl" w:eastAsia="es-CO"/>
        </w:rPr>
        <w:t>Se precisa que ambos certificados son necesarios, pues acreditan requisitos diferentes: el certificado emitido por el proponente relaciona el número total de trabajadores vinculados a la planta de personal hasta la fecha del cierre del proceso; mientras que en el certificado emitido por el Ministerio de Trabajo se acredita el número de personas con discapacidad. Esto permitirá, conjuntamente, determinar si se cumple con el rango necesario que habilite al proponente a acceder al beneficio.</w:t>
      </w:r>
    </w:p>
    <w:p w14:paraId="5C40EB30" w14:textId="418B694D" w:rsidR="00375D17" w:rsidRPr="00375D17" w:rsidRDefault="00D90B2B" w:rsidP="00375D17">
      <w:pPr>
        <w:tabs>
          <w:tab w:val="left" w:pos="426"/>
        </w:tabs>
        <w:spacing w:line="240" w:lineRule="auto"/>
        <w:rPr>
          <w:rFonts w:ascii="Arial" w:eastAsia="Times New Roman" w:hAnsi="Arial" w:cs="Arial"/>
          <w:b/>
          <w:bCs/>
          <w:color w:val="000000" w:themeColor="text1"/>
          <w:sz w:val="20"/>
          <w:szCs w:val="20"/>
          <w:lang w:val="es-ES" w:eastAsia="es-ES_tradnl"/>
        </w:rPr>
      </w:pPr>
      <w:r w:rsidRPr="00375D17">
        <w:rPr>
          <w:rFonts w:ascii="Arial" w:eastAsia="Times New Roman" w:hAnsi="Arial" w:cs="Arial"/>
          <w:b/>
          <w:bCs/>
          <w:color w:val="000000" w:themeColor="text1"/>
          <w:sz w:val="20"/>
          <w:szCs w:val="20"/>
          <w:lang w:val="es-ES" w:eastAsia="es-ES_tradnl"/>
        </w:rPr>
        <w:t>DOCUMENTOS TIPO DE LICITACIÓN − Personas en condición de discapacidad − Documento Base − Numeral 4.4 – Formato 8.</w:t>
      </w:r>
    </w:p>
    <w:p w14:paraId="4A92B45A" w14:textId="49AA5049" w:rsidR="00375D17" w:rsidRPr="00375D17" w:rsidRDefault="00375D17" w:rsidP="00375D17">
      <w:pPr>
        <w:spacing w:line="240" w:lineRule="auto"/>
        <w:jc w:val="both"/>
        <w:rPr>
          <w:rFonts w:ascii="Arial" w:eastAsia="Calibri" w:hAnsi="Arial" w:cs="Arial"/>
          <w:sz w:val="20"/>
          <w:szCs w:val="20"/>
          <w:lang w:eastAsia="es-MX"/>
        </w:rPr>
      </w:pPr>
      <w:r w:rsidRPr="00375D17">
        <w:rPr>
          <w:rFonts w:ascii="Arial" w:eastAsia="Times New Roman" w:hAnsi="Arial" w:cs="Arial"/>
          <w:color w:val="000000" w:themeColor="text1"/>
          <w:sz w:val="20"/>
          <w:szCs w:val="20"/>
          <w:lang w:eastAsia="es-MX"/>
        </w:rPr>
        <w:t xml:space="preserve">En ese orden, </w:t>
      </w:r>
      <w:r w:rsidRPr="00375D17">
        <w:rPr>
          <w:rFonts w:ascii="Arial" w:eastAsia="Calibri" w:hAnsi="Arial" w:cs="Arial"/>
          <w:sz w:val="20"/>
          <w:szCs w:val="20"/>
          <w:lang w:eastAsia="es-MX"/>
        </w:rPr>
        <w:t xml:space="preserve">Para obtener el puntaje adicional, los proponentes deben presentar el “Formato 8 – Vinculación de personas con discapacidad”, suscrito ya sea por la persona natural, el representante legal de la persona jurídica o el revisor fiscal en los casos que corresponda, en el cual certifique el número total de trabajadores vinculados a la planta de personal del proponente. Como se observa, este documento estandariza la forma de cumplir con el requisito del numeral 1 del </w:t>
      </w:r>
      <w:r w:rsidRPr="00375D17">
        <w:rPr>
          <w:rFonts w:ascii="Arial" w:eastAsia="Calibri" w:hAnsi="Arial" w:cs="Arial"/>
          <w:color w:val="000000" w:themeColor="text1"/>
          <w:sz w:val="20"/>
          <w:szCs w:val="20"/>
          <w:lang w:val="es-ES" w:eastAsia="es-MX"/>
        </w:rPr>
        <w:t>artículo 2.2.1.2.4.2.6 del Decreto 1082 de 2015</w:t>
      </w:r>
      <w:r w:rsidRPr="00375D17">
        <w:rPr>
          <w:rFonts w:ascii="Arial" w:eastAsia="Calibri" w:hAnsi="Arial" w:cs="Arial"/>
          <w:sz w:val="20"/>
          <w:szCs w:val="20"/>
          <w:lang w:eastAsia="es-MX"/>
        </w:rPr>
        <w:t xml:space="preserve">. Por lo demás, en los </w:t>
      </w:r>
      <w:r w:rsidRPr="00375D17">
        <w:rPr>
          <w:rFonts w:ascii="Arial" w:eastAsia="Calibri" w:hAnsi="Arial" w:cs="Arial"/>
          <w:i/>
          <w:sz w:val="20"/>
          <w:szCs w:val="20"/>
          <w:lang w:eastAsia="es-MX"/>
        </w:rPr>
        <w:t>Documentos Tipo,</w:t>
      </w:r>
      <w:r w:rsidRPr="00375D17">
        <w:rPr>
          <w:rFonts w:ascii="Arial" w:eastAsia="Calibri" w:hAnsi="Arial" w:cs="Arial"/>
          <w:sz w:val="20"/>
          <w:szCs w:val="20"/>
          <w:lang w:eastAsia="es-MX"/>
        </w:rPr>
        <w:t xml:space="preserve"> junto al formato, el oferente también debe entregar el certificado del Ministerio de Trabajo que acredite el número mínimo de personas con discapacidad en su planta de personal, sin acreditar ningún otro requisito adicional. </w:t>
      </w:r>
    </w:p>
    <w:p w14:paraId="44D0E02F" w14:textId="2EB85266" w:rsidR="00D90B2B" w:rsidRPr="00375D17" w:rsidRDefault="00D90B2B" w:rsidP="00375D17">
      <w:pPr>
        <w:spacing w:line="240" w:lineRule="auto"/>
        <w:rPr>
          <w:rFonts w:ascii="Arial" w:eastAsia="Geomanist Light" w:hAnsi="Arial" w:cs="Arial"/>
          <w:color w:val="000000" w:themeColor="text1"/>
          <w:sz w:val="20"/>
          <w:szCs w:val="20"/>
          <w:lang w:val="es-ES_tradnl"/>
        </w:rPr>
      </w:pPr>
      <w:r w:rsidRPr="00375D17">
        <w:rPr>
          <w:rFonts w:ascii="Arial" w:eastAsia="Geomanist Light" w:hAnsi="Arial" w:cs="Arial"/>
          <w:color w:val="000000" w:themeColor="text1"/>
          <w:sz w:val="20"/>
          <w:szCs w:val="20"/>
          <w:lang w:val="es-ES_tradnl"/>
        </w:rPr>
        <w:br w:type="page"/>
      </w:r>
    </w:p>
    <w:p w14:paraId="062F1ECA" w14:textId="382D8194" w:rsidR="006219F8" w:rsidRDefault="00D90B2B" w:rsidP="6B8BD3AC">
      <w:pPr>
        <w:rPr>
          <w:rFonts w:ascii="Arial" w:eastAsia="Geomanist Light" w:hAnsi="Arial" w:cs="Arial"/>
          <w:color w:val="000000" w:themeColor="text1"/>
          <w:lang w:val="es-MX"/>
        </w:rPr>
      </w:pPr>
      <w:r w:rsidRPr="00D90B2B">
        <w:rPr>
          <w:rFonts w:ascii="Arial" w:eastAsia="Geomanist Light" w:hAnsi="Arial" w:cs="Arial"/>
          <w:noProof/>
          <w:color w:val="201F1E"/>
          <w:lang w:val="es-MX"/>
        </w:rPr>
        <w:lastRenderedPageBreak/>
        <w:drawing>
          <wp:anchor distT="0" distB="0" distL="114300" distR="114300" simplePos="0" relativeHeight="251658240" behindDoc="1" locked="0" layoutInCell="1" allowOverlap="1" wp14:anchorId="2A0DBD2F" wp14:editId="7A68EA9C">
            <wp:simplePos x="0" y="0"/>
            <wp:positionH relativeFrom="column">
              <wp:posOffset>3559286</wp:posOffset>
            </wp:positionH>
            <wp:positionV relativeFrom="paragraph">
              <wp:posOffset>3810</wp:posOffset>
            </wp:positionV>
            <wp:extent cx="2633234" cy="698500"/>
            <wp:effectExtent l="0" t="0" r="0" b="6350"/>
            <wp:wrapNone/>
            <wp:docPr id="2562545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54521" name=""/>
                    <pic:cNvPicPr/>
                  </pic:nvPicPr>
                  <pic:blipFill>
                    <a:blip r:embed="rId11">
                      <a:extLst>
                        <a:ext uri="{28A0092B-C50C-407E-A947-70E740481C1C}">
                          <a14:useLocalDpi xmlns:a14="http://schemas.microsoft.com/office/drawing/2010/main" val="0"/>
                        </a:ext>
                      </a:extLst>
                    </a:blip>
                    <a:stretch>
                      <a:fillRect/>
                    </a:stretch>
                  </pic:blipFill>
                  <pic:spPr>
                    <a:xfrm>
                      <a:off x="0" y="0"/>
                      <a:ext cx="2641880" cy="700793"/>
                    </a:xfrm>
                    <a:prstGeom prst="rect">
                      <a:avLst/>
                    </a:prstGeom>
                  </pic:spPr>
                </pic:pic>
              </a:graphicData>
            </a:graphic>
            <wp14:sizeRelH relativeFrom="margin">
              <wp14:pctWidth>0</wp14:pctWidth>
            </wp14:sizeRelH>
            <wp14:sizeRelV relativeFrom="margin">
              <wp14:pctHeight>0</wp14:pctHeight>
            </wp14:sizeRelV>
          </wp:anchor>
        </w:drawing>
      </w:r>
      <w:r w:rsidR="1CC63BF5" w:rsidRPr="00C32121">
        <w:rPr>
          <w:rFonts w:ascii="Arial" w:eastAsia="Geomanist Light" w:hAnsi="Arial" w:cs="Arial"/>
          <w:color w:val="000000" w:themeColor="text1"/>
          <w:lang w:val="es-MX"/>
        </w:rPr>
        <w:t>Bogotá D.C.,</w:t>
      </w:r>
      <w:r>
        <w:rPr>
          <w:rFonts w:ascii="Arial" w:eastAsia="Geomanist Light" w:hAnsi="Arial" w:cs="Arial"/>
          <w:color w:val="000000" w:themeColor="text1"/>
          <w:lang w:val="es-MX"/>
        </w:rPr>
        <w:t xml:space="preserve"> 11 de </w:t>
      </w:r>
      <w:proofErr w:type="gramStart"/>
      <w:r>
        <w:rPr>
          <w:rFonts w:ascii="Arial" w:eastAsia="Geomanist Light" w:hAnsi="Arial" w:cs="Arial"/>
          <w:color w:val="000000" w:themeColor="text1"/>
          <w:lang w:val="es-MX"/>
        </w:rPr>
        <w:t>Mayo</w:t>
      </w:r>
      <w:proofErr w:type="gramEnd"/>
      <w:r>
        <w:rPr>
          <w:rFonts w:ascii="Arial" w:eastAsia="Geomanist Light" w:hAnsi="Arial" w:cs="Arial"/>
          <w:color w:val="000000" w:themeColor="text1"/>
          <w:lang w:val="es-MX"/>
        </w:rPr>
        <w:t xml:space="preserve"> de 2023</w:t>
      </w:r>
    </w:p>
    <w:p w14:paraId="58BDF1D6" w14:textId="0D8D376E" w:rsidR="00D90B2B" w:rsidRPr="00C32121" w:rsidRDefault="00D90B2B" w:rsidP="6B8BD3AC">
      <w:pPr>
        <w:rPr>
          <w:rFonts w:ascii="Arial" w:eastAsia="Geomanist Light" w:hAnsi="Arial" w:cs="Arial"/>
          <w:color w:val="201F1E"/>
          <w:lang w:val="es-MX"/>
        </w:rPr>
      </w:pPr>
    </w:p>
    <w:p w14:paraId="2894ABE0" w14:textId="77777777" w:rsidR="00C32121" w:rsidRPr="001D4AA1" w:rsidRDefault="00C32121" w:rsidP="00C32121">
      <w:pPr>
        <w:spacing w:after="0" w:line="240" w:lineRule="auto"/>
        <w:outlineLvl w:val="0"/>
        <w:rPr>
          <w:rFonts w:ascii="Arial" w:hAnsi="Arial" w:cs="Arial"/>
          <w:color w:val="000000" w:themeColor="text1"/>
          <w:sz w:val="20"/>
          <w:szCs w:val="20"/>
          <w:lang w:val="es-ES_tradnl" w:eastAsia="es-CO"/>
        </w:rPr>
      </w:pPr>
      <w:bookmarkStart w:id="0" w:name="_Hlk28946138"/>
      <w:bookmarkStart w:id="1" w:name="_Hlk29548183"/>
      <w:bookmarkStart w:id="2" w:name="_Hlk95205811"/>
    </w:p>
    <w:p w14:paraId="6A9277A1" w14:textId="70AA197D" w:rsidR="00C32121" w:rsidRDefault="00C32121" w:rsidP="00C32121">
      <w:pPr>
        <w:spacing w:after="0" w:line="240" w:lineRule="auto"/>
        <w:outlineLvl w:val="0"/>
        <w:rPr>
          <w:rFonts w:ascii="Arial" w:eastAsia="Calibri" w:hAnsi="Arial" w:cs="Arial"/>
          <w:lang w:val="es-ES" w:eastAsia="es-CO"/>
        </w:rPr>
      </w:pPr>
      <w:r w:rsidRPr="001D4AA1">
        <w:rPr>
          <w:rFonts w:ascii="Arial" w:eastAsia="Calibri" w:hAnsi="Arial" w:cs="Arial"/>
          <w:lang w:val="es-ES" w:eastAsia="es-CO"/>
        </w:rPr>
        <w:t>Señor</w:t>
      </w:r>
      <w:r>
        <w:rPr>
          <w:rFonts w:ascii="Arial" w:eastAsia="Calibri" w:hAnsi="Arial" w:cs="Arial"/>
          <w:lang w:val="es-ES" w:eastAsia="es-CO"/>
        </w:rPr>
        <w:t>es</w:t>
      </w:r>
    </w:p>
    <w:p w14:paraId="5CE2E39C" w14:textId="6CDF11F6" w:rsidR="00C32121" w:rsidRPr="00B80079" w:rsidRDefault="004207E3" w:rsidP="00C32121">
      <w:pPr>
        <w:spacing w:after="0" w:line="240" w:lineRule="auto"/>
        <w:outlineLvl w:val="0"/>
        <w:rPr>
          <w:rFonts w:ascii="Arial" w:eastAsia="Calibri" w:hAnsi="Arial" w:cs="Arial"/>
          <w:b/>
          <w:bCs/>
          <w:lang w:val="es-ES" w:eastAsia="es-CO"/>
        </w:rPr>
      </w:pPr>
      <w:r w:rsidRPr="00B80079">
        <w:rPr>
          <w:rFonts w:ascii="Arial" w:eastAsia="Calibri" w:hAnsi="Arial" w:cs="Arial"/>
          <w:b/>
          <w:bCs/>
          <w:lang w:val="es-ES" w:eastAsia="es-CO"/>
        </w:rPr>
        <w:t xml:space="preserve">Fernando Alberto </w:t>
      </w:r>
      <w:proofErr w:type="spellStart"/>
      <w:r w:rsidRPr="00B80079">
        <w:rPr>
          <w:rFonts w:ascii="Arial" w:eastAsia="Calibri" w:hAnsi="Arial" w:cs="Arial"/>
          <w:b/>
          <w:bCs/>
          <w:lang w:val="es-ES" w:eastAsia="es-CO"/>
        </w:rPr>
        <w:t>Solans</w:t>
      </w:r>
      <w:proofErr w:type="spellEnd"/>
      <w:r w:rsidRPr="00B80079">
        <w:rPr>
          <w:rFonts w:ascii="Arial" w:eastAsia="Calibri" w:hAnsi="Arial" w:cs="Arial"/>
          <w:b/>
          <w:bCs/>
          <w:lang w:val="es-ES" w:eastAsia="es-CO"/>
        </w:rPr>
        <w:t xml:space="preserve"> Nuño</w:t>
      </w:r>
    </w:p>
    <w:p w14:paraId="2C02243D" w14:textId="75D604A5" w:rsidR="007E31E5" w:rsidRPr="00D90B2B" w:rsidRDefault="007E31E5" w:rsidP="00C32121">
      <w:pPr>
        <w:spacing w:after="0" w:line="240" w:lineRule="auto"/>
        <w:outlineLvl w:val="0"/>
        <w:rPr>
          <w:rFonts w:ascii="Arial" w:eastAsia="Calibri" w:hAnsi="Arial" w:cs="Arial"/>
          <w:lang w:eastAsia="es-CO"/>
        </w:rPr>
      </w:pPr>
      <w:r w:rsidRPr="00D90B2B">
        <w:rPr>
          <w:rFonts w:ascii="Arial" w:eastAsia="Calibri" w:hAnsi="Arial" w:cs="Arial"/>
          <w:lang w:eastAsia="es-CO"/>
        </w:rPr>
        <w:t xml:space="preserve">Representante legal </w:t>
      </w:r>
    </w:p>
    <w:p w14:paraId="468E4A53" w14:textId="064109D2" w:rsidR="007E31E5" w:rsidRPr="00D90B2B" w:rsidRDefault="007E31E5" w:rsidP="00C32121">
      <w:pPr>
        <w:spacing w:after="0" w:line="240" w:lineRule="auto"/>
        <w:outlineLvl w:val="0"/>
        <w:rPr>
          <w:rFonts w:ascii="Arial" w:eastAsia="Calibri" w:hAnsi="Arial" w:cs="Arial"/>
          <w:b/>
          <w:bCs/>
          <w:lang w:eastAsia="es-CO"/>
        </w:rPr>
      </w:pPr>
      <w:r w:rsidRPr="00D90B2B">
        <w:rPr>
          <w:rFonts w:ascii="Arial" w:eastAsia="Calibri" w:hAnsi="Arial" w:cs="Arial"/>
          <w:b/>
          <w:bCs/>
          <w:lang w:eastAsia="es-CO"/>
        </w:rPr>
        <w:t>Lizeth Tatiana Beltrán Fonseca</w:t>
      </w:r>
    </w:p>
    <w:p w14:paraId="45ADE722" w14:textId="12CD6339" w:rsidR="00B80079" w:rsidRPr="00B80079" w:rsidRDefault="00B80079" w:rsidP="00C32121">
      <w:pPr>
        <w:spacing w:after="0" w:line="240" w:lineRule="auto"/>
        <w:outlineLvl w:val="0"/>
        <w:rPr>
          <w:rFonts w:ascii="Arial" w:eastAsia="Calibri" w:hAnsi="Arial" w:cs="Arial"/>
          <w:lang w:eastAsia="es-CO"/>
        </w:rPr>
      </w:pPr>
      <w:r w:rsidRPr="00B80079">
        <w:rPr>
          <w:rFonts w:ascii="Arial" w:eastAsia="Calibri" w:hAnsi="Arial" w:cs="Arial"/>
          <w:lang w:eastAsia="es-CO"/>
        </w:rPr>
        <w:t>Jef</w:t>
      </w:r>
      <w:r>
        <w:rPr>
          <w:rFonts w:ascii="Arial" w:eastAsia="Calibri" w:hAnsi="Arial" w:cs="Arial"/>
          <w:lang w:eastAsia="es-CO"/>
        </w:rPr>
        <w:t>e de Estudios y Licitaciones</w:t>
      </w:r>
    </w:p>
    <w:p w14:paraId="3B827715" w14:textId="46E94370" w:rsidR="00737960" w:rsidRDefault="00737960" w:rsidP="00C32121">
      <w:pPr>
        <w:spacing w:after="0" w:line="240" w:lineRule="auto"/>
        <w:outlineLvl w:val="0"/>
        <w:rPr>
          <w:rFonts w:ascii="Arial" w:eastAsia="Calibri" w:hAnsi="Arial" w:cs="Arial"/>
          <w:lang w:eastAsia="es-CO"/>
        </w:rPr>
      </w:pPr>
      <w:r w:rsidRPr="00737960">
        <w:rPr>
          <w:rFonts w:ascii="Arial" w:eastAsia="Calibri" w:hAnsi="Arial" w:cs="Arial"/>
          <w:lang w:eastAsia="es-CO"/>
        </w:rPr>
        <w:t>ASCH Infraestructuras y s</w:t>
      </w:r>
      <w:r>
        <w:rPr>
          <w:rFonts w:ascii="Arial" w:eastAsia="Calibri" w:hAnsi="Arial" w:cs="Arial"/>
          <w:lang w:eastAsia="es-CO"/>
        </w:rPr>
        <w:t>ervicios</w:t>
      </w:r>
    </w:p>
    <w:p w14:paraId="3E732059" w14:textId="54923182" w:rsidR="00737960" w:rsidRPr="00737960" w:rsidRDefault="00737960" w:rsidP="00C32121">
      <w:pPr>
        <w:spacing w:after="0" w:line="240" w:lineRule="auto"/>
        <w:outlineLvl w:val="0"/>
        <w:rPr>
          <w:rFonts w:ascii="Arial" w:eastAsia="Calibri" w:hAnsi="Arial" w:cs="Arial"/>
          <w:lang w:eastAsia="es-CO"/>
        </w:rPr>
      </w:pPr>
      <w:r>
        <w:rPr>
          <w:rFonts w:ascii="Arial" w:eastAsia="Calibri" w:hAnsi="Arial" w:cs="Arial"/>
          <w:lang w:eastAsia="es-CO"/>
        </w:rPr>
        <w:t>SUC. Colombia</w:t>
      </w:r>
    </w:p>
    <w:p w14:paraId="10C0182D" w14:textId="390A0AF8" w:rsidR="00C32121" w:rsidRPr="001D4AA1" w:rsidRDefault="007C0AF9" w:rsidP="00C32121">
      <w:pPr>
        <w:spacing w:after="0" w:line="240" w:lineRule="auto"/>
        <w:outlineLvl w:val="0"/>
        <w:rPr>
          <w:rFonts w:ascii="Arial" w:eastAsia="Calibri" w:hAnsi="Arial" w:cs="Arial"/>
          <w:color w:val="000000" w:themeColor="text1"/>
          <w:lang w:val="es-ES" w:eastAsia="es-CO"/>
        </w:rPr>
      </w:pPr>
      <w:r>
        <w:rPr>
          <w:rFonts w:ascii="Arial" w:hAnsi="Arial" w:cs="Arial"/>
          <w:lang w:eastAsia="es-CO"/>
        </w:rPr>
        <w:t>Bogotá, D.C.</w:t>
      </w:r>
    </w:p>
    <w:p w14:paraId="346C3464" w14:textId="77777777" w:rsidR="00C32121" w:rsidRPr="001D4AA1" w:rsidRDefault="00C32121" w:rsidP="00C32121">
      <w:pPr>
        <w:spacing w:after="0" w:line="240" w:lineRule="auto"/>
        <w:rPr>
          <w:rFonts w:ascii="Arial" w:eastAsia="Calibri" w:hAnsi="Arial" w:cs="Arial"/>
          <w:color w:val="000000" w:themeColor="text1"/>
          <w:sz w:val="20"/>
          <w:szCs w:val="20"/>
          <w:lang w:val="es-ES" w:eastAsia="es-CO"/>
        </w:rPr>
      </w:pPr>
    </w:p>
    <w:p w14:paraId="3622A317" w14:textId="6132BCC7" w:rsidR="00C32121" w:rsidRPr="001D4AA1" w:rsidRDefault="00C32121" w:rsidP="00C32121">
      <w:pPr>
        <w:spacing w:after="0" w:line="240" w:lineRule="auto"/>
        <w:ind w:firstLine="2694"/>
        <w:outlineLvl w:val="0"/>
        <w:rPr>
          <w:rFonts w:ascii="Arial" w:eastAsia="Calibri" w:hAnsi="Arial" w:cs="Arial"/>
          <w:b/>
          <w:color w:val="000000" w:themeColor="text1"/>
          <w:lang w:val="es-ES" w:eastAsia="es-CO"/>
        </w:rPr>
      </w:pPr>
      <w:r w:rsidRPr="001D4AA1">
        <w:rPr>
          <w:rFonts w:ascii="Arial" w:eastAsia="Calibri" w:hAnsi="Arial" w:cs="Arial"/>
          <w:b/>
          <w:color w:val="000000" w:themeColor="text1"/>
          <w:lang w:val="es-ES" w:eastAsia="es-CO"/>
        </w:rPr>
        <w:t xml:space="preserve">Concepto C – </w:t>
      </w:r>
      <w:r w:rsidR="00ED145C">
        <w:rPr>
          <w:rFonts w:ascii="Arial" w:eastAsia="Calibri" w:hAnsi="Arial" w:cs="Arial"/>
          <w:b/>
          <w:color w:val="000000" w:themeColor="text1"/>
          <w:lang w:val="es-ES" w:eastAsia="es-CO"/>
        </w:rPr>
        <w:t>120</w:t>
      </w:r>
      <w:r w:rsidRPr="001D4AA1">
        <w:rPr>
          <w:rFonts w:ascii="Arial" w:eastAsia="Calibri" w:hAnsi="Arial" w:cs="Arial"/>
          <w:b/>
          <w:color w:val="000000" w:themeColor="text1"/>
          <w:lang w:val="es-ES" w:eastAsia="es-CO"/>
        </w:rPr>
        <w:t xml:space="preserve"> de 2023</w:t>
      </w:r>
    </w:p>
    <w:p w14:paraId="69D77D20" w14:textId="77777777" w:rsidR="00C32121" w:rsidRPr="001D4AA1" w:rsidRDefault="00C32121" w:rsidP="00C32121">
      <w:pPr>
        <w:spacing w:after="0" w:line="240" w:lineRule="auto"/>
        <w:rPr>
          <w:rFonts w:ascii="Arial" w:eastAsia="Calibri" w:hAnsi="Arial" w:cs="Arial"/>
          <w:color w:val="000000" w:themeColor="text1"/>
          <w:sz w:val="20"/>
          <w:szCs w:val="20"/>
          <w:lang w:val="es-ES" w:eastAsia="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C32121" w:rsidRPr="001D4AA1" w14:paraId="13D9F6E0" w14:textId="77777777" w:rsidTr="00ED145C">
        <w:tc>
          <w:tcPr>
            <w:tcW w:w="2552" w:type="dxa"/>
            <w:hideMark/>
          </w:tcPr>
          <w:p w14:paraId="0AE81151" w14:textId="77777777" w:rsidR="00C32121" w:rsidRPr="001D4AA1" w:rsidRDefault="00C32121" w:rsidP="00153369">
            <w:pPr>
              <w:rPr>
                <w:rFonts w:ascii="Arial" w:eastAsia="Calibri" w:hAnsi="Arial" w:cs="Arial"/>
                <w:color w:val="000000" w:themeColor="text1"/>
                <w:lang w:val="es-ES" w:eastAsia="es-CO"/>
              </w:rPr>
            </w:pPr>
            <w:r w:rsidRPr="001D4AA1">
              <w:rPr>
                <w:rFonts w:ascii="Arial" w:eastAsia="Calibri" w:hAnsi="Arial" w:cs="Arial"/>
                <w:b/>
                <w:color w:val="000000" w:themeColor="text1"/>
                <w:lang w:val="es-ES" w:eastAsia="es-CO"/>
              </w:rPr>
              <w:t>Temas:</w:t>
            </w:r>
            <w:r w:rsidRPr="001D4AA1">
              <w:rPr>
                <w:rFonts w:ascii="Arial" w:eastAsia="Calibri" w:hAnsi="Arial" w:cs="Arial"/>
                <w:color w:val="000000" w:themeColor="text1"/>
                <w:lang w:val="es-ES" w:eastAsia="es-CO"/>
              </w:rPr>
              <w:t xml:space="preserve">           </w:t>
            </w:r>
          </w:p>
          <w:p w14:paraId="03ECF7FE" w14:textId="77777777" w:rsidR="00C32121" w:rsidRPr="001D4AA1" w:rsidRDefault="00C32121" w:rsidP="00153369">
            <w:pPr>
              <w:rPr>
                <w:rFonts w:ascii="Arial" w:eastAsia="Calibri" w:hAnsi="Arial" w:cs="Arial"/>
                <w:color w:val="000000" w:themeColor="text1"/>
                <w:lang w:val="es-ES" w:eastAsia="es-CO"/>
              </w:rPr>
            </w:pPr>
            <w:r w:rsidRPr="001D4AA1">
              <w:rPr>
                <w:rFonts w:ascii="Arial" w:eastAsia="Calibri" w:hAnsi="Arial" w:cs="Arial"/>
                <w:color w:val="000000" w:themeColor="text1"/>
                <w:lang w:val="es-ES" w:eastAsia="es-CO"/>
              </w:rPr>
              <w:t xml:space="preserve">                           </w:t>
            </w:r>
          </w:p>
        </w:tc>
        <w:tc>
          <w:tcPr>
            <w:tcW w:w="6374" w:type="dxa"/>
            <w:hideMark/>
          </w:tcPr>
          <w:p w14:paraId="556B63A1" w14:textId="74BFCE3A" w:rsidR="00C32121" w:rsidRPr="001D4AA1" w:rsidRDefault="00C32121" w:rsidP="00ED145C">
            <w:pPr>
              <w:tabs>
                <w:tab w:val="left" w:pos="426"/>
              </w:tabs>
              <w:jc w:val="both"/>
              <w:rPr>
                <w:rFonts w:ascii="Arial" w:eastAsia="Calibri" w:hAnsi="Arial" w:cs="Arial"/>
                <w:color w:val="000000" w:themeColor="text1"/>
                <w:lang w:val="es-ES_tradnl" w:eastAsia="es-CO"/>
              </w:rPr>
            </w:pPr>
            <w:r w:rsidRPr="001D4AA1">
              <w:rPr>
                <w:rFonts w:ascii="Arial" w:eastAsia="Calibri" w:hAnsi="Arial" w:cs="Arial"/>
                <w:color w:val="000000" w:themeColor="text1"/>
                <w:lang w:val="es-ES" w:eastAsia="es-CO"/>
              </w:rPr>
              <w:t>PERSONAS EN CONDICIÓN DE DISCAPACIDAD – Decreto 392 de 2018 – Desarrollo normativo/</w:t>
            </w:r>
            <w:r w:rsidR="00B767CC">
              <w:rPr>
                <w:rFonts w:ascii="Arial" w:eastAsia="Calibri" w:hAnsi="Arial" w:cs="Arial"/>
                <w:color w:val="000000" w:themeColor="text1"/>
                <w:lang w:val="es-ES" w:eastAsia="es-CO"/>
              </w:rPr>
              <w:t xml:space="preserve"> </w:t>
            </w:r>
            <w:r w:rsidR="00B767CC" w:rsidRPr="00A71758">
              <w:rPr>
                <w:rFonts w:ascii="Arial" w:eastAsia="Times New Roman" w:hAnsi="Arial" w:cs="Arial"/>
                <w:color w:val="000000"/>
                <w:shd w:val="clear" w:color="auto" w:fill="FFFFFF"/>
                <w:lang w:val="es-MX" w:eastAsia="es-MX"/>
              </w:rPr>
              <w:t xml:space="preserve">PERSONAS </w:t>
            </w:r>
            <w:r w:rsidR="00375D17">
              <w:rPr>
                <w:rFonts w:ascii="Arial" w:eastAsia="Times New Roman" w:hAnsi="Arial" w:cs="Arial"/>
                <w:color w:val="000000"/>
                <w:shd w:val="clear" w:color="auto" w:fill="FFFFFF"/>
                <w:lang w:val="es-MX" w:eastAsia="es-MX"/>
              </w:rPr>
              <w:t>EN CONDICIÓN DE</w:t>
            </w:r>
            <w:r w:rsidR="00B767CC" w:rsidRPr="00A71758">
              <w:rPr>
                <w:rFonts w:ascii="Arial" w:eastAsia="Times New Roman" w:hAnsi="Arial" w:cs="Arial"/>
                <w:color w:val="000000"/>
                <w:shd w:val="clear" w:color="auto" w:fill="FFFFFF"/>
                <w:lang w:val="es-MX" w:eastAsia="es-MX"/>
              </w:rPr>
              <w:t xml:space="preserve"> DISCAPACIDAD – Puntaje adicional – Fundamento normativo</w:t>
            </w:r>
            <w:r w:rsidR="00B767CC">
              <w:rPr>
                <w:rFonts w:ascii="Arial" w:eastAsia="Times New Roman" w:hAnsi="Arial" w:cs="Arial"/>
                <w:color w:val="000000"/>
                <w:shd w:val="clear" w:color="auto" w:fill="FFFFFF"/>
                <w:lang w:val="es-MX" w:eastAsia="es-MX"/>
              </w:rPr>
              <w:t>/</w:t>
            </w:r>
            <w:r w:rsidRPr="001D4AA1">
              <w:rPr>
                <w:rFonts w:ascii="Arial" w:eastAsia="Calibri" w:hAnsi="Arial" w:cs="Arial"/>
                <w:color w:val="000000" w:themeColor="text1"/>
                <w:lang w:val="es-ES" w:eastAsia="es-CO"/>
              </w:rPr>
              <w:t xml:space="preserve"> </w:t>
            </w:r>
            <w:r w:rsidRPr="001D4AA1">
              <w:rPr>
                <w:rFonts w:ascii="Arial" w:eastAsia="Times New Roman" w:hAnsi="Arial" w:cs="Arial"/>
                <w:color w:val="000000" w:themeColor="text1"/>
                <w:lang w:val="es-ES" w:eastAsia="es-ES_tradnl"/>
              </w:rPr>
              <w:t>DOCUMENTOS TIPO DE LICITACIÓN − Personas en condición de discapacidad</w:t>
            </w:r>
            <w:r w:rsidR="00ED145C">
              <w:rPr>
                <w:rFonts w:ascii="Arial" w:eastAsia="Times New Roman" w:hAnsi="Arial" w:cs="Arial"/>
                <w:color w:val="000000" w:themeColor="text1"/>
                <w:lang w:val="es-ES" w:eastAsia="es-ES_tradnl"/>
              </w:rPr>
              <w:t xml:space="preserve"> </w:t>
            </w:r>
            <w:r w:rsidRPr="001D4AA1">
              <w:rPr>
                <w:rFonts w:ascii="Arial" w:eastAsia="Times New Roman" w:hAnsi="Arial" w:cs="Arial"/>
                <w:color w:val="000000" w:themeColor="text1"/>
                <w:lang w:val="es-ES" w:eastAsia="es-ES_tradnl"/>
              </w:rPr>
              <w:t xml:space="preserve">− Documento Base − Numeral 4.4 </w:t>
            </w:r>
            <w:r w:rsidR="00A4656D">
              <w:rPr>
                <w:rFonts w:ascii="Arial" w:eastAsia="Times New Roman" w:hAnsi="Arial" w:cs="Arial"/>
                <w:color w:val="000000" w:themeColor="text1"/>
                <w:lang w:val="es-ES" w:eastAsia="es-ES_tradnl"/>
              </w:rPr>
              <w:t>– Formato 8.</w:t>
            </w:r>
          </w:p>
        </w:tc>
      </w:tr>
      <w:tr w:rsidR="00C32121" w:rsidRPr="001D4AA1" w14:paraId="4A43C13F" w14:textId="77777777" w:rsidTr="00ED145C">
        <w:trPr>
          <w:trHeight w:val="215"/>
        </w:trPr>
        <w:tc>
          <w:tcPr>
            <w:tcW w:w="2552" w:type="dxa"/>
          </w:tcPr>
          <w:p w14:paraId="2BE0AB9E" w14:textId="77777777" w:rsidR="00C32121" w:rsidRPr="001D4AA1" w:rsidRDefault="00C32121" w:rsidP="00153369">
            <w:pPr>
              <w:spacing w:before="120"/>
              <w:rPr>
                <w:rFonts w:ascii="Arial" w:eastAsia="Calibri" w:hAnsi="Arial" w:cs="Arial"/>
                <w:b/>
                <w:color w:val="000000" w:themeColor="text1"/>
                <w:lang w:val="es-ES" w:eastAsia="es-CO"/>
              </w:rPr>
            </w:pPr>
            <w:r w:rsidRPr="001D4AA1">
              <w:rPr>
                <w:rFonts w:ascii="Arial" w:eastAsia="Calibri" w:hAnsi="Arial" w:cs="Arial"/>
                <w:b/>
                <w:color w:val="000000" w:themeColor="text1"/>
                <w:lang w:val="es-ES" w:eastAsia="es-CO"/>
              </w:rPr>
              <w:t>Radicación:</w:t>
            </w:r>
            <w:r w:rsidRPr="001D4AA1">
              <w:rPr>
                <w:rFonts w:ascii="Arial" w:eastAsia="Calibri" w:hAnsi="Arial" w:cs="Arial"/>
                <w:color w:val="000000" w:themeColor="text1"/>
                <w:lang w:val="es-ES" w:eastAsia="es-CO"/>
              </w:rPr>
              <w:t xml:space="preserve">                              </w:t>
            </w:r>
          </w:p>
        </w:tc>
        <w:tc>
          <w:tcPr>
            <w:tcW w:w="6374" w:type="dxa"/>
          </w:tcPr>
          <w:p w14:paraId="6524A7BC" w14:textId="2BA435FC" w:rsidR="00C32121" w:rsidRPr="001D4AA1" w:rsidRDefault="00C32121" w:rsidP="00153369">
            <w:pPr>
              <w:spacing w:before="120"/>
              <w:jc w:val="both"/>
              <w:rPr>
                <w:rFonts w:ascii="Arial" w:eastAsia="Calibri" w:hAnsi="Arial" w:cs="Arial"/>
                <w:color w:val="000000" w:themeColor="text1"/>
                <w:lang w:val="es-ES" w:eastAsia="es-CO"/>
              </w:rPr>
            </w:pPr>
            <w:r w:rsidRPr="001D4AA1">
              <w:rPr>
                <w:rFonts w:ascii="Arial" w:eastAsia="Calibri" w:hAnsi="Arial" w:cs="Arial"/>
                <w:color w:val="000000" w:themeColor="text1"/>
                <w:lang w:val="es-ES" w:eastAsia="es-CO"/>
              </w:rPr>
              <w:t xml:space="preserve">Respuesta a consulta </w:t>
            </w:r>
            <w:r w:rsidR="00A4656D" w:rsidRPr="00A4656D">
              <w:rPr>
                <w:rFonts w:ascii="Arial" w:eastAsia="Calibri" w:hAnsi="Arial" w:cs="Arial"/>
                <w:color w:val="000000" w:themeColor="text1"/>
                <w:lang w:val="es-ES" w:eastAsia="es-CO"/>
              </w:rPr>
              <w:t>P20230327002814</w:t>
            </w:r>
          </w:p>
        </w:tc>
      </w:tr>
    </w:tbl>
    <w:p w14:paraId="24596195" w14:textId="77777777" w:rsidR="00C32121" w:rsidRPr="001D4AA1" w:rsidRDefault="00C32121" w:rsidP="00C32121">
      <w:pPr>
        <w:spacing w:after="0" w:line="276" w:lineRule="auto"/>
        <w:rPr>
          <w:rFonts w:ascii="Arial" w:eastAsia="Calibri" w:hAnsi="Arial" w:cs="Arial"/>
          <w:color w:val="000000" w:themeColor="text1"/>
          <w:lang w:val="es-ES" w:eastAsia="es-CO"/>
        </w:rPr>
      </w:pPr>
    </w:p>
    <w:p w14:paraId="140166DA" w14:textId="52ECACE0" w:rsidR="00C32121" w:rsidRPr="001D4AA1" w:rsidRDefault="00C32121" w:rsidP="00C32121">
      <w:pPr>
        <w:spacing w:after="0" w:line="276" w:lineRule="auto"/>
        <w:rPr>
          <w:rFonts w:ascii="Arial" w:eastAsia="Calibri" w:hAnsi="Arial" w:cs="Arial"/>
          <w:color w:val="000000" w:themeColor="text1"/>
          <w:lang w:val="es-ES" w:eastAsia="es-CO"/>
        </w:rPr>
      </w:pPr>
      <w:r w:rsidRPr="001D4AA1">
        <w:rPr>
          <w:rFonts w:ascii="Arial" w:eastAsia="Calibri" w:hAnsi="Arial" w:cs="Arial"/>
          <w:color w:val="000000" w:themeColor="text1"/>
          <w:lang w:val="es-ES" w:eastAsia="es-CO"/>
        </w:rPr>
        <w:t>Estimad</w:t>
      </w:r>
      <w:r w:rsidR="003F290C">
        <w:rPr>
          <w:rFonts w:ascii="Arial" w:eastAsia="Calibri" w:hAnsi="Arial" w:cs="Arial"/>
          <w:color w:val="000000" w:themeColor="text1"/>
          <w:lang w:val="es-ES" w:eastAsia="es-CO"/>
        </w:rPr>
        <w:t>os</w:t>
      </w:r>
      <w:r w:rsidR="007C0AF9">
        <w:rPr>
          <w:rFonts w:ascii="Arial" w:eastAsia="Calibri" w:hAnsi="Arial" w:cs="Arial"/>
          <w:color w:val="000000" w:themeColor="text1"/>
          <w:lang w:val="es-ES" w:eastAsia="es-CO"/>
        </w:rPr>
        <w:t xml:space="preserve"> </w:t>
      </w:r>
      <w:r w:rsidRPr="001D4AA1">
        <w:rPr>
          <w:rFonts w:ascii="Arial" w:eastAsia="Calibri" w:hAnsi="Arial" w:cs="Arial"/>
          <w:color w:val="000000" w:themeColor="text1"/>
          <w:lang w:val="es-ES" w:eastAsia="es-CO"/>
        </w:rPr>
        <w:t>señor</w:t>
      </w:r>
      <w:r w:rsidR="003F290C">
        <w:rPr>
          <w:rFonts w:ascii="Arial" w:eastAsia="Calibri" w:hAnsi="Arial" w:cs="Arial"/>
          <w:color w:val="000000" w:themeColor="text1"/>
          <w:lang w:val="es-ES" w:eastAsia="es-CO"/>
        </w:rPr>
        <w:t xml:space="preserve">a </w:t>
      </w:r>
      <w:r w:rsidR="00621294">
        <w:rPr>
          <w:rFonts w:ascii="Arial" w:eastAsia="Calibri" w:hAnsi="Arial" w:cs="Arial"/>
          <w:color w:val="000000" w:themeColor="text1"/>
          <w:lang w:val="es-ES" w:eastAsia="es-CO"/>
        </w:rPr>
        <w:t xml:space="preserve">Beltrán </w:t>
      </w:r>
      <w:r w:rsidR="003F290C">
        <w:rPr>
          <w:rFonts w:ascii="Arial" w:eastAsia="Calibri" w:hAnsi="Arial" w:cs="Arial"/>
          <w:color w:val="000000" w:themeColor="text1"/>
          <w:lang w:val="es-ES" w:eastAsia="es-CO"/>
        </w:rPr>
        <w:t>y señor</w:t>
      </w:r>
      <w:r w:rsidRPr="001D4AA1">
        <w:rPr>
          <w:rFonts w:ascii="Arial" w:eastAsia="Calibri" w:hAnsi="Arial" w:cs="Arial"/>
          <w:color w:val="000000" w:themeColor="text1"/>
          <w:lang w:val="es-ES" w:eastAsia="es-CO"/>
        </w:rPr>
        <w:t xml:space="preserve"> </w:t>
      </w:r>
      <w:proofErr w:type="spellStart"/>
      <w:r w:rsidR="003F290C">
        <w:rPr>
          <w:rFonts w:ascii="Arial" w:eastAsia="Calibri" w:hAnsi="Arial" w:cs="Arial"/>
          <w:color w:val="000000" w:themeColor="text1"/>
          <w:lang w:val="es-ES" w:eastAsia="es-CO"/>
        </w:rPr>
        <w:t>Solans</w:t>
      </w:r>
      <w:proofErr w:type="spellEnd"/>
      <w:r w:rsidR="00621294">
        <w:rPr>
          <w:rFonts w:ascii="Arial" w:eastAsia="Calibri" w:hAnsi="Arial" w:cs="Arial"/>
          <w:color w:val="000000" w:themeColor="text1"/>
          <w:lang w:val="es-ES" w:eastAsia="es-CO"/>
        </w:rPr>
        <w:t>,</w:t>
      </w:r>
    </w:p>
    <w:p w14:paraId="14D364E2" w14:textId="77777777" w:rsidR="00C32121" w:rsidRPr="001D4AA1" w:rsidRDefault="00C32121" w:rsidP="00C32121">
      <w:pPr>
        <w:spacing w:after="0" w:line="276" w:lineRule="auto"/>
        <w:rPr>
          <w:rFonts w:ascii="Arial" w:eastAsia="Calibri" w:hAnsi="Arial" w:cs="Arial"/>
          <w:color w:val="000000" w:themeColor="text1"/>
          <w:lang w:val="es-ES" w:eastAsia="es-CO"/>
        </w:rPr>
      </w:pPr>
    </w:p>
    <w:p w14:paraId="0CD1E19C" w14:textId="2B4CC03F" w:rsidR="00C32121" w:rsidRPr="001D4AA1" w:rsidRDefault="00C32121" w:rsidP="00C32121">
      <w:pPr>
        <w:spacing w:after="0" w:line="276" w:lineRule="auto"/>
        <w:jc w:val="both"/>
        <w:rPr>
          <w:rFonts w:ascii="Arial" w:eastAsia="Calibri" w:hAnsi="Arial" w:cs="Arial"/>
          <w:color w:val="000000" w:themeColor="text1"/>
          <w:lang w:val="es-ES" w:eastAsia="es-CO"/>
        </w:rPr>
      </w:pPr>
      <w:r w:rsidRPr="001D4AA1">
        <w:rPr>
          <w:rFonts w:ascii="Arial" w:eastAsia="Calibri" w:hAnsi="Arial" w:cs="Arial"/>
          <w:color w:val="000000" w:themeColor="text1"/>
          <w:lang w:val="es-ES" w:eastAsia="es-CO"/>
        </w:rPr>
        <w:t xml:space="preserve">En ejercicio de la competencia otorgada por el numeral 8 del artículo 11 y el numeral 5 del artículo 3 del Decreto Ley 4170 de 2011, la Agencia Nacional de Contratación Pública − Colombia Compra Eficiente responde su consulta del </w:t>
      </w:r>
      <w:r w:rsidR="008275DF">
        <w:rPr>
          <w:rFonts w:ascii="Arial" w:eastAsia="Calibri" w:hAnsi="Arial" w:cs="Arial"/>
          <w:color w:val="000000" w:themeColor="text1"/>
          <w:lang w:val="es-ES" w:eastAsia="es-CO"/>
        </w:rPr>
        <w:t>27</w:t>
      </w:r>
      <w:r w:rsidRPr="001D4AA1">
        <w:rPr>
          <w:rFonts w:ascii="Arial" w:eastAsia="Calibri" w:hAnsi="Arial" w:cs="Arial"/>
          <w:color w:val="000000" w:themeColor="text1"/>
          <w:lang w:val="es-ES" w:eastAsia="es-CO"/>
        </w:rPr>
        <w:t xml:space="preserve"> de marzo de 2023. </w:t>
      </w:r>
    </w:p>
    <w:p w14:paraId="6AC8D74A" w14:textId="77777777" w:rsidR="00C32121" w:rsidRPr="001D4AA1" w:rsidRDefault="00C32121" w:rsidP="00C32121">
      <w:pPr>
        <w:spacing w:after="0" w:line="276" w:lineRule="auto"/>
        <w:jc w:val="both"/>
        <w:rPr>
          <w:rFonts w:ascii="Arial" w:eastAsia="Calibri" w:hAnsi="Arial" w:cs="Arial"/>
          <w:color w:val="000000" w:themeColor="text1"/>
          <w:lang w:val="es-ES" w:eastAsia="es-CO"/>
        </w:rPr>
      </w:pPr>
    </w:p>
    <w:p w14:paraId="35F825DF" w14:textId="77777777" w:rsidR="00C32121" w:rsidRPr="001D4AA1" w:rsidRDefault="00C32121" w:rsidP="00C32121">
      <w:pPr>
        <w:tabs>
          <w:tab w:val="left" w:pos="284"/>
        </w:tabs>
        <w:spacing w:after="0" w:line="276" w:lineRule="auto"/>
        <w:contextualSpacing/>
        <w:jc w:val="both"/>
        <w:rPr>
          <w:rFonts w:ascii="Arial" w:eastAsia="Calibri" w:hAnsi="Arial" w:cs="Arial"/>
          <w:b/>
          <w:color w:val="000000" w:themeColor="text1"/>
          <w:lang w:val="es-ES" w:eastAsia="es-CO"/>
        </w:rPr>
      </w:pPr>
      <w:r w:rsidRPr="001D4AA1">
        <w:rPr>
          <w:rFonts w:ascii="Arial" w:eastAsia="Calibri" w:hAnsi="Arial" w:cs="Arial"/>
          <w:b/>
          <w:color w:val="000000" w:themeColor="text1"/>
          <w:lang w:val="es-ES" w:eastAsia="es-CO"/>
        </w:rPr>
        <w:t xml:space="preserve">1. Problemas planteados </w:t>
      </w:r>
    </w:p>
    <w:p w14:paraId="0BD1BCBF" w14:textId="77777777" w:rsidR="00C32121" w:rsidRPr="001D4AA1" w:rsidRDefault="00C32121" w:rsidP="00C32121">
      <w:pPr>
        <w:tabs>
          <w:tab w:val="left" w:pos="284"/>
        </w:tabs>
        <w:spacing w:after="0" w:line="276" w:lineRule="auto"/>
        <w:contextualSpacing/>
        <w:jc w:val="both"/>
        <w:rPr>
          <w:rFonts w:ascii="Arial" w:eastAsia="Calibri" w:hAnsi="Arial" w:cs="Arial"/>
          <w:b/>
          <w:color w:val="000000" w:themeColor="text1"/>
          <w:lang w:val="es-ES" w:eastAsia="es-CO"/>
        </w:rPr>
      </w:pPr>
    </w:p>
    <w:p w14:paraId="0842B1F9" w14:textId="645F7A9A" w:rsidR="00C32121" w:rsidRPr="001D4AA1" w:rsidRDefault="00A605C2" w:rsidP="00C32121">
      <w:pPr>
        <w:shd w:val="clear" w:color="auto" w:fill="FFFFFF"/>
        <w:spacing w:after="0" w:line="276" w:lineRule="auto"/>
        <w:jc w:val="both"/>
        <w:rPr>
          <w:rFonts w:ascii="Arial" w:eastAsia="Calibri" w:hAnsi="Arial" w:cs="Arial"/>
          <w:color w:val="000000" w:themeColor="text1"/>
          <w:lang w:val="es-ES" w:eastAsia="es-ES_tradnl"/>
        </w:rPr>
      </w:pPr>
      <w:r>
        <w:rPr>
          <w:rFonts w:ascii="Arial" w:eastAsia="Calibri" w:hAnsi="Arial" w:cs="Arial"/>
          <w:color w:val="000000" w:themeColor="text1"/>
          <w:lang w:val="es-ES" w:eastAsia="es-ES_tradnl"/>
        </w:rPr>
        <w:t>Usted</w:t>
      </w:r>
      <w:r w:rsidR="00C32121" w:rsidRPr="001D4AA1">
        <w:rPr>
          <w:rFonts w:ascii="Arial" w:eastAsia="Calibri" w:hAnsi="Arial" w:cs="Arial"/>
          <w:color w:val="000000" w:themeColor="text1"/>
          <w:lang w:val="es-ES" w:eastAsia="es-ES_tradnl"/>
        </w:rPr>
        <w:t xml:space="preserve"> formula la siguiente </w:t>
      </w:r>
      <w:r>
        <w:rPr>
          <w:rFonts w:ascii="Arial" w:eastAsia="Calibri" w:hAnsi="Arial" w:cs="Arial"/>
          <w:color w:val="000000" w:themeColor="text1"/>
          <w:lang w:val="es-ES" w:eastAsia="es-ES_tradnl"/>
        </w:rPr>
        <w:t>consulta</w:t>
      </w:r>
      <w:r w:rsidR="00C32121" w:rsidRPr="001D4AA1">
        <w:rPr>
          <w:rFonts w:ascii="Arial" w:eastAsia="Calibri" w:hAnsi="Arial" w:cs="Arial"/>
          <w:color w:val="000000" w:themeColor="text1"/>
          <w:lang w:val="es-ES" w:eastAsia="es-ES_tradnl"/>
        </w:rPr>
        <w:t>:</w:t>
      </w:r>
    </w:p>
    <w:p w14:paraId="01B254FC" w14:textId="77777777" w:rsidR="00C32121" w:rsidRPr="001D4AA1" w:rsidRDefault="00C32121" w:rsidP="00C32121">
      <w:pPr>
        <w:shd w:val="clear" w:color="auto" w:fill="FFFFFF"/>
        <w:spacing w:after="0" w:line="276" w:lineRule="auto"/>
        <w:jc w:val="both"/>
        <w:rPr>
          <w:rFonts w:ascii="Arial" w:eastAsia="Calibri" w:hAnsi="Arial" w:cs="Arial"/>
          <w:color w:val="000000" w:themeColor="text1"/>
          <w:lang w:val="es-ES" w:eastAsia="es-ES_tradnl"/>
        </w:rPr>
      </w:pPr>
    </w:p>
    <w:p w14:paraId="3172EB84" w14:textId="1F626B3D" w:rsidR="00C32121" w:rsidRPr="001D4AA1" w:rsidRDefault="00C32121" w:rsidP="00A605C2">
      <w:pPr>
        <w:shd w:val="clear" w:color="auto" w:fill="FFFFFF"/>
        <w:spacing w:after="0" w:line="240" w:lineRule="auto"/>
        <w:ind w:left="709" w:right="709"/>
        <w:jc w:val="both"/>
        <w:rPr>
          <w:rFonts w:ascii="Arial" w:eastAsia="Times New Roman" w:hAnsi="Arial" w:cs="Arial"/>
          <w:color w:val="000000"/>
          <w:sz w:val="21"/>
          <w:szCs w:val="21"/>
          <w:lang w:eastAsia="es-CO"/>
        </w:rPr>
      </w:pPr>
      <w:r w:rsidRPr="001D4AA1">
        <w:rPr>
          <w:rFonts w:ascii="Arial" w:eastAsia="Calibri" w:hAnsi="Arial" w:cs="Arial"/>
          <w:color w:val="000000" w:themeColor="text1"/>
          <w:sz w:val="21"/>
          <w:szCs w:val="21"/>
          <w:lang w:eastAsia="es-ES_tradnl"/>
        </w:rPr>
        <w:t>“</w:t>
      </w:r>
      <w:r w:rsidR="00E161A7">
        <w:rPr>
          <w:rFonts w:ascii="Arial" w:eastAsia="Times New Roman" w:hAnsi="Arial" w:cs="Arial"/>
          <w:color w:val="000000"/>
          <w:sz w:val="21"/>
          <w:szCs w:val="21"/>
          <w:lang w:eastAsia="es-CO"/>
        </w:rPr>
        <w:t>Agradecemos confirmar si a un ofe</w:t>
      </w:r>
      <w:r w:rsidR="001C3036">
        <w:rPr>
          <w:rFonts w:ascii="Arial" w:eastAsia="Times New Roman" w:hAnsi="Arial" w:cs="Arial"/>
          <w:color w:val="000000"/>
          <w:sz w:val="21"/>
          <w:szCs w:val="21"/>
          <w:lang w:eastAsia="es-CO"/>
        </w:rPr>
        <w:t xml:space="preserve">rente se le podría asignar la puntuación adicional acorde al decreto en referencia, cuando efectivamente </w:t>
      </w:r>
      <w:r w:rsidR="0024578C">
        <w:rPr>
          <w:rFonts w:ascii="Arial" w:eastAsia="Times New Roman" w:hAnsi="Arial" w:cs="Arial"/>
          <w:color w:val="000000"/>
          <w:sz w:val="21"/>
          <w:szCs w:val="21"/>
          <w:lang w:eastAsia="es-CO"/>
        </w:rPr>
        <w:t xml:space="preserve">el 1% de los trabajadores </w:t>
      </w:r>
      <w:r w:rsidR="00A605C2">
        <w:rPr>
          <w:rFonts w:ascii="Arial" w:eastAsia="Times New Roman" w:hAnsi="Arial" w:cs="Arial"/>
          <w:color w:val="000000"/>
          <w:sz w:val="21"/>
          <w:szCs w:val="21"/>
          <w:lang w:eastAsia="es-CO"/>
        </w:rPr>
        <w:t>vinculados presentan</w:t>
      </w:r>
      <w:r w:rsidR="003567B8">
        <w:rPr>
          <w:rFonts w:ascii="Arial" w:eastAsia="Times New Roman" w:hAnsi="Arial" w:cs="Arial"/>
          <w:color w:val="000000"/>
          <w:sz w:val="21"/>
          <w:szCs w:val="21"/>
          <w:lang w:eastAsia="es-CO"/>
        </w:rPr>
        <w:t xml:space="preserve"> condición de discapacidad, pero con una dedicación de jornada laboral parcial</w:t>
      </w:r>
      <w:r w:rsidRPr="001D4AA1">
        <w:rPr>
          <w:rFonts w:ascii="Arial" w:eastAsia="Times New Roman" w:hAnsi="Arial" w:cs="Arial"/>
          <w:color w:val="000000"/>
          <w:sz w:val="21"/>
          <w:szCs w:val="21"/>
          <w:lang w:eastAsia="es-CO"/>
        </w:rPr>
        <w:t>”</w:t>
      </w:r>
      <w:r w:rsidR="006F1188">
        <w:rPr>
          <w:rFonts w:ascii="Arial" w:eastAsia="Times New Roman" w:hAnsi="Arial" w:cs="Arial"/>
          <w:color w:val="000000"/>
          <w:sz w:val="21"/>
          <w:szCs w:val="21"/>
          <w:lang w:eastAsia="es-CO"/>
        </w:rPr>
        <w:t xml:space="preserve"> (sic)</w:t>
      </w:r>
      <w:r w:rsidRPr="001D4AA1">
        <w:rPr>
          <w:rFonts w:ascii="Arial" w:eastAsia="Times New Roman" w:hAnsi="Arial" w:cs="Arial"/>
          <w:color w:val="000000"/>
          <w:sz w:val="21"/>
          <w:szCs w:val="21"/>
          <w:lang w:eastAsia="es-CO"/>
        </w:rPr>
        <w:t xml:space="preserve">. </w:t>
      </w:r>
    </w:p>
    <w:p w14:paraId="20C1E1A0" w14:textId="77777777" w:rsidR="00C32121" w:rsidRPr="001D4AA1" w:rsidRDefault="00C32121" w:rsidP="00C32121">
      <w:pPr>
        <w:shd w:val="clear" w:color="auto" w:fill="FFFFFF"/>
        <w:spacing w:after="0" w:line="240" w:lineRule="auto"/>
        <w:ind w:right="709"/>
        <w:jc w:val="both"/>
        <w:rPr>
          <w:rFonts w:ascii="Arial" w:eastAsia="Calibri" w:hAnsi="Arial" w:cs="Arial"/>
          <w:color w:val="000000" w:themeColor="text1"/>
          <w:szCs w:val="24"/>
          <w:lang w:eastAsia="es-ES_tradnl"/>
        </w:rPr>
      </w:pPr>
    </w:p>
    <w:p w14:paraId="7DCB0817" w14:textId="77777777" w:rsidR="00C32121" w:rsidRPr="001D4AA1" w:rsidRDefault="00C32121" w:rsidP="00C32121">
      <w:pPr>
        <w:tabs>
          <w:tab w:val="left" w:pos="284"/>
        </w:tabs>
        <w:spacing w:after="0" w:line="276" w:lineRule="auto"/>
        <w:contextualSpacing/>
        <w:jc w:val="both"/>
        <w:rPr>
          <w:rFonts w:ascii="Arial" w:eastAsia="Calibri" w:hAnsi="Arial" w:cs="Arial"/>
          <w:b/>
          <w:color w:val="000000" w:themeColor="text1"/>
          <w:lang w:val="es-ES" w:eastAsia="es-CO"/>
        </w:rPr>
      </w:pPr>
      <w:r w:rsidRPr="001D4AA1">
        <w:rPr>
          <w:rFonts w:ascii="Arial" w:eastAsia="Calibri" w:hAnsi="Arial" w:cs="Arial"/>
          <w:b/>
          <w:color w:val="000000" w:themeColor="text1"/>
          <w:lang w:val="es-ES" w:eastAsia="es-CO"/>
        </w:rPr>
        <w:t xml:space="preserve">2. Consideraciones </w:t>
      </w:r>
    </w:p>
    <w:p w14:paraId="71025276" w14:textId="77777777" w:rsidR="00C32121" w:rsidRPr="001D4AA1" w:rsidRDefault="00C32121" w:rsidP="00C32121">
      <w:pPr>
        <w:tabs>
          <w:tab w:val="left" w:pos="426"/>
        </w:tabs>
        <w:spacing w:after="0" w:line="276" w:lineRule="auto"/>
        <w:jc w:val="both"/>
        <w:rPr>
          <w:rFonts w:ascii="ArialMT" w:eastAsia="Times New Roman" w:hAnsi="ArialMT" w:cs="Times New Roman"/>
          <w:color w:val="000000" w:themeColor="text1"/>
          <w:lang w:val="es-MX" w:eastAsia="es-ES_tradnl"/>
        </w:rPr>
      </w:pPr>
    </w:p>
    <w:p w14:paraId="01227FAB" w14:textId="749BCAE0" w:rsidR="00C32121" w:rsidRPr="001D4AA1" w:rsidRDefault="00C32121" w:rsidP="00C32121">
      <w:pPr>
        <w:tabs>
          <w:tab w:val="left" w:pos="426"/>
        </w:tabs>
        <w:spacing w:after="120" w:line="276" w:lineRule="auto"/>
        <w:jc w:val="both"/>
        <w:rPr>
          <w:rFonts w:ascii="Arial" w:eastAsia="Calibri" w:hAnsi="Arial" w:cs="Arial"/>
          <w:bCs/>
          <w:color w:val="000000" w:themeColor="text1"/>
          <w:lang w:val="es-ES_tradnl" w:eastAsia="en-GB"/>
        </w:rPr>
      </w:pPr>
      <w:r w:rsidRPr="001D4AA1">
        <w:rPr>
          <w:rFonts w:ascii="Arial" w:eastAsia="Times New Roman" w:hAnsi="Arial" w:cs="Arial"/>
          <w:color w:val="000000" w:themeColor="text1"/>
          <w:lang w:val="es-MX" w:eastAsia="es-ES_tradnl"/>
        </w:rPr>
        <w:t xml:space="preserve">Para absolver </w:t>
      </w:r>
      <w:r w:rsidR="0077679A">
        <w:rPr>
          <w:rFonts w:ascii="Arial" w:eastAsia="Times New Roman" w:hAnsi="Arial" w:cs="Arial"/>
          <w:color w:val="000000" w:themeColor="text1"/>
          <w:lang w:val="es-MX" w:eastAsia="es-ES_tradnl"/>
        </w:rPr>
        <w:t>la consulta</w:t>
      </w:r>
      <w:r w:rsidRPr="001D4AA1">
        <w:rPr>
          <w:rFonts w:ascii="Arial" w:eastAsia="Times New Roman" w:hAnsi="Arial" w:cs="Arial"/>
          <w:color w:val="000000" w:themeColor="text1"/>
          <w:lang w:val="es-MX" w:eastAsia="es-ES_tradnl"/>
        </w:rPr>
        <w:t xml:space="preserve"> plantead</w:t>
      </w:r>
      <w:r w:rsidR="0077679A">
        <w:rPr>
          <w:rFonts w:ascii="Arial" w:eastAsia="Times New Roman" w:hAnsi="Arial" w:cs="Arial"/>
          <w:color w:val="000000" w:themeColor="text1"/>
          <w:lang w:val="es-MX" w:eastAsia="es-ES_tradnl"/>
        </w:rPr>
        <w:t>a</w:t>
      </w:r>
      <w:r w:rsidRPr="001D4AA1">
        <w:rPr>
          <w:rFonts w:ascii="Arial" w:eastAsia="Times New Roman" w:hAnsi="Arial" w:cs="Arial"/>
          <w:color w:val="000000" w:themeColor="text1"/>
          <w:lang w:val="es-MX" w:eastAsia="es-ES_tradnl"/>
        </w:rPr>
        <w:t xml:space="preserve">, esta Subdirección analizará los siguientes temas: i) </w:t>
      </w:r>
      <w:r w:rsidR="0077679A">
        <w:rPr>
          <w:rFonts w:ascii="Arial" w:eastAsia="Times New Roman" w:hAnsi="Arial" w:cs="Arial"/>
          <w:color w:val="000000" w:themeColor="text1"/>
          <w:lang w:val="es-MX" w:eastAsia="es-ES_tradnl"/>
        </w:rPr>
        <w:t>d</w:t>
      </w:r>
      <w:r w:rsidRPr="001D4AA1">
        <w:rPr>
          <w:rFonts w:ascii="Arial" w:eastAsia="Times New Roman" w:hAnsi="Arial" w:cs="Arial"/>
          <w:color w:val="000000" w:themeColor="text1"/>
          <w:lang w:val="es-MX" w:eastAsia="es-ES_tradnl"/>
        </w:rPr>
        <w:t>esarrollo normativo de los incentivos en procesos de contratación estatal para favorecer a personas con discapacidad;</w:t>
      </w:r>
      <w:r w:rsidR="006962CB">
        <w:rPr>
          <w:rFonts w:ascii="Arial" w:eastAsia="Times New Roman" w:hAnsi="Arial" w:cs="Arial"/>
          <w:color w:val="000000" w:themeColor="text1"/>
          <w:lang w:val="es-MX" w:eastAsia="es-ES_tradnl"/>
        </w:rPr>
        <w:t xml:space="preserve"> y,</w:t>
      </w:r>
      <w:r w:rsidRPr="001D4AA1">
        <w:rPr>
          <w:rFonts w:ascii="Arial" w:eastAsia="Times New Roman" w:hAnsi="Arial" w:cs="Arial"/>
          <w:color w:val="000000" w:themeColor="text1"/>
          <w:lang w:val="es-MX" w:eastAsia="es-ES_tradnl"/>
        </w:rPr>
        <w:t xml:space="preserve"> </w:t>
      </w:r>
      <w:proofErr w:type="spellStart"/>
      <w:r w:rsidRPr="001D4AA1">
        <w:rPr>
          <w:rFonts w:ascii="Arial" w:eastAsia="Times New Roman" w:hAnsi="Arial" w:cs="Arial"/>
          <w:color w:val="000000" w:themeColor="text1"/>
          <w:lang w:val="es-MX" w:eastAsia="es-ES_tradnl"/>
        </w:rPr>
        <w:t>ii</w:t>
      </w:r>
      <w:proofErr w:type="spellEnd"/>
      <w:r w:rsidRPr="001D4AA1">
        <w:rPr>
          <w:rFonts w:ascii="Arial" w:eastAsia="Times New Roman" w:hAnsi="Arial" w:cs="Arial"/>
          <w:color w:val="000000" w:themeColor="text1"/>
          <w:lang w:val="es-MX" w:eastAsia="es-ES_tradnl"/>
        </w:rPr>
        <w:t xml:space="preserve">) </w:t>
      </w:r>
      <w:r w:rsidR="006962CB">
        <w:rPr>
          <w:rFonts w:ascii="Arial" w:eastAsia="Times New Roman" w:hAnsi="Arial" w:cs="Arial"/>
          <w:color w:val="000000"/>
          <w:szCs w:val="24"/>
          <w:bdr w:val="none" w:sz="0" w:space="0" w:color="auto" w:frame="1"/>
          <w:lang w:eastAsia="es-MX"/>
        </w:rPr>
        <w:t>a</w:t>
      </w:r>
      <w:r w:rsidR="006962CB" w:rsidRPr="00732456">
        <w:rPr>
          <w:rFonts w:ascii="Arial" w:eastAsia="Times New Roman" w:hAnsi="Arial" w:cs="Arial"/>
          <w:color w:val="000000"/>
          <w:szCs w:val="24"/>
          <w:bdr w:val="none" w:sz="0" w:space="0" w:color="auto" w:frame="1"/>
          <w:lang w:eastAsia="es-MX"/>
        </w:rPr>
        <w:t>creditación para obtener el puntaje de vinculación de trabajadores con discapacidad.</w:t>
      </w:r>
    </w:p>
    <w:p w14:paraId="43ED2C42" w14:textId="22048D86" w:rsidR="00C32121" w:rsidRPr="001D4AA1" w:rsidRDefault="00C32121" w:rsidP="00C32121">
      <w:pPr>
        <w:spacing w:after="120" w:line="276" w:lineRule="auto"/>
        <w:ind w:firstLine="709"/>
        <w:jc w:val="both"/>
        <w:rPr>
          <w:rFonts w:ascii="Arial" w:hAnsi="Arial" w:cs="Arial"/>
          <w:color w:val="000000" w:themeColor="text1"/>
          <w:lang w:val="es-MX" w:eastAsia="es-CO"/>
        </w:rPr>
      </w:pPr>
      <w:r w:rsidRPr="001D4AA1">
        <w:rPr>
          <w:rFonts w:ascii="Arial" w:eastAsia="Calibri" w:hAnsi="Arial" w:cs="Arial"/>
          <w:color w:val="000000" w:themeColor="text1"/>
          <w:lang w:eastAsia="es-CO"/>
        </w:rPr>
        <w:lastRenderedPageBreak/>
        <w:t xml:space="preserve">La Agencia Nacional de Contratación Pública − Colombia Compra Eficiente se ha pronunciado sobre </w:t>
      </w:r>
      <w:r w:rsidR="00604359">
        <w:rPr>
          <w:rFonts w:ascii="Arial" w:hAnsi="Arial" w:cs="Arial"/>
          <w:color w:val="000000" w:themeColor="text1"/>
          <w:lang w:val="es-MX" w:eastAsia="es-CO"/>
        </w:rPr>
        <w:t>los requisitos para acreditar el personal en situación de discapacidad en los siguientes conce</w:t>
      </w:r>
      <w:r w:rsidR="004C62AA">
        <w:rPr>
          <w:rFonts w:ascii="Arial" w:hAnsi="Arial" w:cs="Arial"/>
          <w:color w:val="000000" w:themeColor="text1"/>
          <w:lang w:val="es-MX" w:eastAsia="es-CO"/>
        </w:rPr>
        <w:t xml:space="preserve">ptos con </w:t>
      </w:r>
      <w:r w:rsidRPr="001D4AA1">
        <w:rPr>
          <w:rFonts w:ascii="Arial" w:eastAsia="Times New Roman" w:hAnsi="Arial" w:cs="Arial"/>
          <w:color w:val="000000"/>
          <w:szCs w:val="24"/>
          <w:bdr w:val="none" w:sz="0" w:space="0" w:color="auto" w:frame="1"/>
          <w:lang w:val="es-MX" w:eastAsia="es-MX"/>
        </w:rPr>
        <w:t>radicados Nos. 4201913000005084 del 23 de julio de 2019, 201913000004446 del 13 de agosto de 2019, 4201912000005689 del 16 de septiembre de 2019, 4201913000006373 del 18 de septiembre de 2019, 4201912000006258 del 3 de octubre de 2019, 4201913000006154 del 10 de octubre de 2019, 4201912000007756 del 16 de noviembre de 2019, 4201913000007151 del 2 de diciembre de 2019, 4201912000008593 de 27 de diciembre de 2019, C-030 del 28 de enero de 2020, C-026 del 11 de febrero de 2020, C-119 del 18 de marzo de 2020, C-137 del 26 de marzo de 2020,C-196 del 8 de abril de 2020, C-335 del 29 de mayo de 2020, C-302 del 12 de junio de 2020, C-397 del 30 de junio de 2020, C-410 del 26 de junio de 2020, C-429 del 24 de julio de 2020, C-555 del 24 de agosto de 2020, C-629 del 2 de octubre de 2020, C-669 del 20 de noviembre de 2020, C-676 del 27 de noviembre de 2020</w:t>
      </w:r>
      <w:r w:rsidRPr="001D4AA1">
        <w:rPr>
          <w:rFonts w:ascii="Arial" w:eastAsia="Times New Roman" w:hAnsi="Arial" w:cs="Arial"/>
          <w:color w:val="000000"/>
          <w:szCs w:val="24"/>
          <w:bdr w:val="none" w:sz="0" w:space="0" w:color="auto" w:frame="1"/>
          <w:lang w:eastAsia="es-MX"/>
        </w:rPr>
        <w:t xml:space="preserve">, </w:t>
      </w:r>
      <w:r w:rsidRPr="001D4AA1">
        <w:rPr>
          <w:rFonts w:ascii="Arial" w:eastAsia="Times New Roman" w:hAnsi="Arial" w:cs="Arial"/>
          <w:color w:val="000000"/>
          <w:szCs w:val="24"/>
          <w:bdr w:val="none" w:sz="0" w:space="0" w:color="auto" w:frame="1"/>
          <w:lang w:val="es-MX" w:eastAsia="es-MX"/>
        </w:rPr>
        <w:t>C-747 del 15 de diciembre de 2020</w:t>
      </w:r>
      <w:r w:rsidRPr="001D4AA1">
        <w:rPr>
          <w:rFonts w:ascii="Arial" w:eastAsia="Times New Roman" w:hAnsi="Arial" w:cs="Arial"/>
          <w:color w:val="000000"/>
          <w:szCs w:val="24"/>
          <w:bdr w:val="none" w:sz="0" w:space="0" w:color="auto" w:frame="1"/>
          <w:lang w:eastAsia="es-MX"/>
        </w:rPr>
        <w:t>, C-099 del 24 de marzo de 2021, C-119 del 30 de marzo de 2021</w:t>
      </w:r>
      <w:r w:rsidRPr="001D4AA1">
        <w:rPr>
          <w:rFonts w:ascii="Arial" w:eastAsia="Times New Roman" w:hAnsi="Arial" w:cs="Arial"/>
          <w:color w:val="000000"/>
          <w:szCs w:val="24"/>
          <w:bdr w:val="none" w:sz="0" w:space="0" w:color="auto" w:frame="1"/>
          <w:lang w:val="es-MX" w:eastAsia="es-MX"/>
        </w:rPr>
        <w:t>, C-248 del 1 de junio de 2021, C-383 del 2 de agosto de 2021, C-071 del 7 de febrero de 2022, C-885 del 27 de diciembre de 2022</w:t>
      </w:r>
      <w:r w:rsidR="004C62AA">
        <w:rPr>
          <w:rFonts w:ascii="Arial" w:eastAsia="Times New Roman" w:hAnsi="Arial" w:cs="Arial"/>
          <w:color w:val="000000"/>
          <w:szCs w:val="24"/>
          <w:bdr w:val="none" w:sz="0" w:space="0" w:color="auto" w:frame="1"/>
          <w:lang w:val="es-MX" w:eastAsia="es-MX"/>
        </w:rPr>
        <w:t>, C-085 del 10 de abril de 2023</w:t>
      </w:r>
      <w:r w:rsidR="00A05C3F">
        <w:rPr>
          <w:rFonts w:ascii="Arial" w:eastAsia="Times New Roman" w:hAnsi="Arial" w:cs="Arial"/>
          <w:color w:val="000000"/>
          <w:szCs w:val="24"/>
          <w:bdr w:val="none" w:sz="0" w:space="0" w:color="auto" w:frame="1"/>
          <w:lang w:val="es-MX" w:eastAsia="es-MX"/>
        </w:rPr>
        <w:t xml:space="preserve"> y C-058</w:t>
      </w:r>
      <w:r w:rsidRPr="001D4AA1">
        <w:rPr>
          <w:rFonts w:ascii="Arial" w:eastAsia="Times New Roman" w:hAnsi="Arial" w:cs="Arial"/>
          <w:color w:val="000000"/>
          <w:szCs w:val="24"/>
          <w:bdr w:val="none" w:sz="0" w:space="0" w:color="auto" w:frame="1"/>
          <w:lang w:val="es-MX" w:eastAsia="es-MX"/>
        </w:rPr>
        <w:t xml:space="preserve"> </w:t>
      </w:r>
      <w:r w:rsidR="00FA2977">
        <w:rPr>
          <w:rFonts w:ascii="Arial" w:eastAsia="Times New Roman" w:hAnsi="Arial" w:cs="Arial"/>
          <w:color w:val="000000"/>
          <w:szCs w:val="24"/>
          <w:bdr w:val="none" w:sz="0" w:space="0" w:color="auto" w:frame="1"/>
          <w:lang w:val="es-MX" w:eastAsia="es-MX"/>
        </w:rPr>
        <w:t xml:space="preserve">del 10 de mayo de 2023, </w:t>
      </w:r>
      <w:r w:rsidRPr="001D4AA1">
        <w:rPr>
          <w:rFonts w:ascii="Arial" w:eastAsia="Times New Roman" w:hAnsi="Arial" w:cs="Arial"/>
          <w:color w:val="000000"/>
          <w:szCs w:val="24"/>
          <w:bdr w:val="none" w:sz="0" w:space="0" w:color="auto" w:frame="1"/>
          <w:lang w:val="es-MX" w:eastAsia="es-MX"/>
        </w:rPr>
        <w:t>entre otros</w:t>
      </w:r>
      <w:r w:rsidR="001C1D8E">
        <w:rPr>
          <w:rStyle w:val="Refdenotaalpie"/>
          <w:rFonts w:ascii="Arial" w:eastAsia="Times New Roman" w:hAnsi="Arial" w:cs="Arial"/>
          <w:color w:val="000000"/>
          <w:szCs w:val="24"/>
          <w:bdr w:val="none" w:sz="0" w:space="0" w:color="auto" w:frame="1"/>
          <w:lang w:val="es-MX" w:eastAsia="es-MX"/>
        </w:rPr>
        <w:footnoteReference w:id="2"/>
      </w:r>
      <w:r w:rsidR="00E81385">
        <w:rPr>
          <w:rFonts w:ascii="Arial" w:eastAsia="Times New Roman" w:hAnsi="Arial" w:cs="Arial"/>
          <w:color w:val="000000"/>
          <w:szCs w:val="24"/>
          <w:bdr w:val="none" w:sz="0" w:space="0" w:color="auto" w:frame="1"/>
          <w:lang w:val="es-MX" w:eastAsia="es-MX"/>
        </w:rPr>
        <w:t>. Las tesis expuestas en dichos conceptos se reiteran a continuación y se complementan en lo pertinente.</w:t>
      </w:r>
    </w:p>
    <w:p w14:paraId="39EA1CEE" w14:textId="6AC96CD0" w:rsidR="00C32121" w:rsidRPr="001D4AA1" w:rsidRDefault="00C32121" w:rsidP="00C32121">
      <w:pPr>
        <w:spacing w:after="0" w:line="276" w:lineRule="auto"/>
        <w:jc w:val="both"/>
        <w:rPr>
          <w:rFonts w:ascii="Arial" w:eastAsia="Calibri" w:hAnsi="Arial" w:cs="Arial"/>
          <w:lang w:val="es-ES_tradnl" w:eastAsia="es-CO"/>
        </w:rPr>
      </w:pPr>
      <w:r w:rsidRPr="001D4AA1">
        <w:rPr>
          <w:rFonts w:ascii="Arial" w:eastAsia="Arial" w:hAnsi="Arial" w:cs="Arial"/>
          <w:b/>
          <w:bCs/>
          <w:color w:val="000000"/>
          <w:lang w:val="es-ES_tradnl" w:eastAsia="es-CO"/>
        </w:rPr>
        <w:t>2.</w:t>
      </w:r>
      <w:r w:rsidR="00E81385">
        <w:rPr>
          <w:rFonts w:ascii="Arial" w:eastAsia="Arial" w:hAnsi="Arial" w:cs="Arial"/>
          <w:b/>
          <w:bCs/>
          <w:color w:val="000000"/>
          <w:lang w:val="es-ES_tradnl" w:eastAsia="es-CO"/>
        </w:rPr>
        <w:t>1</w:t>
      </w:r>
      <w:r w:rsidRPr="001D4AA1">
        <w:rPr>
          <w:rFonts w:ascii="Arial" w:eastAsia="Arial" w:hAnsi="Arial" w:cs="Arial"/>
          <w:b/>
          <w:bCs/>
          <w:color w:val="000000"/>
          <w:lang w:val="es-ES_tradnl" w:eastAsia="es-CO"/>
        </w:rPr>
        <w:t xml:space="preserve">. </w:t>
      </w:r>
      <w:r w:rsidRPr="001D4AA1">
        <w:rPr>
          <w:rFonts w:ascii="Arial" w:eastAsia="Calibri" w:hAnsi="Arial" w:cs="Arial"/>
          <w:b/>
          <w:color w:val="000000" w:themeColor="text1"/>
          <w:lang w:val="es-MX" w:eastAsia="en-GB"/>
        </w:rPr>
        <w:t>Desarrollo normativo de los incentivos en procesos de contratación estatal para favorecer a personas con discapacidad</w:t>
      </w:r>
      <w:r w:rsidRPr="001D4AA1">
        <w:rPr>
          <w:rFonts w:ascii="Arial" w:eastAsia="Calibri" w:hAnsi="Arial" w:cs="Arial"/>
          <w:b/>
          <w:color w:val="000000" w:themeColor="text1"/>
          <w:lang w:val="es-ES_tradnl" w:eastAsia="en-GB"/>
        </w:rPr>
        <w:t xml:space="preserve"> </w:t>
      </w:r>
    </w:p>
    <w:p w14:paraId="6564B967" w14:textId="77777777" w:rsidR="00C32121" w:rsidRPr="001D4AA1" w:rsidRDefault="00C32121" w:rsidP="00C32121">
      <w:pPr>
        <w:tabs>
          <w:tab w:val="left" w:pos="426"/>
        </w:tabs>
        <w:spacing w:after="0" w:line="276" w:lineRule="auto"/>
        <w:jc w:val="both"/>
        <w:rPr>
          <w:rFonts w:ascii="Arial" w:eastAsia="Times New Roman" w:hAnsi="Arial" w:cs="Arial"/>
          <w:b/>
          <w:color w:val="000000" w:themeColor="text1"/>
          <w:lang w:val="es-ES" w:eastAsia="es-ES_tradnl"/>
        </w:rPr>
      </w:pPr>
    </w:p>
    <w:p w14:paraId="64298BF8" w14:textId="77777777" w:rsidR="00C32121" w:rsidRPr="001D4AA1" w:rsidRDefault="00C32121" w:rsidP="00C32121">
      <w:pPr>
        <w:spacing w:after="0" w:line="276" w:lineRule="auto"/>
        <w:jc w:val="both"/>
        <w:rPr>
          <w:rFonts w:ascii="Arial" w:eastAsia="Times New Roman" w:hAnsi="Arial" w:cs="Arial"/>
          <w:color w:val="000000" w:themeColor="text1"/>
          <w:lang w:val="es-MX" w:eastAsia="es-ES_tradnl"/>
        </w:rPr>
      </w:pPr>
      <w:r w:rsidRPr="001D4AA1">
        <w:rPr>
          <w:rFonts w:ascii="Arial" w:eastAsia="Times New Roman" w:hAnsi="Arial" w:cs="Arial"/>
          <w:color w:val="000000" w:themeColor="text1"/>
          <w:lang w:val="es-MX" w:eastAsia="es-ES_tradnl"/>
        </w:rPr>
        <w:t xml:space="preserve">Con el propósito de hacer posible la igualdad real y efectiva de las personas en condición de discapacidad, el legislador expidió la Ley 1618 de 2013. Esta norma establece disposiciones para garantizar el pleno ejercicio de los derechos de las mencionadas personas, mediante la adopción de medidas de equidad y de acciones afirmativas que promuevan su inclusión en diferentes ámbitos de la economía y la sociedad. </w:t>
      </w:r>
    </w:p>
    <w:p w14:paraId="28EB83FC" w14:textId="77777777" w:rsidR="00C32121" w:rsidRPr="001D4AA1" w:rsidRDefault="00C32121" w:rsidP="00C32121">
      <w:pPr>
        <w:spacing w:before="120" w:after="0" w:line="276" w:lineRule="auto"/>
        <w:ind w:firstLine="709"/>
        <w:jc w:val="both"/>
        <w:rPr>
          <w:rFonts w:ascii="Arial" w:hAnsi="Arial" w:cs="Arial"/>
          <w:color w:val="000000" w:themeColor="text1"/>
          <w:lang w:val="es-MX" w:eastAsia="es-CO"/>
        </w:rPr>
      </w:pPr>
      <w:r w:rsidRPr="001D4AA1">
        <w:rPr>
          <w:rFonts w:ascii="Arial" w:eastAsia="Times New Roman" w:hAnsi="Arial" w:cs="Arial"/>
          <w:color w:val="000000" w:themeColor="text1"/>
          <w:lang w:val="es-MX" w:eastAsia="es-ES_tradnl"/>
        </w:rPr>
        <w:t>Como expresión de la finalidad antes enunciada y en aras de garantizar el derecho al trabajo en términos de igualdad material de oportunidades para las personas en condición de discapacidad, el artículo 13 de Ley 1618 de 2013 estableció acciones afirmativas en el marco del sistema de compras públicas. Adicionalmente, ordenó al Gobierno Nacional expedir el decreto reglamentario que determinara una puntuación adicional y un sistema</w:t>
      </w:r>
      <w:r w:rsidRPr="001D4AA1">
        <w:rPr>
          <w:rFonts w:ascii="Arial" w:hAnsi="Arial" w:cs="Arial"/>
          <w:color w:val="000000" w:themeColor="text1"/>
          <w:lang w:val="es-MX" w:eastAsia="es-CO"/>
        </w:rPr>
        <w:t xml:space="preserve"> de preferencias en los procesos de contratación estatal. El artículo en mención prescribe lo siguiente: </w:t>
      </w:r>
    </w:p>
    <w:p w14:paraId="6E331AAF" w14:textId="77777777" w:rsidR="00C32121" w:rsidRPr="001D4AA1" w:rsidRDefault="00C32121" w:rsidP="00C32121">
      <w:pPr>
        <w:tabs>
          <w:tab w:val="left" w:pos="426"/>
        </w:tabs>
        <w:spacing w:after="0" w:line="276" w:lineRule="auto"/>
        <w:jc w:val="both"/>
        <w:rPr>
          <w:rFonts w:ascii="Arial" w:hAnsi="Arial" w:cs="Arial"/>
          <w:color w:val="000000" w:themeColor="text1"/>
          <w:lang w:val="es-MX" w:eastAsia="es-CO"/>
        </w:rPr>
      </w:pPr>
    </w:p>
    <w:p w14:paraId="399397FF" w14:textId="77777777" w:rsidR="00C32121" w:rsidRPr="001D4AA1" w:rsidRDefault="00C32121" w:rsidP="00BF59F3">
      <w:pPr>
        <w:spacing w:after="120" w:line="240" w:lineRule="auto"/>
        <w:ind w:left="709" w:right="709"/>
        <w:jc w:val="both"/>
        <w:rPr>
          <w:rFonts w:ascii="Arial" w:eastAsia="Calibri" w:hAnsi="Arial" w:cs="Arial"/>
          <w:color w:val="000000" w:themeColor="text1"/>
          <w:sz w:val="21"/>
          <w:szCs w:val="21"/>
          <w:lang w:val="es-MX" w:eastAsia="es-CO"/>
        </w:rPr>
      </w:pPr>
      <w:r w:rsidRPr="001D4AA1">
        <w:rPr>
          <w:rFonts w:ascii="Arial" w:eastAsia="Calibri" w:hAnsi="Arial" w:cs="Arial"/>
          <w:color w:val="000000" w:themeColor="text1"/>
          <w:sz w:val="21"/>
          <w:szCs w:val="21"/>
          <w:lang w:val="es-MX" w:eastAsia="es-CO"/>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w:t>
      </w:r>
      <w:r w:rsidRPr="001D4AA1">
        <w:rPr>
          <w:rFonts w:ascii="Arial" w:eastAsia="Calibri" w:hAnsi="Arial" w:cs="Arial"/>
          <w:color w:val="000000" w:themeColor="text1"/>
          <w:sz w:val="21"/>
          <w:szCs w:val="21"/>
          <w:lang w:val="es-MX" w:eastAsia="es-CO"/>
        </w:rPr>
        <w:lastRenderedPageBreak/>
        <w:t xml:space="preserve">quien haga sus veces y demás entidades competentes establecerán entre otras, las siguientes medidas: </w:t>
      </w:r>
    </w:p>
    <w:p w14:paraId="6E3AE52E" w14:textId="77777777" w:rsidR="00C32121" w:rsidRPr="001D4AA1" w:rsidRDefault="00C32121" w:rsidP="00BF59F3">
      <w:pPr>
        <w:spacing w:after="120" w:line="240" w:lineRule="auto"/>
        <w:ind w:left="709" w:right="709"/>
        <w:jc w:val="both"/>
        <w:rPr>
          <w:rFonts w:ascii="Arial" w:eastAsia="Calibri" w:hAnsi="Arial" w:cs="Arial"/>
          <w:color w:val="000000" w:themeColor="text1"/>
          <w:sz w:val="21"/>
          <w:szCs w:val="21"/>
          <w:lang w:val="es-MX" w:eastAsia="es-CO"/>
        </w:rPr>
      </w:pPr>
      <w:r w:rsidRPr="001D4AA1">
        <w:rPr>
          <w:rFonts w:ascii="Arial" w:eastAsia="Calibri" w:hAnsi="Arial" w:cs="Arial"/>
          <w:color w:val="000000" w:themeColor="text1"/>
          <w:sz w:val="21"/>
          <w:szCs w:val="21"/>
          <w:lang w:val="es-MX" w:eastAsia="es-CO"/>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647703DB" w14:textId="77777777" w:rsidR="00C32121" w:rsidRPr="001D4AA1" w:rsidRDefault="00C32121" w:rsidP="00BF59F3">
      <w:pPr>
        <w:spacing w:after="120" w:line="240" w:lineRule="auto"/>
        <w:ind w:left="709" w:right="709"/>
        <w:jc w:val="both"/>
        <w:rPr>
          <w:rFonts w:ascii="Arial" w:eastAsia="Calibri" w:hAnsi="Arial" w:cs="Arial"/>
          <w:color w:val="000000" w:themeColor="text1"/>
          <w:sz w:val="21"/>
          <w:szCs w:val="21"/>
          <w:lang w:val="es-MX" w:eastAsia="es-CO"/>
        </w:rPr>
      </w:pPr>
      <w:r w:rsidRPr="001D4AA1">
        <w:rPr>
          <w:rFonts w:ascii="Arial" w:eastAsia="Calibri" w:hAnsi="Arial" w:cs="Arial"/>
          <w:color w:val="000000" w:themeColor="text1"/>
          <w:sz w:val="21"/>
          <w:szCs w:val="21"/>
          <w:lang w:val="es-MX" w:eastAsia="es-CO"/>
        </w:rPr>
        <w:t>[…]</w:t>
      </w:r>
    </w:p>
    <w:p w14:paraId="44DBC2FF" w14:textId="77777777" w:rsidR="00C32121" w:rsidRPr="001D4AA1" w:rsidRDefault="00C32121" w:rsidP="00BF59F3">
      <w:pPr>
        <w:spacing w:after="0" w:line="240" w:lineRule="auto"/>
        <w:ind w:left="708" w:right="709"/>
        <w:jc w:val="both"/>
        <w:rPr>
          <w:rFonts w:ascii="Arial" w:eastAsia="Calibri" w:hAnsi="Arial" w:cs="Arial"/>
          <w:color w:val="000000" w:themeColor="text1"/>
          <w:sz w:val="21"/>
          <w:szCs w:val="21"/>
          <w:lang w:val="es-MX" w:eastAsia="es-CO"/>
        </w:rPr>
      </w:pPr>
      <w:r w:rsidRPr="001D4AA1">
        <w:rPr>
          <w:rFonts w:ascii="Arial" w:eastAsia="Calibri" w:hAnsi="Arial" w:cs="Arial"/>
          <w:color w:val="000000" w:themeColor="text1"/>
          <w:sz w:val="21"/>
          <w:szCs w:val="21"/>
          <w:lang w:val="es-MX" w:eastAsia="es-CO"/>
        </w:rPr>
        <w:t>8. Los gobiernos nacional, departamentales, distritales y municipales, deberán fijar mediante decreto reglamentario, en los procesos de selección de los contratistas y proveedores, un sistema de preferencias a favor de las personas con discapacidad”.</w:t>
      </w:r>
    </w:p>
    <w:p w14:paraId="3DD493B1" w14:textId="77777777" w:rsidR="00C32121" w:rsidRPr="001D4AA1" w:rsidRDefault="00C32121" w:rsidP="00C32121">
      <w:pPr>
        <w:tabs>
          <w:tab w:val="left" w:pos="426"/>
        </w:tabs>
        <w:spacing w:after="0" w:line="240" w:lineRule="auto"/>
        <w:jc w:val="both"/>
        <w:rPr>
          <w:rFonts w:ascii="ArialMT" w:eastAsia="Times New Roman" w:hAnsi="ArialMT" w:cs="Times New Roman"/>
          <w:color w:val="000000" w:themeColor="text1"/>
          <w:sz w:val="19"/>
          <w:szCs w:val="19"/>
          <w:lang w:val="es-MX" w:eastAsia="es-ES_tradnl"/>
        </w:rPr>
      </w:pPr>
    </w:p>
    <w:p w14:paraId="1F32CC16" w14:textId="77777777" w:rsidR="00C32121" w:rsidRPr="001D4AA1" w:rsidRDefault="00C32121" w:rsidP="00C32121">
      <w:pPr>
        <w:tabs>
          <w:tab w:val="left" w:pos="426"/>
        </w:tabs>
        <w:spacing w:after="0" w:line="276" w:lineRule="auto"/>
        <w:ind w:firstLine="709"/>
        <w:jc w:val="both"/>
        <w:rPr>
          <w:rFonts w:ascii="Arial" w:eastAsia="Times New Roman" w:hAnsi="Arial" w:cs="Arial"/>
          <w:color w:val="000000" w:themeColor="text1"/>
          <w:lang w:val="es-MX" w:eastAsia="es-ES_tradnl"/>
        </w:rPr>
      </w:pPr>
      <w:r w:rsidRPr="001D4AA1">
        <w:rPr>
          <w:rFonts w:ascii="Arial" w:eastAsia="Times New Roman" w:hAnsi="Arial" w:cs="Arial"/>
          <w:color w:val="000000" w:themeColor="text1"/>
          <w:lang w:val="es-MX" w:eastAsia="es-ES_tradnl"/>
        </w:rPr>
        <w:t xml:space="preserve">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 de acuerdo con los requisitos previstos en el mismo. Dicha norma señala: </w:t>
      </w:r>
    </w:p>
    <w:p w14:paraId="7ACC3936" w14:textId="77777777" w:rsidR="00C32121" w:rsidRPr="001D4AA1" w:rsidRDefault="00C32121" w:rsidP="00C32121">
      <w:pPr>
        <w:tabs>
          <w:tab w:val="left" w:pos="426"/>
        </w:tabs>
        <w:spacing w:after="0" w:line="276" w:lineRule="auto"/>
        <w:ind w:firstLine="709"/>
        <w:jc w:val="both"/>
        <w:rPr>
          <w:rFonts w:ascii="Arial" w:eastAsia="Times New Roman" w:hAnsi="Arial" w:cs="Arial"/>
          <w:color w:val="000000" w:themeColor="text1"/>
          <w:lang w:val="es-MX" w:eastAsia="es-ES_tradnl"/>
        </w:rPr>
      </w:pPr>
    </w:p>
    <w:p w14:paraId="07BBC8ED" w14:textId="77777777" w:rsidR="00C32121" w:rsidRPr="001D4AA1" w:rsidRDefault="00C32121" w:rsidP="00C32121">
      <w:pPr>
        <w:spacing w:after="120" w:line="240" w:lineRule="auto"/>
        <w:ind w:left="709" w:right="709"/>
        <w:jc w:val="both"/>
        <w:rPr>
          <w:rFonts w:ascii="Arial" w:eastAsia="Calibri" w:hAnsi="Arial" w:cs="Arial"/>
          <w:i/>
          <w:iCs/>
          <w:color w:val="000000" w:themeColor="text1"/>
          <w:sz w:val="21"/>
          <w:szCs w:val="21"/>
          <w:lang w:val="es-MX" w:eastAsia="es-CO"/>
        </w:rPr>
      </w:pPr>
      <w:r w:rsidRPr="001D4AA1">
        <w:rPr>
          <w:rFonts w:ascii="Arial" w:eastAsia="Times New Roman" w:hAnsi="Arial" w:cs="Arial"/>
          <w:bCs/>
          <w:color w:val="000000" w:themeColor="text1"/>
          <w:sz w:val="21"/>
          <w:szCs w:val="21"/>
          <w:lang w:val="es-MX" w:eastAsia="es-CO"/>
        </w:rPr>
        <w:t>“Artículo 2.2.1.2.4.2.6. Puntaje adicional para proponentes con trabajadores con discapacidad</w:t>
      </w:r>
      <w:r w:rsidRPr="001D4AA1">
        <w:rPr>
          <w:rFonts w:ascii="Arial" w:eastAsia="Times New Roman" w:hAnsi="Arial" w:cs="Arial"/>
          <w:color w:val="000000" w:themeColor="text1"/>
          <w:sz w:val="21"/>
          <w:szCs w:val="21"/>
          <w:lang w:val="es-MX"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4A17ECC3" w14:textId="77777777" w:rsidR="00C32121" w:rsidRPr="001D4AA1" w:rsidRDefault="00C32121" w:rsidP="00C32121">
      <w:pPr>
        <w:spacing w:after="120" w:line="240" w:lineRule="auto"/>
        <w:ind w:left="709" w:right="709"/>
        <w:jc w:val="both"/>
        <w:rPr>
          <w:rFonts w:ascii="Arial" w:eastAsia="Times New Roman" w:hAnsi="Arial" w:cs="Arial"/>
          <w:color w:val="000000" w:themeColor="text1"/>
          <w:sz w:val="21"/>
          <w:szCs w:val="21"/>
          <w:lang w:val="es-MX" w:eastAsia="es-CO"/>
        </w:rPr>
      </w:pPr>
      <w:r w:rsidRPr="001D4AA1">
        <w:rPr>
          <w:rFonts w:ascii="Arial" w:eastAsia="Times New Roman" w:hAnsi="Arial" w:cs="Arial"/>
          <w:color w:val="000000" w:themeColor="text1"/>
          <w:sz w:val="21"/>
          <w:szCs w:val="21"/>
          <w:lang w:val="es-MX"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12E2C551" w14:textId="77777777" w:rsidR="00C32121" w:rsidRPr="001D4AA1" w:rsidRDefault="00C32121" w:rsidP="00C32121">
      <w:pPr>
        <w:spacing w:after="120" w:line="240" w:lineRule="auto"/>
        <w:ind w:left="709" w:right="709"/>
        <w:jc w:val="both"/>
        <w:rPr>
          <w:rFonts w:ascii="Arial" w:eastAsia="Times New Roman" w:hAnsi="Arial" w:cs="Arial"/>
          <w:color w:val="000000" w:themeColor="text1"/>
          <w:sz w:val="21"/>
          <w:szCs w:val="21"/>
          <w:lang w:val="es-MX" w:eastAsia="es-CO"/>
        </w:rPr>
      </w:pPr>
      <w:r w:rsidRPr="001D4AA1">
        <w:rPr>
          <w:rFonts w:ascii="Arial" w:eastAsia="Times New Roman" w:hAnsi="Arial" w:cs="Arial"/>
          <w:color w:val="000000" w:themeColor="text1"/>
          <w:sz w:val="21"/>
          <w:szCs w:val="21"/>
          <w:lang w:val="es-MX"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C32121" w:rsidRPr="001D4AA1" w14:paraId="4B3A0BA7" w14:textId="77777777" w:rsidTr="00153369">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0B86B0D" w14:textId="77777777" w:rsidR="00C32121" w:rsidRPr="001D4AA1" w:rsidRDefault="00C32121" w:rsidP="00153369">
            <w:pPr>
              <w:spacing w:after="0" w:line="240" w:lineRule="auto"/>
              <w:jc w:val="center"/>
              <w:rPr>
                <w:rFonts w:ascii="Arial" w:eastAsia="Times New Roman" w:hAnsi="Arial" w:cs="Arial"/>
                <w:b/>
                <w:bCs/>
                <w:color w:val="000000" w:themeColor="text1"/>
                <w:sz w:val="19"/>
                <w:szCs w:val="19"/>
                <w:lang w:val="es-MX" w:eastAsia="es-CO"/>
              </w:rPr>
            </w:pPr>
            <w:r w:rsidRPr="001D4AA1">
              <w:rPr>
                <w:rFonts w:ascii="Arial" w:eastAsia="Times New Roman" w:hAnsi="Arial" w:cs="Arial"/>
                <w:b/>
                <w:bCs/>
                <w:color w:val="000000" w:themeColor="text1"/>
                <w:sz w:val="19"/>
                <w:szCs w:val="19"/>
                <w:lang w:val="es-MX"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DEF9528" w14:textId="77777777" w:rsidR="00C32121" w:rsidRPr="001D4AA1" w:rsidRDefault="00C32121" w:rsidP="00153369">
            <w:pPr>
              <w:spacing w:after="0" w:line="240" w:lineRule="auto"/>
              <w:jc w:val="center"/>
              <w:rPr>
                <w:rFonts w:ascii="Arial" w:eastAsia="Times New Roman" w:hAnsi="Arial" w:cs="Arial"/>
                <w:b/>
                <w:bCs/>
                <w:color w:val="000000" w:themeColor="text1"/>
                <w:sz w:val="19"/>
                <w:szCs w:val="19"/>
                <w:lang w:val="es-MX" w:eastAsia="es-CO"/>
              </w:rPr>
            </w:pPr>
            <w:r w:rsidRPr="001D4AA1">
              <w:rPr>
                <w:rFonts w:ascii="Arial" w:eastAsia="Times New Roman" w:hAnsi="Arial" w:cs="Arial"/>
                <w:b/>
                <w:bCs/>
                <w:color w:val="000000" w:themeColor="text1"/>
                <w:sz w:val="19"/>
                <w:szCs w:val="19"/>
                <w:lang w:val="es-MX" w:eastAsia="es-CO"/>
              </w:rPr>
              <w:t>Número mínimo de trabajadores con discapacidad exigido </w:t>
            </w:r>
          </w:p>
        </w:tc>
      </w:tr>
      <w:tr w:rsidR="00C32121" w:rsidRPr="001D4AA1" w14:paraId="3B2AC3EE" w14:textId="77777777" w:rsidTr="00153369">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CDDE3A2" w14:textId="77777777" w:rsidR="00C32121" w:rsidRPr="001D4AA1" w:rsidRDefault="00C32121" w:rsidP="00153369">
            <w:pPr>
              <w:spacing w:after="0" w:line="240" w:lineRule="auto"/>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77268C9" w14:textId="77777777" w:rsidR="00C32121" w:rsidRPr="001D4AA1" w:rsidRDefault="00C32121" w:rsidP="00153369">
            <w:pPr>
              <w:spacing w:after="0" w:line="240" w:lineRule="auto"/>
              <w:jc w:val="center"/>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1 </w:t>
            </w:r>
          </w:p>
        </w:tc>
      </w:tr>
      <w:tr w:rsidR="00C32121" w:rsidRPr="001D4AA1" w14:paraId="313BB85D" w14:textId="77777777" w:rsidTr="00153369">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2AB644A" w14:textId="77777777" w:rsidR="00C32121" w:rsidRPr="001D4AA1" w:rsidRDefault="00C32121" w:rsidP="00153369">
            <w:pPr>
              <w:spacing w:after="0" w:line="240" w:lineRule="auto"/>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lastRenderedPageBreak/>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4335B20" w14:textId="77777777" w:rsidR="00C32121" w:rsidRPr="001D4AA1" w:rsidRDefault="00C32121" w:rsidP="00153369">
            <w:pPr>
              <w:spacing w:after="0" w:line="240" w:lineRule="auto"/>
              <w:jc w:val="center"/>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2 </w:t>
            </w:r>
          </w:p>
        </w:tc>
      </w:tr>
      <w:tr w:rsidR="00C32121" w:rsidRPr="001D4AA1" w14:paraId="6EEA0477" w14:textId="77777777" w:rsidTr="00153369">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B1C842D" w14:textId="77777777" w:rsidR="00C32121" w:rsidRPr="001D4AA1" w:rsidRDefault="00C32121" w:rsidP="00153369">
            <w:pPr>
              <w:spacing w:after="0" w:line="240" w:lineRule="auto"/>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0079B9F" w14:textId="77777777" w:rsidR="00C32121" w:rsidRPr="001D4AA1" w:rsidRDefault="00C32121" w:rsidP="00153369">
            <w:pPr>
              <w:spacing w:after="0" w:line="240" w:lineRule="auto"/>
              <w:jc w:val="center"/>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3 </w:t>
            </w:r>
          </w:p>
        </w:tc>
      </w:tr>
      <w:tr w:rsidR="00C32121" w:rsidRPr="001D4AA1" w14:paraId="13553FC6" w14:textId="77777777" w:rsidTr="00153369">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2BA440A" w14:textId="77777777" w:rsidR="00C32121" w:rsidRPr="001D4AA1" w:rsidRDefault="00C32121" w:rsidP="00153369">
            <w:pPr>
              <w:spacing w:after="0" w:line="240" w:lineRule="auto"/>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ED10262" w14:textId="77777777" w:rsidR="00C32121" w:rsidRPr="001D4AA1" w:rsidRDefault="00C32121" w:rsidP="00153369">
            <w:pPr>
              <w:spacing w:after="0" w:line="240" w:lineRule="auto"/>
              <w:jc w:val="center"/>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4 </w:t>
            </w:r>
          </w:p>
        </w:tc>
      </w:tr>
      <w:tr w:rsidR="00C32121" w:rsidRPr="001D4AA1" w14:paraId="140F7AE0" w14:textId="77777777" w:rsidTr="00153369">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487C3E0F" w14:textId="77777777" w:rsidR="00C32121" w:rsidRPr="001D4AA1" w:rsidRDefault="00C32121" w:rsidP="00153369">
            <w:pPr>
              <w:spacing w:after="0" w:line="240" w:lineRule="auto"/>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165A8F4" w14:textId="77777777" w:rsidR="00C32121" w:rsidRPr="001D4AA1" w:rsidRDefault="00C32121" w:rsidP="00153369">
            <w:pPr>
              <w:spacing w:after="0" w:line="240" w:lineRule="auto"/>
              <w:jc w:val="center"/>
              <w:rPr>
                <w:rFonts w:ascii="Arial" w:eastAsia="Times New Roman" w:hAnsi="Arial" w:cs="Arial"/>
                <w:color w:val="000000" w:themeColor="text1"/>
                <w:sz w:val="19"/>
                <w:szCs w:val="19"/>
                <w:lang w:val="es-MX" w:eastAsia="es-CO"/>
              </w:rPr>
            </w:pPr>
            <w:r w:rsidRPr="001D4AA1">
              <w:rPr>
                <w:rFonts w:ascii="Arial" w:eastAsia="Times New Roman" w:hAnsi="Arial" w:cs="Arial"/>
                <w:color w:val="000000" w:themeColor="text1"/>
                <w:sz w:val="19"/>
                <w:szCs w:val="19"/>
                <w:lang w:val="es-MX" w:eastAsia="es-CO"/>
              </w:rPr>
              <w:t>5 </w:t>
            </w:r>
          </w:p>
        </w:tc>
      </w:tr>
    </w:tbl>
    <w:p w14:paraId="30E99BDF" w14:textId="77777777" w:rsidR="00C32121" w:rsidRPr="001D4AA1" w:rsidRDefault="00C32121" w:rsidP="00C32121">
      <w:pPr>
        <w:tabs>
          <w:tab w:val="left" w:pos="426"/>
        </w:tabs>
        <w:spacing w:after="0" w:line="240" w:lineRule="auto"/>
        <w:ind w:left="697" w:right="709"/>
        <w:jc w:val="both"/>
        <w:rPr>
          <w:rFonts w:ascii="Arial" w:eastAsia="Times New Roman" w:hAnsi="Arial" w:cs="Arial"/>
          <w:color w:val="000000" w:themeColor="text1"/>
          <w:sz w:val="19"/>
          <w:szCs w:val="19"/>
          <w:lang w:val="es-MX" w:eastAsia="es-CO"/>
        </w:rPr>
      </w:pPr>
    </w:p>
    <w:p w14:paraId="0D0D9235" w14:textId="77777777" w:rsidR="00C32121" w:rsidRPr="001D4AA1" w:rsidRDefault="00C32121" w:rsidP="00C32121">
      <w:pPr>
        <w:tabs>
          <w:tab w:val="left" w:pos="426"/>
        </w:tabs>
        <w:spacing w:after="0" w:line="240" w:lineRule="auto"/>
        <w:ind w:left="697" w:right="709"/>
        <w:jc w:val="both"/>
        <w:rPr>
          <w:rFonts w:ascii="Arial" w:eastAsia="Times New Roman" w:hAnsi="Arial" w:cs="Arial"/>
          <w:color w:val="000000" w:themeColor="text1"/>
          <w:sz w:val="21"/>
          <w:szCs w:val="21"/>
          <w:lang w:val="es-MX" w:eastAsia="es-CO"/>
        </w:rPr>
      </w:pPr>
      <w:r w:rsidRPr="001D4AA1">
        <w:rPr>
          <w:rFonts w:ascii="Arial" w:eastAsia="Times New Roman" w:hAnsi="Arial" w:cs="Arial"/>
          <w:color w:val="000000" w:themeColor="text1"/>
          <w:sz w:val="21"/>
          <w:szCs w:val="21"/>
          <w:lang w:val="es-MX" w:eastAsia="es-CO"/>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5CAEA6B6" w14:textId="77777777" w:rsidR="00C32121" w:rsidRPr="001D4AA1" w:rsidRDefault="00C32121" w:rsidP="00C32121">
      <w:pPr>
        <w:tabs>
          <w:tab w:val="left" w:pos="426"/>
        </w:tabs>
        <w:spacing w:after="0" w:line="276" w:lineRule="auto"/>
        <w:jc w:val="both"/>
        <w:rPr>
          <w:rFonts w:ascii="ArialMT" w:eastAsia="Times New Roman" w:hAnsi="ArialMT" w:cs="Times New Roman"/>
          <w:color w:val="000000" w:themeColor="text1"/>
          <w:lang w:val="es-MX" w:eastAsia="es-ES_tradnl"/>
        </w:rPr>
      </w:pPr>
    </w:p>
    <w:p w14:paraId="333E7B72" w14:textId="77777777" w:rsidR="00C32121" w:rsidRPr="001D4AA1" w:rsidRDefault="00C32121" w:rsidP="00C32121">
      <w:pPr>
        <w:spacing w:after="0" w:line="276" w:lineRule="auto"/>
        <w:ind w:firstLine="567"/>
        <w:jc w:val="both"/>
        <w:rPr>
          <w:rFonts w:ascii="Arial" w:eastAsia="Times New Roman" w:hAnsi="Arial" w:cs="Arial"/>
          <w:color w:val="000000" w:themeColor="text1"/>
          <w:lang w:val="es-ES" w:eastAsia="es-ES_tradnl"/>
        </w:rPr>
      </w:pPr>
      <w:r w:rsidRPr="001D4AA1">
        <w:rPr>
          <w:rFonts w:ascii="Arial" w:eastAsia="Times New Roman" w:hAnsi="Arial" w:cs="Arial"/>
          <w:color w:val="000000" w:themeColor="text1"/>
          <w:lang w:val="es-MX" w:eastAsia="es-ES_tradnl"/>
        </w:rPr>
        <w:t xml:space="preserve">La normativa antes mencionada determinó que en los referidos procesos se otorgaría el uno por ciento (1%) de los puntos establecidos en el pliego de condiciones a aquellos proponentes que acreditaran: i) el número total de trabajadores vinculados a la planta de personal; y, </w:t>
      </w:r>
      <w:proofErr w:type="spellStart"/>
      <w:r w:rsidRPr="001D4AA1">
        <w:rPr>
          <w:rFonts w:ascii="Arial" w:eastAsia="Times New Roman" w:hAnsi="Arial" w:cs="Arial"/>
          <w:color w:val="000000" w:themeColor="text1"/>
          <w:lang w:val="es-MX" w:eastAsia="es-ES_tradnl"/>
        </w:rPr>
        <w:t>ii</w:t>
      </w:r>
      <w:proofErr w:type="spellEnd"/>
      <w:r w:rsidRPr="001D4AA1">
        <w:rPr>
          <w:rFonts w:ascii="Arial" w:eastAsia="Times New Roman" w:hAnsi="Arial" w:cs="Arial"/>
          <w:color w:val="000000" w:themeColor="text1"/>
          <w:lang w:val="es-MX" w:eastAsia="es-ES_tradnl"/>
        </w:rPr>
        <w:t>) la vinculación de, por lo menos, el número mínimo exigido de trabajadores con discapacidad</w:t>
      </w:r>
      <w:r w:rsidRPr="001D4AA1">
        <w:rPr>
          <w:rFonts w:ascii="Arial" w:eastAsia="Times New Roman" w:hAnsi="Arial" w:cs="Arial"/>
          <w:color w:val="000000" w:themeColor="text1"/>
          <w:lang w:val="es-ES" w:eastAsia="es-ES_tradnl"/>
        </w:rPr>
        <w:t xml:space="preserve">.  </w:t>
      </w:r>
    </w:p>
    <w:p w14:paraId="7F128A65" w14:textId="77777777" w:rsidR="00C32121" w:rsidRPr="001D4AA1" w:rsidRDefault="00C32121" w:rsidP="00C32121">
      <w:pPr>
        <w:tabs>
          <w:tab w:val="left" w:pos="426"/>
        </w:tabs>
        <w:spacing w:after="0" w:line="276" w:lineRule="auto"/>
        <w:jc w:val="both"/>
        <w:rPr>
          <w:rFonts w:ascii="Arial" w:eastAsia="Calibri" w:hAnsi="Arial" w:cs="Arial"/>
          <w:b/>
          <w:color w:val="000000" w:themeColor="text1"/>
          <w:lang w:val="es-ES_tradnl" w:eastAsia="en-GB"/>
        </w:rPr>
      </w:pPr>
    </w:p>
    <w:p w14:paraId="0554378F" w14:textId="2238DDCD" w:rsidR="00C32121" w:rsidRPr="008465B5" w:rsidRDefault="00C32121" w:rsidP="00C32121">
      <w:pPr>
        <w:tabs>
          <w:tab w:val="left" w:pos="426"/>
        </w:tabs>
        <w:spacing w:after="0" w:line="276" w:lineRule="auto"/>
        <w:jc w:val="both"/>
        <w:rPr>
          <w:rFonts w:ascii="Arial" w:eastAsia="Calibri" w:hAnsi="Arial" w:cs="Arial"/>
          <w:b/>
          <w:color w:val="000000" w:themeColor="text1"/>
          <w:lang w:val="es-ES" w:eastAsia="en-GB"/>
        </w:rPr>
      </w:pPr>
      <w:r w:rsidRPr="6112257F">
        <w:rPr>
          <w:rFonts w:ascii="Arial" w:eastAsia="Calibri" w:hAnsi="Arial" w:cs="Arial"/>
          <w:b/>
          <w:color w:val="000000" w:themeColor="text1"/>
          <w:lang w:val="es-ES" w:eastAsia="en-GB"/>
        </w:rPr>
        <w:t>2.</w:t>
      </w:r>
      <w:r w:rsidR="36FC946C" w:rsidRPr="6112257F">
        <w:rPr>
          <w:rFonts w:ascii="Arial" w:eastAsia="Calibri" w:hAnsi="Arial" w:cs="Arial"/>
          <w:b/>
          <w:bCs/>
          <w:color w:val="000000" w:themeColor="text1"/>
          <w:lang w:val="es-ES" w:eastAsia="en-GB"/>
        </w:rPr>
        <w:t>2</w:t>
      </w:r>
      <w:r w:rsidRPr="6112257F">
        <w:rPr>
          <w:rFonts w:ascii="Arial" w:eastAsia="Calibri" w:hAnsi="Arial" w:cs="Arial"/>
          <w:b/>
          <w:color w:val="000000" w:themeColor="text1"/>
          <w:lang w:val="es-ES" w:eastAsia="en-GB"/>
        </w:rPr>
        <w:t xml:space="preserve">. Acreditación </w:t>
      </w:r>
      <w:r w:rsidR="008465B5" w:rsidRPr="6112257F">
        <w:rPr>
          <w:rFonts w:ascii="Arial" w:eastAsia="Times New Roman" w:hAnsi="Arial" w:cs="Arial"/>
          <w:b/>
          <w:color w:val="000000"/>
          <w:bdr w:val="none" w:sz="0" w:space="0" w:color="auto" w:frame="1"/>
          <w:lang w:eastAsia="es-MX"/>
        </w:rPr>
        <w:t xml:space="preserve">para obtener el puntaje de vinculación de trabajadores con discapacidad </w:t>
      </w:r>
    </w:p>
    <w:p w14:paraId="0AE42DF6" w14:textId="77777777" w:rsidR="00C32121" w:rsidRPr="001D4AA1" w:rsidRDefault="00C32121" w:rsidP="00C32121">
      <w:pPr>
        <w:tabs>
          <w:tab w:val="left" w:pos="426"/>
        </w:tabs>
        <w:spacing w:after="0" w:line="276" w:lineRule="auto"/>
        <w:jc w:val="both"/>
        <w:rPr>
          <w:rFonts w:ascii="Arial" w:eastAsia="Times New Roman" w:hAnsi="Arial" w:cs="Arial"/>
          <w:color w:val="000000" w:themeColor="text1"/>
          <w:lang w:val="es-ES" w:eastAsia="es-ES_tradnl"/>
        </w:rPr>
      </w:pPr>
    </w:p>
    <w:p w14:paraId="6EC3F501" w14:textId="77777777" w:rsidR="00C32121" w:rsidRPr="001D4AA1" w:rsidRDefault="00C32121" w:rsidP="00C32121">
      <w:pPr>
        <w:spacing w:after="120" w:line="276" w:lineRule="auto"/>
        <w:jc w:val="both"/>
        <w:rPr>
          <w:rFonts w:ascii="Arial" w:eastAsia="Calibri" w:hAnsi="Arial" w:cs="Arial"/>
          <w:color w:val="000000" w:themeColor="text1"/>
          <w:lang w:val="es-ES_tradnl" w:eastAsia="es-CO"/>
        </w:rPr>
      </w:pPr>
      <w:r w:rsidRPr="001D4AA1">
        <w:rPr>
          <w:rFonts w:ascii="Arial" w:eastAsia="Calibri" w:hAnsi="Arial" w:cs="Arial"/>
          <w:color w:val="000000" w:themeColor="text1"/>
          <w:lang w:val="es-ES" w:eastAsia="en-GB"/>
        </w:rPr>
        <w:t xml:space="preserve">Delimitado el marco normativo que regula el incentivo contractual otorgable a los oferentes que emplean en su planta de trabajadores a personas con discapacidad, es necesario </w:t>
      </w:r>
      <w:r w:rsidRPr="001D4AA1">
        <w:rPr>
          <w:rFonts w:ascii="Arial" w:eastAsia="Calibri" w:hAnsi="Arial" w:cs="Arial"/>
          <w:color w:val="000000" w:themeColor="text1"/>
          <w:lang w:val="es-ES_tradnl" w:eastAsia="es-CO"/>
        </w:rPr>
        <w:t>examinar cuáles son las condiciones que los proponentes u oferentes deben cumplir para acceder a los estímulos estudiados.</w:t>
      </w:r>
    </w:p>
    <w:p w14:paraId="6E9B21DE" w14:textId="77777777" w:rsidR="00C32121" w:rsidRPr="001D4AA1" w:rsidRDefault="00C32121" w:rsidP="00C32121">
      <w:pPr>
        <w:spacing w:after="120" w:line="276" w:lineRule="auto"/>
        <w:ind w:firstLine="709"/>
        <w:jc w:val="both"/>
        <w:rPr>
          <w:rFonts w:ascii="Arial" w:eastAsia="Calibri" w:hAnsi="Arial" w:cs="Arial"/>
          <w:color w:val="000000" w:themeColor="text1"/>
          <w:lang w:val="es-ES_tradnl" w:eastAsia="es-CO"/>
        </w:rPr>
      </w:pPr>
      <w:r w:rsidRPr="001D4AA1">
        <w:rPr>
          <w:rFonts w:ascii="Arial" w:eastAsia="Calibri" w:hAnsi="Arial" w:cs="Arial"/>
          <w:color w:val="000000" w:themeColor="text1"/>
          <w:lang w:val="es-ES_tradnl" w:eastAsia="es-CO"/>
        </w:rPr>
        <w:t xml:space="preserve">Como se mencionó en el acápite anterior, el Decreto 392 de 2018 prescribe que, para alcanzar los incentivos por vinculación de personas con discapacidad, el proponente debe certificar el número total de trabajadores de su planta de personal y el número total de trabajadores con discapacidad pertenecientes a esta. Con esa finalidad, es necesario atender a las características de cada participante para determinar los mecanismos para acreditación de estos requisitos. </w:t>
      </w:r>
    </w:p>
    <w:p w14:paraId="506F4140" w14:textId="52186688" w:rsidR="00C32121" w:rsidRPr="001D4AA1" w:rsidRDefault="00C32121" w:rsidP="00C32121">
      <w:pPr>
        <w:spacing w:after="120" w:line="276" w:lineRule="auto"/>
        <w:ind w:firstLine="709"/>
        <w:jc w:val="both"/>
        <w:rPr>
          <w:rFonts w:ascii="Arial" w:eastAsia="Calibri" w:hAnsi="Arial" w:cs="Arial"/>
          <w:color w:val="000000" w:themeColor="text1"/>
          <w:lang w:val="es-ES_tradnl" w:eastAsia="es-CO"/>
        </w:rPr>
      </w:pPr>
      <w:r w:rsidRPr="001D4AA1">
        <w:rPr>
          <w:rFonts w:ascii="Arial" w:eastAsia="Calibri" w:hAnsi="Arial" w:cs="Arial"/>
          <w:color w:val="000000" w:themeColor="text1"/>
          <w:lang w:val="es-ES_tradnl" w:eastAsia="es-CO"/>
        </w:rPr>
        <w:t>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w:t>
      </w:r>
      <w:r w:rsidR="00D659B7">
        <w:rPr>
          <w:rFonts w:ascii="Arial" w:eastAsia="Calibri" w:hAnsi="Arial" w:cs="Arial"/>
          <w:color w:val="000000" w:themeColor="text1"/>
          <w:lang w:val="es-ES_tradnl" w:eastAsia="es-CO"/>
        </w:rPr>
        <w:t xml:space="preserve"> </w:t>
      </w:r>
      <w:r w:rsidR="00FE6989" w:rsidRPr="00945231">
        <w:rPr>
          <w:rFonts w:ascii="Arial" w:eastAsia="Times New Roman" w:hAnsi="Arial" w:cs="Arial"/>
          <w:color w:val="000000"/>
          <w:szCs w:val="24"/>
          <w:lang w:eastAsia="es-MX"/>
        </w:rPr>
        <w:t xml:space="preserve">Por su parte, cuando se trate de </w:t>
      </w:r>
      <w:r w:rsidR="00FE6989" w:rsidRPr="00945231">
        <w:rPr>
          <w:rFonts w:ascii="Arial" w:eastAsia="Times New Roman" w:hAnsi="Arial" w:cs="Arial"/>
          <w:i/>
          <w:iCs/>
          <w:color w:val="000000"/>
          <w:szCs w:val="24"/>
          <w:lang w:eastAsia="es-MX"/>
        </w:rPr>
        <w:t>proponentes plurales</w:t>
      </w:r>
      <w:r w:rsidR="00FE6989" w:rsidRPr="00945231">
        <w:rPr>
          <w:rFonts w:ascii="Arial" w:eastAsia="Times New Roman" w:hAnsi="Arial" w:cs="Arial"/>
          <w:color w:val="000000"/>
          <w:szCs w:val="24"/>
          <w:lang w:eastAsia="es-MX"/>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r w:rsidRPr="001D4AA1">
        <w:rPr>
          <w:rFonts w:ascii="Arial" w:eastAsia="Calibri" w:hAnsi="Arial" w:cs="Arial"/>
          <w:color w:val="000000" w:themeColor="text1"/>
          <w:lang w:val="es-ES_tradnl" w:eastAsia="es-CO"/>
        </w:rPr>
        <w:t>En segundo lugar, para acreditar que se cumple con el número mínimo de trabajadores con discapacidad exigido, se empleará un certificado expedido por el Ministerio de Trabajo, el cual debe estar vigente al cierre del respectivo proceso.</w:t>
      </w:r>
    </w:p>
    <w:p w14:paraId="57271AFA" w14:textId="77777777" w:rsidR="00C32121" w:rsidRPr="001D4AA1" w:rsidRDefault="00C32121" w:rsidP="00C32121">
      <w:pPr>
        <w:spacing w:after="120" w:line="276" w:lineRule="auto"/>
        <w:ind w:firstLine="709"/>
        <w:jc w:val="both"/>
        <w:rPr>
          <w:rFonts w:ascii="Arial" w:eastAsia="Calibri" w:hAnsi="Arial" w:cs="Arial"/>
          <w:color w:val="000000" w:themeColor="text1"/>
          <w:lang w:val="es-ES_tradnl" w:eastAsia="es-CO"/>
        </w:rPr>
      </w:pPr>
      <w:r w:rsidRPr="001D4AA1">
        <w:rPr>
          <w:rFonts w:ascii="Arial" w:eastAsia="Calibri" w:hAnsi="Arial" w:cs="Arial"/>
          <w:color w:val="000000" w:themeColor="text1"/>
          <w:lang w:val="es-ES_tradnl" w:eastAsia="es-CO"/>
        </w:rPr>
        <w:t xml:space="preserve">Se precisa que ambos certificados son necesarios, pues acreditan requisitos diferentes: el certificado emitido por el proponente relaciona el número total de trabajadores vinculados a la planta de personal hasta la fecha del cierre del proceso; mientras que en el certificado emitido </w:t>
      </w:r>
      <w:r w:rsidRPr="001D4AA1">
        <w:rPr>
          <w:rFonts w:ascii="Arial" w:eastAsia="Calibri" w:hAnsi="Arial" w:cs="Arial"/>
          <w:color w:val="000000" w:themeColor="text1"/>
          <w:lang w:val="es-ES_tradnl" w:eastAsia="es-CO"/>
        </w:rPr>
        <w:lastRenderedPageBreak/>
        <w:t>por el Ministerio de Trabajo se acredita el número de personas con discapacidad. Esto permitirá, conjuntamente, determinar si se cumple con el rango necesario que habilite al proponente a acceder al beneficio.</w:t>
      </w:r>
    </w:p>
    <w:p w14:paraId="1242C3C9" w14:textId="232B2633" w:rsidR="00C32121" w:rsidRPr="001D4AA1" w:rsidRDefault="00C32121" w:rsidP="00C32121">
      <w:pPr>
        <w:spacing w:after="0" w:line="276" w:lineRule="auto"/>
        <w:ind w:firstLine="709"/>
        <w:jc w:val="both"/>
        <w:rPr>
          <w:rFonts w:ascii="Arial" w:hAnsi="Arial" w:cs="Arial"/>
          <w:color w:val="000000" w:themeColor="text1"/>
          <w:lang w:val="es-ES" w:eastAsia="es-CO"/>
        </w:rPr>
      </w:pPr>
      <w:r w:rsidRPr="001D4AA1">
        <w:rPr>
          <w:rFonts w:ascii="Arial" w:eastAsia="Calibri" w:hAnsi="Arial" w:cs="Arial"/>
          <w:color w:val="000000" w:themeColor="text1"/>
          <w:lang w:val="es-ES" w:eastAsia="en-GB"/>
        </w:rPr>
        <w:t>Ahora bien, el parágrafo del artículo 2.2.1.2.4.6 del Decreto 1082 de 201</w:t>
      </w:r>
      <w:r w:rsidR="001B695E">
        <w:rPr>
          <w:rFonts w:ascii="Arial" w:eastAsia="Calibri" w:hAnsi="Arial" w:cs="Arial"/>
          <w:color w:val="000000" w:themeColor="text1"/>
          <w:lang w:val="es-ES" w:eastAsia="en-GB"/>
        </w:rPr>
        <w:t>5</w:t>
      </w:r>
      <w:r w:rsidRPr="001D4AA1">
        <w:rPr>
          <w:rFonts w:ascii="Arial" w:eastAsia="Calibri" w:hAnsi="Arial" w:cs="Arial"/>
          <w:color w:val="000000" w:themeColor="text1"/>
          <w:lang w:val="es-ES" w:eastAsia="en-GB"/>
        </w:rPr>
        <w:t>, adicionado por el artículo primero del Decreto 392</w:t>
      </w:r>
      <w:r w:rsidRPr="001D4AA1">
        <w:rPr>
          <w:rFonts w:ascii="Arial" w:hAnsi="Arial" w:cs="Arial"/>
          <w:color w:val="000000" w:themeColor="text1"/>
          <w:lang w:val="es-ES" w:eastAsia="es-CO"/>
        </w:rPr>
        <w:t xml:space="preserve"> de 2018, condicionó la postulación de los proponentes plurales. Para que la oferta presentada por proponentes plurales obtenga el puntaje adicional por vinculación de trabajadores con discapacidad, deberá tomarse en cuenta la acreditación del integrante que aporte como mínimo el cuarenta por ciento (40%) de la experiencia requerida en el proceso de contratación. Para tal efecto, esta </w:t>
      </w:r>
      <w:r w:rsidR="00D659B7">
        <w:rPr>
          <w:rFonts w:ascii="Arial" w:hAnsi="Arial" w:cs="Arial"/>
          <w:color w:val="000000" w:themeColor="text1"/>
          <w:lang w:val="es-ES" w:eastAsia="es-CO"/>
        </w:rPr>
        <w:t>Subdirección</w:t>
      </w:r>
      <w:r w:rsidRPr="001D4AA1">
        <w:rPr>
          <w:rFonts w:ascii="Arial" w:hAnsi="Arial" w:cs="Arial"/>
          <w:color w:val="000000" w:themeColor="text1"/>
          <w:lang w:val="es-ES" w:eastAsia="es-CO"/>
        </w:rPr>
        <w:t xml:space="preserve"> ya ha mencionado en anteriores oportunidades que: </w:t>
      </w:r>
    </w:p>
    <w:p w14:paraId="265DBD21" w14:textId="77777777" w:rsidR="00C32121" w:rsidRPr="001D4AA1" w:rsidRDefault="00C32121" w:rsidP="00C32121">
      <w:pPr>
        <w:spacing w:after="0" w:line="276" w:lineRule="auto"/>
        <w:ind w:firstLine="709"/>
        <w:jc w:val="both"/>
        <w:rPr>
          <w:rFonts w:ascii="Arial" w:eastAsia="Calibri" w:hAnsi="Arial" w:cs="Arial"/>
          <w:color w:val="000000" w:themeColor="text1"/>
          <w:lang w:val="es-ES" w:eastAsia="en-GB"/>
        </w:rPr>
      </w:pPr>
    </w:p>
    <w:p w14:paraId="752D5CEC" w14:textId="77777777" w:rsidR="00C32121" w:rsidRPr="001D4AA1" w:rsidRDefault="00C32121" w:rsidP="00C32121">
      <w:pPr>
        <w:shd w:val="clear" w:color="auto" w:fill="FFFFFF"/>
        <w:spacing w:after="0" w:line="240" w:lineRule="auto"/>
        <w:ind w:left="709" w:right="709"/>
        <w:jc w:val="both"/>
        <w:rPr>
          <w:rFonts w:ascii="Arial" w:eastAsia="Calibri" w:hAnsi="Arial" w:cs="Arial"/>
          <w:color w:val="000000" w:themeColor="text1"/>
          <w:sz w:val="21"/>
          <w:szCs w:val="21"/>
          <w:lang w:val="es-ES" w:eastAsia="es-CO"/>
        </w:rPr>
      </w:pPr>
      <w:r w:rsidRPr="001D4AA1">
        <w:rPr>
          <w:rFonts w:ascii="Arial" w:eastAsia="Calibri" w:hAnsi="Arial" w:cs="Arial"/>
          <w:color w:val="000000" w:themeColor="text1"/>
          <w:sz w:val="21"/>
          <w:szCs w:val="21"/>
          <w:lang w:val="es-ES" w:eastAsia="es-CO"/>
        </w:rPr>
        <w:t>“[…] cuando el numeral 1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r w:rsidRPr="001D4AA1">
        <w:rPr>
          <w:rFonts w:ascii="Arial" w:eastAsia="Calibri" w:hAnsi="Arial" w:cs="Arial"/>
          <w:color w:val="000000" w:themeColor="text1"/>
          <w:sz w:val="21"/>
          <w:szCs w:val="21"/>
          <w:vertAlign w:val="superscript"/>
          <w:lang w:val="es-ES" w:eastAsia="es-CO"/>
        </w:rPr>
        <w:footnoteReference w:id="3"/>
      </w:r>
    </w:p>
    <w:p w14:paraId="6852C3F1" w14:textId="77777777" w:rsidR="00C32121" w:rsidRPr="001D4AA1" w:rsidRDefault="00C32121" w:rsidP="00C32121">
      <w:pPr>
        <w:shd w:val="clear" w:color="auto" w:fill="FFFFFF"/>
        <w:spacing w:after="0" w:line="240" w:lineRule="auto"/>
        <w:ind w:left="709" w:right="709"/>
        <w:jc w:val="both"/>
        <w:rPr>
          <w:rFonts w:ascii="Arial" w:eastAsia="Calibri" w:hAnsi="Arial" w:cs="Arial"/>
          <w:color w:val="000000" w:themeColor="text1"/>
          <w:sz w:val="21"/>
          <w:szCs w:val="21"/>
          <w:lang w:val="es-ES" w:eastAsia="es-CO"/>
        </w:rPr>
      </w:pPr>
    </w:p>
    <w:p w14:paraId="2EABDD07" w14:textId="77777777" w:rsidR="00C01065" w:rsidRDefault="00C01065" w:rsidP="00C01065">
      <w:pPr>
        <w:spacing w:after="120" w:line="276" w:lineRule="auto"/>
        <w:ind w:firstLine="709"/>
        <w:jc w:val="both"/>
        <w:rPr>
          <w:rFonts w:ascii="Arial" w:eastAsia="Times New Roman" w:hAnsi="Arial" w:cs="Arial"/>
          <w:color w:val="000000"/>
          <w:szCs w:val="24"/>
          <w:lang w:eastAsia="es-MX"/>
        </w:rPr>
      </w:pPr>
      <w:r w:rsidRPr="00945231">
        <w:rPr>
          <w:rFonts w:ascii="Arial" w:eastAsia="Times New Roman" w:hAnsi="Arial" w:cs="Arial"/>
          <w:color w:val="000000"/>
          <w:szCs w:val="24"/>
          <w:lang w:eastAsia="es-MX"/>
        </w:rPr>
        <w:t xml:space="preserve">Por lo anterior es necesario tener en cuenta que esta condición es propia de la persona que pretende acreditar la obtención del puntaje de acuerdo con su naturaleza jurídica. En efecto, cuando el numeral 1 del artículo </w:t>
      </w:r>
      <w:r w:rsidRPr="00945231">
        <w:rPr>
          <w:rFonts w:ascii="Arial" w:eastAsia="Calibri" w:hAnsi="Arial" w:cs="Arial"/>
          <w:color w:val="000000"/>
          <w:szCs w:val="24"/>
          <w:lang w:val="es-ES" w:eastAsia="es-MX"/>
        </w:rPr>
        <w:t>2.2.1.2.4.2.6 del Decreto 1082 de 2015 se refiere a</w:t>
      </w:r>
      <w:r w:rsidRPr="00945231">
        <w:rPr>
          <w:rFonts w:ascii="Arial" w:eastAsia="Times New Roman" w:hAnsi="Arial" w:cs="Arial"/>
          <w:color w:val="000000"/>
          <w:szCs w:val="24"/>
          <w:lang w:eastAsia="es-MX"/>
        </w:rPr>
        <w:t xml:space="preserve"> </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la planta de personal del proponente o sus integrantes</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 xml:space="preserve">, esta expresión debe entenderse de acuerdo con el tipo de oferente. Así, la expresión </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proponente</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 xml:space="preserve"> se refiere a las personas naturales o jurídicas que se presentan individual o colectivamente, en este último caso con independencia de que formen un consorcio, una unión temporal o suscriban una promesa de sociedad futura. De allí que la expresión </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o sus integrantes</w:t>
      </w:r>
      <w:r>
        <w:rPr>
          <w:rFonts w:ascii="Arial" w:eastAsia="Times New Roman" w:hAnsi="Arial" w:cs="Arial"/>
          <w:color w:val="000000"/>
          <w:szCs w:val="24"/>
          <w:lang w:eastAsia="es-MX"/>
        </w:rPr>
        <w:t>”</w:t>
      </w:r>
      <w:r w:rsidRPr="00945231">
        <w:rPr>
          <w:rFonts w:ascii="Arial" w:eastAsia="Times New Roman" w:hAnsi="Arial" w:cs="Arial"/>
          <w:color w:val="000000"/>
          <w:szCs w:val="24"/>
          <w:lang w:eastAsia="es-MX"/>
        </w:rPr>
        <w:t>, califica el oferente y se refiere también a los integrantes de las estructuras plurales mencionadas.</w:t>
      </w:r>
    </w:p>
    <w:p w14:paraId="77553C1B" w14:textId="77777777" w:rsidR="001423D9" w:rsidRPr="00945231" w:rsidRDefault="001423D9" w:rsidP="001423D9">
      <w:pPr>
        <w:spacing w:after="120" w:line="276" w:lineRule="auto"/>
        <w:ind w:firstLine="708"/>
        <w:jc w:val="both"/>
        <w:rPr>
          <w:rFonts w:ascii="Arial" w:eastAsia="Times New Roman" w:hAnsi="Arial" w:cs="Arial"/>
          <w:color w:val="000000"/>
          <w:szCs w:val="24"/>
          <w:lang w:eastAsia="es-MX"/>
        </w:rPr>
      </w:pPr>
      <w:r w:rsidRPr="00945231">
        <w:rPr>
          <w:rFonts w:ascii="Arial" w:eastAsia="Times New Roman" w:hAnsi="Arial" w:cs="Arial"/>
          <w:color w:val="000000"/>
          <w:szCs w:val="24"/>
          <w:lang w:eastAsia="es-MX"/>
        </w:rPr>
        <w:t>La forma de asignar el puntaje por vinculación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con discapacidad y presente los documentos respectivos para acreditar tal condición, el órgano que dirige el procedimiento de selección deberá realizar una operación aritmética sobre el valor total de los puntos establecidos como factores de calificación para verificar qué resultado corresponde al 1%, puntaje que deberá otorgar al oferente como incentivo por acreditar la condición de su equipo de trabajo en estado de discapacidad en los términos del reglamento.</w:t>
      </w:r>
    </w:p>
    <w:p w14:paraId="1F812DBC" w14:textId="6232380B" w:rsidR="00151F43" w:rsidRDefault="009F30ED" w:rsidP="009F30ED">
      <w:pPr>
        <w:spacing w:after="0" w:line="276" w:lineRule="auto"/>
        <w:ind w:firstLine="708"/>
        <w:jc w:val="both"/>
        <w:rPr>
          <w:rFonts w:ascii="Arial" w:eastAsia="Calibri" w:hAnsi="Arial" w:cs="Arial"/>
          <w:color w:val="000000" w:themeColor="text1"/>
          <w:lang w:val="es-ES" w:eastAsia="es-CO"/>
        </w:rPr>
      </w:pPr>
      <w:r>
        <w:rPr>
          <w:rFonts w:ascii="Arial" w:hAnsi="Arial" w:cs="Arial"/>
          <w:color w:val="000000" w:themeColor="text1"/>
          <w:lang w:eastAsia="es-CO"/>
        </w:rPr>
        <w:lastRenderedPageBreak/>
        <w:t xml:space="preserve">Asimismo, debe tenerse en cuenta que </w:t>
      </w:r>
      <w:r w:rsidR="00C32121" w:rsidRPr="001D4AA1">
        <w:rPr>
          <w:rFonts w:ascii="Arial" w:eastAsia="Calibri" w:hAnsi="Arial" w:cs="Arial"/>
          <w:color w:val="000000" w:themeColor="text1"/>
          <w:lang w:val="es-ES" w:eastAsia="es-CO"/>
        </w:rPr>
        <w:t xml:space="preserve">el artículo 2.2.1.2.4.2.6 del Decreto 1082 de 2015 aplica en los procedimientos de contratación regulados en los numerales 1 y 3 del artículo 2 de la Ley 1150 de 2007, esto es, en </w:t>
      </w:r>
      <w:r w:rsidR="00C32121" w:rsidRPr="001D4AA1">
        <w:rPr>
          <w:rFonts w:ascii="Arial" w:eastAsia="Times New Roman" w:hAnsi="Arial" w:cs="Arial"/>
          <w:color w:val="000000" w:themeColor="text1"/>
          <w:lang w:val="es-MX" w:eastAsia="es-CO"/>
        </w:rPr>
        <w:t>los procesos de licitaciones públicas y concursos de méritos</w:t>
      </w:r>
      <w:r w:rsidR="00E74805">
        <w:rPr>
          <w:rFonts w:ascii="Arial" w:eastAsia="Calibri" w:hAnsi="Arial" w:cs="Arial"/>
          <w:color w:val="000000" w:themeColor="text1"/>
          <w:lang w:val="es-MX" w:eastAsia="es-CO"/>
        </w:rPr>
        <w:t>. Teniendo en cuanta que en virtud del ar</w:t>
      </w:r>
      <w:r w:rsidR="004275BE">
        <w:rPr>
          <w:rFonts w:ascii="Arial" w:eastAsia="Calibri" w:hAnsi="Arial" w:cs="Arial"/>
          <w:color w:val="000000" w:themeColor="text1"/>
          <w:lang w:val="es-MX" w:eastAsia="es-CO"/>
        </w:rPr>
        <w:t>tículo 1 de la Ley 2022 de 202</w:t>
      </w:r>
      <w:r w:rsidR="00056F9E">
        <w:rPr>
          <w:rFonts w:ascii="Arial" w:eastAsia="Calibri" w:hAnsi="Arial" w:cs="Arial"/>
          <w:color w:val="000000" w:themeColor="text1"/>
          <w:lang w:val="es-MX" w:eastAsia="es-CO"/>
        </w:rPr>
        <w:t>0</w:t>
      </w:r>
      <w:r w:rsidR="00C32121" w:rsidRPr="001D4AA1">
        <w:rPr>
          <w:rFonts w:ascii="Arial" w:eastAsia="Calibri" w:hAnsi="Arial" w:cs="Arial"/>
          <w:color w:val="000000" w:themeColor="text1"/>
          <w:lang w:val="es-ES" w:eastAsia="es-CO"/>
        </w:rPr>
        <w:t xml:space="preserve"> el puntaje adicional para los proponentes con trabajadores en situación de discapacidad debe evaluarse obligatoriamente en los </w:t>
      </w:r>
      <w:r w:rsidR="00C32121" w:rsidRPr="00151F43">
        <w:rPr>
          <w:rFonts w:ascii="Arial" w:eastAsia="Calibri" w:hAnsi="Arial" w:cs="Arial"/>
          <w:i/>
          <w:iCs/>
          <w:color w:val="000000" w:themeColor="text1"/>
          <w:lang w:val="es-ES" w:eastAsia="es-CO"/>
        </w:rPr>
        <w:t>Documentos Tipo</w:t>
      </w:r>
      <w:r w:rsidR="00C32121" w:rsidRPr="001D4AA1">
        <w:rPr>
          <w:rFonts w:ascii="Arial" w:eastAsia="Calibri" w:hAnsi="Arial" w:cs="Arial"/>
          <w:color w:val="000000" w:themeColor="text1"/>
          <w:lang w:val="es-ES" w:eastAsia="es-CO"/>
        </w:rPr>
        <w:t xml:space="preserve"> </w:t>
      </w:r>
      <w:r w:rsidR="00E815D5">
        <w:rPr>
          <w:rFonts w:ascii="Arial" w:eastAsia="Calibri" w:hAnsi="Arial" w:cs="Arial"/>
          <w:color w:val="000000" w:themeColor="text1"/>
          <w:lang w:val="es-ES" w:eastAsia="es-CO"/>
        </w:rPr>
        <w:t>a través de licitación pública y concurso de méritos en</w:t>
      </w:r>
      <w:r w:rsidR="00FB430A" w:rsidRPr="00FB430A">
        <w:rPr>
          <w:rFonts w:ascii="Arial" w:eastAsia="Calibri" w:hAnsi="Arial" w:cs="Arial"/>
          <w:color w:val="000000" w:themeColor="text1"/>
          <w:lang w:val="es-ES" w:eastAsia="es-CO"/>
        </w:rPr>
        <w:t xml:space="preserve">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00B851E7">
        <w:rPr>
          <w:rFonts w:ascii="Arial" w:eastAsia="Calibri" w:hAnsi="Arial" w:cs="Arial"/>
          <w:color w:val="000000" w:themeColor="text1"/>
          <w:lang w:val="es-ES" w:eastAsia="es-CO"/>
        </w:rPr>
        <w:t>, consideramos perti</w:t>
      </w:r>
      <w:r w:rsidR="00854500">
        <w:rPr>
          <w:rFonts w:ascii="Arial" w:eastAsia="Calibri" w:hAnsi="Arial" w:cs="Arial"/>
          <w:color w:val="000000" w:themeColor="text1"/>
          <w:lang w:val="es-ES" w:eastAsia="es-CO"/>
        </w:rPr>
        <w:t xml:space="preserve">nente </w:t>
      </w:r>
      <w:r w:rsidR="00B851E7">
        <w:rPr>
          <w:rFonts w:ascii="Arial" w:eastAsia="Calibri" w:hAnsi="Arial" w:cs="Arial"/>
          <w:color w:val="000000" w:themeColor="text1"/>
          <w:lang w:val="es-ES" w:eastAsia="es-CO"/>
        </w:rPr>
        <w:t xml:space="preserve">indicar que en los </w:t>
      </w:r>
      <w:r w:rsidR="00B851E7">
        <w:rPr>
          <w:rFonts w:ascii="Arial" w:eastAsia="Calibri" w:hAnsi="Arial" w:cs="Arial"/>
          <w:i/>
          <w:iCs/>
          <w:color w:val="000000" w:themeColor="text1"/>
          <w:lang w:val="es-ES" w:eastAsia="es-CO"/>
        </w:rPr>
        <w:t>Documento base</w:t>
      </w:r>
      <w:r w:rsidR="00B851E7">
        <w:rPr>
          <w:rFonts w:ascii="Arial" w:eastAsia="Calibri" w:hAnsi="Arial" w:cs="Arial"/>
          <w:color w:val="000000" w:themeColor="text1"/>
          <w:lang w:val="es-ES" w:eastAsia="es-CO"/>
        </w:rPr>
        <w:t xml:space="preserve"> de los </w:t>
      </w:r>
      <w:r w:rsidR="00B851E7">
        <w:rPr>
          <w:rFonts w:ascii="Arial" w:eastAsia="Calibri" w:hAnsi="Arial" w:cs="Arial"/>
          <w:i/>
          <w:iCs/>
          <w:color w:val="000000" w:themeColor="text1"/>
          <w:lang w:val="es-ES" w:eastAsia="es-CO"/>
        </w:rPr>
        <w:t>Documentos Tipo</w:t>
      </w:r>
      <w:r w:rsidR="00B851E7">
        <w:rPr>
          <w:rFonts w:ascii="Arial" w:eastAsia="Calibri" w:hAnsi="Arial" w:cs="Arial"/>
          <w:color w:val="000000" w:themeColor="text1"/>
          <w:lang w:val="es-ES" w:eastAsia="es-CO"/>
        </w:rPr>
        <w:t xml:space="preserve"> publicados</w:t>
      </w:r>
      <w:r w:rsidR="004837CA">
        <w:rPr>
          <w:rFonts w:ascii="Arial" w:eastAsia="Calibri" w:hAnsi="Arial" w:cs="Arial"/>
          <w:color w:val="000000" w:themeColor="text1"/>
          <w:lang w:val="es-ES" w:eastAsia="es-CO"/>
        </w:rPr>
        <w:t xml:space="preserve"> hasta la fecha por esta Agencia encontrará la siguiente forma de acreditación del puntaje adicional:</w:t>
      </w:r>
    </w:p>
    <w:p w14:paraId="4B7295FB" w14:textId="77777777" w:rsidR="004837CA" w:rsidRPr="001A0DDE" w:rsidRDefault="004837CA" w:rsidP="001A0DDE">
      <w:pPr>
        <w:spacing w:after="0" w:line="240" w:lineRule="auto"/>
        <w:ind w:left="709" w:right="709" w:firstLine="708"/>
        <w:jc w:val="both"/>
        <w:rPr>
          <w:rFonts w:ascii="Arial" w:eastAsia="Calibri" w:hAnsi="Arial" w:cs="Arial"/>
          <w:color w:val="000000" w:themeColor="text1"/>
          <w:sz w:val="21"/>
          <w:szCs w:val="21"/>
          <w:lang w:val="es-ES" w:eastAsia="es-CO"/>
        </w:rPr>
      </w:pPr>
    </w:p>
    <w:p w14:paraId="24CC06F5" w14:textId="5E6CB259" w:rsidR="00C32121" w:rsidRPr="001A0DDE" w:rsidRDefault="001A0DDE" w:rsidP="001A0DDE">
      <w:pPr>
        <w:keepNext/>
        <w:keepLines/>
        <w:spacing w:before="40" w:after="120" w:line="240" w:lineRule="auto"/>
        <w:ind w:right="709" w:firstLine="708"/>
        <w:jc w:val="both"/>
        <w:outlineLvl w:val="1"/>
        <w:rPr>
          <w:rFonts w:ascii="Arial" w:eastAsiaTheme="majorEastAsia" w:hAnsi="Arial" w:cstheme="majorBidi"/>
          <w:b/>
          <w:caps/>
          <w:color w:val="000000" w:themeColor="text1"/>
          <w:sz w:val="21"/>
          <w:szCs w:val="21"/>
          <w:lang w:val="es-MX" w:eastAsia="es-CO"/>
        </w:rPr>
      </w:pPr>
      <w:bookmarkStart w:id="3" w:name="_Toc84411360"/>
      <w:r>
        <w:rPr>
          <w:rFonts w:ascii="Arial" w:eastAsiaTheme="majorEastAsia" w:hAnsi="Arial" w:cstheme="majorBidi"/>
          <w:b/>
          <w:color w:val="000000" w:themeColor="text1"/>
          <w:sz w:val="21"/>
          <w:szCs w:val="21"/>
          <w:lang w:val="es-MX" w:eastAsia="es-CO"/>
        </w:rPr>
        <w:t xml:space="preserve">“4.4. </w:t>
      </w:r>
      <w:r w:rsidR="00C32121" w:rsidRPr="001A0DDE">
        <w:rPr>
          <w:rFonts w:ascii="Arial" w:eastAsiaTheme="majorEastAsia" w:hAnsi="Arial" w:cstheme="majorBidi"/>
          <w:b/>
          <w:color w:val="000000" w:themeColor="text1"/>
          <w:sz w:val="21"/>
          <w:szCs w:val="21"/>
          <w:lang w:val="es-MX" w:eastAsia="es-CO"/>
        </w:rPr>
        <w:t>VINCULACIÓN DE PERSONAS CON DISCAPACIDAD</w:t>
      </w:r>
      <w:bookmarkEnd w:id="3"/>
    </w:p>
    <w:p w14:paraId="68B61C7D" w14:textId="77777777" w:rsidR="001A0DDE" w:rsidRPr="001A0DDE" w:rsidRDefault="001A0DDE" w:rsidP="001A0DDE">
      <w:pPr>
        <w:spacing w:after="0" w:line="240" w:lineRule="auto"/>
        <w:ind w:left="709" w:right="709"/>
        <w:jc w:val="both"/>
        <w:rPr>
          <w:rFonts w:ascii="Arial" w:eastAsia="Times New Roman" w:hAnsi="Arial" w:cs="Arial"/>
          <w:color w:val="000000" w:themeColor="text1"/>
          <w:sz w:val="21"/>
          <w:szCs w:val="21"/>
          <w:lang w:val="es-ES" w:eastAsia="es-ES_tradnl"/>
        </w:rPr>
      </w:pPr>
      <w:r w:rsidRPr="001A0DDE">
        <w:rPr>
          <w:rFonts w:ascii="Arial" w:eastAsia="Times New Roman" w:hAnsi="Arial" w:cs="Arial"/>
          <w:color w:val="000000" w:themeColor="text1"/>
          <w:sz w:val="21"/>
          <w:szCs w:val="21"/>
          <w:lang w:val="es-ES" w:eastAsia="es-ES_tradnl"/>
        </w:rPr>
        <w:t xml:space="preserve">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w:t>
      </w:r>
    </w:p>
    <w:p w14:paraId="02AD04F3" w14:textId="77777777" w:rsidR="001A0DDE" w:rsidRDefault="001A0DDE" w:rsidP="001A0DDE">
      <w:pPr>
        <w:spacing w:after="0" w:line="240" w:lineRule="auto"/>
        <w:ind w:left="709" w:right="709"/>
        <w:jc w:val="both"/>
        <w:rPr>
          <w:rFonts w:ascii="Arial" w:eastAsia="Times New Roman" w:hAnsi="Arial" w:cs="Arial"/>
          <w:color w:val="000000" w:themeColor="text1"/>
          <w:sz w:val="21"/>
          <w:szCs w:val="21"/>
          <w:lang w:val="es-ES" w:eastAsia="es-ES_tradnl"/>
        </w:rPr>
      </w:pPr>
    </w:p>
    <w:p w14:paraId="2D6FCAC4" w14:textId="3720DC37" w:rsidR="001A0DDE" w:rsidRPr="001A0DDE" w:rsidRDefault="001A0DDE" w:rsidP="001A0DDE">
      <w:pPr>
        <w:spacing w:after="0" w:line="240" w:lineRule="auto"/>
        <w:ind w:left="709" w:right="709"/>
        <w:jc w:val="both"/>
        <w:rPr>
          <w:rFonts w:ascii="Arial" w:eastAsia="Times New Roman" w:hAnsi="Arial" w:cs="Arial"/>
          <w:color w:val="000000" w:themeColor="text1"/>
          <w:sz w:val="21"/>
          <w:szCs w:val="21"/>
          <w:lang w:val="es-ES" w:eastAsia="es-ES_tradnl"/>
        </w:rPr>
      </w:pPr>
      <w:r w:rsidRPr="001A0DDE">
        <w:rPr>
          <w:rFonts w:ascii="Arial" w:eastAsia="Times New Roman" w:hAnsi="Arial" w:cs="Arial"/>
          <w:color w:val="000000" w:themeColor="text1"/>
          <w:sz w:val="21"/>
          <w:szCs w:val="21"/>
          <w:lang w:val="es-ES" w:eastAsia="es-ES_tradnl"/>
        </w:rPr>
        <w:t xml:space="preserve">Para esto debe presentar: i) 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w:t>
      </w:r>
      <w:proofErr w:type="spellStart"/>
      <w:r w:rsidRPr="001A0DDE">
        <w:rPr>
          <w:rFonts w:ascii="Arial" w:eastAsia="Times New Roman" w:hAnsi="Arial" w:cs="Arial"/>
          <w:color w:val="000000" w:themeColor="text1"/>
          <w:sz w:val="21"/>
          <w:szCs w:val="21"/>
          <w:lang w:val="es-ES" w:eastAsia="es-ES_tradnl"/>
        </w:rPr>
        <w:t>ii</w:t>
      </w:r>
      <w:proofErr w:type="spellEnd"/>
      <w:r w:rsidRPr="001A0DDE">
        <w:rPr>
          <w:rFonts w:ascii="Arial" w:eastAsia="Times New Roman" w:hAnsi="Arial" w:cs="Arial"/>
          <w:color w:val="000000" w:themeColor="text1"/>
          <w:sz w:val="21"/>
          <w:szCs w:val="21"/>
          <w:lang w:val="es-ES" w:eastAsia="es-ES_tradnl"/>
        </w:rPr>
        <w:t>) acreditar el número mínimo de personas con discapacidad en su planta de personal, de conformidad con lo señalado en el certificado expedido por el Ministerio de Trabajo, el cual deberá estar vigente a la fecha de cierre del proceso de selección.</w:t>
      </w:r>
    </w:p>
    <w:p w14:paraId="154CCB1F" w14:textId="77777777" w:rsidR="001A0DDE" w:rsidRDefault="001A0DDE" w:rsidP="001A0DDE">
      <w:pPr>
        <w:spacing w:after="0" w:line="240" w:lineRule="auto"/>
        <w:ind w:left="709" w:right="709"/>
        <w:jc w:val="both"/>
        <w:rPr>
          <w:rFonts w:ascii="Arial" w:eastAsia="Times New Roman" w:hAnsi="Arial" w:cs="Arial"/>
          <w:color w:val="000000" w:themeColor="text1"/>
          <w:sz w:val="21"/>
          <w:szCs w:val="21"/>
          <w:lang w:val="es-ES" w:eastAsia="es-ES_tradnl"/>
        </w:rPr>
      </w:pPr>
    </w:p>
    <w:p w14:paraId="34C29580" w14:textId="42A37F05" w:rsidR="001A0DDE" w:rsidRPr="001A0DDE" w:rsidRDefault="001A0DDE" w:rsidP="001A0DDE">
      <w:pPr>
        <w:spacing w:after="0" w:line="240" w:lineRule="auto"/>
        <w:ind w:left="709" w:right="709"/>
        <w:jc w:val="both"/>
        <w:rPr>
          <w:rFonts w:ascii="Arial" w:eastAsia="Times New Roman" w:hAnsi="Arial" w:cs="Arial"/>
          <w:color w:val="000000" w:themeColor="text1"/>
          <w:sz w:val="21"/>
          <w:szCs w:val="21"/>
          <w:lang w:val="es-ES" w:eastAsia="es-ES_tradnl"/>
        </w:rPr>
      </w:pPr>
      <w:r w:rsidRPr="001A0DDE">
        <w:rPr>
          <w:rFonts w:ascii="Arial" w:eastAsia="Times New Roman" w:hAnsi="Arial" w:cs="Arial"/>
          <w:color w:val="000000" w:themeColor="text1"/>
          <w:sz w:val="21"/>
          <w:szCs w:val="21"/>
          <w:lang w:val="es-ES" w:eastAsia="es-ES_tradnl"/>
        </w:rPr>
        <w:t>Para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experiencia es general o específica.</w:t>
      </w:r>
    </w:p>
    <w:p w14:paraId="1A290EBE" w14:textId="77777777" w:rsidR="001A0DDE" w:rsidRDefault="001A0DDE" w:rsidP="001A0DDE">
      <w:pPr>
        <w:spacing w:after="0" w:line="240" w:lineRule="auto"/>
        <w:ind w:left="709" w:right="709"/>
        <w:jc w:val="both"/>
        <w:rPr>
          <w:rFonts w:ascii="Arial" w:eastAsia="Times New Roman" w:hAnsi="Arial" w:cs="Arial"/>
          <w:color w:val="000000" w:themeColor="text1"/>
          <w:sz w:val="21"/>
          <w:szCs w:val="21"/>
          <w:lang w:val="es-ES" w:eastAsia="es-ES_tradnl"/>
        </w:rPr>
      </w:pPr>
    </w:p>
    <w:p w14:paraId="56F62175" w14:textId="48DCBE7C" w:rsidR="00C32121" w:rsidRDefault="001A0DDE" w:rsidP="001A0DDE">
      <w:pPr>
        <w:spacing w:after="0" w:line="240" w:lineRule="auto"/>
        <w:ind w:left="709" w:right="709"/>
        <w:jc w:val="both"/>
        <w:rPr>
          <w:rFonts w:ascii="Arial" w:eastAsia="Times New Roman" w:hAnsi="Arial" w:cs="Arial"/>
          <w:color w:val="000000"/>
          <w:sz w:val="21"/>
          <w:szCs w:val="21"/>
          <w:lang w:eastAsia="es-MX"/>
        </w:rPr>
      </w:pPr>
      <w:r w:rsidRPr="001A0DDE">
        <w:rPr>
          <w:rFonts w:ascii="Arial" w:eastAsia="Times New Roman" w:hAnsi="Arial" w:cs="Arial"/>
          <w:color w:val="000000" w:themeColor="text1"/>
          <w:sz w:val="21"/>
          <w:szCs w:val="21"/>
          <w:lang w:val="es-ES" w:eastAsia="es-ES_tradnl"/>
        </w:rPr>
        <w:t>El Formato 8, en el caso de los proponentes plurales, debe suscribirse por la persona natural o el representante legal de la persona jurídica que aporte como mínimo el cuarenta por ciento (40%) de la experiencia requerida para el proceso de contratación.</w:t>
      </w:r>
      <w:r w:rsidR="00591CA4">
        <w:rPr>
          <w:rFonts w:ascii="Arial" w:eastAsia="Times New Roman" w:hAnsi="Arial" w:cs="Arial"/>
          <w:color w:val="000000" w:themeColor="text1"/>
          <w:sz w:val="21"/>
          <w:szCs w:val="21"/>
          <w:lang w:val="es-ES" w:eastAsia="es-ES_tradnl"/>
        </w:rPr>
        <w:t>”</w:t>
      </w:r>
      <w:r w:rsidRPr="001A0DDE">
        <w:rPr>
          <w:rFonts w:ascii="Arial" w:eastAsia="Times New Roman" w:hAnsi="Arial" w:cs="Arial"/>
          <w:color w:val="000000" w:themeColor="text1"/>
          <w:sz w:val="21"/>
          <w:szCs w:val="21"/>
          <w:lang w:val="es-ES" w:eastAsia="es-ES_tradnl"/>
        </w:rPr>
        <w:t xml:space="preserve"> </w:t>
      </w:r>
    </w:p>
    <w:p w14:paraId="23B2338A" w14:textId="77777777" w:rsidR="001A0DDE" w:rsidRPr="001D4AA1" w:rsidRDefault="001A0DDE" w:rsidP="001A0DDE">
      <w:pPr>
        <w:spacing w:after="0" w:line="240" w:lineRule="auto"/>
        <w:ind w:left="709" w:right="709"/>
        <w:jc w:val="both"/>
        <w:rPr>
          <w:rFonts w:ascii="Arial" w:eastAsia="Times New Roman" w:hAnsi="Arial" w:cs="Arial"/>
          <w:color w:val="000000"/>
          <w:szCs w:val="24"/>
          <w:lang w:eastAsia="es-MX"/>
        </w:rPr>
      </w:pPr>
    </w:p>
    <w:p w14:paraId="7561DCC6" w14:textId="55F5E57D" w:rsidR="00464536" w:rsidRDefault="00C32121" w:rsidP="00591CA4">
      <w:pPr>
        <w:spacing w:line="276" w:lineRule="auto"/>
        <w:ind w:firstLine="709"/>
        <w:jc w:val="both"/>
        <w:rPr>
          <w:rFonts w:ascii="Arial" w:eastAsia="Calibri" w:hAnsi="Arial" w:cs="Arial"/>
          <w:lang w:eastAsia="es-MX"/>
        </w:rPr>
      </w:pPr>
      <w:r w:rsidRPr="6112257F">
        <w:rPr>
          <w:rFonts w:ascii="Arial" w:eastAsia="Times New Roman" w:hAnsi="Arial" w:cs="Arial"/>
          <w:color w:val="000000" w:themeColor="text1"/>
          <w:lang w:eastAsia="es-MX"/>
        </w:rPr>
        <w:t xml:space="preserve">En ese orden, </w:t>
      </w:r>
      <w:r w:rsidR="00464536" w:rsidRPr="6112257F">
        <w:rPr>
          <w:rFonts w:ascii="Arial" w:eastAsia="Calibri" w:hAnsi="Arial" w:cs="Arial"/>
          <w:lang w:eastAsia="es-MX"/>
        </w:rPr>
        <w:t>Para obtener el puntaje adicional, los proponentes deben presentar el “Formato 8 – Vinculación de personas con discapacidad</w:t>
      </w:r>
      <w:proofErr w:type="gramStart"/>
      <w:r w:rsidR="00464536" w:rsidRPr="6112257F">
        <w:rPr>
          <w:rFonts w:ascii="Arial" w:eastAsia="Calibri" w:hAnsi="Arial" w:cs="Arial"/>
          <w:lang w:eastAsia="es-MX"/>
        </w:rPr>
        <w:t>”,  suscrito</w:t>
      </w:r>
      <w:proofErr w:type="gramEnd"/>
      <w:r w:rsidR="00464536" w:rsidRPr="6112257F">
        <w:rPr>
          <w:rFonts w:ascii="Arial" w:eastAsia="Calibri" w:hAnsi="Arial" w:cs="Arial"/>
          <w:lang w:eastAsia="es-MX"/>
        </w:rPr>
        <w:t xml:space="preserve"> ya sea por la persona natural, el representante legal de la persona jurídica o el revisor fiscal en los casos que corresponda, en el cual certifique el número total de trabajadores vinculados a la planta de personal del proponente. Como se observa, este documento estandariza la forma de cumplir con el requisito </w:t>
      </w:r>
      <w:r w:rsidR="00464536" w:rsidRPr="6112257F">
        <w:rPr>
          <w:rFonts w:ascii="Arial" w:eastAsia="Calibri" w:hAnsi="Arial" w:cs="Arial"/>
          <w:lang w:eastAsia="es-MX"/>
        </w:rPr>
        <w:lastRenderedPageBreak/>
        <w:t xml:space="preserve">del numeral 1 del </w:t>
      </w:r>
      <w:r w:rsidR="00464536" w:rsidRPr="6112257F">
        <w:rPr>
          <w:rFonts w:ascii="Arial" w:eastAsia="Calibri" w:hAnsi="Arial" w:cs="Arial"/>
          <w:color w:val="000000" w:themeColor="text1"/>
          <w:lang w:val="es-ES" w:eastAsia="es-MX"/>
        </w:rPr>
        <w:t>artículo 2.2.1.2.4.2.6 del Decreto 1082 de 2015</w:t>
      </w:r>
      <w:r w:rsidR="00464536" w:rsidRPr="6112257F">
        <w:rPr>
          <w:rFonts w:ascii="Arial" w:eastAsia="Calibri" w:hAnsi="Arial" w:cs="Arial"/>
          <w:lang w:eastAsia="es-MX"/>
        </w:rPr>
        <w:t>. Por lo demás,</w:t>
      </w:r>
      <w:r w:rsidR="00A352CC" w:rsidRPr="6112257F">
        <w:rPr>
          <w:rFonts w:ascii="Arial" w:eastAsia="Calibri" w:hAnsi="Arial" w:cs="Arial"/>
          <w:lang w:eastAsia="es-MX"/>
        </w:rPr>
        <w:t xml:space="preserve"> en los </w:t>
      </w:r>
      <w:r w:rsidR="00A352CC" w:rsidRPr="6112257F">
        <w:rPr>
          <w:rFonts w:ascii="Arial" w:eastAsia="Calibri" w:hAnsi="Arial" w:cs="Arial"/>
          <w:i/>
          <w:lang w:eastAsia="es-MX"/>
        </w:rPr>
        <w:t>Documentos Tipo,</w:t>
      </w:r>
      <w:r w:rsidR="00464536" w:rsidRPr="6112257F">
        <w:rPr>
          <w:rFonts w:ascii="Arial" w:eastAsia="Calibri" w:hAnsi="Arial" w:cs="Arial"/>
          <w:lang w:eastAsia="es-MX"/>
        </w:rPr>
        <w:t xml:space="preserve"> junto al formato, el oferente también debe entregar el certificado del Ministerio de Trabajo que acredite el número mínimo de personas con discapacidad en su planta de personal,</w:t>
      </w:r>
      <w:r w:rsidR="00591CA4" w:rsidRPr="6112257F">
        <w:rPr>
          <w:rFonts w:ascii="Arial" w:eastAsia="Calibri" w:hAnsi="Arial" w:cs="Arial"/>
          <w:lang w:eastAsia="es-MX"/>
        </w:rPr>
        <w:t xml:space="preserve"> sin acreditar ningún otro requisito adicional</w:t>
      </w:r>
      <w:r w:rsidR="00464536" w:rsidRPr="6112257F">
        <w:rPr>
          <w:rFonts w:ascii="Arial" w:eastAsia="Calibri" w:hAnsi="Arial" w:cs="Arial"/>
          <w:lang w:eastAsia="es-MX"/>
        </w:rPr>
        <w:t xml:space="preserve">. </w:t>
      </w:r>
    </w:p>
    <w:p w14:paraId="00EAF8E8" w14:textId="11A35927" w:rsidR="00591CA4" w:rsidRPr="00945231" w:rsidRDefault="00213B59" w:rsidP="00591CA4">
      <w:pPr>
        <w:spacing w:line="276" w:lineRule="auto"/>
        <w:ind w:firstLine="709"/>
        <w:jc w:val="both"/>
        <w:rPr>
          <w:rFonts w:ascii="Arial" w:eastAsia="Calibri" w:hAnsi="Arial" w:cs="Arial"/>
          <w:szCs w:val="24"/>
          <w:lang w:eastAsia="es-MX"/>
        </w:rPr>
      </w:pPr>
      <w:r>
        <w:rPr>
          <w:rFonts w:ascii="Arial" w:eastAsia="Times New Roman" w:hAnsi="Arial" w:cs="Arial"/>
          <w:iCs/>
          <w:color w:val="000000"/>
          <w:szCs w:val="24"/>
          <w:lang w:val="es-ES_tradnl" w:eastAsia="es-ES_tradnl"/>
        </w:rPr>
        <w:t>Teniendo en cuenta lo expuesto y la consulta realizada, se evidencia que las normas en cita no hacen un</w:t>
      </w:r>
      <w:r w:rsidR="008C4729">
        <w:rPr>
          <w:rFonts w:ascii="Arial" w:eastAsia="Times New Roman" w:hAnsi="Arial" w:cs="Arial"/>
          <w:iCs/>
          <w:color w:val="000000"/>
          <w:szCs w:val="24"/>
          <w:lang w:val="es-ES_tradnl" w:eastAsia="es-ES_tradnl"/>
        </w:rPr>
        <w:t>a</w:t>
      </w:r>
      <w:r>
        <w:rPr>
          <w:rFonts w:ascii="Arial" w:eastAsia="Times New Roman" w:hAnsi="Arial" w:cs="Arial"/>
          <w:iCs/>
          <w:color w:val="000000"/>
          <w:szCs w:val="24"/>
          <w:lang w:val="es-ES_tradnl" w:eastAsia="es-ES_tradnl"/>
        </w:rPr>
        <w:t xml:space="preserve"> distinción para el otorgamiento del puntaje adicional </w:t>
      </w:r>
      <w:r w:rsidR="008C4729">
        <w:rPr>
          <w:rFonts w:ascii="Arial" w:eastAsia="Times New Roman" w:hAnsi="Arial" w:cs="Arial"/>
          <w:iCs/>
          <w:color w:val="000000"/>
          <w:szCs w:val="24"/>
          <w:lang w:val="es-ES_tradnl" w:eastAsia="es-ES_tradnl"/>
        </w:rPr>
        <w:t>según la vinculación de tiempo completo o parcial de</w:t>
      </w:r>
      <w:r w:rsidR="00C75353">
        <w:rPr>
          <w:rFonts w:ascii="Arial" w:eastAsia="Times New Roman" w:hAnsi="Arial" w:cs="Arial"/>
          <w:iCs/>
          <w:color w:val="000000"/>
          <w:szCs w:val="24"/>
          <w:lang w:val="es-ES_tradnl" w:eastAsia="es-ES_tradnl"/>
        </w:rPr>
        <w:t xml:space="preserve">l personal con discapacidad, por lo tanto, a criterio de esta Agencia, el puntaje adicional se debe aplicar sin distinción </w:t>
      </w:r>
      <w:r w:rsidR="008A0F23">
        <w:rPr>
          <w:rFonts w:ascii="Arial" w:eastAsia="Times New Roman" w:hAnsi="Arial" w:cs="Arial"/>
          <w:iCs/>
          <w:color w:val="000000"/>
          <w:szCs w:val="24"/>
          <w:lang w:val="es-ES_tradnl" w:eastAsia="es-ES_tradnl"/>
        </w:rPr>
        <w:t xml:space="preserve">de ello. </w:t>
      </w:r>
      <w:r w:rsidRPr="007E660F">
        <w:rPr>
          <w:rFonts w:ascii="Arial" w:eastAsia="Times New Roman" w:hAnsi="Arial" w:cs="Arial"/>
          <w:iCs/>
          <w:color w:val="000000"/>
          <w:szCs w:val="24"/>
          <w:lang w:val="es-ES_tradnl" w:eastAsia="es-ES_tradnl"/>
        </w:rPr>
        <w:t xml:space="preserve">Esto es así como consecuencia del </w:t>
      </w:r>
      <w:r>
        <w:rPr>
          <w:rFonts w:ascii="Arial" w:eastAsia="Times New Roman" w:hAnsi="Arial" w:cs="Arial"/>
          <w:iCs/>
          <w:color w:val="000000"/>
          <w:szCs w:val="24"/>
          <w:lang w:val="es-ES_tradnl" w:eastAsia="es-ES_tradnl"/>
        </w:rPr>
        <w:t>“</w:t>
      </w:r>
      <w:r w:rsidRPr="007E660F">
        <w:rPr>
          <w:rFonts w:ascii="Arial" w:eastAsia="Times New Roman" w:hAnsi="Arial" w:cs="Arial"/>
          <w:iCs/>
          <w:color w:val="000000"/>
          <w:szCs w:val="24"/>
          <w:lang w:val="es-ES_tradnl" w:eastAsia="es-ES_tradnl"/>
        </w:rPr>
        <w:t>principio general de interpretación jurídica según el cual donde la norma no distingue, no le corresponde distinguir al intérprete</w:t>
      </w:r>
      <w:r>
        <w:rPr>
          <w:rFonts w:ascii="Arial" w:eastAsia="Times New Roman" w:hAnsi="Arial" w:cs="Arial"/>
          <w:iCs/>
          <w:color w:val="000000"/>
          <w:szCs w:val="24"/>
          <w:lang w:val="es-ES_tradnl" w:eastAsia="es-ES_tradnl"/>
        </w:rPr>
        <w:t>”</w:t>
      </w:r>
      <w:r w:rsidRPr="007E660F">
        <w:rPr>
          <w:rFonts w:ascii="Arial" w:eastAsia="Times New Roman" w:hAnsi="Arial" w:cs="Arial"/>
          <w:sz w:val="24"/>
          <w:szCs w:val="24"/>
          <w:vertAlign w:val="superscript"/>
          <w:lang w:eastAsia="es-ES_tradnl"/>
        </w:rPr>
        <w:footnoteReference w:id="4"/>
      </w:r>
      <w:r w:rsidR="00564E6C">
        <w:rPr>
          <w:rFonts w:ascii="Arial" w:eastAsia="Times New Roman" w:hAnsi="Arial" w:cs="Arial"/>
          <w:iCs/>
          <w:color w:val="000000"/>
          <w:szCs w:val="24"/>
          <w:lang w:val="es-ES_tradnl" w:eastAsia="es-ES_tradnl"/>
        </w:rPr>
        <w:t>, por lo tanto</w:t>
      </w:r>
      <w:r w:rsidR="00802B84">
        <w:rPr>
          <w:rFonts w:ascii="Arial" w:eastAsia="Times New Roman" w:hAnsi="Arial" w:cs="Arial"/>
          <w:iCs/>
          <w:color w:val="000000"/>
          <w:szCs w:val="24"/>
          <w:lang w:val="es-ES_tradnl" w:eastAsia="es-ES_tradnl"/>
        </w:rPr>
        <w:t>,</w:t>
      </w:r>
      <w:r w:rsidR="00564E6C">
        <w:rPr>
          <w:rFonts w:ascii="Arial" w:eastAsia="Times New Roman" w:hAnsi="Arial" w:cs="Arial"/>
          <w:iCs/>
          <w:color w:val="000000"/>
          <w:szCs w:val="24"/>
          <w:lang w:val="es-ES_tradnl" w:eastAsia="es-ES_tradnl"/>
        </w:rPr>
        <w:t xml:space="preserve"> no se puede realizar distinción del puntaje adicional </w:t>
      </w:r>
      <w:r w:rsidR="00DA39D9">
        <w:rPr>
          <w:rFonts w:ascii="Arial" w:eastAsia="Times New Roman" w:hAnsi="Arial" w:cs="Arial"/>
          <w:iCs/>
          <w:color w:val="000000"/>
          <w:szCs w:val="24"/>
          <w:lang w:val="es-ES_tradnl" w:eastAsia="es-ES_tradnl"/>
        </w:rPr>
        <w:t>por vinculación de personas con discapacidad</w:t>
      </w:r>
      <w:r w:rsidR="006F1188">
        <w:rPr>
          <w:rFonts w:ascii="Arial" w:eastAsia="Times New Roman" w:hAnsi="Arial" w:cs="Arial"/>
          <w:iCs/>
          <w:color w:val="000000"/>
          <w:szCs w:val="24"/>
          <w:lang w:val="es-ES_tradnl" w:eastAsia="es-ES_tradnl"/>
        </w:rPr>
        <w:t xml:space="preserve"> según la jornadas parcial o completas de su vinculación.</w:t>
      </w:r>
      <w:r w:rsidR="00802B84">
        <w:rPr>
          <w:rFonts w:ascii="Arial" w:eastAsia="Times New Roman" w:hAnsi="Arial" w:cs="Arial"/>
          <w:iCs/>
          <w:color w:val="000000"/>
          <w:szCs w:val="24"/>
          <w:lang w:val="es-ES_tradnl" w:eastAsia="es-ES_tradnl"/>
        </w:rPr>
        <w:t xml:space="preserve"> </w:t>
      </w:r>
    </w:p>
    <w:p w14:paraId="677A85BA" w14:textId="77777777" w:rsidR="00C32121" w:rsidRPr="001D4AA1" w:rsidRDefault="00C32121" w:rsidP="00C32121">
      <w:pPr>
        <w:shd w:val="clear" w:color="auto" w:fill="FFFFFF"/>
        <w:tabs>
          <w:tab w:val="left" w:pos="426"/>
        </w:tabs>
        <w:spacing w:after="0" w:line="276" w:lineRule="auto"/>
        <w:ind w:right="709"/>
        <w:jc w:val="both"/>
        <w:rPr>
          <w:rFonts w:ascii="ArialMT" w:eastAsia="Times New Roman" w:hAnsi="ArialMT" w:cs="Times New Roman"/>
          <w:b/>
          <w:color w:val="000000" w:themeColor="text1"/>
          <w:lang w:val="es-MX" w:eastAsia="es-ES_tradnl"/>
        </w:rPr>
      </w:pPr>
      <w:r w:rsidRPr="001D4AA1">
        <w:rPr>
          <w:rFonts w:ascii="ArialMT" w:eastAsia="Times New Roman" w:hAnsi="ArialMT" w:cs="Times New Roman"/>
          <w:b/>
          <w:color w:val="000000" w:themeColor="text1"/>
          <w:lang w:val="es-MX" w:eastAsia="es-ES_tradnl"/>
        </w:rPr>
        <w:t>3. Respuesta</w:t>
      </w:r>
    </w:p>
    <w:p w14:paraId="626928AE" w14:textId="77777777" w:rsidR="00C32121" w:rsidRPr="001D4AA1" w:rsidRDefault="00C32121" w:rsidP="00C32121">
      <w:pPr>
        <w:shd w:val="clear" w:color="auto" w:fill="FFFFFF"/>
        <w:tabs>
          <w:tab w:val="left" w:pos="426"/>
        </w:tabs>
        <w:spacing w:after="0" w:line="276" w:lineRule="auto"/>
        <w:ind w:right="709"/>
        <w:jc w:val="both"/>
        <w:rPr>
          <w:rFonts w:ascii="ArialMT" w:eastAsia="Times New Roman" w:hAnsi="ArialMT" w:cs="Times New Roman"/>
          <w:b/>
          <w:color w:val="000000" w:themeColor="text1"/>
          <w:lang w:val="es-MX" w:eastAsia="es-ES_tradnl"/>
        </w:rPr>
      </w:pPr>
    </w:p>
    <w:p w14:paraId="0AB8CEED" w14:textId="77777777" w:rsidR="006F1188" w:rsidRPr="001D4AA1" w:rsidRDefault="006F1188" w:rsidP="006F1188">
      <w:pPr>
        <w:shd w:val="clear" w:color="auto" w:fill="FFFFFF"/>
        <w:spacing w:after="0" w:line="240" w:lineRule="auto"/>
        <w:ind w:left="709" w:right="709"/>
        <w:jc w:val="both"/>
        <w:rPr>
          <w:rFonts w:ascii="Arial" w:eastAsia="Times New Roman" w:hAnsi="Arial" w:cs="Arial"/>
          <w:color w:val="000000"/>
          <w:sz w:val="21"/>
          <w:szCs w:val="21"/>
          <w:lang w:eastAsia="es-CO"/>
        </w:rPr>
      </w:pPr>
      <w:r w:rsidRPr="001D4AA1">
        <w:rPr>
          <w:rFonts w:ascii="Arial" w:eastAsia="Calibri" w:hAnsi="Arial" w:cs="Arial"/>
          <w:color w:val="000000" w:themeColor="text1"/>
          <w:sz w:val="21"/>
          <w:szCs w:val="21"/>
          <w:lang w:eastAsia="es-ES_tradnl"/>
        </w:rPr>
        <w:t>“</w:t>
      </w:r>
      <w:r>
        <w:rPr>
          <w:rFonts w:ascii="Arial" w:eastAsia="Times New Roman" w:hAnsi="Arial" w:cs="Arial"/>
          <w:color w:val="000000"/>
          <w:sz w:val="21"/>
          <w:szCs w:val="21"/>
          <w:lang w:eastAsia="es-CO"/>
        </w:rPr>
        <w:t>Agradecemos confirmar si a un oferente se le podría asignar la puntuación adicional acorde al decreto en referencia, cuando efectivamente el 1% de los trabajadores vinculados presentan condición de discapacidad, pero con una dedicación de jornada laboral parcial</w:t>
      </w:r>
      <w:r w:rsidRPr="001D4AA1">
        <w:rPr>
          <w:rFonts w:ascii="Arial" w:eastAsia="Times New Roman" w:hAnsi="Arial" w:cs="Arial"/>
          <w:color w:val="000000"/>
          <w:sz w:val="21"/>
          <w:szCs w:val="21"/>
          <w:lang w:eastAsia="es-CO"/>
        </w:rPr>
        <w:t>”</w:t>
      </w:r>
      <w:r>
        <w:rPr>
          <w:rFonts w:ascii="Arial" w:eastAsia="Times New Roman" w:hAnsi="Arial" w:cs="Arial"/>
          <w:color w:val="000000"/>
          <w:sz w:val="21"/>
          <w:szCs w:val="21"/>
          <w:lang w:eastAsia="es-CO"/>
        </w:rPr>
        <w:t xml:space="preserve"> (sic)</w:t>
      </w:r>
      <w:r w:rsidRPr="001D4AA1">
        <w:rPr>
          <w:rFonts w:ascii="Arial" w:eastAsia="Times New Roman" w:hAnsi="Arial" w:cs="Arial"/>
          <w:color w:val="000000"/>
          <w:sz w:val="21"/>
          <w:szCs w:val="21"/>
          <w:lang w:eastAsia="es-CO"/>
        </w:rPr>
        <w:t xml:space="preserve">. </w:t>
      </w:r>
    </w:p>
    <w:p w14:paraId="7F735A24" w14:textId="77777777" w:rsidR="00C32121" w:rsidRPr="006F1188" w:rsidRDefault="00C32121" w:rsidP="00C32121">
      <w:pPr>
        <w:shd w:val="clear" w:color="auto" w:fill="FFFFFF"/>
        <w:spacing w:after="0" w:line="276" w:lineRule="auto"/>
        <w:ind w:right="709"/>
        <w:jc w:val="both"/>
        <w:rPr>
          <w:rFonts w:ascii="Arial" w:eastAsia="Calibri" w:hAnsi="Arial" w:cs="Arial"/>
          <w:color w:val="000000" w:themeColor="text1"/>
          <w:sz w:val="21"/>
          <w:szCs w:val="21"/>
          <w:lang w:eastAsia="es-CO"/>
        </w:rPr>
      </w:pPr>
    </w:p>
    <w:p w14:paraId="689E829C" w14:textId="7C77D802" w:rsidR="00B020CE" w:rsidRPr="001D4AA1" w:rsidRDefault="00C32121" w:rsidP="00EA172A">
      <w:pPr>
        <w:spacing w:after="120" w:line="276" w:lineRule="auto"/>
        <w:jc w:val="both"/>
        <w:rPr>
          <w:rFonts w:ascii="Arial" w:eastAsia="Calibri" w:hAnsi="Arial" w:cs="Arial"/>
          <w:color w:val="000000" w:themeColor="text1"/>
          <w:lang w:val="es-ES_tradnl" w:eastAsia="es-CO"/>
        </w:rPr>
      </w:pPr>
      <w:r w:rsidRPr="001D4AA1">
        <w:rPr>
          <w:rFonts w:ascii="Arial" w:eastAsia="Times New Roman" w:hAnsi="Arial" w:cs="Arial"/>
          <w:color w:val="000000" w:themeColor="text1"/>
          <w:lang w:val="es-MX" w:eastAsia="es-ES_tradnl"/>
        </w:rPr>
        <w:t xml:space="preserve">El Decreto 392 de 2018, en desarrollo del artículo 13 de la Ley 1618 de 2013, determinó que en los procesos de selección </w:t>
      </w:r>
      <w:r w:rsidR="00BE55E7">
        <w:rPr>
          <w:rFonts w:ascii="Arial" w:eastAsia="Times New Roman" w:hAnsi="Arial" w:cs="Arial"/>
          <w:color w:val="000000" w:themeColor="text1"/>
          <w:lang w:val="es-MX" w:eastAsia="es-ES_tradnl"/>
        </w:rPr>
        <w:t>de licitación pública y concurso de méritos</w:t>
      </w:r>
      <w:r w:rsidRPr="001D4AA1">
        <w:rPr>
          <w:rFonts w:ascii="Arial" w:eastAsia="Times New Roman" w:hAnsi="Arial" w:cs="Arial"/>
          <w:color w:val="000000" w:themeColor="text1"/>
          <w:lang w:val="es-MX" w:eastAsia="es-ES_tradnl"/>
        </w:rPr>
        <w:t xml:space="preserve"> se otorgaría el uno por ciento (1%) de los puntos establecidos en el pliego de condiciones a aquellos proponentes que acreditaran: i) el número total de trabajadores vinculados a la planta de personal; y, </w:t>
      </w:r>
      <w:proofErr w:type="spellStart"/>
      <w:r w:rsidRPr="001D4AA1">
        <w:rPr>
          <w:rFonts w:ascii="Arial" w:eastAsia="Times New Roman" w:hAnsi="Arial" w:cs="Arial"/>
          <w:color w:val="000000" w:themeColor="text1"/>
          <w:lang w:val="es-MX" w:eastAsia="es-ES_tradnl"/>
        </w:rPr>
        <w:t>ii</w:t>
      </w:r>
      <w:proofErr w:type="spellEnd"/>
      <w:r w:rsidRPr="001D4AA1">
        <w:rPr>
          <w:rFonts w:ascii="Arial" w:eastAsia="Times New Roman" w:hAnsi="Arial" w:cs="Arial"/>
          <w:color w:val="000000" w:themeColor="text1"/>
          <w:lang w:val="es-MX" w:eastAsia="es-ES_tradnl"/>
        </w:rPr>
        <w:t>) la vinculación de, por lo menos, el número mínimo exigido de trabajadores con discapacidad</w:t>
      </w:r>
      <w:r w:rsidRPr="001D4AA1">
        <w:rPr>
          <w:rFonts w:ascii="Arial" w:eastAsia="Times New Roman" w:hAnsi="Arial" w:cs="Arial"/>
          <w:color w:val="000000" w:themeColor="text1"/>
          <w:lang w:val="es-ES" w:eastAsia="es-ES_tradnl"/>
        </w:rPr>
        <w:t xml:space="preserve">. </w:t>
      </w:r>
      <w:r w:rsidR="00BE55E7">
        <w:rPr>
          <w:rFonts w:ascii="Arial" w:eastAsia="Times New Roman" w:hAnsi="Arial" w:cs="Arial"/>
          <w:color w:val="000000" w:themeColor="text1"/>
          <w:lang w:val="es-ES" w:eastAsia="es-ES_tradnl"/>
        </w:rPr>
        <w:t xml:space="preserve">Para </w:t>
      </w:r>
      <w:r w:rsidR="00BE55E7" w:rsidRPr="00BE55E7">
        <w:rPr>
          <w:rFonts w:ascii="Arial" w:eastAsia="Times New Roman" w:hAnsi="Arial" w:cs="Arial"/>
          <w:color w:val="000000" w:themeColor="text1"/>
          <w:lang w:val="es-ES" w:eastAsia="es-ES_tradnl"/>
        </w:rPr>
        <w:t>ello el 2.2.1.2.4.2.6. del Decreto 1082 de 2015 (adicionado por el Decreto 392 de 2018)</w:t>
      </w:r>
      <w:r w:rsidR="00BE55E7">
        <w:rPr>
          <w:rFonts w:ascii="Arial" w:eastAsia="Times New Roman" w:hAnsi="Arial" w:cs="Arial"/>
          <w:color w:val="000000" w:themeColor="text1"/>
          <w:lang w:val="es-ES" w:eastAsia="es-ES_tradnl"/>
        </w:rPr>
        <w:t xml:space="preserve"> dispuso que la forma para acreditar</w:t>
      </w:r>
      <w:r w:rsidR="00EA172A">
        <w:rPr>
          <w:rFonts w:ascii="Arial" w:eastAsia="Times New Roman" w:hAnsi="Arial" w:cs="Arial"/>
          <w:color w:val="000000" w:themeColor="text1"/>
          <w:lang w:val="es-ES" w:eastAsia="es-ES_tradnl"/>
        </w:rPr>
        <w:t xml:space="preserve"> lo anterior sería aportando certificaciones, si es</w:t>
      </w:r>
      <w:r w:rsidR="00B020CE" w:rsidRPr="001D4AA1">
        <w:rPr>
          <w:rFonts w:ascii="Arial" w:eastAsia="Calibri" w:hAnsi="Arial" w:cs="Arial"/>
          <w:color w:val="000000" w:themeColor="text1"/>
          <w:lang w:val="es-ES_tradnl" w:eastAsia="es-CO"/>
        </w:rPr>
        <w:t xml:space="preserve"> persona natural</w:t>
      </w:r>
      <w:r w:rsidR="004740D7">
        <w:rPr>
          <w:rFonts w:ascii="Arial" w:eastAsia="Calibri" w:hAnsi="Arial" w:cs="Arial"/>
          <w:color w:val="000000" w:themeColor="text1"/>
          <w:lang w:val="es-ES_tradnl" w:eastAsia="es-CO"/>
        </w:rPr>
        <w:t xml:space="preserve"> o </w:t>
      </w:r>
      <w:r w:rsidR="00B020CE" w:rsidRPr="001D4AA1">
        <w:rPr>
          <w:rFonts w:ascii="Arial" w:eastAsia="Calibri" w:hAnsi="Arial" w:cs="Arial"/>
          <w:color w:val="000000" w:themeColor="text1"/>
          <w:lang w:val="es-ES_tradnl" w:eastAsia="es-CO"/>
        </w:rPr>
        <w:t xml:space="preserve">el representante legal de la persona jurídica o su revisor fiscal, según el caso, </w:t>
      </w:r>
      <w:r w:rsidR="004740D7">
        <w:rPr>
          <w:rFonts w:ascii="Arial" w:eastAsia="Calibri" w:hAnsi="Arial" w:cs="Arial"/>
          <w:color w:val="000000" w:themeColor="text1"/>
          <w:lang w:val="es-ES_tradnl" w:eastAsia="es-CO"/>
        </w:rPr>
        <w:t>en el que</w:t>
      </w:r>
      <w:r w:rsidR="00B020CE" w:rsidRPr="001D4AA1">
        <w:rPr>
          <w:rFonts w:ascii="Arial" w:eastAsia="Calibri" w:hAnsi="Arial" w:cs="Arial"/>
          <w:color w:val="000000" w:themeColor="text1"/>
          <w:lang w:val="es-ES_tradnl" w:eastAsia="es-CO"/>
        </w:rPr>
        <w:t xml:space="preserve"> const</w:t>
      </w:r>
      <w:r w:rsidR="004740D7">
        <w:rPr>
          <w:rFonts w:ascii="Arial" w:eastAsia="Calibri" w:hAnsi="Arial" w:cs="Arial"/>
          <w:color w:val="000000" w:themeColor="text1"/>
          <w:lang w:val="es-ES_tradnl" w:eastAsia="es-CO"/>
        </w:rPr>
        <w:t>e</w:t>
      </w:r>
      <w:r w:rsidR="00B020CE" w:rsidRPr="001D4AA1">
        <w:rPr>
          <w:rFonts w:ascii="Arial" w:eastAsia="Calibri" w:hAnsi="Arial" w:cs="Arial"/>
          <w:color w:val="000000" w:themeColor="text1"/>
          <w:lang w:val="es-ES_tradnl" w:eastAsia="es-CO"/>
        </w:rPr>
        <w:t xml:space="preserve"> el número de trabajadores vinculados a la planta de personal al momento en que cierre el proceso de selección</w:t>
      </w:r>
      <w:r w:rsidR="00C561A6">
        <w:rPr>
          <w:rFonts w:ascii="Arial" w:eastAsia="Calibri" w:hAnsi="Arial" w:cs="Arial"/>
          <w:color w:val="000000" w:themeColor="text1"/>
          <w:lang w:val="es-ES_tradnl" w:eastAsia="es-CO"/>
        </w:rPr>
        <w:t xml:space="preserve">, lo anterior debe ir acompañado de </w:t>
      </w:r>
      <w:r w:rsidR="00B020CE" w:rsidRPr="001D4AA1">
        <w:rPr>
          <w:rFonts w:ascii="Arial" w:eastAsia="Calibri" w:hAnsi="Arial" w:cs="Arial"/>
          <w:color w:val="000000" w:themeColor="text1"/>
          <w:lang w:val="es-ES_tradnl" w:eastAsia="es-CO"/>
        </w:rPr>
        <w:t xml:space="preserve">un certificado expedido por el Ministerio de Trabajo, el cual debe estar vigente al cierre del respectivo </w:t>
      </w:r>
      <w:r w:rsidR="00C561A6" w:rsidRPr="001D4AA1">
        <w:rPr>
          <w:rFonts w:ascii="Arial" w:eastAsia="Calibri" w:hAnsi="Arial" w:cs="Arial"/>
          <w:color w:val="000000" w:themeColor="text1"/>
          <w:lang w:val="es-ES_tradnl" w:eastAsia="es-CO"/>
        </w:rPr>
        <w:t>proces</w:t>
      </w:r>
      <w:r w:rsidR="00C561A6">
        <w:rPr>
          <w:rFonts w:ascii="Arial" w:eastAsia="Calibri" w:hAnsi="Arial" w:cs="Arial"/>
          <w:color w:val="000000" w:themeColor="text1"/>
          <w:lang w:val="es-ES_tradnl" w:eastAsia="es-CO"/>
        </w:rPr>
        <w:t xml:space="preserve">o que certifique </w:t>
      </w:r>
      <w:r w:rsidR="00C561A6" w:rsidRPr="00C561A6">
        <w:rPr>
          <w:rFonts w:ascii="Arial" w:eastAsia="Calibri" w:hAnsi="Arial" w:cs="Arial"/>
          <w:color w:val="000000" w:themeColor="text1"/>
          <w:lang w:val="es-ES_tradnl" w:eastAsia="es-CO"/>
        </w:rPr>
        <w:t xml:space="preserve">el </w:t>
      </w:r>
      <w:r w:rsidR="00C561A6" w:rsidRPr="00C561A6">
        <w:rPr>
          <w:rFonts w:ascii="Arial" w:eastAsia="Times New Roman" w:hAnsi="Arial" w:cs="Arial"/>
          <w:color w:val="000000" w:themeColor="text1"/>
          <w:lang w:val="es-ES" w:eastAsia="es-ES_tradnl"/>
        </w:rPr>
        <w:t>número de personas con discapacidad en su planta de personal</w:t>
      </w:r>
      <w:r w:rsidR="00C561A6">
        <w:rPr>
          <w:rFonts w:ascii="Arial" w:eastAsia="Times New Roman" w:hAnsi="Arial" w:cs="Arial"/>
          <w:color w:val="000000" w:themeColor="text1"/>
          <w:lang w:val="es-ES" w:eastAsia="es-ES_tradnl"/>
        </w:rPr>
        <w:t>.</w:t>
      </w:r>
    </w:p>
    <w:p w14:paraId="2405921C" w14:textId="621E22F8" w:rsidR="00B020CE" w:rsidRDefault="00B020CE" w:rsidP="00B020CE">
      <w:pPr>
        <w:spacing w:after="120" w:line="276" w:lineRule="auto"/>
        <w:ind w:firstLine="709"/>
        <w:jc w:val="both"/>
        <w:rPr>
          <w:rFonts w:ascii="Arial" w:eastAsia="Times New Roman" w:hAnsi="Arial" w:cs="Arial"/>
          <w:color w:val="000000"/>
          <w:szCs w:val="24"/>
          <w:lang w:eastAsia="es-MX"/>
        </w:rPr>
      </w:pPr>
      <w:r w:rsidRPr="001D4AA1">
        <w:rPr>
          <w:rFonts w:ascii="Arial" w:eastAsia="Calibri" w:hAnsi="Arial" w:cs="Arial"/>
          <w:color w:val="000000" w:themeColor="text1"/>
          <w:lang w:val="es-ES_tradnl" w:eastAsia="es-CO"/>
        </w:rPr>
        <w:t xml:space="preserve">Se precisa que ambos certificados son necesarios, pues acreditan requisitos diferentes: el certificado emitido por el proponente relaciona el número total de trabajadores vinculados a la planta de personal hasta la fecha del cierre del proceso; mientras que en el certificado emitido por el Ministerio de Trabajo se acredita el número de personas con discapacidad. Esto permitirá, conjuntamente, determinar si se cumple con el rango necesario que habilite al proponente a </w:t>
      </w:r>
      <w:r w:rsidRPr="001D4AA1">
        <w:rPr>
          <w:rFonts w:ascii="Arial" w:eastAsia="Calibri" w:hAnsi="Arial" w:cs="Arial"/>
          <w:color w:val="000000" w:themeColor="text1"/>
          <w:lang w:val="es-ES_tradnl" w:eastAsia="es-CO"/>
        </w:rPr>
        <w:lastRenderedPageBreak/>
        <w:t>acceder al beneficio.</w:t>
      </w:r>
      <w:r w:rsidR="00C561A6" w:rsidRPr="00C561A6">
        <w:rPr>
          <w:rFonts w:ascii="Arial" w:eastAsia="Times New Roman" w:hAnsi="Arial" w:cs="Arial"/>
          <w:color w:val="000000"/>
          <w:szCs w:val="24"/>
          <w:lang w:eastAsia="es-MX"/>
        </w:rPr>
        <w:t xml:space="preserve"> </w:t>
      </w:r>
      <w:r w:rsidR="00C561A6" w:rsidRPr="00945231">
        <w:rPr>
          <w:rFonts w:ascii="Arial" w:eastAsia="Times New Roman" w:hAnsi="Arial" w:cs="Arial"/>
          <w:color w:val="000000"/>
          <w:szCs w:val="24"/>
          <w:lang w:eastAsia="es-MX"/>
        </w:rPr>
        <w:t xml:space="preserve">Por su parte, cuando se trate de </w:t>
      </w:r>
      <w:r w:rsidR="00C561A6" w:rsidRPr="00945231">
        <w:rPr>
          <w:rFonts w:ascii="Arial" w:eastAsia="Times New Roman" w:hAnsi="Arial" w:cs="Arial"/>
          <w:i/>
          <w:iCs/>
          <w:color w:val="000000"/>
          <w:szCs w:val="24"/>
          <w:lang w:eastAsia="es-MX"/>
        </w:rPr>
        <w:t>proponentes plurales</w:t>
      </w:r>
      <w:r w:rsidR="00C561A6" w:rsidRPr="00945231">
        <w:rPr>
          <w:rFonts w:ascii="Arial" w:eastAsia="Times New Roman" w:hAnsi="Arial" w:cs="Arial"/>
          <w:color w:val="000000"/>
          <w:szCs w:val="24"/>
          <w:lang w:eastAsia="es-MX"/>
        </w:rPr>
        <w:t>, esto es, consorcio o unión temporal, la acreditación de requisito corresponderá a los integrantes en la forma antes enunciada</w:t>
      </w:r>
      <w:r w:rsidR="00C561A6">
        <w:rPr>
          <w:rFonts w:ascii="Arial" w:eastAsia="Times New Roman" w:hAnsi="Arial" w:cs="Arial"/>
          <w:color w:val="000000"/>
          <w:szCs w:val="24"/>
          <w:lang w:eastAsia="es-MX"/>
        </w:rPr>
        <w:t>.</w:t>
      </w:r>
    </w:p>
    <w:p w14:paraId="47960930" w14:textId="7BE2FC42" w:rsidR="00C561A6" w:rsidRPr="00945231" w:rsidRDefault="00C561A6" w:rsidP="00C561A6">
      <w:pPr>
        <w:spacing w:line="276" w:lineRule="auto"/>
        <w:ind w:firstLine="709"/>
        <w:jc w:val="both"/>
        <w:rPr>
          <w:rFonts w:ascii="Arial" w:eastAsia="Calibri" w:hAnsi="Arial" w:cs="Arial"/>
          <w:lang w:eastAsia="es-MX"/>
        </w:rPr>
      </w:pPr>
      <w:r w:rsidRPr="6112257F">
        <w:rPr>
          <w:rFonts w:ascii="Arial" w:eastAsia="Times New Roman" w:hAnsi="Arial" w:cs="Arial"/>
          <w:color w:val="000000"/>
          <w:lang w:eastAsia="es-MX"/>
        </w:rPr>
        <w:t xml:space="preserve">De conformidad a lo anterior, </w:t>
      </w:r>
      <w:r w:rsidRPr="6112257F">
        <w:rPr>
          <w:rFonts w:ascii="Arial" w:eastAsia="Times New Roman" w:hAnsi="Arial" w:cs="Arial"/>
          <w:color w:val="000000"/>
          <w:lang w:val="es-ES" w:eastAsia="es-ES"/>
        </w:rPr>
        <w:t>se evidencia que las normas en cita no hacen una distinción para el otorgamiento del puntaje adicional según la vinculación de tiempo completo o parcial del personal con discapacida</w:t>
      </w:r>
      <w:r w:rsidR="00B22330" w:rsidRPr="6112257F">
        <w:rPr>
          <w:rFonts w:ascii="Arial" w:eastAsia="Times New Roman" w:hAnsi="Arial" w:cs="Arial"/>
          <w:color w:val="000000"/>
          <w:lang w:val="es-ES" w:eastAsia="es-ES"/>
        </w:rPr>
        <w:t>d</w:t>
      </w:r>
      <w:r w:rsidRPr="6112257F">
        <w:rPr>
          <w:rFonts w:ascii="Arial" w:eastAsia="Times New Roman" w:hAnsi="Arial" w:cs="Arial"/>
          <w:color w:val="000000"/>
          <w:lang w:val="es-ES" w:eastAsia="es-ES"/>
        </w:rPr>
        <w:t>, por lo tanto, a criterio de esta Agencia, el puntaje adicional se debe aplicar sin distinción de ello. Esto es así como consecuencia del “principio general de interpretación jurídica según el cual donde la norma no distingue, no le corresponde distinguir al intérprete”</w:t>
      </w:r>
      <w:r w:rsidRPr="6112257F">
        <w:rPr>
          <w:rFonts w:ascii="Arial" w:eastAsia="Times New Roman" w:hAnsi="Arial" w:cs="Arial"/>
          <w:sz w:val="24"/>
          <w:szCs w:val="24"/>
          <w:vertAlign w:val="superscript"/>
          <w:lang w:eastAsia="es-ES"/>
        </w:rPr>
        <w:footnoteReference w:id="5"/>
      </w:r>
      <w:r w:rsidRPr="6112257F">
        <w:rPr>
          <w:rFonts w:ascii="Arial" w:eastAsia="Times New Roman" w:hAnsi="Arial" w:cs="Arial"/>
          <w:color w:val="000000"/>
          <w:lang w:val="es-ES" w:eastAsia="es-ES"/>
        </w:rPr>
        <w:t xml:space="preserve">, por lo tanto, no se puede realizar distinción del puntaje adicional por vinculación de personas con discapacidad según la </w:t>
      </w:r>
      <w:r w:rsidR="7E092113" w:rsidRPr="6112257F">
        <w:rPr>
          <w:rFonts w:ascii="Arial" w:eastAsia="Times New Roman" w:hAnsi="Arial" w:cs="Arial"/>
          <w:color w:val="000000"/>
          <w:lang w:val="es-ES" w:eastAsia="es-ES"/>
        </w:rPr>
        <w:t>jornada</w:t>
      </w:r>
      <w:r w:rsidRPr="6112257F">
        <w:rPr>
          <w:rFonts w:ascii="Arial" w:eastAsia="Times New Roman" w:hAnsi="Arial" w:cs="Arial"/>
          <w:color w:val="000000"/>
          <w:lang w:val="es-ES" w:eastAsia="es-ES"/>
        </w:rPr>
        <w:t xml:space="preserve"> parcial o completa de su vinculación. </w:t>
      </w:r>
    </w:p>
    <w:p w14:paraId="56EAF5F9" w14:textId="77777777" w:rsidR="00C32121" w:rsidRPr="001D4AA1" w:rsidRDefault="00C32121" w:rsidP="00C32121">
      <w:pPr>
        <w:tabs>
          <w:tab w:val="left" w:pos="426"/>
        </w:tabs>
        <w:spacing w:before="120" w:after="0" w:line="276" w:lineRule="auto"/>
        <w:jc w:val="both"/>
        <w:rPr>
          <w:rFonts w:ascii="Arial" w:eastAsia="Times New Roman" w:hAnsi="Arial" w:cs="Arial"/>
          <w:color w:val="000000" w:themeColor="text1"/>
          <w:lang w:val="es-ES" w:eastAsia="es-ES"/>
        </w:rPr>
      </w:pPr>
      <w:r w:rsidRPr="001D4AA1">
        <w:rPr>
          <w:rFonts w:ascii="Arial" w:eastAsia="Times New Roman" w:hAnsi="Arial" w:cs="Arial"/>
          <w:color w:val="000000" w:themeColor="text1"/>
          <w:lang w:val="es-ES" w:eastAsia="es-ES"/>
        </w:rPr>
        <w:t>Atentamente,</w:t>
      </w:r>
      <w:bookmarkEnd w:id="0"/>
      <w:bookmarkEnd w:id="1"/>
    </w:p>
    <w:p w14:paraId="0EEB4766" w14:textId="77777777" w:rsidR="00C32121" w:rsidRPr="001D4AA1" w:rsidRDefault="00C32121" w:rsidP="00C32121">
      <w:pPr>
        <w:tabs>
          <w:tab w:val="left" w:pos="426"/>
        </w:tabs>
        <w:spacing w:before="120" w:after="0" w:line="276" w:lineRule="auto"/>
        <w:jc w:val="both"/>
        <w:rPr>
          <w:rFonts w:ascii="Arial" w:eastAsia="Times New Roman" w:hAnsi="Arial" w:cs="Arial"/>
          <w:color w:val="000000" w:themeColor="text1"/>
          <w:lang w:val="es-ES" w:eastAsia="es-ES"/>
        </w:rPr>
      </w:pPr>
    </w:p>
    <w:bookmarkEnd w:id="2"/>
    <w:p w14:paraId="731EC3C8" w14:textId="29E29B21" w:rsidR="00C32121" w:rsidRPr="001D4AA1" w:rsidRDefault="00D90B2B" w:rsidP="00C32121">
      <w:pPr>
        <w:spacing w:after="0" w:line="276" w:lineRule="auto"/>
        <w:jc w:val="center"/>
        <w:rPr>
          <w:rFonts w:ascii="Arial" w:eastAsia="Times New Roman" w:hAnsi="Arial" w:cs="Arial"/>
          <w:color w:val="000000" w:themeColor="text1"/>
          <w:lang w:val="es-ES_tradnl" w:eastAsia="es-CO"/>
        </w:rPr>
      </w:pPr>
      <w:r>
        <w:rPr>
          <w:rFonts w:ascii="Arial" w:hAnsi="Arial" w:cs="Arial"/>
          <w:noProof/>
          <w:lang w:val="es-ES_tradnl"/>
        </w:rPr>
        <w:drawing>
          <wp:inline distT="0" distB="0" distL="0" distR="0" wp14:anchorId="75661B6C" wp14:editId="693707A7">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32121" w:rsidRPr="001D4AA1" w14:paraId="2855BC3A" w14:textId="77777777" w:rsidTr="00153369">
        <w:trPr>
          <w:trHeight w:val="315"/>
        </w:trPr>
        <w:tc>
          <w:tcPr>
            <w:tcW w:w="812" w:type="dxa"/>
            <w:vAlign w:val="center"/>
            <w:hideMark/>
          </w:tcPr>
          <w:p w14:paraId="7E49C48A" w14:textId="77777777" w:rsidR="00C32121" w:rsidRPr="001D4AA1" w:rsidRDefault="00C32121" w:rsidP="00153369">
            <w:pPr>
              <w:rPr>
                <w:rFonts w:ascii="Arial" w:eastAsia="Times New Roman" w:hAnsi="Arial" w:cs="Arial"/>
                <w:sz w:val="16"/>
                <w:szCs w:val="16"/>
                <w:lang w:eastAsia="es-ES"/>
              </w:rPr>
            </w:pPr>
            <w:r w:rsidRPr="001D4AA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F05F01F" w14:textId="7122C878" w:rsidR="00C32121" w:rsidRPr="001D4AA1" w:rsidRDefault="00C32121" w:rsidP="00153369">
            <w:pPr>
              <w:rPr>
                <w:rFonts w:ascii="Arial" w:eastAsia="Times New Roman" w:hAnsi="Arial" w:cs="Arial"/>
                <w:sz w:val="16"/>
                <w:szCs w:val="16"/>
                <w:lang w:eastAsia="es-ES"/>
              </w:rPr>
            </w:pPr>
            <w:r>
              <w:rPr>
                <w:rFonts w:ascii="Arial" w:eastAsia="Times New Roman" w:hAnsi="Arial" w:cs="Arial"/>
                <w:sz w:val="16"/>
                <w:szCs w:val="16"/>
                <w:lang w:eastAsia="es-ES"/>
              </w:rPr>
              <w:t>Any Alejandra Tovar Castillo</w:t>
            </w:r>
          </w:p>
          <w:p w14:paraId="51D9B731" w14:textId="77777777" w:rsidR="00C32121" w:rsidRPr="001D4AA1" w:rsidRDefault="00C32121" w:rsidP="00153369">
            <w:pPr>
              <w:rPr>
                <w:rFonts w:ascii="Arial" w:eastAsia="Times New Roman" w:hAnsi="Arial" w:cs="Arial"/>
                <w:sz w:val="16"/>
                <w:szCs w:val="16"/>
                <w:lang w:eastAsia="es-ES"/>
              </w:rPr>
            </w:pPr>
            <w:r w:rsidRPr="001D4AA1">
              <w:rPr>
                <w:rFonts w:ascii="Arial" w:eastAsia="Times New Roman" w:hAnsi="Arial" w:cs="Arial"/>
                <w:sz w:val="16"/>
                <w:szCs w:val="16"/>
                <w:lang w:eastAsia="es-ES"/>
              </w:rPr>
              <w:t>Contratista de la Subdirección de Gestión Contractual</w:t>
            </w:r>
          </w:p>
        </w:tc>
      </w:tr>
      <w:tr w:rsidR="00C32121" w:rsidRPr="001D4AA1" w14:paraId="2FEE1936" w14:textId="77777777" w:rsidTr="00153369">
        <w:trPr>
          <w:trHeight w:val="330"/>
        </w:trPr>
        <w:tc>
          <w:tcPr>
            <w:tcW w:w="812" w:type="dxa"/>
            <w:vAlign w:val="center"/>
            <w:hideMark/>
          </w:tcPr>
          <w:p w14:paraId="7C22C659" w14:textId="77777777" w:rsidR="00C32121" w:rsidRPr="001D4AA1" w:rsidRDefault="00C32121" w:rsidP="00153369">
            <w:pPr>
              <w:rPr>
                <w:rFonts w:ascii="Arial" w:eastAsia="Times New Roman" w:hAnsi="Arial" w:cs="Arial"/>
                <w:sz w:val="16"/>
                <w:szCs w:val="16"/>
                <w:lang w:eastAsia="es-ES"/>
              </w:rPr>
            </w:pPr>
            <w:r w:rsidRPr="001D4AA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D2036E5" w14:textId="168B35F6" w:rsidR="00C32121" w:rsidRPr="001D4AA1" w:rsidRDefault="00C32121" w:rsidP="00153369">
            <w:pPr>
              <w:rPr>
                <w:rFonts w:ascii="Arial" w:eastAsia="Calibri" w:hAnsi="Arial" w:cs="Arial"/>
                <w:sz w:val="16"/>
                <w:szCs w:val="16"/>
                <w:lang w:val="es-ES_tradnl" w:eastAsia="es-ES"/>
              </w:rPr>
            </w:pPr>
            <w:r>
              <w:rPr>
                <w:rFonts w:ascii="Arial" w:eastAsia="Calibri" w:hAnsi="Arial" w:cs="Arial"/>
                <w:sz w:val="16"/>
                <w:szCs w:val="16"/>
                <w:lang w:val="es-ES_tradnl" w:eastAsia="es-ES"/>
              </w:rPr>
              <w:t>Juan David Cárdenas Cabeza</w:t>
            </w:r>
          </w:p>
          <w:p w14:paraId="37E6E50E" w14:textId="77777777" w:rsidR="00C32121" w:rsidRPr="001D4AA1" w:rsidRDefault="00C32121" w:rsidP="00153369">
            <w:pPr>
              <w:rPr>
                <w:rFonts w:ascii="Arial" w:eastAsia="Times New Roman" w:hAnsi="Arial" w:cs="Arial"/>
                <w:sz w:val="16"/>
                <w:szCs w:val="16"/>
                <w:lang w:eastAsia="es-ES"/>
              </w:rPr>
            </w:pPr>
            <w:r w:rsidRPr="001D4AA1">
              <w:rPr>
                <w:rFonts w:ascii="Arial" w:eastAsia="Times New Roman" w:hAnsi="Arial" w:cs="Arial"/>
                <w:sz w:val="16"/>
                <w:szCs w:val="16"/>
                <w:lang w:eastAsia="es-ES"/>
              </w:rPr>
              <w:t>Contratista de la Subdirección de Gestión Contractual</w:t>
            </w:r>
          </w:p>
        </w:tc>
      </w:tr>
      <w:tr w:rsidR="00C32121" w:rsidRPr="001D4AA1" w14:paraId="0A7BB06C" w14:textId="77777777" w:rsidTr="00153369">
        <w:trPr>
          <w:trHeight w:val="300"/>
        </w:trPr>
        <w:tc>
          <w:tcPr>
            <w:tcW w:w="812" w:type="dxa"/>
            <w:vAlign w:val="center"/>
            <w:hideMark/>
          </w:tcPr>
          <w:p w14:paraId="5C49FF43" w14:textId="77777777" w:rsidR="00C32121" w:rsidRPr="001D4AA1" w:rsidRDefault="00C32121" w:rsidP="00153369">
            <w:pPr>
              <w:rPr>
                <w:rFonts w:ascii="Arial" w:eastAsia="Times New Roman" w:hAnsi="Arial" w:cs="Arial"/>
                <w:sz w:val="16"/>
                <w:szCs w:val="16"/>
                <w:lang w:eastAsia="es-ES"/>
              </w:rPr>
            </w:pPr>
            <w:r w:rsidRPr="001D4AA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D29498" w14:textId="77777777" w:rsidR="00C32121" w:rsidRPr="001D4AA1" w:rsidRDefault="00C32121" w:rsidP="00153369">
            <w:pPr>
              <w:rPr>
                <w:rFonts w:ascii="Arial" w:eastAsia="Calibri" w:hAnsi="Arial" w:cs="Arial"/>
                <w:sz w:val="16"/>
                <w:szCs w:val="16"/>
                <w:lang w:val="pt-BR" w:eastAsia="es-ES"/>
              </w:rPr>
            </w:pPr>
            <w:proofErr w:type="spellStart"/>
            <w:r w:rsidRPr="001D4AA1">
              <w:rPr>
                <w:rFonts w:ascii="Arial" w:eastAsia="Calibri" w:hAnsi="Arial" w:cs="Arial"/>
                <w:sz w:val="16"/>
                <w:szCs w:val="16"/>
                <w:lang w:val="pt-BR" w:eastAsia="es-ES"/>
              </w:rPr>
              <w:t>Nohelia</w:t>
            </w:r>
            <w:proofErr w:type="spellEnd"/>
            <w:r w:rsidRPr="001D4AA1">
              <w:rPr>
                <w:rFonts w:ascii="Arial" w:eastAsia="Calibri" w:hAnsi="Arial" w:cs="Arial"/>
                <w:sz w:val="16"/>
                <w:szCs w:val="16"/>
                <w:lang w:val="pt-BR" w:eastAsia="es-ES"/>
              </w:rPr>
              <w:t xml:space="preserve"> </w:t>
            </w:r>
            <w:proofErr w:type="spellStart"/>
            <w:r w:rsidRPr="001D4AA1">
              <w:rPr>
                <w:rFonts w:ascii="Arial" w:eastAsia="Calibri" w:hAnsi="Arial" w:cs="Arial"/>
                <w:sz w:val="16"/>
                <w:szCs w:val="16"/>
                <w:lang w:val="pt-BR" w:eastAsia="es-ES"/>
              </w:rPr>
              <w:t>del</w:t>
            </w:r>
            <w:proofErr w:type="spellEnd"/>
            <w:r w:rsidRPr="001D4AA1">
              <w:rPr>
                <w:rFonts w:ascii="Arial" w:eastAsia="Calibri" w:hAnsi="Arial" w:cs="Arial"/>
                <w:sz w:val="16"/>
                <w:szCs w:val="16"/>
                <w:lang w:val="pt-BR" w:eastAsia="es-ES"/>
              </w:rPr>
              <w:t xml:space="preserve"> Carmen Zawady Palacio</w:t>
            </w:r>
          </w:p>
          <w:p w14:paraId="329B4A3C" w14:textId="77777777" w:rsidR="00C32121" w:rsidRPr="001D4AA1" w:rsidRDefault="00C32121" w:rsidP="00153369">
            <w:pPr>
              <w:rPr>
                <w:rFonts w:ascii="Arial" w:eastAsia="Times New Roman" w:hAnsi="Arial" w:cs="Arial"/>
                <w:sz w:val="16"/>
                <w:szCs w:val="16"/>
                <w:lang w:eastAsia="es-ES"/>
              </w:rPr>
            </w:pPr>
            <w:proofErr w:type="spellStart"/>
            <w:r w:rsidRPr="001D4AA1">
              <w:rPr>
                <w:rFonts w:ascii="Arial" w:eastAsia="Calibri" w:hAnsi="Arial" w:cs="Arial"/>
                <w:sz w:val="16"/>
                <w:szCs w:val="16"/>
                <w:lang w:val="pt-BR" w:eastAsia="es-ES"/>
              </w:rPr>
              <w:t>Subdirectora</w:t>
            </w:r>
            <w:proofErr w:type="spellEnd"/>
            <w:r w:rsidRPr="001D4AA1">
              <w:rPr>
                <w:rFonts w:ascii="Arial" w:eastAsia="Calibri" w:hAnsi="Arial" w:cs="Arial"/>
                <w:sz w:val="16"/>
                <w:szCs w:val="16"/>
                <w:lang w:val="pt-BR" w:eastAsia="es-ES"/>
              </w:rPr>
              <w:t xml:space="preserve"> de Gestión </w:t>
            </w:r>
            <w:proofErr w:type="spellStart"/>
            <w:r w:rsidRPr="001D4AA1">
              <w:rPr>
                <w:rFonts w:ascii="Arial" w:eastAsia="Calibri" w:hAnsi="Arial" w:cs="Arial"/>
                <w:sz w:val="16"/>
                <w:szCs w:val="16"/>
                <w:lang w:val="pt-BR" w:eastAsia="es-ES"/>
              </w:rPr>
              <w:t>Contractual</w:t>
            </w:r>
            <w:proofErr w:type="spellEnd"/>
            <w:r w:rsidRPr="001D4AA1">
              <w:rPr>
                <w:rFonts w:ascii="Arial" w:eastAsia="Calibri" w:hAnsi="Arial" w:cs="Arial"/>
                <w:sz w:val="16"/>
                <w:szCs w:val="16"/>
                <w:lang w:val="pt-BR" w:eastAsia="es-ES"/>
              </w:rPr>
              <w:t xml:space="preserve"> ANCP – CCE </w:t>
            </w:r>
          </w:p>
        </w:tc>
      </w:tr>
    </w:tbl>
    <w:p w14:paraId="462BE3CB" w14:textId="77777777" w:rsidR="00C32121" w:rsidRPr="001D4AA1" w:rsidRDefault="00C32121" w:rsidP="00C32121">
      <w:pPr>
        <w:spacing w:after="0" w:line="240" w:lineRule="auto"/>
        <w:rPr>
          <w:rFonts w:ascii="Arial" w:hAnsi="Arial" w:cs="Arial"/>
          <w:lang w:eastAsia="es-CO"/>
        </w:rPr>
      </w:pPr>
    </w:p>
    <w:sectPr w:rsidR="00C32121" w:rsidRPr="001D4AA1"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9C74" w14:textId="77777777" w:rsidR="00D82BC9" w:rsidRDefault="00D82BC9" w:rsidP="004A1847">
      <w:pPr>
        <w:spacing w:after="0" w:line="240" w:lineRule="auto"/>
      </w:pPr>
      <w:r>
        <w:separator/>
      </w:r>
    </w:p>
  </w:endnote>
  <w:endnote w:type="continuationSeparator" w:id="0">
    <w:p w14:paraId="77D41A92" w14:textId="77777777" w:rsidR="00D82BC9" w:rsidRDefault="00D82BC9" w:rsidP="004A1847">
      <w:pPr>
        <w:spacing w:after="0" w:line="240" w:lineRule="auto"/>
      </w:pPr>
      <w:r>
        <w:continuationSeparator/>
      </w:r>
    </w:p>
  </w:endnote>
  <w:endnote w:type="continuationNotice" w:id="1">
    <w:p w14:paraId="37D69834" w14:textId="77777777" w:rsidR="00D82BC9" w:rsidRDefault="00D82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manist Light">
    <w:altName w:val="Times New Roman"/>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MT">
    <w:altName w:val="Arial"/>
    <w:panose1 w:val="00000000000000000000"/>
    <w:charset w:val="00"/>
    <w:family w:val="roman"/>
    <w:notTrueType/>
    <w:pitch w:val="default"/>
    <w:sig w:usb0="00000003" w:usb1="08070000" w:usb2="00000010" w:usb3="00000000" w:csb0="00020001"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18CC" w14:textId="77777777" w:rsidR="00D82BC9" w:rsidRDefault="00D82BC9" w:rsidP="004A1847">
      <w:pPr>
        <w:spacing w:after="0" w:line="240" w:lineRule="auto"/>
      </w:pPr>
      <w:r>
        <w:separator/>
      </w:r>
    </w:p>
  </w:footnote>
  <w:footnote w:type="continuationSeparator" w:id="0">
    <w:p w14:paraId="05128229" w14:textId="77777777" w:rsidR="00D82BC9" w:rsidRDefault="00D82BC9" w:rsidP="004A1847">
      <w:pPr>
        <w:spacing w:after="0" w:line="240" w:lineRule="auto"/>
      </w:pPr>
      <w:r>
        <w:continuationSeparator/>
      </w:r>
    </w:p>
  </w:footnote>
  <w:footnote w:type="continuationNotice" w:id="1">
    <w:p w14:paraId="6220A5B0" w14:textId="77777777" w:rsidR="00D82BC9" w:rsidRDefault="00D82BC9">
      <w:pPr>
        <w:spacing w:after="0" w:line="240" w:lineRule="auto"/>
      </w:pPr>
    </w:p>
  </w:footnote>
  <w:footnote w:id="2">
    <w:p w14:paraId="6F34AEE4" w14:textId="73E9D020" w:rsidR="001C1D8E" w:rsidRPr="001C1D8E" w:rsidRDefault="001C1D8E" w:rsidP="001C1D8E">
      <w:pPr>
        <w:pStyle w:val="Textonotapie"/>
        <w:ind w:firstLine="708"/>
        <w:jc w:val="both"/>
        <w:rPr>
          <w:rFonts w:ascii="Arial" w:hAnsi="Arial" w:cs="Arial"/>
          <w:sz w:val="18"/>
          <w:szCs w:val="18"/>
        </w:rPr>
      </w:pPr>
      <w:r w:rsidRPr="001C1D8E">
        <w:rPr>
          <w:rStyle w:val="Refdenotaalpie"/>
          <w:rFonts w:ascii="Arial" w:hAnsi="Arial" w:cs="Arial"/>
          <w:sz w:val="18"/>
          <w:szCs w:val="18"/>
        </w:rPr>
        <w:footnoteRef/>
      </w:r>
      <w:r w:rsidRPr="001C1D8E">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1C1D8E">
          <w:rPr>
            <w:rStyle w:val="Hipervnculo"/>
            <w:rFonts w:ascii="Arial" w:hAnsi="Arial" w:cs="Arial"/>
            <w:sz w:val="18"/>
            <w:szCs w:val="18"/>
          </w:rPr>
          <w:t>https://relatoria.colombiacompra.gov.co/busqueda/conceptos</w:t>
        </w:r>
      </w:hyperlink>
    </w:p>
  </w:footnote>
  <w:footnote w:id="3">
    <w:p w14:paraId="54A22A65" w14:textId="77777777" w:rsidR="00C32121" w:rsidRPr="001C1D8E" w:rsidRDefault="00C32121" w:rsidP="001C1D8E">
      <w:pPr>
        <w:pStyle w:val="Textonotapie"/>
        <w:spacing w:after="120"/>
        <w:ind w:firstLine="709"/>
        <w:jc w:val="both"/>
        <w:rPr>
          <w:rFonts w:ascii="Arial" w:hAnsi="Arial" w:cs="Arial"/>
          <w:sz w:val="18"/>
          <w:szCs w:val="18"/>
          <w:lang w:val="es-ES"/>
        </w:rPr>
      </w:pPr>
      <w:r w:rsidRPr="001C1D8E">
        <w:rPr>
          <w:rStyle w:val="Refdenotaalpie"/>
          <w:rFonts w:ascii="Arial" w:hAnsi="Arial" w:cs="Arial"/>
          <w:sz w:val="18"/>
          <w:szCs w:val="18"/>
        </w:rPr>
        <w:footnoteRef/>
      </w:r>
      <w:r w:rsidRPr="001C1D8E">
        <w:rPr>
          <w:rFonts w:ascii="Arial" w:hAnsi="Arial" w:cs="Arial"/>
          <w:sz w:val="18"/>
          <w:szCs w:val="18"/>
        </w:rPr>
        <w:t xml:space="preserve"> </w:t>
      </w:r>
      <w:r w:rsidRPr="001C1D8E">
        <w:rPr>
          <w:rFonts w:ascii="Arial" w:hAnsi="Arial" w:cs="Arial"/>
          <w:sz w:val="18"/>
          <w:szCs w:val="18"/>
          <w:lang w:val="es-ES"/>
        </w:rPr>
        <w:t xml:space="preserve">Agencia Nacional de Contratación Pública – Colombia Compra Eficiente, </w:t>
      </w:r>
      <w:r w:rsidRPr="001C1D8E">
        <w:rPr>
          <w:rFonts w:ascii="Arial" w:hAnsi="Arial" w:cs="Arial"/>
          <w:sz w:val="18"/>
          <w:szCs w:val="18"/>
        </w:rPr>
        <w:t>Concepto C – 629 de 2020.</w:t>
      </w:r>
      <w:r w:rsidRPr="001C1D8E">
        <w:rPr>
          <w:rFonts w:ascii="Arial" w:hAnsi="Arial" w:cs="Arial"/>
          <w:sz w:val="18"/>
          <w:szCs w:val="18"/>
          <w:lang w:val="es-ES"/>
        </w:rPr>
        <w:t xml:space="preserve"> </w:t>
      </w:r>
    </w:p>
  </w:footnote>
  <w:footnote w:id="4">
    <w:p w14:paraId="376FAA37" w14:textId="77777777" w:rsidR="00213B59" w:rsidRPr="002D46CE" w:rsidRDefault="00213B59" w:rsidP="00213B59">
      <w:pPr>
        <w:pStyle w:val="Textonotapie"/>
        <w:ind w:firstLine="709"/>
        <w:jc w:val="both"/>
        <w:rPr>
          <w:rFonts w:ascii="Arial" w:hAnsi="Arial" w:cs="Arial"/>
          <w:color w:val="000000" w:themeColor="text1"/>
          <w:sz w:val="18"/>
          <w:szCs w:val="18"/>
        </w:rPr>
      </w:pPr>
      <w:r w:rsidRPr="002D46CE">
        <w:rPr>
          <w:rStyle w:val="Refdenotaalpie"/>
          <w:rFonts w:ascii="Arial" w:hAnsi="Arial" w:cs="Arial"/>
          <w:color w:val="000000" w:themeColor="text1"/>
          <w:sz w:val="18"/>
          <w:szCs w:val="18"/>
        </w:rPr>
        <w:footnoteRef/>
      </w:r>
      <w:r w:rsidRPr="002D46CE">
        <w:rPr>
          <w:rFonts w:ascii="Arial" w:hAnsi="Arial" w:cs="Arial"/>
          <w:color w:val="000000" w:themeColor="text1"/>
          <w:sz w:val="18"/>
          <w:szCs w:val="18"/>
        </w:rPr>
        <w:t xml:space="preserve"> Corte Constitucional. Sentencia C-317 de 2012. M.P. María Victoria Calle Correa. </w:t>
      </w:r>
    </w:p>
    <w:p w14:paraId="51E1E369" w14:textId="77777777" w:rsidR="00213B59" w:rsidRPr="002D46CE" w:rsidRDefault="00213B59" w:rsidP="00213B59">
      <w:pPr>
        <w:pStyle w:val="Textonotapie"/>
        <w:ind w:firstLine="709"/>
        <w:jc w:val="both"/>
        <w:rPr>
          <w:rFonts w:ascii="Arial" w:hAnsi="Arial" w:cs="Arial"/>
          <w:color w:val="000000" w:themeColor="text1"/>
          <w:sz w:val="18"/>
          <w:szCs w:val="18"/>
        </w:rPr>
      </w:pPr>
    </w:p>
  </w:footnote>
  <w:footnote w:id="5">
    <w:p w14:paraId="1E422523" w14:textId="77777777" w:rsidR="00C561A6" w:rsidRPr="002D46CE" w:rsidRDefault="00C561A6" w:rsidP="00C561A6">
      <w:pPr>
        <w:pStyle w:val="Textonotapie"/>
        <w:ind w:firstLine="709"/>
        <w:jc w:val="both"/>
        <w:rPr>
          <w:rFonts w:ascii="Arial" w:hAnsi="Arial" w:cs="Arial"/>
          <w:color w:val="000000" w:themeColor="text1"/>
          <w:sz w:val="18"/>
          <w:szCs w:val="18"/>
        </w:rPr>
      </w:pPr>
      <w:r w:rsidRPr="002D46CE">
        <w:rPr>
          <w:rStyle w:val="Refdenotaalpie"/>
          <w:rFonts w:ascii="Arial" w:hAnsi="Arial" w:cs="Arial"/>
          <w:color w:val="000000" w:themeColor="text1"/>
          <w:sz w:val="18"/>
          <w:szCs w:val="18"/>
        </w:rPr>
        <w:footnoteRef/>
      </w:r>
      <w:r w:rsidRPr="002D46CE">
        <w:rPr>
          <w:rFonts w:ascii="Arial" w:hAnsi="Arial" w:cs="Arial"/>
          <w:color w:val="000000" w:themeColor="text1"/>
          <w:sz w:val="18"/>
          <w:szCs w:val="18"/>
        </w:rPr>
        <w:t xml:space="preserve"> Corte Constitucional. Sentencia C-317 de 2012. M.P. María Victoria Calle Correa. </w:t>
      </w:r>
    </w:p>
    <w:p w14:paraId="6A976849" w14:textId="77777777" w:rsidR="00C561A6" w:rsidRPr="002D46CE" w:rsidRDefault="00C561A6" w:rsidP="00C561A6">
      <w:pPr>
        <w:pStyle w:val="Textonotapie"/>
        <w:ind w:firstLine="709"/>
        <w:jc w:val="both"/>
        <w:rPr>
          <w:rFonts w:ascii="Arial" w:hAnsi="Arial" w:cs="Arial"/>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F253A8"/>
    <w:multiLevelType w:val="multilevel"/>
    <w:tmpl w:val="186671A4"/>
    <w:lvl w:ilvl="0">
      <w:start w:val="4"/>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15:restartNumberingAfterBreak="0">
    <w:nsid w:val="60FC7E8E"/>
    <w:multiLevelType w:val="multilevel"/>
    <w:tmpl w:val="186671A4"/>
    <w:lvl w:ilvl="0">
      <w:start w:val="4"/>
      <w:numFmt w:val="decimal"/>
      <w:lvlText w:val="%1"/>
      <w:lvlJc w:val="left"/>
      <w:pPr>
        <w:ind w:left="360" w:hanging="360"/>
      </w:pPr>
      <w:rPr>
        <w:rFonts w:hint="default"/>
      </w:rPr>
    </w:lvl>
    <w:lvl w:ilvl="1">
      <w:start w:val="4"/>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16cid:durableId="500395951">
    <w:abstractNumId w:val="3"/>
  </w:num>
  <w:num w:numId="2" w16cid:durableId="1408454564">
    <w:abstractNumId w:val="0"/>
  </w:num>
  <w:num w:numId="3" w16cid:durableId="1897622572">
    <w:abstractNumId w:val="1"/>
  </w:num>
  <w:num w:numId="4" w16cid:durableId="1828595238">
    <w:abstractNumId w:val="4"/>
  </w:num>
  <w:num w:numId="5" w16cid:durableId="780611427">
    <w:abstractNumId w:val="5"/>
  </w:num>
  <w:num w:numId="6" w16cid:durableId="332878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6F9E"/>
    <w:rsid w:val="00083334"/>
    <w:rsid w:val="000956CF"/>
    <w:rsid w:val="000A683E"/>
    <w:rsid w:val="0011595A"/>
    <w:rsid w:val="001220C5"/>
    <w:rsid w:val="001267F7"/>
    <w:rsid w:val="00127233"/>
    <w:rsid w:val="00127BB5"/>
    <w:rsid w:val="00130999"/>
    <w:rsid w:val="001423D9"/>
    <w:rsid w:val="00151F43"/>
    <w:rsid w:val="00164D81"/>
    <w:rsid w:val="001A0DDE"/>
    <w:rsid w:val="001A1011"/>
    <w:rsid w:val="001A48D0"/>
    <w:rsid w:val="001B695E"/>
    <w:rsid w:val="001B6CC9"/>
    <w:rsid w:val="001C1D8E"/>
    <w:rsid w:val="001C3036"/>
    <w:rsid w:val="00213B59"/>
    <w:rsid w:val="00234D13"/>
    <w:rsid w:val="00243E09"/>
    <w:rsid w:val="0024578C"/>
    <w:rsid w:val="002653C1"/>
    <w:rsid w:val="0026611D"/>
    <w:rsid w:val="002951A0"/>
    <w:rsid w:val="002A64FD"/>
    <w:rsid w:val="002B7473"/>
    <w:rsid w:val="002F0839"/>
    <w:rsid w:val="00301469"/>
    <w:rsid w:val="00306EE1"/>
    <w:rsid w:val="00310B9B"/>
    <w:rsid w:val="003567B8"/>
    <w:rsid w:val="0036461C"/>
    <w:rsid w:val="00367884"/>
    <w:rsid w:val="00375D17"/>
    <w:rsid w:val="0039439C"/>
    <w:rsid w:val="003B69E7"/>
    <w:rsid w:val="003C013B"/>
    <w:rsid w:val="003D0F4D"/>
    <w:rsid w:val="003F290C"/>
    <w:rsid w:val="003F58A1"/>
    <w:rsid w:val="00410DD6"/>
    <w:rsid w:val="004134C9"/>
    <w:rsid w:val="004207E3"/>
    <w:rsid w:val="004275BE"/>
    <w:rsid w:val="0043138C"/>
    <w:rsid w:val="00462A59"/>
    <w:rsid w:val="00464536"/>
    <w:rsid w:val="004740D7"/>
    <w:rsid w:val="004837CA"/>
    <w:rsid w:val="004A1847"/>
    <w:rsid w:val="004B6B0E"/>
    <w:rsid w:val="004C62AA"/>
    <w:rsid w:val="004D25B3"/>
    <w:rsid w:val="00511405"/>
    <w:rsid w:val="00526E9D"/>
    <w:rsid w:val="00547856"/>
    <w:rsid w:val="00547A74"/>
    <w:rsid w:val="005566E8"/>
    <w:rsid w:val="00564E6C"/>
    <w:rsid w:val="005746AB"/>
    <w:rsid w:val="00591CA4"/>
    <w:rsid w:val="0059357F"/>
    <w:rsid w:val="005A1130"/>
    <w:rsid w:val="005D65C8"/>
    <w:rsid w:val="00604359"/>
    <w:rsid w:val="00621294"/>
    <w:rsid w:val="006219F8"/>
    <w:rsid w:val="00681FDB"/>
    <w:rsid w:val="006962CB"/>
    <w:rsid w:val="006A7DAD"/>
    <w:rsid w:val="006D70BA"/>
    <w:rsid w:val="006F1188"/>
    <w:rsid w:val="00737960"/>
    <w:rsid w:val="007566FE"/>
    <w:rsid w:val="0076726F"/>
    <w:rsid w:val="0077144B"/>
    <w:rsid w:val="00775A92"/>
    <w:rsid w:val="0077679A"/>
    <w:rsid w:val="00793403"/>
    <w:rsid w:val="007C0AF9"/>
    <w:rsid w:val="007C0CDF"/>
    <w:rsid w:val="007E2A2F"/>
    <w:rsid w:val="007E31E5"/>
    <w:rsid w:val="007F2B7C"/>
    <w:rsid w:val="00802B84"/>
    <w:rsid w:val="00811651"/>
    <w:rsid w:val="00820F5B"/>
    <w:rsid w:val="008275DF"/>
    <w:rsid w:val="00833452"/>
    <w:rsid w:val="008465B5"/>
    <w:rsid w:val="00854500"/>
    <w:rsid w:val="008614E5"/>
    <w:rsid w:val="008678EB"/>
    <w:rsid w:val="00875894"/>
    <w:rsid w:val="00881C10"/>
    <w:rsid w:val="00890411"/>
    <w:rsid w:val="008A0F23"/>
    <w:rsid w:val="008C4729"/>
    <w:rsid w:val="008D0317"/>
    <w:rsid w:val="008D5C70"/>
    <w:rsid w:val="009025AF"/>
    <w:rsid w:val="00904F23"/>
    <w:rsid w:val="00906B3C"/>
    <w:rsid w:val="00935483"/>
    <w:rsid w:val="0095342C"/>
    <w:rsid w:val="009F30ED"/>
    <w:rsid w:val="009F33F2"/>
    <w:rsid w:val="009F6C77"/>
    <w:rsid w:val="00A05C3F"/>
    <w:rsid w:val="00A07532"/>
    <w:rsid w:val="00A1085C"/>
    <w:rsid w:val="00A309E2"/>
    <w:rsid w:val="00A352CC"/>
    <w:rsid w:val="00A4656D"/>
    <w:rsid w:val="00A605C2"/>
    <w:rsid w:val="00A61590"/>
    <w:rsid w:val="00A8066E"/>
    <w:rsid w:val="00AA4B8A"/>
    <w:rsid w:val="00AA6BF7"/>
    <w:rsid w:val="00B01ED6"/>
    <w:rsid w:val="00B020CE"/>
    <w:rsid w:val="00B06D09"/>
    <w:rsid w:val="00B22330"/>
    <w:rsid w:val="00B767CC"/>
    <w:rsid w:val="00B771A9"/>
    <w:rsid w:val="00B80079"/>
    <w:rsid w:val="00B809BB"/>
    <w:rsid w:val="00B8248A"/>
    <w:rsid w:val="00B851E7"/>
    <w:rsid w:val="00BB7726"/>
    <w:rsid w:val="00BE55E7"/>
    <w:rsid w:val="00BF59F3"/>
    <w:rsid w:val="00C0090F"/>
    <w:rsid w:val="00C01065"/>
    <w:rsid w:val="00C2329E"/>
    <w:rsid w:val="00C30461"/>
    <w:rsid w:val="00C32121"/>
    <w:rsid w:val="00C561A6"/>
    <w:rsid w:val="00C75353"/>
    <w:rsid w:val="00C754BE"/>
    <w:rsid w:val="00C87572"/>
    <w:rsid w:val="00C9405D"/>
    <w:rsid w:val="00CC1B26"/>
    <w:rsid w:val="00CD0CF6"/>
    <w:rsid w:val="00CD284F"/>
    <w:rsid w:val="00CF23AA"/>
    <w:rsid w:val="00D01921"/>
    <w:rsid w:val="00D659B7"/>
    <w:rsid w:val="00D752B7"/>
    <w:rsid w:val="00D82BC9"/>
    <w:rsid w:val="00D90B2B"/>
    <w:rsid w:val="00DA1854"/>
    <w:rsid w:val="00DA39D9"/>
    <w:rsid w:val="00DB0887"/>
    <w:rsid w:val="00DF1E43"/>
    <w:rsid w:val="00E161A7"/>
    <w:rsid w:val="00E20894"/>
    <w:rsid w:val="00E26B7C"/>
    <w:rsid w:val="00E74805"/>
    <w:rsid w:val="00E81385"/>
    <w:rsid w:val="00E815D5"/>
    <w:rsid w:val="00EA172A"/>
    <w:rsid w:val="00EA3003"/>
    <w:rsid w:val="00EB3C91"/>
    <w:rsid w:val="00EB66DA"/>
    <w:rsid w:val="00ED145C"/>
    <w:rsid w:val="00F605F2"/>
    <w:rsid w:val="00F76AFC"/>
    <w:rsid w:val="00F77FAF"/>
    <w:rsid w:val="00F8319B"/>
    <w:rsid w:val="00FA2868"/>
    <w:rsid w:val="00FA2977"/>
    <w:rsid w:val="00FA5516"/>
    <w:rsid w:val="00FB430A"/>
    <w:rsid w:val="00FD6F73"/>
    <w:rsid w:val="00FE6989"/>
    <w:rsid w:val="1A217CDC"/>
    <w:rsid w:val="1CC63BF5"/>
    <w:rsid w:val="2F9951DC"/>
    <w:rsid w:val="36FC946C"/>
    <w:rsid w:val="3EA2D60F"/>
    <w:rsid w:val="6112257F"/>
    <w:rsid w:val="6B8BD3AC"/>
    <w:rsid w:val="71A08AC7"/>
    <w:rsid w:val="777950C3"/>
    <w:rsid w:val="7C03503F"/>
    <w:rsid w:val="7E0921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3">
    <w:name w:val="heading 3"/>
    <w:basedOn w:val="Normal"/>
    <w:next w:val="Normal"/>
    <w:link w:val="Ttulo3Car"/>
    <w:uiPriority w:val="9"/>
    <w:semiHidden/>
    <w:unhideWhenUsed/>
    <w:qFormat/>
    <w:rsid w:val="00C321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Ttulo3Car">
    <w:name w:val="Título 3 Car"/>
    <w:basedOn w:val="Fuentedeprrafopredeter"/>
    <w:link w:val="Ttulo3"/>
    <w:uiPriority w:val="9"/>
    <w:semiHidden/>
    <w:rsid w:val="00C32121"/>
    <w:rPr>
      <w:rFonts w:asciiTheme="majorHAnsi" w:eastAsiaTheme="majorEastAsia" w:hAnsiTheme="majorHAnsi" w:cstheme="majorBidi"/>
      <w:color w:val="1F3763" w:themeColor="accent1" w:themeShade="7F"/>
      <w:sz w:val="24"/>
      <w:szCs w:val="24"/>
    </w:rPr>
  </w:style>
  <w:style w:type="paragraph" w:customStyle="1" w:styleId="Appelnotedebasde">
    <w:name w:val="Appel note de bas de..."/>
    <w:basedOn w:val="Normal"/>
    <w:link w:val="Refdenotaalpie"/>
    <w:rsid w:val="00C32121"/>
    <w:pPr>
      <w:spacing w:after="0" w:line="240" w:lineRule="exact"/>
    </w:pPr>
    <w:rPr>
      <w:vertAlign w:val="superscript"/>
    </w:rPr>
  </w:style>
  <w:style w:type="character" w:styleId="Hipervnculo">
    <w:name w:val="Hyperlink"/>
    <w:basedOn w:val="Fuentedeprrafopredeter"/>
    <w:uiPriority w:val="99"/>
    <w:unhideWhenUsed/>
    <w:rsid w:val="001C1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456136">
      <w:bodyDiv w:val="1"/>
      <w:marLeft w:val="0"/>
      <w:marRight w:val="0"/>
      <w:marTop w:val="0"/>
      <w:marBottom w:val="0"/>
      <w:divBdr>
        <w:top w:val="none" w:sz="0" w:space="0" w:color="auto"/>
        <w:left w:val="none" w:sz="0" w:space="0" w:color="auto"/>
        <w:bottom w:val="none" w:sz="0" w:space="0" w:color="auto"/>
        <w:right w:val="none" w:sz="0" w:space="0" w:color="auto"/>
      </w:divBdr>
      <w:divsChild>
        <w:div w:id="37620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6cb9e4b-f1d1-4245-83ec-6cad768d538a"/>
    <ds:schemaRef ds:uri="http://purl.org/dc/terms/"/>
    <ds:schemaRef ds:uri="9d85dbaf-23eb-4e57-a637-93dcacc8b1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CA47BAA-7864-4921-99BE-4A4674D0E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3597</Words>
  <Characters>19787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2023-05-29T14:17:00Z</dcterms:created>
  <dcterms:modified xsi:type="dcterms:W3CDTF">2023-05-29T14:17:00Z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