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018F" w14:textId="77777777" w:rsidR="000A2C15" w:rsidRPr="00A91C92" w:rsidRDefault="000A2C15" w:rsidP="000A2C15">
      <w:pPr>
        <w:spacing w:after="0" w:line="276" w:lineRule="auto"/>
        <w:ind w:left="1416" w:hanging="1416"/>
        <w:contextualSpacing/>
        <w:jc w:val="right"/>
        <w:rPr>
          <w:rFonts w:ascii="Century Gothic" w:eastAsia="Century Gothic" w:hAnsi="Century Gothic" w:cs="Century Gothic"/>
          <w:b/>
          <w:bCs/>
          <w:sz w:val="20"/>
          <w:szCs w:val="20"/>
        </w:rPr>
      </w:pPr>
      <w:bookmarkStart w:id="0" w:name="_Hlk159846221"/>
      <w:bookmarkEnd w:id="0"/>
    </w:p>
    <w:p w14:paraId="2075B9FF" w14:textId="77777777" w:rsidR="000A2C15" w:rsidRPr="00A91C92" w:rsidRDefault="000A2C15" w:rsidP="000A2C15">
      <w:pPr>
        <w:spacing w:after="0" w:line="276" w:lineRule="auto"/>
        <w:contextualSpacing/>
        <w:rPr>
          <w:rFonts w:ascii="Century Gothic" w:eastAsia="Century Gothic" w:hAnsi="Century Gothic" w:cs="Century Gothic"/>
          <w:b/>
          <w:bCs/>
          <w:sz w:val="24"/>
        </w:rPr>
      </w:pPr>
      <w:r w:rsidRPr="2F7B58A8">
        <w:rPr>
          <w:rFonts w:ascii="Century Gothic" w:eastAsia="Century Gothic" w:hAnsi="Century Gothic" w:cs="Century Gothic"/>
          <w:b/>
          <w:bCs/>
          <w:sz w:val="24"/>
        </w:rPr>
        <w:t>REQUISITOS HABILITANTES – Noción</w:t>
      </w:r>
    </w:p>
    <w:p w14:paraId="5F6D2674" w14:textId="77777777" w:rsidR="000A2C15" w:rsidRPr="00A91C92" w:rsidRDefault="000A2C15" w:rsidP="000A2C15">
      <w:pPr>
        <w:spacing w:after="0" w:line="276" w:lineRule="auto"/>
        <w:contextualSpacing/>
        <w:rPr>
          <w:rFonts w:ascii="Century Gothic" w:eastAsia="Century Gothic" w:hAnsi="Century Gothic" w:cs="Century Gothic"/>
          <w:sz w:val="20"/>
          <w:szCs w:val="20"/>
          <w:highlight w:val="yellow"/>
        </w:rPr>
      </w:pPr>
      <w:r w:rsidRPr="2F7B58A8">
        <w:rPr>
          <w:rFonts w:ascii="Century Gothic" w:eastAsia="Century Gothic" w:hAnsi="Century Gothic" w:cs="Century Gothic"/>
          <w:sz w:val="20"/>
          <w:szCs w:val="20"/>
          <w:highlight w:val="yellow"/>
        </w:rPr>
        <w:t xml:space="preserve"> </w:t>
      </w:r>
    </w:p>
    <w:p w14:paraId="79692088" w14:textId="77777777" w:rsidR="000A2C15" w:rsidRPr="00A91C92" w:rsidRDefault="000A2C15" w:rsidP="000A2C15">
      <w:pPr>
        <w:spacing w:after="0" w:line="276" w:lineRule="auto"/>
        <w:contextualSpacing/>
        <w:rPr>
          <w:rFonts w:ascii="Century Gothic" w:eastAsia="Century Gothic" w:hAnsi="Century Gothic" w:cs="Century Gothic"/>
          <w:sz w:val="20"/>
          <w:szCs w:val="20"/>
          <w:lang w:val="es"/>
        </w:rPr>
      </w:pPr>
      <w:r w:rsidRPr="2F7B58A8">
        <w:rPr>
          <w:rFonts w:ascii="Century Gothic" w:eastAsia="Century Gothic" w:hAnsi="Century Gothic" w:cs="Century Gothic"/>
          <w:sz w:val="20"/>
          <w:szCs w:val="20"/>
          <w:lang w:val="es"/>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5111ECED" w14:textId="77777777" w:rsidR="000A2C15" w:rsidRPr="00A91C92" w:rsidRDefault="000A2C15" w:rsidP="000A2C15">
      <w:pPr>
        <w:spacing w:after="0" w:line="276" w:lineRule="auto"/>
        <w:contextualSpacing/>
        <w:rPr>
          <w:rFonts w:ascii="Century Gothic" w:eastAsia="Century Gothic" w:hAnsi="Century Gothic" w:cs="Century Gothic"/>
          <w:sz w:val="20"/>
          <w:szCs w:val="20"/>
          <w:lang w:val="es"/>
        </w:rPr>
      </w:pPr>
      <w:r w:rsidRPr="2F7B58A8">
        <w:rPr>
          <w:rFonts w:ascii="Century Gothic" w:eastAsia="Century Gothic" w:hAnsi="Century Gothic" w:cs="Century Gothic"/>
          <w:sz w:val="20"/>
          <w:szCs w:val="20"/>
          <w:lang w:val="es"/>
        </w:rPr>
        <w:t xml:space="preserve"> </w:t>
      </w:r>
    </w:p>
    <w:p w14:paraId="37BB331D" w14:textId="77777777" w:rsidR="000A2C15" w:rsidRPr="00A91C92" w:rsidRDefault="000A2C15" w:rsidP="000A2C15">
      <w:pPr>
        <w:spacing w:after="0" w:line="276" w:lineRule="auto"/>
        <w:contextualSpacing/>
        <w:rPr>
          <w:rFonts w:ascii="Century Gothic" w:eastAsia="Century Gothic" w:hAnsi="Century Gothic" w:cs="Century Gothic"/>
          <w:sz w:val="20"/>
          <w:szCs w:val="20"/>
          <w:lang w:val="es"/>
        </w:rPr>
      </w:pPr>
      <w:r w:rsidRPr="2F7B58A8">
        <w:rPr>
          <w:rFonts w:ascii="Century Gothic" w:eastAsia="Century Gothic" w:hAnsi="Century Gothic" w:cs="Century Gothic"/>
          <w:sz w:val="20"/>
          <w:szCs w:val="20"/>
          <w:lang w:val="es"/>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23A4B268" w14:textId="77777777" w:rsidR="000A2C15" w:rsidRPr="00A91C92" w:rsidRDefault="000A2C15" w:rsidP="000A2C15">
      <w:pPr>
        <w:spacing w:after="0" w:line="276" w:lineRule="auto"/>
        <w:contextualSpacing/>
        <w:rPr>
          <w:rFonts w:ascii="Century Gothic" w:eastAsia="Century Gothic" w:hAnsi="Century Gothic" w:cs="Century Gothic"/>
          <w:b/>
          <w:bCs/>
          <w:sz w:val="20"/>
          <w:szCs w:val="20"/>
          <w:highlight w:val="yellow"/>
        </w:rPr>
      </w:pPr>
      <w:r w:rsidRPr="2F7B58A8">
        <w:rPr>
          <w:rFonts w:ascii="Century Gothic" w:eastAsia="Century Gothic" w:hAnsi="Century Gothic" w:cs="Century Gothic"/>
          <w:b/>
          <w:bCs/>
          <w:sz w:val="20"/>
          <w:szCs w:val="20"/>
          <w:highlight w:val="yellow"/>
        </w:rPr>
        <w:t xml:space="preserve"> </w:t>
      </w:r>
    </w:p>
    <w:p w14:paraId="005D1594" w14:textId="77777777" w:rsidR="000A2C15" w:rsidRPr="00A91C92" w:rsidRDefault="000A2C15" w:rsidP="000A2C15">
      <w:pPr>
        <w:spacing w:after="0" w:line="276" w:lineRule="auto"/>
        <w:contextualSpacing/>
        <w:rPr>
          <w:rFonts w:ascii="Century Gothic" w:eastAsia="Century Gothic" w:hAnsi="Century Gothic" w:cs="Century Gothic"/>
          <w:b/>
          <w:bCs/>
          <w:sz w:val="24"/>
        </w:rPr>
      </w:pPr>
      <w:r w:rsidRPr="2F7B58A8">
        <w:rPr>
          <w:rFonts w:ascii="Century Gothic" w:eastAsia="Century Gothic" w:hAnsi="Century Gothic" w:cs="Century Gothic"/>
          <w:b/>
          <w:bCs/>
          <w:sz w:val="24"/>
        </w:rPr>
        <w:t>REQUISITOS HABILITANTES – Autonomía</w:t>
      </w:r>
    </w:p>
    <w:p w14:paraId="0E11816C" w14:textId="77777777" w:rsidR="000A2C15" w:rsidRPr="00A91C92" w:rsidRDefault="000A2C15" w:rsidP="000A2C15">
      <w:pPr>
        <w:spacing w:after="0" w:line="276" w:lineRule="auto"/>
        <w:contextualSpacing/>
        <w:rPr>
          <w:rFonts w:ascii="Century Gothic" w:eastAsia="Century Gothic" w:hAnsi="Century Gothic" w:cs="Century Gothic"/>
          <w:b/>
          <w:bCs/>
          <w:sz w:val="20"/>
          <w:szCs w:val="20"/>
          <w:highlight w:val="yellow"/>
        </w:rPr>
      </w:pPr>
      <w:r w:rsidRPr="2F7B58A8">
        <w:rPr>
          <w:rFonts w:ascii="Century Gothic" w:eastAsia="Century Gothic" w:hAnsi="Century Gothic" w:cs="Century Gothic"/>
          <w:b/>
          <w:bCs/>
          <w:sz w:val="20"/>
          <w:szCs w:val="20"/>
          <w:highlight w:val="yellow"/>
        </w:rPr>
        <w:t xml:space="preserve"> </w:t>
      </w:r>
    </w:p>
    <w:p w14:paraId="509EB79E"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Esta Agencia puso a disposición de los interesados el “Manual para determinar y verificar los requisitos habilitantes en los procesos de contratación”.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 </w:t>
      </w:r>
    </w:p>
    <w:p w14:paraId="73F7171F"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693EF3CD"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Considerando la discrecionalidad para establecer el requisito habilitante,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En consecuencia, para efectos de los escenarios descritos en el párrafo precedente, la inclusión o exclusión de los indicadores previstos en el artículo 2.2.1.1.1.5.3. del Decreto 1082 de 2015 está unida a la carga justificativa de la Entidad Estatal en los estudios y documentos previos del proceso de selección.</w:t>
      </w:r>
    </w:p>
    <w:p w14:paraId="2F1BDCE9" w14:textId="77777777" w:rsidR="000A2C15" w:rsidRPr="00A91C92" w:rsidRDefault="000A2C15" w:rsidP="000A2C15">
      <w:pPr>
        <w:spacing w:after="0" w:line="276" w:lineRule="auto"/>
        <w:contextualSpacing/>
        <w:rPr>
          <w:rFonts w:ascii="Century Gothic" w:eastAsia="Century Gothic" w:hAnsi="Century Gothic" w:cs="Century Gothic"/>
          <w:b/>
          <w:bCs/>
          <w:sz w:val="20"/>
          <w:szCs w:val="20"/>
        </w:rPr>
      </w:pPr>
      <w:r w:rsidRPr="2F7B58A8">
        <w:rPr>
          <w:rFonts w:ascii="Century Gothic" w:eastAsia="Century Gothic" w:hAnsi="Century Gothic" w:cs="Century Gothic"/>
          <w:b/>
          <w:bCs/>
          <w:sz w:val="20"/>
          <w:szCs w:val="20"/>
        </w:rPr>
        <w:t xml:space="preserve"> </w:t>
      </w:r>
    </w:p>
    <w:p w14:paraId="5AF69D86" w14:textId="77777777" w:rsidR="000A2C15" w:rsidRPr="00A91C92" w:rsidRDefault="000A2C15" w:rsidP="000A2C15">
      <w:pPr>
        <w:spacing w:after="0" w:line="276" w:lineRule="auto"/>
        <w:contextualSpacing/>
        <w:rPr>
          <w:rFonts w:ascii="Century Gothic" w:eastAsia="Century Gothic" w:hAnsi="Century Gothic" w:cs="Century Gothic"/>
          <w:b/>
          <w:bCs/>
          <w:sz w:val="24"/>
        </w:rPr>
      </w:pPr>
      <w:r w:rsidRPr="2F7B58A8">
        <w:rPr>
          <w:rFonts w:ascii="Century Gothic" w:eastAsia="Century Gothic" w:hAnsi="Century Gothic" w:cs="Century Gothic"/>
          <w:b/>
          <w:bCs/>
          <w:sz w:val="24"/>
        </w:rPr>
        <w:lastRenderedPageBreak/>
        <w:t>CAPACIDAD FINANCIERA Y ORGANIZACIONAL – Definición</w:t>
      </w:r>
    </w:p>
    <w:p w14:paraId="42061770" w14:textId="77777777" w:rsidR="000A2C15" w:rsidRPr="00A91C92" w:rsidRDefault="000A2C15" w:rsidP="000A2C15">
      <w:pPr>
        <w:spacing w:after="0" w:line="276" w:lineRule="auto"/>
        <w:contextualSpacing/>
        <w:rPr>
          <w:rFonts w:ascii="Century Gothic" w:eastAsia="Century Gothic" w:hAnsi="Century Gothic" w:cs="Century Gothic"/>
          <w:sz w:val="24"/>
          <w:highlight w:val="yellow"/>
        </w:rPr>
      </w:pPr>
      <w:r w:rsidRPr="2F7B58A8">
        <w:rPr>
          <w:rFonts w:ascii="Century Gothic" w:eastAsia="Century Gothic" w:hAnsi="Century Gothic" w:cs="Century Gothic"/>
          <w:sz w:val="24"/>
          <w:highlight w:val="yellow"/>
        </w:rPr>
        <w:t xml:space="preserve"> </w:t>
      </w:r>
    </w:p>
    <w:p w14:paraId="7EBE03E4"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La capacidad financiera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AA84AB9"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05476FA8"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20932858"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4"/>
        </w:rPr>
      </w:pPr>
      <w:r w:rsidRPr="2F7B58A8">
        <w:rPr>
          <w:rFonts w:ascii="Century Gothic" w:eastAsia="Century Gothic" w:hAnsi="Century Gothic" w:cs="Century Gothic"/>
          <w:b/>
          <w:bCs/>
          <w:color w:val="000000" w:themeColor="text1"/>
          <w:sz w:val="24"/>
        </w:rPr>
        <w:t xml:space="preserve">DECRETO 1041 DE 2022 – Finalidad – Reactivación económica </w:t>
      </w:r>
    </w:p>
    <w:p w14:paraId="487F872B"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0"/>
          <w:szCs w:val="20"/>
        </w:rPr>
      </w:pPr>
      <w:r w:rsidRPr="2F7B58A8">
        <w:rPr>
          <w:rFonts w:ascii="Century Gothic" w:eastAsia="Century Gothic" w:hAnsi="Century Gothic" w:cs="Century Gothic"/>
          <w:b/>
          <w:bCs/>
          <w:color w:val="000000" w:themeColor="text1"/>
          <w:sz w:val="20"/>
          <w:szCs w:val="20"/>
        </w:rPr>
        <w:t xml:space="preserve"> </w:t>
      </w:r>
    </w:p>
    <w:p w14:paraId="5F71563C"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w:t>
      </w:r>
      <w:r>
        <w:rPr>
          <w:rFonts w:ascii="Century Gothic" w:eastAsia="Century Gothic" w:hAnsi="Century Gothic" w:cs="Century Gothic"/>
          <w:sz w:val="20"/>
          <w:szCs w:val="20"/>
        </w:rPr>
        <w:t xml:space="preserve">1, </w:t>
      </w:r>
      <w:r w:rsidRPr="2F7B58A8">
        <w:rPr>
          <w:rFonts w:ascii="Century Gothic" w:eastAsia="Century Gothic" w:hAnsi="Century Gothic" w:cs="Century Gothic"/>
          <w:sz w:val="20"/>
          <w:szCs w:val="20"/>
        </w:rPr>
        <w:t>las Entidades Estatales deberán tener en cuenta los datos sobre la capacidad financiera y organizacional de los últimos tres años, consignada en el RUP. Así lo justifica textualmente el reglamento mencionado, en sus consideraciones cuando manifiesta 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A061EEE"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77DD4FD9"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En tal sentido, el artículo 4 del Decreto 399 de 2021 adicionó dos parágrafos transitorios al artículo 2.2.1.1.1.5.2. del Decreto 1082 de 2015, que a su vez fueron sustituidos por el artículo 1 del Decreto 579 del 31 de mayo de 202113 y posteriormente se adicionó un parágrafo transitorio adicional al artículo 2.2.1.1.1.5.2. del Decreto 1082 de 2015 por el artículo 1 del Decreto 1041 de 2022. En igual sentido, el parágrafo transitorio 3 incluido por el Decreto 1041 de 2022 mantuvo la anterior medida para el año 2023, permitiendo que para la inscripción en el RUP o para su renovación, el interesado pueda reportar la información contable y los estados financieros de los tres últimos años fiscales</w:t>
      </w:r>
      <w:r>
        <w:rPr>
          <w:rFonts w:ascii="Century Gothic" w:eastAsia="Century Gothic" w:hAnsi="Century Gothic" w:cs="Century Gothic"/>
          <w:sz w:val="20"/>
          <w:szCs w:val="20"/>
        </w:rPr>
        <w:t>.</w:t>
      </w:r>
    </w:p>
    <w:p w14:paraId="004D2B4D"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0"/>
          <w:szCs w:val="20"/>
        </w:rPr>
      </w:pPr>
      <w:r w:rsidRPr="2F7B58A8">
        <w:rPr>
          <w:rFonts w:ascii="Century Gothic" w:eastAsia="Century Gothic" w:hAnsi="Century Gothic" w:cs="Century Gothic"/>
          <w:b/>
          <w:bCs/>
          <w:color w:val="000000" w:themeColor="text1"/>
          <w:sz w:val="20"/>
          <w:szCs w:val="20"/>
        </w:rPr>
        <w:t xml:space="preserve"> </w:t>
      </w:r>
    </w:p>
    <w:p w14:paraId="2B82D901"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4"/>
        </w:rPr>
      </w:pPr>
      <w:r w:rsidRPr="2F7B58A8">
        <w:rPr>
          <w:rFonts w:ascii="Century Gothic" w:eastAsia="Century Gothic" w:hAnsi="Century Gothic" w:cs="Century Gothic"/>
          <w:b/>
          <w:bCs/>
          <w:color w:val="000000" w:themeColor="text1"/>
          <w:sz w:val="24"/>
        </w:rPr>
        <w:lastRenderedPageBreak/>
        <w:t xml:space="preserve">DECRETO 1041 DE 2022 – Información – Capacidad financiera – Capacidad organizacional </w:t>
      </w:r>
    </w:p>
    <w:p w14:paraId="55CBBF66"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0"/>
          <w:szCs w:val="20"/>
        </w:rPr>
      </w:pPr>
      <w:r w:rsidRPr="2F7B58A8">
        <w:rPr>
          <w:rFonts w:ascii="Century Gothic" w:eastAsia="Century Gothic" w:hAnsi="Century Gothic" w:cs="Century Gothic"/>
          <w:b/>
          <w:bCs/>
          <w:color w:val="000000" w:themeColor="text1"/>
          <w:sz w:val="20"/>
          <w:szCs w:val="20"/>
        </w:rPr>
        <w:t xml:space="preserve"> </w:t>
      </w:r>
    </w:p>
    <w:p w14:paraId="047A9196"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 (…)</w:t>
      </w:r>
    </w:p>
    <w:p w14:paraId="6D2FDFB0"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0"/>
          <w:szCs w:val="20"/>
        </w:rPr>
      </w:pPr>
      <w:r w:rsidRPr="2F7B58A8">
        <w:rPr>
          <w:rFonts w:ascii="Century Gothic" w:eastAsia="Century Gothic" w:hAnsi="Century Gothic" w:cs="Century Gothic"/>
          <w:b/>
          <w:bCs/>
          <w:color w:val="000000" w:themeColor="text1"/>
          <w:sz w:val="20"/>
          <w:szCs w:val="20"/>
        </w:rPr>
        <w:t xml:space="preserve"> </w:t>
      </w:r>
    </w:p>
    <w:p w14:paraId="60A5459E"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4"/>
        </w:rPr>
      </w:pPr>
      <w:r w:rsidRPr="2F7B58A8">
        <w:rPr>
          <w:rFonts w:ascii="Century Gothic" w:eastAsia="Century Gothic" w:hAnsi="Century Gothic" w:cs="Century Gothic"/>
          <w:b/>
          <w:bCs/>
          <w:color w:val="000000" w:themeColor="text1"/>
          <w:sz w:val="24"/>
        </w:rPr>
        <w:t>MEJOR AÑO FISCAL – Decreto 399 de 2021– Capacidad financiera – Capacidad organizacional – Interpretación</w:t>
      </w:r>
    </w:p>
    <w:p w14:paraId="3F6CA0C8"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0"/>
          <w:szCs w:val="20"/>
        </w:rPr>
      </w:pPr>
      <w:r w:rsidRPr="2F7B58A8">
        <w:rPr>
          <w:rFonts w:ascii="Century Gothic" w:eastAsia="Century Gothic" w:hAnsi="Century Gothic" w:cs="Century Gothic"/>
          <w:b/>
          <w:bCs/>
          <w:color w:val="000000" w:themeColor="text1"/>
          <w:sz w:val="20"/>
          <w:szCs w:val="20"/>
        </w:rPr>
        <w:t xml:space="preserve"> </w:t>
      </w:r>
    </w:p>
    <w:p w14:paraId="4560DF17"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Decreto 1041 de 2022,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305B454E"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387E93E8" w14:textId="77777777" w:rsidR="000A2C15" w:rsidRPr="00A91C92" w:rsidRDefault="000A2C15" w:rsidP="000A2C15">
      <w:pPr>
        <w:spacing w:after="0" w:line="276" w:lineRule="auto"/>
        <w:contextualSpacing/>
        <w:rPr>
          <w:rFonts w:ascii="Century Gothic" w:eastAsia="Century Gothic" w:hAnsi="Century Gothic" w:cs="Century Gothic"/>
          <w:b/>
          <w:bCs/>
          <w:sz w:val="24"/>
        </w:rPr>
      </w:pPr>
      <w:r w:rsidRPr="2F7B58A8">
        <w:rPr>
          <w:rFonts w:ascii="Century Gothic" w:eastAsia="Century Gothic" w:hAnsi="Century Gothic" w:cs="Century Gothic"/>
          <w:b/>
          <w:bCs/>
          <w:sz w:val="24"/>
        </w:rPr>
        <w:t xml:space="preserve">NORMAS TRANSITORIAS – Pérdida de vigencia – Efectos </w:t>
      </w:r>
    </w:p>
    <w:p w14:paraId="6AFD0B90"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08B17CD1"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w:t>
      </w:r>
      <w:r>
        <w:rPr>
          <w:rFonts w:ascii="Century Gothic" w:eastAsia="Century Gothic" w:hAnsi="Century Gothic" w:cs="Century Gothic"/>
          <w:sz w:val="20"/>
          <w:szCs w:val="20"/>
        </w:rPr>
        <w:t>l</w:t>
      </w:r>
      <w:r w:rsidRPr="2F7B58A8">
        <w:rPr>
          <w:rFonts w:ascii="Century Gothic" w:eastAsia="Century Gothic" w:hAnsi="Century Gothic" w:cs="Century Gothic"/>
          <w:sz w:val="20"/>
          <w:szCs w:val="20"/>
        </w:rPr>
        <w:t xml:space="preserve">. En todo caso, “Si el interesado no tiene antigüedad suficiente para tener estados financieros auditados a 31 de diciembre, debe inscribirse con </w:t>
      </w:r>
      <w:r w:rsidRPr="2F7B58A8">
        <w:rPr>
          <w:rFonts w:ascii="Century Gothic" w:eastAsia="Century Gothic" w:hAnsi="Century Gothic" w:cs="Century Gothic"/>
          <w:sz w:val="20"/>
          <w:szCs w:val="20"/>
        </w:rPr>
        <w:lastRenderedPageBreak/>
        <w:t>estados financieros de corte trimestral, suscritos por el representante legal y el auditor o contador o estados financieros de apertura”.</w:t>
      </w:r>
    </w:p>
    <w:p w14:paraId="1C0E07D0"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614E7EA4"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cesa la posibilidad de acreditar los indicadores de los numerales 3 y 4 artículo 2.2.1.1.1.5.3 ibidem teniendo en cuenta el mejor año fiscal que se refleje en el registro de cada proponente.</w:t>
      </w:r>
    </w:p>
    <w:p w14:paraId="1B5D4FBE"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65C8F0A8"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frete a la Cámara de Comercio conforme a las reglas de generales del Decreto 1082 de 2015, es decir, con la información contable del año inmediatamente anterior –</w:t>
      </w:r>
      <w:proofErr w:type="spellStart"/>
      <w:r w:rsidRPr="2F7B58A8">
        <w:rPr>
          <w:rFonts w:ascii="Century Gothic" w:eastAsia="Century Gothic" w:hAnsi="Century Gothic" w:cs="Century Gothic"/>
          <w:sz w:val="20"/>
          <w:szCs w:val="20"/>
        </w:rPr>
        <w:t>n</w:t>
      </w:r>
      <w:r>
        <w:rPr>
          <w:rFonts w:ascii="Century Gothic" w:eastAsia="Century Gothic" w:hAnsi="Century Gothic" w:cs="Century Gothic"/>
          <w:sz w:val="20"/>
          <w:szCs w:val="20"/>
        </w:rPr>
        <w:t>u</w:t>
      </w:r>
      <w:r w:rsidRPr="2F7B58A8">
        <w:rPr>
          <w:rFonts w:ascii="Century Gothic" w:eastAsia="Century Gothic" w:hAnsi="Century Gothic" w:cs="Century Gothic"/>
          <w:sz w:val="20"/>
          <w:szCs w:val="20"/>
        </w:rPr>
        <w:t>ms</w:t>
      </w:r>
      <w:proofErr w:type="spellEnd"/>
      <w:r w:rsidRPr="2F7B58A8">
        <w:rPr>
          <w:rFonts w:ascii="Century Gothic" w:eastAsia="Century Gothic" w:hAnsi="Century Gothic" w:cs="Century Gothic"/>
          <w:sz w:val="20"/>
          <w:szCs w:val="20"/>
        </w:rPr>
        <w:t>. 1.3 y 2.3 del artículo 2.2.1.1.1.5.2 del Decreto 1082 de 2015–.</w:t>
      </w:r>
    </w:p>
    <w:p w14:paraId="68C5458E"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730A4155"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0"/>
          <w:szCs w:val="20"/>
        </w:rPr>
      </w:pPr>
      <w:r w:rsidRPr="2F7B58A8">
        <w:rPr>
          <w:rFonts w:ascii="Century Gothic" w:eastAsia="Century Gothic" w:hAnsi="Century Gothic" w:cs="Century Gothic"/>
          <w:color w:val="000000" w:themeColor="text1"/>
          <w:sz w:val="20"/>
          <w:szCs w:val="20"/>
        </w:rPr>
        <w:t xml:space="preserve"> </w:t>
      </w:r>
    </w:p>
    <w:p w14:paraId="6B795788"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0"/>
          <w:szCs w:val="20"/>
        </w:rPr>
      </w:pPr>
      <w:r w:rsidRPr="2F7B58A8">
        <w:rPr>
          <w:rFonts w:ascii="Century Gothic" w:eastAsia="Century Gothic" w:hAnsi="Century Gothic" w:cs="Century Gothic"/>
          <w:b/>
          <w:bCs/>
          <w:color w:val="000000" w:themeColor="text1"/>
          <w:sz w:val="20"/>
          <w:szCs w:val="20"/>
        </w:rPr>
        <w:t>DERECHOS CONSTITUCIONALES EN PROCESOS DE SELECCIÓN CONTRACTUAL – Derecho de Igualdad</w:t>
      </w:r>
    </w:p>
    <w:p w14:paraId="291FEDC6"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48F19806"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En ese sentido, debe tenerse en cuenta que por no existir una norma que amplié a la vigencia 2024  las medidas adoptadas en los Decretos 399 y 579 de 2021 y 1041 de 2022, aquellas personas que desde el 1 de enero de 2024 realicen inscripción o renovación del RUP solo podrán reportar ante las cámaras de comercio la información contable y los estados financieros del último año fiscal, por lo cual en el hipotético caso que las entidades estatales decidieran seguir permitiendo la acreditación en los procesos de selección que se adelantan en la vigencia 2024, del mejor año fiscal de aquellos proponentes que aún tienen inscrita la información de tres años fiscales, estarían poniendo en condición de desigualdad a los primeros, contraviniendo así principios constitucionales que deben ser aplicados a los procesos de selección contractuales.</w:t>
      </w:r>
    </w:p>
    <w:p w14:paraId="776208E0" w14:textId="77777777" w:rsidR="000A2C15" w:rsidRPr="00A91C92" w:rsidRDefault="000A2C15" w:rsidP="000A2C15">
      <w:pPr>
        <w:spacing w:after="0" w:line="276" w:lineRule="auto"/>
        <w:contextualSpacing/>
        <w:rPr>
          <w:rFonts w:ascii="Century Gothic" w:eastAsia="Century Gothic" w:hAnsi="Century Gothic" w:cs="Century Gothic"/>
          <w:sz w:val="20"/>
          <w:szCs w:val="20"/>
        </w:rPr>
      </w:pPr>
      <w:r w:rsidRPr="2F7B58A8">
        <w:rPr>
          <w:rFonts w:ascii="Century Gothic" w:eastAsia="Century Gothic" w:hAnsi="Century Gothic" w:cs="Century Gothic"/>
          <w:sz w:val="20"/>
          <w:szCs w:val="20"/>
        </w:rPr>
        <w:t xml:space="preserve"> </w:t>
      </w:r>
    </w:p>
    <w:p w14:paraId="06FB6C65" w14:textId="77777777" w:rsidR="000A2C15" w:rsidRPr="00A91C92" w:rsidRDefault="000A2C15" w:rsidP="000A2C15">
      <w:pPr>
        <w:tabs>
          <w:tab w:val="left" w:pos="426"/>
        </w:tabs>
        <w:spacing w:after="0" w:line="276" w:lineRule="auto"/>
        <w:contextualSpacing/>
        <w:rPr>
          <w:rFonts w:ascii="Century Gothic" w:eastAsia="Century Gothic" w:hAnsi="Century Gothic" w:cs="Century Gothic"/>
          <w:b/>
          <w:bCs/>
          <w:sz w:val="20"/>
          <w:szCs w:val="20"/>
          <w:lang w:val="es-MX"/>
        </w:rPr>
      </w:pPr>
      <w:r w:rsidRPr="2F7B58A8">
        <w:rPr>
          <w:rFonts w:ascii="Century Gothic" w:eastAsia="Century Gothic" w:hAnsi="Century Gothic" w:cs="Century Gothic"/>
          <w:b/>
          <w:bCs/>
          <w:sz w:val="20"/>
          <w:szCs w:val="20"/>
          <w:lang w:val="es-MX"/>
        </w:rPr>
        <w:t xml:space="preserve"> </w:t>
      </w:r>
    </w:p>
    <w:p w14:paraId="767A0B45" w14:textId="77777777" w:rsidR="000A2C15" w:rsidRPr="00A91C92" w:rsidRDefault="000A2C15" w:rsidP="000A2C15">
      <w:pPr>
        <w:tabs>
          <w:tab w:val="left" w:pos="426"/>
        </w:tabs>
        <w:spacing w:after="0" w:line="276" w:lineRule="auto"/>
        <w:contextualSpacing/>
        <w:rPr>
          <w:rFonts w:ascii="Century Gothic" w:eastAsia="Century Gothic" w:hAnsi="Century Gothic" w:cs="Century Gothic"/>
          <w:b/>
          <w:bCs/>
          <w:sz w:val="20"/>
          <w:szCs w:val="20"/>
          <w:lang w:val="es-MX"/>
        </w:rPr>
      </w:pPr>
      <w:r w:rsidRPr="2F7B58A8">
        <w:rPr>
          <w:rFonts w:ascii="Century Gothic" w:eastAsia="Century Gothic" w:hAnsi="Century Gothic" w:cs="Century Gothic"/>
          <w:b/>
          <w:bCs/>
          <w:sz w:val="20"/>
          <w:szCs w:val="20"/>
          <w:lang w:val="es-MX"/>
        </w:rPr>
        <w:t xml:space="preserve"> </w:t>
      </w:r>
    </w:p>
    <w:p w14:paraId="430F5931" w14:textId="77777777" w:rsidR="000A2C15" w:rsidRPr="00A91C92" w:rsidRDefault="000A2C15" w:rsidP="000A2C15">
      <w:pPr>
        <w:tabs>
          <w:tab w:val="left" w:pos="426"/>
        </w:tabs>
        <w:spacing w:after="0" w:line="276" w:lineRule="auto"/>
        <w:contextualSpacing/>
        <w:rPr>
          <w:rFonts w:ascii="Century Gothic" w:eastAsia="Century Gothic" w:hAnsi="Century Gothic" w:cs="Century Gothic"/>
          <w:b/>
          <w:bCs/>
          <w:sz w:val="20"/>
          <w:szCs w:val="20"/>
          <w:lang w:val="es-MX"/>
        </w:rPr>
      </w:pPr>
      <w:r w:rsidRPr="2F7B58A8">
        <w:rPr>
          <w:rFonts w:ascii="Century Gothic" w:eastAsia="Century Gothic" w:hAnsi="Century Gothic" w:cs="Century Gothic"/>
          <w:b/>
          <w:bCs/>
          <w:sz w:val="20"/>
          <w:szCs w:val="20"/>
          <w:lang w:val="es-MX"/>
        </w:rPr>
        <w:lastRenderedPageBreak/>
        <w:t xml:space="preserve"> </w:t>
      </w:r>
    </w:p>
    <w:p w14:paraId="54EBDEA3" w14:textId="665D532A" w:rsidR="000A2C15" w:rsidRPr="00A91C92" w:rsidRDefault="000A2C15" w:rsidP="000A4F04">
      <w:pPr>
        <w:tabs>
          <w:tab w:val="left" w:pos="426"/>
        </w:tabs>
        <w:spacing w:after="0" w:line="276" w:lineRule="auto"/>
        <w:contextualSpacing/>
        <w:rPr>
          <w:rFonts w:ascii="Century Gothic" w:eastAsia="Century Gothic" w:hAnsi="Century Gothic" w:cs="Century Gothic"/>
          <w:b/>
          <w:bCs/>
          <w:sz w:val="20"/>
          <w:szCs w:val="20"/>
          <w:lang w:val="es-MX"/>
        </w:rPr>
      </w:pPr>
      <w:r w:rsidRPr="2F7B58A8">
        <w:rPr>
          <w:rFonts w:ascii="Century Gothic" w:eastAsia="Century Gothic" w:hAnsi="Century Gothic" w:cs="Century Gothic"/>
          <w:b/>
          <w:bCs/>
          <w:sz w:val="20"/>
          <w:szCs w:val="20"/>
          <w:lang w:val="es-MX"/>
        </w:rPr>
        <w:t xml:space="preserve"> </w:t>
      </w:r>
    </w:p>
    <w:p w14:paraId="77C8EFD3" w14:textId="77777777" w:rsidR="000A2C15" w:rsidRPr="00A91C92" w:rsidRDefault="000A2C15" w:rsidP="000A2C15">
      <w:pPr>
        <w:tabs>
          <w:tab w:val="left" w:pos="426"/>
        </w:tabs>
        <w:spacing w:after="0" w:line="276" w:lineRule="auto"/>
        <w:contextualSpacing/>
        <w:rPr>
          <w:rFonts w:ascii="Century Gothic" w:eastAsia="Century Gothic" w:hAnsi="Century Gothic" w:cs="Century Gothic"/>
          <w:b/>
          <w:bCs/>
          <w:sz w:val="20"/>
          <w:szCs w:val="20"/>
          <w:lang w:val="es-MX"/>
        </w:rPr>
      </w:pPr>
      <w:r w:rsidRPr="2F7B58A8">
        <w:rPr>
          <w:rFonts w:ascii="Century Gothic" w:eastAsia="Century Gothic" w:hAnsi="Century Gothic" w:cs="Century Gothic"/>
          <w:b/>
          <w:bCs/>
          <w:sz w:val="20"/>
          <w:szCs w:val="20"/>
          <w:lang w:val="es-MX"/>
        </w:rPr>
        <w:t xml:space="preserve"> </w:t>
      </w:r>
    </w:p>
    <w:p w14:paraId="72A55EF8" w14:textId="41AEACC7" w:rsidR="000A2C15" w:rsidRPr="00A91C92" w:rsidRDefault="000A2C15" w:rsidP="000A2C15">
      <w:pPr>
        <w:tabs>
          <w:tab w:val="left" w:pos="426"/>
        </w:tabs>
        <w:spacing w:after="0" w:line="276" w:lineRule="auto"/>
        <w:contextualSpacing/>
        <w:rPr>
          <w:rFonts w:ascii="Century Gothic" w:eastAsia="Century Gothic" w:hAnsi="Century Gothic" w:cs="Century Gothic"/>
          <w:b/>
          <w:bCs/>
          <w:sz w:val="20"/>
          <w:szCs w:val="20"/>
          <w:lang w:val="es-MX"/>
        </w:rPr>
      </w:pPr>
      <w:r w:rsidRPr="2F7B58A8">
        <w:rPr>
          <w:rFonts w:ascii="Century Gothic" w:eastAsia="Century Gothic" w:hAnsi="Century Gothic" w:cs="Century Gothic"/>
          <w:b/>
          <w:bCs/>
          <w:sz w:val="20"/>
          <w:szCs w:val="20"/>
          <w:lang w:val="es-MX"/>
        </w:rPr>
        <w:t xml:space="preserve"> </w:t>
      </w:r>
    </w:p>
    <w:p w14:paraId="4D3950E5" w14:textId="77777777" w:rsidR="000A2C15" w:rsidRPr="00A91C92" w:rsidRDefault="000A2C15" w:rsidP="000A2C15">
      <w:pPr>
        <w:tabs>
          <w:tab w:val="left" w:pos="426"/>
        </w:tabs>
        <w:spacing w:after="0" w:line="276" w:lineRule="auto"/>
        <w:contextualSpacing/>
        <w:rPr>
          <w:rFonts w:ascii="Century Gothic" w:eastAsia="Century Gothic" w:hAnsi="Century Gothic" w:cs="Century Gothic"/>
          <w:b/>
          <w:bCs/>
          <w:sz w:val="20"/>
          <w:szCs w:val="20"/>
          <w:lang w:val="es-MX"/>
        </w:rPr>
      </w:pPr>
      <w:r w:rsidRPr="2F7B58A8">
        <w:rPr>
          <w:rFonts w:ascii="Century Gothic" w:eastAsia="Century Gothic" w:hAnsi="Century Gothic" w:cs="Century Gothic"/>
          <w:b/>
          <w:bCs/>
          <w:sz w:val="20"/>
          <w:szCs w:val="20"/>
          <w:lang w:val="es-MX"/>
        </w:rPr>
        <w:t xml:space="preserve"> </w:t>
      </w:r>
    </w:p>
    <w:p w14:paraId="43407BE6" w14:textId="6D3EE39E" w:rsidR="000A2C15" w:rsidRDefault="000A4F04" w:rsidP="000A4F04">
      <w:pPr>
        <w:spacing w:after="0" w:line="257" w:lineRule="auto"/>
        <w:ind w:left="0" w:firstLine="0"/>
        <w:contextualSpacing/>
        <w:rPr>
          <w:rFonts w:ascii="Century Gothic" w:eastAsia="Century Gothic" w:hAnsi="Century Gothic" w:cs="Century Gothic"/>
          <w:color w:val="201F1E"/>
          <w:sz w:val="24"/>
          <w:lang w:val="es-MX"/>
        </w:rPr>
      </w:pPr>
      <w:r>
        <w:rPr>
          <w:rFonts w:ascii="Century Gothic" w:eastAsia="Century Gothic" w:hAnsi="Century Gothic" w:cs="Century Gothic"/>
          <w:color w:val="000000" w:themeColor="text1"/>
          <w:sz w:val="24"/>
          <w:lang w:val="es-MX"/>
        </w:rPr>
        <w:t>B</w:t>
      </w:r>
      <w:r w:rsidR="000A2C15" w:rsidRPr="2F7B58A8">
        <w:rPr>
          <w:rFonts w:ascii="Century Gothic" w:eastAsia="Century Gothic" w:hAnsi="Century Gothic" w:cs="Century Gothic"/>
          <w:color w:val="000000" w:themeColor="text1"/>
          <w:sz w:val="24"/>
          <w:lang w:val="es-MX"/>
        </w:rPr>
        <w:t xml:space="preserve">ogotá D.C., </w:t>
      </w:r>
      <w:r w:rsidR="000A2C15" w:rsidRPr="2F7B58A8">
        <w:rPr>
          <w:rFonts w:ascii="Century Gothic" w:eastAsia="Century Gothic" w:hAnsi="Century Gothic" w:cs="Century Gothic"/>
          <w:color w:val="201F1E"/>
          <w:sz w:val="24"/>
          <w:lang w:val="es-MX"/>
        </w:rPr>
        <w:t>[Día] de [</w:t>
      </w:r>
      <w:proofErr w:type="spellStart"/>
      <w:r w:rsidR="000A2C15" w:rsidRPr="2F7B58A8">
        <w:rPr>
          <w:rFonts w:ascii="Century Gothic" w:eastAsia="Century Gothic" w:hAnsi="Century Gothic" w:cs="Century Gothic"/>
          <w:color w:val="201F1E"/>
          <w:sz w:val="24"/>
          <w:lang w:val="es-MX"/>
        </w:rPr>
        <w:t>Mes.NombreCapitalizado</w:t>
      </w:r>
      <w:proofErr w:type="spellEnd"/>
      <w:r w:rsidR="000A2C15" w:rsidRPr="2F7B58A8">
        <w:rPr>
          <w:rFonts w:ascii="Century Gothic" w:eastAsia="Century Gothic" w:hAnsi="Century Gothic" w:cs="Century Gothic"/>
          <w:color w:val="201F1E"/>
          <w:sz w:val="24"/>
          <w:lang w:val="es-MX"/>
        </w:rPr>
        <w:t>] de [Año]</w:t>
      </w:r>
    </w:p>
    <w:p w14:paraId="79E27C46" w14:textId="77777777" w:rsidR="000A4F04" w:rsidRDefault="000A4F04" w:rsidP="000A4F04">
      <w:pPr>
        <w:spacing w:after="0" w:line="257" w:lineRule="auto"/>
        <w:ind w:left="0" w:firstLine="0"/>
        <w:contextualSpacing/>
        <w:rPr>
          <w:rFonts w:ascii="Century Gothic" w:eastAsia="Century Gothic" w:hAnsi="Century Gothic" w:cs="Century Gothic"/>
          <w:color w:val="201F1E"/>
          <w:sz w:val="24"/>
          <w:lang w:val="es-MX"/>
        </w:rPr>
      </w:pPr>
    </w:p>
    <w:p w14:paraId="5D6F6897" w14:textId="173E31D2" w:rsidR="000A4F04" w:rsidRPr="000A4F04" w:rsidRDefault="000A4F04" w:rsidP="000A4F04">
      <w:pPr>
        <w:spacing w:after="0" w:line="257" w:lineRule="auto"/>
        <w:ind w:left="0" w:firstLine="0"/>
        <w:contextualSpacing/>
        <w:jc w:val="right"/>
        <w:rPr>
          <w:rFonts w:ascii="Century Gothic" w:eastAsia="Century Gothic" w:hAnsi="Century Gothic" w:cs="Century Gothic"/>
          <w:color w:val="000000" w:themeColor="text1"/>
          <w:sz w:val="24"/>
          <w:lang w:val="es-MX"/>
        </w:rPr>
      </w:pPr>
      <w:r w:rsidRPr="000A4F04">
        <w:rPr>
          <w:rFonts w:ascii="Century Gothic" w:eastAsia="Century Gothic" w:hAnsi="Century Gothic" w:cs="Century Gothic"/>
          <w:color w:val="000000" w:themeColor="text1"/>
          <w:sz w:val="24"/>
          <w:lang w:val="es-MX"/>
        </w:rPr>
        <w:drawing>
          <wp:inline distT="0" distB="0" distL="0" distR="0" wp14:anchorId="4809FB16" wp14:editId="41F264DE">
            <wp:extent cx="3715268" cy="971686"/>
            <wp:effectExtent l="0" t="0" r="0" b="0"/>
            <wp:docPr id="20620790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79008" name=""/>
                    <pic:cNvPicPr/>
                  </pic:nvPicPr>
                  <pic:blipFill>
                    <a:blip r:embed="rId11"/>
                    <a:stretch>
                      <a:fillRect/>
                    </a:stretch>
                  </pic:blipFill>
                  <pic:spPr>
                    <a:xfrm>
                      <a:off x="0" y="0"/>
                      <a:ext cx="3715268" cy="971686"/>
                    </a:xfrm>
                    <a:prstGeom prst="rect">
                      <a:avLst/>
                    </a:prstGeom>
                  </pic:spPr>
                </pic:pic>
              </a:graphicData>
            </a:graphic>
          </wp:inline>
        </w:drawing>
      </w:r>
    </w:p>
    <w:p w14:paraId="1BDE09FD" w14:textId="77777777" w:rsidR="000A2C15" w:rsidRPr="00A91C92" w:rsidRDefault="000A2C15" w:rsidP="000A2C15">
      <w:pPr>
        <w:spacing w:after="0" w:line="257" w:lineRule="auto"/>
        <w:contextualSpacing/>
        <w:jc w:val="center"/>
        <w:rPr>
          <w:rFonts w:ascii="Century Gothic" w:eastAsia="Century Gothic" w:hAnsi="Century Gothic" w:cs="Century Gothic"/>
          <w:color w:val="201F1E"/>
          <w:sz w:val="24"/>
          <w:lang w:val="es-MX"/>
        </w:rPr>
      </w:pPr>
      <w:r w:rsidRPr="2F7B58A8">
        <w:rPr>
          <w:rFonts w:ascii="Century Gothic" w:eastAsia="Century Gothic" w:hAnsi="Century Gothic" w:cs="Century Gothic"/>
          <w:color w:val="201F1E"/>
          <w:sz w:val="24"/>
          <w:lang w:val="es-MX"/>
        </w:rPr>
        <w:t xml:space="preserve"> </w:t>
      </w:r>
    </w:p>
    <w:p w14:paraId="3031E3D0" w14:textId="77777777" w:rsidR="000A2C15" w:rsidRPr="00A91C92" w:rsidRDefault="000A2C15" w:rsidP="000A2C15">
      <w:pPr>
        <w:spacing w:after="0" w:line="257"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04FD5F2F" w14:textId="77777777" w:rsidR="000A2C15" w:rsidRPr="00A91C92" w:rsidRDefault="000A2C15" w:rsidP="000A2C15">
      <w:pPr>
        <w:spacing w:after="0"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Doctora</w:t>
      </w:r>
    </w:p>
    <w:p w14:paraId="07393F88" w14:textId="77777777" w:rsidR="000A2C15" w:rsidRPr="00A91C92" w:rsidRDefault="000A2C15" w:rsidP="000A2C15">
      <w:pPr>
        <w:spacing w:after="0" w:line="276" w:lineRule="auto"/>
        <w:contextualSpacing/>
        <w:rPr>
          <w:rFonts w:ascii="Century Gothic" w:eastAsia="Century Gothic" w:hAnsi="Century Gothic" w:cs="Century Gothic"/>
          <w:b/>
          <w:bCs/>
          <w:sz w:val="24"/>
        </w:rPr>
      </w:pPr>
      <w:r w:rsidRPr="2F7B58A8">
        <w:rPr>
          <w:rFonts w:ascii="Century Gothic" w:eastAsia="Century Gothic" w:hAnsi="Century Gothic" w:cs="Century Gothic"/>
          <w:b/>
          <w:bCs/>
          <w:sz w:val="24"/>
        </w:rPr>
        <w:t>Beatriz Helena Gómez Arango</w:t>
      </w:r>
    </w:p>
    <w:p w14:paraId="3A46F363"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lang w:val="es-MX"/>
        </w:rPr>
      </w:pPr>
      <w:r w:rsidRPr="2F7B58A8">
        <w:rPr>
          <w:rFonts w:ascii="Century Gothic" w:eastAsia="Century Gothic" w:hAnsi="Century Gothic" w:cs="Century Gothic"/>
          <w:color w:val="000000" w:themeColor="text1"/>
          <w:sz w:val="24"/>
          <w:lang w:val="es-MX"/>
        </w:rPr>
        <w:t xml:space="preserve">Subsecretaria de Despacho </w:t>
      </w:r>
    </w:p>
    <w:p w14:paraId="4EF3F288"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lang w:val="es-MX"/>
        </w:rPr>
      </w:pPr>
      <w:r w:rsidRPr="2F7B58A8">
        <w:rPr>
          <w:rFonts w:ascii="Century Gothic" w:eastAsia="Century Gothic" w:hAnsi="Century Gothic" w:cs="Century Gothic"/>
          <w:color w:val="000000" w:themeColor="text1"/>
          <w:sz w:val="24"/>
          <w:lang w:val="es-MX"/>
        </w:rPr>
        <w:t>Secretaría de Suministros y Servicios</w:t>
      </w:r>
    </w:p>
    <w:p w14:paraId="7FAC35E0"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lang w:val="es-MX"/>
        </w:rPr>
      </w:pPr>
      <w:r w:rsidRPr="2F7B58A8">
        <w:rPr>
          <w:rFonts w:ascii="Century Gothic" w:eastAsia="Century Gothic" w:hAnsi="Century Gothic" w:cs="Century Gothic"/>
          <w:color w:val="000000" w:themeColor="text1"/>
          <w:sz w:val="24"/>
          <w:lang w:val="es-MX"/>
        </w:rPr>
        <w:t>Medellín, Antioquia</w:t>
      </w:r>
    </w:p>
    <w:p w14:paraId="0C9BD6DA" w14:textId="77777777" w:rsidR="000A2C15" w:rsidRPr="00A91C92" w:rsidRDefault="000A2C15" w:rsidP="000A2C15">
      <w:pPr>
        <w:spacing w:after="0" w:line="257"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518E2211" w14:textId="77777777" w:rsidR="000A2C15" w:rsidRPr="00A91C92" w:rsidRDefault="000A2C15" w:rsidP="000A2C15">
      <w:pPr>
        <w:spacing w:after="0" w:line="257" w:lineRule="auto"/>
        <w:contextualSpacing/>
        <w:jc w:val="center"/>
        <w:rPr>
          <w:rFonts w:ascii="Century Gothic" w:eastAsia="Century Gothic" w:hAnsi="Century Gothic" w:cs="Century Gothic"/>
          <w:b/>
          <w:bCs/>
          <w:sz w:val="24"/>
        </w:rPr>
      </w:pPr>
      <w:r w:rsidRPr="2F7B58A8">
        <w:rPr>
          <w:rFonts w:ascii="Century Gothic" w:eastAsia="Century Gothic" w:hAnsi="Century Gothic" w:cs="Century Gothic"/>
          <w:b/>
          <w:bCs/>
          <w:sz w:val="24"/>
        </w:rPr>
        <w:t xml:space="preserve"> </w:t>
      </w:r>
    </w:p>
    <w:p w14:paraId="54BDBAD8" w14:textId="77777777" w:rsidR="000A2C15" w:rsidRPr="00A91C92" w:rsidRDefault="000A2C15" w:rsidP="000A2C15">
      <w:pPr>
        <w:spacing w:after="0" w:line="257" w:lineRule="auto"/>
        <w:ind w:left="2124" w:firstLine="570"/>
        <w:contextualSpacing/>
        <w:jc w:val="center"/>
        <w:rPr>
          <w:rFonts w:ascii="Century Gothic" w:eastAsia="Century Gothic" w:hAnsi="Century Gothic" w:cs="Century Gothic"/>
          <w:b/>
          <w:bCs/>
          <w:sz w:val="24"/>
        </w:rPr>
      </w:pPr>
      <w:r w:rsidRPr="2F7B58A8">
        <w:rPr>
          <w:rFonts w:ascii="Century Gothic" w:eastAsia="Century Gothic" w:hAnsi="Century Gothic" w:cs="Century Gothic"/>
          <w:b/>
          <w:bCs/>
          <w:sz w:val="24"/>
        </w:rPr>
        <w:t>Concepto C – 006 de 2024</w:t>
      </w:r>
    </w:p>
    <w:p w14:paraId="0DB5D40D" w14:textId="77777777" w:rsidR="000A2C15" w:rsidRPr="00A91C92" w:rsidRDefault="000A2C15" w:rsidP="000A2C15">
      <w:pPr>
        <w:spacing w:after="0" w:line="257"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tbl>
      <w:tblPr>
        <w:tblStyle w:val="Tablaconcuadrcula"/>
        <w:tblW w:w="0" w:type="auto"/>
        <w:tblLayout w:type="fixed"/>
        <w:tblLook w:val="04A0" w:firstRow="1" w:lastRow="0" w:firstColumn="1" w:lastColumn="0" w:noHBand="0" w:noVBand="1"/>
      </w:tblPr>
      <w:tblGrid>
        <w:gridCol w:w="3262"/>
        <w:gridCol w:w="5573"/>
      </w:tblGrid>
      <w:tr w:rsidR="000A2C15" w14:paraId="2D31A02A" w14:textId="77777777" w:rsidTr="00B517F8">
        <w:trPr>
          <w:trHeight w:val="300"/>
        </w:trPr>
        <w:tc>
          <w:tcPr>
            <w:tcW w:w="3262" w:type="dxa"/>
          </w:tcPr>
          <w:p w14:paraId="1394B990" w14:textId="77777777" w:rsidR="000A2C15" w:rsidRDefault="000A2C15" w:rsidP="00B517F8">
            <w:pPr>
              <w:rPr>
                <w:rFonts w:ascii="Century Gothic" w:eastAsia="Century Gothic" w:hAnsi="Century Gothic" w:cs="Century Gothic"/>
                <w:sz w:val="24"/>
                <w:szCs w:val="24"/>
              </w:rPr>
            </w:pPr>
            <w:r w:rsidRPr="2F7B58A8">
              <w:rPr>
                <w:rFonts w:ascii="Century Gothic" w:eastAsia="Century Gothic" w:hAnsi="Century Gothic" w:cs="Century Gothic"/>
                <w:b/>
                <w:bCs/>
                <w:sz w:val="24"/>
                <w:szCs w:val="24"/>
              </w:rPr>
              <w:t>Temas:</w:t>
            </w:r>
            <w:r w:rsidRPr="2F7B58A8">
              <w:rPr>
                <w:rFonts w:ascii="Century Gothic" w:eastAsia="Century Gothic" w:hAnsi="Century Gothic" w:cs="Century Gothic"/>
                <w:sz w:val="24"/>
                <w:szCs w:val="24"/>
              </w:rPr>
              <w:t xml:space="preserve">                                      </w:t>
            </w:r>
          </w:p>
        </w:tc>
        <w:tc>
          <w:tcPr>
            <w:tcW w:w="5573" w:type="dxa"/>
          </w:tcPr>
          <w:p w14:paraId="4B9F7DB0" w14:textId="77777777" w:rsidR="000A2C15" w:rsidRDefault="000A2C15" w:rsidP="00B517F8">
            <w:pPr>
              <w:spacing w:after="160"/>
              <w:rPr>
                <w:rFonts w:ascii="Century Gothic" w:eastAsia="Century Gothic" w:hAnsi="Century Gothic" w:cs="Century Gothic"/>
                <w:sz w:val="24"/>
                <w:szCs w:val="24"/>
                <w:lang w:val="es-MX"/>
              </w:rPr>
            </w:pPr>
            <w:r w:rsidRPr="2F7B58A8">
              <w:rPr>
                <w:rFonts w:ascii="Century Gothic" w:eastAsia="Century Gothic" w:hAnsi="Century Gothic" w:cs="Century Gothic"/>
                <w:sz w:val="24"/>
                <w:szCs w:val="24"/>
                <w:lang w:val="es-MX"/>
              </w:rPr>
              <w:t>REQUISITOS HABILITANTES – Noción / REQUISITOS HABILITANTES – Autonomía / CAPACIDAD FINANCIERA Y ORGANIZACIONAL – Definición / RUP – Renovación – Efectos – Validez de la información antigua / DECRETO 1041 DE 2022 – Finalidad – Reactivación económica / DECRETO 1041 DE 2022 – Información – Capacidad financiera – Capacidad organizacional / MEJOR AÑO FISCAL – Decreto 399 de 2021– Capacidad financiera – Capacidad organizacional – Interpretación</w:t>
            </w:r>
          </w:p>
          <w:p w14:paraId="40A5A181" w14:textId="77777777" w:rsidR="000A2C15" w:rsidRDefault="000A2C15" w:rsidP="00B517F8">
            <w:pPr>
              <w:spacing w:after="160"/>
              <w:rPr>
                <w:rFonts w:ascii="Century Gothic" w:eastAsia="Century Gothic" w:hAnsi="Century Gothic" w:cs="Century Gothic"/>
                <w:sz w:val="12"/>
                <w:szCs w:val="12"/>
              </w:rPr>
            </w:pPr>
            <w:r w:rsidRPr="2F7B58A8">
              <w:rPr>
                <w:rFonts w:ascii="Century Gothic" w:eastAsia="Century Gothic" w:hAnsi="Century Gothic" w:cs="Century Gothic"/>
                <w:sz w:val="12"/>
                <w:szCs w:val="12"/>
              </w:rPr>
              <w:lastRenderedPageBreak/>
              <w:t xml:space="preserve"> </w:t>
            </w:r>
          </w:p>
        </w:tc>
      </w:tr>
      <w:tr w:rsidR="000A2C15" w14:paraId="7FBDF6E3" w14:textId="77777777" w:rsidTr="00B517F8">
        <w:trPr>
          <w:trHeight w:val="225"/>
        </w:trPr>
        <w:tc>
          <w:tcPr>
            <w:tcW w:w="3262" w:type="dxa"/>
          </w:tcPr>
          <w:p w14:paraId="63DA3DFA" w14:textId="77777777" w:rsidR="000A2C15" w:rsidRDefault="000A2C15" w:rsidP="00B517F8">
            <w:pPr>
              <w:rPr>
                <w:rFonts w:ascii="Century Gothic" w:eastAsia="Century Gothic" w:hAnsi="Century Gothic" w:cs="Century Gothic"/>
                <w:sz w:val="24"/>
                <w:szCs w:val="24"/>
              </w:rPr>
            </w:pPr>
            <w:r w:rsidRPr="2F7B58A8">
              <w:rPr>
                <w:rFonts w:ascii="Century Gothic" w:eastAsia="Century Gothic" w:hAnsi="Century Gothic" w:cs="Century Gothic"/>
                <w:b/>
                <w:bCs/>
                <w:sz w:val="24"/>
                <w:szCs w:val="24"/>
              </w:rPr>
              <w:lastRenderedPageBreak/>
              <w:t>Radicación:</w:t>
            </w:r>
            <w:r w:rsidRPr="2F7B58A8">
              <w:rPr>
                <w:rFonts w:ascii="Century Gothic" w:eastAsia="Century Gothic" w:hAnsi="Century Gothic" w:cs="Century Gothic"/>
                <w:sz w:val="24"/>
                <w:szCs w:val="24"/>
              </w:rPr>
              <w:t xml:space="preserve">                             </w:t>
            </w:r>
          </w:p>
        </w:tc>
        <w:tc>
          <w:tcPr>
            <w:tcW w:w="5573" w:type="dxa"/>
          </w:tcPr>
          <w:p w14:paraId="46888E0A" w14:textId="77777777" w:rsidR="000A2C15" w:rsidRDefault="000A2C15" w:rsidP="00B517F8">
            <w:pPr>
              <w:rPr>
                <w:rFonts w:ascii="Century Gothic" w:eastAsia="Century Gothic" w:hAnsi="Century Gothic" w:cs="Century Gothic"/>
                <w:sz w:val="24"/>
                <w:szCs w:val="24"/>
              </w:rPr>
            </w:pPr>
            <w:r w:rsidRPr="2F7B58A8">
              <w:rPr>
                <w:rFonts w:ascii="Century Gothic" w:eastAsia="Century Gothic" w:hAnsi="Century Gothic" w:cs="Century Gothic"/>
                <w:sz w:val="24"/>
                <w:szCs w:val="24"/>
              </w:rPr>
              <w:t>Respuesta a la consulta P20240110000212</w:t>
            </w:r>
          </w:p>
        </w:tc>
      </w:tr>
    </w:tbl>
    <w:p w14:paraId="35B559D4" w14:textId="77777777" w:rsidR="000A2C15" w:rsidRPr="00A91C92" w:rsidRDefault="000A2C15" w:rsidP="000A2C15">
      <w:pPr>
        <w:spacing w:after="0" w:line="257"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0943DB22" w14:textId="77777777" w:rsidR="000A2C15" w:rsidRPr="00A91C92" w:rsidRDefault="000A2C15" w:rsidP="000A2C15">
      <w:pPr>
        <w:spacing w:after="0" w:line="257"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0B3A54E9" w14:textId="77777777" w:rsidR="000A2C15" w:rsidRPr="00A91C92" w:rsidRDefault="000A2C15" w:rsidP="000A2C15">
      <w:pPr>
        <w:spacing w:after="0" w:line="257" w:lineRule="auto"/>
        <w:contextualSpacing/>
        <w:rPr>
          <w:rFonts w:ascii="Century Gothic" w:eastAsia="Century Gothic" w:hAnsi="Century Gothic" w:cs="Century Gothic"/>
          <w:sz w:val="24"/>
          <w:lang w:val="es"/>
        </w:rPr>
      </w:pPr>
      <w:r w:rsidRPr="2F7B58A8">
        <w:rPr>
          <w:rFonts w:ascii="Century Gothic" w:eastAsia="Century Gothic" w:hAnsi="Century Gothic" w:cs="Century Gothic"/>
          <w:sz w:val="24"/>
          <w:lang w:val="es"/>
        </w:rPr>
        <w:t xml:space="preserve">Respetada doctora Gómez Arango: </w:t>
      </w:r>
    </w:p>
    <w:p w14:paraId="57D832E7" w14:textId="77777777" w:rsidR="000A2C15" w:rsidRPr="00A91C92" w:rsidRDefault="000A2C15" w:rsidP="000A2C15">
      <w:pPr>
        <w:spacing w:after="0"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1C25B3F8"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En ejercicio de la competencia otorgada por el numeral 8 del artículo 11 y el numeral 5 del artículo 3 del Decreto Ley 4170 de 2011</w:t>
      </w:r>
      <w:r w:rsidRPr="2F7B58A8">
        <w:rPr>
          <w:rFonts w:ascii="Century Gothic" w:eastAsia="Century Gothic" w:hAnsi="Century Gothic" w:cs="Century Gothic"/>
          <w:sz w:val="24"/>
          <w:lang w:val="es"/>
        </w:rPr>
        <w:t xml:space="preserve">, </w:t>
      </w:r>
      <w:r w:rsidRPr="2F7B58A8">
        <w:rPr>
          <w:rFonts w:ascii="Century Gothic" w:eastAsia="Century Gothic" w:hAnsi="Century Gothic" w:cs="Century Gothic"/>
          <w:color w:val="000000" w:themeColor="text1"/>
          <w:sz w:val="24"/>
        </w:rPr>
        <w:t>la Agencia Nacional de Contratación Pública – Colombia Compra Eficiente responde la consulta radicada el 10 de enero de 2024.</w:t>
      </w:r>
    </w:p>
    <w:p w14:paraId="6D75E1B8"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4"/>
        </w:rPr>
      </w:pPr>
      <w:r w:rsidRPr="2F7B58A8">
        <w:rPr>
          <w:rFonts w:ascii="Century Gothic" w:eastAsia="Century Gothic" w:hAnsi="Century Gothic" w:cs="Century Gothic"/>
          <w:b/>
          <w:bCs/>
          <w:color w:val="000000" w:themeColor="text1"/>
          <w:sz w:val="24"/>
        </w:rPr>
        <w:t xml:space="preserve"> </w:t>
      </w:r>
    </w:p>
    <w:p w14:paraId="5E614BA0" w14:textId="77777777" w:rsidR="000A2C15" w:rsidRPr="00A91C92" w:rsidRDefault="000A2C15" w:rsidP="000A2C15">
      <w:pPr>
        <w:pStyle w:val="Prrafodelista"/>
        <w:numPr>
          <w:ilvl w:val="0"/>
          <w:numId w:val="10"/>
        </w:numPr>
        <w:spacing w:line="276" w:lineRule="auto"/>
        <w:jc w:val="both"/>
        <w:rPr>
          <w:rFonts w:ascii="Century Gothic" w:eastAsia="Century Gothic" w:hAnsi="Century Gothic" w:cs="Century Gothic"/>
          <w:b/>
          <w:bCs/>
          <w:color w:val="000000" w:themeColor="text1"/>
        </w:rPr>
      </w:pPr>
      <w:r w:rsidRPr="2F7B58A8">
        <w:rPr>
          <w:rFonts w:ascii="Century Gothic" w:eastAsia="Century Gothic" w:hAnsi="Century Gothic" w:cs="Century Gothic"/>
          <w:b/>
          <w:bCs/>
          <w:color w:val="000000" w:themeColor="text1"/>
          <w:lang w:val="es-CO"/>
        </w:rPr>
        <w:t xml:space="preserve">Problemas planteados </w:t>
      </w:r>
    </w:p>
    <w:p w14:paraId="559F15A9" w14:textId="77777777" w:rsidR="000A2C15" w:rsidRPr="00A91C92" w:rsidRDefault="000A2C15" w:rsidP="000A2C15">
      <w:pPr>
        <w:tabs>
          <w:tab w:val="left" w:pos="426"/>
        </w:tabs>
        <w:spacing w:after="0" w:line="276" w:lineRule="auto"/>
        <w:ind w:left="0" w:firstLine="0"/>
        <w:contextualSpacing/>
        <w:rPr>
          <w:rFonts w:ascii="Century Gothic" w:eastAsia="Century Gothic" w:hAnsi="Century Gothic" w:cs="Century Gothic"/>
          <w:b/>
          <w:bCs/>
          <w:color w:val="000000" w:themeColor="text1"/>
          <w:sz w:val="24"/>
        </w:rPr>
      </w:pPr>
      <w:r w:rsidRPr="2F7B58A8">
        <w:rPr>
          <w:rFonts w:ascii="Century Gothic" w:eastAsia="Century Gothic" w:hAnsi="Century Gothic" w:cs="Century Gothic"/>
          <w:b/>
          <w:bCs/>
          <w:color w:val="000000" w:themeColor="text1"/>
          <w:sz w:val="24"/>
        </w:rPr>
        <w:t xml:space="preserve"> </w:t>
      </w:r>
    </w:p>
    <w:p w14:paraId="530EDABF"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Para efectos de los requisitos e indicadores de la capacidad financiera y organizacional de que trata el literal b) del artículo 2.2.1.1.1.5.6 del Decreto 1082 de 2015, usted realiza las siguientes preguntas: i) “¿La vigencia de los parágrafos transitorios contenidos en los artículos 4, 5, y 6 del Decreto 399 de 2021, es hasta 1 de septiembre de 2024?”, ii) “¿La vigencia de los parágrafos transitorios contenidos en los artículos 4, 5, y 6 del Decreto 399 de 2021, finalizó con la emergencia sanitaria?” y </w:t>
      </w:r>
      <w:proofErr w:type="spellStart"/>
      <w:r w:rsidRPr="2F7B58A8">
        <w:rPr>
          <w:rFonts w:ascii="Century Gothic" w:eastAsia="Century Gothic" w:hAnsi="Century Gothic" w:cs="Century Gothic"/>
          <w:color w:val="000000" w:themeColor="text1"/>
          <w:sz w:val="24"/>
        </w:rPr>
        <w:t>iii</w:t>
      </w:r>
      <w:proofErr w:type="spellEnd"/>
      <w:r w:rsidRPr="2F7B58A8">
        <w:rPr>
          <w:rFonts w:ascii="Century Gothic" w:eastAsia="Century Gothic" w:hAnsi="Century Gothic" w:cs="Century Gothic"/>
          <w:color w:val="000000" w:themeColor="text1"/>
          <w:sz w:val="24"/>
        </w:rPr>
        <w:t xml:space="preserve">) “¿Cuál es el final de la vigencia de los parágrafos transitorios contenidos en los artículos 4,5 y 6 del Decreto 399 de 2021?”.    </w:t>
      </w:r>
    </w:p>
    <w:p w14:paraId="7BEAAFDE" w14:textId="77777777" w:rsidR="000A2C15" w:rsidRPr="00A91C92" w:rsidRDefault="000A2C15" w:rsidP="000A2C15">
      <w:pPr>
        <w:spacing w:after="0" w:line="276" w:lineRule="auto"/>
        <w:ind w:right="709"/>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7569D9B9" w14:textId="77777777" w:rsidR="000A2C15" w:rsidRPr="00A91C92" w:rsidRDefault="000A2C15" w:rsidP="000A2C15">
      <w:pPr>
        <w:pStyle w:val="Prrafodelista"/>
        <w:numPr>
          <w:ilvl w:val="0"/>
          <w:numId w:val="10"/>
        </w:numPr>
        <w:spacing w:line="276" w:lineRule="auto"/>
        <w:jc w:val="both"/>
        <w:rPr>
          <w:rFonts w:ascii="Century Gothic" w:eastAsia="Century Gothic" w:hAnsi="Century Gothic" w:cs="Century Gothic"/>
          <w:b/>
          <w:bCs/>
          <w:color w:val="000000" w:themeColor="text1"/>
          <w:lang w:val="es-CO"/>
        </w:rPr>
      </w:pPr>
      <w:r w:rsidRPr="2F7B58A8">
        <w:rPr>
          <w:rFonts w:ascii="Century Gothic" w:eastAsia="Century Gothic" w:hAnsi="Century Gothic" w:cs="Century Gothic"/>
          <w:b/>
          <w:bCs/>
          <w:color w:val="000000" w:themeColor="text1"/>
          <w:lang w:val="es-CO"/>
        </w:rPr>
        <w:t>Consideraciones</w:t>
      </w:r>
    </w:p>
    <w:p w14:paraId="78D274A2" w14:textId="77777777" w:rsidR="000A2C15" w:rsidRPr="00A91C92" w:rsidRDefault="000A2C15" w:rsidP="000A2C15">
      <w:pPr>
        <w:spacing w:after="0" w:line="276" w:lineRule="auto"/>
        <w:ind w:left="0" w:firstLine="0"/>
        <w:contextualSpacing/>
        <w:rPr>
          <w:rFonts w:ascii="Century Gothic" w:eastAsia="Century Gothic" w:hAnsi="Century Gothic" w:cs="Century Gothic"/>
          <w:color w:val="000000" w:themeColor="text1"/>
          <w:sz w:val="24"/>
          <w:lang w:val="es"/>
        </w:rPr>
      </w:pPr>
      <w:r w:rsidRPr="2F7B58A8">
        <w:rPr>
          <w:rFonts w:ascii="Century Gothic" w:eastAsia="Century Gothic" w:hAnsi="Century Gothic" w:cs="Century Gothic"/>
          <w:color w:val="000000" w:themeColor="text1"/>
          <w:sz w:val="24"/>
          <w:lang w:val="es"/>
        </w:rPr>
        <w:t xml:space="preserve"> </w:t>
      </w:r>
    </w:p>
    <w:p w14:paraId="3CD15061" w14:textId="77777777" w:rsidR="000A2C15" w:rsidRPr="00A91C92" w:rsidRDefault="000A2C15" w:rsidP="000A2C15">
      <w:pPr>
        <w:spacing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Conforme al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2F7B58A8">
        <w:rPr>
          <w:rFonts w:ascii="Century Gothic" w:eastAsia="Century Gothic" w:hAnsi="Century Gothic" w:cs="Century Gothic"/>
          <w:sz w:val="24"/>
          <w:lang w:val="es"/>
        </w:rPr>
        <w:t xml:space="preserve">citados. Es necesario tener en cuenta que esta entidad solo tiene competencia para responder solicitudes sobre la interpretación de normas de carácter general en materia de compras y contratación pública. En ese sentido, resolver casos particulares desborda las atribuciones asignadas por el legislador extraordinario, que no concibió a </w:t>
      </w:r>
      <w:r w:rsidRPr="2F7B58A8">
        <w:rPr>
          <w:rFonts w:ascii="Century Gothic" w:eastAsia="Century Gothic" w:hAnsi="Century Gothic" w:cs="Century Gothic"/>
          <w:sz w:val="24"/>
          <w:lang w:val="es"/>
        </w:rPr>
        <w:lastRenderedPageBreak/>
        <w:t>Colombia Compra Eficiente como una autoridad para solucionar problemas jurídicos particulares</w:t>
      </w:r>
      <w:r w:rsidRPr="2F7B58A8">
        <w:rPr>
          <w:rFonts w:ascii="Century Gothic" w:eastAsia="Century Gothic" w:hAnsi="Century Gothic" w:cs="Century Gothic"/>
          <w:sz w:val="24"/>
        </w:rPr>
        <w:t xml:space="preserve"> de todos los partícipes de la contratación estatal.</w:t>
      </w:r>
    </w:p>
    <w:p w14:paraId="450577DF" w14:textId="77777777" w:rsidR="000A2C15" w:rsidRPr="00A91C92" w:rsidRDefault="000A2C15" w:rsidP="000A2C15">
      <w:pPr>
        <w:spacing w:line="276" w:lineRule="auto"/>
        <w:ind w:firstLine="708"/>
        <w:contextualSpacing/>
        <w:rPr>
          <w:rFonts w:ascii="Century Gothic" w:eastAsia="Century Gothic" w:hAnsi="Century Gothic" w:cs="Century Gothic"/>
          <w:sz w:val="24"/>
          <w:lang w:val="es"/>
        </w:rPr>
      </w:pPr>
      <w:r w:rsidRPr="2F7B58A8">
        <w:rPr>
          <w:rFonts w:ascii="Century Gothic" w:eastAsia="Century Gothic" w:hAnsi="Century Gothic" w:cs="Century Gothic"/>
          <w:sz w:val="24"/>
          <w:lang w:val="es"/>
        </w:rPr>
        <w:t>La competencia de esta entidad se fija con límites claros, con el objeto de evitar que la Agencia actúe como una instancia de validación de las actuaciones de las entidades sujetas a la Ley 80 de 1993 o de los demás participantes de la contratación pública</w:t>
      </w:r>
      <w:hyperlink r:id="rId12" w:anchor="_ftn1" w:history="1">
        <w:r w:rsidRPr="2F7B58A8">
          <w:rPr>
            <w:rStyle w:val="Hipervnculo"/>
            <w:rFonts w:ascii="Calibri" w:eastAsia="Calibri" w:hAnsi="Calibri" w:cs="Calibri"/>
            <w:vertAlign w:val="superscript"/>
          </w:rPr>
          <w:t>[1]</w:t>
        </w:r>
      </w:hyperlink>
      <w:r w:rsidRPr="2F7B58A8">
        <w:rPr>
          <w:rFonts w:ascii="Century Gothic" w:eastAsia="Century Gothic" w:hAnsi="Century Gothic" w:cs="Century Gothic"/>
          <w:sz w:val="24"/>
          <w:lang w:val="es"/>
        </w:rPr>
        <w:t>. Esta interpretación de las normas generales, por definición, no puede extenderse a la resolución de controversias ni brindar asesorías sobre casos puntuales. Por lo anterior, previo concepto de sus órganos asesores, la solución de estos temas corresponde a la entidad de adoptar la decisión y, en caso de conflicto, a las autoridades judiciales, fiscales y disciplinarias. De esta manera, es deber de cada interesado definir la viabilidad técnica, jurídica y financiera de adelantar alguna gestión contractual en específico.</w:t>
      </w:r>
    </w:p>
    <w:p w14:paraId="7DD48FA8" w14:textId="77777777" w:rsidR="000A2C15" w:rsidRPr="00A91C92" w:rsidRDefault="000A2C15" w:rsidP="000A2C15">
      <w:pPr>
        <w:spacing w:after="160" w:line="276" w:lineRule="auto"/>
        <w:contextualSpacing/>
        <w:rPr>
          <w:rFonts w:ascii="Century Gothic" w:eastAsia="Century Gothic" w:hAnsi="Century Gothic" w:cs="Century Gothic"/>
          <w:color w:val="000000" w:themeColor="text1"/>
          <w:sz w:val="24"/>
          <w:lang w:val="es"/>
        </w:rPr>
      </w:pPr>
      <w:r w:rsidRPr="2F7B58A8">
        <w:rPr>
          <w:rFonts w:ascii="Century Gothic" w:eastAsia="Century Gothic" w:hAnsi="Century Gothic" w:cs="Century Gothic"/>
          <w:sz w:val="24"/>
        </w:rPr>
        <w:t xml:space="preserve">            En este contexto, la Subdirección –dentro de los límites de sus atribuciones– resolverá la petición conforme a las normas generales en materia de contratación estatal. Con este objetivo se abordarán </w:t>
      </w:r>
      <w:r w:rsidRPr="2F7B58A8">
        <w:rPr>
          <w:rFonts w:ascii="Century Gothic" w:eastAsia="Century Gothic" w:hAnsi="Century Gothic" w:cs="Century Gothic"/>
          <w:sz w:val="24"/>
          <w:lang w:val="es"/>
        </w:rPr>
        <w:t>los siguientes temas:</w:t>
      </w:r>
      <w:r w:rsidRPr="2F7B58A8">
        <w:rPr>
          <w:rFonts w:ascii="Century Gothic" w:eastAsia="Century Gothic" w:hAnsi="Century Gothic" w:cs="Century Gothic"/>
          <w:color w:val="000000" w:themeColor="text1"/>
          <w:sz w:val="24"/>
          <w:lang w:val="es"/>
        </w:rPr>
        <w:t xml:space="preserve"> i) capacidad financiera y organizacional como requisitos habilitantes; ii) efectos de la inscripción, renovación y actualización del RUP; y </w:t>
      </w:r>
      <w:proofErr w:type="spellStart"/>
      <w:r w:rsidRPr="2F7B58A8">
        <w:rPr>
          <w:rFonts w:ascii="Century Gothic" w:eastAsia="Century Gothic" w:hAnsi="Century Gothic" w:cs="Century Gothic"/>
          <w:color w:val="000000" w:themeColor="text1"/>
          <w:sz w:val="24"/>
          <w:lang w:val="es"/>
        </w:rPr>
        <w:t>iii</w:t>
      </w:r>
      <w:proofErr w:type="spellEnd"/>
      <w:r w:rsidRPr="2F7B58A8">
        <w:rPr>
          <w:rFonts w:ascii="Century Gothic" w:eastAsia="Century Gothic" w:hAnsi="Century Gothic" w:cs="Century Gothic"/>
          <w:color w:val="000000" w:themeColor="text1"/>
          <w:sz w:val="24"/>
          <w:lang w:val="es"/>
        </w:rPr>
        <w:t xml:space="preserve">) vigencia de las modificaciones introducidas por los Decretos 399 de 2021, 579 de 2021 y 1041 de 2022 respecto a la información contenida en el RUP y su verificación dentro del “mejor año fiscal”.   </w:t>
      </w:r>
    </w:p>
    <w:p w14:paraId="5E982494" w14:textId="77777777" w:rsidR="000A2C15" w:rsidRPr="00A91C92" w:rsidRDefault="000A2C15" w:rsidP="000A2C15">
      <w:pPr>
        <w:spacing w:before="120" w:after="0" w:line="276" w:lineRule="auto"/>
        <w:ind w:firstLine="709"/>
        <w:contextualSpacing/>
        <w:rPr>
          <w:rFonts w:ascii="Century Gothic" w:eastAsia="Century Gothic" w:hAnsi="Century Gothic" w:cs="Century Gothic"/>
          <w:color w:val="000000" w:themeColor="text1"/>
          <w:sz w:val="24"/>
          <w:lang w:val="es"/>
        </w:rPr>
      </w:pPr>
      <w:r w:rsidRPr="2F7B58A8">
        <w:rPr>
          <w:rFonts w:ascii="Century Gothic" w:eastAsia="Century Gothic" w:hAnsi="Century Gothic" w:cs="Century Gothic"/>
          <w:color w:val="000000" w:themeColor="text1"/>
          <w:sz w:val="24"/>
          <w:lang w:val="es"/>
        </w:rPr>
        <w:t xml:space="preserve">La Agencia Nacional de Contratación Pública – Colombia Compra Eficiente ha impartido lineamientos sobre la acreditación de los indicadores de capacidad financiera y organizacional de los oferentes mediante el RUP en los conceptos No. 4201912000006798 del 24 de octubre de 2019, C-002 del 12 de febrero de 2020, C-089 del 4 de marzo de 2020, C-099 del 06 de abril de 2020, C-166 del 14 de abril de 2020, C-233 del 16 de abril de 2020, C-326 del 9 de junio de 2020, C-140 del 9 de abril de 202, entre otros. Respecto de la reciente reglamentación establecida en los Decretos 399 y 579 de 2021 y 1041 de 2022 se pronunció en los Conceptos C-288 de 17 de junio de 2021, C-353 del 19 de julio de 2021, C-366 del 26 de julio de 2021 y C-372 del 28 de julio de 2021, C-406 del 8 de agosto de 2021, C-407 del 25 de agosto de 2021, C-439 de 5 de julio de 2022, C-831 del 28 de noviembre del 2022, C-005 de 21 de febrero de 2023, C-050 de </w:t>
      </w:r>
      <w:r w:rsidRPr="2F7B58A8">
        <w:rPr>
          <w:rFonts w:ascii="Century Gothic" w:eastAsia="Century Gothic" w:hAnsi="Century Gothic" w:cs="Century Gothic"/>
          <w:color w:val="000000" w:themeColor="text1"/>
          <w:sz w:val="24"/>
          <w:lang w:val="es"/>
        </w:rPr>
        <w:lastRenderedPageBreak/>
        <w:t>22 de marzo de 2023, C-185 de 8 de junio de 2023, C-277 de 14 de julio de 2023, C-350 del 28 de agosto de 2023 y C-355 del 30 de agosto de 2023</w:t>
      </w:r>
      <w:r>
        <w:rPr>
          <w:rFonts w:ascii="Century Gothic" w:eastAsia="Century Gothic" w:hAnsi="Century Gothic" w:cs="Century Gothic"/>
          <w:color w:val="000000" w:themeColor="text1"/>
          <w:sz w:val="24"/>
          <w:lang w:val="es"/>
        </w:rPr>
        <w:t>.</w:t>
      </w:r>
    </w:p>
    <w:p w14:paraId="0DC0280C" w14:textId="77777777" w:rsidR="000A2C15" w:rsidRPr="00A91C92" w:rsidRDefault="000A2C15" w:rsidP="000A2C15">
      <w:pPr>
        <w:spacing w:before="120" w:after="0" w:line="276" w:lineRule="auto"/>
        <w:ind w:firstLine="709"/>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lang w:val="es"/>
        </w:rPr>
        <w:t>Asimismo, se ha pronunciado sobre las problemáticas asociadas al RUP en los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C-005  del 14 de febrero de 2020, C-454 del 06 de julio de 2020 2020, C-466 del 24 de julio de 2020, C-420 del 28 de julio de 2020, C-480 del 25 de agosto de 2021, C-534 del 12 de agosto de 2020, C-553 del 24 de agosto de 2021, C-576 del 31 de agosto de 2021, C-786 de 2020 del 19 de enero de 2021, C-800 del 1 de febrero de 2021, C-703 del 11 de enero de 2022, C-328 del 22 de julio de 2022, entre otros</w:t>
      </w:r>
      <w:hyperlink r:id="rId13" w:anchor="_ftn2" w:history="1">
        <w:r w:rsidRPr="2F7B58A8">
          <w:rPr>
            <w:rStyle w:val="Hipervnculo"/>
            <w:rFonts w:ascii="Century Gothic" w:eastAsia="Century Gothic" w:hAnsi="Century Gothic" w:cs="Century Gothic"/>
            <w:vertAlign w:val="superscript"/>
          </w:rPr>
          <w:t>[2]</w:t>
        </w:r>
      </w:hyperlink>
      <w:r w:rsidRPr="2F7B58A8">
        <w:rPr>
          <w:rFonts w:ascii="Century Gothic" w:eastAsia="Century Gothic" w:hAnsi="Century Gothic" w:cs="Century Gothic"/>
          <w:color w:val="000000" w:themeColor="text1"/>
          <w:sz w:val="24"/>
        </w:rPr>
        <w:t>. La tesis propuesta en estos conceptos se reitera a continuación y se complementa en lo pertinente.</w:t>
      </w:r>
    </w:p>
    <w:p w14:paraId="1FCD0584" w14:textId="77777777" w:rsidR="000A2C15" w:rsidRPr="00A91C92" w:rsidRDefault="000A2C15" w:rsidP="000A2C15">
      <w:pPr>
        <w:spacing w:after="0" w:line="276" w:lineRule="auto"/>
        <w:contextualSpacing/>
        <w:rPr>
          <w:rFonts w:ascii="Century Gothic" w:eastAsia="Century Gothic" w:hAnsi="Century Gothic" w:cs="Century Gothic"/>
          <w:b/>
          <w:bCs/>
          <w:sz w:val="24"/>
        </w:rPr>
      </w:pPr>
      <w:r w:rsidRPr="2F7B58A8">
        <w:rPr>
          <w:rFonts w:ascii="Century Gothic" w:eastAsia="Century Gothic" w:hAnsi="Century Gothic" w:cs="Century Gothic"/>
          <w:b/>
          <w:bCs/>
          <w:sz w:val="24"/>
        </w:rPr>
        <w:t xml:space="preserve"> </w:t>
      </w:r>
    </w:p>
    <w:p w14:paraId="1759526D" w14:textId="77777777" w:rsidR="000A2C15" w:rsidRPr="00A91C92" w:rsidRDefault="000A2C15" w:rsidP="000A2C15">
      <w:pPr>
        <w:spacing w:after="0" w:line="276" w:lineRule="auto"/>
        <w:contextualSpacing/>
        <w:rPr>
          <w:rFonts w:ascii="Century Gothic" w:eastAsia="Century Gothic" w:hAnsi="Century Gothic" w:cs="Century Gothic"/>
          <w:b/>
          <w:bCs/>
          <w:sz w:val="24"/>
        </w:rPr>
      </w:pPr>
      <w:r w:rsidRPr="2F7B58A8">
        <w:rPr>
          <w:rFonts w:ascii="Century Gothic" w:eastAsia="Century Gothic" w:hAnsi="Century Gothic" w:cs="Century Gothic"/>
          <w:b/>
          <w:bCs/>
          <w:sz w:val="24"/>
        </w:rPr>
        <w:t xml:space="preserve">2.1. Los requisitos habilitantes de capacidad financiera y organizacional </w:t>
      </w:r>
    </w:p>
    <w:p w14:paraId="58BBDF49" w14:textId="77777777" w:rsidR="000A2C15" w:rsidRPr="00A91C92" w:rsidRDefault="000A2C15" w:rsidP="000A2C15">
      <w:pPr>
        <w:spacing w:after="0"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3A71DC7F" w14:textId="77777777" w:rsidR="000A2C15" w:rsidRPr="00A91C92" w:rsidRDefault="000A2C15" w:rsidP="000A2C15">
      <w:pPr>
        <w:spacing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Los </w:t>
      </w:r>
      <w:r w:rsidRPr="2F7B58A8">
        <w:rPr>
          <w:rFonts w:ascii="Century Gothic" w:eastAsia="Century Gothic" w:hAnsi="Century Gothic" w:cs="Century Gothic"/>
          <w:i/>
          <w:iCs/>
          <w:color w:val="000000" w:themeColor="text1"/>
          <w:sz w:val="24"/>
        </w:rPr>
        <w:t>requisitos habilitantes</w:t>
      </w:r>
      <w:r w:rsidRPr="2F7B58A8">
        <w:rPr>
          <w:rFonts w:ascii="Century Gothic" w:eastAsia="Century Gothic" w:hAnsi="Century Gothic" w:cs="Century Gothic"/>
          <w:color w:val="000000" w:themeColor="text1"/>
          <w:sz w:val="24"/>
        </w:rPr>
        <w:t xml:space="preserve">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w:t>
      </w:r>
      <w:r w:rsidRPr="2F7B58A8">
        <w:rPr>
          <w:rFonts w:ascii="Century Gothic" w:eastAsia="Century Gothic" w:hAnsi="Century Gothic" w:cs="Century Gothic"/>
          <w:i/>
          <w:iCs/>
          <w:color w:val="000000" w:themeColor="text1"/>
          <w:sz w:val="24"/>
        </w:rPr>
        <w:t>criterios de evaluación</w:t>
      </w:r>
      <w:r w:rsidRPr="2F7B58A8">
        <w:rPr>
          <w:rFonts w:ascii="Century Gothic" w:eastAsia="Century Gothic" w:hAnsi="Century Gothic" w:cs="Century Gothic"/>
          <w:color w:val="000000" w:themeColor="text1"/>
          <w:sz w:val="24"/>
        </w:rPr>
        <w:t xml:space="preserve"> –también conocidos como </w:t>
      </w:r>
      <w:r w:rsidRPr="2F7B58A8">
        <w:rPr>
          <w:rFonts w:ascii="Century Gothic" w:eastAsia="Century Gothic" w:hAnsi="Century Gothic" w:cs="Century Gothic"/>
          <w:i/>
          <w:iCs/>
          <w:color w:val="000000" w:themeColor="text1"/>
          <w:sz w:val="24"/>
        </w:rPr>
        <w:t>criterios de calificación</w:t>
      </w:r>
      <w:r w:rsidRPr="2F7B58A8">
        <w:rPr>
          <w:rFonts w:ascii="Century Gothic" w:eastAsia="Century Gothic" w:hAnsi="Century Gothic" w:cs="Century Gothic"/>
          <w:color w:val="000000" w:themeColor="text1"/>
          <w:sz w:val="24"/>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3D24B9F8"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w:t>
      </w:r>
      <w:r w:rsidRPr="2F7B58A8">
        <w:rPr>
          <w:rFonts w:ascii="Century Gothic" w:eastAsia="Century Gothic" w:hAnsi="Century Gothic" w:cs="Century Gothic"/>
          <w:color w:val="000000" w:themeColor="text1"/>
          <w:sz w:val="24"/>
        </w:rPr>
        <w:lastRenderedPageBreak/>
        <w:t>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44FF4406"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w:t>
      </w:r>
      <w:r w:rsidRPr="2F7B58A8">
        <w:rPr>
          <w:rFonts w:ascii="Century Gothic" w:eastAsia="Century Gothic" w:hAnsi="Century Gothic" w:cs="Century Gothic"/>
          <w:i/>
          <w:iCs/>
          <w:color w:val="000000" w:themeColor="text1"/>
          <w:sz w:val="24"/>
        </w:rPr>
        <w:t>.</w:t>
      </w:r>
      <w:r w:rsidRPr="2F7B58A8">
        <w:rPr>
          <w:rFonts w:ascii="Century Gothic" w:eastAsia="Century Gothic" w:hAnsi="Century Gothic" w:cs="Century Gothic"/>
          <w:color w:val="000000" w:themeColor="text1"/>
          <w:sz w:val="24"/>
        </w:rPr>
        <w:t xml:space="preserve"> En ese contexto, los factores de escogencia y calificación que establezcan las Entidades en los pliegos de condiciones o en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2F7B58A8">
        <w:rPr>
          <w:rFonts w:ascii="Century Gothic" w:eastAsia="Century Gothic" w:hAnsi="Century Gothic" w:cs="Century Gothic"/>
          <w:i/>
          <w:iCs/>
          <w:color w:val="000000" w:themeColor="text1"/>
          <w:sz w:val="24"/>
        </w:rPr>
        <w:t>entre otros</w:t>
      </w:r>
      <w:r w:rsidRPr="2F7B58A8">
        <w:rPr>
          <w:rFonts w:ascii="Century Gothic" w:eastAsia="Century Gothic" w:hAnsi="Century Gothic" w:cs="Century Gothic"/>
          <w:color w:val="000000" w:themeColor="text1"/>
          <w:sz w:val="24"/>
        </w:rPr>
        <w:t xml:space="preserve">, los siguientes: i) la capacidad jurídica; ii) la experiencia; </w:t>
      </w:r>
      <w:proofErr w:type="spellStart"/>
      <w:r w:rsidRPr="2F7B58A8">
        <w:rPr>
          <w:rFonts w:ascii="Century Gothic" w:eastAsia="Century Gothic" w:hAnsi="Century Gothic" w:cs="Century Gothic"/>
          <w:color w:val="000000" w:themeColor="text1"/>
          <w:sz w:val="24"/>
        </w:rPr>
        <w:t>iii</w:t>
      </w:r>
      <w:proofErr w:type="spellEnd"/>
      <w:r w:rsidRPr="2F7B58A8">
        <w:rPr>
          <w:rFonts w:ascii="Century Gothic" w:eastAsia="Century Gothic" w:hAnsi="Century Gothic" w:cs="Century Gothic"/>
          <w:color w:val="000000" w:themeColor="text1"/>
          <w:sz w:val="24"/>
        </w:rPr>
        <w:t xml:space="preserve">) la capacidad financiera y </w:t>
      </w:r>
      <w:proofErr w:type="spellStart"/>
      <w:r w:rsidRPr="2F7B58A8">
        <w:rPr>
          <w:rFonts w:ascii="Century Gothic" w:eastAsia="Century Gothic" w:hAnsi="Century Gothic" w:cs="Century Gothic"/>
          <w:color w:val="000000" w:themeColor="text1"/>
          <w:sz w:val="24"/>
        </w:rPr>
        <w:t>iv</w:t>
      </w:r>
      <w:proofErr w:type="spellEnd"/>
      <w:r w:rsidRPr="2F7B58A8">
        <w:rPr>
          <w:rFonts w:ascii="Century Gothic" w:eastAsia="Century Gothic" w:hAnsi="Century Gothic" w:cs="Century Gothic"/>
          <w:color w:val="000000" w:themeColor="text1"/>
          <w:sz w:val="24"/>
        </w:rPr>
        <w:t xml:space="preserve">) la capacidad de organización. En efecto, la normativa citada prescribe lo siguiente: </w:t>
      </w:r>
    </w:p>
    <w:p w14:paraId="0FE1675C"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5546EB58" w14:textId="77777777" w:rsidR="000A2C15" w:rsidRPr="00A91C92" w:rsidRDefault="000A2C15" w:rsidP="000A2C15">
      <w:pPr>
        <w:spacing w:after="0"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i/>
          <w:iCs/>
          <w:color w:val="000000" w:themeColor="text1"/>
          <w:sz w:val="21"/>
          <w:szCs w:val="21"/>
        </w:rPr>
        <w:t>“</w:t>
      </w:r>
      <w:r w:rsidRPr="2F7B58A8">
        <w:rPr>
          <w:rFonts w:ascii="Century Gothic" w:eastAsia="Century Gothic" w:hAnsi="Century Gothic" w:cs="Century Gothic"/>
          <w:color w:val="000000" w:themeColor="text1"/>
          <w:sz w:val="21"/>
          <w:szCs w:val="21"/>
        </w:rPr>
        <w:t xml:space="preserve">Artículo 5. De la Selección Objetiva. </w:t>
      </w:r>
    </w:p>
    <w:p w14:paraId="1CBF6E48" w14:textId="77777777" w:rsidR="000A2C15" w:rsidRPr="00A91C92" w:rsidRDefault="000A2C15" w:rsidP="000A2C15">
      <w:pPr>
        <w:spacing w:after="0"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76F6756D" w14:textId="77777777" w:rsidR="000A2C15" w:rsidRPr="00A91C92" w:rsidRDefault="000A2C15" w:rsidP="000A2C15">
      <w:pPr>
        <w:spacing w:after="0"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w:t>
      </w:r>
    </w:p>
    <w:p w14:paraId="6803DC6B" w14:textId="77777777" w:rsidR="000A2C15" w:rsidRPr="00A91C92" w:rsidRDefault="000A2C15" w:rsidP="000A2C15">
      <w:pPr>
        <w:spacing w:after="0" w:line="276" w:lineRule="auto"/>
        <w:ind w:left="709"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772BDE98" w14:textId="77777777" w:rsidR="000A2C15" w:rsidRPr="00A91C92" w:rsidRDefault="000A2C15" w:rsidP="000A2C15">
      <w:pPr>
        <w:spacing w:after="0" w:line="276" w:lineRule="auto"/>
        <w:ind w:left="709"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sidRPr="2F7B58A8">
        <w:rPr>
          <w:rFonts w:ascii="Century Gothic" w:eastAsia="Century Gothic" w:hAnsi="Century Gothic" w:cs="Century Gothic"/>
          <w:i/>
          <w:iCs/>
          <w:color w:val="000000" w:themeColor="text1"/>
          <w:sz w:val="21"/>
          <w:szCs w:val="21"/>
        </w:rPr>
        <w:t>”</w:t>
      </w:r>
      <w:r w:rsidRPr="2F7B58A8">
        <w:rPr>
          <w:rFonts w:ascii="Century Gothic" w:eastAsia="Century Gothic" w:hAnsi="Century Gothic" w:cs="Century Gothic"/>
          <w:color w:val="000000" w:themeColor="text1"/>
          <w:sz w:val="21"/>
          <w:szCs w:val="21"/>
        </w:rPr>
        <w:t>.</w:t>
      </w:r>
    </w:p>
    <w:p w14:paraId="6907525F" w14:textId="77777777" w:rsidR="000A2C15" w:rsidRPr="00A91C92" w:rsidRDefault="000A2C15" w:rsidP="000A2C15">
      <w:pPr>
        <w:spacing w:after="0" w:line="276" w:lineRule="auto"/>
        <w:ind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58EFE8BE" w14:textId="77777777" w:rsidR="000A2C15" w:rsidRPr="00A91C92" w:rsidRDefault="000A2C15" w:rsidP="000A2C15">
      <w:pPr>
        <w:spacing w:after="16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sz w:val="24"/>
        </w:rPr>
        <w:t xml:space="preserve">Una vez fijados los requisitos habilitantes por la Entidad Estatal, quienes presenten ofertas deben acreditar que cumplen con los mismos, pues, en el evento </w:t>
      </w:r>
      <w:r w:rsidRPr="2F7B58A8">
        <w:rPr>
          <w:rFonts w:ascii="Century Gothic" w:eastAsia="Century Gothic" w:hAnsi="Century Gothic" w:cs="Century Gothic"/>
          <w:sz w:val="24"/>
        </w:rPr>
        <w:lastRenderedPageBreak/>
        <w:t>contrario, las propuestas deberán ser rechazadas. 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hyperlink r:id="rId14" w:anchor="_ftn3" w:history="1">
        <w:r w:rsidRPr="2F7B58A8">
          <w:rPr>
            <w:rStyle w:val="Hipervnculo"/>
            <w:rFonts w:ascii="Century Gothic" w:eastAsia="Century Gothic" w:hAnsi="Century Gothic" w:cs="Century Gothic"/>
            <w:vertAlign w:val="superscript"/>
          </w:rPr>
          <w:t>[3]</w:t>
        </w:r>
      </w:hyperlink>
      <w:r w:rsidRPr="2F7B58A8">
        <w:rPr>
          <w:rFonts w:ascii="Century Gothic" w:eastAsia="Century Gothic" w:hAnsi="Century Gothic" w:cs="Century Gothic"/>
          <w:sz w:val="24"/>
        </w:rPr>
        <w:t>. De la misma manera es pertinente mencionar que existen determinados procesos en donde se excepciona el uso del mencionado registro y de la clasificación del proponente, siendo estos los siguientes: contratación directa, contratos para la prestación de servicios de salud, contratos de mínima cuantía, entre otros puestos de presente por el artículo 6 de la Ley 1150 de 2007</w:t>
      </w:r>
      <w:hyperlink r:id="rId15" w:anchor="_ftn4" w:history="1">
        <w:r w:rsidRPr="2F7B58A8">
          <w:rPr>
            <w:rStyle w:val="Hipervnculo"/>
            <w:rFonts w:ascii="Century Gothic" w:eastAsia="Century Gothic" w:hAnsi="Century Gothic" w:cs="Century Gothic"/>
            <w:vertAlign w:val="superscript"/>
          </w:rPr>
          <w:t>[4]</w:t>
        </w:r>
      </w:hyperlink>
      <w:r w:rsidRPr="2F7B58A8">
        <w:rPr>
          <w:rFonts w:ascii="Century Gothic" w:eastAsia="Century Gothic" w:hAnsi="Century Gothic" w:cs="Century Gothic"/>
          <w:color w:val="000000" w:themeColor="text1"/>
          <w:sz w:val="24"/>
        </w:rPr>
        <w:t>.</w:t>
      </w:r>
    </w:p>
    <w:p w14:paraId="06C09FE3" w14:textId="77777777" w:rsidR="000A2C15" w:rsidRPr="00A91C92" w:rsidRDefault="000A2C15" w:rsidP="000A2C15">
      <w:pPr>
        <w:spacing w:after="16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Dentro de los requisitos habilitantes se destaca la capacidad financiera y organizacional. Al respecto, la Entidad Estatal, como responsable de la estructuración de su procedimiento de selección, es autónoma para requerir la capacidad necesaria de acuerdo con el objeto contractual que se pretende satisfacer. Según el artículo 2.2.1.1.1.6.2 del Decreto 1082 de 2015, la Entidad Estatal debe tener en cuenta, para la determinación de la capacidad financiera y organizacional, el estudio del sector</w:t>
      </w:r>
      <w:hyperlink r:id="rId16" w:anchor="_ftn5" w:history="1">
        <w:r w:rsidRPr="2F7B58A8">
          <w:rPr>
            <w:rStyle w:val="Hipervnculo"/>
            <w:rFonts w:ascii="Century Gothic" w:eastAsia="Century Gothic" w:hAnsi="Century Gothic" w:cs="Century Gothic"/>
            <w:vertAlign w:val="superscript"/>
          </w:rPr>
          <w:t>[5]</w:t>
        </w:r>
      </w:hyperlink>
      <w:r w:rsidRPr="2F7B58A8">
        <w:rPr>
          <w:rFonts w:ascii="Century Gothic" w:eastAsia="Century Gothic" w:hAnsi="Century Gothic" w:cs="Century Gothic"/>
          <w:color w:val="000000" w:themeColor="text1"/>
          <w:sz w:val="24"/>
        </w:rPr>
        <w:t xml:space="preserve"> y sus componentes como la identificación de riesgos, el mercado y precio del bien, obra o servicio a contratar</w:t>
      </w:r>
      <w:hyperlink r:id="rId17" w:anchor="_ftn6" w:history="1">
        <w:r w:rsidRPr="2F7B58A8">
          <w:rPr>
            <w:rStyle w:val="Hipervnculo"/>
            <w:rFonts w:ascii="Calibri" w:eastAsia="Calibri" w:hAnsi="Calibri" w:cs="Calibri"/>
            <w:vertAlign w:val="superscript"/>
          </w:rPr>
          <w:t>[6]</w:t>
        </w:r>
      </w:hyperlink>
      <w:r w:rsidRPr="2F7B58A8">
        <w:rPr>
          <w:rFonts w:ascii="Century Gothic" w:eastAsia="Century Gothic" w:hAnsi="Century Gothic" w:cs="Century Gothic"/>
          <w:color w:val="000000" w:themeColor="text1"/>
          <w:sz w:val="24"/>
        </w:rPr>
        <w:t>.</w:t>
      </w:r>
    </w:p>
    <w:p w14:paraId="26C2794B" w14:textId="77777777" w:rsidR="000A2C15" w:rsidRPr="00A91C92" w:rsidRDefault="000A2C15" w:rsidP="000A2C15">
      <w:pPr>
        <w:spacing w:after="16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sz w:val="24"/>
        </w:rPr>
        <w:t>La capacidad financiera se deriva del comportamiento contable de la empresa, su liquidez y endeudamiento, para determinar que sus recursos y solidez financiera le permita cumplir los compromisos que adquiera. Como explica esta Agencia en el “</w:t>
      </w:r>
      <w:r w:rsidRPr="2F7B58A8">
        <w:rPr>
          <w:rFonts w:ascii="Century Gothic" w:eastAsia="Century Gothic" w:hAnsi="Century Gothic" w:cs="Century Gothic"/>
          <w:i/>
          <w:iCs/>
          <w:sz w:val="24"/>
        </w:rPr>
        <w:t>Manual para determinar y verificar los requisitos habilitantes en los procesos de contratación”</w:t>
      </w:r>
      <w:r w:rsidRPr="2F7B58A8">
        <w:rPr>
          <w:rFonts w:ascii="Century Gothic" w:eastAsia="Century Gothic" w:hAnsi="Century Gothic" w:cs="Century Gothic"/>
          <w:sz w:val="24"/>
        </w:rPr>
        <w:t xml:space="preserve">, </w:t>
      </w:r>
      <w:r w:rsidRPr="2F7B58A8">
        <w:rPr>
          <w:rFonts w:ascii="Century Gothic" w:eastAsia="Century Gothic" w:hAnsi="Century Gothic" w:cs="Century Gothic"/>
          <w:i/>
          <w:iCs/>
          <w:sz w:val="24"/>
        </w:rPr>
        <w:t>“</w:t>
      </w:r>
      <w:r w:rsidRPr="2F7B58A8">
        <w:rPr>
          <w:rFonts w:ascii="Century Gothic" w:eastAsia="Century Gothic" w:hAnsi="Century Gothic" w:cs="Century Gothic"/>
          <w:sz w:val="24"/>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2F7B58A8">
        <w:rPr>
          <w:rFonts w:ascii="Century Gothic" w:eastAsia="Century Gothic" w:hAnsi="Century Gothic" w:cs="Century Gothic"/>
          <w:i/>
          <w:iCs/>
          <w:sz w:val="24"/>
        </w:rPr>
        <w:t>”</w:t>
      </w:r>
      <w:r w:rsidRPr="2F7B58A8">
        <w:rPr>
          <w:rFonts w:ascii="Century Gothic" w:eastAsia="Century Gothic" w:hAnsi="Century Gothic" w:cs="Century Gothic"/>
          <w:color w:val="000000" w:themeColor="text1"/>
          <w:sz w:val="24"/>
        </w:rPr>
        <w:t>.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0DB40412" w14:textId="77777777" w:rsidR="000A2C15" w:rsidRPr="00A91C92" w:rsidRDefault="000A2C15" w:rsidP="000A2C15">
      <w:pPr>
        <w:spacing w:after="16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lastRenderedPageBreak/>
        <w:t>Para acreditar los requisitos de la capacidad financiera, el artículo 5 de la Ley 1150 de 2007 y el artículo 2.2.1.1.1.5.3 del Decreto 1082 de 2015 indican que esto se realiza a través del RUP con los estados financieros del proponente, suscritos por el representante legal y el revisor fiscal, cuando aplique.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señalados en el artículo 2.2.1.1.1.5.3 del Decreto 1082 de 2015.</w:t>
      </w:r>
    </w:p>
    <w:p w14:paraId="4E0CE780" w14:textId="77777777" w:rsidR="000A2C15" w:rsidRPr="00A91C92" w:rsidRDefault="000A2C15" w:rsidP="000A2C15">
      <w:pPr>
        <w:spacing w:after="16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Esta Agencia puso a disposición de los interesados el </w:t>
      </w:r>
      <w:r w:rsidRPr="2F7B58A8">
        <w:rPr>
          <w:rFonts w:ascii="Century Gothic" w:eastAsia="Century Gothic" w:hAnsi="Century Gothic" w:cs="Century Gothic"/>
          <w:i/>
          <w:iCs/>
          <w:color w:val="000000" w:themeColor="text1"/>
          <w:sz w:val="24"/>
        </w:rPr>
        <w:t>“Manual para determinar y verificar los requisitos habilitantes en los procesos de contratación”.</w:t>
      </w:r>
      <w:r w:rsidRPr="2F7B58A8">
        <w:rPr>
          <w:rFonts w:ascii="Century Gothic" w:eastAsia="Century Gothic" w:hAnsi="Century Gothic" w:cs="Century Gothic"/>
          <w:color w:val="000000" w:themeColor="text1"/>
          <w:sz w:val="24"/>
        </w:rPr>
        <w:t xml:space="preserve">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w:t>
      </w:r>
    </w:p>
    <w:p w14:paraId="601A05D8" w14:textId="77777777" w:rsidR="000A2C15" w:rsidRPr="00A91C92" w:rsidRDefault="000A2C15" w:rsidP="000A2C15">
      <w:pPr>
        <w:spacing w:after="16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Considerando la discrecionalidad para establecer los requisitos habilitantes, es necesario tener en cuenta que </w:t>
      </w:r>
      <w:r w:rsidRPr="2F7B58A8">
        <w:rPr>
          <w:rFonts w:ascii="Century Gothic" w:eastAsia="Century Gothic" w:hAnsi="Century Gothic" w:cs="Century Gothic"/>
          <w:sz w:val="24"/>
        </w:rPr>
        <w:t>el artículo 44 de la Ley 1437 de 2011 –aplicable en los procedimientos contractuales en virtud del artículo 77 de la Ley 80 de 1993– dispone que “</w:t>
      </w:r>
      <w:r w:rsidRPr="2F7B58A8">
        <w:rPr>
          <w:rFonts w:ascii="Century Gothic" w:eastAsia="Century Gothic" w:hAnsi="Century Gothic" w:cs="Century Gothic"/>
          <w:i/>
          <w:iCs/>
          <w:sz w:val="24"/>
        </w:rPr>
        <w:t>En la medida en que el contenido de una decisión de carácter general o particular sea discrecional, debe ser adecuada a los fines de la norma que la autoriza, y proporcional a los hechos que le sirven de causa”.</w:t>
      </w:r>
      <w:r w:rsidRPr="2F7B58A8">
        <w:rPr>
          <w:rFonts w:ascii="Century Gothic" w:eastAsia="Century Gothic" w:hAnsi="Century Gothic" w:cs="Century Gothic"/>
          <w:sz w:val="24"/>
        </w:rPr>
        <w:t xml:space="preserve"> En consecuencia, para efectos de los escenarios descritos en el párrafo precedente, la inclusión o exclusión de </w:t>
      </w:r>
      <w:r w:rsidRPr="2F7B58A8">
        <w:rPr>
          <w:rFonts w:ascii="Century Gothic" w:eastAsia="Century Gothic" w:hAnsi="Century Gothic" w:cs="Century Gothic"/>
          <w:color w:val="000000" w:themeColor="text1"/>
          <w:sz w:val="24"/>
        </w:rPr>
        <w:t>los indicadores previstos en el artículo 2.2.1.1.1.5.3 del Decreto 1082 de 2015</w:t>
      </w:r>
      <w:r w:rsidRPr="2F7B58A8">
        <w:rPr>
          <w:rFonts w:ascii="Century Gothic" w:eastAsia="Century Gothic" w:hAnsi="Century Gothic" w:cs="Century Gothic"/>
          <w:sz w:val="24"/>
        </w:rPr>
        <w:t xml:space="preserve"> está unida a la carga justificativa de la Entidad Estatal en los estudios y documentos previos del proceso de selección.</w:t>
      </w:r>
      <w:r w:rsidRPr="2F7B58A8">
        <w:rPr>
          <w:rFonts w:ascii="Century Gothic" w:eastAsia="Century Gothic" w:hAnsi="Century Gothic" w:cs="Century Gothic"/>
          <w:color w:val="000000" w:themeColor="text1"/>
          <w:sz w:val="24"/>
        </w:rPr>
        <w:t xml:space="preserve">   </w:t>
      </w:r>
    </w:p>
    <w:p w14:paraId="615F2255"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Al respecto, es importante señalar que para que la Entidad Estatal defina ciertos indicadores como requisitos habilitantes, no es suficiente la aplicación mecánica de fórmulas financieras, pues deben conocer cada indicador, sus </w:t>
      </w:r>
      <w:r w:rsidRPr="2F7B58A8">
        <w:rPr>
          <w:rFonts w:ascii="Century Gothic" w:eastAsia="Century Gothic" w:hAnsi="Century Gothic" w:cs="Century Gothic"/>
          <w:color w:val="000000" w:themeColor="text1"/>
          <w:sz w:val="24"/>
        </w:rPr>
        <w:lastRenderedPageBreak/>
        <w:t>fórmulas de cálculo y su interpretación, para que así se garantice que en su aplicación se entiende el resultado y sus implicaciones para el procedimiento contractual</w:t>
      </w:r>
      <w:hyperlink r:id="rId18" w:anchor="_ftn7" w:history="1">
        <w:r w:rsidRPr="2F7B58A8">
          <w:rPr>
            <w:rStyle w:val="Hipervnculo"/>
            <w:rFonts w:ascii="Calibri" w:eastAsia="Calibri" w:hAnsi="Calibri" w:cs="Calibri"/>
            <w:vertAlign w:val="superscript"/>
          </w:rPr>
          <w:t>[7]</w:t>
        </w:r>
      </w:hyperlink>
      <w:r w:rsidRPr="2F7B58A8">
        <w:rPr>
          <w:rFonts w:ascii="Century Gothic" w:eastAsia="Century Gothic" w:hAnsi="Century Gothic" w:cs="Century Gothic"/>
          <w:color w:val="000000" w:themeColor="text1"/>
          <w:sz w:val="24"/>
        </w:rPr>
        <w:t>. Sus resultados deben interpretarse observando el riesgo que un indicador alto o bajo representa para el procedimiento. Por ende, la Entidad Estatal debe establecer unos límites dentro de los cuales se garantice que el proponente pueda cumplir el contrato en caso de celebrarlo</w:t>
      </w:r>
      <w:hyperlink r:id="rId19" w:anchor="_ftn8" w:history="1">
        <w:r w:rsidRPr="2F7B58A8">
          <w:rPr>
            <w:rStyle w:val="Hipervnculo"/>
            <w:rFonts w:ascii="Calibri" w:eastAsia="Calibri" w:hAnsi="Calibri" w:cs="Calibri"/>
            <w:vertAlign w:val="superscript"/>
          </w:rPr>
          <w:t>[8]</w:t>
        </w:r>
      </w:hyperlink>
      <w:r w:rsidRPr="2F7B58A8">
        <w:rPr>
          <w:rFonts w:ascii="Century Gothic" w:eastAsia="Century Gothic" w:hAnsi="Century Gothic" w:cs="Century Gothic"/>
          <w:color w:val="000000" w:themeColor="text1"/>
          <w:sz w:val="24"/>
        </w:rPr>
        <w:t xml:space="preserve">. </w:t>
      </w:r>
    </w:p>
    <w:p w14:paraId="19B5022E"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50215662" w14:textId="77777777" w:rsidR="000A2C15" w:rsidRPr="00A91C92" w:rsidRDefault="000A2C15" w:rsidP="000A2C15">
      <w:pPr>
        <w:spacing w:after="0" w:line="276" w:lineRule="auto"/>
        <w:contextualSpacing/>
        <w:rPr>
          <w:rFonts w:ascii="Century Gothic" w:eastAsia="Century Gothic" w:hAnsi="Century Gothic" w:cs="Century Gothic"/>
          <w:b/>
          <w:bCs/>
          <w:color w:val="000000" w:themeColor="text1"/>
          <w:sz w:val="24"/>
        </w:rPr>
      </w:pPr>
      <w:r w:rsidRPr="2F7B58A8">
        <w:rPr>
          <w:rFonts w:ascii="Century Gothic" w:eastAsia="Century Gothic" w:hAnsi="Century Gothic" w:cs="Century Gothic"/>
          <w:b/>
          <w:bCs/>
          <w:color w:val="000000" w:themeColor="text1"/>
          <w:sz w:val="24"/>
        </w:rPr>
        <w:t>2.2. Efectos de la inscripción, renovación y actualización del RUP</w:t>
      </w:r>
    </w:p>
    <w:p w14:paraId="29FBC5DE" w14:textId="77777777" w:rsidR="000A2C15" w:rsidRPr="00A91C92" w:rsidRDefault="000A2C15" w:rsidP="000A2C15">
      <w:pPr>
        <w:tabs>
          <w:tab w:val="left" w:pos="0"/>
        </w:tabs>
        <w:spacing w:after="0"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3AE2AE70" w14:textId="77777777" w:rsidR="000A2C15" w:rsidRPr="00A91C92" w:rsidRDefault="000A2C15" w:rsidP="000A2C15">
      <w:pPr>
        <w:spacing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Conforme al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2F7B58A8">
        <w:rPr>
          <w:rFonts w:ascii="Century Gothic" w:eastAsia="Century Gothic" w:hAnsi="Century Gothic" w:cs="Century Gothic"/>
          <w:i/>
          <w:iCs/>
          <w:sz w:val="24"/>
        </w:rPr>
        <w:t>inscripción, renovación o actualización–</w:t>
      </w:r>
      <w:hyperlink r:id="rId20" w:anchor="_ftn9" w:history="1">
        <w:r w:rsidRPr="2F7B58A8">
          <w:rPr>
            <w:rStyle w:val="Hipervnculo"/>
            <w:rFonts w:ascii="Calibri" w:eastAsia="Calibri" w:hAnsi="Calibri" w:cs="Calibri"/>
            <w:vertAlign w:val="superscript"/>
          </w:rPr>
          <w:t>[9]</w:t>
        </w:r>
      </w:hyperlink>
      <w:r w:rsidRPr="2F7B58A8">
        <w:rPr>
          <w:rFonts w:ascii="Century Gothic" w:eastAsia="Century Gothic" w:hAnsi="Century Gothic" w:cs="Century Gothic"/>
          <w:sz w:val="24"/>
        </w:rPr>
        <w:t>. En firme el acto administrativo que realiza la inscripción en el Registro Único de Proponentes se podrá demandar su nulidad sin que la presentación de la demanda suspenda la inscripción del RUP.</w:t>
      </w:r>
    </w:p>
    <w:p w14:paraId="254AE1E5" w14:textId="77777777" w:rsidR="000A2C15" w:rsidRPr="00A91C92" w:rsidRDefault="000A2C15" w:rsidP="000A2C15">
      <w:pPr>
        <w:spacing w:after="0" w:line="276" w:lineRule="auto"/>
        <w:ind w:firstLine="708"/>
        <w:contextualSpacing/>
        <w:rPr>
          <w:rFonts w:ascii="Century Gothic" w:eastAsia="Century Gothic" w:hAnsi="Century Gothic" w:cs="Century Gothic"/>
          <w:sz w:val="24"/>
        </w:rPr>
      </w:pPr>
      <w:r w:rsidRPr="2F7B58A8">
        <w:rPr>
          <w:rFonts w:ascii="Century Gothic" w:eastAsia="Century Gothic" w:hAnsi="Century Gothic" w:cs="Century Gothic"/>
          <w:sz w:val="24"/>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hyperlink r:id="rId21" w:anchor="_ftn10" w:history="1">
        <w:r w:rsidRPr="2F7B58A8">
          <w:rPr>
            <w:rStyle w:val="Hipervnculo"/>
            <w:rFonts w:ascii="Calibri" w:eastAsia="Calibri" w:hAnsi="Calibri" w:cs="Calibri"/>
            <w:vertAlign w:val="superscript"/>
          </w:rPr>
          <w:t>[10]</w:t>
        </w:r>
      </w:hyperlink>
      <w:r w:rsidRPr="2F7B58A8">
        <w:rPr>
          <w:rFonts w:ascii="Century Gothic" w:eastAsia="Century Gothic" w:hAnsi="Century Gothic" w:cs="Century Gothic"/>
          <w:sz w:val="24"/>
        </w:rPr>
        <w:t>. Asimismo, el Consejo de Estado en sentencia del 19 de septiembre de 2019 señaló la finalidad de la renovación del RUP y las consecuencias de no hacerlo en el término previsto:</w:t>
      </w:r>
    </w:p>
    <w:p w14:paraId="44C8D48D" w14:textId="77777777" w:rsidR="000A2C15" w:rsidRPr="00A91C92" w:rsidRDefault="000A2C15" w:rsidP="000A2C15">
      <w:pPr>
        <w:spacing w:after="0"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678EEE33" w14:textId="77777777" w:rsidR="000A2C15" w:rsidRPr="00A91C92" w:rsidRDefault="000A2C15" w:rsidP="000A2C15">
      <w:pPr>
        <w:tabs>
          <w:tab w:val="left" w:pos="567"/>
        </w:tabs>
        <w:spacing w:line="276" w:lineRule="auto"/>
        <w:ind w:left="709" w:right="709"/>
        <w:contextualSpacing/>
        <w:rPr>
          <w:rFonts w:ascii="Century Gothic" w:eastAsia="Century Gothic" w:hAnsi="Century Gothic" w:cs="Century Gothic"/>
          <w:sz w:val="21"/>
          <w:szCs w:val="21"/>
        </w:rPr>
      </w:pPr>
      <w:r w:rsidRPr="2F7B58A8">
        <w:rPr>
          <w:rFonts w:ascii="Century Gothic" w:eastAsia="Century Gothic" w:hAnsi="Century Gothic" w:cs="Century Gothic"/>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w:t>
      </w:r>
      <w:r w:rsidRPr="2F7B58A8">
        <w:rPr>
          <w:rFonts w:ascii="Century Gothic" w:eastAsia="Century Gothic" w:hAnsi="Century Gothic" w:cs="Century Gothic"/>
          <w:sz w:val="21"/>
          <w:szCs w:val="21"/>
        </w:rPr>
        <w:lastRenderedPageBreak/>
        <w:t xml:space="preserve">quinto día hábil del mes de abril. En defecto, la disposición reglamentaria establece como consecuencia la cesación de los efectos del RUP. </w:t>
      </w:r>
    </w:p>
    <w:p w14:paraId="71551794" w14:textId="77777777" w:rsidR="000A2C15" w:rsidRPr="00A91C92" w:rsidRDefault="000A2C15" w:rsidP="000A2C15">
      <w:pPr>
        <w:tabs>
          <w:tab w:val="left" w:pos="567"/>
        </w:tabs>
        <w:spacing w:after="0" w:line="276" w:lineRule="auto"/>
        <w:ind w:left="709" w:right="709"/>
        <w:contextualSpacing/>
        <w:rPr>
          <w:rFonts w:ascii="Century Gothic" w:eastAsia="Century Gothic" w:hAnsi="Century Gothic" w:cs="Century Gothic"/>
          <w:sz w:val="21"/>
          <w:szCs w:val="21"/>
        </w:rPr>
      </w:pPr>
      <w:r w:rsidRPr="2F7B58A8">
        <w:rPr>
          <w:rFonts w:ascii="Century Gothic" w:eastAsia="Century Gothic" w:hAnsi="Century Gothic" w:cs="Century Gothic"/>
          <w:sz w:val="21"/>
          <w:szCs w:val="21"/>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hyperlink r:id="rId22" w:anchor="_ftn11" w:history="1">
        <w:r w:rsidRPr="2F7B58A8">
          <w:rPr>
            <w:rStyle w:val="Hipervnculo"/>
            <w:rFonts w:ascii="Calibri" w:eastAsia="Calibri" w:hAnsi="Calibri" w:cs="Calibri"/>
            <w:vertAlign w:val="superscript"/>
          </w:rPr>
          <w:t>[11]</w:t>
        </w:r>
      </w:hyperlink>
      <w:r w:rsidRPr="2F7B58A8">
        <w:rPr>
          <w:rFonts w:ascii="Century Gothic" w:eastAsia="Century Gothic" w:hAnsi="Century Gothic" w:cs="Century Gothic"/>
          <w:sz w:val="21"/>
          <w:szCs w:val="21"/>
        </w:rPr>
        <w:t xml:space="preserve">. </w:t>
      </w:r>
    </w:p>
    <w:p w14:paraId="68768F09" w14:textId="77777777" w:rsidR="000A2C15" w:rsidRPr="00A91C92" w:rsidRDefault="000A2C15" w:rsidP="000A2C15">
      <w:pPr>
        <w:spacing w:after="0"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275A394B" w14:textId="77777777" w:rsidR="000A2C15" w:rsidRPr="00A91C92" w:rsidRDefault="000A2C15" w:rsidP="000A2C15">
      <w:pPr>
        <w:spacing w:line="276" w:lineRule="auto"/>
        <w:ind w:firstLine="708"/>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Conforme a lo anterior, en armonía el artículo 2.2.1.1.1.5.1 del Decreto 1082 de 2015, </w:t>
      </w:r>
      <w:r w:rsidRPr="2F7B58A8">
        <w:rPr>
          <w:rFonts w:ascii="Century Gothic" w:eastAsia="Century Gothic" w:hAnsi="Century Gothic" w:cs="Century Gothic"/>
          <w:i/>
          <w:iCs/>
          <w:sz w:val="24"/>
        </w:rPr>
        <w:t>si el proponente</w:t>
      </w:r>
      <w:r w:rsidRPr="2F7B58A8">
        <w:rPr>
          <w:rFonts w:ascii="Century Gothic" w:eastAsia="Century Gothic" w:hAnsi="Century Gothic" w:cs="Century Gothic"/>
          <w:sz w:val="24"/>
        </w:rPr>
        <w:t xml:space="preserve"> </w:t>
      </w:r>
      <w:r w:rsidRPr="2F7B58A8">
        <w:rPr>
          <w:rFonts w:ascii="Century Gothic" w:eastAsia="Century Gothic" w:hAnsi="Century Gothic" w:cs="Century Gothic"/>
          <w:i/>
          <w:iCs/>
          <w:sz w:val="24"/>
        </w:rPr>
        <w:t>no presenta la información para renovar su registro</w:t>
      </w:r>
      <w:r w:rsidRPr="2F7B58A8">
        <w:rPr>
          <w:rFonts w:ascii="Century Gothic" w:eastAsia="Century Gothic" w:hAnsi="Century Gothic" w:cs="Century Gothic"/>
          <w:sz w:val="24"/>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4B54B0BC" w14:textId="77777777" w:rsidR="000A2C15" w:rsidRPr="00A91C92" w:rsidRDefault="000A2C15" w:rsidP="000A2C15">
      <w:pPr>
        <w:spacing w:line="276" w:lineRule="auto"/>
        <w:ind w:firstLine="708"/>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Tratándose del trámite de </w:t>
      </w:r>
      <w:r w:rsidRPr="2F7B58A8">
        <w:rPr>
          <w:rFonts w:ascii="Century Gothic" w:eastAsia="Century Gothic" w:hAnsi="Century Gothic" w:cs="Century Gothic"/>
          <w:i/>
          <w:iCs/>
          <w:sz w:val="24"/>
        </w:rPr>
        <w:t>renovación,</w:t>
      </w:r>
      <w:r w:rsidRPr="2F7B58A8">
        <w:rPr>
          <w:rFonts w:ascii="Century Gothic" w:eastAsia="Century Gothic" w:hAnsi="Century Gothic" w:cs="Century Gothic"/>
          <w:sz w:val="24"/>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0B0D08DF" w14:textId="77777777" w:rsidR="000A2C15" w:rsidRPr="00A91C92" w:rsidRDefault="000A2C15" w:rsidP="000A2C15">
      <w:pPr>
        <w:spacing w:line="276" w:lineRule="auto"/>
        <w:ind w:firstLine="708"/>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Así las cosas, para verificar que los efectos del RUP no han cesado, es necesario que el certificado contenga la anotación de que el inscrito, a más tardar el quinto día hábil de abril de cada año, radicó ante la cámara de comercio los documentos para la renovación. En todo caso, si tal circunstancia no estuviere inscrita en el certificado, podrá acreditarse a través del medio documental expedido por la cámara de comercio correspondiente, por lo que </w:t>
      </w:r>
      <w:r w:rsidRPr="2F7B58A8">
        <w:rPr>
          <w:rFonts w:ascii="Century Gothic" w:eastAsia="Century Gothic" w:hAnsi="Century Gothic" w:cs="Century Gothic"/>
          <w:sz w:val="24"/>
        </w:rPr>
        <w:lastRenderedPageBreak/>
        <w:t xml:space="preserve">al no existir tarifa legal que permita establecer la forma de acreditar el trámite de renovación, la entidad estatal debe validar que el documento aportado por el proponente ofrezca certeza sobre el estado del trámite, verificando que se haya </w:t>
      </w:r>
      <w:r w:rsidRPr="2F7B58A8">
        <w:rPr>
          <w:rFonts w:ascii="Century Gothic" w:eastAsia="Century Gothic" w:hAnsi="Century Gothic" w:cs="Century Gothic"/>
          <w:i/>
          <w:iCs/>
          <w:sz w:val="24"/>
        </w:rPr>
        <w:t>presentado la información para renovar su registro</w:t>
      </w:r>
      <w:r w:rsidRPr="2F7B58A8">
        <w:rPr>
          <w:rFonts w:ascii="Century Gothic" w:eastAsia="Century Gothic" w:hAnsi="Century Gothic" w:cs="Century Gothic"/>
          <w:sz w:val="24"/>
        </w:rPr>
        <w:t xml:space="preserve"> antes del quinto día hábil del mes de abril de cada año.</w:t>
      </w:r>
    </w:p>
    <w:p w14:paraId="0E1A0E0F" w14:textId="77777777" w:rsidR="000A2C15" w:rsidRPr="00A91C92" w:rsidRDefault="000A2C15" w:rsidP="000A2C15">
      <w:pPr>
        <w:spacing w:line="276" w:lineRule="auto"/>
        <w:ind w:firstLine="709"/>
        <w:contextualSpacing/>
        <w:rPr>
          <w:rFonts w:ascii="Century Gothic" w:eastAsia="Century Gothic" w:hAnsi="Century Gothic" w:cs="Century Gothic"/>
          <w:sz w:val="24"/>
        </w:rPr>
      </w:pPr>
      <w:r w:rsidRPr="2F7B58A8">
        <w:rPr>
          <w:rFonts w:ascii="Century Gothic" w:eastAsia="Century Gothic" w:hAnsi="Century Gothic" w:cs="Century Gothic"/>
          <w:sz w:val="24"/>
        </w:rPr>
        <w:t>Dicho esto, la firmeza del acto de inscripción, renovación y actualización del RUP debe armonizarse con las prescripciones establecidas para la generalidad de los actos administrativos, esto es, de acuerdo con el artículo 87 de la Ley 1437 de 2011</w:t>
      </w:r>
      <w:hyperlink r:id="rId23" w:anchor="_ftn12" w:history="1">
        <w:r w:rsidRPr="2F7B58A8">
          <w:rPr>
            <w:rStyle w:val="Hipervnculo"/>
            <w:rFonts w:ascii="Calibri" w:eastAsia="Calibri" w:hAnsi="Calibri" w:cs="Calibri"/>
            <w:vertAlign w:val="superscript"/>
          </w:rPr>
          <w:t>[12]</w:t>
        </w:r>
      </w:hyperlink>
      <w:r w:rsidRPr="2F7B58A8">
        <w:rPr>
          <w:rFonts w:ascii="Century Gothic" w:eastAsia="Century Gothic" w:hAnsi="Century Gothic" w:cs="Century Gothic"/>
          <w:sz w:val="24"/>
        </w:rPr>
        <w:t xml:space="preserve">. 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a celebrar contratos con las entidades estatales, estar inscritas en él, salvo las excepciones establecidas en la ley. </w:t>
      </w:r>
    </w:p>
    <w:p w14:paraId="189A0E06" w14:textId="77777777" w:rsidR="000A2C15" w:rsidRPr="00A91C92" w:rsidRDefault="000A2C15" w:rsidP="000A2C15">
      <w:pPr>
        <w:spacing w:line="276" w:lineRule="auto"/>
        <w:ind w:firstLine="709"/>
        <w:contextualSpacing/>
        <w:rPr>
          <w:rFonts w:ascii="Century Gothic" w:eastAsia="Century Gothic" w:hAnsi="Century Gothic" w:cs="Century Gothic"/>
          <w:sz w:val="24"/>
        </w:rPr>
      </w:pPr>
      <w:r w:rsidRPr="2F7B58A8">
        <w:rPr>
          <w:rFonts w:ascii="Century Gothic" w:eastAsia="Century Gothic" w:hAnsi="Century Gothic" w:cs="Century Gothic"/>
          <w:sz w:val="24"/>
        </w:rPr>
        <w:t>Así,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hyperlink r:id="rId24" w:anchor="_ftn13" w:history="1">
        <w:r w:rsidRPr="2F7B58A8">
          <w:rPr>
            <w:rStyle w:val="Hipervnculo"/>
            <w:rFonts w:ascii="Calibri" w:eastAsia="Calibri" w:hAnsi="Calibri" w:cs="Calibri"/>
            <w:vertAlign w:val="superscript"/>
          </w:rPr>
          <w:t>[13]</w:t>
        </w:r>
      </w:hyperlink>
      <w:r w:rsidRPr="2F7B58A8">
        <w:rPr>
          <w:rFonts w:ascii="Century Gothic" w:eastAsia="Century Gothic" w:hAnsi="Century Gothic" w:cs="Century Gothic"/>
          <w:sz w:val="24"/>
        </w:rPr>
        <w:t xml:space="preserve">. 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6918B4F9" w14:textId="77777777" w:rsidR="000A2C15" w:rsidRPr="00A91C92" w:rsidRDefault="000A2C15" w:rsidP="000A2C15">
      <w:pPr>
        <w:spacing w:line="276" w:lineRule="auto"/>
        <w:ind w:firstLine="709"/>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73E3A885" w14:textId="77777777" w:rsidR="000A2C15" w:rsidRPr="00A91C92" w:rsidRDefault="000A2C15" w:rsidP="000A2C15">
      <w:pPr>
        <w:spacing w:line="276" w:lineRule="auto"/>
        <w:ind w:firstLine="709"/>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Expuestas las reglas generales en torno a la necesidad de la firmeza de los actos de inscripción, renovación y actualización, se señalarán las consecuencias </w:t>
      </w:r>
      <w:r w:rsidRPr="2F7B58A8">
        <w:rPr>
          <w:rFonts w:ascii="Century Gothic" w:eastAsia="Century Gothic" w:hAnsi="Century Gothic" w:cs="Century Gothic"/>
          <w:sz w:val="24"/>
        </w:rPr>
        <w:lastRenderedPageBreak/>
        <w:t xml:space="preserve">en cada supuesto de que la información incluida en el RUP esté pendiente de quedar en firme, pues en cada uno se generan efectos distintos. En dicho estudio debe aludirse también a la posibilidad de subsanar las ofertas en los procedimientos de selección. </w:t>
      </w:r>
    </w:p>
    <w:p w14:paraId="7FC4DE03" w14:textId="77777777" w:rsidR="000A2C15" w:rsidRPr="00A91C92" w:rsidRDefault="000A2C15" w:rsidP="000A2C15">
      <w:pPr>
        <w:spacing w:line="276" w:lineRule="auto"/>
        <w:ind w:firstLine="709"/>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En relación con la </w:t>
      </w:r>
      <w:r w:rsidRPr="2F7B58A8">
        <w:rPr>
          <w:rFonts w:ascii="Century Gothic" w:eastAsia="Century Gothic" w:hAnsi="Century Gothic" w:cs="Century Gothic"/>
          <w:i/>
          <w:iCs/>
          <w:sz w:val="24"/>
        </w:rPr>
        <w:t>inscripción</w:t>
      </w:r>
      <w:r w:rsidRPr="2F7B58A8">
        <w:rPr>
          <w:rFonts w:ascii="Century Gothic" w:eastAsia="Century Gothic" w:hAnsi="Century Gothic" w:cs="Century Gothic"/>
          <w:sz w:val="24"/>
        </w:rPr>
        <w:t xml:space="preserve"> –ya sea por primera vez o porque no se renueva a tiempo y se debe realizar el trámite como una inscripción inicial–, debe considerarse lo prescrito en el parágrafo 1 del artículo 5 de la Ley 1150 de 2007, modificado por el artículo 5 de la Ley 1882 de 2018</w:t>
      </w:r>
      <w:hyperlink r:id="rId25" w:anchor="_ftn14" w:history="1">
        <w:r w:rsidRPr="2F7B58A8">
          <w:rPr>
            <w:rStyle w:val="Hipervnculo"/>
            <w:rFonts w:ascii="Calibri" w:eastAsia="Calibri" w:hAnsi="Calibri" w:cs="Calibri"/>
            <w:vertAlign w:val="superscript"/>
          </w:rPr>
          <w:t>[14]</w:t>
        </w:r>
      </w:hyperlink>
      <w:r w:rsidRPr="2F7B58A8">
        <w:rPr>
          <w:rFonts w:ascii="Century Gothic" w:eastAsia="Century Gothic" w:hAnsi="Century Gothic" w:cs="Century Gothic"/>
          <w:sz w:val="24"/>
        </w:rPr>
        <w:t>, que establece que los proponentes no pueden acreditar circunstancias ocurridas con posterioridad al cierre del proceso, unido a lo expresado por la Sala de Consulta y Servicio Civil del Consejo de Estado, quien interpretó una norma de igual contenido a la anterior</w:t>
      </w:r>
      <w:hyperlink r:id="rId26" w:anchor="_ftn15" w:history="1">
        <w:r w:rsidRPr="2F7B58A8">
          <w:rPr>
            <w:rStyle w:val="Hipervnculo"/>
            <w:rFonts w:ascii="Calibri" w:eastAsia="Calibri" w:hAnsi="Calibri" w:cs="Calibri"/>
            <w:vertAlign w:val="superscript"/>
          </w:rPr>
          <w:t>[15]</w:t>
        </w:r>
      </w:hyperlink>
      <w:r w:rsidRPr="2F7B58A8">
        <w:rPr>
          <w:rFonts w:ascii="Century Gothic" w:eastAsia="Century Gothic" w:hAnsi="Century Gothic" w:cs="Century Gothic"/>
          <w:sz w:val="24"/>
        </w:rPr>
        <w:t xml:space="preserve">,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w:t>
      </w:r>
      <w:r w:rsidRPr="2F7B58A8">
        <w:rPr>
          <w:rFonts w:ascii="Century Gothic" w:eastAsia="Century Gothic" w:hAnsi="Century Gothic" w:cs="Century Gothic"/>
          <w:i/>
          <w:iCs/>
          <w:sz w:val="24"/>
        </w:rPr>
        <w:t>inscripción</w:t>
      </w:r>
      <w:r w:rsidRPr="2F7B58A8">
        <w:rPr>
          <w:rFonts w:ascii="Century Gothic" w:eastAsia="Century Gothic" w:hAnsi="Century Gothic" w:cs="Century Gothic"/>
          <w:sz w:val="24"/>
        </w:rPr>
        <w:t xml:space="preserve"> debe estar en firme, pues solo así se materializa y produce efectos la inscripción</w:t>
      </w:r>
      <w:hyperlink r:id="rId27" w:anchor="_ftn16" w:history="1">
        <w:r w:rsidRPr="2F7B58A8">
          <w:rPr>
            <w:rStyle w:val="Hipervnculo"/>
            <w:rFonts w:ascii="Calibri" w:eastAsia="Calibri" w:hAnsi="Calibri" w:cs="Calibri"/>
            <w:vertAlign w:val="superscript"/>
          </w:rPr>
          <w:t>[16]</w:t>
        </w:r>
      </w:hyperlink>
      <w:r w:rsidRPr="2F7B58A8">
        <w:rPr>
          <w:rFonts w:ascii="Century Gothic" w:eastAsia="Century Gothic" w:hAnsi="Century Gothic" w:cs="Century Gothic"/>
          <w:sz w:val="24"/>
        </w:rPr>
        <w:t xml:space="preserve">. </w:t>
      </w:r>
    </w:p>
    <w:p w14:paraId="3E862847" w14:textId="77777777" w:rsidR="000A2C15" w:rsidRPr="00A91C92" w:rsidRDefault="000A2C15" w:rsidP="000A2C15">
      <w:pPr>
        <w:spacing w:line="276" w:lineRule="auto"/>
        <w:ind w:firstLine="709"/>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Por lo tanto, si la cámara de comercio expide el acto administrativo de </w:t>
      </w:r>
      <w:r w:rsidRPr="2F7B58A8">
        <w:rPr>
          <w:rFonts w:ascii="Century Gothic" w:eastAsia="Century Gothic" w:hAnsi="Century Gothic" w:cs="Century Gothic"/>
          <w:i/>
          <w:iCs/>
          <w:sz w:val="24"/>
        </w:rPr>
        <w:t>inscripción</w:t>
      </w:r>
      <w:r w:rsidRPr="2F7B58A8">
        <w:rPr>
          <w:rFonts w:ascii="Century Gothic" w:eastAsia="Century Gothic" w:hAnsi="Century Gothic" w:cs="Century Gothic"/>
          <w:sz w:val="24"/>
        </w:rPr>
        <w:t xml:space="preserve"> en el RUP después del cierre del procedimiento de selección, motivado en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14:paraId="3BC40A21"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Tratándose del trámite de </w:t>
      </w:r>
      <w:r w:rsidRPr="2F7B58A8">
        <w:rPr>
          <w:rFonts w:ascii="Century Gothic" w:eastAsia="Century Gothic" w:hAnsi="Century Gothic" w:cs="Century Gothic"/>
          <w:i/>
          <w:iCs/>
          <w:color w:val="000000" w:themeColor="text1"/>
          <w:sz w:val="24"/>
        </w:rPr>
        <w:t>renovación,</w:t>
      </w:r>
      <w:r w:rsidRPr="2F7B58A8">
        <w:rPr>
          <w:rFonts w:ascii="Century Gothic" w:eastAsia="Century Gothic" w:hAnsi="Century Gothic" w:cs="Century Gothic"/>
          <w:color w:val="000000" w:themeColor="text1"/>
          <w:sz w:val="24"/>
        </w:rPr>
        <w:t xml:space="preserve">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w:t>
      </w:r>
      <w:r w:rsidRPr="2F7B58A8">
        <w:rPr>
          <w:rFonts w:ascii="Century Gothic" w:eastAsia="Century Gothic" w:hAnsi="Century Gothic" w:cs="Century Gothic"/>
          <w:color w:val="000000" w:themeColor="text1"/>
          <w:sz w:val="24"/>
        </w:rPr>
        <w:lastRenderedPageBreak/>
        <w:t>manera, en el período comprendido entre el momento de la solicitud de renovación y el de su firmeza, debe emplearse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Esto se sustenta en 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AC561C3"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Ahora bien, el deber de renovación, para impedir que el RUP deje de producir efectos consiste en “presentar la información para renovar su registro antes del quinto día hábil del mes de abril de cada año”</w:t>
      </w:r>
      <w:hyperlink r:id="rId28" w:anchor="_ftn17" w:history="1">
        <w:r w:rsidRPr="2F7B58A8">
          <w:rPr>
            <w:rStyle w:val="Hipervnculo"/>
            <w:rFonts w:ascii="Calibri" w:eastAsia="Calibri" w:hAnsi="Calibri" w:cs="Calibri"/>
            <w:vertAlign w:val="superscript"/>
          </w:rPr>
          <w:t>[17]</w:t>
        </w:r>
      </w:hyperlink>
      <w:r w:rsidRPr="2F7B58A8">
        <w:rPr>
          <w:rFonts w:ascii="Century Gothic" w:eastAsia="Century Gothic" w:hAnsi="Century Gothic" w:cs="Century Gothic"/>
          <w:color w:val="000000" w:themeColor="text1"/>
          <w:sz w:val="24"/>
        </w:rPr>
        <w:t>.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de la renovación, puede utilizarse la información del RUP que está en firme antes de iniciar el trámite de renovación, cuyos efectos no han cesado y se encuentra vigente, pudiendo utilizar dicho registro para participar en los procedimientos de selección de contratistas.</w:t>
      </w:r>
    </w:p>
    <w:p w14:paraId="31446483"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Finalmente, tratándose del trámite administrativo de la </w:t>
      </w:r>
      <w:r w:rsidRPr="2F7B58A8">
        <w:rPr>
          <w:rFonts w:ascii="Century Gothic" w:eastAsia="Century Gothic" w:hAnsi="Century Gothic" w:cs="Century Gothic"/>
          <w:i/>
          <w:iCs/>
          <w:color w:val="000000" w:themeColor="text1"/>
          <w:sz w:val="24"/>
        </w:rPr>
        <w:t>actualización</w:t>
      </w:r>
      <w:r w:rsidRPr="2F7B58A8">
        <w:rPr>
          <w:rFonts w:ascii="Century Gothic" w:eastAsia="Century Gothic" w:hAnsi="Century Gothic" w:cs="Century Gothic"/>
          <w:color w:val="000000" w:themeColor="text1"/>
          <w:sz w:val="24"/>
        </w:rPr>
        <w:t xml:space="preserve">, sucede algo similar con la renovación, en el sentido de que, si la actualización </w:t>
      </w:r>
      <w:r w:rsidRPr="2F7B58A8">
        <w:rPr>
          <w:rFonts w:ascii="Century Gothic" w:eastAsia="Century Gothic" w:hAnsi="Century Gothic" w:cs="Century Gothic"/>
          <w:color w:val="000000" w:themeColor="text1"/>
          <w:sz w:val="24"/>
        </w:rPr>
        <w:lastRenderedPageBreak/>
        <w:t xml:space="preserve">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esta manera el trámite de </w:t>
      </w:r>
      <w:r w:rsidRPr="2F7B58A8">
        <w:rPr>
          <w:rFonts w:ascii="Century Gothic" w:eastAsia="Century Gothic" w:hAnsi="Century Gothic" w:cs="Century Gothic"/>
          <w:i/>
          <w:iCs/>
          <w:color w:val="000000" w:themeColor="text1"/>
          <w:sz w:val="24"/>
        </w:rPr>
        <w:t xml:space="preserve">actualización </w:t>
      </w:r>
      <w:r w:rsidRPr="2F7B58A8">
        <w:rPr>
          <w:rFonts w:ascii="Century Gothic" w:eastAsia="Century Gothic" w:hAnsi="Century Gothic" w:cs="Century Gothic"/>
          <w:color w:val="000000" w:themeColor="text1"/>
          <w:sz w:val="24"/>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27D0B402"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0C966FF8" w14:textId="77777777" w:rsidR="000A2C15" w:rsidRPr="00A91C92" w:rsidRDefault="000A2C15" w:rsidP="000A2C15">
      <w:pPr>
        <w:tabs>
          <w:tab w:val="left" w:pos="0"/>
        </w:tabs>
        <w:spacing w:after="0" w:line="276" w:lineRule="auto"/>
        <w:contextualSpacing/>
        <w:rPr>
          <w:rFonts w:ascii="Century Gothic" w:eastAsia="Century Gothic" w:hAnsi="Century Gothic" w:cs="Century Gothic"/>
          <w:b/>
          <w:bCs/>
          <w:sz w:val="24"/>
        </w:rPr>
      </w:pPr>
      <w:r w:rsidRPr="2F7B58A8">
        <w:rPr>
          <w:rFonts w:ascii="Century Gothic" w:eastAsia="Century Gothic" w:hAnsi="Century Gothic" w:cs="Century Gothic"/>
          <w:b/>
          <w:bCs/>
          <w:sz w:val="24"/>
        </w:rPr>
        <w:t>2.3. Vigencia de las modificaciones introducidas por los Decretos 399 de 2021, 579 de 2021 y 1041 de 2022 respecto a la información contenida en el RUP y su verificación dentro del “mejor año fiscal”</w:t>
      </w:r>
    </w:p>
    <w:p w14:paraId="02523C43" w14:textId="77777777" w:rsidR="000A2C15" w:rsidRPr="00A91C92" w:rsidRDefault="000A2C15" w:rsidP="000A2C15">
      <w:pPr>
        <w:tabs>
          <w:tab w:val="left" w:pos="0"/>
        </w:tabs>
        <w:spacing w:after="0"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27DE8E8A" w14:textId="77777777" w:rsidR="000A2C15" w:rsidRPr="00A91C92" w:rsidRDefault="000A2C15" w:rsidP="000A2C15">
      <w:pPr>
        <w:spacing w:line="276" w:lineRule="auto"/>
        <w:contextualSpacing/>
        <w:rPr>
          <w:rFonts w:ascii="Century Gothic" w:eastAsia="Century Gothic" w:hAnsi="Century Gothic" w:cs="Century Gothic"/>
          <w:i/>
          <w:iCs/>
          <w:sz w:val="24"/>
        </w:rPr>
      </w:pPr>
      <w:r w:rsidRPr="2F7B58A8">
        <w:rPr>
          <w:rFonts w:ascii="Century Gothic" w:eastAsia="Century Gothic" w:hAnsi="Century Gothic" w:cs="Century Gothic"/>
          <w:color w:val="000000" w:themeColor="text1"/>
          <w:sz w:val="24"/>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w:t>
      </w:r>
      <w:hyperlink r:id="rId29" w:anchor="_ftn18" w:history="1">
        <w:r w:rsidRPr="2F7B58A8">
          <w:rPr>
            <w:rStyle w:val="Hipervnculo"/>
            <w:rFonts w:ascii="Calibri" w:eastAsia="Calibri" w:hAnsi="Calibri" w:cs="Calibri"/>
            <w:vertAlign w:val="superscript"/>
          </w:rPr>
          <w:t>[18]</w:t>
        </w:r>
      </w:hyperlink>
      <w:r w:rsidRPr="2F7B58A8">
        <w:rPr>
          <w:rFonts w:ascii="Century Gothic" w:eastAsia="Century Gothic" w:hAnsi="Century Gothic" w:cs="Century Gothic"/>
          <w:color w:val="000000" w:themeColor="text1"/>
          <w:sz w:val="24"/>
        </w:rPr>
        <w:t xml:space="preserve">. Así lo justifica textualmente el reglamento mencionado, en sus consideraciones cuando manifiesta que </w:t>
      </w:r>
      <w:r w:rsidRPr="2F7B58A8">
        <w:rPr>
          <w:rFonts w:ascii="Century Gothic" w:eastAsia="Century Gothic" w:hAnsi="Century Gothic" w:cs="Century Gothic"/>
          <w:i/>
          <w:iCs/>
          <w:color w:val="000000" w:themeColor="text1"/>
          <w:sz w:val="24"/>
        </w:rPr>
        <w:t>“</w:t>
      </w:r>
      <w:r w:rsidRPr="2F7B58A8">
        <w:rPr>
          <w:rFonts w:ascii="Century Gothic" w:eastAsia="Century Gothic" w:hAnsi="Century Gothic" w:cs="Century Gothic"/>
          <w:color w:val="000000" w:themeColor="text1"/>
          <w:sz w:val="24"/>
        </w:rPr>
        <w:t>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r w:rsidRPr="2F7B58A8">
        <w:rPr>
          <w:rFonts w:ascii="Century Gothic" w:eastAsia="Century Gothic" w:hAnsi="Century Gothic" w:cs="Century Gothic"/>
          <w:i/>
          <w:iCs/>
          <w:sz w:val="24"/>
        </w:rPr>
        <w:t xml:space="preserve">”. </w:t>
      </w:r>
    </w:p>
    <w:p w14:paraId="200F0074" w14:textId="77777777" w:rsidR="000A2C15" w:rsidRPr="00A91C92" w:rsidRDefault="000A2C15" w:rsidP="000A2C15">
      <w:pPr>
        <w:spacing w:line="276" w:lineRule="auto"/>
        <w:ind w:firstLine="708"/>
        <w:contextualSpacing/>
        <w:rPr>
          <w:rFonts w:ascii="Century Gothic" w:eastAsia="Century Gothic" w:hAnsi="Century Gothic" w:cs="Century Gothic"/>
          <w:sz w:val="24"/>
        </w:rPr>
      </w:pPr>
      <w:r w:rsidRPr="2F7B58A8">
        <w:rPr>
          <w:rFonts w:ascii="Century Gothic" w:eastAsia="Century Gothic" w:hAnsi="Century Gothic" w:cs="Century Gothic"/>
          <w:color w:val="000000" w:themeColor="text1"/>
          <w:sz w:val="24"/>
        </w:rPr>
        <w:lastRenderedPageBreak/>
        <w:t>En tal sentido, el artículo 4 del Decreto 399 de 2021 adicionó dos parágrafos transitorios al artículo 2.2.1.1.1.5.2 del Decreto 1082 de 2015, que a su vez fueron sustituidos por el artículo 1 del Decreto 579 del 31 de mayo de 2021</w:t>
      </w:r>
      <w:hyperlink r:id="rId30" w:anchor="_ftn19" w:history="1">
        <w:r w:rsidRPr="2F7B58A8">
          <w:rPr>
            <w:rStyle w:val="Hipervnculo"/>
            <w:rFonts w:ascii="Calibri" w:eastAsia="Calibri" w:hAnsi="Calibri" w:cs="Calibri"/>
            <w:vertAlign w:val="superscript"/>
          </w:rPr>
          <w:t>[19]</w:t>
        </w:r>
      </w:hyperlink>
      <w:r w:rsidRPr="2F7B58A8">
        <w:rPr>
          <w:rFonts w:ascii="Century Gothic" w:eastAsia="Century Gothic" w:hAnsi="Century Gothic" w:cs="Century Gothic"/>
          <w:color w:val="000000" w:themeColor="text1"/>
          <w:sz w:val="24"/>
        </w:rPr>
        <w:t xml:space="preserve"> y posteriormente se adicionó un parágrafo transitorio adicional al artículo 2.2.1.1.1.5.2 del Decreto 1082 de 2015 por el artículo 1 del </w:t>
      </w:r>
      <w:r w:rsidRPr="2F7B58A8">
        <w:rPr>
          <w:rFonts w:ascii="Century Gothic" w:eastAsia="Century Gothic" w:hAnsi="Century Gothic" w:cs="Century Gothic"/>
          <w:sz w:val="24"/>
        </w:rPr>
        <w:t>Decreto 1041 de 2022.</w:t>
      </w:r>
    </w:p>
    <w:p w14:paraId="7A913515"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El parágrafo transitorio 1 dispone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2FAE69C1"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El parágrafo transitorio 2 señala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w:t>
      </w:r>
    </w:p>
    <w:p w14:paraId="511BE628"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En igual sentido, </w:t>
      </w:r>
      <w:r w:rsidRPr="2F7B58A8">
        <w:rPr>
          <w:rFonts w:ascii="Century Gothic" w:eastAsia="Century Gothic" w:hAnsi="Century Gothic" w:cs="Century Gothic"/>
          <w:i/>
          <w:iCs/>
          <w:color w:val="000000" w:themeColor="text1"/>
          <w:sz w:val="24"/>
        </w:rPr>
        <w:t xml:space="preserve">el parágrafo transitorio 3 incluido por el </w:t>
      </w:r>
      <w:r w:rsidRPr="2F7B58A8">
        <w:rPr>
          <w:rFonts w:ascii="Century Gothic" w:eastAsia="Century Gothic" w:hAnsi="Century Gothic" w:cs="Century Gothic"/>
          <w:i/>
          <w:iCs/>
          <w:sz w:val="24"/>
        </w:rPr>
        <w:t xml:space="preserve">Decreto 1041 de 2022 </w:t>
      </w:r>
      <w:r w:rsidRPr="2F7B58A8">
        <w:rPr>
          <w:rFonts w:ascii="Century Gothic" w:eastAsia="Century Gothic" w:hAnsi="Century Gothic" w:cs="Century Gothic"/>
          <w:sz w:val="24"/>
        </w:rPr>
        <w:t xml:space="preserve">mantuvo la anterior medida para el año 2023, permitiendo que para </w:t>
      </w:r>
      <w:r w:rsidRPr="2F7B58A8">
        <w:rPr>
          <w:rFonts w:ascii="Century Gothic" w:eastAsia="Century Gothic" w:hAnsi="Century Gothic" w:cs="Century Gothic"/>
          <w:color w:val="000000" w:themeColor="text1"/>
          <w:sz w:val="24"/>
        </w:rPr>
        <w:t xml:space="preserve">la inscripción en el RUP o para su renovación, el interesado pueda reportar la información contable y los estados financieros de los tres últimos años fiscales. </w:t>
      </w:r>
    </w:p>
    <w:p w14:paraId="36596C97"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w:t>
      </w:r>
      <w:r w:rsidRPr="2F7B58A8">
        <w:rPr>
          <w:rFonts w:ascii="Century Gothic" w:eastAsia="Century Gothic" w:hAnsi="Century Gothic" w:cs="Century Gothic"/>
          <w:i/>
          <w:iCs/>
          <w:color w:val="000000" w:themeColor="text1"/>
          <w:sz w:val="24"/>
        </w:rPr>
        <w:t xml:space="preserve">“[…] </w:t>
      </w:r>
      <w:r w:rsidRPr="2F7B58A8">
        <w:rPr>
          <w:rFonts w:ascii="Century Gothic" w:eastAsia="Century Gothic" w:hAnsi="Century Gothic" w:cs="Century Gothic"/>
          <w:color w:val="000000" w:themeColor="text1"/>
          <w:sz w:val="24"/>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Pr="2F7B58A8">
        <w:rPr>
          <w:rFonts w:ascii="Century Gothic" w:eastAsia="Century Gothic" w:hAnsi="Century Gothic" w:cs="Century Gothic"/>
          <w:i/>
          <w:iCs/>
          <w:color w:val="000000" w:themeColor="text1"/>
          <w:sz w:val="24"/>
        </w:rPr>
        <w:t>”</w:t>
      </w:r>
      <w:r w:rsidRPr="2F7B58A8">
        <w:rPr>
          <w:rFonts w:ascii="Century Gothic" w:eastAsia="Century Gothic" w:hAnsi="Century Gothic" w:cs="Century Gothic"/>
          <w:color w:val="000000" w:themeColor="text1"/>
          <w:sz w:val="24"/>
        </w:rPr>
        <w:t xml:space="preserve">. Para esto, las cámaras de comercio, a partir del 1 de julio de 2021, “certificarán la información </w:t>
      </w:r>
      <w:r w:rsidRPr="2F7B58A8">
        <w:rPr>
          <w:rFonts w:ascii="Century Gothic" w:eastAsia="Century Gothic" w:hAnsi="Century Gothic" w:cs="Century Gothic"/>
          <w:color w:val="000000" w:themeColor="text1"/>
          <w:sz w:val="24"/>
        </w:rPr>
        <w:lastRenderedPageBreak/>
        <w:t>de que tratan los parágrafos transitorios 1 y 2 del artículo 2.2.1.1.1.5.2. de este Decreto</w:t>
      </w:r>
      <w:r w:rsidRPr="2F7B58A8">
        <w:rPr>
          <w:rFonts w:ascii="Century Gothic" w:eastAsia="Century Gothic" w:hAnsi="Century Gothic" w:cs="Century Gothic"/>
          <w:i/>
          <w:iCs/>
          <w:color w:val="000000" w:themeColor="text1"/>
          <w:sz w:val="24"/>
        </w:rPr>
        <w:t>”.</w:t>
      </w:r>
      <w:r w:rsidRPr="2F7B58A8">
        <w:rPr>
          <w:rFonts w:ascii="Century Gothic" w:eastAsia="Century Gothic" w:hAnsi="Century Gothic" w:cs="Century Gothic"/>
          <w:color w:val="000000" w:themeColor="text1"/>
          <w:sz w:val="24"/>
        </w:rPr>
        <w:t xml:space="preserve"> Los requisitos e indicadores de la capacidad financiera consagrados en el literal b) del artículo 2.2.1.1.1.5.6 del Decreto 1082 de 2015 son: i) el índice de liquidez, ii) el índice de endeudamiento y </w:t>
      </w:r>
      <w:proofErr w:type="spellStart"/>
      <w:r w:rsidRPr="2F7B58A8">
        <w:rPr>
          <w:rFonts w:ascii="Century Gothic" w:eastAsia="Century Gothic" w:hAnsi="Century Gothic" w:cs="Century Gothic"/>
          <w:color w:val="000000" w:themeColor="text1"/>
          <w:sz w:val="24"/>
        </w:rPr>
        <w:t>iii</w:t>
      </w:r>
      <w:proofErr w:type="spellEnd"/>
      <w:r w:rsidRPr="2F7B58A8">
        <w:rPr>
          <w:rFonts w:ascii="Century Gothic" w:eastAsia="Century Gothic" w:hAnsi="Century Gothic" w:cs="Century Gothic"/>
          <w:color w:val="000000" w:themeColor="text1"/>
          <w:sz w:val="24"/>
        </w:rPr>
        <w:t>) la razón de cobertura de intereses. Los requisitos e indicadores de capacidad organizacional son: i) la rentabilidad del patrimonio y ii) la rentabilidad del activo.</w:t>
      </w:r>
    </w:p>
    <w:p w14:paraId="1FA7B174"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Posteriormente, el segundo parágrafo transitorio del artículo 2.2.1.1.1.5.6 del Decreto 1082 de 2015, modificado por el artículo 2 del Decreto 1041 del 21 de junio 2022 dispone que </w:t>
      </w:r>
      <w:r w:rsidRPr="2F7B58A8">
        <w:rPr>
          <w:rFonts w:ascii="Century Gothic" w:eastAsia="Century Gothic" w:hAnsi="Century Gothic" w:cs="Century Gothic"/>
          <w:i/>
          <w:iCs/>
          <w:color w:val="000000" w:themeColor="text1"/>
          <w:sz w:val="24"/>
        </w:rPr>
        <w:t>“</w:t>
      </w:r>
      <w:r w:rsidRPr="2F7B58A8">
        <w:rPr>
          <w:rFonts w:ascii="Century Gothic" w:eastAsia="Century Gothic" w:hAnsi="Century Gothic" w:cs="Century Gothic"/>
          <w:color w:val="000000" w:themeColor="text1"/>
          <w:sz w:val="24"/>
        </w:rPr>
        <w:t>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w:t>
      </w:r>
      <w:r w:rsidRPr="2F7B58A8">
        <w:rPr>
          <w:rFonts w:ascii="Century Gothic" w:eastAsia="Century Gothic" w:hAnsi="Century Gothic" w:cs="Century Gothic"/>
          <w:i/>
          <w:iCs/>
          <w:color w:val="000000" w:themeColor="text1"/>
          <w:sz w:val="24"/>
        </w:rPr>
        <w:t xml:space="preserve">”. </w:t>
      </w:r>
      <w:r w:rsidRPr="2F7B58A8">
        <w:rPr>
          <w:rFonts w:ascii="Century Gothic" w:eastAsia="Century Gothic" w:hAnsi="Century Gothic" w:cs="Century Gothic"/>
          <w:color w:val="000000" w:themeColor="text1"/>
          <w:sz w:val="24"/>
        </w:rPr>
        <w:t>Como se observa, las normas anteriormente transcritas disponen que:</w:t>
      </w:r>
    </w:p>
    <w:p w14:paraId="7F4F6563"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w:t>
      </w:r>
    </w:p>
    <w:p w14:paraId="23F1744A"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0106EEF6"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proofErr w:type="spellStart"/>
      <w:r w:rsidRPr="2F7B58A8">
        <w:rPr>
          <w:rFonts w:ascii="Century Gothic" w:eastAsia="Century Gothic" w:hAnsi="Century Gothic" w:cs="Century Gothic"/>
          <w:color w:val="000000" w:themeColor="text1"/>
          <w:sz w:val="24"/>
        </w:rPr>
        <w:t>iii</w:t>
      </w:r>
      <w:proofErr w:type="spellEnd"/>
      <w:r w:rsidRPr="2F7B58A8">
        <w:rPr>
          <w:rFonts w:ascii="Century Gothic" w:eastAsia="Century Gothic" w:hAnsi="Century Gothic" w:cs="Century Gothic"/>
          <w:color w:val="000000" w:themeColor="text1"/>
          <w:sz w:val="24"/>
        </w:rPr>
        <w:t>) En los procesos de selección cuyo acto administrativo de apertura o invitación se publique a partir del 1 de julio de 2021 las Entidades Estatales deberán tener en cuenta la información financiera y organizacional que esté vigente y en firme en el RUP.</w:t>
      </w:r>
    </w:p>
    <w:p w14:paraId="020A1010"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proofErr w:type="spellStart"/>
      <w:r w:rsidRPr="2F7B58A8">
        <w:rPr>
          <w:rFonts w:ascii="Century Gothic" w:eastAsia="Century Gothic" w:hAnsi="Century Gothic" w:cs="Century Gothic"/>
          <w:color w:val="000000" w:themeColor="text1"/>
          <w:sz w:val="24"/>
        </w:rPr>
        <w:lastRenderedPageBreak/>
        <w:t>iv</w:t>
      </w:r>
      <w:proofErr w:type="spellEnd"/>
      <w:r w:rsidRPr="2F7B58A8">
        <w:rPr>
          <w:rFonts w:ascii="Century Gothic" w:eastAsia="Century Gothic" w:hAnsi="Century Gothic" w:cs="Century Gothic"/>
          <w:color w:val="000000" w:themeColor="text1"/>
          <w:sz w:val="24"/>
        </w:rPr>
        <w:t xml:space="preserve">) A partir de la fecha establecida anteriormente, la evaluación de los indicadores de capacidad financiera –índice de liquidez, índice de endeudamiento y razón de cobertura de intereses– y organizacional –rentabilidad del patrimonio y rentabilidad del activo–, se deberá realizar por parte de las entidades estatales “teniendo en cuenta </w:t>
      </w:r>
      <w:r w:rsidRPr="2F7B58A8">
        <w:rPr>
          <w:rFonts w:ascii="Century Gothic" w:eastAsia="Century Gothic" w:hAnsi="Century Gothic" w:cs="Century Gothic"/>
          <w:i/>
          <w:iCs/>
          <w:color w:val="000000" w:themeColor="text1"/>
          <w:sz w:val="24"/>
        </w:rPr>
        <w:t>el mejor año fiscal que se refleje en el registro</w:t>
      </w:r>
      <w:r w:rsidRPr="2F7B58A8">
        <w:rPr>
          <w:rFonts w:ascii="Century Gothic" w:eastAsia="Century Gothic" w:hAnsi="Century Gothic" w:cs="Century Gothic"/>
          <w:color w:val="000000" w:themeColor="text1"/>
          <w:sz w:val="24"/>
        </w:rPr>
        <w:t xml:space="preserve"> de cada proponente” (Énfasis fuera de texto). </w:t>
      </w:r>
    </w:p>
    <w:p w14:paraId="5716EE3C"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v) Dichas medidas se mantienen hasta el año 2023 en virtud de lo consagrado en el Decreto 1041 de 2022.</w:t>
      </w:r>
    </w:p>
    <w:p w14:paraId="25BE5085"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w:t>
      </w:r>
      <w:r w:rsidRPr="2F7B58A8">
        <w:rPr>
          <w:rFonts w:ascii="Century Gothic" w:eastAsia="Century Gothic" w:hAnsi="Century Gothic" w:cs="Century Gothic"/>
          <w:sz w:val="24"/>
        </w:rPr>
        <w:t>Decreto 1041 de 2022</w:t>
      </w:r>
      <w:r w:rsidRPr="2F7B58A8">
        <w:rPr>
          <w:rFonts w:ascii="Century Gothic" w:eastAsia="Century Gothic" w:hAnsi="Century Gothic" w:cs="Century Gothic"/>
          <w:color w:val="000000" w:themeColor="text1"/>
          <w:sz w:val="24"/>
        </w:rPr>
        <w:t>, establece que “[…] las Entidades Estatales evaluarán estos indicadores, teniendo en cuenta el mejor año fiscal que se refleje en el registro de cada proponente</w:t>
      </w:r>
      <w:r w:rsidRPr="2F7B58A8">
        <w:rPr>
          <w:rFonts w:ascii="Century Gothic" w:eastAsia="Century Gothic" w:hAnsi="Century Gothic" w:cs="Century Gothic"/>
          <w:i/>
          <w:iCs/>
          <w:color w:val="000000" w:themeColor="text1"/>
          <w:sz w:val="24"/>
        </w:rPr>
        <w:t xml:space="preserve">”, </w:t>
      </w:r>
      <w:r w:rsidRPr="2F7B58A8">
        <w:rPr>
          <w:rFonts w:ascii="Century Gothic" w:eastAsia="Century Gothic" w:hAnsi="Century Gothic" w:cs="Century Gothic"/>
          <w:color w:val="000000" w:themeColor="text1"/>
          <w:sz w:val="24"/>
        </w:rPr>
        <w:t>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1123CBF2"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De la explicación anterior, se desprende que 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w:t>
      </w:r>
      <w:r w:rsidRPr="2F7B58A8">
        <w:rPr>
          <w:rFonts w:ascii="Century Gothic" w:eastAsia="Century Gothic" w:hAnsi="Century Gothic" w:cs="Century Gothic"/>
          <w:color w:val="000000" w:themeColor="text1"/>
          <w:sz w:val="24"/>
        </w:rPr>
        <w:lastRenderedPageBreak/>
        <w:t xml:space="preserve">un reglamento que prorrogue las medidas adoptadas, la capacidad financiera y organizacional debe acreditarse a la Cámara de Comercio en las condiciones descritas en los numerales 1.3 y 2.3 del artículo 2.2.1.1.1.5.2 del Decreto 1082 de 2015.  </w:t>
      </w:r>
    </w:p>
    <w:p w14:paraId="2553BD49"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w:t>
      </w:r>
      <w:r>
        <w:rPr>
          <w:rFonts w:ascii="Century Gothic" w:eastAsia="Century Gothic" w:hAnsi="Century Gothic" w:cs="Century Gothic"/>
          <w:color w:val="000000" w:themeColor="text1"/>
          <w:sz w:val="24"/>
        </w:rPr>
        <w:t>l</w:t>
      </w:r>
      <w:r w:rsidRPr="2F7B58A8">
        <w:rPr>
          <w:rFonts w:ascii="Century Gothic" w:eastAsia="Century Gothic" w:hAnsi="Century Gothic" w:cs="Century Gothic"/>
          <w:color w:val="000000" w:themeColor="text1"/>
          <w:sz w:val="24"/>
        </w:rPr>
        <w:t>.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1891601B"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w:t>
      </w:r>
      <w:r w:rsidRPr="2F7B58A8">
        <w:rPr>
          <w:rFonts w:ascii="Century Gothic" w:eastAsia="Century Gothic" w:hAnsi="Century Gothic" w:cs="Century Gothic"/>
          <w:i/>
          <w:iCs/>
          <w:color w:val="000000" w:themeColor="text1"/>
          <w:sz w:val="24"/>
        </w:rPr>
        <w:t>ibidem</w:t>
      </w:r>
      <w:r w:rsidRPr="2F7B58A8">
        <w:rPr>
          <w:rFonts w:ascii="Century Gothic" w:eastAsia="Century Gothic" w:hAnsi="Century Gothic" w:cs="Century Gothic"/>
          <w:color w:val="000000" w:themeColor="text1"/>
          <w:sz w:val="24"/>
        </w:rPr>
        <w:t xml:space="preserve"> –adicionados por el art. 6 del Decreto 399 de 2021 y sustituido por el art. 3 del Decreto 579 de 2021– es inaplicable por sustracción de materia. En consecuencia, cesa la posibilidad de acreditar los indicadores de los numerales 3 y 4 artículo 2.2.1.1.1.5.3 </w:t>
      </w:r>
      <w:r w:rsidRPr="2F7B58A8">
        <w:rPr>
          <w:rFonts w:ascii="Century Gothic" w:eastAsia="Century Gothic" w:hAnsi="Century Gothic" w:cs="Century Gothic"/>
          <w:i/>
          <w:iCs/>
          <w:color w:val="000000" w:themeColor="text1"/>
          <w:sz w:val="24"/>
        </w:rPr>
        <w:t>ibidem</w:t>
      </w:r>
      <w:r w:rsidRPr="2F7B58A8">
        <w:rPr>
          <w:rFonts w:ascii="Century Gothic" w:eastAsia="Century Gothic" w:hAnsi="Century Gothic" w:cs="Century Gothic"/>
          <w:color w:val="000000" w:themeColor="text1"/>
          <w:sz w:val="24"/>
        </w:rPr>
        <w:t xml:space="preserve"> teniendo en cuenta el mejor año fiscal que se refleje en el registro de cada proponente.</w:t>
      </w:r>
    </w:p>
    <w:p w14:paraId="1C20A355"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w:t>
      </w:r>
      <w:r w:rsidRPr="2F7B58A8">
        <w:rPr>
          <w:rFonts w:ascii="Century Gothic" w:eastAsia="Century Gothic" w:hAnsi="Century Gothic" w:cs="Century Gothic"/>
          <w:color w:val="000000" w:themeColor="text1"/>
          <w:sz w:val="24"/>
        </w:rPr>
        <w:lastRenderedPageBreak/>
        <w:t>año inmediatamente anterior –</w:t>
      </w:r>
      <w:proofErr w:type="spellStart"/>
      <w:r w:rsidRPr="2F7B58A8">
        <w:rPr>
          <w:rFonts w:ascii="Century Gothic" w:eastAsia="Century Gothic" w:hAnsi="Century Gothic" w:cs="Century Gothic"/>
          <w:color w:val="000000" w:themeColor="text1"/>
          <w:sz w:val="24"/>
        </w:rPr>
        <w:t>nums</w:t>
      </w:r>
      <w:proofErr w:type="spellEnd"/>
      <w:r w:rsidRPr="2F7B58A8">
        <w:rPr>
          <w:rFonts w:ascii="Century Gothic" w:eastAsia="Century Gothic" w:hAnsi="Century Gothic" w:cs="Century Gothic"/>
          <w:color w:val="000000" w:themeColor="text1"/>
          <w:sz w:val="24"/>
        </w:rPr>
        <w:t>. 1.3 y 2.3 del artículo 2.2.1.1.1.5.2 del Decreto 1082 de 2015–.</w:t>
      </w:r>
    </w:p>
    <w:p w14:paraId="2B26BE36"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085BD84A"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46854AFA"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029A263A"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6EB92488"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w:t>
      </w:r>
    </w:p>
    <w:p w14:paraId="4FBB6EB8"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6493563E" w14:textId="77777777" w:rsidR="000A2C15" w:rsidRPr="00A91C92" w:rsidRDefault="000A2C15" w:rsidP="000A2C15">
      <w:pPr>
        <w:tabs>
          <w:tab w:val="left" w:pos="0"/>
        </w:tabs>
        <w:spacing w:after="0" w:line="257" w:lineRule="auto"/>
        <w:contextualSpacing/>
        <w:rPr>
          <w:rFonts w:ascii="Century Gothic" w:eastAsia="Century Gothic" w:hAnsi="Century Gothic" w:cs="Century Gothic"/>
          <w:b/>
          <w:bCs/>
          <w:color w:val="000000" w:themeColor="text1"/>
          <w:sz w:val="24"/>
        </w:rPr>
      </w:pPr>
      <w:r w:rsidRPr="2F7B58A8">
        <w:rPr>
          <w:rFonts w:ascii="Century Gothic" w:eastAsia="Century Gothic" w:hAnsi="Century Gothic" w:cs="Century Gothic"/>
          <w:b/>
          <w:bCs/>
          <w:color w:val="000000" w:themeColor="text1"/>
          <w:sz w:val="24"/>
        </w:rPr>
        <w:t>3. Respuesta</w:t>
      </w:r>
    </w:p>
    <w:p w14:paraId="03607AB8"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2750916E" w14:textId="77777777" w:rsidR="000A2C15" w:rsidRPr="00A91C92" w:rsidRDefault="000A2C15" w:rsidP="000A2C15">
      <w:pPr>
        <w:spacing w:line="276" w:lineRule="auto"/>
        <w:ind w:left="709"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i) “¿La vigencia de los parágrafos transitorios contenidos en los artículos 4, 5, y 6 del Decreto 399 de 2021, es hasta 1 de septiembre de 2024?”.</w:t>
      </w:r>
    </w:p>
    <w:p w14:paraId="58E7DF5C" w14:textId="77777777" w:rsidR="000A2C15" w:rsidRPr="00A91C92" w:rsidRDefault="000A2C15" w:rsidP="000A2C15">
      <w:pPr>
        <w:spacing w:line="276" w:lineRule="auto"/>
        <w:ind w:left="709"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ii) “¿La vigencia de los parágrafos transitorios contenidos en los artículos 4, 5, y 6 del Decreto 399 de 2021, finalizó con la emergencia sanitaria?”.</w:t>
      </w:r>
    </w:p>
    <w:p w14:paraId="5270A151" w14:textId="77777777" w:rsidR="000A2C15" w:rsidRPr="00A91C92" w:rsidRDefault="000A2C15" w:rsidP="000A2C15">
      <w:pPr>
        <w:spacing w:after="0" w:line="276" w:lineRule="auto"/>
        <w:ind w:left="709" w:right="709"/>
        <w:contextualSpacing/>
        <w:rPr>
          <w:rFonts w:ascii="Century Gothic" w:eastAsia="Century Gothic" w:hAnsi="Century Gothic" w:cs="Century Gothic"/>
          <w:color w:val="000000" w:themeColor="text1"/>
          <w:sz w:val="21"/>
          <w:szCs w:val="21"/>
        </w:rPr>
      </w:pPr>
      <w:proofErr w:type="spellStart"/>
      <w:r w:rsidRPr="2F7B58A8">
        <w:rPr>
          <w:rFonts w:ascii="Century Gothic" w:eastAsia="Century Gothic" w:hAnsi="Century Gothic" w:cs="Century Gothic"/>
          <w:color w:val="000000" w:themeColor="text1"/>
          <w:sz w:val="21"/>
          <w:szCs w:val="21"/>
        </w:rPr>
        <w:t>iii</w:t>
      </w:r>
      <w:proofErr w:type="spellEnd"/>
      <w:r w:rsidRPr="2F7B58A8">
        <w:rPr>
          <w:rFonts w:ascii="Century Gothic" w:eastAsia="Century Gothic" w:hAnsi="Century Gothic" w:cs="Century Gothic"/>
          <w:color w:val="000000" w:themeColor="text1"/>
          <w:sz w:val="21"/>
          <w:szCs w:val="21"/>
        </w:rPr>
        <w:t>) “¿Cuál es el final de la vigencia de los parágrafos transitorios contenidos en los artículos 4,5 y 6 del Decreto 399 de 2021?”.</w:t>
      </w:r>
    </w:p>
    <w:p w14:paraId="45E9728C" w14:textId="77777777" w:rsidR="000A2C15" w:rsidRPr="00A91C92" w:rsidRDefault="000A2C15" w:rsidP="000A2C15">
      <w:pPr>
        <w:spacing w:after="0" w:line="276" w:lineRule="auto"/>
        <w:ind w:left="709"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27DC41B3" w14:textId="77777777" w:rsidR="000A2C15" w:rsidRPr="00A91C92" w:rsidRDefault="000A2C15" w:rsidP="000A2C15">
      <w:pPr>
        <w:spacing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b/>
          <w:bCs/>
          <w:color w:val="000000" w:themeColor="text1"/>
          <w:sz w:val="24"/>
        </w:rPr>
        <w:t xml:space="preserve">De acuerdo con la interpretación general de las normas que conforman el sistema de compras públicas, </w:t>
      </w:r>
      <w:r w:rsidRPr="2F7B58A8">
        <w:rPr>
          <w:rFonts w:ascii="Century Gothic" w:eastAsia="Century Gothic" w:hAnsi="Century Gothic" w:cs="Century Gothic"/>
          <w:color w:val="000000" w:themeColor="text1"/>
          <w:sz w:val="24"/>
        </w:rPr>
        <w:t xml:space="preserve">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w:t>
      </w:r>
      <w:r w:rsidRPr="2F7B58A8">
        <w:rPr>
          <w:rFonts w:ascii="Century Gothic" w:eastAsia="Century Gothic" w:hAnsi="Century Gothic" w:cs="Century Gothic"/>
          <w:color w:val="000000" w:themeColor="text1"/>
          <w:sz w:val="24"/>
        </w:rPr>
        <w:lastRenderedPageBreak/>
        <w:t xml:space="preserve">vigencia y a falta de un reglamento que prorrogue las medidas adoptadas, la capacidad financiera y organizacional debe acreditarse a la Cámara de Comercio en las condiciones descritas en los numerales 1.3 y 2.3 del artículo 2.2.1.1.1.5.2 del Decreto 1082 de 2015.  </w:t>
      </w:r>
    </w:p>
    <w:p w14:paraId="47D12587"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w:t>
      </w:r>
      <w:r>
        <w:rPr>
          <w:rFonts w:ascii="Century Gothic" w:eastAsia="Century Gothic" w:hAnsi="Century Gothic" w:cs="Century Gothic"/>
          <w:color w:val="000000" w:themeColor="text1"/>
          <w:sz w:val="24"/>
        </w:rPr>
        <w:t>l</w:t>
      </w:r>
      <w:r w:rsidRPr="2F7B58A8">
        <w:rPr>
          <w:rFonts w:ascii="Century Gothic" w:eastAsia="Century Gothic" w:hAnsi="Century Gothic" w:cs="Century Gothic"/>
          <w:color w:val="000000" w:themeColor="text1"/>
          <w:sz w:val="24"/>
        </w:rPr>
        <w:t>.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3D997A0B"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w:t>
      </w:r>
      <w:r w:rsidRPr="2F7B58A8">
        <w:rPr>
          <w:rFonts w:ascii="Century Gothic" w:eastAsia="Century Gothic" w:hAnsi="Century Gothic" w:cs="Century Gothic"/>
          <w:i/>
          <w:iCs/>
          <w:color w:val="000000" w:themeColor="text1"/>
          <w:sz w:val="24"/>
        </w:rPr>
        <w:t>ibidem</w:t>
      </w:r>
      <w:r w:rsidRPr="2F7B58A8">
        <w:rPr>
          <w:rFonts w:ascii="Century Gothic" w:eastAsia="Century Gothic" w:hAnsi="Century Gothic" w:cs="Century Gothic"/>
          <w:color w:val="000000" w:themeColor="text1"/>
          <w:sz w:val="24"/>
        </w:rPr>
        <w:t xml:space="preserve"> –adicionados por el art. 6 del Decreto 399 de 2021 y sustituido por el art. 3 del Decreto 579 de 2021– es inaplicable por sustracción de materia. En consecuencia, cesa la posibilidad de acreditar los indicadores de los numerales 3 y 4 artículo 2.2.1.1.1.5.3 </w:t>
      </w:r>
      <w:r w:rsidRPr="2F7B58A8">
        <w:rPr>
          <w:rFonts w:ascii="Century Gothic" w:eastAsia="Century Gothic" w:hAnsi="Century Gothic" w:cs="Century Gothic"/>
          <w:i/>
          <w:iCs/>
          <w:color w:val="000000" w:themeColor="text1"/>
          <w:sz w:val="24"/>
        </w:rPr>
        <w:t>ibidem</w:t>
      </w:r>
      <w:r w:rsidRPr="2F7B58A8">
        <w:rPr>
          <w:rFonts w:ascii="Century Gothic" w:eastAsia="Century Gothic" w:hAnsi="Century Gothic" w:cs="Century Gothic"/>
          <w:color w:val="000000" w:themeColor="text1"/>
          <w:sz w:val="24"/>
        </w:rPr>
        <w:t xml:space="preserve"> teniendo en cuenta el mejor año fiscal que se refleje en el registro de cada proponente.</w:t>
      </w:r>
    </w:p>
    <w:p w14:paraId="43EBD535"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w:t>
      </w:r>
      <w:r w:rsidRPr="2F7B58A8">
        <w:rPr>
          <w:rFonts w:ascii="Century Gothic" w:eastAsia="Century Gothic" w:hAnsi="Century Gothic" w:cs="Century Gothic"/>
          <w:color w:val="000000" w:themeColor="text1"/>
          <w:sz w:val="24"/>
        </w:rPr>
        <w:lastRenderedPageBreak/>
        <w:t>año inmediatamente anterior –</w:t>
      </w:r>
      <w:proofErr w:type="spellStart"/>
      <w:r w:rsidRPr="2F7B58A8">
        <w:rPr>
          <w:rFonts w:ascii="Century Gothic" w:eastAsia="Century Gothic" w:hAnsi="Century Gothic" w:cs="Century Gothic"/>
          <w:color w:val="000000" w:themeColor="text1"/>
          <w:sz w:val="24"/>
        </w:rPr>
        <w:t>nums</w:t>
      </w:r>
      <w:proofErr w:type="spellEnd"/>
      <w:r w:rsidRPr="2F7B58A8">
        <w:rPr>
          <w:rFonts w:ascii="Century Gothic" w:eastAsia="Century Gothic" w:hAnsi="Century Gothic" w:cs="Century Gothic"/>
          <w:color w:val="000000" w:themeColor="text1"/>
          <w:sz w:val="24"/>
        </w:rPr>
        <w:t>. 1.3 y 2.3 del artículo 2.2.1.1.1.5.2 del Decreto 1082 de 2015–.</w:t>
      </w:r>
    </w:p>
    <w:p w14:paraId="495F2A98"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62F1E8FA" w14:textId="77777777" w:rsidR="000A2C15" w:rsidRPr="00A91C92" w:rsidRDefault="000A2C15" w:rsidP="000A2C15">
      <w:pPr>
        <w:spacing w:line="276" w:lineRule="auto"/>
        <w:ind w:firstLine="708"/>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75839DE7" w14:textId="77777777" w:rsidR="000A2C15" w:rsidRPr="00A91C92" w:rsidRDefault="000A2C15" w:rsidP="000A2C15">
      <w:pPr>
        <w:tabs>
          <w:tab w:val="left" w:pos="426"/>
        </w:tabs>
        <w:spacing w:after="0" w:line="276" w:lineRule="auto"/>
        <w:contextualSpacing/>
        <w:rPr>
          <w:rFonts w:ascii="Century Gothic" w:eastAsia="Century Gothic" w:hAnsi="Century Gothic" w:cs="Century Gothic"/>
          <w:color w:val="000000" w:themeColor="text1"/>
          <w:sz w:val="24"/>
        </w:rPr>
      </w:pPr>
      <w:r w:rsidRPr="0BB791D7">
        <w:rPr>
          <w:rFonts w:ascii="Century Gothic" w:eastAsia="Century Gothic" w:hAnsi="Century Gothic" w:cs="Century Gothic"/>
          <w:color w:val="000000" w:themeColor="text1"/>
          <w:sz w:val="24"/>
        </w:rPr>
        <w:t xml:space="preserve"> </w:t>
      </w:r>
      <w:r w:rsidRPr="0BB791D7">
        <w:rPr>
          <w:rFonts w:ascii="Century Gothic" w:eastAsia="Century Gothic" w:hAnsi="Century Gothic" w:cs="Century Gothic"/>
          <w:sz w:val="24"/>
          <w:lang w:val="es"/>
        </w:rPr>
        <w:t xml:space="preserve">      En conclusión, resulta valido afirmar que la posibilidad que tenían los oferentes de acreditar el mejor año fiscal de los tres últimos registrados en el RUP, finalizo el último día de la vigencia 2023, en consecuencia y en observancia del derecho a la igualdad con aquellos oferentes que en la vigencia 2024 ya se han inscrito o renovado su RUP y solo cuentan en el mismo con la información del último año fiscal, las entidades deben estructurar la solicitud de indicadores financieros para sus procesos con referencia a lo dispuesto en </w:t>
      </w:r>
      <w:r w:rsidRPr="0BB791D7">
        <w:rPr>
          <w:rFonts w:ascii="Century Gothic" w:eastAsia="Century Gothic" w:hAnsi="Century Gothic" w:cs="Century Gothic"/>
          <w:color w:val="000000" w:themeColor="text1"/>
          <w:sz w:val="24"/>
        </w:rPr>
        <w:t>los numerales 1.3 y 2.3 del artículo 2.2.1.1.1.5.2 del Decreto 1082 de 2015</w:t>
      </w:r>
    </w:p>
    <w:p w14:paraId="554D9403" w14:textId="77777777" w:rsidR="000A2C15" w:rsidRPr="00A91C92" w:rsidRDefault="000A2C15" w:rsidP="000A2C15">
      <w:pPr>
        <w:tabs>
          <w:tab w:val="left" w:pos="426"/>
        </w:tabs>
        <w:spacing w:after="0" w:line="276" w:lineRule="auto"/>
        <w:contextualSpacing/>
        <w:rPr>
          <w:rFonts w:ascii="Century Gothic" w:eastAsia="Century Gothic" w:hAnsi="Century Gothic" w:cs="Century Gothic"/>
          <w:sz w:val="24"/>
          <w:lang w:val="es"/>
        </w:rPr>
      </w:pPr>
      <w:r w:rsidRPr="2F7B58A8">
        <w:rPr>
          <w:rFonts w:ascii="Century Gothic" w:eastAsia="Century Gothic" w:hAnsi="Century Gothic" w:cs="Century Gothic"/>
          <w:sz w:val="24"/>
          <w:lang w:val="es"/>
        </w:rPr>
        <w:t xml:space="preserve"> </w:t>
      </w:r>
    </w:p>
    <w:p w14:paraId="1C3422EA"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Este concepto tiene el alcance previsto en el artículo 28 del Código de Procedimiento Administrativo y de lo Contencioso Administrativo.</w:t>
      </w:r>
    </w:p>
    <w:p w14:paraId="172C2D19" w14:textId="77777777" w:rsidR="000A2C15" w:rsidRPr="00A91C92" w:rsidRDefault="000A2C15" w:rsidP="000A2C15">
      <w:pPr>
        <w:spacing w:after="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 xml:space="preserve"> </w:t>
      </w:r>
    </w:p>
    <w:p w14:paraId="14CAD381" w14:textId="77777777" w:rsidR="000A2C15" w:rsidRDefault="000A2C15" w:rsidP="000A2C15">
      <w:pPr>
        <w:tabs>
          <w:tab w:val="left" w:pos="426"/>
        </w:tabs>
        <w:spacing w:after="160" w:line="276" w:lineRule="auto"/>
        <w:contextualSpacing/>
        <w:rPr>
          <w:rFonts w:ascii="Century Gothic" w:eastAsia="Century Gothic" w:hAnsi="Century Gothic" w:cs="Century Gothic"/>
          <w:color w:val="000000" w:themeColor="text1"/>
          <w:sz w:val="24"/>
        </w:rPr>
      </w:pPr>
      <w:r w:rsidRPr="2F7B58A8">
        <w:rPr>
          <w:rFonts w:ascii="Century Gothic" w:eastAsia="Century Gothic" w:hAnsi="Century Gothic" w:cs="Century Gothic"/>
          <w:color w:val="000000" w:themeColor="text1"/>
          <w:sz w:val="24"/>
        </w:rPr>
        <w:t>Atentamente,</w:t>
      </w:r>
    </w:p>
    <w:p w14:paraId="2AFF64E0" w14:textId="77777777" w:rsidR="002731E7" w:rsidRDefault="002731E7" w:rsidP="000A2C15">
      <w:pPr>
        <w:tabs>
          <w:tab w:val="left" w:pos="426"/>
        </w:tabs>
        <w:spacing w:after="160" w:line="276" w:lineRule="auto"/>
        <w:contextualSpacing/>
        <w:rPr>
          <w:rFonts w:ascii="Century Gothic" w:eastAsia="Century Gothic" w:hAnsi="Century Gothic" w:cs="Century Gothic"/>
          <w:color w:val="000000" w:themeColor="text1"/>
          <w:sz w:val="24"/>
        </w:rPr>
      </w:pPr>
    </w:p>
    <w:p w14:paraId="469E3BA6" w14:textId="3F632AB8" w:rsidR="002731E7" w:rsidRPr="00A91C92" w:rsidRDefault="002731E7" w:rsidP="002731E7">
      <w:pPr>
        <w:tabs>
          <w:tab w:val="left" w:pos="426"/>
        </w:tabs>
        <w:spacing w:after="160" w:line="276" w:lineRule="auto"/>
        <w:contextualSpacing/>
        <w:jc w:val="center"/>
        <w:rPr>
          <w:rFonts w:ascii="Century Gothic" w:eastAsia="Century Gothic" w:hAnsi="Century Gothic" w:cs="Century Gothic"/>
          <w:color w:val="000000" w:themeColor="text1"/>
          <w:sz w:val="24"/>
        </w:rPr>
      </w:pPr>
      <w:r>
        <w:rPr>
          <w:noProof/>
        </w:rPr>
        <w:drawing>
          <wp:inline distT="0" distB="0" distL="0" distR="0" wp14:anchorId="5A6A9F65" wp14:editId="4771DBA1">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31"/>
                    <a:stretch>
                      <a:fillRect/>
                    </a:stretch>
                  </pic:blipFill>
                  <pic:spPr>
                    <a:xfrm>
                      <a:off x="0" y="0"/>
                      <a:ext cx="2785707" cy="1068836"/>
                    </a:xfrm>
                    <a:prstGeom prst="rect">
                      <a:avLst/>
                    </a:prstGeom>
                  </pic:spPr>
                </pic:pic>
              </a:graphicData>
            </a:graphic>
          </wp:inline>
        </w:drawing>
      </w:r>
    </w:p>
    <w:p w14:paraId="4420B0EA" w14:textId="77777777" w:rsidR="000A2C15" w:rsidRPr="00A91C92" w:rsidRDefault="000A2C15" w:rsidP="000A2C15">
      <w:pPr>
        <w:spacing w:after="160" w:line="257" w:lineRule="auto"/>
        <w:contextualSpacing/>
        <w:jc w:val="cente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16"/>
        <w:gridCol w:w="5208"/>
      </w:tblGrid>
      <w:tr w:rsidR="000A2C15" w14:paraId="2F21207A" w14:textId="77777777" w:rsidTr="00B517F8">
        <w:trPr>
          <w:trHeight w:val="405"/>
        </w:trPr>
        <w:tc>
          <w:tcPr>
            <w:tcW w:w="1116" w:type="dxa"/>
            <w:tcBorders>
              <w:top w:val="nil"/>
              <w:left w:val="nil"/>
              <w:bottom w:val="nil"/>
              <w:right w:val="nil"/>
            </w:tcBorders>
            <w:vAlign w:val="center"/>
          </w:tcPr>
          <w:p w14:paraId="352FCB90"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lastRenderedPageBreak/>
              <w:t xml:space="preserve">Elaboró: </w:t>
            </w:r>
          </w:p>
        </w:tc>
        <w:tc>
          <w:tcPr>
            <w:tcW w:w="5208" w:type="dxa"/>
            <w:tcBorders>
              <w:top w:val="nil"/>
              <w:left w:val="nil"/>
              <w:bottom w:val="dotted" w:sz="8" w:space="0" w:color="7F7F7F" w:themeColor="text1" w:themeTint="80"/>
              <w:right w:val="nil"/>
            </w:tcBorders>
            <w:vAlign w:val="center"/>
          </w:tcPr>
          <w:p w14:paraId="05A122E4"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 xml:space="preserve">María Valeska Medellín Mora </w:t>
            </w:r>
          </w:p>
          <w:p w14:paraId="11C43490"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Gestor T1-15 de la Subdirección de Gestión Contractual</w:t>
            </w:r>
          </w:p>
        </w:tc>
      </w:tr>
      <w:tr w:rsidR="000A2C15" w14:paraId="585917A6" w14:textId="77777777" w:rsidTr="00B517F8">
        <w:trPr>
          <w:trHeight w:val="405"/>
        </w:trPr>
        <w:tc>
          <w:tcPr>
            <w:tcW w:w="1116" w:type="dxa"/>
            <w:tcBorders>
              <w:top w:val="nil"/>
              <w:left w:val="nil"/>
              <w:bottom w:val="nil"/>
              <w:right w:val="nil"/>
            </w:tcBorders>
            <w:vAlign w:val="center"/>
          </w:tcPr>
          <w:p w14:paraId="24E7A996" w14:textId="77777777" w:rsidR="000A2C15" w:rsidRDefault="000A2C15" w:rsidP="00B517F8">
            <w:pPr>
              <w:spacing w:line="257" w:lineRule="auto"/>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Revisó</w:t>
            </w:r>
          </w:p>
        </w:tc>
        <w:tc>
          <w:tcPr>
            <w:tcW w:w="5208" w:type="dxa"/>
            <w:tcBorders>
              <w:top w:val="dotted" w:sz="8" w:space="0" w:color="7F7F7F" w:themeColor="text1" w:themeTint="80"/>
              <w:left w:val="nil"/>
              <w:bottom w:val="dotted" w:sz="8" w:space="0" w:color="7F7F7F" w:themeColor="text1" w:themeTint="80"/>
              <w:right w:val="nil"/>
            </w:tcBorders>
            <w:vAlign w:val="center"/>
          </w:tcPr>
          <w:p w14:paraId="66619AFC"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Juan David Montoya Penagos</w:t>
            </w:r>
          </w:p>
          <w:p w14:paraId="498397ED"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Contratista de la Subdirección de Gestión Contractual</w:t>
            </w:r>
          </w:p>
          <w:p w14:paraId="58684BE4"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 xml:space="preserve">Alejandro Sarmiento Cantillo </w:t>
            </w:r>
          </w:p>
          <w:p w14:paraId="34346024"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Gestor T1-15 de la Subdirección de Gestión Contractual</w:t>
            </w:r>
          </w:p>
        </w:tc>
      </w:tr>
      <w:tr w:rsidR="000A2C15" w14:paraId="74757EC2" w14:textId="77777777" w:rsidTr="00B517F8">
        <w:trPr>
          <w:trHeight w:val="390"/>
        </w:trPr>
        <w:tc>
          <w:tcPr>
            <w:tcW w:w="1116" w:type="dxa"/>
            <w:tcBorders>
              <w:top w:val="nil"/>
              <w:left w:val="nil"/>
              <w:bottom w:val="nil"/>
              <w:right w:val="nil"/>
            </w:tcBorders>
            <w:vAlign w:val="center"/>
          </w:tcPr>
          <w:p w14:paraId="6CED1B96"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 xml:space="preserve">Aprobó: </w:t>
            </w:r>
          </w:p>
        </w:tc>
        <w:tc>
          <w:tcPr>
            <w:tcW w:w="5208" w:type="dxa"/>
            <w:tcBorders>
              <w:top w:val="dotted" w:sz="8" w:space="0" w:color="7F7F7F" w:themeColor="text1" w:themeTint="80"/>
              <w:left w:val="nil"/>
              <w:bottom w:val="dotted" w:sz="8" w:space="0" w:color="7F7F7F" w:themeColor="text1" w:themeTint="80"/>
              <w:right w:val="nil"/>
            </w:tcBorders>
            <w:vAlign w:val="center"/>
          </w:tcPr>
          <w:p w14:paraId="5F4832FD"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Nohelia del Carmen Zawady Palacio</w:t>
            </w:r>
          </w:p>
          <w:p w14:paraId="6FD90A85" w14:textId="77777777" w:rsidR="000A2C15" w:rsidRDefault="000A2C15" w:rsidP="00B517F8">
            <w:pPr>
              <w:spacing w:after="0"/>
              <w:rPr>
                <w:rFonts w:ascii="Century Gothic" w:eastAsia="Century Gothic" w:hAnsi="Century Gothic" w:cs="Century Gothic"/>
                <w:sz w:val="16"/>
                <w:szCs w:val="16"/>
              </w:rPr>
            </w:pPr>
            <w:r w:rsidRPr="2F7B58A8">
              <w:rPr>
                <w:rFonts w:ascii="Century Gothic" w:eastAsia="Century Gothic" w:hAnsi="Century Gothic" w:cs="Century Gothic"/>
                <w:sz w:val="16"/>
                <w:szCs w:val="16"/>
              </w:rPr>
              <w:t>Subdirectora de Gestión Contractual ANCP – CCE</w:t>
            </w:r>
          </w:p>
        </w:tc>
      </w:tr>
    </w:tbl>
    <w:p w14:paraId="5A8CCEC9" w14:textId="77777777" w:rsidR="000A2C15" w:rsidRPr="00A91C92" w:rsidRDefault="000A2C15" w:rsidP="000A2C15">
      <w:pPr>
        <w:tabs>
          <w:tab w:val="left" w:pos="0"/>
        </w:tabs>
        <w:spacing w:after="0" w:line="276" w:lineRule="auto"/>
        <w:contextualSpacing/>
        <w:rPr>
          <w:rFonts w:ascii="Century Gothic" w:eastAsia="Century Gothic" w:hAnsi="Century Gothic" w:cs="Century Gothic"/>
          <w:sz w:val="24"/>
        </w:rPr>
      </w:pPr>
      <w:r w:rsidRPr="2F7B58A8">
        <w:rPr>
          <w:rFonts w:ascii="Century Gothic" w:eastAsia="Century Gothic" w:hAnsi="Century Gothic" w:cs="Century Gothic"/>
          <w:sz w:val="24"/>
        </w:rPr>
        <w:t xml:space="preserve"> </w:t>
      </w:r>
    </w:p>
    <w:p w14:paraId="66E5EE07" w14:textId="77777777" w:rsidR="000A2C15" w:rsidRPr="00A91C92" w:rsidRDefault="000A2C15" w:rsidP="000A2C15">
      <w:pPr>
        <w:spacing w:after="0" w:line="276" w:lineRule="auto"/>
        <w:contextualSpacing/>
        <w:jc w:val="center"/>
      </w:pPr>
    </w:p>
    <w:p w14:paraId="1DE969CC" w14:textId="77777777" w:rsidR="000A2C15" w:rsidRPr="00A91C92" w:rsidRDefault="000A2C15" w:rsidP="000A2C15">
      <w:pPr>
        <w:spacing w:after="0" w:line="276" w:lineRule="auto"/>
        <w:contextualSpacing/>
        <w:jc w:val="center"/>
      </w:pPr>
    </w:p>
    <w:p w14:paraId="1E8C7620" w14:textId="77777777" w:rsidR="000A2C15" w:rsidRPr="00A91C92" w:rsidRDefault="00000000" w:rsidP="000A2C15">
      <w:pPr>
        <w:spacing w:after="0" w:line="257" w:lineRule="auto"/>
        <w:ind w:firstLine="708"/>
        <w:contextualSpacing/>
        <w:rPr>
          <w:rFonts w:ascii="Century Gothic" w:eastAsia="Century Gothic" w:hAnsi="Century Gothic" w:cs="Century Gothic"/>
          <w:sz w:val="16"/>
          <w:szCs w:val="16"/>
          <w:lang w:val="es-MX"/>
        </w:rPr>
      </w:pPr>
      <w:hyperlink r:id="rId32" w:anchor="_ftnref1" w:history="1">
        <w:r w:rsidR="000A2C15" w:rsidRPr="2F7B58A8">
          <w:rPr>
            <w:rStyle w:val="Hipervnculo"/>
            <w:rFonts w:ascii="Century Gothic" w:eastAsia="Century Gothic" w:hAnsi="Century Gothic" w:cs="Century Gothic"/>
            <w:sz w:val="16"/>
            <w:szCs w:val="16"/>
            <w:vertAlign w:val="superscript"/>
            <w:lang w:val="es-MX"/>
          </w:rPr>
          <w:t>[1]</w:t>
        </w:r>
      </w:hyperlink>
      <w:r w:rsidR="000A2C15" w:rsidRPr="2F7B58A8">
        <w:rPr>
          <w:rFonts w:ascii="Century Gothic" w:eastAsia="Century Gothic" w:hAnsi="Century Gothic" w:cs="Century Gothic"/>
          <w:sz w:val="16"/>
          <w:szCs w:val="16"/>
          <w:lang w:val="es-MX"/>
        </w:rPr>
        <w:t xml:space="preserve"> La Agencia Nacional de Contratación Pública </w:t>
      </w:r>
      <w:r w:rsidR="000A2C15" w:rsidRPr="2F7B58A8">
        <w:rPr>
          <w:sz w:val="16"/>
          <w:szCs w:val="16"/>
          <w:lang w:val="es-MX"/>
        </w:rPr>
        <w:t>‒</w:t>
      </w:r>
      <w:r w:rsidR="000A2C15" w:rsidRPr="2F7B58A8">
        <w:rPr>
          <w:rFonts w:ascii="Century Gothic" w:eastAsia="Century Gothic" w:hAnsi="Century Gothic" w:cs="Century Gothic"/>
          <w:sz w:val="16"/>
          <w:szCs w:val="16"/>
          <w:lang w:val="es-MX"/>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000A2C15" w:rsidRPr="2F7B58A8">
        <w:rPr>
          <w:rFonts w:ascii="Century Gothic" w:eastAsia="Century Gothic" w:hAnsi="Century Gothic" w:cs="Century Gothic"/>
          <w:i/>
          <w:iCs/>
          <w:sz w:val="16"/>
          <w:szCs w:val="16"/>
          <w:lang w:val="es-MX"/>
        </w:rPr>
        <w:t xml:space="preserve">ibidem </w:t>
      </w:r>
      <w:r w:rsidR="000A2C15" w:rsidRPr="2F7B58A8">
        <w:rPr>
          <w:rFonts w:ascii="Century Gothic" w:eastAsia="Century Gothic" w:hAnsi="Century Gothic" w:cs="Century Gothic"/>
          <w:sz w:val="16"/>
          <w:szCs w:val="16"/>
          <w:lang w:val="es-MX"/>
        </w:rPr>
        <w:t>señala, de manera precisa, las funciones de Colombia Compra Eficiente. Concretamente, el numeral 5º de este artículo establece que le corresponde a esta entidad: “[a]</w:t>
      </w:r>
      <w:proofErr w:type="spellStart"/>
      <w:r w:rsidR="000A2C15" w:rsidRPr="2F7B58A8">
        <w:rPr>
          <w:rFonts w:ascii="Century Gothic" w:eastAsia="Century Gothic" w:hAnsi="Century Gothic" w:cs="Century Gothic"/>
          <w:sz w:val="16"/>
          <w:szCs w:val="16"/>
          <w:lang w:val="es-MX"/>
        </w:rPr>
        <w:t>bsolver</w:t>
      </w:r>
      <w:proofErr w:type="spellEnd"/>
      <w:r w:rsidR="000A2C15" w:rsidRPr="2F7B58A8">
        <w:rPr>
          <w:rFonts w:ascii="Century Gothic" w:eastAsia="Century Gothic" w:hAnsi="Century Gothic" w:cs="Century Gothic"/>
          <w:sz w:val="16"/>
          <w:szCs w:val="16"/>
          <w:lang w:val="es-MX"/>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000A2C15" w:rsidRPr="2F7B58A8">
        <w:rPr>
          <w:rFonts w:ascii="Century Gothic" w:eastAsia="Century Gothic" w:hAnsi="Century Gothic" w:cs="Century Gothic"/>
          <w:sz w:val="16"/>
          <w:szCs w:val="16"/>
          <w:lang w:val="es-MX"/>
        </w:rPr>
        <w:t>bsolver</w:t>
      </w:r>
      <w:proofErr w:type="spellEnd"/>
      <w:r w:rsidR="000A2C15" w:rsidRPr="2F7B58A8">
        <w:rPr>
          <w:rFonts w:ascii="Century Gothic" w:eastAsia="Century Gothic" w:hAnsi="Century Gothic" w:cs="Century Gothic"/>
          <w:sz w:val="16"/>
          <w:szCs w:val="16"/>
          <w:lang w:val="es-MX"/>
        </w:rPr>
        <w:t xml:space="preserve"> consultas sobre la aplicación de normas de carácter general”.</w:t>
      </w:r>
    </w:p>
    <w:p w14:paraId="0D9C7A40" w14:textId="77777777" w:rsidR="000A2C15" w:rsidRPr="00A91C92" w:rsidRDefault="00000000" w:rsidP="000A2C15">
      <w:pPr>
        <w:spacing w:after="0" w:line="257" w:lineRule="auto"/>
        <w:ind w:firstLine="708"/>
        <w:contextualSpacing/>
        <w:rPr>
          <w:rFonts w:ascii="Century Gothic" w:eastAsia="Century Gothic" w:hAnsi="Century Gothic" w:cs="Century Gothic"/>
          <w:color w:val="000000" w:themeColor="text1"/>
          <w:sz w:val="16"/>
          <w:szCs w:val="16"/>
          <w:lang w:val="es-MX"/>
        </w:rPr>
      </w:pPr>
      <w:hyperlink r:id="rId33" w:anchor="_ftnref2" w:history="1">
        <w:r w:rsidR="000A2C15" w:rsidRPr="2F7B58A8">
          <w:rPr>
            <w:rStyle w:val="Hipervnculo"/>
            <w:rFonts w:ascii="Century Gothic" w:eastAsia="Century Gothic" w:hAnsi="Century Gothic" w:cs="Century Gothic"/>
            <w:sz w:val="16"/>
            <w:szCs w:val="16"/>
            <w:vertAlign w:val="superscript"/>
            <w:lang w:val="es-MX"/>
          </w:rPr>
          <w:t>[2]</w:t>
        </w:r>
      </w:hyperlink>
      <w:r w:rsidR="000A2C15" w:rsidRPr="2F7B58A8">
        <w:rPr>
          <w:rFonts w:ascii="Century Gothic" w:eastAsia="Century Gothic" w:hAnsi="Century Gothic" w:cs="Century Gothic"/>
          <w:sz w:val="16"/>
          <w:szCs w:val="16"/>
          <w:lang w:val="es-MX"/>
        </w:rPr>
        <w:t xml:space="preserve"> Los conceptos referenciados, así como otros expedidos por la Subdirección se encuentran disponibles para consulta pública en el portal de relatoría de la Agencia, al cual se puede acceder a través del siguiente enlace: </w:t>
      </w:r>
      <w:hyperlink r:id="rId34" w:history="1">
        <w:r w:rsidR="000A2C15" w:rsidRPr="2F7B58A8">
          <w:rPr>
            <w:rStyle w:val="Hipervnculo"/>
            <w:rFonts w:ascii="Century Gothic" w:eastAsia="Century Gothic" w:hAnsi="Century Gothic" w:cs="Century Gothic"/>
            <w:sz w:val="16"/>
            <w:szCs w:val="16"/>
            <w:lang w:val="es-MX"/>
          </w:rPr>
          <w:t>https://relatoria.colombiacompra.gov.co/busqueda/conceptos</w:t>
        </w:r>
      </w:hyperlink>
      <w:r w:rsidR="000A2C15" w:rsidRPr="2F7B58A8">
        <w:rPr>
          <w:rFonts w:ascii="Century Gothic" w:eastAsia="Century Gothic" w:hAnsi="Century Gothic" w:cs="Century Gothic"/>
          <w:color w:val="0000FF"/>
          <w:sz w:val="16"/>
          <w:szCs w:val="16"/>
          <w:u w:val="single"/>
          <w:lang w:val="es-MX"/>
        </w:rPr>
        <w:t xml:space="preserve">. </w:t>
      </w:r>
      <w:r w:rsidR="000A2C15" w:rsidRPr="2F7B58A8">
        <w:rPr>
          <w:rFonts w:ascii="Century Gothic" w:eastAsia="Century Gothic" w:hAnsi="Century Gothic" w:cs="Century Gothic"/>
          <w:color w:val="000000" w:themeColor="text1"/>
          <w:sz w:val="16"/>
          <w:szCs w:val="16"/>
          <w:lang w:val="es-MX"/>
        </w:rPr>
        <w:t xml:space="preserve"> </w:t>
      </w:r>
    </w:p>
    <w:p w14:paraId="470AADCF" w14:textId="77777777" w:rsidR="000A2C15" w:rsidRPr="00A91C92" w:rsidRDefault="00000000" w:rsidP="000A2C15">
      <w:pPr>
        <w:spacing w:after="0" w:line="257" w:lineRule="auto"/>
        <w:ind w:firstLine="708"/>
        <w:contextualSpacing/>
        <w:rPr>
          <w:rFonts w:ascii="Century Gothic" w:eastAsia="Century Gothic" w:hAnsi="Century Gothic" w:cs="Century Gothic"/>
          <w:color w:val="000000" w:themeColor="text1"/>
          <w:sz w:val="16"/>
          <w:szCs w:val="16"/>
        </w:rPr>
      </w:pPr>
      <w:hyperlink r:id="rId35" w:anchor="_ftnref3" w:history="1">
        <w:r w:rsidR="000A2C15" w:rsidRPr="2F7B58A8">
          <w:rPr>
            <w:rStyle w:val="Hipervnculo"/>
            <w:rFonts w:ascii="Century Gothic" w:eastAsia="Century Gothic" w:hAnsi="Century Gothic" w:cs="Century Gothic"/>
            <w:sz w:val="16"/>
            <w:szCs w:val="16"/>
            <w:vertAlign w:val="superscript"/>
          </w:rPr>
          <w:t>[3]</w:t>
        </w:r>
      </w:hyperlink>
      <w:r w:rsidR="000A2C15" w:rsidRPr="2F7B58A8">
        <w:rPr>
          <w:rFonts w:ascii="Century Gothic" w:eastAsia="Century Gothic" w:hAnsi="Century Gothic" w:cs="Century Gothic"/>
          <w:color w:val="000000" w:themeColor="text1"/>
          <w:sz w:val="16"/>
          <w:szCs w:val="16"/>
        </w:rPr>
        <w:t xml:space="preserve"> </w:t>
      </w:r>
      <w:r w:rsidR="000A2C15" w:rsidRPr="2F7B58A8">
        <w:rPr>
          <w:rFonts w:ascii="Century Gothic" w:eastAsia="Century Gothic" w:hAnsi="Century Gothic" w:cs="Century Gothic"/>
          <w:color w:val="000000" w:themeColor="text1"/>
          <w:sz w:val="16"/>
          <w:szCs w:val="16"/>
          <w:lang w:val="es"/>
        </w:rPr>
        <w:t xml:space="preserve">Art 6 Ley 1150 de 2007 </w:t>
      </w:r>
      <w:r w:rsidR="000A2C15" w:rsidRPr="2F7B58A8">
        <w:rPr>
          <w:rFonts w:ascii="Century Gothic" w:eastAsia="Century Gothic" w:hAnsi="Century Gothic" w:cs="Century Gothic"/>
          <w:i/>
          <w:iCs/>
          <w:color w:val="000000" w:themeColor="text1"/>
          <w:sz w:val="16"/>
          <w:szCs w:val="16"/>
        </w:rPr>
        <w:t>“</w:t>
      </w:r>
      <w:r w:rsidR="000A2C15" w:rsidRPr="2F7B58A8">
        <w:rPr>
          <w:rFonts w:ascii="Century Gothic" w:eastAsia="Century Gothic" w:hAnsi="Century Gothic" w:cs="Century Gothic"/>
          <w:color w:val="000000" w:themeColor="text1"/>
          <w:sz w:val="16"/>
          <w:szCs w:val="16"/>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FBABFC1"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A5B3BFC"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En dicho registro constará la información relacionada con la experiencia, capacidad jurídica, financiera y de organización del proponente y su clasificación</w:t>
      </w:r>
      <w:r w:rsidRPr="2F7B58A8">
        <w:rPr>
          <w:rFonts w:ascii="Century Gothic" w:eastAsia="Century Gothic" w:hAnsi="Century Gothic" w:cs="Century Gothic"/>
          <w:i/>
          <w:iCs/>
          <w:color w:val="000000" w:themeColor="text1"/>
          <w:sz w:val="16"/>
          <w:szCs w:val="16"/>
        </w:rPr>
        <w:t>”</w:t>
      </w:r>
      <w:r w:rsidRPr="2F7B58A8">
        <w:rPr>
          <w:rFonts w:ascii="Century Gothic" w:eastAsia="Century Gothic" w:hAnsi="Century Gothic" w:cs="Century Gothic"/>
          <w:color w:val="000000" w:themeColor="text1"/>
          <w:sz w:val="16"/>
          <w:szCs w:val="16"/>
        </w:rPr>
        <w:t>.</w:t>
      </w:r>
    </w:p>
    <w:p w14:paraId="5919098A" w14:textId="77777777" w:rsidR="000A2C15" w:rsidRPr="00A91C92" w:rsidRDefault="00000000" w:rsidP="000A2C15">
      <w:pPr>
        <w:spacing w:after="0" w:line="257" w:lineRule="auto"/>
        <w:ind w:firstLine="708"/>
        <w:contextualSpacing/>
        <w:rPr>
          <w:rFonts w:ascii="Century Gothic" w:eastAsia="Century Gothic" w:hAnsi="Century Gothic" w:cs="Century Gothic"/>
          <w:color w:val="000000" w:themeColor="text1"/>
          <w:sz w:val="16"/>
          <w:szCs w:val="16"/>
        </w:rPr>
      </w:pPr>
      <w:hyperlink r:id="rId36" w:anchor="_ftnref4" w:history="1">
        <w:r w:rsidR="000A2C15" w:rsidRPr="2F7B58A8">
          <w:rPr>
            <w:rStyle w:val="Hipervnculo"/>
            <w:rFonts w:ascii="Century Gothic" w:eastAsia="Century Gothic" w:hAnsi="Century Gothic" w:cs="Century Gothic"/>
            <w:sz w:val="16"/>
            <w:szCs w:val="16"/>
            <w:vertAlign w:val="superscript"/>
          </w:rPr>
          <w:t>[4]</w:t>
        </w:r>
      </w:hyperlink>
      <w:r w:rsidR="000A2C15" w:rsidRPr="2F7B58A8">
        <w:rPr>
          <w:rFonts w:ascii="Century Gothic" w:eastAsia="Century Gothic" w:hAnsi="Century Gothic" w:cs="Century Gothic"/>
          <w:color w:val="000000" w:themeColor="text1"/>
          <w:sz w:val="16"/>
          <w:szCs w:val="16"/>
        </w:rPr>
        <w:t xml:space="preserve"> </w:t>
      </w:r>
      <w:r w:rsidR="000A2C15" w:rsidRPr="2F7B58A8">
        <w:rPr>
          <w:rFonts w:ascii="Century Gothic" w:eastAsia="Century Gothic" w:hAnsi="Century Gothic" w:cs="Century Gothic"/>
          <w:i/>
          <w:iCs/>
          <w:color w:val="000000" w:themeColor="text1"/>
          <w:sz w:val="16"/>
          <w:szCs w:val="16"/>
        </w:rPr>
        <w:t>“</w:t>
      </w:r>
      <w:r w:rsidR="000A2C15" w:rsidRPr="2F7B58A8">
        <w:rPr>
          <w:rFonts w:ascii="Century Gothic" w:eastAsia="Century Gothic" w:hAnsi="Century Gothic" w:cs="Century Gothic"/>
          <w:color w:val="000000" w:themeColor="text1"/>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0A2C15" w:rsidRPr="2F7B58A8">
        <w:rPr>
          <w:rFonts w:ascii="Century Gothic" w:eastAsia="Century Gothic" w:hAnsi="Century Gothic" w:cs="Century Gothic"/>
          <w:i/>
          <w:iCs/>
          <w:sz w:val="16"/>
          <w:szCs w:val="16"/>
        </w:rPr>
        <w:t>”</w:t>
      </w:r>
      <w:r w:rsidR="000A2C15" w:rsidRPr="2F7B58A8">
        <w:rPr>
          <w:rFonts w:ascii="Century Gothic" w:eastAsia="Century Gothic" w:hAnsi="Century Gothic" w:cs="Century Gothic"/>
          <w:color w:val="000000" w:themeColor="text1"/>
          <w:sz w:val="16"/>
          <w:szCs w:val="16"/>
        </w:rPr>
        <w:t xml:space="preserve">. </w:t>
      </w:r>
    </w:p>
    <w:p w14:paraId="308FC88D" w14:textId="77777777" w:rsidR="000A2C15" w:rsidRPr="00A91C92" w:rsidRDefault="00000000" w:rsidP="000A2C15">
      <w:pPr>
        <w:spacing w:after="0" w:line="257" w:lineRule="auto"/>
        <w:ind w:firstLine="708"/>
        <w:contextualSpacing/>
        <w:rPr>
          <w:rFonts w:ascii="Century Gothic" w:eastAsia="Century Gothic" w:hAnsi="Century Gothic" w:cs="Century Gothic"/>
          <w:sz w:val="16"/>
          <w:szCs w:val="16"/>
          <w:lang w:val="es-MX"/>
        </w:rPr>
      </w:pPr>
      <w:hyperlink r:id="rId37" w:anchor="_ftnref5" w:history="1">
        <w:r w:rsidR="000A2C15" w:rsidRPr="2F7B58A8">
          <w:rPr>
            <w:rStyle w:val="Hipervnculo"/>
            <w:rFonts w:ascii="Century Gothic" w:eastAsia="Century Gothic" w:hAnsi="Century Gothic" w:cs="Century Gothic"/>
            <w:sz w:val="16"/>
            <w:szCs w:val="16"/>
            <w:vertAlign w:val="superscript"/>
            <w:lang w:val="es-MX"/>
          </w:rPr>
          <w:t>[5]</w:t>
        </w:r>
      </w:hyperlink>
      <w:r w:rsidR="000A2C15" w:rsidRPr="2F7B58A8">
        <w:rPr>
          <w:rFonts w:ascii="Century Gothic" w:eastAsia="Century Gothic" w:hAnsi="Century Gothic" w:cs="Century Gothic"/>
          <w:sz w:val="16"/>
          <w:szCs w:val="16"/>
          <w:lang w:val="es-MX"/>
        </w:rPr>
        <w:t xml:space="preserve"> Para la realización de los respectivos análisis del sector de los Procesos de Contratación, esta Agencia recomienda tener en cuenta la última modificación de la </w:t>
      </w:r>
      <w:r w:rsidR="000A2C15" w:rsidRPr="2F7B58A8">
        <w:rPr>
          <w:rFonts w:ascii="Century Gothic" w:eastAsia="Century Gothic" w:hAnsi="Century Gothic" w:cs="Century Gothic"/>
          <w:i/>
          <w:iCs/>
          <w:sz w:val="16"/>
          <w:szCs w:val="16"/>
          <w:lang w:val="es-MX"/>
        </w:rPr>
        <w:t>“</w:t>
      </w:r>
      <w:r w:rsidR="000A2C15" w:rsidRPr="2F7B58A8">
        <w:rPr>
          <w:rFonts w:ascii="Century Gothic" w:eastAsia="Century Gothic" w:hAnsi="Century Gothic" w:cs="Century Gothic"/>
          <w:sz w:val="16"/>
          <w:szCs w:val="16"/>
          <w:lang w:val="es-MX"/>
        </w:rPr>
        <w:t>Guía de Elaboración de Estudios del Sector</w:t>
      </w:r>
      <w:r w:rsidR="000A2C15" w:rsidRPr="2F7B58A8">
        <w:rPr>
          <w:rFonts w:ascii="Century Gothic" w:eastAsia="Century Gothic" w:hAnsi="Century Gothic" w:cs="Century Gothic"/>
          <w:i/>
          <w:iCs/>
          <w:sz w:val="16"/>
          <w:szCs w:val="16"/>
          <w:lang w:val="es-MX"/>
        </w:rPr>
        <w:t xml:space="preserve">”, </w:t>
      </w:r>
      <w:r w:rsidR="000A2C15" w:rsidRPr="2F7B58A8">
        <w:rPr>
          <w:rFonts w:ascii="Century Gothic" w:eastAsia="Century Gothic" w:hAnsi="Century Gothic" w:cs="Century Gothic"/>
          <w:sz w:val="16"/>
          <w:szCs w:val="16"/>
          <w:lang w:val="es-MX"/>
        </w:rPr>
        <w:t xml:space="preserve">que puede ser consultada en el siguiente </w:t>
      </w:r>
      <w:proofErr w:type="gramStart"/>
      <w:r w:rsidR="000A2C15" w:rsidRPr="2F7B58A8">
        <w:rPr>
          <w:rFonts w:ascii="Century Gothic" w:eastAsia="Century Gothic" w:hAnsi="Century Gothic" w:cs="Century Gothic"/>
          <w:sz w:val="16"/>
          <w:szCs w:val="16"/>
          <w:lang w:val="es-MX"/>
        </w:rPr>
        <w:t>link</w:t>
      </w:r>
      <w:proofErr w:type="gramEnd"/>
      <w:r w:rsidR="000A2C15" w:rsidRPr="2F7B58A8">
        <w:rPr>
          <w:rFonts w:ascii="Century Gothic" w:eastAsia="Century Gothic" w:hAnsi="Century Gothic" w:cs="Century Gothic"/>
          <w:sz w:val="16"/>
          <w:szCs w:val="16"/>
          <w:lang w:val="es-MX"/>
        </w:rPr>
        <w:t xml:space="preserve">: </w:t>
      </w:r>
      <w:hyperlink r:id="rId38" w:history="1">
        <w:r w:rsidR="000A2C15" w:rsidRPr="2F7B58A8">
          <w:rPr>
            <w:rStyle w:val="Hipervnculo"/>
            <w:rFonts w:ascii="Century Gothic" w:eastAsia="Century Gothic" w:hAnsi="Century Gothic" w:cs="Century Gothic"/>
            <w:sz w:val="16"/>
            <w:szCs w:val="16"/>
            <w:lang w:val="es-MX"/>
          </w:rPr>
          <w:t>https://www.colombiacompra.gov.co/sites/cce_public/files/cce_documentos/cce-eicp-gi-18._gees_v.2_2.pdf</w:t>
        </w:r>
      </w:hyperlink>
      <w:r w:rsidR="000A2C15" w:rsidRPr="2F7B58A8">
        <w:rPr>
          <w:rFonts w:ascii="Century Gothic" w:eastAsia="Century Gothic" w:hAnsi="Century Gothic" w:cs="Century Gothic"/>
          <w:sz w:val="16"/>
          <w:szCs w:val="16"/>
          <w:lang w:val="es-MX"/>
        </w:rPr>
        <w:t xml:space="preserve"> </w:t>
      </w:r>
    </w:p>
    <w:p w14:paraId="170DA5C3" w14:textId="77777777" w:rsidR="000A2C15" w:rsidRPr="00A91C92" w:rsidRDefault="00000000" w:rsidP="000A2C15">
      <w:pPr>
        <w:spacing w:after="0" w:line="257" w:lineRule="auto"/>
        <w:ind w:firstLine="708"/>
        <w:contextualSpacing/>
        <w:rPr>
          <w:rFonts w:ascii="Century Gothic" w:eastAsia="Century Gothic" w:hAnsi="Century Gothic" w:cs="Century Gothic"/>
          <w:sz w:val="16"/>
          <w:szCs w:val="16"/>
          <w:lang w:val="es-MX"/>
        </w:rPr>
      </w:pPr>
      <w:hyperlink r:id="rId39" w:anchor="_ftnref6" w:history="1">
        <w:r w:rsidR="000A2C15" w:rsidRPr="2F7B58A8">
          <w:rPr>
            <w:rStyle w:val="Hipervnculo"/>
            <w:rFonts w:ascii="Century Gothic" w:eastAsia="Century Gothic" w:hAnsi="Century Gothic" w:cs="Century Gothic"/>
            <w:sz w:val="16"/>
            <w:szCs w:val="16"/>
            <w:vertAlign w:val="superscript"/>
            <w:lang w:val="es-MX"/>
          </w:rPr>
          <w:t>[6]</w:t>
        </w:r>
      </w:hyperlink>
      <w:r w:rsidR="000A2C15" w:rsidRPr="2F7B58A8">
        <w:rPr>
          <w:rFonts w:ascii="Century Gothic" w:eastAsia="Century Gothic" w:hAnsi="Century Gothic" w:cs="Century Gothic"/>
          <w:sz w:val="16"/>
          <w:szCs w:val="16"/>
          <w:lang w:val="es-MX"/>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w:t>
      </w:r>
      <w:r w:rsidR="000A2C15" w:rsidRPr="2F7B58A8">
        <w:rPr>
          <w:rFonts w:ascii="Century Gothic" w:eastAsia="Century Gothic" w:hAnsi="Century Gothic" w:cs="Century Gothic"/>
          <w:sz w:val="16"/>
          <w:szCs w:val="16"/>
          <w:lang w:val="es-MX"/>
        </w:rPr>
        <w:lastRenderedPageBreak/>
        <w:t>Entidad Estatal no debe limitarse a la aplicación mecánica de fórmulas financieras para verificar los requisitos habilitantes”.</w:t>
      </w:r>
    </w:p>
    <w:p w14:paraId="019CE9D5" w14:textId="77777777" w:rsidR="000A2C15" w:rsidRPr="00A91C92" w:rsidRDefault="00000000" w:rsidP="000A2C15">
      <w:pPr>
        <w:spacing w:after="0" w:line="257" w:lineRule="auto"/>
        <w:ind w:firstLine="708"/>
        <w:contextualSpacing/>
        <w:rPr>
          <w:rFonts w:ascii="Century Gothic" w:eastAsia="Century Gothic" w:hAnsi="Century Gothic" w:cs="Century Gothic"/>
          <w:sz w:val="16"/>
          <w:szCs w:val="16"/>
          <w:lang w:val="es-MX"/>
        </w:rPr>
      </w:pPr>
      <w:hyperlink r:id="rId40" w:anchor="_ftnref7" w:history="1">
        <w:r w:rsidR="000A2C15" w:rsidRPr="2F7B58A8">
          <w:rPr>
            <w:rStyle w:val="Hipervnculo"/>
            <w:rFonts w:ascii="Century Gothic" w:eastAsia="Century Gothic" w:hAnsi="Century Gothic" w:cs="Century Gothic"/>
            <w:sz w:val="16"/>
            <w:szCs w:val="16"/>
            <w:vertAlign w:val="superscript"/>
            <w:lang w:val="es-MX"/>
          </w:rPr>
          <w:t>[7]</w:t>
        </w:r>
      </w:hyperlink>
      <w:r w:rsidR="000A2C15" w:rsidRPr="2F7B58A8">
        <w:rPr>
          <w:rFonts w:ascii="Century Gothic" w:eastAsia="Century Gothic" w:hAnsi="Century Gothic" w:cs="Century Gothic"/>
          <w:sz w:val="16"/>
          <w:szCs w:val="16"/>
          <w:lang w:val="es-MX"/>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7BC3487F" w14:textId="77777777" w:rsidR="000A2C15" w:rsidRPr="00A91C92" w:rsidRDefault="000A2C15" w:rsidP="000A2C15">
      <w:pPr>
        <w:spacing w:after="0" w:line="276" w:lineRule="auto"/>
        <w:ind w:firstLine="709"/>
        <w:contextualSpacing/>
        <w:rPr>
          <w:rFonts w:ascii="Century Gothic" w:eastAsia="Century Gothic" w:hAnsi="Century Gothic" w:cs="Century Gothic"/>
          <w:sz w:val="16"/>
          <w:szCs w:val="16"/>
          <w:lang w:val="es-MX"/>
        </w:rPr>
      </w:pPr>
      <w:r w:rsidRPr="2F7B58A8">
        <w:rPr>
          <w:rFonts w:ascii="Century Gothic" w:eastAsia="Century Gothic" w:hAnsi="Century Gothic" w:cs="Century Gothic"/>
          <w:sz w:val="16"/>
          <w:szCs w:val="16"/>
          <w:lang w:val="es-MX"/>
        </w:rPr>
        <w:t>“Las Entidades Estatales no deben limitarse a determinar y aplicar de forma mecánica fórmulas financieras para determinar los indicadores. Deben conocer cada indicador, sus fórmulas de cálculo y su interpretación”.</w:t>
      </w:r>
    </w:p>
    <w:p w14:paraId="0DC13237" w14:textId="77777777" w:rsidR="000A2C15" w:rsidRPr="00A91C92" w:rsidRDefault="00000000" w:rsidP="000A2C15">
      <w:pPr>
        <w:spacing w:after="0" w:line="257" w:lineRule="auto"/>
        <w:ind w:firstLine="708"/>
        <w:contextualSpacing/>
        <w:rPr>
          <w:rFonts w:ascii="Century Gothic" w:eastAsia="Century Gothic" w:hAnsi="Century Gothic" w:cs="Century Gothic"/>
          <w:sz w:val="16"/>
          <w:szCs w:val="16"/>
          <w:lang w:val="es-MX"/>
        </w:rPr>
      </w:pPr>
      <w:hyperlink r:id="rId41" w:anchor="_ftnref8" w:history="1">
        <w:r w:rsidR="000A2C15" w:rsidRPr="2F7B58A8">
          <w:rPr>
            <w:rStyle w:val="Hipervnculo"/>
            <w:rFonts w:ascii="Century Gothic" w:eastAsia="Century Gothic" w:hAnsi="Century Gothic" w:cs="Century Gothic"/>
            <w:sz w:val="16"/>
            <w:szCs w:val="16"/>
            <w:vertAlign w:val="superscript"/>
            <w:lang w:val="es-MX"/>
          </w:rPr>
          <w:t>[8]</w:t>
        </w:r>
      </w:hyperlink>
      <w:r w:rsidR="000A2C15" w:rsidRPr="2F7B58A8">
        <w:rPr>
          <w:rFonts w:ascii="Century Gothic" w:eastAsia="Century Gothic" w:hAnsi="Century Gothic" w:cs="Century Gothic"/>
          <w:sz w:val="16"/>
          <w:szCs w:val="16"/>
          <w:lang w:val="es-MX"/>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p w14:paraId="47B03395" w14:textId="77777777" w:rsidR="000A2C15" w:rsidRPr="00A91C92" w:rsidRDefault="00000000" w:rsidP="000A2C15">
      <w:pPr>
        <w:shd w:val="clear" w:color="auto" w:fill="FFFFFF" w:themeFill="background1"/>
        <w:spacing w:after="0" w:line="257" w:lineRule="auto"/>
        <w:ind w:firstLine="708"/>
        <w:contextualSpacing/>
        <w:rPr>
          <w:rFonts w:ascii="Century Gothic" w:eastAsia="Century Gothic" w:hAnsi="Century Gothic" w:cs="Century Gothic"/>
          <w:color w:val="000000" w:themeColor="text1"/>
          <w:sz w:val="16"/>
          <w:szCs w:val="16"/>
          <w:lang w:val="es-MX"/>
        </w:rPr>
      </w:pPr>
      <w:hyperlink r:id="rId42" w:anchor="_ftnref9" w:history="1">
        <w:r w:rsidR="000A2C15" w:rsidRPr="2F7B58A8">
          <w:rPr>
            <w:rStyle w:val="Hipervnculo"/>
            <w:rFonts w:ascii="Century Gothic" w:eastAsia="Century Gothic" w:hAnsi="Century Gothic" w:cs="Century Gothic"/>
            <w:sz w:val="16"/>
            <w:szCs w:val="16"/>
            <w:vertAlign w:val="superscript"/>
          </w:rPr>
          <w:t>[9]</w:t>
        </w:r>
      </w:hyperlink>
      <w:r w:rsidR="000A2C15" w:rsidRPr="2F7B58A8">
        <w:rPr>
          <w:rFonts w:ascii="Century Gothic" w:eastAsia="Century Gothic" w:hAnsi="Century Gothic" w:cs="Century Gothic"/>
          <w:color w:val="000000" w:themeColor="text1"/>
          <w:sz w:val="16"/>
          <w:szCs w:val="16"/>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4DB7BF88" w14:textId="77777777" w:rsidR="000A2C15" w:rsidRPr="00A91C92" w:rsidRDefault="000A2C15" w:rsidP="000A2C15">
      <w:pPr>
        <w:shd w:val="clear" w:color="auto" w:fill="FFFFFF" w:themeFill="background1"/>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1D3BAD88" w14:textId="77777777" w:rsidR="000A2C15" w:rsidRPr="00A91C92" w:rsidRDefault="000A2C15" w:rsidP="000A2C15">
      <w:pPr>
        <w:shd w:val="clear" w:color="auto" w:fill="FFFFFF" w:themeFill="background1"/>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157D0E2E" w14:textId="77777777" w:rsidR="000A2C15" w:rsidRPr="00A91C92" w:rsidRDefault="000A2C15" w:rsidP="000A2C15">
      <w:pPr>
        <w:shd w:val="clear" w:color="auto" w:fill="FFFFFF" w:themeFill="background1"/>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7995B108" w14:textId="77777777" w:rsidR="000A2C15" w:rsidRPr="00A91C92" w:rsidRDefault="000A2C15" w:rsidP="000A2C15">
      <w:pPr>
        <w:shd w:val="clear" w:color="auto" w:fill="FFFFFF" w:themeFill="background1"/>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7EB57431"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Las mismas sanciones previstas en el inciso anterior se predicarán en el evento en que el Juez de lo Contencioso Administrativa declare la nulidad del acto de inscripción.</w:t>
      </w:r>
    </w:p>
    <w:p w14:paraId="12377869"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La información contenida en el registro es pública y su consulta será gratuita”.</w:t>
      </w:r>
    </w:p>
    <w:p w14:paraId="75130A51" w14:textId="77777777" w:rsidR="000A2C15" w:rsidRPr="00A91C92" w:rsidRDefault="00000000" w:rsidP="000A2C15">
      <w:pPr>
        <w:spacing w:after="0" w:line="257" w:lineRule="auto"/>
        <w:ind w:firstLine="708"/>
        <w:contextualSpacing/>
        <w:rPr>
          <w:rFonts w:ascii="Century Gothic" w:eastAsia="Century Gothic" w:hAnsi="Century Gothic" w:cs="Century Gothic"/>
          <w:color w:val="000000" w:themeColor="text1"/>
          <w:sz w:val="16"/>
          <w:szCs w:val="16"/>
          <w:lang w:val="es-MX"/>
        </w:rPr>
      </w:pPr>
      <w:hyperlink r:id="rId43" w:anchor="_ftnref10" w:history="1">
        <w:r w:rsidR="000A2C15" w:rsidRPr="2F7B58A8">
          <w:rPr>
            <w:rStyle w:val="Hipervnculo"/>
            <w:rFonts w:ascii="Century Gothic" w:eastAsia="Century Gothic" w:hAnsi="Century Gothic" w:cs="Century Gothic"/>
            <w:sz w:val="16"/>
            <w:szCs w:val="16"/>
            <w:vertAlign w:val="superscript"/>
            <w:lang w:val="es-MX"/>
          </w:rPr>
          <w:t>[10]</w:t>
        </w:r>
      </w:hyperlink>
      <w:r w:rsidR="000A2C15" w:rsidRPr="2F7B58A8">
        <w:rPr>
          <w:rFonts w:ascii="Century Gothic" w:eastAsia="Century Gothic" w:hAnsi="Century Gothic" w:cs="Century Gothic"/>
          <w:color w:val="000000" w:themeColor="text1"/>
          <w:sz w:val="16"/>
          <w:szCs w:val="16"/>
          <w:lang w:val="es-MX"/>
        </w:rPr>
        <w:t>“Artículo 2.2.1.1.1.5.1. Inscripción, renovación, actualización y cancelación del RUP.</w:t>
      </w:r>
    </w:p>
    <w:p w14:paraId="767FABC6"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w:t>
      </w:r>
    </w:p>
    <w:p w14:paraId="1AEDCFEE"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04EA0D3" w14:textId="77777777" w:rsidR="000A2C15" w:rsidRPr="00A91C92" w:rsidRDefault="000A2C15" w:rsidP="000A2C15">
      <w:pPr>
        <w:spacing w:after="0" w:line="276" w:lineRule="auto"/>
        <w:ind w:firstLine="708"/>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 xml:space="preserve"> </w:t>
      </w:r>
    </w:p>
    <w:p w14:paraId="537C7D71" w14:textId="77777777" w:rsidR="000A2C15" w:rsidRPr="00A91C92" w:rsidRDefault="00000000" w:rsidP="000A2C15">
      <w:pPr>
        <w:spacing w:after="0" w:line="257" w:lineRule="auto"/>
        <w:ind w:firstLine="708"/>
        <w:contextualSpacing/>
        <w:rPr>
          <w:rFonts w:ascii="Century Gothic" w:eastAsia="Century Gothic" w:hAnsi="Century Gothic" w:cs="Century Gothic"/>
          <w:color w:val="000000" w:themeColor="text1"/>
          <w:sz w:val="16"/>
          <w:szCs w:val="16"/>
          <w:lang w:val="es-MX"/>
        </w:rPr>
      </w:pPr>
      <w:hyperlink r:id="rId44" w:anchor="_ftnref11" w:history="1">
        <w:r w:rsidR="000A2C15" w:rsidRPr="2F7B58A8">
          <w:rPr>
            <w:rStyle w:val="Hipervnculo"/>
            <w:rFonts w:ascii="Century Gothic" w:eastAsia="Century Gothic" w:hAnsi="Century Gothic" w:cs="Century Gothic"/>
            <w:sz w:val="16"/>
            <w:szCs w:val="16"/>
            <w:vertAlign w:val="superscript"/>
            <w:lang w:val="es-MX"/>
          </w:rPr>
          <w:t>[11]</w:t>
        </w:r>
      </w:hyperlink>
      <w:r w:rsidR="000A2C15" w:rsidRPr="2F7B58A8">
        <w:rPr>
          <w:rFonts w:ascii="Century Gothic" w:eastAsia="Century Gothic" w:hAnsi="Century Gothic" w:cs="Century Gothic"/>
          <w:color w:val="000000" w:themeColor="text1"/>
          <w:sz w:val="16"/>
          <w:szCs w:val="16"/>
          <w:lang w:val="es-MX"/>
        </w:rPr>
        <w:t xml:space="preserve"> Consejo de Estado. Sección Tercera. Subsección A. Sentencia del 19 de septiembre de 2019. </w:t>
      </w:r>
      <w:proofErr w:type="spellStart"/>
      <w:r w:rsidR="000A2C15" w:rsidRPr="2F7B58A8">
        <w:rPr>
          <w:rFonts w:ascii="Century Gothic" w:eastAsia="Century Gothic" w:hAnsi="Century Gothic" w:cs="Century Gothic"/>
          <w:color w:val="000000" w:themeColor="text1"/>
          <w:sz w:val="16"/>
          <w:szCs w:val="16"/>
          <w:lang w:val="es-MX"/>
        </w:rPr>
        <w:t>Exp</w:t>
      </w:r>
      <w:proofErr w:type="spellEnd"/>
      <w:r w:rsidR="000A2C15" w:rsidRPr="2F7B58A8">
        <w:rPr>
          <w:rFonts w:ascii="Century Gothic" w:eastAsia="Century Gothic" w:hAnsi="Century Gothic" w:cs="Century Gothic"/>
          <w:color w:val="000000" w:themeColor="text1"/>
          <w:sz w:val="16"/>
          <w:szCs w:val="16"/>
          <w:lang w:val="es-MX"/>
        </w:rPr>
        <w:t>. 59.432. C.P. Marta Nubia Velásquez Rico.</w:t>
      </w:r>
    </w:p>
    <w:p w14:paraId="69E53A21" w14:textId="77777777" w:rsidR="000A2C15" w:rsidRPr="00A91C92" w:rsidRDefault="00000000" w:rsidP="000A2C15">
      <w:pPr>
        <w:spacing w:after="0" w:line="257" w:lineRule="auto"/>
        <w:ind w:firstLine="709"/>
        <w:contextualSpacing/>
        <w:rPr>
          <w:rFonts w:ascii="Century Gothic" w:eastAsia="Century Gothic" w:hAnsi="Century Gothic" w:cs="Century Gothic"/>
          <w:color w:val="000000" w:themeColor="text1"/>
          <w:sz w:val="16"/>
          <w:szCs w:val="16"/>
        </w:rPr>
      </w:pPr>
      <w:hyperlink r:id="rId45" w:anchor="_ftnref12" w:history="1">
        <w:r w:rsidR="000A2C15" w:rsidRPr="2F7B58A8">
          <w:rPr>
            <w:rStyle w:val="Hipervnculo"/>
            <w:rFonts w:ascii="Century Gothic" w:eastAsia="Century Gothic" w:hAnsi="Century Gothic" w:cs="Century Gothic"/>
            <w:sz w:val="16"/>
            <w:szCs w:val="16"/>
            <w:vertAlign w:val="superscript"/>
            <w:lang w:val="es-MX"/>
          </w:rPr>
          <w:t>[12]</w:t>
        </w:r>
      </w:hyperlink>
      <w:r w:rsidR="000A2C15" w:rsidRPr="2F7B58A8">
        <w:rPr>
          <w:rFonts w:ascii="Century Gothic" w:eastAsia="Century Gothic" w:hAnsi="Century Gothic" w:cs="Century Gothic"/>
          <w:color w:val="000000" w:themeColor="text1"/>
          <w:sz w:val="16"/>
          <w:szCs w:val="16"/>
          <w:lang w:val="es-MX"/>
        </w:rPr>
        <w:t xml:space="preserve"> </w:t>
      </w:r>
      <w:r w:rsidR="000A2C15" w:rsidRPr="2F7B58A8">
        <w:rPr>
          <w:rFonts w:ascii="Century Gothic" w:eastAsia="Century Gothic" w:hAnsi="Century Gothic" w:cs="Century Gothic"/>
          <w:color w:val="000000" w:themeColor="text1"/>
          <w:sz w:val="16"/>
          <w:szCs w:val="16"/>
        </w:rPr>
        <w:t xml:space="preserve">“Artículo 87. Firmeza de los actos administrativos. Los actos administrativos quedarán en firme: </w:t>
      </w:r>
    </w:p>
    <w:p w14:paraId="19F3FB47"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 xml:space="preserve">1. Cuando contra ellos no proceda ningún recurso, desde el día siguiente al de su notificación, comunicación o publicación según el caso. </w:t>
      </w:r>
    </w:p>
    <w:p w14:paraId="3FFB8CDD"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 xml:space="preserve">2. Desde el día siguiente a la publicación, comunicación o notificación de la decisión sobre los recursos interpuestos. </w:t>
      </w:r>
    </w:p>
    <w:p w14:paraId="3057CB5C"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3. Desde el día siguiente al del vencimiento del término para interponer los recursos, si estos no fueron interpuestos, o se hubiere renunciado expresamente a ellos.</w:t>
      </w:r>
    </w:p>
    <w:p w14:paraId="3321506E"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lastRenderedPageBreak/>
        <w:t xml:space="preserve">4. Desde el día siguiente al de la notificación de la aceptación del desistimiento de los recursos. </w:t>
      </w:r>
    </w:p>
    <w:p w14:paraId="201754CB"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5. Desde el día siguiente al de la protocolización a que alude el artículo 85 para el silencio administrativo positivo”.</w:t>
      </w:r>
    </w:p>
    <w:p w14:paraId="3A1CB881" w14:textId="77777777" w:rsidR="000A2C15" w:rsidRPr="00A91C92" w:rsidRDefault="00000000" w:rsidP="000A2C15">
      <w:pPr>
        <w:spacing w:after="0" w:line="257" w:lineRule="auto"/>
        <w:ind w:firstLine="709"/>
        <w:contextualSpacing/>
        <w:rPr>
          <w:rFonts w:ascii="Century Gothic" w:eastAsia="Century Gothic" w:hAnsi="Century Gothic" w:cs="Century Gothic"/>
          <w:color w:val="000000" w:themeColor="text1"/>
          <w:sz w:val="16"/>
          <w:szCs w:val="16"/>
        </w:rPr>
      </w:pPr>
      <w:hyperlink r:id="rId46" w:anchor="_ftnref13" w:history="1">
        <w:r w:rsidR="000A2C15" w:rsidRPr="2F7B58A8">
          <w:rPr>
            <w:rStyle w:val="Hipervnculo"/>
            <w:rFonts w:ascii="Century Gothic" w:eastAsia="Century Gothic" w:hAnsi="Century Gothic" w:cs="Century Gothic"/>
            <w:sz w:val="16"/>
            <w:szCs w:val="16"/>
            <w:vertAlign w:val="superscript"/>
            <w:lang w:val="es-MX"/>
          </w:rPr>
          <w:t>[13]</w:t>
        </w:r>
      </w:hyperlink>
      <w:r w:rsidR="000A2C15" w:rsidRPr="2F7B58A8">
        <w:rPr>
          <w:rFonts w:ascii="Century Gothic" w:eastAsia="Century Gothic" w:hAnsi="Century Gothic" w:cs="Century Gothic"/>
          <w:color w:val="000000" w:themeColor="text1"/>
          <w:sz w:val="16"/>
          <w:szCs w:val="16"/>
          <w:lang w:val="es-MX"/>
        </w:rPr>
        <w:t xml:space="preserve"> </w:t>
      </w:r>
      <w:r w:rsidR="000A2C15" w:rsidRPr="2F7B58A8">
        <w:rPr>
          <w:rFonts w:ascii="Century Gothic" w:eastAsia="Century Gothic" w:hAnsi="Century Gothic" w:cs="Century Gothic"/>
          <w:color w:val="000000" w:themeColor="text1"/>
          <w:sz w:val="16"/>
          <w:szCs w:val="16"/>
        </w:rPr>
        <w:t xml:space="preserve">Consejo de Estado. Sección Cuarta. Sentencia del 19 de noviembre de 1999. </w:t>
      </w:r>
      <w:proofErr w:type="spellStart"/>
      <w:r w:rsidR="000A2C15" w:rsidRPr="2F7B58A8">
        <w:rPr>
          <w:rFonts w:ascii="Century Gothic" w:eastAsia="Century Gothic" w:hAnsi="Century Gothic" w:cs="Century Gothic"/>
          <w:color w:val="000000" w:themeColor="text1"/>
          <w:sz w:val="16"/>
          <w:szCs w:val="16"/>
        </w:rPr>
        <w:t>Exp</w:t>
      </w:r>
      <w:proofErr w:type="spellEnd"/>
      <w:r w:rsidR="000A2C15" w:rsidRPr="2F7B58A8">
        <w:rPr>
          <w:rFonts w:ascii="Century Gothic" w:eastAsia="Century Gothic" w:hAnsi="Century Gothic" w:cs="Century Gothic"/>
          <w:color w:val="000000" w:themeColor="text1"/>
          <w:sz w:val="16"/>
          <w:szCs w:val="16"/>
        </w:rPr>
        <w:t>. 9.453. CP. Daniel Manrique Guzmán.</w:t>
      </w:r>
    </w:p>
    <w:p w14:paraId="7ADEEEA6" w14:textId="77777777" w:rsidR="000A2C15" w:rsidRPr="00A91C92" w:rsidRDefault="00000000" w:rsidP="000A2C15">
      <w:pPr>
        <w:spacing w:after="0" w:line="257" w:lineRule="auto"/>
        <w:ind w:firstLine="709"/>
        <w:contextualSpacing/>
        <w:rPr>
          <w:rFonts w:ascii="Century Gothic" w:eastAsia="Century Gothic" w:hAnsi="Century Gothic" w:cs="Century Gothic"/>
          <w:color w:val="000000" w:themeColor="text1"/>
          <w:sz w:val="16"/>
          <w:szCs w:val="16"/>
        </w:rPr>
      </w:pPr>
      <w:hyperlink r:id="rId47" w:anchor="_ftnref14" w:history="1">
        <w:r w:rsidR="000A2C15" w:rsidRPr="2F7B58A8">
          <w:rPr>
            <w:rStyle w:val="Hipervnculo"/>
            <w:rFonts w:ascii="Century Gothic" w:eastAsia="Century Gothic" w:hAnsi="Century Gothic" w:cs="Century Gothic"/>
            <w:sz w:val="16"/>
            <w:szCs w:val="16"/>
            <w:vertAlign w:val="superscript"/>
          </w:rPr>
          <w:t>[14]</w:t>
        </w:r>
      </w:hyperlink>
      <w:r w:rsidR="000A2C15" w:rsidRPr="2F7B58A8">
        <w:rPr>
          <w:rFonts w:ascii="Century Gothic" w:eastAsia="Century Gothic" w:hAnsi="Century Gothic" w:cs="Century Gothic"/>
          <w:color w:val="000000" w:themeColor="text1"/>
          <w:sz w:val="16"/>
          <w:szCs w:val="16"/>
        </w:rPr>
        <w:t xml:space="preserve"> Ley 1882 de 2018: “Artículo 5. Modifíquese el Parágrafo 1 e inclúyanse los parágrafos 3, 4 y 5 de artículo 5° de la Ley 1150 de 2007, los cuales quedarán así: </w:t>
      </w:r>
    </w:p>
    <w:p w14:paraId="55764293"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 xml:space="preserve">[…] </w:t>
      </w:r>
    </w:p>
    <w:p w14:paraId="34E4ED60"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 xml:space="preserve">Artículo 5°. De la selección objetiva. </w:t>
      </w:r>
    </w:p>
    <w:p w14:paraId="4D734BE6"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 xml:space="preserve">[…] </w:t>
      </w:r>
    </w:p>
    <w:p w14:paraId="5B339018"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color w:val="000000" w:themeColor="text1"/>
          <w:sz w:val="16"/>
          <w:szCs w:val="16"/>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642BC4E1"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rPr>
      </w:pPr>
      <w:r w:rsidRPr="2F7B58A8">
        <w:rPr>
          <w:rFonts w:ascii="Century Gothic" w:eastAsia="Century Gothic" w:hAnsi="Century Gothic" w:cs="Century Gothic"/>
          <w:i/>
          <w:iCs/>
          <w:color w:val="000000" w:themeColor="text1"/>
          <w:sz w:val="16"/>
          <w:szCs w:val="16"/>
        </w:rPr>
        <w:t>Durante el término otorgado para subsanar las ofertas, los proponentes no podrán acreditar circunstancias ocurridas con posterioridad al cierre del proceso”</w:t>
      </w:r>
      <w:r w:rsidRPr="2F7B58A8">
        <w:rPr>
          <w:rFonts w:ascii="Century Gothic" w:eastAsia="Century Gothic" w:hAnsi="Century Gothic" w:cs="Century Gothic"/>
          <w:color w:val="000000" w:themeColor="text1"/>
          <w:sz w:val="16"/>
          <w:szCs w:val="16"/>
        </w:rPr>
        <w:t xml:space="preserve"> (Énfasis fuera de texto).</w:t>
      </w:r>
    </w:p>
    <w:p w14:paraId="7E2CD59C" w14:textId="77777777" w:rsidR="000A2C15" w:rsidRPr="00A91C92" w:rsidRDefault="00000000" w:rsidP="000A2C15">
      <w:pPr>
        <w:spacing w:after="0" w:line="257" w:lineRule="auto"/>
        <w:ind w:firstLine="709"/>
        <w:contextualSpacing/>
        <w:rPr>
          <w:rFonts w:ascii="Century Gothic" w:eastAsia="Century Gothic" w:hAnsi="Century Gothic" w:cs="Century Gothic"/>
          <w:color w:val="000000" w:themeColor="text1"/>
          <w:sz w:val="16"/>
          <w:szCs w:val="16"/>
        </w:rPr>
      </w:pPr>
      <w:hyperlink r:id="rId48" w:anchor="_ftnref15" w:history="1">
        <w:r w:rsidR="000A2C15" w:rsidRPr="2F7B58A8">
          <w:rPr>
            <w:rStyle w:val="Hipervnculo"/>
            <w:rFonts w:ascii="Century Gothic" w:eastAsia="Century Gothic" w:hAnsi="Century Gothic" w:cs="Century Gothic"/>
            <w:sz w:val="16"/>
            <w:szCs w:val="16"/>
            <w:vertAlign w:val="superscript"/>
            <w:lang w:val="es-MX"/>
          </w:rPr>
          <w:t>[15]</w:t>
        </w:r>
      </w:hyperlink>
      <w:r w:rsidR="000A2C15" w:rsidRPr="2F7B58A8">
        <w:rPr>
          <w:rFonts w:ascii="Century Gothic" w:eastAsia="Century Gothic" w:hAnsi="Century Gothic" w:cs="Century Gothic"/>
          <w:color w:val="000000" w:themeColor="text1"/>
          <w:sz w:val="16"/>
          <w:szCs w:val="16"/>
          <w:lang w:val="es-MX"/>
        </w:rPr>
        <w:t xml:space="preserve"> </w:t>
      </w:r>
      <w:r w:rsidR="000A2C15" w:rsidRPr="2F7B58A8">
        <w:rPr>
          <w:rFonts w:ascii="Century Gothic" w:eastAsia="Century Gothic" w:hAnsi="Century Gothic" w:cs="Century Gothic"/>
          <w:color w:val="000000" w:themeColor="text1"/>
          <w:sz w:val="16"/>
          <w:szCs w:val="16"/>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000A2C15" w:rsidRPr="2F7B58A8">
        <w:rPr>
          <w:rFonts w:ascii="Century Gothic" w:eastAsia="Century Gothic" w:hAnsi="Century Gothic" w:cs="Century Gothic"/>
          <w:i/>
          <w:iCs/>
          <w:color w:val="000000" w:themeColor="text1"/>
          <w:sz w:val="16"/>
          <w:szCs w:val="16"/>
        </w:rPr>
        <w:t>ni que se acrediten circunstancias ocurridas con posterioridad al cierre del proceso</w:t>
      </w:r>
      <w:r w:rsidR="000A2C15" w:rsidRPr="2F7B58A8">
        <w:rPr>
          <w:rFonts w:ascii="Century Gothic" w:eastAsia="Century Gothic" w:hAnsi="Century Gothic" w:cs="Century Gothic"/>
          <w:color w:val="000000" w:themeColor="text1"/>
          <w:sz w:val="16"/>
          <w:szCs w:val="16"/>
        </w:rPr>
        <w:t>” (Énfasis fuera de texto).</w:t>
      </w:r>
    </w:p>
    <w:p w14:paraId="190BB4C4" w14:textId="77777777" w:rsidR="000A2C15" w:rsidRPr="00A91C92" w:rsidRDefault="000A2C15" w:rsidP="000A2C15">
      <w:pPr>
        <w:spacing w:after="0" w:line="276" w:lineRule="auto"/>
        <w:ind w:firstLine="709"/>
        <w:contextualSpacing/>
        <w:rPr>
          <w:rFonts w:ascii="Century Gothic" w:eastAsia="Century Gothic" w:hAnsi="Century Gothic" w:cs="Century Gothic"/>
          <w:color w:val="000000" w:themeColor="text1"/>
          <w:sz w:val="16"/>
          <w:szCs w:val="16"/>
          <w:lang w:val="es-MX"/>
        </w:rPr>
      </w:pPr>
      <w:r w:rsidRPr="2F7B58A8">
        <w:rPr>
          <w:rFonts w:ascii="Century Gothic" w:eastAsia="Century Gothic" w:hAnsi="Century Gothic" w:cs="Century Gothic"/>
          <w:color w:val="000000" w:themeColor="text1"/>
          <w:sz w:val="16"/>
          <w:szCs w:val="16"/>
          <w:lang w:val="es-MX"/>
        </w:rPr>
        <w:t xml:space="preserve"> </w:t>
      </w:r>
    </w:p>
    <w:p w14:paraId="712276AD" w14:textId="77777777" w:rsidR="000A2C15" w:rsidRPr="00A91C92" w:rsidRDefault="00000000" w:rsidP="000A2C15">
      <w:pPr>
        <w:spacing w:after="0" w:line="257" w:lineRule="auto"/>
        <w:ind w:firstLine="709"/>
        <w:contextualSpacing/>
        <w:rPr>
          <w:rFonts w:ascii="Century Gothic" w:eastAsia="Century Gothic" w:hAnsi="Century Gothic" w:cs="Century Gothic"/>
          <w:color w:val="000000" w:themeColor="text1"/>
          <w:sz w:val="16"/>
          <w:szCs w:val="16"/>
        </w:rPr>
      </w:pPr>
      <w:hyperlink r:id="rId49" w:anchor="_ftnref16" w:history="1">
        <w:r w:rsidR="000A2C15" w:rsidRPr="2F7B58A8">
          <w:rPr>
            <w:rStyle w:val="Hipervnculo"/>
            <w:rFonts w:ascii="Century Gothic" w:eastAsia="Century Gothic" w:hAnsi="Century Gothic" w:cs="Century Gothic"/>
            <w:sz w:val="16"/>
            <w:szCs w:val="16"/>
            <w:vertAlign w:val="superscript"/>
            <w:lang w:val="es-MX"/>
          </w:rPr>
          <w:t>[16]</w:t>
        </w:r>
      </w:hyperlink>
      <w:r w:rsidR="000A2C15" w:rsidRPr="2F7B58A8">
        <w:rPr>
          <w:rFonts w:ascii="Century Gothic" w:eastAsia="Century Gothic" w:hAnsi="Century Gothic" w:cs="Century Gothic"/>
          <w:color w:val="000000" w:themeColor="text1"/>
          <w:sz w:val="16"/>
          <w:szCs w:val="16"/>
          <w:lang w:val="es-MX"/>
        </w:rPr>
        <w:t xml:space="preserve"> </w:t>
      </w:r>
      <w:r w:rsidR="000A2C15" w:rsidRPr="2F7B58A8">
        <w:rPr>
          <w:rFonts w:ascii="Century Gothic" w:eastAsia="Century Gothic" w:hAnsi="Century Gothic" w:cs="Century Gothic"/>
          <w:color w:val="000000" w:themeColor="text1"/>
          <w:sz w:val="16"/>
          <w:szCs w:val="16"/>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proofErr w:type="spellStart"/>
      <w:r w:rsidR="000A2C15" w:rsidRPr="2F7B58A8">
        <w:rPr>
          <w:rFonts w:ascii="Century Gothic" w:eastAsia="Century Gothic" w:hAnsi="Century Gothic" w:cs="Century Gothic"/>
          <w:color w:val="000000" w:themeColor="text1"/>
          <w:sz w:val="16"/>
          <w:szCs w:val="16"/>
        </w:rPr>
        <w:t>Exp</w:t>
      </w:r>
      <w:proofErr w:type="spellEnd"/>
      <w:r w:rsidR="000A2C15" w:rsidRPr="2F7B58A8">
        <w:rPr>
          <w:rFonts w:ascii="Century Gothic" w:eastAsia="Century Gothic" w:hAnsi="Century Gothic" w:cs="Century Gothic"/>
          <w:color w:val="000000" w:themeColor="text1"/>
          <w:sz w:val="16"/>
          <w:szCs w:val="16"/>
        </w:rPr>
        <w:t>. 1.927. C.P. William Zambrano Cetina).</w:t>
      </w:r>
    </w:p>
    <w:p w14:paraId="522FC2E2" w14:textId="77777777" w:rsidR="000A2C15" w:rsidRPr="00A91C92" w:rsidRDefault="00000000" w:rsidP="000A2C15">
      <w:pPr>
        <w:spacing w:after="0" w:line="257" w:lineRule="auto"/>
        <w:ind w:firstLine="708"/>
        <w:contextualSpacing/>
        <w:jc w:val="center"/>
        <w:rPr>
          <w:rFonts w:ascii="Century Gothic" w:eastAsia="Century Gothic" w:hAnsi="Century Gothic" w:cs="Century Gothic"/>
          <w:sz w:val="16"/>
          <w:szCs w:val="16"/>
          <w:lang w:val="es-MX"/>
        </w:rPr>
      </w:pPr>
      <w:hyperlink r:id="rId50" w:anchor="_ftnref17" w:history="1">
        <w:r w:rsidR="000A2C15" w:rsidRPr="2F7B58A8">
          <w:rPr>
            <w:rStyle w:val="Hipervnculo"/>
            <w:rFonts w:ascii="Century Gothic" w:eastAsia="Century Gothic" w:hAnsi="Century Gothic" w:cs="Century Gothic"/>
            <w:sz w:val="16"/>
            <w:szCs w:val="16"/>
            <w:vertAlign w:val="superscript"/>
            <w:lang w:val="es-MX"/>
          </w:rPr>
          <w:t>[17]</w:t>
        </w:r>
      </w:hyperlink>
      <w:r w:rsidR="000A2C15" w:rsidRPr="2F7B58A8">
        <w:rPr>
          <w:rFonts w:ascii="Century Gothic" w:eastAsia="Century Gothic" w:hAnsi="Century Gothic" w:cs="Century Gothic"/>
          <w:sz w:val="16"/>
          <w:szCs w:val="16"/>
          <w:lang w:val="es-MX"/>
        </w:rPr>
        <w:t xml:space="preserve"> Decreto 1082 de 2015, artículo 2.2.1.1.1.5.1., citado previamente.</w:t>
      </w:r>
    </w:p>
    <w:p w14:paraId="0D5431A5" w14:textId="77777777" w:rsidR="000A2C15" w:rsidRPr="00A91C92" w:rsidRDefault="00000000" w:rsidP="000A2C15">
      <w:pPr>
        <w:spacing w:after="0" w:line="257" w:lineRule="auto"/>
        <w:ind w:firstLine="709"/>
        <w:contextualSpacing/>
        <w:rPr>
          <w:rFonts w:ascii="Century Gothic" w:eastAsia="Century Gothic" w:hAnsi="Century Gothic" w:cs="Century Gothic"/>
          <w:sz w:val="16"/>
          <w:szCs w:val="16"/>
          <w:lang w:val="es"/>
        </w:rPr>
      </w:pPr>
      <w:hyperlink r:id="rId51" w:anchor="_ftnref18" w:history="1">
        <w:r w:rsidR="000A2C15" w:rsidRPr="2F7B58A8">
          <w:rPr>
            <w:rStyle w:val="Hipervnculo"/>
            <w:rFonts w:ascii="Century Gothic" w:eastAsia="Century Gothic" w:hAnsi="Century Gothic" w:cs="Century Gothic"/>
            <w:sz w:val="16"/>
            <w:szCs w:val="16"/>
            <w:vertAlign w:val="superscript"/>
            <w:lang w:val="es-MX"/>
          </w:rPr>
          <w:t>[18]</w:t>
        </w:r>
      </w:hyperlink>
      <w:r w:rsidR="000A2C15" w:rsidRPr="2F7B58A8">
        <w:rPr>
          <w:rFonts w:ascii="Century Gothic" w:eastAsia="Century Gothic" w:hAnsi="Century Gothic" w:cs="Century Gothic"/>
          <w:sz w:val="16"/>
          <w:szCs w:val="16"/>
          <w:lang w:val="es-MX"/>
        </w:rPr>
        <w:t xml:space="preserve"> En efecto</w:t>
      </w:r>
      <w:r w:rsidR="000A2C15" w:rsidRPr="2F7B58A8">
        <w:rPr>
          <w:rFonts w:ascii="Century Gothic" w:eastAsia="Century Gothic" w:hAnsi="Century Gothic" w:cs="Century Gothic"/>
          <w:sz w:val="16"/>
          <w:szCs w:val="16"/>
          <w:lang w:val="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000A2C15" w:rsidRPr="2F7B58A8">
        <w:rPr>
          <w:rFonts w:ascii="Century Gothic" w:eastAsia="Century Gothic" w:hAnsi="Century Gothic" w:cs="Century Gothic"/>
          <w:i/>
          <w:iCs/>
          <w:sz w:val="16"/>
          <w:szCs w:val="16"/>
          <w:lang w:val="es"/>
        </w:rPr>
        <w:t>julio</w:t>
      </w:r>
      <w:r w:rsidR="000A2C15" w:rsidRPr="2F7B58A8">
        <w:rPr>
          <w:rFonts w:ascii="Century Gothic" w:eastAsia="Century Gothic" w:hAnsi="Century Gothic" w:cs="Century Gothic"/>
          <w:sz w:val="16"/>
          <w:szCs w:val="16"/>
          <w:lang w:val="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p w14:paraId="72013CBD" w14:textId="77777777" w:rsidR="000A2C15" w:rsidRPr="00A91C92" w:rsidRDefault="00000000" w:rsidP="000A2C15">
      <w:pPr>
        <w:spacing w:after="0" w:line="257" w:lineRule="auto"/>
        <w:ind w:firstLine="709"/>
        <w:contextualSpacing/>
        <w:rPr>
          <w:rFonts w:ascii="Century Gothic" w:eastAsia="Century Gothic" w:hAnsi="Century Gothic" w:cs="Century Gothic"/>
          <w:sz w:val="16"/>
          <w:szCs w:val="16"/>
          <w:lang w:val="es"/>
        </w:rPr>
      </w:pPr>
      <w:hyperlink r:id="rId52" w:anchor="_ftnref19" w:history="1">
        <w:r w:rsidR="000A2C15" w:rsidRPr="2F7B58A8">
          <w:rPr>
            <w:rStyle w:val="Hipervnculo"/>
            <w:rFonts w:ascii="Century Gothic" w:eastAsia="Century Gothic" w:hAnsi="Century Gothic" w:cs="Century Gothic"/>
            <w:sz w:val="16"/>
            <w:szCs w:val="16"/>
            <w:vertAlign w:val="superscript"/>
            <w:lang w:val="es-MX"/>
          </w:rPr>
          <w:t>[19]</w:t>
        </w:r>
      </w:hyperlink>
      <w:r w:rsidR="000A2C15" w:rsidRPr="2F7B58A8">
        <w:rPr>
          <w:rFonts w:ascii="Century Gothic" w:eastAsia="Century Gothic" w:hAnsi="Century Gothic" w:cs="Century Gothic"/>
          <w:sz w:val="16"/>
          <w:szCs w:val="16"/>
          <w:lang w:val="es-MX"/>
        </w:rPr>
        <w:t xml:space="preserve"> </w:t>
      </w:r>
      <w:r w:rsidR="000A2C15" w:rsidRPr="2F7B58A8">
        <w:rPr>
          <w:rFonts w:ascii="Century Gothic" w:eastAsia="Century Gothic" w:hAnsi="Century Gothic" w:cs="Century Gothic"/>
          <w:sz w:val="16"/>
          <w:szCs w:val="16"/>
          <w:lang w:val="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34840889" w14:textId="77777777" w:rsidR="000A2C15" w:rsidRPr="00A91C92" w:rsidRDefault="000A2C15" w:rsidP="000A2C15">
      <w:pPr>
        <w:spacing w:after="0" w:line="276" w:lineRule="auto"/>
        <w:ind w:firstLine="709"/>
        <w:contextualSpacing/>
        <w:rPr>
          <w:rFonts w:ascii="Century Gothic" w:eastAsia="Century Gothic" w:hAnsi="Century Gothic" w:cs="Century Gothic"/>
          <w:sz w:val="16"/>
          <w:szCs w:val="16"/>
          <w:lang w:val="es"/>
        </w:rPr>
      </w:pPr>
      <w:r w:rsidRPr="2F7B58A8">
        <w:rPr>
          <w:rFonts w:ascii="Century Gothic" w:eastAsia="Century Gothic" w:hAnsi="Century Gothic" w:cs="Century Gothic"/>
          <w:i/>
          <w:iCs/>
          <w:color w:val="000000" w:themeColor="text1"/>
          <w:sz w:val="16"/>
          <w:szCs w:val="16"/>
        </w:rPr>
        <w:t>“</w:t>
      </w:r>
      <w:r w:rsidRPr="2F7B58A8">
        <w:rPr>
          <w:rFonts w:ascii="Century Gothic" w:eastAsia="Century Gothic" w:hAnsi="Century Gothic" w:cs="Century Gothic"/>
          <w:sz w:val="16"/>
          <w:szCs w:val="16"/>
          <w:lang w:val="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8483C92" w14:textId="77777777" w:rsidR="000A2C15" w:rsidRPr="00A91C92" w:rsidRDefault="000A2C15" w:rsidP="000A2C15">
      <w:pPr>
        <w:spacing w:after="0" w:line="276" w:lineRule="auto"/>
        <w:ind w:firstLine="709"/>
        <w:contextualSpacing/>
        <w:rPr>
          <w:rFonts w:ascii="Century Gothic" w:eastAsia="Century Gothic" w:hAnsi="Century Gothic" w:cs="Century Gothic"/>
          <w:sz w:val="16"/>
          <w:szCs w:val="16"/>
          <w:lang w:val="es"/>
        </w:rPr>
      </w:pPr>
      <w:r w:rsidRPr="2F7B58A8">
        <w:rPr>
          <w:rFonts w:ascii="Century Gothic" w:eastAsia="Century Gothic" w:hAnsi="Century Gothic" w:cs="Century Gothic"/>
          <w:sz w:val="16"/>
          <w:szCs w:val="16"/>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6488DD9" w14:textId="77777777" w:rsidR="000A2C15" w:rsidRPr="00A91C92" w:rsidRDefault="000A2C15" w:rsidP="000A2C15">
      <w:pPr>
        <w:spacing w:after="0" w:line="276" w:lineRule="auto"/>
        <w:ind w:firstLine="709"/>
        <w:contextualSpacing/>
        <w:rPr>
          <w:rFonts w:ascii="Century Gothic" w:eastAsia="Century Gothic" w:hAnsi="Century Gothic" w:cs="Century Gothic"/>
          <w:sz w:val="16"/>
          <w:szCs w:val="16"/>
          <w:lang w:val="es"/>
        </w:rPr>
      </w:pPr>
      <w:r w:rsidRPr="2F7B58A8">
        <w:rPr>
          <w:rFonts w:ascii="Century Gothic" w:eastAsia="Century Gothic" w:hAnsi="Century Gothic" w:cs="Century Gothic"/>
          <w:sz w:val="16"/>
          <w:szCs w:val="16"/>
          <w:lang w:val="es"/>
        </w:rPr>
        <w:t>El proponente con inscripción activa y vigente que no tenga la información de la capacidad financiera y organizacional de los años 2018 y/o 2019 inscrita en el Registro Único de Proponentes, durante el mes de junio de 2021, podrá reportar por única vez, mediante una solicitud de actualización, únicamente la información contable correspondiente a estos años, sin costo alguno.</w:t>
      </w:r>
    </w:p>
    <w:p w14:paraId="78768B61" w14:textId="77777777" w:rsidR="000A2C15" w:rsidRPr="00A91C92" w:rsidRDefault="000A2C15" w:rsidP="000A2C15">
      <w:pPr>
        <w:spacing w:after="0" w:line="276" w:lineRule="auto"/>
        <w:ind w:firstLine="709"/>
        <w:contextualSpacing/>
        <w:rPr>
          <w:rFonts w:ascii="Century Gothic" w:eastAsia="Century Gothic" w:hAnsi="Century Gothic" w:cs="Century Gothic"/>
          <w:sz w:val="16"/>
          <w:szCs w:val="16"/>
          <w:lang w:val="es"/>
        </w:rPr>
      </w:pPr>
      <w:r w:rsidRPr="2F7B58A8">
        <w:rPr>
          <w:rFonts w:ascii="Century Gothic" w:eastAsia="Century Gothic" w:hAnsi="Century Gothic" w:cs="Century Gothic"/>
          <w:sz w:val="16"/>
          <w:szCs w:val="16"/>
          <w:lang w:val="es"/>
        </w:rPr>
        <w:lastRenderedPageBreak/>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76CE085D" w14:textId="77777777" w:rsidR="000A2C15" w:rsidRPr="00A91C92" w:rsidRDefault="000A2C15" w:rsidP="000A2C15">
      <w:pPr>
        <w:spacing w:after="0" w:line="276" w:lineRule="auto"/>
        <w:ind w:firstLine="709"/>
        <w:contextualSpacing/>
        <w:rPr>
          <w:rFonts w:ascii="Century Gothic" w:eastAsia="Century Gothic" w:hAnsi="Century Gothic" w:cs="Century Gothic"/>
          <w:sz w:val="16"/>
          <w:szCs w:val="16"/>
          <w:lang w:val="es"/>
        </w:rPr>
      </w:pPr>
      <w:r w:rsidRPr="2F7B58A8">
        <w:rPr>
          <w:rFonts w:ascii="Century Gothic" w:eastAsia="Century Gothic" w:hAnsi="Century Gothic" w:cs="Century Gothic"/>
          <w:sz w:val="16"/>
          <w:szCs w:val="16"/>
          <w:lang w:val="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5923C900" w14:textId="77777777" w:rsidR="000A2C15" w:rsidRPr="00A91C92" w:rsidRDefault="000A2C15" w:rsidP="000A2C15">
      <w:pPr>
        <w:spacing w:after="0" w:line="276" w:lineRule="auto"/>
        <w:ind w:firstLine="709"/>
        <w:contextualSpacing/>
        <w:rPr>
          <w:rFonts w:ascii="Century Gothic" w:eastAsia="Century Gothic" w:hAnsi="Century Gothic" w:cs="Century Gothic"/>
          <w:sz w:val="16"/>
          <w:szCs w:val="16"/>
          <w:lang w:val="es"/>
        </w:rPr>
      </w:pPr>
      <w:r w:rsidRPr="2F7B58A8">
        <w:rPr>
          <w:rFonts w:ascii="Century Gothic" w:eastAsia="Century Gothic" w:hAnsi="Century Gothic" w:cs="Century Gothic"/>
          <w:sz w:val="16"/>
          <w:szCs w:val="16"/>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4CE2F086" w14:textId="77777777" w:rsidR="000A2C15" w:rsidRPr="00A91C92" w:rsidRDefault="000A2C15" w:rsidP="000A2C15">
      <w:pPr>
        <w:spacing w:after="0" w:line="276" w:lineRule="auto"/>
        <w:ind w:firstLine="709"/>
        <w:contextualSpacing/>
        <w:rPr>
          <w:rFonts w:ascii="Century Gothic" w:eastAsia="Century Gothic" w:hAnsi="Century Gothic" w:cs="Century Gothic"/>
          <w:sz w:val="16"/>
          <w:szCs w:val="16"/>
          <w:lang w:val="es"/>
        </w:rPr>
      </w:pPr>
      <w:r w:rsidRPr="2F7B58A8">
        <w:rPr>
          <w:rFonts w:ascii="Century Gothic" w:eastAsia="Century Gothic" w:hAnsi="Century Gothic" w:cs="Century Gothic"/>
          <w:sz w:val="16"/>
          <w:szCs w:val="16"/>
          <w:lang w:val="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p w14:paraId="39321142" w14:textId="77777777" w:rsidR="000A2C15" w:rsidRPr="00A91C92" w:rsidRDefault="000A2C15" w:rsidP="000A2C15">
      <w:pPr>
        <w:spacing w:after="0" w:line="240" w:lineRule="auto"/>
        <w:contextualSpacing/>
        <w:jc w:val="center"/>
        <w:rPr>
          <w:rFonts w:ascii="Century Gothic" w:hAnsi="Century Gothic"/>
          <w:sz w:val="20"/>
          <w:szCs w:val="20"/>
        </w:rPr>
      </w:pPr>
    </w:p>
    <w:p w14:paraId="38DD4492" w14:textId="77777777" w:rsidR="004B3626" w:rsidRPr="000A2C15" w:rsidRDefault="004B3626" w:rsidP="000A2C15"/>
    <w:sectPr w:rsidR="004B3626" w:rsidRPr="000A2C15">
      <w:headerReference w:type="even" r:id="rId53"/>
      <w:headerReference w:type="default" r:id="rId54"/>
      <w:footerReference w:type="even" r:id="rId55"/>
      <w:footerReference w:type="default" r:id="rId56"/>
      <w:headerReference w:type="first" r:id="rId57"/>
      <w:footerReference w:type="first" r:id="rId58"/>
      <w:pgSz w:w="12240" w:h="15840"/>
      <w:pgMar w:top="1923" w:right="1357" w:bottom="2307" w:left="1418" w:header="485"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3EE3" w14:textId="77777777" w:rsidR="00BF1FF5" w:rsidRDefault="00BF1FF5">
      <w:pPr>
        <w:spacing w:after="0" w:line="240" w:lineRule="auto"/>
      </w:pPr>
      <w:r>
        <w:separator/>
      </w:r>
    </w:p>
  </w:endnote>
  <w:endnote w:type="continuationSeparator" w:id="0">
    <w:p w14:paraId="11341F86" w14:textId="77777777" w:rsidR="00BF1FF5" w:rsidRDefault="00BF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vertAnchor="page" w:horzAnchor="page" w:tblpX="1516" w:tblpY="14935"/>
      <w:tblOverlap w:val="never"/>
      <w:tblW w:w="9209" w:type="dxa"/>
      <w:tblInd w:w="0" w:type="dxa"/>
      <w:tblCellMar>
        <w:top w:w="41" w:type="dxa"/>
        <w:left w:w="117" w:type="dxa"/>
        <w:right w:w="115" w:type="dxa"/>
      </w:tblCellMar>
      <w:tblLook w:val="04A0" w:firstRow="1" w:lastRow="0" w:firstColumn="1" w:lastColumn="0" w:noHBand="0" w:noVBand="1"/>
    </w:tblPr>
    <w:tblGrid>
      <w:gridCol w:w="1516"/>
      <w:gridCol w:w="2628"/>
      <w:gridCol w:w="3538"/>
      <w:gridCol w:w="1527"/>
    </w:tblGrid>
    <w:tr w:rsidR="00143980" w14:paraId="2DD8DC69"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176B1BCA" w14:textId="77777777" w:rsidR="00143980" w:rsidRDefault="00474E74">
          <w:pPr>
            <w:tabs>
              <w:tab w:val="right" w:pos="1284"/>
            </w:tabs>
            <w:spacing w:after="0" w:line="259" w:lineRule="auto"/>
            <w:ind w:left="0" w:righ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0315E070" w14:textId="77777777" w:rsidR="00143980" w:rsidRDefault="00474E74">
          <w:pPr>
            <w:tabs>
              <w:tab w:val="right" w:pos="2396"/>
            </w:tabs>
            <w:spacing w:after="0" w:line="259" w:lineRule="auto"/>
            <w:ind w:left="0" w:righ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794FEA2C" w14:textId="77777777" w:rsidR="00143980" w:rsidRDefault="00474E74">
          <w:pPr>
            <w:tabs>
              <w:tab w:val="center" w:pos="2012"/>
            </w:tabs>
            <w:spacing w:after="0" w:line="259" w:lineRule="auto"/>
            <w:ind w:left="0" w:righ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09D790C0" w14:textId="77777777" w:rsidR="00143980" w:rsidRDefault="00474E74">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fldSimple w:instr="NUMPAGES   \* MERGEFORMAT">
            <w:r>
              <w:rPr>
                <w:rFonts w:ascii="Calibri" w:eastAsia="Calibri" w:hAnsi="Calibri" w:cs="Calibri"/>
                <w:b/>
                <w:sz w:val="18"/>
              </w:rPr>
              <w:t>21</w:t>
            </w:r>
          </w:fldSimple>
        </w:p>
      </w:tc>
    </w:tr>
  </w:tbl>
  <w:p w14:paraId="738C66A2" w14:textId="77777777" w:rsidR="00143980" w:rsidRDefault="00474E74">
    <w:pPr>
      <w:spacing w:after="0" w:line="259" w:lineRule="auto"/>
      <w:ind w:left="-1418" w:right="422" w:firstLine="0"/>
      <w:jc w:val="left"/>
    </w:pPr>
    <w:r>
      <w:rPr>
        <w:noProof/>
      </w:rPr>
      <w:drawing>
        <wp:anchor distT="0" distB="0" distL="114300" distR="114300" simplePos="0" relativeHeight="251664384" behindDoc="0" locked="0" layoutInCell="1" allowOverlap="0" wp14:anchorId="0B8EE3BF" wp14:editId="03C3BCD4">
          <wp:simplePos x="0" y="0"/>
          <wp:positionH relativeFrom="page">
            <wp:posOffset>900430</wp:posOffset>
          </wp:positionH>
          <wp:positionV relativeFrom="page">
            <wp:posOffset>8588197</wp:posOffset>
          </wp:positionV>
          <wp:extent cx="5742143" cy="8921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072FCB77" wp14:editId="4F9D3B6B">
              <wp:simplePos x="0" y="0"/>
              <wp:positionH relativeFrom="page">
                <wp:posOffset>304800</wp:posOffset>
              </wp:positionH>
              <wp:positionV relativeFrom="page">
                <wp:posOffset>9750425</wp:posOffset>
              </wp:positionV>
              <wp:extent cx="7162800" cy="6350"/>
              <wp:effectExtent l="0" t="0" r="0" b="0"/>
              <wp:wrapSquare wrapText="bothSides"/>
              <wp:docPr id="94370" name="Group 943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371" name="Shape 943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C66BA3D" id="Group 94370" o:spid="_x0000_s1026" style="position:absolute;margin-left:24pt;margin-top:767.75pt;width:564pt;height:.5pt;z-index:251665408;mso-position-horizontal-relative:page;mso-position-vertical-relative:page" coordsize="716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vxr1H2sCAAAJBgAADgAAAAAAAAAAAAAA&#10;AAAuAgAAZHJzL2Uyb0RvYy54bWxQSwECLQAUAAYACAAAACEATbFnMuEAAAANAQAADwAAAAAAAAAA&#10;AAAAAADFBAAAZHJzL2Rvd25yZXYueG1sUEsFBgAAAAAEAAQA8wAAANMFAAAAAA==&#10;">
              <v:shape id="Shape 94371" o:spid="_x0000_s1027"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" path="m,l,,7162800,e" filled="f" strokeweight=".5pt">
                <v:stroke miterlimit="83231f" joinstyle="miter"/>
                <v:path arrowok="t" textboxrect="0,0,71628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3BEF" w14:textId="77777777" w:rsidR="00301543" w:rsidRDefault="00301543" w:rsidP="00301543">
    <w:pPr>
      <w:pStyle w:val="Piedepgina"/>
    </w:pPr>
    <w:r>
      <w:rPr>
        <w:noProof/>
      </w:rPr>
      <w:drawing>
        <wp:inline distT="0" distB="0" distL="0" distR="0" wp14:anchorId="2F05F122" wp14:editId="12007467">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78720" behindDoc="0" locked="0" layoutInCell="1" allowOverlap="1" wp14:anchorId="367E5F19" wp14:editId="29130718">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005096411" name="Imagen 100509641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D893D03" w14:textId="35CB85DD" w:rsidR="00301543" w:rsidRDefault="00301543" w:rsidP="00301543">
    <w:pPr>
      <w:pStyle w:val="Piedepgina"/>
    </w:pPr>
    <w:r>
      <w:rPr>
        <w:rFonts w:ascii="Geomanist Bold" w:hAnsi="Geomanist Bold"/>
        <w:b/>
        <w:bCs/>
        <w:noProof/>
        <w:color w:val="002060"/>
        <w:sz w:val="24"/>
        <w:szCs w:val="24"/>
      </w:rPr>
      <w:drawing>
        <wp:anchor distT="0" distB="0" distL="114300" distR="114300" simplePos="0" relativeHeight="251676672" behindDoc="0" locked="0" layoutInCell="1" allowOverlap="1" wp14:anchorId="650F26B4" wp14:editId="114CC4F9">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301543" w:rsidRPr="00080DA3" w14:paraId="0C1697EF" w14:textId="77777777" w:rsidTr="00C03911">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4F689EF" w14:textId="77777777" w:rsidR="00301543" w:rsidRPr="003F3941" w:rsidRDefault="00301543" w:rsidP="00301543">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1167AC1" w14:textId="77777777" w:rsidR="00301543" w:rsidRPr="003F3941" w:rsidRDefault="00301543" w:rsidP="00301543">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6700B4B" w14:textId="77777777" w:rsidR="00301543" w:rsidRPr="003F3941" w:rsidRDefault="00301543" w:rsidP="00301543">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36DF32B" w14:textId="77777777" w:rsidR="00301543" w:rsidRPr="003F3941" w:rsidRDefault="00301543" w:rsidP="00301543">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10</w:t>
          </w:r>
          <w:r w:rsidRPr="003F3941">
            <w:rPr>
              <w:rFonts w:ascii="Century Gothic" w:hAnsi="Century Gothic"/>
              <w:b/>
              <w:bCs/>
              <w:sz w:val="16"/>
              <w:szCs w:val="16"/>
            </w:rPr>
            <w:fldChar w:fldCharType="end"/>
          </w:r>
        </w:p>
      </w:tc>
    </w:tr>
  </w:tbl>
  <w:p w14:paraId="578D789F" w14:textId="32D983CA" w:rsidR="00143980" w:rsidRDefault="00474E74">
    <w:pPr>
      <w:spacing w:after="0" w:line="259" w:lineRule="auto"/>
      <w:ind w:left="-1418" w:right="42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3D90A8E2" wp14:editId="5325F12F">
              <wp:simplePos x="0" y="0"/>
              <wp:positionH relativeFrom="page">
                <wp:posOffset>304800</wp:posOffset>
              </wp:positionH>
              <wp:positionV relativeFrom="page">
                <wp:posOffset>9750425</wp:posOffset>
              </wp:positionV>
              <wp:extent cx="7162800" cy="6350"/>
              <wp:effectExtent l="0" t="0" r="0" b="0"/>
              <wp:wrapSquare wrapText="bothSides"/>
              <wp:docPr id="94270" name="Group 942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271" name="Shape 942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BF487F" id="Group 94270" o:spid="_x0000_s1026" style="position:absolute;margin-left:24pt;margin-top:767.75pt;width:564pt;height:.5pt;z-index:251667456;mso-position-horizontal-relative:page;mso-position-vertical-relative:page" coordsize="716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0fONgmsCAAAJBgAADgAAAAAAAAAAAAAA&#10;AAAuAgAAZHJzL2Uyb0RvYy54bWxQSwECLQAUAAYACAAAACEATbFnMuEAAAANAQAADwAAAAAAAAAA&#10;AAAAAADFBAAAZHJzL2Rvd25yZXYueG1sUEsFBgAAAAAEAAQA8wAAANMFAAAAAA==&#10;">
              <v:shape id="Shape 94271" o:spid="_x0000_s1027"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" path="m,l,,7162800,e" filled="f" strokeweight=".5pt">
                <v:stroke miterlimit="83231f" joinstyle="miter"/>
                <v:path arrowok="t" textboxrect="0,0,716280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vertAnchor="page" w:horzAnchor="page" w:tblpX="1516" w:tblpY="14935"/>
      <w:tblOverlap w:val="never"/>
      <w:tblW w:w="9209" w:type="dxa"/>
      <w:tblInd w:w="0" w:type="dxa"/>
      <w:tblCellMar>
        <w:top w:w="41" w:type="dxa"/>
        <w:left w:w="117" w:type="dxa"/>
        <w:right w:w="115" w:type="dxa"/>
      </w:tblCellMar>
      <w:tblLook w:val="04A0" w:firstRow="1" w:lastRow="0" w:firstColumn="1" w:lastColumn="0" w:noHBand="0" w:noVBand="1"/>
    </w:tblPr>
    <w:tblGrid>
      <w:gridCol w:w="1516"/>
      <w:gridCol w:w="2628"/>
      <w:gridCol w:w="3538"/>
      <w:gridCol w:w="1527"/>
    </w:tblGrid>
    <w:tr w:rsidR="00143980" w14:paraId="1E9E1A59"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22DF4945" w14:textId="77777777" w:rsidR="00143980" w:rsidRDefault="00474E74">
          <w:pPr>
            <w:tabs>
              <w:tab w:val="right" w:pos="1284"/>
            </w:tabs>
            <w:spacing w:after="0" w:line="259" w:lineRule="auto"/>
            <w:ind w:left="0" w:righ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6B0A9EC0" w14:textId="77777777" w:rsidR="00143980" w:rsidRDefault="00474E74">
          <w:pPr>
            <w:tabs>
              <w:tab w:val="right" w:pos="2396"/>
            </w:tabs>
            <w:spacing w:after="0" w:line="259" w:lineRule="auto"/>
            <w:ind w:left="0" w:righ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11791EEB" w14:textId="77777777" w:rsidR="00143980" w:rsidRDefault="00474E74">
          <w:pPr>
            <w:tabs>
              <w:tab w:val="center" w:pos="2012"/>
            </w:tabs>
            <w:spacing w:after="0" w:line="259" w:lineRule="auto"/>
            <w:ind w:left="0" w:righ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6EA3D7E3" w14:textId="77777777" w:rsidR="00143980" w:rsidRDefault="00474E74">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fldSimple w:instr="NUMPAGES   \* MERGEFORMAT">
            <w:r>
              <w:rPr>
                <w:rFonts w:ascii="Calibri" w:eastAsia="Calibri" w:hAnsi="Calibri" w:cs="Calibri"/>
                <w:b/>
                <w:sz w:val="18"/>
              </w:rPr>
              <w:t>21</w:t>
            </w:r>
          </w:fldSimple>
        </w:p>
      </w:tc>
    </w:tr>
  </w:tbl>
  <w:p w14:paraId="32659DFA" w14:textId="77777777" w:rsidR="00143980" w:rsidRDefault="00474E74">
    <w:pPr>
      <w:spacing w:after="0" w:line="259" w:lineRule="auto"/>
      <w:ind w:left="-1418" w:right="422" w:firstLine="0"/>
      <w:jc w:val="left"/>
    </w:pPr>
    <w:r>
      <w:rPr>
        <w:noProof/>
      </w:rPr>
      <w:drawing>
        <wp:anchor distT="0" distB="0" distL="114300" distR="114300" simplePos="0" relativeHeight="251668480" behindDoc="0" locked="0" layoutInCell="1" allowOverlap="0" wp14:anchorId="27CE727F" wp14:editId="360B2CCE">
          <wp:simplePos x="0" y="0"/>
          <wp:positionH relativeFrom="page">
            <wp:posOffset>900430</wp:posOffset>
          </wp:positionH>
          <wp:positionV relativeFrom="page">
            <wp:posOffset>8588197</wp:posOffset>
          </wp:positionV>
          <wp:extent cx="5742143" cy="892175"/>
          <wp:effectExtent l="0" t="0" r="0" b="0"/>
          <wp:wrapSquare wrapText="bothSides"/>
          <wp:docPr id="160777150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65C2BD4A" wp14:editId="7AE4B3A5">
              <wp:simplePos x="0" y="0"/>
              <wp:positionH relativeFrom="page">
                <wp:posOffset>304800</wp:posOffset>
              </wp:positionH>
              <wp:positionV relativeFrom="page">
                <wp:posOffset>9750425</wp:posOffset>
              </wp:positionV>
              <wp:extent cx="7162800" cy="6350"/>
              <wp:effectExtent l="0" t="0" r="0" b="0"/>
              <wp:wrapSquare wrapText="bothSides"/>
              <wp:docPr id="94170" name="Group 941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171" name="Shape 941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E28F80" id="Group 94170" o:spid="_x0000_s1026" style="position:absolute;margin-left:24pt;margin-top:767.75pt;width:564pt;height:.5pt;z-index:251669504;mso-position-horizontal-relative:page;mso-position-vertical-relative:page" coordsize="716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Is51/msCAAAJBgAADgAAAAAAAAAAAAAA&#10;AAAuAgAAZHJzL2Uyb0RvYy54bWxQSwECLQAUAAYACAAAACEATbFnMuEAAAANAQAADwAAAAAAAAAA&#10;AAAAAADFBAAAZHJzL2Rvd25yZXYueG1sUEsFBgAAAAAEAAQA8wAAANMFAAAAAA==&#10;">
              <v:shape id="Shape 94171" o:spid="_x0000_s1027"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" path="m,l,,7162800,e" filled="f" strokeweight=".5pt">
                <v:stroke miterlimit="83231f" joinstyle="miter"/>
                <v:path arrowok="t" textboxrect="0,0,71628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479F" w14:textId="77777777" w:rsidR="00BF1FF5" w:rsidRDefault="00BF1FF5">
      <w:pPr>
        <w:spacing w:after="0" w:line="259" w:lineRule="auto"/>
        <w:ind w:left="0" w:firstLine="0"/>
        <w:jc w:val="right"/>
      </w:pPr>
      <w:r>
        <w:separator/>
      </w:r>
    </w:p>
  </w:footnote>
  <w:footnote w:type="continuationSeparator" w:id="0">
    <w:p w14:paraId="3E372CC0" w14:textId="77777777" w:rsidR="00BF1FF5" w:rsidRDefault="00BF1FF5">
      <w:pPr>
        <w:spacing w:after="0" w:line="259" w:lineRule="auto"/>
        <w:ind w:left="0" w:firstLine="0"/>
        <w:jc w:val="righ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7C4A" w14:textId="77777777" w:rsidR="00143980" w:rsidRDefault="00474E74">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A6E3B2E" wp14:editId="31E12BD4">
              <wp:simplePos x="0" y="0"/>
              <wp:positionH relativeFrom="page">
                <wp:posOffset>304800</wp:posOffset>
              </wp:positionH>
              <wp:positionV relativeFrom="page">
                <wp:posOffset>307975</wp:posOffset>
              </wp:positionV>
              <wp:extent cx="7162800" cy="827486"/>
              <wp:effectExtent l="0" t="0" r="0" b="0"/>
              <wp:wrapSquare wrapText="bothSides"/>
              <wp:docPr id="94276" name="Group 94276"/>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94277" name="Picture 94277"/>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94292" name="Picture 94292"/>
                        <pic:cNvPicPr/>
                      </pic:nvPicPr>
                      <pic:blipFill>
                        <a:blip r:embed="rId2"/>
                        <a:stretch>
                          <a:fillRect/>
                        </a:stretch>
                      </pic:blipFill>
                      <pic:spPr>
                        <a:xfrm>
                          <a:off x="595630" y="647414"/>
                          <a:ext cx="3238500" cy="76200"/>
                        </a:xfrm>
                        <a:prstGeom prst="rect">
                          <a:avLst/>
                        </a:prstGeom>
                      </pic:spPr>
                    </pic:pic>
                    <wps:wsp>
                      <wps:cNvPr id="94279" name="Rectangle 94279"/>
                      <wps:cNvSpPr/>
                      <wps:spPr>
                        <a:xfrm>
                          <a:off x="595630" y="252313"/>
                          <a:ext cx="982921" cy="137635"/>
                        </a:xfrm>
                        <a:prstGeom prst="rect">
                          <a:avLst/>
                        </a:prstGeom>
                        <a:ln>
                          <a:noFill/>
                        </a:ln>
                      </wps:spPr>
                      <wps:txbx>
                        <w:txbxContent>
                          <w:p w14:paraId="38A0F1C4" w14:textId="77777777" w:rsidR="00143980" w:rsidRDefault="00474E74">
                            <w:pPr>
                              <w:spacing w:after="160" w:line="259" w:lineRule="auto"/>
                              <w:ind w:left="0" w:right="0"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94280" name="Rectangle 94280"/>
                      <wps:cNvSpPr/>
                      <wps:spPr>
                        <a:xfrm>
                          <a:off x="595630" y="389330"/>
                          <a:ext cx="453895" cy="137635"/>
                        </a:xfrm>
                        <a:prstGeom prst="rect">
                          <a:avLst/>
                        </a:prstGeom>
                        <a:ln>
                          <a:noFill/>
                        </a:ln>
                      </wps:spPr>
                      <wps:txbx>
                        <w:txbxContent>
                          <w:p w14:paraId="5695551D" w14:textId="77777777" w:rsidR="00143980" w:rsidRDefault="00474E74">
                            <w:pPr>
                              <w:spacing w:after="160" w:line="259" w:lineRule="auto"/>
                              <w:ind w:left="0" w:righ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94281" name="Rectangle 94281"/>
                      <wps:cNvSpPr/>
                      <wps:spPr>
                        <a:xfrm>
                          <a:off x="937290" y="389330"/>
                          <a:ext cx="1027108" cy="137635"/>
                        </a:xfrm>
                        <a:prstGeom prst="rect">
                          <a:avLst/>
                        </a:prstGeom>
                        <a:ln>
                          <a:noFill/>
                        </a:ln>
                      </wps:spPr>
                      <wps:txbx>
                        <w:txbxContent>
                          <w:p w14:paraId="2525CBC5" w14:textId="77777777" w:rsidR="00143980" w:rsidRDefault="00474E74">
                            <w:pPr>
                              <w:spacing w:after="160" w:line="259" w:lineRule="auto"/>
                              <w:ind w:left="0" w:right="0"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94282" name="Rectangle 94282"/>
                      <wps:cNvSpPr/>
                      <wps:spPr>
                        <a:xfrm>
                          <a:off x="595630" y="526347"/>
                          <a:ext cx="427680" cy="137635"/>
                        </a:xfrm>
                        <a:prstGeom prst="rect">
                          <a:avLst/>
                        </a:prstGeom>
                        <a:ln>
                          <a:noFill/>
                        </a:ln>
                      </wps:spPr>
                      <wps:txbx>
                        <w:txbxContent>
                          <w:p w14:paraId="4979D536" w14:textId="77777777" w:rsidR="00143980" w:rsidRDefault="00474E74">
                            <w:pPr>
                              <w:spacing w:after="160" w:line="259" w:lineRule="auto"/>
                              <w:ind w:left="0" w:righ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94283" name="Rectangle 94283"/>
                      <wps:cNvSpPr/>
                      <wps:spPr>
                        <a:xfrm>
                          <a:off x="917595" y="526347"/>
                          <a:ext cx="37160" cy="137635"/>
                        </a:xfrm>
                        <a:prstGeom prst="rect">
                          <a:avLst/>
                        </a:prstGeom>
                        <a:ln>
                          <a:noFill/>
                        </a:ln>
                      </wps:spPr>
                      <wps:txbx>
                        <w:txbxContent>
                          <w:p w14:paraId="1DE74778" w14:textId="77777777" w:rsidR="00143980" w:rsidRDefault="00474E74">
                            <w:pPr>
                              <w:spacing w:after="160" w:line="259" w:lineRule="auto"/>
                              <w:ind w:left="0" w:right="0" w:firstLine="0"/>
                              <w:jc w:val="left"/>
                            </w:pPr>
                            <w:r>
                              <w:rPr>
                                <w:rFonts w:ascii="Calibri" w:eastAsia="Calibri" w:hAnsi="Calibri" w:cs="Calibri"/>
                                <w:b/>
                                <w:sz w:val="16"/>
                              </w:rPr>
                              <w:t>:</w:t>
                            </w:r>
                          </w:p>
                        </w:txbxContent>
                      </wps:txbx>
                      <wps:bodyPr horzOverflow="overflow" vert="horz" lIns="0" tIns="0" rIns="0" bIns="0" rtlCol="0">
                        <a:noAutofit/>
                      </wps:bodyPr>
                    </wps:wsp>
                    <wps:wsp>
                      <wps:cNvPr id="94284" name="Rectangle 94284"/>
                      <wps:cNvSpPr/>
                      <wps:spPr>
                        <a:xfrm>
                          <a:off x="945535" y="526347"/>
                          <a:ext cx="30539" cy="137635"/>
                        </a:xfrm>
                        <a:prstGeom prst="rect">
                          <a:avLst/>
                        </a:prstGeom>
                        <a:ln>
                          <a:noFill/>
                        </a:ln>
                      </wps:spPr>
                      <wps:txbx>
                        <w:txbxContent>
                          <w:p w14:paraId="36FFCCE6" w14:textId="77777777" w:rsidR="00143980" w:rsidRDefault="00474E74">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94285" name="Rectangle 94285"/>
                      <wps:cNvSpPr/>
                      <wps:spPr>
                        <a:xfrm>
                          <a:off x="968593" y="526347"/>
                          <a:ext cx="68375" cy="137635"/>
                        </a:xfrm>
                        <a:prstGeom prst="rect">
                          <a:avLst/>
                        </a:prstGeom>
                        <a:ln>
                          <a:noFill/>
                        </a:ln>
                      </wps:spPr>
                      <wps:txbx>
                        <w:txbxContent>
                          <w:p w14:paraId="3F3B3C8D" w14:textId="77777777" w:rsidR="00143980" w:rsidRDefault="00474E74">
                            <w:pPr>
                              <w:spacing w:after="160" w:line="259" w:lineRule="auto"/>
                              <w:ind w:left="0" w:right="0" w:firstLine="0"/>
                              <w:jc w:val="left"/>
                            </w:pPr>
                            <w:r>
                              <w:rPr>
                                <w:rFonts w:ascii="Calibri" w:eastAsia="Calibri" w:hAnsi="Calibri" w:cs="Calibri"/>
                                <w:sz w:val="16"/>
                              </w:rPr>
                              <w:t>0</w:t>
                            </w:r>
                          </w:p>
                        </w:txbxContent>
                      </wps:txbx>
                      <wps:bodyPr horzOverflow="overflow" vert="horz" lIns="0" tIns="0" rIns="0" bIns="0" rtlCol="0">
                        <a:noAutofit/>
                      </wps:bodyPr>
                    </wps:wsp>
                    <wps:wsp>
                      <wps:cNvPr id="94286" name="Rectangle 94286"/>
                      <wps:cNvSpPr/>
                      <wps:spPr>
                        <a:xfrm>
                          <a:off x="1020088" y="526347"/>
                          <a:ext cx="68375" cy="137635"/>
                        </a:xfrm>
                        <a:prstGeom prst="rect">
                          <a:avLst/>
                        </a:prstGeom>
                        <a:ln>
                          <a:noFill/>
                        </a:ln>
                      </wps:spPr>
                      <wps:txbx>
                        <w:txbxContent>
                          <w:p w14:paraId="269A00EF" w14:textId="77777777" w:rsidR="00143980" w:rsidRDefault="00474E74">
                            <w:pPr>
                              <w:spacing w:after="160" w:line="259" w:lineRule="auto"/>
                              <w:ind w:left="0" w:right="0" w:firstLine="0"/>
                              <w:jc w:val="left"/>
                            </w:pPr>
                            <w:r>
                              <w:rPr>
                                <w:rFonts w:ascii="Calibri" w:eastAsia="Calibri" w:hAnsi="Calibri" w:cs="Calibri"/>
                                <w:sz w:val="16"/>
                              </w:rPr>
                              <w:t>2</w:t>
                            </w:r>
                          </w:p>
                        </w:txbxContent>
                      </wps:txbx>
                      <wps:bodyPr horzOverflow="overflow" vert="horz" lIns="0" tIns="0" rIns="0" bIns="0" rtlCol="0">
                        <a:noAutofit/>
                      </wps:bodyPr>
                    </wps:wsp>
                    <wps:wsp>
                      <wps:cNvPr id="94287" name="Rectangle 94287"/>
                      <wps:cNvSpPr/>
                      <wps:spPr>
                        <a:xfrm>
                          <a:off x="1071583" y="526347"/>
                          <a:ext cx="266878" cy="137635"/>
                        </a:xfrm>
                        <a:prstGeom prst="rect">
                          <a:avLst/>
                        </a:prstGeom>
                        <a:ln>
                          <a:noFill/>
                        </a:ln>
                      </wps:spPr>
                      <wps:txbx>
                        <w:txbxContent>
                          <w:p w14:paraId="343F6159" w14:textId="77777777" w:rsidR="00143980" w:rsidRDefault="00474E74">
                            <w:pPr>
                              <w:spacing w:after="160" w:line="259" w:lineRule="auto"/>
                              <w:ind w:left="0" w:righ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94288" name="Rectangle 94288"/>
                      <wps:cNvSpPr/>
                      <wps:spPr>
                        <a:xfrm>
                          <a:off x="1272352" y="526347"/>
                          <a:ext cx="136750" cy="137635"/>
                        </a:xfrm>
                        <a:prstGeom prst="rect">
                          <a:avLst/>
                        </a:prstGeom>
                        <a:ln>
                          <a:noFill/>
                        </a:ln>
                      </wps:spPr>
                      <wps:txbx>
                        <w:txbxContent>
                          <w:p w14:paraId="036521B3" w14:textId="77777777" w:rsidR="00143980" w:rsidRDefault="00474E74">
                            <w:pPr>
                              <w:spacing w:after="160" w:line="259" w:lineRule="auto"/>
                              <w:ind w:left="0" w:right="0" w:firstLine="0"/>
                              <w:jc w:val="left"/>
                            </w:pPr>
                            <w:r>
                              <w:rPr>
                                <w:rFonts w:ascii="Calibri" w:eastAsia="Calibri" w:hAnsi="Calibri" w:cs="Calibri"/>
                                <w:sz w:val="16"/>
                              </w:rPr>
                              <w:t>28</w:t>
                            </w:r>
                          </w:p>
                        </w:txbxContent>
                      </wps:txbx>
                      <wps:bodyPr horzOverflow="overflow" vert="horz" lIns="0" tIns="0" rIns="0" bIns="0" rtlCol="0">
                        <a:noAutofit/>
                      </wps:bodyPr>
                    </wps:wsp>
                    <wps:wsp>
                      <wps:cNvPr id="94289" name="Rectangle 94289"/>
                      <wps:cNvSpPr/>
                      <wps:spPr>
                        <a:xfrm>
                          <a:off x="1375340" y="526347"/>
                          <a:ext cx="210124" cy="137635"/>
                        </a:xfrm>
                        <a:prstGeom prst="rect">
                          <a:avLst/>
                        </a:prstGeom>
                        <a:ln>
                          <a:noFill/>
                        </a:ln>
                      </wps:spPr>
                      <wps:txbx>
                        <w:txbxContent>
                          <w:p w14:paraId="47D64C89" w14:textId="77777777" w:rsidR="00143980" w:rsidRDefault="00474E74">
                            <w:pPr>
                              <w:spacing w:after="160" w:line="259" w:lineRule="auto"/>
                              <w:ind w:left="0" w:righ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94290" name="Rectangle 94290"/>
                      <wps:cNvSpPr/>
                      <wps:spPr>
                        <a:xfrm>
                          <a:off x="1533396" y="526347"/>
                          <a:ext cx="691315" cy="137635"/>
                        </a:xfrm>
                        <a:prstGeom prst="rect">
                          <a:avLst/>
                        </a:prstGeom>
                        <a:ln>
                          <a:noFill/>
                        </a:ln>
                      </wps:spPr>
                      <wps:txbx>
                        <w:txbxContent>
                          <w:p w14:paraId="3E9D3D99" w14:textId="77777777" w:rsidR="00143980" w:rsidRDefault="00474E74">
                            <w:pPr>
                              <w:spacing w:after="160" w:line="259" w:lineRule="auto"/>
                              <w:ind w:left="0" w:righ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94291" name="Rectangle 94291"/>
                      <wps:cNvSpPr/>
                      <wps:spPr>
                        <a:xfrm>
                          <a:off x="2053798" y="526347"/>
                          <a:ext cx="483623" cy="137635"/>
                        </a:xfrm>
                        <a:prstGeom prst="rect">
                          <a:avLst/>
                        </a:prstGeom>
                        <a:ln>
                          <a:noFill/>
                        </a:ln>
                      </wps:spPr>
                      <wps:txbx>
                        <w:txbxContent>
                          <w:p w14:paraId="0AC2354A" w14:textId="77777777" w:rsidR="00143980" w:rsidRDefault="00474E74">
                            <w:pPr>
                              <w:spacing w:after="160" w:line="259" w:lineRule="auto"/>
                              <w:ind w:left="0" w:righ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94278" name="Shape 94278"/>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6E3B2E" id="Group 94276" o:spid="_x0000_s1026" style="position:absolute;left:0;text-align:left;margin-left:24pt;margin-top:24.25pt;width:564pt;height:65.15pt;z-index:251658240;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277" o:spid="_x0000_s1027"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">
                <v:imagedata r:id="rId3" o:title=""/>
              </v:shape>
              <v:shape id="Picture 94292" o:spid="_x0000_s1028" type="#_x0000_t75" style="position:absolute;left:5956;top:6474;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">
                <v:imagedata r:id="rId4" o:title=""/>
              </v:shape>
              <v:rect id="Rectangle 94279" o:spid="_x0000_s1029"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" filled="f" stroked="f">
                <v:textbox inset="0,0,0,0">
                  <w:txbxContent>
                    <w:p w14:paraId="38A0F1C4" w14:textId="77777777" w:rsidR="00143980" w:rsidRDefault="00474E74">
                      <w:pPr>
                        <w:spacing w:after="160" w:line="259" w:lineRule="auto"/>
                        <w:ind w:left="0" w:right="0" w:firstLine="0"/>
                        <w:jc w:val="left"/>
                      </w:pPr>
                      <w:r>
                        <w:rPr>
                          <w:rFonts w:ascii="Calibri" w:eastAsia="Calibri" w:hAnsi="Calibri" w:cs="Calibri"/>
                          <w:color w:val="002060"/>
                          <w:sz w:val="16"/>
                        </w:rPr>
                        <w:t>FORMATO PQRSD</w:t>
                      </w:r>
                    </w:p>
                  </w:txbxContent>
                </v:textbox>
              </v:rect>
              <v:rect id="Rectangle 94280" o:spid="_x0000_s1030" style="position:absolute;left:5956;top:3893;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" filled="f" stroked="f">
                <v:textbox inset="0,0,0,0">
                  <w:txbxContent>
                    <w:p w14:paraId="5695551D" w14:textId="77777777" w:rsidR="00143980" w:rsidRDefault="00474E74">
                      <w:pPr>
                        <w:spacing w:after="160" w:line="259" w:lineRule="auto"/>
                        <w:ind w:left="0" w:right="0" w:firstLine="0"/>
                        <w:jc w:val="left"/>
                      </w:pPr>
                      <w:r>
                        <w:rPr>
                          <w:rFonts w:ascii="Calibri" w:eastAsia="Calibri" w:hAnsi="Calibri" w:cs="Calibri"/>
                          <w:b/>
                          <w:sz w:val="16"/>
                        </w:rPr>
                        <w:t xml:space="preserve">Código: </w:t>
                      </w:r>
                    </w:p>
                  </w:txbxContent>
                </v:textbox>
              </v:rect>
              <v:rect id="Rectangle 94281" o:spid="_x0000_s1031" style="position:absolute;left:9372;top:3893;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" filled="f" stroked="f">
                <v:textbox inset="0,0,0,0">
                  <w:txbxContent>
                    <w:p w14:paraId="2525CBC5" w14:textId="77777777" w:rsidR="00143980" w:rsidRDefault="00474E74">
                      <w:pPr>
                        <w:spacing w:after="160" w:line="259" w:lineRule="auto"/>
                        <w:ind w:left="0" w:right="0" w:firstLine="0"/>
                        <w:jc w:val="left"/>
                      </w:pPr>
                      <w:r>
                        <w:rPr>
                          <w:rFonts w:ascii="Calibri" w:eastAsia="Calibri" w:hAnsi="Calibri" w:cs="Calibri"/>
                          <w:sz w:val="16"/>
                        </w:rPr>
                        <w:t>CCE-PQRSD-FM-08</w:t>
                      </w:r>
                    </w:p>
                  </w:txbxContent>
                </v:textbox>
              </v:rect>
              <v:rect id="Rectangle 94282" o:spid="_x0000_s1032" style="position:absolute;left:5956;top:5263;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" filled="f" stroked="f">
                <v:textbox inset="0,0,0,0">
                  <w:txbxContent>
                    <w:p w14:paraId="4979D536" w14:textId="77777777" w:rsidR="00143980" w:rsidRDefault="00474E74">
                      <w:pPr>
                        <w:spacing w:after="160" w:line="259" w:lineRule="auto"/>
                        <w:ind w:left="0" w:right="0" w:firstLine="0"/>
                        <w:jc w:val="left"/>
                      </w:pPr>
                      <w:r>
                        <w:rPr>
                          <w:rFonts w:ascii="Calibri" w:eastAsia="Calibri" w:hAnsi="Calibri" w:cs="Calibri"/>
                          <w:b/>
                          <w:sz w:val="16"/>
                        </w:rPr>
                        <w:t>Versión</w:t>
                      </w:r>
                    </w:p>
                  </w:txbxContent>
                </v:textbox>
              </v:rect>
              <v:rect id="Rectangle 94283" o:spid="_x0000_s1033" style="position:absolute;left:9175;top:5263;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" filled="f" stroked="f">
                <v:textbox inset="0,0,0,0">
                  <w:txbxContent>
                    <w:p w14:paraId="1DE74778" w14:textId="77777777" w:rsidR="00143980" w:rsidRDefault="00474E74">
                      <w:pPr>
                        <w:spacing w:after="160" w:line="259" w:lineRule="auto"/>
                        <w:ind w:left="0" w:right="0" w:firstLine="0"/>
                        <w:jc w:val="left"/>
                      </w:pPr>
                      <w:r>
                        <w:rPr>
                          <w:rFonts w:ascii="Calibri" w:eastAsia="Calibri" w:hAnsi="Calibri" w:cs="Calibri"/>
                          <w:b/>
                          <w:sz w:val="16"/>
                        </w:rPr>
                        <w:t>:</w:t>
                      </w:r>
                    </w:p>
                  </w:txbxContent>
                </v:textbox>
              </v:rect>
              <v:rect id="Rectangle 94284" o:spid="_x0000_s1034" style="position:absolute;left:9455;top:5263;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" filled="f" stroked="f">
                <v:textbox inset="0,0,0,0">
                  <w:txbxContent>
                    <w:p w14:paraId="36FFCCE6" w14:textId="77777777" w:rsidR="00143980" w:rsidRDefault="00474E74">
                      <w:pPr>
                        <w:spacing w:after="160" w:line="259" w:lineRule="auto"/>
                        <w:ind w:left="0" w:right="0" w:firstLine="0"/>
                        <w:jc w:val="left"/>
                      </w:pPr>
                      <w:r>
                        <w:rPr>
                          <w:rFonts w:ascii="Calibri" w:eastAsia="Calibri" w:hAnsi="Calibri" w:cs="Calibri"/>
                          <w:b/>
                          <w:sz w:val="16"/>
                        </w:rPr>
                        <w:t xml:space="preserve"> </w:t>
                      </w:r>
                    </w:p>
                  </w:txbxContent>
                </v:textbox>
              </v:rect>
              <v:rect id="Rectangle 94285" o:spid="_x0000_s1035" style="position:absolute;left:9685;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" filled="f" stroked="f">
                <v:textbox inset="0,0,0,0">
                  <w:txbxContent>
                    <w:p w14:paraId="3F3B3C8D" w14:textId="77777777" w:rsidR="00143980" w:rsidRDefault="00474E74">
                      <w:pPr>
                        <w:spacing w:after="160" w:line="259" w:lineRule="auto"/>
                        <w:ind w:left="0" w:right="0" w:firstLine="0"/>
                        <w:jc w:val="left"/>
                      </w:pPr>
                      <w:r>
                        <w:rPr>
                          <w:rFonts w:ascii="Calibri" w:eastAsia="Calibri" w:hAnsi="Calibri" w:cs="Calibri"/>
                          <w:sz w:val="16"/>
                        </w:rPr>
                        <w:t>0</w:t>
                      </w:r>
                    </w:p>
                  </w:txbxContent>
                </v:textbox>
              </v:rect>
              <v:rect id="Rectangle 94286" o:spid="_x0000_s1036" style="position:absolute;left:10200;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" filled="f" stroked="f">
                <v:textbox inset="0,0,0,0">
                  <w:txbxContent>
                    <w:p w14:paraId="269A00EF" w14:textId="77777777" w:rsidR="00143980" w:rsidRDefault="00474E74">
                      <w:pPr>
                        <w:spacing w:after="160" w:line="259" w:lineRule="auto"/>
                        <w:ind w:left="0" w:right="0" w:firstLine="0"/>
                        <w:jc w:val="left"/>
                      </w:pPr>
                      <w:r>
                        <w:rPr>
                          <w:rFonts w:ascii="Calibri" w:eastAsia="Calibri" w:hAnsi="Calibri" w:cs="Calibri"/>
                          <w:sz w:val="16"/>
                        </w:rPr>
                        <w:t>2</w:t>
                      </w:r>
                    </w:p>
                  </w:txbxContent>
                </v:textbox>
              </v:rect>
              <v:rect id="Rectangle 94287" o:spid="_x0000_s1037" style="position:absolute;left:10715;top:5263;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" filled="f" stroked="f">
                <v:textbox inset="0,0,0,0">
                  <w:txbxContent>
                    <w:p w14:paraId="343F6159" w14:textId="77777777" w:rsidR="00143980" w:rsidRDefault="00474E74">
                      <w:pPr>
                        <w:spacing w:after="160" w:line="259" w:lineRule="auto"/>
                        <w:ind w:left="0" w:right="0" w:firstLine="0"/>
                        <w:jc w:val="left"/>
                      </w:pPr>
                      <w:r>
                        <w:rPr>
                          <w:rFonts w:ascii="Calibri" w:eastAsia="Calibri" w:hAnsi="Calibri" w:cs="Calibri"/>
                          <w:sz w:val="16"/>
                        </w:rPr>
                        <w:t xml:space="preserve"> DEL </w:t>
                      </w:r>
                    </w:p>
                  </w:txbxContent>
                </v:textbox>
              </v:rect>
              <v:rect id="Rectangle 94288" o:spid="_x0000_s1038" style="position:absolute;left:12723;top:5263;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" filled="f" stroked="f">
                <v:textbox inset="0,0,0,0">
                  <w:txbxContent>
                    <w:p w14:paraId="036521B3" w14:textId="77777777" w:rsidR="00143980" w:rsidRDefault="00474E74">
                      <w:pPr>
                        <w:spacing w:after="160" w:line="259" w:lineRule="auto"/>
                        <w:ind w:left="0" w:right="0" w:firstLine="0"/>
                        <w:jc w:val="left"/>
                      </w:pPr>
                      <w:r>
                        <w:rPr>
                          <w:rFonts w:ascii="Calibri" w:eastAsia="Calibri" w:hAnsi="Calibri" w:cs="Calibri"/>
                          <w:sz w:val="16"/>
                        </w:rPr>
                        <w:t>28</w:t>
                      </w:r>
                    </w:p>
                  </w:txbxContent>
                </v:textbox>
              </v:rect>
              <v:rect id="Rectangle 94289" o:spid="_x0000_s1039" style="position:absolute;left:13753;top:5263;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" filled="f" stroked="f">
                <v:textbox inset="0,0,0,0">
                  <w:txbxContent>
                    <w:p w14:paraId="47D64C89" w14:textId="77777777" w:rsidR="00143980" w:rsidRDefault="00474E74">
                      <w:pPr>
                        <w:spacing w:after="160" w:line="259" w:lineRule="auto"/>
                        <w:ind w:left="0" w:right="0" w:firstLine="0"/>
                        <w:jc w:val="left"/>
                      </w:pPr>
                      <w:r>
                        <w:rPr>
                          <w:rFonts w:ascii="Calibri" w:eastAsia="Calibri" w:hAnsi="Calibri" w:cs="Calibri"/>
                          <w:sz w:val="16"/>
                        </w:rPr>
                        <w:t xml:space="preserve"> DE </w:t>
                      </w:r>
                    </w:p>
                  </w:txbxContent>
                </v:textbox>
              </v:rect>
              <v:rect id="Rectangle 94290" o:spid="_x0000_s1040" style="position:absolute;left:15333;top:5263;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" filled="f" stroked="f">
                <v:textbox inset="0,0,0,0">
                  <w:txbxContent>
                    <w:p w14:paraId="3E9D3D99" w14:textId="77777777" w:rsidR="00143980" w:rsidRDefault="00474E74">
                      <w:pPr>
                        <w:spacing w:after="160" w:line="259" w:lineRule="auto"/>
                        <w:ind w:left="0" w:right="0" w:firstLine="0"/>
                        <w:jc w:val="left"/>
                      </w:pPr>
                      <w:r>
                        <w:rPr>
                          <w:rFonts w:ascii="Calibri" w:eastAsia="Calibri" w:hAnsi="Calibri" w:cs="Calibri"/>
                          <w:sz w:val="16"/>
                        </w:rPr>
                        <w:t>SEPTIEMBRE</w:t>
                      </w:r>
                    </w:p>
                  </w:txbxContent>
                </v:textbox>
              </v:rect>
              <v:rect id="Rectangle 94291" o:spid="_x0000_s1041" style="position:absolute;left:20537;top:5263;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" filled="f" stroked="f">
                <v:textbox inset="0,0,0,0">
                  <w:txbxContent>
                    <w:p w14:paraId="0AC2354A" w14:textId="77777777" w:rsidR="00143980" w:rsidRDefault="00474E74">
                      <w:pPr>
                        <w:spacing w:after="160" w:line="259" w:lineRule="auto"/>
                        <w:ind w:left="0" w:right="0" w:firstLine="0"/>
                        <w:jc w:val="left"/>
                      </w:pPr>
                      <w:r>
                        <w:rPr>
                          <w:rFonts w:ascii="Calibri" w:eastAsia="Calibri" w:hAnsi="Calibri" w:cs="Calibri"/>
                          <w:sz w:val="16"/>
                        </w:rPr>
                        <w:t xml:space="preserve"> DE 2022</w:t>
                      </w:r>
                    </w:p>
                  </w:txbxContent>
                </v:textbox>
              </v:rect>
              <v:shape id="Shape 94278" o:spid="_x0000_s1042"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" path="m,l,,7162800,e" filled="f" strokeweight=".5pt">
                <v:stroke miterlimit="83231f" joinstyle="miter"/>
                <v:path arrowok="t" textboxrect="0,0,7162800,0"/>
              </v:shape>
              <w10:wrap type="square" anchorx="page" anchory="page"/>
            </v:group>
          </w:pict>
        </mc:Fallback>
      </mc:AlternateContent>
    </w:r>
  </w:p>
  <w:p w14:paraId="40250D22" w14:textId="77777777" w:rsidR="00143980" w:rsidRDefault="00474E74">
    <w:r>
      <w:rPr>
        <w:rFonts w:ascii="Calibri" w:eastAsia="Calibri" w:hAnsi="Calibri" w:cs="Calibri"/>
        <w:noProof/>
      </w:rPr>
      <mc:AlternateContent>
        <mc:Choice Requires="wpg">
          <w:drawing>
            <wp:anchor distT="0" distB="0" distL="114300" distR="114300" simplePos="0" relativeHeight="251659264" behindDoc="1" locked="0" layoutInCell="1" allowOverlap="1" wp14:anchorId="265B2EDF" wp14:editId="1321E619">
              <wp:simplePos x="0" y="0"/>
              <wp:positionH relativeFrom="page">
                <wp:posOffset>307975</wp:posOffset>
              </wp:positionH>
              <wp:positionV relativeFrom="page">
                <wp:posOffset>311150</wp:posOffset>
              </wp:positionV>
              <wp:extent cx="7156450" cy="9436100"/>
              <wp:effectExtent l="0" t="0" r="0" b="0"/>
              <wp:wrapNone/>
              <wp:docPr id="94293" name="Group 942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294" name="Shape 942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295" name="Shape 942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ADA937" id="Group 94293" o:spid="_x0000_s1026" style="position:absolute;margin-left:24.25pt;margin-top:24.5pt;width:563.5pt;height:743pt;z-index:-251657216;mso-position-horizontal-relative:page;mso-position-vertical-relative:page" coordsize="71564,9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GfenGmhAgAAhgkAAA4AAAAAAAAAAAAAAAAALgIA&#10;AGRycy9lMm9Eb2MueG1sUEsBAi0AFAAGAAgAAAAhAHn1nXzfAAAACwEAAA8AAAAAAAAAAAAAAAAA&#10;+wQAAGRycy9kb3ducmV2LnhtbFBLBQYAAAAABAAEAPMAAAAHBgAAAAA=&#10;">
              <v:shape id="Shape 94294" o:spid="_x0000_s1027" style="position:absolute;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" path="m,l,,,9436100e" filled="f" strokeweight=".5pt">
                <v:stroke miterlimit="83231f" joinstyle="miter"/>
                <v:path arrowok="t" textboxrect="0,0,0,9436100"/>
              </v:shape>
              <v:shape id="Shape 94295" o:spid="_x0000_s1028" style="position:absolute;left:71564;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" path="m,l,,,9436100e" filled="f" strokeweight=".5pt">
                <v:stroke miterlimit="83231f" joinstyle="miter"/>
                <v:path arrowok="t" textboxrect="0,0,0,94361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DFD7" w14:textId="77777777" w:rsidR="00F1223A" w:rsidRDefault="00F1223A" w:rsidP="00F1223A">
    <w:pPr>
      <w:pStyle w:val="Encabezado"/>
    </w:pPr>
    <w:r>
      <w:rPr>
        <w:noProof/>
      </w:rPr>
      <w:drawing>
        <wp:anchor distT="0" distB="0" distL="114300" distR="114300" simplePos="0" relativeHeight="251671552" behindDoc="1" locked="0" layoutInCell="1" allowOverlap="1" wp14:anchorId="47CE299C" wp14:editId="4B1F1F70">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74624" behindDoc="0" locked="0" layoutInCell="1" allowOverlap="1" wp14:anchorId="0405D665" wp14:editId="6EFE97D6">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73600" behindDoc="0" locked="0" layoutInCell="1" allowOverlap="1" wp14:anchorId="3813E0F5" wp14:editId="6DA9E65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9F6F23F" wp14:editId="01B835E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78C24FA" w14:textId="77777777" w:rsidR="00F1223A" w:rsidRDefault="00F1223A" w:rsidP="00F1223A">
    <w:pPr>
      <w:pStyle w:val="Encabezado"/>
    </w:pPr>
  </w:p>
  <w:p w14:paraId="36737DFC" w14:textId="77777777" w:rsidR="00F1223A" w:rsidRPr="007566FE" w:rsidRDefault="00F1223A" w:rsidP="00F1223A">
    <w:pPr>
      <w:spacing w:after="0"/>
      <w:rPr>
        <w:rFonts w:ascii="Geomanist Light" w:hAnsi="Geomanist Light"/>
        <w:color w:val="002060"/>
        <w:sz w:val="16"/>
        <w:szCs w:val="16"/>
      </w:rPr>
    </w:pPr>
  </w:p>
  <w:p w14:paraId="07B50D5C" w14:textId="77777777" w:rsidR="00F1223A" w:rsidRPr="005D09D2" w:rsidRDefault="00F1223A" w:rsidP="00F1223A">
    <w:pPr>
      <w:pStyle w:val="Encabezado"/>
      <w:tabs>
        <w:tab w:val="clear" w:pos="4419"/>
        <w:tab w:val="clear" w:pos="8838"/>
      </w:tabs>
      <w:ind w:left="3545" w:firstLine="709"/>
      <w:rPr>
        <w:b/>
        <w:bCs/>
        <w:color w:val="DBDBDB"/>
        <w:sz w:val="18"/>
        <w:szCs w:val="18"/>
      </w:rPr>
    </w:pPr>
  </w:p>
  <w:p w14:paraId="02B72530" w14:textId="74CCCA96" w:rsidR="00143980" w:rsidRDefault="00143980">
    <w:pPr>
      <w:spacing w:after="0" w:line="259" w:lineRule="auto"/>
      <w:ind w:left="-1418" w:right="10883" w:firstLine="0"/>
      <w:jc w:val="left"/>
    </w:pPr>
  </w:p>
  <w:p w14:paraId="471A4F9F" w14:textId="77777777" w:rsidR="00143980" w:rsidRDefault="00474E74">
    <w:r>
      <w:rPr>
        <w:rFonts w:ascii="Calibri" w:eastAsia="Calibri" w:hAnsi="Calibri" w:cs="Calibri"/>
        <w:noProof/>
      </w:rPr>
      <mc:AlternateContent>
        <mc:Choice Requires="wpg">
          <w:drawing>
            <wp:anchor distT="0" distB="0" distL="114300" distR="114300" simplePos="0" relativeHeight="251661312" behindDoc="1" locked="0" layoutInCell="1" allowOverlap="1" wp14:anchorId="29ECA9B1" wp14:editId="7736C776">
              <wp:simplePos x="0" y="0"/>
              <wp:positionH relativeFrom="page">
                <wp:posOffset>307975</wp:posOffset>
              </wp:positionH>
              <wp:positionV relativeFrom="page">
                <wp:posOffset>311150</wp:posOffset>
              </wp:positionV>
              <wp:extent cx="7156450" cy="9436100"/>
              <wp:effectExtent l="0" t="0" r="0" b="0"/>
              <wp:wrapNone/>
              <wp:docPr id="94193" name="Group 941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194" name="Shape 941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195" name="Shape 941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345D25" id="Group 94193" o:spid="_x0000_s1026" style="position:absolute;margin-left:24.25pt;margin-top:24.5pt;width:563.5pt;height:743pt;z-index:-251655168;mso-position-horizontal-relative:page;mso-position-vertical-relative:page" coordsize="71564,9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J02+m6hAgAAhgkAAA4AAAAAAAAAAAAAAAAALgIA&#10;AGRycy9lMm9Eb2MueG1sUEsBAi0AFAAGAAgAAAAhAHn1nXzfAAAACwEAAA8AAAAAAAAAAAAAAAAA&#10;+wQAAGRycy9kb3ducmV2LnhtbFBLBQYAAAAABAAEAPMAAAAHBgAAAAA=&#10;">
              <v:shape id="Shape 94194" o:spid="_x0000_s1027" style="position:absolute;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" path="m,l,,,9436100e" filled="f" strokeweight=".5pt">
                <v:stroke miterlimit="83231f" joinstyle="miter"/>
                <v:path arrowok="t" textboxrect="0,0,0,9436100"/>
              </v:shape>
              <v:shape id="Shape 94195" o:spid="_x0000_s1028" style="position:absolute;left:71564;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" path="m,l,,,9436100e" filled="f" strokeweight=".5pt">
                <v:stroke miterlimit="83231f" joinstyle="miter"/>
                <v:path arrowok="t" textboxrect="0,0,0,94361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52ED" w14:textId="77777777" w:rsidR="00143980" w:rsidRDefault="00474E74">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32366EA" wp14:editId="602FFFBD">
              <wp:simplePos x="0" y="0"/>
              <wp:positionH relativeFrom="page">
                <wp:posOffset>304800</wp:posOffset>
              </wp:positionH>
              <wp:positionV relativeFrom="page">
                <wp:posOffset>307975</wp:posOffset>
              </wp:positionV>
              <wp:extent cx="7162800" cy="827486"/>
              <wp:effectExtent l="0" t="0" r="0" b="0"/>
              <wp:wrapSquare wrapText="bothSides"/>
              <wp:docPr id="94076" name="Group 94076"/>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94077" name="Picture 94077"/>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94092" name="Picture 94092"/>
                        <pic:cNvPicPr/>
                      </pic:nvPicPr>
                      <pic:blipFill>
                        <a:blip r:embed="rId2"/>
                        <a:stretch>
                          <a:fillRect/>
                        </a:stretch>
                      </pic:blipFill>
                      <pic:spPr>
                        <a:xfrm>
                          <a:off x="595630" y="647414"/>
                          <a:ext cx="3238500" cy="76200"/>
                        </a:xfrm>
                        <a:prstGeom prst="rect">
                          <a:avLst/>
                        </a:prstGeom>
                      </pic:spPr>
                    </pic:pic>
                    <wps:wsp>
                      <wps:cNvPr id="94079" name="Rectangle 94079"/>
                      <wps:cNvSpPr/>
                      <wps:spPr>
                        <a:xfrm>
                          <a:off x="595630" y="252313"/>
                          <a:ext cx="982921" cy="137635"/>
                        </a:xfrm>
                        <a:prstGeom prst="rect">
                          <a:avLst/>
                        </a:prstGeom>
                        <a:ln>
                          <a:noFill/>
                        </a:ln>
                      </wps:spPr>
                      <wps:txbx>
                        <w:txbxContent>
                          <w:p w14:paraId="7F13B1B7" w14:textId="77777777" w:rsidR="00143980" w:rsidRDefault="00474E74">
                            <w:pPr>
                              <w:spacing w:after="160" w:line="259" w:lineRule="auto"/>
                              <w:ind w:left="0" w:right="0"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94080" name="Rectangle 94080"/>
                      <wps:cNvSpPr/>
                      <wps:spPr>
                        <a:xfrm>
                          <a:off x="595630" y="389330"/>
                          <a:ext cx="453895" cy="137635"/>
                        </a:xfrm>
                        <a:prstGeom prst="rect">
                          <a:avLst/>
                        </a:prstGeom>
                        <a:ln>
                          <a:noFill/>
                        </a:ln>
                      </wps:spPr>
                      <wps:txbx>
                        <w:txbxContent>
                          <w:p w14:paraId="58C4B787" w14:textId="77777777" w:rsidR="00143980" w:rsidRDefault="00474E74">
                            <w:pPr>
                              <w:spacing w:after="160" w:line="259" w:lineRule="auto"/>
                              <w:ind w:left="0" w:righ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94081" name="Rectangle 94081"/>
                      <wps:cNvSpPr/>
                      <wps:spPr>
                        <a:xfrm>
                          <a:off x="937290" y="389330"/>
                          <a:ext cx="1027108" cy="137635"/>
                        </a:xfrm>
                        <a:prstGeom prst="rect">
                          <a:avLst/>
                        </a:prstGeom>
                        <a:ln>
                          <a:noFill/>
                        </a:ln>
                      </wps:spPr>
                      <wps:txbx>
                        <w:txbxContent>
                          <w:p w14:paraId="54F34BB2" w14:textId="77777777" w:rsidR="00143980" w:rsidRDefault="00474E74">
                            <w:pPr>
                              <w:spacing w:after="160" w:line="259" w:lineRule="auto"/>
                              <w:ind w:left="0" w:right="0"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94082" name="Rectangle 94082"/>
                      <wps:cNvSpPr/>
                      <wps:spPr>
                        <a:xfrm>
                          <a:off x="595630" y="526347"/>
                          <a:ext cx="427680" cy="137635"/>
                        </a:xfrm>
                        <a:prstGeom prst="rect">
                          <a:avLst/>
                        </a:prstGeom>
                        <a:ln>
                          <a:noFill/>
                        </a:ln>
                      </wps:spPr>
                      <wps:txbx>
                        <w:txbxContent>
                          <w:p w14:paraId="1F11FD07" w14:textId="77777777" w:rsidR="00143980" w:rsidRDefault="00474E74">
                            <w:pPr>
                              <w:spacing w:after="160" w:line="259" w:lineRule="auto"/>
                              <w:ind w:left="0" w:righ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94083" name="Rectangle 94083"/>
                      <wps:cNvSpPr/>
                      <wps:spPr>
                        <a:xfrm>
                          <a:off x="917595" y="526347"/>
                          <a:ext cx="37160" cy="137635"/>
                        </a:xfrm>
                        <a:prstGeom prst="rect">
                          <a:avLst/>
                        </a:prstGeom>
                        <a:ln>
                          <a:noFill/>
                        </a:ln>
                      </wps:spPr>
                      <wps:txbx>
                        <w:txbxContent>
                          <w:p w14:paraId="694418AF" w14:textId="77777777" w:rsidR="00143980" w:rsidRDefault="00474E74">
                            <w:pPr>
                              <w:spacing w:after="160" w:line="259" w:lineRule="auto"/>
                              <w:ind w:left="0" w:right="0" w:firstLine="0"/>
                              <w:jc w:val="left"/>
                            </w:pPr>
                            <w:r>
                              <w:rPr>
                                <w:rFonts w:ascii="Calibri" w:eastAsia="Calibri" w:hAnsi="Calibri" w:cs="Calibri"/>
                                <w:b/>
                                <w:sz w:val="16"/>
                              </w:rPr>
                              <w:t>:</w:t>
                            </w:r>
                          </w:p>
                        </w:txbxContent>
                      </wps:txbx>
                      <wps:bodyPr horzOverflow="overflow" vert="horz" lIns="0" tIns="0" rIns="0" bIns="0" rtlCol="0">
                        <a:noAutofit/>
                      </wps:bodyPr>
                    </wps:wsp>
                    <wps:wsp>
                      <wps:cNvPr id="94084" name="Rectangle 94084"/>
                      <wps:cNvSpPr/>
                      <wps:spPr>
                        <a:xfrm>
                          <a:off x="945535" y="526347"/>
                          <a:ext cx="30539" cy="137635"/>
                        </a:xfrm>
                        <a:prstGeom prst="rect">
                          <a:avLst/>
                        </a:prstGeom>
                        <a:ln>
                          <a:noFill/>
                        </a:ln>
                      </wps:spPr>
                      <wps:txbx>
                        <w:txbxContent>
                          <w:p w14:paraId="1DFE1D41" w14:textId="77777777" w:rsidR="00143980" w:rsidRDefault="00474E74">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94085" name="Rectangle 94085"/>
                      <wps:cNvSpPr/>
                      <wps:spPr>
                        <a:xfrm>
                          <a:off x="968593" y="526347"/>
                          <a:ext cx="68375" cy="137635"/>
                        </a:xfrm>
                        <a:prstGeom prst="rect">
                          <a:avLst/>
                        </a:prstGeom>
                        <a:ln>
                          <a:noFill/>
                        </a:ln>
                      </wps:spPr>
                      <wps:txbx>
                        <w:txbxContent>
                          <w:p w14:paraId="130A8919" w14:textId="77777777" w:rsidR="00143980" w:rsidRDefault="00474E74">
                            <w:pPr>
                              <w:spacing w:after="160" w:line="259" w:lineRule="auto"/>
                              <w:ind w:left="0" w:right="0" w:firstLine="0"/>
                              <w:jc w:val="left"/>
                            </w:pPr>
                            <w:r>
                              <w:rPr>
                                <w:rFonts w:ascii="Calibri" w:eastAsia="Calibri" w:hAnsi="Calibri" w:cs="Calibri"/>
                                <w:sz w:val="16"/>
                              </w:rPr>
                              <w:t>0</w:t>
                            </w:r>
                          </w:p>
                        </w:txbxContent>
                      </wps:txbx>
                      <wps:bodyPr horzOverflow="overflow" vert="horz" lIns="0" tIns="0" rIns="0" bIns="0" rtlCol="0">
                        <a:noAutofit/>
                      </wps:bodyPr>
                    </wps:wsp>
                    <wps:wsp>
                      <wps:cNvPr id="94086" name="Rectangle 94086"/>
                      <wps:cNvSpPr/>
                      <wps:spPr>
                        <a:xfrm>
                          <a:off x="1020088" y="526347"/>
                          <a:ext cx="68375" cy="137635"/>
                        </a:xfrm>
                        <a:prstGeom prst="rect">
                          <a:avLst/>
                        </a:prstGeom>
                        <a:ln>
                          <a:noFill/>
                        </a:ln>
                      </wps:spPr>
                      <wps:txbx>
                        <w:txbxContent>
                          <w:p w14:paraId="53DC6A53" w14:textId="77777777" w:rsidR="00143980" w:rsidRDefault="00474E74">
                            <w:pPr>
                              <w:spacing w:after="160" w:line="259" w:lineRule="auto"/>
                              <w:ind w:left="0" w:right="0" w:firstLine="0"/>
                              <w:jc w:val="left"/>
                            </w:pPr>
                            <w:r>
                              <w:rPr>
                                <w:rFonts w:ascii="Calibri" w:eastAsia="Calibri" w:hAnsi="Calibri" w:cs="Calibri"/>
                                <w:sz w:val="16"/>
                              </w:rPr>
                              <w:t>2</w:t>
                            </w:r>
                          </w:p>
                        </w:txbxContent>
                      </wps:txbx>
                      <wps:bodyPr horzOverflow="overflow" vert="horz" lIns="0" tIns="0" rIns="0" bIns="0" rtlCol="0">
                        <a:noAutofit/>
                      </wps:bodyPr>
                    </wps:wsp>
                    <wps:wsp>
                      <wps:cNvPr id="94087" name="Rectangle 94087"/>
                      <wps:cNvSpPr/>
                      <wps:spPr>
                        <a:xfrm>
                          <a:off x="1071583" y="526347"/>
                          <a:ext cx="266878" cy="137635"/>
                        </a:xfrm>
                        <a:prstGeom prst="rect">
                          <a:avLst/>
                        </a:prstGeom>
                        <a:ln>
                          <a:noFill/>
                        </a:ln>
                      </wps:spPr>
                      <wps:txbx>
                        <w:txbxContent>
                          <w:p w14:paraId="5F2482F1" w14:textId="77777777" w:rsidR="00143980" w:rsidRDefault="00474E74">
                            <w:pPr>
                              <w:spacing w:after="160" w:line="259" w:lineRule="auto"/>
                              <w:ind w:left="0" w:righ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94088" name="Rectangle 94088"/>
                      <wps:cNvSpPr/>
                      <wps:spPr>
                        <a:xfrm>
                          <a:off x="1272352" y="526347"/>
                          <a:ext cx="136750" cy="137635"/>
                        </a:xfrm>
                        <a:prstGeom prst="rect">
                          <a:avLst/>
                        </a:prstGeom>
                        <a:ln>
                          <a:noFill/>
                        </a:ln>
                      </wps:spPr>
                      <wps:txbx>
                        <w:txbxContent>
                          <w:p w14:paraId="6695569A" w14:textId="77777777" w:rsidR="00143980" w:rsidRDefault="00474E74">
                            <w:pPr>
                              <w:spacing w:after="160" w:line="259" w:lineRule="auto"/>
                              <w:ind w:left="0" w:right="0" w:firstLine="0"/>
                              <w:jc w:val="left"/>
                            </w:pPr>
                            <w:r>
                              <w:rPr>
                                <w:rFonts w:ascii="Calibri" w:eastAsia="Calibri" w:hAnsi="Calibri" w:cs="Calibri"/>
                                <w:sz w:val="16"/>
                              </w:rPr>
                              <w:t>28</w:t>
                            </w:r>
                          </w:p>
                        </w:txbxContent>
                      </wps:txbx>
                      <wps:bodyPr horzOverflow="overflow" vert="horz" lIns="0" tIns="0" rIns="0" bIns="0" rtlCol="0">
                        <a:noAutofit/>
                      </wps:bodyPr>
                    </wps:wsp>
                    <wps:wsp>
                      <wps:cNvPr id="94089" name="Rectangle 94089"/>
                      <wps:cNvSpPr/>
                      <wps:spPr>
                        <a:xfrm>
                          <a:off x="1375340" y="526347"/>
                          <a:ext cx="210124" cy="137635"/>
                        </a:xfrm>
                        <a:prstGeom prst="rect">
                          <a:avLst/>
                        </a:prstGeom>
                        <a:ln>
                          <a:noFill/>
                        </a:ln>
                      </wps:spPr>
                      <wps:txbx>
                        <w:txbxContent>
                          <w:p w14:paraId="4412F973" w14:textId="77777777" w:rsidR="00143980" w:rsidRDefault="00474E74">
                            <w:pPr>
                              <w:spacing w:after="160" w:line="259" w:lineRule="auto"/>
                              <w:ind w:left="0" w:righ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94090" name="Rectangle 94090"/>
                      <wps:cNvSpPr/>
                      <wps:spPr>
                        <a:xfrm>
                          <a:off x="1533396" y="526347"/>
                          <a:ext cx="691315" cy="137635"/>
                        </a:xfrm>
                        <a:prstGeom prst="rect">
                          <a:avLst/>
                        </a:prstGeom>
                        <a:ln>
                          <a:noFill/>
                        </a:ln>
                      </wps:spPr>
                      <wps:txbx>
                        <w:txbxContent>
                          <w:p w14:paraId="251C0167" w14:textId="77777777" w:rsidR="00143980" w:rsidRDefault="00474E74">
                            <w:pPr>
                              <w:spacing w:after="160" w:line="259" w:lineRule="auto"/>
                              <w:ind w:left="0" w:righ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94091" name="Rectangle 94091"/>
                      <wps:cNvSpPr/>
                      <wps:spPr>
                        <a:xfrm>
                          <a:off x="2053798" y="526347"/>
                          <a:ext cx="483623" cy="137635"/>
                        </a:xfrm>
                        <a:prstGeom prst="rect">
                          <a:avLst/>
                        </a:prstGeom>
                        <a:ln>
                          <a:noFill/>
                        </a:ln>
                      </wps:spPr>
                      <wps:txbx>
                        <w:txbxContent>
                          <w:p w14:paraId="35070DFF" w14:textId="77777777" w:rsidR="00143980" w:rsidRDefault="00474E74">
                            <w:pPr>
                              <w:spacing w:after="160" w:line="259" w:lineRule="auto"/>
                              <w:ind w:left="0" w:righ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94078" name="Shape 94078"/>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2366EA" id="Group 94076" o:spid="_x0000_s1043" style="position:absolute;left:0;text-align:left;margin-left:24pt;margin-top:24.25pt;width:564pt;height:65.15pt;z-index:251662336;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077" o:spid="_x0000_s1044"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">
                <v:imagedata r:id="rId3" o:title=""/>
              </v:shape>
              <v:shape id="Picture 94092" o:spid="_x0000_s1045" type="#_x0000_t75" style="position:absolute;left:5956;top:6474;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">
                <v:imagedata r:id="rId4" o:title=""/>
              </v:shape>
              <v:rect id="Rectangle 94079" o:spid="_x0000_s1046" style="position:absolute;left:5956;top:2523;width:982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" filled="f" stroked="f">
                <v:textbox inset="0,0,0,0">
                  <w:txbxContent>
                    <w:p w14:paraId="7F13B1B7" w14:textId="77777777" w:rsidR="00143980" w:rsidRDefault="00474E74">
                      <w:pPr>
                        <w:spacing w:after="160" w:line="259" w:lineRule="auto"/>
                        <w:ind w:left="0" w:right="0" w:firstLine="0"/>
                        <w:jc w:val="left"/>
                      </w:pPr>
                      <w:r>
                        <w:rPr>
                          <w:rFonts w:ascii="Calibri" w:eastAsia="Calibri" w:hAnsi="Calibri" w:cs="Calibri"/>
                          <w:color w:val="002060"/>
                          <w:sz w:val="16"/>
                        </w:rPr>
                        <w:t>FORMATO PQRSD</w:t>
                      </w:r>
                    </w:p>
                  </w:txbxContent>
                </v:textbox>
              </v:rect>
              <v:rect id="Rectangle 94080" o:spid="_x0000_s1047" style="position:absolute;left:5956;top:3893;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" filled="f" stroked="f">
                <v:textbox inset="0,0,0,0">
                  <w:txbxContent>
                    <w:p w14:paraId="58C4B787" w14:textId="77777777" w:rsidR="00143980" w:rsidRDefault="00474E74">
                      <w:pPr>
                        <w:spacing w:after="160" w:line="259" w:lineRule="auto"/>
                        <w:ind w:left="0" w:right="0" w:firstLine="0"/>
                        <w:jc w:val="left"/>
                      </w:pPr>
                      <w:r>
                        <w:rPr>
                          <w:rFonts w:ascii="Calibri" w:eastAsia="Calibri" w:hAnsi="Calibri" w:cs="Calibri"/>
                          <w:b/>
                          <w:sz w:val="16"/>
                        </w:rPr>
                        <w:t xml:space="preserve">Código: </w:t>
                      </w:r>
                    </w:p>
                  </w:txbxContent>
                </v:textbox>
              </v:rect>
              <v:rect id="Rectangle 94081" o:spid="_x0000_s1048" style="position:absolute;left:9372;top:3893;width:102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" filled="f" stroked="f">
                <v:textbox inset="0,0,0,0">
                  <w:txbxContent>
                    <w:p w14:paraId="54F34BB2" w14:textId="77777777" w:rsidR="00143980" w:rsidRDefault="00474E74">
                      <w:pPr>
                        <w:spacing w:after="160" w:line="259" w:lineRule="auto"/>
                        <w:ind w:left="0" w:right="0" w:firstLine="0"/>
                        <w:jc w:val="left"/>
                      </w:pPr>
                      <w:r>
                        <w:rPr>
                          <w:rFonts w:ascii="Calibri" w:eastAsia="Calibri" w:hAnsi="Calibri" w:cs="Calibri"/>
                          <w:sz w:val="16"/>
                        </w:rPr>
                        <w:t>CCE-PQRSD-FM-08</w:t>
                      </w:r>
                    </w:p>
                  </w:txbxContent>
                </v:textbox>
              </v:rect>
              <v:rect id="Rectangle 94082" o:spid="_x0000_s1049" style="position:absolute;left:5956;top:5263;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" filled="f" stroked="f">
                <v:textbox inset="0,0,0,0">
                  <w:txbxContent>
                    <w:p w14:paraId="1F11FD07" w14:textId="77777777" w:rsidR="00143980" w:rsidRDefault="00474E74">
                      <w:pPr>
                        <w:spacing w:after="160" w:line="259" w:lineRule="auto"/>
                        <w:ind w:left="0" w:right="0" w:firstLine="0"/>
                        <w:jc w:val="left"/>
                      </w:pPr>
                      <w:r>
                        <w:rPr>
                          <w:rFonts w:ascii="Calibri" w:eastAsia="Calibri" w:hAnsi="Calibri" w:cs="Calibri"/>
                          <w:b/>
                          <w:sz w:val="16"/>
                        </w:rPr>
                        <w:t>Versión</w:t>
                      </w:r>
                    </w:p>
                  </w:txbxContent>
                </v:textbox>
              </v:rect>
              <v:rect id="Rectangle 94083" o:spid="_x0000_s1050" style="position:absolute;left:9175;top:5263;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" filled="f" stroked="f">
                <v:textbox inset="0,0,0,0">
                  <w:txbxContent>
                    <w:p w14:paraId="694418AF" w14:textId="77777777" w:rsidR="00143980" w:rsidRDefault="00474E74">
                      <w:pPr>
                        <w:spacing w:after="160" w:line="259" w:lineRule="auto"/>
                        <w:ind w:left="0" w:right="0" w:firstLine="0"/>
                        <w:jc w:val="left"/>
                      </w:pPr>
                      <w:r>
                        <w:rPr>
                          <w:rFonts w:ascii="Calibri" w:eastAsia="Calibri" w:hAnsi="Calibri" w:cs="Calibri"/>
                          <w:b/>
                          <w:sz w:val="16"/>
                        </w:rPr>
                        <w:t>:</w:t>
                      </w:r>
                    </w:p>
                  </w:txbxContent>
                </v:textbox>
              </v:rect>
              <v:rect id="Rectangle 94084" o:spid="_x0000_s1051" style="position:absolute;left:9455;top:5263;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" filled="f" stroked="f">
                <v:textbox inset="0,0,0,0">
                  <w:txbxContent>
                    <w:p w14:paraId="1DFE1D41" w14:textId="77777777" w:rsidR="00143980" w:rsidRDefault="00474E74">
                      <w:pPr>
                        <w:spacing w:after="160" w:line="259" w:lineRule="auto"/>
                        <w:ind w:left="0" w:right="0" w:firstLine="0"/>
                        <w:jc w:val="left"/>
                      </w:pPr>
                      <w:r>
                        <w:rPr>
                          <w:rFonts w:ascii="Calibri" w:eastAsia="Calibri" w:hAnsi="Calibri" w:cs="Calibri"/>
                          <w:b/>
                          <w:sz w:val="16"/>
                        </w:rPr>
                        <w:t xml:space="preserve"> </w:t>
                      </w:r>
                    </w:p>
                  </w:txbxContent>
                </v:textbox>
              </v:rect>
              <v:rect id="Rectangle 94085" o:spid="_x0000_s1052" style="position:absolute;left:9685;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" filled="f" stroked="f">
                <v:textbox inset="0,0,0,0">
                  <w:txbxContent>
                    <w:p w14:paraId="130A8919" w14:textId="77777777" w:rsidR="00143980" w:rsidRDefault="00474E74">
                      <w:pPr>
                        <w:spacing w:after="160" w:line="259" w:lineRule="auto"/>
                        <w:ind w:left="0" w:right="0" w:firstLine="0"/>
                        <w:jc w:val="left"/>
                      </w:pPr>
                      <w:r>
                        <w:rPr>
                          <w:rFonts w:ascii="Calibri" w:eastAsia="Calibri" w:hAnsi="Calibri" w:cs="Calibri"/>
                          <w:sz w:val="16"/>
                        </w:rPr>
                        <w:t>0</w:t>
                      </w:r>
                    </w:p>
                  </w:txbxContent>
                </v:textbox>
              </v:rect>
              <v:rect id="Rectangle 94086" o:spid="_x0000_s1053" style="position:absolute;left:10200;top:5263;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" filled="f" stroked="f">
                <v:textbox inset="0,0,0,0">
                  <w:txbxContent>
                    <w:p w14:paraId="53DC6A53" w14:textId="77777777" w:rsidR="00143980" w:rsidRDefault="00474E74">
                      <w:pPr>
                        <w:spacing w:after="160" w:line="259" w:lineRule="auto"/>
                        <w:ind w:left="0" w:right="0" w:firstLine="0"/>
                        <w:jc w:val="left"/>
                      </w:pPr>
                      <w:r>
                        <w:rPr>
                          <w:rFonts w:ascii="Calibri" w:eastAsia="Calibri" w:hAnsi="Calibri" w:cs="Calibri"/>
                          <w:sz w:val="16"/>
                        </w:rPr>
                        <w:t>2</w:t>
                      </w:r>
                    </w:p>
                  </w:txbxContent>
                </v:textbox>
              </v:rect>
              <v:rect id="Rectangle 94087" o:spid="_x0000_s1054" style="position:absolute;left:10715;top:5263;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" filled="f" stroked="f">
                <v:textbox inset="0,0,0,0">
                  <w:txbxContent>
                    <w:p w14:paraId="5F2482F1" w14:textId="77777777" w:rsidR="00143980" w:rsidRDefault="00474E74">
                      <w:pPr>
                        <w:spacing w:after="160" w:line="259" w:lineRule="auto"/>
                        <w:ind w:left="0" w:right="0" w:firstLine="0"/>
                        <w:jc w:val="left"/>
                      </w:pPr>
                      <w:r>
                        <w:rPr>
                          <w:rFonts w:ascii="Calibri" w:eastAsia="Calibri" w:hAnsi="Calibri" w:cs="Calibri"/>
                          <w:sz w:val="16"/>
                        </w:rPr>
                        <w:t xml:space="preserve"> DEL </w:t>
                      </w:r>
                    </w:p>
                  </w:txbxContent>
                </v:textbox>
              </v:rect>
              <v:rect id="Rectangle 94088" o:spid="_x0000_s1055" style="position:absolute;left:12723;top:5263;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" filled="f" stroked="f">
                <v:textbox inset="0,0,0,0">
                  <w:txbxContent>
                    <w:p w14:paraId="6695569A" w14:textId="77777777" w:rsidR="00143980" w:rsidRDefault="00474E74">
                      <w:pPr>
                        <w:spacing w:after="160" w:line="259" w:lineRule="auto"/>
                        <w:ind w:left="0" w:right="0" w:firstLine="0"/>
                        <w:jc w:val="left"/>
                      </w:pPr>
                      <w:r>
                        <w:rPr>
                          <w:rFonts w:ascii="Calibri" w:eastAsia="Calibri" w:hAnsi="Calibri" w:cs="Calibri"/>
                          <w:sz w:val="16"/>
                        </w:rPr>
                        <w:t>28</w:t>
                      </w:r>
                    </w:p>
                  </w:txbxContent>
                </v:textbox>
              </v:rect>
              <v:rect id="Rectangle 94089" o:spid="_x0000_s1056" style="position:absolute;left:13753;top:5263;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" filled="f" stroked="f">
                <v:textbox inset="0,0,0,0">
                  <w:txbxContent>
                    <w:p w14:paraId="4412F973" w14:textId="77777777" w:rsidR="00143980" w:rsidRDefault="00474E74">
                      <w:pPr>
                        <w:spacing w:after="160" w:line="259" w:lineRule="auto"/>
                        <w:ind w:left="0" w:right="0" w:firstLine="0"/>
                        <w:jc w:val="left"/>
                      </w:pPr>
                      <w:r>
                        <w:rPr>
                          <w:rFonts w:ascii="Calibri" w:eastAsia="Calibri" w:hAnsi="Calibri" w:cs="Calibri"/>
                          <w:sz w:val="16"/>
                        </w:rPr>
                        <w:t xml:space="preserve"> DE </w:t>
                      </w:r>
                    </w:p>
                  </w:txbxContent>
                </v:textbox>
              </v:rect>
              <v:rect id="Rectangle 94090" o:spid="_x0000_s1057" style="position:absolute;left:15333;top:5263;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" filled="f" stroked="f">
                <v:textbox inset="0,0,0,0">
                  <w:txbxContent>
                    <w:p w14:paraId="251C0167" w14:textId="77777777" w:rsidR="00143980" w:rsidRDefault="00474E74">
                      <w:pPr>
                        <w:spacing w:after="160" w:line="259" w:lineRule="auto"/>
                        <w:ind w:left="0" w:right="0" w:firstLine="0"/>
                        <w:jc w:val="left"/>
                      </w:pPr>
                      <w:r>
                        <w:rPr>
                          <w:rFonts w:ascii="Calibri" w:eastAsia="Calibri" w:hAnsi="Calibri" w:cs="Calibri"/>
                          <w:sz w:val="16"/>
                        </w:rPr>
                        <w:t>SEPTIEMBRE</w:t>
                      </w:r>
                    </w:p>
                  </w:txbxContent>
                </v:textbox>
              </v:rect>
              <v:rect id="Rectangle 94091" o:spid="_x0000_s1058" style="position:absolute;left:20537;top:5263;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" filled="f" stroked="f">
                <v:textbox inset="0,0,0,0">
                  <w:txbxContent>
                    <w:p w14:paraId="35070DFF" w14:textId="77777777" w:rsidR="00143980" w:rsidRDefault="00474E74">
                      <w:pPr>
                        <w:spacing w:after="160" w:line="259" w:lineRule="auto"/>
                        <w:ind w:left="0" w:right="0" w:firstLine="0"/>
                        <w:jc w:val="left"/>
                      </w:pPr>
                      <w:r>
                        <w:rPr>
                          <w:rFonts w:ascii="Calibri" w:eastAsia="Calibri" w:hAnsi="Calibri" w:cs="Calibri"/>
                          <w:sz w:val="16"/>
                        </w:rPr>
                        <w:t xml:space="preserve"> DE 2022</w:t>
                      </w:r>
                    </w:p>
                  </w:txbxContent>
                </v:textbox>
              </v:rect>
              <v:shape id="Shape 94078" o:spid="_x0000_s1059"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" path="m,l,,7162800,e" filled="f" strokeweight=".5pt">
                <v:stroke miterlimit="83231f" joinstyle="miter"/>
                <v:path arrowok="t" textboxrect="0,0,7162800,0"/>
              </v:shape>
              <w10:wrap type="square" anchorx="page" anchory="page"/>
            </v:group>
          </w:pict>
        </mc:Fallback>
      </mc:AlternateContent>
    </w:r>
  </w:p>
  <w:p w14:paraId="491F0E9C" w14:textId="77777777" w:rsidR="00143980" w:rsidRDefault="00474E74">
    <w:r>
      <w:rPr>
        <w:rFonts w:ascii="Calibri" w:eastAsia="Calibri" w:hAnsi="Calibri" w:cs="Calibri"/>
        <w:noProof/>
      </w:rPr>
      <mc:AlternateContent>
        <mc:Choice Requires="wpg">
          <w:drawing>
            <wp:anchor distT="0" distB="0" distL="114300" distR="114300" simplePos="0" relativeHeight="251663360" behindDoc="1" locked="0" layoutInCell="1" allowOverlap="1" wp14:anchorId="2C72E29B" wp14:editId="4E6C3231">
              <wp:simplePos x="0" y="0"/>
              <wp:positionH relativeFrom="page">
                <wp:posOffset>307975</wp:posOffset>
              </wp:positionH>
              <wp:positionV relativeFrom="page">
                <wp:posOffset>311150</wp:posOffset>
              </wp:positionV>
              <wp:extent cx="7156450" cy="9436100"/>
              <wp:effectExtent l="0" t="0" r="0" b="0"/>
              <wp:wrapNone/>
              <wp:docPr id="94093" name="Group 940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094" name="Shape 940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095" name="Shape 940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6F5620" id="Group 94093" o:spid="_x0000_s1026" style="position:absolute;margin-left:24.25pt;margin-top:24.5pt;width:563.5pt;height:743pt;z-index:-251653120;mso-position-horizontal-relative:page;mso-position-vertical-relative:page" coordsize="71564,9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PRs99qhAgAAhgkAAA4AAAAAAAAAAAAAAAAALgIA&#10;AGRycy9lMm9Eb2MueG1sUEsBAi0AFAAGAAgAAAAhAHn1nXzfAAAACwEAAA8AAAAAAAAAAAAAAAAA&#10;+wQAAGRycy9kb3ducmV2LnhtbFBLBQYAAAAABAAEAPMAAAAHBgAAAAA=&#10;">
              <v:shape id="Shape 94094" o:spid="_x0000_s1027" style="position:absolute;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" path="m,l,,,9436100e" filled="f" strokeweight=".5pt">
                <v:stroke miterlimit="83231f" joinstyle="miter"/>
                <v:path arrowok="t" textboxrect="0,0,0,9436100"/>
              </v:shape>
              <v:shape id="Shape 94095" o:spid="_x0000_s1028" style="position:absolute;left:71564;width:0;height:94361;visibility:visible;mso-wrap-style:square;v-text-anchor:top" coordsize="0,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" path="m,l,,,9436100e" filled="f" strokeweight=".5pt">
                <v:stroke miterlimit="83231f" joinstyle="miter"/>
                <v:path arrowok="t" textboxrect="0,0,0,94361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8536EB7"/>
    <w:multiLevelType w:val="hybridMultilevel"/>
    <w:tmpl w:val="4EBE2AFE"/>
    <w:lvl w:ilvl="0" w:tplc="A52C2406">
      <w:start w:val="11"/>
      <w:numFmt w:val="decimal"/>
      <w:lvlText w:val="%1"/>
      <w:lvlJc w:val="left"/>
      <w:pPr>
        <w:ind w:left="875"/>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3F82B3D6">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C6D46D6A">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0BCE1A02">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406AAA3C">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743ED078">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315611BE">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0570E53A">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73A4C462">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3" w15:restartNumberingAfterBreak="0">
    <w:nsid w:val="1F232E87"/>
    <w:multiLevelType w:val="hybridMultilevel"/>
    <w:tmpl w:val="4EBE2AFE"/>
    <w:lvl w:ilvl="0" w:tplc="FFFFFFFF">
      <w:start w:val="11"/>
      <w:numFmt w:val="decimal"/>
      <w:lvlText w:val="%1"/>
      <w:lvlJc w:val="left"/>
      <w:pPr>
        <w:ind w:left="875"/>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FFFFFFFF">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FFFFFFFF">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FFFFFFFF">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FFFFFFFF">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FFFFFFFF">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FFFFFFFF">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FFFFFFFF">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FFFFFFFF">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4" w15:restartNumberingAfterBreak="0">
    <w:nsid w:val="3430428D"/>
    <w:multiLevelType w:val="hybridMultilevel"/>
    <w:tmpl w:val="9702BD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0E5B1E"/>
    <w:multiLevelType w:val="hybridMultilevel"/>
    <w:tmpl w:val="39D8653E"/>
    <w:lvl w:ilvl="0" w:tplc="83F86A42">
      <w:start w:val="1"/>
      <w:numFmt w:val="decimal"/>
      <w:lvlText w:val="%1."/>
      <w:lvlJc w:val="left"/>
      <w:pPr>
        <w:ind w:left="720" w:hanging="360"/>
      </w:pPr>
    </w:lvl>
    <w:lvl w:ilvl="1" w:tplc="E1CAB21E">
      <w:start w:val="1"/>
      <w:numFmt w:val="lowerLetter"/>
      <w:lvlText w:val="%2."/>
      <w:lvlJc w:val="left"/>
      <w:pPr>
        <w:ind w:left="1440" w:hanging="360"/>
      </w:pPr>
    </w:lvl>
    <w:lvl w:ilvl="2" w:tplc="CDE2CE3A">
      <w:start w:val="1"/>
      <w:numFmt w:val="lowerRoman"/>
      <w:lvlText w:val="%3."/>
      <w:lvlJc w:val="right"/>
      <w:pPr>
        <w:ind w:left="2160" w:hanging="180"/>
      </w:pPr>
    </w:lvl>
    <w:lvl w:ilvl="3" w:tplc="24A07A0C">
      <w:start w:val="1"/>
      <w:numFmt w:val="decimal"/>
      <w:lvlText w:val="%4."/>
      <w:lvlJc w:val="left"/>
      <w:pPr>
        <w:ind w:left="2880" w:hanging="360"/>
      </w:pPr>
    </w:lvl>
    <w:lvl w:ilvl="4" w:tplc="8FB0FDEC">
      <w:start w:val="1"/>
      <w:numFmt w:val="lowerLetter"/>
      <w:lvlText w:val="%5."/>
      <w:lvlJc w:val="left"/>
      <w:pPr>
        <w:ind w:left="3600" w:hanging="360"/>
      </w:pPr>
    </w:lvl>
    <w:lvl w:ilvl="5" w:tplc="136C97DA">
      <w:start w:val="1"/>
      <w:numFmt w:val="lowerRoman"/>
      <w:lvlText w:val="%6."/>
      <w:lvlJc w:val="right"/>
      <w:pPr>
        <w:ind w:left="4320" w:hanging="180"/>
      </w:pPr>
    </w:lvl>
    <w:lvl w:ilvl="6" w:tplc="FDDA4A36">
      <w:start w:val="1"/>
      <w:numFmt w:val="decimal"/>
      <w:lvlText w:val="%7."/>
      <w:lvlJc w:val="left"/>
      <w:pPr>
        <w:ind w:left="5040" w:hanging="360"/>
      </w:pPr>
    </w:lvl>
    <w:lvl w:ilvl="7" w:tplc="58A8926E">
      <w:start w:val="1"/>
      <w:numFmt w:val="lowerLetter"/>
      <w:lvlText w:val="%8."/>
      <w:lvlJc w:val="left"/>
      <w:pPr>
        <w:ind w:left="5760" w:hanging="360"/>
      </w:pPr>
    </w:lvl>
    <w:lvl w:ilvl="8" w:tplc="27BA64CE">
      <w:start w:val="1"/>
      <w:numFmt w:val="lowerRoman"/>
      <w:lvlText w:val="%9."/>
      <w:lvlJc w:val="right"/>
      <w:pPr>
        <w:ind w:left="6480" w:hanging="180"/>
      </w:pPr>
    </w:lvl>
  </w:abstractNum>
  <w:abstractNum w:abstractNumId="6" w15:restartNumberingAfterBreak="0">
    <w:nsid w:val="63126B83"/>
    <w:multiLevelType w:val="hybridMultilevel"/>
    <w:tmpl w:val="2FA096C8"/>
    <w:lvl w:ilvl="0" w:tplc="669A7C76">
      <w:start w:val="1"/>
      <w:numFmt w:val="decimal"/>
      <w:lvlText w:val="%1."/>
      <w:lvlJc w:val="left"/>
      <w:pPr>
        <w:ind w:left="350" w:hanging="360"/>
      </w:pPr>
      <w:rPr>
        <w:rFonts w:hint="default"/>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7" w15:restartNumberingAfterBreak="0">
    <w:nsid w:val="68C933E4"/>
    <w:multiLevelType w:val="multilevel"/>
    <w:tmpl w:val="DB2E33A8"/>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133E51"/>
    <w:multiLevelType w:val="hybridMultilevel"/>
    <w:tmpl w:val="530ECDB0"/>
    <w:lvl w:ilvl="0" w:tplc="F0EE684A">
      <w:start w:val="1"/>
      <w:numFmt w:val="decimal"/>
      <w:lvlText w:val="%1."/>
      <w:lvlJc w:val="left"/>
      <w:pPr>
        <w:ind w:left="1129" w:hanging="360"/>
      </w:pPr>
      <w:rPr>
        <w:rFonts w:hint="default"/>
        <w:sz w:val="22"/>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num w:numId="1" w16cid:durableId="1360812221">
    <w:abstractNumId w:val="2"/>
  </w:num>
  <w:num w:numId="2" w16cid:durableId="1785684584">
    <w:abstractNumId w:val="7"/>
  </w:num>
  <w:num w:numId="3" w16cid:durableId="927349212">
    <w:abstractNumId w:val="3"/>
  </w:num>
  <w:num w:numId="4" w16cid:durableId="13929980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1815">
    <w:abstractNumId w:val="1"/>
  </w:num>
  <w:num w:numId="6" w16cid:durableId="1166744619">
    <w:abstractNumId w:val="4"/>
  </w:num>
  <w:num w:numId="7" w16cid:durableId="264848399">
    <w:abstractNumId w:val="6"/>
  </w:num>
  <w:num w:numId="8" w16cid:durableId="1727417090">
    <w:abstractNumId w:val="7"/>
    <w:lvlOverride w:ilvl="0">
      <w:startOverride w:val="1"/>
    </w:lvlOverride>
    <w:lvlOverride w:ilvl="1">
      <w:startOverride w:val="1"/>
    </w:lvlOverride>
    <w:lvlOverride w:ilvl="2">
      <w:startOverride w:val="1"/>
    </w:lvlOverride>
    <w:lvlOverride w:ilvl="3">
      <w:startOverride w:val="3"/>
    </w:lvlOverride>
  </w:num>
  <w:num w:numId="9" w16cid:durableId="111940471">
    <w:abstractNumId w:val="8"/>
  </w:num>
  <w:num w:numId="10" w16cid:durableId="805514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80"/>
    <w:rsid w:val="000060D3"/>
    <w:rsid w:val="000065D3"/>
    <w:rsid w:val="00027972"/>
    <w:rsid w:val="00035EB3"/>
    <w:rsid w:val="00041474"/>
    <w:rsid w:val="000606B7"/>
    <w:rsid w:val="00061803"/>
    <w:rsid w:val="00070DE8"/>
    <w:rsid w:val="00071B8D"/>
    <w:rsid w:val="00074F78"/>
    <w:rsid w:val="00086894"/>
    <w:rsid w:val="00095341"/>
    <w:rsid w:val="000A2C15"/>
    <w:rsid w:val="000A4F04"/>
    <w:rsid w:val="000B73D2"/>
    <w:rsid w:val="000C75B4"/>
    <w:rsid w:val="000D26E7"/>
    <w:rsid w:val="000F2696"/>
    <w:rsid w:val="0010548B"/>
    <w:rsid w:val="001126E1"/>
    <w:rsid w:val="00120667"/>
    <w:rsid w:val="00123BD9"/>
    <w:rsid w:val="00125C1B"/>
    <w:rsid w:val="0013606B"/>
    <w:rsid w:val="00142978"/>
    <w:rsid w:val="00143980"/>
    <w:rsid w:val="001441B7"/>
    <w:rsid w:val="001500B5"/>
    <w:rsid w:val="00154386"/>
    <w:rsid w:val="00154521"/>
    <w:rsid w:val="00156F2E"/>
    <w:rsid w:val="00175BBE"/>
    <w:rsid w:val="00182657"/>
    <w:rsid w:val="00186164"/>
    <w:rsid w:val="0019601D"/>
    <w:rsid w:val="001A45CC"/>
    <w:rsid w:val="001B6134"/>
    <w:rsid w:val="001D0FBD"/>
    <w:rsid w:val="001E4DF5"/>
    <w:rsid w:val="0020462C"/>
    <w:rsid w:val="00210997"/>
    <w:rsid w:val="002119C1"/>
    <w:rsid w:val="00236B72"/>
    <w:rsid w:val="00242C21"/>
    <w:rsid w:val="00242E09"/>
    <w:rsid w:val="00243794"/>
    <w:rsid w:val="0025479A"/>
    <w:rsid w:val="002731E7"/>
    <w:rsid w:val="002810A5"/>
    <w:rsid w:val="0028155D"/>
    <w:rsid w:val="00297910"/>
    <w:rsid w:val="002A77E2"/>
    <w:rsid w:val="002B28A3"/>
    <w:rsid w:val="002B466B"/>
    <w:rsid w:val="002B750B"/>
    <w:rsid w:val="002C3994"/>
    <w:rsid w:val="002C60E5"/>
    <w:rsid w:val="002D65D6"/>
    <w:rsid w:val="002E2F38"/>
    <w:rsid w:val="002F159E"/>
    <w:rsid w:val="002F20FE"/>
    <w:rsid w:val="002F5EC7"/>
    <w:rsid w:val="00301543"/>
    <w:rsid w:val="00310FEF"/>
    <w:rsid w:val="003145C1"/>
    <w:rsid w:val="00321992"/>
    <w:rsid w:val="003233CA"/>
    <w:rsid w:val="00324FD1"/>
    <w:rsid w:val="003346C8"/>
    <w:rsid w:val="00340454"/>
    <w:rsid w:val="00343994"/>
    <w:rsid w:val="003514D3"/>
    <w:rsid w:val="00365791"/>
    <w:rsid w:val="00365F5D"/>
    <w:rsid w:val="00371EB3"/>
    <w:rsid w:val="00390503"/>
    <w:rsid w:val="00392A71"/>
    <w:rsid w:val="003A1C49"/>
    <w:rsid w:val="003A254B"/>
    <w:rsid w:val="003A3CD2"/>
    <w:rsid w:val="003A5728"/>
    <w:rsid w:val="003B1982"/>
    <w:rsid w:val="003B5247"/>
    <w:rsid w:val="003B77A5"/>
    <w:rsid w:val="003C53DA"/>
    <w:rsid w:val="003C56C0"/>
    <w:rsid w:val="003D0889"/>
    <w:rsid w:val="003D6E12"/>
    <w:rsid w:val="003D7A2F"/>
    <w:rsid w:val="003F0EBC"/>
    <w:rsid w:val="003F25B2"/>
    <w:rsid w:val="003F5E75"/>
    <w:rsid w:val="003F7989"/>
    <w:rsid w:val="00401484"/>
    <w:rsid w:val="00402AD5"/>
    <w:rsid w:val="004075BF"/>
    <w:rsid w:val="00412E75"/>
    <w:rsid w:val="004310FF"/>
    <w:rsid w:val="00432031"/>
    <w:rsid w:val="00441053"/>
    <w:rsid w:val="00442000"/>
    <w:rsid w:val="004545D5"/>
    <w:rsid w:val="004627C3"/>
    <w:rsid w:val="00474E74"/>
    <w:rsid w:val="0048102D"/>
    <w:rsid w:val="0048407A"/>
    <w:rsid w:val="00485D5C"/>
    <w:rsid w:val="00496DDB"/>
    <w:rsid w:val="004A11C4"/>
    <w:rsid w:val="004B2F71"/>
    <w:rsid w:val="004B3626"/>
    <w:rsid w:val="004C721B"/>
    <w:rsid w:val="004D5807"/>
    <w:rsid w:val="004D7320"/>
    <w:rsid w:val="004E32F8"/>
    <w:rsid w:val="004E5B35"/>
    <w:rsid w:val="004F0E2E"/>
    <w:rsid w:val="00522F26"/>
    <w:rsid w:val="005248AB"/>
    <w:rsid w:val="00533F1C"/>
    <w:rsid w:val="005532D8"/>
    <w:rsid w:val="0055679E"/>
    <w:rsid w:val="005668D8"/>
    <w:rsid w:val="00570E8A"/>
    <w:rsid w:val="005830B0"/>
    <w:rsid w:val="00586EC0"/>
    <w:rsid w:val="005919E5"/>
    <w:rsid w:val="005922C5"/>
    <w:rsid w:val="005A37DF"/>
    <w:rsid w:val="005B4473"/>
    <w:rsid w:val="005B4ABB"/>
    <w:rsid w:val="005C726D"/>
    <w:rsid w:val="00603554"/>
    <w:rsid w:val="0060411E"/>
    <w:rsid w:val="00605F5E"/>
    <w:rsid w:val="0061442A"/>
    <w:rsid w:val="00650FA0"/>
    <w:rsid w:val="00652EAD"/>
    <w:rsid w:val="00653BB2"/>
    <w:rsid w:val="00657E43"/>
    <w:rsid w:val="00663647"/>
    <w:rsid w:val="00667FF1"/>
    <w:rsid w:val="006B5ADC"/>
    <w:rsid w:val="006D481F"/>
    <w:rsid w:val="006D6883"/>
    <w:rsid w:val="006F1C74"/>
    <w:rsid w:val="007004DA"/>
    <w:rsid w:val="007051E6"/>
    <w:rsid w:val="00712FDE"/>
    <w:rsid w:val="007137D0"/>
    <w:rsid w:val="00716563"/>
    <w:rsid w:val="00735802"/>
    <w:rsid w:val="007518CC"/>
    <w:rsid w:val="00757670"/>
    <w:rsid w:val="0076180C"/>
    <w:rsid w:val="00773255"/>
    <w:rsid w:val="00780181"/>
    <w:rsid w:val="00783652"/>
    <w:rsid w:val="007917E7"/>
    <w:rsid w:val="007C2AF8"/>
    <w:rsid w:val="007C6517"/>
    <w:rsid w:val="007E0FB3"/>
    <w:rsid w:val="007E2616"/>
    <w:rsid w:val="007F34CD"/>
    <w:rsid w:val="008174B6"/>
    <w:rsid w:val="00824B40"/>
    <w:rsid w:val="00826A95"/>
    <w:rsid w:val="00833743"/>
    <w:rsid w:val="00834974"/>
    <w:rsid w:val="008417CE"/>
    <w:rsid w:val="008660A1"/>
    <w:rsid w:val="0087537F"/>
    <w:rsid w:val="00891160"/>
    <w:rsid w:val="00892BB2"/>
    <w:rsid w:val="008959C8"/>
    <w:rsid w:val="00896C8B"/>
    <w:rsid w:val="0089781A"/>
    <w:rsid w:val="008A5E7D"/>
    <w:rsid w:val="008C0561"/>
    <w:rsid w:val="008C727F"/>
    <w:rsid w:val="008D193C"/>
    <w:rsid w:val="008E251E"/>
    <w:rsid w:val="008E6642"/>
    <w:rsid w:val="008F0595"/>
    <w:rsid w:val="008F4A06"/>
    <w:rsid w:val="00922A2F"/>
    <w:rsid w:val="00935B10"/>
    <w:rsid w:val="00950885"/>
    <w:rsid w:val="00950F1C"/>
    <w:rsid w:val="009626DD"/>
    <w:rsid w:val="00970B59"/>
    <w:rsid w:val="009A0594"/>
    <w:rsid w:val="009A2AF8"/>
    <w:rsid w:val="009B1C70"/>
    <w:rsid w:val="009B2329"/>
    <w:rsid w:val="009D7A65"/>
    <w:rsid w:val="009E2503"/>
    <w:rsid w:val="009F6A7B"/>
    <w:rsid w:val="00A004DA"/>
    <w:rsid w:val="00A01A14"/>
    <w:rsid w:val="00A11AFC"/>
    <w:rsid w:val="00A17253"/>
    <w:rsid w:val="00A726B7"/>
    <w:rsid w:val="00A8756E"/>
    <w:rsid w:val="00AA361F"/>
    <w:rsid w:val="00AF53E6"/>
    <w:rsid w:val="00B04D46"/>
    <w:rsid w:val="00B167AB"/>
    <w:rsid w:val="00B27968"/>
    <w:rsid w:val="00B34FB5"/>
    <w:rsid w:val="00B376DE"/>
    <w:rsid w:val="00B40BB9"/>
    <w:rsid w:val="00B46D0C"/>
    <w:rsid w:val="00B60A1A"/>
    <w:rsid w:val="00B64334"/>
    <w:rsid w:val="00B736EE"/>
    <w:rsid w:val="00B837B5"/>
    <w:rsid w:val="00B95803"/>
    <w:rsid w:val="00B9603D"/>
    <w:rsid w:val="00BB10DF"/>
    <w:rsid w:val="00BB4176"/>
    <w:rsid w:val="00BC2D78"/>
    <w:rsid w:val="00BE379C"/>
    <w:rsid w:val="00BE7851"/>
    <w:rsid w:val="00BF1FF5"/>
    <w:rsid w:val="00BF219C"/>
    <w:rsid w:val="00C005F9"/>
    <w:rsid w:val="00C035B4"/>
    <w:rsid w:val="00C070B9"/>
    <w:rsid w:val="00C20442"/>
    <w:rsid w:val="00C26DC2"/>
    <w:rsid w:val="00C41539"/>
    <w:rsid w:val="00C46C1C"/>
    <w:rsid w:val="00C505E7"/>
    <w:rsid w:val="00C51940"/>
    <w:rsid w:val="00C539A5"/>
    <w:rsid w:val="00C554DF"/>
    <w:rsid w:val="00C6652C"/>
    <w:rsid w:val="00C67FE4"/>
    <w:rsid w:val="00C81B3B"/>
    <w:rsid w:val="00C83BCC"/>
    <w:rsid w:val="00CB3353"/>
    <w:rsid w:val="00CB661A"/>
    <w:rsid w:val="00CE53C2"/>
    <w:rsid w:val="00CF014D"/>
    <w:rsid w:val="00CF1849"/>
    <w:rsid w:val="00CF7BC2"/>
    <w:rsid w:val="00D0177D"/>
    <w:rsid w:val="00D04697"/>
    <w:rsid w:val="00D24086"/>
    <w:rsid w:val="00D40808"/>
    <w:rsid w:val="00D4331C"/>
    <w:rsid w:val="00D43FC0"/>
    <w:rsid w:val="00D44399"/>
    <w:rsid w:val="00D5074F"/>
    <w:rsid w:val="00D64D93"/>
    <w:rsid w:val="00D679D5"/>
    <w:rsid w:val="00D9339A"/>
    <w:rsid w:val="00DA0B36"/>
    <w:rsid w:val="00DA3535"/>
    <w:rsid w:val="00DB4438"/>
    <w:rsid w:val="00DC3B49"/>
    <w:rsid w:val="00DC5FA9"/>
    <w:rsid w:val="00DF1AC7"/>
    <w:rsid w:val="00E01E5C"/>
    <w:rsid w:val="00E03C20"/>
    <w:rsid w:val="00E0640C"/>
    <w:rsid w:val="00E10156"/>
    <w:rsid w:val="00E23805"/>
    <w:rsid w:val="00E26EA7"/>
    <w:rsid w:val="00E3340B"/>
    <w:rsid w:val="00E352FD"/>
    <w:rsid w:val="00E42688"/>
    <w:rsid w:val="00E606EC"/>
    <w:rsid w:val="00E85A1A"/>
    <w:rsid w:val="00E86D44"/>
    <w:rsid w:val="00E91222"/>
    <w:rsid w:val="00E9214F"/>
    <w:rsid w:val="00E95AEB"/>
    <w:rsid w:val="00EA2A25"/>
    <w:rsid w:val="00EA7F12"/>
    <w:rsid w:val="00EB4175"/>
    <w:rsid w:val="00EB6448"/>
    <w:rsid w:val="00EC6567"/>
    <w:rsid w:val="00EC74AE"/>
    <w:rsid w:val="00ED7396"/>
    <w:rsid w:val="00F03CF1"/>
    <w:rsid w:val="00F10544"/>
    <w:rsid w:val="00F111FA"/>
    <w:rsid w:val="00F1223A"/>
    <w:rsid w:val="00F3485A"/>
    <w:rsid w:val="00F350C5"/>
    <w:rsid w:val="00F42D55"/>
    <w:rsid w:val="00F435C8"/>
    <w:rsid w:val="00F529D8"/>
    <w:rsid w:val="00F55F5D"/>
    <w:rsid w:val="00F66D2E"/>
    <w:rsid w:val="00F97155"/>
    <w:rsid w:val="00FB4E1A"/>
    <w:rsid w:val="00FB4F30"/>
    <w:rsid w:val="00FC36B5"/>
    <w:rsid w:val="00FE2AD6"/>
    <w:rsid w:val="00FE63F6"/>
    <w:rsid w:val="00FF7115"/>
    <w:rsid w:val="7D9284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6F98"/>
  <w15:docId w15:val="{3B62FF26-E1AB-7746-BBA7-1C1BE208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1" w:lineRule="auto"/>
      <w:ind w:left="10" w:right="61"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2"/>
      </w:numPr>
      <w:spacing w:after="585" w:line="268" w:lineRule="auto"/>
      <w:ind w:left="10" w:hanging="10"/>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2"/>
      </w:numPr>
      <w:spacing w:after="585" w:line="268" w:lineRule="auto"/>
      <w:ind w:left="10" w:hanging="10"/>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line="259" w:lineRule="auto"/>
      <w:ind w:right="30"/>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4"/>
      <w:vertAlign w:val="superscript"/>
    </w:rPr>
  </w:style>
  <w:style w:type="table" w:customStyle="1" w:styleId="Tablaconcuadrcula1">
    <w:name w:val="Tabla con cuadrícula1"/>
    <w:uiPriority w:val="39"/>
    <w:tblPr>
      <w:tblCellMar>
        <w:top w:w="0" w:type="dxa"/>
        <w:left w:w="0" w:type="dxa"/>
        <w:bottom w:w="0" w:type="dxa"/>
        <w:right w:w="0" w:type="dxa"/>
      </w:tblCellMar>
    </w:tblPr>
  </w:style>
  <w:style w:type="paragraph" w:styleId="Encabezado">
    <w:name w:val="header"/>
    <w:basedOn w:val="Normal"/>
    <w:link w:val="EncabezadoCar"/>
    <w:uiPriority w:val="99"/>
    <w:unhideWhenUsed/>
    <w:rsid w:val="00F1223A"/>
    <w:pPr>
      <w:tabs>
        <w:tab w:val="center" w:pos="4419"/>
        <w:tab w:val="right" w:pos="8838"/>
      </w:tabs>
      <w:spacing w:after="0" w:line="240" w:lineRule="auto"/>
      <w:ind w:left="0" w:right="0" w:firstLine="0"/>
      <w:jc w:val="left"/>
    </w:pPr>
    <w:rPr>
      <w:rFonts w:asciiTheme="minorHAnsi" w:eastAsiaTheme="minorHAnsi" w:hAnsiTheme="minorHAnsi" w:cstheme="minorBidi"/>
      <w:color w:val="auto"/>
      <w:kern w:val="0"/>
      <w:szCs w:val="22"/>
      <w:lang w:eastAsia="en-US"/>
      <w14:ligatures w14:val="none"/>
    </w:rPr>
  </w:style>
  <w:style w:type="character" w:customStyle="1" w:styleId="EncabezadoCar">
    <w:name w:val="Encabezado Car"/>
    <w:basedOn w:val="Fuentedeprrafopredeter"/>
    <w:link w:val="Encabezado"/>
    <w:uiPriority w:val="99"/>
    <w:rsid w:val="00F1223A"/>
    <w:rPr>
      <w:rFonts w:eastAsiaTheme="minorHAnsi"/>
      <w:kern w:val="0"/>
      <w:sz w:val="22"/>
      <w:szCs w:val="22"/>
      <w:lang w:eastAsia="en-US"/>
      <w14:ligatures w14:val="none"/>
    </w:rPr>
  </w:style>
  <w:style w:type="paragraph" w:styleId="Piedepgina">
    <w:name w:val="footer"/>
    <w:basedOn w:val="Normal"/>
    <w:link w:val="PiedepginaCar"/>
    <w:uiPriority w:val="99"/>
    <w:unhideWhenUsed/>
    <w:rsid w:val="00301543"/>
    <w:pPr>
      <w:tabs>
        <w:tab w:val="center" w:pos="4419"/>
        <w:tab w:val="right" w:pos="8838"/>
      </w:tabs>
      <w:spacing w:after="0" w:line="240" w:lineRule="auto"/>
      <w:ind w:left="0" w:right="0" w:firstLine="0"/>
      <w:jc w:val="left"/>
    </w:pPr>
    <w:rPr>
      <w:rFonts w:asciiTheme="minorHAnsi" w:eastAsiaTheme="minorHAnsi" w:hAnsiTheme="minorHAnsi" w:cstheme="minorBidi"/>
      <w:color w:val="auto"/>
      <w:kern w:val="0"/>
      <w:szCs w:val="22"/>
      <w:lang w:eastAsia="en-US"/>
      <w14:ligatures w14:val="none"/>
    </w:rPr>
  </w:style>
  <w:style w:type="character" w:customStyle="1" w:styleId="PiedepginaCar">
    <w:name w:val="Pie de página Car"/>
    <w:basedOn w:val="Fuentedeprrafopredeter"/>
    <w:link w:val="Piedepgina"/>
    <w:uiPriority w:val="99"/>
    <w:rsid w:val="00301543"/>
    <w:rPr>
      <w:rFonts w:eastAsiaTheme="minorHAnsi"/>
      <w:kern w:val="0"/>
      <w:sz w:val="22"/>
      <w:szCs w:val="22"/>
      <w:lang w:eastAsia="en-US"/>
      <w14:ligatures w14:val="none"/>
    </w:rPr>
  </w:style>
  <w:style w:type="table" w:styleId="Tablaconcuadrcula">
    <w:name w:val="Table Grid"/>
    <w:basedOn w:val="Tablanormal"/>
    <w:uiPriority w:val="39"/>
    <w:rsid w:val="00301543"/>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D0C"/>
    <w:pPr>
      <w:autoSpaceDE w:val="0"/>
      <w:autoSpaceDN w:val="0"/>
      <w:adjustRightInd w:val="0"/>
    </w:pPr>
    <w:rPr>
      <w:rFonts w:ascii="Century Gothic" w:hAnsi="Century Gothic" w:cs="Century Gothic"/>
      <w:color w:val="000000"/>
      <w:kern w:val="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61442A"/>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61442A"/>
    <w:rPr>
      <w:rFonts w:ascii="Arial" w:eastAsia="Arial" w:hAnsi="Arial" w:cs="Arial"/>
      <w:color w:val="000000"/>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1442A"/>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D7320"/>
    <w:pPr>
      <w:spacing w:after="0" w:line="240" w:lineRule="auto"/>
      <w:ind w:left="720" w:right="0" w:firstLine="0"/>
      <w:contextualSpacing/>
      <w:jc w:val="left"/>
    </w:pPr>
    <w:rPr>
      <w:rFonts w:asciiTheme="minorHAnsi" w:eastAsiaTheme="minorHAnsi" w:hAnsiTheme="minorHAnsi" w:cstheme="minorBidi"/>
      <w:color w:val="auto"/>
      <w:kern w:val="0"/>
      <w:sz w:val="24"/>
      <w:szCs w:val="22"/>
      <w:lang w:val="es-MX" w:eastAsia="en-US"/>
      <w14:ligatures w14:val="non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D7320"/>
    <w:rPr>
      <w:rFonts w:eastAsiaTheme="minorHAnsi"/>
      <w:kern w:val="0"/>
      <w:szCs w:val="22"/>
      <w:lang w:val="es-MX" w:eastAsia="en-US"/>
      <w14:ligatures w14:val="none"/>
    </w:rPr>
  </w:style>
  <w:style w:type="character" w:styleId="Hipervnculo">
    <w:name w:val="Hyperlink"/>
    <w:basedOn w:val="Fuentedeprrafopredeter"/>
    <w:uiPriority w:val="99"/>
    <w:unhideWhenUsed/>
    <w:rsid w:val="004D7320"/>
    <w:rPr>
      <w:color w:val="0563C1" w:themeColor="hyperlink"/>
      <w:u w:val="single"/>
    </w:rPr>
  </w:style>
  <w:style w:type="character" w:customStyle="1" w:styleId="normaltextrun">
    <w:name w:val="normaltextrun"/>
    <w:basedOn w:val="Fuentedeprrafopredeter"/>
    <w:rsid w:val="004D7320"/>
  </w:style>
  <w:style w:type="paragraph" w:customStyle="1" w:styleId="Appelnotedebasde">
    <w:name w:val="Appel note de bas de..."/>
    <w:basedOn w:val="Normal"/>
    <w:link w:val="Refdenotaalpie"/>
    <w:uiPriority w:val="99"/>
    <w:rsid w:val="004D7320"/>
    <w:pPr>
      <w:spacing w:after="160" w:line="240" w:lineRule="exact"/>
      <w:ind w:left="0" w:right="0" w:firstLine="0"/>
      <w:jc w:val="left"/>
    </w:pPr>
    <w:rPr>
      <w:rFonts w:asciiTheme="minorHAnsi" w:eastAsiaTheme="minorEastAsia" w:hAnsiTheme="minorHAnsi" w:cstheme="minorBidi"/>
      <w:color w:val="auto"/>
      <w:sz w:val="24"/>
      <w:vertAlign w:val="superscript"/>
    </w:rPr>
  </w:style>
  <w:style w:type="paragraph" w:styleId="NormalWeb">
    <w:name w:val="Normal (Web)"/>
    <w:basedOn w:val="Normal"/>
    <w:link w:val="NormalWebCar"/>
    <w:uiPriority w:val="99"/>
    <w:unhideWhenUsed/>
    <w:rsid w:val="004D7320"/>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lang w:eastAsia="es-CO"/>
      <w14:ligatures w14:val="none"/>
    </w:rPr>
  </w:style>
  <w:style w:type="character" w:customStyle="1" w:styleId="NormalWebCar">
    <w:name w:val="Normal (Web) Car"/>
    <w:link w:val="NormalWeb"/>
    <w:uiPriority w:val="99"/>
    <w:rsid w:val="004D7320"/>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4D7320"/>
    <w:rPr>
      <w:b/>
      <w:bCs/>
    </w:rPr>
  </w:style>
  <w:style w:type="character" w:styleId="nfasis">
    <w:name w:val="Emphasis"/>
    <w:basedOn w:val="Fuentedeprrafopredeter"/>
    <w:uiPriority w:val="20"/>
    <w:qFormat/>
    <w:rsid w:val="004D7320"/>
    <w:rPr>
      <w:i/>
      <w:iCs/>
    </w:rPr>
  </w:style>
  <w:style w:type="paragraph" w:styleId="Textoindependiente">
    <w:name w:val="Body Text"/>
    <w:basedOn w:val="Normal"/>
    <w:link w:val="TextoindependienteCar"/>
    <w:uiPriority w:val="99"/>
    <w:unhideWhenUsed/>
    <w:rsid w:val="00824B40"/>
    <w:pPr>
      <w:spacing w:line="276" w:lineRule="auto"/>
      <w:ind w:left="0" w:right="0" w:firstLine="0"/>
      <w:jc w:val="left"/>
    </w:pPr>
    <w:rPr>
      <w:rFonts w:asciiTheme="minorHAnsi" w:eastAsiaTheme="minorEastAsia" w:hAnsiTheme="minorHAnsi" w:cstheme="minorBidi"/>
      <w:color w:val="auto"/>
      <w:kern w:val="0"/>
      <w:szCs w:val="22"/>
      <w:lang w:eastAsia="es-CO"/>
      <w14:ligatures w14:val="none"/>
    </w:rPr>
  </w:style>
  <w:style w:type="character" w:customStyle="1" w:styleId="TextoindependienteCar">
    <w:name w:val="Texto independiente Car"/>
    <w:basedOn w:val="Fuentedeprrafopredeter"/>
    <w:link w:val="Textoindependiente"/>
    <w:uiPriority w:val="99"/>
    <w:rsid w:val="00824B40"/>
    <w:rPr>
      <w:kern w:val="0"/>
      <w:sz w:val="22"/>
      <w:szCs w:val="22"/>
      <w:lang w:eastAsia="es-CO"/>
      <w14:ligatures w14:val="none"/>
    </w:rPr>
  </w:style>
  <w:style w:type="character" w:styleId="Refdecomentario">
    <w:name w:val="annotation reference"/>
    <w:basedOn w:val="Fuentedeprrafopredeter"/>
    <w:uiPriority w:val="99"/>
    <w:semiHidden/>
    <w:unhideWhenUsed/>
    <w:rsid w:val="00667FF1"/>
    <w:rPr>
      <w:sz w:val="16"/>
      <w:szCs w:val="16"/>
    </w:rPr>
  </w:style>
  <w:style w:type="paragraph" w:styleId="Textocomentario">
    <w:name w:val="annotation text"/>
    <w:basedOn w:val="Normal"/>
    <w:link w:val="TextocomentarioCar"/>
    <w:uiPriority w:val="99"/>
    <w:unhideWhenUsed/>
    <w:rsid w:val="00667FF1"/>
    <w:pPr>
      <w:spacing w:after="160" w:line="240" w:lineRule="auto"/>
      <w:ind w:left="0" w:righ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comentarioCar">
    <w:name w:val="Texto comentario Car"/>
    <w:basedOn w:val="Fuentedeprrafopredeter"/>
    <w:link w:val="Textocomentario"/>
    <w:uiPriority w:val="99"/>
    <w:rsid w:val="00667FF1"/>
    <w:rPr>
      <w:rFonts w:eastAsiaTheme="minorHAnsi"/>
      <w:kern w:val="0"/>
      <w:sz w:val="20"/>
      <w:szCs w:val="20"/>
      <w:lang w:eastAsia="en-US"/>
      <w14:ligatures w14:val="none"/>
    </w:rPr>
  </w:style>
  <w:style w:type="character" w:styleId="Mencinsinresolver">
    <w:name w:val="Unresolved Mention"/>
    <w:basedOn w:val="Fuentedeprrafopredeter"/>
    <w:uiPriority w:val="99"/>
    <w:semiHidden/>
    <w:unhideWhenUsed/>
    <w:rsid w:val="00123BD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12FDE"/>
    <w:pPr>
      <w:spacing w:after="120"/>
      <w:ind w:left="10" w:right="61" w:hanging="10"/>
      <w:jc w:val="both"/>
    </w:pPr>
    <w:rPr>
      <w:rFonts w:ascii="Arial" w:eastAsia="Arial" w:hAnsi="Arial" w:cs="Arial"/>
      <w:b/>
      <w:bCs/>
      <w:color w:val="000000"/>
      <w:kern w:val="2"/>
      <w:lang w:eastAsia="es-MX"/>
      <w14:ligatures w14:val="standardContextual"/>
    </w:rPr>
  </w:style>
  <w:style w:type="character" w:customStyle="1" w:styleId="AsuntodelcomentarioCar">
    <w:name w:val="Asunto del comentario Car"/>
    <w:basedOn w:val="TextocomentarioCar"/>
    <w:link w:val="Asuntodelcomentario"/>
    <w:uiPriority w:val="99"/>
    <w:semiHidden/>
    <w:rsid w:val="00712FDE"/>
    <w:rPr>
      <w:rFonts w:ascii="Arial" w:eastAsia="Arial" w:hAnsi="Arial" w:cs="Arial"/>
      <w:b/>
      <w:bCs/>
      <w:color w:val="000000"/>
      <w:kern w:val="0"/>
      <w:sz w:val="20"/>
      <w:szCs w:val="20"/>
      <w:lang w:eastAsia="en-US"/>
      <w14:ligatures w14:val="none"/>
    </w:rPr>
  </w:style>
  <w:style w:type="character" w:customStyle="1" w:styleId="superscript">
    <w:name w:val="superscript"/>
    <w:basedOn w:val="Fuentedeprrafopredeter"/>
    <w:rsid w:val="00C67FE4"/>
  </w:style>
  <w:style w:type="character" w:customStyle="1" w:styleId="eop">
    <w:name w:val="eop"/>
    <w:basedOn w:val="Fuentedeprrafopredeter"/>
    <w:rsid w:val="00C67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4" Type="http://schemas.openxmlformats.org/officeDocument/2006/relationships/hyperlink" Target="https://relatoria.colombiacompra.gov.co/busqueda/conceptos%20" TargetMode="External"/><Relationship Id="rId4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1" Type="http://schemas.openxmlformats.org/officeDocument/2006/relationships/image" Target="media/image1.png"/><Relationship Id="rId2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 Type="http://schemas.openxmlformats.org/officeDocument/2006/relationships/customXml" Target="../customXml/item3.xml"/><Relationship Id="rId1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8" Type="http://schemas.openxmlformats.org/officeDocument/2006/relationships/hyperlink" Target="https://www.colombiacompra.gov.co/sites/cce_public/files/cce_documentos/cce-eicp-gi-18._gees_v.2_2.pdf" TargetMode="External"/><Relationship Id="rId4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9" Type="http://schemas.openxmlformats.org/officeDocument/2006/relationships/fontTable" Target="fontTable.xml"/><Relationship Id="rId2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3C88E-3E99-4423-88C1-0807CD17E333}">
  <ds:schemaRefs>
    <ds:schemaRef ds:uri="http://schemas.openxmlformats.org/officeDocument/2006/bibliography"/>
  </ds:schemaRefs>
</ds:datastoreItem>
</file>

<file path=customXml/itemProps2.xml><?xml version="1.0" encoding="utf-8"?>
<ds:datastoreItem xmlns:ds="http://schemas.openxmlformats.org/officeDocument/2006/customXml" ds:itemID="{ACD7A434-E147-4BA4-90B2-51F04938406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943D69B-D091-4FD7-9BCC-7EBEA7F1DA3F}"/>
</file>

<file path=customXml/itemProps4.xml><?xml version="1.0" encoding="utf-8"?>
<ds:datastoreItem xmlns:ds="http://schemas.openxmlformats.org/officeDocument/2006/customXml" ds:itemID="{65BBBD09-1E3E-4FEC-8059-664A992B5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28</Pages>
  <Words>15277</Words>
  <Characters>84024</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Maria Valeska Medellín Mora</cp:lastModifiedBy>
  <cp:revision>293</cp:revision>
  <dcterms:created xsi:type="dcterms:W3CDTF">2023-09-26T21:11:00Z</dcterms:created>
  <dcterms:modified xsi:type="dcterms:W3CDTF">2024-03-14T21:38:00Z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