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9C6FB" w14:textId="77777777" w:rsidR="004A0690" w:rsidRDefault="004A0690" w:rsidP="00995A56">
      <w:pPr>
        <w:widowControl w:val="0"/>
        <w:autoSpaceDE w:val="0"/>
        <w:autoSpaceDN w:val="0"/>
        <w:spacing w:before="93" w:after="0" w:line="240" w:lineRule="auto"/>
        <w:ind w:left="161"/>
        <w:rPr>
          <w:rFonts w:ascii="Arial MT" w:eastAsia="Times New Roman" w:hAnsi="Arial MT" w:cs="Arial MT"/>
          <w:lang w:val="es-ES"/>
        </w:rPr>
      </w:pPr>
    </w:p>
    <w:p w14:paraId="5D0D1329" w14:textId="77777777" w:rsidR="00EB106A" w:rsidRPr="00EB63C3" w:rsidRDefault="00EB106A" w:rsidP="00EB106A">
      <w:pPr>
        <w:pStyle w:val="paragraph"/>
        <w:spacing w:before="0" w:beforeAutospacing="0" w:after="0" w:afterAutospacing="0"/>
        <w:jc w:val="both"/>
        <w:textAlignment w:val="baseline"/>
        <w:rPr>
          <w:rFonts w:ascii="Century Gothic" w:hAnsi="Century Gothic" w:cs="Segoe UI"/>
          <w:sz w:val="20"/>
          <w:szCs w:val="20"/>
        </w:rPr>
      </w:pPr>
      <w:r w:rsidRPr="00EB63C3">
        <w:rPr>
          <w:rStyle w:val="normaltextrun"/>
          <w:rFonts w:ascii="Century Gothic" w:hAnsi="Century Gothic" w:cs="Segoe UI"/>
          <w:b/>
          <w:bCs/>
          <w:sz w:val="20"/>
          <w:szCs w:val="20"/>
        </w:rPr>
        <w:t>ASOCIACIONES DE MUNICIPIOS – Naturaleza</w:t>
      </w:r>
      <w:r w:rsidRPr="00EB63C3">
        <w:rPr>
          <w:rStyle w:val="eop"/>
          <w:rFonts w:ascii="Century Gothic" w:hAnsi="Century Gothic" w:cs="Segoe UI"/>
          <w:sz w:val="20"/>
          <w:szCs w:val="20"/>
        </w:rPr>
        <w:t> </w:t>
      </w:r>
    </w:p>
    <w:p w14:paraId="59A4EFB3" w14:textId="77777777" w:rsidR="00EB106A" w:rsidRPr="00EB63C3" w:rsidRDefault="00EB106A" w:rsidP="00EB106A">
      <w:pPr>
        <w:pStyle w:val="paragraph"/>
        <w:spacing w:before="0" w:beforeAutospacing="0" w:after="0" w:afterAutospacing="0"/>
        <w:jc w:val="both"/>
        <w:textAlignment w:val="baseline"/>
        <w:rPr>
          <w:rFonts w:ascii="Century Gothic" w:hAnsi="Century Gothic" w:cs="Segoe UI"/>
          <w:sz w:val="20"/>
          <w:szCs w:val="20"/>
        </w:rPr>
      </w:pPr>
      <w:r w:rsidRPr="00EB63C3">
        <w:rPr>
          <w:rStyle w:val="eop"/>
          <w:rFonts w:ascii="Century Gothic" w:hAnsi="Century Gothic" w:cs="Segoe UI"/>
          <w:color w:val="000000"/>
          <w:sz w:val="20"/>
          <w:szCs w:val="20"/>
        </w:rPr>
        <w:t> </w:t>
      </w:r>
    </w:p>
    <w:p w14:paraId="278C7DC5" w14:textId="77777777" w:rsidR="00EB106A" w:rsidRPr="00EB63C3" w:rsidRDefault="00EB106A" w:rsidP="00EB106A">
      <w:pPr>
        <w:pStyle w:val="paragraph"/>
        <w:spacing w:before="0" w:beforeAutospacing="0" w:after="0" w:afterAutospacing="0"/>
        <w:ind w:right="105"/>
        <w:jc w:val="both"/>
        <w:textAlignment w:val="baseline"/>
        <w:rPr>
          <w:rFonts w:ascii="Century Gothic" w:hAnsi="Century Gothic" w:cs="Segoe UI"/>
          <w:sz w:val="20"/>
          <w:szCs w:val="20"/>
        </w:rPr>
      </w:pPr>
      <w:r w:rsidRPr="00EB63C3">
        <w:rPr>
          <w:rStyle w:val="normaltextrun"/>
          <w:rFonts w:ascii="Century Gothic" w:hAnsi="Century Gothic" w:cs="Segoe UI"/>
          <w:sz w:val="20"/>
          <w:szCs w:val="20"/>
        </w:rPr>
        <w:t>La Ley 1454 de 2011, orgánica del ordenamiento territorial, concibió a las asociaciones de municipios como una clase de los denominados esquemas asociativos territoriales, sobre los que el artículo 17 señala que “son entidades administrativas de derecho público, con personería jurídica y patrimonio propio e independiente de los entes que la conforman”. De igual forma, el parágrafo de esa norma indica que “en concordancia con lo previsto en el artículo 95 de la Ley 489 de 1998, las entidades territoriales podrán continuar asociándose mediante la celebración de convenios interadministrativos o mediante la conformación de personas jurídicas de derecho público o derecho privado”. </w:t>
      </w:r>
      <w:r w:rsidRPr="00EB63C3">
        <w:rPr>
          <w:rStyle w:val="eop"/>
          <w:rFonts w:ascii="Century Gothic" w:hAnsi="Century Gothic" w:cs="Segoe UI"/>
          <w:sz w:val="20"/>
          <w:szCs w:val="20"/>
        </w:rPr>
        <w:t> </w:t>
      </w:r>
    </w:p>
    <w:p w14:paraId="53C1BCF1" w14:textId="77777777" w:rsidR="00EB106A" w:rsidRPr="00EB63C3" w:rsidRDefault="00EB106A" w:rsidP="00EB106A">
      <w:pPr>
        <w:pStyle w:val="paragraph"/>
        <w:spacing w:before="0" w:beforeAutospacing="0" w:after="0" w:afterAutospacing="0"/>
        <w:ind w:right="105" w:firstLine="705"/>
        <w:jc w:val="both"/>
        <w:textAlignment w:val="baseline"/>
        <w:rPr>
          <w:rFonts w:ascii="Century Gothic" w:hAnsi="Century Gothic" w:cs="Segoe UI"/>
          <w:sz w:val="20"/>
          <w:szCs w:val="20"/>
        </w:rPr>
      </w:pPr>
      <w:r w:rsidRPr="00EB63C3">
        <w:rPr>
          <w:rStyle w:val="eop"/>
          <w:rFonts w:ascii="Century Gothic" w:hAnsi="Century Gothic" w:cs="Segoe UI"/>
          <w:sz w:val="20"/>
          <w:szCs w:val="20"/>
        </w:rPr>
        <w:t> </w:t>
      </w:r>
    </w:p>
    <w:p w14:paraId="4A7A433D" w14:textId="77777777" w:rsidR="00EB106A" w:rsidRPr="00EB63C3" w:rsidRDefault="00EB106A" w:rsidP="00EB106A">
      <w:pPr>
        <w:pStyle w:val="paragraph"/>
        <w:spacing w:before="0" w:beforeAutospacing="0" w:after="0" w:afterAutospacing="0"/>
        <w:jc w:val="both"/>
        <w:textAlignment w:val="baseline"/>
        <w:rPr>
          <w:rFonts w:ascii="Century Gothic" w:hAnsi="Century Gothic" w:cs="Segoe UI"/>
          <w:sz w:val="20"/>
          <w:szCs w:val="20"/>
        </w:rPr>
      </w:pPr>
      <w:r w:rsidRPr="00EB63C3">
        <w:rPr>
          <w:rStyle w:val="normaltextrun"/>
          <w:rFonts w:ascii="Century Gothic" w:hAnsi="Century Gothic" w:cs="Segoe UI"/>
          <w:sz w:val="20"/>
          <w:szCs w:val="20"/>
        </w:rPr>
        <w:t>En cuanto a la manera como se conforman las asociaciones de municipios, tanto la Ley 136 de 1994 –artículo 150–, como la Ley 1454 de 2011 –artículo 14–, establecen que se hace a través de convenios, en los términos indicados en dichas disposiciones. El citado parágrafo del artículo 17 de la Ley 1454 de 2011 reconoce que las entidades territoriales pueden seguir asociándose a través de convenios interadministrativos, por lo que se entiende que la suscripción de convenios es un mecanismo para que las entidades territoriales se asocien. Además, la naturaleza y el carácter de persona jurídica que dichas leyes le atribuyen a las asociaciones de municipios conducen a entender que son entidades diferentes a los municipios que las conforman.</w:t>
      </w:r>
      <w:r w:rsidRPr="00EB63C3">
        <w:rPr>
          <w:rStyle w:val="eop"/>
          <w:rFonts w:ascii="Century Gothic" w:hAnsi="Century Gothic" w:cs="Segoe UI"/>
          <w:sz w:val="20"/>
          <w:szCs w:val="20"/>
        </w:rPr>
        <w:t> </w:t>
      </w:r>
    </w:p>
    <w:p w14:paraId="69470B28" w14:textId="77777777" w:rsidR="001346D7" w:rsidRPr="00EB63C3" w:rsidRDefault="001346D7" w:rsidP="001346D7">
      <w:pPr>
        <w:widowControl w:val="0"/>
        <w:autoSpaceDE w:val="0"/>
        <w:autoSpaceDN w:val="0"/>
        <w:spacing w:before="93" w:after="0" w:line="240" w:lineRule="auto"/>
        <w:rPr>
          <w:rFonts w:ascii="Century Gothic" w:eastAsia="Times New Roman" w:hAnsi="Century Gothic" w:cs="Arial MT"/>
          <w:sz w:val="20"/>
          <w:szCs w:val="20"/>
        </w:rPr>
      </w:pPr>
    </w:p>
    <w:p w14:paraId="6DE696DF" w14:textId="28C2AF79" w:rsidR="001346D7" w:rsidRPr="00EB63C3" w:rsidRDefault="001346D7" w:rsidP="001346D7">
      <w:pPr>
        <w:widowControl w:val="0"/>
        <w:tabs>
          <w:tab w:val="left" w:pos="420"/>
          <w:tab w:val="left" w:pos="2160"/>
          <w:tab w:val="left" w:pos="2825"/>
          <w:tab w:val="left" w:pos="4492"/>
          <w:tab w:val="left" w:pos="4974"/>
        </w:tabs>
        <w:autoSpaceDE w:val="0"/>
        <w:autoSpaceDN w:val="0"/>
        <w:spacing w:before="20" w:after="0" w:line="240" w:lineRule="auto"/>
        <w:ind w:right="159"/>
        <w:rPr>
          <w:rFonts w:ascii="Century Gothic" w:eastAsia="Times New Roman" w:hAnsi="Century Gothic" w:cs="Arial MT"/>
          <w:b/>
          <w:bCs/>
          <w:sz w:val="20"/>
          <w:szCs w:val="20"/>
          <w:lang w:val="es-ES"/>
        </w:rPr>
      </w:pPr>
      <w:r w:rsidRPr="00EB63C3">
        <w:rPr>
          <w:rFonts w:ascii="Century Gothic" w:eastAsia="Times New Roman" w:hAnsi="Century Gothic" w:cs="Arial MT"/>
          <w:b/>
          <w:bCs/>
          <w:sz w:val="20"/>
          <w:szCs w:val="20"/>
          <w:lang w:val="es-ES"/>
        </w:rPr>
        <w:t>ASOCIACIÓN</w:t>
      </w:r>
      <w:r w:rsidR="00CB6527" w:rsidRPr="00EB63C3">
        <w:rPr>
          <w:rFonts w:ascii="Century Gothic" w:eastAsia="Times New Roman" w:hAnsi="Century Gothic" w:cs="Arial MT"/>
          <w:b/>
          <w:bCs/>
          <w:sz w:val="20"/>
          <w:szCs w:val="20"/>
          <w:lang w:val="es-ES"/>
        </w:rPr>
        <w:t xml:space="preserve"> </w:t>
      </w:r>
      <w:r w:rsidRPr="00EB63C3">
        <w:rPr>
          <w:rFonts w:ascii="Century Gothic" w:eastAsia="Times New Roman" w:hAnsi="Century Gothic" w:cs="Arial MT"/>
          <w:b/>
          <w:bCs/>
          <w:sz w:val="20"/>
          <w:szCs w:val="20"/>
          <w:lang w:val="es-ES"/>
        </w:rPr>
        <w:t>DE</w:t>
      </w:r>
      <w:r w:rsidR="00CB6527" w:rsidRPr="00EB63C3">
        <w:rPr>
          <w:rFonts w:ascii="Century Gothic" w:eastAsia="Times New Roman" w:hAnsi="Century Gothic" w:cs="Arial MT"/>
          <w:b/>
          <w:bCs/>
          <w:sz w:val="20"/>
          <w:szCs w:val="20"/>
          <w:lang w:val="es-ES"/>
        </w:rPr>
        <w:t xml:space="preserve"> </w:t>
      </w:r>
      <w:r w:rsidRPr="00EB63C3">
        <w:rPr>
          <w:rFonts w:ascii="Century Gothic" w:eastAsia="Times New Roman" w:hAnsi="Century Gothic" w:cs="Arial MT"/>
          <w:b/>
          <w:bCs/>
          <w:sz w:val="20"/>
          <w:szCs w:val="20"/>
          <w:lang w:val="es-ES"/>
        </w:rPr>
        <w:t>MUNICIPIOS</w:t>
      </w:r>
      <w:r w:rsidR="00CB6527" w:rsidRPr="00EB63C3">
        <w:rPr>
          <w:rFonts w:ascii="Century Gothic" w:eastAsia="Times New Roman" w:hAnsi="Century Gothic" w:cs="Arial MT"/>
          <w:b/>
          <w:bCs/>
          <w:sz w:val="20"/>
          <w:szCs w:val="20"/>
          <w:lang w:val="es-ES"/>
        </w:rPr>
        <w:t xml:space="preserve"> </w:t>
      </w:r>
      <w:r w:rsidRPr="00EB63C3">
        <w:rPr>
          <w:rFonts w:ascii="Arial" w:eastAsia="Times New Roman" w:hAnsi="Arial" w:cs="Arial"/>
          <w:b/>
          <w:bCs/>
          <w:w w:val="90"/>
          <w:sz w:val="20"/>
          <w:szCs w:val="20"/>
          <w:lang w:val="es-ES"/>
        </w:rPr>
        <w:t>‒</w:t>
      </w:r>
      <w:r w:rsidR="00CB6527" w:rsidRPr="00EB63C3">
        <w:rPr>
          <w:rFonts w:ascii="Century Gothic" w:eastAsia="Times New Roman" w:hAnsi="Century Gothic" w:cs="Arial"/>
          <w:b/>
          <w:bCs/>
          <w:w w:val="90"/>
          <w:sz w:val="20"/>
          <w:szCs w:val="20"/>
          <w:lang w:val="es-ES"/>
        </w:rPr>
        <w:t xml:space="preserve"> </w:t>
      </w:r>
      <w:r w:rsidRPr="00EB63C3">
        <w:rPr>
          <w:rFonts w:ascii="Century Gothic" w:eastAsia="Times New Roman" w:hAnsi="Century Gothic" w:cs="Arial MT"/>
          <w:b/>
          <w:bCs/>
          <w:sz w:val="20"/>
          <w:szCs w:val="20"/>
          <w:lang w:val="es-ES"/>
        </w:rPr>
        <w:t>Convenios Interadministrativos</w:t>
      </w:r>
      <w:r w:rsidR="00CB6527" w:rsidRPr="00EB63C3">
        <w:rPr>
          <w:rFonts w:ascii="Century Gothic" w:eastAsia="Times New Roman" w:hAnsi="Century Gothic" w:cs="Arial MT"/>
          <w:b/>
          <w:bCs/>
          <w:spacing w:val="59"/>
          <w:sz w:val="20"/>
          <w:szCs w:val="20"/>
          <w:lang w:val="es-ES"/>
        </w:rPr>
        <w:t xml:space="preserve"> </w:t>
      </w:r>
      <w:r w:rsidRPr="00EB63C3">
        <w:rPr>
          <w:rFonts w:ascii="Century Gothic" w:eastAsia="Times New Roman" w:hAnsi="Century Gothic" w:cs="Arial MT"/>
          <w:b/>
          <w:bCs/>
          <w:sz w:val="20"/>
          <w:szCs w:val="20"/>
          <w:lang w:val="es-ES"/>
        </w:rPr>
        <w:t>–</w:t>
      </w:r>
      <w:r w:rsidR="00CB6527" w:rsidRPr="00EB63C3">
        <w:rPr>
          <w:rFonts w:ascii="Century Gothic" w:eastAsia="Times New Roman" w:hAnsi="Century Gothic" w:cs="Arial MT"/>
          <w:b/>
          <w:bCs/>
          <w:sz w:val="20"/>
          <w:szCs w:val="20"/>
          <w:lang w:val="es-ES"/>
        </w:rPr>
        <w:t xml:space="preserve"> </w:t>
      </w:r>
      <w:r w:rsidRPr="00EB63C3">
        <w:rPr>
          <w:rFonts w:ascii="Century Gothic" w:eastAsia="Times New Roman" w:hAnsi="Century Gothic" w:cs="Arial MT"/>
          <w:b/>
          <w:bCs/>
          <w:sz w:val="20"/>
          <w:szCs w:val="20"/>
          <w:lang w:val="es-ES"/>
        </w:rPr>
        <w:t>Prohibición</w:t>
      </w:r>
      <w:r w:rsidRPr="00EB63C3">
        <w:rPr>
          <w:rFonts w:ascii="Century Gothic" w:eastAsia="Times New Roman" w:hAnsi="Century Gothic" w:cs="Arial MT"/>
          <w:b/>
          <w:bCs/>
          <w:spacing w:val="58"/>
          <w:sz w:val="20"/>
          <w:szCs w:val="20"/>
          <w:lang w:val="es-ES"/>
        </w:rPr>
        <w:t xml:space="preserve"> </w:t>
      </w:r>
      <w:r w:rsidRPr="00EB63C3">
        <w:rPr>
          <w:rFonts w:ascii="Century Gothic" w:eastAsia="Times New Roman" w:hAnsi="Century Gothic" w:cs="Arial MT"/>
          <w:b/>
          <w:bCs/>
          <w:sz w:val="20"/>
          <w:szCs w:val="20"/>
          <w:lang w:val="es-ES"/>
        </w:rPr>
        <w:t>de</w:t>
      </w:r>
      <w:r w:rsidR="00CB6527" w:rsidRPr="00EB63C3">
        <w:rPr>
          <w:rFonts w:ascii="Century Gothic" w:eastAsia="Times New Roman" w:hAnsi="Century Gothic" w:cs="Arial MT"/>
          <w:b/>
          <w:bCs/>
          <w:spacing w:val="56"/>
          <w:sz w:val="20"/>
          <w:szCs w:val="20"/>
          <w:lang w:val="es-ES"/>
        </w:rPr>
        <w:t xml:space="preserve"> </w:t>
      </w:r>
      <w:r w:rsidRPr="00EB63C3">
        <w:rPr>
          <w:rFonts w:ascii="Century Gothic" w:eastAsia="Times New Roman" w:hAnsi="Century Gothic" w:cs="Arial MT"/>
          <w:b/>
          <w:bCs/>
          <w:sz w:val="20"/>
          <w:szCs w:val="20"/>
          <w:lang w:val="es-ES"/>
        </w:rPr>
        <w:t>contratación</w:t>
      </w:r>
      <w:r w:rsidRPr="00EB63C3">
        <w:rPr>
          <w:rFonts w:ascii="Century Gothic" w:eastAsia="Times New Roman" w:hAnsi="Century Gothic" w:cs="Arial MT"/>
          <w:b/>
          <w:bCs/>
          <w:spacing w:val="49"/>
          <w:sz w:val="20"/>
          <w:szCs w:val="20"/>
          <w:lang w:val="es-ES"/>
        </w:rPr>
        <w:t xml:space="preserve"> </w:t>
      </w:r>
      <w:r w:rsidRPr="00EB63C3">
        <w:rPr>
          <w:rFonts w:ascii="Century Gothic" w:eastAsia="Times New Roman" w:hAnsi="Century Gothic" w:cs="Arial MT"/>
          <w:b/>
          <w:bCs/>
          <w:sz w:val="20"/>
          <w:szCs w:val="20"/>
          <w:lang w:val="es-ES"/>
        </w:rPr>
        <w:t>directa</w:t>
      </w:r>
    </w:p>
    <w:p w14:paraId="34552EBB" w14:textId="44DFCDF2" w:rsidR="004A0690" w:rsidRPr="00EB63C3" w:rsidRDefault="006D41BE" w:rsidP="00836125">
      <w:pPr>
        <w:widowControl w:val="0"/>
        <w:autoSpaceDE w:val="0"/>
        <w:autoSpaceDN w:val="0"/>
        <w:spacing w:before="93" w:after="0" w:line="240" w:lineRule="auto"/>
        <w:jc w:val="both"/>
        <w:rPr>
          <w:rFonts w:ascii="Century Gothic" w:eastAsia="Times New Roman" w:hAnsi="Century Gothic" w:cs="Arial MT"/>
          <w:sz w:val="20"/>
          <w:szCs w:val="20"/>
          <w:lang w:val="es-ES"/>
        </w:rPr>
      </w:pPr>
      <w:r w:rsidRPr="00EB63C3">
        <w:rPr>
          <w:rFonts w:ascii="Century Gothic" w:eastAsia="Times New Roman" w:hAnsi="Century Gothic" w:cs="Arial MT"/>
          <w:sz w:val="20"/>
          <w:szCs w:val="20"/>
          <w:lang w:val="es-ES"/>
        </w:rPr>
        <w:t xml:space="preserve">[…] </w:t>
      </w:r>
      <w:r w:rsidR="001346D7" w:rsidRPr="00EB63C3">
        <w:rPr>
          <w:rFonts w:ascii="Century Gothic" w:eastAsia="Times New Roman" w:hAnsi="Century Gothic" w:cs="Arial MT"/>
          <w:sz w:val="20"/>
          <w:szCs w:val="20"/>
          <w:lang w:val="es-ES"/>
        </w:rPr>
        <w:t>la</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Ley</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1454</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2011,</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orgánica</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del</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ordenamiento</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territorial,</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concibió</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a</w:t>
      </w:r>
      <w:r w:rsidR="001346D7" w:rsidRPr="00EB63C3">
        <w:rPr>
          <w:rFonts w:ascii="Century Gothic" w:eastAsia="Times New Roman" w:hAnsi="Century Gothic" w:cs="Arial MT"/>
          <w:spacing w:val="-6"/>
          <w:sz w:val="20"/>
          <w:szCs w:val="20"/>
          <w:lang w:val="es-ES"/>
        </w:rPr>
        <w:t xml:space="preserve"> </w:t>
      </w:r>
      <w:r w:rsidR="001346D7" w:rsidRPr="00EB63C3">
        <w:rPr>
          <w:rFonts w:ascii="Century Gothic" w:eastAsia="Times New Roman" w:hAnsi="Century Gothic" w:cs="Arial MT"/>
          <w:sz w:val="20"/>
          <w:szCs w:val="20"/>
          <w:lang w:val="es-ES"/>
        </w:rPr>
        <w:t>las</w:t>
      </w:r>
      <w:r w:rsidR="001346D7" w:rsidRPr="00EB63C3">
        <w:rPr>
          <w:rFonts w:ascii="Century Gothic" w:eastAsia="Times New Roman" w:hAnsi="Century Gothic" w:cs="Arial MT"/>
          <w:spacing w:val="-59"/>
          <w:sz w:val="20"/>
          <w:szCs w:val="20"/>
          <w:lang w:val="es-ES"/>
        </w:rPr>
        <w:t xml:space="preserve"> </w:t>
      </w:r>
      <w:r w:rsidR="001346D7" w:rsidRPr="00EB63C3">
        <w:rPr>
          <w:rFonts w:ascii="Century Gothic" w:eastAsia="Times New Roman" w:hAnsi="Century Gothic" w:cs="Arial MT"/>
          <w:sz w:val="20"/>
          <w:szCs w:val="20"/>
          <w:lang w:val="es-ES"/>
        </w:rPr>
        <w:t>asociaciones de municipios como una clase de los denominados esquemas asociativos</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territoriales</w:t>
      </w:r>
      <w:r w:rsidR="001346D7" w:rsidRPr="00EB63C3">
        <w:rPr>
          <w:rFonts w:ascii="Century Gothic" w:eastAsia="Times New Roman" w:hAnsi="Century Gothic" w:cs="Arial MT"/>
          <w:sz w:val="20"/>
          <w:szCs w:val="20"/>
          <w:vertAlign w:val="superscript"/>
          <w:lang w:val="es-ES"/>
        </w:rPr>
        <w:t>2</w:t>
      </w:r>
      <w:r w:rsidR="001346D7" w:rsidRPr="00EB63C3">
        <w:rPr>
          <w:rFonts w:ascii="Century Gothic" w:eastAsia="Times New Roman" w:hAnsi="Century Gothic" w:cs="Arial MT"/>
          <w:sz w:val="20"/>
          <w:szCs w:val="20"/>
          <w:lang w:val="es-ES"/>
        </w:rPr>
        <w:t>, sobre los que el artículo 17 señala que “son entidades administrativas de</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derecho público, con personería jurídica y patrimonio propio e independiente de los entes</w:t>
      </w:r>
      <w:r w:rsidR="001346D7" w:rsidRPr="00EB63C3">
        <w:rPr>
          <w:rFonts w:ascii="Century Gothic" w:eastAsia="Times New Roman" w:hAnsi="Century Gothic" w:cs="Arial MT"/>
          <w:spacing w:val="-59"/>
          <w:sz w:val="20"/>
          <w:szCs w:val="20"/>
          <w:lang w:val="es-ES"/>
        </w:rPr>
        <w:t xml:space="preserve"> </w:t>
      </w:r>
      <w:r w:rsidR="001346D7" w:rsidRPr="00EB63C3">
        <w:rPr>
          <w:rFonts w:ascii="Century Gothic" w:eastAsia="Times New Roman" w:hAnsi="Century Gothic" w:cs="Arial MT"/>
          <w:sz w:val="20"/>
          <w:szCs w:val="20"/>
          <w:lang w:val="es-ES"/>
        </w:rPr>
        <w:t>que</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la</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conforman”.</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igual</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forma,</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el</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parágrafo</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esa</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norma</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indica</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que</w:t>
      </w:r>
      <w:r w:rsidR="001346D7" w:rsidRPr="00EB63C3">
        <w:rPr>
          <w:rFonts w:ascii="Century Gothic" w:eastAsia="Times New Roman" w:hAnsi="Century Gothic" w:cs="Arial MT"/>
          <w:spacing w:val="-10"/>
          <w:sz w:val="20"/>
          <w:szCs w:val="20"/>
          <w:lang w:val="es-ES"/>
        </w:rPr>
        <w:t xml:space="preserve"> </w:t>
      </w:r>
      <w:r w:rsidR="001346D7" w:rsidRPr="00EB63C3">
        <w:rPr>
          <w:rFonts w:ascii="Century Gothic" w:eastAsia="Times New Roman" w:hAnsi="Century Gothic" w:cs="Arial MT"/>
          <w:sz w:val="20"/>
          <w:szCs w:val="20"/>
          <w:lang w:val="es-ES"/>
        </w:rPr>
        <w:t>“en</w:t>
      </w:r>
      <w:r w:rsidR="001346D7" w:rsidRPr="00EB63C3">
        <w:rPr>
          <w:rFonts w:ascii="Century Gothic" w:eastAsia="Times New Roman" w:hAnsi="Century Gothic" w:cs="Arial MT"/>
          <w:spacing w:val="-11"/>
          <w:sz w:val="20"/>
          <w:szCs w:val="20"/>
          <w:lang w:val="es-ES"/>
        </w:rPr>
        <w:t xml:space="preserve"> </w:t>
      </w:r>
      <w:r w:rsidR="001346D7" w:rsidRPr="00EB63C3">
        <w:rPr>
          <w:rFonts w:ascii="Century Gothic" w:eastAsia="Times New Roman" w:hAnsi="Century Gothic" w:cs="Arial MT"/>
          <w:sz w:val="20"/>
          <w:szCs w:val="20"/>
          <w:lang w:val="es-ES"/>
        </w:rPr>
        <w:t>concordancia</w:t>
      </w:r>
      <w:r w:rsidR="001346D7" w:rsidRPr="00EB63C3">
        <w:rPr>
          <w:rFonts w:ascii="Century Gothic" w:eastAsia="Times New Roman" w:hAnsi="Century Gothic" w:cs="Arial MT"/>
          <w:spacing w:val="-58"/>
          <w:sz w:val="20"/>
          <w:szCs w:val="20"/>
          <w:lang w:val="es-ES"/>
        </w:rPr>
        <w:t xml:space="preserve"> </w:t>
      </w:r>
      <w:r w:rsidR="001346D7" w:rsidRPr="00EB63C3">
        <w:rPr>
          <w:rFonts w:ascii="Century Gothic" w:eastAsia="Times New Roman" w:hAnsi="Century Gothic" w:cs="Arial MT"/>
          <w:sz w:val="20"/>
          <w:szCs w:val="20"/>
          <w:lang w:val="es-ES"/>
        </w:rPr>
        <w:t>con lo previsto en el artículo 95 de la Ley 489 de 1998, las entidades territoriales podrán</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continuar</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asociándose</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mediante</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la</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celebración</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convenios</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interadministrativos</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o</w:t>
      </w:r>
      <w:r w:rsidR="001346D7" w:rsidRPr="00EB63C3">
        <w:rPr>
          <w:rFonts w:ascii="Century Gothic" w:eastAsia="Times New Roman" w:hAnsi="Century Gothic" w:cs="Arial MT"/>
          <w:spacing w:val="1"/>
          <w:sz w:val="20"/>
          <w:szCs w:val="20"/>
          <w:lang w:val="es-ES"/>
        </w:rPr>
        <w:t xml:space="preserve"> </w:t>
      </w:r>
      <w:r w:rsidR="001346D7" w:rsidRPr="00EB63C3">
        <w:rPr>
          <w:rFonts w:ascii="Century Gothic" w:eastAsia="Times New Roman" w:hAnsi="Century Gothic" w:cs="Arial MT"/>
          <w:sz w:val="20"/>
          <w:szCs w:val="20"/>
          <w:lang w:val="es-ES"/>
        </w:rPr>
        <w:t>mediante</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la</w:t>
      </w:r>
      <w:r w:rsidR="001346D7" w:rsidRPr="00EB63C3">
        <w:rPr>
          <w:rFonts w:ascii="Century Gothic" w:eastAsia="Times New Roman" w:hAnsi="Century Gothic" w:cs="Arial MT"/>
          <w:spacing w:val="-3"/>
          <w:sz w:val="20"/>
          <w:szCs w:val="20"/>
          <w:lang w:val="es-ES"/>
        </w:rPr>
        <w:t xml:space="preserve"> </w:t>
      </w:r>
      <w:r w:rsidR="001346D7" w:rsidRPr="00EB63C3">
        <w:rPr>
          <w:rFonts w:ascii="Century Gothic" w:eastAsia="Times New Roman" w:hAnsi="Century Gothic" w:cs="Arial MT"/>
          <w:sz w:val="20"/>
          <w:szCs w:val="20"/>
          <w:lang w:val="es-ES"/>
        </w:rPr>
        <w:t>conformación</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3"/>
          <w:sz w:val="20"/>
          <w:szCs w:val="20"/>
          <w:lang w:val="es-ES"/>
        </w:rPr>
        <w:t xml:space="preserve"> </w:t>
      </w:r>
      <w:r w:rsidR="001346D7" w:rsidRPr="00EB63C3">
        <w:rPr>
          <w:rFonts w:ascii="Century Gothic" w:eastAsia="Times New Roman" w:hAnsi="Century Gothic" w:cs="Arial MT"/>
          <w:sz w:val="20"/>
          <w:szCs w:val="20"/>
          <w:lang w:val="es-ES"/>
        </w:rPr>
        <w:t>personas</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jurídicas</w:t>
      </w:r>
      <w:r w:rsidR="001346D7" w:rsidRPr="00EB63C3">
        <w:rPr>
          <w:rFonts w:ascii="Century Gothic" w:eastAsia="Times New Roman" w:hAnsi="Century Gothic" w:cs="Arial MT"/>
          <w:spacing w:val="-3"/>
          <w:sz w:val="20"/>
          <w:szCs w:val="20"/>
          <w:lang w:val="es-ES"/>
        </w:rPr>
        <w:t xml:space="preserve"> </w:t>
      </w:r>
      <w:r w:rsidR="001346D7" w:rsidRPr="00EB63C3">
        <w:rPr>
          <w:rFonts w:ascii="Century Gothic" w:eastAsia="Times New Roman" w:hAnsi="Century Gothic" w:cs="Arial MT"/>
          <w:sz w:val="20"/>
          <w:szCs w:val="20"/>
          <w:lang w:val="es-ES"/>
        </w:rPr>
        <w:t>de</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derecho</w:t>
      </w:r>
      <w:r w:rsidR="001346D7" w:rsidRPr="00EB63C3">
        <w:rPr>
          <w:rFonts w:ascii="Century Gothic" w:eastAsia="Times New Roman" w:hAnsi="Century Gothic" w:cs="Arial MT"/>
          <w:spacing w:val="-3"/>
          <w:sz w:val="20"/>
          <w:szCs w:val="20"/>
          <w:lang w:val="es-ES"/>
        </w:rPr>
        <w:t xml:space="preserve"> </w:t>
      </w:r>
      <w:r w:rsidR="001346D7" w:rsidRPr="00EB63C3">
        <w:rPr>
          <w:rFonts w:ascii="Century Gothic" w:eastAsia="Times New Roman" w:hAnsi="Century Gothic" w:cs="Arial MT"/>
          <w:sz w:val="20"/>
          <w:szCs w:val="20"/>
          <w:lang w:val="es-ES"/>
        </w:rPr>
        <w:t>público</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o</w:t>
      </w:r>
      <w:r w:rsidR="001346D7" w:rsidRPr="00EB63C3">
        <w:rPr>
          <w:rFonts w:ascii="Century Gothic" w:eastAsia="Times New Roman" w:hAnsi="Century Gothic" w:cs="Arial MT"/>
          <w:spacing w:val="-3"/>
          <w:sz w:val="20"/>
          <w:szCs w:val="20"/>
          <w:lang w:val="es-ES"/>
        </w:rPr>
        <w:t xml:space="preserve"> </w:t>
      </w:r>
      <w:r w:rsidR="001346D7" w:rsidRPr="00EB63C3">
        <w:rPr>
          <w:rFonts w:ascii="Century Gothic" w:eastAsia="Times New Roman" w:hAnsi="Century Gothic" w:cs="Arial MT"/>
          <w:sz w:val="20"/>
          <w:szCs w:val="20"/>
          <w:lang w:val="es-ES"/>
        </w:rPr>
        <w:t>derecho</w:t>
      </w:r>
      <w:r w:rsidR="001346D7" w:rsidRPr="00EB63C3">
        <w:rPr>
          <w:rFonts w:ascii="Century Gothic" w:eastAsia="Times New Roman" w:hAnsi="Century Gothic" w:cs="Arial MT"/>
          <w:spacing w:val="-4"/>
          <w:sz w:val="20"/>
          <w:szCs w:val="20"/>
          <w:lang w:val="es-ES"/>
        </w:rPr>
        <w:t xml:space="preserve"> </w:t>
      </w:r>
      <w:r w:rsidR="001346D7" w:rsidRPr="00EB63C3">
        <w:rPr>
          <w:rFonts w:ascii="Century Gothic" w:eastAsia="Times New Roman" w:hAnsi="Century Gothic" w:cs="Arial MT"/>
          <w:sz w:val="20"/>
          <w:szCs w:val="20"/>
          <w:lang w:val="es-ES"/>
        </w:rPr>
        <w:t>privado”.</w:t>
      </w:r>
    </w:p>
    <w:p w14:paraId="54F7A9FB" w14:textId="510A2B54" w:rsidR="004A0690" w:rsidRDefault="00836125" w:rsidP="00037DB7">
      <w:pPr>
        <w:widowControl w:val="0"/>
        <w:autoSpaceDE w:val="0"/>
        <w:autoSpaceDN w:val="0"/>
        <w:spacing w:before="93" w:after="0" w:line="240" w:lineRule="auto"/>
        <w:jc w:val="both"/>
        <w:rPr>
          <w:rFonts w:ascii="Century Gothic" w:eastAsia="Times New Roman" w:hAnsi="Century Gothic" w:cs="Arial MT"/>
          <w:sz w:val="20"/>
          <w:szCs w:val="20"/>
          <w:lang w:val="es-ES"/>
        </w:rPr>
      </w:pPr>
      <w:r w:rsidRPr="00EB63C3">
        <w:rPr>
          <w:rFonts w:ascii="Century Gothic" w:eastAsia="Times New Roman" w:hAnsi="Century Gothic" w:cs="Arial MT"/>
          <w:sz w:val="20"/>
          <w:szCs w:val="20"/>
          <w:lang w:val="es-ES"/>
        </w:rPr>
        <w:t>[…] el artículo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10</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ley</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1150</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2007</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que</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establece</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que</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celebración</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contratos</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entre</w:t>
      </w:r>
      <w:r w:rsidRPr="00EB63C3">
        <w:rPr>
          <w:rFonts w:ascii="Century Gothic" w:eastAsia="Times New Roman" w:hAnsi="Century Gothic" w:cs="Arial MT"/>
          <w:spacing w:val="-10"/>
          <w:sz w:val="20"/>
          <w:szCs w:val="20"/>
          <w:lang w:val="es-ES"/>
        </w:rPr>
        <w:t xml:space="preserve"> </w:t>
      </w:r>
      <w:r w:rsidRPr="00EB63C3">
        <w:rPr>
          <w:rFonts w:ascii="Century Gothic" w:eastAsia="Times New Roman" w:hAnsi="Century Gothic" w:cs="Arial MT"/>
          <w:sz w:val="20"/>
          <w:szCs w:val="20"/>
          <w:lang w:val="es-ES"/>
        </w:rPr>
        <w:t>una</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entidad</w:t>
      </w:r>
      <w:r w:rsidRPr="00EB63C3">
        <w:rPr>
          <w:rFonts w:ascii="Century Gothic" w:eastAsia="Times New Roman" w:hAnsi="Century Gothic" w:cs="Arial MT"/>
          <w:spacing w:val="-58"/>
          <w:sz w:val="20"/>
          <w:szCs w:val="20"/>
          <w:lang w:val="es-ES"/>
        </w:rPr>
        <w:t xml:space="preserve"> </w:t>
      </w:r>
      <w:r w:rsidRPr="00EB63C3">
        <w:rPr>
          <w:rFonts w:ascii="Century Gothic" w:eastAsia="Times New Roman" w:hAnsi="Century Gothic" w:cs="Arial MT"/>
          <w:sz w:val="20"/>
          <w:szCs w:val="20"/>
          <w:lang w:val="es-ES"/>
        </w:rPr>
        <w:t>estatal con, entre otras, asociaciones de entidades territoriales únicamente se pueden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realizar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mediante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un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proceso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competitivo,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pues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deben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participar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igualdad</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condiciones con los particulares” y no mediante la modalidad de contratación directa,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incluyendo</w:t>
      </w:r>
      <w:r w:rsidRPr="00EB63C3">
        <w:rPr>
          <w:rFonts w:ascii="Century Gothic" w:eastAsia="Times New Roman" w:hAnsi="Century Gothic" w:cs="Arial MT"/>
          <w:spacing w:val="-4"/>
          <w:sz w:val="20"/>
          <w:szCs w:val="20"/>
          <w:lang w:val="es-ES"/>
        </w:rPr>
        <w:t xml:space="preserve"> </w:t>
      </w:r>
      <w:r w:rsidRPr="00EB63C3">
        <w:rPr>
          <w:rFonts w:ascii="Century Gothic" w:eastAsia="Times New Roman" w:hAnsi="Century Gothic" w:cs="Arial MT"/>
          <w:sz w:val="20"/>
          <w:szCs w:val="20"/>
          <w:lang w:val="es-ES"/>
        </w:rPr>
        <w:t>en</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prohibición</w:t>
      </w:r>
      <w:r w:rsidRPr="00EB63C3">
        <w:rPr>
          <w:rFonts w:ascii="Century Gothic" w:eastAsia="Times New Roman" w:hAnsi="Century Gothic" w:cs="Arial MT"/>
          <w:spacing w:val="-4"/>
          <w:sz w:val="20"/>
          <w:szCs w:val="20"/>
          <w:lang w:val="es-ES"/>
        </w:rPr>
        <w:t xml:space="preserve"> </w:t>
      </w:r>
      <w:r w:rsidRPr="00EB63C3">
        <w:rPr>
          <w:rFonts w:ascii="Century Gothic" w:eastAsia="Times New Roman" w:hAnsi="Century Gothic" w:cs="Arial MT"/>
          <w:sz w:val="20"/>
          <w:szCs w:val="20"/>
          <w:lang w:val="es-ES"/>
        </w:rPr>
        <w:t>acudir</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a</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4"/>
          <w:sz w:val="20"/>
          <w:szCs w:val="20"/>
          <w:lang w:val="es-ES"/>
        </w:rPr>
        <w:t xml:space="preserve"> </w:t>
      </w:r>
      <w:r w:rsidRPr="00EB63C3">
        <w:rPr>
          <w:rFonts w:ascii="Century Gothic" w:eastAsia="Times New Roman" w:hAnsi="Century Gothic" w:cs="Arial MT"/>
          <w:sz w:val="20"/>
          <w:szCs w:val="20"/>
          <w:lang w:val="es-ES"/>
        </w:rPr>
        <w:t>causal</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los</w:t>
      </w:r>
      <w:r w:rsidRPr="00EB63C3">
        <w:rPr>
          <w:rFonts w:ascii="Century Gothic" w:eastAsia="Times New Roman" w:hAnsi="Century Gothic" w:cs="Arial MT"/>
          <w:spacing w:val="-3"/>
          <w:sz w:val="20"/>
          <w:szCs w:val="20"/>
          <w:lang w:val="es-ES"/>
        </w:rPr>
        <w:t xml:space="preserve"> </w:t>
      </w:r>
      <w:r w:rsidRPr="00EB63C3">
        <w:rPr>
          <w:rFonts w:ascii="Century Gothic" w:eastAsia="Times New Roman" w:hAnsi="Century Gothic" w:cs="Arial MT"/>
          <w:sz w:val="20"/>
          <w:szCs w:val="20"/>
          <w:lang w:val="es-ES"/>
        </w:rPr>
        <w:t>contratos</w:t>
      </w:r>
      <w:r w:rsidRPr="00EB63C3">
        <w:rPr>
          <w:rFonts w:ascii="Century Gothic" w:eastAsia="Times New Roman" w:hAnsi="Century Gothic" w:cs="Arial MT"/>
          <w:spacing w:val="-4"/>
          <w:sz w:val="20"/>
          <w:szCs w:val="20"/>
          <w:lang w:val="es-ES"/>
        </w:rPr>
        <w:t xml:space="preserve"> </w:t>
      </w:r>
      <w:r w:rsidRPr="00EB63C3">
        <w:rPr>
          <w:rFonts w:ascii="Century Gothic" w:eastAsia="Times New Roman" w:hAnsi="Century Gothic" w:cs="Arial MT"/>
          <w:sz w:val="20"/>
          <w:szCs w:val="20"/>
          <w:lang w:val="es-ES"/>
        </w:rPr>
        <w:t>interadministrativos.</w:t>
      </w:r>
    </w:p>
    <w:p w14:paraId="734DF53C" w14:textId="77777777" w:rsidR="00037DB7" w:rsidRPr="00EB63C3" w:rsidRDefault="00037DB7" w:rsidP="00037DB7">
      <w:pPr>
        <w:widowControl w:val="0"/>
        <w:autoSpaceDE w:val="0"/>
        <w:autoSpaceDN w:val="0"/>
        <w:spacing w:before="93" w:after="0" w:line="240" w:lineRule="auto"/>
        <w:jc w:val="both"/>
        <w:rPr>
          <w:rFonts w:ascii="Century Gothic" w:eastAsia="Times New Roman" w:hAnsi="Century Gothic" w:cs="Arial MT"/>
          <w:sz w:val="20"/>
          <w:szCs w:val="20"/>
          <w:lang w:val="es-ES"/>
        </w:rPr>
      </w:pPr>
    </w:p>
    <w:p w14:paraId="39A7058B" w14:textId="697FB37F" w:rsidR="004A0690" w:rsidRPr="00EB63C3" w:rsidRDefault="009579FB" w:rsidP="009579FB">
      <w:pPr>
        <w:widowControl w:val="0"/>
        <w:autoSpaceDE w:val="0"/>
        <w:autoSpaceDN w:val="0"/>
        <w:spacing w:before="93" w:after="0" w:line="240" w:lineRule="auto"/>
        <w:rPr>
          <w:rFonts w:ascii="Century Gothic" w:eastAsia="Times New Roman" w:hAnsi="Century Gothic" w:cs="Arial MT"/>
          <w:b/>
          <w:bCs/>
          <w:sz w:val="20"/>
          <w:szCs w:val="20"/>
          <w:lang w:val="es-ES"/>
        </w:rPr>
      </w:pPr>
      <w:r w:rsidRPr="00EB63C3">
        <w:rPr>
          <w:rFonts w:ascii="Century Gothic" w:eastAsia="Times New Roman" w:hAnsi="Century Gothic" w:cs="Arial MT"/>
          <w:b/>
          <w:bCs/>
          <w:sz w:val="20"/>
          <w:szCs w:val="20"/>
          <w:lang w:val="es-ES"/>
        </w:rPr>
        <w:t xml:space="preserve">ASOCIACIÓN DE MUNICIPIOS </w:t>
      </w:r>
      <w:r w:rsidRPr="00EB63C3">
        <w:rPr>
          <w:rFonts w:ascii="Arial" w:eastAsia="Times New Roman" w:hAnsi="Arial" w:cs="Arial"/>
          <w:b/>
          <w:bCs/>
          <w:sz w:val="20"/>
          <w:szCs w:val="20"/>
          <w:lang w:val="es-ES"/>
        </w:rPr>
        <w:t>‒</w:t>
      </w:r>
      <w:r w:rsidRPr="00EB63C3">
        <w:rPr>
          <w:rFonts w:ascii="Century Gothic" w:eastAsia="Times New Roman" w:hAnsi="Century Gothic" w:cs="Arial MT"/>
          <w:b/>
          <w:bCs/>
          <w:sz w:val="20"/>
          <w:szCs w:val="20"/>
          <w:lang w:val="es-ES"/>
        </w:rPr>
        <w:t xml:space="preserve"> Destinatarios de la Ley 80 – Aplicación de los procesos de selección del EGCAP</w:t>
      </w:r>
    </w:p>
    <w:p w14:paraId="54DD91BE" w14:textId="77777777" w:rsidR="00037DB7" w:rsidRDefault="00924C7A" w:rsidP="00037DB7">
      <w:pPr>
        <w:widowControl w:val="0"/>
        <w:autoSpaceDE w:val="0"/>
        <w:autoSpaceDN w:val="0"/>
        <w:spacing w:before="120" w:after="0" w:line="276" w:lineRule="auto"/>
        <w:ind w:right="159"/>
        <w:jc w:val="both"/>
        <w:rPr>
          <w:rFonts w:ascii="Century Gothic" w:eastAsia="Times New Roman" w:hAnsi="Century Gothic" w:cs="Arial MT"/>
          <w:spacing w:val="1"/>
          <w:sz w:val="20"/>
          <w:szCs w:val="20"/>
          <w:lang w:val="es-ES"/>
        </w:rPr>
      </w:pPr>
      <w:r w:rsidRPr="00EB63C3">
        <w:rPr>
          <w:rFonts w:ascii="Century Gothic" w:eastAsia="Times New Roman" w:hAnsi="Century Gothic" w:cs="Arial MT"/>
          <w:sz w:val="20"/>
          <w:szCs w:val="20"/>
          <w:lang w:val="es-ES"/>
        </w:rPr>
        <w:t>[…] cabe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señalar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que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el</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régimen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contractual</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los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esquemas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asociativos</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territoriales</w:t>
      </w:r>
      <w:r w:rsidRPr="00EB63C3">
        <w:rPr>
          <w:rFonts w:ascii="Century Gothic" w:eastAsia="Times New Roman" w:hAnsi="Century Gothic" w:cs="Arial MT"/>
          <w:spacing w:val="-12"/>
          <w:sz w:val="20"/>
          <w:szCs w:val="20"/>
          <w:lang w:val="es-ES"/>
        </w:rPr>
        <w:t xml:space="preserve"> </w:t>
      </w:r>
      <w:r w:rsidRPr="00EB63C3">
        <w:rPr>
          <w:rFonts w:ascii="Century Gothic" w:eastAsia="Times New Roman" w:hAnsi="Century Gothic" w:cs="Arial MT"/>
          <w:sz w:val="20"/>
          <w:szCs w:val="20"/>
          <w:lang w:val="es-ES"/>
        </w:rPr>
        <w:t>es</w:t>
      </w:r>
      <w:r w:rsidRPr="00EB63C3">
        <w:rPr>
          <w:rFonts w:ascii="Century Gothic" w:eastAsia="Times New Roman" w:hAnsi="Century Gothic" w:cs="Arial MT"/>
          <w:spacing w:val="-13"/>
          <w:sz w:val="20"/>
          <w:szCs w:val="20"/>
          <w:lang w:val="es-ES"/>
        </w:rPr>
        <w:t xml:space="preserve"> </w:t>
      </w:r>
      <w:r w:rsidRPr="00EB63C3">
        <w:rPr>
          <w:rFonts w:ascii="Century Gothic" w:eastAsia="Times New Roman" w:hAnsi="Century Gothic" w:cs="Arial MT"/>
          <w:sz w:val="20"/>
          <w:szCs w:val="20"/>
          <w:lang w:val="es-ES"/>
        </w:rPr>
        <w:t>el</w:t>
      </w:r>
      <w:r w:rsidRPr="00EB63C3">
        <w:rPr>
          <w:rFonts w:ascii="Century Gothic" w:eastAsia="Times New Roman" w:hAnsi="Century Gothic" w:cs="Arial MT"/>
          <w:spacing w:val="-13"/>
          <w:sz w:val="20"/>
          <w:szCs w:val="20"/>
          <w:lang w:val="es-ES"/>
        </w:rPr>
        <w:t xml:space="preserve"> </w:t>
      </w:r>
      <w:r w:rsidRPr="00EB63C3">
        <w:rPr>
          <w:rFonts w:ascii="Century Gothic" w:eastAsia="Times New Roman" w:hAnsi="Century Gothic" w:cs="Arial MT"/>
          <w:sz w:val="20"/>
          <w:szCs w:val="20"/>
          <w:lang w:val="es-ES"/>
        </w:rPr>
        <w:t>Estatuto</w:t>
      </w:r>
      <w:r w:rsidRPr="00EB63C3">
        <w:rPr>
          <w:rFonts w:ascii="Century Gothic" w:eastAsia="Times New Roman" w:hAnsi="Century Gothic" w:cs="Arial MT"/>
          <w:spacing w:val="-13"/>
          <w:sz w:val="20"/>
          <w:szCs w:val="20"/>
          <w:lang w:val="es-ES"/>
        </w:rPr>
        <w:t xml:space="preserve"> </w:t>
      </w:r>
      <w:r w:rsidRPr="00EB63C3">
        <w:rPr>
          <w:rFonts w:ascii="Century Gothic" w:eastAsia="Times New Roman" w:hAnsi="Century Gothic" w:cs="Arial MT"/>
          <w:sz w:val="20"/>
          <w:szCs w:val="20"/>
          <w:lang w:val="es-ES"/>
        </w:rPr>
        <w:t>General</w:t>
      </w:r>
      <w:r w:rsidRPr="00EB63C3">
        <w:rPr>
          <w:rFonts w:ascii="Century Gothic" w:eastAsia="Times New Roman" w:hAnsi="Century Gothic" w:cs="Arial MT"/>
          <w:spacing w:val="-12"/>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Contratación</w:t>
      </w:r>
      <w:r w:rsidRPr="00EB63C3">
        <w:rPr>
          <w:rFonts w:ascii="Century Gothic" w:eastAsia="Times New Roman" w:hAnsi="Century Gothic" w:cs="Arial MT"/>
          <w:spacing w:val="-13"/>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13"/>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Administración</w:t>
      </w:r>
      <w:r w:rsidRPr="00EB63C3">
        <w:rPr>
          <w:rFonts w:ascii="Century Gothic" w:eastAsia="Times New Roman" w:hAnsi="Century Gothic" w:cs="Arial MT"/>
          <w:spacing w:val="-11"/>
          <w:sz w:val="20"/>
          <w:szCs w:val="20"/>
          <w:lang w:val="es-ES"/>
        </w:rPr>
        <w:t xml:space="preserve"> </w:t>
      </w:r>
      <w:r w:rsidRPr="00EB63C3">
        <w:rPr>
          <w:rFonts w:ascii="Century Gothic" w:eastAsia="Times New Roman" w:hAnsi="Century Gothic" w:cs="Arial MT"/>
          <w:sz w:val="20"/>
          <w:szCs w:val="20"/>
          <w:lang w:val="es-ES"/>
        </w:rPr>
        <w:t>Pública – en</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adelante</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EGCAP –.</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Lo</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anterior</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se</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fundamenta</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en</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lo</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previsto</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en</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el</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numeral</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1</w:t>
      </w:r>
      <w:r w:rsidRPr="00EB63C3">
        <w:rPr>
          <w:rFonts w:ascii="Century Gothic" w:eastAsia="Times New Roman" w:hAnsi="Century Gothic" w:cs="Arial MT"/>
          <w:spacing w:val="-15"/>
          <w:sz w:val="20"/>
          <w:szCs w:val="20"/>
          <w:lang w:val="es-ES"/>
        </w:rPr>
        <w:t xml:space="preserve"> </w:t>
      </w:r>
      <w:r w:rsidRPr="00EB63C3">
        <w:rPr>
          <w:rFonts w:ascii="Century Gothic" w:eastAsia="Times New Roman" w:hAnsi="Century Gothic" w:cs="Arial MT"/>
          <w:sz w:val="20"/>
          <w:szCs w:val="20"/>
          <w:lang w:val="es-ES"/>
        </w:rPr>
        <w:t>del</w:t>
      </w:r>
      <w:r w:rsidRPr="00EB63C3">
        <w:rPr>
          <w:rFonts w:ascii="Century Gothic" w:eastAsia="Times New Roman" w:hAnsi="Century Gothic" w:cs="Arial MT"/>
          <w:spacing w:val="-14"/>
          <w:sz w:val="20"/>
          <w:szCs w:val="20"/>
          <w:lang w:val="es-ES"/>
        </w:rPr>
        <w:t xml:space="preserve"> </w:t>
      </w:r>
      <w:r w:rsidRPr="00EB63C3">
        <w:rPr>
          <w:rFonts w:ascii="Century Gothic" w:eastAsia="Times New Roman" w:hAnsi="Century Gothic" w:cs="Arial MT"/>
          <w:sz w:val="20"/>
          <w:szCs w:val="20"/>
          <w:lang w:val="es-ES"/>
        </w:rPr>
        <w:t>artículo</w:t>
      </w:r>
      <w:r w:rsidRPr="00EB63C3">
        <w:rPr>
          <w:rFonts w:ascii="Century Gothic" w:eastAsia="Times New Roman" w:hAnsi="Century Gothic" w:cs="Arial MT"/>
          <w:spacing w:val="-59"/>
          <w:sz w:val="20"/>
          <w:szCs w:val="20"/>
          <w:lang w:val="es-ES"/>
        </w:rPr>
        <w:t xml:space="preserve"> </w:t>
      </w:r>
      <w:r w:rsidRPr="00EB63C3">
        <w:rPr>
          <w:rFonts w:ascii="Century Gothic" w:eastAsia="Times New Roman" w:hAnsi="Century Gothic" w:cs="Arial MT"/>
          <w:sz w:val="20"/>
          <w:szCs w:val="20"/>
          <w:lang w:val="es-ES"/>
        </w:rPr>
        <w:t>2 de la Ley 80 de 1993, que define como entidades estatales, sujetas a dicho Estatuto 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“La Nación, las regiones, los departamentos, las provincias, el distrito capital y los distritos</w:t>
      </w:r>
      <w:r w:rsidRPr="00EB63C3">
        <w:rPr>
          <w:rFonts w:ascii="Century Gothic" w:eastAsia="Times New Roman" w:hAnsi="Century Gothic" w:cs="Arial MT"/>
          <w:spacing w:val="-59"/>
          <w:sz w:val="20"/>
          <w:szCs w:val="20"/>
          <w:lang w:val="es-ES"/>
        </w:rPr>
        <w:t xml:space="preserve"> </w:t>
      </w:r>
      <w:r w:rsidRPr="00EB63C3">
        <w:rPr>
          <w:rFonts w:ascii="Century Gothic" w:eastAsia="Times New Roman" w:hAnsi="Century Gothic" w:cs="Arial MT"/>
          <w:sz w:val="20"/>
          <w:szCs w:val="20"/>
          <w:lang w:val="es-ES"/>
        </w:rPr>
        <w:t>especiales,</w:t>
      </w:r>
      <w:r w:rsidRPr="00EB63C3">
        <w:rPr>
          <w:rFonts w:ascii="Century Gothic" w:eastAsia="Times New Roman" w:hAnsi="Century Gothic" w:cs="Arial MT"/>
          <w:spacing w:val="79"/>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78"/>
          <w:sz w:val="20"/>
          <w:szCs w:val="20"/>
          <w:lang w:val="es-ES"/>
        </w:rPr>
        <w:t xml:space="preserve"> </w:t>
      </w:r>
      <w:r w:rsidRPr="00EB63C3">
        <w:rPr>
          <w:rFonts w:ascii="Century Gothic" w:eastAsia="Times New Roman" w:hAnsi="Century Gothic" w:cs="Arial MT"/>
          <w:sz w:val="20"/>
          <w:szCs w:val="20"/>
          <w:lang w:val="es-ES"/>
        </w:rPr>
        <w:t>áreas</w:t>
      </w:r>
      <w:r w:rsidRPr="00EB63C3">
        <w:rPr>
          <w:rFonts w:ascii="Century Gothic" w:eastAsia="Times New Roman" w:hAnsi="Century Gothic" w:cs="Arial MT"/>
          <w:spacing w:val="79"/>
          <w:sz w:val="20"/>
          <w:szCs w:val="20"/>
          <w:lang w:val="es-ES"/>
        </w:rPr>
        <w:t xml:space="preserve"> </w:t>
      </w:r>
      <w:r w:rsidRPr="00EB63C3">
        <w:rPr>
          <w:rFonts w:ascii="Century Gothic" w:eastAsia="Times New Roman" w:hAnsi="Century Gothic" w:cs="Arial MT"/>
          <w:sz w:val="20"/>
          <w:szCs w:val="20"/>
          <w:lang w:val="es-ES"/>
        </w:rPr>
        <w:t>metropolitanas,</w:t>
      </w:r>
      <w:r w:rsidRPr="00EB63C3">
        <w:rPr>
          <w:rFonts w:ascii="Century Gothic" w:eastAsia="Times New Roman" w:hAnsi="Century Gothic" w:cs="Arial MT"/>
          <w:spacing w:val="78"/>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78"/>
          <w:sz w:val="20"/>
          <w:szCs w:val="20"/>
          <w:lang w:val="es-ES"/>
        </w:rPr>
        <w:t xml:space="preserve"> </w:t>
      </w:r>
      <w:r w:rsidRPr="00EB63C3">
        <w:rPr>
          <w:rFonts w:ascii="Century Gothic" w:eastAsia="Times New Roman" w:hAnsi="Century Gothic" w:cs="Arial MT"/>
          <w:sz w:val="20"/>
          <w:szCs w:val="20"/>
          <w:lang w:val="es-ES"/>
        </w:rPr>
        <w:t>asociaciones</w:t>
      </w:r>
      <w:r w:rsidRPr="00EB63C3">
        <w:rPr>
          <w:rFonts w:ascii="Century Gothic" w:eastAsia="Times New Roman" w:hAnsi="Century Gothic" w:cs="Arial MT"/>
          <w:spacing w:val="80"/>
          <w:sz w:val="20"/>
          <w:szCs w:val="20"/>
          <w:lang w:val="es-ES"/>
        </w:rPr>
        <w:t xml:space="preserve"> </w:t>
      </w:r>
      <w:r w:rsidRPr="00EB63C3">
        <w:rPr>
          <w:rFonts w:ascii="Century Gothic" w:eastAsia="Times New Roman" w:hAnsi="Century Gothic" w:cs="Arial MT"/>
          <w:sz w:val="20"/>
          <w:szCs w:val="20"/>
          <w:lang w:val="es-ES"/>
        </w:rPr>
        <w:t>de</w:t>
      </w:r>
      <w:r w:rsidRPr="00EB63C3">
        <w:rPr>
          <w:rFonts w:ascii="Century Gothic" w:eastAsia="Times New Roman" w:hAnsi="Century Gothic" w:cs="Arial MT"/>
          <w:spacing w:val="78"/>
          <w:sz w:val="20"/>
          <w:szCs w:val="20"/>
          <w:lang w:val="es-ES"/>
        </w:rPr>
        <w:t xml:space="preserve"> </w:t>
      </w:r>
      <w:r w:rsidRPr="00EB63C3">
        <w:rPr>
          <w:rFonts w:ascii="Century Gothic" w:eastAsia="Times New Roman" w:hAnsi="Century Gothic" w:cs="Arial MT"/>
          <w:sz w:val="20"/>
          <w:szCs w:val="20"/>
          <w:lang w:val="es-ES"/>
        </w:rPr>
        <w:t>municipios,</w:t>
      </w:r>
      <w:r w:rsidRPr="00EB63C3">
        <w:rPr>
          <w:rFonts w:ascii="Century Gothic" w:eastAsia="Times New Roman" w:hAnsi="Century Gothic" w:cs="Arial MT"/>
          <w:spacing w:val="78"/>
          <w:sz w:val="20"/>
          <w:szCs w:val="20"/>
          <w:lang w:val="es-ES"/>
        </w:rPr>
        <w:t xml:space="preserve"> </w:t>
      </w:r>
      <w:r w:rsidRPr="00EB63C3">
        <w:rPr>
          <w:rFonts w:ascii="Century Gothic" w:eastAsia="Times New Roman" w:hAnsi="Century Gothic" w:cs="Arial MT"/>
          <w:sz w:val="20"/>
          <w:szCs w:val="20"/>
          <w:lang w:val="es-ES"/>
        </w:rPr>
        <w:t>los</w:t>
      </w:r>
      <w:r w:rsidRPr="00EB63C3">
        <w:rPr>
          <w:rFonts w:ascii="Century Gothic" w:eastAsia="Times New Roman" w:hAnsi="Century Gothic" w:cs="Arial MT"/>
          <w:spacing w:val="79"/>
          <w:sz w:val="20"/>
          <w:szCs w:val="20"/>
          <w:lang w:val="es-ES"/>
        </w:rPr>
        <w:t xml:space="preserve"> </w:t>
      </w:r>
      <w:r w:rsidRPr="00EB63C3">
        <w:rPr>
          <w:rFonts w:ascii="Century Gothic" w:eastAsia="Times New Roman" w:hAnsi="Century Gothic" w:cs="Arial MT"/>
          <w:sz w:val="20"/>
          <w:szCs w:val="20"/>
          <w:lang w:val="es-ES"/>
        </w:rPr>
        <w:t>territorios</w:t>
      </w:r>
      <w:r w:rsidR="00EB63C3" w:rsidRPr="00EB63C3">
        <w:rPr>
          <w:rFonts w:ascii="Century Gothic" w:eastAsia="Times New Roman" w:hAnsi="Century Gothic" w:cs="Arial MT"/>
          <w:sz w:val="20"/>
          <w:szCs w:val="20"/>
          <w:lang w:val="es-ES"/>
        </w:rPr>
        <w:t xml:space="preserve"> </w:t>
      </w:r>
      <w:r w:rsidRPr="00EB63C3">
        <w:rPr>
          <w:rFonts w:ascii="Century Gothic" w:eastAsia="Times New Roman" w:hAnsi="Century Gothic" w:cs="Arial MT"/>
          <w:sz w:val="20"/>
          <w:szCs w:val="20"/>
          <w:lang w:val="es-ES"/>
        </w:rPr>
        <w:t>indígenas y los municipios; los establecimientos públicos, las empresas industriales y</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comerciales del Estado, las sociedades de economía mixta en las que el Estado tenga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participación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superior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al</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cincuenta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por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ciento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(50%),</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así</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como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entidades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descentralizadas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indirectas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y</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demás</w:t>
      </w:r>
      <w:r w:rsidRPr="00EB63C3">
        <w:rPr>
          <w:rFonts w:ascii="Century Gothic" w:eastAsia="Times New Roman" w:hAnsi="Century Gothic" w:cs="Arial MT"/>
          <w:spacing w:val="1"/>
          <w:sz w:val="20"/>
          <w:szCs w:val="20"/>
          <w:lang w:val="es-ES"/>
        </w:rPr>
        <w:t xml:space="preserve"> </w:t>
      </w:r>
    </w:p>
    <w:p w14:paraId="0368B00B" w14:textId="77777777" w:rsidR="00037DB7" w:rsidRDefault="00037DB7" w:rsidP="00037DB7">
      <w:pPr>
        <w:widowControl w:val="0"/>
        <w:autoSpaceDE w:val="0"/>
        <w:autoSpaceDN w:val="0"/>
        <w:spacing w:before="120" w:after="0" w:line="276" w:lineRule="auto"/>
        <w:ind w:right="159"/>
        <w:jc w:val="both"/>
        <w:rPr>
          <w:rFonts w:ascii="Century Gothic" w:eastAsia="Times New Roman" w:hAnsi="Century Gothic" w:cs="Arial MT"/>
          <w:spacing w:val="1"/>
          <w:sz w:val="20"/>
          <w:szCs w:val="20"/>
          <w:lang w:val="es-ES"/>
        </w:rPr>
      </w:pPr>
    </w:p>
    <w:p w14:paraId="579679AA" w14:textId="77777777" w:rsidR="00037DB7" w:rsidRDefault="00037DB7" w:rsidP="00037DB7">
      <w:pPr>
        <w:widowControl w:val="0"/>
        <w:autoSpaceDE w:val="0"/>
        <w:autoSpaceDN w:val="0"/>
        <w:spacing w:before="120" w:after="0" w:line="276" w:lineRule="auto"/>
        <w:ind w:right="159"/>
        <w:jc w:val="both"/>
        <w:rPr>
          <w:rFonts w:ascii="Century Gothic" w:eastAsia="Times New Roman" w:hAnsi="Century Gothic" w:cs="Arial MT"/>
          <w:spacing w:val="1"/>
          <w:sz w:val="20"/>
          <w:szCs w:val="20"/>
          <w:lang w:val="es-ES"/>
        </w:rPr>
      </w:pPr>
    </w:p>
    <w:p w14:paraId="4AFBB157" w14:textId="77777777" w:rsidR="00037DB7" w:rsidRDefault="00037DB7" w:rsidP="00037DB7">
      <w:pPr>
        <w:widowControl w:val="0"/>
        <w:autoSpaceDE w:val="0"/>
        <w:autoSpaceDN w:val="0"/>
        <w:spacing w:before="120" w:after="0" w:line="276" w:lineRule="auto"/>
        <w:ind w:right="159"/>
        <w:jc w:val="both"/>
        <w:rPr>
          <w:rFonts w:ascii="Century Gothic" w:eastAsia="Times New Roman" w:hAnsi="Century Gothic" w:cs="Arial MT"/>
          <w:spacing w:val="1"/>
          <w:sz w:val="20"/>
          <w:szCs w:val="20"/>
          <w:lang w:val="es-ES"/>
        </w:rPr>
      </w:pPr>
    </w:p>
    <w:p w14:paraId="43571F6A" w14:textId="42C642C1" w:rsidR="004A0690" w:rsidRPr="00037DB7" w:rsidRDefault="00924C7A" w:rsidP="00037DB7">
      <w:pPr>
        <w:widowControl w:val="0"/>
        <w:autoSpaceDE w:val="0"/>
        <w:autoSpaceDN w:val="0"/>
        <w:spacing w:before="120" w:after="0" w:line="276" w:lineRule="auto"/>
        <w:ind w:right="159"/>
        <w:jc w:val="both"/>
        <w:rPr>
          <w:rFonts w:ascii="Century Gothic" w:eastAsia="Times New Roman" w:hAnsi="Century Gothic" w:cs="Arial MT"/>
          <w:spacing w:val="1"/>
          <w:sz w:val="20"/>
          <w:szCs w:val="20"/>
          <w:lang w:val="es-ES"/>
        </w:rPr>
      </w:pPr>
      <w:r w:rsidRPr="00EB63C3">
        <w:rPr>
          <w:rFonts w:ascii="Century Gothic" w:eastAsia="Times New Roman" w:hAnsi="Century Gothic" w:cs="Arial MT"/>
          <w:sz w:val="20"/>
          <w:szCs w:val="20"/>
          <w:lang w:val="es-ES"/>
        </w:rPr>
        <w:lastRenderedPageBreak/>
        <w:t>personas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jurídicas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que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exista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dicha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participación pública mayoritaria, cualquiera sea la denominación que ellas adopten, en</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todos</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los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órdenes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y</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niveles”.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Así</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cosas,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el</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EGCAP</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establece</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que</w:t>
      </w:r>
      <w:r w:rsidRPr="00EB63C3">
        <w:rPr>
          <w:rFonts w:ascii="Century Gothic" w:eastAsia="Times New Roman" w:hAnsi="Century Gothic" w:cs="Arial MT"/>
          <w:spacing w:val="-7"/>
          <w:sz w:val="20"/>
          <w:szCs w:val="20"/>
          <w:lang w:val="es-ES"/>
        </w:rPr>
        <w:t xml:space="preserve"> </w:t>
      </w:r>
      <w:r w:rsidRPr="00EB63C3">
        <w:rPr>
          <w:rFonts w:ascii="Century Gothic" w:eastAsia="Times New Roman" w:hAnsi="Century Gothic" w:cs="Arial MT"/>
          <w:sz w:val="20"/>
          <w:szCs w:val="20"/>
          <w:lang w:val="es-ES"/>
        </w:rPr>
        <w:t>las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personas</w:t>
      </w:r>
      <w:r w:rsidRPr="00EB63C3">
        <w:rPr>
          <w:rFonts w:ascii="Century Gothic" w:eastAsia="Times New Roman" w:hAnsi="Century Gothic" w:cs="Arial MT"/>
          <w:spacing w:val="-8"/>
          <w:sz w:val="20"/>
          <w:szCs w:val="20"/>
          <w:lang w:val="es-ES"/>
        </w:rPr>
        <w:t xml:space="preserve"> </w:t>
      </w:r>
      <w:r w:rsidRPr="00EB63C3">
        <w:rPr>
          <w:rFonts w:ascii="Century Gothic" w:eastAsia="Times New Roman" w:hAnsi="Century Gothic" w:cs="Arial MT"/>
          <w:sz w:val="20"/>
          <w:szCs w:val="20"/>
          <w:lang w:val="es-ES"/>
        </w:rPr>
        <w:t>jurídicas</w:t>
      </w:r>
      <w:r w:rsidRPr="00EB63C3">
        <w:rPr>
          <w:rFonts w:ascii="Century Gothic" w:eastAsia="Times New Roman" w:hAnsi="Century Gothic" w:cs="Arial MT"/>
          <w:spacing w:val="-58"/>
          <w:sz w:val="20"/>
          <w:szCs w:val="20"/>
          <w:lang w:val="es-ES"/>
        </w:rPr>
        <w:t xml:space="preserve"> </w:t>
      </w:r>
      <w:r w:rsidRPr="00EB63C3">
        <w:rPr>
          <w:rFonts w:ascii="Century Gothic" w:eastAsia="Times New Roman" w:hAnsi="Century Gothic" w:cs="Arial MT"/>
          <w:sz w:val="20"/>
          <w:szCs w:val="20"/>
          <w:lang w:val="es-ES"/>
        </w:rPr>
        <w:t>en las que el Estado tenga participación mayoritaria –como sucede, precisamente, en los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esquemas asociativos territoriales– son entidades estatales, para efectos contractuales,</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razón</w:t>
      </w:r>
      <w:r w:rsidRPr="00EB63C3">
        <w:rPr>
          <w:rFonts w:ascii="Century Gothic" w:eastAsia="Times New Roman" w:hAnsi="Century Gothic" w:cs="Arial MT"/>
          <w:spacing w:val="-2"/>
          <w:sz w:val="20"/>
          <w:szCs w:val="20"/>
          <w:lang w:val="es-ES"/>
        </w:rPr>
        <w:t xml:space="preserve"> </w:t>
      </w:r>
      <w:r w:rsidRPr="00EB63C3">
        <w:rPr>
          <w:rFonts w:ascii="Century Gothic" w:eastAsia="Times New Roman" w:hAnsi="Century Gothic" w:cs="Arial MT"/>
          <w:sz w:val="20"/>
          <w:szCs w:val="20"/>
          <w:lang w:val="es-ES"/>
        </w:rPr>
        <w:t>por</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la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cual se</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someten</w:t>
      </w:r>
      <w:r w:rsidRPr="00EB63C3">
        <w:rPr>
          <w:rFonts w:ascii="Century Gothic" w:eastAsia="Times New Roman" w:hAnsi="Century Gothic" w:cs="Arial MT"/>
          <w:spacing w:val="-2"/>
          <w:sz w:val="20"/>
          <w:szCs w:val="20"/>
          <w:lang w:val="es-ES"/>
        </w:rPr>
        <w:t xml:space="preserve"> </w:t>
      </w:r>
      <w:r w:rsidRPr="00EB63C3">
        <w:rPr>
          <w:rFonts w:ascii="Century Gothic" w:eastAsia="Times New Roman" w:hAnsi="Century Gothic" w:cs="Arial MT"/>
          <w:sz w:val="20"/>
          <w:szCs w:val="20"/>
          <w:lang w:val="es-ES"/>
        </w:rPr>
        <w:t>a</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dicho</w:t>
      </w:r>
      <w:r w:rsidRPr="00EB63C3">
        <w:rPr>
          <w:rFonts w:ascii="Century Gothic" w:eastAsia="Times New Roman" w:hAnsi="Century Gothic" w:cs="Arial MT"/>
          <w:spacing w:val="-1"/>
          <w:sz w:val="20"/>
          <w:szCs w:val="20"/>
          <w:lang w:val="es-ES"/>
        </w:rPr>
        <w:t xml:space="preserve"> </w:t>
      </w:r>
      <w:r w:rsidRPr="00EB63C3">
        <w:rPr>
          <w:rFonts w:ascii="Century Gothic" w:eastAsia="Times New Roman" w:hAnsi="Century Gothic" w:cs="Arial MT"/>
          <w:sz w:val="20"/>
          <w:szCs w:val="20"/>
          <w:lang w:val="es-ES"/>
        </w:rPr>
        <w:t>Estatuto</w:t>
      </w:r>
      <w:r w:rsidR="006E4C29">
        <w:rPr>
          <w:rFonts w:ascii="Century Gothic" w:eastAsia="Times New Roman" w:hAnsi="Century Gothic" w:cs="Arial MT"/>
          <w:sz w:val="20"/>
          <w:szCs w:val="20"/>
          <w:lang w:val="es-ES"/>
        </w:rPr>
        <w:t>.</w:t>
      </w:r>
    </w:p>
    <w:p w14:paraId="3E06BAB9" w14:textId="77777777" w:rsidR="006E4C29" w:rsidRDefault="006E4C29" w:rsidP="00037DB7">
      <w:pPr>
        <w:widowControl w:val="0"/>
        <w:autoSpaceDE w:val="0"/>
        <w:autoSpaceDN w:val="0"/>
        <w:spacing w:before="93" w:after="0" w:line="240" w:lineRule="auto"/>
        <w:ind w:left="161"/>
        <w:jc w:val="both"/>
        <w:rPr>
          <w:rFonts w:ascii="Arial MT" w:eastAsia="Times New Roman" w:hAnsi="Arial MT" w:cs="Arial MT"/>
          <w:lang w:val="es-ES"/>
        </w:rPr>
      </w:pPr>
    </w:p>
    <w:p w14:paraId="6CCE0AD5"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6F9F964"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0283B404"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7E75FA9"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E14C9ED"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A3E40CA"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0522C9B6"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7AF83BC"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761ABF26"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E922A27"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04DB1B7E"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5CA7C84D"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AA79F01"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7FE2C47C"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34C6B580"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21F67FB"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0C8EF40E"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31B0246"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53872B26"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86C1635"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783DAD85"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5DAAE9D3"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46FBAE5"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57E30CFF"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5ADDBAF"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8ACE110"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2007A12"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3B6F00CC"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09509755"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329CF506"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6305AA59"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DD5EF30"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18ACAFA4"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72362B5A"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1381B68"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517C5C1E" w14:textId="77777777" w:rsidR="006E4C29" w:rsidRDefault="006E4C29" w:rsidP="00995A56">
      <w:pPr>
        <w:widowControl w:val="0"/>
        <w:autoSpaceDE w:val="0"/>
        <w:autoSpaceDN w:val="0"/>
        <w:spacing w:before="93" w:after="0" w:line="240" w:lineRule="auto"/>
        <w:ind w:left="161"/>
        <w:rPr>
          <w:rFonts w:ascii="Arial MT" w:eastAsia="Times New Roman" w:hAnsi="Arial MT" w:cs="Arial MT"/>
          <w:lang w:val="es-ES"/>
        </w:rPr>
      </w:pPr>
    </w:p>
    <w:p w14:paraId="2ECB8976" w14:textId="008034F5" w:rsidR="00995A56" w:rsidRPr="00995A56" w:rsidRDefault="00995A56" w:rsidP="00995A56">
      <w:pPr>
        <w:widowControl w:val="0"/>
        <w:autoSpaceDE w:val="0"/>
        <w:autoSpaceDN w:val="0"/>
        <w:spacing w:before="93" w:after="0" w:line="240" w:lineRule="auto"/>
        <w:ind w:left="161"/>
        <w:rPr>
          <w:rFonts w:ascii="Arial MT" w:eastAsia="Times New Roman" w:hAnsi="Arial MT" w:cs="Arial MT"/>
          <w:lang w:val="es-ES"/>
        </w:rPr>
      </w:pPr>
      <w:r w:rsidRPr="00995A56">
        <w:rPr>
          <w:rFonts w:ascii="Arial MT" w:eastAsia="Times New Roman" w:hAnsi="Arial MT" w:cs="Arial MT"/>
          <w:noProof/>
          <w:lang w:val="es-ES"/>
        </w:rPr>
        <w:lastRenderedPageBreak/>
        <w:drawing>
          <wp:anchor distT="0" distB="0" distL="0" distR="0" simplePos="0" relativeHeight="251659264" behindDoc="0" locked="0" layoutInCell="1" allowOverlap="1" wp14:anchorId="7A4E742B" wp14:editId="79D576E3">
            <wp:simplePos x="0" y="0"/>
            <wp:positionH relativeFrom="page">
              <wp:posOffset>4291965</wp:posOffset>
            </wp:positionH>
            <wp:positionV relativeFrom="paragraph">
              <wp:posOffset>63500</wp:posOffset>
            </wp:positionV>
            <wp:extent cx="2400300" cy="615950"/>
            <wp:effectExtent l="0" t="0" r="0" b="0"/>
            <wp:wrapNone/>
            <wp:docPr id="8414005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00526" name="Imagen 1" descr="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A56">
        <w:rPr>
          <w:rFonts w:ascii="Arial MT" w:eastAsia="Times New Roman" w:hAnsi="Arial MT" w:cs="Arial MT"/>
          <w:lang w:val="es-ES"/>
        </w:rPr>
        <w:t>Bogotá</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D.C.,</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12</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Julio 2023</w:t>
      </w:r>
    </w:p>
    <w:p w14:paraId="516546D0" w14:textId="77777777" w:rsidR="00995A56" w:rsidRPr="00995A56" w:rsidRDefault="00995A56" w:rsidP="00995A56">
      <w:pPr>
        <w:widowControl w:val="0"/>
        <w:autoSpaceDE w:val="0"/>
        <w:autoSpaceDN w:val="0"/>
        <w:spacing w:after="0" w:line="240" w:lineRule="auto"/>
        <w:rPr>
          <w:rFonts w:ascii="Arial MT" w:eastAsia="Times New Roman" w:hAnsi="Arial MT" w:cs="Arial MT"/>
          <w:sz w:val="24"/>
          <w:lang w:val="es-ES"/>
        </w:rPr>
      </w:pPr>
    </w:p>
    <w:p w14:paraId="355A7653" w14:textId="77777777" w:rsidR="00995A56" w:rsidRPr="00995A56" w:rsidRDefault="00995A56" w:rsidP="00995A56">
      <w:pPr>
        <w:widowControl w:val="0"/>
        <w:autoSpaceDE w:val="0"/>
        <w:autoSpaceDN w:val="0"/>
        <w:spacing w:after="0" w:line="240" w:lineRule="auto"/>
        <w:rPr>
          <w:rFonts w:ascii="Arial MT" w:eastAsia="Times New Roman" w:hAnsi="Arial MT" w:cs="Arial MT"/>
          <w:sz w:val="24"/>
          <w:lang w:val="es-ES"/>
        </w:rPr>
      </w:pPr>
    </w:p>
    <w:p w14:paraId="6A7A230B" w14:textId="77777777" w:rsidR="00995A56" w:rsidRPr="00995A56" w:rsidRDefault="00995A56" w:rsidP="00995A56">
      <w:pPr>
        <w:widowControl w:val="0"/>
        <w:autoSpaceDE w:val="0"/>
        <w:autoSpaceDN w:val="0"/>
        <w:spacing w:before="4" w:after="0" w:line="240" w:lineRule="auto"/>
        <w:rPr>
          <w:rFonts w:ascii="Arial MT" w:eastAsia="Times New Roman" w:hAnsi="Arial MT" w:cs="Arial MT"/>
          <w:sz w:val="20"/>
          <w:lang w:val="es-ES"/>
        </w:rPr>
      </w:pPr>
    </w:p>
    <w:p w14:paraId="6A9F557A" w14:textId="77777777" w:rsidR="00995A56" w:rsidRPr="00995A56" w:rsidRDefault="00995A56" w:rsidP="00995A56">
      <w:pPr>
        <w:widowControl w:val="0"/>
        <w:autoSpaceDE w:val="0"/>
        <w:autoSpaceDN w:val="0"/>
        <w:spacing w:after="0" w:line="240" w:lineRule="auto"/>
        <w:ind w:left="160"/>
        <w:rPr>
          <w:rFonts w:ascii="Arial MT" w:eastAsia="Times New Roman" w:hAnsi="Arial MT" w:cs="Arial MT"/>
          <w:lang w:val="es-ES"/>
        </w:rPr>
      </w:pPr>
      <w:r w:rsidRPr="00995A56">
        <w:rPr>
          <w:rFonts w:ascii="Arial MT" w:eastAsia="Times New Roman" w:hAnsi="Arial MT" w:cs="Arial MT"/>
          <w:lang w:val="es-ES"/>
        </w:rPr>
        <w:t>Señora</w:t>
      </w:r>
    </w:p>
    <w:p w14:paraId="7D9F2C84" w14:textId="77777777" w:rsidR="00995A56" w:rsidRPr="00995A56" w:rsidRDefault="00995A56" w:rsidP="00995A56">
      <w:pPr>
        <w:widowControl w:val="0"/>
        <w:autoSpaceDE w:val="0"/>
        <w:autoSpaceDN w:val="0"/>
        <w:spacing w:after="0" w:line="240" w:lineRule="auto"/>
        <w:ind w:left="160" w:right="6139"/>
        <w:rPr>
          <w:rFonts w:ascii="Arial MT" w:eastAsia="Times New Roman" w:hAnsi="Arial MT" w:cs="Arial MT"/>
          <w:lang w:val="es-ES"/>
        </w:rPr>
      </w:pPr>
      <w:r w:rsidRPr="00995A56">
        <w:rPr>
          <w:rFonts w:ascii="Arial" w:eastAsia="Times New Roman" w:hAnsi="Arial MT" w:cs="Arial MT"/>
          <w:b/>
          <w:lang w:val="es-ES"/>
        </w:rPr>
        <w:t>Claudia Arango</w:t>
      </w:r>
      <w:r w:rsidRPr="00995A56">
        <w:rPr>
          <w:rFonts w:ascii="Arial" w:eastAsia="Times New Roman" w:hAnsi="Arial MT" w:cs="Arial MT"/>
          <w:b/>
          <w:spacing w:val="1"/>
          <w:lang w:val="es-ES"/>
        </w:rPr>
        <w:t xml:space="preserve"> </w:t>
      </w:r>
      <w:hyperlink r:id="rId11">
        <w:r w:rsidRPr="00995A56">
          <w:rPr>
            <w:rFonts w:ascii="Arial MT" w:eastAsia="Times New Roman" w:hAnsi="Arial MT" w:cs="Arial MT"/>
            <w:color w:val="0000FF"/>
            <w:u w:val="single" w:color="0000FF"/>
            <w:lang w:val="es-ES"/>
          </w:rPr>
          <w:t>claudiatobon211@gmail.com</w:t>
        </w:r>
      </w:hyperlink>
      <w:r w:rsidRPr="00995A56">
        <w:rPr>
          <w:rFonts w:ascii="Arial MT" w:eastAsia="Times New Roman" w:hAnsi="Arial MT" w:cs="Arial MT"/>
          <w:color w:val="0000FF"/>
          <w:spacing w:val="-59"/>
          <w:lang w:val="es-ES"/>
        </w:rPr>
        <w:t xml:space="preserve"> </w:t>
      </w:r>
      <w:r w:rsidRPr="00995A56">
        <w:rPr>
          <w:rFonts w:ascii="Arial MT" w:eastAsia="Times New Roman" w:hAnsi="Arial MT" w:cs="Arial MT"/>
          <w:lang w:val="es-ES"/>
        </w:rPr>
        <w:t>Ciudad</w:t>
      </w:r>
    </w:p>
    <w:p w14:paraId="5E7BC62D" w14:textId="77777777" w:rsidR="00995A56" w:rsidRPr="00995A56" w:rsidRDefault="00995A56" w:rsidP="00995A56">
      <w:pPr>
        <w:widowControl w:val="0"/>
        <w:autoSpaceDE w:val="0"/>
        <w:autoSpaceDN w:val="0"/>
        <w:spacing w:after="0" w:line="240" w:lineRule="auto"/>
        <w:rPr>
          <w:rFonts w:ascii="Arial MT" w:eastAsia="Times New Roman" w:hAnsi="Arial MT" w:cs="Arial MT"/>
          <w:sz w:val="20"/>
          <w:lang w:val="es-ES"/>
        </w:rPr>
      </w:pPr>
    </w:p>
    <w:p w14:paraId="4D6EA0DC" w14:textId="77777777" w:rsidR="00995A56" w:rsidRPr="00995A56" w:rsidRDefault="00995A56" w:rsidP="00995A56">
      <w:pPr>
        <w:widowControl w:val="0"/>
        <w:autoSpaceDE w:val="0"/>
        <w:autoSpaceDN w:val="0"/>
        <w:spacing w:before="11" w:after="0" w:line="240" w:lineRule="auto"/>
        <w:rPr>
          <w:rFonts w:ascii="Arial MT" w:eastAsia="Times New Roman" w:hAnsi="Arial MT" w:cs="Arial MT"/>
          <w:sz w:val="15"/>
          <w:lang w:val="es-ES"/>
        </w:rPr>
      </w:pPr>
    </w:p>
    <w:p w14:paraId="281E0312" w14:textId="77777777" w:rsidR="00995A56" w:rsidRPr="00995A56" w:rsidRDefault="00995A56" w:rsidP="00995A56">
      <w:pPr>
        <w:widowControl w:val="0"/>
        <w:autoSpaceDE w:val="0"/>
        <w:autoSpaceDN w:val="0"/>
        <w:spacing w:before="93" w:after="0" w:line="240" w:lineRule="auto"/>
        <w:ind w:left="2993"/>
        <w:outlineLvl w:val="0"/>
        <w:rPr>
          <w:rFonts w:ascii="Arial" w:eastAsia="Times New Roman" w:hAnsi="Arial" w:cs="Arial"/>
          <w:b/>
          <w:bCs/>
          <w:lang w:val="es-ES"/>
        </w:rPr>
      </w:pPr>
      <w:r w:rsidRPr="00995A56">
        <w:rPr>
          <w:rFonts w:ascii="Arial" w:eastAsia="Times New Roman" w:hAnsi="Arial" w:cs="Arial"/>
          <w:b/>
          <w:bCs/>
          <w:lang w:val="es-ES"/>
        </w:rPr>
        <w:t>Concepto</w:t>
      </w:r>
      <w:r w:rsidRPr="00995A56">
        <w:rPr>
          <w:rFonts w:ascii="Arial" w:eastAsia="Times New Roman" w:hAnsi="Arial" w:cs="Arial"/>
          <w:b/>
          <w:bCs/>
          <w:spacing w:val="-4"/>
          <w:lang w:val="es-ES"/>
        </w:rPr>
        <w:t xml:space="preserve"> </w:t>
      </w:r>
      <w:r w:rsidRPr="00995A56">
        <w:rPr>
          <w:rFonts w:ascii="Arial" w:eastAsia="Times New Roman" w:hAnsi="Arial" w:cs="Arial"/>
          <w:b/>
          <w:bCs/>
          <w:lang w:val="es-ES"/>
        </w:rPr>
        <w:t>C</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w:t>
      </w:r>
      <w:r w:rsidRPr="00995A56">
        <w:rPr>
          <w:rFonts w:ascii="Arial" w:eastAsia="Times New Roman" w:hAnsi="Arial" w:cs="Arial"/>
          <w:b/>
          <w:bCs/>
          <w:spacing w:val="-3"/>
          <w:lang w:val="es-ES"/>
        </w:rPr>
        <w:t xml:space="preserve"> </w:t>
      </w:r>
      <w:r w:rsidRPr="00995A56">
        <w:rPr>
          <w:rFonts w:ascii="Arial" w:eastAsia="Times New Roman" w:hAnsi="Arial" w:cs="Arial"/>
          <w:b/>
          <w:bCs/>
          <w:lang w:val="es-ES"/>
        </w:rPr>
        <w:t>267</w:t>
      </w:r>
      <w:r w:rsidRPr="00995A56">
        <w:rPr>
          <w:rFonts w:ascii="Arial" w:eastAsia="Times New Roman" w:hAnsi="Arial" w:cs="Arial"/>
          <w:b/>
          <w:bCs/>
          <w:spacing w:val="-4"/>
          <w:lang w:val="es-ES"/>
        </w:rPr>
        <w:t xml:space="preserve"> </w:t>
      </w:r>
      <w:r w:rsidRPr="00995A56">
        <w:rPr>
          <w:rFonts w:ascii="Arial" w:eastAsia="Times New Roman" w:hAnsi="Arial" w:cs="Arial"/>
          <w:b/>
          <w:bCs/>
          <w:lang w:val="es-ES"/>
        </w:rPr>
        <w:t>de</w:t>
      </w:r>
      <w:r w:rsidRPr="00995A56">
        <w:rPr>
          <w:rFonts w:ascii="Arial" w:eastAsia="Times New Roman" w:hAnsi="Arial" w:cs="Arial"/>
          <w:b/>
          <w:bCs/>
          <w:spacing w:val="-3"/>
          <w:lang w:val="es-ES"/>
        </w:rPr>
        <w:t xml:space="preserve"> </w:t>
      </w:r>
      <w:r w:rsidRPr="00995A56">
        <w:rPr>
          <w:rFonts w:ascii="Arial" w:eastAsia="Times New Roman" w:hAnsi="Arial" w:cs="Arial"/>
          <w:b/>
          <w:bCs/>
          <w:lang w:val="es-ES"/>
        </w:rPr>
        <w:t>2023</w:t>
      </w:r>
    </w:p>
    <w:p w14:paraId="226899A4" w14:textId="77777777" w:rsidR="00995A56" w:rsidRPr="00995A56" w:rsidRDefault="00995A56" w:rsidP="00995A56">
      <w:pPr>
        <w:widowControl w:val="0"/>
        <w:autoSpaceDE w:val="0"/>
        <w:autoSpaceDN w:val="0"/>
        <w:spacing w:before="11" w:after="0" w:line="240" w:lineRule="auto"/>
        <w:rPr>
          <w:rFonts w:ascii="Arial" w:eastAsia="Times New Roman" w:hAnsi="Arial MT" w:cs="Arial MT"/>
          <w:b/>
          <w:sz w:val="21"/>
          <w:lang w:val="es-ES"/>
        </w:rPr>
      </w:pPr>
    </w:p>
    <w:p w14:paraId="21DAE2BA" w14:textId="77777777" w:rsidR="00995A56" w:rsidRPr="00995A56" w:rsidRDefault="00995A56" w:rsidP="00995A56">
      <w:pPr>
        <w:widowControl w:val="0"/>
        <w:tabs>
          <w:tab w:val="left" w:pos="2817"/>
        </w:tabs>
        <w:autoSpaceDE w:val="0"/>
        <w:autoSpaceDN w:val="0"/>
        <w:spacing w:after="0" w:line="240" w:lineRule="auto"/>
        <w:ind w:right="159"/>
        <w:jc w:val="right"/>
        <w:rPr>
          <w:rFonts w:ascii="Arial MT" w:eastAsia="Times New Roman" w:hAnsi="Arial MT" w:cs="Arial MT"/>
          <w:lang w:val="es-ES"/>
        </w:rPr>
      </w:pPr>
      <w:r w:rsidRPr="00995A56">
        <w:rPr>
          <w:rFonts w:ascii="Arial" w:eastAsia="Times New Roman" w:hAnsi="Arial" w:cs="Arial MT"/>
          <w:b/>
          <w:color w:val="1A1A1A"/>
          <w:lang w:val="es-ES"/>
        </w:rPr>
        <w:t>Temas</w:t>
      </w:r>
      <w:r w:rsidRPr="00995A56">
        <w:rPr>
          <w:rFonts w:ascii="Arial MT" w:eastAsia="Times New Roman" w:hAnsi="Arial MT" w:cs="Arial MT"/>
          <w:color w:val="1A1A1A"/>
          <w:lang w:val="es-ES"/>
        </w:rPr>
        <w:t>:</w:t>
      </w:r>
      <w:r w:rsidRPr="00995A56">
        <w:rPr>
          <w:rFonts w:ascii="Arial MT" w:eastAsia="Times New Roman" w:hAnsi="Arial MT" w:cs="Arial MT"/>
          <w:color w:val="1A1A1A"/>
          <w:lang w:val="es-ES"/>
        </w:rPr>
        <w:tab/>
      </w:r>
      <w:r w:rsidRPr="00995A56">
        <w:rPr>
          <w:rFonts w:ascii="Arial MT" w:eastAsia="Times New Roman" w:hAnsi="Arial MT" w:cs="Arial MT"/>
          <w:spacing w:val="-1"/>
          <w:lang w:val="es-ES"/>
        </w:rPr>
        <w:t>ASOCIACIÓN</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MUNICIPIOS</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Noción</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Naturaleza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jurídica</w:t>
      </w:r>
    </w:p>
    <w:p w14:paraId="6538AB3F" w14:textId="77777777" w:rsidR="00995A56" w:rsidRPr="00995A56" w:rsidRDefault="00995A56" w:rsidP="00995A56">
      <w:pPr>
        <w:widowControl w:val="0"/>
        <w:tabs>
          <w:tab w:val="left" w:pos="420"/>
          <w:tab w:val="left" w:pos="2160"/>
          <w:tab w:val="left" w:pos="2825"/>
          <w:tab w:val="left" w:pos="4492"/>
          <w:tab w:val="left" w:pos="4974"/>
        </w:tabs>
        <w:autoSpaceDE w:val="0"/>
        <w:autoSpaceDN w:val="0"/>
        <w:spacing w:before="20" w:after="0" w:line="240" w:lineRule="auto"/>
        <w:ind w:right="159"/>
        <w:jc w:val="right"/>
        <w:rPr>
          <w:rFonts w:ascii="Arial MT" w:eastAsia="Times New Roman" w:hAnsi="Arial MT" w:cs="Arial MT"/>
          <w:lang w:val="es-ES"/>
        </w:rPr>
      </w:pPr>
      <w:r w:rsidRPr="00995A56">
        <w:rPr>
          <w:rFonts w:ascii="Arial MT" w:eastAsia="Times New Roman" w:hAnsi="Arial MT" w:cs="Arial MT"/>
          <w:lang w:val="es-ES"/>
        </w:rPr>
        <w:t>/</w:t>
      </w:r>
      <w:r w:rsidRPr="00995A56">
        <w:rPr>
          <w:rFonts w:ascii="Arial MT" w:eastAsia="Times New Roman" w:hAnsi="Arial MT" w:cs="Arial MT"/>
          <w:lang w:val="es-ES"/>
        </w:rPr>
        <w:tab/>
        <w:t>ASOCIACIÓN</w:t>
      </w:r>
      <w:r w:rsidRPr="00995A56">
        <w:rPr>
          <w:rFonts w:ascii="Arial MT" w:eastAsia="Times New Roman" w:hAnsi="Arial MT" w:cs="Arial MT"/>
          <w:lang w:val="es-ES"/>
        </w:rPr>
        <w:tab/>
        <w:t>DE</w:t>
      </w:r>
      <w:r w:rsidRPr="00995A56">
        <w:rPr>
          <w:rFonts w:ascii="Arial MT" w:eastAsia="Times New Roman" w:hAnsi="Arial MT" w:cs="Arial MT"/>
          <w:lang w:val="es-ES"/>
        </w:rPr>
        <w:tab/>
        <w:t>MUNICIPIOS</w:t>
      </w:r>
      <w:r w:rsidRPr="00995A56">
        <w:rPr>
          <w:rFonts w:ascii="Arial MT" w:eastAsia="Times New Roman" w:hAnsi="Arial MT" w:cs="Arial MT"/>
          <w:lang w:val="es-ES"/>
        </w:rPr>
        <w:tab/>
      </w:r>
      <w:r w:rsidRPr="00995A56">
        <w:rPr>
          <w:rFonts w:ascii="Arial MT" w:eastAsia="Times New Roman" w:hAnsi="Arial MT" w:cs="Arial MT"/>
          <w:w w:val="90"/>
          <w:lang w:val="es-ES"/>
        </w:rPr>
        <w:t>‒</w:t>
      </w:r>
      <w:r w:rsidRPr="00995A56">
        <w:rPr>
          <w:rFonts w:ascii="Arial MT" w:eastAsia="Times New Roman" w:hAnsi="Arial MT" w:cs="Arial MT"/>
          <w:w w:val="90"/>
          <w:lang w:val="es-ES"/>
        </w:rPr>
        <w:tab/>
      </w:r>
      <w:r w:rsidRPr="00995A56">
        <w:rPr>
          <w:rFonts w:ascii="Arial MT" w:eastAsia="Times New Roman" w:hAnsi="Arial MT" w:cs="Arial MT"/>
          <w:lang w:val="es-ES"/>
        </w:rPr>
        <w:t>Convenios</w:t>
      </w:r>
    </w:p>
    <w:p w14:paraId="4A0E7A22" w14:textId="77777777" w:rsidR="00995A56" w:rsidRPr="00995A56" w:rsidRDefault="00995A56" w:rsidP="00995A56">
      <w:pPr>
        <w:widowControl w:val="0"/>
        <w:autoSpaceDE w:val="0"/>
        <w:autoSpaceDN w:val="0"/>
        <w:spacing w:before="20" w:after="0"/>
        <w:ind w:left="2985"/>
        <w:rPr>
          <w:rFonts w:ascii="Arial MT" w:eastAsia="Times New Roman" w:hAnsi="Arial MT" w:cs="Arial MT"/>
          <w:lang w:val="es-ES"/>
        </w:rPr>
      </w:pPr>
      <w:r w:rsidRPr="00995A56">
        <w:rPr>
          <w:rFonts w:ascii="Arial MT" w:eastAsia="Times New Roman" w:hAnsi="Arial MT" w:cs="Arial MT"/>
          <w:lang w:val="es-ES"/>
        </w:rPr>
        <w:t>Interadministrativos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w:t>
      </w:r>
      <w:r w:rsidRPr="00995A56">
        <w:rPr>
          <w:rFonts w:ascii="Arial MT" w:eastAsia="Times New Roman" w:hAnsi="Arial MT" w:cs="Arial MT"/>
          <w:spacing w:val="56"/>
          <w:lang w:val="es-ES"/>
        </w:rPr>
        <w:t xml:space="preserve"> </w:t>
      </w:r>
      <w:r w:rsidRPr="00995A56">
        <w:rPr>
          <w:rFonts w:ascii="Arial MT" w:eastAsia="Times New Roman" w:hAnsi="Arial MT" w:cs="Arial MT"/>
          <w:lang w:val="es-ES"/>
        </w:rPr>
        <w:t>Prohibición</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6"/>
          <w:lang w:val="es-ES"/>
        </w:rPr>
        <w:t xml:space="preserve"> </w:t>
      </w:r>
      <w:r w:rsidRPr="00995A56">
        <w:rPr>
          <w:rFonts w:ascii="Arial MT" w:eastAsia="Times New Roman" w:hAnsi="Arial MT" w:cs="Arial MT"/>
          <w:lang w:val="es-ES"/>
        </w:rPr>
        <w:t>contratación</w:t>
      </w:r>
      <w:r w:rsidRPr="00995A56">
        <w:rPr>
          <w:rFonts w:ascii="Arial MT" w:eastAsia="Times New Roman" w:hAnsi="Arial MT" w:cs="Arial MT"/>
          <w:spacing w:val="49"/>
          <w:lang w:val="es-ES"/>
        </w:rPr>
        <w:t xml:space="preserve"> </w:t>
      </w:r>
      <w:r w:rsidRPr="00995A56">
        <w:rPr>
          <w:rFonts w:ascii="Arial MT" w:eastAsia="Times New Roman" w:hAnsi="Arial MT" w:cs="Arial MT"/>
          <w:lang w:val="es-ES"/>
        </w:rPr>
        <w:t>directa</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w:t>
      </w:r>
      <w:r w:rsidRPr="00995A56">
        <w:rPr>
          <w:rFonts w:ascii="Arial MT" w:eastAsia="Times New Roman" w:hAnsi="Arial MT" w:cs="Arial MT"/>
          <w:spacing w:val="-59"/>
          <w:lang w:val="es-ES"/>
        </w:rPr>
        <w:t xml:space="preserve"> </w:t>
      </w:r>
      <w:r w:rsidRPr="00995A56">
        <w:rPr>
          <w:rFonts w:ascii="Arial MT" w:eastAsia="Times New Roman" w:hAnsi="Arial MT" w:cs="Arial MT"/>
          <w:w w:val="95"/>
          <w:lang w:val="es-ES"/>
        </w:rPr>
        <w:t>ASOCIACIÓN</w:t>
      </w:r>
      <w:r w:rsidRPr="00995A56">
        <w:rPr>
          <w:rFonts w:ascii="Arial MT" w:eastAsia="Times New Roman" w:hAnsi="Arial MT" w:cs="Arial MT"/>
          <w:spacing w:val="42"/>
          <w:w w:val="95"/>
          <w:lang w:val="es-ES"/>
        </w:rPr>
        <w:t xml:space="preserve"> </w:t>
      </w:r>
      <w:r w:rsidRPr="00995A56">
        <w:rPr>
          <w:rFonts w:ascii="Arial MT" w:eastAsia="Times New Roman" w:hAnsi="Arial MT" w:cs="Arial MT"/>
          <w:w w:val="95"/>
          <w:lang w:val="es-ES"/>
        </w:rPr>
        <w:t>DE</w:t>
      </w:r>
      <w:r w:rsidRPr="00995A56">
        <w:rPr>
          <w:rFonts w:ascii="Arial MT" w:eastAsia="Times New Roman" w:hAnsi="Arial MT" w:cs="Arial MT"/>
          <w:spacing w:val="39"/>
          <w:w w:val="95"/>
          <w:lang w:val="es-ES"/>
        </w:rPr>
        <w:t xml:space="preserve"> </w:t>
      </w:r>
      <w:r w:rsidRPr="00995A56">
        <w:rPr>
          <w:rFonts w:ascii="Arial MT" w:eastAsia="Times New Roman" w:hAnsi="Arial MT" w:cs="Arial MT"/>
          <w:w w:val="95"/>
          <w:lang w:val="es-ES"/>
        </w:rPr>
        <w:t>MUNICIPIOS</w:t>
      </w:r>
      <w:r w:rsidRPr="00995A56">
        <w:rPr>
          <w:rFonts w:ascii="Arial MT" w:eastAsia="Times New Roman" w:hAnsi="Arial MT" w:cs="Arial MT"/>
          <w:spacing w:val="40"/>
          <w:w w:val="95"/>
          <w:lang w:val="es-ES"/>
        </w:rPr>
        <w:t xml:space="preserve"> </w:t>
      </w:r>
      <w:r w:rsidRPr="00995A56">
        <w:rPr>
          <w:rFonts w:ascii="Arial MT" w:eastAsia="Times New Roman" w:hAnsi="Arial MT" w:cs="Arial MT"/>
          <w:w w:val="95"/>
          <w:lang w:val="es-ES"/>
        </w:rPr>
        <w:t>‒</w:t>
      </w:r>
      <w:r w:rsidRPr="00995A56">
        <w:rPr>
          <w:rFonts w:ascii="Arial MT" w:eastAsia="Times New Roman" w:hAnsi="Arial MT" w:cs="Arial MT"/>
          <w:spacing w:val="40"/>
          <w:w w:val="95"/>
          <w:lang w:val="es-ES"/>
        </w:rPr>
        <w:t xml:space="preserve"> </w:t>
      </w:r>
      <w:r w:rsidRPr="00995A56">
        <w:rPr>
          <w:rFonts w:ascii="Arial MT" w:eastAsia="Times New Roman" w:hAnsi="Arial MT" w:cs="Arial MT"/>
          <w:w w:val="95"/>
          <w:lang w:val="es-ES"/>
        </w:rPr>
        <w:t>Destinatarios</w:t>
      </w:r>
      <w:r w:rsidRPr="00995A56">
        <w:rPr>
          <w:rFonts w:ascii="Arial MT" w:eastAsia="Times New Roman" w:hAnsi="Arial MT" w:cs="Arial MT"/>
          <w:spacing w:val="41"/>
          <w:w w:val="95"/>
          <w:lang w:val="es-ES"/>
        </w:rPr>
        <w:t xml:space="preserve"> </w:t>
      </w:r>
      <w:r w:rsidRPr="00995A56">
        <w:rPr>
          <w:rFonts w:ascii="Arial MT" w:eastAsia="Times New Roman" w:hAnsi="Arial MT" w:cs="Arial MT"/>
          <w:w w:val="95"/>
          <w:lang w:val="es-ES"/>
        </w:rPr>
        <w:t>de</w:t>
      </w:r>
      <w:r w:rsidRPr="00995A56">
        <w:rPr>
          <w:rFonts w:ascii="Arial MT" w:eastAsia="Times New Roman" w:hAnsi="Arial MT" w:cs="Arial MT"/>
          <w:spacing w:val="40"/>
          <w:w w:val="95"/>
          <w:lang w:val="es-ES"/>
        </w:rPr>
        <w:t xml:space="preserve"> </w:t>
      </w:r>
      <w:r w:rsidRPr="00995A56">
        <w:rPr>
          <w:rFonts w:ascii="Arial MT" w:eastAsia="Times New Roman" w:hAnsi="Arial MT" w:cs="Arial MT"/>
          <w:w w:val="95"/>
          <w:lang w:val="es-ES"/>
        </w:rPr>
        <w:t>la Ley</w:t>
      </w:r>
      <w:r w:rsidRPr="00995A56">
        <w:rPr>
          <w:rFonts w:ascii="Arial MT" w:eastAsia="Times New Roman" w:hAnsi="Arial MT" w:cs="Arial MT"/>
          <w:spacing w:val="40"/>
          <w:w w:val="95"/>
          <w:lang w:val="es-ES"/>
        </w:rPr>
        <w:t xml:space="preserve"> </w:t>
      </w:r>
      <w:r w:rsidRPr="00995A56">
        <w:rPr>
          <w:rFonts w:ascii="Arial MT" w:eastAsia="Times New Roman" w:hAnsi="Arial MT" w:cs="Arial MT"/>
          <w:w w:val="95"/>
          <w:lang w:val="es-ES"/>
        </w:rPr>
        <w:t>80</w:t>
      </w:r>
    </w:p>
    <w:p w14:paraId="287059EC" w14:textId="77777777" w:rsidR="00995A56" w:rsidRPr="00995A56" w:rsidRDefault="00995A56" w:rsidP="00995A56">
      <w:pPr>
        <w:widowControl w:val="0"/>
        <w:autoSpaceDE w:val="0"/>
        <w:autoSpaceDN w:val="0"/>
        <w:spacing w:after="0" w:line="253" w:lineRule="exact"/>
        <w:ind w:left="2985"/>
        <w:rPr>
          <w:rFonts w:ascii="Arial MT" w:eastAsia="Times New Roman" w:hAnsi="Arial MT" w:cs="Arial MT"/>
          <w:lang w:val="es-ES"/>
        </w:rPr>
      </w:pPr>
      <w:r w:rsidRPr="00995A56">
        <w:rPr>
          <w:rFonts w:ascii="Arial MT" w:eastAsia="Times New Roman" w:hAnsi="Arial MT" w:cs="Arial MT"/>
          <w:spacing w:val="-1"/>
          <w:lang w:val="es-ES"/>
        </w:rPr>
        <w:t>– Aplicación</w:t>
      </w:r>
      <w:r w:rsidRPr="00995A56">
        <w:rPr>
          <w:rFonts w:ascii="Arial MT" w:eastAsia="Times New Roman" w:hAnsi="Arial MT" w:cs="Arial MT"/>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lang w:val="es-ES"/>
        </w:rPr>
        <w:t xml:space="preserve"> </w:t>
      </w:r>
      <w:r w:rsidRPr="00995A56">
        <w:rPr>
          <w:rFonts w:ascii="Arial MT" w:eastAsia="Times New Roman" w:hAnsi="Arial MT" w:cs="Arial MT"/>
          <w:spacing w:val="-1"/>
          <w:lang w:val="es-ES"/>
        </w:rPr>
        <w:t>los</w:t>
      </w:r>
      <w:r w:rsidRPr="00995A56">
        <w:rPr>
          <w:rFonts w:ascii="Arial MT" w:eastAsia="Times New Roman" w:hAnsi="Arial MT" w:cs="Arial MT"/>
          <w:lang w:val="es-ES"/>
        </w:rPr>
        <w:t xml:space="preserve"> </w:t>
      </w:r>
      <w:r w:rsidRPr="00995A56">
        <w:rPr>
          <w:rFonts w:ascii="Arial MT" w:eastAsia="Times New Roman" w:hAnsi="Arial MT" w:cs="Arial MT"/>
          <w:spacing w:val="-1"/>
          <w:lang w:val="es-ES"/>
        </w:rPr>
        <w:t>procesos de</w:t>
      </w:r>
      <w:r w:rsidRPr="00995A56">
        <w:rPr>
          <w:rFonts w:ascii="Arial MT" w:eastAsia="Times New Roman" w:hAnsi="Arial MT" w:cs="Arial MT"/>
          <w:lang w:val="es-ES"/>
        </w:rPr>
        <w:t xml:space="preserve"> </w:t>
      </w:r>
      <w:r w:rsidRPr="00995A56">
        <w:rPr>
          <w:rFonts w:ascii="Arial MT" w:eastAsia="Times New Roman" w:hAnsi="Arial MT" w:cs="Arial MT"/>
          <w:spacing w:val="-1"/>
          <w:lang w:val="es-ES"/>
        </w:rPr>
        <w:t>selección</w:t>
      </w:r>
      <w:r w:rsidRPr="00995A56">
        <w:rPr>
          <w:rFonts w:ascii="Arial MT" w:eastAsia="Times New Roman" w:hAnsi="Arial MT" w:cs="Arial MT"/>
          <w:lang w:val="es-ES"/>
        </w:rPr>
        <w:t xml:space="preserve"> del</w:t>
      </w:r>
      <w:r w:rsidRPr="00995A56">
        <w:rPr>
          <w:rFonts w:ascii="Arial MT" w:eastAsia="Times New Roman" w:hAnsi="Arial MT" w:cs="Arial MT"/>
          <w:spacing w:val="-25"/>
          <w:lang w:val="es-ES"/>
        </w:rPr>
        <w:t xml:space="preserve"> </w:t>
      </w:r>
      <w:r w:rsidRPr="00995A56">
        <w:rPr>
          <w:rFonts w:ascii="Arial MT" w:eastAsia="Times New Roman" w:hAnsi="Arial MT" w:cs="Arial MT"/>
          <w:lang w:val="es-ES"/>
        </w:rPr>
        <w:t>EGCAP.</w:t>
      </w:r>
    </w:p>
    <w:p w14:paraId="793677F7" w14:textId="77777777" w:rsidR="00995A56" w:rsidRPr="00995A56" w:rsidRDefault="00995A56" w:rsidP="00995A56">
      <w:pPr>
        <w:widowControl w:val="0"/>
        <w:tabs>
          <w:tab w:val="left" w:pos="2984"/>
        </w:tabs>
        <w:autoSpaceDE w:val="0"/>
        <w:autoSpaceDN w:val="0"/>
        <w:spacing w:before="180" w:after="0" w:line="240" w:lineRule="auto"/>
        <w:ind w:left="167"/>
        <w:rPr>
          <w:rFonts w:ascii="Arial MT" w:eastAsia="Times New Roman" w:hAnsi="Arial MT" w:cs="Arial MT"/>
          <w:lang w:val="es-ES"/>
        </w:rPr>
      </w:pPr>
      <w:r w:rsidRPr="00995A56">
        <w:rPr>
          <w:rFonts w:ascii="Arial" w:eastAsia="Times New Roman" w:hAnsi="Arial" w:cs="Arial MT"/>
          <w:b/>
          <w:color w:val="1A1A1A"/>
          <w:lang w:val="es-ES"/>
        </w:rPr>
        <w:t>Radicación</w:t>
      </w:r>
      <w:r w:rsidRPr="00995A56">
        <w:rPr>
          <w:rFonts w:ascii="Arial MT" w:eastAsia="Times New Roman" w:hAnsi="Arial MT" w:cs="Arial MT"/>
          <w:color w:val="1A1A1A"/>
          <w:lang w:val="es-ES"/>
        </w:rPr>
        <w:t>:</w:t>
      </w:r>
      <w:r w:rsidRPr="00995A56">
        <w:rPr>
          <w:rFonts w:ascii="Arial MT" w:eastAsia="Times New Roman" w:hAnsi="Arial MT" w:cs="Arial MT"/>
          <w:color w:val="1A1A1A"/>
          <w:lang w:val="es-ES"/>
        </w:rPr>
        <w:tab/>
        <w:t>Respuesta</w:t>
      </w:r>
      <w:r w:rsidRPr="00995A56">
        <w:rPr>
          <w:rFonts w:ascii="Arial MT" w:eastAsia="Times New Roman" w:hAnsi="Arial MT" w:cs="Arial MT"/>
          <w:color w:val="1A1A1A"/>
          <w:spacing w:val="-6"/>
          <w:lang w:val="es-ES"/>
        </w:rPr>
        <w:t xml:space="preserve"> </w:t>
      </w:r>
      <w:r w:rsidRPr="00995A56">
        <w:rPr>
          <w:rFonts w:ascii="Arial MT" w:eastAsia="Times New Roman" w:hAnsi="Arial MT" w:cs="Arial MT"/>
          <w:color w:val="1A1A1A"/>
          <w:lang w:val="es-ES"/>
        </w:rPr>
        <w:t>a</w:t>
      </w:r>
      <w:r w:rsidRPr="00995A56">
        <w:rPr>
          <w:rFonts w:ascii="Arial MT" w:eastAsia="Times New Roman" w:hAnsi="Arial MT" w:cs="Arial MT"/>
          <w:color w:val="1A1A1A"/>
          <w:spacing w:val="-5"/>
          <w:lang w:val="es-ES"/>
        </w:rPr>
        <w:t xml:space="preserve"> </w:t>
      </w:r>
      <w:r w:rsidRPr="00995A56">
        <w:rPr>
          <w:rFonts w:ascii="Arial MT" w:eastAsia="Times New Roman" w:hAnsi="Arial MT" w:cs="Arial MT"/>
          <w:color w:val="1A1A1A"/>
          <w:lang w:val="es-ES"/>
        </w:rPr>
        <w:t>consulta</w:t>
      </w:r>
      <w:r w:rsidRPr="00995A56">
        <w:rPr>
          <w:rFonts w:ascii="Arial MT" w:eastAsia="Times New Roman" w:hAnsi="Arial MT" w:cs="Arial MT"/>
          <w:color w:val="1A1A1A"/>
          <w:spacing w:val="-4"/>
          <w:lang w:val="es-ES"/>
        </w:rPr>
        <w:t xml:space="preserve"> </w:t>
      </w:r>
      <w:r w:rsidRPr="00995A56">
        <w:rPr>
          <w:rFonts w:ascii="Arial MT" w:eastAsia="Times New Roman" w:hAnsi="Arial MT" w:cs="Arial MT"/>
          <w:lang w:val="es-ES"/>
        </w:rPr>
        <w:t>P20230529011766</w:t>
      </w:r>
      <w:r w:rsidRPr="00995A56">
        <w:rPr>
          <w:rFonts w:ascii="Arial MT" w:eastAsia="Times New Roman" w:hAnsi="Arial MT" w:cs="Arial MT"/>
          <w:color w:val="1A1A1A"/>
          <w:lang w:val="es-ES"/>
        </w:rPr>
        <w:t>.</w:t>
      </w:r>
    </w:p>
    <w:p w14:paraId="39A538A4" w14:textId="77777777" w:rsidR="00995A56" w:rsidRPr="00995A56" w:rsidRDefault="00995A56" w:rsidP="00995A56">
      <w:pPr>
        <w:widowControl w:val="0"/>
        <w:autoSpaceDE w:val="0"/>
        <w:autoSpaceDN w:val="0"/>
        <w:spacing w:after="0" w:line="240" w:lineRule="auto"/>
        <w:rPr>
          <w:rFonts w:ascii="Arial MT" w:eastAsia="Times New Roman" w:hAnsi="Arial MT" w:cs="Arial MT"/>
          <w:sz w:val="24"/>
          <w:lang w:val="es-ES"/>
        </w:rPr>
      </w:pPr>
    </w:p>
    <w:p w14:paraId="127AB370" w14:textId="77777777" w:rsidR="00995A56" w:rsidRPr="00995A56" w:rsidRDefault="00995A56" w:rsidP="00995A56">
      <w:pPr>
        <w:widowControl w:val="0"/>
        <w:autoSpaceDE w:val="0"/>
        <w:autoSpaceDN w:val="0"/>
        <w:spacing w:before="6" w:after="0" w:line="240" w:lineRule="auto"/>
        <w:rPr>
          <w:rFonts w:ascii="Arial MT" w:eastAsia="Times New Roman" w:hAnsi="Arial MT" w:cs="Arial MT"/>
          <w:sz w:val="34"/>
          <w:lang w:val="es-ES"/>
        </w:rPr>
      </w:pPr>
    </w:p>
    <w:p w14:paraId="08428A96" w14:textId="77777777" w:rsidR="00995A56" w:rsidRPr="00995A56" w:rsidRDefault="00995A56" w:rsidP="00995A56">
      <w:pPr>
        <w:widowControl w:val="0"/>
        <w:autoSpaceDE w:val="0"/>
        <w:autoSpaceDN w:val="0"/>
        <w:spacing w:after="0" w:line="240" w:lineRule="auto"/>
        <w:ind w:left="160"/>
        <w:rPr>
          <w:rFonts w:ascii="Arial MT" w:eastAsia="Times New Roman" w:hAnsi="Arial MT" w:cs="Arial MT"/>
          <w:lang w:val="es-ES"/>
        </w:rPr>
      </w:pPr>
      <w:r w:rsidRPr="00995A56">
        <w:rPr>
          <w:rFonts w:ascii="Arial MT" w:eastAsia="Times New Roman" w:hAnsi="Arial MT" w:cs="Arial MT"/>
          <w:lang w:val="es-ES"/>
        </w:rPr>
        <w:t>Estimada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Señora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Arango:</w:t>
      </w:r>
    </w:p>
    <w:p w14:paraId="7BCB4720" w14:textId="77777777" w:rsidR="00995A56" w:rsidRPr="00995A56" w:rsidRDefault="00995A56" w:rsidP="00995A56">
      <w:pPr>
        <w:widowControl w:val="0"/>
        <w:autoSpaceDE w:val="0"/>
        <w:autoSpaceDN w:val="0"/>
        <w:spacing w:before="3" w:after="0" w:line="240" w:lineRule="auto"/>
        <w:rPr>
          <w:rFonts w:ascii="Arial MT" w:eastAsia="Times New Roman" w:hAnsi="Arial MT" w:cs="Arial MT"/>
          <w:sz w:val="25"/>
          <w:lang w:val="es-ES"/>
        </w:rPr>
      </w:pPr>
    </w:p>
    <w:p w14:paraId="40747E07" w14:textId="77777777" w:rsidR="00995A56" w:rsidRPr="00995A56" w:rsidRDefault="00995A56" w:rsidP="00995A56">
      <w:pPr>
        <w:widowControl w:val="0"/>
        <w:autoSpaceDE w:val="0"/>
        <w:autoSpaceDN w:val="0"/>
        <w:spacing w:before="1" w:after="0" w:line="276" w:lineRule="auto"/>
        <w:ind w:left="160" w:right="159"/>
        <w:jc w:val="both"/>
        <w:rPr>
          <w:rFonts w:ascii="Arial MT" w:eastAsia="Times New Roman" w:hAnsi="Arial MT" w:cs="Arial MT"/>
          <w:lang w:val="es-ES"/>
        </w:rPr>
      </w:pPr>
      <w:r w:rsidRPr="00995A56">
        <w:rPr>
          <w:rFonts w:ascii="Arial MT" w:eastAsia="Times New Roman" w:hAnsi="Arial MT" w:cs="Arial MT"/>
          <w:lang w:val="es-ES"/>
        </w:rPr>
        <w:t>En ejercicio de la competencia otorgada por el numeral 8 del artículo 11 y el numeral 5 del</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artículo 3 del Decreto Ley 4170 de 2011, la Agencia Nacional de Contratación Pública−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Colombia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Compra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Eficiente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responde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su</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consulta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fecha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29</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mayo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2023.</w:t>
      </w:r>
    </w:p>
    <w:p w14:paraId="50139F7E" w14:textId="77777777" w:rsidR="00995A56" w:rsidRPr="00995A56" w:rsidRDefault="00995A56" w:rsidP="00995A56">
      <w:pPr>
        <w:widowControl w:val="0"/>
        <w:autoSpaceDE w:val="0"/>
        <w:autoSpaceDN w:val="0"/>
        <w:spacing w:before="3" w:after="0" w:line="240" w:lineRule="auto"/>
        <w:rPr>
          <w:rFonts w:ascii="Arial MT" w:eastAsia="Times New Roman" w:hAnsi="Arial MT" w:cs="Arial MT"/>
          <w:sz w:val="25"/>
          <w:lang w:val="es-ES"/>
        </w:rPr>
      </w:pPr>
    </w:p>
    <w:p w14:paraId="1BDA9385" w14:textId="77777777" w:rsidR="00995A56" w:rsidRPr="00995A56" w:rsidRDefault="00995A56" w:rsidP="00995A56">
      <w:pPr>
        <w:widowControl w:val="0"/>
        <w:numPr>
          <w:ilvl w:val="0"/>
          <w:numId w:val="7"/>
        </w:numPr>
        <w:tabs>
          <w:tab w:val="left" w:pos="406"/>
        </w:tabs>
        <w:autoSpaceDE w:val="0"/>
        <w:autoSpaceDN w:val="0"/>
        <w:spacing w:after="0" w:line="240" w:lineRule="auto"/>
        <w:ind w:hanging="246"/>
        <w:outlineLvl w:val="0"/>
        <w:rPr>
          <w:rFonts w:ascii="Arial" w:eastAsia="Times New Roman" w:hAnsi="Arial" w:cs="Arial"/>
          <w:b/>
          <w:bCs/>
          <w:lang w:val="es-ES"/>
        </w:rPr>
      </w:pPr>
      <w:r w:rsidRPr="00995A56">
        <w:rPr>
          <w:rFonts w:ascii="Arial" w:eastAsia="Times New Roman" w:hAnsi="Arial" w:cs="Arial"/>
          <w:b/>
          <w:bCs/>
          <w:spacing w:val="-1"/>
          <w:lang w:val="es-ES"/>
        </w:rPr>
        <w:t>Problema</w:t>
      </w:r>
      <w:r w:rsidRPr="00995A56">
        <w:rPr>
          <w:rFonts w:ascii="Arial" w:eastAsia="Times New Roman" w:hAnsi="Arial" w:cs="Arial"/>
          <w:b/>
          <w:bCs/>
          <w:spacing w:val="-9"/>
          <w:lang w:val="es-ES"/>
        </w:rPr>
        <w:t xml:space="preserve"> </w:t>
      </w:r>
      <w:r w:rsidRPr="00995A56">
        <w:rPr>
          <w:rFonts w:ascii="Arial" w:eastAsia="Times New Roman" w:hAnsi="Arial" w:cs="Arial"/>
          <w:b/>
          <w:bCs/>
          <w:lang w:val="es-ES"/>
        </w:rPr>
        <w:t>planteado</w:t>
      </w:r>
    </w:p>
    <w:p w14:paraId="2B5A1AA0" w14:textId="77777777" w:rsidR="00995A56" w:rsidRPr="00995A56" w:rsidRDefault="00995A56" w:rsidP="00995A56">
      <w:pPr>
        <w:widowControl w:val="0"/>
        <w:autoSpaceDE w:val="0"/>
        <w:autoSpaceDN w:val="0"/>
        <w:spacing w:before="7" w:after="0" w:line="240" w:lineRule="auto"/>
        <w:rPr>
          <w:rFonts w:ascii="Arial" w:eastAsia="Times New Roman" w:hAnsi="Arial MT" w:cs="Arial MT"/>
          <w:b/>
          <w:sz w:val="28"/>
          <w:lang w:val="es-ES"/>
        </w:rPr>
      </w:pPr>
    </w:p>
    <w:p w14:paraId="3ABC46A4" w14:textId="77777777" w:rsidR="00995A56" w:rsidRPr="00995A56" w:rsidRDefault="00995A56" w:rsidP="00995A56">
      <w:pPr>
        <w:widowControl w:val="0"/>
        <w:autoSpaceDE w:val="0"/>
        <w:autoSpaceDN w:val="0"/>
        <w:spacing w:after="0"/>
        <w:ind w:left="160" w:right="159"/>
        <w:jc w:val="both"/>
        <w:rPr>
          <w:rFonts w:ascii="Arial MT" w:eastAsia="Times New Roman" w:hAnsi="Arial MT" w:cs="Arial MT"/>
          <w:lang w:val="es-ES"/>
        </w:rPr>
      </w:pPr>
      <w:r w:rsidRPr="00995A56">
        <w:rPr>
          <w:rFonts w:ascii="Arial MT" w:eastAsia="Times New Roman" w:hAnsi="Arial MT" w:cs="Arial MT"/>
          <w:color w:val="1A1A1A"/>
          <w:lang w:val="es-ES"/>
        </w:rPr>
        <w:t>En su escrito solicita aclaración frente a los siguientes aspectos relacionados con las</w:t>
      </w:r>
      <w:r w:rsidRPr="00995A56">
        <w:rPr>
          <w:rFonts w:ascii="Arial MT" w:eastAsia="Times New Roman" w:hAnsi="Arial MT" w:cs="Arial MT"/>
          <w:color w:val="1A1A1A"/>
          <w:spacing w:val="1"/>
          <w:lang w:val="es-ES"/>
        </w:rPr>
        <w:t xml:space="preserve"> </w:t>
      </w:r>
      <w:r w:rsidRPr="00995A56">
        <w:rPr>
          <w:rFonts w:ascii="Arial MT" w:eastAsia="Times New Roman" w:hAnsi="Arial MT" w:cs="Arial MT"/>
          <w:color w:val="1A1A1A"/>
          <w:lang w:val="es-ES"/>
        </w:rPr>
        <w:t>asociaciones</w:t>
      </w:r>
      <w:r w:rsidRPr="00995A56">
        <w:rPr>
          <w:rFonts w:ascii="Arial MT" w:eastAsia="Times New Roman" w:hAnsi="Arial MT" w:cs="Arial MT"/>
          <w:color w:val="1A1A1A"/>
          <w:spacing w:val="-2"/>
          <w:lang w:val="es-ES"/>
        </w:rPr>
        <w:t xml:space="preserve"> </w:t>
      </w:r>
      <w:r w:rsidRPr="00995A56">
        <w:rPr>
          <w:rFonts w:ascii="Arial MT" w:eastAsia="Times New Roman" w:hAnsi="Arial MT" w:cs="Arial MT"/>
          <w:color w:val="1A1A1A"/>
          <w:lang w:val="es-ES"/>
        </w:rPr>
        <w:t>de</w:t>
      </w:r>
      <w:r w:rsidRPr="00995A56">
        <w:rPr>
          <w:rFonts w:ascii="Arial MT" w:eastAsia="Times New Roman" w:hAnsi="Arial MT" w:cs="Arial MT"/>
          <w:color w:val="1A1A1A"/>
          <w:spacing w:val="-1"/>
          <w:lang w:val="es-ES"/>
        </w:rPr>
        <w:t xml:space="preserve"> </w:t>
      </w:r>
      <w:r w:rsidRPr="00995A56">
        <w:rPr>
          <w:rFonts w:ascii="Arial MT" w:eastAsia="Times New Roman" w:hAnsi="Arial MT" w:cs="Arial MT"/>
          <w:color w:val="1A1A1A"/>
          <w:lang w:val="es-ES"/>
        </w:rPr>
        <w:t>municipios:</w:t>
      </w:r>
    </w:p>
    <w:p w14:paraId="63EEC53D" w14:textId="77777777" w:rsidR="00995A56" w:rsidRPr="00995A56" w:rsidRDefault="00995A56" w:rsidP="00995A56">
      <w:pPr>
        <w:widowControl w:val="0"/>
        <w:autoSpaceDE w:val="0"/>
        <w:autoSpaceDN w:val="0"/>
        <w:spacing w:before="160" w:after="0" w:line="240" w:lineRule="auto"/>
        <w:ind w:left="870"/>
        <w:jc w:val="both"/>
        <w:rPr>
          <w:rFonts w:ascii="Arial MT" w:eastAsia="Times New Roman" w:hAnsi="Arial MT" w:cs="Arial MT"/>
          <w:sz w:val="21"/>
          <w:lang w:val="es-ES"/>
        </w:rPr>
      </w:pPr>
      <w:r w:rsidRPr="00995A56">
        <w:rPr>
          <w:rFonts w:ascii="Arial MT" w:eastAsia="Times New Roman" w:hAnsi="Arial MT" w:cs="Arial MT"/>
          <w:sz w:val="21"/>
          <w:lang w:val="es-ES"/>
        </w:rPr>
        <w:t>“1.</w:t>
      </w:r>
      <w:r w:rsidRPr="00995A56">
        <w:rPr>
          <w:rFonts w:ascii="Arial MT" w:eastAsia="Times New Roman" w:hAnsi="Arial MT" w:cs="Arial MT"/>
          <w:spacing w:val="-7"/>
          <w:sz w:val="21"/>
          <w:lang w:val="es-ES"/>
        </w:rPr>
        <w:t xml:space="preserve"> </w:t>
      </w:r>
      <w:r w:rsidRPr="00995A56">
        <w:rPr>
          <w:rFonts w:ascii="Arial MT" w:eastAsia="Times New Roman" w:hAnsi="Arial MT" w:cs="Arial MT"/>
          <w:sz w:val="21"/>
          <w:lang w:val="es-ES"/>
        </w:rPr>
        <w:t>naturaleza</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jurídica</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asociaciones</w:t>
      </w:r>
    </w:p>
    <w:p w14:paraId="5A118FD2" w14:textId="77777777" w:rsidR="00995A56" w:rsidRPr="00995A56" w:rsidRDefault="00995A56" w:rsidP="00995A56">
      <w:pPr>
        <w:widowControl w:val="0"/>
        <w:tabs>
          <w:tab w:val="left" w:pos="1104"/>
        </w:tabs>
        <w:autoSpaceDE w:val="0"/>
        <w:autoSpaceDN w:val="0"/>
        <w:spacing w:after="0" w:line="240" w:lineRule="auto"/>
        <w:ind w:left="870" w:right="868"/>
        <w:jc w:val="right"/>
        <w:rPr>
          <w:rFonts w:ascii="Arial MT" w:eastAsia="Times New Roman" w:hAnsi="Arial MT" w:cs="Arial MT"/>
          <w:sz w:val="21"/>
          <w:lang w:val="es-ES"/>
        </w:rPr>
      </w:pPr>
      <w:r w:rsidRPr="00995A56">
        <w:rPr>
          <w:rFonts w:ascii="Arial MT" w:eastAsia="Times New Roman" w:hAnsi="Arial MT" w:cs="Arial MT"/>
          <w:sz w:val="21"/>
          <w:lang w:val="es-ES"/>
        </w:rPr>
        <w:t>claridad de que puede ser ejecutor no solo de obras si no de cualquier objeto</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pacing w:val="-1"/>
          <w:sz w:val="21"/>
          <w:lang w:val="es-ES"/>
        </w:rPr>
        <w:t>que</w:t>
      </w:r>
      <w:r w:rsidRPr="00995A56">
        <w:rPr>
          <w:rFonts w:ascii="Arial MT" w:eastAsia="Times New Roman" w:hAnsi="Arial MT" w:cs="Arial MT"/>
          <w:spacing w:val="-14"/>
          <w:sz w:val="21"/>
          <w:lang w:val="es-ES"/>
        </w:rPr>
        <w:t xml:space="preserve"> </w:t>
      </w:r>
      <w:r w:rsidRPr="00995A56">
        <w:rPr>
          <w:rFonts w:ascii="Arial MT" w:eastAsia="Times New Roman" w:hAnsi="Arial MT" w:cs="Arial MT"/>
          <w:spacing w:val="-1"/>
          <w:sz w:val="21"/>
          <w:lang w:val="es-ES"/>
        </w:rPr>
        <w:t>esté</w:t>
      </w:r>
      <w:r w:rsidRPr="00995A56">
        <w:rPr>
          <w:rFonts w:ascii="Arial MT" w:eastAsia="Times New Roman" w:hAnsi="Arial MT" w:cs="Arial MT"/>
          <w:sz w:val="21"/>
          <w:lang w:val="es-ES"/>
        </w:rPr>
        <w:t xml:space="preserve"> </w:t>
      </w:r>
      <w:r w:rsidRPr="00995A56">
        <w:rPr>
          <w:rFonts w:ascii="Arial MT" w:eastAsia="Times New Roman" w:hAnsi="Arial MT" w:cs="Arial MT"/>
          <w:spacing w:val="-1"/>
          <w:sz w:val="21"/>
          <w:lang w:val="es-ES"/>
        </w:rPr>
        <w:t>dentro</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pacing w:val="-1"/>
          <w:sz w:val="21"/>
          <w:lang w:val="es-ES"/>
        </w:rPr>
        <w:t>de</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su</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objeto</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pacing w:val="-1"/>
          <w:sz w:val="21"/>
          <w:lang w:val="es-ES"/>
        </w:rPr>
        <w:t>social.,</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lo</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cual</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Colombia</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compra</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eficiente</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confundió</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normas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aplicables....</w:t>
      </w:r>
    </w:p>
    <w:p w14:paraId="6EC7633F" w14:textId="77777777" w:rsidR="00995A56" w:rsidRPr="00995A56" w:rsidRDefault="00995A56" w:rsidP="00995A56">
      <w:pPr>
        <w:widowControl w:val="0"/>
        <w:numPr>
          <w:ilvl w:val="0"/>
          <w:numId w:val="7"/>
        </w:numPr>
        <w:tabs>
          <w:tab w:val="left" w:pos="1118"/>
        </w:tabs>
        <w:autoSpaceDE w:val="0"/>
        <w:autoSpaceDN w:val="0"/>
        <w:spacing w:after="0" w:line="240" w:lineRule="auto"/>
        <w:ind w:left="870" w:right="869" w:firstLine="0"/>
        <w:jc w:val="both"/>
        <w:rPr>
          <w:rFonts w:ascii="Arial MT" w:eastAsia="Times New Roman" w:hAnsi="Arial MT" w:cs="Arial MT"/>
          <w:sz w:val="21"/>
          <w:lang w:val="es-ES"/>
        </w:rPr>
      </w:pPr>
      <w:r w:rsidRPr="00995A56">
        <w:rPr>
          <w:rFonts w:ascii="Arial MT" w:eastAsia="Times New Roman" w:hAnsi="Arial MT" w:cs="Arial MT"/>
          <w:sz w:val="21"/>
          <w:lang w:val="es-ES"/>
        </w:rPr>
        <w:t>ya que en la respuesta es de la constitución de la asociación, es decir para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llevarla a la vida jurídica el objeto es la organización, después de constituida,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tiene</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otras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prerrogativas.”</w:t>
      </w:r>
    </w:p>
    <w:p w14:paraId="723760AB" w14:textId="77777777" w:rsidR="00995A56" w:rsidRPr="00995A56" w:rsidRDefault="00995A56" w:rsidP="00995A56">
      <w:pPr>
        <w:widowControl w:val="0"/>
        <w:autoSpaceDE w:val="0"/>
        <w:autoSpaceDN w:val="0"/>
        <w:spacing w:before="1" w:after="0" w:line="240" w:lineRule="auto"/>
        <w:rPr>
          <w:rFonts w:ascii="Arial MT" w:eastAsia="Times New Roman" w:hAnsi="Arial MT" w:cs="Arial MT"/>
          <w:sz w:val="24"/>
          <w:lang w:val="es-ES"/>
        </w:rPr>
      </w:pPr>
    </w:p>
    <w:p w14:paraId="518478D4" w14:textId="77777777" w:rsidR="00995A56" w:rsidRPr="00995A56" w:rsidRDefault="00995A56" w:rsidP="00995A56">
      <w:pPr>
        <w:widowControl w:val="0"/>
        <w:numPr>
          <w:ilvl w:val="0"/>
          <w:numId w:val="6"/>
        </w:numPr>
        <w:tabs>
          <w:tab w:val="left" w:pos="406"/>
        </w:tabs>
        <w:autoSpaceDE w:val="0"/>
        <w:autoSpaceDN w:val="0"/>
        <w:spacing w:after="0" w:line="240" w:lineRule="auto"/>
        <w:ind w:hanging="246"/>
        <w:outlineLvl w:val="0"/>
        <w:rPr>
          <w:rFonts w:ascii="Arial" w:eastAsia="Times New Roman" w:hAnsi="Arial" w:cs="Arial"/>
          <w:b/>
          <w:bCs/>
          <w:lang w:val="es-ES"/>
        </w:rPr>
      </w:pPr>
      <w:r w:rsidRPr="00995A56">
        <w:rPr>
          <w:rFonts w:ascii="Arial" w:eastAsia="Times New Roman" w:hAnsi="Arial" w:cs="Arial"/>
          <w:b/>
          <w:bCs/>
          <w:lang w:val="es-ES"/>
        </w:rPr>
        <w:t>Consideraciones</w:t>
      </w:r>
    </w:p>
    <w:p w14:paraId="621C4ED4" w14:textId="77777777" w:rsidR="00995A56" w:rsidRPr="00995A56" w:rsidRDefault="00995A56" w:rsidP="00995A56">
      <w:pPr>
        <w:widowControl w:val="0"/>
        <w:autoSpaceDE w:val="0"/>
        <w:autoSpaceDN w:val="0"/>
        <w:spacing w:after="0" w:line="240" w:lineRule="auto"/>
        <w:rPr>
          <w:rFonts w:ascii="Arial" w:eastAsia="Times New Roman" w:hAnsi="Arial MT" w:cs="Arial MT"/>
          <w:b/>
          <w:sz w:val="20"/>
          <w:lang w:val="es-ES"/>
        </w:rPr>
      </w:pPr>
    </w:p>
    <w:p w14:paraId="2D5F4A71" w14:textId="77777777" w:rsidR="00995A56" w:rsidRPr="00995A56" w:rsidRDefault="00995A56" w:rsidP="00995A56">
      <w:pPr>
        <w:widowControl w:val="0"/>
        <w:autoSpaceDE w:val="0"/>
        <w:autoSpaceDN w:val="0"/>
        <w:spacing w:after="0" w:line="240" w:lineRule="auto"/>
        <w:rPr>
          <w:rFonts w:ascii="Arial" w:eastAsia="Times New Roman" w:hAnsi="Arial MT" w:cs="Arial MT"/>
          <w:sz w:val="11"/>
          <w:lang w:val="es-ES"/>
        </w:rPr>
        <w:sectPr w:rsidR="00995A56" w:rsidRPr="00995A56" w:rsidSect="00DD4215">
          <w:headerReference w:type="default" r:id="rId12"/>
          <w:pgSz w:w="12240" w:h="15840"/>
          <w:pgMar w:top="1580" w:right="1540" w:bottom="0" w:left="1540" w:header="587" w:footer="720" w:gutter="0"/>
          <w:pgNumType w:start="1"/>
          <w:cols w:space="720"/>
        </w:sectPr>
      </w:pPr>
    </w:p>
    <w:p w14:paraId="0E29D544" w14:textId="77777777" w:rsidR="00995A56" w:rsidRPr="00995A56" w:rsidRDefault="00995A56" w:rsidP="00995A56">
      <w:pPr>
        <w:widowControl w:val="0"/>
        <w:autoSpaceDE w:val="0"/>
        <w:autoSpaceDN w:val="0"/>
        <w:spacing w:before="93" w:after="0" w:line="276" w:lineRule="auto"/>
        <w:ind w:left="160" w:right="160"/>
        <w:jc w:val="both"/>
        <w:rPr>
          <w:rFonts w:ascii="Arial MT" w:eastAsia="Times New Roman" w:hAnsi="Arial MT" w:cs="Arial MT"/>
          <w:lang w:val="es-ES"/>
        </w:rPr>
      </w:pPr>
      <w:r w:rsidRPr="00995A56">
        <w:rPr>
          <w:rFonts w:ascii="Arial MT" w:eastAsia="Times New Roman" w:hAnsi="Arial MT" w:cs="Arial MT"/>
          <w:lang w:val="es-ES"/>
        </w:rPr>
        <w:lastRenderedPageBreak/>
        <w:t>Teniendo en cuenta las competencias establecidas en los artículos 3, numeral 5 y 11,</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numeral 8 del Decreto Ley 4170 de 2011, la Agencia Nacional de Contratación Pública –</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Colombia Compra Eficiente resuelve las consultas sobre los asuntos de su competencia,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esto es, sobre las temáticas de la contratación estatal y compras públicas relacionadas en</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artículos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citados.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necesario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tener</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cuenta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esta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entidad</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solo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tiene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competencia</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responder</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solicitudes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sobre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aplicación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normas</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carácter</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general</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materia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compras y contratación pública. En ese sentido, resolver casos particulares desborda las</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atribuciones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asignadas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legislador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extraordinario,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no</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concibió</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Colombia</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Compra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Eficiente como una autoridad para solucionar problemas jurídicos particulares de todos los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partícipes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contratación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estatal.</w:t>
      </w:r>
    </w:p>
    <w:p w14:paraId="75E74121" w14:textId="77777777" w:rsidR="00995A56" w:rsidRPr="00995A56" w:rsidRDefault="00995A56" w:rsidP="00995A56">
      <w:pPr>
        <w:widowControl w:val="0"/>
        <w:autoSpaceDE w:val="0"/>
        <w:autoSpaceDN w:val="0"/>
        <w:spacing w:before="120" w:after="0" w:line="276" w:lineRule="auto"/>
        <w:ind w:left="160" w:right="159" w:firstLine="708"/>
        <w:jc w:val="both"/>
        <w:rPr>
          <w:rFonts w:ascii="Arial MT" w:eastAsia="Times New Roman" w:hAnsi="Arial MT" w:cs="Arial MT"/>
          <w:lang w:val="es-ES"/>
        </w:rPr>
      </w:pPr>
      <w:r w:rsidRPr="00995A56">
        <w:rPr>
          <w:rFonts w:ascii="Arial MT" w:eastAsia="Times New Roman" w:hAnsi="Arial MT" w:cs="Arial MT"/>
          <w:lang w:val="es-ES"/>
        </w:rPr>
        <w:t>La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competencia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esta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entidad</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fija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límites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claros,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objeto</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evitar</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la Agencia actúe como una instancia de validación de las actuaciones de las 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sujetas a la Ley 80 de 1993 o de los demás participantes de la contratación pública</w:t>
      </w:r>
      <w:r w:rsidRPr="00995A56">
        <w:rPr>
          <w:rFonts w:ascii="Arial MT" w:eastAsia="Times New Roman" w:hAnsi="Arial MT" w:cs="Arial MT"/>
          <w:vertAlign w:val="superscript"/>
          <w:lang w:val="es-ES"/>
        </w:rPr>
        <w:t>1.</w:t>
      </w:r>
      <w:r w:rsidRPr="00995A56">
        <w:rPr>
          <w:rFonts w:ascii="Arial MT" w:eastAsia="Times New Roman" w:hAnsi="Arial MT" w:cs="Arial MT"/>
          <w:lang w:val="es-ES"/>
        </w:rPr>
        <w:t xml:space="preserve"> Esta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competencia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interpretación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normas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generales,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definición,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no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puede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extenderse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a la resolución de controversias, ni a brindar asesorías sobre casos puntuales. Esto en 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medida en que, para resolver una consulta de carácter particular, además de conocer un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sinnúmero</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detalles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actuación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administrativa,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necesario</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acceder</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al</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expediente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documentos</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procedimiento</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donde</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surge</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inquietud.</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anterior,</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previo concepto de sus órganos asesores, la solución de estos temas corresponde a la</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entidad</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que</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adelanta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el</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procedimiento</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selección</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y,</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caso</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conflicto,</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autoridades</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judiciales,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fiscales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disciplinarias.</w:t>
      </w:r>
    </w:p>
    <w:p w14:paraId="43BA8E5E" w14:textId="77777777" w:rsidR="00995A56" w:rsidRPr="00995A56" w:rsidRDefault="00995A56" w:rsidP="00995A56">
      <w:pPr>
        <w:widowControl w:val="0"/>
        <w:autoSpaceDE w:val="0"/>
        <w:autoSpaceDN w:val="0"/>
        <w:spacing w:before="120" w:after="0" w:line="276" w:lineRule="auto"/>
        <w:ind w:left="160" w:right="159" w:firstLine="708"/>
        <w:jc w:val="both"/>
        <w:rPr>
          <w:rFonts w:ascii="Arial MT" w:eastAsia="Times New Roman" w:hAnsi="Arial MT" w:cs="Arial MT"/>
          <w:lang w:val="es-ES"/>
        </w:rPr>
      </w:pPr>
      <w:r w:rsidRPr="00995A56">
        <w:rPr>
          <w:rFonts w:ascii="Arial MT" w:eastAsia="Times New Roman" w:hAnsi="Arial MT" w:cs="Arial MT"/>
          <w:lang w:val="es-ES"/>
        </w:rPr>
        <w:t>La Agencia Nacional de Contratación Pública – Colombia Compra Eficiente estudió</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las figuras del contrato y el convenio interadministrativo, entre otros, en los conceptos:</w:t>
      </w:r>
      <w:r w:rsidRPr="00995A56">
        <w:rPr>
          <w:rFonts w:ascii="Arial MT" w:eastAsia="Times New Roman" w:hAnsi="Arial MT" w:cs="Arial MT"/>
          <w:spacing w:val="1"/>
          <w:lang w:val="es-ES"/>
        </w:rPr>
        <w:t xml:space="preserve"> </w:t>
      </w:r>
      <w:r w:rsidRPr="00995A56">
        <w:rPr>
          <w:rFonts w:ascii="Arial MT" w:eastAsia="Times New Roman" w:hAnsi="Arial MT" w:cs="Arial MT"/>
          <w:w w:val="95"/>
          <w:lang w:val="es-ES"/>
        </w:rPr>
        <w:t>4201913000004536 del 27 de julio de 2019, C−023 del 3 de febrero de 2020, C−702 del 11</w:t>
      </w:r>
      <w:r w:rsidRPr="00995A56">
        <w:rPr>
          <w:rFonts w:ascii="Arial MT" w:eastAsia="Times New Roman" w:hAnsi="Arial MT" w:cs="Arial MT"/>
          <w:spacing w:val="1"/>
          <w:w w:val="95"/>
          <w:lang w:val="es-ES"/>
        </w:rPr>
        <w:t xml:space="preserve"> </w:t>
      </w:r>
      <w:r w:rsidRPr="00995A56">
        <w:rPr>
          <w:rFonts w:ascii="Arial MT" w:eastAsia="Times New Roman" w:hAnsi="Arial MT" w:cs="Arial MT"/>
          <w:lang w:val="es-ES"/>
        </w:rPr>
        <w:t>de diciembre de 2020, C-097 de 23 de marzo de 2021, C-350 del 16 de julio de 2021, C-</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355 del 27 de julio de 2021, C-012 del 18 de febrero de 2022, C – 107 de 18 de marzo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2022 y C – 264 de 12 de mayo de 2022. También se ha pronunciado sobre la naturaleza</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jurídica</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las</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asociaciones</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municipios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celebración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interadministrativos,</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en los conceptos C-788 del 21 de enero de 2021, C-054 del 10 de marzo de 2021, C-116</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30</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marzo</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2021,</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C-149</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8</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abril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2021,</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C-284</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18</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junio</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2021,</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C</w:t>
      </w:r>
      <w:r w:rsidRPr="00995A56">
        <w:rPr>
          <w:rFonts w:ascii="Arial MT" w:eastAsia="Times New Roman" w:hAnsi="Arial MT" w:cs="Arial MT"/>
          <w:spacing w:val="-6"/>
          <w:lang w:val="es-ES"/>
        </w:rPr>
        <w:t xml:space="preserve"> </w:t>
      </w:r>
      <w:r w:rsidRPr="00995A56">
        <w:rPr>
          <w:rFonts w:ascii="Arial MT" w:eastAsia="Times New Roman" w:hAnsi="Arial MT" w:cs="Arial MT"/>
          <w:w w:val="95"/>
          <w:lang w:val="es-ES"/>
        </w:rPr>
        <w:t>‒</w:t>
      </w:r>
      <w:r w:rsidRPr="00995A56">
        <w:rPr>
          <w:rFonts w:ascii="Arial MT" w:eastAsia="Times New Roman" w:hAnsi="Arial MT" w:cs="Arial MT"/>
          <w:spacing w:val="-56"/>
          <w:w w:val="95"/>
          <w:lang w:val="es-ES"/>
        </w:rPr>
        <w:t xml:space="preserve"> </w:t>
      </w:r>
      <w:r w:rsidRPr="00995A56">
        <w:rPr>
          <w:rFonts w:ascii="Arial MT" w:eastAsia="Times New Roman" w:hAnsi="Arial MT" w:cs="Arial MT"/>
          <w:lang w:val="es-ES"/>
        </w:rPr>
        <w:t>249 de 16 de junio de 2022 y C–033 de 27 de febrero de 2023. Las tesis desarrolladas 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dichos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conceptos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reiteran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complementan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continuación.</w:t>
      </w:r>
    </w:p>
    <w:p w14:paraId="704C561D" w14:textId="77777777" w:rsidR="00995A56" w:rsidRPr="00995A56" w:rsidRDefault="00995A56" w:rsidP="00995A56">
      <w:pPr>
        <w:widowControl w:val="0"/>
        <w:autoSpaceDE w:val="0"/>
        <w:autoSpaceDN w:val="0"/>
        <w:spacing w:before="5" w:after="0" w:line="240" w:lineRule="auto"/>
        <w:rPr>
          <w:rFonts w:ascii="Arial" w:eastAsia="Times New Roman" w:hAnsi="Arial MT" w:cs="Arial MT"/>
          <w:b/>
          <w:sz w:val="10"/>
          <w:lang w:val="es-ES"/>
        </w:rPr>
      </w:pPr>
    </w:p>
    <w:p w14:paraId="3B907CD0" w14:textId="77777777" w:rsidR="00995A56" w:rsidRPr="00995A56" w:rsidRDefault="00995A56" w:rsidP="00995A56">
      <w:pPr>
        <w:widowControl w:val="0"/>
        <w:autoSpaceDE w:val="0"/>
        <w:autoSpaceDN w:val="0"/>
        <w:spacing w:before="82" w:after="4" w:line="240" w:lineRule="auto"/>
        <w:ind w:left="160" w:right="160" w:firstLine="709"/>
        <w:jc w:val="both"/>
        <w:rPr>
          <w:rFonts w:ascii="Arial MT" w:eastAsia="Times New Roman" w:hAnsi="Arial MT" w:cs="Arial MT"/>
          <w:sz w:val="12"/>
          <w:lang w:val="es-ES"/>
        </w:rPr>
      </w:pPr>
      <w:r w:rsidRPr="00995A56">
        <w:rPr>
          <w:rFonts w:ascii="Arial MT" w:eastAsia="Times New Roman" w:hAnsi="Arial MT" w:cs="Arial MT"/>
          <w:sz w:val="12"/>
          <w:vertAlign w:val="superscript"/>
          <w:lang w:val="es-ES"/>
        </w:rPr>
        <w:t>1</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Agencia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Nacional</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Contratación</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Pública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w w:val="95"/>
          <w:sz w:val="12"/>
          <w:lang w:val="es-ES"/>
        </w:rPr>
        <w:t>‒</w:t>
      </w:r>
      <w:r w:rsidRPr="00995A56">
        <w:rPr>
          <w:rFonts w:ascii="Arial MT" w:eastAsia="Times New Roman" w:hAnsi="Arial MT" w:cs="Arial MT"/>
          <w:spacing w:val="-6"/>
          <w:w w:val="95"/>
          <w:sz w:val="12"/>
          <w:lang w:val="es-ES"/>
        </w:rPr>
        <w:t xml:space="preserve"> </w:t>
      </w:r>
      <w:r w:rsidRPr="00995A56">
        <w:rPr>
          <w:rFonts w:ascii="Arial MT" w:eastAsia="Times New Roman" w:hAnsi="Arial MT" w:cs="Arial MT"/>
          <w:sz w:val="12"/>
          <w:lang w:val="es-ES"/>
        </w:rPr>
        <w:t>Colombia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Compra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Eficiente</w:t>
      </w:r>
      <w:r w:rsidRPr="00995A56">
        <w:rPr>
          <w:rFonts w:ascii="Arial MT" w:eastAsia="Times New Roman" w:hAnsi="Arial MT" w:cs="Arial MT"/>
          <w:spacing w:val="-6"/>
          <w:sz w:val="12"/>
          <w:lang w:val="es-ES"/>
        </w:rPr>
        <w:t xml:space="preserve"> </w:t>
      </w:r>
      <w:r w:rsidRPr="00995A56">
        <w:rPr>
          <w:rFonts w:ascii="Arial MT" w:eastAsia="Times New Roman" w:hAnsi="Arial MT" w:cs="Arial MT"/>
          <w:sz w:val="12"/>
          <w:lang w:val="es-ES"/>
        </w:rPr>
        <w:t>fue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creada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por</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el</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Decreto</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Ley</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4170</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2011.</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Su</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objetivo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es</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servir</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como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ente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rector de la política de compras y contratación del Estado. Para tales fines, como órgano técnico especializado, le corresponde formular políticas públicas y normas y</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 xml:space="preserve">unificar los procesos de contratación estatal, con el fin de lograr una mayor eficiencia, transparencia y optimización de los recursos del Estado. El artículo 3 </w:t>
      </w:r>
      <w:r w:rsidRPr="00995A56">
        <w:rPr>
          <w:rFonts w:ascii="Arial" w:eastAsia="Times New Roman" w:hAnsi="Arial" w:cs="Arial MT"/>
          <w:i/>
          <w:sz w:val="12"/>
          <w:lang w:val="es-ES"/>
        </w:rPr>
        <w:t>ibidem</w:t>
      </w:r>
      <w:r w:rsidRPr="00995A56">
        <w:rPr>
          <w:rFonts w:ascii="Arial" w:eastAsia="Times New Roman" w:hAnsi="Arial" w:cs="Arial MT"/>
          <w:i/>
          <w:spacing w:val="1"/>
          <w:sz w:val="12"/>
          <w:lang w:val="es-ES"/>
        </w:rPr>
        <w:t xml:space="preserve"> </w:t>
      </w:r>
      <w:r w:rsidRPr="00995A56">
        <w:rPr>
          <w:rFonts w:ascii="Arial MT" w:eastAsia="Times New Roman" w:hAnsi="Arial MT" w:cs="Arial MT"/>
          <w:sz w:val="12"/>
          <w:lang w:val="es-ES"/>
        </w:rPr>
        <w:t>señala, de manera precisa, las funciones de Colombia Compra Eficiente. Concretamente, el numeral 5º de este artículo establece que le corresponde a esta entidad:</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“Absolver</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consultas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sobre</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aplicación</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normas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carácter</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general</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y</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expedir</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circulares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externas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en</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materia</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compras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y</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contratación</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pública”</w:t>
      </w:r>
    </w:p>
    <w:p w14:paraId="55C9A71E" w14:textId="77777777" w:rsidR="00D917DF" w:rsidRDefault="00D917DF" w:rsidP="00995A56">
      <w:pPr>
        <w:rPr>
          <w:lang w:val="es-ES"/>
        </w:rPr>
      </w:pPr>
    </w:p>
    <w:p w14:paraId="60E6AC7B" w14:textId="77777777" w:rsidR="00995A56" w:rsidRPr="00995A56" w:rsidRDefault="00995A56" w:rsidP="00995A56">
      <w:pPr>
        <w:widowControl w:val="0"/>
        <w:autoSpaceDE w:val="0"/>
        <w:autoSpaceDN w:val="0"/>
        <w:spacing w:before="93" w:after="0" w:line="276" w:lineRule="auto"/>
        <w:ind w:left="160" w:right="160"/>
        <w:jc w:val="both"/>
        <w:rPr>
          <w:rFonts w:ascii="Arial MT" w:eastAsia="Times New Roman" w:hAnsi="Arial MT" w:cs="Arial MT"/>
          <w:lang w:val="es-ES"/>
        </w:rPr>
      </w:pPr>
      <w:r w:rsidRPr="00995A56">
        <w:rPr>
          <w:rFonts w:ascii="Arial MT" w:eastAsia="Times New Roman" w:hAnsi="Arial MT" w:cs="Arial MT"/>
          <w:lang w:val="es-ES"/>
        </w:rPr>
        <w:t>El artículo 286 de la Constitución Política establece que “Son entidades territoriales 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departamentos, los distritos, los municipios y los territorios indígenas”. Además, dispone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 “La ley podrá darles el carácter de entidades territoriales a las regiones y provincias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 se constituyan en los términos de la Constitución y de la ley”. En desarrollo de este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precepto normativo, la Ley 1454 de 2011, “por la cual se dictan normas orgánicas sobre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ordenamiento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modifican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otras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disposiciones”,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regula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denominados</w:t>
      </w:r>
      <w:r w:rsidRPr="00995A56">
        <w:rPr>
          <w:rFonts w:ascii="Arial MT" w:eastAsia="Times New Roman" w:hAnsi="Arial MT" w:cs="Arial MT"/>
          <w:spacing w:val="1"/>
          <w:lang w:val="es-ES"/>
        </w:rPr>
        <w:t xml:space="preserve"> </w:t>
      </w:r>
      <w:r w:rsidRPr="00995A56">
        <w:rPr>
          <w:rFonts w:ascii="Arial" w:eastAsia="Times New Roman" w:hAnsi="Arial" w:cs="Arial MT"/>
          <w:i/>
          <w:lang w:val="es-ES"/>
        </w:rPr>
        <w:t>esquemas</w:t>
      </w:r>
      <w:r w:rsidRPr="00995A56">
        <w:rPr>
          <w:rFonts w:ascii="Arial" w:eastAsia="Times New Roman" w:hAnsi="Arial" w:cs="Arial MT"/>
          <w:i/>
          <w:spacing w:val="1"/>
          <w:lang w:val="es-ES"/>
        </w:rPr>
        <w:t xml:space="preserve"> </w:t>
      </w:r>
      <w:r w:rsidRPr="00995A56">
        <w:rPr>
          <w:rFonts w:ascii="Arial" w:eastAsia="Times New Roman" w:hAnsi="Arial" w:cs="Arial MT"/>
          <w:i/>
          <w:lang w:val="es-ES"/>
        </w:rPr>
        <w:t>asociativos</w:t>
      </w:r>
      <w:r w:rsidRPr="00995A56">
        <w:rPr>
          <w:rFonts w:ascii="Arial" w:eastAsia="Times New Roman" w:hAnsi="Arial" w:cs="Arial MT"/>
          <w:i/>
          <w:spacing w:val="1"/>
          <w:lang w:val="es-ES"/>
        </w:rPr>
        <w:t xml:space="preserve"> </w:t>
      </w:r>
      <w:r w:rsidRPr="00995A56">
        <w:rPr>
          <w:rFonts w:ascii="Arial" w:eastAsia="Times New Roman" w:hAnsi="Arial" w:cs="Arial MT"/>
          <w:i/>
          <w:lang w:val="es-ES"/>
        </w:rPr>
        <w:t>territoriales</w:t>
      </w:r>
      <w:r w:rsidRPr="00995A56">
        <w:rPr>
          <w:rFonts w:ascii="Arial MT" w:eastAsia="Times New Roman" w:hAnsi="Arial MT" w:cs="Arial MT"/>
          <w:lang w:val="es-ES"/>
        </w:rPr>
        <w:t>,</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mecanismos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cooperación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entre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aquellas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entidades. En tal sentido, el artículo 10 de dicha Ley señala que “Constituirán esquemas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asociativos territoriales las regiones administrativas y de planificación, las regiones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planeación y gestión, las asociaciones de departamentos, las áreas metropolitanas, 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 de distritos especiales, las provincias administrativas y de planificación, y las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lastRenderedPageBreak/>
        <w:t>asociaciones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p>
    <w:p w14:paraId="0C73D35D"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Por su parte, el artículo 148 de la Ley 136 de 1994 autorizó que “Dos o más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 de uno o más departamentos podrán asociarse para organizar conjuntamente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la prestación de servicios públicos, la ejecución de obras o el cumplimiento de funciones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administrativas, procurando eficiencia y eficacia en los mismos, así como el desarrollo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integral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sus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territorios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colaborar</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mutuamente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ejecución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obras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públicas”.</w:t>
      </w:r>
    </w:p>
    <w:p w14:paraId="528040BF"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A</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su</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vez,</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1454</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2011,</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orgánica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ordenamiento</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territorial,</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concibió</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asociaciones de municipios como una clase de los denominados esquemas asociativos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vertAlign w:val="superscript"/>
          <w:lang w:val="es-ES"/>
        </w:rPr>
        <w:t>2</w:t>
      </w:r>
      <w:r w:rsidRPr="00995A56">
        <w:rPr>
          <w:rFonts w:ascii="Arial MT" w:eastAsia="Times New Roman" w:hAnsi="Arial MT" w:cs="Arial MT"/>
          <w:lang w:val="es-ES"/>
        </w:rPr>
        <w:t>, sobre los que el artículo 17 señala que “son entidades administrativas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derecho público, con personería jurídica y patrimonio propio e independiente de los entes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conforman”.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igual</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forma,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parágrafo</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esa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norma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indica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concordancia</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con lo previsto en el artículo 95 de la Ley 489 de 1998, las entidades territoriales podrán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continuar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asociándose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mediante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celebración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interadministrativos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mediante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conformación</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personas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jurídicas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derecho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público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derecho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privado”.</w:t>
      </w:r>
    </w:p>
    <w:p w14:paraId="1D40AE70" w14:textId="77777777" w:rsidR="00995A56" w:rsidRPr="00995A56" w:rsidRDefault="00995A56" w:rsidP="00995A56">
      <w:pPr>
        <w:widowControl w:val="0"/>
        <w:autoSpaceDE w:val="0"/>
        <w:autoSpaceDN w:val="0"/>
        <w:spacing w:before="120" w:after="0" w:line="276" w:lineRule="auto"/>
        <w:ind w:left="160" w:right="267" w:firstLine="709"/>
        <w:jc w:val="both"/>
        <w:rPr>
          <w:rFonts w:ascii="Arial MT" w:eastAsia="Times New Roman" w:hAnsi="Arial MT" w:cs="Arial MT"/>
          <w:lang w:val="es-ES"/>
        </w:rPr>
      </w:pPr>
      <w:r w:rsidRPr="00995A56">
        <w:rPr>
          <w:rFonts w:ascii="Arial MT" w:eastAsia="Times New Roman" w:hAnsi="Arial MT" w:cs="Arial MT"/>
          <w:lang w:val="es-ES"/>
        </w:rPr>
        <w:t>En</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cuanto</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manera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conforman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tanto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136</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1994</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150–</w:t>
      </w:r>
      <w:r w:rsidRPr="00995A56">
        <w:rPr>
          <w:rFonts w:ascii="Arial MT" w:eastAsia="Times New Roman" w:hAnsi="Arial MT" w:cs="Arial MT"/>
          <w:vertAlign w:val="superscript"/>
          <w:lang w:val="es-ES"/>
        </w:rPr>
        <w:t>3</w:t>
      </w:r>
      <w:r w:rsidRPr="00995A56">
        <w:rPr>
          <w:rFonts w:ascii="Arial MT" w:eastAsia="Times New Roman" w:hAnsi="Arial MT" w:cs="Arial MT"/>
          <w:lang w:val="es-ES"/>
        </w:rPr>
        <w:t>,</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1454</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2011</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14–,</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establecen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se hace a través de convenios, en los términos indicados en dichas disposiciones</w:t>
      </w:r>
      <w:r w:rsidRPr="00995A56">
        <w:rPr>
          <w:rFonts w:ascii="Arial MT" w:eastAsia="Times New Roman" w:hAnsi="Arial MT" w:cs="Arial MT"/>
          <w:vertAlign w:val="superscript"/>
          <w:lang w:val="es-ES"/>
        </w:rPr>
        <w:t>4</w:t>
      </w:r>
      <w:r w:rsidRPr="00995A56">
        <w:rPr>
          <w:rFonts w:ascii="Arial MT" w:eastAsia="Times New Roman" w:hAnsi="Arial MT" w:cs="Arial MT"/>
          <w:lang w:val="es-ES"/>
        </w:rPr>
        <w:t>. 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citado parágrafo del artículo 17 de la Ley 1454 de 2011 reconoce que las 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territoriales pueden seguir asociándose a través de convenios interadministrativos, por 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entiende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suscripción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un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mecanismo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entidades</w:t>
      </w:r>
    </w:p>
    <w:p w14:paraId="24B523BD" w14:textId="77777777" w:rsidR="00995A56" w:rsidRPr="00995A56" w:rsidRDefault="00995A56" w:rsidP="00995A56">
      <w:pPr>
        <w:widowControl w:val="0"/>
        <w:autoSpaceDE w:val="0"/>
        <w:autoSpaceDN w:val="0"/>
        <w:spacing w:before="82" w:after="0" w:line="240" w:lineRule="auto"/>
        <w:ind w:left="160" w:right="159" w:firstLine="720"/>
        <w:jc w:val="both"/>
        <w:rPr>
          <w:rFonts w:ascii="Arial MT" w:eastAsia="Times New Roman" w:hAnsi="Arial MT" w:cs="Arial MT"/>
          <w:sz w:val="12"/>
          <w:lang w:val="es-ES"/>
        </w:rPr>
      </w:pPr>
      <w:r w:rsidRPr="00995A56">
        <w:rPr>
          <w:rFonts w:ascii="Arial MT" w:eastAsia="Times New Roman" w:hAnsi="Arial MT" w:cs="Arial MT"/>
          <w:sz w:val="12"/>
          <w:vertAlign w:val="superscript"/>
          <w:lang w:val="es-ES"/>
        </w:rPr>
        <w:t>2</w:t>
      </w:r>
      <w:r w:rsidRPr="00995A56">
        <w:rPr>
          <w:rFonts w:ascii="Arial MT" w:eastAsia="Times New Roman" w:hAnsi="Arial MT" w:cs="Arial MT"/>
          <w:sz w:val="12"/>
          <w:lang w:val="es-ES"/>
        </w:rPr>
        <w:t xml:space="preserve"> “Artículo 10. Esquemas Asociativos Territoriales. Constituirán esquemas asociativos territoriales las regiones administrativas y de planificación, las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regiones</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planeación</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y</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gestión,</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las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asociaciones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departamentos,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las</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áreas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metropolitanas,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las</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asociaciones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distritos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especiales,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las</w:t>
      </w:r>
      <w:r w:rsidRPr="00995A56">
        <w:rPr>
          <w:rFonts w:ascii="Arial MT" w:eastAsia="Times New Roman" w:hAnsi="Arial MT" w:cs="Arial MT"/>
          <w:spacing w:val="-5"/>
          <w:sz w:val="12"/>
          <w:lang w:val="es-ES"/>
        </w:rPr>
        <w:t xml:space="preserve"> </w:t>
      </w:r>
      <w:r w:rsidRPr="00995A56">
        <w:rPr>
          <w:rFonts w:ascii="Arial MT" w:eastAsia="Times New Roman" w:hAnsi="Arial MT" w:cs="Arial MT"/>
          <w:sz w:val="12"/>
          <w:lang w:val="es-ES"/>
        </w:rPr>
        <w:t>provincias</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administrativas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y</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planificación,</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y</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las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asociaciones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municipios”.</w:t>
      </w:r>
    </w:p>
    <w:p w14:paraId="5428BCD6" w14:textId="77777777" w:rsidR="00995A56" w:rsidRPr="00995A56" w:rsidRDefault="00995A56" w:rsidP="00995A56">
      <w:pPr>
        <w:widowControl w:val="0"/>
        <w:autoSpaceDE w:val="0"/>
        <w:autoSpaceDN w:val="0"/>
        <w:spacing w:after="0" w:line="240" w:lineRule="auto"/>
        <w:rPr>
          <w:rFonts w:ascii="Arial MT" w:eastAsia="Times New Roman" w:hAnsi="Arial MT" w:cs="Arial MT"/>
          <w:sz w:val="12"/>
          <w:lang w:val="es-ES"/>
        </w:rPr>
      </w:pPr>
    </w:p>
    <w:p w14:paraId="2E591114" w14:textId="77777777" w:rsidR="00995A56" w:rsidRDefault="00995A56" w:rsidP="00995A56">
      <w:pPr>
        <w:widowControl w:val="0"/>
        <w:autoSpaceDE w:val="0"/>
        <w:autoSpaceDN w:val="0"/>
        <w:spacing w:after="0" w:line="240" w:lineRule="auto"/>
        <w:ind w:left="161"/>
        <w:rPr>
          <w:rFonts w:ascii="Arial MT" w:eastAsia="Times New Roman" w:hAnsi="Arial MT" w:cs="Arial MT"/>
          <w:sz w:val="12"/>
          <w:vertAlign w:val="superscript"/>
          <w:lang w:val="es-ES"/>
        </w:rPr>
      </w:pPr>
    </w:p>
    <w:p w14:paraId="0B3C6EB9" w14:textId="77777777" w:rsidR="00995A56" w:rsidRDefault="00995A56" w:rsidP="00995A56">
      <w:pPr>
        <w:widowControl w:val="0"/>
        <w:autoSpaceDE w:val="0"/>
        <w:autoSpaceDN w:val="0"/>
        <w:spacing w:after="0" w:line="240" w:lineRule="auto"/>
        <w:ind w:left="161"/>
        <w:rPr>
          <w:rFonts w:ascii="Arial MT" w:eastAsia="Times New Roman" w:hAnsi="Arial MT" w:cs="Arial MT"/>
          <w:sz w:val="12"/>
          <w:vertAlign w:val="superscript"/>
          <w:lang w:val="es-ES"/>
        </w:rPr>
      </w:pPr>
    </w:p>
    <w:p w14:paraId="7C9D4D30" w14:textId="77777777" w:rsidR="00995A56" w:rsidRPr="00995A56" w:rsidRDefault="00995A56" w:rsidP="00995A56">
      <w:pPr>
        <w:widowControl w:val="0"/>
        <w:autoSpaceDE w:val="0"/>
        <w:autoSpaceDN w:val="0"/>
        <w:spacing w:after="0" w:line="240" w:lineRule="auto"/>
        <w:ind w:left="161"/>
        <w:rPr>
          <w:rFonts w:ascii="Arial MT" w:eastAsia="Times New Roman" w:hAnsi="Arial MT" w:cs="Arial MT"/>
          <w:sz w:val="20"/>
          <w:lang w:val="es-ES"/>
        </w:rPr>
      </w:pPr>
    </w:p>
    <w:p w14:paraId="6822BCB4" w14:textId="77777777" w:rsidR="00995A56" w:rsidRPr="00995A56" w:rsidRDefault="00995A56" w:rsidP="00995A56">
      <w:pPr>
        <w:widowControl w:val="0"/>
        <w:autoSpaceDE w:val="0"/>
        <w:autoSpaceDN w:val="0"/>
        <w:spacing w:before="93" w:after="0" w:line="276" w:lineRule="auto"/>
        <w:ind w:left="160" w:right="268"/>
        <w:jc w:val="both"/>
        <w:rPr>
          <w:rFonts w:ascii="Arial MT" w:eastAsia="Times New Roman" w:hAnsi="Arial MT" w:cs="Arial MT"/>
          <w:lang w:val="es-ES"/>
        </w:rPr>
      </w:pPr>
      <w:r w:rsidRPr="00995A56">
        <w:rPr>
          <w:rFonts w:ascii="Arial MT" w:eastAsia="Times New Roman" w:hAnsi="Arial MT" w:cs="Arial MT"/>
          <w:lang w:val="es-ES"/>
        </w:rPr>
        <w:t>territoriales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asocien.</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Además,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naturaleza</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carácter</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persona</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jurídica</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dichas</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leyes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atribuyen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conducen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entender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son</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diferentes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conforman.</w:t>
      </w:r>
    </w:p>
    <w:p w14:paraId="17AE39AF"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Ahora bien, la normativa expuesta se relaciona con las asociaciones de entidades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particularmente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sin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embargo,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no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implica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desconocer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posibilidad que existe, en general, para las demás entidades estatales para asociarse,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particularmente, con fundamento en lo prescrito en el artículo 95 de la Ley 489 de 1998,</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que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permite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asociación</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entidades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públicas,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estableciendo</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posibilidad</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conformar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personas jurídicas sin ánimo de lucro</w:t>
      </w:r>
      <w:r w:rsidRPr="00995A56">
        <w:rPr>
          <w:rFonts w:ascii="Arial MT" w:eastAsia="Times New Roman" w:hAnsi="Arial MT" w:cs="Arial MT"/>
          <w:vertAlign w:val="superscript"/>
          <w:lang w:val="es-ES"/>
        </w:rPr>
        <w:t>5</w:t>
      </w:r>
      <w:r w:rsidRPr="00995A56">
        <w:rPr>
          <w:rFonts w:ascii="Arial MT" w:eastAsia="Times New Roman" w:hAnsi="Arial MT" w:cs="Arial MT"/>
          <w:lang w:val="es-ES"/>
        </w:rPr>
        <w:t>. Asimismo, el artículo 149 de la Ley 136 de 1994</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estableció</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que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las</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asociaciones</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municipios “se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rigen</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sus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propios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estatutos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gozarán</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para el desarrollo de su objetivo, de los mismos derechos, privilegios, excepciones &lt;sic&gt;</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prerrogativas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otorgadas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p>
    <w:p w14:paraId="11E79E75" w14:textId="77777777" w:rsidR="00995A56" w:rsidRPr="00995A56" w:rsidRDefault="00995A56" w:rsidP="00995A56">
      <w:pPr>
        <w:widowControl w:val="0"/>
        <w:autoSpaceDE w:val="0"/>
        <w:autoSpaceDN w:val="0"/>
        <w:spacing w:before="120" w:after="0" w:line="276" w:lineRule="auto"/>
        <w:ind w:left="160" w:right="160" w:firstLine="709"/>
        <w:jc w:val="both"/>
        <w:rPr>
          <w:rFonts w:ascii="Arial MT" w:eastAsia="Times New Roman" w:hAnsi="Arial MT" w:cs="Arial MT"/>
          <w:lang w:val="es-ES"/>
        </w:rPr>
      </w:pPr>
      <w:r w:rsidRPr="00995A56">
        <w:rPr>
          <w:rFonts w:ascii="Arial MT" w:eastAsia="Times New Roman" w:hAnsi="Arial MT" w:cs="Arial MT"/>
          <w:lang w:val="es-ES"/>
        </w:rPr>
        <w:t>En cuanto a la constitución de los esquemas asociativos territoriales, el artículo 11</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 la Ley en comento establece que “Las asociaciones de entidades territoriales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conformarán libremente por dos o más entes territoriales para prestar conjuntamente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servicios públicos, funciones administrativas propias o asignadas al ente territorial por 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nivel nacional, ejecutar obras de interés común o cumplir funciones de planificación, así</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 para procurar el desarrollo integral de sus territorios”. En armonía con lo anterior, 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artículo 17 del mismo cuerpo normativo señala, frente a la naturaleza de estos esquemas,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departamentos,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provincias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distritos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 son entidades administrativas de derecho público, con personería jurídica 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patrimonio</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propio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independiente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entes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conforman”.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tal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razón,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lastRenderedPageBreak/>
        <w:t>18</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reconoce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capacidad</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contractual.</w:t>
      </w:r>
    </w:p>
    <w:p w14:paraId="7DB6A499" w14:textId="77777777" w:rsidR="00995A56" w:rsidRPr="00995A56" w:rsidRDefault="00995A56" w:rsidP="00995A56">
      <w:pPr>
        <w:widowControl w:val="0"/>
        <w:autoSpaceDE w:val="0"/>
        <w:autoSpaceDN w:val="0"/>
        <w:spacing w:before="120" w:after="0" w:line="276" w:lineRule="auto"/>
        <w:ind w:left="160" w:right="159" w:firstLine="709"/>
        <w:jc w:val="both"/>
        <w:rPr>
          <w:rFonts w:ascii="Arial MT" w:eastAsia="Times New Roman" w:hAnsi="Arial MT" w:cs="Arial MT"/>
          <w:lang w:val="es-ES"/>
        </w:rPr>
      </w:pPr>
      <w:r w:rsidRPr="00995A56">
        <w:rPr>
          <w:rFonts w:ascii="Arial MT" w:eastAsia="Times New Roman" w:hAnsi="Arial MT" w:cs="Arial MT"/>
          <w:lang w:val="es-ES"/>
        </w:rPr>
        <w:t>Dicho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anterior,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cabe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señalar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régimen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esquemas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asociativos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Estatuto</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General</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Contratación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Administración</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Pública</w:t>
      </w:r>
    </w:p>
    <w:p w14:paraId="62D58754" w14:textId="77777777" w:rsidR="00995A56" w:rsidRPr="00995A56" w:rsidRDefault="00995A56" w:rsidP="00995A56">
      <w:pPr>
        <w:widowControl w:val="0"/>
        <w:autoSpaceDE w:val="0"/>
        <w:autoSpaceDN w:val="0"/>
        <w:spacing w:after="0" w:line="276" w:lineRule="auto"/>
        <w:ind w:left="160" w:right="159"/>
        <w:jc w:val="both"/>
        <w:rPr>
          <w:rFonts w:ascii="Arial MT" w:eastAsia="Times New Roman" w:hAnsi="Arial MT" w:cs="Arial MT"/>
          <w:lang w:val="es-ES"/>
        </w:rPr>
      </w:pPr>
      <w:r w:rsidRPr="00995A56">
        <w:rPr>
          <w:rFonts w:ascii="Arial MT" w:eastAsia="Times New Roman" w:hAnsi="Arial MT" w:cs="Arial MT"/>
          <w:lang w:val="es-ES"/>
        </w:rPr>
        <w:t>–en</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adelante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EGCAP–.</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anterior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fundamenta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previsto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numeral</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1</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2 de la Ley 80 de 1993, que define como entidades estatales, sujetas a dicho Estatuto 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 Nación, las regiones, los departamentos, las provincias, el distrito capital y los distritos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especiales,</w:t>
      </w:r>
      <w:r w:rsidRPr="00995A56">
        <w:rPr>
          <w:rFonts w:ascii="Arial MT" w:eastAsia="Times New Roman" w:hAnsi="Arial MT" w:cs="Arial MT"/>
          <w:spacing w:val="79"/>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78"/>
          <w:lang w:val="es-ES"/>
        </w:rPr>
        <w:t xml:space="preserve"> </w:t>
      </w:r>
      <w:r w:rsidRPr="00995A56">
        <w:rPr>
          <w:rFonts w:ascii="Arial MT" w:eastAsia="Times New Roman" w:hAnsi="Arial MT" w:cs="Arial MT"/>
          <w:lang w:val="es-ES"/>
        </w:rPr>
        <w:t>áreas</w:t>
      </w:r>
      <w:r w:rsidRPr="00995A56">
        <w:rPr>
          <w:rFonts w:ascii="Arial MT" w:eastAsia="Times New Roman" w:hAnsi="Arial MT" w:cs="Arial MT"/>
          <w:spacing w:val="79"/>
          <w:lang w:val="es-ES"/>
        </w:rPr>
        <w:t xml:space="preserve"> </w:t>
      </w:r>
      <w:r w:rsidRPr="00995A56">
        <w:rPr>
          <w:rFonts w:ascii="Arial MT" w:eastAsia="Times New Roman" w:hAnsi="Arial MT" w:cs="Arial MT"/>
          <w:lang w:val="es-ES"/>
        </w:rPr>
        <w:t>metropolitanas,</w:t>
      </w:r>
      <w:r w:rsidRPr="00995A56">
        <w:rPr>
          <w:rFonts w:ascii="Arial MT" w:eastAsia="Times New Roman" w:hAnsi="Arial MT" w:cs="Arial MT"/>
          <w:spacing w:val="78"/>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78"/>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8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78"/>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78"/>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79"/>
          <w:lang w:val="es-ES"/>
        </w:rPr>
        <w:t xml:space="preserve"> </w:t>
      </w:r>
      <w:r w:rsidRPr="00995A56">
        <w:rPr>
          <w:rFonts w:ascii="Arial MT" w:eastAsia="Times New Roman" w:hAnsi="Arial MT" w:cs="Arial MT"/>
          <w:lang w:val="es-ES"/>
        </w:rPr>
        <w:t>territorios</w:t>
      </w:r>
    </w:p>
    <w:p w14:paraId="1C5DFBE1" w14:textId="77777777" w:rsidR="00995A56" w:rsidRPr="00995A56" w:rsidRDefault="00995A56" w:rsidP="00995A56">
      <w:pPr>
        <w:widowControl w:val="0"/>
        <w:autoSpaceDE w:val="0"/>
        <w:autoSpaceDN w:val="0"/>
        <w:spacing w:before="82" w:after="0" w:line="240" w:lineRule="auto"/>
        <w:ind w:left="160" w:right="159" w:firstLine="708"/>
        <w:jc w:val="both"/>
        <w:rPr>
          <w:rFonts w:ascii="Arial MT" w:eastAsia="Times New Roman" w:hAnsi="Arial MT" w:cs="Arial MT"/>
          <w:sz w:val="12"/>
          <w:lang w:val="es-ES"/>
        </w:rPr>
      </w:pPr>
      <w:r w:rsidRPr="00995A56">
        <w:rPr>
          <w:rFonts w:ascii="Arial MT" w:eastAsia="Times New Roman" w:hAnsi="Arial MT" w:cs="Arial MT"/>
          <w:sz w:val="12"/>
          <w:vertAlign w:val="superscript"/>
          <w:lang w:val="es-ES"/>
        </w:rPr>
        <w:t>5</w:t>
      </w:r>
      <w:r w:rsidRPr="00995A56">
        <w:rPr>
          <w:rFonts w:ascii="Arial MT" w:eastAsia="Times New Roman" w:hAnsi="Arial MT" w:cs="Arial MT"/>
          <w:sz w:val="12"/>
          <w:lang w:val="es-ES"/>
        </w:rPr>
        <w:t xml:space="preserve"> “Artículo 95. Asociación entre entidades públicas. Las entidades públicas podrán asociarse con el fin de cooperar en el cumplimiento de funciones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pacing w:val="-1"/>
          <w:sz w:val="12"/>
          <w:lang w:val="es-ES"/>
        </w:rPr>
        <w:t>administrativas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prestar</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conjuntamente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servicios</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que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se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hallen</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su</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cargo,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mediante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celebración</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convenios</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interadministrativos</w:t>
      </w:r>
      <w:r w:rsidRPr="00995A56">
        <w:rPr>
          <w:rFonts w:ascii="Arial MT" w:eastAsia="Times New Roman" w:hAnsi="Arial MT" w:cs="Arial MT"/>
          <w:spacing w:val="-6"/>
          <w:sz w:val="12"/>
          <w:lang w:val="es-ES"/>
        </w:rPr>
        <w:t xml:space="preserve"> </w:t>
      </w:r>
      <w:r w:rsidRPr="00995A56">
        <w:rPr>
          <w:rFonts w:ascii="Arial MT" w:eastAsia="Times New Roman" w:hAnsi="Arial MT" w:cs="Arial MT"/>
          <w:sz w:val="12"/>
          <w:lang w:val="es-ES"/>
        </w:rPr>
        <w:t>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conformación</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personas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jurídicas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sin</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ánimo</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4"/>
          <w:sz w:val="12"/>
          <w:lang w:val="es-ES"/>
        </w:rPr>
        <w:t xml:space="preserve"> </w:t>
      </w:r>
      <w:r w:rsidRPr="00995A56">
        <w:rPr>
          <w:rFonts w:ascii="Arial MT" w:eastAsia="Times New Roman" w:hAnsi="Arial MT" w:cs="Arial MT"/>
          <w:sz w:val="12"/>
          <w:lang w:val="es-ES"/>
        </w:rPr>
        <w:t>lucro.</w:t>
      </w:r>
    </w:p>
    <w:p w14:paraId="5C949B43"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r w:rsidRPr="00995A56">
        <w:rPr>
          <w:rFonts w:ascii="Arial MT" w:eastAsia="Times New Roman" w:hAnsi="Arial MT" w:cs="Arial MT"/>
          <w:sz w:val="12"/>
          <w:lang w:val="es-ES"/>
        </w:rPr>
        <w:t>“Las personas jurídicas sin ánimo de lucro que se conformen por la asociación exclusiva de entidades públicas, se sujetan a las disposiciones previstas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pacing w:val="-1"/>
          <w:sz w:val="12"/>
          <w:lang w:val="es-ES"/>
        </w:rPr>
        <w:t>en</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pacing w:val="-1"/>
          <w:sz w:val="12"/>
          <w:lang w:val="es-ES"/>
        </w:rPr>
        <w:t>el</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Código</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Civil</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y</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pacing w:val="-1"/>
          <w:sz w:val="12"/>
          <w:lang w:val="es-ES"/>
        </w:rPr>
        <w:t>en</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las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normas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para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pacing w:val="-1"/>
          <w:sz w:val="12"/>
          <w:lang w:val="es-ES"/>
        </w:rPr>
        <w:t>las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entidades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de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este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género.</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pacing w:val="-1"/>
          <w:sz w:val="12"/>
          <w:lang w:val="es-ES"/>
        </w:rPr>
        <w:t>Sus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Juntas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o</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pacing w:val="-1"/>
          <w:sz w:val="12"/>
          <w:lang w:val="es-ES"/>
        </w:rPr>
        <w:t>Consejos</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pacing w:val="-1"/>
          <w:sz w:val="12"/>
          <w:lang w:val="es-ES"/>
        </w:rPr>
        <w:t>Directivos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estarán</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integrados</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en</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forma</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que</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prevean</w:t>
      </w:r>
      <w:r w:rsidRPr="00995A56">
        <w:rPr>
          <w:rFonts w:ascii="Arial MT" w:eastAsia="Times New Roman" w:hAnsi="Arial MT" w:cs="Arial MT"/>
          <w:spacing w:val="-7"/>
          <w:sz w:val="12"/>
          <w:lang w:val="es-ES"/>
        </w:rPr>
        <w:t xml:space="preserve"> </w:t>
      </w:r>
      <w:r w:rsidRPr="00995A56">
        <w:rPr>
          <w:rFonts w:ascii="Arial MT" w:eastAsia="Times New Roman" w:hAnsi="Arial MT" w:cs="Arial MT"/>
          <w:sz w:val="12"/>
          <w:lang w:val="es-ES"/>
        </w:rPr>
        <w:t>los</w:t>
      </w:r>
      <w:r w:rsidRPr="00995A56">
        <w:rPr>
          <w:rFonts w:ascii="Arial MT" w:eastAsia="Times New Roman" w:hAnsi="Arial MT" w:cs="Arial MT"/>
          <w:spacing w:val="-8"/>
          <w:sz w:val="12"/>
          <w:lang w:val="es-ES"/>
        </w:rPr>
        <w:t xml:space="preserve"> </w:t>
      </w:r>
      <w:r w:rsidRPr="00995A56">
        <w:rPr>
          <w:rFonts w:ascii="Arial MT" w:eastAsia="Times New Roman" w:hAnsi="Arial MT" w:cs="Arial MT"/>
          <w:sz w:val="12"/>
          <w:lang w:val="es-ES"/>
        </w:rPr>
        <w:t>correspondientes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estatutos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internos,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los</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cuales</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proveerán</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igualmente</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sobre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la</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designación</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de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su</w:t>
      </w:r>
      <w:r w:rsidRPr="00995A56">
        <w:rPr>
          <w:rFonts w:ascii="Arial MT" w:eastAsia="Times New Roman" w:hAnsi="Arial MT" w:cs="Arial MT"/>
          <w:spacing w:val="-2"/>
          <w:sz w:val="12"/>
          <w:lang w:val="es-ES"/>
        </w:rPr>
        <w:t xml:space="preserve"> </w:t>
      </w:r>
      <w:r w:rsidRPr="00995A56">
        <w:rPr>
          <w:rFonts w:ascii="Arial MT" w:eastAsia="Times New Roman" w:hAnsi="Arial MT" w:cs="Arial MT"/>
          <w:sz w:val="12"/>
          <w:lang w:val="es-ES"/>
        </w:rPr>
        <w:t>representante</w:t>
      </w:r>
      <w:r w:rsidRPr="00995A56">
        <w:rPr>
          <w:rFonts w:ascii="Arial MT" w:eastAsia="Times New Roman" w:hAnsi="Arial MT" w:cs="Arial MT"/>
          <w:spacing w:val="-1"/>
          <w:sz w:val="12"/>
          <w:lang w:val="es-ES"/>
        </w:rPr>
        <w:t xml:space="preserve"> </w:t>
      </w:r>
      <w:r w:rsidRPr="00995A56">
        <w:rPr>
          <w:rFonts w:ascii="Arial MT" w:eastAsia="Times New Roman" w:hAnsi="Arial MT" w:cs="Arial MT"/>
          <w:sz w:val="12"/>
          <w:lang w:val="es-ES"/>
        </w:rPr>
        <w:t>legal”.</w:t>
      </w:r>
    </w:p>
    <w:p w14:paraId="6E79729D"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55C19BBD"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7DE0DCBF"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24619FC2"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72A1936B"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3B2FFC68" w14:textId="77777777" w:rsid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5FAFA799" w14:textId="7CD64159" w:rsidR="00995A56" w:rsidRPr="00995A56" w:rsidRDefault="00995A56" w:rsidP="00622972">
      <w:pPr>
        <w:widowControl w:val="0"/>
        <w:autoSpaceDE w:val="0"/>
        <w:autoSpaceDN w:val="0"/>
        <w:spacing w:before="93" w:after="0" w:line="276" w:lineRule="auto"/>
        <w:ind w:left="160" w:right="160"/>
        <w:jc w:val="both"/>
        <w:rPr>
          <w:rFonts w:ascii="Arial MT" w:eastAsia="Times New Roman" w:hAnsi="Arial MT" w:cs="Arial MT"/>
          <w:lang w:val="es-ES"/>
        </w:rPr>
      </w:pPr>
      <w:r w:rsidRPr="00995A56">
        <w:rPr>
          <w:rFonts w:ascii="Arial MT" w:eastAsia="Times New Roman" w:hAnsi="Arial MT" w:cs="Arial MT"/>
          <w:lang w:val="es-ES"/>
        </w:rPr>
        <w:t>indígenas y los municipios; los establecimientos públicos, las empresas industriales 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comerciales del Estado, las sociedades de economía mixta en las que el Estado tenga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participación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superior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cincuenta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ciento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(50%),</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así</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descentralizadas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indirectas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demás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personas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jurídicas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exista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dicha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participación pública mayoritaria, cualquiera sea la denominación que ellas adopten, 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todos</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órdenes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niveles”.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Así</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cosas,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EGCAP</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establece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personas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jurídicas</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en las que el Estado tenga participación mayoritaria –como sucede, precisamente, en 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esquemas asociativos territoriales– son entidades estatales, para efectos contractuales,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razón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cual 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someten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dicho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Estatuto.</w:t>
      </w:r>
    </w:p>
    <w:p w14:paraId="70BD94E3" w14:textId="77777777" w:rsidR="00995A56" w:rsidRDefault="00995A56" w:rsidP="00995A56">
      <w:pPr>
        <w:widowControl w:val="0"/>
        <w:autoSpaceDE w:val="0"/>
        <w:autoSpaceDN w:val="0"/>
        <w:spacing w:before="120" w:after="0" w:line="276" w:lineRule="auto"/>
        <w:ind w:left="160" w:right="159" w:firstLine="709"/>
        <w:jc w:val="both"/>
        <w:rPr>
          <w:rFonts w:ascii="Arial MT" w:eastAsia="Times New Roman" w:hAnsi="Arial MT" w:cs="Arial MT"/>
          <w:lang w:val="es-ES"/>
        </w:rPr>
      </w:pPr>
      <w:r w:rsidRPr="00995A56">
        <w:rPr>
          <w:rFonts w:ascii="Arial MT" w:eastAsia="Times New Roman" w:hAnsi="Arial MT" w:cs="Arial MT"/>
          <w:lang w:val="es-ES"/>
        </w:rPr>
        <w:t>De otro lado, incluso de forma más precisa, el fundamento normativo respecto del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régimen</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esquemas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asociativos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encuentra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10</w:t>
      </w:r>
      <w:r w:rsidRPr="00995A56">
        <w:rPr>
          <w:rFonts w:ascii="Arial MT" w:eastAsia="Times New Roman" w:hAnsi="Arial MT" w:cs="Arial MT"/>
          <w:spacing w:val="-59"/>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Ley</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1150</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2007,</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que,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forma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clara,</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señala</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regirán</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EGCAP.</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efecto,</w:t>
      </w:r>
      <w:r w:rsidRPr="00995A56">
        <w:rPr>
          <w:rFonts w:ascii="Arial MT" w:eastAsia="Times New Roman" w:hAnsi="Arial MT" w:cs="Arial MT"/>
          <w:spacing w:val="-58"/>
          <w:lang w:val="es-ES"/>
        </w:rPr>
        <w:t xml:space="preserve"> </w:t>
      </w:r>
      <w:r w:rsidRPr="00995A56">
        <w:rPr>
          <w:rFonts w:ascii="Arial MT" w:eastAsia="Times New Roman" w:hAnsi="Arial MT" w:cs="Arial MT"/>
          <w:spacing w:val="-1"/>
          <w:lang w:val="es-ES"/>
        </w:rPr>
        <w:t>dicha</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disposición</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prescribe:</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“Las</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cooperativas,</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las</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asociaciones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conformadas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territoriales y en general los entes solidarios de carácter público estarán sometidos a las</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disposiciones</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del</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Estatuto</w:t>
      </w:r>
      <w:r w:rsidRPr="00995A56">
        <w:rPr>
          <w:rFonts w:ascii="Arial MT" w:eastAsia="Times New Roman" w:hAnsi="Arial MT" w:cs="Arial MT"/>
          <w:spacing w:val="-12"/>
          <w:lang w:val="es-ES"/>
        </w:rPr>
        <w:t xml:space="preserve"> </w:t>
      </w:r>
      <w:r w:rsidRPr="00995A56">
        <w:rPr>
          <w:rFonts w:ascii="Arial MT" w:eastAsia="Times New Roman" w:hAnsi="Arial MT" w:cs="Arial MT"/>
          <w:spacing w:val="-1"/>
          <w:lang w:val="es-ES"/>
        </w:rPr>
        <w:t>General</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Contratación</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3"/>
          <w:lang w:val="es-ES"/>
        </w:rPr>
        <w:t xml:space="preserve"> </w:t>
      </w:r>
      <w:r w:rsidRPr="00995A56">
        <w:rPr>
          <w:rFonts w:ascii="Arial MT" w:eastAsia="Times New Roman" w:hAnsi="Arial MT" w:cs="Arial MT"/>
          <w:spacing w:val="-1"/>
          <w:lang w:val="es-ES"/>
        </w:rPr>
        <w:t>Administración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Pública”.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tanto,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concluye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régimen</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estas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no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especial,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puesto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mandato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legal,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someten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EGCAP.</w:t>
      </w:r>
    </w:p>
    <w:p w14:paraId="0361BCF7" w14:textId="77777777" w:rsidR="00995A56" w:rsidRPr="00995A56" w:rsidRDefault="00995A56" w:rsidP="00995A56">
      <w:pPr>
        <w:widowControl w:val="0"/>
        <w:autoSpaceDE w:val="0"/>
        <w:autoSpaceDN w:val="0"/>
        <w:spacing w:before="120" w:after="0" w:line="276" w:lineRule="auto"/>
        <w:ind w:left="160" w:right="159" w:firstLine="709"/>
        <w:jc w:val="both"/>
        <w:rPr>
          <w:rFonts w:ascii="Arial MT" w:eastAsia="Times New Roman" w:hAnsi="Arial MT" w:cs="Arial MT"/>
          <w:lang w:val="es-ES"/>
        </w:rPr>
      </w:pPr>
    </w:p>
    <w:p w14:paraId="1539051F" w14:textId="77777777" w:rsidR="00995A56" w:rsidRPr="00995A56" w:rsidRDefault="00995A56" w:rsidP="00995A56">
      <w:pPr>
        <w:widowControl w:val="0"/>
        <w:autoSpaceDE w:val="0"/>
        <w:autoSpaceDN w:val="0"/>
        <w:spacing w:after="0" w:line="240" w:lineRule="auto"/>
        <w:ind w:left="160" w:right="160" w:firstLine="720"/>
        <w:jc w:val="both"/>
        <w:rPr>
          <w:rFonts w:ascii="Arial MT" w:eastAsia="Times New Roman" w:hAnsi="Arial MT" w:cs="Arial MT"/>
          <w:sz w:val="12"/>
          <w:lang w:val="es-ES"/>
        </w:rPr>
      </w:pPr>
    </w:p>
    <w:p w14:paraId="3BD80B43" w14:textId="77777777" w:rsidR="00995A56" w:rsidRPr="00995A56" w:rsidRDefault="00995A56" w:rsidP="00995A56">
      <w:pPr>
        <w:widowControl w:val="0"/>
        <w:numPr>
          <w:ilvl w:val="1"/>
          <w:numId w:val="6"/>
        </w:numPr>
        <w:tabs>
          <w:tab w:val="left" w:pos="826"/>
          <w:tab w:val="left" w:pos="2296"/>
          <w:tab w:val="left" w:pos="2851"/>
          <w:tab w:val="left" w:pos="3540"/>
          <w:tab w:val="left" w:pos="4143"/>
          <w:tab w:val="left" w:pos="5468"/>
          <w:tab w:val="left" w:pos="6708"/>
          <w:tab w:val="left" w:pos="7910"/>
        </w:tabs>
        <w:autoSpaceDE w:val="0"/>
        <w:autoSpaceDN w:val="0"/>
        <w:spacing w:before="1" w:after="0" w:line="240" w:lineRule="auto"/>
        <w:ind w:left="160" w:right="159" w:firstLine="0"/>
        <w:outlineLvl w:val="0"/>
        <w:rPr>
          <w:rFonts w:ascii="Arial" w:eastAsia="Times New Roman" w:hAnsi="Arial" w:cs="Arial"/>
          <w:b/>
          <w:bCs/>
          <w:lang w:val="es-ES"/>
        </w:rPr>
      </w:pPr>
      <w:r w:rsidRPr="00995A56">
        <w:rPr>
          <w:rFonts w:ascii="Arial" w:eastAsia="Times New Roman" w:hAnsi="Arial" w:cs="Arial"/>
          <w:b/>
          <w:bCs/>
          <w:lang w:val="es-ES"/>
        </w:rPr>
        <w:t>Posibilidad</w:t>
      </w:r>
      <w:r w:rsidRPr="00995A56">
        <w:rPr>
          <w:rFonts w:ascii="Arial" w:eastAsia="Times New Roman" w:hAnsi="Arial" w:cs="Arial"/>
          <w:b/>
          <w:bCs/>
          <w:lang w:val="es-ES"/>
        </w:rPr>
        <w:tab/>
        <w:t>de</w:t>
      </w:r>
      <w:r w:rsidRPr="00995A56">
        <w:rPr>
          <w:rFonts w:ascii="Arial" w:eastAsia="Times New Roman" w:hAnsi="Arial" w:cs="Arial"/>
          <w:b/>
          <w:bCs/>
          <w:lang w:val="es-ES"/>
        </w:rPr>
        <w:tab/>
        <w:t>que</w:t>
      </w:r>
      <w:r w:rsidRPr="00995A56">
        <w:rPr>
          <w:rFonts w:ascii="Arial" w:eastAsia="Times New Roman" w:hAnsi="Arial" w:cs="Arial"/>
          <w:b/>
          <w:bCs/>
          <w:lang w:val="es-ES"/>
        </w:rPr>
        <w:tab/>
        <w:t>las</w:t>
      </w:r>
      <w:r w:rsidRPr="00995A56">
        <w:rPr>
          <w:rFonts w:ascii="Arial" w:eastAsia="Times New Roman" w:hAnsi="Arial" w:cs="Arial"/>
          <w:b/>
          <w:bCs/>
          <w:lang w:val="es-ES"/>
        </w:rPr>
        <w:tab/>
        <w:t>entidades</w:t>
      </w:r>
      <w:r w:rsidRPr="00995A56">
        <w:rPr>
          <w:rFonts w:ascii="Arial" w:eastAsia="Times New Roman" w:hAnsi="Arial" w:cs="Arial"/>
          <w:b/>
          <w:bCs/>
          <w:lang w:val="es-ES"/>
        </w:rPr>
        <w:tab/>
        <w:t>estatales</w:t>
      </w:r>
      <w:r w:rsidRPr="00995A56">
        <w:rPr>
          <w:rFonts w:ascii="Arial" w:eastAsia="Times New Roman" w:hAnsi="Arial" w:cs="Arial"/>
          <w:b/>
          <w:bCs/>
          <w:lang w:val="es-ES"/>
        </w:rPr>
        <w:tab/>
        <w:t>celebren</w:t>
      </w:r>
      <w:r w:rsidRPr="00995A56">
        <w:rPr>
          <w:rFonts w:ascii="Arial" w:eastAsia="Times New Roman" w:hAnsi="Arial" w:cs="Arial"/>
          <w:b/>
          <w:bCs/>
          <w:lang w:val="es-ES"/>
        </w:rPr>
        <w:tab/>
      </w:r>
      <w:r w:rsidRPr="00995A56">
        <w:rPr>
          <w:rFonts w:ascii="Arial" w:eastAsia="Times New Roman" w:hAnsi="Arial" w:cs="Arial"/>
          <w:b/>
          <w:bCs/>
          <w:spacing w:val="-1"/>
          <w:lang w:val="es-ES"/>
        </w:rPr>
        <w:t>convenios</w:t>
      </w:r>
      <w:r w:rsidRPr="00995A56">
        <w:rPr>
          <w:rFonts w:ascii="Arial" w:eastAsia="Times New Roman" w:hAnsi="Arial" w:cs="Arial"/>
          <w:b/>
          <w:bCs/>
          <w:spacing w:val="-59"/>
          <w:lang w:val="es-ES"/>
        </w:rPr>
        <w:t xml:space="preserve"> </w:t>
      </w:r>
      <w:r w:rsidRPr="00995A56">
        <w:rPr>
          <w:rFonts w:ascii="Arial" w:eastAsia="Times New Roman" w:hAnsi="Arial" w:cs="Arial"/>
          <w:b/>
          <w:bCs/>
          <w:lang w:val="es-ES"/>
        </w:rPr>
        <w:t>interadministrativos</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con</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las</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asociaciones</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de</w:t>
      </w:r>
      <w:r w:rsidRPr="00995A56">
        <w:rPr>
          <w:rFonts w:ascii="Arial" w:eastAsia="Times New Roman" w:hAnsi="Arial" w:cs="Arial"/>
          <w:b/>
          <w:bCs/>
          <w:spacing w:val="-2"/>
          <w:lang w:val="es-ES"/>
        </w:rPr>
        <w:t xml:space="preserve"> </w:t>
      </w:r>
      <w:r w:rsidRPr="00995A56">
        <w:rPr>
          <w:rFonts w:ascii="Arial" w:eastAsia="Times New Roman" w:hAnsi="Arial" w:cs="Arial"/>
          <w:b/>
          <w:bCs/>
          <w:lang w:val="es-ES"/>
        </w:rPr>
        <w:t>municipios</w:t>
      </w:r>
    </w:p>
    <w:p w14:paraId="6A34CB59" w14:textId="77777777" w:rsidR="00995A56" w:rsidRPr="00995A56" w:rsidRDefault="00995A56" w:rsidP="00995A56">
      <w:pPr>
        <w:widowControl w:val="0"/>
        <w:autoSpaceDE w:val="0"/>
        <w:autoSpaceDN w:val="0"/>
        <w:spacing w:before="159" w:after="0" w:line="276" w:lineRule="auto"/>
        <w:ind w:left="160" w:right="268"/>
        <w:jc w:val="both"/>
        <w:rPr>
          <w:rFonts w:ascii="Arial MT" w:eastAsia="Times New Roman" w:hAnsi="Arial MT" w:cs="Arial MT"/>
          <w:lang w:val="es-ES"/>
        </w:rPr>
      </w:pPr>
      <w:r w:rsidRPr="00995A56">
        <w:rPr>
          <w:rFonts w:ascii="Arial MT" w:eastAsia="Times New Roman" w:hAnsi="Arial MT" w:cs="Arial MT"/>
          <w:lang w:val="es-ES"/>
        </w:rPr>
        <w:t>Para desarrollar el tema propuesto, es necesario estudiar el marco jurídico, iniciando por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un análisis histórico. En tal sentido, la Ley 80 de 1993, en el parágrafo 1 del artículo 2,</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incluía a las cooperativas y asociaciones de entidades territoriales dentro de la categoría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 entidades estatales sometidas a la Ley 80 de 1993, y las facultaba para suscribir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19"/>
          <w:lang w:val="es-ES"/>
        </w:rPr>
        <w:t xml:space="preserve"> </w:t>
      </w:r>
      <w:r w:rsidRPr="00995A56">
        <w:rPr>
          <w:rFonts w:ascii="Arial MT" w:eastAsia="Times New Roman" w:hAnsi="Arial MT" w:cs="Arial MT"/>
          <w:lang w:val="es-ES"/>
        </w:rPr>
        <w:t>interadministrativos:</w:t>
      </w:r>
    </w:p>
    <w:p w14:paraId="066A1683" w14:textId="77777777" w:rsidR="00995A56" w:rsidRPr="00995A56" w:rsidRDefault="00995A56" w:rsidP="00995A56">
      <w:pPr>
        <w:widowControl w:val="0"/>
        <w:autoSpaceDE w:val="0"/>
        <w:autoSpaceDN w:val="0"/>
        <w:spacing w:before="160" w:after="0"/>
        <w:ind w:left="870" w:right="869"/>
        <w:jc w:val="both"/>
        <w:rPr>
          <w:rFonts w:ascii="Arial MT" w:eastAsia="Times New Roman" w:hAnsi="Arial MT" w:cs="Arial MT"/>
          <w:sz w:val="21"/>
          <w:lang w:val="es-ES"/>
        </w:rPr>
      </w:pPr>
      <w:r w:rsidRPr="00995A56">
        <w:rPr>
          <w:rFonts w:ascii="Arial MT" w:eastAsia="Times New Roman" w:hAnsi="Arial MT" w:cs="Arial MT"/>
          <w:spacing w:val="-1"/>
          <w:sz w:val="21"/>
          <w:lang w:val="es-ES"/>
        </w:rPr>
        <w:t>Parágrafo</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pacing w:val="-1"/>
          <w:sz w:val="21"/>
          <w:lang w:val="es-ES"/>
        </w:rPr>
        <w:t>1.</w:t>
      </w:r>
      <w:r w:rsidRPr="00995A56">
        <w:rPr>
          <w:rFonts w:ascii="Arial MT" w:eastAsia="Times New Roman" w:hAnsi="Arial MT" w:cs="Arial MT"/>
          <w:spacing w:val="-14"/>
          <w:sz w:val="21"/>
          <w:lang w:val="es-ES"/>
        </w:rPr>
        <w:t xml:space="preserve"> </w:t>
      </w:r>
      <w:r w:rsidRPr="00995A56">
        <w:rPr>
          <w:rFonts w:ascii="Arial MT" w:eastAsia="Times New Roman" w:hAnsi="Arial MT" w:cs="Arial MT"/>
          <w:spacing w:val="-1"/>
          <w:sz w:val="21"/>
          <w:lang w:val="es-ES"/>
        </w:rPr>
        <w:t>Para</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pacing w:val="-1"/>
          <w:sz w:val="21"/>
          <w:lang w:val="es-ES"/>
        </w:rPr>
        <w:t>los</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solos</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efectos</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esta</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ley,</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también</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se</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denominan</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estatales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cooperativas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y</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asociaciones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conformadas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por</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territoriales,</w:t>
      </w:r>
      <w:r w:rsidRPr="00995A56">
        <w:rPr>
          <w:rFonts w:ascii="Arial MT" w:eastAsia="Times New Roman" w:hAnsi="Arial MT" w:cs="Arial MT"/>
          <w:spacing w:val="-8"/>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cuales</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estarán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sujetas</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a</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disposiciones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presente</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estatuto,</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especialmente cuando en desarrollo de convenios interadministrativos celebren</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contratos</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por</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cuenta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dichas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entidades.</w:t>
      </w:r>
    </w:p>
    <w:p w14:paraId="2EEE58C3" w14:textId="0DE3DBC3" w:rsidR="00995A56" w:rsidRPr="00995A56" w:rsidRDefault="00995A56" w:rsidP="00995A56">
      <w:pPr>
        <w:widowControl w:val="0"/>
        <w:autoSpaceDE w:val="0"/>
        <w:autoSpaceDN w:val="0"/>
        <w:spacing w:before="159"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noProof/>
          <w:lang w:val="es-ES"/>
        </w:rPr>
        <mc:AlternateContent>
          <mc:Choice Requires="wps">
            <w:drawing>
              <wp:anchor distT="0" distB="0" distL="114300" distR="114300" simplePos="0" relativeHeight="251661312" behindDoc="0" locked="0" layoutInCell="1" allowOverlap="1" wp14:anchorId="33D4EE83" wp14:editId="58213B11">
                <wp:simplePos x="0" y="0"/>
                <wp:positionH relativeFrom="page">
                  <wp:posOffset>1047750</wp:posOffset>
                </wp:positionH>
                <wp:positionV relativeFrom="paragraph">
                  <wp:posOffset>2312670</wp:posOffset>
                </wp:positionV>
                <wp:extent cx="5680710" cy="158115"/>
                <wp:effectExtent l="0" t="0" r="0" b="0"/>
                <wp:wrapNone/>
                <wp:docPr id="70748574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D542" w14:textId="77777777" w:rsidR="00995A56" w:rsidRDefault="00995A56" w:rsidP="00995A5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4EE83" id="_x0000_t202" coordsize="21600,21600" o:spt="202" path="m,l,21600r21600,l21600,xe">
                <v:stroke joinstyle="miter"/>
                <v:path gradientshapeok="t" o:connecttype="rect"/>
              </v:shapetype>
              <v:shape id="Cuadro de texto 5" o:spid="_x0000_s1026" type="#_x0000_t202" style="position:absolute;left:0;text-align:left;margin-left:82.5pt;margin-top:182.1pt;width:447.3pt;height:1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" filled="f" stroked="f">
                <v:textbox inset="0,0,0,0">
                  <w:txbxContent>
                    <w:p w14:paraId="0ACED542" w14:textId="77777777" w:rsidR="00995A56" w:rsidRDefault="00995A56" w:rsidP="00995A56">
                      <w:pPr>
                        <w:pStyle w:val="Textoindependiente"/>
                      </w:pPr>
                    </w:p>
                  </w:txbxContent>
                </v:textbox>
                <w10:wrap anchorx="page"/>
              </v:shape>
            </w:pict>
          </mc:Fallback>
        </mc:AlternateContent>
      </w:r>
      <w:r w:rsidRPr="00995A56">
        <w:rPr>
          <w:rFonts w:ascii="Arial MT" w:eastAsia="Times New Roman" w:hAnsi="Arial MT" w:cs="Arial MT"/>
          <w:lang w:val="es-ES"/>
        </w:rPr>
        <w:t>En virtud de lo anterior, el parágrafo del artículo 2 de la Ley 80 de 1993 facultaba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 las cooperativas y asociaciones de entidades territoriales para celebrar convenios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interadministrativos. Posteriormente, el numeral 2 del artículo 14 Decreto 2170 de 2002</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lastRenderedPageBreak/>
        <w:t>desarrolló</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posibilidad</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solidarios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carácter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público,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cooperativas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pudieran</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suscribir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directamente,</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sin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necesidad</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adelantar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procesos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selección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competitivos,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60"/>
          <w:lang w:val="es-ES"/>
        </w:rPr>
        <w:t xml:space="preserve"> </w:t>
      </w:r>
      <w:r w:rsidRPr="00995A56">
        <w:rPr>
          <w:rFonts w:ascii="Arial MT" w:eastAsia="Times New Roman" w:hAnsi="Arial MT" w:cs="Arial MT"/>
          <w:lang w:val="es-ES"/>
        </w:rPr>
        <w:t>interadministrativos, siempre que se acreditaran los siguientes requisitos establecidos 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norma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indicada:</w:t>
      </w:r>
    </w:p>
    <w:p w14:paraId="5F2E6F0F" w14:textId="77777777" w:rsidR="00995A56" w:rsidRPr="00995A56" w:rsidRDefault="00995A56" w:rsidP="00995A56">
      <w:pPr>
        <w:widowControl w:val="0"/>
        <w:autoSpaceDE w:val="0"/>
        <w:autoSpaceDN w:val="0"/>
        <w:spacing w:before="93" w:after="0"/>
        <w:ind w:left="870" w:right="869"/>
        <w:jc w:val="both"/>
        <w:rPr>
          <w:rFonts w:ascii="Arial MT" w:eastAsia="Times New Roman" w:hAnsi="Arial MT" w:cs="Arial MT"/>
          <w:sz w:val="21"/>
          <w:lang w:val="es-ES"/>
        </w:rPr>
      </w:pPr>
      <w:r w:rsidRPr="00995A56">
        <w:rPr>
          <w:rFonts w:ascii="Arial MT" w:eastAsia="Times New Roman" w:hAnsi="Arial MT" w:cs="Arial MT"/>
          <w:sz w:val="21"/>
          <w:lang w:val="es-ES"/>
        </w:rPr>
        <w:t>Artículo</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14.</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conformidad</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con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lo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previsto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el</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parágrafo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artículo</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2o.</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Ley 80 de 1993, los contratos que se celebren en desarrollo de los convenios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interadministrativos</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estarán</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sujetos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dicha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ley.</w:t>
      </w:r>
    </w:p>
    <w:p w14:paraId="13678458" w14:textId="77777777" w:rsidR="00995A56" w:rsidRPr="00995A56" w:rsidRDefault="00995A56" w:rsidP="00995A56">
      <w:pPr>
        <w:widowControl w:val="0"/>
        <w:autoSpaceDE w:val="0"/>
        <w:autoSpaceDN w:val="0"/>
        <w:spacing w:before="160" w:after="0" w:line="240" w:lineRule="auto"/>
        <w:ind w:left="870"/>
        <w:rPr>
          <w:rFonts w:ascii="Arial MT" w:eastAsia="Times New Roman" w:hAnsi="Arial MT" w:cs="Arial MT"/>
          <w:sz w:val="21"/>
          <w:lang w:val="es-ES"/>
        </w:rPr>
      </w:pPr>
      <w:r w:rsidRPr="00995A56">
        <w:rPr>
          <w:rFonts w:ascii="Arial MT" w:eastAsia="Times New Roman" w:hAnsi="Arial MT" w:cs="Arial MT"/>
          <w:sz w:val="21"/>
          <w:lang w:val="es-ES"/>
        </w:rPr>
        <w:t>[…]</w:t>
      </w:r>
    </w:p>
    <w:p w14:paraId="054CDB0C" w14:textId="77777777" w:rsidR="00995A56" w:rsidRPr="00995A56" w:rsidRDefault="00995A56" w:rsidP="00995A56">
      <w:pPr>
        <w:widowControl w:val="0"/>
        <w:autoSpaceDE w:val="0"/>
        <w:autoSpaceDN w:val="0"/>
        <w:spacing w:before="139" w:after="0"/>
        <w:ind w:left="870" w:right="868"/>
        <w:jc w:val="both"/>
        <w:rPr>
          <w:rFonts w:ascii="Arial MT" w:eastAsia="Times New Roman" w:hAnsi="Arial MT" w:cs="Arial MT"/>
          <w:sz w:val="21"/>
          <w:lang w:val="es-ES"/>
        </w:rPr>
      </w:pPr>
      <w:r w:rsidRPr="00995A56">
        <w:rPr>
          <w:rFonts w:ascii="Arial MT" w:eastAsia="Times New Roman" w:hAnsi="Arial MT" w:cs="Arial MT"/>
          <w:spacing w:val="-1"/>
          <w:sz w:val="21"/>
          <w:lang w:val="es-ES"/>
        </w:rPr>
        <w:t>Cuando</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el</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objeto</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del</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pacing w:val="-1"/>
          <w:sz w:val="21"/>
          <w:lang w:val="es-ES"/>
        </w:rPr>
        <w:t>contrato</w:t>
      </w:r>
      <w:r w:rsidRPr="00995A56">
        <w:rPr>
          <w:rFonts w:ascii="Arial MT" w:eastAsia="Times New Roman" w:hAnsi="Arial MT" w:cs="Arial MT"/>
          <w:spacing w:val="-14"/>
          <w:sz w:val="21"/>
          <w:lang w:val="es-ES"/>
        </w:rPr>
        <w:t xml:space="preserve"> </w:t>
      </w:r>
      <w:r w:rsidRPr="00995A56">
        <w:rPr>
          <w:rFonts w:ascii="Arial MT" w:eastAsia="Times New Roman" w:hAnsi="Arial MT" w:cs="Arial MT"/>
          <w:spacing w:val="-1"/>
          <w:sz w:val="21"/>
          <w:lang w:val="es-ES"/>
        </w:rPr>
        <w:t>solamente</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pueda</w:t>
      </w:r>
      <w:r w:rsidRPr="00995A56">
        <w:rPr>
          <w:rFonts w:ascii="Arial MT" w:eastAsia="Times New Roman" w:hAnsi="Arial MT" w:cs="Arial MT"/>
          <w:spacing w:val="-14"/>
          <w:sz w:val="21"/>
          <w:lang w:val="es-ES"/>
        </w:rPr>
        <w:t xml:space="preserve"> </w:t>
      </w:r>
      <w:r w:rsidRPr="00995A56">
        <w:rPr>
          <w:rFonts w:ascii="Arial MT" w:eastAsia="Times New Roman" w:hAnsi="Arial MT" w:cs="Arial MT"/>
          <w:sz w:val="21"/>
          <w:lang w:val="es-ES"/>
        </w:rPr>
        <w:t>ser</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desarrollado</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por</w:t>
      </w:r>
      <w:r w:rsidRPr="00995A56">
        <w:rPr>
          <w:rFonts w:ascii="Arial MT" w:eastAsia="Times New Roman" w:hAnsi="Arial MT" w:cs="Arial MT"/>
          <w:spacing w:val="-13"/>
          <w:sz w:val="21"/>
          <w:lang w:val="es-ES"/>
        </w:rPr>
        <w:t xml:space="preserve"> </w:t>
      </w:r>
      <w:r w:rsidRPr="00995A56">
        <w:rPr>
          <w:rFonts w:ascii="Arial MT" w:eastAsia="Times New Roman" w:hAnsi="Arial MT" w:cs="Arial MT"/>
          <w:sz w:val="21"/>
          <w:lang w:val="es-ES"/>
        </w:rPr>
        <w:t>una</w:t>
      </w:r>
      <w:r w:rsidRPr="00995A56">
        <w:rPr>
          <w:rFonts w:ascii="Arial MT" w:eastAsia="Times New Roman" w:hAnsi="Arial MT" w:cs="Arial MT"/>
          <w:spacing w:val="-14"/>
          <w:sz w:val="21"/>
          <w:lang w:val="es-ES"/>
        </w:rPr>
        <w:t xml:space="preserve"> </w:t>
      </w:r>
      <w:r w:rsidRPr="00995A56">
        <w:rPr>
          <w:rFonts w:ascii="Arial MT" w:eastAsia="Times New Roman" w:hAnsi="Arial MT" w:cs="Arial MT"/>
          <w:sz w:val="21"/>
          <w:lang w:val="es-ES"/>
        </w:rPr>
        <w:t>entidad,</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el mismo se celebrará sin necesidad de adelantar proceso de selección alguno,</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circunstancia que deberá ser certificada por la Superintendencia de Economía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Solidaria o quien haga sus veces en el caso de cooperativas o por el Ministerio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Interior</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el</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caso</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asociaciones</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territoriales.</w:t>
      </w:r>
    </w:p>
    <w:p w14:paraId="707BFBE0" w14:textId="77777777" w:rsidR="00995A56" w:rsidRPr="00995A56" w:rsidRDefault="00995A56" w:rsidP="00995A56">
      <w:pPr>
        <w:widowControl w:val="0"/>
        <w:autoSpaceDE w:val="0"/>
        <w:autoSpaceDN w:val="0"/>
        <w:spacing w:before="159" w:after="0" w:line="276" w:lineRule="auto"/>
        <w:ind w:left="160" w:right="268"/>
        <w:jc w:val="both"/>
        <w:rPr>
          <w:rFonts w:ascii="Arial MT" w:eastAsia="Times New Roman" w:hAnsi="Arial MT" w:cs="Arial MT"/>
          <w:lang w:val="es-ES"/>
        </w:rPr>
      </w:pPr>
      <w:r w:rsidRPr="00995A56">
        <w:rPr>
          <w:rFonts w:ascii="Arial MT" w:eastAsia="Times New Roman" w:hAnsi="Arial MT" w:cs="Arial MT"/>
          <w:lang w:val="es-ES"/>
        </w:rPr>
        <w:t>No obstante, la disposición transcrita fue objeto de modificación por el artículo 1 del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Decreto 4375 de 2006, el cual restringió la libertad contractual de las cooperativas 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 de entidades territoriales para celebrar convenios interadministrativos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forma directa, sometiéndolas a las reglas de la selección objetiva en caso de que estas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pretendieran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contratar</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ser</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contratadas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una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entidad estatal.</w:t>
      </w:r>
    </w:p>
    <w:p w14:paraId="5F7ABA22"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Posteriormente, con la entrada en vigor de la Ley 1150 de 2007, normativa que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introdujo medidas para la eficiencia y la transparencia en la contratación pública, 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establecieron nuevos criterios para la celebración de convenios interadministrativos para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actividad</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cooperativas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Particularmente, el artículo 32 de la Ley 1150 de 2007 derogó de manera expresa 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parágrafo 1 del artículo 2 de la Ley 80 de 1993, que permitía la celebración de convenios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interadministrativos por parte de cooperativas y asociaciones de entidades territoriales</w:t>
      </w:r>
      <w:r w:rsidRPr="00995A56">
        <w:rPr>
          <w:rFonts w:ascii="Arial MT" w:eastAsia="Times New Roman" w:hAnsi="Arial MT" w:cs="Arial MT"/>
          <w:vertAlign w:val="superscript"/>
          <w:lang w:val="es-ES"/>
        </w:rPr>
        <w:t>6</w:t>
      </w:r>
      <w:r w:rsidRPr="00995A56">
        <w:rPr>
          <w:rFonts w:ascii="Arial MT" w:eastAsia="Times New Roman" w:hAnsi="Arial MT" w:cs="Arial MT"/>
          <w:lang w:val="es-ES"/>
        </w:rPr>
        <w:t>.</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Además,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armonía</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anterior,</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10</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1150</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2007</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estableció:</w:t>
      </w:r>
    </w:p>
    <w:p w14:paraId="02438AA3" w14:textId="77777777" w:rsidR="00995A56" w:rsidRPr="00995A56" w:rsidRDefault="00995A56" w:rsidP="00995A56">
      <w:pPr>
        <w:widowControl w:val="0"/>
        <w:autoSpaceDE w:val="0"/>
        <w:autoSpaceDN w:val="0"/>
        <w:spacing w:before="160" w:after="0"/>
        <w:ind w:left="870" w:right="869"/>
        <w:jc w:val="both"/>
        <w:rPr>
          <w:rFonts w:ascii="Arial MT" w:eastAsia="Times New Roman" w:hAnsi="Arial MT" w:cs="Arial MT"/>
          <w:sz w:val="21"/>
          <w:lang w:val="es-ES"/>
        </w:rPr>
      </w:pPr>
      <w:r w:rsidRPr="00995A56">
        <w:rPr>
          <w:rFonts w:ascii="Arial MT" w:eastAsia="Times New Roman" w:hAnsi="Arial MT" w:cs="Arial MT"/>
          <w:sz w:val="21"/>
          <w:lang w:val="es-ES"/>
        </w:rPr>
        <w:t>Artículo 10. Tratamiento para las cooperativas y asociaciones de entidades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territoriales.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Las cooperativas, las asociaciones conformadas por entidades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territoriales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y</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general</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entes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solidarios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carácter</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público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estarán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sometidos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disposiciones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Estatuto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General</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Contratación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Administración Pública. La celebración de contratos de entidades estatales con</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asociaciones o cooperativas de entidades territoriales y en general con entes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solidarios,</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se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someterá</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a</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los</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procesos</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selección</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trata</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presente</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ley,</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los</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participarán</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igualdad</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condiciones</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con</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los</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particulares.</w:t>
      </w:r>
    </w:p>
    <w:p w14:paraId="742A5259" w14:textId="73AAF467" w:rsidR="00995A56" w:rsidRPr="00995A56" w:rsidRDefault="00995A56" w:rsidP="00995A56">
      <w:pPr>
        <w:widowControl w:val="0"/>
        <w:autoSpaceDE w:val="0"/>
        <w:autoSpaceDN w:val="0"/>
        <w:spacing w:before="158" w:after="0" w:line="276" w:lineRule="auto"/>
        <w:ind w:left="160" w:right="206" w:firstLine="709"/>
        <w:jc w:val="both"/>
        <w:rPr>
          <w:rFonts w:ascii="Arial MT" w:eastAsia="Times New Roman" w:hAnsi="Arial MT" w:cs="Arial MT"/>
          <w:lang w:val="es-ES"/>
        </w:rPr>
      </w:pPr>
      <w:r w:rsidRPr="00995A56">
        <w:rPr>
          <w:rFonts w:ascii="Arial MT" w:eastAsia="Times New Roman" w:hAnsi="Arial MT" w:cs="Arial MT"/>
          <w:spacing w:val="-1"/>
          <w:lang w:val="es-ES"/>
        </w:rPr>
        <w:t>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partir</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norma</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citada,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para</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celebración</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estatales,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las cooperativas y asociaciones conformadas por entidades territoriales deben someterse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 los procesos de selección de la Ley 1150 de 2007, en igualdad de condiciones con 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particulares.</w:t>
      </w:r>
      <w:r w:rsidRPr="00995A56">
        <w:rPr>
          <w:rFonts w:ascii="Arial MT" w:eastAsia="Times New Roman" w:hAnsi="Arial MT" w:cs="Arial MT"/>
          <w:spacing w:val="54"/>
          <w:lang w:val="es-ES"/>
        </w:rPr>
        <w:t xml:space="preserve"> </w:t>
      </w:r>
      <w:r w:rsidRPr="00995A56">
        <w:rPr>
          <w:rFonts w:ascii="Arial MT" w:eastAsia="Times New Roman" w:hAnsi="Arial MT" w:cs="Arial MT"/>
          <w:lang w:val="es-ES"/>
        </w:rPr>
        <w:t>Así</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cosas,</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finalidad</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norma</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consiste</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establecer</w:t>
      </w:r>
      <w:r w:rsidRPr="00995A56">
        <w:rPr>
          <w:rFonts w:ascii="Arial MT" w:eastAsia="Times New Roman" w:hAnsi="Arial MT" w:cs="Arial MT"/>
          <w:spacing w:val="54"/>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55"/>
          <w:lang w:val="es-ES"/>
        </w:rPr>
        <w:t xml:space="preserve"> </w:t>
      </w:r>
      <w:r w:rsidRPr="00995A56">
        <w:rPr>
          <w:rFonts w:ascii="Arial MT" w:eastAsia="Times New Roman" w:hAnsi="Arial MT" w:cs="Arial MT"/>
          <w:lang w:val="es-ES"/>
        </w:rPr>
        <w:t>las</w:t>
      </w:r>
      <w:r>
        <w:rPr>
          <w:rFonts w:ascii="Arial MT" w:eastAsia="Times New Roman" w:hAnsi="Arial MT" w:cs="Arial MT"/>
          <w:lang w:val="es-ES"/>
        </w:rPr>
        <w:t xml:space="preserve"> </w:t>
      </w:r>
    </w:p>
    <w:p w14:paraId="326FE134" w14:textId="77777777" w:rsidR="00995A56" w:rsidRPr="00995A56" w:rsidRDefault="00995A56" w:rsidP="00995A56">
      <w:pPr>
        <w:widowControl w:val="0"/>
        <w:autoSpaceDE w:val="0"/>
        <w:autoSpaceDN w:val="0"/>
        <w:spacing w:before="93" w:after="0" w:line="276" w:lineRule="auto"/>
        <w:ind w:left="160" w:right="267"/>
        <w:jc w:val="both"/>
        <w:rPr>
          <w:rFonts w:ascii="Arial MT" w:eastAsia="Times New Roman" w:hAnsi="Arial MT" w:cs="Arial MT"/>
          <w:lang w:val="es-ES"/>
        </w:rPr>
      </w:pPr>
      <w:r w:rsidRPr="00995A56">
        <w:rPr>
          <w:rFonts w:ascii="Arial MT" w:eastAsia="Times New Roman" w:hAnsi="Arial MT" w:cs="Arial MT"/>
          <w:lang w:val="es-ES"/>
        </w:rPr>
        <w:t>cooperativas y las asociaciones conformadas por entidades territoriales y, en general, los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entes solidarios de carácter público que pretendan celebrar contratos con las 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pueden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hacerlo,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siempre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cuando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realicen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mediante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procedimientos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competitivos,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limitándose,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consecuencia,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modalidad</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contratación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directa.</w:t>
      </w:r>
    </w:p>
    <w:p w14:paraId="091F4543"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De la evolución normativa expuesta se advierte que la prohibición de celebrar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contratos mediante la modalidad de contratación directa, incluyendo la imposibilidad de</w:t>
      </w:r>
      <w:r w:rsidRPr="00995A56">
        <w:rPr>
          <w:rFonts w:ascii="Arial MT" w:eastAsia="Times New Roman" w:hAnsi="Arial MT" w:cs="Arial MT"/>
          <w:spacing w:val="1"/>
          <w:lang w:val="es-ES"/>
        </w:rPr>
        <w:t xml:space="preserve"> </w:t>
      </w:r>
      <w:r w:rsidRPr="00995A56">
        <w:rPr>
          <w:rFonts w:ascii="Arial MT" w:eastAsia="Times New Roman" w:hAnsi="Arial MT" w:cs="Arial MT"/>
          <w:spacing w:val="-1"/>
          <w:lang w:val="es-ES"/>
        </w:rPr>
        <w:t>acudir</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la</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causal</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contratos</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interadministrativos,</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por</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parte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lastRenderedPageBreak/>
        <w:t>territoriales, entre las que se encuentran incluidas las asociaciones de municipios, tiene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 fundamento: i) El artículo 32 de la Ley 1150 de 2007, el cual derogó de manera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expresa el parágrafo del artículo 2 de la Ley 80 de 1993; y, particularmente, ii) el artículo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10</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1150</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2007</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establece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celebración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entre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una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entidad</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estatal con, entre otras, asociaciones de entidades territoriales únicamente se pueden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realizar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mediante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un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proceso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competitivo,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pues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deben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participar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igualdad</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condiciones con los particulares” y no mediante la modalidad de contratación directa,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incluyendo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prohibición</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acudir</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causal</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interadministrativos.</w:t>
      </w:r>
    </w:p>
    <w:p w14:paraId="0FB0C5C1"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No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obstante,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continuando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análisis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desarrollo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normativo,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debe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tenerse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cuenta que con posterioridad a la Ley 1150 de 2007 se expidió la Ley 1154 de 2011, que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en el parágrafo del artículo 17 establece la posibilidad que tienen las asociaciones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departamentos, las provincias y las asociaciones de distritos y de municipios de suscribir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interadministrativos,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términos</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establecidos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95</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489</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1998:</w:t>
      </w:r>
    </w:p>
    <w:p w14:paraId="7823D5F9" w14:textId="77777777" w:rsidR="00995A56" w:rsidRPr="00995A56" w:rsidRDefault="00995A56" w:rsidP="00995A56">
      <w:pPr>
        <w:widowControl w:val="0"/>
        <w:autoSpaceDE w:val="0"/>
        <w:autoSpaceDN w:val="0"/>
        <w:spacing w:before="160" w:after="0"/>
        <w:ind w:left="870" w:right="869"/>
        <w:jc w:val="both"/>
        <w:rPr>
          <w:rFonts w:ascii="Arial MT" w:eastAsia="Times New Roman" w:hAnsi="Arial MT" w:cs="Arial MT"/>
          <w:sz w:val="21"/>
          <w:lang w:val="es-ES"/>
        </w:rPr>
      </w:pPr>
      <w:r w:rsidRPr="00995A56">
        <w:rPr>
          <w:rFonts w:ascii="Arial MT" w:eastAsia="Times New Roman" w:hAnsi="Arial MT" w:cs="Arial MT"/>
          <w:sz w:val="21"/>
          <w:lang w:val="es-ES"/>
        </w:rPr>
        <w:t>Artículo 17. Naturaleza y funcionamiento de los esquemas asociativos. 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asociaciones de departamentos, las provincias y las asociaciones de distritos y</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municipios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son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9"/>
          <w:sz w:val="21"/>
          <w:lang w:val="es-ES"/>
        </w:rPr>
        <w:t xml:space="preserve"> </w:t>
      </w:r>
      <w:r w:rsidRPr="00995A56">
        <w:rPr>
          <w:rFonts w:ascii="Arial MT" w:eastAsia="Times New Roman" w:hAnsi="Arial MT" w:cs="Arial MT"/>
          <w:sz w:val="21"/>
          <w:lang w:val="es-ES"/>
        </w:rPr>
        <w:t>administrativas</w:t>
      </w:r>
      <w:r w:rsidRPr="00995A56">
        <w:rPr>
          <w:rFonts w:ascii="Arial MT" w:eastAsia="Times New Roman" w:hAnsi="Arial MT" w:cs="Arial MT"/>
          <w:spacing w:val="-9"/>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derecho</w:t>
      </w:r>
      <w:r w:rsidRPr="00995A56">
        <w:rPr>
          <w:rFonts w:ascii="Arial MT" w:eastAsia="Times New Roman" w:hAnsi="Arial MT" w:cs="Arial MT"/>
          <w:spacing w:val="-9"/>
          <w:sz w:val="21"/>
          <w:lang w:val="es-ES"/>
        </w:rPr>
        <w:t xml:space="preserve"> </w:t>
      </w:r>
      <w:r w:rsidRPr="00995A56">
        <w:rPr>
          <w:rFonts w:ascii="Arial MT" w:eastAsia="Times New Roman" w:hAnsi="Arial MT" w:cs="Arial MT"/>
          <w:sz w:val="21"/>
          <w:lang w:val="es-ES"/>
        </w:rPr>
        <w:t>público,</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con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personería</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jurídica</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y</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patrimonio</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propio</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independiente</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los</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entes</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conforman.</w:t>
      </w:r>
    </w:p>
    <w:p w14:paraId="11D4B21D" w14:textId="77777777" w:rsidR="00995A56" w:rsidRPr="00995A56" w:rsidRDefault="00995A56" w:rsidP="00995A56">
      <w:pPr>
        <w:widowControl w:val="0"/>
        <w:autoSpaceDE w:val="0"/>
        <w:autoSpaceDN w:val="0"/>
        <w:spacing w:before="120" w:after="0"/>
        <w:ind w:left="870" w:right="868"/>
        <w:jc w:val="both"/>
        <w:rPr>
          <w:rFonts w:ascii="Arial MT" w:eastAsia="Times New Roman" w:hAnsi="Arial MT" w:cs="Arial MT"/>
          <w:sz w:val="21"/>
          <w:lang w:val="es-ES"/>
        </w:rPr>
      </w:pPr>
      <w:r w:rsidRPr="00995A56">
        <w:rPr>
          <w:rFonts w:ascii="Arial MT" w:eastAsia="Times New Roman" w:hAnsi="Arial MT" w:cs="Arial MT"/>
          <w:sz w:val="21"/>
          <w:lang w:val="es-ES"/>
        </w:rPr>
        <w:t>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asociaciones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departamentos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podrán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constituirse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regiones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administrativas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y</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planificación,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previa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autorización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sus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asambleas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departamentales.</w:t>
      </w:r>
    </w:p>
    <w:p w14:paraId="27C1B15E" w14:textId="77777777" w:rsidR="00995A56" w:rsidRPr="00995A56" w:rsidRDefault="00995A56" w:rsidP="00995A56">
      <w:pPr>
        <w:widowControl w:val="0"/>
        <w:autoSpaceDE w:val="0"/>
        <w:autoSpaceDN w:val="0"/>
        <w:spacing w:before="119" w:after="0"/>
        <w:ind w:left="870" w:right="868"/>
        <w:jc w:val="both"/>
        <w:rPr>
          <w:rFonts w:ascii="Arial MT" w:eastAsia="Times New Roman" w:hAnsi="Arial MT" w:cs="Arial MT"/>
          <w:sz w:val="21"/>
          <w:lang w:val="es-ES"/>
        </w:rPr>
      </w:pPr>
      <w:r w:rsidRPr="00995A56">
        <w:rPr>
          <w:rFonts w:ascii="Arial MT" w:eastAsia="Times New Roman" w:hAnsi="Arial MT" w:cs="Arial MT"/>
          <w:sz w:val="21"/>
          <w:lang w:val="es-ES"/>
        </w:rPr>
        <w:t>En</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ningún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caso</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territoriales</w:t>
      </w:r>
      <w:r w:rsidRPr="00995A56">
        <w:rPr>
          <w:rFonts w:ascii="Arial MT" w:eastAsia="Times New Roman" w:hAnsi="Arial MT" w:cs="Arial MT"/>
          <w:spacing w:val="-9"/>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se</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asocien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podrán</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z w:val="21"/>
          <w:lang w:val="es-ES"/>
        </w:rPr>
        <w:t>generar</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gastos</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de funcionamiento adicionales con cargo a su presupuesto o al presupuesto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general de la Nación, ni incrementar la planta burocrática de las respectivas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entidades</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conformen.</w:t>
      </w:r>
    </w:p>
    <w:p w14:paraId="4CBE2AC8" w14:textId="77777777" w:rsidR="00995A56" w:rsidRPr="00995A56" w:rsidRDefault="00995A56" w:rsidP="00995A56">
      <w:pPr>
        <w:widowControl w:val="0"/>
        <w:autoSpaceDE w:val="0"/>
        <w:autoSpaceDN w:val="0"/>
        <w:spacing w:before="119" w:after="0"/>
        <w:ind w:left="870" w:right="868"/>
        <w:jc w:val="both"/>
        <w:rPr>
          <w:rFonts w:ascii="Arial MT" w:eastAsia="Times New Roman" w:hAnsi="Arial MT" w:cs="Arial MT"/>
          <w:sz w:val="21"/>
          <w:lang w:val="es-ES"/>
        </w:rPr>
      </w:pPr>
      <w:r w:rsidRPr="00995A56">
        <w:rPr>
          <w:rFonts w:ascii="Arial MT" w:eastAsia="Times New Roman" w:hAnsi="Arial MT" w:cs="Arial MT"/>
          <w:sz w:val="21"/>
          <w:lang w:val="es-ES"/>
        </w:rPr>
        <w:t xml:space="preserve">PARÁGRAFO. </w:t>
      </w:r>
      <w:r w:rsidRPr="00995A56">
        <w:rPr>
          <w:rFonts w:ascii="Arial" w:eastAsia="Times New Roman" w:hAnsi="Arial" w:cs="Arial MT"/>
          <w:i/>
          <w:sz w:val="21"/>
          <w:lang w:val="es-ES"/>
        </w:rPr>
        <w:t xml:space="preserve">En concordancia con lo previsto en el artículo </w:t>
      </w:r>
      <w:hyperlink r:id="rId13" w:anchor="95">
        <w:r w:rsidRPr="00995A56">
          <w:rPr>
            <w:rFonts w:ascii="Arial" w:eastAsia="Times New Roman" w:hAnsi="Arial" w:cs="Arial MT"/>
            <w:i/>
            <w:sz w:val="21"/>
            <w:lang w:val="es-ES"/>
          </w:rPr>
          <w:t xml:space="preserve">95 </w:t>
        </w:r>
      </w:hyperlink>
      <w:r w:rsidRPr="00995A56">
        <w:rPr>
          <w:rFonts w:ascii="Arial" w:eastAsia="Times New Roman" w:hAnsi="Arial" w:cs="Arial MT"/>
          <w:i/>
          <w:sz w:val="21"/>
          <w:lang w:val="es-ES"/>
        </w:rPr>
        <w:t>de la Ley 489</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de 1998, las Entidades Territoriales podrán continuar asociándose mediante la</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celebración de convenios interadministrativos o mediante la conformación de</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personas jurídicas de derecho público o derecho privado</w:t>
      </w:r>
      <w:r w:rsidRPr="00995A56">
        <w:rPr>
          <w:rFonts w:ascii="Arial MT" w:eastAsia="Times New Roman" w:hAnsi="Arial MT" w:cs="Arial MT"/>
          <w:sz w:val="21"/>
          <w:lang w:val="es-ES"/>
        </w:rPr>
        <w:t>. (Cursiva fuera del</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original)</w:t>
      </w:r>
    </w:p>
    <w:p w14:paraId="67B6F234" w14:textId="77777777" w:rsidR="00995A56" w:rsidRPr="00995A56" w:rsidRDefault="00995A56" w:rsidP="00995A56">
      <w:pPr>
        <w:pStyle w:val="Textoindependiente"/>
        <w:spacing w:before="93" w:line="276" w:lineRule="auto"/>
        <w:ind w:left="160" w:right="160"/>
        <w:jc w:val="both"/>
        <w:rPr>
          <w:rFonts w:ascii="Arial MT" w:eastAsia="Times New Roman" w:hAnsi="Arial MT" w:cs="Arial MT"/>
          <w:lang w:val="es-ES"/>
        </w:rPr>
      </w:pPr>
      <w:r w:rsidRPr="00995A56">
        <w:rPr>
          <w:rFonts w:ascii="Arial MT" w:eastAsia="Times New Roman" w:hAnsi="Arial MT" w:cs="Arial MT"/>
          <w:lang w:val="es-ES"/>
        </w:rPr>
        <w:t>En</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términos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indicados,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posible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esquemas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asociativos</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entidades</w:t>
      </w:r>
      <w:r>
        <w:rPr>
          <w:rFonts w:ascii="Arial MT" w:eastAsia="Times New Roman" w:hAnsi="Arial MT" w:cs="Arial MT"/>
          <w:lang w:val="es-ES"/>
        </w:rPr>
        <w:t xml:space="preserve"> </w:t>
      </w:r>
      <w:r w:rsidRPr="00995A56">
        <w:rPr>
          <w:rFonts w:ascii="Arial MT" w:eastAsia="Times New Roman" w:hAnsi="Arial MT" w:cs="Arial MT"/>
          <w:lang w:val="es-ES"/>
        </w:rPr>
        <w:t>territoriales señalados en la norma, entre otros, las asociaciones de municipios celebren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 interadministrativos con otras entidades estatales, con estricta observancia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requisitos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establecidos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95</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489</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1998.</w:t>
      </w:r>
    </w:p>
    <w:p w14:paraId="70769C84" w14:textId="77777777" w:rsidR="00995A56" w:rsidRPr="00995A56" w:rsidRDefault="00995A56" w:rsidP="00995A56">
      <w:pPr>
        <w:widowControl w:val="0"/>
        <w:autoSpaceDE w:val="0"/>
        <w:autoSpaceDN w:val="0"/>
        <w:spacing w:before="120" w:after="0" w:line="276" w:lineRule="auto"/>
        <w:ind w:left="160" w:right="160" w:firstLine="709"/>
        <w:jc w:val="both"/>
        <w:rPr>
          <w:rFonts w:ascii="Arial MT" w:eastAsia="Times New Roman" w:hAnsi="Arial MT" w:cs="Arial MT"/>
          <w:lang w:val="es-ES"/>
        </w:rPr>
      </w:pPr>
      <w:r w:rsidRPr="00995A56">
        <w:rPr>
          <w:rFonts w:ascii="Arial MT" w:eastAsia="Times New Roman" w:hAnsi="Arial MT" w:cs="Arial MT"/>
          <w:lang w:val="es-ES"/>
        </w:rPr>
        <w:t>Para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finalizar</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recuento</w:t>
      </w:r>
      <w:r w:rsidRPr="00995A56">
        <w:rPr>
          <w:rFonts w:ascii="Arial MT" w:eastAsia="Times New Roman" w:hAnsi="Arial MT" w:cs="Arial MT"/>
          <w:spacing w:val="-7"/>
          <w:lang w:val="es-ES"/>
        </w:rPr>
        <w:t xml:space="preserve"> </w:t>
      </w:r>
      <w:r w:rsidRPr="00995A56">
        <w:rPr>
          <w:rFonts w:ascii="Arial MT" w:eastAsia="Times New Roman" w:hAnsi="Arial MT" w:cs="Arial MT"/>
          <w:lang w:val="es-ES"/>
        </w:rPr>
        <w:t>normativo,</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es</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necesario</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hacer</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referencia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8"/>
          <w:lang w:val="es-ES"/>
        </w:rPr>
        <w:t xml:space="preserve"> </w:t>
      </w:r>
      <w:r w:rsidRPr="00995A56">
        <w:rPr>
          <w:rFonts w:ascii="Arial MT" w:eastAsia="Times New Roman" w:hAnsi="Arial MT" w:cs="Arial MT"/>
          <w:lang w:val="es-ES"/>
        </w:rPr>
        <w:t>modificación</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 xml:space="preserve">realizada por el artículo 92 de la Ley 1474 de 2011 al literal </w:t>
      </w:r>
      <w:hyperlink r:id="rId14">
        <w:r w:rsidRPr="00995A56">
          <w:rPr>
            <w:rFonts w:ascii="Arial MT" w:eastAsia="Times New Roman" w:hAnsi="Arial MT" w:cs="Arial MT"/>
            <w:lang w:val="es-ES"/>
          </w:rPr>
          <w:t>c)</w:t>
        </w:r>
      </w:hyperlink>
      <w:r w:rsidRPr="00995A56">
        <w:rPr>
          <w:rFonts w:ascii="Arial MT" w:eastAsia="Times New Roman" w:hAnsi="Arial MT" w:cs="Arial MT"/>
          <w:lang w:val="es-ES"/>
        </w:rPr>
        <w:t xml:space="preserve"> del numeral 4 del artículo 2</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 la Ley 1150 de 2007. En efecto, el artículo 92 indicado prohíbe acudir a la causal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contratación directa para celebrar ciertas tipologías y objetos contractuales por parte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ciertas entidades, donde se incluye esta restricción precisa frente a las asociaciones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públicas.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efecto,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disposición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establece:</w:t>
      </w:r>
    </w:p>
    <w:p w14:paraId="115F55D0" w14:textId="77777777" w:rsidR="00995A56" w:rsidRPr="00995A56" w:rsidRDefault="00995A56" w:rsidP="00995A56">
      <w:pPr>
        <w:widowControl w:val="0"/>
        <w:autoSpaceDE w:val="0"/>
        <w:autoSpaceDN w:val="0"/>
        <w:spacing w:before="160" w:after="0" w:line="240" w:lineRule="auto"/>
        <w:ind w:left="870"/>
        <w:jc w:val="both"/>
        <w:rPr>
          <w:rFonts w:ascii="Arial MT" w:eastAsia="Times New Roman" w:hAnsi="Arial MT" w:cs="Arial MT"/>
          <w:sz w:val="21"/>
          <w:lang w:val="es-ES"/>
        </w:rPr>
      </w:pPr>
      <w:r w:rsidRPr="00995A56">
        <w:rPr>
          <w:rFonts w:ascii="Arial MT" w:eastAsia="Times New Roman" w:hAnsi="Arial MT" w:cs="Arial MT"/>
          <w:spacing w:val="-1"/>
          <w:sz w:val="21"/>
          <w:lang w:val="es-ES"/>
        </w:rPr>
        <w:t>Artículo</w:t>
      </w:r>
      <w:r w:rsidRPr="00995A56">
        <w:rPr>
          <w:rFonts w:ascii="Arial MT" w:eastAsia="Times New Roman" w:hAnsi="Arial MT" w:cs="Arial MT"/>
          <w:spacing w:val="-10"/>
          <w:sz w:val="21"/>
          <w:lang w:val="es-ES"/>
        </w:rPr>
        <w:t xml:space="preserve"> </w:t>
      </w:r>
      <w:r w:rsidRPr="00995A56">
        <w:rPr>
          <w:rFonts w:ascii="Arial MT" w:eastAsia="Times New Roman" w:hAnsi="Arial MT" w:cs="Arial MT"/>
          <w:spacing w:val="-1"/>
          <w:sz w:val="21"/>
          <w:lang w:val="es-ES"/>
        </w:rPr>
        <w:t>92.</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pacing w:val="-1"/>
          <w:sz w:val="21"/>
          <w:lang w:val="es-ES"/>
        </w:rPr>
        <w:t>Contratos</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pacing w:val="-1"/>
          <w:sz w:val="21"/>
          <w:lang w:val="es-ES"/>
        </w:rPr>
        <w:t>interadministrativos.</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Modificase</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el</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inciso</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primero</w:t>
      </w:r>
      <w:r w:rsidRPr="00995A56">
        <w:rPr>
          <w:rFonts w:ascii="Arial MT" w:eastAsia="Times New Roman" w:hAnsi="Arial MT" w:cs="Arial MT"/>
          <w:spacing w:val="-12"/>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11"/>
          <w:sz w:val="21"/>
          <w:lang w:val="es-ES"/>
        </w:rPr>
        <w:t xml:space="preserve"> </w:t>
      </w:r>
      <w:r w:rsidRPr="00995A56">
        <w:rPr>
          <w:rFonts w:ascii="Arial MT" w:eastAsia="Times New Roman" w:hAnsi="Arial MT" w:cs="Arial MT"/>
          <w:sz w:val="21"/>
          <w:lang w:val="es-ES"/>
        </w:rPr>
        <w:t>literal</w:t>
      </w:r>
    </w:p>
    <w:p w14:paraId="116BC8BC" w14:textId="77777777" w:rsidR="00995A56" w:rsidRPr="00995A56" w:rsidRDefault="00995A56" w:rsidP="00995A56">
      <w:pPr>
        <w:widowControl w:val="0"/>
        <w:autoSpaceDE w:val="0"/>
        <w:autoSpaceDN w:val="0"/>
        <w:spacing w:before="19" w:after="0" w:line="240" w:lineRule="auto"/>
        <w:ind w:left="870"/>
        <w:jc w:val="both"/>
        <w:rPr>
          <w:rFonts w:ascii="Arial MT" w:eastAsia="Times New Roman" w:hAnsi="Arial MT" w:cs="Arial MT"/>
          <w:sz w:val="21"/>
          <w:lang w:val="es-ES"/>
        </w:rPr>
      </w:pPr>
      <w:r w:rsidRPr="00995A56">
        <w:rPr>
          <w:rFonts w:ascii="Arial MT" w:eastAsia="Times New Roman" w:hAnsi="Arial MT" w:cs="Arial MT"/>
          <w:sz w:val="21"/>
          <w:lang w:val="es-ES"/>
        </w:rPr>
        <w:t>c)</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numeral</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4</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artículo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2o</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Ley</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1150</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2007,</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el</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cual</w:t>
      </w:r>
      <w:r w:rsidRPr="00995A56">
        <w:rPr>
          <w:rFonts w:ascii="Arial MT" w:eastAsia="Times New Roman" w:hAnsi="Arial MT" w:cs="Arial MT"/>
          <w:spacing w:val="-3"/>
          <w:sz w:val="21"/>
          <w:lang w:val="es-ES"/>
        </w:rPr>
        <w:t xml:space="preserve"> </w:t>
      </w:r>
      <w:r w:rsidRPr="00995A56">
        <w:rPr>
          <w:rFonts w:ascii="Arial MT" w:eastAsia="Times New Roman" w:hAnsi="Arial MT" w:cs="Arial MT"/>
          <w:sz w:val="21"/>
          <w:lang w:val="es-ES"/>
        </w:rPr>
        <w:t>quedará</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así:</w:t>
      </w:r>
    </w:p>
    <w:p w14:paraId="6F00824D" w14:textId="77777777" w:rsidR="00995A56" w:rsidRPr="00995A56" w:rsidRDefault="00995A56" w:rsidP="00995A56">
      <w:pPr>
        <w:widowControl w:val="0"/>
        <w:autoSpaceDE w:val="0"/>
        <w:autoSpaceDN w:val="0"/>
        <w:spacing w:before="140" w:after="0"/>
        <w:ind w:left="870" w:right="868"/>
        <w:jc w:val="both"/>
        <w:rPr>
          <w:rFonts w:ascii="Arial MT" w:eastAsia="Times New Roman" w:hAnsi="Arial MT" w:cs="Arial MT"/>
          <w:sz w:val="21"/>
          <w:lang w:val="es-ES"/>
        </w:rPr>
      </w:pPr>
      <w:r w:rsidRPr="00995A56">
        <w:rPr>
          <w:rFonts w:ascii="Arial MT" w:eastAsia="Times New Roman" w:hAnsi="Arial MT" w:cs="Arial MT"/>
          <w:sz w:val="21"/>
          <w:lang w:val="es-ES"/>
        </w:rPr>
        <w:t>c) Contratos interadministrativos, siempre que las obligaciones derivadas del</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mismo</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tengan</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relación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directa</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con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el</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objeto</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entidad</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ejecutora</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señalado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la</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ley</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sus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reglamentos.</w:t>
      </w:r>
    </w:p>
    <w:p w14:paraId="0193B20C" w14:textId="77777777" w:rsidR="00995A56" w:rsidRPr="00995A56" w:rsidRDefault="00995A56" w:rsidP="00995A56">
      <w:pPr>
        <w:widowControl w:val="0"/>
        <w:autoSpaceDE w:val="0"/>
        <w:autoSpaceDN w:val="0"/>
        <w:spacing w:before="119" w:after="0"/>
        <w:ind w:left="870" w:right="869"/>
        <w:jc w:val="both"/>
        <w:rPr>
          <w:rFonts w:ascii="Arial MT" w:eastAsia="Times New Roman" w:hAnsi="Arial MT" w:cs="Arial MT"/>
          <w:sz w:val="21"/>
          <w:lang w:val="es-ES"/>
        </w:rPr>
      </w:pPr>
      <w:r w:rsidRPr="00995A56">
        <w:rPr>
          <w:rFonts w:ascii="Arial" w:eastAsia="Times New Roman" w:hAnsi="Arial" w:cs="Arial MT"/>
          <w:i/>
          <w:sz w:val="21"/>
          <w:lang w:val="es-ES"/>
        </w:rPr>
        <w:t>Se exceptúan los contratos de obra, suministro, prestación de servicios de</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evaluación de conformidad respecto de las normas o reglamentos técnicos,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lastRenderedPageBreak/>
        <w:t xml:space="preserve">encargos fiduciarios y fiducia pública cuando </w:t>
      </w:r>
      <w:r w:rsidRPr="00995A56">
        <w:rPr>
          <w:rFonts w:ascii="Arial MT" w:eastAsia="Times New Roman" w:hAnsi="Arial MT" w:cs="Arial MT"/>
          <w:sz w:val="21"/>
          <w:lang w:val="es-ES"/>
        </w:rPr>
        <w:t>las instituciones de educación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superior</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públicas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o</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Sociedades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Economía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Mixta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con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participación</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mayoritaria</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del</w:t>
      </w:r>
      <w:r w:rsidRPr="00995A56">
        <w:rPr>
          <w:rFonts w:ascii="Arial MT" w:eastAsia="Times New Roman" w:hAnsi="Arial MT" w:cs="Arial MT"/>
          <w:spacing w:val="-6"/>
          <w:sz w:val="21"/>
          <w:lang w:val="es-ES"/>
        </w:rPr>
        <w:t xml:space="preserve"> </w:t>
      </w:r>
      <w:r w:rsidRPr="00995A56">
        <w:rPr>
          <w:rFonts w:ascii="Arial MT" w:eastAsia="Times New Roman" w:hAnsi="Arial MT" w:cs="Arial MT"/>
          <w:sz w:val="21"/>
          <w:lang w:val="es-ES"/>
        </w:rPr>
        <w:t>Estado,</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o</w:t>
      </w:r>
      <w:r w:rsidRPr="00995A56">
        <w:rPr>
          <w:rFonts w:ascii="Arial MT" w:eastAsia="Times New Roman" w:hAnsi="Arial MT" w:cs="Arial MT"/>
          <w:spacing w:val="-6"/>
          <w:sz w:val="21"/>
          <w:lang w:val="es-ES"/>
        </w:rPr>
        <w:t xml:space="preserve"> </w:t>
      </w:r>
      <w:r w:rsidRPr="00995A56">
        <w:rPr>
          <w:rFonts w:ascii="Arial" w:eastAsia="Times New Roman" w:hAnsi="Arial" w:cs="Arial MT"/>
          <w:i/>
          <w:sz w:val="21"/>
          <w:lang w:val="es-ES"/>
        </w:rPr>
        <w:t>las</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personas</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jurídicas</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sin</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ánimo</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de</w:t>
      </w:r>
      <w:r w:rsidRPr="00995A56">
        <w:rPr>
          <w:rFonts w:ascii="Arial" w:eastAsia="Times New Roman" w:hAnsi="Arial" w:cs="Arial MT"/>
          <w:i/>
          <w:spacing w:val="-6"/>
          <w:sz w:val="21"/>
          <w:lang w:val="es-ES"/>
        </w:rPr>
        <w:t xml:space="preserve"> </w:t>
      </w:r>
      <w:r w:rsidRPr="00995A56">
        <w:rPr>
          <w:rFonts w:ascii="Arial" w:eastAsia="Times New Roman" w:hAnsi="Arial" w:cs="Arial MT"/>
          <w:i/>
          <w:sz w:val="21"/>
          <w:lang w:val="es-ES"/>
        </w:rPr>
        <w:t>lucro</w:t>
      </w:r>
      <w:r w:rsidRPr="00995A56">
        <w:rPr>
          <w:rFonts w:ascii="Arial" w:eastAsia="Times New Roman" w:hAnsi="Arial" w:cs="Arial MT"/>
          <w:i/>
          <w:spacing w:val="-5"/>
          <w:sz w:val="21"/>
          <w:lang w:val="es-ES"/>
        </w:rPr>
        <w:t xml:space="preserve"> </w:t>
      </w:r>
      <w:r w:rsidRPr="00995A56">
        <w:rPr>
          <w:rFonts w:ascii="Arial" w:eastAsia="Times New Roman" w:hAnsi="Arial" w:cs="Arial MT"/>
          <w:i/>
          <w:sz w:val="21"/>
          <w:lang w:val="es-ES"/>
        </w:rPr>
        <w:t>conformadas</w:t>
      </w:r>
      <w:r w:rsidRPr="00995A56">
        <w:rPr>
          <w:rFonts w:ascii="Arial" w:eastAsia="Times New Roman" w:hAnsi="Arial" w:cs="Arial MT"/>
          <w:i/>
          <w:spacing w:val="-56"/>
          <w:sz w:val="21"/>
          <w:lang w:val="es-ES"/>
        </w:rPr>
        <w:t xml:space="preserve"> </w:t>
      </w:r>
      <w:r w:rsidRPr="00995A56">
        <w:rPr>
          <w:rFonts w:ascii="Arial" w:eastAsia="Times New Roman" w:hAnsi="Arial" w:cs="Arial MT"/>
          <w:i/>
          <w:sz w:val="21"/>
          <w:lang w:val="es-ES"/>
        </w:rPr>
        <w:t>por</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la</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asociación</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de</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entidades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públicas,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o</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las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federaciones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de</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entidades</w:t>
      </w:r>
      <w:r w:rsidRPr="00995A56">
        <w:rPr>
          <w:rFonts w:ascii="Arial" w:eastAsia="Times New Roman" w:hAnsi="Arial" w:cs="Arial MT"/>
          <w:i/>
          <w:spacing w:val="1"/>
          <w:sz w:val="21"/>
          <w:lang w:val="es-ES"/>
        </w:rPr>
        <w:t xml:space="preserve"> </w:t>
      </w:r>
      <w:r w:rsidRPr="00995A56">
        <w:rPr>
          <w:rFonts w:ascii="Arial" w:eastAsia="Times New Roman" w:hAnsi="Arial" w:cs="Arial MT"/>
          <w:i/>
          <w:sz w:val="21"/>
          <w:lang w:val="es-ES"/>
        </w:rPr>
        <w:t>territoriales sean las ejecutoras</w:t>
      </w:r>
      <w:r w:rsidRPr="00995A56">
        <w:rPr>
          <w:rFonts w:ascii="Arial MT" w:eastAsia="Times New Roman" w:hAnsi="Arial MT" w:cs="Arial MT"/>
          <w:sz w:val="21"/>
          <w:lang w:val="es-ES"/>
        </w:rPr>
        <w:t>. Estos contratos podrán ser ejecutados por las</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mismas,</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siempre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que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participen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en</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procesos</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licitación</w:t>
      </w:r>
      <w:r w:rsidRPr="00995A56">
        <w:rPr>
          <w:rFonts w:ascii="Arial MT" w:eastAsia="Times New Roman" w:hAnsi="Arial MT" w:cs="Arial MT"/>
          <w:spacing w:val="-5"/>
          <w:sz w:val="21"/>
          <w:lang w:val="es-ES"/>
        </w:rPr>
        <w:t xml:space="preserve"> </w:t>
      </w:r>
      <w:r w:rsidRPr="00995A56">
        <w:rPr>
          <w:rFonts w:ascii="Arial MT" w:eastAsia="Times New Roman" w:hAnsi="Arial MT" w:cs="Arial MT"/>
          <w:sz w:val="21"/>
          <w:lang w:val="es-ES"/>
        </w:rPr>
        <w:t>pública</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o</w:t>
      </w:r>
      <w:r w:rsidRPr="00995A56">
        <w:rPr>
          <w:rFonts w:ascii="Arial MT" w:eastAsia="Times New Roman" w:hAnsi="Arial MT" w:cs="Arial MT"/>
          <w:spacing w:val="-4"/>
          <w:sz w:val="21"/>
          <w:lang w:val="es-ES"/>
        </w:rPr>
        <w:t xml:space="preserve"> </w:t>
      </w:r>
      <w:r w:rsidRPr="00995A56">
        <w:rPr>
          <w:rFonts w:ascii="Arial MT" w:eastAsia="Times New Roman" w:hAnsi="Arial MT" w:cs="Arial MT"/>
          <w:sz w:val="21"/>
          <w:lang w:val="es-ES"/>
        </w:rPr>
        <w:t>contratación</w:t>
      </w:r>
      <w:r w:rsidRPr="00995A56">
        <w:rPr>
          <w:rFonts w:ascii="Arial MT" w:eastAsia="Times New Roman" w:hAnsi="Arial MT" w:cs="Arial MT"/>
          <w:spacing w:val="-56"/>
          <w:sz w:val="21"/>
          <w:lang w:val="es-ES"/>
        </w:rPr>
        <w:t xml:space="preserve"> </w:t>
      </w:r>
      <w:r w:rsidRPr="00995A56">
        <w:rPr>
          <w:rFonts w:ascii="Arial MT" w:eastAsia="Times New Roman" w:hAnsi="Arial MT" w:cs="Arial MT"/>
          <w:sz w:val="21"/>
          <w:lang w:val="es-ES"/>
        </w:rPr>
        <w:t>abreviada de acuerdo con lo dispuesto por los numerales 1 y 2 del presente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artículo.</w:t>
      </w:r>
      <w:r w:rsidRPr="00995A56">
        <w:rPr>
          <w:rFonts w:ascii="Arial MT" w:eastAsia="Times New Roman" w:hAnsi="Arial MT" w:cs="Arial MT"/>
          <w:spacing w:val="-2"/>
          <w:sz w:val="21"/>
          <w:lang w:val="es-ES"/>
        </w:rPr>
        <w:t xml:space="preserve"> </w:t>
      </w:r>
      <w:r w:rsidRPr="00995A56">
        <w:rPr>
          <w:rFonts w:ascii="Arial MT" w:eastAsia="Times New Roman" w:hAnsi="Arial MT" w:cs="Arial MT"/>
          <w:sz w:val="21"/>
          <w:lang w:val="es-ES"/>
        </w:rPr>
        <w:t>(Cursiva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fuera</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de</w:t>
      </w:r>
      <w:r w:rsidRPr="00995A56">
        <w:rPr>
          <w:rFonts w:ascii="Arial MT" w:eastAsia="Times New Roman" w:hAnsi="Arial MT" w:cs="Arial MT"/>
          <w:spacing w:val="-1"/>
          <w:sz w:val="21"/>
          <w:lang w:val="es-ES"/>
        </w:rPr>
        <w:t xml:space="preserve"> </w:t>
      </w:r>
      <w:r w:rsidRPr="00995A56">
        <w:rPr>
          <w:rFonts w:ascii="Arial MT" w:eastAsia="Times New Roman" w:hAnsi="Arial MT" w:cs="Arial MT"/>
          <w:sz w:val="21"/>
          <w:lang w:val="es-ES"/>
        </w:rPr>
        <w:t>texto)</w:t>
      </w:r>
    </w:p>
    <w:p w14:paraId="367C0702" w14:textId="1A222365" w:rsid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r w:rsidRPr="00995A56">
        <w:rPr>
          <w:rFonts w:ascii="Arial MT" w:eastAsia="Times New Roman" w:hAnsi="Arial MT" w:cs="Arial MT"/>
          <w:lang w:val="es-ES"/>
        </w:rPr>
        <w:t>La anterior constituye otra prohibición precisa para celebrar ciertos objetos 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tipologías contractuales por parte de personas jurídicas sin ánimo de lucro conformadas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asociación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públicas,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donde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incluyen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6"/>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territoriales. En particular, se exceptúa la posibilidad de acudir a la causal de contratos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interadministrativos para celebrar directamente contratos de obra, suministro, prestación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 servicios de evaluación respecto de las normas o reglamentos técnicos, encargos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fiduciarios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fiducia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pública.</w:t>
      </w:r>
    </w:p>
    <w:p w14:paraId="08DE0D28" w14:textId="77777777" w:rsid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p>
    <w:p w14:paraId="4FC20292" w14:textId="77777777" w:rsid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p>
    <w:p w14:paraId="78D95A87" w14:textId="77777777" w:rsid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p>
    <w:p w14:paraId="7B4E8FCC" w14:textId="4C423F54" w:rsidR="00995A56" w:rsidRPr="00995A56" w:rsidRDefault="00995A56" w:rsidP="00995A56">
      <w:pPr>
        <w:pStyle w:val="Prrafodelista"/>
        <w:widowControl w:val="0"/>
        <w:numPr>
          <w:ilvl w:val="1"/>
          <w:numId w:val="8"/>
        </w:numPr>
        <w:tabs>
          <w:tab w:val="left" w:pos="641"/>
        </w:tabs>
        <w:autoSpaceDE w:val="0"/>
        <w:autoSpaceDN w:val="0"/>
        <w:spacing w:before="120" w:after="0"/>
        <w:ind w:right="160"/>
        <w:outlineLvl w:val="0"/>
        <w:rPr>
          <w:rFonts w:ascii="Arial" w:eastAsia="Times New Roman" w:hAnsi="Arial" w:cs="Arial"/>
          <w:b/>
          <w:bCs/>
        </w:rPr>
      </w:pPr>
      <w:r w:rsidRPr="00995A56">
        <w:rPr>
          <w:rFonts w:ascii="Arial" w:eastAsia="Times New Roman" w:hAnsi="Arial" w:cs="Arial"/>
          <w:b/>
          <w:bCs/>
        </w:rPr>
        <w:t>Las</w:t>
      </w:r>
      <w:r w:rsidRPr="00995A56">
        <w:rPr>
          <w:rFonts w:ascii="Arial" w:eastAsia="Times New Roman" w:hAnsi="Arial" w:cs="Arial"/>
          <w:b/>
          <w:bCs/>
          <w:spacing w:val="44"/>
        </w:rPr>
        <w:t xml:space="preserve"> </w:t>
      </w:r>
      <w:r w:rsidRPr="00995A56">
        <w:rPr>
          <w:rFonts w:ascii="Arial" w:eastAsia="Times New Roman" w:hAnsi="Arial" w:cs="Arial"/>
          <w:b/>
          <w:bCs/>
        </w:rPr>
        <w:t>asociaciones</w:t>
      </w:r>
      <w:r w:rsidRPr="00995A56">
        <w:rPr>
          <w:rFonts w:ascii="Arial" w:eastAsia="Times New Roman" w:hAnsi="Arial" w:cs="Arial"/>
          <w:b/>
          <w:bCs/>
          <w:spacing w:val="45"/>
        </w:rPr>
        <w:t xml:space="preserve"> </w:t>
      </w:r>
      <w:r w:rsidRPr="00995A56">
        <w:rPr>
          <w:rFonts w:ascii="Arial" w:eastAsia="Times New Roman" w:hAnsi="Arial" w:cs="Arial"/>
          <w:b/>
          <w:bCs/>
        </w:rPr>
        <w:t>de</w:t>
      </w:r>
      <w:r w:rsidRPr="00995A56">
        <w:rPr>
          <w:rFonts w:ascii="Arial" w:eastAsia="Times New Roman" w:hAnsi="Arial" w:cs="Arial"/>
          <w:b/>
          <w:bCs/>
          <w:spacing w:val="44"/>
        </w:rPr>
        <w:t xml:space="preserve"> </w:t>
      </w:r>
      <w:r w:rsidRPr="00995A56">
        <w:rPr>
          <w:rFonts w:ascii="Arial" w:eastAsia="Times New Roman" w:hAnsi="Arial" w:cs="Arial"/>
          <w:b/>
          <w:bCs/>
        </w:rPr>
        <w:t>municipios</w:t>
      </w:r>
      <w:r w:rsidRPr="00995A56">
        <w:rPr>
          <w:rFonts w:ascii="Arial" w:eastAsia="Times New Roman" w:hAnsi="Arial" w:cs="Arial"/>
          <w:b/>
          <w:bCs/>
          <w:spacing w:val="45"/>
        </w:rPr>
        <w:t xml:space="preserve"> </w:t>
      </w:r>
      <w:r w:rsidRPr="00995A56">
        <w:rPr>
          <w:rFonts w:ascii="Arial" w:eastAsia="Times New Roman" w:hAnsi="Arial" w:cs="Arial"/>
          <w:b/>
          <w:bCs/>
        </w:rPr>
        <w:t>como</w:t>
      </w:r>
      <w:r w:rsidRPr="00995A56">
        <w:rPr>
          <w:rFonts w:ascii="Arial" w:eastAsia="Times New Roman" w:hAnsi="Arial" w:cs="Arial"/>
          <w:b/>
          <w:bCs/>
          <w:spacing w:val="44"/>
        </w:rPr>
        <w:t xml:space="preserve"> </w:t>
      </w:r>
      <w:r w:rsidRPr="00995A56">
        <w:rPr>
          <w:rFonts w:ascii="Arial" w:eastAsia="Times New Roman" w:hAnsi="Arial" w:cs="Arial"/>
          <w:b/>
          <w:bCs/>
          <w:i/>
        </w:rPr>
        <w:t>contratantes</w:t>
      </w:r>
      <w:r w:rsidRPr="00995A56">
        <w:rPr>
          <w:rFonts w:ascii="Arial" w:eastAsia="Times New Roman" w:hAnsi="Arial" w:cs="Arial"/>
          <w:b/>
          <w:bCs/>
        </w:rPr>
        <w:t>.</w:t>
      </w:r>
      <w:r w:rsidRPr="00995A56">
        <w:rPr>
          <w:rFonts w:ascii="Arial" w:eastAsia="Times New Roman" w:hAnsi="Arial" w:cs="Arial"/>
          <w:b/>
          <w:bCs/>
          <w:spacing w:val="45"/>
        </w:rPr>
        <w:t xml:space="preserve"> </w:t>
      </w:r>
      <w:r w:rsidRPr="00995A56">
        <w:rPr>
          <w:rFonts w:ascii="Arial" w:eastAsia="Times New Roman" w:hAnsi="Arial" w:cs="Arial"/>
          <w:b/>
          <w:bCs/>
        </w:rPr>
        <w:t>Aplicación</w:t>
      </w:r>
      <w:r w:rsidRPr="00995A56">
        <w:rPr>
          <w:rFonts w:ascii="Arial" w:eastAsia="Times New Roman" w:hAnsi="Arial" w:cs="Arial"/>
          <w:b/>
          <w:bCs/>
          <w:spacing w:val="44"/>
        </w:rPr>
        <w:t xml:space="preserve"> </w:t>
      </w:r>
      <w:r w:rsidRPr="00995A56">
        <w:rPr>
          <w:rFonts w:ascii="Arial" w:eastAsia="Times New Roman" w:hAnsi="Arial" w:cs="Arial"/>
          <w:b/>
          <w:bCs/>
        </w:rPr>
        <w:t>del</w:t>
      </w:r>
      <w:r w:rsidRPr="00995A56">
        <w:rPr>
          <w:rFonts w:ascii="Arial" w:eastAsia="Times New Roman" w:hAnsi="Arial" w:cs="Arial"/>
          <w:b/>
          <w:bCs/>
          <w:spacing w:val="45"/>
        </w:rPr>
        <w:t xml:space="preserve"> </w:t>
      </w:r>
      <w:r w:rsidRPr="00995A56">
        <w:rPr>
          <w:rFonts w:ascii="Arial" w:eastAsia="Times New Roman" w:hAnsi="Arial" w:cs="Arial"/>
          <w:b/>
          <w:bCs/>
        </w:rPr>
        <w:t>Estatuto</w:t>
      </w:r>
      <w:r w:rsidRPr="00995A56">
        <w:rPr>
          <w:rFonts w:ascii="Arial" w:eastAsia="Times New Roman" w:hAnsi="Arial" w:cs="Arial"/>
          <w:b/>
          <w:bCs/>
          <w:spacing w:val="-58"/>
        </w:rPr>
        <w:t xml:space="preserve"> </w:t>
      </w:r>
      <w:r w:rsidRPr="00995A56">
        <w:rPr>
          <w:rFonts w:ascii="Arial" w:eastAsia="Times New Roman" w:hAnsi="Arial" w:cs="Arial"/>
          <w:b/>
          <w:bCs/>
        </w:rPr>
        <w:t>General</w:t>
      </w:r>
      <w:r w:rsidRPr="00995A56">
        <w:rPr>
          <w:rFonts w:ascii="Arial" w:eastAsia="Times New Roman" w:hAnsi="Arial" w:cs="Arial"/>
          <w:b/>
          <w:bCs/>
          <w:spacing w:val="-2"/>
        </w:rPr>
        <w:t xml:space="preserve"> </w:t>
      </w:r>
      <w:r w:rsidRPr="00995A56">
        <w:rPr>
          <w:rFonts w:ascii="Arial" w:eastAsia="Times New Roman" w:hAnsi="Arial" w:cs="Arial"/>
          <w:b/>
          <w:bCs/>
        </w:rPr>
        <w:t>de</w:t>
      </w:r>
      <w:r w:rsidRPr="00995A56">
        <w:rPr>
          <w:rFonts w:ascii="Arial" w:eastAsia="Times New Roman" w:hAnsi="Arial" w:cs="Arial"/>
          <w:b/>
          <w:bCs/>
          <w:spacing w:val="-2"/>
        </w:rPr>
        <w:t xml:space="preserve"> </w:t>
      </w:r>
      <w:r w:rsidRPr="00995A56">
        <w:rPr>
          <w:rFonts w:ascii="Arial" w:eastAsia="Times New Roman" w:hAnsi="Arial" w:cs="Arial"/>
          <w:b/>
          <w:bCs/>
        </w:rPr>
        <w:t>Contratación</w:t>
      </w:r>
      <w:r w:rsidRPr="00995A56">
        <w:rPr>
          <w:rFonts w:ascii="Arial" w:eastAsia="Times New Roman" w:hAnsi="Arial" w:cs="Arial"/>
          <w:b/>
          <w:bCs/>
          <w:spacing w:val="-1"/>
        </w:rPr>
        <w:t xml:space="preserve"> </w:t>
      </w:r>
      <w:r w:rsidRPr="00995A56">
        <w:rPr>
          <w:rFonts w:ascii="Arial" w:eastAsia="Times New Roman" w:hAnsi="Arial" w:cs="Arial"/>
          <w:b/>
          <w:bCs/>
        </w:rPr>
        <w:t>de</w:t>
      </w:r>
      <w:r w:rsidRPr="00995A56">
        <w:rPr>
          <w:rFonts w:ascii="Arial" w:eastAsia="Times New Roman" w:hAnsi="Arial" w:cs="Arial"/>
          <w:b/>
          <w:bCs/>
          <w:spacing w:val="-2"/>
        </w:rPr>
        <w:t xml:space="preserve"> </w:t>
      </w:r>
      <w:r w:rsidRPr="00995A56">
        <w:rPr>
          <w:rFonts w:ascii="Arial" w:eastAsia="Times New Roman" w:hAnsi="Arial" w:cs="Arial"/>
          <w:b/>
          <w:bCs/>
        </w:rPr>
        <w:t>la</w:t>
      </w:r>
      <w:r w:rsidRPr="00995A56">
        <w:rPr>
          <w:rFonts w:ascii="Arial" w:eastAsia="Times New Roman" w:hAnsi="Arial" w:cs="Arial"/>
          <w:b/>
          <w:bCs/>
          <w:spacing w:val="-2"/>
        </w:rPr>
        <w:t xml:space="preserve"> </w:t>
      </w:r>
      <w:r w:rsidRPr="00995A56">
        <w:rPr>
          <w:rFonts w:ascii="Arial" w:eastAsia="Times New Roman" w:hAnsi="Arial" w:cs="Arial"/>
          <w:b/>
          <w:bCs/>
        </w:rPr>
        <w:t>Administración</w:t>
      </w:r>
      <w:r w:rsidRPr="00995A56">
        <w:rPr>
          <w:rFonts w:ascii="Arial" w:eastAsia="Times New Roman" w:hAnsi="Arial" w:cs="Arial"/>
          <w:b/>
          <w:bCs/>
          <w:spacing w:val="-1"/>
        </w:rPr>
        <w:t xml:space="preserve"> </w:t>
      </w:r>
      <w:r w:rsidRPr="00995A56">
        <w:rPr>
          <w:rFonts w:ascii="Arial" w:eastAsia="Times New Roman" w:hAnsi="Arial" w:cs="Arial"/>
          <w:b/>
          <w:bCs/>
        </w:rPr>
        <w:t>Pública</w:t>
      </w:r>
    </w:p>
    <w:p w14:paraId="0FEF714F" w14:textId="77777777" w:rsidR="00995A56" w:rsidRPr="00995A56" w:rsidRDefault="00995A56" w:rsidP="00995A56">
      <w:pPr>
        <w:widowControl w:val="0"/>
        <w:autoSpaceDE w:val="0"/>
        <w:autoSpaceDN w:val="0"/>
        <w:spacing w:before="2" w:after="0" w:line="240" w:lineRule="auto"/>
        <w:rPr>
          <w:rFonts w:ascii="Arial" w:eastAsia="Times New Roman" w:hAnsi="Arial MT" w:cs="Arial MT"/>
          <w:b/>
          <w:sz w:val="25"/>
          <w:lang w:val="es-ES"/>
        </w:rPr>
      </w:pPr>
    </w:p>
    <w:p w14:paraId="3BC598B2" w14:textId="6FDAA243" w:rsid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r w:rsidRPr="00995A56">
        <w:rPr>
          <w:rFonts w:ascii="Arial MT" w:eastAsia="Times New Roman" w:hAnsi="Arial MT" w:cs="Arial MT"/>
          <w:lang w:val="es-ES"/>
        </w:rPr>
        <w:t>Como se indicó anteriormente, las asociaciones de municipios son definidas en el numeral</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1</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2</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80</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1993</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estatales,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efectos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aplicación</w:t>
      </w:r>
      <w:r w:rsidRPr="00995A56">
        <w:rPr>
          <w:rFonts w:ascii="Arial MT" w:eastAsia="Times New Roman" w:hAnsi="Arial MT" w:cs="Arial MT"/>
          <w:spacing w:val="1"/>
          <w:lang w:val="es-ES"/>
        </w:rPr>
        <w:t xml:space="preserve"> </w:t>
      </w:r>
      <w:r w:rsidRPr="00995A56">
        <w:rPr>
          <w:rFonts w:ascii="Arial MT" w:eastAsia="Times New Roman" w:hAnsi="Arial MT" w:cs="Arial MT"/>
          <w:u w:val="single"/>
          <w:lang w:val="es-ES"/>
        </w:rPr>
        <w:t>del</w:t>
      </w:r>
      <w:r w:rsidRPr="00995A56">
        <w:rPr>
          <w:rFonts w:ascii="Arial MT" w:eastAsia="Times New Roman" w:hAnsi="Arial MT" w:cs="Arial MT"/>
          <w:spacing w:val="57"/>
          <w:u w:val="single"/>
          <w:lang w:val="es-ES"/>
        </w:rPr>
        <w:t xml:space="preserve"> </w:t>
      </w:r>
      <w:r w:rsidRPr="00995A56">
        <w:rPr>
          <w:rFonts w:ascii="Arial MT" w:eastAsia="Times New Roman" w:hAnsi="Arial MT" w:cs="Arial MT"/>
          <w:u w:val="single"/>
          <w:lang w:val="es-ES"/>
        </w:rPr>
        <w:t>EGCAP,</w:t>
      </w:r>
      <w:r w:rsidRPr="00995A56">
        <w:rPr>
          <w:rFonts w:ascii="Arial MT" w:eastAsia="Times New Roman" w:hAnsi="Arial MT" w:cs="Arial MT"/>
          <w:spacing w:val="58"/>
          <w:u w:val="single"/>
          <w:lang w:val="es-ES"/>
        </w:rPr>
        <w:t xml:space="preserve"> </w:t>
      </w:r>
      <w:r w:rsidRPr="00995A56">
        <w:rPr>
          <w:rFonts w:ascii="Arial MT" w:eastAsia="Times New Roman" w:hAnsi="Arial MT" w:cs="Arial MT"/>
          <w:u w:val="single"/>
          <w:lang w:val="es-ES"/>
        </w:rPr>
        <w:t>por</w:t>
      </w:r>
      <w:r w:rsidRPr="00995A56">
        <w:rPr>
          <w:rFonts w:ascii="Arial MT" w:eastAsia="Times New Roman" w:hAnsi="Arial MT" w:cs="Arial MT"/>
          <w:spacing w:val="57"/>
          <w:u w:val="single"/>
          <w:lang w:val="es-ES"/>
        </w:rPr>
        <w:t xml:space="preserve"> </w:t>
      </w:r>
      <w:r w:rsidRPr="00995A56">
        <w:rPr>
          <w:rFonts w:ascii="Arial MT" w:eastAsia="Times New Roman" w:hAnsi="Arial MT" w:cs="Arial MT"/>
          <w:u w:val="single"/>
          <w:lang w:val="es-ES"/>
        </w:rPr>
        <w:t>lo</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este</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constituye</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su</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régimen</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contractual</w:t>
      </w:r>
      <w:r w:rsidRPr="00995A56">
        <w:rPr>
          <w:rFonts w:ascii="Arial MT" w:eastAsia="Times New Roman" w:hAnsi="Arial MT" w:cs="Arial MT"/>
          <w:vertAlign w:val="superscript"/>
          <w:lang w:val="es-ES"/>
        </w:rPr>
        <w:t>7</w:t>
      </w:r>
    </w:p>
    <w:p w14:paraId="0EADA1AD" w14:textId="77777777" w:rsidR="00995A56" w:rsidRPr="00995A56" w:rsidRDefault="00995A56" w:rsidP="00995A56">
      <w:pPr>
        <w:widowControl w:val="0"/>
        <w:autoSpaceDE w:val="0"/>
        <w:autoSpaceDN w:val="0"/>
        <w:spacing w:before="159" w:after="0" w:line="240" w:lineRule="auto"/>
        <w:ind w:left="869"/>
        <w:rPr>
          <w:rFonts w:ascii="Arial MT" w:eastAsia="Times New Roman" w:hAnsi="Arial MT" w:cs="Arial MT"/>
          <w:lang w:val="es-ES"/>
        </w:rPr>
      </w:pPr>
    </w:p>
    <w:p w14:paraId="713D80EF" w14:textId="77777777" w:rsidR="00995A56" w:rsidRPr="00995A56" w:rsidRDefault="00995A56" w:rsidP="00995A56">
      <w:pPr>
        <w:widowControl w:val="0"/>
        <w:autoSpaceDE w:val="0"/>
        <w:autoSpaceDN w:val="0"/>
        <w:spacing w:before="93" w:after="0" w:line="276" w:lineRule="auto"/>
        <w:ind w:left="160" w:right="159"/>
        <w:jc w:val="both"/>
        <w:rPr>
          <w:rFonts w:ascii="Arial MT" w:eastAsia="Times New Roman" w:hAnsi="Arial MT" w:cs="Arial MT"/>
          <w:lang w:val="es-ES"/>
        </w:rPr>
      </w:pPr>
      <w:r w:rsidRPr="00995A56">
        <w:rPr>
          <w:rFonts w:ascii="Arial MT" w:eastAsia="Times New Roman" w:hAnsi="Arial MT" w:cs="Arial MT"/>
          <w:lang w:val="es-ES"/>
        </w:rPr>
        <w:t>Este argumento se refuerza con el artículo 10 de la Ley 1150 de 2007, que establece: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 Las cooperativas, las 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conformadas por entidades territoriales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 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general los entes solidarios de carácter público estarán sometidos a las disposiciones del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Estatuto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General</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Contratación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Administración</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Pública”.</w:t>
      </w:r>
    </w:p>
    <w:p w14:paraId="5F883FCB" w14:textId="77777777" w:rsidR="00995A56" w:rsidRDefault="00995A56" w:rsidP="00995A56">
      <w:pPr>
        <w:widowControl w:val="0"/>
        <w:autoSpaceDE w:val="0"/>
        <w:autoSpaceDN w:val="0"/>
        <w:spacing w:before="120" w:after="0" w:line="276" w:lineRule="auto"/>
        <w:ind w:left="160" w:right="160" w:firstLine="709"/>
        <w:jc w:val="both"/>
        <w:rPr>
          <w:rFonts w:ascii="Arial MT" w:eastAsia="Times New Roman" w:hAnsi="Arial MT" w:cs="Arial MT"/>
          <w:lang w:val="es-ES"/>
        </w:rPr>
      </w:pPr>
      <w:r w:rsidRPr="00995A56">
        <w:rPr>
          <w:rFonts w:ascii="Arial MT" w:eastAsia="Times New Roman" w:hAnsi="Arial MT" w:cs="Arial MT"/>
          <w:lang w:val="es-ES"/>
        </w:rPr>
        <w:t>Lo anterior implica que los procedimientos para seleccionar a sus contratistas son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 establecidos en el mismo Estatuto Contractual, los cuales se encuentran regulados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actualmente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2</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1150</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2007</w:t>
      </w:r>
      <w:r w:rsidRPr="00995A56">
        <w:rPr>
          <w:rFonts w:ascii="Arial MT" w:eastAsia="Times New Roman" w:hAnsi="Arial MT" w:cs="Arial MT"/>
          <w:vertAlign w:val="superscript"/>
          <w:lang w:val="es-ES"/>
        </w:rPr>
        <w:t>8</w:t>
      </w:r>
      <w:r w:rsidRPr="00995A56">
        <w:rPr>
          <w:rFonts w:ascii="Arial MT" w:eastAsia="Times New Roman" w:hAnsi="Arial MT" w:cs="Arial MT"/>
          <w:lang w:val="es-ES"/>
        </w:rPr>
        <w:t>.</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Así</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cosas,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fin</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satisfacer</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la finalidad atribuida a las asociaciones de municipios en el artículo 148 de la Ley 136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1994, según el cual “dos o más municipios de uno o más departamentos podrán asociarse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para organizar conjuntamente la prestación de servicios públicos, la ejecución de obras 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cumplimiento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funciones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administrativas,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procurando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eficiencia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eficacia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mismos, así como el desarrollo integral de sus territorios y colaborar mutuamente en 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ejecución de obras públicas”, es posible concluir que, en ejercicio de su discrecionalidad y</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en función de la finalidad que deban satisfacer en cada caso, pueden emplear cualquiera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 los procedimientos de selección de contratistas establecidos en el artículo 2 de la Ley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1150 de 2007, de acuerdo con las causales y criterios de procedencia de cada una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dichas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modalidades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selección.</w:t>
      </w:r>
    </w:p>
    <w:p w14:paraId="601DFF3B" w14:textId="77777777" w:rsidR="00995A56" w:rsidRPr="00995A56" w:rsidRDefault="00995A56" w:rsidP="00995A56">
      <w:pPr>
        <w:widowControl w:val="0"/>
        <w:autoSpaceDE w:val="0"/>
        <w:autoSpaceDN w:val="0"/>
        <w:spacing w:before="120" w:after="0" w:line="276" w:lineRule="auto"/>
        <w:ind w:left="160" w:right="160" w:firstLine="709"/>
        <w:jc w:val="both"/>
        <w:rPr>
          <w:rFonts w:ascii="Arial MT" w:eastAsia="Times New Roman" w:hAnsi="Arial MT" w:cs="Arial MT"/>
          <w:lang w:val="es-ES"/>
        </w:rPr>
      </w:pPr>
    </w:p>
    <w:p w14:paraId="0904290A" w14:textId="77777777" w:rsidR="00995A56" w:rsidRPr="00995A56" w:rsidRDefault="00995A56" w:rsidP="00995A56">
      <w:pPr>
        <w:widowControl w:val="0"/>
        <w:autoSpaceDE w:val="0"/>
        <w:autoSpaceDN w:val="0"/>
        <w:spacing w:before="120" w:after="0" w:line="276" w:lineRule="auto"/>
        <w:ind w:left="160" w:right="160" w:firstLine="708"/>
        <w:jc w:val="both"/>
        <w:rPr>
          <w:rFonts w:ascii="Arial MT" w:eastAsia="Times New Roman" w:hAnsi="Arial MT" w:cs="Arial MT"/>
          <w:lang w:val="es-ES"/>
        </w:rPr>
      </w:pPr>
      <w:r w:rsidRPr="00995A56">
        <w:rPr>
          <w:rFonts w:ascii="Arial MT" w:eastAsia="Times New Roman" w:hAnsi="Arial MT" w:cs="Arial MT"/>
          <w:lang w:val="es-ES"/>
        </w:rPr>
        <w:t>Teniendo en cuenta cada necesidad, y de acuerdo con el objeto a contratar, 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contratantes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destinatarios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EGCAP</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deberán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adelantar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diferentes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procesos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selección,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licitación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pública,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selección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lastRenderedPageBreak/>
        <w:t>abreviada, concurso de méritos, mínima cuantía o contratación directa, sin perjuicio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atender las mismas restricciones previstas por la Ley para la procedencia de algunas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estas modalidades. En esta línea, para celebrar un contrato de obra pública, en la que son</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contratantes, deberán adelantar un proceso público, teniendo en cuenta el valor de 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cuantía, lo que incidirá en si se realiza mediante licitación pública, selección abreviada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menor cuantía o mínima cuantía. Lo anterior sin perjuicio de que excepcionalmente,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acuerdo con las causales establecidas en el artículo 2, numeral 4, de la Ley 1150 de 2007</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puedan acudir a la contratación directa. Esto simplemente reitera la idea orientadora, en el</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sentido de que al tratarse de entidades estatales sometidas al EGCAP, cuando fungen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como contratantes, para seleccionar a sus contratistas deberán aplicar los procedimientos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selección</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establecidos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sometidas</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dicho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estatuto</w:t>
      </w:r>
      <w:r w:rsidRPr="00995A56">
        <w:rPr>
          <w:rFonts w:ascii="Arial MT" w:eastAsia="Times New Roman" w:hAnsi="Arial MT" w:cs="Arial MT"/>
          <w:spacing w:val="-3"/>
          <w:lang w:val="es-ES"/>
        </w:rPr>
        <w:t xml:space="preserve"> </w:t>
      </w:r>
      <w:r w:rsidRPr="00995A56">
        <w:rPr>
          <w:rFonts w:ascii="Arial MT" w:eastAsia="Times New Roman" w:hAnsi="Arial MT" w:cs="Arial MT"/>
          <w:lang w:val="es-ES"/>
        </w:rPr>
        <w:t>contractual.</w:t>
      </w:r>
    </w:p>
    <w:p w14:paraId="6F38FB5A" w14:textId="77777777" w:rsidR="00995A56" w:rsidRPr="00995A56" w:rsidRDefault="00995A56" w:rsidP="00995A56">
      <w:pPr>
        <w:widowControl w:val="0"/>
        <w:numPr>
          <w:ilvl w:val="0"/>
          <w:numId w:val="6"/>
        </w:numPr>
        <w:tabs>
          <w:tab w:val="left" w:pos="406"/>
        </w:tabs>
        <w:autoSpaceDE w:val="0"/>
        <w:autoSpaceDN w:val="0"/>
        <w:spacing w:before="93" w:after="0" w:line="240" w:lineRule="auto"/>
        <w:ind w:hanging="246"/>
        <w:outlineLvl w:val="0"/>
        <w:rPr>
          <w:rFonts w:ascii="Arial" w:eastAsia="Times New Roman" w:hAnsi="Arial" w:cs="Arial"/>
          <w:b/>
          <w:bCs/>
          <w:lang w:val="es-ES"/>
        </w:rPr>
      </w:pPr>
      <w:r w:rsidRPr="00995A56">
        <w:rPr>
          <w:rFonts w:ascii="Arial" w:eastAsia="Times New Roman" w:hAnsi="Arial" w:cs="Arial"/>
          <w:b/>
          <w:bCs/>
          <w:lang w:val="es-ES"/>
        </w:rPr>
        <w:t>Respuesta</w:t>
      </w:r>
    </w:p>
    <w:p w14:paraId="780FAED1" w14:textId="77777777" w:rsidR="00995A56" w:rsidRPr="00995A56" w:rsidRDefault="00995A56" w:rsidP="00995A56">
      <w:pPr>
        <w:widowControl w:val="0"/>
        <w:autoSpaceDE w:val="0"/>
        <w:autoSpaceDN w:val="0"/>
        <w:spacing w:after="0" w:line="240" w:lineRule="auto"/>
        <w:rPr>
          <w:rFonts w:ascii="Arial" w:eastAsia="Times New Roman" w:hAnsi="Arial MT" w:cs="Arial MT"/>
          <w:b/>
          <w:sz w:val="24"/>
          <w:lang w:val="es-ES"/>
        </w:rPr>
      </w:pPr>
    </w:p>
    <w:p w14:paraId="0CB28356" w14:textId="77777777" w:rsidR="00995A56" w:rsidRPr="00995A56" w:rsidRDefault="00995A56" w:rsidP="00995A56">
      <w:pPr>
        <w:widowControl w:val="0"/>
        <w:autoSpaceDE w:val="0"/>
        <w:autoSpaceDN w:val="0"/>
        <w:spacing w:before="213" w:after="0" w:line="276" w:lineRule="auto"/>
        <w:ind w:left="160" w:right="267"/>
        <w:jc w:val="both"/>
        <w:rPr>
          <w:rFonts w:ascii="Arial MT" w:eastAsia="Times New Roman" w:hAnsi="Arial MT" w:cs="Arial MT"/>
          <w:lang w:val="es-ES"/>
        </w:rPr>
      </w:pPr>
      <w:r w:rsidRPr="00995A56">
        <w:rPr>
          <w:rFonts w:ascii="Arial MT" w:eastAsia="Times New Roman" w:hAnsi="Arial MT" w:cs="Arial MT"/>
          <w:lang w:val="es-ES"/>
        </w:rPr>
        <w:t>Respecto de la naturaleza de las asociaciones de municipios y la posibilidad que puedan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ser ejecutores de contratos, conforme en lo establecido en su objeto, es muy importante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tener en cuenta que estas figuran no se crean con el propósito de ejecutar actos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comercio, sino que su actuar está limitado por la norma. En efecto, la Ley 136 de 1994</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autoriza la asociación de dos o más municipios para organizar conjuntamente: 1) 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prestación</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servicios</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públicos;</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2)</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ejecución</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obras:</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3)</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cumplimiento</w:t>
      </w:r>
      <w:r w:rsidRPr="00995A56">
        <w:rPr>
          <w:rFonts w:ascii="Arial MT" w:eastAsia="Times New Roman" w:hAnsi="Arial MT" w:cs="Arial MT"/>
          <w:spacing w:val="57"/>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funciones administrativas. De esta manera, la ley autoriza a la asociación de 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coordine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realización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tales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actividades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no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otras.</w:t>
      </w:r>
    </w:p>
    <w:p w14:paraId="37653403" w14:textId="77777777" w:rsidR="00995A56" w:rsidRPr="00995A56" w:rsidRDefault="00995A56" w:rsidP="00995A56">
      <w:pPr>
        <w:widowControl w:val="0"/>
        <w:autoSpaceDE w:val="0"/>
        <w:autoSpaceDN w:val="0"/>
        <w:spacing w:before="120" w:after="0" w:line="276" w:lineRule="auto"/>
        <w:ind w:left="160" w:right="268" w:firstLine="708"/>
        <w:jc w:val="both"/>
        <w:rPr>
          <w:rFonts w:ascii="Arial MT" w:eastAsia="Times New Roman" w:hAnsi="Arial MT" w:cs="Arial MT"/>
          <w:lang w:val="es-ES"/>
        </w:rPr>
      </w:pPr>
      <w:r w:rsidRPr="00995A56">
        <w:rPr>
          <w:rFonts w:ascii="Arial MT" w:eastAsia="Times New Roman" w:hAnsi="Arial MT" w:cs="Arial MT"/>
          <w:lang w:val="es-ES"/>
        </w:rPr>
        <w:t>Ahora</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bien,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fundamento</w:t>
      </w:r>
      <w:r w:rsidRPr="00995A56">
        <w:rPr>
          <w:rFonts w:ascii="Arial MT" w:eastAsia="Times New Roman" w:hAnsi="Arial MT" w:cs="Arial MT"/>
          <w:spacing w:val="-12"/>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parágrafo</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17</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1454</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2011,</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es posible que los esquemas asociativos de entidades territoriales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señalados en la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disposición,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entre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otros,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celebren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convenios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interadministrativos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otras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estricta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observancia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requisitos</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establecidos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95</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489</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1998.</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Sin</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perjuicio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anterior,</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deben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observarse</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prohibiciones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establecidas</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4"/>
          <w:lang w:val="es-ES"/>
        </w:rPr>
        <w:t xml:space="preserve"> </w:t>
      </w:r>
      <w:r w:rsidRPr="00995A56">
        <w:rPr>
          <w:rFonts w:ascii="Arial MT" w:eastAsia="Times New Roman" w:hAnsi="Arial MT" w:cs="Arial MT"/>
          <w:lang w:val="es-ES"/>
        </w:rPr>
        <w:t>10</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1150</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5"/>
          <w:lang w:val="es-ES"/>
        </w:rPr>
        <w:t xml:space="preserve"> </w:t>
      </w:r>
      <w:r w:rsidRPr="00995A56">
        <w:rPr>
          <w:rFonts w:ascii="Arial MT" w:eastAsia="Times New Roman" w:hAnsi="Arial MT" w:cs="Arial MT"/>
          <w:lang w:val="es-ES"/>
        </w:rPr>
        <w:t>2007</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 en el artículo 92 de la Ley 1474 de 2011, de conformidad con las consideraciones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señaladas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presente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oficio.</w:t>
      </w:r>
    </w:p>
    <w:p w14:paraId="408932A7" w14:textId="77777777" w:rsid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r w:rsidRPr="00995A56">
        <w:rPr>
          <w:rFonts w:ascii="Arial MT" w:eastAsia="Times New Roman" w:hAnsi="Arial MT" w:cs="Arial MT"/>
          <w:lang w:val="es-ES"/>
        </w:rPr>
        <w:t>Teniendo en cuenta lo anterior, particularmente lo establecido en el artículo 10 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la Ley 1150 de 2007, para la celebración de contratos con entidades estatales, 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cooperativas y asociaciones conformadas por entidades territoriales deben someterse 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los procesos de selección de la Ley 1150 de 2007, en igualdad de condiciones con 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particulares. Así las cosas, la finalidad de la norma consiste en establecer que 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cooperativas, las asociaciones conformadas por entidades territoriales y en general los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entes solidarios de carácter público que pretendan celebrar contratos con las 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estatales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pueden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hacerlo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siempre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cuando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realicen</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través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procedimientos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competitivos, limitándose, en consecuencia, la modalidad de contratación directa. De otro</w:t>
      </w:r>
      <w:r w:rsidRPr="00995A56">
        <w:rPr>
          <w:rFonts w:ascii="Arial MT" w:eastAsia="Times New Roman" w:hAnsi="Arial MT" w:cs="Arial MT"/>
          <w:spacing w:val="-60"/>
          <w:lang w:val="es-ES"/>
        </w:rPr>
        <w:t xml:space="preserve"> </w:t>
      </w:r>
      <w:r w:rsidRPr="00995A56">
        <w:rPr>
          <w:rFonts w:ascii="Arial MT" w:eastAsia="Times New Roman" w:hAnsi="Arial MT" w:cs="Arial MT"/>
          <w:lang w:val="es-ES"/>
        </w:rPr>
        <w:t>lado, vale la pena destacar como la disposición analizada no efectuó distinciones entre el</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tipo de asociaciones de entidades territoriales frente a las que aplica esta restricción, por</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allí</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también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se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encuentran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incluidas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las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municipios,</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que</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son</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un</w:t>
      </w:r>
      <w:r w:rsidRPr="00995A56">
        <w:rPr>
          <w:rFonts w:ascii="Arial MT" w:eastAsia="Times New Roman" w:hAnsi="Arial MT" w:cs="Arial MT"/>
          <w:spacing w:val="-13"/>
          <w:lang w:val="es-ES"/>
        </w:rPr>
        <w:t xml:space="preserve"> </w:t>
      </w:r>
      <w:r w:rsidRPr="00995A56">
        <w:rPr>
          <w:rFonts w:ascii="Arial MT" w:eastAsia="Times New Roman" w:hAnsi="Arial MT" w:cs="Arial MT"/>
          <w:lang w:val="es-ES"/>
        </w:rPr>
        <w:t>tipo</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asociaciones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entidades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territoriales.</w:t>
      </w:r>
    </w:p>
    <w:p w14:paraId="219EC039" w14:textId="77777777" w:rsid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p>
    <w:p w14:paraId="7391F52A" w14:textId="77777777" w:rsid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p>
    <w:p w14:paraId="0D3A896E" w14:textId="77777777" w:rsidR="00995A56" w:rsidRDefault="00995A56" w:rsidP="00995A56">
      <w:pPr>
        <w:widowControl w:val="0"/>
        <w:autoSpaceDE w:val="0"/>
        <w:autoSpaceDN w:val="0"/>
        <w:spacing w:before="120" w:after="12" w:line="276" w:lineRule="auto"/>
        <w:ind w:left="160" w:right="265" w:firstLine="708"/>
        <w:jc w:val="both"/>
        <w:rPr>
          <w:rFonts w:ascii="Arial MT" w:eastAsia="Times New Roman" w:hAnsi="Arial MT" w:cs="Arial MT"/>
          <w:lang w:val="es-ES"/>
        </w:rPr>
      </w:pPr>
      <w:r w:rsidRPr="00995A56">
        <w:rPr>
          <w:rFonts w:ascii="Arial MT" w:eastAsia="Times New Roman" w:hAnsi="Arial MT" w:cs="Arial MT"/>
          <w:lang w:val="es-ES"/>
        </w:rPr>
        <w:t>Por</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otra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parte,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92</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Ley</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1474</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constituye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otra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prohibición</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precisa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59"/>
          <w:lang w:val="es-ES"/>
        </w:rPr>
        <w:t xml:space="preserve"> </w:t>
      </w:r>
      <w:r w:rsidRPr="00995A56">
        <w:rPr>
          <w:rFonts w:ascii="Arial MT" w:eastAsia="Times New Roman" w:hAnsi="Arial MT" w:cs="Arial MT"/>
          <w:spacing w:val="-1"/>
          <w:lang w:val="es-ES"/>
        </w:rPr>
        <w:t>celebrar</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ciertos</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objetos</w:t>
      </w:r>
      <w:r w:rsidRPr="00995A56">
        <w:rPr>
          <w:rFonts w:ascii="Arial MT" w:eastAsia="Times New Roman" w:hAnsi="Arial MT" w:cs="Arial MT"/>
          <w:spacing w:val="-16"/>
          <w:lang w:val="es-ES"/>
        </w:rPr>
        <w:t xml:space="preserve"> </w:t>
      </w:r>
      <w:r w:rsidRPr="00995A56">
        <w:rPr>
          <w:rFonts w:ascii="Arial MT" w:eastAsia="Times New Roman" w:hAnsi="Arial MT" w:cs="Arial MT"/>
          <w:spacing w:val="-1"/>
          <w:lang w:val="es-ES"/>
        </w:rPr>
        <w:t>y</w:t>
      </w:r>
      <w:r w:rsidRPr="00995A56">
        <w:rPr>
          <w:rFonts w:ascii="Arial MT" w:eastAsia="Times New Roman" w:hAnsi="Arial MT" w:cs="Arial MT"/>
          <w:spacing w:val="-15"/>
          <w:lang w:val="es-ES"/>
        </w:rPr>
        <w:t xml:space="preserve"> </w:t>
      </w:r>
      <w:r w:rsidRPr="00995A56">
        <w:rPr>
          <w:rFonts w:ascii="Arial MT" w:eastAsia="Times New Roman" w:hAnsi="Arial MT" w:cs="Arial MT"/>
          <w:spacing w:val="-1"/>
          <w:lang w:val="es-ES"/>
        </w:rPr>
        <w:t>tipologías</w:t>
      </w:r>
      <w:r w:rsidRPr="00995A56">
        <w:rPr>
          <w:rFonts w:ascii="Arial MT" w:eastAsia="Times New Roman" w:hAnsi="Arial MT" w:cs="Arial MT"/>
          <w:spacing w:val="-14"/>
          <w:lang w:val="es-ES"/>
        </w:rPr>
        <w:t xml:space="preserve"> </w:t>
      </w:r>
      <w:r w:rsidRPr="00995A56">
        <w:rPr>
          <w:rFonts w:ascii="Arial MT" w:eastAsia="Times New Roman" w:hAnsi="Arial MT" w:cs="Arial MT"/>
          <w:spacing w:val="-1"/>
          <w:lang w:val="es-ES"/>
        </w:rPr>
        <w:t>contractuales</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por</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parte</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personas</w:t>
      </w:r>
      <w:r w:rsidRPr="00995A56">
        <w:rPr>
          <w:rFonts w:ascii="Arial MT" w:eastAsia="Times New Roman" w:hAnsi="Arial MT" w:cs="Arial MT"/>
          <w:spacing w:val="-14"/>
          <w:lang w:val="es-ES"/>
        </w:rPr>
        <w:t xml:space="preserve"> </w:t>
      </w:r>
      <w:r w:rsidRPr="00995A56">
        <w:rPr>
          <w:rFonts w:ascii="Arial MT" w:eastAsia="Times New Roman" w:hAnsi="Arial MT" w:cs="Arial MT"/>
          <w:lang w:val="es-ES"/>
        </w:rPr>
        <w:t>jurídicas</w:t>
      </w:r>
      <w:r w:rsidRPr="00995A56">
        <w:rPr>
          <w:rFonts w:ascii="Arial MT" w:eastAsia="Times New Roman" w:hAnsi="Arial MT" w:cs="Arial MT"/>
          <w:spacing w:val="-15"/>
          <w:lang w:val="es-ES"/>
        </w:rPr>
        <w:t xml:space="preserve"> </w:t>
      </w:r>
      <w:r w:rsidRPr="00995A56">
        <w:rPr>
          <w:rFonts w:ascii="Arial MT" w:eastAsia="Times New Roman" w:hAnsi="Arial MT" w:cs="Arial MT"/>
          <w:lang w:val="es-ES"/>
        </w:rPr>
        <w:t>sin</w:t>
      </w:r>
      <w:r w:rsidRPr="00995A56">
        <w:rPr>
          <w:rFonts w:ascii="Arial MT" w:eastAsia="Times New Roman" w:hAnsi="Arial MT" w:cs="Arial MT"/>
          <w:spacing w:val="-16"/>
          <w:lang w:val="es-ES"/>
        </w:rPr>
        <w:t xml:space="preserve"> </w:t>
      </w:r>
      <w:r w:rsidRPr="00995A56">
        <w:rPr>
          <w:rFonts w:ascii="Arial MT" w:eastAsia="Times New Roman" w:hAnsi="Arial MT" w:cs="Arial MT"/>
          <w:lang w:val="es-ES"/>
        </w:rPr>
        <w:t>ánimo</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lastRenderedPageBreak/>
        <w:t>de lucro conformadas por la asociación de entidades públicas, donde se incluyen las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asociaciones de entidades territoriales. En particular, se exceptúa la posibilidad de acudir</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la</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causal</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interadministrativos</w:t>
      </w:r>
      <w:r w:rsidRPr="00995A56">
        <w:rPr>
          <w:rFonts w:ascii="Arial MT" w:eastAsia="Times New Roman" w:hAnsi="Arial MT" w:cs="Arial MT"/>
          <w:spacing w:val="-9"/>
          <w:lang w:val="es-ES"/>
        </w:rPr>
        <w:t xml:space="preserve"> </w:t>
      </w:r>
      <w:r w:rsidRPr="00995A56">
        <w:rPr>
          <w:rFonts w:ascii="Arial MT" w:eastAsia="Times New Roman" w:hAnsi="Arial MT" w:cs="Arial MT"/>
          <w:lang w:val="es-ES"/>
        </w:rPr>
        <w:t>para</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celebrar</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directamente</w:t>
      </w:r>
      <w:r w:rsidRPr="00995A56">
        <w:rPr>
          <w:rFonts w:ascii="Arial MT" w:eastAsia="Times New Roman" w:hAnsi="Arial MT" w:cs="Arial MT"/>
          <w:spacing w:val="-11"/>
          <w:lang w:val="es-ES"/>
        </w:rPr>
        <w:t xml:space="preserve"> </w:t>
      </w:r>
      <w:r w:rsidRPr="00995A56">
        <w:rPr>
          <w:rFonts w:ascii="Arial MT" w:eastAsia="Times New Roman" w:hAnsi="Arial MT" w:cs="Arial MT"/>
          <w:lang w:val="es-ES"/>
        </w:rPr>
        <w:t>contratos</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0"/>
          <w:lang w:val="es-ES"/>
        </w:rPr>
        <w:t xml:space="preserve"> </w:t>
      </w:r>
      <w:r w:rsidRPr="00995A56">
        <w:rPr>
          <w:rFonts w:ascii="Arial MT" w:eastAsia="Times New Roman" w:hAnsi="Arial MT" w:cs="Arial MT"/>
          <w:lang w:val="es-ES"/>
        </w:rPr>
        <w:t>obra,</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suministro, prestación de servicios de evaluación de conformidad respecto de las normas</w:t>
      </w:r>
      <w:r w:rsidRPr="00995A56">
        <w:rPr>
          <w:rFonts w:ascii="Arial MT" w:eastAsia="Times New Roman" w:hAnsi="Arial MT" w:cs="Arial MT"/>
          <w:spacing w:val="-59"/>
          <w:lang w:val="es-ES"/>
        </w:rPr>
        <w:t xml:space="preserve"> </w:t>
      </w:r>
      <w:r w:rsidRPr="00995A56">
        <w:rPr>
          <w:rFonts w:ascii="Arial MT" w:eastAsia="Times New Roman" w:hAnsi="Arial MT" w:cs="Arial MT"/>
          <w:lang w:val="es-ES"/>
        </w:rPr>
        <w:t>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reglamentos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técnicos,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encargos</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fiduciarios</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fiducia</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públi</w:t>
      </w:r>
      <w:r>
        <w:rPr>
          <w:rFonts w:ascii="Arial MT" w:eastAsia="Times New Roman" w:hAnsi="Arial MT" w:cs="Arial MT"/>
          <w:lang w:val="es-ES"/>
        </w:rPr>
        <w:t>ca.</w:t>
      </w:r>
    </w:p>
    <w:p w14:paraId="19C0EA64" w14:textId="77777777" w:rsidR="00995A56" w:rsidRDefault="00995A56" w:rsidP="00995A56">
      <w:pPr>
        <w:widowControl w:val="0"/>
        <w:autoSpaceDE w:val="0"/>
        <w:autoSpaceDN w:val="0"/>
        <w:spacing w:before="120" w:after="12" w:line="276" w:lineRule="auto"/>
        <w:ind w:left="160" w:right="265" w:firstLine="708"/>
        <w:jc w:val="both"/>
        <w:rPr>
          <w:rFonts w:ascii="Arial MT" w:eastAsia="Times New Roman" w:hAnsi="Arial MT" w:cs="Arial MT"/>
          <w:lang w:val="es-ES"/>
        </w:rPr>
      </w:pPr>
    </w:p>
    <w:p w14:paraId="05C28D7F" w14:textId="77777777" w:rsidR="00995A56" w:rsidRPr="00995A56" w:rsidRDefault="00995A56" w:rsidP="00995A56">
      <w:pPr>
        <w:widowControl w:val="0"/>
        <w:autoSpaceDE w:val="0"/>
        <w:autoSpaceDN w:val="0"/>
        <w:spacing w:before="93" w:after="0" w:line="276" w:lineRule="auto"/>
        <w:ind w:left="160"/>
        <w:rPr>
          <w:rFonts w:ascii="Arial MT" w:eastAsia="Times New Roman" w:hAnsi="Arial MT" w:cs="Arial MT"/>
          <w:lang w:val="es-ES"/>
        </w:rPr>
      </w:pPr>
      <w:r w:rsidRPr="00995A56">
        <w:rPr>
          <w:rFonts w:ascii="Arial MT" w:eastAsia="Times New Roman" w:hAnsi="Arial MT" w:cs="Arial MT"/>
          <w:lang w:val="es-ES"/>
        </w:rPr>
        <w:t>Este</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concepto</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tiene</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36"/>
          <w:lang w:val="es-ES"/>
        </w:rPr>
        <w:t xml:space="preserve"> </w:t>
      </w:r>
      <w:r w:rsidRPr="00995A56">
        <w:rPr>
          <w:rFonts w:ascii="Arial MT" w:eastAsia="Times New Roman" w:hAnsi="Arial MT" w:cs="Arial MT"/>
          <w:lang w:val="es-ES"/>
        </w:rPr>
        <w:t>alcance</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previsto</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en</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el</w:t>
      </w:r>
      <w:r w:rsidRPr="00995A56">
        <w:rPr>
          <w:rFonts w:ascii="Arial MT" w:eastAsia="Times New Roman" w:hAnsi="Arial MT" w:cs="Arial MT"/>
          <w:spacing w:val="36"/>
          <w:lang w:val="es-ES"/>
        </w:rPr>
        <w:t xml:space="preserve"> </w:t>
      </w:r>
      <w:r w:rsidRPr="00995A56">
        <w:rPr>
          <w:rFonts w:ascii="Arial MT" w:eastAsia="Times New Roman" w:hAnsi="Arial MT" w:cs="Arial MT"/>
          <w:lang w:val="es-ES"/>
        </w:rPr>
        <w:t>artículo</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28</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del</w:t>
      </w:r>
      <w:r w:rsidRPr="00995A56">
        <w:rPr>
          <w:rFonts w:ascii="Arial MT" w:eastAsia="Times New Roman" w:hAnsi="Arial MT" w:cs="Arial MT"/>
          <w:spacing w:val="36"/>
          <w:lang w:val="es-ES"/>
        </w:rPr>
        <w:t xml:space="preserve"> </w:t>
      </w:r>
      <w:r w:rsidRPr="00995A56">
        <w:rPr>
          <w:rFonts w:ascii="Arial MT" w:eastAsia="Times New Roman" w:hAnsi="Arial MT" w:cs="Arial MT"/>
          <w:lang w:val="es-ES"/>
        </w:rPr>
        <w:t>Código</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35"/>
          <w:lang w:val="es-ES"/>
        </w:rPr>
        <w:t xml:space="preserve"> </w:t>
      </w:r>
      <w:r w:rsidRPr="00995A56">
        <w:rPr>
          <w:rFonts w:ascii="Arial MT" w:eastAsia="Times New Roman" w:hAnsi="Arial MT" w:cs="Arial MT"/>
          <w:lang w:val="es-ES"/>
        </w:rPr>
        <w:t>Procedimiento</w:t>
      </w:r>
      <w:r w:rsidRPr="00995A56">
        <w:rPr>
          <w:rFonts w:ascii="Arial MT" w:eastAsia="Times New Roman" w:hAnsi="Arial MT" w:cs="Arial MT"/>
          <w:spacing w:val="-58"/>
          <w:lang w:val="es-ES"/>
        </w:rPr>
        <w:t xml:space="preserve"> </w:t>
      </w:r>
      <w:r w:rsidRPr="00995A56">
        <w:rPr>
          <w:rFonts w:ascii="Arial MT" w:eastAsia="Times New Roman" w:hAnsi="Arial MT" w:cs="Arial MT"/>
          <w:lang w:val="es-ES"/>
        </w:rPr>
        <w:t>Administrativo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y</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de</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lo</w:t>
      </w:r>
      <w:r w:rsidRPr="00995A56">
        <w:rPr>
          <w:rFonts w:ascii="Arial MT" w:eastAsia="Times New Roman" w:hAnsi="Arial MT" w:cs="Arial MT"/>
          <w:spacing w:val="-2"/>
          <w:lang w:val="es-ES"/>
        </w:rPr>
        <w:t xml:space="preserve"> </w:t>
      </w:r>
      <w:r w:rsidRPr="00995A56">
        <w:rPr>
          <w:rFonts w:ascii="Arial MT" w:eastAsia="Times New Roman" w:hAnsi="Arial MT" w:cs="Arial MT"/>
          <w:lang w:val="es-ES"/>
        </w:rPr>
        <w:t>Contencioso</w:t>
      </w:r>
      <w:r w:rsidRPr="00995A56">
        <w:rPr>
          <w:rFonts w:ascii="Arial MT" w:eastAsia="Times New Roman" w:hAnsi="Arial MT" w:cs="Arial MT"/>
          <w:spacing w:val="-1"/>
          <w:lang w:val="es-ES"/>
        </w:rPr>
        <w:t xml:space="preserve"> </w:t>
      </w:r>
      <w:r w:rsidRPr="00995A56">
        <w:rPr>
          <w:rFonts w:ascii="Arial MT" w:eastAsia="Times New Roman" w:hAnsi="Arial MT" w:cs="Arial MT"/>
          <w:lang w:val="es-ES"/>
        </w:rPr>
        <w:t>Administrativo.</w:t>
      </w:r>
    </w:p>
    <w:p w14:paraId="13BAFD02" w14:textId="77777777" w:rsidR="00995A56" w:rsidRPr="00995A56" w:rsidRDefault="00995A56" w:rsidP="00995A56">
      <w:pPr>
        <w:widowControl w:val="0"/>
        <w:autoSpaceDE w:val="0"/>
        <w:autoSpaceDN w:val="0"/>
        <w:spacing w:after="0" w:line="240" w:lineRule="auto"/>
        <w:rPr>
          <w:rFonts w:ascii="Arial MT" w:eastAsia="Times New Roman" w:hAnsi="Arial MT" w:cs="Arial MT"/>
          <w:lang w:val="es-ES"/>
        </w:rPr>
      </w:pPr>
    </w:p>
    <w:p w14:paraId="0788EE3A" w14:textId="77777777" w:rsidR="00995A56" w:rsidRPr="00995A56" w:rsidRDefault="00995A56" w:rsidP="00995A56">
      <w:pPr>
        <w:widowControl w:val="0"/>
        <w:autoSpaceDE w:val="0"/>
        <w:autoSpaceDN w:val="0"/>
        <w:spacing w:after="0" w:line="240" w:lineRule="auto"/>
        <w:ind w:left="279"/>
        <w:rPr>
          <w:rFonts w:ascii="Arial MT" w:eastAsia="Times New Roman" w:hAnsi="Arial MT" w:cs="Arial MT"/>
          <w:lang w:val="es-ES"/>
        </w:rPr>
      </w:pPr>
      <w:r w:rsidRPr="00995A56">
        <w:rPr>
          <w:rFonts w:ascii="Arial MT" w:eastAsia="Times New Roman" w:hAnsi="Arial MT" w:cs="Arial MT"/>
          <w:lang w:val="es-ES"/>
        </w:rPr>
        <w:t>Atentamente,</w:t>
      </w:r>
    </w:p>
    <w:p w14:paraId="2B27D8E6" w14:textId="23414AC3" w:rsidR="00995A56" w:rsidRPr="00995A56" w:rsidRDefault="00F21F06" w:rsidP="00F21F06">
      <w:pPr>
        <w:widowControl w:val="0"/>
        <w:autoSpaceDE w:val="0"/>
        <w:autoSpaceDN w:val="0"/>
        <w:spacing w:before="7" w:after="0" w:line="240" w:lineRule="auto"/>
        <w:jc w:val="center"/>
        <w:rPr>
          <w:rFonts w:ascii="Arial MT" w:eastAsia="Times New Roman" w:hAnsi="Arial MT" w:cs="Arial MT"/>
          <w:sz w:val="11"/>
          <w:lang w:val="es-ES"/>
        </w:rPr>
      </w:pPr>
      <w:r>
        <w:rPr>
          <w:noProof/>
        </w:rPr>
        <w:drawing>
          <wp:inline distT="0" distB="0" distL="0" distR="0" wp14:anchorId="5D537089" wp14:editId="651119EC">
            <wp:extent cx="3161905" cy="1209524"/>
            <wp:effectExtent l="0" t="0" r="635" b="0"/>
            <wp:docPr id="17534264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26490" name="Imagen 1" descr="Texto&#10;&#10;Descripción generada automáticamente"/>
                    <pic:cNvPicPr/>
                  </pic:nvPicPr>
                  <pic:blipFill>
                    <a:blip r:embed="rId15"/>
                    <a:stretch>
                      <a:fillRect/>
                    </a:stretch>
                  </pic:blipFill>
                  <pic:spPr>
                    <a:xfrm>
                      <a:off x="0" y="0"/>
                      <a:ext cx="3161905" cy="1209524"/>
                    </a:xfrm>
                    <a:prstGeom prst="rect">
                      <a:avLst/>
                    </a:prstGeom>
                  </pic:spPr>
                </pic:pic>
              </a:graphicData>
            </a:graphic>
          </wp:inline>
        </w:drawing>
      </w:r>
    </w:p>
    <w:p w14:paraId="32B8C161" w14:textId="77777777" w:rsidR="00995A56" w:rsidRPr="00995A56" w:rsidRDefault="00995A56" w:rsidP="00995A56">
      <w:pPr>
        <w:widowControl w:val="0"/>
        <w:autoSpaceDE w:val="0"/>
        <w:autoSpaceDN w:val="0"/>
        <w:spacing w:before="10" w:after="0" w:line="240" w:lineRule="auto"/>
        <w:rPr>
          <w:rFonts w:ascii="Arial MT" w:eastAsia="Times New Roman" w:hAnsi="Arial MT" w:cs="Arial MT"/>
          <w:sz w:val="29"/>
          <w:lang w:val="es-ES"/>
        </w:rPr>
      </w:pPr>
    </w:p>
    <w:p w14:paraId="74DF6733" w14:textId="77777777" w:rsidR="00995A56" w:rsidRPr="00995A56" w:rsidRDefault="00995A56" w:rsidP="00995A56">
      <w:pPr>
        <w:widowControl w:val="0"/>
        <w:tabs>
          <w:tab w:val="left" w:pos="1123"/>
        </w:tabs>
        <w:autoSpaceDE w:val="0"/>
        <w:autoSpaceDN w:val="0"/>
        <w:spacing w:after="0" w:line="151" w:lineRule="auto"/>
        <w:ind w:left="269"/>
        <w:rPr>
          <w:rFonts w:ascii="Arial MT" w:eastAsia="Times New Roman" w:hAnsi="Arial MT" w:cs="Arial MT"/>
          <w:sz w:val="16"/>
          <w:lang w:val="es-ES"/>
        </w:rPr>
      </w:pPr>
      <w:r w:rsidRPr="00995A56">
        <w:rPr>
          <w:rFonts w:ascii="Arial MT" w:eastAsia="Times New Roman" w:hAnsi="Arial MT" w:cs="Arial MT"/>
          <w:position w:val="-8"/>
          <w:sz w:val="16"/>
          <w:lang w:val="es-ES"/>
        </w:rPr>
        <w:t>Elaboró:</w:t>
      </w:r>
      <w:r w:rsidRPr="00995A56">
        <w:rPr>
          <w:rFonts w:ascii="Arial MT" w:eastAsia="Times New Roman" w:hAnsi="Arial MT" w:cs="Arial MT"/>
          <w:position w:val="-8"/>
          <w:sz w:val="16"/>
          <w:lang w:val="es-ES"/>
        </w:rPr>
        <w:tab/>
      </w:r>
      <w:r w:rsidRPr="00995A56">
        <w:rPr>
          <w:rFonts w:ascii="Arial MT" w:eastAsia="Times New Roman" w:hAnsi="Arial MT" w:cs="Arial MT"/>
          <w:sz w:val="16"/>
          <w:lang w:val="es-ES"/>
        </w:rPr>
        <w:t>Libardo</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Alberto</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Verjel</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Filippis</w:t>
      </w:r>
    </w:p>
    <w:p w14:paraId="3986FBE0" w14:textId="77777777" w:rsidR="00995A56" w:rsidRPr="00995A56" w:rsidRDefault="00995A56" w:rsidP="00995A56">
      <w:pPr>
        <w:widowControl w:val="0"/>
        <w:autoSpaceDE w:val="0"/>
        <w:autoSpaceDN w:val="0"/>
        <w:spacing w:after="3" w:line="139" w:lineRule="exact"/>
        <w:ind w:left="1123"/>
        <w:rPr>
          <w:rFonts w:ascii="Arial MT" w:eastAsia="Times New Roman" w:hAnsi="Arial MT" w:cs="Arial MT"/>
          <w:sz w:val="16"/>
          <w:lang w:val="es-ES"/>
        </w:rPr>
      </w:pPr>
      <w:r w:rsidRPr="00995A56">
        <w:rPr>
          <w:rFonts w:ascii="Arial MT" w:eastAsia="Times New Roman" w:hAnsi="Arial MT" w:cs="Arial MT"/>
          <w:sz w:val="16"/>
          <w:lang w:val="es-ES"/>
        </w:rPr>
        <w:t>Experto</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G3-08</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la</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Subdirección</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Gestión</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Contractual</w:t>
      </w:r>
    </w:p>
    <w:p w14:paraId="0A798D08" w14:textId="4445671D" w:rsidR="00995A56" w:rsidRPr="00995A56" w:rsidRDefault="00995A56" w:rsidP="00995A56">
      <w:pPr>
        <w:widowControl w:val="0"/>
        <w:autoSpaceDE w:val="0"/>
        <w:autoSpaceDN w:val="0"/>
        <w:spacing w:after="0" w:line="20" w:lineRule="exact"/>
        <w:ind w:left="1011"/>
        <w:rPr>
          <w:rFonts w:ascii="Arial MT" w:eastAsia="Times New Roman" w:hAnsi="Arial MT" w:cs="Arial MT"/>
          <w:sz w:val="2"/>
          <w:lang w:val="es-ES"/>
        </w:rPr>
      </w:pPr>
      <w:r w:rsidRPr="00995A56">
        <w:rPr>
          <w:rFonts w:ascii="Arial MT" w:eastAsia="Times New Roman" w:hAnsi="Arial MT" w:cs="Arial MT"/>
          <w:noProof/>
          <w:sz w:val="2"/>
          <w:lang w:val="es-ES"/>
        </w:rPr>
        <mc:AlternateContent>
          <mc:Choice Requires="wpg">
            <w:drawing>
              <wp:inline distT="0" distB="0" distL="0" distR="0" wp14:anchorId="346FAC74" wp14:editId="343A8678">
                <wp:extent cx="3867785" cy="6350"/>
                <wp:effectExtent l="9525" t="9525" r="8890" b="3175"/>
                <wp:docPr id="507887086"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6350"/>
                          <a:chOff x="0" y="0"/>
                          <a:chExt cx="6091" cy="10"/>
                        </a:xfrm>
                      </wpg:grpSpPr>
                      <wps:wsp>
                        <wps:cNvPr id="2133092348" name="AutoShape 15"/>
                        <wps:cNvSpPr>
                          <a:spLocks/>
                        </wps:cNvSpPr>
                        <wps:spPr bwMode="auto">
                          <a:xfrm>
                            <a:off x="0" y="5"/>
                            <a:ext cx="609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1"/>
                              <a:gd name="T5" fmla="*/ 6091 w 6091"/>
                              <a:gd name="T6" fmla="*/ 0 w 6091"/>
                              <a:gd name="T7" fmla="*/ 6091 w 6091"/>
                              <a:gd name="T8" fmla="*/ 3163 w 6091"/>
                              <a:gd name="T9" fmla="*/ 18437 w 6091"/>
                            </a:gdLst>
                            <a:ahLst/>
                            <a:cxnLst>
                              <a:cxn ang="0">
                                <a:pos x="T4" y="0"/>
                              </a:cxn>
                              <a:cxn ang="0">
                                <a:pos x="T5" y="0"/>
                              </a:cxn>
                              <a:cxn ang="0">
                                <a:pos x="T6" y="0"/>
                              </a:cxn>
                              <a:cxn ang="0">
                                <a:pos x="T7" y="0"/>
                              </a:cxn>
                            </a:cxnLst>
                            <a:rect l="T8" t="0" r="T9" b="0"/>
                            <a:pathLst>
                              <a:path w="6091">
                                <a:moveTo>
                                  <a:pt x="0" y="0"/>
                                </a:moveTo>
                                <a:lnTo>
                                  <a:pt x="6091" y="0"/>
                                </a:lnTo>
                                <a:moveTo>
                                  <a:pt x="0" y="0"/>
                                </a:moveTo>
                                <a:lnTo>
                                  <a:pt x="6091" y="0"/>
                                </a:lnTo>
                              </a:path>
                            </a:pathLst>
                          </a:custGeom>
                          <a:noFill/>
                          <a:ln w="6350">
                            <a:solidFill>
                              <a:srgbClr val="7E7E7E"/>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ED9F66" id="Grupo 12" o:spid="_x0000_s1026" style="width:304.55pt;height:.5pt;mso-position-horizontal-relative:char;mso-position-vertical-relative:line" coordsize="6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">
                <v:shape id="AutoShape 15" o:spid="_x0000_s1027" style="position:absolute;top:5;width:6091;height:2;visibility:visible;mso-wrap-style:square;v-text-anchor:top" coordsize="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" path="m,l6091,m,l6091,e" filled="f" strokecolor="#7e7e7e" strokeweight=".5pt">
                  <v:stroke dashstyle="dot"/>
                  <v:path arrowok="t" o:connecttype="custom" o:connectlocs="0,0;6091,0;0,0;6091,0" o:connectangles="0,0,0,0" textboxrect="3163,0,18437,0"/>
                </v:shape>
                <w10:anchorlock/>
              </v:group>
            </w:pict>
          </mc:Fallback>
        </mc:AlternateContent>
      </w:r>
    </w:p>
    <w:p w14:paraId="74241869" w14:textId="77777777" w:rsidR="00995A56" w:rsidRPr="00995A56" w:rsidRDefault="00995A56" w:rsidP="00995A56">
      <w:pPr>
        <w:widowControl w:val="0"/>
        <w:tabs>
          <w:tab w:val="left" w:pos="1123"/>
        </w:tabs>
        <w:autoSpaceDE w:val="0"/>
        <w:autoSpaceDN w:val="0"/>
        <w:spacing w:before="6" w:after="0" w:line="151" w:lineRule="auto"/>
        <w:ind w:left="269"/>
        <w:rPr>
          <w:rFonts w:ascii="Arial MT" w:eastAsia="Times New Roman" w:hAnsi="Arial MT" w:cs="Arial MT"/>
          <w:sz w:val="16"/>
          <w:lang w:val="es-ES"/>
        </w:rPr>
      </w:pPr>
      <w:r w:rsidRPr="00995A56">
        <w:rPr>
          <w:rFonts w:ascii="Arial MT" w:eastAsia="Times New Roman" w:hAnsi="Arial MT" w:cs="Arial MT"/>
          <w:position w:val="-8"/>
          <w:sz w:val="16"/>
          <w:lang w:val="es-ES"/>
        </w:rPr>
        <w:t>Revisó:</w:t>
      </w:r>
      <w:r w:rsidRPr="00995A56">
        <w:rPr>
          <w:rFonts w:ascii="Arial MT" w:eastAsia="Times New Roman" w:hAnsi="Arial MT" w:cs="Arial MT"/>
          <w:position w:val="-8"/>
          <w:sz w:val="16"/>
          <w:lang w:val="es-ES"/>
        </w:rPr>
        <w:tab/>
      </w:r>
      <w:r w:rsidRPr="00995A56">
        <w:rPr>
          <w:rFonts w:ascii="Arial MT" w:eastAsia="Times New Roman" w:hAnsi="Arial MT" w:cs="Arial MT"/>
          <w:sz w:val="16"/>
          <w:lang w:val="es-ES"/>
        </w:rPr>
        <w:t>Alejandro</w:t>
      </w:r>
      <w:r w:rsidRPr="00995A56">
        <w:rPr>
          <w:rFonts w:ascii="Arial MT" w:eastAsia="Times New Roman" w:hAnsi="Arial MT" w:cs="Arial MT"/>
          <w:spacing w:val="-8"/>
          <w:sz w:val="16"/>
          <w:lang w:val="es-ES"/>
        </w:rPr>
        <w:t xml:space="preserve"> </w:t>
      </w:r>
      <w:r w:rsidRPr="00995A56">
        <w:rPr>
          <w:rFonts w:ascii="Arial MT" w:eastAsia="Times New Roman" w:hAnsi="Arial MT" w:cs="Arial MT"/>
          <w:sz w:val="16"/>
          <w:lang w:val="es-ES"/>
        </w:rPr>
        <w:t>Raúl</w:t>
      </w:r>
      <w:r w:rsidRPr="00995A56">
        <w:rPr>
          <w:rFonts w:ascii="Arial MT" w:eastAsia="Times New Roman" w:hAnsi="Arial MT" w:cs="Arial MT"/>
          <w:spacing w:val="-7"/>
          <w:sz w:val="16"/>
          <w:lang w:val="es-ES"/>
        </w:rPr>
        <w:t xml:space="preserve"> </w:t>
      </w:r>
      <w:r w:rsidRPr="00995A56">
        <w:rPr>
          <w:rFonts w:ascii="Arial MT" w:eastAsia="Times New Roman" w:hAnsi="Arial MT" w:cs="Arial MT"/>
          <w:sz w:val="16"/>
          <w:lang w:val="es-ES"/>
        </w:rPr>
        <w:t>Sarmiento</w:t>
      </w:r>
      <w:r w:rsidRPr="00995A56">
        <w:rPr>
          <w:rFonts w:ascii="Arial MT" w:eastAsia="Times New Roman" w:hAnsi="Arial MT" w:cs="Arial MT"/>
          <w:spacing w:val="-8"/>
          <w:sz w:val="16"/>
          <w:lang w:val="es-ES"/>
        </w:rPr>
        <w:t xml:space="preserve"> </w:t>
      </w:r>
      <w:r w:rsidRPr="00995A56">
        <w:rPr>
          <w:rFonts w:ascii="Arial MT" w:eastAsia="Times New Roman" w:hAnsi="Arial MT" w:cs="Arial MT"/>
          <w:sz w:val="16"/>
          <w:lang w:val="es-ES"/>
        </w:rPr>
        <w:t>Cantillo</w:t>
      </w:r>
    </w:p>
    <w:p w14:paraId="27C9704D" w14:textId="77777777" w:rsidR="00995A56" w:rsidRPr="00995A56" w:rsidRDefault="00995A56" w:rsidP="00995A56">
      <w:pPr>
        <w:widowControl w:val="0"/>
        <w:autoSpaceDE w:val="0"/>
        <w:autoSpaceDN w:val="0"/>
        <w:spacing w:after="6" w:line="139" w:lineRule="exact"/>
        <w:ind w:left="1123"/>
        <w:rPr>
          <w:rFonts w:ascii="Arial MT" w:eastAsia="Times New Roman" w:hAnsi="Arial MT" w:cs="Arial MT"/>
          <w:sz w:val="16"/>
          <w:lang w:val="es-ES"/>
        </w:rPr>
      </w:pPr>
      <w:r w:rsidRPr="00995A56">
        <w:rPr>
          <w:rFonts w:ascii="Arial MT" w:eastAsia="Times New Roman" w:hAnsi="Arial MT" w:cs="Arial MT"/>
          <w:sz w:val="16"/>
          <w:lang w:val="es-ES"/>
        </w:rPr>
        <w:t>Gestor</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T1-15</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la</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Subdirección</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Gestión</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Contractual</w:t>
      </w:r>
    </w:p>
    <w:p w14:paraId="75E6130F" w14:textId="4623419A" w:rsidR="00995A56" w:rsidRPr="00995A56" w:rsidRDefault="00995A56" w:rsidP="00995A56">
      <w:pPr>
        <w:widowControl w:val="0"/>
        <w:autoSpaceDE w:val="0"/>
        <w:autoSpaceDN w:val="0"/>
        <w:spacing w:after="0" w:line="20" w:lineRule="exact"/>
        <w:ind w:left="1011"/>
        <w:rPr>
          <w:rFonts w:ascii="Arial MT" w:eastAsia="Times New Roman" w:hAnsi="Arial MT" w:cs="Arial MT"/>
          <w:sz w:val="2"/>
          <w:lang w:val="es-ES"/>
        </w:rPr>
      </w:pPr>
      <w:r w:rsidRPr="00995A56">
        <w:rPr>
          <w:rFonts w:ascii="Arial MT" w:eastAsia="Times New Roman" w:hAnsi="Arial MT" w:cs="Arial MT"/>
          <w:noProof/>
          <w:sz w:val="2"/>
          <w:lang w:val="es-ES"/>
        </w:rPr>
        <mc:AlternateContent>
          <mc:Choice Requires="wpg">
            <w:drawing>
              <wp:inline distT="0" distB="0" distL="0" distR="0" wp14:anchorId="3B37ACE4" wp14:editId="0EDCC2A1">
                <wp:extent cx="3867785" cy="6350"/>
                <wp:effectExtent l="9525" t="9525" r="8890" b="3175"/>
                <wp:docPr id="78453914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6350"/>
                          <a:chOff x="0" y="0"/>
                          <a:chExt cx="6091" cy="10"/>
                        </a:xfrm>
                      </wpg:grpSpPr>
                      <wps:wsp>
                        <wps:cNvPr id="1104989111" name="AutoShape 13"/>
                        <wps:cNvSpPr>
                          <a:spLocks/>
                        </wps:cNvSpPr>
                        <wps:spPr bwMode="auto">
                          <a:xfrm>
                            <a:off x="0" y="5"/>
                            <a:ext cx="609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1"/>
                              <a:gd name="T5" fmla="*/ 6091 w 6091"/>
                              <a:gd name="T6" fmla="*/ 0 w 6091"/>
                              <a:gd name="T7" fmla="*/ 6091 w 6091"/>
                              <a:gd name="T8" fmla="*/ 3163 w 6091"/>
                              <a:gd name="T9" fmla="*/ 18437 w 6091"/>
                            </a:gdLst>
                            <a:ahLst/>
                            <a:cxnLst>
                              <a:cxn ang="0">
                                <a:pos x="T4" y="0"/>
                              </a:cxn>
                              <a:cxn ang="0">
                                <a:pos x="T5" y="0"/>
                              </a:cxn>
                              <a:cxn ang="0">
                                <a:pos x="T6" y="0"/>
                              </a:cxn>
                              <a:cxn ang="0">
                                <a:pos x="T7" y="0"/>
                              </a:cxn>
                            </a:cxnLst>
                            <a:rect l="T8" t="0" r="T9" b="0"/>
                            <a:pathLst>
                              <a:path w="6091">
                                <a:moveTo>
                                  <a:pt x="0" y="0"/>
                                </a:moveTo>
                                <a:lnTo>
                                  <a:pt x="6091" y="0"/>
                                </a:lnTo>
                                <a:moveTo>
                                  <a:pt x="0" y="0"/>
                                </a:moveTo>
                                <a:lnTo>
                                  <a:pt x="6091" y="0"/>
                                </a:lnTo>
                              </a:path>
                            </a:pathLst>
                          </a:custGeom>
                          <a:noFill/>
                          <a:ln w="6350">
                            <a:solidFill>
                              <a:srgbClr val="7E7E7E"/>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A1593B" id="Grupo 11" o:spid="_x0000_s1026" style="width:304.55pt;height:.5pt;mso-position-horizontal-relative:char;mso-position-vertical-relative:line" coordsize="6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">
                <v:shape id="AutoShape 13" o:spid="_x0000_s1027" style="position:absolute;top:5;width:6091;height:2;visibility:visible;mso-wrap-style:square;v-text-anchor:top" coordsize="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" path="m,l6091,m,l6091,e" filled="f" strokecolor="#7e7e7e" strokeweight=".5pt">
                  <v:stroke dashstyle="dot"/>
                  <v:path arrowok="t" o:connecttype="custom" o:connectlocs="0,0;6091,0;0,0;6091,0" o:connectangles="0,0,0,0" textboxrect="3163,0,18437,0"/>
                </v:shape>
                <w10:anchorlock/>
              </v:group>
            </w:pict>
          </mc:Fallback>
        </mc:AlternateContent>
      </w:r>
    </w:p>
    <w:p w14:paraId="16762588" w14:textId="77777777" w:rsidR="00995A56" w:rsidRPr="00995A56" w:rsidRDefault="00995A56" w:rsidP="00995A56">
      <w:pPr>
        <w:widowControl w:val="0"/>
        <w:tabs>
          <w:tab w:val="left" w:pos="1123"/>
        </w:tabs>
        <w:autoSpaceDE w:val="0"/>
        <w:autoSpaceDN w:val="0"/>
        <w:spacing w:before="6" w:after="0" w:line="151" w:lineRule="auto"/>
        <w:ind w:left="269"/>
        <w:rPr>
          <w:rFonts w:ascii="Arial MT" w:eastAsia="Times New Roman" w:hAnsi="Arial MT" w:cs="Arial MT"/>
          <w:sz w:val="16"/>
          <w:lang w:val="es-ES"/>
        </w:rPr>
      </w:pPr>
      <w:r w:rsidRPr="00995A56">
        <w:rPr>
          <w:rFonts w:ascii="Arial MT" w:eastAsia="Times New Roman" w:hAnsi="Arial MT" w:cs="Arial MT"/>
          <w:position w:val="-8"/>
          <w:sz w:val="16"/>
          <w:lang w:val="es-ES"/>
        </w:rPr>
        <w:t>Aprobó:</w:t>
      </w:r>
      <w:r w:rsidRPr="00995A56">
        <w:rPr>
          <w:rFonts w:ascii="Arial MT" w:eastAsia="Times New Roman" w:hAnsi="Arial MT" w:cs="Arial MT"/>
          <w:position w:val="-8"/>
          <w:sz w:val="16"/>
          <w:lang w:val="es-ES"/>
        </w:rPr>
        <w:tab/>
      </w:r>
      <w:r w:rsidRPr="00995A56">
        <w:rPr>
          <w:rFonts w:ascii="Arial MT" w:eastAsia="Times New Roman" w:hAnsi="Arial MT" w:cs="Arial MT"/>
          <w:sz w:val="16"/>
          <w:lang w:val="es-ES"/>
        </w:rPr>
        <w:t>Nohelia</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del</w:t>
      </w:r>
      <w:r w:rsidRPr="00995A56">
        <w:rPr>
          <w:rFonts w:ascii="Arial MT" w:eastAsia="Times New Roman" w:hAnsi="Arial MT" w:cs="Arial MT"/>
          <w:spacing w:val="-6"/>
          <w:sz w:val="16"/>
          <w:lang w:val="es-ES"/>
        </w:rPr>
        <w:t xml:space="preserve"> </w:t>
      </w:r>
      <w:r w:rsidRPr="00995A56">
        <w:rPr>
          <w:rFonts w:ascii="Arial MT" w:eastAsia="Times New Roman" w:hAnsi="Arial MT" w:cs="Arial MT"/>
          <w:sz w:val="16"/>
          <w:lang w:val="es-ES"/>
        </w:rPr>
        <w:t>Carmen</w:t>
      </w:r>
      <w:r w:rsidRPr="00995A56">
        <w:rPr>
          <w:rFonts w:ascii="Arial MT" w:eastAsia="Times New Roman" w:hAnsi="Arial MT" w:cs="Arial MT"/>
          <w:spacing w:val="-4"/>
          <w:sz w:val="16"/>
          <w:lang w:val="es-ES"/>
        </w:rPr>
        <w:t xml:space="preserve"> </w:t>
      </w:r>
      <w:r w:rsidRPr="00995A56">
        <w:rPr>
          <w:rFonts w:ascii="Arial MT" w:eastAsia="Times New Roman" w:hAnsi="Arial MT" w:cs="Arial MT"/>
          <w:sz w:val="16"/>
          <w:lang w:val="es-ES"/>
        </w:rPr>
        <w:t>Zawady</w:t>
      </w:r>
      <w:r w:rsidRPr="00995A56">
        <w:rPr>
          <w:rFonts w:ascii="Arial MT" w:eastAsia="Times New Roman" w:hAnsi="Arial MT" w:cs="Arial MT"/>
          <w:spacing w:val="-5"/>
          <w:sz w:val="16"/>
          <w:lang w:val="es-ES"/>
        </w:rPr>
        <w:t xml:space="preserve"> </w:t>
      </w:r>
      <w:r w:rsidRPr="00995A56">
        <w:rPr>
          <w:rFonts w:ascii="Arial MT" w:eastAsia="Times New Roman" w:hAnsi="Arial MT" w:cs="Arial MT"/>
          <w:sz w:val="16"/>
          <w:lang w:val="es-ES"/>
        </w:rPr>
        <w:t>Palacio</w:t>
      </w:r>
    </w:p>
    <w:p w14:paraId="4D8A8847" w14:textId="77777777" w:rsidR="00995A56" w:rsidRPr="00995A56" w:rsidRDefault="00995A56" w:rsidP="00995A56">
      <w:pPr>
        <w:widowControl w:val="0"/>
        <w:tabs>
          <w:tab w:val="left" w:pos="7106"/>
        </w:tabs>
        <w:autoSpaceDE w:val="0"/>
        <w:autoSpaceDN w:val="0"/>
        <w:spacing w:after="0" w:line="139" w:lineRule="exact"/>
        <w:ind w:left="1016"/>
        <w:rPr>
          <w:rFonts w:ascii="Arial MT" w:eastAsia="Times New Roman" w:hAnsi="Arial MT" w:cs="Arial MT"/>
          <w:sz w:val="16"/>
          <w:lang w:val="es-ES"/>
        </w:rPr>
      </w:pPr>
      <w:r w:rsidRPr="00995A56">
        <w:rPr>
          <w:rFonts w:ascii="Times New Roman" w:eastAsia="Times New Roman" w:hAnsi="Times New Roman" w:cs="Arial MT"/>
          <w:sz w:val="16"/>
          <w:u w:val="dotted" w:color="7E7E7E"/>
          <w:lang w:val="es-ES"/>
        </w:rPr>
        <w:t xml:space="preserve">  </w:t>
      </w:r>
      <w:r w:rsidRPr="00995A56">
        <w:rPr>
          <w:rFonts w:ascii="Times New Roman" w:eastAsia="Times New Roman" w:hAnsi="Times New Roman" w:cs="Arial MT"/>
          <w:spacing w:val="-12"/>
          <w:sz w:val="16"/>
          <w:u w:val="dotted" w:color="7E7E7E"/>
          <w:lang w:val="es-ES"/>
        </w:rPr>
        <w:t xml:space="preserve"> </w:t>
      </w:r>
      <w:r w:rsidRPr="00995A56">
        <w:rPr>
          <w:rFonts w:ascii="Arial MT" w:eastAsia="Times New Roman" w:hAnsi="Arial MT" w:cs="Arial MT"/>
          <w:sz w:val="16"/>
          <w:u w:val="dotted" w:color="7E7E7E"/>
          <w:lang w:val="es-ES"/>
        </w:rPr>
        <w:t>Subdirectora</w:t>
      </w:r>
      <w:r w:rsidRPr="00995A56">
        <w:rPr>
          <w:rFonts w:ascii="Arial MT" w:eastAsia="Times New Roman" w:hAnsi="Arial MT" w:cs="Arial MT"/>
          <w:spacing w:val="-6"/>
          <w:sz w:val="16"/>
          <w:u w:val="dotted" w:color="7E7E7E"/>
          <w:lang w:val="es-ES"/>
        </w:rPr>
        <w:t xml:space="preserve"> </w:t>
      </w:r>
      <w:r w:rsidRPr="00995A56">
        <w:rPr>
          <w:rFonts w:ascii="Arial MT" w:eastAsia="Times New Roman" w:hAnsi="Arial MT" w:cs="Arial MT"/>
          <w:sz w:val="16"/>
          <w:u w:val="dotted" w:color="7E7E7E"/>
          <w:lang w:val="es-ES"/>
        </w:rPr>
        <w:t>de</w:t>
      </w:r>
      <w:r w:rsidRPr="00995A56">
        <w:rPr>
          <w:rFonts w:ascii="Arial MT" w:eastAsia="Times New Roman" w:hAnsi="Arial MT" w:cs="Arial MT"/>
          <w:spacing w:val="-5"/>
          <w:sz w:val="16"/>
          <w:u w:val="dotted" w:color="7E7E7E"/>
          <w:lang w:val="es-ES"/>
        </w:rPr>
        <w:t xml:space="preserve"> </w:t>
      </w:r>
      <w:r w:rsidRPr="00995A56">
        <w:rPr>
          <w:rFonts w:ascii="Arial MT" w:eastAsia="Times New Roman" w:hAnsi="Arial MT" w:cs="Arial MT"/>
          <w:sz w:val="16"/>
          <w:u w:val="dotted" w:color="7E7E7E"/>
          <w:lang w:val="es-ES"/>
        </w:rPr>
        <w:t>Gestión</w:t>
      </w:r>
      <w:r w:rsidRPr="00995A56">
        <w:rPr>
          <w:rFonts w:ascii="Arial MT" w:eastAsia="Times New Roman" w:hAnsi="Arial MT" w:cs="Arial MT"/>
          <w:spacing w:val="-6"/>
          <w:sz w:val="16"/>
          <w:u w:val="dotted" w:color="7E7E7E"/>
          <w:lang w:val="es-ES"/>
        </w:rPr>
        <w:t xml:space="preserve"> </w:t>
      </w:r>
      <w:r w:rsidRPr="00995A56">
        <w:rPr>
          <w:rFonts w:ascii="Arial MT" w:eastAsia="Times New Roman" w:hAnsi="Arial MT" w:cs="Arial MT"/>
          <w:sz w:val="16"/>
          <w:u w:val="dotted" w:color="7E7E7E"/>
          <w:lang w:val="es-ES"/>
        </w:rPr>
        <w:t>Contractual</w:t>
      </w:r>
      <w:r w:rsidRPr="00995A56">
        <w:rPr>
          <w:rFonts w:ascii="Arial MT" w:eastAsia="Times New Roman" w:hAnsi="Arial MT" w:cs="Arial MT"/>
          <w:spacing w:val="-5"/>
          <w:sz w:val="16"/>
          <w:u w:val="dotted" w:color="7E7E7E"/>
          <w:lang w:val="es-ES"/>
        </w:rPr>
        <w:t xml:space="preserve"> </w:t>
      </w:r>
      <w:r w:rsidRPr="00995A56">
        <w:rPr>
          <w:rFonts w:ascii="Arial MT" w:eastAsia="Times New Roman" w:hAnsi="Arial MT" w:cs="Arial MT"/>
          <w:sz w:val="16"/>
          <w:u w:val="dotted" w:color="7E7E7E"/>
          <w:lang w:val="es-ES"/>
        </w:rPr>
        <w:t>ANCP</w:t>
      </w:r>
      <w:r w:rsidRPr="00995A56">
        <w:rPr>
          <w:rFonts w:ascii="Arial MT" w:eastAsia="Times New Roman" w:hAnsi="Arial MT" w:cs="Arial MT"/>
          <w:spacing w:val="1"/>
          <w:sz w:val="16"/>
          <w:u w:val="dotted" w:color="7E7E7E"/>
          <w:lang w:val="es-ES"/>
        </w:rPr>
        <w:t xml:space="preserve"> </w:t>
      </w:r>
      <w:r w:rsidRPr="00995A56">
        <w:rPr>
          <w:rFonts w:ascii="Arial MT" w:eastAsia="Times New Roman" w:hAnsi="Arial MT" w:cs="Arial MT"/>
          <w:sz w:val="16"/>
          <w:u w:val="dotted" w:color="7E7E7E"/>
          <w:lang w:val="es-ES"/>
        </w:rPr>
        <w:t>–</w:t>
      </w:r>
      <w:r w:rsidRPr="00995A56">
        <w:rPr>
          <w:rFonts w:ascii="Arial MT" w:eastAsia="Times New Roman" w:hAnsi="Arial MT" w:cs="Arial MT"/>
          <w:spacing w:val="-5"/>
          <w:sz w:val="16"/>
          <w:u w:val="dotted" w:color="7E7E7E"/>
          <w:lang w:val="es-ES"/>
        </w:rPr>
        <w:t xml:space="preserve"> </w:t>
      </w:r>
      <w:r w:rsidRPr="00995A56">
        <w:rPr>
          <w:rFonts w:ascii="Arial MT" w:eastAsia="Times New Roman" w:hAnsi="Arial MT" w:cs="Arial MT"/>
          <w:sz w:val="16"/>
          <w:u w:val="dotted" w:color="7E7E7E"/>
          <w:lang w:val="es-ES"/>
        </w:rPr>
        <w:t>CCE</w:t>
      </w:r>
      <w:r w:rsidRPr="00995A56">
        <w:rPr>
          <w:rFonts w:ascii="Arial MT" w:eastAsia="Times New Roman" w:hAnsi="Arial MT" w:cs="Arial MT"/>
          <w:sz w:val="16"/>
          <w:u w:val="dotted" w:color="7E7E7E"/>
          <w:lang w:val="es-ES"/>
        </w:rPr>
        <w:tab/>
      </w:r>
    </w:p>
    <w:p w14:paraId="44E23F91" w14:textId="5D749D47" w:rsidR="00995A56" w:rsidRPr="00995A56" w:rsidRDefault="00995A56" w:rsidP="00995A56">
      <w:pPr>
        <w:widowControl w:val="0"/>
        <w:autoSpaceDE w:val="0"/>
        <w:autoSpaceDN w:val="0"/>
        <w:spacing w:before="120" w:after="12" w:line="276" w:lineRule="auto"/>
        <w:ind w:left="160" w:right="265" w:firstLine="708"/>
        <w:jc w:val="both"/>
        <w:rPr>
          <w:rFonts w:ascii="Arial MT" w:eastAsia="Times New Roman" w:hAnsi="Arial MT" w:cs="Arial MT"/>
          <w:lang w:val="es-ES"/>
        </w:rPr>
        <w:sectPr w:rsidR="00995A56" w:rsidRPr="00995A56" w:rsidSect="00DD4215">
          <w:headerReference w:type="default" r:id="rId16"/>
          <w:pgSz w:w="12240" w:h="15840"/>
          <w:pgMar w:top="1580" w:right="1540" w:bottom="0" w:left="1540" w:header="587" w:footer="0" w:gutter="0"/>
          <w:cols w:space="720"/>
        </w:sectPr>
      </w:pPr>
    </w:p>
    <w:p w14:paraId="646CC2A1" w14:textId="77777777" w:rsidR="00995A56" w:rsidRPr="00995A56" w:rsidRDefault="00995A56" w:rsidP="00995A56">
      <w:pPr>
        <w:widowControl w:val="0"/>
        <w:autoSpaceDE w:val="0"/>
        <w:autoSpaceDN w:val="0"/>
        <w:spacing w:after="0" w:line="240" w:lineRule="auto"/>
        <w:rPr>
          <w:rFonts w:ascii="Arial MT" w:eastAsia="Times New Roman" w:hAnsi="Arial MT" w:cs="Arial MT"/>
          <w:sz w:val="20"/>
          <w:lang w:val="es-ES"/>
        </w:rPr>
      </w:pPr>
    </w:p>
    <w:p w14:paraId="1710CFF6" w14:textId="77777777" w:rsidR="00995A56" w:rsidRPr="00995A56" w:rsidRDefault="00995A56" w:rsidP="00995A56">
      <w:pPr>
        <w:widowControl w:val="0"/>
        <w:autoSpaceDE w:val="0"/>
        <w:autoSpaceDN w:val="0"/>
        <w:spacing w:before="120" w:after="0" w:line="276" w:lineRule="auto"/>
        <w:ind w:left="160" w:right="268" w:firstLine="709"/>
        <w:jc w:val="both"/>
        <w:rPr>
          <w:rFonts w:ascii="Arial MT" w:eastAsia="Times New Roman" w:hAnsi="Arial MT" w:cs="Arial MT"/>
          <w:lang w:val="es-ES"/>
        </w:rPr>
      </w:pPr>
    </w:p>
    <w:p w14:paraId="1EC4403B" w14:textId="77777777" w:rsidR="00995A56" w:rsidRPr="00995A56" w:rsidRDefault="00995A56" w:rsidP="00995A56">
      <w:pPr>
        <w:rPr>
          <w:lang w:val="es-ES"/>
        </w:rPr>
      </w:pPr>
    </w:p>
    <w:sectPr w:rsidR="00995A56" w:rsidRPr="00995A56" w:rsidSect="00DD4215">
      <w:headerReference w:type="default" r:id="rId17"/>
      <w:footerReference w:type="default" r:id="rId18"/>
      <w:pgSz w:w="12240" w:h="15840" w:code="1"/>
      <w:pgMar w:top="1418" w:right="1701" w:bottom="1418" w:left="170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DF25" w14:textId="77777777" w:rsidR="00DD4215" w:rsidRDefault="00DD4215" w:rsidP="004A1847">
      <w:pPr>
        <w:spacing w:after="0" w:line="240" w:lineRule="auto"/>
      </w:pPr>
      <w:r>
        <w:separator/>
      </w:r>
    </w:p>
  </w:endnote>
  <w:endnote w:type="continuationSeparator" w:id="0">
    <w:p w14:paraId="321F7250" w14:textId="77777777" w:rsidR="00DD4215" w:rsidRDefault="00DD4215" w:rsidP="004A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manist Light">
    <w:altName w:val="Calibri"/>
    <w:charset w:val="4D"/>
    <w:family w:val="auto"/>
    <w:pitch w:val="variable"/>
    <w:sig w:usb0="A000002F" w:usb1="1000004A" w:usb2="00000000" w:usb3="00000000" w:csb0="00000193" w:csb1="00000000"/>
  </w:font>
  <w:font w:name="Geomanist">
    <w:altName w:val="Calibri"/>
    <w:charset w:val="00"/>
    <w:family w:val="modern"/>
    <w:pitch w:val="variable"/>
    <w:sig w:usb0="A000002F" w:usb1="1000004A" w:usb2="00000000" w:usb3="00000000" w:csb0="00000193" w:csb1="00000000"/>
  </w:font>
  <w:font w:name="Arial MT">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1A32" w14:textId="3BA5BB2D" w:rsidR="004A1847" w:rsidRDefault="009419F9">
    <w:pPr>
      <w:pStyle w:val="Piedepgina"/>
    </w:pPr>
    <w:r>
      <w:rPr>
        <w:noProof/>
      </w:rPr>
      <w:drawing>
        <wp:inline distT="0" distB="0" distL="0" distR="0" wp14:anchorId="600A8696" wp14:editId="357635FE">
          <wp:extent cx="5612130" cy="650240"/>
          <wp:effectExtent l="0" t="0" r="7620" b="0"/>
          <wp:docPr id="10134710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1023"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5612130" cy="650240"/>
                  </a:xfrm>
                  <a:prstGeom prst="rect">
                    <a:avLst/>
                  </a:prstGeom>
                </pic:spPr>
              </pic:pic>
            </a:graphicData>
          </a:graphic>
        </wp:inline>
      </w:drawing>
    </w:r>
    <w:r>
      <w:rPr>
        <w:rFonts w:ascii="Geomanist Bold" w:hAnsi="Geomanist Bold"/>
        <w:b/>
        <w:bCs/>
        <w:noProof/>
        <w:color w:val="002060"/>
        <w:sz w:val="24"/>
        <w:szCs w:val="24"/>
      </w:rPr>
      <w:drawing>
        <wp:anchor distT="0" distB="0" distL="114300" distR="114300" simplePos="0" relativeHeight="251665408" behindDoc="0" locked="0" layoutInCell="1" allowOverlap="1" wp14:anchorId="197AA269" wp14:editId="277B7D17">
          <wp:simplePos x="0" y="0"/>
          <wp:positionH relativeFrom="leftMargin">
            <wp:posOffset>-186690</wp:posOffset>
          </wp:positionH>
          <wp:positionV relativeFrom="margin">
            <wp:posOffset>6526530</wp:posOffset>
          </wp:positionV>
          <wp:extent cx="665480" cy="3098800"/>
          <wp:effectExtent l="0" t="0" r="1270" b="6350"/>
          <wp:wrapThrough wrapText="bothSides">
            <wp:wrapPolygon edited="0">
              <wp:start x="4947" y="0"/>
              <wp:lineTo x="0" y="132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1567040523" name="Imagen 15670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693"/>
      <w:gridCol w:w="2699"/>
      <w:gridCol w:w="2268"/>
    </w:tblGrid>
    <w:tr w:rsidR="00FC2B5D" w:rsidRPr="00080DA3" w14:paraId="0534DA7F" w14:textId="77777777" w:rsidTr="00995A56">
      <w:trPr>
        <w:trHeight w:val="229"/>
        <w:jc w:val="center"/>
      </w:trPr>
      <w:tc>
        <w:tcPr>
          <w:tcW w:w="1271" w:type="dxa"/>
          <w:tcBorders>
            <w:top w:val="dotted" w:sz="4" w:space="0" w:color="808080"/>
            <w:left w:val="dotted" w:sz="4" w:space="0" w:color="808080"/>
            <w:bottom w:val="dotted" w:sz="4" w:space="0" w:color="808080"/>
          </w:tcBorders>
        </w:tcPr>
        <w:p w14:paraId="171D456F" w14:textId="62368336" w:rsidR="00FC2B5D" w:rsidRPr="003F3941" w:rsidRDefault="003F3941" w:rsidP="006219F8">
          <w:pPr>
            <w:pStyle w:val="Piedepgina"/>
            <w:jc w:val="center"/>
            <w:rPr>
              <w:rFonts w:ascii="Century Gothic" w:hAnsi="Century Gothic"/>
              <w:sz w:val="16"/>
              <w:szCs w:val="16"/>
            </w:rPr>
          </w:pPr>
          <w:r w:rsidRPr="003F3941">
            <w:rPr>
              <w:rFonts w:ascii="Century Gothic" w:hAnsi="Century Gothic"/>
              <w:sz w:val="16"/>
              <w:szCs w:val="16"/>
            </w:rPr>
            <w:t>VERSIÓN: 0</w:t>
          </w:r>
          <w:r w:rsidR="00B72CD3">
            <w:rPr>
              <w:rFonts w:ascii="Century Gothic" w:hAnsi="Century Gothic"/>
              <w:sz w:val="16"/>
              <w:szCs w:val="16"/>
            </w:rPr>
            <w:t>1</w:t>
          </w:r>
        </w:p>
      </w:tc>
      <w:tc>
        <w:tcPr>
          <w:tcW w:w="2693" w:type="dxa"/>
          <w:tcBorders>
            <w:top w:val="dotted" w:sz="4" w:space="0" w:color="808080"/>
            <w:left w:val="dotted" w:sz="4" w:space="0" w:color="808080"/>
            <w:bottom w:val="dotted" w:sz="4" w:space="0" w:color="808080"/>
          </w:tcBorders>
        </w:tcPr>
        <w:p w14:paraId="10C74553" w14:textId="3F78C758" w:rsidR="00FC2B5D" w:rsidRPr="003F3941" w:rsidRDefault="003F3941" w:rsidP="006219F8">
          <w:pPr>
            <w:pStyle w:val="Piedepgina"/>
            <w:jc w:val="center"/>
            <w:rPr>
              <w:rFonts w:ascii="Century Gothic" w:hAnsi="Century Gothic"/>
              <w:sz w:val="16"/>
              <w:szCs w:val="16"/>
            </w:rPr>
          </w:pPr>
          <w:r w:rsidRPr="003F3941">
            <w:rPr>
              <w:rFonts w:ascii="Century Gothic" w:hAnsi="Century Gothic"/>
              <w:sz w:val="16"/>
              <w:szCs w:val="16"/>
            </w:rPr>
            <w:t xml:space="preserve">CÓDIGO: </w:t>
          </w:r>
          <w:r w:rsidRPr="003F3941">
            <w:rPr>
              <w:rFonts w:ascii="Century Gothic" w:eastAsia="Geo" w:hAnsi="Century Gothic" w:cs="Geo"/>
              <w:b/>
              <w:color w:val="000000"/>
              <w:sz w:val="16"/>
              <w:szCs w:val="16"/>
              <w:lang w:eastAsia="es-CO"/>
            </w:rPr>
            <w:t>CCE-</w:t>
          </w:r>
          <w:r w:rsidR="00B72CD3">
            <w:rPr>
              <w:rFonts w:ascii="Century Gothic" w:eastAsia="Geo" w:hAnsi="Century Gothic" w:cs="Geo"/>
              <w:b/>
              <w:color w:val="000000"/>
              <w:sz w:val="16"/>
              <w:szCs w:val="16"/>
              <w:lang w:eastAsia="es-CO"/>
            </w:rPr>
            <w:t>REC</w:t>
          </w:r>
          <w:r w:rsidRPr="003F3941">
            <w:rPr>
              <w:rFonts w:ascii="Century Gothic" w:eastAsia="Geo" w:hAnsi="Century Gothic" w:cs="Geo"/>
              <w:b/>
              <w:color w:val="000000"/>
              <w:sz w:val="16"/>
              <w:szCs w:val="16"/>
              <w:lang w:eastAsia="es-CO"/>
            </w:rPr>
            <w:t>-FM-</w:t>
          </w:r>
          <w:r w:rsidR="00CB6357">
            <w:rPr>
              <w:rFonts w:ascii="Century Gothic" w:eastAsia="Geo" w:hAnsi="Century Gothic" w:cs="Geo"/>
              <w:b/>
              <w:color w:val="000000"/>
              <w:sz w:val="16"/>
              <w:szCs w:val="16"/>
              <w:lang w:eastAsia="es-CO"/>
            </w:rPr>
            <w:t>13</w:t>
          </w:r>
        </w:p>
      </w:tc>
      <w:tc>
        <w:tcPr>
          <w:tcW w:w="2699" w:type="dxa"/>
          <w:tcBorders>
            <w:top w:val="dotted" w:sz="4" w:space="0" w:color="808080"/>
            <w:left w:val="dotted" w:sz="4" w:space="0" w:color="808080"/>
            <w:bottom w:val="dotted" w:sz="4" w:space="0" w:color="808080"/>
          </w:tcBorders>
        </w:tcPr>
        <w:p w14:paraId="5B51611F" w14:textId="5E0DB946" w:rsidR="00FC2B5D" w:rsidRPr="003F3941" w:rsidRDefault="003F3941" w:rsidP="00FC2B5D">
          <w:pPr>
            <w:pStyle w:val="Piedepgina"/>
            <w:rPr>
              <w:rFonts w:ascii="Century Gothic" w:hAnsi="Century Gothic"/>
              <w:sz w:val="16"/>
              <w:szCs w:val="16"/>
            </w:rPr>
          </w:pPr>
          <w:r w:rsidRPr="003F3941">
            <w:rPr>
              <w:rFonts w:ascii="Century Gothic" w:hAnsi="Century Gothic"/>
              <w:sz w:val="16"/>
              <w:szCs w:val="16"/>
            </w:rPr>
            <w:t xml:space="preserve">FECHA: </w:t>
          </w:r>
          <w:r w:rsidR="00961B09">
            <w:rPr>
              <w:rFonts w:ascii="Century Gothic" w:hAnsi="Century Gothic"/>
              <w:sz w:val="16"/>
              <w:szCs w:val="16"/>
            </w:rPr>
            <w:t>15</w:t>
          </w:r>
          <w:r w:rsidRPr="003F3941">
            <w:rPr>
              <w:rFonts w:ascii="Century Gothic" w:hAnsi="Century Gothic"/>
              <w:sz w:val="16"/>
              <w:szCs w:val="16"/>
            </w:rPr>
            <w:t xml:space="preserve"> DE </w:t>
          </w:r>
          <w:r w:rsidR="00961B09">
            <w:rPr>
              <w:rFonts w:ascii="Century Gothic" w:hAnsi="Century Gothic"/>
              <w:sz w:val="16"/>
              <w:szCs w:val="16"/>
            </w:rPr>
            <w:t>JUNIO</w:t>
          </w:r>
          <w:r w:rsidRPr="003F3941">
            <w:rPr>
              <w:rFonts w:ascii="Century Gothic" w:hAnsi="Century Gothic"/>
              <w:sz w:val="16"/>
              <w:szCs w:val="16"/>
            </w:rPr>
            <w:t xml:space="preserve">  2023 </w:t>
          </w:r>
        </w:p>
      </w:tc>
      <w:tc>
        <w:tcPr>
          <w:tcW w:w="2268" w:type="dxa"/>
          <w:tcBorders>
            <w:top w:val="dotted" w:sz="4" w:space="0" w:color="808080"/>
            <w:left w:val="dotted" w:sz="4" w:space="0" w:color="808080"/>
            <w:bottom w:val="dotted" w:sz="4" w:space="0" w:color="808080"/>
            <w:right w:val="dotted" w:sz="4" w:space="0" w:color="808080"/>
          </w:tcBorders>
          <w:shd w:val="clear" w:color="auto" w:fill="auto"/>
        </w:tcPr>
        <w:p w14:paraId="6C25E7A7" w14:textId="6039C9C7" w:rsidR="00FC2B5D" w:rsidRPr="003F3941" w:rsidRDefault="003F3941" w:rsidP="00820278">
          <w:pPr>
            <w:pStyle w:val="Piedepgina"/>
            <w:rPr>
              <w:rFonts w:ascii="Century Gothic" w:hAnsi="Century Gothic"/>
              <w:sz w:val="16"/>
              <w:szCs w:val="16"/>
            </w:rPr>
          </w:pPr>
          <w:r w:rsidRPr="003F3941">
            <w:rPr>
              <w:rFonts w:ascii="Century Gothic" w:hAnsi="Century Gothic"/>
              <w:sz w:val="16"/>
              <w:szCs w:val="16"/>
            </w:rPr>
            <w:t xml:space="preserve">  PÁGINA </w:t>
          </w:r>
          <w:r w:rsidR="00FC2B5D" w:rsidRPr="003F3941">
            <w:rPr>
              <w:rFonts w:ascii="Century Gothic" w:hAnsi="Century Gothic"/>
              <w:b/>
              <w:bCs/>
              <w:sz w:val="16"/>
              <w:szCs w:val="16"/>
            </w:rPr>
            <w:fldChar w:fldCharType="begin"/>
          </w:r>
          <w:r w:rsidR="00FC2B5D" w:rsidRPr="003F3941">
            <w:rPr>
              <w:rFonts w:ascii="Century Gothic" w:hAnsi="Century Gothic"/>
              <w:b/>
              <w:bCs/>
              <w:sz w:val="16"/>
              <w:szCs w:val="16"/>
            </w:rPr>
            <w:instrText>PAGE  \* Arabic  \* MERGEFORMAT</w:instrText>
          </w:r>
          <w:r w:rsidR="00FC2B5D" w:rsidRPr="003F3941">
            <w:rPr>
              <w:rFonts w:ascii="Century Gothic" w:hAnsi="Century Gothic"/>
              <w:b/>
              <w:bCs/>
              <w:sz w:val="16"/>
              <w:szCs w:val="16"/>
            </w:rPr>
            <w:fldChar w:fldCharType="separate"/>
          </w:r>
          <w:r w:rsidRPr="003F3941">
            <w:rPr>
              <w:rFonts w:ascii="Century Gothic" w:hAnsi="Century Gothic"/>
              <w:b/>
              <w:bCs/>
              <w:sz w:val="16"/>
              <w:szCs w:val="16"/>
            </w:rPr>
            <w:t>1</w:t>
          </w:r>
          <w:r w:rsidR="00FC2B5D" w:rsidRPr="003F3941">
            <w:rPr>
              <w:rFonts w:ascii="Century Gothic" w:hAnsi="Century Gothic"/>
              <w:b/>
              <w:bCs/>
              <w:sz w:val="16"/>
              <w:szCs w:val="16"/>
            </w:rPr>
            <w:fldChar w:fldCharType="end"/>
          </w:r>
          <w:r w:rsidRPr="003F3941">
            <w:rPr>
              <w:rFonts w:ascii="Century Gothic" w:hAnsi="Century Gothic"/>
              <w:sz w:val="16"/>
              <w:szCs w:val="16"/>
            </w:rPr>
            <w:t xml:space="preserve"> DE </w:t>
          </w:r>
          <w:r w:rsidR="00FC2B5D" w:rsidRPr="003F3941">
            <w:rPr>
              <w:rFonts w:ascii="Century Gothic" w:hAnsi="Century Gothic"/>
              <w:b/>
              <w:bCs/>
              <w:sz w:val="16"/>
              <w:szCs w:val="16"/>
            </w:rPr>
            <w:fldChar w:fldCharType="begin"/>
          </w:r>
          <w:r w:rsidR="00FC2B5D" w:rsidRPr="003F3941">
            <w:rPr>
              <w:rFonts w:ascii="Century Gothic" w:hAnsi="Century Gothic"/>
              <w:b/>
              <w:bCs/>
              <w:sz w:val="16"/>
              <w:szCs w:val="16"/>
            </w:rPr>
            <w:instrText>NUMPAGES  \* Arabic  \* MERGEFORMAT</w:instrText>
          </w:r>
          <w:r w:rsidR="00FC2B5D" w:rsidRPr="003F3941">
            <w:rPr>
              <w:rFonts w:ascii="Century Gothic" w:hAnsi="Century Gothic"/>
              <w:b/>
              <w:bCs/>
              <w:sz w:val="16"/>
              <w:szCs w:val="16"/>
            </w:rPr>
            <w:fldChar w:fldCharType="separate"/>
          </w:r>
          <w:r w:rsidRPr="003F3941">
            <w:rPr>
              <w:rFonts w:ascii="Century Gothic" w:hAnsi="Century Gothic"/>
              <w:b/>
              <w:bCs/>
              <w:sz w:val="16"/>
              <w:szCs w:val="16"/>
            </w:rPr>
            <w:t>2</w:t>
          </w:r>
          <w:r w:rsidR="00FC2B5D" w:rsidRPr="003F3941">
            <w:rPr>
              <w:rFonts w:ascii="Century Gothic" w:hAnsi="Century Gothic"/>
              <w:b/>
              <w:bCs/>
              <w:sz w:val="16"/>
              <w:szCs w:val="16"/>
            </w:rPr>
            <w:fldChar w:fldCharType="end"/>
          </w:r>
        </w:p>
      </w:tc>
    </w:tr>
  </w:tbl>
  <w:p w14:paraId="744661F5" w14:textId="3FCEADD6" w:rsidR="006219F8" w:rsidRDefault="006219F8" w:rsidP="003E04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AD94" w14:textId="77777777" w:rsidR="00DD4215" w:rsidRDefault="00DD4215" w:rsidP="004A1847">
      <w:pPr>
        <w:spacing w:after="0" w:line="240" w:lineRule="auto"/>
      </w:pPr>
      <w:r>
        <w:separator/>
      </w:r>
    </w:p>
  </w:footnote>
  <w:footnote w:type="continuationSeparator" w:id="0">
    <w:p w14:paraId="2B19268D" w14:textId="77777777" w:rsidR="00DD4215" w:rsidRDefault="00DD4215" w:rsidP="004A1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DD54" w14:textId="0948C23D" w:rsidR="00995A56" w:rsidRDefault="00995A56">
    <w:pPr>
      <w:pStyle w:val="Textoindependiente"/>
      <w:spacing w:line="14" w:lineRule="auto"/>
      <w:rPr>
        <w:sz w:val="20"/>
      </w:rPr>
    </w:pPr>
    <w:r>
      <w:rPr>
        <w:noProof/>
      </w:rPr>
      <w:drawing>
        <wp:anchor distT="0" distB="0" distL="0" distR="0" simplePos="0" relativeHeight="251669504" behindDoc="1" locked="0" layoutInCell="1" allowOverlap="1" wp14:anchorId="66F47DE5" wp14:editId="7A116B27">
          <wp:simplePos x="0" y="0"/>
          <wp:positionH relativeFrom="page">
            <wp:posOffset>1080135</wp:posOffset>
          </wp:positionH>
          <wp:positionV relativeFrom="page">
            <wp:posOffset>372745</wp:posOffset>
          </wp:positionV>
          <wp:extent cx="1399540" cy="485775"/>
          <wp:effectExtent l="0" t="0" r="0" b="9525"/>
          <wp:wrapNone/>
          <wp:docPr id="18951953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0528" behindDoc="1" locked="0" layoutInCell="1" allowOverlap="1" wp14:anchorId="4C8E9A8C" wp14:editId="58CC2879">
          <wp:simplePos x="0" y="0"/>
          <wp:positionH relativeFrom="page">
            <wp:posOffset>4935220</wp:posOffset>
          </wp:positionH>
          <wp:positionV relativeFrom="page">
            <wp:posOffset>381635</wp:posOffset>
          </wp:positionV>
          <wp:extent cx="1757045" cy="628650"/>
          <wp:effectExtent l="0" t="0" r="0" b="0"/>
          <wp:wrapNone/>
          <wp:docPr id="4386185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5D70" w14:textId="77777777" w:rsidR="00995A56" w:rsidRDefault="00000000">
    <w:pPr>
      <w:pStyle w:val="Textoindependiente"/>
      <w:spacing w:line="14" w:lineRule="auto"/>
      <w:rPr>
        <w:sz w:val="20"/>
      </w:rPr>
    </w:pPr>
    <w:r>
      <w:rPr>
        <w:noProof/>
      </w:rPr>
      <w:pict w14:anchorId="3B738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margin-left:85.05pt;margin-top:29.35pt;width:110.2pt;height:38.25pt;z-index:-251643904;visibility:visible;mso-wrap-distance-left:0;mso-wrap-distance-right:0;mso-position-horizontal-relative:page;mso-position-vertical-relative:page">
          <v:imagedata r:id="rId1" o:title=""/>
          <w10:wrap anchorx="page" anchory="page"/>
        </v:shape>
      </w:pict>
    </w:r>
    <w:r>
      <w:rPr>
        <w:noProof/>
      </w:rPr>
      <w:pict w14:anchorId="5B199FF5">
        <v:shape id="image2.png" o:spid="_x0000_s1028" type="#_x0000_t75" style="position:absolute;margin-left:388.6pt;margin-top:30.05pt;width:138.35pt;height:49.5pt;z-index:-251642880;visibility:visible;mso-wrap-distance-left:0;mso-wrap-distance-right:0;mso-position-horizontal-relative:page;mso-position-vertical-relative:page">
          <v:imagedata r:id="rId2"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2154" w14:textId="43B6B0B6" w:rsidR="00756841" w:rsidRDefault="00961B09">
    <w:pPr>
      <w:pStyle w:val="Encabezado"/>
    </w:pPr>
    <w:r>
      <w:rPr>
        <w:noProof/>
      </w:rPr>
      <w:drawing>
        <wp:anchor distT="0" distB="0" distL="114300" distR="114300" simplePos="0" relativeHeight="251659264" behindDoc="1" locked="0" layoutInCell="1" allowOverlap="1" wp14:anchorId="748FC4A6" wp14:editId="75ADBD22">
          <wp:simplePos x="0" y="0"/>
          <wp:positionH relativeFrom="margin">
            <wp:align>right</wp:align>
          </wp:positionH>
          <wp:positionV relativeFrom="margin">
            <wp:posOffset>-1135380</wp:posOffset>
          </wp:positionV>
          <wp:extent cx="1757045" cy="628650"/>
          <wp:effectExtent l="0" t="0" r="0" b="0"/>
          <wp:wrapNone/>
          <wp:docPr id="864305913"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5913" name="Imagen 7"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57045" cy="628650"/>
                  </a:xfrm>
                  <a:prstGeom prst="rect">
                    <a:avLst/>
                  </a:prstGeom>
                </pic:spPr>
              </pic:pic>
            </a:graphicData>
          </a:graphic>
          <wp14:sizeRelH relativeFrom="margin">
            <wp14:pctWidth>0</wp14:pctWidth>
          </wp14:sizeRelH>
          <wp14:sizeRelV relativeFrom="margin">
            <wp14:pctHeight>0</wp14:pctHeight>
          </wp14:sizeRelV>
        </wp:anchor>
      </w:drawing>
    </w:r>
    <w:r w:rsidR="002962BC" w:rsidRPr="00852E0B">
      <w:rPr>
        <w:rFonts w:ascii="Geomanist Bold" w:hAnsi="Geomanist Bold"/>
        <w:b/>
        <w:bCs/>
        <w:noProof/>
        <w:color w:val="46589C"/>
        <w:sz w:val="24"/>
        <w:szCs w:val="24"/>
      </w:rPr>
      <w:drawing>
        <wp:anchor distT="0" distB="0" distL="114300" distR="114300" simplePos="0" relativeHeight="251667456" behindDoc="0" locked="0" layoutInCell="1" allowOverlap="1" wp14:anchorId="7E9042C1" wp14:editId="4CC480E9">
          <wp:simplePos x="0" y="0"/>
          <wp:positionH relativeFrom="page">
            <wp:posOffset>7338060</wp:posOffset>
          </wp:positionH>
          <wp:positionV relativeFrom="margin">
            <wp:posOffset>-1644650</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1644356580" name="Imagen 164435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sidR="00E90F6B">
      <w:rPr>
        <w:rFonts w:ascii="Geomanist Bold" w:hAnsi="Geomanist Bold"/>
        <w:b/>
        <w:bCs/>
        <w:noProof/>
        <w:color w:val="002060"/>
        <w:sz w:val="24"/>
        <w:szCs w:val="24"/>
      </w:rPr>
      <w:drawing>
        <wp:anchor distT="0" distB="0" distL="114300" distR="114300" simplePos="0" relativeHeight="251663360" behindDoc="0" locked="0" layoutInCell="1" allowOverlap="1" wp14:anchorId="4F745D08" wp14:editId="59122E37">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sidR="00FB5DD1">
      <w:rPr>
        <w:noProof/>
      </w:rPr>
      <w:drawing>
        <wp:anchor distT="0" distB="0" distL="114300" distR="114300" simplePos="0" relativeHeight="251661312" behindDoc="0" locked="0" layoutInCell="1" allowOverlap="1" wp14:anchorId="38EA71DA" wp14:editId="78EBA255">
          <wp:simplePos x="0" y="0"/>
          <wp:positionH relativeFrom="margin">
            <wp:align>left</wp:align>
          </wp:positionH>
          <wp:positionV relativeFrom="paragraph">
            <wp:posOffset>-77470</wp:posOffset>
          </wp:positionV>
          <wp:extent cx="1399540" cy="485775"/>
          <wp:effectExtent l="0" t="0" r="0" b="0"/>
          <wp:wrapThrough wrapText="bothSides">
            <wp:wrapPolygon edited="0">
              <wp:start x="0" y="0"/>
              <wp:lineTo x="0" y="20329"/>
              <wp:lineTo x="21169" y="20329"/>
              <wp:lineTo x="21169" y="0"/>
              <wp:lineTo x="0" y="0"/>
            </wp:wrapPolygon>
          </wp:wrapThrough>
          <wp:docPr id="910553655" name="Imagen 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3655" name="Imagen 6"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405747" cy="487770"/>
                  </a:xfrm>
                  <a:prstGeom prst="rect">
                    <a:avLst/>
                  </a:prstGeom>
                </pic:spPr>
              </pic:pic>
            </a:graphicData>
          </a:graphic>
          <wp14:sizeRelH relativeFrom="page">
            <wp14:pctWidth>0</wp14:pctWidth>
          </wp14:sizeRelH>
          <wp14:sizeRelV relativeFrom="page">
            <wp14:pctHeight>0</wp14:pctHeight>
          </wp14:sizeRelV>
        </wp:anchor>
      </w:drawing>
    </w:r>
  </w:p>
  <w:p w14:paraId="435F4D03" w14:textId="67DABC48" w:rsidR="00756841" w:rsidRDefault="00756841">
    <w:pPr>
      <w:pStyle w:val="Encabezado"/>
    </w:pPr>
  </w:p>
  <w:p w14:paraId="1BE2B9AE" w14:textId="4B94DB3B" w:rsidR="00756841" w:rsidRDefault="00756841">
    <w:pPr>
      <w:pStyle w:val="Encabezado"/>
    </w:pPr>
  </w:p>
  <w:p w14:paraId="7FE1230C" w14:textId="77777777" w:rsidR="004A305D" w:rsidRPr="004A305D" w:rsidRDefault="004A305D" w:rsidP="004A305D">
    <w:pPr>
      <w:spacing w:after="0"/>
      <w:rPr>
        <w:rFonts w:ascii="Century Gothic" w:hAnsi="Century Gothic"/>
        <w:color w:val="002060"/>
        <w:sz w:val="16"/>
        <w:szCs w:val="16"/>
      </w:rPr>
    </w:pPr>
    <w:r w:rsidRPr="004A305D">
      <w:rPr>
        <w:rFonts w:ascii="Century Gothic" w:hAnsi="Century Gothic"/>
        <w:color w:val="002060"/>
        <w:sz w:val="16"/>
        <w:szCs w:val="16"/>
      </w:rPr>
      <w:t>FORMATO PQRSD</w:t>
    </w:r>
  </w:p>
  <w:p w14:paraId="7B0A8834" w14:textId="37E5E717" w:rsidR="004A305D" w:rsidRPr="004A305D" w:rsidRDefault="004A305D" w:rsidP="004A305D">
    <w:pPr>
      <w:pBdr>
        <w:top w:val="nil"/>
        <w:left w:val="nil"/>
        <w:bottom w:val="nil"/>
        <w:right w:val="nil"/>
        <w:between w:val="nil"/>
      </w:pBdr>
      <w:tabs>
        <w:tab w:val="center" w:pos="4419"/>
        <w:tab w:val="right" w:pos="8838"/>
        <w:tab w:val="center" w:pos="5400"/>
      </w:tabs>
      <w:spacing w:after="0"/>
      <w:rPr>
        <w:rFonts w:ascii="Century Gothic" w:eastAsia="Geo" w:hAnsi="Century Gothic" w:cs="Geo"/>
        <w:b/>
        <w:color w:val="002060"/>
        <w:sz w:val="16"/>
        <w:szCs w:val="16"/>
        <w:lang w:eastAsia="es-CO"/>
      </w:rPr>
    </w:pP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sidR="00CB6357">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sidR="00CB6357">
      <w:rPr>
        <w:rFonts w:ascii="Century Gothic" w:eastAsia="Geo" w:hAnsi="Century Gothic" w:cs="Geo"/>
        <w:bCs/>
        <w:color w:val="000000"/>
        <w:sz w:val="16"/>
        <w:szCs w:val="16"/>
        <w:lang w:eastAsia="es-CO"/>
      </w:rPr>
      <w:t>13</w:t>
    </w:r>
  </w:p>
  <w:p w14:paraId="5E18350A" w14:textId="3833E343" w:rsidR="004A305D" w:rsidRPr="004A305D" w:rsidRDefault="004A305D" w:rsidP="004A305D">
    <w:pPr>
      <w:spacing w:after="0"/>
      <w:rPr>
        <w:rFonts w:ascii="Century Gothic" w:eastAsia="Geo" w:hAnsi="Century Gothic" w:cs="Geo"/>
        <w:sz w:val="16"/>
        <w:szCs w:val="16"/>
        <w:lang w:eastAsia="es-CO"/>
      </w:rPr>
    </w:pP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sidR="00CB6357">
      <w:rPr>
        <w:rFonts w:ascii="Century Gothic" w:eastAsia="Geo" w:hAnsi="Century Gothic" w:cs="Geo"/>
        <w:sz w:val="16"/>
        <w:szCs w:val="16"/>
        <w:lang w:eastAsia="es-CO"/>
      </w:rPr>
      <w:t>1</w:t>
    </w:r>
    <w:r w:rsidRPr="004A305D">
      <w:rPr>
        <w:rFonts w:ascii="Century Gothic" w:eastAsia="Geo" w:hAnsi="Century Gothic" w:cs="Geo"/>
        <w:sz w:val="16"/>
        <w:szCs w:val="16"/>
        <w:lang w:eastAsia="es-CO"/>
      </w:rPr>
      <w:t xml:space="preserve"> DEL </w:t>
    </w:r>
    <w:r w:rsidR="00CB6357">
      <w:rPr>
        <w:rFonts w:ascii="Century Gothic" w:eastAsia="Geo" w:hAnsi="Century Gothic" w:cs="Geo"/>
        <w:sz w:val="16"/>
        <w:szCs w:val="16"/>
        <w:lang w:eastAsia="es-CO"/>
      </w:rPr>
      <w:t xml:space="preserve">15 </w:t>
    </w:r>
    <w:r w:rsidRPr="004A305D">
      <w:rPr>
        <w:rFonts w:ascii="Century Gothic" w:eastAsia="Geo" w:hAnsi="Century Gothic" w:cs="Geo"/>
        <w:sz w:val="16"/>
        <w:szCs w:val="16"/>
        <w:lang w:eastAsia="es-CO"/>
      </w:rPr>
      <w:t xml:space="preserve">DE </w:t>
    </w:r>
    <w:r w:rsidR="00961B09">
      <w:rPr>
        <w:rFonts w:ascii="Century Gothic" w:eastAsia="Geo" w:hAnsi="Century Gothic" w:cs="Geo"/>
        <w:sz w:val="16"/>
        <w:szCs w:val="16"/>
        <w:lang w:eastAsia="es-CO"/>
      </w:rPr>
      <w:t>JUNIO</w:t>
    </w:r>
    <w:r w:rsidRPr="004A305D">
      <w:rPr>
        <w:rFonts w:ascii="Century Gothic" w:eastAsia="Geo" w:hAnsi="Century Gothic" w:cs="Geo"/>
        <w:sz w:val="16"/>
        <w:szCs w:val="16"/>
        <w:lang w:eastAsia="es-CO"/>
      </w:rPr>
      <w:t xml:space="preserve"> DE 202</w:t>
    </w:r>
    <w:r w:rsidR="00961B09">
      <w:rPr>
        <w:rFonts w:ascii="Century Gothic" w:eastAsia="Geo" w:hAnsi="Century Gothic" w:cs="Geo"/>
        <w:sz w:val="16"/>
        <w:szCs w:val="16"/>
        <w:lang w:eastAsia="es-CO"/>
      </w:rPr>
      <w:t>3</w:t>
    </w:r>
  </w:p>
  <w:p w14:paraId="1FD1C243" w14:textId="6D74A3CF" w:rsidR="008A446D" w:rsidRDefault="008A44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BDC"/>
    <w:multiLevelType w:val="hybridMultilevel"/>
    <w:tmpl w:val="734ED3EC"/>
    <w:lvl w:ilvl="0" w:tplc="834431CA">
      <w:numFmt w:val="bullet"/>
      <w:lvlText w:val="-"/>
      <w:lvlJc w:val="left"/>
      <w:pPr>
        <w:ind w:left="1080" w:hanging="360"/>
      </w:pPr>
      <w:rPr>
        <w:rFonts w:ascii="Arial" w:eastAsia="Times New Roman" w:hAnsi="Arial" w:cs="Aria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31280020"/>
    <w:multiLevelType w:val="hybridMultilevel"/>
    <w:tmpl w:val="DA8CA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3614460"/>
    <w:multiLevelType w:val="hybridMultilevel"/>
    <w:tmpl w:val="7FC88522"/>
    <w:lvl w:ilvl="0" w:tplc="A22AAB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D70D5A"/>
    <w:multiLevelType w:val="multilevel"/>
    <w:tmpl w:val="E7FEBDFE"/>
    <w:lvl w:ilvl="0">
      <w:start w:val="2"/>
      <w:numFmt w:val="decimal"/>
      <w:lvlText w:val="%1"/>
      <w:lvlJc w:val="left"/>
      <w:pPr>
        <w:ind w:left="360" w:hanging="360"/>
      </w:pPr>
      <w:rPr>
        <w:rFonts w:hint="default"/>
      </w:rPr>
    </w:lvl>
    <w:lvl w:ilvl="1">
      <w:start w:val="3"/>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4" w15:restartNumberingAfterBreak="0">
    <w:nsid w:val="5B76056C"/>
    <w:multiLevelType w:val="hybridMultilevel"/>
    <w:tmpl w:val="FFFFFFFF"/>
    <w:lvl w:ilvl="0" w:tplc="22568EE0">
      <w:start w:val="1"/>
      <w:numFmt w:val="decimal"/>
      <w:lvlText w:val="%1."/>
      <w:lvlJc w:val="left"/>
      <w:pPr>
        <w:ind w:left="405" w:hanging="245"/>
      </w:pPr>
      <w:rPr>
        <w:rFonts w:cs="Times New Roman" w:hint="default"/>
        <w:b/>
        <w:bCs/>
        <w:spacing w:val="-1"/>
        <w:w w:val="100"/>
      </w:rPr>
    </w:lvl>
    <w:lvl w:ilvl="1" w:tplc="95DC96E6">
      <w:numFmt w:val="bullet"/>
      <w:lvlText w:val="•"/>
      <w:lvlJc w:val="left"/>
      <w:pPr>
        <w:ind w:left="1276" w:hanging="245"/>
      </w:pPr>
      <w:rPr>
        <w:rFonts w:hint="default"/>
      </w:rPr>
    </w:lvl>
    <w:lvl w:ilvl="2" w:tplc="81040F30">
      <w:numFmt w:val="bullet"/>
      <w:lvlText w:val="•"/>
      <w:lvlJc w:val="left"/>
      <w:pPr>
        <w:ind w:left="2152" w:hanging="245"/>
      </w:pPr>
      <w:rPr>
        <w:rFonts w:hint="default"/>
      </w:rPr>
    </w:lvl>
    <w:lvl w:ilvl="3" w:tplc="044AE604">
      <w:numFmt w:val="bullet"/>
      <w:lvlText w:val="•"/>
      <w:lvlJc w:val="left"/>
      <w:pPr>
        <w:ind w:left="3028" w:hanging="245"/>
      </w:pPr>
      <w:rPr>
        <w:rFonts w:hint="default"/>
      </w:rPr>
    </w:lvl>
    <w:lvl w:ilvl="4" w:tplc="B88450B4">
      <w:numFmt w:val="bullet"/>
      <w:lvlText w:val="•"/>
      <w:lvlJc w:val="left"/>
      <w:pPr>
        <w:ind w:left="3904" w:hanging="245"/>
      </w:pPr>
      <w:rPr>
        <w:rFonts w:hint="default"/>
      </w:rPr>
    </w:lvl>
    <w:lvl w:ilvl="5" w:tplc="90767950">
      <w:numFmt w:val="bullet"/>
      <w:lvlText w:val="•"/>
      <w:lvlJc w:val="left"/>
      <w:pPr>
        <w:ind w:left="4780" w:hanging="245"/>
      </w:pPr>
      <w:rPr>
        <w:rFonts w:hint="default"/>
      </w:rPr>
    </w:lvl>
    <w:lvl w:ilvl="6" w:tplc="73B8E8A2">
      <w:numFmt w:val="bullet"/>
      <w:lvlText w:val="•"/>
      <w:lvlJc w:val="left"/>
      <w:pPr>
        <w:ind w:left="5656" w:hanging="245"/>
      </w:pPr>
      <w:rPr>
        <w:rFonts w:hint="default"/>
      </w:rPr>
    </w:lvl>
    <w:lvl w:ilvl="7" w:tplc="2FBEF8B8">
      <w:numFmt w:val="bullet"/>
      <w:lvlText w:val="•"/>
      <w:lvlJc w:val="left"/>
      <w:pPr>
        <w:ind w:left="6532" w:hanging="245"/>
      </w:pPr>
      <w:rPr>
        <w:rFonts w:hint="default"/>
      </w:rPr>
    </w:lvl>
    <w:lvl w:ilvl="8" w:tplc="4AD64E52">
      <w:numFmt w:val="bullet"/>
      <w:lvlText w:val="•"/>
      <w:lvlJc w:val="left"/>
      <w:pPr>
        <w:ind w:left="7408" w:hanging="245"/>
      </w:pPr>
      <w:rPr>
        <w:rFonts w:hint="default"/>
      </w:rPr>
    </w:lvl>
  </w:abstractNum>
  <w:abstractNum w:abstractNumId="5" w15:restartNumberingAfterBreak="0">
    <w:nsid w:val="7F761D32"/>
    <w:multiLevelType w:val="multilevel"/>
    <w:tmpl w:val="FFFFFFFF"/>
    <w:lvl w:ilvl="0">
      <w:start w:val="2"/>
      <w:numFmt w:val="decimal"/>
      <w:lvlText w:val="%1."/>
      <w:lvlJc w:val="left"/>
      <w:pPr>
        <w:ind w:left="405" w:hanging="245"/>
      </w:pPr>
      <w:rPr>
        <w:rFonts w:ascii="Arial" w:eastAsia="Times New Roman" w:hAnsi="Arial" w:cs="Arial" w:hint="default"/>
        <w:b/>
        <w:bCs/>
        <w:spacing w:val="-1"/>
        <w:w w:val="100"/>
        <w:sz w:val="22"/>
        <w:szCs w:val="22"/>
      </w:rPr>
    </w:lvl>
    <w:lvl w:ilvl="1">
      <w:start w:val="1"/>
      <w:numFmt w:val="decimal"/>
      <w:lvlText w:val="%1.%2."/>
      <w:lvlJc w:val="left"/>
      <w:pPr>
        <w:ind w:left="589" w:hanging="429"/>
      </w:pPr>
      <w:rPr>
        <w:rFonts w:ascii="Arial" w:eastAsia="Times New Roman" w:hAnsi="Arial" w:cs="Arial" w:hint="default"/>
        <w:b/>
        <w:bCs/>
        <w:spacing w:val="-1"/>
        <w:w w:val="100"/>
        <w:sz w:val="22"/>
        <w:szCs w:val="22"/>
      </w:rPr>
    </w:lvl>
    <w:lvl w:ilvl="2">
      <w:numFmt w:val="bullet"/>
      <w:lvlText w:val="•"/>
      <w:lvlJc w:val="left"/>
      <w:pPr>
        <w:ind w:left="1100" w:hanging="429"/>
      </w:pPr>
      <w:rPr>
        <w:rFonts w:hint="default"/>
      </w:rPr>
    </w:lvl>
    <w:lvl w:ilvl="3">
      <w:numFmt w:val="bullet"/>
      <w:lvlText w:val="•"/>
      <w:lvlJc w:val="left"/>
      <w:pPr>
        <w:ind w:left="2107" w:hanging="429"/>
      </w:pPr>
      <w:rPr>
        <w:rFonts w:hint="default"/>
      </w:rPr>
    </w:lvl>
    <w:lvl w:ilvl="4">
      <w:numFmt w:val="bullet"/>
      <w:lvlText w:val="•"/>
      <w:lvlJc w:val="left"/>
      <w:pPr>
        <w:ind w:left="3115" w:hanging="429"/>
      </w:pPr>
      <w:rPr>
        <w:rFonts w:hint="default"/>
      </w:rPr>
    </w:lvl>
    <w:lvl w:ilvl="5">
      <w:numFmt w:val="bullet"/>
      <w:lvlText w:val="•"/>
      <w:lvlJc w:val="left"/>
      <w:pPr>
        <w:ind w:left="4122" w:hanging="429"/>
      </w:pPr>
      <w:rPr>
        <w:rFonts w:hint="default"/>
      </w:rPr>
    </w:lvl>
    <w:lvl w:ilvl="6">
      <w:numFmt w:val="bullet"/>
      <w:lvlText w:val="•"/>
      <w:lvlJc w:val="left"/>
      <w:pPr>
        <w:ind w:left="5130" w:hanging="429"/>
      </w:pPr>
      <w:rPr>
        <w:rFonts w:hint="default"/>
      </w:rPr>
    </w:lvl>
    <w:lvl w:ilvl="7">
      <w:numFmt w:val="bullet"/>
      <w:lvlText w:val="•"/>
      <w:lvlJc w:val="left"/>
      <w:pPr>
        <w:ind w:left="6137" w:hanging="429"/>
      </w:pPr>
      <w:rPr>
        <w:rFonts w:hint="default"/>
      </w:rPr>
    </w:lvl>
    <w:lvl w:ilvl="8">
      <w:numFmt w:val="bullet"/>
      <w:lvlText w:val="•"/>
      <w:lvlJc w:val="left"/>
      <w:pPr>
        <w:ind w:left="7145" w:hanging="429"/>
      </w:pPr>
      <w:rPr>
        <w:rFonts w:hint="default"/>
      </w:rPr>
    </w:lvl>
  </w:abstractNum>
  <w:num w:numId="1" w16cid:durableId="948779781">
    <w:abstractNumId w:val="2"/>
  </w:num>
  <w:num w:numId="2" w16cid:durableId="19822139">
    <w:abstractNumId w:val="0"/>
  </w:num>
  <w:num w:numId="3" w16cid:durableId="876742304">
    <w:abstractNumId w:val="1"/>
  </w:num>
  <w:num w:numId="4" w16cid:durableId="245186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9721115">
    <w:abstractNumId w:val="0"/>
  </w:num>
  <w:num w:numId="6" w16cid:durableId="1585921254">
    <w:abstractNumId w:val="5"/>
  </w:num>
  <w:num w:numId="7" w16cid:durableId="2012101978">
    <w:abstractNumId w:val="4"/>
  </w:num>
  <w:num w:numId="8" w16cid:durableId="789082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847"/>
    <w:rsid w:val="00011785"/>
    <w:rsid w:val="00027570"/>
    <w:rsid w:val="00037DB7"/>
    <w:rsid w:val="0005486E"/>
    <w:rsid w:val="00057A93"/>
    <w:rsid w:val="0006119B"/>
    <w:rsid w:val="000638F7"/>
    <w:rsid w:val="0006795F"/>
    <w:rsid w:val="000704B3"/>
    <w:rsid w:val="000A21FF"/>
    <w:rsid w:val="000A683E"/>
    <w:rsid w:val="000B19B9"/>
    <w:rsid w:val="000C6F74"/>
    <w:rsid w:val="000C7DE7"/>
    <w:rsid w:val="000D0334"/>
    <w:rsid w:val="000F6486"/>
    <w:rsid w:val="00115CF2"/>
    <w:rsid w:val="00117065"/>
    <w:rsid w:val="00125105"/>
    <w:rsid w:val="00127233"/>
    <w:rsid w:val="00127456"/>
    <w:rsid w:val="001346D7"/>
    <w:rsid w:val="0014530E"/>
    <w:rsid w:val="0017283D"/>
    <w:rsid w:val="00186A43"/>
    <w:rsid w:val="001B2E3E"/>
    <w:rsid w:val="001C4542"/>
    <w:rsid w:val="001C64D0"/>
    <w:rsid w:val="001E4177"/>
    <w:rsid w:val="0021361E"/>
    <w:rsid w:val="00223194"/>
    <w:rsid w:val="0022766E"/>
    <w:rsid w:val="00245643"/>
    <w:rsid w:val="0025393C"/>
    <w:rsid w:val="00254F2B"/>
    <w:rsid w:val="00263547"/>
    <w:rsid w:val="00267039"/>
    <w:rsid w:val="0027045C"/>
    <w:rsid w:val="0028202E"/>
    <w:rsid w:val="002951A0"/>
    <w:rsid w:val="002962BC"/>
    <w:rsid w:val="002A093D"/>
    <w:rsid w:val="002A49AC"/>
    <w:rsid w:val="002A64FD"/>
    <w:rsid w:val="002A65DB"/>
    <w:rsid w:val="002C108B"/>
    <w:rsid w:val="002C2A53"/>
    <w:rsid w:val="002C7A84"/>
    <w:rsid w:val="002D639D"/>
    <w:rsid w:val="00301362"/>
    <w:rsid w:val="0030347F"/>
    <w:rsid w:val="00303906"/>
    <w:rsid w:val="0031012A"/>
    <w:rsid w:val="00315539"/>
    <w:rsid w:val="0033656E"/>
    <w:rsid w:val="00341733"/>
    <w:rsid w:val="003448F4"/>
    <w:rsid w:val="00350971"/>
    <w:rsid w:val="00351A0B"/>
    <w:rsid w:val="00380AC2"/>
    <w:rsid w:val="00382BE5"/>
    <w:rsid w:val="003A779E"/>
    <w:rsid w:val="003C0EE9"/>
    <w:rsid w:val="003D0F4D"/>
    <w:rsid w:val="003D6D18"/>
    <w:rsid w:val="003E0499"/>
    <w:rsid w:val="003E0D04"/>
    <w:rsid w:val="003E20D7"/>
    <w:rsid w:val="003E27F7"/>
    <w:rsid w:val="003F02B9"/>
    <w:rsid w:val="003F078F"/>
    <w:rsid w:val="003F3941"/>
    <w:rsid w:val="00400199"/>
    <w:rsid w:val="00400548"/>
    <w:rsid w:val="00401A91"/>
    <w:rsid w:val="00406108"/>
    <w:rsid w:val="00414B7E"/>
    <w:rsid w:val="004172A4"/>
    <w:rsid w:val="0042705F"/>
    <w:rsid w:val="00427C57"/>
    <w:rsid w:val="00433BC2"/>
    <w:rsid w:val="0045105A"/>
    <w:rsid w:val="0047168D"/>
    <w:rsid w:val="00474E9E"/>
    <w:rsid w:val="004836B1"/>
    <w:rsid w:val="004972D8"/>
    <w:rsid w:val="004A0690"/>
    <w:rsid w:val="004A1847"/>
    <w:rsid w:val="004A305D"/>
    <w:rsid w:val="004A7081"/>
    <w:rsid w:val="004B0EA2"/>
    <w:rsid w:val="004C4E36"/>
    <w:rsid w:val="004D4F96"/>
    <w:rsid w:val="004D61D5"/>
    <w:rsid w:val="004E7C1E"/>
    <w:rsid w:val="004F21C4"/>
    <w:rsid w:val="004F379E"/>
    <w:rsid w:val="004F685F"/>
    <w:rsid w:val="00514CE9"/>
    <w:rsid w:val="0051664A"/>
    <w:rsid w:val="005225E9"/>
    <w:rsid w:val="00551AAD"/>
    <w:rsid w:val="0055230E"/>
    <w:rsid w:val="005523CE"/>
    <w:rsid w:val="00555A79"/>
    <w:rsid w:val="005566E8"/>
    <w:rsid w:val="00556D23"/>
    <w:rsid w:val="00571069"/>
    <w:rsid w:val="005725EE"/>
    <w:rsid w:val="00573ED1"/>
    <w:rsid w:val="00574867"/>
    <w:rsid w:val="00574F3A"/>
    <w:rsid w:val="0057780E"/>
    <w:rsid w:val="00582A22"/>
    <w:rsid w:val="005850D3"/>
    <w:rsid w:val="005909E2"/>
    <w:rsid w:val="00591DFF"/>
    <w:rsid w:val="00597F45"/>
    <w:rsid w:val="005A56B7"/>
    <w:rsid w:val="005B2A1C"/>
    <w:rsid w:val="005C5CDC"/>
    <w:rsid w:val="005D476C"/>
    <w:rsid w:val="005F6EF7"/>
    <w:rsid w:val="005F7F26"/>
    <w:rsid w:val="00600BE6"/>
    <w:rsid w:val="0060595C"/>
    <w:rsid w:val="006060AE"/>
    <w:rsid w:val="006219F8"/>
    <w:rsid w:val="00622972"/>
    <w:rsid w:val="00640D7A"/>
    <w:rsid w:val="00641273"/>
    <w:rsid w:val="00643009"/>
    <w:rsid w:val="00665133"/>
    <w:rsid w:val="00665D70"/>
    <w:rsid w:val="00682E0F"/>
    <w:rsid w:val="00694788"/>
    <w:rsid w:val="0069565D"/>
    <w:rsid w:val="006B0AE5"/>
    <w:rsid w:val="006B22B6"/>
    <w:rsid w:val="006B306A"/>
    <w:rsid w:val="006D41BE"/>
    <w:rsid w:val="006E4C29"/>
    <w:rsid w:val="00706C16"/>
    <w:rsid w:val="0074544B"/>
    <w:rsid w:val="007529AB"/>
    <w:rsid w:val="00756841"/>
    <w:rsid w:val="00763DE5"/>
    <w:rsid w:val="007649AB"/>
    <w:rsid w:val="007833AC"/>
    <w:rsid w:val="00784E45"/>
    <w:rsid w:val="007B7171"/>
    <w:rsid w:val="007B75F7"/>
    <w:rsid w:val="007C3DC2"/>
    <w:rsid w:val="007D166E"/>
    <w:rsid w:val="007D2549"/>
    <w:rsid w:val="007D4031"/>
    <w:rsid w:val="007E487F"/>
    <w:rsid w:val="007E5497"/>
    <w:rsid w:val="00806F5F"/>
    <w:rsid w:val="008116BF"/>
    <w:rsid w:val="00811B85"/>
    <w:rsid w:val="00815E9C"/>
    <w:rsid w:val="00816CD7"/>
    <w:rsid w:val="00820278"/>
    <w:rsid w:val="008334CE"/>
    <w:rsid w:val="00836125"/>
    <w:rsid w:val="00845E4F"/>
    <w:rsid w:val="008506ED"/>
    <w:rsid w:val="00862002"/>
    <w:rsid w:val="008672D0"/>
    <w:rsid w:val="00872D51"/>
    <w:rsid w:val="00875E65"/>
    <w:rsid w:val="008843B6"/>
    <w:rsid w:val="00891225"/>
    <w:rsid w:val="00891928"/>
    <w:rsid w:val="008A446D"/>
    <w:rsid w:val="008C6C21"/>
    <w:rsid w:val="008E2099"/>
    <w:rsid w:val="008E7E09"/>
    <w:rsid w:val="008F0EA7"/>
    <w:rsid w:val="00922F67"/>
    <w:rsid w:val="00923EEF"/>
    <w:rsid w:val="00924C7A"/>
    <w:rsid w:val="0092547C"/>
    <w:rsid w:val="009419F9"/>
    <w:rsid w:val="00953577"/>
    <w:rsid w:val="009579FB"/>
    <w:rsid w:val="00961B09"/>
    <w:rsid w:val="00965334"/>
    <w:rsid w:val="009656E8"/>
    <w:rsid w:val="0097093E"/>
    <w:rsid w:val="00974CED"/>
    <w:rsid w:val="009818C9"/>
    <w:rsid w:val="00983CF1"/>
    <w:rsid w:val="0099485D"/>
    <w:rsid w:val="00995A56"/>
    <w:rsid w:val="009A25BD"/>
    <w:rsid w:val="009A53AD"/>
    <w:rsid w:val="009A62E5"/>
    <w:rsid w:val="009C206A"/>
    <w:rsid w:val="009C448C"/>
    <w:rsid w:val="009C461C"/>
    <w:rsid w:val="009C71FA"/>
    <w:rsid w:val="009C72E7"/>
    <w:rsid w:val="009C7FE3"/>
    <w:rsid w:val="009D14E8"/>
    <w:rsid w:val="009D602B"/>
    <w:rsid w:val="009E5E95"/>
    <w:rsid w:val="009E7380"/>
    <w:rsid w:val="009F319E"/>
    <w:rsid w:val="00A1046A"/>
    <w:rsid w:val="00A1389B"/>
    <w:rsid w:val="00A17F13"/>
    <w:rsid w:val="00A20739"/>
    <w:rsid w:val="00A25B54"/>
    <w:rsid w:val="00A2638D"/>
    <w:rsid w:val="00A274B8"/>
    <w:rsid w:val="00A316EF"/>
    <w:rsid w:val="00A33C78"/>
    <w:rsid w:val="00A662E9"/>
    <w:rsid w:val="00A871A0"/>
    <w:rsid w:val="00AA645C"/>
    <w:rsid w:val="00AB0ADB"/>
    <w:rsid w:val="00AD38A6"/>
    <w:rsid w:val="00AD5A9F"/>
    <w:rsid w:val="00AF2FCA"/>
    <w:rsid w:val="00AF4673"/>
    <w:rsid w:val="00AF5116"/>
    <w:rsid w:val="00B42DB8"/>
    <w:rsid w:val="00B437A3"/>
    <w:rsid w:val="00B46448"/>
    <w:rsid w:val="00B46AC0"/>
    <w:rsid w:val="00B564D4"/>
    <w:rsid w:val="00B72CD3"/>
    <w:rsid w:val="00B72FFF"/>
    <w:rsid w:val="00B91D0E"/>
    <w:rsid w:val="00BC265C"/>
    <w:rsid w:val="00BD7194"/>
    <w:rsid w:val="00BD7F72"/>
    <w:rsid w:val="00BE00A5"/>
    <w:rsid w:val="00BF4D46"/>
    <w:rsid w:val="00C0383D"/>
    <w:rsid w:val="00C04FB3"/>
    <w:rsid w:val="00C110F1"/>
    <w:rsid w:val="00C155C7"/>
    <w:rsid w:val="00C330EB"/>
    <w:rsid w:val="00C5220B"/>
    <w:rsid w:val="00C65A79"/>
    <w:rsid w:val="00C72AF3"/>
    <w:rsid w:val="00C754BE"/>
    <w:rsid w:val="00C956F8"/>
    <w:rsid w:val="00C961F1"/>
    <w:rsid w:val="00CA7E52"/>
    <w:rsid w:val="00CB6357"/>
    <w:rsid w:val="00CB6527"/>
    <w:rsid w:val="00CB6C45"/>
    <w:rsid w:val="00CC1B26"/>
    <w:rsid w:val="00CD757C"/>
    <w:rsid w:val="00CE3E8C"/>
    <w:rsid w:val="00D423A2"/>
    <w:rsid w:val="00D44E77"/>
    <w:rsid w:val="00D5319E"/>
    <w:rsid w:val="00D63150"/>
    <w:rsid w:val="00D63AC2"/>
    <w:rsid w:val="00D7383B"/>
    <w:rsid w:val="00D73F13"/>
    <w:rsid w:val="00D917DF"/>
    <w:rsid w:val="00D9295E"/>
    <w:rsid w:val="00DA1D95"/>
    <w:rsid w:val="00DA231B"/>
    <w:rsid w:val="00DA23DC"/>
    <w:rsid w:val="00DC20E3"/>
    <w:rsid w:val="00DD4215"/>
    <w:rsid w:val="00DE536B"/>
    <w:rsid w:val="00DE7AD0"/>
    <w:rsid w:val="00E11933"/>
    <w:rsid w:val="00E16408"/>
    <w:rsid w:val="00E20894"/>
    <w:rsid w:val="00E221E1"/>
    <w:rsid w:val="00E24233"/>
    <w:rsid w:val="00E245AB"/>
    <w:rsid w:val="00E27102"/>
    <w:rsid w:val="00E47C2B"/>
    <w:rsid w:val="00E50AFE"/>
    <w:rsid w:val="00E66389"/>
    <w:rsid w:val="00E70F69"/>
    <w:rsid w:val="00E771DC"/>
    <w:rsid w:val="00E8239E"/>
    <w:rsid w:val="00E8772A"/>
    <w:rsid w:val="00E90F6B"/>
    <w:rsid w:val="00E92C27"/>
    <w:rsid w:val="00EA0E3D"/>
    <w:rsid w:val="00EA1BFC"/>
    <w:rsid w:val="00EA2A3E"/>
    <w:rsid w:val="00EB106A"/>
    <w:rsid w:val="00EB35E0"/>
    <w:rsid w:val="00EB63C3"/>
    <w:rsid w:val="00EC26BF"/>
    <w:rsid w:val="00EC3652"/>
    <w:rsid w:val="00ED6A7B"/>
    <w:rsid w:val="00EE1AA8"/>
    <w:rsid w:val="00EE33CF"/>
    <w:rsid w:val="00EE6C77"/>
    <w:rsid w:val="00F07177"/>
    <w:rsid w:val="00F1322F"/>
    <w:rsid w:val="00F204AB"/>
    <w:rsid w:val="00F21F06"/>
    <w:rsid w:val="00F30189"/>
    <w:rsid w:val="00F31A49"/>
    <w:rsid w:val="00F31EDC"/>
    <w:rsid w:val="00F44B7D"/>
    <w:rsid w:val="00F457CB"/>
    <w:rsid w:val="00F5664F"/>
    <w:rsid w:val="00F74FCA"/>
    <w:rsid w:val="00F76AFC"/>
    <w:rsid w:val="00F81233"/>
    <w:rsid w:val="00F84452"/>
    <w:rsid w:val="00F9402B"/>
    <w:rsid w:val="00F97891"/>
    <w:rsid w:val="00FB3963"/>
    <w:rsid w:val="00FB5DD1"/>
    <w:rsid w:val="00FC2B5D"/>
    <w:rsid w:val="00FE1DB5"/>
    <w:rsid w:val="00FF1449"/>
    <w:rsid w:val="5411EC76"/>
    <w:rsid w:val="7BE23E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607BD"/>
  <w15:chartTrackingRefBased/>
  <w15:docId w15:val="{AA18BD11-F4B5-4A67-BA3F-63EFCCB4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C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8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847"/>
  </w:style>
  <w:style w:type="paragraph" w:styleId="Piedepgina">
    <w:name w:val="footer"/>
    <w:basedOn w:val="Normal"/>
    <w:link w:val="PiedepginaCar"/>
    <w:uiPriority w:val="99"/>
    <w:unhideWhenUsed/>
    <w:rsid w:val="004A18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847"/>
  </w:style>
  <w:style w:type="paragraph" w:customStyle="1" w:styleId="Default">
    <w:name w:val="Default"/>
    <w:rsid w:val="006219F8"/>
    <w:pPr>
      <w:autoSpaceDE w:val="0"/>
      <w:autoSpaceDN w:val="0"/>
      <w:adjustRightInd w:val="0"/>
      <w:spacing w:after="0" w:line="240" w:lineRule="auto"/>
    </w:pPr>
    <w:rPr>
      <w:rFonts w:ascii="Arial" w:hAnsi="Arial" w:cs="Arial"/>
      <w:color w:val="000000"/>
      <w:sz w:val="24"/>
      <w:szCs w:val="24"/>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6219F8"/>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6219F8"/>
    <w:pPr>
      <w:spacing w:after="0" w:line="240" w:lineRule="auto"/>
    </w:pPr>
    <w:rPr>
      <w:sz w:val="20"/>
      <w:szCs w:val="20"/>
      <w:lang w:val="es-MX"/>
    </w:rPr>
  </w:style>
  <w:style w:type="character" w:customStyle="1" w:styleId="TextonotapieCar1">
    <w:name w:val="Texto nota pie Car1"/>
    <w:basedOn w:val="Fuentedeprrafopredeter"/>
    <w:uiPriority w:val="99"/>
    <w:semiHidden/>
    <w:rsid w:val="006219F8"/>
    <w:rPr>
      <w:sz w:val="20"/>
      <w:szCs w:val="20"/>
    </w:rPr>
  </w:style>
  <w:style w:type="character" w:styleId="Refdenotaalpie">
    <w:name w:val="footnote reference"/>
    <w:aliases w:val="Ref. de nota al pie 2,Ref,de nota al pie,FC,Appel note de bas de p,f,4_G,16 Point,Superscript 6 Point,Texto nota al pie,Pie de Página,Texto de nota al pi,Nota de pie,Texto de nota al p"/>
    <w:basedOn w:val="Fuentedeprrafopredeter"/>
    <w:uiPriority w:val="99"/>
    <w:unhideWhenUsed/>
    <w:qFormat/>
    <w:rsid w:val="006219F8"/>
    <w:rPr>
      <w:vertAlign w:val="superscript"/>
    </w:rPr>
  </w:style>
  <w:style w:type="character" w:customStyle="1" w:styleId="normaltextrun">
    <w:name w:val="normaltextrun"/>
    <w:basedOn w:val="Fuentedeprrafopredeter"/>
    <w:rsid w:val="006219F8"/>
  </w:style>
  <w:style w:type="table" w:styleId="Tablaconcuadrcula">
    <w:name w:val="Table Grid"/>
    <w:basedOn w:val="Tablanormal"/>
    <w:uiPriority w:val="39"/>
    <w:rsid w:val="00621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566E8"/>
    <w:pPr>
      <w:ind w:left="720"/>
      <w:contextualSpacing/>
    </w:pPr>
    <w:rPr>
      <w:rFonts w:ascii="Geomanist Light" w:hAnsi="Geomanist Light"/>
      <w:lang w:val="es-ES"/>
    </w:rPr>
  </w:style>
  <w:style w:type="paragraph" w:styleId="Ttulo">
    <w:name w:val="Title"/>
    <w:basedOn w:val="Normal"/>
    <w:next w:val="Normal"/>
    <w:link w:val="TtuloCar"/>
    <w:uiPriority w:val="10"/>
    <w:qFormat/>
    <w:rsid w:val="005566E8"/>
    <w:pPr>
      <w:spacing w:after="0" w:line="240" w:lineRule="auto"/>
      <w:contextualSpacing/>
    </w:pPr>
    <w:rPr>
      <w:rFonts w:ascii="Geomanist" w:eastAsiaTheme="majorEastAsia" w:hAnsi="Geomanist" w:cstheme="majorBidi"/>
      <w:spacing w:val="-10"/>
      <w:kern w:val="28"/>
      <w:szCs w:val="56"/>
      <w:lang w:val="es-ES"/>
    </w:rPr>
  </w:style>
  <w:style w:type="character" w:customStyle="1" w:styleId="TtuloCar">
    <w:name w:val="Título Car"/>
    <w:basedOn w:val="Fuentedeprrafopredeter"/>
    <w:link w:val="Ttulo"/>
    <w:uiPriority w:val="10"/>
    <w:rsid w:val="005566E8"/>
    <w:rPr>
      <w:rFonts w:ascii="Geomanist" w:eastAsiaTheme="majorEastAsia" w:hAnsi="Geomanist" w:cstheme="majorBidi"/>
      <w:spacing w:val="-10"/>
      <w:kern w:val="28"/>
      <w:szCs w:val="56"/>
      <w:lang w:val="es-ES"/>
    </w:rPr>
  </w:style>
  <w:style w:type="character" w:customStyle="1" w:styleId="ui-provider">
    <w:name w:val="ui-provider"/>
    <w:basedOn w:val="Fuentedeprrafopredeter"/>
    <w:rsid w:val="00DA231B"/>
  </w:style>
  <w:style w:type="character" w:styleId="Hipervnculo">
    <w:name w:val="Hyperlink"/>
    <w:basedOn w:val="Fuentedeprrafopredeter"/>
    <w:uiPriority w:val="99"/>
    <w:unhideWhenUsed/>
    <w:rsid w:val="00125105"/>
    <w:rPr>
      <w:color w:val="0000FF"/>
      <w:u w:val="single"/>
    </w:rPr>
  </w:style>
  <w:style w:type="character" w:styleId="Hipervnculovisitado">
    <w:name w:val="FollowedHyperlink"/>
    <w:basedOn w:val="Fuentedeprrafopredeter"/>
    <w:uiPriority w:val="99"/>
    <w:semiHidden/>
    <w:unhideWhenUsed/>
    <w:rsid w:val="00125105"/>
    <w:rPr>
      <w:color w:val="954F72" w:themeColor="followedHyperlink"/>
      <w:u w:val="single"/>
    </w:rPr>
  </w:style>
  <w:style w:type="paragraph" w:styleId="Sinespaciado">
    <w:name w:val="No Spacing"/>
    <w:uiPriority w:val="1"/>
    <w:qFormat/>
    <w:rsid w:val="00F97891"/>
    <w:pPr>
      <w:spacing w:after="0" w:line="240" w:lineRule="auto"/>
    </w:pPr>
  </w:style>
  <w:style w:type="character" w:styleId="Mencinsinresolver">
    <w:name w:val="Unresolved Mention"/>
    <w:basedOn w:val="Fuentedeprrafopredeter"/>
    <w:uiPriority w:val="99"/>
    <w:semiHidden/>
    <w:unhideWhenUsed/>
    <w:rsid w:val="005850D3"/>
    <w:rPr>
      <w:color w:val="605E5C"/>
      <w:shd w:val="clear" w:color="auto" w:fill="E1DFDD"/>
    </w:rPr>
  </w:style>
  <w:style w:type="paragraph" w:styleId="Textoindependiente">
    <w:name w:val="Body Text"/>
    <w:basedOn w:val="Normal"/>
    <w:link w:val="TextoindependienteCar"/>
    <w:uiPriority w:val="99"/>
    <w:semiHidden/>
    <w:unhideWhenUsed/>
    <w:rsid w:val="00995A56"/>
    <w:pPr>
      <w:spacing w:after="120"/>
    </w:pPr>
  </w:style>
  <w:style w:type="character" w:customStyle="1" w:styleId="TextoindependienteCar">
    <w:name w:val="Texto independiente Car"/>
    <w:basedOn w:val="Fuentedeprrafopredeter"/>
    <w:link w:val="Textoindependiente"/>
    <w:uiPriority w:val="99"/>
    <w:semiHidden/>
    <w:rsid w:val="00995A56"/>
  </w:style>
  <w:style w:type="table" w:customStyle="1" w:styleId="TableNormal">
    <w:name w:val="Table Normal"/>
    <w:uiPriority w:val="2"/>
    <w:semiHidden/>
    <w:unhideWhenUsed/>
    <w:qFormat/>
    <w:rsid w:val="00995A5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5A56"/>
    <w:pPr>
      <w:widowControl w:val="0"/>
      <w:autoSpaceDE w:val="0"/>
      <w:autoSpaceDN w:val="0"/>
      <w:spacing w:after="0" w:line="179" w:lineRule="exact"/>
      <w:ind w:left="107"/>
    </w:pPr>
    <w:rPr>
      <w:rFonts w:ascii="Arial MT" w:eastAsia="Times New Roman" w:hAnsi="Arial MT" w:cs="Arial MT"/>
      <w:lang w:val="es-ES"/>
    </w:rPr>
  </w:style>
  <w:style w:type="paragraph" w:customStyle="1" w:styleId="paragraph">
    <w:name w:val="paragraph"/>
    <w:basedOn w:val="Normal"/>
    <w:rsid w:val="00EB106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EB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999602">
      <w:bodyDiv w:val="1"/>
      <w:marLeft w:val="0"/>
      <w:marRight w:val="0"/>
      <w:marTop w:val="0"/>
      <w:marBottom w:val="0"/>
      <w:divBdr>
        <w:top w:val="none" w:sz="0" w:space="0" w:color="auto"/>
        <w:left w:val="none" w:sz="0" w:space="0" w:color="auto"/>
        <w:bottom w:val="none" w:sz="0" w:space="0" w:color="auto"/>
        <w:right w:val="none" w:sz="0" w:space="0" w:color="auto"/>
      </w:divBdr>
    </w:div>
    <w:div w:id="820779405">
      <w:bodyDiv w:val="1"/>
      <w:marLeft w:val="0"/>
      <w:marRight w:val="0"/>
      <w:marTop w:val="0"/>
      <w:marBottom w:val="0"/>
      <w:divBdr>
        <w:top w:val="none" w:sz="0" w:space="0" w:color="auto"/>
        <w:left w:val="none" w:sz="0" w:space="0" w:color="auto"/>
        <w:bottom w:val="none" w:sz="0" w:space="0" w:color="auto"/>
        <w:right w:val="none" w:sz="0" w:space="0" w:color="auto"/>
      </w:divBdr>
    </w:div>
    <w:div w:id="840199533">
      <w:bodyDiv w:val="1"/>
      <w:marLeft w:val="0"/>
      <w:marRight w:val="0"/>
      <w:marTop w:val="0"/>
      <w:marBottom w:val="0"/>
      <w:divBdr>
        <w:top w:val="none" w:sz="0" w:space="0" w:color="auto"/>
        <w:left w:val="none" w:sz="0" w:space="0" w:color="auto"/>
        <w:bottom w:val="none" w:sz="0" w:space="0" w:color="auto"/>
        <w:right w:val="none" w:sz="0" w:space="0" w:color="auto"/>
      </w:divBdr>
    </w:div>
    <w:div w:id="974797032">
      <w:bodyDiv w:val="1"/>
      <w:marLeft w:val="0"/>
      <w:marRight w:val="0"/>
      <w:marTop w:val="0"/>
      <w:marBottom w:val="0"/>
      <w:divBdr>
        <w:top w:val="none" w:sz="0" w:space="0" w:color="auto"/>
        <w:left w:val="none" w:sz="0" w:space="0" w:color="auto"/>
        <w:bottom w:val="none" w:sz="0" w:space="0" w:color="auto"/>
        <w:right w:val="none" w:sz="0" w:space="0" w:color="auto"/>
      </w:divBdr>
      <w:divsChild>
        <w:div w:id="1614898695">
          <w:marLeft w:val="0"/>
          <w:marRight w:val="0"/>
          <w:marTop w:val="0"/>
          <w:marBottom w:val="0"/>
          <w:divBdr>
            <w:top w:val="none" w:sz="0" w:space="0" w:color="auto"/>
            <w:left w:val="none" w:sz="0" w:space="0" w:color="auto"/>
            <w:bottom w:val="none" w:sz="0" w:space="0" w:color="auto"/>
            <w:right w:val="none" w:sz="0" w:space="0" w:color="auto"/>
          </w:divBdr>
        </w:div>
        <w:div w:id="892885294">
          <w:marLeft w:val="0"/>
          <w:marRight w:val="0"/>
          <w:marTop w:val="0"/>
          <w:marBottom w:val="0"/>
          <w:divBdr>
            <w:top w:val="none" w:sz="0" w:space="0" w:color="auto"/>
            <w:left w:val="none" w:sz="0" w:space="0" w:color="auto"/>
            <w:bottom w:val="none" w:sz="0" w:space="0" w:color="auto"/>
            <w:right w:val="none" w:sz="0" w:space="0" w:color="auto"/>
          </w:divBdr>
        </w:div>
        <w:div w:id="1305086171">
          <w:marLeft w:val="0"/>
          <w:marRight w:val="0"/>
          <w:marTop w:val="0"/>
          <w:marBottom w:val="0"/>
          <w:divBdr>
            <w:top w:val="none" w:sz="0" w:space="0" w:color="auto"/>
            <w:left w:val="none" w:sz="0" w:space="0" w:color="auto"/>
            <w:bottom w:val="none" w:sz="0" w:space="0" w:color="auto"/>
            <w:right w:val="none" w:sz="0" w:space="0" w:color="auto"/>
          </w:divBdr>
        </w:div>
        <w:div w:id="1262448490">
          <w:marLeft w:val="0"/>
          <w:marRight w:val="0"/>
          <w:marTop w:val="0"/>
          <w:marBottom w:val="0"/>
          <w:divBdr>
            <w:top w:val="none" w:sz="0" w:space="0" w:color="auto"/>
            <w:left w:val="none" w:sz="0" w:space="0" w:color="auto"/>
            <w:bottom w:val="none" w:sz="0" w:space="0" w:color="auto"/>
            <w:right w:val="none" w:sz="0" w:space="0" w:color="auto"/>
          </w:divBdr>
        </w:div>
        <w:div w:id="1549412773">
          <w:marLeft w:val="0"/>
          <w:marRight w:val="0"/>
          <w:marTop w:val="0"/>
          <w:marBottom w:val="0"/>
          <w:divBdr>
            <w:top w:val="none" w:sz="0" w:space="0" w:color="auto"/>
            <w:left w:val="none" w:sz="0" w:space="0" w:color="auto"/>
            <w:bottom w:val="none" w:sz="0" w:space="0" w:color="auto"/>
            <w:right w:val="none" w:sz="0" w:space="0" w:color="auto"/>
          </w:divBdr>
        </w:div>
      </w:divsChild>
    </w:div>
    <w:div w:id="1270429918">
      <w:bodyDiv w:val="1"/>
      <w:marLeft w:val="0"/>
      <w:marRight w:val="0"/>
      <w:marTop w:val="0"/>
      <w:marBottom w:val="0"/>
      <w:divBdr>
        <w:top w:val="none" w:sz="0" w:space="0" w:color="auto"/>
        <w:left w:val="none" w:sz="0" w:space="0" w:color="auto"/>
        <w:bottom w:val="none" w:sz="0" w:space="0" w:color="auto"/>
        <w:right w:val="none" w:sz="0" w:space="0" w:color="auto"/>
      </w:divBdr>
    </w:div>
    <w:div w:id="1295987087">
      <w:bodyDiv w:val="1"/>
      <w:marLeft w:val="0"/>
      <w:marRight w:val="0"/>
      <w:marTop w:val="0"/>
      <w:marBottom w:val="0"/>
      <w:divBdr>
        <w:top w:val="none" w:sz="0" w:space="0" w:color="auto"/>
        <w:left w:val="none" w:sz="0" w:space="0" w:color="auto"/>
        <w:bottom w:val="none" w:sz="0" w:space="0" w:color="auto"/>
        <w:right w:val="none" w:sz="0" w:space="0" w:color="auto"/>
      </w:divBdr>
    </w:div>
    <w:div w:id="206263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cretariasenado.gov.co/senado/basedoc/ley_0489_1998_pr002.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udiatobon211@gmail.com"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uncionpublica.gov.co/eva/gestornormativo/norma.php?i=25678&amp;2.4.c"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cb9e4b-f1d1-4245-83ec-6cad768d538a" xsi:nil="true"/>
    <lcf76f155ced4ddcb4097134ff3c332f xmlns="9d85dbaf-23eb-4e57-a637-93dcacc8b1a1">
      <Terms xmlns="http://schemas.microsoft.com/office/infopath/2007/PartnerControls"/>
    </lcf76f155ced4ddcb4097134ff3c332f>
    <No xmlns="9d85dbaf-23eb-4e57-a637-93dcacc8b1a1" xsi:nil="true"/>
    <_Flow_SignoffStatus xmlns="9d85dbaf-23eb-4e57-a637-93dcacc8b1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9" ma:contentTypeDescription="Crear nuevo documento." ma:contentTypeScope="" ma:versionID="d5ae9f8d474a6ffa893796061015c19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b1a281eef382c5c83056bb39ef08c8eb"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618BE-28CB-4D69-955E-CDA788483BED}">
  <ds:schemaRefs>
    <ds:schemaRef ds:uri="http://schemas.microsoft.com/office/2006/metadata/properties"/>
    <ds:schemaRef ds:uri="http://schemas.microsoft.com/office/infopath/2007/PartnerControls"/>
    <ds:schemaRef ds:uri="a6cb9e4b-f1d1-4245-83ec-6cad768d538a"/>
    <ds:schemaRef ds:uri="9d85dbaf-23eb-4e57-a637-93dcacc8b1a1"/>
  </ds:schemaRefs>
</ds:datastoreItem>
</file>

<file path=customXml/itemProps2.xml><?xml version="1.0" encoding="utf-8"?>
<ds:datastoreItem xmlns:ds="http://schemas.openxmlformats.org/officeDocument/2006/customXml" ds:itemID="{4CAFC5EE-E444-49D1-8569-3EC49759A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B0637E-D058-473B-8FE7-AA861F69C7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5024</Words>
  <Characters>27637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Felipe Ospina Acosta</dc:creator>
  <cp:keywords/>
  <dc:description/>
  <cp:lastModifiedBy>Santiago Alberto Herrera Morillo</cp:lastModifiedBy>
  <cp:revision>15</cp:revision>
  <cp:lastPrinted>2023-01-10T21:18:00Z</cp:lastPrinted>
  <dcterms:created xsi:type="dcterms:W3CDTF">2023-12-28T22:20:00Z</dcterms:created>
  <dcterms:modified xsi:type="dcterms:W3CDTF">2024-03-15T19:13:00Z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