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ADBF9" w14:textId="77777777" w:rsidR="00E245AB" w:rsidRPr="00322A85" w:rsidRDefault="00E245AB" w:rsidP="00E245AB">
      <w:pPr>
        <w:spacing w:after="0"/>
        <w:rPr>
          <w:rFonts w:ascii="Century Gothic" w:hAnsi="Century Gothic"/>
        </w:rPr>
      </w:pPr>
      <w:bookmarkStart w:id="0" w:name="_Hlk143780582"/>
    </w:p>
    <w:p w14:paraId="59C1D0AB" w14:textId="77777777" w:rsidR="006F63AA" w:rsidRPr="00F80981" w:rsidRDefault="006F63AA" w:rsidP="006F63AA">
      <w:pPr>
        <w:spacing w:line="240" w:lineRule="auto"/>
        <w:contextualSpacing/>
        <w:jc w:val="both"/>
        <w:rPr>
          <w:rFonts w:ascii="Arial" w:eastAsia="Calibri" w:hAnsi="Arial" w:cs="Arial"/>
          <w:b/>
          <w:sz w:val="20"/>
          <w:szCs w:val="20"/>
          <w:lang w:val="es-MX" w:eastAsia="es-ES_tradnl"/>
        </w:rPr>
      </w:pPr>
      <w:bookmarkStart w:id="1" w:name="_Hlk96420693"/>
      <w:bookmarkStart w:id="2" w:name="_Hlk142132215"/>
      <w:r w:rsidRPr="00F80981">
        <w:rPr>
          <w:rFonts w:ascii="Arial" w:eastAsia="Calibri" w:hAnsi="Arial" w:cs="Arial"/>
          <w:b/>
          <w:sz w:val="20"/>
          <w:szCs w:val="20"/>
          <w:lang w:val="es-MX" w:eastAsia="es-ES_tradnl"/>
        </w:rPr>
        <w:t xml:space="preserve">CONVENIOS SOLIDARIOS – Marco normativo - Ley 136 de 1994 – Ámbito de aplicación – Organismos de acción comunal </w:t>
      </w:r>
    </w:p>
    <w:p w14:paraId="7B6F2156" w14:textId="77777777" w:rsidR="006F63AA" w:rsidRPr="00F80981" w:rsidRDefault="006F63AA" w:rsidP="006F63AA">
      <w:pPr>
        <w:spacing w:line="240" w:lineRule="auto"/>
        <w:contextualSpacing/>
        <w:jc w:val="both"/>
        <w:rPr>
          <w:rFonts w:ascii="Arial" w:eastAsia="Calibri" w:hAnsi="Arial" w:cs="Arial"/>
          <w:b/>
          <w:sz w:val="20"/>
          <w:szCs w:val="20"/>
          <w:lang w:val="es-MX" w:eastAsia="es-ES_tradnl"/>
        </w:rPr>
      </w:pPr>
    </w:p>
    <w:p w14:paraId="715ECBB0" w14:textId="77777777" w:rsidR="006F63AA" w:rsidRPr="00F80981" w:rsidRDefault="006F63AA" w:rsidP="006F63AA">
      <w:pPr>
        <w:spacing w:after="120" w:line="240" w:lineRule="auto"/>
        <w:jc w:val="both"/>
        <w:rPr>
          <w:rFonts w:ascii="Arial" w:eastAsia="Calibri" w:hAnsi="Arial" w:cs="Arial"/>
          <w:color w:val="000000" w:themeColor="text1"/>
          <w:sz w:val="20"/>
          <w:szCs w:val="20"/>
          <w:lang w:val="es-ES"/>
        </w:rPr>
      </w:pPr>
      <w:r w:rsidRPr="00F80981">
        <w:rPr>
          <w:rFonts w:ascii="Arial" w:eastAsia="Calibri" w:hAnsi="Arial" w:cs="Arial"/>
          <w:bCs/>
          <w:sz w:val="20"/>
          <w:szCs w:val="20"/>
        </w:rPr>
        <w:t xml:space="preserve">[…] </w:t>
      </w:r>
      <w:r w:rsidRPr="00F80981">
        <w:rPr>
          <w:rFonts w:ascii="Arial" w:eastAsia="Calibri" w:hAnsi="Arial" w:cs="Arial"/>
          <w:color w:val="000000" w:themeColor="text1"/>
          <w:sz w:val="20"/>
          <w:szCs w:val="20"/>
          <w:lang w:val="es-ES"/>
        </w:rPr>
        <w:t>de conformidad con lo dispuesto en el parágrafo tercero del artículo 3 del referido cuerpo normativo, los convenios solidarios se definen como “</w:t>
      </w:r>
      <w:r w:rsidRPr="00F80981">
        <w:rPr>
          <w:rFonts w:ascii="Arial" w:eastAsia="Calibri" w:hAnsi="Arial" w:cs="Arial"/>
          <w:i/>
          <w:iCs/>
          <w:color w:val="000000" w:themeColor="text1"/>
          <w:sz w:val="20"/>
          <w:szCs w:val="20"/>
          <w:lang w:val="es-ES"/>
        </w:rPr>
        <w:t>la complementación de esfuerzos institucionales, comunitarios, económicos y sociales para la construcción de obras y la satisfacción de necesidades y aspiraciones de las comunidades</w:t>
      </w:r>
      <w:r w:rsidRPr="00F80981">
        <w:rPr>
          <w:rFonts w:ascii="Arial" w:eastAsia="Calibri" w:hAnsi="Arial" w:cs="Arial"/>
          <w:color w:val="000000" w:themeColor="text1"/>
          <w:sz w:val="20"/>
          <w:szCs w:val="20"/>
          <w:lang w:val="es-ES"/>
        </w:rPr>
        <w:t xml:space="preserve">” de la Ley 136 de 1994, modificado por la Ley 1551 de 2012, determina tres (3) alternativas mediante las cuales las entidades territoriales pueden celebrar convenios solidarios con organismos de acción comunal, las cuales se enlistan a continuación: 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desarrollos”.ii)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iii)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5CB90B0F" w14:textId="77777777" w:rsidR="006F63AA" w:rsidRDefault="006F63AA" w:rsidP="006F63AA">
      <w:pPr>
        <w:spacing w:line="240" w:lineRule="auto"/>
        <w:contextualSpacing/>
        <w:jc w:val="both"/>
        <w:rPr>
          <w:rFonts w:ascii="Arial" w:eastAsia="Calibri" w:hAnsi="Arial" w:cs="Arial"/>
          <w:b/>
          <w:sz w:val="20"/>
          <w:szCs w:val="20"/>
          <w:lang w:val="es-MX" w:eastAsia="es-ES_tradnl"/>
        </w:rPr>
      </w:pPr>
    </w:p>
    <w:p w14:paraId="41EA1C7C" w14:textId="77777777" w:rsidR="006F63AA" w:rsidRPr="00F80981" w:rsidRDefault="006F63AA" w:rsidP="006F63AA">
      <w:pPr>
        <w:spacing w:line="240" w:lineRule="auto"/>
        <w:contextualSpacing/>
        <w:jc w:val="both"/>
        <w:rPr>
          <w:rFonts w:ascii="Arial" w:eastAsia="Calibri" w:hAnsi="Arial" w:cs="Arial"/>
          <w:b/>
          <w:sz w:val="20"/>
          <w:szCs w:val="20"/>
          <w:lang w:val="es-MX" w:eastAsia="es-ES_tradnl"/>
        </w:rPr>
      </w:pPr>
      <w:r w:rsidRPr="00F80981">
        <w:rPr>
          <w:rFonts w:ascii="Arial" w:eastAsia="Calibri" w:hAnsi="Arial" w:cs="Arial"/>
          <w:b/>
          <w:sz w:val="20"/>
          <w:szCs w:val="20"/>
          <w:lang w:val="es-MX" w:eastAsia="es-ES_tradnl"/>
        </w:rPr>
        <w:t xml:space="preserve">LEY 136 DE 1994 – Regímenes de contratación – Organismos de acción comunal </w:t>
      </w:r>
    </w:p>
    <w:p w14:paraId="4D539950" w14:textId="77777777" w:rsidR="006F63AA" w:rsidRPr="00F80981" w:rsidRDefault="006F63AA" w:rsidP="006F63AA">
      <w:pPr>
        <w:spacing w:line="240" w:lineRule="auto"/>
        <w:contextualSpacing/>
        <w:jc w:val="both"/>
        <w:rPr>
          <w:rFonts w:ascii="Arial" w:eastAsia="Calibri" w:hAnsi="Arial" w:cs="Arial"/>
          <w:bCs/>
          <w:sz w:val="20"/>
          <w:szCs w:val="20"/>
        </w:rPr>
      </w:pPr>
    </w:p>
    <w:p w14:paraId="1B2D6ADB" w14:textId="77777777" w:rsidR="006F63AA" w:rsidRPr="00F80981" w:rsidRDefault="006F63AA" w:rsidP="006F63AA">
      <w:pPr>
        <w:spacing w:line="240" w:lineRule="auto"/>
        <w:contextualSpacing/>
        <w:jc w:val="both"/>
        <w:rPr>
          <w:rFonts w:ascii="Arial" w:eastAsia="Calibri" w:hAnsi="Arial" w:cs="Arial"/>
          <w:bCs/>
          <w:sz w:val="20"/>
          <w:szCs w:val="20"/>
        </w:rPr>
      </w:pPr>
      <w:r w:rsidRPr="00F80981">
        <w:rPr>
          <w:rFonts w:ascii="Arial" w:eastAsia="Calibri" w:hAnsi="Arial" w:cs="Arial"/>
          <w:bCs/>
          <w:sz w:val="20"/>
          <w:szCs w:val="20"/>
        </w:rPr>
        <w:t xml:space="preserve">[…] </w:t>
      </w:r>
      <w:r w:rsidRPr="00F80981">
        <w:rPr>
          <w:rFonts w:ascii="Arial" w:hAnsi="Arial" w:cs="Arial"/>
          <w:color w:val="000000" w:themeColor="text1"/>
          <w:sz w:val="20"/>
          <w:szCs w:val="20"/>
          <w:lang w:val="es-ES"/>
        </w:rPr>
        <w:t xml:space="preserve">el </w:t>
      </w:r>
      <w:r w:rsidRPr="00F80981">
        <w:rPr>
          <w:rFonts w:ascii="Arial" w:hAnsi="Arial" w:cs="Arial"/>
          <w:i/>
          <w:iCs/>
          <w:color w:val="000000" w:themeColor="text1"/>
          <w:sz w:val="20"/>
          <w:szCs w:val="20"/>
          <w:lang w:val="es-ES"/>
        </w:rPr>
        <w:t>primer régimen</w:t>
      </w:r>
      <w:r w:rsidRPr="00F80981">
        <w:rPr>
          <w:rFonts w:ascii="Arial" w:hAnsi="Arial" w:cs="Arial"/>
          <w:color w:val="000000" w:themeColor="text1"/>
          <w:sz w:val="20"/>
          <w:szCs w:val="20"/>
          <w:lang w:val="es-ES"/>
        </w:rPr>
        <w:t xml:space="preserve"> encuentra su fundamento en el parágrafo cuarto del artículo 3 de la Ley 136 de 1994. Como se indicó, este determina una sub-regla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ii) que el objeto contractual consista en la ejecución de obras; y, iii) que el contrato no supere la mínima cuantía. De concurrir las anteriores circunstancias, la norma autoriza la contratación directa entre la entidad territorial y la respectiva junta de acción comunal previamente legalizada y reconocida ante los organismos competentes, procedimiento contractual que se encuentra desarrollado en la Ley 80 de 1993 y sus normas complementarias. </w:t>
      </w:r>
    </w:p>
    <w:p w14:paraId="38691067" w14:textId="77777777" w:rsidR="006F63AA" w:rsidRPr="00F80981" w:rsidRDefault="006F63AA" w:rsidP="006F63AA">
      <w:pPr>
        <w:spacing w:line="240" w:lineRule="auto"/>
        <w:contextualSpacing/>
        <w:jc w:val="both"/>
        <w:rPr>
          <w:rFonts w:ascii="Arial" w:eastAsia="Calibri" w:hAnsi="Arial" w:cs="Arial"/>
          <w:bCs/>
          <w:sz w:val="20"/>
          <w:szCs w:val="20"/>
        </w:rPr>
      </w:pPr>
      <w:r w:rsidRPr="00F80981">
        <w:rPr>
          <w:rFonts w:ascii="Arial" w:eastAsia="Calibri" w:hAnsi="Arial" w:cs="Arial"/>
          <w:bCs/>
          <w:sz w:val="20"/>
          <w:szCs w:val="20"/>
        </w:rPr>
        <w:t>[…]</w:t>
      </w:r>
    </w:p>
    <w:p w14:paraId="31A705C7" w14:textId="77777777" w:rsidR="006F63AA" w:rsidRPr="00F80981" w:rsidRDefault="006F63AA" w:rsidP="006F63AA">
      <w:pPr>
        <w:spacing w:line="240" w:lineRule="auto"/>
        <w:contextualSpacing/>
        <w:jc w:val="both"/>
        <w:rPr>
          <w:rFonts w:ascii="Arial" w:hAnsi="Arial" w:cs="Arial"/>
          <w:color w:val="000000" w:themeColor="text1"/>
          <w:sz w:val="20"/>
          <w:szCs w:val="20"/>
          <w:lang w:val="es-ES"/>
        </w:rPr>
      </w:pPr>
      <w:r w:rsidRPr="00F80981">
        <w:rPr>
          <w:rFonts w:ascii="Arial" w:hAnsi="Arial" w:cs="Arial"/>
          <w:color w:val="000000" w:themeColor="text1"/>
          <w:sz w:val="20"/>
          <w:szCs w:val="20"/>
          <w:lang w:val="es-ES"/>
        </w:rPr>
        <w:t xml:space="preserve">Un </w:t>
      </w:r>
      <w:r w:rsidRPr="00F80981">
        <w:rPr>
          <w:rFonts w:ascii="Arial" w:hAnsi="Arial" w:cs="Arial"/>
          <w:i/>
          <w:iCs/>
          <w:color w:val="000000" w:themeColor="text1"/>
          <w:sz w:val="20"/>
          <w:szCs w:val="20"/>
          <w:lang w:val="es-ES"/>
        </w:rPr>
        <w:t>segundo</w:t>
      </w:r>
      <w:r w:rsidRPr="00F80981">
        <w:rPr>
          <w:rFonts w:ascii="Arial" w:hAnsi="Arial" w:cs="Arial"/>
          <w:color w:val="000000" w:themeColor="text1"/>
          <w:sz w:val="20"/>
          <w:szCs w:val="20"/>
          <w:lang w:val="es-ES"/>
        </w:rPr>
        <w:t xml:space="preserve"> </w:t>
      </w:r>
      <w:r w:rsidRPr="00F80981">
        <w:rPr>
          <w:rFonts w:ascii="Arial" w:hAnsi="Arial" w:cs="Arial"/>
          <w:i/>
          <w:iCs/>
          <w:color w:val="000000" w:themeColor="text1"/>
          <w:sz w:val="20"/>
          <w:szCs w:val="20"/>
          <w:lang w:val="es-ES"/>
        </w:rPr>
        <w:t>régimen</w:t>
      </w:r>
      <w:r w:rsidRPr="00F80981">
        <w:rPr>
          <w:rFonts w:ascii="Arial" w:hAnsi="Arial" w:cs="Arial"/>
          <w:color w:val="000000" w:themeColor="text1"/>
          <w:sz w:val="20"/>
          <w:szCs w:val="20"/>
          <w:lang w:val="es-ES"/>
        </w:rPr>
        <w:t xml:space="preserve"> o modalidad de contratación se encuentra prevista en el Decreto 092 de 2017, exceptuando lo consignado en su artículo quinto, pues versa sobre convenios de asociación. Este decreto desarrolla, en términos generales, la contratación autorizada por el artículo 355 de la Constitución Política, la cual, en concordancia con el numeral 16 y el parágrafo tercero del artículo 3 de la Ley 136 de 1994, puede manifestarse a través de convenios solidarios.  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ii) que el objeto del contrato esté dirigido al impulso de programas y actividades de interés público acordes con el plan de desarrollo aplicable; iii) que el contrato no refleje relaciones conmutativas que impliquen contraprestaciones para la entidad del Estado; y iv) que la entidad del Estado no imparta instrucciones precisas para la ejecución del objeto convenido. </w:t>
      </w:r>
    </w:p>
    <w:p w14:paraId="6F956C45" w14:textId="77777777" w:rsidR="006F63AA" w:rsidRPr="00F80981" w:rsidRDefault="006F63AA" w:rsidP="006F63AA">
      <w:pPr>
        <w:spacing w:line="240" w:lineRule="auto"/>
        <w:contextualSpacing/>
        <w:jc w:val="both"/>
        <w:rPr>
          <w:rFonts w:ascii="Arial" w:eastAsia="Calibri" w:hAnsi="Arial" w:cs="Arial"/>
          <w:bCs/>
          <w:sz w:val="20"/>
          <w:szCs w:val="20"/>
        </w:rPr>
      </w:pPr>
      <w:r w:rsidRPr="00F80981">
        <w:rPr>
          <w:rFonts w:ascii="Arial" w:eastAsia="Calibri" w:hAnsi="Arial" w:cs="Arial"/>
          <w:bCs/>
          <w:sz w:val="20"/>
          <w:szCs w:val="20"/>
        </w:rPr>
        <w:t>[…]</w:t>
      </w:r>
    </w:p>
    <w:p w14:paraId="5267901F" w14:textId="77777777" w:rsidR="006F63AA" w:rsidRPr="007C50A9" w:rsidRDefault="006F63AA" w:rsidP="006F63AA">
      <w:pPr>
        <w:jc w:val="both"/>
        <w:rPr>
          <w:rFonts w:ascii="Arial" w:eastAsia="Calibri" w:hAnsi="Arial" w:cs="Arial"/>
          <w:b/>
          <w:bCs/>
          <w:color w:val="000000" w:themeColor="text1"/>
          <w:lang w:val="es-ES"/>
        </w:rPr>
      </w:pPr>
      <w:r w:rsidRPr="00F80981">
        <w:rPr>
          <w:rFonts w:ascii="Arial" w:hAnsi="Arial" w:cs="Arial"/>
          <w:i/>
          <w:iCs/>
          <w:color w:val="000000" w:themeColor="text1"/>
          <w:sz w:val="20"/>
          <w:szCs w:val="20"/>
          <w:lang w:val="es-ES"/>
        </w:rPr>
        <w:t>Por último</w:t>
      </w:r>
      <w:r w:rsidRPr="00F80981">
        <w:rPr>
          <w:rFonts w:ascii="Arial" w:hAnsi="Arial" w:cs="Arial"/>
          <w:color w:val="000000" w:themeColor="text1"/>
          <w:sz w:val="20"/>
          <w:szCs w:val="20"/>
          <w:lang w:val="es-ES"/>
        </w:rPr>
        <w:t xml:space="preserve">, en armonía con la modificación realizada por la Ley 1955 de 2019, se presenta un </w:t>
      </w:r>
      <w:r w:rsidRPr="00F80981">
        <w:rPr>
          <w:rFonts w:ascii="Arial" w:hAnsi="Arial" w:cs="Arial"/>
          <w:i/>
          <w:iCs/>
          <w:color w:val="000000" w:themeColor="text1"/>
          <w:sz w:val="20"/>
          <w:szCs w:val="20"/>
          <w:lang w:val="es-ES"/>
        </w:rPr>
        <w:t>tercer régimen</w:t>
      </w:r>
      <w:r w:rsidRPr="00F80981">
        <w:rPr>
          <w:rFonts w:ascii="Arial" w:hAnsi="Arial" w:cs="Arial"/>
          <w:color w:val="000000" w:themeColor="text1"/>
          <w:sz w:val="20"/>
          <w:szCs w:val="20"/>
          <w:lang w:val="es-ES"/>
        </w:rPr>
        <w:t xml:space="preserve">, que encuentra su fundamento en los parágrafos tercero y quinto del artículo tercero de la </w:t>
      </w:r>
      <w:r w:rsidRPr="00F80981">
        <w:rPr>
          <w:rFonts w:ascii="Arial" w:hAnsi="Arial" w:cs="Arial"/>
          <w:color w:val="000000" w:themeColor="text1"/>
          <w:sz w:val="20"/>
          <w:szCs w:val="20"/>
          <w:lang w:val="es-ES"/>
        </w:rPr>
        <w:lastRenderedPageBreak/>
        <w:t>Ley 136 de 1994. Retomando los Conceptos de esta Agencia, se ha considerado que estas normas deben interpretarse armónicamente con lo dispuesto en el artículo 141 de la precitada Ley y el artículo 55 de la Ley 743 de 2002 –norma vigente hasta la expedición de la Ley 2166 de 2021–. En virtud de tales disposiciones normativas, las organizaciones comunitarias cuentan con la posibilidad de “vincularse al desarrollo y mejoramiento municipal mediante la participación en el ejercicio de las funciones, la prestación de servicios o la ejecución de obras públicas a cargo de la administración central o descentralizada”. Para ese efecto, se aplicarán los artículos 375 a 378 del Decreto 1333 de 1986 así como el Estatuto General de Contratación de la Administración Pública. Esta modalidad de contratación resulta aplicable a todos los casos no reglamentados a través de normas específicas en los que: i) se vinculen entidades del orden nacional, municipal o distrital y organizaciones comunales; ii) se cumpla con el objetivo planteado en el parágrafo tercero del artículo tercero de la Ley 136 de 1994, en consonancia con el artículo 355 constitucional; y iii) no exista otra forma especial de contratación</w:t>
      </w:r>
      <w:r>
        <w:rPr>
          <w:rFonts w:ascii="Arial" w:hAnsi="Arial" w:cs="Arial"/>
          <w:color w:val="000000" w:themeColor="text1"/>
          <w:sz w:val="20"/>
          <w:szCs w:val="20"/>
          <w:lang w:val="es-ES"/>
        </w:rPr>
        <w:t xml:space="preserve"> </w:t>
      </w:r>
    </w:p>
    <w:p w14:paraId="6A10D53E" w14:textId="77777777" w:rsidR="006F63AA" w:rsidRPr="00F80981" w:rsidRDefault="006F63AA" w:rsidP="006F63AA">
      <w:pPr>
        <w:spacing w:line="240" w:lineRule="auto"/>
        <w:contextualSpacing/>
        <w:jc w:val="both"/>
        <w:rPr>
          <w:rFonts w:ascii="Arial" w:eastAsia="Calibri" w:hAnsi="Arial" w:cs="Arial"/>
          <w:b/>
          <w:sz w:val="20"/>
          <w:szCs w:val="20"/>
          <w:lang w:val="es-MX" w:eastAsia="es-ES_tradnl"/>
        </w:rPr>
      </w:pPr>
      <w:r w:rsidRPr="00F80981">
        <w:rPr>
          <w:rFonts w:ascii="Arial" w:eastAsia="Calibri" w:hAnsi="Arial" w:cs="Arial"/>
          <w:b/>
          <w:sz w:val="20"/>
          <w:szCs w:val="20"/>
          <w:lang w:val="es-MX" w:eastAsia="es-ES_tradnl"/>
        </w:rPr>
        <w:t xml:space="preserve">LEY 2166 DE 2021 – Organismos de acción comunal – Artículo 95 – Convenios solidarios – Contratación directa – Contratos de obra </w:t>
      </w:r>
    </w:p>
    <w:p w14:paraId="22D19F84" w14:textId="77777777" w:rsidR="006F63AA" w:rsidRPr="00F80981" w:rsidRDefault="006F63AA" w:rsidP="006F63AA">
      <w:pPr>
        <w:spacing w:line="240" w:lineRule="auto"/>
        <w:contextualSpacing/>
        <w:jc w:val="both"/>
        <w:rPr>
          <w:rFonts w:ascii="Arial" w:eastAsia="Calibri" w:hAnsi="Arial" w:cs="Arial"/>
          <w:b/>
          <w:sz w:val="20"/>
          <w:szCs w:val="20"/>
          <w:lang w:val="es-MX" w:eastAsia="es-ES_tradnl"/>
        </w:rPr>
      </w:pPr>
    </w:p>
    <w:p w14:paraId="5EE14552" w14:textId="77777777" w:rsidR="006F63AA" w:rsidRPr="00F80981" w:rsidRDefault="006F63AA" w:rsidP="006F63AA">
      <w:pPr>
        <w:spacing w:line="240" w:lineRule="auto"/>
        <w:contextualSpacing/>
        <w:jc w:val="both"/>
        <w:rPr>
          <w:rFonts w:ascii="Arial" w:hAnsi="Arial" w:cs="Arial"/>
          <w:bCs/>
          <w:color w:val="000000" w:themeColor="text1"/>
          <w:sz w:val="20"/>
          <w:szCs w:val="20"/>
          <w:lang w:eastAsia="es-MX"/>
        </w:rPr>
      </w:pPr>
      <w:r w:rsidRPr="00F80981">
        <w:rPr>
          <w:rFonts w:ascii="Arial" w:eastAsia="Calibri" w:hAnsi="Arial" w:cs="Arial"/>
          <w:bCs/>
          <w:sz w:val="20"/>
          <w:szCs w:val="20"/>
        </w:rPr>
        <w:t>[…]</w:t>
      </w:r>
      <w:r w:rsidRPr="00F80981">
        <w:rPr>
          <w:rFonts w:ascii="Arial" w:hAnsi="Arial" w:cs="Arial"/>
          <w:bCs/>
          <w:color w:val="000000" w:themeColor="text1"/>
          <w:sz w:val="20"/>
          <w:szCs w:val="20"/>
          <w:lang w:eastAsia="es-MX"/>
        </w:rPr>
        <w:t xml:space="preserve">, el artículo 95 de la Ley 2166 de 2021 determina la celebración por contratación directa de convenios solidarios. Este régimen de contratación, como se explicó, 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w:t>
      </w:r>
      <w:r w:rsidRPr="00F80981">
        <w:rPr>
          <w:rFonts w:ascii="Arial" w:eastAsia="Calibri" w:hAnsi="Arial" w:cs="Arial"/>
          <w:color w:val="000000" w:themeColor="text1"/>
          <w:sz w:val="20"/>
          <w:szCs w:val="20"/>
          <w:lang w:val="es-ES_tradnl"/>
        </w:rPr>
        <w:t>“</w:t>
      </w:r>
      <w:r w:rsidRPr="00F80981">
        <w:rPr>
          <w:rFonts w:ascii="Arial" w:hAnsi="Arial" w:cs="Arial"/>
          <w:bCs/>
          <w:color w:val="000000" w:themeColor="text1"/>
          <w:sz w:val="20"/>
          <w:szCs w:val="20"/>
          <w:lang w:eastAsia="es-MX"/>
        </w:rPr>
        <w:t>entes territoriales del</w:t>
      </w:r>
      <w:r w:rsidRPr="00F80981">
        <w:rPr>
          <w:rFonts w:ascii="Arial" w:eastAsia="Calibri" w:hAnsi="Arial" w:cs="Arial"/>
          <w:color w:val="000000" w:themeColor="text1"/>
          <w:sz w:val="20"/>
          <w:szCs w:val="20"/>
          <w:lang w:val="es-ES_tradnl"/>
        </w:rPr>
        <w:t xml:space="preserve"> </w:t>
      </w:r>
      <w:r w:rsidRPr="00F80981">
        <w:rPr>
          <w:rFonts w:ascii="Arial" w:hAnsi="Arial" w:cs="Arial"/>
          <w:color w:val="000000" w:themeColor="text1"/>
          <w:sz w:val="20"/>
          <w:szCs w:val="20"/>
        </w:rPr>
        <w:t>orden Nacional, Departamental, Distrital y municipal</w:t>
      </w:r>
      <w:r w:rsidRPr="00F80981">
        <w:rPr>
          <w:rFonts w:ascii="Arial" w:eastAsia="Calibri" w:hAnsi="Arial" w:cs="Arial"/>
          <w:color w:val="000000" w:themeColor="text1"/>
          <w:sz w:val="20"/>
          <w:szCs w:val="20"/>
          <w:lang w:val="es-ES_tradnl"/>
        </w:rPr>
        <w:t xml:space="preserve">” y a los “organismos de acción comunal”. Es decir, </w:t>
      </w:r>
      <w:r w:rsidRPr="00F80981">
        <w:rPr>
          <w:rFonts w:ascii="Arial" w:hAnsi="Arial" w:cs="Arial"/>
          <w:bCs/>
          <w:color w:val="000000" w:themeColor="text1"/>
          <w:sz w:val="20"/>
          <w:szCs w:val="20"/>
          <w:lang w:eastAsia="es-MX"/>
        </w:rPr>
        <w:t>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 Por lo demás, dichos aspectos se sintetizan en el desarrollo reglamentario del Decreto 142 de 2013, el cual adiciona el artículo 2.2.15.1.2 del Decreto 1082 de 2015.</w:t>
      </w:r>
    </w:p>
    <w:p w14:paraId="032D47BD" w14:textId="77777777" w:rsidR="006F63AA" w:rsidRPr="00F80981" w:rsidRDefault="006F63AA" w:rsidP="006F63AA">
      <w:pPr>
        <w:spacing w:line="240" w:lineRule="auto"/>
        <w:contextualSpacing/>
        <w:jc w:val="both"/>
        <w:rPr>
          <w:rFonts w:ascii="Arial" w:eastAsia="Calibri" w:hAnsi="Arial" w:cs="Arial"/>
          <w:b/>
          <w:sz w:val="20"/>
          <w:szCs w:val="20"/>
          <w:lang w:val="es-MX" w:eastAsia="es-ES_tradnl"/>
        </w:rPr>
      </w:pPr>
    </w:p>
    <w:p w14:paraId="7B25D52E" w14:textId="77777777" w:rsidR="006F63AA" w:rsidRDefault="006F63AA" w:rsidP="006F63AA">
      <w:pPr>
        <w:spacing w:line="240" w:lineRule="auto"/>
        <w:contextualSpacing/>
        <w:jc w:val="both"/>
        <w:rPr>
          <w:rFonts w:ascii="Arial" w:eastAsia="Calibri" w:hAnsi="Arial" w:cs="Arial"/>
          <w:b/>
          <w:sz w:val="20"/>
          <w:szCs w:val="20"/>
          <w:lang w:val="es-MX" w:eastAsia="es-ES_tradnl"/>
        </w:rPr>
      </w:pPr>
      <w:r w:rsidRPr="00F80981">
        <w:rPr>
          <w:rFonts w:ascii="Arial" w:eastAsia="Calibri" w:hAnsi="Arial" w:cs="Arial"/>
          <w:b/>
          <w:sz w:val="20"/>
          <w:szCs w:val="20"/>
          <w:lang w:val="es-MX" w:eastAsia="es-ES_tradnl"/>
        </w:rPr>
        <w:t xml:space="preserve">LEY 2166 DE 2021 – Artículo 63 – Convenios solidarios – Artículo 141 de la Ley 136 de 1994 </w:t>
      </w:r>
      <w:r>
        <w:rPr>
          <w:rFonts w:ascii="Arial" w:eastAsia="Calibri" w:hAnsi="Arial" w:cs="Arial"/>
          <w:b/>
          <w:sz w:val="20"/>
          <w:szCs w:val="20"/>
          <w:lang w:val="es-MX" w:eastAsia="es-ES_tradnl"/>
        </w:rPr>
        <w:t>- C</w:t>
      </w:r>
      <w:r w:rsidRPr="00994D46">
        <w:rPr>
          <w:rFonts w:ascii="Arial" w:eastAsia="Calibri" w:hAnsi="Arial" w:cs="Arial"/>
          <w:b/>
          <w:sz w:val="20"/>
          <w:szCs w:val="20"/>
          <w:lang w:val="es-MX" w:eastAsia="es-ES_tradnl"/>
        </w:rPr>
        <w:t>onvenios solidarios y contratos interadministrativos de mínima</w:t>
      </w:r>
    </w:p>
    <w:p w14:paraId="75703667" w14:textId="77777777" w:rsidR="006F63AA" w:rsidRPr="00F80981" w:rsidRDefault="006F63AA" w:rsidP="006F63AA">
      <w:pPr>
        <w:spacing w:line="240" w:lineRule="auto"/>
        <w:contextualSpacing/>
        <w:jc w:val="both"/>
        <w:rPr>
          <w:rFonts w:ascii="Arial" w:eastAsia="Calibri" w:hAnsi="Arial" w:cs="Arial"/>
          <w:b/>
          <w:sz w:val="20"/>
          <w:szCs w:val="20"/>
          <w:lang w:val="es-MX" w:eastAsia="es-ES_tradnl"/>
        </w:rPr>
      </w:pPr>
    </w:p>
    <w:p w14:paraId="6CE40587" w14:textId="77777777" w:rsidR="006F63AA" w:rsidRPr="00F80981" w:rsidRDefault="006F63AA" w:rsidP="006F63AA">
      <w:pPr>
        <w:spacing w:line="240" w:lineRule="auto"/>
        <w:jc w:val="both"/>
        <w:rPr>
          <w:rFonts w:ascii="Arial" w:hAnsi="Arial" w:cs="Arial"/>
          <w:color w:val="000000" w:themeColor="text1"/>
          <w:sz w:val="20"/>
          <w:szCs w:val="20"/>
          <w:lang w:val="es-ES" w:eastAsia="es-MX"/>
        </w:rPr>
      </w:pPr>
      <w:r w:rsidRPr="00F80981">
        <w:rPr>
          <w:rFonts w:ascii="Arial" w:hAnsi="Arial" w:cs="Arial"/>
          <w:color w:val="000000" w:themeColor="text1"/>
          <w:sz w:val="20"/>
          <w:szCs w:val="20"/>
          <w:lang w:val="es-ES" w:eastAsia="es-MX"/>
        </w:rPr>
        <w:t xml:space="preserve">Es necesario tener en cuenta que </w:t>
      </w:r>
      <w:r w:rsidRPr="00F80981">
        <w:rPr>
          <w:rFonts w:ascii="Arial" w:hAnsi="Arial" w:cs="Arial"/>
          <w:color w:val="000000" w:themeColor="text1"/>
          <w:sz w:val="20"/>
          <w:szCs w:val="20"/>
          <w:lang w:eastAsia="es-MX"/>
        </w:rPr>
        <w:t xml:space="preserve">esta </w:t>
      </w:r>
      <w:r w:rsidRPr="00F80981">
        <w:rPr>
          <w:rFonts w:ascii="Arial" w:hAnsi="Arial" w:cs="Arial"/>
          <w:color w:val="000000" w:themeColor="text1"/>
          <w:sz w:val="20"/>
          <w:szCs w:val="20"/>
          <w:lang w:val="es-ES" w:eastAsia="es-MX"/>
        </w:rPr>
        <w:t xml:space="preserve">disposición contempla supuestos distintos al establecido en el artículo 95 de la Ley 2166 de 2021. En efecto, el parágrafo 2 del artículo 63 </w:t>
      </w:r>
      <w:r w:rsidRPr="00F80981">
        <w:rPr>
          <w:rFonts w:ascii="Arial" w:hAnsi="Arial" w:cs="Arial"/>
          <w:i/>
          <w:iCs/>
          <w:color w:val="000000" w:themeColor="text1"/>
          <w:sz w:val="20"/>
          <w:szCs w:val="20"/>
          <w:lang w:val="es-ES" w:eastAsia="es-MX"/>
        </w:rPr>
        <w:t xml:space="preserve">ibidem </w:t>
      </w:r>
      <w:r w:rsidRPr="00F80981">
        <w:rPr>
          <w:rFonts w:ascii="Arial" w:hAnsi="Arial" w:cs="Arial"/>
          <w:color w:val="000000" w:themeColor="text1"/>
          <w:sz w:val="20"/>
          <w:szCs w:val="20"/>
          <w:lang w:val="es-ES" w:eastAsia="es-MX"/>
        </w:rPr>
        <w:t xml:space="preserve">permite la celebración de convenios solidarios con </w:t>
      </w:r>
      <w:r w:rsidRPr="00F80981">
        <w:rPr>
          <w:rFonts w:ascii="Arial" w:hAnsi="Arial" w:cs="Arial"/>
          <w:color w:val="000000" w:themeColor="text1"/>
          <w:sz w:val="20"/>
          <w:szCs w:val="20"/>
          <w:lang w:eastAsia="es-MX"/>
        </w:rPr>
        <w:t>organismos de acción comunal con la finalidad de que estos se vinculen al desarrollo y mejoramiento municipal mediante: i) su participación en el ejercicio de sus funciones, ii) la prestación de bienes y servicios o iii) la ejecución de obras públicas</w:t>
      </w:r>
      <w:r w:rsidRPr="00F80981">
        <w:rPr>
          <w:rFonts w:ascii="Arial" w:hAnsi="Arial" w:cs="Arial"/>
          <w:color w:val="000000" w:themeColor="text1"/>
          <w:sz w:val="20"/>
          <w:szCs w:val="20"/>
        </w:rPr>
        <w:t xml:space="preserve"> </w:t>
      </w:r>
      <w:r w:rsidRPr="00F80981">
        <w:rPr>
          <w:rFonts w:ascii="Arial" w:hAnsi="Arial" w:cs="Arial"/>
          <w:color w:val="000000" w:themeColor="text1"/>
          <w:sz w:val="20"/>
          <w:szCs w:val="20"/>
          <w:lang w:eastAsia="es-MX"/>
        </w:rPr>
        <w:t>cargo de la administración central o descentralizada. Además, con fundamento en este artículo, las entidades del orden nacional, departamental, distrital, local y municipal y los organismos de acción comunal podrán ejecutar los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0" w:anchor="281" w:history="1">
        <w:r w:rsidRPr="00F80981">
          <w:rPr>
            <w:rStyle w:val="Hipervnculo"/>
            <w:rFonts w:ascii="Arial" w:hAnsi="Arial" w:cs="Arial"/>
            <w:color w:val="000000" w:themeColor="text1"/>
            <w:sz w:val="20"/>
            <w:szCs w:val="20"/>
            <w:lang w:eastAsia="es-MX"/>
          </w:rPr>
          <w:t>281</w:t>
        </w:r>
      </w:hyperlink>
      <w:r w:rsidRPr="00F80981">
        <w:rPr>
          <w:rFonts w:ascii="Arial" w:hAnsi="Arial" w:cs="Arial"/>
          <w:color w:val="000000" w:themeColor="text1"/>
          <w:sz w:val="20"/>
          <w:szCs w:val="20"/>
          <w:lang w:eastAsia="es-MX"/>
        </w:rPr>
        <w:t xml:space="preserve"> de la Ley 1955 de 2019. Como se observa, la norma señalada contempla diversos objetos para la celebración de convenios solidarios, mientras que en contraste el artículo 95 </w:t>
      </w:r>
      <w:r w:rsidRPr="00F80981">
        <w:rPr>
          <w:rFonts w:ascii="Arial" w:hAnsi="Arial" w:cs="Arial"/>
          <w:color w:val="000000" w:themeColor="text1"/>
          <w:sz w:val="20"/>
          <w:szCs w:val="20"/>
          <w:lang w:val="es-ES" w:eastAsia="es-MX"/>
        </w:rPr>
        <w:t>de la Ley 2166 de 2021 permite la ejecución de obras</w:t>
      </w:r>
    </w:p>
    <w:p w14:paraId="02B4EC7B" w14:textId="77777777" w:rsidR="006F63AA" w:rsidRDefault="006F63AA" w:rsidP="006F63AA">
      <w:pPr>
        <w:spacing w:line="240" w:lineRule="auto"/>
        <w:jc w:val="both"/>
        <w:rPr>
          <w:rFonts w:ascii="Arial" w:hAnsi="Arial" w:cs="Arial"/>
          <w:color w:val="000000" w:themeColor="text1"/>
          <w:sz w:val="20"/>
          <w:szCs w:val="20"/>
          <w:lang w:val="es-ES" w:eastAsia="es-MX"/>
        </w:rPr>
      </w:pPr>
      <w:r w:rsidRPr="00F80981">
        <w:rPr>
          <w:rFonts w:ascii="Arial" w:eastAsia="Calibri" w:hAnsi="Arial" w:cs="Arial"/>
          <w:bCs/>
          <w:sz w:val="20"/>
          <w:szCs w:val="20"/>
        </w:rPr>
        <w:lastRenderedPageBreak/>
        <w:t xml:space="preserve">[…] </w:t>
      </w:r>
      <w:r w:rsidRPr="00F80981">
        <w:rPr>
          <w:rFonts w:ascii="Arial" w:hAnsi="Arial" w:cs="Arial"/>
          <w:color w:val="000000" w:themeColor="text1"/>
          <w:sz w:val="20"/>
          <w:szCs w:val="20"/>
          <w:lang w:eastAsia="es-MX"/>
        </w:rPr>
        <w:t xml:space="preserve">Aunado a lo anterior, para la celebración de dichos convenios el inciso primero del citado artículo 63 remite al artículo 141 de la Ley 136 de 1994, en virtud del cual </w:t>
      </w:r>
      <w:r w:rsidRPr="00F80981">
        <w:rPr>
          <w:rFonts w:ascii="Arial" w:eastAsia="Calibri" w:hAnsi="Arial" w:cs="Arial"/>
          <w:color w:val="000000" w:themeColor="text1"/>
          <w:sz w:val="20"/>
          <w:szCs w:val="20"/>
          <w:lang w:val="es-ES_tradnl"/>
        </w:rPr>
        <w:t>“</w:t>
      </w:r>
      <w:r w:rsidRPr="00F80981">
        <w:rPr>
          <w:rFonts w:ascii="Arial" w:hAnsi="Arial" w:cs="Arial"/>
          <w:color w:val="000000" w:themeColor="text1"/>
          <w:sz w:val="20"/>
          <w:szCs w:val="20"/>
          <w:lang w:eastAsia="es-MX"/>
        </w:rPr>
        <w:t>Los contratos o convenios que se celebren en desarrollo del artículo anterior, se sujetarán a lo dispuesto por los artículos </w:t>
      </w:r>
      <w:hyperlink r:id="rId11" w:anchor="375" w:history="1">
        <w:r w:rsidRPr="00F80981">
          <w:rPr>
            <w:rStyle w:val="Hipervnculo"/>
            <w:rFonts w:ascii="Arial" w:hAnsi="Arial" w:cs="Arial"/>
            <w:color w:val="000000" w:themeColor="text1"/>
            <w:sz w:val="20"/>
            <w:szCs w:val="20"/>
            <w:lang w:eastAsia="es-MX"/>
          </w:rPr>
          <w:t>375</w:t>
        </w:r>
      </w:hyperlink>
      <w:r w:rsidRPr="00F80981">
        <w:rPr>
          <w:rFonts w:ascii="Arial" w:hAnsi="Arial" w:cs="Arial"/>
          <w:color w:val="000000" w:themeColor="text1"/>
          <w:sz w:val="20"/>
          <w:szCs w:val="20"/>
          <w:lang w:eastAsia="es-MX"/>
        </w:rPr>
        <w:t> a </w:t>
      </w:r>
      <w:hyperlink r:id="rId12" w:anchor="378" w:history="1">
        <w:r w:rsidRPr="00F80981">
          <w:rPr>
            <w:rStyle w:val="Hipervnculo"/>
            <w:rFonts w:ascii="Arial" w:hAnsi="Arial" w:cs="Arial"/>
            <w:color w:val="000000" w:themeColor="text1"/>
            <w:sz w:val="20"/>
            <w:szCs w:val="20"/>
            <w:lang w:eastAsia="es-MX"/>
          </w:rPr>
          <w:t>378</w:t>
        </w:r>
      </w:hyperlink>
      <w:r w:rsidRPr="00F80981">
        <w:rPr>
          <w:rFonts w:ascii="Arial" w:hAnsi="Arial" w:cs="Arial"/>
          <w:color w:val="000000" w:themeColor="text1"/>
          <w:sz w:val="20"/>
          <w:szCs w:val="20"/>
          <w:lang w:eastAsia="es-MX"/>
        </w:rPr>
        <w:t> del Decreto 1333 de 1986 y la Ley </w:t>
      </w:r>
      <w:hyperlink r:id="rId13" w:anchor="inicio" w:history="1">
        <w:r w:rsidRPr="00F80981">
          <w:rPr>
            <w:rStyle w:val="Hipervnculo"/>
            <w:rFonts w:ascii="Arial" w:hAnsi="Arial" w:cs="Arial"/>
            <w:color w:val="000000" w:themeColor="text1"/>
            <w:sz w:val="20"/>
            <w:szCs w:val="20"/>
            <w:lang w:eastAsia="es-MX"/>
          </w:rPr>
          <w:t>80</w:t>
        </w:r>
      </w:hyperlink>
      <w:r w:rsidRPr="00F80981">
        <w:rPr>
          <w:rFonts w:ascii="Arial" w:hAnsi="Arial" w:cs="Arial"/>
          <w:color w:val="000000" w:themeColor="text1"/>
          <w:sz w:val="20"/>
          <w:szCs w:val="20"/>
          <w:lang w:eastAsia="es-MX"/>
        </w:rPr>
        <w:t> de 1993</w:t>
      </w:r>
      <w:r w:rsidRPr="00F80981">
        <w:rPr>
          <w:rFonts w:ascii="Arial" w:eastAsia="Calibri" w:hAnsi="Arial" w:cs="Arial"/>
          <w:color w:val="000000" w:themeColor="text1"/>
          <w:sz w:val="20"/>
          <w:szCs w:val="20"/>
          <w:lang w:val="es-ES_tradnl"/>
        </w:rPr>
        <w:t>”</w:t>
      </w:r>
      <w:r w:rsidRPr="00F80981">
        <w:rPr>
          <w:rFonts w:ascii="Arial" w:hAnsi="Arial" w:cs="Arial"/>
          <w:color w:val="000000" w:themeColor="text1"/>
          <w:sz w:val="20"/>
          <w:szCs w:val="20"/>
          <w:lang w:eastAsia="es-MX"/>
        </w:rPr>
        <w:t xml:space="preserve">. En este sentido, retomando las consideraciones de los conceptos de esta Agencia, en este caso resulta aplicable el tercer régimen expuesto, es decir, lo anterior implica que los convenios solidarios que se celebren con fundamento el artículo 63 de la Ley </w:t>
      </w:r>
      <w:r w:rsidRPr="00F80981">
        <w:rPr>
          <w:rFonts w:ascii="Arial" w:hAnsi="Arial" w:cs="Arial"/>
          <w:color w:val="000000" w:themeColor="text1"/>
          <w:sz w:val="20"/>
          <w:szCs w:val="20"/>
          <w:lang w:val="es-ES" w:eastAsia="es-MX"/>
        </w:rPr>
        <w:t>2166 de 2021</w:t>
      </w:r>
      <w:r w:rsidRPr="00F80981">
        <w:rPr>
          <w:rFonts w:ascii="Arial" w:hAnsi="Arial" w:cs="Arial"/>
          <w:color w:val="000000" w:themeColor="text1"/>
          <w:sz w:val="20"/>
          <w:szCs w:val="20"/>
          <w:lang w:val="es-ES"/>
        </w:rPr>
        <w:t xml:space="preserve"> deben interpretarse armónicamente con </w:t>
      </w:r>
      <w:r w:rsidRPr="00F80981">
        <w:rPr>
          <w:rFonts w:ascii="Arial" w:hAnsi="Arial" w:cs="Arial"/>
          <w:color w:val="000000" w:themeColor="text1"/>
          <w:sz w:val="20"/>
          <w:szCs w:val="20"/>
          <w:lang w:eastAsia="es-MX"/>
        </w:rPr>
        <w:t xml:space="preserve">el artículo 141 de la Ley 136 de 1994 y </w:t>
      </w:r>
      <w:r w:rsidRPr="00F80981">
        <w:rPr>
          <w:rFonts w:ascii="Arial" w:hAnsi="Arial" w:cs="Arial"/>
          <w:color w:val="000000" w:themeColor="text1"/>
          <w:sz w:val="20"/>
          <w:szCs w:val="20"/>
          <w:lang w:val="es-ES"/>
        </w:rPr>
        <w:t>los parágrafos tercero y quinto del artículo tercero de la Ley 136 de 1994</w:t>
      </w:r>
      <w:r w:rsidRPr="00F80981">
        <w:rPr>
          <w:rFonts w:ascii="Arial" w:hAnsi="Arial" w:cs="Arial"/>
          <w:color w:val="000000" w:themeColor="text1"/>
          <w:sz w:val="20"/>
          <w:szCs w:val="20"/>
          <w:lang w:val="es-ES" w:eastAsia="es-MX"/>
        </w:rPr>
        <w:t xml:space="preserve">, por lo que deberá aplicarse lo dispuesto en los artículos 375 a 378 del Decreto 1333 de 1986 y el Estatuto General de Contratación de la Administración Pública. No obstante, se considera que en el caso en que el objeto del convenio involucre únicamente la ejecución una obra por parte de la organización comunal, sin superar el monto de la menor cuantía, la entidad podrá aplicar el régimen previsto en el artículo 95 de la Ley 2166 de 2021 y cumplir con los presupuestos allí contemplados. </w:t>
      </w:r>
    </w:p>
    <w:p w14:paraId="71E0D577" w14:textId="77777777" w:rsidR="006F63AA" w:rsidRPr="00DC6050" w:rsidRDefault="006F63AA" w:rsidP="006F63AA">
      <w:pPr>
        <w:spacing w:line="240" w:lineRule="auto"/>
        <w:jc w:val="both"/>
        <w:rPr>
          <w:rFonts w:ascii="Arial" w:hAnsi="Arial" w:cs="Arial"/>
          <w:b/>
          <w:color w:val="000000" w:themeColor="text1"/>
          <w:sz w:val="20"/>
          <w:szCs w:val="20"/>
          <w:lang w:val="es-ES" w:eastAsia="es-MX"/>
        </w:rPr>
      </w:pPr>
      <w:r>
        <w:rPr>
          <w:rFonts w:ascii="Arial" w:hAnsi="Arial" w:cs="Arial"/>
          <w:b/>
          <w:color w:val="000000" w:themeColor="text1"/>
          <w:sz w:val="20"/>
          <w:szCs w:val="20"/>
          <w:lang w:val="es-ES" w:eastAsia="es-MX"/>
        </w:rPr>
        <w:t xml:space="preserve">CONTRATOS INTERADMINISTRATIVOS DE MÍNIMA CUANTÍA – Naturaleza jurídica – Convenios solidarios –  No son convenios interadministrativos </w:t>
      </w:r>
    </w:p>
    <w:p w14:paraId="596A2B92" w14:textId="77777777" w:rsidR="006F63AA" w:rsidRPr="00DC6050" w:rsidRDefault="006F63AA" w:rsidP="006F63AA">
      <w:pPr>
        <w:spacing w:before="120" w:line="240" w:lineRule="auto"/>
        <w:jc w:val="both"/>
        <w:rPr>
          <w:rFonts w:ascii="Arial" w:hAnsi="Arial" w:cs="Arial"/>
          <w:color w:val="000000" w:themeColor="text1"/>
          <w:sz w:val="20"/>
          <w:szCs w:val="20"/>
          <w:lang w:val="es-ES" w:eastAsia="es-MX"/>
        </w:rPr>
      </w:pPr>
      <w:r>
        <w:rPr>
          <w:rFonts w:ascii="Arial" w:hAnsi="Arial" w:cs="Arial"/>
          <w:color w:val="000000" w:themeColor="text1"/>
          <w:sz w:val="20"/>
          <w:szCs w:val="20"/>
          <w:lang w:val="es-ES" w:eastAsia="es-MX"/>
        </w:rPr>
        <w:t>E</w:t>
      </w:r>
      <w:r w:rsidRPr="00DC6050">
        <w:rPr>
          <w:rFonts w:ascii="Arial" w:hAnsi="Arial" w:cs="Arial"/>
          <w:color w:val="000000" w:themeColor="text1"/>
          <w:sz w:val="20"/>
          <w:szCs w:val="20"/>
          <w:lang w:val="es-ES" w:eastAsia="es-MX"/>
        </w:rPr>
        <w:t xml:space="preserve">l parágrafo primero del artículo 63 de la Ley 2166 de 2021 dispone que </w:t>
      </w:r>
      <w:r w:rsidRPr="00DC6050">
        <w:rPr>
          <w:rFonts w:ascii="Arial" w:hAnsi="Arial" w:cs="Arial"/>
          <w:color w:val="000000" w:themeColor="text1"/>
          <w:sz w:val="20"/>
          <w:szCs w:val="20"/>
          <w:lang w:eastAsia="es-MX"/>
        </w:rPr>
        <w:t xml:space="preserve">los organismos de acción comunal podrán contratar con las entidades territoriales hasta por la menor cuantía de dicha entidad de conformidad con la ley. Por su parte, el parágrafo segundo se refiere a la facultad que tienen las entidades del orden nacional, departamental, distrital, local y municipal y los organismos de acción comunal para celebrar convenios solidarios con el fin de ejecutar los proyectos allí señalados. </w:t>
      </w:r>
      <w:r w:rsidRPr="00DC6050">
        <w:rPr>
          <w:rFonts w:ascii="Arial" w:hAnsi="Arial" w:cs="Arial"/>
          <w:color w:val="000000" w:themeColor="text1"/>
          <w:sz w:val="20"/>
          <w:szCs w:val="20"/>
          <w:lang w:val="es-ES" w:eastAsia="es-MX"/>
        </w:rPr>
        <w:t xml:space="preserve">De lo anterior se desprende que los parágrafos primero y segundo dan alcance a lo señalado en el inciso primero del artículo 63 de la Ley 2166 de 2021. De esta manera, esta Agencia considera que cuando el parágrafo segundo extrañamente se refriere a los </w:t>
      </w:r>
      <w:r w:rsidRPr="00DC6050">
        <w:rPr>
          <w:rFonts w:ascii="Arial" w:eastAsia="Calibri" w:hAnsi="Arial" w:cs="Arial"/>
          <w:color w:val="000000" w:themeColor="text1"/>
          <w:sz w:val="20"/>
          <w:szCs w:val="20"/>
          <w:lang w:val="es-ES_tradnl"/>
        </w:rPr>
        <w:t>“</w:t>
      </w:r>
      <w:r w:rsidRPr="00DC6050">
        <w:rPr>
          <w:rFonts w:ascii="Arial" w:hAnsi="Arial" w:cs="Arial"/>
          <w:color w:val="000000" w:themeColor="text1"/>
          <w:sz w:val="20"/>
          <w:szCs w:val="20"/>
          <w:lang w:val="es-ES" w:eastAsia="es-MX"/>
        </w:rPr>
        <w:t>contratos interadministrativos de mínima</w:t>
      </w:r>
      <w:r w:rsidRPr="00DC6050">
        <w:rPr>
          <w:rFonts w:ascii="Arial" w:eastAsia="Calibri" w:hAnsi="Arial" w:cs="Arial"/>
          <w:color w:val="000000" w:themeColor="text1"/>
          <w:sz w:val="20"/>
          <w:szCs w:val="20"/>
          <w:lang w:val="es-ES_tradnl"/>
        </w:rPr>
        <w:t>”</w:t>
      </w:r>
      <w:r w:rsidRPr="00DC6050">
        <w:rPr>
          <w:rFonts w:ascii="Arial" w:hAnsi="Arial" w:cs="Arial"/>
          <w:color w:val="000000" w:themeColor="text1"/>
          <w:sz w:val="20"/>
          <w:szCs w:val="20"/>
          <w:lang w:val="es-ES" w:eastAsia="es-MX"/>
        </w:rPr>
        <w:t xml:space="preserve"> es posible colegir que se hace referencia a los convenios solidarios precisamente para destacar que estos pueden celebrarse con las entidades estatales señaladas en dicho parágrafo. Sin embargo, se aclara que, a juicio de esta Agencia, lo señalado en el parágrafo segundo no se trata de una tipología adicional a las existentes en el ordenamiento jurídico y no se advierte que el legislador hubiese querido crear una tipología o modalidad adicional, máxime cuando el parágrafo se integra al contenido del artículo 63. </w:t>
      </w:r>
    </w:p>
    <w:p w14:paraId="59165BD3" w14:textId="77777777" w:rsidR="006F63AA" w:rsidRPr="00DC6050" w:rsidRDefault="006F63AA" w:rsidP="006F63AA">
      <w:pPr>
        <w:spacing w:before="120" w:line="240" w:lineRule="auto"/>
        <w:jc w:val="both"/>
        <w:textAlignment w:val="baseline"/>
        <w:rPr>
          <w:rFonts w:ascii="Arial" w:hAnsi="Arial" w:cs="Arial"/>
          <w:color w:val="000000" w:themeColor="text1"/>
          <w:sz w:val="20"/>
          <w:szCs w:val="20"/>
          <w:lang w:val="es-ES" w:eastAsia="es-CO"/>
        </w:rPr>
      </w:pPr>
      <w:r w:rsidRPr="00DC6050">
        <w:rPr>
          <w:rFonts w:ascii="Arial" w:hAnsi="Arial" w:cs="Arial"/>
          <w:color w:val="000000" w:themeColor="text1"/>
          <w:sz w:val="20"/>
          <w:szCs w:val="20"/>
          <w:lang w:eastAsia="es-CO"/>
        </w:rPr>
        <w:t xml:space="preserve">Por ello, considerando la naturaleza jurídica de las partes, los convenios solidarios entre las entidades estatales y los organismos de acción comunal no se calificarían como contratos o convenios interadministrativos. </w:t>
      </w:r>
      <w:r w:rsidRPr="00DC6050">
        <w:rPr>
          <w:rFonts w:ascii="Arial" w:hAnsi="Arial" w:cs="Arial"/>
          <w:color w:val="000000" w:themeColor="text1"/>
          <w:sz w:val="20"/>
          <w:szCs w:val="20"/>
          <w:lang w:val="es-ES" w:eastAsia="es-CO"/>
        </w:rPr>
        <w:t>Al respecto, esta última tipología contractual fue creada en la Ley 80 de 1993 y, aunque no la definió ni desarrolló, el Decreto 1082 de 2015 califica a los convenios o contratos interadministrativos como aquella contratación entre entidades estatales. 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49CD9B0C" w14:textId="77777777" w:rsidR="006F63AA" w:rsidRPr="00F80981" w:rsidRDefault="006F63AA" w:rsidP="006F63AA">
      <w:pPr>
        <w:spacing w:before="120" w:line="240" w:lineRule="auto"/>
        <w:jc w:val="both"/>
        <w:textAlignment w:val="baseline"/>
        <w:rPr>
          <w:rFonts w:ascii="Arial" w:hAnsi="Arial" w:cs="Arial"/>
          <w:color w:val="000000" w:themeColor="text1"/>
          <w:sz w:val="20"/>
          <w:szCs w:val="20"/>
          <w:lang w:val="es-ES" w:eastAsia="es-MX"/>
        </w:rPr>
      </w:pPr>
      <w:r w:rsidRPr="00DC6050">
        <w:rPr>
          <w:rFonts w:ascii="Arial" w:hAnsi="Arial" w:cs="Arial"/>
          <w:color w:val="000000" w:themeColor="text1"/>
          <w:sz w:val="20"/>
          <w:szCs w:val="20"/>
          <w:lang w:val="es-ES" w:eastAsia="es-CO"/>
        </w:rPr>
        <w:t xml:space="preserve">En este sentido, aunque los convenios solidarios tienen el propósito de cooperación explicado en el acápite 2.2, no corresponden a la categoría </w:t>
      </w:r>
      <w:r w:rsidRPr="00DC6050">
        <w:rPr>
          <w:rFonts w:ascii="Arial" w:hAnsi="Arial" w:cs="Arial"/>
          <w:color w:val="000000" w:themeColor="text1"/>
          <w:sz w:val="20"/>
          <w:szCs w:val="20"/>
          <w:lang w:eastAsia="es-CO"/>
        </w:rPr>
        <w:t>definida en el 2.2.1.2.1.4.4 del Decreto 1082 de 2015</w:t>
      </w:r>
      <w:r w:rsidRPr="00DC6050">
        <w:rPr>
          <w:rFonts w:ascii="Arial" w:hAnsi="Arial" w:cs="Arial"/>
          <w:color w:val="000000" w:themeColor="text1"/>
          <w:sz w:val="20"/>
          <w:szCs w:val="20"/>
          <w:lang w:val="es-ES" w:eastAsia="es-CO"/>
        </w:rPr>
        <w:t>, pues –tomando en consideración</w:t>
      </w:r>
      <w:r w:rsidRPr="00DC6050">
        <w:rPr>
          <w:rFonts w:ascii="Arial" w:hAnsi="Arial" w:cs="Arial"/>
          <w:color w:val="000000" w:themeColor="text1"/>
          <w:sz w:val="20"/>
          <w:szCs w:val="20"/>
          <w:lang w:eastAsia="es-CO"/>
        </w:rPr>
        <w:t xml:space="preserve"> lo señalado en el artículo 7 de la Ley 2166 de 2021–</w:t>
      </w:r>
      <w:r w:rsidRPr="00DC6050">
        <w:rPr>
          <w:rFonts w:ascii="Arial" w:hAnsi="Arial" w:cs="Arial"/>
          <w:color w:val="000000" w:themeColor="text1"/>
          <w:sz w:val="20"/>
          <w:szCs w:val="20"/>
          <w:lang w:val="es-ES" w:eastAsia="es-CO"/>
        </w:rPr>
        <w:t xml:space="preserve"> no implica una contratación entre autoridades del Estado, sino un negocio jurídico entre una entidad estatal y una persona jurídica de derecho privado sin ánimo de lucro.</w:t>
      </w:r>
      <w:r w:rsidRPr="00DC6050">
        <w:rPr>
          <w:rFonts w:ascii="Arial" w:hAnsi="Arial" w:cs="Arial"/>
          <w:color w:val="000000" w:themeColor="text1"/>
          <w:sz w:val="20"/>
          <w:szCs w:val="20"/>
          <w:lang w:eastAsia="es-CO"/>
        </w:rPr>
        <w:t xml:space="preserve"> </w:t>
      </w:r>
      <w:r w:rsidRPr="00DC6050">
        <w:rPr>
          <w:rFonts w:ascii="Arial" w:hAnsi="Arial" w:cs="Arial"/>
          <w:color w:val="000000" w:themeColor="text1"/>
          <w:sz w:val="20"/>
          <w:szCs w:val="20"/>
          <w:lang w:val="es-ES" w:eastAsia="es-MX"/>
        </w:rPr>
        <w:t>Bajo estas consideraciones, es viable concluir que la intención del legislador en relación con los parágrafos del artículo 63 de la Ley 2166 de 2021 consiste en precisar las facultades que tienen las entidades estatales allí señaladas para la celebración de convenios solidarios con los organismos de acción comunal, sin que ello signifique la creación de una tipología contractual distinta.</w:t>
      </w:r>
    </w:p>
    <w:p w14:paraId="6FC1FCB0" w14:textId="77777777" w:rsidR="006F63AA" w:rsidRPr="00F80981" w:rsidRDefault="006F63AA" w:rsidP="006F63AA">
      <w:pPr>
        <w:spacing w:line="240" w:lineRule="auto"/>
        <w:contextualSpacing/>
        <w:jc w:val="both"/>
        <w:rPr>
          <w:rFonts w:ascii="Arial" w:eastAsia="Calibri" w:hAnsi="Arial" w:cs="Arial"/>
          <w:b/>
          <w:sz w:val="20"/>
          <w:szCs w:val="20"/>
          <w:lang w:val="es-MX" w:eastAsia="es-ES_tradnl"/>
        </w:rPr>
      </w:pPr>
      <w:r w:rsidRPr="00F80981">
        <w:rPr>
          <w:rFonts w:ascii="Arial" w:eastAsia="Calibri" w:hAnsi="Arial" w:cs="Arial"/>
          <w:b/>
          <w:sz w:val="20"/>
          <w:szCs w:val="20"/>
          <w:lang w:val="es-MX" w:eastAsia="es-ES_tradnl"/>
        </w:rPr>
        <w:lastRenderedPageBreak/>
        <w:t xml:space="preserve">ORGANISMOS DE ACCIÓN COMUNAL – Capacidad jurídica </w:t>
      </w:r>
    </w:p>
    <w:p w14:paraId="0007EA45" w14:textId="77777777" w:rsidR="006F63AA" w:rsidRPr="00F80981" w:rsidRDefault="006F63AA" w:rsidP="006F63AA">
      <w:pPr>
        <w:spacing w:line="240" w:lineRule="auto"/>
        <w:contextualSpacing/>
        <w:jc w:val="both"/>
        <w:rPr>
          <w:rFonts w:ascii="Arial" w:eastAsia="Calibri" w:hAnsi="Arial" w:cs="Arial"/>
          <w:b/>
          <w:sz w:val="20"/>
          <w:szCs w:val="20"/>
          <w:lang w:val="es-MX" w:eastAsia="es-ES_tradnl"/>
        </w:rPr>
      </w:pPr>
    </w:p>
    <w:p w14:paraId="4AB31622" w14:textId="77777777" w:rsidR="006F63AA" w:rsidRDefault="006F63AA" w:rsidP="006F63AA">
      <w:pPr>
        <w:contextualSpacing/>
        <w:jc w:val="both"/>
        <w:rPr>
          <w:rFonts w:ascii="Arial" w:hAnsi="Arial" w:cs="Arial"/>
          <w:bCs/>
          <w:color w:val="000000" w:themeColor="text1"/>
          <w:sz w:val="20"/>
          <w:szCs w:val="20"/>
          <w:lang w:val="es-MX" w:eastAsia="es-MX"/>
        </w:rPr>
      </w:pPr>
      <w:r w:rsidRPr="00F80981">
        <w:rPr>
          <w:rFonts w:ascii="Arial" w:eastAsia="Calibri" w:hAnsi="Arial" w:cs="Arial"/>
          <w:bCs/>
          <w:sz w:val="20"/>
          <w:szCs w:val="20"/>
        </w:rPr>
        <w:t xml:space="preserve">[…] </w:t>
      </w:r>
      <w:r w:rsidRPr="00F80981">
        <w:rPr>
          <w:rFonts w:ascii="Arial" w:hAnsi="Arial" w:cs="Arial"/>
          <w:sz w:val="20"/>
          <w:szCs w:val="20"/>
          <w:lang w:eastAsia="es-MX"/>
        </w:rPr>
        <w:t xml:space="preserve">además de que cada organismo debe acreditar su existencia y representación legal en los términos del artículo 78 de la Ley 2166 de 2021, </w:t>
      </w:r>
      <w:r w:rsidRPr="00F80981">
        <w:rPr>
          <w:rFonts w:ascii="Arial" w:hAnsi="Arial" w:cs="Arial"/>
          <w:bCs/>
          <w:color w:val="000000" w:themeColor="text1"/>
          <w:sz w:val="20"/>
          <w:szCs w:val="20"/>
          <w:lang w:val="es-MX" w:eastAsia="es-MX"/>
        </w:rPr>
        <w:t xml:space="preserve">teniendo en cuenta la naturaleza de las Juntas de Acción Comunal y la incidencia que en ellas tiene el principio de participación, es importante realzar que la territorialidad </w:t>
      </w:r>
      <w:r w:rsidRPr="00F80981">
        <w:rPr>
          <w:rFonts w:ascii="Arial" w:hAnsi="Arial" w:cs="Arial"/>
          <w:color w:val="000000" w:themeColor="text1"/>
          <w:sz w:val="20"/>
          <w:szCs w:val="20"/>
          <w:lang w:val="es-MX" w:eastAsia="es-MX"/>
        </w:rPr>
        <w:t>de</w:t>
      </w:r>
      <w:r w:rsidRPr="00F80981">
        <w:rPr>
          <w:rFonts w:ascii="Arial" w:hAnsi="Arial" w:cs="Arial"/>
          <w:bCs/>
          <w:color w:val="000000" w:themeColor="text1"/>
          <w:sz w:val="20"/>
          <w:szCs w:val="20"/>
          <w:lang w:val="es-MX" w:eastAsia="es-MX"/>
        </w:rPr>
        <w:t xml:space="preserve"> la cual hace parte es el único lugar en el cual puede desarrollar sus actividades, pues sólo así se garantizaría una verdadera participación de la comunidad en la formulación, ejecución y administración de planes, programas y proyectos en su territorio, por lo que resultaría contrario al principio de participación que las Juntas de Acción Comunal pudieran ejecutar contratos en sitios donde no tienen representación participativa</w:t>
      </w:r>
    </w:p>
    <w:p w14:paraId="5364F19D" w14:textId="77777777" w:rsidR="006F63AA" w:rsidRPr="00F80981" w:rsidRDefault="006F63AA" w:rsidP="006F63AA">
      <w:pPr>
        <w:spacing w:line="240" w:lineRule="auto"/>
        <w:contextualSpacing/>
        <w:jc w:val="both"/>
        <w:rPr>
          <w:rFonts w:ascii="Arial" w:hAnsi="Arial" w:cs="Arial"/>
          <w:bCs/>
          <w:color w:val="000000" w:themeColor="text1"/>
          <w:sz w:val="20"/>
          <w:szCs w:val="20"/>
          <w:lang w:val="es-MX" w:eastAsia="es-MX"/>
        </w:rPr>
      </w:pPr>
    </w:p>
    <w:p w14:paraId="629604A7" w14:textId="77777777" w:rsidR="006F63AA" w:rsidRPr="00F80981" w:rsidRDefault="006F63AA" w:rsidP="006F63AA">
      <w:pPr>
        <w:spacing w:line="240" w:lineRule="auto"/>
        <w:contextualSpacing/>
        <w:jc w:val="both"/>
        <w:rPr>
          <w:rFonts w:ascii="Arial" w:eastAsia="Calibri" w:hAnsi="Arial" w:cs="Arial"/>
          <w:b/>
          <w:sz w:val="20"/>
          <w:szCs w:val="20"/>
          <w:lang w:val="es-MX" w:eastAsia="es-ES_tradnl"/>
        </w:rPr>
      </w:pPr>
      <w:r w:rsidRPr="00F80981">
        <w:rPr>
          <w:rFonts w:ascii="Arial" w:eastAsia="Calibri" w:hAnsi="Arial" w:cs="Arial"/>
          <w:b/>
          <w:sz w:val="20"/>
          <w:szCs w:val="20"/>
          <w:lang w:val="es-MX" w:eastAsia="es-ES_tradnl"/>
        </w:rPr>
        <w:t>ORGANISMOS DE ACCIÓN COMUNAL – Capacidad técnica – Acreditación</w:t>
      </w:r>
    </w:p>
    <w:p w14:paraId="303D54BC" w14:textId="77777777" w:rsidR="006F63AA" w:rsidRPr="00F80981" w:rsidRDefault="006F63AA" w:rsidP="006F63AA">
      <w:pPr>
        <w:spacing w:line="240" w:lineRule="auto"/>
        <w:contextualSpacing/>
        <w:jc w:val="both"/>
        <w:rPr>
          <w:rFonts w:ascii="Arial" w:eastAsia="Calibri" w:hAnsi="Arial" w:cs="Arial"/>
          <w:b/>
          <w:sz w:val="20"/>
          <w:szCs w:val="20"/>
          <w:lang w:val="es-MX" w:eastAsia="es-ES_tradnl"/>
        </w:rPr>
      </w:pPr>
    </w:p>
    <w:p w14:paraId="3BE87083" w14:textId="77777777" w:rsidR="006F63AA" w:rsidRDefault="006F63AA" w:rsidP="006F63AA">
      <w:pPr>
        <w:spacing w:line="240" w:lineRule="auto"/>
        <w:contextualSpacing/>
        <w:jc w:val="both"/>
        <w:rPr>
          <w:rFonts w:ascii="Arial" w:eastAsia="Calibri" w:hAnsi="Arial" w:cs="Arial"/>
          <w:color w:val="000000" w:themeColor="text1"/>
          <w:sz w:val="20"/>
          <w:szCs w:val="20"/>
        </w:rPr>
      </w:pPr>
      <w:r w:rsidRPr="00F80981">
        <w:rPr>
          <w:rFonts w:ascii="Arial" w:eastAsia="Calibri" w:hAnsi="Arial" w:cs="Arial"/>
          <w:bCs/>
          <w:sz w:val="20"/>
          <w:szCs w:val="20"/>
        </w:rPr>
        <w:t xml:space="preserve">[…] </w:t>
      </w:r>
      <w:r w:rsidRPr="00F80981">
        <w:rPr>
          <w:rFonts w:ascii="Arial" w:eastAsia="Calibri" w:hAnsi="Arial" w:cs="Arial"/>
          <w:color w:val="000000" w:themeColor="text1"/>
          <w:sz w:val="20"/>
          <w:szCs w:val="20"/>
          <w:lang w:val="es-ES_tradnl"/>
        </w:rPr>
        <w:t xml:space="preserve">iv) Para la ejecución de las obras se establece el deber de contratar con los habitantes de la comunidad. v) En el valor total del convenio la entidad podrá incluir los costos directos, los costos administrativos y el subsidio </w:t>
      </w:r>
      <w:r w:rsidRPr="00F80981">
        <w:rPr>
          <w:rFonts w:ascii="Arial" w:eastAsia="Calibri" w:hAnsi="Arial" w:cs="Arial"/>
          <w:color w:val="000000" w:themeColor="text1"/>
          <w:sz w:val="20"/>
          <w:szCs w:val="20"/>
        </w:rPr>
        <w:t xml:space="preserve">al dignatario representante legal para transportes de que trata el literal c) del artículo 38 de la Ley 2166 de 2022. Estos costos deberán incluirse en el ejercicio de planeación que realice la entidad y estar debidamente justificados.  vi) Las entidades deberán contar con personal técnico y administrativo-contable para apoyar y supervisar a los organismos de acción comunal durante la ejecución de las obras. </w:t>
      </w:r>
    </w:p>
    <w:p w14:paraId="5F311E9D" w14:textId="77777777" w:rsidR="006F63AA" w:rsidRDefault="006F63AA" w:rsidP="006F63AA">
      <w:pPr>
        <w:spacing w:line="240" w:lineRule="auto"/>
        <w:contextualSpacing/>
        <w:jc w:val="both"/>
        <w:rPr>
          <w:rFonts w:ascii="Arial" w:eastAsia="Calibri" w:hAnsi="Arial" w:cs="Arial"/>
          <w:color w:val="000000" w:themeColor="text1"/>
          <w:sz w:val="20"/>
          <w:szCs w:val="20"/>
        </w:rPr>
      </w:pPr>
    </w:p>
    <w:p w14:paraId="7A7062BF" w14:textId="77777777" w:rsidR="006F63AA" w:rsidRPr="00F80981" w:rsidRDefault="006F63AA" w:rsidP="006F63AA">
      <w:pPr>
        <w:spacing w:line="240" w:lineRule="auto"/>
        <w:contextualSpacing/>
        <w:jc w:val="both"/>
        <w:rPr>
          <w:rFonts w:ascii="Arial" w:eastAsia="Calibri" w:hAnsi="Arial" w:cs="Arial"/>
          <w:color w:val="000000" w:themeColor="text1"/>
          <w:sz w:val="20"/>
          <w:szCs w:val="20"/>
          <w:lang w:val="es-ES_tradnl"/>
        </w:rPr>
      </w:pPr>
    </w:p>
    <w:p w14:paraId="7EEB9B01" w14:textId="77777777" w:rsidR="00642DC8" w:rsidRPr="00A869AF" w:rsidRDefault="00642DC8" w:rsidP="00642DC8">
      <w:pPr>
        <w:spacing w:after="0" w:line="240" w:lineRule="auto"/>
        <w:jc w:val="both"/>
        <w:rPr>
          <w:rFonts w:ascii="Arial" w:eastAsia="Calibri" w:hAnsi="Arial" w:cs="Arial"/>
          <w:b/>
          <w:bCs/>
          <w:color w:val="000000" w:themeColor="text1"/>
        </w:rPr>
      </w:pPr>
      <w:r w:rsidRPr="009E2695">
        <w:rPr>
          <w:rFonts w:ascii="Arial" w:eastAsia="Calibri" w:hAnsi="Arial" w:cs="Arial"/>
          <w:b/>
          <w:bCs/>
          <w:lang w:val="es-ES" w:eastAsia="es-MX"/>
        </w:rPr>
        <w:t xml:space="preserve">DOCUMENTO TIPO </w:t>
      </w:r>
      <w:r>
        <w:rPr>
          <w:rFonts w:ascii="Arial" w:eastAsia="Calibri" w:hAnsi="Arial" w:cs="Arial"/>
          <w:b/>
          <w:bCs/>
          <w:lang w:val="es-ES" w:eastAsia="es-MX"/>
        </w:rPr>
        <w:t xml:space="preserve">– Convenios solidarios – Fundamento normativo – </w:t>
      </w:r>
      <w:r w:rsidRPr="00A869AF">
        <w:rPr>
          <w:rFonts w:ascii="Arial" w:eastAsia="Calibri" w:hAnsi="Arial" w:cs="Arial"/>
          <w:b/>
          <w:bCs/>
          <w:color w:val="000000" w:themeColor="text1"/>
        </w:rPr>
        <w:t xml:space="preserve">Artículo </w:t>
      </w:r>
      <w:r w:rsidRPr="008108D3">
        <w:rPr>
          <w:rFonts w:ascii="Arial" w:eastAsia="Calibri" w:hAnsi="Arial" w:cs="Arial"/>
          <w:b/>
          <w:bCs/>
          <w:color w:val="000000" w:themeColor="text1"/>
        </w:rPr>
        <w:t>95 –</w:t>
      </w:r>
      <w:r>
        <w:rPr>
          <w:rFonts w:ascii="Arial" w:eastAsia="Calibri" w:hAnsi="Arial" w:cs="Arial"/>
          <w:b/>
          <w:bCs/>
          <w:color w:val="000000" w:themeColor="text1"/>
        </w:rPr>
        <w:t xml:space="preserve">Ley 2166 de 2021 </w:t>
      </w:r>
      <w:r w:rsidRPr="008108D3">
        <w:rPr>
          <w:rFonts w:ascii="Arial" w:eastAsia="Calibri" w:hAnsi="Arial" w:cs="Arial"/>
          <w:b/>
          <w:bCs/>
          <w:color w:val="000000" w:themeColor="text1"/>
        </w:rPr>
        <w:t>–</w:t>
      </w:r>
      <w:r>
        <w:rPr>
          <w:rFonts w:ascii="Arial" w:eastAsia="Calibri" w:hAnsi="Arial" w:cs="Arial"/>
          <w:b/>
          <w:bCs/>
          <w:color w:val="000000" w:themeColor="text1"/>
        </w:rPr>
        <w:t xml:space="preserve"> Menor cuantía </w:t>
      </w:r>
    </w:p>
    <w:p w14:paraId="2FA672DF" w14:textId="77777777" w:rsidR="00642DC8" w:rsidRDefault="00642DC8" w:rsidP="00642DC8">
      <w:pPr>
        <w:spacing w:after="0" w:line="240" w:lineRule="auto"/>
        <w:jc w:val="both"/>
        <w:rPr>
          <w:rFonts w:ascii="Arial" w:eastAsia="Calibri" w:hAnsi="Arial" w:cs="Arial"/>
          <w:b/>
          <w:sz w:val="20"/>
          <w:szCs w:val="20"/>
          <w:lang w:eastAsia="es-ES_tradnl"/>
        </w:rPr>
      </w:pPr>
    </w:p>
    <w:p w14:paraId="1F919215" w14:textId="77777777" w:rsidR="00642DC8" w:rsidRPr="00ED3CF9" w:rsidRDefault="00642DC8" w:rsidP="00642DC8">
      <w:pPr>
        <w:spacing w:after="0" w:line="240" w:lineRule="auto"/>
        <w:jc w:val="both"/>
        <w:rPr>
          <w:rFonts w:ascii="Arial" w:eastAsia="Calibri" w:hAnsi="Arial" w:cs="Arial"/>
          <w:b/>
          <w:sz w:val="20"/>
          <w:szCs w:val="20"/>
          <w:lang w:eastAsia="es-ES_tradnl"/>
        </w:rPr>
      </w:pPr>
      <w:r>
        <w:rPr>
          <w:rFonts w:ascii="Arial" w:hAnsi="Arial" w:cs="Arial"/>
          <w:bCs/>
          <w:color w:val="000000" w:themeColor="text1"/>
          <w:lang w:eastAsia="es-MX"/>
        </w:rPr>
        <w:t>Conforme con lo señalado</w:t>
      </w:r>
      <w:r w:rsidRPr="001777A9">
        <w:rPr>
          <w:rFonts w:ascii="Arial" w:hAnsi="Arial" w:cs="Arial"/>
          <w:bCs/>
          <w:color w:val="000000" w:themeColor="text1"/>
          <w:lang w:eastAsia="es-MX"/>
        </w:rPr>
        <w:t xml:space="preserve">, </w:t>
      </w:r>
      <w:r>
        <w:rPr>
          <w:rFonts w:ascii="Arial" w:hAnsi="Arial" w:cs="Arial"/>
          <w:bCs/>
          <w:color w:val="000000" w:themeColor="text1"/>
          <w:lang w:eastAsia="es-MX"/>
        </w:rPr>
        <w:t>el documento tipo adoptado por la Agencia Nacional de Contratación Pública</w:t>
      </w:r>
      <w:r w:rsidRPr="00ED3CF9">
        <w:rPr>
          <w:rFonts w:ascii="Arial" w:eastAsia="Calibri" w:hAnsi="Arial" w:cs="Arial"/>
          <w:color w:val="000000"/>
          <w:lang w:val="es-ES" w:eastAsia="es-ES"/>
        </w:rPr>
        <w:t xml:space="preserve">– </w:t>
      </w:r>
      <w:r>
        <w:rPr>
          <w:rFonts w:ascii="Arial" w:eastAsia="Calibri" w:hAnsi="Arial" w:cs="Arial"/>
          <w:color w:val="000000"/>
          <w:lang w:val="es-ES" w:eastAsia="es-ES"/>
        </w:rPr>
        <w:t>Colombia Compra Eficiente</w:t>
      </w:r>
      <w:r>
        <w:rPr>
          <w:rFonts w:ascii="Arial" w:hAnsi="Arial" w:cs="Arial"/>
          <w:spacing w:val="2"/>
          <w:lang w:eastAsia="es-CO"/>
        </w:rPr>
        <w:t xml:space="preserve"> </w:t>
      </w:r>
      <w:r>
        <w:rPr>
          <w:rFonts w:ascii="Arial" w:hAnsi="Arial" w:cs="Arial"/>
          <w:bCs/>
          <w:color w:val="000000" w:themeColor="text1"/>
          <w:lang w:eastAsia="es-MX"/>
        </w:rPr>
        <w:t xml:space="preserve">el documento mediante la Resolución 358 del 30 de junio de 2023, tiene como fundamento el </w:t>
      </w:r>
      <w:r w:rsidRPr="001777A9">
        <w:rPr>
          <w:rFonts w:ascii="Arial" w:hAnsi="Arial" w:cs="Arial"/>
          <w:bCs/>
          <w:color w:val="000000" w:themeColor="text1"/>
          <w:lang w:eastAsia="es-MX"/>
        </w:rPr>
        <w:t>régimen de contratación directa de los convenios solidarios señalado en el artículo 95 de la Ley 2166 de 2021</w:t>
      </w:r>
      <w:r>
        <w:rPr>
          <w:rFonts w:ascii="Arial" w:hAnsi="Arial" w:cs="Arial"/>
          <w:bCs/>
          <w:color w:val="000000" w:themeColor="text1"/>
          <w:lang w:eastAsia="es-MX"/>
        </w:rPr>
        <w:t>, por lo que</w:t>
      </w:r>
      <w:r w:rsidRPr="001777A9">
        <w:rPr>
          <w:rFonts w:ascii="Arial" w:hAnsi="Arial" w:cs="Arial"/>
          <w:bCs/>
          <w:color w:val="000000" w:themeColor="text1"/>
          <w:lang w:eastAsia="es-MX"/>
        </w:rPr>
        <w:t xml:space="preserve"> únicamente puede realizarse conforme a lo dispuesto en dicha norma, de manera que podrá</w:t>
      </w:r>
      <w:r>
        <w:rPr>
          <w:rFonts w:ascii="Arial" w:hAnsi="Arial" w:cs="Arial"/>
          <w:bCs/>
          <w:color w:val="000000" w:themeColor="text1"/>
          <w:lang w:eastAsia="es-MX"/>
        </w:rPr>
        <w:t xml:space="preserve">n celebrarse esos convenios </w:t>
      </w:r>
      <w:r w:rsidRPr="001777A9">
        <w:rPr>
          <w:rFonts w:ascii="Arial" w:eastAsia="Calibri" w:hAnsi="Arial" w:cs="Arial"/>
          <w:color w:val="000000" w:themeColor="text1"/>
          <w:lang w:val="es-ES_tradnl"/>
        </w:rPr>
        <w:t>por la mínima o la menor cuantía de la entidad</w:t>
      </w:r>
      <w:r>
        <w:rPr>
          <w:rFonts w:ascii="Arial" w:eastAsia="Calibri" w:hAnsi="Arial" w:cs="Arial"/>
          <w:color w:val="000000" w:themeColor="text1"/>
          <w:lang w:val="es-ES_tradnl"/>
        </w:rPr>
        <w:t xml:space="preserve"> estatal somita al Estatuto General de Contratación de la Administración Pública.  Por lo anterior, los artículos 1, 2 y 4 de la Resolución señalada mencionan que estos aplican para la contratación directa </w:t>
      </w:r>
      <w:r w:rsidRPr="009E7DB8">
        <w:rPr>
          <w:rFonts w:ascii="Arial" w:eastAsia="Calibri" w:hAnsi="Arial" w:cs="Arial"/>
          <w:color w:val="000000" w:themeColor="text1"/>
          <w:lang w:val="es-ES_tradnl"/>
        </w:rPr>
        <w:t xml:space="preserve">de convenios solidarios para la ejecución de obras </w:t>
      </w:r>
      <w:r w:rsidRPr="009E7DB8">
        <w:rPr>
          <w:rFonts w:ascii="Arial" w:eastAsia="Calibri" w:hAnsi="Arial" w:cs="Arial"/>
          <w:i/>
          <w:iCs/>
          <w:color w:val="000000" w:themeColor="text1"/>
          <w:u w:val="single"/>
          <w:lang w:val="es-ES_tradnl"/>
        </w:rPr>
        <w:t>hasta</w:t>
      </w:r>
      <w:r w:rsidRPr="009E7DB8">
        <w:rPr>
          <w:rFonts w:ascii="Arial" w:eastAsia="Calibri" w:hAnsi="Arial" w:cs="Arial"/>
          <w:color w:val="000000" w:themeColor="text1"/>
          <w:lang w:val="es-ES_tradnl"/>
        </w:rPr>
        <w:t xml:space="preserve"> la menor cuantía con Organismos de Acción Comunal</w:t>
      </w:r>
    </w:p>
    <w:p w14:paraId="448920F0" w14:textId="77777777" w:rsidR="006F63AA" w:rsidRPr="00F80981" w:rsidRDefault="006F63AA" w:rsidP="006F63AA">
      <w:pPr>
        <w:spacing w:line="240" w:lineRule="auto"/>
        <w:contextualSpacing/>
        <w:jc w:val="both"/>
        <w:rPr>
          <w:rFonts w:ascii="Arial" w:eastAsia="Calibri" w:hAnsi="Arial" w:cs="Arial"/>
          <w:b/>
          <w:sz w:val="20"/>
          <w:szCs w:val="20"/>
          <w:lang w:val="es-ES_tradnl" w:eastAsia="es-ES_tradnl"/>
        </w:rPr>
      </w:pPr>
    </w:p>
    <w:p w14:paraId="5BC17239" w14:textId="77777777" w:rsidR="006F63AA" w:rsidRPr="007C50A9" w:rsidRDefault="006F63AA" w:rsidP="006F63AA">
      <w:pPr>
        <w:rPr>
          <w:rFonts w:ascii="Arial" w:eastAsia="Calibri" w:hAnsi="Arial" w:cs="Arial"/>
          <w:bCs/>
          <w:color w:val="000000" w:themeColor="text1"/>
          <w:lang w:val="es-ES_tradnl"/>
        </w:rPr>
      </w:pPr>
    </w:p>
    <w:p w14:paraId="2747E926" w14:textId="77777777" w:rsidR="006F63AA" w:rsidRDefault="006F63AA" w:rsidP="006F63AA">
      <w:pPr>
        <w:rPr>
          <w:rFonts w:ascii="Arial" w:eastAsia="Calibri" w:hAnsi="Arial" w:cs="Arial"/>
          <w:bCs/>
          <w:color w:val="000000" w:themeColor="text1"/>
          <w:lang w:val="es-ES_tradnl"/>
        </w:rPr>
      </w:pPr>
    </w:p>
    <w:p w14:paraId="0CC814A0" w14:textId="77777777" w:rsidR="006F63AA" w:rsidRDefault="006F63AA" w:rsidP="006F63AA">
      <w:pPr>
        <w:rPr>
          <w:rFonts w:ascii="Arial" w:eastAsia="Calibri" w:hAnsi="Arial" w:cs="Arial"/>
          <w:bCs/>
          <w:color w:val="000000" w:themeColor="text1"/>
          <w:lang w:val="es-ES_tradnl"/>
        </w:rPr>
      </w:pPr>
    </w:p>
    <w:p w14:paraId="72CBEBFA" w14:textId="77777777" w:rsidR="006F63AA" w:rsidRDefault="006F63AA" w:rsidP="006F63AA">
      <w:pPr>
        <w:rPr>
          <w:rFonts w:ascii="Arial" w:eastAsia="Calibri" w:hAnsi="Arial" w:cs="Arial"/>
          <w:bCs/>
          <w:color w:val="000000" w:themeColor="text1"/>
          <w:lang w:val="es-ES_tradnl"/>
        </w:rPr>
      </w:pPr>
    </w:p>
    <w:p w14:paraId="1428DC52" w14:textId="77777777" w:rsidR="006F63AA" w:rsidRDefault="006F63AA" w:rsidP="006F63AA">
      <w:pPr>
        <w:rPr>
          <w:rFonts w:ascii="Arial" w:eastAsia="Calibri" w:hAnsi="Arial" w:cs="Arial"/>
          <w:bCs/>
          <w:color w:val="000000" w:themeColor="text1"/>
          <w:lang w:val="es-ES_tradnl"/>
        </w:rPr>
      </w:pPr>
    </w:p>
    <w:p w14:paraId="7E98EB0F" w14:textId="77777777" w:rsidR="006F63AA" w:rsidRDefault="006F63AA" w:rsidP="006F63AA">
      <w:pPr>
        <w:rPr>
          <w:rFonts w:ascii="Arial" w:eastAsia="Calibri" w:hAnsi="Arial" w:cs="Arial"/>
          <w:bCs/>
          <w:color w:val="000000" w:themeColor="text1"/>
          <w:lang w:val="es-ES_tradnl"/>
        </w:rPr>
      </w:pPr>
    </w:p>
    <w:p w14:paraId="4B7EA445" w14:textId="77777777" w:rsidR="006F63AA" w:rsidRDefault="006F63AA" w:rsidP="006F63AA">
      <w:pPr>
        <w:rPr>
          <w:rFonts w:ascii="Arial" w:eastAsia="Calibri" w:hAnsi="Arial" w:cs="Arial"/>
          <w:bCs/>
          <w:color w:val="000000" w:themeColor="text1"/>
          <w:lang w:val="es-ES_tradnl"/>
        </w:rPr>
      </w:pPr>
    </w:p>
    <w:p w14:paraId="5470D4CA" w14:textId="77777777" w:rsidR="006F63AA" w:rsidRDefault="006F63AA" w:rsidP="006F63AA">
      <w:pPr>
        <w:rPr>
          <w:rFonts w:ascii="Arial" w:eastAsia="Calibri" w:hAnsi="Arial" w:cs="Arial"/>
          <w:bCs/>
          <w:color w:val="000000" w:themeColor="text1"/>
          <w:lang w:val="es-ES_tradnl"/>
        </w:rPr>
      </w:pPr>
    </w:p>
    <w:p w14:paraId="47358A07" w14:textId="0F128ABA" w:rsidR="006F63AA" w:rsidRPr="009777C6" w:rsidRDefault="006F63AA" w:rsidP="006F63AA">
      <w:pPr>
        <w:spacing w:after="0"/>
        <w:rPr>
          <w:rFonts w:ascii="Arial" w:hAnsi="Arial" w:cs="Arial"/>
        </w:rPr>
      </w:pPr>
      <w:r w:rsidRPr="009777C6">
        <w:rPr>
          <w:rFonts w:ascii="Arial" w:hAnsi="Arial" w:cs="Arial"/>
        </w:rPr>
        <w:t xml:space="preserve">Bogotá D.C., </w:t>
      </w:r>
      <w:r w:rsidR="00B85C5F">
        <w:rPr>
          <w:rFonts w:ascii="Arial" w:hAnsi="Arial" w:cs="Arial"/>
        </w:rPr>
        <w:t>01 de septiembre de 2023</w:t>
      </w:r>
    </w:p>
    <w:p w14:paraId="6BFCF7AC" w14:textId="77777777" w:rsidR="006F63AA" w:rsidRPr="007C50A9" w:rsidRDefault="006F63AA" w:rsidP="006F63AA">
      <w:pPr>
        <w:jc w:val="both"/>
        <w:rPr>
          <w:rFonts w:ascii="Arial" w:eastAsia="Calibri" w:hAnsi="Arial" w:cs="Arial"/>
          <w:bCs/>
          <w:color w:val="000000" w:themeColor="text1"/>
          <w:lang w:val="es-ES_tradnl"/>
        </w:rPr>
      </w:pPr>
    </w:p>
    <w:p w14:paraId="62B6661C" w14:textId="77777777" w:rsidR="006F63AA" w:rsidRPr="007C50A9" w:rsidRDefault="006F63AA" w:rsidP="006F63AA">
      <w:pPr>
        <w:spacing w:after="0" w:line="240" w:lineRule="auto"/>
        <w:jc w:val="both"/>
        <w:rPr>
          <w:rFonts w:ascii="Arial" w:eastAsia="Calibri" w:hAnsi="Arial" w:cs="Arial"/>
          <w:color w:val="000000" w:themeColor="text1"/>
        </w:rPr>
      </w:pPr>
      <w:r w:rsidRPr="007C50A9">
        <w:rPr>
          <w:rFonts w:ascii="Arial" w:eastAsia="Calibri" w:hAnsi="Arial" w:cs="Arial"/>
          <w:color w:val="000000" w:themeColor="text1"/>
        </w:rPr>
        <w:t>Señor</w:t>
      </w:r>
    </w:p>
    <w:p w14:paraId="0A783E48" w14:textId="77777777" w:rsidR="006F63AA" w:rsidRPr="007C50A9" w:rsidRDefault="006F63AA" w:rsidP="006F63AA">
      <w:pPr>
        <w:spacing w:after="0" w:line="240" w:lineRule="auto"/>
        <w:jc w:val="both"/>
        <w:rPr>
          <w:rFonts w:ascii="Arial" w:eastAsia="Calibri" w:hAnsi="Arial" w:cs="Arial"/>
          <w:b/>
          <w:color w:val="000000" w:themeColor="text1"/>
        </w:rPr>
      </w:pPr>
      <w:r>
        <w:rPr>
          <w:rFonts w:ascii="Arial" w:eastAsia="Calibri" w:hAnsi="Arial" w:cs="Arial"/>
          <w:b/>
          <w:color w:val="000000" w:themeColor="text1"/>
        </w:rPr>
        <w:t>Mauricio Arturo Franco Acevedo</w:t>
      </w:r>
    </w:p>
    <w:p w14:paraId="41F9F82B" w14:textId="77777777" w:rsidR="006F63AA" w:rsidRPr="007C50A9" w:rsidRDefault="006F63AA" w:rsidP="006F63AA">
      <w:pPr>
        <w:spacing w:after="0" w:line="240" w:lineRule="auto"/>
        <w:jc w:val="both"/>
        <w:rPr>
          <w:rFonts w:ascii="Arial" w:eastAsia="Calibri" w:hAnsi="Arial" w:cs="Arial"/>
          <w:bCs/>
          <w:color w:val="000000" w:themeColor="text1"/>
        </w:rPr>
      </w:pPr>
      <w:r>
        <w:rPr>
          <w:rFonts w:ascii="Arial" w:eastAsia="Calibri" w:hAnsi="Arial" w:cs="Arial"/>
          <w:bCs/>
          <w:color w:val="000000" w:themeColor="text1"/>
        </w:rPr>
        <w:t>atencionalciudadano@caldas.gov.co</w:t>
      </w:r>
    </w:p>
    <w:p w14:paraId="2DB26350" w14:textId="77777777" w:rsidR="006F63AA" w:rsidRPr="007C50A9" w:rsidRDefault="006F63AA" w:rsidP="006F63AA">
      <w:pPr>
        <w:rPr>
          <w:rFonts w:ascii="Arial" w:eastAsia="Calibri" w:hAnsi="Arial" w:cs="Arial"/>
          <w:b/>
          <w:bCs/>
          <w:color w:val="000000" w:themeColor="text1"/>
        </w:rPr>
      </w:pPr>
    </w:p>
    <w:p w14:paraId="2F98B7CD" w14:textId="77777777" w:rsidR="006F63AA" w:rsidRPr="007C50A9" w:rsidRDefault="006F63AA" w:rsidP="006F63AA">
      <w:pPr>
        <w:rPr>
          <w:rFonts w:ascii="Arial" w:eastAsia="Calibri" w:hAnsi="Arial" w:cs="Arial"/>
          <w:b/>
          <w:bCs/>
          <w:color w:val="000000" w:themeColor="text1"/>
          <w:lang w:val="pt-BR"/>
        </w:rPr>
      </w:pPr>
      <w:r w:rsidRPr="007C50A9">
        <w:rPr>
          <w:rFonts w:ascii="Arial" w:eastAsia="Calibri" w:hAnsi="Arial" w:cs="Arial"/>
          <w:b/>
          <w:bCs/>
          <w:color w:val="000000" w:themeColor="text1"/>
        </w:rPr>
        <w:t xml:space="preserve">                                            </w:t>
      </w:r>
      <w:r w:rsidRPr="007C50A9">
        <w:rPr>
          <w:rFonts w:ascii="Arial" w:eastAsia="Calibri" w:hAnsi="Arial" w:cs="Arial"/>
          <w:b/>
          <w:bCs/>
          <w:color w:val="000000" w:themeColor="text1"/>
          <w:lang w:val="pt-BR"/>
        </w:rPr>
        <w:t xml:space="preserve">Concepto C ‒ </w:t>
      </w:r>
      <w:r>
        <w:rPr>
          <w:rFonts w:ascii="Arial" w:eastAsia="Calibri" w:hAnsi="Arial" w:cs="Arial"/>
          <w:b/>
          <w:bCs/>
          <w:color w:val="000000" w:themeColor="text1"/>
          <w:lang w:val="pt-BR"/>
        </w:rPr>
        <w:t>359</w:t>
      </w:r>
      <w:r w:rsidRPr="007C50A9">
        <w:rPr>
          <w:rFonts w:ascii="Arial" w:eastAsia="Calibri" w:hAnsi="Arial" w:cs="Arial"/>
          <w:b/>
          <w:bCs/>
          <w:color w:val="000000" w:themeColor="text1"/>
          <w:lang w:val="pt-BR"/>
        </w:rPr>
        <w:t xml:space="preserve"> de 202</w:t>
      </w:r>
      <w:r>
        <w:rPr>
          <w:rFonts w:ascii="Arial" w:eastAsia="Calibri" w:hAnsi="Arial" w:cs="Arial"/>
          <w:b/>
          <w:bCs/>
          <w:color w:val="000000" w:themeColor="text1"/>
          <w:lang w:val="pt-BR"/>
        </w:rPr>
        <w:t>3</w:t>
      </w:r>
    </w:p>
    <w:p w14:paraId="10CFEEBF" w14:textId="77777777" w:rsidR="006F63AA" w:rsidRPr="007C50A9" w:rsidRDefault="006F63AA" w:rsidP="006F63AA">
      <w:pPr>
        <w:rPr>
          <w:rFonts w:ascii="Arial" w:eastAsia="Calibri" w:hAnsi="Arial" w:cs="Arial"/>
          <w:b/>
          <w:bCs/>
          <w:color w:val="000000" w:themeColor="text1"/>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F63AA" w:rsidRPr="007C50A9" w14:paraId="2BF42B6F" w14:textId="77777777" w:rsidTr="00CF0AF2">
        <w:tc>
          <w:tcPr>
            <w:tcW w:w="2689" w:type="dxa"/>
          </w:tcPr>
          <w:p w14:paraId="1406BC81" w14:textId="77777777" w:rsidR="006F63AA" w:rsidRPr="007C50A9" w:rsidRDefault="006F63AA" w:rsidP="00CF0AF2">
            <w:pPr>
              <w:jc w:val="both"/>
              <w:rPr>
                <w:rFonts w:ascii="Arial" w:eastAsia="Calibri" w:hAnsi="Arial" w:cs="Arial"/>
                <w:color w:val="000000" w:themeColor="text1"/>
                <w:lang w:val="es-ES_tradnl"/>
              </w:rPr>
            </w:pPr>
            <w:r w:rsidRPr="007C50A9">
              <w:rPr>
                <w:rFonts w:ascii="Arial" w:eastAsia="Calibri" w:hAnsi="Arial" w:cs="Arial"/>
                <w:b/>
                <w:color w:val="000000" w:themeColor="text1"/>
                <w:lang w:val="es-ES_tradnl"/>
              </w:rPr>
              <w:t>Temas:</w:t>
            </w:r>
            <w:r w:rsidRPr="007C50A9">
              <w:rPr>
                <w:rFonts w:ascii="Arial" w:eastAsia="Calibri" w:hAnsi="Arial" w:cs="Arial"/>
                <w:color w:val="000000" w:themeColor="text1"/>
                <w:lang w:val="es-ES_tradnl"/>
              </w:rPr>
              <w:t xml:space="preserve">                   </w:t>
            </w:r>
          </w:p>
        </w:tc>
        <w:tc>
          <w:tcPr>
            <w:tcW w:w="6237" w:type="dxa"/>
          </w:tcPr>
          <w:p w14:paraId="617A4D4B" w14:textId="77777777" w:rsidR="006F63AA" w:rsidRPr="007C50A9" w:rsidRDefault="006F63AA" w:rsidP="00CF0AF2">
            <w:pPr>
              <w:jc w:val="both"/>
              <w:rPr>
                <w:rFonts w:ascii="Arial" w:eastAsia="Calibri" w:hAnsi="Arial" w:cs="Arial"/>
                <w:bCs/>
                <w:color w:val="000000" w:themeColor="text1"/>
                <w:lang w:val="es-ES"/>
              </w:rPr>
            </w:pPr>
            <w:r w:rsidRPr="007C50A9">
              <w:rPr>
                <w:rFonts w:ascii="Arial" w:eastAsia="Calibri" w:hAnsi="Arial" w:cs="Arial"/>
                <w:bCs/>
                <w:color w:val="000000" w:themeColor="text1"/>
                <w:lang w:val="es-MX"/>
              </w:rPr>
              <w:t xml:space="preserve">CONVENIOS SOLIDARIOS – </w:t>
            </w:r>
            <w:r w:rsidRPr="007C50A9">
              <w:rPr>
                <w:rFonts w:ascii="Arial" w:eastAsia="Calibri" w:hAnsi="Arial" w:cs="Arial"/>
                <w:bCs/>
                <w:color w:val="000000" w:themeColor="text1"/>
                <w:lang w:val="es-ES"/>
              </w:rPr>
              <w:t xml:space="preserve">Marco normativo </w:t>
            </w:r>
            <w:r w:rsidRPr="007C50A9">
              <w:rPr>
                <w:rFonts w:ascii="Arial" w:eastAsia="Calibri" w:hAnsi="Arial" w:cs="Arial"/>
                <w:bCs/>
                <w:color w:val="000000" w:themeColor="text1"/>
                <w:lang w:val="es-ES_tradnl"/>
              </w:rPr>
              <w:t xml:space="preserve">/ </w:t>
            </w:r>
            <w:r w:rsidRPr="007C50A9">
              <w:rPr>
                <w:rFonts w:ascii="Arial" w:eastAsia="Calibri" w:hAnsi="Arial" w:cs="Arial"/>
                <w:bCs/>
                <w:color w:val="000000" w:themeColor="text1"/>
                <w:lang w:val="es-ES"/>
              </w:rPr>
              <w:t xml:space="preserve">LEY 136 DE 1994 – </w:t>
            </w:r>
            <w:r w:rsidRPr="007C50A9">
              <w:rPr>
                <w:rFonts w:ascii="Arial" w:eastAsia="Calibri" w:hAnsi="Arial" w:cs="Arial"/>
                <w:bCs/>
                <w:color w:val="000000" w:themeColor="text1"/>
              </w:rPr>
              <w:t xml:space="preserve">Convenios Solidarios </w:t>
            </w:r>
            <w:r w:rsidRPr="007C50A9">
              <w:rPr>
                <w:rFonts w:ascii="Arial" w:eastAsia="Calibri" w:hAnsi="Arial" w:cs="Arial"/>
                <w:bCs/>
                <w:color w:val="000000" w:themeColor="text1"/>
                <w:lang w:val="es-ES"/>
              </w:rPr>
              <w:t xml:space="preserve">– Ámbito de aplicación – Organismos de acción comunal / LEY 2166 DE 2021 </w:t>
            </w:r>
            <w:r w:rsidRPr="007C50A9">
              <w:rPr>
                <w:rFonts w:ascii="Arial" w:eastAsia="Calibri" w:hAnsi="Arial" w:cs="Arial"/>
                <w:bCs/>
                <w:color w:val="000000" w:themeColor="text1"/>
              </w:rPr>
              <w:t xml:space="preserve">– </w:t>
            </w:r>
            <w:r w:rsidRPr="007C50A9">
              <w:rPr>
                <w:rFonts w:ascii="Arial" w:eastAsia="Calibri" w:hAnsi="Arial" w:cs="Arial"/>
                <w:bCs/>
                <w:color w:val="000000" w:themeColor="text1"/>
                <w:lang w:val="es-ES"/>
              </w:rPr>
              <w:t xml:space="preserve">Organismos de acción comunal </w:t>
            </w:r>
            <w:r w:rsidRPr="007C50A9">
              <w:rPr>
                <w:rFonts w:ascii="Arial" w:eastAsia="Calibri" w:hAnsi="Arial" w:cs="Arial"/>
                <w:bCs/>
                <w:color w:val="000000" w:themeColor="text1"/>
              </w:rPr>
              <w:t xml:space="preserve">– Artículo 95 – Convenios solidarios –Contratación directa </w:t>
            </w:r>
            <w:r>
              <w:rPr>
                <w:rFonts w:ascii="Arial" w:eastAsia="Calibri" w:hAnsi="Arial" w:cs="Arial"/>
                <w:bCs/>
                <w:color w:val="000000" w:themeColor="text1"/>
              </w:rPr>
              <w:t xml:space="preserve">/ </w:t>
            </w:r>
            <w:r w:rsidRPr="00B85C5F">
              <w:rPr>
                <w:rFonts w:ascii="Arial" w:eastAsia="Calibri" w:hAnsi="Arial" w:cs="Arial"/>
                <w:color w:val="000000" w:themeColor="text1"/>
              </w:rPr>
              <w:t xml:space="preserve">LEY 2200 DE 2022 - </w:t>
            </w:r>
            <w:r w:rsidRPr="00B85C5F">
              <w:rPr>
                <w:rFonts w:ascii="Arial" w:hAnsi="Arial" w:cs="Arial"/>
                <w:color w:val="333333"/>
                <w:shd w:val="clear" w:color="auto" w:fill="FFFFFF"/>
              </w:rPr>
              <w:t>régimen político y administrativo de los departamentos</w:t>
            </w:r>
          </w:p>
        </w:tc>
      </w:tr>
      <w:tr w:rsidR="006F63AA" w:rsidRPr="007C50A9" w14:paraId="5C73160A" w14:textId="77777777" w:rsidTr="00CF0AF2">
        <w:tc>
          <w:tcPr>
            <w:tcW w:w="2689" w:type="dxa"/>
          </w:tcPr>
          <w:p w14:paraId="05D38C5A" w14:textId="77777777" w:rsidR="00995244" w:rsidRDefault="00995244" w:rsidP="00CF0AF2">
            <w:pPr>
              <w:spacing w:before="120"/>
              <w:jc w:val="both"/>
              <w:rPr>
                <w:rFonts w:ascii="Arial" w:eastAsia="Calibri" w:hAnsi="Arial" w:cs="Arial"/>
                <w:b/>
                <w:color w:val="000000" w:themeColor="text1"/>
                <w:lang w:val="es-ES_tradnl"/>
              </w:rPr>
            </w:pPr>
          </w:p>
          <w:p w14:paraId="2324CFE1" w14:textId="77777777" w:rsidR="00995244" w:rsidRDefault="00995244" w:rsidP="00CF0AF2">
            <w:pPr>
              <w:spacing w:before="120"/>
              <w:jc w:val="both"/>
              <w:rPr>
                <w:rFonts w:ascii="Arial" w:eastAsia="Calibri" w:hAnsi="Arial" w:cs="Arial"/>
                <w:b/>
                <w:color w:val="000000" w:themeColor="text1"/>
                <w:lang w:val="es-ES_tradnl"/>
              </w:rPr>
            </w:pPr>
          </w:p>
          <w:p w14:paraId="51331E76" w14:textId="4C30C3C7" w:rsidR="006F63AA" w:rsidRPr="007C50A9" w:rsidRDefault="006F63AA" w:rsidP="00CF0AF2">
            <w:pPr>
              <w:spacing w:before="120"/>
              <w:jc w:val="both"/>
              <w:rPr>
                <w:rFonts w:ascii="Arial" w:eastAsia="Calibri" w:hAnsi="Arial" w:cs="Arial"/>
                <w:b/>
                <w:color w:val="000000" w:themeColor="text1"/>
                <w:lang w:val="es-ES_tradnl"/>
              </w:rPr>
            </w:pPr>
            <w:r w:rsidRPr="007C50A9">
              <w:rPr>
                <w:rFonts w:ascii="Arial" w:eastAsia="Calibri" w:hAnsi="Arial" w:cs="Arial"/>
                <w:b/>
                <w:color w:val="000000" w:themeColor="text1"/>
                <w:lang w:val="es-ES_tradnl"/>
              </w:rPr>
              <w:t>Radicación:</w:t>
            </w:r>
            <w:r w:rsidRPr="007C50A9">
              <w:rPr>
                <w:rFonts w:ascii="Arial" w:eastAsia="Calibri" w:hAnsi="Arial" w:cs="Arial"/>
                <w:color w:val="000000" w:themeColor="text1"/>
                <w:lang w:val="es-ES_tradnl"/>
              </w:rPr>
              <w:t xml:space="preserve">               </w:t>
            </w:r>
          </w:p>
        </w:tc>
        <w:tc>
          <w:tcPr>
            <w:tcW w:w="6237" w:type="dxa"/>
          </w:tcPr>
          <w:p w14:paraId="65475270" w14:textId="77777777" w:rsidR="00995244" w:rsidRDefault="00995244" w:rsidP="00CF0AF2">
            <w:pPr>
              <w:spacing w:before="120"/>
              <w:jc w:val="both"/>
              <w:rPr>
                <w:rFonts w:eastAsia="Calibri"/>
                <w:color w:val="000000" w:themeColor="text1"/>
                <w:lang w:val="es-ES_tradnl"/>
              </w:rPr>
            </w:pPr>
          </w:p>
          <w:p w14:paraId="6117DC28" w14:textId="77777777" w:rsidR="00093619" w:rsidRDefault="00093619" w:rsidP="00CF0AF2">
            <w:pPr>
              <w:spacing w:before="120"/>
              <w:jc w:val="both"/>
              <w:rPr>
                <w:rFonts w:eastAsia="Calibri"/>
                <w:color w:val="000000" w:themeColor="text1"/>
                <w:lang w:val="es-ES_tradnl"/>
              </w:rPr>
            </w:pPr>
          </w:p>
          <w:p w14:paraId="3124663E" w14:textId="1A8E6F0F" w:rsidR="006F63AA" w:rsidRPr="007C50A9" w:rsidRDefault="006F63AA" w:rsidP="00CF0AF2">
            <w:pPr>
              <w:spacing w:before="120"/>
              <w:jc w:val="both"/>
              <w:rPr>
                <w:rFonts w:ascii="Arial" w:eastAsia="Calibri" w:hAnsi="Arial" w:cs="Arial"/>
                <w:color w:val="000000" w:themeColor="text1"/>
                <w:lang w:val="es-ES_tradnl"/>
              </w:rPr>
            </w:pPr>
            <w:r w:rsidRPr="007C50A9">
              <w:rPr>
                <w:rFonts w:ascii="Arial" w:eastAsia="Calibri" w:hAnsi="Arial" w:cs="Arial"/>
                <w:color w:val="000000" w:themeColor="text1"/>
                <w:lang w:val="es-ES_tradnl"/>
              </w:rPr>
              <w:t xml:space="preserve">Respuesta a consulta </w:t>
            </w:r>
            <w:r w:rsidRPr="00206B76">
              <w:rPr>
                <w:rFonts w:ascii="Arial" w:eastAsia="Calibri" w:hAnsi="Arial" w:cs="Arial"/>
                <w:color w:val="000000" w:themeColor="text1"/>
                <w:lang w:val="es-ES_tradnl"/>
              </w:rPr>
              <w:t>P20230719013474</w:t>
            </w:r>
          </w:p>
        </w:tc>
      </w:tr>
    </w:tbl>
    <w:p w14:paraId="46215C58" w14:textId="77777777" w:rsidR="006F63AA" w:rsidRPr="007C50A9" w:rsidRDefault="006F63AA" w:rsidP="006F63AA">
      <w:pPr>
        <w:jc w:val="both"/>
        <w:rPr>
          <w:rFonts w:ascii="Arial" w:eastAsia="Calibri" w:hAnsi="Arial" w:cs="Arial"/>
          <w:color w:val="000000" w:themeColor="text1"/>
        </w:rPr>
      </w:pPr>
    </w:p>
    <w:p w14:paraId="08E0663A" w14:textId="77777777" w:rsidR="006F63AA" w:rsidRPr="007C50A9" w:rsidRDefault="006F63AA" w:rsidP="006F63AA">
      <w:pPr>
        <w:jc w:val="both"/>
        <w:rPr>
          <w:rFonts w:ascii="Arial" w:eastAsia="Calibri" w:hAnsi="Arial" w:cs="Arial"/>
          <w:color w:val="000000" w:themeColor="text1"/>
          <w:lang w:val="es-ES_tradnl"/>
        </w:rPr>
      </w:pPr>
    </w:p>
    <w:p w14:paraId="23BE72C6" w14:textId="77777777" w:rsidR="006F63AA" w:rsidRPr="007C50A9" w:rsidRDefault="006F63AA" w:rsidP="006F63AA">
      <w:pPr>
        <w:jc w:val="both"/>
        <w:rPr>
          <w:rFonts w:ascii="Arial" w:eastAsia="Calibri" w:hAnsi="Arial" w:cs="Arial"/>
          <w:color w:val="000000" w:themeColor="text1"/>
          <w:lang w:val="es-ES_tradnl"/>
        </w:rPr>
      </w:pPr>
      <w:r w:rsidRPr="007C50A9">
        <w:rPr>
          <w:rFonts w:ascii="Arial" w:eastAsia="Calibri" w:hAnsi="Arial" w:cs="Arial"/>
          <w:color w:val="000000" w:themeColor="text1"/>
          <w:lang w:val="es-ES_tradnl"/>
        </w:rPr>
        <w:t xml:space="preserve">Estimado señor </w:t>
      </w:r>
      <w:r>
        <w:rPr>
          <w:rFonts w:ascii="Arial" w:eastAsia="Calibri" w:hAnsi="Arial" w:cs="Arial"/>
          <w:color w:val="000000" w:themeColor="text1"/>
          <w:lang w:val="es-ES_tradnl"/>
        </w:rPr>
        <w:t>Franco</w:t>
      </w:r>
      <w:r w:rsidRPr="007C50A9">
        <w:rPr>
          <w:rFonts w:ascii="Arial" w:eastAsia="Calibri" w:hAnsi="Arial" w:cs="Arial"/>
          <w:color w:val="000000" w:themeColor="text1"/>
          <w:lang w:val="es-ES_tradnl"/>
        </w:rPr>
        <w:t>:</w:t>
      </w:r>
    </w:p>
    <w:p w14:paraId="5C45D624" w14:textId="77777777" w:rsidR="006F63AA" w:rsidRPr="00504597" w:rsidRDefault="006F63AA" w:rsidP="006F63AA">
      <w:pPr>
        <w:spacing w:line="276" w:lineRule="auto"/>
        <w:jc w:val="both"/>
        <w:rPr>
          <w:rFonts w:ascii="Arial" w:eastAsia="Calibri" w:hAnsi="Arial" w:cs="Arial"/>
          <w:color w:val="000000" w:themeColor="text1"/>
          <w:lang w:val="es-ES_tradnl"/>
        </w:rPr>
      </w:pPr>
      <w:r w:rsidRPr="00504597">
        <w:rPr>
          <w:rFonts w:ascii="Arial" w:eastAsia="Calibri" w:hAnsi="Arial" w:cs="Arial"/>
          <w:color w:val="000000" w:themeColor="text1"/>
          <w:lang w:val="es-ES_tradnl"/>
        </w:rPr>
        <w:t xml:space="preserve">En ejercicio de la competencia otorgada por el numeral 8 del artículo 11 y el numeral 5 del artículo 3 del Decreto </w:t>
      </w:r>
      <w:r w:rsidRPr="00E87A11">
        <w:rPr>
          <w:rFonts w:ascii="Arial" w:eastAsia="Calibri" w:hAnsi="Arial" w:cs="Arial"/>
          <w:color w:val="000000" w:themeColor="text1"/>
          <w:lang w:val="es-ES_tradnl"/>
        </w:rPr>
        <w:t>Ley 4170 de 2011</w:t>
      </w:r>
      <w:r w:rsidRPr="00E87A11">
        <w:rPr>
          <w:rFonts w:ascii="Arial MT" w:eastAsia="Arial MT" w:hAnsi="Arial MT" w:cs="Arial MT"/>
          <w:lang w:val="es-ES"/>
        </w:rPr>
        <w:t xml:space="preserve">, </w:t>
      </w:r>
      <w:r w:rsidRPr="00E87A11">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Agencia Nacional de Contratación Pública </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Colombia Compra Eficiente responde </w:t>
      </w:r>
      <w:r>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consulta </w:t>
      </w:r>
      <w:r>
        <w:rPr>
          <w:rFonts w:ascii="Arial" w:eastAsia="Calibri" w:hAnsi="Arial" w:cs="Arial"/>
          <w:color w:val="000000" w:themeColor="text1"/>
          <w:lang w:val="es-ES_tradnl"/>
        </w:rPr>
        <w:t xml:space="preserve">radicada </w:t>
      </w:r>
      <w:r w:rsidRPr="00504597">
        <w:rPr>
          <w:rFonts w:ascii="Arial" w:eastAsia="Calibri" w:hAnsi="Arial" w:cs="Arial"/>
          <w:color w:val="000000" w:themeColor="text1"/>
          <w:lang w:val="es-ES_tradnl"/>
        </w:rPr>
        <w:t xml:space="preserve">el </w:t>
      </w:r>
      <w:r>
        <w:rPr>
          <w:rFonts w:ascii="Arial" w:eastAsia="Calibri" w:hAnsi="Arial" w:cs="Arial"/>
          <w:color w:val="000000" w:themeColor="text1"/>
          <w:lang w:val="es-ES_tradnl"/>
        </w:rPr>
        <w:t>19 de julio de 2023</w:t>
      </w:r>
      <w:r w:rsidRPr="00504597">
        <w:rPr>
          <w:rFonts w:ascii="Arial" w:eastAsia="Calibri" w:hAnsi="Arial" w:cs="Arial"/>
          <w:color w:val="000000" w:themeColor="text1"/>
          <w:lang w:val="es-ES_tradnl"/>
        </w:rPr>
        <w:t>.</w:t>
      </w:r>
    </w:p>
    <w:p w14:paraId="7E351677" w14:textId="77777777" w:rsidR="006F63AA" w:rsidRPr="00504597" w:rsidRDefault="006F63AA" w:rsidP="006F63AA">
      <w:pPr>
        <w:pStyle w:val="Prrafodelista"/>
        <w:numPr>
          <w:ilvl w:val="0"/>
          <w:numId w:val="16"/>
        </w:numPr>
        <w:tabs>
          <w:tab w:val="left" w:pos="0"/>
          <w:tab w:val="left" w:pos="142"/>
          <w:tab w:val="left" w:pos="284"/>
        </w:tabs>
        <w:spacing w:line="276" w:lineRule="auto"/>
        <w:ind w:left="0" w:firstLine="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Pro</w:t>
      </w:r>
      <w:r>
        <w:rPr>
          <w:rFonts w:ascii="Arial" w:eastAsia="Calibri" w:hAnsi="Arial" w:cs="Arial"/>
          <w:b/>
          <w:color w:val="000000" w:themeColor="text1"/>
          <w:lang w:val="es-ES_tradnl"/>
        </w:rPr>
        <w:t>blema planteado</w:t>
      </w:r>
    </w:p>
    <w:p w14:paraId="55ABC8F1" w14:textId="77777777" w:rsidR="006F63AA" w:rsidRDefault="006F63AA" w:rsidP="006F63AA">
      <w:pPr>
        <w:spacing w:line="276" w:lineRule="auto"/>
        <w:jc w:val="both"/>
        <w:rPr>
          <w:rFonts w:ascii="Arial" w:hAnsi="Arial" w:cs="Arial"/>
          <w:color w:val="000000" w:themeColor="text1"/>
          <w:lang w:val="es-ES"/>
        </w:rPr>
      </w:pPr>
      <w:r w:rsidRPr="594FA205">
        <w:rPr>
          <w:rFonts w:ascii="Arial" w:hAnsi="Arial" w:cs="Arial"/>
          <w:color w:val="000000" w:themeColor="text1"/>
          <w:lang w:val="es-ES"/>
        </w:rPr>
        <w:t xml:space="preserve">En su petición realiza </w:t>
      </w:r>
      <w:r>
        <w:rPr>
          <w:rFonts w:ascii="Arial" w:hAnsi="Arial" w:cs="Arial"/>
          <w:color w:val="000000" w:themeColor="text1"/>
          <w:lang w:val="es-ES"/>
        </w:rPr>
        <w:t>la siguiente pregunta respecto de la suscripción de los convenios solidarios con juntas de acción comunal</w:t>
      </w:r>
    </w:p>
    <w:p w14:paraId="3A48AD2D" w14:textId="77777777" w:rsidR="006F63AA" w:rsidRPr="00051E10" w:rsidRDefault="006F63AA" w:rsidP="006F63AA">
      <w:pPr>
        <w:pStyle w:val="Textoindependiente"/>
        <w:spacing w:line="20" w:lineRule="atLeast"/>
        <w:ind w:left="709" w:right="1043"/>
        <w:jc w:val="both"/>
        <w:rPr>
          <w:rFonts w:ascii="Arial" w:hAnsi="Arial" w:cs="Arial"/>
          <w:i/>
          <w:iCs/>
          <w:sz w:val="21"/>
          <w:szCs w:val="21"/>
        </w:rPr>
      </w:pPr>
      <w:r>
        <w:rPr>
          <w:rFonts w:ascii="Arial" w:hAnsi="Arial" w:cs="Arial"/>
          <w:i/>
          <w:iCs/>
          <w:sz w:val="21"/>
          <w:szCs w:val="21"/>
        </w:rPr>
        <w:t>“</w:t>
      </w:r>
      <w:r w:rsidRPr="00051E10">
        <w:rPr>
          <w:rFonts w:ascii="Arial" w:hAnsi="Arial" w:cs="Arial"/>
          <w:i/>
          <w:iCs/>
          <w:sz w:val="21"/>
          <w:szCs w:val="21"/>
        </w:rPr>
        <w:t>De conformidad con el Artículo 139 de la Ley 2200 del año 2022 mediante la cual faculta a los</w:t>
      </w:r>
      <w:r w:rsidRPr="00051E10">
        <w:rPr>
          <w:rFonts w:ascii="Arial" w:hAnsi="Arial" w:cs="Arial"/>
          <w:i/>
          <w:iCs/>
          <w:spacing w:val="1"/>
          <w:sz w:val="21"/>
          <w:szCs w:val="21"/>
        </w:rPr>
        <w:t xml:space="preserve"> </w:t>
      </w:r>
      <w:r w:rsidRPr="00051E10">
        <w:rPr>
          <w:rFonts w:ascii="Arial" w:hAnsi="Arial" w:cs="Arial"/>
          <w:i/>
          <w:iCs/>
          <w:sz w:val="21"/>
          <w:szCs w:val="21"/>
        </w:rPr>
        <w:t>Departamentos:</w:t>
      </w:r>
    </w:p>
    <w:p w14:paraId="11287935" w14:textId="77777777" w:rsidR="006F63AA" w:rsidRPr="00051E10" w:rsidRDefault="006F63AA" w:rsidP="006F63AA">
      <w:pPr>
        <w:pStyle w:val="Textoindependiente"/>
        <w:spacing w:line="20" w:lineRule="atLeast"/>
        <w:ind w:left="709" w:right="1043"/>
        <w:rPr>
          <w:rFonts w:ascii="Arial" w:hAnsi="Arial" w:cs="Arial"/>
          <w:i/>
          <w:iCs/>
          <w:sz w:val="21"/>
          <w:szCs w:val="21"/>
        </w:rPr>
      </w:pPr>
    </w:p>
    <w:p w14:paraId="58BEA245" w14:textId="77777777" w:rsidR="006F63AA" w:rsidRPr="00051E10" w:rsidRDefault="006F63AA" w:rsidP="006F63AA">
      <w:pPr>
        <w:spacing w:line="20" w:lineRule="atLeast"/>
        <w:ind w:left="709" w:right="1043"/>
        <w:jc w:val="both"/>
        <w:rPr>
          <w:rFonts w:ascii="Arial" w:hAnsi="Arial" w:cs="Arial"/>
          <w:i/>
          <w:iCs/>
          <w:sz w:val="21"/>
          <w:szCs w:val="21"/>
        </w:rPr>
      </w:pPr>
      <w:r w:rsidRPr="00051E10">
        <w:rPr>
          <w:rFonts w:ascii="Arial" w:hAnsi="Arial" w:cs="Arial"/>
          <w:i/>
          <w:iCs/>
          <w:sz w:val="21"/>
          <w:szCs w:val="21"/>
        </w:rPr>
        <w:t>“Celebrar convenios con los organismos de acción comunal para el cumplimiento o la</w:t>
      </w:r>
      <w:r w:rsidRPr="00051E10">
        <w:rPr>
          <w:rFonts w:ascii="Arial" w:hAnsi="Arial" w:cs="Arial"/>
          <w:i/>
          <w:iCs/>
          <w:spacing w:val="1"/>
          <w:sz w:val="21"/>
          <w:szCs w:val="21"/>
        </w:rPr>
        <w:t xml:space="preserve"> </w:t>
      </w:r>
      <w:r w:rsidRPr="00051E10">
        <w:rPr>
          <w:rFonts w:ascii="Arial" w:hAnsi="Arial" w:cs="Arial"/>
          <w:i/>
          <w:iCs/>
          <w:sz w:val="21"/>
          <w:szCs w:val="21"/>
        </w:rPr>
        <w:t>ejecución</w:t>
      </w:r>
      <w:r w:rsidRPr="00051E10">
        <w:rPr>
          <w:rFonts w:ascii="Arial" w:hAnsi="Arial" w:cs="Arial"/>
          <w:i/>
          <w:iCs/>
          <w:spacing w:val="-2"/>
          <w:sz w:val="21"/>
          <w:szCs w:val="21"/>
        </w:rPr>
        <w:t xml:space="preserve"> </w:t>
      </w:r>
      <w:r w:rsidRPr="00051E10">
        <w:rPr>
          <w:rFonts w:ascii="Arial" w:hAnsi="Arial" w:cs="Arial"/>
          <w:i/>
          <w:iCs/>
          <w:sz w:val="21"/>
          <w:szCs w:val="21"/>
        </w:rPr>
        <w:t>de</w:t>
      </w:r>
      <w:r w:rsidRPr="00051E10">
        <w:rPr>
          <w:rFonts w:ascii="Arial" w:hAnsi="Arial" w:cs="Arial"/>
          <w:i/>
          <w:iCs/>
          <w:spacing w:val="-1"/>
          <w:sz w:val="21"/>
          <w:szCs w:val="21"/>
        </w:rPr>
        <w:t xml:space="preserve"> </w:t>
      </w:r>
      <w:r w:rsidRPr="00051E10">
        <w:rPr>
          <w:rFonts w:ascii="Arial" w:hAnsi="Arial" w:cs="Arial"/>
          <w:i/>
          <w:iCs/>
          <w:sz w:val="21"/>
          <w:szCs w:val="21"/>
        </w:rPr>
        <w:t>determinadas funciones</w:t>
      </w:r>
      <w:r w:rsidRPr="00051E10">
        <w:rPr>
          <w:rFonts w:ascii="Arial" w:hAnsi="Arial" w:cs="Arial"/>
          <w:i/>
          <w:iCs/>
          <w:spacing w:val="-1"/>
          <w:sz w:val="21"/>
          <w:szCs w:val="21"/>
        </w:rPr>
        <w:t xml:space="preserve"> </w:t>
      </w:r>
      <w:r w:rsidRPr="00051E10">
        <w:rPr>
          <w:rFonts w:ascii="Arial" w:hAnsi="Arial" w:cs="Arial"/>
          <w:i/>
          <w:iCs/>
          <w:sz w:val="21"/>
          <w:szCs w:val="21"/>
        </w:rPr>
        <w:t>u</w:t>
      </w:r>
      <w:r w:rsidRPr="00051E10">
        <w:rPr>
          <w:rFonts w:ascii="Arial" w:hAnsi="Arial" w:cs="Arial"/>
          <w:i/>
          <w:iCs/>
          <w:spacing w:val="-2"/>
          <w:sz w:val="21"/>
          <w:szCs w:val="21"/>
        </w:rPr>
        <w:t xml:space="preserve"> </w:t>
      </w:r>
      <w:r w:rsidRPr="00051E10">
        <w:rPr>
          <w:rFonts w:ascii="Arial" w:hAnsi="Arial" w:cs="Arial"/>
          <w:i/>
          <w:iCs/>
          <w:sz w:val="21"/>
          <w:szCs w:val="21"/>
        </w:rPr>
        <w:t>obras.</w:t>
      </w:r>
    </w:p>
    <w:p w14:paraId="24641DDD" w14:textId="77777777" w:rsidR="006F63AA" w:rsidRPr="00051E10" w:rsidRDefault="006F63AA" w:rsidP="006F63AA">
      <w:pPr>
        <w:spacing w:line="20" w:lineRule="atLeast"/>
        <w:ind w:left="709" w:right="1043"/>
        <w:jc w:val="both"/>
        <w:rPr>
          <w:rFonts w:ascii="Arial" w:hAnsi="Arial" w:cs="Arial"/>
          <w:b/>
          <w:i/>
          <w:iCs/>
          <w:sz w:val="21"/>
          <w:szCs w:val="21"/>
        </w:rPr>
      </w:pPr>
      <w:r w:rsidRPr="00051E10">
        <w:rPr>
          <w:rFonts w:ascii="Arial" w:hAnsi="Arial" w:cs="Arial"/>
          <w:i/>
          <w:iCs/>
          <w:sz w:val="21"/>
          <w:szCs w:val="21"/>
        </w:rPr>
        <w:t>Existe</w:t>
      </w:r>
      <w:r w:rsidRPr="00051E10">
        <w:rPr>
          <w:rFonts w:ascii="Arial" w:hAnsi="Arial" w:cs="Arial"/>
          <w:i/>
          <w:iCs/>
          <w:spacing w:val="1"/>
          <w:sz w:val="21"/>
          <w:szCs w:val="21"/>
        </w:rPr>
        <w:t xml:space="preserve"> </w:t>
      </w:r>
      <w:r w:rsidRPr="00051E10">
        <w:rPr>
          <w:rFonts w:ascii="Arial" w:hAnsi="Arial" w:cs="Arial"/>
          <w:i/>
          <w:iCs/>
          <w:sz w:val="21"/>
          <w:szCs w:val="21"/>
        </w:rPr>
        <w:t>convenio</w:t>
      </w:r>
      <w:r w:rsidRPr="00051E10">
        <w:rPr>
          <w:rFonts w:ascii="Arial" w:hAnsi="Arial" w:cs="Arial"/>
          <w:i/>
          <w:iCs/>
          <w:spacing w:val="1"/>
          <w:sz w:val="21"/>
          <w:szCs w:val="21"/>
        </w:rPr>
        <w:t xml:space="preserve"> </w:t>
      </w:r>
      <w:r w:rsidRPr="00051E10">
        <w:rPr>
          <w:rFonts w:ascii="Arial" w:hAnsi="Arial" w:cs="Arial"/>
          <w:i/>
          <w:iCs/>
          <w:sz w:val="21"/>
          <w:szCs w:val="21"/>
        </w:rPr>
        <w:t>cuando</w:t>
      </w:r>
      <w:r w:rsidRPr="00051E10">
        <w:rPr>
          <w:rFonts w:ascii="Arial" w:hAnsi="Arial" w:cs="Arial"/>
          <w:i/>
          <w:iCs/>
          <w:spacing w:val="1"/>
          <w:sz w:val="21"/>
          <w:szCs w:val="21"/>
        </w:rPr>
        <w:t xml:space="preserve"> </w:t>
      </w:r>
      <w:r w:rsidRPr="00051E10">
        <w:rPr>
          <w:rFonts w:ascii="Arial" w:hAnsi="Arial" w:cs="Arial"/>
          <w:i/>
          <w:iCs/>
          <w:sz w:val="21"/>
          <w:szCs w:val="21"/>
        </w:rPr>
        <w:t>el</w:t>
      </w:r>
      <w:r w:rsidRPr="00051E10">
        <w:rPr>
          <w:rFonts w:ascii="Arial" w:hAnsi="Arial" w:cs="Arial"/>
          <w:i/>
          <w:iCs/>
          <w:spacing w:val="1"/>
          <w:sz w:val="21"/>
          <w:szCs w:val="21"/>
        </w:rPr>
        <w:t xml:space="preserve"> </w:t>
      </w:r>
      <w:r w:rsidRPr="00051E10">
        <w:rPr>
          <w:rFonts w:ascii="Arial" w:hAnsi="Arial" w:cs="Arial"/>
          <w:i/>
          <w:iCs/>
          <w:sz w:val="21"/>
          <w:szCs w:val="21"/>
        </w:rPr>
        <w:t>organismo</w:t>
      </w:r>
      <w:r w:rsidRPr="00051E10">
        <w:rPr>
          <w:rFonts w:ascii="Arial" w:hAnsi="Arial" w:cs="Arial"/>
          <w:i/>
          <w:iCs/>
          <w:spacing w:val="1"/>
          <w:sz w:val="21"/>
          <w:szCs w:val="21"/>
        </w:rPr>
        <w:t xml:space="preserve"> </w:t>
      </w:r>
      <w:r w:rsidRPr="00051E10">
        <w:rPr>
          <w:rFonts w:ascii="Arial" w:hAnsi="Arial" w:cs="Arial"/>
          <w:i/>
          <w:iCs/>
          <w:sz w:val="21"/>
          <w:szCs w:val="21"/>
        </w:rPr>
        <w:t>de</w:t>
      </w:r>
      <w:r w:rsidRPr="00051E10">
        <w:rPr>
          <w:rFonts w:ascii="Arial" w:hAnsi="Arial" w:cs="Arial"/>
          <w:i/>
          <w:iCs/>
          <w:spacing w:val="1"/>
          <w:sz w:val="21"/>
          <w:szCs w:val="21"/>
        </w:rPr>
        <w:t xml:space="preserve"> </w:t>
      </w:r>
      <w:r w:rsidRPr="00051E10">
        <w:rPr>
          <w:rFonts w:ascii="Arial" w:hAnsi="Arial" w:cs="Arial"/>
          <w:i/>
          <w:iCs/>
          <w:sz w:val="21"/>
          <w:szCs w:val="21"/>
        </w:rPr>
        <w:t>acción</w:t>
      </w:r>
      <w:r w:rsidRPr="00051E10">
        <w:rPr>
          <w:rFonts w:ascii="Arial" w:hAnsi="Arial" w:cs="Arial"/>
          <w:i/>
          <w:iCs/>
          <w:spacing w:val="1"/>
          <w:sz w:val="21"/>
          <w:szCs w:val="21"/>
        </w:rPr>
        <w:t xml:space="preserve"> </w:t>
      </w:r>
      <w:r w:rsidRPr="00051E10">
        <w:rPr>
          <w:rFonts w:ascii="Arial" w:hAnsi="Arial" w:cs="Arial"/>
          <w:i/>
          <w:iCs/>
          <w:sz w:val="21"/>
          <w:szCs w:val="21"/>
        </w:rPr>
        <w:t>comunal</w:t>
      </w:r>
      <w:r w:rsidRPr="00051E10">
        <w:rPr>
          <w:rFonts w:ascii="Arial" w:hAnsi="Arial" w:cs="Arial"/>
          <w:i/>
          <w:iCs/>
          <w:spacing w:val="1"/>
          <w:sz w:val="21"/>
          <w:szCs w:val="21"/>
        </w:rPr>
        <w:t xml:space="preserve"> </w:t>
      </w:r>
      <w:r w:rsidRPr="00051E10">
        <w:rPr>
          <w:rFonts w:ascii="Arial" w:hAnsi="Arial" w:cs="Arial"/>
          <w:i/>
          <w:iCs/>
          <w:sz w:val="21"/>
          <w:szCs w:val="21"/>
        </w:rPr>
        <w:t>aporta</w:t>
      </w:r>
      <w:r w:rsidRPr="00051E10">
        <w:rPr>
          <w:rFonts w:ascii="Arial" w:hAnsi="Arial" w:cs="Arial"/>
          <w:i/>
          <w:iCs/>
          <w:spacing w:val="1"/>
          <w:sz w:val="21"/>
          <w:szCs w:val="21"/>
        </w:rPr>
        <w:t xml:space="preserve"> </w:t>
      </w:r>
      <w:r w:rsidRPr="00051E10">
        <w:rPr>
          <w:rFonts w:ascii="Arial" w:hAnsi="Arial" w:cs="Arial"/>
          <w:i/>
          <w:iCs/>
          <w:sz w:val="21"/>
          <w:szCs w:val="21"/>
        </w:rPr>
        <w:t>el</w:t>
      </w:r>
      <w:r w:rsidRPr="00051E10">
        <w:rPr>
          <w:rFonts w:ascii="Arial" w:hAnsi="Arial" w:cs="Arial"/>
          <w:i/>
          <w:iCs/>
          <w:spacing w:val="1"/>
          <w:sz w:val="21"/>
          <w:szCs w:val="21"/>
        </w:rPr>
        <w:t xml:space="preserve"> </w:t>
      </w:r>
      <w:r w:rsidRPr="00051E10">
        <w:rPr>
          <w:rFonts w:ascii="Arial" w:hAnsi="Arial" w:cs="Arial"/>
          <w:i/>
          <w:iCs/>
          <w:sz w:val="21"/>
          <w:szCs w:val="21"/>
        </w:rPr>
        <w:t>trabajo</w:t>
      </w:r>
      <w:r w:rsidRPr="00051E10">
        <w:rPr>
          <w:rFonts w:ascii="Arial" w:hAnsi="Arial" w:cs="Arial"/>
          <w:i/>
          <w:iCs/>
          <w:spacing w:val="1"/>
          <w:sz w:val="21"/>
          <w:szCs w:val="21"/>
        </w:rPr>
        <w:t xml:space="preserve"> </w:t>
      </w:r>
      <w:r w:rsidRPr="00051E10">
        <w:rPr>
          <w:rFonts w:ascii="Arial" w:hAnsi="Arial" w:cs="Arial"/>
          <w:i/>
          <w:iCs/>
          <w:sz w:val="21"/>
          <w:szCs w:val="21"/>
        </w:rPr>
        <w:t>de</w:t>
      </w:r>
      <w:r w:rsidRPr="00051E10">
        <w:rPr>
          <w:rFonts w:ascii="Arial" w:hAnsi="Arial" w:cs="Arial"/>
          <w:i/>
          <w:iCs/>
          <w:spacing w:val="1"/>
          <w:sz w:val="21"/>
          <w:szCs w:val="21"/>
        </w:rPr>
        <w:t xml:space="preserve"> </w:t>
      </w:r>
      <w:r w:rsidRPr="00051E10">
        <w:rPr>
          <w:rFonts w:ascii="Arial" w:hAnsi="Arial" w:cs="Arial"/>
          <w:i/>
          <w:iCs/>
          <w:sz w:val="21"/>
          <w:szCs w:val="21"/>
        </w:rPr>
        <w:t>sus</w:t>
      </w:r>
      <w:r w:rsidRPr="00051E10">
        <w:rPr>
          <w:rFonts w:ascii="Arial" w:hAnsi="Arial" w:cs="Arial"/>
          <w:i/>
          <w:iCs/>
          <w:spacing w:val="1"/>
          <w:sz w:val="21"/>
          <w:szCs w:val="21"/>
        </w:rPr>
        <w:t xml:space="preserve"> </w:t>
      </w:r>
      <w:r w:rsidRPr="00051E10">
        <w:rPr>
          <w:rFonts w:ascii="Arial" w:hAnsi="Arial" w:cs="Arial"/>
          <w:i/>
          <w:iCs/>
          <w:sz w:val="21"/>
          <w:szCs w:val="21"/>
        </w:rPr>
        <w:t>integrantes y/o afiliados, así como otros bienes o recursos para cumplimiento de funciones</w:t>
      </w:r>
      <w:r w:rsidRPr="00051E10">
        <w:rPr>
          <w:rFonts w:ascii="Arial" w:hAnsi="Arial" w:cs="Arial"/>
          <w:i/>
          <w:iCs/>
          <w:spacing w:val="1"/>
          <w:sz w:val="21"/>
          <w:szCs w:val="21"/>
        </w:rPr>
        <w:t xml:space="preserve"> </w:t>
      </w:r>
      <w:r w:rsidRPr="00051E10">
        <w:rPr>
          <w:rFonts w:ascii="Arial" w:hAnsi="Arial" w:cs="Arial"/>
          <w:i/>
          <w:iCs/>
          <w:sz w:val="21"/>
          <w:szCs w:val="21"/>
        </w:rPr>
        <w:t xml:space="preserve">o ejecución de obras en el territorio que define la </w:t>
      </w:r>
      <w:r w:rsidRPr="00051E10">
        <w:rPr>
          <w:rFonts w:ascii="Arial" w:hAnsi="Arial" w:cs="Arial"/>
          <w:b/>
          <w:i/>
          <w:iCs/>
          <w:sz w:val="21"/>
          <w:szCs w:val="21"/>
        </w:rPr>
        <w:lastRenderedPageBreak/>
        <w:t xml:space="preserve">Ley 743 de 2002 </w:t>
      </w:r>
      <w:r w:rsidRPr="00051E10">
        <w:rPr>
          <w:rFonts w:ascii="Arial" w:hAnsi="Arial" w:cs="Arial"/>
          <w:i/>
          <w:iCs/>
          <w:sz w:val="21"/>
          <w:szCs w:val="21"/>
        </w:rPr>
        <w:t>o las normas que la</w:t>
      </w:r>
      <w:r w:rsidRPr="00051E10">
        <w:rPr>
          <w:rFonts w:ascii="Arial" w:hAnsi="Arial" w:cs="Arial"/>
          <w:i/>
          <w:iCs/>
          <w:spacing w:val="1"/>
          <w:sz w:val="21"/>
          <w:szCs w:val="21"/>
        </w:rPr>
        <w:t xml:space="preserve"> </w:t>
      </w:r>
      <w:r w:rsidRPr="00051E10">
        <w:rPr>
          <w:rFonts w:ascii="Arial" w:hAnsi="Arial" w:cs="Arial"/>
          <w:i/>
          <w:iCs/>
          <w:sz w:val="21"/>
          <w:szCs w:val="21"/>
        </w:rPr>
        <w:t>modifiquen,</w:t>
      </w:r>
      <w:r w:rsidRPr="00051E10">
        <w:rPr>
          <w:rFonts w:ascii="Arial" w:hAnsi="Arial" w:cs="Arial"/>
          <w:i/>
          <w:iCs/>
          <w:spacing w:val="-2"/>
          <w:sz w:val="21"/>
          <w:szCs w:val="21"/>
        </w:rPr>
        <w:t xml:space="preserve"> </w:t>
      </w:r>
      <w:r w:rsidRPr="00051E10">
        <w:rPr>
          <w:rFonts w:ascii="Arial" w:hAnsi="Arial" w:cs="Arial"/>
          <w:i/>
          <w:iCs/>
          <w:sz w:val="21"/>
          <w:szCs w:val="21"/>
        </w:rPr>
        <w:t>adicionen o</w:t>
      </w:r>
      <w:r w:rsidRPr="00051E10">
        <w:rPr>
          <w:rFonts w:ascii="Arial" w:hAnsi="Arial" w:cs="Arial"/>
          <w:i/>
          <w:iCs/>
          <w:spacing w:val="-1"/>
          <w:sz w:val="21"/>
          <w:szCs w:val="21"/>
        </w:rPr>
        <w:t xml:space="preserve"> </w:t>
      </w:r>
      <w:r w:rsidRPr="00051E10">
        <w:rPr>
          <w:rFonts w:ascii="Arial" w:hAnsi="Arial" w:cs="Arial"/>
          <w:i/>
          <w:iCs/>
          <w:sz w:val="21"/>
          <w:szCs w:val="21"/>
        </w:rPr>
        <w:t>sustituyan”</w:t>
      </w:r>
      <w:r w:rsidRPr="00051E10">
        <w:rPr>
          <w:rFonts w:ascii="Arial" w:hAnsi="Arial" w:cs="Arial"/>
          <w:i/>
          <w:iCs/>
          <w:spacing w:val="-2"/>
          <w:sz w:val="21"/>
          <w:szCs w:val="21"/>
        </w:rPr>
        <w:t xml:space="preserve"> </w:t>
      </w:r>
      <w:r w:rsidRPr="00051E10">
        <w:rPr>
          <w:rFonts w:ascii="Arial" w:hAnsi="Arial" w:cs="Arial"/>
          <w:b/>
          <w:i/>
          <w:iCs/>
          <w:sz w:val="21"/>
          <w:szCs w:val="21"/>
        </w:rPr>
        <w:t>Negrilla</w:t>
      </w:r>
      <w:r w:rsidRPr="00051E10">
        <w:rPr>
          <w:rFonts w:ascii="Arial" w:hAnsi="Arial" w:cs="Arial"/>
          <w:b/>
          <w:i/>
          <w:iCs/>
          <w:spacing w:val="-1"/>
          <w:sz w:val="21"/>
          <w:szCs w:val="21"/>
        </w:rPr>
        <w:t xml:space="preserve"> </w:t>
      </w:r>
      <w:r w:rsidRPr="00051E10">
        <w:rPr>
          <w:rFonts w:ascii="Arial" w:hAnsi="Arial" w:cs="Arial"/>
          <w:b/>
          <w:i/>
          <w:iCs/>
          <w:sz w:val="21"/>
          <w:szCs w:val="21"/>
        </w:rPr>
        <w:t>fuera</w:t>
      </w:r>
      <w:r w:rsidRPr="00051E10">
        <w:rPr>
          <w:rFonts w:ascii="Arial" w:hAnsi="Arial" w:cs="Arial"/>
          <w:b/>
          <w:i/>
          <w:iCs/>
          <w:spacing w:val="-1"/>
          <w:sz w:val="21"/>
          <w:szCs w:val="21"/>
        </w:rPr>
        <w:t xml:space="preserve"> </w:t>
      </w:r>
      <w:r w:rsidRPr="00051E10">
        <w:rPr>
          <w:rFonts w:ascii="Arial" w:hAnsi="Arial" w:cs="Arial"/>
          <w:b/>
          <w:i/>
          <w:iCs/>
          <w:sz w:val="21"/>
          <w:szCs w:val="21"/>
        </w:rPr>
        <w:t>de texto</w:t>
      </w:r>
    </w:p>
    <w:p w14:paraId="2FDA773C" w14:textId="77777777" w:rsidR="006F63AA" w:rsidRPr="00051E10" w:rsidRDefault="006F63AA" w:rsidP="006F63AA">
      <w:pPr>
        <w:pStyle w:val="Textoindependiente"/>
        <w:spacing w:line="20" w:lineRule="atLeast"/>
        <w:ind w:left="709" w:right="1043"/>
        <w:rPr>
          <w:rFonts w:ascii="Arial" w:hAnsi="Arial" w:cs="Arial"/>
          <w:b/>
          <w:i/>
          <w:iCs/>
          <w:sz w:val="21"/>
          <w:szCs w:val="21"/>
        </w:rPr>
      </w:pPr>
    </w:p>
    <w:p w14:paraId="6B1D0B5E" w14:textId="77777777" w:rsidR="006F63AA" w:rsidRDefault="006F63AA" w:rsidP="006F63AA">
      <w:pPr>
        <w:pStyle w:val="Textoindependiente"/>
        <w:spacing w:line="20" w:lineRule="atLeast"/>
        <w:ind w:left="709" w:right="1043"/>
        <w:jc w:val="both"/>
        <w:rPr>
          <w:rFonts w:ascii="Arial" w:hAnsi="Arial" w:cs="Arial"/>
          <w:i/>
          <w:iCs/>
          <w:sz w:val="21"/>
          <w:szCs w:val="21"/>
        </w:rPr>
      </w:pPr>
      <w:r w:rsidRPr="00051E10">
        <w:rPr>
          <w:rFonts w:ascii="Arial" w:hAnsi="Arial" w:cs="Arial"/>
          <w:i/>
          <w:iCs/>
          <w:sz w:val="21"/>
          <w:szCs w:val="21"/>
        </w:rPr>
        <w:t>¿Teniendo en cuenta la precitada norma y en concordancia con el artículo 95 de la Ley 2166 de</w:t>
      </w:r>
      <w:r w:rsidRPr="00051E10">
        <w:rPr>
          <w:rFonts w:ascii="Arial" w:hAnsi="Arial" w:cs="Arial"/>
          <w:i/>
          <w:iCs/>
          <w:spacing w:val="1"/>
          <w:sz w:val="21"/>
          <w:szCs w:val="21"/>
        </w:rPr>
        <w:t xml:space="preserve"> </w:t>
      </w:r>
      <w:r w:rsidRPr="00051E10">
        <w:rPr>
          <w:rFonts w:ascii="Arial" w:hAnsi="Arial" w:cs="Arial"/>
          <w:i/>
          <w:iCs/>
          <w:sz w:val="21"/>
          <w:szCs w:val="21"/>
        </w:rPr>
        <w:t>2021, en la cual, se fija la cuantía para celebrar los convenios de asociación con juntas de acción</w:t>
      </w:r>
      <w:r w:rsidRPr="00051E10">
        <w:rPr>
          <w:rFonts w:ascii="Arial" w:hAnsi="Arial" w:cs="Arial"/>
          <w:i/>
          <w:iCs/>
          <w:spacing w:val="1"/>
          <w:sz w:val="21"/>
          <w:szCs w:val="21"/>
        </w:rPr>
        <w:t xml:space="preserve"> </w:t>
      </w:r>
      <w:r w:rsidRPr="00051E10">
        <w:rPr>
          <w:rFonts w:ascii="Arial" w:hAnsi="Arial" w:cs="Arial"/>
          <w:i/>
          <w:iCs/>
          <w:sz w:val="21"/>
          <w:szCs w:val="21"/>
        </w:rPr>
        <w:t>comunal (JAC), se podría concluir entonces que la Ley 2200 de 2022 sería otra causal que pueden</w:t>
      </w:r>
      <w:r w:rsidRPr="00051E10">
        <w:rPr>
          <w:rFonts w:ascii="Arial" w:hAnsi="Arial" w:cs="Arial"/>
          <w:i/>
          <w:iCs/>
          <w:spacing w:val="1"/>
          <w:sz w:val="21"/>
          <w:szCs w:val="21"/>
        </w:rPr>
        <w:t xml:space="preserve"> </w:t>
      </w:r>
      <w:r w:rsidRPr="00051E10">
        <w:rPr>
          <w:rFonts w:ascii="Arial" w:hAnsi="Arial" w:cs="Arial"/>
          <w:i/>
          <w:iCs/>
          <w:sz w:val="21"/>
          <w:szCs w:val="21"/>
        </w:rPr>
        <w:t>justificar</w:t>
      </w:r>
      <w:r w:rsidRPr="00051E10">
        <w:rPr>
          <w:rFonts w:ascii="Arial" w:hAnsi="Arial" w:cs="Arial"/>
          <w:i/>
          <w:iCs/>
          <w:spacing w:val="1"/>
          <w:sz w:val="21"/>
          <w:szCs w:val="21"/>
        </w:rPr>
        <w:t xml:space="preserve"> </w:t>
      </w:r>
      <w:r w:rsidRPr="00051E10">
        <w:rPr>
          <w:rFonts w:ascii="Arial" w:hAnsi="Arial" w:cs="Arial"/>
          <w:i/>
          <w:iCs/>
          <w:sz w:val="21"/>
          <w:szCs w:val="21"/>
        </w:rPr>
        <w:t>las</w:t>
      </w:r>
      <w:r w:rsidRPr="00051E10">
        <w:rPr>
          <w:rFonts w:ascii="Arial" w:hAnsi="Arial" w:cs="Arial"/>
          <w:i/>
          <w:iCs/>
          <w:spacing w:val="1"/>
          <w:sz w:val="21"/>
          <w:szCs w:val="21"/>
        </w:rPr>
        <w:t xml:space="preserve"> </w:t>
      </w:r>
      <w:r w:rsidRPr="00051E10">
        <w:rPr>
          <w:rFonts w:ascii="Arial" w:hAnsi="Arial" w:cs="Arial"/>
          <w:i/>
          <w:iCs/>
          <w:sz w:val="21"/>
          <w:szCs w:val="21"/>
        </w:rPr>
        <w:t>entidades</w:t>
      </w:r>
      <w:r w:rsidRPr="00051E10">
        <w:rPr>
          <w:rFonts w:ascii="Arial" w:hAnsi="Arial" w:cs="Arial"/>
          <w:i/>
          <w:iCs/>
          <w:spacing w:val="1"/>
          <w:sz w:val="21"/>
          <w:szCs w:val="21"/>
        </w:rPr>
        <w:t xml:space="preserve"> </w:t>
      </w:r>
      <w:r w:rsidRPr="00051E10">
        <w:rPr>
          <w:rFonts w:ascii="Arial" w:hAnsi="Arial" w:cs="Arial"/>
          <w:i/>
          <w:iCs/>
          <w:sz w:val="21"/>
          <w:szCs w:val="21"/>
        </w:rPr>
        <w:t>territoriales</w:t>
      </w:r>
      <w:r w:rsidRPr="00051E10">
        <w:rPr>
          <w:rFonts w:ascii="Arial" w:hAnsi="Arial" w:cs="Arial"/>
          <w:i/>
          <w:iCs/>
          <w:spacing w:val="1"/>
          <w:sz w:val="21"/>
          <w:szCs w:val="21"/>
        </w:rPr>
        <w:t xml:space="preserve"> </w:t>
      </w:r>
      <w:r w:rsidRPr="00051E10">
        <w:rPr>
          <w:rFonts w:ascii="Arial" w:hAnsi="Arial" w:cs="Arial"/>
          <w:i/>
          <w:iCs/>
          <w:sz w:val="21"/>
          <w:szCs w:val="21"/>
        </w:rPr>
        <w:t>para</w:t>
      </w:r>
      <w:r w:rsidRPr="00051E10">
        <w:rPr>
          <w:rFonts w:ascii="Arial" w:hAnsi="Arial" w:cs="Arial"/>
          <w:i/>
          <w:iCs/>
          <w:spacing w:val="1"/>
          <w:sz w:val="21"/>
          <w:szCs w:val="21"/>
        </w:rPr>
        <w:t xml:space="preserve"> </w:t>
      </w:r>
      <w:r w:rsidRPr="00051E10">
        <w:rPr>
          <w:rFonts w:ascii="Arial" w:hAnsi="Arial" w:cs="Arial"/>
          <w:i/>
          <w:iCs/>
          <w:sz w:val="21"/>
          <w:szCs w:val="21"/>
        </w:rPr>
        <w:t>suscribir</w:t>
      </w:r>
      <w:r w:rsidRPr="00051E10">
        <w:rPr>
          <w:rFonts w:ascii="Arial" w:hAnsi="Arial" w:cs="Arial"/>
          <w:i/>
          <w:iCs/>
          <w:spacing w:val="1"/>
          <w:sz w:val="21"/>
          <w:szCs w:val="21"/>
        </w:rPr>
        <w:t xml:space="preserve"> </w:t>
      </w:r>
      <w:r w:rsidRPr="00051E10">
        <w:rPr>
          <w:rFonts w:ascii="Arial" w:hAnsi="Arial" w:cs="Arial"/>
          <w:i/>
          <w:iCs/>
          <w:sz w:val="21"/>
          <w:szCs w:val="21"/>
        </w:rPr>
        <w:t>convenios</w:t>
      </w:r>
      <w:r w:rsidRPr="00051E10">
        <w:rPr>
          <w:rFonts w:ascii="Arial" w:hAnsi="Arial" w:cs="Arial"/>
          <w:i/>
          <w:iCs/>
          <w:spacing w:val="1"/>
          <w:sz w:val="21"/>
          <w:szCs w:val="21"/>
        </w:rPr>
        <w:t xml:space="preserve"> </w:t>
      </w:r>
      <w:r w:rsidRPr="00051E10">
        <w:rPr>
          <w:rFonts w:ascii="Arial" w:hAnsi="Arial" w:cs="Arial"/>
          <w:i/>
          <w:iCs/>
          <w:sz w:val="21"/>
          <w:szCs w:val="21"/>
        </w:rPr>
        <w:t>solidarios</w:t>
      </w:r>
      <w:r w:rsidRPr="00051E10">
        <w:rPr>
          <w:rFonts w:ascii="Arial" w:hAnsi="Arial" w:cs="Arial"/>
          <w:i/>
          <w:iCs/>
          <w:spacing w:val="1"/>
          <w:sz w:val="21"/>
          <w:szCs w:val="21"/>
        </w:rPr>
        <w:t xml:space="preserve"> </w:t>
      </w:r>
      <w:r w:rsidRPr="00051E10">
        <w:rPr>
          <w:rFonts w:ascii="Arial" w:hAnsi="Arial" w:cs="Arial"/>
          <w:i/>
          <w:iCs/>
          <w:sz w:val="21"/>
          <w:szCs w:val="21"/>
        </w:rPr>
        <w:t>apartándose</w:t>
      </w:r>
      <w:r w:rsidRPr="00051E10">
        <w:rPr>
          <w:rFonts w:ascii="Arial" w:hAnsi="Arial" w:cs="Arial"/>
          <w:i/>
          <w:iCs/>
          <w:spacing w:val="1"/>
          <w:sz w:val="21"/>
          <w:szCs w:val="21"/>
        </w:rPr>
        <w:t xml:space="preserve"> </w:t>
      </w:r>
      <w:r w:rsidRPr="00051E10">
        <w:rPr>
          <w:rFonts w:ascii="Arial" w:hAnsi="Arial" w:cs="Arial"/>
          <w:i/>
          <w:iCs/>
          <w:sz w:val="21"/>
          <w:szCs w:val="21"/>
        </w:rPr>
        <w:t>de</w:t>
      </w:r>
      <w:r w:rsidRPr="00051E10">
        <w:rPr>
          <w:rFonts w:ascii="Arial" w:hAnsi="Arial" w:cs="Arial"/>
          <w:i/>
          <w:iCs/>
          <w:spacing w:val="1"/>
          <w:sz w:val="21"/>
          <w:szCs w:val="21"/>
        </w:rPr>
        <w:t xml:space="preserve"> </w:t>
      </w:r>
      <w:r w:rsidRPr="00051E10">
        <w:rPr>
          <w:rFonts w:ascii="Arial" w:hAnsi="Arial" w:cs="Arial"/>
          <w:i/>
          <w:iCs/>
          <w:sz w:val="21"/>
          <w:szCs w:val="21"/>
        </w:rPr>
        <w:t>lo</w:t>
      </w:r>
      <w:r w:rsidRPr="00051E10">
        <w:rPr>
          <w:rFonts w:ascii="Arial" w:hAnsi="Arial" w:cs="Arial"/>
          <w:i/>
          <w:iCs/>
          <w:spacing w:val="1"/>
          <w:sz w:val="21"/>
          <w:szCs w:val="21"/>
        </w:rPr>
        <w:t xml:space="preserve"> </w:t>
      </w:r>
      <w:r w:rsidRPr="00051E10">
        <w:rPr>
          <w:rFonts w:ascii="Arial" w:hAnsi="Arial" w:cs="Arial"/>
          <w:i/>
          <w:iCs/>
          <w:sz w:val="21"/>
          <w:szCs w:val="21"/>
        </w:rPr>
        <w:t>mencionado</w:t>
      </w:r>
      <w:r w:rsidRPr="00051E10">
        <w:rPr>
          <w:rFonts w:ascii="Arial" w:hAnsi="Arial" w:cs="Arial"/>
          <w:i/>
          <w:iCs/>
          <w:spacing w:val="-1"/>
          <w:sz w:val="21"/>
          <w:szCs w:val="21"/>
        </w:rPr>
        <w:t xml:space="preserve"> </w:t>
      </w:r>
      <w:r w:rsidRPr="00051E10">
        <w:rPr>
          <w:rFonts w:ascii="Arial" w:hAnsi="Arial" w:cs="Arial"/>
          <w:i/>
          <w:iCs/>
          <w:sz w:val="21"/>
          <w:szCs w:val="21"/>
        </w:rPr>
        <w:t>en el artículo</w:t>
      </w:r>
      <w:r w:rsidRPr="00051E10">
        <w:rPr>
          <w:rFonts w:ascii="Arial" w:hAnsi="Arial" w:cs="Arial"/>
          <w:i/>
          <w:iCs/>
          <w:spacing w:val="-1"/>
          <w:sz w:val="21"/>
          <w:szCs w:val="21"/>
        </w:rPr>
        <w:t xml:space="preserve"> </w:t>
      </w:r>
      <w:r w:rsidRPr="00051E10">
        <w:rPr>
          <w:rFonts w:ascii="Arial" w:hAnsi="Arial" w:cs="Arial"/>
          <w:i/>
          <w:iCs/>
          <w:sz w:val="21"/>
          <w:szCs w:val="21"/>
        </w:rPr>
        <w:t>95 de</w:t>
      </w:r>
      <w:r w:rsidRPr="00051E10">
        <w:rPr>
          <w:rFonts w:ascii="Arial" w:hAnsi="Arial" w:cs="Arial"/>
          <w:i/>
          <w:iCs/>
          <w:spacing w:val="-1"/>
          <w:sz w:val="21"/>
          <w:szCs w:val="21"/>
        </w:rPr>
        <w:t xml:space="preserve"> </w:t>
      </w:r>
      <w:r w:rsidRPr="00051E10">
        <w:rPr>
          <w:rFonts w:ascii="Arial" w:hAnsi="Arial" w:cs="Arial"/>
          <w:i/>
          <w:iCs/>
          <w:sz w:val="21"/>
          <w:szCs w:val="21"/>
        </w:rPr>
        <w:t>la</w:t>
      </w:r>
      <w:r w:rsidRPr="00051E10">
        <w:rPr>
          <w:rFonts w:ascii="Arial" w:hAnsi="Arial" w:cs="Arial"/>
          <w:i/>
          <w:iCs/>
          <w:spacing w:val="-1"/>
          <w:sz w:val="21"/>
          <w:szCs w:val="21"/>
        </w:rPr>
        <w:t xml:space="preserve"> </w:t>
      </w:r>
      <w:r w:rsidRPr="00051E10">
        <w:rPr>
          <w:rFonts w:ascii="Arial" w:hAnsi="Arial" w:cs="Arial"/>
          <w:i/>
          <w:iCs/>
          <w:sz w:val="21"/>
          <w:szCs w:val="21"/>
        </w:rPr>
        <w:t>ley</w:t>
      </w:r>
      <w:r w:rsidRPr="00051E10">
        <w:rPr>
          <w:rFonts w:ascii="Arial" w:hAnsi="Arial" w:cs="Arial"/>
          <w:i/>
          <w:iCs/>
          <w:spacing w:val="-1"/>
          <w:sz w:val="21"/>
          <w:szCs w:val="21"/>
        </w:rPr>
        <w:t xml:space="preserve"> </w:t>
      </w:r>
      <w:r w:rsidRPr="00051E10">
        <w:rPr>
          <w:rFonts w:ascii="Arial" w:hAnsi="Arial" w:cs="Arial"/>
          <w:i/>
          <w:iCs/>
          <w:sz w:val="21"/>
          <w:szCs w:val="21"/>
        </w:rPr>
        <w:t>2166 de</w:t>
      </w:r>
      <w:r w:rsidRPr="00051E10">
        <w:rPr>
          <w:rFonts w:ascii="Arial" w:hAnsi="Arial" w:cs="Arial"/>
          <w:i/>
          <w:iCs/>
          <w:spacing w:val="-1"/>
          <w:sz w:val="21"/>
          <w:szCs w:val="21"/>
        </w:rPr>
        <w:t xml:space="preserve"> </w:t>
      </w:r>
      <w:r w:rsidRPr="00051E10">
        <w:rPr>
          <w:rFonts w:ascii="Arial" w:hAnsi="Arial" w:cs="Arial"/>
          <w:i/>
          <w:iCs/>
          <w:sz w:val="21"/>
          <w:szCs w:val="21"/>
        </w:rPr>
        <w:t>2021?</w:t>
      </w:r>
    </w:p>
    <w:p w14:paraId="5449F56E" w14:textId="77777777" w:rsidR="006F63AA" w:rsidRPr="00051E10" w:rsidRDefault="006F63AA" w:rsidP="006F63AA">
      <w:pPr>
        <w:pStyle w:val="Textoindependiente"/>
        <w:spacing w:line="20" w:lineRule="atLeast"/>
        <w:ind w:left="709" w:right="1043"/>
        <w:jc w:val="both"/>
        <w:rPr>
          <w:rFonts w:ascii="Arial" w:hAnsi="Arial" w:cs="Arial"/>
          <w:i/>
          <w:iCs/>
          <w:sz w:val="21"/>
          <w:szCs w:val="21"/>
        </w:rPr>
      </w:pPr>
    </w:p>
    <w:p w14:paraId="34596689" w14:textId="77777777" w:rsidR="006F63AA" w:rsidRDefault="006F63AA" w:rsidP="006F63AA">
      <w:pPr>
        <w:spacing w:line="20" w:lineRule="atLeast"/>
        <w:ind w:left="709" w:right="1043"/>
        <w:jc w:val="both"/>
        <w:rPr>
          <w:rFonts w:ascii="Arial" w:hAnsi="Arial" w:cs="Arial"/>
          <w:i/>
          <w:iCs/>
          <w:sz w:val="21"/>
          <w:szCs w:val="21"/>
        </w:rPr>
      </w:pPr>
      <w:r w:rsidRPr="00051E10">
        <w:rPr>
          <w:rFonts w:ascii="Arial" w:hAnsi="Arial" w:cs="Arial"/>
          <w:i/>
          <w:iCs/>
          <w:sz w:val="21"/>
          <w:szCs w:val="21"/>
        </w:rPr>
        <w:t>Solicitamos respetuosamente a Colombia Compra Eficiente, dar claridad si la misma corresponde a</w:t>
      </w:r>
      <w:r w:rsidRPr="00051E10">
        <w:rPr>
          <w:rFonts w:ascii="Arial" w:hAnsi="Arial" w:cs="Arial"/>
          <w:i/>
          <w:iCs/>
          <w:spacing w:val="-47"/>
          <w:sz w:val="21"/>
          <w:szCs w:val="21"/>
        </w:rPr>
        <w:t xml:space="preserve"> </w:t>
      </w:r>
      <w:r w:rsidRPr="00051E10">
        <w:rPr>
          <w:rFonts w:ascii="Arial" w:hAnsi="Arial" w:cs="Arial"/>
          <w:i/>
          <w:iCs/>
          <w:sz w:val="21"/>
          <w:szCs w:val="21"/>
        </w:rPr>
        <w:t>otra</w:t>
      </w:r>
      <w:r w:rsidRPr="00051E10">
        <w:rPr>
          <w:rFonts w:ascii="Arial" w:hAnsi="Arial" w:cs="Arial"/>
          <w:i/>
          <w:iCs/>
          <w:spacing w:val="1"/>
          <w:sz w:val="21"/>
          <w:szCs w:val="21"/>
        </w:rPr>
        <w:t xml:space="preserve"> </w:t>
      </w:r>
      <w:r w:rsidRPr="00051E10">
        <w:rPr>
          <w:rFonts w:ascii="Arial" w:hAnsi="Arial" w:cs="Arial"/>
          <w:i/>
          <w:iCs/>
          <w:sz w:val="21"/>
          <w:szCs w:val="21"/>
        </w:rPr>
        <w:t>causal</w:t>
      </w:r>
      <w:r w:rsidRPr="00051E10">
        <w:rPr>
          <w:rFonts w:ascii="Arial" w:hAnsi="Arial" w:cs="Arial"/>
          <w:i/>
          <w:iCs/>
          <w:spacing w:val="1"/>
          <w:sz w:val="21"/>
          <w:szCs w:val="21"/>
        </w:rPr>
        <w:t xml:space="preserve"> </w:t>
      </w:r>
      <w:r w:rsidRPr="00051E10">
        <w:rPr>
          <w:rFonts w:ascii="Arial" w:hAnsi="Arial" w:cs="Arial"/>
          <w:i/>
          <w:iCs/>
          <w:sz w:val="21"/>
          <w:szCs w:val="21"/>
        </w:rPr>
        <w:t>para</w:t>
      </w:r>
      <w:r w:rsidRPr="00051E10">
        <w:rPr>
          <w:rFonts w:ascii="Arial" w:hAnsi="Arial" w:cs="Arial"/>
          <w:i/>
          <w:iCs/>
          <w:spacing w:val="1"/>
          <w:sz w:val="21"/>
          <w:szCs w:val="21"/>
        </w:rPr>
        <w:t xml:space="preserve"> </w:t>
      </w:r>
      <w:r w:rsidRPr="00051E10">
        <w:rPr>
          <w:rFonts w:ascii="Arial" w:hAnsi="Arial" w:cs="Arial"/>
          <w:i/>
          <w:iCs/>
          <w:sz w:val="21"/>
          <w:szCs w:val="21"/>
        </w:rPr>
        <w:t>celebrar</w:t>
      </w:r>
      <w:r w:rsidRPr="00051E10">
        <w:rPr>
          <w:rFonts w:ascii="Arial" w:hAnsi="Arial" w:cs="Arial"/>
          <w:i/>
          <w:iCs/>
          <w:spacing w:val="1"/>
          <w:sz w:val="21"/>
          <w:szCs w:val="21"/>
        </w:rPr>
        <w:t xml:space="preserve"> </w:t>
      </w:r>
      <w:r w:rsidRPr="00051E10">
        <w:rPr>
          <w:rFonts w:ascii="Arial" w:hAnsi="Arial" w:cs="Arial"/>
          <w:i/>
          <w:iCs/>
          <w:sz w:val="21"/>
          <w:szCs w:val="21"/>
        </w:rPr>
        <w:t>directamente</w:t>
      </w:r>
      <w:r w:rsidRPr="00051E10">
        <w:rPr>
          <w:rFonts w:ascii="Arial" w:hAnsi="Arial" w:cs="Arial"/>
          <w:i/>
          <w:iCs/>
          <w:spacing w:val="1"/>
          <w:sz w:val="21"/>
          <w:szCs w:val="21"/>
        </w:rPr>
        <w:t xml:space="preserve"> </w:t>
      </w:r>
      <w:r w:rsidRPr="00051E10">
        <w:rPr>
          <w:rFonts w:ascii="Arial" w:hAnsi="Arial" w:cs="Arial"/>
          <w:i/>
          <w:iCs/>
          <w:sz w:val="21"/>
          <w:szCs w:val="21"/>
        </w:rPr>
        <w:t>convenios</w:t>
      </w:r>
      <w:r w:rsidRPr="00051E10">
        <w:rPr>
          <w:rFonts w:ascii="Arial" w:hAnsi="Arial" w:cs="Arial"/>
          <w:i/>
          <w:iCs/>
          <w:spacing w:val="1"/>
          <w:sz w:val="21"/>
          <w:szCs w:val="21"/>
        </w:rPr>
        <w:t xml:space="preserve"> </w:t>
      </w:r>
      <w:r w:rsidRPr="00051E10">
        <w:rPr>
          <w:rFonts w:ascii="Arial" w:hAnsi="Arial" w:cs="Arial"/>
          <w:i/>
          <w:iCs/>
          <w:sz w:val="21"/>
          <w:szCs w:val="21"/>
        </w:rPr>
        <w:t>entre</w:t>
      </w:r>
      <w:r w:rsidRPr="00051E10">
        <w:rPr>
          <w:rFonts w:ascii="Arial" w:hAnsi="Arial" w:cs="Arial"/>
          <w:i/>
          <w:iCs/>
          <w:spacing w:val="1"/>
          <w:sz w:val="21"/>
          <w:szCs w:val="21"/>
        </w:rPr>
        <w:t xml:space="preserve"> </w:t>
      </w:r>
      <w:r w:rsidRPr="00051E10">
        <w:rPr>
          <w:rFonts w:ascii="Arial" w:hAnsi="Arial" w:cs="Arial"/>
          <w:i/>
          <w:iCs/>
          <w:sz w:val="21"/>
          <w:szCs w:val="21"/>
        </w:rPr>
        <w:t>Departamento</w:t>
      </w:r>
      <w:r w:rsidRPr="00051E10">
        <w:rPr>
          <w:rFonts w:ascii="Arial" w:hAnsi="Arial" w:cs="Arial"/>
          <w:i/>
          <w:iCs/>
          <w:spacing w:val="1"/>
          <w:sz w:val="21"/>
          <w:szCs w:val="21"/>
        </w:rPr>
        <w:t xml:space="preserve"> </w:t>
      </w:r>
      <w:r w:rsidRPr="00051E10">
        <w:rPr>
          <w:rFonts w:ascii="Arial" w:hAnsi="Arial" w:cs="Arial"/>
          <w:i/>
          <w:iCs/>
          <w:sz w:val="21"/>
          <w:szCs w:val="21"/>
        </w:rPr>
        <w:t>y</w:t>
      </w:r>
      <w:r w:rsidRPr="00051E10">
        <w:rPr>
          <w:rFonts w:ascii="Arial" w:hAnsi="Arial" w:cs="Arial"/>
          <w:i/>
          <w:iCs/>
          <w:spacing w:val="1"/>
          <w:sz w:val="21"/>
          <w:szCs w:val="21"/>
        </w:rPr>
        <w:t xml:space="preserve"> </w:t>
      </w:r>
      <w:r w:rsidRPr="00051E10">
        <w:rPr>
          <w:rFonts w:ascii="Arial" w:hAnsi="Arial" w:cs="Arial"/>
          <w:i/>
          <w:iCs/>
          <w:sz w:val="21"/>
          <w:szCs w:val="21"/>
        </w:rPr>
        <w:t>Particulares</w:t>
      </w:r>
      <w:r w:rsidRPr="00051E10">
        <w:rPr>
          <w:rFonts w:ascii="Arial" w:hAnsi="Arial" w:cs="Arial"/>
          <w:i/>
          <w:iCs/>
          <w:spacing w:val="1"/>
          <w:sz w:val="21"/>
          <w:szCs w:val="21"/>
        </w:rPr>
        <w:t xml:space="preserve"> </w:t>
      </w:r>
      <w:r w:rsidRPr="00051E10">
        <w:rPr>
          <w:rFonts w:ascii="Arial" w:hAnsi="Arial" w:cs="Arial"/>
          <w:i/>
          <w:iCs/>
          <w:sz w:val="21"/>
          <w:szCs w:val="21"/>
        </w:rPr>
        <w:t>o</w:t>
      </w:r>
      <w:r w:rsidRPr="00051E10">
        <w:rPr>
          <w:rFonts w:ascii="Arial" w:hAnsi="Arial" w:cs="Arial"/>
          <w:i/>
          <w:iCs/>
          <w:spacing w:val="1"/>
          <w:sz w:val="21"/>
          <w:szCs w:val="21"/>
        </w:rPr>
        <w:t xml:space="preserve"> </w:t>
      </w:r>
      <w:r w:rsidRPr="00051E10">
        <w:rPr>
          <w:rFonts w:ascii="Arial" w:hAnsi="Arial" w:cs="Arial"/>
          <w:i/>
          <w:iCs/>
          <w:sz w:val="21"/>
          <w:szCs w:val="21"/>
        </w:rPr>
        <w:t>debe</w:t>
      </w:r>
      <w:r w:rsidRPr="00051E10">
        <w:rPr>
          <w:rFonts w:ascii="Arial" w:hAnsi="Arial" w:cs="Arial"/>
          <w:i/>
          <w:iCs/>
          <w:spacing w:val="-47"/>
          <w:sz w:val="21"/>
          <w:szCs w:val="21"/>
        </w:rPr>
        <w:t xml:space="preserve"> </w:t>
      </w:r>
      <w:r w:rsidRPr="00051E10">
        <w:rPr>
          <w:rFonts w:ascii="Arial" w:hAnsi="Arial" w:cs="Arial"/>
          <w:i/>
          <w:iCs/>
          <w:sz w:val="21"/>
          <w:szCs w:val="21"/>
        </w:rPr>
        <w:t>interpretarse en el marco de convenios solidarios considerando que los particulares también son</w:t>
      </w:r>
      <w:r w:rsidRPr="00051E10">
        <w:rPr>
          <w:rFonts w:ascii="Arial" w:hAnsi="Arial" w:cs="Arial"/>
          <w:i/>
          <w:iCs/>
          <w:spacing w:val="1"/>
          <w:sz w:val="21"/>
          <w:szCs w:val="21"/>
        </w:rPr>
        <w:t xml:space="preserve"> </w:t>
      </w:r>
      <w:r w:rsidRPr="00051E10">
        <w:rPr>
          <w:rFonts w:ascii="Arial" w:hAnsi="Arial" w:cs="Arial"/>
          <w:i/>
          <w:iCs/>
          <w:sz w:val="21"/>
          <w:szCs w:val="21"/>
        </w:rPr>
        <w:t>Organismos</w:t>
      </w:r>
      <w:r w:rsidRPr="00051E10">
        <w:rPr>
          <w:rFonts w:ascii="Arial" w:hAnsi="Arial" w:cs="Arial"/>
          <w:i/>
          <w:iCs/>
          <w:spacing w:val="-2"/>
          <w:sz w:val="21"/>
          <w:szCs w:val="21"/>
        </w:rPr>
        <w:t xml:space="preserve"> </w:t>
      </w:r>
      <w:r w:rsidRPr="00051E10">
        <w:rPr>
          <w:rFonts w:ascii="Arial" w:hAnsi="Arial" w:cs="Arial"/>
          <w:i/>
          <w:iCs/>
          <w:sz w:val="21"/>
          <w:szCs w:val="21"/>
        </w:rPr>
        <w:t>de</w:t>
      </w:r>
      <w:r w:rsidRPr="00051E10">
        <w:rPr>
          <w:rFonts w:ascii="Arial" w:hAnsi="Arial" w:cs="Arial"/>
          <w:i/>
          <w:iCs/>
          <w:spacing w:val="-1"/>
          <w:sz w:val="21"/>
          <w:szCs w:val="21"/>
        </w:rPr>
        <w:t xml:space="preserve"> </w:t>
      </w:r>
      <w:r w:rsidRPr="00051E10">
        <w:rPr>
          <w:rFonts w:ascii="Arial" w:hAnsi="Arial" w:cs="Arial"/>
          <w:i/>
          <w:iCs/>
          <w:sz w:val="21"/>
          <w:szCs w:val="21"/>
        </w:rPr>
        <w:t>Acción</w:t>
      </w:r>
      <w:r w:rsidRPr="00051E10">
        <w:rPr>
          <w:rFonts w:ascii="Arial" w:hAnsi="Arial" w:cs="Arial"/>
          <w:i/>
          <w:iCs/>
          <w:spacing w:val="-1"/>
          <w:sz w:val="21"/>
          <w:szCs w:val="21"/>
        </w:rPr>
        <w:t xml:space="preserve"> </w:t>
      </w:r>
      <w:r w:rsidRPr="00051E10">
        <w:rPr>
          <w:rFonts w:ascii="Arial" w:hAnsi="Arial" w:cs="Arial"/>
          <w:i/>
          <w:iCs/>
          <w:sz w:val="21"/>
          <w:szCs w:val="21"/>
        </w:rPr>
        <w:t>Comunal</w:t>
      </w:r>
      <w:r>
        <w:rPr>
          <w:rFonts w:ascii="Arial" w:hAnsi="Arial" w:cs="Arial"/>
          <w:i/>
          <w:iCs/>
          <w:sz w:val="21"/>
          <w:szCs w:val="21"/>
        </w:rPr>
        <w:t>”</w:t>
      </w:r>
    </w:p>
    <w:p w14:paraId="64BF6CFC" w14:textId="77777777" w:rsidR="006F63AA" w:rsidRPr="00051E10" w:rsidRDefault="006F63AA" w:rsidP="006F63AA">
      <w:pPr>
        <w:spacing w:line="20" w:lineRule="atLeast"/>
        <w:ind w:left="709" w:right="1043"/>
        <w:jc w:val="both"/>
        <w:rPr>
          <w:rFonts w:ascii="Arial" w:hAnsi="Arial" w:cs="Arial"/>
          <w:i/>
          <w:iCs/>
          <w:color w:val="000000" w:themeColor="text1"/>
          <w:sz w:val="21"/>
          <w:szCs w:val="21"/>
        </w:rPr>
      </w:pPr>
    </w:p>
    <w:p w14:paraId="1EC4E9DF" w14:textId="77777777" w:rsidR="006F63AA" w:rsidRPr="007C50A9" w:rsidRDefault="006F63AA" w:rsidP="006F63AA">
      <w:pPr>
        <w:pStyle w:val="Prrafodelista"/>
        <w:numPr>
          <w:ilvl w:val="0"/>
          <w:numId w:val="16"/>
        </w:numPr>
        <w:tabs>
          <w:tab w:val="left" w:pos="0"/>
          <w:tab w:val="left" w:pos="284"/>
        </w:tabs>
        <w:spacing w:after="0" w:line="240" w:lineRule="auto"/>
        <w:ind w:left="0" w:firstLine="0"/>
        <w:jc w:val="both"/>
        <w:rPr>
          <w:rFonts w:ascii="Arial" w:eastAsia="Calibri" w:hAnsi="Arial" w:cs="Arial"/>
          <w:b/>
          <w:color w:val="000000" w:themeColor="text1"/>
          <w:lang w:val="es-ES_tradnl"/>
        </w:rPr>
      </w:pPr>
      <w:r w:rsidRPr="007C50A9">
        <w:rPr>
          <w:rFonts w:ascii="Arial" w:eastAsia="Calibri" w:hAnsi="Arial" w:cs="Arial"/>
          <w:b/>
          <w:color w:val="000000" w:themeColor="text1"/>
          <w:lang w:val="es-ES_tradnl"/>
        </w:rPr>
        <w:t>Consideraciones</w:t>
      </w:r>
    </w:p>
    <w:p w14:paraId="034CE030" w14:textId="77777777" w:rsidR="006F63AA" w:rsidRDefault="006F63AA" w:rsidP="006F63AA">
      <w:pPr>
        <w:spacing w:line="276" w:lineRule="auto"/>
        <w:jc w:val="both"/>
        <w:rPr>
          <w:rFonts w:ascii="Arial" w:eastAsia="Calibri" w:hAnsi="Arial" w:cs="Arial"/>
          <w:color w:val="000000" w:themeColor="text1"/>
        </w:rPr>
      </w:pPr>
    </w:p>
    <w:p w14:paraId="452A7B26" w14:textId="77777777" w:rsidR="00B41E68" w:rsidRDefault="00B41E68" w:rsidP="00B41E68">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xml:space="preserve">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w:t>
      </w:r>
      <w:r>
        <w:rPr>
          <w:rStyle w:val="normaltextrun"/>
          <w:rFonts w:ascii="Arial" w:hAnsi="Arial" w:cs="Arial"/>
          <w:sz w:val="22"/>
          <w:szCs w:val="22"/>
          <w:lang w:val="es-ES"/>
        </w:rPr>
        <w:t>citados. Es necesario tener en cuenta que esta entidad solo tiene competencia para</w:t>
      </w:r>
      <w:r w:rsidR="006F63AA">
        <w:rPr>
          <w:rStyle w:val="normaltextrun"/>
          <w:rFonts w:ascii="Arial" w:eastAsia="Calibri" w:hAnsi="Arial" w:cs="Arial"/>
          <w:sz w:val="22"/>
          <w:szCs w:val="22"/>
          <w:lang w:val="es-ES"/>
        </w:rPr>
        <w:t xml:space="preserve"> responder </w:t>
      </w:r>
      <w:r>
        <w:rPr>
          <w:rStyle w:val="normaltextrun"/>
          <w:rFonts w:ascii="Arial" w:hAnsi="Arial" w:cs="Arial"/>
          <w:sz w:val="22"/>
          <w:szCs w:val="22"/>
          <w:lang w:val="es-ES"/>
        </w:rPr>
        <w:t>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Pr>
          <w:rStyle w:val="normaltextrun"/>
          <w:rFonts w:ascii="Arial" w:hAnsi="Arial" w:cs="Arial"/>
          <w:sz w:val="22"/>
          <w:szCs w:val="22"/>
        </w:rPr>
        <w:t xml:space="preserve"> de todos los partícipes de la contratación estatal.</w:t>
      </w:r>
      <w:r>
        <w:rPr>
          <w:rStyle w:val="eop"/>
          <w:rFonts w:ascii="Arial" w:hAnsi="Arial" w:cs="Arial"/>
          <w:sz w:val="22"/>
          <w:szCs w:val="22"/>
        </w:rPr>
        <w:t> </w:t>
      </w:r>
    </w:p>
    <w:p w14:paraId="246E81F2" w14:textId="77777777" w:rsidR="00B025A2" w:rsidRDefault="00B025A2" w:rsidP="00B41E68">
      <w:pPr>
        <w:pStyle w:val="paragraph"/>
        <w:spacing w:before="0" w:beforeAutospacing="0" w:after="0" w:afterAutospacing="0"/>
        <w:jc w:val="both"/>
        <w:textAlignment w:val="baseline"/>
        <w:rPr>
          <w:rFonts w:ascii="Segoe UI" w:hAnsi="Segoe UI" w:cs="Segoe UI"/>
          <w:sz w:val="18"/>
          <w:szCs w:val="18"/>
        </w:rPr>
      </w:pPr>
    </w:p>
    <w:p w14:paraId="09C32AEA" w14:textId="08E41853" w:rsidR="00B41E68" w:rsidRDefault="00B41E68" w:rsidP="00B41E68">
      <w:pPr>
        <w:pStyle w:val="paragraph"/>
        <w:spacing w:before="0" w:beforeAutospacing="0" w:after="0" w:afterAutospacing="0"/>
        <w:ind w:firstLine="705"/>
        <w:jc w:val="both"/>
        <w:textAlignment w:val="baseline"/>
        <w:rPr>
          <w:rStyle w:val="eop"/>
          <w:rFonts w:ascii="Arial" w:hAnsi="Arial" w:cs="Arial"/>
          <w:sz w:val="22"/>
          <w:szCs w:val="22"/>
        </w:rPr>
      </w:pPr>
      <w:r>
        <w:rPr>
          <w:rStyle w:val="normaltextrun"/>
          <w:rFonts w:ascii="Arial" w:hAnsi="Arial" w:cs="Arial"/>
          <w:sz w:val="22"/>
          <w:szCs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Pr>
          <w:rStyle w:val="superscript"/>
          <w:rFonts w:ascii="Arial" w:hAnsi="Arial" w:cs="Arial"/>
          <w:sz w:val="17"/>
          <w:szCs w:val="17"/>
          <w:vertAlign w:val="superscript"/>
          <w:lang w:val="es-ES"/>
        </w:rPr>
        <w:t>1</w:t>
      </w:r>
      <w:r>
        <w:rPr>
          <w:rStyle w:val="normaltextrun"/>
          <w:rFonts w:ascii="Arial" w:hAnsi="Arial" w:cs="Arial"/>
          <w:sz w:val="22"/>
          <w:szCs w:val="22"/>
          <w:lang w:val="es-ES"/>
        </w:rPr>
        <w:t xml:space="preserve">. Esta competencia de interpretación de normas generales, por definición, no puede extenderse a la resolución de controversias ni brindar asesorías sobre casos puntuales. Por lo anterior, previo concepto de </w:t>
      </w:r>
      <w:r w:rsidR="006F63AA">
        <w:rPr>
          <w:rStyle w:val="normaltextrun"/>
          <w:rFonts w:ascii="Arial" w:eastAsia="Calibri" w:hAnsi="Arial" w:cs="Arial"/>
          <w:sz w:val="22"/>
          <w:szCs w:val="22"/>
          <w:lang w:val="es-ES"/>
        </w:rPr>
        <w:t xml:space="preserve">sus </w:t>
      </w:r>
      <w:r>
        <w:rPr>
          <w:rStyle w:val="normaltextrun"/>
          <w:rFonts w:ascii="Arial" w:hAnsi="Arial" w:cs="Arial"/>
          <w:sz w:val="22"/>
          <w:szCs w:val="22"/>
          <w:lang w:val="es-ES"/>
        </w:rPr>
        <w:t xml:space="preserve">órganos asesores, la solución de estos temas corresponde a la entidad </w:t>
      </w:r>
      <w:r w:rsidR="00017E5B">
        <w:rPr>
          <w:rStyle w:val="normaltextrun"/>
          <w:rFonts w:ascii="Arial" w:hAnsi="Arial" w:cs="Arial"/>
          <w:sz w:val="22"/>
          <w:szCs w:val="22"/>
          <w:lang w:val="es-ES"/>
        </w:rPr>
        <w:t>a</w:t>
      </w:r>
      <w:r>
        <w:rPr>
          <w:rStyle w:val="normaltextrun"/>
          <w:rFonts w:ascii="Arial" w:hAnsi="Arial" w:cs="Arial"/>
          <w:sz w:val="22"/>
          <w:szCs w:val="22"/>
          <w:lang w:val="es-ES"/>
        </w:rPr>
        <w:t xml:space="preserve"> adoptar la decisión correspondiente y, en caso de conflicto, a las autoridades judiciales, fiscales y disciplinarias. De esta manera, le corresponderá a cada entidad definir la viabilidad técnica, jurídica y financiera de adelantar alguna gestión contractual en específico.</w:t>
      </w:r>
      <w:r>
        <w:rPr>
          <w:rStyle w:val="eop"/>
          <w:rFonts w:ascii="Arial" w:hAnsi="Arial" w:cs="Arial"/>
          <w:sz w:val="22"/>
          <w:szCs w:val="22"/>
        </w:rPr>
        <w:t> </w:t>
      </w:r>
    </w:p>
    <w:p w14:paraId="3E581044" w14:textId="77777777" w:rsidR="00B025A2" w:rsidRDefault="00B025A2" w:rsidP="00B41E68">
      <w:pPr>
        <w:pStyle w:val="paragraph"/>
        <w:spacing w:before="0" w:beforeAutospacing="0" w:after="0" w:afterAutospacing="0"/>
        <w:ind w:firstLine="705"/>
        <w:jc w:val="both"/>
        <w:textAlignment w:val="baseline"/>
        <w:rPr>
          <w:rFonts w:ascii="Segoe UI" w:hAnsi="Segoe UI" w:cs="Segoe UI"/>
          <w:sz w:val="18"/>
          <w:szCs w:val="18"/>
        </w:rPr>
      </w:pPr>
    </w:p>
    <w:p w14:paraId="3741528D" w14:textId="6D3350E5" w:rsidR="006F63AA" w:rsidRPr="007C50A9" w:rsidRDefault="00B41E68" w:rsidP="00B025A2">
      <w:pPr>
        <w:pStyle w:val="paragraph"/>
        <w:spacing w:before="0" w:beforeAutospacing="0" w:after="0" w:afterAutospacing="0"/>
        <w:ind w:firstLine="705"/>
        <w:jc w:val="both"/>
        <w:textAlignment w:val="baseline"/>
        <w:rPr>
          <w:rFonts w:ascii="Arial" w:hAnsi="Arial" w:cs="Arial"/>
          <w:bCs/>
          <w:color w:val="000000" w:themeColor="text1"/>
          <w:lang w:val="es-ES"/>
        </w:rPr>
      </w:pPr>
      <w:r>
        <w:rPr>
          <w:rStyle w:val="normaltextrun"/>
          <w:rFonts w:ascii="Arial" w:hAnsi="Arial" w:cs="Arial"/>
          <w:sz w:val="22"/>
          <w:szCs w:val="22"/>
        </w:rPr>
        <w:t>Sin perjuicio de lo anterior, la Subdirección –dentro de los límites de sus atribuciones, esto es, haciendo abstracción del caso expuesto por el peticionario– resolverá la consulta conforme a las normas generales en materia de contratación estatal. Con este objetivo se abordarán</w:t>
      </w:r>
      <w:r w:rsidR="006F63AA">
        <w:rPr>
          <w:rStyle w:val="normaltextrun"/>
          <w:rFonts w:ascii="Arial" w:eastAsia="Calibri" w:hAnsi="Arial" w:cs="Arial"/>
          <w:sz w:val="22"/>
          <w:szCs w:val="22"/>
        </w:rPr>
        <w:t xml:space="preserve"> </w:t>
      </w:r>
      <w:r w:rsidR="006F63AA">
        <w:rPr>
          <w:rStyle w:val="normaltextrun"/>
          <w:rFonts w:ascii="Arial" w:eastAsia="Calibri" w:hAnsi="Arial" w:cs="Arial"/>
          <w:sz w:val="22"/>
          <w:szCs w:val="22"/>
          <w:lang w:val="es-ES"/>
        </w:rPr>
        <w:t>los siguientes temas</w:t>
      </w:r>
      <w:r w:rsidR="006F63AA">
        <w:rPr>
          <w:rStyle w:val="normaltextrun"/>
          <w:rFonts w:ascii="Arial" w:hAnsi="Arial" w:cs="Arial"/>
          <w:color w:val="000000"/>
          <w:sz w:val="22"/>
          <w:szCs w:val="22"/>
          <w:lang w:val="es-ES"/>
        </w:rPr>
        <w:t xml:space="preserve">: </w:t>
      </w:r>
      <w:r w:rsidR="006F63AA" w:rsidRPr="007C50A9">
        <w:rPr>
          <w:rFonts w:ascii="Arial" w:hAnsi="Arial" w:cs="Arial"/>
          <w:color w:val="000000" w:themeColor="text1"/>
          <w:lang w:val="es-ES"/>
        </w:rPr>
        <w:t xml:space="preserve"> </w:t>
      </w:r>
      <w:r w:rsidR="006F63AA" w:rsidRPr="007C50A9">
        <w:rPr>
          <w:rFonts w:ascii="Arial" w:hAnsi="Arial" w:cs="Arial"/>
          <w:color w:val="000000" w:themeColor="text1"/>
          <w:lang w:val="es-ES_tradnl"/>
        </w:rPr>
        <w:t xml:space="preserve">i) aplicación de los convenios solidarios y </w:t>
      </w:r>
      <w:r w:rsidR="006F63AA" w:rsidRPr="007C50A9">
        <w:rPr>
          <w:rFonts w:ascii="Arial" w:hAnsi="Arial" w:cs="Arial"/>
          <w:color w:val="000000" w:themeColor="text1"/>
          <w:lang w:val="es-ES_tradnl"/>
        </w:rPr>
        <w:lastRenderedPageBreak/>
        <w:t xml:space="preserve">los organismos de acción comunal de conformidad con la Ley 136 de 1994 </w:t>
      </w:r>
      <w:r w:rsidR="006F63AA" w:rsidRPr="007C50A9">
        <w:rPr>
          <w:rFonts w:ascii="Arial" w:hAnsi="Arial" w:cs="Arial"/>
          <w:color w:val="000000" w:themeColor="text1"/>
          <w:lang w:val="es-ES"/>
        </w:rPr>
        <w:t>y</w:t>
      </w:r>
      <w:r w:rsidR="006F63AA">
        <w:rPr>
          <w:rFonts w:ascii="Arial" w:hAnsi="Arial" w:cs="Arial"/>
          <w:color w:val="000000" w:themeColor="text1"/>
          <w:lang w:val="es-ES"/>
        </w:rPr>
        <w:t xml:space="preserve"> </w:t>
      </w:r>
      <w:r w:rsidR="006F63AA" w:rsidRPr="00051E10">
        <w:rPr>
          <w:rFonts w:ascii="Arial" w:hAnsi="Arial" w:cs="Arial"/>
          <w:color w:val="000000" w:themeColor="text1"/>
          <w:lang w:val="es-ES"/>
        </w:rPr>
        <w:t>el Decreto 142 de 2023</w:t>
      </w:r>
      <w:r w:rsidR="006F63AA" w:rsidRPr="007C50A9">
        <w:rPr>
          <w:rFonts w:ascii="Arial" w:hAnsi="Arial" w:cs="Arial"/>
          <w:color w:val="000000" w:themeColor="text1"/>
          <w:lang w:val="es-ES"/>
        </w:rPr>
        <w:t xml:space="preserve"> ii) </w:t>
      </w:r>
      <w:r w:rsidR="006F63AA" w:rsidRPr="007C50A9">
        <w:rPr>
          <w:rFonts w:ascii="Arial" w:eastAsia="Calibri" w:hAnsi="Arial" w:cs="Arial"/>
          <w:bCs/>
          <w:color w:val="000000" w:themeColor="text1"/>
        </w:rPr>
        <w:t xml:space="preserve">convenios solidarios con organismos de acción comunal bajo la Ley 2166 de 2021. </w:t>
      </w:r>
      <w:r w:rsidR="0079070E">
        <w:rPr>
          <w:rFonts w:ascii="Arial" w:eastAsia="Calibri" w:hAnsi="Arial" w:cs="Arial"/>
          <w:bCs/>
          <w:color w:val="000000" w:themeColor="text1"/>
        </w:rPr>
        <w:t>i</w:t>
      </w:r>
      <w:r w:rsidR="00D720DE">
        <w:rPr>
          <w:rFonts w:ascii="Arial" w:eastAsia="Calibri" w:hAnsi="Arial" w:cs="Arial"/>
          <w:bCs/>
          <w:color w:val="000000" w:themeColor="text1"/>
        </w:rPr>
        <w:t xml:space="preserve">ii) </w:t>
      </w:r>
      <w:r w:rsidR="00902AFF" w:rsidRPr="00EC43AD">
        <w:rPr>
          <w:rFonts w:ascii="Arial" w:eastAsia="Calibri" w:hAnsi="Arial" w:cs="Arial"/>
          <w:lang w:val="es-ES" w:eastAsia="es-MX"/>
        </w:rPr>
        <w:t>Documento tipo para la contratación directa de convenios solidarios</w:t>
      </w:r>
    </w:p>
    <w:p w14:paraId="6008BF25" w14:textId="1BEB7C24" w:rsidR="006F63AA" w:rsidRPr="00504597" w:rsidRDefault="006F63AA" w:rsidP="006F63AA">
      <w:pPr>
        <w:spacing w:before="120" w:line="276" w:lineRule="auto"/>
        <w:ind w:firstLine="708"/>
        <w:jc w:val="both"/>
        <w:rPr>
          <w:rFonts w:ascii="Arial" w:eastAsia="Calibri" w:hAnsi="Arial" w:cs="Arial"/>
          <w:color w:val="000000" w:themeColor="text1"/>
          <w:lang w:val="es-ES"/>
        </w:rPr>
      </w:pPr>
      <w:r w:rsidRPr="00504597">
        <w:rPr>
          <w:rFonts w:ascii="Arial" w:eastAsia="Calibri" w:hAnsi="Arial" w:cs="Arial"/>
          <w:color w:val="000000" w:themeColor="text1"/>
          <w:lang w:val="es-ES"/>
        </w:rPr>
        <w:t xml:space="preserve">La Agencia Nacional de Contratación Pública </w:t>
      </w:r>
      <w:r>
        <w:rPr>
          <w:rFonts w:ascii="Arial" w:eastAsia="Calibri" w:hAnsi="Arial" w:cs="Arial"/>
          <w:color w:val="000000" w:themeColor="text1"/>
          <w:lang w:val="es-ES"/>
        </w:rPr>
        <w:t>–</w:t>
      </w:r>
      <w:r w:rsidRPr="00504597">
        <w:rPr>
          <w:rFonts w:ascii="Arial" w:eastAsia="Calibri" w:hAnsi="Arial" w:cs="Arial"/>
          <w:color w:val="000000" w:themeColor="text1"/>
          <w:lang w:val="es-ES"/>
        </w:rPr>
        <w:t xml:space="preserve"> Colombia Compra Eficiente,</w:t>
      </w:r>
      <w:r>
        <w:rPr>
          <w:rFonts w:ascii="Arial" w:eastAsia="Calibri" w:hAnsi="Arial" w:cs="Arial"/>
          <w:color w:val="000000" w:themeColor="text1"/>
          <w:lang w:val="es-ES"/>
        </w:rPr>
        <w:t xml:space="preserve"> en los C</w:t>
      </w:r>
      <w:r w:rsidRPr="00504597">
        <w:rPr>
          <w:rFonts w:ascii="Arial" w:eastAsia="Calibri" w:hAnsi="Arial" w:cs="Arial"/>
          <w:color w:val="000000" w:themeColor="text1"/>
          <w:lang w:val="es-ES"/>
        </w:rPr>
        <w:t>onceptos No. 4201913000006135 del 10 de septiembre de 2019,</w:t>
      </w:r>
      <w:r w:rsidRPr="00504597">
        <w:rPr>
          <w:color w:val="000000" w:themeColor="text1"/>
        </w:rPr>
        <w:t xml:space="preserve"> </w:t>
      </w:r>
      <w:r w:rsidRPr="00504597">
        <w:rPr>
          <w:rFonts w:ascii="Arial" w:eastAsia="Calibri" w:hAnsi="Arial" w:cs="Arial"/>
          <w:color w:val="000000" w:themeColor="text1"/>
          <w:lang w:val="es-ES"/>
        </w:rPr>
        <w:t>4201912000004117 del 17 de septiembre de 2019, C</w:t>
      </w:r>
      <w:r>
        <w:rPr>
          <w:rFonts w:ascii="Arial" w:eastAsia="Calibri" w:hAnsi="Arial" w:cs="Arial"/>
          <w:color w:val="000000" w:themeColor="text1"/>
          <w:lang w:val="es-ES"/>
        </w:rPr>
        <w:t>-</w:t>
      </w:r>
      <w:r w:rsidRPr="00504597">
        <w:rPr>
          <w:rFonts w:ascii="Arial" w:eastAsia="Calibri" w:hAnsi="Arial" w:cs="Arial"/>
          <w:color w:val="000000" w:themeColor="text1"/>
          <w:lang w:val="es-ES"/>
        </w:rPr>
        <w:t>140 del 31 de abril de 2020, C</w:t>
      </w:r>
      <w:r>
        <w:rPr>
          <w:rFonts w:ascii="Arial" w:eastAsia="Calibri" w:hAnsi="Arial" w:cs="Arial"/>
          <w:color w:val="000000" w:themeColor="text1"/>
          <w:lang w:val="es-ES"/>
        </w:rPr>
        <w:t>-</w:t>
      </w:r>
      <w:r w:rsidRPr="00504597">
        <w:rPr>
          <w:rFonts w:ascii="Arial" w:eastAsia="Calibri" w:hAnsi="Arial" w:cs="Arial"/>
          <w:color w:val="000000" w:themeColor="text1"/>
          <w:lang w:val="es-ES"/>
        </w:rPr>
        <w:t>223 del 29 de abril de 2020, C</w:t>
      </w:r>
      <w:r>
        <w:rPr>
          <w:rFonts w:ascii="Arial" w:eastAsia="Calibri" w:hAnsi="Arial" w:cs="Arial"/>
          <w:color w:val="000000" w:themeColor="text1"/>
          <w:lang w:val="es-ES"/>
        </w:rPr>
        <w:t>-</w:t>
      </w:r>
      <w:r w:rsidRPr="00504597">
        <w:rPr>
          <w:rFonts w:ascii="Arial" w:eastAsia="Calibri" w:hAnsi="Arial" w:cs="Arial"/>
          <w:color w:val="000000" w:themeColor="text1"/>
          <w:lang w:val="es-ES"/>
        </w:rPr>
        <w:t>477 del 27 de julio de 2020, C</w:t>
      </w:r>
      <w:r>
        <w:rPr>
          <w:rFonts w:ascii="Arial" w:eastAsia="Calibri" w:hAnsi="Arial" w:cs="Arial"/>
          <w:color w:val="000000" w:themeColor="text1"/>
          <w:lang w:val="es-ES"/>
        </w:rPr>
        <w:t>-</w:t>
      </w:r>
      <w:r w:rsidRPr="00504597">
        <w:rPr>
          <w:rFonts w:ascii="Arial" w:eastAsia="Calibri" w:hAnsi="Arial" w:cs="Arial"/>
          <w:color w:val="000000" w:themeColor="text1"/>
          <w:lang w:val="es-ES"/>
        </w:rPr>
        <w:t>656 del 17 de noviembre de 2020, C</w:t>
      </w:r>
      <w:r>
        <w:rPr>
          <w:rFonts w:ascii="Arial" w:eastAsia="Calibri" w:hAnsi="Arial" w:cs="Arial"/>
          <w:color w:val="000000" w:themeColor="text1"/>
          <w:lang w:val="es-ES"/>
        </w:rPr>
        <w:t>-</w:t>
      </w:r>
      <w:r w:rsidRPr="00504597">
        <w:rPr>
          <w:rFonts w:ascii="Arial" w:eastAsia="Calibri" w:hAnsi="Arial" w:cs="Arial"/>
          <w:color w:val="000000" w:themeColor="text1"/>
          <w:lang w:val="es-ES"/>
        </w:rPr>
        <w:t>763 del 7 de enero de 2021, C-785 del 18 de enero de 2021, C</w:t>
      </w:r>
      <w:r>
        <w:rPr>
          <w:rFonts w:ascii="Arial" w:eastAsia="Calibri" w:hAnsi="Arial" w:cs="Arial"/>
          <w:color w:val="000000" w:themeColor="text1"/>
          <w:lang w:val="es-ES"/>
        </w:rPr>
        <w:t>-</w:t>
      </w:r>
      <w:r w:rsidRPr="00504597">
        <w:rPr>
          <w:rFonts w:ascii="Arial" w:eastAsia="Calibri" w:hAnsi="Arial" w:cs="Arial"/>
          <w:color w:val="000000" w:themeColor="text1"/>
          <w:lang w:val="es-ES"/>
        </w:rPr>
        <w:t>155 del 14 de abril de 2021, C-364 del 28 de julio de 2021, C</w:t>
      </w:r>
      <w:r>
        <w:rPr>
          <w:rFonts w:ascii="Arial" w:eastAsia="Calibri" w:hAnsi="Arial" w:cs="Arial"/>
          <w:color w:val="000000" w:themeColor="text1"/>
          <w:lang w:val="es-ES"/>
        </w:rPr>
        <w:t>-</w:t>
      </w:r>
      <w:r w:rsidRPr="00504597">
        <w:rPr>
          <w:rFonts w:ascii="Arial" w:eastAsia="Calibri" w:hAnsi="Arial" w:cs="Arial"/>
          <w:color w:val="000000" w:themeColor="text1"/>
          <w:lang w:val="es-ES"/>
        </w:rPr>
        <w:t>394 del 17 de septiembre de 2021</w:t>
      </w:r>
      <w:r>
        <w:rPr>
          <w:rFonts w:ascii="Arial" w:eastAsia="Calibri" w:hAnsi="Arial" w:cs="Arial"/>
          <w:color w:val="000000" w:themeColor="text1"/>
          <w:lang w:val="es-ES"/>
        </w:rPr>
        <w:t>,</w:t>
      </w:r>
      <w:r w:rsidRPr="00504597">
        <w:rPr>
          <w:rFonts w:ascii="Arial" w:eastAsia="Calibri" w:hAnsi="Arial" w:cs="Arial"/>
          <w:color w:val="000000" w:themeColor="text1"/>
          <w:lang w:val="es-ES"/>
        </w:rPr>
        <w:t xml:space="preserve"> C</w:t>
      </w:r>
      <w:r>
        <w:rPr>
          <w:rFonts w:ascii="Arial" w:eastAsia="Calibri" w:hAnsi="Arial" w:cs="Arial"/>
          <w:color w:val="000000" w:themeColor="text1"/>
          <w:lang w:val="es-ES"/>
        </w:rPr>
        <w:t>-</w:t>
      </w:r>
      <w:r w:rsidRPr="00504597">
        <w:rPr>
          <w:rFonts w:ascii="Arial" w:eastAsia="Calibri" w:hAnsi="Arial" w:cs="Arial"/>
          <w:color w:val="000000" w:themeColor="text1"/>
          <w:lang w:val="es-ES"/>
        </w:rPr>
        <w:t>627 del 25 de octubre de 202</w:t>
      </w:r>
      <w:r>
        <w:rPr>
          <w:rFonts w:ascii="Arial" w:eastAsia="Calibri" w:hAnsi="Arial" w:cs="Arial"/>
          <w:color w:val="000000" w:themeColor="text1"/>
          <w:lang w:val="es-ES"/>
        </w:rPr>
        <w:t xml:space="preserve">1, </w:t>
      </w:r>
      <w:r w:rsidRPr="004A0C52">
        <w:rPr>
          <w:rFonts w:ascii="Arial" w:eastAsia="Calibri" w:hAnsi="Arial" w:cs="Arial"/>
          <w:color w:val="000000" w:themeColor="text1"/>
          <w:lang w:val="es-ES"/>
        </w:rPr>
        <w:t>C-002</w:t>
      </w:r>
      <w:r>
        <w:rPr>
          <w:rFonts w:ascii="Arial" w:eastAsia="Calibri" w:hAnsi="Arial" w:cs="Arial"/>
          <w:color w:val="000000" w:themeColor="text1"/>
          <w:lang w:val="es-ES"/>
        </w:rPr>
        <w:t xml:space="preserve"> del 15 de febrero de 2022, </w:t>
      </w:r>
      <w:r w:rsidRPr="004A0C52">
        <w:rPr>
          <w:rFonts w:ascii="Arial" w:eastAsia="Calibri" w:hAnsi="Arial" w:cs="Arial"/>
          <w:color w:val="000000" w:themeColor="text1"/>
          <w:lang w:val="es-ES"/>
        </w:rPr>
        <w:t>C-008</w:t>
      </w:r>
      <w:r>
        <w:rPr>
          <w:rFonts w:ascii="Arial" w:eastAsia="Calibri" w:hAnsi="Arial" w:cs="Arial"/>
          <w:color w:val="000000" w:themeColor="text1"/>
          <w:lang w:val="es-ES"/>
        </w:rPr>
        <w:t xml:space="preserve"> del 25 de febrero de 2022, </w:t>
      </w:r>
      <w:r w:rsidRPr="004A0C52">
        <w:rPr>
          <w:rFonts w:ascii="Arial" w:eastAsia="Calibri" w:hAnsi="Arial" w:cs="Arial"/>
          <w:color w:val="000000" w:themeColor="text1"/>
          <w:lang w:val="es-ES"/>
        </w:rPr>
        <w:t>C-079</w:t>
      </w:r>
      <w:r>
        <w:rPr>
          <w:rFonts w:ascii="Arial" w:eastAsia="Calibri" w:hAnsi="Arial" w:cs="Arial"/>
          <w:color w:val="000000" w:themeColor="text1"/>
          <w:lang w:val="es-ES"/>
        </w:rPr>
        <w:t xml:space="preserve"> del 18 de marzo de 2022, </w:t>
      </w:r>
      <w:r w:rsidRPr="004A0C52">
        <w:rPr>
          <w:rFonts w:ascii="Arial" w:eastAsia="Calibri" w:hAnsi="Arial" w:cs="Arial"/>
          <w:color w:val="000000" w:themeColor="text1"/>
          <w:lang w:val="es-ES"/>
        </w:rPr>
        <w:t>C-092</w:t>
      </w:r>
      <w:r>
        <w:rPr>
          <w:rFonts w:ascii="Arial" w:eastAsia="Calibri" w:hAnsi="Arial" w:cs="Arial"/>
          <w:color w:val="000000" w:themeColor="text1"/>
          <w:lang w:val="es-ES"/>
        </w:rPr>
        <w:t xml:space="preserve"> del 16 de marzo de 2022, </w:t>
      </w:r>
      <w:r w:rsidRPr="004A0C52">
        <w:rPr>
          <w:rFonts w:ascii="Arial" w:eastAsia="Calibri" w:hAnsi="Arial" w:cs="Arial"/>
          <w:color w:val="000000" w:themeColor="text1"/>
          <w:lang w:val="es-ES"/>
        </w:rPr>
        <w:t>C-107</w:t>
      </w:r>
      <w:r>
        <w:rPr>
          <w:rFonts w:ascii="Arial" w:eastAsia="Calibri" w:hAnsi="Arial" w:cs="Arial"/>
          <w:color w:val="000000" w:themeColor="text1"/>
          <w:lang w:val="es-ES"/>
        </w:rPr>
        <w:t xml:space="preserve"> del 18 de marzo de 2022, </w:t>
      </w:r>
      <w:r w:rsidRPr="004A0C52">
        <w:rPr>
          <w:rFonts w:ascii="Arial" w:eastAsia="Calibri" w:hAnsi="Arial" w:cs="Arial"/>
          <w:color w:val="000000" w:themeColor="text1"/>
          <w:lang w:val="es-ES"/>
        </w:rPr>
        <w:t>C-116</w:t>
      </w:r>
      <w:r>
        <w:rPr>
          <w:rFonts w:ascii="Arial" w:eastAsia="Calibri" w:hAnsi="Arial" w:cs="Arial"/>
          <w:color w:val="000000" w:themeColor="text1"/>
          <w:lang w:val="es-ES"/>
        </w:rPr>
        <w:t xml:space="preserve"> del 18 de febrero de 2022, </w:t>
      </w:r>
      <w:r w:rsidRPr="004A0C52">
        <w:rPr>
          <w:rFonts w:ascii="Arial" w:eastAsia="Calibri" w:hAnsi="Arial" w:cs="Arial"/>
          <w:color w:val="000000" w:themeColor="text1"/>
          <w:lang w:val="es-ES"/>
        </w:rPr>
        <w:t>C-119</w:t>
      </w:r>
      <w:r>
        <w:rPr>
          <w:rFonts w:ascii="Arial" w:eastAsia="Calibri" w:hAnsi="Arial" w:cs="Arial"/>
          <w:color w:val="000000" w:themeColor="text1"/>
          <w:lang w:val="es-ES"/>
        </w:rPr>
        <w:t xml:space="preserve"> del 25 de marzo de 2022, </w:t>
      </w:r>
      <w:r w:rsidRPr="004A0C52">
        <w:rPr>
          <w:rFonts w:ascii="Arial" w:eastAsia="Calibri" w:hAnsi="Arial" w:cs="Arial"/>
          <w:color w:val="000000" w:themeColor="text1"/>
          <w:lang w:val="es-ES"/>
        </w:rPr>
        <w:t>C-177</w:t>
      </w:r>
      <w:r>
        <w:rPr>
          <w:rFonts w:ascii="Arial" w:eastAsia="Calibri" w:hAnsi="Arial" w:cs="Arial"/>
          <w:color w:val="000000" w:themeColor="text1"/>
          <w:lang w:val="es-ES"/>
        </w:rPr>
        <w:t xml:space="preserve"> del 8 de abril de 2022, </w:t>
      </w:r>
      <w:r w:rsidRPr="004A0C52">
        <w:rPr>
          <w:rFonts w:ascii="Arial" w:eastAsia="Calibri" w:hAnsi="Arial" w:cs="Arial"/>
          <w:color w:val="000000" w:themeColor="text1"/>
          <w:lang w:val="es-ES"/>
        </w:rPr>
        <w:t>C-185</w:t>
      </w:r>
      <w:r>
        <w:rPr>
          <w:rFonts w:ascii="Arial" w:eastAsia="Calibri" w:hAnsi="Arial" w:cs="Arial"/>
          <w:color w:val="000000" w:themeColor="text1"/>
          <w:lang w:val="es-ES"/>
        </w:rPr>
        <w:t xml:space="preserve"> del 12 de abril de 2022, </w:t>
      </w:r>
      <w:r w:rsidRPr="004A0C52">
        <w:rPr>
          <w:rFonts w:ascii="Arial" w:eastAsia="Calibri" w:hAnsi="Arial" w:cs="Arial"/>
          <w:color w:val="000000" w:themeColor="text1"/>
          <w:lang w:val="es-ES"/>
        </w:rPr>
        <w:t>C-333</w:t>
      </w:r>
      <w:r>
        <w:rPr>
          <w:rFonts w:ascii="Arial" w:eastAsia="Calibri" w:hAnsi="Arial" w:cs="Arial"/>
          <w:color w:val="000000" w:themeColor="text1"/>
          <w:lang w:val="es-ES"/>
        </w:rPr>
        <w:t xml:space="preserve"> del 24 de mayo de 2022, </w:t>
      </w:r>
      <w:r w:rsidRPr="004A0C52">
        <w:rPr>
          <w:rFonts w:ascii="Arial" w:eastAsia="Calibri" w:hAnsi="Arial" w:cs="Arial"/>
          <w:color w:val="000000" w:themeColor="text1"/>
          <w:lang w:val="es-ES"/>
        </w:rPr>
        <w:t>C-390</w:t>
      </w:r>
      <w:r>
        <w:rPr>
          <w:rFonts w:ascii="Arial" w:eastAsia="Calibri" w:hAnsi="Arial" w:cs="Arial"/>
          <w:color w:val="000000" w:themeColor="text1"/>
          <w:lang w:val="es-ES"/>
        </w:rPr>
        <w:t xml:space="preserve"> del 21 de junio de 2022, </w:t>
      </w:r>
      <w:r w:rsidRPr="004A0C52">
        <w:rPr>
          <w:rFonts w:ascii="Arial" w:eastAsia="Calibri" w:hAnsi="Arial" w:cs="Arial"/>
          <w:color w:val="000000" w:themeColor="text1"/>
          <w:lang w:val="es-ES"/>
        </w:rPr>
        <w:t>C-404</w:t>
      </w:r>
      <w:r>
        <w:rPr>
          <w:rFonts w:ascii="Arial" w:eastAsia="Calibri" w:hAnsi="Arial" w:cs="Arial"/>
          <w:color w:val="000000" w:themeColor="text1"/>
          <w:lang w:val="es-ES"/>
        </w:rPr>
        <w:t xml:space="preserve"> del 26 de mayo de 2022, </w:t>
      </w:r>
      <w:r w:rsidRPr="004A0C52">
        <w:rPr>
          <w:rFonts w:ascii="Arial" w:eastAsia="Calibri" w:hAnsi="Arial" w:cs="Arial"/>
          <w:color w:val="000000" w:themeColor="text1"/>
          <w:lang w:val="es-ES"/>
        </w:rPr>
        <w:t>C-435</w:t>
      </w:r>
      <w:r>
        <w:rPr>
          <w:rFonts w:ascii="Arial" w:eastAsia="Calibri" w:hAnsi="Arial" w:cs="Arial"/>
          <w:color w:val="000000" w:themeColor="text1"/>
          <w:lang w:val="es-ES"/>
        </w:rPr>
        <w:t xml:space="preserve"> del 6 de julio de 2022, </w:t>
      </w:r>
      <w:r w:rsidRPr="004A0C52">
        <w:rPr>
          <w:rFonts w:ascii="Arial" w:eastAsia="Calibri" w:hAnsi="Arial" w:cs="Arial"/>
          <w:color w:val="000000" w:themeColor="text1"/>
          <w:lang w:val="es-ES"/>
        </w:rPr>
        <w:t>C-455</w:t>
      </w:r>
      <w:r>
        <w:rPr>
          <w:rFonts w:ascii="Arial" w:eastAsia="Calibri" w:hAnsi="Arial" w:cs="Arial"/>
          <w:color w:val="000000" w:themeColor="text1"/>
          <w:lang w:val="es-ES"/>
        </w:rPr>
        <w:t xml:space="preserve"> del 15 de julio de 2022, </w:t>
      </w:r>
      <w:r w:rsidRPr="004A0C52">
        <w:rPr>
          <w:rFonts w:ascii="Arial" w:eastAsia="Calibri" w:hAnsi="Arial" w:cs="Arial"/>
          <w:color w:val="000000" w:themeColor="text1"/>
          <w:lang w:val="es-ES"/>
        </w:rPr>
        <w:t>C-465</w:t>
      </w:r>
      <w:r>
        <w:rPr>
          <w:rFonts w:ascii="Arial" w:eastAsia="Calibri" w:hAnsi="Arial" w:cs="Arial"/>
          <w:color w:val="000000" w:themeColor="text1"/>
          <w:lang w:val="es-ES"/>
        </w:rPr>
        <w:t xml:space="preserve"> del 21 de julio de 2022, </w:t>
      </w:r>
      <w:r w:rsidRPr="004A0C52">
        <w:rPr>
          <w:rFonts w:ascii="Arial" w:eastAsia="Calibri" w:hAnsi="Arial" w:cs="Arial"/>
          <w:color w:val="000000" w:themeColor="text1"/>
          <w:lang w:val="es-ES"/>
        </w:rPr>
        <w:t>C-559</w:t>
      </w:r>
      <w:r>
        <w:rPr>
          <w:rFonts w:ascii="Arial" w:eastAsia="Calibri" w:hAnsi="Arial" w:cs="Arial"/>
          <w:color w:val="000000" w:themeColor="text1"/>
          <w:lang w:val="es-ES"/>
        </w:rPr>
        <w:t xml:space="preserve"> del 2 de septiembre de 2022, </w:t>
      </w:r>
      <w:r w:rsidRPr="004A0C52">
        <w:rPr>
          <w:rFonts w:ascii="Arial" w:eastAsia="Calibri" w:hAnsi="Arial" w:cs="Arial"/>
          <w:color w:val="000000" w:themeColor="text1"/>
          <w:lang w:val="es-ES"/>
        </w:rPr>
        <w:t>C-576</w:t>
      </w:r>
      <w:r>
        <w:rPr>
          <w:rFonts w:ascii="Arial" w:eastAsia="Calibri" w:hAnsi="Arial" w:cs="Arial"/>
          <w:color w:val="000000" w:themeColor="text1"/>
          <w:lang w:val="es-ES"/>
        </w:rPr>
        <w:t xml:space="preserve"> del 25 de septiembre de 2022, </w:t>
      </w:r>
      <w:r w:rsidRPr="004A0C52">
        <w:rPr>
          <w:rFonts w:ascii="Arial" w:eastAsia="Calibri" w:hAnsi="Arial" w:cs="Arial"/>
          <w:color w:val="000000" w:themeColor="text1"/>
          <w:lang w:val="es-ES"/>
        </w:rPr>
        <w:t>C-588</w:t>
      </w:r>
      <w:r>
        <w:rPr>
          <w:rFonts w:ascii="Arial" w:eastAsia="Calibri" w:hAnsi="Arial" w:cs="Arial"/>
          <w:color w:val="000000" w:themeColor="text1"/>
          <w:lang w:val="es-ES"/>
        </w:rPr>
        <w:t xml:space="preserve"> del 21 de septiembre de 2022, </w:t>
      </w:r>
      <w:r w:rsidRPr="004A0C52">
        <w:rPr>
          <w:rFonts w:ascii="Arial" w:eastAsia="Calibri" w:hAnsi="Arial" w:cs="Arial"/>
          <w:color w:val="000000" w:themeColor="text1"/>
          <w:lang w:val="es-ES"/>
        </w:rPr>
        <w:t>C-682</w:t>
      </w:r>
      <w:r>
        <w:rPr>
          <w:rFonts w:ascii="Arial" w:eastAsia="Calibri" w:hAnsi="Arial" w:cs="Arial"/>
          <w:color w:val="000000" w:themeColor="text1"/>
          <w:lang w:val="es-ES"/>
        </w:rPr>
        <w:t xml:space="preserve"> del 19 de octubre de 2022, </w:t>
      </w:r>
      <w:r w:rsidRPr="004A0C52">
        <w:rPr>
          <w:rFonts w:ascii="Arial" w:eastAsia="Calibri" w:hAnsi="Arial" w:cs="Arial"/>
          <w:color w:val="000000" w:themeColor="text1"/>
          <w:lang w:val="es-ES"/>
        </w:rPr>
        <w:t>C-717</w:t>
      </w:r>
      <w:r>
        <w:rPr>
          <w:rFonts w:ascii="Arial" w:eastAsia="Calibri" w:hAnsi="Arial" w:cs="Arial"/>
          <w:color w:val="000000" w:themeColor="text1"/>
          <w:lang w:val="es-ES"/>
        </w:rPr>
        <w:t xml:space="preserve"> del 31 de octubre de 2022, </w:t>
      </w:r>
      <w:r w:rsidRPr="004A0C52">
        <w:rPr>
          <w:rFonts w:ascii="Arial" w:eastAsia="Calibri" w:hAnsi="Arial" w:cs="Arial"/>
          <w:color w:val="000000" w:themeColor="text1"/>
          <w:lang w:val="es-ES"/>
        </w:rPr>
        <w:t>C-718</w:t>
      </w:r>
      <w:r>
        <w:rPr>
          <w:rFonts w:ascii="Arial" w:eastAsia="Calibri" w:hAnsi="Arial" w:cs="Arial"/>
          <w:color w:val="000000" w:themeColor="text1"/>
          <w:lang w:val="es-ES"/>
        </w:rPr>
        <w:t xml:space="preserve"> del 31 de octubre de 2022, </w:t>
      </w:r>
      <w:r w:rsidRPr="004A0C52">
        <w:rPr>
          <w:rFonts w:ascii="Arial" w:eastAsia="Calibri" w:hAnsi="Arial" w:cs="Arial"/>
          <w:color w:val="000000" w:themeColor="text1"/>
          <w:lang w:val="es-ES"/>
        </w:rPr>
        <w:t>C-729</w:t>
      </w:r>
      <w:r>
        <w:rPr>
          <w:rFonts w:ascii="Arial" w:eastAsia="Calibri" w:hAnsi="Arial" w:cs="Arial"/>
          <w:color w:val="000000" w:themeColor="text1"/>
          <w:lang w:val="es-ES"/>
        </w:rPr>
        <w:t xml:space="preserve"> del 28 de noviembre de 2022, </w:t>
      </w:r>
      <w:r w:rsidRPr="004A0C52">
        <w:rPr>
          <w:rFonts w:ascii="Arial" w:eastAsia="Calibri" w:hAnsi="Arial" w:cs="Arial"/>
          <w:color w:val="000000" w:themeColor="text1"/>
          <w:lang w:val="es-ES"/>
        </w:rPr>
        <w:t>C-730</w:t>
      </w:r>
      <w:r>
        <w:rPr>
          <w:rFonts w:ascii="Arial" w:eastAsia="Calibri" w:hAnsi="Arial" w:cs="Arial"/>
          <w:color w:val="000000" w:themeColor="text1"/>
          <w:lang w:val="es-ES"/>
        </w:rPr>
        <w:t xml:space="preserve"> del 3 de noviembre de 2022, </w:t>
      </w:r>
      <w:r w:rsidRPr="004A0C52">
        <w:rPr>
          <w:rFonts w:ascii="Arial" w:eastAsia="Calibri" w:hAnsi="Arial" w:cs="Arial"/>
          <w:color w:val="000000" w:themeColor="text1"/>
          <w:lang w:val="es-ES"/>
        </w:rPr>
        <w:t>C-740</w:t>
      </w:r>
      <w:r>
        <w:rPr>
          <w:rFonts w:ascii="Arial" w:eastAsia="Calibri" w:hAnsi="Arial" w:cs="Arial"/>
          <w:color w:val="000000" w:themeColor="text1"/>
          <w:lang w:val="es-ES"/>
        </w:rPr>
        <w:t xml:space="preserve"> del 31 de octubre de 2022, </w:t>
      </w:r>
      <w:r w:rsidRPr="004A0C52">
        <w:rPr>
          <w:rFonts w:ascii="Arial" w:eastAsia="Calibri" w:hAnsi="Arial" w:cs="Arial"/>
          <w:color w:val="000000" w:themeColor="text1"/>
          <w:lang w:val="es-ES"/>
        </w:rPr>
        <w:t>C-940</w:t>
      </w:r>
      <w:r>
        <w:rPr>
          <w:rFonts w:ascii="Arial" w:eastAsia="Calibri" w:hAnsi="Arial" w:cs="Arial"/>
          <w:color w:val="000000" w:themeColor="text1"/>
          <w:lang w:val="es-ES"/>
        </w:rPr>
        <w:t xml:space="preserve"> del 29 de diciembre de 2022, </w:t>
      </w:r>
      <w:r w:rsidRPr="004A0C52">
        <w:rPr>
          <w:rFonts w:ascii="Arial" w:eastAsia="Calibri" w:hAnsi="Arial" w:cs="Arial"/>
          <w:color w:val="000000" w:themeColor="text1"/>
          <w:lang w:val="es-ES"/>
        </w:rPr>
        <w:t>C-971</w:t>
      </w:r>
      <w:r>
        <w:rPr>
          <w:rFonts w:ascii="Arial" w:eastAsia="Calibri" w:hAnsi="Arial" w:cs="Arial"/>
          <w:color w:val="000000" w:themeColor="text1"/>
          <w:lang w:val="es-ES"/>
        </w:rPr>
        <w:t xml:space="preserve"> del 28 de febrero de 2023, </w:t>
      </w:r>
      <w:r w:rsidRPr="004A0C52">
        <w:rPr>
          <w:rFonts w:ascii="Arial" w:eastAsia="Calibri" w:hAnsi="Arial" w:cs="Arial"/>
          <w:color w:val="000000" w:themeColor="text1"/>
          <w:lang w:val="es-ES"/>
        </w:rPr>
        <w:t>C-972</w:t>
      </w:r>
      <w:r>
        <w:rPr>
          <w:rFonts w:ascii="Arial" w:eastAsia="Calibri" w:hAnsi="Arial" w:cs="Arial"/>
          <w:color w:val="000000" w:themeColor="text1"/>
          <w:lang w:val="es-ES"/>
        </w:rPr>
        <w:t xml:space="preserve"> del 8 de febrero de 2023 y C-068 del 9 de marzo de 2023, C-40 del 22 de marzo de 2023, C-068 de 9 de marzo de 2023, C-094 de 4 de mayo de 2023</w:t>
      </w:r>
      <w:r w:rsidR="007D1D3E">
        <w:rPr>
          <w:rFonts w:ascii="Arial" w:eastAsia="Calibri" w:hAnsi="Arial" w:cs="Arial"/>
          <w:color w:val="000000" w:themeColor="text1"/>
          <w:lang w:val="es-ES"/>
        </w:rPr>
        <w:t>,</w:t>
      </w:r>
      <w:r>
        <w:rPr>
          <w:rFonts w:ascii="Arial" w:eastAsia="Calibri" w:hAnsi="Arial" w:cs="Arial"/>
          <w:color w:val="000000" w:themeColor="text1"/>
          <w:lang w:val="es-ES"/>
        </w:rPr>
        <w:t xml:space="preserve">C-117 de 21 de abril de 2023, </w:t>
      </w:r>
      <w:r w:rsidR="00991508">
        <w:rPr>
          <w:rFonts w:ascii="Arial" w:eastAsia="Calibri" w:hAnsi="Arial" w:cs="Arial"/>
          <w:color w:val="000000" w:themeColor="text1"/>
          <w:lang w:val="es-ES"/>
        </w:rPr>
        <w:t>C-340</w:t>
      </w:r>
      <w:r w:rsidR="00486981">
        <w:rPr>
          <w:rFonts w:ascii="Arial" w:eastAsia="Calibri" w:hAnsi="Arial" w:cs="Arial"/>
          <w:color w:val="000000" w:themeColor="text1"/>
          <w:lang w:val="es-ES"/>
        </w:rPr>
        <w:t xml:space="preserve"> de</w:t>
      </w:r>
      <w:r w:rsidR="003E6508">
        <w:rPr>
          <w:rFonts w:ascii="Arial" w:eastAsia="Calibri" w:hAnsi="Arial" w:cs="Arial"/>
          <w:color w:val="000000" w:themeColor="text1"/>
          <w:lang w:val="es-ES"/>
        </w:rPr>
        <w:t>l 15 de agosto</w:t>
      </w:r>
      <w:r w:rsidR="001F64E4">
        <w:rPr>
          <w:rFonts w:ascii="Arial" w:eastAsia="Calibri" w:hAnsi="Arial" w:cs="Arial"/>
          <w:color w:val="000000" w:themeColor="text1"/>
          <w:lang w:val="es-ES"/>
        </w:rPr>
        <w:t xml:space="preserve"> de 2023</w:t>
      </w:r>
      <w:r>
        <w:rPr>
          <w:rFonts w:ascii="Arial" w:eastAsia="Calibri" w:hAnsi="Arial" w:cs="Arial"/>
          <w:color w:val="000000" w:themeColor="text1"/>
          <w:lang w:val="es-ES"/>
        </w:rPr>
        <w:t xml:space="preserve"> </w:t>
      </w:r>
      <w:r w:rsidRPr="00504597">
        <w:rPr>
          <w:rFonts w:ascii="Arial" w:eastAsia="Calibri" w:hAnsi="Arial" w:cs="Arial"/>
          <w:color w:val="000000" w:themeColor="text1"/>
          <w:lang w:val="es-ES"/>
        </w:rPr>
        <w:t>analizó los convenios solidarios, su alcance y su régimen contractual</w:t>
      </w:r>
      <w:r w:rsidRPr="00781AC2">
        <w:rPr>
          <w:rStyle w:val="Refdenotaalpie"/>
          <w:rFonts w:ascii="Arial" w:eastAsia="Calibri" w:hAnsi="Arial" w:cs="Arial"/>
        </w:rPr>
        <w:footnoteReference w:id="2"/>
      </w:r>
      <w:r w:rsidRPr="00504597">
        <w:rPr>
          <w:rFonts w:ascii="Arial" w:eastAsia="Calibri" w:hAnsi="Arial" w:cs="Arial"/>
          <w:color w:val="000000" w:themeColor="text1"/>
          <w:lang w:val="es-ES"/>
        </w:rPr>
        <w:t xml:space="preserve">. </w:t>
      </w:r>
      <w:r w:rsidRPr="00504597">
        <w:rPr>
          <w:rFonts w:ascii="Arial" w:eastAsia="Calibri" w:hAnsi="Arial" w:cs="Arial"/>
          <w:color w:val="000000" w:themeColor="text1"/>
          <w:lang w:val="es-ES_tradnl"/>
        </w:rPr>
        <w:t xml:space="preserve">La tesis propuesta en estos conceptos se reitera a continuación y se complementa en lo pertinente. </w:t>
      </w:r>
    </w:p>
    <w:p w14:paraId="08DBE160" w14:textId="77777777" w:rsidR="006F63AA" w:rsidRPr="00504597" w:rsidRDefault="006F63AA" w:rsidP="006F63AA">
      <w:pPr>
        <w:tabs>
          <w:tab w:val="left" w:pos="426"/>
        </w:tabs>
        <w:jc w:val="both"/>
        <w:rPr>
          <w:rFonts w:ascii="Arial" w:eastAsia="Calibri" w:hAnsi="Arial" w:cs="Arial"/>
          <w:noProof/>
          <w:color w:val="000000" w:themeColor="text1"/>
          <w:lang w:val="es-ES"/>
        </w:rPr>
      </w:pPr>
      <w:r>
        <w:rPr>
          <w:rFonts w:ascii="Arial" w:eastAsia="Calibri" w:hAnsi="Arial" w:cs="Arial"/>
          <w:b/>
          <w:bCs/>
          <w:color w:val="000000" w:themeColor="text1"/>
          <w:lang w:eastAsia="en-GB"/>
        </w:rPr>
        <w:t xml:space="preserve">2.2. </w:t>
      </w:r>
      <w:r w:rsidRPr="00504597">
        <w:rPr>
          <w:rFonts w:ascii="Arial" w:eastAsia="Calibri" w:hAnsi="Arial" w:cs="Arial"/>
          <w:b/>
          <w:bCs/>
          <w:color w:val="000000" w:themeColor="text1"/>
          <w:lang w:val="es-ES" w:eastAsia="en-GB"/>
        </w:rPr>
        <w:t>Aplicación de los convenios solidarios</w:t>
      </w:r>
      <w:r w:rsidRPr="00504597">
        <w:rPr>
          <w:rFonts w:ascii="Arial" w:eastAsia="Calibri" w:hAnsi="Arial" w:cs="Arial"/>
          <w:b/>
          <w:bCs/>
          <w:color w:val="000000" w:themeColor="text1"/>
          <w:lang w:eastAsia="en-GB"/>
        </w:rPr>
        <w:t xml:space="preserve"> y los organismos de acción comunal de conformidad con la Ley 136 de 1994</w:t>
      </w:r>
    </w:p>
    <w:p w14:paraId="7661D153" w14:textId="77777777" w:rsidR="006F63AA" w:rsidRDefault="006F63AA" w:rsidP="006F63AA">
      <w:pPr>
        <w:spacing w:after="120" w:line="276" w:lineRule="auto"/>
        <w:jc w:val="both"/>
        <w:rPr>
          <w:rFonts w:ascii="Arial" w:eastAsia="Calibri" w:hAnsi="Arial" w:cs="Arial"/>
          <w:bCs/>
          <w:color w:val="000000" w:themeColor="text1"/>
          <w:lang w:val="es-MX"/>
        </w:rPr>
      </w:pPr>
      <w:r w:rsidRPr="009D4CDD">
        <w:rPr>
          <w:rFonts w:ascii="Arial" w:eastAsia="Calibri" w:hAnsi="Arial" w:cs="Arial"/>
          <w:bCs/>
          <w:color w:val="000000" w:themeColor="text1"/>
          <w:lang w:val="es-MX"/>
        </w:rPr>
        <w:t xml:space="preserve">El artículo 38 de la Constitución Política, estableció la obligación de </w:t>
      </w:r>
      <w:r>
        <w:rPr>
          <w:rFonts w:ascii="Arial" w:eastAsia="Calibri" w:hAnsi="Arial" w:cs="Arial"/>
          <w:color w:val="000000" w:themeColor="text1"/>
        </w:rPr>
        <w:t>“</w:t>
      </w:r>
      <w:r w:rsidRPr="009D4CDD">
        <w:rPr>
          <w:rFonts w:ascii="Arial" w:eastAsia="Calibri" w:hAnsi="Arial" w:cs="Arial"/>
          <w:bCs/>
          <w:color w:val="000000" w:themeColor="text1"/>
          <w:lang w:val="es-MX"/>
        </w:rPr>
        <w:t>garantizar el derecho de libre asociación para el desarrollo de las distintas actividades que las personas realizan en sociedad</w:t>
      </w:r>
      <w:r>
        <w:rPr>
          <w:rFonts w:ascii="Arial" w:eastAsia="Calibri" w:hAnsi="Arial" w:cs="Arial"/>
          <w:color w:val="000000" w:themeColor="text1"/>
          <w:lang w:val="es-ES_tradnl"/>
        </w:rPr>
        <w:t>”</w:t>
      </w:r>
      <w:r w:rsidRPr="009D4CDD">
        <w:rPr>
          <w:rFonts w:ascii="Arial" w:eastAsia="Calibri" w:hAnsi="Arial" w:cs="Arial"/>
          <w:bCs/>
          <w:i/>
          <w:iCs/>
          <w:color w:val="000000" w:themeColor="text1"/>
          <w:lang w:val="es-MX"/>
        </w:rPr>
        <w:t>,</w:t>
      </w:r>
      <w:r w:rsidRPr="009D4CDD">
        <w:rPr>
          <w:rFonts w:ascii="Arial" w:eastAsia="Calibri" w:hAnsi="Arial" w:cs="Arial"/>
          <w:bCs/>
          <w:color w:val="000000" w:themeColor="text1"/>
          <w:lang w:val="es-MX"/>
        </w:rPr>
        <w:t xml:space="preserve"> en aras de contar con una sociedad civil más participativa. De igual forma, los artículos 103 y 355 superior permitieron que las organizaciones civiles previstas por el constituyente no solamente puedan ejercer una labor de vigilancia y control, sino que también se prevé su intervención en la actividad estatal. Al respecto, la Corte Constitucional en sentencia C-580 de 2001, realizó un análisis del desarrollo comunitario de los organismos de acción comunal, concluyendo que su proceso social va de la mano con la </w:t>
      </w:r>
      <w:r w:rsidRPr="009D4CDD">
        <w:rPr>
          <w:rFonts w:ascii="Arial" w:eastAsia="Calibri" w:hAnsi="Arial" w:cs="Arial"/>
          <w:bCs/>
          <w:color w:val="000000" w:themeColor="text1"/>
          <w:lang w:val="es-MX"/>
        </w:rPr>
        <w:lastRenderedPageBreak/>
        <w:t>acción participativa de la comunidad, en tanto que impulsa al individuo a involucrarse en su contexto detectando necesidades de su comunidad y ayudando a solucionarlas</w:t>
      </w:r>
      <w:r w:rsidRPr="009D4CDD">
        <w:rPr>
          <w:rFonts w:ascii="Arial" w:eastAsia="Calibri" w:hAnsi="Arial" w:cs="Arial"/>
          <w:bCs/>
          <w:color w:val="000000" w:themeColor="text1"/>
          <w:vertAlign w:val="superscript"/>
          <w:lang w:val="es-MX"/>
        </w:rPr>
        <w:footnoteReference w:id="3"/>
      </w:r>
      <w:r w:rsidRPr="009D4CDD">
        <w:rPr>
          <w:rFonts w:ascii="Arial" w:eastAsia="Calibri" w:hAnsi="Arial" w:cs="Arial"/>
          <w:bCs/>
          <w:color w:val="000000" w:themeColor="text1"/>
          <w:lang w:val="es-MX"/>
        </w:rPr>
        <w:t>.</w:t>
      </w:r>
    </w:p>
    <w:p w14:paraId="21A858DC" w14:textId="77777777" w:rsidR="006F63AA" w:rsidRPr="00097DB4" w:rsidRDefault="006F63AA" w:rsidP="006F63AA">
      <w:pPr>
        <w:spacing w:after="120" w:line="276" w:lineRule="auto"/>
        <w:ind w:firstLine="708"/>
        <w:jc w:val="both"/>
        <w:rPr>
          <w:rFonts w:ascii="Arial" w:hAnsi="Arial" w:cs="Arial"/>
        </w:rPr>
      </w:pPr>
      <w:r w:rsidRPr="009D4CDD">
        <w:rPr>
          <w:rFonts w:ascii="Arial" w:eastAsia="Calibri" w:hAnsi="Arial" w:cs="Arial"/>
          <w:bCs/>
          <w:color w:val="000000" w:themeColor="text1"/>
          <w:lang w:val="es-MX"/>
        </w:rPr>
        <w:t>Es así como, en desarrollo del principio de participación</w:t>
      </w:r>
      <w:r>
        <w:rPr>
          <w:rFonts w:ascii="Arial" w:eastAsia="Calibri" w:hAnsi="Arial" w:cs="Arial"/>
          <w:bCs/>
          <w:color w:val="000000" w:themeColor="text1"/>
          <w:lang w:val="es-MX"/>
        </w:rPr>
        <w:t>,</w:t>
      </w:r>
      <w:r w:rsidRPr="009D4CDD">
        <w:rPr>
          <w:rFonts w:ascii="Arial" w:eastAsia="Calibri" w:hAnsi="Arial" w:cs="Arial"/>
          <w:bCs/>
          <w:color w:val="000000" w:themeColor="text1"/>
          <w:lang w:val="es-MX"/>
        </w:rPr>
        <w:t xml:space="preserve"> </w:t>
      </w:r>
      <w:r>
        <w:rPr>
          <w:rFonts w:ascii="Arial" w:eastAsia="Calibri" w:hAnsi="Arial" w:cs="Arial"/>
          <w:bCs/>
          <w:color w:val="000000" w:themeColor="text1"/>
          <w:lang w:val="es-MX"/>
        </w:rPr>
        <w:t>el artículo 7 de la Ley 2126 de 2021</w:t>
      </w:r>
      <w:r w:rsidRPr="009D4CDD">
        <w:rPr>
          <w:rFonts w:ascii="Arial" w:eastAsia="Calibri" w:hAnsi="Arial" w:cs="Arial"/>
          <w:bCs/>
          <w:color w:val="000000" w:themeColor="text1"/>
          <w:lang w:val="es-MX"/>
        </w:rPr>
        <w:t xml:space="preserve"> </w:t>
      </w:r>
      <w:r>
        <w:rPr>
          <w:rFonts w:ascii="Arial" w:eastAsia="Calibri" w:hAnsi="Arial" w:cs="Arial"/>
          <w:bCs/>
          <w:color w:val="000000" w:themeColor="text1"/>
          <w:lang w:val="es-MX"/>
        </w:rPr>
        <w:t xml:space="preserve">dispuso </w:t>
      </w:r>
      <w:r w:rsidRPr="00097DB4">
        <w:rPr>
          <w:rFonts w:ascii="Arial" w:hAnsi="Arial" w:cs="Arial"/>
          <w:bCs/>
          <w:color w:val="000000" w:themeColor="text1"/>
          <w:lang w:val="es-MX" w:eastAsia="es-MX"/>
        </w:rPr>
        <w:t>cuatro grados de organismos de acción comunal</w:t>
      </w:r>
      <w:r w:rsidRPr="00097DB4">
        <w:rPr>
          <w:rStyle w:val="Refdenotaalpie"/>
          <w:rFonts w:ascii="Arial" w:hAnsi="Arial" w:cs="Arial"/>
          <w:bCs/>
          <w:color w:val="000000" w:themeColor="text1"/>
          <w:lang w:val="es-MX" w:eastAsia="es-MX"/>
        </w:rPr>
        <w:footnoteReference w:id="4"/>
      </w:r>
      <w:r>
        <w:rPr>
          <w:rFonts w:ascii="Arial" w:hAnsi="Arial" w:cs="Arial"/>
          <w:bCs/>
          <w:color w:val="000000" w:themeColor="text1"/>
          <w:lang w:val="es-MX" w:eastAsia="es-MX"/>
        </w:rPr>
        <w:t>.</w:t>
      </w:r>
      <w:r w:rsidRPr="00097DB4">
        <w:rPr>
          <w:rFonts w:ascii="Arial" w:hAnsi="Arial" w:cs="Arial"/>
          <w:bCs/>
          <w:color w:val="000000" w:themeColor="text1"/>
          <w:lang w:val="es-MX" w:eastAsia="es-MX"/>
        </w:rPr>
        <w:t xml:space="preserve">En el primer grado se clasifican a las Juntas de Acción Comunal y las Juntas de Vivienda Comunal. Las primeras de ellas fueron definidas como </w:t>
      </w:r>
      <w:r w:rsidRPr="00097DB4">
        <w:rPr>
          <w:rFonts w:ascii="Arial" w:hAnsi="Arial" w:cs="Arial"/>
          <w:color w:val="000000" w:themeColor="text1"/>
        </w:rPr>
        <w:t>“</w:t>
      </w:r>
      <w:r w:rsidRPr="00097DB4">
        <w:rPr>
          <w:rFonts w:ascii="Arial" w:hAnsi="Arial" w:cs="Arial"/>
          <w:bCs/>
          <w:i/>
          <w:iCs/>
          <w:color w:val="000000" w:themeColor="text1"/>
          <w:lang w:val="es-MX" w:eastAsia="es-MX"/>
        </w:rPr>
        <w:t>una organización cívica, social y comunitaria de gestión social, sin ánimo de lucro, de naturaleza solidaria, con personería jurídica y patrimonio propio</w:t>
      </w:r>
      <w:r w:rsidRPr="00097DB4">
        <w:rPr>
          <w:rFonts w:ascii="Arial" w:eastAsia="Calibri" w:hAnsi="Arial" w:cs="Arial"/>
          <w:color w:val="000000" w:themeColor="text1"/>
          <w:lang w:val="es-ES_tradnl"/>
        </w:rPr>
        <w:t>”</w:t>
      </w:r>
      <w:r w:rsidRPr="00097DB4">
        <w:rPr>
          <w:rFonts w:ascii="Arial" w:hAnsi="Arial" w:cs="Arial"/>
          <w:bCs/>
          <w:color w:val="000000" w:themeColor="text1"/>
          <w:lang w:val="es-MX" w:eastAsia="es-MX"/>
        </w:rPr>
        <w:t xml:space="preserve">, y así mismo dicha norma contempló que </w:t>
      </w:r>
      <w:r w:rsidRPr="00097DB4">
        <w:rPr>
          <w:rFonts w:ascii="Arial" w:hAnsi="Arial" w:cs="Arial"/>
          <w:color w:val="000000" w:themeColor="text1"/>
        </w:rPr>
        <w:t xml:space="preserve">dicha organización se encuentra </w:t>
      </w:r>
      <w:r w:rsidRPr="00097DB4">
        <w:rPr>
          <w:rFonts w:ascii="Arial" w:hAnsi="Arial" w:cs="Arial"/>
          <w:bCs/>
          <w:color w:val="000000" w:themeColor="text1"/>
          <w:lang w:val="es-MX" w:eastAsia="es-MX"/>
        </w:rPr>
        <w:t>integrada voluntariamente por los residentes de un lugar que aúnan esfuerzos y recursos para</w:t>
      </w:r>
      <w:r w:rsidRPr="00097DB4">
        <w:rPr>
          <w:rFonts w:ascii="Arial" w:hAnsi="Arial" w:cs="Arial"/>
          <w:b/>
          <w:i/>
          <w:iCs/>
          <w:color w:val="000000" w:themeColor="text1"/>
          <w:lang w:val="es-MX" w:eastAsia="es-MX"/>
        </w:rPr>
        <w:t xml:space="preserve"> </w:t>
      </w:r>
      <w:r w:rsidRPr="00097DB4">
        <w:rPr>
          <w:rFonts w:ascii="Arial" w:hAnsi="Arial" w:cs="Arial"/>
          <w:color w:val="000000" w:themeColor="text1"/>
        </w:rPr>
        <w:t>“</w:t>
      </w:r>
      <w:r w:rsidRPr="00097DB4">
        <w:rPr>
          <w:rFonts w:ascii="Arial" w:hAnsi="Arial" w:cs="Arial"/>
          <w:i/>
          <w:iCs/>
          <w:color w:val="000000" w:themeColor="text1"/>
          <w:lang w:val="es-MX" w:eastAsia="es-MX"/>
        </w:rPr>
        <w:t xml:space="preserve">procurar un </w:t>
      </w:r>
      <w:bookmarkStart w:id="3" w:name="_Hlk117847074"/>
      <w:r w:rsidRPr="00097DB4">
        <w:rPr>
          <w:rFonts w:ascii="Arial" w:hAnsi="Arial" w:cs="Arial"/>
          <w:i/>
          <w:iCs/>
          <w:color w:val="000000" w:themeColor="text1"/>
          <w:lang w:val="es-MX" w:eastAsia="es-MX"/>
        </w:rPr>
        <w:t xml:space="preserve">desarrollo integral, sostenible y sustentable </w:t>
      </w:r>
      <w:bookmarkEnd w:id="3"/>
      <w:r w:rsidRPr="00097DB4">
        <w:rPr>
          <w:rFonts w:ascii="Arial" w:hAnsi="Arial" w:cs="Arial"/>
          <w:i/>
          <w:iCs/>
          <w:color w:val="000000" w:themeColor="text1"/>
          <w:lang w:val="es-MX" w:eastAsia="es-MX"/>
        </w:rPr>
        <w:t>con fundamento en el ejercicio de la democracia participativa</w:t>
      </w:r>
      <w:r w:rsidRPr="00097DB4">
        <w:rPr>
          <w:rFonts w:ascii="Arial" w:hAnsi="Arial" w:cs="Arial"/>
          <w:color w:val="000000" w:themeColor="text1"/>
          <w:lang w:val="es-MX" w:eastAsia="es-MX"/>
        </w:rPr>
        <w:t>.</w:t>
      </w:r>
      <w:r w:rsidRPr="00097DB4">
        <w:rPr>
          <w:rFonts w:ascii="Arial" w:eastAsia="Calibri" w:hAnsi="Arial" w:cs="Arial"/>
          <w:color w:val="000000" w:themeColor="text1"/>
          <w:lang w:val="es-ES_tradnl"/>
        </w:rPr>
        <w:t>”</w:t>
      </w:r>
      <w:r w:rsidRPr="00097DB4">
        <w:rPr>
          <w:rFonts w:ascii="Arial" w:eastAsia="Calibri" w:hAnsi="Arial" w:cs="Arial"/>
          <w:color w:val="000000" w:themeColor="text1"/>
          <w:vertAlign w:val="superscript"/>
          <w:lang w:val="es-ES_tradnl"/>
        </w:rPr>
        <w:footnoteReference w:id="5"/>
      </w:r>
      <w:r w:rsidRPr="00097DB4">
        <w:rPr>
          <w:rFonts w:ascii="Arial" w:eastAsia="Calibri" w:hAnsi="Arial" w:cs="Arial"/>
          <w:color w:val="000000" w:themeColor="text1"/>
          <w:lang w:val="es-ES_tradnl"/>
        </w:rPr>
        <w:t xml:space="preserve">  Por su parte, las Juntas de Vivienda Comunal, fueron definidas como </w:t>
      </w:r>
      <w:r w:rsidRPr="00097DB4">
        <w:rPr>
          <w:rFonts w:ascii="Arial" w:eastAsia="Calibri" w:hAnsi="Arial" w:cs="Arial"/>
          <w:i/>
          <w:iCs/>
          <w:color w:val="000000" w:themeColor="text1"/>
          <w:lang w:val="es-ES_tradnl"/>
        </w:rPr>
        <w:t>“</w:t>
      </w:r>
      <w:r w:rsidRPr="00097DB4">
        <w:rPr>
          <w:rFonts w:ascii="Arial" w:hAnsi="Arial" w:cs="Arial"/>
          <w:i/>
          <w:iCs/>
        </w:rPr>
        <w:t>una organización cívica sin ánimo de lucro, integrada por familias que se reúnen con el propósito de adelantar programas de mejoramiento o de autoconstrucción de vivienda</w:t>
      </w:r>
      <w:r w:rsidRPr="00097DB4">
        <w:rPr>
          <w:rFonts w:ascii="Arial" w:hAnsi="Arial" w:cs="Arial"/>
        </w:rPr>
        <w:t>” y una vez concluido el programa se podrán asimilar a la Junta de Acción Comunal siempre y cuando cumplan los requisitos de Ley.</w:t>
      </w:r>
    </w:p>
    <w:p w14:paraId="5265C590" w14:textId="77777777" w:rsidR="006F63AA" w:rsidRPr="009D4CDD" w:rsidRDefault="006F63AA" w:rsidP="006F63AA">
      <w:pPr>
        <w:spacing w:after="120" w:line="276" w:lineRule="auto"/>
        <w:ind w:firstLine="708"/>
        <w:jc w:val="both"/>
        <w:rPr>
          <w:rFonts w:ascii="Arial" w:eastAsia="Calibri" w:hAnsi="Arial" w:cs="Arial"/>
          <w:bCs/>
          <w:color w:val="000000" w:themeColor="text1"/>
          <w:lang w:val="es-MX"/>
        </w:rPr>
      </w:pPr>
      <w:r w:rsidRPr="00D87F8B">
        <w:rPr>
          <w:rFonts w:ascii="Arial" w:eastAsia="Calibri" w:hAnsi="Arial" w:cs="Arial"/>
          <w:bCs/>
          <w:color w:val="000000" w:themeColor="text1"/>
          <w:lang w:val="es-MX"/>
        </w:rPr>
        <w:t>En desarrollo de ese ejercicio democrático</w:t>
      </w:r>
      <w:r>
        <w:rPr>
          <w:rFonts w:ascii="Arial" w:eastAsia="Calibri" w:hAnsi="Arial" w:cs="Arial"/>
          <w:bCs/>
          <w:color w:val="000000" w:themeColor="text1"/>
          <w:lang w:val="es-MX"/>
        </w:rPr>
        <w:t>,</w:t>
      </w:r>
      <w:r w:rsidRPr="00D87F8B">
        <w:rPr>
          <w:rFonts w:ascii="Arial" w:eastAsia="Calibri" w:hAnsi="Arial" w:cs="Arial"/>
          <w:bCs/>
          <w:color w:val="000000" w:themeColor="text1"/>
          <w:lang w:val="es-MX"/>
        </w:rPr>
        <w:t xml:space="preserve"> el artículo 1</w:t>
      </w:r>
      <w:r>
        <w:rPr>
          <w:rFonts w:ascii="Arial" w:eastAsia="Calibri" w:hAnsi="Arial" w:cs="Arial"/>
          <w:bCs/>
          <w:color w:val="000000" w:themeColor="text1"/>
          <w:lang w:val="es-MX"/>
        </w:rPr>
        <w:t>6</w:t>
      </w:r>
      <w:r w:rsidRPr="00D87F8B">
        <w:rPr>
          <w:rFonts w:ascii="Arial" w:eastAsia="Calibri" w:hAnsi="Arial" w:cs="Arial"/>
          <w:bCs/>
          <w:color w:val="000000" w:themeColor="text1"/>
          <w:lang w:val="es-MX"/>
        </w:rPr>
        <w:t xml:space="preserve"> </w:t>
      </w:r>
      <w:r w:rsidRPr="00D87F8B">
        <w:rPr>
          <w:rFonts w:ascii="Arial" w:eastAsia="Calibri" w:hAnsi="Arial" w:cs="Arial"/>
          <w:bCs/>
          <w:i/>
          <w:iCs/>
          <w:color w:val="000000" w:themeColor="text1"/>
          <w:lang w:val="es-MX"/>
        </w:rPr>
        <w:t>ibidem</w:t>
      </w:r>
      <w:r w:rsidRPr="00D87F8B">
        <w:rPr>
          <w:rFonts w:ascii="Arial" w:eastAsia="Calibri" w:hAnsi="Arial" w:cs="Arial"/>
          <w:bCs/>
          <w:color w:val="000000" w:themeColor="text1"/>
          <w:lang w:val="es-MX"/>
        </w:rPr>
        <w:t xml:space="preserve"> dispuso </w:t>
      </w:r>
      <w:r>
        <w:rPr>
          <w:rFonts w:ascii="Arial" w:eastAsia="Calibri" w:hAnsi="Arial" w:cs="Arial"/>
          <w:bCs/>
          <w:color w:val="000000" w:themeColor="text1"/>
          <w:lang w:val="es-MX"/>
        </w:rPr>
        <w:t>como funciones de los organismos de acción comunal</w:t>
      </w:r>
      <w:r w:rsidRPr="00D87F8B">
        <w:rPr>
          <w:rFonts w:ascii="Arial" w:eastAsia="Calibri" w:hAnsi="Arial" w:cs="Arial"/>
          <w:bCs/>
          <w:color w:val="000000" w:themeColor="text1"/>
          <w:lang w:val="es-MX"/>
        </w:rPr>
        <w:t xml:space="preserve"> promover y fortalecer en el individuo, el sentido de pertenencia frente a su comunidad, localidad, distrito o municipio a través del ejercicio de la democracia participativa, y en virtud a ello generar procesos comunitarios como la formulación, ejecución y administración, entre otros, de planes, programas y proyectos de desarrollo comunitario, por lo que se encuentran facultadas para celebrar contratos</w:t>
      </w:r>
      <w:r>
        <w:rPr>
          <w:rFonts w:ascii="Arial" w:eastAsia="Calibri" w:hAnsi="Arial" w:cs="Arial"/>
          <w:bCs/>
          <w:color w:val="000000" w:themeColor="text1"/>
          <w:lang w:val="es-MX"/>
        </w:rPr>
        <w:t xml:space="preserve"> </w:t>
      </w:r>
      <w:r w:rsidRPr="00097DB4">
        <w:rPr>
          <w:rFonts w:ascii="Arial" w:hAnsi="Arial" w:cs="Arial"/>
          <w:bCs/>
          <w:color w:val="000000" w:themeColor="text1"/>
          <w:lang w:val="es-MX" w:eastAsia="es-MX"/>
        </w:rPr>
        <w:t xml:space="preserve">con entidades del estado, empresas públicas y privadas del orden internacional, nacional, departamental, distrital, municipal y local, </w:t>
      </w:r>
      <w:r w:rsidRPr="00CF5831">
        <w:rPr>
          <w:rFonts w:ascii="Arial" w:hAnsi="Arial" w:cs="Arial"/>
          <w:bCs/>
          <w:color w:val="000000" w:themeColor="text1"/>
          <w:lang w:val="es-MX" w:eastAsia="es-MX"/>
        </w:rPr>
        <w:t>hasta de menor cuantía</w:t>
      </w:r>
      <w:r w:rsidRPr="00097DB4">
        <w:rPr>
          <w:rFonts w:ascii="Arial" w:hAnsi="Arial" w:cs="Arial"/>
          <w:bCs/>
          <w:color w:val="000000" w:themeColor="text1"/>
          <w:lang w:val="es-MX" w:eastAsia="es-MX"/>
        </w:rPr>
        <w:t>, con el fin de impulsar planes, programas y proyectos acordes con los planes comunales y comunitarios de desarrollo territorial.</w:t>
      </w:r>
      <w:r w:rsidRPr="00D87F8B">
        <w:rPr>
          <w:rFonts w:ascii="Arial" w:eastAsia="Calibri" w:hAnsi="Arial" w:cs="Arial"/>
          <w:bCs/>
          <w:color w:val="000000" w:themeColor="text1"/>
          <w:lang w:val="es-MX"/>
        </w:rPr>
        <w:t>.</w:t>
      </w:r>
      <w:r w:rsidRPr="009D4CDD">
        <w:rPr>
          <w:rFonts w:ascii="Arial" w:eastAsia="Calibri" w:hAnsi="Arial" w:cs="Arial"/>
          <w:bCs/>
          <w:color w:val="000000" w:themeColor="text1"/>
          <w:lang w:val="es-ES_tradnl"/>
        </w:rPr>
        <w:t xml:space="preserve"> </w:t>
      </w:r>
    </w:p>
    <w:p w14:paraId="255916C2" w14:textId="77777777" w:rsidR="006F63AA" w:rsidRPr="008931C1" w:rsidRDefault="006F63AA" w:rsidP="006F63AA">
      <w:pPr>
        <w:spacing w:after="120" w:line="276" w:lineRule="auto"/>
        <w:jc w:val="both"/>
        <w:rPr>
          <w:rFonts w:ascii="Arial" w:eastAsia="Calibri" w:hAnsi="Arial" w:cs="Arial"/>
          <w:bCs/>
          <w:color w:val="000000" w:themeColor="text1"/>
          <w:lang w:val="es-MX"/>
        </w:rPr>
      </w:pPr>
      <w:r>
        <w:rPr>
          <w:rFonts w:ascii="Arial" w:eastAsia="Calibri" w:hAnsi="Arial" w:cs="Arial"/>
          <w:bCs/>
          <w:color w:val="000000" w:themeColor="text1"/>
          <w:lang w:val="es-MX"/>
        </w:rPr>
        <w:tab/>
      </w:r>
      <w:r w:rsidRPr="00D87F8B">
        <w:rPr>
          <w:rFonts w:ascii="Arial" w:eastAsia="Calibri" w:hAnsi="Arial" w:cs="Arial"/>
          <w:bCs/>
          <w:color w:val="000000" w:themeColor="text1"/>
          <w:lang w:val="es-MX"/>
        </w:rPr>
        <w:t>De igual forma, la Corte Constitucional en sentencia C-106 de 2016 señaló que la Junta de Acción Comunal constituye una gran oportunidad, para que sus miembros no solo puedan colaborar en la promoción del desarrollo económico y en la realización de pequeñas y medianas obras públicas, sino que además es una oportunidad para desarrollar habilidades administrativas y de gestión en su comunidad</w:t>
      </w:r>
      <w:r w:rsidRPr="003E1E4B">
        <w:rPr>
          <w:rFonts w:ascii="Arial" w:hAnsi="Arial" w:cs="Arial"/>
          <w:bCs/>
          <w:color w:val="000000" w:themeColor="text1"/>
          <w:vertAlign w:val="superscript"/>
          <w:lang w:val="es-MX" w:eastAsia="es-MX"/>
        </w:rPr>
        <w:footnoteReference w:id="6"/>
      </w:r>
      <w:r w:rsidRPr="00D87F8B">
        <w:rPr>
          <w:rFonts w:ascii="Arial" w:eastAsia="Calibri" w:hAnsi="Arial" w:cs="Arial"/>
          <w:bCs/>
          <w:color w:val="000000" w:themeColor="text1"/>
          <w:lang w:val="es-MX"/>
        </w:rPr>
        <w:t>.</w:t>
      </w:r>
    </w:p>
    <w:p w14:paraId="65CAC41A" w14:textId="77777777" w:rsidR="006F63AA" w:rsidRPr="00504597" w:rsidRDefault="006F63AA" w:rsidP="006F63AA">
      <w:pPr>
        <w:spacing w:after="120" w:line="276" w:lineRule="auto"/>
        <w:ind w:firstLine="708"/>
        <w:jc w:val="both"/>
        <w:rPr>
          <w:rFonts w:ascii="Arial" w:eastAsia="Calibri" w:hAnsi="Arial" w:cs="Arial"/>
          <w:color w:val="000000" w:themeColor="text1"/>
          <w:lang w:val="es-ES"/>
        </w:rPr>
      </w:pPr>
      <w:r>
        <w:rPr>
          <w:rFonts w:ascii="Arial" w:eastAsia="Calibri" w:hAnsi="Arial" w:cs="Arial"/>
          <w:color w:val="000000" w:themeColor="text1"/>
          <w:lang w:val="es-ES"/>
        </w:rPr>
        <w:lastRenderedPageBreak/>
        <w:t>Ahora bien, l</w:t>
      </w:r>
      <w:r w:rsidRPr="00504597">
        <w:rPr>
          <w:rFonts w:ascii="Arial" w:eastAsia="Calibri" w:hAnsi="Arial" w:cs="Arial"/>
          <w:color w:val="000000" w:themeColor="text1"/>
          <w:lang w:val="es-ES"/>
        </w:rPr>
        <w:t xml:space="preserve">a contratación estatal con entidades privadas sin ánimo de lucro encuentra su fundamento en el artículo 355 de la Constitución Política, el cual, tras proscribir cualquier tipo de donación por parte del Estado a personas de derecho privado, dispone que </w:t>
      </w:r>
      <w:r>
        <w:rPr>
          <w:rFonts w:ascii="Arial" w:eastAsia="Calibri" w:hAnsi="Arial" w:cs="Arial"/>
          <w:color w:val="000000" w:themeColor="text1"/>
          <w:lang w:val="es-ES"/>
        </w:rPr>
        <w:t>“</w:t>
      </w:r>
      <w:r w:rsidRPr="00504597">
        <w:rPr>
          <w:rFonts w:ascii="Arial" w:eastAsia="Calibri" w:hAnsi="Arial" w:cs="Arial"/>
          <w:color w:val="000000" w:themeColor="text1"/>
          <w:lang w:val="es-ES"/>
        </w:rPr>
        <w:t>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w:t>
      </w:r>
      <w:r>
        <w:rPr>
          <w:rFonts w:ascii="Arial" w:eastAsia="Calibri" w:hAnsi="Arial" w:cs="Arial"/>
          <w:color w:val="000000" w:themeColor="text1"/>
          <w:lang w:val="es-ES"/>
        </w:rPr>
        <w:t>”</w:t>
      </w:r>
      <w:r w:rsidRPr="00504597">
        <w:rPr>
          <w:rFonts w:ascii="Arial" w:eastAsia="Calibri" w:hAnsi="Arial" w:cs="Arial"/>
          <w:color w:val="000000" w:themeColor="text1"/>
          <w:lang w:val="es-ES"/>
        </w:rPr>
        <w:t>. A su vez, el referido mandato constitucional faculta al Gobierno Nacional para reglamentar la materia.</w:t>
      </w:r>
    </w:p>
    <w:p w14:paraId="2ED1F90E" w14:textId="77777777" w:rsidR="006F63AA" w:rsidRPr="00504597" w:rsidRDefault="006F63AA" w:rsidP="006F63AA">
      <w:pPr>
        <w:spacing w:after="120" w:line="276" w:lineRule="auto"/>
        <w:ind w:firstLine="709"/>
        <w:jc w:val="both"/>
        <w:rPr>
          <w:rFonts w:ascii="Arial" w:eastAsia="Calibri" w:hAnsi="Arial" w:cs="Arial"/>
          <w:color w:val="000000" w:themeColor="text1"/>
          <w:lang w:val="es-ES"/>
        </w:rPr>
      </w:pPr>
      <w:r w:rsidRPr="00504597">
        <w:rPr>
          <w:rFonts w:ascii="Arial" w:eastAsia="Calibri" w:hAnsi="Arial" w:cs="Arial"/>
          <w:color w:val="000000" w:themeColor="text1"/>
          <w:lang w:val="es-ES"/>
        </w:rPr>
        <w:t xml:space="preserve">En concordancia con lo establecido en el artículo 355, la Ley 136 de 1994 introdujo un tipo especial de contratación cuyo objetivo consiste en la celebración de convenios solidarios. </w:t>
      </w:r>
      <w:r>
        <w:rPr>
          <w:rFonts w:ascii="Arial" w:eastAsia="Calibri" w:hAnsi="Arial" w:cs="Arial"/>
          <w:color w:val="000000" w:themeColor="text1"/>
          <w:lang w:val="es-ES"/>
        </w:rPr>
        <w:t>En congruencia con la conceptualización del acápite precedente, d</w:t>
      </w:r>
      <w:r w:rsidRPr="00504597">
        <w:rPr>
          <w:rFonts w:ascii="Arial" w:eastAsia="Calibri" w:hAnsi="Arial" w:cs="Arial"/>
          <w:color w:val="000000" w:themeColor="text1"/>
          <w:lang w:val="es-ES"/>
        </w:rPr>
        <w:t xml:space="preserve">e conformidad con lo dispuesto en el parágrafo tercero del artículo 3 del referido cuerpo normativo, los convenios solidarios se definen como </w:t>
      </w:r>
      <w:r>
        <w:rPr>
          <w:rFonts w:ascii="Arial" w:eastAsia="Calibri" w:hAnsi="Arial" w:cs="Arial"/>
          <w:color w:val="000000" w:themeColor="text1"/>
          <w:lang w:val="es-ES"/>
        </w:rPr>
        <w:t>“</w:t>
      </w:r>
      <w:r w:rsidRPr="000A294A">
        <w:rPr>
          <w:rFonts w:ascii="Arial" w:eastAsia="Calibri" w:hAnsi="Arial" w:cs="Arial"/>
          <w:i/>
          <w:iCs/>
          <w:color w:val="000000" w:themeColor="text1"/>
          <w:lang w:val="es-ES"/>
        </w:rPr>
        <w:t>la complementación de esfuerzos institucionales, comunitarios, económicos y sociales para la construcción de obras y la satisfacción de necesidades y aspiraciones de las comunidades</w:t>
      </w:r>
      <w:r>
        <w:rPr>
          <w:rFonts w:ascii="Arial" w:eastAsia="Calibri" w:hAnsi="Arial" w:cs="Arial"/>
          <w:color w:val="000000" w:themeColor="text1"/>
          <w:lang w:val="es-ES"/>
        </w:rPr>
        <w:t>”</w:t>
      </w:r>
      <w:r w:rsidRPr="00504597">
        <w:rPr>
          <w:rFonts w:ascii="Arial" w:eastAsia="Calibri" w:hAnsi="Arial" w:cs="Arial"/>
          <w:color w:val="000000" w:themeColor="text1"/>
          <w:lang w:val="es-ES"/>
        </w:rPr>
        <w:t>.</w:t>
      </w:r>
      <w:r>
        <w:rPr>
          <w:rFonts w:ascii="Arial" w:eastAsia="Calibri" w:hAnsi="Arial" w:cs="Arial"/>
          <w:color w:val="000000" w:themeColor="text1"/>
          <w:lang w:val="es-ES"/>
        </w:rPr>
        <w:t xml:space="preserve"> </w:t>
      </w:r>
      <w:r w:rsidRPr="00504597">
        <w:rPr>
          <w:rFonts w:ascii="Arial" w:eastAsia="Calibri" w:hAnsi="Arial" w:cs="Arial"/>
          <w:color w:val="000000" w:themeColor="text1"/>
          <w:lang w:val="es-ES"/>
        </w:rPr>
        <w:t xml:space="preserve">En este sentido, reiterando la tesis expuesta por esta Agencia </w:t>
      </w:r>
      <w:r>
        <w:rPr>
          <w:rFonts w:ascii="Arial" w:eastAsia="Calibri" w:hAnsi="Arial" w:cs="Arial"/>
          <w:color w:val="000000" w:themeColor="text1"/>
          <w:lang w:val="es-ES"/>
        </w:rPr>
        <w:t>en el C</w:t>
      </w:r>
      <w:r w:rsidRPr="00504597">
        <w:rPr>
          <w:rFonts w:ascii="Arial" w:eastAsia="Calibri" w:hAnsi="Arial" w:cs="Arial"/>
          <w:color w:val="000000" w:themeColor="text1"/>
          <w:lang w:val="es-ES"/>
        </w:rPr>
        <w:t>oncepto C</w:t>
      </w:r>
      <w:r>
        <w:rPr>
          <w:rFonts w:ascii="Arial" w:eastAsia="Calibri" w:hAnsi="Arial" w:cs="Arial"/>
          <w:color w:val="000000" w:themeColor="text1"/>
          <w:lang w:val="es-ES"/>
        </w:rPr>
        <w:t>-</w:t>
      </w:r>
      <w:r w:rsidRPr="00504597">
        <w:rPr>
          <w:rFonts w:ascii="Arial" w:eastAsia="Calibri" w:hAnsi="Arial" w:cs="Arial"/>
          <w:color w:val="000000" w:themeColor="text1"/>
          <w:lang w:val="es-ES"/>
        </w:rPr>
        <w:t>140 del 31 de</w:t>
      </w:r>
      <w:r>
        <w:rPr>
          <w:rFonts w:ascii="Arial" w:eastAsia="Calibri" w:hAnsi="Arial" w:cs="Arial"/>
          <w:color w:val="000000" w:themeColor="text1"/>
          <w:lang w:val="es-ES"/>
        </w:rPr>
        <w:t xml:space="preserve"> abril</w:t>
      </w:r>
      <w:r w:rsidRPr="00504597">
        <w:rPr>
          <w:rFonts w:ascii="Arial" w:eastAsia="Calibri" w:hAnsi="Arial" w:cs="Arial"/>
          <w:color w:val="000000" w:themeColor="text1"/>
          <w:lang w:val="es-ES"/>
        </w:rPr>
        <w:t xml:space="preserve"> de 2020, el artículo tercero de la Ley 136 de 1994, modificado por la Ley 1551 de 2012, determina tres</w:t>
      </w:r>
      <w:r>
        <w:rPr>
          <w:rFonts w:ascii="Arial" w:eastAsia="Calibri" w:hAnsi="Arial" w:cs="Arial"/>
          <w:color w:val="000000" w:themeColor="text1"/>
          <w:lang w:val="es-ES"/>
        </w:rPr>
        <w:t xml:space="preserve"> (3)</w:t>
      </w:r>
      <w:r w:rsidRPr="00504597">
        <w:rPr>
          <w:rFonts w:ascii="Arial" w:eastAsia="Calibri" w:hAnsi="Arial" w:cs="Arial"/>
          <w:color w:val="000000" w:themeColor="text1"/>
          <w:lang w:val="es-ES"/>
        </w:rPr>
        <w:t xml:space="preserve"> alternativas mediante las cuales las entidades territoriales pueden celebrar convenios solidarios con organismos de acción comunal, las cuales se enlistan a continuación:</w:t>
      </w:r>
    </w:p>
    <w:p w14:paraId="484C5F3C" w14:textId="77777777" w:rsidR="006F63AA" w:rsidRPr="00504597" w:rsidRDefault="006F63AA" w:rsidP="006F63AA">
      <w:pPr>
        <w:spacing w:after="120" w:line="276" w:lineRule="auto"/>
        <w:ind w:firstLine="708"/>
        <w:jc w:val="both"/>
        <w:rPr>
          <w:rFonts w:ascii="Arial" w:eastAsia="Calibri" w:hAnsi="Arial" w:cs="Arial"/>
          <w:color w:val="000000" w:themeColor="text1"/>
          <w:lang w:val="es-ES"/>
        </w:rPr>
      </w:pPr>
      <w:r w:rsidRPr="00504597">
        <w:rPr>
          <w:rFonts w:ascii="Arial" w:eastAsia="Calibri" w:hAnsi="Arial" w:cs="Arial"/>
          <w:color w:val="000000" w:themeColor="text1"/>
          <w:lang w:val="es-ES"/>
        </w:rPr>
        <w:t xml:space="preserve">i) En primer lugar, las entidades territoriales del orden municipal o distrital pueden celebrar convenios solidarios con organismos de acción comunal </w:t>
      </w:r>
      <w:r>
        <w:rPr>
          <w:rFonts w:ascii="Arial" w:eastAsia="Calibri" w:hAnsi="Arial" w:cs="Arial"/>
          <w:color w:val="000000" w:themeColor="text1"/>
          <w:lang w:val="es-ES"/>
        </w:rPr>
        <w:t>“</w:t>
      </w:r>
      <w:r w:rsidRPr="00504597">
        <w:rPr>
          <w:rFonts w:ascii="Arial" w:eastAsia="Calibri" w:hAnsi="Arial" w:cs="Arial"/>
          <w:color w:val="000000" w:themeColor="text1"/>
          <w:lang w:val="es-ES"/>
        </w:rPr>
        <w:t>[…] para el desarrollo conjunto de programas y actividades establecidas por la Ley a los municipios y distritos, acorde con sus planes y desarrollos</w:t>
      </w:r>
      <w:r>
        <w:rPr>
          <w:rFonts w:ascii="Arial" w:eastAsia="Calibri" w:hAnsi="Arial" w:cs="Arial"/>
          <w:color w:val="000000" w:themeColor="text1"/>
          <w:lang w:val="es-ES"/>
        </w:rPr>
        <w:t>”</w:t>
      </w:r>
      <w:r w:rsidRPr="00504597">
        <w:rPr>
          <w:rFonts w:ascii="Arial" w:eastAsia="Calibri" w:hAnsi="Arial" w:cs="Arial"/>
          <w:color w:val="000000" w:themeColor="text1"/>
          <w:vertAlign w:val="superscript"/>
        </w:rPr>
        <w:footnoteReference w:id="7"/>
      </w:r>
      <w:r w:rsidRPr="00504597">
        <w:rPr>
          <w:rFonts w:ascii="Arial" w:eastAsia="Calibri" w:hAnsi="Arial" w:cs="Arial"/>
          <w:color w:val="000000" w:themeColor="text1"/>
          <w:lang w:val="es-ES"/>
        </w:rPr>
        <w:t>.</w:t>
      </w:r>
    </w:p>
    <w:p w14:paraId="34EE4FC6" w14:textId="77777777" w:rsidR="006F63AA" w:rsidRPr="00504597" w:rsidRDefault="006F63AA" w:rsidP="006F63AA">
      <w:pPr>
        <w:spacing w:after="120" w:line="276" w:lineRule="auto"/>
        <w:ind w:firstLine="708"/>
        <w:jc w:val="both"/>
        <w:rPr>
          <w:rFonts w:ascii="Arial" w:eastAsia="Calibri" w:hAnsi="Arial" w:cs="Arial"/>
          <w:color w:val="000000" w:themeColor="text1"/>
          <w:lang w:val="es-ES"/>
        </w:rPr>
      </w:pPr>
      <w:r w:rsidRPr="00504597">
        <w:rPr>
          <w:rFonts w:ascii="Arial" w:eastAsia="Calibri" w:hAnsi="Arial" w:cs="Arial"/>
          <w:color w:val="000000" w:themeColor="text1"/>
          <w:lang w:val="es-ES"/>
        </w:rPr>
        <w:t xml:space="preserve">ii)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357723A4" w14:textId="77777777" w:rsidR="006F63AA" w:rsidRPr="00504597" w:rsidRDefault="006F63AA" w:rsidP="006F63AA">
      <w:pPr>
        <w:spacing w:after="120" w:line="276" w:lineRule="auto"/>
        <w:ind w:firstLine="709"/>
        <w:jc w:val="both"/>
        <w:rPr>
          <w:rFonts w:ascii="Arial" w:eastAsia="Calibri" w:hAnsi="Arial" w:cs="Arial"/>
          <w:color w:val="000000" w:themeColor="text1"/>
          <w:lang w:val="es-ES"/>
        </w:rPr>
      </w:pPr>
      <w:r w:rsidRPr="00504597">
        <w:rPr>
          <w:rFonts w:ascii="Arial" w:eastAsia="Calibri" w:hAnsi="Arial" w:cs="Arial"/>
          <w:color w:val="000000" w:themeColor="text1"/>
          <w:lang w:val="es-ES"/>
        </w:rPr>
        <w:t xml:space="preserve">iii)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369F13B6" w14:textId="77777777" w:rsidR="006F63AA" w:rsidRPr="00504597" w:rsidRDefault="006F63AA" w:rsidP="006F63AA">
      <w:pPr>
        <w:spacing w:after="120" w:line="276" w:lineRule="auto"/>
        <w:ind w:firstLine="709"/>
        <w:jc w:val="both"/>
        <w:rPr>
          <w:rFonts w:ascii="Arial" w:eastAsia="Calibri" w:hAnsi="Arial" w:cs="Arial"/>
          <w:color w:val="000000" w:themeColor="text1"/>
          <w:lang w:val="es-ES"/>
        </w:rPr>
      </w:pPr>
      <w:r w:rsidRPr="00504597">
        <w:rPr>
          <w:rFonts w:ascii="Arial" w:eastAsia="Calibri" w:hAnsi="Arial" w:cs="Arial"/>
          <w:color w:val="000000" w:themeColor="text1"/>
          <w:lang w:val="es-ES"/>
        </w:rPr>
        <w:lastRenderedPageBreak/>
        <w:t>Existen características que se encuentran presentes en los tres</w:t>
      </w:r>
      <w:r>
        <w:rPr>
          <w:rFonts w:ascii="Arial" w:eastAsia="Calibri" w:hAnsi="Arial" w:cs="Arial"/>
          <w:color w:val="000000" w:themeColor="text1"/>
          <w:lang w:val="es-ES"/>
        </w:rPr>
        <w:t xml:space="preserve"> (3)</w:t>
      </w:r>
      <w:r w:rsidRPr="00504597">
        <w:rPr>
          <w:rFonts w:ascii="Arial" w:eastAsia="Calibri" w:hAnsi="Arial" w:cs="Arial"/>
          <w:color w:val="000000" w:themeColor="text1"/>
          <w:lang w:val="es-ES"/>
        </w:rPr>
        <w:t xml:space="preserve"> regímenes de contratación aplicables y que están contenidas en el parágrafo tercero del artículo 3 de la Ley 136 de 1994, en consonancia con el artículo 355 de la Constitución Política. En ese sentido, debe tenerse en cuenta que todos los convenios solidarios celebrados entre entidades del orden nacional, departamental, distrital o municipal y los organismos de acción comunal deben </w:t>
      </w:r>
      <w:r>
        <w:rPr>
          <w:rFonts w:ascii="Arial" w:eastAsia="Calibri" w:hAnsi="Arial" w:cs="Arial"/>
          <w:color w:val="000000" w:themeColor="text1"/>
          <w:lang w:val="es-ES"/>
        </w:rPr>
        <w:t>satisfacer las</w:t>
      </w:r>
      <w:r w:rsidRPr="00504597">
        <w:rPr>
          <w:rFonts w:ascii="Arial" w:eastAsia="Calibri" w:hAnsi="Arial" w:cs="Arial"/>
          <w:color w:val="000000" w:themeColor="text1"/>
          <w:lang w:val="es-ES"/>
        </w:rPr>
        <w:t xml:space="preserve"> necesidades y aspiraciones de las comunidades, estar encaminados a la satisfacción del interés público, y ser concordantes con el Plan Nacional o los planes seccionales de desarrollo, según el caso. </w:t>
      </w:r>
    </w:p>
    <w:p w14:paraId="3317133B" w14:textId="77777777" w:rsidR="00016A7B" w:rsidRDefault="006F63AA" w:rsidP="006F63AA">
      <w:pPr>
        <w:spacing w:after="120" w:line="276" w:lineRule="auto"/>
        <w:ind w:firstLine="709"/>
        <w:jc w:val="both"/>
        <w:rPr>
          <w:rFonts w:ascii="Arial" w:hAnsi="Arial" w:cs="Arial"/>
          <w:color w:val="000000" w:themeColor="text1"/>
          <w:lang w:val="es-ES"/>
        </w:rPr>
      </w:pPr>
      <w:r w:rsidRPr="00504597">
        <w:rPr>
          <w:rFonts w:ascii="Arial" w:hAnsi="Arial" w:cs="Arial"/>
          <w:color w:val="000000" w:themeColor="text1"/>
          <w:lang w:val="es-ES"/>
        </w:rPr>
        <w:t xml:space="preserve">De esta manera, habiendo abordado las características generales aplicables a la celebración de cualquier convenio solidario, debe destacarse que el </w:t>
      </w:r>
      <w:bookmarkStart w:id="4" w:name="_Hlk69293147"/>
      <w:r w:rsidRPr="00504597">
        <w:rPr>
          <w:rFonts w:ascii="Arial" w:hAnsi="Arial" w:cs="Arial"/>
          <w:i/>
          <w:iCs/>
          <w:color w:val="000000" w:themeColor="text1"/>
          <w:lang w:val="es-ES"/>
        </w:rPr>
        <w:t>primer régimen</w:t>
      </w:r>
      <w:r w:rsidRPr="00504597">
        <w:rPr>
          <w:rFonts w:ascii="Arial" w:hAnsi="Arial" w:cs="Arial"/>
          <w:color w:val="000000" w:themeColor="text1"/>
          <w:lang w:val="es-ES"/>
        </w:rPr>
        <w:t xml:space="preserve"> encuentra su fundamento en el </w:t>
      </w:r>
      <w:r w:rsidRPr="00D20F2D">
        <w:rPr>
          <w:rFonts w:ascii="Arial" w:hAnsi="Arial" w:cs="Arial"/>
          <w:color w:val="000000" w:themeColor="text1"/>
          <w:lang w:val="es-ES"/>
        </w:rPr>
        <w:t>parágrafo cuarto de</w:t>
      </w:r>
      <w:r>
        <w:rPr>
          <w:rFonts w:ascii="Arial" w:hAnsi="Arial" w:cs="Arial"/>
          <w:color w:val="000000" w:themeColor="text1"/>
          <w:lang w:val="es-ES"/>
        </w:rPr>
        <w:t>l artículo 3 de</w:t>
      </w:r>
      <w:r w:rsidRPr="00D20F2D">
        <w:rPr>
          <w:rFonts w:ascii="Arial" w:hAnsi="Arial" w:cs="Arial"/>
          <w:color w:val="000000" w:themeColor="text1"/>
          <w:lang w:val="es-ES"/>
        </w:rPr>
        <w:t xml:space="preserve"> la Ley 136 de 1994</w:t>
      </w:r>
      <w:r w:rsidRPr="00504597">
        <w:rPr>
          <w:rFonts w:ascii="Arial" w:hAnsi="Arial" w:cs="Arial"/>
          <w:color w:val="000000" w:themeColor="text1"/>
          <w:lang w:val="es-ES"/>
        </w:rPr>
        <w:t xml:space="preserve">. Como se indicó, este determina una sub-regla de contratación prevalente por su especificidad. </w:t>
      </w:r>
    </w:p>
    <w:p w14:paraId="0FC3EB63" w14:textId="49FE1276" w:rsidR="006F63AA" w:rsidRPr="00504597" w:rsidRDefault="006F63AA" w:rsidP="006F63AA">
      <w:pPr>
        <w:spacing w:after="120" w:line="276" w:lineRule="auto"/>
        <w:ind w:firstLine="709"/>
        <w:jc w:val="both"/>
        <w:rPr>
          <w:rFonts w:ascii="Arial" w:hAnsi="Arial" w:cs="Arial"/>
          <w:color w:val="000000" w:themeColor="text1"/>
          <w:lang w:val="es-ES"/>
        </w:rPr>
      </w:pPr>
      <w:r w:rsidRPr="00504597">
        <w:rPr>
          <w:rFonts w:ascii="Arial" w:hAnsi="Arial" w:cs="Arial"/>
          <w:color w:val="000000" w:themeColor="text1"/>
          <w:lang w:val="es-ES"/>
        </w:rPr>
        <w:t>Para la aplicabilidad de este régimen es necesario que concurran los siguientes requisitos: i) que las partes intervinientes sean, por un lado, entes territoriales del orden departamental o municipal y, por otro, juntas de acción comunal; ii) que el objeto contractual consista en la ejecución de obras; y, iii) que el contrato no supere la mínima cuantía. De concurrir las anteriores circunstancias, la norma autoriza la contratación directa entre la entidad territorial y la respectiva junta de acción comunal previamente legalizada y reconocida ante los organismos competentes</w:t>
      </w:r>
      <w:r>
        <w:rPr>
          <w:rFonts w:ascii="Arial" w:hAnsi="Arial" w:cs="Arial"/>
          <w:color w:val="000000" w:themeColor="text1"/>
          <w:lang w:val="es-ES"/>
        </w:rPr>
        <w:t>, procedimiento contractual que se encuentra desarrollado en la Ley 80 de 1993 y sus normas complementarias</w:t>
      </w:r>
      <w:r w:rsidRPr="00504597">
        <w:rPr>
          <w:rFonts w:ascii="Arial" w:hAnsi="Arial" w:cs="Arial"/>
          <w:color w:val="000000" w:themeColor="text1"/>
          <w:lang w:val="es-ES"/>
        </w:rPr>
        <w:t>. En todo caso, esta contratación debe tomar como personal para la ejecución de la obra a los habitantes de la comunidad.</w:t>
      </w:r>
      <w:bookmarkEnd w:id="4"/>
      <w:r w:rsidRPr="00504597">
        <w:rPr>
          <w:rFonts w:ascii="Arial" w:hAnsi="Arial" w:cs="Arial"/>
          <w:color w:val="000000" w:themeColor="text1"/>
          <w:lang w:val="es-ES"/>
        </w:rPr>
        <w:t xml:space="preserve"> Sin embargo, como se expondrá más adelante, el artículo 95 de la Ley 2166 de 2021 amplió esta subregla en cuanto a los sujetos aplicables, condiciones y la cuantía del contrato. </w:t>
      </w:r>
    </w:p>
    <w:p w14:paraId="6A29E644" w14:textId="77777777" w:rsidR="006F63AA" w:rsidRPr="00504597" w:rsidRDefault="006F63AA" w:rsidP="006F63AA">
      <w:pPr>
        <w:spacing w:after="120" w:line="276" w:lineRule="auto"/>
        <w:ind w:firstLine="709"/>
        <w:jc w:val="both"/>
        <w:rPr>
          <w:rFonts w:ascii="Arial" w:hAnsi="Arial" w:cs="Arial"/>
          <w:color w:val="000000" w:themeColor="text1"/>
          <w:lang w:val="es-ES"/>
        </w:rPr>
      </w:pPr>
      <w:r w:rsidRPr="00504597">
        <w:rPr>
          <w:rFonts w:ascii="Arial" w:hAnsi="Arial" w:cs="Arial"/>
          <w:color w:val="000000" w:themeColor="text1"/>
          <w:lang w:val="es-ES"/>
        </w:rPr>
        <w:t xml:space="preserve">Un </w:t>
      </w:r>
      <w:r w:rsidRPr="00504597">
        <w:rPr>
          <w:rFonts w:ascii="Arial" w:hAnsi="Arial" w:cs="Arial"/>
          <w:i/>
          <w:iCs/>
          <w:color w:val="000000" w:themeColor="text1"/>
          <w:lang w:val="es-ES"/>
        </w:rPr>
        <w:t>segundo</w:t>
      </w:r>
      <w:r w:rsidRPr="00504597">
        <w:rPr>
          <w:rFonts w:ascii="Arial" w:hAnsi="Arial" w:cs="Arial"/>
          <w:color w:val="000000" w:themeColor="text1"/>
          <w:lang w:val="es-ES"/>
        </w:rPr>
        <w:t xml:space="preserve"> </w:t>
      </w:r>
      <w:r w:rsidRPr="00D20F2D">
        <w:rPr>
          <w:rFonts w:ascii="Arial" w:hAnsi="Arial" w:cs="Arial"/>
          <w:i/>
          <w:iCs/>
          <w:color w:val="000000" w:themeColor="text1"/>
          <w:lang w:val="es-ES"/>
        </w:rPr>
        <w:t>régimen</w:t>
      </w:r>
      <w:r w:rsidRPr="00504597">
        <w:rPr>
          <w:rFonts w:ascii="Arial" w:hAnsi="Arial" w:cs="Arial"/>
          <w:color w:val="000000" w:themeColor="text1"/>
          <w:lang w:val="es-ES"/>
        </w:rPr>
        <w:t xml:space="preserve"> o modalidad de contratación se encuentra prevista en el Decreto 092 de 2017, exceptuando lo consignado en su artículo quinto, pues versa sobre convenios de asociación. Este decreto desarrolla, en términos generales, la contratación autorizada por el artículo 355 de la Constitución Política, la cual, en concordancia con el numeral 16 y el parágrafo tercero del artículo</w:t>
      </w:r>
      <w:r>
        <w:rPr>
          <w:rFonts w:ascii="Arial" w:hAnsi="Arial" w:cs="Arial"/>
          <w:color w:val="000000" w:themeColor="text1"/>
          <w:lang w:val="es-ES"/>
        </w:rPr>
        <w:t xml:space="preserve"> 3</w:t>
      </w:r>
      <w:r w:rsidRPr="00504597">
        <w:rPr>
          <w:rFonts w:ascii="Arial" w:hAnsi="Arial" w:cs="Arial"/>
          <w:color w:val="000000" w:themeColor="text1"/>
          <w:lang w:val="es-ES"/>
        </w:rPr>
        <w:t xml:space="preserve"> de la Ley 136 de 1994, puede manifestarse a través de convenios solidarios.  </w:t>
      </w:r>
    </w:p>
    <w:p w14:paraId="6473AC79" w14:textId="77777777" w:rsidR="006F63AA" w:rsidRPr="00504597" w:rsidRDefault="006F63AA" w:rsidP="006F63AA">
      <w:pPr>
        <w:spacing w:after="120" w:line="276" w:lineRule="auto"/>
        <w:ind w:firstLine="709"/>
        <w:jc w:val="both"/>
        <w:rPr>
          <w:rFonts w:ascii="Arial" w:hAnsi="Arial" w:cs="Arial"/>
          <w:color w:val="000000" w:themeColor="text1"/>
          <w:lang w:val="es-ES"/>
        </w:rPr>
      </w:pPr>
      <w:r w:rsidRPr="00504597">
        <w:rPr>
          <w:rFonts w:ascii="Arial" w:hAnsi="Arial" w:cs="Arial"/>
          <w:color w:val="000000" w:themeColor="text1"/>
          <w:lang w:val="es-ES"/>
        </w:rPr>
        <w:t>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ii) que el objeto del contrato esté dirigido al impulso de programas y actividades de interés público acordes con el plan de desarrollo aplicable; iii) que el contrato</w:t>
      </w:r>
      <w:r>
        <w:rPr>
          <w:rFonts w:ascii="Arial" w:hAnsi="Arial" w:cs="Arial"/>
          <w:color w:val="000000" w:themeColor="text1"/>
          <w:lang w:val="es-ES"/>
        </w:rPr>
        <w:t xml:space="preserve"> </w:t>
      </w:r>
      <w:r w:rsidRPr="00504597">
        <w:rPr>
          <w:rFonts w:ascii="Arial" w:hAnsi="Arial" w:cs="Arial"/>
          <w:color w:val="000000" w:themeColor="text1"/>
          <w:lang w:val="es-ES"/>
        </w:rPr>
        <w:t xml:space="preserve">no refleje relaciones conmutativas que impliquen contraprestaciones para la entidad del </w:t>
      </w:r>
      <w:r w:rsidRPr="00504597">
        <w:rPr>
          <w:rFonts w:ascii="Arial" w:hAnsi="Arial" w:cs="Arial"/>
          <w:color w:val="000000" w:themeColor="text1"/>
          <w:lang w:val="es-ES"/>
        </w:rPr>
        <w:lastRenderedPageBreak/>
        <w:t xml:space="preserve">Estado; y iv) que la entidad del Estado no imparta instrucciones precisas para la ejecución del objeto convenido. </w:t>
      </w:r>
    </w:p>
    <w:p w14:paraId="44AC7BC4" w14:textId="77777777" w:rsidR="006F63AA" w:rsidRDefault="006F63AA" w:rsidP="006F63AA">
      <w:pPr>
        <w:spacing w:after="120" w:line="276" w:lineRule="auto"/>
        <w:ind w:firstLine="709"/>
        <w:jc w:val="both"/>
        <w:rPr>
          <w:rFonts w:ascii="Arial" w:hAnsi="Arial" w:cs="Arial"/>
          <w:color w:val="000000" w:themeColor="text1"/>
          <w:lang w:val="es-ES"/>
        </w:rPr>
      </w:pPr>
      <w:r w:rsidRPr="00504597">
        <w:rPr>
          <w:rFonts w:ascii="Arial" w:hAnsi="Arial" w:cs="Arial"/>
          <w:color w:val="000000" w:themeColor="text1"/>
          <w:lang w:val="es-ES"/>
        </w:rPr>
        <w:t xml:space="preserve">Así las cosas, en caso de que concurran los requisitos antes enunciados, se aplicará al proceso de planeación, selección y contratación el procedimiento previsto en el Decreto 092 de 2017 y, en lo no previsto en este, se complementará con las normas previstas en el Estatuto General de Contratación de la Administración Pública –en adelante EGCAP–, con base en las remisiones efectuadas en los artículos séptimo y octavo </w:t>
      </w:r>
      <w:r>
        <w:rPr>
          <w:rFonts w:ascii="Arial" w:hAnsi="Arial" w:cs="Arial"/>
          <w:color w:val="000000" w:themeColor="text1"/>
          <w:lang w:val="es-ES"/>
        </w:rPr>
        <w:t>del citado</w:t>
      </w:r>
      <w:r w:rsidRPr="00504597">
        <w:rPr>
          <w:rFonts w:ascii="Arial" w:hAnsi="Arial" w:cs="Arial"/>
          <w:color w:val="000000" w:themeColor="text1"/>
          <w:lang w:val="es-ES"/>
        </w:rPr>
        <w:t xml:space="preserve"> Decreto. </w:t>
      </w:r>
    </w:p>
    <w:p w14:paraId="2814F7EE" w14:textId="77777777" w:rsidR="006F63AA" w:rsidRPr="00EB3454" w:rsidRDefault="006F63AA" w:rsidP="006F63AA">
      <w:pPr>
        <w:spacing w:after="120" w:line="276" w:lineRule="auto"/>
        <w:ind w:firstLine="709"/>
        <w:jc w:val="both"/>
        <w:rPr>
          <w:rFonts w:ascii="Arial" w:hAnsi="Arial" w:cs="Arial"/>
          <w:color w:val="000000" w:themeColor="text1"/>
          <w:lang w:val="es-ES"/>
        </w:rPr>
      </w:pPr>
      <w:r w:rsidRPr="00504597">
        <w:rPr>
          <w:rFonts w:ascii="Arial" w:hAnsi="Arial" w:cs="Arial"/>
          <w:i/>
          <w:iCs/>
          <w:color w:val="000000" w:themeColor="text1"/>
          <w:lang w:val="es-ES"/>
        </w:rPr>
        <w:t>Por último</w:t>
      </w:r>
      <w:r w:rsidRPr="00504597">
        <w:rPr>
          <w:rFonts w:ascii="Arial" w:hAnsi="Arial" w:cs="Arial"/>
          <w:color w:val="000000" w:themeColor="text1"/>
          <w:lang w:val="es-ES"/>
        </w:rPr>
        <w:t xml:space="preserve">, en armonía con la modificación realizada por la Ley 1955 de 2019, se presenta un </w:t>
      </w:r>
      <w:r w:rsidRPr="00504597">
        <w:rPr>
          <w:rFonts w:ascii="Arial" w:hAnsi="Arial" w:cs="Arial"/>
          <w:i/>
          <w:iCs/>
          <w:color w:val="000000" w:themeColor="text1"/>
          <w:lang w:val="es-ES"/>
        </w:rPr>
        <w:t>tercer régimen</w:t>
      </w:r>
      <w:r w:rsidRPr="00504597">
        <w:rPr>
          <w:rFonts w:ascii="Arial" w:hAnsi="Arial" w:cs="Arial"/>
          <w:color w:val="000000" w:themeColor="text1"/>
          <w:lang w:val="es-ES"/>
        </w:rPr>
        <w:t xml:space="preserve">, </w:t>
      </w:r>
      <w:bookmarkStart w:id="5" w:name="_Hlk98594490"/>
      <w:r w:rsidRPr="00504597">
        <w:rPr>
          <w:rFonts w:ascii="Arial" w:hAnsi="Arial" w:cs="Arial"/>
          <w:color w:val="000000" w:themeColor="text1"/>
          <w:lang w:val="es-ES"/>
        </w:rPr>
        <w:t>que encuentra su fundamento en los parágrafos tercero y quinto del artículo tercero de la Ley 136 de 1994</w:t>
      </w:r>
      <w:bookmarkEnd w:id="5"/>
      <w:r w:rsidRPr="00504597">
        <w:rPr>
          <w:rFonts w:ascii="Arial" w:hAnsi="Arial" w:cs="Arial"/>
          <w:color w:val="000000" w:themeColor="text1"/>
          <w:lang w:val="es-ES"/>
        </w:rPr>
        <w:t xml:space="preserve">. Retomando los </w:t>
      </w:r>
      <w:r>
        <w:rPr>
          <w:rFonts w:ascii="Arial" w:hAnsi="Arial" w:cs="Arial"/>
          <w:color w:val="000000" w:themeColor="text1"/>
          <w:lang w:val="es-ES"/>
        </w:rPr>
        <w:t>C</w:t>
      </w:r>
      <w:r w:rsidRPr="00504597">
        <w:rPr>
          <w:rFonts w:ascii="Arial" w:hAnsi="Arial" w:cs="Arial"/>
          <w:color w:val="000000" w:themeColor="text1"/>
          <w:lang w:val="es-ES"/>
        </w:rPr>
        <w:t>onceptos de esta Agencia</w:t>
      </w:r>
      <w:r w:rsidRPr="00504597">
        <w:rPr>
          <w:rStyle w:val="Refdenotaalpie"/>
          <w:rFonts w:ascii="Arial" w:hAnsi="Arial" w:cs="Arial"/>
          <w:color w:val="000000" w:themeColor="text1"/>
          <w:lang w:val="es-ES"/>
        </w:rPr>
        <w:footnoteReference w:id="8"/>
      </w:r>
      <w:r w:rsidRPr="00504597">
        <w:rPr>
          <w:rFonts w:ascii="Arial" w:hAnsi="Arial" w:cs="Arial"/>
          <w:color w:val="000000" w:themeColor="text1"/>
          <w:lang w:val="es-ES"/>
        </w:rPr>
        <w:t>, se ha considerado que estas normas deben interpretarse armónicamente con lo dispuesto en el artículo 141 de la precitada Ley</w:t>
      </w:r>
      <w:r w:rsidRPr="00504597">
        <w:rPr>
          <w:rStyle w:val="Refdenotaalpie"/>
          <w:rFonts w:ascii="Arial" w:hAnsi="Arial" w:cs="Arial"/>
          <w:color w:val="000000" w:themeColor="text1"/>
          <w:lang w:val="es-ES"/>
        </w:rPr>
        <w:footnoteReference w:id="9"/>
      </w:r>
      <w:r w:rsidRPr="00504597">
        <w:rPr>
          <w:rFonts w:ascii="Arial" w:hAnsi="Arial" w:cs="Arial"/>
          <w:color w:val="000000" w:themeColor="text1"/>
          <w:lang w:val="es-ES"/>
        </w:rPr>
        <w:t xml:space="preserve"> y </w:t>
      </w:r>
      <w:r w:rsidRPr="00EC43AD">
        <w:rPr>
          <w:rFonts w:ascii="Arial" w:hAnsi="Arial" w:cs="Arial"/>
          <w:color w:val="000000" w:themeColor="text1"/>
          <w:u w:val="single"/>
          <w:lang w:val="es-ES"/>
        </w:rPr>
        <w:t>el artículo 55 de la Ley 743 de 2002</w:t>
      </w:r>
      <w:r w:rsidRPr="00EC43AD">
        <w:rPr>
          <w:rStyle w:val="Refdenotaalpie"/>
          <w:rFonts w:ascii="Arial" w:hAnsi="Arial" w:cs="Arial"/>
          <w:color w:val="000000" w:themeColor="text1"/>
          <w:u w:val="single"/>
          <w:lang w:val="es-ES"/>
        </w:rPr>
        <w:footnoteReference w:id="10"/>
      </w:r>
      <w:r w:rsidRPr="00EC43AD">
        <w:rPr>
          <w:rFonts w:ascii="Arial" w:hAnsi="Arial" w:cs="Arial"/>
          <w:color w:val="000000" w:themeColor="text1"/>
          <w:u w:val="single"/>
          <w:lang w:val="es-ES"/>
        </w:rPr>
        <w:t xml:space="preserve"> –norma vigente hasta la expedición de la Ley 2166 de 2021</w:t>
      </w:r>
      <w:r w:rsidRPr="00504597">
        <w:rPr>
          <w:rFonts w:ascii="Arial" w:hAnsi="Arial" w:cs="Arial"/>
          <w:color w:val="000000" w:themeColor="text1"/>
          <w:lang w:val="es-ES"/>
        </w:rPr>
        <w:t xml:space="preserve">–. En virtud de tales disposiciones normativas, las organizaciones comunitarias cuentan con la posibilidad de </w:t>
      </w:r>
      <w:r>
        <w:rPr>
          <w:rFonts w:ascii="Arial" w:hAnsi="Arial" w:cs="Arial"/>
          <w:color w:val="000000" w:themeColor="text1"/>
          <w:lang w:val="es-ES"/>
        </w:rPr>
        <w:t>“</w:t>
      </w:r>
      <w:r w:rsidRPr="00504597">
        <w:rPr>
          <w:rFonts w:ascii="Arial" w:hAnsi="Arial" w:cs="Arial"/>
          <w:color w:val="000000" w:themeColor="text1"/>
          <w:lang w:val="es-ES"/>
        </w:rPr>
        <w:t>vincularse al desarrollo y mejoramiento municipal mediante la participación en el ejercicio de las funciones, la prestación de servicios o la ejecución de obras públicas a cargo de la administración central o descentralizada</w:t>
      </w:r>
      <w:r>
        <w:rPr>
          <w:rFonts w:ascii="Arial" w:hAnsi="Arial" w:cs="Arial"/>
          <w:color w:val="000000" w:themeColor="text1"/>
          <w:lang w:val="es-ES"/>
        </w:rPr>
        <w:t>”</w:t>
      </w:r>
      <w:r w:rsidRPr="00504597">
        <w:rPr>
          <w:rFonts w:ascii="Arial" w:hAnsi="Arial" w:cs="Arial"/>
          <w:color w:val="000000" w:themeColor="text1"/>
          <w:lang w:val="es-ES"/>
        </w:rPr>
        <w:t xml:space="preserve">. Para ese efecto, </w:t>
      </w:r>
      <w:r>
        <w:rPr>
          <w:rFonts w:ascii="Arial" w:hAnsi="Arial" w:cs="Arial"/>
          <w:color w:val="000000" w:themeColor="text1"/>
          <w:lang w:val="es-ES"/>
        </w:rPr>
        <w:t>se aplicarán</w:t>
      </w:r>
      <w:r w:rsidRPr="00504597">
        <w:rPr>
          <w:rFonts w:ascii="Arial" w:hAnsi="Arial" w:cs="Arial"/>
          <w:color w:val="000000" w:themeColor="text1"/>
          <w:lang w:val="es-ES"/>
        </w:rPr>
        <w:t xml:space="preserve"> los artículos 375 a 378 del Decreto 1333 de 1986</w:t>
      </w:r>
      <w:r>
        <w:rPr>
          <w:rFonts w:ascii="Arial" w:hAnsi="Arial" w:cs="Arial"/>
          <w:color w:val="000000" w:themeColor="text1"/>
          <w:lang w:val="es-ES"/>
        </w:rPr>
        <w:t xml:space="preserve"> así como el</w:t>
      </w:r>
      <w:r w:rsidRPr="00504597">
        <w:rPr>
          <w:rFonts w:ascii="Arial" w:hAnsi="Arial" w:cs="Arial"/>
          <w:color w:val="000000" w:themeColor="text1"/>
          <w:lang w:val="es-ES"/>
        </w:rPr>
        <w:t xml:space="preserve"> Estatuto General de Contratación de la Administración Pública. Esta modalidad de contratación resulta aplicable a todos los casos no reglamentados a través de normas específicas en los que: i) se vinculen entidades del orden nacional, municipal o distrital y organizaciones comunales; ii) se cumpla con el objetivo planteado en el parágrafo tercero del artículo tercero de la Ley 136 de 1994, en consonancia con el artículo 355 constitucional; y iii) no exista otra forma especial de contratación.</w:t>
      </w:r>
    </w:p>
    <w:p w14:paraId="47782440" w14:textId="6428093C" w:rsidR="006F63AA" w:rsidRDefault="006F63AA" w:rsidP="006F63AA">
      <w:pPr>
        <w:spacing w:after="120" w:line="276" w:lineRule="auto"/>
        <w:ind w:firstLine="709"/>
        <w:jc w:val="both"/>
        <w:rPr>
          <w:rFonts w:ascii="Arial" w:hAnsi="Arial" w:cs="Arial"/>
          <w:color w:val="000000" w:themeColor="text1"/>
          <w:lang w:val="es-ES"/>
        </w:rPr>
      </w:pPr>
      <w:r>
        <w:rPr>
          <w:rFonts w:ascii="Arial" w:hAnsi="Arial" w:cs="Arial"/>
          <w:color w:val="000000" w:themeColor="text1"/>
          <w:lang w:val="es-ES"/>
        </w:rPr>
        <w:t xml:space="preserve">Como se observa, cada alternativa contempla su propio régimen jurídico para efectos de la gestión contractual. En este contexto, como exigencia acorde a los principios de la función administrativa, la planeación impone el deber de realizar estudios previos y análisis del sector económico, pues son los insumos para determinar desde el punto de </w:t>
      </w:r>
      <w:r>
        <w:rPr>
          <w:rFonts w:ascii="Arial" w:hAnsi="Arial" w:cs="Arial"/>
          <w:color w:val="000000" w:themeColor="text1"/>
          <w:lang w:val="es-ES"/>
        </w:rPr>
        <w:lastRenderedPageBreak/>
        <w:t xml:space="preserve">vista técnico tanto las </w:t>
      </w:r>
      <w:r w:rsidRPr="00FC376D">
        <w:rPr>
          <w:rFonts w:ascii="Arial" w:hAnsi="Arial" w:cs="Arial"/>
          <w:color w:val="000000" w:themeColor="text1"/>
          <w:lang w:val="es-ES"/>
        </w:rPr>
        <w:t xml:space="preserve">necesidades prioritarias </w:t>
      </w:r>
      <w:r>
        <w:rPr>
          <w:rFonts w:ascii="Arial" w:hAnsi="Arial" w:cs="Arial"/>
          <w:color w:val="000000" w:themeColor="text1"/>
          <w:lang w:val="es-ES"/>
        </w:rPr>
        <w:t>como los</w:t>
      </w:r>
      <w:r w:rsidRPr="00FC376D">
        <w:rPr>
          <w:rFonts w:ascii="Arial" w:hAnsi="Arial" w:cs="Arial"/>
          <w:color w:val="000000" w:themeColor="text1"/>
          <w:lang w:val="es-ES"/>
        </w:rPr>
        <w:t xml:space="preserve"> presupuestos estimados </w:t>
      </w:r>
      <w:r>
        <w:rPr>
          <w:rFonts w:ascii="Arial" w:hAnsi="Arial" w:cs="Arial"/>
          <w:color w:val="000000" w:themeColor="text1"/>
          <w:lang w:val="es-ES"/>
        </w:rPr>
        <w:t>de</w:t>
      </w:r>
      <w:r w:rsidRPr="00FC376D">
        <w:rPr>
          <w:rFonts w:ascii="Arial" w:hAnsi="Arial" w:cs="Arial"/>
          <w:color w:val="000000" w:themeColor="text1"/>
          <w:lang w:val="es-ES"/>
        </w:rPr>
        <w:t xml:space="preserve"> cada proyecto</w:t>
      </w:r>
      <w:r>
        <w:rPr>
          <w:rFonts w:ascii="Arial" w:hAnsi="Arial" w:cs="Arial"/>
          <w:color w:val="000000" w:themeColor="text1"/>
          <w:lang w:val="es-ES"/>
        </w:rPr>
        <w:t xml:space="preserve">. Por otra parte, además de lo que </w:t>
      </w:r>
      <w:r w:rsidR="000958FF">
        <w:rPr>
          <w:rFonts w:ascii="Arial" w:hAnsi="Arial" w:cs="Arial"/>
          <w:color w:val="000000" w:themeColor="text1"/>
          <w:lang w:val="es-ES"/>
        </w:rPr>
        <w:t>se</w:t>
      </w:r>
      <w:r>
        <w:rPr>
          <w:rFonts w:ascii="Arial" w:hAnsi="Arial" w:cs="Arial"/>
          <w:color w:val="000000" w:themeColor="text1"/>
          <w:lang w:val="es-ES"/>
        </w:rPr>
        <w:t xml:space="preserve"> explicará en el próximo acápite sobre la contratación de los </w:t>
      </w:r>
      <w:r w:rsidRPr="00504597">
        <w:rPr>
          <w:rFonts w:ascii="Arial" w:hAnsi="Arial" w:cs="Arial"/>
          <w:color w:val="000000" w:themeColor="text1"/>
          <w:lang w:val="es-ES"/>
        </w:rPr>
        <w:t>parágrafos tercero y quinto del artículo tercero de la Ley 136 de 1994</w:t>
      </w:r>
      <w:r>
        <w:rPr>
          <w:rFonts w:ascii="Arial" w:hAnsi="Arial" w:cs="Arial"/>
          <w:color w:val="000000" w:themeColor="text1"/>
          <w:lang w:val="es-ES"/>
        </w:rPr>
        <w:t>, cada una de ellas precisa el procedimiento de selección aplicable, aclarando que este se rige por las normas de la contratación directa en el primer régimen y que, para efectos del segundo, el procedimiento será competitivo o no competitivo de acuerdo con los previsto en el artículo 4 del Decreto 092 de 2017</w:t>
      </w:r>
      <w:r>
        <w:rPr>
          <w:rStyle w:val="Refdenotaalpie"/>
          <w:rFonts w:ascii="Arial" w:hAnsi="Arial" w:cs="Arial"/>
          <w:color w:val="000000" w:themeColor="text1"/>
          <w:lang w:val="es-ES"/>
        </w:rPr>
        <w:footnoteReference w:id="11"/>
      </w:r>
      <w:r>
        <w:rPr>
          <w:rFonts w:ascii="Arial" w:hAnsi="Arial" w:cs="Arial"/>
          <w:color w:val="000000" w:themeColor="text1"/>
          <w:lang w:val="es-ES"/>
        </w:rPr>
        <w:t xml:space="preserve">. </w:t>
      </w:r>
    </w:p>
    <w:p w14:paraId="67138D54" w14:textId="77777777" w:rsidR="006F63AA" w:rsidRDefault="006F63AA" w:rsidP="006F63AA">
      <w:pPr>
        <w:spacing w:after="0" w:line="276" w:lineRule="auto"/>
        <w:ind w:firstLine="709"/>
        <w:jc w:val="both"/>
        <w:rPr>
          <w:rFonts w:ascii="Arial" w:hAnsi="Arial" w:cs="Arial"/>
          <w:color w:val="000000" w:themeColor="text1"/>
          <w:lang w:val="es-ES"/>
        </w:rPr>
      </w:pPr>
      <w:r w:rsidRPr="00504597">
        <w:rPr>
          <w:rFonts w:ascii="Arial" w:hAnsi="Arial" w:cs="Arial"/>
          <w:color w:val="000000" w:themeColor="text1"/>
          <w:lang w:val="es-ES"/>
        </w:rPr>
        <w:t xml:space="preserve">Las anteriores precisiones son importantes para el objeto de la consulta puesto que, como se analizará a continuación, los </w:t>
      </w:r>
      <w:r>
        <w:rPr>
          <w:rFonts w:ascii="Arial" w:hAnsi="Arial" w:cs="Arial"/>
          <w:color w:val="000000" w:themeColor="text1"/>
          <w:lang w:val="es-ES"/>
        </w:rPr>
        <w:t>tres (</w:t>
      </w:r>
      <w:r w:rsidRPr="00504597">
        <w:rPr>
          <w:rFonts w:ascii="Arial" w:hAnsi="Arial" w:cs="Arial"/>
          <w:color w:val="000000" w:themeColor="text1"/>
          <w:lang w:val="es-ES"/>
        </w:rPr>
        <w:t>3</w:t>
      </w:r>
      <w:r>
        <w:rPr>
          <w:rFonts w:ascii="Arial" w:hAnsi="Arial" w:cs="Arial"/>
          <w:color w:val="000000" w:themeColor="text1"/>
          <w:lang w:val="es-ES"/>
        </w:rPr>
        <w:t>)</w:t>
      </w:r>
      <w:r w:rsidRPr="00504597">
        <w:rPr>
          <w:rFonts w:ascii="Arial" w:hAnsi="Arial" w:cs="Arial"/>
          <w:color w:val="000000" w:themeColor="text1"/>
          <w:lang w:val="es-ES"/>
        </w:rPr>
        <w:t xml:space="preserve"> regímenes de contratación aplicables en los convenios solidarios celebrados con organismos de acción comunal se mantienen actualmente. Sin embargo, de acuerdo con las previsiones de la Ley 2166 de 2021, se presentan algunas variaciones en relación con el contenido de estos convenios. </w:t>
      </w:r>
    </w:p>
    <w:p w14:paraId="7421C6CC" w14:textId="77777777" w:rsidR="006F63AA" w:rsidRDefault="006F63AA" w:rsidP="006F63AA">
      <w:pPr>
        <w:spacing w:after="0" w:line="276" w:lineRule="auto"/>
        <w:ind w:firstLine="709"/>
        <w:jc w:val="both"/>
        <w:rPr>
          <w:rFonts w:ascii="Arial" w:hAnsi="Arial" w:cs="Arial"/>
          <w:color w:val="000000" w:themeColor="text1"/>
          <w:lang w:val="es-ES"/>
        </w:rPr>
      </w:pPr>
    </w:p>
    <w:p w14:paraId="4ED486E8" w14:textId="77777777" w:rsidR="006F63AA" w:rsidRPr="00504597" w:rsidRDefault="006F63AA" w:rsidP="006F63AA">
      <w:pPr>
        <w:spacing w:line="276" w:lineRule="auto"/>
        <w:jc w:val="both"/>
        <w:rPr>
          <w:rFonts w:ascii="Arial" w:eastAsia="Calibri" w:hAnsi="Arial" w:cs="Arial"/>
          <w:b/>
          <w:color w:val="000000" w:themeColor="text1"/>
        </w:rPr>
      </w:pPr>
      <w:r w:rsidRPr="00504597">
        <w:rPr>
          <w:rFonts w:ascii="Arial" w:eastAsia="Calibri" w:hAnsi="Arial" w:cs="Arial"/>
          <w:b/>
          <w:color w:val="000000" w:themeColor="text1"/>
        </w:rPr>
        <w:t>2.</w:t>
      </w:r>
      <w:r>
        <w:rPr>
          <w:rFonts w:ascii="Arial" w:eastAsia="Calibri" w:hAnsi="Arial" w:cs="Arial"/>
          <w:b/>
          <w:color w:val="000000" w:themeColor="text1"/>
        </w:rPr>
        <w:t>3</w:t>
      </w:r>
      <w:r w:rsidRPr="00504597">
        <w:rPr>
          <w:rFonts w:ascii="Arial" w:eastAsia="Calibri" w:hAnsi="Arial" w:cs="Arial"/>
          <w:b/>
          <w:color w:val="000000" w:themeColor="text1"/>
        </w:rPr>
        <w:t xml:space="preserve">. Convenios solidarios con organismos de acción comunal bajo la </w:t>
      </w:r>
      <w:bookmarkStart w:id="7" w:name="_Hlk131059883"/>
      <w:r w:rsidRPr="00504597">
        <w:rPr>
          <w:rFonts w:ascii="Arial" w:eastAsia="Calibri" w:hAnsi="Arial" w:cs="Arial"/>
          <w:b/>
          <w:color w:val="000000" w:themeColor="text1"/>
        </w:rPr>
        <w:t>Ley 2166 de 2021</w:t>
      </w:r>
      <w:r>
        <w:rPr>
          <w:rFonts w:ascii="Arial" w:eastAsia="Calibri" w:hAnsi="Arial" w:cs="Arial"/>
          <w:b/>
          <w:color w:val="000000" w:themeColor="text1"/>
        </w:rPr>
        <w:t xml:space="preserve"> y el Decreto 142 de 2023</w:t>
      </w:r>
      <w:bookmarkEnd w:id="7"/>
      <w:r>
        <w:rPr>
          <w:rFonts w:ascii="Arial" w:eastAsia="Calibri" w:hAnsi="Arial" w:cs="Arial"/>
          <w:b/>
          <w:color w:val="000000" w:themeColor="text1"/>
        </w:rPr>
        <w:t>. Especial referencia a la acreditación de la capacidad jurídica y técnica</w:t>
      </w:r>
    </w:p>
    <w:p w14:paraId="4A48436E" w14:textId="322E8BF3" w:rsidR="006F63AA" w:rsidRPr="00504597" w:rsidRDefault="006F63AA" w:rsidP="006F63AA">
      <w:pPr>
        <w:spacing w:line="276" w:lineRule="auto"/>
        <w:jc w:val="both"/>
        <w:rPr>
          <w:rFonts w:ascii="Arial" w:hAnsi="Arial" w:cs="Arial"/>
          <w:bCs/>
          <w:color w:val="000000" w:themeColor="text1"/>
          <w:lang w:eastAsia="es-MX"/>
        </w:rPr>
      </w:pPr>
      <w:r w:rsidRPr="00504597">
        <w:rPr>
          <w:rFonts w:ascii="Arial" w:hAnsi="Arial" w:cs="Arial"/>
          <w:bCs/>
          <w:color w:val="000000" w:themeColor="text1"/>
          <w:lang w:eastAsia="es-MX"/>
        </w:rPr>
        <w:t>Con la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w:t>
      </w:r>
      <w:r w:rsidR="00CF3EB8">
        <w:rPr>
          <w:rFonts w:ascii="Arial" w:hAnsi="Arial" w:cs="Arial"/>
          <w:bCs/>
          <w:color w:val="000000" w:themeColor="text1"/>
          <w:lang w:eastAsia="es-MX"/>
        </w:rPr>
        <w:t>°</w:t>
      </w:r>
      <w:r w:rsidRPr="00504597">
        <w:rPr>
          <w:rFonts w:ascii="Arial" w:hAnsi="Arial" w:cs="Arial"/>
          <w:bCs/>
          <w:color w:val="000000" w:themeColor="text1"/>
          <w:lang w:eastAsia="es-MX"/>
        </w:rPr>
        <w:t xml:space="preserve"> de dicho cuerpo normativo esta ley tiene por objeto </w:t>
      </w:r>
      <w:r>
        <w:rPr>
          <w:rFonts w:ascii="Arial" w:eastAsia="Calibri" w:hAnsi="Arial" w:cs="Arial"/>
          <w:color w:val="000000" w:themeColor="text1"/>
          <w:lang w:val="es-ES_tradnl"/>
        </w:rPr>
        <w:t>“</w:t>
      </w:r>
      <w:r w:rsidRPr="00EC43AD">
        <w:rPr>
          <w:rFonts w:ascii="Arial" w:hAnsi="Arial" w:cs="Arial"/>
          <w:i/>
          <w:color w:val="000000" w:themeColor="text1"/>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w:t>
      </w:r>
      <w:r>
        <w:rPr>
          <w:rFonts w:ascii="Arial" w:eastAsia="Calibri" w:hAnsi="Arial" w:cs="Arial"/>
          <w:color w:val="000000" w:themeColor="text1"/>
          <w:lang w:val="es-ES_tradnl"/>
        </w:rPr>
        <w:t>”</w:t>
      </w:r>
      <w:r w:rsidRPr="00504597">
        <w:rPr>
          <w:rFonts w:ascii="Arial" w:hAnsi="Arial" w:cs="Arial"/>
          <w:bCs/>
          <w:color w:val="000000" w:themeColor="text1"/>
          <w:lang w:eastAsia="es-MX"/>
        </w:rPr>
        <w:t xml:space="preserve">. </w:t>
      </w:r>
    </w:p>
    <w:p w14:paraId="514FA1EF" w14:textId="77777777" w:rsidR="006F63AA" w:rsidRPr="00504597" w:rsidRDefault="006F63AA" w:rsidP="006F63AA">
      <w:pPr>
        <w:spacing w:before="120" w:line="276" w:lineRule="auto"/>
        <w:ind w:firstLine="709"/>
        <w:jc w:val="both"/>
        <w:rPr>
          <w:rFonts w:ascii="Arial" w:hAnsi="Arial" w:cs="Arial"/>
          <w:bCs/>
          <w:color w:val="000000" w:themeColor="text1"/>
          <w:lang w:eastAsia="es-MX"/>
        </w:rPr>
      </w:pPr>
      <w:r w:rsidRPr="00504597">
        <w:rPr>
          <w:rFonts w:ascii="Arial" w:hAnsi="Arial" w:cs="Arial"/>
          <w:bCs/>
          <w:color w:val="000000" w:themeColor="text1"/>
          <w:lang w:eastAsia="es-MX"/>
        </w:rPr>
        <w:t xml:space="preserve">En desarrollo de lo anterior, el artículo 95 de dicha ley contempla la celebración de directa de convenios solidarios entre organismos de acción comunal y </w:t>
      </w:r>
      <w:r>
        <w:rPr>
          <w:rFonts w:ascii="Arial" w:hAnsi="Arial" w:cs="Arial"/>
          <w:bCs/>
          <w:color w:val="000000" w:themeColor="text1"/>
          <w:lang w:eastAsia="es-MX"/>
        </w:rPr>
        <w:t>“</w:t>
      </w:r>
      <w:r w:rsidRPr="00504597">
        <w:rPr>
          <w:rFonts w:ascii="Arial" w:hAnsi="Arial" w:cs="Arial"/>
          <w:bCs/>
          <w:color w:val="000000" w:themeColor="text1"/>
          <w:lang w:eastAsia="es-MX"/>
        </w:rPr>
        <w:t>los entes territoriales del orden Nacional, Departamental, Distrital y municipal</w:t>
      </w:r>
      <w:r>
        <w:rPr>
          <w:rFonts w:ascii="Arial" w:hAnsi="Arial" w:cs="Arial"/>
          <w:bCs/>
          <w:color w:val="000000" w:themeColor="text1"/>
          <w:lang w:eastAsia="es-MX"/>
        </w:rPr>
        <w:t>”</w:t>
      </w:r>
      <w:r w:rsidRPr="00504597">
        <w:rPr>
          <w:rFonts w:ascii="Arial" w:hAnsi="Arial" w:cs="Arial"/>
          <w:bCs/>
          <w:color w:val="000000" w:themeColor="text1"/>
          <w:lang w:eastAsia="es-MX"/>
        </w:rPr>
        <w:t xml:space="preserve"> prescribiendo lo siguiente: </w:t>
      </w:r>
    </w:p>
    <w:p w14:paraId="770438E5" w14:textId="77777777" w:rsidR="006F63AA" w:rsidRPr="00504597" w:rsidRDefault="006F63AA" w:rsidP="006F63AA">
      <w:pPr>
        <w:spacing w:line="240" w:lineRule="auto"/>
        <w:ind w:left="709" w:right="709"/>
        <w:jc w:val="both"/>
        <w:rPr>
          <w:rFonts w:ascii="Arial" w:hAnsi="Arial" w:cs="Arial"/>
          <w:color w:val="000000" w:themeColor="text1"/>
          <w:sz w:val="21"/>
          <w:szCs w:val="21"/>
        </w:rPr>
      </w:pPr>
      <w:r>
        <w:rPr>
          <w:rFonts w:ascii="Arial" w:hAnsi="Arial" w:cs="Arial"/>
          <w:color w:val="000000" w:themeColor="text1"/>
          <w:sz w:val="21"/>
          <w:szCs w:val="21"/>
        </w:rPr>
        <w:t>“</w:t>
      </w:r>
      <w:r w:rsidRPr="00504597">
        <w:rPr>
          <w:rFonts w:ascii="Arial" w:hAnsi="Arial" w:cs="Arial"/>
          <w:color w:val="000000" w:themeColor="text1"/>
          <w:sz w:val="21"/>
          <w:szCs w:val="21"/>
        </w:rPr>
        <w:t xml:space="preserve">Artículo 95. Convenios Solidarios. Se autoriza a los entes territoriales del orden Nacional, Departamental, Distrital y municipal para celebrar directamente </w:t>
      </w:r>
      <w:r w:rsidRPr="00504597">
        <w:rPr>
          <w:rFonts w:ascii="Arial" w:hAnsi="Arial" w:cs="Arial"/>
          <w:color w:val="000000" w:themeColor="text1"/>
          <w:sz w:val="21"/>
          <w:szCs w:val="21"/>
        </w:rPr>
        <w:lastRenderedPageBreak/>
        <w:t>convenios solidarios con los Organismos de Acción Comunal con el fin de ejecutar obras hasta por la menor cuantía. Para la ejecución de estas deberán contratar con los habitantes de la comunidad.</w:t>
      </w:r>
    </w:p>
    <w:p w14:paraId="780798AE" w14:textId="77777777" w:rsidR="006F63AA" w:rsidRPr="00504597" w:rsidRDefault="006F63AA" w:rsidP="006F63AA">
      <w:pPr>
        <w:spacing w:line="240" w:lineRule="auto"/>
        <w:ind w:left="709" w:right="709"/>
        <w:jc w:val="both"/>
        <w:rPr>
          <w:rFonts w:ascii="Arial" w:hAnsi="Arial" w:cs="Arial"/>
          <w:color w:val="000000" w:themeColor="text1"/>
          <w:sz w:val="21"/>
          <w:szCs w:val="21"/>
        </w:rPr>
      </w:pPr>
      <w:r w:rsidRPr="00504597">
        <w:rPr>
          <w:rFonts w:ascii="Arial" w:hAnsi="Arial" w:cs="Arial"/>
          <w:color w:val="000000" w:themeColor="text1"/>
          <w:sz w:val="21"/>
          <w:szCs w:val="21"/>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56795634" w14:textId="77777777" w:rsidR="006F63AA" w:rsidRPr="00504597" w:rsidRDefault="006F63AA" w:rsidP="006F63AA">
      <w:pPr>
        <w:spacing w:line="240" w:lineRule="auto"/>
        <w:ind w:left="709" w:right="709"/>
        <w:jc w:val="both"/>
        <w:rPr>
          <w:rFonts w:ascii="Arial" w:hAnsi="Arial" w:cs="Arial"/>
          <w:color w:val="000000" w:themeColor="text1"/>
          <w:sz w:val="21"/>
          <w:szCs w:val="21"/>
        </w:rPr>
      </w:pPr>
      <w:r w:rsidRPr="00504597">
        <w:rPr>
          <w:rFonts w:ascii="Arial" w:hAnsi="Arial" w:cs="Arial"/>
          <w:color w:val="000000" w:themeColor="text1"/>
          <w:sz w:val="21"/>
          <w:szCs w:val="21"/>
        </w:rPr>
        <w:t>Parágrafo 2. Adicional del monto del Convenio Solidario, los entes territoriales deberán contar o disponer de personal técnico y administrativo-contable, para supervisar y apoyar a los Organismos de Acción Comunal en la ejecución de las obras</w:t>
      </w:r>
      <w:r>
        <w:rPr>
          <w:rFonts w:ascii="Arial" w:hAnsi="Arial" w:cs="Arial"/>
          <w:color w:val="000000" w:themeColor="text1"/>
          <w:sz w:val="21"/>
          <w:szCs w:val="21"/>
        </w:rPr>
        <w:t>”</w:t>
      </w:r>
      <w:r w:rsidRPr="00504597">
        <w:rPr>
          <w:rStyle w:val="Refdenotaalpie"/>
          <w:rFonts w:ascii="Arial" w:hAnsi="Arial" w:cs="Arial"/>
          <w:color w:val="000000" w:themeColor="text1"/>
          <w:sz w:val="21"/>
          <w:szCs w:val="21"/>
        </w:rPr>
        <w:footnoteReference w:id="12"/>
      </w:r>
      <w:r w:rsidRPr="00504597">
        <w:rPr>
          <w:rFonts w:ascii="Arial" w:hAnsi="Arial" w:cs="Arial"/>
          <w:color w:val="000000" w:themeColor="text1"/>
          <w:sz w:val="21"/>
          <w:szCs w:val="21"/>
        </w:rPr>
        <w:t>.</w:t>
      </w:r>
    </w:p>
    <w:p w14:paraId="07ECE0A3" w14:textId="77777777" w:rsidR="006F63AA" w:rsidRPr="00504597" w:rsidRDefault="006F63AA" w:rsidP="006F63AA">
      <w:pPr>
        <w:spacing w:line="276" w:lineRule="auto"/>
        <w:ind w:firstLine="709"/>
        <w:jc w:val="both"/>
        <w:rPr>
          <w:rFonts w:ascii="Arial" w:eastAsia="Calibri" w:hAnsi="Arial" w:cs="Arial"/>
          <w:color w:val="000000" w:themeColor="text1"/>
          <w:lang w:val="es-ES_tradnl"/>
        </w:rPr>
      </w:pPr>
      <w:r w:rsidRPr="00504597">
        <w:rPr>
          <w:rFonts w:ascii="Arial" w:hAnsi="Arial" w:cs="Arial"/>
          <w:bCs/>
          <w:color w:val="000000" w:themeColor="text1"/>
          <w:lang w:eastAsia="es-MX"/>
        </w:rPr>
        <w:t xml:space="preserve">Según se evidencia, esta norma desarrolla las siguientes reglas: i) Las </w:t>
      </w:r>
      <w:r>
        <w:rPr>
          <w:rFonts w:ascii="Arial" w:eastAsia="Calibri" w:hAnsi="Arial" w:cs="Arial"/>
          <w:color w:val="000000" w:themeColor="text1"/>
          <w:lang w:val="es-ES_tradnl"/>
        </w:rPr>
        <w:t>“</w:t>
      </w:r>
      <w:r w:rsidRPr="00504597">
        <w:rPr>
          <w:rFonts w:ascii="Arial" w:hAnsi="Arial" w:cs="Arial"/>
          <w:bCs/>
          <w:color w:val="000000" w:themeColor="text1"/>
          <w:lang w:eastAsia="es-MX"/>
        </w:rPr>
        <w:t>entidades territoriales del</w:t>
      </w:r>
      <w:r w:rsidRPr="00504597">
        <w:rPr>
          <w:rFonts w:ascii="Arial" w:eastAsia="Calibri" w:hAnsi="Arial" w:cs="Arial"/>
          <w:color w:val="000000" w:themeColor="text1"/>
          <w:lang w:val="es-ES_tradnl"/>
        </w:rPr>
        <w:t xml:space="preserve"> </w:t>
      </w:r>
      <w:r w:rsidRPr="00504597">
        <w:rPr>
          <w:rFonts w:ascii="Arial" w:hAnsi="Arial" w:cs="Arial"/>
          <w:color w:val="000000" w:themeColor="text1"/>
        </w:rPr>
        <w:t>orden Nacional, Departamental, Distrital y municipal</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504597">
        <w:rPr>
          <w:rFonts w:ascii="Arial" w:eastAsia="Calibri" w:hAnsi="Arial" w:cs="Arial"/>
          <w:i/>
          <w:iCs/>
          <w:color w:val="000000" w:themeColor="text1"/>
          <w:lang w:val="es-ES_tradnl"/>
        </w:rPr>
        <w:t>organismos de acción comunal</w:t>
      </w:r>
      <w:r w:rsidRPr="00504597">
        <w:rPr>
          <w:rStyle w:val="Refdenotaalpie"/>
          <w:rFonts w:ascii="Arial" w:eastAsia="Calibri" w:hAnsi="Arial" w:cs="Arial"/>
          <w:color w:val="000000" w:themeColor="text1"/>
          <w:lang w:val="es-ES_tradnl"/>
        </w:rPr>
        <w:footnoteReference w:id="13"/>
      </w:r>
      <w:r w:rsidRPr="00504597">
        <w:rPr>
          <w:rFonts w:ascii="Arial" w:eastAsia="Calibri" w:hAnsi="Arial" w:cs="Arial"/>
          <w:color w:val="000000" w:themeColor="text1"/>
          <w:lang w:val="es-ES_tradnl"/>
        </w:rPr>
        <w:t xml:space="preserve">.  </w:t>
      </w:r>
    </w:p>
    <w:p w14:paraId="2572753A" w14:textId="77777777" w:rsidR="006F63AA" w:rsidRPr="00504597" w:rsidRDefault="006F63AA" w:rsidP="006F63AA">
      <w:pPr>
        <w:spacing w:before="120" w:line="276" w:lineRule="auto"/>
        <w:ind w:firstLine="709"/>
        <w:jc w:val="both"/>
        <w:rPr>
          <w:rFonts w:ascii="Arial" w:eastAsia="Calibri" w:hAnsi="Arial" w:cs="Arial"/>
          <w:color w:val="000000" w:themeColor="text1"/>
          <w:lang w:val="es-ES_tradnl"/>
        </w:rPr>
      </w:pPr>
      <w:r w:rsidRPr="00504597">
        <w:rPr>
          <w:rFonts w:ascii="Arial" w:eastAsia="Calibri" w:hAnsi="Arial" w:cs="Arial"/>
          <w:color w:val="000000" w:themeColor="text1"/>
          <w:lang w:val="es-ES_tradnl"/>
        </w:rPr>
        <w:lastRenderedPageBreak/>
        <w:t xml:space="preserve">ii) Estos convenios solidarios deben tener por objeto únicamente la ejecución de obras. Esto significa que no pueden desarrollarse otros objetos distintos a la obra con fundamento en este artículo. </w:t>
      </w:r>
    </w:p>
    <w:p w14:paraId="33080BC3" w14:textId="77777777" w:rsidR="006F63AA" w:rsidRPr="00504597" w:rsidRDefault="006F63AA" w:rsidP="006F63AA">
      <w:pPr>
        <w:spacing w:before="120" w:line="276" w:lineRule="auto"/>
        <w:ind w:firstLine="709"/>
        <w:jc w:val="both"/>
        <w:rPr>
          <w:rFonts w:ascii="Arial" w:eastAsia="Calibri" w:hAnsi="Arial" w:cs="Arial"/>
          <w:color w:val="000000" w:themeColor="text1"/>
          <w:lang w:val="es-ES_tradnl"/>
        </w:rPr>
      </w:pPr>
      <w:r w:rsidRPr="00504597">
        <w:rPr>
          <w:rFonts w:ascii="Arial" w:eastAsia="Calibri" w:hAnsi="Arial" w:cs="Arial"/>
          <w:color w:val="000000" w:themeColor="text1"/>
          <w:lang w:val="es-ES_tradnl"/>
        </w:rPr>
        <w:t xml:space="preserve">iii)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w:t>
      </w:r>
    </w:p>
    <w:p w14:paraId="56B7FB93" w14:textId="77777777" w:rsidR="006F63AA" w:rsidRPr="00504597" w:rsidRDefault="006F63AA" w:rsidP="006F63AA">
      <w:pPr>
        <w:spacing w:before="120" w:line="276" w:lineRule="auto"/>
        <w:ind w:firstLine="709"/>
        <w:jc w:val="both"/>
        <w:rPr>
          <w:rFonts w:ascii="Arial" w:eastAsia="Calibri" w:hAnsi="Arial" w:cs="Arial"/>
          <w:color w:val="000000" w:themeColor="text1"/>
          <w:lang w:val="es-ES_tradnl"/>
        </w:rPr>
      </w:pPr>
      <w:r w:rsidRPr="00504597">
        <w:rPr>
          <w:rFonts w:ascii="Arial" w:eastAsia="Calibri" w:hAnsi="Arial" w:cs="Arial"/>
          <w:color w:val="000000" w:themeColor="text1"/>
          <w:lang w:val="es-ES_tradnl"/>
        </w:rPr>
        <w:t>iv) Para la ejecución de las obras se establece el deber de contratar con los habitantes de la comunidad.</w:t>
      </w:r>
    </w:p>
    <w:p w14:paraId="6B3B1808" w14:textId="77777777" w:rsidR="006F63AA" w:rsidRPr="00504597" w:rsidRDefault="006F63AA" w:rsidP="006F63AA">
      <w:pPr>
        <w:spacing w:before="120" w:line="276" w:lineRule="auto"/>
        <w:ind w:firstLine="709"/>
        <w:jc w:val="both"/>
        <w:rPr>
          <w:rFonts w:ascii="Arial" w:eastAsia="Calibri" w:hAnsi="Arial" w:cs="Arial"/>
          <w:color w:val="000000" w:themeColor="text1"/>
        </w:rPr>
      </w:pPr>
      <w:r w:rsidRPr="00504597">
        <w:rPr>
          <w:rFonts w:ascii="Arial" w:eastAsia="Calibri" w:hAnsi="Arial" w:cs="Arial"/>
          <w:color w:val="000000" w:themeColor="text1"/>
          <w:lang w:val="es-ES_tradnl"/>
        </w:rPr>
        <w:t xml:space="preserve">v) En el valor total del convenio la entidad podrá incluir los costos directos, los costos administrativos y el subsidio </w:t>
      </w:r>
      <w:r w:rsidRPr="00504597">
        <w:rPr>
          <w:rFonts w:ascii="Arial" w:eastAsia="Calibri" w:hAnsi="Arial" w:cs="Arial"/>
          <w:color w:val="000000" w:themeColor="text1"/>
        </w:rPr>
        <w:t xml:space="preserve">al dignatario representante legal para transportes de que trata el literal c) del artículo 38 de la Ley 2166 de 2022. Estos costos deberán incluirse en el ejercicio de planeación que realice la entidad y estar debidamente justificados. </w:t>
      </w:r>
    </w:p>
    <w:p w14:paraId="5515DEBF" w14:textId="77777777" w:rsidR="006F63AA" w:rsidRPr="00504597" w:rsidRDefault="006F63AA" w:rsidP="006F63AA">
      <w:pPr>
        <w:spacing w:before="120" w:line="276" w:lineRule="auto"/>
        <w:ind w:firstLine="709"/>
        <w:jc w:val="both"/>
        <w:rPr>
          <w:rFonts w:ascii="Arial" w:eastAsia="Calibri" w:hAnsi="Arial" w:cs="Arial"/>
          <w:color w:val="000000" w:themeColor="text1"/>
          <w:lang w:val="es-ES_tradnl"/>
        </w:rPr>
      </w:pPr>
      <w:r w:rsidRPr="00504597">
        <w:rPr>
          <w:rFonts w:ascii="Arial" w:eastAsia="Calibri" w:hAnsi="Arial" w:cs="Arial"/>
          <w:color w:val="000000" w:themeColor="text1"/>
        </w:rPr>
        <w:t>v</w:t>
      </w:r>
      <w:r>
        <w:rPr>
          <w:rFonts w:ascii="Arial" w:eastAsia="Calibri" w:hAnsi="Arial" w:cs="Arial"/>
          <w:color w:val="000000" w:themeColor="text1"/>
        </w:rPr>
        <w:t>i</w:t>
      </w:r>
      <w:r w:rsidRPr="00504597">
        <w:rPr>
          <w:rFonts w:ascii="Arial" w:eastAsia="Calibri" w:hAnsi="Arial" w:cs="Arial"/>
          <w:color w:val="000000" w:themeColor="text1"/>
        </w:rPr>
        <w:t xml:space="preserve">) Las entidades deberán contar con personal técnico y administrativo-contable para apoyar y supervisar a los organismos de acción comunal durante la ejecución de las obras. </w:t>
      </w:r>
    </w:p>
    <w:p w14:paraId="430F1855" w14:textId="77777777" w:rsidR="006F63AA" w:rsidRDefault="006F63AA" w:rsidP="006F63AA">
      <w:pPr>
        <w:spacing w:line="276" w:lineRule="auto"/>
        <w:ind w:firstLine="709"/>
        <w:jc w:val="both"/>
        <w:rPr>
          <w:rFonts w:ascii="Arial" w:hAnsi="Arial" w:cs="Arial"/>
          <w:bCs/>
          <w:color w:val="000000" w:themeColor="text1"/>
          <w:lang w:eastAsia="es-MX"/>
        </w:rPr>
      </w:pPr>
      <w:r w:rsidRPr="00504597">
        <w:rPr>
          <w:rFonts w:ascii="Arial" w:hAnsi="Arial" w:cs="Arial"/>
          <w:bCs/>
          <w:color w:val="000000" w:themeColor="text1"/>
          <w:lang w:eastAsia="es-MX"/>
        </w:rPr>
        <w:t xml:space="preserve">Como se observa, el artículo 95 de la Ley 2166 de 2021 determina la celebración por contratación directa de convenios solidarios. Este régimen de contratación, como se explicó, 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w:t>
      </w:r>
      <w:r>
        <w:rPr>
          <w:rFonts w:ascii="Arial" w:eastAsia="Calibri" w:hAnsi="Arial" w:cs="Arial"/>
          <w:color w:val="000000" w:themeColor="text1"/>
          <w:lang w:val="es-ES_tradnl"/>
        </w:rPr>
        <w:t>“</w:t>
      </w:r>
      <w:r w:rsidRPr="00504597">
        <w:rPr>
          <w:rFonts w:ascii="Arial" w:hAnsi="Arial" w:cs="Arial"/>
          <w:bCs/>
          <w:color w:val="000000" w:themeColor="text1"/>
          <w:lang w:eastAsia="es-MX"/>
        </w:rPr>
        <w:t>entes territoriales del</w:t>
      </w:r>
      <w:r w:rsidRPr="00504597">
        <w:rPr>
          <w:rFonts w:ascii="Arial" w:eastAsia="Calibri" w:hAnsi="Arial" w:cs="Arial"/>
          <w:color w:val="000000" w:themeColor="text1"/>
          <w:lang w:val="es-ES_tradnl"/>
        </w:rPr>
        <w:t xml:space="preserve"> </w:t>
      </w:r>
      <w:r w:rsidRPr="00504597">
        <w:rPr>
          <w:rFonts w:ascii="Arial" w:hAnsi="Arial" w:cs="Arial"/>
          <w:color w:val="000000" w:themeColor="text1"/>
        </w:rPr>
        <w:t>orden Nacional, Departamental, Distrital y municipal</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y a los </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organismos de acción comunal</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Es decir, </w:t>
      </w:r>
      <w:r w:rsidRPr="00504597">
        <w:rPr>
          <w:rFonts w:ascii="Arial" w:hAnsi="Arial" w:cs="Arial"/>
          <w:bCs/>
          <w:color w:val="000000" w:themeColor="text1"/>
          <w:lang w:eastAsia="es-MX"/>
        </w:rPr>
        <w:t xml:space="preserve">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 </w:t>
      </w:r>
      <w:r>
        <w:rPr>
          <w:rFonts w:ascii="Arial" w:hAnsi="Arial" w:cs="Arial"/>
          <w:bCs/>
          <w:color w:val="000000" w:themeColor="text1"/>
          <w:lang w:eastAsia="es-MX"/>
        </w:rPr>
        <w:t xml:space="preserve">Por lo demás, dichos aspectos se sintetizan en el desarrollo reglamentario del Decreto 142 de 2013, el cual adiciona el artículo </w:t>
      </w:r>
      <w:r w:rsidRPr="009E265D">
        <w:rPr>
          <w:rFonts w:ascii="Arial" w:hAnsi="Arial" w:cs="Arial"/>
          <w:bCs/>
          <w:color w:val="000000" w:themeColor="text1"/>
          <w:lang w:eastAsia="es-MX"/>
        </w:rPr>
        <w:t>2.2.15.1.2</w:t>
      </w:r>
      <w:r>
        <w:rPr>
          <w:rFonts w:ascii="Arial" w:hAnsi="Arial" w:cs="Arial"/>
          <w:bCs/>
          <w:color w:val="000000" w:themeColor="text1"/>
          <w:lang w:eastAsia="es-MX"/>
        </w:rPr>
        <w:t xml:space="preserve"> del Decreto 1082 de 2015 en los siguientes términos:</w:t>
      </w:r>
    </w:p>
    <w:p w14:paraId="352551A4" w14:textId="77777777" w:rsidR="006F63AA" w:rsidRPr="009E265D" w:rsidRDefault="006F63AA" w:rsidP="006F63AA">
      <w:pPr>
        <w:spacing w:line="240" w:lineRule="auto"/>
        <w:ind w:left="709" w:right="709"/>
        <w:jc w:val="both"/>
        <w:rPr>
          <w:rFonts w:ascii="Arial" w:hAnsi="Arial" w:cs="Arial"/>
          <w:bCs/>
          <w:color w:val="000000" w:themeColor="text1"/>
          <w:sz w:val="21"/>
          <w:szCs w:val="21"/>
          <w:lang w:eastAsia="es-MX"/>
        </w:rPr>
      </w:pPr>
      <w:r w:rsidRPr="009E265D">
        <w:rPr>
          <w:rFonts w:ascii="Arial" w:hAnsi="Arial" w:cs="Arial"/>
          <w:bCs/>
          <w:color w:val="000000" w:themeColor="text1"/>
          <w:sz w:val="21"/>
          <w:szCs w:val="21"/>
          <w:lang w:eastAsia="es-MX"/>
        </w:rPr>
        <w:t>“Artículo 2.2.15.1.2. Convenios solidarios para la ejecución de obras. De conformidad con lo dispuesto en el artículo 95 de la Ley 2166 de 2021, solo podrán celebrar de manera directa convenios solidarios para la ejecución de obras los entes territoriales del orden nacional, departamental, distrital y municipal con los organismos de acción comunal. El valor de tales convenios no podrá exceder la menor cuantía de la entidad estatal involucrada.</w:t>
      </w:r>
    </w:p>
    <w:p w14:paraId="73B9D578" w14:textId="77777777" w:rsidR="006F63AA" w:rsidRPr="009E265D" w:rsidRDefault="006F63AA" w:rsidP="006F63AA">
      <w:pPr>
        <w:spacing w:before="120" w:line="240" w:lineRule="auto"/>
        <w:ind w:left="709" w:right="709"/>
        <w:jc w:val="both"/>
        <w:rPr>
          <w:rFonts w:ascii="Arial" w:hAnsi="Arial" w:cs="Arial"/>
          <w:bCs/>
          <w:color w:val="000000" w:themeColor="text1"/>
          <w:sz w:val="21"/>
          <w:szCs w:val="21"/>
          <w:lang w:eastAsia="es-MX"/>
        </w:rPr>
      </w:pPr>
      <w:r w:rsidRPr="009E265D">
        <w:rPr>
          <w:rFonts w:ascii="Arial" w:hAnsi="Arial" w:cs="Arial"/>
          <w:bCs/>
          <w:color w:val="000000" w:themeColor="text1"/>
          <w:sz w:val="21"/>
          <w:szCs w:val="21"/>
          <w:lang w:eastAsia="es-MX"/>
        </w:rPr>
        <w:lastRenderedPageBreak/>
        <w:t>Estos convenios solidarios solo podrán tener por objeto la ejecución de obras. Para la ejecución de estas obras los Organismos de Acción Comunal deberán procurar vincular a los habitantes de la comunidad”.</w:t>
      </w:r>
    </w:p>
    <w:p w14:paraId="3B3F5514" w14:textId="77777777" w:rsidR="006F63AA" w:rsidRPr="00504597" w:rsidRDefault="006F63AA" w:rsidP="006F63AA">
      <w:pPr>
        <w:spacing w:after="120" w:line="276" w:lineRule="auto"/>
        <w:ind w:firstLine="709"/>
        <w:jc w:val="both"/>
        <w:rPr>
          <w:rFonts w:ascii="Arial" w:eastAsia="Calibri" w:hAnsi="Arial" w:cs="Arial"/>
          <w:color w:val="000000" w:themeColor="text1"/>
          <w:lang w:val="es-ES"/>
        </w:rPr>
      </w:pPr>
      <w:r w:rsidRPr="00504597">
        <w:rPr>
          <w:rFonts w:ascii="Arial" w:hAnsi="Arial" w:cs="Arial"/>
          <w:bCs/>
          <w:color w:val="000000" w:themeColor="text1"/>
          <w:lang w:eastAsia="es-MX"/>
        </w:rPr>
        <w:t>En relación con los sujetos, es importante señalar que</w:t>
      </w:r>
      <w:r w:rsidRPr="70BE058F">
        <w:rPr>
          <w:rFonts w:ascii="Arial" w:hAnsi="Arial" w:cs="Arial"/>
          <w:color w:val="000000" w:themeColor="text1"/>
          <w:lang w:eastAsia="es-MX"/>
        </w:rPr>
        <w:t>,</w:t>
      </w:r>
      <w:r w:rsidRPr="70BE058F">
        <w:rPr>
          <w:rFonts w:ascii="Arial" w:eastAsia="Calibri" w:hAnsi="Arial" w:cs="Arial"/>
          <w:color w:val="000000" w:themeColor="text1"/>
          <w:lang w:val="es-ES"/>
        </w:rPr>
        <w:t xml:space="preserve"> aunque la norma de forma imprecisa incluye como parte de los “entes territoriales” a las entidades del orden nacional</w:t>
      </w:r>
      <w:r w:rsidRPr="70BE058F">
        <w:rPr>
          <w:rStyle w:val="Refdenotaalpie"/>
          <w:rFonts w:ascii="Arial" w:eastAsia="Calibri" w:hAnsi="Arial" w:cs="Arial"/>
          <w:color w:val="000000" w:themeColor="text1"/>
          <w:lang w:val="es-ES"/>
        </w:rPr>
        <w:footnoteReference w:id="14"/>
      </w:r>
      <w:r w:rsidRPr="70BE058F">
        <w:rPr>
          <w:rFonts w:ascii="Arial" w:eastAsia="Calibri" w:hAnsi="Arial" w:cs="Arial"/>
          <w:color w:val="000000" w:themeColor="text1"/>
          <w:lang w:val="es-ES"/>
        </w:rPr>
        <w:t xml:space="preserve">, a nuestro juicio su intención no es otra que incluir a las entidades del orden nacional dentro de los sujetos que pueden celebrar estos convenios solidarios con los organismos de acción comunal. Esta interpretación resulta coherente </w:t>
      </w:r>
      <w:r w:rsidRPr="00504597">
        <w:rPr>
          <w:rFonts w:ascii="Arial" w:hAnsi="Arial" w:cs="Arial"/>
          <w:bCs/>
          <w:color w:val="000000" w:themeColor="text1"/>
          <w:lang w:eastAsia="es-MX"/>
        </w:rPr>
        <w:t xml:space="preserve">con lo señalado en el trámite legislativo en el Congreso de la República de la Ley 2166 de 2021, conforme al cual esta iniciativa legislativa pretende fortalecer las organizaciones comunales </w:t>
      </w:r>
      <w:r w:rsidRPr="70BE058F">
        <w:rPr>
          <w:rFonts w:ascii="Arial" w:eastAsia="Calibri" w:hAnsi="Arial" w:cs="Arial"/>
          <w:color w:val="000000" w:themeColor="text1"/>
          <w:lang w:val="es-ES"/>
        </w:rPr>
        <w:t>“</w:t>
      </w:r>
      <w:r w:rsidRPr="00504597">
        <w:rPr>
          <w:rFonts w:ascii="Arial" w:hAnsi="Arial" w:cs="Arial"/>
          <w:bCs/>
          <w:color w:val="000000" w:themeColor="text1"/>
          <w:lang w:eastAsia="es-MX"/>
        </w:rPr>
        <w:t xml:space="preserve">incentivando la formulación y ejecución de los Planes de Desarrollo Estratégicos Comunales y </w:t>
      </w:r>
      <w:r w:rsidRPr="00504597">
        <w:rPr>
          <w:rFonts w:ascii="Arial" w:hAnsi="Arial" w:cs="Arial"/>
          <w:bCs/>
          <w:i/>
          <w:iCs/>
          <w:color w:val="000000" w:themeColor="text1"/>
          <w:lang w:eastAsia="es-MX"/>
        </w:rPr>
        <w:t>su capacidad de contratación social con el Estado</w:t>
      </w:r>
      <w:r w:rsidRPr="00504597">
        <w:rPr>
          <w:rFonts w:ascii="Arial" w:hAnsi="Arial" w:cs="Arial"/>
          <w:bCs/>
          <w:color w:val="000000" w:themeColor="text1"/>
          <w:lang w:eastAsia="es-MX"/>
        </w:rPr>
        <w:t xml:space="preserve"> a través de herramientas que beneficien el desarrollo de los territorios y sus comunidades</w:t>
      </w:r>
      <w:r w:rsidRPr="70BE058F">
        <w:rPr>
          <w:rFonts w:ascii="Arial" w:eastAsia="Calibri" w:hAnsi="Arial" w:cs="Arial"/>
          <w:color w:val="000000" w:themeColor="text1"/>
          <w:lang w:val="es-ES"/>
        </w:rPr>
        <w:t>”</w:t>
      </w:r>
      <w:r w:rsidRPr="70BE058F">
        <w:rPr>
          <w:rStyle w:val="Refdenotaalpie"/>
          <w:rFonts w:ascii="Arial" w:eastAsia="Calibri" w:hAnsi="Arial" w:cs="Arial"/>
          <w:color w:val="000000" w:themeColor="text1"/>
          <w:lang w:val="es-ES"/>
        </w:rPr>
        <w:footnoteReference w:id="15"/>
      </w:r>
      <w:r w:rsidRPr="70BE058F">
        <w:rPr>
          <w:rFonts w:ascii="Arial" w:eastAsia="Calibri" w:hAnsi="Arial" w:cs="Arial"/>
          <w:color w:val="000000" w:themeColor="text1"/>
          <w:lang w:val="es-ES"/>
        </w:rPr>
        <w:t xml:space="preserve"> (Énfasis por fuera de texto)</w:t>
      </w:r>
      <w:r w:rsidRPr="00504597">
        <w:rPr>
          <w:rFonts w:ascii="Arial" w:hAnsi="Arial" w:cs="Arial"/>
          <w:bCs/>
          <w:color w:val="000000" w:themeColor="text1"/>
          <w:lang w:eastAsia="es-MX"/>
        </w:rPr>
        <w:t xml:space="preserve">. Asimismo, el artículo 1 de la Ley 2166 de 2021 señala como objetivo de esta </w:t>
      </w:r>
      <w:r w:rsidRPr="70BE058F">
        <w:rPr>
          <w:rFonts w:ascii="Arial" w:eastAsia="Calibri" w:hAnsi="Arial" w:cs="Arial"/>
          <w:color w:val="000000" w:themeColor="text1"/>
          <w:lang w:val="es-ES"/>
        </w:rPr>
        <w:t>“</w:t>
      </w:r>
      <w:r w:rsidRPr="00504597">
        <w:rPr>
          <w:rFonts w:ascii="Arial" w:eastAsia="Calibri" w:hAnsi="Arial" w:cs="Arial"/>
          <w:color w:val="000000" w:themeColor="text1"/>
        </w:rPr>
        <w:t>establecer un marco jurídico para sus relaciones con el Estado y con los particulares, así como para el cabal ejercicio de derechos y deberes</w:t>
      </w:r>
      <w:r w:rsidRPr="70BE058F">
        <w:rPr>
          <w:rFonts w:ascii="Arial" w:eastAsia="Calibri" w:hAnsi="Arial" w:cs="Arial"/>
          <w:color w:val="000000" w:themeColor="text1"/>
          <w:lang w:val="es-ES"/>
        </w:rPr>
        <w:t>”</w:t>
      </w:r>
      <w:r w:rsidRPr="00504597">
        <w:rPr>
          <w:rFonts w:ascii="Arial" w:hAnsi="Arial" w:cs="Arial"/>
          <w:bCs/>
          <w:color w:val="000000" w:themeColor="text1"/>
          <w:lang w:eastAsia="es-MX"/>
        </w:rPr>
        <w:t xml:space="preserve">. De esta manera, el artículo 95 </w:t>
      </w:r>
      <w:r w:rsidRPr="00504597">
        <w:rPr>
          <w:rFonts w:ascii="Arial" w:hAnsi="Arial" w:cs="Arial"/>
          <w:bCs/>
          <w:i/>
          <w:iCs/>
          <w:color w:val="000000" w:themeColor="text1"/>
          <w:lang w:eastAsia="es-MX"/>
        </w:rPr>
        <w:t xml:space="preserve">ibidem </w:t>
      </w:r>
      <w:r w:rsidRPr="00504597">
        <w:rPr>
          <w:rFonts w:ascii="Arial" w:hAnsi="Arial" w:cs="Arial"/>
          <w:bCs/>
          <w:color w:val="000000" w:themeColor="text1"/>
          <w:lang w:eastAsia="es-MX"/>
        </w:rPr>
        <w:t>desarrolla estos objetivos</w:t>
      </w:r>
      <w:r w:rsidRPr="00504597">
        <w:rPr>
          <w:rFonts w:ascii="Arial" w:hAnsi="Arial" w:cs="Arial"/>
          <w:bCs/>
          <w:i/>
          <w:iCs/>
          <w:color w:val="000000" w:themeColor="text1"/>
          <w:lang w:eastAsia="es-MX"/>
        </w:rPr>
        <w:t xml:space="preserve"> y </w:t>
      </w:r>
      <w:r w:rsidRPr="00504597">
        <w:rPr>
          <w:rFonts w:ascii="Arial" w:hAnsi="Arial" w:cs="Arial"/>
          <w:bCs/>
          <w:color w:val="000000" w:themeColor="text1"/>
          <w:lang w:eastAsia="es-MX"/>
        </w:rPr>
        <w:t xml:space="preserve">permite la celebración de convenios solidarios con entidades territoriales del orden departamental, municipal y distrital, así como con las entidades del orden nacional.  </w:t>
      </w:r>
    </w:p>
    <w:p w14:paraId="07AFBD1B" w14:textId="77777777" w:rsidR="006F63AA" w:rsidRPr="00504597" w:rsidRDefault="006F63AA" w:rsidP="006F63AA">
      <w:pPr>
        <w:spacing w:after="120" w:line="276" w:lineRule="auto"/>
        <w:ind w:firstLine="709"/>
        <w:jc w:val="both"/>
        <w:rPr>
          <w:rFonts w:ascii="Arial" w:hAnsi="Arial" w:cs="Arial"/>
          <w:bCs/>
          <w:color w:val="000000" w:themeColor="text1"/>
          <w:lang w:eastAsia="es-MX"/>
        </w:rPr>
      </w:pPr>
      <w:r w:rsidRPr="00504597">
        <w:rPr>
          <w:rFonts w:ascii="Arial" w:hAnsi="Arial" w:cs="Arial"/>
          <w:bCs/>
          <w:color w:val="000000" w:themeColor="text1"/>
          <w:lang w:eastAsia="es-MX"/>
        </w:rPr>
        <w:t xml:space="preserve">En este sentido, el régimen de contratación directa de los convenios solidarios señalado en el artículo 95 de la Ley 2166 de 2021 únicamente puede realizarse conforme a lo dispuesto en dicha norma, de manera que no podrá extenderse a otros objetos distintos al de obra, siempre que se cumplan con los demás presupuestos indicados. </w:t>
      </w:r>
    </w:p>
    <w:p w14:paraId="7BF66A4E" w14:textId="77777777" w:rsidR="006F63AA" w:rsidRPr="00504597" w:rsidRDefault="006F63AA" w:rsidP="006F63AA">
      <w:pPr>
        <w:spacing w:after="120" w:line="276" w:lineRule="auto"/>
        <w:ind w:firstLine="709"/>
        <w:jc w:val="both"/>
        <w:rPr>
          <w:rFonts w:ascii="Arial" w:hAnsi="Arial" w:cs="Arial"/>
          <w:bCs/>
          <w:color w:val="000000" w:themeColor="text1"/>
          <w:lang w:eastAsia="es-MX"/>
        </w:rPr>
      </w:pPr>
      <w:r w:rsidRPr="00504597">
        <w:rPr>
          <w:rFonts w:ascii="Arial" w:hAnsi="Arial" w:cs="Arial"/>
          <w:bCs/>
          <w:color w:val="000000" w:themeColor="text1"/>
          <w:lang w:eastAsia="es-MX"/>
        </w:rPr>
        <w:t xml:space="preserve">Lo anterior, sin perjuicio de la celebración de convenios solidarios con los organismos de acción comunal mediante los otros dos </w:t>
      </w:r>
      <w:r>
        <w:rPr>
          <w:rFonts w:ascii="Arial" w:hAnsi="Arial" w:cs="Arial"/>
          <w:bCs/>
          <w:color w:val="000000" w:themeColor="text1"/>
          <w:lang w:eastAsia="es-MX"/>
        </w:rPr>
        <w:t xml:space="preserve">(2) </w:t>
      </w:r>
      <w:r w:rsidRPr="00504597">
        <w:rPr>
          <w:rFonts w:ascii="Arial" w:hAnsi="Arial" w:cs="Arial"/>
          <w:bCs/>
          <w:color w:val="000000" w:themeColor="text1"/>
          <w:lang w:eastAsia="es-MX"/>
        </w:rPr>
        <w:t>regímenes señalados en el numeral 2.</w:t>
      </w:r>
      <w:r>
        <w:rPr>
          <w:rFonts w:ascii="Arial" w:hAnsi="Arial" w:cs="Arial"/>
          <w:bCs/>
          <w:color w:val="000000" w:themeColor="text1"/>
          <w:lang w:eastAsia="es-MX"/>
        </w:rPr>
        <w:t>2</w:t>
      </w:r>
      <w:r w:rsidRPr="00504597">
        <w:rPr>
          <w:rFonts w:ascii="Arial" w:hAnsi="Arial" w:cs="Arial"/>
          <w:bCs/>
          <w:color w:val="000000" w:themeColor="text1"/>
          <w:lang w:eastAsia="es-MX"/>
        </w:rPr>
        <w:t xml:space="preserve"> de este concepto, esto es, el previsto en el Decreto 092 de 2017; y el que </w:t>
      </w:r>
      <w:r w:rsidRPr="00504597">
        <w:rPr>
          <w:rFonts w:ascii="Arial" w:hAnsi="Arial" w:cs="Arial"/>
          <w:color w:val="000000" w:themeColor="text1"/>
          <w:lang w:val="es-ES" w:eastAsia="es-MX"/>
        </w:rPr>
        <w:t>se fundamenta en los parágrafos tercero y quinto del artículo 3 de la Ley 136 de 1994, los cuales deben interpretarse armónicamente con lo dispuesto en el artículo 141 de la precitada Ley y, actualmente, con el artículo 63 de la Ley 2166 de 2021</w:t>
      </w:r>
      <w:r w:rsidRPr="00504597">
        <w:rPr>
          <w:rStyle w:val="Refdenotaalpie"/>
          <w:rFonts w:ascii="Arial" w:hAnsi="Arial" w:cs="Arial"/>
          <w:color w:val="000000" w:themeColor="text1"/>
          <w:lang w:val="es-ES" w:eastAsia="es-MX"/>
        </w:rPr>
        <w:footnoteReference w:id="16"/>
      </w:r>
      <w:r w:rsidRPr="00504597">
        <w:rPr>
          <w:rFonts w:ascii="Arial" w:hAnsi="Arial" w:cs="Arial"/>
          <w:color w:val="000000" w:themeColor="text1"/>
          <w:lang w:val="es-ES" w:eastAsia="es-MX"/>
        </w:rPr>
        <w:t xml:space="preserve">. </w:t>
      </w:r>
    </w:p>
    <w:p w14:paraId="375926B3" w14:textId="77777777" w:rsidR="006F63AA" w:rsidRPr="00504597" w:rsidRDefault="006F63AA" w:rsidP="006F63AA">
      <w:pPr>
        <w:spacing w:after="0" w:line="276" w:lineRule="auto"/>
        <w:ind w:firstLine="709"/>
        <w:jc w:val="both"/>
        <w:rPr>
          <w:rFonts w:ascii="Arial" w:hAnsi="Arial" w:cs="Arial"/>
          <w:color w:val="000000" w:themeColor="text1"/>
          <w:lang w:val="es-ES" w:eastAsia="es-MX"/>
        </w:rPr>
      </w:pPr>
      <w:r w:rsidRPr="00DC6050">
        <w:rPr>
          <w:rFonts w:ascii="Arial" w:hAnsi="Arial" w:cs="Arial"/>
          <w:bCs/>
          <w:color w:val="000000" w:themeColor="text1"/>
          <w:lang w:eastAsia="es-MX"/>
        </w:rPr>
        <w:lastRenderedPageBreak/>
        <w:t xml:space="preserve">A este respecto, es preciso señalar que conforme con el artículo 63 de la </w:t>
      </w:r>
      <w:r w:rsidRPr="00DC6050">
        <w:rPr>
          <w:rFonts w:ascii="Arial" w:hAnsi="Arial" w:cs="Arial"/>
          <w:color w:val="000000" w:themeColor="text1"/>
          <w:lang w:val="es-ES" w:eastAsia="es-MX"/>
        </w:rPr>
        <w:t>Ley 2166 de 2021 las organizaciones comunales cuentan con la posibilidad de vincularse al desarrollo y mejoramiento municipal mediante la participación en el ejercicio de las funciones, la prestación de servicios o la ejecución de obras públicas a cargo de la administración central o descentralizada. El tenor literal de este artículo es el siguiente:</w:t>
      </w:r>
      <w:r w:rsidRPr="00504597">
        <w:rPr>
          <w:rFonts w:ascii="Arial" w:hAnsi="Arial" w:cs="Arial"/>
          <w:color w:val="000000" w:themeColor="text1"/>
          <w:lang w:val="es-ES" w:eastAsia="es-MX"/>
        </w:rPr>
        <w:t xml:space="preserve"> </w:t>
      </w:r>
    </w:p>
    <w:p w14:paraId="722E7E4F" w14:textId="77777777" w:rsidR="006F63AA" w:rsidRPr="00504597" w:rsidRDefault="006F63AA" w:rsidP="006F63AA">
      <w:pPr>
        <w:spacing w:after="0" w:line="276" w:lineRule="auto"/>
        <w:ind w:firstLine="709"/>
        <w:jc w:val="both"/>
        <w:rPr>
          <w:rFonts w:ascii="Arial" w:hAnsi="Arial" w:cs="Arial"/>
          <w:color w:val="000000" w:themeColor="text1"/>
          <w:lang w:val="es-ES" w:eastAsia="es-MX"/>
        </w:rPr>
      </w:pPr>
    </w:p>
    <w:p w14:paraId="7CB0A25E" w14:textId="77777777" w:rsidR="006F63AA" w:rsidRPr="00504597" w:rsidRDefault="006F63AA" w:rsidP="006F63AA">
      <w:pPr>
        <w:spacing w:line="240" w:lineRule="auto"/>
        <w:ind w:left="709" w:right="709"/>
        <w:jc w:val="both"/>
        <w:rPr>
          <w:rFonts w:ascii="Arial" w:hAnsi="Arial" w:cs="Arial"/>
          <w:color w:val="000000" w:themeColor="text1"/>
          <w:sz w:val="21"/>
          <w:szCs w:val="21"/>
        </w:rPr>
      </w:pPr>
      <w:bookmarkStart w:id="9" w:name="63"/>
      <w:r>
        <w:rPr>
          <w:rFonts w:ascii="Arial" w:hAnsi="Arial" w:cs="Arial"/>
          <w:color w:val="000000" w:themeColor="text1"/>
          <w:sz w:val="21"/>
          <w:szCs w:val="21"/>
        </w:rPr>
        <w:t>“</w:t>
      </w:r>
      <w:r w:rsidRPr="00504597">
        <w:rPr>
          <w:rFonts w:ascii="Arial" w:hAnsi="Arial" w:cs="Arial"/>
          <w:color w:val="000000" w:themeColor="text1"/>
          <w:sz w:val="21"/>
          <w:szCs w:val="21"/>
        </w:rPr>
        <w:t>Artículo 63.</w:t>
      </w:r>
      <w:bookmarkEnd w:id="9"/>
      <w:r w:rsidRPr="00504597">
        <w:rPr>
          <w:rFonts w:ascii="Arial" w:hAnsi="Arial" w:cs="Arial"/>
          <w:color w:val="000000" w:themeColor="text1"/>
          <w:sz w:val="21"/>
          <w:szCs w:val="21"/>
        </w:rPr>
        <w:t> Conforme con el artículo </w:t>
      </w:r>
      <w:hyperlink r:id="rId14" w:anchor="141" w:history="1">
        <w:r w:rsidRPr="00504597">
          <w:rPr>
            <w:rFonts w:ascii="Arial" w:hAnsi="Arial" w:cs="Arial"/>
            <w:color w:val="000000" w:themeColor="text1"/>
            <w:sz w:val="21"/>
            <w:szCs w:val="21"/>
          </w:rPr>
          <w:t>141</w:t>
        </w:r>
      </w:hyperlink>
      <w:r w:rsidRPr="00504597">
        <w:rPr>
          <w:rFonts w:ascii="Arial" w:hAnsi="Arial" w:cs="Arial"/>
          <w:color w:val="000000" w:themeColor="text1"/>
          <w:sz w:val="21"/>
          <w:szCs w:val="21"/>
        </w:rPr>
        <w:t> de la Ley 136 de 1994, los organismos comunales podrán vincularse al desarrollo y mejoramiento municipal, mediante su participación en el ejercicio de sus funciones, la prestación de bienes y servicios o la ejecución de obras públicas a cargo de la administración central o descentralizada. Los contratos o convenios que celebren con los organismos comunales se realizarán de acuerdo con la ley y sus objetivos, se regularán por el régimen vigente de contratación para organizaciones solidarias.</w:t>
      </w:r>
    </w:p>
    <w:p w14:paraId="1F51F227" w14:textId="77777777" w:rsidR="006F63AA" w:rsidRPr="00504597" w:rsidRDefault="006F63AA" w:rsidP="006F63AA">
      <w:pPr>
        <w:spacing w:line="240" w:lineRule="auto"/>
        <w:ind w:left="709" w:right="709"/>
        <w:jc w:val="both"/>
        <w:rPr>
          <w:rFonts w:ascii="Arial" w:hAnsi="Arial" w:cs="Arial"/>
          <w:color w:val="000000" w:themeColor="text1"/>
          <w:sz w:val="21"/>
          <w:szCs w:val="21"/>
        </w:rPr>
      </w:pPr>
      <w:r w:rsidRPr="00504597">
        <w:rPr>
          <w:rFonts w:ascii="Arial" w:hAnsi="Arial" w:cs="Arial"/>
          <w:color w:val="000000" w:themeColor="text1"/>
          <w:sz w:val="21"/>
          <w:szCs w:val="21"/>
        </w:rPr>
        <w:t>Parágrafo 1o. Los organismos de Acción Comunal podrán contratar con las entidades territoriales hasta por la menor cuantía de dicha entidad de conformidad con la ley.</w:t>
      </w:r>
    </w:p>
    <w:p w14:paraId="25C37B57" w14:textId="77777777" w:rsidR="006F63AA" w:rsidRPr="00504597" w:rsidRDefault="006F63AA" w:rsidP="006F63AA">
      <w:pPr>
        <w:spacing w:line="240" w:lineRule="auto"/>
        <w:ind w:left="709" w:right="709"/>
        <w:jc w:val="both"/>
        <w:rPr>
          <w:rFonts w:ascii="Arial" w:hAnsi="Arial" w:cs="Arial"/>
          <w:color w:val="000000" w:themeColor="text1"/>
          <w:sz w:val="21"/>
          <w:szCs w:val="21"/>
        </w:rPr>
      </w:pPr>
      <w:r w:rsidRPr="00DC6050">
        <w:rPr>
          <w:rFonts w:ascii="Arial" w:hAnsi="Arial" w:cs="Arial"/>
          <w:color w:val="000000" w:themeColor="text1"/>
          <w:sz w:val="21"/>
          <w:szCs w:val="21"/>
        </w:rPr>
        <w:t xml:space="preserve">Parágrafo 2o. Los denominados convenios solidarios y contratos interadministrativos de mínima, que trata el presente artículo también podrán ser celebrados </w:t>
      </w:r>
      <w:bookmarkStart w:id="10" w:name="_Hlk98592569"/>
      <w:r w:rsidRPr="00DC6050">
        <w:rPr>
          <w:rFonts w:ascii="Arial" w:hAnsi="Arial" w:cs="Arial"/>
          <w:color w:val="000000" w:themeColor="text1"/>
          <w:sz w:val="21"/>
          <w:szCs w:val="21"/>
        </w:rPr>
        <w:t>entre las entidades del orden nacional,</w:t>
      </w:r>
      <w:r w:rsidRPr="00504597">
        <w:rPr>
          <w:rFonts w:ascii="Arial" w:hAnsi="Arial" w:cs="Arial"/>
          <w:color w:val="000000" w:themeColor="text1"/>
          <w:sz w:val="21"/>
          <w:szCs w:val="21"/>
        </w:rPr>
        <w:t xml:space="preserve"> departamental, distrital, local y municipal y los organismos de acción comunal </w:t>
      </w:r>
      <w:bookmarkEnd w:id="10"/>
      <w:r w:rsidRPr="00504597">
        <w:rPr>
          <w:rFonts w:ascii="Arial" w:hAnsi="Arial" w:cs="Arial"/>
          <w:color w:val="000000" w:themeColor="text1"/>
          <w:sz w:val="21"/>
          <w:szCs w:val="21"/>
        </w:rPr>
        <w:t>para la ejecución de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5" w:anchor="281" w:history="1">
        <w:r w:rsidRPr="00504597">
          <w:rPr>
            <w:rFonts w:ascii="Arial" w:hAnsi="Arial" w:cs="Arial"/>
            <w:color w:val="000000" w:themeColor="text1"/>
            <w:sz w:val="21"/>
            <w:szCs w:val="21"/>
          </w:rPr>
          <w:t>281</w:t>
        </w:r>
      </w:hyperlink>
      <w:r w:rsidRPr="00504597">
        <w:rPr>
          <w:rFonts w:ascii="Arial" w:hAnsi="Arial" w:cs="Arial"/>
          <w:color w:val="000000" w:themeColor="text1"/>
          <w:sz w:val="21"/>
          <w:szCs w:val="21"/>
        </w:rPr>
        <w:t> de la Ley 1955 de 2019.</w:t>
      </w:r>
      <w:r>
        <w:rPr>
          <w:rFonts w:ascii="Arial" w:hAnsi="Arial" w:cs="Arial"/>
          <w:color w:val="000000" w:themeColor="text1"/>
          <w:sz w:val="21"/>
          <w:szCs w:val="21"/>
        </w:rPr>
        <w:t>”</w:t>
      </w:r>
    </w:p>
    <w:p w14:paraId="575F82C9" w14:textId="77777777" w:rsidR="006F63AA" w:rsidRDefault="006F63AA" w:rsidP="006F63AA">
      <w:pPr>
        <w:spacing w:line="276" w:lineRule="auto"/>
        <w:ind w:firstLine="709"/>
        <w:jc w:val="both"/>
        <w:rPr>
          <w:rFonts w:ascii="Arial" w:hAnsi="Arial" w:cs="Arial"/>
          <w:bCs/>
          <w:color w:val="000000" w:themeColor="text1"/>
          <w:lang w:eastAsia="es-MX"/>
        </w:rPr>
      </w:pPr>
      <w:r w:rsidRPr="00DC6050">
        <w:rPr>
          <w:rFonts w:ascii="Arial" w:hAnsi="Arial" w:cs="Arial"/>
          <w:color w:val="000000" w:themeColor="text1"/>
          <w:lang w:val="es-ES" w:eastAsia="es-MX"/>
        </w:rPr>
        <w:t xml:space="preserve">Es necesario tener en cuenta que </w:t>
      </w:r>
      <w:r w:rsidRPr="00DC6050">
        <w:rPr>
          <w:rFonts w:ascii="Arial" w:hAnsi="Arial" w:cs="Arial"/>
          <w:color w:val="000000" w:themeColor="text1"/>
          <w:lang w:eastAsia="es-MX"/>
        </w:rPr>
        <w:t xml:space="preserve">esta </w:t>
      </w:r>
      <w:r w:rsidRPr="00DC6050">
        <w:rPr>
          <w:rFonts w:ascii="Arial" w:hAnsi="Arial" w:cs="Arial"/>
          <w:color w:val="000000" w:themeColor="text1"/>
          <w:lang w:val="es-ES" w:eastAsia="es-MX"/>
        </w:rPr>
        <w:t xml:space="preserve">disposición contempla supuestos distintos al establecido en el artículo 95 de la Ley 2166 de 2021. En efecto, el parágrafo 2 del artículo 63 </w:t>
      </w:r>
      <w:r w:rsidRPr="00DC6050">
        <w:rPr>
          <w:rFonts w:ascii="Arial" w:hAnsi="Arial" w:cs="Arial"/>
          <w:i/>
          <w:iCs/>
          <w:color w:val="000000" w:themeColor="text1"/>
          <w:lang w:val="es-ES" w:eastAsia="es-MX"/>
        </w:rPr>
        <w:t xml:space="preserve">ibidem </w:t>
      </w:r>
      <w:r w:rsidRPr="00DC6050">
        <w:rPr>
          <w:rFonts w:ascii="Arial" w:hAnsi="Arial" w:cs="Arial"/>
          <w:color w:val="000000" w:themeColor="text1"/>
          <w:lang w:val="es-ES" w:eastAsia="es-MX"/>
        </w:rPr>
        <w:t xml:space="preserve">permite la celebración de convenios solidarios con </w:t>
      </w:r>
      <w:r w:rsidRPr="00DC6050">
        <w:rPr>
          <w:rFonts w:ascii="Arial" w:hAnsi="Arial" w:cs="Arial"/>
          <w:color w:val="000000" w:themeColor="text1"/>
          <w:lang w:eastAsia="es-MX"/>
        </w:rPr>
        <w:t>organismos de acción comunal con la finalidad de que estos se vinculen al desarrollo y mejoramiento municipal mediante: i) su participación en el ejercicio de sus funciones, ii) la prestación de bienes y servicios o iii) la ejecución de obras públicas</w:t>
      </w:r>
      <w:r w:rsidRPr="00DC6050">
        <w:rPr>
          <w:rFonts w:ascii="Arial" w:hAnsi="Arial" w:cs="Arial"/>
          <w:color w:val="000000" w:themeColor="text1"/>
          <w:sz w:val="21"/>
          <w:szCs w:val="21"/>
        </w:rPr>
        <w:t xml:space="preserve"> </w:t>
      </w:r>
      <w:r w:rsidRPr="00DC6050">
        <w:rPr>
          <w:rFonts w:ascii="Arial" w:hAnsi="Arial" w:cs="Arial"/>
          <w:color w:val="000000" w:themeColor="text1"/>
          <w:lang w:eastAsia="es-MX"/>
        </w:rPr>
        <w:t>cargo de la administración central o descentralizada. Además, con fundamento en este artículo, las entidades del orden nacional, departamental, distrital, local y municipal y los organismos de acción comunal podrán ejecutar los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6" w:anchor="281" w:history="1">
        <w:r w:rsidRPr="00DC6050">
          <w:rPr>
            <w:rStyle w:val="Hipervnculo"/>
            <w:rFonts w:ascii="Arial" w:hAnsi="Arial" w:cs="Arial"/>
            <w:color w:val="000000" w:themeColor="text1"/>
            <w:lang w:eastAsia="es-MX"/>
          </w:rPr>
          <w:t>281</w:t>
        </w:r>
      </w:hyperlink>
      <w:r w:rsidRPr="00DC6050">
        <w:rPr>
          <w:rFonts w:ascii="Arial" w:hAnsi="Arial" w:cs="Arial"/>
          <w:color w:val="000000" w:themeColor="text1"/>
          <w:lang w:eastAsia="es-MX"/>
        </w:rPr>
        <w:t xml:space="preserve"> de la </w:t>
      </w:r>
      <w:r w:rsidRPr="00DC6050">
        <w:rPr>
          <w:rFonts w:ascii="Arial" w:hAnsi="Arial" w:cs="Arial"/>
          <w:color w:val="000000" w:themeColor="text1"/>
          <w:lang w:eastAsia="es-MX"/>
        </w:rPr>
        <w:lastRenderedPageBreak/>
        <w:t xml:space="preserve">Ley 1955 de 2019. Como se observa, la norma señalada contempla diversos objetos para la celebración de convenios solidarios, mientras que en contraste el artículo 95 </w:t>
      </w:r>
      <w:r w:rsidRPr="00DC6050">
        <w:rPr>
          <w:rFonts w:ascii="Arial" w:hAnsi="Arial" w:cs="Arial"/>
          <w:color w:val="000000" w:themeColor="text1"/>
          <w:lang w:val="es-ES" w:eastAsia="es-MX"/>
        </w:rPr>
        <w:t xml:space="preserve">de la Ley 2166 de 2021 permite la ejecución de obras. De hecho, este aspecto también fue reglamentado por el Decreto 142 de 2023, el cual </w:t>
      </w:r>
      <w:r w:rsidRPr="00DC6050">
        <w:rPr>
          <w:rFonts w:ascii="Arial" w:hAnsi="Arial" w:cs="Arial"/>
          <w:bCs/>
          <w:color w:val="000000" w:themeColor="text1"/>
          <w:lang w:eastAsia="es-MX"/>
        </w:rPr>
        <w:t>adiciona el artículo 2.2.15.1.2 del Decreto 1082 de 2015 prescribiendo lo siguiente:</w:t>
      </w:r>
    </w:p>
    <w:p w14:paraId="06292C1E" w14:textId="77777777" w:rsidR="006F63AA" w:rsidRPr="00690837" w:rsidRDefault="006F63AA" w:rsidP="006F63AA">
      <w:pPr>
        <w:spacing w:line="240" w:lineRule="auto"/>
        <w:ind w:left="709" w:right="709"/>
        <w:jc w:val="both"/>
        <w:rPr>
          <w:rFonts w:ascii="Arial" w:hAnsi="Arial" w:cs="Arial"/>
          <w:bCs/>
          <w:color w:val="000000" w:themeColor="text1"/>
          <w:sz w:val="21"/>
          <w:szCs w:val="21"/>
          <w:lang w:val="es-MX" w:eastAsia="es-MX"/>
        </w:rPr>
      </w:pPr>
      <w:r w:rsidRPr="00690837">
        <w:rPr>
          <w:rFonts w:ascii="Arial" w:hAnsi="Arial" w:cs="Arial"/>
          <w:bCs/>
          <w:color w:val="000000" w:themeColor="text1"/>
          <w:sz w:val="21"/>
          <w:szCs w:val="21"/>
          <w:lang w:val="es-MX" w:eastAsia="es-MX"/>
        </w:rPr>
        <w:t>“Artículo 2.2.15.1.3. Convenios solidarios para el desarrollo de programas. En el marco de lo dispuesto en el numeral 16 del artículo 3° de la Ley 136 de 1994, modificado por el artículo 6° de la Ley 1551 de 2012, y el parágrafo 2° del artículo 63 de la Ley 2166 de 2021 entidades del orden nacional, departamental, distrital, local y municipal podrán celebrar convenios solidarios con los cabildos, las autoridades y organizaciones indígenas, los organismos de acción comunal y demás organizaciones civiles y asociaciones residentes en el territorio, para el desarrollo conjunto de programas. </w:t>
      </w:r>
    </w:p>
    <w:p w14:paraId="748E3F3B" w14:textId="77777777" w:rsidR="006F63AA" w:rsidRPr="00690837" w:rsidRDefault="006F63AA" w:rsidP="006F63AA">
      <w:pPr>
        <w:spacing w:line="240" w:lineRule="auto"/>
        <w:ind w:left="709" w:right="709"/>
        <w:jc w:val="both"/>
        <w:rPr>
          <w:rFonts w:ascii="Arial" w:hAnsi="Arial" w:cs="Arial"/>
          <w:bCs/>
          <w:color w:val="000000" w:themeColor="text1"/>
          <w:sz w:val="21"/>
          <w:szCs w:val="21"/>
          <w:lang w:val="es-MX" w:eastAsia="es-MX"/>
        </w:rPr>
      </w:pPr>
      <w:r w:rsidRPr="00690837">
        <w:rPr>
          <w:rFonts w:ascii="Arial" w:hAnsi="Arial" w:cs="Arial"/>
          <w:bCs/>
          <w:color w:val="000000" w:themeColor="text1"/>
          <w:sz w:val="21"/>
          <w:szCs w:val="21"/>
          <w:lang w:val="es-MX" w:eastAsia="es-MX"/>
        </w:rPr>
        <w:t>El objeto de estos convenios solidarios debe estar dirigido al impulso de programas y actividades de interés público acordes con los planes de desarrollo territoriales o el plan nacional de desarrollo. En consideración a este alcance es necesario que previo al proceso de planeación, selección y contratación, se verifique que el objeto derive de una consagración expresa en el instrumento de planificación de la escala respectiva”. </w:t>
      </w:r>
    </w:p>
    <w:p w14:paraId="101CAD74" w14:textId="77777777" w:rsidR="006F63AA" w:rsidRPr="00181816" w:rsidRDefault="006F63AA" w:rsidP="006F63AA">
      <w:pPr>
        <w:spacing w:line="276" w:lineRule="auto"/>
        <w:ind w:firstLine="709"/>
        <w:jc w:val="both"/>
        <w:rPr>
          <w:rFonts w:ascii="Arial" w:hAnsi="Arial" w:cs="Arial"/>
          <w:color w:val="000000" w:themeColor="text1"/>
          <w:lang w:val="es-ES" w:eastAsia="es-MX"/>
        </w:rPr>
      </w:pPr>
      <w:r w:rsidRPr="00504597">
        <w:rPr>
          <w:rFonts w:ascii="Arial" w:hAnsi="Arial" w:cs="Arial"/>
          <w:color w:val="000000" w:themeColor="text1"/>
          <w:lang w:eastAsia="es-MX"/>
        </w:rPr>
        <w:t>Aunado a lo anterior, para la celebración de dichos convenios el</w:t>
      </w:r>
      <w:r>
        <w:rPr>
          <w:rFonts w:ascii="Arial" w:hAnsi="Arial" w:cs="Arial"/>
          <w:color w:val="000000" w:themeColor="text1"/>
          <w:lang w:eastAsia="es-MX"/>
        </w:rPr>
        <w:t xml:space="preserve"> inciso primero del</w:t>
      </w:r>
      <w:r w:rsidRPr="00504597">
        <w:rPr>
          <w:rFonts w:ascii="Arial" w:hAnsi="Arial" w:cs="Arial"/>
          <w:color w:val="000000" w:themeColor="text1"/>
          <w:lang w:eastAsia="es-MX"/>
        </w:rPr>
        <w:t xml:space="preserve"> citado artículo 63 remite al artículo 141 de la Ley 136 de 1994, en virtud del cual </w:t>
      </w:r>
      <w:r>
        <w:rPr>
          <w:rFonts w:ascii="Arial" w:eastAsia="Calibri" w:hAnsi="Arial" w:cs="Arial"/>
          <w:color w:val="000000" w:themeColor="text1"/>
          <w:lang w:val="es-ES_tradnl"/>
        </w:rPr>
        <w:t>“</w:t>
      </w:r>
      <w:r w:rsidRPr="00504597">
        <w:rPr>
          <w:rFonts w:ascii="Arial" w:hAnsi="Arial" w:cs="Arial"/>
          <w:color w:val="000000" w:themeColor="text1"/>
          <w:lang w:eastAsia="es-MX"/>
        </w:rPr>
        <w:t>Los contratos o convenios que se celebren en desarrollo del artículo anterior, se sujetarán a lo dispuesto por los artículos </w:t>
      </w:r>
      <w:hyperlink r:id="rId17" w:anchor="375" w:history="1">
        <w:r w:rsidRPr="00680434">
          <w:rPr>
            <w:rStyle w:val="Hipervnculo"/>
            <w:rFonts w:ascii="Arial" w:hAnsi="Arial" w:cs="Arial"/>
            <w:color w:val="000000" w:themeColor="text1"/>
            <w:lang w:eastAsia="es-MX"/>
          </w:rPr>
          <w:t>375</w:t>
        </w:r>
      </w:hyperlink>
      <w:r w:rsidRPr="00504597">
        <w:rPr>
          <w:rFonts w:ascii="Arial" w:hAnsi="Arial" w:cs="Arial"/>
          <w:color w:val="000000" w:themeColor="text1"/>
          <w:lang w:eastAsia="es-MX"/>
        </w:rPr>
        <w:t> a </w:t>
      </w:r>
      <w:hyperlink r:id="rId18" w:anchor="378" w:history="1">
        <w:r w:rsidRPr="00680434">
          <w:rPr>
            <w:rStyle w:val="Hipervnculo"/>
            <w:rFonts w:ascii="Arial" w:hAnsi="Arial" w:cs="Arial"/>
            <w:color w:val="000000" w:themeColor="text1"/>
            <w:lang w:eastAsia="es-MX"/>
          </w:rPr>
          <w:t>378</w:t>
        </w:r>
      </w:hyperlink>
      <w:r w:rsidRPr="00504597">
        <w:rPr>
          <w:rFonts w:ascii="Arial" w:hAnsi="Arial" w:cs="Arial"/>
          <w:color w:val="000000" w:themeColor="text1"/>
          <w:lang w:eastAsia="es-MX"/>
        </w:rPr>
        <w:t> del Decreto 1333 de 1986 y la Ley </w:t>
      </w:r>
      <w:hyperlink r:id="rId19" w:anchor="inicio" w:history="1">
        <w:r w:rsidRPr="00680434">
          <w:rPr>
            <w:rStyle w:val="Hipervnculo"/>
            <w:rFonts w:ascii="Arial" w:hAnsi="Arial" w:cs="Arial"/>
            <w:color w:val="000000" w:themeColor="text1"/>
            <w:lang w:eastAsia="es-MX"/>
          </w:rPr>
          <w:t>80</w:t>
        </w:r>
      </w:hyperlink>
      <w:r w:rsidRPr="00504597">
        <w:rPr>
          <w:rFonts w:ascii="Arial" w:hAnsi="Arial" w:cs="Arial"/>
          <w:color w:val="000000" w:themeColor="text1"/>
          <w:lang w:eastAsia="es-MX"/>
        </w:rPr>
        <w:t> de 1993</w:t>
      </w:r>
      <w:r>
        <w:rPr>
          <w:rFonts w:ascii="Arial" w:eastAsia="Calibri" w:hAnsi="Arial" w:cs="Arial"/>
          <w:color w:val="000000" w:themeColor="text1"/>
          <w:lang w:val="es-ES_tradnl"/>
        </w:rPr>
        <w:t>”</w:t>
      </w:r>
      <w:r w:rsidRPr="00504597">
        <w:rPr>
          <w:rFonts w:ascii="Arial" w:hAnsi="Arial" w:cs="Arial"/>
          <w:color w:val="000000" w:themeColor="text1"/>
          <w:lang w:eastAsia="es-MX"/>
        </w:rPr>
        <w:t>. En este sentido, retomando las consideraciones de los conceptos de esta Agencia, en este caso resulta aplicable el tercer régimen expuesto</w:t>
      </w:r>
      <w:r>
        <w:rPr>
          <w:rFonts w:ascii="Arial" w:hAnsi="Arial" w:cs="Arial"/>
          <w:color w:val="000000" w:themeColor="text1"/>
          <w:lang w:eastAsia="es-MX"/>
        </w:rPr>
        <w:t>, es decir, l</w:t>
      </w:r>
      <w:r w:rsidRPr="00504597">
        <w:rPr>
          <w:rFonts w:ascii="Arial" w:hAnsi="Arial" w:cs="Arial"/>
          <w:color w:val="000000" w:themeColor="text1"/>
          <w:lang w:eastAsia="es-MX"/>
        </w:rPr>
        <w:t xml:space="preserve">o </w:t>
      </w:r>
      <w:r>
        <w:rPr>
          <w:rFonts w:ascii="Arial" w:hAnsi="Arial" w:cs="Arial"/>
          <w:color w:val="000000" w:themeColor="text1"/>
          <w:lang w:eastAsia="es-MX"/>
        </w:rPr>
        <w:t xml:space="preserve">anterior </w:t>
      </w:r>
      <w:r w:rsidRPr="00504597">
        <w:rPr>
          <w:rFonts w:ascii="Arial" w:hAnsi="Arial" w:cs="Arial"/>
          <w:color w:val="000000" w:themeColor="text1"/>
          <w:lang w:eastAsia="es-MX"/>
        </w:rPr>
        <w:t xml:space="preserve">implica que los convenios solidarios que se celebren con fundamento el artículo 63 de la Ley </w:t>
      </w:r>
      <w:r w:rsidRPr="00504597">
        <w:rPr>
          <w:rFonts w:ascii="Arial" w:hAnsi="Arial" w:cs="Arial"/>
          <w:color w:val="000000" w:themeColor="text1"/>
          <w:lang w:val="es-ES" w:eastAsia="es-MX"/>
        </w:rPr>
        <w:t>2166 de 2021</w:t>
      </w:r>
      <w:r w:rsidRPr="00504597">
        <w:rPr>
          <w:rFonts w:ascii="Arial" w:hAnsi="Arial" w:cs="Arial"/>
          <w:color w:val="000000" w:themeColor="text1"/>
          <w:lang w:val="es-ES"/>
        </w:rPr>
        <w:t xml:space="preserve"> deben interpretarse armónicamente con </w:t>
      </w:r>
      <w:r w:rsidRPr="00504597">
        <w:rPr>
          <w:rFonts w:ascii="Arial" w:hAnsi="Arial" w:cs="Arial"/>
          <w:color w:val="000000" w:themeColor="text1"/>
          <w:lang w:eastAsia="es-MX"/>
        </w:rPr>
        <w:t xml:space="preserve">el artículo 141 de la Ley 136 de 1994 y </w:t>
      </w:r>
      <w:r w:rsidRPr="00504597">
        <w:rPr>
          <w:rFonts w:ascii="Arial" w:hAnsi="Arial" w:cs="Arial"/>
          <w:color w:val="000000" w:themeColor="text1"/>
          <w:lang w:val="es-ES"/>
        </w:rPr>
        <w:t>los parágrafos tercero y quinto del artículo tercero de la Ley 136 de 1994</w:t>
      </w:r>
      <w:r w:rsidRPr="00504597">
        <w:rPr>
          <w:rFonts w:ascii="Arial" w:hAnsi="Arial" w:cs="Arial"/>
          <w:color w:val="000000" w:themeColor="text1"/>
          <w:lang w:val="es-ES" w:eastAsia="es-MX"/>
        </w:rPr>
        <w:t xml:space="preserve">, por lo que deberá aplicarse lo dispuesto en los artículos 375 a 378 del Decreto 1333 de 1986 y el Estatuto General de Contratación de la Administración Pública. No obstante, se considera que en el caso en que el objeto del convenio involucre únicamente la ejecución una obra por parte de la organización comunal, sin superar el monto de la menor cuantía, la entidad podrá aplicar el régimen previsto en el artículo 95 de la Ley 2166 de 2021 y cumplir con los presupuestos allí contemplados. </w:t>
      </w:r>
    </w:p>
    <w:p w14:paraId="3736E7B9" w14:textId="11EAA6C1" w:rsidR="006F63AA" w:rsidRPr="00504597" w:rsidRDefault="006F63AA" w:rsidP="006F63AA">
      <w:pPr>
        <w:spacing w:before="120" w:line="276" w:lineRule="auto"/>
        <w:ind w:firstLine="709"/>
        <w:jc w:val="both"/>
        <w:rPr>
          <w:rFonts w:ascii="Arial" w:hAnsi="Arial" w:cs="Arial"/>
          <w:color w:val="000000" w:themeColor="text1"/>
          <w:lang w:eastAsia="es-MX"/>
        </w:rPr>
      </w:pPr>
      <w:r w:rsidRPr="00504597">
        <w:rPr>
          <w:rFonts w:ascii="Arial" w:hAnsi="Arial" w:cs="Arial"/>
          <w:color w:val="000000" w:themeColor="text1"/>
          <w:lang w:eastAsia="es-MX"/>
        </w:rPr>
        <w:t>Así las cosas, cuando</w:t>
      </w:r>
      <w:r w:rsidR="006579D9">
        <w:rPr>
          <w:rFonts w:ascii="Arial" w:hAnsi="Arial" w:cs="Arial"/>
          <w:color w:val="000000" w:themeColor="text1"/>
          <w:lang w:eastAsia="es-MX"/>
        </w:rPr>
        <w:t xml:space="preserve"> el</w:t>
      </w:r>
      <w:r w:rsidRPr="00504597">
        <w:rPr>
          <w:rFonts w:ascii="Arial" w:hAnsi="Arial" w:cs="Arial"/>
          <w:color w:val="000000" w:themeColor="text1"/>
          <w:lang w:eastAsia="es-MX"/>
        </w:rPr>
        <w:t xml:space="preserve"> </w:t>
      </w:r>
      <w:r>
        <w:rPr>
          <w:rFonts w:ascii="Arial" w:hAnsi="Arial" w:cs="Arial"/>
          <w:color w:val="000000" w:themeColor="text1"/>
          <w:lang w:eastAsia="es-MX"/>
        </w:rPr>
        <w:t>inciso primero d</w:t>
      </w:r>
      <w:r w:rsidRPr="00504597">
        <w:rPr>
          <w:rFonts w:ascii="Arial" w:hAnsi="Arial" w:cs="Arial"/>
          <w:color w:val="000000" w:themeColor="text1"/>
          <w:lang w:eastAsia="es-MX"/>
        </w:rPr>
        <w:t xml:space="preserve">el artículo 63 de la Ley 2166 de 2021 establece que </w:t>
      </w:r>
      <w:r>
        <w:rPr>
          <w:rFonts w:ascii="Arial" w:eastAsia="Calibri" w:hAnsi="Arial" w:cs="Arial"/>
          <w:color w:val="000000" w:themeColor="text1"/>
          <w:lang w:val="es-ES_tradnl"/>
        </w:rPr>
        <w:t>“</w:t>
      </w:r>
      <w:r w:rsidRPr="00504597">
        <w:rPr>
          <w:rFonts w:ascii="Arial" w:hAnsi="Arial" w:cs="Arial"/>
          <w:color w:val="000000" w:themeColor="text1"/>
          <w:lang w:eastAsia="es-MX"/>
        </w:rPr>
        <w:t>Los contratos o convenios que celebren con los organismos comunales se realizarán de acuerdo con la ley y sus objetivos, se regularán por el régimen vigente de contratación para organizaciones solidarias</w:t>
      </w:r>
      <w:r>
        <w:rPr>
          <w:rFonts w:ascii="Arial" w:eastAsia="Calibri" w:hAnsi="Arial" w:cs="Arial"/>
          <w:color w:val="000000" w:themeColor="text1"/>
          <w:lang w:val="es-ES_tradnl"/>
        </w:rPr>
        <w:t>”</w:t>
      </w:r>
      <w:r w:rsidRPr="00504597">
        <w:rPr>
          <w:rFonts w:ascii="Arial" w:hAnsi="Arial" w:cs="Arial"/>
          <w:color w:val="000000" w:themeColor="text1"/>
          <w:lang w:eastAsia="es-MX"/>
        </w:rPr>
        <w:t xml:space="preserve"> debe interpretarse armónicamente con lo dispuesto por el artículo 141 de la Ley 136 de 1994 –al que hace referencia el mismo artículo 63–, de manera que su contratación debe sujetarse a los </w:t>
      </w:r>
      <w:r w:rsidRPr="00504597">
        <w:rPr>
          <w:rFonts w:ascii="Arial" w:hAnsi="Arial" w:cs="Arial"/>
          <w:color w:val="000000" w:themeColor="text1"/>
          <w:lang w:val="es-ES" w:eastAsia="es-MX"/>
        </w:rPr>
        <w:t xml:space="preserve">artículos 375 a 378 del Decreto </w:t>
      </w:r>
      <w:r w:rsidRPr="00504597">
        <w:rPr>
          <w:rFonts w:ascii="Arial" w:hAnsi="Arial" w:cs="Arial"/>
          <w:color w:val="000000" w:themeColor="text1"/>
          <w:lang w:val="es-ES" w:eastAsia="es-MX"/>
        </w:rPr>
        <w:lastRenderedPageBreak/>
        <w:t xml:space="preserve">1333 de 1986 y al Estatuto General de Contratación de la Administración Pública. </w:t>
      </w:r>
      <w:r>
        <w:rPr>
          <w:rFonts w:ascii="Arial" w:hAnsi="Arial" w:cs="Arial"/>
          <w:color w:val="000000" w:themeColor="text1"/>
          <w:lang w:val="es-ES" w:eastAsia="es-MX"/>
        </w:rPr>
        <w:t>En este contexto, s</w:t>
      </w:r>
      <w:r w:rsidRPr="00504597">
        <w:rPr>
          <w:rFonts w:ascii="Arial" w:hAnsi="Arial" w:cs="Arial"/>
          <w:color w:val="000000" w:themeColor="text1"/>
          <w:lang w:val="es-ES" w:eastAsia="es-MX"/>
        </w:rPr>
        <w:t xml:space="preserve">egún el artículo 376 </w:t>
      </w:r>
      <w:r>
        <w:rPr>
          <w:rFonts w:ascii="Arial" w:hAnsi="Arial" w:cs="Arial"/>
          <w:color w:val="000000" w:themeColor="text1"/>
          <w:lang w:val="es-ES" w:eastAsia="es-MX"/>
        </w:rPr>
        <w:t xml:space="preserve">del </w:t>
      </w:r>
      <w:r w:rsidRPr="00504597">
        <w:rPr>
          <w:rFonts w:ascii="Arial" w:hAnsi="Arial" w:cs="Arial"/>
          <w:color w:val="000000" w:themeColor="text1"/>
          <w:lang w:val="es-ES" w:eastAsia="es-MX"/>
        </w:rPr>
        <w:t>Decreto 1333 de 1986</w:t>
      </w:r>
      <w:r>
        <w:rPr>
          <w:rFonts w:ascii="Arial" w:hAnsi="Arial" w:cs="Arial"/>
          <w:color w:val="000000" w:themeColor="text1"/>
          <w:lang w:val="es-ES" w:eastAsia="es-MX"/>
        </w:rPr>
        <w:t>,</w:t>
      </w:r>
      <w:r w:rsidRPr="00504597">
        <w:rPr>
          <w:rFonts w:ascii="Arial" w:hAnsi="Arial" w:cs="Arial"/>
          <w:color w:val="000000" w:themeColor="text1"/>
          <w:lang w:val="es-ES" w:eastAsia="es-MX"/>
        </w:rPr>
        <w:t xml:space="preserve"> </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L</w:t>
      </w:r>
      <w:r w:rsidRPr="00504597">
        <w:rPr>
          <w:rFonts w:ascii="Arial" w:hAnsi="Arial" w:cs="Arial"/>
          <w:color w:val="000000" w:themeColor="text1"/>
          <w:lang w:eastAsia="es-MX"/>
        </w:rPr>
        <w:t>os contratos que celebren los Municipios en desarrollo del artículo 375 no estarán sujetos a formalidades o requisitos distintos de los que la ley exige para la contratación entre particulares, ni requerirán de la revisión que ordena el Código Contencioso Administrativo. Sin embargo, contendrán las cláusulas que la ley prevé sobre interpretación, modificación y terminación unilaterales, multas, garantías, sujeción de los pagos a las apropiaciones presupuestales y caducidad. La verificación de su cumplimiento estará a cargo del interventor que designe el alcalde o representante legal de la entidad descentralizada, según el caso</w:t>
      </w:r>
      <w:r>
        <w:rPr>
          <w:rFonts w:ascii="Arial" w:eastAsia="Calibri" w:hAnsi="Arial" w:cs="Arial"/>
          <w:color w:val="000000" w:themeColor="text1"/>
          <w:lang w:val="es-ES_tradnl"/>
        </w:rPr>
        <w:t>”</w:t>
      </w:r>
      <w:r>
        <w:rPr>
          <w:rStyle w:val="Refdenotaalpie"/>
          <w:rFonts w:ascii="Arial" w:eastAsia="Calibri" w:hAnsi="Arial" w:cs="Arial"/>
          <w:color w:val="000000" w:themeColor="text1"/>
          <w:lang w:val="es-ES_tradnl"/>
        </w:rPr>
        <w:footnoteReference w:id="17"/>
      </w:r>
      <w:r w:rsidRPr="00504597">
        <w:rPr>
          <w:rFonts w:ascii="Arial" w:hAnsi="Arial" w:cs="Arial"/>
          <w:color w:val="000000" w:themeColor="text1"/>
          <w:lang w:eastAsia="es-MX"/>
        </w:rPr>
        <w:t xml:space="preserve">. </w:t>
      </w:r>
    </w:p>
    <w:p w14:paraId="506480F8" w14:textId="77777777" w:rsidR="006F63AA" w:rsidRPr="00504597" w:rsidRDefault="006F63AA" w:rsidP="006F63AA">
      <w:pPr>
        <w:spacing w:before="120" w:line="276" w:lineRule="auto"/>
        <w:ind w:firstLine="709"/>
        <w:jc w:val="both"/>
        <w:rPr>
          <w:rFonts w:ascii="Arial" w:hAnsi="Arial" w:cs="Arial"/>
          <w:color w:val="000000" w:themeColor="text1"/>
          <w:lang w:val="es-ES" w:eastAsia="es-MX"/>
        </w:rPr>
      </w:pPr>
      <w:r w:rsidRPr="00504597">
        <w:rPr>
          <w:rFonts w:ascii="Arial" w:hAnsi="Arial" w:cs="Arial"/>
          <w:color w:val="000000" w:themeColor="text1"/>
          <w:lang w:val="es-ES" w:eastAsia="es-MX"/>
        </w:rPr>
        <w:t xml:space="preserve">Ahora bien, el parágrafo primero del artículo 63 de la Ley 2166 de 2021 dispone que </w:t>
      </w:r>
      <w:r w:rsidRPr="00504597">
        <w:rPr>
          <w:rFonts w:ascii="Arial" w:hAnsi="Arial" w:cs="Arial"/>
          <w:color w:val="000000" w:themeColor="text1"/>
          <w:lang w:eastAsia="es-MX"/>
        </w:rPr>
        <w:t xml:space="preserve">los organismos de acción comunal podrán contratar con las entidades territoriales hasta por la menor cuantía de dicha entidad de conformidad con la ley. Por su parte, el parágrafo segundo se refiere a la facultad que tienen las entidades del orden nacional, departamental, distrital, local y municipal y los organismos de acción comunal para celebrar convenios solidarios con el fin de ejecutar los proyectos allí señalados. </w:t>
      </w:r>
      <w:r w:rsidRPr="00504597">
        <w:rPr>
          <w:rFonts w:ascii="Arial" w:hAnsi="Arial" w:cs="Arial"/>
          <w:color w:val="000000" w:themeColor="text1"/>
          <w:lang w:val="es-ES" w:eastAsia="es-MX"/>
        </w:rPr>
        <w:t xml:space="preserve">De lo anterior se desprende que los parágrafos primero y segundo dan alcance a lo señalado en el inciso primero del artículo 63 de la Ley 2166 de 2021. De esta manera, </w:t>
      </w:r>
      <w:r w:rsidRPr="00DC6050">
        <w:rPr>
          <w:rFonts w:ascii="Arial" w:hAnsi="Arial" w:cs="Arial"/>
          <w:color w:val="000000" w:themeColor="text1"/>
          <w:lang w:val="es-ES" w:eastAsia="es-MX"/>
        </w:rPr>
        <w:t xml:space="preserve">esta Agencia considera que cuando el parágrafo segundo extrañamente se refriere a los </w:t>
      </w:r>
      <w:r w:rsidRPr="00DC6050">
        <w:rPr>
          <w:rFonts w:ascii="Arial" w:eastAsia="Calibri" w:hAnsi="Arial" w:cs="Arial"/>
          <w:color w:val="000000" w:themeColor="text1"/>
          <w:lang w:val="es-ES_tradnl"/>
        </w:rPr>
        <w:t>“</w:t>
      </w:r>
      <w:r w:rsidRPr="00DC6050">
        <w:rPr>
          <w:rFonts w:ascii="Arial" w:hAnsi="Arial" w:cs="Arial"/>
          <w:color w:val="000000" w:themeColor="text1"/>
          <w:lang w:val="es-ES" w:eastAsia="es-MX"/>
        </w:rPr>
        <w:t>contratos interadministrativos de mínima</w:t>
      </w:r>
      <w:r w:rsidRPr="00DC6050">
        <w:rPr>
          <w:rFonts w:ascii="Arial" w:eastAsia="Calibri" w:hAnsi="Arial" w:cs="Arial"/>
          <w:color w:val="000000" w:themeColor="text1"/>
          <w:lang w:val="es-ES_tradnl"/>
        </w:rPr>
        <w:t>”</w:t>
      </w:r>
      <w:r w:rsidRPr="00DC6050">
        <w:rPr>
          <w:rFonts w:ascii="Arial" w:hAnsi="Arial" w:cs="Arial"/>
          <w:color w:val="000000" w:themeColor="text1"/>
          <w:lang w:val="es-ES" w:eastAsia="es-MX"/>
        </w:rPr>
        <w:t xml:space="preserve"> es posible colegir que se hace referencia a los convenios solidarios precisamente para destacar que estos pueden celebrarse con las entidades estatales señaladas en dicho parágrafo. Sin embargo, se aclara que, a juicio de esta Agencia, lo señalado en el parágrafo segundo no se trata de una tipología adicional a las existentes en el ordenamiento jurídico y no se advierte que el legislador hubiese querido crear una tipología o modalidad adicional, máxime cuando el parágrafo se integra al contenido del artículo 63.</w:t>
      </w:r>
      <w:r w:rsidRPr="00504597">
        <w:rPr>
          <w:rFonts w:ascii="Arial" w:hAnsi="Arial" w:cs="Arial"/>
          <w:color w:val="000000" w:themeColor="text1"/>
          <w:lang w:val="es-ES" w:eastAsia="es-MX"/>
        </w:rPr>
        <w:t xml:space="preserve"> </w:t>
      </w:r>
    </w:p>
    <w:p w14:paraId="3AB47EFD" w14:textId="77777777" w:rsidR="006F63AA" w:rsidRPr="00504597" w:rsidRDefault="006F63AA" w:rsidP="006F63AA">
      <w:pPr>
        <w:spacing w:before="120" w:line="276" w:lineRule="auto"/>
        <w:ind w:firstLine="703"/>
        <w:jc w:val="both"/>
        <w:textAlignment w:val="baseline"/>
        <w:rPr>
          <w:rFonts w:ascii="Arial" w:hAnsi="Arial" w:cs="Arial"/>
          <w:color w:val="000000" w:themeColor="text1"/>
          <w:lang w:val="es-ES" w:eastAsia="es-CO"/>
        </w:rPr>
      </w:pPr>
      <w:r w:rsidRPr="00504597">
        <w:rPr>
          <w:rFonts w:ascii="Arial" w:hAnsi="Arial" w:cs="Arial"/>
          <w:color w:val="000000" w:themeColor="text1"/>
          <w:lang w:eastAsia="es-CO"/>
        </w:rPr>
        <w:t xml:space="preserve">Por ello, considerando la naturaleza jurídica de las partes, los convenios solidarios entre las entidades estatales y los organismos de acción comunal no se calificarían como contratos o convenios interadministrativos. </w:t>
      </w:r>
      <w:r w:rsidRPr="00504597">
        <w:rPr>
          <w:rFonts w:ascii="Arial" w:hAnsi="Arial" w:cs="Arial"/>
          <w:color w:val="000000" w:themeColor="text1"/>
          <w:lang w:val="es-ES" w:eastAsia="es-CO"/>
        </w:rPr>
        <w:t>Al respecto, esta última tipología contractual fue creada en la Ley 80 de 1993 y, aunque no la definió ni desarrolló, el Decreto 1082 de 2015 califica a los convenios o contratos interadministrativos como aquella contratación entre entidades estatales. 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39788208" w14:textId="77777777" w:rsidR="006F63AA" w:rsidRDefault="006F63AA" w:rsidP="006F63AA">
      <w:pPr>
        <w:spacing w:before="120" w:line="276" w:lineRule="auto"/>
        <w:ind w:firstLine="703"/>
        <w:jc w:val="both"/>
        <w:textAlignment w:val="baseline"/>
        <w:rPr>
          <w:rFonts w:ascii="Arial" w:hAnsi="Arial" w:cs="Arial"/>
          <w:color w:val="000000" w:themeColor="text1"/>
          <w:lang w:val="es-ES" w:eastAsia="es-MX"/>
        </w:rPr>
      </w:pPr>
      <w:r w:rsidRPr="00504597">
        <w:rPr>
          <w:rFonts w:ascii="Arial" w:hAnsi="Arial" w:cs="Arial"/>
          <w:color w:val="000000" w:themeColor="text1"/>
          <w:lang w:val="es-ES" w:eastAsia="es-CO"/>
        </w:rPr>
        <w:lastRenderedPageBreak/>
        <w:t xml:space="preserve">En este sentido, </w:t>
      </w:r>
      <w:r>
        <w:rPr>
          <w:rFonts w:ascii="Arial" w:hAnsi="Arial" w:cs="Arial"/>
          <w:color w:val="000000" w:themeColor="text1"/>
          <w:lang w:val="es-ES" w:eastAsia="es-CO"/>
        </w:rPr>
        <w:t xml:space="preserve">aunque </w:t>
      </w:r>
      <w:r w:rsidRPr="00504597">
        <w:rPr>
          <w:rFonts w:ascii="Arial" w:hAnsi="Arial" w:cs="Arial"/>
          <w:color w:val="000000" w:themeColor="text1"/>
          <w:lang w:val="es-ES" w:eastAsia="es-CO"/>
        </w:rPr>
        <w:t>los convenios solidarios</w:t>
      </w:r>
      <w:r>
        <w:rPr>
          <w:rFonts w:ascii="Arial" w:hAnsi="Arial" w:cs="Arial"/>
          <w:color w:val="000000" w:themeColor="text1"/>
          <w:lang w:val="es-ES" w:eastAsia="es-CO"/>
        </w:rPr>
        <w:t xml:space="preserve"> tienen el propósito de cooperación explicado en el acápite 2.2,</w:t>
      </w:r>
      <w:r w:rsidRPr="00504597">
        <w:rPr>
          <w:rFonts w:ascii="Arial" w:hAnsi="Arial" w:cs="Arial"/>
          <w:color w:val="000000" w:themeColor="text1"/>
          <w:lang w:val="es-ES" w:eastAsia="es-CO"/>
        </w:rPr>
        <w:t xml:space="preserve"> no corresponden a la categoría </w:t>
      </w:r>
      <w:r w:rsidRPr="00504597">
        <w:rPr>
          <w:rFonts w:ascii="Arial" w:hAnsi="Arial" w:cs="Arial"/>
          <w:color w:val="000000" w:themeColor="text1"/>
          <w:lang w:eastAsia="es-CO"/>
        </w:rPr>
        <w:t>definida en el 2.2.1.2.1.4.4 del Decreto 1082 de 2015</w:t>
      </w:r>
      <w:r w:rsidRPr="00504597">
        <w:rPr>
          <w:rFonts w:ascii="Arial" w:hAnsi="Arial" w:cs="Arial"/>
          <w:color w:val="000000" w:themeColor="text1"/>
          <w:lang w:val="es-ES" w:eastAsia="es-CO"/>
        </w:rPr>
        <w:t>, pues –tomando en consideración</w:t>
      </w:r>
      <w:r w:rsidRPr="00504597">
        <w:rPr>
          <w:rFonts w:ascii="Arial" w:hAnsi="Arial" w:cs="Arial"/>
          <w:color w:val="000000" w:themeColor="text1"/>
          <w:lang w:eastAsia="es-CO"/>
        </w:rPr>
        <w:t xml:space="preserve"> lo señalado en el artículo 7 de la Ley 2166 de 2021–</w:t>
      </w:r>
      <w:r w:rsidRPr="00504597">
        <w:rPr>
          <w:rFonts w:ascii="Arial" w:hAnsi="Arial" w:cs="Arial"/>
          <w:color w:val="000000" w:themeColor="text1"/>
          <w:lang w:val="es-ES" w:eastAsia="es-CO"/>
        </w:rPr>
        <w:t xml:space="preserve"> no implica una contratación entre autoridades del Estado, sino un negocio jurídico entre una entidad estatal y una persona jurídica de derecho privado sin ánimo de lucro.</w:t>
      </w:r>
      <w:r>
        <w:rPr>
          <w:rFonts w:ascii="Arial" w:hAnsi="Arial" w:cs="Arial"/>
          <w:color w:val="000000" w:themeColor="text1"/>
          <w:lang w:eastAsia="es-CO"/>
        </w:rPr>
        <w:t xml:space="preserve"> </w:t>
      </w:r>
      <w:r w:rsidRPr="00504597">
        <w:rPr>
          <w:rFonts w:ascii="Arial" w:hAnsi="Arial" w:cs="Arial"/>
          <w:color w:val="000000" w:themeColor="text1"/>
          <w:lang w:val="es-ES" w:eastAsia="es-MX"/>
        </w:rPr>
        <w:t>Bajo estas consideraciones, es viable concluir que la intención del legislador en relación con los parágrafos del artículo 63 de la Ley 2166 de 2021 consiste en precisar las facultades que tienen las entidades estatales allí señaladas para la celebración de convenios solidarios con los organismos de acción comunal, sin que ello signifique la creación de una tipología contractual distinta.</w:t>
      </w:r>
    </w:p>
    <w:p w14:paraId="5F2149BE" w14:textId="77777777" w:rsidR="006F63AA" w:rsidRPr="00697C37" w:rsidRDefault="006F63AA" w:rsidP="006F63AA">
      <w:pPr>
        <w:spacing w:before="120" w:line="276" w:lineRule="auto"/>
        <w:ind w:firstLine="708"/>
        <w:jc w:val="both"/>
        <w:rPr>
          <w:rFonts w:ascii="Arial" w:hAnsi="Arial" w:cs="Arial"/>
          <w:bCs/>
          <w:color w:val="000000" w:themeColor="text1"/>
          <w:lang w:val="es-MX" w:eastAsia="es-MX"/>
        </w:rPr>
      </w:pPr>
      <w:r w:rsidRPr="00697C37">
        <w:rPr>
          <w:rFonts w:ascii="Arial" w:hAnsi="Arial" w:cs="Arial"/>
          <w:lang w:eastAsia="es-MX"/>
        </w:rPr>
        <w:t>Adicionalmente,</w:t>
      </w:r>
      <w:r>
        <w:rPr>
          <w:rFonts w:ascii="Arial" w:hAnsi="Arial" w:cs="Arial"/>
          <w:lang w:eastAsia="es-MX"/>
        </w:rPr>
        <w:t xml:space="preserve"> además de que cada organismo debe acreditar su existencia y representación legal en los términos del artículo 78 de la Ley 2166 de 2021</w:t>
      </w:r>
      <w:r>
        <w:rPr>
          <w:rStyle w:val="Refdenotaalpie"/>
          <w:rFonts w:ascii="Arial" w:hAnsi="Arial" w:cs="Arial"/>
          <w:lang w:eastAsia="es-MX"/>
        </w:rPr>
        <w:footnoteReference w:id="18"/>
      </w:r>
      <w:r>
        <w:rPr>
          <w:rFonts w:ascii="Arial" w:hAnsi="Arial" w:cs="Arial"/>
          <w:lang w:eastAsia="es-MX"/>
        </w:rPr>
        <w:t>,</w:t>
      </w:r>
      <w:r w:rsidRPr="00697C37">
        <w:rPr>
          <w:rFonts w:ascii="Arial" w:hAnsi="Arial" w:cs="Arial"/>
          <w:lang w:eastAsia="es-MX"/>
        </w:rPr>
        <w:t xml:space="preserve"> </w:t>
      </w:r>
      <w:r w:rsidRPr="00697C37">
        <w:rPr>
          <w:rFonts w:ascii="Arial" w:hAnsi="Arial" w:cs="Arial"/>
          <w:bCs/>
          <w:color w:val="000000" w:themeColor="text1"/>
          <w:lang w:val="es-MX" w:eastAsia="es-MX"/>
        </w:rPr>
        <w:t xml:space="preserve">teniendo en cuenta la naturaleza de las Juntas de Acción Comunal y la incidencia que en ellas tiene el principio de participación, es importante realzar que la territorialidad </w:t>
      </w:r>
      <w:r w:rsidRPr="00697C37">
        <w:rPr>
          <w:rFonts w:ascii="Arial" w:hAnsi="Arial" w:cs="Arial"/>
          <w:color w:val="000000" w:themeColor="text1"/>
          <w:lang w:val="es-MX" w:eastAsia="es-MX"/>
        </w:rPr>
        <w:t>de</w:t>
      </w:r>
      <w:r w:rsidRPr="00697C37">
        <w:rPr>
          <w:rFonts w:ascii="Arial" w:hAnsi="Arial" w:cs="Arial"/>
          <w:bCs/>
          <w:color w:val="000000" w:themeColor="text1"/>
          <w:lang w:val="es-MX" w:eastAsia="es-MX"/>
        </w:rPr>
        <w:t xml:space="preserve"> la cual hace parte es el único lugar en el cual puede desarrollar sus actividades, pues sólo así se garantizaría una verdadera participación de la comunidad en la formulación, ejecución y administración de planes, programas y proyectos en su territorio, por lo que resultaría contrario al principio de participación que las Juntas de Acción Comunal pudieran ejecutar contratos en sitios donde no tienen representación participativa. </w:t>
      </w:r>
      <w:r w:rsidRPr="00697C37">
        <w:rPr>
          <w:rFonts w:ascii="Arial" w:hAnsi="Arial" w:cs="Arial"/>
          <w:lang w:eastAsia="es-MX"/>
        </w:rPr>
        <w:t>De esta forma, el desarrollo normativo que trajo consigo la Ley 2166 de 2021 con el objetivo de promover, facilitar, estructurar y fortalecer la organización democrática, moderna, participativa y representativa de la acción comunal en sus respectivos grados asociativos, dispuso en su artículo 7 una nueva definición de Junta de Acción Comunal:</w:t>
      </w:r>
    </w:p>
    <w:p w14:paraId="1B16D9E3" w14:textId="77777777" w:rsidR="006F63AA" w:rsidRPr="00E65DC1" w:rsidRDefault="006F63AA" w:rsidP="006F63AA">
      <w:pPr>
        <w:spacing w:line="240" w:lineRule="auto"/>
        <w:ind w:left="709" w:right="709"/>
        <w:jc w:val="both"/>
        <w:rPr>
          <w:rFonts w:ascii="Arial" w:hAnsi="Arial" w:cs="Arial"/>
          <w:sz w:val="21"/>
          <w:szCs w:val="21"/>
          <w:lang w:eastAsia="es-MX"/>
        </w:rPr>
      </w:pPr>
      <w:r w:rsidRPr="00E65DC1">
        <w:rPr>
          <w:rFonts w:ascii="Arial" w:hAnsi="Arial" w:cs="Arial"/>
          <w:sz w:val="21"/>
          <w:szCs w:val="21"/>
          <w:lang w:eastAsia="es-MX"/>
        </w:rPr>
        <w:t>“ARTÍCULO 7. Organismos de la acción comunal.</w:t>
      </w:r>
    </w:p>
    <w:p w14:paraId="56B1A777" w14:textId="77777777" w:rsidR="006F63AA" w:rsidRPr="00E65DC1" w:rsidRDefault="006F63AA" w:rsidP="006F63AA">
      <w:pPr>
        <w:spacing w:line="240" w:lineRule="auto"/>
        <w:ind w:left="709" w:right="709"/>
        <w:jc w:val="both"/>
        <w:rPr>
          <w:rFonts w:ascii="Arial" w:eastAsia="Calibri" w:hAnsi="Arial" w:cs="Arial"/>
          <w:color w:val="000000" w:themeColor="text1"/>
          <w:sz w:val="21"/>
          <w:szCs w:val="21"/>
          <w:lang w:val="es-ES_tradnl"/>
        </w:rPr>
      </w:pPr>
      <w:r w:rsidRPr="00E65DC1">
        <w:rPr>
          <w:rFonts w:ascii="Arial" w:hAnsi="Arial" w:cs="Arial"/>
          <w:sz w:val="21"/>
          <w:szCs w:val="21"/>
          <w:lang w:eastAsia="es-MX"/>
        </w:rPr>
        <w:t xml:space="preserve">a) Son organismos de acción comunal de primer grado las juntas de acción comunal y las juntas de vivienda comunal. La junta de acción comunal es una organización cívica, social y comunitaria de gestión social, sin ánimo de lucro, </w:t>
      </w:r>
      <w:r w:rsidRPr="00E65DC1">
        <w:rPr>
          <w:rFonts w:ascii="Arial" w:hAnsi="Arial" w:cs="Arial"/>
          <w:sz w:val="21"/>
          <w:szCs w:val="21"/>
          <w:lang w:eastAsia="es-MX"/>
        </w:rPr>
        <w:lastRenderedPageBreak/>
        <w:t>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r w:rsidRPr="00E65DC1">
        <w:rPr>
          <w:rFonts w:ascii="Arial" w:eastAsia="Calibri" w:hAnsi="Arial" w:cs="Arial"/>
          <w:color w:val="000000" w:themeColor="text1"/>
          <w:sz w:val="21"/>
          <w:szCs w:val="21"/>
          <w:lang w:val="es-ES_tradnl"/>
        </w:rPr>
        <w:t>”.</w:t>
      </w:r>
    </w:p>
    <w:p w14:paraId="78725D70" w14:textId="77777777" w:rsidR="006F63AA" w:rsidRPr="00697C37" w:rsidRDefault="006F63AA" w:rsidP="006F63AA">
      <w:pPr>
        <w:spacing w:line="276" w:lineRule="auto"/>
        <w:ind w:firstLine="708"/>
        <w:jc w:val="both"/>
        <w:rPr>
          <w:rFonts w:ascii="Arial" w:hAnsi="Arial" w:cs="Arial"/>
          <w:bCs/>
          <w:color w:val="000000" w:themeColor="text1"/>
          <w:lang w:val="es-MX" w:eastAsia="es-MX"/>
        </w:rPr>
      </w:pPr>
      <w:r w:rsidRPr="00697C37">
        <w:rPr>
          <w:rFonts w:ascii="Arial" w:hAnsi="Arial" w:cs="Arial"/>
          <w:bCs/>
          <w:color w:val="000000" w:themeColor="text1"/>
          <w:lang w:val="es-MX" w:eastAsia="es-MX"/>
        </w:rPr>
        <w:t xml:space="preserve">Asimismo, el artículo 9 </w:t>
      </w:r>
      <w:r w:rsidRPr="00697C37">
        <w:rPr>
          <w:rFonts w:ascii="Arial" w:hAnsi="Arial" w:cs="Arial"/>
          <w:bCs/>
          <w:i/>
          <w:iCs/>
          <w:color w:val="000000" w:themeColor="text1"/>
          <w:lang w:val="es-MX" w:eastAsia="es-MX"/>
        </w:rPr>
        <w:t>ibidem</w:t>
      </w:r>
      <w:r w:rsidRPr="00697C37">
        <w:rPr>
          <w:rFonts w:ascii="Arial" w:hAnsi="Arial" w:cs="Arial"/>
          <w:bCs/>
          <w:color w:val="000000" w:themeColor="text1"/>
          <w:lang w:val="es-MX" w:eastAsia="es-MX"/>
        </w:rPr>
        <w:t xml:space="preserve"> dispuso que </w:t>
      </w:r>
      <w:r>
        <w:rPr>
          <w:rFonts w:ascii="Arial" w:hAnsi="Arial" w:cs="Arial"/>
          <w:i/>
          <w:iCs/>
          <w:color w:val="000000" w:themeColor="text1"/>
        </w:rPr>
        <w:t>“</w:t>
      </w:r>
      <w:r w:rsidRPr="00697C37">
        <w:rPr>
          <w:rFonts w:ascii="Arial" w:hAnsi="Arial" w:cs="Arial"/>
          <w:bCs/>
          <w:i/>
          <w:iCs/>
          <w:color w:val="000000" w:themeColor="text1"/>
          <w:lang w:val="es-MX" w:eastAsia="es-MX"/>
        </w:rPr>
        <w:t>cada organismo de acción comunal desarrollará sus actividades dentro de un territorio delimitado</w:t>
      </w:r>
      <w:r>
        <w:rPr>
          <w:rFonts w:ascii="Arial" w:eastAsia="Calibri" w:hAnsi="Arial" w:cs="Arial"/>
          <w:i/>
          <w:iCs/>
          <w:color w:val="000000" w:themeColor="text1"/>
          <w:lang w:val="es-ES_tradnl"/>
        </w:rPr>
        <w:t>”</w:t>
      </w:r>
      <w:r w:rsidRPr="00697C37">
        <w:rPr>
          <w:rFonts w:ascii="Arial" w:eastAsia="Calibri" w:hAnsi="Arial" w:cs="Arial"/>
          <w:i/>
          <w:iCs/>
          <w:color w:val="000000" w:themeColor="text1"/>
          <w:lang w:val="es-ES_tradnl"/>
        </w:rPr>
        <w:t>,</w:t>
      </w:r>
      <w:r w:rsidRPr="00697C37">
        <w:rPr>
          <w:rFonts w:ascii="Arial" w:eastAsia="Calibri" w:hAnsi="Arial" w:cs="Arial"/>
          <w:color w:val="000000" w:themeColor="text1"/>
          <w:lang w:val="es-ES_tradnl"/>
        </w:rPr>
        <w:t xml:space="preserve"> indicando las orientaciones para dicha limitación. Es así como en las capitales</w:t>
      </w:r>
      <w:r w:rsidRPr="00697C37">
        <w:rPr>
          <w:rFonts w:ascii="Arial" w:hAnsi="Arial" w:cs="Arial"/>
          <w:bCs/>
          <w:color w:val="000000" w:themeColor="text1"/>
          <w:lang w:val="es-MX" w:eastAsia="es-MX"/>
        </w:rPr>
        <w:t xml:space="preserve"> de departamentos y en la ciudad de Bogotá, D. C., se podrá constituir una junta por cada barrio, conjunto residencial, sector o etapa del mismo, según la división establecida por la correspondiente autoridad municipal o distrital. Por su parte, en las demás cabeceras de municipio y en las de corregimientos o inspecciones de policía podrá reconocerse más de una junta si existen las divisiones urbanas a que se refiere el literal anterior, por lo que en las poblaciones donde no exista delimitación por barrios la junta podrá abarcar toda el área urbana.</w:t>
      </w:r>
    </w:p>
    <w:p w14:paraId="56779064" w14:textId="77777777" w:rsidR="006F63AA" w:rsidRPr="00697C37" w:rsidRDefault="006F63AA" w:rsidP="006F63AA">
      <w:pPr>
        <w:spacing w:after="120" w:line="276" w:lineRule="auto"/>
        <w:ind w:firstLine="709"/>
        <w:jc w:val="both"/>
        <w:rPr>
          <w:rFonts w:ascii="Arial" w:hAnsi="Arial" w:cs="Arial"/>
          <w:bCs/>
          <w:color w:val="000000" w:themeColor="text1"/>
          <w:lang w:val="es-MX" w:eastAsia="es-MX"/>
        </w:rPr>
      </w:pPr>
      <w:r>
        <w:rPr>
          <w:rFonts w:ascii="Arial" w:hAnsi="Arial" w:cs="Arial"/>
          <w:bCs/>
          <w:color w:val="000000" w:themeColor="text1"/>
          <w:lang w:val="es-MX" w:eastAsia="es-MX"/>
        </w:rPr>
        <w:t>D</w:t>
      </w:r>
      <w:r w:rsidRPr="00697C37">
        <w:rPr>
          <w:rFonts w:ascii="Arial" w:hAnsi="Arial" w:cs="Arial"/>
          <w:bCs/>
          <w:color w:val="000000" w:themeColor="text1"/>
          <w:lang w:val="es-MX" w:eastAsia="es-MX"/>
        </w:rPr>
        <w:t xml:space="preserve">icha norma indica que en cada caserío o vereda sólo podrá constituirse una junta de acción comunal, pero la autoridad competente podrá autorizar, mediante resolución motivada, la constitución de más de una junta si la respectiva extensión territorial lo </w:t>
      </w:r>
      <w:r>
        <w:rPr>
          <w:rFonts w:ascii="Arial" w:hAnsi="Arial" w:cs="Arial"/>
          <w:bCs/>
          <w:color w:val="000000" w:themeColor="text1"/>
          <w:lang w:val="es-MX" w:eastAsia="es-MX"/>
        </w:rPr>
        <w:t>amerita</w:t>
      </w:r>
      <w:r w:rsidRPr="00697C37">
        <w:rPr>
          <w:rFonts w:ascii="Arial" w:hAnsi="Arial" w:cs="Arial"/>
          <w:bCs/>
          <w:color w:val="000000" w:themeColor="text1"/>
          <w:lang w:val="es-MX" w:eastAsia="es-MX"/>
        </w:rPr>
        <w:t>.</w:t>
      </w:r>
      <w:r>
        <w:rPr>
          <w:rFonts w:ascii="Arial" w:hAnsi="Arial" w:cs="Arial"/>
          <w:bCs/>
          <w:color w:val="000000" w:themeColor="text1"/>
          <w:lang w:val="es-MX" w:eastAsia="es-MX"/>
        </w:rPr>
        <w:t xml:space="preserve"> </w:t>
      </w:r>
      <w:r w:rsidRPr="00697C37">
        <w:rPr>
          <w:rFonts w:ascii="Arial" w:hAnsi="Arial" w:cs="Arial"/>
          <w:bCs/>
          <w:color w:val="000000" w:themeColor="text1"/>
          <w:lang w:eastAsia="es-MX"/>
        </w:rPr>
        <w:t xml:space="preserve">De otra parte, la Ley 2166 de 2021 trajo consigo también una regla para denominación social de estos organismos de acción comunal, señalando en su artículo 8 que </w:t>
      </w:r>
      <w:r w:rsidRPr="00697C37">
        <w:rPr>
          <w:rFonts w:ascii="Arial" w:hAnsi="Arial" w:cs="Arial"/>
          <w:bCs/>
          <w:color w:val="000000" w:themeColor="text1"/>
          <w:lang w:val="es-MX" w:eastAsia="es-MX"/>
        </w:rPr>
        <w:t>dichas organizaciones conformaran su nombre legal con el de su territorio seguido del nombre de la entidad territorial a la que pertenezca y en la cual desarrolle sus actividades.</w:t>
      </w:r>
    </w:p>
    <w:p w14:paraId="43EB2C29" w14:textId="77777777" w:rsidR="006F63AA" w:rsidRDefault="006F63AA" w:rsidP="006F63AA">
      <w:pPr>
        <w:spacing w:after="120" w:line="276" w:lineRule="auto"/>
        <w:ind w:firstLine="709"/>
        <w:jc w:val="both"/>
        <w:rPr>
          <w:rFonts w:ascii="Arial" w:hAnsi="Arial" w:cs="Arial"/>
          <w:lang w:eastAsia="es-MX"/>
        </w:rPr>
      </w:pPr>
      <w:r w:rsidRPr="00697C37">
        <w:rPr>
          <w:rFonts w:ascii="Arial" w:hAnsi="Arial" w:cs="Arial"/>
          <w:lang w:eastAsia="es-MX"/>
        </w:rPr>
        <w:t xml:space="preserve">De lo anterior se concluye, que con base en el principio de participación, el objeto social de las Juntas de Acción Comunal está definido y limitado a la territorialidad a la cual pertenece y tiene jurisdicción, por lo tanto no podrá ejecutar </w:t>
      </w:r>
      <w:r>
        <w:rPr>
          <w:rFonts w:ascii="Arial" w:hAnsi="Arial" w:cs="Arial"/>
          <w:lang w:eastAsia="es-MX"/>
        </w:rPr>
        <w:t>actividades</w:t>
      </w:r>
      <w:r w:rsidRPr="00697C37">
        <w:rPr>
          <w:rFonts w:ascii="Arial" w:hAnsi="Arial" w:cs="Arial"/>
          <w:lang w:eastAsia="es-MX"/>
        </w:rPr>
        <w:t xml:space="preserve"> por fuera de esta, pues sólo así se garantizaría que el desarrollo de la comunidad, se dé a través de un proceso territorial que integren los esfuerzos de su población, organismos y el Estado, para mejorar la calidad de vida de las comunidades, fortaleciendo así la construcción de las mismas, a partir de los planes de desarrollo comunales y comunitarios construidos y concertados por los afiliados a los organismos comunales, en articulación con las autoridades de cada uno de sus territorios.</w:t>
      </w:r>
    </w:p>
    <w:p w14:paraId="300A06F3" w14:textId="29090A72" w:rsidR="006F63AA" w:rsidRDefault="006F63AA" w:rsidP="006F63AA">
      <w:pPr>
        <w:spacing w:before="120" w:line="276" w:lineRule="auto"/>
        <w:ind w:firstLine="709"/>
        <w:jc w:val="both"/>
        <w:rPr>
          <w:rFonts w:ascii="Arial" w:hAnsi="Arial" w:cs="Arial"/>
          <w:lang w:eastAsia="es-MX"/>
        </w:rPr>
      </w:pPr>
      <w:r>
        <w:rPr>
          <w:rFonts w:ascii="Arial" w:hAnsi="Arial" w:cs="Arial"/>
          <w:lang w:eastAsia="es-MX"/>
        </w:rPr>
        <w:t xml:space="preserve">Por lo demás, en lo que respecta a la capacidad técnica del organismo de acción comunal, es necesario tener en cuenta que el convenio solidario se suscribe en ámbito de colaboración institucional. De adoptar una forma contractual, como ocurre en los procedimientos adelantados a través del artículo 2 de la Ley 1150 de 2007, la sujeción del contratista a la entidad justifica requisitos estrictos para la validación de la experiencia, pues es este último quien se encargará de la ejecución de las obligaciones. No obstante, en los convenios autorizados por la Ley 136 de 1994 y sus normas complementarias, las partes actúan en un ámbito de colaboración, por lo cual –de acuerdo con las capacidades de cada externo de la relación– ambas deben aunar sus esfuerzos para satisfacer la necesidad conjunta. </w:t>
      </w:r>
    </w:p>
    <w:p w14:paraId="0BB95AE4" w14:textId="77777777" w:rsidR="006F63AA" w:rsidRDefault="006F63AA" w:rsidP="006F63AA">
      <w:pPr>
        <w:spacing w:before="120" w:line="276" w:lineRule="auto"/>
        <w:ind w:firstLine="709"/>
        <w:jc w:val="both"/>
        <w:rPr>
          <w:rFonts w:ascii="Arial" w:hAnsi="Arial" w:cs="Arial"/>
          <w:lang w:eastAsia="es-MX"/>
        </w:rPr>
      </w:pPr>
      <w:r>
        <w:rPr>
          <w:rFonts w:ascii="Arial" w:hAnsi="Arial" w:cs="Arial"/>
          <w:lang w:eastAsia="es-MX"/>
        </w:rPr>
        <w:lastRenderedPageBreak/>
        <w:t>Esto se observa, por ejemplo, para efectos del artículo 95 de la Ley 2166 de 2021, pues dispone que</w:t>
      </w:r>
      <w:r w:rsidRPr="00680434">
        <w:rPr>
          <w:rFonts w:ascii="Arial" w:hAnsi="Arial" w:cs="Arial"/>
          <w:i/>
          <w:lang w:eastAsia="es-MX"/>
        </w:rPr>
        <w:t xml:space="preserve"> “Los entes territoriales podrán incluir en el monto total de los Convenios Solidarios los costos directos, los costos administrativos y el Subsidio al dignatario representante legal para transportes de que trata el literal c) del artículo 38 de la presente ley”</w:t>
      </w:r>
      <w:r>
        <w:rPr>
          <w:rFonts w:ascii="Arial" w:hAnsi="Arial" w:cs="Arial"/>
          <w:lang w:eastAsia="es-MX"/>
        </w:rPr>
        <w:t xml:space="preserve"> y que </w:t>
      </w:r>
      <w:r w:rsidRPr="00680434">
        <w:rPr>
          <w:rFonts w:ascii="Arial" w:hAnsi="Arial" w:cs="Arial"/>
          <w:i/>
          <w:lang w:eastAsia="es-MX"/>
        </w:rPr>
        <w:t>“Adicional del monto del Convenio Solidario, los entes territoriales deberán contar o disponer de personal técnico y administrativo-contable, para supervisar y apoyar a los Organismos de Acción Comunal en la ejecución de las obras”</w:t>
      </w:r>
      <w:r w:rsidRPr="00907458">
        <w:rPr>
          <w:rFonts w:ascii="Arial" w:hAnsi="Arial" w:cs="Arial"/>
          <w:lang w:eastAsia="es-MX"/>
        </w:rPr>
        <w:t>.</w:t>
      </w:r>
      <w:r>
        <w:rPr>
          <w:rFonts w:ascii="Arial" w:hAnsi="Arial" w:cs="Arial"/>
          <w:lang w:eastAsia="es-MX"/>
        </w:rPr>
        <w:t xml:space="preserve"> Estos constituyen algunos de los puntos con la entidad contribuye a la ejecución del convenio, por lo que el avance no queda totalmente en cabeza del organismo de acción comunal, pues a la entidad corresponde disponer de un personal multidisciplinario para apoyar las obras, sin perjuicio de la supervisión del convenio. </w:t>
      </w:r>
    </w:p>
    <w:p w14:paraId="60E0A2A9" w14:textId="3573B5B8" w:rsidR="006F63AA" w:rsidRDefault="006F63AA" w:rsidP="006F63AA">
      <w:pPr>
        <w:spacing w:before="120" w:after="120" w:line="276" w:lineRule="auto"/>
        <w:ind w:firstLine="709"/>
        <w:jc w:val="both"/>
        <w:rPr>
          <w:rFonts w:ascii="Arial" w:hAnsi="Arial" w:cs="Arial"/>
          <w:lang w:eastAsia="es-MX"/>
        </w:rPr>
      </w:pPr>
      <w:r w:rsidRPr="70BE058F">
        <w:rPr>
          <w:rFonts w:ascii="Arial" w:hAnsi="Arial" w:cs="Arial"/>
          <w:lang w:eastAsia="es-MX"/>
        </w:rPr>
        <w:t>En estricto sentido, desde un punto de vista jurídico, podría ser razonable afirmar que</w:t>
      </w:r>
      <w:r>
        <w:rPr>
          <w:rFonts w:ascii="Arial" w:hAnsi="Arial" w:cs="Arial"/>
          <w:lang w:eastAsia="es-MX"/>
        </w:rPr>
        <w:t xml:space="preserve">, la validación de la </w:t>
      </w:r>
      <w:r w:rsidRPr="70BE058F">
        <w:rPr>
          <w:rFonts w:ascii="Arial" w:hAnsi="Arial" w:cs="Arial"/>
          <w:lang w:eastAsia="es-MX"/>
        </w:rPr>
        <w:t xml:space="preserve">idoneidad a los Organismos de Acción Comunal </w:t>
      </w:r>
      <w:r>
        <w:rPr>
          <w:rFonts w:ascii="Arial" w:hAnsi="Arial" w:cs="Arial"/>
          <w:lang w:eastAsia="es-MX"/>
        </w:rPr>
        <w:t xml:space="preserve">podría realizarse </w:t>
      </w:r>
      <w:r w:rsidRPr="70BE058F">
        <w:rPr>
          <w:rFonts w:ascii="Arial" w:hAnsi="Arial" w:cs="Arial"/>
          <w:lang w:eastAsia="es-MX"/>
        </w:rPr>
        <w:t>a través de criterios dirigidos a medir</w:t>
      </w:r>
      <w:r>
        <w:rPr>
          <w:rFonts w:ascii="Arial" w:hAnsi="Arial" w:cs="Arial"/>
          <w:lang w:eastAsia="es-MX"/>
        </w:rPr>
        <w:t xml:space="preserve"> las capacidades propias de los mismos o de quienes los conforman, en aspectos como, por ejemplo, la ejecución exitosa de convenios solidarios anteriores</w:t>
      </w:r>
      <w:r w:rsidRPr="70BE058F">
        <w:rPr>
          <w:rFonts w:ascii="Arial" w:hAnsi="Arial" w:cs="Arial"/>
          <w:lang w:eastAsia="es-MX"/>
        </w:rPr>
        <w:t>,</w:t>
      </w:r>
      <w:r>
        <w:rPr>
          <w:rFonts w:ascii="Arial" w:hAnsi="Arial" w:cs="Arial"/>
          <w:lang w:eastAsia="es-MX"/>
        </w:rPr>
        <w:t xml:space="preserve"> la </w:t>
      </w:r>
      <w:r w:rsidRPr="70BE058F">
        <w:rPr>
          <w:rFonts w:ascii="Arial" w:hAnsi="Arial" w:cs="Arial"/>
          <w:lang w:eastAsia="es-MX"/>
        </w:rPr>
        <w:t>acreditación</w:t>
      </w:r>
      <w:r>
        <w:rPr>
          <w:rFonts w:ascii="Arial" w:hAnsi="Arial" w:cs="Arial"/>
          <w:lang w:eastAsia="es-MX"/>
        </w:rPr>
        <w:t xml:space="preserve"> de personal </w:t>
      </w:r>
      <w:r w:rsidRPr="70BE058F">
        <w:rPr>
          <w:rFonts w:ascii="Arial" w:hAnsi="Arial" w:cs="Arial"/>
          <w:lang w:eastAsia="es-MX"/>
        </w:rPr>
        <w:t xml:space="preserve">profesional con experiencia en el desarrollo de obras civiles,  </w:t>
      </w:r>
      <w:r>
        <w:rPr>
          <w:rFonts w:ascii="Arial" w:hAnsi="Arial" w:cs="Arial"/>
          <w:lang w:eastAsia="es-MX"/>
        </w:rPr>
        <w:t xml:space="preserve">el cumplimiento de obligaciones como mano de obra calificada o no calificada. </w:t>
      </w:r>
      <w:r w:rsidRPr="70BE058F">
        <w:rPr>
          <w:rFonts w:ascii="Arial" w:hAnsi="Arial" w:cs="Arial"/>
          <w:lang w:eastAsia="es-MX"/>
        </w:rPr>
        <w:t xml:space="preserve">Sin embargo, dichos criterios se deben determinar por la Entidad Estatal </w:t>
      </w:r>
      <w:r w:rsidRPr="00680434">
        <w:rPr>
          <w:rFonts w:ascii="Arial" w:hAnsi="Arial" w:cs="Arial"/>
          <w:lang w:eastAsia="es-MX"/>
        </w:rPr>
        <w:t>luego de haber adelantado el</w:t>
      </w:r>
      <w:r w:rsidRPr="70BE058F">
        <w:rPr>
          <w:rFonts w:ascii="Arial" w:hAnsi="Arial" w:cs="Arial"/>
          <w:lang w:eastAsia="es-MX"/>
        </w:rPr>
        <w:t xml:space="preserve"> respectivo</w:t>
      </w:r>
      <w:r w:rsidRPr="00680434">
        <w:rPr>
          <w:rFonts w:ascii="Arial" w:hAnsi="Arial" w:cs="Arial"/>
          <w:lang w:eastAsia="es-MX"/>
        </w:rPr>
        <w:t xml:space="preserve"> análisis para conocer el sector relativo al objeto del </w:t>
      </w:r>
      <w:r w:rsidRPr="70BE058F">
        <w:rPr>
          <w:rFonts w:ascii="Arial" w:hAnsi="Arial" w:cs="Arial"/>
          <w:lang w:eastAsia="es-MX"/>
        </w:rPr>
        <w:t xml:space="preserve">convenio que se pretenda celebrar. </w:t>
      </w:r>
      <w:r>
        <w:rPr>
          <w:rFonts w:ascii="Arial" w:hAnsi="Arial" w:cs="Arial"/>
          <w:lang w:eastAsia="es-MX"/>
        </w:rPr>
        <w:t>Esto último también sería congruente con lo dispuesto en el inciso primero del artículo precitado cuando dispone que “</w:t>
      </w:r>
      <w:r w:rsidRPr="00674A43">
        <w:rPr>
          <w:rFonts w:ascii="Arial" w:hAnsi="Arial" w:cs="Arial"/>
          <w:lang w:eastAsia="es-MX"/>
        </w:rPr>
        <w:t xml:space="preserve">Se autoriza a los entes territoriales del orden nacional, departamental, distrital y municipal para celebrar directamente convenios solidarios con los Organismos de Acción Comunal con el fin de ejecutar obras hasta por la menor cuantía. </w:t>
      </w:r>
      <w:r w:rsidRPr="00674A43">
        <w:rPr>
          <w:rFonts w:ascii="Arial" w:hAnsi="Arial" w:cs="Arial"/>
          <w:i/>
          <w:iCs/>
          <w:lang w:eastAsia="es-MX"/>
        </w:rPr>
        <w:t>Para la ejecución de estas deberán contratar con los habitantes de la comunidad</w:t>
      </w:r>
      <w:r>
        <w:rPr>
          <w:rFonts w:ascii="Arial" w:hAnsi="Arial" w:cs="Arial"/>
          <w:lang w:eastAsia="es-MX"/>
        </w:rPr>
        <w:t>” (Énfasis fuera de texto)</w:t>
      </w:r>
      <w:r w:rsidRPr="00674A43">
        <w:rPr>
          <w:rFonts w:ascii="Arial" w:hAnsi="Arial" w:cs="Arial"/>
          <w:lang w:eastAsia="es-MX"/>
        </w:rPr>
        <w:t>.</w:t>
      </w:r>
      <w:r>
        <w:rPr>
          <w:rFonts w:ascii="Arial" w:hAnsi="Arial" w:cs="Arial"/>
          <w:lang w:eastAsia="es-MX"/>
        </w:rPr>
        <w:t xml:space="preserve"> </w:t>
      </w:r>
    </w:p>
    <w:p w14:paraId="78CCAE80" w14:textId="13F75509" w:rsidR="009528F8" w:rsidRPr="009528F8" w:rsidRDefault="00CA3E8E" w:rsidP="00EC43AD">
      <w:pPr>
        <w:spacing w:before="120" w:line="276" w:lineRule="auto"/>
        <w:jc w:val="both"/>
        <w:rPr>
          <w:rFonts w:ascii="Arial" w:hAnsi="Arial" w:cs="Arial"/>
          <w:b/>
          <w:bCs/>
          <w:lang w:val="es-ES" w:eastAsia="es-MX"/>
        </w:rPr>
      </w:pPr>
      <w:r w:rsidRPr="009528F8">
        <w:rPr>
          <w:rFonts w:ascii="Arial" w:hAnsi="Arial" w:cs="Arial"/>
          <w:b/>
          <w:bCs/>
          <w:lang w:eastAsia="es-MX"/>
        </w:rPr>
        <w:t>2.</w:t>
      </w:r>
      <w:r w:rsidR="001B6F9E">
        <w:rPr>
          <w:rFonts w:ascii="Arial" w:hAnsi="Arial" w:cs="Arial"/>
          <w:b/>
          <w:bCs/>
          <w:lang w:eastAsia="es-MX"/>
        </w:rPr>
        <w:t>4</w:t>
      </w:r>
      <w:r w:rsidRPr="009528F8">
        <w:rPr>
          <w:rFonts w:ascii="Arial" w:hAnsi="Arial" w:cs="Arial"/>
          <w:b/>
          <w:bCs/>
          <w:lang w:eastAsia="es-MX"/>
        </w:rPr>
        <w:t xml:space="preserve"> </w:t>
      </w:r>
      <w:r w:rsidR="009528F8" w:rsidRPr="009528F8">
        <w:rPr>
          <w:rFonts w:ascii="Arial" w:hAnsi="Arial" w:cs="Arial"/>
          <w:b/>
          <w:bCs/>
          <w:lang w:val="es-ES" w:eastAsia="es-MX"/>
        </w:rPr>
        <w:t>Documento tipo para la contratación directa de convenios solidarios para la ejecución de obras hasta la menor cuantía con organismos de acción comunal</w:t>
      </w:r>
    </w:p>
    <w:p w14:paraId="556E26FB" w14:textId="77777777" w:rsidR="002E18B9" w:rsidRPr="002E18B9" w:rsidRDefault="002E18B9" w:rsidP="002E18B9">
      <w:pPr>
        <w:spacing w:before="120" w:line="276" w:lineRule="auto"/>
        <w:ind w:firstLine="709"/>
        <w:jc w:val="both"/>
        <w:rPr>
          <w:rFonts w:ascii="Arial" w:hAnsi="Arial" w:cs="Arial"/>
          <w:lang w:eastAsia="es-MX"/>
        </w:rPr>
      </w:pPr>
      <w:r w:rsidRPr="002E18B9">
        <w:rPr>
          <w:rFonts w:ascii="Arial" w:hAnsi="Arial" w:cs="Arial"/>
          <w:lang w:eastAsia="es-MX"/>
        </w:rPr>
        <w:t xml:space="preserve">con fundamento en la competencia prevista en el artículo 1 de la Ley 2022 de 2020, el pasado 30 de junio de 2023 la Agencia Nacional de Contratación Pública – Colombia Compra Eficiente expidió la Resolución 358 de 2023 “Por la cual se adopta el documento tipo para la contratación directa de convenios solidarios para la ejecución de obras hasta la menor cuantía con organismos de acción comunal” . La Resolución señalada, consta de cuatro artículos, el primero dispone que esta adopta los documentos tipo para la contratación directa de convenios solidarios para la ejecución de obras hasta la menor cuantía con Organismos de Acción Comunal. </w:t>
      </w:r>
    </w:p>
    <w:p w14:paraId="7DDA5B0C" w14:textId="541BFEDC" w:rsidR="002E18B9" w:rsidRPr="002E18B9" w:rsidRDefault="002E18B9" w:rsidP="002E18B9">
      <w:pPr>
        <w:spacing w:before="120" w:line="276" w:lineRule="auto"/>
        <w:ind w:firstLine="709"/>
        <w:jc w:val="both"/>
        <w:rPr>
          <w:rFonts w:ascii="Arial" w:hAnsi="Arial" w:cs="Arial"/>
          <w:lang w:eastAsia="es-MX"/>
        </w:rPr>
      </w:pPr>
      <w:r w:rsidRPr="002E18B9">
        <w:rPr>
          <w:rFonts w:ascii="Arial" w:hAnsi="Arial" w:cs="Arial"/>
          <w:lang w:eastAsia="es-MX"/>
        </w:rPr>
        <w:tab/>
        <w:t xml:space="preserve">Por su parte, el artículo 2 consagra que los documentos que se adoptan por medio de la Resolución contienen parámetros obligatorios para las Entidades Sometidas al Estatuto General de Contratación de la Administración Pública que adelanten procesos de </w:t>
      </w:r>
      <w:r w:rsidRPr="002E18B9">
        <w:rPr>
          <w:rFonts w:ascii="Arial" w:hAnsi="Arial" w:cs="Arial"/>
          <w:lang w:eastAsia="es-MX"/>
        </w:rPr>
        <w:lastRenderedPageBreak/>
        <w:t xml:space="preserve">selección bajo la modalidad de contratación directa para la celebración de convenios solidarios con organismos de acción comunal para la ejecución de obras hasta el monto de la menor cuantía. Además, en este artículo se señala que componen ese documento tipo: i) Minuta tipo, ii) Anexo1 – Especificaciones técnicas, iii) Anexo 2 – Análisis del sector y iii) Matriz de Riesgos. </w:t>
      </w:r>
    </w:p>
    <w:p w14:paraId="3CE3E2D5" w14:textId="1A777F18" w:rsidR="002E18B9" w:rsidRPr="002E18B9" w:rsidRDefault="002E18B9" w:rsidP="002E18B9">
      <w:pPr>
        <w:spacing w:before="120" w:line="276" w:lineRule="auto"/>
        <w:ind w:firstLine="709"/>
        <w:jc w:val="both"/>
        <w:rPr>
          <w:rFonts w:ascii="Arial" w:hAnsi="Arial" w:cs="Arial"/>
          <w:lang w:eastAsia="es-MX"/>
        </w:rPr>
      </w:pPr>
      <w:r w:rsidRPr="002E18B9">
        <w:rPr>
          <w:rFonts w:ascii="Arial" w:hAnsi="Arial" w:cs="Arial"/>
          <w:lang w:eastAsia="es-MX"/>
        </w:rPr>
        <w:tab/>
        <w:t xml:space="preserve">Seguidamente, el artículo 3 dispone la inalterabilidad de los documentos tipo para la contratación directa de convenios solidarios para la ejecución de obras hasta la menor cuantía con organismos de acción comunal. En consecuencia, las condiciones establecidas en los documentos que adopte la Agencia, en ejercicio del mandato establecido en el artículo 1 de la Ley 2022 de 2020 son de obligatorio cumplimiento para las entidades sometidas al Estatuto General de Contratación de la Administración pública que adelanten procesos que deban regirse por su contenido y, salvo que se permita expresamente, variarse algunos de los requisitos fijados en ellos. </w:t>
      </w:r>
    </w:p>
    <w:p w14:paraId="0D81C871" w14:textId="77777777" w:rsidR="002E18B9" w:rsidRPr="002E18B9" w:rsidRDefault="002E18B9" w:rsidP="002E18B9">
      <w:pPr>
        <w:spacing w:before="120" w:line="276" w:lineRule="auto"/>
        <w:ind w:firstLine="709"/>
        <w:jc w:val="both"/>
        <w:rPr>
          <w:rFonts w:ascii="Arial" w:hAnsi="Arial" w:cs="Arial"/>
          <w:lang w:eastAsia="es-MX"/>
        </w:rPr>
      </w:pPr>
      <w:r w:rsidRPr="002E18B9">
        <w:rPr>
          <w:rFonts w:ascii="Arial" w:hAnsi="Arial" w:cs="Arial"/>
          <w:lang w:eastAsia="es-MX"/>
        </w:rPr>
        <w:t xml:space="preserve">Finalmente, el artículo 4 consagra que la Resolución 358 del 30 de junio de 2023, rige a partir de su publicación y aplicará a la contratación directa de convenios solidarios para la ejecución de obras hasta la menor cuantía con Organismos de Acción Comunal. </w:t>
      </w:r>
    </w:p>
    <w:p w14:paraId="46F36055" w14:textId="39263999" w:rsidR="002E18B9" w:rsidRPr="002E18B9" w:rsidRDefault="002E18B9" w:rsidP="002E18B9">
      <w:pPr>
        <w:spacing w:before="120" w:line="276" w:lineRule="auto"/>
        <w:ind w:firstLine="709"/>
        <w:jc w:val="both"/>
        <w:rPr>
          <w:rFonts w:ascii="Arial" w:hAnsi="Arial" w:cs="Arial"/>
          <w:lang w:eastAsia="es-MX"/>
        </w:rPr>
      </w:pPr>
      <w:r w:rsidRPr="002E18B9">
        <w:rPr>
          <w:rFonts w:ascii="Arial" w:hAnsi="Arial" w:cs="Arial"/>
          <w:lang w:eastAsia="es-MX"/>
        </w:rPr>
        <w:tab/>
        <w:t>Conforme con el contenido de la Resolución 358 del 30 de junio de 2023, conviene precisar que los documentos tipo que se adoptan, son aquellos para la contratación directa de convenios solidarios para la ejecución de obras hasta la menor cuantía con Organismos de Acción Comunal, los cuales tiene como fundamento normativo el artículo 95 “Convenios solidarios” de la Ley 2166 de 2021 , reglamentado en el artículo 15 del Decreto 142 de 2023  el cual adiciona el artículo 2.2.15.1.2 del Decreto 1082 de 2015, en la forma que se señala a continuación.</w:t>
      </w:r>
    </w:p>
    <w:p w14:paraId="01C36916" w14:textId="77777777" w:rsidR="002E18B9" w:rsidRPr="002E18B9" w:rsidRDefault="002E18B9" w:rsidP="002E18B9">
      <w:pPr>
        <w:spacing w:before="120" w:line="276" w:lineRule="auto"/>
        <w:ind w:firstLine="709"/>
        <w:jc w:val="both"/>
        <w:rPr>
          <w:rFonts w:ascii="Arial" w:hAnsi="Arial" w:cs="Arial"/>
          <w:lang w:eastAsia="es-MX"/>
        </w:rPr>
      </w:pPr>
      <w:r w:rsidRPr="002E18B9">
        <w:rPr>
          <w:rFonts w:ascii="Arial" w:hAnsi="Arial" w:cs="Arial"/>
          <w:lang w:eastAsia="es-MX"/>
        </w:rPr>
        <w:tab/>
        <w:t xml:space="preserve">Con la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 </w:t>
      </w:r>
    </w:p>
    <w:p w14:paraId="40A31A0E" w14:textId="77777777" w:rsidR="002E18B9" w:rsidRPr="002E18B9" w:rsidRDefault="002E18B9" w:rsidP="002E18B9">
      <w:pPr>
        <w:spacing w:before="120" w:line="276" w:lineRule="auto"/>
        <w:ind w:firstLine="709"/>
        <w:jc w:val="both"/>
        <w:rPr>
          <w:rFonts w:ascii="Arial" w:hAnsi="Arial" w:cs="Arial"/>
          <w:lang w:eastAsia="es-MX"/>
        </w:rPr>
      </w:pPr>
      <w:r w:rsidRPr="002E18B9">
        <w:rPr>
          <w:rFonts w:ascii="Arial" w:hAnsi="Arial" w:cs="Arial"/>
          <w:lang w:eastAsia="es-MX"/>
        </w:rPr>
        <w:t xml:space="preserve">En desarrollo de lo anterior, el artículo 95 de dicha ley contempla la celebración de directa de convenios solidarios entre organismos de acción comunal y “los entes del orden Nacional, Departamental, Distrital y municipal” prescribiendo lo siguiente: </w:t>
      </w:r>
    </w:p>
    <w:p w14:paraId="35255F4B" w14:textId="77777777" w:rsidR="002E18B9" w:rsidRPr="002E18B9" w:rsidRDefault="002E18B9" w:rsidP="002E18B9">
      <w:pPr>
        <w:spacing w:before="120" w:line="276" w:lineRule="auto"/>
        <w:ind w:firstLine="709"/>
        <w:jc w:val="both"/>
        <w:rPr>
          <w:rFonts w:ascii="Arial" w:hAnsi="Arial" w:cs="Arial"/>
          <w:lang w:eastAsia="es-MX"/>
        </w:rPr>
      </w:pPr>
      <w:r w:rsidRPr="002E18B9">
        <w:rPr>
          <w:rFonts w:ascii="Arial" w:hAnsi="Arial" w:cs="Arial"/>
          <w:lang w:eastAsia="es-MX"/>
        </w:rPr>
        <w:t xml:space="preserve">“Artículo 95. Convenios Solidarios. Se autoriza a los entes del orden Nacional, Departamental, Distrital y municipal para celebrar directamente convenios solidarios con los </w:t>
      </w:r>
      <w:r w:rsidRPr="002E18B9">
        <w:rPr>
          <w:rFonts w:ascii="Arial" w:hAnsi="Arial" w:cs="Arial"/>
          <w:lang w:eastAsia="es-MX"/>
        </w:rPr>
        <w:lastRenderedPageBreak/>
        <w:t>Organismos de Acción Comunal con el fin de ejecutar obras hasta por la menor cuantía. Para la ejecución de estas deberán contratar con los habitantes de la comunidad.</w:t>
      </w:r>
    </w:p>
    <w:p w14:paraId="75C59E0E" w14:textId="77777777" w:rsidR="002E18B9" w:rsidRPr="002E18B9" w:rsidRDefault="002E18B9" w:rsidP="002E18B9">
      <w:pPr>
        <w:spacing w:before="120" w:line="276" w:lineRule="auto"/>
        <w:ind w:firstLine="709"/>
        <w:jc w:val="both"/>
        <w:rPr>
          <w:rFonts w:ascii="Arial" w:hAnsi="Arial" w:cs="Arial"/>
          <w:lang w:eastAsia="es-MX"/>
        </w:rPr>
      </w:pPr>
      <w:r w:rsidRPr="002E18B9">
        <w:rPr>
          <w:rFonts w:ascii="Arial" w:hAnsi="Arial" w:cs="Arial"/>
          <w:lang w:eastAsia="es-MX"/>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394D68CF" w14:textId="77777777" w:rsidR="002E18B9" w:rsidRPr="002E18B9" w:rsidRDefault="002E18B9" w:rsidP="002E18B9">
      <w:pPr>
        <w:spacing w:before="120" w:line="276" w:lineRule="auto"/>
        <w:ind w:firstLine="709"/>
        <w:jc w:val="both"/>
        <w:rPr>
          <w:rFonts w:ascii="Arial" w:hAnsi="Arial" w:cs="Arial"/>
          <w:lang w:eastAsia="es-MX"/>
        </w:rPr>
      </w:pPr>
      <w:r w:rsidRPr="002E18B9">
        <w:rPr>
          <w:rFonts w:ascii="Arial" w:hAnsi="Arial" w:cs="Arial"/>
          <w:lang w:eastAsia="es-MX"/>
        </w:rPr>
        <w:t>Parágrafo 2. Adicional del monto del Convenio Solidario, los entes territoriales deberán contar o disponer de personal técnico y administrativo-contable, para supervisar y apoyar a los Organismos de Acción Comunal en la ejecución de las obras” .</w:t>
      </w:r>
    </w:p>
    <w:p w14:paraId="3A5BE8A6" w14:textId="77777777" w:rsidR="002E18B9" w:rsidRPr="002E18B9" w:rsidRDefault="002E18B9" w:rsidP="002E18B9">
      <w:pPr>
        <w:spacing w:before="120" w:line="276" w:lineRule="auto"/>
        <w:ind w:firstLine="709"/>
        <w:jc w:val="both"/>
        <w:rPr>
          <w:rFonts w:ascii="Arial" w:hAnsi="Arial" w:cs="Arial"/>
          <w:lang w:eastAsia="es-MX"/>
        </w:rPr>
      </w:pPr>
      <w:r w:rsidRPr="002E18B9">
        <w:rPr>
          <w:rFonts w:ascii="Arial" w:hAnsi="Arial" w:cs="Arial"/>
          <w:lang w:eastAsia="es-MX"/>
        </w:rPr>
        <w:t xml:space="preserve">Según se evidencia, esta norma desarrolla las siguientes reglas: i) Las “entidades del orden Nacional, Departamental, Distrital y municipal”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organismos de acción comunal .  </w:t>
      </w:r>
    </w:p>
    <w:p w14:paraId="72F8F51A" w14:textId="77777777" w:rsidR="002E18B9" w:rsidRPr="002E18B9" w:rsidRDefault="002E18B9" w:rsidP="002E18B9">
      <w:pPr>
        <w:spacing w:before="120" w:line="276" w:lineRule="auto"/>
        <w:ind w:firstLine="709"/>
        <w:jc w:val="both"/>
        <w:rPr>
          <w:rFonts w:ascii="Arial" w:hAnsi="Arial" w:cs="Arial"/>
          <w:lang w:eastAsia="es-MX"/>
        </w:rPr>
      </w:pPr>
      <w:r w:rsidRPr="002E18B9">
        <w:rPr>
          <w:rFonts w:ascii="Arial" w:hAnsi="Arial" w:cs="Arial"/>
          <w:lang w:eastAsia="es-MX"/>
        </w:rPr>
        <w:t xml:space="preserve">ii) Estos convenios solidarios deben tener por objeto únicamente la ejecución de obras. Esto significa que no pueden desarrollarse otros objetos distintos a la obra con fundamento en este artículo. </w:t>
      </w:r>
    </w:p>
    <w:p w14:paraId="53DFED9D" w14:textId="77777777" w:rsidR="002E18B9" w:rsidRPr="002E18B9" w:rsidRDefault="002E18B9" w:rsidP="002E18B9">
      <w:pPr>
        <w:spacing w:before="120" w:line="276" w:lineRule="auto"/>
        <w:ind w:firstLine="709"/>
        <w:jc w:val="both"/>
        <w:rPr>
          <w:rFonts w:ascii="Arial" w:hAnsi="Arial" w:cs="Arial"/>
          <w:lang w:eastAsia="es-MX"/>
        </w:rPr>
      </w:pPr>
      <w:r w:rsidRPr="002E18B9">
        <w:rPr>
          <w:rFonts w:ascii="Arial" w:hAnsi="Arial" w:cs="Arial"/>
          <w:lang w:eastAsia="es-MX"/>
        </w:rPr>
        <w:t xml:space="preserve">iii)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w:t>
      </w:r>
    </w:p>
    <w:p w14:paraId="50AB93F3" w14:textId="77777777" w:rsidR="002E18B9" w:rsidRPr="002E18B9" w:rsidRDefault="002E18B9" w:rsidP="002E18B9">
      <w:pPr>
        <w:spacing w:before="120" w:line="276" w:lineRule="auto"/>
        <w:ind w:firstLine="709"/>
        <w:jc w:val="both"/>
        <w:rPr>
          <w:rFonts w:ascii="Arial" w:hAnsi="Arial" w:cs="Arial"/>
          <w:lang w:eastAsia="es-MX"/>
        </w:rPr>
      </w:pPr>
      <w:r w:rsidRPr="002E18B9">
        <w:rPr>
          <w:rFonts w:ascii="Arial" w:hAnsi="Arial" w:cs="Arial"/>
          <w:lang w:eastAsia="es-MX"/>
        </w:rPr>
        <w:t>iv) Para la ejecución de las obras se establece el deber de contratar con los habitantes de la comunidad.</w:t>
      </w:r>
    </w:p>
    <w:p w14:paraId="6157AB0A" w14:textId="77777777" w:rsidR="002E18B9" w:rsidRPr="002E18B9" w:rsidRDefault="002E18B9" w:rsidP="002E18B9">
      <w:pPr>
        <w:spacing w:before="120" w:line="276" w:lineRule="auto"/>
        <w:ind w:firstLine="709"/>
        <w:jc w:val="both"/>
        <w:rPr>
          <w:rFonts w:ascii="Arial" w:hAnsi="Arial" w:cs="Arial"/>
          <w:lang w:eastAsia="es-MX"/>
        </w:rPr>
      </w:pPr>
      <w:r w:rsidRPr="002E18B9">
        <w:rPr>
          <w:rFonts w:ascii="Arial" w:hAnsi="Arial" w:cs="Arial"/>
          <w:lang w:eastAsia="es-MX"/>
        </w:rPr>
        <w:t xml:space="preserve">v) En el valor total del convenio la entidad podrá incluir los costos directos, los costos administrativos y el subsidio al dignatario representante legal para transportes de que trata el literal c) del artículo 38 de la Ley 2166 de 2022. Estos costos deberán incluirse en el ejercicio de planeación que realice la entidad y estar debidamente justificados. </w:t>
      </w:r>
    </w:p>
    <w:p w14:paraId="7B498FB2" w14:textId="77777777" w:rsidR="002E18B9" w:rsidRPr="002E18B9" w:rsidRDefault="002E18B9" w:rsidP="002E18B9">
      <w:pPr>
        <w:spacing w:before="120" w:line="276" w:lineRule="auto"/>
        <w:ind w:firstLine="709"/>
        <w:jc w:val="both"/>
        <w:rPr>
          <w:rFonts w:ascii="Arial" w:hAnsi="Arial" w:cs="Arial"/>
          <w:lang w:eastAsia="es-MX"/>
        </w:rPr>
      </w:pPr>
      <w:r w:rsidRPr="002E18B9">
        <w:rPr>
          <w:rFonts w:ascii="Arial" w:hAnsi="Arial" w:cs="Arial"/>
          <w:lang w:eastAsia="es-MX"/>
        </w:rPr>
        <w:t>vi) Las entidades deberán contar con personal técnico y administrativo-contable para apoyar y supervisar a los organismos de acción comunal durante la ejecución de las obras. De acuerdo con el parágrafo 2 del artículo 95 de la Ley 2166 de 2021, para garantizar este personal de apoyo las Entidades Estatales deben contar con unos recursos adicionales a los comprendidos dentro del valor del Convenio Solidario.</w:t>
      </w:r>
    </w:p>
    <w:p w14:paraId="6DD44BE7" w14:textId="77777777" w:rsidR="00334812" w:rsidRDefault="002E18B9" w:rsidP="002E18B9">
      <w:pPr>
        <w:spacing w:before="120" w:line="276" w:lineRule="auto"/>
        <w:ind w:firstLine="709"/>
        <w:jc w:val="both"/>
        <w:rPr>
          <w:rFonts w:ascii="Arial" w:hAnsi="Arial" w:cs="Arial"/>
          <w:lang w:eastAsia="es-MX"/>
        </w:rPr>
      </w:pPr>
      <w:r w:rsidRPr="002E18B9">
        <w:rPr>
          <w:rFonts w:ascii="Arial" w:hAnsi="Arial" w:cs="Arial"/>
          <w:lang w:eastAsia="es-MX"/>
        </w:rPr>
        <w:lastRenderedPageBreak/>
        <w:t xml:space="preserve">Como se observa, el artículo 95 de la Ley 2166 de 2021 determina la celebración por contratación directa de convenios solidarios. Este régimen de contratación, 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“entes territoriales del orden Nacional, Departamental, Distrital y municipal” y a los “organismos de acción comunal”. </w:t>
      </w:r>
    </w:p>
    <w:p w14:paraId="501AA38A" w14:textId="2A327C38" w:rsidR="002E18B9" w:rsidRPr="002E18B9" w:rsidRDefault="002E18B9" w:rsidP="002E18B9">
      <w:pPr>
        <w:spacing w:before="120" w:line="276" w:lineRule="auto"/>
        <w:ind w:firstLine="709"/>
        <w:jc w:val="both"/>
        <w:rPr>
          <w:rFonts w:ascii="Arial" w:hAnsi="Arial" w:cs="Arial"/>
          <w:lang w:eastAsia="es-MX"/>
        </w:rPr>
      </w:pPr>
      <w:r w:rsidRPr="002E18B9">
        <w:rPr>
          <w:rFonts w:ascii="Arial" w:hAnsi="Arial" w:cs="Arial"/>
          <w:lang w:eastAsia="es-MX"/>
        </w:rPr>
        <w:t>Es decir, 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 Por lo demás, dichos aspectos se sintetizan en el desarrollo reglamentario del Decreto 142 de 2013, el cual adiciona el artículo 2.2.15.1.2 del Decreto 1082 de 2015 en los siguientes términos:</w:t>
      </w:r>
    </w:p>
    <w:p w14:paraId="1ADF3CD3" w14:textId="77777777" w:rsidR="002E18B9" w:rsidRPr="002E18B9" w:rsidRDefault="002E18B9" w:rsidP="002E18B9">
      <w:pPr>
        <w:spacing w:before="120" w:line="276" w:lineRule="auto"/>
        <w:ind w:firstLine="709"/>
        <w:jc w:val="both"/>
        <w:rPr>
          <w:rFonts w:ascii="Arial" w:hAnsi="Arial" w:cs="Arial"/>
          <w:lang w:eastAsia="es-MX"/>
        </w:rPr>
      </w:pPr>
      <w:r w:rsidRPr="002E18B9">
        <w:rPr>
          <w:rFonts w:ascii="Arial" w:hAnsi="Arial" w:cs="Arial"/>
          <w:lang w:eastAsia="es-MX"/>
        </w:rPr>
        <w:t>“Artículo 2.2.15.1.2. Convenios solidarios para la ejecución de obras. De conformidad con lo dispuesto en el artículo 95 de la Ley 2166 de 2021, solo podrán celebrar de manera directa convenios solidarios para la ejecución de obras los entes territoriales del orden nacional, departamental, distrital y municipal con los organismos de acción comunal. El valor de tales convenios no podrá exceder la menor cuantía de la entidad estatal involucrada.</w:t>
      </w:r>
    </w:p>
    <w:p w14:paraId="012D24E0" w14:textId="77777777" w:rsidR="002E18B9" w:rsidRPr="002E18B9" w:rsidRDefault="002E18B9" w:rsidP="002E18B9">
      <w:pPr>
        <w:spacing w:before="120" w:line="276" w:lineRule="auto"/>
        <w:ind w:firstLine="709"/>
        <w:jc w:val="both"/>
        <w:rPr>
          <w:rFonts w:ascii="Arial" w:hAnsi="Arial" w:cs="Arial"/>
          <w:lang w:eastAsia="es-MX"/>
        </w:rPr>
      </w:pPr>
      <w:r w:rsidRPr="002E18B9">
        <w:rPr>
          <w:rFonts w:ascii="Arial" w:hAnsi="Arial" w:cs="Arial"/>
          <w:lang w:eastAsia="es-MX"/>
        </w:rPr>
        <w:t>Estos convenios solidarios solo podrán tener por objeto la ejecución de obras. Para la ejecución de estas obras los Organismos de Acción Comunal deberán procurar vincular a los habitantes de la comunidad”.</w:t>
      </w:r>
    </w:p>
    <w:p w14:paraId="757E5078" w14:textId="75DFCBF1" w:rsidR="00CA3E8E" w:rsidRPr="00342C00" w:rsidRDefault="002E18B9" w:rsidP="002E18B9">
      <w:pPr>
        <w:spacing w:before="120" w:line="276" w:lineRule="auto"/>
        <w:ind w:firstLine="709"/>
        <w:jc w:val="both"/>
        <w:rPr>
          <w:rFonts w:ascii="Arial" w:hAnsi="Arial" w:cs="Arial"/>
          <w:lang w:eastAsia="es-MX"/>
        </w:rPr>
      </w:pPr>
      <w:r w:rsidRPr="002E18B9">
        <w:rPr>
          <w:rFonts w:ascii="Arial" w:hAnsi="Arial" w:cs="Arial"/>
          <w:lang w:eastAsia="es-MX"/>
        </w:rPr>
        <w:t>Conforme con lo señalado, el documento tipo adoptado por la Agencia Nacional de Contratación Pública– Colombia Compra Eficiente el documento mediante la Resolución 358 del 30 de junio de 2023, tiene como fundamento el régimen de contratación directa de los convenios solidarios señalado en el artículo 95 de la Ley 2166 de 2021, por lo que únicamente puede realizarse conforme a lo dispuesto en dicha norma, de manera que podrán celebrarse esos convenios por la mínima o la menor cuantía de la entidad estatal somita al Estatuto General de Contratación de la Administración Pública.  Por lo anterior, los artículos 1, 2 y 4 de la Resolución señalada mencionan que estos aplican para la contratación directa de convenios solidarios para la ejecución de obras hasta la menor cuantía con Organismos de Acción Comunal.</w:t>
      </w:r>
    </w:p>
    <w:p w14:paraId="3F0E85A3" w14:textId="77777777" w:rsidR="006173F0" w:rsidRPr="006173F0" w:rsidRDefault="006F63AA" w:rsidP="006173F0">
      <w:pPr>
        <w:spacing w:after="0" w:line="276" w:lineRule="auto"/>
        <w:ind w:firstLine="709"/>
        <w:jc w:val="both"/>
        <w:rPr>
          <w:rFonts w:ascii="Arial" w:eastAsia="Calibri" w:hAnsi="Arial" w:cs="Arial"/>
          <w:lang w:val="es-ES"/>
        </w:rPr>
      </w:pPr>
      <w:r w:rsidRPr="00342C00">
        <w:rPr>
          <w:rFonts w:ascii="Arial" w:hAnsi="Arial" w:cs="Arial"/>
          <w:lang w:eastAsia="es-MX"/>
        </w:rPr>
        <w:t xml:space="preserve">  </w:t>
      </w:r>
      <w:r>
        <w:rPr>
          <w:rFonts w:ascii="Arial" w:hAnsi="Arial" w:cs="Arial"/>
          <w:lang w:eastAsia="es-MX"/>
        </w:rPr>
        <w:t xml:space="preserve">  </w:t>
      </w:r>
      <w:r w:rsidR="006173F0" w:rsidRPr="006173F0">
        <w:rPr>
          <w:rFonts w:ascii="Arial" w:eastAsia="Calibri" w:hAnsi="Arial" w:cs="Arial"/>
          <w:lang w:val="es-ES"/>
        </w:rPr>
        <w:t xml:space="preserve">Cabe anotar que los Documentos Tipo para la contratación directa de convenios solidarios para la ejecución de obras hasta la menor cuantía con organismos de acción </w:t>
      </w:r>
      <w:r w:rsidR="006173F0" w:rsidRPr="006173F0">
        <w:rPr>
          <w:rFonts w:ascii="Arial" w:eastAsia="Calibri" w:hAnsi="Arial" w:cs="Arial"/>
          <w:lang w:val="es-ES"/>
        </w:rPr>
        <w:lastRenderedPageBreak/>
        <w:t xml:space="preserve">comunal, se encuentran vigentes desde la fecha de su publicación, es decir, a partir del 30 de junio de 2023. Por lo que las Entidades Estatales que pretendan celebrar este tipo de contratos hasta por la menor cuantía con Organismos de Acción Comunal, deberán desarrollar el Proceso de Contratación dando aplicabilidad a los referidos Documentos Tipo. </w:t>
      </w:r>
    </w:p>
    <w:p w14:paraId="2B299D86" w14:textId="4DD48BAF" w:rsidR="006173F0" w:rsidRPr="006173F0" w:rsidRDefault="006173F0" w:rsidP="006173F0">
      <w:pPr>
        <w:spacing w:before="120" w:after="0" w:line="276" w:lineRule="auto"/>
        <w:ind w:firstLine="709"/>
        <w:jc w:val="both"/>
        <w:rPr>
          <w:rFonts w:ascii="Arial" w:eastAsia="Calibri" w:hAnsi="Arial" w:cs="Arial"/>
          <w:lang w:val="es-ES"/>
        </w:rPr>
      </w:pPr>
      <w:r w:rsidRPr="006173F0">
        <w:rPr>
          <w:rFonts w:ascii="Arial" w:eastAsia="Calibri" w:hAnsi="Arial" w:cs="Arial"/>
          <w:lang w:val="es-ES"/>
        </w:rPr>
        <w:t xml:space="preserve">Finalmente, lo invitamos a consultar los Documentos Tipo para la contratación directa de convenios solidarios para la ejecución de obras hasta la menor cuantía con organismos de acción comunal, que se encuentran publicados en el siguiente enlace: </w:t>
      </w:r>
      <w:hyperlink r:id="rId20" w:history="1">
        <w:r w:rsidRPr="006173F0">
          <w:rPr>
            <w:rFonts w:ascii="Arial" w:eastAsia="Calibri" w:hAnsi="Arial" w:cs="Arial"/>
            <w:color w:val="0563C1" w:themeColor="hyperlink"/>
            <w:u w:val="single"/>
            <w:lang w:val="es-ES"/>
          </w:rPr>
          <w:t>https://www.colombiacompra.gov.co/content/documento-tipo-para-la-contratacion-directa-de-convenios-solidarios-para-la-ejecucion-de</w:t>
        </w:r>
      </w:hyperlink>
      <w:r>
        <w:rPr>
          <w:rFonts w:ascii="Arial" w:eastAsia="Calibri" w:hAnsi="Arial" w:cs="Arial"/>
          <w:color w:val="0563C1" w:themeColor="hyperlink"/>
          <w:u w:val="single"/>
          <w:lang w:val="es-ES"/>
        </w:rPr>
        <w:t xml:space="preserve"> </w:t>
      </w:r>
      <w:r w:rsidRPr="006173F0">
        <w:rPr>
          <w:rFonts w:ascii="Arial" w:eastAsia="Calibri" w:hAnsi="Arial" w:cs="Arial"/>
          <w:lang w:val="es-ES"/>
        </w:rPr>
        <w:t xml:space="preserve"> </w:t>
      </w:r>
    </w:p>
    <w:p w14:paraId="7987BF5B" w14:textId="768CF950" w:rsidR="006F63AA" w:rsidRPr="009342C4" w:rsidRDefault="006F63AA" w:rsidP="006F63AA">
      <w:pPr>
        <w:spacing w:before="120" w:line="276" w:lineRule="auto"/>
        <w:ind w:firstLine="709"/>
        <w:jc w:val="both"/>
        <w:rPr>
          <w:rFonts w:ascii="Arial" w:hAnsi="Arial" w:cs="Arial"/>
          <w:lang w:eastAsia="es-MX"/>
        </w:rPr>
      </w:pPr>
    </w:p>
    <w:p w14:paraId="67C50223" w14:textId="77777777" w:rsidR="006F63AA" w:rsidRPr="007C50A9" w:rsidRDefault="006F63AA" w:rsidP="006F63AA">
      <w:pPr>
        <w:tabs>
          <w:tab w:val="left" w:pos="0"/>
        </w:tabs>
        <w:jc w:val="both"/>
        <w:rPr>
          <w:rFonts w:ascii="Arial" w:eastAsia="Calibri" w:hAnsi="Arial" w:cs="Arial"/>
          <w:b/>
          <w:color w:val="000000" w:themeColor="text1"/>
          <w:lang w:val="es-ES_tradnl"/>
        </w:rPr>
      </w:pPr>
      <w:r w:rsidRPr="007C50A9">
        <w:rPr>
          <w:rFonts w:ascii="Arial" w:eastAsia="Calibri" w:hAnsi="Arial" w:cs="Arial"/>
          <w:b/>
          <w:color w:val="000000" w:themeColor="text1"/>
          <w:lang w:val="es-ES_tradnl"/>
        </w:rPr>
        <w:t>3. Respuesta</w:t>
      </w:r>
    </w:p>
    <w:p w14:paraId="0F022E7F" w14:textId="77777777" w:rsidR="006F63AA" w:rsidRDefault="006F63AA" w:rsidP="006F63AA">
      <w:pPr>
        <w:pStyle w:val="Textoindependiente"/>
        <w:spacing w:line="20" w:lineRule="atLeast"/>
        <w:ind w:left="709" w:right="1043"/>
        <w:jc w:val="both"/>
        <w:rPr>
          <w:rFonts w:ascii="Arial" w:hAnsi="Arial" w:cs="Arial"/>
          <w:i/>
          <w:iCs/>
          <w:sz w:val="21"/>
          <w:szCs w:val="21"/>
        </w:rPr>
      </w:pPr>
      <w:r>
        <w:rPr>
          <w:rFonts w:ascii="Arial" w:eastAsia="Calibri" w:hAnsi="Arial" w:cs="Arial"/>
          <w:color w:val="000000" w:themeColor="text1"/>
        </w:rPr>
        <w:t>“</w:t>
      </w:r>
      <w:r w:rsidRPr="00051E10">
        <w:rPr>
          <w:rFonts w:ascii="Arial" w:hAnsi="Arial" w:cs="Arial"/>
          <w:i/>
          <w:iCs/>
          <w:sz w:val="21"/>
          <w:szCs w:val="21"/>
        </w:rPr>
        <w:t>¿Teniendo en cuenta la precitada norma y en concordancia con el artículo 95 de la Ley 2166 de</w:t>
      </w:r>
      <w:r w:rsidRPr="00051E10">
        <w:rPr>
          <w:rFonts w:ascii="Arial" w:hAnsi="Arial" w:cs="Arial"/>
          <w:i/>
          <w:iCs/>
          <w:spacing w:val="1"/>
          <w:sz w:val="21"/>
          <w:szCs w:val="21"/>
        </w:rPr>
        <w:t xml:space="preserve"> </w:t>
      </w:r>
      <w:r w:rsidRPr="00051E10">
        <w:rPr>
          <w:rFonts w:ascii="Arial" w:hAnsi="Arial" w:cs="Arial"/>
          <w:i/>
          <w:iCs/>
          <w:sz w:val="21"/>
          <w:szCs w:val="21"/>
        </w:rPr>
        <w:t>2021, en la cual, se fija la cuantía para celebrar los convenios de asociación con juntas de acción</w:t>
      </w:r>
      <w:r w:rsidRPr="00051E10">
        <w:rPr>
          <w:rFonts w:ascii="Arial" w:hAnsi="Arial" w:cs="Arial"/>
          <w:i/>
          <w:iCs/>
          <w:spacing w:val="1"/>
          <w:sz w:val="21"/>
          <w:szCs w:val="21"/>
        </w:rPr>
        <w:t xml:space="preserve"> </w:t>
      </w:r>
      <w:r w:rsidRPr="00051E10">
        <w:rPr>
          <w:rFonts w:ascii="Arial" w:hAnsi="Arial" w:cs="Arial"/>
          <w:i/>
          <w:iCs/>
          <w:sz w:val="21"/>
          <w:szCs w:val="21"/>
        </w:rPr>
        <w:t>comunal (JAC), se podría concluir entonces que la Ley 2200 de 2022 sería otra causal que pueden</w:t>
      </w:r>
      <w:r w:rsidRPr="00051E10">
        <w:rPr>
          <w:rFonts w:ascii="Arial" w:hAnsi="Arial" w:cs="Arial"/>
          <w:i/>
          <w:iCs/>
          <w:spacing w:val="1"/>
          <w:sz w:val="21"/>
          <w:szCs w:val="21"/>
        </w:rPr>
        <w:t xml:space="preserve"> </w:t>
      </w:r>
      <w:r w:rsidRPr="00051E10">
        <w:rPr>
          <w:rFonts w:ascii="Arial" w:hAnsi="Arial" w:cs="Arial"/>
          <w:i/>
          <w:iCs/>
          <w:sz w:val="21"/>
          <w:szCs w:val="21"/>
        </w:rPr>
        <w:t>justificar</w:t>
      </w:r>
      <w:r w:rsidRPr="00051E10">
        <w:rPr>
          <w:rFonts w:ascii="Arial" w:hAnsi="Arial" w:cs="Arial"/>
          <w:i/>
          <w:iCs/>
          <w:spacing w:val="1"/>
          <w:sz w:val="21"/>
          <w:szCs w:val="21"/>
        </w:rPr>
        <w:t xml:space="preserve"> </w:t>
      </w:r>
      <w:r w:rsidRPr="00051E10">
        <w:rPr>
          <w:rFonts w:ascii="Arial" w:hAnsi="Arial" w:cs="Arial"/>
          <w:i/>
          <w:iCs/>
          <w:sz w:val="21"/>
          <w:szCs w:val="21"/>
        </w:rPr>
        <w:t>las</w:t>
      </w:r>
      <w:r w:rsidRPr="00051E10">
        <w:rPr>
          <w:rFonts w:ascii="Arial" w:hAnsi="Arial" w:cs="Arial"/>
          <w:i/>
          <w:iCs/>
          <w:spacing w:val="1"/>
          <w:sz w:val="21"/>
          <w:szCs w:val="21"/>
        </w:rPr>
        <w:t xml:space="preserve"> </w:t>
      </w:r>
      <w:r w:rsidRPr="00051E10">
        <w:rPr>
          <w:rFonts w:ascii="Arial" w:hAnsi="Arial" w:cs="Arial"/>
          <w:i/>
          <w:iCs/>
          <w:sz w:val="21"/>
          <w:szCs w:val="21"/>
        </w:rPr>
        <w:t>entidades</w:t>
      </w:r>
      <w:r w:rsidRPr="00051E10">
        <w:rPr>
          <w:rFonts w:ascii="Arial" w:hAnsi="Arial" w:cs="Arial"/>
          <w:i/>
          <w:iCs/>
          <w:spacing w:val="1"/>
          <w:sz w:val="21"/>
          <w:szCs w:val="21"/>
        </w:rPr>
        <w:t xml:space="preserve"> </w:t>
      </w:r>
      <w:r w:rsidRPr="00051E10">
        <w:rPr>
          <w:rFonts w:ascii="Arial" w:hAnsi="Arial" w:cs="Arial"/>
          <w:i/>
          <w:iCs/>
          <w:sz w:val="21"/>
          <w:szCs w:val="21"/>
        </w:rPr>
        <w:t>territoriales</w:t>
      </w:r>
      <w:r w:rsidRPr="00051E10">
        <w:rPr>
          <w:rFonts w:ascii="Arial" w:hAnsi="Arial" w:cs="Arial"/>
          <w:i/>
          <w:iCs/>
          <w:spacing w:val="1"/>
          <w:sz w:val="21"/>
          <w:szCs w:val="21"/>
        </w:rPr>
        <w:t xml:space="preserve"> </w:t>
      </w:r>
      <w:r w:rsidRPr="00051E10">
        <w:rPr>
          <w:rFonts w:ascii="Arial" w:hAnsi="Arial" w:cs="Arial"/>
          <w:i/>
          <w:iCs/>
          <w:sz w:val="21"/>
          <w:szCs w:val="21"/>
        </w:rPr>
        <w:t>para</w:t>
      </w:r>
      <w:r w:rsidRPr="00051E10">
        <w:rPr>
          <w:rFonts w:ascii="Arial" w:hAnsi="Arial" w:cs="Arial"/>
          <w:i/>
          <w:iCs/>
          <w:spacing w:val="1"/>
          <w:sz w:val="21"/>
          <w:szCs w:val="21"/>
        </w:rPr>
        <w:t xml:space="preserve"> </w:t>
      </w:r>
      <w:r w:rsidRPr="00051E10">
        <w:rPr>
          <w:rFonts w:ascii="Arial" w:hAnsi="Arial" w:cs="Arial"/>
          <w:i/>
          <w:iCs/>
          <w:sz w:val="21"/>
          <w:szCs w:val="21"/>
        </w:rPr>
        <w:t>suscribir</w:t>
      </w:r>
      <w:r w:rsidRPr="00051E10">
        <w:rPr>
          <w:rFonts w:ascii="Arial" w:hAnsi="Arial" w:cs="Arial"/>
          <w:i/>
          <w:iCs/>
          <w:spacing w:val="1"/>
          <w:sz w:val="21"/>
          <w:szCs w:val="21"/>
        </w:rPr>
        <w:t xml:space="preserve"> </w:t>
      </w:r>
      <w:r w:rsidRPr="00051E10">
        <w:rPr>
          <w:rFonts w:ascii="Arial" w:hAnsi="Arial" w:cs="Arial"/>
          <w:i/>
          <w:iCs/>
          <w:sz w:val="21"/>
          <w:szCs w:val="21"/>
        </w:rPr>
        <w:t>convenios</w:t>
      </w:r>
      <w:r w:rsidRPr="00051E10">
        <w:rPr>
          <w:rFonts w:ascii="Arial" w:hAnsi="Arial" w:cs="Arial"/>
          <w:i/>
          <w:iCs/>
          <w:spacing w:val="1"/>
          <w:sz w:val="21"/>
          <w:szCs w:val="21"/>
        </w:rPr>
        <w:t xml:space="preserve"> </w:t>
      </w:r>
      <w:r w:rsidRPr="00051E10">
        <w:rPr>
          <w:rFonts w:ascii="Arial" w:hAnsi="Arial" w:cs="Arial"/>
          <w:i/>
          <w:iCs/>
          <w:sz w:val="21"/>
          <w:szCs w:val="21"/>
        </w:rPr>
        <w:t>solidarios</w:t>
      </w:r>
      <w:r w:rsidRPr="00051E10">
        <w:rPr>
          <w:rFonts w:ascii="Arial" w:hAnsi="Arial" w:cs="Arial"/>
          <w:i/>
          <w:iCs/>
          <w:spacing w:val="1"/>
          <w:sz w:val="21"/>
          <w:szCs w:val="21"/>
        </w:rPr>
        <w:t xml:space="preserve"> </w:t>
      </w:r>
      <w:r w:rsidRPr="00051E10">
        <w:rPr>
          <w:rFonts w:ascii="Arial" w:hAnsi="Arial" w:cs="Arial"/>
          <w:i/>
          <w:iCs/>
          <w:sz w:val="21"/>
          <w:szCs w:val="21"/>
        </w:rPr>
        <w:t>apartándose</w:t>
      </w:r>
      <w:r w:rsidRPr="00051E10">
        <w:rPr>
          <w:rFonts w:ascii="Arial" w:hAnsi="Arial" w:cs="Arial"/>
          <w:i/>
          <w:iCs/>
          <w:spacing w:val="1"/>
          <w:sz w:val="21"/>
          <w:szCs w:val="21"/>
        </w:rPr>
        <w:t xml:space="preserve"> </w:t>
      </w:r>
      <w:r w:rsidRPr="00051E10">
        <w:rPr>
          <w:rFonts w:ascii="Arial" w:hAnsi="Arial" w:cs="Arial"/>
          <w:i/>
          <w:iCs/>
          <w:sz w:val="21"/>
          <w:szCs w:val="21"/>
        </w:rPr>
        <w:t>de</w:t>
      </w:r>
      <w:r w:rsidRPr="00051E10">
        <w:rPr>
          <w:rFonts w:ascii="Arial" w:hAnsi="Arial" w:cs="Arial"/>
          <w:i/>
          <w:iCs/>
          <w:spacing w:val="1"/>
          <w:sz w:val="21"/>
          <w:szCs w:val="21"/>
        </w:rPr>
        <w:t xml:space="preserve"> </w:t>
      </w:r>
      <w:r w:rsidRPr="00051E10">
        <w:rPr>
          <w:rFonts w:ascii="Arial" w:hAnsi="Arial" w:cs="Arial"/>
          <w:i/>
          <w:iCs/>
          <w:sz w:val="21"/>
          <w:szCs w:val="21"/>
        </w:rPr>
        <w:t>lo</w:t>
      </w:r>
      <w:r w:rsidRPr="00051E10">
        <w:rPr>
          <w:rFonts w:ascii="Arial" w:hAnsi="Arial" w:cs="Arial"/>
          <w:i/>
          <w:iCs/>
          <w:spacing w:val="1"/>
          <w:sz w:val="21"/>
          <w:szCs w:val="21"/>
        </w:rPr>
        <w:t xml:space="preserve"> </w:t>
      </w:r>
      <w:r w:rsidRPr="00051E10">
        <w:rPr>
          <w:rFonts w:ascii="Arial" w:hAnsi="Arial" w:cs="Arial"/>
          <w:i/>
          <w:iCs/>
          <w:sz w:val="21"/>
          <w:szCs w:val="21"/>
        </w:rPr>
        <w:t>mencionado</w:t>
      </w:r>
      <w:r w:rsidRPr="00051E10">
        <w:rPr>
          <w:rFonts w:ascii="Arial" w:hAnsi="Arial" w:cs="Arial"/>
          <w:i/>
          <w:iCs/>
          <w:spacing w:val="-1"/>
          <w:sz w:val="21"/>
          <w:szCs w:val="21"/>
        </w:rPr>
        <w:t xml:space="preserve"> </w:t>
      </w:r>
      <w:r w:rsidRPr="00051E10">
        <w:rPr>
          <w:rFonts w:ascii="Arial" w:hAnsi="Arial" w:cs="Arial"/>
          <w:i/>
          <w:iCs/>
          <w:sz w:val="21"/>
          <w:szCs w:val="21"/>
        </w:rPr>
        <w:t>en el artículo</w:t>
      </w:r>
      <w:r w:rsidRPr="00051E10">
        <w:rPr>
          <w:rFonts w:ascii="Arial" w:hAnsi="Arial" w:cs="Arial"/>
          <w:i/>
          <w:iCs/>
          <w:spacing w:val="-1"/>
          <w:sz w:val="21"/>
          <w:szCs w:val="21"/>
        </w:rPr>
        <w:t xml:space="preserve"> </w:t>
      </w:r>
      <w:r w:rsidRPr="00051E10">
        <w:rPr>
          <w:rFonts w:ascii="Arial" w:hAnsi="Arial" w:cs="Arial"/>
          <w:i/>
          <w:iCs/>
          <w:sz w:val="21"/>
          <w:szCs w:val="21"/>
        </w:rPr>
        <w:t>95 de</w:t>
      </w:r>
      <w:r w:rsidRPr="00051E10">
        <w:rPr>
          <w:rFonts w:ascii="Arial" w:hAnsi="Arial" w:cs="Arial"/>
          <w:i/>
          <w:iCs/>
          <w:spacing w:val="-1"/>
          <w:sz w:val="21"/>
          <w:szCs w:val="21"/>
        </w:rPr>
        <w:t xml:space="preserve"> </w:t>
      </w:r>
      <w:r w:rsidRPr="00051E10">
        <w:rPr>
          <w:rFonts w:ascii="Arial" w:hAnsi="Arial" w:cs="Arial"/>
          <w:i/>
          <w:iCs/>
          <w:sz w:val="21"/>
          <w:szCs w:val="21"/>
        </w:rPr>
        <w:t>la</w:t>
      </w:r>
      <w:r w:rsidRPr="00051E10">
        <w:rPr>
          <w:rFonts w:ascii="Arial" w:hAnsi="Arial" w:cs="Arial"/>
          <w:i/>
          <w:iCs/>
          <w:spacing w:val="-1"/>
          <w:sz w:val="21"/>
          <w:szCs w:val="21"/>
        </w:rPr>
        <w:t xml:space="preserve"> </w:t>
      </w:r>
      <w:r w:rsidRPr="00051E10">
        <w:rPr>
          <w:rFonts w:ascii="Arial" w:hAnsi="Arial" w:cs="Arial"/>
          <w:i/>
          <w:iCs/>
          <w:sz w:val="21"/>
          <w:szCs w:val="21"/>
        </w:rPr>
        <w:t>ley</w:t>
      </w:r>
      <w:r w:rsidRPr="00051E10">
        <w:rPr>
          <w:rFonts w:ascii="Arial" w:hAnsi="Arial" w:cs="Arial"/>
          <w:i/>
          <w:iCs/>
          <w:spacing w:val="-1"/>
          <w:sz w:val="21"/>
          <w:szCs w:val="21"/>
        </w:rPr>
        <w:t xml:space="preserve"> </w:t>
      </w:r>
      <w:r w:rsidRPr="00051E10">
        <w:rPr>
          <w:rFonts w:ascii="Arial" w:hAnsi="Arial" w:cs="Arial"/>
          <w:i/>
          <w:iCs/>
          <w:sz w:val="21"/>
          <w:szCs w:val="21"/>
        </w:rPr>
        <w:t>2166 de</w:t>
      </w:r>
      <w:r w:rsidRPr="00051E10">
        <w:rPr>
          <w:rFonts w:ascii="Arial" w:hAnsi="Arial" w:cs="Arial"/>
          <w:i/>
          <w:iCs/>
          <w:spacing w:val="-1"/>
          <w:sz w:val="21"/>
          <w:szCs w:val="21"/>
        </w:rPr>
        <w:t xml:space="preserve"> </w:t>
      </w:r>
      <w:r w:rsidRPr="00051E10">
        <w:rPr>
          <w:rFonts w:ascii="Arial" w:hAnsi="Arial" w:cs="Arial"/>
          <w:i/>
          <w:iCs/>
          <w:sz w:val="21"/>
          <w:szCs w:val="21"/>
        </w:rPr>
        <w:t>2021?</w:t>
      </w:r>
    </w:p>
    <w:p w14:paraId="61BE77C1" w14:textId="77777777" w:rsidR="006F63AA" w:rsidRPr="00051E10" w:rsidRDefault="006F63AA" w:rsidP="006F63AA">
      <w:pPr>
        <w:pStyle w:val="Textoindependiente"/>
        <w:spacing w:line="20" w:lineRule="atLeast"/>
        <w:ind w:left="709" w:right="1043"/>
        <w:jc w:val="both"/>
        <w:rPr>
          <w:rFonts w:ascii="Arial" w:hAnsi="Arial" w:cs="Arial"/>
          <w:i/>
          <w:iCs/>
          <w:sz w:val="21"/>
          <w:szCs w:val="21"/>
        </w:rPr>
      </w:pPr>
    </w:p>
    <w:p w14:paraId="63051B1A" w14:textId="77777777" w:rsidR="006F63AA" w:rsidRPr="007C50A9" w:rsidRDefault="006F63AA" w:rsidP="006F63AA">
      <w:pPr>
        <w:spacing w:line="20" w:lineRule="atLeast"/>
        <w:ind w:left="709" w:right="1043"/>
        <w:jc w:val="both"/>
        <w:rPr>
          <w:rFonts w:ascii="Arial" w:eastAsia="Calibri" w:hAnsi="Arial" w:cs="Arial"/>
          <w:color w:val="000000" w:themeColor="text1"/>
        </w:rPr>
      </w:pPr>
      <w:r w:rsidRPr="00051E10">
        <w:rPr>
          <w:rFonts w:ascii="Arial" w:hAnsi="Arial" w:cs="Arial"/>
          <w:i/>
          <w:iCs/>
          <w:sz w:val="21"/>
          <w:szCs w:val="21"/>
        </w:rPr>
        <w:t>Solicitamos respetuosamente a Colombia Compra Eficiente, dar claridad si la misma corresponde a</w:t>
      </w:r>
      <w:r w:rsidRPr="00051E10">
        <w:rPr>
          <w:rFonts w:ascii="Arial" w:hAnsi="Arial" w:cs="Arial"/>
          <w:i/>
          <w:iCs/>
          <w:spacing w:val="-47"/>
          <w:sz w:val="21"/>
          <w:szCs w:val="21"/>
        </w:rPr>
        <w:t xml:space="preserve"> </w:t>
      </w:r>
      <w:r w:rsidRPr="00051E10">
        <w:rPr>
          <w:rFonts w:ascii="Arial" w:hAnsi="Arial" w:cs="Arial"/>
          <w:i/>
          <w:iCs/>
          <w:sz w:val="21"/>
          <w:szCs w:val="21"/>
        </w:rPr>
        <w:t>otra</w:t>
      </w:r>
      <w:r w:rsidRPr="00051E10">
        <w:rPr>
          <w:rFonts w:ascii="Arial" w:hAnsi="Arial" w:cs="Arial"/>
          <w:i/>
          <w:iCs/>
          <w:spacing w:val="1"/>
          <w:sz w:val="21"/>
          <w:szCs w:val="21"/>
        </w:rPr>
        <w:t xml:space="preserve"> </w:t>
      </w:r>
      <w:r w:rsidRPr="00051E10">
        <w:rPr>
          <w:rFonts w:ascii="Arial" w:hAnsi="Arial" w:cs="Arial"/>
          <w:i/>
          <w:iCs/>
          <w:sz w:val="21"/>
          <w:szCs w:val="21"/>
        </w:rPr>
        <w:t>causal</w:t>
      </w:r>
      <w:r w:rsidRPr="00051E10">
        <w:rPr>
          <w:rFonts w:ascii="Arial" w:hAnsi="Arial" w:cs="Arial"/>
          <w:i/>
          <w:iCs/>
          <w:spacing w:val="1"/>
          <w:sz w:val="21"/>
          <w:szCs w:val="21"/>
        </w:rPr>
        <w:t xml:space="preserve"> </w:t>
      </w:r>
      <w:r w:rsidRPr="00051E10">
        <w:rPr>
          <w:rFonts w:ascii="Arial" w:hAnsi="Arial" w:cs="Arial"/>
          <w:i/>
          <w:iCs/>
          <w:sz w:val="21"/>
          <w:szCs w:val="21"/>
        </w:rPr>
        <w:t>para</w:t>
      </w:r>
      <w:r w:rsidRPr="00051E10">
        <w:rPr>
          <w:rFonts w:ascii="Arial" w:hAnsi="Arial" w:cs="Arial"/>
          <w:i/>
          <w:iCs/>
          <w:spacing w:val="1"/>
          <w:sz w:val="21"/>
          <w:szCs w:val="21"/>
        </w:rPr>
        <w:t xml:space="preserve"> </w:t>
      </w:r>
      <w:r w:rsidRPr="00051E10">
        <w:rPr>
          <w:rFonts w:ascii="Arial" w:hAnsi="Arial" w:cs="Arial"/>
          <w:i/>
          <w:iCs/>
          <w:sz w:val="21"/>
          <w:szCs w:val="21"/>
        </w:rPr>
        <w:t>celebrar</w:t>
      </w:r>
      <w:r w:rsidRPr="00051E10">
        <w:rPr>
          <w:rFonts w:ascii="Arial" w:hAnsi="Arial" w:cs="Arial"/>
          <w:i/>
          <w:iCs/>
          <w:spacing w:val="1"/>
          <w:sz w:val="21"/>
          <w:szCs w:val="21"/>
        </w:rPr>
        <w:t xml:space="preserve"> </w:t>
      </w:r>
      <w:r w:rsidRPr="00051E10">
        <w:rPr>
          <w:rFonts w:ascii="Arial" w:hAnsi="Arial" w:cs="Arial"/>
          <w:i/>
          <w:iCs/>
          <w:sz w:val="21"/>
          <w:szCs w:val="21"/>
        </w:rPr>
        <w:t>directamente</w:t>
      </w:r>
      <w:r w:rsidRPr="00051E10">
        <w:rPr>
          <w:rFonts w:ascii="Arial" w:hAnsi="Arial" w:cs="Arial"/>
          <w:i/>
          <w:iCs/>
          <w:spacing w:val="1"/>
          <w:sz w:val="21"/>
          <w:szCs w:val="21"/>
        </w:rPr>
        <w:t xml:space="preserve"> </w:t>
      </w:r>
      <w:r w:rsidRPr="00051E10">
        <w:rPr>
          <w:rFonts w:ascii="Arial" w:hAnsi="Arial" w:cs="Arial"/>
          <w:i/>
          <w:iCs/>
          <w:sz w:val="21"/>
          <w:szCs w:val="21"/>
        </w:rPr>
        <w:t>convenios</w:t>
      </w:r>
      <w:r w:rsidRPr="00051E10">
        <w:rPr>
          <w:rFonts w:ascii="Arial" w:hAnsi="Arial" w:cs="Arial"/>
          <w:i/>
          <w:iCs/>
          <w:spacing w:val="1"/>
          <w:sz w:val="21"/>
          <w:szCs w:val="21"/>
        </w:rPr>
        <w:t xml:space="preserve"> </w:t>
      </w:r>
      <w:r w:rsidRPr="00051E10">
        <w:rPr>
          <w:rFonts w:ascii="Arial" w:hAnsi="Arial" w:cs="Arial"/>
          <w:i/>
          <w:iCs/>
          <w:sz w:val="21"/>
          <w:szCs w:val="21"/>
        </w:rPr>
        <w:t>entre</w:t>
      </w:r>
      <w:r w:rsidRPr="00051E10">
        <w:rPr>
          <w:rFonts w:ascii="Arial" w:hAnsi="Arial" w:cs="Arial"/>
          <w:i/>
          <w:iCs/>
          <w:spacing w:val="1"/>
          <w:sz w:val="21"/>
          <w:szCs w:val="21"/>
        </w:rPr>
        <w:t xml:space="preserve"> </w:t>
      </w:r>
      <w:r w:rsidRPr="00051E10">
        <w:rPr>
          <w:rFonts w:ascii="Arial" w:hAnsi="Arial" w:cs="Arial"/>
          <w:i/>
          <w:iCs/>
          <w:sz w:val="21"/>
          <w:szCs w:val="21"/>
        </w:rPr>
        <w:t>Departamento</w:t>
      </w:r>
      <w:r w:rsidRPr="00051E10">
        <w:rPr>
          <w:rFonts w:ascii="Arial" w:hAnsi="Arial" w:cs="Arial"/>
          <w:i/>
          <w:iCs/>
          <w:spacing w:val="1"/>
          <w:sz w:val="21"/>
          <w:szCs w:val="21"/>
        </w:rPr>
        <w:t xml:space="preserve"> </w:t>
      </w:r>
      <w:r w:rsidRPr="00051E10">
        <w:rPr>
          <w:rFonts w:ascii="Arial" w:hAnsi="Arial" w:cs="Arial"/>
          <w:i/>
          <w:iCs/>
          <w:sz w:val="21"/>
          <w:szCs w:val="21"/>
        </w:rPr>
        <w:t>y</w:t>
      </w:r>
      <w:r w:rsidRPr="00051E10">
        <w:rPr>
          <w:rFonts w:ascii="Arial" w:hAnsi="Arial" w:cs="Arial"/>
          <w:i/>
          <w:iCs/>
          <w:spacing w:val="1"/>
          <w:sz w:val="21"/>
          <w:szCs w:val="21"/>
        </w:rPr>
        <w:t xml:space="preserve"> </w:t>
      </w:r>
      <w:r w:rsidRPr="00051E10">
        <w:rPr>
          <w:rFonts w:ascii="Arial" w:hAnsi="Arial" w:cs="Arial"/>
          <w:i/>
          <w:iCs/>
          <w:sz w:val="21"/>
          <w:szCs w:val="21"/>
        </w:rPr>
        <w:t>Particulares</w:t>
      </w:r>
      <w:r w:rsidRPr="00051E10">
        <w:rPr>
          <w:rFonts w:ascii="Arial" w:hAnsi="Arial" w:cs="Arial"/>
          <w:i/>
          <w:iCs/>
          <w:spacing w:val="1"/>
          <w:sz w:val="21"/>
          <w:szCs w:val="21"/>
        </w:rPr>
        <w:t xml:space="preserve"> </w:t>
      </w:r>
      <w:r w:rsidRPr="00051E10">
        <w:rPr>
          <w:rFonts w:ascii="Arial" w:hAnsi="Arial" w:cs="Arial"/>
          <w:i/>
          <w:iCs/>
          <w:sz w:val="21"/>
          <w:szCs w:val="21"/>
        </w:rPr>
        <w:t>o</w:t>
      </w:r>
      <w:r w:rsidRPr="00051E10">
        <w:rPr>
          <w:rFonts w:ascii="Arial" w:hAnsi="Arial" w:cs="Arial"/>
          <w:i/>
          <w:iCs/>
          <w:spacing w:val="1"/>
          <w:sz w:val="21"/>
          <w:szCs w:val="21"/>
        </w:rPr>
        <w:t xml:space="preserve"> </w:t>
      </w:r>
      <w:r w:rsidRPr="00051E10">
        <w:rPr>
          <w:rFonts w:ascii="Arial" w:hAnsi="Arial" w:cs="Arial"/>
          <w:i/>
          <w:iCs/>
          <w:sz w:val="21"/>
          <w:szCs w:val="21"/>
        </w:rPr>
        <w:t>debe</w:t>
      </w:r>
      <w:r w:rsidRPr="00051E10">
        <w:rPr>
          <w:rFonts w:ascii="Arial" w:hAnsi="Arial" w:cs="Arial"/>
          <w:i/>
          <w:iCs/>
          <w:spacing w:val="-47"/>
          <w:sz w:val="21"/>
          <w:szCs w:val="21"/>
        </w:rPr>
        <w:t xml:space="preserve"> </w:t>
      </w:r>
      <w:r w:rsidRPr="00051E10">
        <w:rPr>
          <w:rFonts w:ascii="Arial" w:hAnsi="Arial" w:cs="Arial"/>
          <w:i/>
          <w:iCs/>
          <w:sz w:val="21"/>
          <w:szCs w:val="21"/>
        </w:rPr>
        <w:t>interpretarse en el marco de convenios solidarios considerando que los particulares también son</w:t>
      </w:r>
      <w:r w:rsidRPr="00051E10">
        <w:rPr>
          <w:rFonts w:ascii="Arial" w:hAnsi="Arial" w:cs="Arial"/>
          <w:i/>
          <w:iCs/>
          <w:spacing w:val="1"/>
          <w:sz w:val="21"/>
          <w:szCs w:val="21"/>
        </w:rPr>
        <w:t xml:space="preserve"> </w:t>
      </w:r>
      <w:r w:rsidRPr="00051E10">
        <w:rPr>
          <w:rFonts w:ascii="Arial" w:hAnsi="Arial" w:cs="Arial"/>
          <w:i/>
          <w:iCs/>
          <w:sz w:val="21"/>
          <w:szCs w:val="21"/>
        </w:rPr>
        <w:t>Organismos</w:t>
      </w:r>
      <w:r w:rsidRPr="00051E10">
        <w:rPr>
          <w:rFonts w:ascii="Arial" w:hAnsi="Arial" w:cs="Arial"/>
          <w:i/>
          <w:iCs/>
          <w:spacing w:val="-2"/>
          <w:sz w:val="21"/>
          <w:szCs w:val="21"/>
        </w:rPr>
        <w:t xml:space="preserve"> </w:t>
      </w:r>
      <w:r w:rsidRPr="00051E10">
        <w:rPr>
          <w:rFonts w:ascii="Arial" w:hAnsi="Arial" w:cs="Arial"/>
          <w:i/>
          <w:iCs/>
          <w:sz w:val="21"/>
          <w:szCs w:val="21"/>
        </w:rPr>
        <w:t>de</w:t>
      </w:r>
      <w:r w:rsidRPr="00051E10">
        <w:rPr>
          <w:rFonts w:ascii="Arial" w:hAnsi="Arial" w:cs="Arial"/>
          <w:i/>
          <w:iCs/>
          <w:spacing w:val="-1"/>
          <w:sz w:val="21"/>
          <w:szCs w:val="21"/>
        </w:rPr>
        <w:t xml:space="preserve"> </w:t>
      </w:r>
      <w:r w:rsidRPr="00051E10">
        <w:rPr>
          <w:rFonts w:ascii="Arial" w:hAnsi="Arial" w:cs="Arial"/>
          <w:i/>
          <w:iCs/>
          <w:sz w:val="21"/>
          <w:szCs w:val="21"/>
        </w:rPr>
        <w:t>Acción</w:t>
      </w:r>
      <w:r w:rsidRPr="00051E10">
        <w:rPr>
          <w:rFonts w:ascii="Arial" w:hAnsi="Arial" w:cs="Arial"/>
          <w:i/>
          <w:iCs/>
          <w:spacing w:val="-1"/>
          <w:sz w:val="21"/>
          <w:szCs w:val="21"/>
        </w:rPr>
        <w:t xml:space="preserve"> </w:t>
      </w:r>
      <w:r w:rsidRPr="00051E10">
        <w:rPr>
          <w:rFonts w:ascii="Arial" w:hAnsi="Arial" w:cs="Arial"/>
          <w:i/>
          <w:iCs/>
          <w:sz w:val="21"/>
          <w:szCs w:val="21"/>
        </w:rPr>
        <w:t>Comunal</w:t>
      </w:r>
      <w:r>
        <w:rPr>
          <w:rFonts w:ascii="Arial" w:hAnsi="Arial" w:cs="Arial"/>
          <w:i/>
          <w:iCs/>
          <w:sz w:val="21"/>
          <w:szCs w:val="21"/>
        </w:rPr>
        <w:t>”</w:t>
      </w:r>
    </w:p>
    <w:p w14:paraId="6BA758F8" w14:textId="77777777" w:rsidR="003A2E6F" w:rsidRDefault="004E72BF" w:rsidP="006F63AA">
      <w:pPr>
        <w:spacing w:before="120" w:after="120" w:line="276" w:lineRule="auto"/>
        <w:jc w:val="both"/>
        <w:rPr>
          <w:rFonts w:ascii="Arial" w:eastAsia="Arial" w:hAnsi="Arial" w:cs="Arial"/>
          <w:color w:val="000000" w:themeColor="text1"/>
          <w:lang w:val="es-ES"/>
        </w:rPr>
      </w:pPr>
      <w:r w:rsidRPr="445E6AD3">
        <w:rPr>
          <w:rFonts w:ascii="Arial" w:eastAsia="Arial" w:hAnsi="Arial" w:cs="Arial"/>
          <w:color w:val="000000" w:themeColor="text1"/>
          <w:lang w:val="es-ES"/>
        </w:rPr>
        <w:t>De acuerdo con lo expuesto, en atención a la modificación realizada por la Ley 1955 de 2019, en principio, la celebración de convenios solidarios encuentra su fundamento en los parágrafos tercero y quinto del artículo tercero de la Ley 136 de 1994. Retomando los Conceptos de esta Agencia, se ha considerado que estas normas deben interpretarse armónicamente con lo dispuesto en el artículo 141 de la precitada Ley y el artículo 55 de la Ley 743 de 2002 –norma vigente hasta la expedición de la Ley 2166 de 2021–. En virtud de tales disposiciones normativas, las organizaciones comunitarias cuentan con la posibilidad de “vincularse al desarrollo y mejoramiento municipal mediante la participación en el ejercicio de las funciones, la prestación de servicios o la ejecución de obras públicas a cargo de la administración central o descentralizada</w:t>
      </w:r>
    </w:p>
    <w:p w14:paraId="7C91DDAD" w14:textId="77777777" w:rsidR="006F63AA" w:rsidRPr="007C50A9" w:rsidRDefault="006F63AA" w:rsidP="006F63AA">
      <w:pPr>
        <w:spacing w:before="120" w:after="120" w:line="276" w:lineRule="auto"/>
        <w:ind w:firstLine="709"/>
        <w:jc w:val="both"/>
        <w:rPr>
          <w:rFonts w:ascii="Arial" w:eastAsia="Calibri" w:hAnsi="Arial" w:cs="Arial"/>
          <w:bCs/>
          <w:color w:val="000000"/>
          <w:lang w:eastAsia="es-CO"/>
        </w:rPr>
      </w:pPr>
    </w:p>
    <w:p w14:paraId="02F23D3F" w14:textId="77777777" w:rsidR="006F63AA" w:rsidRPr="0041726D" w:rsidRDefault="006F63AA" w:rsidP="006F63AA">
      <w:pPr>
        <w:ind w:firstLine="708"/>
        <w:jc w:val="both"/>
        <w:textAlignment w:val="baseline"/>
        <w:rPr>
          <w:rFonts w:ascii="Segoe UI" w:hAnsi="Segoe UI" w:cs="Segoe UI"/>
          <w:sz w:val="18"/>
          <w:szCs w:val="18"/>
          <w:lang w:eastAsia="es-CO"/>
        </w:rPr>
      </w:pPr>
      <w:r w:rsidRPr="0041726D">
        <w:rPr>
          <w:rFonts w:ascii="Arial" w:hAnsi="Arial" w:cs="Arial"/>
          <w:lang w:val="es-MX" w:eastAsia="es-CO"/>
        </w:rPr>
        <w:t>Este concepto tiene el alcance previsto en el artículo 28 del Código de Procedimiento Administrativo y de lo Contencioso Administrativo.</w:t>
      </w:r>
    </w:p>
    <w:bookmarkEnd w:id="1"/>
    <w:p w14:paraId="2224560E" w14:textId="77777777" w:rsidR="006F63AA" w:rsidRDefault="006F63AA" w:rsidP="006F63AA">
      <w:pPr>
        <w:spacing w:after="120" w:line="276" w:lineRule="auto"/>
        <w:jc w:val="both"/>
        <w:rPr>
          <w:rFonts w:ascii="Arial" w:hAnsi="Arial" w:cs="Arial"/>
          <w:lang w:val="es-ES_tradnl"/>
        </w:rPr>
      </w:pPr>
    </w:p>
    <w:p w14:paraId="67062B75" w14:textId="77777777" w:rsidR="006F63AA" w:rsidRPr="00EC7BC2" w:rsidRDefault="006F63AA" w:rsidP="006F63AA">
      <w:pPr>
        <w:spacing w:after="120" w:line="276" w:lineRule="auto"/>
        <w:jc w:val="both"/>
        <w:rPr>
          <w:rFonts w:ascii="Arial" w:hAnsi="Arial" w:cs="Arial"/>
          <w:lang w:val="es-ES_tradnl"/>
        </w:rPr>
      </w:pPr>
      <w:r w:rsidRPr="00EC7BC2">
        <w:rPr>
          <w:rFonts w:ascii="Arial" w:hAnsi="Arial" w:cs="Arial"/>
          <w:lang w:val="es-ES_tradnl"/>
        </w:rPr>
        <w:t>Atentamente,</w:t>
      </w:r>
    </w:p>
    <w:p w14:paraId="72BE0636" w14:textId="77777777" w:rsidR="006F63AA" w:rsidRDefault="006F63AA" w:rsidP="006F63AA">
      <w:pPr>
        <w:spacing w:after="0" w:line="276" w:lineRule="auto"/>
        <w:jc w:val="center"/>
        <w:textAlignment w:val="baseline"/>
        <w:rPr>
          <w:rFonts w:ascii="Arial" w:hAnsi="Arial" w:cs="Arial"/>
          <w:noProof/>
          <w:lang w:val="es-ES_tradnl"/>
        </w:rPr>
      </w:pPr>
    </w:p>
    <w:p w14:paraId="7F01363B" w14:textId="77777777" w:rsidR="006F63AA" w:rsidRDefault="006F63AA" w:rsidP="006F63AA">
      <w:pPr>
        <w:spacing w:after="0" w:line="276" w:lineRule="auto"/>
        <w:jc w:val="center"/>
        <w:textAlignment w:val="baseline"/>
        <w:rPr>
          <w:rFonts w:ascii="Arial" w:hAnsi="Arial" w:cs="Arial"/>
          <w:noProof/>
          <w:lang w:val="es-ES_tradnl"/>
        </w:rPr>
      </w:pPr>
    </w:p>
    <w:p w14:paraId="6C8A75EF" w14:textId="7464CD46" w:rsidR="006F63AA" w:rsidRDefault="00B7263F" w:rsidP="006F63AA">
      <w:pPr>
        <w:spacing w:after="0" w:line="276" w:lineRule="auto"/>
        <w:jc w:val="center"/>
        <w:textAlignment w:val="baseline"/>
        <w:rPr>
          <w:rFonts w:ascii="Arial" w:hAnsi="Arial" w:cs="Arial"/>
          <w:noProof/>
          <w:lang w:val="es-ES_tradnl"/>
        </w:rPr>
      </w:pPr>
      <w:r>
        <w:rPr>
          <w:noProof/>
        </w:rPr>
        <w:drawing>
          <wp:inline distT="0" distB="0" distL="0" distR="0" wp14:anchorId="12F6F972" wp14:editId="27CC44C9">
            <wp:extent cx="3161905" cy="1209524"/>
            <wp:effectExtent l="0" t="0" r="635" b="0"/>
            <wp:docPr id="176603849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038490" name="Imagen 1" descr="Texto&#10;&#10;Descripción generada automáticamente"/>
                    <pic:cNvPicPr/>
                  </pic:nvPicPr>
                  <pic:blipFill>
                    <a:blip r:embed="rId21"/>
                    <a:stretch>
                      <a:fillRect/>
                    </a:stretch>
                  </pic:blipFill>
                  <pic:spPr>
                    <a:xfrm>
                      <a:off x="0" y="0"/>
                      <a:ext cx="3161905" cy="1209524"/>
                    </a:xfrm>
                    <a:prstGeom prst="rect">
                      <a:avLst/>
                    </a:prstGeom>
                  </pic:spPr>
                </pic:pic>
              </a:graphicData>
            </a:graphic>
          </wp:inline>
        </w:drawing>
      </w:r>
    </w:p>
    <w:p w14:paraId="16DB3F72" w14:textId="77777777" w:rsidR="006F63AA" w:rsidRDefault="006F63AA" w:rsidP="006F63AA">
      <w:pPr>
        <w:spacing w:after="0" w:line="276" w:lineRule="auto"/>
        <w:jc w:val="center"/>
        <w:textAlignment w:val="baseline"/>
        <w:rPr>
          <w:rFonts w:ascii="Arial" w:hAnsi="Arial" w:cs="Arial"/>
          <w:noProof/>
          <w:lang w:val="es-ES_tradnl"/>
        </w:rPr>
      </w:pPr>
    </w:p>
    <w:p w14:paraId="741DC85C" w14:textId="77777777" w:rsidR="006F63AA" w:rsidRPr="00EC7BC2" w:rsidRDefault="006F63AA" w:rsidP="006F63AA">
      <w:pPr>
        <w:spacing w:after="0" w:line="276" w:lineRule="auto"/>
        <w:jc w:val="center"/>
        <w:textAlignment w:val="baseline"/>
        <w:rPr>
          <w:rFonts w:ascii="Arial" w:eastAsia="Times New Roman" w:hAnsi="Arial" w:cs="Arial"/>
          <w:lang w:eastAsia="es-CO"/>
        </w:rPr>
      </w:pPr>
    </w:p>
    <w:tbl>
      <w:tblPr>
        <w:tblW w:w="69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6136"/>
      </w:tblGrid>
      <w:tr w:rsidR="006F63AA" w:rsidRPr="00EC7BC2" w14:paraId="5E82E3D6" w14:textId="77777777" w:rsidTr="00CF0AF2">
        <w:trPr>
          <w:trHeight w:val="315"/>
        </w:trPr>
        <w:tc>
          <w:tcPr>
            <w:tcW w:w="810" w:type="dxa"/>
            <w:tcBorders>
              <w:top w:val="nil"/>
              <w:left w:val="nil"/>
              <w:bottom w:val="nil"/>
              <w:right w:val="nil"/>
            </w:tcBorders>
            <w:vAlign w:val="center"/>
            <w:hideMark/>
          </w:tcPr>
          <w:p w14:paraId="359C6A5B" w14:textId="77777777" w:rsidR="006F63AA" w:rsidRPr="00EC7BC2" w:rsidRDefault="006F63AA" w:rsidP="00CF0AF2">
            <w:pPr>
              <w:spacing w:after="0" w:line="276" w:lineRule="auto"/>
              <w:textAlignment w:val="baseline"/>
              <w:rPr>
                <w:rFonts w:ascii="Arial" w:eastAsia="Times New Roman" w:hAnsi="Arial" w:cs="Arial"/>
                <w:sz w:val="16"/>
                <w:szCs w:val="16"/>
                <w:lang w:eastAsia="es-CO"/>
              </w:rPr>
            </w:pPr>
            <w:r w:rsidRPr="00EC7BC2">
              <w:rPr>
                <w:rFonts w:ascii="Arial" w:eastAsia="Times New Roman" w:hAnsi="Arial" w:cs="Arial"/>
                <w:sz w:val="16"/>
                <w:szCs w:val="16"/>
                <w:lang w:val="es-MX" w:eastAsia="es-CO"/>
              </w:rPr>
              <w:t>Elaboró:</w:t>
            </w:r>
            <w:r w:rsidRPr="00EC7BC2">
              <w:rPr>
                <w:rFonts w:ascii="Arial" w:eastAsia="Times New Roman" w:hAnsi="Arial" w:cs="Arial"/>
                <w:sz w:val="16"/>
                <w:szCs w:val="16"/>
                <w:lang w:eastAsia="es-CO"/>
              </w:rPr>
              <w:t> </w:t>
            </w:r>
          </w:p>
        </w:tc>
        <w:tc>
          <w:tcPr>
            <w:tcW w:w="6136" w:type="dxa"/>
            <w:tcBorders>
              <w:top w:val="nil"/>
              <w:left w:val="nil"/>
              <w:bottom w:val="dotted" w:sz="6" w:space="0" w:color="7F7F7F" w:themeColor="text1" w:themeTint="80"/>
              <w:right w:val="nil"/>
            </w:tcBorders>
            <w:vAlign w:val="center"/>
            <w:hideMark/>
          </w:tcPr>
          <w:p w14:paraId="4CA9057E" w14:textId="77777777" w:rsidR="006F63AA" w:rsidRPr="00EC7BC2" w:rsidRDefault="006F63AA" w:rsidP="00CF0AF2">
            <w:pPr>
              <w:spacing w:after="0" w:line="240" w:lineRule="auto"/>
              <w:textAlignment w:val="baseline"/>
              <w:rPr>
                <w:rFonts w:ascii="Arial" w:eastAsia="Times New Roman" w:hAnsi="Arial" w:cs="Arial"/>
                <w:sz w:val="16"/>
                <w:szCs w:val="16"/>
                <w:lang w:val="es-MX" w:eastAsia="es-CO"/>
              </w:rPr>
            </w:pPr>
            <w:r>
              <w:rPr>
                <w:rFonts w:ascii="Arial" w:eastAsia="Times New Roman" w:hAnsi="Arial" w:cs="Arial"/>
                <w:sz w:val="16"/>
                <w:szCs w:val="16"/>
                <w:lang w:val="es-MX" w:eastAsia="es-CO"/>
              </w:rPr>
              <w:t>Christian Camilo Orjuela Galeano</w:t>
            </w:r>
          </w:p>
          <w:p w14:paraId="0B4483D9" w14:textId="77777777" w:rsidR="006F63AA" w:rsidRPr="00EC7BC2" w:rsidRDefault="006F63AA" w:rsidP="00CF0AF2">
            <w:pPr>
              <w:spacing w:after="0" w:line="240" w:lineRule="auto"/>
              <w:textAlignment w:val="baseline"/>
              <w:rPr>
                <w:rFonts w:ascii="Arial" w:eastAsia="Times New Roman" w:hAnsi="Arial" w:cs="Arial"/>
                <w:sz w:val="16"/>
                <w:szCs w:val="16"/>
                <w:lang w:eastAsia="es-CO"/>
              </w:rPr>
            </w:pPr>
            <w:r w:rsidRPr="00EC7BC2">
              <w:rPr>
                <w:rFonts w:ascii="Arial" w:eastAsia="Times New Roman" w:hAnsi="Arial" w:cs="Arial"/>
                <w:sz w:val="16"/>
                <w:szCs w:val="16"/>
                <w:lang w:val="es-MX" w:eastAsia="es-CO"/>
              </w:rPr>
              <w:t xml:space="preserve">Contratista de la </w:t>
            </w:r>
            <w:r w:rsidRPr="00EC7BC2">
              <w:rPr>
                <w:rFonts w:ascii="Arial" w:eastAsia="Times New Roman" w:hAnsi="Arial" w:cs="Arial"/>
                <w:sz w:val="16"/>
                <w:szCs w:val="16"/>
                <w:lang w:eastAsia="es-CO"/>
              </w:rPr>
              <w:t>Subdirección de Gestión Contractual</w:t>
            </w:r>
          </w:p>
        </w:tc>
      </w:tr>
      <w:tr w:rsidR="006F63AA" w:rsidRPr="00EC7BC2" w14:paraId="7C0EDA4C" w14:textId="77777777" w:rsidTr="00CF0AF2">
        <w:trPr>
          <w:trHeight w:val="315"/>
        </w:trPr>
        <w:tc>
          <w:tcPr>
            <w:tcW w:w="810" w:type="dxa"/>
            <w:tcBorders>
              <w:top w:val="nil"/>
              <w:left w:val="nil"/>
              <w:bottom w:val="nil"/>
              <w:right w:val="nil"/>
            </w:tcBorders>
            <w:vAlign w:val="center"/>
            <w:hideMark/>
          </w:tcPr>
          <w:p w14:paraId="5E6B77EF" w14:textId="77777777" w:rsidR="006F63AA" w:rsidRPr="00EC7BC2" w:rsidRDefault="006F63AA" w:rsidP="00CF0AF2">
            <w:pPr>
              <w:spacing w:after="0" w:line="276" w:lineRule="auto"/>
              <w:textAlignment w:val="baseline"/>
              <w:rPr>
                <w:rFonts w:ascii="Arial" w:eastAsia="Times New Roman" w:hAnsi="Arial" w:cs="Arial"/>
                <w:sz w:val="16"/>
                <w:szCs w:val="16"/>
                <w:lang w:eastAsia="es-CO"/>
              </w:rPr>
            </w:pPr>
            <w:r w:rsidRPr="00EC7BC2">
              <w:rPr>
                <w:rFonts w:ascii="Arial" w:eastAsia="Times New Roman" w:hAnsi="Arial" w:cs="Arial"/>
                <w:sz w:val="16"/>
                <w:szCs w:val="16"/>
                <w:lang w:val="es-MX" w:eastAsia="es-CO"/>
              </w:rPr>
              <w:t>Revisó:</w:t>
            </w:r>
            <w:r w:rsidRPr="00EC7BC2">
              <w:rPr>
                <w:rFonts w:ascii="Arial" w:eastAsia="Times New Roman" w:hAnsi="Arial" w:cs="Arial"/>
                <w:sz w:val="16"/>
                <w:szCs w:val="16"/>
                <w:lang w:eastAsia="es-CO"/>
              </w:rPr>
              <w:t> </w:t>
            </w:r>
          </w:p>
        </w:tc>
        <w:tc>
          <w:tcPr>
            <w:tcW w:w="6136" w:type="dxa"/>
            <w:tcBorders>
              <w:top w:val="dotted" w:sz="6" w:space="0" w:color="7F7F7F" w:themeColor="text1" w:themeTint="80"/>
              <w:left w:val="nil"/>
              <w:bottom w:val="dotted" w:sz="6" w:space="0" w:color="7F7F7F" w:themeColor="text1" w:themeTint="80"/>
              <w:right w:val="nil"/>
            </w:tcBorders>
            <w:vAlign w:val="center"/>
            <w:hideMark/>
          </w:tcPr>
          <w:p w14:paraId="5BE4FAF1" w14:textId="77777777" w:rsidR="006F63AA" w:rsidRPr="00EC7BC2" w:rsidRDefault="006F63AA" w:rsidP="00CF0AF2">
            <w:pPr>
              <w:spacing w:after="0" w:line="240" w:lineRule="auto"/>
              <w:textAlignment w:val="baseline"/>
              <w:rPr>
                <w:rFonts w:ascii="Arial" w:eastAsia="Times New Roman" w:hAnsi="Arial" w:cs="Arial"/>
                <w:sz w:val="16"/>
                <w:szCs w:val="16"/>
                <w:lang w:val="es-ES_tradnl" w:eastAsia="es-CO"/>
              </w:rPr>
            </w:pPr>
            <w:r>
              <w:rPr>
                <w:rFonts w:ascii="Arial" w:eastAsia="Times New Roman" w:hAnsi="Arial" w:cs="Arial"/>
                <w:sz w:val="16"/>
                <w:szCs w:val="16"/>
                <w:lang w:val="es-ES_tradnl" w:eastAsia="es-CO"/>
              </w:rPr>
              <w:t xml:space="preserve">Diana Carolina Armenta </w:t>
            </w:r>
          </w:p>
          <w:p w14:paraId="1606220A" w14:textId="5E27FD12" w:rsidR="006F63AA" w:rsidRPr="00EC7BC2" w:rsidRDefault="006F63AA" w:rsidP="34DA82C5">
            <w:pPr>
              <w:spacing w:after="0" w:line="240" w:lineRule="auto"/>
              <w:textAlignment w:val="baseline"/>
              <w:rPr>
                <w:rFonts w:ascii="Arial" w:eastAsia="Times New Roman" w:hAnsi="Arial" w:cs="Arial"/>
                <w:sz w:val="16"/>
                <w:szCs w:val="16"/>
                <w:lang w:eastAsia="es-CO"/>
              </w:rPr>
            </w:pPr>
            <w:r w:rsidRPr="34DA82C5">
              <w:rPr>
                <w:rFonts w:ascii="Arial" w:eastAsia="Times New Roman" w:hAnsi="Arial" w:cs="Arial"/>
                <w:sz w:val="16"/>
                <w:szCs w:val="16"/>
                <w:lang w:val="es-MX" w:eastAsia="es-CO"/>
              </w:rPr>
              <w:t xml:space="preserve">Contratista de la </w:t>
            </w:r>
            <w:r w:rsidRPr="34DA82C5">
              <w:rPr>
                <w:rFonts w:ascii="Arial" w:eastAsia="Times New Roman" w:hAnsi="Arial" w:cs="Arial"/>
                <w:sz w:val="16"/>
                <w:szCs w:val="16"/>
                <w:lang w:eastAsia="es-CO"/>
              </w:rPr>
              <w:t>Subdirección de Gestión Contractual</w:t>
            </w:r>
          </w:p>
          <w:p w14:paraId="4F69DBE5" w14:textId="739CCE93" w:rsidR="006F63AA" w:rsidRPr="00EC7BC2" w:rsidRDefault="5620BA2A" w:rsidP="34DA82C5">
            <w:pPr>
              <w:spacing w:after="0" w:line="240" w:lineRule="auto"/>
              <w:textAlignment w:val="baseline"/>
              <w:rPr>
                <w:rFonts w:ascii="Arial" w:eastAsia="Times New Roman" w:hAnsi="Arial" w:cs="Arial"/>
                <w:sz w:val="16"/>
                <w:szCs w:val="16"/>
                <w:lang w:eastAsia="es-CO"/>
              </w:rPr>
            </w:pPr>
            <w:r w:rsidRPr="34DA82C5">
              <w:rPr>
                <w:rFonts w:ascii="Arial" w:eastAsia="Times New Roman" w:hAnsi="Arial" w:cs="Arial"/>
                <w:sz w:val="16"/>
                <w:szCs w:val="16"/>
                <w:lang w:eastAsia="es-CO"/>
              </w:rPr>
              <w:t>Gabriel Mendoza</w:t>
            </w:r>
          </w:p>
          <w:p w14:paraId="7A7BD7B3" w14:textId="4A534F05" w:rsidR="006F63AA" w:rsidRPr="00EC7BC2" w:rsidRDefault="006F63AA" w:rsidP="00CF0AF2">
            <w:pPr>
              <w:spacing w:after="0" w:line="240" w:lineRule="auto"/>
              <w:textAlignment w:val="baseline"/>
              <w:rPr>
                <w:rFonts w:ascii="Arial" w:eastAsia="Times New Roman" w:hAnsi="Arial" w:cs="Arial"/>
                <w:sz w:val="16"/>
                <w:szCs w:val="16"/>
                <w:lang w:eastAsia="es-CO"/>
              </w:rPr>
            </w:pPr>
            <w:r w:rsidRPr="34DA82C5">
              <w:rPr>
                <w:rFonts w:ascii="Arial" w:eastAsia="Times New Roman" w:hAnsi="Arial" w:cs="Arial"/>
                <w:sz w:val="16"/>
                <w:szCs w:val="16"/>
                <w:lang w:eastAsia="es-CO"/>
              </w:rPr>
              <w:t xml:space="preserve">Contratista de la </w:t>
            </w:r>
            <w:r w:rsidRPr="26F7A1AA">
              <w:rPr>
                <w:rFonts w:ascii="Arial" w:eastAsia="Times New Roman" w:hAnsi="Arial" w:cs="Arial"/>
                <w:sz w:val="16"/>
                <w:szCs w:val="16"/>
                <w:lang w:eastAsia="es-CO"/>
              </w:rPr>
              <w:t>Subdirección de Gestión Contractual</w:t>
            </w:r>
          </w:p>
        </w:tc>
      </w:tr>
      <w:tr w:rsidR="006F63AA" w:rsidRPr="00EC7BC2" w14:paraId="65B17BCE" w14:textId="77777777" w:rsidTr="00CF0AF2">
        <w:trPr>
          <w:trHeight w:val="300"/>
        </w:trPr>
        <w:tc>
          <w:tcPr>
            <w:tcW w:w="810" w:type="dxa"/>
            <w:tcBorders>
              <w:top w:val="nil"/>
              <w:left w:val="nil"/>
              <w:bottom w:val="nil"/>
              <w:right w:val="nil"/>
            </w:tcBorders>
            <w:vAlign w:val="center"/>
            <w:hideMark/>
          </w:tcPr>
          <w:p w14:paraId="60D98194" w14:textId="77777777" w:rsidR="006F63AA" w:rsidRPr="00EC7BC2" w:rsidRDefault="006F63AA" w:rsidP="00CF0AF2">
            <w:pPr>
              <w:spacing w:after="0" w:line="276" w:lineRule="auto"/>
              <w:textAlignment w:val="baseline"/>
              <w:rPr>
                <w:rFonts w:ascii="Arial" w:eastAsia="Times New Roman" w:hAnsi="Arial" w:cs="Arial"/>
                <w:sz w:val="16"/>
                <w:szCs w:val="16"/>
                <w:lang w:eastAsia="es-CO"/>
              </w:rPr>
            </w:pPr>
            <w:r w:rsidRPr="00EC7BC2">
              <w:rPr>
                <w:rFonts w:ascii="Arial" w:eastAsia="Times New Roman" w:hAnsi="Arial" w:cs="Arial"/>
                <w:sz w:val="16"/>
                <w:szCs w:val="16"/>
                <w:lang w:val="es-MX" w:eastAsia="es-CO"/>
              </w:rPr>
              <w:t>Aprobó:</w:t>
            </w:r>
            <w:r w:rsidRPr="00EC7BC2">
              <w:rPr>
                <w:rFonts w:ascii="Arial" w:eastAsia="Times New Roman" w:hAnsi="Arial" w:cs="Arial"/>
                <w:sz w:val="16"/>
                <w:szCs w:val="16"/>
                <w:lang w:eastAsia="es-CO"/>
              </w:rPr>
              <w:t> </w:t>
            </w:r>
          </w:p>
        </w:tc>
        <w:tc>
          <w:tcPr>
            <w:tcW w:w="6136" w:type="dxa"/>
            <w:tcBorders>
              <w:top w:val="dotted" w:sz="6" w:space="0" w:color="7F7F7F" w:themeColor="text1" w:themeTint="80"/>
              <w:left w:val="nil"/>
              <w:bottom w:val="dotted" w:sz="6" w:space="0" w:color="7F7F7F" w:themeColor="text1" w:themeTint="80"/>
              <w:right w:val="nil"/>
            </w:tcBorders>
            <w:vAlign w:val="center"/>
            <w:hideMark/>
          </w:tcPr>
          <w:p w14:paraId="134D013B" w14:textId="77777777" w:rsidR="006F63AA" w:rsidRPr="00EC7BC2" w:rsidRDefault="006F63AA" w:rsidP="00CF0AF2">
            <w:pPr>
              <w:spacing w:after="0" w:line="240" w:lineRule="auto"/>
              <w:textAlignment w:val="baseline"/>
              <w:rPr>
                <w:rFonts w:ascii="Arial" w:eastAsia="Times New Roman" w:hAnsi="Arial" w:cs="Arial"/>
                <w:sz w:val="16"/>
                <w:szCs w:val="16"/>
                <w:lang w:val="es-ES_tradnl" w:eastAsia="es-CO"/>
              </w:rPr>
            </w:pPr>
            <w:r w:rsidRPr="00EC7BC2">
              <w:rPr>
                <w:rFonts w:ascii="Arial" w:eastAsia="Times New Roman" w:hAnsi="Arial" w:cs="Arial"/>
                <w:sz w:val="16"/>
                <w:szCs w:val="16"/>
                <w:lang w:val="es-ES_tradnl" w:eastAsia="es-CO"/>
              </w:rPr>
              <w:t>Nohelia del Carmen Zawady Palacio</w:t>
            </w:r>
          </w:p>
          <w:p w14:paraId="0C34EE95" w14:textId="77777777" w:rsidR="006F63AA" w:rsidRPr="00EC7BC2" w:rsidRDefault="006F63AA" w:rsidP="00CF0AF2">
            <w:pPr>
              <w:spacing w:after="0" w:line="240" w:lineRule="auto"/>
              <w:textAlignment w:val="baseline"/>
              <w:rPr>
                <w:rFonts w:ascii="Arial" w:eastAsia="Times New Roman" w:hAnsi="Arial" w:cs="Arial"/>
                <w:sz w:val="16"/>
                <w:szCs w:val="16"/>
                <w:lang w:eastAsia="es-CO"/>
              </w:rPr>
            </w:pPr>
            <w:r w:rsidRPr="00EC7BC2">
              <w:rPr>
                <w:rFonts w:ascii="Arial" w:eastAsia="Times New Roman" w:hAnsi="Arial" w:cs="Arial"/>
                <w:sz w:val="16"/>
                <w:szCs w:val="16"/>
                <w:lang w:val="es-ES_tradnl" w:eastAsia="es-CO"/>
              </w:rPr>
              <w:t>Subdirectora de Gestión Contractual ANCP-CCE</w:t>
            </w:r>
          </w:p>
        </w:tc>
      </w:tr>
      <w:bookmarkEnd w:id="2"/>
    </w:tbl>
    <w:p w14:paraId="64E77815" w14:textId="77777777" w:rsidR="006F63AA" w:rsidRPr="00EC7BC2" w:rsidRDefault="006F63AA" w:rsidP="006F63AA">
      <w:pPr>
        <w:spacing w:after="0" w:line="276" w:lineRule="auto"/>
        <w:jc w:val="both"/>
        <w:rPr>
          <w:rFonts w:ascii="Arial" w:hAnsi="Arial" w:cs="Arial"/>
          <w:sz w:val="21"/>
          <w:szCs w:val="21"/>
          <w:lang w:val="es-ES_tradnl"/>
        </w:rPr>
      </w:pPr>
    </w:p>
    <w:bookmarkEnd w:id="0"/>
    <w:p w14:paraId="0465BA6D" w14:textId="77777777" w:rsidR="00E245AB" w:rsidRPr="00322A85" w:rsidRDefault="00E245AB" w:rsidP="00E245AB">
      <w:pPr>
        <w:spacing w:after="0"/>
        <w:rPr>
          <w:rFonts w:ascii="Century Gothic" w:hAnsi="Century Gothic"/>
        </w:rPr>
      </w:pPr>
    </w:p>
    <w:sectPr w:rsidR="00E245AB" w:rsidRPr="00322A85" w:rsidSect="002E4FD9">
      <w:headerReference w:type="default" r:id="rId22"/>
      <w:footerReference w:type="default" r:id="rId23"/>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CCBBE" w14:textId="77777777" w:rsidR="00141BB9" w:rsidRDefault="00141BB9" w:rsidP="004A1847">
      <w:pPr>
        <w:spacing w:after="0" w:line="240" w:lineRule="auto"/>
      </w:pPr>
      <w:r>
        <w:separator/>
      </w:r>
    </w:p>
  </w:endnote>
  <w:endnote w:type="continuationSeparator" w:id="0">
    <w:p w14:paraId="19F2FFC4" w14:textId="77777777" w:rsidR="00141BB9" w:rsidRDefault="00141BB9" w:rsidP="004A1847">
      <w:pPr>
        <w:spacing w:after="0" w:line="240" w:lineRule="auto"/>
      </w:pPr>
      <w:r>
        <w:continuationSeparator/>
      </w:r>
    </w:p>
  </w:endnote>
  <w:endnote w:type="continuationNotice" w:id="1">
    <w:p w14:paraId="3F7EE201" w14:textId="77777777" w:rsidR="00141BB9" w:rsidRDefault="00141B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82BA2" w14:textId="77777777" w:rsidR="00141BB9" w:rsidRDefault="00141BB9" w:rsidP="004A1847">
      <w:pPr>
        <w:spacing w:after="0" w:line="240" w:lineRule="auto"/>
      </w:pPr>
      <w:r>
        <w:separator/>
      </w:r>
    </w:p>
  </w:footnote>
  <w:footnote w:type="continuationSeparator" w:id="0">
    <w:p w14:paraId="5D9C29C9" w14:textId="77777777" w:rsidR="00141BB9" w:rsidRDefault="00141BB9" w:rsidP="004A1847">
      <w:pPr>
        <w:spacing w:after="0" w:line="240" w:lineRule="auto"/>
      </w:pPr>
      <w:r>
        <w:continuationSeparator/>
      </w:r>
    </w:p>
  </w:footnote>
  <w:footnote w:type="continuationNotice" w:id="1">
    <w:p w14:paraId="4082D8A8" w14:textId="77777777" w:rsidR="00141BB9" w:rsidRDefault="00141BB9">
      <w:pPr>
        <w:spacing w:after="0" w:line="240" w:lineRule="auto"/>
      </w:pPr>
    </w:p>
  </w:footnote>
  <w:footnote w:id="2">
    <w:p w14:paraId="79910662" w14:textId="77777777" w:rsidR="006F63AA" w:rsidRPr="00A70BAA" w:rsidRDefault="006F63AA" w:rsidP="006F63AA">
      <w:pPr>
        <w:pStyle w:val="Textonotapie"/>
        <w:ind w:firstLine="708"/>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517FE5">
          <w:rPr>
            <w:rStyle w:val="Hipervnculo"/>
            <w:rFonts w:ascii="Arial" w:hAnsi="Arial" w:cs="Arial"/>
            <w:sz w:val="18"/>
            <w:szCs w:val="18"/>
          </w:rPr>
          <w:t>https://relatoria.colombiacompra.gov.co/busqueda/conceptos</w:t>
        </w:r>
      </w:hyperlink>
      <w:r w:rsidRPr="00A70BAA">
        <w:rPr>
          <w:rStyle w:val="Hipervnculo"/>
          <w:rFonts w:ascii="Arial" w:hAnsi="Arial" w:cs="Arial"/>
          <w:sz w:val="18"/>
          <w:szCs w:val="18"/>
        </w:rPr>
        <w:t xml:space="preserve">. </w:t>
      </w:r>
      <w:r w:rsidRPr="00A70BAA">
        <w:rPr>
          <w:rFonts w:ascii="Arial" w:hAnsi="Arial" w:cs="Arial"/>
          <w:sz w:val="18"/>
          <w:szCs w:val="18"/>
          <w:shd w:val="clear" w:color="auto" w:fill="E6E6E6"/>
        </w:rPr>
        <w:t xml:space="preserve"> </w:t>
      </w:r>
    </w:p>
  </w:footnote>
  <w:footnote w:id="3">
    <w:p w14:paraId="4BAECBD2" w14:textId="77777777" w:rsidR="006F63AA" w:rsidRPr="00A70BAA" w:rsidRDefault="006F63AA" w:rsidP="006F63AA">
      <w:pPr>
        <w:pStyle w:val="Textonotapie"/>
        <w:ind w:firstLine="708"/>
        <w:jc w:val="both"/>
        <w:rPr>
          <w:rFonts w:ascii="Arial" w:hAnsi="Arial" w:cs="Arial"/>
          <w:sz w:val="18"/>
          <w:szCs w:val="18"/>
          <w:lang w:val="es-CO"/>
        </w:rPr>
      </w:pPr>
      <w:r w:rsidRPr="00A70BAA">
        <w:rPr>
          <w:rStyle w:val="Refdenotaalpie"/>
          <w:rFonts w:ascii="Arial" w:hAnsi="Arial" w:cs="Arial"/>
          <w:sz w:val="18"/>
          <w:szCs w:val="18"/>
        </w:rPr>
        <w:footnoteRef/>
      </w:r>
      <w:r w:rsidRPr="00A70BAA">
        <w:rPr>
          <w:rFonts w:ascii="Arial" w:hAnsi="Arial" w:cs="Arial"/>
          <w:sz w:val="18"/>
          <w:szCs w:val="18"/>
        </w:rPr>
        <w:t xml:space="preserve"> </w:t>
      </w:r>
      <w:r w:rsidRPr="00A70BAA">
        <w:rPr>
          <w:rFonts w:ascii="Arial" w:hAnsi="Arial" w:cs="Arial"/>
          <w:sz w:val="18"/>
          <w:szCs w:val="18"/>
          <w:lang w:val="es-CO"/>
        </w:rPr>
        <w:t>Corte Constitucional, M.P. Clara Inés Vargas Hernández, en sentencia C 580 del 6 de junio de 2001, Exp O.P.047.</w:t>
      </w:r>
    </w:p>
  </w:footnote>
  <w:footnote w:id="4">
    <w:p w14:paraId="0BCE18A0" w14:textId="77777777" w:rsidR="006F63AA" w:rsidRPr="00A70BAA" w:rsidRDefault="006F63AA" w:rsidP="006F63AA">
      <w:pPr>
        <w:spacing w:after="0" w:line="240" w:lineRule="auto"/>
        <w:ind w:firstLine="709"/>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En el segundo grado por su parte, se clasificaron las asociaciones de juntas de acción comunal; en el tercer grado a la Federación de la acción comunal, constituida por los organismos de segundo grado y en cuarto grado al Confederación nacional de Acción comunal, constituido por los organismos de tercer grado y que posteriormente se afilien.</w:t>
      </w:r>
    </w:p>
  </w:footnote>
  <w:footnote w:id="5">
    <w:p w14:paraId="7C9363B9" w14:textId="77777777" w:rsidR="006F63AA" w:rsidRPr="00A70BAA" w:rsidRDefault="006F63AA" w:rsidP="006F63AA">
      <w:pPr>
        <w:pStyle w:val="Textonotapie"/>
        <w:ind w:firstLine="708"/>
        <w:jc w:val="both"/>
        <w:rPr>
          <w:rFonts w:ascii="Arial" w:hAnsi="Arial" w:cs="Arial"/>
          <w:sz w:val="18"/>
          <w:szCs w:val="18"/>
          <w:lang w:val="es-CO"/>
        </w:rPr>
      </w:pPr>
      <w:r w:rsidRPr="00A70BAA">
        <w:rPr>
          <w:rStyle w:val="Refdenotaalpie"/>
          <w:rFonts w:ascii="Arial" w:hAnsi="Arial" w:cs="Arial"/>
          <w:sz w:val="18"/>
          <w:szCs w:val="18"/>
        </w:rPr>
        <w:footnoteRef/>
      </w:r>
      <w:r w:rsidRPr="00A70BAA">
        <w:rPr>
          <w:rFonts w:ascii="Arial" w:hAnsi="Arial" w:cs="Arial"/>
          <w:sz w:val="18"/>
          <w:szCs w:val="18"/>
        </w:rPr>
        <w:t xml:space="preserve"> </w:t>
      </w:r>
      <w:r w:rsidRPr="00A70BAA">
        <w:rPr>
          <w:rFonts w:ascii="Arial" w:hAnsi="Arial" w:cs="Arial"/>
          <w:sz w:val="18"/>
          <w:szCs w:val="18"/>
          <w:lang w:val="es-CO"/>
        </w:rPr>
        <w:t>Artículo 8, Ley 743 de 2002</w:t>
      </w:r>
    </w:p>
  </w:footnote>
  <w:footnote w:id="6">
    <w:p w14:paraId="3D65B9DA" w14:textId="77777777" w:rsidR="006F63AA" w:rsidRPr="00A70BAA" w:rsidRDefault="006F63AA" w:rsidP="006F63AA">
      <w:pPr>
        <w:pStyle w:val="Textonotapie"/>
        <w:spacing w:before="120" w:after="120"/>
        <w:ind w:firstLine="708"/>
        <w:jc w:val="both"/>
        <w:rPr>
          <w:rFonts w:ascii="Arial" w:hAnsi="Arial" w:cs="Arial"/>
          <w:sz w:val="18"/>
          <w:szCs w:val="18"/>
          <w:lang w:val="es-CO"/>
        </w:rPr>
      </w:pPr>
      <w:r w:rsidRPr="00A70BAA">
        <w:rPr>
          <w:rStyle w:val="Refdenotaalpie"/>
          <w:rFonts w:ascii="Arial" w:hAnsi="Arial" w:cs="Arial"/>
          <w:sz w:val="18"/>
          <w:szCs w:val="18"/>
        </w:rPr>
        <w:footnoteRef/>
      </w:r>
      <w:r w:rsidRPr="00A70BAA">
        <w:rPr>
          <w:rFonts w:ascii="Arial" w:hAnsi="Arial" w:cs="Arial"/>
          <w:sz w:val="18"/>
          <w:szCs w:val="18"/>
        </w:rPr>
        <w:t xml:space="preserve"> </w:t>
      </w:r>
      <w:r w:rsidRPr="00A70BAA">
        <w:rPr>
          <w:rFonts w:ascii="Arial" w:hAnsi="Arial" w:cs="Arial"/>
          <w:sz w:val="18"/>
          <w:szCs w:val="18"/>
          <w:lang w:val="es-CO"/>
        </w:rPr>
        <w:t>Corte Constitucional, M.P. Jorge Ignacio Pretelt Chaljub, en sentencia C 106 del 9 de marzo de 2016, Exp D-10894</w:t>
      </w:r>
    </w:p>
  </w:footnote>
  <w:footnote w:id="7">
    <w:p w14:paraId="0297AD9A" w14:textId="77777777" w:rsidR="006F63AA" w:rsidRPr="00A70BAA" w:rsidRDefault="006F63AA" w:rsidP="006F63AA">
      <w:pPr>
        <w:pStyle w:val="Textonotapie"/>
        <w:ind w:firstLine="709"/>
        <w:jc w:val="both"/>
        <w:rPr>
          <w:rFonts w:ascii="Arial" w:hAnsi="Arial" w:cs="Arial"/>
          <w:sz w:val="18"/>
          <w:szCs w:val="18"/>
          <w:lang w:val="es-ES"/>
        </w:rPr>
      </w:pPr>
      <w:r w:rsidRPr="00A70BAA">
        <w:rPr>
          <w:rStyle w:val="Refdenotaalpie"/>
          <w:rFonts w:ascii="Arial" w:hAnsi="Arial" w:cs="Arial"/>
          <w:sz w:val="18"/>
          <w:szCs w:val="18"/>
        </w:rPr>
        <w:footnoteRef/>
      </w:r>
      <w:r w:rsidRPr="00A70BAA">
        <w:rPr>
          <w:rFonts w:ascii="Arial" w:hAnsi="Arial" w:cs="Arial"/>
          <w:sz w:val="18"/>
          <w:szCs w:val="18"/>
        </w:rPr>
        <w:t xml:space="preserve"> </w:t>
      </w:r>
      <w:r w:rsidRPr="00A70BAA">
        <w:rPr>
          <w:rFonts w:ascii="Arial" w:hAnsi="Arial" w:cs="Arial"/>
          <w:sz w:val="18"/>
          <w:szCs w:val="18"/>
          <w:lang w:val="es-ES"/>
        </w:rPr>
        <w:t>El numeral 16 del artículo tercero de la Ley 136 de 1994 dispone lo siguiente:</w:t>
      </w:r>
      <w:r w:rsidRPr="00A70BAA">
        <w:rPr>
          <w:rFonts w:ascii="Arial" w:hAnsi="Arial" w:cs="Arial"/>
          <w:color w:val="000000" w:themeColor="text1"/>
          <w:sz w:val="18"/>
          <w:szCs w:val="18"/>
          <w:lang w:val="es-CO"/>
        </w:rPr>
        <w:t xml:space="preserve"> “[…] </w:t>
      </w:r>
      <w:r w:rsidRPr="00A70BAA">
        <w:rPr>
          <w:rFonts w:ascii="Arial" w:hAnsi="Arial" w:cs="Arial"/>
          <w:sz w:val="18"/>
          <w:szCs w:val="18"/>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Pr="00A70BAA">
        <w:rPr>
          <w:rFonts w:ascii="Arial" w:hAnsi="Arial" w:cs="Arial"/>
          <w:color w:val="000000" w:themeColor="text1"/>
          <w:sz w:val="18"/>
          <w:szCs w:val="18"/>
          <w:lang w:val="es-CO"/>
        </w:rPr>
        <w:t xml:space="preserve"> […]”.</w:t>
      </w:r>
    </w:p>
  </w:footnote>
  <w:footnote w:id="8">
    <w:p w14:paraId="0FEB926A" w14:textId="77777777" w:rsidR="006F63AA" w:rsidRPr="00A70BAA" w:rsidRDefault="006F63AA" w:rsidP="006F63AA">
      <w:pPr>
        <w:pStyle w:val="Textonotapie"/>
        <w:ind w:firstLine="709"/>
        <w:jc w:val="both"/>
        <w:rPr>
          <w:rFonts w:ascii="Arial" w:hAnsi="Arial" w:cs="Arial"/>
          <w:sz w:val="18"/>
          <w:szCs w:val="18"/>
          <w:lang w:val="es-ES"/>
        </w:rPr>
      </w:pPr>
      <w:r w:rsidRPr="00A70BAA">
        <w:rPr>
          <w:rStyle w:val="Refdenotaalpie"/>
          <w:rFonts w:ascii="Arial" w:hAnsi="Arial" w:cs="Arial"/>
          <w:sz w:val="18"/>
          <w:szCs w:val="18"/>
        </w:rPr>
        <w:footnoteRef/>
      </w:r>
      <w:r w:rsidRPr="00A70BAA">
        <w:rPr>
          <w:rFonts w:ascii="Arial" w:hAnsi="Arial" w:cs="Arial"/>
          <w:sz w:val="18"/>
          <w:szCs w:val="18"/>
        </w:rPr>
        <w:t xml:space="preserve"> Al respecto puede consultarse, entre otros, los conceptos </w:t>
      </w:r>
      <w:r w:rsidRPr="00A70BAA">
        <w:rPr>
          <w:rFonts w:ascii="Arial" w:hAnsi="Arial" w:cs="Arial"/>
          <w:sz w:val="18"/>
          <w:szCs w:val="18"/>
          <w:lang w:val="es-ES"/>
        </w:rPr>
        <w:t xml:space="preserve">C-155 del 14 de abril de 2021, C-364 del 28 de julio de 2021, C-394 del 17 de septiembre de 2021 y C-627 del 25 de octubre de 2021. </w:t>
      </w:r>
    </w:p>
  </w:footnote>
  <w:footnote w:id="9">
    <w:p w14:paraId="5B5C9917" w14:textId="77777777" w:rsidR="006F63AA" w:rsidRPr="00A70BAA" w:rsidRDefault="006F63AA" w:rsidP="006F63AA">
      <w:pPr>
        <w:pStyle w:val="Textonotapie"/>
        <w:ind w:firstLine="709"/>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p w14:paraId="0A69FB20" w14:textId="77777777" w:rsidR="006F63AA" w:rsidRPr="00A70BAA" w:rsidRDefault="006F63AA" w:rsidP="006F63AA">
      <w:pPr>
        <w:pStyle w:val="Textonotapie"/>
        <w:ind w:firstLine="709"/>
        <w:jc w:val="both"/>
        <w:rPr>
          <w:rFonts w:ascii="Arial" w:hAnsi="Arial" w:cs="Arial"/>
          <w:sz w:val="18"/>
          <w:szCs w:val="18"/>
        </w:rPr>
      </w:pPr>
      <w:r w:rsidRPr="00A70BAA">
        <w:rPr>
          <w:rFonts w:ascii="Arial" w:hAnsi="Arial" w:cs="Arial"/>
          <w:sz w:val="18"/>
          <w:szCs w:val="18"/>
        </w:rPr>
        <w:t>PARAGRAFO: Los contratos o convenios que se celebren en desarrollo del artículo anterior, se sujetarán a lo dispuesto por los artículos 375 a 378 del Decreto 1333 de 1986 y la Ley 80 de 1993.</w:t>
      </w:r>
    </w:p>
  </w:footnote>
  <w:footnote w:id="10">
    <w:p w14:paraId="1ED3A017" w14:textId="77777777" w:rsidR="006F63AA" w:rsidRPr="00A70BAA" w:rsidRDefault="006F63AA" w:rsidP="006F63AA">
      <w:pPr>
        <w:pStyle w:val="Textonotapie"/>
        <w:ind w:firstLine="708"/>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Ley 743 del 2002, “Artículo 55. </w:t>
      </w:r>
      <w:bookmarkStart w:id="6" w:name="_Hlk98586808"/>
      <w:r w:rsidRPr="00A70BAA">
        <w:rPr>
          <w:rFonts w:ascii="Arial" w:hAnsi="Arial" w:cs="Arial"/>
          <w:sz w:val="18"/>
          <w:szCs w:val="18"/>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14:paraId="37B1654D" w14:textId="77777777" w:rsidR="006F63AA" w:rsidRPr="00A70BAA" w:rsidRDefault="006F63AA" w:rsidP="006F63AA">
      <w:pPr>
        <w:pStyle w:val="Textonotapie"/>
        <w:ind w:firstLine="708"/>
        <w:jc w:val="both"/>
        <w:rPr>
          <w:rFonts w:ascii="Arial" w:hAnsi="Arial" w:cs="Arial"/>
          <w:sz w:val="18"/>
          <w:szCs w:val="18"/>
          <w:lang w:val="es-CO"/>
        </w:rPr>
      </w:pPr>
      <w:r w:rsidRPr="00A70BAA">
        <w:rPr>
          <w:rFonts w:ascii="Arial" w:hAnsi="Arial" w:cs="Arial"/>
          <w:sz w:val="18"/>
          <w:szCs w:val="18"/>
        </w:rPr>
        <w:t xml:space="preserve">Los contratos o convenios que celebren los organismos comunales se regularán por el régimen vigente de contratación para organizaciones solidarias”.  </w:t>
      </w:r>
      <w:bookmarkEnd w:id="6"/>
    </w:p>
  </w:footnote>
  <w:footnote w:id="11">
    <w:p w14:paraId="2B8817BC" w14:textId="77777777" w:rsidR="006F63AA" w:rsidRPr="00A70BAA" w:rsidRDefault="006F63AA" w:rsidP="006F63AA">
      <w:pPr>
        <w:pStyle w:val="Textonotapie"/>
        <w:ind w:firstLine="709"/>
        <w:jc w:val="both"/>
        <w:rPr>
          <w:rFonts w:ascii="Arial" w:hAnsi="Arial" w:cs="Arial"/>
          <w:sz w:val="18"/>
          <w:szCs w:val="18"/>
          <w:lang w:val="es-CO"/>
        </w:rPr>
      </w:pPr>
      <w:r w:rsidRPr="00A70BAA">
        <w:rPr>
          <w:rStyle w:val="Refdenotaalpie"/>
          <w:rFonts w:ascii="Arial" w:hAnsi="Arial" w:cs="Arial"/>
          <w:sz w:val="18"/>
          <w:szCs w:val="18"/>
        </w:rPr>
        <w:footnoteRef/>
      </w:r>
      <w:r w:rsidRPr="00A70BAA">
        <w:rPr>
          <w:rFonts w:ascii="Arial" w:hAnsi="Arial" w:cs="Arial"/>
          <w:sz w:val="18"/>
          <w:szCs w:val="18"/>
        </w:rPr>
        <w:t xml:space="preserve"> La norma dispone que “</w:t>
      </w:r>
      <w:r w:rsidRPr="00A70BAA">
        <w:rPr>
          <w:rFonts w:ascii="Arial" w:hAnsi="Arial" w:cs="Arial"/>
          <w:sz w:val="18"/>
          <w:szCs w:val="18"/>
          <w:lang w:val="es-CO"/>
        </w:rPr>
        <w:t>La Entidad Estatal del Gobierno nacional, departamental, distrital y municipal deberá adelantar un proceso competitivo para seleccionar la entidad sin ánimo de lucro contratista, cuando en la etapa de planeación identifique que el programa o actividad de interés público que requiere desarrollar es ofrecido por más de una Entidad sin ánimo de lucro.</w:t>
      </w:r>
    </w:p>
    <w:p w14:paraId="1F035C31" w14:textId="77777777" w:rsidR="006F63AA" w:rsidRPr="00A70BAA" w:rsidRDefault="006F63AA" w:rsidP="006F63AA">
      <w:pPr>
        <w:pStyle w:val="Textonotapie"/>
        <w:ind w:firstLine="709"/>
        <w:jc w:val="both"/>
        <w:rPr>
          <w:rFonts w:ascii="Arial" w:hAnsi="Arial" w:cs="Arial"/>
          <w:sz w:val="18"/>
          <w:szCs w:val="18"/>
        </w:rPr>
      </w:pPr>
      <w:r w:rsidRPr="00A70BAA">
        <w:rPr>
          <w:rFonts w:ascii="Arial" w:hAnsi="Arial" w:cs="Arial"/>
          <w:sz w:val="18"/>
          <w:szCs w:val="18"/>
        </w:rPr>
        <w:t>En el proceso competitivo la Entidad Estatal deberá cumplir las siguientes fases: (i) definición y publicación de los indicadores de idoneidad, experiencia, eficacia, eficiencia, economía y de manejo del Riesgo y los criterios de ponderación para comparar las ofertas; (ii) definición de un plazo razonable para que las entidades privadas sin ánimo de lucro de reconocida idoneidad presenten a la Entidad Estatal sus ofertas y los documentos que acrediten su idoneidad, y (iii) evaluación de las ofertas por parte de la Entidad Estatal teniendo en cuenta los criterios definidos para el efecto”.</w:t>
      </w:r>
    </w:p>
  </w:footnote>
  <w:footnote w:id="12">
    <w:p w14:paraId="5EF495EC" w14:textId="77777777" w:rsidR="006F63AA" w:rsidRPr="00A70BAA" w:rsidRDefault="006F63AA" w:rsidP="006F63AA">
      <w:pPr>
        <w:pStyle w:val="Textonotapie"/>
        <w:ind w:firstLine="708"/>
        <w:jc w:val="both"/>
        <w:rPr>
          <w:rFonts w:ascii="Arial" w:hAnsi="Arial" w:cs="Arial"/>
          <w:color w:val="000000" w:themeColor="text1"/>
          <w:sz w:val="18"/>
          <w:szCs w:val="18"/>
          <w:lang w:val="es-CO"/>
        </w:rPr>
      </w:pPr>
      <w:r w:rsidRPr="00A70BAA">
        <w:rPr>
          <w:rStyle w:val="Refdenotaalpie"/>
          <w:rFonts w:ascii="Arial" w:hAnsi="Arial" w:cs="Arial"/>
          <w:sz w:val="18"/>
          <w:szCs w:val="18"/>
        </w:rPr>
        <w:footnoteRef/>
      </w:r>
      <w:r w:rsidRPr="00A70BAA">
        <w:rPr>
          <w:rFonts w:ascii="Arial" w:hAnsi="Arial" w:cs="Arial"/>
          <w:sz w:val="18"/>
          <w:szCs w:val="18"/>
        </w:rPr>
        <w:t xml:space="preserve"> Texto tomado de la ley sancionada y publicada en la página web de la presidencia de la república, disponible en el siguiente enlace</w:t>
      </w:r>
      <w:r w:rsidRPr="00A70BAA">
        <w:rPr>
          <w:rFonts w:ascii="Arial" w:hAnsi="Arial" w:cs="Arial"/>
          <w:color w:val="000000" w:themeColor="text1"/>
          <w:sz w:val="18"/>
          <w:szCs w:val="18"/>
        </w:rPr>
        <w:t xml:space="preserve">: </w:t>
      </w:r>
      <w:hyperlink r:id="rId2" w:history="1">
        <w:r w:rsidRPr="00A70BAA">
          <w:rPr>
            <w:rStyle w:val="Hipervnculo"/>
            <w:rFonts w:ascii="Arial" w:hAnsi="Arial" w:cs="Arial"/>
            <w:color w:val="000000" w:themeColor="text1"/>
            <w:sz w:val="18"/>
            <w:szCs w:val="18"/>
          </w:rPr>
          <w:t>https://dapre.presidencia.gov.co/normativa/leyes</w:t>
        </w:r>
      </w:hyperlink>
      <w:r w:rsidRPr="00A70BAA">
        <w:rPr>
          <w:rFonts w:ascii="Arial" w:hAnsi="Arial" w:cs="Arial"/>
          <w:color w:val="000000" w:themeColor="text1"/>
          <w:sz w:val="18"/>
          <w:szCs w:val="18"/>
        </w:rPr>
        <w:t xml:space="preserve">. </w:t>
      </w:r>
    </w:p>
  </w:footnote>
  <w:footnote w:id="13">
    <w:p w14:paraId="68285B92" w14:textId="77777777" w:rsidR="006F63AA" w:rsidRPr="00A70BAA" w:rsidRDefault="006F63AA" w:rsidP="006F63AA">
      <w:pPr>
        <w:pStyle w:val="Textonotapie"/>
        <w:ind w:firstLine="709"/>
        <w:jc w:val="both"/>
        <w:rPr>
          <w:rFonts w:ascii="Arial" w:hAnsi="Arial" w:cs="Arial"/>
          <w:sz w:val="18"/>
          <w:szCs w:val="18"/>
          <w:lang w:val="es-CO"/>
        </w:rPr>
      </w:pPr>
      <w:r w:rsidRPr="00A70BAA">
        <w:rPr>
          <w:rStyle w:val="Refdenotaalpie"/>
          <w:rFonts w:ascii="Arial" w:hAnsi="Arial" w:cs="Arial"/>
          <w:sz w:val="18"/>
          <w:szCs w:val="18"/>
        </w:rPr>
        <w:footnoteRef/>
      </w:r>
      <w:r w:rsidRPr="00A70BAA">
        <w:rPr>
          <w:rFonts w:ascii="Arial" w:hAnsi="Arial" w:cs="Arial"/>
          <w:sz w:val="18"/>
          <w:szCs w:val="18"/>
        </w:rPr>
        <w:t xml:space="preserve"> </w:t>
      </w:r>
      <w:bookmarkStart w:id="8" w:name="7"/>
      <w:r w:rsidRPr="00A70BAA">
        <w:rPr>
          <w:rFonts w:ascii="Arial" w:eastAsia="Calibri" w:hAnsi="Arial" w:cs="Arial"/>
          <w:color w:val="000000" w:themeColor="text1"/>
          <w:sz w:val="18"/>
          <w:szCs w:val="18"/>
          <w:lang w:val="es-ES_tradnl"/>
        </w:rPr>
        <w:t>“</w:t>
      </w:r>
      <w:r w:rsidRPr="00A70BAA">
        <w:rPr>
          <w:rFonts w:ascii="Arial" w:hAnsi="Arial" w:cs="Arial"/>
          <w:sz w:val="18"/>
          <w:szCs w:val="18"/>
          <w:lang w:val="es-CO"/>
        </w:rPr>
        <w:t>Artículo 7. Organismos de la Acción Comunal.</w:t>
      </w:r>
      <w:bookmarkEnd w:id="8"/>
    </w:p>
    <w:p w14:paraId="6F4DCBE6" w14:textId="77777777" w:rsidR="006F63AA" w:rsidRPr="00A70BAA" w:rsidRDefault="006F63AA" w:rsidP="006F63AA">
      <w:pPr>
        <w:pStyle w:val="Textonotapie"/>
        <w:ind w:firstLine="709"/>
        <w:jc w:val="both"/>
        <w:rPr>
          <w:rFonts w:ascii="Arial" w:hAnsi="Arial" w:cs="Arial"/>
          <w:sz w:val="18"/>
          <w:szCs w:val="18"/>
          <w:lang w:val="es-CO"/>
        </w:rPr>
      </w:pPr>
      <w:r w:rsidRPr="00A70BAA">
        <w:rPr>
          <w:rFonts w:ascii="Arial" w:hAnsi="Arial" w:cs="Arial"/>
          <w:sz w:val="18"/>
          <w:szCs w:val="18"/>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16942AEC" w14:textId="77777777" w:rsidR="006F63AA" w:rsidRPr="00A70BAA" w:rsidRDefault="006F63AA" w:rsidP="006F63AA">
      <w:pPr>
        <w:pStyle w:val="Textonotapie"/>
        <w:ind w:firstLine="709"/>
        <w:jc w:val="both"/>
        <w:rPr>
          <w:rFonts w:ascii="Arial" w:hAnsi="Arial" w:cs="Arial"/>
          <w:sz w:val="18"/>
          <w:szCs w:val="18"/>
          <w:lang w:val="es-CO"/>
        </w:rPr>
      </w:pPr>
      <w:r w:rsidRPr="00A70BAA">
        <w:rPr>
          <w:rFonts w:ascii="Arial" w:hAnsi="Arial" w:cs="Arial"/>
          <w:sz w:val="18"/>
          <w:szCs w:val="18"/>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4D3F56A8" w14:textId="77777777" w:rsidR="006F63AA" w:rsidRPr="00A70BAA" w:rsidRDefault="006F63AA" w:rsidP="006F63AA">
      <w:pPr>
        <w:pStyle w:val="Textonotapie"/>
        <w:ind w:firstLine="709"/>
        <w:jc w:val="both"/>
        <w:rPr>
          <w:rFonts w:ascii="Arial" w:hAnsi="Arial" w:cs="Arial"/>
          <w:sz w:val="18"/>
          <w:szCs w:val="18"/>
          <w:lang w:val="es-CO"/>
        </w:rPr>
      </w:pPr>
      <w:r w:rsidRPr="00A70BAA">
        <w:rPr>
          <w:rFonts w:ascii="Arial" w:hAnsi="Arial" w:cs="Arial"/>
          <w:sz w:val="18"/>
          <w:szCs w:val="18"/>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11EC4A58" w14:textId="77777777" w:rsidR="006F63AA" w:rsidRPr="00A70BAA" w:rsidRDefault="006F63AA" w:rsidP="006F63AA">
      <w:pPr>
        <w:pStyle w:val="Textonotapie"/>
        <w:ind w:firstLine="709"/>
        <w:jc w:val="both"/>
        <w:rPr>
          <w:rFonts w:ascii="Arial" w:hAnsi="Arial" w:cs="Arial"/>
          <w:sz w:val="18"/>
          <w:szCs w:val="18"/>
          <w:lang w:val="es-CO"/>
        </w:rPr>
      </w:pPr>
      <w:r w:rsidRPr="00A70BAA">
        <w:rPr>
          <w:rFonts w:ascii="Arial" w:hAnsi="Arial" w:cs="Arial"/>
          <w:sz w:val="18"/>
          <w:szCs w:val="18"/>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30ECC73E" w14:textId="77777777" w:rsidR="006F63AA" w:rsidRPr="00A70BAA" w:rsidRDefault="006F63AA" w:rsidP="006F63AA">
      <w:pPr>
        <w:pStyle w:val="Textonotapie"/>
        <w:ind w:firstLine="709"/>
        <w:jc w:val="both"/>
        <w:rPr>
          <w:rFonts w:ascii="Arial" w:hAnsi="Arial" w:cs="Arial"/>
          <w:sz w:val="18"/>
          <w:szCs w:val="18"/>
          <w:lang w:val="es-CO"/>
        </w:rPr>
      </w:pPr>
      <w:r w:rsidRPr="00A70BAA">
        <w:rPr>
          <w:rFonts w:ascii="Arial" w:hAnsi="Arial" w:cs="Arial"/>
          <w:sz w:val="18"/>
          <w:szCs w:val="18"/>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06A474FC" w14:textId="77777777" w:rsidR="006F63AA" w:rsidRPr="00A70BAA" w:rsidRDefault="006F63AA" w:rsidP="006F63AA">
      <w:pPr>
        <w:pStyle w:val="Textonotapie"/>
        <w:ind w:firstLine="709"/>
        <w:jc w:val="both"/>
        <w:rPr>
          <w:rFonts w:ascii="Arial" w:hAnsi="Arial" w:cs="Arial"/>
          <w:sz w:val="18"/>
          <w:szCs w:val="18"/>
          <w:lang w:val="es-CO"/>
        </w:rPr>
      </w:pPr>
      <w:r w:rsidRPr="00A70BAA">
        <w:rPr>
          <w:rFonts w:ascii="Arial" w:hAnsi="Arial" w:cs="Arial"/>
          <w:sz w:val="18"/>
          <w:szCs w:val="18"/>
          <w:lang w:val="es-CO"/>
        </w:rPr>
        <w:t>PARÁGRAFO 1o. Cada organismo de acción comunal, se dará su propio reglamento conforme al marco brindado por esta ley enunciado en el artículo 1 y las normas que le sucedan.</w:t>
      </w:r>
    </w:p>
    <w:p w14:paraId="6E28AAC1" w14:textId="77777777" w:rsidR="006F63AA" w:rsidRPr="00A70BAA" w:rsidRDefault="006F63AA" w:rsidP="006F63AA">
      <w:pPr>
        <w:pStyle w:val="Textonotapie"/>
        <w:ind w:firstLine="709"/>
        <w:jc w:val="both"/>
        <w:rPr>
          <w:rFonts w:ascii="Arial" w:hAnsi="Arial" w:cs="Arial"/>
          <w:sz w:val="18"/>
          <w:szCs w:val="18"/>
          <w:lang w:val="es-CO"/>
        </w:rPr>
      </w:pPr>
      <w:r w:rsidRPr="00A70BAA">
        <w:rPr>
          <w:rFonts w:ascii="Arial" w:hAnsi="Arial" w:cs="Arial"/>
          <w:sz w:val="18"/>
          <w:szCs w:val="18"/>
          <w:lang w:val="es-CO"/>
        </w:rPr>
        <w:t>PARÁGRAFO 2o. Dentro del año siguiente a la expedición de la presente Ley en concertación con la organización social de la Acción Comunal, el Gobierno nacional expedirá una reglamentación para las Juntas de Vivienda Comunal</w:t>
      </w:r>
      <w:r w:rsidRPr="00A70BAA">
        <w:rPr>
          <w:rFonts w:ascii="Arial" w:eastAsia="Calibri" w:hAnsi="Arial" w:cs="Arial"/>
          <w:color w:val="000000" w:themeColor="text1"/>
          <w:sz w:val="18"/>
          <w:szCs w:val="18"/>
          <w:lang w:val="es-ES_tradnl"/>
        </w:rPr>
        <w:t>”.</w:t>
      </w:r>
    </w:p>
    <w:p w14:paraId="292BABB2" w14:textId="77777777" w:rsidR="006F63AA" w:rsidRPr="00A70BAA" w:rsidRDefault="006F63AA" w:rsidP="006F63AA">
      <w:pPr>
        <w:pStyle w:val="Textonotapie"/>
        <w:rPr>
          <w:rFonts w:ascii="Arial" w:hAnsi="Arial" w:cs="Arial"/>
          <w:sz w:val="18"/>
          <w:szCs w:val="18"/>
          <w:lang w:val="es-CO"/>
        </w:rPr>
      </w:pPr>
    </w:p>
  </w:footnote>
  <w:footnote w:id="14">
    <w:p w14:paraId="0B668FA1" w14:textId="77777777" w:rsidR="006F63AA" w:rsidRPr="00A70BAA" w:rsidRDefault="006F63AA" w:rsidP="006F63AA">
      <w:pPr>
        <w:pStyle w:val="Textonotapie"/>
        <w:ind w:firstLine="709"/>
        <w:jc w:val="both"/>
        <w:rPr>
          <w:rFonts w:ascii="Arial" w:hAnsi="Arial" w:cs="Arial"/>
          <w:sz w:val="18"/>
          <w:szCs w:val="18"/>
          <w:lang w:val="es-CO"/>
        </w:rPr>
      </w:pPr>
      <w:r w:rsidRPr="00A70BAA">
        <w:rPr>
          <w:rStyle w:val="Refdenotaalpie"/>
          <w:rFonts w:ascii="Arial" w:hAnsi="Arial" w:cs="Arial"/>
          <w:sz w:val="18"/>
          <w:szCs w:val="18"/>
        </w:rPr>
        <w:footnoteRef/>
      </w:r>
      <w:r w:rsidRPr="00A70BAA">
        <w:rPr>
          <w:rFonts w:ascii="Arial" w:hAnsi="Arial" w:cs="Arial"/>
          <w:sz w:val="18"/>
          <w:szCs w:val="18"/>
        </w:rPr>
        <w:t xml:space="preserve"> </w:t>
      </w:r>
      <w:r w:rsidRPr="00A70BAA">
        <w:rPr>
          <w:rFonts w:ascii="Arial" w:hAnsi="Arial" w:cs="Arial"/>
          <w:sz w:val="18"/>
          <w:szCs w:val="18"/>
          <w:lang w:val="es-CO"/>
        </w:rPr>
        <w:t xml:space="preserve">El artículo 286 de la Constitución política de Colombia señala que </w:t>
      </w:r>
      <w:r w:rsidRPr="00A70BAA">
        <w:rPr>
          <w:rFonts w:ascii="Arial" w:eastAsia="Calibri" w:hAnsi="Arial" w:cs="Arial"/>
          <w:color w:val="000000" w:themeColor="text1"/>
          <w:sz w:val="18"/>
          <w:szCs w:val="18"/>
          <w:lang w:val="es-ES_tradnl"/>
        </w:rPr>
        <w:t>“</w:t>
      </w:r>
      <w:r w:rsidRPr="00A70BAA">
        <w:rPr>
          <w:rFonts w:ascii="Arial" w:hAnsi="Arial" w:cs="Arial"/>
          <w:sz w:val="18"/>
          <w:szCs w:val="18"/>
          <w:lang w:val="es-CO"/>
        </w:rPr>
        <w:t>Son entidades territoriales los departamentos, los distritos, los municipios y los territorios indígenas”.</w:t>
      </w:r>
    </w:p>
  </w:footnote>
  <w:footnote w:id="15">
    <w:p w14:paraId="78A0BD4C" w14:textId="77777777" w:rsidR="006F63AA" w:rsidRPr="00A70BAA" w:rsidRDefault="006F63AA" w:rsidP="006F63AA">
      <w:pPr>
        <w:pStyle w:val="Textonotapie"/>
        <w:ind w:firstLine="709"/>
        <w:jc w:val="both"/>
        <w:rPr>
          <w:rFonts w:ascii="Arial" w:hAnsi="Arial" w:cs="Arial"/>
          <w:color w:val="4472C4" w:themeColor="accent1"/>
          <w:sz w:val="18"/>
          <w:szCs w:val="18"/>
          <w:lang w:val="es-CO"/>
        </w:rPr>
      </w:pPr>
      <w:r w:rsidRPr="00A70BAA">
        <w:rPr>
          <w:rStyle w:val="Refdenotaalpie"/>
          <w:rFonts w:ascii="Arial" w:hAnsi="Arial" w:cs="Arial"/>
          <w:sz w:val="18"/>
          <w:szCs w:val="18"/>
        </w:rPr>
        <w:footnoteRef/>
      </w:r>
      <w:r w:rsidRPr="00A70BAA">
        <w:rPr>
          <w:rFonts w:ascii="Arial" w:hAnsi="Arial" w:cs="Arial"/>
          <w:sz w:val="18"/>
          <w:szCs w:val="18"/>
        </w:rPr>
        <w:t xml:space="preserve"> </w:t>
      </w:r>
      <w:r w:rsidRPr="00A70BAA">
        <w:rPr>
          <w:rFonts w:ascii="Arial" w:hAnsi="Arial" w:cs="Arial"/>
          <w:sz w:val="18"/>
          <w:szCs w:val="18"/>
          <w:lang w:val="es-CO"/>
        </w:rPr>
        <w:t>Informe de ponencia para primer debate del proyecto de Ley</w:t>
      </w:r>
      <w:r w:rsidRPr="00A70BAA">
        <w:rPr>
          <w:rFonts w:ascii="Arial" w:eastAsia="Times New Roman" w:hAnsi="Arial" w:cs="Arial"/>
          <w:sz w:val="18"/>
          <w:szCs w:val="18"/>
          <w:lang w:val="es-CO" w:eastAsia="es-ES_tradnl"/>
        </w:rPr>
        <w:t xml:space="preserve"> </w:t>
      </w:r>
      <w:r w:rsidRPr="00A70BAA">
        <w:rPr>
          <w:rFonts w:ascii="Arial" w:hAnsi="Arial" w:cs="Arial"/>
          <w:sz w:val="18"/>
          <w:szCs w:val="18"/>
          <w:lang w:val="es-CO"/>
        </w:rPr>
        <w:t xml:space="preserve">115 de 2020 Cámara, acumulado con los proyectos de ley 269 de 2020 Cámara, 341 de 2020 Cámara, y 474 de 2020 Cámara “por medio de la cual se deroga la Ley 743 de 2002 y se desarrolla el artículo 38 Constitución Política de Colombia en lo referente a los organismos de acción comunal”. </w:t>
      </w:r>
      <w:r w:rsidRPr="00A70BAA">
        <w:rPr>
          <w:rFonts w:ascii="Arial" w:hAnsi="Arial" w:cs="Arial"/>
          <w:sz w:val="18"/>
          <w:szCs w:val="18"/>
        </w:rPr>
        <w:t xml:space="preserve">Gaceta del Congreso de la República No. </w:t>
      </w:r>
      <w:r w:rsidRPr="00A70BAA">
        <w:rPr>
          <w:rFonts w:ascii="Arial" w:hAnsi="Arial" w:cs="Arial"/>
          <w:sz w:val="18"/>
          <w:szCs w:val="18"/>
          <w:lang w:val="es-CO"/>
        </w:rPr>
        <w:t xml:space="preserve">578 del 4 de junio de 2021. Disponible en: </w:t>
      </w:r>
      <w:hyperlink r:id="rId3" w:history="1">
        <w:r w:rsidRPr="00A70BAA">
          <w:rPr>
            <w:rStyle w:val="Hipervnculo"/>
            <w:rFonts w:ascii="Arial" w:hAnsi="Arial" w:cs="Arial"/>
            <w:color w:val="4472C4" w:themeColor="accent1"/>
            <w:sz w:val="18"/>
            <w:szCs w:val="18"/>
            <w:lang w:val="es-CO"/>
          </w:rPr>
          <w:t>https://www.camara.gov.co/juntas-de-accion-comunal</w:t>
        </w:r>
      </w:hyperlink>
      <w:r w:rsidRPr="00A70BAA">
        <w:rPr>
          <w:rFonts w:ascii="Arial" w:hAnsi="Arial" w:cs="Arial"/>
          <w:color w:val="4472C4" w:themeColor="accent1"/>
          <w:sz w:val="18"/>
          <w:szCs w:val="18"/>
          <w:lang w:val="es-CO"/>
        </w:rPr>
        <w:t xml:space="preserve">  </w:t>
      </w:r>
    </w:p>
  </w:footnote>
  <w:footnote w:id="16">
    <w:p w14:paraId="498AF416" w14:textId="77777777" w:rsidR="006F63AA" w:rsidRPr="00A70BAA" w:rsidRDefault="006F63AA" w:rsidP="006F63AA">
      <w:pPr>
        <w:pStyle w:val="Textonotapie"/>
        <w:ind w:firstLine="709"/>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w:t>
      </w:r>
      <w:r w:rsidRPr="00A70BAA">
        <w:rPr>
          <w:rFonts w:ascii="Arial" w:hAnsi="Arial" w:cs="Arial"/>
          <w:sz w:val="18"/>
          <w:szCs w:val="18"/>
          <w:lang w:val="es-CO"/>
        </w:rPr>
        <w:t xml:space="preserve">El inciso primero de este artículo se encontraba regulado de manera similar en el artículo 55 de la Ley 742 de 2003, norma que para efectos de la celebración de convenios solidarios con los organismos de acción comunal se interpretaba armónicamente con </w:t>
      </w:r>
      <w:r w:rsidRPr="00A70BAA">
        <w:rPr>
          <w:rFonts w:ascii="Arial" w:hAnsi="Arial" w:cs="Arial"/>
          <w:sz w:val="18"/>
          <w:szCs w:val="18"/>
          <w:lang w:val="es-ES"/>
        </w:rPr>
        <w:t>los parágrafos tercero y quinto del artículo 3 de la Ley 136 de 1994 y lo dispuesto en el artículo 141 de la precitada Ley</w:t>
      </w:r>
      <w:r w:rsidRPr="00A70BAA">
        <w:rPr>
          <w:rFonts w:ascii="Arial" w:hAnsi="Arial" w:cs="Arial"/>
          <w:sz w:val="18"/>
          <w:szCs w:val="18"/>
          <w:lang w:val="es-CO"/>
        </w:rPr>
        <w:t xml:space="preserve">. Este artículo disponía lo siguiente: </w:t>
      </w:r>
      <w:r w:rsidRPr="00A70BAA">
        <w:rPr>
          <w:rFonts w:ascii="Arial" w:eastAsia="Calibri" w:hAnsi="Arial" w:cs="Arial"/>
          <w:color w:val="000000" w:themeColor="text1"/>
          <w:sz w:val="18"/>
          <w:szCs w:val="18"/>
          <w:lang w:val="es-ES_tradnl"/>
        </w:rPr>
        <w:t>“</w:t>
      </w:r>
      <w:r w:rsidRPr="00A70BAA">
        <w:rPr>
          <w:rFonts w:ascii="Arial" w:hAnsi="Arial" w:cs="Arial"/>
          <w:sz w:val="18"/>
          <w:szCs w:val="18"/>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Los contratos o convenios que celebren los organismos comunales se regularán por el régimen vigente de contratación para organizaciones solidarias”.  </w:t>
      </w:r>
    </w:p>
    <w:p w14:paraId="72C2C3FC" w14:textId="77777777" w:rsidR="006F63AA" w:rsidRPr="00A70BAA" w:rsidRDefault="006F63AA" w:rsidP="006F63AA">
      <w:pPr>
        <w:pStyle w:val="Textonotapie"/>
        <w:rPr>
          <w:rFonts w:ascii="Arial" w:hAnsi="Arial" w:cs="Arial"/>
          <w:sz w:val="18"/>
          <w:szCs w:val="18"/>
          <w:lang w:val="es-CO"/>
        </w:rPr>
      </w:pPr>
    </w:p>
  </w:footnote>
  <w:footnote w:id="17">
    <w:p w14:paraId="34E58C24" w14:textId="77777777" w:rsidR="006F63AA" w:rsidRPr="00A70BAA" w:rsidRDefault="006F63AA" w:rsidP="006F63AA">
      <w:pPr>
        <w:pStyle w:val="Textonotapie"/>
        <w:ind w:firstLine="708"/>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De acuerdo con lo explicado en el acápite 2.1 del presente concepto, esta norma representa una excepción a la imposibilidad de ejercer potestades exorbitantes en los convenios administrativos.</w:t>
      </w:r>
    </w:p>
  </w:footnote>
  <w:footnote w:id="18">
    <w:p w14:paraId="653E02A3" w14:textId="77777777" w:rsidR="006F63AA" w:rsidRPr="00A70BAA" w:rsidRDefault="006F63AA" w:rsidP="006F63AA">
      <w:pPr>
        <w:pStyle w:val="Textonotapie"/>
        <w:ind w:firstLine="708"/>
        <w:jc w:val="both"/>
        <w:rPr>
          <w:rFonts w:ascii="Arial" w:hAnsi="Arial" w:cs="Arial"/>
          <w:sz w:val="18"/>
          <w:szCs w:val="18"/>
          <w:lang w:val="es-CO"/>
        </w:rPr>
      </w:pPr>
      <w:r w:rsidRPr="00A70BAA">
        <w:rPr>
          <w:rStyle w:val="Refdenotaalpie"/>
          <w:rFonts w:ascii="Arial" w:hAnsi="Arial" w:cs="Arial"/>
          <w:sz w:val="18"/>
          <w:szCs w:val="18"/>
        </w:rPr>
        <w:footnoteRef/>
      </w:r>
      <w:r w:rsidRPr="00A70BAA">
        <w:rPr>
          <w:rFonts w:ascii="Arial" w:hAnsi="Arial" w:cs="Arial"/>
          <w:sz w:val="18"/>
          <w:szCs w:val="18"/>
        </w:rPr>
        <w:t xml:space="preserve"> El artículo citado dispone que “</w:t>
      </w:r>
      <w:r w:rsidRPr="00A70BAA">
        <w:rPr>
          <w:rFonts w:ascii="Arial" w:hAnsi="Arial" w:cs="Arial"/>
          <w:sz w:val="18"/>
          <w:szCs w:val="18"/>
          <w:lang w:val="es-CO"/>
        </w:rPr>
        <w:t>Los organismos de acción comunal a que se refiere esta ley, formarán una persona distinta de sus miembros individualmente considerados, a partir de su registro ante la entidad que ejerce su inspección, vigilancia y control.</w:t>
      </w:r>
    </w:p>
    <w:p w14:paraId="16F824F3" w14:textId="77777777" w:rsidR="006F63AA" w:rsidRPr="00A70BAA" w:rsidRDefault="006F63AA" w:rsidP="006F63AA">
      <w:pPr>
        <w:pStyle w:val="Textonotapie"/>
        <w:ind w:firstLine="708"/>
        <w:jc w:val="both"/>
        <w:rPr>
          <w:rFonts w:ascii="Arial" w:hAnsi="Arial" w:cs="Arial"/>
          <w:sz w:val="18"/>
          <w:szCs w:val="18"/>
        </w:rPr>
      </w:pPr>
      <w:r w:rsidRPr="00A70BAA">
        <w:rPr>
          <w:rFonts w:ascii="Arial" w:hAnsi="Arial" w:cs="Arial"/>
          <w:sz w:val="18"/>
          <w:szCs w:val="18"/>
        </w:rPr>
        <w:t>Sus estatutos y sus reformas, los nombramientos y elección de dignatarios, los libros y la disolución y liquidación de las personas jurídicas de que trata esta ley, se inscribirán ante las entidades que ejercen su inspección, vigilancia y control.</w:t>
      </w:r>
    </w:p>
    <w:p w14:paraId="48AE29CF" w14:textId="77777777" w:rsidR="006F63AA" w:rsidRPr="00A70BAA" w:rsidRDefault="006F63AA" w:rsidP="006F63AA">
      <w:pPr>
        <w:pStyle w:val="Textonotapie"/>
        <w:ind w:firstLine="708"/>
        <w:jc w:val="both"/>
        <w:rPr>
          <w:rFonts w:ascii="Arial" w:hAnsi="Arial" w:cs="Arial"/>
          <w:sz w:val="18"/>
          <w:szCs w:val="18"/>
        </w:rPr>
      </w:pPr>
      <w:r w:rsidRPr="00A70BAA">
        <w:rPr>
          <w:rFonts w:ascii="Arial" w:hAnsi="Arial" w:cs="Arial"/>
          <w:sz w:val="18"/>
          <w:szCs w:val="18"/>
        </w:rPr>
        <w:t>La existencia y representación legal de las personas jurídicas a que se refiere esta ley se aprobarán con la certificación expedida por la entidad competente para la realización del registro”.</w:t>
      </w:r>
    </w:p>
    <w:p w14:paraId="5C86D87E" w14:textId="77777777" w:rsidR="006F63AA" w:rsidRPr="00A70BAA" w:rsidRDefault="006F63AA" w:rsidP="006F63AA">
      <w:pPr>
        <w:pStyle w:val="Textonotapie"/>
        <w:ind w:firstLine="708"/>
        <w:jc w:val="both"/>
        <w:rPr>
          <w:rFonts w:ascii="Arial" w:hAnsi="Arial" w:cs="Arial"/>
          <w:sz w:val="18"/>
          <w:szCs w:val="18"/>
          <w:lang w:val="es-CO"/>
        </w:rPr>
      </w:pPr>
      <w:r w:rsidRPr="00A70BAA">
        <w:rPr>
          <w:rFonts w:ascii="Arial" w:hAnsi="Arial" w:cs="Arial"/>
          <w:sz w:val="18"/>
          <w:szCs w:val="18"/>
        </w:rPr>
        <w:t>Dicha norma debe entenderse en concordancia con el artículo 74 de la Ley 2166 de 2021, pues también prescribe lo siguiente: “</w:t>
      </w:r>
      <w:r w:rsidRPr="00A70BAA">
        <w:rPr>
          <w:rFonts w:ascii="Arial" w:hAnsi="Arial" w:cs="Arial"/>
          <w:sz w:val="18"/>
          <w:szCs w:val="18"/>
          <w:lang w:val="es-CO"/>
        </w:rPr>
        <w:t>Existen dos niveles de autoridades que ejercen vigilancia, inspección y control sobre los organismos comunales, de acuerdo al grado al que pertenezcan:</w:t>
      </w:r>
    </w:p>
    <w:p w14:paraId="3C2C4200" w14:textId="77777777" w:rsidR="006F63AA" w:rsidRPr="00A70BAA" w:rsidRDefault="006F63AA" w:rsidP="006F63AA">
      <w:pPr>
        <w:pStyle w:val="Textonotapie"/>
        <w:ind w:firstLine="708"/>
        <w:jc w:val="both"/>
        <w:rPr>
          <w:rFonts w:ascii="Arial" w:hAnsi="Arial" w:cs="Arial"/>
          <w:sz w:val="18"/>
          <w:szCs w:val="18"/>
        </w:rPr>
      </w:pPr>
      <w:r w:rsidRPr="00A70BAA">
        <w:rPr>
          <w:rFonts w:ascii="Arial" w:hAnsi="Arial" w:cs="Arial"/>
          <w:sz w:val="18"/>
          <w:szCs w:val="18"/>
        </w:rPr>
        <w:t>a) Primer nivel: lo ejerce Ministerio del Interior, sobre los organismos comunales de tercer y cuarto grado.</w:t>
      </w:r>
    </w:p>
    <w:p w14:paraId="08ECC6E1" w14:textId="77777777" w:rsidR="006F63AA" w:rsidRPr="00A70BAA" w:rsidRDefault="006F63AA" w:rsidP="006F63AA">
      <w:pPr>
        <w:pStyle w:val="Textonotapie"/>
        <w:ind w:firstLine="708"/>
        <w:jc w:val="both"/>
        <w:rPr>
          <w:rFonts w:ascii="Arial" w:hAnsi="Arial" w:cs="Arial"/>
          <w:sz w:val="18"/>
          <w:szCs w:val="18"/>
        </w:rPr>
      </w:pPr>
      <w:r w:rsidRPr="00A70BAA">
        <w:rPr>
          <w:rFonts w:ascii="Arial" w:hAnsi="Arial" w:cs="Arial"/>
          <w:sz w:val="18"/>
          <w:szCs w:val="18"/>
        </w:rPr>
        <w:t>b) Segundo nivel: lo ejercen los Departamentos, Distritos y Municipios, a través de las dependencias a las que se le asignen dichas funciones sobre los organismos comunales de primer y segundo grado”.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0"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2"/>
  </w:num>
  <w:num w:numId="7" w16cid:durableId="1946422806">
    <w:abstractNumId w:val="5"/>
  </w:num>
  <w:num w:numId="8" w16cid:durableId="152644682">
    <w:abstractNumId w:val="11"/>
  </w:num>
  <w:num w:numId="9" w16cid:durableId="1317221377">
    <w:abstractNumId w:val="7"/>
  </w:num>
  <w:num w:numId="10" w16cid:durableId="1471245386">
    <w:abstractNumId w:val="10"/>
  </w:num>
  <w:num w:numId="11" w16cid:durableId="289172385">
    <w:abstractNumId w:val="8"/>
  </w:num>
  <w:num w:numId="12" w16cid:durableId="1470781324">
    <w:abstractNumId w:val="1"/>
  </w:num>
  <w:num w:numId="13" w16cid:durableId="1512908409">
    <w:abstractNumId w:val="3"/>
  </w:num>
  <w:num w:numId="14" w16cid:durableId="895897244">
    <w:abstractNumId w:val="13"/>
  </w:num>
  <w:num w:numId="15" w16cid:durableId="390349800">
    <w:abstractNumId w:val="9"/>
  </w:num>
  <w:num w:numId="16" w16cid:durableId="1985312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16A7B"/>
    <w:rsid w:val="00017E5B"/>
    <w:rsid w:val="00055FAF"/>
    <w:rsid w:val="00061B2A"/>
    <w:rsid w:val="000705DC"/>
    <w:rsid w:val="00082362"/>
    <w:rsid w:val="00093619"/>
    <w:rsid w:val="000958FF"/>
    <w:rsid w:val="000A683E"/>
    <w:rsid w:val="000B19B9"/>
    <w:rsid w:val="000D0334"/>
    <w:rsid w:val="000F6486"/>
    <w:rsid w:val="00125105"/>
    <w:rsid w:val="00127233"/>
    <w:rsid w:val="00141BB9"/>
    <w:rsid w:val="001B6F9E"/>
    <w:rsid w:val="001C1411"/>
    <w:rsid w:val="001E4177"/>
    <w:rsid w:val="001E458B"/>
    <w:rsid w:val="001E7337"/>
    <w:rsid w:val="001F64E4"/>
    <w:rsid w:val="001F7DC6"/>
    <w:rsid w:val="00214851"/>
    <w:rsid w:val="002421BB"/>
    <w:rsid w:val="002707A2"/>
    <w:rsid w:val="002951A0"/>
    <w:rsid w:val="002962BC"/>
    <w:rsid w:val="002A093D"/>
    <w:rsid w:val="002A0DD0"/>
    <w:rsid w:val="002A49AC"/>
    <w:rsid w:val="002A64FD"/>
    <w:rsid w:val="002C7A84"/>
    <w:rsid w:val="002D5D57"/>
    <w:rsid w:val="002E18B9"/>
    <w:rsid w:val="002E4FD9"/>
    <w:rsid w:val="00322A85"/>
    <w:rsid w:val="00334812"/>
    <w:rsid w:val="003448F4"/>
    <w:rsid w:val="00374F5E"/>
    <w:rsid w:val="00377E3E"/>
    <w:rsid w:val="00386528"/>
    <w:rsid w:val="003A2E6F"/>
    <w:rsid w:val="003A779E"/>
    <w:rsid w:val="003D0F4D"/>
    <w:rsid w:val="003D5B0D"/>
    <w:rsid w:val="003E0499"/>
    <w:rsid w:val="003E6508"/>
    <w:rsid w:val="003F3941"/>
    <w:rsid w:val="00406575"/>
    <w:rsid w:val="0042722E"/>
    <w:rsid w:val="00486981"/>
    <w:rsid w:val="004A1847"/>
    <w:rsid w:val="004A305D"/>
    <w:rsid w:val="004E72BF"/>
    <w:rsid w:val="004F21C4"/>
    <w:rsid w:val="004F685F"/>
    <w:rsid w:val="005566E8"/>
    <w:rsid w:val="00574867"/>
    <w:rsid w:val="00575D54"/>
    <w:rsid w:val="00591460"/>
    <w:rsid w:val="005A2340"/>
    <w:rsid w:val="005C3777"/>
    <w:rsid w:val="005C5CDC"/>
    <w:rsid w:val="005D476C"/>
    <w:rsid w:val="00611989"/>
    <w:rsid w:val="006173F0"/>
    <w:rsid w:val="006219F8"/>
    <w:rsid w:val="00642DC8"/>
    <w:rsid w:val="006579D9"/>
    <w:rsid w:val="00665D70"/>
    <w:rsid w:val="006900D9"/>
    <w:rsid w:val="006B3BBD"/>
    <w:rsid w:val="006D04FF"/>
    <w:rsid w:val="006F63AA"/>
    <w:rsid w:val="0070691A"/>
    <w:rsid w:val="00706BD2"/>
    <w:rsid w:val="00706C16"/>
    <w:rsid w:val="00734DBB"/>
    <w:rsid w:val="00756841"/>
    <w:rsid w:val="007649AB"/>
    <w:rsid w:val="00771D0C"/>
    <w:rsid w:val="007833AC"/>
    <w:rsid w:val="0079070E"/>
    <w:rsid w:val="007B268C"/>
    <w:rsid w:val="007B7171"/>
    <w:rsid w:val="007C3DC2"/>
    <w:rsid w:val="007D1D3E"/>
    <w:rsid w:val="007E5497"/>
    <w:rsid w:val="00806F5F"/>
    <w:rsid w:val="00820065"/>
    <w:rsid w:val="00820278"/>
    <w:rsid w:val="00847480"/>
    <w:rsid w:val="008843B6"/>
    <w:rsid w:val="00891928"/>
    <w:rsid w:val="00894893"/>
    <w:rsid w:val="00897A89"/>
    <w:rsid w:val="008A446D"/>
    <w:rsid w:val="008C2CD0"/>
    <w:rsid w:val="008D180B"/>
    <w:rsid w:val="008F0EA7"/>
    <w:rsid w:val="00902AFF"/>
    <w:rsid w:val="00923EEF"/>
    <w:rsid w:val="009419F9"/>
    <w:rsid w:val="009528F8"/>
    <w:rsid w:val="00961B09"/>
    <w:rsid w:val="00965334"/>
    <w:rsid w:val="0097093E"/>
    <w:rsid w:val="00983ED7"/>
    <w:rsid w:val="00991508"/>
    <w:rsid w:val="00995244"/>
    <w:rsid w:val="009C71FA"/>
    <w:rsid w:val="009C72E7"/>
    <w:rsid w:val="009F3A13"/>
    <w:rsid w:val="00A122D3"/>
    <w:rsid w:val="00A17F13"/>
    <w:rsid w:val="00A20739"/>
    <w:rsid w:val="00A33C78"/>
    <w:rsid w:val="00A360F1"/>
    <w:rsid w:val="00AB02C6"/>
    <w:rsid w:val="00AB0ADB"/>
    <w:rsid w:val="00B025A2"/>
    <w:rsid w:val="00B113A1"/>
    <w:rsid w:val="00B13A7A"/>
    <w:rsid w:val="00B41E68"/>
    <w:rsid w:val="00B7263F"/>
    <w:rsid w:val="00B72CD3"/>
    <w:rsid w:val="00B72FFF"/>
    <w:rsid w:val="00B85C5F"/>
    <w:rsid w:val="00BC3D36"/>
    <w:rsid w:val="00BD7F72"/>
    <w:rsid w:val="00C04FB3"/>
    <w:rsid w:val="00C330EB"/>
    <w:rsid w:val="00C754BE"/>
    <w:rsid w:val="00C76B1C"/>
    <w:rsid w:val="00CA3E8E"/>
    <w:rsid w:val="00CB6357"/>
    <w:rsid w:val="00CC1B26"/>
    <w:rsid w:val="00CF3EB8"/>
    <w:rsid w:val="00D423A2"/>
    <w:rsid w:val="00D63AC2"/>
    <w:rsid w:val="00D70E94"/>
    <w:rsid w:val="00D720DE"/>
    <w:rsid w:val="00D7383B"/>
    <w:rsid w:val="00DA231B"/>
    <w:rsid w:val="00DF5254"/>
    <w:rsid w:val="00E16408"/>
    <w:rsid w:val="00E20894"/>
    <w:rsid w:val="00E245AB"/>
    <w:rsid w:val="00E2764C"/>
    <w:rsid w:val="00E27F2E"/>
    <w:rsid w:val="00E50AFE"/>
    <w:rsid w:val="00E64D7A"/>
    <w:rsid w:val="00E771DC"/>
    <w:rsid w:val="00E8772A"/>
    <w:rsid w:val="00E90F6B"/>
    <w:rsid w:val="00E92C27"/>
    <w:rsid w:val="00E97D30"/>
    <w:rsid w:val="00EA0E3D"/>
    <w:rsid w:val="00EC43AD"/>
    <w:rsid w:val="00ED0124"/>
    <w:rsid w:val="00EE1AA8"/>
    <w:rsid w:val="00F31EDC"/>
    <w:rsid w:val="00F35F2C"/>
    <w:rsid w:val="00F462B3"/>
    <w:rsid w:val="00F5664F"/>
    <w:rsid w:val="00F666C4"/>
    <w:rsid w:val="00F76AFC"/>
    <w:rsid w:val="00FB5DD1"/>
    <w:rsid w:val="00FC2B5D"/>
    <w:rsid w:val="00FD7B0A"/>
    <w:rsid w:val="00FF1449"/>
    <w:rsid w:val="21621E97"/>
    <w:rsid w:val="34DA82C5"/>
    <w:rsid w:val="5620BA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6F63AA"/>
    <w:rPr>
      <w:rFonts w:ascii="Geomanist Light" w:hAnsi="Geomanist Light"/>
      <w:lang w:val="es-ES"/>
    </w:rPr>
  </w:style>
  <w:style w:type="paragraph" w:customStyle="1" w:styleId="Appelnotedebasde">
    <w:name w:val="Appel note de bas de..."/>
    <w:basedOn w:val="Normal"/>
    <w:link w:val="Refdenotaalpie"/>
    <w:uiPriority w:val="99"/>
    <w:rsid w:val="006F63AA"/>
    <w:pPr>
      <w:spacing w:line="240" w:lineRule="exact"/>
    </w:pPr>
    <w:rPr>
      <w:vertAlign w:val="superscript"/>
    </w:rPr>
  </w:style>
  <w:style w:type="paragraph" w:styleId="Textoindependiente">
    <w:name w:val="Body Text"/>
    <w:basedOn w:val="Normal"/>
    <w:link w:val="TextoindependienteCar"/>
    <w:uiPriority w:val="1"/>
    <w:qFormat/>
    <w:rsid w:val="006F63AA"/>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6F63AA"/>
    <w:rPr>
      <w:rFonts w:ascii="Arial MT" w:eastAsia="Arial MT" w:hAnsi="Arial MT" w:cs="Arial MT"/>
      <w:lang w:val="es-ES"/>
    </w:rPr>
  </w:style>
  <w:style w:type="character" w:customStyle="1" w:styleId="superscript">
    <w:name w:val="superscript"/>
    <w:basedOn w:val="Fuentedeprrafopredeter"/>
    <w:rsid w:val="00070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36760283">
      <w:bodyDiv w:val="1"/>
      <w:marLeft w:val="0"/>
      <w:marRight w:val="0"/>
      <w:marTop w:val="0"/>
      <w:marBottom w:val="0"/>
      <w:divBdr>
        <w:top w:val="none" w:sz="0" w:space="0" w:color="auto"/>
        <w:left w:val="none" w:sz="0" w:space="0" w:color="auto"/>
        <w:bottom w:val="none" w:sz="0" w:space="0" w:color="auto"/>
        <w:right w:val="none" w:sz="0" w:space="0" w:color="auto"/>
      </w:divBdr>
      <w:divsChild>
        <w:div w:id="22751405">
          <w:marLeft w:val="0"/>
          <w:marRight w:val="0"/>
          <w:marTop w:val="0"/>
          <w:marBottom w:val="0"/>
          <w:divBdr>
            <w:top w:val="none" w:sz="0" w:space="0" w:color="auto"/>
            <w:left w:val="none" w:sz="0" w:space="0" w:color="auto"/>
            <w:bottom w:val="none" w:sz="0" w:space="0" w:color="auto"/>
            <w:right w:val="none" w:sz="0" w:space="0" w:color="auto"/>
          </w:divBdr>
        </w:div>
        <w:div w:id="427122911">
          <w:marLeft w:val="0"/>
          <w:marRight w:val="0"/>
          <w:marTop w:val="0"/>
          <w:marBottom w:val="0"/>
          <w:divBdr>
            <w:top w:val="none" w:sz="0" w:space="0" w:color="auto"/>
            <w:left w:val="none" w:sz="0" w:space="0" w:color="auto"/>
            <w:bottom w:val="none" w:sz="0" w:space="0" w:color="auto"/>
            <w:right w:val="none" w:sz="0" w:space="0" w:color="auto"/>
          </w:divBdr>
        </w:div>
        <w:div w:id="1846362094">
          <w:marLeft w:val="0"/>
          <w:marRight w:val="0"/>
          <w:marTop w:val="0"/>
          <w:marBottom w:val="0"/>
          <w:divBdr>
            <w:top w:val="none" w:sz="0" w:space="0" w:color="auto"/>
            <w:left w:val="none" w:sz="0" w:space="0" w:color="auto"/>
            <w:bottom w:val="none" w:sz="0" w:space="0" w:color="auto"/>
            <w:right w:val="none" w:sz="0" w:space="0" w:color="auto"/>
          </w:divBdr>
        </w:div>
      </w:divsChild>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cretariasenado.gov.co/senado/basedoc/ley_0080_1993.html" TargetMode="External"/><Relationship Id="rId18" Type="http://schemas.openxmlformats.org/officeDocument/2006/relationships/hyperlink" Target="http://www.secretariasenado.gov.co/senado/basedoc/decreto_1333_1986_pr008.html"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www.secretariasenado.gov.co/senado/basedoc/decreto_1333_1986_pr008.html" TargetMode="External"/><Relationship Id="rId17" Type="http://schemas.openxmlformats.org/officeDocument/2006/relationships/hyperlink" Target="http://www.secretariasenado.gov.co/senado/basedoc/decreto_1333_1986_pr008.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ecretariasenado.gov.co/senado/basedoc/ley_1955_2019_pr005.html" TargetMode="External"/><Relationship Id="rId20" Type="http://schemas.openxmlformats.org/officeDocument/2006/relationships/hyperlink" Target="https://www.colombiacompra.gov.co/content/documento-tipo-para-la-contratacion-directa-de-convenios-solidarios-para-la-ejecucion-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cretariasenado.gov.co/senado/basedoc/decreto_1333_1986_pr008.htm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secretariasenado.gov.co/senado/basedoc/ley_1955_2019_pr005.html" TargetMode="External"/><Relationship Id="rId23" Type="http://schemas.openxmlformats.org/officeDocument/2006/relationships/footer" Target="footer1.xml"/><Relationship Id="rId10" Type="http://schemas.openxmlformats.org/officeDocument/2006/relationships/hyperlink" Target="http://www.secretariasenado.gov.co/senado/basedoc/ley_1955_2019_pr005.html" TargetMode="External"/><Relationship Id="rId19" Type="http://schemas.openxmlformats.org/officeDocument/2006/relationships/hyperlink" Target="http://www.secretariasenado.gov.co/senado/basedoc/ley_0080_1993.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cretariasenado.gov.co/senado/basedoc/ley_0136_1994_pr002.html"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camara.gov.co/juntas-de-accion-comunal" TargetMode="External"/><Relationship Id="rId2" Type="http://schemas.openxmlformats.org/officeDocument/2006/relationships/hyperlink" Target="https://dapre.presidencia.gov.co/normativa/leyes"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E42BEF-28DF-4AD3-8A36-3ABD3A3DD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11141</Words>
  <Characters>61278</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3</cp:revision>
  <cp:lastPrinted>2023-01-10T21:18:00Z</cp:lastPrinted>
  <dcterms:created xsi:type="dcterms:W3CDTF">2023-10-20T16:51:00Z</dcterms:created>
  <dcterms:modified xsi:type="dcterms:W3CDTF">2024-03-15T19:35:00Z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