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53854" w14:textId="77777777" w:rsidR="0099753D" w:rsidRPr="00407259" w:rsidRDefault="0099753D" w:rsidP="0099753D">
      <w:pPr>
        <w:tabs>
          <w:tab w:val="left" w:pos="0"/>
        </w:tabs>
        <w:ind w:left="11"/>
        <w:jc w:val="both"/>
        <w:rPr>
          <w:rFonts w:ascii="Arial" w:hAnsi="Arial" w:cs="Arial"/>
          <w:b/>
          <w:bCs/>
          <w:color w:val="000000"/>
        </w:rPr>
      </w:pPr>
      <w:bookmarkStart w:id="0" w:name="_Hlk143780582"/>
      <w:r w:rsidRPr="00407259">
        <w:rPr>
          <w:rFonts w:ascii="Arial" w:hAnsi="Arial" w:cs="Arial"/>
          <w:b/>
          <w:bCs/>
          <w:color w:val="000000"/>
        </w:rPr>
        <w:t xml:space="preserve">EXPERIENCIA – Acreditación − documentos tipo − Licitación de obra pública de infraestructura de transporte </w:t>
      </w:r>
    </w:p>
    <w:p w14:paraId="72DECFD8" w14:textId="77777777" w:rsidR="0099753D" w:rsidRPr="00407259" w:rsidRDefault="0099753D" w:rsidP="0099753D">
      <w:pPr>
        <w:tabs>
          <w:tab w:val="left" w:pos="0"/>
        </w:tabs>
        <w:ind w:left="11"/>
        <w:jc w:val="both"/>
        <w:rPr>
          <w:rFonts w:ascii="Arial" w:hAnsi="Arial" w:cs="Arial"/>
          <w:b/>
          <w:bCs/>
          <w:color w:val="000000"/>
        </w:rPr>
      </w:pPr>
    </w:p>
    <w:p w14:paraId="68D88FCC" w14:textId="77777777" w:rsidR="0099753D" w:rsidRPr="00407259" w:rsidRDefault="0099753D" w:rsidP="0099753D">
      <w:pPr>
        <w:spacing w:after="120"/>
        <w:jc w:val="both"/>
        <w:rPr>
          <w:rFonts w:ascii="Arial" w:hAnsi="Arial" w:cs="Arial"/>
          <w:sz w:val="20"/>
          <w:szCs w:val="20"/>
          <w:lang w:val="es-MX"/>
        </w:rPr>
      </w:pPr>
      <w:r w:rsidRPr="00407259">
        <w:rPr>
          <w:rFonts w:ascii="Arial" w:hAnsi="Arial" w:cs="Arial"/>
          <w:sz w:val="20"/>
          <w:szCs w:val="20"/>
          <w:lang w:val="es-MX"/>
        </w:rPr>
        <w:t>La parte introductoria del pliego de condiciones de los documentos tipo analizados dispone que estos se aplican a los procedimientos de selección de licitación de obra pública de infraestructura de transporte (versión 3), que correspondan a las actividades definidas en la “Matriz 1 – Experiencia”. En consecuencia, las actividades de infraestructura de transporte no contempladas en la Matriz 1 – Experiencia no tienen que aplicar los documentos tipo; sin perjuicio de lo previsto en el artículo 4 de la Resolución 240 de 2020, relacionado con la posibilidad de exigir experiencia adicional en determinados supuestos.</w:t>
      </w:r>
    </w:p>
    <w:p w14:paraId="5711688A" w14:textId="77777777" w:rsidR="0099753D" w:rsidRPr="00407259" w:rsidRDefault="0099753D" w:rsidP="0099753D">
      <w:pPr>
        <w:spacing w:after="120"/>
        <w:jc w:val="both"/>
        <w:rPr>
          <w:rFonts w:ascii="Arial" w:hAnsi="Arial" w:cs="Arial"/>
          <w:color w:val="000000"/>
          <w:sz w:val="20"/>
          <w:szCs w:val="20"/>
        </w:rPr>
      </w:pPr>
      <w:r w:rsidRPr="00407259">
        <w:rPr>
          <w:rFonts w:ascii="Arial" w:hAnsi="Arial" w:cs="Arial"/>
          <w:color w:val="000000"/>
          <w:sz w:val="20"/>
          <w:szCs w:val="20"/>
        </w:rPr>
        <w:t xml:space="preserve">De acuerdo con las condiciones fijadas en el “Documento Base” de la Resolución No. 240 del 27 de noviembre de 2020, modificado por la Resolución No. 275 de 2022, la acreditación del requisito habilitante de experiencia se aborda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cinco (5) contratos, que debieron terminar antes de la fecha de cierre del Proceso de Contratación.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 </w:t>
      </w:r>
    </w:p>
    <w:p w14:paraId="51E45165" w14:textId="77777777" w:rsidR="0099753D" w:rsidRPr="00407259" w:rsidRDefault="0099753D" w:rsidP="0099753D">
      <w:pPr>
        <w:tabs>
          <w:tab w:val="left" w:pos="0"/>
        </w:tabs>
        <w:ind w:left="11"/>
        <w:jc w:val="both"/>
        <w:rPr>
          <w:rFonts w:ascii="Arial" w:hAnsi="Arial" w:cs="Arial"/>
          <w:color w:val="000000"/>
          <w:sz w:val="20"/>
          <w:szCs w:val="20"/>
        </w:rPr>
      </w:pPr>
      <w:r w:rsidRPr="00407259">
        <w:rPr>
          <w:rFonts w:ascii="Arial" w:hAnsi="Arial" w:cs="Arial"/>
          <w:color w:val="000000"/>
          <w:sz w:val="20"/>
          <w:szCs w:val="20"/>
        </w:rPr>
        <w:t>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de acuerdo con: i) el tipo de obra de infraestructura de transporte; ii) la actividad a contratar, y iii) la cuantía del Proceso de Contratación.</w:t>
      </w:r>
    </w:p>
    <w:p w14:paraId="3F1372AC" w14:textId="77777777" w:rsidR="0099753D" w:rsidRPr="00407259" w:rsidRDefault="0099753D" w:rsidP="0099753D">
      <w:pPr>
        <w:tabs>
          <w:tab w:val="left" w:pos="0"/>
        </w:tabs>
        <w:ind w:left="11"/>
        <w:jc w:val="both"/>
        <w:rPr>
          <w:rFonts w:ascii="Arial" w:hAnsi="Arial" w:cs="Arial"/>
          <w:b/>
          <w:bCs/>
          <w:color w:val="000000"/>
        </w:rPr>
      </w:pPr>
    </w:p>
    <w:p w14:paraId="6823084C" w14:textId="77777777" w:rsidR="0099753D" w:rsidRPr="00407259" w:rsidRDefault="0099753D" w:rsidP="0099753D">
      <w:pPr>
        <w:tabs>
          <w:tab w:val="left" w:pos="0"/>
        </w:tabs>
        <w:ind w:left="11"/>
        <w:jc w:val="both"/>
        <w:rPr>
          <w:rFonts w:ascii="Arial" w:eastAsia="Arial" w:hAnsi="Arial" w:cs="Arial"/>
          <w:b/>
          <w:lang w:val="es-ES"/>
        </w:rPr>
      </w:pPr>
      <w:r w:rsidRPr="00407259">
        <w:rPr>
          <w:rFonts w:ascii="Arial" w:eastAsia="Arial" w:hAnsi="Arial" w:cs="Arial"/>
          <w:b/>
          <w:lang w:val="es-ES"/>
        </w:rPr>
        <w:t xml:space="preserve">EXPERIENCIA ADICIONAL − Bienes y servicios adicionales a la obra pública – Infraestructura de transporte </w:t>
      </w:r>
    </w:p>
    <w:p w14:paraId="23024751" w14:textId="77777777" w:rsidR="0099753D" w:rsidRPr="00407259" w:rsidRDefault="0099753D" w:rsidP="0099753D">
      <w:pPr>
        <w:tabs>
          <w:tab w:val="left" w:pos="0"/>
        </w:tabs>
        <w:ind w:left="11"/>
        <w:jc w:val="both"/>
        <w:rPr>
          <w:rFonts w:ascii="Arial" w:eastAsia="Arial" w:hAnsi="Arial" w:cs="Arial"/>
          <w:b/>
          <w:lang w:val="es-ES"/>
        </w:rPr>
      </w:pPr>
    </w:p>
    <w:p w14:paraId="2976C3FF" w14:textId="77777777" w:rsidR="0099753D" w:rsidRPr="00407259" w:rsidRDefault="0099753D" w:rsidP="0099753D">
      <w:pPr>
        <w:spacing w:after="120"/>
        <w:jc w:val="both"/>
        <w:rPr>
          <w:rFonts w:ascii="Arial" w:hAnsi="Arial" w:cs="Arial"/>
          <w:color w:val="000000" w:themeColor="text1"/>
          <w:sz w:val="20"/>
          <w:szCs w:val="20"/>
          <w:lang w:val="es-MX"/>
        </w:rPr>
      </w:pPr>
      <w:r w:rsidRPr="00407259">
        <w:rPr>
          <w:rFonts w:ascii="Arial" w:eastAsia="Arial" w:hAnsi="Arial" w:cs="Arial"/>
          <w:sz w:val="20"/>
          <w:szCs w:val="20"/>
          <w:lang w:val="es-ES"/>
        </w:rPr>
        <w:t xml:space="preserve">Una regla especial en relación con lo anterior se desarrolla </w:t>
      </w:r>
      <w:r w:rsidRPr="00407259">
        <w:rPr>
          <w:rFonts w:ascii="Arial" w:eastAsia="Arial" w:hAnsi="Arial" w:cs="Arial"/>
          <w:sz w:val="20"/>
          <w:szCs w:val="20"/>
        </w:rPr>
        <w:t xml:space="preserve">en el </w:t>
      </w:r>
      <w:r w:rsidRPr="00407259">
        <w:rPr>
          <w:rFonts w:ascii="Arial" w:eastAsia="Arial" w:hAnsi="Arial" w:cs="Arial"/>
          <w:sz w:val="20"/>
          <w:szCs w:val="20"/>
          <w:lang w:val="es-ES"/>
        </w:rPr>
        <w:t>artículo 4 de la Resolución 240 No. del 27 de noviembre de 2020, el cual dispone que la entidad puede solicitar experiencia adicional para evaluar la idoneidad del contratista en procesos de contratación de licitación de obra pública de infraestructura de transporte, que incluyen bienes o servicios adicionales a la obra pública de infraestructura de transporte. Estos corresponden a necesidades no incluidas en el alcance de la obra pública de infraestructura de transporte, cuya ejecución se contempla en el mismo procedimiento contractual. Por ello, con</w:t>
      </w:r>
      <w:r w:rsidRPr="00407259">
        <w:rPr>
          <w:rFonts w:ascii="Arial" w:eastAsia="Arial" w:hAnsi="Arial" w:cs="Arial"/>
          <w:spacing w:val="-6"/>
          <w:sz w:val="20"/>
          <w:szCs w:val="20"/>
          <w:lang w:val="es-ES"/>
        </w:rPr>
        <w:t xml:space="preserve"> </w:t>
      </w:r>
      <w:r w:rsidRPr="00407259">
        <w:rPr>
          <w:rFonts w:ascii="Arial" w:eastAsia="Arial" w:hAnsi="Arial" w:cs="Arial"/>
          <w:sz w:val="20"/>
          <w:szCs w:val="20"/>
          <w:lang w:val="es-ES"/>
        </w:rPr>
        <w:t>fundamento</w:t>
      </w:r>
      <w:r w:rsidRPr="00407259">
        <w:rPr>
          <w:rFonts w:ascii="Arial" w:eastAsia="Arial" w:hAnsi="Arial" w:cs="Arial"/>
          <w:spacing w:val="-6"/>
          <w:sz w:val="20"/>
          <w:szCs w:val="20"/>
          <w:lang w:val="es-ES"/>
        </w:rPr>
        <w:t xml:space="preserve"> </w:t>
      </w:r>
      <w:r w:rsidRPr="00407259">
        <w:rPr>
          <w:rFonts w:ascii="Arial" w:eastAsia="Arial" w:hAnsi="Arial" w:cs="Arial"/>
          <w:sz w:val="20"/>
          <w:szCs w:val="20"/>
          <w:lang w:val="es-ES"/>
        </w:rPr>
        <w:t>en</w:t>
      </w:r>
      <w:r w:rsidRPr="00407259">
        <w:rPr>
          <w:rFonts w:ascii="Arial" w:eastAsia="Arial" w:hAnsi="Arial" w:cs="Arial"/>
          <w:spacing w:val="-6"/>
          <w:sz w:val="20"/>
          <w:szCs w:val="20"/>
          <w:lang w:val="es-ES"/>
        </w:rPr>
        <w:t xml:space="preserve"> </w:t>
      </w:r>
      <w:r w:rsidRPr="00407259">
        <w:rPr>
          <w:rFonts w:ascii="Arial" w:eastAsia="Arial" w:hAnsi="Arial" w:cs="Arial"/>
          <w:sz w:val="20"/>
          <w:szCs w:val="20"/>
          <w:lang w:val="es-ES"/>
        </w:rPr>
        <w:t>esta</w:t>
      </w:r>
      <w:r w:rsidRPr="00407259">
        <w:rPr>
          <w:rFonts w:ascii="Arial" w:eastAsia="Arial" w:hAnsi="Arial" w:cs="Arial"/>
          <w:spacing w:val="-6"/>
          <w:sz w:val="20"/>
          <w:szCs w:val="20"/>
          <w:lang w:val="es-ES"/>
        </w:rPr>
        <w:t xml:space="preserve"> </w:t>
      </w:r>
      <w:r w:rsidRPr="00407259">
        <w:rPr>
          <w:rFonts w:ascii="Arial" w:eastAsia="Arial" w:hAnsi="Arial" w:cs="Arial"/>
          <w:sz w:val="20"/>
          <w:szCs w:val="20"/>
          <w:lang w:val="es-ES"/>
        </w:rPr>
        <w:t>disposición,</w:t>
      </w:r>
      <w:r w:rsidRPr="00407259">
        <w:rPr>
          <w:rFonts w:ascii="Arial" w:eastAsia="Arial" w:hAnsi="Arial" w:cs="Arial"/>
          <w:spacing w:val="-6"/>
          <w:sz w:val="20"/>
          <w:szCs w:val="20"/>
          <w:lang w:val="es-ES"/>
        </w:rPr>
        <w:t xml:space="preserve"> </w:t>
      </w:r>
      <w:r w:rsidRPr="00407259">
        <w:rPr>
          <w:rFonts w:ascii="Arial" w:eastAsia="Arial" w:hAnsi="Arial" w:cs="Arial"/>
          <w:sz w:val="20"/>
          <w:szCs w:val="20"/>
          <w:lang w:val="es-ES"/>
        </w:rPr>
        <w:t>las</w:t>
      </w:r>
      <w:r w:rsidRPr="00407259">
        <w:rPr>
          <w:rFonts w:ascii="Arial" w:eastAsia="Arial" w:hAnsi="Arial" w:cs="Arial"/>
          <w:spacing w:val="-6"/>
          <w:sz w:val="20"/>
          <w:szCs w:val="20"/>
          <w:lang w:val="es-ES"/>
        </w:rPr>
        <w:t xml:space="preserve"> </w:t>
      </w:r>
      <w:r w:rsidRPr="00407259">
        <w:rPr>
          <w:rFonts w:ascii="Arial" w:eastAsia="Arial" w:hAnsi="Arial" w:cs="Arial"/>
          <w:sz w:val="20"/>
          <w:szCs w:val="20"/>
          <w:lang w:val="es-ES"/>
        </w:rPr>
        <w:t>entidades</w:t>
      </w:r>
      <w:r w:rsidRPr="00407259">
        <w:rPr>
          <w:rFonts w:ascii="Arial" w:eastAsia="Arial" w:hAnsi="Arial" w:cs="Arial"/>
          <w:spacing w:val="-6"/>
          <w:sz w:val="20"/>
          <w:szCs w:val="20"/>
          <w:lang w:val="es-ES"/>
        </w:rPr>
        <w:t xml:space="preserve"> </w:t>
      </w:r>
      <w:r w:rsidRPr="00407259">
        <w:rPr>
          <w:rFonts w:ascii="Arial" w:eastAsia="Arial" w:hAnsi="Arial" w:cs="Arial"/>
          <w:sz w:val="20"/>
          <w:szCs w:val="20"/>
          <w:lang w:val="es-ES"/>
        </w:rPr>
        <w:t>pueden</w:t>
      </w:r>
      <w:r w:rsidRPr="00407259">
        <w:rPr>
          <w:rFonts w:ascii="Arial" w:eastAsia="Arial" w:hAnsi="Arial" w:cs="Arial"/>
          <w:spacing w:val="-6"/>
          <w:sz w:val="20"/>
          <w:szCs w:val="20"/>
          <w:lang w:val="es-ES"/>
        </w:rPr>
        <w:t xml:space="preserve"> </w:t>
      </w:r>
      <w:r w:rsidRPr="00407259">
        <w:rPr>
          <w:rFonts w:ascii="Arial" w:eastAsia="Arial" w:hAnsi="Arial" w:cs="Arial"/>
          <w:sz w:val="20"/>
          <w:szCs w:val="20"/>
          <w:lang w:val="es-ES"/>
        </w:rPr>
        <w:t>requerir</w:t>
      </w:r>
      <w:r w:rsidRPr="00407259">
        <w:rPr>
          <w:rFonts w:ascii="Arial" w:eastAsia="Arial" w:hAnsi="Arial" w:cs="Arial"/>
          <w:spacing w:val="-6"/>
          <w:sz w:val="20"/>
          <w:szCs w:val="20"/>
          <w:lang w:val="es-ES"/>
        </w:rPr>
        <w:t xml:space="preserve"> </w:t>
      </w:r>
      <w:r w:rsidRPr="00407259">
        <w:rPr>
          <w:rFonts w:ascii="Arial" w:eastAsia="Arial" w:hAnsi="Arial" w:cs="Arial"/>
          <w:sz w:val="20"/>
          <w:szCs w:val="20"/>
          <w:lang w:val="es-ES"/>
        </w:rPr>
        <w:t>experiencia</w:t>
      </w:r>
      <w:r w:rsidRPr="00407259">
        <w:rPr>
          <w:rFonts w:ascii="Arial" w:eastAsia="Arial" w:hAnsi="Arial" w:cs="Arial"/>
          <w:spacing w:val="-6"/>
          <w:sz w:val="20"/>
          <w:szCs w:val="20"/>
          <w:lang w:val="es-ES"/>
        </w:rPr>
        <w:t xml:space="preserve"> </w:t>
      </w:r>
      <w:r w:rsidRPr="00407259">
        <w:rPr>
          <w:rFonts w:ascii="Arial" w:eastAsia="Arial" w:hAnsi="Arial" w:cs="Arial"/>
          <w:sz w:val="20"/>
          <w:szCs w:val="20"/>
          <w:lang w:val="es-ES"/>
        </w:rPr>
        <w:t>añadida cuando el bien o servicio adicional a la obra de infraestructura de transporte es de tal relevancia que se considere que no es posible valorar la idoneidad</w:t>
      </w:r>
      <w:r w:rsidRPr="00407259">
        <w:rPr>
          <w:rFonts w:ascii="Arial" w:eastAsia="Arial" w:hAnsi="Arial" w:cs="Arial"/>
          <w:spacing w:val="-9"/>
          <w:sz w:val="20"/>
          <w:szCs w:val="20"/>
          <w:lang w:val="es-ES"/>
        </w:rPr>
        <w:t xml:space="preserve"> </w:t>
      </w:r>
      <w:r w:rsidRPr="00407259">
        <w:rPr>
          <w:rFonts w:ascii="Arial" w:eastAsia="Arial" w:hAnsi="Arial" w:cs="Arial"/>
          <w:sz w:val="20"/>
          <w:szCs w:val="20"/>
          <w:lang w:val="es-ES"/>
        </w:rPr>
        <w:t>del</w:t>
      </w:r>
      <w:r w:rsidRPr="00407259">
        <w:rPr>
          <w:rFonts w:ascii="Arial" w:eastAsia="Arial" w:hAnsi="Arial" w:cs="Arial"/>
          <w:spacing w:val="-8"/>
          <w:sz w:val="20"/>
          <w:szCs w:val="20"/>
          <w:lang w:val="es-ES"/>
        </w:rPr>
        <w:t xml:space="preserve"> </w:t>
      </w:r>
      <w:r w:rsidRPr="00407259">
        <w:rPr>
          <w:rFonts w:ascii="Arial" w:eastAsia="Arial" w:hAnsi="Arial" w:cs="Arial"/>
          <w:sz w:val="20"/>
          <w:szCs w:val="20"/>
          <w:lang w:val="es-ES"/>
        </w:rPr>
        <w:t>contratista</w:t>
      </w:r>
      <w:r w:rsidRPr="00407259">
        <w:rPr>
          <w:rFonts w:ascii="Arial" w:eastAsia="Arial" w:hAnsi="Arial" w:cs="Arial"/>
          <w:spacing w:val="-8"/>
          <w:sz w:val="20"/>
          <w:szCs w:val="20"/>
          <w:lang w:val="es-ES"/>
        </w:rPr>
        <w:t xml:space="preserve"> </w:t>
      </w:r>
      <w:r w:rsidRPr="00407259">
        <w:rPr>
          <w:rFonts w:ascii="Arial" w:eastAsia="Arial" w:hAnsi="Arial" w:cs="Arial"/>
          <w:sz w:val="20"/>
          <w:szCs w:val="20"/>
          <w:lang w:val="es-ES"/>
        </w:rPr>
        <w:t>únicamente</w:t>
      </w:r>
      <w:r w:rsidRPr="00407259">
        <w:rPr>
          <w:rFonts w:ascii="Arial" w:eastAsia="Arial" w:hAnsi="Arial" w:cs="Arial"/>
          <w:spacing w:val="-8"/>
          <w:sz w:val="20"/>
          <w:szCs w:val="20"/>
          <w:lang w:val="es-ES"/>
        </w:rPr>
        <w:t xml:space="preserve"> </w:t>
      </w:r>
      <w:r w:rsidRPr="00407259">
        <w:rPr>
          <w:rFonts w:ascii="Arial" w:eastAsia="Arial" w:hAnsi="Arial" w:cs="Arial"/>
          <w:sz w:val="20"/>
          <w:szCs w:val="20"/>
          <w:lang w:val="es-ES"/>
        </w:rPr>
        <w:t>a</w:t>
      </w:r>
      <w:r w:rsidRPr="00407259">
        <w:rPr>
          <w:rFonts w:ascii="Arial" w:eastAsia="Arial" w:hAnsi="Arial" w:cs="Arial"/>
          <w:spacing w:val="-9"/>
          <w:sz w:val="20"/>
          <w:szCs w:val="20"/>
          <w:lang w:val="es-ES"/>
        </w:rPr>
        <w:t xml:space="preserve"> </w:t>
      </w:r>
      <w:r w:rsidRPr="00407259">
        <w:rPr>
          <w:rFonts w:ascii="Arial" w:eastAsia="Arial" w:hAnsi="Arial" w:cs="Arial"/>
          <w:sz w:val="20"/>
          <w:szCs w:val="20"/>
          <w:lang w:val="es-ES"/>
        </w:rPr>
        <w:t>partir</w:t>
      </w:r>
      <w:r w:rsidRPr="00407259">
        <w:rPr>
          <w:rFonts w:ascii="Arial" w:eastAsia="Arial" w:hAnsi="Arial" w:cs="Arial"/>
          <w:spacing w:val="-8"/>
          <w:sz w:val="20"/>
          <w:szCs w:val="20"/>
          <w:lang w:val="es-ES"/>
        </w:rPr>
        <w:t xml:space="preserve"> </w:t>
      </w:r>
      <w:r w:rsidRPr="00407259">
        <w:rPr>
          <w:rFonts w:ascii="Arial" w:eastAsia="Arial" w:hAnsi="Arial" w:cs="Arial"/>
          <w:sz w:val="20"/>
          <w:szCs w:val="20"/>
          <w:lang w:val="es-ES"/>
        </w:rPr>
        <w:t>de</w:t>
      </w:r>
      <w:r w:rsidRPr="00407259">
        <w:rPr>
          <w:rFonts w:ascii="Arial" w:eastAsia="Arial" w:hAnsi="Arial" w:cs="Arial"/>
          <w:spacing w:val="-8"/>
          <w:sz w:val="20"/>
          <w:szCs w:val="20"/>
          <w:lang w:val="es-ES"/>
        </w:rPr>
        <w:t xml:space="preserve"> </w:t>
      </w:r>
      <w:r w:rsidRPr="00407259">
        <w:rPr>
          <w:rFonts w:ascii="Arial" w:eastAsia="Arial" w:hAnsi="Arial" w:cs="Arial"/>
          <w:sz w:val="20"/>
          <w:szCs w:val="20"/>
          <w:lang w:val="es-ES"/>
        </w:rPr>
        <w:t>la</w:t>
      </w:r>
      <w:r w:rsidRPr="00407259">
        <w:rPr>
          <w:rFonts w:ascii="Arial" w:eastAsia="Arial" w:hAnsi="Arial" w:cs="Arial"/>
          <w:spacing w:val="-8"/>
          <w:sz w:val="20"/>
          <w:szCs w:val="20"/>
          <w:lang w:val="es-ES"/>
        </w:rPr>
        <w:t xml:space="preserve"> </w:t>
      </w:r>
      <w:r w:rsidRPr="00407259">
        <w:rPr>
          <w:rFonts w:ascii="Arial" w:eastAsia="Arial" w:hAnsi="Arial" w:cs="Arial"/>
          <w:sz w:val="20"/>
          <w:szCs w:val="20"/>
          <w:lang w:val="es-ES"/>
        </w:rPr>
        <w:t>experiencia</w:t>
      </w:r>
      <w:r w:rsidRPr="00407259">
        <w:rPr>
          <w:rFonts w:ascii="Arial" w:eastAsia="Arial" w:hAnsi="Arial" w:cs="Arial"/>
          <w:spacing w:val="-8"/>
          <w:sz w:val="20"/>
          <w:szCs w:val="20"/>
          <w:lang w:val="es-ES"/>
        </w:rPr>
        <w:t xml:space="preserve"> </w:t>
      </w:r>
      <w:r w:rsidRPr="00407259">
        <w:rPr>
          <w:rFonts w:ascii="Arial" w:eastAsia="Arial" w:hAnsi="Arial" w:cs="Arial"/>
          <w:sz w:val="20"/>
          <w:szCs w:val="20"/>
          <w:lang w:val="es-ES"/>
        </w:rPr>
        <w:t>establecida</w:t>
      </w:r>
      <w:r w:rsidRPr="00407259">
        <w:rPr>
          <w:rFonts w:ascii="Arial" w:eastAsia="Arial" w:hAnsi="Arial" w:cs="Arial"/>
          <w:spacing w:val="-9"/>
          <w:sz w:val="20"/>
          <w:szCs w:val="20"/>
          <w:lang w:val="es-ES"/>
        </w:rPr>
        <w:t xml:space="preserve"> </w:t>
      </w:r>
      <w:r w:rsidRPr="00407259">
        <w:rPr>
          <w:rFonts w:ascii="Arial" w:eastAsia="Arial" w:hAnsi="Arial" w:cs="Arial"/>
          <w:sz w:val="20"/>
          <w:szCs w:val="20"/>
          <w:lang w:val="es-ES"/>
        </w:rPr>
        <w:t>en</w:t>
      </w:r>
      <w:r w:rsidRPr="00407259">
        <w:rPr>
          <w:rFonts w:ascii="Arial" w:eastAsia="Arial" w:hAnsi="Arial" w:cs="Arial"/>
          <w:spacing w:val="-8"/>
          <w:sz w:val="20"/>
          <w:szCs w:val="20"/>
          <w:lang w:val="es-ES"/>
        </w:rPr>
        <w:t xml:space="preserve"> </w:t>
      </w:r>
      <w:r w:rsidRPr="00407259">
        <w:rPr>
          <w:rFonts w:ascii="Arial" w:eastAsia="Arial" w:hAnsi="Arial" w:cs="Arial"/>
          <w:sz w:val="20"/>
          <w:szCs w:val="20"/>
          <w:lang w:val="es-ES"/>
        </w:rPr>
        <w:t>la</w:t>
      </w:r>
      <w:r w:rsidRPr="00407259">
        <w:rPr>
          <w:rFonts w:ascii="Arial" w:eastAsia="Arial" w:hAnsi="Arial" w:cs="Arial"/>
          <w:spacing w:val="-8"/>
          <w:sz w:val="20"/>
          <w:szCs w:val="20"/>
          <w:lang w:val="es-ES"/>
        </w:rPr>
        <w:t xml:space="preserve"> </w:t>
      </w:r>
      <w:r w:rsidRPr="00407259">
        <w:rPr>
          <w:rFonts w:ascii="Arial" w:eastAsia="Arial" w:hAnsi="Arial" w:cs="Arial"/>
          <w:sz w:val="20"/>
          <w:szCs w:val="20"/>
          <w:lang w:val="es-ES"/>
        </w:rPr>
        <w:t>“Matriz 1 –</w:t>
      </w:r>
      <w:r w:rsidRPr="00407259">
        <w:rPr>
          <w:rFonts w:ascii="Arial" w:eastAsia="Arial" w:hAnsi="Arial" w:cs="Arial"/>
          <w:spacing w:val="-2"/>
          <w:sz w:val="20"/>
          <w:szCs w:val="20"/>
          <w:lang w:val="es-ES"/>
        </w:rPr>
        <w:t xml:space="preserve"> </w:t>
      </w:r>
      <w:r w:rsidRPr="00407259">
        <w:rPr>
          <w:rFonts w:ascii="Arial" w:eastAsia="Arial" w:hAnsi="Arial" w:cs="Arial"/>
          <w:sz w:val="20"/>
          <w:szCs w:val="20"/>
          <w:lang w:val="es-ES"/>
        </w:rPr>
        <w:t>Experiencia”.</w:t>
      </w:r>
    </w:p>
    <w:p w14:paraId="4C49D1BF" w14:textId="77777777" w:rsidR="0099753D" w:rsidRPr="00407259" w:rsidRDefault="0099753D" w:rsidP="0099753D">
      <w:pPr>
        <w:widowControl w:val="0"/>
        <w:autoSpaceDE w:val="0"/>
        <w:autoSpaceDN w:val="0"/>
        <w:spacing w:before="120"/>
        <w:jc w:val="both"/>
        <w:rPr>
          <w:rFonts w:ascii="Arial" w:eastAsia="Arial" w:hAnsi="Arial" w:cs="Arial"/>
          <w:sz w:val="20"/>
          <w:szCs w:val="20"/>
          <w:lang w:val="es-ES"/>
        </w:rPr>
      </w:pPr>
      <w:r w:rsidRPr="00407259">
        <w:rPr>
          <w:rFonts w:ascii="Arial" w:eastAsia="Arial" w:hAnsi="Arial" w:cs="Arial"/>
          <w:sz w:val="20"/>
          <w:szCs w:val="20"/>
          <w:lang w:val="es-ES"/>
        </w:rPr>
        <w:t>Cuando la entidad requiere bienes y servicios que no se encuentran incluidos como</w:t>
      </w:r>
      <w:r w:rsidRPr="00407259">
        <w:rPr>
          <w:rFonts w:ascii="Arial" w:eastAsia="Arial" w:hAnsi="Arial" w:cs="Arial"/>
          <w:spacing w:val="-11"/>
          <w:sz w:val="20"/>
          <w:szCs w:val="20"/>
          <w:lang w:val="es-ES"/>
        </w:rPr>
        <w:t xml:space="preserve"> obra de </w:t>
      </w:r>
      <w:r w:rsidRPr="00407259">
        <w:rPr>
          <w:rFonts w:ascii="Arial" w:eastAsia="Arial" w:hAnsi="Arial" w:cs="Arial"/>
          <w:sz w:val="20"/>
          <w:szCs w:val="20"/>
          <w:lang w:val="es-ES"/>
        </w:rPr>
        <w:t>infraestructura</w:t>
      </w:r>
      <w:r w:rsidRPr="00407259">
        <w:rPr>
          <w:rFonts w:ascii="Arial" w:eastAsia="Arial" w:hAnsi="Arial" w:cs="Arial"/>
          <w:spacing w:val="-11"/>
          <w:sz w:val="20"/>
          <w:szCs w:val="20"/>
          <w:lang w:val="es-ES"/>
        </w:rPr>
        <w:t xml:space="preserve"> </w:t>
      </w:r>
      <w:r w:rsidRPr="00407259">
        <w:rPr>
          <w:rFonts w:ascii="Arial" w:eastAsia="Arial" w:hAnsi="Arial" w:cs="Arial"/>
          <w:sz w:val="20"/>
          <w:szCs w:val="20"/>
          <w:lang w:val="es-ES"/>
        </w:rPr>
        <w:t>de</w:t>
      </w:r>
      <w:r w:rsidRPr="00407259">
        <w:rPr>
          <w:rFonts w:ascii="Arial" w:eastAsia="Arial" w:hAnsi="Arial" w:cs="Arial"/>
          <w:spacing w:val="-11"/>
          <w:sz w:val="20"/>
          <w:szCs w:val="20"/>
          <w:lang w:val="es-ES"/>
        </w:rPr>
        <w:t xml:space="preserve"> </w:t>
      </w:r>
      <w:r w:rsidRPr="00407259">
        <w:rPr>
          <w:rFonts w:ascii="Arial" w:eastAsia="Arial" w:hAnsi="Arial" w:cs="Arial"/>
          <w:sz w:val="20"/>
          <w:szCs w:val="20"/>
          <w:lang w:val="es-ES"/>
        </w:rPr>
        <w:t>transporte</w:t>
      </w:r>
      <w:r w:rsidRPr="00407259">
        <w:rPr>
          <w:rFonts w:ascii="Arial" w:eastAsia="Arial" w:hAnsi="Arial" w:cs="Arial"/>
          <w:spacing w:val="-10"/>
          <w:sz w:val="20"/>
          <w:szCs w:val="20"/>
          <w:lang w:val="es-ES"/>
        </w:rPr>
        <w:t xml:space="preserve"> </w:t>
      </w:r>
      <w:r w:rsidRPr="00407259">
        <w:rPr>
          <w:rFonts w:ascii="Arial" w:eastAsia="Arial" w:hAnsi="Arial" w:cs="Arial"/>
          <w:sz w:val="20"/>
          <w:szCs w:val="20"/>
          <w:lang w:val="es-ES"/>
        </w:rPr>
        <w:t>en</w:t>
      </w:r>
      <w:r w:rsidRPr="00407259">
        <w:rPr>
          <w:rFonts w:ascii="Arial" w:eastAsia="Arial" w:hAnsi="Arial" w:cs="Arial"/>
          <w:spacing w:val="-11"/>
          <w:sz w:val="20"/>
          <w:szCs w:val="20"/>
          <w:lang w:val="es-ES"/>
        </w:rPr>
        <w:t xml:space="preserve"> </w:t>
      </w:r>
      <w:r w:rsidRPr="00407259">
        <w:rPr>
          <w:rFonts w:ascii="Arial" w:eastAsia="Arial" w:hAnsi="Arial" w:cs="Arial"/>
          <w:sz w:val="20"/>
          <w:szCs w:val="20"/>
          <w:lang w:val="es-ES"/>
        </w:rPr>
        <w:t>la</w:t>
      </w:r>
      <w:r w:rsidRPr="00407259">
        <w:rPr>
          <w:rFonts w:ascii="Arial" w:eastAsia="Arial" w:hAnsi="Arial" w:cs="Arial"/>
          <w:spacing w:val="-11"/>
          <w:sz w:val="20"/>
          <w:szCs w:val="20"/>
          <w:lang w:val="es-ES"/>
        </w:rPr>
        <w:t xml:space="preserve"> </w:t>
      </w:r>
      <w:r w:rsidRPr="00407259">
        <w:rPr>
          <w:rFonts w:ascii="Arial" w:eastAsia="Arial" w:hAnsi="Arial" w:cs="Arial"/>
          <w:sz w:val="20"/>
          <w:szCs w:val="20"/>
          <w:lang w:val="es-ES"/>
        </w:rPr>
        <w:t>“Matriz</w:t>
      </w:r>
      <w:r w:rsidRPr="00407259">
        <w:rPr>
          <w:rFonts w:ascii="Arial" w:eastAsia="Arial" w:hAnsi="Arial" w:cs="Arial"/>
          <w:spacing w:val="-11"/>
          <w:sz w:val="20"/>
          <w:szCs w:val="20"/>
          <w:lang w:val="es-ES"/>
        </w:rPr>
        <w:t xml:space="preserve"> </w:t>
      </w:r>
      <w:r w:rsidRPr="00407259">
        <w:rPr>
          <w:rFonts w:ascii="Arial" w:eastAsia="Arial" w:hAnsi="Arial" w:cs="Arial"/>
          <w:sz w:val="20"/>
          <w:szCs w:val="20"/>
          <w:lang w:val="es-ES"/>
        </w:rPr>
        <w:t>1</w:t>
      </w:r>
      <w:r w:rsidRPr="00407259">
        <w:rPr>
          <w:rFonts w:ascii="Arial" w:eastAsia="Arial" w:hAnsi="Arial" w:cs="Arial"/>
          <w:spacing w:val="-11"/>
          <w:sz w:val="20"/>
          <w:szCs w:val="20"/>
          <w:lang w:val="es-ES"/>
        </w:rPr>
        <w:t xml:space="preserve"> </w:t>
      </w:r>
      <w:r w:rsidRPr="00407259">
        <w:rPr>
          <w:rFonts w:ascii="Arial" w:eastAsia="Arial" w:hAnsi="Arial" w:cs="Arial"/>
          <w:sz w:val="20"/>
          <w:szCs w:val="20"/>
          <w:lang w:val="es-ES"/>
        </w:rPr>
        <w:t>–</w:t>
      </w:r>
      <w:r w:rsidRPr="00407259">
        <w:rPr>
          <w:rFonts w:ascii="Arial" w:eastAsia="Arial" w:hAnsi="Arial" w:cs="Arial"/>
          <w:spacing w:val="-11"/>
          <w:sz w:val="20"/>
          <w:szCs w:val="20"/>
          <w:lang w:val="es-ES"/>
        </w:rPr>
        <w:t xml:space="preserve"> </w:t>
      </w:r>
      <w:r w:rsidRPr="00407259">
        <w:rPr>
          <w:rFonts w:ascii="Arial" w:eastAsia="Arial" w:hAnsi="Arial" w:cs="Arial"/>
          <w:sz w:val="20"/>
          <w:szCs w:val="20"/>
          <w:lang w:val="es-ES"/>
        </w:rPr>
        <w:t>Experiencia”</w:t>
      </w:r>
      <w:r w:rsidRPr="00407259">
        <w:rPr>
          <w:rFonts w:ascii="Arial" w:eastAsia="Arial" w:hAnsi="Arial" w:cs="Arial"/>
          <w:spacing w:val="-10"/>
          <w:sz w:val="20"/>
          <w:szCs w:val="20"/>
          <w:lang w:val="es-ES"/>
        </w:rPr>
        <w:t xml:space="preserve"> </w:t>
      </w:r>
      <w:r w:rsidRPr="00407259">
        <w:rPr>
          <w:rFonts w:ascii="Arial" w:eastAsia="Arial" w:hAnsi="Arial" w:cs="Arial"/>
          <w:sz w:val="20"/>
          <w:szCs w:val="20"/>
          <w:lang w:val="es-ES"/>
        </w:rPr>
        <w:t>y</w:t>
      </w:r>
      <w:r w:rsidRPr="00407259">
        <w:rPr>
          <w:rFonts w:ascii="Arial" w:eastAsia="Arial" w:hAnsi="Arial" w:cs="Arial"/>
          <w:spacing w:val="-10"/>
          <w:sz w:val="20"/>
          <w:szCs w:val="20"/>
          <w:lang w:val="es-ES"/>
        </w:rPr>
        <w:t xml:space="preserve"> </w:t>
      </w:r>
      <w:r w:rsidRPr="00407259">
        <w:rPr>
          <w:rFonts w:ascii="Arial" w:eastAsia="Arial" w:hAnsi="Arial" w:cs="Arial"/>
          <w:sz w:val="20"/>
          <w:szCs w:val="20"/>
          <w:lang w:val="es-ES"/>
        </w:rPr>
        <w:t>considera</w:t>
      </w:r>
      <w:r w:rsidRPr="00407259">
        <w:rPr>
          <w:rFonts w:ascii="Arial" w:eastAsia="Arial" w:hAnsi="Arial" w:cs="Arial"/>
          <w:spacing w:val="-11"/>
          <w:sz w:val="20"/>
          <w:szCs w:val="20"/>
          <w:lang w:val="es-ES"/>
        </w:rPr>
        <w:t xml:space="preserve"> </w:t>
      </w:r>
      <w:r w:rsidRPr="00407259">
        <w:rPr>
          <w:rFonts w:ascii="Arial" w:eastAsia="Arial" w:hAnsi="Arial" w:cs="Arial"/>
          <w:sz w:val="20"/>
          <w:szCs w:val="20"/>
          <w:lang w:val="es-ES"/>
        </w:rPr>
        <w:t>necesario exigir</w:t>
      </w:r>
      <w:r w:rsidRPr="00407259">
        <w:rPr>
          <w:rFonts w:ascii="Arial" w:eastAsia="Arial" w:hAnsi="Arial" w:cs="Arial"/>
          <w:spacing w:val="-19"/>
          <w:sz w:val="20"/>
          <w:szCs w:val="20"/>
          <w:lang w:val="es-ES"/>
        </w:rPr>
        <w:t xml:space="preserve"> </w:t>
      </w:r>
      <w:r w:rsidRPr="00407259">
        <w:rPr>
          <w:rFonts w:ascii="Arial" w:eastAsia="Arial" w:hAnsi="Arial" w:cs="Arial"/>
          <w:sz w:val="20"/>
          <w:szCs w:val="20"/>
          <w:lang w:val="es-ES"/>
        </w:rPr>
        <w:t>experiencia</w:t>
      </w:r>
      <w:r w:rsidRPr="00407259">
        <w:rPr>
          <w:rFonts w:ascii="Arial" w:eastAsia="Arial" w:hAnsi="Arial" w:cs="Arial"/>
          <w:spacing w:val="-18"/>
          <w:sz w:val="20"/>
          <w:szCs w:val="20"/>
          <w:lang w:val="es-ES"/>
        </w:rPr>
        <w:t xml:space="preserve"> </w:t>
      </w:r>
      <w:r w:rsidRPr="00407259">
        <w:rPr>
          <w:rFonts w:ascii="Arial" w:eastAsia="Arial" w:hAnsi="Arial" w:cs="Arial"/>
          <w:sz w:val="20"/>
          <w:szCs w:val="20"/>
          <w:lang w:val="es-ES"/>
        </w:rPr>
        <w:t>adicional,</w:t>
      </w:r>
      <w:r w:rsidRPr="00407259">
        <w:rPr>
          <w:rFonts w:ascii="Arial" w:eastAsia="Arial" w:hAnsi="Arial" w:cs="Arial"/>
          <w:spacing w:val="-18"/>
          <w:sz w:val="20"/>
          <w:szCs w:val="20"/>
          <w:lang w:val="es-ES"/>
        </w:rPr>
        <w:t xml:space="preserve"> se </w:t>
      </w:r>
      <w:r w:rsidRPr="00407259">
        <w:rPr>
          <w:rFonts w:ascii="Arial" w:eastAsia="Arial" w:hAnsi="Arial" w:cs="Arial"/>
          <w:sz w:val="20"/>
          <w:szCs w:val="20"/>
          <w:lang w:val="es-ES"/>
        </w:rPr>
        <w:t>debe</w:t>
      </w:r>
      <w:r w:rsidRPr="00407259">
        <w:rPr>
          <w:rFonts w:ascii="Arial" w:eastAsia="Arial" w:hAnsi="Arial" w:cs="Arial"/>
          <w:spacing w:val="-18"/>
          <w:sz w:val="20"/>
          <w:szCs w:val="20"/>
          <w:lang w:val="es-ES"/>
        </w:rPr>
        <w:t xml:space="preserve"> </w:t>
      </w:r>
      <w:r w:rsidRPr="00407259">
        <w:rPr>
          <w:rFonts w:ascii="Arial" w:eastAsia="Arial" w:hAnsi="Arial" w:cs="Arial"/>
          <w:sz w:val="20"/>
          <w:szCs w:val="20"/>
          <w:lang w:val="es-ES"/>
        </w:rPr>
        <w:t>aplicar</w:t>
      </w:r>
      <w:r w:rsidRPr="00407259">
        <w:rPr>
          <w:rFonts w:ascii="Arial" w:eastAsia="Arial" w:hAnsi="Arial" w:cs="Arial"/>
          <w:spacing w:val="-18"/>
          <w:sz w:val="20"/>
          <w:szCs w:val="20"/>
          <w:lang w:val="es-ES"/>
        </w:rPr>
        <w:t xml:space="preserve"> </w:t>
      </w:r>
      <w:r w:rsidRPr="00407259">
        <w:rPr>
          <w:rFonts w:ascii="Arial" w:eastAsia="Arial" w:hAnsi="Arial" w:cs="Arial"/>
          <w:sz w:val="20"/>
          <w:szCs w:val="20"/>
          <w:lang w:val="es-ES"/>
        </w:rPr>
        <w:t>el</w:t>
      </w:r>
      <w:r w:rsidRPr="00407259">
        <w:rPr>
          <w:rFonts w:ascii="Arial" w:eastAsia="Arial" w:hAnsi="Arial" w:cs="Arial"/>
          <w:spacing w:val="-18"/>
          <w:sz w:val="20"/>
          <w:szCs w:val="20"/>
          <w:lang w:val="es-ES"/>
        </w:rPr>
        <w:t xml:space="preserve"> </w:t>
      </w:r>
      <w:r w:rsidRPr="00407259">
        <w:rPr>
          <w:rFonts w:ascii="Arial" w:eastAsia="Arial" w:hAnsi="Arial" w:cs="Arial"/>
          <w:sz w:val="20"/>
          <w:szCs w:val="20"/>
          <w:lang w:val="es-ES"/>
        </w:rPr>
        <w:t>artículo</w:t>
      </w:r>
      <w:r w:rsidRPr="00407259">
        <w:rPr>
          <w:rFonts w:ascii="Arial" w:eastAsia="Arial" w:hAnsi="Arial" w:cs="Arial"/>
          <w:spacing w:val="-18"/>
          <w:sz w:val="20"/>
          <w:szCs w:val="20"/>
          <w:lang w:val="es-ES"/>
        </w:rPr>
        <w:t xml:space="preserve"> </w:t>
      </w:r>
      <w:r w:rsidRPr="00407259">
        <w:rPr>
          <w:rFonts w:ascii="Arial" w:eastAsia="Arial" w:hAnsi="Arial" w:cs="Arial"/>
          <w:sz w:val="20"/>
          <w:szCs w:val="20"/>
          <w:lang w:val="es-ES"/>
        </w:rPr>
        <w:t>4</w:t>
      </w:r>
      <w:r w:rsidRPr="00407259">
        <w:rPr>
          <w:rFonts w:ascii="Arial" w:eastAsia="Arial" w:hAnsi="Arial" w:cs="Arial"/>
          <w:spacing w:val="-18"/>
          <w:sz w:val="20"/>
          <w:szCs w:val="20"/>
          <w:lang w:val="es-ES"/>
        </w:rPr>
        <w:t xml:space="preserve"> </w:t>
      </w:r>
      <w:r w:rsidRPr="00407259">
        <w:rPr>
          <w:rFonts w:ascii="Arial" w:eastAsia="Arial" w:hAnsi="Arial" w:cs="Arial"/>
          <w:sz w:val="20"/>
          <w:szCs w:val="20"/>
          <w:lang w:val="es-ES"/>
        </w:rPr>
        <w:t>de</w:t>
      </w:r>
      <w:r w:rsidRPr="00407259">
        <w:rPr>
          <w:rFonts w:ascii="Arial" w:eastAsia="Arial" w:hAnsi="Arial" w:cs="Arial"/>
          <w:spacing w:val="-18"/>
          <w:sz w:val="20"/>
          <w:szCs w:val="20"/>
          <w:lang w:val="es-ES"/>
        </w:rPr>
        <w:t xml:space="preserve"> </w:t>
      </w:r>
      <w:r w:rsidRPr="00407259">
        <w:rPr>
          <w:rFonts w:ascii="Arial" w:eastAsia="Arial" w:hAnsi="Arial" w:cs="Arial"/>
          <w:sz w:val="20"/>
          <w:szCs w:val="20"/>
          <w:lang w:val="es-ES"/>
        </w:rPr>
        <w:t>la</w:t>
      </w:r>
      <w:r w:rsidRPr="00407259">
        <w:rPr>
          <w:rFonts w:ascii="Arial" w:eastAsia="Arial" w:hAnsi="Arial" w:cs="Arial"/>
          <w:spacing w:val="-18"/>
          <w:sz w:val="20"/>
          <w:szCs w:val="20"/>
          <w:lang w:val="es-ES"/>
        </w:rPr>
        <w:t xml:space="preserve"> </w:t>
      </w:r>
      <w:r w:rsidRPr="00407259">
        <w:rPr>
          <w:rFonts w:ascii="Arial" w:eastAsia="Arial" w:hAnsi="Arial" w:cs="Arial"/>
          <w:sz w:val="20"/>
          <w:szCs w:val="20"/>
          <w:lang w:val="es-ES"/>
        </w:rPr>
        <w:t>Resolución No.</w:t>
      </w:r>
      <w:r w:rsidRPr="00407259">
        <w:rPr>
          <w:rFonts w:ascii="Arial" w:eastAsia="Arial" w:hAnsi="Arial" w:cs="Arial"/>
          <w:spacing w:val="-18"/>
          <w:sz w:val="20"/>
          <w:szCs w:val="20"/>
          <w:lang w:val="es-ES"/>
        </w:rPr>
        <w:t xml:space="preserve"> </w:t>
      </w:r>
      <w:r w:rsidRPr="00407259">
        <w:rPr>
          <w:rFonts w:ascii="Arial" w:eastAsia="Arial" w:hAnsi="Arial" w:cs="Arial"/>
          <w:sz w:val="20"/>
          <w:szCs w:val="20"/>
          <w:lang w:val="es-ES"/>
        </w:rPr>
        <w:t>240</w:t>
      </w:r>
      <w:r w:rsidRPr="00407259">
        <w:rPr>
          <w:rFonts w:ascii="Arial" w:eastAsia="Arial" w:hAnsi="Arial" w:cs="Arial"/>
          <w:spacing w:val="-18"/>
          <w:sz w:val="20"/>
          <w:szCs w:val="20"/>
          <w:lang w:val="es-ES"/>
        </w:rPr>
        <w:t xml:space="preserve"> </w:t>
      </w:r>
      <w:r w:rsidRPr="00407259">
        <w:rPr>
          <w:rFonts w:ascii="Arial" w:eastAsia="Arial" w:hAnsi="Arial" w:cs="Arial"/>
          <w:sz w:val="20"/>
          <w:szCs w:val="20"/>
          <w:lang w:val="es-ES"/>
        </w:rPr>
        <w:t>de</w:t>
      </w:r>
      <w:r w:rsidRPr="00407259">
        <w:rPr>
          <w:rFonts w:ascii="Arial" w:eastAsia="Arial" w:hAnsi="Arial" w:cs="Arial"/>
          <w:spacing w:val="-18"/>
          <w:sz w:val="20"/>
          <w:szCs w:val="20"/>
          <w:lang w:val="es-ES"/>
        </w:rPr>
        <w:t xml:space="preserve"> </w:t>
      </w:r>
      <w:r w:rsidRPr="00407259">
        <w:rPr>
          <w:rFonts w:ascii="Arial" w:eastAsia="Arial" w:hAnsi="Arial" w:cs="Arial"/>
          <w:sz w:val="20"/>
          <w:szCs w:val="20"/>
          <w:lang w:val="es-ES"/>
        </w:rPr>
        <w:t>2020.</w:t>
      </w:r>
      <w:r w:rsidRPr="00407259">
        <w:rPr>
          <w:rFonts w:ascii="Arial" w:eastAsia="Arial" w:hAnsi="Arial" w:cs="Arial"/>
          <w:spacing w:val="-18"/>
          <w:sz w:val="20"/>
          <w:szCs w:val="20"/>
          <w:lang w:val="es-ES"/>
        </w:rPr>
        <w:t xml:space="preserve"> </w:t>
      </w:r>
      <w:r w:rsidRPr="00407259">
        <w:rPr>
          <w:rFonts w:ascii="Arial" w:eastAsia="Arial" w:hAnsi="Arial" w:cs="Arial"/>
          <w:sz w:val="20"/>
          <w:szCs w:val="20"/>
          <w:lang w:val="es-ES"/>
        </w:rPr>
        <w:t xml:space="preserve">Esta norma dispone los eventos en los que el objeto contractual incluye bienes o servicios adicionales a la obra pública de infraestructura de transporte. En este caso, la entidad </w:t>
      </w:r>
      <w:r w:rsidRPr="00407259">
        <w:rPr>
          <w:rFonts w:ascii="Arial" w:eastAsia="Arial" w:hAnsi="Arial" w:cs="Arial"/>
          <w:i/>
          <w:iCs/>
          <w:sz w:val="20"/>
          <w:szCs w:val="20"/>
          <w:lang w:val="es-ES"/>
        </w:rPr>
        <w:t>puede</w:t>
      </w:r>
      <w:r w:rsidRPr="00407259">
        <w:rPr>
          <w:rFonts w:ascii="Arial" w:eastAsia="Arial" w:hAnsi="Arial" w:cs="Arial"/>
          <w:sz w:val="20"/>
          <w:szCs w:val="20"/>
          <w:lang w:val="es-ES"/>
        </w:rPr>
        <w:t xml:space="preserve"> incluir experiencia adicional para evaluar la idoneidad respecto de los bienes o servicios ajenos a la obra pública de infraestructura de</w:t>
      </w:r>
      <w:r w:rsidRPr="00407259">
        <w:rPr>
          <w:rFonts w:ascii="Arial" w:eastAsia="Arial" w:hAnsi="Arial" w:cs="Arial"/>
          <w:spacing w:val="-18"/>
          <w:sz w:val="20"/>
          <w:szCs w:val="20"/>
          <w:lang w:val="es-ES"/>
        </w:rPr>
        <w:t xml:space="preserve"> </w:t>
      </w:r>
      <w:r w:rsidRPr="00407259">
        <w:rPr>
          <w:rFonts w:ascii="Arial" w:eastAsia="Arial" w:hAnsi="Arial" w:cs="Arial"/>
          <w:sz w:val="20"/>
          <w:szCs w:val="20"/>
          <w:lang w:val="es-ES"/>
        </w:rPr>
        <w:t>transporte.</w:t>
      </w:r>
    </w:p>
    <w:p w14:paraId="47006A7F" w14:textId="77777777" w:rsidR="0099753D" w:rsidRPr="00407259" w:rsidRDefault="0099753D" w:rsidP="0099753D">
      <w:pPr>
        <w:widowControl w:val="0"/>
        <w:autoSpaceDE w:val="0"/>
        <w:autoSpaceDN w:val="0"/>
        <w:spacing w:before="119"/>
        <w:jc w:val="both"/>
        <w:rPr>
          <w:rFonts w:ascii="Arial" w:eastAsia="Arial" w:hAnsi="Arial" w:cs="Arial"/>
          <w:sz w:val="20"/>
          <w:szCs w:val="20"/>
          <w:lang w:val="es-ES"/>
        </w:rPr>
      </w:pPr>
      <w:r w:rsidRPr="00407259">
        <w:rPr>
          <w:rFonts w:ascii="Arial" w:eastAsia="Arial" w:hAnsi="Arial" w:cs="Arial"/>
          <w:sz w:val="20"/>
          <w:szCs w:val="20"/>
          <w:lang w:val="es-ES"/>
        </w:rPr>
        <w:lastRenderedPageBreak/>
        <w:t xml:space="preserve">Para ello, se deben seguir los siguientes parámetros: i) demostrar en los estudios previos que han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w:t>
      </w:r>
      <w:proofErr w:type="spellStart"/>
      <w:r w:rsidRPr="00407259">
        <w:rPr>
          <w:rFonts w:ascii="Arial" w:eastAsia="Arial" w:hAnsi="Arial" w:cs="Arial"/>
          <w:sz w:val="20"/>
          <w:szCs w:val="20"/>
          <w:lang w:val="es-ES"/>
        </w:rPr>
        <w:t>iv</w:t>
      </w:r>
      <w:proofErr w:type="spellEnd"/>
      <w:r w:rsidRPr="00407259">
        <w:rPr>
          <w:rFonts w:ascii="Arial" w:eastAsia="Arial" w:hAnsi="Arial" w:cs="Arial"/>
          <w:sz w:val="20"/>
          <w:szCs w:val="20"/>
          <w:lang w:val="es-ES"/>
        </w:rPr>
        <w:t>) clasificar la experiencia requerida</w:t>
      </w:r>
      <w:r w:rsidRPr="00407259">
        <w:rPr>
          <w:rFonts w:ascii="Arial" w:eastAsia="Arial" w:hAnsi="Arial" w:cs="Arial"/>
          <w:spacing w:val="-13"/>
          <w:sz w:val="20"/>
          <w:szCs w:val="20"/>
          <w:lang w:val="es-ES"/>
        </w:rPr>
        <w:t xml:space="preserve"> </w:t>
      </w:r>
      <w:r w:rsidRPr="00407259">
        <w:rPr>
          <w:rFonts w:ascii="Arial" w:eastAsia="Arial" w:hAnsi="Arial" w:cs="Arial"/>
          <w:sz w:val="20"/>
          <w:szCs w:val="20"/>
          <w:lang w:val="es-ES"/>
        </w:rPr>
        <w:t>solo</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hasta</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el</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tercer</w:t>
      </w:r>
      <w:r w:rsidRPr="00407259">
        <w:rPr>
          <w:rFonts w:ascii="Arial" w:eastAsia="Arial" w:hAnsi="Arial" w:cs="Arial"/>
          <w:spacing w:val="-11"/>
          <w:sz w:val="20"/>
          <w:szCs w:val="20"/>
          <w:lang w:val="es-ES"/>
        </w:rPr>
        <w:t xml:space="preserve"> </w:t>
      </w:r>
      <w:r w:rsidRPr="00407259">
        <w:rPr>
          <w:rFonts w:ascii="Arial" w:eastAsia="Arial" w:hAnsi="Arial" w:cs="Arial"/>
          <w:sz w:val="20"/>
          <w:szCs w:val="20"/>
          <w:lang w:val="es-ES"/>
        </w:rPr>
        <w:t>nivel</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del</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clasificador</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de</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bienes</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y</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servicios,</w:t>
      </w:r>
      <w:r w:rsidRPr="00407259">
        <w:rPr>
          <w:rFonts w:ascii="Arial" w:eastAsia="Arial" w:hAnsi="Arial" w:cs="Arial"/>
          <w:spacing w:val="-13"/>
          <w:sz w:val="20"/>
          <w:szCs w:val="20"/>
          <w:lang w:val="es-ES"/>
        </w:rPr>
        <w:t xml:space="preserve"> </w:t>
      </w:r>
      <w:r w:rsidRPr="00407259">
        <w:rPr>
          <w:rFonts w:ascii="Arial" w:eastAsia="Arial" w:hAnsi="Arial" w:cs="Arial"/>
          <w:sz w:val="20"/>
          <w:szCs w:val="20"/>
          <w:lang w:val="es-ES"/>
        </w:rPr>
        <w:t>así</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como</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incluir exclusivamente los códigos que estén relacionados directamente con el objeto a contratar.</w:t>
      </w:r>
    </w:p>
    <w:p w14:paraId="7602695E" w14:textId="77777777" w:rsidR="0099753D" w:rsidRPr="00407259" w:rsidRDefault="0099753D" w:rsidP="0099753D">
      <w:pPr>
        <w:tabs>
          <w:tab w:val="left" w:pos="0"/>
        </w:tabs>
        <w:spacing w:after="120"/>
        <w:ind w:left="11"/>
        <w:jc w:val="both"/>
        <w:rPr>
          <w:rFonts w:ascii="Arial" w:eastAsia="Arial" w:hAnsi="Arial" w:cs="Arial"/>
          <w:b/>
          <w:sz w:val="20"/>
          <w:szCs w:val="20"/>
          <w:lang w:val="es-ES"/>
        </w:rPr>
      </w:pPr>
      <w:r w:rsidRPr="00407259">
        <w:rPr>
          <w:rFonts w:ascii="Arial" w:eastAsia="Arial" w:hAnsi="Arial" w:cs="Arial"/>
          <w:sz w:val="20"/>
          <w:szCs w:val="20"/>
          <w:lang w:val="es-ES"/>
        </w:rPr>
        <w:t>[…]</w:t>
      </w:r>
    </w:p>
    <w:p w14:paraId="5591362E" w14:textId="77777777" w:rsidR="0099753D" w:rsidRPr="00407259" w:rsidRDefault="0099753D" w:rsidP="0099753D">
      <w:pPr>
        <w:spacing w:after="120"/>
        <w:jc w:val="both"/>
        <w:rPr>
          <w:rFonts w:ascii="Arial" w:eastAsia="Arial" w:hAnsi="Arial" w:cs="Arial"/>
          <w:sz w:val="20"/>
          <w:szCs w:val="20"/>
          <w:lang w:val="es-MX"/>
        </w:rPr>
      </w:pPr>
      <w:r w:rsidRPr="00407259">
        <w:rPr>
          <w:rFonts w:ascii="Arial" w:eastAsia="Arial" w:hAnsi="Arial" w:cs="Arial"/>
          <w:sz w:val="20"/>
          <w:szCs w:val="20"/>
          <w:lang w:val="es-ES"/>
        </w:rPr>
        <w:t>para solicitar experiencia</w:t>
      </w:r>
      <w:r w:rsidRPr="00407259">
        <w:rPr>
          <w:rFonts w:ascii="Arial" w:eastAsia="Arial" w:hAnsi="Arial" w:cs="Arial"/>
          <w:spacing w:val="-6"/>
          <w:sz w:val="20"/>
          <w:szCs w:val="20"/>
          <w:lang w:val="es-ES"/>
        </w:rPr>
        <w:t xml:space="preserve"> </w:t>
      </w:r>
      <w:r w:rsidRPr="00407259">
        <w:rPr>
          <w:rFonts w:ascii="Arial" w:eastAsia="Arial" w:hAnsi="Arial" w:cs="Arial"/>
          <w:sz w:val="20"/>
          <w:szCs w:val="20"/>
          <w:lang w:val="es-ES"/>
        </w:rPr>
        <w:t>frente</w:t>
      </w:r>
      <w:r w:rsidRPr="00407259">
        <w:rPr>
          <w:rFonts w:ascii="Arial" w:eastAsia="Arial" w:hAnsi="Arial" w:cs="Arial"/>
          <w:spacing w:val="-5"/>
          <w:sz w:val="20"/>
          <w:szCs w:val="20"/>
          <w:lang w:val="es-ES"/>
        </w:rPr>
        <w:t xml:space="preserve"> </w:t>
      </w:r>
      <w:r w:rsidRPr="00407259">
        <w:rPr>
          <w:rFonts w:ascii="Arial" w:eastAsia="Arial" w:hAnsi="Arial" w:cs="Arial"/>
          <w:sz w:val="20"/>
          <w:szCs w:val="20"/>
          <w:lang w:val="es-ES"/>
        </w:rPr>
        <w:t>a</w:t>
      </w:r>
      <w:r w:rsidRPr="00407259">
        <w:rPr>
          <w:rFonts w:ascii="Arial" w:eastAsia="Arial" w:hAnsi="Arial" w:cs="Arial"/>
          <w:spacing w:val="-5"/>
          <w:sz w:val="20"/>
          <w:szCs w:val="20"/>
          <w:lang w:val="es-ES"/>
        </w:rPr>
        <w:t xml:space="preserve"> </w:t>
      </w:r>
      <w:r w:rsidRPr="00407259">
        <w:rPr>
          <w:rFonts w:ascii="Arial" w:eastAsia="Arial" w:hAnsi="Arial" w:cs="Arial"/>
          <w:sz w:val="20"/>
          <w:szCs w:val="20"/>
          <w:lang w:val="es-ES"/>
        </w:rPr>
        <w:t>bienes</w:t>
      </w:r>
      <w:r w:rsidRPr="00407259">
        <w:rPr>
          <w:rFonts w:ascii="Arial" w:eastAsia="Arial" w:hAnsi="Arial" w:cs="Arial"/>
          <w:spacing w:val="-6"/>
          <w:sz w:val="20"/>
          <w:szCs w:val="20"/>
          <w:lang w:val="es-ES"/>
        </w:rPr>
        <w:t xml:space="preserve"> </w:t>
      </w:r>
      <w:r w:rsidRPr="00407259">
        <w:rPr>
          <w:rFonts w:ascii="Arial" w:eastAsia="Arial" w:hAnsi="Arial" w:cs="Arial"/>
          <w:sz w:val="20"/>
          <w:szCs w:val="20"/>
          <w:lang w:val="es-ES"/>
        </w:rPr>
        <w:t>o</w:t>
      </w:r>
      <w:r w:rsidRPr="00407259">
        <w:rPr>
          <w:rFonts w:ascii="Arial" w:eastAsia="Arial" w:hAnsi="Arial" w:cs="Arial"/>
          <w:spacing w:val="-5"/>
          <w:sz w:val="20"/>
          <w:szCs w:val="20"/>
          <w:lang w:val="es-ES"/>
        </w:rPr>
        <w:t xml:space="preserve"> </w:t>
      </w:r>
      <w:r w:rsidRPr="00407259">
        <w:rPr>
          <w:rFonts w:ascii="Arial" w:eastAsia="Arial" w:hAnsi="Arial" w:cs="Arial"/>
          <w:sz w:val="20"/>
          <w:szCs w:val="20"/>
          <w:lang w:val="es-ES"/>
        </w:rPr>
        <w:t>servicios</w:t>
      </w:r>
      <w:r w:rsidRPr="00407259">
        <w:rPr>
          <w:rFonts w:ascii="Arial" w:eastAsia="Arial" w:hAnsi="Arial" w:cs="Arial"/>
          <w:spacing w:val="-6"/>
          <w:sz w:val="20"/>
          <w:szCs w:val="20"/>
          <w:lang w:val="es-ES"/>
        </w:rPr>
        <w:t xml:space="preserve"> </w:t>
      </w:r>
      <w:r w:rsidRPr="00407259">
        <w:rPr>
          <w:rFonts w:ascii="Arial" w:eastAsia="Arial" w:hAnsi="Arial" w:cs="Arial"/>
          <w:sz w:val="20"/>
          <w:szCs w:val="20"/>
          <w:lang w:val="es-ES"/>
        </w:rPr>
        <w:t>adicionales</w:t>
      </w:r>
      <w:r w:rsidRPr="00407259">
        <w:rPr>
          <w:rFonts w:ascii="Arial" w:eastAsia="Arial" w:hAnsi="Arial" w:cs="Arial"/>
          <w:spacing w:val="-6"/>
          <w:sz w:val="20"/>
          <w:szCs w:val="20"/>
          <w:lang w:val="es-ES"/>
        </w:rPr>
        <w:t xml:space="preserve"> </w:t>
      </w:r>
      <w:r w:rsidRPr="00407259">
        <w:rPr>
          <w:rFonts w:ascii="Arial" w:eastAsia="Arial" w:hAnsi="Arial" w:cs="Arial"/>
          <w:sz w:val="20"/>
          <w:szCs w:val="20"/>
          <w:lang w:val="es-ES"/>
        </w:rPr>
        <w:t>que</w:t>
      </w:r>
      <w:r w:rsidRPr="00407259">
        <w:rPr>
          <w:rFonts w:ascii="Arial" w:eastAsia="Arial" w:hAnsi="Arial" w:cs="Arial"/>
          <w:spacing w:val="-5"/>
          <w:sz w:val="20"/>
          <w:szCs w:val="20"/>
          <w:lang w:val="es-ES"/>
        </w:rPr>
        <w:t xml:space="preserve"> </w:t>
      </w:r>
      <w:r w:rsidRPr="00407259">
        <w:rPr>
          <w:rFonts w:ascii="Arial" w:eastAsia="Arial" w:hAnsi="Arial" w:cs="Arial"/>
          <w:sz w:val="20"/>
          <w:szCs w:val="20"/>
          <w:lang w:val="es-ES"/>
        </w:rPr>
        <w:t>no</w:t>
      </w:r>
      <w:r w:rsidRPr="00407259">
        <w:rPr>
          <w:rFonts w:ascii="Arial" w:eastAsia="Arial" w:hAnsi="Arial" w:cs="Arial"/>
          <w:spacing w:val="-6"/>
          <w:sz w:val="20"/>
          <w:szCs w:val="20"/>
          <w:lang w:val="es-ES"/>
        </w:rPr>
        <w:t xml:space="preserve"> </w:t>
      </w:r>
      <w:r w:rsidRPr="00407259">
        <w:rPr>
          <w:rFonts w:ascii="Arial" w:eastAsia="Arial" w:hAnsi="Arial" w:cs="Arial"/>
          <w:sz w:val="20"/>
          <w:szCs w:val="20"/>
          <w:lang w:val="es-ES"/>
        </w:rPr>
        <w:t>se</w:t>
      </w:r>
      <w:r w:rsidRPr="00407259">
        <w:rPr>
          <w:rFonts w:ascii="Arial" w:eastAsia="Arial" w:hAnsi="Arial" w:cs="Arial"/>
          <w:spacing w:val="-5"/>
          <w:sz w:val="20"/>
          <w:szCs w:val="20"/>
          <w:lang w:val="es-ES"/>
        </w:rPr>
        <w:t xml:space="preserve"> </w:t>
      </w:r>
      <w:r w:rsidRPr="00407259">
        <w:rPr>
          <w:rFonts w:ascii="Arial" w:eastAsia="Arial" w:hAnsi="Arial" w:cs="Arial"/>
          <w:sz w:val="20"/>
          <w:szCs w:val="20"/>
          <w:lang w:val="es-ES"/>
        </w:rPr>
        <w:t>encuentren</w:t>
      </w:r>
      <w:r w:rsidRPr="00407259">
        <w:rPr>
          <w:rFonts w:ascii="Arial" w:eastAsia="Arial" w:hAnsi="Arial" w:cs="Arial"/>
          <w:spacing w:val="-6"/>
          <w:sz w:val="20"/>
          <w:szCs w:val="20"/>
          <w:lang w:val="es-ES"/>
        </w:rPr>
        <w:t xml:space="preserve"> </w:t>
      </w:r>
      <w:r w:rsidRPr="00407259">
        <w:rPr>
          <w:rFonts w:ascii="Arial" w:eastAsia="Arial" w:hAnsi="Arial" w:cs="Arial"/>
          <w:sz w:val="20"/>
          <w:szCs w:val="20"/>
          <w:lang w:val="es-ES"/>
        </w:rPr>
        <w:t>contemplados en</w:t>
      </w:r>
      <w:r w:rsidRPr="00407259">
        <w:rPr>
          <w:rFonts w:ascii="Arial" w:eastAsia="Arial" w:hAnsi="Arial" w:cs="Arial"/>
          <w:spacing w:val="-17"/>
          <w:sz w:val="20"/>
          <w:szCs w:val="20"/>
          <w:lang w:val="es-ES"/>
        </w:rPr>
        <w:t xml:space="preserve"> </w:t>
      </w:r>
      <w:r w:rsidRPr="00407259">
        <w:rPr>
          <w:rFonts w:ascii="Arial" w:eastAsia="Arial" w:hAnsi="Arial" w:cs="Arial"/>
          <w:sz w:val="20"/>
          <w:szCs w:val="20"/>
          <w:lang w:val="es-ES"/>
        </w:rPr>
        <w:t>la</w:t>
      </w:r>
      <w:r w:rsidRPr="00407259">
        <w:rPr>
          <w:rFonts w:ascii="Arial" w:eastAsia="Arial" w:hAnsi="Arial" w:cs="Arial"/>
          <w:spacing w:val="-17"/>
          <w:sz w:val="20"/>
          <w:szCs w:val="20"/>
          <w:lang w:val="es-ES"/>
        </w:rPr>
        <w:t xml:space="preserve"> </w:t>
      </w:r>
      <w:r w:rsidRPr="00407259">
        <w:rPr>
          <w:rFonts w:ascii="Arial" w:eastAsia="Arial" w:hAnsi="Arial" w:cs="Arial"/>
          <w:sz w:val="20"/>
          <w:szCs w:val="20"/>
          <w:lang w:val="es-ES"/>
        </w:rPr>
        <w:t>“Matriz</w:t>
      </w:r>
      <w:r w:rsidRPr="00407259">
        <w:rPr>
          <w:rFonts w:ascii="Arial" w:eastAsia="Arial" w:hAnsi="Arial" w:cs="Arial"/>
          <w:spacing w:val="-16"/>
          <w:sz w:val="20"/>
          <w:szCs w:val="20"/>
          <w:lang w:val="es-ES"/>
        </w:rPr>
        <w:t xml:space="preserve"> </w:t>
      </w:r>
      <w:r w:rsidRPr="00407259">
        <w:rPr>
          <w:rFonts w:ascii="Arial" w:eastAsia="Arial" w:hAnsi="Arial" w:cs="Arial"/>
          <w:sz w:val="20"/>
          <w:szCs w:val="20"/>
          <w:lang w:val="es-ES"/>
        </w:rPr>
        <w:t>1</w:t>
      </w:r>
      <w:r w:rsidRPr="00407259">
        <w:rPr>
          <w:rFonts w:ascii="Arial" w:eastAsia="Arial" w:hAnsi="Arial" w:cs="Arial"/>
          <w:spacing w:val="-17"/>
          <w:sz w:val="20"/>
          <w:szCs w:val="20"/>
          <w:lang w:val="es-ES"/>
        </w:rPr>
        <w:t xml:space="preserve"> </w:t>
      </w:r>
      <w:r w:rsidRPr="00407259">
        <w:rPr>
          <w:rFonts w:ascii="Arial" w:eastAsia="Arial" w:hAnsi="Arial" w:cs="Arial"/>
          <w:sz w:val="20"/>
          <w:szCs w:val="20"/>
          <w:lang w:val="es-ES"/>
        </w:rPr>
        <w:t>–</w:t>
      </w:r>
      <w:r w:rsidRPr="00407259">
        <w:rPr>
          <w:rFonts w:ascii="Arial" w:eastAsia="Arial" w:hAnsi="Arial" w:cs="Arial"/>
          <w:spacing w:val="-17"/>
          <w:sz w:val="20"/>
          <w:szCs w:val="20"/>
          <w:lang w:val="es-ES"/>
        </w:rPr>
        <w:t xml:space="preserve"> </w:t>
      </w:r>
      <w:r w:rsidRPr="00407259">
        <w:rPr>
          <w:rFonts w:ascii="Arial" w:eastAsia="Arial" w:hAnsi="Arial" w:cs="Arial"/>
          <w:sz w:val="20"/>
          <w:szCs w:val="20"/>
          <w:lang w:val="es-ES"/>
        </w:rPr>
        <w:t>Experiencia”,</w:t>
      </w:r>
      <w:r w:rsidRPr="00407259">
        <w:rPr>
          <w:rFonts w:ascii="Arial" w:eastAsia="Arial" w:hAnsi="Arial" w:cs="Arial"/>
          <w:spacing w:val="-14"/>
          <w:sz w:val="20"/>
          <w:szCs w:val="20"/>
          <w:lang w:val="es-ES"/>
        </w:rPr>
        <w:t xml:space="preserve"> </w:t>
      </w:r>
      <w:r w:rsidRPr="00407259">
        <w:rPr>
          <w:rFonts w:ascii="Arial" w:eastAsia="Arial" w:hAnsi="Arial" w:cs="Arial"/>
          <w:sz w:val="20"/>
          <w:szCs w:val="20"/>
          <w:lang w:val="es-ES"/>
        </w:rPr>
        <w:t>el</w:t>
      </w:r>
      <w:r w:rsidRPr="00407259">
        <w:rPr>
          <w:rFonts w:ascii="Arial" w:eastAsia="Arial" w:hAnsi="Arial" w:cs="Arial"/>
          <w:spacing w:val="-17"/>
          <w:sz w:val="20"/>
          <w:szCs w:val="20"/>
          <w:lang w:val="es-ES"/>
        </w:rPr>
        <w:t xml:space="preserve"> </w:t>
      </w:r>
      <w:r w:rsidRPr="00407259">
        <w:rPr>
          <w:rFonts w:ascii="Arial" w:eastAsia="Arial" w:hAnsi="Arial" w:cs="Arial"/>
          <w:sz w:val="20"/>
          <w:szCs w:val="20"/>
          <w:lang w:val="es-ES"/>
        </w:rPr>
        <w:t>literal</w:t>
      </w:r>
      <w:r w:rsidRPr="00407259">
        <w:rPr>
          <w:rFonts w:ascii="Arial" w:eastAsia="Arial" w:hAnsi="Arial" w:cs="Arial"/>
          <w:spacing w:val="-17"/>
          <w:sz w:val="20"/>
          <w:szCs w:val="20"/>
          <w:lang w:val="es-ES"/>
        </w:rPr>
        <w:t xml:space="preserve"> </w:t>
      </w:r>
      <w:r w:rsidRPr="00407259">
        <w:rPr>
          <w:rFonts w:ascii="Arial" w:eastAsia="Arial" w:hAnsi="Arial" w:cs="Arial"/>
          <w:sz w:val="20"/>
          <w:szCs w:val="20"/>
          <w:lang w:val="es-ES"/>
        </w:rPr>
        <w:t>H</w:t>
      </w:r>
      <w:r w:rsidRPr="00407259">
        <w:rPr>
          <w:rFonts w:ascii="Arial" w:eastAsia="Arial" w:hAnsi="Arial" w:cs="Arial"/>
          <w:spacing w:val="-16"/>
          <w:sz w:val="20"/>
          <w:szCs w:val="20"/>
          <w:lang w:val="es-ES"/>
        </w:rPr>
        <w:t xml:space="preserve"> </w:t>
      </w:r>
      <w:r w:rsidRPr="00407259">
        <w:rPr>
          <w:rFonts w:ascii="Arial" w:eastAsia="Arial" w:hAnsi="Arial" w:cs="Arial"/>
          <w:sz w:val="20"/>
          <w:szCs w:val="20"/>
          <w:lang w:val="es-ES"/>
        </w:rPr>
        <w:t>del</w:t>
      </w:r>
      <w:r w:rsidRPr="00407259">
        <w:rPr>
          <w:rFonts w:ascii="Arial" w:eastAsia="Arial" w:hAnsi="Arial" w:cs="Arial"/>
          <w:spacing w:val="-17"/>
          <w:sz w:val="20"/>
          <w:szCs w:val="20"/>
          <w:lang w:val="es-ES"/>
        </w:rPr>
        <w:t xml:space="preserve"> </w:t>
      </w:r>
      <w:r w:rsidRPr="00407259">
        <w:rPr>
          <w:rFonts w:ascii="Arial" w:eastAsia="Arial" w:hAnsi="Arial" w:cs="Arial"/>
          <w:sz w:val="20"/>
          <w:szCs w:val="20"/>
          <w:lang w:val="es-ES"/>
        </w:rPr>
        <w:t>numeral</w:t>
      </w:r>
      <w:r w:rsidRPr="00407259">
        <w:rPr>
          <w:rFonts w:ascii="Arial" w:eastAsia="Arial" w:hAnsi="Arial" w:cs="Arial"/>
          <w:spacing w:val="-16"/>
          <w:sz w:val="20"/>
          <w:szCs w:val="20"/>
          <w:lang w:val="es-ES"/>
        </w:rPr>
        <w:t xml:space="preserve"> </w:t>
      </w:r>
      <w:r w:rsidRPr="00407259">
        <w:rPr>
          <w:rFonts w:ascii="Arial" w:eastAsia="Arial" w:hAnsi="Arial" w:cs="Arial"/>
          <w:sz w:val="20"/>
          <w:szCs w:val="20"/>
          <w:lang w:val="es-ES"/>
        </w:rPr>
        <w:t xml:space="preserve">3.5.2 </w:t>
      </w:r>
      <w:r w:rsidRPr="00407259">
        <w:rPr>
          <w:rFonts w:ascii="Arial" w:eastAsia="Arial" w:hAnsi="Arial" w:cs="Arial"/>
          <w:sz w:val="20"/>
          <w:szCs w:val="20"/>
          <w:lang w:val="es-MX"/>
        </w:rPr>
        <w:t>“CARACTERÍSTICAS DE LOS CONTRATOS PRESENTADOS PARA ACREDITAR EXPERIENCIA</w:t>
      </w:r>
      <w:r w:rsidRPr="00407259">
        <w:rPr>
          <w:rFonts w:ascii="Arial" w:eastAsia="Arial" w:hAnsi="Arial" w:cs="Arial"/>
          <w:sz w:val="20"/>
          <w:szCs w:val="20"/>
          <w:lang w:val="es-ES"/>
        </w:rPr>
        <w:t>”</w:t>
      </w:r>
      <w:r w:rsidRPr="00407259">
        <w:rPr>
          <w:rFonts w:ascii="Arial" w:eastAsia="Arial" w:hAnsi="Arial" w:cs="Arial"/>
          <w:sz w:val="20"/>
          <w:szCs w:val="20"/>
          <w:lang w:val="es-MX"/>
        </w:rPr>
        <w:t xml:space="preserve"> […]</w:t>
      </w:r>
    </w:p>
    <w:p w14:paraId="3ED86671" w14:textId="77777777" w:rsidR="0099753D" w:rsidRPr="00407259" w:rsidRDefault="0099753D" w:rsidP="0099753D">
      <w:pPr>
        <w:spacing w:after="120"/>
        <w:jc w:val="both"/>
        <w:rPr>
          <w:rFonts w:ascii="Arial" w:hAnsi="Arial"/>
          <w:color w:val="000000" w:themeColor="text1"/>
          <w:sz w:val="20"/>
          <w:szCs w:val="20"/>
          <w:lang w:val="es-MX"/>
        </w:rPr>
      </w:pPr>
      <w:r w:rsidRPr="00407259">
        <w:rPr>
          <w:rFonts w:ascii="Arial" w:eastAsia="Arial" w:hAnsi="Arial" w:cs="Arial"/>
          <w:sz w:val="20"/>
          <w:szCs w:val="20"/>
          <w:lang w:val="es-MX"/>
        </w:rPr>
        <w:t>[…]</w:t>
      </w:r>
    </w:p>
    <w:p w14:paraId="0EDECDD4" w14:textId="77777777" w:rsidR="0099753D" w:rsidRPr="00407259" w:rsidRDefault="0099753D" w:rsidP="0099753D">
      <w:pPr>
        <w:widowControl w:val="0"/>
        <w:autoSpaceDE w:val="0"/>
        <w:autoSpaceDN w:val="0"/>
        <w:jc w:val="both"/>
        <w:rPr>
          <w:rFonts w:ascii="Arial" w:eastAsia="Arial" w:hAnsi="Arial" w:cs="Arial"/>
          <w:sz w:val="20"/>
          <w:szCs w:val="20"/>
          <w:lang w:val="es-ES"/>
        </w:rPr>
      </w:pPr>
      <w:r w:rsidRPr="00407259">
        <w:rPr>
          <w:rFonts w:ascii="Arial" w:eastAsia="Arial" w:hAnsi="Arial" w:cs="Arial"/>
          <w:sz w:val="20"/>
          <w:szCs w:val="20"/>
          <w:lang w:val="es-ES"/>
        </w:rPr>
        <w:t>De</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esta</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manera,</w:t>
      </w:r>
      <w:r w:rsidRPr="00407259">
        <w:rPr>
          <w:rFonts w:ascii="Arial" w:eastAsia="Arial" w:hAnsi="Arial" w:cs="Arial"/>
          <w:spacing w:val="-11"/>
          <w:sz w:val="20"/>
          <w:szCs w:val="20"/>
          <w:lang w:val="es-ES"/>
        </w:rPr>
        <w:t xml:space="preserve"> </w:t>
      </w:r>
      <w:r w:rsidRPr="00407259">
        <w:rPr>
          <w:rFonts w:ascii="Arial" w:eastAsia="Arial" w:hAnsi="Arial" w:cs="Arial"/>
          <w:sz w:val="20"/>
          <w:szCs w:val="20"/>
          <w:lang w:val="es-ES"/>
        </w:rPr>
        <w:t>la</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regla</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general</w:t>
      </w:r>
      <w:r w:rsidRPr="00407259">
        <w:rPr>
          <w:rFonts w:ascii="Arial" w:eastAsia="Arial" w:hAnsi="Arial" w:cs="Arial"/>
          <w:spacing w:val="-11"/>
          <w:sz w:val="20"/>
          <w:szCs w:val="20"/>
          <w:lang w:val="es-ES"/>
        </w:rPr>
        <w:t xml:space="preserve"> </w:t>
      </w:r>
      <w:r w:rsidRPr="00407259">
        <w:rPr>
          <w:rFonts w:ascii="Arial" w:eastAsia="Arial" w:hAnsi="Arial" w:cs="Arial"/>
          <w:sz w:val="20"/>
          <w:szCs w:val="20"/>
          <w:lang w:val="es-ES"/>
        </w:rPr>
        <w:t>frente</w:t>
      </w:r>
      <w:r w:rsidRPr="00407259">
        <w:rPr>
          <w:rFonts w:ascii="Arial" w:eastAsia="Arial" w:hAnsi="Arial" w:cs="Arial"/>
          <w:spacing w:val="-11"/>
          <w:sz w:val="20"/>
          <w:szCs w:val="20"/>
          <w:lang w:val="es-ES"/>
        </w:rPr>
        <w:t xml:space="preserve"> </w:t>
      </w:r>
      <w:r w:rsidRPr="00407259">
        <w:rPr>
          <w:rFonts w:ascii="Arial" w:eastAsia="Arial" w:hAnsi="Arial" w:cs="Arial"/>
          <w:sz w:val="20"/>
          <w:szCs w:val="20"/>
          <w:lang w:val="es-ES"/>
        </w:rPr>
        <w:t>a</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la</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aplicación</w:t>
      </w:r>
      <w:r w:rsidRPr="00407259">
        <w:rPr>
          <w:rFonts w:ascii="Arial" w:eastAsia="Arial" w:hAnsi="Arial" w:cs="Arial"/>
          <w:spacing w:val="-11"/>
          <w:sz w:val="20"/>
          <w:szCs w:val="20"/>
          <w:lang w:val="es-ES"/>
        </w:rPr>
        <w:t xml:space="preserve"> </w:t>
      </w:r>
      <w:r w:rsidRPr="00407259">
        <w:rPr>
          <w:rFonts w:ascii="Arial" w:eastAsia="Arial" w:hAnsi="Arial" w:cs="Arial"/>
          <w:sz w:val="20"/>
          <w:szCs w:val="20"/>
          <w:lang w:val="es-ES"/>
        </w:rPr>
        <w:t>del</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documento</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base</w:t>
      </w:r>
      <w:r w:rsidRPr="00407259">
        <w:rPr>
          <w:rFonts w:ascii="Arial" w:eastAsia="Arial" w:hAnsi="Arial" w:cs="Arial"/>
          <w:spacing w:val="-11"/>
          <w:sz w:val="20"/>
          <w:szCs w:val="20"/>
          <w:lang w:val="es-ES"/>
        </w:rPr>
        <w:t xml:space="preserve"> </w:t>
      </w:r>
      <w:r w:rsidRPr="00407259">
        <w:rPr>
          <w:rFonts w:ascii="Arial" w:eastAsia="Arial" w:hAnsi="Arial" w:cs="Arial"/>
          <w:sz w:val="20"/>
          <w:szCs w:val="20"/>
          <w:lang w:val="es-ES"/>
        </w:rPr>
        <w:t>es</w:t>
      </w:r>
      <w:r w:rsidRPr="00407259">
        <w:rPr>
          <w:rFonts w:ascii="Arial" w:eastAsia="Arial" w:hAnsi="Arial" w:cs="Arial"/>
          <w:spacing w:val="-12"/>
          <w:sz w:val="20"/>
          <w:szCs w:val="20"/>
          <w:lang w:val="es-ES"/>
        </w:rPr>
        <w:t xml:space="preserve"> </w:t>
      </w:r>
      <w:r w:rsidRPr="00407259">
        <w:rPr>
          <w:rFonts w:ascii="Arial" w:eastAsia="Arial" w:hAnsi="Arial" w:cs="Arial"/>
          <w:sz w:val="20"/>
          <w:szCs w:val="20"/>
          <w:lang w:val="es-ES"/>
        </w:rPr>
        <w:t>su inalterabilidad. Por lo tanto, no se podrán incluir o modificar dentro de los documentos del proceso las condiciones habilitantes, los factores técnicos y económicos de escogencia y los sistemas de ponderación señalados en los documentos tipo, sin perjuicio de lo dispuesto en el artículo</w:t>
      </w:r>
      <w:r w:rsidRPr="00407259">
        <w:rPr>
          <w:rFonts w:ascii="Arial" w:eastAsia="Arial" w:hAnsi="Arial" w:cs="Arial"/>
          <w:spacing w:val="-15"/>
          <w:sz w:val="20"/>
          <w:szCs w:val="20"/>
          <w:lang w:val="es-ES"/>
        </w:rPr>
        <w:t xml:space="preserve"> </w:t>
      </w:r>
      <w:r w:rsidRPr="00407259">
        <w:rPr>
          <w:rFonts w:ascii="Arial" w:eastAsia="Arial" w:hAnsi="Arial" w:cs="Arial"/>
          <w:sz w:val="20"/>
          <w:szCs w:val="20"/>
          <w:lang w:val="es-ES"/>
        </w:rPr>
        <w:t>4</w:t>
      </w:r>
      <w:r w:rsidRPr="00407259">
        <w:rPr>
          <w:rFonts w:ascii="Arial" w:eastAsia="Arial" w:hAnsi="Arial" w:cs="Arial"/>
          <w:spacing w:val="-14"/>
          <w:sz w:val="20"/>
          <w:szCs w:val="20"/>
          <w:lang w:val="es-ES"/>
        </w:rPr>
        <w:t xml:space="preserve"> </w:t>
      </w:r>
      <w:r w:rsidRPr="00407259">
        <w:rPr>
          <w:rFonts w:ascii="Arial" w:eastAsia="Arial" w:hAnsi="Arial" w:cs="Arial"/>
          <w:sz w:val="20"/>
          <w:szCs w:val="20"/>
          <w:lang w:val="es-ES"/>
        </w:rPr>
        <w:t>de</w:t>
      </w:r>
      <w:r w:rsidRPr="00407259">
        <w:rPr>
          <w:rFonts w:ascii="Arial" w:eastAsia="Arial" w:hAnsi="Arial" w:cs="Arial"/>
          <w:spacing w:val="-14"/>
          <w:sz w:val="20"/>
          <w:szCs w:val="20"/>
          <w:lang w:val="es-ES"/>
        </w:rPr>
        <w:t xml:space="preserve"> </w:t>
      </w:r>
      <w:r w:rsidRPr="00407259">
        <w:rPr>
          <w:rFonts w:ascii="Arial" w:eastAsia="Arial" w:hAnsi="Arial" w:cs="Arial"/>
          <w:sz w:val="20"/>
          <w:szCs w:val="20"/>
          <w:lang w:val="es-ES"/>
        </w:rPr>
        <w:t>la</w:t>
      </w:r>
      <w:r w:rsidRPr="00407259">
        <w:rPr>
          <w:rFonts w:ascii="Arial" w:eastAsia="Arial" w:hAnsi="Arial" w:cs="Arial"/>
          <w:spacing w:val="-14"/>
          <w:sz w:val="20"/>
          <w:szCs w:val="20"/>
          <w:lang w:val="es-ES"/>
        </w:rPr>
        <w:t xml:space="preserve"> </w:t>
      </w:r>
      <w:r w:rsidRPr="00407259">
        <w:rPr>
          <w:rFonts w:ascii="Arial" w:eastAsia="Arial" w:hAnsi="Arial" w:cs="Arial"/>
          <w:sz w:val="20"/>
          <w:szCs w:val="20"/>
          <w:lang w:val="es-ES"/>
        </w:rPr>
        <w:t>Resolución</w:t>
      </w:r>
      <w:r w:rsidRPr="00407259">
        <w:rPr>
          <w:rFonts w:ascii="Arial" w:eastAsia="Arial" w:hAnsi="Arial" w:cs="Arial"/>
          <w:spacing w:val="-13"/>
          <w:sz w:val="20"/>
          <w:szCs w:val="20"/>
          <w:lang w:val="es-ES"/>
        </w:rPr>
        <w:t xml:space="preserve"> No. </w:t>
      </w:r>
      <w:r w:rsidRPr="00407259">
        <w:rPr>
          <w:rFonts w:ascii="Arial" w:eastAsia="Arial" w:hAnsi="Arial" w:cs="Arial"/>
          <w:sz w:val="20"/>
          <w:szCs w:val="20"/>
          <w:lang w:val="es-ES"/>
        </w:rPr>
        <w:t>240</w:t>
      </w:r>
      <w:r w:rsidRPr="00407259">
        <w:rPr>
          <w:rFonts w:ascii="Arial" w:eastAsia="Arial" w:hAnsi="Arial" w:cs="Arial"/>
          <w:spacing w:val="-14"/>
          <w:sz w:val="20"/>
          <w:szCs w:val="20"/>
          <w:lang w:val="es-ES"/>
        </w:rPr>
        <w:t xml:space="preserve"> </w:t>
      </w:r>
      <w:r w:rsidRPr="00407259">
        <w:rPr>
          <w:rFonts w:ascii="Arial" w:eastAsia="Arial" w:hAnsi="Arial" w:cs="Arial"/>
          <w:sz w:val="20"/>
          <w:szCs w:val="20"/>
          <w:lang w:val="es-ES"/>
        </w:rPr>
        <w:t>de</w:t>
      </w:r>
      <w:r w:rsidRPr="00407259">
        <w:rPr>
          <w:rFonts w:ascii="Arial" w:eastAsia="Arial" w:hAnsi="Arial" w:cs="Arial"/>
          <w:spacing w:val="-14"/>
          <w:sz w:val="20"/>
          <w:szCs w:val="20"/>
          <w:lang w:val="es-ES"/>
        </w:rPr>
        <w:t xml:space="preserve"> </w:t>
      </w:r>
      <w:r w:rsidRPr="00407259">
        <w:rPr>
          <w:rFonts w:ascii="Arial" w:eastAsia="Arial" w:hAnsi="Arial" w:cs="Arial"/>
          <w:sz w:val="20"/>
          <w:szCs w:val="20"/>
          <w:lang w:val="es-ES"/>
        </w:rPr>
        <w:t>2020.</w:t>
      </w:r>
      <w:r w:rsidRPr="00407259">
        <w:rPr>
          <w:rFonts w:ascii="Arial" w:eastAsia="Arial" w:hAnsi="Arial" w:cs="Arial"/>
          <w:spacing w:val="-14"/>
          <w:sz w:val="20"/>
          <w:szCs w:val="20"/>
          <w:lang w:val="es-ES"/>
        </w:rPr>
        <w:t xml:space="preserve"> </w:t>
      </w:r>
      <w:r w:rsidRPr="00407259">
        <w:rPr>
          <w:rFonts w:ascii="Arial" w:eastAsia="Arial" w:hAnsi="Arial" w:cs="Arial"/>
          <w:sz w:val="20"/>
          <w:szCs w:val="20"/>
          <w:lang w:val="es-ES"/>
        </w:rPr>
        <w:t>Por</w:t>
      </w:r>
      <w:r w:rsidRPr="00407259">
        <w:rPr>
          <w:rFonts w:ascii="Arial" w:eastAsia="Arial" w:hAnsi="Arial" w:cs="Arial"/>
          <w:spacing w:val="-13"/>
          <w:sz w:val="20"/>
          <w:szCs w:val="20"/>
          <w:lang w:val="es-ES"/>
        </w:rPr>
        <w:t xml:space="preserve"> </w:t>
      </w:r>
      <w:r w:rsidRPr="00407259">
        <w:rPr>
          <w:rFonts w:ascii="Arial" w:eastAsia="Arial" w:hAnsi="Arial" w:cs="Arial"/>
          <w:sz w:val="20"/>
          <w:szCs w:val="20"/>
          <w:lang w:val="es-ES"/>
        </w:rPr>
        <w:t>tanto,</w:t>
      </w:r>
      <w:r w:rsidRPr="00407259">
        <w:rPr>
          <w:rFonts w:ascii="Arial" w:eastAsia="Arial" w:hAnsi="Arial" w:cs="Arial"/>
          <w:spacing w:val="-13"/>
          <w:sz w:val="20"/>
          <w:szCs w:val="20"/>
          <w:lang w:val="es-ES"/>
        </w:rPr>
        <w:t xml:space="preserve"> </w:t>
      </w:r>
      <w:r w:rsidRPr="00407259">
        <w:rPr>
          <w:rFonts w:ascii="Arial" w:eastAsia="Arial" w:hAnsi="Arial" w:cs="Arial"/>
          <w:sz w:val="20"/>
          <w:szCs w:val="20"/>
          <w:lang w:val="es-ES"/>
        </w:rPr>
        <w:t>si</w:t>
      </w:r>
      <w:r w:rsidRPr="00407259">
        <w:rPr>
          <w:rFonts w:ascii="Arial" w:eastAsia="Arial" w:hAnsi="Arial" w:cs="Arial"/>
          <w:spacing w:val="-14"/>
          <w:sz w:val="20"/>
          <w:szCs w:val="20"/>
          <w:lang w:val="es-ES"/>
        </w:rPr>
        <w:t xml:space="preserve"> </w:t>
      </w:r>
      <w:r w:rsidRPr="00407259">
        <w:rPr>
          <w:rFonts w:ascii="Arial" w:eastAsia="Arial" w:hAnsi="Arial" w:cs="Arial"/>
          <w:sz w:val="20"/>
          <w:szCs w:val="20"/>
          <w:lang w:val="es-ES"/>
        </w:rPr>
        <w:t>el</w:t>
      </w:r>
      <w:r w:rsidRPr="00407259">
        <w:rPr>
          <w:rFonts w:ascii="Arial" w:eastAsia="Arial" w:hAnsi="Arial" w:cs="Arial"/>
          <w:spacing w:val="-15"/>
          <w:sz w:val="20"/>
          <w:szCs w:val="20"/>
          <w:lang w:val="es-ES"/>
        </w:rPr>
        <w:t xml:space="preserve"> </w:t>
      </w:r>
      <w:r w:rsidRPr="00407259">
        <w:rPr>
          <w:rFonts w:ascii="Arial" w:eastAsia="Arial" w:hAnsi="Arial" w:cs="Arial"/>
          <w:sz w:val="20"/>
          <w:szCs w:val="20"/>
          <w:lang w:val="es-ES"/>
        </w:rPr>
        <w:t>objeto</w:t>
      </w:r>
      <w:r w:rsidRPr="00407259">
        <w:rPr>
          <w:rFonts w:ascii="Arial" w:eastAsia="Arial" w:hAnsi="Arial" w:cs="Arial"/>
          <w:spacing w:val="-14"/>
          <w:sz w:val="20"/>
          <w:szCs w:val="20"/>
          <w:lang w:val="es-ES"/>
        </w:rPr>
        <w:t xml:space="preserve"> </w:t>
      </w:r>
      <w:r w:rsidRPr="00407259">
        <w:rPr>
          <w:rFonts w:ascii="Arial" w:eastAsia="Arial" w:hAnsi="Arial" w:cs="Arial"/>
          <w:sz w:val="20"/>
          <w:szCs w:val="20"/>
          <w:lang w:val="es-ES"/>
        </w:rPr>
        <w:t>contractual</w:t>
      </w:r>
      <w:r w:rsidRPr="00407259">
        <w:rPr>
          <w:rFonts w:ascii="Arial" w:eastAsia="Arial" w:hAnsi="Arial" w:cs="Arial"/>
          <w:spacing w:val="-14"/>
          <w:sz w:val="20"/>
          <w:szCs w:val="20"/>
          <w:lang w:val="es-ES"/>
        </w:rPr>
        <w:t xml:space="preserve"> </w:t>
      </w:r>
      <w:r w:rsidRPr="00407259">
        <w:rPr>
          <w:rFonts w:ascii="Arial" w:eastAsia="Arial" w:hAnsi="Arial" w:cs="Arial"/>
          <w:sz w:val="20"/>
          <w:szCs w:val="20"/>
          <w:lang w:val="es-ES"/>
        </w:rPr>
        <w:t>incluye</w:t>
      </w:r>
      <w:r w:rsidRPr="00407259">
        <w:rPr>
          <w:rFonts w:ascii="Arial" w:eastAsia="Arial" w:hAnsi="Arial" w:cs="Arial"/>
          <w:spacing w:val="-14"/>
          <w:sz w:val="20"/>
          <w:szCs w:val="20"/>
          <w:lang w:val="es-ES"/>
        </w:rPr>
        <w:t xml:space="preserve"> </w:t>
      </w:r>
      <w:r w:rsidRPr="00407259">
        <w:rPr>
          <w:rFonts w:ascii="Arial" w:eastAsia="Arial" w:hAnsi="Arial" w:cs="Arial"/>
          <w:sz w:val="20"/>
          <w:szCs w:val="20"/>
          <w:lang w:val="es-ES"/>
        </w:rPr>
        <w:t>bienes o</w:t>
      </w:r>
      <w:r w:rsidRPr="00407259">
        <w:rPr>
          <w:rFonts w:ascii="Arial" w:eastAsia="Arial" w:hAnsi="Arial" w:cs="Arial"/>
          <w:spacing w:val="-16"/>
          <w:sz w:val="20"/>
          <w:szCs w:val="20"/>
          <w:lang w:val="es-ES"/>
        </w:rPr>
        <w:t xml:space="preserve"> </w:t>
      </w:r>
      <w:r w:rsidRPr="00407259">
        <w:rPr>
          <w:rFonts w:ascii="Arial" w:eastAsia="Arial" w:hAnsi="Arial" w:cs="Arial"/>
          <w:sz w:val="20"/>
          <w:szCs w:val="20"/>
          <w:lang w:val="es-ES"/>
        </w:rPr>
        <w:t>servicios</w:t>
      </w:r>
      <w:r w:rsidRPr="00407259">
        <w:rPr>
          <w:rFonts w:ascii="Arial" w:eastAsia="Arial" w:hAnsi="Arial" w:cs="Arial"/>
          <w:spacing w:val="-15"/>
          <w:sz w:val="20"/>
          <w:szCs w:val="20"/>
          <w:lang w:val="es-ES"/>
        </w:rPr>
        <w:t xml:space="preserve"> </w:t>
      </w:r>
      <w:r w:rsidRPr="00407259">
        <w:rPr>
          <w:rFonts w:ascii="Arial" w:eastAsia="Arial" w:hAnsi="Arial" w:cs="Arial"/>
          <w:sz w:val="20"/>
          <w:szCs w:val="20"/>
          <w:lang w:val="es-ES"/>
        </w:rPr>
        <w:t>ajenos</w:t>
      </w:r>
      <w:r w:rsidRPr="00407259">
        <w:rPr>
          <w:rFonts w:ascii="Arial" w:eastAsia="Arial" w:hAnsi="Arial" w:cs="Arial"/>
          <w:spacing w:val="-15"/>
          <w:sz w:val="20"/>
          <w:szCs w:val="20"/>
          <w:lang w:val="es-ES"/>
        </w:rPr>
        <w:t xml:space="preserve"> </w:t>
      </w:r>
      <w:r w:rsidRPr="00407259">
        <w:rPr>
          <w:rFonts w:ascii="Arial" w:eastAsia="Arial" w:hAnsi="Arial" w:cs="Arial"/>
          <w:sz w:val="20"/>
          <w:szCs w:val="20"/>
          <w:lang w:val="es-ES"/>
        </w:rPr>
        <w:t>a</w:t>
      </w:r>
      <w:r w:rsidRPr="00407259">
        <w:rPr>
          <w:rFonts w:ascii="Arial" w:eastAsia="Arial" w:hAnsi="Arial" w:cs="Arial"/>
          <w:spacing w:val="-15"/>
          <w:sz w:val="20"/>
          <w:szCs w:val="20"/>
          <w:lang w:val="es-ES"/>
        </w:rPr>
        <w:t xml:space="preserve"> </w:t>
      </w:r>
      <w:r w:rsidRPr="00407259">
        <w:rPr>
          <w:rFonts w:ascii="Arial" w:eastAsia="Arial" w:hAnsi="Arial" w:cs="Arial"/>
          <w:sz w:val="20"/>
          <w:szCs w:val="20"/>
          <w:lang w:val="es-ES"/>
        </w:rPr>
        <w:t>la</w:t>
      </w:r>
      <w:r w:rsidRPr="00407259">
        <w:rPr>
          <w:rFonts w:ascii="Arial" w:eastAsia="Arial" w:hAnsi="Arial" w:cs="Arial"/>
          <w:spacing w:val="-15"/>
          <w:sz w:val="20"/>
          <w:szCs w:val="20"/>
          <w:lang w:val="es-ES"/>
        </w:rPr>
        <w:t xml:space="preserve"> </w:t>
      </w:r>
      <w:r w:rsidRPr="00407259">
        <w:rPr>
          <w:rFonts w:ascii="Arial" w:eastAsia="Arial" w:hAnsi="Arial" w:cs="Arial"/>
          <w:sz w:val="20"/>
          <w:szCs w:val="20"/>
          <w:lang w:val="es-ES"/>
        </w:rPr>
        <w:t>obra</w:t>
      </w:r>
      <w:r w:rsidRPr="00407259">
        <w:rPr>
          <w:rFonts w:ascii="Arial" w:eastAsia="Arial" w:hAnsi="Arial" w:cs="Arial"/>
          <w:spacing w:val="-15"/>
          <w:sz w:val="20"/>
          <w:szCs w:val="20"/>
          <w:lang w:val="es-ES"/>
        </w:rPr>
        <w:t xml:space="preserve"> </w:t>
      </w:r>
      <w:r w:rsidRPr="00407259">
        <w:rPr>
          <w:rFonts w:ascii="Arial" w:eastAsia="Arial" w:hAnsi="Arial" w:cs="Arial"/>
          <w:sz w:val="20"/>
          <w:szCs w:val="20"/>
          <w:lang w:val="es-ES"/>
        </w:rPr>
        <w:t>pública</w:t>
      </w:r>
      <w:r w:rsidRPr="00407259">
        <w:rPr>
          <w:rFonts w:ascii="Arial" w:eastAsia="Arial" w:hAnsi="Arial" w:cs="Arial"/>
          <w:spacing w:val="-16"/>
          <w:sz w:val="20"/>
          <w:szCs w:val="20"/>
          <w:lang w:val="es-ES"/>
        </w:rPr>
        <w:t xml:space="preserve"> </w:t>
      </w:r>
      <w:r w:rsidRPr="00407259">
        <w:rPr>
          <w:rFonts w:ascii="Arial" w:eastAsia="Arial" w:hAnsi="Arial" w:cs="Arial"/>
          <w:sz w:val="20"/>
          <w:szCs w:val="20"/>
          <w:lang w:val="es-ES"/>
        </w:rPr>
        <w:t>de</w:t>
      </w:r>
      <w:r w:rsidRPr="00407259">
        <w:rPr>
          <w:rFonts w:ascii="Arial" w:eastAsia="Arial" w:hAnsi="Arial" w:cs="Arial"/>
          <w:spacing w:val="-15"/>
          <w:sz w:val="20"/>
          <w:szCs w:val="20"/>
          <w:lang w:val="es-ES"/>
        </w:rPr>
        <w:t xml:space="preserve"> </w:t>
      </w:r>
      <w:r w:rsidRPr="00407259">
        <w:rPr>
          <w:rFonts w:ascii="Arial" w:eastAsia="Arial" w:hAnsi="Arial" w:cs="Arial"/>
          <w:sz w:val="20"/>
          <w:szCs w:val="20"/>
          <w:lang w:val="es-ES"/>
        </w:rPr>
        <w:t>infraestructura</w:t>
      </w:r>
      <w:r w:rsidRPr="00407259">
        <w:rPr>
          <w:rFonts w:ascii="Arial" w:eastAsia="Arial" w:hAnsi="Arial" w:cs="Arial"/>
          <w:spacing w:val="-15"/>
          <w:sz w:val="20"/>
          <w:szCs w:val="20"/>
          <w:lang w:val="es-ES"/>
        </w:rPr>
        <w:t xml:space="preserve"> </w:t>
      </w:r>
      <w:r w:rsidRPr="00407259">
        <w:rPr>
          <w:rFonts w:ascii="Arial" w:eastAsia="Arial" w:hAnsi="Arial" w:cs="Arial"/>
          <w:sz w:val="20"/>
          <w:szCs w:val="20"/>
          <w:lang w:val="es-ES"/>
        </w:rPr>
        <w:t>de</w:t>
      </w:r>
      <w:r w:rsidRPr="00407259">
        <w:rPr>
          <w:rFonts w:ascii="Arial" w:eastAsia="Arial" w:hAnsi="Arial" w:cs="Arial"/>
          <w:spacing w:val="-15"/>
          <w:sz w:val="20"/>
          <w:szCs w:val="20"/>
          <w:lang w:val="es-ES"/>
        </w:rPr>
        <w:t xml:space="preserve"> </w:t>
      </w:r>
      <w:r w:rsidRPr="00407259">
        <w:rPr>
          <w:rFonts w:ascii="Arial" w:eastAsia="Arial" w:hAnsi="Arial" w:cs="Arial"/>
          <w:sz w:val="20"/>
          <w:szCs w:val="20"/>
          <w:lang w:val="es-ES"/>
        </w:rPr>
        <w:t>transporte,</w:t>
      </w:r>
      <w:r w:rsidRPr="00407259">
        <w:rPr>
          <w:rFonts w:ascii="Arial" w:eastAsia="Arial" w:hAnsi="Arial" w:cs="Arial"/>
          <w:spacing w:val="-14"/>
          <w:sz w:val="20"/>
          <w:szCs w:val="20"/>
          <w:lang w:val="es-ES"/>
        </w:rPr>
        <w:t xml:space="preserve"> </w:t>
      </w:r>
      <w:r w:rsidRPr="00407259">
        <w:rPr>
          <w:rFonts w:ascii="Arial" w:eastAsia="Arial" w:hAnsi="Arial" w:cs="Arial"/>
          <w:sz w:val="20"/>
          <w:szCs w:val="20"/>
          <w:lang w:val="es-ES"/>
        </w:rPr>
        <w:t>de</w:t>
      </w:r>
      <w:r w:rsidRPr="00407259">
        <w:rPr>
          <w:rFonts w:ascii="Arial" w:eastAsia="Arial" w:hAnsi="Arial" w:cs="Arial"/>
          <w:spacing w:val="-16"/>
          <w:sz w:val="20"/>
          <w:szCs w:val="20"/>
          <w:lang w:val="es-ES"/>
        </w:rPr>
        <w:t xml:space="preserve"> </w:t>
      </w:r>
      <w:r w:rsidRPr="00407259">
        <w:rPr>
          <w:rFonts w:ascii="Arial" w:eastAsia="Arial" w:hAnsi="Arial" w:cs="Arial"/>
          <w:sz w:val="20"/>
          <w:szCs w:val="20"/>
          <w:lang w:val="es-ES"/>
        </w:rPr>
        <w:t>allí</w:t>
      </w:r>
      <w:r w:rsidRPr="00407259">
        <w:rPr>
          <w:rFonts w:ascii="Arial" w:eastAsia="Arial" w:hAnsi="Arial" w:cs="Arial"/>
          <w:spacing w:val="-15"/>
          <w:sz w:val="20"/>
          <w:szCs w:val="20"/>
          <w:lang w:val="es-ES"/>
        </w:rPr>
        <w:t xml:space="preserve"> </w:t>
      </w:r>
      <w:r w:rsidRPr="00407259">
        <w:rPr>
          <w:rFonts w:ascii="Arial" w:eastAsia="Arial" w:hAnsi="Arial" w:cs="Arial"/>
          <w:sz w:val="20"/>
          <w:szCs w:val="20"/>
          <w:lang w:val="es-ES"/>
        </w:rPr>
        <w:t>solo</w:t>
      </w:r>
      <w:r w:rsidRPr="00407259">
        <w:rPr>
          <w:rFonts w:ascii="Arial" w:eastAsia="Arial" w:hAnsi="Arial" w:cs="Arial"/>
          <w:spacing w:val="-15"/>
          <w:sz w:val="20"/>
          <w:szCs w:val="20"/>
          <w:lang w:val="es-ES"/>
        </w:rPr>
        <w:t xml:space="preserve"> </w:t>
      </w:r>
      <w:r w:rsidRPr="00407259">
        <w:rPr>
          <w:rFonts w:ascii="Arial" w:eastAsia="Arial" w:hAnsi="Arial" w:cs="Arial"/>
          <w:sz w:val="20"/>
          <w:szCs w:val="20"/>
          <w:lang w:val="es-ES"/>
        </w:rPr>
        <w:t>se</w:t>
      </w:r>
      <w:r w:rsidRPr="00407259">
        <w:rPr>
          <w:rFonts w:ascii="Arial" w:eastAsia="Arial" w:hAnsi="Arial" w:cs="Arial"/>
          <w:spacing w:val="-15"/>
          <w:sz w:val="20"/>
          <w:szCs w:val="20"/>
          <w:lang w:val="es-ES"/>
        </w:rPr>
        <w:t xml:space="preserve"> </w:t>
      </w:r>
      <w:r w:rsidRPr="00407259">
        <w:rPr>
          <w:rFonts w:ascii="Arial" w:eastAsia="Arial" w:hAnsi="Arial" w:cs="Arial"/>
          <w:sz w:val="20"/>
          <w:szCs w:val="20"/>
          <w:lang w:val="es-ES"/>
        </w:rPr>
        <w:t>deriva que podrá incluirse la experiencia adicional que se considere conveniente, atendiendo a las reglas explicadas con</w:t>
      </w:r>
      <w:r w:rsidRPr="00407259">
        <w:rPr>
          <w:rFonts w:ascii="Arial" w:eastAsia="Arial" w:hAnsi="Arial" w:cs="Arial"/>
          <w:spacing w:val="-7"/>
          <w:sz w:val="20"/>
          <w:szCs w:val="20"/>
          <w:lang w:val="es-ES"/>
        </w:rPr>
        <w:t xml:space="preserve"> </w:t>
      </w:r>
      <w:r w:rsidRPr="00407259">
        <w:rPr>
          <w:rFonts w:ascii="Arial" w:eastAsia="Arial" w:hAnsi="Arial" w:cs="Arial"/>
          <w:sz w:val="20"/>
          <w:szCs w:val="20"/>
          <w:lang w:val="es-ES"/>
        </w:rPr>
        <w:t>anterioridad.</w:t>
      </w:r>
    </w:p>
    <w:p w14:paraId="148AEA27" w14:textId="77777777" w:rsidR="0099753D" w:rsidRPr="00407259" w:rsidRDefault="0099753D" w:rsidP="0099753D">
      <w:pPr>
        <w:tabs>
          <w:tab w:val="left" w:pos="0"/>
        </w:tabs>
        <w:ind w:left="11"/>
        <w:jc w:val="both"/>
        <w:rPr>
          <w:rFonts w:ascii="Arial" w:eastAsia="Arial" w:hAnsi="Arial" w:cs="Arial"/>
          <w:b/>
          <w:lang w:val="es-ES"/>
        </w:rPr>
      </w:pPr>
    </w:p>
    <w:p w14:paraId="30458D1F" w14:textId="77777777" w:rsidR="0099753D" w:rsidRPr="00407259" w:rsidRDefault="0099753D" w:rsidP="0099753D">
      <w:pPr>
        <w:tabs>
          <w:tab w:val="left" w:pos="0"/>
        </w:tabs>
        <w:ind w:left="11"/>
        <w:jc w:val="both"/>
        <w:rPr>
          <w:rFonts w:ascii="Arial" w:eastAsia="Calibri" w:hAnsi="Arial" w:cs="Arial"/>
          <w:b/>
          <w:bCs/>
          <w:color w:val="000000"/>
        </w:rPr>
      </w:pPr>
      <w:r w:rsidRPr="00407259">
        <w:rPr>
          <w:rFonts w:ascii="Arial" w:eastAsia="Calibri" w:hAnsi="Arial" w:cs="Arial"/>
          <w:b/>
          <w:bCs/>
          <w:color w:val="000000"/>
        </w:rPr>
        <w:t>COMBINACIÓN DE EXPERIENCIA − Documentos tipo − Infraestructura de transporte</w:t>
      </w:r>
    </w:p>
    <w:p w14:paraId="7743A584" w14:textId="77777777" w:rsidR="0099753D" w:rsidRPr="00407259" w:rsidRDefault="0099753D" w:rsidP="0099753D">
      <w:pPr>
        <w:tabs>
          <w:tab w:val="left" w:pos="0"/>
        </w:tabs>
        <w:ind w:left="11"/>
        <w:jc w:val="both"/>
        <w:rPr>
          <w:rFonts w:ascii="Arial" w:eastAsia="Calibri" w:hAnsi="Arial" w:cs="Arial"/>
          <w:b/>
          <w:bCs/>
          <w:color w:val="000000"/>
        </w:rPr>
      </w:pPr>
    </w:p>
    <w:p w14:paraId="7931AF30" w14:textId="77777777" w:rsidR="0099753D" w:rsidRPr="00407259" w:rsidRDefault="0099753D" w:rsidP="0099753D">
      <w:pPr>
        <w:spacing w:after="120"/>
        <w:jc w:val="both"/>
        <w:rPr>
          <w:rFonts w:ascii="Arial" w:eastAsia="Calibri" w:hAnsi="Arial" w:cs="Arial"/>
          <w:color w:val="000000"/>
          <w:sz w:val="20"/>
          <w:szCs w:val="20"/>
          <w:lang w:val="es-MX"/>
        </w:rPr>
      </w:pPr>
      <w:r w:rsidRPr="00407259">
        <w:rPr>
          <w:rFonts w:ascii="Arial" w:eastAsia="Calibri" w:hAnsi="Arial" w:cs="Arial"/>
          <w:color w:val="000000"/>
          <w:sz w:val="20"/>
          <w:szCs w:val="20"/>
          <w:lang w:val="es-MX"/>
        </w:rPr>
        <w:t xml:space="preserve">Indicadas las prescripciones generales respecto a la exigencia de la experiencia adicional respecto a los bienes y servicios adicionales a la obra pública de infraestructura de transporte, corresponde analizar de forma precisa la posibilidad de combinar experiencias de distintas actividades de la “Matriz 1 – Experiencia”. </w:t>
      </w:r>
    </w:p>
    <w:p w14:paraId="021AB68F" w14:textId="77777777" w:rsidR="0099753D" w:rsidRPr="00407259" w:rsidRDefault="0099753D" w:rsidP="0099753D">
      <w:pPr>
        <w:spacing w:before="120" w:after="120"/>
        <w:jc w:val="both"/>
        <w:rPr>
          <w:rFonts w:ascii="Arial" w:eastAsia="Calibri" w:hAnsi="Arial" w:cs="Arial"/>
          <w:color w:val="000000"/>
          <w:sz w:val="20"/>
          <w:szCs w:val="20"/>
        </w:rPr>
      </w:pPr>
      <w:r w:rsidRPr="00407259">
        <w:rPr>
          <w:rFonts w:ascii="Arial" w:eastAsia="Calibri" w:hAnsi="Arial" w:cs="Arial"/>
          <w:color w:val="000000"/>
          <w:sz w:val="20"/>
          <w:szCs w:val="20"/>
          <w:lang w:val="es-MX"/>
        </w:rPr>
        <w:t>Particularmente, la “Matriz 1 – Experiencia”</w:t>
      </w:r>
      <w:r w:rsidRPr="00407259">
        <w:rPr>
          <w:rFonts w:ascii="Arial" w:eastAsia="Calibri" w:hAnsi="Arial" w:cs="Arial"/>
          <w:sz w:val="20"/>
          <w:szCs w:val="20"/>
          <w:lang w:val="es-MX"/>
        </w:rPr>
        <w:t>,</w:t>
      </w:r>
      <w:r w:rsidRPr="00407259">
        <w:rPr>
          <w:rFonts w:ascii="Arial" w:eastAsia="Calibri" w:hAnsi="Arial" w:cs="Arial"/>
          <w:color w:val="000000"/>
          <w:sz w:val="20"/>
          <w:szCs w:val="20"/>
          <w:lang w:val="es-MX"/>
        </w:rPr>
        <w:t xml:space="preserve"> en el acápite de “Reglas para definir la experiencia exigible en el proceso de contratación” </w:t>
      </w:r>
      <w:r w:rsidRPr="00407259">
        <w:rPr>
          <w:rFonts w:ascii="Arial" w:eastAsia="Calibri" w:hAnsi="Arial" w:cs="Arial"/>
          <w:color w:val="000000"/>
          <w:sz w:val="20"/>
          <w:szCs w:val="20"/>
        </w:rPr>
        <w:t>tanto de baja o mediana y alta complejidad de los documentos tipo actuales se establece la regla vi).</w:t>
      </w:r>
    </w:p>
    <w:p w14:paraId="55DA31A3" w14:textId="77777777" w:rsidR="0099753D" w:rsidRPr="00407259" w:rsidRDefault="0099753D" w:rsidP="0099753D">
      <w:pPr>
        <w:spacing w:after="120"/>
        <w:jc w:val="both"/>
        <w:rPr>
          <w:rFonts w:ascii="Arial" w:eastAsia="Calibri" w:hAnsi="Arial" w:cs="Arial"/>
          <w:color w:val="000000"/>
          <w:sz w:val="20"/>
          <w:szCs w:val="20"/>
          <w:lang w:val="es-MX"/>
        </w:rPr>
      </w:pPr>
      <w:r w:rsidRPr="00407259">
        <w:rPr>
          <w:rFonts w:ascii="Arial" w:eastAsia="Calibri" w:hAnsi="Arial" w:cs="Arial"/>
          <w:color w:val="000000"/>
          <w:sz w:val="20"/>
          <w:szCs w:val="20"/>
        </w:rPr>
        <w:t>[…]</w:t>
      </w:r>
    </w:p>
    <w:p w14:paraId="2EAF2212" w14:textId="77777777" w:rsidR="0099753D" w:rsidRPr="00407259" w:rsidRDefault="0099753D" w:rsidP="0099753D">
      <w:pPr>
        <w:tabs>
          <w:tab w:val="left" w:pos="0"/>
        </w:tabs>
        <w:spacing w:after="120"/>
        <w:ind w:left="11"/>
        <w:jc w:val="both"/>
        <w:rPr>
          <w:rFonts w:ascii="Arial" w:hAnsi="Arial" w:cs="Arial"/>
          <w:sz w:val="20"/>
          <w:szCs w:val="20"/>
        </w:rPr>
      </w:pPr>
      <w:r w:rsidRPr="00407259">
        <w:rPr>
          <w:rFonts w:ascii="Arial" w:hAnsi="Arial" w:cs="Arial"/>
          <w:sz w:val="20"/>
          <w:szCs w:val="20"/>
        </w:rPr>
        <w:t>En armonía con lo anterior, el literal A del numeral 3.5.1. “CARACTERÍSTICAS DE LOS CONTRATOS PRESENTADOS PARA ACREDITAR LA EXPERIENCIA EXIGIDA” del documento base de los documentos tipo de licitación de obra pública de infraestructura de transporte, establece las reglas que deben tener en cuenta las entidades estatales y los particulares en caso de que se soliciten combinaciones de diferentes actividades a contratar de una misma o de diferentes matrices de experiencia</w:t>
      </w:r>
    </w:p>
    <w:p w14:paraId="0FBACD95" w14:textId="77777777" w:rsidR="0099753D" w:rsidRPr="00407259" w:rsidRDefault="0099753D" w:rsidP="0099753D">
      <w:pPr>
        <w:spacing w:after="120"/>
        <w:jc w:val="both"/>
        <w:rPr>
          <w:rFonts w:ascii="Arial" w:eastAsia="Calibri" w:hAnsi="Arial" w:cs="Arial"/>
          <w:color w:val="000000"/>
          <w:sz w:val="20"/>
          <w:szCs w:val="20"/>
          <w:lang w:val="es-MX"/>
        </w:rPr>
      </w:pPr>
      <w:r w:rsidRPr="00407259">
        <w:rPr>
          <w:rFonts w:ascii="Arial" w:eastAsia="Calibri" w:hAnsi="Arial" w:cs="Arial"/>
          <w:color w:val="000000"/>
          <w:sz w:val="20"/>
          <w:szCs w:val="20"/>
          <w:lang w:val="es-MX"/>
        </w:rPr>
        <w:t>[…]</w:t>
      </w:r>
    </w:p>
    <w:p w14:paraId="0C6D73B8" w14:textId="77777777" w:rsidR="0099753D" w:rsidRPr="00407259" w:rsidRDefault="0099753D" w:rsidP="0099753D">
      <w:pPr>
        <w:jc w:val="both"/>
        <w:rPr>
          <w:rFonts w:ascii="Arial" w:eastAsia="Calibri" w:hAnsi="Arial" w:cs="Arial"/>
          <w:color w:val="000000"/>
          <w:lang w:val="es-MX"/>
        </w:rPr>
      </w:pPr>
      <w:r w:rsidRPr="00407259">
        <w:rPr>
          <w:rFonts w:ascii="Arial" w:eastAsia="Calibri" w:hAnsi="Arial" w:cs="Arial"/>
          <w:color w:val="000000"/>
          <w:sz w:val="20"/>
          <w:szCs w:val="20"/>
          <w:lang w:val="es-MX"/>
        </w:rPr>
        <w:t>Como se advierte, en los documentos tipo se reguló de forma pormenorizada y con suficiencia las reglas para la combinación de diferentes actividades a contratar de una misma o de diferentes matrices de experiencia. Este supuesto abarca los casos en que en un proyecto se pretenda ejecutar actividades que se encuentren en una misma matriz de experiencia, así como cuando las actividades que se requieren desarrollar se encuentren en otras matrices de experiencia de proyectos de otros documentos tipo adoptados por esta Agencia.</w:t>
      </w:r>
    </w:p>
    <w:p w14:paraId="5DFD2239" w14:textId="77777777" w:rsidR="0099753D" w:rsidRPr="00407259" w:rsidRDefault="0099753D" w:rsidP="0099753D">
      <w:pPr>
        <w:tabs>
          <w:tab w:val="left" w:pos="0"/>
        </w:tabs>
        <w:ind w:left="11"/>
        <w:jc w:val="both"/>
        <w:rPr>
          <w:rFonts w:ascii="Arial" w:eastAsia="Calibri" w:hAnsi="Arial" w:cs="Arial"/>
          <w:b/>
          <w:bCs/>
          <w:color w:val="000000"/>
          <w:sz w:val="20"/>
          <w:szCs w:val="20"/>
        </w:rPr>
      </w:pPr>
    </w:p>
    <w:p w14:paraId="5316D061" w14:textId="77777777" w:rsidR="0099753D" w:rsidRPr="00407259" w:rsidRDefault="0099753D" w:rsidP="0099753D">
      <w:pPr>
        <w:tabs>
          <w:tab w:val="left" w:pos="0"/>
        </w:tabs>
        <w:ind w:left="11"/>
        <w:jc w:val="both"/>
        <w:rPr>
          <w:rFonts w:ascii="Arial" w:hAnsi="Arial" w:cs="Arial"/>
          <w:b/>
        </w:rPr>
      </w:pPr>
      <w:r w:rsidRPr="00407259">
        <w:rPr>
          <w:rFonts w:ascii="Arial" w:hAnsi="Arial" w:cs="Arial"/>
          <w:b/>
        </w:rPr>
        <w:lastRenderedPageBreak/>
        <w:t xml:space="preserve">EXPERIENCIA – Acreditación − Documentos válidos </w:t>
      </w:r>
    </w:p>
    <w:p w14:paraId="2D44F3C1" w14:textId="77777777" w:rsidR="0099753D" w:rsidRPr="00407259" w:rsidRDefault="0099753D" w:rsidP="0099753D">
      <w:pPr>
        <w:tabs>
          <w:tab w:val="left" w:pos="0"/>
        </w:tabs>
        <w:ind w:left="11"/>
        <w:jc w:val="both"/>
        <w:rPr>
          <w:rFonts w:ascii="Arial" w:hAnsi="Arial" w:cs="Arial"/>
          <w:b/>
        </w:rPr>
      </w:pPr>
    </w:p>
    <w:p w14:paraId="4947F6C6" w14:textId="77777777" w:rsidR="0099753D" w:rsidRPr="00407259" w:rsidRDefault="0099753D" w:rsidP="0099753D">
      <w:pPr>
        <w:spacing w:after="120"/>
        <w:jc w:val="both"/>
        <w:textAlignment w:val="baseline"/>
        <w:rPr>
          <w:rFonts w:ascii="Arial" w:eastAsia="Calibri" w:hAnsi="Arial" w:cs="Arial"/>
          <w:sz w:val="20"/>
          <w:szCs w:val="20"/>
        </w:rPr>
      </w:pPr>
      <w:r w:rsidRPr="00407259">
        <w:rPr>
          <w:rFonts w:ascii="Arial" w:eastAsia="Arial" w:hAnsi="Arial" w:cs="Arial"/>
          <w:sz w:val="20"/>
          <w:szCs w:val="20"/>
          <w:lang w:val="es-MX"/>
        </w:rPr>
        <w:t xml:space="preserve">De acuerdo con el artículo 6 de la Ley 1150 de 2007, el registro único de proponentes será plena prueba de la información relacionada con la experiencia del oferente. Ahora bien, </w:t>
      </w:r>
      <w:r w:rsidRPr="00407259">
        <w:rPr>
          <w:rFonts w:ascii="Arial" w:eastAsia="Calibri" w:hAnsi="Arial" w:cs="Arial"/>
          <w:sz w:val="20"/>
          <w:szCs w:val="20"/>
        </w:rPr>
        <w:t xml:space="preserve">La experiencia se deriva de los contratos que el proponente ha celebrado y ejecutado con diferentes contratantes, sin importar la naturaleza de estos.  Se verifica con el Registro Único de Proponentes –RUP–, cuando este certificado sea exigible de acuerdo con la ley. En este constan los requisitos habilitantes, que se evalúan exclusivamente con este documento, que es su plena prueba, sin que sea posible para la entidad o el proponente solicitar o aportar otra documentación, sin perjuicio de lo indicado cuando se requiere acreditar información adicional que no se encuentra en dicho registro. </w:t>
      </w:r>
    </w:p>
    <w:p w14:paraId="68D2E497" w14:textId="77777777" w:rsidR="0099753D" w:rsidRPr="00407259" w:rsidRDefault="0099753D" w:rsidP="0099753D">
      <w:pPr>
        <w:tabs>
          <w:tab w:val="left" w:pos="0"/>
        </w:tabs>
        <w:ind w:left="11"/>
        <w:jc w:val="both"/>
        <w:rPr>
          <w:rFonts w:ascii="Arial" w:eastAsia="Calibri" w:hAnsi="Arial" w:cs="Arial"/>
          <w:sz w:val="20"/>
          <w:szCs w:val="20"/>
        </w:rPr>
      </w:pPr>
      <w:r w:rsidRPr="00407259">
        <w:rPr>
          <w:rFonts w:ascii="Arial" w:eastAsia="Calibri" w:hAnsi="Arial" w:cs="Arial"/>
          <w:sz w:val="20"/>
          <w:szCs w:val="20"/>
        </w:rPr>
        <w:t xml:space="preserve">En armonía con lo anterior, el numeral 3.5 del Documento base de licitación de infraestructura de transporte –Versión 3– establece que los proponentes deben acreditar su experiencia a través de los siguientes instrumentos: i) la información consignada en el RUP para aquellos que estén obligados a tenerlo, ii) la presentación el Formato 3 – Experiencia para todos los proponentes y (iii) alguno de los documentos válidos para la acreditación de la experiencia señalados en el numeral 3.5.6 cuando se requiera la verificación de información del proponente adicional a la contenida en el RUP. En razón de esta última circunstancia, el Documento base en el numeral 3.5.6 establece los documentos a los que se acudirá cuando el proponente no esté obligado a tener RUP o cuando la entidad requiera verificar información adicional a la contenida en el mismo, señalando los documentos válidos para acreditar la experiencia requerida, de modo que la entidad estatal pueda realizar la verificación de manera directa.   </w:t>
      </w:r>
    </w:p>
    <w:p w14:paraId="7D986CD0" w14:textId="77777777" w:rsidR="0099753D" w:rsidRPr="00407259" w:rsidRDefault="0099753D" w:rsidP="0099753D">
      <w:pPr>
        <w:tabs>
          <w:tab w:val="left" w:pos="0"/>
        </w:tabs>
        <w:ind w:left="11"/>
        <w:jc w:val="both"/>
        <w:rPr>
          <w:rFonts w:ascii="Arial" w:hAnsi="Arial" w:cs="Arial"/>
          <w:b/>
        </w:rPr>
      </w:pPr>
    </w:p>
    <w:p w14:paraId="5B936058" w14:textId="77777777" w:rsidR="0099753D" w:rsidRPr="00407259" w:rsidRDefault="0099753D" w:rsidP="0099753D">
      <w:pPr>
        <w:tabs>
          <w:tab w:val="left" w:pos="0"/>
        </w:tabs>
        <w:ind w:left="11"/>
        <w:jc w:val="both"/>
        <w:rPr>
          <w:rFonts w:ascii="Arial" w:eastAsia="Arial" w:hAnsi="Arial" w:cs="Arial"/>
          <w:b/>
          <w:lang w:val="es-ES"/>
        </w:rPr>
      </w:pPr>
      <w:r w:rsidRPr="00407259">
        <w:rPr>
          <w:rFonts w:ascii="Arial" w:eastAsia="Times New Roman" w:hAnsi="Arial" w:cs="Arial"/>
          <w:b/>
          <w:bCs/>
          <w:bdr w:val="none" w:sz="0" w:space="0" w:color="auto" w:frame="1"/>
          <w:lang w:eastAsia="es-CO"/>
        </w:rPr>
        <w:t>CLASIFICADOR DE BIENES Y SERVICIOS − Documentos tipo − Infraestructura de transporte</w:t>
      </w:r>
    </w:p>
    <w:p w14:paraId="3FE408AE" w14:textId="77777777" w:rsidR="0099753D" w:rsidRPr="00407259" w:rsidRDefault="0099753D" w:rsidP="0099753D">
      <w:pPr>
        <w:tabs>
          <w:tab w:val="left" w:pos="0"/>
        </w:tabs>
        <w:ind w:left="11"/>
        <w:jc w:val="both"/>
        <w:rPr>
          <w:rFonts w:ascii="Arial" w:eastAsia="Arial" w:hAnsi="Arial" w:cs="Arial"/>
          <w:b/>
          <w:lang w:val="es-ES"/>
        </w:rPr>
      </w:pPr>
    </w:p>
    <w:p w14:paraId="2A2DC697" w14:textId="77777777" w:rsidR="0099753D" w:rsidRPr="00373C6E" w:rsidRDefault="0099753D" w:rsidP="0099753D">
      <w:pPr>
        <w:shd w:val="clear" w:color="auto" w:fill="FFFFFF"/>
        <w:spacing w:after="120"/>
        <w:jc w:val="both"/>
        <w:textAlignment w:val="baseline"/>
        <w:rPr>
          <w:rFonts w:ascii="Arial" w:eastAsia="Times New Roman" w:hAnsi="Arial" w:cs="Arial"/>
          <w:sz w:val="20"/>
          <w:szCs w:val="20"/>
          <w:bdr w:val="none" w:sz="0" w:space="0" w:color="auto" w:frame="1"/>
          <w:lang w:eastAsia="es-CO"/>
        </w:rPr>
      </w:pPr>
      <w:r w:rsidRPr="00373C6E">
        <w:rPr>
          <w:rFonts w:ascii="Arial" w:eastAsia="Times New Roman" w:hAnsi="Arial" w:cs="Arial"/>
          <w:sz w:val="20"/>
          <w:szCs w:val="20"/>
          <w:bdr w:val="none" w:sz="0" w:space="0" w:color="auto" w:frame="1"/>
          <w:lang w:eastAsia="es-CO"/>
        </w:rPr>
        <w:t xml:space="preserve">De acuerdo al numeral uno del artículo 2.2.1.1.2.1.3 del Decreto 1082 de 2015, al expedir los documentos tipo de licitación para obras de infraestructura de transporte –Resolución No. 240 de 2020–, esta Agencia incluyó dentro del correspondiente documento base el numeral 1.4, “Clasificador de bienes y servicios de Naciones Unidas (UNSPSC)” el cual señala que “La obra pública objeto del presente proceso de contratación está codificada en el Clasificador de Bienes y Servicios de Naciones Unidas (UNSPSC) bajo los segmentos </w:t>
      </w:r>
      <w:r w:rsidRPr="00373C6E">
        <w:rPr>
          <w:rFonts w:ascii="Arial" w:eastAsia="Times New Roman" w:hAnsi="Arial" w:cs="Arial"/>
          <w:sz w:val="20"/>
          <w:szCs w:val="20"/>
          <w:highlight w:val="lightGray"/>
          <w:bdr w:val="none" w:sz="0" w:space="0" w:color="auto" w:frame="1"/>
          <w:lang w:eastAsia="es-CO"/>
        </w:rPr>
        <w:t>[72]</w:t>
      </w:r>
      <w:r w:rsidRPr="00373C6E">
        <w:rPr>
          <w:rFonts w:ascii="Arial" w:eastAsia="Times New Roman" w:hAnsi="Arial" w:cs="Arial"/>
          <w:sz w:val="20"/>
          <w:szCs w:val="20"/>
          <w:bdr w:val="none" w:sz="0" w:space="0" w:color="auto" w:frame="1"/>
          <w:lang w:eastAsia="es-CO"/>
        </w:rPr>
        <w:t xml:space="preserve"> – que corresponde a servicios de edificación, construcción de instalaciones y mantenimiento− con el [cuarto, de ser posible, o de lo contrario en el tercer] nivel”.  Conforme a esto, dependiendo del tipo de obra que se pretenda contratar, la entidad debe asociar la misma, como mínimo, a los tres primeros niveles jerárquicos del Clasificador de Bienes y Servicios, y, de ser posible, al cuarto.  </w:t>
      </w:r>
    </w:p>
    <w:p w14:paraId="39285E5B" w14:textId="77777777" w:rsidR="0099753D" w:rsidRPr="00373C6E" w:rsidRDefault="0099753D" w:rsidP="0099753D">
      <w:pPr>
        <w:shd w:val="clear" w:color="auto" w:fill="FFFFFF"/>
        <w:spacing w:after="120"/>
        <w:jc w:val="both"/>
        <w:textAlignment w:val="baseline"/>
        <w:rPr>
          <w:rFonts w:ascii="Arial" w:eastAsia="Times New Roman" w:hAnsi="Arial" w:cs="Arial"/>
          <w:sz w:val="20"/>
          <w:szCs w:val="20"/>
          <w:lang w:eastAsia="es-CO"/>
        </w:rPr>
      </w:pPr>
      <w:r w:rsidRPr="00373C6E">
        <w:rPr>
          <w:rFonts w:ascii="Arial" w:eastAsia="Times New Roman" w:hAnsi="Arial" w:cs="Arial"/>
          <w:sz w:val="20"/>
          <w:szCs w:val="20"/>
          <w:bdr w:val="none" w:sz="0" w:space="0" w:color="auto" w:frame="1"/>
          <w:lang w:eastAsia="es-CO"/>
        </w:rPr>
        <w:t>De otra parte, el numeral 3.5.4 “Clasificación de la experiencia en el clasificador de bienes, obras y servicios de las naciones unidas” del documento base, referente a la clasificación de la experiencia de los contratistas, incluye una tabla en la que cada columna corresponde a uno de los niveles del clasificador. Esta tabla es un parámetro para determinar si la experiencia del contratista se relaciona con el objeto contractual ofertado, por lo que al diligenciarla las entidades deben desagregar los códigos incluidos en la tabla del numeral 1.4.</w:t>
      </w:r>
    </w:p>
    <w:p w14:paraId="5CB8982E" w14:textId="77777777" w:rsidR="0099753D" w:rsidRPr="00373C6E" w:rsidRDefault="0099753D" w:rsidP="0099753D">
      <w:pPr>
        <w:shd w:val="clear" w:color="auto" w:fill="FFFFFF"/>
        <w:spacing w:after="120"/>
        <w:jc w:val="both"/>
        <w:textAlignment w:val="baseline"/>
        <w:rPr>
          <w:rFonts w:ascii="Arial" w:eastAsia="Times New Roman" w:hAnsi="Arial" w:cs="Arial"/>
          <w:sz w:val="20"/>
          <w:szCs w:val="20"/>
          <w:bdr w:val="none" w:sz="0" w:space="0" w:color="auto" w:frame="1"/>
          <w:lang w:eastAsia="es-CO"/>
        </w:rPr>
      </w:pPr>
      <w:r w:rsidRPr="00373C6E">
        <w:rPr>
          <w:rFonts w:ascii="Arial" w:eastAsia="Times New Roman" w:hAnsi="Arial" w:cs="Arial"/>
          <w:sz w:val="20"/>
          <w:szCs w:val="20"/>
          <w:bdr w:val="none" w:sz="0" w:space="0" w:color="auto" w:frame="1"/>
          <w:lang w:eastAsia="es-CO"/>
        </w:rPr>
        <w:t>[…] </w:t>
      </w:r>
    </w:p>
    <w:p w14:paraId="30B315B9" w14:textId="77777777" w:rsidR="0099753D" w:rsidRPr="00373C6E" w:rsidRDefault="0099753D" w:rsidP="0099753D">
      <w:pPr>
        <w:shd w:val="clear" w:color="auto" w:fill="FFFFFF"/>
        <w:spacing w:after="120"/>
        <w:jc w:val="both"/>
        <w:textAlignment w:val="baseline"/>
        <w:rPr>
          <w:rFonts w:ascii="Arial" w:eastAsia="Times New Roman" w:hAnsi="Arial" w:cs="Arial"/>
          <w:sz w:val="20"/>
          <w:szCs w:val="20"/>
          <w:lang w:eastAsia="es-CO"/>
        </w:rPr>
      </w:pPr>
      <w:r w:rsidRPr="00373C6E">
        <w:rPr>
          <w:rFonts w:ascii="Arial" w:eastAsia="Times New Roman" w:hAnsi="Arial" w:cs="Arial"/>
          <w:sz w:val="20"/>
          <w:szCs w:val="20"/>
          <w:bdr w:val="none" w:sz="0" w:space="0" w:color="auto" w:frame="1"/>
          <w:lang w:eastAsia="es-CO"/>
        </w:rPr>
        <w:t xml:space="preserve">En virtud de esto, la entidad para obtener el o los códigos del Clasificador de Bienes y Servicios a los que se asocia su objeto contractual, debe subsumir el mismo en los distintos niveles del clasificador. Es decir, partiendo de los segmentos aludidos, para luego asociarlo a una familia, clase y un producto, combinando los dígitos de cada uno para obtener el correspondiente código. </w:t>
      </w:r>
      <w:r w:rsidRPr="00373C6E">
        <w:rPr>
          <w:rFonts w:ascii="Arial" w:eastAsia="Times New Roman" w:hAnsi="Arial" w:cs="Arial"/>
          <w:sz w:val="20"/>
          <w:szCs w:val="20"/>
          <w:bdr w:val="none" w:sz="0" w:space="0" w:color="auto" w:frame="1"/>
          <w:lang w:eastAsia="es-CO"/>
        </w:rPr>
        <w:lastRenderedPageBreak/>
        <w:t>Conforme a esto, el segmento determina los primeros dos dígitos, la familia el tercer y cuarto, la clase el quinto y sexto, mientras que el producto los dígitos séptimo y octavo.  </w:t>
      </w:r>
    </w:p>
    <w:p w14:paraId="61551B18" w14:textId="77777777" w:rsidR="0099753D" w:rsidRPr="00373C6E" w:rsidRDefault="0099753D" w:rsidP="0099753D">
      <w:pPr>
        <w:shd w:val="clear" w:color="auto" w:fill="FFFFFF"/>
        <w:spacing w:after="120"/>
        <w:jc w:val="both"/>
        <w:textAlignment w:val="baseline"/>
        <w:rPr>
          <w:rFonts w:ascii="Arial" w:eastAsia="Times New Roman" w:hAnsi="Arial" w:cs="Arial"/>
          <w:sz w:val="20"/>
          <w:szCs w:val="20"/>
          <w:bdr w:val="none" w:sz="0" w:space="0" w:color="auto" w:frame="1"/>
          <w:lang w:eastAsia="es-CO"/>
        </w:rPr>
      </w:pPr>
      <w:r w:rsidRPr="00373C6E">
        <w:rPr>
          <w:rFonts w:ascii="Arial" w:eastAsia="Times New Roman" w:hAnsi="Arial" w:cs="Arial"/>
          <w:sz w:val="20"/>
          <w:szCs w:val="20"/>
          <w:bdr w:val="none" w:sz="0" w:space="0" w:color="auto" w:frame="1"/>
          <w:lang w:eastAsia="es-CO"/>
        </w:rPr>
        <w:t xml:space="preserve"> Sin perjuicio de las anotaciones realizadas respecto del numeral 1.4 y 3.5.4 del documento base, es pertinente mencionar que, en aquellos eventos en los que la entidad con fundamento en el artículo 4 de la Resolución 240 de 2020, se solicite experiencia adicional para evaluar la idoneidad del contratista en procesos de contratación de licitación de obra pública de infraestructura de transporte, respecto de los bienes o servicios ajenos a la obra pública, o combinaciones de experiencia, en este evento, los códigos del Clasificador de Bienes y Servicios de Naciones Unidas (UNSPSC) pueden ser diferentes al del segmento 72. Por ejemplo, en el evento que se solicite servicios de limpieza, descontaminación y tratamientos de residuos, estos se encuentran en el clasificador bajo el segmento 76. </w:t>
      </w:r>
    </w:p>
    <w:p w14:paraId="18FD4D19" w14:textId="77777777" w:rsidR="0099753D" w:rsidRPr="00373C6E" w:rsidRDefault="0099753D" w:rsidP="0099753D">
      <w:pPr>
        <w:widowControl w:val="0"/>
        <w:autoSpaceDE w:val="0"/>
        <w:autoSpaceDN w:val="0"/>
        <w:jc w:val="both"/>
        <w:rPr>
          <w:rFonts w:ascii="Arial" w:eastAsia="Times New Roman" w:hAnsi="Arial" w:cs="Arial"/>
          <w:sz w:val="20"/>
          <w:szCs w:val="20"/>
          <w:bdr w:val="none" w:sz="0" w:space="0" w:color="auto" w:frame="1"/>
          <w:lang w:eastAsia="es-CO"/>
        </w:rPr>
      </w:pPr>
      <w:r w:rsidRPr="00373C6E">
        <w:rPr>
          <w:rFonts w:ascii="Arial" w:eastAsia="Times New Roman" w:hAnsi="Arial" w:cs="Arial"/>
          <w:sz w:val="20"/>
          <w:szCs w:val="20"/>
          <w:bdr w:val="none" w:sz="0" w:space="0" w:color="auto" w:frame="1"/>
          <w:lang w:eastAsia="es-CO"/>
        </w:rPr>
        <w:t>Así las cosas, cuando se solicite experiencia adicional respecto de bienes o servicios adicionales a la obra pública de infraestructura de transporte, o se haga uso de las reglas de combinaciones de experiencia entre actividades de diferentes matrices de los documentos tipo adoptados por esta Agencia, deberá diligenciarse en el cuadro dispuesto en el numeral 3.5.4 no solo el clasificador del objeto principal de la actividad a contratar, sino los de la actividad secundaria.</w:t>
      </w:r>
    </w:p>
    <w:p w14:paraId="3395249C" w14:textId="77777777" w:rsidR="0099753D" w:rsidRDefault="0099753D" w:rsidP="00755B9E">
      <w:pPr>
        <w:spacing w:line="276" w:lineRule="auto"/>
        <w:jc w:val="both"/>
        <w:rPr>
          <w:rFonts w:ascii="Century Gothic" w:eastAsia="Arial" w:hAnsi="Century Gothic" w:cs="Arial"/>
        </w:rPr>
      </w:pPr>
    </w:p>
    <w:p w14:paraId="7BAA33AF" w14:textId="77777777" w:rsidR="0099753D" w:rsidRDefault="0099753D" w:rsidP="00755B9E">
      <w:pPr>
        <w:spacing w:line="276" w:lineRule="auto"/>
        <w:jc w:val="both"/>
        <w:rPr>
          <w:rFonts w:ascii="Century Gothic" w:eastAsia="Arial" w:hAnsi="Century Gothic" w:cs="Arial"/>
        </w:rPr>
      </w:pPr>
    </w:p>
    <w:p w14:paraId="4B8DB78F" w14:textId="77777777" w:rsidR="0099753D" w:rsidRDefault="0099753D" w:rsidP="00755B9E">
      <w:pPr>
        <w:spacing w:line="276" w:lineRule="auto"/>
        <w:jc w:val="both"/>
        <w:rPr>
          <w:rFonts w:ascii="Century Gothic" w:eastAsia="Arial" w:hAnsi="Century Gothic" w:cs="Arial"/>
        </w:rPr>
      </w:pPr>
    </w:p>
    <w:p w14:paraId="16C7D3E0" w14:textId="77777777" w:rsidR="0099753D" w:rsidRDefault="0099753D" w:rsidP="00755B9E">
      <w:pPr>
        <w:spacing w:line="276" w:lineRule="auto"/>
        <w:jc w:val="both"/>
        <w:rPr>
          <w:rFonts w:ascii="Century Gothic" w:eastAsia="Arial" w:hAnsi="Century Gothic" w:cs="Arial"/>
        </w:rPr>
      </w:pPr>
    </w:p>
    <w:p w14:paraId="0B17F392" w14:textId="77777777" w:rsidR="0099753D" w:rsidRDefault="0099753D" w:rsidP="00755B9E">
      <w:pPr>
        <w:spacing w:line="276" w:lineRule="auto"/>
        <w:jc w:val="both"/>
        <w:rPr>
          <w:rFonts w:ascii="Century Gothic" w:eastAsia="Arial" w:hAnsi="Century Gothic" w:cs="Arial"/>
        </w:rPr>
      </w:pPr>
    </w:p>
    <w:p w14:paraId="30E7EE8C" w14:textId="77777777" w:rsidR="0099753D" w:rsidRDefault="0099753D" w:rsidP="00755B9E">
      <w:pPr>
        <w:spacing w:line="276" w:lineRule="auto"/>
        <w:jc w:val="both"/>
        <w:rPr>
          <w:rFonts w:ascii="Century Gothic" w:eastAsia="Arial" w:hAnsi="Century Gothic" w:cs="Arial"/>
        </w:rPr>
      </w:pPr>
    </w:p>
    <w:p w14:paraId="4CB747C7" w14:textId="77777777" w:rsidR="0099753D" w:rsidRDefault="0099753D" w:rsidP="00755B9E">
      <w:pPr>
        <w:spacing w:line="276" w:lineRule="auto"/>
        <w:jc w:val="both"/>
        <w:rPr>
          <w:rFonts w:ascii="Century Gothic" w:eastAsia="Arial" w:hAnsi="Century Gothic" w:cs="Arial"/>
        </w:rPr>
      </w:pPr>
    </w:p>
    <w:p w14:paraId="2E496BBF" w14:textId="77777777" w:rsidR="0099753D" w:rsidRDefault="0099753D" w:rsidP="00755B9E">
      <w:pPr>
        <w:spacing w:line="276" w:lineRule="auto"/>
        <w:jc w:val="both"/>
        <w:rPr>
          <w:rFonts w:ascii="Century Gothic" w:eastAsia="Arial" w:hAnsi="Century Gothic" w:cs="Arial"/>
        </w:rPr>
      </w:pPr>
    </w:p>
    <w:p w14:paraId="51B738AE" w14:textId="77777777" w:rsidR="0099753D" w:rsidRDefault="0099753D" w:rsidP="00755B9E">
      <w:pPr>
        <w:spacing w:line="276" w:lineRule="auto"/>
        <w:jc w:val="both"/>
        <w:rPr>
          <w:rFonts w:ascii="Century Gothic" w:eastAsia="Arial" w:hAnsi="Century Gothic" w:cs="Arial"/>
        </w:rPr>
      </w:pPr>
    </w:p>
    <w:p w14:paraId="7D06512F" w14:textId="77777777" w:rsidR="0099753D" w:rsidRDefault="0099753D" w:rsidP="00755B9E">
      <w:pPr>
        <w:spacing w:line="276" w:lineRule="auto"/>
        <w:jc w:val="both"/>
        <w:rPr>
          <w:rFonts w:ascii="Century Gothic" w:eastAsia="Arial" w:hAnsi="Century Gothic" w:cs="Arial"/>
        </w:rPr>
      </w:pPr>
    </w:p>
    <w:p w14:paraId="76658071" w14:textId="77777777" w:rsidR="0099753D" w:rsidRDefault="0099753D" w:rsidP="00755B9E">
      <w:pPr>
        <w:spacing w:line="276" w:lineRule="auto"/>
        <w:jc w:val="both"/>
        <w:rPr>
          <w:rFonts w:ascii="Century Gothic" w:eastAsia="Arial" w:hAnsi="Century Gothic" w:cs="Arial"/>
        </w:rPr>
      </w:pPr>
    </w:p>
    <w:p w14:paraId="2EFD5F5F" w14:textId="77777777" w:rsidR="0099753D" w:rsidRDefault="0099753D" w:rsidP="00755B9E">
      <w:pPr>
        <w:spacing w:line="276" w:lineRule="auto"/>
        <w:jc w:val="both"/>
        <w:rPr>
          <w:rFonts w:ascii="Century Gothic" w:eastAsia="Arial" w:hAnsi="Century Gothic" w:cs="Arial"/>
        </w:rPr>
      </w:pPr>
    </w:p>
    <w:p w14:paraId="49407DC7" w14:textId="77777777" w:rsidR="0099753D" w:rsidRDefault="0099753D" w:rsidP="00755B9E">
      <w:pPr>
        <w:spacing w:line="276" w:lineRule="auto"/>
        <w:jc w:val="both"/>
        <w:rPr>
          <w:rFonts w:ascii="Century Gothic" w:eastAsia="Arial" w:hAnsi="Century Gothic" w:cs="Arial"/>
        </w:rPr>
      </w:pPr>
    </w:p>
    <w:p w14:paraId="4A2612F5" w14:textId="77777777" w:rsidR="0099753D" w:rsidRDefault="0099753D" w:rsidP="00755B9E">
      <w:pPr>
        <w:spacing w:line="276" w:lineRule="auto"/>
        <w:jc w:val="both"/>
        <w:rPr>
          <w:rFonts w:ascii="Century Gothic" w:eastAsia="Arial" w:hAnsi="Century Gothic" w:cs="Arial"/>
        </w:rPr>
      </w:pPr>
    </w:p>
    <w:p w14:paraId="31B22EC6" w14:textId="77777777" w:rsidR="0099753D" w:rsidRDefault="0099753D" w:rsidP="00755B9E">
      <w:pPr>
        <w:spacing w:line="276" w:lineRule="auto"/>
        <w:jc w:val="both"/>
        <w:rPr>
          <w:rFonts w:ascii="Century Gothic" w:eastAsia="Arial" w:hAnsi="Century Gothic" w:cs="Arial"/>
        </w:rPr>
      </w:pPr>
    </w:p>
    <w:p w14:paraId="1BB93FBE" w14:textId="77777777" w:rsidR="0099753D" w:rsidRDefault="0099753D" w:rsidP="00755B9E">
      <w:pPr>
        <w:spacing w:line="276" w:lineRule="auto"/>
        <w:jc w:val="both"/>
        <w:rPr>
          <w:rFonts w:ascii="Century Gothic" w:eastAsia="Arial" w:hAnsi="Century Gothic" w:cs="Arial"/>
        </w:rPr>
      </w:pPr>
    </w:p>
    <w:p w14:paraId="2CCF1F63" w14:textId="77777777" w:rsidR="0099753D" w:rsidRDefault="0099753D" w:rsidP="00755B9E">
      <w:pPr>
        <w:spacing w:line="276" w:lineRule="auto"/>
        <w:jc w:val="both"/>
        <w:rPr>
          <w:rFonts w:ascii="Century Gothic" w:eastAsia="Arial" w:hAnsi="Century Gothic" w:cs="Arial"/>
        </w:rPr>
      </w:pPr>
    </w:p>
    <w:p w14:paraId="20F3D7C2" w14:textId="77777777" w:rsidR="0099753D" w:rsidRDefault="0099753D" w:rsidP="00755B9E">
      <w:pPr>
        <w:spacing w:line="276" w:lineRule="auto"/>
        <w:jc w:val="both"/>
        <w:rPr>
          <w:rFonts w:ascii="Century Gothic" w:eastAsia="Arial" w:hAnsi="Century Gothic" w:cs="Arial"/>
        </w:rPr>
      </w:pPr>
    </w:p>
    <w:p w14:paraId="45A8E932" w14:textId="77777777" w:rsidR="0099753D" w:rsidRDefault="0099753D" w:rsidP="00755B9E">
      <w:pPr>
        <w:spacing w:line="276" w:lineRule="auto"/>
        <w:jc w:val="both"/>
        <w:rPr>
          <w:rFonts w:ascii="Century Gothic" w:eastAsia="Arial" w:hAnsi="Century Gothic" w:cs="Arial"/>
        </w:rPr>
      </w:pPr>
    </w:p>
    <w:p w14:paraId="7C06F415" w14:textId="77777777" w:rsidR="0099753D" w:rsidRDefault="0099753D" w:rsidP="00755B9E">
      <w:pPr>
        <w:spacing w:line="276" w:lineRule="auto"/>
        <w:jc w:val="both"/>
        <w:rPr>
          <w:rFonts w:ascii="Century Gothic" w:eastAsia="Arial" w:hAnsi="Century Gothic" w:cs="Arial"/>
        </w:rPr>
      </w:pPr>
    </w:p>
    <w:p w14:paraId="31CED06D" w14:textId="77777777" w:rsidR="0099753D" w:rsidRDefault="0099753D" w:rsidP="00755B9E">
      <w:pPr>
        <w:spacing w:line="276" w:lineRule="auto"/>
        <w:jc w:val="both"/>
        <w:rPr>
          <w:rFonts w:ascii="Century Gothic" w:eastAsia="Arial" w:hAnsi="Century Gothic" w:cs="Arial"/>
        </w:rPr>
      </w:pPr>
    </w:p>
    <w:p w14:paraId="661EB6BE" w14:textId="77777777" w:rsidR="0099753D" w:rsidRDefault="0099753D" w:rsidP="00755B9E">
      <w:pPr>
        <w:spacing w:line="276" w:lineRule="auto"/>
        <w:jc w:val="both"/>
        <w:rPr>
          <w:rFonts w:ascii="Century Gothic" w:eastAsia="Arial" w:hAnsi="Century Gothic" w:cs="Arial"/>
        </w:rPr>
      </w:pPr>
    </w:p>
    <w:p w14:paraId="43558C5C" w14:textId="77777777" w:rsidR="0099753D" w:rsidRDefault="0099753D" w:rsidP="00755B9E">
      <w:pPr>
        <w:spacing w:line="276" w:lineRule="auto"/>
        <w:jc w:val="both"/>
        <w:rPr>
          <w:rFonts w:ascii="Century Gothic" w:eastAsia="Arial" w:hAnsi="Century Gothic" w:cs="Arial"/>
        </w:rPr>
      </w:pPr>
    </w:p>
    <w:p w14:paraId="31F5442D" w14:textId="77777777" w:rsidR="0099753D" w:rsidRDefault="0099753D" w:rsidP="00755B9E">
      <w:pPr>
        <w:spacing w:line="276" w:lineRule="auto"/>
        <w:jc w:val="both"/>
        <w:rPr>
          <w:rFonts w:ascii="Century Gothic" w:eastAsia="Arial" w:hAnsi="Century Gothic" w:cs="Arial"/>
        </w:rPr>
      </w:pPr>
    </w:p>
    <w:p w14:paraId="12C226B0" w14:textId="7F30AFFD" w:rsidR="00E245AB" w:rsidRPr="00A7733A" w:rsidRDefault="36D437A8" w:rsidP="00755B9E">
      <w:pPr>
        <w:spacing w:line="276" w:lineRule="auto"/>
        <w:jc w:val="both"/>
        <w:rPr>
          <w:rFonts w:ascii="Century Gothic" w:eastAsia="Arial" w:hAnsi="Century Gothic" w:cs="Arial"/>
        </w:rPr>
      </w:pPr>
      <w:r w:rsidRPr="00A7733A">
        <w:rPr>
          <w:rFonts w:ascii="Century Gothic" w:eastAsia="Arial" w:hAnsi="Century Gothic" w:cs="Arial"/>
        </w:rPr>
        <w:t>Bogotá D.C., [Día] [Mes.NombreCapitalizado] [Año]</w:t>
      </w:r>
      <w:r w:rsidR="00E245AB" w:rsidRPr="00A7733A">
        <w:rPr>
          <w:rFonts w:ascii="Century Gothic" w:hAnsi="Century Gothic" w:cs="Arial"/>
        </w:rPr>
        <w:tab/>
      </w:r>
    </w:p>
    <w:p w14:paraId="75F8AF34" w14:textId="1F01C229" w:rsidR="00E245AB" w:rsidRPr="00A7733A" w:rsidRDefault="00E245AB" w:rsidP="5A55573B">
      <w:pPr>
        <w:spacing w:line="276" w:lineRule="auto"/>
        <w:jc w:val="both"/>
        <w:rPr>
          <w:rFonts w:ascii="Century Gothic" w:eastAsia="Arial" w:hAnsi="Century Gothic" w:cs="Arial"/>
          <w:lang w:val="es-MX"/>
        </w:rPr>
      </w:pPr>
    </w:p>
    <w:p w14:paraId="21825B10" w14:textId="77777777" w:rsidR="0023745D" w:rsidRPr="00A7733A" w:rsidRDefault="0023745D" w:rsidP="5A55573B">
      <w:pPr>
        <w:spacing w:line="276" w:lineRule="auto"/>
        <w:jc w:val="both"/>
        <w:rPr>
          <w:rFonts w:ascii="Century Gothic" w:eastAsia="Arial" w:hAnsi="Century Gothic" w:cs="Arial"/>
          <w:lang w:val="es-MX"/>
        </w:rPr>
      </w:pPr>
    </w:p>
    <w:p w14:paraId="46BD854B" w14:textId="14763262" w:rsidR="00E245AB" w:rsidRPr="00A7733A" w:rsidRDefault="36D437A8" w:rsidP="00755B9E">
      <w:pPr>
        <w:spacing w:line="276" w:lineRule="auto"/>
        <w:jc w:val="both"/>
        <w:rPr>
          <w:rFonts w:ascii="Century Gothic" w:hAnsi="Century Gothic" w:cs="Arial"/>
        </w:rPr>
      </w:pPr>
      <w:r w:rsidRPr="00A7733A">
        <w:rPr>
          <w:rFonts w:ascii="Century Gothic" w:eastAsia="Arial" w:hAnsi="Century Gothic" w:cs="Arial"/>
          <w:lang w:val="es"/>
        </w:rPr>
        <w:t>Señor</w:t>
      </w:r>
    </w:p>
    <w:p w14:paraId="5773E967" w14:textId="325686B0" w:rsidR="00E245AB" w:rsidRPr="00A7733A" w:rsidRDefault="00A7733A" w:rsidP="5A55573B">
      <w:pPr>
        <w:rPr>
          <w:rFonts w:ascii="Century Gothic" w:hAnsi="Century Gothic" w:cs="Arial"/>
        </w:rPr>
      </w:pPr>
      <w:r>
        <w:rPr>
          <w:rFonts w:ascii="Century Gothic" w:eastAsia="Arial" w:hAnsi="Century Gothic" w:cs="Arial"/>
          <w:b/>
          <w:bCs/>
          <w:lang w:val="es"/>
        </w:rPr>
        <w:t xml:space="preserve">Diego Dorado </w:t>
      </w:r>
      <w:proofErr w:type="spellStart"/>
      <w:r>
        <w:rPr>
          <w:rFonts w:ascii="Century Gothic" w:eastAsia="Arial" w:hAnsi="Century Gothic" w:cs="Arial"/>
          <w:b/>
          <w:bCs/>
          <w:lang w:val="es"/>
        </w:rPr>
        <w:t>Rodriguez</w:t>
      </w:r>
      <w:proofErr w:type="spellEnd"/>
    </w:p>
    <w:p w14:paraId="19FE5545" w14:textId="35D79B79" w:rsidR="00E245AB" w:rsidRPr="00A7733A" w:rsidRDefault="00532B6D" w:rsidP="5A55573B">
      <w:pPr>
        <w:rPr>
          <w:rFonts w:ascii="Century Gothic" w:hAnsi="Century Gothic" w:cs="Arial"/>
        </w:rPr>
      </w:pPr>
      <w:hyperlink r:id="rId11" w:history="1">
        <w:r w:rsidR="00A7733A" w:rsidRPr="002D236C">
          <w:rPr>
            <w:rStyle w:val="Hipervnculo"/>
            <w:rFonts w:ascii="Century Gothic" w:eastAsia="Arial" w:hAnsi="Century Gothic" w:cs="Arial"/>
          </w:rPr>
          <w:t>didoro@hotmail.com</w:t>
        </w:r>
      </w:hyperlink>
      <w:r w:rsidR="36D437A8" w:rsidRPr="00A7733A">
        <w:rPr>
          <w:rFonts w:ascii="Century Gothic" w:eastAsia="Arial" w:hAnsi="Century Gothic" w:cs="Arial"/>
        </w:rPr>
        <w:t xml:space="preserve"> </w:t>
      </w:r>
    </w:p>
    <w:p w14:paraId="2A05CE7F" w14:textId="41468167" w:rsidR="00E245AB" w:rsidRPr="00A7733A" w:rsidRDefault="00A7733A" w:rsidP="5A55573B">
      <w:pPr>
        <w:rPr>
          <w:rFonts w:ascii="Century Gothic" w:hAnsi="Century Gothic" w:cs="Arial"/>
        </w:rPr>
      </w:pPr>
      <w:r>
        <w:rPr>
          <w:rFonts w:ascii="Century Gothic" w:eastAsia="Arial" w:hAnsi="Century Gothic" w:cs="Arial"/>
          <w:lang w:val="es"/>
        </w:rPr>
        <w:t>Arauca</w:t>
      </w:r>
      <w:r w:rsidR="36D437A8" w:rsidRPr="00A7733A">
        <w:rPr>
          <w:rFonts w:ascii="Century Gothic" w:eastAsia="Arial" w:hAnsi="Century Gothic" w:cs="Arial"/>
          <w:lang w:val="es"/>
        </w:rPr>
        <w:t xml:space="preserve">, </w:t>
      </w:r>
      <w:r>
        <w:rPr>
          <w:rFonts w:ascii="Century Gothic" w:eastAsia="Arial" w:hAnsi="Century Gothic" w:cs="Arial"/>
          <w:lang w:val="es"/>
        </w:rPr>
        <w:t>Arauca</w:t>
      </w:r>
      <w:r w:rsidR="36D437A8" w:rsidRPr="00A7733A">
        <w:rPr>
          <w:rFonts w:ascii="Century Gothic" w:eastAsia="Arial" w:hAnsi="Century Gothic" w:cs="Arial"/>
          <w:lang w:val="es"/>
        </w:rPr>
        <w:t xml:space="preserve">  </w:t>
      </w:r>
    </w:p>
    <w:p w14:paraId="02AD36A1" w14:textId="107A9917" w:rsidR="00E245AB" w:rsidRPr="00A7733A" w:rsidRDefault="36D437A8" w:rsidP="00755B9E">
      <w:pPr>
        <w:jc w:val="right"/>
        <w:rPr>
          <w:rFonts w:ascii="Century Gothic" w:hAnsi="Century Gothic" w:cs="Arial"/>
        </w:rPr>
      </w:pPr>
      <w:r w:rsidRPr="00A7733A">
        <w:rPr>
          <w:rFonts w:ascii="Century Gothic" w:eastAsia="Arial" w:hAnsi="Century Gothic" w:cs="Arial"/>
          <w:lang w:val="es"/>
        </w:rPr>
        <w:t xml:space="preserve"> </w:t>
      </w:r>
    </w:p>
    <w:p w14:paraId="0C4DFE84" w14:textId="7F2C1698" w:rsidR="00E245AB" w:rsidRPr="00A7733A" w:rsidRDefault="36D437A8" w:rsidP="5A55573B">
      <w:pPr>
        <w:rPr>
          <w:rFonts w:ascii="Century Gothic" w:hAnsi="Century Gothic" w:cs="Arial"/>
        </w:rPr>
      </w:pPr>
      <w:r w:rsidRPr="00A7733A">
        <w:rPr>
          <w:rFonts w:ascii="Century Gothic" w:eastAsia="Arial" w:hAnsi="Century Gothic" w:cs="Arial"/>
          <w:lang w:val="es"/>
        </w:rPr>
        <w:t xml:space="preserve"> </w:t>
      </w:r>
    </w:p>
    <w:p w14:paraId="41594E96" w14:textId="2DCB358F" w:rsidR="00E245AB" w:rsidRPr="00A7733A" w:rsidRDefault="36D437A8" w:rsidP="00755B9E">
      <w:pPr>
        <w:jc w:val="center"/>
        <w:rPr>
          <w:rFonts w:ascii="Century Gothic" w:hAnsi="Century Gothic" w:cs="Arial"/>
        </w:rPr>
      </w:pPr>
      <w:r w:rsidRPr="00A7733A">
        <w:rPr>
          <w:rFonts w:ascii="Century Gothic" w:eastAsia="Arial" w:hAnsi="Century Gothic" w:cs="Arial"/>
          <w:b/>
          <w:bCs/>
          <w:lang w:val="es"/>
        </w:rPr>
        <w:t xml:space="preserve">Concepto </w:t>
      </w:r>
      <w:r w:rsidR="00810730" w:rsidRPr="00810730">
        <w:rPr>
          <w:rFonts w:ascii="Century Gothic" w:eastAsia="Arial" w:hAnsi="Century Gothic" w:cs="Arial"/>
          <w:b/>
          <w:bCs/>
          <w:lang w:val="es"/>
        </w:rPr>
        <w:t>C- 390</w:t>
      </w:r>
      <w:r w:rsidRPr="00A7733A">
        <w:rPr>
          <w:rFonts w:ascii="Century Gothic" w:eastAsia="Arial" w:hAnsi="Century Gothic" w:cs="Arial"/>
          <w:b/>
          <w:bCs/>
          <w:lang w:val="es"/>
        </w:rPr>
        <w:t xml:space="preserve"> de 2023</w:t>
      </w:r>
    </w:p>
    <w:p w14:paraId="4DAC8CD8" w14:textId="297A3E0D" w:rsidR="00E245AB" w:rsidRPr="00A7733A" w:rsidRDefault="36D437A8" w:rsidP="5A55573B">
      <w:pPr>
        <w:jc w:val="both"/>
        <w:rPr>
          <w:rFonts w:ascii="Century Gothic" w:hAnsi="Century Gothic" w:cs="Arial"/>
        </w:rPr>
      </w:pPr>
      <w:r w:rsidRPr="00A7733A">
        <w:rPr>
          <w:rFonts w:ascii="Century Gothic" w:eastAsia="Arial" w:hAnsi="Century Gothic" w:cs="Arial"/>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5"/>
        <w:gridCol w:w="6240"/>
      </w:tblGrid>
      <w:tr w:rsidR="5A55573B" w:rsidRPr="00507CDE" w14:paraId="0D993A8D" w14:textId="77777777" w:rsidTr="00755B9E">
        <w:trPr>
          <w:trHeight w:val="300"/>
        </w:trPr>
        <w:tc>
          <w:tcPr>
            <w:tcW w:w="1845" w:type="dxa"/>
          </w:tcPr>
          <w:p w14:paraId="00A96208" w14:textId="6E021E62" w:rsidR="5A55573B" w:rsidRPr="00A7733A" w:rsidRDefault="5A55573B" w:rsidP="5A55573B">
            <w:pPr>
              <w:jc w:val="center"/>
              <w:rPr>
                <w:rFonts w:ascii="Century Gothic" w:hAnsi="Century Gothic" w:cs="Arial"/>
              </w:rPr>
            </w:pPr>
            <w:r w:rsidRPr="00A7733A">
              <w:rPr>
                <w:rFonts w:ascii="Century Gothic" w:eastAsia="Arial" w:hAnsi="Century Gothic" w:cs="Arial"/>
                <w:b/>
                <w:bCs/>
              </w:rPr>
              <w:t>Temas:</w:t>
            </w:r>
          </w:p>
        </w:tc>
        <w:tc>
          <w:tcPr>
            <w:tcW w:w="6240" w:type="dxa"/>
          </w:tcPr>
          <w:p w14:paraId="3634A7CD" w14:textId="3187AAA6" w:rsidR="5A55573B" w:rsidRPr="00507CDE" w:rsidRDefault="00507CDE" w:rsidP="000D14F5">
            <w:pPr>
              <w:jc w:val="both"/>
              <w:rPr>
                <w:rFonts w:ascii="Century Gothic" w:hAnsi="Century Gothic" w:cs="Arial"/>
              </w:rPr>
            </w:pPr>
            <w:r w:rsidRPr="00507CDE">
              <w:rPr>
                <w:rFonts w:ascii="Century Gothic" w:hAnsi="Century Gothic" w:cs="Arial"/>
                <w:color w:val="000000"/>
              </w:rPr>
              <w:t xml:space="preserve">DOCUMENTOS TIPO – Fundamento normativo / EXPERIENCIA – Acreditación − documentos tipo − Licitación de obra pública de infraestructura de transporte / </w:t>
            </w:r>
            <w:r w:rsidRPr="00507CDE">
              <w:rPr>
                <w:rFonts w:ascii="Century Gothic" w:eastAsia="Arial" w:hAnsi="Century Gothic" w:cs="Arial"/>
                <w:lang w:val="es-ES"/>
              </w:rPr>
              <w:t xml:space="preserve">EXPERIENCIA ADICIONAL − Bienes y servicios adicionales a la obra pública – Infraestructura de transporte / </w:t>
            </w:r>
            <w:r w:rsidRPr="00507CDE">
              <w:rPr>
                <w:rFonts w:ascii="Century Gothic" w:eastAsia="Calibri" w:hAnsi="Century Gothic" w:cs="Arial"/>
                <w:color w:val="000000"/>
              </w:rPr>
              <w:t xml:space="preserve">COMBINACIÓN DE EXPERIENCIA − Documentos tipo − Infraestructura de transporte / </w:t>
            </w:r>
            <w:r w:rsidRPr="00507CDE">
              <w:rPr>
                <w:rFonts w:ascii="Century Gothic" w:hAnsi="Century Gothic" w:cs="Arial"/>
              </w:rPr>
              <w:t xml:space="preserve">EXPERIENCIA – Acreditación − Documentos válidos / </w:t>
            </w:r>
          </w:p>
        </w:tc>
      </w:tr>
      <w:tr w:rsidR="5A55573B" w:rsidRPr="00A7733A" w14:paraId="5E031EF6" w14:textId="77777777" w:rsidTr="00755B9E">
        <w:trPr>
          <w:trHeight w:val="300"/>
        </w:trPr>
        <w:tc>
          <w:tcPr>
            <w:tcW w:w="1845" w:type="dxa"/>
          </w:tcPr>
          <w:p w14:paraId="3EFD7AFF" w14:textId="725BD661" w:rsidR="5A55573B" w:rsidRPr="00A7733A" w:rsidRDefault="5A55573B" w:rsidP="5A55573B">
            <w:pPr>
              <w:spacing w:before="120"/>
              <w:jc w:val="center"/>
              <w:rPr>
                <w:rFonts w:ascii="Century Gothic" w:hAnsi="Century Gothic" w:cs="Arial"/>
              </w:rPr>
            </w:pPr>
            <w:r w:rsidRPr="00A7733A">
              <w:rPr>
                <w:rFonts w:ascii="Century Gothic" w:eastAsia="Arial" w:hAnsi="Century Gothic" w:cs="Arial"/>
                <w:b/>
                <w:bCs/>
                <w:lang w:val="es"/>
              </w:rPr>
              <w:t>Radicación:</w:t>
            </w:r>
          </w:p>
        </w:tc>
        <w:tc>
          <w:tcPr>
            <w:tcW w:w="6240" w:type="dxa"/>
          </w:tcPr>
          <w:p w14:paraId="784A08A6" w14:textId="109E475C" w:rsidR="5A55573B" w:rsidRPr="00A7733A" w:rsidRDefault="5A55573B" w:rsidP="00661307">
            <w:pPr>
              <w:spacing w:before="120"/>
              <w:jc w:val="both"/>
              <w:rPr>
                <w:rFonts w:ascii="Century Gothic" w:hAnsi="Century Gothic" w:cs="Arial"/>
              </w:rPr>
            </w:pPr>
            <w:r w:rsidRPr="00A7733A">
              <w:rPr>
                <w:rFonts w:ascii="Century Gothic" w:eastAsia="Arial" w:hAnsi="Century Gothic" w:cs="Arial"/>
                <w:lang w:val="es"/>
              </w:rPr>
              <w:t>Respuesta a consulta P2023</w:t>
            </w:r>
            <w:r w:rsidR="00661307">
              <w:rPr>
                <w:rFonts w:ascii="Century Gothic" w:eastAsia="Arial" w:hAnsi="Century Gothic" w:cs="Arial"/>
                <w:lang w:val="es"/>
              </w:rPr>
              <w:t>1011015967</w:t>
            </w:r>
          </w:p>
        </w:tc>
      </w:tr>
    </w:tbl>
    <w:p w14:paraId="5BEDF469" w14:textId="3484B01A" w:rsidR="00E245AB" w:rsidRPr="00A7733A" w:rsidRDefault="36D437A8" w:rsidP="5A55573B">
      <w:pPr>
        <w:jc w:val="both"/>
        <w:rPr>
          <w:rFonts w:ascii="Century Gothic" w:hAnsi="Century Gothic" w:cs="Arial"/>
        </w:rPr>
      </w:pPr>
      <w:r w:rsidRPr="00A7733A">
        <w:rPr>
          <w:rFonts w:ascii="Century Gothic" w:eastAsia="Arial" w:hAnsi="Century Gothic" w:cs="Arial"/>
        </w:rPr>
        <w:t xml:space="preserve"> </w:t>
      </w:r>
    </w:p>
    <w:p w14:paraId="102B3D26" w14:textId="281F4B5B" w:rsidR="00E245AB" w:rsidRPr="00A7733A" w:rsidRDefault="36D437A8" w:rsidP="5A55573B">
      <w:pPr>
        <w:jc w:val="both"/>
        <w:rPr>
          <w:rFonts w:ascii="Century Gothic" w:hAnsi="Century Gothic" w:cs="Arial"/>
        </w:rPr>
      </w:pPr>
      <w:r w:rsidRPr="00A7733A">
        <w:rPr>
          <w:rFonts w:ascii="Century Gothic" w:eastAsia="Arial" w:hAnsi="Century Gothic" w:cs="Arial"/>
        </w:rPr>
        <w:t xml:space="preserve"> </w:t>
      </w:r>
    </w:p>
    <w:p w14:paraId="678942B4" w14:textId="2FAC856C" w:rsidR="00E245AB" w:rsidRPr="00A7733A" w:rsidRDefault="36D437A8" w:rsidP="5A55573B">
      <w:pPr>
        <w:jc w:val="both"/>
        <w:rPr>
          <w:rFonts w:ascii="Century Gothic" w:hAnsi="Century Gothic" w:cs="Arial"/>
        </w:rPr>
      </w:pPr>
      <w:r w:rsidRPr="00A7733A">
        <w:rPr>
          <w:rFonts w:ascii="Century Gothic" w:eastAsia="Arial" w:hAnsi="Century Gothic" w:cs="Arial"/>
          <w:lang w:val="es"/>
        </w:rPr>
        <w:t xml:space="preserve"> </w:t>
      </w:r>
    </w:p>
    <w:p w14:paraId="462534B8" w14:textId="41E7143A" w:rsidR="00E245AB" w:rsidRPr="00A7733A" w:rsidRDefault="36D437A8" w:rsidP="5A55573B">
      <w:pPr>
        <w:jc w:val="both"/>
        <w:rPr>
          <w:rFonts w:ascii="Century Gothic" w:hAnsi="Century Gothic" w:cs="Arial"/>
        </w:rPr>
      </w:pPr>
      <w:r w:rsidRPr="00A7733A">
        <w:rPr>
          <w:rFonts w:ascii="Century Gothic" w:eastAsia="Arial" w:hAnsi="Century Gothic" w:cs="Arial"/>
          <w:lang w:val="es"/>
        </w:rPr>
        <w:t xml:space="preserve">Estimado señor </w:t>
      </w:r>
      <w:r w:rsidR="00661307">
        <w:rPr>
          <w:rFonts w:ascii="Century Gothic" w:eastAsia="Arial" w:hAnsi="Century Gothic" w:cs="Arial"/>
          <w:lang w:val="es"/>
        </w:rPr>
        <w:t xml:space="preserve">Dorado </w:t>
      </w:r>
      <w:proofErr w:type="spellStart"/>
      <w:r w:rsidR="00661307">
        <w:rPr>
          <w:rFonts w:ascii="Century Gothic" w:eastAsia="Arial" w:hAnsi="Century Gothic" w:cs="Arial"/>
          <w:lang w:val="es"/>
        </w:rPr>
        <w:t>Rodriguez</w:t>
      </w:r>
      <w:proofErr w:type="spellEnd"/>
      <w:r w:rsidRPr="00A7733A">
        <w:rPr>
          <w:rFonts w:ascii="Century Gothic" w:eastAsia="Arial" w:hAnsi="Century Gothic" w:cs="Arial"/>
          <w:lang w:val="es"/>
        </w:rPr>
        <w:t>:</w:t>
      </w:r>
    </w:p>
    <w:p w14:paraId="6712D295" w14:textId="6CDB3047" w:rsidR="00E245AB" w:rsidRPr="00A7733A" w:rsidRDefault="36D437A8" w:rsidP="5A55573B">
      <w:pPr>
        <w:jc w:val="both"/>
        <w:rPr>
          <w:rFonts w:ascii="Century Gothic" w:hAnsi="Century Gothic" w:cs="Arial"/>
        </w:rPr>
      </w:pPr>
      <w:r w:rsidRPr="00A7733A">
        <w:rPr>
          <w:rFonts w:ascii="Century Gothic" w:eastAsia="Arial" w:hAnsi="Century Gothic" w:cs="Arial"/>
        </w:rPr>
        <w:t xml:space="preserve"> </w:t>
      </w:r>
    </w:p>
    <w:p w14:paraId="41E11F14" w14:textId="1FEEE748" w:rsidR="00E245AB" w:rsidRPr="00A7733A" w:rsidRDefault="36D437A8" w:rsidP="5A55573B">
      <w:pPr>
        <w:spacing w:line="276" w:lineRule="auto"/>
        <w:jc w:val="both"/>
        <w:rPr>
          <w:rFonts w:ascii="Century Gothic" w:hAnsi="Century Gothic" w:cs="Arial"/>
        </w:rPr>
      </w:pPr>
      <w:r w:rsidRPr="00A7733A">
        <w:rPr>
          <w:rFonts w:ascii="Century Gothic" w:eastAsia="Arial" w:hAnsi="Century Gothic" w:cs="Arial"/>
          <w:lang w:val="es"/>
        </w:rPr>
        <w:t>En ejercicio de la competencia otorgada por el numeral 8° del artículo 11 y el numeral 5° del artículo 3 del Decreto Ley 4170 de 2011</w:t>
      </w:r>
      <w:r w:rsidRPr="00A7733A">
        <w:rPr>
          <w:rFonts w:ascii="Century Gothic" w:eastAsia="Arial" w:hAnsi="Century Gothic" w:cs="Arial"/>
        </w:rPr>
        <w:t xml:space="preserve">, </w:t>
      </w:r>
      <w:r w:rsidRPr="00A7733A">
        <w:rPr>
          <w:rFonts w:ascii="Century Gothic" w:eastAsia="Arial" w:hAnsi="Century Gothic" w:cs="Arial"/>
          <w:lang w:val="es"/>
        </w:rPr>
        <w:t xml:space="preserve">la Agencia Nacional de Contratación Pública ― Colombia Compra Eficiente responde su consulta del 30 de agosto de 2023 y que fue remitida por la Función </w:t>
      </w:r>
      <w:r w:rsidR="0023745D" w:rsidRPr="00A7733A">
        <w:rPr>
          <w:rFonts w:ascii="Century Gothic" w:eastAsia="Arial" w:hAnsi="Century Gothic" w:cs="Arial"/>
          <w:lang w:val="es"/>
        </w:rPr>
        <w:t>Pública</w:t>
      </w:r>
      <w:r w:rsidRPr="00A7733A">
        <w:rPr>
          <w:rFonts w:ascii="Century Gothic" w:eastAsia="Arial" w:hAnsi="Century Gothic" w:cs="Arial"/>
          <w:lang w:val="es"/>
        </w:rPr>
        <w:t xml:space="preserve"> el 05 de septiembre de 2023.</w:t>
      </w:r>
    </w:p>
    <w:p w14:paraId="369B4CEB" w14:textId="1E6AF39E" w:rsidR="00E245AB" w:rsidRPr="00A7733A" w:rsidRDefault="36D437A8" w:rsidP="5A55573B">
      <w:pPr>
        <w:spacing w:line="276" w:lineRule="auto"/>
        <w:jc w:val="both"/>
        <w:rPr>
          <w:rFonts w:ascii="Century Gothic" w:hAnsi="Century Gothic" w:cs="Arial"/>
        </w:rPr>
      </w:pPr>
      <w:r w:rsidRPr="00A7733A">
        <w:rPr>
          <w:rFonts w:ascii="Century Gothic" w:eastAsia="Arial" w:hAnsi="Century Gothic" w:cs="Arial"/>
          <w:b/>
          <w:bCs/>
        </w:rPr>
        <w:t xml:space="preserve"> </w:t>
      </w:r>
    </w:p>
    <w:p w14:paraId="62A99E73" w14:textId="3AEBF042" w:rsidR="00E245AB" w:rsidRPr="00A7733A" w:rsidRDefault="36D437A8" w:rsidP="5A55573B">
      <w:pPr>
        <w:pStyle w:val="Prrafodelista"/>
        <w:numPr>
          <w:ilvl w:val="0"/>
          <w:numId w:val="2"/>
        </w:numPr>
        <w:spacing w:line="276" w:lineRule="auto"/>
        <w:jc w:val="both"/>
        <w:rPr>
          <w:rFonts w:ascii="Century Gothic" w:eastAsia="Arial" w:hAnsi="Century Gothic" w:cs="Arial"/>
          <w:b/>
          <w:bCs/>
          <w:lang w:val="es-CO"/>
        </w:rPr>
      </w:pPr>
      <w:r w:rsidRPr="00A7733A">
        <w:rPr>
          <w:rFonts w:ascii="Century Gothic" w:eastAsia="Arial" w:hAnsi="Century Gothic" w:cs="Arial"/>
          <w:b/>
          <w:bCs/>
          <w:lang w:val="es-CO"/>
        </w:rPr>
        <w:t xml:space="preserve">Problema planteado </w:t>
      </w:r>
    </w:p>
    <w:p w14:paraId="4C4297D8" w14:textId="26391170" w:rsidR="00E245AB" w:rsidRPr="00A7733A" w:rsidRDefault="36D437A8" w:rsidP="5A55573B">
      <w:pPr>
        <w:tabs>
          <w:tab w:val="left" w:pos="426"/>
        </w:tabs>
        <w:spacing w:line="276" w:lineRule="auto"/>
        <w:jc w:val="both"/>
        <w:rPr>
          <w:rFonts w:ascii="Century Gothic" w:hAnsi="Century Gothic" w:cs="Arial"/>
        </w:rPr>
      </w:pPr>
      <w:r w:rsidRPr="00A7733A">
        <w:rPr>
          <w:rFonts w:ascii="Century Gothic" w:eastAsia="Arial" w:hAnsi="Century Gothic" w:cs="Arial"/>
          <w:b/>
          <w:bCs/>
        </w:rPr>
        <w:t xml:space="preserve"> </w:t>
      </w:r>
    </w:p>
    <w:p w14:paraId="52B1E459" w14:textId="77777777" w:rsidR="00356BBC" w:rsidRDefault="36D437A8" w:rsidP="00D1616C">
      <w:pPr>
        <w:jc w:val="both"/>
        <w:rPr>
          <w:rFonts w:ascii="Century Gothic" w:eastAsia="Times New Roman" w:hAnsi="Century Gothic"/>
          <w:i/>
          <w:sz w:val="20"/>
          <w:szCs w:val="20"/>
        </w:rPr>
      </w:pPr>
      <w:r w:rsidRPr="00A7733A">
        <w:rPr>
          <w:rFonts w:ascii="Century Gothic" w:eastAsia="Arial" w:hAnsi="Century Gothic" w:cs="Arial"/>
          <w:lang w:val="es"/>
        </w:rPr>
        <w:t xml:space="preserve">Usted formula la siguiente consulta, </w:t>
      </w:r>
      <w:r w:rsidRPr="00A915CA">
        <w:rPr>
          <w:rFonts w:ascii="Century Gothic" w:eastAsia="Arial" w:hAnsi="Century Gothic" w:cs="Arial"/>
          <w:i/>
          <w:iCs/>
          <w:sz w:val="20"/>
          <w:szCs w:val="20"/>
          <w:lang w:val="es"/>
        </w:rPr>
        <w:t>“[…]</w:t>
      </w:r>
      <w:r w:rsidR="00661307" w:rsidRPr="00A915CA">
        <w:rPr>
          <w:rFonts w:ascii="Century Gothic" w:eastAsia="Times New Roman" w:hAnsi="Century Gothic"/>
          <w:b/>
          <w:i/>
          <w:sz w:val="20"/>
          <w:szCs w:val="20"/>
        </w:rPr>
        <w:t>Pregunta y/o aclaración 1-</w:t>
      </w:r>
      <w:r w:rsidR="00661307" w:rsidRPr="00A915CA">
        <w:rPr>
          <w:rFonts w:ascii="Century Gothic" w:eastAsia="Times New Roman" w:hAnsi="Century Gothic"/>
          <w:i/>
          <w:sz w:val="20"/>
          <w:szCs w:val="20"/>
        </w:rPr>
        <w:t xml:space="preserve"> Con relación a lo establecido</w:t>
      </w:r>
      <w:r w:rsidR="00661307" w:rsidRPr="00A915CA">
        <w:rPr>
          <w:rFonts w:eastAsia="Times New Roman"/>
          <w:i/>
          <w:sz w:val="20"/>
          <w:szCs w:val="20"/>
        </w:rPr>
        <w:t xml:space="preserve"> </w:t>
      </w:r>
      <w:r w:rsidR="00661307" w:rsidRPr="00A915CA">
        <w:rPr>
          <w:rFonts w:ascii="Century Gothic" w:eastAsia="Times New Roman" w:hAnsi="Century Gothic"/>
          <w:i/>
          <w:sz w:val="20"/>
          <w:szCs w:val="20"/>
        </w:rPr>
        <w:t xml:space="preserve">en la exigencia de la actividad 6.4) de la MATRIZ 1 </w:t>
      </w:r>
      <w:r w:rsidR="00D1616C" w:rsidRPr="00A915CA">
        <w:rPr>
          <w:rFonts w:ascii="Century Gothic" w:eastAsia="Times New Roman" w:hAnsi="Century Gothic"/>
          <w:i/>
          <w:sz w:val="20"/>
          <w:szCs w:val="20"/>
        </w:rPr>
        <w:t>–</w:t>
      </w:r>
      <w:r w:rsidR="00661307" w:rsidRPr="00A915CA">
        <w:rPr>
          <w:rFonts w:ascii="Century Gothic" w:eastAsia="Times New Roman" w:hAnsi="Century Gothic"/>
          <w:i/>
          <w:sz w:val="20"/>
          <w:szCs w:val="20"/>
        </w:rPr>
        <w:t xml:space="preserve"> EXPERIENCIA</w:t>
      </w:r>
      <w:r w:rsidR="00D1616C" w:rsidRPr="00A915CA">
        <w:rPr>
          <w:rFonts w:ascii="Century Gothic" w:eastAsia="Times New Roman" w:hAnsi="Century Gothic"/>
          <w:i/>
          <w:sz w:val="20"/>
          <w:szCs w:val="20"/>
        </w:rPr>
        <w:t xml:space="preserve">, Las </w:t>
      </w:r>
      <w:r w:rsidR="00D1616C" w:rsidRPr="00A915CA">
        <w:rPr>
          <w:rFonts w:ascii="Century Gothic" w:eastAsia="Times New Roman" w:hAnsi="Century Gothic"/>
          <w:i/>
          <w:sz w:val="20"/>
          <w:szCs w:val="20"/>
        </w:rPr>
        <w:lastRenderedPageBreak/>
        <w:t xml:space="preserve">entidades públicas que tramiten un proceso de selección publica donde se exija la experiencia especifica de la actividad 6.4) PROYECTOS DE CONSTRUCCIÓN O MEJORAMIENTO O REHABILITACIÓN DE ESPACIO PÚBLICO ASOCIADO A LA INFRAESTRUCTURA DE TRANSPORTE, ¿pueden escoger entre exigir las opciones a) o b), o es obligatorio según mi análisis que se debe exigir las condiciones a) y b) sin importar que en el mismo proceso de selección publica en otra actividad diferente a la actividad 6.4), se </w:t>
      </w:r>
      <w:proofErr w:type="spellStart"/>
      <w:r w:rsidR="00D1616C" w:rsidRPr="00A915CA">
        <w:rPr>
          <w:rFonts w:ascii="Century Gothic" w:eastAsia="Times New Roman" w:hAnsi="Century Gothic"/>
          <w:i/>
          <w:sz w:val="20"/>
          <w:szCs w:val="20"/>
        </w:rPr>
        <w:t>este</w:t>
      </w:r>
      <w:proofErr w:type="spellEnd"/>
      <w:r w:rsidR="00D1616C" w:rsidRPr="00A915CA">
        <w:rPr>
          <w:rFonts w:ascii="Century Gothic" w:eastAsia="Times New Roman" w:hAnsi="Century Gothic"/>
          <w:i/>
          <w:sz w:val="20"/>
          <w:szCs w:val="20"/>
        </w:rPr>
        <w:t xml:space="preserve"> solicitando ya la exigencia (a) que exige que “Por lo menos uno (1) de los contratos válidos aportados como experiencia general, deberá demostrar la intervención de redes subterráneas de servicios públicos</w:t>
      </w:r>
    </w:p>
    <w:p w14:paraId="7EF442AB" w14:textId="77777777" w:rsidR="002D16EB" w:rsidRPr="00A915CA" w:rsidRDefault="002D16EB" w:rsidP="00D1616C">
      <w:pPr>
        <w:jc w:val="both"/>
        <w:rPr>
          <w:rFonts w:ascii="Century Gothic" w:eastAsia="Times New Roman" w:hAnsi="Century Gothic"/>
          <w:i/>
          <w:sz w:val="20"/>
          <w:szCs w:val="20"/>
        </w:rPr>
      </w:pPr>
    </w:p>
    <w:p w14:paraId="37F5C3CB" w14:textId="77777777" w:rsidR="00356BBC" w:rsidRPr="00A915CA" w:rsidRDefault="00356BBC" w:rsidP="00532E4C">
      <w:pPr>
        <w:jc w:val="both"/>
        <w:rPr>
          <w:rFonts w:ascii="Century Gothic" w:hAnsi="Century Gothic"/>
          <w:i/>
          <w:iCs/>
          <w:sz w:val="20"/>
          <w:szCs w:val="20"/>
        </w:rPr>
      </w:pPr>
      <w:r w:rsidRPr="00A915CA">
        <w:rPr>
          <w:rFonts w:ascii="Century Gothic" w:hAnsi="Century Gothic"/>
          <w:b/>
          <w:bCs/>
          <w:i/>
          <w:iCs/>
          <w:sz w:val="20"/>
          <w:szCs w:val="20"/>
        </w:rPr>
        <w:t xml:space="preserve">Pregunta y/o aclaración 2- </w:t>
      </w:r>
      <w:r w:rsidRPr="00A915CA">
        <w:rPr>
          <w:rFonts w:ascii="Century Gothic" w:hAnsi="Century Gothic"/>
          <w:i/>
          <w:iCs/>
          <w:sz w:val="20"/>
          <w:szCs w:val="20"/>
        </w:rPr>
        <w:t xml:space="preserve">Con relación a la posibilidad que tienen las ENTIDADES PUBLICAS, de exigir en procesos de selección publica con pliegos tipo, experiencia adicional o experiencia de bienes o servicios ajenos a las obras de infraestructura de transporte o a las obras de agua potable o saneamiento básico u obras de infraestructura social. Solicito se aclare ¿si es legal que una ENTIDAD PUBLICA pueda exigir como EXPERIENCIA ADICIONAL la acreditación de experiencia de suministro e instalación de geotextil o manejo temporal de aguas o caracterización vial?, y, ¿Es legal que a la experiencia adicional se le exijan CODIGOS según la UNSPSC? </w:t>
      </w:r>
    </w:p>
    <w:p w14:paraId="12E84509" w14:textId="77777777" w:rsidR="00532E4C" w:rsidRPr="00A915CA" w:rsidRDefault="00532E4C" w:rsidP="00532E4C">
      <w:pPr>
        <w:jc w:val="both"/>
        <w:rPr>
          <w:rFonts w:ascii="Century Gothic" w:hAnsi="Century Gothic"/>
          <w:i/>
          <w:iCs/>
          <w:sz w:val="20"/>
          <w:szCs w:val="20"/>
        </w:rPr>
      </w:pPr>
    </w:p>
    <w:p w14:paraId="79C370A8" w14:textId="73AD2277" w:rsidR="00532E4C" w:rsidRPr="00A915CA" w:rsidRDefault="00532E4C" w:rsidP="00532E4C">
      <w:pPr>
        <w:jc w:val="both"/>
        <w:rPr>
          <w:rFonts w:ascii="Century Gothic" w:hAnsi="Century Gothic"/>
          <w:i/>
          <w:iCs/>
          <w:sz w:val="20"/>
          <w:szCs w:val="20"/>
        </w:rPr>
      </w:pPr>
      <w:r w:rsidRPr="00A915CA">
        <w:rPr>
          <w:rFonts w:ascii="Century Gothic" w:hAnsi="Century Gothic"/>
          <w:i/>
          <w:iCs/>
          <w:sz w:val="20"/>
          <w:szCs w:val="20"/>
        </w:rPr>
        <w:t xml:space="preserve">Es importante que se aclare esto por parte de COLOMBIA COMPRA EFICIENTE, pues algunas entidades públicas están exigiendo dichas actividades que sabemos que son relacionadas directamente con obras civiles (de infraestructura de transporte u obras de agua potable o saneamiento básico u obras de infraestructura social), pero con el presunto propósito de direccionarlas a un oferente en particular, exigen que los oferentes deben acreditar las actividades adicionales pero además cumpliendo con la exigencia de 2 o 3 códigos según al UNSPSC. Este hecho oscuro, ya lo he denunciado antes todos los entes de control incluido a C.C.E., pero hasta el momento no he tenido respuesta de fondo acerca de esta ilegalidad. </w:t>
      </w:r>
    </w:p>
    <w:p w14:paraId="06E51296" w14:textId="24713D23" w:rsidR="00532E4C" w:rsidRPr="00A915CA" w:rsidRDefault="00532E4C" w:rsidP="00532E4C">
      <w:pPr>
        <w:jc w:val="both"/>
        <w:rPr>
          <w:rFonts w:ascii="Century Gothic" w:hAnsi="Century Gothic"/>
          <w:i/>
          <w:iCs/>
          <w:sz w:val="20"/>
          <w:szCs w:val="20"/>
        </w:rPr>
      </w:pPr>
      <w:r w:rsidRPr="00A915CA">
        <w:rPr>
          <w:rFonts w:ascii="Century Gothic" w:hAnsi="Century Gothic"/>
          <w:i/>
          <w:iCs/>
          <w:sz w:val="20"/>
          <w:szCs w:val="20"/>
        </w:rPr>
        <w:t xml:space="preserve">Es que algunas </w:t>
      </w:r>
      <w:r w:rsidRPr="00A915CA">
        <w:rPr>
          <w:rFonts w:ascii="Century Gothic" w:hAnsi="Century Gothic"/>
          <w:b/>
          <w:bCs/>
          <w:i/>
          <w:iCs/>
          <w:sz w:val="20"/>
          <w:szCs w:val="20"/>
        </w:rPr>
        <w:t>ENTIDADES PUBLICAS</w:t>
      </w:r>
      <w:r w:rsidRPr="00A915CA">
        <w:rPr>
          <w:rFonts w:ascii="Century Gothic" w:hAnsi="Century Gothic"/>
          <w:i/>
          <w:iCs/>
          <w:sz w:val="20"/>
          <w:szCs w:val="20"/>
        </w:rPr>
        <w:t xml:space="preserve">, exigen por ejemplo que para poder ser declarados hábiles los oferentes, deben acreditar un contrato que cumpla con la experiencia general, y que además este contrato debe demostrar que ejecuto geotextil t-2400 y estar clasificado este contrato en la actividad 301217 de la clasificación UNSPSC en el Registro Único de Proponentes. Esta exigencia para mi es </w:t>
      </w:r>
      <w:r w:rsidRPr="00A915CA">
        <w:rPr>
          <w:rFonts w:ascii="Century Gothic" w:hAnsi="Century Gothic"/>
          <w:b/>
          <w:bCs/>
          <w:i/>
          <w:iCs/>
          <w:sz w:val="20"/>
          <w:szCs w:val="20"/>
        </w:rPr>
        <w:t>NETAMENTE ILEGAL</w:t>
      </w:r>
      <w:r w:rsidRPr="00A915CA">
        <w:rPr>
          <w:rFonts w:ascii="Century Gothic" w:hAnsi="Century Gothic"/>
          <w:i/>
          <w:iCs/>
          <w:sz w:val="20"/>
          <w:szCs w:val="20"/>
        </w:rPr>
        <w:t xml:space="preserve">, pues sabemos que para poder incluir un código o actualizar códigos según la clasificación UNSPSC de los contratos inscritos en el R.U.P, se deben esperar 3 días hábiles para que las CAMARAS DE COMERCIO las inscriban y adicionalmente hay que esperar 10 días hábiles más para que estas actualizaciones o registros de códigos queden en firme. Por lo tanto, exigir códigos según la UNSPSC, para experiencias adicionales por parte de las ENTIDADES PUBLICAS, es arbitrario e ilegal pues limita TOTALMENTE LA PLURALIDAD DE OFERENTES, teniendo en cuenta </w:t>
      </w:r>
      <w:r w:rsidRPr="00A915CA">
        <w:rPr>
          <w:rFonts w:ascii="Century Gothic" w:hAnsi="Century Gothic"/>
          <w:b/>
          <w:bCs/>
          <w:i/>
          <w:iCs/>
          <w:sz w:val="20"/>
          <w:szCs w:val="20"/>
        </w:rPr>
        <w:t xml:space="preserve">que si un </w:t>
      </w:r>
      <w:r w:rsidRPr="00A915CA">
        <w:rPr>
          <w:rFonts w:ascii="Century Gothic" w:hAnsi="Century Gothic"/>
          <w:i/>
          <w:iCs/>
          <w:sz w:val="20"/>
          <w:szCs w:val="20"/>
        </w:rPr>
        <w:t xml:space="preserve"> </w:t>
      </w:r>
      <w:r w:rsidRPr="00A915CA">
        <w:rPr>
          <w:rFonts w:ascii="Century Gothic" w:hAnsi="Century Gothic"/>
          <w:b/>
          <w:bCs/>
          <w:i/>
          <w:iCs/>
          <w:sz w:val="20"/>
          <w:szCs w:val="20"/>
        </w:rPr>
        <w:t xml:space="preserve">oferente interesado en participar </w:t>
      </w:r>
      <w:r w:rsidRPr="00A915CA">
        <w:rPr>
          <w:rFonts w:ascii="Century Gothic" w:hAnsi="Century Gothic"/>
          <w:i/>
          <w:iCs/>
          <w:sz w:val="20"/>
          <w:szCs w:val="20"/>
        </w:rPr>
        <w:t>en un proceso de selección publica, se demora un</w:t>
      </w:r>
      <w:r w:rsidR="002D16EB">
        <w:rPr>
          <w:rFonts w:ascii="Century Gothic" w:hAnsi="Century Gothic"/>
          <w:i/>
          <w:iCs/>
          <w:sz w:val="20"/>
          <w:szCs w:val="20"/>
        </w:rPr>
        <w:t>a</w:t>
      </w:r>
      <w:r w:rsidRPr="00A915CA">
        <w:rPr>
          <w:rFonts w:ascii="Century Gothic" w:hAnsi="Century Gothic"/>
          <w:i/>
          <w:iCs/>
          <w:sz w:val="20"/>
          <w:szCs w:val="20"/>
        </w:rPr>
        <w:t xml:space="preserve"> semana en investigar LOS REQUISITOS PARA PARTICIPAR, desde que se publicó el PROCESO DE SELECCIÓN EN EL SECOP 2, ya le sería imposible que la actualización o adición de códigos según la UNSPSC de los contratos que están registrados en el R.U.P, queden en firme, pues NO CONTARIA CON EL TIEMPO SUFICIENTE PARA QUE AL ADICIONAR UN CODIGO según la UNSPSC, puedan quedar en firme para el cierre de presentación de ofertas.”</w:t>
      </w:r>
    </w:p>
    <w:p w14:paraId="00B01982" w14:textId="77777777" w:rsidR="00532E4C" w:rsidRPr="00A915CA" w:rsidRDefault="00532E4C" w:rsidP="00532E4C">
      <w:pPr>
        <w:jc w:val="both"/>
        <w:rPr>
          <w:rFonts w:ascii="Century Gothic" w:hAnsi="Century Gothic"/>
          <w:i/>
          <w:iCs/>
          <w:sz w:val="20"/>
          <w:szCs w:val="20"/>
        </w:rPr>
      </w:pPr>
      <w:r w:rsidRPr="00A915CA">
        <w:rPr>
          <w:rFonts w:ascii="Century Gothic" w:hAnsi="Century Gothic"/>
          <w:b/>
          <w:i/>
          <w:iCs/>
          <w:sz w:val="20"/>
          <w:szCs w:val="20"/>
        </w:rPr>
        <w:t>Pregunta y/o aclaración 3</w:t>
      </w:r>
      <w:r w:rsidRPr="00A915CA">
        <w:rPr>
          <w:rFonts w:ascii="Century Gothic" w:hAnsi="Century Gothic"/>
          <w:i/>
          <w:iCs/>
          <w:sz w:val="20"/>
          <w:szCs w:val="20"/>
        </w:rPr>
        <w:t>- Con relación a la exigencia de experiencia de la actividad 1.2 y actividad 2.2) de la Matriz 1-Experiencia que establece lo siguiente: (…)</w:t>
      </w:r>
    </w:p>
    <w:p w14:paraId="7ECF34F0" w14:textId="77777777" w:rsidR="00532E4C" w:rsidRPr="00A915CA" w:rsidRDefault="00532E4C" w:rsidP="00532E4C">
      <w:pPr>
        <w:pStyle w:val="Prrafodelista"/>
        <w:jc w:val="both"/>
        <w:rPr>
          <w:rFonts w:ascii="Century Gothic" w:hAnsi="Century Gothic"/>
          <w:i/>
          <w:iCs/>
          <w:sz w:val="20"/>
          <w:szCs w:val="20"/>
          <w:lang w:val="es-ES_tradnl"/>
        </w:rPr>
      </w:pPr>
    </w:p>
    <w:p w14:paraId="6E2EDB8A" w14:textId="77777777" w:rsidR="00532E4C" w:rsidRPr="00A915CA" w:rsidRDefault="00532E4C" w:rsidP="00532E4C">
      <w:pPr>
        <w:pStyle w:val="Prrafodelista"/>
        <w:ind w:left="0"/>
        <w:jc w:val="both"/>
        <w:rPr>
          <w:rFonts w:ascii="Century Gothic" w:hAnsi="Century Gothic"/>
          <w:i/>
          <w:iCs/>
          <w:sz w:val="20"/>
          <w:szCs w:val="20"/>
          <w:lang w:val="es-ES_tradnl"/>
        </w:rPr>
      </w:pPr>
      <w:r w:rsidRPr="00A915CA">
        <w:rPr>
          <w:rFonts w:ascii="Century Gothic" w:hAnsi="Century Gothic"/>
          <w:i/>
          <w:iCs/>
          <w:sz w:val="20"/>
          <w:szCs w:val="20"/>
          <w:lang w:val="es-ES_tradnl"/>
        </w:rPr>
        <w:t>En este caso es procedente que COLOMBIA COMPRA EFICIENTE, se pronuncie de fondo y con claridad teniendo en cuenta que es ENTIDAD DEL ESTADO, que elaboro los PLIEGOS TIPO, por ende, deber ser la autoridad que puede despejar esta duda de fondo y de raíz.</w:t>
      </w:r>
    </w:p>
    <w:p w14:paraId="16A9285C" w14:textId="77777777" w:rsidR="00532E4C" w:rsidRPr="00A915CA" w:rsidRDefault="00532E4C" w:rsidP="00532E4C">
      <w:pPr>
        <w:pStyle w:val="Prrafodelista"/>
        <w:ind w:left="0"/>
        <w:jc w:val="both"/>
        <w:rPr>
          <w:rFonts w:ascii="Century Gothic" w:hAnsi="Century Gothic"/>
          <w:i/>
          <w:iCs/>
          <w:sz w:val="20"/>
          <w:szCs w:val="20"/>
          <w:lang w:val="es-ES_tradnl"/>
        </w:rPr>
      </w:pPr>
    </w:p>
    <w:p w14:paraId="727E0233" w14:textId="5506B201" w:rsidR="00532E4C" w:rsidRPr="00A915CA" w:rsidRDefault="00532E4C" w:rsidP="00532E4C">
      <w:pPr>
        <w:pStyle w:val="Prrafodelista"/>
        <w:ind w:left="0"/>
        <w:jc w:val="both"/>
        <w:rPr>
          <w:rFonts w:ascii="Century Gothic" w:hAnsi="Century Gothic"/>
          <w:i/>
          <w:iCs/>
          <w:sz w:val="20"/>
          <w:szCs w:val="20"/>
          <w:lang w:val="es-ES_tradnl"/>
        </w:rPr>
      </w:pPr>
      <w:r w:rsidRPr="00A915CA">
        <w:rPr>
          <w:rFonts w:ascii="Century Gothic" w:hAnsi="Century Gothic"/>
          <w:i/>
          <w:iCs/>
          <w:sz w:val="20"/>
          <w:szCs w:val="20"/>
          <w:lang w:val="es-ES_tradnl"/>
        </w:rPr>
        <w:t xml:space="preserve">La aclaración que solicito tiene que ver con procesos de selección publica con PLIEGOS TIPO, que se están llevando de manera errónea (con el único ánimo y/o propósito de direccionar los procesos de mejoramientos de vías). Algunas ENTIDADES PUBLICAS, para PROYECTOS DE MEJORAMIENTOS DE VIAS SECUNDARIAS y TERCIARIAS, donde simplemente los trabajos en las vías (secundarias y terciarias) que se pretende realizar con la contratación del proceso de selección publica, </w:t>
      </w:r>
      <w:r w:rsidRPr="00A915CA">
        <w:rPr>
          <w:rFonts w:ascii="Century Gothic" w:hAnsi="Century Gothic"/>
          <w:b/>
          <w:bCs/>
          <w:i/>
          <w:iCs/>
          <w:sz w:val="20"/>
          <w:szCs w:val="20"/>
          <w:lang w:val="es-ES_tradnl"/>
        </w:rPr>
        <w:t xml:space="preserve">CONSISTE </w:t>
      </w:r>
      <w:r w:rsidRPr="00A915CA">
        <w:rPr>
          <w:rFonts w:ascii="Century Gothic" w:hAnsi="Century Gothic"/>
          <w:i/>
          <w:iCs/>
          <w:sz w:val="20"/>
          <w:szCs w:val="20"/>
          <w:lang w:val="es-ES_tradnl"/>
        </w:rPr>
        <w:t xml:space="preserve">en el suministro e instalación de afirmado y/o reconformación de banca existente </w:t>
      </w:r>
      <w:r w:rsidRPr="00A915CA">
        <w:rPr>
          <w:rFonts w:ascii="Century Gothic" w:hAnsi="Century Gothic"/>
          <w:b/>
          <w:bCs/>
          <w:i/>
          <w:iCs/>
          <w:sz w:val="20"/>
          <w:szCs w:val="20"/>
          <w:lang w:val="es-ES_tradnl"/>
        </w:rPr>
        <w:t xml:space="preserve">SIN ADICION DE MATERIAL </w:t>
      </w:r>
      <w:r w:rsidRPr="00A915CA">
        <w:rPr>
          <w:rFonts w:ascii="Century Gothic" w:hAnsi="Century Gothic"/>
          <w:i/>
          <w:iCs/>
          <w:sz w:val="20"/>
          <w:szCs w:val="20"/>
          <w:lang w:val="es-ES_tradnl"/>
        </w:rPr>
        <w:t xml:space="preserve">y/o mejoramiento del terraplén existente con MAQUINARIA (motoniveladora, vibro compactador y carrotanque) de la capa de afirmado y/o subrasante existente </w:t>
      </w:r>
      <w:r w:rsidRPr="00A915CA">
        <w:rPr>
          <w:rFonts w:ascii="Century Gothic" w:hAnsi="Century Gothic"/>
          <w:b/>
          <w:bCs/>
          <w:i/>
          <w:iCs/>
          <w:sz w:val="20"/>
          <w:szCs w:val="20"/>
          <w:lang w:val="es-ES_tradnl"/>
        </w:rPr>
        <w:t>SIN ADICION DE MATERIAL</w:t>
      </w:r>
      <w:r w:rsidRPr="00A915CA">
        <w:rPr>
          <w:rFonts w:ascii="Century Gothic" w:hAnsi="Century Gothic"/>
          <w:i/>
          <w:iCs/>
          <w:sz w:val="20"/>
          <w:szCs w:val="20"/>
          <w:lang w:val="es-ES_tradnl"/>
        </w:rPr>
        <w:t xml:space="preserve">. En estos proyectos algunas entidades </w:t>
      </w:r>
      <w:r w:rsidR="002D16EB" w:rsidRPr="00A915CA">
        <w:rPr>
          <w:rFonts w:ascii="Century Gothic" w:hAnsi="Century Gothic"/>
          <w:i/>
          <w:iCs/>
          <w:sz w:val="20"/>
          <w:szCs w:val="20"/>
          <w:lang w:val="es-ES_tradnl"/>
        </w:rPr>
        <w:t>públicas</w:t>
      </w:r>
      <w:r w:rsidRPr="00A915CA">
        <w:rPr>
          <w:rFonts w:ascii="Century Gothic" w:hAnsi="Century Gothic"/>
          <w:i/>
          <w:iCs/>
          <w:sz w:val="20"/>
          <w:szCs w:val="20"/>
          <w:lang w:val="es-ES_tradnl"/>
        </w:rPr>
        <w:t xml:space="preserve"> EXIGEN que para poder cumplir con la experiencia general y especifica los oferentes deben acreditar solamente CONTRATOS que sean de PAVIMENTO, y no permiten acreditar contratos en vías secundarias o terciarias donde se haya ejecutado mejoramiento de vías con el SUMINISTRO E INSTALACION DE AFIRMADO y mucho menos permiten que se acredite contratos en vías secundarias o terciarias donde se haya ejecutado mejoramiento de vías con la ejecución de la actividad de conformación de la banca existente o mejoramiento del terraplén SIN LA ADICION DE MATERIAL.</w:t>
      </w:r>
    </w:p>
    <w:p w14:paraId="672741E1" w14:textId="77777777" w:rsidR="00532E4C" w:rsidRPr="00A915CA" w:rsidRDefault="00532E4C" w:rsidP="00532E4C">
      <w:pPr>
        <w:pStyle w:val="Prrafodelista"/>
        <w:ind w:left="0"/>
        <w:jc w:val="both"/>
        <w:rPr>
          <w:rFonts w:ascii="Century Gothic" w:hAnsi="Century Gothic"/>
          <w:i/>
          <w:iCs/>
          <w:sz w:val="20"/>
          <w:szCs w:val="20"/>
          <w:lang w:val="es-ES_tradnl"/>
        </w:rPr>
      </w:pPr>
    </w:p>
    <w:p w14:paraId="61537C88" w14:textId="078BFA07" w:rsidR="00532E4C" w:rsidRPr="00A915CA" w:rsidRDefault="00532E4C" w:rsidP="00532E4C">
      <w:pPr>
        <w:pStyle w:val="Prrafodelista"/>
        <w:ind w:left="0"/>
        <w:jc w:val="both"/>
        <w:rPr>
          <w:rFonts w:ascii="Century Gothic" w:hAnsi="Century Gothic"/>
          <w:i/>
          <w:iCs/>
          <w:sz w:val="20"/>
          <w:szCs w:val="20"/>
          <w:lang w:val="es-ES_tradnl"/>
        </w:rPr>
      </w:pPr>
      <w:r w:rsidRPr="00A915CA">
        <w:rPr>
          <w:rFonts w:ascii="Century Gothic" w:hAnsi="Century Gothic"/>
          <w:i/>
          <w:iCs/>
          <w:sz w:val="20"/>
          <w:szCs w:val="20"/>
          <w:lang w:val="es-ES_tradnl"/>
        </w:rPr>
        <w:t xml:space="preserve">Por lo tanto, la aclaración que quiero que COLOMBIA COMPRA EFICIENTE responda de fondo es: </w:t>
      </w:r>
    </w:p>
    <w:p w14:paraId="5ADD62F8" w14:textId="6205B5B2" w:rsidR="00532E4C" w:rsidRPr="00A915CA" w:rsidRDefault="00532E4C" w:rsidP="00532E4C">
      <w:pPr>
        <w:pStyle w:val="Prrafodelista"/>
        <w:numPr>
          <w:ilvl w:val="0"/>
          <w:numId w:val="20"/>
        </w:numPr>
        <w:ind w:left="0"/>
        <w:jc w:val="both"/>
        <w:rPr>
          <w:rFonts w:ascii="Century Gothic" w:hAnsi="Century Gothic"/>
          <w:i/>
          <w:iCs/>
          <w:sz w:val="20"/>
          <w:szCs w:val="20"/>
          <w:lang w:val="es-ES_tradnl"/>
        </w:rPr>
      </w:pPr>
      <w:r w:rsidRPr="00A915CA">
        <w:rPr>
          <w:rFonts w:ascii="Century Gothic" w:hAnsi="Century Gothic"/>
          <w:i/>
          <w:iCs/>
          <w:sz w:val="20"/>
          <w:szCs w:val="20"/>
          <w:lang w:val="es-ES_tradnl"/>
        </w:rPr>
        <w:t xml:space="preserve">A- Si una entidad </w:t>
      </w:r>
      <w:r w:rsidR="002D16EB" w:rsidRPr="00A915CA">
        <w:rPr>
          <w:rFonts w:ascii="Century Gothic" w:hAnsi="Century Gothic"/>
          <w:i/>
          <w:iCs/>
          <w:sz w:val="20"/>
          <w:szCs w:val="20"/>
          <w:lang w:val="es-ES_tradnl"/>
        </w:rPr>
        <w:t>pública</w:t>
      </w:r>
      <w:r w:rsidRPr="00A915CA">
        <w:rPr>
          <w:rFonts w:ascii="Century Gothic" w:hAnsi="Century Gothic"/>
          <w:i/>
          <w:iCs/>
          <w:sz w:val="20"/>
          <w:szCs w:val="20"/>
          <w:lang w:val="es-ES_tradnl"/>
        </w:rPr>
        <w:t xml:space="preserve"> lleva a cabo un proceso de selección publica con pliego tipo en el cual el futuro oferente que gane el proceso, debe realizar </w:t>
      </w:r>
      <w:r w:rsidRPr="00A915CA">
        <w:rPr>
          <w:rFonts w:ascii="Century Gothic" w:hAnsi="Century Gothic"/>
          <w:b/>
          <w:bCs/>
          <w:i/>
          <w:iCs/>
          <w:sz w:val="20"/>
          <w:szCs w:val="20"/>
          <w:lang w:val="es-ES_tradnl"/>
        </w:rPr>
        <w:t>el mejoramiento de 100 kilómetros de una VÍA SECUNDARIA NO PAVIMENTADA</w:t>
      </w:r>
      <w:r w:rsidRPr="00A915CA">
        <w:rPr>
          <w:rFonts w:ascii="Century Gothic" w:hAnsi="Century Gothic"/>
          <w:i/>
          <w:iCs/>
          <w:sz w:val="20"/>
          <w:szCs w:val="20"/>
          <w:lang w:val="es-ES_tradnl"/>
        </w:rPr>
        <w:t xml:space="preserve">, con ACTIVIDADES de reconformación de la banca existente </w:t>
      </w:r>
      <w:r w:rsidRPr="00A915CA">
        <w:rPr>
          <w:rFonts w:ascii="Century Gothic" w:hAnsi="Century Gothic"/>
          <w:b/>
          <w:bCs/>
          <w:i/>
          <w:iCs/>
          <w:sz w:val="20"/>
          <w:szCs w:val="20"/>
          <w:lang w:val="es-ES_tradnl"/>
        </w:rPr>
        <w:t xml:space="preserve">SIN ADICION DE MATERIAL, </w:t>
      </w:r>
      <w:r w:rsidRPr="00A915CA">
        <w:rPr>
          <w:rFonts w:ascii="Century Gothic" w:hAnsi="Century Gothic"/>
          <w:i/>
          <w:iCs/>
          <w:sz w:val="20"/>
          <w:szCs w:val="20"/>
          <w:lang w:val="es-ES_tradnl"/>
        </w:rPr>
        <w:t xml:space="preserve">¿En este caso para poder cumplir con la experiencia general y especifica de la </w:t>
      </w:r>
      <w:r w:rsidRPr="00A915CA">
        <w:rPr>
          <w:rFonts w:ascii="Century Gothic" w:hAnsi="Century Gothic"/>
          <w:b/>
          <w:bCs/>
          <w:i/>
          <w:iCs/>
          <w:sz w:val="20"/>
          <w:szCs w:val="20"/>
          <w:lang w:val="es-ES_tradnl"/>
        </w:rPr>
        <w:t>ACTIVIDAD 1.2 de la Matriz 1-Experiencia</w:t>
      </w:r>
      <w:r w:rsidRPr="00A915CA">
        <w:rPr>
          <w:rFonts w:ascii="Century Gothic" w:hAnsi="Century Gothic"/>
          <w:i/>
          <w:iCs/>
          <w:sz w:val="20"/>
          <w:szCs w:val="20"/>
          <w:lang w:val="es-ES_tradnl"/>
        </w:rPr>
        <w:t xml:space="preserve">, los oferentes deben acreditar un CONTRATO NETAMENTE DE PAVIMENTO o PLACA HUELLA en vías primarias, secundarias, urbanas o pistas de aeropuerto, donde se acredite LONGITUDES del 30%, 50% o 80% según sea el caso, en intervención de actividades de PAVIMENTO o PLACA HUELLA de los 100 kilómetros a ejecutar de reconformación de la banca existente?, o ¿se puede acreditar por parte de los oferentes un contrato de vías donde se acrediten LONGITUDES del 30%, 50% o 80% según sea el caso, en intervención de actividades de reconformación de terraplenes o de banca existente de vías vehiculares, de los 100 kilómetros a ejecutar de reconformación de la banca existente </w:t>
      </w:r>
      <w:r w:rsidRPr="00A915CA">
        <w:rPr>
          <w:rFonts w:ascii="Century Gothic" w:hAnsi="Century Gothic"/>
          <w:b/>
          <w:bCs/>
          <w:i/>
          <w:iCs/>
          <w:sz w:val="20"/>
          <w:szCs w:val="20"/>
          <w:lang w:val="es-ES_tradnl"/>
        </w:rPr>
        <w:t>SIN ADICION DE MATERIAL</w:t>
      </w:r>
      <w:r w:rsidRPr="00A915CA">
        <w:rPr>
          <w:rFonts w:ascii="Century Gothic" w:hAnsi="Century Gothic"/>
          <w:i/>
          <w:iCs/>
          <w:sz w:val="20"/>
          <w:szCs w:val="20"/>
          <w:lang w:val="es-ES_tradnl"/>
        </w:rPr>
        <w:t>? “</w:t>
      </w:r>
    </w:p>
    <w:p w14:paraId="7A2A9DB4" w14:textId="77777777" w:rsidR="00532E4C" w:rsidRPr="00A915CA" w:rsidRDefault="00532E4C" w:rsidP="00532E4C">
      <w:pPr>
        <w:pStyle w:val="Prrafodelista"/>
        <w:numPr>
          <w:ilvl w:val="0"/>
          <w:numId w:val="20"/>
        </w:numPr>
        <w:ind w:left="0"/>
        <w:jc w:val="both"/>
        <w:rPr>
          <w:rFonts w:ascii="Century Gothic" w:hAnsi="Century Gothic"/>
          <w:i/>
          <w:iCs/>
          <w:sz w:val="20"/>
          <w:szCs w:val="20"/>
          <w:lang w:val="es-ES_tradnl"/>
        </w:rPr>
      </w:pPr>
    </w:p>
    <w:p w14:paraId="4FF10BE2" w14:textId="77777777" w:rsidR="00532E4C" w:rsidRPr="00A915CA" w:rsidRDefault="00532E4C" w:rsidP="00532E4C">
      <w:pPr>
        <w:pStyle w:val="Prrafodelista"/>
        <w:numPr>
          <w:ilvl w:val="0"/>
          <w:numId w:val="20"/>
        </w:numPr>
        <w:ind w:left="0"/>
        <w:jc w:val="both"/>
        <w:rPr>
          <w:rFonts w:ascii="Century Gothic" w:hAnsi="Century Gothic"/>
          <w:i/>
          <w:iCs/>
          <w:sz w:val="20"/>
          <w:szCs w:val="20"/>
          <w:lang w:val="es-ES_tradnl"/>
        </w:rPr>
      </w:pPr>
      <w:r w:rsidRPr="00A915CA">
        <w:rPr>
          <w:rFonts w:ascii="Century Gothic" w:hAnsi="Century Gothic"/>
          <w:i/>
          <w:iCs/>
          <w:sz w:val="20"/>
          <w:szCs w:val="20"/>
          <w:lang w:val="es-ES_tradnl"/>
        </w:rPr>
        <w:t xml:space="preserve">B- Si una entidad pública lleva a cabo un proceso de selección publica con pliego tipo en el cual el futuro oferente que gane el proceso, debe realizar </w:t>
      </w:r>
      <w:r w:rsidRPr="00A915CA">
        <w:rPr>
          <w:rFonts w:ascii="Century Gothic" w:hAnsi="Century Gothic"/>
          <w:b/>
          <w:bCs/>
          <w:i/>
          <w:iCs/>
          <w:sz w:val="20"/>
          <w:szCs w:val="20"/>
          <w:lang w:val="es-ES_tradnl"/>
        </w:rPr>
        <w:t>el mejoramiento de 100 kilómetros de una VÍA TERCIARIANO PAVIMENTADA</w:t>
      </w:r>
      <w:r w:rsidRPr="00A915CA">
        <w:rPr>
          <w:rFonts w:ascii="Century Gothic" w:hAnsi="Century Gothic"/>
          <w:i/>
          <w:iCs/>
          <w:sz w:val="20"/>
          <w:szCs w:val="20"/>
          <w:lang w:val="es-ES_tradnl"/>
        </w:rPr>
        <w:t xml:space="preserve">, con ACTIVIDADES de reconformación de la banca existente </w:t>
      </w:r>
      <w:r w:rsidRPr="00A915CA">
        <w:rPr>
          <w:rFonts w:ascii="Century Gothic" w:hAnsi="Century Gothic"/>
          <w:b/>
          <w:bCs/>
          <w:i/>
          <w:iCs/>
          <w:sz w:val="20"/>
          <w:szCs w:val="20"/>
          <w:lang w:val="es-ES_tradnl"/>
        </w:rPr>
        <w:t xml:space="preserve">SIN ADICION DE MATERIAL, </w:t>
      </w:r>
      <w:r w:rsidRPr="00A915CA">
        <w:rPr>
          <w:rFonts w:ascii="Century Gothic" w:hAnsi="Century Gothic"/>
          <w:i/>
          <w:iCs/>
          <w:sz w:val="20"/>
          <w:szCs w:val="20"/>
          <w:lang w:val="es-ES_tradnl"/>
        </w:rPr>
        <w:t xml:space="preserve">¿En este caso para poder cumplir con la experiencia general y especifica de la </w:t>
      </w:r>
      <w:r w:rsidRPr="00A915CA">
        <w:rPr>
          <w:rFonts w:ascii="Century Gothic" w:hAnsi="Century Gothic"/>
          <w:b/>
          <w:bCs/>
          <w:i/>
          <w:iCs/>
          <w:sz w:val="20"/>
          <w:szCs w:val="20"/>
          <w:lang w:val="es-ES_tradnl"/>
        </w:rPr>
        <w:t>ACTIVIDAD 2.2 de la Matriz 1-Experiencia</w:t>
      </w:r>
      <w:r w:rsidRPr="00A915CA">
        <w:rPr>
          <w:rFonts w:ascii="Century Gothic" w:hAnsi="Century Gothic"/>
          <w:i/>
          <w:iCs/>
          <w:sz w:val="20"/>
          <w:szCs w:val="20"/>
          <w:lang w:val="es-ES_tradnl"/>
        </w:rPr>
        <w:t xml:space="preserve">, los oferentes deben acreditar un CONTRATO NETAMENTE DE PAVIMENTO o PLACA HUELLA en vías terciarias, primarias, secundarias, urbanas o pistas de aeropuerto, donde se acredite LONGITUDES del 50% o 70% según sea el caso, en intervención de actividades de </w:t>
      </w:r>
      <w:r w:rsidRPr="00A915CA">
        <w:rPr>
          <w:rFonts w:ascii="Century Gothic" w:hAnsi="Century Gothic"/>
          <w:i/>
          <w:iCs/>
          <w:sz w:val="20"/>
          <w:szCs w:val="20"/>
          <w:lang w:val="es-ES_tradnl"/>
        </w:rPr>
        <w:lastRenderedPageBreak/>
        <w:t xml:space="preserve">PAVIMENTO o PLACA HUELLA de los 100 kilómetros a ejecutar de reconformación de la banca existente?, o ¿se puede acreditar por parte de los oferentes un contrato de vías donde se acrediten LONGITUDES del 50% o 70% según sea el caso, en intervención de actividades de reconformación de terraplenes o de banca existente de vías vehiculares, de los 100 kilómetros a ejecutar de reconformación de la banca existente </w:t>
      </w:r>
      <w:r w:rsidRPr="00A915CA">
        <w:rPr>
          <w:rFonts w:ascii="Century Gothic" w:hAnsi="Century Gothic"/>
          <w:b/>
          <w:bCs/>
          <w:i/>
          <w:iCs/>
          <w:sz w:val="20"/>
          <w:szCs w:val="20"/>
          <w:lang w:val="es-ES_tradnl"/>
        </w:rPr>
        <w:t>SIN ADICION DE MATERIAL</w:t>
      </w:r>
      <w:r w:rsidRPr="00A915CA">
        <w:rPr>
          <w:rFonts w:ascii="Century Gothic" w:hAnsi="Century Gothic"/>
          <w:i/>
          <w:iCs/>
          <w:sz w:val="20"/>
          <w:szCs w:val="20"/>
          <w:lang w:val="es-ES_tradnl"/>
        </w:rPr>
        <w:t xml:space="preserve">? </w:t>
      </w:r>
    </w:p>
    <w:p w14:paraId="6D61C2ED" w14:textId="77777777" w:rsidR="00532E4C" w:rsidRPr="00A915CA" w:rsidRDefault="00532E4C" w:rsidP="00532E4C">
      <w:pPr>
        <w:jc w:val="both"/>
        <w:rPr>
          <w:rFonts w:ascii="Century Gothic" w:hAnsi="Century Gothic"/>
          <w:i/>
          <w:iCs/>
          <w:sz w:val="20"/>
          <w:szCs w:val="20"/>
        </w:rPr>
      </w:pPr>
    </w:p>
    <w:p w14:paraId="5A7FF887" w14:textId="77777777" w:rsidR="00532E4C" w:rsidRPr="00A915CA" w:rsidRDefault="00532E4C" w:rsidP="00532E4C">
      <w:pPr>
        <w:pStyle w:val="Prrafodelista"/>
        <w:numPr>
          <w:ilvl w:val="0"/>
          <w:numId w:val="20"/>
        </w:numPr>
        <w:ind w:left="0"/>
        <w:jc w:val="both"/>
        <w:rPr>
          <w:rFonts w:ascii="Century Gothic" w:hAnsi="Century Gothic"/>
          <w:i/>
          <w:iCs/>
          <w:sz w:val="20"/>
          <w:szCs w:val="20"/>
          <w:lang w:val="es-ES_tradnl"/>
        </w:rPr>
      </w:pPr>
      <w:r w:rsidRPr="00A915CA">
        <w:rPr>
          <w:rFonts w:ascii="Century Gothic" w:hAnsi="Century Gothic"/>
          <w:i/>
          <w:iCs/>
          <w:sz w:val="20"/>
          <w:szCs w:val="20"/>
          <w:lang w:val="es-ES_tradnl"/>
        </w:rPr>
        <w:t xml:space="preserve">C- Si una entidad pública lleva a cabo un proceso de selección publica con pliego tipo en el cual el futuro oferente que gane el proceso, debe realizar el mejoramiento de 100 kilómetros de una VÍA SECUNDARIA NO PAVIMENTADA, con ACTIVIDADES de suministro e instalación de afirmado. ¿En este caso para poder cumplir con la experiencia general y especifica de la ACTIVIDAD 1.2 de la Matriz 1-Experiencia, los oferentes deben acreditar un CONTRATO NETAMENTE DE PAVIMENTO o PLACA HUELLA en vías primarias, secundarias, urbanas o pistas de aeropuerto, donde se acredite LONGITUDES del 30%, 50% o 80% según sea el caso, en intervención de actividades de PAVIMENTO o PLACA HUELLA de los 100 kilómetros a ejecutar con la actividad de suministro e instalación de afirmado?, o ¿se puede acreditar por parte de los oferentes un contrato de vías donde se acrediten LONGITUDES del 30%, 50% o 80% según sea el caso, con intervención de actividades de suministro e instalación de afirmado o material granular en vías vehiculares, de los 100 kilómetros a ejecutar con ACTIVIDADES DE SUMINISTRO E INSTALACION DE AFIRMADO? </w:t>
      </w:r>
    </w:p>
    <w:p w14:paraId="7A6E4BC0" w14:textId="77777777" w:rsidR="00532E4C" w:rsidRPr="00A915CA" w:rsidRDefault="00532E4C" w:rsidP="00532E4C">
      <w:pPr>
        <w:jc w:val="both"/>
        <w:rPr>
          <w:rFonts w:ascii="Century Gothic" w:hAnsi="Century Gothic"/>
          <w:i/>
          <w:iCs/>
          <w:sz w:val="20"/>
          <w:szCs w:val="20"/>
        </w:rPr>
      </w:pPr>
    </w:p>
    <w:p w14:paraId="5B8CDC9D" w14:textId="6C7B4371" w:rsidR="00D1616C" w:rsidRPr="00A915CA" w:rsidRDefault="00532E4C" w:rsidP="00532E4C">
      <w:pPr>
        <w:pStyle w:val="Prrafodelista"/>
        <w:numPr>
          <w:ilvl w:val="0"/>
          <w:numId w:val="20"/>
        </w:numPr>
        <w:ind w:left="0"/>
        <w:jc w:val="both"/>
        <w:rPr>
          <w:rFonts w:ascii="Century Gothic" w:hAnsi="Century Gothic"/>
          <w:i/>
          <w:iCs/>
          <w:sz w:val="20"/>
          <w:szCs w:val="20"/>
          <w:lang w:val="es-ES_tradnl"/>
        </w:rPr>
      </w:pPr>
      <w:r w:rsidRPr="00A915CA">
        <w:rPr>
          <w:rFonts w:ascii="Century Gothic" w:hAnsi="Century Gothic"/>
          <w:i/>
          <w:iCs/>
          <w:sz w:val="20"/>
          <w:szCs w:val="20"/>
          <w:lang w:val="es-ES_tradnl"/>
        </w:rPr>
        <w:t xml:space="preserve">D- Si una entidad pública lleva a cabo un proceso de selección publica con pliego tipo en el cual el futuro oferente que gane el proceso, debe realizar el mejoramiento de 100 kilómetros de una VÍA TERCIARIA NO PAVIMENTADA, con ACTIVIDADES de suministro e instalación de afirmado, ¿En este caso para poder cumplir con la experiencia general y especifica de la ACTIVIDAD 2.2 de la Matriz 1-Experiencia, los oferentes deben acreditar un CONTRATO NETAMENTE DE PAVIMENTO o PLACA HUELLA en vías terciarias, primarias, secundarias, urbanas o pistas de aeropuerto, donde se acredite LONGITUDES del 50% o 70% según sea el caso, en intervención de actividades de PAVIMENTO o PLACA HUELLA de los 100 kilómetros a ejecutar con la actividad de suministro e instalación de afirmado?, o ¿se puede acreditar por parte de los oferentes un contrato de vías donde se acrediten LONGITUDES del 50% o 70% según sea el caso, con intervención de actividades de suministro e instalación de afirmado o material granular en vías vehiculares, de los 100 kilómetros a ejecutar con ACTIVIDADES DE SUMINISTRO E INSTALACION DE AFIRMADO? </w:t>
      </w:r>
      <w:r w:rsidR="00D1616C" w:rsidRPr="00A915CA">
        <w:rPr>
          <w:rFonts w:ascii="Century Gothic" w:eastAsia="Times New Roman" w:hAnsi="Century Gothic"/>
          <w:i/>
          <w:sz w:val="20"/>
          <w:szCs w:val="20"/>
          <w:lang w:val="es-ES_tradnl"/>
        </w:rPr>
        <w:t>”.</w:t>
      </w:r>
    </w:p>
    <w:p w14:paraId="11041497" w14:textId="2003A4FA" w:rsidR="00E245AB" w:rsidRPr="00A7733A" w:rsidRDefault="00E245AB" w:rsidP="5A55573B">
      <w:pPr>
        <w:spacing w:line="276" w:lineRule="auto"/>
        <w:jc w:val="both"/>
        <w:rPr>
          <w:rFonts w:ascii="Century Gothic" w:eastAsia="Arial" w:hAnsi="Century Gothic" w:cs="Arial"/>
          <w:sz w:val="20"/>
          <w:szCs w:val="20"/>
        </w:rPr>
      </w:pPr>
    </w:p>
    <w:p w14:paraId="06ED45BF" w14:textId="04767E35" w:rsidR="00E245AB" w:rsidRPr="00A7733A" w:rsidRDefault="36D437A8" w:rsidP="5A55573B">
      <w:pPr>
        <w:pStyle w:val="Prrafodelista"/>
        <w:numPr>
          <w:ilvl w:val="0"/>
          <w:numId w:val="2"/>
        </w:numPr>
        <w:jc w:val="both"/>
        <w:rPr>
          <w:rFonts w:ascii="Century Gothic" w:eastAsia="Arial" w:hAnsi="Century Gothic" w:cs="Arial"/>
          <w:b/>
          <w:bCs/>
          <w:lang w:val="es-CO"/>
        </w:rPr>
      </w:pPr>
      <w:r w:rsidRPr="00A7733A">
        <w:rPr>
          <w:rFonts w:ascii="Century Gothic" w:eastAsia="Arial" w:hAnsi="Century Gothic" w:cs="Arial"/>
          <w:b/>
          <w:bCs/>
          <w:lang w:val="es-CO"/>
        </w:rPr>
        <w:t>Consideraciones</w:t>
      </w:r>
    </w:p>
    <w:p w14:paraId="7F774253" w14:textId="09A24E63" w:rsidR="00E245AB" w:rsidRPr="00A7733A" w:rsidRDefault="36D437A8" w:rsidP="5A55573B">
      <w:pPr>
        <w:tabs>
          <w:tab w:val="left" w:pos="0"/>
          <w:tab w:val="left" w:pos="284"/>
        </w:tabs>
        <w:jc w:val="both"/>
        <w:rPr>
          <w:rFonts w:ascii="Century Gothic" w:hAnsi="Century Gothic" w:cs="Arial"/>
        </w:rPr>
      </w:pPr>
      <w:r w:rsidRPr="00A7733A">
        <w:rPr>
          <w:rFonts w:ascii="Century Gothic" w:eastAsia="Arial" w:hAnsi="Century Gothic" w:cs="Arial"/>
          <w:b/>
          <w:bCs/>
        </w:rPr>
        <w:t xml:space="preserve"> </w:t>
      </w:r>
    </w:p>
    <w:p w14:paraId="294D962A" w14:textId="5DBBEC7C" w:rsidR="00E245AB" w:rsidRPr="00A7733A" w:rsidRDefault="36D437A8" w:rsidP="5A55573B">
      <w:pPr>
        <w:spacing w:after="120" w:line="276" w:lineRule="auto"/>
        <w:jc w:val="both"/>
        <w:rPr>
          <w:rFonts w:ascii="Century Gothic" w:hAnsi="Century Gothic" w:cs="Arial"/>
        </w:rPr>
      </w:pPr>
      <w:r w:rsidRPr="00A7733A">
        <w:rPr>
          <w:rFonts w:ascii="Century Gothic" w:eastAsia="Arial" w:hAnsi="Century Gothic" w:cs="Arial"/>
        </w:rPr>
        <w:t xml:space="preserve">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 </w:t>
      </w:r>
      <w:r w:rsidRPr="00A7733A">
        <w:rPr>
          <w:rFonts w:ascii="Century Gothic" w:eastAsia="Arial" w:hAnsi="Century Gothic" w:cs="Arial"/>
          <w:lang w:val="es"/>
        </w:rPr>
        <w:t xml:space="preserve">Es necesario tener en cuenta que esta entidad solo tiene competencia para responder solicitudes sobre la aplicación de normas de </w:t>
      </w:r>
      <w:r w:rsidRPr="00A7733A">
        <w:rPr>
          <w:rFonts w:ascii="Century Gothic" w:eastAsia="Arial" w:hAnsi="Century Gothic" w:cs="Arial"/>
          <w:lang w:val="es"/>
        </w:rPr>
        <w:lastRenderedPageBreak/>
        <w:t>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A7733A">
        <w:rPr>
          <w:rFonts w:ascii="Century Gothic" w:eastAsia="Arial" w:hAnsi="Century Gothic" w:cs="Arial"/>
        </w:rPr>
        <w:t xml:space="preserve"> de todos los partícipes de la contratación estatal.</w:t>
      </w:r>
    </w:p>
    <w:p w14:paraId="5F3D7E1D" w14:textId="20F507E8" w:rsidR="00E245AB" w:rsidRPr="00A7733A" w:rsidRDefault="36D437A8" w:rsidP="5A55573B">
      <w:pPr>
        <w:spacing w:after="120" w:line="276" w:lineRule="auto"/>
        <w:ind w:firstLine="708"/>
        <w:jc w:val="both"/>
        <w:rPr>
          <w:rFonts w:ascii="Century Gothic" w:hAnsi="Century Gothic" w:cs="Arial"/>
        </w:rPr>
      </w:pPr>
      <w:r w:rsidRPr="00A7733A">
        <w:rPr>
          <w:rFonts w:ascii="Century Gothic" w:eastAsia="Arial" w:hAnsi="Century Gothic" w:cs="Arial"/>
          <w:lang w:val="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00CE1B7F" w:rsidRPr="00A7733A">
        <w:rPr>
          <w:rStyle w:val="Refdenotaalpie"/>
          <w:rFonts w:ascii="Century Gothic" w:eastAsia="Arial" w:hAnsi="Century Gothic" w:cs="Arial"/>
          <w:lang w:val="es"/>
        </w:rPr>
        <w:footnoteReference w:id="2"/>
      </w:r>
      <w:r w:rsidRPr="00A7733A">
        <w:rPr>
          <w:rFonts w:ascii="Century Gothic" w:eastAsia="Arial" w:hAnsi="Century Gothic" w:cs="Arial"/>
          <w:lang w:val="es"/>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 </w:t>
      </w:r>
    </w:p>
    <w:p w14:paraId="2355996A" w14:textId="41DE2B30" w:rsidR="00E245AB" w:rsidRPr="00A7733A" w:rsidRDefault="36D437A8" w:rsidP="00755B9E">
      <w:pPr>
        <w:spacing w:after="120" w:line="276" w:lineRule="auto"/>
        <w:ind w:firstLine="708"/>
        <w:jc w:val="both"/>
        <w:rPr>
          <w:rFonts w:ascii="Century Gothic" w:hAnsi="Century Gothic" w:cs="Arial"/>
        </w:rPr>
      </w:pPr>
      <w:r w:rsidRPr="00A7733A">
        <w:rPr>
          <w:rFonts w:ascii="Century Gothic" w:eastAsia="Arial" w:hAnsi="Century Gothic" w:cs="Arial"/>
        </w:rPr>
        <w:t xml:space="preserve">Sin perjuicio de lo anterior, la Subdirección –dentro de los límites de sus atribuciones, esto es, haciendo abstracción del caso particular expuesto por el peticionario– resolverá la consulta conforme a las normas generales en materia de contratación estatal. Con este objetivo se analizarán </w:t>
      </w:r>
      <w:r w:rsidRPr="00A7733A">
        <w:rPr>
          <w:rFonts w:ascii="Century Gothic" w:eastAsia="Arial" w:hAnsi="Century Gothic" w:cs="Arial"/>
          <w:lang w:val="es"/>
        </w:rPr>
        <w:t>los siguientes temas:</w:t>
      </w:r>
      <w:r w:rsidRPr="00A7733A">
        <w:rPr>
          <w:rFonts w:ascii="Century Gothic" w:eastAsia="Arial" w:hAnsi="Century Gothic" w:cs="Arial"/>
          <w:color w:val="000000" w:themeColor="text1"/>
          <w:lang w:val="es"/>
        </w:rPr>
        <w:t xml:space="preserve"> </w:t>
      </w:r>
      <w:r w:rsidR="00507CDE" w:rsidRPr="00507CDE">
        <w:rPr>
          <w:rFonts w:ascii="Arial" w:eastAsia="Times New Roman" w:hAnsi="Arial" w:cs="Arial"/>
        </w:rPr>
        <w:t xml:space="preserve">: </w:t>
      </w:r>
      <w:r w:rsidR="00507CDE" w:rsidRPr="00507CDE">
        <w:rPr>
          <w:rFonts w:ascii="Century Gothic" w:eastAsia="Times New Roman" w:hAnsi="Century Gothic" w:cs="Arial"/>
        </w:rPr>
        <w:t xml:space="preserve">i) fundamento normativo de los documentos tipo adoptados hasta la actualidad; ii) </w:t>
      </w:r>
      <w:r w:rsidR="00507CDE" w:rsidRPr="00507CDE">
        <w:rPr>
          <w:rFonts w:ascii="Century Gothic" w:hAnsi="Century Gothic" w:cs="Arial"/>
          <w:color w:val="000000"/>
        </w:rPr>
        <w:t xml:space="preserve">acreditación de experiencia en los documentos tipo de licitación de obra pública de infraestructura de transporte – versión 3, y </w:t>
      </w:r>
      <w:r w:rsidR="00507CDE" w:rsidRPr="00507CDE">
        <w:rPr>
          <w:rFonts w:ascii="Century Gothic" w:eastAsia="Arial" w:hAnsi="Century Gothic" w:cs="Arial"/>
          <w:lang w:val="es-ES"/>
        </w:rPr>
        <w:t>experiencia adicional respecto a los bienes y servicios adicionales a la obra pública</w:t>
      </w:r>
      <w:r w:rsidR="00507CDE" w:rsidRPr="00507CDE">
        <w:rPr>
          <w:rFonts w:ascii="Century Gothic" w:eastAsia="Times New Roman" w:hAnsi="Century Gothic" w:cs="Arial"/>
        </w:rPr>
        <w:t xml:space="preserve">; </w:t>
      </w:r>
      <w:r w:rsidR="00507CDE" w:rsidRPr="00507CDE">
        <w:rPr>
          <w:rFonts w:ascii="Century Gothic" w:eastAsia="Calibri" w:hAnsi="Century Gothic" w:cs="Arial"/>
          <w:bCs/>
          <w:color w:val="000000"/>
        </w:rPr>
        <w:t xml:space="preserve">iii) Combinación de experiencia en </w:t>
      </w:r>
      <w:r w:rsidR="00507CDE" w:rsidRPr="00507CDE">
        <w:rPr>
          <w:rFonts w:ascii="Century Gothic" w:eastAsia="Calibri" w:hAnsi="Century Gothic" w:cs="Arial"/>
          <w:bCs/>
          <w:color w:val="000000"/>
        </w:rPr>
        <w:lastRenderedPageBreak/>
        <w:t xml:space="preserve">los documentos tipo de infraestructura de transporte; </w:t>
      </w:r>
      <w:proofErr w:type="spellStart"/>
      <w:r w:rsidR="00507CDE" w:rsidRPr="00507CDE">
        <w:rPr>
          <w:rFonts w:ascii="Century Gothic" w:eastAsia="Calibri" w:hAnsi="Century Gothic" w:cs="Arial"/>
          <w:bCs/>
          <w:color w:val="000000"/>
        </w:rPr>
        <w:t>iv</w:t>
      </w:r>
      <w:proofErr w:type="spellEnd"/>
      <w:r w:rsidR="00507CDE" w:rsidRPr="00507CDE">
        <w:rPr>
          <w:rFonts w:ascii="Century Gothic" w:eastAsia="Calibri" w:hAnsi="Century Gothic" w:cs="Arial"/>
          <w:bCs/>
          <w:color w:val="000000"/>
        </w:rPr>
        <w:t xml:space="preserve">) </w:t>
      </w:r>
      <w:r w:rsidR="00507CDE" w:rsidRPr="00507CDE">
        <w:rPr>
          <w:rFonts w:ascii="Century Gothic" w:hAnsi="Century Gothic" w:cs="Arial"/>
          <w:bCs/>
        </w:rPr>
        <w:t>documentos válidos para acreditar la experiencia</w:t>
      </w:r>
      <w:r w:rsidR="00507CDE" w:rsidRPr="00407259">
        <w:rPr>
          <w:rFonts w:ascii="Arial" w:hAnsi="Arial" w:cs="Arial"/>
          <w:bCs/>
        </w:rPr>
        <w:t xml:space="preserve"> </w:t>
      </w:r>
      <w:r w:rsidR="00507CDE" w:rsidRPr="00507CDE">
        <w:rPr>
          <w:rFonts w:ascii="Century Gothic" w:hAnsi="Century Gothic" w:cs="Arial"/>
          <w:bCs/>
        </w:rPr>
        <w:t>requerida en los documentos tipo</w:t>
      </w:r>
      <w:r w:rsidRPr="00507CDE">
        <w:rPr>
          <w:rFonts w:ascii="Century Gothic" w:eastAsia="Arial" w:hAnsi="Century Gothic" w:cs="Arial"/>
        </w:rPr>
        <w:t>.</w:t>
      </w:r>
      <w:r w:rsidRPr="00A7733A">
        <w:rPr>
          <w:rFonts w:ascii="Century Gothic" w:eastAsia="Arial" w:hAnsi="Century Gothic" w:cs="Arial"/>
          <w:lang w:val="es"/>
        </w:rPr>
        <w:t xml:space="preserve"> </w:t>
      </w:r>
    </w:p>
    <w:p w14:paraId="64B7C6C7" w14:textId="0D68C4E2" w:rsidR="00E245AB" w:rsidRPr="00A7733A" w:rsidRDefault="36D437A8" w:rsidP="00C0042C">
      <w:pPr>
        <w:spacing w:after="120" w:line="276" w:lineRule="auto"/>
        <w:ind w:firstLine="709"/>
        <w:jc w:val="both"/>
        <w:rPr>
          <w:rFonts w:ascii="Century Gothic" w:hAnsi="Century Gothic" w:cs="Arial"/>
        </w:rPr>
      </w:pPr>
      <w:r w:rsidRPr="00A7733A">
        <w:rPr>
          <w:rFonts w:ascii="Century Gothic" w:eastAsia="Arial" w:hAnsi="Century Gothic" w:cs="Arial"/>
          <w:lang w:val="es"/>
        </w:rPr>
        <w:t>La Agencia Nacional de Contratación Pública – Colombia Compra Eficiente</w:t>
      </w:r>
      <w:r w:rsidR="00513DB7" w:rsidRPr="00A7733A">
        <w:rPr>
          <w:rFonts w:ascii="Century Gothic" w:eastAsia="Arial" w:hAnsi="Century Gothic" w:cs="Arial"/>
          <w:lang w:val="es"/>
        </w:rPr>
        <w:t xml:space="preserve"> </w:t>
      </w:r>
      <w:r w:rsidR="00B118AE" w:rsidRPr="00A7733A">
        <w:rPr>
          <w:rFonts w:ascii="Century Gothic" w:eastAsia="Arial" w:hAnsi="Century Gothic" w:cs="Arial"/>
          <w:lang w:val="es"/>
        </w:rPr>
        <w:t xml:space="preserve">se ha pronunciado </w:t>
      </w:r>
      <w:r w:rsidR="00A915CA">
        <w:rPr>
          <w:rFonts w:ascii="Century Gothic" w:eastAsia="Arial" w:hAnsi="Century Gothic" w:cs="Arial"/>
          <w:lang w:val="es"/>
        </w:rPr>
        <w:t xml:space="preserve">sobre </w:t>
      </w:r>
      <w:r w:rsidR="00A915CA" w:rsidRPr="00A915CA">
        <w:rPr>
          <w:rFonts w:ascii="Century Gothic" w:eastAsia="Times New Roman" w:hAnsi="Century Gothic" w:cs="Arial"/>
        </w:rPr>
        <w:t>los documentos tipo de licitación de obra pública de infraestructura de transporte – versión 3</w:t>
      </w:r>
      <w:r w:rsidR="00A915CA">
        <w:rPr>
          <w:rFonts w:ascii="Century Gothic" w:eastAsia="Arial" w:hAnsi="Century Gothic" w:cs="Arial"/>
          <w:lang w:val="es"/>
        </w:rPr>
        <w:t>, en el</w:t>
      </w:r>
      <w:r w:rsidRPr="00A7733A">
        <w:rPr>
          <w:rFonts w:ascii="Century Gothic" w:eastAsia="Arial" w:hAnsi="Century Gothic" w:cs="Arial"/>
          <w:lang w:val="es"/>
        </w:rPr>
        <w:t xml:space="preserve"> concepto </w:t>
      </w:r>
      <w:r w:rsidRPr="00A915CA">
        <w:rPr>
          <w:rFonts w:ascii="Century Gothic" w:eastAsia="Arial" w:hAnsi="Century Gothic" w:cs="Arial"/>
          <w:lang w:val="es"/>
        </w:rPr>
        <w:t>C-</w:t>
      </w:r>
      <w:r w:rsidR="00A915CA" w:rsidRPr="00A915CA">
        <w:rPr>
          <w:rFonts w:ascii="Century Gothic" w:eastAsia="Arial" w:hAnsi="Century Gothic" w:cs="Arial"/>
          <w:lang w:val="es"/>
        </w:rPr>
        <w:t>053</w:t>
      </w:r>
      <w:r w:rsidRPr="00A915CA">
        <w:rPr>
          <w:rFonts w:ascii="Century Gothic" w:eastAsia="Arial" w:hAnsi="Century Gothic" w:cs="Arial"/>
          <w:lang w:val="es"/>
        </w:rPr>
        <w:t xml:space="preserve"> del </w:t>
      </w:r>
      <w:r w:rsidR="00A915CA" w:rsidRPr="00A915CA">
        <w:rPr>
          <w:rFonts w:ascii="Century Gothic" w:eastAsia="Arial" w:hAnsi="Century Gothic" w:cs="Arial"/>
          <w:lang w:val="es"/>
        </w:rPr>
        <w:t>28</w:t>
      </w:r>
      <w:r w:rsidRPr="00A915CA">
        <w:rPr>
          <w:rFonts w:ascii="Century Gothic" w:eastAsia="Arial" w:hAnsi="Century Gothic" w:cs="Arial"/>
          <w:lang w:val="es"/>
        </w:rPr>
        <w:t xml:space="preserve"> de </w:t>
      </w:r>
      <w:r w:rsidR="00A915CA" w:rsidRPr="00A915CA">
        <w:rPr>
          <w:rFonts w:ascii="Century Gothic" w:eastAsia="Arial" w:hAnsi="Century Gothic" w:cs="Arial"/>
          <w:lang w:val="es"/>
        </w:rPr>
        <w:t>marz</w:t>
      </w:r>
      <w:r w:rsidRPr="00A915CA">
        <w:rPr>
          <w:rFonts w:ascii="Century Gothic" w:eastAsia="Arial" w:hAnsi="Century Gothic" w:cs="Arial"/>
          <w:lang w:val="es"/>
        </w:rPr>
        <w:t>o de 202</w:t>
      </w:r>
      <w:r w:rsidR="00A915CA" w:rsidRPr="00A915CA">
        <w:rPr>
          <w:rFonts w:ascii="Century Gothic" w:eastAsia="Arial" w:hAnsi="Century Gothic" w:cs="Arial"/>
          <w:lang w:val="es"/>
        </w:rPr>
        <w:t>3</w:t>
      </w:r>
      <w:r w:rsidRPr="00A7733A">
        <w:rPr>
          <w:rFonts w:ascii="Century Gothic" w:eastAsia="Arial" w:hAnsi="Century Gothic" w:cs="Arial"/>
          <w:color w:val="000000" w:themeColor="text1"/>
          <w:lang w:val="es"/>
        </w:rPr>
        <w:t xml:space="preserve">. </w:t>
      </w:r>
      <w:r w:rsidR="002D16EB" w:rsidRPr="00A7733A">
        <w:rPr>
          <w:rFonts w:ascii="Century Gothic" w:eastAsia="Arial" w:hAnsi="Century Gothic" w:cs="Arial"/>
          <w:lang w:val="es"/>
        </w:rPr>
        <w:t>La tesis expuesta</w:t>
      </w:r>
      <w:r w:rsidR="002D16EB">
        <w:rPr>
          <w:rFonts w:ascii="Century Gothic" w:eastAsia="Arial" w:hAnsi="Century Gothic" w:cs="Arial"/>
          <w:lang w:val="es"/>
        </w:rPr>
        <w:t xml:space="preserve"> en este</w:t>
      </w:r>
      <w:r w:rsidR="002D16EB" w:rsidRPr="00A7733A">
        <w:rPr>
          <w:rFonts w:ascii="Century Gothic" w:eastAsia="Arial" w:hAnsi="Century Gothic" w:cs="Arial"/>
          <w:lang w:val="es"/>
        </w:rPr>
        <w:t xml:space="preserve"> concepto se reitera a continuación</w:t>
      </w:r>
      <w:r w:rsidRPr="00A7733A">
        <w:rPr>
          <w:rFonts w:ascii="Century Gothic" w:eastAsia="Arial" w:hAnsi="Century Gothic" w:cs="Arial"/>
          <w:lang w:val="es"/>
        </w:rPr>
        <w:t xml:space="preserve"> y se complementan en lo pertinente, teniendo en cuenta los interrogantes planteados. </w:t>
      </w:r>
    </w:p>
    <w:p w14:paraId="7724EBEF" w14:textId="56C9EF7D" w:rsidR="00E245AB" w:rsidRPr="00A7733A" w:rsidRDefault="36D437A8" w:rsidP="5A55573B">
      <w:pPr>
        <w:tabs>
          <w:tab w:val="left" w:pos="426"/>
        </w:tabs>
        <w:spacing w:line="276" w:lineRule="auto"/>
        <w:jc w:val="both"/>
        <w:rPr>
          <w:rFonts w:ascii="Century Gothic" w:hAnsi="Century Gothic" w:cs="Arial"/>
        </w:rPr>
      </w:pPr>
      <w:r w:rsidRPr="00A7733A">
        <w:rPr>
          <w:rFonts w:ascii="Century Gothic" w:eastAsia="Arial" w:hAnsi="Century Gothic" w:cs="Arial"/>
          <w:b/>
          <w:bCs/>
        </w:rPr>
        <w:t xml:space="preserve">2.1. </w:t>
      </w:r>
      <w:r w:rsidR="00507CDE">
        <w:rPr>
          <w:rFonts w:ascii="Century Gothic" w:eastAsia="Arial" w:hAnsi="Century Gothic" w:cs="Arial"/>
          <w:b/>
          <w:bCs/>
          <w:color w:val="000000" w:themeColor="text1"/>
        </w:rPr>
        <w:t xml:space="preserve">Documentos tipo: fundamento normativo y documentos adoptados hasta la actualidad </w:t>
      </w:r>
      <w:r w:rsidRPr="00A7733A">
        <w:rPr>
          <w:rFonts w:ascii="Century Gothic" w:eastAsia="Arial" w:hAnsi="Century Gothic" w:cs="Arial"/>
          <w:b/>
          <w:bCs/>
          <w:color w:val="000000" w:themeColor="text1"/>
        </w:rPr>
        <w:t xml:space="preserve"> </w:t>
      </w:r>
    </w:p>
    <w:p w14:paraId="724E8EDB" w14:textId="77777777" w:rsidR="0023745D" w:rsidRPr="00A7733A" w:rsidRDefault="0023745D" w:rsidP="5A55573B">
      <w:pPr>
        <w:spacing w:line="276" w:lineRule="auto"/>
        <w:jc w:val="both"/>
        <w:rPr>
          <w:rFonts w:ascii="Century Gothic" w:eastAsia="Arial" w:hAnsi="Century Gothic" w:cs="Arial"/>
          <w:color w:val="000000" w:themeColor="text1"/>
          <w:lang w:val="es-MX"/>
        </w:rPr>
      </w:pPr>
    </w:p>
    <w:p w14:paraId="31CDE112" w14:textId="77777777" w:rsidR="00507CDE" w:rsidRPr="00507CDE" w:rsidRDefault="00507CDE" w:rsidP="00507CDE">
      <w:pPr>
        <w:spacing w:after="120" w:line="276" w:lineRule="auto"/>
        <w:jc w:val="both"/>
        <w:rPr>
          <w:rFonts w:ascii="Century Gothic" w:eastAsia="Calibri" w:hAnsi="Century Gothic" w:cs="Arial"/>
          <w:color w:val="000000"/>
          <w:lang w:val="es-ES"/>
        </w:rPr>
      </w:pPr>
      <w:r w:rsidRPr="00507CDE">
        <w:rPr>
          <w:rFonts w:ascii="Century Gothic" w:eastAsia="Calibri" w:hAnsi="Century Gothic" w:cs="Arial"/>
          <w:color w:val="000000"/>
          <w:lang w:val="es-ES"/>
        </w:rPr>
        <w:t>La adopción de los documentos tipo obligatorios en el ordenamiento jurídico colombiano se incluyó por primera vez en el parágrafo 3 del artículo 2 de la Ley 1150 de 2007</w:t>
      </w:r>
      <w:r w:rsidRPr="00507CDE">
        <w:rPr>
          <w:rFonts w:ascii="Century Gothic" w:eastAsia="Calibri" w:hAnsi="Century Gothic" w:cs="Arial"/>
          <w:color w:val="000000"/>
          <w:vertAlign w:val="superscript"/>
          <w:lang w:val="es-ES"/>
        </w:rPr>
        <w:footnoteReference w:id="3"/>
      </w:r>
      <w:r w:rsidRPr="00507CDE">
        <w:rPr>
          <w:rFonts w:ascii="Century Gothic" w:eastAsia="Calibri" w:hAnsi="Century Gothic" w:cs="Arial"/>
          <w:color w:val="000000"/>
          <w:lang w:val="es-ES"/>
        </w:rPr>
        <w:t xml:space="preserve">, que facultó al gobierno nacional para expedirlos, pero solo cuando se tratara de la adquisición o suministro de bienes y servicios de características técnicas uniformes y de común utilización; facultad que no ha sido ejercida hasta la actualidad. </w:t>
      </w:r>
    </w:p>
    <w:p w14:paraId="42404C60" w14:textId="77777777" w:rsidR="00507CDE" w:rsidRDefault="00507CDE" w:rsidP="00507CDE">
      <w:pPr>
        <w:spacing w:after="120" w:line="276" w:lineRule="auto"/>
        <w:ind w:firstLine="708"/>
        <w:jc w:val="both"/>
        <w:rPr>
          <w:rFonts w:ascii="Century Gothic" w:eastAsia="Calibri" w:hAnsi="Century Gothic" w:cs="Arial"/>
          <w:color w:val="000000"/>
          <w:lang w:val="es-ES"/>
        </w:rPr>
      </w:pPr>
      <w:r w:rsidRPr="00507CDE">
        <w:rPr>
          <w:rFonts w:ascii="Century Gothic" w:eastAsia="Calibri" w:hAnsi="Century Gothic" w:cs="Arial"/>
          <w:color w:val="000000"/>
          <w:lang w:val="es-ES"/>
        </w:rPr>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3BAF0ED9" w14:textId="77777777" w:rsidR="00507CDE" w:rsidRPr="00115FA5" w:rsidRDefault="00507CDE" w:rsidP="00507CDE">
      <w:pPr>
        <w:spacing w:before="120" w:after="120" w:line="276" w:lineRule="auto"/>
        <w:ind w:firstLine="708"/>
        <w:jc w:val="both"/>
        <w:rPr>
          <w:rFonts w:ascii="Century Gothic" w:eastAsia="Calibri" w:hAnsi="Century Gothic" w:cs="Arial"/>
          <w:color w:val="000000"/>
          <w:lang w:val="es-ES"/>
        </w:rPr>
      </w:pPr>
      <w:r w:rsidRPr="00115FA5">
        <w:rPr>
          <w:rFonts w:ascii="Century Gothic" w:eastAsia="Calibri" w:hAnsi="Century Gothic" w:cs="Arial"/>
          <w:color w:val="000000"/>
          <w:lang w:val="es-ES"/>
        </w:rPr>
        <w:t xml:space="preserve">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w:t>
      </w:r>
      <w:r w:rsidRPr="00115FA5">
        <w:rPr>
          <w:rFonts w:ascii="Century Gothic" w:eastAsia="Calibri" w:hAnsi="Century Gothic" w:cs="Arial"/>
          <w:color w:val="000000"/>
          <w:lang w:val="es-ES"/>
        </w:rPr>
        <w:lastRenderedPageBreak/>
        <w:t>utilizados por todas las entidades sometidas al Estatuto General de Contratación de la Administración Pública en los procesos de selección que adelantaran</w:t>
      </w:r>
      <w:r w:rsidRPr="00115FA5">
        <w:rPr>
          <w:rFonts w:ascii="Century Gothic" w:eastAsia="Calibri" w:hAnsi="Century Gothic" w:cs="Arial"/>
          <w:color w:val="000000"/>
          <w:vertAlign w:val="superscript"/>
          <w:lang w:val="es-ES"/>
        </w:rPr>
        <w:footnoteReference w:id="4"/>
      </w:r>
      <w:r w:rsidRPr="00115FA5">
        <w:rPr>
          <w:rFonts w:ascii="Century Gothic" w:eastAsia="Calibri" w:hAnsi="Century Gothic" w:cs="Arial"/>
          <w:color w:val="000000"/>
          <w:lang w:val="es-ES"/>
        </w:rPr>
        <w:t>.</w:t>
      </w:r>
    </w:p>
    <w:p w14:paraId="45D95F9E" w14:textId="77777777" w:rsidR="00507CDE" w:rsidRPr="00115FA5" w:rsidRDefault="00507CDE" w:rsidP="00507CDE">
      <w:pPr>
        <w:spacing w:before="120" w:after="120" w:line="276" w:lineRule="auto"/>
        <w:jc w:val="both"/>
        <w:rPr>
          <w:rFonts w:ascii="Century Gothic" w:eastAsia="Calibri" w:hAnsi="Century Gothic" w:cs="Arial"/>
          <w:color w:val="000000"/>
          <w:lang w:val="es-ES"/>
        </w:rPr>
      </w:pPr>
      <w:r w:rsidRPr="00115FA5">
        <w:rPr>
          <w:rFonts w:ascii="Century Gothic" w:eastAsia="Calibri" w:hAnsi="Century Gothic" w:cs="Arial"/>
          <w:color w:val="000000"/>
          <w:lang w:val="es-ES"/>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3F36007F" w14:textId="77777777" w:rsidR="00507CDE" w:rsidRPr="00115FA5" w:rsidRDefault="00507CDE" w:rsidP="00507CDE">
      <w:pPr>
        <w:spacing w:before="120" w:after="120" w:line="276" w:lineRule="auto"/>
        <w:jc w:val="both"/>
        <w:rPr>
          <w:rFonts w:ascii="Century Gothic" w:eastAsia="Calibri" w:hAnsi="Century Gothic" w:cs="Arial"/>
          <w:color w:val="000000"/>
          <w:lang w:val="es-ES"/>
        </w:rPr>
      </w:pPr>
      <w:r w:rsidRPr="00115FA5">
        <w:rPr>
          <w:rFonts w:ascii="Century Gothic" w:eastAsia="Calibri" w:hAnsi="Century Gothic" w:cs="Arial"/>
          <w:color w:val="000000"/>
          <w:lang w:val="es-ES"/>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w:t>
      </w:r>
      <w:proofErr w:type="spellStart"/>
      <w:r w:rsidRPr="00115FA5">
        <w:rPr>
          <w:rFonts w:ascii="Century Gothic" w:eastAsia="Calibri" w:hAnsi="Century Gothic" w:cs="Arial"/>
          <w:color w:val="000000"/>
          <w:lang w:val="es-ES"/>
        </w:rPr>
        <w:t>iv</w:t>
      </w:r>
      <w:proofErr w:type="spellEnd"/>
      <w:r w:rsidRPr="00115FA5">
        <w:rPr>
          <w:rFonts w:ascii="Century Gothic" w:eastAsia="Calibri" w:hAnsi="Century Gothic" w:cs="Arial"/>
          <w:color w:val="000000"/>
          <w:lang w:val="es-ES"/>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w:t>
      </w:r>
      <w:r w:rsidRPr="00115FA5">
        <w:rPr>
          <w:rFonts w:ascii="Century Gothic" w:eastAsia="Calibri" w:hAnsi="Century Gothic" w:cs="Arial"/>
          <w:color w:val="000000"/>
          <w:lang w:val="es-ES"/>
        </w:rPr>
        <w:lastRenderedPageBreak/>
        <w:t xml:space="preserve">selección, y por último, vi) los documentos tipo serían adoptados por categorías de acuerdo con la cuantía de la contratación. </w:t>
      </w:r>
    </w:p>
    <w:p w14:paraId="15BDE8A6" w14:textId="77777777" w:rsidR="00507CDE" w:rsidRPr="00115FA5" w:rsidRDefault="00507CDE" w:rsidP="00507CDE">
      <w:pPr>
        <w:spacing w:before="120" w:after="120" w:line="276" w:lineRule="auto"/>
        <w:jc w:val="both"/>
        <w:rPr>
          <w:rFonts w:ascii="Century Gothic" w:eastAsia="Calibri" w:hAnsi="Century Gothic" w:cs="Arial"/>
          <w:color w:val="000000"/>
          <w:lang w:val="es-ES"/>
        </w:rPr>
      </w:pPr>
      <w:r w:rsidRPr="00115FA5">
        <w:rPr>
          <w:rFonts w:ascii="Century Gothic" w:eastAsia="Calibri" w:hAnsi="Century Gothic" w:cs="Arial"/>
          <w:color w:val="000000"/>
          <w:lang w:val="es-ES"/>
        </w:rPr>
        <w:tab/>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115FA5">
        <w:rPr>
          <w:rFonts w:ascii="Century Gothic" w:eastAsia="Calibri" w:hAnsi="Century Gothic" w:cs="Arial"/>
          <w:color w:val="000000"/>
          <w:vertAlign w:val="superscript"/>
          <w:lang w:val="es-ES"/>
        </w:rPr>
        <w:footnoteReference w:id="5"/>
      </w:r>
      <w:r w:rsidRPr="00115FA5">
        <w:rPr>
          <w:rFonts w:ascii="Century Gothic" w:eastAsia="Calibri" w:hAnsi="Century Gothic" w:cs="Arial"/>
          <w:color w:val="000000"/>
          <w:lang w:val="es-ES"/>
        </w:rPr>
        <w:t>.</w:t>
      </w:r>
    </w:p>
    <w:p w14:paraId="3192D9FC" w14:textId="77777777" w:rsidR="00507CDE" w:rsidRPr="00115FA5" w:rsidRDefault="00507CDE" w:rsidP="00507CDE">
      <w:pPr>
        <w:spacing w:before="120" w:after="120" w:line="276" w:lineRule="auto"/>
        <w:jc w:val="both"/>
        <w:rPr>
          <w:rFonts w:ascii="Century Gothic" w:eastAsia="Calibri" w:hAnsi="Century Gothic" w:cs="Arial"/>
          <w:color w:val="000000"/>
          <w:lang w:val="es-ES"/>
        </w:rPr>
      </w:pPr>
      <w:r w:rsidRPr="00115FA5">
        <w:rPr>
          <w:rFonts w:ascii="Century Gothic" w:eastAsia="Calibri" w:hAnsi="Century Gothic" w:cs="Arial"/>
          <w:color w:val="000000"/>
          <w:lang w:val="es-ES"/>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69C15C6E" w14:textId="77777777" w:rsidR="00507CDE" w:rsidRPr="00115FA5" w:rsidRDefault="00507CDE" w:rsidP="00507CDE">
      <w:pPr>
        <w:spacing w:before="120" w:after="120" w:line="276" w:lineRule="auto"/>
        <w:jc w:val="both"/>
        <w:rPr>
          <w:rFonts w:ascii="Century Gothic" w:eastAsia="Calibri" w:hAnsi="Century Gothic" w:cs="Arial"/>
          <w:lang w:val="es-ES"/>
        </w:rPr>
      </w:pPr>
      <w:r w:rsidRPr="00115FA5">
        <w:rPr>
          <w:rFonts w:ascii="Century Gothic" w:eastAsia="Calibri" w:hAnsi="Century Gothic" w:cs="Arial"/>
          <w:color w:val="000000"/>
          <w:lang w:val="es-ES"/>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115FA5">
        <w:rPr>
          <w:rFonts w:ascii="Century Gothic" w:eastAsia="Calibri" w:hAnsi="Century Gothic" w:cs="Arial"/>
          <w:lang w:val="es-ES"/>
        </w:rPr>
        <w:t xml:space="preserve">Dada la relevancia económica y el impacto que tienen en el nivel territorial los proyectos de obra en el sector transporte, el gobierno nacional, en vigencia del artículo 4 de la Ley 1882 de 2018, por el cual se </w:t>
      </w:r>
      <w:r w:rsidRPr="00115FA5">
        <w:rPr>
          <w:rFonts w:ascii="Century Gothic" w:eastAsia="Calibri" w:hAnsi="Century Gothic" w:cs="Arial"/>
          <w:lang w:val="es-ES"/>
        </w:rPr>
        <w:lastRenderedPageBreak/>
        <w:t xml:space="preserve">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3A03D788" w14:textId="77777777" w:rsidR="00507CDE" w:rsidRPr="00115FA5" w:rsidRDefault="00507CDE" w:rsidP="00507CDE">
      <w:pPr>
        <w:spacing w:before="120" w:after="120" w:line="276" w:lineRule="auto"/>
        <w:jc w:val="both"/>
        <w:rPr>
          <w:rFonts w:ascii="Century Gothic" w:eastAsia="Calibri" w:hAnsi="Century Gothic" w:cs="Arial"/>
          <w:color w:val="000000"/>
          <w:lang w:val="es-ES"/>
        </w:rPr>
      </w:pPr>
      <w:r w:rsidRPr="00115FA5">
        <w:rPr>
          <w:rFonts w:ascii="Century Gothic" w:eastAsia="Calibri" w:hAnsi="Century Gothic" w:cs="Arial"/>
          <w:lang w:val="es-ES"/>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115FA5" w:rsidDel="00A434AB">
        <w:rPr>
          <w:rFonts w:ascii="Century Gothic" w:eastAsia="Calibri" w:hAnsi="Century Gothic" w:cs="Arial"/>
          <w:lang w:val="es-ES"/>
        </w:rPr>
        <w:t xml:space="preserve"> </w:t>
      </w:r>
      <w:r w:rsidRPr="00115FA5">
        <w:rPr>
          <w:rFonts w:ascii="Century Gothic" w:eastAsia="Calibri" w:hAnsi="Century Gothic" w:cs="Arial"/>
          <w:lang w:val="es-E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407041A4" w14:textId="77777777" w:rsidR="00507CDE" w:rsidRPr="00115FA5" w:rsidRDefault="00507CDE" w:rsidP="00507CDE">
      <w:pPr>
        <w:spacing w:before="120" w:after="120" w:line="276" w:lineRule="auto"/>
        <w:ind w:firstLine="709"/>
        <w:jc w:val="both"/>
        <w:rPr>
          <w:rFonts w:ascii="Century Gothic" w:eastAsia="Calibri" w:hAnsi="Century Gothic" w:cs="Arial"/>
          <w:bdr w:val="none" w:sz="0" w:space="0" w:color="auto" w:frame="1"/>
        </w:rPr>
      </w:pPr>
      <w:r w:rsidRPr="00115FA5">
        <w:rPr>
          <w:rFonts w:ascii="Century Gothic" w:eastAsia="Calibri" w:hAnsi="Century Gothic" w:cs="Arial"/>
          <w:color w:val="000000"/>
          <w:lang w:val="es-ES" w:eastAsia="es-ES"/>
        </w:rPr>
        <w:t>Por otra parte</w:t>
      </w:r>
      <w:r w:rsidRPr="00115FA5">
        <w:rPr>
          <w:rFonts w:ascii="Century Gothic" w:eastAsia="Calibri" w:hAnsi="Century Gothic" w:cs="Arial"/>
          <w:i/>
          <w:iCs/>
          <w:color w:val="000000"/>
          <w:lang w:val="es-ES" w:eastAsia="es-ES"/>
        </w:rPr>
        <w:t>,</w:t>
      </w:r>
      <w:r w:rsidRPr="00115FA5">
        <w:rPr>
          <w:rFonts w:ascii="Century Gothic" w:eastAsia="Calibri" w:hAnsi="Century Gothic" w:cs="Arial"/>
          <w:color w:val="000000"/>
          <w:lang w:val="es-ES" w:eastAsia="es-ES"/>
        </w:rPr>
        <w:t xml:space="preserve"> debe tenerse en cuenta que la Ley 2022 de 2020 fue sancionada por el Presidente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115FA5">
        <w:rPr>
          <w:rFonts w:ascii="Century Gothic" w:eastAsia="Calibri" w:hAnsi="Century Gothic" w:cs="Arial"/>
          <w:color w:val="000000"/>
          <w:vertAlign w:val="superscript"/>
          <w:lang w:val="es-ES" w:eastAsia="es-ES"/>
        </w:rPr>
        <w:footnoteReference w:id="6"/>
      </w:r>
      <w:r w:rsidRPr="00115FA5">
        <w:rPr>
          <w:rFonts w:ascii="Century Gothic" w:eastAsia="Calibri" w:hAnsi="Century Gothic" w:cs="Arial"/>
          <w:color w:val="000000"/>
          <w:lang w:val="es-ES" w:eastAsia="es-ES"/>
        </w:rPr>
        <w:t xml:space="preserve">. En este </w:t>
      </w:r>
      <w:r w:rsidRPr="00115FA5">
        <w:rPr>
          <w:rFonts w:ascii="Century Gothic" w:eastAsia="Calibri" w:hAnsi="Century Gothic" w:cs="Arial"/>
          <w:color w:val="000000"/>
          <w:lang w:val="es-ES" w:eastAsia="es-ES"/>
        </w:rPr>
        <w:lastRenderedPageBreak/>
        <w:t xml:space="preserve">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2D930420" w14:textId="77777777" w:rsidR="00507CDE" w:rsidRPr="00115FA5" w:rsidRDefault="00507CDE" w:rsidP="00507CDE">
      <w:pPr>
        <w:spacing w:before="120" w:after="120" w:line="276" w:lineRule="auto"/>
        <w:ind w:firstLine="709"/>
        <w:jc w:val="both"/>
        <w:rPr>
          <w:rFonts w:ascii="Century Gothic" w:eastAsia="Calibri" w:hAnsi="Century Gothic" w:cs="Arial"/>
          <w:lang w:val="es-ES" w:eastAsia="es-ES"/>
        </w:rPr>
      </w:pPr>
      <w:r w:rsidRPr="00115FA5">
        <w:rPr>
          <w:rFonts w:ascii="Century Gothic" w:eastAsia="Calibri" w:hAnsi="Century Gothic" w:cs="Arial"/>
          <w:lang w:val="es-ES" w:eastAsia="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vigor la Resolución 256 de 2020, “Por la cual se adoptan los documentos tipo para los procesos de selección de concursos de méritos, para contratar la interventoría de obras públicas de infraestructura de transporte”. </w:t>
      </w:r>
    </w:p>
    <w:p w14:paraId="7C120767" w14:textId="77777777" w:rsidR="00507CDE" w:rsidRPr="00115FA5" w:rsidRDefault="00507CDE" w:rsidP="00507CDE">
      <w:pPr>
        <w:spacing w:before="120" w:after="120" w:line="276" w:lineRule="auto"/>
        <w:ind w:firstLine="709"/>
        <w:jc w:val="both"/>
        <w:rPr>
          <w:rFonts w:ascii="Century Gothic" w:eastAsia="Calibri" w:hAnsi="Century Gothic" w:cs="Arial"/>
          <w:lang w:val="es-ES" w:eastAsia="es-ES"/>
        </w:rPr>
      </w:pPr>
      <w:r w:rsidRPr="00115FA5">
        <w:rPr>
          <w:rFonts w:ascii="Century Gothic" w:eastAsia="Calibri" w:hAnsi="Century Gothic" w:cs="Arial"/>
          <w:lang w:val="es-ES" w:eastAsia="es-ES"/>
        </w:rPr>
        <w:t xml:space="preserve">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 </w:t>
      </w:r>
    </w:p>
    <w:p w14:paraId="5AB2FB12" w14:textId="77777777" w:rsidR="00507CDE" w:rsidRPr="00115FA5" w:rsidRDefault="00507CDE" w:rsidP="00507CDE">
      <w:pPr>
        <w:spacing w:before="120" w:after="120" w:line="276" w:lineRule="auto"/>
        <w:ind w:firstLine="709"/>
        <w:jc w:val="both"/>
        <w:rPr>
          <w:rFonts w:ascii="Century Gothic" w:hAnsi="Century Gothic" w:cs="Arial"/>
        </w:rPr>
      </w:pPr>
      <w:r w:rsidRPr="00115FA5">
        <w:rPr>
          <w:rFonts w:ascii="Century Gothic" w:eastAsia="Calibri" w:hAnsi="Century Gothic" w:cs="Arial"/>
          <w:color w:val="000000"/>
          <w:lang w:val="es-ES" w:eastAsia="es-ES"/>
        </w:rPr>
        <w:t xml:space="preserve">Asimismo, en el transcurso del año 2021, esta Agencia expidió la Resolución 193 del 14 de julio de 2021 “Por la cual se adoptan los documentos tipo para los procesos de </w:t>
      </w:r>
      <w:r w:rsidRPr="00115FA5">
        <w:rPr>
          <w:rFonts w:ascii="Century Gothic" w:eastAsia="Calibri" w:hAnsi="Century Gothic" w:cs="Arial"/>
          <w:lang w:val="es-ES" w:eastAsia="es-ES"/>
        </w:rPr>
        <w:t xml:space="preserve">selección de concurso de méritos, para contratar la consultoría de estudios de ingeniería de infraestructura de </w:t>
      </w:r>
      <w:r w:rsidRPr="00115FA5">
        <w:rPr>
          <w:rFonts w:ascii="Century Gothic" w:eastAsia="Calibri" w:hAnsi="Century Gothic" w:cs="Arial"/>
          <w:lang w:val="es-ES" w:eastAsia="es-ES"/>
        </w:rPr>
        <w:lastRenderedPageBreak/>
        <w:t>transporte”. De igual forma, el 6 de agosto de 2021, se adoptaron las Resoluciones 219 de 2021 “Por la cual se adoptan los documentos tipo para los procesos de licitación de obra pública de infraestructura social” y 220 de 2021 “Por la cual se adoptan los documentos tipo complementarios para los procesos de licitación de obra pública de infraestructura social relacionados con el sector educativo”. Estos últimos documentos tipo tienen la particularidad de que los documentos adoptados por la Resolución de 219 de 2021 serán utilizados en forma transversal en los sectores de educación, salud y recreación, cultura y deporte. En esta línea, se expidió la Resolución 392 del 18 de noviembre de 2021 “</w:t>
      </w:r>
      <w:r w:rsidRPr="00115FA5">
        <w:rPr>
          <w:rFonts w:ascii="Century Gothic" w:hAnsi="Century Gothic" w:cs="Arial"/>
          <w:bCs/>
          <w:iCs/>
          <w:shd w:val="clear" w:color="auto" w:fill="FFFFFF"/>
        </w:rPr>
        <w:t>Por la cual se adoptan los documentos tipo complementarios para los procesos de licitación de obra pública de infraestructura social relacionados con el sector salud</w:t>
      </w:r>
      <w:r w:rsidRPr="00115FA5">
        <w:rPr>
          <w:rFonts w:ascii="Century Gothic" w:eastAsia="Calibri" w:hAnsi="Century Gothic" w:cs="Arial"/>
          <w:lang w:val="es-ES" w:eastAsia="es-ES"/>
        </w:rPr>
        <w:t>”. Luego, se expidió la Resolución 454 del 16 de diciembre de 2021 “</w:t>
      </w:r>
      <w:r w:rsidRPr="00115FA5">
        <w:rPr>
          <w:rFonts w:ascii="Century Gothic" w:hAnsi="Century Gothic" w:cs="Arial"/>
        </w:rPr>
        <w:t>Por la cual se adoptan los documentos tipo complementarios para los procesos de licitación de obra pública de infraestructura social relacionados con el sector cultura, recreación y deporte</w:t>
      </w:r>
      <w:r w:rsidRPr="00115FA5">
        <w:rPr>
          <w:rFonts w:ascii="Century Gothic" w:eastAsia="Calibri" w:hAnsi="Century Gothic" w:cs="Arial"/>
          <w:lang w:val="es-ES" w:eastAsia="es-ES"/>
        </w:rPr>
        <w:t>”</w:t>
      </w:r>
      <w:r w:rsidRPr="00115FA5">
        <w:rPr>
          <w:rFonts w:ascii="Century Gothic" w:hAnsi="Century Gothic" w:cs="Arial"/>
        </w:rPr>
        <w:t>.</w:t>
      </w:r>
    </w:p>
    <w:p w14:paraId="1F56B6BC" w14:textId="77777777" w:rsidR="00507CDE" w:rsidRPr="00115FA5" w:rsidRDefault="00507CDE" w:rsidP="00507CDE">
      <w:pPr>
        <w:spacing w:before="120" w:after="120" w:line="276" w:lineRule="auto"/>
        <w:ind w:firstLine="709"/>
        <w:jc w:val="both"/>
        <w:rPr>
          <w:rFonts w:ascii="Century Gothic" w:eastAsia="Times New Roman" w:hAnsi="Century Gothic" w:cs="Arial"/>
          <w:bdr w:val="none" w:sz="0" w:space="0" w:color="auto" w:frame="1"/>
          <w:lang w:eastAsia="es-CO"/>
        </w:rPr>
      </w:pPr>
      <w:r w:rsidRPr="00115FA5">
        <w:rPr>
          <w:rFonts w:ascii="Century Gothic" w:eastAsia="Times New Roman" w:hAnsi="Century Gothic" w:cs="Arial"/>
          <w:bdr w:val="none" w:sz="0" w:space="0" w:color="auto" w:frame="1"/>
          <w:lang w:eastAsia="es-CO"/>
        </w:rPr>
        <w:t xml:space="preserve">No obstante, con la expedición de la Ley de Emprendimiento, se modificaron varios documentos tipo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5CAD11ED" w14:textId="77777777" w:rsidR="00507CDE" w:rsidRPr="00115FA5" w:rsidRDefault="00507CDE" w:rsidP="00507CDE">
      <w:pPr>
        <w:spacing w:before="120" w:after="120" w:line="276" w:lineRule="auto"/>
        <w:ind w:firstLine="709"/>
        <w:jc w:val="both"/>
        <w:rPr>
          <w:rFonts w:ascii="Century Gothic" w:eastAsia="Calibri" w:hAnsi="Century Gothic" w:cs="Arial"/>
          <w:lang w:eastAsia="es-ES"/>
        </w:rPr>
      </w:pPr>
      <w:r w:rsidRPr="00115FA5">
        <w:rPr>
          <w:rFonts w:ascii="Century Gothic" w:eastAsia="Calibri" w:hAnsi="Century Gothic" w:cs="Arial"/>
          <w:lang w:eastAsia="es-ES"/>
        </w:rPr>
        <w:t>Es importante resaltar que la Agencia Nacional de Contratación Pública – Colombia Compra Eficiente, el 13 de octubre de 2021, expidió la Resolución 304 mediante la cual se modifican los documentos tipo de licitación de obra pública de infraestructura de transporte, agua potable y saneamiento básico, y los de infraestructura social para adecuarlos al Decreto 680 de 2021. La principal modificación realizada en esta resolución consiste en la modificación al factor de evaluación de apoyo a la industria nacional.</w:t>
      </w:r>
    </w:p>
    <w:p w14:paraId="7695A3CF" w14:textId="77777777" w:rsidR="00507CDE" w:rsidRPr="00115FA5" w:rsidRDefault="00507CDE" w:rsidP="00507CDE">
      <w:pPr>
        <w:spacing w:line="276" w:lineRule="auto"/>
        <w:ind w:firstLine="709"/>
        <w:jc w:val="both"/>
        <w:rPr>
          <w:rFonts w:ascii="Century Gothic" w:hAnsi="Century Gothic" w:cs="Arial"/>
          <w:spacing w:val="2"/>
          <w:lang w:eastAsia="es-CO"/>
        </w:rPr>
      </w:pPr>
      <w:r w:rsidRPr="00115FA5">
        <w:rPr>
          <w:rFonts w:ascii="Century Gothic" w:hAnsi="Century Gothic" w:cs="Arial"/>
          <w:spacing w:val="2"/>
          <w:lang w:eastAsia="es-CO"/>
        </w:rPr>
        <w:t xml:space="preserve">Con posterioridad, el Decreto 1860 de 2021 modificó </w:t>
      </w:r>
      <w:r w:rsidRPr="00115FA5">
        <w:rPr>
          <w:rFonts w:ascii="Century Gothic" w:eastAsia="Arial" w:hAnsi="Century Gothic" w:cs="Arial"/>
          <w:lang w:eastAsia="es-CO"/>
        </w:rPr>
        <w:t xml:space="preserve">el Decreto 1082 de 2015, Único Reglamentario del Sector Administrativo de Planeación Nacional, incorporando una regulación detallada de la Ley 2069 de 2020 </w:t>
      </w:r>
      <w:r w:rsidRPr="00115FA5">
        <w:rPr>
          <w:rFonts w:ascii="Century Gothic" w:eastAsia="Arial" w:hAnsi="Century Gothic" w:cs="Arial"/>
          <w:lang w:eastAsia="es-CO"/>
        </w:rPr>
        <w:lastRenderedPageBreak/>
        <w:t xml:space="preserve">para su efectiva implementación en el sistema de compras y contratación pública, </w:t>
      </w:r>
      <w:r w:rsidRPr="00115FA5">
        <w:rPr>
          <w:rFonts w:ascii="Century Gothic" w:eastAsia="Times New Roman" w:hAnsi="Century Gothic" w:cs="Arial"/>
          <w:lang w:eastAsia="es-MX"/>
        </w:rPr>
        <w:t>además de incluir algunas disposiciones adicionales para la reglamentación efectiva de la citada Ley.</w:t>
      </w:r>
      <w:r w:rsidRPr="00115FA5">
        <w:rPr>
          <w:rFonts w:ascii="Century Gothic" w:eastAsia="Arial" w:hAnsi="Century Gothic" w:cs="Arial"/>
          <w:lang w:eastAsia="es-CO"/>
        </w:rPr>
        <w:t xml:space="preserve"> </w:t>
      </w:r>
      <w:r w:rsidRPr="00115FA5">
        <w:rPr>
          <w:rFonts w:ascii="Century Gothic" w:eastAsia="Times New Roman" w:hAnsi="Century Gothic" w:cs="Arial"/>
          <w:spacing w:val="2"/>
          <w:lang w:eastAsia="es-CO"/>
        </w:rPr>
        <w:t xml:space="preserve">En este sentido, el parágrafo del artículo 8 del Decreto 1860 de 2021 otorgó un plazo de seis (6) meses contados a partir de su expedición, para que la Agencia Nacional de Contratación Pública – Colombia Compra Eficiente adecuara los Documentos Tipo a las disposiciones previstas en dicho decreto. </w:t>
      </w:r>
      <w:r w:rsidRPr="00115FA5">
        <w:rPr>
          <w:rFonts w:ascii="Century Gothic" w:hAnsi="Century Gothic" w:cs="Arial"/>
          <w:spacing w:val="2"/>
          <w:lang w:eastAsia="es-CO"/>
        </w:rPr>
        <w:t>Ante este cambio normativo, se expidió la Resolución No. 275 del 24 de junio de 2022, la cual modificó los documentos tipo, adecuándolos a las nuevas reglas contenidas en el decreto en comento. Sin embargo, dichas modificaciones aplicarán para los procedimientos de selección cuyo aviso de convocatoria se publique a partir del 29 de agosto de 2022, como se establece en el artículo 179 de dicha resolución.</w:t>
      </w:r>
    </w:p>
    <w:p w14:paraId="04AE6CE6" w14:textId="411B2FBF" w:rsidR="00E245AB" w:rsidRPr="00C1008F" w:rsidRDefault="00507CDE" w:rsidP="00C1008F">
      <w:pPr>
        <w:spacing w:before="120" w:line="276" w:lineRule="auto"/>
        <w:ind w:firstLine="709"/>
        <w:jc w:val="both"/>
        <w:rPr>
          <w:rFonts w:ascii="Century Gothic" w:hAnsi="Century Gothic" w:cs="Arial"/>
          <w:spacing w:val="2"/>
          <w:lang w:eastAsia="es-CO"/>
        </w:rPr>
      </w:pPr>
      <w:r w:rsidRPr="00115FA5">
        <w:rPr>
          <w:rFonts w:ascii="Century Gothic" w:hAnsi="Century Gothic" w:cs="Arial"/>
          <w:spacing w:val="2"/>
          <w:lang w:eastAsia="es-CO"/>
        </w:rPr>
        <w:t xml:space="preserve">Finalmente, se expidió la Resolución No. 326 del 22 de julio de 2022 “Por la cual se actualizan los documentos tipo para los procesos de contratación de concurso de méritos para contratar la interventoría de obras públicas de infraestructura de transporte y se deroga la Resolución 256 de 2020”. Asimismo, se expidió la Resolución No. 333 del 27 de julio de 2022 “Por la cual se adoptan los documentos tipo para los procesos de selección de concurso de méritos para contratar la interventoría de obras públicas de infraestructura de agua potable y saneamiento básico”. </w:t>
      </w:r>
    </w:p>
    <w:p w14:paraId="751F3A04" w14:textId="77777777" w:rsidR="002B45FF" w:rsidRDefault="002B45FF" w:rsidP="00755B9E">
      <w:pPr>
        <w:spacing w:line="276" w:lineRule="auto"/>
        <w:jc w:val="both"/>
        <w:rPr>
          <w:rFonts w:ascii="Century Gothic" w:eastAsia="Arial" w:hAnsi="Century Gothic" w:cs="Arial"/>
          <w:b/>
          <w:bCs/>
        </w:rPr>
      </w:pPr>
    </w:p>
    <w:p w14:paraId="6E1D97E7" w14:textId="282CA219" w:rsidR="00E245AB" w:rsidRPr="00C1008F" w:rsidRDefault="36D437A8" w:rsidP="00755B9E">
      <w:pPr>
        <w:spacing w:line="276" w:lineRule="auto"/>
        <w:jc w:val="both"/>
        <w:rPr>
          <w:rFonts w:ascii="Century Gothic" w:hAnsi="Century Gothic" w:cs="Arial"/>
        </w:rPr>
      </w:pPr>
      <w:r w:rsidRPr="00C1008F">
        <w:rPr>
          <w:rFonts w:ascii="Century Gothic" w:eastAsia="Arial" w:hAnsi="Century Gothic" w:cs="Arial"/>
          <w:b/>
          <w:bCs/>
        </w:rPr>
        <w:t xml:space="preserve">2.2. </w:t>
      </w:r>
      <w:r w:rsidR="002B45FF" w:rsidRPr="00C1008F">
        <w:rPr>
          <w:rFonts w:ascii="Century Gothic" w:eastAsia="Arial" w:hAnsi="Century Gothic" w:cs="Arial"/>
          <w:b/>
          <w:bCs/>
          <w:color w:val="000000" w:themeColor="text1"/>
        </w:rPr>
        <w:t>Acreditación</w:t>
      </w:r>
      <w:r w:rsidR="00666E83" w:rsidRPr="00C1008F">
        <w:rPr>
          <w:rFonts w:ascii="Century Gothic" w:eastAsia="Arial" w:hAnsi="Century Gothic" w:cs="Arial"/>
          <w:b/>
          <w:bCs/>
          <w:color w:val="000000" w:themeColor="text1"/>
        </w:rPr>
        <w:t xml:space="preserve"> de experiencia en los documentos tipo de </w:t>
      </w:r>
      <w:r w:rsidR="002B45FF" w:rsidRPr="00C1008F">
        <w:rPr>
          <w:rFonts w:ascii="Century Gothic" w:eastAsia="Arial" w:hAnsi="Century Gothic" w:cs="Arial"/>
          <w:b/>
          <w:bCs/>
          <w:color w:val="000000" w:themeColor="text1"/>
        </w:rPr>
        <w:t>licitación</w:t>
      </w:r>
      <w:r w:rsidR="00666E83" w:rsidRPr="00C1008F">
        <w:rPr>
          <w:rFonts w:ascii="Century Gothic" w:eastAsia="Arial" w:hAnsi="Century Gothic" w:cs="Arial"/>
          <w:b/>
          <w:bCs/>
          <w:color w:val="000000" w:themeColor="text1"/>
        </w:rPr>
        <w:t xml:space="preserve"> de obra </w:t>
      </w:r>
      <w:r w:rsidR="002B45FF" w:rsidRPr="00C1008F">
        <w:rPr>
          <w:rFonts w:ascii="Century Gothic" w:eastAsia="Arial" w:hAnsi="Century Gothic" w:cs="Arial"/>
          <w:b/>
          <w:bCs/>
          <w:color w:val="000000" w:themeColor="text1"/>
        </w:rPr>
        <w:t>pública</w:t>
      </w:r>
      <w:r w:rsidR="00666E83" w:rsidRPr="00C1008F">
        <w:rPr>
          <w:rFonts w:ascii="Century Gothic" w:eastAsia="Arial" w:hAnsi="Century Gothic" w:cs="Arial"/>
          <w:b/>
          <w:bCs/>
          <w:color w:val="000000" w:themeColor="text1"/>
        </w:rPr>
        <w:t xml:space="preserve"> de infraestructura de transporte- </w:t>
      </w:r>
      <w:r w:rsidR="002B45FF" w:rsidRPr="00C1008F">
        <w:rPr>
          <w:rFonts w:ascii="Century Gothic" w:eastAsia="Arial" w:hAnsi="Century Gothic" w:cs="Arial"/>
          <w:b/>
          <w:bCs/>
          <w:color w:val="000000" w:themeColor="text1"/>
        </w:rPr>
        <w:t>versión</w:t>
      </w:r>
      <w:r w:rsidR="00666E83" w:rsidRPr="00C1008F">
        <w:rPr>
          <w:rFonts w:ascii="Century Gothic" w:eastAsia="Arial" w:hAnsi="Century Gothic" w:cs="Arial"/>
          <w:b/>
          <w:bCs/>
          <w:color w:val="000000" w:themeColor="text1"/>
        </w:rPr>
        <w:t xml:space="preserve"> 3, y experiencia adicional respecto </w:t>
      </w:r>
      <w:r w:rsidR="00C1008F" w:rsidRPr="00C1008F">
        <w:rPr>
          <w:rFonts w:ascii="Century Gothic" w:eastAsia="Arial" w:hAnsi="Century Gothic" w:cs="Arial"/>
          <w:b/>
          <w:bCs/>
          <w:color w:val="000000" w:themeColor="text1"/>
        </w:rPr>
        <w:t>a los bienes y servicios adicionales a la obra publica</w:t>
      </w:r>
    </w:p>
    <w:p w14:paraId="50005BEA" w14:textId="0652EC31" w:rsidR="00E245AB" w:rsidRPr="00C1008F" w:rsidRDefault="36D437A8" w:rsidP="5A55573B">
      <w:pPr>
        <w:spacing w:line="276" w:lineRule="auto"/>
        <w:jc w:val="both"/>
        <w:rPr>
          <w:rFonts w:ascii="Century Gothic" w:hAnsi="Century Gothic" w:cs="Arial"/>
        </w:rPr>
      </w:pPr>
      <w:r w:rsidRPr="00C1008F">
        <w:rPr>
          <w:rFonts w:ascii="Century Gothic" w:eastAsia="Arial" w:hAnsi="Century Gothic" w:cs="Arial"/>
          <w:b/>
          <w:bCs/>
          <w:lang w:val="es"/>
        </w:rPr>
        <w:t xml:space="preserve"> </w:t>
      </w:r>
    </w:p>
    <w:p w14:paraId="668FF833" w14:textId="77777777" w:rsidR="00C1008F" w:rsidRPr="00C1008F" w:rsidRDefault="00C1008F" w:rsidP="00C1008F">
      <w:pPr>
        <w:spacing w:after="120" w:line="276" w:lineRule="auto"/>
        <w:jc w:val="both"/>
        <w:rPr>
          <w:rFonts w:ascii="Century Gothic" w:hAnsi="Century Gothic" w:cs="Arial"/>
          <w:lang w:val="es-MX"/>
        </w:rPr>
      </w:pPr>
      <w:bookmarkStart w:id="1" w:name="_Hlk109395818"/>
      <w:r w:rsidRPr="00C1008F">
        <w:rPr>
          <w:rFonts w:ascii="Century Gothic" w:hAnsi="Century Gothic" w:cs="Arial"/>
          <w:lang w:val="es-MX"/>
        </w:rPr>
        <w:t xml:space="preserve">La parte introductoria del pliego de condiciones de los documentos tipo analizados dispone que estos se aplican a los procedimientos de selección de licitación de obra pública de infraestructura de transporte (versión 3), que correspondan a las actividades definidas en la “Matriz 1 – Experiencia”. En consecuencia, las actividades de infraestructura de transporte no contempladas en la Matriz 1 – Experiencia no tienen que aplicar los documentos tipo; sin perjuicio de lo previsto en el artículo 4 de la Resolución </w:t>
      </w:r>
      <w:r w:rsidRPr="00C1008F">
        <w:rPr>
          <w:rFonts w:ascii="Century Gothic" w:hAnsi="Century Gothic" w:cs="Arial"/>
          <w:lang w:val="es-MX"/>
        </w:rPr>
        <w:lastRenderedPageBreak/>
        <w:t>240 de 2020, relacionado con la posibilidad de exigir experiencia adicional en determinados supuestos</w:t>
      </w:r>
      <w:r w:rsidRPr="00C1008F">
        <w:rPr>
          <w:rFonts w:ascii="Century Gothic" w:hAnsi="Century Gothic" w:cs="Arial"/>
          <w:vertAlign w:val="superscript"/>
          <w:lang w:val="es-MX"/>
        </w:rPr>
        <w:footnoteReference w:id="7"/>
      </w:r>
      <w:r w:rsidRPr="00C1008F">
        <w:rPr>
          <w:rFonts w:ascii="Century Gothic" w:hAnsi="Century Gothic" w:cs="Arial"/>
          <w:lang w:val="es-MX"/>
        </w:rPr>
        <w:t>.</w:t>
      </w:r>
    </w:p>
    <w:bookmarkEnd w:id="1"/>
    <w:p w14:paraId="3C31AC8C" w14:textId="77777777" w:rsidR="00C1008F" w:rsidRPr="00C1008F" w:rsidRDefault="00C1008F" w:rsidP="00C1008F">
      <w:pPr>
        <w:spacing w:after="120" w:line="276" w:lineRule="auto"/>
        <w:ind w:firstLine="708"/>
        <w:jc w:val="both"/>
        <w:rPr>
          <w:rFonts w:ascii="Century Gothic" w:hAnsi="Century Gothic" w:cs="Arial"/>
          <w:color w:val="000000"/>
        </w:rPr>
      </w:pPr>
      <w:r w:rsidRPr="00C1008F">
        <w:rPr>
          <w:rFonts w:ascii="Century Gothic" w:hAnsi="Century Gothic" w:cs="Arial"/>
          <w:color w:val="000000"/>
        </w:rPr>
        <w:t xml:space="preserve">De acuerdo con las condiciones fijadas en el “Documento Base” de la Resolución No. 240 del 27 de noviembre de 2020, modificado por la Resolución No. 275 de 2022, la acreditación del requisito habilitante de experiencia se aborda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cinco (5) contratos, que debieron terminar antes de la fecha de cierre del Proceso de Contratación.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 </w:t>
      </w:r>
    </w:p>
    <w:p w14:paraId="58B53F8A" w14:textId="77777777" w:rsidR="00C1008F" w:rsidRPr="00C1008F" w:rsidRDefault="00C1008F" w:rsidP="00C1008F">
      <w:pPr>
        <w:spacing w:after="120" w:line="276" w:lineRule="auto"/>
        <w:ind w:firstLine="709"/>
        <w:jc w:val="both"/>
        <w:rPr>
          <w:rFonts w:ascii="Century Gothic" w:hAnsi="Century Gothic" w:cs="Arial"/>
          <w:color w:val="000000"/>
        </w:rPr>
      </w:pPr>
      <w:r w:rsidRPr="00C1008F">
        <w:rPr>
          <w:rFonts w:ascii="Century Gothic" w:hAnsi="Century Gothic" w:cs="Arial"/>
          <w:color w:val="000000"/>
        </w:rPr>
        <w:t xml:space="preserve">Para fijar las condiciones que deben cumplir los contratos aportados, en términos de actividades ejecutadas, las entidades deberán emplear la Matriz 1, documento que estandariza las condiciones de experiencia general y/o experiencia específica que deben requerir las entidades </w:t>
      </w:r>
      <w:r w:rsidRPr="00C1008F">
        <w:rPr>
          <w:rFonts w:ascii="Century Gothic" w:hAnsi="Century Gothic" w:cs="Arial"/>
          <w:color w:val="000000"/>
        </w:rPr>
        <w:lastRenderedPageBreak/>
        <w:t>estatales de acuerdo con: i) el tipo de obra de infraestructura de transporte; ii) la actividad a contratar, y iii) la cuantía del Proceso de Contratación.</w:t>
      </w:r>
    </w:p>
    <w:p w14:paraId="3C537251" w14:textId="77777777" w:rsidR="00C1008F" w:rsidRPr="00C1008F" w:rsidRDefault="00C1008F" w:rsidP="00C1008F">
      <w:pPr>
        <w:spacing w:after="120" w:line="276" w:lineRule="auto"/>
        <w:ind w:firstLine="709"/>
        <w:jc w:val="both"/>
        <w:rPr>
          <w:rFonts w:ascii="Century Gothic" w:hAnsi="Century Gothic" w:cs="Arial"/>
          <w:color w:val="000000"/>
        </w:rPr>
      </w:pPr>
      <w:r w:rsidRPr="00C1008F">
        <w:rPr>
          <w:rFonts w:ascii="Century Gothic" w:hAnsi="Century Gothic" w:cs="Arial"/>
          <w:color w:val="000000"/>
        </w:rPr>
        <w:t>En relación con el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o urbanas para atención, prevención o mitigación de emergencias diferentes a contratación directa, 5) obras férreas, 6) obras de infraestructura vial urbana, 7) obras en puentes y 8) obras aeroportuarias. Estas determinan el marco para la aplicación de los documentos tipo, dado que comprenden todas aquellas actividades que constituyen obra pública de infraestructura de transporte y que han sido objeto de estandarización mediante la Resolución No. 240 del 27 de noviembre de 2020 para los procesos de licitación pública.</w:t>
      </w:r>
    </w:p>
    <w:p w14:paraId="68555774" w14:textId="77777777" w:rsidR="00C1008F" w:rsidRPr="00C1008F" w:rsidRDefault="00C1008F" w:rsidP="00C1008F">
      <w:pPr>
        <w:spacing w:after="120" w:line="276" w:lineRule="auto"/>
        <w:ind w:firstLine="709"/>
        <w:jc w:val="both"/>
        <w:rPr>
          <w:rFonts w:ascii="Century Gothic" w:hAnsi="Century Gothic" w:cs="Arial"/>
          <w:color w:val="000000"/>
          <w:highlight w:val="yellow"/>
        </w:rPr>
      </w:pPr>
      <w:r w:rsidRPr="00C1008F">
        <w:rPr>
          <w:rFonts w:ascii="Century Gothic" w:hAnsi="Century Gothic" w:cs="Arial"/>
          <w:color w:val="000000"/>
        </w:rPr>
        <w:t>Con respecto a la actividad a contratar, la Matriz 1 establece cuáles son las que corresponden a cada uno de los tipos de infraestructura mencionados, con el fin de que la entidad identifique aquellas en las cuales puede encuadrarse, de mejor forma, el objeto que pretende ejecutar y determinar los requisitos de experiencia exigibles. Por ejemplo, para el tipo de infraestructura “6. OBRAS DE INFRAESTRUCTURA VIAL URBANA”, la entidad podrá verificar la experiencia requerida en su proceso, de acuerdo con las 18 actividades identificadas en la matriz 1</w:t>
      </w:r>
      <w:r w:rsidRPr="00C1008F">
        <w:rPr>
          <w:rFonts w:ascii="Century Gothic" w:hAnsi="Century Gothic" w:cs="Arial"/>
          <w:color w:val="000000"/>
          <w:vertAlign w:val="superscript"/>
        </w:rPr>
        <w:footnoteReference w:id="8"/>
      </w:r>
      <w:r w:rsidRPr="00C1008F">
        <w:rPr>
          <w:rFonts w:ascii="Century Gothic" w:hAnsi="Century Gothic" w:cs="Arial"/>
          <w:color w:val="000000"/>
        </w:rPr>
        <w:t>, entre las cuales se encuentra la definida en el numeral “6.16. PROYECTOS DE SEÑALIZACIÓN Y/O DEMARCACIÓN DE VÍAS URBANAS”.</w:t>
      </w:r>
    </w:p>
    <w:p w14:paraId="2D08E8AA" w14:textId="77777777" w:rsidR="00C1008F" w:rsidRPr="00C1008F" w:rsidRDefault="00C1008F" w:rsidP="00C1008F">
      <w:pPr>
        <w:spacing w:after="120" w:line="276" w:lineRule="auto"/>
        <w:ind w:firstLine="709"/>
        <w:jc w:val="both"/>
        <w:rPr>
          <w:rFonts w:ascii="Century Gothic" w:hAnsi="Century Gothic" w:cs="Arial"/>
          <w:color w:val="000000"/>
        </w:rPr>
      </w:pPr>
      <w:r w:rsidRPr="00C1008F">
        <w:rPr>
          <w:rFonts w:ascii="Century Gothic" w:hAnsi="Century Gothic" w:cs="Arial"/>
          <w:color w:val="000000"/>
        </w:rPr>
        <w:t xml:space="preserve">De otra parte, el documento establece los rangos dentro de los cuales se debe identificar el presupuesto del Proceso de Contratación. Estos abarcan las cuantías mínimas y máximas que son frecuentes en los procesos de contratación de obra pública de infraestructura de transporte, y son resultado de las exigencias señaladas en el inciso 3 del parágrafo 7 del artículo 2 de la Ley 1150 de 2007 –modificado por el artículo 1 de la Ley 2022 de 2020–, conforme al cual las condiciones fijadas en los documentos tipo </w:t>
      </w:r>
      <w:r w:rsidRPr="00C1008F">
        <w:rPr>
          <w:rFonts w:ascii="Century Gothic" w:hAnsi="Century Gothic" w:cs="Arial"/>
          <w:color w:val="000000"/>
        </w:rPr>
        <w:lastRenderedPageBreak/>
        <w:t xml:space="preserve">deben tener en cuenta la cuantía, la naturaleza y la especialidad de la contratación. </w:t>
      </w:r>
    </w:p>
    <w:p w14:paraId="49D28E56" w14:textId="77777777" w:rsidR="00C1008F" w:rsidRPr="00C1008F" w:rsidRDefault="00C1008F" w:rsidP="00C1008F">
      <w:pPr>
        <w:spacing w:after="120" w:line="276" w:lineRule="auto"/>
        <w:ind w:firstLine="709"/>
        <w:jc w:val="both"/>
        <w:rPr>
          <w:rFonts w:ascii="Century Gothic" w:hAnsi="Century Gothic" w:cs="Arial"/>
          <w:color w:val="000000"/>
        </w:rPr>
      </w:pPr>
      <w:r w:rsidRPr="00C1008F">
        <w:rPr>
          <w:rFonts w:ascii="Century Gothic" w:hAnsi="Century Gothic" w:cs="Arial"/>
          <w:color w:val="000000"/>
        </w:rPr>
        <w:t xml:space="preserve">Estos tres factores determinan el requisito de experiencia establecido en los documentos tipo desarrollados por la Agencia Nacional de Contratación Pública – Colombia Compra Eficiente, e incluido en la Matriz 1, que es resultado del mandato establecido en la Ley 2022 de 2020, por lo que son de obligatorio cumplimiento. Igualmente, se encuentran sometidos a la regulación prevista en la Resolución No. 240 del 27 de noviembre de 2020 y, por tanto, la regla general es que no pueden ser alterados, modificados o adicionados en su contenido. </w:t>
      </w:r>
    </w:p>
    <w:p w14:paraId="2DAB4525" w14:textId="77777777" w:rsidR="00C1008F" w:rsidRPr="00C1008F" w:rsidRDefault="00C1008F" w:rsidP="00C1008F">
      <w:pPr>
        <w:spacing w:line="276" w:lineRule="auto"/>
        <w:ind w:firstLine="709"/>
        <w:jc w:val="both"/>
        <w:rPr>
          <w:rFonts w:ascii="Century Gothic" w:hAnsi="Century Gothic" w:cs="Arial"/>
          <w:color w:val="000000"/>
        </w:rPr>
      </w:pPr>
      <w:r w:rsidRPr="00C1008F">
        <w:rPr>
          <w:rFonts w:ascii="Century Gothic" w:hAnsi="Century Gothic" w:cs="Arial"/>
          <w:lang w:val="es-MX"/>
        </w:rPr>
        <w:t xml:space="preserve">Ahora bien, en el documento base o pliego tipo adoptado por la Resolución No. 240 del 27 de noviembre de 2020, se desarrolla el numeral </w:t>
      </w:r>
      <w:r w:rsidRPr="00C1008F">
        <w:rPr>
          <w:rFonts w:ascii="Century Gothic" w:eastAsia="Calibri" w:hAnsi="Century Gothic" w:cs="Arial"/>
          <w:lang w:val="es-MX"/>
        </w:rPr>
        <w:t xml:space="preserve">3.5.1 “Determinación de los requisitos mínimos de experiencia según la Matriz 1 – Experiencia”, </w:t>
      </w:r>
      <w:r w:rsidRPr="00C1008F">
        <w:rPr>
          <w:rFonts w:ascii="Century Gothic" w:eastAsia="Arial" w:hAnsi="Century Gothic" w:cs="Arial"/>
          <w:lang w:val="es-ES"/>
        </w:rPr>
        <w:t>en el que la entidad debe justificar, expresa y suficientemente la complejidad del proyecto, determinando si es de baja–media o alta complejidad, y en función de ello implementar alguna de las variantes de la “Matriz 1 – Experiencia”, ya sea la de proyectos de baja–media o la elaborada para proyectos de alta complejidad técnica. En otras palabras, se crean dos matrices</w:t>
      </w:r>
      <w:r w:rsidRPr="00C1008F">
        <w:rPr>
          <w:rFonts w:ascii="Century Gothic" w:eastAsia="Arial" w:hAnsi="Century Gothic" w:cs="Arial"/>
          <w:spacing w:val="-9"/>
          <w:lang w:val="es-ES"/>
        </w:rPr>
        <w:t xml:space="preserve"> </w:t>
      </w:r>
      <w:r w:rsidRPr="00C1008F">
        <w:rPr>
          <w:rFonts w:ascii="Century Gothic" w:eastAsia="Arial" w:hAnsi="Century Gothic" w:cs="Arial"/>
          <w:lang w:val="es-ES"/>
        </w:rPr>
        <w:t>de</w:t>
      </w:r>
      <w:r w:rsidRPr="00C1008F">
        <w:rPr>
          <w:rFonts w:ascii="Century Gothic" w:eastAsia="Arial" w:hAnsi="Century Gothic" w:cs="Arial"/>
          <w:spacing w:val="-9"/>
          <w:lang w:val="es-ES"/>
        </w:rPr>
        <w:t xml:space="preserve"> </w:t>
      </w:r>
      <w:r w:rsidRPr="00C1008F">
        <w:rPr>
          <w:rFonts w:ascii="Century Gothic" w:eastAsia="Arial" w:hAnsi="Century Gothic" w:cs="Arial"/>
          <w:lang w:val="es-ES"/>
        </w:rPr>
        <w:t>experiencia:</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i)</w:t>
      </w:r>
      <w:r w:rsidRPr="00C1008F">
        <w:rPr>
          <w:rFonts w:ascii="Century Gothic" w:eastAsia="Arial" w:hAnsi="Century Gothic" w:cs="Arial"/>
          <w:spacing w:val="-9"/>
          <w:lang w:val="es-ES"/>
        </w:rPr>
        <w:t xml:space="preserve"> </w:t>
      </w:r>
      <w:r w:rsidRPr="00C1008F">
        <w:rPr>
          <w:rFonts w:ascii="Century Gothic" w:eastAsia="Arial" w:hAnsi="Century Gothic" w:cs="Arial"/>
          <w:lang w:val="es-ES"/>
        </w:rPr>
        <w:t>una</w:t>
      </w:r>
      <w:r w:rsidRPr="00C1008F">
        <w:rPr>
          <w:rFonts w:ascii="Century Gothic" w:eastAsia="Arial" w:hAnsi="Century Gothic" w:cs="Arial"/>
          <w:spacing w:val="-9"/>
          <w:lang w:val="es-ES"/>
        </w:rPr>
        <w:t xml:space="preserve"> </w:t>
      </w:r>
      <w:r w:rsidRPr="00C1008F">
        <w:rPr>
          <w:rFonts w:ascii="Century Gothic" w:eastAsia="Arial" w:hAnsi="Century Gothic" w:cs="Arial"/>
          <w:lang w:val="es-ES"/>
        </w:rPr>
        <w:t>para</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proyectos</w:t>
      </w:r>
      <w:r w:rsidRPr="00C1008F">
        <w:rPr>
          <w:rFonts w:ascii="Century Gothic" w:eastAsia="Arial" w:hAnsi="Century Gothic" w:cs="Arial"/>
          <w:spacing w:val="-9"/>
          <w:lang w:val="es-ES"/>
        </w:rPr>
        <w:t xml:space="preserve"> </w:t>
      </w:r>
      <w:r w:rsidRPr="00C1008F">
        <w:rPr>
          <w:rFonts w:ascii="Century Gothic" w:eastAsia="Arial" w:hAnsi="Century Gothic" w:cs="Arial"/>
          <w:lang w:val="es-ES"/>
        </w:rPr>
        <w:t>de</w:t>
      </w:r>
      <w:r w:rsidRPr="00C1008F">
        <w:rPr>
          <w:rFonts w:ascii="Century Gothic" w:eastAsia="Arial" w:hAnsi="Century Gothic" w:cs="Arial"/>
          <w:spacing w:val="-9"/>
          <w:lang w:val="es-ES"/>
        </w:rPr>
        <w:t xml:space="preserve"> </w:t>
      </w:r>
      <w:r w:rsidRPr="00C1008F">
        <w:rPr>
          <w:rFonts w:ascii="Century Gothic" w:eastAsia="Arial" w:hAnsi="Century Gothic" w:cs="Arial"/>
          <w:lang w:val="es-ES"/>
        </w:rPr>
        <w:t>complejidad</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técnica</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baja</w:t>
      </w:r>
      <w:r w:rsidRPr="00C1008F">
        <w:rPr>
          <w:rFonts w:ascii="Century Gothic" w:eastAsia="Arial" w:hAnsi="Century Gothic" w:cs="Arial"/>
          <w:spacing w:val="-9"/>
          <w:lang w:val="es-ES"/>
        </w:rPr>
        <w:t xml:space="preserve"> </w:t>
      </w:r>
      <w:r w:rsidRPr="00C1008F">
        <w:rPr>
          <w:rFonts w:ascii="Century Gothic" w:eastAsia="Arial" w:hAnsi="Century Gothic" w:cs="Arial"/>
          <w:lang w:val="es-ES"/>
        </w:rPr>
        <w:t>o</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media</w:t>
      </w:r>
      <w:r w:rsidRPr="00C1008F">
        <w:rPr>
          <w:rFonts w:ascii="Century Gothic" w:eastAsia="Arial" w:hAnsi="Century Gothic" w:cs="Arial"/>
          <w:spacing w:val="-9"/>
          <w:lang w:val="es-ES"/>
        </w:rPr>
        <w:t xml:space="preserve"> </w:t>
      </w:r>
      <w:r w:rsidRPr="00C1008F">
        <w:rPr>
          <w:rFonts w:ascii="Century Gothic" w:eastAsia="Arial" w:hAnsi="Century Gothic" w:cs="Arial"/>
          <w:lang w:val="es-ES"/>
        </w:rPr>
        <w:t>y</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ii) otra para proyectos de complejidad técnica</w:t>
      </w:r>
      <w:r w:rsidRPr="00C1008F">
        <w:rPr>
          <w:rFonts w:ascii="Century Gothic" w:eastAsia="Arial" w:hAnsi="Century Gothic" w:cs="Arial"/>
          <w:spacing w:val="-9"/>
          <w:lang w:val="es-ES"/>
        </w:rPr>
        <w:t xml:space="preserve"> </w:t>
      </w:r>
      <w:r w:rsidRPr="00C1008F">
        <w:rPr>
          <w:rFonts w:ascii="Century Gothic" w:eastAsia="Arial" w:hAnsi="Century Gothic" w:cs="Arial"/>
          <w:lang w:val="es-ES"/>
        </w:rPr>
        <w:t xml:space="preserve">alta. </w:t>
      </w:r>
      <w:r w:rsidRPr="00C1008F">
        <w:rPr>
          <w:rFonts w:ascii="Century Gothic" w:hAnsi="Century Gothic" w:cs="Arial"/>
          <w:color w:val="000000"/>
        </w:rPr>
        <w:t xml:space="preserve">Es decir, corresponde a la entidad determinar la complejidad técnica del proceso, a partir de diversas condiciones o circunstancias geográficas, geológicas, hidrológicas, climáticas, así como el alcance físico del proyecto de infraestructura de transporte, entre otros, como lo dispone el numeral 3.5.1. del Documento Base, dejando constancia de su análisis realizado para establecer la complejidad técnica del proyecto sin limitarse exclusivamente a la cuantía del proceso. </w:t>
      </w:r>
    </w:p>
    <w:p w14:paraId="1E88765C" w14:textId="77777777" w:rsidR="00C1008F" w:rsidRPr="00C1008F" w:rsidRDefault="00C1008F" w:rsidP="00C1008F">
      <w:pPr>
        <w:spacing w:before="120" w:after="120" w:line="276" w:lineRule="auto"/>
        <w:ind w:firstLine="708"/>
        <w:jc w:val="both"/>
        <w:rPr>
          <w:rFonts w:ascii="Century Gothic" w:eastAsia="Calibri" w:hAnsi="Century Gothic" w:cs="Arial"/>
          <w:lang w:val="es-MX"/>
        </w:rPr>
      </w:pPr>
      <w:r w:rsidRPr="00C1008F">
        <w:rPr>
          <w:rFonts w:ascii="Century Gothic" w:eastAsia="Calibri" w:hAnsi="Century Gothic" w:cs="Arial"/>
          <w:lang w:val="es-MX"/>
        </w:rPr>
        <w:t xml:space="preserve">Asimismo, en el referido numeral se indica que la entidad indicará el número y nombre de la actividad a contratar, para lo cual transcribirá textualmente lo indicado en la </w:t>
      </w:r>
      <w:r w:rsidRPr="00C1008F">
        <w:rPr>
          <w:rFonts w:ascii="Century Gothic" w:eastAsia="Calibri" w:hAnsi="Century Gothic" w:cs="Arial"/>
          <w:lang w:eastAsia="es-MX"/>
        </w:rPr>
        <w:t>“</w:t>
      </w:r>
      <w:r w:rsidRPr="00C1008F">
        <w:rPr>
          <w:rFonts w:ascii="Century Gothic" w:eastAsia="Calibri" w:hAnsi="Century Gothic" w:cs="Arial"/>
          <w:lang w:val="es-MX"/>
        </w:rPr>
        <w:t>Matriz 1-Experiencia</w:t>
      </w:r>
      <w:r w:rsidRPr="00C1008F">
        <w:rPr>
          <w:rFonts w:ascii="Century Gothic" w:eastAsia="Calibri" w:hAnsi="Century Gothic" w:cs="Arial"/>
          <w:lang w:val="es-MX" w:eastAsia="es-MX"/>
        </w:rPr>
        <w:t>”</w:t>
      </w:r>
      <w:r w:rsidRPr="00C1008F">
        <w:rPr>
          <w:rFonts w:ascii="Century Gothic" w:eastAsia="Calibri" w:hAnsi="Century Gothic" w:cs="Arial"/>
          <w:lang w:val="es-MX"/>
        </w:rPr>
        <w:t xml:space="preserve">. Además, se señala que, en caso de requerir combinar experiencia se procederá según lo establecido en el literal A) del numeral 3.5.2, al cual se hará referencia más adelante. </w:t>
      </w:r>
    </w:p>
    <w:p w14:paraId="743159B2" w14:textId="77777777" w:rsidR="00C1008F" w:rsidRPr="00C1008F" w:rsidRDefault="00C1008F" w:rsidP="00C1008F">
      <w:pPr>
        <w:widowControl w:val="0"/>
        <w:autoSpaceDE w:val="0"/>
        <w:autoSpaceDN w:val="0"/>
        <w:spacing w:before="120" w:line="276" w:lineRule="auto"/>
        <w:ind w:firstLine="708"/>
        <w:jc w:val="both"/>
        <w:rPr>
          <w:rFonts w:ascii="Century Gothic" w:eastAsia="Arial" w:hAnsi="Century Gothic" w:cs="Arial"/>
          <w:lang w:val="es-ES"/>
        </w:rPr>
      </w:pPr>
      <w:r w:rsidRPr="00C1008F">
        <w:rPr>
          <w:rFonts w:ascii="Century Gothic" w:eastAsia="Arial" w:hAnsi="Century Gothic" w:cs="Arial"/>
          <w:lang w:val="es-ES"/>
        </w:rPr>
        <w:lastRenderedPageBreak/>
        <w:t>El método para determinar los requisitos de experiencia estandarizados a partir de la “Matriz 1 –</w:t>
      </w:r>
      <w:r w:rsidRPr="00C1008F">
        <w:rPr>
          <w:rFonts w:ascii="Century Gothic" w:eastAsia="Arial" w:hAnsi="Century Gothic" w:cs="Arial"/>
          <w:spacing w:val="-2"/>
          <w:lang w:val="es-ES"/>
        </w:rPr>
        <w:t xml:space="preserve"> </w:t>
      </w:r>
      <w:r w:rsidRPr="00C1008F">
        <w:rPr>
          <w:rFonts w:ascii="Century Gothic" w:eastAsia="Arial" w:hAnsi="Century Gothic" w:cs="Arial"/>
          <w:lang w:val="es-ES"/>
        </w:rPr>
        <w:t>Experiencia” sigue siendo el mismo que en las versiones anteriores, con la salvedad de que ahora, antes de proceder a acotar el requisito a exigirse, la entidad debe determinar y justificar si el proyecto es de media–baja o de alta complejidad técnica y, en función de ello, aplicar alguna</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de</w:t>
      </w:r>
      <w:r w:rsidRPr="00C1008F">
        <w:rPr>
          <w:rFonts w:ascii="Century Gothic" w:eastAsia="Arial" w:hAnsi="Century Gothic" w:cs="Arial"/>
          <w:spacing w:val="-7"/>
          <w:lang w:val="es-ES"/>
        </w:rPr>
        <w:t xml:space="preserve"> </w:t>
      </w:r>
      <w:r w:rsidRPr="00C1008F">
        <w:rPr>
          <w:rFonts w:ascii="Century Gothic" w:eastAsia="Arial" w:hAnsi="Century Gothic" w:cs="Arial"/>
          <w:lang w:val="es-ES"/>
        </w:rPr>
        <w:t>las</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matrices</w:t>
      </w:r>
      <w:r w:rsidRPr="00C1008F">
        <w:rPr>
          <w:rFonts w:ascii="Century Gothic" w:eastAsia="Arial" w:hAnsi="Century Gothic" w:cs="Arial"/>
          <w:spacing w:val="-7"/>
          <w:lang w:val="es-ES"/>
        </w:rPr>
        <w:t xml:space="preserve"> </w:t>
      </w:r>
      <w:r w:rsidRPr="00C1008F">
        <w:rPr>
          <w:rFonts w:ascii="Century Gothic" w:eastAsia="Arial" w:hAnsi="Century Gothic" w:cs="Arial"/>
          <w:lang w:val="es-ES"/>
        </w:rPr>
        <w:t>de</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experiencia.</w:t>
      </w:r>
      <w:r w:rsidRPr="00C1008F">
        <w:rPr>
          <w:rFonts w:ascii="Century Gothic" w:eastAsia="Arial" w:hAnsi="Century Gothic" w:cs="Arial"/>
          <w:spacing w:val="-7"/>
          <w:lang w:val="es-ES"/>
        </w:rPr>
        <w:t xml:space="preserve"> </w:t>
      </w:r>
      <w:r w:rsidRPr="00C1008F">
        <w:rPr>
          <w:rFonts w:ascii="Century Gothic" w:eastAsia="Arial" w:hAnsi="Century Gothic" w:cs="Arial"/>
          <w:lang w:val="es-ES"/>
        </w:rPr>
        <w:t>Por</w:t>
      </w:r>
      <w:r w:rsidRPr="00C1008F">
        <w:rPr>
          <w:rFonts w:ascii="Century Gothic" w:eastAsia="Arial" w:hAnsi="Century Gothic" w:cs="Arial"/>
          <w:spacing w:val="-6"/>
          <w:lang w:val="es-ES"/>
        </w:rPr>
        <w:t xml:space="preserve"> </w:t>
      </w:r>
      <w:r w:rsidRPr="00C1008F">
        <w:rPr>
          <w:rFonts w:ascii="Century Gothic" w:eastAsia="Arial" w:hAnsi="Century Gothic" w:cs="Arial"/>
          <w:lang w:val="es-ES"/>
        </w:rPr>
        <w:t>tanto,</w:t>
      </w:r>
      <w:r w:rsidRPr="00C1008F">
        <w:rPr>
          <w:rFonts w:ascii="Century Gothic" w:eastAsia="Arial" w:hAnsi="Century Gothic" w:cs="Arial"/>
          <w:spacing w:val="-7"/>
          <w:lang w:val="es-ES"/>
        </w:rPr>
        <w:t xml:space="preserve"> </w:t>
      </w:r>
      <w:r w:rsidRPr="00C1008F">
        <w:rPr>
          <w:rFonts w:ascii="Century Gothic" w:eastAsia="Arial" w:hAnsi="Century Gothic" w:cs="Arial"/>
          <w:lang w:val="es-ES"/>
        </w:rPr>
        <w:t>la</w:t>
      </w:r>
      <w:r w:rsidRPr="00C1008F">
        <w:rPr>
          <w:rFonts w:ascii="Century Gothic" w:eastAsia="Arial" w:hAnsi="Century Gothic" w:cs="Arial"/>
          <w:spacing w:val="-7"/>
          <w:lang w:val="es-ES"/>
        </w:rPr>
        <w:t xml:space="preserve"> </w:t>
      </w:r>
      <w:r w:rsidRPr="00C1008F">
        <w:rPr>
          <w:rFonts w:ascii="Century Gothic" w:eastAsia="Arial" w:hAnsi="Century Gothic" w:cs="Arial"/>
          <w:lang w:val="es-ES"/>
        </w:rPr>
        <w:t>entidad</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debe</w:t>
      </w:r>
      <w:r w:rsidRPr="00C1008F">
        <w:rPr>
          <w:rFonts w:ascii="Century Gothic" w:eastAsia="Arial" w:hAnsi="Century Gothic" w:cs="Arial"/>
          <w:spacing w:val="-7"/>
          <w:lang w:val="es-ES"/>
        </w:rPr>
        <w:t xml:space="preserve"> </w:t>
      </w:r>
      <w:r w:rsidRPr="00C1008F">
        <w:rPr>
          <w:rFonts w:ascii="Century Gothic" w:eastAsia="Arial" w:hAnsi="Century Gothic" w:cs="Arial"/>
          <w:lang w:val="es-ES"/>
        </w:rPr>
        <w:t>establecer</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si</w:t>
      </w:r>
      <w:r w:rsidRPr="00C1008F">
        <w:rPr>
          <w:rFonts w:ascii="Century Gothic" w:eastAsia="Arial" w:hAnsi="Century Gothic" w:cs="Arial"/>
          <w:spacing w:val="-7"/>
          <w:lang w:val="es-ES"/>
        </w:rPr>
        <w:t xml:space="preserve"> </w:t>
      </w:r>
      <w:r w:rsidRPr="00C1008F">
        <w:rPr>
          <w:rFonts w:ascii="Century Gothic" w:eastAsia="Arial" w:hAnsi="Century Gothic" w:cs="Arial"/>
          <w:lang w:val="es-ES"/>
        </w:rPr>
        <w:t>aplica</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la “Matriz 1 –</w:t>
      </w:r>
      <w:r w:rsidRPr="00C1008F">
        <w:rPr>
          <w:rFonts w:ascii="Century Gothic" w:eastAsia="Arial" w:hAnsi="Century Gothic" w:cs="Arial"/>
          <w:spacing w:val="-2"/>
          <w:lang w:val="es-ES"/>
        </w:rPr>
        <w:t xml:space="preserve"> </w:t>
      </w:r>
      <w:r w:rsidRPr="00C1008F">
        <w:rPr>
          <w:rFonts w:ascii="Century Gothic" w:eastAsia="Arial" w:hAnsi="Century Gothic" w:cs="Arial"/>
          <w:lang w:val="es-ES"/>
        </w:rPr>
        <w:t>Experiencia” de</w:t>
      </w:r>
      <w:r w:rsidRPr="00C1008F">
        <w:rPr>
          <w:rFonts w:ascii="Century Gothic" w:eastAsia="Arial" w:hAnsi="Century Gothic" w:cs="Arial"/>
          <w:spacing w:val="-10"/>
          <w:lang w:val="es-ES"/>
        </w:rPr>
        <w:t xml:space="preserve"> </w:t>
      </w:r>
      <w:r w:rsidRPr="00C1008F">
        <w:rPr>
          <w:rFonts w:ascii="Century Gothic" w:eastAsia="Arial" w:hAnsi="Century Gothic" w:cs="Arial"/>
          <w:lang w:val="es-ES"/>
        </w:rPr>
        <w:t>proyectos</w:t>
      </w:r>
      <w:r w:rsidRPr="00C1008F">
        <w:rPr>
          <w:rFonts w:ascii="Century Gothic" w:eastAsia="Arial" w:hAnsi="Century Gothic" w:cs="Arial"/>
          <w:spacing w:val="-10"/>
          <w:lang w:val="es-ES"/>
        </w:rPr>
        <w:t xml:space="preserve"> </w:t>
      </w:r>
      <w:r w:rsidRPr="00C1008F">
        <w:rPr>
          <w:rFonts w:ascii="Century Gothic" w:eastAsia="Arial" w:hAnsi="Century Gothic" w:cs="Arial"/>
          <w:lang w:val="es-ES"/>
        </w:rPr>
        <w:t>de</w:t>
      </w:r>
      <w:r w:rsidRPr="00C1008F">
        <w:rPr>
          <w:rFonts w:ascii="Century Gothic" w:eastAsia="Arial" w:hAnsi="Century Gothic" w:cs="Arial"/>
          <w:spacing w:val="-10"/>
          <w:lang w:val="es-ES"/>
        </w:rPr>
        <w:t xml:space="preserve"> </w:t>
      </w:r>
      <w:r w:rsidRPr="00C1008F">
        <w:rPr>
          <w:rFonts w:ascii="Century Gothic" w:eastAsia="Arial" w:hAnsi="Century Gothic" w:cs="Arial"/>
          <w:lang w:val="es-ES"/>
        </w:rPr>
        <w:t>complejidad</w:t>
      </w:r>
      <w:r w:rsidRPr="00C1008F">
        <w:rPr>
          <w:rFonts w:ascii="Century Gothic" w:eastAsia="Arial" w:hAnsi="Century Gothic" w:cs="Arial"/>
          <w:spacing w:val="-10"/>
          <w:lang w:val="es-ES"/>
        </w:rPr>
        <w:t xml:space="preserve"> </w:t>
      </w:r>
      <w:r w:rsidRPr="00C1008F">
        <w:rPr>
          <w:rFonts w:ascii="Century Gothic" w:eastAsia="Arial" w:hAnsi="Century Gothic" w:cs="Arial"/>
          <w:lang w:val="es-ES"/>
        </w:rPr>
        <w:t>media-baja</w:t>
      </w:r>
      <w:r w:rsidRPr="00C1008F">
        <w:rPr>
          <w:rFonts w:ascii="Century Gothic" w:eastAsia="Arial" w:hAnsi="Century Gothic" w:cs="Arial"/>
          <w:spacing w:val="-10"/>
          <w:lang w:val="es-ES"/>
        </w:rPr>
        <w:t xml:space="preserve"> </w:t>
      </w:r>
      <w:r w:rsidRPr="00C1008F">
        <w:rPr>
          <w:rFonts w:ascii="Century Gothic" w:eastAsia="Arial" w:hAnsi="Century Gothic" w:cs="Arial"/>
          <w:lang w:val="es-ES"/>
        </w:rPr>
        <w:t>o</w:t>
      </w:r>
      <w:r w:rsidRPr="00C1008F">
        <w:rPr>
          <w:rFonts w:ascii="Century Gothic" w:eastAsia="Arial" w:hAnsi="Century Gothic" w:cs="Arial"/>
          <w:spacing w:val="-10"/>
          <w:lang w:val="es-ES"/>
        </w:rPr>
        <w:t xml:space="preserve"> </w:t>
      </w:r>
      <w:r w:rsidRPr="00C1008F">
        <w:rPr>
          <w:rFonts w:ascii="Century Gothic" w:eastAsia="Arial" w:hAnsi="Century Gothic" w:cs="Arial"/>
          <w:lang w:val="es-ES"/>
        </w:rPr>
        <w:t>la</w:t>
      </w:r>
      <w:r w:rsidRPr="00C1008F">
        <w:rPr>
          <w:rFonts w:ascii="Century Gothic" w:eastAsia="Arial" w:hAnsi="Century Gothic" w:cs="Arial"/>
          <w:spacing w:val="-10"/>
          <w:lang w:val="es-ES"/>
        </w:rPr>
        <w:t xml:space="preserve"> </w:t>
      </w:r>
      <w:r w:rsidRPr="00C1008F">
        <w:rPr>
          <w:rFonts w:ascii="Century Gothic" w:eastAsia="Arial" w:hAnsi="Century Gothic" w:cs="Arial"/>
          <w:lang w:val="es-ES"/>
        </w:rPr>
        <w:t>de</w:t>
      </w:r>
      <w:r w:rsidRPr="00C1008F">
        <w:rPr>
          <w:rFonts w:ascii="Century Gothic" w:eastAsia="Arial" w:hAnsi="Century Gothic" w:cs="Arial"/>
          <w:spacing w:val="-9"/>
          <w:lang w:val="es-ES"/>
        </w:rPr>
        <w:t xml:space="preserve"> </w:t>
      </w:r>
      <w:r w:rsidRPr="00C1008F">
        <w:rPr>
          <w:rFonts w:ascii="Century Gothic" w:eastAsia="Arial" w:hAnsi="Century Gothic" w:cs="Arial"/>
          <w:lang w:val="es-ES"/>
        </w:rPr>
        <w:t>proyectos</w:t>
      </w:r>
      <w:r w:rsidRPr="00C1008F">
        <w:rPr>
          <w:rFonts w:ascii="Century Gothic" w:eastAsia="Arial" w:hAnsi="Century Gothic" w:cs="Arial"/>
          <w:spacing w:val="-10"/>
          <w:lang w:val="es-ES"/>
        </w:rPr>
        <w:t xml:space="preserve"> </w:t>
      </w:r>
      <w:r w:rsidRPr="00C1008F">
        <w:rPr>
          <w:rFonts w:ascii="Century Gothic" w:eastAsia="Arial" w:hAnsi="Century Gothic" w:cs="Arial"/>
          <w:lang w:val="es-ES"/>
        </w:rPr>
        <w:t>de</w:t>
      </w:r>
      <w:r w:rsidRPr="00C1008F">
        <w:rPr>
          <w:rFonts w:ascii="Century Gothic" w:eastAsia="Arial" w:hAnsi="Century Gothic" w:cs="Arial"/>
          <w:spacing w:val="-10"/>
          <w:lang w:val="es-ES"/>
        </w:rPr>
        <w:t xml:space="preserve"> </w:t>
      </w:r>
      <w:r w:rsidRPr="00C1008F">
        <w:rPr>
          <w:rFonts w:ascii="Century Gothic" w:eastAsia="Arial" w:hAnsi="Century Gothic" w:cs="Arial"/>
          <w:lang w:val="es-ES"/>
        </w:rPr>
        <w:t>complejidad</w:t>
      </w:r>
      <w:r w:rsidRPr="00C1008F">
        <w:rPr>
          <w:rFonts w:ascii="Century Gothic" w:eastAsia="Arial" w:hAnsi="Century Gothic" w:cs="Arial"/>
          <w:spacing w:val="-10"/>
          <w:lang w:val="es-ES"/>
        </w:rPr>
        <w:t xml:space="preserve"> </w:t>
      </w:r>
      <w:r w:rsidRPr="00C1008F">
        <w:rPr>
          <w:rFonts w:ascii="Century Gothic" w:eastAsia="Arial" w:hAnsi="Century Gothic" w:cs="Arial"/>
          <w:lang w:val="es-ES"/>
        </w:rPr>
        <w:t>alta, para luego subsumir el objeto contractual en alguno de los tipos de obra y actividades incluidos en la misma, estableciendo los requisitos de experiencia exigibles según la cantidad de SMMLV del presupuesto oficial del respectivo proceso de</w:t>
      </w:r>
      <w:r w:rsidRPr="00C1008F">
        <w:rPr>
          <w:rFonts w:ascii="Century Gothic" w:eastAsia="Arial" w:hAnsi="Century Gothic" w:cs="Arial"/>
          <w:spacing w:val="-30"/>
          <w:lang w:val="es-ES"/>
        </w:rPr>
        <w:t xml:space="preserve"> </w:t>
      </w:r>
      <w:r w:rsidRPr="00C1008F">
        <w:rPr>
          <w:rFonts w:ascii="Century Gothic" w:eastAsia="Arial" w:hAnsi="Century Gothic" w:cs="Arial"/>
          <w:lang w:val="es-ES"/>
        </w:rPr>
        <w:t>contratación.</w:t>
      </w:r>
    </w:p>
    <w:p w14:paraId="244AFD4C" w14:textId="77777777" w:rsidR="00C1008F" w:rsidRPr="00C1008F" w:rsidRDefault="00C1008F" w:rsidP="00C1008F">
      <w:pPr>
        <w:widowControl w:val="0"/>
        <w:autoSpaceDE w:val="0"/>
        <w:autoSpaceDN w:val="0"/>
        <w:spacing w:before="120" w:line="276" w:lineRule="auto"/>
        <w:ind w:firstLine="709"/>
        <w:jc w:val="both"/>
        <w:rPr>
          <w:rFonts w:ascii="Century Gothic" w:eastAsia="Arial" w:hAnsi="Century Gothic" w:cs="Arial"/>
          <w:lang w:val="es-ES"/>
        </w:rPr>
      </w:pPr>
      <w:r w:rsidRPr="00C1008F">
        <w:rPr>
          <w:rFonts w:ascii="Century Gothic" w:eastAsia="Arial" w:hAnsi="Century Gothic" w:cs="Arial"/>
          <w:lang w:val="es-ES"/>
        </w:rPr>
        <w:t>De esta manera, la entidad estatal que adelanta un proceso de contratación de obra pública de infraestructura de transporte debe definir la experiencia exigible teniendo en cuenta las condiciones fijadas en la “Matriz 1 –</w:t>
      </w:r>
      <w:r w:rsidRPr="00C1008F">
        <w:rPr>
          <w:rFonts w:ascii="Century Gothic" w:eastAsia="Arial" w:hAnsi="Century Gothic" w:cs="Arial"/>
          <w:spacing w:val="-2"/>
          <w:lang w:val="es-ES"/>
        </w:rPr>
        <w:t xml:space="preserve"> </w:t>
      </w:r>
      <w:r w:rsidRPr="00C1008F">
        <w:rPr>
          <w:rFonts w:ascii="Century Gothic" w:eastAsia="Arial" w:hAnsi="Century Gothic" w:cs="Arial"/>
          <w:lang w:val="es-ES"/>
        </w:rPr>
        <w:t>Experiencia”, de acuerdo con los siguientes pasos:</w:t>
      </w:r>
    </w:p>
    <w:p w14:paraId="6BE41B5B" w14:textId="77777777" w:rsidR="00C1008F" w:rsidRPr="00C1008F" w:rsidRDefault="00C1008F" w:rsidP="00C1008F">
      <w:pPr>
        <w:spacing w:before="120" w:line="276" w:lineRule="auto"/>
        <w:ind w:firstLine="709"/>
        <w:jc w:val="both"/>
        <w:rPr>
          <w:rFonts w:ascii="Century Gothic" w:hAnsi="Century Gothic" w:cs="Arial"/>
          <w:color w:val="000000" w:themeColor="text1"/>
          <w:lang w:val="es-MX"/>
        </w:rPr>
      </w:pPr>
      <w:r w:rsidRPr="00C1008F">
        <w:rPr>
          <w:rFonts w:ascii="Century Gothic" w:hAnsi="Century Gothic" w:cs="Arial"/>
          <w:color w:val="000000" w:themeColor="text1"/>
          <w:lang w:val="es-MX"/>
        </w:rPr>
        <w:t>a) Establecer si se trata de un proyecto de complejidad baja-media o alta, y en función de ello establecer la Matriz 1 aplicable.</w:t>
      </w:r>
    </w:p>
    <w:p w14:paraId="28FA6E97" w14:textId="77777777" w:rsidR="00C1008F" w:rsidRPr="00C1008F" w:rsidRDefault="00C1008F" w:rsidP="00C1008F">
      <w:pPr>
        <w:spacing w:before="120" w:line="276" w:lineRule="auto"/>
        <w:ind w:firstLine="708"/>
        <w:jc w:val="both"/>
        <w:rPr>
          <w:rFonts w:ascii="Century Gothic" w:hAnsi="Century Gothic" w:cs="Arial"/>
          <w:color w:val="000000" w:themeColor="text1"/>
          <w:lang w:val="es-MX"/>
        </w:rPr>
      </w:pPr>
      <w:r w:rsidRPr="00C1008F">
        <w:rPr>
          <w:rFonts w:ascii="Century Gothic" w:hAnsi="Century Gothic" w:cs="Arial"/>
          <w:color w:val="000000" w:themeColor="text1"/>
          <w:lang w:val="es-MX"/>
        </w:rPr>
        <w:t xml:space="preserve"> b) Identificada la respectiva Matriz 1, la entidad deberá determinar el tipo de infraestructura sobre el cual recae la obra a ejecutar. Al respecto, esta matriz contiene ocho (8) secciones que corresponden a los tipos de infraestructura estandarizados.</w:t>
      </w:r>
    </w:p>
    <w:p w14:paraId="2A716C80" w14:textId="77777777" w:rsidR="00C1008F" w:rsidRPr="00C1008F" w:rsidRDefault="00C1008F" w:rsidP="00C1008F">
      <w:pPr>
        <w:spacing w:before="120" w:line="276" w:lineRule="auto"/>
        <w:ind w:firstLine="708"/>
        <w:jc w:val="both"/>
        <w:rPr>
          <w:rFonts w:ascii="Century Gothic" w:hAnsi="Century Gothic" w:cs="Arial"/>
          <w:color w:val="000000" w:themeColor="text1"/>
          <w:lang w:val="es-MX"/>
        </w:rPr>
      </w:pPr>
      <w:r w:rsidRPr="00C1008F">
        <w:rPr>
          <w:rFonts w:ascii="Century Gothic" w:hAnsi="Century Gothic" w:cs="Arial"/>
          <w:color w:val="000000" w:themeColor="text1"/>
          <w:lang w:val="es-MX"/>
        </w:rPr>
        <w:t xml:space="preserve">c) Definido el tipo de infraestructura, identificar la </w:t>
      </w:r>
      <w:r w:rsidRPr="00C1008F">
        <w:rPr>
          <w:rFonts w:ascii="Century Gothic" w:eastAsia="Calibri" w:hAnsi="Century Gothic" w:cs="Arial"/>
          <w:color w:val="000000" w:themeColor="text1"/>
          <w:lang w:val="es-MX"/>
        </w:rPr>
        <w:t>“</w:t>
      </w:r>
      <w:r w:rsidRPr="00C1008F">
        <w:rPr>
          <w:rFonts w:ascii="Century Gothic" w:hAnsi="Century Gothic" w:cs="Arial"/>
          <w:color w:val="000000" w:themeColor="text1"/>
          <w:lang w:val="es-MX"/>
        </w:rPr>
        <w:t>ACTIVIDAD A CONTRATAR</w:t>
      </w:r>
      <w:r w:rsidRPr="00C1008F">
        <w:rPr>
          <w:rFonts w:ascii="Century Gothic" w:eastAsia="Calibri" w:hAnsi="Century Gothic" w:cs="Arial"/>
          <w:color w:val="000000" w:themeColor="text1"/>
          <w:lang w:val="es-MX"/>
        </w:rPr>
        <w:t>”</w:t>
      </w:r>
      <w:r w:rsidRPr="00C1008F">
        <w:rPr>
          <w:rFonts w:ascii="Century Gothic" w:hAnsi="Century Gothic" w:cs="Arial"/>
          <w:color w:val="000000" w:themeColor="text1"/>
          <w:lang w:val="es-MX"/>
        </w:rPr>
        <w:t xml:space="preserve"> acorde con la Matriz 1. </w:t>
      </w:r>
    </w:p>
    <w:p w14:paraId="5C5C3594" w14:textId="77777777" w:rsidR="00C1008F" w:rsidRPr="00C1008F" w:rsidRDefault="00C1008F" w:rsidP="00C1008F">
      <w:pPr>
        <w:spacing w:before="120" w:line="276" w:lineRule="auto"/>
        <w:ind w:firstLine="708"/>
        <w:jc w:val="both"/>
        <w:rPr>
          <w:rFonts w:ascii="Century Gothic" w:hAnsi="Century Gothic" w:cs="Arial"/>
          <w:color w:val="000000" w:themeColor="text1"/>
          <w:lang w:val="es-MX"/>
        </w:rPr>
      </w:pPr>
      <w:r w:rsidRPr="00C1008F">
        <w:rPr>
          <w:rFonts w:ascii="Century Gothic" w:hAnsi="Century Gothic" w:cs="Arial"/>
          <w:color w:val="000000" w:themeColor="text1"/>
          <w:lang w:val="es-MX"/>
        </w:rPr>
        <w:t xml:space="preserve">d)  Identificar el rango en el cual se encuentra el proceso de contratación de acuerdo con el presupuesto oficial. </w:t>
      </w:r>
    </w:p>
    <w:p w14:paraId="588048C1" w14:textId="77777777" w:rsidR="00C1008F" w:rsidRPr="00C1008F" w:rsidRDefault="00C1008F" w:rsidP="00C1008F">
      <w:pPr>
        <w:spacing w:before="120" w:after="120" w:line="276" w:lineRule="auto"/>
        <w:ind w:firstLine="709"/>
        <w:jc w:val="both"/>
        <w:rPr>
          <w:rFonts w:ascii="Century Gothic" w:hAnsi="Century Gothic" w:cs="Arial"/>
          <w:color w:val="000000" w:themeColor="text1"/>
          <w:lang w:val="es-MX"/>
        </w:rPr>
      </w:pPr>
      <w:r w:rsidRPr="00C1008F">
        <w:rPr>
          <w:rFonts w:ascii="Century Gothic" w:hAnsi="Century Gothic" w:cs="Arial"/>
          <w:color w:val="000000" w:themeColor="text1"/>
          <w:lang w:val="es-MX"/>
        </w:rPr>
        <w:t xml:space="preserve">e) Identificar la </w:t>
      </w:r>
      <w:r w:rsidRPr="00C1008F">
        <w:rPr>
          <w:rFonts w:ascii="Century Gothic" w:eastAsia="Calibri" w:hAnsi="Century Gothic" w:cs="Arial"/>
          <w:color w:val="000000" w:themeColor="text1"/>
          <w:lang w:val="es-MX"/>
        </w:rPr>
        <w:t>“</w:t>
      </w:r>
      <w:r w:rsidRPr="00C1008F">
        <w:rPr>
          <w:rFonts w:ascii="Century Gothic" w:hAnsi="Century Gothic" w:cs="Arial"/>
          <w:color w:val="000000" w:themeColor="text1"/>
          <w:lang w:val="es-MX"/>
        </w:rPr>
        <w:t>experiencia general</w:t>
      </w:r>
      <w:r w:rsidRPr="00C1008F">
        <w:rPr>
          <w:rFonts w:ascii="Century Gothic" w:eastAsia="Calibri" w:hAnsi="Century Gothic" w:cs="Arial"/>
          <w:color w:val="000000" w:themeColor="text1"/>
          <w:lang w:val="es-MX"/>
        </w:rPr>
        <w:t>”</w:t>
      </w:r>
      <w:r w:rsidRPr="00C1008F">
        <w:rPr>
          <w:rFonts w:ascii="Century Gothic" w:hAnsi="Century Gothic" w:cs="Arial"/>
          <w:color w:val="000000" w:themeColor="text1"/>
          <w:lang w:val="es-MX"/>
        </w:rPr>
        <w:t xml:space="preserve"> exigible acorde con la Matriz 1, teniendo en cuenta la actividad a contratar y el rango de la cuantía del Proceso de Contratación. </w:t>
      </w:r>
    </w:p>
    <w:p w14:paraId="4C73F3B9" w14:textId="77777777" w:rsidR="00C1008F" w:rsidRPr="00C1008F" w:rsidRDefault="00C1008F" w:rsidP="00C1008F">
      <w:pPr>
        <w:spacing w:after="120" w:line="276" w:lineRule="auto"/>
        <w:ind w:firstLine="709"/>
        <w:jc w:val="both"/>
        <w:rPr>
          <w:rFonts w:ascii="Century Gothic" w:hAnsi="Century Gothic" w:cs="Arial"/>
          <w:color w:val="000000" w:themeColor="text1"/>
          <w:lang w:val="es-MX"/>
        </w:rPr>
      </w:pPr>
      <w:r w:rsidRPr="00C1008F">
        <w:rPr>
          <w:rFonts w:ascii="Century Gothic" w:hAnsi="Century Gothic" w:cs="Arial"/>
          <w:color w:val="000000" w:themeColor="text1"/>
          <w:lang w:val="es-MX"/>
        </w:rPr>
        <w:t xml:space="preserve">f) Identificar la </w:t>
      </w:r>
      <w:r w:rsidRPr="00C1008F">
        <w:rPr>
          <w:rFonts w:ascii="Century Gothic" w:eastAsia="Calibri" w:hAnsi="Century Gothic" w:cs="Arial"/>
          <w:color w:val="000000" w:themeColor="text1"/>
          <w:lang w:val="es-MX"/>
        </w:rPr>
        <w:t>“</w:t>
      </w:r>
      <w:r w:rsidRPr="00C1008F">
        <w:rPr>
          <w:rFonts w:ascii="Century Gothic" w:hAnsi="Century Gothic" w:cs="Arial"/>
          <w:color w:val="000000" w:themeColor="text1"/>
          <w:lang w:val="es-MX"/>
        </w:rPr>
        <w:t>experiencia específica</w:t>
      </w:r>
      <w:r w:rsidRPr="00C1008F">
        <w:rPr>
          <w:rFonts w:ascii="Century Gothic" w:eastAsia="Calibri" w:hAnsi="Century Gothic" w:cs="Arial"/>
          <w:color w:val="000000" w:themeColor="text1"/>
          <w:lang w:val="es-MX"/>
        </w:rPr>
        <w:t>”</w:t>
      </w:r>
      <w:r w:rsidRPr="00C1008F">
        <w:rPr>
          <w:rFonts w:ascii="Century Gothic" w:hAnsi="Century Gothic" w:cs="Arial"/>
          <w:color w:val="000000" w:themeColor="text1"/>
          <w:lang w:val="es-MX"/>
        </w:rPr>
        <w:t xml:space="preserve"> exigible y el porcentaje de dimensionamiento que se puede solicitar acorde con la longitud a ejecutar, de acuerdo con la cuantía del proceso de contratación. Cuando en la </w:t>
      </w:r>
      <w:r w:rsidRPr="00C1008F">
        <w:rPr>
          <w:rFonts w:ascii="Century Gothic" w:eastAsia="Calibri" w:hAnsi="Century Gothic" w:cs="Arial"/>
          <w:color w:val="000000" w:themeColor="text1"/>
          <w:lang w:val="es-MX"/>
        </w:rPr>
        <w:lastRenderedPageBreak/>
        <w:t>“</w:t>
      </w:r>
      <w:r w:rsidRPr="00C1008F">
        <w:rPr>
          <w:rFonts w:ascii="Century Gothic" w:hAnsi="Century Gothic" w:cs="Arial"/>
          <w:color w:val="000000" w:themeColor="text1"/>
          <w:lang w:val="es-MX"/>
        </w:rPr>
        <w:t>experiencia específica</w:t>
      </w:r>
      <w:r w:rsidRPr="00C1008F">
        <w:rPr>
          <w:rFonts w:ascii="Century Gothic" w:eastAsia="Calibri" w:hAnsi="Century Gothic" w:cs="Arial"/>
          <w:color w:val="000000" w:themeColor="text1"/>
          <w:lang w:val="es-MX"/>
        </w:rPr>
        <w:t>”</w:t>
      </w:r>
      <w:r w:rsidRPr="00C1008F">
        <w:rPr>
          <w:rFonts w:ascii="Century Gothic" w:hAnsi="Century Gothic" w:cs="Arial"/>
          <w:color w:val="000000" w:themeColor="text1"/>
          <w:lang w:val="es-MX"/>
        </w:rPr>
        <w:t xml:space="preserve"> se indiquen las siglas </w:t>
      </w:r>
      <w:r w:rsidRPr="00C1008F">
        <w:rPr>
          <w:rFonts w:ascii="Century Gothic" w:hAnsi="Century Gothic" w:cs="Arial"/>
          <w:i/>
          <w:iCs/>
          <w:color w:val="000000" w:themeColor="text1"/>
          <w:lang w:val="es-MX"/>
        </w:rPr>
        <w:t>N.A,</w:t>
      </w:r>
      <w:r w:rsidRPr="00C1008F">
        <w:rPr>
          <w:rFonts w:ascii="Century Gothic" w:hAnsi="Century Gothic" w:cs="Arial"/>
          <w:color w:val="000000" w:themeColor="text1"/>
          <w:lang w:val="es-MX"/>
        </w:rPr>
        <w:t xml:space="preserve"> significa que la entidad estatal no puede exigir a los proponentes experiencia específica en los procesos de contratación. </w:t>
      </w:r>
    </w:p>
    <w:p w14:paraId="1759D15B" w14:textId="77777777" w:rsidR="00C1008F" w:rsidRPr="00C1008F" w:rsidRDefault="00C1008F" w:rsidP="00C1008F">
      <w:pPr>
        <w:spacing w:after="120" w:line="276" w:lineRule="auto"/>
        <w:ind w:firstLine="709"/>
        <w:jc w:val="both"/>
        <w:rPr>
          <w:rFonts w:ascii="Century Gothic" w:hAnsi="Century Gothic" w:cs="Arial"/>
          <w:color w:val="000000" w:themeColor="text1"/>
          <w:lang w:val="es-MX"/>
        </w:rPr>
      </w:pPr>
      <w:r w:rsidRPr="00C1008F">
        <w:rPr>
          <w:rFonts w:ascii="Century Gothic" w:hAnsi="Century Gothic" w:cs="Arial"/>
          <w:color w:val="000000" w:themeColor="text1"/>
          <w:lang w:val="es-MX"/>
        </w:rPr>
        <w:t>g) Establecidos los requisitos de experiencia exigibles, la entidad deberá consignarlos en los apartados grises entre corchetes del literal A del numeral 3.5.2 del documento base, para que los oferentes puedan conocer los requisitos de experiencia general y específica exigidos por la entidad.</w:t>
      </w:r>
      <w:bookmarkStart w:id="2" w:name="_Hlk85528500"/>
    </w:p>
    <w:p w14:paraId="6BC15F08" w14:textId="77777777" w:rsidR="00C1008F" w:rsidRPr="00C1008F" w:rsidRDefault="00C1008F" w:rsidP="00C1008F">
      <w:pPr>
        <w:spacing w:after="120" w:line="276" w:lineRule="auto"/>
        <w:ind w:firstLine="709"/>
        <w:jc w:val="both"/>
        <w:rPr>
          <w:rFonts w:ascii="Century Gothic" w:hAnsi="Century Gothic" w:cs="Arial"/>
          <w:color w:val="000000" w:themeColor="text1"/>
          <w:lang w:val="es-MX"/>
        </w:rPr>
      </w:pPr>
      <w:r w:rsidRPr="00C1008F">
        <w:rPr>
          <w:rFonts w:ascii="Century Gothic" w:eastAsia="Arial" w:hAnsi="Century Gothic" w:cs="Arial"/>
          <w:lang w:val="es-ES"/>
        </w:rPr>
        <w:t xml:space="preserve">Una regla especial en relación con lo anterior se desarrolla </w:t>
      </w:r>
      <w:r w:rsidRPr="00C1008F">
        <w:rPr>
          <w:rFonts w:ascii="Century Gothic" w:eastAsia="Arial" w:hAnsi="Century Gothic" w:cs="Arial"/>
        </w:rPr>
        <w:t xml:space="preserve">en el </w:t>
      </w:r>
      <w:bookmarkStart w:id="3" w:name="_Hlk100244165"/>
      <w:bookmarkStart w:id="4" w:name="_Hlk100312504"/>
      <w:r w:rsidRPr="00C1008F">
        <w:rPr>
          <w:rFonts w:ascii="Century Gothic" w:eastAsia="Arial" w:hAnsi="Century Gothic" w:cs="Arial"/>
          <w:lang w:val="es-ES"/>
        </w:rPr>
        <w:t>artículo 4 de la Resolución 240 No. del 27 de noviembre de 2020</w:t>
      </w:r>
      <w:r w:rsidRPr="00C1008F">
        <w:rPr>
          <w:rFonts w:ascii="Century Gothic" w:eastAsia="Arial" w:hAnsi="Century Gothic" w:cs="Arial"/>
          <w:vertAlign w:val="superscript"/>
          <w:lang w:val="es-ES"/>
        </w:rPr>
        <w:footnoteReference w:id="9"/>
      </w:r>
      <w:r w:rsidRPr="00C1008F">
        <w:rPr>
          <w:rFonts w:ascii="Century Gothic" w:eastAsia="Arial" w:hAnsi="Century Gothic" w:cs="Arial"/>
          <w:lang w:val="es-ES"/>
        </w:rPr>
        <w:t>, el cual dispone que la entidad puede solicitar experiencia adicional para evaluar la idoneidad del contratista en procesos de contratación de licitación de obra pública de infraestructura de transporte, que incluyen bienes o servicios adicionales a la obra pública de infraestructura de transporte. Estos corresponden a necesidades no incluidas en el alcance de la obra pública de infraestructura de transporte, cuya ejecución se contempla en el mismo procedimiento contractual. Por ello, con</w:t>
      </w:r>
      <w:r w:rsidRPr="00C1008F">
        <w:rPr>
          <w:rFonts w:ascii="Century Gothic" w:eastAsia="Arial" w:hAnsi="Century Gothic" w:cs="Arial"/>
          <w:spacing w:val="-6"/>
          <w:lang w:val="es-ES"/>
        </w:rPr>
        <w:t xml:space="preserve"> </w:t>
      </w:r>
      <w:r w:rsidRPr="00C1008F">
        <w:rPr>
          <w:rFonts w:ascii="Century Gothic" w:eastAsia="Arial" w:hAnsi="Century Gothic" w:cs="Arial"/>
          <w:lang w:val="es-ES"/>
        </w:rPr>
        <w:t>fundamento</w:t>
      </w:r>
      <w:r w:rsidRPr="00C1008F">
        <w:rPr>
          <w:rFonts w:ascii="Century Gothic" w:eastAsia="Arial" w:hAnsi="Century Gothic" w:cs="Arial"/>
          <w:spacing w:val="-6"/>
          <w:lang w:val="es-ES"/>
        </w:rPr>
        <w:t xml:space="preserve"> </w:t>
      </w:r>
      <w:r w:rsidRPr="00C1008F">
        <w:rPr>
          <w:rFonts w:ascii="Century Gothic" w:eastAsia="Arial" w:hAnsi="Century Gothic" w:cs="Arial"/>
          <w:lang w:val="es-ES"/>
        </w:rPr>
        <w:t>en</w:t>
      </w:r>
      <w:r w:rsidRPr="00C1008F">
        <w:rPr>
          <w:rFonts w:ascii="Century Gothic" w:eastAsia="Arial" w:hAnsi="Century Gothic" w:cs="Arial"/>
          <w:spacing w:val="-6"/>
          <w:lang w:val="es-ES"/>
        </w:rPr>
        <w:t xml:space="preserve"> </w:t>
      </w:r>
      <w:r w:rsidRPr="00C1008F">
        <w:rPr>
          <w:rFonts w:ascii="Century Gothic" w:eastAsia="Arial" w:hAnsi="Century Gothic" w:cs="Arial"/>
          <w:lang w:val="es-ES"/>
        </w:rPr>
        <w:t>esta</w:t>
      </w:r>
      <w:r w:rsidRPr="00C1008F">
        <w:rPr>
          <w:rFonts w:ascii="Century Gothic" w:eastAsia="Arial" w:hAnsi="Century Gothic" w:cs="Arial"/>
          <w:spacing w:val="-6"/>
          <w:lang w:val="es-ES"/>
        </w:rPr>
        <w:t xml:space="preserve"> </w:t>
      </w:r>
      <w:r w:rsidRPr="00C1008F">
        <w:rPr>
          <w:rFonts w:ascii="Century Gothic" w:eastAsia="Arial" w:hAnsi="Century Gothic" w:cs="Arial"/>
          <w:lang w:val="es-ES"/>
        </w:rPr>
        <w:t>disposición,</w:t>
      </w:r>
      <w:r w:rsidRPr="00C1008F">
        <w:rPr>
          <w:rFonts w:ascii="Century Gothic" w:eastAsia="Arial" w:hAnsi="Century Gothic" w:cs="Arial"/>
          <w:spacing w:val="-6"/>
          <w:lang w:val="es-ES"/>
        </w:rPr>
        <w:t xml:space="preserve"> </w:t>
      </w:r>
      <w:r w:rsidRPr="00C1008F">
        <w:rPr>
          <w:rFonts w:ascii="Century Gothic" w:eastAsia="Arial" w:hAnsi="Century Gothic" w:cs="Arial"/>
          <w:lang w:val="es-ES"/>
        </w:rPr>
        <w:t>las</w:t>
      </w:r>
      <w:r w:rsidRPr="00C1008F">
        <w:rPr>
          <w:rFonts w:ascii="Century Gothic" w:eastAsia="Arial" w:hAnsi="Century Gothic" w:cs="Arial"/>
          <w:spacing w:val="-6"/>
          <w:lang w:val="es-ES"/>
        </w:rPr>
        <w:t xml:space="preserve"> </w:t>
      </w:r>
      <w:r w:rsidRPr="00C1008F">
        <w:rPr>
          <w:rFonts w:ascii="Century Gothic" w:eastAsia="Arial" w:hAnsi="Century Gothic" w:cs="Arial"/>
          <w:lang w:val="es-ES"/>
        </w:rPr>
        <w:t>entidades</w:t>
      </w:r>
      <w:r w:rsidRPr="00C1008F">
        <w:rPr>
          <w:rFonts w:ascii="Century Gothic" w:eastAsia="Arial" w:hAnsi="Century Gothic" w:cs="Arial"/>
          <w:spacing w:val="-6"/>
          <w:lang w:val="es-ES"/>
        </w:rPr>
        <w:t xml:space="preserve"> </w:t>
      </w:r>
      <w:r w:rsidRPr="00C1008F">
        <w:rPr>
          <w:rFonts w:ascii="Century Gothic" w:eastAsia="Arial" w:hAnsi="Century Gothic" w:cs="Arial"/>
          <w:lang w:val="es-ES"/>
        </w:rPr>
        <w:t>pueden</w:t>
      </w:r>
      <w:r w:rsidRPr="00C1008F">
        <w:rPr>
          <w:rFonts w:ascii="Century Gothic" w:eastAsia="Arial" w:hAnsi="Century Gothic" w:cs="Arial"/>
          <w:spacing w:val="-6"/>
          <w:lang w:val="es-ES"/>
        </w:rPr>
        <w:t xml:space="preserve"> </w:t>
      </w:r>
      <w:r w:rsidRPr="00C1008F">
        <w:rPr>
          <w:rFonts w:ascii="Century Gothic" w:eastAsia="Arial" w:hAnsi="Century Gothic" w:cs="Arial"/>
          <w:lang w:val="es-ES"/>
        </w:rPr>
        <w:t>requerir</w:t>
      </w:r>
      <w:r w:rsidRPr="00C1008F">
        <w:rPr>
          <w:rFonts w:ascii="Century Gothic" w:eastAsia="Arial" w:hAnsi="Century Gothic" w:cs="Arial"/>
          <w:spacing w:val="-6"/>
          <w:lang w:val="es-ES"/>
        </w:rPr>
        <w:t xml:space="preserve"> </w:t>
      </w:r>
      <w:r w:rsidRPr="00C1008F">
        <w:rPr>
          <w:rFonts w:ascii="Century Gothic" w:eastAsia="Arial" w:hAnsi="Century Gothic" w:cs="Arial"/>
          <w:lang w:val="es-ES"/>
        </w:rPr>
        <w:t>experiencia</w:t>
      </w:r>
      <w:r w:rsidRPr="00C1008F">
        <w:rPr>
          <w:rFonts w:ascii="Century Gothic" w:eastAsia="Arial" w:hAnsi="Century Gothic" w:cs="Arial"/>
          <w:spacing w:val="-6"/>
          <w:lang w:val="es-ES"/>
        </w:rPr>
        <w:t xml:space="preserve"> </w:t>
      </w:r>
      <w:r w:rsidRPr="00C1008F">
        <w:rPr>
          <w:rFonts w:ascii="Century Gothic" w:eastAsia="Arial" w:hAnsi="Century Gothic" w:cs="Arial"/>
          <w:lang w:val="es-ES"/>
        </w:rPr>
        <w:t>añadida cuando el bien o servicio adicional a la obra de infraestructura de transporte es de tal relevancia que se considere que no es posible valorar la idoneidad</w:t>
      </w:r>
      <w:r w:rsidRPr="00C1008F">
        <w:rPr>
          <w:rFonts w:ascii="Century Gothic" w:eastAsia="Arial" w:hAnsi="Century Gothic" w:cs="Arial"/>
          <w:spacing w:val="-9"/>
          <w:lang w:val="es-ES"/>
        </w:rPr>
        <w:t xml:space="preserve"> </w:t>
      </w:r>
      <w:r w:rsidRPr="00C1008F">
        <w:rPr>
          <w:rFonts w:ascii="Century Gothic" w:eastAsia="Arial" w:hAnsi="Century Gothic" w:cs="Arial"/>
          <w:lang w:val="es-ES"/>
        </w:rPr>
        <w:t>del</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contratista</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únicamente</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a</w:t>
      </w:r>
      <w:r w:rsidRPr="00C1008F">
        <w:rPr>
          <w:rFonts w:ascii="Century Gothic" w:eastAsia="Arial" w:hAnsi="Century Gothic" w:cs="Arial"/>
          <w:spacing w:val="-9"/>
          <w:lang w:val="es-ES"/>
        </w:rPr>
        <w:t xml:space="preserve"> </w:t>
      </w:r>
      <w:r w:rsidRPr="00C1008F">
        <w:rPr>
          <w:rFonts w:ascii="Century Gothic" w:eastAsia="Arial" w:hAnsi="Century Gothic" w:cs="Arial"/>
          <w:lang w:val="es-ES"/>
        </w:rPr>
        <w:t>partir</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de</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la</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experiencia</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establecida</w:t>
      </w:r>
      <w:r w:rsidRPr="00C1008F">
        <w:rPr>
          <w:rFonts w:ascii="Century Gothic" w:eastAsia="Arial" w:hAnsi="Century Gothic" w:cs="Arial"/>
          <w:spacing w:val="-9"/>
          <w:lang w:val="es-ES"/>
        </w:rPr>
        <w:t xml:space="preserve"> </w:t>
      </w:r>
      <w:r w:rsidRPr="00C1008F">
        <w:rPr>
          <w:rFonts w:ascii="Century Gothic" w:eastAsia="Arial" w:hAnsi="Century Gothic" w:cs="Arial"/>
          <w:lang w:val="es-ES"/>
        </w:rPr>
        <w:t>en</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la</w:t>
      </w:r>
      <w:r w:rsidRPr="00C1008F">
        <w:rPr>
          <w:rFonts w:ascii="Century Gothic" w:eastAsia="Arial" w:hAnsi="Century Gothic" w:cs="Arial"/>
          <w:spacing w:val="-8"/>
          <w:lang w:val="es-ES"/>
        </w:rPr>
        <w:t xml:space="preserve"> </w:t>
      </w:r>
      <w:bookmarkStart w:id="5" w:name="_Hlk100239925"/>
      <w:r w:rsidRPr="00C1008F">
        <w:rPr>
          <w:rFonts w:ascii="Century Gothic" w:eastAsia="Arial" w:hAnsi="Century Gothic" w:cs="Arial"/>
          <w:lang w:val="es-ES"/>
        </w:rPr>
        <w:t>“Matriz 1 –</w:t>
      </w:r>
      <w:r w:rsidRPr="00C1008F">
        <w:rPr>
          <w:rFonts w:ascii="Century Gothic" w:eastAsia="Arial" w:hAnsi="Century Gothic" w:cs="Arial"/>
          <w:spacing w:val="-2"/>
          <w:lang w:val="es-ES"/>
        </w:rPr>
        <w:t xml:space="preserve"> </w:t>
      </w:r>
      <w:r w:rsidRPr="00C1008F">
        <w:rPr>
          <w:rFonts w:ascii="Century Gothic" w:eastAsia="Arial" w:hAnsi="Century Gothic" w:cs="Arial"/>
          <w:lang w:val="es-ES"/>
        </w:rPr>
        <w:t>Experiencia</w:t>
      </w:r>
      <w:bookmarkEnd w:id="5"/>
      <w:r w:rsidRPr="00C1008F">
        <w:rPr>
          <w:rFonts w:ascii="Century Gothic" w:eastAsia="Arial" w:hAnsi="Century Gothic" w:cs="Arial"/>
          <w:lang w:val="es-ES"/>
        </w:rPr>
        <w:t>”.</w:t>
      </w:r>
    </w:p>
    <w:bookmarkEnd w:id="3"/>
    <w:p w14:paraId="7467A0FA" w14:textId="77777777" w:rsidR="00C1008F" w:rsidRPr="00C1008F" w:rsidRDefault="00C1008F" w:rsidP="00C1008F">
      <w:pPr>
        <w:widowControl w:val="0"/>
        <w:autoSpaceDE w:val="0"/>
        <w:autoSpaceDN w:val="0"/>
        <w:spacing w:before="120" w:line="276" w:lineRule="auto"/>
        <w:ind w:firstLine="708"/>
        <w:jc w:val="both"/>
        <w:rPr>
          <w:rFonts w:ascii="Century Gothic" w:eastAsia="Arial" w:hAnsi="Century Gothic" w:cs="Arial"/>
          <w:lang w:val="es-ES"/>
        </w:rPr>
      </w:pPr>
      <w:r w:rsidRPr="00C1008F">
        <w:rPr>
          <w:rFonts w:ascii="Century Gothic" w:eastAsia="Arial" w:hAnsi="Century Gothic" w:cs="Arial"/>
          <w:lang w:val="es-ES"/>
        </w:rPr>
        <w:t>Cuando la entidad requiere bienes y servicios que no se encuentran incluidos como</w:t>
      </w:r>
      <w:r w:rsidRPr="00C1008F">
        <w:rPr>
          <w:rFonts w:ascii="Century Gothic" w:eastAsia="Arial" w:hAnsi="Century Gothic" w:cs="Arial"/>
          <w:spacing w:val="-11"/>
          <w:lang w:val="es-ES"/>
        </w:rPr>
        <w:t xml:space="preserve"> obra de </w:t>
      </w:r>
      <w:r w:rsidRPr="00C1008F">
        <w:rPr>
          <w:rFonts w:ascii="Century Gothic" w:eastAsia="Arial" w:hAnsi="Century Gothic" w:cs="Arial"/>
          <w:lang w:val="es-ES"/>
        </w:rPr>
        <w:t>infraestructura</w:t>
      </w:r>
      <w:r w:rsidRPr="00C1008F">
        <w:rPr>
          <w:rFonts w:ascii="Century Gothic" w:eastAsia="Arial" w:hAnsi="Century Gothic" w:cs="Arial"/>
          <w:spacing w:val="-11"/>
          <w:lang w:val="es-ES"/>
        </w:rPr>
        <w:t xml:space="preserve"> </w:t>
      </w:r>
      <w:r w:rsidRPr="00C1008F">
        <w:rPr>
          <w:rFonts w:ascii="Century Gothic" w:eastAsia="Arial" w:hAnsi="Century Gothic" w:cs="Arial"/>
          <w:lang w:val="es-ES"/>
        </w:rPr>
        <w:t>de</w:t>
      </w:r>
      <w:r w:rsidRPr="00C1008F">
        <w:rPr>
          <w:rFonts w:ascii="Century Gothic" w:eastAsia="Arial" w:hAnsi="Century Gothic" w:cs="Arial"/>
          <w:spacing w:val="-11"/>
          <w:lang w:val="es-ES"/>
        </w:rPr>
        <w:t xml:space="preserve"> </w:t>
      </w:r>
      <w:r w:rsidRPr="00C1008F">
        <w:rPr>
          <w:rFonts w:ascii="Century Gothic" w:eastAsia="Arial" w:hAnsi="Century Gothic" w:cs="Arial"/>
          <w:lang w:val="es-ES"/>
        </w:rPr>
        <w:t>transporte</w:t>
      </w:r>
      <w:r w:rsidRPr="00C1008F">
        <w:rPr>
          <w:rFonts w:ascii="Century Gothic" w:eastAsia="Arial" w:hAnsi="Century Gothic" w:cs="Arial"/>
          <w:spacing w:val="-10"/>
          <w:lang w:val="es-ES"/>
        </w:rPr>
        <w:t xml:space="preserve"> </w:t>
      </w:r>
      <w:r w:rsidRPr="00C1008F">
        <w:rPr>
          <w:rFonts w:ascii="Century Gothic" w:eastAsia="Arial" w:hAnsi="Century Gothic" w:cs="Arial"/>
          <w:lang w:val="es-ES"/>
        </w:rPr>
        <w:t>en</w:t>
      </w:r>
      <w:r w:rsidRPr="00C1008F">
        <w:rPr>
          <w:rFonts w:ascii="Century Gothic" w:eastAsia="Arial" w:hAnsi="Century Gothic" w:cs="Arial"/>
          <w:spacing w:val="-11"/>
          <w:lang w:val="es-ES"/>
        </w:rPr>
        <w:t xml:space="preserve"> </w:t>
      </w:r>
      <w:r w:rsidRPr="00C1008F">
        <w:rPr>
          <w:rFonts w:ascii="Century Gothic" w:eastAsia="Arial" w:hAnsi="Century Gothic" w:cs="Arial"/>
          <w:lang w:val="es-ES"/>
        </w:rPr>
        <w:t>la</w:t>
      </w:r>
      <w:r w:rsidRPr="00C1008F">
        <w:rPr>
          <w:rFonts w:ascii="Century Gothic" w:eastAsia="Arial" w:hAnsi="Century Gothic" w:cs="Arial"/>
          <w:spacing w:val="-11"/>
          <w:lang w:val="es-ES"/>
        </w:rPr>
        <w:t xml:space="preserve"> </w:t>
      </w:r>
      <w:r w:rsidRPr="00C1008F">
        <w:rPr>
          <w:rFonts w:ascii="Century Gothic" w:eastAsia="Arial" w:hAnsi="Century Gothic" w:cs="Arial"/>
          <w:lang w:val="es-ES"/>
        </w:rPr>
        <w:t>“Matriz</w:t>
      </w:r>
      <w:r w:rsidRPr="00C1008F">
        <w:rPr>
          <w:rFonts w:ascii="Century Gothic" w:eastAsia="Arial" w:hAnsi="Century Gothic" w:cs="Arial"/>
          <w:spacing w:val="-11"/>
          <w:lang w:val="es-ES"/>
        </w:rPr>
        <w:t xml:space="preserve"> </w:t>
      </w:r>
      <w:r w:rsidRPr="00C1008F">
        <w:rPr>
          <w:rFonts w:ascii="Century Gothic" w:eastAsia="Arial" w:hAnsi="Century Gothic" w:cs="Arial"/>
          <w:lang w:val="es-ES"/>
        </w:rPr>
        <w:t>1</w:t>
      </w:r>
      <w:r w:rsidRPr="00C1008F">
        <w:rPr>
          <w:rFonts w:ascii="Century Gothic" w:eastAsia="Arial" w:hAnsi="Century Gothic" w:cs="Arial"/>
          <w:spacing w:val="-11"/>
          <w:lang w:val="es-ES"/>
        </w:rPr>
        <w:t xml:space="preserve"> </w:t>
      </w:r>
      <w:r w:rsidRPr="00C1008F">
        <w:rPr>
          <w:rFonts w:ascii="Century Gothic" w:eastAsia="Arial" w:hAnsi="Century Gothic" w:cs="Arial"/>
          <w:lang w:val="es-ES"/>
        </w:rPr>
        <w:t>–</w:t>
      </w:r>
      <w:r w:rsidRPr="00C1008F">
        <w:rPr>
          <w:rFonts w:ascii="Century Gothic" w:eastAsia="Arial" w:hAnsi="Century Gothic" w:cs="Arial"/>
          <w:spacing w:val="-11"/>
          <w:lang w:val="es-ES"/>
        </w:rPr>
        <w:t xml:space="preserve"> </w:t>
      </w:r>
      <w:r w:rsidRPr="00C1008F">
        <w:rPr>
          <w:rFonts w:ascii="Century Gothic" w:eastAsia="Arial" w:hAnsi="Century Gothic" w:cs="Arial"/>
          <w:lang w:val="es-ES"/>
        </w:rPr>
        <w:t>Experiencia”</w:t>
      </w:r>
      <w:r w:rsidRPr="00C1008F">
        <w:rPr>
          <w:rFonts w:ascii="Century Gothic" w:eastAsia="Arial" w:hAnsi="Century Gothic" w:cs="Arial"/>
          <w:spacing w:val="-10"/>
          <w:lang w:val="es-ES"/>
        </w:rPr>
        <w:t xml:space="preserve"> </w:t>
      </w:r>
      <w:r w:rsidRPr="00C1008F">
        <w:rPr>
          <w:rFonts w:ascii="Century Gothic" w:eastAsia="Arial" w:hAnsi="Century Gothic" w:cs="Arial"/>
          <w:lang w:val="es-ES"/>
        </w:rPr>
        <w:t>y</w:t>
      </w:r>
      <w:r w:rsidRPr="00C1008F">
        <w:rPr>
          <w:rFonts w:ascii="Century Gothic" w:eastAsia="Arial" w:hAnsi="Century Gothic" w:cs="Arial"/>
          <w:spacing w:val="-10"/>
          <w:lang w:val="es-ES"/>
        </w:rPr>
        <w:t xml:space="preserve"> </w:t>
      </w:r>
      <w:r w:rsidRPr="00C1008F">
        <w:rPr>
          <w:rFonts w:ascii="Century Gothic" w:eastAsia="Arial" w:hAnsi="Century Gothic" w:cs="Arial"/>
          <w:lang w:val="es-ES"/>
        </w:rPr>
        <w:t>considera</w:t>
      </w:r>
      <w:r w:rsidRPr="00C1008F">
        <w:rPr>
          <w:rFonts w:ascii="Century Gothic" w:eastAsia="Arial" w:hAnsi="Century Gothic" w:cs="Arial"/>
          <w:spacing w:val="-11"/>
          <w:lang w:val="es-ES"/>
        </w:rPr>
        <w:t xml:space="preserve"> </w:t>
      </w:r>
      <w:r w:rsidRPr="00C1008F">
        <w:rPr>
          <w:rFonts w:ascii="Century Gothic" w:eastAsia="Arial" w:hAnsi="Century Gothic" w:cs="Arial"/>
          <w:lang w:val="es-ES"/>
        </w:rPr>
        <w:t>necesario exigir</w:t>
      </w:r>
      <w:r w:rsidRPr="00C1008F">
        <w:rPr>
          <w:rFonts w:ascii="Century Gothic" w:eastAsia="Arial" w:hAnsi="Century Gothic" w:cs="Arial"/>
          <w:spacing w:val="-19"/>
          <w:lang w:val="es-ES"/>
        </w:rPr>
        <w:t xml:space="preserve"> </w:t>
      </w:r>
      <w:r w:rsidRPr="00C1008F">
        <w:rPr>
          <w:rFonts w:ascii="Century Gothic" w:eastAsia="Arial" w:hAnsi="Century Gothic" w:cs="Arial"/>
          <w:lang w:val="es-ES"/>
        </w:rPr>
        <w:t>experiencia</w:t>
      </w:r>
      <w:r w:rsidRPr="00C1008F">
        <w:rPr>
          <w:rFonts w:ascii="Century Gothic" w:eastAsia="Arial" w:hAnsi="Century Gothic" w:cs="Arial"/>
          <w:spacing w:val="-18"/>
          <w:lang w:val="es-ES"/>
        </w:rPr>
        <w:t xml:space="preserve"> </w:t>
      </w:r>
      <w:r w:rsidRPr="00C1008F">
        <w:rPr>
          <w:rFonts w:ascii="Century Gothic" w:eastAsia="Arial" w:hAnsi="Century Gothic" w:cs="Arial"/>
          <w:lang w:val="es-ES"/>
        </w:rPr>
        <w:t>adicional,</w:t>
      </w:r>
      <w:r w:rsidRPr="00C1008F">
        <w:rPr>
          <w:rFonts w:ascii="Century Gothic" w:eastAsia="Arial" w:hAnsi="Century Gothic" w:cs="Arial"/>
          <w:spacing w:val="-18"/>
          <w:lang w:val="es-ES"/>
        </w:rPr>
        <w:t xml:space="preserve"> se </w:t>
      </w:r>
      <w:r w:rsidRPr="00C1008F">
        <w:rPr>
          <w:rFonts w:ascii="Century Gothic" w:eastAsia="Arial" w:hAnsi="Century Gothic" w:cs="Arial"/>
          <w:lang w:val="es-ES"/>
        </w:rPr>
        <w:t>debe</w:t>
      </w:r>
      <w:r w:rsidRPr="00C1008F">
        <w:rPr>
          <w:rFonts w:ascii="Century Gothic" w:eastAsia="Arial" w:hAnsi="Century Gothic" w:cs="Arial"/>
          <w:spacing w:val="-18"/>
          <w:lang w:val="es-ES"/>
        </w:rPr>
        <w:t xml:space="preserve"> </w:t>
      </w:r>
      <w:r w:rsidRPr="00C1008F">
        <w:rPr>
          <w:rFonts w:ascii="Century Gothic" w:eastAsia="Arial" w:hAnsi="Century Gothic" w:cs="Arial"/>
          <w:lang w:val="es-ES"/>
        </w:rPr>
        <w:t>aplicar</w:t>
      </w:r>
      <w:r w:rsidRPr="00C1008F">
        <w:rPr>
          <w:rFonts w:ascii="Century Gothic" w:eastAsia="Arial" w:hAnsi="Century Gothic" w:cs="Arial"/>
          <w:spacing w:val="-18"/>
          <w:lang w:val="es-ES"/>
        </w:rPr>
        <w:t xml:space="preserve"> </w:t>
      </w:r>
      <w:r w:rsidRPr="00C1008F">
        <w:rPr>
          <w:rFonts w:ascii="Century Gothic" w:eastAsia="Arial" w:hAnsi="Century Gothic" w:cs="Arial"/>
          <w:lang w:val="es-ES"/>
        </w:rPr>
        <w:t>el</w:t>
      </w:r>
      <w:r w:rsidRPr="00C1008F">
        <w:rPr>
          <w:rFonts w:ascii="Century Gothic" w:eastAsia="Arial" w:hAnsi="Century Gothic" w:cs="Arial"/>
          <w:spacing w:val="-18"/>
          <w:lang w:val="es-ES"/>
        </w:rPr>
        <w:t xml:space="preserve"> </w:t>
      </w:r>
      <w:r w:rsidRPr="00C1008F">
        <w:rPr>
          <w:rFonts w:ascii="Century Gothic" w:eastAsia="Arial" w:hAnsi="Century Gothic" w:cs="Arial"/>
          <w:lang w:val="es-ES"/>
        </w:rPr>
        <w:t>artículo</w:t>
      </w:r>
      <w:r w:rsidRPr="00C1008F">
        <w:rPr>
          <w:rFonts w:ascii="Century Gothic" w:eastAsia="Arial" w:hAnsi="Century Gothic" w:cs="Arial"/>
          <w:spacing w:val="-18"/>
          <w:lang w:val="es-ES"/>
        </w:rPr>
        <w:t xml:space="preserve"> </w:t>
      </w:r>
      <w:r w:rsidRPr="00C1008F">
        <w:rPr>
          <w:rFonts w:ascii="Century Gothic" w:eastAsia="Arial" w:hAnsi="Century Gothic" w:cs="Arial"/>
          <w:lang w:val="es-ES"/>
        </w:rPr>
        <w:t>4</w:t>
      </w:r>
      <w:r w:rsidRPr="00C1008F">
        <w:rPr>
          <w:rFonts w:ascii="Century Gothic" w:eastAsia="Arial" w:hAnsi="Century Gothic" w:cs="Arial"/>
          <w:spacing w:val="-18"/>
          <w:lang w:val="es-ES"/>
        </w:rPr>
        <w:t xml:space="preserve"> </w:t>
      </w:r>
      <w:r w:rsidRPr="00C1008F">
        <w:rPr>
          <w:rFonts w:ascii="Century Gothic" w:eastAsia="Arial" w:hAnsi="Century Gothic" w:cs="Arial"/>
          <w:lang w:val="es-ES"/>
        </w:rPr>
        <w:t>de</w:t>
      </w:r>
      <w:r w:rsidRPr="00C1008F">
        <w:rPr>
          <w:rFonts w:ascii="Century Gothic" w:eastAsia="Arial" w:hAnsi="Century Gothic" w:cs="Arial"/>
          <w:spacing w:val="-18"/>
          <w:lang w:val="es-ES"/>
        </w:rPr>
        <w:t xml:space="preserve"> </w:t>
      </w:r>
      <w:r w:rsidRPr="00C1008F">
        <w:rPr>
          <w:rFonts w:ascii="Century Gothic" w:eastAsia="Arial" w:hAnsi="Century Gothic" w:cs="Arial"/>
          <w:lang w:val="es-ES"/>
        </w:rPr>
        <w:t>la</w:t>
      </w:r>
      <w:r w:rsidRPr="00C1008F">
        <w:rPr>
          <w:rFonts w:ascii="Century Gothic" w:eastAsia="Arial" w:hAnsi="Century Gothic" w:cs="Arial"/>
          <w:spacing w:val="-18"/>
          <w:lang w:val="es-ES"/>
        </w:rPr>
        <w:t xml:space="preserve"> </w:t>
      </w:r>
      <w:r w:rsidRPr="00C1008F">
        <w:rPr>
          <w:rFonts w:ascii="Century Gothic" w:eastAsia="Arial" w:hAnsi="Century Gothic" w:cs="Arial"/>
          <w:lang w:val="es-ES"/>
        </w:rPr>
        <w:t>Resolución No.</w:t>
      </w:r>
      <w:r w:rsidRPr="00C1008F">
        <w:rPr>
          <w:rFonts w:ascii="Century Gothic" w:eastAsia="Arial" w:hAnsi="Century Gothic" w:cs="Arial"/>
          <w:spacing w:val="-18"/>
          <w:lang w:val="es-ES"/>
        </w:rPr>
        <w:t xml:space="preserve"> </w:t>
      </w:r>
      <w:r w:rsidRPr="00C1008F">
        <w:rPr>
          <w:rFonts w:ascii="Century Gothic" w:eastAsia="Arial" w:hAnsi="Century Gothic" w:cs="Arial"/>
          <w:lang w:val="es-ES"/>
        </w:rPr>
        <w:t>240</w:t>
      </w:r>
      <w:r w:rsidRPr="00C1008F">
        <w:rPr>
          <w:rFonts w:ascii="Century Gothic" w:eastAsia="Arial" w:hAnsi="Century Gothic" w:cs="Arial"/>
          <w:spacing w:val="-18"/>
          <w:lang w:val="es-ES"/>
        </w:rPr>
        <w:t xml:space="preserve"> </w:t>
      </w:r>
      <w:r w:rsidRPr="00C1008F">
        <w:rPr>
          <w:rFonts w:ascii="Century Gothic" w:eastAsia="Arial" w:hAnsi="Century Gothic" w:cs="Arial"/>
          <w:lang w:val="es-ES"/>
        </w:rPr>
        <w:t>de</w:t>
      </w:r>
      <w:r w:rsidRPr="00C1008F">
        <w:rPr>
          <w:rFonts w:ascii="Century Gothic" w:eastAsia="Arial" w:hAnsi="Century Gothic" w:cs="Arial"/>
          <w:spacing w:val="-18"/>
          <w:lang w:val="es-ES"/>
        </w:rPr>
        <w:t xml:space="preserve"> </w:t>
      </w:r>
      <w:r w:rsidRPr="00C1008F">
        <w:rPr>
          <w:rFonts w:ascii="Century Gothic" w:eastAsia="Arial" w:hAnsi="Century Gothic" w:cs="Arial"/>
          <w:lang w:val="es-ES"/>
        </w:rPr>
        <w:t>2020.</w:t>
      </w:r>
      <w:r w:rsidRPr="00C1008F">
        <w:rPr>
          <w:rFonts w:ascii="Century Gothic" w:eastAsia="Arial" w:hAnsi="Century Gothic" w:cs="Arial"/>
          <w:spacing w:val="-18"/>
          <w:lang w:val="es-ES"/>
        </w:rPr>
        <w:t xml:space="preserve"> </w:t>
      </w:r>
      <w:r w:rsidRPr="00C1008F">
        <w:rPr>
          <w:rFonts w:ascii="Century Gothic" w:eastAsia="Arial" w:hAnsi="Century Gothic" w:cs="Arial"/>
          <w:lang w:val="es-ES"/>
        </w:rPr>
        <w:t xml:space="preserve">Esta norma dispone los eventos en los que el objeto contractual incluye bienes o servicios adicionales a la obra pública de infraestructura de transporte. En este caso, la entidad </w:t>
      </w:r>
      <w:r w:rsidRPr="00C1008F">
        <w:rPr>
          <w:rFonts w:ascii="Century Gothic" w:eastAsia="Arial" w:hAnsi="Century Gothic" w:cs="Arial"/>
          <w:i/>
          <w:iCs/>
          <w:lang w:val="es-ES"/>
        </w:rPr>
        <w:t>puede</w:t>
      </w:r>
      <w:r w:rsidRPr="00C1008F">
        <w:rPr>
          <w:rFonts w:ascii="Century Gothic" w:eastAsia="Arial" w:hAnsi="Century Gothic" w:cs="Arial"/>
          <w:lang w:val="es-ES"/>
        </w:rPr>
        <w:t xml:space="preserve"> incluir experiencia adicional para evaluar la idoneidad respecto de los bienes o servicios ajenos a la obra pública de infraestructura de</w:t>
      </w:r>
      <w:r w:rsidRPr="00C1008F">
        <w:rPr>
          <w:rFonts w:ascii="Century Gothic" w:eastAsia="Arial" w:hAnsi="Century Gothic" w:cs="Arial"/>
          <w:spacing w:val="-18"/>
          <w:lang w:val="es-ES"/>
        </w:rPr>
        <w:t xml:space="preserve"> </w:t>
      </w:r>
      <w:r w:rsidRPr="00C1008F">
        <w:rPr>
          <w:rFonts w:ascii="Century Gothic" w:eastAsia="Arial" w:hAnsi="Century Gothic" w:cs="Arial"/>
          <w:lang w:val="es-ES"/>
        </w:rPr>
        <w:t>transporte.</w:t>
      </w:r>
    </w:p>
    <w:p w14:paraId="46978663" w14:textId="77777777" w:rsidR="00C1008F" w:rsidRPr="00C1008F" w:rsidRDefault="00C1008F" w:rsidP="00C1008F">
      <w:pPr>
        <w:widowControl w:val="0"/>
        <w:autoSpaceDE w:val="0"/>
        <w:autoSpaceDN w:val="0"/>
        <w:spacing w:before="119" w:line="276" w:lineRule="auto"/>
        <w:ind w:firstLine="708"/>
        <w:jc w:val="both"/>
        <w:rPr>
          <w:rFonts w:ascii="Century Gothic" w:eastAsia="Arial" w:hAnsi="Century Gothic" w:cs="Arial"/>
          <w:lang w:val="es-ES"/>
        </w:rPr>
      </w:pPr>
      <w:r w:rsidRPr="00C1008F">
        <w:rPr>
          <w:rFonts w:ascii="Century Gothic" w:eastAsia="Arial" w:hAnsi="Century Gothic" w:cs="Arial"/>
          <w:lang w:val="es-ES"/>
        </w:rPr>
        <w:lastRenderedPageBreak/>
        <w:t xml:space="preserve">Para ello, se deben seguir los siguientes parámetros: i) demostrar en los estudios previos que han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w:t>
      </w:r>
      <w:proofErr w:type="spellStart"/>
      <w:r w:rsidRPr="00C1008F">
        <w:rPr>
          <w:rFonts w:ascii="Century Gothic" w:eastAsia="Arial" w:hAnsi="Century Gothic" w:cs="Arial"/>
          <w:lang w:val="es-ES"/>
        </w:rPr>
        <w:t>iv</w:t>
      </w:r>
      <w:proofErr w:type="spellEnd"/>
      <w:r w:rsidRPr="00C1008F">
        <w:rPr>
          <w:rFonts w:ascii="Century Gothic" w:eastAsia="Arial" w:hAnsi="Century Gothic" w:cs="Arial"/>
          <w:lang w:val="es-ES"/>
        </w:rPr>
        <w:t>) clasificar la experiencia requerida</w:t>
      </w:r>
      <w:r w:rsidRPr="00C1008F">
        <w:rPr>
          <w:rFonts w:ascii="Century Gothic" w:eastAsia="Arial" w:hAnsi="Century Gothic" w:cs="Arial"/>
          <w:spacing w:val="-13"/>
          <w:lang w:val="es-ES"/>
        </w:rPr>
        <w:t xml:space="preserve"> </w:t>
      </w:r>
      <w:r w:rsidRPr="00C1008F">
        <w:rPr>
          <w:rFonts w:ascii="Century Gothic" w:eastAsia="Arial" w:hAnsi="Century Gothic" w:cs="Arial"/>
          <w:lang w:val="es-ES"/>
        </w:rPr>
        <w:t>solo</w:t>
      </w:r>
      <w:r w:rsidRPr="00C1008F">
        <w:rPr>
          <w:rFonts w:ascii="Century Gothic" w:eastAsia="Arial" w:hAnsi="Century Gothic" w:cs="Arial"/>
          <w:spacing w:val="-12"/>
          <w:lang w:val="es-ES"/>
        </w:rPr>
        <w:t xml:space="preserve"> </w:t>
      </w:r>
      <w:r w:rsidRPr="00C1008F">
        <w:rPr>
          <w:rFonts w:ascii="Century Gothic" w:eastAsia="Arial" w:hAnsi="Century Gothic" w:cs="Arial"/>
          <w:lang w:val="es-ES"/>
        </w:rPr>
        <w:t>hasta</w:t>
      </w:r>
      <w:r w:rsidRPr="00C1008F">
        <w:rPr>
          <w:rFonts w:ascii="Century Gothic" w:eastAsia="Arial" w:hAnsi="Century Gothic" w:cs="Arial"/>
          <w:spacing w:val="-12"/>
          <w:lang w:val="es-ES"/>
        </w:rPr>
        <w:t xml:space="preserve"> </w:t>
      </w:r>
      <w:r w:rsidRPr="00C1008F">
        <w:rPr>
          <w:rFonts w:ascii="Century Gothic" w:eastAsia="Arial" w:hAnsi="Century Gothic" w:cs="Arial"/>
          <w:lang w:val="es-ES"/>
        </w:rPr>
        <w:t>el</w:t>
      </w:r>
      <w:r w:rsidRPr="00C1008F">
        <w:rPr>
          <w:rFonts w:ascii="Century Gothic" w:eastAsia="Arial" w:hAnsi="Century Gothic" w:cs="Arial"/>
          <w:spacing w:val="-12"/>
          <w:lang w:val="es-ES"/>
        </w:rPr>
        <w:t xml:space="preserve"> </w:t>
      </w:r>
      <w:r w:rsidRPr="00C1008F">
        <w:rPr>
          <w:rFonts w:ascii="Century Gothic" w:eastAsia="Arial" w:hAnsi="Century Gothic" w:cs="Arial"/>
          <w:lang w:val="es-ES"/>
        </w:rPr>
        <w:t>tercer</w:t>
      </w:r>
      <w:r w:rsidRPr="00C1008F">
        <w:rPr>
          <w:rFonts w:ascii="Century Gothic" w:eastAsia="Arial" w:hAnsi="Century Gothic" w:cs="Arial"/>
          <w:spacing w:val="-11"/>
          <w:lang w:val="es-ES"/>
        </w:rPr>
        <w:t xml:space="preserve"> </w:t>
      </w:r>
      <w:r w:rsidRPr="00C1008F">
        <w:rPr>
          <w:rFonts w:ascii="Century Gothic" w:eastAsia="Arial" w:hAnsi="Century Gothic" w:cs="Arial"/>
          <w:lang w:val="es-ES"/>
        </w:rPr>
        <w:t>nivel</w:t>
      </w:r>
      <w:r w:rsidRPr="00C1008F">
        <w:rPr>
          <w:rFonts w:ascii="Century Gothic" w:eastAsia="Arial" w:hAnsi="Century Gothic" w:cs="Arial"/>
          <w:spacing w:val="-12"/>
          <w:lang w:val="es-ES"/>
        </w:rPr>
        <w:t xml:space="preserve"> </w:t>
      </w:r>
      <w:r w:rsidRPr="00C1008F">
        <w:rPr>
          <w:rFonts w:ascii="Century Gothic" w:eastAsia="Arial" w:hAnsi="Century Gothic" w:cs="Arial"/>
          <w:lang w:val="es-ES"/>
        </w:rPr>
        <w:t>del</w:t>
      </w:r>
      <w:r w:rsidRPr="00C1008F">
        <w:rPr>
          <w:rFonts w:ascii="Century Gothic" w:eastAsia="Arial" w:hAnsi="Century Gothic" w:cs="Arial"/>
          <w:spacing w:val="-12"/>
          <w:lang w:val="es-ES"/>
        </w:rPr>
        <w:t xml:space="preserve"> </w:t>
      </w:r>
      <w:r w:rsidRPr="00C1008F">
        <w:rPr>
          <w:rFonts w:ascii="Century Gothic" w:eastAsia="Arial" w:hAnsi="Century Gothic" w:cs="Arial"/>
          <w:lang w:val="es-ES"/>
        </w:rPr>
        <w:t>clasificador</w:t>
      </w:r>
      <w:r w:rsidRPr="00C1008F">
        <w:rPr>
          <w:rFonts w:ascii="Century Gothic" w:eastAsia="Arial" w:hAnsi="Century Gothic" w:cs="Arial"/>
          <w:spacing w:val="-12"/>
          <w:lang w:val="es-ES"/>
        </w:rPr>
        <w:t xml:space="preserve"> </w:t>
      </w:r>
      <w:r w:rsidRPr="00C1008F">
        <w:rPr>
          <w:rFonts w:ascii="Century Gothic" w:eastAsia="Arial" w:hAnsi="Century Gothic" w:cs="Arial"/>
          <w:lang w:val="es-ES"/>
        </w:rPr>
        <w:t>de</w:t>
      </w:r>
      <w:r w:rsidRPr="00C1008F">
        <w:rPr>
          <w:rFonts w:ascii="Century Gothic" w:eastAsia="Arial" w:hAnsi="Century Gothic" w:cs="Arial"/>
          <w:spacing w:val="-12"/>
          <w:lang w:val="es-ES"/>
        </w:rPr>
        <w:t xml:space="preserve"> </w:t>
      </w:r>
      <w:r w:rsidRPr="00C1008F">
        <w:rPr>
          <w:rFonts w:ascii="Century Gothic" w:eastAsia="Arial" w:hAnsi="Century Gothic" w:cs="Arial"/>
          <w:lang w:val="es-ES"/>
        </w:rPr>
        <w:t>bienes</w:t>
      </w:r>
      <w:r w:rsidRPr="00C1008F">
        <w:rPr>
          <w:rFonts w:ascii="Century Gothic" w:eastAsia="Arial" w:hAnsi="Century Gothic" w:cs="Arial"/>
          <w:spacing w:val="-12"/>
          <w:lang w:val="es-ES"/>
        </w:rPr>
        <w:t xml:space="preserve"> </w:t>
      </w:r>
      <w:r w:rsidRPr="00C1008F">
        <w:rPr>
          <w:rFonts w:ascii="Century Gothic" w:eastAsia="Arial" w:hAnsi="Century Gothic" w:cs="Arial"/>
          <w:lang w:val="es-ES"/>
        </w:rPr>
        <w:t>y</w:t>
      </w:r>
      <w:r w:rsidRPr="00C1008F">
        <w:rPr>
          <w:rFonts w:ascii="Century Gothic" w:eastAsia="Arial" w:hAnsi="Century Gothic" w:cs="Arial"/>
          <w:spacing w:val="-12"/>
          <w:lang w:val="es-ES"/>
        </w:rPr>
        <w:t xml:space="preserve"> </w:t>
      </w:r>
      <w:r w:rsidRPr="00C1008F">
        <w:rPr>
          <w:rFonts w:ascii="Century Gothic" w:eastAsia="Arial" w:hAnsi="Century Gothic" w:cs="Arial"/>
          <w:lang w:val="es-ES"/>
        </w:rPr>
        <w:t>servicios,</w:t>
      </w:r>
      <w:r w:rsidRPr="00C1008F">
        <w:rPr>
          <w:rFonts w:ascii="Century Gothic" w:eastAsia="Arial" w:hAnsi="Century Gothic" w:cs="Arial"/>
          <w:spacing w:val="-13"/>
          <w:lang w:val="es-ES"/>
        </w:rPr>
        <w:t xml:space="preserve"> </w:t>
      </w:r>
      <w:r w:rsidRPr="00C1008F">
        <w:rPr>
          <w:rFonts w:ascii="Century Gothic" w:eastAsia="Arial" w:hAnsi="Century Gothic" w:cs="Arial"/>
          <w:lang w:val="es-ES"/>
        </w:rPr>
        <w:t>así</w:t>
      </w:r>
      <w:r w:rsidRPr="00C1008F">
        <w:rPr>
          <w:rFonts w:ascii="Century Gothic" w:eastAsia="Arial" w:hAnsi="Century Gothic" w:cs="Arial"/>
          <w:spacing w:val="-12"/>
          <w:lang w:val="es-ES"/>
        </w:rPr>
        <w:t xml:space="preserve"> </w:t>
      </w:r>
      <w:r w:rsidRPr="00C1008F">
        <w:rPr>
          <w:rFonts w:ascii="Century Gothic" w:eastAsia="Arial" w:hAnsi="Century Gothic" w:cs="Arial"/>
          <w:lang w:val="es-ES"/>
        </w:rPr>
        <w:t>como</w:t>
      </w:r>
      <w:r w:rsidRPr="00C1008F">
        <w:rPr>
          <w:rFonts w:ascii="Century Gothic" w:eastAsia="Arial" w:hAnsi="Century Gothic" w:cs="Arial"/>
          <w:spacing w:val="-12"/>
          <w:lang w:val="es-ES"/>
        </w:rPr>
        <w:t xml:space="preserve"> </w:t>
      </w:r>
      <w:r w:rsidRPr="00C1008F">
        <w:rPr>
          <w:rFonts w:ascii="Century Gothic" w:eastAsia="Arial" w:hAnsi="Century Gothic" w:cs="Arial"/>
          <w:lang w:val="es-ES"/>
        </w:rPr>
        <w:t>incluir exclusivamente los códigos que estén relacionados directamente con el objeto a contratar</w:t>
      </w:r>
      <w:bookmarkEnd w:id="4"/>
      <w:r w:rsidRPr="00C1008F">
        <w:rPr>
          <w:rFonts w:ascii="Century Gothic" w:eastAsia="Arial" w:hAnsi="Century Gothic" w:cs="Arial"/>
          <w:lang w:val="es-ES"/>
        </w:rPr>
        <w:t>.</w:t>
      </w:r>
    </w:p>
    <w:p w14:paraId="3E0B6FA3" w14:textId="77777777" w:rsidR="00C1008F" w:rsidRPr="00C1008F" w:rsidRDefault="00C1008F" w:rsidP="00C1008F">
      <w:pPr>
        <w:widowControl w:val="0"/>
        <w:autoSpaceDE w:val="0"/>
        <w:autoSpaceDN w:val="0"/>
        <w:spacing w:before="120" w:line="276" w:lineRule="auto"/>
        <w:ind w:firstLine="708"/>
        <w:jc w:val="both"/>
        <w:rPr>
          <w:rFonts w:ascii="Century Gothic" w:eastAsia="Arial" w:hAnsi="Century Gothic" w:cs="Arial"/>
          <w:lang w:val="es-ES"/>
        </w:rPr>
      </w:pPr>
      <w:r w:rsidRPr="00C1008F">
        <w:rPr>
          <w:rFonts w:ascii="Century Gothic" w:eastAsia="Arial" w:hAnsi="Century Gothic" w:cs="Arial"/>
          <w:lang w:val="es-ES"/>
        </w:rPr>
        <w:t>La entidad que opte por solicitar experiencia adicional en desarrollo de esta norma debe evidenciar en los documentos del proceso que agotó estos parámetros. Para</w:t>
      </w:r>
      <w:r w:rsidRPr="00C1008F">
        <w:rPr>
          <w:rFonts w:ascii="Century Gothic" w:eastAsia="Arial" w:hAnsi="Century Gothic" w:cs="Arial"/>
          <w:spacing w:val="-10"/>
          <w:lang w:val="es-ES"/>
        </w:rPr>
        <w:t xml:space="preserve"> </w:t>
      </w:r>
      <w:r w:rsidRPr="00C1008F">
        <w:rPr>
          <w:rFonts w:ascii="Century Gothic" w:eastAsia="Arial" w:hAnsi="Century Gothic" w:cs="Arial"/>
          <w:lang w:val="es-ES"/>
        </w:rPr>
        <w:t>ello,</w:t>
      </w:r>
      <w:r w:rsidRPr="00C1008F">
        <w:rPr>
          <w:rFonts w:ascii="Century Gothic" w:eastAsia="Arial" w:hAnsi="Century Gothic" w:cs="Arial"/>
          <w:spacing w:val="-10"/>
          <w:lang w:val="es-ES"/>
        </w:rPr>
        <w:t xml:space="preserve"> </w:t>
      </w:r>
      <w:r w:rsidRPr="00C1008F">
        <w:rPr>
          <w:rFonts w:ascii="Century Gothic" w:eastAsia="Arial" w:hAnsi="Century Gothic" w:cs="Arial"/>
          <w:lang w:val="es-ES"/>
        </w:rPr>
        <w:t>debe</w:t>
      </w:r>
      <w:r w:rsidRPr="00C1008F">
        <w:rPr>
          <w:rFonts w:ascii="Century Gothic" w:eastAsia="Arial" w:hAnsi="Century Gothic" w:cs="Arial"/>
          <w:spacing w:val="-10"/>
          <w:lang w:val="es-ES"/>
        </w:rPr>
        <w:t xml:space="preserve"> </w:t>
      </w:r>
      <w:r w:rsidRPr="00C1008F">
        <w:rPr>
          <w:rFonts w:ascii="Century Gothic" w:eastAsia="Arial" w:hAnsi="Century Gothic" w:cs="Arial"/>
          <w:lang w:val="es-ES"/>
        </w:rPr>
        <w:t>justificar</w:t>
      </w:r>
      <w:r w:rsidRPr="00C1008F">
        <w:rPr>
          <w:rFonts w:ascii="Century Gothic" w:eastAsia="Arial" w:hAnsi="Century Gothic" w:cs="Arial"/>
          <w:spacing w:val="-10"/>
          <w:lang w:val="es-ES"/>
        </w:rPr>
        <w:t xml:space="preserve"> </w:t>
      </w:r>
      <w:r w:rsidRPr="00C1008F">
        <w:rPr>
          <w:rFonts w:ascii="Century Gothic" w:eastAsia="Arial" w:hAnsi="Century Gothic" w:cs="Arial"/>
          <w:lang w:val="es-ES"/>
        </w:rPr>
        <w:t>en</w:t>
      </w:r>
      <w:r w:rsidRPr="00C1008F">
        <w:rPr>
          <w:rFonts w:ascii="Century Gothic" w:eastAsia="Arial" w:hAnsi="Century Gothic" w:cs="Arial"/>
          <w:spacing w:val="-9"/>
          <w:lang w:val="es-ES"/>
        </w:rPr>
        <w:t xml:space="preserve"> </w:t>
      </w:r>
      <w:r w:rsidRPr="00C1008F">
        <w:rPr>
          <w:rFonts w:ascii="Century Gothic" w:eastAsia="Arial" w:hAnsi="Century Gothic" w:cs="Arial"/>
          <w:lang w:val="es-ES"/>
        </w:rPr>
        <w:t>los</w:t>
      </w:r>
      <w:r w:rsidRPr="00C1008F">
        <w:rPr>
          <w:rFonts w:ascii="Century Gothic" w:eastAsia="Arial" w:hAnsi="Century Gothic" w:cs="Arial"/>
          <w:spacing w:val="-10"/>
          <w:lang w:val="es-ES"/>
        </w:rPr>
        <w:t xml:space="preserve"> </w:t>
      </w:r>
      <w:r w:rsidRPr="00C1008F">
        <w:rPr>
          <w:rFonts w:ascii="Century Gothic" w:eastAsia="Arial" w:hAnsi="Century Gothic" w:cs="Arial"/>
          <w:lang w:val="es-ES"/>
        </w:rPr>
        <w:t>estudios</w:t>
      </w:r>
      <w:r w:rsidRPr="00C1008F">
        <w:rPr>
          <w:rFonts w:ascii="Century Gothic" w:eastAsia="Arial" w:hAnsi="Century Gothic" w:cs="Arial"/>
          <w:spacing w:val="-10"/>
          <w:lang w:val="es-ES"/>
        </w:rPr>
        <w:t xml:space="preserve"> </w:t>
      </w:r>
      <w:r w:rsidRPr="00C1008F">
        <w:rPr>
          <w:rFonts w:ascii="Century Gothic" w:eastAsia="Arial" w:hAnsi="Century Gothic" w:cs="Arial"/>
          <w:lang w:val="es-ES"/>
        </w:rPr>
        <w:t>y</w:t>
      </w:r>
      <w:r w:rsidRPr="00C1008F">
        <w:rPr>
          <w:rFonts w:ascii="Century Gothic" w:eastAsia="Arial" w:hAnsi="Century Gothic" w:cs="Arial"/>
          <w:spacing w:val="-10"/>
          <w:lang w:val="es-ES"/>
        </w:rPr>
        <w:t xml:space="preserve"> </w:t>
      </w:r>
      <w:r w:rsidRPr="00C1008F">
        <w:rPr>
          <w:rFonts w:ascii="Century Gothic" w:eastAsia="Arial" w:hAnsi="Century Gothic" w:cs="Arial"/>
          <w:lang w:val="es-ES"/>
        </w:rPr>
        <w:t>documentos</w:t>
      </w:r>
      <w:r w:rsidRPr="00C1008F">
        <w:rPr>
          <w:rFonts w:ascii="Century Gothic" w:eastAsia="Arial" w:hAnsi="Century Gothic" w:cs="Arial"/>
          <w:spacing w:val="-9"/>
          <w:lang w:val="es-ES"/>
        </w:rPr>
        <w:t xml:space="preserve"> </w:t>
      </w:r>
      <w:r w:rsidRPr="00C1008F">
        <w:rPr>
          <w:rFonts w:ascii="Century Gothic" w:eastAsia="Arial" w:hAnsi="Century Gothic" w:cs="Arial"/>
          <w:lang w:val="es-ES"/>
        </w:rPr>
        <w:t>previos,</w:t>
      </w:r>
      <w:r w:rsidRPr="00C1008F">
        <w:rPr>
          <w:rFonts w:ascii="Century Gothic" w:eastAsia="Arial" w:hAnsi="Century Gothic" w:cs="Arial"/>
          <w:spacing w:val="-10"/>
          <w:lang w:val="es-ES"/>
        </w:rPr>
        <w:t xml:space="preserve"> </w:t>
      </w:r>
      <w:r w:rsidRPr="00C1008F">
        <w:rPr>
          <w:rFonts w:ascii="Century Gothic" w:eastAsia="Arial" w:hAnsi="Century Gothic" w:cs="Arial"/>
          <w:lang w:val="es-ES"/>
        </w:rPr>
        <w:t>como</w:t>
      </w:r>
      <w:r w:rsidRPr="00C1008F">
        <w:rPr>
          <w:rFonts w:ascii="Century Gothic" w:eastAsia="Arial" w:hAnsi="Century Gothic" w:cs="Arial"/>
          <w:spacing w:val="-10"/>
          <w:lang w:val="es-ES"/>
        </w:rPr>
        <w:t xml:space="preserve"> </w:t>
      </w:r>
      <w:r w:rsidRPr="00C1008F">
        <w:rPr>
          <w:rFonts w:ascii="Century Gothic" w:eastAsia="Arial" w:hAnsi="Century Gothic" w:cs="Arial"/>
          <w:lang w:val="es-ES"/>
        </w:rPr>
        <w:t>parte</w:t>
      </w:r>
      <w:r w:rsidRPr="00C1008F">
        <w:rPr>
          <w:rFonts w:ascii="Century Gothic" w:eastAsia="Arial" w:hAnsi="Century Gothic" w:cs="Arial"/>
          <w:spacing w:val="-10"/>
          <w:lang w:val="es-ES"/>
        </w:rPr>
        <w:t xml:space="preserve"> </w:t>
      </w:r>
      <w:r w:rsidRPr="00C1008F">
        <w:rPr>
          <w:rFonts w:ascii="Century Gothic" w:eastAsia="Arial" w:hAnsi="Century Gothic" w:cs="Arial"/>
          <w:lang w:val="es-ES"/>
        </w:rPr>
        <w:t>del</w:t>
      </w:r>
      <w:r w:rsidRPr="00C1008F">
        <w:rPr>
          <w:rFonts w:ascii="Century Gothic" w:eastAsia="Arial" w:hAnsi="Century Gothic" w:cs="Arial"/>
          <w:spacing w:val="-9"/>
          <w:lang w:val="es-ES"/>
        </w:rPr>
        <w:t xml:space="preserve"> </w:t>
      </w:r>
      <w:r w:rsidRPr="00C1008F">
        <w:rPr>
          <w:rFonts w:ascii="Century Gothic" w:eastAsia="Arial" w:hAnsi="Century Gothic" w:cs="Arial"/>
          <w:lang w:val="es-ES"/>
        </w:rPr>
        <w:t>deber</w:t>
      </w:r>
      <w:r w:rsidRPr="00C1008F">
        <w:rPr>
          <w:rFonts w:ascii="Century Gothic" w:eastAsia="Arial" w:hAnsi="Century Gothic" w:cs="Arial"/>
          <w:spacing w:val="-10"/>
          <w:lang w:val="es-ES"/>
        </w:rPr>
        <w:t xml:space="preserve"> </w:t>
      </w:r>
      <w:r w:rsidRPr="00C1008F">
        <w:rPr>
          <w:rFonts w:ascii="Century Gothic" w:eastAsia="Arial" w:hAnsi="Century Gothic" w:cs="Arial"/>
          <w:lang w:val="es-ES"/>
        </w:rPr>
        <w:t>de análisis y planeación, que ha verificado que la experiencia adicional relacionada con los bienes o servicios no afecta significativamente la pluralidad de oferentes. Es decir, la entidad debe revisar que al solicitar esta experiencia existen suficientes potenciales proponentes que puedan acreditar estas</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condiciones.</w:t>
      </w:r>
    </w:p>
    <w:p w14:paraId="57C69ABA" w14:textId="77777777" w:rsidR="00C1008F" w:rsidRPr="00C1008F" w:rsidRDefault="00C1008F" w:rsidP="00C1008F">
      <w:pPr>
        <w:widowControl w:val="0"/>
        <w:autoSpaceDE w:val="0"/>
        <w:autoSpaceDN w:val="0"/>
        <w:spacing w:before="120" w:line="276" w:lineRule="auto"/>
        <w:ind w:firstLine="708"/>
        <w:jc w:val="both"/>
        <w:rPr>
          <w:rFonts w:ascii="Century Gothic" w:eastAsia="Arial" w:hAnsi="Century Gothic" w:cs="Arial"/>
          <w:lang w:val="es-ES"/>
        </w:rPr>
      </w:pPr>
      <w:r w:rsidRPr="00C1008F">
        <w:rPr>
          <w:rFonts w:ascii="Century Gothic" w:eastAsia="Arial" w:hAnsi="Century Gothic" w:cs="Arial"/>
          <w:lang w:val="es-ES"/>
        </w:rPr>
        <w:t>En segundo lugar, la solicitud de esta experiencia no permite que la entidad modifique los requisitos habilitantes y de ponderación de la propuesta, por lo cual se deben mantener los establecidos en los documentos tipo.</w:t>
      </w:r>
    </w:p>
    <w:p w14:paraId="792ABB97" w14:textId="77777777" w:rsidR="00C1008F" w:rsidRPr="00C1008F" w:rsidRDefault="00C1008F" w:rsidP="00C1008F">
      <w:pPr>
        <w:widowControl w:val="0"/>
        <w:autoSpaceDE w:val="0"/>
        <w:autoSpaceDN w:val="0"/>
        <w:spacing w:before="119" w:line="276" w:lineRule="auto"/>
        <w:ind w:firstLine="708"/>
        <w:jc w:val="both"/>
        <w:rPr>
          <w:rFonts w:ascii="Century Gothic" w:eastAsia="Arial" w:hAnsi="Century Gothic" w:cs="Arial"/>
          <w:lang w:val="es-ES"/>
        </w:rPr>
      </w:pPr>
      <w:r w:rsidRPr="00C1008F">
        <w:rPr>
          <w:rFonts w:ascii="Century Gothic" w:eastAsia="Arial" w:hAnsi="Century Gothic" w:cs="Arial"/>
          <w:lang w:val="es-ES"/>
        </w:rPr>
        <w:t>En tercer lugar, la experiencia adicional solicitada debe relacionarse con los bienes y servicios sobre los cuales la entidad requiere que se demuestre idoneidad por parte de los proponentes. Esta experiencia no puede estar limitada o referida a que se haya</w:t>
      </w:r>
      <w:r w:rsidRPr="00C1008F">
        <w:rPr>
          <w:rFonts w:ascii="Century Gothic" w:eastAsia="Arial" w:hAnsi="Century Gothic" w:cs="Arial"/>
          <w:spacing w:val="-19"/>
          <w:lang w:val="es-ES"/>
        </w:rPr>
        <w:t xml:space="preserve"> </w:t>
      </w:r>
      <w:r w:rsidRPr="00C1008F">
        <w:rPr>
          <w:rFonts w:ascii="Century Gothic" w:eastAsia="Arial" w:hAnsi="Century Gothic" w:cs="Arial"/>
          <w:lang w:val="es-ES"/>
        </w:rPr>
        <w:t>adquirido</w:t>
      </w:r>
      <w:r w:rsidRPr="00C1008F">
        <w:rPr>
          <w:rFonts w:ascii="Century Gothic" w:eastAsia="Arial" w:hAnsi="Century Gothic" w:cs="Arial"/>
          <w:spacing w:val="-19"/>
          <w:lang w:val="es-ES"/>
        </w:rPr>
        <w:t xml:space="preserve"> </w:t>
      </w:r>
      <w:r w:rsidRPr="00C1008F">
        <w:rPr>
          <w:rFonts w:ascii="Century Gothic" w:eastAsia="Arial" w:hAnsi="Century Gothic" w:cs="Arial"/>
          <w:lang w:val="es-ES"/>
        </w:rPr>
        <w:t>en</w:t>
      </w:r>
      <w:r w:rsidRPr="00C1008F">
        <w:rPr>
          <w:rFonts w:ascii="Century Gothic" w:eastAsia="Arial" w:hAnsi="Century Gothic" w:cs="Arial"/>
          <w:spacing w:val="-19"/>
          <w:lang w:val="es-ES"/>
        </w:rPr>
        <w:t xml:space="preserve"> </w:t>
      </w:r>
      <w:r w:rsidRPr="00C1008F">
        <w:rPr>
          <w:rFonts w:ascii="Century Gothic" w:eastAsia="Arial" w:hAnsi="Century Gothic" w:cs="Arial"/>
          <w:lang w:val="es-ES"/>
        </w:rPr>
        <w:t>un</w:t>
      </w:r>
      <w:r w:rsidRPr="00C1008F">
        <w:rPr>
          <w:rFonts w:ascii="Century Gothic" w:eastAsia="Arial" w:hAnsi="Century Gothic" w:cs="Arial"/>
          <w:spacing w:val="-19"/>
          <w:lang w:val="es-ES"/>
        </w:rPr>
        <w:t xml:space="preserve"> </w:t>
      </w:r>
      <w:r w:rsidRPr="00C1008F">
        <w:rPr>
          <w:rFonts w:ascii="Century Gothic" w:eastAsia="Arial" w:hAnsi="Century Gothic" w:cs="Arial"/>
          <w:lang w:val="es-ES"/>
        </w:rPr>
        <w:t>territorio</w:t>
      </w:r>
      <w:r w:rsidRPr="00C1008F">
        <w:rPr>
          <w:rFonts w:ascii="Century Gothic" w:eastAsia="Arial" w:hAnsi="Century Gothic" w:cs="Arial"/>
          <w:spacing w:val="-17"/>
          <w:lang w:val="es-ES"/>
        </w:rPr>
        <w:t xml:space="preserve"> </w:t>
      </w:r>
      <w:r w:rsidRPr="00C1008F">
        <w:rPr>
          <w:rFonts w:ascii="Century Gothic" w:eastAsia="Arial" w:hAnsi="Century Gothic" w:cs="Arial"/>
          <w:lang w:val="es-ES"/>
        </w:rPr>
        <w:t>o</w:t>
      </w:r>
      <w:r w:rsidRPr="00C1008F">
        <w:rPr>
          <w:rFonts w:ascii="Century Gothic" w:eastAsia="Arial" w:hAnsi="Century Gothic" w:cs="Arial"/>
          <w:spacing w:val="-19"/>
          <w:lang w:val="es-ES"/>
        </w:rPr>
        <w:t xml:space="preserve"> </w:t>
      </w:r>
      <w:r w:rsidRPr="00C1008F">
        <w:rPr>
          <w:rFonts w:ascii="Century Gothic" w:eastAsia="Arial" w:hAnsi="Century Gothic" w:cs="Arial"/>
          <w:lang w:val="es-ES"/>
        </w:rPr>
        <w:t>con</w:t>
      </w:r>
      <w:r w:rsidRPr="00C1008F">
        <w:rPr>
          <w:rFonts w:ascii="Century Gothic" w:eastAsia="Arial" w:hAnsi="Century Gothic" w:cs="Arial"/>
          <w:spacing w:val="-19"/>
          <w:lang w:val="es-ES"/>
        </w:rPr>
        <w:t xml:space="preserve"> </w:t>
      </w:r>
      <w:r w:rsidRPr="00C1008F">
        <w:rPr>
          <w:rFonts w:ascii="Century Gothic" w:eastAsia="Arial" w:hAnsi="Century Gothic" w:cs="Arial"/>
          <w:lang w:val="es-ES"/>
        </w:rPr>
        <w:t>alguna</w:t>
      </w:r>
      <w:r w:rsidRPr="00C1008F">
        <w:rPr>
          <w:rFonts w:ascii="Century Gothic" w:eastAsia="Arial" w:hAnsi="Century Gothic" w:cs="Arial"/>
          <w:spacing w:val="-19"/>
          <w:lang w:val="es-ES"/>
        </w:rPr>
        <w:t xml:space="preserve"> </w:t>
      </w:r>
      <w:r w:rsidRPr="00C1008F">
        <w:rPr>
          <w:rFonts w:ascii="Century Gothic" w:eastAsia="Arial" w:hAnsi="Century Gothic" w:cs="Arial"/>
          <w:lang w:val="es-ES"/>
        </w:rPr>
        <w:t>entidad</w:t>
      </w:r>
      <w:r w:rsidRPr="00C1008F">
        <w:rPr>
          <w:rFonts w:ascii="Century Gothic" w:eastAsia="Arial" w:hAnsi="Century Gothic" w:cs="Arial"/>
          <w:spacing w:val="-18"/>
          <w:lang w:val="es-ES"/>
        </w:rPr>
        <w:t xml:space="preserve"> </w:t>
      </w:r>
      <w:r w:rsidRPr="00C1008F">
        <w:rPr>
          <w:rFonts w:ascii="Century Gothic" w:eastAsia="Arial" w:hAnsi="Century Gothic" w:cs="Arial"/>
          <w:lang w:val="es-ES"/>
        </w:rPr>
        <w:t>determinada,</w:t>
      </w:r>
      <w:r w:rsidRPr="00C1008F">
        <w:rPr>
          <w:rFonts w:ascii="Century Gothic" w:eastAsia="Arial" w:hAnsi="Century Gothic" w:cs="Arial"/>
          <w:spacing w:val="-19"/>
          <w:lang w:val="es-ES"/>
        </w:rPr>
        <w:t xml:space="preserve"> </w:t>
      </w:r>
      <w:r w:rsidRPr="00C1008F">
        <w:rPr>
          <w:rFonts w:ascii="Century Gothic" w:eastAsia="Arial" w:hAnsi="Century Gothic" w:cs="Arial"/>
          <w:lang w:val="es-ES"/>
        </w:rPr>
        <w:t>ni</w:t>
      </w:r>
      <w:r w:rsidRPr="00C1008F">
        <w:rPr>
          <w:rFonts w:ascii="Century Gothic" w:eastAsia="Arial" w:hAnsi="Century Gothic" w:cs="Arial"/>
          <w:spacing w:val="-19"/>
          <w:lang w:val="es-ES"/>
        </w:rPr>
        <w:t xml:space="preserve"> </w:t>
      </w:r>
      <w:r w:rsidRPr="00C1008F">
        <w:rPr>
          <w:rFonts w:ascii="Century Gothic" w:eastAsia="Arial" w:hAnsi="Century Gothic" w:cs="Arial"/>
          <w:lang w:val="es-ES"/>
        </w:rPr>
        <w:t>establecer</w:t>
      </w:r>
      <w:r w:rsidRPr="00C1008F">
        <w:rPr>
          <w:rFonts w:ascii="Century Gothic" w:eastAsia="Arial" w:hAnsi="Century Gothic" w:cs="Arial"/>
          <w:spacing w:val="-19"/>
          <w:lang w:val="es-ES"/>
        </w:rPr>
        <w:t xml:space="preserve"> </w:t>
      </w:r>
      <w:r w:rsidRPr="00C1008F">
        <w:rPr>
          <w:rFonts w:ascii="Century Gothic" w:eastAsia="Arial" w:hAnsi="Century Gothic" w:cs="Arial"/>
          <w:lang w:val="es-ES"/>
        </w:rPr>
        <w:t>limitantes temporales</w:t>
      </w:r>
      <w:r w:rsidRPr="00C1008F">
        <w:rPr>
          <w:rFonts w:ascii="Century Gothic" w:eastAsia="Arial" w:hAnsi="Century Gothic" w:cs="Arial"/>
          <w:spacing w:val="-18"/>
          <w:lang w:val="es-ES"/>
        </w:rPr>
        <w:t xml:space="preserve"> </w:t>
      </w:r>
      <w:r w:rsidRPr="00C1008F">
        <w:rPr>
          <w:rFonts w:ascii="Century Gothic" w:eastAsia="Arial" w:hAnsi="Century Gothic" w:cs="Arial"/>
          <w:lang w:val="es-ES"/>
        </w:rPr>
        <w:t>o</w:t>
      </w:r>
      <w:r w:rsidRPr="00C1008F">
        <w:rPr>
          <w:rFonts w:ascii="Century Gothic" w:eastAsia="Arial" w:hAnsi="Century Gothic" w:cs="Arial"/>
          <w:spacing w:val="-20"/>
          <w:lang w:val="es-ES"/>
        </w:rPr>
        <w:t xml:space="preserve"> </w:t>
      </w:r>
      <w:r w:rsidRPr="00C1008F">
        <w:rPr>
          <w:rFonts w:ascii="Century Gothic" w:eastAsia="Arial" w:hAnsi="Century Gothic" w:cs="Arial"/>
          <w:lang w:val="es-ES"/>
        </w:rPr>
        <w:t>la</w:t>
      </w:r>
      <w:r w:rsidRPr="00C1008F">
        <w:rPr>
          <w:rFonts w:ascii="Century Gothic" w:eastAsia="Arial" w:hAnsi="Century Gothic" w:cs="Arial"/>
          <w:spacing w:val="-19"/>
          <w:lang w:val="es-ES"/>
        </w:rPr>
        <w:t xml:space="preserve"> </w:t>
      </w:r>
      <w:r w:rsidRPr="00C1008F">
        <w:rPr>
          <w:rFonts w:ascii="Century Gothic" w:eastAsia="Arial" w:hAnsi="Century Gothic" w:cs="Arial"/>
          <w:lang w:val="es-ES"/>
        </w:rPr>
        <w:t>acreditación</w:t>
      </w:r>
      <w:r w:rsidRPr="00C1008F">
        <w:rPr>
          <w:rFonts w:ascii="Century Gothic" w:eastAsia="Arial" w:hAnsi="Century Gothic" w:cs="Arial"/>
          <w:spacing w:val="-19"/>
          <w:lang w:val="es-ES"/>
        </w:rPr>
        <w:t xml:space="preserve"> </w:t>
      </w:r>
      <w:r w:rsidRPr="00C1008F">
        <w:rPr>
          <w:rFonts w:ascii="Century Gothic" w:eastAsia="Arial" w:hAnsi="Century Gothic" w:cs="Arial"/>
          <w:lang w:val="es-ES"/>
        </w:rPr>
        <w:t>de</w:t>
      </w:r>
      <w:r w:rsidRPr="00C1008F">
        <w:rPr>
          <w:rFonts w:ascii="Century Gothic" w:eastAsia="Arial" w:hAnsi="Century Gothic" w:cs="Arial"/>
          <w:spacing w:val="-19"/>
          <w:lang w:val="es-ES"/>
        </w:rPr>
        <w:t xml:space="preserve"> </w:t>
      </w:r>
      <w:r w:rsidRPr="00C1008F">
        <w:rPr>
          <w:rFonts w:ascii="Century Gothic" w:eastAsia="Arial" w:hAnsi="Century Gothic" w:cs="Arial"/>
          <w:lang w:val="es-ES"/>
        </w:rPr>
        <w:t>volúmenes</w:t>
      </w:r>
      <w:r w:rsidRPr="00C1008F">
        <w:rPr>
          <w:rFonts w:ascii="Century Gothic" w:eastAsia="Arial" w:hAnsi="Century Gothic" w:cs="Arial"/>
          <w:spacing w:val="-20"/>
          <w:lang w:val="es-ES"/>
        </w:rPr>
        <w:t xml:space="preserve"> </w:t>
      </w:r>
      <w:r w:rsidRPr="00C1008F">
        <w:rPr>
          <w:rFonts w:ascii="Century Gothic" w:eastAsia="Arial" w:hAnsi="Century Gothic" w:cs="Arial"/>
          <w:lang w:val="es-ES"/>
        </w:rPr>
        <w:t>o</w:t>
      </w:r>
      <w:r w:rsidRPr="00C1008F">
        <w:rPr>
          <w:rFonts w:ascii="Century Gothic" w:eastAsia="Arial" w:hAnsi="Century Gothic" w:cs="Arial"/>
          <w:spacing w:val="-19"/>
          <w:lang w:val="es-ES"/>
        </w:rPr>
        <w:t xml:space="preserve"> </w:t>
      </w:r>
      <w:r w:rsidRPr="00C1008F">
        <w:rPr>
          <w:rFonts w:ascii="Century Gothic" w:eastAsia="Arial" w:hAnsi="Century Gothic" w:cs="Arial"/>
          <w:lang w:val="es-ES"/>
        </w:rPr>
        <w:t>cantidades.</w:t>
      </w:r>
      <w:r w:rsidRPr="00C1008F">
        <w:rPr>
          <w:rFonts w:ascii="Century Gothic" w:eastAsia="Arial" w:hAnsi="Century Gothic" w:cs="Arial"/>
          <w:spacing w:val="-20"/>
          <w:lang w:val="es-ES"/>
        </w:rPr>
        <w:t xml:space="preserve"> </w:t>
      </w:r>
      <w:r w:rsidRPr="00C1008F">
        <w:rPr>
          <w:rFonts w:ascii="Century Gothic" w:eastAsia="Arial" w:hAnsi="Century Gothic" w:cs="Arial"/>
          <w:lang w:val="es-ES"/>
        </w:rPr>
        <w:t>Este</w:t>
      </w:r>
      <w:r w:rsidRPr="00C1008F">
        <w:rPr>
          <w:rFonts w:ascii="Century Gothic" w:eastAsia="Arial" w:hAnsi="Century Gothic" w:cs="Arial"/>
          <w:spacing w:val="-18"/>
          <w:lang w:val="es-ES"/>
        </w:rPr>
        <w:t xml:space="preserve"> </w:t>
      </w:r>
      <w:r w:rsidRPr="00C1008F">
        <w:rPr>
          <w:rFonts w:ascii="Century Gothic" w:eastAsia="Arial" w:hAnsi="Century Gothic" w:cs="Arial"/>
          <w:lang w:val="es-ES"/>
        </w:rPr>
        <w:t>parámetro</w:t>
      </w:r>
      <w:r w:rsidRPr="00C1008F">
        <w:rPr>
          <w:rFonts w:ascii="Century Gothic" w:eastAsia="Arial" w:hAnsi="Century Gothic" w:cs="Arial"/>
          <w:spacing w:val="-19"/>
          <w:lang w:val="es-ES"/>
        </w:rPr>
        <w:t xml:space="preserve"> </w:t>
      </w:r>
      <w:r w:rsidRPr="00C1008F">
        <w:rPr>
          <w:rFonts w:ascii="Century Gothic" w:eastAsia="Arial" w:hAnsi="Century Gothic" w:cs="Arial"/>
          <w:lang w:val="es-ES"/>
        </w:rPr>
        <w:t>va</w:t>
      </w:r>
      <w:r w:rsidRPr="00C1008F">
        <w:rPr>
          <w:rFonts w:ascii="Century Gothic" w:eastAsia="Arial" w:hAnsi="Century Gothic" w:cs="Arial"/>
          <w:spacing w:val="-20"/>
          <w:lang w:val="es-ES"/>
        </w:rPr>
        <w:t xml:space="preserve"> </w:t>
      </w:r>
      <w:r w:rsidRPr="00C1008F">
        <w:rPr>
          <w:rFonts w:ascii="Century Gothic" w:eastAsia="Arial" w:hAnsi="Century Gothic" w:cs="Arial"/>
          <w:lang w:val="es-ES"/>
        </w:rPr>
        <w:t>encaminado a determinar si la experiencia solicitada es acorde, adecuada y proporcional a la necesidad identificada por la entidad, por lo cual no puede desbordar los límites racionales ni solicitar experiencias de imposible</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cumplimiento.</w:t>
      </w:r>
    </w:p>
    <w:p w14:paraId="776B90E1" w14:textId="77777777" w:rsidR="00C1008F" w:rsidRPr="00C1008F" w:rsidRDefault="00C1008F" w:rsidP="00C1008F">
      <w:pPr>
        <w:widowControl w:val="0"/>
        <w:autoSpaceDE w:val="0"/>
        <w:autoSpaceDN w:val="0"/>
        <w:spacing w:before="121" w:line="276" w:lineRule="auto"/>
        <w:ind w:firstLine="708"/>
        <w:jc w:val="both"/>
        <w:rPr>
          <w:rFonts w:ascii="Century Gothic" w:eastAsia="Arial" w:hAnsi="Century Gothic" w:cs="Arial"/>
          <w:lang w:val="es-ES"/>
        </w:rPr>
      </w:pPr>
      <w:r w:rsidRPr="00C1008F">
        <w:rPr>
          <w:rFonts w:ascii="Century Gothic" w:eastAsia="Arial" w:hAnsi="Century Gothic" w:cs="Arial"/>
          <w:lang w:val="es-ES"/>
        </w:rPr>
        <w:t xml:space="preserve">Por último, la experiencia requerida debe clasificarse hasta el tercer </w:t>
      </w:r>
      <w:r w:rsidRPr="00C1008F">
        <w:rPr>
          <w:rFonts w:ascii="Century Gothic" w:eastAsia="Arial" w:hAnsi="Century Gothic" w:cs="Arial"/>
          <w:lang w:val="es-ES"/>
        </w:rPr>
        <w:lastRenderedPageBreak/>
        <w:t>nivel del clasificador de bienes y servicios. Por lo tanto, la entidad no puede requerir que se acredite el “producto” de este clasificador.</w:t>
      </w:r>
    </w:p>
    <w:p w14:paraId="74A1FFD8" w14:textId="77777777" w:rsidR="00C1008F" w:rsidRPr="00C1008F" w:rsidRDefault="00C1008F" w:rsidP="00C1008F">
      <w:pPr>
        <w:widowControl w:val="0"/>
        <w:autoSpaceDE w:val="0"/>
        <w:autoSpaceDN w:val="0"/>
        <w:spacing w:before="121" w:line="276" w:lineRule="auto"/>
        <w:ind w:firstLine="708"/>
        <w:jc w:val="both"/>
        <w:rPr>
          <w:rFonts w:ascii="Century Gothic" w:eastAsia="Arial" w:hAnsi="Century Gothic" w:cs="Arial"/>
          <w:lang w:val="es-ES"/>
        </w:rPr>
      </w:pPr>
      <w:bookmarkStart w:id="6" w:name="_Hlk100241757"/>
      <w:r w:rsidRPr="00C1008F">
        <w:rPr>
          <w:rFonts w:ascii="Century Gothic" w:eastAsia="Arial" w:hAnsi="Century Gothic" w:cs="Arial"/>
          <w:lang w:val="es-ES"/>
        </w:rPr>
        <w:t>La posibilidad de solicitar experiencia adicional solo ocurre cuando el objeto contractual</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incluye</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bienes</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o</w:t>
      </w:r>
      <w:r w:rsidRPr="00C1008F">
        <w:rPr>
          <w:rFonts w:ascii="Century Gothic" w:eastAsia="Arial" w:hAnsi="Century Gothic" w:cs="Arial"/>
          <w:spacing w:val="-7"/>
          <w:lang w:val="es-ES"/>
        </w:rPr>
        <w:t xml:space="preserve"> </w:t>
      </w:r>
      <w:r w:rsidRPr="00C1008F">
        <w:rPr>
          <w:rFonts w:ascii="Century Gothic" w:eastAsia="Arial" w:hAnsi="Century Gothic" w:cs="Arial"/>
          <w:lang w:val="es-ES"/>
        </w:rPr>
        <w:t>servicios</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adicionales</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a</w:t>
      </w:r>
      <w:r w:rsidRPr="00C1008F">
        <w:rPr>
          <w:rFonts w:ascii="Century Gothic" w:eastAsia="Arial" w:hAnsi="Century Gothic" w:cs="Arial"/>
          <w:spacing w:val="-7"/>
          <w:lang w:val="es-ES"/>
        </w:rPr>
        <w:t xml:space="preserve"> </w:t>
      </w:r>
      <w:r w:rsidRPr="00C1008F">
        <w:rPr>
          <w:rFonts w:ascii="Century Gothic" w:eastAsia="Arial" w:hAnsi="Century Gothic" w:cs="Arial"/>
          <w:lang w:val="es-ES"/>
        </w:rPr>
        <w:t>la</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obra</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pública</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de</w:t>
      </w:r>
      <w:r w:rsidRPr="00C1008F">
        <w:rPr>
          <w:rFonts w:ascii="Century Gothic" w:eastAsia="Arial" w:hAnsi="Century Gothic" w:cs="Arial"/>
          <w:spacing w:val="-7"/>
          <w:lang w:val="es-ES"/>
        </w:rPr>
        <w:t xml:space="preserve"> </w:t>
      </w:r>
      <w:r w:rsidRPr="00C1008F">
        <w:rPr>
          <w:rFonts w:ascii="Century Gothic" w:eastAsia="Arial" w:hAnsi="Century Gothic" w:cs="Arial"/>
          <w:lang w:val="es-ES"/>
        </w:rPr>
        <w:t>infraestructura</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de transporte.</w:t>
      </w:r>
      <w:r w:rsidRPr="00C1008F">
        <w:rPr>
          <w:rFonts w:ascii="Century Gothic" w:eastAsia="Arial" w:hAnsi="Century Gothic" w:cs="Arial"/>
          <w:spacing w:val="-10"/>
          <w:lang w:val="es-ES"/>
        </w:rPr>
        <w:t xml:space="preserve"> </w:t>
      </w:r>
      <w:r w:rsidRPr="00C1008F">
        <w:rPr>
          <w:rFonts w:ascii="Century Gothic" w:eastAsia="Arial" w:hAnsi="Century Gothic" w:cs="Arial"/>
          <w:lang w:val="es-ES"/>
        </w:rPr>
        <w:t>Esto</w:t>
      </w:r>
      <w:r w:rsidRPr="00C1008F">
        <w:rPr>
          <w:rFonts w:ascii="Century Gothic" w:eastAsia="Arial" w:hAnsi="Century Gothic" w:cs="Arial"/>
          <w:spacing w:val="-9"/>
          <w:lang w:val="es-ES"/>
        </w:rPr>
        <w:t xml:space="preserve"> </w:t>
      </w:r>
      <w:r w:rsidRPr="00C1008F">
        <w:rPr>
          <w:rFonts w:ascii="Century Gothic" w:eastAsia="Arial" w:hAnsi="Century Gothic" w:cs="Arial"/>
          <w:lang w:val="es-ES"/>
        </w:rPr>
        <w:t>implica</w:t>
      </w:r>
      <w:r w:rsidRPr="00C1008F">
        <w:rPr>
          <w:rFonts w:ascii="Century Gothic" w:eastAsia="Arial" w:hAnsi="Century Gothic" w:cs="Arial"/>
          <w:spacing w:val="-11"/>
          <w:lang w:val="es-ES"/>
        </w:rPr>
        <w:t xml:space="preserve"> </w:t>
      </w:r>
      <w:r w:rsidRPr="00C1008F">
        <w:rPr>
          <w:rFonts w:ascii="Century Gothic" w:eastAsia="Arial" w:hAnsi="Century Gothic" w:cs="Arial"/>
          <w:lang w:val="es-ES"/>
        </w:rPr>
        <w:t>que:</w:t>
      </w:r>
      <w:r w:rsidRPr="00C1008F">
        <w:rPr>
          <w:rFonts w:ascii="Century Gothic" w:eastAsia="Arial" w:hAnsi="Century Gothic" w:cs="Arial"/>
          <w:spacing w:val="-11"/>
          <w:lang w:val="es-ES"/>
        </w:rPr>
        <w:t xml:space="preserve"> </w:t>
      </w:r>
      <w:r w:rsidRPr="00C1008F">
        <w:rPr>
          <w:rFonts w:ascii="Century Gothic" w:eastAsia="Arial" w:hAnsi="Century Gothic" w:cs="Arial"/>
          <w:lang w:val="es-ES"/>
        </w:rPr>
        <w:t>i)</w:t>
      </w:r>
      <w:r w:rsidRPr="00C1008F">
        <w:rPr>
          <w:rFonts w:ascii="Century Gothic" w:eastAsia="Arial" w:hAnsi="Century Gothic" w:cs="Arial"/>
          <w:spacing w:val="-11"/>
          <w:lang w:val="es-ES"/>
        </w:rPr>
        <w:t xml:space="preserve"> </w:t>
      </w:r>
      <w:r w:rsidRPr="00C1008F">
        <w:rPr>
          <w:rFonts w:ascii="Century Gothic" w:eastAsia="Arial" w:hAnsi="Century Gothic" w:cs="Arial"/>
          <w:lang w:val="es-ES"/>
        </w:rPr>
        <w:t>la</w:t>
      </w:r>
      <w:r w:rsidRPr="00C1008F">
        <w:rPr>
          <w:rFonts w:ascii="Century Gothic" w:eastAsia="Arial" w:hAnsi="Century Gothic" w:cs="Arial"/>
          <w:spacing w:val="-11"/>
          <w:lang w:val="es-ES"/>
        </w:rPr>
        <w:t xml:space="preserve"> </w:t>
      </w:r>
      <w:r w:rsidRPr="00C1008F">
        <w:rPr>
          <w:rFonts w:ascii="Century Gothic" w:eastAsia="Arial" w:hAnsi="Century Gothic" w:cs="Arial"/>
          <w:lang w:val="es-ES"/>
        </w:rPr>
        <w:t>actividad</w:t>
      </w:r>
      <w:r w:rsidRPr="00C1008F">
        <w:rPr>
          <w:rFonts w:ascii="Century Gothic" w:eastAsia="Arial" w:hAnsi="Century Gothic" w:cs="Arial"/>
          <w:spacing w:val="-11"/>
          <w:lang w:val="es-ES"/>
        </w:rPr>
        <w:t xml:space="preserve"> </w:t>
      </w:r>
      <w:r w:rsidRPr="00C1008F">
        <w:rPr>
          <w:rFonts w:ascii="Century Gothic" w:eastAsia="Arial" w:hAnsi="Century Gothic" w:cs="Arial"/>
          <w:lang w:val="es-ES"/>
        </w:rPr>
        <w:t>que</w:t>
      </w:r>
      <w:r w:rsidRPr="00C1008F">
        <w:rPr>
          <w:rFonts w:ascii="Century Gothic" w:eastAsia="Arial" w:hAnsi="Century Gothic" w:cs="Arial"/>
          <w:spacing w:val="-11"/>
          <w:lang w:val="es-ES"/>
        </w:rPr>
        <w:t xml:space="preserve"> </w:t>
      </w:r>
      <w:r w:rsidRPr="00C1008F">
        <w:rPr>
          <w:rFonts w:ascii="Century Gothic" w:eastAsia="Arial" w:hAnsi="Century Gothic" w:cs="Arial"/>
          <w:lang w:val="es-ES"/>
        </w:rPr>
        <w:t>se</w:t>
      </w:r>
      <w:r w:rsidRPr="00C1008F">
        <w:rPr>
          <w:rFonts w:ascii="Century Gothic" w:eastAsia="Arial" w:hAnsi="Century Gothic" w:cs="Arial"/>
          <w:spacing w:val="-11"/>
          <w:lang w:val="es-ES"/>
        </w:rPr>
        <w:t xml:space="preserve"> </w:t>
      </w:r>
      <w:r w:rsidRPr="00C1008F">
        <w:rPr>
          <w:rFonts w:ascii="Century Gothic" w:eastAsia="Arial" w:hAnsi="Century Gothic" w:cs="Arial"/>
          <w:lang w:val="es-ES"/>
        </w:rPr>
        <w:t>requiere,</w:t>
      </w:r>
      <w:r w:rsidRPr="00C1008F">
        <w:rPr>
          <w:rFonts w:ascii="Century Gothic" w:eastAsia="Arial" w:hAnsi="Century Gothic" w:cs="Arial"/>
          <w:spacing w:val="-11"/>
          <w:lang w:val="es-ES"/>
        </w:rPr>
        <w:t xml:space="preserve"> </w:t>
      </w:r>
      <w:r w:rsidRPr="00C1008F">
        <w:rPr>
          <w:rFonts w:ascii="Century Gothic" w:eastAsia="Arial" w:hAnsi="Century Gothic" w:cs="Arial"/>
          <w:lang w:val="es-ES"/>
        </w:rPr>
        <w:t>si</w:t>
      </w:r>
      <w:r w:rsidRPr="00C1008F">
        <w:rPr>
          <w:rFonts w:ascii="Century Gothic" w:eastAsia="Arial" w:hAnsi="Century Gothic" w:cs="Arial"/>
          <w:spacing w:val="-11"/>
          <w:lang w:val="es-ES"/>
        </w:rPr>
        <w:t xml:space="preserve"> </w:t>
      </w:r>
      <w:r w:rsidRPr="00C1008F">
        <w:rPr>
          <w:rFonts w:ascii="Century Gothic" w:eastAsia="Arial" w:hAnsi="Century Gothic" w:cs="Arial"/>
          <w:lang w:val="es-ES"/>
        </w:rPr>
        <w:t>bien</w:t>
      </w:r>
      <w:r w:rsidRPr="00C1008F">
        <w:rPr>
          <w:rFonts w:ascii="Century Gothic" w:eastAsia="Arial" w:hAnsi="Century Gothic" w:cs="Arial"/>
          <w:spacing w:val="-11"/>
          <w:lang w:val="es-ES"/>
        </w:rPr>
        <w:t xml:space="preserve"> </w:t>
      </w:r>
      <w:r w:rsidRPr="00C1008F">
        <w:rPr>
          <w:rFonts w:ascii="Century Gothic" w:eastAsia="Arial" w:hAnsi="Century Gothic" w:cs="Arial"/>
          <w:lang w:val="es-ES"/>
        </w:rPr>
        <w:t>es</w:t>
      </w:r>
      <w:r w:rsidRPr="00C1008F">
        <w:rPr>
          <w:rFonts w:ascii="Century Gothic" w:eastAsia="Arial" w:hAnsi="Century Gothic" w:cs="Arial"/>
          <w:spacing w:val="-10"/>
          <w:lang w:val="es-ES"/>
        </w:rPr>
        <w:t xml:space="preserve"> </w:t>
      </w:r>
      <w:r w:rsidRPr="00C1008F">
        <w:rPr>
          <w:rFonts w:ascii="Century Gothic" w:eastAsia="Arial" w:hAnsi="Century Gothic" w:cs="Arial"/>
          <w:lang w:val="es-ES"/>
        </w:rPr>
        <w:t>una</w:t>
      </w:r>
      <w:r w:rsidRPr="00C1008F">
        <w:rPr>
          <w:rFonts w:ascii="Century Gothic" w:eastAsia="Arial" w:hAnsi="Century Gothic" w:cs="Arial"/>
          <w:spacing w:val="-11"/>
          <w:lang w:val="es-ES"/>
        </w:rPr>
        <w:t xml:space="preserve"> </w:t>
      </w:r>
      <w:r w:rsidRPr="00C1008F">
        <w:rPr>
          <w:rFonts w:ascii="Century Gothic" w:eastAsia="Arial" w:hAnsi="Century Gothic" w:cs="Arial"/>
          <w:lang w:val="es-ES"/>
        </w:rPr>
        <w:t>labor</w:t>
      </w:r>
      <w:r w:rsidRPr="00C1008F">
        <w:rPr>
          <w:rFonts w:ascii="Century Gothic" w:eastAsia="Arial" w:hAnsi="Century Gothic" w:cs="Arial"/>
          <w:spacing w:val="-11"/>
          <w:lang w:val="es-ES"/>
        </w:rPr>
        <w:t xml:space="preserve"> </w:t>
      </w:r>
      <w:r w:rsidRPr="00C1008F">
        <w:rPr>
          <w:rFonts w:ascii="Century Gothic" w:eastAsia="Arial" w:hAnsi="Century Gothic" w:cs="Arial"/>
          <w:lang w:val="es-ES"/>
        </w:rPr>
        <w:t>de</w:t>
      </w:r>
      <w:r w:rsidRPr="00C1008F">
        <w:rPr>
          <w:rFonts w:ascii="Century Gothic" w:eastAsia="Arial" w:hAnsi="Century Gothic" w:cs="Arial"/>
          <w:spacing w:val="-11"/>
          <w:lang w:val="es-ES"/>
        </w:rPr>
        <w:t xml:space="preserve"> </w:t>
      </w:r>
      <w:r w:rsidRPr="00C1008F">
        <w:rPr>
          <w:rFonts w:ascii="Century Gothic" w:eastAsia="Arial" w:hAnsi="Century Gothic" w:cs="Arial"/>
          <w:lang w:val="es-ES"/>
        </w:rPr>
        <w:t>obra, no</w:t>
      </w:r>
      <w:r w:rsidRPr="00C1008F">
        <w:rPr>
          <w:rFonts w:ascii="Century Gothic" w:eastAsia="Arial" w:hAnsi="Century Gothic" w:cs="Arial"/>
          <w:spacing w:val="-9"/>
          <w:lang w:val="es-ES"/>
        </w:rPr>
        <w:t xml:space="preserve"> </w:t>
      </w:r>
      <w:r w:rsidRPr="00C1008F">
        <w:rPr>
          <w:rFonts w:ascii="Century Gothic" w:eastAsia="Arial" w:hAnsi="Century Gothic" w:cs="Arial"/>
          <w:lang w:val="es-ES"/>
        </w:rPr>
        <w:t>está</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relacionada</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con</w:t>
      </w:r>
      <w:r w:rsidRPr="00C1008F">
        <w:rPr>
          <w:rFonts w:ascii="Century Gothic" w:eastAsia="Arial" w:hAnsi="Century Gothic" w:cs="Arial"/>
          <w:spacing w:val="-9"/>
          <w:lang w:val="es-ES"/>
        </w:rPr>
        <w:t xml:space="preserve"> </w:t>
      </w:r>
      <w:r w:rsidRPr="00C1008F">
        <w:rPr>
          <w:rFonts w:ascii="Century Gothic" w:eastAsia="Arial" w:hAnsi="Century Gothic" w:cs="Arial"/>
          <w:lang w:val="es-ES"/>
        </w:rPr>
        <w:t>la</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infraestructura</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de</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transporte,</w:t>
      </w:r>
      <w:r w:rsidRPr="00C1008F">
        <w:rPr>
          <w:rFonts w:ascii="Century Gothic" w:eastAsia="Arial" w:hAnsi="Century Gothic" w:cs="Arial"/>
          <w:spacing w:val="-7"/>
          <w:lang w:val="es-ES"/>
        </w:rPr>
        <w:t xml:space="preserve"> </w:t>
      </w:r>
      <w:r w:rsidRPr="00C1008F">
        <w:rPr>
          <w:rFonts w:ascii="Century Gothic" w:eastAsia="Arial" w:hAnsi="Century Gothic" w:cs="Arial"/>
          <w:lang w:val="es-ES"/>
        </w:rPr>
        <w:t>por</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ejemplo,</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la</w:t>
      </w:r>
      <w:r w:rsidRPr="00C1008F">
        <w:rPr>
          <w:rFonts w:ascii="Century Gothic" w:eastAsia="Arial" w:hAnsi="Century Gothic" w:cs="Arial"/>
          <w:spacing w:val="-9"/>
          <w:lang w:val="es-ES"/>
        </w:rPr>
        <w:t xml:space="preserve"> </w:t>
      </w:r>
      <w:r w:rsidRPr="00C1008F">
        <w:rPr>
          <w:rFonts w:ascii="Century Gothic" w:eastAsia="Arial" w:hAnsi="Century Gothic" w:cs="Arial"/>
          <w:lang w:val="es-ES"/>
        </w:rPr>
        <w:t>construcción</w:t>
      </w:r>
      <w:r w:rsidRPr="00C1008F">
        <w:rPr>
          <w:rFonts w:ascii="Century Gothic" w:eastAsia="Arial" w:hAnsi="Century Gothic" w:cs="Arial"/>
          <w:spacing w:val="-8"/>
          <w:lang w:val="es-ES"/>
        </w:rPr>
        <w:t xml:space="preserve"> </w:t>
      </w:r>
      <w:r w:rsidRPr="00C1008F">
        <w:rPr>
          <w:rFonts w:ascii="Century Gothic" w:eastAsia="Arial" w:hAnsi="Century Gothic" w:cs="Arial"/>
          <w:lang w:val="es-ES"/>
        </w:rPr>
        <w:t xml:space="preserve">de un parque cerca de la vía, y ii) el bien o servicio adicional es distinto a la actividad principal, aun cuando se relaciona con la infraestructura de transporte, </w:t>
      </w:r>
      <w:r w:rsidRPr="00C1008F">
        <w:rPr>
          <w:rFonts w:ascii="Century Gothic" w:eastAsia="Arial" w:hAnsi="Century Gothic" w:cs="Arial"/>
          <w:i/>
          <w:iCs/>
          <w:lang w:val="es-ES"/>
        </w:rPr>
        <w:t>v.</w:t>
      </w:r>
      <w:r w:rsidRPr="00C1008F">
        <w:rPr>
          <w:rFonts w:ascii="Century Gothic" w:eastAsia="Arial" w:hAnsi="Century Gothic" w:cs="Arial"/>
          <w:i/>
          <w:iCs/>
          <w:spacing w:val="41"/>
          <w:lang w:val="es-ES"/>
        </w:rPr>
        <w:t xml:space="preserve"> </w:t>
      </w:r>
      <w:r w:rsidRPr="00C1008F">
        <w:rPr>
          <w:rFonts w:ascii="Century Gothic" w:eastAsia="Arial" w:hAnsi="Century Gothic" w:cs="Arial"/>
          <w:i/>
          <w:iCs/>
          <w:lang w:val="es-ES"/>
        </w:rPr>
        <w:t>gr</w:t>
      </w:r>
      <w:r w:rsidRPr="00C1008F">
        <w:rPr>
          <w:rFonts w:ascii="Century Gothic" w:eastAsia="Arial" w:hAnsi="Century Gothic" w:cs="Arial"/>
          <w:lang w:val="es-ES"/>
        </w:rPr>
        <w:t>., cuando se requiere que el contratista ejecute actividades de consultoría como la realización, revisión o actualización de los estudios y diseños relacionados con la obra. En supuestos como los indicados es posible que la entidad exija experiencia adicional para acreditar la idoneidad del contratista en la ejecución de estos bienes o servicios adicionales a la obra de infraestructura de transporte.</w:t>
      </w:r>
    </w:p>
    <w:bookmarkEnd w:id="6"/>
    <w:p w14:paraId="05E10845" w14:textId="77777777" w:rsidR="00C1008F" w:rsidRPr="00C1008F" w:rsidRDefault="00C1008F" w:rsidP="00C1008F">
      <w:pPr>
        <w:spacing w:before="120" w:after="120" w:line="276" w:lineRule="auto"/>
        <w:ind w:firstLine="709"/>
        <w:jc w:val="both"/>
        <w:rPr>
          <w:rFonts w:ascii="Century Gothic" w:eastAsia="Calibri" w:hAnsi="Century Gothic" w:cs="Arial"/>
          <w:lang w:val="es-MX"/>
        </w:rPr>
      </w:pPr>
      <w:r w:rsidRPr="00C1008F">
        <w:rPr>
          <w:rFonts w:ascii="Century Gothic" w:eastAsia="Calibri" w:hAnsi="Century Gothic" w:cs="Arial"/>
          <w:lang w:val="es-MX"/>
        </w:rPr>
        <w:t>Adicionalmente, debe tenerse presente la regla de la inalterabilidad de los Documentos Tipo, que se fundamenta en los artículos 2 y 3 de la Resolución No. 240 del 27 de noviembre de 2020</w:t>
      </w:r>
      <w:r w:rsidRPr="00C1008F">
        <w:rPr>
          <w:rFonts w:ascii="Century Gothic" w:eastAsia="Calibri" w:hAnsi="Century Gothic" w:cs="Arial"/>
          <w:vertAlign w:val="superscript"/>
          <w:lang w:val="es-MX"/>
        </w:rPr>
        <w:footnoteReference w:id="10"/>
      </w:r>
      <w:r w:rsidRPr="00C1008F">
        <w:rPr>
          <w:rFonts w:ascii="Century Gothic" w:eastAsia="Calibri" w:hAnsi="Century Gothic" w:cs="Arial"/>
          <w:lang w:val="es-MX"/>
        </w:rPr>
        <w:t xml:space="preserve">, que disponen que las entidades contratantes no podrán incluir o modificar dentro de los documentos del proceso las condiciones habilitantes, los factores técnicos y económicos de escogencia y los sistemas de ponderación señalados en los documentos tipo. </w:t>
      </w:r>
    </w:p>
    <w:p w14:paraId="2506E9DA" w14:textId="77777777" w:rsidR="00C1008F" w:rsidRPr="00C1008F" w:rsidRDefault="00C1008F" w:rsidP="00C1008F">
      <w:pPr>
        <w:spacing w:line="276" w:lineRule="auto"/>
        <w:ind w:firstLine="709"/>
        <w:jc w:val="both"/>
        <w:rPr>
          <w:rFonts w:ascii="Century Gothic" w:eastAsia="Arial" w:hAnsi="Century Gothic" w:cs="Arial"/>
          <w:lang w:val="es-ES"/>
        </w:rPr>
      </w:pPr>
      <w:r w:rsidRPr="00C1008F">
        <w:rPr>
          <w:rFonts w:ascii="Century Gothic" w:eastAsia="Calibri" w:hAnsi="Century Gothic" w:cs="Arial"/>
          <w:lang w:val="es-MX"/>
        </w:rPr>
        <w:t xml:space="preserve">Además, la parte introductoria de los documentos tipo señala que los aspectos incluidos en corchetes y resaltado gris deben ser diligenciados por la entidad. Es así como en cada acápite que esté resaltado en gris la entidad tendrá la libertad de determinar la información que se diligenciará en los documentos tipo. Esto, de acuerdo con su necesidad y las </w:t>
      </w:r>
      <w:r w:rsidRPr="00C1008F">
        <w:rPr>
          <w:rFonts w:ascii="Century Gothic" w:eastAsia="Calibri" w:hAnsi="Century Gothic" w:cs="Arial"/>
          <w:lang w:val="es-MX"/>
        </w:rPr>
        <w:lastRenderedPageBreak/>
        <w:t xml:space="preserve">instrucciones que precise el pliego. </w:t>
      </w:r>
      <w:r w:rsidRPr="00C1008F">
        <w:rPr>
          <w:rFonts w:ascii="Century Gothic" w:eastAsia="Arial" w:hAnsi="Century Gothic" w:cs="Arial"/>
          <w:lang w:val="es-ES"/>
        </w:rPr>
        <w:t>Por consiguiente, para solicitar experiencia</w:t>
      </w:r>
      <w:r w:rsidRPr="00C1008F">
        <w:rPr>
          <w:rFonts w:ascii="Century Gothic" w:eastAsia="Arial" w:hAnsi="Century Gothic" w:cs="Arial"/>
          <w:spacing w:val="-6"/>
          <w:lang w:val="es-ES"/>
        </w:rPr>
        <w:t xml:space="preserve"> </w:t>
      </w:r>
      <w:r w:rsidRPr="00C1008F">
        <w:rPr>
          <w:rFonts w:ascii="Century Gothic" w:eastAsia="Arial" w:hAnsi="Century Gothic" w:cs="Arial"/>
          <w:lang w:val="es-ES"/>
        </w:rPr>
        <w:t>frente</w:t>
      </w:r>
      <w:r w:rsidRPr="00C1008F">
        <w:rPr>
          <w:rFonts w:ascii="Century Gothic" w:eastAsia="Arial" w:hAnsi="Century Gothic" w:cs="Arial"/>
          <w:spacing w:val="-5"/>
          <w:lang w:val="es-ES"/>
        </w:rPr>
        <w:t xml:space="preserve"> </w:t>
      </w:r>
      <w:r w:rsidRPr="00C1008F">
        <w:rPr>
          <w:rFonts w:ascii="Century Gothic" w:eastAsia="Arial" w:hAnsi="Century Gothic" w:cs="Arial"/>
          <w:lang w:val="es-ES"/>
        </w:rPr>
        <w:t>a</w:t>
      </w:r>
      <w:r w:rsidRPr="00C1008F">
        <w:rPr>
          <w:rFonts w:ascii="Century Gothic" w:eastAsia="Arial" w:hAnsi="Century Gothic" w:cs="Arial"/>
          <w:spacing w:val="-5"/>
          <w:lang w:val="es-ES"/>
        </w:rPr>
        <w:t xml:space="preserve"> </w:t>
      </w:r>
      <w:r w:rsidRPr="00C1008F">
        <w:rPr>
          <w:rFonts w:ascii="Century Gothic" w:eastAsia="Arial" w:hAnsi="Century Gothic" w:cs="Arial"/>
          <w:lang w:val="es-ES"/>
        </w:rPr>
        <w:t>bienes</w:t>
      </w:r>
      <w:r w:rsidRPr="00C1008F">
        <w:rPr>
          <w:rFonts w:ascii="Century Gothic" w:eastAsia="Arial" w:hAnsi="Century Gothic" w:cs="Arial"/>
          <w:spacing w:val="-6"/>
          <w:lang w:val="es-ES"/>
        </w:rPr>
        <w:t xml:space="preserve"> </w:t>
      </w:r>
      <w:r w:rsidRPr="00C1008F">
        <w:rPr>
          <w:rFonts w:ascii="Century Gothic" w:eastAsia="Arial" w:hAnsi="Century Gothic" w:cs="Arial"/>
          <w:lang w:val="es-ES"/>
        </w:rPr>
        <w:t>o</w:t>
      </w:r>
      <w:r w:rsidRPr="00C1008F">
        <w:rPr>
          <w:rFonts w:ascii="Century Gothic" w:eastAsia="Arial" w:hAnsi="Century Gothic" w:cs="Arial"/>
          <w:spacing w:val="-5"/>
          <w:lang w:val="es-ES"/>
        </w:rPr>
        <w:t xml:space="preserve"> </w:t>
      </w:r>
      <w:r w:rsidRPr="00C1008F">
        <w:rPr>
          <w:rFonts w:ascii="Century Gothic" w:eastAsia="Arial" w:hAnsi="Century Gothic" w:cs="Arial"/>
          <w:lang w:val="es-ES"/>
        </w:rPr>
        <w:t>servicios</w:t>
      </w:r>
      <w:r w:rsidRPr="00C1008F">
        <w:rPr>
          <w:rFonts w:ascii="Century Gothic" w:eastAsia="Arial" w:hAnsi="Century Gothic" w:cs="Arial"/>
          <w:spacing w:val="-6"/>
          <w:lang w:val="es-ES"/>
        </w:rPr>
        <w:t xml:space="preserve"> </w:t>
      </w:r>
      <w:r w:rsidRPr="00C1008F">
        <w:rPr>
          <w:rFonts w:ascii="Century Gothic" w:eastAsia="Arial" w:hAnsi="Century Gothic" w:cs="Arial"/>
          <w:lang w:val="es-ES"/>
        </w:rPr>
        <w:t>adicionales</w:t>
      </w:r>
      <w:r w:rsidRPr="00C1008F">
        <w:rPr>
          <w:rFonts w:ascii="Century Gothic" w:eastAsia="Arial" w:hAnsi="Century Gothic" w:cs="Arial"/>
          <w:spacing w:val="-6"/>
          <w:lang w:val="es-ES"/>
        </w:rPr>
        <w:t xml:space="preserve"> </w:t>
      </w:r>
      <w:r w:rsidRPr="00C1008F">
        <w:rPr>
          <w:rFonts w:ascii="Century Gothic" w:eastAsia="Arial" w:hAnsi="Century Gothic" w:cs="Arial"/>
          <w:lang w:val="es-ES"/>
        </w:rPr>
        <w:t>que</w:t>
      </w:r>
      <w:r w:rsidRPr="00C1008F">
        <w:rPr>
          <w:rFonts w:ascii="Century Gothic" w:eastAsia="Arial" w:hAnsi="Century Gothic" w:cs="Arial"/>
          <w:spacing w:val="-5"/>
          <w:lang w:val="es-ES"/>
        </w:rPr>
        <w:t xml:space="preserve"> </w:t>
      </w:r>
      <w:r w:rsidRPr="00C1008F">
        <w:rPr>
          <w:rFonts w:ascii="Century Gothic" w:eastAsia="Arial" w:hAnsi="Century Gothic" w:cs="Arial"/>
          <w:lang w:val="es-ES"/>
        </w:rPr>
        <w:t>no</w:t>
      </w:r>
      <w:r w:rsidRPr="00C1008F">
        <w:rPr>
          <w:rFonts w:ascii="Century Gothic" w:eastAsia="Arial" w:hAnsi="Century Gothic" w:cs="Arial"/>
          <w:spacing w:val="-6"/>
          <w:lang w:val="es-ES"/>
        </w:rPr>
        <w:t xml:space="preserve"> </w:t>
      </w:r>
      <w:r w:rsidRPr="00C1008F">
        <w:rPr>
          <w:rFonts w:ascii="Century Gothic" w:eastAsia="Arial" w:hAnsi="Century Gothic" w:cs="Arial"/>
          <w:lang w:val="es-ES"/>
        </w:rPr>
        <w:t>se</w:t>
      </w:r>
      <w:r w:rsidRPr="00C1008F">
        <w:rPr>
          <w:rFonts w:ascii="Century Gothic" w:eastAsia="Arial" w:hAnsi="Century Gothic" w:cs="Arial"/>
          <w:spacing w:val="-5"/>
          <w:lang w:val="es-ES"/>
        </w:rPr>
        <w:t xml:space="preserve"> </w:t>
      </w:r>
      <w:r w:rsidRPr="00C1008F">
        <w:rPr>
          <w:rFonts w:ascii="Century Gothic" w:eastAsia="Arial" w:hAnsi="Century Gothic" w:cs="Arial"/>
          <w:lang w:val="es-ES"/>
        </w:rPr>
        <w:t>encuentren</w:t>
      </w:r>
      <w:r w:rsidRPr="00C1008F">
        <w:rPr>
          <w:rFonts w:ascii="Century Gothic" w:eastAsia="Arial" w:hAnsi="Century Gothic" w:cs="Arial"/>
          <w:spacing w:val="-6"/>
          <w:lang w:val="es-ES"/>
        </w:rPr>
        <w:t xml:space="preserve"> </w:t>
      </w:r>
      <w:r w:rsidRPr="00C1008F">
        <w:rPr>
          <w:rFonts w:ascii="Century Gothic" w:eastAsia="Arial" w:hAnsi="Century Gothic" w:cs="Arial"/>
          <w:lang w:val="es-ES"/>
        </w:rPr>
        <w:t>contemplados en</w:t>
      </w:r>
      <w:r w:rsidRPr="00C1008F">
        <w:rPr>
          <w:rFonts w:ascii="Century Gothic" w:eastAsia="Arial" w:hAnsi="Century Gothic" w:cs="Arial"/>
          <w:spacing w:val="-17"/>
          <w:lang w:val="es-ES"/>
        </w:rPr>
        <w:t xml:space="preserve"> </w:t>
      </w:r>
      <w:r w:rsidRPr="00C1008F">
        <w:rPr>
          <w:rFonts w:ascii="Century Gothic" w:eastAsia="Arial" w:hAnsi="Century Gothic" w:cs="Arial"/>
          <w:lang w:val="es-ES"/>
        </w:rPr>
        <w:t>la</w:t>
      </w:r>
      <w:r w:rsidRPr="00C1008F">
        <w:rPr>
          <w:rFonts w:ascii="Century Gothic" w:eastAsia="Arial" w:hAnsi="Century Gothic" w:cs="Arial"/>
          <w:spacing w:val="-17"/>
          <w:lang w:val="es-ES"/>
        </w:rPr>
        <w:t xml:space="preserve"> </w:t>
      </w:r>
      <w:r w:rsidRPr="00C1008F">
        <w:rPr>
          <w:rFonts w:ascii="Century Gothic" w:eastAsia="Arial" w:hAnsi="Century Gothic" w:cs="Arial"/>
          <w:lang w:val="es-ES"/>
        </w:rPr>
        <w:t>“Matriz</w:t>
      </w:r>
      <w:r w:rsidRPr="00C1008F">
        <w:rPr>
          <w:rFonts w:ascii="Century Gothic" w:eastAsia="Arial" w:hAnsi="Century Gothic" w:cs="Arial"/>
          <w:spacing w:val="-16"/>
          <w:lang w:val="es-ES"/>
        </w:rPr>
        <w:t xml:space="preserve"> </w:t>
      </w:r>
      <w:r w:rsidRPr="00C1008F">
        <w:rPr>
          <w:rFonts w:ascii="Century Gothic" w:eastAsia="Arial" w:hAnsi="Century Gothic" w:cs="Arial"/>
          <w:lang w:val="es-ES"/>
        </w:rPr>
        <w:t>1</w:t>
      </w:r>
      <w:r w:rsidRPr="00C1008F">
        <w:rPr>
          <w:rFonts w:ascii="Century Gothic" w:eastAsia="Arial" w:hAnsi="Century Gothic" w:cs="Arial"/>
          <w:spacing w:val="-17"/>
          <w:lang w:val="es-ES"/>
        </w:rPr>
        <w:t xml:space="preserve"> </w:t>
      </w:r>
      <w:r w:rsidRPr="00C1008F">
        <w:rPr>
          <w:rFonts w:ascii="Century Gothic" w:eastAsia="Arial" w:hAnsi="Century Gothic" w:cs="Arial"/>
          <w:lang w:val="es-ES"/>
        </w:rPr>
        <w:t>–</w:t>
      </w:r>
      <w:r w:rsidRPr="00C1008F">
        <w:rPr>
          <w:rFonts w:ascii="Century Gothic" w:eastAsia="Arial" w:hAnsi="Century Gothic" w:cs="Arial"/>
          <w:spacing w:val="-17"/>
          <w:lang w:val="es-ES"/>
        </w:rPr>
        <w:t xml:space="preserve"> </w:t>
      </w:r>
      <w:r w:rsidRPr="00C1008F">
        <w:rPr>
          <w:rFonts w:ascii="Century Gothic" w:eastAsia="Arial" w:hAnsi="Century Gothic" w:cs="Arial"/>
          <w:lang w:val="es-ES"/>
        </w:rPr>
        <w:t>Experiencia”,</w:t>
      </w:r>
      <w:r w:rsidRPr="00C1008F">
        <w:rPr>
          <w:rFonts w:ascii="Century Gothic" w:eastAsia="Arial" w:hAnsi="Century Gothic" w:cs="Arial"/>
          <w:spacing w:val="-14"/>
          <w:lang w:val="es-ES"/>
        </w:rPr>
        <w:t xml:space="preserve"> </w:t>
      </w:r>
      <w:r w:rsidRPr="00C1008F">
        <w:rPr>
          <w:rFonts w:ascii="Century Gothic" w:eastAsia="Arial" w:hAnsi="Century Gothic" w:cs="Arial"/>
          <w:lang w:val="es-ES"/>
        </w:rPr>
        <w:t>el</w:t>
      </w:r>
      <w:r w:rsidRPr="00C1008F">
        <w:rPr>
          <w:rFonts w:ascii="Century Gothic" w:eastAsia="Arial" w:hAnsi="Century Gothic" w:cs="Arial"/>
          <w:spacing w:val="-17"/>
          <w:lang w:val="es-ES"/>
        </w:rPr>
        <w:t xml:space="preserve"> </w:t>
      </w:r>
      <w:r w:rsidRPr="00C1008F">
        <w:rPr>
          <w:rFonts w:ascii="Century Gothic" w:eastAsia="Arial" w:hAnsi="Century Gothic" w:cs="Arial"/>
          <w:lang w:val="es-ES"/>
        </w:rPr>
        <w:t>literal</w:t>
      </w:r>
      <w:r w:rsidRPr="00C1008F">
        <w:rPr>
          <w:rFonts w:ascii="Century Gothic" w:eastAsia="Arial" w:hAnsi="Century Gothic" w:cs="Arial"/>
          <w:spacing w:val="-17"/>
          <w:lang w:val="es-ES"/>
        </w:rPr>
        <w:t xml:space="preserve"> </w:t>
      </w:r>
      <w:r w:rsidRPr="00C1008F">
        <w:rPr>
          <w:rFonts w:ascii="Century Gothic" w:eastAsia="Arial" w:hAnsi="Century Gothic" w:cs="Arial"/>
          <w:lang w:val="es-ES"/>
        </w:rPr>
        <w:t>H</w:t>
      </w:r>
      <w:r w:rsidRPr="00C1008F">
        <w:rPr>
          <w:rFonts w:ascii="Century Gothic" w:eastAsia="Arial" w:hAnsi="Century Gothic" w:cs="Arial"/>
          <w:spacing w:val="-16"/>
          <w:lang w:val="es-ES"/>
        </w:rPr>
        <w:t xml:space="preserve"> </w:t>
      </w:r>
      <w:r w:rsidRPr="00C1008F">
        <w:rPr>
          <w:rFonts w:ascii="Century Gothic" w:eastAsia="Arial" w:hAnsi="Century Gothic" w:cs="Arial"/>
          <w:lang w:val="es-ES"/>
        </w:rPr>
        <w:t>del</w:t>
      </w:r>
      <w:r w:rsidRPr="00C1008F">
        <w:rPr>
          <w:rFonts w:ascii="Century Gothic" w:eastAsia="Arial" w:hAnsi="Century Gothic" w:cs="Arial"/>
          <w:spacing w:val="-17"/>
          <w:lang w:val="es-ES"/>
        </w:rPr>
        <w:t xml:space="preserve"> </w:t>
      </w:r>
      <w:r w:rsidRPr="00C1008F">
        <w:rPr>
          <w:rFonts w:ascii="Century Gothic" w:eastAsia="Arial" w:hAnsi="Century Gothic" w:cs="Arial"/>
          <w:lang w:val="es-ES"/>
        </w:rPr>
        <w:t>numeral</w:t>
      </w:r>
      <w:r w:rsidRPr="00C1008F">
        <w:rPr>
          <w:rFonts w:ascii="Century Gothic" w:eastAsia="Arial" w:hAnsi="Century Gothic" w:cs="Arial"/>
          <w:spacing w:val="-16"/>
          <w:lang w:val="es-ES"/>
        </w:rPr>
        <w:t xml:space="preserve"> </w:t>
      </w:r>
      <w:r w:rsidRPr="00C1008F">
        <w:rPr>
          <w:rFonts w:ascii="Century Gothic" w:eastAsia="Arial" w:hAnsi="Century Gothic" w:cs="Arial"/>
          <w:lang w:val="es-ES"/>
        </w:rPr>
        <w:t xml:space="preserve">3.5.2 </w:t>
      </w:r>
      <w:r w:rsidRPr="00C1008F">
        <w:rPr>
          <w:rFonts w:ascii="Century Gothic" w:eastAsia="Arial" w:hAnsi="Century Gothic" w:cs="Arial"/>
          <w:lang w:val="es-MX"/>
        </w:rPr>
        <w:t>“CARACTERÍSTICAS DE LOS CONTRATOS PRESENTADOS PARA ACREDITAR EXPERIENCIA</w:t>
      </w:r>
      <w:r w:rsidRPr="00C1008F">
        <w:rPr>
          <w:rFonts w:ascii="Century Gothic" w:eastAsia="Arial" w:hAnsi="Century Gothic" w:cs="Arial"/>
          <w:lang w:val="es-ES"/>
        </w:rPr>
        <w:t>”</w:t>
      </w:r>
      <w:r w:rsidRPr="00C1008F">
        <w:rPr>
          <w:rFonts w:ascii="Century Gothic" w:eastAsia="Arial" w:hAnsi="Century Gothic" w:cs="Arial"/>
          <w:lang w:val="es-MX"/>
        </w:rPr>
        <w:t>,</w:t>
      </w:r>
      <w:r w:rsidRPr="00C1008F">
        <w:rPr>
          <w:rFonts w:ascii="Century Gothic" w:eastAsia="Arial" w:hAnsi="Century Gothic" w:cs="Arial"/>
          <w:spacing w:val="-17"/>
          <w:lang w:val="es-ES"/>
        </w:rPr>
        <w:t xml:space="preserve"> </w:t>
      </w:r>
      <w:r w:rsidRPr="00C1008F">
        <w:rPr>
          <w:rFonts w:ascii="Century Gothic" w:eastAsia="Arial" w:hAnsi="Century Gothic" w:cs="Arial"/>
          <w:lang w:val="es-ES"/>
        </w:rPr>
        <w:t>del</w:t>
      </w:r>
      <w:r w:rsidRPr="00C1008F">
        <w:rPr>
          <w:rFonts w:ascii="Century Gothic" w:eastAsia="Arial" w:hAnsi="Century Gothic" w:cs="Arial"/>
          <w:spacing w:val="-17"/>
          <w:lang w:val="es-ES"/>
        </w:rPr>
        <w:t xml:space="preserve"> </w:t>
      </w:r>
      <w:r w:rsidRPr="00C1008F">
        <w:rPr>
          <w:rFonts w:ascii="Century Gothic" w:eastAsia="Arial" w:hAnsi="Century Gothic" w:cs="Arial"/>
          <w:lang w:val="es-ES"/>
        </w:rPr>
        <w:t>Documento</w:t>
      </w:r>
      <w:r w:rsidRPr="00C1008F">
        <w:rPr>
          <w:rFonts w:ascii="Century Gothic" w:eastAsia="Arial" w:hAnsi="Century Gothic" w:cs="Arial"/>
          <w:spacing w:val="-16"/>
          <w:lang w:val="es-ES"/>
        </w:rPr>
        <w:t xml:space="preserve"> </w:t>
      </w:r>
      <w:r w:rsidRPr="00C1008F">
        <w:rPr>
          <w:rFonts w:ascii="Century Gothic" w:eastAsia="Arial" w:hAnsi="Century Gothic" w:cs="Arial"/>
          <w:lang w:val="es-ES"/>
        </w:rPr>
        <w:t>Base actualmente dispone lo siguiente:</w:t>
      </w:r>
    </w:p>
    <w:p w14:paraId="15461F2C" w14:textId="77777777" w:rsidR="00C1008F" w:rsidRPr="00C1008F" w:rsidRDefault="00C1008F" w:rsidP="00C1008F">
      <w:pPr>
        <w:widowControl w:val="0"/>
        <w:autoSpaceDE w:val="0"/>
        <w:autoSpaceDN w:val="0"/>
        <w:ind w:left="709" w:right="709"/>
        <w:rPr>
          <w:rFonts w:ascii="Century Gothic" w:eastAsia="Arial" w:hAnsi="Century Gothic" w:cs="Arial"/>
          <w:sz w:val="25"/>
          <w:lang w:val="es-ES"/>
        </w:rPr>
      </w:pPr>
    </w:p>
    <w:p w14:paraId="3E269FB2" w14:textId="77777777" w:rsidR="00C1008F" w:rsidRPr="00C1008F" w:rsidRDefault="00C1008F" w:rsidP="00C1008F">
      <w:pPr>
        <w:numPr>
          <w:ilvl w:val="0"/>
          <w:numId w:val="21"/>
        </w:numPr>
        <w:spacing w:after="120"/>
        <w:ind w:left="1069" w:right="709"/>
        <w:contextualSpacing/>
        <w:jc w:val="both"/>
        <w:rPr>
          <w:rFonts w:ascii="Century Gothic" w:eastAsia="Times New Roman" w:hAnsi="Century Gothic" w:cs="Arial"/>
          <w:color w:val="000000" w:themeColor="text1"/>
          <w:sz w:val="20"/>
          <w:szCs w:val="20"/>
          <w:lang w:eastAsia="es-ES"/>
        </w:rPr>
      </w:pPr>
      <w:r w:rsidRPr="00C1008F">
        <w:rPr>
          <w:rFonts w:ascii="Century Gothic" w:hAnsi="Century Gothic" w:cs="Arial"/>
          <w:color w:val="000000" w:themeColor="text1"/>
          <w:sz w:val="20"/>
          <w:szCs w:val="20"/>
          <w:lang w:val="es-MX"/>
        </w:rPr>
        <w:t>[</w:t>
      </w:r>
      <w:r w:rsidRPr="00C1008F">
        <w:rPr>
          <w:rFonts w:ascii="Century Gothic" w:eastAsia="Times New Roman" w:hAnsi="Century Gothic" w:cs="Arial"/>
          <w:color w:val="000000" w:themeColor="text1"/>
          <w:sz w:val="20"/>
          <w:szCs w:val="20"/>
          <w:lang w:val="es-MX" w:eastAsia="es-ES"/>
        </w:rPr>
        <w:t xml:space="preserve">Cuando el objeto contractual incluya bienes o servicios ajenos a la obra pública de infraestructura de transporte y de manera excepcional se requiere incluir experiencia adicional para evaluar la idoneidad respecto de dichos bienes o servicios, la Entidad </w:t>
      </w:r>
      <w:r w:rsidRPr="00C1008F">
        <w:rPr>
          <w:rFonts w:ascii="Century Gothic" w:eastAsia="Times New Roman" w:hAnsi="Century Gothic" w:cs="Arial"/>
          <w:color w:val="000000" w:themeColor="text1"/>
          <w:sz w:val="20"/>
          <w:szCs w:val="20"/>
          <w:lang w:eastAsia="es-ES"/>
        </w:rPr>
        <w:t>verificará si estos están incorporados en otros Documentos Tipo. En este caso, la Entidad observará las reglas de combinación de experiencia definidas en el literal A) de este numeral y, por tanto, la Entidad no podrá definir requisitos de experiencia distintos a los determinados por esta Agencia.</w:t>
      </w:r>
      <w:r w:rsidRPr="00C1008F">
        <w:rPr>
          <w:rFonts w:ascii="Century Gothic" w:eastAsia="Times New Roman" w:hAnsi="Century Gothic" w:cs="Arial"/>
          <w:color w:val="000000" w:themeColor="text1"/>
          <w:sz w:val="20"/>
          <w:szCs w:val="20"/>
          <w:lang w:val="es-MX" w:eastAsia="es-ES"/>
        </w:rPr>
        <w:t xml:space="preserve"> En todo caso, si el objeto contractual contempla bienes o servicios ajenos que no están regulados en los Documentos Tipo, la Entidad Estatal aplicará los parámetros del artículo 4 de la Resolución 240 de 2020.</w:t>
      </w:r>
      <w:r w:rsidRPr="00C1008F">
        <w:rPr>
          <w:rFonts w:ascii="Century Gothic" w:eastAsia="Times New Roman" w:hAnsi="Century Gothic" w:cs="Arial"/>
          <w:color w:val="000000" w:themeColor="text1"/>
          <w:sz w:val="20"/>
          <w:szCs w:val="20"/>
          <w:lang w:eastAsia="es-ES"/>
        </w:rPr>
        <w:t xml:space="preserve"> </w:t>
      </w:r>
    </w:p>
    <w:p w14:paraId="6AC938CB" w14:textId="77777777" w:rsidR="00C1008F" w:rsidRPr="00C1008F" w:rsidRDefault="00C1008F" w:rsidP="00C1008F">
      <w:pPr>
        <w:spacing w:after="120"/>
        <w:ind w:left="1069" w:right="709"/>
        <w:jc w:val="both"/>
        <w:rPr>
          <w:rFonts w:ascii="Century Gothic" w:eastAsia="Times New Roman" w:hAnsi="Century Gothic" w:cs="Arial"/>
          <w:color w:val="000000"/>
          <w:sz w:val="20"/>
          <w:szCs w:val="20"/>
          <w:lang w:val="es-MX" w:eastAsia="es-ES"/>
        </w:rPr>
      </w:pPr>
      <w:r w:rsidRPr="00C1008F">
        <w:rPr>
          <w:rFonts w:ascii="Century Gothic" w:eastAsia="Times New Roman" w:hAnsi="Century Gothic" w:cs="Arial"/>
          <w:color w:val="000000" w:themeColor="text1"/>
          <w:sz w:val="20"/>
          <w:szCs w:val="20"/>
          <w:lang w:val="es-MX" w:eastAsia="es-ES"/>
        </w:rPr>
        <w:t>Conforme con esta disposición, la Entidad no puede requerir experiencia adicional que incluya volúmenes o cantidades de obra específica expresada en SMMLV.</w:t>
      </w:r>
    </w:p>
    <w:p w14:paraId="4494A860" w14:textId="77777777" w:rsidR="00C1008F" w:rsidRPr="00C1008F" w:rsidRDefault="00C1008F" w:rsidP="00C1008F">
      <w:pPr>
        <w:ind w:left="1069" w:right="709"/>
        <w:jc w:val="both"/>
        <w:rPr>
          <w:rFonts w:ascii="Century Gothic" w:eastAsia="Times New Roman" w:hAnsi="Century Gothic" w:cs="Arial"/>
          <w:color w:val="000000" w:themeColor="text1"/>
          <w:sz w:val="20"/>
          <w:szCs w:val="20"/>
          <w:lang w:val="es-MX" w:eastAsia="es-ES"/>
        </w:rPr>
      </w:pPr>
      <w:r w:rsidRPr="00C1008F">
        <w:rPr>
          <w:rFonts w:ascii="Century Gothic" w:eastAsia="Times New Roman" w:hAnsi="Century Gothic" w:cs="Arial"/>
          <w:color w:val="000000" w:themeColor="text1"/>
          <w:sz w:val="20"/>
          <w:szCs w:val="20"/>
          <w:lang w:val="es-MX" w:eastAsia="es-ES"/>
        </w:rPr>
        <w:t xml:space="preserve">La Entidad tampoco puede exigir experiencia general o específica adicional a la señalada en la Matriz 1 – Experiencia relacionada con </w:t>
      </w:r>
      <w:r w:rsidRPr="00794709">
        <w:rPr>
          <w:rFonts w:ascii="Century Gothic" w:eastAsia="Times New Roman" w:hAnsi="Century Gothic" w:cs="Arial"/>
          <w:color w:val="000000" w:themeColor="text1"/>
          <w:sz w:val="20"/>
          <w:szCs w:val="20"/>
          <w:lang w:val="es-MX" w:eastAsia="es-ES"/>
        </w:rPr>
        <w:t>Planes de Manejo Ambiental, Planes de Manejo de Tránsito o el Plan de Adaptación de la Guía Ambiental, porque no son bienes o servicios ajenos a la obra pública de infraestructura de transporte]</w:t>
      </w:r>
    </w:p>
    <w:p w14:paraId="160C429E" w14:textId="77777777" w:rsidR="00C1008F" w:rsidRPr="00C1008F" w:rsidRDefault="00C1008F" w:rsidP="00C1008F">
      <w:pPr>
        <w:ind w:left="1069" w:right="709"/>
        <w:jc w:val="both"/>
        <w:rPr>
          <w:rFonts w:ascii="Century Gothic" w:hAnsi="Century Gothic"/>
          <w:color w:val="000000" w:themeColor="text1"/>
          <w:sz w:val="20"/>
          <w:lang w:val="es-MX"/>
        </w:rPr>
      </w:pPr>
    </w:p>
    <w:p w14:paraId="771A953C" w14:textId="51DC24C5" w:rsidR="00794709" w:rsidRPr="00C1008F" w:rsidRDefault="00C1008F" w:rsidP="00794709">
      <w:pPr>
        <w:widowControl w:val="0"/>
        <w:autoSpaceDE w:val="0"/>
        <w:autoSpaceDN w:val="0"/>
        <w:spacing w:line="276" w:lineRule="auto"/>
        <w:ind w:firstLine="709"/>
        <w:jc w:val="both"/>
        <w:rPr>
          <w:rFonts w:ascii="Century Gothic" w:eastAsia="Arial" w:hAnsi="Century Gothic" w:cs="Arial"/>
          <w:lang w:val="es-ES"/>
        </w:rPr>
      </w:pPr>
      <w:r w:rsidRPr="00C1008F">
        <w:rPr>
          <w:rFonts w:ascii="Century Gothic" w:eastAsia="Arial" w:hAnsi="Century Gothic" w:cs="Arial"/>
          <w:lang w:val="es-ES"/>
        </w:rPr>
        <w:t>De</w:t>
      </w:r>
      <w:r w:rsidRPr="00C1008F">
        <w:rPr>
          <w:rFonts w:ascii="Century Gothic" w:eastAsia="Arial" w:hAnsi="Century Gothic" w:cs="Arial"/>
          <w:spacing w:val="-12"/>
          <w:lang w:val="es-ES"/>
        </w:rPr>
        <w:t xml:space="preserve"> </w:t>
      </w:r>
      <w:r w:rsidRPr="00C1008F">
        <w:rPr>
          <w:rFonts w:ascii="Century Gothic" w:eastAsia="Arial" w:hAnsi="Century Gothic" w:cs="Arial"/>
          <w:lang w:val="es-ES"/>
        </w:rPr>
        <w:t>esta</w:t>
      </w:r>
      <w:r w:rsidRPr="00C1008F">
        <w:rPr>
          <w:rFonts w:ascii="Century Gothic" w:eastAsia="Arial" w:hAnsi="Century Gothic" w:cs="Arial"/>
          <w:spacing w:val="-12"/>
          <w:lang w:val="es-ES"/>
        </w:rPr>
        <w:t xml:space="preserve"> </w:t>
      </w:r>
      <w:r w:rsidRPr="00C1008F">
        <w:rPr>
          <w:rFonts w:ascii="Century Gothic" w:eastAsia="Arial" w:hAnsi="Century Gothic" w:cs="Arial"/>
          <w:lang w:val="es-ES"/>
        </w:rPr>
        <w:t>manera,</w:t>
      </w:r>
      <w:r w:rsidRPr="00C1008F">
        <w:rPr>
          <w:rFonts w:ascii="Century Gothic" w:eastAsia="Arial" w:hAnsi="Century Gothic" w:cs="Arial"/>
          <w:spacing w:val="-11"/>
          <w:lang w:val="es-ES"/>
        </w:rPr>
        <w:t xml:space="preserve"> </w:t>
      </w:r>
      <w:bookmarkStart w:id="7" w:name="_Hlk100312268"/>
      <w:r w:rsidRPr="00C1008F">
        <w:rPr>
          <w:rFonts w:ascii="Century Gothic" w:eastAsia="Arial" w:hAnsi="Century Gothic" w:cs="Arial"/>
          <w:lang w:val="es-ES"/>
        </w:rPr>
        <w:t>la</w:t>
      </w:r>
      <w:r w:rsidRPr="00C1008F">
        <w:rPr>
          <w:rFonts w:ascii="Century Gothic" w:eastAsia="Arial" w:hAnsi="Century Gothic" w:cs="Arial"/>
          <w:spacing w:val="-12"/>
          <w:lang w:val="es-ES"/>
        </w:rPr>
        <w:t xml:space="preserve"> </w:t>
      </w:r>
      <w:r w:rsidRPr="00C1008F">
        <w:rPr>
          <w:rFonts w:ascii="Century Gothic" w:eastAsia="Arial" w:hAnsi="Century Gothic" w:cs="Arial"/>
          <w:lang w:val="es-ES"/>
        </w:rPr>
        <w:t>regla</w:t>
      </w:r>
      <w:r w:rsidRPr="00C1008F">
        <w:rPr>
          <w:rFonts w:ascii="Century Gothic" w:eastAsia="Arial" w:hAnsi="Century Gothic" w:cs="Arial"/>
          <w:spacing w:val="-12"/>
          <w:lang w:val="es-ES"/>
        </w:rPr>
        <w:t xml:space="preserve"> </w:t>
      </w:r>
      <w:r w:rsidRPr="00C1008F">
        <w:rPr>
          <w:rFonts w:ascii="Century Gothic" w:eastAsia="Arial" w:hAnsi="Century Gothic" w:cs="Arial"/>
          <w:lang w:val="es-ES"/>
        </w:rPr>
        <w:t>general</w:t>
      </w:r>
      <w:r w:rsidRPr="00C1008F">
        <w:rPr>
          <w:rFonts w:ascii="Century Gothic" w:eastAsia="Arial" w:hAnsi="Century Gothic" w:cs="Arial"/>
          <w:spacing w:val="-11"/>
          <w:lang w:val="es-ES"/>
        </w:rPr>
        <w:t xml:space="preserve"> </w:t>
      </w:r>
      <w:r w:rsidRPr="00C1008F">
        <w:rPr>
          <w:rFonts w:ascii="Century Gothic" w:eastAsia="Arial" w:hAnsi="Century Gothic" w:cs="Arial"/>
          <w:lang w:val="es-ES"/>
        </w:rPr>
        <w:t>frente</w:t>
      </w:r>
      <w:r w:rsidRPr="00C1008F">
        <w:rPr>
          <w:rFonts w:ascii="Century Gothic" w:eastAsia="Arial" w:hAnsi="Century Gothic" w:cs="Arial"/>
          <w:spacing w:val="-11"/>
          <w:lang w:val="es-ES"/>
        </w:rPr>
        <w:t xml:space="preserve"> </w:t>
      </w:r>
      <w:r w:rsidRPr="00C1008F">
        <w:rPr>
          <w:rFonts w:ascii="Century Gothic" w:eastAsia="Arial" w:hAnsi="Century Gothic" w:cs="Arial"/>
          <w:lang w:val="es-ES"/>
        </w:rPr>
        <w:t>a</w:t>
      </w:r>
      <w:r w:rsidRPr="00C1008F">
        <w:rPr>
          <w:rFonts w:ascii="Century Gothic" w:eastAsia="Arial" w:hAnsi="Century Gothic" w:cs="Arial"/>
          <w:spacing w:val="-12"/>
          <w:lang w:val="es-ES"/>
        </w:rPr>
        <w:t xml:space="preserve"> </w:t>
      </w:r>
      <w:r w:rsidRPr="00C1008F">
        <w:rPr>
          <w:rFonts w:ascii="Century Gothic" w:eastAsia="Arial" w:hAnsi="Century Gothic" w:cs="Arial"/>
          <w:lang w:val="es-ES"/>
        </w:rPr>
        <w:t>la</w:t>
      </w:r>
      <w:r w:rsidRPr="00C1008F">
        <w:rPr>
          <w:rFonts w:ascii="Century Gothic" w:eastAsia="Arial" w:hAnsi="Century Gothic" w:cs="Arial"/>
          <w:spacing w:val="-12"/>
          <w:lang w:val="es-ES"/>
        </w:rPr>
        <w:t xml:space="preserve"> </w:t>
      </w:r>
      <w:r w:rsidRPr="00C1008F">
        <w:rPr>
          <w:rFonts w:ascii="Century Gothic" w:eastAsia="Arial" w:hAnsi="Century Gothic" w:cs="Arial"/>
          <w:lang w:val="es-ES"/>
        </w:rPr>
        <w:t>aplicación</w:t>
      </w:r>
      <w:r w:rsidRPr="00C1008F">
        <w:rPr>
          <w:rFonts w:ascii="Century Gothic" w:eastAsia="Arial" w:hAnsi="Century Gothic" w:cs="Arial"/>
          <w:spacing w:val="-11"/>
          <w:lang w:val="es-ES"/>
        </w:rPr>
        <w:t xml:space="preserve"> </w:t>
      </w:r>
      <w:r w:rsidRPr="00C1008F">
        <w:rPr>
          <w:rFonts w:ascii="Century Gothic" w:eastAsia="Arial" w:hAnsi="Century Gothic" w:cs="Arial"/>
          <w:lang w:val="es-ES"/>
        </w:rPr>
        <w:t>del</w:t>
      </w:r>
      <w:r w:rsidRPr="00C1008F">
        <w:rPr>
          <w:rFonts w:ascii="Century Gothic" w:eastAsia="Arial" w:hAnsi="Century Gothic" w:cs="Arial"/>
          <w:spacing w:val="-12"/>
          <w:lang w:val="es-ES"/>
        </w:rPr>
        <w:t xml:space="preserve"> </w:t>
      </w:r>
      <w:r w:rsidRPr="00C1008F">
        <w:rPr>
          <w:rFonts w:ascii="Century Gothic" w:eastAsia="Arial" w:hAnsi="Century Gothic" w:cs="Arial"/>
          <w:lang w:val="es-ES"/>
        </w:rPr>
        <w:t>documento</w:t>
      </w:r>
      <w:r w:rsidRPr="00C1008F">
        <w:rPr>
          <w:rFonts w:ascii="Century Gothic" w:eastAsia="Arial" w:hAnsi="Century Gothic" w:cs="Arial"/>
          <w:spacing w:val="-12"/>
          <w:lang w:val="es-ES"/>
        </w:rPr>
        <w:t xml:space="preserve"> </w:t>
      </w:r>
      <w:r w:rsidRPr="00C1008F">
        <w:rPr>
          <w:rFonts w:ascii="Century Gothic" w:eastAsia="Arial" w:hAnsi="Century Gothic" w:cs="Arial"/>
          <w:lang w:val="es-ES"/>
        </w:rPr>
        <w:t>base</w:t>
      </w:r>
      <w:r w:rsidRPr="00C1008F">
        <w:rPr>
          <w:rFonts w:ascii="Century Gothic" w:eastAsia="Arial" w:hAnsi="Century Gothic" w:cs="Arial"/>
          <w:spacing w:val="-11"/>
          <w:lang w:val="es-ES"/>
        </w:rPr>
        <w:t xml:space="preserve"> </w:t>
      </w:r>
      <w:r w:rsidRPr="00C1008F">
        <w:rPr>
          <w:rFonts w:ascii="Century Gothic" w:eastAsia="Arial" w:hAnsi="Century Gothic" w:cs="Arial"/>
          <w:lang w:val="es-ES"/>
        </w:rPr>
        <w:t>es</w:t>
      </w:r>
      <w:r w:rsidRPr="00C1008F">
        <w:rPr>
          <w:rFonts w:ascii="Century Gothic" w:eastAsia="Arial" w:hAnsi="Century Gothic" w:cs="Arial"/>
          <w:spacing w:val="-12"/>
          <w:lang w:val="es-ES"/>
        </w:rPr>
        <w:t xml:space="preserve"> </w:t>
      </w:r>
      <w:r w:rsidRPr="00C1008F">
        <w:rPr>
          <w:rFonts w:ascii="Century Gothic" w:eastAsia="Arial" w:hAnsi="Century Gothic" w:cs="Arial"/>
          <w:lang w:val="es-ES"/>
        </w:rPr>
        <w:t>su inalterabilidad. Por lo tanto, no se podrán incluir o modificar dentro de los documentos del proceso las condiciones habilitantes, los factores técnicos y económicos de escogencia y los sistemas de ponderación señalados en los documentos tipo, sin perjuicio de lo dispuesto en el artículo</w:t>
      </w:r>
      <w:r w:rsidRPr="00C1008F">
        <w:rPr>
          <w:rFonts w:ascii="Century Gothic" w:eastAsia="Arial" w:hAnsi="Century Gothic" w:cs="Arial"/>
          <w:spacing w:val="-15"/>
          <w:lang w:val="es-ES"/>
        </w:rPr>
        <w:t xml:space="preserve"> </w:t>
      </w:r>
      <w:r w:rsidRPr="00C1008F">
        <w:rPr>
          <w:rFonts w:ascii="Century Gothic" w:eastAsia="Arial" w:hAnsi="Century Gothic" w:cs="Arial"/>
          <w:lang w:val="es-ES"/>
        </w:rPr>
        <w:t>4</w:t>
      </w:r>
      <w:r w:rsidRPr="00C1008F">
        <w:rPr>
          <w:rFonts w:ascii="Century Gothic" w:eastAsia="Arial" w:hAnsi="Century Gothic" w:cs="Arial"/>
          <w:spacing w:val="-14"/>
          <w:lang w:val="es-ES"/>
        </w:rPr>
        <w:t xml:space="preserve"> </w:t>
      </w:r>
      <w:r w:rsidRPr="00C1008F">
        <w:rPr>
          <w:rFonts w:ascii="Century Gothic" w:eastAsia="Arial" w:hAnsi="Century Gothic" w:cs="Arial"/>
          <w:lang w:val="es-ES"/>
        </w:rPr>
        <w:t>de</w:t>
      </w:r>
      <w:r w:rsidRPr="00C1008F">
        <w:rPr>
          <w:rFonts w:ascii="Century Gothic" w:eastAsia="Arial" w:hAnsi="Century Gothic" w:cs="Arial"/>
          <w:spacing w:val="-14"/>
          <w:lang w:val="es-ES"/>
        </w:rPr>
        <w:t xml:space="preserve"> </w:t>
      </w:r>
      <w:r w:rsidRPr="00C1008F">
        <w:rPr>
          <w:rFonts w:ascii="Century Gothic" w:eastAsia="Arial" w:hAnsi="Century Gothic" w:cs="Arial"/>
          <w:lang w:val="es-ES"/>
        </w:rPr>
        <w:t>la</w:t>
      </w:r>
      <w:r w:rsidRPr="00C1008F">
        <w:rPr>
          <w:rFonts w:ascii="Century Gothic" w:eastAsia="Arial" w:hAnsi="Century Gothic" w:cs="Arial"/>
          <w:spacing w:val="-14"/>
          <w:lang w:val="es-ES"/>
        </w:rPr>
        <w:t xml:space="preserve"> </w:t>
      </w:r>
      <w:r w:rsidRPr="00C1008F">
        <w:rPr>
          <w:rFonts w:ascii="Century Gothic" w:eastAsia="Arial" w:hAnsi="Century Gothic" w:cs="Arial"/>
          <w:lang w:val="es-ES"/>
        </w:rPr>
        <w:t>Resolución</w:t>
      </w:r>
      <w:r w:rsidRPr="00C1008F">
        <w:rPr>
          <w:rFonts w:ascii="Century Gothic" w:eastAsia="Arial" w:hAnsi="Century Gothic" w:cs="Arial"/>
          <w:spacing w:val="-13"/>
          <w:lang w:val="es-ES"/>
        </w:rPr>
        <w:t xml:space="preserve"> No. </w:t>
      </w:r>
      <w:r w:rsidRPr="00C1008F">
        <w:rPr>
          <w:rFonts w:ascii="Century Gothic" w:eastAsia="Arial" w:hAnsi="Century Gothic" w:cs="Arial"/>
          <w:lang w:val="es-ES"/>
        </w:rPr>
        <w:t>240</w:t>
      </w:r>
      <w:r w:rsidRPr="00C1008F">
        <w:rPr>
          <w:rFonts w:ascii="Century Gothic" w:eastAsia="Arial" w:hAnsi="Century Gothic" w:cs="Arial"/>
          <w:spacing w:val="-14"/>
          <w:lang w:val="es-ES"/>
        </w:rPr>
        <w:t xml:space="preserve"> </w:t>
      </w:r>
      <w:r w:rsidRPr="00C1008F">
        <w:rPr>
          <w:rFonts w:ascii="Century Gothic" w:eastAsia="Arial" w:hAnsi="Century Gothic" w:cs="Arial"/>
          <w:lang w:val="es-ES"/>
        </w:rPr>
        <w:t>de</w:t>
      </w:r>
      <w:r w:rsidRPr="00C1008F">
        <w:rPr>
          <w:rFonts w:ascii="Century Gothic" w:eastAsia="Arial" w:hAnsi="Century Gothic" w:cs="Arial"/>
          <w:spacing w:val="-14"/>
          <w:lang w:val="es-ES"/>
        </w:rPr>
        <w:t xml:space="preserve"> </w:t>
      </w:r>
      <w:r w:rsidRPr="00C1008F">
        <w:rPr>
          <w:rFonts w:ascii="Century Gothic" w:eastAsia="Arial" w:hAnsi="Century Gothic" w:cs="Arial"/>
          <w:lang w:val="es-ES"/>
        </w:rPr>
        <w:t>2020.</w:t>
      </w:r>
      <w:r w:rsidRPr="00C1008F">
        <w:rPr>
          <w:rFonts w:ascii="Century Gothic" w:eastAsia="Arial" w:hAnsi="Century Gothic" w:cs="Arial"/>
          <w:spacing w:val="-14"/>
          <w:lang w:val="es-ES"/>
        </w:rPr>
        <w:t xml:space="preserve"> </w:t>
      </w:r>
      <w:r w:rsidRPr="00C1008F">
        <w:rPr>
          <w:rFonts w:ascii="Century Gothic" w:eastAsia="Arial" w:hAnsi="Century Gothic" w:cs="Arial"/>
          <w:lang w:val="es-ES"/>
        </w:rPr>
        <w:t>Por</w:t>
      </w:r>
      <w:r w:rsidRPr="00C1008F">
        <w:rPr>
          <w:rFonts w:ascii="Century Gothic" w:eastAsia="Arial" w:hAnsi="Century Gothic" w:cs="Arial"/>
          <w:spacing w:val="-13"/>
          <w:lang w:val="es-ES"/>
        </w:rPr>
        <w:t xml:space="preserve"> </w:t>
      </w:r>
      <w:r w:rsidRPr="00C1008F">
        <w:rPr>
          <w:rFonts w:ascii="Century Gothic" w:eastAsia="Arial" w:hAnsi="Century Gothic" w:cs="Arial"/>
          <w:lang w:val="es-ES"/>
        </w:rPr>
        <w:t>tanto,</w:t>
      </w:r>
      <w:r w:rsidRPr="00C1008F">
        <w:rPr>
          <w:rFonts w:ascii="Century Gothic" w:eastAsia="Arial" w:hAnsi="Century Gothic" w:cs="Arial"/>
          <w:spacing w:val="-13"/>
          <w:lang w:val="es-ES"/>
        </w:rPr>
        <w:t xml:space="preserve"> </w:t>
      </w:r>
      <w:r w:rsidRPr="00C1008F">
        <w:rPr>
          <w:rFonts w:ascii="Century Gothic" w:eastAsia="Arial" w:hAnsi="Century Gothic" w:cs="Arial"/>
          <w:lang w:val="es-ES"/>
        </w:rPr>
        <w:t>si</w:t>
      </w:r>
      <w:r w:rsidRPr="00C1008F">
        <w:rPr>
          <w:rFonts w:ascii="Century Gothic" w:eastAsia="Arial" w:hAnsi="Century Gothic" w:cs="Arial"/>
          <w:spacing w:val="-14"/>
          <w:lang w:val="es-ES"/>
        </w:rPr>
        <w:t xml:space="preserve"> </w:t>
      </w:r>
      <w:r w:rsidRPr="00C1008F">
        <w:rPr>
          <w:rFonts w:ascii="Century Gothic" w:eastAsia="Arial" w:hAnsi="Century Gothic" w:cs="Arial"/>
          <w:lang w:val="es-ES"/>
        </w:rPr>
        <w:t>el</w:t>
      </w:r>
      <w:r w:rsidRPr="00C1008F">
        <w:rPr>
          <w:rFonts w:ascii="Century Gothic" w:eastAsia="Arial" w:hAnsi="Century Gothic" w:cs="Arial"/>
          <w:spacing w:val="-15"/>
          <w:lang w:val="es-ES"/>
        </w:rPr>
        <w:t xml:space="preserve"> </w:t>
      </w:r>
      <w:r w:rsidRPr="00C1008F">
        <w:rPr>
          <w:rFonts w:ascii="Century Gothic" w:eastAsia="Arial" w:hAnsi="Century Gothic" w:cs="Arial"/>
          <w:lang w:val="es-ES"/>
        </w:rPr>
        <w:t>objeto</w:t>
      </w:r>
      <w:r w:rsidRPr="00C1008F">
        <w:rPr>
          <w:rFonts w:ascii="Century Gothic" w:eastAsia="Arial" w:hAnsi="Century Gothic" w:cs="Arial"/>
          <w:spacing w:val="-14"/>
          <w:lang w:val="es-ES"/>
        </w:rPr>
        <w:t xml:space="preserve"> </w:t>
      </w:r>
      <w:r w:rsidRPr="00C1008F">
        <w:rPr>
          <w:rFonts w:ascii="Century Gothic" w:eastAsia="Arial" w:hAnsi="Century Gothic" w:cs="Arial"/>
          <w:lang w:val="es-ES"/>
        </w:rPr>
        <w:t>contractual</w:t>
      </w:r>
      <w:r w:rsidRPr="00C1008F">
        <w:rPr>
          <w:rFonts w:ascii="Century Gothic" w:eastAsia="Arial" w:hAnsi="Century Gothic" w:cs="Arial"/>
          <w:spacing w:val="-14"/>
          <w:lang w:val="es-ES"/>
        </w:rPr>
        <w:t xml:space="preserve"> </w:t>
      </w:r>
      <w:r w:rsidRPr="00C1008F">
        <w:rPr>
          <w:rFonts w:ascii="Century Gothic" w:eastAsia="Arial" w:hAnsi="Century Gothic" w:cs="Arial"/>
          <w:lang w:val="es-ES"/>
        </w:rPr>
        <w:t>incluye</w:t>
      </w:r>
      <w:r w:rsidRPr="00C1008F">
        <w:rPr>
          <w:rFonts w:ascii="Century Gothic" w:eastAsia="Arial" w:hAnsi="Century Gothic" w:cs="Arial"/>
          <w:spacing w:val="-14"/>
          <w:lang w:val="es-ES"/>
        </w:rPr>
        <w:t xml:space="preserve"> </w:t>
      </w:r>
      <w:r w:rsidRPr="00C1008F">
        <w:rPr>
          <w:rFonts w:ascii="Century Gothic" w:eastAsia="Arial" w:hAnsi="Century Gothic" w:cs="Arial"/>
          <w:lang w:val="es-ES"/>
        </w:rPr>
        <w:t>bienes o</w:t>
      </w:r>
      <w:r w:rsidRPr="00C1008F">
        <w:rPr>
          <w:rFonts w:ascii="Century Gothic" w:eastAsia="Arial" w:hAnsi="Century Gothic" w:cs="Arial"/>
          <w:spacing w:val="-16"/>
          <w:lang w:val="es-ES"/>
        </w:rPr>
        <w:t xml:space="preserve"> </w:t>
      </w:r>
      <w:r w:rsidRPr="00C1008F">
        <w:rPr>
          <w:rFonts w:ascii="Century Gothic" w:eastAsia="Arial" w:hAnsi="Century Gothic" w:cs="Arial"/>
          <w:lang w:val="es-ES"/>
        </w:rPr>
        <w:t>servicios</w:t>
      </w:r>
      <w:r w:rsidRPr="00C1008F">
        <w:rPr>
          <w:rFonts w:ascii="Century Gothic" w:eastAsia="Arial" w:hAnsi="Century Gothic" w:cs="Arial"/>
          <w:spacing w:val="-15"/>
          <w:lang w:val="es-ES"/>
        </w:rPr>
        <w:t xml:space="preserve"> </w:t>
      </w:r>
      <w:r w:rsidRPr="00C1008F">
        <w:rPr>
          <w:rFonts w:ascii="Century Gothic" w:eastAsia="Arial" w:hAnsi="Century Gothic" w:cs="Arial"/>
          <w:lang w:val="es-ES"/>
        </w:rPr>
        <w:t>ajenos</w:t>
      </w:r>
      <w:r w:rsidRPr="00C1008F">
        <w:rPr>
          <w:rFonts w:ascii="Century Gothic" w:eastAsia="Arial" w:hAnsi="Century Gothic" w:cs="Arial"/>
          <w:spacing w:val="-15"/>
          <w:lang w:val="es-ES"/>
        </w:rPr>
        <w:t xml:space="preserve"> </w:t>
      </w:r>
      <w:r w:rsidRPr="00C1008F">
        <w:rPr>
          <w:rFonts w:ascii="Century Gothic" w:eastAsia="Arial" w:hAnsi="Century Gothic" w:cs="Arial"/>
          <w:lang w:val="es-ES"/>
        </w:rPr>
        <w:t>a</w:t>
      </w:r>
      <w:r w:rsidRPr="00C1008F">
        <w:rPr>
          <w:rFonts w:ascii="Century Gothic" w:eastAsia="Arial" w:hAnsi="Century Gothic" w:cs="Arial"/>
          <w:spacing w:val="-15"/>
          <w:lang w:val="es-ES"/>
        </w:rPr>
        <w:t xml:space="preserve"> </w:t>
      </w:r>
      <w:r w:rsidRPr="00C1008F">
        <w:rPr>
          <w:rFonts w:ascii="Century Gothic" w:eastAsia="Arial" w:hAnsi="Century Gothic" w:cs="Arial"/>
          <w:lang w:val="es-ES"/>
        </w:rPr>
        <w:t>la</w:t>
      </w:r>
      <w:r w:rsidRPr="00C1008F">
        <w:rPr>
          <w:rFonts w:ascii="Century Gothic" w:eastAsia="Arial" w:hAnsi="Century Gothic" w:cs="Arial"/>
          <w:spacing w:val="-15"/>
          <w:lang w:val="es-ES"/>
        </w:rPr>
        <w:t xml:space="preserve"> </w:t>
      </w:r>
      <w:r w:rsidRPr="00C1008F">
        <w:rPr>
          <w:rFonts w:ascii="Century Gothic" w:eastAsia="Arial" w:hAnsi="Century Gothic" w:cs="Arial"/>
          <w:lang w:val="es-ES"/>
        </w:rPr>
        <w:t>obra</w:t>
      </w:r>
      <w:r w:rsidRPr="00C1008F">
        <w:rPr>
          <w:rFonts w:ascii="Century Gothic" w:eastAsia="Arial" w:hAnsi="Century Gothic" w:cs="Arial"/>
          <w:spacing w:val="-15"/>
          <w:lang w:val="es-ES"/>
        </w:rPr>
        <w:t xml:space="preserve"> </w:t>
      </w:r>
      <w:r w:rsidRPr="00C1008F">
        <w:rPr>
          <w:rFonts w:ascii="Century Gothic" w:eastAsia="Arial" w:hAnsi="Century Gothic" w:cs="Arial"/>
          <w:lang w:val="es-ES"/>
        </w:rPr>
        <w:t>pública</w:t>
      </w:r>
      <w:r w:rsidRPr="00C1008F">
        <w:rPr>
          <w:rFonts w:ascii="Century Gothic" w:eastAsia="Arial" w:hAnsi="Century Gothic" w:cs="Arial"/>
          <w:spacing w:val="-16"/>
          <w:lang w:val="es-ES"/>
        </w:rPr>
        <w:t xml:space="preserve"> </w:t>
      </w:r>
      <w:r w:rsidRPr="00C1008F">
        <w:rPr>
          <w:rFonts w:ascii="Century Gothic" w:eastAsia="Arial" w:hAnsi="Century Gothic" w:cs="Arial"/>
          <w:lang w:val="es-ES"/>
        </w:rPr>
        <w:t>de</w:t>
      </w:r>
      <w:r w:rsidRPr="00C1008F">
        <w:rPr>
          <w:rFonts w:ascii="Century Gothic" w:eastAsia="Arial" w:hAnsi="Century Gothic" w:cs="Arial"/>
          <w:spacing w:val="-15"/>
          <w:lang w:val="es-ES"/>
        </w:rPr>
        <w:t xml:space="preserve"> </w:t>
      </w:r>
      <w:r w:rsidRPr="00C1008F">
        <w:rPr>
          <w:rFonts w:ascii="Century Gothic" w:eastAsia="Arial" w:hAnsi="Century Gothic" w:cs="Arial"/>
          <w:lang w:val="es-ES"/>
        </w:rPr>
        <w:t>infraestructura</w:t>
      </w:r>
      <w:r w:rsidRPr="00C1008F">
        <w:rPr>
          <w:rFonts w:ascii="Century Gothic" w:eastAsia="Arial" w:hAnsi="Century Gothic" w:cs="Arial"/>
          <w:spacing w:val="-15"/>
          <w:lang w:val="es-ES"/>
        </w:rPr>
        <w:t xml:space="preserve"> </w:t>
      </w:r>
      <w:r w:rsidRPr="00C1008F">
        <w:rPr>
          <w:rFonts w:ascii="Century Gothic" w:eastAsia="Arial" w:hAnsi="Century Gothic" w:cs="Arial"/>
          <w:lang w:val="es-ES"/>
        </w:rPr>
        <w:t>de</w:t>
      </w:r>
      <w:r w:rsidRPr="00C1008F">
        <w:rPr>
          <w:rFonts w:ascii="Century Gothic" w:eastAsia="Arial" w:hAnsi="Century Gothic" w:cs="Arial"/>
          <w:spacing w:val="-15"/>
          <w:lang w:val="es-ES"/>
        </w:rPr>
        <w:t xml:space="preserve"> </w:t>
      </w:r>
      <w:r w:rsidRPr="00C1008F">
        <w:rPr>
          <w:rFonts w:ascii="Century Gothic" w:eastAsia="Arial" w:hAnsi="Century Gothic" w:cs="Arial"/>
          <w:lang w:val="es-ES"/>
        </w:rPr>
        <w:t>transporte,</w:t>
      </w:r>
      <w:r w:rsidRPr="00C1008F">
        <w:rPr>
          <w:rFonts w:ascii="Century Gothic" w:eastAsia="Arial" w:hAnsi="Century Gothic" w:cs="Arial"/>
          <w:spacing w:val="-14"/>
          <w:lang w:val="es-ES"/>
        </w:rPr>
        <w:t xml:space="preserve"> </w:t>
      </w:r>
      <w:r w:rsidRPr="00C1008F">
        <w:rPr>
          <w:rFonts w:ascii="Century Gothic" w:eastAsia="Arial" w:hAnsi="Century Gothic" w:cs="Arial"/>
          <w:lang w:val="es-ES"/>
        </w:rPr>
        <w:t>de</w:t>
      </w:r>
      <w:r w:rsidRPr="00C1008F">
        <w:rPr>
          <w:rFonts w:ascii="Century Gothic" w:eastAsia="Arial" w:hAnsi="Century Gothic" w:cs="Arial"/>
          <w:spacing w:val="-16"/>
          <w:lang w:val="es-ES"/>
        </w:rPr>
        <w:t xml:space="preserve"> </w:t>
      </w:r>
      <w:r w:rsidRPr="00C1008F">
        <w:rPr>
          <w:rFonts w:ascii="Century Gothic" w:eastAsia="Arial" w:hAnsi="Century Gothic" w:cs="Arial"/>
          <w:lang w:val="es-ES"/>
        </w:rPr>
        <w:t>allí</w:t>
      </w:r>
      <w:r w:rsidRPr="00C1008F">
        <w:rPr>
          <w:rFonts w:ascii="Century Gothic" w:eastAsia="Arial" w:hAnsi="Century Gothic" w:cs="Arial"/>
          <w:spacing w:val="-15"/>
          <w:lang w:val="es-ES"/>
        </w:rPr>
        <w:t xml:space="preserve"> </w:t>
      </w:r>
      <w:r w:rsidRPr="00C1008F">
        <w:rPr>
          <w:rFonts w:ascii="Century Gothic" w:eastAsia="Arial" w:hAnsi="Century Gothic" w:cs="Arial"/>
          <w:lang w:val="es-ES"/>
        </w:rPr>
        <w:t>solo</w:t>
      </w:r>
      <w:r w:rsidRPr="00C1008F">
        <w:rPr>
          <w:rFonts w:ascii="Century Gothic" w:eastAsia="Arial" w:hAnsi="Century Gothic" w:cs="Arial"/>
          <w:spacing w:val="-15"/>
          <w:lang w:val="es-ES"/>
        </w:rPr>
        <w:t xml:space="preserve"> </w:t>
      </w:r>
      <w:r w:rsidRPr="00C1008F">
        <w:rPr>
          <w:rFonts w:ascii="Century Gothic" w:eastAsia="Arial" w:hAnsi="Century Gothic" w:cs="Arial"/>
          <w:lang w:val="es-ES"/>
        </w:rPr>
        <w:t>se</w:t>
      </w:r>
      <w:r w:rsidRPr="00C1008F">
        <w:rPr>
          <w:rFonts w:ascii="Century Gothic" w:eastAsia="Arial" w:hAnsi="Century Gothic" w:cs="Arial"/>
          <w:spacing w:val="-15"/>
          <w:lang w:val="es-ES"/>
        </w:rPr>
        <w:t xml:space="preserve"> </w:t>
      </w:r>
      <w:r w:rsidRPr="00C1008F">
        <w:rPr>
          <w:rFonts w:ascii="Century Gothic" w:eastAsia="Arial" w:hAnsi="Century Gothic" w:cs="Arial"/>
          <w:lang w:val="es-ES"/>
        </w:rPr>
        <w:t>deriva que podrá incluirse la experiencia adicional que se considere conveniente, atendiendo a las reglas explicadas con</w:t>
      </w:r>
      <w:r w:rsidRPr="00C1008F">
        <w:rPr>
          <w:rFonts w:ascii="Century Gothic" w:eastAsia="Arial" w:hAnsi="Century Gothic" w:cs="Arial"/>
          <w:spacing w:val="-7"/>
          <w:lang w:val="es-ES"/>
        </w:rPr>
        <w:t xml:space="preserve"> </w:t>
      </w:r>
      <w:r w:rsidRPr="00C1008F">
        <w:rPr>
          <w:rFonts w:ascii="Century Gothic" w:eastAsia="Arial" w:hAnsi="Century Gothic" w:cs="Arial"/>
          <w:lang w:val="es-ES"/>
        </w:rPr>
        <w:t>anterioridad.</w:t>
      </w:r>
      <w:bookmarkEnd w:id="7"/>
    </w:p>
    <w:p w14:paraId="7C07069E" w14:textId="77777777" w:rsidR="00C1008F" w:rsidRPr="00C1008F" w:rsidRDefault="00C1008F" w:rsidP="00C1008F">
      <w:pPr>
        <w:tabs>
          <w:tab w:val="left" w:pos="709"/>
          <w:tab w:val="left" w:pos="851"/>
        </w:tabs>
        <w:spacing w:after="120" w:line="276" w:lineRule="auto"/>
        <w:jc w:val="both"/>
        <w:rPr>
          <w:rFonts w:ascii="Century Gothic" w:eastAsia="Arial" w:hAnsi="Century Gothic" w:cs="Arial"/>
        </w:rPr>
      </w:pPr>
      <w:r w:rsidRPr="00C1008F">
        <w:rPr>
          <w:rFonts w:ascii="Century Gothic" w:eastAsia="Calibri" w:hAnsi="Century Gothic" w:cs="Arial"/>
          <w:lang w:val="es-MX"/>
        </w:rPr>
        <w:tab/>
        <w:t xml:space="preserve">Cuando se pretenda ejecutar una de las actividades establecidas en la </w:t>
      </w:r>
      <w:bookmarkEnd w:id="2"/>
      <w:r w:rsidRPr="00C1008F">
        <w:rPr>
          <w:rFonts w:ascii="Century Gothic" w:eastAsia="Arial" w:hAnsi="Century Gothic" w:cs="Arial"/>
          <w:lang w:val="es-ES"/>
        </w:rPr>
        <w:t>“Matriz</w:t>
      </w:r>
      <w:r w:rsidRPr="00C1008F">
        <w:rPr>
          <w:rFonts w:ascii="Century Gothic" w:eastAsia="Arial" w:hAnsi="Century Gothic" w:cs="Arial"/>
          <w:spacing w:val="-11"/>
          <w:lang w:val="es-ES"/>
        </w:rPr>
        <w:t xml:space="preserve"> </w:t>
      </w:r>
      <w:r w:rsidRPr="00C1008F">
        <w:rPr>
          <w:rFonts w:ascii="Century Gothic" w:eastAsia="Arial" w:hAnsi="Century Gothic" w:cs="Arial"/>
          <w:lang w:val="es-ES"/>
        </w:rPr>
        <w:t>1</w:t>
      </w:r>
      <w:r w:rsidRPr="00C1008F">
        <w:rPr>
          <w:rFonts w:ascii="Century Gothic" w:eastAsia="Arial" w:hAnsi="Century Gothic" w:cs="Arial"/>
          <w:spacing w:val="-11"/>
          <w:lang w:val="es-ES"/>
        </w:rPr>
        <w:t xml:space="preserve"> </w:t>
      </w:r>
      <w:r w:rsidRPr="00C1008F">
        <w:rPr>
          <w:rFonts w:ascii="Century Gothic" w:eastAsia="Arial" w:hAnsi="Century Gothic" w:cs="Arial"/>
          <w:lang w:val="es-ES"/>
        </w:rPr>
        <w:t>–</w:t>
      </w:r>
      <w:r w:rsidRPr="00C1008F">
        <w:rPr>
          <w:rFonts w:ascii="Century Gothic" w:eastAsia="Arial" w:hAnsi="Century Gothic" w:cs="Arial"/>
          <w:spacing w:val="-11"/>
          <w:lang w:val="es-ES"/>
        </w:rPr>
        <w:t xml:space="preserve"> </w:t>
      </w:r>
      <w:r w:rsidRPr="00C1008F">
        <w:rPr>
          <w:rFonts w:ascii="Century Gothic" w:eastAsia="Arial" w:hAnsi="Century Gothic" w:cs="Arial"/>
          <w:lang w:val="es-ES"/>
        </w:rPr>
        <w:t xml:space="preserve">Experiencia” y adicionalmente se requiera contratar otro tipo de bienes y servicios adicionales a la obra pública de infraestructura de </w:t>
      </w:r>
      <w:r w:rsidRPr="00C1008F">
        <w:rPr>
          <w:rFonts w:ascii="Century Gothic" w:eastAsia="Arial" w:hAnsi="Century Gothic" w:cs="Arial"/>
          <w:lang w:val="es-ES"/>
        </w:rPr>
        <w:lastRenderedPageBreak/>
        <w:t xml:space="preserve">transporte, </w:t>
      </w:r>
      <w:r w:rsidRPr="00C1008F">
        <w:rPr>
          <w:rFonts w:ascii="Century Gothic" w:eastAsia="Arial" w:hAnsi="Century Gothic" w:cs="Arial"/>
        </w:rPr>
        <w:t>los documentos tipo adoptados mediante la Resolución 240 de 2020 son obligatorios.</w:t>
      </w:r>
      <w:bookmarkStart w:id="8" w:name="_Hlk100312172"/>
    </w:p>
    <w:bookmarkEnd w:id="8"/>
    <w:p w14:paraId="3495C593" w14:textId="77777777" w:rsidR="00C1008F" w:rsidRPr="00C1008F" w:rsidRDefault="00C1008F" w:rsidP="00C1008F">
      <w:pPr>
        <w:spacing w:after="120" w:line="276" w:lineRule="auto"/>
        <w:ind w:firstLine="709"/>
        <w:jc w:val="both"/>
        <w:rPr>
          <w:rFonts w:ascii="Century Gothic" w:hAnsi="Century Gothic" w:cs="Arial"/>
          <w:color w:val="000000"/>
        </w:rPr>
      </w:pPr>
      <w:r w:rsidRPr="00C1008F">
        <w:rPr>
          <w:rFonts w:ascii="Century Gothic" w:hAnsi="Century Gothic" w:cs="Arial"/>
          <w:color w:val="000000"/>
        </w:rPr>
        <w:t>Por otra parte, es pertinente mencionar el numeral 3.5.2. del Documento Base o pliego tipo consagra las características que deben cumplir los contratos a través de los cuales se acredita la experiencia exigida</w:t>
      </w:r>
      <w:r w:rsidRPr="00C1008F">
        <w:rPr>
          <w:rFonts w:ascii="Century Gothic" w:hAnsi="Century Gothic" w:cs="Arial"/>
          <w:color w:val="000000"/>
          <w:vertAlign w:val="superscript"/>
        </w:rPr>
        <w:footnoteReference w:id="11"/>
      </w:r>
      <w:r w:rsidRPr="00C1008F">
        <w:rPr>
          <w:rFonts w:ascii="Century Gothic" w:hAnsi="Century Gothic" w:cs="Arial"/>
          <w:color w:val="000000"/>
        </w:rPr>
        <w:t xml:space="preserve"> conforme a los lineamientos antes descritos. </w:t>
      </w:r>
    </w:p>
    <w:p w14:paraId="70C95AB6" w14:textId="77777777" w:rsidR="00C1008F" w:rsidRPr="00C1008F" w:rsidRDefault="00C1008F" w:rsidP="00C1008F">
      <w:pPr>
        <w:spacing w:after="120" w:line="276" w:lineRule="auto"/>
        <w:ind w:firstLine="708"/>
        <w:jc w:val="both"/>
        <w:rPr>
          <w:rFonts w:ascii="Century Gothic" w:eastAsia="Calibri" w:hAnsi="Century Gothic" w:cs="Arial"/>
        </w:rPr>
      </w:pPr>
      <w:r w:rsidRPr="00C1008F">
        <w:rPr>
          <w:rFonts w:ascii="Century Gothic" w:eastAsia="Calibri" w:hAnsi="Century Gothic" w:cs="Arial"/>
        </w:rPr>
        <w:t>En lo que tiene que ver con la cantidad de contratos con los que se debe cumplir la experiencia exigida por la entidad estatal, es necesario observar lo dispuesto en los literales B) y C) del numeral 3.5.2 del Documento Base</w:t>
      </w:r>
      <w:r w:rsidRPr="00C1008F">
        <w:rPr>
          <w:rFonts w:ascii="Century Gothic" w:eastAsia="Calibri" w:hAnsi="Century Gothic" w:cs="Arial"/>
          <w:vertAlign w:val="superscript"/>
        </w:rPr>
        <w:footnoteReference w:id="12"/>
      </w:r>
      <w:r w:rsidRPr="00C1008F">
        <w:rPr>
          <w:rFonts w:ascii="Century Gothic" w:eastAsia="Calibri" w:hAnsi="Century Gothic" w:cs="Arial"/>
        </w:rPr>
        <w:t>. En el primero de estos literales, se establece que el contratista, además de allegar el RUP, deberá diligenciar el “Formato 3 – Experiencia” identificando los contratos con los que pretende cumplir la experiencia exigible.</w:t>
      </w:r>
    </w:p>
    <w:p w14:paraId="77A9EECD" w14:textId="77777777" w:rsidR="00C1008F" w:rsidRPr="00C1008F" w:rsidRDefault="00C1008F" w:rsidP="00C1008F">
      <w:pPr>
        <w:spacing w:after="120" w:line="276" w:lineRule="auto"/>
        <w:ind w:firstLine="708"/>
        <w:jc w:val="both"/>
        <w:rPr>
          <w:rFonts w:ascii="Century Gothic" w:hAnsi="Century Gothic" w:cs="Arial"/>
          <w:color w:val="000000"/>
        </w:rPr>
      </w:pPr>
      <w:r w:rsidRPr="00C1008F">
        <w:rPr>
          <w:rFonts w:ascii="Century Gothic" w:eastAsia="Calibri" w:hAnsi="Century Gothic" w:cs="Arial"/>
        </w:rPr>
        <w:lastRenderedPageBreak/>
        <w:t xml:space="preserve">Asimismo, en el referido literal, se señala que con los contratos relacionados en el “Formato 3 – Experiencia” la entidad verificará la acreditación de los requisitos de experiencia general y específica </w:t>
      </w:r>
      <w:r w:rsidRPr="00C1008F">
        <w:rPr>
          <w:rFonts w:ascii="Century Gothic" w:hAnsi="Century Gothic" w:cs="Arial"/>
          <w:lang w:val="es-MX"/>
        </w:rPr>
        <w:t>solicitados para la actividad principal, al igual que los requeridos para la actividad secundaria en atención a las combinaciones de experiencia aplicables y la experiencia exigida respecto de los bienes o servicios adicionales a la obra pública de infraestructura de transporte, en caso de que aplique.</w:t>
      </w:r>
    </w:p>
    <w:p w14:paraId="4D3B23E3" w14:textId="77777777" w:rsidR="00C1008F" w:rsidRPr="00C1008F" w:rsidRDefault="00C1008F" w:rsidP="00C1008F">
      <w:pPr>
        <w:spacing w:after="120" w:line="276" w:lineRule="auto"/>
        <w:ind w:firstLine="709"/>
        <w:jc w:val="both"/>
        <w:rPr>
          <w:rFonts w:ascii="Century Gothic" w:hAnsi="Century Gothic" w:cs="Arial"/>
          <w:color w:val="000000"/>
        </w:rPr>
      </w:pPr>
      <w:r w:rsidRPr="00C1008F">
        <w:rPr>
          <w:rFonts w:ascii="Century Gothic" w:hAnsi="Century Gothic" w:cs="Arial"/>
          <w:color w:val="000000"/>
        </w:rPr>
        <w:t xml:space="preserve">Por su parte, el literal C del referido numeral prevé que “los proponentes podrán acreditar la experiencia con mínimo uno (1) y máximo cinco (5) contratos, los cuales serán evaluados teniendo en cuenta la tabla incluida en el numeral 3.5.8 del Documento Base, así como el contenido establecido en la Matriz 1 – Experiencia”.  </w:t>
      </w:r>
    </w:p>
    <w:p w14:paraId="70DC8737" w14:textId="77777777" w:rsidR="00C1008F" w:rsidRPr="00C1008F" w:rsidRDefault="00C1008F" w:rsidP="00C1008F">
      <w:pPr>
        <w:spacing w:after="120" w:line="276" w:lineRule="auto"/>
        <w:ind w:firstLine="709"/>
        <w:jc w:val="both"/>
        <w:rPr>
          <w:rFonts w:ascii="Century Gothic" w:eastAsia="Calibri" w:hAnsi="Century Gothic" w:cs="Arial"/>
        </w:rPr>
      </w:pPr>
      <w:r w:rsidRPr="00C1008F">
        <w:rPr>
          <w:rFonts w:ascii="Century Gothic" w:eastAsia="Calibri" w:hAnsi="Century Gothic" w:cs="Arial"/>
        </w:rPr>
        <w:t xml:space="preserve">De acuerdo con esto, los proponentes podrán optar por acreditar los requisitos de experiencia exigibles mediante mínimo uno (1) y cinco (5) contratos, independientemente de que se exija o no experiencia adicional a la obra pública de infraestructura de transporte. </w:t>
      </w:r>
    </w:p>
    <w:p w14:paraId="573C3B52" w14:textId="77777777" w:rsidR="00C1008F" w:rsidRPr="00C1008F" w:rsidRDefault="00C1008F" w:rsidP="00C1008F">
      <w:pPr>
        <w:spacing w:before="120" w:after="120" w:line="276" w:lineRule="auto"/>
        <w:ind w:firstLine="709"/>
        <w:jc w:val="both"/>
        <w:rPr>
          <w:rFonts w:ascii="Century Gothic" w:eastAsia="Calibri" w:hAnsi="Century Gothic" w:cs="Arial"/>
          <w:lang w:eastAsia="es-MX"/>
        </w:rPr>
      </w:pPr>
      <w:r w:rsidRPr="00C1008F">
        <w:rPr>
          <w:rFonts w:ascii="Century Gothic" w:eastAsia="Calibri" w:hAnsi="Century Gothic" w:cs="Arial"/>
          <w:lang w:eastAsia="es-MX"/>
        </w:rPr>
        <w:t xml:space="preserve">Teniendo en cuenta lo anterior, la eventual exigencia de experiencia adicional, frente a bienes y servicios adicionales a la obra de infraestructura de transporte, solo se podrá realizar conforme a los parámetros del artículo 4 de la Resolución No. 240 de 2020, de acuerdo con lo explicado. En todo caso, se reitera, tal requisito de experiencia establecido por la entidad solo podrá aplicarse para la experiencia respecto de los bienes y servicios adicionales a la obra pública de infraestructura de transporte. </w:t>
      </w:r>
    </w:p>
    <w:p w14:paraId="3CBC99D2" w14:textId="77777777" w:rsidR="00C1008F" w:rsidRPr="00C1008F" w:rsidRDefault="00C1008F" w:rsidP="00C1008F">
      <w:pPr>
        <w:spacing w:after="120" w:line="276" w:lineRule="auto"/>
        <w:ind w:firstLine="708"/>
        <w:jc w:val="both"/>
        <w:rPr>
          <w:rFonts w:ascii="Century Gothic" w:eastAsia="Calibri" w:hAnsi="Century Gothic" w:cs="Arial"/>
          <w:color w:val="000000" w:themeColor="text1"/>
          <w:lang w:eastAsia="es-MX"/>
        </w:rPr>
      </w:pPr>
      <w:r w:rsidRPr="00C1008F">
        <w:rPr>
          <w:rFonts w:ascii="Century Gothic" w:eastAsia="Calibri" w:hAnsi="Century Gothic" w:cs="Arial"/>
          <w:color w:val="000000" w:themeColor="text1"/>
          <w:lang w:eastAsia="es-MX"/>
        </w:rPr>
        <w:t xml:space="preserve">En línea con lo anterior, tratándose de los documentos tipo de licitación de obra pública de infraestructura de transporte, los proponentes deben acreditar la experiencia de los bienes y servicios adicionales aplicando las reglas de los Documentos Tipo, es decir, que deben presentarse de acuerdo con lo establecido en el numeral 3.5 del Documento Base, que es a través de la información suministrada en el Registro Único de Proponentes y la presentación del Formato 3 - Experiencia. </w:t>
      </w:r>
    </w:p>
    <w:p w14:paraId="2A65EFBF" w14:textId="77777777" w:rsidR="00C1008F" w:rsidRPr="00C1008F" w:rsidRDefault="00C1008F" w:rsidP="00C1008F">
      <w:pPr>
        <w:spacing w:line="276" w:lineRule="auto"/>
        <w:ind w:firstLine="708"/>
        <w:jc w:val="both"/>
        <w:rPr>
          <w:rFonts w:ascii="Century Gothic" w:eastAsia="Calibri" w:hAnsi="Century Gothic" w:cs="Arial"/>
          <w:color w:val="000000" w:themeColor="text1"/>
          <w:lang w:eastAsia="es-MX"/>
        </w:rPr>
      </w:pPr>
      <w:r w:rsidRPr="00C1008F">
        <w:rPr>
          <w:rFonts w:ascii="Century Gothic" w:eastAsia="Calibri" w:hAnsi="Century Gothic" w:cs="Arial"/>
          <w:color w:val="000000" w:themeColor="text1"/>
          <w:lang w:eastAsia="es-MX"/>
        </w:rPr>
        <w:t xml:space="preserve">En este formato se deberán presentar los contratos requeridos en relación con los parámetros que señala la Matriz 1 - Experiencia y los contratos que la entidad haya identificado en los estudios previos como </w:t>
      </w:r>
      <w:r w:rsidRPr="00C1008F">
        <w:rPr>
          <w:rFonts w:ascii="Century Gothic" w:eastAsia="Calibri" w:hAnsi="Century Gothic" w:cs="Arial"/>
          <w:color w:val="000000" w:themeColor="text1"/>
          <w:lang w:eastAsia="es-MX"/>
        </w:rPr>
        <w:lastRenderedPageBreak/>
        <w:t xml:space="preserve">necesarios para acreditar la experiencia adicional, acorde con los porcentajes requeridos en la tabla del numeral 3.5.8. del Documento Base, que establece: </w:t>
      </w:r>
    </w:p>
    <w:p w14:paraId="23AB3FCA" w14:textId="77777777" w:rsidR="00C1008F" w:rsidRPr="00C1008F" w:rsidRDefault="00C1008F" w:rsidP="00C1008F">
      <w:pPr>
        <w:spacing w:line="276" w:lineRule="auto"/>
        <w:jc w:val="both"/>
        <w:rPr>
          <w:rFonts w:ascii="Century Gothic" w:eastAsia="Calibri" w:hAnsi="Century Gothic" w:cs="Arial"/>
          <w:color w:val="000000" w:themeColor="text1"/>
          <w:lang w:eastAsia="es-MX"/>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C1008F" w:rsidRPr="00C1008F" w14:paraId="72D018AA" w14:textId="77777777" w:rsidTr="001C316D">
        <w:trPr>
          <w:trHeight w:val="737"/>
          <w:tblHeader/>
        </w:trPr>
        <w:tc>
          <w:tcPr>
            <w:tcW w:w="3055"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7BBAF435" w14:textId="77777777" w:rsidR="00C1008F" w:rsidRPr="00C1008F" w:rsidRDefault="00C1008F" w:rsidP="001C316D">
            <w:pPr>
              <w:spacing w:line="276" w:lineRule="auto"/>
              <w:jc w:val="center"/>
              <w:rPr>
                <w:rFonts w:ascii="Century Gothic" w:eastAsia="Arial" w:hAnsi="Century Gothic" w:cs="Arial"/>
                <w:b/>
                <w:bCs/>
                <w:color w:val="FFFFFF" w:themeColor="background1"/>
                <w:sz w:val="20"/>
                <w:szCs w:val="20"/>
                <w:lang w:val="es-ES" w:eastAsia="es-MX"/>
              </w:rPr>
            </w:pPr>
            <w:r w:rsidRPr="00C1008F">
              <w:rPr>
                <w:rFonts w:ascii="Century Gothic" w:eastAsia="Times New Roman" w:hAnsi="Century Gothic" w:cs="Arial"/>
                <w:b/>
                <w:bCs/>
                <w:color w:val="FFFFFF" w:themeColor="background1"/>
                <w:sz w:val="20"/>
                <w:szCs w:val="20"/>
                <w:lang w:val="es-ES" w:eastAsia="es-MX"/>
              </w:rPr>
              <w:t>Número</w:t>
            </w:r>
            <w:r w:rsidRPr="00C1008F">
              <w:rPr>
                <w:rFonts w:ascii="Century Gothic" w:eastAsia="Arial" w:hAnsi="Century Gothic" w:cs="Arial"/>
                <w:b/>
                <w:bCs/>
                <w:color w:val="FFFFFF" w:themeColor="background1"/>
                <w:sz w:val="20"/>
                <w:szCs w:val="20"/>
                <w:lang w:val="es-ES" w:eastAsia="es-MX"/>
              </w:rPr>
              <w:t xml:space="preserve"> </w:t>
            </w:r>
            <w:r w:rsidRPr="00C1008F">
              <w:rPr>
                <w:rFonts w:ascii="Century Gothic" w:eastAsia="Times New Roman" w:hAnsi="Century Gothic" w:cs="Arial"/>
                <w:b/>
                <w:bCs/>
                <w:color w:val="FFFFFF" w:themeColor="background1"/>
                <w:sz w:val="20"/>
                <w:szCs w:val="20"/>
                <w:lang w:val="es-ES" w:eastAsia="es-MX"/>
              </w:rPr>
              <w:t>de</w:t>
            </w:r>
            <w:r w:rsidRPr="00C1008F">
              <w:rPr>
                <w:rFonts w:ascii="Century Gothic" w:eastAsia="Arial" w:hAnsi="Century Gothic" w:cs="Arial"/>
                <w:b/>
                <w:bCs/>
                <w:color w:val="FFFFFF" w:themeColor="background1"/>
                <w:sz w:val="20"/>
                <w:szCs w:val="20"/>
                <w:lang w:val="es-ES" w:eastAsia="es-MX"/>
              </w:rPr>
              <w:t xml:space="preserve"> </w:t>
            </w:r>
            <w:r w:rsidRPr="00C1008F">
              <w:rPr>
                <w:rFonts w:ascii="Century Gothic" w:eastAsia="Times New Roman" w:hAnsi="Century Gothic" w:cs="Arial"/>
                <w:b/>
                <w:bCs/>
                <w:color w:val="FFFFFF" w:themeColor="background1"/>
                <w:sz w:val="20"/>
                <w:szCs w:val="20"/>
                <w:lang w:val="es-ES" w:eastAsia="es-MX"/>
              </w:rPr>
              <w:t>contratos</w:t>
            </w:r>
            <w:r w:rsidRPr="00C1008F">
              <w:rPr>
                <w:rFonts w:ascii="Century Gothic" w:eastAsia="Arial" w:hAnsi="Century Gothic" w:cs="Arial"/>
                <w:b/>
                <w:bCs/>
                <w:color w:val="FFFFFF" w:themeColor="background1"/>
                <w:sz w:val="20"/>
                <w:szCs w:val="20"/>
                <w:lang w:val="es-ES" w:eastAsia="es-MX"/>
              </w:rPr>
              <w:t xml:space="preserve"> </w:t>
            </w:r>
            <w:r w:rsidRPr="00C1008F">
              <w:rPr>
                <w:rFonts w:ascii="Century Gothic" w:eastAsia="Times New Roman" w:hAnsi="Century Gothic" w:cs="Arial"/>
                <w:b/>
                <w:bCs/>
                <w:color w:val="FFFFFF" w:themeColor="background1"/>
                <w:sz w:val="20"/>
                <w:szCs w:val="20"/>
                <w:lang w:val="es-ES" w:eastAsia="es-MX"/>
              </w:rPr>
              <w:t>con</w:t>
            </w:r>
            <w:r w:rsidRPr="00C1008F">
              <w:rPr>
                <w:rFonts w:ascii="Century Gothic" w:eastAsia="Arial" w:hAnsi="Century Gothic" w:cs="Arial"/>
                <w:b/>
                <w:bCs/>
                <w:color w:val="FFFFFF" w:themeColor="background1"/>
                <w:sz w:val="20"/>
                <w:szCs w:val="20"/>
                <w:lang w:val="es-ES" w:eastAsia="es-MX"/>
              </w:rPr>
              <w:t xml:space="preserve"> </w:t>
            </w:r>
            <w:r w:rsidRPr="00C1008F">
              <w:rPr>
                <w:rFonts w:ascii="Century Gothic" w:eastAsia="Times New Roman" w:hAnsi="Century Gothic" w:cs="Arial"/>
                <w:b/>
                <w:bCs/>
                <w:color w:val="FFFFFF" w:themeColor="background1"/>
                <w:sz w:val="20"/>
                <w:szCs w:val="20"/>
                <w:lang w:val="es-ES" w:eastAsia="es-MX"/>
              </w:rPr>
              <w:t>los</w:t>
            </w:r>
            <w:r w:rsidRPr="00C1008F">
              <w:rPr>
                <w:rFonts w:ascii="Century Gothic" w:eastAsia="Arial" w:hAnsi="Century Gothic" w:cs="Arial"/>
                <w:b/>
                <w:bCs/>
                <w:color w:val="FFFFFF" w:themeColor="background1"/>
                <w:sz w:val="20"/>
                <w:szCs w:val="20"/>
                <w:lang w:val="es-ES" w:eastAsia="es-MX"/>
              </w:rPr>
              <w:t xml:space="preserve"> </w:t>
            </w:r>
            <w:r w:rsidRPr="00C1008F">
              <w:rPr>
                <w:rFonts w:ascii="Century Gothic" w:eastAsia="Times New Roman" w:hAnsi="Century Gothic" w:cs="Arial"/>
                <w:b/>
                <w:bCs/>
                <w:color w:val="FFFFFF" w:themeColor="background1"/>
                <w:sz w:val="20"/>
                <w:szCs w:val="20"/>
                <w:lang w:val="es-ES" w:eastAsia="es-MX"/>
              </w:rPr>
              <w:t>cuales</w:t>
            </w:r>
            <w:r w:rsidRPr="00C1008F">
              <w:rPr>
                <w:rFonts w:ascii="Century Gothic" w:eastAsia="Arial" w:hAnsi="Century Gothic" w:cs="Arial"/>
                <w:b/>
                <w:bCs/>
                <w:color w:val="FFFFFF" w:themeColor="background1"/>
                <w:sz w:val="20"/>
                <w:szCs w:val="20"/>
                <w:lang w:val="es-ES" w:eastAsia="es-MX"/>
              </w:rPr>
              <w:t xml:space="preserve"> </w:t>
            </w:r>
            <w:r w:rsidRPr="00C1008F">
              <w:rPr>
                <w:rFonts w:ascii="Century Gothic" w:eastAsia="Times New Roman" w:hAnsi="Century Gothic" w:cs="Arial"/>
                <w:b/>
                <w:bCs/>
                <w:color w:val="FFFFFF" w:themeColor="background1"/>
                <w:sz w:val="20"/>
                <w:szCs w:val="20"/>
                <w:lang w:val="es-ES" w:eastAsia="es-MX"/>
              </w:rPr>
              <w:t>el</w:t>
            </w:r>
            <w:r w:rsidRPr="00C1008F">
              <w:rPr>
                <w:rFonts w:ascii="Century Gothic" w:eastAsia="Arial" w:hAnsi="Century Gothic" w:cs="Arial"/>
                <w:b/>
                <w:bCs/>
                <w:color w:val="FFFFFF" w:themeColor="background1"/>
                <w:sz w:val="20"/>
                <w:szCs w:val="20"/>
                <w:lang w:val="es-ES" w:eastAsia="es-MX"/>
              </w:rPr>
              <w:t xml:space="preserve"> </w:t>
            </w:r>
            <w:r w:rsidRPr="00C1008F">
              <w:rPr>
                <w:rFonts w:ascii="Century Gothic" w:eastAsia="Times New Roman" w:hAnsi="Century Gothic" w:cs="Arial"/>
                <w:b/>
                <w:bCs/>
                <w:color w:val="FFFFFF" w:themeColor="background1"/>
                <w:sz w:val="20"/>
                <w:szCs w:val="20"/>
                <w:lang w:val="es-ES" w:eastAsia="es-MX"/>
              </w:rPr>
              <w:t>Proponente</w:t>
            </w:r>
            <w:r w:rsidRPr="00C1008F">
              <w:rPr>
                <w:rFonts w:ascii="Century Gothic" w:eastAsia="Arial" w:hAnsi="Century Gothic" w:cs="Arial"/>
                <w:b/>
                <w:bCs/>
                <w:color w:val="FFFFFF" w:themeColor="background1"/>
                <w:sz w:val="20"/>
                <w:szCs w:val="20"/>
                <w:lang w:val="es-ES" w:eastAsia="es-MX"/>
              </w:rPr>
              <w:t xml:space="preserve"> </w:t>
            </w:r>
            <w:r w:rsidRPr="00C1008F">
              <w:rPr>
                <w:rFonts w:ascii="Century Gothic" w:eastAsia="Times New Roman" w:hAnsi="Century Gothic" w:cs="Arial"/>
                <w:b/>
                <w:bCs/>
                <w:color w:val="FFFFFF" w:themeColor="background1"/>
                <w:sz w:val="20"/>
                <w:szCs w:val="20"/>
                <w:lang w:val="es-ES" w:eastAsia="es-MX"/>
              </w:rPr>
              <w:t>cumple</w:t>
            </w:r>
            <w:r w:rsidRPr="00C1008F">
              <w:rPr>
                <w:rFonts w:ascii="Century Gothic" w:eastAsia="Arial" w:hAnsi="Century Gothic" w:cs="Arial"/>
                <w:b/>
                <w:bCs/>
                <w:color w:val="FFFFFF" w:themeColor="background1"/>
                <w:sz w:val="20"/>
                <w:szCs w:val="20"/>
                <w:lang w:val="es-ES" w:eastAsia="es-MX"/>
              </w:rPr>
              <w:t xml:space="preserve"> </w:t>
            </w:r>
            <w:r w:rsidRPr="00C1008F">
              <w:rPr>
                <w:rFonts w:ascii="Century Gothic" w:eastAsia="Times New Roman" w:hAnsi="Century Gothic" w:cs="Arial"/>
                <w:b/>
                <w:bCs/>
                <w:color w:val="FFFFFF" w:themeColor="background1"/>
                <w:sz w:val="20"/>
                <w:szCs w:val="20"/>
                <w:lang w:val="es-ES" w:eastAsia="es-MX"/>
              </w:rPr>
              <w:t>la</w:t>
            </w:r>
            <w:r w:rsidRPr="00C1008F">
              <w:rPr>
                <w:rFonts w:ascii="Century Gothic" w:eastAsia="Arial" w:hAnsi="Century Gothic" w:cs="Arial"/>
                <w:b/>
                <w:bCs/>
                <w:color w:val="FFFFFF" w:themeColor="background1"/>
                <w:sz w:val="20"/>
                <w:szCs w:val="20"/>
                <w:lang w:val="es-ES" w:eastAsia="es-MX"/>
              </w:rPr>
              <w:t xml:space="preserve"> </w:t>
            </w:r>
            <w:r w:rsidRPr="00C1008F">
              <w:rPr>
                <w:rFonts w:ascii="Century Gothic" w:eastAsia="Times New Roman" w:hAnsi="Century Gothic" w:cs="Arial"/>
                <w:b/>
                <w:bCs/>
                <w:color w:val="FFFFFF" w:themeColor="background1"/>
                <w:sz w:val="20"/>
                <w:szCs w:val="20"/>
                <w:lang w:val="es-ES" w:eastAsia="es-MX"/>
              </w:rPr>
              <w:t>experiencia</w:t>
            </w:r>
            <w:r w:rsidRPr="00C1008F">
              <w:rPr>
                <w:rFonts w:ascii="Century Gothic" w:eastAsia="Arial" w:hAnsi="Century Gothic" w:cs="Arial"/>
                <w:b/>
                <w:bCs/>
                <w:color w:val="FFFFFF" w:themeColor="background1"/>
                <w:sz w:val="20"/>
                <w:szCs w:val="20"/>
                <w:lang w:val="es-ES" w:eastAsia="es-MX"/>
              </w:rPr>
              <w:t xml:space="preserve"> </w:t>
            </w:r>
            <w:r w:rsidRPr="00C1008F">
              <w:rPr>
                <w:rFonts w:ascii="Century Gothic" w:eastAsia="Times New Roman" w:hAnsi="Century Gothic" w:cs="Arial"/>
                <w:b/>
                <w:bCs/>
                <w:color w:val="FFFFFF" w:themeColor="background1"/>
                <w:sz w:val="20"/>
                <w:szCs w:val="20"/>
                <w:lang w:val="es-ES" w:eastAsia="es-MX"/>
              </w:rPr>
              <w:t>acreditada</w:t>
            </w:r>
          </w:p>
        </w:tc>
        <w:tc>
          <w:tcPr>
            <w:tcW w:w="419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4E378E90" w14:textId="77777777" w:rsidR="00C1008F" w:rsidRPr="00C1008F" w:rsidRDefault="00C1008F" w:rsidP="001C316D">
            <w:pPr>
              <w:spacing w:line="276" w:lineRule="auto"/>
              <w:jc w:val="center"/>
              <w:rPr>
                <w:rFonts w:ascii="Century Gothic" w:eastAsia="Arial" w:hAnsi="Century Gothic" w:cs="Arial"/>
                <w:b/>
                <w:bCs/>
                <w:color w:val="FFFFFF" w:themeColor="background1"/>
                <w:sz w:val="20"/>
                <w:szCs w:val="20"/>
                <w:lang w:val="es-ES" w:eastAsia="es-MX"/>
              </w:rPr>
            </w:pPr>
            <w:r w:rsidRPr="00C1008F">
              <w:rPr>
                <w:rFonts w:ascii="Century Gothic" w:eastAsia="Times New Roman" w:hAnsi="Century Gothic" w:cs="Arial"/>
                <w:b/>
                <w:bCs/>
                <w:color w:val="FFFFFF" w:themeColor="background1"/>
                <w:sz w:val="20"/>
                <w:szCs w:val="20"/>
                <w:lang w:val="es-ES" w:eastAsia="es-MX"/>
              </w:rPr>
              <w:t>Valor</w:t>
            </w:r>
            <w:r w:rsidRPr="00C1008F">
              <w:rPr>
                <w:rFonts w:ascii="Century Gothic" w:eastAsia="Arial" w:hAnsi="Century Gothic" w:cs="Arial"/>
                <w:b/>
                <w:bCs/>
                <w:color w:val="FFFFFF" w:themeColor="background1"/>
                <w:sz w:val="20"/>
                <w:szCs w:val="20"/>
                <w:lang w:val="es-ES" w:eastAsia="es-MX"/>
              </w:rPr>
              <w:t xml:space="preserve"> </w:t>
            </w:r>
            <w:r w:rsidRPr="00C1008F">
              <w:rPr>
                <w:rFonts w:ascii="Century Gothic" w:eastAsia="Times New Roman" w:hAnsi="Century Gothic" w:cs="Arial"/>
                <w:b/>
                <w:bCs/>
                <w:color w:val="FFFFFF" w:themeColor="background1"/>
                <w:sz w:val="20"/>
                <w:szCs w:val="20"/>
                <w:lang w:val="es-ES" w:eastAsia="es-MX"/>
              </w:rPr>
              <w:t>mínimo</w:t>
            </w:r>
            <w:r w:rsidRPr="00C1008F">
              <w:rPr>
                <w:rFonts w:ascii="Century Gothic" w:eastAsia="Arial" w:hAnsi="Century Gothic" w:cs="Arial"/>
                <w:b/>
                <w:bCs/>
                <w:color w:val="FFFFFF" w:themeColor="background1"/>
                <w:sz w:val="20"/>
                <w:szCs w:val="20"/>
                <w:lang w:val="es-ES" w:eastAsia="es-MX"/>
              </w:rPr>
              <w:t xml:space="preserve"> </w:t>
            </w:r>
            <w:r w:rsidRPr="00C1008F">
              <w:rPr>
                <w:rFonts w:ascii="Century Gothic" w:eastAsia="Times New Roman" w:hAnsi="Century Gothic" w:cs="Arial"/>
                <w:b/>
                <w:bCs/>
                <w:color w:val="FFFFFF" w:themeColor="background1"/>
                <w:sz w:val="20"/>
                <w:szCs w:val="20"/>
                <w:lang w:val="es-ES" w:eastAsia="es-MX"/>
              </w:rPr>
              <w:t>a</w:t>
            </w:r>
            <w:r w:rsidRPr="00C1008F">
              <w:rPr>
                <w:rFonts w:ascii="Century Gothic" w:eastAsia="Arial" w:hAnsi="Century Gothic" w:cs="Arial"/>
                <w:b/>
                <w:bCs/>
                <w:color w:val="FFFFFF" w:themeColor="background1"/>
                <w:sz w:val="20"/>
                <w:szCs w:val="20"/>
                <w:lang w:val="es-ES" w:eastAsia="es-MX"/>
              </w:rPr>
              <w:t xml:space="preserve"> </w:t>
            </w:r>
            <w:r w:rsidRPr="00C1008F">
              <w:rPr>
                <w:rFonts w:ascii="Century Gothic" w:eastAsia="Times New Roman" w:hAnsi="Century Gothic" w:cs="Arial"/>
                <w:b/>
                <w:bCs/>
                <w:color w:val="FFFFFF" w:themeColor="background1"/>
                <w:sz w:val="20"/>
                <w:szCs w:val="20"/>
                <w:lang w:val="es-ES" w:eastAsia="es-MX"/>
              </w:rPr>
              <w:t>certificar</w:t>
            </w:r>
          </w:p>
          <w:p w14:paraId="44650726" w14:textId="77777777" w:rsidR="00C1008F" w:rsidRPr="00C1008F" w:rsidRDefault="00C1008F" w:rsidP="001C316D">
            <w:pPr>
              <w:spacing w:line="276" w:lineRule="auto"/>
              <w:jc w:val="center"/>
              <w:rPr>
                <w:rFonts w:ascii="Century Gothic" w:eastAsia="Arial" w:hAnsi="Century Gothic" w:cs="Arial"/>
                <w:b/>
                <w:bCs/>
                <w:color w:val="FFFFFF" w:themeColor="background1"/>
                <w:sz w:val="20"/>
                <w:szCs w:val="20"/>
                <w:lang w:val="es-ES" w:eastAsia="es-MX"/>
              </w:rPr>
            </w:pPr>
            <w:r w:rsidRPr="00C1008F">
              <w:rPr>
                <w:rFonts w:ascii="Century Gothic" w:eastAsia="Times New Roman" w:hAnsi="Century Gothic" w:cs="Arial"/>
                <w:b/>
                <w:bCs/>
                <w:color w:val="FFFFFF" w:themeColor="background1"/>
                <w:sz w:val="20"/>
                <w:szCs w:val="20"/>
                <w:lang w:val="es-ES" w:eastAsia="es-MX"/>
              </w:rPr>
              <w:t>(como</w:t>
            </w:r>
            <w:r w:rsidRPr="00C1008F">
              <w:rPr>
                <w:rFonts w:ascii="Century Gothic" w:eastAsia="Arial" w:hAnsi="Century Gothic" w:cs="Arial"/>
                <w:b/>
                <w:bCs/>
                <w:color w:val="FFFFFF" w:themeColor="background1"/>
                <w:sz w:val="20"/>
                <w:szCs w:val="20"/>
                <w:lang w:val="es-ES" w:eastAsia="es-MX"/>
              </w:rPr>
              <w:t xml:space="preserve"> % </w:t>
            </w:r>
            <w:r w:rsidRPr="00C1008F">
              <w:rPr>
                <w:rFonts w:ascii="Century Gothic" w:eastAsia="Times New Roman" w:hAnsi="Century Gothic" w:cs="Arial"/>
                <w:b/>
                <w:bCs/>
                <w:color w:val="FFFFFF" w:themeColor="background1"/>
                <w:sz w:val="20"/>
                <w:szCs w:val="20"/>
                <w:lang w:val="es-ES" w:eastAsia="es-MX"/>
              </w:rPr>
              <w:t>del</w:t>
            </w:r>
            <w:r w:rsidRPr="00C1008F">
              <w:rPr>
                <w:rFonts w:ascii="Century Gothic" w:eastAsia="Arial" w:hAnsi="Century Gothic" w:cs="Arial"/>
                <w:b/>
                <w:bCs/>
                <w:color w:val="FFFFFF" w:themeColor="background1"/>
                <w:sz w:val="20"/>
                <w:szCs w:val="20"/>
                <w:lang w:val="es-ES" w:eastAsia="es-MX"/>
              </w:rPr>
              <w:t xml:space="preserve"> </w:t>
            </w:r>
            <w:r w:rsidRPr="00C1008F">
              <w:rPr>
                <w:rFonts w:ascii="Century Gothic" w:eastAsia="Times New Roman" w:hAnsi="Century Gothic" w:cs="Arial"/>
                <w:b/>
                <w:bCs/>
                <w:color w:val="FFFFFF" w:themeColor="background1"/>
                <w:sz w:val="20"/>
                <w:szCs w:val="20"/>
                <w:lang w:val="es-ES" w:eastAsia="es-MX"/>
              </w:rPr>
              <w:t>Presupuesto</w:t>
            </w:r>
            <w:r w:rsidRPr="00C1008F">
              <w:rPr>
                <w:rFonts w:ascii="Century Gothic" w:eastAsia="Arial" w:hAnsi="Century Gothic" w:cs="Arial"/>
                <w:b/>
                <w:bCs/>
                <w:color w:val="FFFFFF" w:themeColor="background1"/>
                <w:sz w:val="20"/>
                <w:szCs w:val="20"/>
                <w:lang w:val="es-ES" w:eastAsia="es-MX"/>
              </w:rPr>
              <w:t xml:space="preserve"> </w:t>
            </w:r>
            <w:r w:rsidRPr="00C1008F">
              <w:rPr>
                <w:rFonts w:ascii="Century Gothic" w:eastAsia="Times New Roman" w:hAnsi="Century Gothic" w:cs="Arial"/>
                <w:b/>
                <w:bCs/>
                <w:color w:val="FFFFFF" w:themeColor="background1"/>
                <w:sz w:val="20"/>
                <w:szCs w:val="20"/>
                <w:lang w:val="es-ES" w:eastAsia="es-MX"/>
              </w:rPr>
              <w:t>Oficial</w:t>
            </w:r>
            <w:r w:rsidRPr="00C1008F">
              <w:rPr>
                <w:rFonts w:ascii="Century Gothic" w:eastAsia="Arial" w:hAnsi="Century Gothic" w:cs="Arial"/>
                <w:b/>
                <w:bCs/>
                <w:color w:val="FFFFFF" w:themeColor="background1"/>
                <w:sz w:val="20"/>
                <w:szCs w:val="20"/>
                <w:lang w:val="es-ES" w:eastAsia="es-MX"/>
              </w:rPr>
              <w:t xml:space="preserve"> </w:t>
            </w:r>
            <w:r w:rsidRPr="00C1008F">
              <w:rPr>
                <w:rFonts w:ascii="Century Gothic" w:eastAsia="Times New Roman" w:hAnsi="Century Gothic" w:cs="Arial"/>
                <w:b/>
                <w:bCs/>
                <w:color w:val="FFFFFF" w:themeColor="background1"/>
                <w:sz w:val="20"/>
                <w:szCs w:val="20"/>
                <w:lang w:val="es-ES" w:eastAsia="es-MX"/>
              </w:rPr>
              <w:t>de</w:t>
            </w:r>
            <w:r w:rsidRPr="00C1008F">
              <w:rPr>
                <w:rFonts w:ascii="Century Gothic" w:eastAsia="Arial" w:hAnsi="Century Gothic" w:cs="Arial"/>
                <w:b/>
                <w:bCs/>
                <w:color w:val="FFFFFF" w:themeColor="background1"/>
                <w:sz w:val="20"/>
                <w:szCs w:val="20"/>
                <w:lang w:val="es-ES" w:eastAsia="es-MX"/>
              </w:rPr>
              <w:t xml:space="preserve"> </w:t>
            </w:r>
            <w:r w:rsidRPr="00C1008F">
              <w:rPr>
                <w:rFonts w:ascii="Century Gothic" w:eastAsia="Times New Roman" w:hAnsi="Century Gothic" w:cs="Arial"/>
                <w:b/>
                <w:bCs/>
                <w:color w:val="FFFFFF" w:themeColor="background1"/>
                <w:sz w:val="20"/>
                <w:szCs w:val="20"/>
                <w:lang w:val="es-ES" w:eastAsia="es-MX"/>
              </w:rPr>
              <w:t>obra</w:t>
            </w:r>
            <w:r w:rsidRPr="00C1008F">
              <w:rPr>
                <w:rFonts w:ascii="Century Gothic" w:eastAsia="Arial" w:hAnsi="Century Gothic" w:cs="Arial"/>
                <w:b/>
                <w:bCs/>
                <w:color w:val="FFFFFF" w:themeColor="background1"/>
                <w:sz w:val="20"/>
                <w:szCs w:val="20"/>
                <w:lang w:val="es-ES" w:eastAsia="es-MX"/>
              </w:rPr>
              <w:t xml:space="preserve"> </w:t>
            </w:r>
            <w:r w:rsidRPr="00C1008F">
              <w:rPr>
                <w:rFonts w:ascii="Century Gothic" w:eastAsia="Times New Roman" w:hAnsi="Century Gothic" w:cs="Arial"/>
                <w:b/>
                <w:bCs/>
                <w:color w:val="FFFFFF" w:themeColor="background1"/>
                <w:sz w:val="20"/>
                <w:szCs w:val="20"/>
                <w:lang w:val="es-ES" w:eastAsia="es-MX"/>
              </w:rPr>
              <w:t>expresado</w:t>
            </w:r>
            <w:r w:rsidRPr="00C1008F">
              <w:rPr>
                <w:rFonts w:ascii="Century Gothic" w:eastAsia="Arial" w:hAnsi="Century Gothic" w:cs="Arial"/>
                <w:b/>
                <w:bCs/>
                <w:color w:val="FFFFFF" w:themeColor="background1"/>
                <w:sz w:val="20"/>
                <w:szCs w:val="20"/>
                <w:lang w:val="es-ES" w:eastAsia="es-MX"/>
              </w:rPr>
              <w:t xml:space="preserve"> </w:t>
            </w:r>
            <w:r w:rsidRPr="00C1008F">
              <w:rPr>
                <w:rFonts w:ascii="Century Gothic" w:eastAsia="Times New Roman" w:hAnsi="Century Gothic" w:cs="Arial"/>
                <w:b/>
                <w:bCs/>
                <w:color w:val="FFFFFF" w:themeColor="background1"/>
                <w:sz w:val="20"/>
                <w:szCs w:val="20"/>
                <w:lang w:val="es-ES" w:eastAsia="es-MX"/>
              </w:rPr>
              <w:t>en</w:t>
            </w:r>
            <w:r w:rsidRPr="00C1008F">
              <w:rPr>
                <w:rFonts w:ascii="Century Gothic" w:eastAsia="Arial" w:hAnsi="Century Gothic" w:cs="Arial"/>
                <w:b/>
                <w:bCs/>
                <w:color w:val="FFFFFF" w:themeColor="background1"/>
                <w:sz w:val="20"/>
                <w:szCs w:val="20"/>
                <w:lang w:val="es-ES" w:eastAsia="es-MX"/>
              </w:rPr>
              <w:t xml:space="preserve"> </w:t>
            </w:r>
            <w:r w:rsidRPr="00C1008F">
              <w:rPr>
                <w:rFonts w:ascii="Century Gothic" w:eastAsia="Times New Roman" w:hAnsi="Century Gothic" w:cs="Arial"/>
                <w:b/>
                <w:bCs/>
                <w:color w:val="FFFFFF" w:themeColor="background1"/>
                <w:sz w:val="20"/>
                <w:szCs w:val="20"/>
                <w:lang w:val="es-ES" w:eastAsia="es-MX"/>
              </w:rPr>
              <w:t>SMMLV)</w:t>
            </w:r>
          </w:p>
        </w:tc>
      </w:tr>
      <w:tr w:rsidR="00C1008F" w:rsidRPr="00C1008F" w14:paraId="64FCEA2B" w14:textId="77777777" w:rsidTr="001C316D">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344F261F" w14:textId="77777777" w:rsidR="00C1008F" w:rsidRPr="00C1008F" w:rsidRDefault="00C1008F" w:rsidP="001C316D">
            <w:pPr>
              <w:spacing w:line="276" w:lineRule="auto"/>
              <w:jc w:val="center"/>
              <w:rPr>
                <w:rFonts w:ascii="Century Gothic" w:eastAsia="Arial" w:hAnsi="Century Gothic" w:cs="Arial"/>
                <w:sz w:val="20"/>
                <w:szCs w:val="20"/>
                <w:lang w:val="es-ES" w:eastAsia="es-MX"/>
              </w:rPr>
            </w:pPr>
            <w:r w:rsidRPr="00C1008F">
              <w:rPr>
                <w:rFonts w:ascii="Century Gothic" w:eastAsia="Times New Roman" w:hAnsi="Century Gothic" w:cs="Arial"/>
                <w:sz w:val="20"/>
                <w:szCs w:val="20"/>
                <w:lang w:val="es-ES" w:eastAsia="es-MX"/>
              </w:rPr>
              <w:t>De</w:t>
            </w:r>
            <w:r w:rsidRPr="00C1008F">
              <w:rPr>
                <w:rFonts w:ascii="Century Gothic" w:eastAsia="Arial" w:hAnsi="Century Gothic" w:cs="Arial"/>
                <w:sz w:val="20"/>
                <w:szCs w:val="20"/>
                <w:lang w:val="es-ES" w:eastAsia="es-MX"/>
              </w:rPr>
              <w:t xml:space="preserve"> </w:t>
            </w:r>
            <w:r w:rsidRPr="00C1008F">
              <w:rPr>
                <w:rFonts w:ascii="Century Gothic" w:eastAsia="Times New Roman" w:hAnsi="Century Gothic" w:cs="Arial"/>
                <w:sz w:val="20"/>
                <w:szCs w:val="20"/>
                <w:lang w:val="es-ES" w:eastAsia="es-MX"/>
              </w:rPr>
              <w:t>1</w:t>
            </w:r>
            <w:r w:rsidRPr="00C1008F">
              <w:rPr>
                <w:rFonts w:ascii="Century Gothic" w:eastAsia="Arial" w:hAnsi="Century Gothic" w:cs="Arial"/>
                <w:sz w:val="20"/>
                <w:szCs w:val="20"/>
                <w:lang w:val="es-ES" w:eastAsia="es-MX"/>
              </w:rPr>
              <w:t xml:space="preserve"> </w:t>
            </w:r>
            <w:r w:rsidRPr="00C1008F">
              <w:rPr>
                <w:rFonts w:ascii="Century Gothic" w:eastAsia="Times New Roman" w:hAnsi="Century Gothic" w:cs="Arial"/>
                <w:sz w:val="20"/>
                <w:szCs w:val="20"/>
                <w:lang w:val="es-ES" w:eastAsia="es-MX"/>
              </w:rPr>
              <w:t>hasta</w:t>
            </w:r>
            <w:r w:rsidRPr="00C1008F">
              <w:rPr>
                <w:rFonts w:ascii="Century Gothic" w:eastAsia="Arial" w:hAnsi="Century Gothic" w:cs="Arial"/>
                <w:sz w:val="20"/>
                <w:szCs w:val="20"/>
                <w:lang w:val="es-ES" w:eastAsia="es-MX"/>
              </w:rPr>
              <w:t xml:space="preserve"> </w:t>
            </w:r>
            <w:r w:rsidRPr="00C1008F">
              <w:rPr>
                <w:rFonts w:ascii="Century Gothic" w:eastAsia="Times New Roman" w:hAnsi="Century Gothic" w:cs="Arial"/>
                <w:sz w:val="20"/>
                <w:szCs w:val="20"/>
                <w:lang w:val="es-ES" w:eastAsia="es-MX"/>
              </w:rPr>
              <w:t>2</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5B76508C" w14:textId="77777777" w:rsidR="00C1008F" w:rsidRPr="00C1008F" w:rsidRDefault="00C1008F" w:rsidP="001C316D">
            <w:pPr>
              <w:spacing w:line="276" w:lineRule="auto"/>
              <w:jc w:val="center"/>
              <w:rPr>
                <w:rFonts w:ascii="Century Gothic" w:eastAsia="Arial" w:hAnsi="Century Gothic" w:cs="Arial"/>
                <w:sz w:val="20"/>
                <w:szCs w:val="20"/>
                <w:lang w:val="es-ES" w:eastAsia="es-MX"/>
              </w:rPr>
            </w:pPr>
            <w:r w:rsidRPr="00C1008F">
              <w:rPr>
                <w:rFonts w:ascii="Century Gothic" w:eastAsia="Times New Roman" w:hAnsi="Century Gothic" w:cs="Arial"/>
                <w:sz w:val="20"/>
                <w:szCs w:val="20"/>
                <w:lang w:val="es-ES" w:eastAsia="es-MX"/>
              </w:rPr>
              <w:t>75%</w:t>
            </w:r>
          </w:p>
        </w:tc>
      </w:tr>
      <w:tr w:rsidR="00C1008F" w:rsidRPr="00C1008F" w14:paraId="361569E6" w14:textId="77777777" w:rsidTr="001C316D">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55B04F42" w14:textId="77777777" w:rsidR="00C1008F" w:rsidRPr="00C1008F" w:rsidRDefault="00C1008F" w:rsidP="001C316D">
            <w:pPr>
              <w:spacing w:line="276" w:lineRule="auto"/>
              <w:jc w:val="center"/>
              <w:rPr>
                <w:rFonts w:ascii="Century Gothic" w:eastAsia="Arial" w:hAnsi="Century Gothic" w:cs="Arial"/>
                <w:sz w:val="20"/>
                <w:szCs w:val="20"/>
                <w:lang w:val="es-ES" w:eastAsia="es-MX"/>
              </w:rPr>
            </w:pPr>
            <w:r w:rsidRPr="00C1008F">
              <w:rPr>
                <w:rFonts w:ascii="Century Gothic" w:eastAsia="Times New Roman" w:hAnsi="Century Gothic" w:cs="Arial"/>
                <w:sz w:val="20"/>
                <w:szCs w:val="20"/>
                <w:lang w:val="es-ES" w:eastAsia="es-MX"/>
              </w:rPr>
              <w:t>De</w:t>
            </w:r>
            <w:r w:rsidRPr="00C1008F">
              <w:rPr>
                <w:rFonts w:ascii="Century Gothic" w:eastAsia="Arial" w:hAnsi="Century Gothic" w:cs="Arial"/>
                <w:sz w:val="20"/>
                <w:szCs w:val="20"/>
                <w:lang w:val="es-ES" w:eastAsia="es-MX"/>
              </w:rPr>
              <w:t xml:space="preserve"> </w:t>
            </w:r>
            <w:r w:rsidRPr="00C1008F">
              <w:rPr>
                <w:rFonts w:ascii="Century Gothic" w:eastAsia="Times New Roman" w:hAnsi="Century Gothic" w:cs="Arial"/>
                <w:sz w:val="20"/>
                <w:szCs w:val="20"/>
                <w:lang w:val="es-ES" w:eastAsia="es-MX"/>
              </w:rPr>
              <w:t>3</w:t>
            </w:r>
            <w:r w:rsidRPr="00C1008F">
              <w:rPr>
                <w:rFonts w:ascii="Century Gothic" w:eastAsia="Arial" w:hAnsi="Century Gothic" w:cs="Arial"/>
                <w:sz w:val="20"/>
                <w:szCs w:val="20"/>
                <w:lang w:val="es-ES" w:eastAsia="es-MX"/>
              </w:rPr>
              <w:t xml:space="preserve"> </w:t>
            </w:r>
            <w:r w:rsidRPr="00C1008F">
              <w:rPr>
                <w:rFonts w:ascii="Century Gothic" w:eastAsia="Times New Roman" w:hAnsi="Century Gothic" w:cs="Arial"/>
                <w:sz w:val="20"/>
                <w:szCs w:val="20"/>
                <w:lang w:val="es-ES" w:eastAsia="es-MX"/>
              </w:rPr>
              <w:t>hasta</w:t>
            </w:r>
            <w:r w:rsidRPr="00C1008F">
              <w:rPr>
                <w:rFonts w:ascii="Century Gothic" w:eastAsia="Arial" w:hAnsi="Century Gothic" w:cs="Arial"/>
                <w:sz w:val="20"/>
                <w:szCs w:val="20"/>
                <w:lang w:val="es-ES" w:eastAsia="es-MX"/>
              </w:rPr>
              <w:t xml:space="preserve"> </w:t>
            </w:r>
            <w:r w:rsidRPr="00C1008F">
              <w:rPr>
                <w:rFonts w:ascii="Century Gothic" w:eastAsia="Times New Roman" w:hAnsi="Century Gothic" w:cs="Arial"/>
                <w:sz w:val="20"/>
                <w:szCs w:val="20"/>
                <w:lang w:val="es-ES" w:eastAsia="es-MX"/>
              </w:rPr>
              <w:t>4</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67DD766F" w14:textId="77777777" w:rsidR="00C1008F" w:rsidRPr="00C1008F" w:rsidRDefault="00C1008F" w:rsidP="001C316D">
            <w:pPr>
              <w:spacing w:line="276" w:lineRule="auto"/>
              <w:jc w:val="center"/>
              <w:rPr>
                <w:rFonts w:ascii="Century Gothic" w:eastAsia="Arial" w:hAnsi="Century Gothic" w:cs="Arial"/>
                <w:sz w:val="20"/>
                <w:szCs w:val="20"/>
                <w:lang w:val="es-ES" w:eastAsia="es-MX"/>
              </w:rPr>
            </w:pPr>
            <w:r w:rsidRPr="00C1008F">
              <w:rPr>
                <w:rFonts w:ascii="Century Gothic" w:eastAsia="Times New Roman" w:hAnsi="Century Gothic" w:cs="Arial"/>
                <w:sz w:val="20"/>
                <w:szCs w:val="20"/>
                <w:lang w:val="es-ES" w:eastAsia="es-MX"/>
              </w:rPr>
              <w:t>120%</w:t>
            </w:r>
          </w:p>
        </w:tc>
      </w:tr>
      <w:tr w:rsidR="00C1008F" w:rsidRPr="00C1008F" w14:paraId="10409914" w14:textId="77777777" w:rsidTr="001C316D">
        <w:tc>
          <w:tcPr>
            <w:tcW w:w="3055"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6E8C73C5" w14:textId="77777777" w:rsidR="00C1008F" w:rsidRPr="00C1008F" w:rsidRDefault="00C1008F" w:rsidP="001C316D">
            <w:pPr>
              <w:spacing w:line="276" w:lineRule="auto"/>
              <w:jc w:val="center"/>
              <w:rPr>
                <w:rFonts w:ascii="Century Gothic" w:eastAsia="Arial" w:hAnsi="Century Gothic" w:cs="Arial"/>
                <w:sz w:val="20"/>
                <w:szCs w:val="20"/>
                <w:lang w:val="es-ES" w:eastAsia="es-MX"/>
              </w:rPr>
            </w:pPr>
            <w:r w:rsidRPr="00C1008F">
              <w:rPr>
                <w:rFonts w:ascii="Century Gothic" w:eastAsia="Times New Roman" w:hAnsi="Century Gothic" w:cs="Arial"/>
                <w:sz w:val="20"/>
                <w:szCs w:val="20"/>
                <w:lang w:val="es-ES" w:eastAsia="es-MX"/>
              </w:rPr>
              <w:t>De</w:t>
            </w:r>
            <w:r w:rsidRPr="00C1008F">
              <w:rPr>
                <w:rFonts w:ascii="Century Gothic" w:eastAsia="Arial" w:hAnsi="Century Gothic" w:cs="Arial"/>
                <w:sz w:val="20"/>
                <w:szCs w:val="20"/>
                <w:lang w:val="es-ES" w:eastAsia="es-MX"/>
              </w:rPr>
              <w:t xml:space="preserve"> </w:t>
            </w:r>
            <w:r w:rsidRPr="00C1008F">
              <w:rPr>
                <w:rFonts w:ascii="Century Gothic" w:eastAsia="Times New Roman" w:hAnsi="Century Gothic" w:cs="Arial"/>
                <w:sz w:val="20"/>
                <w:szCs w:val="20"/>
                <w:lang w:val="es-ES" w:eastAsia="es-MX"/>
              </w:rPr>
              <w:t>5</w:t>
            </w:r>
            <w:r w:rsidRPr="00C1008F">
              <w:rPr>
                <w:rFonts w:ascii="Century Gothic" w:eastAsia="Arial" w:hAnsi="Century Gothic" w:cs="Arial"/>
                <w:sz w:val="20"/>
                <w:szCs w:val="20"/>
                <w:lang w:val="es-ES" w:eastAsia="es-MX"/>
              </w:rPr>
              <w:t xml:space="preserve"> </w:t>
            </w:r>
            <w:r w:rsidRPr="00C1008F">
              <w:rPr>
                <w:rFonts w:ascii="Century Gothic" w:eastAsia="Times New Roman" w:hAnsi="Century Gothic" w:cs="Arial"/>
                <w:sz w:val="20"/>
                <w:szCs w:val="20"/>
                <w:lang w:val="es-ES" w:eastAsia="es-MX"/>
              </w:rPr>
              <w:t>hasta</w:t>
            </w:r>
            <w:r w:rsidRPr="00C1008F">
              <w:rPr>
                <w:rFonts w:ascii="Century Gothic" w:eastAsia="Arial" w:hAnsi="Century Gothic" w:cs="Arial"/>
                <w:sz w:val="20"/>
                <w:szCs w:val="20"/>
                <w:lang w:val="es-ES" w:eastAsia="es-MX"/>
              </w:rPr>
              <w:t xml:space="preserve"> 5</w:t>
            </w:r>
          </w:p>
        </w:tc>
        <w:tc>
          <w:tcPr>
            <w:tcW w:w="419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1D4236E4" w14:textId="77777777" w:rsidR="00C1008F" w:rsidRPr="00C1008F" w:rsidRDefault="00C1008F" w:rsidP="001C316D">
            <w:pPr>
              <w:spacing w:line="276" w:lineRule="auto"/>
              <w:jc w:val="center"/>
              <w:rPr>
                <w:rFonts w:ascii="Century Gothic" w:eastAsia="Arial" w:hAnsi="Century Gothic" w:cs="Arial"/>
                <w:sz w:val="20"/>
                <w:szCs w:val="20"/>
                <w:lang w:val="es-ES" w:eastAsia="es-MX"/>
              </w:rPr>
            </w:pPr>
            <w:r w:rsidRPr="00C1008F">
              <w:rPr>
                <w:rFonts w:ascii="Century Gothic" w:eastAsia="Times New Roman" w:hAnsi="Century Gothic" w:cs="Arial"/>
                <w:sz w:val="20"/>
                <w:szCs w:val="20"/>
                <w:lang w:val="es-ES" w:eastAsia="es-MX"/>
              </w:rPr>
              <w:t>150%</w:t>
            </w:r>
          </w:p>
        </w:tc>
      </w:tr>
    </w:tbl>
    <w:p w14:paraId="193D5C59" w14:textId="77777777" w:rsidR="00C1008F" w:rsidRPr="00C1008F" w:rsidRDefault="00C1008F" w:rsidP="00C1008F">
      <w:pPr>
        <w:spacing w:line="276" w:lineRule="auto"/>
        <w:jc w:val="both"/>
        <w:rPr>
          <w:rFonts w:ascii="Century Gothic" w:eastAsia="Calibri" w:hAnsi="Century Gothic" w:cs="Arial"/>
          <w:color w:val="000000" w:themeColor="text1"/>
          <w:lang w:eastAsia="es-MX"/>
        </w:rPr>
      </w:pPr>
    </w:p>
    <w:p w14:paraId="620C9221" w14:textId="77777777" w:rsidR="00C1008F" w:rsidRPr="00C1008F" w:rsidRDefault="00C1008F" w:rsidP="00C1008F">
      <w:pPr>
        <w:spacing w:after="120" w:line="276" w:lineRule="auto"/>
        <w:ind w:firstLine="709"/>
        <w:jc w:val="both"/>
        <w:rPr>
          <w:rFonts w:ascii="Century Gothic" w:eastAsia="Calibri" w:hAnsi="Century Gothic" w:cs="Arial"/>
          <w:color w:val="000000" w:themeColor="text1"/>
          <w:lang w:eastAsia="es-MX"/>
        </w:rPr>
      </w:pPr>
      <w:r w:rsidRPr="00C1008F">
        <w:rPr>
          <w:rFonts w:ascii="Century Gothic" w:eastAsia="Calibri" w:hAnsi="Century Gothic" w:cs="Arial"/>
          <w:color w:val="000000" w:themeColor="text1"/>
          <w:lang w:eastAsia="es-MX"/>
        </w:rPr>
        <w:t>Es decir, la verificación se hará con base en la sumatoria de los valores totales</w:t>
      </w:r>
      <w:r w:rsidRPr="00C1008F">
        <w:rPr>
          <w:rFonts w:ascii="Calibri" w:eastAsia="Calibri" w:hAnsi="Calibri" w:cs="Calibri"/>
          <w:color w:val="000000" w:themeColor="text1"/>
          <w:lang w:eastAsia="es-MX"/>
        </w:rPr>
        <w:t xml:space="preserve"> ̶</w:t>
      </w:r>
      <w:r w:rsidRPr="00C1008F">
        <w:rPr>
          <w:rFonts w:ascii="Century Gothic" w:eastAsia="Calibri" w:hAnsi="Century Gothic" w:cs="Arial"/>
          <w:color w:val="000000" w:themeColor="text1"/>
          <w:lang w:eastAsia="es-MX"/>
        </w:rPr>
        <w:t xml:space="preserve"> incluido IVA</w:t>
      </w:r>
      <w:r w:rsidRPr="00C1008F">
        <w:rPr>
          <w:rFonts w:ascii="Calibri" w:eastAsia="Calibri" w:hAnsi="Calibri" w:cs="Calibri"/>
          <w:color w:val="000000" w:themeColor="text1"/>
          <w:lang w:eastAsia="es-MX"/>
        </w:rPr>
        <w:t xml:space="preserve"> ̶</w:t>
      </w:r>
      <w:r w:rsidRPr="00C1008F">
        <w:rPr>
          <w:rFonts w:ascii="Century Gothic" w:eastAsia="Calibri" w:hAnsi="Century Gothic" w:cs="Arial"/>
          <w:color w:val="000000" w:themeColor="text1"/>
          <w:lang w:eastAsia="es-MX"/>
        </w:rPr>
        <w:t xml:space="preserve">   en SMMLV ejecutados de los contratos relacionados con la obra pública de infraestructura de transporte y los contratos que acreditan la verificación de bienes y servicios adicionales a la obra pública que cumplen con los requisitos establecidos en este Pliego de Condiciones, sin que puedan aportarse más de cinco (5) contratos.</w:t>
      </w:r>
    </w:p>
    <w:p w14:paraId="174EE6FD" w14:textId="77777777" w:rsidR="00C1008F" w:rsidRPr="00C1008F" w:rsidRDefault="00C1008F" w:rsidP="00C1008F">
      <w:pPr>
        <w:spacing w:after="120" w:line="276" w:lineRule="auto"/>
        <w:ind w:firstLine="709"/>
        <w:jc w:val="both"/>
        <w:rPr>
          <w:rFonts w:ascii="Century Gothic" w:eastAsia="Calibri" w:hAnsi="Century Gothic" w:cs="Arial"/>
          <w:color w:val="000000" w:themeColor="text1"/>
          <w:lang w:eastAsia="es-MX"/>
        </w:rPr>
      </w:pPr>
      <w:r w:rsidRPr="00C1008F">
        <w:rPr>
          <w:rFonts w:ascii="Century Gothic" w:eastAsia="Calibri" w:hAnsi="Century Gothic" w:cs="Arial"/>
          <w:color w:val="000000" w:themeColor="text1"/>
          <w:lang w:eastAsia="es-MX"/>
        </w:rPr>
        <w:t xml:space="preserve">En este sentido, si el contratista aporta dos (2) contratos que permiten acreditar la experiencia exigida en la Matriz 1 - Experiencia y un (1) contrato que permite acreditar la experiencia de bienes y servicios adicionales, la sumatoria de los valores ejecutados de los tres (3) contratos aportados debe corresponder al 120% del presupuesto oficial del proceso de contratación. De igual forma, el proponente podrá acreditar con los mismos contratos la experiencia exigida en la Matriz 1 y la experiencia exigida por la entidad para los bienes y servicios adicionales a la obra pública.   </w:t>
      </w:r>
    </w:p>
    <w:p w14:paraId="49003A12" w14:textId="77777777" w:rsidR="00C1008F" w:rsidRPr="00C1008F" w:rsidRDefault="00C1008F" w:rsidP="00C1008F">
      <w:pPr>
        <w:spacing w:after="120" w:line="276" w:lineRule="auto"/>
        <w:ind w:firstLine="709"/>
        <w:jc w:val="both"/>
        <w:rPr>
          <w:rFonts w:ascii="Century Gothic" w:eastAsia="Calibri" w:hAnsi="Century Gothic" w:cs="Arial"/>
          <w:color w:val="000000" w:themeColor="text1"/>
          <w:lang w:eastAsia="es-MX"/>
        </w:rPr>
      </w:pPr>
      <w:r w:rsidRPr="00C1008F">
        <w:rPr>
          <w:rFonts w:ascii="Century Gothic" w:eastAsia="Calibri" w:hAnsi="Century Gothic" w:cs="Arial"/>
          <w:color w:val="000000" w:themeColor="text1"/>
          <w:lang w:val="es-ES" w:eastAsia="es-MX"/>
        </w:rPr>
        <w:t xml:space="preserve">En caso de que el número de contratos con los cuales el Proponente acredita la experiencia no satisfaga el porcentaje mínimo a certificar, establecido en la anterior tabla, se </w:t>
      </w:r>
      <w:r w:rsidRPr="00C1008F">
        <w:rPr>
          <w:rFonts w:ascii="Century Gothic" w:eastAsia="Calibri" w:hAnsi="Century Gothic" w:cs="Arial"/>
          <w:color w:val="000000" w:themeColor="text1"/>
          <w:lang w:eastAsia="es-MX"/>
        </w:rPr>
        <w:t>calificará la propuesta como no hábil.</w:t>
      </w:r>
    </w:p>
    <w:p w14:paraId="28C0AD4A" w14:textId="77777777" w:rsidR="00C1008F" w:rsidRPr="00C1008F" w:rsidRDefault="00C1008F" w:rsidP="00C1008F">
      <w:pPr>
        <w:spacing w:after="120" w:line="276" w:lineRule="auto"/>
        <w:ind w:firstLine="709"/>
        <w:jc w:val="both"/>
        <w:rPr>
          <w:rFonts w:ascii="Century Gothic" w:eastAsia="Calibri" w:hAnsi="Century Gothic" w:cs="Arial"/>
          <w:color w:val="000000" w:themeColor="text1"/>
          <w:lang w:eastAsia="es-MX"/>
        </w:rPr>
      </w:pPr>
      <w:r w:rsidRPr="00C1008F">
        <w:rPr>
          <w:rFonts w:ascii="Century Gothic" w:eastAsia="Calibri" w:hAnsi="Century Gothic" w:cs="Arial"/>
          <w:color w:val="000000" w:themeColor="text1"/>
          <w:lang w:eastAsia="es-MX"/>
        </w:rPr>
        <w:t xml:space="preserve">Asimismo, es pertinente señalar que, el literal J del numeral 3.53 “Consideraciones para la validez de la experiencia requerida”, señala que, en los contratos aportador como experiencia que contengan actividades ejecutadas ajenas a la obra de infraestructura de transporte, la Entidad solo </w:t>
      </w:r>
      <w:r w:rsidRPr="00C1008F">
        <w:rPr>
          <w:rFonts w:ascii="Century Gothic" w:eastAsia="Calibri" w:hAnsi="Century Gothic" w:cs="Arial"/>
          <w:color w:val="000000" w:themeColor="text1"/>
          <w:lang w:eastAsia="es-MX"/>
        </w:rPr>
        <w:lastRenderedPageBreak/>
        <w:t xml:space="preserve">tendrá en cuenta los valores y magnitudes ejecutadas relacionadas con este tipo de infraestructura. </w:t>
      </w:r>
    </w:p>
    <w:p w14:paraId="02C4C72E" w14:textId="77777777" w:rsidR="00C1008F" w:rsidRPr="00C1008F" w:rsidRDefault="00C1008F" w:rsidP="00C1008F">
      <w:pPr>
        <w:spacing w:after="120" w:line="276" w:lineRule="auto"/>
        <w:ind w:firstLine="708"/>
        <w:jc w:val="both"/>
        <w:rPr>
          <w:rFonts w:ascii="Century Gothic" w:hAnsi="Century Gothic" w:cs="Arial"/>
        </w:rPr>
      </w:pPr>
      <w:r w:rsidRPr="00C1008F">
        <w:rPr>
          <w:rFonts w:ascii="Century Gothic" w:eastAsia="Calibri" w:hAnsi="Century Gothic" w:cs="Arial"/>
          <w:lang w:eastAsia="es-MX"/>
        </w:rPr>
        <w:t xml:space="preserve">Conforme con los parámetros indicados </w:t>
      </w:r>
      <w:r w:rsidRPr="00C1008F">
        <w:rPr>
          <w:rFonts w:ascii="Century Gothic" w:eastAsia="Arial" w:hAnsi="Century Gothic" w:cs="Arial"/>
          <w:lang w:val="es-ES"/>
        </w:rPr>
        <w:t xml:space="preserve">y en relación con que en su solicitud indaga sobre la posibilidad de que una entidad requiera para intervención de redes de alumbrado público experiencia adicional para evaluar la idoneidad del contratista en procesos de contratación de licitación de obra pública de infraestructura de transporte. Le indicamos que, </w:t>
      </w:r>
      <w:r w:rsidRPr="00C1008F">
        <w:rPr>
          <w:rFonts w:ascii="Century Gothic" w:hAnsi="Century Gothic" w:cs="Arial"/>
        </w:rPr>
        <w:t xml:space="preserve">si bien, las redes de servicios públicos como acueducto, alcantarillado, </w:t>
      </w:r>
      <w:r w:rsidRPr="00C1008F">
        <w:rPr>
          <w:rFonts w:ascii="Century Gothic" w:hAnsi="Century Gothic" w:cs="Arial"/>
          <w:i/>
          <w:iCs/>
        </w:rPr>
        <w:t>redes eléctricas</w:t>
      </w:r>
      <w:r w:rsidRPr="00C1008F">
        <w:rPr>
          <w:rFonts w:ascii="Century Gothic" w:hAnsi="Century Gothic" w:cs="Arial"/>
        </w:rPr>
        <w:t xml:space="preserve">, telefónicas y fibra óptica, dependiendo el tipo de intervención a realizar, pueden considerarse como parte de las obras civiles de un proyecto a intervenir, también es importante indicar que estas, hacen parte de la infraestructura y su complejidad dependerá de la intervención a ejecutar, en este caso, se pueden encontrar: a) Construcción de la Infraestructura vial urbana, que puede incluir la ejecución de las redes tanto domiciliarias como, redes matrices, dependiendo el tipo de servicio público; 2) Renovación, esto puede implicar la intervención de las redes por las cuales pasa la vía, para lo cual es necesario contar con los inventarios correspondientes; 3) Mantenimiento de la Infraestructura Vial, puede considerar la intervención de servicios públicos. </w:t>
      </w:r>
    </w:p>
    <w:p w14:paraId="5219D446" w14:textId="77777777" w:rsidR="00C1008F" w:rsidRDefault="00C1008F" w:rsidP="00C1008F">
      <w:pPr>
        <w:spacing w:line="276" w:lineRule="auto"/>
        <w:ind w:firstLine="708"/>
        <w:jc w:val="both"/>
        <w:rPr>
          <w:rFonts w:ascii="Century Gothic" w:eastAsia="Arial" w:hAnsi="Century Gothic" w:cs="Arial"/>
          <w:lang w:val="es-ES"/>
        </w:rPr>
      </w:pPr>
      <w:r w:rsidRPr="00C1008F">
        <w:rPr>
          <w:rFonts w:ascii="Century Gothic" w:hAnsi="Century Gothic" w:cs="Arial"/>
        </w:rPr>
        <w:t xml:space="preserve">En consecuencia de lo anterior, las entidades para estos procesos licitatorios indicarán, dependiendo la complejidad técnica o valor de las redes de servicios públicos a intervenir, en función del presupuesto Oficial total del proyecto, si es necesario requerir experiencia adicional en este tipo de intervenciones, con base en los parámetros señalados en el artículo 4 de la Resolución 240 de 2021, </w:t>
      </w:r>
      <w:r w:rsidRPr="00C1008F">
        <w:rPr>
          <w:rFonts w:ascii="Century Gothic" w:eastAsia="Arial" w:hAnsi="Century Gothic" w:cs="Arial"/>
          <w:lang w:val="es-ES"/>
        </w:rPr>
        <w:t>el cual dispone que la entidad puede solicitar experiencia adicional para evaluar la idoneidad del contratista en procesos de contratación de licitación de obra pública de infraestructura de transporte, que incluyen bienes o servicios adicionales a la obra pública de infraestructura de transporte.</w:t>
      </w:r>
    </w:p>
    <w:p w14:paraId="798470E7" w14:textId="77777777" w:rsidR="00962846" w:rsidRDefault="00962846" w:rsidP="00962846">
      <w:pPr>
        <w:spacing w:line="276" w:lineRule="auto"/>
        <w:jc w:val="both"/>
        <w:rPr>
          <w:rFonts w:ascii="Century Gothic" w:eastAsia="Arial" w:hAnsi="Century Gothic" w:cs="Arial"/>
          <w:lang w:val="es-ES"/>
        </w:rPr>
      </w:pPr>
    </w:p>
    <w:p w14:paraId="5421B7EE" w14:textId="77777777" w:rsidR="00962846" w:rsidRDefault="00962846" w:rsidP="00962846">
      <w:pPr>
        <w:spacing w:line="276" w:lineRule="auto"/>
        <w:jc w:val="both"/>
        <w:rPr>
          <w:rFonts w:ascii="Century Gothic" w:eastAsia="Arial" w:hAnsi="Century Gothic" w:cs="Arial"/>
          <w:b/>
          <w:bCs/>
        </w:rPr>
      </w:pPr>
    </w:p>
    <w:p w14:paraId="68EC431B" w14:textId="433B470E" w:rsidR="00962846" w:rsidRDefault="00962846" w:rsidP="00962846">
      <w:pPr>
        <w:spacing w:line="276" w:lineRule="auto"/>
        <w:jc w:val="both"/>
        <w:rPr>
          <w:rFonts w:ascii="Century Gothic" w:eastAsia="Arial" w:hAnsi="Century Gothic" w:cs="Arial"/>
          <w:b/>
          <w:bCs/>
        </w:rPr>
      </w:pPr>
      <w:r w:rsidRPr="00C1008F">
        <w:rPr>
          <w:rFonts w:ascii="Century Gothic" w:eastAsia="Arial" w:hAnsi="Century Gothic" w:cs="Arial"/>
          <w:b/>
          <w:bCs/>
        </w:rPr>
        <w:t>2.</w:t>
      </w:r>
      <w:r>
        <w:rPr>
          <w:rFonts w:ascii="Century Gothic" w:eastAsia="Arial" w:hAnsi="Century Gothic" w:cs="Arial"/>
          <w:b/>
          <w:bCs/>
        </w:rPr>
        <w:t>3</w:t>
      </w:r>
      <w:r w:rsidRPr="00C1008F">
        <w:rPr>
          <w:rFonts w:ascii="Century Gothic" w:eastAsia="Arial" w:hAnsi="Century Gothic" w:cs="Arial"/>
          <w:b/>
          <w:bCs/>
        </w:rPr>
        <w:t xml:space="preserve">. </w:t>
      </w:r>
      <w:proofErr w:type="spellStart"/>
      <w:r>
        <w:rPr>
          <w:rFonts w:ascii="Century Gothic" w:eastAsia="Arial" w:hAnsi="Century Gothic" w:cs="Arial"/>
          <w:b/>
          <w:bCs/>
        </w:rPr>
        <w:t>Combinacion</w:t>
      </w:r>
      <w:proofErr w:type="spellEnd"/>
      <w:r>
        <w:rPr>
          <w:rFonts w:ascii="Century Gothic" w:eastAsia="Arial" w:hAnsi="Century Gothic" w:cs="Arial"/>
          <w:b/>
          <w:bCs/>
        </w:rPr>
        <w:t xml:space="preserve"> de experiencia en los documentos tipo de infraestructura de transporte</w:t>
      </w:r>
    </w:p>
    <w:p w14:paraId="2C9A091E" w14:textId="77777777" w:rsidR="00962846" w:rsidRDefault="00962846" w:rsidP="00962846">
      <w:pPr>
        <w:spacing w:line="276" w:lineRule="auto"/>
        <w:jc w:val="both"/>
        <w:rPr>
          <w:rFonts w:ascii="Century Gothic" w:eastAsia="Arial" w:hAnsi="Century Gothic" w:cs="Arial"/>
          <w:b/>
          <w:bCs/>
        </w:rPr>
      </w:pPr>
    </w:p>
    <w:p w14:paraId="147C1218" w14:textId="77777777" w:rsidR="00962846" w:rsidRPr="00962846" w:rsidRDefault="00962846" w:rsidP="00962846">
      <w:pPr>
        <w:spacing w:after="120" w:line="276" w:lineRule="auto"/>
        <w:jc w:val="both"/>
        <w:rPr>
          <w:rFonts w:ascii="Century Gothic" w:eastAsia="Calibri" w:hAnsi="Century Gothic" w:cs="Arial"/>
          <w:color w:val="000000"/>
          <w:lang w:val="es-MX"/>
        </w:rPr>
      </w:pPr>
      <w:r w:rsidRPr="00962846">
        <w:rPr>
          <w:rFonts w:ascii="Century Gothic" w:eastAsia="Calibri" w:hAnsi="Century Gothic" w:cs="Arial"/>
          <w:color w:val="000000"/>
          <w:lang w:val="es-MX"/>
        </w:rPr>
        <w:lastRenderedPageBreak/>
        <w:t xml:space="preserve">Indicadas las prescripciones generales respecto a la exigencia de la experiencia adicional respecto a los bienes y servicios adicionales a la obra pública de infraestructura de transporte, corresponde analizar de forma precisa la posibilidad de combinar experiencias de distintas actividades de la “Matriz 1 – Experiencia”. </w:t>
      </w:r>
    </w:p>
    <w:p w14:paraId="76CEDDC2" w14:textId="77777777" w:rsidR="00962846" w:rsidRPr="00962846" w:rsidRDefault="00962846" w:rsidP="00962846">
      <w:pPr>
        <w:spacing w:before="120" w:line="276" w:lineRule="auto"/>
        <w:ind w:firstLine="708"/>
        <w:jc w:val="both"/>
        <w:rPr>
          <w:rFonts w:ascii="Century Gothic" w:eastAsia="Calibri" w:hAnsi="Century Gothic" w:cs="Arial"/>
          <w:color w:val="000000"/>
        </w:rPr>
      </w:pPr>
      <w:r w:rsidRPr="00962846">
        <w:rPr>
          <w:rFonts w:ascii="Century Gothic" w:eastAsia="Calibri" w:hAnsi="Century Gothic" w:cs="Arial"/>
          <w:color w:val="000000"/>
          <w:lang w:val="es-MX"/>
        </w:rPr>
        <w:t>Particularmente, la “Matriz 1 – Experiencia”</w:t>
      </w:r>
      <w:r w:rsidRPr="00962846">
        <w:rPr>
          <w:rFonts w:ascii="Century Gothic" w:eastAsia="Calibri" w:hAnsi="Century Gothic" w:cs="Arial"/>
          <w:lang w:val="es-MX"/>
        </w:rPr>
        <w:t>,</w:t>
      </w:r>
      <w:r w:rsidRPr="00962846">
        <w:rPr>
          <w:rFonts w:ascii="Century Gothic" w:eastAsia="Calibri" w:hAnsi="Century Gothic" w:cs="Arial"/>
          <w:color w:val="000000"/>
          <w:lang w:val="es-MX"/>
        </w:rPr>
        <w:t xml:space="preserve"> en el acápite de “Reglas para definir la experiencia exigible en el proceso de contratación” </w:t>
      </w:r>
      <w:r w:rsidRPr="00962846">
        <w:rPr>
          <w:rFonts w:ascii="Century Gothic" w:eastAsia="Calibri" w:hAnsi="Century Gothic" w:cs="Arial"/>
          <w:color w:val="000000"/>
        </w:rPr>
        <w:t>tanto de baja o mediana y alta complejidad de los documentos tipo actuales se establece la regla vi) que prescribe lo siguiente:</w:t>
      </w:r>
    </w:p>
    <w:p w14:paraId="791E60C5" w14:textId="77777777" w:rsidR="00962846" w:rsidRPr="00962846" w:rsidRDefault="00962846" w:rsidP="00962846">
      <w:pPr>
        <w:ind w:left="709" w:right="709"/>
        <w:jc w:val="both"/>
        <w:rPr>
          <w:rFonts w:ascii="Century Gothic" w:eastAsia="Calibri" w:hAnsi="Century Gothic" w:cs="Arial"/>
          <w:color w:val="000000"/>
          <w:sz w:val="21"/>
          <w:szCs w:val="21"/>
          <w:lang w:val="es-MX"/>
        </w:rPr>
      </w:pPr>
      <w:r w:rsidRPr="00962846">
        <w:rPr>
          <w:rFonts w:ascii="Century Gothic" w:eastAsia="Calibri" w:hAnsi="Century Gothic" w:cs="Arial"/>
          <w:color w:val="000000"/>
          <w:sz w:val="21"/>
          <w:szCs w:val="21"/>
          <w:lang w:val="es-MX"/>
        </w:rPr>
        <w:t xml:space="preserve">“vi) Cuando el objeto del proceso de contratación </w:t>
      </w:r>
      <w:proofErr w:type="gramStart"/>
      <w:r w:rsidRPr="00962846">
        <w:rPr>
          <w:rFonts w:ascii="Century Gothic" w:eastAsia="Calibri" w:hAnsi="Century Gothic" w:cs="Arial"/>
          <w:color w:val="000000"/>
          <w:sz w:val="21"/>
          <w:szCs w:val="21"/>
          <w:lang w:val="es-MX"/>
        </w:rPr>
        <w:t>contemple</w:t>
      </w:r>
      <w:proofErr w:type="gramEnd"/>
      <w:r w:rsidRPr="00962846">
        <w:rPr>
          <w:rFonts w:ascii="Century Gothic" w:eastAsia="Calibri" w:hAnsi="Century Gothic" w:cs="Arial"/>
          <w:color w:val="000000"/>
          <w:sz w:val="21"/>
          <w:szCs w:val="21"/>
          <w:lang w:val="es-MX"/>
        </w:rPr>
        <w:t xml:space="preserve"> la ejecución de dos o más “Actividades a Contratar” (ej.: 1.1 y 7.1, o de actividades de diferentes matrices de experiencia y/o sectores), la entidad procederá de acuerdo con lo indicado en el Documento Base en relación con la combinación de experiencia”. </w:t>
      </w:r>
    </w:p>
    <w:p w14:paraId="1D736B2A" w14:textId="77777777" w:rsidR="00962846" w:rsidRPr="00962846" w:rsidRDefault="00962846" w:rsidP="00962846">
      <w:pPr>
        <w:jc w:val="both"/>
        <w:rPr>
          <w:rFonts w:ascii="Century Gothic" w:eastAsia="Calibri" w:hAnsi="Century Gothic" w:cs="Arial"/>
          <w:color w:val="000000"/>
          <w:lang w:val="es-MX"/>
        </w:rPr>
      </w:pPr>
    </w:p>
    <w:p w14:paraId="6FE2FF00" w14:textId="77777777" w:rsidR="00962846" w:rsidRPr="00962846" w:rsidRDefault="00962846" w:rsidP="00962846">
      <w:pPr>
        <w:spacing w:line="276" w:lineRule="auto"/>
        <w:ind w:firstLine="709"/>
        <w:jc w:val="both"/>
        <w:rPr>
          <w:rFonts w:ascii="Century Gothic" w:hAnsi="Century Gothic" w:cs="Arial"/>
        </w:rPr>
      </w:pPr>
      <w:r w:rsidRPr="00962846">
        <w:rPr>
          <w:rFonts w:ascii="Century Gothic" w:hAnsi="Century Gothic" w:cs="Arial"/>
        </w:rPr>
        <w:t>En armonía con lo anterior, el literal A del numeral 3.5.1. “CARACTERÍSTICAS DE LOS CONTRATOS PRESENTADOS PARA ACREDITAR LA EXPERIENCIA EXIGIDA” del documento base de los documentos tipo de licitación de obra pública de infraestructura de transporte, establece las reglas que deben tener en cuenta las entidades estatales y los particulares en caso de que se soliciten combinaciones de diferentes actividades a contratar de una misma o de diferentes matrices de experiencia:</w:t>
      </w:r>
    </w:p>
    <w:p w14:paraId="725D8D8C" w14:textId="77777777" w:rsidR="00962846" w:rsidRPr="00962846" w:rsidRDefault="00962846" w:rsidP="00962846">
      <w:pPr>
        <w:contextualSpacing/>
        <w:jc w:val="both"/>
        <w:rPr>
          <w:rFonts w:ascii="Century Gothic" w:eastAsia="Calibri" w:hAnsi="Century Gothic" w:cs="Arial"/>
          <w:color w:val="000000"/>
          <w:lang w:val="es-MX"/>
        </w:rPr>
      </w:pPr>
    </w:p>
    <w:p w14:paraId="0A0C1917" w14:textId="77777777" w:rsidR="00962846" w:rsidRPr="00962846" w:rsidRDefault="00962846" w:rsidP="00962846">
      <w:pPr>
        <w:spacing w:after="120"/>
        <w:ind w:left="709" w:right="709" w:hanging="142"/>
        <w:jc w:val="both"/>
        <w:rPr>
          <w:rFonts w:ascii="Century Gothic" w:eastAsia="Times New Roman" w:hAnsi="Century Gothic" w:cs="Arial"/>
          <w:color w:val="000000"/>
          <w:sz w:val="20"/>
          <w:szCs w:val="20"/>
          <w:highlight w:val="lightGray"/>
          <w:lang w:eastAsia="es-ES"/>
        </w:rPr>
      </w:pPr>
      <w:r w:rsidRPr="00962846">
        <w:rPr>
          <w:rFonts w:ascii="Century Gothic" w:eastAsia="Calibri" w:hAnsi="Century Gothic" w:cs="Arial"/>
          <w:color w:val="000000"/>
          <w:lang w:val="es-MX"/>
        </w:rPr>
        <w:tab/>
        <w:t>“</w:t>
      </w:r>
      <w:r w:rsidRPr="00962846">
        <w:rPr>
          <w:rFonts w:ascii="Century Gothic" w:eastAsia="Times New Roman" w:hAnsi="Century Gothic" w:cs="Arial"/>
          <w:color w:val="000000"/>
          <w:sz w:val="20"/>
          <w:szCs w:val="20"/>
          <w:highlight w:val="lightGray"/>
          <w:lang w:eastAsia="es-ES"/>
        </w:rPr>
        <w:t>i) [En el caso que eventualmente se soliciten combinaciones de diferentes actividades a contratar con una misma o diferentes matrices de experiencia, la Entidad en esta sección identificará y definirá la actividad principal o de mayor relevancia, y la actividad secundaria o accesoria a la principal, de acuerdo con las características del proyecto en particular. La Entidad podrá analizar la relevancia en función del valor de las actividades en el Presupuesto Oficial o por la complejidad técnica, para lo cual establecerá:</w:t>
      </w:r>
    </w:p>
    <w:p w14:paraId="0D2B4A1F" w14:textId="77777777" w:rsidR="00962846" w:rsidRPr="00962846" w:rsidRDefault="00962846" w:rsidP="00962846">
      <w:pPr>
        <w:spacing w:after="120"/>
        <w:ind w:left="709" w:right="709"/>
        <w:jc w:val="both"/>
        <w:rPr>
          <w:rFonts w:ascii="Century Gothic" w:eastAsia="Times New Roman" w:hAnsi="Century Gothic" w:cs="Arial"/>
          <w:color w:val="000000"/>
          <w:sz w:val="20"/>
          <w:szCs w:val="20"/>
          <w:highlight w:val="lightGray"/>
          <w:lang w:eastAsia="es-ES"/>
        </w:rPr>
      </w:pPr>
      <w:r w:rsidRPr="00962846">
        <w:rPr>
          <w:rFonts w:ascii="Century Gothic" w:eastAsia="Times New Roman" w:hAnsi="Century Gothic" w:cs="Arial"/>
          <w:b/>
          <w:bCs/>
          <w:color w:val="000000"/>
          <w:sz w:val="20"/>
          <w:szCs w:val="20"/>
          <w:highlight w:val="lightGray"/>
          <w:lang w:eastAsia="es-ES"/>
        </w:rPr>
        <w:t>Actividad Principal:</w:t>
      </w:r>
      <w:r w:rsidRPr="00962846">
        <w:rPr>
          <w:rFonts w:ascii="Century Gothic" w:eastAsia="Times New Roman" w:hAnsi="Century Gothic" w:cs="Arial"/>
          <w:color w:val="000000"/>
          <w:sz w:val="20"/>
          <w:szCs w:val="20"/>
          <w:highlight w:val="lightGray"/>
          <w:lang w:eastAsia="es-ES"/>
        </w:rPr>
        <w:t xml:space="preserve"> [La Entidad identificará y definirá la actividad a contratar principal aplicable en el Proceso de Contratación de acuerdo con la Matriz 1 – Experiencia. Para esta actividad principal se solicitará la experiencia general y específica de la respectiva actividad a contratar de mayor relevancia.]</w:t>
      </w:r>
    </w:p>
    <w:p w14:paraId="50C734AB" w14:textId="77777777" w:rsidR="00962846" w:rsidRPr="00962846" w:rsidRDefault="00962846" w:rsidP="00962846">
      <w:pPr>
        <w:spacing w:after="120"/>
        <w:ind w:left="709" w:right="709"/>
        <w:jc w:val="both"/>
        <w:rPr>
          <w:rFonts w:ascii="Century Gothic" w:eastAsia="Times New Roman" w:hAnsi="Century Gothic" w:cs="Arial"/>
          <w:color w:val="000000"/>
          <w:sz w:val="20"/>
          <w:szCs w:val="20"/>
          <w:highlight w:val="lightGray"/>
          <w:lang w:eastAsia="es-ES"/>
        </w:rPr>
      </w:pPr>
      <w:r w:rsidRPr="00962846">
        <w:rPr>
          <w:rFonts w:ascii="Century Gothic" w:eastAsia="Times New Roman" w:hAnsi="Century Gothic" w:cs="Arial"/>
          <w:color w:val="000000"/>
          <w:sz w:val="20"/>
          <w:szCs w:val="20"/>
          <w:highlight w:val="lightGray"/>
          <w:lang w:eastAsia="es-ES"/>
        </w:rPr>
        <w:t xml:space="preserve">[La Entidad deberá establecer como actividad principal alguna de las “actividades a contratar” definidas en la Matriz 1 – Experiencia de estos Documentos Tipo]. </w:t>
      </w:r>
    </w:p>
    <w:p w14:paraId="053C60D0" w14:textId="77777777" w:rsidR="00962846" w:rsidRPr="00962846" w:rsidRDefault="00962846" w:rsidP="00962846">
      <w:pPr>
        <w:spacing w:after="120"/>
        <w:ind w:left="709" w:right="709"/>
        <w:jc w:val="both"/>
        <w:rPr>
          <w:rFonts w:ascii="Century Gothic" w:eastAsia="Times New Roman" w:hAnsi="Century Gothic" w:cs="Arial"/>
          <w:color w:val="000000"/>
          <w:sz w:val="20"/>
          <w:szCs w:val="20"/>
          <w:highlight w:val="lightGray"/>
          <w:lang w:eastAsia="es-ES"/>
        </w:rPr>
      </w:pPr>
      <w:r w:rsidRPr="00962846">
        <w:rPr>
          <w:rFonts w:ascii="Century Gothic" w:eastAsia="Times New Roman" w:hAnsi="Century Gothic" w:cs="Arial"/>
          <w:b/>
          <w:bCs/>
          <w:color w:val="000000"/>
          <w:sz w:val="20"/>
          <w:szCs w:val="20"/>
          <w:highlight w:val="lightGray"/>
          <w:lang w:eastAsia="es-ES"/>
        </w:rPr>
        <w:lastRenderedPageBreak/>
        <w:t>Actividad Secundaria</w:t>
      </w:r>
      <w:r w:rsidRPr="00962846">
        <w:rPr>
          <w:rFonts w:ascii="Century Gothic" w:eastAsia="Times New Roman" w:hAnsi="Century Gothic" w:cs="Arial"/>
          <w:color w:val="000000"/>
          <w:sz w:val="20"/>
          <w:szCs w:val="20"/>
          <w:highlight w:val="lightGray"/>
          <w:lang w:eastAsia="es-ES"/>
        </w:rPr>
        <w:t xml:space="preserve"> </w:t>
      </w:r>
      <w:r w:rsidRPr="00962846">
        <w:rPr>
          <w:rFonts w:ascii="Century Gothic" w:eastAsia="Times New Roman" w:hAnsi="Century Gothic" w:cs="Arial"/>
          <w:b/>
          <w:bCs/>
          <w:color w:val="000000"/>
          <w:sz w:val="20"/>
          <w:szCs w:val="20"/>
          <w:highlight w:val="lightGray"/>
          <w:lang w:eastAsia="es-ES"/>
        </w:rPr>
        <w:t>(1)</w:t>
      </w:r>
      <w:r w:rsidRPr="00962846">
        <w:rPr>
          <w:rFonts w:ascii="Century Gothic" w:eastAsia="Times New Roman" w:hAnsi="Century Gothic" w:cs="Arial"/>
          <w:color w:val="000000"/>
          <w:sz w:val="20"/>
          <w:szCs w:val="20"/>
          <w:highlight w:val="lightGray"/>
          <w:lang w:eastAsia="es-ES"/>
        </w:rPr>
        <w:t>: [La Entidad definirá la actividad secundaria o accesoria aplicable en el Proceso de Contratación de acuerdo con la matriz de experiencia aplicable, ya sea cuando: i) en un mismo proyecto se incluyen otras actividades definidas en la Matriz 1 – Experiencia de estos Documentos Tipo o ii) cuando en un Proceso de Contratación aplican matrices de experiencia de otros Documentos Tipo y la Entidad considera conveniente incluir dicha experiencia, como por ejemplo: las Matrices de Experiencia de los Documentos Tipo de licitación de obra pública de infraestructura de social o de licitación de obra pública de infraestructura de agua potable y saneamiento básico.]</w:t>
      </w:r>
    </w:p>
    <w:p w14:paraId="785AB31F" w14:textId="77777777" w:rsidR="00962846" w:rsidRPr="00962846" w:rsidRDefault="00962846" w:rsidP="00962846">
      <w:pPr>
        <w:spacing w:after="120"/>
        <w:ind w:left="709" w:right="709"/>
        <w:jc w:val="both"/>
        <w:rPr>
          <w:rFonts w:ascii="Century Gothic" w:eastAsia="Times New Roman" w:hAnsi="Century Gothic" w:cs="Arial"/>
          <w:color w:val="000000"/>
          <w:sz w:val="20"/>
          <w:szCs w:val="20"/>
          <w:highlight w:val="lightGray"/>
          <w:lang w:eastAsia="es-ES"/>
        </w:rPr>
      </w:pPr>
      <w:r w:rsidRPr="00962846">
        <w:rPr>
          <w:rFonts w:ascii="Century Gothic" w:eastAsia="Times New Roman" w:hAnsi="Century Gothic" w:cs="Arial"/>
          <w:b/>
          <w:bCs/>
          <w:color w:val="000000"/>
          <w:sz w:val="20"/>
          <w:szCs w:val="20"/>
          <w:highlight w:val="lightGray"/>
          <w:lang w:eastAsia="es-ES"/>
        </w:rPr>
        <w:t>Actividad Secundaria (2):</w:t>
      </w:r>
      <w:r w:rsidRPr="00962846">
        <w:rPr>
          <w:rFonts w:ascii="Century Gothic" w:eastAsia="Times New Roman" w:hAnsi="Century Gothic" w:cs="Arial"/>
          <w:color w:val="000000"/>
          <w:sz w:val="20"/>
          <w:szCs w:val="20"/>
          <w:highlight w:val="lightGray"/>
          <w:lang w:eastAsia="es-ES"/>
        </w:rPr>
        <w:t xml:space="preserve"> [La Entidad diligenciará la experiencia aplicable a esta actividad secundaria de acuerdo con los lineamientos previstos en el párrafo anterior, en caso de que aplique y si considera conveniente incluir dicha experiencia.]</w:t>
      </w:r>
    </w:p>
    <w:p w14:paraId="4A96A8DE" w14:textId="77777777" w:rsidR="00962846" w:rsidRPr="00962846" w:rsidRDefault="00962846" w:rsidP="00962846">
      <w:pPr>
        <w:spacing w:after="120"/>
        <w:ind w:left="709" w:right="709"/>
        <w:jc w:val="both"/>
        <w:rPr>
          <w:rFonts w:ascii="Century Gothic" w:eastAsia="Times New Roman" w:hAnsi="Century Gothic" w:cs="Arial"/>
          <w:color w:val="000000"/>
          <w:sz w:val="20"/>
          <w:szCs w:val="20"/>
          <w:highlight w:val="lightGray"/>
          <w:lang w:eastAsia="es-ES"/>
        </w:rPr>
      </w:pPr>
      <w:r w:rsidRPr="00962846">
        <w:rPr>
          <w:rFonts w:ascii="Century Gothic" w:eastAsia="Times New Roman" w:hAnsi="Century Gothic" w:cs="Arial"/>
          <w:color w:val="000000"/>
          <w:sz w:val="20"/>
          <w:szCs w:val="20"/>
          <w:highlight w:val="lightGray"/>
          <w:lang w:eastAsia="es-ES"/>
        </w:rPr>
        <w:t>En caso de que se combinen diferentes actividades, la Entidad en este espacio definirá los requisitos de experiencia exigibles conforme</w:t>
      </w:r>
      <w:r w:rsidRPr="00962846">
        <w:rPr>
          <w:rFonts w:ascii="Century Gothic" w:eastAsia="Times New Roman" w:hAnsi="Century Gothic" w:cs="Arial"/>
          <w:color w:val="000000" w:themeColor="text1"/>
          <w:sz w:val="20"/>
          <w:szCs w:val="20"/>
          <w:highlight w:val="lightGray"/>
          <w:shd w:val="clear" w:color="auto" w:fill="C0C0C0"/>
          <w:lang w:val="es-MX" w:eastAsia="es-CO"/>
        </w:rPr>
        <w:t xml:space="preserve"> </w:t>
      </w:r>
      <w:r w:rsidRPr="00962846">
        <w:rPr>
          <w:rFonts w:ascii="Century Gothic" w:eastAsia="Times New Roman" w:hAnsi="Century Gothic" w:cs="Arial"/>
          <w:color w:val="000000"/>
          <w:sz w:val="20"/>
          <w:szCs w:val="20"/>
          <w:highlight w:val="lightGray"/>
          <w:lang w:val="es-MX" w:eastAsia="es-ES"/>
        </w:rPr>
        <w:t>con la Matriz 1 – Experiencia</w:t>
      </w:r>
      <w:r w:rsidRPr="00962846">
        <w:rPr>
          <w:rFonts w:ascii="Century Gothic" w:eastAsia="Times New Roman" w:hAnsi="Century Gothic" w:cs="Arial"/>
          <w:color w:val="000000"/>
          <w:sz w:val="20"/>
          <w:szCs w:val="20"/>
          <w:highlight w:val="lightGray"/>
          <w:lang w:eastAsia="es-ES"/>
        </w:rPr>
        <w:t xml:space="preserve">, optando por una de las siguientes alternativas: </w:t>
      </w:r>
    </w:p>
    <w:p w14:paraId="10D92930" w14:textId="77777777" w:rsidR="00962846" w:rsidRPr="00962846" w:rsidRDefault="00962846" w:rsidP="00962846">
      <w:pPr>
        <w:spacing w:after="120"/>
        <w:ind w:left="709" w:right="709" w:hanging="1"/>
        <w:jc w:val="both"/>
        <w:rPr>
          <w:rFonts w:ascii="Century Gothic" w:eastAsia="Times New Roman" w:hAnsi="Century Gothic" w:cs="Arial"/>
          <w:color w:val="000000"/>
          <w:sz w:val="20"/>
          <w:szCs w:val="20"/>
          <w:highlight w:val="lightGray"/>
          <w:lang w:eastAsia="es-ES"/>
        </w:rPr>
      </w:pPr>
      <w:r w:rsidRPr="00962846">
        <w:rPr>
          <w:rFonts w:ascii="Century Gothic" w:eastAsia="Times New Roman" w:hAnsi="Century Gothic" w:cs="Arial"/>
          <w:color w:val="000000"/>
          <w:sz w:val="20"/>
          <w:szCs w:val="20"/>
          <w:highlight w:val="lightGray"/>
          <w:lang w:eastAsia="es-ES"/>
        </w:rPr>
        <w:t xml:space="preserve">a) No solicitar experiencia para la actividad secundaria, sino únicamente la experiencia de la actividad principal, siempre que esta se trate de una de las actividades definidas en la Matriz 1 – Experiencia de estos Documentos Tipo. </w:t>
      </w:r>
    </w:p>
    <w:p w14:paraId="760DD66C" w14:textId="77777777" w:rsidR="00962846" w:rsidRPr="00962846" w:rsidRDefault="00962846" w:rsidP="00962846">
      <w:pPr>
        <w:spacing w:after="120"/>
        <w:ind w:left="709" w:right="709" w:hanging="1"/>
        <w:jc w:val="both"/>
        <w:rPr>
          <w:rFonts w:ascii="Century Gothic" w:eastAsia="Times New Roman" w:hAnsi="Century Gothic" w:cs="Arial"/>
          <w:color w:val="000000"/>
          <w:sz w:val="20"/>
          <w:szCs w:val="20"/>
          <w:highlight w:val="lightGray"/>
          <w:lang w:eastAsia="es-ES"/>
        </w:rPr>
      </w:pPr>
      <w:r w:rsidRPr="00962846">
        <w:rPr>
          <w:rFonts w:ascii="Century Gothic" w:eastAsia="Times New Roman" w:hAnsi="Century Gothic" w:cs="Arial"/>
          <w:color w:val="000000"/>
          <w:sz w:val="20"/>
          <w:szCs w:val="20"/>
          <w:highlight w:val="lightGray"/>
          <w:lang w:eastAsia="es-ES"/>
        </w:rPr>
        <w:t xml:space="preserve">b) Solicitar la experiencia general y específica de la “actividad a contratar” de la actividad principal y para las demás actividades secundarias a contratar requerir la experiencia general o específica. Esto significa que la Entidad, de acuerdo con el alcance del proyecto decidirá cuál experiencia pedirá para la actividad secundaria. En el evento en que la matriz de experiencia no contemple experiencia específica para la actividad secundaria, se solicitará la experiencia general. En todo caso en la actividad secundaria no será posible exigir la experiencia general y la específica, sino solo una de ellas. </w:t>
      </w:r>
    </w:p>
    <w:p w14:paraId="0BE7F216" w14:textId="77777777" w:rsidR="00962846" w:rsidRPr="00962846" w:rsidRDefault="00962846" w:rsidP="00962846">
      <w:pPr>
        <w:spacing w:after="120"/>
        <w:ind w:left="709" w:right="709"/>
        <w:jc w:val="both"/>
        <w:rPr>
          <w:rFonts w:ascii="Century Gothic" w:eastAsia="Times New Roman" w:hAnsi="Century Gothic" w:cs="Arial"/>
          <w:color w:val="000000"/>
          <w:sz w:val="20"/>
          <w:szCs w:val="20"/>
          <w:highlight w:val="lightGray"/>
          <w:lang w:eastAsia="es-ES"/>
        </w:rPr>
      </w:pPr>
      <w:r w:rsidRPr="00962846">
        <w:rPr>
          <w:rFonts w:ascii="Century Gothic" w:eastAsia="Times New Roman" w:hAnsi="Century Gothic" w:cs="Arial"/>
          <w:color w:val="000000"/>
          <w:sz w:val="20"/>
          <w:szCs w:val="20"/>
          <w:highlight w:val="lightGray"/>
          <w:lang w:eastAsia="es-ES"/>
        </w:rPr>
        <w:t xml:space="preserve">Para la actividad secundaria en caso de requerirse la experiencia específica, se entenderá en el contexto de la experiencia general solicitada en dicha actividad. </w:t>
      </w:r>
    </w:p>
    <w:p w14:paraId="5C3EEB6A" w14:textId="77777777" w:rsidR="00962846" w:rsidRPr="00962846" w:rsidRDefault="00962846" w:rsidP="00962846">
      <w:pPr>
        <w:spacing w:after="120"/>
        <w:ind w:left="709" w:right="709" w:hanging="1"/>
        <w:jc w:val="both"/>
        <w:rPr>
          <w:rFonts w:ascii="Century Gothic" w:eastAsia="Times New Roman" w:hAnsi="Century Gothic" w:cs="Arial"/>
          <w:color w:val="000000"/>
          <w:sz w:val="20"/>
          <w:szCs w:val="20"/>
          <w:highlight w:val="lightGray"/>
          <w:lang w:eastAsia="es-ES"/>
        </w:rPr>
      </w:pPr>
      <w:r w:rsidRPr="00962846">
        <w:rPr>
          <w:rFonts w:ascii="Century Gothic" w:eastAsia="Times New Roman" w:hAnsi="Century Gothic" w:cs="Arial"/>
          <w:color w:val="000000"/>
          <w:sz w:val="20"/>
          <w:szCs w:val="20"/>
          <w:highlight w:val="lightGray"/>
          <w:lang w:eastAsia="es-ES"/>
        </w:rPr>
        <w:t xml:space="preserve">ii) La experiencia exigible para estas actividades (principal o secundaria) se definirá en función de los rangos de cuantías aplicables al Proceso de Contratación. En el caso que el requisito de experiencia a solicitarse esté expresado en un componente o actividad correspondiente a un porcentaje del Presupuesto Oficial, este deberá calcularse respecto del cien por ciento (100 %) del valor del Presupuesto Oficial. En todo caso para la demostración de la experiencia exigida en la actividad secundaria, si la Entidad desagrega el valor de las actividades, la acreditación de la experiencia de los componentes que están supeditados a un porcentaje del Presupuesto Oficial se realizará de acuerdo con el valor de cada actividad secundaria. En este </w:t>
      </w:r>
      <w:r w:rsidRPr="00962846">
        <w:rPr>
          <w:rFonts w:ascii="Century Gothic" w:eastAsia="Times New Roman" w:hAnsi="Century Gothic" w:cs="Arial"/>
          <w:color w:val="000000"/>
          <w:sz w:val="20"/>
          <w:szCs w:val="20"/>
          <w:highlight w:val="lightGray"/>
          <w:lang w:eastAsia="es-ES"/>
        </w:rPr>
        <w:lastRenderedPageBreak/>
        <w:t xml:space="preserve">último caso, la Entidad indicará en este literal el valor del Presupuesto Oficial que corresponde a cada uno. </w:t>
      </w:r>
    </w:p>
    <w:p w14:paraId="74DA2EE6" w14:textId="77777777" w:rsidR="00962846" w:rsidRPr="00962846" w:rsidRDefault="00962846" w:rsidP="00962846">
      <w:pPr>
        <w:spacing w:after="120"/>
        <w:ind w:left="709" w:right="709" w:hanging="1"/>
        <w:jc w:val="both"/>
        <w:rPr>
          <w:rFonts w:ascii="Century Gothic" w:eastAsia="Times New Roman" w:hAnsi="Century Gothic" w:cs="Arial"/>
          <w:color w:val="000000"/>
          <w:sz w:val="20"/>
          <w:szCs w:val="20"/>
          <w:highlight w:val="lightGray"/>
          <w:lang w:eastAsia="es-ES"/>
        </w:rPr>
      </w:pPr>
      <w:r w:rsidRPr="00962846">
        <w:rPr>
          <w:rFonts w:ascii="Century Gothic" w:eastAsia="Times New Roman" w:hAnsi="Century Gothic" w:cs="Arial"/>
          <w:color w:val="000000"/>
          <w:sz w:val="20"/>
          <w:szCs w:val="20"/>
          <w:highlight w:val="lightGray"/>
          <w:lang w:eastAsia="es-ES"/>
        </w:rPr>
        <w:t>iii) La Entidad no podrá incluir más de dos (2) combinaciones de experiencia adicionales a la prevista para la actividad principal. Esto significa que la Entidad solicitará la experiencia general y la específica de la actividad principal y máximo dos (2) experiencias, general o específica, para las actividades secundarias aplicables al Proceso de Contratación.</w:t>
      </w:r>
    </w:p>
    <w:p w14:paraId="7146353F" w14:textId="77777777" w:rsidR="00962846" w:rsidRPr="00962846" w:rsidRDefault="00962846" w:rsidP="00962846">
      <w:pPr>
        <w:spacing w:after="120"/>
        <w:ind w:left="709" w:right="709" w:hanging="1"/>
        <w:jc w:val="both"/>
        <w:rPr>
          <w:rFonts w:ascii="Century Gothic" w:eastAsia="Times New Roman" w:hAnsi="Century Gothic" w:cs="Arial"/>
          <w:color w:val="000000"/>
          <w:sz w:val="20"/>
          <w:szCs w:val="20"/>
          <w:highlight w:val="lightGray"/>
          <w:lang w:eastAsia="es-ES"/>
        </w:rPr>
      </w:pPr>
      <w:proofErr w:type="spellStart"/>
      <w:r w:rsidRPr="00962846">
        <w:rPr>
          <w:rFonts w:ascii="Century Gothic" w:eastAsia="Times New Roman" w:hAnsi="Century Gothic" w:cs="Arial"/>
          <w:color w:val="000000"/>
          <w:sz w:val="20"/>
          <w:szCs w:val="20"/>
          <w:highlight w:val="lightGray"/>
          <w:lang w:eastAsia="es-ES"/>
        </w:rPr>
        <w:t>iv</w:t>
      </w:r>
      <w:proofErr w:type="spellEnd"/>
      <w:r w:rsidRPr="00962846">
        <w:rPr>
          <w:rFonts w:ascii="Century Gothic" w:eastAsia="Times New Roman" w:hAnsi="Century Gothic" w:cs="Arial"/>
          <w:color w:val="000000"/>
          <w:sz w:val="20"/>
          <w:szCs w:val="20"/>
          <w:highlight w:val="lightGray"/>
          <w:lang w:eastAsia="es-ES"/>
        </w:rPr>
        <w:t>) Si en la actividad secundaria se solicita la experiencia específica y ésta contempla más de un requisito, la Entidad escogerá solo la que sea de mayor relevancia para el proyecto a ejecutar.</w:t>
      </w:r>
    </w:p>
    <w:p w14:paraId="2D75B04B" w14:textId="77777777" w:rsidR="00962846" w:rsidRPr="00962846" w:rsidRDefault="00962846" w:rsidP="00962846">
      <w:pPr>
        <w:spacing w:after="120"/>
        <w:ind w:left="709" w:right="709" w:hanging="1"/>
        <w:jc w:val="both"/>
        <w:rPr>
          <w:rFonts w:ascii="Century Gothic" w:eastAsia="Times New Roman" w:hAnsi="Century Gothic" w:cs="Arial"/>
          <w:color w:val="000000"/>
          <w:sz w:val="20"/>
          <w:szCs w:val="20"/>
          <w:highlight w:val="lightGray"/>
          <w:lang w:eastAsia="es-ES"/>
        </w:rPr>
      </w:pPr>
      <w:r w:rsidRPr="00962846">
        <w:rPr>
          <w:rFonts w:ascii="Century Gothic" w:eastAsia="Times New Roman" w:hAnsi="Century Gothic" w:cs="Arial"/>
          <w:color w:val="000000"/>
          <w:sz w:val="20"/>
          <w:szCs w:val="20"/>
          <w:highlight w:val="lightGray"/>
          <w:lang w:eastAsia="es-ES"/>
        </w:rPr>
        <w:t>v) En los casos en que la Entidad opte por la exigencia de la experiencia específica para las actividades distintas a la actividad principal, deberá incluirse la siguiente nota:</w:t>
      </w:r>
    </w:p>
    <w:p w14:paraId="16F8F135" w14:textId="77777777" w:rsidR="00962846" w:rsidRPr="00962846" w:rsidRDefault="00962846" w:rsidP="00962846">
      <w:pPr>
        <w:spacing w:after="120"/>
        <w:ind w:left="709" w:right="709"/>
        <w:jc w:val="both"/>
        <w:rPr>
          <w:rFonts w:ascii="Century Gothic" w:eastAsia="Times New Roman" w:hAnsi="Century Gothic" w:cs="Arial"/>
          <w:color w:val="000000"/>
          <w:sz w:val="20"/>
          <w:szCs w:val="20"/>
          <w:highlight w:val="lightGray"/>
          <w:lang w:eastAsia="es-ES"/>
        </w:rPr>
      </w:pPr>
      <w:r w:rsidRPr="00962846">
        <w:rPr>
          <w:rFonts w:ascii="Century Gothic" w:eastAsia="Times New Roman" w:hAnsi="Century Gothic" w:cs="Arial"/>
          <w:color w:val="000000"/>
          <w:sz w:val="20"/>
          <w:szCs w:val="20"/>
          <w:highlight w:val="lightGray"/>
          <w:lang w:eastAsia="es-ES"/>
        </w:rPr>
        <w:t>“Nota: Para el caso de experiencias combinadas un Proponente podrá acreditar experiencia en una o más actividades con un contrato o con contratos distintos”.</w:t>
      </w:r>
    </w:p>
    <w:p w14:paraId="674A4E6D" w14:textId="77777777" w:rsidR="00962846" w:rsidRPr="00962846" w:rsidRDefault="00962846" w:rsidP="00962846">
      <w:pPr>
        <w:spacing w:after="120"/>
        <w:ind w:left="709" w:right="709" w:hanging="1"/>
        <w:jc w:val="both"/>
        <w:rPr>
          <w:rFonts w:ascii="Century Gothic" w:eastAsia="Times New Roman" w:hAnsi="Century Gothic" w:cs="Arial"/>
          <w:color w:val="000000"/>
          <w:sz w:val="20"/>
          <w:szCs w:val="20"/>
          <w:highlight w:val="lightGray"/>
          <w:lang w:eastAsia="es-ES"/>
        </w:rPr>
      </w:pPr>
      <w:r w:rsidRPr="00962846">
        <w:rPr>
          <w:rFonts w:ascii="Century Gothic" w:eastAsia="Times New Roman" w:hAnsi="Century Gothic" w:cs="Arial"/>
          <w:color w:val="000000"/>
          <w:sz w:val="20"/>
          <w:szCs w:val="20"/>
          <w:highlight w:val="lightGray"/>
          <w:lang w:eastAsia="es-ES"/>
        </w:rPr>
        <w:t>vi) [En los Procesos de Contratación estructurados por lotes o por grupos, la Entidad establecerá la experiencia de cada uno de ellos, de acuerdo con las actividades definidas en la matriz de experiencia aplicable]</w:t>
      </w:r>
    </w:p>
    <w:p w14:paraId="28AF9313" w14:textId="77777777" w:rsidR="00962846" w:rsidRPr="00962846" w:rsidRDefault="00962846" w:rsidP="00962846">
      <w:pPr>
        <w:ind w:left="709" w:right="709"/>
        <w:jc w:val="both"/>
        <w:rPr>
          <w:rFonts w:ascii="Century Gothic" w:hAnsi="Century Gothic" w:cs="Arial"/>
          <w:color w:val="000000" w:themeColor="text1"/>
          <w:sz w:val="20"/>
          <w:szCs w:val="20"/>
          <w:lang w:val="es-MX"/>
        </w:rPr>
      </w:pPr>
      <w:r w:rsidRPr="00962846">
        <w:rPr>
          <w:rFonts w:ascii="Century Gothic" w:eastAsia="Times New Roman" w:hAnsi="Century Gothic" w:cs="Arial"/>
          <w:color w:val="000000"/>
          <w:sz w:val="20"/>
          <w:szCs w:val="20"/>
          <w:highlight w:val="lightGray"/>
          <w:lang w:eastAsia="es-ES"/>
        </w:rPr>
        <w:t>[La experiencia que deberá acreditar el Proponente será la establecida por la Entidad de forma independiente para cada uno de los lotes o grupos de acuerdo con las actividades definidas en la matriz de experiencia aplicable en el respectivo proyecto de infraestructura de transporte, en el literal A de esta sección]</w:t>
      </w:r>
      <w:r w:rsidRPr="00962846">
        <w:rPr>
          <w:rFonts w:ascii="Century Gothic" w:eastAsia="Times New Roman" w:hAnsi="Century Gothic" w:cs="Arial"/>
          <w:color w:val="000000"/>
          <w:sz w:val="20"/>
          <w:szCs w:val="20"/>
          <w:lang w:eastAsia="es-ES"/>
        </w:rPr>
        <w:t>”.</w:t>
      </w:r>
    </w:p>
    <w:p w14:paraId="72AA13D2" w14:textId="77777777" w:rsidR="00962846" w:rsidRPr="00962846" w:rsidRDefault="00962846" w:rsidP="00962846">
      <w:pPr>
        <w:spacing w:line="276" w:lineRule="auto"/>
        <w:jc w:val="both"/>
        <w:rPr>
          <w:rFonts w:ascii="Century Gothic" w:eastAsia="Calibri" w:hAnsi="Century Gothic" w:cs="Arial"/>
          <w:color w:val="000000"/>
          <w:lang w:val="es-MX"/>
        </w:rPr>
      </w:pPr>
      <w:bookmarkStart w:id="9" w:name="_Hlk109293638"/>
    </w:p>
    <w:p w14:paraId="01C749EB" w14:textId="77777777" w:rsidR="00962846" w:rsidRPr="00962846" w:rsidRDefault="00962846" w:rsidP="00962846">
      <w:pPr>
        <w:spacing w:after="120" w:line="276" w:lineRule="auto"/>
        <w:ind w:firstLine="709"/>
        <w:jc w:val="both"/>
        <w:rPr>
          <w:rFonts w:ascii="Century Gothic" w:eastAsia="Calibri" w:hAnsi="Century Gothic" w:cs="Arial"/>
          <w:color w:val="000000"/>
          <w:lang w:val="es-MX"/>
        </w:rPr>
      </w:pPr>
      <w:r w:rsidRPr="00962846">
        <w:rPr>
          <w:rFonts w:ascii="Century Gothic" w:eastAsia="Calibri" w:hAnsi="Century Gothic" w:cs="Arial"/>
          <w:color w:val="000000"/>
          <w:lang w:val="es-MX"/>
        </w:rPr>
        <w:t xml:space="preserve">Como se advierte, </w:t>
      </w:r>
      <w:bookmarkStart w:id="10" w:name="_Hlk109396275"/>
      <w:r w:rsidRPr="00962846">
        <w:rPr>
          <w:rFonts w:ascii="Century Gothic" w:eastAsia="Calibri" w:hAnsi="Century Gothic" w:cs="Arial"/>
          <w:color w:val="000000"/>
          <w:lang w:val="es-MX"/>
        </w:rPr>
        <w:t>en los documentos tipo se reguló de forma pormenorizada y con suficiencia las reglas para la combinación de diferentes actividades a contratar de una misma o de diferentes matrices de experiencia. Este supuesto abarca los casos en que en un proyecto se pretenda ejecutar actividades que se encuentren en una misma matriz de experiencia, así como cuando las actividades que se requieren desarrollar se encuentren en otras matrices de experiencia de proyectos de otros documentos tipo adoptados por esta Agencia.</w:t>
      </w:r>
    </w:p>
    <w:p w14:paraId="556B5BC4" w14:textId="77777777" w:rsidR="00962846" w:rsidRPr="00962846" w:rsidRDefault="00962846" w:rsidP="00962846">
      <w:pPr>
        <w:spacing w:after="120" w:line="276" w:lineRule="auto"/>
        <w:ind w:firstLine="709"/>
        <w:jc w:val="both"/>
        <w:rPr>
          <w:rFonts w:ascii="Century Gothic" w:eastAsia="Calibri" w:hAnsi="Century Gothic" w:cs="Arial"/>
          <w:color w:val="000000"/>
          <w:lang w:val="es-MX"/>
        </w:rPr>
      </w:pPr>
      <w:r w:rsidRPr="00962846">
        <w:rPr>
          <w:rFonts w:ascii="Century Gothic" w:eastAsia="Calibri" w:hAnsi="Century Gothic" w:cs="Arial"/>
          <w:color w:val="000000"/>
          <w:lang w:val="es-MX"/>
        </w:rPr>
        <w:t xml:space="preserve">Conforma con esta regla de combinación de la experiencia la entidad estatal identificará y definirá la actividad principal o de mayor relevancia, y la actividad secundaria o accesoria a la principal, de acuerdo con las características del proyecto particular. Para estos efectos, la entidad determinará la actividad principal de alguna de las actividades a contratar </w:t>
      </w:r>
      <w:r w:rsidRPr="00962846">
        <w:rPr>
          <w:rFonts w:ascii="Century Gothic" w:eastAsia="Calibri" w:hAnsi="Century Gothic" w:cs="Arial"/>
          <w:color w:val="000000"/>
          <w:lang w:val="es-MX"/>
        </w:rPr>
        <w:lastRenderedPageBreak/>
        <w:t xml:space="preserve">definidas en la matriz del proyecto respectivo y podrá establecer, hasta dos actividades secundarias cuando: </w:t>
      </w:r>
      <w:bookmarkStart w:id="11" w:name="_Hlk109293655"/>
      <w:bookmarkEnd w:id="9"/>
      <w:bookmarkEnd w:id="10"/>
      <w:r w:rsidRPr="00962846">
        <w:rPr>
          <w:rFonts w:ascii="Century Gothic" w:eastAsia="Calibri" w:hAnsi="Century Gothic" w:cs="Arial"/>
          <w:color w:val="000000"/>
          <w:lang w:val="es-MX"/>
        </w:rPr>
        <w:t xml:space="preserve">i) en un mismo proyecto se incluyen otras actividades definidas en la Matriz 1 – Experiencia de estos Documentos Tipo o ii) cuando en un Proceso de Contratación aplican matrices de experiencia de otros Documentos Tipo y la Entidad considera conveniente incluir dicha experiencia. </w:t>
      </w:r>
    </w:p>
    <w:p w14:paraId="12AC4C2B" w14:textId="77777777" w:rsidR="00962846" w:rsidRPr="00962846" w:rsidRDefault="00962846" w:rsidP="00962846">
      <w:pPr>
        <w:spacing w:after="120"/>
        <w:ind w:firstLine="708"/>
        <w:jc w:val="both"/>
        <w:rPr>
          <w:rFonts w:ascii="Century Gothic" w:hAnsi="Century Gothic" w:cs="Arial"/>
        </w:rPr>
      </w:pPr>
      <w:r w:rsidRPr="00962846">
        <w:rPr>
          <w:rFonts w:ascii="Century Gothic" w:hAnsi="Century Gothic" w:cs="Arial"/>
        </w:rPr>
        <w:t xml:space="preserve">Una vez definida la actividad principal y secundaria, la entidad estatal debe determinar los requisitos de experiencia exigibles de acuerdo con la matriz de experiencia aplicable, de alguna de la siguientes formas: i) no solicitando experiencia para la actividad secundaria, sino únicamente para la principal, siempre que esta se trate de una actividad definida en la Matriz 1 ─ Experiencia de los documentos tipo de licitación de obra pública de infraestructura de transporte, o ii) solicitando experiencia general y específica de la actividad principal, y requiriendo la experiencia específica correspondiente a la respectiva matriz de experiencia para el caso de las actividades secundarias –salvo que la matriz aplicable no contemple experiencia específica para determinada actividad secundaria, caso en el cual se podrá solicitar la experiencia general–. En todo caso en la actividad secundaria no será posible exigir la experiencia general y la específica, sino solo una de ellas. </w:t>
      </w:r>
    </w:p>
    <w:p w14:paraId="76F2CF8E" w14:textId="77777777" w:rsidR="00962846" w:rsidRPr="00962846" w:rsidRDefault="00962846" w:rsidP="00962846">
      <w:pPr>
        <w:spacing w:line="276" w:lineRule="auto"/>
        <w:ind w:firstLine="709"/>
        <w:jc w:val="both"/>
        <w:rPr>
          <w:rFonts w:ascii="Century Gothic" w:hAnsi="Century Gothic" w:cs="Arial"/>
        </w:rPr>
      </w:pPr>
      <w:r w:rsidRPr="00962846">
        <w:rPr>
          <w:rFonts w:ascii="Century Gothic" w:hAnsi="Century Gothic" w:cs="Arial"/>
        </w:rPr>
        <w:t xml:space="preserve">La experiencia exigible para las actividades principal y secundaria debe ser definida en función de los rangos de cuantías aplicables al respectivo proceso de contratación. En todo caso, la entidad contratante no puede incluir más de 2 combinaciones de experiencia adicionales a la prevista para la actividad principal. </w:t>
      </w:r>
    </w:p>
    <w:p w14:paraId="5C1174CB" w14:textId="77777777" w:rsidR="00962846" w:rsidRPr="00962846" w:rsidRDefault="00962846" w:rsidP="00962846">
      <w:pPr>
        <w:spacing w:before="120" w:after="120" w:line="276" w:lineRule="auto"/>
        <w:ind w:firstLine="709"/>
        <w:jc w:val="both"/>
        <w:rPr>
          <w:rFonts w:ascii="Century Gothic" w:hAnsi="Century Gothic" w:cs="Arial"/>
          <w:color w:val="000000" w:themeColor="text1"/>
          <w:lang w:val="es-MX"/>
        </w:rPr>
      </w:pPr>
      <w:bookmarkStart w:id="12" w:name="_Hlk99446177"/>
      <w:bookmarkEnd w:id="11"/>
      <w:r w:rsidRPr="00962846">
        <w:rPr>
          <w:rFonts w:ascii="Century Gothic" w:eastAsia="Calibri" w:hAnsi="Century Gothic" w:cs="Arial"/>
          <w:color w:val="000000"/>
          <w:lang w:val="es-MX"/>
        </w:rPr>
        <w:t xml:space="preserve">Si en la actividad secundaria se solicita la experiencia específica, y ésta contempla más de un requisito </w:t>
      </w:r>
      <w:bookmarkStart w:id="13" w:name="_Hlk109294879"/>
      <w:r w:rsidRPr="00962846">
        <w:rPr>
          <w:rFonts w:ascii="Century Gothic" w:eastAsia="Times New Roman" w:hAnsi="Century Gothic" w:cs="Arial"/>
          <w:lang w:eastAsia="es-MX"/>
        </w:rPr>
        <w:t>la entidad solo podrá fijar un requisito de experiencia específica, que en este caso será el de mayor relevancia para el proyecto. De acuerdo con esto, será la entidad la que debe definir cuál es el requisito de mayor relevancia para el proyecto a desarrollar, por lo que solo podrá incluir un requisito de experiencia específica en relación con la actividad secundaria.</w:t>
      </w:r>
    </w:p>
    <w:bookmarkEnd w:id="12"/>
    <w:bookmarkEnd w:id="13"/>
    <w:p w14:paraId="24BA737A" w14:textId="77777777" w:rsidR="00962846" w:rsidRPr="00962846" w:rsidRDefault="00962846" w:rsidP="00962846">
      <w:pPr>
        <w:spacing w:after="120" w:line="276" w:lineRule="auto"/>
        <w:jc w:val="both"/>
        <w:rPr>
          <w:rFonts w:ascii="Century Gothic" w:eastAsia="Calibri" w:hAnsi="Century Gothic" w:cs="Arial"/>
          <w:color w:val="000000"/>
          <w:lang w:val="es-MX"/>
        </w:rPr>
      </w:pPr>
      <w:r w:rsidRPr="00962846">
        <w:rPr>
          <w:rFonts w:ascii="Century Gothic" w:eastAsia="Calibri" w:hAnsi="Century Gothic" w:cs="Arial"/>
          <w:color w:val="000000"/>
          <w:lang w:val="es-MX"/>
        </w:rPr>
        <w:tab/>
        <w:t xml:space="preserve">En el evento que la entidad opte por exigir experiencia específica para las actividades distintas a la actividad principal, deberá incluir la nota que se señala en el numeral v). </w:t>
      </w:r>
    </w:p>
    <w:p w14:paraId="5218043B" w14:textId="554A1A7B" w:rsidR="00E245AB" w:rsidRDefault="00962846" w:rsidP="00A915CA">
      <w:pPr>
        <w:spacing w:line="276" w:lineRule="auto"/>
        <w:jc w:val="both"/>
        <w:rPr>
          <w:rFonts w:ascii="Century Gothic" w:eastAsia="Calibri" w:hAnsi="Century Gothic" w:cs="Arial"/>
          <w:color w:val="000000"/>
          <w:lang w:val="es-MX"/>
        </w:rPr>
      </w:pPr>
      <w:r w:rsidRPr="00962846">
        <w:rPr>
          <w:rFonts w:ascii="Century Gothic" w:eastAsia="Calibri" w:hAnsi="Century Gothic" w:cs="Arial"/>
          <w:color w:val="000000"/>
          <w:lang w:val="es-MX"/>
        </w:rPr>
        <w:lastRenderedPageBreak/>
        <w:tab/>
        <w:t>Finalmente, es pertinente señalar que las reglas transcritas prescriben el evento en que el proceso de contratación se estructure por lotes o grupos, la entidad establecerá la experiencia de cada uno de ellos, de acuerdo con las actividades definidas en la M</w:t>
      </w:r>
      <w:r w:rsidR="00A915CA">
        <w:rPr>
          <w:rFonts w:ascii="Century Gothic" w:eastAsia="Calibri" w:hAnsi="Century Gothic" w:cs="Arial"/>
          <w:color w:val="000000"/>
          <w:lang w:val="es-MX"/>
        </w:rPr>
        <w:t>atriz de Experiencia aplicable.</w:t>
      </w:r>
    </w:p>
    <w:p w14:paraId="18357159" w14:textId="77777777" w:rsidR="00A915CA" w:rsidRPr="00A915CA" w:rsidRDefault="00A915CA" w:rsidP="00A915CA">
      <w:pPr>
        <w:spacing w:line="276" w:lineRule="auto"/>
        <w:jc w:val="both"/>
        <w:rPr>
          <w:rFonts w:ascii="Century Gothic" w:eastAsia="Calibri" w:hAnsi="Century Gothic" w:cs="Arial"/>
          <w:color w:val="000000"/>
          <w:lang w:val="es-MX"/>
        </w:rPr>
      </w:pPr>
    </w:p>
    <w:p w14:paraId="69C28856" w14:textId="2DC37A8A" w:rsidR="00E245AB" w:rsidRPr="00A7733A" w:rsidRDefault="36D437A8" w:rsidP="5A55573B">
      <w:pPr>
        <w:jc w:val="both"/>
        <w:rPr>
          <w:rFonts w:ascii="Century Gothic" w:eastAsia="Arial" w:hAnsi="Century Gothic" w:cs="Arial"/>
          <w:b/>
          <w:bCs/>
          <w:lang w:val="es"/>
        </w:rPr>
      </w:pPr>
      <w:r w:rsidRPr="00A7733A">
        <w:rPr>
          <w:rFonts w:ascii="Century Gothic" w:eastAsia="Arial" w:hAnsi="Century Gothic" w:cs="Arial"/>
          <w:b/>
          <w:bCs/>
          <w:lang w:val="es"/>
        </w:rPr>
        <w:t>3. Respuesta</w:t>
      </w:r>
    </w:p>
    <w:p w14:paraId="7F8F6D22" w14:textId="77777777" w:rsidR="00EF75A1" w:rsidRPr="00A7733A" w:rsidRDefault="00EF75A1" w:rsidP="5A55573B">
      <w:pPr>
        <w:jc w:val="both"/>
        <w:rPr>
          <w:rFonts w:ascii="Century Gothic" w:hAnsi="Century Gothic" w:cs="Arial"/>
        </w:rPr>
      </w:pPr>
    </w:p>
    <w:p w14:paraId="2E350558" w14:textId="680C4F5F" w:rsidR="00A915CA" w:rsidRPr="00A915CA" w:rsidRDefault="00A915CA" w:rsidP="00A915CA">
      <w:pPr>
        <w:jc w:val="both"/>
        <w:rPr>
          <w:rFonts w:ascii="Century Gothic" w:eastAsia="Times New Roman" w:hAnsi="Century Gothic"/>
          <w:i/>
          <w:sz w:val="20"/>
          <w:szCs w:val="20"/>
        </w:rPr>
      </w:pPr>
      <w:r w:rsidRPr="00A915CA">
        <w:rPr>
          <w:rFonts w:ascii="Century Gothic" w:eastAsia="Arial" w:hAnsi="Century Gothic" w:cs="Arial"/>
          <w:i/>
          <w:iCs/>
          <w:sz w:val="20"/>
          <w:szCs w:val="20"/>
          <w:lang w:val="es"/>
        </w:rPr>
        <w:t>“[…]</w:t>
      </w:r>
      <w:r w:rsidRPr="00A915CA">
        <w:rPr>
          <w:rFonts w:ascii="Century Gothic" w:eastAsia="Times New Roman" w:hAnsi="Century Gothic"/>
          <w:b/>
          <w:i/>
          <w:sz w:val="20"/>
          <w:szCs w:val="20"/>
        </w:rPr>
        <w:t>Pregunta y/o aclaración 1-</w:t>
      </w:r>
      <w:r w:rsidRPr="00A915CA">
        <w:rPr>
          <w:rFonts w:ascii="Century Gothic" w:eastAsia="Times New Roman" w:hAnsi="Century Gothic"/>
          <w:i/>
          <w:sz w:val="20"/>
          <w:szCs w:val="20"/>
        </w:rPr>
        <w:t xml:space="preserve"> Con relación a lo establecido</w:t>
      </w:r>
      <w:r w:rsidRPr="00A915CA">
        <w:rPr>
          <w:rFonts w:eastAsia="Times New Roman"/>
          <w:i/>
          <w:sz w:val="20"/>
          <w:szCs w:val="20"/>
        </w:rPr>
        <w:t xml:space="preserve"> </w:t>
      </w:r>
      <w:r w:rsidRPr="00A915CA">
        <w:rPr>
          <w:rFonts w:ascii="Century Gothic" w:eastAsia="Times New Roman" w:hAnsi="Century Gothic"/>
          <w:i/>
          <w:sz w:val="20"/>
          <w:szCs w:val="20"/>
        </w:rPr>
        <w:t xml:space="preserve">en la exigencia de la actividad 6.4) de la MATRIZ 1 – EXPERIENCIA, Las entidades públicas que tramiten un proceso de selección publica donde se exija la experiencia especifica de la actividad 6.4) PROYECTOS DE CONSTRUCCIÓN O MEJORAMIENTO O REHABILITACIÓN DE ESPACIO PÚBLICO ASOCIADO A LA INFRAESTRUCTURA DE TRANSPORTE, ¿pueden escoger entre exigir las opciones a) o b), o es obligatorio según mi análisis que se debe exigir las condiciones a) y b) sin importar que en el mismo proceso de selección publica en otra actividad diferente a la actividad 6.4), se </w:t>
      </w:r>
      <w:proofErr w:type="spellStart"/>
      <w:r w:rsidRPr="00A915CA">
        <w:rPr>
          <w:rFonts w:ascii="Century Gothic" w:eastAsia="Times New Roman" w:hAnsi="Century Gothic"/>
          <w:i/>
          <w:sz w:val="20"/>
          <w:szCs w:val="20"/>
        </w:rPr>
        <w:t>este</w:t>
      </w:r>
      <w:proofErr w:type="spellEnd"/>
      <w:r w:rsidRPr="00A915CA">
        <w:rPr>
          <w:rFonts w:ascii="Century Gothic" w:eastAsia="Times New Roman" w:hAnsi="Century Gothic"/>
          <w:i/>
          <w:sz w:val="20"/>
          <w:szCs w:val="20"/>
        </w:rPr>
        <w:t xml:space="preserve"> solicitando ya la exigencia (a) que exige que “Por lo menos uno (1) de los contratos válidos aportados como experiencia general, deberá demostrar la intervención de redes subterráneas de servicios públicos</w:t>
      </w:r>
    </w:p>
    <w:p w14:paraId="431ABC03" w14:textId="77777777" w:rsidR="00A915CA" w:rsidRPr="00A915CA" w:rsidRDefault="00A915CA" w:rsidP="00A915CA">
      <w:pPr>
        <w:jc w:val="both"/>
        <w:rPr>
          <w:rFonts w:ascii="Century Gothic" w:hAnsi="Century Gothic"/>
          <w:i/>
          <w:iCs/>
          <w:sz w:val="20"/>
          <w:szCs w:val="20"/>
        </w:rPr>
      </w:pPr>
      <w:r w:rsidRPr="00A915CA">
        <w:rPr>
          <w:rFonts w:ascii="Century Gothic" w:hAnsi="Century Gothic"/>
          <w:b/>
          <w:bCs/>
          <w:i/>
          <w:iCs/>
          <w:sz w:val="20"/>
          <w:szCs w:val="20"/>
        </w:rPr>
        <w:t xml:space="preserve">Pregunta y/o aclaración 2- </w:t>
      </w:r>
      <w:r w:rsidRPr="00A915CA">
        <w:rPr>
          <w:rFonts w:ascii="Century Gothic" w:hAnsi="Century Gothic"/>
          <w:i/>
          <w:iCs/>
          <w:sz w:val="20"/>
          <w:szCs w:val="20"/>
        </w:rPr>
        <w:t xml:space="preserve">Con relación a la posibilidad que tienen las ENTIDADES PUBLICAS, de exigir en procesos de selección publica con pliegos tipo, experiencia adicional o experiencia de bienes o servicios ajenos a las obras de infraestructura de transporte o a las obras de agua potable o saneamiento básico u obras de infraestructura social. Solicito se aclare ¿si es legal que una ENTIDAD PUBLICA pueda exigir como EXPERIENCIA ADICIONAL la acreditación de experiencia de suministro e instalación de geotextil o manejo temporal de aguas o caracterización vial?, y, ¿Es legal que a la experiencia adicional se le exijan CODIGOS según la UNSPSC? </w:t>
      </w:r>
    </w:p>
    <w:p w14:paraId="73AB9E05" w14:textId="77777777" w:rsidR="00A915CA" w:rsidRPr="00A915CA" w:rsidRDefault="00A915CA" w:rsidP="00A915CA">
      <w:pPr>
        <w:jc w:val="both"/>
        <w:rPr>
          <w:rFonts w:ascii="Century Gothic" w:hAnsi="Century Gothic"/>
          <w:i/>
          <w:iCs/>
          <w:sz w:val="20"/>
          <w:szCs w:val="20"/>
        </w:rPr>
      </w:pPr>
    </w:p>
    <w:p w14:paraId="19DA2B57" w14:textId="77777777" w:rsidR="00A915CA" w:rsidRPr="00A915CA" w:rsidRDefault="00A915CA" w:rsidP="00A915CA">
      <w:pPr>
        <w:jc w:val="both"/>
        <w:rPr>
          <w:rFonts w:ascii="Century Gothic" w:hAnsi="Century Gothic"/>
          <w:i/>
          <w:iCs/>
          <w:sz w:val="20"/>
          <w:szCs w:val="20"/>
        </w:rPr>
      </w:pPr>
      <w:r w:rsidRPr="00A915CA">
        <w:rPr>
          <w:rFonts w:ascii="Century Gothic" w:hAnsi="Century Gothic"/>
          <w:i/>
          <w:iCs/>
          <w:sz w:val="20"/>
          <w:szCs w:val="20"/>
        </w:rPr>
        <w:t xml:space="preserve">Es importante que se aclare esto por parte de COLOMBIA COMPRA EFICIENTE, pues algunas entidades públicas están exigiendo dichas actividades que sabemos que son relacionadas directamente con obras civiles (de infraestructura de transporte u obras de agua potable o saneamiento básico u obras de infraestructura social), pero con el presunto propósito de direccionarlas a un oferente en particular, exigen que los oferentes deben acreditar las actividades adicionales pero además cumpliendo con la exigencia de 2 o 3 códigos según al UNSPSC. Este hecho oscuro, ya lo he denunciado antes todos los entes de control incluido a C.C.E., pero hasta el momento no he tenido respuesta de fondo acerca de esta ilegalidad. </w:t>
      </w:r>
    </w:p>
    <w:p w14:paraId="61BD7674" w14:textId="77777777" w:rsidR="00A915CA" w:rsidRPr="00A915CA" w:rsidRDefault="00A915CA" w:rsidP="00A915CA">
      <w:pPr>
        <w:jc w:val="both"/>
        <w:rPr>
          <w:rFonts w:ascii="Century Gothic" w:hAnsi="Century Gothic"/>
          <w:i/>
          <w:iCs/>
          <w:sz w:val="20"/>
          <w:szCs w:val="20"/>
        </w:rPr>
      </w:pPr>
      <w:r w:rsidRPr="00A915CA">
        <w:rPr>
          <w:rFonts w:ascii="Century Gothic" w:hAnsi="Century Gothic"/>
          <w:i/>
          <w:iCs/>
          <w:sz w:val="20"/>
          <w:szCs w:val="20"/>
        </w:rPr>
        <w:t xml:space="preserve">Es que algunas </w:t>
      </w:r>
      <w:r w:rsidRPr="00A915CA">
        <w:rPr>
          <w:rFonts w:ascii="Century Gothic" w:hAnsi="Century Gothic"/>
          <w:b/>
          <w:bCs/>
          <w:i/>
          <w:iCs/>
          <w:sz w:val="20"/>
          <w:szCs w:val="20"/>
        </w:rPr>
        <w:t>ENTIDADES PUBLICAS</w:t>
      </w:r>
      <w:r w:rsidRPr="00A915CA">
        <w:rPr>
          <w:rFonts w:ascii="Century Gothic" w:hAnsi="Century Gothic"/>
          <w:i/>
          <w:iCs/>
          <w:sz w:val="20"/>
          <w:szCs w:val="20"/>
        </w:rPr>
        <w:t xml:space="preserve">, exigen por ejemplo que para poder ser declarados hábiles los oferentes, deben acreditar un contrato que cumpla con la experiencia general, y que además este contrato debe demostrar que ejecuto geotextil t-2400 y estar clasificado este contrato en la actividad 301217 de la clasificación UNSPSC en el Registro Único de Proponentes. Esta exigencia para mi es </w:t>
      </w:r>
      <w:r w:rsidRPr="00A915CA">
        <w:rPr>
          <w:rFonts w:ascii="Century Gothic" w:hAnsi="Century Gothic"/>
          <w:b/>
          <w:bCs/>
          <w:i/>
          <w:iCs/>
          <w:sz w:val="20"/>
          <w:szCs w:val="20"/>
        </w:rPr>
        <w:t>NETAMENTE ILEGAL</w:t>
      </w:r>
      <w:r w:rsidRPr="00A915CA">
        <w:rPr>
          <w:rFonts w:ascii="Century Gothic" w:hAnsi="Century Gothic"/>
          <w:i/>
          <w:iCs/>
          <w:sz w:val="20"/>
          <w:szCs w:val="20"/>
        </w:rPr>
        <w:t xml:space="preserve">, pues sabemos que para poder incluir un código o actualizar códigos según la clasificación UNSPSC de los contratos inscritos en el R.U.P, se deben esperar 3 días hábiles para que las CAMARAS DE COMERCIO las inscriban y adicionalmente hay que esperar 10 días hábiles más para que estas actualizaciones o registros de códigos queden en firme. Por lo tanto, exigir códigos según la UNSPSC, para experiencias adicionales por parte de las ENTIDADES PUBLICAS, es arbitrario </w:t>
      </w:r>
      <w:r w:rsidRPr="00A915CA">
        <w:rPr>
          <w:rFonts w:ascii="Century Gothic" w:hAnsi="Century Gothic"/>
          <w:i/>
          <w:iCs/>
          <w:sz w:val="20"/>
          <w:szCs w:val="20"/>
        </w:rPr>
        <w:lastRenderedPageBreak/>
        <w:t xml:space="preserve">e ilegal pues limita TOTALMENTE LA PLURALIDAD DE OFERENTES, teniendo en cuenta </w:t>
      </w:r>
      <w:r w:rsidRPr="00A915CA">
        <w:rPr>
          <w:rFonts w:ascii="Century Gothic" w:hAnsi="Century Gothic"/>
          <w:b/>
          <w:bCs/>
          <w:i/>
          <w:iCs/>
          <w:sz w:val="20"/>
          <w:szCs w:val="20"/>
        </w:rPr>
        <w:t xml:space="preserve">que si un </w:t>
      </w:r>
      <w:r w:rsidRPr="00A915CA">
        <w:rPr>
          <w:rFonts w:ascii="Century Gothic" w:hAnsi="Century Gothic"/>
          <w:i/>
          <w:iCs/>
          <w:sz w:val="20"/>
          <w:szCs w:val="20"/>
        </w:rPr>
        <w:t xml:space="preserve"> </w:t>
      </w:r>
      <w:r w:rsidRPr="00A915CA">
        <w:rPr>
          <w:rFonts w:ascii="Century Gothic" w:hAnsi="Century Gothic"/>
          <w:b/>
          <w:bCs/>
          <w:i/>
          <w:iCs/>
          <w:sz w:val="20"/>
          <w:szCs w:val="20"/>
        </w:rPr>
        <w:t xml:space="preserve">oferente interesado en participar </w:t>
      </w:r>
      <w:r w:rsidRPr="00A915CA">
        <w:rPr>
          <w:rFonts w:ascii="Century Gothic" w:hAnsi="Century Gothic"/>
          <w:i/>
          <w:iCs/>
          <w:sz w:val="20"/>
          <w:szCs w:val="20"/>
        </w:rPr>
        <w:t>en un proceso de selección publica, se demora un semana en investigar LOS REQUISITOS PARA PARTICIPAR, desde que se publicó el PROCESO DE SELECCIÓN EN EL SECOP 2, ya le sería imposible que la actualización o adición de códigos según la UNSPSC de los contratos que están registrados en el R.U.P, queden en firme, pues NO CONTARIA CON EL TIEMPO SUFICIENTE PARA QUE AL ADICIONAR UN CODIGO según la UNSPSC, puedan quedar en firme para el cierre de presentación de ofertas.”</w:t>
      </w:r>
    </w:p>
    <w:p w14:paraId="3C7635C7" w14:textId="77777777" w:rsidR="00A915CA" w:rsidRPr="00A915CA" w:rsidRDefault="00A915CA" w:rsidP="00A915CA">
      <w:pPr>
        <w:jc w:val="both"/>
        <w:rPr>
          <w:rFonts w:ascii="Century Gothic" w:hAnsi="Century Gothic"/>
          <w:i/>
          <w:iCs/>
          <w:sz w:val="20"/>
          <w:szCs w:val="20"/>
        </w:rPr>
      </w:pPr>
      <w:r w:rsidRPr="00A915CA">
        <w:rPr>
          <w:rFonts w:ascii="Century Gothic" w:hAnsi="Century Gothic"/>
          <w:b/>
          <w:i/>
          <w:iCs/>
          <w:sz w:val="20"/>
          <w:szCs w:val="20"/>
        </w:rPr>
        <w:t>Pregunta y/o aclaración 3</w:t>
      </w:r>
      <w:r w:rsidRPr="00A915CA">
        <w:rPr>
          <w:rFonts w:ascii="Century Gothic" w:hAnsi="Century Gothic"/>
          <w:i/>
          <w:iCs/>
          <w:sz w:val="20"/>
          <w:szCs w:val="20"/>
        </w:rPr>
        <w:t>- Con relación a la exigencia de experiencia de la actividad 1.2 y actividad 2.2) de la Matriz 1-Experiencia que establece lo siguiente: (…)</w:t>
      </w:r>
    </w:p>
    <w:p w14:paraId="1DF9F3E1" w14:textId="77777777" w:rsidR="00A915CA" w:rsidRPr="00A915CA" w:rsidRDefault="00A915CA" w:rsidP="00A915CA">
      <w:pPr>
        <w:pStyle w:val="Prrafodelista"/>
        <w:jc w:val="both"/>
        <w:rPr>
          <w:rFonts w:ascii="Century Gothic" w:hAnsi="Century Gothic"/>
          <w:i/>
          <w:iCs/>
          <w:sz w:val="20"/>
          <w:szCs w:val="20"/>
          <w:lang w:val="es-ES_tradnl"/>
        </w:rPr>
      </w:pPr>
    </w:p>
    <w:p w14:paraId="190DB763" w14:textId="77777777" w:rsidR="00A915CA" w:rsidRPr="00A915CA" w:rsidRDefault="00A915CA" w:rsidP="00A915CA">
      <w:pPr>
        <w:pStyle w:val="Prrafodelista"/>
        <w:ind w:left="0"/>
        <w:jc w:val="both"/>
        <w:rPr>
          <w:rFonts w:ascii="Century Gothic" w:hAnsi="Century Gothic"/>
          <w:i/>
          <w:iCs/>
          <w:sz w:val="20"/>
          <w:szCs w:val="20"/>
          <w:lang w:val="es-ES_tradnl"/>
        </w:rPr>
      </w:pPr>
      <w:r w:rsidRPr="00A915CA">
        <w:rPr>
          <w:rFonts w:ascii="Century Gothic" w:hAnsi="Century Gothic"/>
          <w:i/>
          <w:iCs/>
          <w:sz w:val="20"/>
          <w:szCs w:val="20"/>
          <w:lang w:val="es-ES_tradnl"/>
        </w:rPr>
        <w:t>En este caso es procedente que COLOMBIA COMPRA EFICIENTE, se pronuncie de fondo y con claridad teniendo en cuenta que es ENTIDAD DEL ESTADO, que elaboro los PLIEGOS TIPO, por ende, deber ser la autoridad que puede despejar esta duda de fondo y de raíz.</w:t>
      </w:r>
    </w:p>
    <w:p w14:paraId="3E4110BB" w14:textId="77777777" w:rsidR="00A915CA" w:rsidRPr="00A915CA" w:rsidRDefault="00A915CA" w:rsidP="00A915CA">
      <w:pPr>
        <w:pStyle w:val="Prrafodelista"/>
        <w:ind w:left="0"/>
        <w:jc w:val="both"/>
        <w:rPr>
          <w:rFonts w:ascii="Century Gothic" w:hAnsi="Century Gothic"/>
          <w:i/>
          <w:iCs/>
          <w:sz w:val="20"/>
          <w:szCs w:val="20"/>
          <w:lang w:val="es-ES_tradnl"/>
        </w:rPr>
      </w:pPr>
    </w:p>
    <w:p w14:paraId="612B9F83" w14:textId="77777777" w:rsidR="00A915CA" w:rsidRPr="00A915CA" w:rsidRDefault="00A915CA" w:rsidP="00A915CA">
      <w:pPr>
        <w:pStyle w:val="Prrafodelista"/>
        <w:ind w:left="0"/>
        <w:jc w:val="both"/>
        <w:rPr>
          <w:rFonts w:ascii="Century Gothic" w:hAnsi="Century Gothic"/>
          <w:i/>
          <w:iCs/>
          <w:sz w:val="20"/>
          <w:szCs w:val="20"/>
          <w:lang w:val="es-ES_tradnl"/>
        </w:rPr>
      </w:pPr>
      <w:r w:rsidRPr="00A915CA">
        <w:rPr>
          <w:rFonts w:ascii="Century Gothic" w:hAnsi="Century Gothic"/>
          <w:i/>
          <w:iCs/>
          <w:sz w:val="20"/>
          <w:szCs w:val="20"/>
          <w:lang w:val="es-ES_tradnl"/>
        </w:rPr>
        <w:t xml:space="preserve">La aclaración que solicito tiene que ver con procesos de selección publica con PLIEGOS TIPO, que se están llevando de manera errónea (con el único ánimo y/o propósito de direccionar los procesos de mejoramientos de vías). Algunas ENTIDADES PUBLICAS, para PROYECTOS DE MEJORAMIENTOS DE VIAS SECUNDARIAS y TERCIARIAS, donde simplemente los trabajos en las vías (secundarias y terciarias) que se pretende realizar con la contratación del proceso de selección publica, </w:t>
      </w:r>
      <w:r w:rsidRPr="00A915CA">
        <w:rPr>
          <w:rFonts w:ascii="Century Gothic" w:hAnsi="Century Gothic"/>
          <w:b/>
          <w:bCs/>
          <w:i/>
          <w:iCs/>
          <w:sz w:val="20"/>
          <w:szCs w:val="20"/>
          <w:lang w:val="es-ES_tradnl"/>
        </w:rPr>
        <w:t xml:space="preserve">CONSISTE </w:t>
      </w:r>
      <w:r w:rsidRPr="00A915CA">
        <w:rPr>
          <w:rFonts w:ascii="Century Gothic" w:hAnsi="Century Gothic"/>
          <w:i/>
          <w:iCs/>
          <w:sz w:val="20"/>
          <w:szCs w:val="20"/>
          <w:lang w:val="es-ES_tradnl"/>
        </w:rPr>
        <w:t xml:space="preserve">en el suministro e instalación de afirmado y/o reconformación de banca existente </w:t>
      </w:r>
      <w:r w:rsidRPr="00A915CA">
        <w:rPr>
          <w:rFonts w:ascii="Century Gothic" w:hAnsi="Century Gothic"/>
          <w:b/>
          <w:bCs/>
          <w:i/>
          <w:iCs/>
          <w:sz w:val="20"/>
          <w:szCs w:val="20"/>
          <w:lang w:val="es-ES_tradnl"/>
        </w:rPr>
        <w:t xml:space="preserve">SIN ADICION DE MATERIAL </w:t>
      </w:r>
      <w:r w:rsidRPr="00A915CA">
        <w:rPr>
          <w:rFonts w:ascii="Century Gothic" w:hAnsi="Century Gothic"/>
          <w:i/>
          <w:iCs/>
          <w:sz w:val="20"/>
          <w:szCs w:val="20"/>
          <w:lang w:val="es-ES_tradnl"/>
        </w:rPr>
        <w:t xml:space="preserve">y/o mejoramiento del terraplén existente con MAQUINARIA (motoniveladora, vibro compactador y carrotanque) de la capa de afirmado y/o subrasante existente </w:t>
      </w:r>
      <w:r w:rsidRPr="00A915CA">
        <w:rPr>
          <w:rFonts w:ascii="Century Gothic" w:hAnsi="Century Gothic"/>
          <w:b/>
          <w:bCs/>
          <w:i/>
          <w:iCs/>
          <w:sz w:val="20"/>
          <w:szCs w:val="20"/>
          <w:lang w:val="es-ES_tradnl"/>
        </w:rPr>
        <w:t>SIN ADICION DE MATERIAL</w:t>
      </w:r>
      <w:r w:rsidRPr="00A915CA">
        <w:rPr>
          <w:rFonts w:ascii="Century Gothic" w:hAnsi="Century Gothic"/>
          <w:i/>
          <w:iCs/>
          <w:sz w:val="20"/>
          <w:szCs w:val="20"/>
          <w:lang w:val="es-ES_tradnl"/>
        </w:rPr>
        <w:t xml:space="preserve">. En estos proyectos algunas entidades </w:t>
      </w:r>
      <w:proofErr w:type="spellStart"/>
      <w:r w:rsidRPr="00A915CA">
        <w:rPr>
          <w:rFonts w:ascii="Century Gothic" w:hAnsi="Century Gothic"/>
          <w:i/>
          <w:iCs/>
          <w:sz w:val="20"/>
          <w:szCs w:val="20"/>
          <w:lang w:val="es-ES_tradnl"/>
        </w:rPr>
        <w:t>publicas</w:t>
      </w:r>
      <w:proofErr w:type="spellEnd"/>
      <w:r w:rsidRPr="00A915CA">
        <w:rPr>
          <w:rFonts w:ascii="Century Gothic" w:hAnsi="Century Gothic"/>
          <w:i/>
          <w:iCs/>
          <w:sz w:val="20"/>
          <w:szCs w:val="20"/>
          <w:lang w:val="es-ES_tradnl"/>
        </w:rPr>
        <w:t xml:space="preserve"> EXIGEN que para poder cumplir con la experiencia general y especifica los oferentes deben acreditar solamente CONTRATOS que sean de PAVIMENTO, y no permiten acreditar contratos en vías secundarias o terciarias donde se haya ejecutado mejoramiento de vías con el SUMINISTRO E INSTALACION DE AFIRMADO y mucho menos permiten que se acredite contratos en vías secundarias o terciarias donde se haya ejecutado mejoramiento de vías con la ejecución de la actividad de conformación de la banca existente o mejoramiento del terraplén SIN LA ADICION DE MATERIAL.</w:t>
      </w:r>
    </w:p>
    <w:p w14:paraId="61934CAA" w14:textId="77777777" w:rsidR="00A915CA" w:rsidRPr="00A915CA" w:rsidRDefault="00A915CA" w:rsidP="00A915CA">
      <w:pPr>
        <w:pStyle w:val="Prrafodelista"/>
        <w:ind w:left="0"/>
        <w:jc w:val="both"/>
        <w:rPr>
          <w:rFonts w:ascii="Century Gothic" w:hAnsi="Century Gothic"/>
          <w:i/>
          <w:iCs/>
          <w:sz w:val="20"/>
          <w:szCs w:val="20"/>
          <w:lang w:val="es-ES_tradnl"/>
        </w:rPr>
      </w:pPr>
    </w:p>
    <w:p w14:paraId="6AF0FB0F" w14:textId="77777777" w:rsidR="00A915CA" w:rsidRPr="00A915CA" w:rsidRDefault="00A915CA" w:rsidP="00A915CA">
      <w:pPr>
        <w:pStyle w:val="Prrafodelista"/>
        <w:ind w:left="0"/>
        <w:jc w:val="both"/>
        <w:rPr>
          <w:rFonts w:ascii="Century Gothic" w:hAnsi="Century Gothic"/>
          <w:i/>
          <w:iCs/>
          <w:sz w:val="20"/>
          <w:szCs w:val="20"/>
          <w:lang w:val="es-ES_tradnl"/>
        </w:rPr>
      </w:pPr>
      <w:r w:rsidRPr="00A915CA">
        <w:rPr>
          <w:rFonts w:ascii="Century Gothic" w:hAnsi="Century Gothic"/>
          <w:i/>
          <w:iCs/>
          <w:sz w:val="20"/>
          <w:szCs w:val="20"/>
          <w:lang w:val="es-ES_tradnl"/>
        </w:rPr>
        <w:t xml:space="preserve">Por lo tanto, la aclaración que quiero que COLOMBIA COMPRA EFICIENTE responda de fondo es: </w:t>
      </w:r>
    </w:p>
    <w:p w14:paraId="39DC5E78" w14:textId="77777777" w:rsidR="00A915CA" w:rsidRPr="00A915CA" w:rsidRDefault="00A915CA" w:rsidP="00A915CA">
      <w:pPr>
        <w:pStyle w:val="Prrafodelista"/>
        <w:numPr>
          <w:ilvl w:val="0"/>
          <w:numId w:val="20"/>
        </w:numPr>
        <w:ind w:left="0"/>
        <w:jc w:val="both"/>
        <w:rPr>
          <w:rFonts w:ascii="Century Gothic" w:hAnsi="Century Gothic"/>
          <w:i/>
          <w:iCs/>
          <w:sz w:val="20"/>
          <w:szCs w:val="20"/>
          <w:lang w:val="es-ES_tradnl"/>
        </w:rPr>
      </w:pPr>
      <w:r w:rsidRPr="00A915CA">
        <w:rPr>
          <w:rFonts w:ascii="Century Gothic" w:hAnsi="Century Gothic"/>
          <w:i/>
          <w:iCs/>
          <w:sz w:val="20"/>
          <w:szCs w:val="20"/>
          <w:lang w:val="es-ES_tradnl"/>
        </w:rPr>
        <w:t xml:space="preserve">A- Si una entidad </w:t>
      </w:r>
      <w:proofErr w:type="spellStart"/>
      <w:r w:rsidRPr="00A915CA">
        <w:rPr>
          <w:rFonts w:ascii="Century Gothic" w:hAnsi="Century Gothic"/>
          <w:i/>
          <w:iCs/>
          <w:sz w:val="20"/>
          <w:szCs w:val="20"/>
          <w:lang w:val="es-ES_tradnl"/>
        </w:rPr>
        <w:t>publica</w:t>
      </w:r>
      <w:proofErr w:type="spellEnd"/>
      <w:r w:rsidRPr="00A915CA">
        <w:rPr>
          <w:rFonts w:ascii="Century Gothic" w:hAnsi="Century Gothic"/>
          <w:i/>
          <w:iCs/>
          <w:sz w:val="20"/>
          <w:szCs w:val="20"/>
          <w:lang w:val="es-ES_tradnl"/>
        </w:rPr>
        <w:t xml:space="preserve"> lleva a cabo un proceso de selección publica con pliego tipo en el cual el futuro oferente que gane el proceso, debe realizar </w:t>
      </w:r>
      <w:r w:rsidRPr="00A915CA">
        <w:rPr>
          <w:rFonts w:ascii="Century Gothic" w:hAnsi="Century Gothic"/>
          <w:b/>
          <w:bCs/>
          <w:i/>
          <w:iCs/>
          <w:sz w:val="20"/>
          <w:szCs w:val="20"/>
          <w:lang w:val="es-ES_tradnl"/>
        </w:rPr>
        <w:t>el mejoramiento de 100 kilómetros de una VÍA SECUNDARIA NO PAVIMENTADA</w:t>
      </w:r>
      <w:r w:rsidRPr="00A915CA">
        <w:rPr>
          <w:rFonts w:ascii="Century Gothic" w:hAnsi="Century Gothic"/>
          <w:i/>
          <w:iCs/>
          <w:sz w:val="20"/>
          <w:szCs w:val="20"/>
          <w:lang w:val="es-ES_tradnl"/>
        </w:rPr>
        <w:t xml:space="preserve">, con ACTIVIDADES de reconformación de la banca existente </w:t>
      </w:r>
      <w:r w:rsidRPr="00A915CA">
        <w:rPr>
          <w:rFonts w:ascii="Century Gothic" w:hAnsi="Century Gothic"/>
          <w:b/>
          <w:bCs/>
          <w:i/>
          <w:iCs/>
          <w:sz w:val="20"/>
          <w:szCs w:val="20"/>
          <w:lang w:val="es-ES_tradnl"/>
        </w:rPr>
        <w:t xml:space="preserve">SIN ADICION DE MATERIAL, </w:t>
      </w:r>
      <w:r w:rsidRPr="00A915CA">
        <w:rPr>
          <w:rFonts w:ascii="Century Gothic" w:hAnsi="Century Gothic"/>
          <w:i/>
          <w:iCs/>
          <w:sz w:val="20"/>
          <w:szCs w:val="20"/>
          <w:lang w:val="es-ES_tradnl"/>
        </w:rPr>
        <w:t xml:space="preserve">¿En este caso para poder cumplir con la experiencia general y especifica de la </w:t>
      </w:r>
      <w:r w:rsidRPr="00A915CA">
        <w:rPr>
          <w:rFonts w:ascii="Century Gothic" w:hAnsi="Century Gothic"/>
          <w:b/>
          <w:bCs/>
          <w:i/>
          <w:iCs/>
          <w:sz w:val="20"/>
          <w:szCs w:val="20"/>
          <w:lang w:val="es-ES_tradnl"/>
        </w:rPr>
        <w:t>ACTIVIDAD 1.2 de la Matriz 1-Experiencia</w:t>
      </w:r>
      <w:r w:rsidRPr="00A915CA">
        <w:rPr>
          <w:rFonts w:ascii="Century Gothic" w:hAnsi="Century Gothic"/>
          <w:i/>
          <w:iCs/>
          <w:sz w:val="20"/>
          <w:szCs w:val="20"/>
          <w:lang w:val="es-ES_tradnl"/>
        </w:rPr>
        <w:t xml:space="preserve">, los oferentes deben acreditar un CONTRATO NETAMENTE DE PAVIMENTO o PLACA HUELLA en vías primarias, secundarias, urbanas o pistas de aeropuerto, donde se acredite LONGITUDES del 30%, 50% o 80% según sea el caso, en intervención de actividades de PAVIMENTO o PLACA HUELLA de los 100 kilómetros a ejecutar de reconformación de la banca existente?, o ¿se puede acreditar por parte de los oferentes un contrato de vías donde se acrediten LONGITUDES del 30%, 50% o 80% según sea el caso, en intervención de actividades de reconformación de terraplenes o de banca existente de vías vehiculares, de los 100 kilómetros a ejecutar de reconformación de la banca existente </w:t>
      </w:r>
      <w:r w:rsidRPr="00A915CA">
        <w:rPr>
          <w:rFonts w:ascii="Century Gothic" w:hAnsi="Century Gothic"/>
          <w:b/>
          <w:bCs/>
          <w:i/>
          <w:iCs/>
          <w:sz w:val="20"/>
          <w:szCs w:val="20"/>
          <w:lang w:val="es-ES_tradnl"/>
        </w:rPr>
        <w:t>SIN ADICION DE MATERIAL</w:t>
      </w:r>
      <w:r w:rsidRPr="00A915CA">
        <w:rPr>
          <w:rFonts w:ascii="Century Gothic" w:hAnsi="Century Gothic"/>
          <w:i/>
          <w:iCs/>
          <w:sz w:val="20"/>
          <w:szCs w:val="20"/>
          <w:lang w:val="es-ES_tradnl"/>
        </w:rPr>
        <w:t>? “</w:t>
      </w:r>
    </w:p>
    <w:p w14:paraId="5620EA59" w14:textId="77777777" w:rsidR="00A915CA" w:rsidRPr="00A915CA" w:rsidRDefault="00A915CA" w:rsidP="00A915CA">
      <w:pPr>
        <w:pStyle w:val="Prrafodelista"/>
        <w:numPr>
          <w:ilvl w:val="0"/>
          <w:numId w:val="20"/>
        </w:numPr>
        <w:ind w:left="0"/>
        <w:jc w:val="both"/>
        <w:rPr>
          <w:rFonts w:ascii="Century Gothic" w:hAnsi="Century Gothic"/>
          <w:i/>
          <w:iCs/>
          <w:sz w:val="20"/>
          <w:szCs w:val="20"/>
          <w:lang w:val="es-ES_tradnl"/>
        </w:rPr>
      </w:pPr>
    </w:p>
    <w:p w14:paraId="47CB407B" w14:textId="77777777" w:rsidR="00A915CA" w:rsidRPr="00A915CA" w:rsidRDefault="00A915CA" w:rsidP="00A915CA">
      <w:pPr>
        <w:pStyle w:val="Prrafodelista"/>
        <w:numPr>
          <w:ilvl w:val="0"/>
          <w:numId w:val="20"/>
        </w:numPr>
        <w:ind w:left="0"/>
        <w:jc w:val="both"/>
        <w:rPr>
          <w:rFonts w:ascii="Century Gothic" w:hAnsi="Century Gothic"/>
          <w:i/>
          <w:iCs/>
          <w:sz w:val="20"/>
          <w:szCs w:val="20"/>
          <w:lang w:val="es-ES_tradnl"/>
        </w:rPr>
      </w:pPr>
      <w:r w:rsidRPr="00A915CA">
        <w:rPr>
          <w:rFonts w:ascii="Century Gothic" w:hAnsi="Century Gothic"/>
          <w:i/>
          <w:iCs/>
          <w:sz w:val="20"/>
          <w:szCs w:val="20"/>
          <w:lang w:val="es-ES_tradnl"/>
        </w:rPr>
        <w:t xml:space="preserve">B- Si una entidad pública lleva a cabo un proceso de selección publica con pliego tipo en el cual el futuro oferente que gane el proceso, debe realizar </w:t>
      </w:r>
      <w:r w:rsidRPr="00A915CA">
        <w:rPr>
          <w:rFonts w:ascii="Century Gothic" w:hAnsi="Century Gothic"/>
          <w:b/>
          <w:bCs/>
          <w:i/>
          <w:iCs/>
          <w:sz w:val="20"/>
          <w:szCs w:val="20"/>
          <w:lang w:val="es-ES_tradnl"/>
        </w:rPr>
        <w:t>el mejoramiento de 100 kilómetros de una VÍA TERCIARIANO PAVIMENTADA</w:t>
      </w:r>
      <w:r w:rsidRPr="00A915CA">
        <w:rPr>
          <w:rFonts w:ascii="Century Gothic" w:hAnsi="Century Gothic"/>
          <w:i/>
          <w:iCs/>
          <w:sz w:val="20"/>
          <w:szCs w:val="20"/>
          <w:lang w:val="es-ES_tradnl"/>
        </w:rPr>
        <w:t xml:space="preserve">, con ACTIVIDADES de reconformación de la banca existente </w:t>
      </w:r>
      <w:r w:rsidRPr="00A915CA">
        <w:rPr>
          <w:rFonts w:ascii="Century Gothic" w:hAnsi="Century Gothic"/>
          <w:b/>
          <w:bCs/>
          <w:i/>
          <w:iCs/>
          <w:sz w:val="20"/>
          <w:szCs w:val="20"/>
          <w:lang w:val="es-ES_tradnl"/>
        </w:rPr>
        <w:t xml:space="preserve">SIN ADICION DE MATERIAL, </w:t>
      </w:r>
      <w:r w:rsidRPr="00A915CA">
        <w:rPr>
          <w:rFonts w:ascii="Century Gothic" w:hAnsi="Century Gothic"/>
          <w:i/>
          <w:iCs/>
          <w:sz w:val="20"/>
          <w:szCs w:val="20"/>
          <w:lang w:val="es-ES_tradnl"/>
        </w:rPr>
        <w:t xml:space="preserve">¿En este caso para poder cumplir con la experiencia general y especifica de la </w:t>
      </w:r>
      <w:r w:rsidRPr="00A915CA">
        <w:rPr>
          <w:rFonts w:ascii="Century Gothic" w:hAnsi="Century Gothic"/>
          <w:b/>
          <w:bCs/>
          <w:i/>
          <w:iCs/>
          <w:sz w:val="20"/>
          <w:szCs w:val="20"/>
          <w:lang w:val="es-ES_tradnl"/>
        </w:rPr>
        <w:t>ACTIVIDAD 2.2 de la Matriz 1-Experiencia</w:t>
      </w:r>
      <w:r w:rsidRPr="00A915CA">
        <w:rPr>
          <w:rFonts w:ascii="Century Gothic" w:hAnsi="Century Gothic"/>
          <w:i/>
          <w:iCs/>
          <w:sz w:val="20"/>
          <w:szCs w:val="20"/>
          <w:lang w:val="es-ES_tradnl"/>
        </w:rPr>
        <w:t xml:space="preserve">, los oferentes deben acreditar un CONTRATO NETAMENTE DE PAVIMENTO o PLACA HUELLA en vías terciarias, primarias, secundarias, urbanas o pistas de aeropuerto, donde se acredite LONGITUDES del 50% o 70% según sea el caso, en intervención de actividades de PAVIMENTO o PLACA HUELLA de los 100 kilómetros a ejecutar de reconformación de la banca existente?, o ¿se puede acreditar por parte de los oferentes un contrato de vías donde se acrediten LONGITUDES del 50% o 70% según sea el caso, en intervención de actividades de reconformación de terraplenes o de banca existente de vías vehiculares, de los 100 kilómetros a ejecutar de reconformación de la banca existente </w:t>
      </w:r>
      <w:r w:rsidRPr="00A915CA">
        <w:rPr>
          <w:rFonts w:ascii="Century Gothic" w:hAnsi="Century Gothic"/>
          <w:b/>
          <w:bCs/>
          <w:i/>
          <w:iCs/>
          <w:sz w:val="20"/>
          <w:szCs w:val="20"/>
          <w:lang w:val="es-ES_tradnl"/>
        </w:rPr>
        <w:t>SIN ADICION DE MATERIAL</w:t>
      </w:r>
      <w:r w:rsidRPr="00A915CA">
        <w:rPr>
          <w:rFonts w:ascii="Century Gothic" w:hAnsi="Century Gothic"/>
          <w:i/>
          <w:iCs/>
          <w:sz w:val="20"/>
          <w:szCs w:val="20"/>
          <w:lang w:val="es-ES_tradnl"/>
        </w:rPr>
        <w:t xml:space="preserve">? </w:t>
      </w:r>
    </w:p>
    <w:p w14:paraId="5B759AF4" w14:textId="77777777" w:rsidR="00A915CA" w:rsidRPr="00A915CA" w:rsidRDefault="00A915CA" w:rsidP="00A915CA">
      <w:pPr>
        <w:jc w:val="both"/>
        <w:rPr>
          <w:rFonts w:ascii="Century Gothic" w:hAnsi="Century Gothic"/>
          <w:i/>
          <w:iCs/>
          <w:sz w:val="20"/>
          <w:szCs w:val="20"/>
        </w:rPr>
      </w:pPr>
    </w:p>
    <w:p w14:paraId="49C66E89" w14:textId="77777777" w:rsidR="00A915CA" w:rsidRPr="00A915CA" w:rsidRDefault="00A915CA" w:rsidP="00A915CA">
      <w:pPr>
        <w:pStyle w:val="Prrafodelista"/>
        <w:numPr>
          <w:ilvl w:val="0"/>
          <w:numId w:val="20"/>
        </w:numPr>
        <w:ind w:left="0"/>
        <w:jc w:val="both"/>
        <w:rPr>
          <w:rFonts w:ascii="Century Gothic" w:hAnsi="Century Gothic"/>
          <w:i/>
          <w:iCs/>
          <w:sz w:val="20"/>
          <w:szCs w:val="20"/>
          <w:lang w:val="es-ES_tradnl"/>
        </w:rPr>
      </w:pPr>
      <w:r w:rsidRPr="00A915CA">
        <w:rPr>
          <w:rFonts w:ascii="Century Gothic" w:hAnsi="Century Gothic"/>
          <w:i/>
          <w:iCs/>
          <w:sz w:val="20"/>
          <w:szCs w:val="20"/>
          <w:lang w:val="es-ES_tradnl"/>
        </w:rPr>
        <w:t xml:space="preserve">C- Si una entidad pública lleva a cabo un proceso de selección publica con pliego tipo en el cual el futuro oferente que gane el proceso, debe realizar el mejoramiento de 100 kilómetros de una VÍA SECUNDARIA NO PAVIMENTADA, con ACTIVIDADES de suministro e instalación de afirmado. ¿En este caso para poder cumplir con la experiencia general y especifica de la ACTIVIDAD 1.2 de la Matriz 1-Experiencia, los oferentes deben acreditar un CONTRATO NETAMENTE DE PAVIMENTO o PLACA HUELLA en vías primarias, secundarias, urbanas o pistas de aeropuerto, donde se acredite LONGITUDES del 30%, 50% o 80% según sea el caso, en intervención de actividades de PAVIMENTO o PLACA HUELLA de los 100 kilómetros a ejecutar con la actividad de suministro e instalación de afirmado?, o ¿se puede acreditar por parte de los oferentes un contrato de vías donde se acrediten LONGITUDES del 30%, 50% o 80% según sea el caso, con intervención de actividades de suministro e instalación de afirmado o material granular en vías vehiculares, de los 100 kilómetros a ejecutar con ACTIVIDADES DE SUMINISTRO E INSTALACION DE AFIRMADO? </w:t>
      </w:r>
    </w:p>
    <w:p w14:paraId="5C8B6D30" w14:textId="77777777" w:rsidR="00A915CA" w:rsidRPr="00A915CA" w:rsidRDefault="00A915CA" w:rsidP="00A915CA">
      <w:pPr>
        <w:jc w:val="both"/>
        <w:rPr>
          <w:rFonts w:ascii="Century Gothic" w:hAnsi="Century Gothic"/>
          <w:i/>
          <w:iCs/>
          <w:sz w:val="20"/>
          <w:szCs w:val="20"/>
        </w:rPr>
      </w:pPr>
    </w:p>
    <w:p w14:paraId="615900E3" w14:textId="6BE8A818" w:rsidR="00464D7A" w:rsidRPr="00A7733A" w:rsidRDefault="00A915CA" w:rsidP="00A915CA">
      <w:pPr>
        <w:spacing w:line="276" w:lineRule="auto"/>
        <w:ind w:left="709" w:right="709"/>
        <w:jc w:val="both"/>
        <w:rPr>
          <w:rFonts w:ascii="Century Gothic" w:hAnsi="Century Gothic" w:cs="Arial"/>
        </w:rPr>
      </w:pPr>
      <w:r w:rsidRPr="00A915CA">
        <w:rPr>
          <w:rFonts w:ascii="Century Gothic" w:hAnsi="Century Gothic"/>
          <w:i/>
          <w:iCs/>
          <w:sz w:val="20"/>
          <w:szCs w:val="20"/>
        </w:rPr>
        <w:t xml:space="preserve">D- Si una entidad pública lleva a cabo un proceso de selección publica con pliego tipo en el cual el futuro oferente que gane el proceso, debe realizar el mejoramiento de 100 kilómetros de una VÍA TERCIARIA NO PAVIMENTADA, con ACTIVIDADES de suministro e instalación de afirmado, ¿En este caso para poder cumplir con la experiencia general y especifica de la ACTIVIDAD 2.2 de la Matriz 1-Experiencia, los oferentes deben acreditar un CONTRATO NETAMENTE DE PAVIMENTO o PLACA HUELLA en vías terciarias, primarias, secundarias, urbanas o pistas de aeropuerto, donde se acredite LONGITUDES del 50% o 70% según sea el caso, en intervención de actividades de PAVIMENTO o PLACA HUELLA de los 100 kilómetros a ejecutar con la actividad de suministro e instalación de afirmado?, o ¿se puede acreditar por parte de los oferentes un contrato de vías donde se acrediten LONGITUDES del 50% o 70% según sea el caso, con intervención de actividades de suministro e instalación de afirmado o material granular en vías vehiculares, de los 100 </w:t>
      </w:r>
      <w:r w:rsidRPr="00A915CA">
        <w:rPr>
          <w:rFonts w:ascii="Century Gothic" w:hAnsi="Century Gothic"/>
          <w:i/>
          <w:iCs/>
          <w:sz w:val="20"/>
          <w:szCs w:val="20"/>
        </w:rPr>
        <w:lastRenderedPageBreak/>
        <w:t>kilómetros a ejecutar con ACTIVIDADES DE SUMINISTRO E INSTALACION DE AFIRMADO?</w:t>
      </w:r>
      <w:r w:rsidR="00960A36" w:rsidRPr="00A7733A">
        <w:rPr>
          <w:rFonts w:ascii="Century Gothic" w:eastAsia="Arial" w:hAnsi="Century Gothic" w:cs="Arial"/>
          <w:sz w:val="20"/>
          <w:szCs w:val="20"/>
          <w:lang w:val="es"/>
        </w:rPr>
        <w:t>”</w:t>
      </w:r>
      <w:r w:rsidR="00464D7A" w:rsidRPr="00A7733A">
        <w:rPr>
          <w:rFonts w:ascii="Century Gothic" w:eastAsia="Arial" w:hAnsi="Century Gothic" w:cs="Arial"/>
          <w:sz w:val="20"/>
          <w:szCs w:val="20"/>
          <w:lang w:val="es"/>
        </w:rPr>
        <w:t>.</w:t>
      </w:r>
    </w:p>
    <w:p w14:paraId="7FC6D428" w14:textId="5FC159C9" w:rsidR="00E245AB" w:rsidRPr="00A7733A" w:rsidRDefault="36D437A8" w:rsidP="5A55573B">
      <w:pPr>
        <w:jc w:val="both"/>
        <w:rPr>
          <w:rFonts w:ascii="Century Gothic" w:hAnsi="Century Gothic" w:cs="Arial"/>
        </w:rPr>
      </w:pPr>
      <w:r w:rsidRPr="00A7733A">
        <w:rPr>
          <w:rFonts w:ascii="Century Gothic" w:eastAsia="Arial" w:hAnsi="Century Gothic" w:cs="Arial"/>
          <w:lang w:val="es"/>
        </w:rPr>
        <w:t xml:space="preserve"> </w:t>
      </w:r>
    </w:p>
    <w:p w14:paraId="302AB5D5" w14:textId="2A135CA3" w:rsidR="00E245AB" w:rsidRPr="00A915CA" w:rsidRDefault="36D437A8" w:rsidP="00755B9E">
      <w:pPr>
        <w:spacing w:after="120"/>
        <w:jc w:val="both"/>
        <w:rPr>
          <w:rFonts w:ascii="Century Gothic" w:hAnsi="Century Gothic" w:cs="Arial"/>
          <w:sz w:val="22"/>
          <w:szCs w:val="22"/>
        </w:rPr>
      </w:pPr>
      <w:r w:rsidRPr="00A915CA">
        <w:rPr>
          <w:rFonts w:ascii="Century Gothic" w:eastAsia="Arial" w:hAnsi="Century Gothic" w:cs="Arial"/>
          <w:sz w:val="22"/>
          <w:szCs w:val="22"/>
          <w:lang w:val="es"/>
        </w:rPr>
        <w:t xml:space="preserve">En ejercicio de las competencias establecidas en los artículos 3, numeral 5° y 11, numeral 8° del Decreto 4170 de 2011, la Agencia Nacional de Contratación Pública – Colombia Compra Eficiente solo tiene competencia para responder solicitudes sobre la aplicación de normas de carácter general en materia de compras y contratación pública. En ese sentido, esta Agencia no tiene competencia para brindar asesorías, ni para expedir lineamientos sobre la reserva legal de la información contractual regulados de la Ley 1581 de 2012 y el artículo 3 de la Ley 1150 de 2007. </w:t>
      </w:r>
    </w:p>
    <w:p w14:paraId="7669386A" w14:textId="77777777" w:rsidR="00F6074E" w:rsidRDefault="36D437A8" w:rsidP="00F6074E">
      <w:pPr>
        <w:jc w:val="both"/>
        <w:rPr>
          <w:rStyle w:val="normaltextrun"/>
          <w:rFonts w:ascii="Calibri" w:hAnsi="Calibri" w:cs="Calibri"/>
          <w:i/>
          <w:iCs/>
          <w:lang w:val="es-ES"/>
        </w:rPr>
      </w:pPr>
      <w:r w:rsidRPr="00A915CA">
        <w:rPr>
          <w:rFonts w:ascii="Century Gothic" w:eastAsia="Arial" w:hAnsi="Century Gothic" w:cs="Arial"/>
          <w:sz w:val="22"/>
          <w:szCs w:val="22"/>
          <w:lang w:val="es"/>
        </w:rPr>
        <w:t>Sin perjuicio de lo anterior,</w:t>
      </w:r>
      <w:r w:rsidR="00A915CA">
        <w:rPr>
          <w:rFonts w:ascii="Century Gothic" w:eastAsia="Arial" w:hAnsi="Century Gothic" w:cs="Arial"/>
          <w:sz w:val="22"/>
          <w:szCs w:val="22"/>
          <w:lang w:val="es"/>
        </w:rPr>
        <w:t xml:space="preserve"> se </w:t>
      </w:r>
      <w:r w:rsidR="002B45FF">
        <w:rPr>
          <w:rFonts w:ascii="Century Gothic" w:eastAsia="Arial" w:hAnsi="Century Gothic" w:cs="Arial"/>
          <w:sz w:val="22"/>
          <w:szCs w:val="22"/>
          <w:lang w:val="es"/>
        </w:rPr>
        <w:t>procederá</w:t>
      </w:r>
      <w:r w:rsidR="00A915CA">
        <w:rPr>
          <w:rFonts w:ascii="Century Gothic" w:eastAsia="Arial" w:hAnsi="Century Gothic" w:cs="Arial"/>
          <w:sz w:val="22"/>
          <w:szCs w:val="22"/>
          <w:lang w:val="es"/>
        </w:rPr>
        <w:t xml:space="preserve"> a dar respuesta a los interrogantes planteados en su </w:t>
      </w:r>
      <w:r w:rsidR="002B45FF">
        <w:rPr>
          <w:rFonts w:ascii="Century Gothic" w:eastAsia="Arial" w:hAnsi="Century Gothic" w:cs="Arial"/>
          <w:sz w:val="22"/>
          <w:szCs w:val="22"/>
          <w:lang w:val="es"/>
        </w:rPr>
        <w:t>petición</w:t>
      </w:r>
      <w:r w:rsidR="00A915CA">
        <w:rPr>
          <w:rFonts w:ascii="Century Gothic" w:eastAsia="Arial" w:hAnsi="Century Gothic" w:cs="Arial"/>
          <w:sz w:val="22"/>
          <w:szCs w:val="22"/>
          <w:lang w:val="es"/>
        </w:rPr>
        <w:t xml:space="preserve"> en los siguientes </w:t>
      </w:r>
      <w:r w:rsidR="002B45FF">
        <w:rPr>
          <w:rFonts w:ascii="Century Gothic" w:eastAsia="Arial" w:hAnsi="Century Gothic" w:cs="Arial"/>
          <w:sz w:val="22"/>
          <w:szCs w:val="22"/>
          <w:lang w:val="es"/>
        </w:rPr>
        <w:t>términos</w:t>
      </w:r>
      <w:r w:rsidR="00A915CA">
        <w:rPr>
          <w:rFonts w:ascii="Century Gothic" w:eastAsia="Arial" w:hAnsi="Century Gothic" w:cs="Arial"/>
          <w:sz w:val="22"/>
          <w:szCs w:val="22"/>
          <w:lang w:val="es"/>
        </w:rPr>
        <w:t>, por un lado</w:t>
      </w:r>
      <w:r w:rsidR="002B45FF">
        <w:rPr>
          <w:rFonts w:ascii="Century Gothic" w:eastAsia="Arial" w:hAnsi="Century Gothic" w:cs="Arial"/>
          <w:sz w:val="22"/>
          <w:szCs w:val="22"/>
          <w:lang w:val="es"/>
        </w:rPr>
        <w:t xml:space="preserve"> </w:t>
      </w:r>
      <w:r w:rsidR="00F6074E">
        <w:rPr>
          <w:rStyle w:val="normaltextrun"/>
          <w:rFonts w:ascii="Calibri" w:hAnsi="Calibri" w:cs="Calibri"/>
          <w:i/>
          <w:iCs/>
          <w:lang w:val="es-ES"/>
        </w:rPr>
        <w:t xml:space="preserve">según lo preceptuado por COLOMBIA COMPRA EFICIENTE, la matriz 1 de Experiencia es inmodificable, por lo tanto, no puede haber ninguna excusa para que las ENTIDADES PUBLICAS puedan permitirse modificar la exigencia de experiencia especifica de la ACTIVIDAD 6.4), de tal modo que si en un proceso de selección publica llevado a cabo con los pliegos tipo, si se exige experiencia especifica de la ACTIVIDAD 6.4) </w:t>
      </w:r>
      <w:r w:rsidR="00F6074E">
        <w:rPr>
          <w:rStyle w:val="normaltextrun"/>
          <w:rFonts w:ascii="Calibri" w:hAnsi="Calibri" w:cs="Calibri"/>
          <w:b/>
          <w:bCs/>
          <w:i/>
          <w:iCs/>
          <w:lang w:val="es-ES"/>
        </w:rPr>
        <w:t xml:space="preserve">PROYECTOS DE CONSTRUCCIÓN O MEJORAMIENTO O REHABILITACIÓN DE ESPACIO PÚBLICO ASOCIADO A LA INFRAESTRUCTURA DE TRANSPORTE, </w:t>
      </w:r>
      <w:r w:rsidR="00F6074E">
        <w:rPr>
          <w:rStyle w:val="normaltextrun"/>
          <w:rFonts w:ascii="Calibri" w:hAnsi="Calibri" w:cs="Calibri"/>
          <w:i/>
          <w:iCs/>
          <w:lang w:val="es-ES"/>
        </w:rPr>
        <w:t>es de carácter obligatorio exigir completamente la siguiente experiencia que se relaciona a continuación: (…).</w:t>
      </w:r>
    </w:p>
    <w:p w14:paraId="2442A731" w14:textId="36AF1945" w:rsidR="00F6074E" w:rsidRDefault="00F6074E" w:rsidP="00F6074E">
      <w:pPr>
        <w:jc w:val="both"/>
        <w:rPr>
          <w:rStyle w:val="eop"/>
          <w:rFonts w:ascii="Calibri" w:hAnsi="Calibri" w:cs="Calibri"/>
        </w:rPr>
      </w:pPr>
      <w:r>
        <w:rPr>
          <w:rStyle w:val="eop"/>
          <w:rFonts w:ascii="Calibri" w:hAnsi="Calibri" w:cs="Calibri"/>
        </w:rPr>
        <w:t xml:space="preserve">  </w:t>
      </w:r>
    </w:p>
    <w:p w14:paraId="1E08E7A7" w14:textId="61917502" w:rsidR="00F6074E" w:rsidRPr="00F6074E" w:rsidRDefault="00F6074E" w:rsidP="00F6074E">
      <w:pPr>
        <w:jc w:val="both"/>
        <w:rPr>
          <w:rFonts w:ascii="Century Gothic" w:eastAsia="Arial" w:hAnsi="Century Gothic" w:cs="Arial"/>
          <w:sz w:val="22"/>
          <w:szCs w:val="22"/>
          <w:lang w:val="es"/>
        </w:rPr>
      </w:pPr>
      <w:r>
        <w:rPr>
          <w:rStyle w:val="normaltextrun"/>
          <w:rFonts w:ascii="Calibri" w:hAnsi="Calibri" w:cs="Calibri"/>
          <w:i/>
          <w:iCs/>
          <w:lang w:val="es-ES"/>
        </w:rPr>
        <w:t>Aquí se aclara que la exigencia de la experiencia especifica que exige acreditar un contrato del 70% o 50% del presupuesto oficial, si es dependiendo de la cuantía del proceso licitatorio. Pero la exigencia de que Por lo menos uno (1) de los contratos válidos aportados como experiencia general, deberá demostrar la intervención de redes subterráneas de servicios públicos, SI ES OBLIGATORIO, si se exige la ACTIVIDAD 6.4) de la MATRIZ 1-EXPERIENCIA.”</w:t>
      </w:r>
      <w:r>
        <w:rPr>
          <w:rStyle w:val="eop"/>
          <w:rFonts w:ascii="Calibri" w:hAnsi="Calibri" w:cs="Calibri"/>
        </w:rPr>
        <w:t> </w:t>
      </w:r>
    </w:p>
    <w:p w14:paraId="4BDC1E77" w14:textId="77777777" w:rsidR="00F6074E" w:rsidRDefault="00F6074E" w:rsidP="00A915CA">
      <w:pPr>
        <w:jc w:val="both"/>
        <w:rPr>
          <w:rFonts w:ascii="Century Gothic" w:eastAsia="Arial" w:hAnsi="Century Gothic" w:cs="Arial"/>
          <w:sz w:val="22"/>
          <w:szCs w:val="22"/>
          <w:lang w:val="es"/>
        </w:rPr>
      </w:pPr>
    </w:p>
    <w:p w14:paraId="280F93BE" w14:textId="3121C266" w:rsidR="00A915CA" w:rsidRPr="001F2EC3" w:rsidRDefault="00F6074E" w:rsidP="00A915CA">
      <w:pPr>
        <w:jc w:val="both"/>
        <w:rPr>
          <w:rFonts w:ascii="Century Gothic" w:hAnsi="Century Gothic" w:cstheme="minorBidi"/>
          <w:sz w:val="22"/>
          <w:szCs w:val="22"/>
          <w:lang w:eastAsia="en-US"/>
        </w:rPr>
      </w:pPr>
      <w:r>
        <w:rPr>
          <w:rFonts w:ascii="Century Gothic" w:eastAsia="Arial" w:hAnsi="Century Gothic" w:cs="Arial"/>
          <w:sz w:val="22"/>
          <w:szCs w:val="22"/>
          <w:lang w:val="es"/>
        </w:rPr>
        <w:t>En respuesta a dicho requerimiento, es</w:t>
      </w:r>
      <w:r w:rsidR="00A915CA" w:rsidRPr="001F2EC3">
        <w:rPr>
          <w:rFonts w:ascii="Century Gothic" w:hAnsi="Century Gothic" w:cstheme="minorBidi"/>
          <w:sz w:val="22"/>
          <w:szCs w:val="22"/>
          <w:lang w:eastAsia="en-US"/>
        </w:rPr>
        <w:t xml:space="preserve"> importante señalar en primer lugar que la </w:t>
      </w:r>
      <w:r w:rsidR="00A915CA" w:rsidRPr="001F2EC3">
        <w:rPr>
          <w:rFonts w:ascii="Century Gothic" w:hAnsi="Century Gothic" w:cstheme="minorBidi"/>
          <w:i/>
          <w:iCs/>
          <w:sz w:val="22"/>
          <w:szCs w:val="22"/>
          <w:lang w:eastAsia="en-US"/>
        </w:rPr>
        <w:t xml:space="preserve">“Matriz 1  - Experiencia  - Documento tipo de licitación de obra pública de infraestructura de transporte - versión 3, para la Matriz 1 – Alta Complejidad”  </w:t>
      </w:r>
      <w:r w:rsidR="00A915CA" w:rsidRPr="001F2EC3">
        <w:rPr>
          <w:rFonts w:ascii="Century Gothic" w:hAnsi="Century Gothic" w:cstheme="minorBidi"/>
          <w:sz w:val="22"/>
          <w:szCs w:val="22"/>
          <w:lang w:eastAsia="en-US"/>
        </w:rPr>
        <w:t xml:space="preserve">en el </w:t>
      </w:r>
      <w:proofErr w:type="spellStart"/>
      <w:r w:rsidR="00A915CA" w:rsidRPr="001F2EC3">
        <w:rPr>
          <w:rFonts w:ascii="Century Gothic" w:hAnsi="Century Gothic" w:cstheme="minorBidi"/>
          <w:sz w:val="22"/>
          <w:szCs w:val="22"/>
          <w:lang w:eastAsia="en-US"/>
        </w:rPr>
        <w:t>capitulo</w:t>
      </w:r>
      <w:proofErr w:type="spellEnd"/>
      <w:r w:rsidR="00A915CA" w:rsidRPr="001F2EC3">
        <w:rPr>
          <w:rFonts w:ascii="Century Gothic" w:hAnsi="Century Gothic" w:cstheme="minorBidi"/>
          <w:sz w:val="22"/>
          <w:szCs w:val="22"/>
          <w:lang w:eastAsia="en-US"/>
        </w:rPr>
        <w:t xml:space="preserve"> 6 establece las actividades relacionadas con “</w:t>
      </w:r>
      <w:r w:rsidR="00A915CA" w:rsidRPr="001F2EC3">
        <w:rPr>
          <w:rFonts w:ascii="Century Gothic" w:hAnsi="Century Gothic" w:cstheme="minorBidi"/>
          <w:i/>
          <w:iCs/>
          <w:sz w:val="22"/>
          <w:szCs w:val="22"/>
          <w:lang w:eastAsia="en-US"/>
        </w:rPr>
        <w:t xml:space="preserve">OBRAS DE INFRAESTRUCTURA VIAL URBANA” </w:t>
      </w:r>
      <w:r w:rsidR="00A915CA" w:rsidRPr="001F2EC3">
        <w:rPr>
          <w:rFonts w:ascii="Century Gothic" w:hAnsi="Century Gothic" w:cstheme="minorBidi"/>
          <w:sz w:val="22"/>
          <w:szCs w:val="22"/>
          <w:lang w:eastAsia="en-US"/>
        </w:rPr>
        <w:t xml:space="preserve">y la pregunta del peticionario </w:t>
      </w:r>
      <w:proofErr w:type="spellStart"/>
      <w:r w:rsidR="00A915CA" w:rsidRPr="001F2EC3">
        <w:rPr>
          <w:rFonts w:ascii="Century Gothic" w:hAnsi="Century Gothic" w:cstheme="minorBidi"/>
          <w:sz w:val="22"/>
          <w:szCs w:val="22"/>
          <w:lang w:eastAsia="en-US"/>
        </w:rPr>
        <w:t>esta</w:t>
      </w:r>
      <w:proofErr w:type="spellEnd"/>
      <w:r w:rsidR="00A915CA" w:rsidRPr="001F2EC3">
        <w:rPr>
          <w:rFonts w:ascii="Century Gothic" w:hAnsi="Century Gothic" w:cstheme="minorBidi"/>
          <w:sz w:val="22"/>
          <w:szCs w:val="22"/>
          <w:lang w:eastAsia="en-US"/>
        </w:rPr>
        <w:t xml:space="preserve"> enmarcada en la actividad </w:t>
      </w:r>
      <w:r w:rsidR="00A915CA" w:rsidRPr="001F2EC3">
        <w:rPr>
          <w:rFonts w:ascii="Century Gothic" w:hAnsi="Century Gothic" w:cstheme="minorBidi"/>
          <w:i/>
          <w:iCs/>
          <w:sz w:val="22"/>
          <w:szCs w:val="22"/>
          <w:lang w:eastAsia="en-US"/>
        </w:rPr>
        <w:t>“6.4 PROYECTOS DE CONSTRUCCIÓN O MEJORAMIENTO O REHABILITACIÓN DE ESPACIO PÚBLICO ASOCIADO A LA INFRAESTRUCTURA DE TRANSPORTE”</w:t>
      </w:r>
      <w:r w:rsidR="00A915CA" w:rsidRPr="001F2EC3">
        <w:rPr>
          <w:rFonts w:ascii="Century Gothic" w:hAnsi="Century Gothic" w:cstheme="minorBidi"/>
          <w:sz w:val="22"/>
          <w:szCs w:val="22"/>
          <w:lang w:eastAsia="en-US"/>
        </w:rPr>
        <w:t xml:space="preserve"> que estab</w:t>
      </w:r>
      <w:r w:rsidR="001F2EC3" w:rsidRPr="001F2EC3">
        <w:rPr>
          <w:rFonts w:ascii="Century Gothic" w:hAnsi="Century Gothic" w:cstheme="minorBidi"/>
          <w:sz w:val="22"/>
          <w:szCs w:val="22"/>
          <w:lang w:eastAsia="en-US"/>
        </w:rPr>
        <w:t>l</w:t>
      </w:r>
      <w:r w:rsidR="00A915CA" w:rsidRPr="001F2EC3">
        <w:rPr>
          <w:rFonts w:ascii="Century Gothic" w:hAnsi="Century Gothic" w:cstheme="minorBidi"/>
          <w:sz w:val="22"/>
          <w:szCs w:val="22"/>
          <w:lang w:eastAsia="en-US"/>
        </w:rPr>
        <w:t>ece lo siguiente:</w:t>
      </w:r>
    </w:p>
    <w:p w14:paraId="78A3AEEC" w14:textId="77777777" w:rsidR="00A915CA" w:rsidRPr="001F2EC3" w:rsidRDefault="00A915CA" w:rsidP="00A915CA">
      <w:pPr>
        <w:jc w:val="both"/>
        <w:rPr>
          <w:rFonts w:asciiTheme="minorHAnsi" w:hAnsiTheme="minorHAnsi" w:cstheme="minorBidi"/>
          <w:lang w:eastAsia="en-US"/>
        </w:rPr>
      </w:pPr>
    </w:p>
    <w:p w14:paraId="3A7A8ED8" w14:textId="77777777" w:rsidR="00A915CA" w:rsidRPr="001F2EC3" w:rsidRDefault="00A915CA" w:rsidP="00A915CA">
      <w:pPr>
        <w:jc w:val="both"/>
        <w:rPr>
          <w:rFonts w:asciiTheme="minorHAnsi" w:hAnsiTheme="minorHAnsi" w:cstheme="minorBidi"/>
          <w:i/>
          <w:iCs/>
          <w:lang w:eastAsia="en-US"/>
        </w:rPr>
      </w:pPr>
      <w:r w:rsidRPr="001F2EC3">
        <w:rPr>
          <w:rFonts w:asciiTheme="minorHAnsi" w:hAnsiTheme="minorHAnsi" w:cstheme="minorBidi"/>
          <w:i/>
          <w:iCs/>
          <w:noProof/>
        </w:rPr>
        <w:lastRenderedPageBreak/>
        <w:drawing>
          <wp:inline distT="0" distB="0" distL="0" distR="0" wp14:anchorId="5C29A457" wp14:editId="44928049">
            <wp:extent cx="5612130" cy="1101090"/>
            <wp:effectExtent l="0" t="0" r="127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2">
                      <a:extLst>
                        <a:ext uri="{28A0092B-C50C-407E-A947-70E740481C1C}">
                          <a14:useLocalDpi xmlns:a14="http://schemas.microsoft.com/office/drawing/2010/main" val="0"/>
                        </a:ext>
                      </a:extLst>
                    </a:blip>
                    <a:stretch>
                      <a:fillRect/>
                    </a:stretch>
                  </pic:blipFill>
                  <pic:spPr>
                    <a:xfrm>
                      <a:off x="0" y="0"/>
                      <a:ext cx="5612130" cy="1101090"/>
                    </a:xfrm>
                    <a:prstGeom prst="rect">
                      <a:avLst/>
                    </a:prstGeom>
                  </pic:spPr>
                </pic:pic>
              </a:graphicData>
            </a:graphic>
          </wp:inline>
        </w:drawing>
      </w:r>
    </w:p>
    <w:p w14:paraId="0AC6B8BB" w14:textId="77777777" w:rsidR="00A915CA" w:rsidRPr="001F2EC3" w:rsidRDefault="00A915CA" w:rsidP="00A915CA">
      <w:pPr>
        <w:jc w:val="both"/>
        <w:rPr>
          <w:rFonts w:asciiTheme="minorHAnsi" w:hAnsiTheme="minorHAnsi" w:cstheme="minorBidi"/>
          <w:lang w:eastAsia="en-US"/>
        </w:rPr>
      </w:pPr>
    </w:p>
    <w:p w14:paraId="04A9A39F" w14:textId="307D35A8" w:rsidR="00A915CA" w:rsidRPr="001F2EC3" w:rsidRDefault="00A915CA" w:rsidP="00A915CA">
      <w:pPr>
        <w:jc w:val="both"/>
        <w:rPr>
          <w:rFonts w:ascii="Century Gothic" w:hAnsi="Century Gothic" w:cstheme="minorBidi"/>
          <w:lang w:eastAsia="en-US"/>
        </w:rPr>
      </w:pPr>
      <w:r w:rsidRPr="001F2EC3">
        <w:rPr>
          <w:rFonts w:ascii="Century Gothic" w:hAnsi="Century Gothic" w:cstheme="minorBidi"/>
          <w:lang w:eastAsia="en-US"/>
        </w:rPr>
        <w:t>Como se puede observar en el apartado de la matriz, la misma contempla unas “</w:t>
      </w:r>
      <w:r w:rsidR="001F2EC3" w:rsidRPr="001F2EC3">
        <w:rPr>
          <w:rFonts w:ascii="Century Gothic" w:hAnsi="Century Gothic" w:cstheme="minorBidi"/>
          <w:lang w:eastAsia="en-US"/>
        </w:rPr>
        <w:t>cuantías</w:t>
      </w:r>
      <w:r w:rsidRPr="001F2EC3">
        <w:rPr>
          <w:rFonts w:ascii="Century Gothic" w:hAnsi="Century Gothic" w:cstheme="minorBidi"/>
          <w:lang w:eastAsia="en-US"/>
        </w:rPr>
        <w:t xml:space="preserve"> del proceso de contratación” las cuales </w:t>
      </w:r>
      <w:r w:rsidR="001F2EC3" w:rsidRPr="001F2EC3">
        <w:rPr>
          <w:rFonts w:ascii="Century Gothic" w:hAnsi="Century Gothic" w:cstheme="minorBidi"/>
          <w:lang w:eastAsia="en-US"/>
        </w:rPr>
        <w:t>están</w:t>
      </w:r>
      <w:r w:rsidRPr="001F2EC3">
        <w:rPr>
          <w:rFonts w:ascii="Century Gothic" w:hAnsi="Century Gothic" w:cstheme="minorBidi"/>
          <w:lang w:eastAsia="en-US"/>
        </w:rPr>
        <w:t xml:space="preserve"> delimitadas por rangos de Salarios </w:t>
      </w:r>
      <w:r w:rsidR="001F2EC3" w:rsidRPr="001F2EC3">
        <w:rPr>
          <w:rFonts w:ascii="Century Gothic" w:hAnsi="Century Gothic" w:cstheme="minorBidi"/>
          <w:lang w:eastAsia="en-US"/>
        </w:rPr>
        <w:t>Mínimos</w:t>
      </w:r>
      <w:r w:rsidRPr="001F2EC3">
        <w:rPr>
          <w:rFonts w:ascii="Century Gothic" w:hAnsi="Century Gothic" w:cstheme="minorBidi"/>
          <w:lang w:eastAsia="en-US"/>
        </w:rPr>
        <w:t xml:space="preserve"> Mensuales Legales Vigentes (SMMLV), en tal sentido, la </w:t>
      </w:r>
      <w:r w:rsidRPr="001F2EC3">
        <w:rPr>
          <w:rFonts w:ascii="Century Gothic" w:hAnsi="Century Gothic" w:cstheme="minorBidi"/>
          <w:u w:val="single"/>
          <w:lang w:eastAsia="en-US"/>
        </w:rPr>
        <w:t>Experiencia General</w:t>
      </w:r>
      <w:r w:rsidRPr="001F2EC3">
        <w:rPr>
          <w:rFonts w:ascii="Century Gothic" w:hAnsi="Century Gothic" w:cstheme="minorBidi"/>
          <w:lang w:eastAsia="en-US"/>
        </w:rPr>
        <w:t xml:space="preserve"> requerida para la actividad 6.4. en todos los rangos de SMMLV en que se enmarque un proceso de selección será:</w:t>
      </w:r>
    </w:p>
    <w:p w14:paraId="7AF6BB63" w14:textId="77777777" w:rsidR="00A915CA" w:rsidRPr="001F2EC3" w:rsidRDefault="00A915CA" w:rsidP="00A915CA">
      <w:pPr>
        <w:jc w:val="both"/>
        <w:rPr>
          <w:rFonts w:ascii="Century Gothic" w:hAnsi="Century Gothic" w:cstheme="minorBidi"/>
          <w:lang w:eastAsia="en-US"/>
        </w:rPr>
      </w:pPr>
    </w:p>
    <w:p w14:paraId="667FC0BF" w14:textId="77777777" w:rsidR="00A915CA" w:rsidRPr="001F2EC3" w:rsidRDefault="00A915CA" w:rsidP="00A915CA">
      <w:pPr>
        <w:ind w:left="708"/>
        <w:jc w:val="both"/>
        <w:rPr>
          <w:rFonts w:ascii="Century Gothic" w:hAnsi="Century Gothic" w:cstheme="minorBidi"/>
          <w:i/>
          <w:iCs/>
          <w:lang w:eastAsia="en-US"/>
        </w:rPr>
      </w:pPr>
      <w:r w:rsidRPr="001F2EC3">
        <w:rPr>
          <w:rFonts w:ascii="Century Gothic" w:hAnsi="Century Gothic" w:cstheme="minorBidi"/>
          <w:i/>
          <w:iCs/>
          <w:lang w:eastAsia="en-US"/>
        </w:rPr>
        <w:t xml:space="preserve">“CONSTRUCCIÓN O REHABILITACIÓN </w:t>
      </w:r>
      <w:proofErr w:type="gramStart"/>
      <w:r w:rsidRPr="001F2EC3">
        <w:rPr>
          <w:rFonts w:ascii="Century Gothic" w:hAnsi="Century Gothic" w:cstheme="minorBidi"/>
          <w:i/>
          <w:iCs/>
          <w:lang w:eastAsia="en-US"/>
        </w:rPr>
        <w:t>O  MEJORAMIENTO</w:t>
      </w:r>
      <w:proofErr w:type="gramEnd"/>
      <w:r w:rsidRPr="001F2EC3">
        <w:rPr>
          <w:rFonts w:ascii="Century Gothic" w:hAnsi="Century Gothic" w:cstheme="minorBidi"/>
          <w:i/>
          <w:iCs/>
          <w:lang w:eastAsia="en-US"/>
        </w:rPr>
        <w:t xml:space="preserve"> O MANTENIMIENTO O CONSERVACIÓN DE ESPACIO PÚBLICO ASOCIADO A LA INFRAESTRUCTURA DE TRANSPORTE, ADICIONALMENTE SE TENDRÁN EN CUENTA PLAZOLETAS, PLAZAS O PLAZUELAS”</w:t>
      </w:r>
    </w:p>
    <w:p w14:paraId="4E123BEC" w14:textId="77777777" w:rsidR="00A915CA" w:rsidRPr="001F2EC3" w:rsidRDefault="00A915CA" w:rsidP="00A915CA">
      <w:pPr>
        <w:jc w:val="both"/>
        <w:rPr>
          <w:rFonts w:ascii="Century Gothic" w:hAnsi="Century Gothic" w:cstheme="minorBidi"/>
          <w:lang w:eastAsia="en-US"/>
        </w:rPr>
      </w:pPr>
    </w:p>
    <w:p w14:paraId="2C91B317" w14:textId="77777777" w:rsidR="00A915CA" w:rsidRPr="001F2EC3" w:rsidRDefault="00A915CA" w:rsidP="00A915CA">
      <w:pPr>
        <w:jc w:val="both"/>
        <w:rPr>
          <w:rFonts w:ascii="Century Gothic" w:hAnsi="Century Gothic" w:cstheme="minorBidi"/>
          <w:lang w:eastAsia="en-US"/>
        </w:rPr>
      </w:pPr>
      <w:r w:rsidRPr="001F2EC3">
        <w:rPr>
          <w:rFonts w:ascii="Century Gothic" w:hAnsi="Century Gothic" w:cstheme="minorBidi"/>
          <w:lang w:eastAsia="en-US"/>
        </w:rPr>
        <w:t xml:space="preserve">Y para la </w:t>
      </w:r>
      <w:r w:rsidRPr="001F2EC3">
        <w:rPr>
          <w:rFonts w:ascii="Century Gothic" w:hAnsi="Century Gothic" w:cstheme="minorBidi"/>
          <w:u w:val="single"/>
          <w:lang w:eastAsia="en-US"/>
        </w:rPr>
        <w:t>Experiencia Especifica</w:t>
      </w:r>
      <w:r w:rsidRPr="001F2EC3">
        <w:rPr>
          <w:rFonts w:ascii="Century Gothic" w:hAnsi="Century Gothic" w:cstheme="minorBidi"/>
          <w:lang w:eastAsia="en-US"/>
        </w:rPr>
        <w:t xml:space="preserve"> </w:t>
      </w:r>
      <w:proofErr w:type="gramStart"/>
      <w:r w:rsidRPr="001F2EC3">
        <w:rPr>
          <w:rFonts w:ascii="Century Gothic" w:hAnsi="Century Gothic" w:cstheme="minorBidi"/>
          <w:lang w:eastAsia="en-US"/>
        </w:rPr>
        <w:t>que</w:t>
      </w:r>
      <w:proofErr w:type="gramEnd"/>
      <w:r w:rsidRPr="001F2EC3">
        <w:rPr>
          <w:rFonts w:ascii="Century Gothic" w:hAnsi="Century Gothic" w:cstheme="minorBidi"/>
          <w:lang w:eastAsia="en-US"/>
        </w:rPr>
        <w:t xml:space="preserve"> en este numeral, considera tres aspectos se requerirá de la siguiente manera:</w:t>
      </w:r>
    </w:p>
    <w:p w14:paraId="6C903179" w14:textId="77777777" w:rsidR="00A915CA" w:rsidRPr="001F2EC3" w:rsidRDefault="00A915CA" w:rsidP="00A915CA">
      <w:pPr>
        <w:jc w:val="both"/>
        <w:rPr>
          <w:rFonts w:ascii="Century Gothic" w:hAnsi="Century Gothic" w:cstheme="minorBidi"/>
          <w:lang w:eastAsia="en-US"/>
        </w:rPr>
      </w:pPr>
    </w:p>
    <w:p w14:paraId="72C6F108" w14:textId="2801E254" w:rsidR="00A915CA" w:rsidRPr="001F2EC3" w:rsidRDefault="00A915CA" w:rsidP="00A915CA">
      <w:pPr>
        <w:pStyle w:val="Prrafodelista"/>
        <w:numPr>
          <w:ilvl w:val="0"/>
          <w:numId w:val="22"/>
        </w:numPr>
        <w:jc w:val="both"/>
        <w:rPr>
          <w:rFonts w:ascii="Century Gothic" w:hAnsi="Century Gothic"/>
        </w:rPr>
      </w:pPr>
      <w:r w:rsidRPr="001F2EC3">
        <w:rPr>
          <w:rFonts w:ascii="Century Gothic" w:hAnsi="Century Gothic"/>
        </w:rPr>
        <w:t xml:space="preserve">Para todas las </w:t>
      </w:r>
      <w:r w:rsidR="001F2EC3" w:rsidRPr="001F2EC3">
        <w:rPr>
          <w:rFonts w:ascii="Century Gothic" w:hAnsi="Century Gothic"/>
        </w:rPr>
        <w:t>cuantías</w:t>
      </w:r>
      <w:r w:rsidRPr="001F2EC3">
        <w:rPr>
          <w:rFonts w:ascii="Century Gothic" w:hAnsi="Century Gothic"/>
        </w:rPr>
        <w:t xml:space="preserve"> se debe considerar que “</w:t>
      </w:r>
      <w:r w:rsidRPr="001F2EC3">
        <w:rPr>
          <w:rFonts w:ascii="Century Gothic" w:hAnsi="Century Gothic"/>
          <w:i/>
          <w:iCs/>
        </w:rPr>
        <w:t xml:space="preserve">Por lo menos uno (1) de los contratos válidos aportados como experiencia general, </w:t>
      </w:r>
      <w:r w:rsidRPr="001F2EC3">
        <w:rPr>
          <w:rFonts w:ascii="Century Gothic" w:hAnsi="Century Gothic"/>
          <w:i/>
          <w:iCs/>
          <w:u w:val="single"/>
        </w:rPr>
        <w:t>deberá demostrar la intervención de redes subterráneas de servicios públicos</w:t>
      </w:r>
      <w:r w:rsidRPr="001F2EC3">
        <w:rPr>
          <w:rFonts w:ascii="Century Gothic" w:hAnsi="Century Gothic"/>
        </w:rPr>
        <w:t>”. (subrayado fuera de texto</w:t>
      </w:r>
    </w:p>
    <w:p w14:paraId="5519A655" w14:textId="6D7470FC" w:rsidR="00A915CA" w:rsidRPr="001F2EC3" w:rsidRDefault="00A915CA" w:rsidP="00A915CA">
      <w:pPr>
        <w:pStyle w:val="Prrafodelista"/>
        <w:numPr>
          <w:ilvl w:val="0"/>
          <w:numId w:val="22"/>
        </w:numPr>
        <w:jc w:val="both"/>
        <w:rPr>
          <w:rFonts w:ascii="Century Gothic" w:hAnsi="Century Gothic"/>
        </w:rPr>
      </w:pPr>
      <w:r w:rsidRPr="001F2EC3">
        <w:rPr>
          <w:rFonts w:ascii="Century Gothic" w:hAnsi="Century Gothic"/>
        </w:rPr>
        <w:t xml:space="preserve">Para </w:t>
      </w:r>
      <w:r w:rsidR="001F2EC3" w:rsidRPr="001F2EC3">
        <w:rPr>
          <w:rFonts w:ascii="Century Gothic" w:hAnsi="Century Gothic"/>
        </w:rPr>
        <w:t>cuantías</w:t>
      </w:r>
      <w:r w:rsidRPr="001F2EC3">
        <w:rPr>
          <w:rFonts w:ascii="Century Gothic" w:hAnsi="Century Gothic"/>
        </w:rPr>
        <w:t xml:space="preserve"> entre los rangos: “</w:t>
      </w:r>
      <w:r w:rsidR="001F2EC3" w:rsidRPr="001F2EC3">
        <w:rPr>
          <w:rFonts w:ascii="Century Gothic" w:hAnsi="Century Gothic"/>
          <w:i/>
          <w:iCs/>
        </w:rPr>
        <w:t>Menores a 100 SMMLV, ent</w:t>
      </w:r>
      <w:r w:rsidRPr="001F2EC3">
        <w:rPr>
          <w:rFonts w:ascii="Century Gothic" w:hAnsi="Century Gothic"/>
          <w:i/>
          <w:iCs/>
        </w:rPr>
        <w:t>r</w:t>
      </w:r>
      <w:r w:rsidR="001F2EC3" w:rsidRPr="001F2EC3">
        <w:rPr>
          <w:rFonts w:ascii="Century Gothic" w:hAnsi="Century Gothic"/>
          <w:i/>
          <w:iCs/>
        </w:rPr>
        <w:t>e</w:t>
      </w:r>
      <w:r w:rsidRPr="001F2EC3">
        <w:rPr>
          <w:rFonts w:ascii="Century Gothic" w:hAnsi="Century Gothic"/>
          <w:i/>
          <w:iCs/>
        </w:rPr>
        <w:t xml:space="preserve"> 100 y 1000 SMMLV y entre 1001 y 23000 SMMLV”, </w:t>
      </w:r>
      <w:r w:rsidRPr="001F2EC3">
        <w:rPr>
          <w:rFonts w:ascii="Century Gothic" w:hAnsi="Century Gothic"/>
        </w:rPr>
        <w:t>se debe considerar para dicha experiencia que “</w:t>
      </w:r>
      <w:r w:rsidRPr="001F2EC3">
        <w:rPr>
          <w:rFonts w:ascii="Century Gothic" w:hAnsi="Century Gothic"/>
          <w:i/>
          <w:iCs/>
        </w:rPr>
        <w:t xml:space="preserve">Por lo menos uno (1) de los contratos válidos aportados como experiencia general </w:t>
      </w:r>
      <w:r w:rsidRPr="001F2EC3">
        <w:rPr>
          <w:rFonts w:ascii="Century Gothic" w:hAnsi="Century Gothic"/>
          <w:i/>
          <w:iCs/>
          <w:u w:val="single"/>
        </w:rPr>
        <w:t>debe acreditar el 70% del Presupuesto Oficial</w:t>
      </w:r>
      <w:r w:rsidRPr="001F2EC3">
        <w:rPr>
          <w:rFonts w:ascii="Century Gothic" w:hAnsi="Century Gothic"/>
          <w:i/>
          <w:iCs/>
        </w:rPr>
        <w:t xml:space="preserve"> estimado para este proceso de contratación.”</w:t>
      </w:r>
      <w:r w:rsidRPr="001F2EC3">
        <w:rPr>
          <w:rFonts w:ascii="Century Gothic" w:hAnsi="Century Gothic"/>
        </w:rPr>
        <w:t xml:space="preserve"> (subrayado fuera de texto).</w:t>
      </w:r>
    </w:p>
    <w:p w14:paraId="540EF068" w14:textId="009AA7F9" w:rsidR="00A915CA" w:rsidRPr="001F2EC3" w:rsidRDefault="00A915CA" w:rsidP="00A915CA">
      <w:pPr>
        <w:pStyle w:val="Prrafodelista"/>
        <w:numPr>
          <w:ilvl w:val="0"/>
          <w:numId w:val="22"/>
        </w:numPr>
        <w:jc w:val="both"/>
        <w:rPr>
          <w:rFonts w:ascii="Century Gothic" w:hAnsi="Century Gothic"/>
        </w:rPr>
      </w:pPr>
      <w:r w:rsidRPr="001F2EC3">
        <w:rPr>
          <w:rFonts w:ascii="Century Gothic" w:hAnsi="Century Gothic"/>
        </w:rPr>
        <w:t xml:space="preserve">Para </w:t>
      </w:r>
      <w:r w:rsidR="009F7353" w:rsidRPr="001F2EC3">
        <w:rPr>
          <w:rFonts w:ascii="Century Gothic" w:hAnsi="Century Gothic"/>
        </w:rPr>
        <w:t>cuantías</w:t>
      </w:r>
      <w:r w:rsidRPr="001F2EC3">
        <w:rPr>
          <w:rFonts w:ascii="Century Gothic" w:hAnsi="Century Gothic"/>
        </w:rPr>
        <w:t xml:space="preserve"> entre los rangos: “</w:t>
      </w:r>
      <w:r w:rsidRPr="001F2EC3">
        <w:rPr>
          <w:rFonts w:ascii="Century Gothic" w:hAnsi="Century Gothic"/>
          <w:i/>
          <w:iCs/>
        </w:rPr>
        <w:t>Entre 23.001 y 40.000 SMMLV y Mayor o igual a 40.001 SMMLV</w:t>
      </w:r>
      <w:r w:rsidRPr="001F2EC3">
        <w:rPr>
          <w:rFonts w:ascii="Century Gothic" w:hAnsi="Century Gothic"/>
        </w:rPr>
        <w:t xml:space="preserve"> se debe considerar para dicha experiencia que “</w:t>
      </w:r>
      <w:r w:rsidRPr="001F2EC3">
        <w:rPr>
          <w:rFonts w:ascii="Century Gothic" w:hAnsi="Century Gothic"/>
          <w:i/>
          <w:iCs/>
        </w:rPr>
        <w:t xml:space="preserve">Por lo menos uno (1) de los contratos válidos aportados como experiencia general </w:t>
      </w:r>
      <w:r w:rsidRPr="001F2EC3">
        <w:rPr>
          <w:rFonts w:ascii="Century Gothic" w:hAnsi="Century Gothic"/>
          <w:i/>
          <w:iCs/>
          <w:u w:val="single"/>
        </w:rPr>
        <w:t>debe acreditar el 50% del Presupuesto Oficial</w:t>
      </w:r>
      <w:r w:rsidRPr="001F2EC3">
        <w:rPr>
          <w:rFonts w:ascii="Century Gothic" w:hAnsi="Century Gothic"/>
          <w:i/>
          <w:iCs/>
        </w:rPr>
        <w:t xml:space="preserve"> estimado para este proceso de contratación”</w:t>
      </w:r>
      <w:r w:rsidRPr="001F2EC3">
        <w:rPr>
          <w:rFonts w:ascii="Century Gothic" w:hAnsi="Century Gothic"/>
        </w:rPr>
        <w:t>. (Subrayado fuera de texto).</w:t>
      </w:r>
    </w:p>
    <w:p w14:paraId="42317BB6" w14:textId="65ED510C" w:rsidR="00E245AB" w:rsidRDefault="001F2EC3" w:rsidP="001F2EC3">
      <w:pPr>
        <w:spacing w:after="120" w:line="276" w:lineRule="auto"/>
        <w:jc w:val="both"/>
        <w:rPr>
          <w:rFonts w:ascii="Century Gothic" w:hAnsi="Century Gothic" w:cs="Arial"/>
          <w:sz w:val="22"/>
          <w:szCs w:val="22"/>
        </w:rPr>
      </w:pPr>
      <w:r>
        <w:rPr>
          <w:rFonts w:ascii="Century Gothic" w:hAnsi="Century Gothic" w:cs="Arial"/>
          <w:sz w:val="22"/>
          <w:szCs w:val="22"/>
        </w:rPr>
        <w:t xml:space="preserve"> </w:t>
      </w:r>
    </w:p>
    <w:p w14:paraId="4C53C1D7" w14:textId="39E81920" w:rsidR="001F2EC3" w:rsidRPr="00F1395D" w:rsidRDefault="001F2EC3" w:rsidP="001F2EC3">
      <w:pPr>
        <w:jc w:val="both"/>
        <w:rPr>
          <w:rFonts w:ascii="Century Gothic" w:hAnsi="Century Gothic" w:cstheme="minorBidi"/>
          <w:sz w:val="22"/>
          <w:szCs w:val="22"/>
          <w:lang w:eastAsia="en-US"/>
        </w:rPr>
      </w:pPr>
      <w:r>
        <w:rPr>
          <w:rFonts w:ascii="Century Gothic" w:hAnsi="Century Gothic" w:cs="Arial"/>
          <w:sz w:val="22"/>
          <w:szCs w:val="22"/>
        </w:rPr>
        <w:lastRenderedPageBreak/>
        <w:t>Por otro lado,</w:t>
      </w:r>
      <w:r w:rsidR="009F7353">
        <w:rPr>
          <w:rFonts w:ascii="Century Gothic" w:hAnsi="Century Gothic" w:cs="Arial"/>
          <w:sz w:val="22"/>
          <w:szCs w:val="22"/>
        </w:rPr>
        <w:t xml:space="preserve"> para darle respuesta a la siguiente pregunta</w:t>
      </w:r>
      <w:r>
        <w:rPr>
          <w:rFonts w:ascii="Century Gothic" w:hAnsi="Century Gothic" w:cs="Arial"/>
          <w:sz w:val="22"/>
          <w:szCs w:val="22"/>
        </w:rPr>
        <w:t xml:space="preserve"> </w:t>
      </w:r>
      <w:r w:rsidRPr="00F1395D">
        <w:rPr>
          <w:rFonts w:ascii="Century Gothic" w:hAnsi="Century Gothic" w:cstheme="minorBidi"/>
          <w:sz w:val="22"/>
          <w:szCs w:val="22"/>
          <w:lang w:eastAsia="en-US"/>
        </w:rPr>
        <w:t xml:space="preserve">es </w:t>
      </w:r>
      <w:r w:rsidR="009F7353">
        <w:rPr>
          <w:rFonts w:ascii="Century Gothic" w:hAnsi="Century Gothic" w:cstheme="minorBidi"/>
          <w:sz w:val="22"/>
          <w:szCs w:val="22"/>
          <w:lang w:eastAsia="en-US"/>
        </w:rPr>
        <w:t xml:space="preserve">necesario revisar </w:t>
      </w:r>
      <w:r w:rsidRPr="00F1395D">
        <w:rPr>
          <w:rFonts w:ascii="Century Gothic" w:hAnsi="Century Gothic" w:cstheme="minorBidi"/>
          <w:sz w:val="22"/>
          <w:szCs w:val="22"/>
          <w:lang w:eastAsia="en-US"/>
        </w:rPr>
        <w:t xml:space="preserve">el </w:t>
      </w:r>
      <w:r w:rsidR="009F7353" w:rsidRPr="00F1395D">
        <w:rPr>
          <w:rFonts w:ascii="Century Gothic" w:hAnsi="Century Gothic" w:cstheme="minorBidi"/>
          <w:sz w:val="22"/>
          <w:szCs w:val="22"/>
          <w:lang w:eastAsia="en-US"/>
        </w:rPr>
        <w:t>artículo</w:t>
      </w:r>
      <w:r w:rsidRPr="00F1395D">
        <w:rPr>
          <w:rFonts w:ascii="Century Gothic" w:hAnsi="Century Gothic" w:cstheme="minorBidi"/>
          <w:sz w:val="22"/>
          <w:szCs w:val="22"/>
          <w:lang w:eastAsia="en-US"/>
        </w:rPr>
        <w:t xml:space="preserve"> 4 de la Resolución 240 de 2020, que establece los lineamientos generales relacionados con la inclusión de </w:t>
      </w:r>
      <w:r w:rsidRPr="00F1395D">
        <w:rPr>
          <w:rFonts w:ascii="Century Gothic" w:hAnsi="Century Gothic" w:cstheme="minorBidi"/>
          <w:i/>
          <w:iCs/>
          <w:sz w:val="22"/>
          <w:szCs w:val="22"/>
          <w:lang w:eastAsia="en-US"/>
        </w:rPr>
        <w:t xml:space="preserve">experiencia adicional necesaria para evaluar la idoneidad de los proponentes, </w:t>
      </w:r>
      <w:r w:rsidRPr="00F1395D">
        <w:rPr>
          <w:rFonts w:ascii="Century Gothic" w:hAnsi="Century Gothic" w:cstheme="minorBidi"/>
          <w:i/>
          <w:iCs/>
          <w:sz w:val="22"/>
          <w:szCs w:val="22"/>
          <w:u w:val="single"/>
          <w:lang w:eastAsia="en-US"/>
        </w:rPr>
        <w:t>para los bienes o servicios ajenos a la obra pública</w:t>
      </w:r>
      <w:r w:rsidRPr="00F1395D">
        <w:rPr>
          <w:rFonts w:ascii="Century Gothic" w:hAnsi="Century Gothic" w:cstheme="minorBidi"/>
          <w:sz w:val="22"/>
          <w:szCs w:val="22"/>
          <w:lang w:eastAsia="en-US"/>
        </w:rPr>
        <w:t xml:space="preserve"> y en tal sentido tendrán indica que las entidades tendrán que seguir los siguientes parámetros: </w:t>
      </w:r>
    </w:p>
    <w:p w14:paraId="444022BB" w14:textId="77777777" w:rsidR="001F2EC3" w:rsidRPr="00F1395D" w:rsidRDefault="001F2EC3" w:rsidP="001F2EC3">
      <w:pPr>
        <w:jc w:val="both"/>
        <w:rPr>
          <w:rFonts w:ascii="Century Gothic" w:hAnsi="Century Gothic" w:cstheme="minorBidi"/>
          <w:sz w:val="22"/>
          <w:szCs w:val="22"/>
          <w:lang w:eastAsia="en-US"/>
        </w:rPr>
      </w:pPr>
    </w:p>
    <w:p w14:paraId="6B8140AA" w14:textId="77777777" w:rsidR="001F2EC3" w:rsidRPr="009F7353" w:rsidRDefault="001F2EC3" w:rsidP="001F2EC3">
      <w:pPr>
        <w:ind w:left="708"/>
        <w:jc w:val="both"/>
        <w:rPr>
          <w:rFonts w:ascii="Century Gothic" w:hAnsi="Century Gothic" w:cstheme="minorBidi"/>
          <w:i/>
          <w:iCs/>
          <w:sz w:val="20"/>
          <w:szCs w:val="20"/>
          <w:lang w:eastAsia="en-US"/>
        </w:rPr>
      </w:pPr>
      <w:r w:rsidRPr="009F7353">
        <w:rPr>
          <w:rFonts w:ascii="Century Gothic" w:hAnsi="Century Gothic" w:cstheme="minorBidi"/>
          <w:i/>
          <w:iCs/>
          <w:sz w:val="20"/>
          <w:szCs w:val="20"/>
          <w:lang w:eastAsia="en-US"/>
        </w:rPr>
        <w:t xml:space="preserve">“Artículo 4 – BIENES O SERVICIOS ADICIONALES A LA DE OBRA PÚBLICA. Cuando el objeto contractual incluya bienes o servicios ajenos a la obra pública de infraestructura de transporte, la entidad estatal deberá aplicar los Documentos Tipo. </w:t>
      </w:r>
      <w:r w:rsidRPr="009F7353">
        <w:rPr>
          <w:rFonts w:ascii="Century Gothic" w:hAnsi="Century Gothic" w:cstheme="minorBidi"/>
          <w:i/>
          <w:iCs/>
          <w:sz w:val="20"/>
          <w:szCs w:val="20"/>
          <w:u w:val="single"/>
          <w:lang w:eastAsia="en-US"/>
        </w:rPr>
        <w:t>Si de manera excepcional requiere incluir experiencia adicional para evaluar la idoneidad respecto de los bienes o servicios ajenos a la obra pública, deberá seguir los siguientes parámetros</w:t>
      </w:r>
      <w:r w:rsidRPr="009F7353">
        <w:rPr>
          <w:rFonts w:ascii="Century Gothic" w:hAnsi="Century Gothic" w:cstheme="minorBidi"/>
          <w:i/>
          <w:iCs/>
          <w:sz w:val="20"/>
          <w:szCs w:val="20"/>
          <w:lang w:eastAsia="en-US"/>
        </w:rPr>
        <w:t xml:space="preserve"> </w:t>
      </w:r>
      <w:r w:rsidRPr="009F7353">
        <w:rPr>
          <w:rFonts w:ascii="Century Gothic" w:hAnsi="Century Gothic" w:cstheme="minorBidi"/>
          <w:sz w:val="20"/>
          <w:szCs w:val="20"/>
          <w:lang w:eastAsia="en-US"/>
        </w:rPr>
        <w:t>(subrayado, fuera de texto)</w:t>
      </w:r>
      <w:r w:rsidRPr="009F7353">
        <w:rPr>
          <w:rFonts w:ascii="Century Gothic" w:hAnsi="Century Gothic" w:cstheme="minorBidi"/>
          <w:i/>
          <w:iCs/>
          <w:sz w:val="20"/>
          <w:szCs w:val="20"/>
          <w:lang w:eastAsia="en-US"/>
        </w:rPr>
        <w:t>:</w:t>
      </w:r>
    </w:p>
    <w:p w14:paraId="589AA6B4" w14:textId="77777777" w:rsidR="001F2EC3" w:rsidRPr="009F7353" w:rsidRDefault="001F2EC3" w:rsidP="001F2EC3">
      <w:pPr>
        <w:ind w:left="708"/>
        <w:jc w:val="both"/>
        <w:rPr>
          <w:rFonts w:ascii="Century Gothic" w:hAnsi="Century Gothic" w:cstheme="minorBidi"/>
          <w:i/>
          <w:iCs/>
          <w:sz w:val="20"/>
          <w:szCs w:val="20"/>
          <w:lang w:eastAsia="en-US"/>
        </w:rPr>
      </w:pPr>
    </w:p>
    <w:p w14:paraId="3FFA256D" w14:textId="77777777" w:rsidR="001F2EC3" w:rsidRPr="009F7353" w:rsidRDefault="001F2EC3" w:rsidP="001F2EC3">
      <w:pPr>
        <w:pStyle w:val="Prrafodelista"/>
        <w:numPr>
          <w:ilvl w:val="0"/>
          <w:numId w:val="23"/>
        </w:numPr>
        <w:jc w:val="both"/>
        <w:rPr>
          <w:rFonts w:ascii="Century Gothic" w:hAnsi="Century Gothic"/>
          <w:i/>
          <w:iCs/>
          <w:sz w:val="20"/>
          <w:szCs w:val="20"/>
        </w:rPr>
      </w:pPr>
      <w:r w:rsidRPr="009F7353">
        <w:rPr>
          <w:rFonts w:ascii="Century Gothic" w:hAnsi="Century Gothic"/>
          <w:i/>
          <w:iCs/>
          <w:sz w:val="20"/>
          <w:szCs w:val="20"/>
        </w:rPr>
        <w:t>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7A7A9EDC" w14:textId="77777777" w:rsidR="001F2EC3" w:rsidRPr="009F7353" w:rsidRDefault="001F2EC3" w:rsidP="001F2EC3">
      <w:pPr>
        <w:pStyle w:val="Prrafodelista"/>
        <w:numPr>
          <w:ilvl w:val="0"/>
          <w:numId w:val="23"/>
        </w:numPr>
        <w:jc w:val="both"/>
        <w:rPr>
          <w:rFonts w:ascii="Century Gothic" w:hAnsi="Century Gothic"/>
          <w:i/>
          <w:iCs/>
          <w:sz w:val="20"/>
          <w:szCs w:val="20"/>
        </w:rPr>
      </w:pPr>
      <w:r w:rsidRPr="009F7353">
        <w:rPr>
          <w:rFonts w:ascii="Century Gothic" w:hAnsi="Century Gothic"/>
          <w:i/>
          <w:iCs/>
          <w:sz w:val="20"/>
          <w:szCs w:val="20"/>
        </w:rPr>
        <w:t>Conservar los requisitos exigidos en los Documentos Tipo.</w:t>
      </w:r>
    </w:p>
    <w:p w14:paraId="4D2D5D13" w14:textId="77777777" w:rsidR="001F2EC3" w:rsidRPr="009F7353" w:rsidRDefault="001F2EC3" w:rsidP="001F2EC3">
      <w:pPr>
        <w:pStyle w:val="Prrafodelista"/>
        <w:numPr>
          <w:ilvl w:val="0"/>
          <w:numId w:val="23"/>
        </w:numPr>
        <w:jc w:val="both"/>
        <w:rPr>
          <w:rFonts w:ascii="Century Gothic" w:hAnsi="Century Gothic"/>
          <w:i/>
          <w:iCs/>
          <w:sz w:val="20"/>
          <w:szCs w:val="20"/>
        </w:rPr>
      </w:pPr>
      <w:r w:rsidRPr="009F7353">
        <w:rPr>
          <w:rFonts w:ascii="Century Gothic" w:hAnsi="Century Gothic"/>
          <w:i/>
          <w:iCs/>
          <w:sz w:val="20"/>
          <w:szCs w:val="20"/>
        </w:rPr>
        <w:t xml:space="preserve"> Abstenerse de pedir experiencia exclusiva con entidades estatales, experiencia previa en un territorio específico, limitada en el tiempo o que incluya volúmenes o cantidades de obra específica.</w:t>
      </w:r>
    </w:p>
    <w:p w14:paraId="6058852E" w14:textId="77777777" w:rsidR="001F2EC3" w:rsidRPr="009F7353" w:rsidRDefault="001F2EC3" w:rsidP="001F2EC3">
      <w:pPr>
        <w:pStyle w:val="Prrafodelista"/>
        <w:numPr>
          <w:ilvl w:val="0"/>
          <w:numId w:val="23"/>
        </w:numPr>
        <w:jc w:val="both"/>
        <w:rPr>
          <w:rFonts w:ascii="Century Gothic" w:hAnsi="Century Gothic"/>
          <w:i/>
          <w:iCs/>
          <w:sz w:val="20"/>
          <w:szCs w:val="20"/>
        </w:rPr>
      </w:pPr>
      <w:r w:rsidRPr="009F7353">
        <w:rPr>
          <w:rFonts w:ascii="Century Gothic" w:hAnsi="Century Gothic"/>
          <w:i/>
          <w:iCs/>
          <w:sz w:val="20"/>
          <w:szCs w:val="20"/>
          <w:u w:val="single"/>
        </w:rPr>
        <w:t>Clasificar la experiencia requerida solo hasta el tercer nivel del Clasificador de Bienes y Servicios e incluir exclusivamente los códigos que estén relacionados directamente con el objeto a contratar</w:t>
      </w:r>
      <w:r w:rsidRPr="009F7353">
        <w:rPr>
          <w:rFonts w:ascii="Century Gothic" w:hAnsi="Century Gothic"/>
          <w:i/>
          <w:iCs/>
          <w:sz w:val="20"/>
          <w:szCs w:val="20"/>
        </w:rPr>
        <w:t>. (subrayado fuera de texto)</w:t>
      </w:r>
    </w:p>
    <w:p w14:paraId="3EFA2967" w14:textId="77777777" w:rsidR="001F2EC3" w:rsidRPr="00F1395D" w:rsidRDefault="001F2EC3" w:rsidP="001F2EC3">
      <w:pPr>
        <w:jc w:val="both"/>
        <w:rPr>
          <w:rFonts w:ascii="Century Gothic" w:hAnsi="Century Gothic" w:cstheme="minorBidi"/>
          <w:i/>
          <w:iCs/>
          <w:sz w:val="22"/>
          <w:szCs w:val="22"/>
          <w:lang w:eastAsia="en-US"/>
        </w:rPr>
      </w:pPr>
    </w:p>
    <w:p w14:paraId="1E131948" w14:textId="77777777" w:rsidR="001F2EC3" w:rsidRPr="00F1395D" w:rsidRDefault="001F2EC3" w:rsidP="001F2EC3">
      <w:pPr>
        <w:shd w:val="clear" w:color="auto" w:fill="FFFFFF"/>
        <w:spacing w:after="100" w:afterAutospacing="1"/>
        <w:jc w:val="both"/>
        <w:rPr>
          <w:rFonts w:ascii="Century Gothic" w:hAnsi="Century Gothic" w:cs="Arial"/>
          <w:bCs/>
          <w:iCs/>
          <w:sz w:val="22"/>
          <w:szCs w:val="22"/>
        </w:rPr>
      </w:pPr>
      <w:r w:rsidRPr="00F1395D">
        <w:rPr>
          <w:rFonts w:ascii="Century Gothic" w:hAnsi="Century Gothic" w:cs="Arial"/>
          <w:bCs/>
          <w:iCs/>
          <w:sz w:val="22"/>
          <w:szCs w:val="22"/>
        </w:rPr>
        <w:t>En adición a lo anterior, es importante determinar lo siguiente:</w:t>
      </w:r>
    </w:p>
    <w:p w14:paraId="5DBD8FDC" w14:textId="77777777" w:rsidR="001F2EC3" w:rsidRPr="00F1395D" w:rsidRDefault="001F2EC3" w:rsidP="001F2EC3">
      <w:pPr>
        <w:pStyle w:val="Prrafodelista"/>
        <w:numPr>
          <w:ilvl w:val="0"/>
          <w:numId w:val="24"/>
        </w:numPr>
        <w:shd w:val="clear" w:color="auto" w:fill="FFFFFF"/>
        <w:spacing w:after="100" w:afterAutospacing="1"/>
        <w:jc w:val="both"/>
        <w:rPr>
          <w:rFonts w:ascii="Century Gothic" w:eastAsia="Times New Roman" w:hAnsi="Century Gothic" w:cs="Arial"/>
          <w:bCs/>
          <w:sz w:val="22"/>
          <w:szCs w:val="22"/>
        </w:rPr>
      </w:pPr>
      <w:r w:rsidRPr="00F1395D">
        <w:rPr>
          <w:rFonts w:ascii="Century Gothic" w:eastAsia="Times New Roman" w:hAnsi="Century Gothic" w:cs="Arial"/>
          <w:bCs/>
          <w:sz w:val="22"/>
          <w:szCs w:val="22"/>
        </w:rPr>
        <w:t>Las Matrices de Experiencia incluyen tres aspectos fundamentales: 1) Tipo de Infraestructura a Contratar, 2</w:t>
      </w:r>
      <w:proofErr w:type="gramStart"/>
      <w:r w:rsidRPr="00F1395D">
        <w:rPr>
          <w:rFonts w:ascii="Century Gothic" w:eastAsia="Times New Roman" w:hAnsi="Century Gothic" w:cs="Arial"/>
          <w:bCs/>
          <w:sz w:val="22"/>
          <w:szCs w:val="22"/>
        </w:rPr>
        <w:t>)  Actividad</w:t>
      </w:r>
      <w:proofErr w:type="gramEnd"/>
      <w:r w:rsidRPr="00F1395D">
        <w:rPr>
          <w:rFonts w:ascii="Century Gothic" w:eastAsia="Times New Roman" w:hAnsi="Century Gothic" w:cs="Arial"/>
          <w:bCs/>
          <w:sz w:val="22"/>
          <w:szCs w:val="22"/>
        </w:rPr>
        <w:t xml:space="preserve"> a Contratar y 3) </w:t>
      </w:r>
      <w:proofErr w:type="spellStart"/>
      <w:r w:rsidRPr="00F1395D">
        <w:rPr>
          <w:rFonts w:ascii="Century Gothic" w:eastAsia="Times New Roman" w:hAnsi="Century Gothic" w:cs="Arial"/>
          <w:bCs/>
          <w:sz w:val="22"/>
          <w:szCs w:val="22"/>
        </w:rPr>
        <w:t>Cuantias</w:t>
      </w:r>
      <w:proofErr w:type="spellEnd"/>
      <w:r w:rsidRPr="00F1395D">
        <w:rPr>
          <w:rFonts w:ascii="Century Gothic" w:eastAsia="Times New Roman" w:hAnsi="Century Gothic" w:cs="Arial"/>
          <w:bCs/>
          <w:sz w:val="22"/>
          <w:szCs w:val="22"/>
        </w:rPr>
        <w:t xml:space="preserve"> del Proceso de Selección.</w:t>
      </w:r>
    </w:p>
    <w:p w14:paraId="4C44C74F" w14:textId="77777777" w:rsidR="001F2EC3" w:rsidRPr="00F1395D" w:rsidRDefault="001F2EC3" w:rsidP="001F2EC3">
      <w:pPr>
        <w:pStyle w:val="Prrafodelista"/>
        <w:shd w:val="clear" w:color="auto" w:fill="FFFFFF"/>
        <w:spacing w:after="100" w:afterAutospacing="1"/>
        <w:ind w:left="1068"/>
        <w:jc w:val="both"/>
        <w:rPr>
          <w:rFonts w:ascii="Century Gothic" w:eastAsia="Times New Roman" w:hAnsi="Century Gothic" w:cs="Arial"/>
          <w:bCs/>
          <w:sz w:val="22"/>
          <w:szCs w:val="22"/>
        </w:rPr>
      </w:pPr>
    </w:p>
    <w:p w14:paraId="059EFA1E" w14:textId="77777777" w:rsidR="001F2EC3" w:rsidRPr="00F1395D" w:rsidRDefault="001F2EC3" w:rsidP="001F2EC3">
      <w:pPr>
        <w:pStyle w:val="Prrafodelista"/>
        <w:numPr>
          <w:ilvl w:val="0"/>
          <w:numId w:val="24"/>
        </w:numPr>
        <w:shd w:val="clear" w:color="auto" w:fill="FFFFFF"/>
        <w:spacing w:after="100" w:afterAutospacing="1"/>
        <w:jc w:val="both"/>
        <w:rPr>
          <w:rFonts w:ascii="Century Gothic" w:eastAsia="Times New Roman" w:hAnsi="Century Gothic" w:cs="Arial"/>
          <w:bCs/>
          <w:sz w:val="22"/>
          <w:szCs w:val="22"/>
        </w:rPr>
      </w:pPr>
      <w:r w:rsidRPr="00F1395D">
        <w:rPr>
          <w:rFonts w:ascii="Century Gothic" w:hAnsi="Century Gothic" w:cs="Arial"/>
          <w:bCs/>
          <w:sz w:val="22"/>
          <w:szCs w:val="22"/>
        </w:rPr>
        <w:t xml:space="preserve">Las entidades </w:t>
      </w:r>
      <w:r w:rsidRPr="00F1395D">
        <w:rPr>
          <w:rFonts w:ascii="Century Gothic" w:eastAsia="Times New Roman" w:hAnsi="Century Gothic" w:cs="Arial"/>
          <w:bCs/>
          <w:sz w:val="22"/>
          <w:szCs w:val="22"/>
        </w:rPr>
        <w:t>debe</w:t>
      </w:r>
      <w:r w:rsidRPr="00F1395D">
        <w:rPr>
          <w:rFonts w:ascii="Century Gothic" w:hAnsi="Century Gothic" w:cs="Arial"/>
          <w:bCs/>
          <w:sz w:val="22"/>
          <w:szCs w:val="22"/>
        </w:rPr>
        <w:t>n verificar si la experiencia que van a requerir en el proceso de selección se enmarca en</w:t>
      </w:r>
      <w:r w:rsidRPr="00F1395D">
        <w:rPr>
          <w:rFonts w:ascii="Century Gothic" w:eastAsia="Times New Roman" w:hAnsi="Century Gothic" w:cs="Arial"/>
          <w:bCs/>
          <w:sz w:val="22"/>
          <w:szCs w:val="22"/>
        </w:rPr>
        <w:t xml:space="preserve"> la Matriz </w:t>
      </w:r>
      <w:r w:rsidRPr="00F1395D">
        <w:rPr>
          <w:rFonts w:ascii="Century Gothic" w:hAnsi="Century Gothic" w:cs="Arial"/>
          <w:bCs/>
          <w:sz w:val="22"/>
          <w:szCs w:val="22"/>
        </w:rPr>
        <w:t xml:space="preserve">de </w:t>
      </w:r>
      <w:r w:rsidRPr="00F1395D">
        <w:rPr>
          <w:rFonts w:ascii="Century Gothic" w:eastAsia="Times New Roman" w:hAnsi="Century Gothic" w:cs="Arial"/>
          <w:bCs/>
          <w:sz w:val="22"/>
          <w:szCs w:val="22"/>
        </w:rPr>
        <w:t>Experiencia</w:t>
      </w:r>
      <w:r w:rsidRPr="00F1395D">
        <w:rPr>
          <w:rFonts w:ascii="Century Gothic" w:hAnsi="Century Gothic" w:cs="Arial"/>
          <w:bCs/>
          <w:sz w:val="22"/>
          <w:szCs w:val="22"/>
        </w:rPr>
        <w:t xml:space="preserve">, en este caso Matriz - Experiencia "Sector Infraestructura de Transporte” la cual </w:t>
      </w:r>
      <w:proofErr w:type="spellStart"/>
      <w:r w:rsidRPr="00F1395D">
        <w:rPr>
          <w:rFonts w:ascii="Century Gothic" w:hAnsi="Century Gothic" w:cs="Arial"/>
          <w:bCs/>
          <w:sz w:val="22"/>
          <w:szCs w:val="22"/>
        </w:rPr>
        <w:t>esta</w:t>
      </w:r>
      <w:proofErr w:type="spellEnd"/>
      <w:r w:rsidRPr="00F1395D">
        <w:rPr>
          <w:rFonts w:ascii="Century Gothic" w:hAnsi="Century Gothic" w:cs="Arial"/>
          <w:bCs/>
          <w:sz w:val="22"/>
          <w:szCs w:val="22"/>
        </w:rPr>
        <w:t xml:space="preserve"> constituida por ocho tipos de obras: </w:t>
      </w:r>
      <w:r w:rsidRPr="00F1395D">
        <w:rPr>
          <w:rFonts w:ascii="Century Gothic" w:hAnsi="Century Gothic" w:cs="Arial"/>
          <w:bCs/>
          <w:i/>
          <w:iCs/>
          <w:sz w:val="22"/>
          <w:szCs w:val="22"/>
        </w:rPr>
        <w:t xml:space="preserve">1) Obras en vías Primarias y Secundarias, 2) Obras en Vías Terciarias, 3) Obras </w:t>
      </w:r>
      <w:proofErr w:type="spellStart"/>
      <w:r w:rsidRPr="00F1395D">
        <w:rPr>
          <w:rFonts w:ascii="Century Gothic" w:hAnsi="Century Gothic" w:cs="Arial"/>
          <w:bCs/>
          <w:i/>
          <w:iCs/>
          <w:sz w:val="22"/>
          <w:szCs w:val="22"/>
        </w:rPr>
        <w:t>Maritimas</w:t>
      </w:r>
      <w:proofErr w:type="spellEnd"/>
      <w:r w:rsidRPr="00F1395D">
        <w:rPr>
          <w:rFonts w:ascii="Century Gothic" w:hAnsi="Century Gothic" w:cs="Arial"/>
          <w:bCs/>
          <w:i/>
          <w:iCs/>
          <w:sz w:val="22"/>
          <w:szCs w:val="22"/>
        </w:rPr>
        <w:t xml:space="preserve"> y Fluviales, 4) Obras en </w:t>
      </w:r>
      <w:proofErr w:type="spellStart"/>
      <w:r w:rsidRPr="00F1395D">
        <w:rPr>
          <w:rFonts w:ascii="Century Gothic" w:hAnsi="Century Gothic" w:cs="Arial"/>
          <w:bCs/>
          <w:i/>
          <w:iCs/>
          <w:sz w:val="22"/>
          <w:szCs w:val="22"/>
        </w:rPr>
        <w:t>vias</w:t>
      </w:r>
      <w:proofErr w:type="spellEnd"/>
      <w:r w:rsidRPr="00F1395D">
        <w:rPr>
          <w:rFonts w:ascii="Century Gothic" w:hAnsi="Century Gothic" w:cs="Arial"/>
          <w:bCs/>
          <w:i/>
          <w:iCs/>
          <w:sz w:val="22"/>
          <w:szCs w:val="22"/>
        </w:rPr>
        <w:t xml:space="preserve"> primarias o secundarias o terciarias o urbanas para atención, prevención o mitigación de emergencias diferentes a contratación directa, 5) Obras Férreas, 6) Obras de Infraestructura </w:t>
      </w:r>
      <w:proofErr w:type="spellStart"/>
      <w:r w:rsidRPr="00F1395D">
        <w:rPr>
          <w:rFonts w:ascii="Century Gothic" w:hAnsi="Century Gothic" w:cs="Arial"/>
          <w:bCs/>
          <w:i/>
          <w:iCs/>
          <w:sz w:val="22"/>
          <w:szCs w:val="22"/>
        </w:rPr>
        <w:t>víal</w:t>
      </w:r>
      <w:proofErr w:type="spellEnd"/>
      <w:r w:rsidRPr="00F1395D">
        <w:rPr>
          <w:rFonts w:ascii="Century Gothic" w:hAnsi="Century Gothic" w:cs="Arial"/>
          <w:bCs/>
          <w:i/>
          <w:iCs/>
          <w:sz w:val="22"/>
          <w:szCs w:val="22"/>
        </w:rPr>
        <w:t xml:space="preserve"> Urbana, 7) Obras en Puentes y 8) Obras Aeroportuarias,</w:t>
      </w:r>
      <w:r w:rsidRPr="00F1395D">
        <w:rPr>
          <w:rFonts w:ascii="Century Gothic" w:hAnsi="Century Gothic" w:cs="Arial"/>
          <w:bCs/>
          <w:sz w:val="22"/>
          <w:szCs w:val="22"/>
        </w:rPr>
        <w:t xml:space="preserve"> las cuales</w:t>
      </w:r>
      <w:r w:rsidRPr="00F1395D">
        <w:rPr>
          <w:rFonts w:ascii="Century Gothic" w:eastAsia="Times New Roman" w:hAnsi="Century Gothic" w:cs="Arial"/>
          <w:bCs/>
          <w:sz w:val="22"/>
          <w:szCs w:val="22"/>
        </w:rPr>
        <w:t xml:space="preserve">, se encuentran subdivididas en </w:t>
      </w:r>
      <w:r w:rsidRPr="00F1395D">
        <w:rPr>
          <w:rFonts w:ascii="Century Gothic" w:hAnsi="Century Gothic" w:cs="Arial"/>
          <w:bCs/>
          <w:sz w:val="22"/>
          <w:szCs w:val="22"/>
        </w:rPr>
        <w:t>actividades, como se puede ver en la respectiva Matriz.</w:t>
      </w:r>
    </w:p>
    <w:p w14:paraId="3EEE1143" w14:textId="77777777" w:rsidR="001F2EC3" w:rsidRPr="00F1395D" w:rsidRDefault="001F2EC3" w:rsidP="001F2EC3">
      <w:pPr>
        <w:pStyle w:val="Prrafodelista"/>
        <w:rPr>
          <w:rFonts w:ascii="Century Gothic" w:eastAsia="Times New Roman" w:hAnsi="Century Gothic" w:cs="Arial"/>
          <w:bCs/>
          <w:sz w:val="22"/>
          <w:szCs w:val="22"/>
        </w:rPr>
      </w:pPr>
    </w:p>
    <w:p w14:paraId="4E19124D" w14:textId="77777777" w:rsidR="001F2EC3" w:rsidRPr="00F1395D" w:rsidRDefault="001F2EC3" w:rsidP="001F2EC3">
      <w:pPr>
        <w:pStyle w:val="Prrafodelista"/>
        <w:numPr>
          <w:ilvl w:val="0"/>
          <w:numId w:val="24"/>
        </w:numPr>
        <w:shd w:val="clear" w:color="auto" w:fill="FFFFFF"/>
        <w:spacing w:after="100" w:afterAutospacing="1"/>
        <w:jc w:val="both"/>
        <w:rPr>
          <w:rFonts w:ascii="Century Gothic" w:hAnsi="Century Gothic" w:cs="Arial"/>
          <w:bCs/>
          <w:sz w:val="22"/>
          <w:szCs w:val="22"/>
          <w:lang w:val="es-MX"/>
        </w:rPr>
      </w:pPr>
      <w:r w:rsidRPr="00F1395D">
        <w:rPr>
          <w:rFonts w:ascii="Century Gothic" w:hAnsi="Century Gothic" w:cs="Arial"/>
          <w:bCs/>
          <w:sz w:val="22"/>
          <w:szCs w:val="22"/>
          <w:lang w:val="es-MX"/>
        </w:rPr>
        <w:lastRenderedPageBreak/>
        <w:t xml:space="preserve">Las Actividades a Contratar, corresponden a aquellas que la entidad pueda identificar de manera que el objeto del proceso que adelanten, se encuadre en cada una de </w:t>
      </w:r>
      <w:proofErr w:type="gramStart"/>
      <w:r w:rsidRPr="00F1395D">
        <w:rPr>
          <w:rFonts w:ascii="Century Gothic" w:hAnsi="Century Gothic" w:cs="Arial"/>
          <w:bCs/>
          <w:sz w:val="22"/>
          <w:szCs w:val="22"/>
          <w:lang w:val="es-MX"/>
        </w:rPr>
        <w:t>ellas  y</w:t>
      </w:r>
      <w:proofErr w:type="gramEnd"/>
      <w:r w:rsidRPr="00F1395D">
        <w:rPr>
          <w:rFonts w:ascii="Century Gothic" w:hAnsi="Century Gothic" w:cs="Arial"/>
          <w:bCs/>
          <w:sz w:val="22"/>
          <w:szCs w:val="22"/>
          <w:lang w:val="es-MX"/>
        </w:rPr>
        <w:t xml:space="preserve"> con ello determinar los requisitos de experiencia exigibles.</w:t>
      </w:r>
    </w:p>
    <w:p w14:paraId="32E00172" w14:textId="77777777" w:rsidR="001F2EC3" w:rsidRPr="00F1395D" w:rsidRDefault="001F2EC3" w:rsidP="001F2EC3">
      <w:pPr>
        <w:pStyle w:val="Prrafodelista"/>
        <w:rPr>
          <w:rFonts w:ascii="Century Gothic" w:hAnsi="Century Gothic" w:cs="Arial"/>
          <w:bCs/>
          <w:sz w:val="22"/>
          <w:szCs w:val="22"/>
          <w:lang w:val="es-MX"/>
        </w:rPr>
      </w:pPr>
    </w:p>
    <w:p w14:paraId="56A4345A" w14:textId="77777777" w:rsidR="001F2EC3" w:rsidRPr="00F1395D" w:rsidRDefault="001F2EC3" w:rsidP="001F2EC3">
      <w:pPr>
        <w:pStyle w:val="Prrafodelista"/>
        <w:numPr>
          <w:ilvl w:val="0"/>
          <w:numId w:val="24"/>
        </w:numPr>
        <w:shd w:val="clear" w:color="auto" w:fill="FFFFFF"/>
        <w:spacing w:after="100" w:afterAutospacing="1"/>
        <w:jc w:val="both"/>
        <w:rPr>
          <w:rFonts w:ascii="Century Gothic" w:hAnsi="Century Gothic" w:cs="Arial"/>
          <w:bCs/>
          <w:sz w:val="22"/>
          <w:szCs w:val="22"/>
          <w:lang w:val="es-MX"/>
        </w:rPr>
      </w:pPr>
      <w:r w:rsidRPr="00F1395D">
        <w:rPr>
          <w:rFonts w:ascii="Century Gothic" w:hAnsi="Century Gothic" w:cs="Arial"/>
          <w:bCs/>
          <w:sz w:val="22"/>
          <w:szCs w:val="22"/>
          <w:lang w:val="es-MX"/>
        </w:rPr>
        <w:t xml:space="preserve">Colombia Compra Eficiente tiene definidos los siguientes sectores, sobre los cuales se han creado las matrices de experiencia: 1) Infraestructura de Transporte; 2) Infraestructura Social que incluye: a) Educación, b) Salud y c) Cultura, Recreación y Deporte, 3) Agua Potable y Saneamiento Básico 4) Convenios Solidarios. </w:t>
      </w:r>
    </w:p>
    <w:p w14:paraId="7479348A" w14:textId="77777777" w:rsidR="001F2EC3" w:rsidRPr="00F1395D" w:rsidRDefault="001F2EC3" w:rsidP="001F2EC3">
      <w:pPr>
        <w:pStyle w:val="Prrafodelista"/>
        <w:rPr>
          <w:rFonts w:ascii="Century Gothic" w:hAnsi="Century Gothic" w:cs="Arial"/>
          <w:bCs/>
          <w:sz w:val="22"/>
          <w:szCs w:val="22"/>
          <w:lang w:val="es-MX"/>
        </w:rPr>
      </w:pPr>
    </w:p>
    <w:p w14:paraId="68E175C9" w14:textId="77777777" w:rsidR="001F2EC3" w:rsidRPr="00F1395D" w:rsidRDefault="001F2EC3" w:rsidP="001F2EC3">
      <w:pPr>
        <w:pStyle w:val="Prrafodelista"/>
        <w:numPr>
          <w:ilvl w:val="0"/>
          <w:numId w:val="24"/>
        </w:numPr>
        <w:shd w:val="clear" w:color="auto" w:fill="FFFFFF"/>
        <w:spacing w:after="100" w:afterAutospacing="1"/>
        <w:jc w:val="both"/>
        <w:rPr>
          <w:rFonts w:ascii="Century Gothic" w:hAnsi="Century Gothic" w:cs="Arial"/>
          <w:bCs/>
          <w:sz w:val="22"/>
          <w:szCs w:val="22"/>
          <w:lang w:val="es-MX"/>
        </w:rPr>
      </w:pPr>
      <w:r w:rsidRPr="00F1395D">
        <w:rPr>
          <w:rFonts w:ascii="Century Gothic" w:hAnsi="Century Gothic" w:cs="Arial"/>
          <w:bCs/>
          <w:sz w:val="22"/>
          <w:szCs w:val="22"/>
          <w:lang w:val="es-MX"/>
        </w:rPr>
        <w:t xml:space="preserve">El literal i) del numeral 3.5.2. </w:t>
      </w:r>
      <w:bookmarkStart w:id="14" w:name="_Toc67583302"/>
      <w:bookmarkStart w:id="15" w:name="_Toc78789452"/>
      <w:bookmarkStart w:id="16" w:name="_Toc107858541"/>
      <w:r w:rsidRPr="00F1395D">
        <w:rPr>
          <w:rFonts w:ascii="Century Gothic" w:hAnsi="Century Gothic" w:cs="Arial"/>
          <w:bCs/>
          <w:i/>
          <w:sz w:val="22"/>
          <w:szCs w:val="22"/>
          <w:lang w:val="es-MX"/>
        </w:rPr>
        <w:t>CARACTERÍSTICAS DE LOS CONTRATOS PRESENTADOS PARA ACREDITAR LA EXPERIENCIA EXIGIDA</w:t>
      </w:r>
      <w:bookmarkEnd w:id="14"/>
      <w:bookmarkEnd w:id="15"/>
      <w:bookmarkEnd w:id="16"/>
      <w:r w:rsidRPr="00F1395D">
        <w:rPr>
          <w:rFonts w:ascii="Century Gothic" w:hAnsi="Century Gothic" w:cs="Arial"/>
          <w:bCs/>
          <w:i/>
          <w:sz w:val="22"/>
          <w:szCs w:val="22"/>
          <w:lang w:val="es-MX"/>
        </w:rPr>
        <w:t xml:space="preserve"> </w:t>
      </w:r>
      <w:r w:rsidRPr="00F1395D">
        <w:rPr>
          <w:rFonts w:ascii="Century Gothic" w:hAnsi="Century Gothic" w:cs="Arial"/>
          <w:bCs/>
          <w:sz w:val="22"/>
          <w:szCs w:val="22"/>
          <w:lang w:val="es-MX"/>
        </w:rPr>
        <w:t xml:space="preserve">de los documentos Base, establece las consideraciones para combinar experiencia </w:t>
      </w:r>
      <w:r w:rsidRPr="00F1395D">
        <w:rPr>
          <w:rFonts w:ascii="Century Gothic" w:hAnsi="Century Gothic" w:cs="Arial"/>
          <w:bCs/>
          <w:sz w:val="22"/>
          <w:szCs w:val="22"/>
        </w:rPr>
        <w:t>de diferentes actividades a contratar con una misma o diferentes matrices de experiencia</w:t>
      </w:r>
      <w:r w:rsidRPr="00F1395D">
        <w:rPr>
          <w:rFonts w:ascii="Century Gothic" w:hAnsi="Century Gothic" w:cs="Arial"/>
          <w:bCs/>
          <w:sz w:val="22"/>
          <w:szCs w:val="22"/>
          <w:lang w:val="es-MX"/>
        </w:rPr>
        <w:t>.</w:t>
      </w:r>
    </w:p>
    <w:p w14:paraId="2C709057" w14:textId="77777777" w:rsidR="001F2EC3" w:rsidRPr="00F1395D" w:rsidRDefault="001F2EC3" w:rsidP="001F2EC3">
      <w:pPr>
        <w:pStyle w:val="Prrafodelista"/>
        <w:rPr>
          <w:rFonts w:ascii="Century Gothic" w:hAnsi="Century Gothic" w:cs="Arial"/>
          <w:bCs/>
          <w:sz w:val="22"/>
          <w:szCs w:val="22"/>
          <w:lang w:val="es-MX"/>
        </w:rPr>
      </w:pPr>
    </w:p>
    <w:p w14:paraId="755E17CB" w14:textId="77777777" w:rsidR="001F2EC3" w:rsidRPr="00F1395D" w:rsidRDefault="001F2EC3" w:rsidP="001F2EC3">
      <w:pPr>
        <w:pStyle w:val="Prrafodelista"/>
        <w:numPr>
          <w:ilvl w:val="0"/>
          <w:numId w:val="24"/>
        </w:numPr>
        <w:shd w:val="clear" w:color="auto" w:fill="FFFFFF"/>
        <w:spacing w:after="100" w:afterAutospacing="1"/>
        <w:jc w:val="both"/>
        <w:rPr>
          <w:rFonts w:ascii="Century Gothic" w:hAnsi="Century Gothic" w:cs="Arial"/>
          <w:bCs/>
          <w:sz w:val="22"/>
          <w:szCs w:val="22"/>
        </w:rPr>
      </w:pPr>
      <w:r w:rsidRPr="00F1395D">
        <w:rPr>
          <w:rFonts w:ascii="Century Gothic" w:hAnsi="Century Gothic" w:cs="Arial"/>
          <w:bCs/>
          <w:sz w:val="22"/>
          <w:szCs w:val="22"/>
          <w:lang w:val="es-MX"/>
        </w:rPr>
        <w:t xml:space="preserve">Finalmente, si los bienes o servicios que requiere contratar no se encuentran incluidos en las matrices de experiencia, se debe recurrir al </w:t>
      </w:r>
      <w:r w:rsidRPr="00F1395D">
        <w:rPr>
          <w:rFonts w:ascii="Century Gothic" w:hAnsi="Century Gothic" w:cs="Arial"/>
          <w:bCs/>
          <w:i/>
          <w:iCs/>
          <w:sz w:val="22"/>
          <w:szCs w:val="22"/>
          <w:lang w:val="es-MX"/>
        </w:rPr>
        <w:t xml:space="preserve">artículo 4 de la Resolución 219 de 2021 </w:t>
      </w:r>
      <w:r w:rsidRPr="00F1395D">
        <w:rPr>
          <w:rFonts w:ascii="Century Gothic" w:hAnsi="Century Gothic" w:cs="Arial"/>
          <w:bCs/>
          <w:iCs/>
          <w:sz w:val="22"/>
          <w:szCs w:val="22"/>
          <w:lang w:val="es-MX"/>
        </w:rPr>
        <w:t xml:space="preserve">y al literal H de los documentos base, que ya se mencionaron y que establecen que </w:t>
      </w:r>
      <w:r w:rsidRPr="00F1395D">
        <w:rPr>
          <w:rFonts w:ascii="Century Gothic" w:hAnsi="Century Gothic" w:cs="Arial"/>
          <w:bCs/>
          <w:i/>
          <w:iCs/>
          <w:sz w:val="22"/>
          <w:szCs w:val="22"/>
          <w:lang w:val="es-MX"/>
        </w:rPr>
        <w:t>“</w:t>
      </w:r>
      <w:r w:rsidRPr="00F1395D">
        <w:rPr>
          <w:rFonts w:ascii="Century Gothic" w:hAnsi="Century Gothic" w:cs="Arial"/>
          <w:bCs/>
          <w:i/>
          <w:iCs/>
          <w:sz w:val="22"/>
          <w:szCs w:val="22"/>
          <w:lang w:val="es-ES_tradnl"/>
        </w:rPr>
        <w:t xml:space="preserve">Si de manera excepcional requiere incluir experiencia adicional para evaluar la idoneidad respecto de los bienes o servicios ajenos a la obra pública, (…)” </w:t>
      </w:r>
      <w:r w:rsidRPr="00F1395D">
        <w:rPr>
          <w:rFonts w:ascii="Century Gothic" w:hAnsi="Century Gothic" w:cs="Arial"/>
          <w:bCs/>
          <w:iCs/>
          <w:sz w:val="22"/>
          <w:szCs w:val="22"/>
          <w:lang w:val="es-ES_tradnl"/>
        </w:rPr>
        <w:t>y en este sentido, debe recurrir al Clasificador de las Naciones Unidas “</w:t>
      </w:r>
      <w:r w:rsidRPr="00F1395D">
        <w:rPr>
          <w:rFonts w:ascii="Century Gothic" w:eastAsiaTheme="minorEastAsia" w:hAnsi="Century Gothic" w:cs="Arial"/>
          <w:bCs/>
          <w:iCs/>
          <w:sz w:val="22"/>
          <w:szCs w:val="22"/>
        </w:rPr>
        <w:t>U</w:t>
      </w:r>
      <w:r w:rsidRPr="00F1395D">
        <w:rPr>
          <w:rFonts w:ascii="Century Gothic" w:eastAsiaTheme="minorEastAsia" w:hAnsi="Century Gothic" w:cs="Arial"/>
          <w:bCs/>
          <w:iCs/>
          <w:sz w:val="22"/>
          <w:szCs w:val="22"/>
          <w:lang w:val="es-ES_tradnl"/>
        </w:rPr>
        <w:t>NSPSC</w:t>
      </w:r>
      <w:r w:rsidRPr="00F1395D">
        <w:rPr>
          <w:rFonts w:ascii="Century Gothic" w:hAnsi="Century Gothic" w:cs="Arial"/>
          <w:bCs/>
          <w:iCs/>
          <w:sz w:val="22"/>
          <w:szCs w:val="22"/>
          <w:lang w:val="es-ES_tradnl"/>
        </w:rPr>
        <w:t xml:space="preserve">”, </w:t>
      </w:r>
      <w:r w:rsidRPr="00F1395D">
        <w:rPr>
          <w:rFonts w:ascii="Century Gothic" w:hAnsi="Century Gothic" w:cs="Arial"/>
          <w:bCs/>
          <w:iCs/>
          <w:sz w:val="22"/>
          <w:szCs w:val="22"/>
        </w:rPr>
        <w:t>que le</w:t>
      </w:r>
      <w:r w:rsidRPr="00F1395D">
        <w:rPr>
          <w:rFonts w:ascii="Century Gothic" w:eastAsiaTheme="minorEastAsia" w:hAnsi="Century Gothic" w:cs="Arial"/>
          <w:bCs/>
          <w:iCs/>
          <w:sz w:val="22"/>
          <w:szCs w:val="22"/>
        </w:rPr>
        <w:t xml:space="preserve"> permite </w:t>
      </w:r>
      <w:r w:rsidRPr="00F1395D">
        <w:rPr>
          <w:rFonts w:ascii="Century Gothic" w:hAnsi="Century Gothic" w:cs="Arial"/>
          <w:bCs/>
          <w:iCs/>
          <w:sz w:val="22"/>
          <w:szCs w:val="22"/>
        </w:rPr>
        <w:t xml:space="preserve">a las Entidades </w:t>
      </w:r>
      <w:r w:rsidRPr="00F1395D">
        <w:rPr>
          <w:rFonts w:ascii="Century Gothic" w:eastAsiaTheme="minorEastAsia" w:hAnsi="Century Gothic" w:cs="Arial"/>
          <w:bCs/>
          <w:iCs/>
          <w:sz w:val="22"/>
          <w:szCs w:val="22"/>
        </w:rPr>
        <w:t>codificar los productos y/o servicios que requieren para sus procesos de selección.</w:t>
      </w:r>
    </w:p>
    <w:p w14:paraId="35C3BDCF" w14:textId="4734C6EF" w:rsidR="001F2EC3" w:rsidRDefault="001F2EC3" w:rsidP="001F2EC3">
      <w:pPr>
        <w:jc w:val="both"/>
        <w:rPr>
          <w:rFonts w:ascii="Century Gothic" w:hAnsi="Century Gothic" w:cstheme="minorBidi"/>
          <w:sz w:val="22"/>
          <w:szCs w:val="22"/>
          <w:lang w:eastAsia="en-US"/>
        </w:rPr>
      </w:pPr>
      <w:r w:rsidRPr="00F1395D">
        <w:rPr>
          <w:rFonts w:ascii="Century Gothic" w:hAnsi="Century Gothic" w:cstheme="minorBidi"/>
          <w:sz w:val="22"/>
          <w:szCs w:val="22"/>
          <w:lang w:eastAsia="en-US"/>
        </w:rPr>
        <w:t>Las entidades deben aplicar estos procedimientos para solicitar la experiencia y como se menci</w:t>
      </w:r>
      <w:r w:rsidR="00F1395D">
        <w:rPr>
          <w:rFonts w:ascii="Century Gothic" w:hAnsi="Century Gothic" w:cstheme="minorBidi"/>
          <w:sz w:val="22"/>
          <w:szCs w:val="22"/>
          <w:lang w:eastAsia="en-US"/>
        </w:rPr>
        <w:t>o</w:t>
      </w:r>
      <w:r w:rsidRPr="00F1395D">
        <w:rPr>
          <w:rFonts w:ascii="Century Gothic" w:hAnsi="Century Gothic" w:cstheme="minorBidi"/>
          <w:sz w:val="22"/>
          <w:szCs w:val="22"/>
          <w:lang w:eastAsia="en-US"/>
        </w:rPr>
        <w:t xml:space="preserve">nó cuando la misma no se encuentra en los documentos tipo del sector de Infraestructura de Transporte, Infraestructura social o los demás documentos tipo, establecidos, debe recurrir al Clasificador de Bienes y Servicios, como se menciona en el numeral 4 </w:t>
      </w:r>
      <w:r w:rsidR="009F7353" w:rsidRPr="00F1395D">
        <w:rPr>
          <w:rFonts w:ascii="Century Gothic" w:hAnsi="Century Gothic" w:cstheme="minorBidi"/>
          <w:sz w:val="22"/>
          <w:szCs w:val="22"/>
          <w:lang w:eastAsia="en-US"/>
        </w:rPr>
        <w:t>del artículo</w:t>
      </w:r>
      <w:r w:rsidRPr="00F1395D">
        <w:rPr>
          <w:rFonts w:ascii="Century Gothic" w:hAnsi="Century Gothic" w:cstheme="minorBidi"/>
          <w:sz w:val="22"/>
          <w:szCs w:val="22"/>
          <w:lang w:eastAsia="en-US"/>
        </w:rPr>
        <w:t xml:space="preserve"> 4 de la Resolución 240 de 2020.</w:t>
      </w:r>
    </w:p>
    <w:p w14:paraId="1460D33F" w14:textId="77777777" w:rsidR="00F37531" w:rsidRDefault="00F37531" w:rsidP="00F37531">
      <w:pPr>
        <w:jc w:val="both"/>
        <w:rPr>
          <w:rFonts w:ascii="Century Gothic" w:hAnsi="Century Gothic" w:cstheme="minorBidi"/>
          <w:sz w:val="22"/>
          <w:szCs w:val="22"/>
          <w:lang w:eastAsia="en-US"/>
        </w:rPr>
      </w:pPr>
    </w:p>
    <w:p w14:paraId="1D46B886" w14:textId="6E54975A" w:rsidR="00F37531" w:rsidRPr="00F37531" w:rsidRDefault="00F1395D" w:rsidP="00F37531">
      <w:pPr>
        <w:ind w:firstLine="709"/>
        <w:jc w:val="both"/>
        <w:rPr>
          <w:rFonts w:ascii="Century Gothic" w:hAnsi="Century Gothic" w:cstheme="minorBidi"/>
          <w:sz w:val="22"/>
          <w:szCs w:val="22"/>
          <w:lang w:eastAsia="en-US"/>
        </w:rPr>
      </w:pPr>
      <w:r>
        <w:rPr>
          <w:rFonts w:ascii="Century Gothic" w:hAnsi="Century Gothic" w:cstheme="minorBidi"/>
          <w:sz w:val="22"/>
          <w:szCs w:val="22"/>
          <w:lang w:eastAsia="en-US"/>
        </w:rPr>
        <w:t xml:space="preserve">Finalmente, </w:t>
      </w:r>
      <w:r w:rsidR="00F37531" w:rsidRPr="00F37531">
        <w:rPr>
          <w:rFonts w:ascii="Century Gothic" w:hAnsi="Century Gothic" w:cstheme="minorBidi"/>
          <w:sz w:val="22"/>
          <w:szCs w:val="22"/>
          <w:lang w:eastAsia="en-US"/>
        </w:rPr>
        <w:t xml:space="preserve">para dar respuesta a la pregunta final planteada es </w:t>
      </w:r>
      <w:r w:rsidR="009F7353">
        <w:rPr>
          <w:rFonts w:ascii="Century Gothic" w:hAnsi="Century Gothic" w:cstheme="minorBidi"/>
          <w:sz w:val="22"/>
          <w:szCs w:val="22"/>
          <w:lang w:eastAsia="en-US"/>
        </w:rPr>
        <w:t xml:space="preserve">preciso </w:t>
      </w:r>
      <w:r w:rsidR="00F37531" w:rsidRPr="00F37531">
        <w:rPr>
          <w:rFonts w:ascii="Century Gothic" w:hAnsi="Century Gothic" w:cstheme="minorBidi"/>
          <w:sz w:val="22"/>
          <w:szCs w:val="22"/>
          <w:lang w:eastAsia="en-US"/>
        </w:rPr>
        <w:t>revisar la definición de Vías Terciarias contenida en el Anexo 3 - Glosario Técnico del documento base:</w:t>
      </w:r>
    </w:p>
    <w:p w14:paraId="3D21AA32" w14:textId="77777777" w:rsidR="00F37531" w:rsidRPr="00F37531" w:rsidRDefault="00F37531" w:rsidP="00F37531">
      <w:pPr>
        <w:jc w:val="both"/>
        <w:rPr>
          <w:rFonts w:ascii="Century Gothic" w:hAnsi="Century Gothic" w:cstheme="minorBidi"/>
          <w:sz w:val="22"/>
          <w:szCs w:val="22"/>
          <w:lang w:eastAsia="en-US"/>
        </w:rPr>
      </w:pPr>
    </w:p>
    <w:p w14:paraId="4F8B1EDF" w14:textId="77777777" w:rsidR="00F37531" w:rsidRPr="00F37531" w:rsidRDefault="00F37531" w:rsidP="00F37531">
      <w:pPr>
        <w:pStyle w:val="Prrafodelista"/>
        <w:numPr>
          <w:ilvl w:val="1"/>
          <w:numId w:val="25"/>
        </w:numPr>
        <w:jc w:val="both"/>
        <w:rPr>
          <w:rFonts w:ascii="Century Gothic" w:hAnsi="Century Gothic"/>
          <w:bCs/>
          <w:sz w:val="22"/>
          <w:szCs w:val="22"/>
        </w:rPr>
      </w:pPr>
      <w:r w:rsidRPr="00F37531">
        <w:rPr>
          <w:rFonts w:ascii="Century Gothic" w:hAnsi="Century Gothic"/>
          <w:b/>
          <w:i/>
          <w:iCs/>
          <w:sz w:val="22"/>
          <w:szCs w:val="22"/>
        </w:rPr>
        <w:t xml:space="preserve">“Carreteras o Vías Terciarias o Vías de Tercer Orden: </w:t>
      </w:r>
      <w:r w:rsidRPr="00F37531">
        <w:rPr>
          <w:rFonts w:ascii="Century Gothic" w:hAnsi="Century Gothic"/>
          <w:i/>
          <w:iCs/>
          <w:sz w:val="22"/>
          <w:szCs w:val="22"/>
        </w:rPr>
        <w:t xml:space="preserve">Vías de acceso que unen las cabeceras municipales con sus veredas o unen veredas entre sí. Las carreteras consideradas como terciarias </w:t>
      </w:r>
      <w:r w:rsidRPr="00F37531">
        <w:rPr>
          <w:rFonts w:ascii="Century Gothic" w:hAnsi="Century Gothic"/>
          <w:i/>
          <w:iCs/>
          <w:sz w:val="22"/>
          <w:szCs w:val="22"/>
          <w:u w:val="single"/>
        </w:rPr>
        <w:t>funcionan en general en afirmado</w:t>
      </w:r>
      <w:r w:rsidRPr="00F37531">
        <w:rPr>
          <w:rFonts w:ascii="Century Gothic" w:hAnsi="Century Gothic"/>
          <w:sz w:val="22"/>
          <w:szCs w:val="22"/>
        </w:rPr>
        <w:t>.</w:t>
      </w:r>
      <w:r w:rsidRPr="00F37531">
        <w:rPr>
          <w:rFonts w:ascii="Century Gothic" w:hAnsi="Century Gothic"/>
          <w:b/>
          <w:sz w:val="22"/>
          <w:szCs w:val="22"/>
        </w:rPr>
        <w:t xml:space="preserve"> </w:t>
      </w:r>
      <w:proofErr w:type="gramStart"/>
      <w:r w:rsidRPr="00F37531">
        <w:rPr>
          <w:rFonts w:ascii="Century Gothic" w:hAnsi="Century Gothic"/>
          <w:b/>
          <w:sz w:val="22"/>
          <w:szCs w:val="22"/>
        </w:rPr>
        <w:t xml:space="preserve">“ </w:t>
      </w:r>
      <w:r w:rsidRPr="00F37531">
        <w:rPr>
          <w:rFonts w:ascii="Century Gothic" w:hAnsi="Century Gothic"/>
          <w:bCs/>
          <w:sz w:val="22"/>
          <w:szCs w:val="22"/>
        </w:rPr>
        <w:t>(</w:t>
      </w:r>
      <w:proofErr w:type="gramEnd"/>
      <w:r w:rsidRPr="00F37531">
        <w:rPr>
          <w:rFonts w:ascii="Century Gothic" w:hAnsi="Century Gothic"/>
          <w:bCs/>
          <w:sz w:val="22"/>
          <w:szCs w:val="22"/>
        </w:rPr>
        <w:t>subrayado fuera de texto).</w:t>
      </w:r>
    </w:p>
    <w:p w14:paraId="272C41A1" w14:textId="77777777" w:rsidR="00F37531" w:rsidRPr="00F37531" w:rsidRDefault="00F37531" w:rsidP="00F37531">
      <w:pPr>
        <w:jc w:val="both"/>
        <w:rPr>
          <w:rFonts w:ascii="Century Gothic" w:hAnsi="Century Gothic" w:cstheme="minorBidi"/>
          <w:sz w:val="22"/>
          <w:szCs w:val="22"/>
          <w:lang w:eastAsia="en-US"/>
        </w:rPr>
      </w:pPr>
    </w:p>
    <w:p w14:paraId="67DE978D" w14:textId="77777777" w:rsidR="00F37531" w:rsidRPr="00F37531" w:rsidRDefault="00F37531" w:rsidP="00F37531">
      <w:pPr>
        <w:jc w:val="both"/>
        <w:rPr>
          <w:rFonts w:ascii="Century Gothic" w:hAnsi="Century Gothic" w:cstheme="minorBidi"/>
          <w:sz w:val="22"/>
          <w:szCs w:val="22"/>
          <w:lang w:val="es-MX" w:eastAsia="en-US"/>
        </w:rPr>
      </w:pPr>
      <w:r w:rsidRPr="00F37531">
        <w:rPr>
          <w:rFonts w:ascii="Century Gothic" w:hAnsi="Century Gothic" w:cstheme="minorBidi"/>
          <w:sz w:val="22"/>
          <w:szCs w:val="22"/>
          <w:lang w:eastAsia="en-US"/>
        </w:rPr>
        <w:lastRenderedPageBreak/>
        <w:t xml:space="preserve">Y en adición a lo anterior, revisar el concepto de Mejoramiento de vías, incluido en el mismo Glosario y que contempla lo establecido en el </w:t>
      </w:r>
      <w:r w:rsidRPr="00F37531">
        <w:rPr>
          <w:rFonts w:ascii="Century Gothic" w:hAnsi="Century Gothic" w:cstheme="minorBidi"/>
          <w:sz w:val="22"/>
          <w:szCs w:val="22"/>
          <w:lang w:val="es-MX" w:eastAsia="en-US"/>
        </w:rPr>
        <w:t>Decreto Reglamentario No. 769 de 2014, compilado en el Decreto Único Reglamentario No. 1076 de 2015.</w:t>
      </w:r>
    </w:p>
    <w:p w14:paraId="6168E2CC" w14:textId="77777777" w:rsidR="00F37531" w:rsidRPr="00F37531" w:rsidRDefault="00F37531" w:rsidP="00F37531">
      <w:pPr>
        <w:jc w:val="both"/>
        <w:rPr>
          <w:rFonts w:ascii="Century Gothic" w:hAnsi="Century Gothic"/>
          <w:b/>
          <w:i/>
          <w:iCs/>
          <w:sz w:val="22"/>
          <w:szCs w:val="22"/>
          <w:lang w:val="es-ES"/>
        </w:rPr>
      </w:pPr>
    </w:p>
    <w:p w14:paraId="0FD19F81" w14:textId="77777777" w:rsidR="00F37531" w:rsidRPr="00F37531" w:rsidRDefault="00F37531" w:rsidP="00F37531">
      <w:pPr>
        <w:pStyle w:val="Prrafodelista"/>
        <w:ind w:left="926"/>
        <w:jc w:val="both"/>
        <w:rPr>
          <w:rFonts w:ascii="Century Gothic" w:hAnsi="Century Gothic"/>
          <w:b/>
          <w:i/>
          <w:iCs/>
          <w:sz w:val="22"/>
          <w:szCs w:val="22"/>
        </w:rPr>
      </w:pPr>
      <w:r w:rsidRPr="00F37531">
        <w:rPr>
          <w:rFonts w:ascii="Century Gothic" w:hAnsi="Century Gothic"/>
          <w:b/>
          <w:i/>
          <w:iCs/>
          <w:sz w:val="22"/>
          <w:szCs w:val="22"/>
        </w:rPr>
        <w:t xml:space="preserve">“2.58. Mejoramiento: </w:t>
      </w:r>
      <w:r w:rsidRPr="00F37531">
        <w:rPr>
          <w:rFonts w:ascii="Century Gothic" w:hAnsi="Century Gothic"/>
          <w:bCs/>
          <w:i/>
          <w:iCs/>
          <w:sz w:val="22"/>
          <w:szCs w:val="22"/>
        </w:rPr>
        <w:t>Cambios en una infraestructura de transporte con el propósito de actualizar sus especificaciones técnicas iniciales”</w:t>
      </w:r>
    </w:p>
    <w:p w14:paraId="77E0C0D9" w14:textId="77777777" w:rsidR="00F37531" w:rsidRPr="00F37531" w:rsidRDefault="00F37531" w:rsidP="00F37531">
      <w:pPr>
        <w:jc w:val="both"/>
        <w:rPr>
          <w:rFonts w:ascii="Century Gothic" w:hAnsi="Century Gothic" w:cstheme="minorBidi"/>
          <w:sz w:val="22"/>
          <w:szCs w:val="22"/>
          <w:lang w:eastAsia="en-US"/>
        </w:rPr>
      </w:pPr>
      <w:r w:rsidRPr="00F37531">
        <w:rPr>
          <w:rFonts w:ascii="Century Gothic" w:hAnsi="Century Gothic" w:cstheme="minorBidi"/>
          <w:sz w:val="22"/>
          <w:szCs w:val="22"/>
          <w:lang w:eastAsia="en-US"/>
        </w:rPr>
        <w:t xml:space="preserve">Ahora bien, revisando la Matriz de Experiencia, de manera que se pueda dar respuesta al interrogante que se reitera en los cuatro casos: </w:t>
      </w:r>
    </w:p>
    <w:p w14:paraId="04532C63" w14:textId="77777777" w:rsidR="00F37531" w:rsidRPr="00F37531" w:rsidRDefault="00F37531" w:rsidP="00F37531">
      <w:pPr>
        <w:jc w:val="both"/>
        <w:rPr>
          <w:rFonts w:ascii="Century Gothic" w:hAnsi="Century Gothic" w:cstheme="minorBidi"/>
          <w:sz w:val="22"/>
          <w:szCs w:val="22"/>
          <w:lang w:eastAsia="en-US"/>
        </w:rPr>
      </w:pPr>
    </w:p>
    <w:p w14:paraId="05DA86A5" w14:textId="77777777" w:rsidR="00F37531" w:rsidRPr="00F37531" w:rsidRDefault="00F37531" w:rsidP="00F37531">
      <w:pPr>
        <w:pStyle w:val="Prrafodelista"/>
        <w:numPr>
          <w:ilvl w:val="0"/>
          <w:numId w:val="26"/>
        </w:numPr>
        <w:jc w:val="both"/>
        <w:rPr>
          <w:rFonts w:ascii="Century Gothic" w:hAnsi="Century Gothic"/>
          <w:sz w:val="22"/>
          <w:szCs w:val="22"/>
          <w:lang w:val="es-ES_tradnl"/>
        </w:rPr>
      </w:pPr>
      <w:r w:rsidRPr="00F37531">
        <w:rPr>
          <w:rFonts w:ascii="Century Gothic" w:hAnsi="Century Gothic"/>
          <w:sz w:val="22"/>
          <w:szCs w:val="22"/>
          <w:lang w:val="es-ES_tradnl"/>
        </w:rPr>
        <w:t>¿</w:t>
      </w:r>
      <w:r w:rsidRPr="00F37531">
        <w:rPr>
          <w:rFonts w:ascii="Century Gothic" w:hAnsi="Century Gothic"/>
          <w:i/>
          <w:iCs/>
          <w:sz w:val="22"/>
          <w:szCs w:val="22"/>
          <w:lang w:val="es-ES_tradnl"/>
        </w:rPr>
        <w:t xml:space="preserve">se puede acreditar por parte de los oferentes un contrato de vías donde se acrediten </w:t>
      </w:r>
      <w:r w:rsidRPr="00F37531">
        <w:rPr>
          <w:rFonts w:ascii="Century Gothic" w:hAnsi="Century Gothic"/>
          <w:i/>
          <w:iCs/>
          <w:sz w:val="22"/>
          <w:szCs w:val="22"/>
          <w:u w:val="single"/>
          <w:lang w:val="es-ES_tradnl"/>
        </w:rPr>
        <w:t>LONGITUDES del 30%, 50% o 80%</w:t>
      </w:r>
      <w:r w:rsidRPr="00F37531">
        <w:rPr>
          <w:rFonts w:ascii="Century Gothic" w:hAnsi="Century Gothic"/>
          <w:i/>
          <w:iCs/>
          <w:sz w:val="22"/>
          <w:szCs w:val="22"/>
          <w:lang w:val="es-ES_tradnl"/>
        </w:rPr>
        <w:t xml:space="preserve"> según sea el caso, en intervención de actividades </w:t>
      </w:r>
      <w:r w:rsidRPr="00F37531">
        <w:rPr>
          <w:rFonts w:ascii="Century Gothic" w:hAnsi="Century Gothic"/>
          <w:i/>
          <w:iCs/>
          <w:sz w:val="22"/>
          <w:szCs w:val="22"/>
          <w:u w:val="single"/>
          <w:lang w:val="es-ES_tradnl"/>
        </w:rPr>
        <w:t>de reconformación de terraplenes o de banca existente de vías vehiculares</w:t>
      </w:r>
      <w:r w:rsidRPr="00F37531">
        <w:rPr>
          <w:rFonts w:ascii="Century Gothic" w:hAnsi="Century Gothic"/>
          <w:i/>
          <w:iCs/>
          <w:sz w:val="22"/>
          <w:szCs w:val="22"/>
          <w:lang w:val="es-ES_tradnl"/>
        </w:rPr>
        <w:t xml:space="preserve">, de los 100 kilómetros a ejecutar de reconformación de la banca existente </w:t>
      </w:r>
      <w:r w:rsidRPr="00F37531">
        <w:rPr>
          <w:rFonts w:ascii="Century Gothic" w:hAnsi="Century Gothic"/>
          <w:b/>
          <w:bCs/>
          <w:i/>
          <w:iCs/>
          <w:sz w:val="22"/>
          <w:szCs w:val="22"/>
          <w:lang w:val="es-ES_tradnl"/>
        </w:rPr>
        <w:t>SIN ADICION DE MATERIAL</w:t>
      </w:r>
      <w:r w:rsidRPr="00F37531">
        <w:rPr>
          <w:rFonts w:ascii="Century Gothic" w:hAnsi="Century Gothic"/>
          <w:sz w:val="22"/>
          <w:szCs w:val="22"/>
          <w:lang w:val="es-ES_tradnl"/>
        </w:rPr>
        <w:t>? (subrayado fuera de texto)</w:t>
      </w:r>
    </w:p>
    <w:p w14:paraId="2B6C0FA8" w14:textId="77777777" w:rsidR="00F37531" w:rsidRPr="00F37531" w:rsidRDefault="00F37531" w:rsidP="00F37531">
      <w:pPr>
        <w:ind w:left="708"/>
        <w:jc w:val="both"/>
        <w:rPr>
          <w:rFonts w:ascii="Century Gothic" w:hAnsi="Century Gothic" w:cstheme="minorBidi"/>
          <w:sz w:val="22"/>
          <w:szCs w:val="22"/>
          <w:lang w:eastAsia="en-US"/>
        </w:rPr>
      </w:pPr>
    </w:p>
    <w:p w14:paraId="6BA15DD8" w14:textId="77777777" w:rsidR="00F37531" w:rsidRPr="00F37531" w:rsidRDefault="00F37531" w:rsidP="00F37531">
      <w:pPr>
        <w:pStyle w:val="Prrafodelista"/>
        <w:numPr>
          <w:ilvl w:val="0"/>
          <w:numId w:val="26"/>
        </w:numPr>
        <w:jc w:val="both"/>
        <w:rPr>
          <w:rFonts w:ascii="Century Gothic" w:hAnsi="Century Gothic"/>
          <w:sz w:val="22"/>
          <w:szCs w:val="22"/>
          <w:lang w:val="es-ES_tradnl"/>
        </w:rPr>
      </w:pPr>
      <w:r w:rsidRPr="00F37531">
        <w:rPr>
          <w:rFonts w:ascii="Century Gothic" w:hAnsi="Century Gothic"/>
          <w:i/>
          <w:iCs/>
          <w:sz w:val="22"/>
          <w:szCs w:val="22"/>
          <w:lang w:val="es-ES_tradnl"/>
        </w:rPr>
        <w:t xml:space="preserve">¿se puede acreditar por parte de los oferentes un contrato de vías donde se acrediten </w:t>
      </w:r>
      <w:r w:rsidRPr="00F37531">
        <w:rPr>
          <w:rFonts w:ascii="Century Gothic" w:hAnsi="Century Gothic"/>
          <w:i/>
          <w:iCs/>
          <w:sz w:val="22"/>
          <w:szCs w:val="22"/>
          <w:u w:val="single"/>
          <w:lang w:val="es-ES_tradnl"/>
        </w:rPr>
        <w:t>LONGITUDES del 50% o 70%</w:t>
      </w:r>
      <w:r w:rsidRPr="00F37531">
        <w:rPr>
          <w:rFonts w:ascii="Century Gothic" w:hAnsi="Century Gothic"/>
          <w:i/>
          <w:iCs/>
          <w:sz w:val="22"/>
          <w:szCs w:val="22"/>
          <w:lang w:val="es-ES_tradnl"/>
        </w:rPr>
        <w:t xml:space="preserve"> según sea el caso, en intervención de actividades de </w:t>
      </w:r>
      <w:r w:rsidRPr="00F37531">
        <w:rPr>
          <w:rFonts w:ascii="Century Gothic" w:hAnsi="Century Gothic"/>
          <w:i/>
          <w:iCs/>
          <w:sz w:val="22"/>
          <w:szCs w:val="22"/>
          <w:u w:val="single"/>
          <w:lang w:val="es-ES_tradnl"/>
        </w:rPr>
        <w:t>reconformación de terraplenes o de banca existente de vías vehiculares</w:t>
      </w:r>
      <w:r w:rsidRPr="00F37531">
        <w:rPr>
          <w:rFonts w:ascii="Century Gothic" w:hAnsi="Century Gothic"/>
          <w:i/>
          <w:iCs/>
          <w:sz w:val="22"/>
          <w:szCs w:val="22"/>
          <w:lang w:val="es-ES_tradnl"/>
        </w:rPr>
        <w:t xml:space="preserve">, de los 100 kilómetros a ejecutar de reconformación de la banca existente </w:t>
      </w:r>
      <w:r w:rsidRPr="00F37531">
        <w:rPr>
          <w:rFonts w:ascii="Century Gothic" w:hAnsi="Century Gothic"/>
          <w:b/>
          <w:bCs/>
          <w:i/>
          <w:iCs/>
          <w:sz w:val="22"/>
          <w:szCs w:val="22"/>
          <w:lang w:val="es-ES_tradnl"/>
        </w:rPr>
        <w:t>SIN ADICION DE MATERIAL</w:t>
      </w:r>
      <w:r w:rsidRPr="00F37531">
        <w:rPr>
          <w:rFonts w:ascii="Century Gothic" w:hAnsi="Century Gothic"/>
          <w:i/>
          <w:iCs/>
          <w:sz w:val="22"/>
          <w:szCs w:val="22"/>
          <w:lang w:val="es-ES_tradnl"/>
        </w:rPr>
        <w:t xml:space="preserve">? </w:t>
      </w:r>
      <w:r w:rsidRPr="00F37531">
        <w:rPr>
          <w:rFonts w:ascii="Century Gothic" w:hAnsi="Century Gothic"/>
          <w:sz w:val="22"/>
          <w:szCs w:val="22"/>
          <w:lang w:val="es-ES_tradnl"/>
        </w:rPr>
        <w:t>(subrayado fuera de texto)</w:t>
      </w:r>
    </w:p>
    <w:p w14:paraId="289A220E" w14:textId="77777777" w:rsidR="00F37531" w:rsidRPr="00F37531" w:rsidRDefault="00F37531" w:rsidP="00F37531">
      <w:pPr>
        <w:pStyle w:val="Prrafodelista"/>
        <w:rPr>
          <w:rFonts w:ascii="Century Gothic" w:hAnsi="Century Gothic"/>
          <w:sz w:val="22"/>
          <w:szCs w:val="22"/>
          <w:lang w:val="es-ES_tradnl"/>
        </w:rPr>
      </w:pPr>
    </w:p>
    <w:p w14:paraId="3C192CDB" w14:textId="77777777" w:rsidR="00F37531" w:rsidRPr="00F37531" w:rsidRDefault="00F37531" w:rsidP="00F37531">
      <w:pPr>
        <w:pStyle w:val="Prrafodelista"/>
        <w:numPr>
          <w:ilvl w:val="0"/>
          <w:numId w:val="26"/>
        </w:numPr>
        <w:jc w:val="both"/>
        <w:rPr>
          <w:rFonts w:ascii="Century Gothic" w:hAnsi="Century Gothic"/>
          <w:sz w:val="22"/>
          <w:szCs w:val="22"/>
          <w:lang w:val="es-ES_tradnl"/>
        </w:rPr>
      </w:pPr>
      <w:r w:rsidRPr="00F37531">
        <w:rPr>
          <w:rFonts w:ascii="Century Gothic" w:hAnsi="Century Gothic"/>
          <w:i/>
          <w:iCs/>
          <w:sz w:val="22"/>
          <w:szCs w:val="22"/>
          <w:lang w:val="es-ES_tradnl"/>
        </w:rPr>
        <w:t xml:space="preserve">¿se puede acreditar por parte de los oferentes un contrato de vías donde se acrediten </w:t>
      </w:r>
      <w:r w:rsidRPr="00F37531">
        <w:rPr>
          <w:rFonts w:ascii="Century Gothic" w:hAnsi="Century Gothic"/>
          <w:i/>
          <w:iCs/>
          <w:sz w:val="22"/>
          <w:szCs w:val="22"/>
          <w:u w:val="single"/>
          <w:lang w:val="es-ES_tradnl"/>
        </w:rPr>
        <w:t>LONGITUDES del 30%, 50% o 80%</w:t>
      </w:r>
      <w:r w:rsidRPr="00F37531">
        <w:rPr>
          <w:rFonts w:ascii="Century Gothic" w:hAnsi="Century Gothic"/>
          <w:i/>
          <w:iCs/>
          <w:sz w:val="22"/>
          <w:szCs w:val="22"/>
          <w:lang w:val="es-ES_tradnl"/>
        </w:rPr>
        <w:t xml:space="preserve"> según sea el caso, con intervención de </w:t>
      </w:r>
      <w:r w:rsidRPr="00F37531">
        <w:rPr>
          <w:rFonts w:ascii="Century Gothic" w:hAnsi="Century Gothic"/>
          <w:i/>
          <w:iCs/>
          <w:sz w:val="22"/>
          <w:szCs w:val="22"/>
          <w:u w:val="single"/>
          <w:lang w:val="es-ES_tradnl"/>
        </w:rPr>
        <w:t>actividades de suministro e instalación de afirmado o material granular en vías vehiculares</w:t>
      </w:r>
      <w:r w:rsidRPr="00F37531">
        <w:rPr>
          <w:rFonts w:ascii="Century Gothic" w:hAnsi="Century Gothic"/>
          <w:i/>
          <w:iCs/>
          <w:sz w:val="22"/>
          <w:szCs w:val="22"/>
          <w:lang w:val="es-ES_tradnl"/>
        </w:rPr>
        <w:t xml:space="preserve">, de los 100 kilómetros a ejecutar con ACTIVIDADES DE SUMINISTRO E INSTALACION DE AFIRMADO </w:t>
      </w:r>
      <w:r w:rsidRPr="00F37531">
        <w:rPr>
          <w:rFonts w:ascii="Century Gothic" w:hAnsi="Century Gothic"/>
          <w:sz w:val="22"/>
          <w:szCs w:val="22"/>
          <w:lang w:val="es-ES_tradnl"/>
        </w:rPr>
        <w:t>(subrayado fuera de texto).</w:t>
      </w:r>
    </w:p>
    <w:p w14:paraId="2CDAA91F" w14:textId="77777777" w:rsidR="00F37531" w:rsidRPr="00F37531" w:rsidRDefault="00F37531" w:rsidP="00F37531">
      <w:pPr>
        <w:pStyle w:val="Prrafodelista"/>
        <w:rPr>
          <w:rFonts w:ascii="Century Gothic" w:hAnsi="Century Gothic"/>
          <w:sz w:val="22"/>
          <w:szCs w:val="22"/>
          <w:lang w:val="es-ES_tradnl"/>
        </w:rPr>
      </w:pPr>
    </w:p>
    <w:p w14:paraId="5B96E2C0" w14:textId="77777777" w:rsidR="00F37531" w:rsidRPr="00F37531" w:rsidRDefault="00F37531" w:rsidP="00F37531">
      <w:pPr>
        <w:pStyle w:val="Prrafodelista"/>
        <w:numPr>
          <w:ilvl w:val="0"/>
          <w:numId w:val="26"/>
        </w:numPr>
        <w:jc w:val="both"/>
        <w:rPr>
          <w:rFonts w:ascii="Century Gothic" w:hAnsi="Century Gothic"/>
          <w:sz w:val="22"/>
          <w:szCs w:val="22"/>
          <w:lang w:val="es-ES_tradnl"/>
        </w:rPr>
      </w:pPr>
      <w:r w:rsidRPr="00F37531">
        <w:rPr>
          <w:rFonts w:ascii="Century Gothic" w:hAnsi="Century Gothic"/>
          <w:i/>
          <w:iCs/>
          <w:sz w:val="22"/>
          <w:szCs w:val="22"/>
          <w:lang w:val="es-ES_tradnl"/>
        </w:rPr>
        <w:t xml:space="preserve">¿se puede acreditar por parte de los oferentes un contrato de vías donde se acrediten </w:t>
      </w:r>
      <w:r w:rsidRPr="00F37531">
        <w:rPr>
          <w:rFonts w:ascii="Century Gothic" w:hAnsi="Century Gothic"/>
          <w:i/>
          <w:iCs/>
          <w:sz w:val="22"/>
          <w:szCs w:val="22"/>
          <w:u w:val="single"/>
          <w:lang w:val="es-ES_tradnl"/>
        </w:rPr>
        <w:t>LONGITUDES del 50% o 70%</w:t>
      </w:r>
      <w:r w:rsidRPr="00F37531">
        <w:rPr>
          <w:rFonts w:ascii="Century Gothic" w:hAnsi="Century Gothic"/>
          <w:i/>
          <w:iCs/>
          <w:sz w:val="22"/>
          <w:szCs w:val="22"/>
          <w:lang w:val="es-ES_tradnl"/>
        </w:rPr>
        <w:t xml:space="preserve"> según sea el caso, con intervención de </w:t>
      </w:r>
      <w:r w:rsidRPr="00F37531">
        <w:rPr>
          <w:rFonts w:ascii="Century Gothic" w:hAnsi="Century Gothic"/>
          <w:i/>
          <w:iCs/>
          <w:sz w:val="22"/>
          <w:szCs w:val="22"/>
          <w:u w:val="single"/>
          <w:lang w:val="es-ES_tradnl"/>
        </w:rPr>
        <w:t>actividades de suministro e instalación de afirmado o material granular en vías vehiculares,</w:t>
      </w:r>
      <w:r w:rsidRPr="00F37531">
        <w:rPr>
          <w:rFonts w:ascii="Century Gothic" w:hAnsi="Century Gothic"/>
          <w:i/>
          <w:iCs/>
          <w:sz w:val="22"/>
          <w:szCs w:val="22"/>
          <w:lang w:val="es-ES_tradnl"/>
        </w:rPr>
        <w:t xml:space="preserve"> de los 100 kilómetros a ejecutar con ACTIVIDADES DE SUMINISTRO E INSTALACION DE AFIRMADO?</w:t>
      </w:r>
    </w:p>
    <w:p w14:paraId="4685CD72" w14:textId="77777777" w:rsidR="00F37531" w:rsidRPr="00F37531" w:rsidRDefault="00F37531" w:rsidP="00F37531">
      <w:pPr>
        <w:jc w:val="both"/>
        <w:rPr>
          <w:rFonts w:ascii="Century Gothic" w:hAnsi="Century Gothic" w:cstheme="minorBidi"/>
          <w:sz w:val="22"/>
          <w:szCs w:val="22"/>
          <w:lang w:eastAsia="en-US"/>
        </w:rPr>
      </w:pPr>
    </w:p>
    <w:p w14:paraId="16276542" w14:textId="77777777" w:rsidR="00F37531" w:rsidRPr="00F37531" w:rsidRDefault="00F37531" w:rsidP="00F37531">
      <w:pPr>
        <w:jc w:val="both"/>
        <w:rPr>
          <w:rFonts w:ascii="Century Gothic" w:hAnsi="Century Gothic" w:cstheme="minorBidi"/>
          <w:sz w:val="22"/>
          <w:szCs w:val="22"/>
          <w:lang w:eastAsia="en-US"/>
        </w:rPr>
      </w:pPr>
      <w:r w:rsidRPr="00F37531">
        <w:rPr>
          <w:rFonts w:ascii="Century Gothic" w:hAnsi="Century Gothic" w:cstheme="minorBidi"/>
          <w:sz w:val="22"/>
          <w:szCs w:val="22"/>
          <w:lang w:eastAsia="en-US"/>
        </w:rPr>
        <w:t xml:space="preserve">En primer lugar, el capítulo en la </w:t>
      </w:r>
      <w:r w:rsidRPr="00F37531">
        <w:rPr>
          <w:rFonts w:ascii="Century Gothic" w:hAnsi="Century Gothic" w:cstheme="minorBidi"/>
          <w:i/>
          <w:iCs/>
          <w:sz w:val="22"/>
          <w:szCs w:val="22"/>
          <w:lang w:eastAsia="en-US"/>
        </w:rPr>
        <w:t>Matriz 1 - Experiencia - Documento tipo de licitación de obra pública de infraestructura de transporte - versión 3</w:t>
      </w:r>
      <w:r w:rsidRPr="00F37531">
        <w:rPr>
          <w:rFonts w:ascii="Century Gothic" w:hAnsi="Century Gothic" w:cstheme="minorBidi"/>
          <w:sz w:val="22"/>
          <w:szCs w:val="22"/>
          <w:lang w:eastAsia="en-US"/>
        </w:rPr>
        <w:t>, en el que se enmarca la actividad “</w:t>
      </w:r>
      <w:r w:rsidRPr="00F37531">
        <w:rPr>
          <w:rFonts w:ascii="Century Gothic" w:hAnsi="Century Gothic" w:cstheme="minorBidi"/>
          <w:i/>
          <w:iCs/>
          <w:sz w:val="22"/>
          <w:szCs w:val="22"/>
          <w:lang w:eastAsia="en-US"/>
        </w:rPr>
        <w:t>2.2 MEJORAMIENTO EN VÍAS TERCIARIAS”</w:t>
      </w:r>
      <w:r w:rsidRPr="00F37531">
        <w:rPr>
          <w:rFonts w:ascii="Century Gothic" w:hAnsi="Century Gothic" w:cstheme="minorBidi"/>
          <w:sz w:val="22"/>
          <w:szCs w:val="22"/>
          <w:lang w:eastAsia="en-US"/>
        </w:rPr>
        <w:t xml:space="preserve"> es el </w:t>
      </w:r>
      <w:proofErr w:type="spellStart"/>
      <w:r w:rsidRPr="00F37531">
        <w:rPr>
          <w:rFonts w:ascii="Century Gothic" w:hAnsi="Century Gothic" w:cstheme="minorBidi"/>
          <w:sz w:val="22"/>
          <w:szCs w:val="22"/>
          <w:lang w:eastAsia="en-US"/>
        </w:rPr>
        <w:t>capitulo</w:t>
      </w:r>
      <w:proofErr w:type="spellEnd"/>
      <w:r w:rsidRPr="00F37531">
        <w:rPr>
          <w:rFonts w:ascii="Century Gothic" w:hAnsi="Century Gothic" w:cstheme="minorBidi"/>
          <w:sz w:val="22"/>
          <w:szCs w:val="22"/>
          <w:lang w:eastAsia="en-US"/>
        </w:rPr>
        <w:t xml:space="preserve"> </w:t>
      </w:r>
      <w:r w:rsidRPr="00F37531">
        <w:rPr>
          <w:rFonts w:ascii="Century Gothic" w:hAnsi="Century Gothic" w:cstheme="minorBidi"/>
          <w:i/>
          <w:iCs/>
          <w:sz w:val="22"/>
          <w:szCs w:val="22"/>
          <w:lang w:eastAsia="en-US"/>
        </w:rPr>
        <w:t>“2. OBRAS EN VIAS TERCIARIAS”</w:t>
      </w:r>
      <w:r w:rsidRPr="00F37531">
        <w:rPr>
          <w:rFonts w:ascii="Century Gothic" w:hAnsi="Century Gothic" w:cstheme="minorBidi"/>
          <w:sz w:val="22"/>
          <w:szCs w:val="22"/>
          <w:lang w:eastAsia="en-US"/>
        </w:rPr>
        <w:t xml:space="preserve"> y en este sentido, la experiencia tanto general como Especifica que se solicita es la siguiente:</w:t>
      </w:r>
    </w:p>
    <w:p w14:paraId="00645C76" w14:textId="77777777" w:rsidR="00F37531" w:rsidRPr="00F37531" w:rsidRDefault="00F37531" w:rsidP="00F37531">
      <w:pPr>
        <w:jc w:val="both"/>
        <w:rPr>
          <w:rFonts w:ascii="Century Gothic" w:hAnsi="Century Gothic" w:cstheme="minorBidi"/>
          <w:sz w:val="22"/>
          <w:szCs w:val="22"/>
          <w:lang w:eastAsia="en-US"/>
        </w:rPr>
      </w:pPr>
    </w:p>
    <w:p w14:paraId="253BD949" w14:textId="77777777" w:rsidR="00F37531" w:rsidRPr="00F37531" w:rsidRDefault="00F37531" w:rsidP="00F37531">
      <w:pPr>
        <w:jc w:val="both"/>
        <w:rPr>
          <w:rFonts w:ascii="Century Gothic" w:hAnsi="Century Gothic" w:cstheme="minorBidi"/>
          <w:b/>
          <w:bCs/>
          <w:sz w:val="22"/>
          <w:szCs w:val="22"/>
          <w:u w:val="single"/>
          <w:lang w:eastAsia="en-US"/>
        </w:rPr>
      </w:pPr>
      <w:r w:rsidRPr="00F37531">
        <w:rPr>
          <w:rFonts w:ascii="Century Gothic" w:hAnsi="Century Gothic" w:cstheme="minorBidi"/>
          <w:b/>
          <w:bCs/>
          <w:sz w:val="22"/>
          <w:szCs w:val="22"/>
          <w:u w:val="single"/>
          <w:lang w:eastAsia="en-US"/>
        </w:rPr>
        <w:t xml:space="preserve">Experiencia General: </w:t>
      </w:r>
    </w:p>
    <w:p w14:paraId="040B84C4" w14:textId="77777777" w:rsidR="00F37531" w:rsidRPr="00F37531" w:rsidRDefault="00F37531" w:rsidP="00F37531">
      <w:pPr>
        <w:jc w:val="both"/>
        <w:rPr>
          <w:rFonts w:ascii="Century Gothic" w:hAnsi="Century Gothic" w:cstheme="minorBidi"/>
          <w:sz w:val="22"/>
          <w:szCs w:val="22"/>
          <w:lang w:eastAsia="en-US"/>
        </w:rPr>
      </w:pPr>
    </w:p>
    <w:p w14:paraId="48F0FA64" w14:textId="77777777" w:rsidR="00F37531" w:rsidRPr="00F37531" w:rsidRDefault="00F37531" w:rsidP="00F37531">
      <w:pPr>
        <w:ind w:left="708"/>
        <w:jc w:val="both"/>
        <w:rPr>
          <w:rFonts w:ascii="Century Gothic" w:hAnsi="Century Gothic" w:cstheme="minorBidi"/>
          <w:i/>
          <w:iCs/>
          <w:sz w:val="22"/>
          <w:szCs w:val="22"/>
          <w:lang w:eastAsia="en-US"/>
        </w:rPr>
      </w:pPr>
      <w:r w:rsidRPr="00F37531">
        <w:rPr>
          <w:rFonts w:ascii="Century Gothic" w:hAnsi="Century Gothic" w:cstheme="minorBidi"/>
          <w:i/>
          <w:iCs/>
          <w:sz w:val="22"/>
          <w:szCs w:val="22"/>
          <w:lang w:eastAsia="en-US"/>
        </w:rPr>
        <w:t xml:space="preserve">“CONSTRUCCIÓN O RECONSTRUCCIÓN O MEJORAMIENTO EN PAVIMENTO ASFALTICO O CONCRETO HIDRÁULICO O PLACA HUELLA DE VÍAS PRIMARIAS O SECUNDARIAS O VÍAS TERCIARIAS O VIAS URBANAS O PISTAS DE AEROPUERTOS </w:t>
      </w:r>
    </w:p>
    <w:p w14:paraId="5FC2A817" w14:textId="77777777" w:rsidR="00F37531" w:rsidRPr="00F37531" w:rsidRDefault="00F37531" w:rsidP="00F37531">
      <w:pPr>
        <w:ind w:left="708"/>
        <w:jc w:val="both"/>
        <w:rPr>
          <w:rFonts w:ascii="Century Gothic" w:hAnsi="Century Gothic" w:cstheme="minorBidi"/>
          <w:i/>
          <w:iCs/>
          <w:sz w:val="22"/>
          <w:szCs w:val="22"/>
          <w:lang w:eastAsia="en-US"/>
        </w:rPr>
      </w:pPr>
    </w:p>
    <w:p w14:paraId="49B76B6C" w14:textId="77777777" w:rsidR="00F37531" w:rsidRPr="00F37531" w:rsidRDefault="00F37531" w:rsidP="00F37531">
      <w:pPr>
        <w:ind w:left="708"/>
        <w:jc w:val="both"/>
        <w:rPr>
          <w:rFonts w:ascii="Century Gothic" w:hAnsi="Century Gothic" w:cstheme="minorBidi"/>
          <w:i/>
          <w:iCs/>
          <w:sz w:val="22"/>
          <w:szCs w:val="22"/>
          <w:lang w:eastAsia="en-US"/>
        </w:rPr>
      </w:pPr>
      <w:r w:rsidRPr="00F37531">
        <w:rPr>
          <w:rFonts w:ascii="Century Gothic" w:hAnsi="Century Gothic" w:cstheme="minorBidi"/>
          <w:b/>
          <w:bCs/>
          <w:i/>
          <w:iCs/>
          <w:sz w:val="22"/>
          <w:szCs w:val="22"/>
          <w:lang w:eastAsia="en-US"/>
        </w:rPr>
        <w:t>Nota 1</w:t>
      </w:r>
      <w:r w:rsidRPr="00F37531">
        <w:rPr>
          <w:rFonts w:ascii="Century Gothic" w:hAnsi="Century Gothic" w:cstheme="minorBidi"/>
          <w:i/>
          <w:iCs/>
          <w:sz w:val="22"/>
          <w:szCs w:val="22"/>
          <w:lang w:eastAsia="en-US"/>
        </w:rPr>
        <w:t xml:space="preserve">: Será válida la experiencia que haya sido ejecutada a través de alguna de las actividades constructivas de la experiencia general para Vías en Asfalto Natural o </w:t>
      </w:r>
      <w:proofErr w:type="spellStart"/>
      <w:r w:rsidRPr="00F37531">
        <w:rPr>
          <w:rFonts w:ascii="Century Gothic" w:hAnsi="Century Gothic" w:cstheme="minorBidi"/>
          <w:i/>
          <w:iCs/>
          <w:sz w:val="22"/>
          <w:szCs w:val="22"/>
          <w:lang w:eastAsia="en-US"/>
        </w:rPr>
        <w:t>Asfaltita</w:t>
      </w:r>
      <w:proofErr w:type="spellEnd"/>
      <w:r w:rsidRPr="00F37531">
        <w:rPr>
          <w:rFonts w:ascii="Century Gothic" w:hAnsi="Century Gothic" w:cstheme="minorBidi"/>
          <w:i/>
          <w:iCs/>
          <w:sz w:val="22"/>
          <w:szCs w:val="22"/>
          <w:lang w:eastAsia="en-US"/>
        </w:rPr>
        <w:t xml:space="preserve">. </w:t>
      </w:r>
    </w:p>
    <w:p w14:paraId="1CA0EBBF" w14:textId="77777777" w:rsidR="00F37531" w:rsidRPr="00F37531" w:rsidRDefault="00F37531" w:rsidP="00F37531">
      <w:pPr>
        <w:ind w:left="708"/>
        <w:jc w:val="both"/>
        <w:rPr>
          <w:rFonts w:ascii="Century Gothic" w:hAnsi="Century Gothic" w:cstheme="minorBidi"/>
          <w:i/>
          <w:iCs/>
          <w:sz w:val="22"/>
          <w:szCs w:val="22"/>
          <w:lang w:eastAsia="en-US"/>
        </w:rPr>
      </w:pPr>
    </w:p>
    <w:p w14:paraId="6480CC3C" w14:textId="77777777" w:rsidR="00F37531" w:rsidRPr="00F37531" w:rsidRDefault="00F37531" w:rsidP="00F37531">
      <w:pPr>
        <w:ind w:left="708"/>
        <w:jc w:val="both"/>
        <w:rPr>
          <w:rFonts w:ascii="Century Gothic" w:hAnsi="Century Gothic" w:cstheme="minorBidi"/>
          <w:i/>
          <w:iCs/>
          <w:sz w:val="22"/>
          <w:szCs w:val="22"/>
          <w:lang w:eastAsia="en-US"/>
        </w:rPr>
      </w:pPr>
      <w:r w:rsidRPr="00F37531">
        <w:rPr>
          <w:rFonts w:ascii="Century Gothic" w:hAnsi="Century Gothic" w:cstheme="minorBidi"/>
          <w:b/>
          <w:bCs/>
          <w:i/>
          <w:iCs/>
          <w:sz w:val="22"/>
          <w:szCs w:val="22"/>
          <w:lang w:eastAsia="en-US"/>
        </w:rPr>
        <w:t>Nota 2</w:t>
      </w:r>
      <w:r w:rsidRPr="00F37531">
        <w:rPr>
          <w:rFonts w:ascii="Century Gothic" w:hAnsi="Century Gothic" w:cstheme="minorBidi"/>
          <w:i/>
          <w:iCs/>
          <w:sz w:val="22"/>
          <w:szCs w:val="22"/>
          <w:lang w:eastAsia="en-US"/>
        </w:rPr>
        <w:t>: En caso de proyectos que correspondan a pavimento articulado o adoquinado, será válida la acreditación de la experiencia en este tipo de pavimento por parte de los proponentes.”</w:t>
      </w:r>
    </w:p>
    <w:p w14:paraId="3C280F6F" w14:textId="77777777" w:rsidR="00F37531" w:rsidRPr="00F37531" w:rsidRDefault="00F37531" w:rsidP="00F37531">
      <w:pPr>
        <w:jc w:val="both"/>
        <w:rPr>
          <w:rFonts w:ascii="Century Gothic" w:hAnsi="Century Gothic" w:cstheme="minorBidi"/>
          <w:sz w:val="22"/>
          <w:szCs w:val="22"/>
          <w:lang w:eastAsia="en-US"/>
        </w:rPr>
      </w:pPr>
    </w:p>
    <w:p w14:paraId="67E4F5E8" w14:textId="77777777" w:rsidR="00F37531" w:rsidRPr="00F37531" w:rsidRDefault="00F37531" w:rsidP="00F37531">
      <w:pPr>
        <w:jc w:val="both"/>
        <w:rPr>
          <w:rFonts w:ascii="Century Gothic" w:hAnsi="Century Gothic" w:cstheme="minorBidi"/>
          <w:b/>
          <w:bCs/>
          <w:sz w:val="22"/>
          <w:szCs w:val="22"/>
          <w:u w:val="single"/>
          <w:lang w:eastAsia="en-US"/>
        </w:rPr>
      </w:pPr>
      <w:r w:rsidRPr="00F37531">
        <w:rPr>
          <w:rFonts w:ascii="Century Gothic" w:hAnsi="Century Gothic" w:cstheme="minorBidi"/>
          <w:b/>
          <w:bCs/>
          <w:sz w:val="22"/>
          <w:szCs w:val="22"/>
          <w:u w:val="single"/>
          <w:lang w:eastAsia="en-US"/>
        </w:rPr>
        <w:t xml:space="preserve"> Experiencia Especifica:</w:t>
      </w:r>
    </w:p>
    <w:p w14:paraId="55BAA44A" w14:textId="77777777" w:rsidR="00F37531" w:rsidRPr="00F37531" w:rsidRDefault="00F37531" w:rsidP="00F37531">
      <w:pPr>
        <w:jc w:val="both"/>
        <w:rPr>
          <w:rFonts w:ascii="Century Gothic" w:hAnsi="Century Gothic"/>
          <w:i/>
          <w:iCs/>
          <w:sz w:val="22"/>
          <w:szCs w:val="22"/>
        </w:rPr>
      </w:pPr>
    </w:p>
    <w:p w14:paraId="743D9102" w14:textId="77777777" w:rsidR="00F37531" w:rsidRPr="00F37531" w:rsidRDefault="00F37531" w:rsidP="00F37531">
      <w:pPr>
        <w:ind w:left="708"/>
        <w:jc w:val="both"/>
        <w:rPr>
          <w:rFonts w:ascii="Century Gothic" w:hAnsi="Century Gothic" w:cstheme="minorBidi"/>
          <w:i/>
          <w:iCs/>
          <w:sz w:val="22"/>
          <w:szCs w:val="22"/>
          <w:lang w:eastAsia="en-US"/>
        </w:rPr>
      </w:pPr>
      <w:r w:rsidRPr="00F37531">
        <w:rPr>
          <w:rFonts w:ascii="Century Gothic" w:hAnsi="Century Gothic" w:cstheme="minorBidi"/>
          <w:i/>
          <w:iCs/>
          <w:sz w:val="22"/>
          <w:szCs w:val="22"/>
          <w:lang w:eastAsia="en-US"/>
        </w:rPr>
        <w:t>Para los rangos de SMMLV definidos entre 1.001 y 13.000 SMMLV y entre 13.001 y 27.000 SMMLV:</w:t>
      </w:r>
    </w:p>
    <w:p w14:paraId="78F0E9AB" w14:textId="77777777" w:rsidR="00F37531" w:rsidRPr="00F37531" w:rsidRDefault="00F37531" w:rsidP="00F37531">
      <w:pPr>
        <w:ind w:left="708"/>
        <w:jc w:val="both"/>
        <w:rPr>
          <w:rFonts w:ascii="Century Gothic" w:hAnsi="Century Gothic" w:cstheme="minorBidi"/>
          <w:i/>
          <w:iCs/>
          <w:sz w:val="22"/>
          <w:szCs w:val="22"/>
          <w:lang w:eastAsia="en-US"/>
        </w:rPr>
      </w:pPr>
    </w:p>
    <w:p w14:paraId="4D412D59" w14:textId="77777777" w:rsidR="00F37531" w:rsidRPr="00F37531" w:rsidRDefault="00F37531" w:rsidP="00F37531">
      <w:pPr>
        <w:ind w:left="708"/>
        <w:jc w:val="both"/>
        <w:rPr>
          <w:rFonts w:ascii="Century Gothic" w:hAnsi="Century Gothic" w:cstheme="minorBidi"/>
          <w:i/>
          <w:iCs/>
          <w:sz w:val="22"/>
          <w:szCs w:val="22"/>
          <w:lang w:eastAsia="en-US"/>
        </w:rPr>
      </w:pPr>
      <w:r w:rsidRPr="00F37531">
        <w:rPr>
          <w:rFonts w:ascii="Century Gothic" w:hAnsi="Century Gothic" w:cstheme="minorBidi"/>
          <w:i/>
          <w:iCs/>
          <w:sz w:val="22"/>
          <w:szCs w:val="22"/>
          <w:lang w:eastAsia="en-US"/>
        </w:rPr>
        <w:t xml:space="preserve">“Por lo menos uno (1) de los contratos válidos aportados como experiencia general cuenta con una longitud intervenida que corresponda al </w:t>
      </w:r>
      <w:r w:rsidRPr="00F37531">
        <w:rPr>
          <w:rFonts w:ascii="Century Gothic" w:hAnsi="Century Gothic" w:cstheme="minorBidi"/>
          <w:b/>
          <w:bCs/>
          <w:i/>
          <w:iCs/>
          <w:sz w:val="22"/>
          <w:szCs w:val="22"/>
          <w:lang w:eastAsia="en-US"/>
        </w:rPr>
        <w:t>50% de la longitud</w:t>
      </w:r>
      <w:r w:rsidRPr="00F37531">
        <w:rPr>
          <w:rFonts w:ascii="Century Gothic" w:hAnsi="Century Gothic" w:cstheme="minorBidi"/>
          <w:i/>
          <w:iCs/>
          <w:sz w:val="22"/>
          <w:szCs w:val="22"/>
          <w:lang w:eastAsia="en-US"/>
        </w:rPr>
        <w:t xml:space="preserve"> </w:t>
      </w:r>
      <w:r w:rsidRPr="00F37531">
        <w:rPr>
          <w:rFonts w:ascii="Century Gothic" w:hAnsi="Century Gothic" w:cstheme="minorBidi"/>
          <w:b/>
          <w:bCs/>
          <w:i/>
          <w:iCs/>
          <w:sz w:val="22"/>
          <w:szCs w:val="22"/>
          <w:lang w:eastAsia="en-US"/>
        </w:rPr>
        <w:t>de</w:t>
      </w:r>
      <w:r w:rsidRPr="00F37531">
        <w:rPr>
          <w:rFonts w:ascii="Century Gothic" w:hAnsi="Century Gothic" w:cstheme="minorBidi"/>
          <w:b/>
          <w:bCs/>
          <w:i/>
          <w:iCs/>
          <w:sz w:val="22"/>
          <w:szCs w:val="22"/>
          <w:u w:val="single"/>
          <w:lang w:eastAsia="en-US"/>
        </w:rPr>
        <w:t xml:space="preserve"> vía a intervenir</w:t>
      </w:r>
      <w:r w:rsidRPr="00F37531">
        <w:rPr>
          <w:rFonts w:ascii="Century Gothic" w:hAnsi="Century Gothic" w:cstheme="minorBidi"/>
          <w:i/>
          <w:iCs/>
          <w:sz w:val="22"/>
          <w:szCs w:val="22"/>
          <w:lang w:eastAsia="en-US"/>
        </w:rPr>
        <w:t xml:space="preserve"> mediante el presente proceso de contratación.”</w:t>
      </w:r>
    </w:p>
    <w:p w14:paraId="58757C48" w14:textId="77777777" w:rsidR="00F37531" w:rsidRPr="00F37531" w:rsidRDefault="00F37531" w:rsidP="00F37531">
      <w:pPr>
        <w:jc w:val="both"/>
        <w:rPr>
          <w:rFonts w:ascii="Century Gothic" w:hAnsi="Century Gothic"/>
          <w:i/>
          <w:iCs/>
          <w:sz w:val="22"/>
          <w:szCs w:val="22"/>
        </w:rPr>
      </w:pPr>
    </w:p>
    <w:p w14:paraId="2E2DC4E7" w14:textId="77777777" w:rsidR="00F37531" w:rsidRPr="00F37531" w:rsidRDefault="00F37531" w:rsidP="00F37531">
      <w:pPr>
        <w:jc w:val="both"/>
        <w:rPr>
          <w:rFonts w:ascii="Century Gothic" w:hAnsi="Century Gothic"/>
          <w:i/>
          <w:iCs/>
          <w:sz w:val="22"/>
          <w:szCs w:val="22"/>
        </w:rPr>
      </w:pPr>
    </w:p>
    <w:p w14:paraId="2CE7973A" w14:textId="77777777" w:rsidR="00F37531" w:rsidRPr="00F37531" w:rsidRDefault="00F37531" w:rsidP="00F37531">
      <w:pPr>
        <w:ind w:left="708"/>
        <w:jc w:val="both"/>
        <w:rPr>
          <w:rFonts w:ascii="Century Gothic" w:hAnsi="Century Gothic" w:cstheme="minorBidi"/>
          <w:i/>
          <w:iCs/>
          <w:sz w:val="22"/>
          <w:szCs w:val="22"/>
          <w:lang w:eastAsia="en-US"/>
        </w:rPr>
      </w:pPr>
      <w:r w:rsidRPr="00F37531">
        <w:rPr>
          <w:rFonts w:ascii="Century Gothic" w:hAnsi="Century Gothic" w:cstheme="minorBidi"/>
          <w:i/>
          <w:iCs/>
          <w:sz w:val="22"/>
          <w:szCs w:val="22"/>
          <w:lang w:eastAsia="en-US"/>
        </w:rPr>
        <w:t>Para los rangos de SMMLV definidos mayor o igual a 27.001 SMMLV:</w:t>
      </w:r>
      <w:r w:rsidRPr="00F37531">
        <w:rPr>
          <w:rFonts w:ascii="Century Gothic" w:hAnsi="Century Gothic" w:cstheme="minorBidi"/>
          <w:i/>
          <w:iCs/>
          <w:sz w:val="22"/>
          <w:szCs w:val="22"/>
          <w:lang w:eastAsia="en-US"/>
        </w:rPr>
        <w:tab/>
      </w:r>
      <w:r w:rsidRPr="00F37531">
        <w:rPr>
          <w:rFonts w:ascii="Century Gothic" w:hAnsi="Century Gothic" w:cstheme="minorBidi"/>
          <w:i/>
          <w:iCs/>
          <w:sz w:val="22"/>
          <w:szCs w:val="22"/>
          <w:lang w:eastAsia="en-US"/>
        </w:rPr>
        <w:tab/>
      </w:r>
    </w:p>
    <w:p w14:paraId="4BA16695" w14:textId="77777777" w:rsidR="00F37531" w:rsidRPr="00F37531" w:rsidRDefault="00F37531" w:rsidP="00F37531">
      <w:pPr>
        <w:jc w:val="both"/>
        <w:rPr>
          <w:rFonts w:ascii="Century Gothic" w:hAnsi="Century Gothic"/>
          <w:i/>
          <w:iCs/>
          <w:sz w:val="22"/>
          <w:szCs w:val="22"/>
        </w:rPr>
      </w:pPr>
    </w:p>
    <w:p w14:paraId="09E94C28" w14:textId="77777777" w:rsidR="00F37531" w:rsidRPr="00F37531" w:rsidRDefault="00F37531" w:rsidP="00F37531">
      <w:pPr>
        <w:ind w:left="708"/>
        <w:jc w:val="both"/>
        <w:rPr>
          <w:rFonts w:ascii="Century Gothic" w:hAnsi="Century Gothic" w:cstheme="minorBidi"/>
          <w:i/>
          <w:iCs/>
          <w:sz w:val="22"/>
          <w:szCs w:val="22"/>
          <w:lang w:eastAsia="en-US"/>
        </w:rPr>
      </w:pPr>
      <w:r w:rsidRPr="00F37531">
        <w:rPr>
          <w:rFonts w:ascii="Century Gothic" w:hAnsi="Century Gothic" w:cstheme="minorBidi"/>
          <w:i/>
          <w:iCs/>
          <w:sz w:val="22"/>
          <w:szCs w:val="22"/>
          <w:lang w:eastAsia="en-US"/>
        </w:rPr>
        <w:t xml:space="preserve">“Por lo menos uno (1) de los contratos válidos aportados como experiencia general cuenta con una longitud intervenida que corresponda al </w:t>
      </w:r>
      <w:r w:rsidRPr="00F37531">
        <w:rPr>
          <w:rFonts w:ascii="Century Gothic" w:hAnsi="Century Gothic" w:cstheme="minorBidi"/>
          <w:b/>
          <w:bCs/>
          <w:i/>
          <w:iCs/>
          <w:sz w:val="22"/>
          <w:szCs w:val="22"/>
          <w:lang w:eastAsia="en-US"/>
        </w:rPr>
        <w:t>100% de la longitud de vía a intervenir</w:t>
      </w:r>
      <w:r w:rsidRPr="00F37531">
        <w:rPr>
          <w:rFonts w:ascii="Century Gothic" w:hAnsi="Century Gothic" w:cstheme="minorBidi"/>
          <w:i/>
          <w:iCs/>
          <w:sz w:val="22"/>
          <w:szCs w:val="22"/>
          <w:lang w:eastAsia="en-US"/>
        </w:rPr>
        <w:t xml:space="preserve"> mediante el presente proceso de contratación.”</w:t>
      </w:r>
    </w:p>
    <w:p w14:paraId="561B4ED5" w14:textId="77777777" w:rsidR="00F37531" w:rsidRPr="00F37531" w:rsidRDefault="00F37531" w:rsidP="00F37531">
      <w:pPr>
        <w:jc w:val="both"/>
        <w:rPr>
          <w:rFonts w:ascii="Century Gothic" w:hAnsi="Century Gothic"/>
          <w:i/>
          <w:iCs/>
          <w:sz w:val="22"/>
          <w:szCs w:val="22"/>
        </w:rPr>
      </w:pPr>
    </w:p>
    <w:p w14:paraId="3879F4B7" w14:textId="067B8B12" w:rsidR="00A915CA" w:rsidRDefault="00F37531" w:rsidP="00F37531">
      <w:pPr>
        <w:jc w:val="both"/>
        <w:rPr>
          <w:rFonts w:ascii="Century Gothic" w:hAnsi="Century Gothic" w:cstheme="minorBidi"/>
          <w:sz w:val="22"/>
          <w:szCs w:val="22"/>
          <w:lang w:eastAsia="en-US"/>
        </w:rPr>
      </w:pPr>
      <w:r w:rsidRPr="00F37531">
        <w:rPr>
          <w:rFonts w:ascii="Century Gothic" w:hAnsi="Century Gothic" w:cstheme="minorBidi"/>
          <w:sz w:val="22"/>
          <w:szCs w:val="22"/>
          <w:lang w:eastAsia="en-US"/>
        </w:rPr>
        <w:t xml:space="preserve">Como se puede observar, la matriz permite la acreditación de Experiencia en actividades de </w:t>
      </w:r>
      <w:r w:rsidRPr="00F37531">
        <w:rPr>
          <w:rFonts w:ascii="Century Gothic" w:hAnsi="Century Gothic" w:cstheme="minorBidi"/>
          <w:i/>
          <w:iCs/>
          <w:sz w:val="22"/>
          <w:szCs w:val="22"/>
          <w:u w:val="single"/>
          <w:lang w:eastAsia="en-US"/>
        </w:rPr>
        <w:t>Construcción o Reconstrucción o Mejoramiento</w:t>
      </w:r>
      <w:r w:rsidRPr="00F37531">
        <w:rPr>
          <w:rFonts w:ascii="Century Gothic" w:hAnsi="Century Gothic" w:cstheme="minorBidi"/>
          <w:i/>
          <w:iCs/>
          <w:sz w:val="22"/>
          <w:szCs w:val="22"/>
          <w:lang w:eastAsia="en-US"/>
        </w:rPr>
        <w:t xml:space="preserve">, ya sea en </w:t>
      </w:r>
      <w:r w:rsidRPr="00F37531">
        <w:rPr>
          <w:rFonts w:ascii="Century Gothic" w:hAnsi="Century Gothic" w:cstheme="minorBidi"/>
          <w:i/>
          <w:iCs/>
          <w:sz w:val="22"/>
          <w:szCs w:val="22"/>
          <w:u w:val="single"/>
          <w:lang w:eastAsia="en-US"/>
        </w:rPr>
        <w:t>pavimento Asfaltico o Concreto Hidráulico o placa Huell</w:t>
      </w:r>
      <w:r w:rsidRPr="00F37531">
        <w:rPr>
          <w:rFonts w:ascii="Century Gothic" w:hAnsi="Century Gothic" w:cstheme="minorBidi"/>
          <w:i/>
          <w:iCs/>
          <w:sz w:val="22"/>
          <w:szCs w:val="22"/>
          <w:lang w:eastAsia="en-US"/>
        </w:rPr>
        <w:t xml:space="preserve">a y esto tanto para </w:t>
      </w:r>
      <w:r w:rsidRPr="00F37531">
        <w:rPr>
          <w:rFonts w:ascii="Century Gothic" w:hAnsi="Century Gothic" w:cstheme="minorBidi"/>
          <w:i/>
          <w:iCs/>
          <w:sz w:val="22"/>
          <w:szCs w:val="22"/>
          <w:u w:val="single"/>
          <w:lang w:eastAsia="en-US"/>
        </w:rPr>
        <w:t>Vías Primarias, como Secundarias o Terciarias o Vías Urbanas o Pistas de Aeropuertos</w:t>
      </w:r>
      <w:r w:rsidRPr="00F37531">
        <w:rPr>
          <w:rFonts w:ascii="Century Gothic" w:hAnsi="Century Gothic" w:cstheme="minorBidi"/>
          <w:sz w:val="22"/>
          <w:szCs w:val="22"/>
          <w:lang w:eastAsia="en-US"/>
        </w:rPr>
        <w:t xml:space="preserve">, igualmente, en este caso, el porcentaje de dimensionamiento </w:t>
      </w:r>
      <w:proofErr w:type="spellStart"/>
      <w:r w:rsidRPr="00F37531">
        <w:rPr>
          <w:rFonts w:ascii="Century Gothic" w:hAnsi="Century Gothic" w:cstheme="minorBidi"/>
          <w:sz w:val="22"/>
          <w:szCs w:val="22"/>
          <w:lang w:eastAsia="en-US"/>
        </w:rPr>
        <w:t>esta</w:t>
      </w:r>
      <w:proofErr w:type="spellEnd"/>
      <w:r w:rsidRPr="00F37531">
        <w:rPr>
          <w:rFonts w:ascii="Century Gothic" w:hAnsi="Century Gothic" w:cstheme="minorBidi"/>
          <w:sz w:val="22"/>
          <w:szCs w:val="22"/>
          <w:lang w:eastAsia="en-US"/>
        </w:rPr>
        <w:t xml:space="preserve"> determinado por el rango de SMMLV en el cual se enmarque el proceso de selección, que para el caso particular podría estar en un rango del 50% o el 100% de la longitud de la vía a intervenir, según corresponda y así como si el mismo se enmarca en un nivel de Baja, Media o Alta Complejidad.</w:t>
      </w:r>
    </w:p>
    <w:p w14:paraId="4C92D9A0" w14:textId="77777777" w:rsidR="00F37531" w:rsidRDefault="00F37531" w:rsidP="00F37531">
      <w:pPr>
        <w:jc w:val="both"/>
        <w:rPr>
          <w:rFonts w:ascii="Century Gothic" w:hAnsi="Century Gothic" w:cstheme="minorBidi"/>
          <w:sz w:val="22"/>
          <w:szCs w:val="22"/>
          <w:lang w:eastAsia="en-US"/>
        </w:rPr>
      </w:pPr>
    </w:p>
    <w:p w14:paraId="38B3AFC9" w14:textId="77777777" w:rsidR="00F37531" w:rsidRDefault="00F37531" w:rsidP="00F37531">
      <w:pPr>
        <w:jc w:val="both"/>
        <w:rPr>
          <w:rFonts w:ascii="Century Gothic" w:hAnsi="Century Gothic" w:cstheme="minorBidi"/>
          <w:sz w:val="22"/>
          <w:szCs w:val="22"/>
          <w:lang w:eastAsia="en-US"/>
        </w:rPr>
      </w:pPr>
    </w:p>
    <w:p w14:paraId="606B71A2" w14:textId="77777777" w:rsidR="00F37531" w:rsidRPr="00F37531" w:rsidRDefault="00F37531" w:rsidP="00F37531">
      <w:pPr>
        <w:jc w:val="both"/>
        <w:rPr>
          <w:rFonts w:ascii="Century Gothic" w:hAnsi="Century Gothic" w:cstheme="minorBidi"/>
          <w:sz w:val="22"/>
          <w:szCs w:val="22"/>
          <w:lang w:eastAsia="en-US"/>
        </w:rPr>
      </w:pPr>
    </w:p>
    <w:p w14:paraId="0CF95BC5" w14:textId="3C9516EC" w:rsidR="00E245AB" w:rsidRPr="00A915CA" w:rsidRDefault="36D437A8" w:rsidP="5A55573B">
      <w:pPr>
        <w:spacing w:before="120" w:line="276" w:lineRule="auto"/>
        <w:jc w:val="both"/>
        <w:rPr>
          <w:rFonts w:ascii="Century Gothic" w:hAnsi="Century Gothic" w:cs="Arial"/>
          <w:sz w:val="22"/>
          <w:szCs w:val="22"/>
        </w:rPr>
      </w:pPr>
      <w:r w:rsidRPr="00A915CA">
        <w:rPr>
          <w:rFonts w:ascii="Century Gothic" w:eastAsia="Arial" w:hAnsi="Century Gothic" w:cs="Arial"/>
          <w:sz w:val="22"/>
          <w:szCs w:val="22"/>
          <w:lang w:val="es"/>
        </w:rPr>
        <w:t>Este concepto tiene el alcance previsto en el artículo 28 del Código de Procedimiento Administrativo y de lo Contencioso Administrativo.</w:t>
      </w:r>
    </w:p>
    <w:p w14:paraId="6DFA42A0" w14:textId="57EC3595" w:rsidR="00E245AB" w:rsidRPr="00A915CA" w:rsidRDefault="36D437A8" w:rsidP="5A55573B">
      <w:pPr>
        <w:spacing w:line="276" w:lineRule="auto"/>
        <w:jc w:val="both"/>
        <w:rPr>
          <w:rFonts w:ascii="Century Gothic" w:hAnsi="Century Gothic" w:cs="Arial"/>
          <w:sz w:val="22"/>
          <w:szCs w:val="22"/>
        </w:rPr>
      </w:pPr>
      <w:r w:rsidRPr="00A915CA">
        <w:rPr>
          <w:rFonts w:ascii="Century Gothic" w:eastAsia="Arial" w:hAnsi="Century Gothic" w:cs="Arial"/>
          <w:sz w:val="22"/>
          <w:szCs w:val="22"/>
          <w:lang w:val="es"/>
        </w:rPr>
        <w:t xml:space="preserve"> </w:t>
      </w:r>
    </w:p>
    <w:p w14:paraId="054A6EF2" w14:textId="79346F37" w:rsidR="00E245AB" w:rsidRPr="00A915CA" w:rsidRDefault="36D437A8" w:rsidP="5A55573B">
      <w:pPr>
        <w:spacing w:line="276" w:lineRule="auto"/>
        <w:jc w:val="both"/>
        <w:rPr>
          <w:rFonts w:ascii="Century Gothic" w:eastAsia="Arial" w:hAnsi="Century Gothic" w:cs="Arial"/>
          <w:sz w:val="22"/>
          <w:szCs w:val="22"/>
          <w:lang w:val="es"/>
        </w:rPr>
      </w:pPr>
      <w:r w:rsidRPr="00A915CA">
        <w:rPr>
          <w:rFonts w:ascii="Century Gothic" w:eastAsia="Arial" w:hAnsi="Century Gothic" w:cs="Arial"/>
          <w:sz w:val="22"/>
          <w:szCs w:val="22"/>
          <w:lang w:val="es"/>
        </w:rPr>
        <w:t>Atentamente,</w:t>
      </w:r>
    </w:p>
    <w:p w14:paraId="06006FD4" w14:textId="6779A95F" w:rsidR="00590679" w:rsidRPr="00A7733A" w:rsidRDefault="00532B6D" w:rsidP="00532B6D">
      <w:pPr>
        <w:spacing w:line="276" w:lineRule="auto"/>
        <w:jc w:val="center"/>
        <w:rPr>
          <w:rFonts w:ascii="Century Gothic" w:eastAsia="Arial" w:hAnsi="Century Gothic" w:cs="Arial"/>
          <w:lang w:val="es"/>
        </w:rPr>
      </w:pPr>
      <w:r>
        <w:rPr>
          <w:noProof/>
        </w:rPr>
        <w:drawing>
          <wp:inline distT="0" distB="0" distL="0" distR="0" wp14:anchorId="7ED0E8D6" wp14:editId="2F814AF6">
            <wp:extent cx="3161905" cy="1209524"/>
            <wp:effectExtent l="0" t="0" r="635" b="0"/>
            <wp:docPr id="16772332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23327" name="Imagen 1" descr="Texto&#10;&#10;Descripción generada automáticamente"/>
                    <pic:cNvPicPr/>
                  </pic:nvPicPr>
                  <pic:blipFill>
                    <a:blip r:embed="rId13"/>
                    <a:stretch>
                      <a:fillRect/>
                    </a:stretch>
                  </pic:blipFill>
                  <pic:spPr>
                    <a:xfrm>
                      <a:off x="0" y="0"/>
                      <a:ext cx="3161905" cy="1209524"/>
                    </a:xfrm>
                    <a:prstGeom prst="rect">
                      <a:avLst/>
                    </a:prstGeom>
                  </pic:spPr>
                </pic:pic>
              </a:graphicData>
            </a:graphic>
          </wp:inline>
        </w:drawing>
      </w:r>
    </w:p>
    <w:p w14:paraId="0F492E11" w14:textId="7EACA078" w:rsidR="00590679" w:rsidRPr="00A7733A" w:rsidRDefault="00590679" w:rsidP="00D54DE6">
      <w:pPr>
        <w:spacing w:line="276" w:lineRule="auto"/>
        <w:jc w:val="center"/>
        <w:rPr>
          <w:rFonts w:ascii="Century Gothic" w:eastAsia="Arial" w:hAnsi="Century Gothic" w:cs="Arial"/>
          <w:lang w:val="es"/>
        </w:rPr>
      </w:pPr>
    </w:p>
    <w:tbl>
      <w:tblPr>
        <w:tblW w:w="0" w:type="auto"/>
        <w:tblInd w:w="75" w:type="dxa"/>
        <w:tblLayout w:type="fixed"/>
        <w:tblLook w:val="04A0" w:firstRow="1" w:lastRow="0" w:firstColumn="1" w:lastColumn="0" w:noHBand="0" w:noVBand="1"/>
      </w:tblPr>
      <w:tblGrid>
        <w:gridCol w:w="918"/>
        <w:gridCol w:w="4440"/>
        <w:gridCol w:w="62"/>
      </w:tblGrid>
      <w:tr w:rsidR="5A55573B" w:rsidRPr="00A7733A" w14:paraId="6705445F" w14:textId="77777777" w:rsidTr="00BC0DF4">
        <w:trPr>
          <w:trHeight w:val="300"/>
        </w:trPr>
        <w:tc>
          <w:tcPr>
            <w:tcW w:w="918" w:type="dxa"/>
            <w:tcMar>
              <w:left w:w="108" w:type="dxa"/>
              <w:right w:w="108" w:type="dxa"/>
            </w:tcMar>
            <w:vAlign w:val="center"/>
          </w:tcPr>
          <w:p w14:paraId="7D3B3EA6" w14:textId="762A41BC" w:rsidR="5A55573B" w:rsidRPr="00A7733A" w:rsidRDefault="5A55573B" w:rsidP="5A55573B">
            <w:pPr>
              <w:jc w:val="both"/>
              <w:rPr>
                <w:rFonts w:ascii="Century Gothic" w:hAnsi="Century Gothic" w:cs="Arial"/>
              </w:rPr>
            </w:pPr>
            <w:proofErr w:type="spellStart"/>
            <w:r w:rsidRPr="00A7733A">
              <w:rPr>
                <w:rFonts w:ascii="Century Gothic" w:eastAsia="Arial" w:hAnsi="Century Gothic" w:cs="Arial"/>
                <w:sz w:val="16"/>
                <w:szCs w:val="16"/>
              </w:rPr>
              <w:t>Elabor</w:t>
            </w:r>
            <w:proofErr w:type="spellEnd"/>
            <w:r w:rsidRPr="00A7733A">
              <w:rPr>
                <w:rFonts w:ascii="Century Gothic" w:eastAsia="Arial" w:hAnsi="Century Gothic" w:cs="Arial"/>
                <w:sz w:val="16"/>
                <w:szCs w:val="16"/>
              </w:rPr>
              <w:t>:</w:t>
            </w:r>
          </w:p>
        </w:tc>
        <w:tc>
          <w:tcPr>
            <w:tcW w:w="4502" w:type="dxa"/>
            <w:gridSpan w:val="2"/>
            <w:tcBorders>
              <w:top w:val="nil"/>
              <w:bottom w:val="dotted" w:sz="8" w:space="0" w:color="7F7F7F" w:themeColor="text1" w:themeTint="80"/>
              <w:right w:val="nil"/>
            </w:tcBorders>
            <w:tcMar>
              <w:left w:w="108" w:type="dxa"/>
              <w:right w:w="108" w:type="dxa"/>
            </w:tcMar>
            <w:vAlign w:val="center"/>
          </w:tcPr>
          <w:p w14:paraId="67F01463" w14:textId="107B38A0" w:rsidR="5A55573B" w:rsidRPr="00A7733A" w:rsidRDefault="5A55573B" w:rsidP="5A55573B">
            <w:pPr>
              <w:jc w:val="both"/>
              <w:rPr>
                <w:rFonts w:ascii="Century Gothic" w:hAnsi="Century Gothic" w:cs="Arial"/>
              </w:rPr>
            </w:pPr>
            <w:r w:rsidRPr="00A7733A">
              <w:rPr>
                <w:rFonts w:ascii="Century Gothic" w:eastAsia="Arial" w:hAnsi="Century Gothic" w:cs="Arial"/>
                <w:color w:val="FF0000"/>
                <w:sz w:val="16"/>
                <w:szCs w:val="16"/>
              </w:rPr>
              <w:t xml:space="preserve"> </w:t>
            </w:r>
          </w:p>
          <w:p w14:paraId="185F948C" w14:textId="7EFF119A" w:rsidR="5A55573B" w:rsidRPr="00A7733A" w:rsidRDefault="5A55573B" w:rsidP="5A55573B">
            <w:pPr>
              <w:jc w:val="both"/>
              <w:rPr>
                <w:rFonts w:ascii="Century Gothic" w:hAnsi="Century Gothic" w:cs="Arial"/>
              </w:rPr>
            </w:pPr>
            <w:r w:rsidRPr="00A7733A">
              <w:rPr>
                <w:rFonts w:ascii="Century Gothic" w:eastAsia="Arial" w:hAnsi="Century Gothic" w:cs="Arial"/>
                <w:sz w:val="16"/>
                <w:szCs w:val="16"/>
              </w:rPr>
              <w:t xml:space="preserve">Johanna Ovalle Clavijo </w:t>
            </w:r>
          </w:p>
          <w:p w14:paraId="25D260A4" w14:textId="77777777" w:rsidR="00DE174D" w:rsidRDefault="5A55573B" w:rsidP="5A55573B">
            <w:pPr>
              <w:jc w:val="both"/>
              <w:rPr>
                <w:rFonts w:ascii="Century Gothic" w:eastAsia="Arial" w:hAnsi="Century Gothic" w:cs="Arial"/>
                <w:sz w:val="16"/>
                <w:szCs w:val="16"/>
              </w:rPr>
            </w:pPr>
            <w:r w:rsidRPr="00A7733A">
              <w:rPr>
                <w:rFonts w:ascii="Century Gothic" w:eastAsia="Arial" w:hAnsi="Century Gothic" w:cs="Arial"/>
                <w:sz w:val="16"/>
                <w:szCs w:val="16"/>
              </w:rPr>
              <w:t>Contratista de la Subdirección de Gestión Contractual</w:t>
            </w:r>
          </w:p>
          <w:p w14:paraId="4D940E06" w14:textId="77777777" w:rsidR="00DE174D" w:rsidRDefault="00DE174D" w:rsidP="5A55573B">
            <w:pPr>
              <w:jc w:val="both"/>
              <w:rPr>
                <w:rFonts w:ascii="Century Gothic" w:eastAsia="Arial" w:hAnsi="Century Gothic" w:cs="Arial"/>
                <w:sz w:val="16"/>
                <w:szCs w:val="16"/>
              </w:rPr>
            </w:pPr>
            <w:r>
              <w:rPr>
                <w:rFonts w:ascii="Century Gothic" w:eastAsia="Arial" w:hAnsi="Century Gothic" w:cs="Arial"/>
                <w:sz w:val="16"/>
                <w:szCs w:val="16"/>
              </w:rPr>
              <w:t xml:space="preserve">Lida Milena </w:t>
            </w:r>
            <w:proofErr w:type="spellStart"/>
            <w:r>
              <w:rPr>
                <w:rFonts w:ascii="Century Gothic" w:eastAsia="Arial" w:hAnsi="Century Gothic" w:cs="Arial"/>
                <w:sz w:val="16"/>
                <w:szCs w:val="16"/>
              </w:rPr>
              <w:t>Guanumen</w:t>
            </w:r>
            <w:proofErr w:type="spellEnd"/>
            <w:r>
              <w:rPr>
                <w:rFonts w:ascii="Century Gothic" w:eastAsia="Arial" w:hAnsi="Century Gothic" w:cs="Arial"/>
                <w:sz w:val="16"/>
                <w:szCs w:val="16"/>
              </w:rPr>
              <w:t xml:space="preserve"> Pacheco</w:t>
            </w:r>
          </w:p>
          <w:p w14:paraId="7589FDCB" w14:textId="2893A3D7" w:rsidR="5A55573B" w:rsidRPr="00DE174D" w:rsidRDefault="00DE174D" w:rsidP="5A55573B">
            <w:pPr>
              <w:jc w:val="both"/>
              <w:rPr>
                <w:rFonts w:ascii="Century Gothic" w:eastAsia="Arial" w:hAnsi="Century Gothic" w:cs="Arial"/>
                <w:sz w:val="16"/>
                <w:szCs w:val="16"/>
              </w:rPr>
            </w:pPr>
            <w:r w:rsidRPr="00A7733A">
              <w:rPr>
                <w:rFonts w:ascii="Century Gothic" w:eastAsia="Arial" w:hAnsi="Century Gothic" w:cs="Arial"/>
                <w:sz w:val="16"/>
                <w:szCs w:val="16"/>
              </w:rPr>
              <w:t>Contratista de la Subdirección de Gestión Contractual</w:t>
            </w:r>
          </w:p>
        </w:tc>
      </w:tr>
      <w:tr w:rsidR="5A55573B" w:rsidRPr="00A7733A" w14:paraId="6E30B2E0" w14:textId="77777777" w:rsidTr="00BC0DF4">
        <w:trPr>
          <w:gridAfter w:val="1"/>
          <w:wAfter w:w="62" w:type="dxa"/>
          <w:trHeight w:val="285"/>
        </w:trPr>
        <w:tc>
          <w:tcPr>
            <w:tcW w:w="918" w:type="dxa"/>
            <w:tcMar>
              <w:left w:w="108" w:type="dxa"/>
              <w:right w:w="108" w:type="dxa"/>
            </w:tcMar>
            <w:vAlign w:val="center"/>
          </w:tcPr>
          <w:p w14:paraId="4B040B9F" w14:textId="43EAD040" w:rsidR="5A55573B" w:rsidRPr="00A7733A" w:rsidRDefault="5A55573B" w:rsidP="5A55573B">
            <w:pPr>
              <w:jc w:val="both"/>
              <w:rPr>
                <w:rFonts w:ascii="Century Gothic" w:hAnsi="Century Gothic" w:cs="Arial"/>
              </w:rPr>
            </w:pPr>
            <w:r w:rsidRPr="00A7733A">
              <w:rPr>
                <w:rFonts w:ascii="Century Gothic" w:eastAsia="Arial" w:hAnsi="Century Gothic" w:cs="Arial"/>
                <w:sz w:val="16"/>
                <w:szCs w:val="16"/>
              </w:rPr>
              <w:t>Revisó:</w:t>
            </w:r>
          </w:p>
        </w:tc>
        <w:tc>
          <w:tcPr>
            <w:tcW w:w="4440" w:type="dxa"/>
            <w:tcBorders>
              <w:top w:val="dotted" w:sz="8" w:space="0" w:color="7F7F7F" w:themeColor="text1" w:themeTint="80"/>
              <w:bottom w:val="dotted" w:sz="8" w:space="0" w:color="7F7F7F" w:themeColor="text1" w:themeTint="80"/>
              <w:right w:val="nil"/>
            </w:tcBorders>
            <w:tcMar>
              <w:left w:w="108" w:type="dxa"/>
              <w:right w:w="108" w:type="dxa"/>
            </w:tcMar>
            <w:vAlign w:val="center"/>
          </w:tcPr>
          <w:p w14:paraId="7550C119" w14:textId="3994E0A4" w:rsidR="5A55573B" w:rsidRPr="00A7733A" w:rsidRDefault="00A915CA" w:rsidP="5A55573B">
            <w:pPr>
              <w:jc w:val="both"/>
              <w:rPr>
                <w:rFonts w:ascii="Century Gothic" w:hAnsi="Century Gothic" w:cs="Arial"/>
              </w:rPr>
            </w:pPr>
            <w:r>
              <w:rPr>
                <w:rFonts w:ascii="Century Gothic" w:eastAsia="Arial" w:hAnsi="Century Gothic" w:cs="Arial"/>
                <w:sz w:val="16"/>
                <w:szCs w:val="16"/>
              </w:rPr>
              <w:t>Alejandro Sarmiento Cantillo</w:t>
            </w:r>
          </w:p>
          <w:p w14:paraId="6D61B78A" w14:textId="37FA4F62" w:rsidR="5A55573B" w:rsidRPr="00A915CA" w:rsidRDefault="00A915CA" w:rsidP="00A915CA">
            <w:pPr>
              <w:rPr>
                <w:rFonts w:eastAsia="Times New Roman"/>
              </w:rPr>
            </w:pPr>
            <w:r w:rsidRPr="00A915CA">
              <w:rPr>
                <w:rFonts w:ascii="Century Gothic" w:eastAsia="Times New Roman" w:hAnsi="Century Gothic"/>
                <w:color w:val="000000"/>
                <w:sz w:val="16"/>
                <w:szCs w:val="16"/>
                <w:bdr w:val="none" w:sz="0" w:space="0" w:color="auto" w:frame="1"/>
              </w:rPr>
              <w:t xml:space="preserve">Gestor T1, 15 </w:t>
            </w:r>
            <w:r>
              <w:rPr>
                <w:rFonts w:ascii="Century Gothic" w:eastAsia="Times New Roman" w:hAnsi="Century Gothic"/>
                <w:color w:val="000000"/>
                <w:sz w:val="16"/>
                <w:szCs w:val="16"/>
                <w:bdr w:val="none" w:sz="0" w:space="0" w:color="auto" w:frame="1"/>
              </w:rPr>
              <w:t xml:space="preserve">de la </w:t>
            </w:r>
            <w:r w:rsidR="5A55573B" w:rsidRPr="00A7733A">
              <w:rPr>
                <w:rFonts w:ascii="Century Gothic" w:eastAsia="Arial" w:hAnsi="Century Gothic" w:cs="Arial"/>
                <w:sz w:val="16"/>
                <w:szCs w:val="16"/>
              </w:rPr>
              <w:t xml:space="preserve">Subdirección de Gestión Contractual </w:t>
            </w:r>
          </w:p>
        </w:tc>
      </w:tr>
      <w:tr w:rsidR="5A55573B" w:rsidRPr="00A7733A" w14:paraId="4FA9EB8D" w14:textId="77777777" w:rsidTr="00BC0DF4">
        <w:trPr>
          <w:gridAfter w:val="1"/>
          <w:wAfter w:w="62" w:type="dxa"/>
          <w:trHeight w:val="379"/>
        </w:trPr>
        <w:tc>
          <w:tcPr>
            <w:tcW w:w="918" w:type="dxa"/>
            <w:tcMar>
              <w:left w:w="108" w:type="dxa"/>
              <w:right w:w="108" w:type="dxa"/>
            </w:tcMar>
            <w:vAlign w:val="center"/>
          </w:tcPr>
          <w:p w14:paraId="6CF4C532" w14:textId="5AE8CA3F" w:rsidR="5A55573B" w:rsidRPr="00A7733A" w:rsidRDefault="00DE174D" w:rsidP="00BC0DF4">
            <w:pPr>
              <w:ind w:left="-187" w:firstLine="187"/>
              <w:jc w:val="both"/>
              <w:rPr>
                <w:rFonts w:ascii="Century Gothic" w:hAnsi="Century Gothic" w:cs="Arial"/>
              </w:rPr>
            </w:pPr>
            <w:r>
              <w:rPr>
                <w:rFonts w:ascii="Century Gothic" w:eastAsia="Arial" w:hAnsi="Century Gothic" w:cs="Arial"/>
                <w:sz w:val="16"/>
                <w:szCs w:val="16"/>
              </w:rPr>
              <w:t>Apro</w:t>
            </w:r>
            <w:r w:rsidR="00BC0DF4">
              <w:rPr>
                <w:rFonts w:ascii="Century Gothic" w:eastAsia="Arial" w:hAnsi="Century Gothic" w:cs="Arial"/>
                <w:sz w:val="16"/>
                <w:szCs w:val="16"/>
              </w:rPr>
              <w:t>b</w:t>
            </w:r>
            <w:r w:rsidR="5A55573B" w:rsidRPr="00A7733A">
              <w:rPr>
                <w:rFonts w:ascii="Century Gothic" w:eastAsia="Arial" w:hAnsi="Century Gothic" w:cs="Arial"/>
                <w:sz w:val="16"/>
                <w:szCs w:val="16"/>
              </w:rPr>
              <w:t>ó:</w:t>
            </w:r>
          </w:p>
        </w:tc>
        <w:tc>
          <w:tcPr>
            <w:tcW w:w="4440" w:type="dxa"/>
            <w:tcBorders>
              <w:top w:val="dotted" w:sz="8" w:space="0" w:color="7F7F7F" w:themeColor="text1" w:themeTint="80"/>
              <w:bottom w:val="dotted" w:sz="8" w:space="0" w:color="7F7F7F" w:themeColor="text1" w:themeTint="80"/>
              <w:right w:val="nil"/>
            </w:tcBorders>
            <w:tcMar>
              <w:left w:w="108" w:type="dxa"/>
              <w:right w:w="108" w:type="dxa"/>
            </w:tcMar>
            <w:vAlign w:val="center"/>
          </w:tcPr>
          <w:p w14:paraId="717800B8" w14:textId="3EBBAAA3" w:rsidR="5A55573B" w:rsidRPr="00A7733A" w:rsidRDefault="5A55573B" w:rsidP="5A55573B">
            <w:pPr>
              <w:jc w:val="both"/>
              <w:rPr>
                <w:rFonts w:ascii="Century Gothic" w:hAnsi="Century Gothic" w:cs="Arial"/>
              </w:rPr>
            </w:pPr>
            <w:r w:rsidRPr="00A7733A">
              <w:rPr>
                <w:rFonts w:ascii="Century Gothic" w:eastAsia="Arial" w:hAnsi="Century Gothic" w:cs="Arial"/>
                <w:sz w:val="16"/>
                <w:szCs w:val="16"/>
              </w:rPr>
              <w:t>Nohelia Del Carmen Zawady Palacio</w:t>
            </w:r>
          </w:p>
          <w:p w14:paraId="5884F9E8" w14:textId="072C6E74" w:rsidR="5A55573B" w:rsidRPr="00A7733A" w:rsidRDefault="5A55573B" w:rsidP="5A55573B">
            <w:pPr>
              <w:jc w:val="both"/>
              <w:rPr>
                <w:rFonts w:ascii="Century Gothic" w:hAnsi="Century Gothic" w:cs="Arial"/>
              </w:rPr>
            </w:pPr>
            <w:r w:rsidRPr="00A7733A">
              <w:rPr>
                <w:rFonts w:ascii="Century Gothic" w:eastAsia="Arial" w:hAnsi="Century Gothic" w:cs="Arial"/>
                <w:sz w:val="16"/>
                <w:szCs w:val="16"/>
              </w:rPr>
              <w:t xml:space="preserve">Subdirectora de Gestión Contractual ANCP – CCE </w:t>
            </w:r>
          </w:p>
        </w:tc>
      </w:tr>
    </w:tbl>
    <w:p w14:paraId="0D7CCFC0" w14:textId="3B80910D" w:rsidR="00E245AB" w:rsidRPr="00A7733A" w:rsidRDefault="36D437A8" w:rsidP="5A55573B">
      <w:pPr>
        <w:tabs>
          <w:tab w:val="left" w:pos="3795"/>
        </w:tabs>
        <w:rPr>
          <w:rFonts w:ascii="Century Gothic" w:hAnsi="Century Gothic" w:cs="Arial"/>
        </w:rPr>
      </w:pPr>
      <w:r w:rsidRPr="00A7733A">
        <w:rPr>
          <w:rFonts w:ascii="Century Gothic" w:eastAsia="Arial" w:hAnsi="Century Gothic" w:cs="Arial"/>
          <w:lang w:val="es"/>
        </w:rPr>
        <w:t xml:space="preserve"> </w:t>
      </w:r>
    </w:p>
    <w:p w14:paraId="23C96016" w14:textId="42156B61" w:rsidR="00E245AB" w:rsidRPr="00755B9E" w:rsidRDefault="36D437A8" w:rsidP="5A55573B">
      <w:pPr>
        <w:rPr>
          <w:rFonts w:ascii="Arial" w:hAnsi="Arial" w:cs="Arial"/>
        </w:rPr>
      </w:pPr>
      <w:r w:rsidRPr="00071A9D">
        <w:rPr>
          <w:rFonts w:ascii="Arial" w:eastAsia="Arial" w:hAnsi="Arial" w:cs="Arial"/>
        </w:rPr>
        <w:t xml:space="preserve"> </w:t>
      </w:r>
    </w:p>
    <w:p w14:paraId="78053B45" w14:textId="43C90157" w:rsidR="00322A85" w:rsidRPr="00322A85" w:rsidRDefault="00E245AB" w:rsidP="00C0042C">
      <w:pPr>
        <w:rPr>
          <w:rFonts w:ascii="Century Gothic" w:eastAsia="Times New Roman" w:hAnsi="Century Gothic" w:cs="Segoe UI"/>
          <w:sz w:val="18"/>
          <w:szCs w:val="18"/>
          <w:lang w:eastAsia="es-CO"/>
        </w:rPr>
      </w:pPr>
      <w:r w:rsidRPr="00755B9E">
        <w:rPr>
          <w:rFonts w:ascii="Arial" w:hAnsi="Arial" w:cs="Arial"/>
        </w:rPr>
        <w:br/>
      </w:r>
      <w:bookmarkEnd w:id="0"/>
    </w:p>
    <w:p w14:paraId="0F293BF4" w14:textId="7BBFAB11" w:rsidR="00127233" w:rsidRPr="00322A85" w:rsidRDefault="00127233" w:rsidP="00665D70">
      <w:pPr>
        <w:jc w:val="both"/>
        <w:rPr>
          <w:rFonts w:ascii="Century Gothic" w:hAnsi="Century Gothic"/>
        </w:rPr>
      </w:pPr>
    </w:p>
    <w:sectPr w:rsidR="00127233" w:rsidRPr="00322A85" w:rsidSect="002E4FD9">
      <w:headerReference w:type="default" r:id="rId14"/>
      <w:footerReference w:type="default" r:id="rId15"/>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FB1AF" w14:textId="77777777" w:rsidR="00C07C7B" w:rsidRDefault="00C07C7B" w:rsidP="004A1847">
      <w:r>
        <w:separator/>
      </w:r>
    </w:p>
  </w:endnote>
  <w:endnote w:type="continuationSeparator" w:id="0">
    <w:p w14:paraId="67FE48BA" w14:textId="77777777" w:rsidR="00C07C7B" w:rsidRDefault="00C07C7B" w:rsidP="004A1847">
      <w:r>
        <w:continuationSeparator/>
      </w:r>
    </w:p>
  </w:endnote>
  <w:endnote w:type="continuationNotice" w:id="1">
    <w:p w14:paraId="20AD4DFB" w14:textId="77777777" w:rsidR="00C07C7B" w:rsidRDefault="00C07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0D14F5">
            <w:rPr>
              <w:rFonts w:ascii="Century Gothic" w:hAnsi="Century Gothic"/>
              <w:b/>
              <w:bCs/>
              <w:noProof/>
              <w:sz w:val="16"/>
              <w:szCs w:val="16"/>
            </w:rPr>
            <w:t>5</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0D14F5">
            <w:rPr>
              <w:rFonts w:ascii="Century Gothic" w:hAnsi="Century Gothic"/>
              <w:b/>
              <w:bCs/>
              <w:noProof/>
              <w:sz w:val="16"/>
              <w:szCs w:val="16"/>
            </w:rPr>
            <w:t>42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A1FB2" w14:textId="77777777" w:rsidR="00C07C7B" w:rsidRDefault="00C07C7B" w:rsidP="004A1847">
      <w:r>
        <w:separator/>
      </w:r>
    </w:p>
  </w:footnote>
  <w:footnote w:type="continuationSeparator" w:id="0">
    <w:p w14:paraId="46F8265D" w14:textId="77777777" w:rsidR="00C07C7B" w:rsidRDefault="00C07C7B" w:rsidP="004A1847">
      <w:r>
        <w:continuationSeparator/>
      </w:r>
    </w:p>
  </w:footnote>
  <w:footnote w:type="continuationNotice" w:id="1">
    <w:p w14:paraId="32D37B3B" w14:textId="77777777" w:rsidR="00C07C7B" w:rsidRDefault="00C07C7B"/>
  </w:footnote>
  <w:footnote w:id="2">
    <w:p w14:paraId="638614DA" w14:textId="77777777" w:rsidR="00CE1B7F" w:rsidRPr="002D16EB" w:rsidRDefault="00CE1B7F" w:rsidP="00CE1B7F">
      <w:pPr>
        <w:ind w:firstLine="708"/>
        <w:jc w:val="both"/>
        <w:rPr>
          <w:rFonts w:ascii="Century Gothic" w:hAnsi="Century Gothic" w:cs="Arial"/>
          <w:sz w:val="14"/>
          <w:szCs w:val="14"/>
        </w:rPr>
      </w:pPr>
      <w:r w:rsidRPr="002D16EB">
        <w:rPr>
          <w:rStyle w:val="Refdenotaalpie"/>
          <w:rFonts w:ascii="Century Gothic" w:hAnsi="Century Gothic" w:cs="Arial"/>
          <w:sz w:val="14"/>
          <w:szCs w:val="14"/>
        </w:rPr>
        <w:footnoteRef/>
      </w:r>
      <w:r w:rsidRPr="002D16EB">
        <w:rPr>
          <w:rFonts w:ascii="Century Gothic" w:hAnsi="Century Gothic" w:cs="Arial"/>
          <w:sz w:val="14"/>
          <w:szCs w:val="14"/>
        </w:rPr>
        <w:t xml:space="preserve"> </w:t>
      </w:r>
      <w:r w:rsidRPr="002D16EB">
        <w:rPr>
          <w:rFonts w:ascii="Century Gothic" w:eastAsia="Arial" w:hAnsi="Century Gothic" w:cs="Arial"/>
          <w:sz w:val="14"/>
          <w:szCs w:val="14"/>
          <w:lang w:val="es"/>
        </w:rPr>
        <w:t xml:space="preserve">La Agencia Nacional de Contratación Pública </w:t>
      </w:r>
      <w:r w:rsidRPr="002D16EB">
        <w:rPr>
          <w:rFonts w:ascii="Arial" w:eastAsia="Arial" w:hAnsi="Arial" w:cs="Arial"/>
          <w:sz w:val="14"/>
          <w:szCs w:val="14"/>
          <w:lang w:val="es"/>
        </w:rPr>
        <w:t>‒</w:t>
      </w:r>
      <w:r w:rsidRPr="002D16EB">
        <w:rPr>
          <w:rFonts w:ascii="Century Gothic" w:eastAsia="Arial" w:hAnsi="Century Gothic" w:cs="Arial"/>
          <w:sz w:val="14"/>
          <w:szCs w:val="14"/>
          <w:lang w:val="es"/>
        </w:rPr>
        <w:t xml:space="preserve">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733D12DD" w14:textId="29DAE74F" w:rsidR="00CE1B7F" w:rsidRPr="002D16EB" w:rsidRDefault="00CE1B7F">
      <w:pPr>
        <w:pStyle w:val="Textonotapie"/>
        <w:rPr>
          <w:rFonts w:ascii="Century Gothic" w:hAnsi="Century Gothic" w:cs="Arial"/>
          <w:sz w:val="14"/>
          <w:szCs w:val="14"/>
          <w:lang w:val="es-ES"/>
        </w:rPr>
      </w:pPr>
    </w:p>
  </w:footnote>
  <w:footnote w:id="3">
    <w:p w14:paraId="37BEDABD" w14:textId="77777777" w:rsidR="00507CDE" w:rsidRPr="00507CDE" w:rsidRDefault="00507CDE" w:rsidP="00507CDE">
      <w:pPr>
        <w:pStyle w:val="Textonotapie"/>
        <w:spacing w:after="120"/>
        <w:ind w:firstLine="709"/>
        <w:jc w:val="both"/>
        <w:rPr>
          <w:rFonts w:ascii="Century Gothic" w:hAnsi="Century Gothic" w:cs="Arial"/>
          <w:color w:val="000000"/>
          <w:sz w:val="14"/>
          <w:szCs w:val="14"/>
          <w:lang w:val="es-CO"/>
        </w:rPr>
      </w:pPr>
      <w:r w:rsidRPr="00507CDE">
        <w:rPr>
          <w:rStyle w:val="Refdenotaalpie"/>
          <w:rFonts w:ascii="Century Gothic" w:hAnsi="Century Gothic" w:cs="Arial"/>
          <w:color w:val="000000"/>
          <w:sz w:val="14"/>
          <w:szCs w:val="14"/>
        </w:rPr>
        <w:footnoteRef/>
      </w:r>
      <w:r w:rsidRPr="00507CDE">
        <w:rPr>
          <w:rFonts w:ascii="Century Gothic" w:hAnsi="Century Gothic" w:cs="Arial"/>
          <w:color w:val="000000"/>
          <w:sz w:val="14"/>
          <w:szCs w:val="14"/>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4">
    <w:p w14:paraId="3533272A" w14:textId="77777777" w:rsidR="00507CDE" w:rsidRPr="00115FA5" w:rsidRDefault="00507CDE" w:rsidP="00507CDE">
      <w:pPr>
        <w:pStyle w:val="Textonotapie"/>
        <w:spacing w:after="120"/>
        <w:ind w:firstLine="709"/>
        <w:jc w:val="both"/>
        <w:rPr>
          <w:rFonts w:ascii="Century Gothic" w:hAnsi="Century Gothic" w:cs="Arial"/>
          <w:color w:val="000000"/>
          <w:sz w:val="14"/>
          <w:szCs w:val="14"/>
        </w:rPr>
      </w:pPr>
      <w:r w:rsidRPr="00115FA5">
        <w:rPr>
          <w:rStyle w:val="Refdenotaalpie"/>
          <w:rFonts w:ascii="Century Gothic" w:hAnsi="Century Gothic" w:cs="Arial"/>
          <w:color w:val="000000"/>
          <w:sz w:val="14"/>
          <w:szCs w:val="14"/>
        </w:rPr>
        <w:footnoteRef/>
      </w:r>
      <w:r w:rsidRPr="00115FA5">
        <w:rPr>
          <w:rFonts w:ascii="Century Gothic" w:hAnsi="Century Gothic" w:cs="Arial"/>
          <w:color w:val="000000"/>
          <w:sz w:val="14"/>
          <w:szCs w:val="14"/>
        </w:rPr>
        <w:t xml:space="preserve"> </w:t>
      </w:r>
      <w:r w:rsidRPr="00115FA5">
        <w:rPr>
          <w:rFonts w:ascii="Century Gothic" w:hAnsi="Century Gothic" w:cs="Arial"/>
          <w:color w:val="000000"/>
          <w:sz w:val="14"/>
          <w:szCs w:val="14"/>
          <w:lang w:val="es-CO"/>
        </w:rPr>
        <w:t xml:space="preserve">Ley 1882 de 2018: “Artículo 4. </w:t>
      </w:r>
      <w:r w:rsidRPr="00115FA5">
        <w:rPr>
          <w:rFonts w:ascii="Century Gothic" w:hAnsi="Century Gothic" w:cs="Arial"/>
          <w:color w:val="000000"/>
          <w:sz w:val="14"/>
          <w:szCs w:val="14"/>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0672355A" w14:textId="77777777" w:rsidR="00507CDE" w:rsidRPr="00115FA5" w:rsidRDefault="00507CDE" w:rsidP="00507CDE">
      <w:pPr>
        <w:pStyle w:val="Textonotapie"/>
        <w:spacing w:after="120"/>
        <w:ind w:firstLine="709"/>
        <w:jc w:val="both"/>
        <w:rPr>
          <w:rFonts w:ascii="Century Gothic" w:hAnsi="Century Gothic" w:cs="Arial"/>
          <w:color w:val="000000"/>
          <w:sz w:val="14"/>
          <w:szCs w:val="14"/>
          <w:lang w:val="es-CO"/>
        </w:rPr>
      </w:pPr>
      <w:r w:rsidRPr="00115FA5">
        <w:rPr>
          <w:rFonts w:ascii="Century Gothic" w:hAnsi="Century Gothic" w:cs="Arial"/>
          <w:color w:val="000000"/>
          <w:sz w:val="14"/>
          <w:szCs w:val="14"/>
          <w:lang w:val="es-CO"/>
        </w:rPr>
        <w:t>La facultad de adoptar documentos tipo la tendrá el Gobierno nacional, cuando lo considere necesario, en relación con otros contratos o procesos de selección.</w:t>
      </w:r>
    </w:p>
    <w:p w14:paraId="66756EEC" w14:textId="77777777" w:rsidR="00507CDE" w:rsidRPr="00115FA5" w:rsidRDefault="00507CDE" w:rsidP="00507CDE">
      <w:pPr>
        <w:pStyle w:val="Textonotapie"/>
        <w:spacing w:after="120"/>
        <w:ind w:firstLine="709"/>
        <w:jc w:val="both"/>
        <w:rPr>
          <w:rFonts w:ascii="Century Gothic" w:hAnsi="Century Gothic" w:cs="Arial"/>
          <w:color w:val="000000"/>
          <w:sz w:val="14"/>
          <w:szCs w:val="14"/>
          <w:lang w:val="es-CO"/>
        </w:rPr>
      </w:pPr>
      <w:r w:rsidRPr="00115FA5">
        <w:rPr>
          <w:rFonts w:ascii="Century Gothic" w:hAnsi="Century Gothic" w:cs="Arial"/>
          <w:color w:val="000000"/>
          <w:sz w:val="14"/>
          <w:szCs w:val="14"/>
          <w:lang w:val="es-CO"/>
        </w:rPr>
        <w:t>Los pliegos tipo se adoptarán por categorías de acuerdo con la cuantía de la contratación, según la reglamentación que expida el Gobierno nacional”.</w:t>
      </w:r>
    </w:p>
  </w:footnote>
  <w:footnote w:id="5">
    <w:p w14:paraId="422D3A89" w14:textId="77777777" w:rsidR="00507CDE" w:rsidRPr="00115FA5" w:rsidRDefault="00507CDE" w:rsidP="00507CDE">
      <w:pPr>
        <w:pStyle w:val="Textonotapie"/>
        <w:spacing w:after="120"/>
        <w:ind w:firstLine="709"/>
        <w:jc w:val="both"/>
        <w:rPr>
          <w:rFonts w:ascii="Century Gothic" w:hAnsi="Century Gothic" w:cs="Arial"/>
          <w:color w:val="000000"/>
          <w:sz w:val="14"/>
          <w:szCs w:val="14"/>
        </w:rPr>
      </w:pPr>
      <w:r w:rsidRPr="00115FA5">
        <w:rPr>
          <w:rStyle w:val="Refdenotaalpie"/>
          <w:rFonts w:ascii="Century Gothic" w:hAnsi="Century Gothic" w:cs="Arial"/>
          <w:color w:val="000000"/>
          <w:sz w:val="14"/>
          <w:szCs w:val="14"/>
        </w:rPr>
        <w:footnoteRef/>
      </w:r>
      <w:r w:rsidRPr="00115FA5">
        <w:rPr>
          <w:rFonts w:ascii="Century Gothic" w:hAnsi="Century Gothic" w:cs="Arial"/>
          <w:color w:val="000000"/>
          <w:sz w:val="14"/>
          <w:szCs w:val="14"/>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6">
    <w:p w14:paraId="5C2B7BB3" w14:textId="77777777" w:rsidR="00507CDE" w:rsidRPr="00507CDE" w:rsidRDefault="00507CDE" w:rsidP="00507CDE">
      <w:pPr>
        <w:pStyle w:val="Textonotapie"/>
        <w:spacing w:after="120"/>
        <w:jc w:val="both"/>
        <w:rPr>
          <w:rFonts w:ascii="Century Gothic" w:hAnsi="Century Gothic" w:cs="Arial"/>
          <w:color w:val="000000"/>
          <w:sz w:val="14"/>
          <w:szCs w:val="14"/>
        </w:rPr>
      </w:pPr>
      <w:r w:rsidRPr="00507CDE">
        <w:rPr>
          <w:rStyle w:val="Refdenotaalpie"/>
          <w:rFonts w:ascii="Century Gothic" w:hAnsi="Century Gothic" w:cs="Arial"/>
          <w:color w:val="000000"/>
          <w:sz w:val="14"/>
          <w:szCs w:val="14"/>
        </w:rPr>
        <w:footnoteRef/>
      </w:r>
      <w:r w:rsidRPr="00507CDE">
        <w:rPr>
          <w:rFonts w:ascii="Century Gothic" w:hAnsi="Century Gothic" w:cs="Arial"/>
          <w:color w:val="000000"/>
          <w:sz w:val="14"/>
          <w:szCs w:val="14"/>
        </w:rPr>
        <w:t xml:space="preserve"> “ARTÍCULO 1o. Modifíquese el artículo 4o de la Ley 1882 de 2018, el cual quedará así:</w:t>
      </w:r>
    </w:p>
    <w:p w14:paraId="0B356B61" w14:textId="77777777" w:rsidR="00507CDE" w:rsidRPr="00507CDE" w:rsidRDefault="00507CDE" w:rsidP="00507CDE">
      <w:pPr>
        <w:pStyle w:val="Textonotapie"/>
        <w:spacing w:after="120"/>
        <w:ind w:firstLine="708"/>
        <w:jc w:val="both"/>
        <w:rPr>
          <w:rFonts w:ascii="Century Gothic" w:hAnsi="Century Gothic" w:cs="Arial"/>
          <w:color w:val="000000"/>
          <w:sz w:val="14"/>
          <w:szCs w:val="14"/>
        </w:rPr>
      </w:pPr>
      <w:r w:rsidRPr="00507CDE">
        <w:rPr>
          <w:rFonts w:ascii="Century Gothic" w:hAnsi="Century Gothic" w:cs="Arial"/>
          <w:color w:val="000000"/>
          <w:sz w:val="14"/>
          <w:szCs w:val="14"/>
        </w:rPr>
        <w:t>Artículo 4o. Adiciónese el siguiente parágrafo al artículo 2o de la Ley 1150 de 2007.</w:t>
      </w:r>
    </w:p>
    <w:p w14:paraId="1B652A8D" w14:textId="77777777" w:rsidR="00507CDE" w:rsidRPr="00507CDE" w:rsidRDefault="00507CDE" w:rsidP="00507CDE">
      <w:pPr>
        <w:pStyle w:val="Textonotapie"/>
        <w:spacing w:after="120"/>
        <w:ind w:firstLine="708"/>
        <w:jc w:val="both"/>
        <w:rPr>
          <w:rFonts w:ascii="Century Gothic" w:hAnsi="Century Gothic" w:cs="Arial"/>
          <w:color w:val="000000"/>
          <w:sz w:val="14"/>
          <w:szCs w:val="14"/>
        </w:rPr>
      </w:pPr>
      <w:r w:rsidRPr="00507CDE">
        <w:rPr>
          <w:rFonts w:ascii="Century Gothic" w:hAnsi="Century Gothic" w:cs="Arial"/>
          <w:color w:val="000000"/>
          <w:sz w:val="14"/>
          <w:szCs w:val="14"/>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131E338D" w14:textId="77777777" w:rsidR="00507CDE" w:rsidRPr="00507CDE" w:rsidRDefault="00507CDE" w:rsidP="00507CDE">
      <w:pPr>
        <w:pStyle w:val="Textonotapie"/>
        <w:spacing w:after="120"/>
        <w:ind w:firstLine="708"/>
        <w:jc w:val="both"/>
        <w:rPr>
          <w:rFonts w:ascii="Century Gothic" w:hAnsi="Century Gothic" w:cs="Arial"/>
          <w:color w:val="000000"/>
          <w:sz w:val="14"/>
          <w:szCs w:val="14"/>
        </w:rPr>
      </w:pPr>
      <w:r w:rsidRPr="00507CDE">
        <w:rPr>
          <w:rFonts w:ascii="Century Gothic" w:hAnsi="Century Gothic" w:cs="Arial"/>
          <w:color w:val="000000"/>
          <w:sz w:val="14"/>
          <w:szCs w:val="14"/>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08AC50EA" w14:textId="77777777" w:rsidR="00507CDE" w:rsidRPr="00507CDE" w:rsidRDefault="00507CDE" w:rsidP="00507CDE">
      <w:pPr>
        <w:pStyle w:val="Textonotapie"/>
        <w:spacing w:after="120"/>
        <w:ind w:firstLine="708"/>
        <w:jc w:val="both"/>
        <w:rPr>
          <w:rFonts w:ascii="Century Gothic" w:hAnsi="Century Gothic" w:cs="Arial"/>
          <w:color w:val="000000"/>
          <w:sz w:val="14"/>
          <w:szCs w:val="14"/>
        </w:rPr>
      </w:pPr>
      <w:r w:rsidRPr="00507CDE">
        <w:rPr>
          <w:rFonts w:ascii="Century Gothic" w:hAnsi="Century Gothic" w:cs="Arial"/>
          <w:color w:val="000000"/>
          <w:sz w:val="14"/>
          <w:szCs w:val="14"/>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55A8C652" w14:textId="77777777" w:rsidR="00507CDE" w:rsidRPr="00507CDE" w:rsidRDefault="00507CDE" w:rsidP="00507CDE">
      <w:pPr>
        <w:pStyle w:val="Textonotapie"/>
        <w:spacing w:after="120"/>
        <w:ind w:firstLine="708"/>
        <w:jc w:val="both"/>
        <w:rPr>
          <w:rFonts w:ascii="Century Gothic" w:hAnsi="Century Gothic" w:cs="Arial"/>
          <w:color w:val="000000"/>
          <w:sz w:val="14"/>
          <w:szCs w:val="14"/>
        </w:rPr>
      </w:pPr>
      <w:r w:rsidRPr="00507CDE">
        <w:rPr>
          <w:rFonts w:ascii="Century Gothic" w:hAnsi="Century Gothic" w:cs="Arial"/>
          <w:color w:val="000000"/>
          <w:sz w:val="14"/>
          <w:szCs w:val="14"/>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46CD2329" w14:textId="77777777" w:rsidR="00507CDE" w:rsidRPr="00507CDE" w:rsidRDefault="00507CDE" w:rsidP="00507CDE">
      <w:pPr>
        <w:pStyle w:val="Textonotapie"/>
        <w:spacing w:after="120"/>
        <w:ind w:firstLine="708"/>
        <w:jc w:val="both"/>
        <w:rPr>
          <w:rFonts w:ascii="Century Gothic" w:hAnsi="Century Gothic" w:cs="Arial"/>
          <w:color w:val="000000"/>
          <w:sz w:val="14"/>
          <w:szCs w:val="14"/>
          <w:lang w:val="es-CO"/>
        </w:rPr>
      </w:pPr>
      <w:r w:rsidRPr="00507CDE">
        <w:rPr>
          <w:rFonts w:ascii="Century Gothic" w:hAnsi="Century Gothic" w:cs="Arial"/>
          <w:color w:val="000000"/>
          <w:sz w:val="14"/>
          <w:szCs w:val="14"/>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7">
    <w:p w14:paraId="43F173D9" w14:textId="77777777" w:rsidR="00C1008F" w:rsidRPr="00C1008F" w:rsidRDefault="00C1008F" w:rsidP="00C1008F">
      <w:pPr>
        <w:pStyle w:val="Ttulo2"/>
        <w:spacing w:before="0" w:after="120"/>
        <w:ind w:firstLine="708"/>
        <w:jc w:val="both"/>
        <w:rPr>
          <w:rFonts w:ascii="Century Gothic" w:hAnsi="Century Gothic" w:cs="Arial"/>
          <w:color w:val="auto"/>
          <w:sz w:val="14"/>
          <w:szCs w:val="14"/>
        </w:rPr>
      </w:pPr>
      <w:r w:rsidRPr="00C1008F">
        <w:rPr>
          <w:rStyle w:val="Refdenotaalpie"/>
          <w:rFonts w:ascii="Century Gothic" w:hAnsi="Century Gothic" w:cs="Arial"/>
          <w:color w:val="auto"/>
          <w:sz w:val="14"/>
          <w:szCs w:val="14"/>
        </w:rPr>
        <w:footnoteRef/>
      </w:r>
      <w:r w:rsidRPr="00C1008F">
        <w:rPr>
          <w:rFonts w:ascii="Century Gothic" w:hAnsi="Century Gothic" w:cs="Arial"/>
          <w:color w:val="auto"/>
          <w:sz w:val="14"/>
          <w:szCs w:val="14"/>
        </w:rPr>
        <w:t xml:space="preserve"> </w:t>
      </w:r>
      <w:r w:rsidRPr="00C1008F">
        <w:rPr>
          <w:rFonts w:ascii="Century Gothic" w:hAnsi="Century Gothic" w:cs="Arial"/>
          <w:color w:val="auto"/>
          <w:sz w:val="14"/>
          <w:szCs w:val="14"/>
          <w:lang w:val="es-ES"/>
        </w:rPr>
        <w:t>Agencia Nacional de Contratación Pública – Colombia Compra Eficiente. Resolución 240 de 2020. “Artículo 4:</w:t>
      </w:r>
      <w:r w:rsidRPr="00C1008F">
        <w:rPr>
          <w:rStyle w:val="EncabezadoCar"/>
          <w:rFonts w:ascii="Century Gothic" w:hAnsi="Century Gothic" w:cs="Arial"/>
          <w:color w:val="auto"/>
          <w:sz w:val="14"/>
          <w:szCs w:val="14"/>
        </w:rPr>
        <w:t xml:space="preserve"> </w:t>
      </w:r>
      <w:r w:rsidRPr="00C1008F">
        <w:rPr>
          <w:rFonts w:ascii="Century Gothic" w:hAnsi="Century Gothic" w:cs="Arial"/>
          <w:color w:val="auto"/>
          <w:sz w:val="14"/>
          <w:szCs w:val="14"/>
        </w:rPr>
        <w:t xml:space="preserve">Bienes o servicios adicionales a la obra pública de infraestructura de transporte: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 </w:t>
      </w:r>
    </w:p>
    <w:p w14:paraId="20F62453" w14:textId="77777777" w:rsidR="00C1008F" w:rsidRPr="00C1008F" w:rsidRDefault="00C1008F" w:rsidP="00C1008F">
      <w:pPr>
        <w:pStyle w:val="Ttulo2"/>
        <w:spacing w:before="0" w:after="120"/>
        <w:ind w:firstLine="708"/>
        <w:jc w:val="both"/>
        <w:rPr>
          <w:rFonts w:ascii="Century Gothic" w:hAnsi="Century Gothic" w:cs="Arial"/>
          <w:color w:val="auto"/>
          <w:sz w:val="14"/>
          <w:szCs w:val="14"/>
        </w:rPr>
      </w:pPr>
      <w:r w:rsidRPr="00C1008F">
        <w:rPr>
          <w:rFonts w:ascii="Century Gothic" w:hAnsi="Century Gothic" w:cs="Arial"/>
          <w:color w:val="auto"/>
          <w:sz w:val="14"/>
          <w:szCs w:val="14"/>
        </w:rPr>
        <w:t xml:space="preserve">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
    <w:p w14:paraId="1DDC4B7D" w14:textId="77777777" w:rsidR="00C1008F" w:rsidRPr="00C1008F" w:rsidRDefault="00C1008F" w:rsidP="00C1008F">
      <w:pPr>
        <w:pStyle w:val="Ttulo2"/>
        <w:spacing w:before="0" w:after="120"/>
        <w:ind w:left="708"/>
        <w:jc w:val="both"/>
        <w:rPr>
          <w:rFonts w:ascii="Century Gothic" w:hAnsi="Century Gothic" w:cs="Arial"/>
          <w:color w:val="auto"/>
          <w:sz w:val="14"/>
          <w:szCs w:val="14"/>
        </w:rPr>
      </w:pPr>
      <w:r w:rsidRPr="00C1008F">
        <w:rPr>
          <w:rFonts w:ascii="Century Gothic" w:hAnsi="Century Gothic" w:cs="Arial"/>
          <w:color w:val="auto"/>
          <w:sz w:val="14"/>
          <w:szCs w:val="14"/>
        </w:rPr>
        <w:t xml:space="preserve">2. Conservar los requisitos exigidos en los Documentos Tipo. </w:t>
      </w:r>
    </w:p>
    <w:p w14:paraId="2748AAE4" w14:textId="77777777" w:rsidR="00C1008F" w:rsidRPr="00C1008F" w:rsidRDefault="00C1008F" w:rsidP="00C1008F">
      <w:pPr>
        <w:pStyle w:val="Ttulo2"/>
        <w:spacing w:before="0" w:after="120"/>
        <w:ind w:firstLine="708"/>
        <w:jc w:val="both"/>
        <w:rPr>
          <w:rFonts w:ascii="Century Gothic" w:hAnsi="Century Gothic" w:cs="Arial"/>
          <w:color w:val="auto"/>
          <w:sz w:val="14"/>
          <w:szCs w:val="14"/>
        </w:rPr>
      </w:pPr>
      <w:r w:rsidRPr="00C1008F">
        <w:rPr>
          <w:rFonts w:ascii="Century Gothic" w:hAnsi="Century Gothic" w:cs="Arial"/>
          <w:color w:val="auto"/>
          <w:sz w:val="14"/>
          <w:szCs w:val="14"/>
        </w:rPr>
        <w:t xml:space="preserve">3. Abstenerse de pedir experiencia exclusiva con entidades estatales, experiencia previa en un territorio específico, limitada en el tiempo o que incluya volúmenes o cantidades de obra específica. </w:t>
      </w:r>
    </w:p>
    <w:p w14:paraId="29D0B450" w14:textId="77777777" w:rsidR="00C1008F" w:rsidRPr="00C1008F" w:rsidRDefault="00C1008F" w:rsidP="00C1008F">
      <w:pPr>
        <w:pStyle w:val="Ttulo2"/>
        <w:spacing w:before="0" w:after="120"/>
        <w:ind w:firstLine="708"/>
        <w:jc w:val="both"/>
        <w:rPr>
          <w:rFonts w:ascii="Century Gothic" w:hAnsi="Century Gothic" w:cs="Arial"/>
          <w:color w:val="auto"/>
          <w:sz w:val="14"/>
          <w:szCs w:val="14"/>
        </w:rPr>
      </w:pPr>
      <w:r w:rsidRPr="00C1008F">
        <w:rPr>
          <w:rFonts w:ascii="Century Gothic" w:hAnsi="Century Gothic" w:cs="Arial"/>
          <w:color w:val="auto"/>
          <w:sz w:val="14"/>
          <w:szCs w:val="14"/>
        </w:rPr>
        <w:t xml:space="preserve">4. Clasificar la experiencia requerida solo hasta el tercer nivel del Clasificador de Bienes y Servicios e incluir exclusivamente los códigos que estén relacionados directamente con el objeto a contratar. </w:t>
      </w:r>
    </w:p>
    <w:p w14:paraId="46A21F7A" w14:textId="77777777" w:rsidR="00C1008F" w:rsidRPr="00C1008F" w:rsidRDefault="00C1008F" w:rsidP="00C1008F">
      <w:pPr>
        <w:pStyle w:val="Ttulo2"/>
        <w:spacing w:before="0" w:after="120"/>
        <w:ind w:firstLine="708"/>
        <w:jc w:val="both"/>
        <w:rPr>
          <w:rFonts w:ascii="Century Gothic" w:eastAsia="Times New Roman" w:hAnsi="Century Gothic" w:cs="Arial"/>
          <w:color w:val="000000"/>
          <w:sz w:val="14"/>
          <w:szCs w:val="14"/>
          <w:lang w:eastAsia="es-CO"/>
        </w:rPr>
      </w:pPr>
      <w:r w:rsidRPr="00C1008F">
        <w:rPr>
          <w:rFonts w:ascii="Century Gothic" w:hAnsi="Century Gothic" w:cs="Arial"/>
          <w:color w:val="auto"/>
          <w:sz w:val="14"/>
          <w:szCs w:val="14"/>
        </w:rPr>
        <w:t>Parágrafo (Incluido por el artículo 59 de la Resolución 275 del 24 de junio de 2022). En los casos que el objeto contractual incluya actividades que son abarcadas por otros Documentos Tipo, la Entidad Estatal aplicará las reglas de combinación de experiencia previstas en el numeral 3.5.2 del documento base”.</w:t>
      </w:r>
    </w:p>
    <w:p w14:paraId="549E70EC" w14:textId="77777777" w:rsidR="00C1008F" w:rsidRPr="00C1008F" w:rsidRDefault="00C1008F" w:rsidP="00C1008F">
      <w:pPr>
        <w:pStyle w:val="Textonotapie"/>
        <w:spacing w:after="120"/>
        <w:ind w:firstLine="708"/>
        <w:jc w:val="both"/>
        <w:rPr>
          <w:rFonts w:ascii="Century Gothic" w:hAnsi="Century Gothic" w:cs="Arial"/>
          <w:sz w:val="14"/>
          <w:szCs w:val="14"/>
          <w:lang w:val="es-ES"/>
        </w:rPr>
      </w:pPr>
    </w:p>
  </w:footnote>
  <w:footnote w:id="8">
    <w:p w14:paraId="5D5EF343" w14:textId="77777777" w:rsidR="00C1008F" w:rsidRPr="00C1008F" w:rsidRDefault="00C1008F" w:rsidP="00C1008F">
      <w:pPr>
        <w:pStyle w:val="Textonotapie"/>
        <w:spacing w:after="120"/>
        <w:ind w:firstLine="709"/>
        <w:jc w:val="both"/>
        <w:rPr>
          <w:rFonts w:ascii="Century Gothic" w:hAnsi="Century Gothic" w:cs="Arial"/>
          <w:sz w:val="14"/>
          <w:szCs w:val="14"/>
          <w:lang w:val="es-CO"/>
        </w:rPr>
      </w:pPr>
      <w:r w:rsidRPr="00C1008F">
        <w:rPr>
          <w:rStyle w:val="Refdenotaalpie"/>
          <w:rFonts w:ascii="Century Gothic" w:hAnsi="Century Gothic" w:cs="Arial"/>
          <w:sz w:val="14"/>
          <w:szCs w:val="14"/>
        </w:rPr>
        <w:footnoteRef/>
      </w:r>
      <w:r w:rsidRPr="00C1008F">
        <w:rPr>
          <w:rFonts w:ascii="Century Gothic" w:hAnsi="Century Gothic" w:cs="Arial"/>
          <w:sz w:val="14"/>
          <w:szCs w:val="14"/>
        </w:rPr>
        <w:t xml:space="preserve"> </w:t>
      </w:r>
      <w:r w:rsidRPr="00C1008F">
        <w:rPr>
          <w:rFonts w:ascii="Century Gothic" w:hAnsi="Century Gothic" w:cs="Arial"/>
          <w:sz w:val="14"/>
          <w:szCs w:val="14"/>
          <w:lang w:val="es-CO"/>
        </w:rPr>
        <w:t xml:space="preserve">El listado de actividades deberá validarse en la Matriz 1, de conformidad con la exigencia definidas para proyectos de complejidad técnica baja-media o para proyectos de complejidad técnica alta. </w:t>
      </w:r>
    </w:p>
  </w:footnote>
  <w:footnote w:id="9">
    <w:p w14:paraId="1EA72FE7" w14:textId="77777777" w:rsidR="00C1008F" w:rsidRPr="003341F7" w:rsidRDefault="00C1008F" w:rsidP="00C1008F">
      <w:pPr>
        <w:pStyle w:val="Textonotapie"/>
        <w:spacing w:after="120"/>
        <w:ind w:firstLine="708"/>
        <w:jc w:val="both"/>
        <w:rPr>
          <w:rFonts w:ascii="Arial" w:hAnsi="Arial" w:cs="Arial"/>
          <w:sz w:val="19"/>
          <w:szCs w:val="19"/>
        </w:rPr>
      </w:pPr>
      <w:r w:rsidRPr="003341F7">
        <w:rPr>
          <w:rStyle w:val="Refdenotaalpie"/>
          <w:rFonts w:ascii="Arial" w:hAnsi="Arial" w:cs="Arial"/>
          <w:sz w:val="19"/>
          <w:szCs w:val="19"/>
        </w:rPr>
        <w:footnoteRef/>
      </w:r>
      <w:r w:rsidRPr="003341F7">
        <w:rPr>
          <w:rFonts w:ascii="Arial" w:hAnsi="Arial" w:cs="Arial"/>
          <w:sz w:val="19"/>
          <w:szCs w:val="19"/>
        </w:rPr>
        <w:t xml:space="preserve"> Lo que resultaba concordante con lo establecido en el artículo </w:t>
      </w:r>
      <w:r w:rsidRPr="003341F7">
        <w:rPr>
          <w:rFonts w:ascii="Arial" w:eastAsia="Arial" w:hAnsi="Arial" w:cs="Arial"/>
          <w:sz w:val="19"/>
          <w:szCs w:val="19"/>
          <w:lang w:val="es-ES"/>
        </w:rPr>
        <w:t>artículo</w:t>
      </w:r>
      <w:r w:rsidRPr="003341F7">
        <w:rPr>
          <w:rFonts w:ascii="Arial" w:eastAsia="Arial" w:hAnsi="Arial" w:cs="Arial"/>
          <w:sz w:val="19"/>
          <w:szCs w:val="19"/>
        </w:rPr>
        <w:t xml:space="preserve"> 2.2.1.2.6.1.5 del Decreto 1082 de 2015 adicionado por el artículo 1 del Decreto 342 de 2019.</w:t>
      </w:r>
    </w:p>
  </w:footnote>
  <w:footnote w:id="10">
    <w:p w14:paraId="0EE56D3D" w14:textId="77777777" w:rsidR="00C1008F" w:rsidRPr="00C1008F" w:rsidRDefault="00C1008F" w:rsidP="00C1008F">
      <w:pPr>
        <w:pStyle w:val="Car1"/>
        <w:spacing w:after="120"/>
        <w:ind w:firstLine="709"/>
        <w:jc w:val="both"/>
        <w:rPr>
          <w:rFonts w:ascii="Century Gothic" w:hAnsi="Century Gothic" w:cs="Arial"/>
          <w:sz w:val="14"/>
          <w:szCs w:val="14"/>
        </w:rPr>
      </w:pPr>
      <w:r w:rsidRPr="00C1008F">
        <w:rPr>
          <w:rStyle w:val="Refdenotaalpie"/>
          <w:rFonts w:ascii="Century Gothic" w:hAnsi="Century Gothic" w:cs="Arial"/>
          <w:sz w:val="14"/>
          <w:szCs w:val="14"/>
        </w:rPr>
        <w:footnoteRef/>
      </w:r>
      <w:r w:rsidRPr="00C1008F">
        <w:rPr>
          <w:rFonts w:ascii="Century Gothic" w:hAnsi="Century Gothic" w:cs="Arial"/>
          <w:sz w:val="14"/>
          <w:szCs w:val="14"/>
        </w:rPr>
        <w:t xml:space="preserve"> Los artículos 2 y 3 de la Resolución 240 del 27 de noviembre de 2020 establecen: “Artículo 2. OBLIGATORIEDAD. Los Documentos Tipo contienen parámetros obligatorios para las entidades estatales sometidas al Estatuto General de Contratación de la Administración Pública que adelanten procesos de selección de selección abreviada de menor cuantía de obra pública de infraestructura de transporte de acuerdo con lo establecido en los Documentos Tipo”.</w:t>
      </w:r>
    </w:p>
    <w:p w14:paraId="129C791B" w14:textId="77777777" w:rsidR="00C1008F" w:rsidRPr="00C1008F" w:rsidRDefault="00C1008F" w:rsidP="00C1008F">
      <w:pPr>
        <w:pStyle w:val="Textonotapie"/>
        <w:spacing w:after="120"/>
        <w:ind w:firstLine="708"/>
        <w:jc w:val="both"/>
        <w:rPr>
          <w:rFonts w:ascii="Century Gothic" w:hAnsi="Century Gothic" w:cs="Arial"/>
          <w:sz w:val="14"/>
          <w:szCs w:val="14"/>
        </w:rPr>
      </w:pPr>
      <w:r w:rsidRPr="00C1008F">
        <w:rPr>
          <w:rFonts w:ascii="Century Gothic" w:hAnsi="Century Gothic" w:cs="Arial"/>
          <w:sz w:val="14"/>
          <w:szCs w:val="14"/>
        </w:rPr>
        <w:t>“Artículo 3. Inalterabilidad de los documentos tipo. Las Entidades estatales contratantes no podrán incluir o modificar dentro de los documentos del proceso las condiciones habilitantes, los factores técnicos y económicos de escogencia y los sistemas de ponderación que han sido definidos y señalados en los Documentos Tipo”.</w:t>
      </w:r>
    </w:p>
    <w:p w14:paraId="17DEC047" w14:textId="77777777" w:rsidR="00C1008F" w:rsidRPr="003341F7" w:rsidRDefault="00C1008F" w:rsidP="00C1008F">
      <w:pPr>
        <w:pStyle w:val="Textonotapie"/>
        <w:spacing w:after="120"/>
        <w:jc w:val="both"/>
        <w:rPr>
          <w:rFonts w:ascii="Arial" w:hAnsi="Arial" w:cs="Arial"/>
          <w:sz w:val="19"/>
          <w:szCs w:val="19"/>
          <w:lang w:val="es-CO"/>
        </w:rPr>
      </w:pPr>
    </w:p>
  </w:footnote>
  <w:footnote w:id="11">
    <w:p w14:paraId="57831180" w14:textId="77777777" w:rsidR="00C1008F" w:rsidRPr="00794709" w:rsidRDefault="00C1008F" w:rsidP="00C1008F">
      <w:pPr>
        <w:pStyle w:val="Textonotapie"/>
        <w:spacing w:after="120"/>
        <w:ind w:firstLine="709"/>
        <w:jc w:val="both"/>
        <w:rPr>
          <w:rFonts w:ascii="Century Gothic" w:hAnsi="Century Gothic" w:cs="Arial"/>
          <w:sz w:val="14"/>
          <w:szCs w:val="14"/>
        </w:rPr>
      </w:pPr>
      <w:r w:rsidRPr="00794709">
        <w:rPr>
          <w:rStyle w:val="Refdenotaalpie"/>
          <w:rFonts w:ascii="Century Gothic" w:hAnsi="Century Gothic" w:cs="Arial"/>
          <w:sz w:val="14"/>
          <w:szCs w:val="14"/>
        </w:rPr>
        <w:footnoteRef/>
      </w:r>
      <w:r w:rsidRPr="00794709">
        <w:rPr>
          <w:rFonts w:ascii="Century Gothic" w:hAnsi="Century Gothic" w:cs="Arial"/>
          <w:sz w:val="14"/>
          <w:szCs w:val="14"/>
        </w:rPr>
        <w:t xml:space="preserve"> De acuerdo con lo previsto en el documento base o pliego tipo, en el literal A del numeral 3.5.2 del respectivo pliego </w:t>
      </w:r>
      <w:r w:rsidRPr="00794709">
        <w:rPr>
          <w:rFonts w:ascii="Century Gothic" w:hAnsi="Century Gothic" w:cs="Arial"/>
          <w:sz w:val="14"/>
          <w:szCs w:val="14"/>
          <w:lang w:val="es-CO"/>
        </w:rPr>
        <w:t>“</w:t>
      </w:r>
      <w:r w:rsidRPr="00794709">
        <w:rPr>
          <w:rFonts w:ascii="Century Gothic" w:hAnsi="Century Gothic" w:cs="Arial"/>
          <w:sz w:val="14"/>
          <w:szCs w:val="14"/>
        </w:rPr>
        <w:t xml:space="preserve">la entidad debe incluir, sin modificar, la actividad o actividades válidas para acreditar la experiencia general y específica, señaladas en la Matriz 1 – Experiencia. Para definir la experiencia exigible, la entidad estatal debe tener en cuenta, como lo dispone la Matriz 1: i) el alcance del objeto a contratar, ii) el tipo de infraestructura, iii) las actividades definidas allí y iv) la cuantía del proceso de contratación. </w:t>
      </w:r>
    </w:p>
    <w:p w14:paraId="5A432DB2" w14:textId="77777777" w:rsidR="00C1008F" w:rsidRPr="00794709" w:rsidRDefault="00C1008F" w:rsidP="00C1008F">
      <w:pPr>
        <w:pStyle w:val="Textonotapie"/>
        <w:spacing w:after="120"/>
        <w:ind w:firstLine="709"/>
        <w:jc w:val="both"/>
        <w:rPr>
          <w:rFonts w:ascii="Century Gothic" w:hAnsi="Century Gothic" w:cs="Arial"/>
          <w:sz w:val="14"/>
          <w:szCs w:val="14"/>
        </w:rPr>
      </w:pPr>
      <w:r w:rsidRPr="00794709">
        <w:rPr>
          <w:rFonts w:ascii="Century Gothic" w:hAnsi="Century Gothic" w:cs="Arial"/>
          <w:sz w:val="14"/>
          <w:szCs w:val="14"/>
        </w:rPr>
        <w:t>De conformidad con lo anterior, la entidad debe diligenciar este literal, exclusivamente, con lo señalado en la Matriz 1- Experiencia, sin realizar modificación alguna a los requisitos de experiencia general, específica y los % de dimensionamiento, lo cual implicaría la alteración del documento tipo”.</w:t>
      </w:r>
    </w:p>
  </w:footnote>
  <w:footnote w:id="12">
    <w:p w14:paraId="5E3CE978" w14:textId="77777777" w:rsidR="00C1008F" w:rsidRPr="00794709" w:rsidRDefault="00C1008F" w:rsidP="00C1008F">
      <w:pPr>
        <w:pStyle w:val="InviasNormal"/>
        <w:spacing w:before="0" w:after="120"/>
        <w:rPr>
          <w:rFonts w:ascii="Century Gothic" w:eastAsia="Arial" w:hAnsi="Century Gothic" w:cs="Arial"/>
          <w:color w:val="auto"/>
          <w:sz w:val="14"/>
          <w:szCs w:val="14"/>
          <w:lang w:val="es-CO"/>
        </w:rPr>
      </w:pPr>
      <w:r w:rsidRPr="00794709">
        <w:rPr>
          <w:rFonts w:ascii="Century Gothic" w:hAnsi="Century Gothic" w:cs="Arial"/>
          <w:sz w:val="14"/>
          <w:szCs w:val="14"/>
        </w:rPr>
        <w:tab/>
      </w:r>
      <w:r w:rsidRPr="00794709">
        <w:rPr>
          <w:rStyle w:val="Refdenotaalpie"/>
          <w:rFonts w:ascii="Century Gothic" w:hAnsi="Century Gothic" w:cs="Arial"/>
          <w:sz w:val="14"/>
          <w:szCs w:val="14"/>
        </w:rPr>
        <w:footnoteRef/>
      </w:r>
      <w:r w:rsidRPr="00794709">
        <w:rPr>
          <w:rFonts w:ascii="Century Gothic" w:hAnsi="Century Gothic" w:cs="Arial"/>
          <w:sz w:val="14"/>
          <w:szCs w:val="14"/>
        </w:rPr>
        <w:t xml:space="preserve">  </w:t>
      </w:r>
      <w:r w:rsidRPr="00794709">
        <w:rPr>
          <w:rFonts w:ascii="Century Gothic" w:eastAsia="Arial" w:hAnsi="Century Gothic" w:cs="Arial"/>
          <w:color w:val="auto"/>
          <w:sz w:val="14"/>
          <w:szCs w:val="14"/>
          <w:lang w:val="es-CO"/>
        </w:rPr>
        <w:t>Agencia Nacional de Contratación Pública – Colombia Compra Eficiente. Resolución No. 240 2020. Documento Base o Pliego Tipo: “3.5.2.</w:t>
      </w:r>
      <w:r w:rsidRPr="00794709">
        <w:rPr>
          <w:rFonts w:ascii="Century Gothic" w:eastAsia="Arial" w:hAnsi="Century Gothic" w:cs="Arial"/>
          <w:color w:val="auto"/>
          <w:sz w:val="14"/>
          <w:szCs w:val="14"/>
          <w:lang w:val="es-CO"/>
        </w:rPr>
        <w:tab/>
        <w:t>CARACTERÍSTICAS DE LOS CONTRATOS PRESENTADOS PARA ACREDITAR LA EXPERIENCIA EXIGIDA</w:t>
      </w:r>
    </w:p>
    <w:p w14:paraId="61D57855" w14:textId="77777777" w:rsidR="00C1008F" w:rsidRPr="00794709" w:rsidRDefault="00C1008F" w:rsidP="00C1008F">
      <w:pPr>
        <w:pStyle w:val="InviasNormal"/>
        <w:spacing w:before="0" w:after="120"/>
        <w:rPr>
          <w:rFonts w:ascii="Century Gothic" w:eastAsia="Arial" w:hAnsi="Century Gothic" w:cs="Arial"/>
          <w:color w:val="auto"/>
          <w:sz w:val="14"/>
          <w:szCs w:val="14"/>
          <w:lang w:val="es-CO"/>
        </w:rPr>
      </w:pPr>
      <w:r w:rsidRPr="00794709">
        <w:rPr>
          <w:rFonts w:ascii="Century Gothic" w:eastAsia="Arial" w:hAnsi="Century Gothic" w:cs="Arial"/>
          <w:color w:val="auto"/>
          <w:sz w:val="14"/>
          <w:szCs w:val="14"/>
          <w:lang w:val="es-CO"/>
        </w:rPr>
        <w:tab/>
        <w:t xml:space="preserve">Los contratos para acreditar la experiencia exigida deberán cumplir las siguientes características: </w:t>
      </w:r>
    </w:p>
    <w:p w14:paraId="5576499E" w14:textId="77777777" w:rsidR="00C1008F" w:rsidRPr="00794709" w:rsidRDefault="00C1008F" w:rsidP="00C1008F">
      <w:pPr>
        <w:spacing w:after="120"/>
        <w:ind w:firstLine="708"/>
        <w:jc w:val="both"/>
        <w:rPr>
          <w:rFonts w:ascii="Century Gothic" w:eastAsia="Calibri" w:hAnsi="Century Gothic" w:cs="Arial"/>
          <w:sz w:val="14"/>
          <w:szCs w:val="14"/>
        </w:rPr>
      </w:pPr>
      <w:r w:rsidRPr="00794709">
        <w:rPr>
          <w:rFonts w:ascii="Century Gothic" w:eastAsia="Calibri" w:hAnsi="Century Gothic" w:cs="Arial"/>
          <w:sz w:val="14"/>
          <w:szCs w:val="14"/>
        </w:rPr>
        <w:t xml:space="preserve">[…] </w:t>
      </w:r>
    </w:p>
    <w:p w14:paraId="35F30C17" w14:textId="77777777" w:rsidR="00C1008F" w:rsidRPr="00794709" w:rsidRDefault="00C1008F" w:rsidP="00C1008F">
      <w:pPr>
        <w:spacing w:after="120"/>
        <w:ind w:firstLine="708"/>
        <w:jc w:val="both"/>
        <w:rPr>
          <w:rFonts w:ascii="Century Gothic" w:eastAsia="Calibri" w:hAnsi="Century Gothic" w:cs="Arial"/>
          <w:sz w:val="14"/>
          <w:szCs w:val="14"/>
        </w:rPr>
      </w:pPr>
      <w:r w:rsidRPr="00794709">
        <w:rPr>
          <w:rFonts w:ascii="Century Gothic" w:eastAsia="Calibri" w:hAnsi="Century Gothic" w:cs="Arial"/>
          <w:sz w:val="14"/>
          <w:szCs w:val="14"/>
        </w:rPr>
        <w:t>B.</w:t>
      </w:r>
      <w:r w:rsidRPr="00794709">
        <w:rPr>
          <w:rFonts w:ascii="Century Gothic" w:eastAsia="Calibri" w:hAnsi="Century Gothic" w:cs="Arial"/>
          <w:sz w:val="14"/>
          <w:szCs w:val="14"/>
        </w:rPr>
        <w:tab/>
        <w:t>Estar relacionados en el Formato 3 – Experiencia con el número consecutivo del contrato en el RUP. Los Proponentes Plurales deben indicar qué integrante aporta cada uno de los contratos</w:t>
      </w:r>
      <w:r w:rsidRPr="00794709">
        <w:rPr>
          <w:rFonts w:ascii="Century Gothic" w:eastAsia="Calibri" w:hAnsi="Century Gothic" w:cs="Arial"/>
          <w:sz w:val="19"/>
          <w:szCs w:val="19"/>
        </w:rPr>
        <w:t xml:space="preserve"> </w:t>
      </w:r>
      <w:r w:rsidRPr="00794709">
        <w:rPr>
          <w:rFonts w:ascii="Century Gothic" w:eastAsia="Calibri" w:hAnsi="Century Gothic" w:cs="Arial"/>
          <w:sz w:val="14"/>
          <w:szCs w:val="14"/>
        </w:rPr>
        <w:t>señalados en el Formato 3 – Experiencia. Este documento debe presentarlo el Proponente Plural y no sus integrantes.</w:t>
      </w:r>
    </w:p>
    <w:p w14:paraId="48239217" w14:textId="77777777" w:rsidR="00C1008F" w:rsidRPr="00794709" w:rsidRDefault="00C1008F" w:rsidP="00C1008F">
      <w:pPr>
        <w:spacing w:after="120"/>
        <w:ind w:firstLine="708"/>
        <w:jc w:val="both"/>
        <w:rPr>
          <w:rFonts w:ascii="Century Gothic" w:eastAsia="Calibri" w:hAnsi="Century Gothic" w:cs="Arial"/>
          <w:sz w:val="14"/>
          <w:szCs w:val="14"/>
        </w:rPr>
      </w:pPr>
      <w:r w:rsidRPr="00794709">
        <w:rPr>
          <w:rFonts w:ascii="Century Gothic" w:eastAsia="Calibri" w:hAnsi="Century Gothic" w:cs="Arial"/>
          <w:sz w:val="14"/>
          <w:szCs w:val="14"/>
        </w:rPr>
        <w:t xml:space="preserve"> El Si el Proponente no diligencia el Formato 3 – Experiencia, la Entidad pedirá su subsanación en los términos del numeral 1.6. En caso de que el oferente no subsane se tendrán en cuenta para la evaluación los cinco (5) contratos de mayor valor aportados. Con estos la Entidad verificará la acreditación de los requisitos de experiencia general y específica solicitados para la actividad principal, al igual que los requeridos para la actividad secundaria en atención a las combinaciones de experiencia aplicables y la</w:t>
      </w:r>
      <w:r w:rsidRPr="003341F7">
        <w:rPr>
          <w:rFonts w:ascii="Arial" w:eastAsia="Calibri" w:hAnsi="Arial" w:cs="Arial"/>
          <w:sz w:val="19"/>
          <w:szCs w:val="19"/>
        </w:rPr>
        <w:t xml:space="preserve"> </w:t>
      </w:r>
      <w:r w:rsidRPr="00794709">
        <w:rPr>
          <w:rFonts w:ascii="Century Gothic" w:eastAsia="Calibri" w:hAnsi="Century Gothic" w:cs="Arial"/>
          <w:sz w:val="14"/>
          <w:szCs w:val="14"/>
        </w:rPr>
        <w:t>experiencia exigida respecto de los bienes o servicios adicionales a la obra pública de infraestructura de transporte, en caso de que aplique.</w:t>
      </w:r>
    </w:p>
    <w:p w14:paraId="17A85DFD" w14:textId="77777777" w:rsidR="00C1008F" w:rsidRPr="00794709" w:rsidRDefault="00C1008F" w:rsidP="00C1008F">
      <w:pPr>
        <w:spacing w:after="120"/>
        <w:ind w:firstLine="708"/>
        <w:jc w:val="both"/>
        <w:rPr>
          <w:rFonts w:ascii="Century Gothic" w:eastAsia="Calibri" w:hAnsi="Century Gothic" w:cs="Arial"/>
          <w:sz w:val="14"/>
          <w:szCs w:val="14"/>
        </w:rPr>
      </w:pPr>
      <w:r w:rsidRPr="00794709">
        <w:rPr>
          <w:rFonts w:ascii="Century Gothic" w:eastAsia="Calibri" w:hAnsi="Century Gothic" w:cs="Arial"/>
          <w:sz w:val="14"/>
          <w:szCs w:val="14"/>
        </w:rPr>
        <w:t xml:space="preserve">Tratándose de Proponentes que acrediten la calidad de Mipyme o emprendimientos y empresas de mujeres con domicilio en el territorio nacional, se tendrán en cuenta como máximo los seis (6) contratos aportados de mayor valor. En caso de que el Proponente pruebe la calidad de Mipyme y de emprendimiento y empresa de mujer con domicilio en el territorio nacional de manera conjunta, se valdrán como máximo los siete (7) contratos aportados de mayor valor. </w:t>
      </w:r>
    </w:p>
    <w:p w14:paraId="312A8063" w14:textId="77777777" w:rsidR="00C1008F" w:rsidRPr="00794709" w:rsidRDefault="00C1008F" w:rsidP="00C1008F">
      <w:pPr>
        <w:spacing w:after="120"/>
        <w:ind w:firstLine="708"/>
        <w:jc w:val="both"/>
        <w:rPr>
          <w:rFonts w:ascii="Century Gothic" w:eastAsia="Calibri" w:hAnsi="Century Gothic" w:cs="Arial"/>
          <w:sz w:val="14"/>
          <w:szCs w:val="14"/>
        </w:rPr>
      </w:pPr>
      <w:r w:rsidRPr="00794709">
        <w:rPr>
          <w:rFonts w:ascii="Century Gothic" w:eastAsia="Calibri" w:hAnsi="Century Gothic" w:cs="Arial"/>
          <w:sz w:val="14"/>
          <w:szCs w:val="14"/>
        </w:rPr>
        <w:t xml:space="preserve"> El Formato 3 – Experiencia deberá aportarse diligenciado en formato Excel».</w:t>
      </w:r>
    </w:p>
    <w:p w14:paraId="468C28C3" w14:textId="77777777" w:rsidR="00C1008F" w:rsidRPr="00794709" w:rsidRDefault="00C1008F" w:rsidP="00C1008F">
      <w:pPr>
        <w:spacing w:after="120"/>
        <w:ind w:firstLine="708"/>
        <w:jc w:val="both"/>
        <w:rPr>
          <w:rFonts w:ascii="Century Gothic" w:eastAsia="Calibri" w:hAnsi="Century Gothic" w:cs="Arial"/>
          <w:sz w:val="14"/>
          <w:szCs w:val="14"/>
        </w:rPr>
      </w:pPr>
      <w:r w:rsidRPr="00794709">
        <w:rPr>
          <w:rFonts w:ascii="Century Gothic" w:eastAsia="Calibri" w:hAnsi="Century Gothic" w:cs="Arial"/>
          <w:sz w:val="14"/>
          <w:szCs w:val="14"/>
        </w:rPr>
        <w:t>C.</w:t>
      </w:r>
      <w:r w:rsidRPr="00794709">
        <w:rPr>
          <w:rFonts w:ascii="Century Gothic" w:eastAsia="Calibri" w:hAnsi="Century Gothic" w:cs="Arial"/>
          <w:sz w:val="14"/>
          <w:szCs w:val="14"/>
        </w:rPr>
        <w:tab/>
        <w:t xml:space="preserve">El proponente podrá acreditar la experiencia con mínimo uno (1) y máximo cinco (5) contratos, los cuales serán evaluados teniendo en cuenta la tabla establecida en el numeral 3.5.8 del pliego de condiciones, así como el contenido establecido en la Matriz 1 – Experiencia. </w:t>
      </w:r>
      <w:r w:rsidRPr="00794709">
        <w:rPr>
          <w:rFonts w:ascii="Century Gothic" w:hAnsi="Century Gothic" w:cs="Arial"/>
          <w:sz w:val="14"/>
          <w:szCs w:val="14"/>
          <w:lang w:val="es-MX"/>
        </w:rPr>
        <w:t>[En los procesos estructurados por lotes o por grupos, el Proponente podrá aportar mínimo uno (1) y máximo cinco (5) contratos para cada uno de los lotes o grupos o podrá allegar los mismos para todos los lotes o grupos]”.</w:t>
      </w:r>
    </w:p>
    <w:p w14:paraId="0A048FAB" w14:textId="77777777" w:rsidR="00C1008F" w:rsidRPr="00794709" w:rsidRDefault="00C1008F" w:rsidP="00C1008F">
      <w:pPr>
        <w:pStyle w:val="Textonotapie"/>
        <w:spacing w:after="120"/>
        <w:ind w:firstLine="708"/>
        <w:jc w:val="both"/>
        <w:rPr>
          <w:rFonts w:ascii="Century Gothic" w:hAnsi="Century Gothic" w:cs="Arial"/>
          <w:sz w:val="14"/>
          <w:szCs w:val="14"/>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1B13"/>
      </v:shape>
    </w:pict>
  </w:numPicBullet>
  <w:abstractNum w:abstractNumId="0" w15:restartNumberingAfterBreak="0">
    <w:nsid w:val="E05FA874"/>
    <w:multiLevelType w:val="hybridMultilevel"/>
    <w:tmpl w:val="5FA596E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5455F"/>
    <w:multiLevelType w:val="multilevel"/>
    <w:tmpl w:val="97C051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CF1977"/>
    <w:multiLevelType w:val="multilevel"/>
    <w:tmpl w:val="5028722A"/>
    <w:lvl w:ilvl="0">
      <w:start w:val="2"/>
      <w:numFmt w:val="decimal"/>
      <w:lvlText w:val="%1."/>
      <w:lvlJc w:val="left"/>
      <w:pPr>
        <w:ind w:left="500" w:hanging="500"/>
      </w:pPr>
      <w:rPr>
        <w:rFonts w:hint="default"/>
        <w:b/>
      </w:rPr>
    </w:lvl>
    <w:lvl w:ilvl="1">
      <w:start w:val="16"/>
      <w:numFmt w:val="decimal"/>
      <w:lvlText w:val="%1.%2."/>
      <w:lvlJc w:val="left"/>
      <w:pPr>
        <w:ind w:left="926" w:hanging="50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4" w15:restartNumberingAfterBreak="0">
    <w:nsid w:val="063668BB"/>
    <w:multiLevelType w:val="hybridMultilevel"/>
    <w:tmpl w:val="43125918"/>
    <w:lvl w:ilvl="0" w:tplc="48460DCA">
      <w:start w:val="8"/>
      <w:numFmt w:val="upperLetter"/>
      <w:lvlText w:val="%1."/>
      <w:lvlJc w:val="left"/>
      <w:pPr>
        <w:ind w:left="720"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086D0139"/>
    <w:multiLevelType w:val="hybridMultilevel"/>
    <w:tmpl w:val="FBFA73A6"/>
    <w:lvl w:ilvl="0" w:tplc="D7AEB994">
      <w:start w:val="1"/>
      <w:numFmt w:val="upp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7" w15:restartNumberingAfterBreak="0">
    <w:nsid w:val="16DF29CA"/>
    <w:multiLevelType w:val="hybridMultilevel"/>
    <w:tmpl w:val="AE7C6C74"/>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8" w15:restartNumberingAfterBreak="0">
    <w:nsid w:val="1ABE0CD4"/>
    <w:multiLevelType w:val="hybridMultilevel"/>
    <w:tmpl w:val="1592C608"/>
    <w:lvl w:ilvl="0" w:tplc="9BB4B7DC">
      <w:start w:val="1"/>
      <w:numFmt w:val="decimal"/>
      <w:lvlText w:val="%1."/>
      <w:lvlJc w:val="left"/>
      <w:pPr>
        <w:ind w:left="720" w:hanging="360"/>
      </w:pPr>
    </w:lvl>
    <w:lvl w:ilvl="1" w:tplc="E4204C9C">
      <w:start w:val="1"/>
      <w:numFmt w:val="lowerLetter"/>
      <w:lvlText w:val="%2."/>
      <w:lvlJc w:val="left"/>
      <w:pPr>
        <w:ind w:left="1440" w:hanging="360"/>
      </w:pPr>
    </w:lvl>
    <w:lvl w:ilvl="2" w:tplc="65527E02">
      <w:start w:val="1"/>
      <w:numFmt w:val="lowerRoman"/>
      <w:lvlText w:val="%3."/>
      <w:lvlJc w:val="right"/>
      <w:pPr>
        <w:ind w:left="2160" w:hanging="180"/>
      </w:pPr>
    </w:lvl>
    <w:lvl w:ilvl="3" w:tplc="A3FC9B14">
      <w:start w:val="1"/>
      <w:numFmt w:val="decimal"/>
      <w:lvlText w:val="%4."/>
      <w:lvlJc w:val="left"/>
      <w:pPr>
        <w:ind w:left="2880" w:hanging="360"/>
      </w:pPr>
    </w:lvl>
    <w:lvl w:ilvl="4" w:tplc="FBACA402">
      <w:start w:val="1"/>
      <w:numFmt w:val="lowerLetter"/>
      <w:lvlText w:val="%5."/>
      <w:lvlJc w:val="left"/>
      <w:pPr>
        <w:ind w:left="3600" w:hanging="360"/>
      </w:pPr>
    </w:lvl>
    <w:lvl w:ilvl="5" w:tplc="75244C20">
      <w:start w:val="1"/>
      <w:numFmt w:val="lowerRoman"/>
      <w:lvlText w:val="%6."/>
      <w:lvlJc w:val="right"/>
      <w:pPr>
        <w:ind w:left="4320" w:hanging="180"/>
      </w:pPr>
    </w:lvl>
    <w:lvl w:ilvl="6" w:tplc="DC8A14A2">
      <w:start w:val="1"/>
      <w:numFmt w:val="decimal"/>
      <w:lvlText w:val="%7."/>
      <w:lvlJc w:val="left"/>
      <w:pPr>
        <w:ind w:left="5040" w:hanging="360"/>
      </w:pPr>
    </w:lvl>
    <w:lvl w:ilvl="7" w:tplc="D9A2DF62">
      <w:start w:val="1"/>
      <w:numFmt w:val="lowerLetter"/>
      <w:lvlText w:val="%8."/>
      <w:lvlJc w:val="left"/>
      <w:pPr>
        <w:ind w:left="5760" w:hanging="360"/>
      </w:pPr>
    </w:lvl>
    <w:lvl w:ilvl="8" w:tplc="36584156">
      <w:start w:val="1"/>
      <w:numFmt w:val="lowerRoman"/>
      <w:lvlText w:val="%9."/>
      <w:lvlJc w:val="right"/>
      <w:pPr>
        <w:ind w:left="6480" w:hanging="180"/>
      </w:pPr>
    </w:lvl>
  </w:abstractNum>
  <w:abstractNum w:abstractNumId="9"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B1B02E"/>
    <w:multiLevelType w:val="hybridMultilevel"/>
    <w:tmpl w:val="9DEAB37C"/>
    <w:lvl w:ilvl="0" w:tplc="3DCE8D00">
      <w:start w:val="2"/>
      <w:numFmt w:val="decimal"/>
      <w:lvlText w:val="%1."/>
      <w:lvlJc w:val="left"/>
      <w:pPr>
        <w:ind w:left="720" w:hanging="360"/>
      </w:pPr>
    </w:lvl>
    <w:lvl w:ilvl="1" w:tplc="A828B038">
      <w:start w:val="1"/>
      <w:numFmt w:val="lowerLetter"/>
      <w:lvlText w:val="%2."/>
      <w:lvlJc w:val="left"/>
      <w:pPr>
        <w:ind w:left="1440" w:hanging="360"/>
      </w:pPr>
    </w:lvl>
    <w:lvl w:ilvl="2" w:tplc="D2DA6F0E">
      <w:start w:val="1"/>
      <w:numFmt w:val="lowerRoman"/>
      <w:lvlText w:val="%3."/>
      <w:lvlJc w:val="right"/>
      <w:pPr>
        <w:ind w:left="2160" w:hanging="180"/>
      </w:pPr>
    </w:lvl>
    <w:lvl w:ilvl="3" w:tplc="FD64A1F8">
      <w:start w:val="1"/>
      <w:numFmt w:val="decimal"/>
      <w:lvlText w:val="%4."/>
      <w:lvlJc w:val="left"/>
      <w:pPr>
        <w:ind w:left="2880" w:hanging="360"/>
      </w:pPr>
    </w:lvl>
    <w:lvl w:ilvl="4" w:tplc="1248B4B8">
      <w:start w:val="1"/>
      <w:numFmt w:val="lowerLetter"/>
      <w:lvlText w:val="%5."/>
      <w:lvlJc w:val="left"/>
      <w:pPr>
        <w:ind w:left="3600" w:hanging="360"/>
      </w:pPr>
    </w:lvl>
    <w:lvl w:ilvl="5" w:tplc="A1826E16">
      <w:start w:val="1"/>
      <w:numFmt w:val="lowerRoman"/>
      <w:lvlText w:val="%6."/>
      <w:lvlJc w:val="right"/>
      <w:pPr>
        <w:ind w:left="4320" w:hanging="180"/>
      </w:pPr>
    </w:lvl>
    <w:lvl w:ilvl="6" w:tplc="CAD27282">
      <w:start w:val="1"/>
      <w:numFmt w:val="decimal"/>
      <w:lvlText w:val="%7."/>
      <w:lvlJc w:val="left"/>
      <w:pPr>
        <w:ind w:left="5040" w:hanging="360"/>
      </w:pPr>
    </w:lvl>
    <w:lvl w:ilvl="7" w:tplc="8238062A">
      <w:start w:val="1"/>
      <w:numFmt w:val="lowerLetter"/>
      <w:lvlText w:val="%8."/>
      <w:lvlJc w:val="left"/>
      <w:pPr>
        <w:ind w:left="5760" w:hanging="360"/>
      </w:pPr>
    </w:lvl>
    <w:lvl w:ilvl="8" w:tplc="CCF8F5FA">
      <w:start w:val="1"/>
      <w:numFmt w:val="lowerRoman"/>
      <w:lvlText w:val="%9."/>
      <w:lvlJc w:val="right"/>
      <w:pPr>
        <w:ind w:left="6480" w:hanging="180"/>
      </w:pPr>
    </w:lvl>
  </w:abstractNum>
  <w:abstractNum w:abstractNumId="16"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7"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1D29CC"/>
    <w:multiLevelType w:val="hybridMultilevel"/>
    <w:tmpl w:val="71765C92"/>
    <w:lvl w:ilvl="0" w:tplc="25104256">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0"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437B3A"/>
    <w:multiLevelType w:val="hybridMultilevel"/>
    <w:tmpl w:val="13D409F2"/>
    <w:lvl w:ilvl="0" w:tplc="476A0A2A">
      <w:start w:val="1"/>
      <w:numFmt w:val="decimal"/>
      <w:lvlText w:val="%1."/>
      <w:lvlJc w:val="left"/>
      <w:pPr>
        <w:ind w:left="1068"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7DBE26E2"/>
    <w:multiLevelType w:val="hybridMultilevel"/>
    <w:tmpl w:val="5C4A0AE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891073187">
    <w:abstractNumId w:val="15"/>
  </w:num>
  <w:num w:numId="2" w16cid:durableId="993753209">
    <w:abstractNumId w:val="8"/>
  </w:num>
  <w:num w:numId="3" w16cid:durableId="63113765">
    <w:abstractNumId w:val="12"/>
  </w:num>
  <w:num w:numId="4" w16cid:durableId="301934232">
    <w:abstractNumId w:val="5"/>
  </w:num>
  <w:num w:numId="5" w16cid:durableId="445007598">
    <w:abstractNumId w:val="10"/>
  </w:num>
  <w:num w:numId="6" w16cid:durableId="3469089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084928">
    <w:abstractNumId w:val="5"/>
  </w:num>
  <w:num w:numId="8" w16cid:durableId="1658067350">
    <w:abstractNumId w:val="20"/>
  </w:num>
  <w:num w:numId="9" w16cid:durableId="1274822548">
    <w:abstractNumId w:val="11"/>
  </w:num>
  <w:num w:numId="10" w16cid:durableId="698432690">
    <w:abstractNumId w:val="18"/>
  </w:num>
  <w:num w:numId="11" w16cid:durableId="676078299">
    <w:abstractNumId w:val="13"/>
  </w:num>
  <w:num w:numId="12" w16cid:durableId="375199526">
    <w:abstractNumId w:val="17"/>
  </w:num>
  <w:num w:numId="13" w16cid:durableId="200020584">
    <w:abstractNumId w:val="14"/>
  </w:num>
  <w:num w:numId="14" w16cid:durableId="1046106741">
    <w:abstractNumId w:val="2"/>
  </w:num>
  <w:num w:numId="15" w16cid:durableId="546063848">
    <w:abstractNumId w:val="9"/>
  </w:num>
  <w:num w:numId="16" w16cid:durableId="275675433">
    <w:abstractNumId w:val="21"/>
  </w:num>
  <w:num w:numId="17" w16cid:durableId="68506321">
    <w:abstractNumId w:val="16"/>
  </w:num>
  <w:num w:numId="18" w16cid:durableId="317269687">
    <w:abstractNumId w:val="1"/>
  </w:num>
  <w:num w:numId="19" w16cid:durableId="1403603436">
    <w:abstractNumId w:val="23"/>
  </w:num>
  <w:num w:numId="20" w16cid:durableId="2109959723">
    <w:abstractNumId w:val="0"/>
  </w:num>
  <w:num w:numId="21" w16cid:durableId="1668435764">
    <w:abstractNumId w:val="4"/>
  </w:num>
  <w:num w:numId="22" w16cid:durableId="1654993152">
    <w:abstractNumId w:val="7"/>
  </w:num>
  <w:num w:numId="23" w16cid:durableId="2086225280">
    <w:abstractNumId w:val="19"/>
  </w:num>
  <w:num w:numId="24" w16cid:durableId="82070240">
    <w:abstractNumId w:val="22"/>
  </w:num>
  <w:num w:numId="25" w16cid:durableId="720057466">
    <w:abstractNumId w:val="3"/>
  </w:num>
  <w:num w:numId="26" w16cid:durableId="12266501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04E30"/>
    <w:rsid w:val="000278BF"/>
    <w:rsid w:val="00047F7A"/>
    <w:rsid w:val="00061B2A"/>
    <w:rsid w:val="000710A8"/>
    <w:rsid w:val="00071A9D"/>
    <w:rsid w:val="000730C1"/>
    <w:rsid w:val="00082362"/>
    <w:rsid w:val="000A683E"/>
    <w:rsid w:val="000B19B9"/>
    <w:rsid w:val="000C390F"/>
    <w:rsid w:val="000D0334"/>
    <w:rsid w:val="000D14F5"/>
    <w:rsid w:val="000F6486"/>
    <w:rsid w:val="00115FA5"/>
    <w:rsid w:val="00125105"/>
    <w:rsid w:val="00127233"/>
    <w:rsid w:val="0018319A"/>
    <w:rsid w:val="001D04A4"/>
    <w:rsid w:val="001E2F0A"/>
    <w:rsid w:val="001E4177"/>
    <w:rsid w:val="001E6778"/>
    <w:rsid w:val="001F2EC3"/>
    <w:rsid w:val="001F7DC6"/>
    <w:rsid w:val="00232260"/>
    <w:rsid w:val="0023745D"/>
    <w:rsid w:val="002421BB"/>
    <w:rsid w:val="00266010"/>
    <w:rsid w:val="002707A2"/>
    <w:rsid w:val="0028352C"/>
    <w:rsid w:val="002951A0"/>
    <w:rsid w:val="002962BC"/>
    <w:rsid w:val="002A093D"/>
    <w:rsid w:val="002A0DD0"/>
    <w:rsid w:val="002A49AC"/>
    <w:rsid w:val="002A64FD"/>
    <w:rsid w:val="002B45FF"/>
    <w:rsid w:val="002C7A84"/>
    <w:rsid w:val="002D16EB"/>
    <w:rsid w:val="002E2D30"/>
    <w:rsid w:val="002E4FD9"/>
    <w:rsid w:val="00305B64"/>
    <w:rsid w:val="00314E15"/>
    <w:rsid w:val="00322854"/>
    <w:rsid w:val="00322A85"/>
    <w:rsid w:val="003350EC"/>
    <w:rsid w:val="00335258"/>
    <w:rsid w:val="003448F4"/>
    <w:rsid w:val="00356139"/>
    <w:rsid w:val="00356BBC"/>
    <w:rsid w:val="003575DD"/>
    <w:rsid w:val="00374F5E"/>
    <w:rsid w:val="003764DE"/>
    <w:rsid w:val="00377E3E"/>
    <w:rsid w:val="003A779E"/>
    <w:rsid w:val="003D0F4D"/>
    <w:rsid w:val="003D5B0D"/>
    <w:rsid w:val="003E0499"/>
    <w:rsid w:val="003E1F8D"/>
    <w:rsid w:val="003F3941"/>
    <w:rsid w:val="00406575"/>
    <w:rsid w:val="0042722E"/>
    <w:rsid w:val="00464D7A"/>
    <w:rsid w:val="004A1847"/>
    <w:rsid w:val="004A305D"/>
    <w:rsid w:val="004A7403"/>
    <w:rsid w:val="004B708E"/>
    <w:rsid w:val="004C2435"/>
    <w:rsid w:val="004F21C4"/>
    <w:rsid w:val="004F685F"/>
    <w:rsid w:val="00507CDE"/>
    <w:rsid w:val="00513DB7"/>
    <w:rsid w:val="00523066"/>
    <w:rsid w:val="00532B6D"/>
    <w:rsid w:val="00532E4C"/>
    <w:rsid w:val="00537CE1"/>
    <w:rsid w:val="00551FBD"/>
    <w:rsid w:val="005566E8"/>
    <w:rsid w:val="00574867"/>
    <w:rsid w:val="00590679"/>
    <w:rsid w:val="00591460"/>
    <w:rsid w:val="005A2340"/>
    <w:rsid w:val="005C3777"/>
    <w:rsid w:val="005C5CDC"/>
    <w:rsid w:val="005D476C"/>
    <w:rsid w:val="005E2BE9"/>
    <w:rsid w:val="005F3F11"/>
    <w:rsid w:val="006219F8"/>
    <w:rsid w:val="00644389"/>
    <w:rsid w:val="00661307"/>
    <w:rsid w:val="00665D70"/>
    <w:rsid w:val="00666E83"/>
    <w:rsid w:val="00677375"/>
    <w:rsid w:val="006900D9"/>
    <w:rsid w:val="00691A43"/>
    <w:rsid w:val="00696CBB"/>
    <w:rsid w:val="00706C16"/>
    <w:rsid w:val="007414E2"/>
    <w:rsid w:val="00755B9E"/>
    <w:rsid w:val="00756841"/>
    <w:rsid w:val="007642C4"/>
    <w:rsid w:val="007649AB"/>
    <w:rsid w:val="00771D0C"/>
    <w:rsid w:val="007833AC"/>
    <w:rsid w:val="007845D3"/>
    <w:rsid w:val="00794709"/>
    <w:rsid w:val="007A47B4"/>
    <w:rsid w:val="007B268C"/>
    <w:rsid w:val="007B7171"/>
    <w:rsid w:val="007C3DC2"/>
    <w:rsid w:val="007D658A"/>
    <w:rsid w:val="007D6A9E"/>
    <w:rsid w:val="007E5497"/>
    <w:rsid w:val="00806F5F"/>
    <w:rsid w:val="00810730"/>
    <w:rsid w:val="00820278"/>
    <w:rsid w:val="00843D0F"/>
    <w:rsid w:val="008843B6"/>
    <w:rsid w:val="00891928"/>
    <w:rsid w:val="008A446D"/>
    <w:rsid w:val="008C76D2"/>
    <w:rsid w:val="008D180B"/>
    <w:rsid w:val="008F0CAF"/>
    <w:rsid w:val="008F0EA7"/>
    <w:rsid w:val="00923EEF"/>
    <w:rsid w:val="009419F9"/>
    <w:rsid w:val="00960A36"/>
    <w:rsid w:val="00961B09"/>
    <w:rsid w:val="00962846"/>
    <w:rsid w:val="00965334"/>
    <w:rsid w:val="0097093E"/>
    <w:rsid w:val="0098621A"/>
    <w:rsid w:val="0099753D"/>
    <w:rsid w:val="009A6976"/>
    <w:rsid w:val="009C71FA"/>
    <w:rsid w:val="009C72E7"/>
    <w:rsid w:val="009F3A13"/>
    <w:rsid w:val="009F7353"/>
    <w:rsid w:val="00A122D3"/>
    <w:rsid w:val="00A17F13"/>
    <w:rsid w:val="00A20739"/>
    <w:rsid w:val="00A33C78"/>
    <w:rsid w:val="00A47FA3"/>
    <w:rsid w:val="00A51D65"/>
    <w:rsid w:val="00A7733A"/>
    <w:rsid w:val="00A915CA"/>
    <w:rsid w:val="00A9720A"/>
    <w:rsid w:val="00AB02C6"/>
    <w:rsid w:val="00AB0ADB"/>
    <w:rsid w:val="00AF29A2"/>
    <w:rsid w:val="00B118AE"/>
    <w:rsid w:val="00B2493B"/>
    <w:rsid w:val="00B33F4A"/>
    <w:rsid w:val="00B55AC4"/>
    <w:rsid w:val="00B56D86"/>
    <w:rsid w:val="00B72CD3"/>
    <w:rsid w:val="00B72FFF"/>
    <w:rsid w:val="00B90B64"/>
    <w:rsid w:val="00BB4977"/>
    <w:rsid w:val="00BC0DF4"/>
    <w:rsid w:val="00BC3D36"/>
    <w:rsid w:val="00BD7F72"/>
    <w:rsid w:val="00BE4B15"/>
    <w:rsid w:val="00BF2157"/>
    <w:rsid w:val="00BF4BE0"/>
    <w:rsid w:val="00C0042C"/>
    <w:rsid w:val="00C04FB3"/>
    <w:rsid w:val="00C07C7B"/>
    <w:rsid w:val="00C1008F"/>
    <w:rsid w:val="00C13F2C"/>
    <w:rsid w:val="00C27A19"/>
    <w:rsid w:val="00C32456"/>
    <w:rsid w:val="00C330EB"/>
    <w:rsid w:val="00C633A0"/>
    <w:rsid w:val="00C754BE"/>
    <w:rsid w:val="00C76B1C"/>
    <w:rsid w:val="00CB6357"/>
    <w:rsid w:val="00CC1B26"/>
    <w:rsid w:val="00CE1B7F"/>
    <w:rsid w:val="00CF4239"/>
    <w:rsid w:val="00CF5151"/>
    <w:rsid w:val="00D1616C"/>
    <w:rsid w:val="00D30B64"/>
    <w:rsid w:val="00D423A2"/>
    <w:rsid w:val="00D54DE6"/>
    <w:rsid w:val="00D63AC2"/>
    <w:rsid w:val="00D7383B"/>
    <w:rsid w:val="00D77E38"/>
    <w:rsid w:val="00D9192B"/>
    <w:rsid w:val="00DA231B"/>
    <w:rsid w:val="00DA23A8"/>
    <w:rsid w:val="00DE174D"/>
    <w:rsid w:val="00DF5254"/>
    <w:rsid w:val="00E16408"/>
    <w:rsid w:val="00E20894"/>
    <w:rsid w:val="00E245AB"/>
    <w:rsid w:val="00E2764C"/>
    <w:rsid w:val="00E27F2E"/>
    <w:rsid w:val="00E50AFE"/>
    <w:rsid w:val="00E771DC"/>
    <w:rsid w:val="00E8087F"/>
    <w:rsid w:val="00E8772A"/>
    <w:rsid w:val="00E90F6B"/>
    <w:rsid w:val="00E92C27"/>
    <w:rsid w:val="00E92F1E"/>
    <w:rsid w:val="00E97D30"/>
    <w:rsid w:val="00EA0E3D"/>
    <w:rsid w:val="00EB4552"/>
    <w:rsid w:val="00ED0D60"/>
    <w:rsid w:val="00EE1AA8"/>
    <w:rsid w:val="00EE4B0A"/>
    <w:rsid w:val="00EF75A1"/>
    <w:rsid w:val="00F1395D"/>
    <w:rsid w:val="00F31EDC"/>
    <w:rsid w:val="00F35F9D"/>
    <w:rsid w:val="00F37531"/>
    <w:rsid w:val="00F462B3"/>
    <w:rsid w:val="00F5664F"/>
    <w:rsid w:val="00F6074E"/>
    <w:rsid w:val="00F666C4"/>
    <w:rsid w:val="00F76AFC"/>
    <w:rsid w:val="00F80241"/>
    <w:rsid w:val="00FB5DD1"/>
    <w:rsid w:val="00FC2B5D"/>
    <w:rsid w:val="00FE1123"/>
    <w:rsid w:val="00FF1449"/>
    <w:rsid w:val="02624D81"/>
    <w:rsid w:val="07601F93"/>
    <w:rsid w:val="0F52091B"/>
    <w:rsid w:val="36D437A8"/>
    <w:rsid w:val="37BBEFBC"/>
    <w:rsid w:val="53EF60C3"/>
    <w:rsid w:val="58B986DA"/>
    <w:rsid w:val="5A5557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5CA"/>
    <w:pPr>
      <w:spacing w:after="0" w:line="240" w:lineRule="auto"/>
    </w:pPr>
    <w:rPr>
      <w:rFonts w:ascii="Times New Roman" w:hAnsi="Times New Roman" w:cs="Times New Roman"/>
      <w:sz w:val="24"/>
      <w:szCs w:val="24"/>
      <w:lang w:val="es-ES_tradnl" w:eastAsia="es-ES_tradnl"/>
    </w:rPr>
  </w:style>
  <w:style w:type="paragraph" w:styleId="Ttulo2">
    <w:name w:val="heading 2"/>
    <w:basedOn w:val="Normal"/>
    <w:next w:val="Normal"/>
    <w:link w:val="Ttulo2Car"/>
    <w:uiPriority w:val="9"/>
    <w:unhideWhenUsed/>
    <w:qFormat/>
    <w:rsid w:val="00C1008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pPr>
    <w:rPr>
      <w:rFonts w:eastAsia="Times New Roman"/>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customStyle="1" w:styleId="Mencinsinresolver1">
    <w:name w:val="Mención sin resolver1"/>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pPr>
    <w:rPr>
      <w:rFonts w:eastAsia="Times New Roman"/>
      <w:lang w:eastAsia="es-CO"/>
    </w:rPr>
  </w:style>
  <w:style w:type="paragraph" w:customStyle="1" w:styleId="blanco">
    <w:name w:val="blanco"/>
    <w:basedOn w:val="Normal"/>
    <w:rsid w:val="00C76B1C"/>
    <w:pPr>
      <w:spacing w:before="100" w:beforeAutospacing="1" w:after="100" w:afterAutospacing="1"/>
    </w:pPr>
    <w:rPr>
      <w:rFonts w:eastAsia="Times New Roman"/>
      <w:lang w:eastAsia="es-CO"/>
    </w:rPr>
  </w:style>
  <w:style w:type="paragraph" w:styleId="Revisin">
    <w:name w:val="Revision"/>
    <w:hidden/>
    <w:uiPriority w:val="99"/>
    <w:semiHidden/>
    <w:rsid w:val="009F3A13"/>
    <w:pPr>
      <w:spacing w:after="0" w:line="240" w:lineRule="auto"/>
    </w:pPr>
  </w:style>
  <w:style w:type="character" w:styleId="Refdecomentario">
    <w:name w:val="annotation reference"/>
    <w:basedOn w:val="Fuentedeprrafopredeter"/>
    <w:uiPriority w:val="99"/>
    <w:semiHidden/>
    <w:unhideWhenUsed/>
    <w:rsid w:val="0023745D"/>
    <w:rPr>
      <w:sz w:val="16"/>
      <w:szCs w:val="16"/>
    </w:rPr>
  </w:style>
  <w:style w:type="paragraph" w:styleId="Textocomentario">
    <w:name w:val="annotation text"/>
    <w:basedOn w:val="Normal"/>
    <w:link w:val="TextocomentarioCar"/>
    <w:uiPriority w:val="99"/>
    <w:semiHidden/>
    <w:unhideWhenUsed/>
    <w:rsid w:val="0023745D"/>
    <w:rPr>
      <w:sz w:val="20"/>
      <w:szCs w:val="20"/>
    </w:rPr>
  </w:style>
  <w:style w:type="character" w:customStyle="1" w:styleId="TextocomentarioCar">
    <w:name w:val="Texto comentario Car"/>
    <w:basedOn w:val="Fuentedeprrafopredeter"/>
    <w:link w:val="Textocomentario"/>
    <w:uiPriority w:val="99"/>
    <w:semiHidden/>
    <w:rsid w:val="0023745D"/>
    <w:rPr>
      <w:sz w:val="20"/>
      <w:szCs w:val="20"/>
    </w:rPr>
  </w:style>
  <w:style w:type="paragraph" w:styleId="Asuntodelcomentario">
    <w:name w:val="annotation subject"/>
    <w:basedOn w:val="Textocomentario"/>
    <w:next w:val="Textocomentario"/>
    <w:link w:val="AsuntodelcomentarioCar"/>
    <w:uiPriority w:val="99"/>
    <w:semiHidden/>
    <w:unhideWhenUsed/>
    <w:rsid w:val="0023745D"/>
    <w:rPr>
      <w:b/>
      <w:bCs/>
    </w:rPr>
  </w:style>
  <w:style w:type="character" w:customStyle="1" w:styleId="AsuntodelcomentarioCar">
    <w:name w:val="Asunto del comentario Car"/>
    <w:basedOn w:val="TextocomentarioCar"/>
    <w:link w:val="Asuntodelcomentario"/>
    <w:uiPriority w:val="99"/>
    <w:semiHidden/>
    <w:rsid w:val="0023745D"/>
    <w:rPr>
      <w:b/>
      <w:bCs/>
      <w:sz w:val="20"/>
      <w:szCs w:val="20"/>
    </w:rPr>
  </w:style>
  <w:style w:type="paragraph" w:styleId="Textodeglobo">
    <w:name w:val="Balloon Text"/>
    <w:basedOn w:val="Normal"/>
    <w:link w:val="TextodegloboCar"/>
    <w:uiPriority w:val="99"/>
    <w:semiHidden/>
    <w:unhideWhenUsed/>
    <w:rsid w:val="000730C1"/>
    <w:rPr>
      <w:sz w:val="18"/>
      <w:szCs w:val="18"/>
    </w:rPr>
  </w:style>
  <w:style w:type="character" w:customStyle="1" w:styleId="TextodegloboCar">
    <w:name w:val="Texto de globo Car"/>
    <w:basedOn w:val="Fuentedeprrafopredeter"/>
    <w:link w:val="Textodeglobo"/>
    <w:uiPriority w:val="99"/>
    <w:semiHidden/>
    <w:rsid w:val="000730C1"/>
    <w:rPr>
      <w:rFonts w:ascii="Times New Roman" w:hAnsi="Times New Roman" w:cs="Times New Roman"/>
      <w:sz w:val="18"/>
      <w:szCs w:val="18"/>
    </w:rPr>
  </w:style>
  <w:style w:type="paragraph" w:customStyle="1" w:styleId="Appelnotedebasde">
    <w:name w:val="Appel note de bas de..."/>
    <w:basedOn w:val="Normal"/>
    <w:link w:val="Refdenotaalpie"/>
    <w:rsid w:val="00507CDE"/>
    <w:pPr>
      <w:spacing w:line="240" w:lineRule="exact"/>
    </w:pPr>
    <w:rPr>
      <w:vertAlign w:val="superscript"/>
    </w:rPr>
  </w:style>
  <w:style w:type="character" w:customStyle="1" w:styleId="Ttulo2Car">
    <w:name w:val="Título 2 Car"/>
    <w:basedOn w:val="Fuentedeprrafopredeter"/>
    <w:link w:val="Ttulo2"/>
    <w:uiPriority w:val="9"/>
    <w:rsid w:val="00C1008F"/>
    <w:rPr>
      <w:rFonts w:asciiTheme="majorHAnsi" w:eastAsiaTheme="majorEastAsia" w:hAnsiTheme="majorHAnsi" w:cstheme="majorBidi"/>
      <w:color w:val="2F5496" w:themeColor="accent1" w:themeShade="BF"/>
      <w:sz w:val="26"/>
      <w:szCs w:val="26"/>
    </w:rPr>
  </w:style>
  <w:style w:type="character" w:customStyle="1" w:styleId="InviasNormalCar">
    <w:name w:val="Invias Normal Car"/>
    <w:link w:val="InviasNormal"/>
    <w:locked/>
    <w:rsid w:val="00C1008F"/>
    <w:rPr>
      <w:rFonts w:ascii="Arial Narrow" w:eastAsia="Times New Roman" w:hAnsi="Arial Narrow" w:cs="Times New Roman"/>
      <w:color w:val="3B3838" w:themeColor="background2" w:themeShade="40"/>
      <w:sz w:val="24"/>
      <w:szCs w:val="24"/>
      <w:lang w:val="x-none" w:eastAsia="es-ES"/>
    </w:rPr>
  </w:style>
  <w:style w:type="paragraph" w:customStyle="1" w:styleId="InviasNormal">
    <w:name w:val="Invias Normal"/>
    <w:basedOn w:val="Normal"/>
    <w:link w:val="InviasNormalCar"/>
    <w:qFormat/>
    <w:rsid w:val="00C1008F"/>
    <w:pPr>
      <w:tabs>
        <w:tab w:val="left" w:pos="-142"/>
      </w:tabs>
      <w:autoSpaceDE w:val="0"/>
      <w:autoSpaceDN w:val="0"/>
      <w:adjustRightInd w:val="0"/>
      <w:spacing w:before="120" w:after="240"/>
      <w:jc w:val="both"/>
    </w:pPr>
    <w:rPr>
      <w:rFonts w:ascii="Arial Narrow" w:eastAsia="Times New Roman" w:hAnsi="Arial Narrow"/>
      <w:color w:val="3B3838" w:themeColor="background2" w:themeShade="40"/>
      <w:lang w:val="x-none" w:eastAsia="es-ES"/>
    </w:rPr>
  </w:style>
  <w:style w:type="paragraph" w:customStyle="1" w:styleId="Car1">
    <w:name w:val="Car1"/>
    <w:basedOn w:val="Normal"/>
    <w:next w:val="Textonotapie"/>
    <w:uiPriority w:val="99"/>
    <w:unhideWhenUsed/>
    <w:qFormat/>
    <w:rsid w:val="00C1008F"/>
    <w:rPr>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057239150">
      <w:bodyDiv w:val="1"/>
      <w:marLeft w:val="0"/>
      <w:marRight w:val="0"/>
      <w:marTop w:val="0"/>
      <w:marBottom w:val="0"/>
      <w:divBdr>
        <w:top w:val="none" w:sz="0" w:space="0" w:color="auto"/>
        <w:left w:val="none" w:sz="0" w:space="0" w:color="auto"/>
        <w:bottom w:val="none" w:sz="0" w:space="0" w:color="auto"/>
        <w:right w:val="none" w:sz="0" w:space="0" w:color="auto"/>
      </w:divBdr>
    </w:div>
    <w:div w:id="1124084640">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482388027">
      <w:bodyDiv w:val="1"/>
      <w:marLeft w:val="0"/>
      <w:marRight w:val="0"/>
      <w:marTop w:val="0"/>
      <w:marBottom w:val="0"/>
      <w:divBdr>
        <w:top w:val="none" w:sz="0" w:space="0" w:color="auto"/>
        <w:left w:val="none" w:sz="0" w:space="0" w:color="auto"/>
        <w:bottom w:val="none" w:sz="0" w:space="0" w:color="auto"/>
        <w:right w:val="none" w:sz="0" w:space="0" w:color="auto"/>
      </w:divBdr>
    </w:div>
    <w:div w:id="1785688913">
      <w:bodyDiv w:val="1"/>
      <w:marLeft w:val="0"/>
      <w:marRight w:val="0"/>
      <w:marTop w:val="0"/>
      <w:marBottom w:val="0"/>
      <w:divBdr>
        <w:top w:val="none" w:sz="0" w:space="0" w:color="auto"/>
        <w:left w:val="none" w:sz="0" w:space="0" w:color="auto"/>
        <w:bottom w:val="none" w:sz="0" w:space="0" w:color="auto"/>
        <w:right w:val="none" w:sz="0" w:space="0" w:color="auto"/>
      </w:divBdr>
      <w:divsChild>
        <w:div w:id="1830900993">
          <w:marLeft w:val="0"/>
          <w:marRight w:val="0"/>
          <w:marTop w:val="0"/>
          <w:marBottom w:val="0"/>
          <w:divBdr>
            <w:top w:val="none" w:sz="0" w:space="0" w:color="auto"/>
            <w:left w:val="none" w:sz="0" w:space="0" w:color="auto"/>
            <w:bottom w:val="none" w:sz="0" w:space="0" w:color="auto"/>
            <w:right w:val="none" w:sz="0" w:space="0" w:color="auto"/>
          </w:divBdr>
        </w:div>
        <w:div w:id="659232398">
          <w:marLeft w:val="0"/>
          <w:marRight w:val="0"/>
          <w:marTop w:val="0"/>
          <w:marBottom w:val="0"/>
          <w:divBdr>
            <w:top w:val="none" w:sz="0" w:space="0" w:color="auto"/>
            <w:left w:val="none" w:sz="0" w:space="0" w:color="auto"/>
            <w:bottom w:val="none" w:sz="0" w:space="0" w:color="auto"/>
            <w:right w:val="none" w:sz="0" w:space="0" w:color="auto"/>
          </w:divBdr>
        </w:div>
        <w:div w:id="1124689086">
          <w:marLeft w:val="0"/>
          <w:marRight w:val="0"/>
          <w:marTop w:val="0"/>
          <w:marBottom w:val="0"/>
          <w:divBdr>
            <w:top w:val="none" w:sz="0" w:space="0" w:color="auto"/>
            <w:left w:val="none" w:sz="0" w:space="0" w:color="auto"/>
            <w:bottom w:val="none" w:sz="0" w:space="0" w:color="auto"/>
            <w:right w:val="none" w:sz="0" w:space="0" w:color="auto"/>
          </w:divBdr>
        </w:div>
      </w:divsChild>
    </w:div>
    <w:div w:id="1913814614">
      <w:bodyDiv w:val="1"/>
      <w:marLeft w:val="0"/>
      <w:marRight w:val="0"/>
      <w:marTop w:val="0"/>
      <w:marBottom w:val="0"/>
      <w:divBdr>
        <w:top w:val="none" w:sz="0" w:space="0" w:color="auto"/>
        <w:left w:val="none" w:sz="0" w:space="0" w:color="auto"/>
        <w:bottom w:val="none" w:sz="0" w:space="0" w:color="auto"/>
        <w:right w:val="none" w:sz="0" w:space="0" w:color="auto"/>
      </w:divBdr>
      <w:divsChild>
        <w:div w:id="811678257">
          <w:marLeft w:val="0"/>
          <w:marRight w:val="0"/>
          <w:marTop w:val="0"/>
          <w:marBottom w:val="0"/>
          <w:divBdr>
            <w:top w:val="none" w:sz="0" w:space="0" w:color="auto"/>
            <w:left w:val="none" w:sz="0" w:space="0" w:color="auto"/>
            <w:bottom w:val="none" w:sz="0" w:space="0" w:color="auto"/>
            <w:right w:val="none" w:sz="0" w:space="0" w:color="auto"/>
          </w:divBdr>
        </w:div>
        <w:div w:id="1951811980">
          <w:marLeft w:val="0"/>
          <w:marRight w:val="0"/>
          <w:marTop w:val="0"/>
          <w:marBottom w:val="0"/>
          <w:divBdr>
            <w:top w:val="none" w:sz="0" w:space="0" w:color="auto"/>
            <w:left w:val="none" w:sz="0" w:space="0" w:color="auto"/>
            <w:bottom w:val="none" w:sz="0" w:space="0" w:color="auto"/>
            <w:right w:val="none" w:sz="0" w:space="0" w:color="auto"/>
          </w:divBdr>
        </w:div>
        <w:div w:id="43857191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doro@hot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Johanna Ovalle Clavijo</DisplayName>
        <AccountId>770</AccountId>
        <AccountType/>
      </UserInfo>
      <UserInfo>
        <DisplayName>Juan David Cárdenas Cabeza</DisplayName>
        <AccountId>659</AccountId>
        <AccountType/>
      </UserInfo>
    </SharedWithUsers>
    <lcf76f155ced4ddcb4097134ff3c332f xmlns="03192bf5-533c-4092-b85d-ca07e08abf8d">
      <Terms xmlns="http://schemas.microsoft.com/office/infopath/2007/PartnerControls"/>
    </lcf76f155ced4ddcb4097134ff3c332f>
    <TaxCatchAll xmlns="8ae15d26-076e-464e-81a7-6f76a0fb39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AC92C168156F849B5142E523BE5D9C4" ma:contentTypeVersion="12" ma:contentTypeDescription="Crear nuevo documento." ma:contentTypeScope="" ma:versionID="7ded671d7d983686eb46a344191aebaa">
  <xsd:schema xmlns:xsd="http://www.w3.org/2001/XMLSchema" xmlns:xs="http://www.w3.org/2001/XMLSchema" xmlns:p="http://schemas.microsoft.com/office/2006/metadata/properties" xmlns:ns2="03192bf5-533c-4092-b85d-ca07e08abf8d" xmlns:ns3="8ae15d26-076e-464e-81a7-6f76a0fb3917" targetNamespace="http://schemas.microsoft.com/office/2006/metadata/properties" ma:root="true" ma:fieldsID="509ed0c15715e595f4691dccca5e43ee" ns2:_="" ns3:_="">
    <xsd:import namespace="03192bf5-533c-4092-b85d-ca07e08abf8d"/>
    <xsd:import namespace="8ae15d26-076e-464e-81a7-6f76a0fb39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92bf5-533c-4092-b85d-ca07e08ab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B82B2-CDA1-B44D-B329-A3A71C1FA622}">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03192bf5-533c-4092-b85d-ca07e08abf8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5AEB8698-4BA2-4C64-8F14-84EB5F83D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92bf5-533c-4092-b85d-ca07e08abf8d"/>
    <ds:schemaRef ds:uri="8ae15d26-076e-464e-81a7-6f76a0fb3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15013</Words>
  <Characters>82573</Characters>
  <Application>Microsoft Office Word</Application>
  <DocSecurity>0</DocSecurity>
  <Lines>688</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5</cp:revision>
  <cp:lastPrinted>2023-01-10T21:18:00Z</cp:lastPrinted>
  <dcterms:created xsi:type="dcterms:W3CDTF">2023-12-13T03:03:00Z</dcterms:created>
  <dcterms:modified xsi:type="dcterms:W3CDTF">2024-03-15T19:47:00Z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0x010100CAC92C168156F849B5142E523BE5D9C4</vt:lpwstr>
  </property>
  <property fmtid="{D5CDD505-2E9C-101B-9397-08002B2CF9AE}" pid="3" name="MediaServiceImageTags">
    <vt:lpwstr/>
  </property>
</Properties>
</file>