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117D0A" w:rsidR="00117D0A" w:rsidRDefault="00117D0A" w14:paraId="14CBE699" w14:textId="77777777">
      <w:pPr>
        <w:pStyle w:val="Textoindependiente"/>
        <w:rPr>
          <w:rFonts w:ascii="Times New Roman"/>
        </w:rPr>
      </w:pPr>
    </w:p>
    <w:p w:rsidRPr="00117D0A" w:rsidR="007075B0" w:rsidP="64063D97" w:rsidRDefault="007075B0" w14:paraId="6D5A3919" w14:textId="77777777" w14:noSpellErr="1">
      <w:pPr>
        <w:pStyle w:val="Textoindependiente"/>
        <w:spacing w:after="0" w:afterAutospacing="off" w:line="240" w:lineRule="auto"/>
        <w:rPr>
          <w:rFonts w:ascii="Times New Roman"/>
          <w:sz w:val="25"/>
          <w:szCs w:val="25"/>
        </w:rPr>
      </w:pPr>
    </w:p>
    <w:p w:rsidRPr="00117D0A" w:rsidR="001151FA" w:rsidP="64063D97" w:rsidRDefault="001151FA" w14:paraId="394D52CB" w14:textId="77777777" w14:noSpellErr="1">
      <w:pPr>
        <w:pStyle w:val="Textoindependiente"/>
        <w:spacing w:after="0" w:afterAutospacing="off" w:line="240" w:lineRule="auto"/>
        <w:ind w:left="280" w:right="111"/>
        <w:jc w:val="both"/>
        <w:rPr>
          <w:b w:val="1"/>
          <w:bCs w:val="1"/>
          <w:sz w:val="22"/>
          <w:szCs w:val="22"/>
        </w:rPr>
      </w:pPr>
      <w:r w:rsidRPr="64063D97" w:rsidR="001151FA">
        <w:rPr>
          <w:b w:val="1"/>
          <w:bCs w:val="1"/>
          <w:sz w:val="22"/>
          <w:szCs w:val="22"/>
        </w:rPr>
        <w:t>DOCUMENT</w:t>
      </w:r>
      <w:r w:rsidRPr="64063D97" w:rsidR="00D44780">
        <w:rPr>
          <w:b w:val="1"/>
          <w:bCs w:val="1"/>
          <w:sz w:val="22"/>
          <w:szCs w:val="22"/>
        </w:rPr>
        <w:t xml:space="preserve">OS TIPO </w:t>
      </w:r>
      <w:r w:rsidRPr="64063D97" w:rsidR="00D44780">
        <w:rPr>
          <w:b w:val="1"/>
          <w:bCs w:val="1"/>
          <w:sz w:val="22"/>
          <w:szCs w:val="22"/>
        </w:rPr>
        <w:t>–</w:t>
      </w:r>
      <w:r w:rsidRPr="64063D97" w:rsidR="00D44780">
        <w:rPr>
          <w:b w:val="1"/>
          <w:bCs w:val="1"/>
          <w:sz w:val="22"/>
          <w:szCs w:val="22"/>
        </w:rPr>
        <w:t xml:space="preserve">  Matriz 1 </w:t>
      </w:r>
      <w:r w:rsidRPr="64063D97" w:rsidR="00D44780">
        <w:rPr>
          <w:b w:val="1"/>
          <w:bCs w:val="1"/>
          <w:sz w:val="22"/>
          <w:szCs w:val="22"/>
        </w:rPr>
        <w:t>–</w:t>
      </w:r>
      <w:r w:rsidRPr="64063D97" w:rsidR="00D44780">
        <w:rPr>
          <w:b w:val="1"/>
          <w:bCs w:val="1"/>
          <w:sz w:val="22"/>
          <w:szCs w:val="22"/>
        </w:rPr>
        <w:t xml:space="preserve"> Experiencia </w:t>
      </w:r>
      <w:r w:rsidRPr="64063D97" w:rsidR="00D44780">
        <w:rPr>
          <w:b w:val="1"/>
          <w:bCs w:val="1"/>
          <w:sz w:val="22"/>
          <w:szCs w:val="22"/>
        </w:rPr>
        <w:t>–</w:t>
      </w:r>
      <w:r w:rsidRPr="64063D97" w:rsidR="00117D0A">
        <w:rPr>
          <w:b w:val="1"/>
          <w:bCs w:val="1"/>
          <w:sz w:val="22"/>
          <w:szCs w:val="22"/>
        </w:rPr>
        <w:t xml:space="preserve"> </w:t>
      </w:r>
      <w:r w:rsidRPr="64063D97" w:rsidR="001151FA">
        <w:rPr>
          <w:b w:val="1"/>
          <w:bCs w:val="1"/>
          <w:sz w:val="22"/>
          <w:szCs w:val="22"/>
        </w:rPr>
        <w:t>Aplicación</w:t>
      </w:r>
    </w:p>
    <w:p w:rsidRPr="00117D0A" w:rsidR="001151FA" w:rsidP="64063D97" w:rsidRDefault="001151FA" w14:paraId="666DFFFF" w14:textId="77777777" w14:noSpellErr="1">
      <w:pPr>
        <w:pStyle w:val="Textoindependiente"/>
        <w:spacing w:after="0" w:afterAutospacing="off" w:line="240" w:lineRule="auto"/>
        <w:ind w:left="280" w:right="111"/>
        <w:jc w:val="both"/>
      </w:pPr>
    </w:p>
    <w:p w:rsidR="00117D0A" w:rsidP="64063D97" w:rsidRDefault="001151FA" w14:paraId="79747E63" w14:textId="510D2601" w14:noSpellErr="1">
      <w:pPr>
        <w:pStyle w:val="Textoindependiente"/>
        <w:spacing w:after="0" w:afterAutospacing="off" w:line="240" w:lineRule="auto"/>
        <w:ind w:left="278" w:right="113"/>
        <w:jc w:val="both"/>
      </w:pPr>
      <w:r w:rsidR="001151FA">
        <w:rPr/>
        <w:t>El Decreto 342 de 2019 adoptó los Documentos Tipo para los pliegos de condiciones de los procesos de selección de licitación de obra pública de infraestructura de transporte, los cuales contienen parámetros obligatorios para las entidades estatales sometidas al Estatuto General de Contratación Pública que adelanten este tipo de procesos. La entidad estatal debe verificar que las actividades a contratar se encuentren cubiertas por alguna de las actividades identificadas en la Matriz 1 – Experiencia de los Documentos Tipo adoptados por el Decreto 342 de 2019 para los diferentes tipos de infraestructura. Además, debe tener en cuenta los conceptos propios de la ingeniería civil y los definidos del Anexo -3 Glosario, con el fin de verificar si el objeto a contratar se encuentra enma</w:t>
      </w:r>
      <w:r w:rsidR="00117D0A">
        <w:rPr/>
        <w:t xml:space="preserve">rcado en estas actividades. </w:t>
      </w:r>
    </w:p>
    <w:p w:rsidR="001151FA" w:rsidP="64063D97" w:rsidRDefault="001151FA" w14:paraId="05218F5C" w14:textId="462F1340" w14:noSpellErr="1">
      <w:pPr>
        <w:pStyle w:val="Textoindependiente"/>
        <w:spacing w:after="0" w:afterAutospacing="off" w:line="240" w:lineRule="auto"/>
        <w:ind w:left="278" w:right="113"/>
        <w:jc w:val="both"/>
      </w:pPr>
      <w:r w:rsidRPr="00117D0A" w:rsidR="001151FA">
        <w:rPr/>
        <w:t xml:space="preserve">Para establecer la variable </w:t>
      </w:r>
      <w:r w:rsidRPr="64063D97" w:rsidR="001151FA">
        <w:rPr>
          <w:i w:val="1"/>
          <w:iCs w:val="1"/>
        </w:rPr>
        <w:t xml:space="preserve">xx% </w:t>
      </w:r>
      <w:r w:rsidRPr="00117D0A" w:rsidR="001151FA">
        <w:rPr/>
        <w:t>que corresponde al porcentaje de dimensionamiento que se debe acreditar</w:t>
      </w:r>
      <w:r w:rsidRPr="00117D0A" w:rsidR="001151FA">
        <w:rPr>
          <w:spacing w:val="-3"/>
        </w:rPr>
        <w:t xml:space="preserve"> </w:t>
      </w:r>
      <w:r w:rsidRPr="00117D0A" w:rsidR="001151FA">
        <w:rPr/>
        <w:t>con</w:t>
      </w:r>
      <w:r w:rsidRPr="00117D0A" w:rsidR="001151FA">
        <w:rPr>
          <w:spacing w:val="-4"/>
        </w:rPr>
        <w:t xml:space="preserve"> </w:t>
      </w:r>
      <w:r w:rsidRPr="00117D0A" w:rsidR="001151FA">
        <w:rPr/>
        <w:t>el</w:t>
      </w:r>
      <w:r w:rsidRPr="00117D0A" w:rsidR="001151FA">
        <w:rPr>
          <w:spacing w:val="-3"/>
        </w:rPr>
        <w:t xml:space="preserve"> </w:t>
      </w:r>
      <w:r w:rsidRPr="00117D0A" w:rsidR="001151FA">
        <w:rPr/>
        <w:t>contrato</w:t>
      </w:r>
      <w:r w:rsidRPr="00117D0A" w:rsidR="001151FA">
        <w:rPr>
          <w:spacing w:val="-2"/>
        </w:rPr>
        <w:t xml:space="preserve"> </w:t>
      </w:r>
      <w:r w:rsidRPr="00117D0A" w:rsidR="001151FA">
        <w:rPr/>
        <w:t>exigido</w:t>
      </w:r>
      <w:r w:rsidRPr="00117D0A" w:rsidR="001151FA">
        <w:rPr>
          <w:spacing w:val="-2"/>
        </w:rPr>
        <w:t xml:space="preserve"> </w:t>
      </w:r>
      <w:r w:rsidRPr="00117D0A" w:rsidR="001151FA">
        <w:rPr/>
        <w:t>en</w:t>
      </w:r>
      <w:r w:rsidRPr="00117D0A" w:rsidR="001151FA">
        <w:rPr>
          <w:spacing w:val="-4"/>
        </w:rPr>
        <w:t xml:space="preserve"> </w:t>
      </w:r>
      <w:r w:rsidRPr="00117D0A" w:rsidR="001151FA">
        <w:rPr/>
        <w:t>la</w:t>
      </w:r>
      <w:r w:rsidRPr="00117D0A" w:rsidR="001151FA">
        <w:rPr>
          <w:spacing w:val="1"/>
        </w:rPr>
        <w:t xml:space="preserve"> </w:t>
      </w:r>
      <w:r w:rsidRPr="00117D0A" w:rsidR="001151FA">
        <w:rPr/>
        <w:t>experiencia</w:t>
      </w:r>
      <w:r w:rsidRPr="00117D0A" w:rsidR="001151FA">
        <w:rPr>
          <w:spacing w:val="-4"/>
        </w:rPr>
        <w:t xml:space="preserve"> </w:t>
      </w:r>
      <w:r w:rsidRPr="00117D0A" w:rsidR="001151FA">
        <w:rPr/>
        <w:t>específica,</w:t>
      </w:r>
      <w:r w:rsidRPr="00117D0A" w:rsidR="001151FA">
        <w:rPr>
          <w:spacing w:val="-4"/>
        </w:rPr>
        <w:t xml:space="preserve"> </w:t>
      </w:r>
      <w:r w:rsidRPr="00117D0A" w:rsidR="001151FA">
        <w:rPr/>
        <w:t>la</w:t>
      </w:r>
      <w:r w:rsidRPr="00117D0A" w:rsidR="001151FA">
        <w:rPr>
          <w:spacing w:val="-4"/>
        </w:rPr>
        <w:t xml:space="preserve"> </w:t>
      </w:r>
      <w:r w:rsidRPr="00117D0A" w:rsidR="001151FA">
        <w:rPr/>
        <w:t>entidad</w:t>
      </w:r>
      <w:r w:rsidRPr="00117D0A" w:rsidR="001151FA">
        <w:rPr>
          <w:spacing w:val="-1"/>
        </w:rPr>
        <w:t xml:space="preserve"> </w:t>
      </w:r>
      <w:r w:rsidRPr="00117D0A" w:rsidR="001151FA">
        <w:rPr/>
        <w:t>estatal</w:t>
      </w:r>
      <w:r w:rsidRPr="00117D0A" w:rsidR="001151FA">
        <w:rPr>
          <w:spacing w:val="-3"/>
        </w:rPr>
        <w:t xml:space="preserve"> </w:t>
      </w:r>
      <w:r w:rsidRPr="00117D0A" w:rsidR="001151FA">
        <w:rPr/>
        <w:t>debe</w:t>
      </w:r>
      <w:r w:rsidRPr="00117D0A" w:rsidR="001151FA">
        <w:rPr>
          <w:spacing w:val="-2"/>
        </w:rPr>
        <w:t xml:space="preserve"> </w:t>
      </w:r>
      <w:r w:rsidRPr="00117D0A" w:rsidR="001151FA">
        <w:rPr/>
        <w:t>tener</w:t>
      </w:r>
      <w:r w:rsidRPr="00117D0A" w:rsidR="001151FA">
        <w:rPr>
          <w:spacing w:val="-3"/>
        </w:rPr>
        <w:t xml:space="preserve"> </w:t>
      </w:r>
      <w:r w:rsidRPr="00117D0A" w:rsidR="001151FA">
        <w:rPr/>
        <w:t>en</w:t>
      </w:r>
      <w:r w:rsidRPr="00117D0A" w:rsidR="001151FA">
        <w:rPr>
          <w:spacing w:val="-4"/>
        </w:rPr>
        <w:t xml:space="preserve"> </w:t>
      </w:r>
      <w:r w:rsidRPr="00117D0A" w:rsidR="001151FA">
        <w:rPr/>
        <w:t>cuenta la longitud de la vía a intervenir de acuerdo con los rangos definidos.</w:t>
      </w:r>
    </w:p>
    <w:p w:rsidRPr="00117D0A" w:rsidR="003B135F" w:rsidP="003B135F" w:rsidRDefault="003B135F" w14:paraId="170249A1" w14:textId="77777777">
      <w:pPr>
        <w:pStyle w:val="Textoindependiente"/>
        <w:ind w:left="278" w:right="113"/>
        <w:jc w:val="both"/>
      </w:pPr>
    </w:p>
    <w:p w:rsidRPr="00117D0A" w:rsidR="001151FA" w:rsidP="003B135F" w:rsidRDefault="001151FA" w14:paraId="73856568" w14:textId="77777777">
      <w:pPr>
        <w:ind w:left="280"/>
        <w:rPr>
          <w:sz w:val="20"/>
        </w:rPr>
      </w:pPr>
    </w:p>
    <w:p w:rsidRPr="00117D0A" w:rsidR="007075B0" w:rsidP="003B135F" w:rsidRDefault="00563E5B" w14:paraId="5F902E55" w14:textId="77777777">
      <w:pPr>
        <w:ind w:left="280"/>
        <w:rPr>
          <w:b/>
          <w:sz w:val="20"/>
        </w:rPr>
      </w:pPr>
      <w:r w:rsidRPr="00117D0A">
        <w:rPr>
          <w:sz w:val="20"/>
        </w:rPr>
        <w:t xml:space="preserve">Bogotá D.C., </w:t>
      </w:r>
      <w:r w:rsidRPr="00117D0A">
        <w:rPr>
          <w:b/>
          <w:sz w:val="20"/>
        </w:rPr>
        <w:t>09/08/2019 Hora 17:55:36s</w:t>
      </w:r>
    </w:p>
    <w:p w:rsidRPr="00117D0A" w:rsidR="007075B0" w:rsidRDefault="00563E5B" w14:paraId="394E4DEB" w14:textId="77777777">
      <w:pPr>
        <w:ind w:left="6131"/>
        <w:rPr>
          <w:b/>
          <w:sz w:val="20"/>
        </w:rPr>
      </w:pPr>
      <w:r w:rsidRPr="00117D0A">
        <w:rPr>
          <w:b/>
          <w:sz w:val="20"/>
        </w:rPr>
        <w:t>N° Radicado: 2201913000005758</w:t>
      </w:r>
    </w:p>
    <w:p w:rsidRPr="00117D0A" w:rsidR="007075B0" w:rsidRDefault="007075B0" w14:paraId="0C0FFE73" w14:textId="77777777">
      <w:pPr>
        <w:pStyle w:val="Textoindependiente"/>
        <w:spacing w:before="1"/>
        <w:rPr>
          <w:b/>
          <w:sz w:val="12"/>
        </w:rPr>
      </w:pPr>
    </w:p>
    <w:p w:rsidRPr="00117D0A" w:rsidR="007075B0" w:rsidRDefault="00563E5B" w14:paraId="5CA13F97" w14:textId="77777777">
      <w:pPr>
        <w:spacing w:before="93"/>
        <w:ind w:left="280" w:right="8173"/>
        <w:jc w:val="both"/>
        <w:rPr>
          <w:sz w:val="20"/>
        </w:rPr>
      </w:pPr>
      <w:r w:rsidRPr="00117D0A">
        <w:rPr>
          <w:sz w:val="20"/>
        </w:rPr>
        <w:t xml:space="preserve">Señor (a) </w:t>
      </w:r>
      <w:r w:rsidRPr="00117D0A">
        <w:rPr>
          <w:b/>
          <w:sz w:val="20"/>
        </w:rPr>
        <w:t xml:space="preserve">Anónimo </w:t>
      </w:r>
      <w:r w:rsidRPr="00117D0A">
        <w:rPr>
          <w:sz w:val="20"/>
        </w:rPr>
        <w:t>Ciudad</w:t>
      </w:r>
    </w:p>
    <w:p w:rsidRPr="00117D0A" w:rsidR="007075B0" w:rsidRDefault="007075B0" w14:paraId="31117E70" w14:textId="77777777">
      <w:pPr>
        <w:pStyle w:val="Textoindependiente"/>
        <w:spacing w:before="10"/>
        <w:rPr>
          <w:sz w:val="17"/>
        </w:rPr>
      </w:pPr>
    </w:p>
    <w:p w:rsidRPr="00117D0A" w:rsidR="007075B0" w:rsidRDefault="00563E5B" w14:paraId="072C6ED3" w14:textId="77777777">
      <w:pPr>
        <w:tabs>
          <w:tab w:val="left" w:pos="3113"/>
        </w:tabs>
        <w:ind w:left="280"/>
        <w:rPr>
          <w:sz w:val="20"/>
        </w:rPr>
      </w:pPr>
      <w:r w:rsidRPr="00117D0A">
        <w:rPr>
          <w:b/>
          <w:sz w:val="20"/>
        </w:rPr>
        <w:t>Radicación:</w:t>
      </w:r>
      <w:r w:rsidRPr="00117D0A">
        <w:rPr>
          <w:b/>
          <w:sz w:val="20"/>
        </w:rPr>
        <w:tab/>
      </w:r>
      <w:r w:rsidRPr="00117D0A">
        <w:rPr>
          <w:sz w:val="20"/>
        </w:rPr>
        <w:t>Respuesta a consulta #</w:t>
      </w:r>
      <w:r w:rsidRPr="00117D0A">
        <w:rPr>
          <w:spacing w:val="-1"/>
          <w:sz w:val="20"/>
        </w:rPr>
        <w:t xml:space="preserve"> </w:t>
      </w:r>
      <w:r w:rsidRPr="00117D0A">
        <w:rPr>
          <w:sz w:val="20"/>
        </w:rPr>
        <w:t>4201912000004426</w:t>
      </w:r>
    </w:p>
    <w:p w:rsidRPr="00117D0A" w:rsidR="007075B0" w:rsidRDefault="00563E5B" w14:paraId="4EA449DA" w14:textId="77777777">
      <w:pPr>
        <w:tabs>
          <w:tab w:val="left" w:pos="3113"/>
        </w:tabs>
        <w:ind w:left="280"/>
        <w:rPr>
          <w:sz w:val="20"/>
        </w:rPr>
      </w:pPr>
      <w:r w:rsidRPr="00117D0A">
        <w:rPr>
          <w:b/>
          <w:sz w:val="20"/>
        </w:rPr>
        <w:t>Temas:</w:t>
      </w:r>
      <w:r w:rsidRPr="00117D0A">
        <w:rPr>
          <w:b/>
          <w:sz w:val="20"/>
        </w:rPr>
        <w:tab/>
      </w:r>
      <w:r w:rsidRPr="00117D0A">
        <w:rPr>
          <w:sz w:val="20"/>
        </w:rPr>
        <w:t>Documentos Tipo,</w:t>
      </w:r>
      <w:r w:rsidRPr="00117D0A">
        <w:rPr>
          <w:spacing w:val="-1"/>
          <w:sz w:val="20"/>
        </w:rPr>
        <w:t xml:space="preserve"> </w:t>
      </w:r>
      <w:r w:rsidRPr="00117D0A">
        <w:rPr>
          <w:sz w:val="20"/>
        </w:rPr>
        <w:t>Otros</w:t>
      </w:r>
    </w:p>
    <w:p w:rsidRPr="00117D0A" w:rsidR="007075B0" w:rsidRDefault="00563E5B" w14:paraId="0FB208B0" w14:textId="77777777">
      <w:pPr>
        <w:tabs>
          <w:tab w:val="left" w:pos="3113"/>
        </w:tabs>
        <w:ind w:left="280"/>
        <w:rPr>
          <w:sz w:val="20"/>
        </w:rPr>
      </w:pPr>
      <w:r w:rsidRPr="00117D0A">
        <w:rPr>
          <w:b/>
          <w:sz w:val="20"/>
        </w:rPr>
        <w:t>Tipo de</w:t>
      </w:r>
      <w:r w:rsidRPr="00117D0A">
        <w:rPr>
          <w:b/>
          <w:spacing w:val="-5"/>
          <w:sz w:val="20"/>
        </w:rPr>
        <w:t xml:space="preserve"> </w:t>
      </w:r>
      <w:r w:rsidRPr="00117D0A">
        <w:rPr>
          <w:b/>
          <w:sz w:val="20"/>
        </w:rPr>
        <w:t>asunto</w:t>
      </w:r>
      <w:r w:rsidRPr="00117D0A">
        <w:rPr>
          <w:b/>
          <w:spacing w:val="-1"/>
          <w:sz w:val="20"/>
        </w:rPr>
        <w:t xml:space="preserve"> </w:t>
      </w:r>
      <w:r w:rsidRPr="00117D0A">
        <w:rPr>
          <w:b/>
          <w:sz w:val="20"/>
        </w:rPr>
        <w:t>consultado:</w:t>
      </w:r>
      <w:r w:rsidRPr="00117D0A">
        <w:rPr>
          <w:b/>
          <w:sz w:val="20"/>
        </w:rPr>
        <w:tab/>
      </w:r>
      <w:r w:rsidRPr="00117D0A">
        <w:rPr>
          <w:sz w:val="20"/>
        </w:rPr>
        <w:t>Experiencia exigible para la contratación de la construcción de</w:t>
      </w:r>
      <w:r w:rsidRPr="00117D0A">
        <w:rPr>
          <w:spacing w:val="-26"/>
          <w:sz w:val="20"/>
        </w:rPr>
        <w:t xml:space="preserve"> </w:t>
      </w:r>
      <w:r w:rsidRPr="00117D0A">
        <w:rPr>
          <w:sz w:val="20"/>
        </w:rPr>
        <w:t>placa</w:t>
      </w:r>
    </w:p>
    <w:p w:rsidRPr="00117D0A" w:rsidR="007075B0" w:rsidRDefault="00563E5B" w14:paraId="3C040F45" w14:textId="77777777">
      <w:pPr>
        <w:pStyle w:val="Textoindependiente"/>
        <w:spacing w:before="2"/>
        <w:ind w:left="3113"/>
      </w:pPr>
      <w:r w:rsidRPr="00117D0A">
        <w:t>huella</w:t>
      </w:r>
    </w:p>
    <w:p w:rsidRPr="00117D0A" w:rsidR="007075B0" w:rsidRDefault="007075B0" w14:paraId="02CAA0EA" w14:textId="77777777">
      <w:pPr>
        <w:pStyle w:val="Textoindependiente"/>
        <w:rPr>
          <w:sz w:val="22"/>
        </w:rPr>
      </w:pPr>
    </w:p>
    <w:p w:rsidRPr="00117D0A" w:rsidR="007075B0" w:rsidRDefault="00563E5B" w14:paraId="328BD221" w14:textId="77777777">
      <w:pPr>
        <w:pStyle w:val="Textoindependiente"/>
        <w:ind w:left="280"/>
      </w:pPr>
      <w:r w:rsidRPr="00117D0A">
        <w:t>Estimado ciudadano,</w:t>
      </w:r>
    </w:p>
    <w:p w:rsidRPr="00117D0A" w:rsidR="007075B0" w:rsidRDefault="007075B0" w14:paraId="3908FA68" w14:textId="77777777">
      <w:pPr>
        <w:pStyle w:val="Textoindependiente"/>
      </w:pPr>
    </w:p>
    <w:p w:rsidRPr="00117D0A" w:rsidR="007075B0" w:rsidRDefault="00563E5B" w14:paraId="287B3E07" w14:textId="77777777">
      <w:pPr>
        <w:pStyle w:val="Textoindependiente"/>
        <w:spacing w:before="1"/>
        <w:ind w:left="280" w:right="109"/>
        <w:jc w:val="both"/>
      </w:pPr>
      <w:r w:rsidRPr="00117D0A">
        <w:t>La Agencia Nacional de Contratación Pública - Colombia Compra Eficiente responde su consulta del 3 de julio de 2019 en ejercicio de la competencia otorgada por el numeral 5 del artículo 3 y numeral 8 del artículo 11 del Decreto 4170 de</w:t>
      </w:r>
      <w:r w:rsidRPr="00117D0A">
        <w:rPr>
          <w:spacing w:val="-4"/>
        </w:rPr>
        <w:t xml:space="preserve"> </w:t>
      </w:r>
      <w:r w:rsidRPr="00117D0A">
        <w:t>2011.</w:t>
      </w:r>
    </w:p>
    <w:p w:rsidRPr="00117D0A" w:rsidR="007075B0" w:rsidRDefault="007075B0" w14:paraId="1B0748A5" w14:textId="77777777">
      <w:pPr>
        <w:pStyle w:val="Textoindependiente"/>
      </w:pPr>
    </w:p>
    <w:p w:rsidRPr="00117D0A" w:rsidR="007075B0" w:rsidRDefault="00563E5B" w14:paraId="017A9AF7" w14:textId="77777777">
      <w:pPr>
        <w:pStyle w:val="Prrafodelista"/>
        <w:numPr>
          <w:ilvl w:val="0"/>
          <w:numId w:val="3"/>
        </w:numPr>
        <w:tabs>
          <w:tab w:val="left" w:pos="566"/>
        </w:tabs>
        <w:ind w:hanging="286"/>
        <w:jc w:val="left"/>
        <w:rPr>
          <w:b/>
          <w:sz w:val="20"/>
        </w:rPr>
      </w:pPr>
      <w:r w:rsidRPr="00117D0A">
        <w:rPr>
          <w:b/>
          <w:sz w:val="20"/>
        </w:rPr>
        <w:t>PROBLEMA</w:t>
      </w:r>
      <w:r w:rsidRPr="00117D0A">
        <w:rPr>
          <w:b/>
          <w:spacing w:val="-2"/>
          <w:sz w:val="20"/>
        </w:rPr>
        <w:t xml:space="preserve"> </w:t>
      </w:r>
      <w:r w:rsidRPr="00117D0A">
        <w:rPr>
          <w:b/>
          <w:sz w:val="20"/>
        </w:rPr>
        <w:t>PLANTEADO</w:t>
      </w:r>
    </w:p>
    <w:p w:rsidRPr="00117D0A" w:rsidR="007075B0" w:rsidRDefault="00563E5B" w14:paraId="5797B1F9" w14:textId="77777777">
      <w:pPr>
        <w:pStyle w:val="Textoindependiente"/>
        <w:spacing w:before="214"/>
        <w:ind w:left="280" w:right="110"/>
        <w:jc w:val="both"/>
      </w:pPr>
      <w:r w:rsidRPr="00117D0A">
        <w:rPr>
          <w:i/>
        </w:rPr>
        <w:t>“</w:t>
      </w:r>
      <w:r w:rsidRPr="00117D0A">
        <w:t xml:space="preserve">Se solicita informar para una licitación de construcción de placa huella en sector rural para construir 2 kilómetros por un valor de 2.000 millones de pesos cómo se debe aplicar la matriz de experiencia del Decreto 342 de 2019 pliego tipo proyectos de infraestructura? </w:t>
      </w:r>
      <w:r w:rsidRPr="00117D0A" w:rsidR="00117D0A">
        <w:t>¿</w:t>
      </w:r>
      <w:proofErr w:type="spellStart"/>
      <w:r w:rsidRPr="00117D0A" w:rsidR="00117D0A">
        <w:t>que</w:t>
      </w:r>
      <w:proofErr w:type="spellEnd"/>
      <w:r w:rsidRPr="00117D0A" w:rsidR="00117D0A">
        <w:t xml:space="preserve"> experiencia se debe pedir para un proceso de licitación de este tipo? </w:t>
      </w:r>
      <w:r w:rsidRPr="00117D0A">
        <w:t xml:space="preserve"> la pregunta va encaminada ya que </w:t>
      </w:r>
      <w:proofErr w:type="gramStart"/>
      <w:r w:rsidRPr="00117D0A">
        <w:t>alguna entidades</w:t>
      </w:r>
      <w:proofErr w:type="gramEnd"/>
      <w:r w:rsidRPr="00117D0A">
        <w:t xml:space="preserve"> están solicitando solamente experiencia en vías rurales? </w:t>
      </w:r>
      <w:proofErr w:type="spellStart"/>
      <w:r w:rsidRPr="00117D0A">
        <w:t>esta</w:t>
      </w:r>
      <w:proofErr w:type="spellEnd"/>
      <w:r w:rsidRPr="00117D0A">
        <w:t xml:space="preserve"> bien aplicada la norma?”.</w:t>
      </w:r>
    </w:p>
    <w:p w:rsidRPr="00117D0A" w:rsidR="007075B0" w:rsidRDefault="007075B0" w14:paraId="719378CB" w14:textId="77777777">
      <w:pPr>
        <w:pStyle w:val="Textoindependiente"/>
        <w:spacing w:before="10"/>
        <w:rPr>
          <w:sz w:val="21"/>
        </w:rPr>
      </w:pPr>
    </w:p>
    <w:p w:rsidRPr="00117D0A" w:rsidR="007075B0" w:rsidRDefault="00563E5B" w14:paraId="418DF929" w14:textId="77777777">
      <w:pPr>
        <w:pStyle w:val="Prrafodelista"/>
        <w:numPr>
          <w:ilvl w:val="0"/>
          <w:numId w:val="3"/>
        </w:numPr>
        <w:tabs>
          <w:tab w:val="left" w:pos="566"/>
        </w:tabs>
        <w:spacing w:line="220" w:lineRule="auto"/>
        <w:ind w:right="307"/>
        <w:jc w:val="left"/>
        <w:rPr>
          <w:b/>
          <w:sz w:val="20"/>
        </w:rPr>
      </w:pPr>
      <w:r w:rsidRPr="00117D0A">
        <w:rPr>
          <w:b/>
          <w:sz w:val="20"/>
        </w:rPr>
        <w:t>LA AGENCIA NACIONAL DE CONTRATACIÓN PÚBLICA - COLOMBIA COMPRA EFICIENTE RESPONDE:</w:t>
      </w:r>
    </w:p>
    <w:p w:rsidRPr="00117D0A" w:rsidR="007075B0" w:rsidRDefault="007075B0" w14:paraId="7E9C65A5" w14:textId="77777777">
      <w:pPr>
        <w:pStyle w:val="Textoindependiente"/>
        <w:spacing w:before="4"/>
      </w:pPr>
    </w:p>
    <w:p w:rsidRPr="00117D0A" w:rsidR="007075B0" w:rsidRDefault="00563E5B" w14:paraId="50F45D48" w14:textId="77777777">
      <w:pPr>
        <w:pStyle w:val="Textoindependiente"/>
        <w:ind w:left="280" w:right="111"/>
        <w:jc w:val="both"/>
      </w:pPr>
      <w:r w:rsidRPr="00117D0A">
        <w:t>El Decreto 342 de 2019 adoptó los Documentos Tipo para los pliegos de condiciones de los procesos de selección de licitación de obra pública de infraestructura de transporte, los cuales contienen parámetros obligatorios para las entidades estatales sometidas al Estatuto General de Contratación Pública que adelanten este tipo de procesos.</w:t>
      </w:r>
    </w:p>
    <w:p w:rsidRPr="00117D0A" w:rsidR="007075B0" w:rsidRDefault="007075B0" w14:paraId="49AB7430" w14:textId="77777777">
      <w:pPr>
        <w:pStyle w:val="Textoindependiente"/>
      </w:pPr>
    </w:p>
    <w:p w:rsidRPr="00117D0A" w:rsidR="007075B0" w:rsidRDefault="00563E5B" w14:paraId="519537E4" w14:textId="77777777">
      <w:pPr>
        <w:pStyle w:val="Textoindependiente"/>
        <w:ind w:left="280" w:right="105"/>
        <w:jc w:val="both"/>
      </w:pPr>
      <w:r w:rsidRPr="00117D0A">
        <w:t>La entidad estatal debe verificar que las actividades a contratar se encuentren cubiertas por alguna de las actividades identificadas en la Matriz 1 – Experiencia de los Documentos Tipo adoptados por el Decreto 342 de 2019 para los diferentes tipos de infraestructura. Además, debe tener en cuenta los conceptos propios de la ingeniería civil y los definidos del Anexo -3 Glosario, con el fin de verificar si el objeto a contratar se encuentra enmarcado en estas actividades.</w:t>
      </w:r>
    </w:p>
    <w:p w:rsidRPr="00117D0A" w:rsidR="007075B0" w:rsidRDefault="007075B0" w14:paraId="648E1997" w14:textId="77777777">
      <w:pPr>
        <w:pStyle w:val="Textoindependiente"/>
      </w:pPr>
    </w:p>
    <w:p w:rsidRPr="00117D0A" w:rsidR="007075B0" w:rsidRDefault="00563E5B" w14:paraId="3A78A80C" w14:textId="77777777">
      <w:pPr>
        <w:pStyle w:val="Textoindependiente"/>
        <w:spacing w:before="1"/>
        <w:ind w:left="280" w:right="117"/>
        <w:jc w:val="both"/>
      </w:pPr>
      <w:r w:rsidRPr="00117D0A">
        <w:t>De</w:t>
      </w:r>
      <w:r w:rsidRPr="00117D0A">
        <w:rPr>
          <w:spacing w:val="-6"/>
        </w:rPr>
        <w:t xml:space="preserve"> </w:t>
      </w:r>
      <w:r w:rsidRPr="00117D0A">
        <w:t>esta</w:t>
      </w:r>
      <w:r w:rsidRPr="00117D0A">
        <w:rPr>
          <w:spacing w:val="-5"/>
        </w:rPr>
        <w:t xml:space="preserve"> </w:t>
      </w:r>
      <w:r w:rsidRPr="00117D0A">
        <w:t>manera,</w:t>
      </w:r>
      <w:r w:rsidRPr="00117D0A">
        <w:rPr>
          <w:spacing w:val="-5"/>
        </w:rPr>
        <w:t xml:space="preserve"> </w:t>
      </w:r>
      <w:r w:rsidRPr="00117D0A">
        <w:t>la</w:t>
      </w:r>
      <w:r w:rsidRPr="00117D0A">
        <w:rPr>
          <w:spacing w:val="-2"/>
        </w:rPr>
        <w:t xml:space="preserve"> </w:t>
      </w:r>
      <w:r w:rsidRPr="00117D0A">
        <w:t>entidad</w:t>
      </w:r>
      <w:r w:rsidRPr="00117D0A">
        <w:rPr>
          <w:spacing w:val="-3"/>
        </w:rPr>
        <w:t xml:space="preserve"> </w:t>
      </w:r>
      <w:r w:rsidRPr="00117D0A">
        <w:t>estatal,</w:t>
      </w:r>
      <w:r w:rsidRPr="00117D0A">
        <w:rPr>
          <w:spacing w:val="-3"/>
        </w:rPr>
        <w:t xml:space="preserve"> </w:t>
      </w:r>
      <w:r w:rsidRPr="00117D0A">
        <w:t>para</w:t>
      </w:r>
      <w:r w:rsidRPr="00117D0A">
        <w:rPr>
          <w:spacing w:val="-2"/>
        </w:rPr>
        <w:t xml:space="preserve"> </w:t>
      </w:r>
      <w:r w:rsidRPr="00117D0A">
        <w:t>definir</w:t>
      </w:r>
      <w:r w:rsidRPr="00117D0A">
        <w:rPr>
          <w:spacing w:val="-2"/>
        </w:rPr>
        <w:t xml:space="preserve"> </w:t>
      </w:r>
      <w:r w:rsidRPr="00117D0A">
        <w:t>la</w:t>
      </w:r>
      <w:r w:rsidRPr="00117D0A">
        <w:rPr>
          <w:spacing w:val="-5"/>
        </w:rPr>
        <w:t xml:space="preserve"> </w:t>
      </w:r>
      <w:r w:rsidRPr="00117D0A">
        <w:t>experiencia</w:t>
      </w:r>
      <w:r w:rsidRPr="00117D0A">
        <w:rPr>
          <w:spacing w:val="-3"/>
        </w:rPr>
        <w:t xml:space="preserve"> </w:t>
      </w:r>
      <w:r w:rsidRPr="00117D0A">
        <w:t>exigible</w:t>
      </w:r>
      <w:r w:rsidRPr="00117D0A">
        <w:rPr>
          <w:spacing w:val="-2"/>
        </w:rPr>
        <w:t xml:space="preserve"> </w:t>
      </w:r>
      <w:r w:rsidRPr="00117D0A">
        <w:t>en</w:t>
      </w:r>
      <w:r w:rsidRPr="00117D0A">
        <w:rPr>
          <w:spacing w:val="-3"/>
        </w:rPr>
        <w:t xml:space="preserve"> </w:t>
      </w:r>
      <w:r w:rsidRPr="00117D0A">
        <w:t>un</w:t>
      </w:r>
      <w:r w:rsidRPr="00117D0A">
        <w:rPr>
          <w:spacing w:val="-2"/>
        </w:rPr>
        <w:t xml:space="preserve"> </w:t>
      </w:r>
      <w:r w:rsidRPr="00117D0A">
        <w:t>proceso</w:t>
      </w:r>
      <w:r w:rsidRPr="00117D0A">
        <w:rPr>
          <w:spacing w:val="-3"/>
        </w:rPr>
        <w:t xml:space="preserve"> </w:t>
      </w:r>
      <w:r w:rsidRPr="00117D0A">
        <w:t>de</w:t>
      </w:r>
      <w:r w:rsidRPr="00117D0A">
        <w:rPr>
          <w:spacing w:val="-2"/>
        </w:rPr>
        <w:t xml:space="preserve"> </w:t>
      </w:r>
      <w:r w:rsidRPr="00117D0A">
        <w:t>contratación de licitación de obra pública de infraestructura de transporte, debe seguir los siguientes</w:t>
      </w:r>
      <w:r w:rsidRPr="00117D0A">
        <w:rPr>
          <w:spacing w:val="-28"/>
        </w:rPr>
        <w:t xml:space="preserve"> </w:t>
      </w:r>
      <w:r w:rsidRPr="00117D0A">
        <w:t>pasos:</w:t>
      </w:r>
    </w:p>
    <w:p w:rsidRPr="00117D0A" w:rsidR="007075B0" w:rsidRDefault="007075B0" w14:paraId="41D3A74E" w14:textId="77777777">
      <w:pPr>
        <w:pStyle w:val="Textoindependiente"/>
        <w:spacing w:before="6"/>
        <w:rPr>
          <w:sz w:val="16"/>
        </w:rPr>
      </w:pPr>
    </w:p>
    <w:p w:rsidRPr="00117D0A" w:rsidR="007075B0" w:rsidRDefault="00563E5B" w14:paraId="6FC63818" w14:textId="77777777">
      <w:pPr>
        <w:pStyle w:val="Prrafodelista"/>
        <w:numPr>
          <w:ilvl w:val="0"/>
          <w:numId w:val="2"/>
        </w:numPr>
        <w:tabs>
          <w:tab w:val="left" w:pos="706"/>
        </w:tabs>
        <w:spacing w:before="96" w:line="237" w:lineRule="auto"/>
        <w:ind w:right="109"/>
        <w:jc w:val="both"/>
        <w:rPr>
          <w:sz w:val="20"/>
        </w:rPr>
      </w:pPr>
      <w:r w:rsidRPr="00117D0A">
        <w:rPr>
          <w:sz w:val="20"/>
        </w:rPr>
        <w:t xml:space="preserve">Identificar en la “Matriz 1- Experiencia” el tipo de infraestructura sobre el cual recae la obra a ejecutar. Al respecto esta matriz contiene ocho (8) secciones: </w:t>
      </w:r>
      <w:r w:rsidRPr="00117D0A">
        <w:rPr>
          <w:b/>
          <w:sz w:val="20"/>
        </w:rPr>
        <w:t xml:space="preserve">1. </w:t>
      </w:r>
      <w:r w:rsidRPr="00117D0A">
        <w:rPr>
          <w:sz w:val="20"/>
        </w:rPr>
        <w:t>OBRAS EN VÍAS PRIMARIAS O</w:t>
      </w:r>
      <w:r w:rsidRPr="00117D0A">
        <w:rPr>
          <w:spacing w:val="9"/>
          <w:sz w:val="20"/>
        </w:rPr>
        <w:t xml:space="preserve"> </w:t>
      </w:r>
      <w:r w:rsidRPr="00117D0A">
        <w:rPr>
          <w:sz w:val="20"/>
        </w:rPr>
        <w:t>SECUNDARIAS.</w:t>
      </w:r>
      <w:r w:rsidRPr="00117D0A">
        <w:rPr>
          <w:spacing w:val="10"/>
          <w:sz w:val="20"/>
        </w:rPr>
        <w:t xml:space="preserve"> </w:t>
      </w:r>
      <w:r w:rsidRPr="00117D0A">
        <w:rPr>
          <w:b/>
          <w:sz w:val="20"/>
        </w:rPr>
        <w:t>2</w:t>
      </w:r>
      <w:r w:rsidRPr="00117D0A">
        <w:rPr>
          <w:sz w:val="20"/>
        </w:rPr>
        <w:t>.</w:t>
      </w:r>
      <w:r w:rsidRPr="00117D0A">
        <w:rPr>
          <w:spacing w:val="11"/>
          <w:sz w:val="20"/>
        </w:rPr>
        <w:t xml:space="preserve"> </w:t>
      </w:r>
      <w:r w:rsidRPr="00117D0A">
        <w:rPr>
          <w:sz w:val="20"/>
        </w:rPr>
        <w:t>OBRAS</w:t>
      </w:r>
      <w:r w:rsidRPr="00117D0A">
        <w:rPr>
          <w:spacing w:val="10"/>
          <w:sz w:val="20"/>
        </w:rPr>
        <w:t xml:space="preserve"> </w:t>
      </w:r>
      <w:r w:rsidRPr="00117D0A">
        <w:rPr>
          <w:sz w:val="20"/>
        </w:rPr>
        <w:t>EN</w:t>
      </w:r>
      <w:r w:rsidRPr="00117D0A">
        <w:rPr>
          <w:spacing w:val="12"/>
          <w:sz w:val="20"/>
        </w:rPr>
        <w:t xml:space="preserve"> </w:t>
      </w:r>
      <w:r w:rsidRPr="00117D0A">
        <w:rPr>
          <w:sz w:val="20"/>
        </w:rPr>
        <w:t>VIAS</w:t>
      </w:r>
      <w:r w:rsidRPr="00117D0A">
        <w:rPr>
          <w:spacing w:val="9"/>
          <w:sz w:val="20"/>
        </w:rPr>
        <w:t xml:space="preserve"> </w:t>
      </w:r>
      <w:r w:rsidRPr="00117D0A">
        <w:rPr>
          <w:sz w:val="20"/>
        </w:rPr>
        <w:t>TERCIARIAS.</w:t>
      </w:r>
      <w:r w:rsidRPr="00117D0A">
        <w:rPr>
          <w:spacing w:val="14"/>
          <w:sz w:val="20"/>
        </w:rPr>
        <w:t xml:space="preserve"> </w:t>
      </w:r>
      <w:r w:rsidRPr="00117D0A">
        <w:rPr>
          <w:b/>
          <w:sz w:val="20"/>
        </w:rPr>
        <w:t>3.</w:t>
      </w:r>
      <w:r w:rsidRPr="00117D0A">
        <w:rPr>
          <w:b/>
          <w:spacing w:val="9"/>
          <w:sz w:val="20"/>
        </w:rPr>
        <w:t xml:space="preserve"> </w:t>
      </w:r>
      <w:r w:rsidRPr="00117D0A">
        <w:rPr>
          <w:sz w:val="20"/>
        </w:rPr>
        <w:t>OBRAS</w:t>
      </w:r>
      <w:r w:rsidRPr="00117D0A">
        <w:rPr>
          <w:spacing w:val="9"/>
          <w:sz w:val="20"/>
        </w:rPr>
        <w:t xml:space="preserve"> </w:t>
      </w:r>
      <w:r w:rsidRPr="00117D0A">
        <w:rPr>
          <w:sz w:val="20"/>
        </w:rPr>
        <w:t>MARITIMAS</w:t>
      </w:r>
      <w:r w:rsidRPr="00117D0A">
        <w:rPr>
          <w:spacing w:val="12"/>
          <w:sz w:val="20"/>
        </w:rPr>
        <w:t xml:space="preserve"> </w:t>
      </w:r>
      <w:r w:rsidRPr="00117D0A">
        <w:rPr>
          <w:sz w:val="20"/>
        </w:rPr>
        <w:t>Y</w:t>
      </w:r>
      <w:r w:rsidRPr="00117D0A">
        <w:rPr>
          <w:spacing w:val="6"/>
          <w:sz w:val="20"/>
        </w:rPr>
        <w:t xml:space="preserve"> </w:t>
      </w:r>
      <w:r w:rsidRPr="00117D0A">
        <w:rPr>
          <w:sz w:val="20"/>
        </w:rPr>
        <w:t>FLUVIALES.</w:t>
      </w:r>
    </w:p>
    <w:p w:rsidRPr="00117D0A" w:rsidR="007075B0" w:rsidRDefault="00563E5B" w14:paraId="2262EBFA" w14:textId="77777777">
      <w:pPr>
        <w:pStyle w:val="Textoindependiente"/>
        <w:spacing w:before="6"/>
        <w:ind w:left="705" w:right="108"/>
        <w:jc w:val="both"/>
      </w:pPr>
      <w:r w:rsidRPr="00117D0A">
        <w:rPr>
          <w:b/>
        </w:rPr>
        <w:t>4</w:t>
      </w:r>
      <w:r w:rsidRPr="00117D0A">
        <w:rPr>
          <w:rFonts w:ascii="Calibri" w:hAnsi="Calibri"/>
          <w:b/>
          <w:sz w:val="24"/>
        </w:rPr>
        <w:t xml:space="preserve">. </w:t>
      </w:r>
      <w:r w:rsidRPr="00117D0A">
        <w:t xml:space="preserve">OBRAS EN VIAS PRIMARIAS O SECUNDARIAS O TERCIARIAS PARA ATENCIÓN DE EMERGENCIAS DIFERENTES A CONTRATACIÓN DIRECTA. </w:t>
      </w:r>
      <w:r w:rsidRPr="00117D0A">
        <w:rPr>
          <w:b/>
        </w:rPr>
        <w:t xml:space="preserve">5. </w:t>
      </w:r>
      <w:r w:rsidRPr="00117D0A">
        <w:t xml:space="preserve">OBRAS FERREAS. </w:t>
      </w:r>
      <w:r w:rsidRPr="00117D0A">
        <w:rPr>
          <w:b/>
        </w:rPr>
        <w:t>6</w:t>
      </w:r>
      <w:r w:rsidRPr="00117D0A">
        <w:t xml:space="preserve">. OBRAS INFRAESTRUCTURA VIAL URBANA. </w:t>
      </w:r>
      <w:r w:rsidRPr="00117D0A">
        <w:rPr>
          <w:b/>
        </w:rPr>
        <w:t xml:space="preserve">7. </w:t>
      </w:r>
      <w:r w:rsidRPr="00117D0A">
        <w:t xml:space="preserve">OBRAS EN PUENTES. </w:t>
      </w:r>
      <w:r w:rsidRPr="00117D0A">
        <w:rPr>
          <w:b/>
        </w:rPr>
        <w:t xml:space="preserve">8. </w:t>
      </w:r>
      <w:r w:rsidRPr="00117D0A">
        <w:t>OBRAS AEROPORTUARIAS.</w:t>
      </w:r>
    </w:p>
    <w:p w:rsidRPr="00117D0A" w:rsidR="007075B0" w:rsidRDefault="007075B0" w14:paraId="4803A804" w14:textId="77777777">
      <w:pPr>
        <w:pStyle w:val="Textoindependiente"/>
        <w:spacing w:before="1"/>
      </w:pPr>
    </w:p>
    <w:p w:rsidRPr="00117D0A" w:rsidR="007075B0" w:rsidRDefault="00563E5B" w14:paraId="4F518542" w14:textId="77777777">
      <w:pPr>
        <w:pStyle w:val="Prrafodelista"/>
        <w:numPr>
          <w:ilvl w:val="0"/>
          <w:numId w:val="2"/>
        </w:numPr>
        <w:tabs>
          <w:tab w:val="left" w:pos="706"/>
        </w:tabs>
        <w:ind w:right="107" w:hanging="525"/>
        <w:jc w:val="both"/>
        <w:rPr>
          <w:sz w:val="20"/>
        </w:rPr>
      </w:pPr>
      <w:r w:rsidRPr="00117D0A">
        <w:rPr>
          <w:sz w:val="20"/>
        </w:rPr>
        <w:t>Una vez definido el tipo de infraestructura, identificar la “</w:t>
      </w:r>
      <w:r w:rsidRPr="00117D0A">
        <w:rPr>
          <w:i/>
          <w:sz w:val="20"/>
        </w:rPr>
        <w:t>ACTIVIDAD A CONTRATAR</w:t>
      </w:r>
      <w:r w:rsidRPr="00117D0A">
        <w:rPr>
          <w:sz w:val="20"/>
        </w:rPr>
        <w:t>” acorde con la Matriz 1-</w:t>
      </w:r>
      <w:r w:rsidRPr="00117D0A">
        <w:rPr>
          <w:spacing w:val="-3"/>
          <w:sz w:val="20"/>
        </w:rPr>
        <w:t xml:space="preserve"> </w:t>
      </w:r>
      <w:r w:rsidRPr="00117D0A">
        <w:rPr>
          <w:sz w:val="20"/>
        </w:rPr>
        <w:t>Experiencia.</w:t>
      </w:r>
    </w:p>
    <w:p w:rsidRPr="00117D0A" w:rsidR="007075B0" w:rsidRDefault="007075B0" w14:paraId="05720CB9" w14:textId="77777777">
      <w:pPr>
        <w:pStyle w:val="Textoindependiente"/>
      </w:pPr>
    </w:p>
    <w:p w:rsidRPr="00117D0A" w:rsidR="007075B0" w:rsidRDefault="00563E5B" w14:paraId="035EBD39" w14:textId="77777777">
      <w:pPr>
        <w:pStyle w:val="Prrafodelista"/>
        <w:numPr>
          <w:ilvl w:val="0"/>
          <w:numId w:val="2"/>
        </w:numPr>
        <w:tabs>
          <w:tab w:val="left" w:pos="706"/>
        </w:tabs>
        <w:ind w:right="115" w:hanging="583"/>
        <w:jc w:val="both"/>
        <w:rPr>
          <w:sz w:val="20"/>
        </w:rPr>
      </w:pPr>
      <w:r w:rsidRPr="00117D0A">
        <w:rPr>
          <w:sz w:val="20"/>
        </w:rPr>
        <w:t>Identificar el rango en el cual se encuentra el proceso de contratación de acuerdo con el presupuesto oficial.</w:t>
      </w:r>
    </w:p>
    <w:p w:rsidRPr="00117D0A" w:rsidR="007075B0" w:rsidRDefault="007075B0" w14:paraId="648DE708" w14:textId="77777777">
      <w:pPr>
        <w:pStyle w:val="Textoindependiente"/>
        <w:spacing w:before="9"/>
        <w:rPr>
          <w:sz w:val="19"/>
        </w:rPr>
      </w:pPr>
    </w:p>
    <w:p w:rsidRPr="00117D0A" w:rsidR="007075B0" w:rsidRDefault="00563E5B" w14:paraId="32E50801" w14:textId="77777777">
      <w:pPr>
        <w:pStyle w:val="Prrafodelista"/>
        <w:numPr>
          <w:ilvl w:val="0"/>
          <w:numId w:val="2"/>
        </w:numPr>
        <w:tabs>
          <w:tab w:val="left" w:pos="706"/>
        </w:tabs>
        <w:ind w:right="109" w:hanging="603"/>
        <w:jc w:val="both"/>
        <w:rPr>
          <w:sz w:val="20"/>
        </w:rPr>
      </w:pPr>
      <w:r w:rsidRPr="00117D0A">
        <w:rPr>
          <w:sz w:val="20"/>
        </w:rPr>
        <w:t>Identificar la experiencia general exigible acorde con la Matriz 1- Experiencia teniendo en cuenta la actividad a contratar y el rango de la cuantía Del Proceso De</w:t>
      </w:r>
      <w:r w:rsidRPr="00117D0A">
        <w:rPr>
          <w:spacing w:val="-25"/>
          <w:sz w:val="20"/>
        </w:rPr>
        <w:t xml:space="preserve"> </w:t>
      </w:r>
      <w:r w:rsidRPr="00117D0A">
        <w:rPr>
          <w:sz w:val="20"/>
        </w:rPr>
        <w:t>Contratación.</w:t>
      </w:r>
    </w:p>
    <w:p w:rsidRPr="00117D0A" w:rsidR="007075B0" w:rsidRDefault="007075B0" w14:paraId="1770EFFF" w14:textId="77777777">
      <w:pPr>
        <w:pStyle w:val="Textoindependiente"/>
      </w:pPr>
    </w:p>
    <w:p w:rsidRPr="00117D0A" w:rsidR="007075B0" w:rsidRDefault="00563E5B" w14:paraId="62B3D71C" w14:textId="77777777">
      <w:pPr>
        <w:pStyle w:val="Prrafodelista"/>
        <w:numPr>
          <w:ilvl w:val="0"/>
          <w:numId w:val="2"/>
        </w:numPr>
        <w:tabs>
          <w:tab w:val="left" w:pos="706"/>
        </w:tabs>
        <w:ind w:right="109" w:hanging="548"/>
        <w:jc w:val="both"/>
        <w:rPr>
          <w:sz w:val="20"/>
        </w:rPr>
      </w:pPr>
      <w:r w:rsidRPr="00117D0A">
        <w:rPr>
          <w:sz w:val="20"/>
        </w:rPr>
        <w:t>Identificar la experiencia especifica exigible y el porcentaje de dimensionamiento que se puede solicitar acorde con la longitud a ejecutar. Esta exigencia únicamente se puede solicitar cuando la Matriz 1- Experiencia lo establece y en las condiciones allí</w:t>
      </w:r>
      <w:r w:rsidRPr="00117D0A">
        <w:rPr>
          <w:spacing w:val="-14"/>
          <w:sz w:val="20"/>
        </w:rPr>
        <w:t xml:space="preserve"> </w:t>
      </w:r>
      <w:r w:rsidRPr="00117D0A">
        <w:rPr>
          <w:sz w:val="20"/>
        </w:rPr>
        <w:t>definidas.</w:t>
      </w:r>
    </w:p>
    <w:p w:rsidRPr="00117D0A" w:rsidR="007075B0" w:rsidRDefault="007075B0" w14:paraId="28504655" w14:textId="77777777">
      <w:pPr>
        <w:pStyle w:val="Textoindependiente"/>
      </w:pPr>
    </w:p>
    <w:p w:rsidRPr="00117D0A" w:rsidR="007075B0" w:rsidRDefault="00563E5B" w14:paraId="2AA6F9B5" w14:textId="77777777">
      <w:pPr>
        <w:pStyle w:val="Textoindependiente"/>
        <w:spacing w:before="1"/>
        <w:ind w:left="280" w:right="114"/>
        <w:jc w:val="both"/>
      </w:pPr>
      <w:r w:rsidRPr="00117D0A">
        <w:t>Conforme a lo anterior, de acuerdo con el caso propuesto y la metodología previamente descrita, la experiencia exigible se determina así:</w:t>
      </w:r>
    </w:p>
    <w:p w:rsidRPr="00117D0A" w:rsidR="007075B0" w:rsidRDefault="007075B0" w14:paraId="62C64B86" w14:textId="77777777">
      <w:pPr>
        <w:pStyle w:val="Textoindependiente"/>
        <w:spacing w:before="11"/>
        <w:rPr>
          <w:sz w:val="19"/>
        </w:rPr>
      </w:pPr>
    </w:p>
    <w:p w:rsidRPr="00117D0A" w:rsidR="007075B0" w:rsidRDefault="00563E5B" w14:paraId="6C4C4B6A" w14:textId="77777777">
      <w:pPr>
        <w:pStyle w:val="Prrafodelista"/>
        <w:numPr>
          <w:ilvl w:val="0"/>
          <w:numId w:val="1"/>
        </w:numPr>
        <w:tabs>
          <w:tab w:val="left" w:pos="705"/>
          <w:tab w:val="left" w:pos="706"/>
        </w:tabs>
        <w:ind w:hanging="471"/>
        <w:jc w:val="left"/>
        <w:rPr>
          <w:sz w:val="20"/>
        </w:rPr>
      </w:pPr>
      <w:r w:rsidRPr="00117D0A">
        <w:rPr>
          <w:sz w:val="20"/>
        </w:rPr>
        <w:t xml:space="preserve">Tipo de infraestructura: </w:t>
      </w:r>
      <w:r w:rsidRPr="00117D0A">
        <w:rPr>
          <w:i/>
          <w:sz w:val="20"/>
        </w:rPr>
        <w:t>2. OBRAS EN VIAS</w:t>
      </w:r>
      <w:r w:rsidRPr="00117D0A">
        <w:rPr>
          <w:i/>
          <w:spacing w:val="-8"/>
          <w:sz w:val="20"/>
        </w:rPr>
        <w:t xml:space="preserve"> </w:t>
      </w:r>
      <w:r w:rsidRPr="00117D0A">
        <w:rPr>
          <w:i/>
          <w:sz w:val="20"/>
        </w:rPr>
        <w:t>TERCIARIAS</w:t>
      </w:r>
      <w:r w:rsidRPr="00117D0A">
        <w:rPr>
          <w:sz w:val="20"/>
        </w:rPr>
        <w:t>.</w:t>
      </w:r>
    </w:p>
    <w:p w:rsidRPr="00117D0A" w:rsidR="007075B0" w:rsidRDefault="007075B0" w14:paraId="45F60563" w14:textId="77777777">
      <w:pPr>
        <w:pStyle w:val="Textoindependiente"/>
      </w:pPr>
    </w:p>
    <w:p w:rsidRPr="00117D0A" w:rsidR="007075B0" w:rsidRDefault="00563E5B" w14:paraId="0A3985C1" w14:textId="77777777">
      <w:pPr>
        <w:pStyle w:val="Prrafodelista"/>
        <w:numPr>
          <w:ilvl w:val="0"/>
          <w:numId w:val="1"/>
        </w:numPr>
        <w:tabs>
          <w:tab w:val="left" w:pos="705"/>
          <w:tab w:val="left" w:pos="706"/>
        </w:tabs>
        <w:spacing w:before="1"/>
        <w:ind w:hanging="526"/>
        <w:jc w:val="left"/>
        <w:rPr>
          <w:i/>
          <w:sz w:val="20"/>
        </w:rPr>
      </w:pPr>
      <w:r w:rsidRPr="00117D0A">
        <w:rPr>
          <w:sz w:val="20"/>
        </w:rPr>
        <w:t xml:space="preserve">Actividad a contratar: </w:t>
      </w:r>
      <w:r w:rsidRPr="00117D0A">
        <w:rPr>
          <w:i/>
          <w:sz w:val="20"/>
        </w:rPr>
        <w:t>2.1 PROYECTOS DE CONSTRUCCIÓN DE VÍAS</w:t>
      </w:r>
      <w:r w:rsidRPr="00117D0A">
        <w:rPr>
          <w:i/>
          <w:spacing w:val="-14"/>
          <w:sz w:val="20"/>
        </w:rPr>
        <w:t xml:space="preserve"> </w:t>
      </w:r>
      <w:r w:rsidRPr="00117D0A">
        <w:rPr>
          <w:i/>
          <w:sz w:val="20"/>
        </w:rPr>
        <w:t>TERCIARIAS.</w:t>
      </w:r>
    </w:p>
    <w:p w:rsidRPr="00117D0A" w:rsidR="007075B0" w:rsidRDefault="007075B0" w14:paraId="5BCCE7F9" w14:textId="77777777">
      <w:pPr>
        <w:pStyle w:val="Textoindependiente"/>
        <w:spacing w:before="11"/>
        <w:rPr>
          <w:i/>
          <w:sz w:val="19"/>
        </w:rPr>
      </w:pPr>
    </w:p>
    <w:p w:rsidRPr="00117D0A" w:rsidR="007075B0" w:rsidRDefault="00563E5B" w14:paraId="5EEC1166" w14:textId="77777777">
      <w:pPr>
        <w:pStyle w:val="Prrafodelista"/>
        <w:numPr>
          <w:ilvl w:val="0"/>
          <w:numId w:val="1"/>
        </w:numPr>
        <w:tabs>
          <w:tab w:val="left" w:pos="705"/>
          <w:tab w:val="left" w:pos="706"/>
        </w:tabs>
        <w:ind w:hanging="583"/>
        <w:jc w:val="left"/>
        <w:rPr>
          <w:i/>
          <w:sz w:val="20"/>
        </w:rPr>
      </w:pPr>
      <w:r w:rsidRPr="00117D0A">
        <w:rPr>
          <w:sz w:val="20"/>
        </w:rPr>
        <w:t xml:space="preserve">Rango del presupuesto del proceso de contratación: </w:t>
      </w:r>
      <w:r w:rsidRPr="00117D0A">
        <w:rPr>
          <w:i/>
          <w:sz w:val="20"/>
        </w:rPr>
        <w:t>Entre 1.001 y 13.000</w:t>
      </w:r>
      <w:r w:rsidRPr="00117D0A">
        <w:rPr>
          <w:i/>
          <w:spacing w:val="-11"/>
          <w:sz w:val="20"/>
        </w:rPr>
        <w:t xml:space="preserve"> </w:t>
      </w:r>
      <w:r w:rsidRPr="00117D0A">
        <w:rPr>
          <w:i/>
          <w:sz w:val="20"/>
        </w:rPr>
        <w:t>SMMLV.</w:t>
      </w:r>
    </w:p>
    <w:p w:rsidRPr="00117D0A" w:rsidR="007075B0" w:rsidRDefault="007075B0" w14:paraId="21645D02" w14:textId="77777777">
      <w:pPr>
        <w:pStyle w:val="Textoindependiente"/>
        <w:rPr>
          <w:i/>
        </w:rPr>
      </w:pPr>
    </w:p>
    <w:p w:rsidRPr="00117D0A" w:rsidR="007075B0" w:rsidRDefault="00563E5B" w14:paraId="2250DF3C" w14:textId="77777777">
      <w:pPr>
        <w:pStyle w:val="Prrafodelista"/>
        <w:numPr>
          <w:ilvl w:val="0"/>
          <w:numId w:val="1"/>
        </w:numPr>
        <w:tabs>
          <w:tab w:val="left" w:pos="706"/>
        </w:tabs>
        <w:ind w:right="109" w:hanging="603"/>
        <w:jc w:val="both"/>
        <w:rPr>
          <w:i/>
          <w:sz w:val="20"/>
        </w:rPr>
      </w:pPr>
      <w:r w:rsidRPr="00117D0A">
        <w:rPr>
          <w:sz w:val="20"/>
        </w:rPr>
        <w:t xml:space="preserve">Experiencia general: </w:t>
      </w:r>
      <w:r w:rsidRPr="00117D0A">
        <w:rPr>
          <w:i/>
          <w:sz w:val="20"/>
        </w:rPr>
        <w:t>CONSTRUCCIÓN O MEJORAMIENTO O MANTENIMIENTO O REHABILITACIÓN O CONSERVACIÓN EN PAVIMENTO ASFALTICO O CONCRETO HIDRÁULICO O PLACA HUELLA DE CARRETERAS PRIMARIAS O SECUNDARIAS O VÍAS TERCIARIAS O VIAS URBANAS O PISTAS DE</w:t>
      </w:r>
      <w:r w:rsidRPr="00117D0A">
        <w:rPr>
          <w:i/>
          <w:spacing w:val="-6"/>
          <w:sz w:val="20"/>
        </w:rPr>
        <w:t xml:space="preserve"> </w:t>
      </w:r>
      <w:r w:rsidRPr="00117D0A">
        <w:rPr>
          <w:i/>
          <w:sz w:val="20"/>
        </w:rPr>
        <w:t>AEROPUERTOS.</w:t>
      </w:r>
    </w:p>
    <w:p w:rsidRPr="00117D0A" w:rsidR="007075B0" w:rsidRDefault="007075B0" w14:paraId="1390BB8B" w14:textId="77777777">
      <w:pPr>
        <w:pStyle w:val="Textoindependiente"/>
        <w:rPr>
          <w:i/>
        </w:rPr>
      </w:pPr>
    </w:p>
    <w:p w:rsidRPr="00117D0A" w:rsidR="007075B0" w:rsidRDefault="00563E5B" w14:paraId="3277868F" w14:textId="77777777">
      <w:pPr>
        <w:pStyle w:val="Prrafodelista"/>
        <w:numPr>
          <w:ilvl w:val="0"/>
          <w:numId w:val="1"/>
        </w:numPr>
        <w:tabs>
          <w:tab w:val="left" w:pos="706"/>
        </w:tabs>
        <w:ind w:right="107" w:hanging="548"/>
        <w:jc w:val="both"/>
        <w:rPr>
          <w:i/>
          <w:sz w:val="20"/>
        </w:rPr>
      </w:pPr>
      <w:r w:rsidRPr="00117D0A">
        <w:rPr>
          <w:sz w:val="20"/>
        </w:rPr>
        <w:t xml:space="preserve">Experiencia especifica: </w:t>
      </w:r>
      <w:r w:rsidRPr="00117D0A">
        <w:rPr>
          <w:i/>
          <w:sz w:val="20"/>
        </w:rPr>
        <w:t>“Por lo menos un (1) contrato de los contratos válidos aportados cuya longitud Intervenida corresponda al XX% de la longitud de carretera a construir mediante el presente proceso de contratación. [La Entidad deberá establecer la variable "</w:t>
      </w:r>
      <w:proofErr w:type="spellStart"/>
      <w:r w:rsidRPr="00117D0A">
        <w:rPr>
          <w:i/>
          <w:sz w:val="20"/>
        </w:rPr>
        <w:t>XX%"conforme</w:t>
      </w:r>
      <w:proofErr w:type="spellEnd"/>
      <w:r w:rsidRPr="00117D0A">
        <w:rPr>
          <w:i/>
          <w:sz w:val="20"/>
        </w:rPr>
        <w:t xml:space="preserve"> a la relación entre longitudes y porcentajes señalada en la fila denominada "% DE DIMENSIONAMIENTO</w:t>
      </w:r>
      <w:proofErr w:type="gramStart"/>
      <w:r w:rsidRPr="00117D0A">
        <w:rPr>
          <w:i/>
          <w:sz w:val="20"/>
        </w:rPr>
        <w:t>" ]</w:t>
      </w:r>
      <w:proofErr w:type="gramEnd"/>
      <w:r w:rsidRPr="00117D0A">
        <w:rPr>
          <w:i/>
          <w:sz w:val="20"/>
        </w:rPr>
        <w:t xml:space="preserve"> Nota: Para el caso de Proyectos de Construcción en vías terciarias no se requiere que la experiencia a ser acreditada haya incluido la pavimentación de la vía construida.”</w:t>
      </w:r>
    </w:p>
    <w:p w:rsidRPr="00117D0A" w:rsidR="007075B0" w:rsidRDefault="007075B0" w14:paraId="2E71E53B" w14:textId="77777777">
      <w:pPr>
        <w:pStyle w:val="Textoindependiente"/>
        <w:spacing w:before="1"/>
        <w:rPr>
          <w:i/>
        </w:rPr>
      </w:pPr>
    </w:p>
    <w:p w:rsidRPr="00117D0A" w:rsidR="007075B0" w:rsidRDefault="00563E5B" w14:paraId="6273D4A2" w14:textId="77777777">
      <w:pPr>
        <w:pStyle w:val="Textoindependiente"/>
        <w:ind w:left="280" w:right="110"/>
        <w:jc w:val="both"/>
      </w:pPr>
      <w:r w:rsidRPr="00117D0A">
        <w:t xml:space="preserve">Para establecer la variable </w:t>
      </w:r>
      <w:r w:rsidRPr="00117D0A">
        <w:rPr>
          <w:i/>
        </w:rPr>
        <w:t xml:space="preserve">xx% </w:t>
      </w:r>
      <w:r w:rsidRPr="00117D0A">
        <w:t>que corresponde al porcentaje de dimensionamiento que se debe acreditar</w:t>
      </w:r>
      <w:r w:rsidRPr="00117D0A">
        <w:rPr>
          <w:spacing w:val="-3"/>
        </w:rPr>
        <w:t xml:space="preserve"> </w:t>
      </w:r>
      <w:r w:rsidRPr="00117D0A">
        <w:t>con</w:t>
      </w:r>
      <w:r w:rsidRPr="00117D0A">
        <w:rPr>
          <w:spacing w:val="-4"/>
        </w:rPr>
        <w:t xml:space="preserve"> </w:t>
      </w:r>
      <w:r w:rsidRPr="00117D0A">
        <w:t>el</w:t>
      </w:r>
      <w:r w:rsidRPr="00117D0A">
        <w:rPr>
          <w:spacing w:val="-3"/>
        </w:rPr>
        <w:t xml:space="preserve"> </w:t>
      </w:r>
      <w:r w:rsidRPr="00117D0A">
        <w:t>contrato</w:t>
      </w:r>
      <w:r w:rsidRPr="00117D0A">
        <w:rPr>
          <w:spacing w:val="-2"/>
        </w:rPr>
        <w:t xml:space="preserve"> </w:t>
      </w:r>
      <w:r w:rsidRPr="00117D0A">
        <w:t>exigido</w:t>
      </w:r>
      <w:r w:rsidRPr="00117D0A">
        <w:rPr>
          <w:spacing w:val="-2"/>
        </w:rPr>
        <w:t xml:space="preserve"> </w:t>
      </w:r>
      <w:r w:rsidRPr="00117D0A">
        <w:t>en</w:t>
      </w:r>
      <w:r w:rsidRPr="00117D0A">
        <w:rPr>
          <w:spacing w:val="-4"/>
        </w:rPr>
        <w:t xml:space="preserve"> </w:t>
      </w:r>
      <w:r w:rsidRPr="00117D0A">
        <w:t>la</w:t>
      </w:r>
      <w:r w:rsidRPr="00117D0A">
        <w:rPr>
          <w:spacing w:val="1"/>
        </w:rPr>
        <w:t xml:space="preserve"> </w:t>
      </w:r>
      <w:r w:rsidRPr="00117D0A">
        <w:t>experiencia</w:t>
      </w:r>
      <w:r w:rsidRPr="00117D0A">
        <w:rPr>
          <w:spacing w:val="-4"/>
        </w:rPr>
        <w:t xml:space="preserve"> </w:t>
      </w:r>
      <w:r w:rsidRPr="00117D0A">
        <w:t>específica,</w:t>
      </w:r>
      <w:r w:rsidRPr="00117D0A">
        <w:rPr>
          <w:spacing w:val="-4"/>
        </w:rPr>
        <w:t xml:space="preserve"> </w:t>
      </w:r>
      <w:r w:rsidRPr="00117D0A">
        <w:t>la</w:t>
      </w:r>
      <w:r w:rsidRPr="00117D0A">
        <w:rPr>
          <w:spacing w:val="-4"/>
        </w:rPr>
        <w:t xml:space="preserve"> </w:t>
      </w:r>
      <w:r w:rsidRPr="00117D0A">
        <w:t>entidad</w:t>
      </w:r>
      <w:r w:rsidRPr="00117D0A">
        <w:rPr>
          <w:spacing w:val="-1"/>
        </w:rPr>
        <w:t xml:space="preserve"> </w:t>
      </w:r>
      <w:r w:rsidRPr="00117D0A">
        <w:t>estatal</w:t>
      </w:r>
      <w:r w:rsidRPr="00117D0A">
        <w:rPr>
          <w:spacing w:val="-3"/>
        </w:rPr>
        <w:t xml:space="preserve"> </w:t>
      </w:r>
      <w:r w:rsidRPr="00117D0A">
        <w:t>debe</w:t>
      </w:r>
      <w:r w:rsidRPr="00117D0A">
        <w:rPr>
          <w:spacing w:val="-2"/>
        </w:rPr>
        <w:t xml:space="preserve"> </w:t>
      </w:r>
      <w:r w:rsidRPr="00117D0A">
        <w:t>tener</w:t>
      </w:r>
      <w:r w:rsidRPr="00117D0A">
        <w:rPr>
          <w:spacing w:val="-3"/>
        </w:rPr>
        <w:t xml:space="preserve"> </w:t>
      </w:r>
      <w:r w:rsidRPr="00117D0A">
        <w:t>en</w:t>
      </w:r>
      <w:r w:rsidRPr="00117D0A">
        <w:rPr>
          <w:spacing w:val="-4"/>
        </w:rPr>
        <w:t xml:space="preserve"> </w:t>
      </w:r>
      <w:r w:rsidRPr="00117D0A">
        <w:t>cuenta la longitud de la vía a intervenir de acuerdo con los rangos definidos. Por lo tanto, si la longitud de la vía a construir es menor a cinco kilómetros (“&lt;5Km) el porcentaje que se debe acreditar corresponde al</w:t>
      </w:r>
      <w:r w:rsidRPr="00117D0A">
        <w:rPr>
          <w:spacing w:val="-1"/>
        </w:rPr>
        <w:t xml:space="preserve"> </w:t>
      </w:r>
      <w:r w:rsidRPr="00117D0A">
        <w:t>70%.</w:t>
      </w:r>
    </w:p>
    <w:p w:rsidRPr="00117D0A" w:rsidR="007075B0" w:rsidRDefault="007075B0" w14:paraId="10B140A4" w14:textId="77777777">
      <w:pPr>
        <w:pStyle w:val="Textoindependiente"/>
        <w:spacing w:before="6"/>
        <w:rPr>
          <w:sz w:val="16"/>
        </w:rPr>
      </w:pPr>
    </w:p>
    <w:p w:rsidRPr="00117D0A" w:rsidR="007075B0" w:rsidRDefault="00563E5B" w14:paraId="7B099BBB" w14:textId="77777777">
      <w:pPr>
        <w:pStyle w:val="Textoindependiente"/>
        <w:spacing w:before="94"/>
        <w:ind w:left="280" w:right="105"/>
        <w:jc w:val="both"/>
      </w:pPr>
      <w:r w:rsidRPr="00117D0A">
        <w:t>Por lo tanto, teniendo en cuenta que la vía a intervenir tiene una longitud de 2 Km, se deberá acreditar el 70% de esta intervención, que corresponderá a 1.4 Km.</w:t>
      </w:r>
    </w:p>
    <w:p w:rsidRPr="00117D0A" w:rsidR="007075B0" w:rsidRDefault="007075B0" w14:paraId="3AA85211" w14:textId="77777777">
      <w:pPr>
        <w:pStyle w:val="Textoindependiente"/>
      </w:pPr>
    </w:p>
    <w:p w:rsidRPr="00117D0A" w:rsidR="007075B0" w:rsidRDefault="00563E5B" w14:paraId="666116D6" w14:textId="77777777">
      <w:pPr>
        <w:ind w:left="280" w:right="106"/>
        <w:jc w:val="both"/>
        <w:rPr>
          <w:sz w:val="20"/>
        </w:rPr>
      </w:pPr>
      <w:r w:rsidRPr="00117D0A">
        <w:rPr>
          <w:sz w:val="20"/>
        </w:rPr>
        <w:t xml:space="preserve">En consecuencia la solicitud de experiencia específica para el caso propuesto quedará de la siguiente manera: </w:t>
      </w:r>
      <w:r w:rsidRPr="00117D0A">
        <w:rPr>
          <w:i/>
          <w:sz w:val="20"/>
        </w:rPr>
        <w:t xml:space="preserve">“Por lo menos un (1) contrato de los contratos válidos aportados cuya longitud Intervenida corresponda al 70% de la longitud de carretera a construir mediante el presente proceso de contratación”, </w:t>
      </w:r>
      <w:r w:rsidRPr="00117D0A">
        <w:rPr>
          <w:sz w:val="20"/>
        </w:rPr>
        <w:t xml:space="preserve">o también se podría solicitar precisando la longitud que corresponde al porcentaje, así: </w:t>
      </w:r>
      <w:r w:rsidRPr="00117D0A">
        <w:rPr>
          <w:i/>
          <w:sz w:val="20"/>
        </w:rPr>
        <w:t xml:space="preserve">“Por lo menos un (1) contrato de los contratos válidos aportados cuya longitud Intervenida corresponda a 1.4Km”, </w:t>
      </w:r>
      <w:r w:rsidRPr="00117D0A">
        <w:rPr>
          <w:sz w:val="20"/>
        </w:rPr>
        <w:t>haciendo la claridad que en el caso de aportar experiencia en proyectos de construcción de vías terciarias, no se requiere que la experiencia a ser acreditada haya incluido la pavimentación de la vía construida.</w:t>
      </w:r>
    </w:p>
    <w:p w:rsidRPr="00117D0A" w:rsidR="007075B0" w:rsidRDefault="007075B0" w14:paraId="35B60694" w14:textId="77777777">
      <w:pPr>
        <w:pStyle w:val="Textoindependiente"/>
      </w:pPr>
    </w:p>
    <w:p w:rsidRPr="00117D0A" w:rsidR="007075B0" w:rsidRDefault="00563E5B" w14:paraId="232738C1" w14:textId="77777777">
      <w:pPr>
        <w:pStyle w:val="Textoindependiente"/>
        <w:ind w:left="280" w:right="108"/>
        <w:jc w:val="both"/>
      </w:pPr>
      <w:r w:rsidRPr="00117D0A">
        <w:t>De esta manera, la solicitud de experiencia únicamente en “</w:t>
      </w:r>
      <w:r w:rsidRPr="00117D0A">
        <w:rPr>
          <w:i/>
        </w:rPr>
        <w:t>vías rurales”</w:t>
      </w:r>
      <w:r w:rsidRPr="00117D0A">
        <w:t xml:space="preserve">, no corresponde a la experiencia que se debe solicitar para este tipo de procesos de acuerdo con la Matriz </w:t>
      </w:r>
      <w:r w:rsidRPr="00117D0A">
        <w:rPr>
          <w:spacing w:val="2"/>
        </w:rPr>
        <w:t xml:space="preserve">1- </w:t>
      </w:r>
      <w:r w:rsidRPr="00117D0A">
        <w:t>Experiencia,</w:t>
      </w:r>
      <w:r w:rsidRPr="00117D0A">
        <w:rPr>
          <w:spacing w:val="-3"/>
        </w:rPr>
        <w:t xml:space="preserve"> </w:t>
      </w:r>
      <w:r w:rsidRPr="00117D0A">
        <w:t>por</w:t>
      </w:r>
      <w:r w:rsidRPr="00117D0A">
        <w:rPr>
          <w:spacing w:val="-3"/>
        </w:rPr>
        <w:t xml:space="preserve"> </w:t>
      </w:r>
      <w:r w:rsidRPr="00117D0A">
        <w:t>cuanto</w:t>
      </w:r>
      <w:r w:rsidRPr="00117D0A">
        <w:rPr>
          <w:spacing w:val="-6"/>
        </w:rPr>
        <w:t xml:space="preserve"> </w:t>
      </w:r>
      <w:r w:rsidRPr="00117D0A">
        <w:t>no</w:t>
      </w:r>
      <w:r w:rsidRPr="00117D0A">
        <w:rPr>
          <w:spacing w:val="-5"/>
        </w:rPr>
        <w:t xml:space="preserve"> </w:t>
      </w:r>
      <w:r w:rsidRPr="00117D0A">
        <w:t>corresponde</w:t>
      </w:r>
      <w:r w:rsidRPr="00117D0A">
        <w:rPr>
          <w:spacing w:val="-5"/>
        </w:rPr>
        <w:t xml:space="preserve"> </w:t>
      </w:r>
      <w:r w:rsidRPr="00117D0A">
        <w:t>a</w:t>
      </w:r>
      <w:r w:rsidRPr="00117D0A">
        <w:rPr>
          <w:spacing w:val="-3"/>
        </w:rPr>
        <w:t xml:space="preserve"> </w:t>
      </w:r>
      <w:r w:rsidRPr="00117D0A">
        <w:t>ninguna</w:t>
      </w:r>
      <w:r w:rsidRPr="00117D0A">
        <w:rPr>
          <w:spacing w:val="-3"/>
        </w:rPr>
        <w:t xml:space="preserve"> </w:t>
      </w:r>
      <w:r w:rsidRPr="00117D0A">
        <w:t>de</w:t>
      </w:r>
      <w:r w:rsidRPr="00117D0A">
        <w:rPr>
          <w:spacing w:val="-5"/>
        </w:rPr>
        <w:t xml:space="preserve"> </w:t>
      </w:r>
      <w:r w:rsidRPr="00117D0A">
        <w:t>las</w:t>
      </w:r>
      <w:r w:rsidRPr="00117D0A">
        <w:rPr>
          <w:spacing w:val="-2"/>
        </w:rPr>
        <w:t xml:space="preserve"> </w:t>
      </w:r>
      <w:r w:rsidRPr="00117D0A">
        <w:t>actividades</w:t>
      </w:r>
      <w:r w:rsidRPr="00117D0A">
        <w:rPr>
          <w:spacing w:val="-1"/>
        </w:rPr>
        <w:t xml:space="preserve"> </w:t>
      </w:r>
      <w:r w:rsidRPr="00117D0A">
        <w:t>ni</w:t>
      </w:r>
      <w:r w:rsidRPr="00117D0A">
        <w:rPr>
          <w:spacing w:val="-1"/>
        </w:rPr>
        <w:t xml:space="preserve"> </w:t>
      </w:r>
      <w:r w:rsidRPr="00117D0A">
        <w:t>experiencias</w:t>
      </w:r>
      <w:r w:rsidRPr="00117D0A">
        <w:rPr>
          <w:spacing w:val="-1"/>
        </w:rPr>
        <w:t xml:space="preserve"> </w:t>
      </w:r>
      <w:r w:rsidRPr="00117D0A">
        <w:t>allí</w:t>
      </w:r>
      <w:r w:rsidRPr="00117D0A">
        <w:rPr>
          <w:spacing w:val="-5"/>
        </w:rPr>
        <w:t xml:space="preserve"> </w:t>
      </w:r>
      <w:r w:rsidRPr="00117D0A">
        <w:t>definidas.</w:t>
      </w:r>
    </w:p>
    <w:p w:rsidRPr="00117D0A" w:rsidR="007075B0" w:rsidRDefault="007075B0" w14:paraId="32B9078D" w14:textId="77777777">
      <w:pPr>
        <w:pStyle w:val="Textoindependiente"/>
        <w:spacing w:before="1"/>
      </w:pPr>
    </w:p>
    <w:p w:rsidRPr="00117D0A" w:rsidR="007075B0" w:rsidRDefault="00563E5B" w14:paraId="7F6371FA" w14:textId="77777777">
      <w:pPr>
        <w:pStyle w:val="Prrafodelista"/>
        <w:numPr>
          <w:ilvl w:val="0"/>
          <w:numId w:val="3"/>
        </w:numPr>
        <w:tabs>
          <w:tab w:val="left" w:pos="566"/>
        </w:tabs>
        <w:ind w:hanging="286"/>
        <w:jc w:val="left"/>
        <w:rPr>
          <w:b/>
          <w:sz w:val="20"/>
        </w:rPr>
      </w:pPr>
      <w:r w:rsidRPr="00117D0A">
        <w:rPr>
          <w:b/>
          <w:sz w:val="20"/>
        </w:rPr>
        <w:t>REFERENCIA</w:t>
      </w:r>
      <w:r w:rsidRPr="00117D0A">
        <w:rPr>
          <w:b/>
          <w:spacing w:val="-3"/>
          <w:sz w:val="20"/>
        </w:rPr>
        <w:t xml:space="preserve"> </w:t>
      </w:r>
      <w:r w:rsidRPr="00117D0A">
        <w:rPr>
          <w:b/>
          <w:sz w:val="20"/>
        </w:rPr>
        <w:t>NORMATIVA</w:t>
      </w:r>
    </w:p>
    <w:p w:rsidRPr="00117D0A" w:rsidR="007075B0" w:rsidRDefault="00563E5B" w14:paraId="25188825" w14:textId="77777777">
      <w:pPr>
        <w:pStyle w:val="Textoindependiente"/>
        <w:spacing w:before="191"/>
        <w:ind w:left="280"/>
      </w:pPr>
      <w:r w:rsidRPr="00117D0A">
        <w:t>Ley 1882 de 2018, artículo 4.</w:t>
      </w:r>
    </w:p>
    <w:p w:rsidRPr="00117D0A" w:rsidR="007075B0" w:rsidRDefault="00563E5B" w14:paraId="392BC4E4" w14:textId="77777777">
      <w:pPr>
        <w:pStyle w:val="Textoindependiente"/>
        <w:ind w:left="280"/>
      </w:pPr>
      <w:r w:rsidRPr="00117D0A">
        <w:t>Decreto 342 de 2019, artículo 1.</w:t>
      </w:r>
    </w:p>
    <w:p w:rsidRPr="00117D0A" w:rsidR="007075B0" w:rsidRDefault="00563E5B" w14:paraId="5F2D2350" w14:textId="77777777">
      <w:pPr>
        <w:pStyle w:val="Textoindependiente"/>
        <w:ind w:left="280"/>
      </w:pPr>
      <w:r w:rsidRPr="00117D0A">
        <w:t>Agencia Nacional de Contratación Púbica – Colombia Compra Eficiente, Resolución 1798 de 2019, artículo 2.</w:t>
      </w:r>
    </w:p>
    <w:p w:rsidRPr="00117D0A" w:rsidR="007075B0" w:rsidRDefault="00563E5B" w14:paraId="61B08EA6" w14:textId="77777777">
      <w:pPr>
        <w:pStyle w:val="Textoindependiente"/>
        <w:tabs>
          <w:tab w:val="left" w:pos="4795"/>
          <w:tab w:val="left" w:pos="8255"/>
        </w:tabs>
        <w:ind w:left="280" w:right="107"/>
      </w:pPr>
      <w:r w:rsidRPr="00117D0A">
        <w:t>Guía para la comprensión e implementación de los Documentos Tipo de licitación de obra de infraestructura</w:t>
      </w:r>
      <w:r w:rsidRPr="00117D0A">
        <w:tab/>
      </w:r>
      <w:r w:rsidRPr="00117D0A">
        <w:t>de</w:t>
      </w:r>
      <w:r w:rsidRPr="00117D0A">
        <w:tab/>
      </w:r>
      <w:r w:rsidRPr="00117D0A">
        <w:rPr>
          <w:spacing w:val="-3"/>
        </w:rPr>
        <w:t xml:space="preserve">transporte. </w:t>
      </w:r>
      <w:hyperlink r:id="rId10">
        <w:r w:rsidRPr="00117D0A">
          <w:rPr>
            <w:u w:val="single" w:color="0D62A8"/>
          </w:rPr>
          <w:t>https://www.colombiacompra.gov.co/sites/cce_public/files/cce_documentos/guia_documentos_tipo_</w:t>
        </w:r>
      </w:hyperlink>
      <w:r w:rsidRPr="00117D0A">
        <w:t xml:space="preserve"> </w:t>
      </w:r>
      <w:hyperlink r:id="rId11">
        <w:r w:rsidRPr="00117D0A">
          <w:rPr>
            <w:u w:val="single" w:color="0D62A8"/>
          </w:rPr>
          <w:t>obra_publica_-_transporte_.pdf</w:t>
        </w:r>
      </w:hyperlink>
    </w:p>
    <w:p w:rsidRPr="00117D0A" w:rsidR="007075B0" w:rsidRDefault="007075B0" w14:paraId="4D5D674C" w14:textId="77777777">
      <w:pPr>
        <w:pStyle w:val="Textoindependiente"/>
      </w:pPr>
    </w:p>
    <w:p w:rsidRPr="00117D0A" w:rsidR="007075B0" w:rsidRDefault="00563E5B" w14:paraId="1350A528" w14:textId="77777777">
      <w:pPr>
        <w:pStyle w:val="Textoindependiente"/>
        <w:ind w:left="280" w:right="107"/>
      </w:pPr>
      <w:r w:rsidRPr="00117D0A">
        <w:t>Este concepto tiene el alcance previsto en el artículo 28 del Código de Procedimiento Administrativo y de lo Contencioso Administrativo.</w:t>
      </w:r>
    </w:p>
    <w:p w:rsidRPr="00117D0A" w:rsidR="001151FA" w:rsidP="001151FA" w:rsidRDefault="003B135F" w14:paraId="17DC9B24" w14:textId="77777777">
      <w:pPr>
        <w:pStyle w:val="Textoindependiente"/>
        <w:spacing w:before="3"/>
      </w:pPr>
      <w:r>
        <w:pict w14:anchorId="053882FB">
          <v:line id="_x0000_s1026" style="position:absolute;z-index:-251658752;mso-wrap-distance-left:0;mso-wrap-distance-right:0;mso-position-horizontal-relative:page" strokecolor="#dbdbdb" from="119.25pt,12.3pt" to="488.25pt,12.3pt">
            <w10:wrap type="topAndBottom" anchorx="page"/>
          </v:line>
        </w:pict>
      </w:r>
    </w:p>
    <w:p w:rsidR="007075B0" w:rsidP="001151FA" w:rsidRDefault="00563E5B" w14:paraId="640594EC" w14:textId="372BDE1A">
      <w:pPr>
        <w:pStyle w:val="Textoindependiente"/>
        <w:spacing w:before="3"/>
      </w:pPr>
      <w:r w:rsidRPr="00117D0A">
        <w:t>Atentamente,</w:t>
      </w:r>
    </w:p>
    <w:p w:rsidR="0004551C" w:rsidP="001151FA" w:rsidRDefault="0004551C" w14:paraId="28F44A9D" w14:textId="77777777">
      <w:pPr>
        <w:pStyle w:val="Textoindependiente"/>
        <w:spacing w:before="3"/>
      </w:pPr>
    </w:p>
    <w:p w:rsidR="0004551C" w:rsidP="0004551C" w:rsidRDefault="0004551C" w14:paraId="6C15AF87" w14:textId="0D69CD94">
      <w:pPr>
        <w:pStyle w:val="Textoindependiente"/>
        <w:spacing w:before="3"/>
        <w:jc w:val="center"/>
      </w:pPr>
      <w:r w:rsidR="0004551C">
        <w:drawing>
          <wp:inline wp14:editId="0B300472" wp14:anchorId="46D7F259">
            <wp:extent cx="2773045" cy="988695"/>
            <wp:effectExtent l="0" t="0" r="0" b="0"/>
            <wp:docPr id="2029502474" name="Imagen 20" title=""/>
            <wp:cNvGraphicFramePr>
              <a:graphicFrameLocks/>
            </wp:cNvGraphicFramePr>
            <a:graphic>
              <a:graphicData uri="http://schemas.openxmlformats.org/drawingml/2006/picture">
                <pic:pic>
                  <pic:nvPicPr>
                    <pic:cNvPr id="0" name="Imagen 20"/>
                    <pic:cNvPicPr/>
                  </pic:nvPicPr>
                  <pic:blipFill>
                    <a:blip r:embed="R4536c36190d742a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117D0A" w:rsidR="0004551C" w:rsidP="0004551C" w:rsidRDefault="0004551C" w14:paraId="2F006E19" w14:textId="77777777">
      <w:pPr>
        <w:pStyle w:val="Textoindependiente"/>
        <w:spacing w:before="3"/>
        <w:jc w:val="center"/>
      </w:pPr>
    </w:p>
    <w:p w:rsidRPr="00117D0A" w:rsidR="007075B0" w:rsidRDefault="00563E5B" w14:paraId="452F1559" w14:textId="77777777">
      <w:pPr>
        <w:pStyle w:val="Textoindependiente"/>
        <w:spacing w:before="39"/>
        <w:ind w:left="280" w:right="4480"/>
      </w:pPr>
      <w:r w:rsidRPr="00117D0A">
        <w:t>Proyectó: Fredy Alexander Rodríguez Ardila Revisó: Leonardo Carrillo Torres</w:t>
      </w:r>
    </w:p>
    <w:sectPr w:rsidRPr="00117D0A" w:rsidR="007075B0">
      <w:headerReference w:type="default" r:id="rId13"/>
      <w:footerReference w:type="default" r:id="rId14"/>
      <w:pgSz w:w="12240" w:h="15840" w:orient="portrait"/>
      <w:pgMar w:top="1560" w:right="1500" w:bottom="2100" w:left="1420" w:header="737" w:footer="19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15B17" w:rsidRDefault="00415B17" w14:paraId="30B5035E" w14:textId="77777777">
      <w:r>
        <w:separator/>
      </w:r>
    </w:p>
  </w:endnote>
  <w:endnote w:type="continuationSeparator" w:id="0">
    <w:p w:rsidR="00415B17" w:rsidRDefault="00415B17" w14:paraId="11982BE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7075B0" w:rsidRDefault="00563E5B" w14:paraId="51242C18" w14:textId="77777777">
    <w:pPr>
      <w:pStyle w:val="Textoindependiente"/>
      <w:spacing w:line="14" w:lineRule="auto"/>
    </w:pPr>
    <w:r>
      <w:rPr>
        <w:noProof/>
        <w:lang w:val="en-US" w:eastAsia="en-US" w:bidi="ar-SA"/>
      </w:rPr>
      <w:drawing>
        <wp:anchor distT="0" distB="0" distL="0" distR="0" simplePos="0" relativeHeight="251659264" behindDoc="1" locked="0" layoutInCell="1" allowOverlap="1" wp14:anchorId="74684AE4" wp14:editId="600E0563">
          <wp:simplePos x="0" y="0"/>
          <wp:positionH relativeFrom="page">
            <wp:posOffset>1131569</wp:posOffset>
          </wp:positionH>
          <wp:positionV relativeFrom="page">
            <wp:posOffset>8723295</wp:posOffset>
          </wp:positionV>
          <wp:extent cx="5610225" cy="74268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5610225" cy="742687"/>
                  </a:xfrm>
                  <a:prstGeom prst="rect">
                    <a:avLst/>
                  </a:prstGeom>
                </pic:spPr>
              </pic:pic>
            </a:graphicData>
          </a:graphic>
        </wp:anchor>
      </w:drawing>
    </w:r>
    <w:r w:rsidR="64063D97">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15B17" w:rsidRDefault="00415B17" w14:paraId="4C8244B6" w14:textId="77777777">
      <w:r>
        <w:separator/>
      </w:r>
    </w:p>
  </w:footnote>
  <w:footnote w:type="continuationSeparator" w:id="0">
    <w:p w:rsidR="00415B17" w:rsidRDefault="00415B17" w14:paraId="6966DDD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7075B0" w:rsidRDefault="00563E5B" w14:paraId="1C43AEDF" w14:textId="77777777">
    <w:pPr>
      <w:pStyle w:val="Textoindependiente"/>
      <w:spacing w:line="14" w:lineRule="auto"/>
    </w:pPr>
    <w:r>
      <w:rPr>
        <w:noProof/>
        <w:lang w:val="en-US" w:eastAsia="en-US" w:bidi="ar-SA"/>
      </w:rPr>
      <w:drawing>
        <wp:anchor distT="0" distB="0" distL="0" distR="0" simplePos="0" relativeHeight="251657216" behindDoc="1" locked="0" layoutInCell="1" allowOverlap="1" wp14:anchorId="631FB5D7" wp14:editId="528FDEEF">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64063D97">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92B7C"/>
    <w:multiLevelType w:val="hybridMultilevel"/>
    <w:tmpl w:val="D27C5D82"/>
    <w:lvl w:ilvl="0" w:tplc="D26C15F0">
      <w:start w:val="1"/>
      <w:numFmt w:val="upperRoman"/>
      <w:lvlText w:val="%1."/>
      <w:lvlJc w:val="left"/>
      <w:pPr>
        <w:ind w:left="705" w:hanging="470"/>
        <w:jc w:val="right"/>
      </w:pPr>
      <w:rPr>
        <w:rFonts w:hint="default" w:ascii="Arial" w:hAnsi="Arial" w:eastAsia="Arial" w:cs="Arial"/>
        <w:b/>
        <w:bCs/>
        <w:color w:val="4E4D4D"/>
        <w:spacing w:val="-2"/>
        <w:w w:val="100"/>
        <w:sz w:val="20"/>
        <w:szCs w:val="20"/>
        <w:lang w:val="es-ES" w:eastAsia="es-ES" w:bidi="es-ES"/>
      </w:rPr>
    </w:lvl>
    <w:lvl w:ilvl="1" w:tplc="199615F4">
      <w:numFmt w:val="bullet"/>
      <w:lvlText w:val="•"/>
      <w:lvlJc w:val="left"/>
      <w:pPr>
        <w:ind w:left="1562" w:hanging="470"/>
      </w:pPr>
      <w:rPr>
        <w:rFonts w:hint="default"/>
        <w:lang w:val="es-ES" w:eastAsia="es-ES" w:bidi="es-ES"/>
      </w:rPr>
    </w:lvl>
    <w:lvl w:ilvl="2" w:tplc="875E8C12">
      <w:numFmt w:val="bullet"/>
      <w:lvlText w:val="•"/>
      <w:lvlJc w:val="left"/>
      <w:pPr>
        <w:ind w:left="2424" w:hanging="470"/>
      </w:pPr>
      <w:rPr>
        <w:rFonts w:hint="default"/>
        <w:lang w:val="es-ES" w:eastAsia="es-ES" w:bidi="es-ES"/>
      </w:rPr>
    </w:lvl>
    <w:lvl w:ilvl="3" w:tplc="18B06C2C">
      <w:numFmt w:val="bullet"/>
      <w:lvlText w:val="•"/>
      <w:lvlJc w:val="left"/>
      <w:pPr>
        <w:ind w:left="3286" w:hanging="470"/>
      </w:pPr>
      <w:rPr>
        <w:rFonts w:hint="default"/>
        <w:lang w:val="es-ES" w:eastAsia="es-ES" w:bidi="es-ES"/>
      </w:rPr>
    </w:lvl>
    <w:lvl w:ilvl="4" w:tplc="513A8BAC">
      <w:numFmt w:val="bullet"/>
      <w:lvlText w:val="•"/>
      <w:lvlJc w:val="left"/>
      <w:pPr>
        <w:ind w:left="4148" w:hanging="470"/>
      </w:pPr>
      <w:rPr>
        <w:rFonts w:hint="default"/>
        <w:lang w:val="es-ES" w:eastAsia="es-ES" w:bidi="es-ES"/>
      </w:rPr>
    </w:lvl>
    <w:lvl w:ilvl="5" w:tplc="EAE4C3D6">
      <w:numFmt w:val="bullet"/>
      <w:lvlText w:val="•"/>
      <w:lvlJc w:val="left"/>
      <w:pPr>
        <w:ind w:left="5010" w:hanging="470"/>
      </w:pPr>
      <w:rPr>
        <w:rFonts w:hint="default"/>
        <w:lang w:val="es-ES" w:eastAsia="es-ES" w:bidi="es-ES"/>
      </w:rPr>
    </w:lvl>
    <w:lvl w:ilvl="6" w:tplc="66009BA6">
      <w:numFmt w:val="bullet"/>
      <w:lvlText w:val="•"/>
      <w:lvlJc w:val="left"/>
      <w:pPr>
        <w:ind w:left="5872" w:hanging="470"/>
      </w:pPr>
      <w:rPr>
        <w:rFonts w:hint="default"/>
        <w:lang w:val="es-ES" w:eastAsia="es-ES" w:bidi="es-ES"/>
      </w:rPr>
    </w:lvl>
    <w:lvl w:ilvl="7" w:tplc="A1189038">
      <w:numFmt w:val="bullet"/>
      <w:lvlText w:val="•"/>
      <w:lvlJc w:val="left"/>
      <w:pPr>
        <w:ind w:left="6734" w:hanging="470"/>
      </w:pPr>
      <w:rPr>
        <w:rFonts w:hint="default"/>
        <w:lang w:val="es-ES" w:eastAsia="es-ES" w:bidi="es-ES"/>
      </w:rPr>
    </w:lvl>
    <w:lvl w:ilvl="8" w:tplc="21AE524E">
      <w:numFmt w:val="bullet"/>
      <w:lvlText w:val="•"/>
      <w:lvlJc w:val="left"/>
      <w:pPr>
        <w:ind w:left="7596" w:hanging="470"/>
      </w:pPr>
      <w:rPr>
        <w:rFonts w:hint="default"/>
        <w:lang w:val="es-ES" w:eastAsia="es-ES" w:bidi="es-ES"/>
      </w:rPr>
    </w:lvl>
  </w:abstractNum>
  <w:abstractNum w:abstractNumId="1" w15:restartNumberingAfterBreak="0">
    <w:nsid w:val="6D8D76D8"/>
    <w:multiLevelType w:val="hybridMultilevel"/>
    <w:tmpl w:val="9A3C5C6C"/>
    <w:lvl w:ilvl="0" w:tplc="F2FC4DDC">
      <w:numFmt w:val="bullet"/>
      <w:lvlText w:val=""/>
      <w:lvlJc w:val="left"/>
      <w:pPr>
        <w:ind w:left="565" w:hanging="285"/>
      </w:pPr>
      <w:rPr>
        <w:rFonts w:hint="default" w:ascii="Wingdings" w:hAnsi="Wingdings" w:eastAsia="Wingdings" w:cs="Wingdings"/>
        <w:color w:val="000000" w:themeColor="text1"/>
        <w:w w:val="100"/>
        <w:sz w:val="28"/>
        <w:szCs w:val="28"/>
        <w:lang w:val="es-ES" w:eastAsia="es-ES" w:bidi="es-ES"/>
      </w:rPr>
    </w:lvl>
    <w:lvl w:ilvl="1" w:tplc="FD5AF93E">
      <w:numFmt w:val="bullet"/>
      <w:lvlText w:val="•"/>
      <w:lvlJc w:val="left"/>
      <w:pPr>
        <w:ind w:left="1436" w:hanging="285"/>
      </w:pPr>
      <w:rPr>
        <w:rFonts w:hint="default"/>
        <w:lang w:val="es-ES" w:eastAsia="es-ES" w:bidi="es-ES"/>
      </w:rPr>
    </w:lvl>
    <w:lvl w:ilvl="2" w:tplc="43464306">
      <w:numFmt w:val="bullet"/>
      <w:lvlText w:val="•"/>
      <w:lvlJc w:val="left"/>
      <w:pPr>
        <w:ind w:left="2312" w:hanging="285"/>
      </w:pPr>
      <w:rPr>
        <w:rFonts w:hint="default"/>
        <w:lang w:val="es-ES" w:eastAsia="es-ES" w:bidi="es-ES"/>
      </w:rPr>
    </w:lvl>
    <w:lvl w:ilvl="3" w:tplc="A70C0F5E">
      <w:numFmt w:val="bullet"/>
      <w:lvlText w:val="•"/>
      <w:lvlJc w:val="left"/>
      <w:pPr>
        <w:ind w:left="3188" w:hanging="285"/>
      </w:pPr>
      <w:rPr>
        <w:rFonts w:hint="default"/>
        <w:lang w:val="es-ES" w:eastAsia="es-ES" w:bidi="es-ES"/>
      </w:rPr>
    </w:lvl>
    <w:lvl w:ilvl="4" w:tplc="C62E7E76">
      <w:numFmt w:val="bullet"/>
      <w:lvlText w:val="•"/>
      <w:lvlJc w:val="left"/>
      <w:pPr>
        <w:ind w:left="4064" w:hanging="285"/>
      </w:pPr>
      <w:rPr>
        <w:rFonts w:hint="default"/>
        <w:lang w:val="es-ES" w:eastAsia="es-ES" w:bidi="es-ES"/>
      </w:rPr>
    </w:lvl>
    <w:lvl w:ilvl="5" w:tplc="EEBC3E0A">
      <w:numFmt w:val="bullet"/>
      <w:lvlText w:val="•"/>
      <w:lvlJc w:val="left"/>
      <w:pPr>
        <w:ind w:left="4940" w:hanging="285"/>
      </w:pPr>
      <w:rPr>
        <w:rFonts w:hint="default"/>
        <w:lang w:val="es-ES" w:eastAsia="es-ES" w:bidi="es-ES"/>
      </w:rPr>
    </w:lvl>
    <w:lvl w:ilvl="6" w:tplc="6EFAF080">
      <w:numFmt w:val="bullet"/>
      <w:lvlText w:val="•"/>
      <w:lvlJc w:val="left"/>
      <w:pPr>
        <w:ind w:left="5816" w:hanging="285"/>
      </w:pPr>
      <w:rPr>
        <w:rFonts w:hint="default"/>
        <w:lang w:val="es-ES" w:eastAsia="es-ES" w:bidi="es-ES"/>
      </w:rPr>
    </w:lvl>
    <w:lvl w:ilvl="7" w:tplc="F96E7A62">
      <w:numFmt w:val="bullet"/>
      <w:lvlText w:val="•"/>
      <w:lvlJc w:val="left"/>
      <w:pPr>
        <w:ind w:left="6692" w:hanging="285"/>
      </w:pPr>
      <w:rPr>
        <w:rFonts w:hint="default"/>
        <w:lang w:val="es-ES" w:eastAsia="es-ES" w:bidi="es-ES"/>
      </w:rPr>
    </w:lvl>
    <w:lvl w:ilvl="8" w:tplc="87BC9954">
      <w:numFmt w:val="bullet"/>
      <w:lvlText w:val="•"/>
      <w:lvlJc w:val="left"/>
      <w:pPr>
        <w:ind w:left="7568" w:hanging="285"/>
      </w:pPr>
      <w:rPr>
        <w:rFonts w:hint="default"/>
        <w:lang w:val="es-ES" w:eastAsia="es-ES" w:bidi="es-ES"/>
      </w:rPr>
    </w:lvl>
  </w:abstractNum>
  <w:abstractNum w:abstractNumId="2" w15:restartNumberingAfterBreak="0">
    <w:nsid w:val="726C5CC8"/>
    <w:multiLevelType w:val="hybridMultilevel"/>
    <w:tmpl w:val="63566482"/>
    <w:lvl w:ilvl="0" w:tplc="646868DE">
      <w:start w:val="1"/>
      <w:numFmt w:val="upperRoman"/>
      <w:lvlText w:val="%1."/>
      <w:lvlJc w:val="left"/>
      <w:pPr>
        <w:ind w:left="705" w:hanging="470"/>
        <w:jc w:val="right"/>
      </w:pPr>
      <w:rPr>
        <w:rFonts w:hint="default" w:ascii="Arial" w:hAnsi="Arial" w:eastAsia="Arial" w:cs="Arial"/>
        <w:b/>
        <w:bCs/>
        <w:color w:val="4E4D4D"/>
        <w:spacing w:val="-2"/>
        <w:w w:val="100"/>
        <w:sz w:val="20"/>
        <w:szCs w:val="20"/>
        <w:lang w:val="es-ES" w:eastAsia="es-ES" w:bidi="es-ES"/>
      </w:rPr>
    </w:lvl>
    <w:lvl w:ilvl="1" w:tplc="AAECC0F0">
      <w:numFmt w:val="bullet"/>
      <w:lvlText w:val="•"/>
      <w:lvlJc w:val="left"/>
      <w:pPr>
        <w:ind w:left="1562" w:hanging="470"/>
      </w:pPr>
      <w:rPr>
        <w:rFonts w:hint="default"/>
        <w:lang w:val="es-ES" w:eastAsia="es-ES" w:bidi="es-ES"/>
      </w:rPr>
    </w:lvl>
    <w:lvl w:ilvl="2" w:tplc="4FA2719A">
      <w:numFmt w:val="bullet"/>
      <w:lvlText w:val="•"/>
      <w:lvlJc w:val="left"/>
      <w:pPr>
        <w:ind w:left="2424" w:hanging="470"/>
      </w:pPr>
      <w:rPr>
        <w:rFonts w:hint="default"/>
        <w:lang w:val="es-ES" w:eastAsia="es-ES" w:bidi="es-ES"/>
      </w:rPr>
    </w:lvl>
    <w:lvl w:ilvl="3" w:tplc="81C60AD4">
      <w:numFmt w:val="bullet"/>
      <w:lvlText w:val="•"/>
      <w:lvlJc w:val="left"/>
      <w:pPr>
        <w:ind w:left="3286" w:hanging="470"/>
      </w:pPr>
      <w:rPr>
        <w:rFonts w:hint="default"/>
        <w:lang w:val="es-ES" w:eastAsia="es-ES" w:bidi="es-ES"/>
      </w:rPr>
    </w:lvl>
    <w:lvl w:ilvl="4" w:tplc="BED2F75C">
      <w:numFmt w:val="bullet"/>
      <w:lvlText w:val="•"/>
      <w:lvlJc w:val="left"/>
      <w:pPr>
        <w:ind w:left="4148" w:hanging="470"/>
      </w:pPr>
      <w:rPr>
        <w:rFonts w:hint="default"/>
        <w:lang w:val="es-ES" w:eastAsia="es-ES" w:bidi="es-ES"/>
      </w:rPr>
    </w:lvl>
    <w:lvl w:ilvl="5" w:tplc="4D3E9C90">
      <w:numFmt w:val="bullet"/>
      <w:lvlText w:val="•"/>
      <w:lvlJc w:val="left"/>
      <w:pPr>
        <w:ind w:left="5010" w:hanging="470"/>
      </w:pPr>
      <w:rPr>
        <w:rFonts w:hint="default"/>
        <w:lang w:val="es-ES" w:eastAsia="es-ES" w:bidi="es-ES"/>
      </w:rPr>
    </w:lvl>
    <w:lvl w:ilvl="6" w:tplc="CD7EDDCE">
      <w:numFmt w:val="bullet"/>
      <w:lvlText w:val="•"/>
      <w:lvlJc w:val="left"/>
      <w:pPr>
        <w:ind w:left="5872" w:hanging="470"/>
      </w:pPr>
      <w:rPr>
        <w:rFonts w:hint="default"/>
        <w:lang w:val="es-ES" w:eastAsia="es-ES" w:bidi="es-ES"/>
      </w:rPr>
    </w:lvl>
    <w:lvl w:ilvl="7" w:tplc="D5DE64FE">
      <w:numFmt w:val="bullet"/>
      <w:lvlText w:val="•"/>
      <w:lvlJc w:val="left"/>
      <w:pPr>
        <w:ind w:left="6734" w:hanging="470"/>
      </w:pPr>
      <w:rPr>
        <w:rFonts w:hint="default"/>
        <w:lang w:val="es-ES" w:eastAsia="es-ES" w:bidi="es-ES"/>
      </w:rPr>
    </w:lvl>
    <w:lvl w:ilvl="8" w:tplc="F2509600">
      <w:numFmt w:val="bullet"/>
      <w:lvlText w:val="•"/>
      <w:lvlJc w:val="left"/>
      <w:pPr>
        <w:ind w:left="7596" w:hanging="470"/>
      </w:pPr>
      <w:rPr>
        <w:rFonts w:hint="default"/>
        <w:lang w:val="es-ES" w:eastAsia="es-ES" w:bidi="es-ES"/>
      </w:rPr>
    </w:lvl>
  </w:abstractNum>
  <w:num w:numId="1">
    <w:abstractNumId w:val="2"/>
  </w:num>
  <w:num w:numId="2">
    <w:abstractNumId w:val="0"/>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30"/>
  <w:proofState w:spelling="clean" w:grammar="dirty"/>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7075B0"/>
    <w:rsid w:val="0004551C"/>
    <w:rsid w:val="001151FA"/>
    <w:rsid w:val="00117D0A"/>
    <w:rsid w:val="003B135F"/>
    <w:rsid w:val="00415B17"/>
    <w:rsid w:val="00563E5B"/>
    <w:rsid w:val="007075B0"/>
    <w:rsid w:val="00D44780"/>
    <w:rsid w:val="64063D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C0557D"/>
  <w15:docId w15:val="{5F14672E-B54A-416A-91C0-BA9AEA5D886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lang w:val="es-ES" w:eastAsia="es-ES" w:bidi="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1"/>
    <w:qFormat/>
    <w:pPr>
      <w:ind w:left="705" w:hanging="603"/>
      <w:jc w:val="both"/>
    </w:pPr>
  </w:style>
  <w:style w:type="paragraph" w:styleId="TableParagraph" w:customStyle="1">
    <w:name w:val="Table Paragraph"/>
    <w:basedOn w:val="Normal"/>
    <w:uiPriority w:val="1"/>
    <w:qFormat/>
  </w:style>
  <w:style w:type="character" w:styleId="TextoindependienteCar" w:customStyle="1">
    <w:name w:val="Texto independiente Car"/>
    <w:basedOn w:val="Fuentedeprrafopredeter"/>
    <w:link w:val="Textoindependiente"/>
    <w:uiPriority w:val="1"/>
    <w:rsid w:val="001151FA"/>
    <w:rPr>
      <w:rFonts w:ascii="Arial" w:hAnsi="Arial" w:eastAsia="Arial" w:cs="Arial"/>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colombiacompra.gov.co/sites/cce_public/files/cce_documentos/guia_documentos_tipo_obra_publica_-_transporte_.pdf"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www.colombiacompra.gov.co/sites/cce_public/files/cce_documentos/guia_documentos_tipo_obra_publica_-_transporte_.pdf"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image" Target="/media/image3.png" Id="R4536c36190d742a8" /></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23356563-0CA6-411B-A3DB-1B30A0016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4E3E32-C8CF-416A-9949-528DD5905A1D}">
  <ds:schemaRefs>
    <ds:schemaRef ds:uri="http://schemas.microsoft.com/sharepoint/v3/contenttype/forms"/>
  </ds:schemaRefs>
</ds:datastoreItem>
</file>

<file path=customXml/itemProps3.xml><?xml version="1.0" encoding="utf-8"?>
<ds:datastoreItem xmlns:ds="http://schemas.openxmlformats.org/officeDocument/2006/customXml" ds:itemID="{4D185EDC-837C-40F1-AFF4-A1BF2D0BDA8C}">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7</revision>
  <dcterms:created xsi:type="dcterms:W3CDTF">2020-03-27T22:59:00.0000000Z</dcterms:created>
  <dcterms:modified xsi:type="dcterms:W3CDTF">2020-07-13T13:43:13.1861882Z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2019-08-09T00:00:00Z</vt:filetime>
  </property>
  <property fmtid="{D5CDD505-2E9C-101B-9397-08002B2CF9AE}" pid="3" name="Creator">
    <vt:lpwstr>Microsoft Word</vt:lpwstr>
  </property>
  <property fmtid="{D5CDD505-2E9C-101B-9397-08002B2CF9AE}" pid="4" name="LastSaved">
    <vt:filetime>2020-03-27T00:00:00Z</vt:filetime>
  </property>
  <property fmtid="{D5CDD505-2E9C-101B-9397-08002B2CF9AE}" pid="5" name="ContentTypeId">
    <vt:lpwstr>0x010100F2E0F32964D9B84EA054B84E5D4157A0</vt:lpwstr>
  </property>
</Properties>
</file>