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00345B71" w:rsidRDefault="00345B71" w14:paraId="170FE13A" w14:textId="77777777">
      <w:pPr>
        <w:pStyle w:val="Textoindependiente"/>
        <w:rPr>
          <w:rFonts w:ascii="Times New Roman"/>
          <w:sz w:val="20"/>
        </w:rPr>
      </w:pPr>
      <w:bookmarkStart w:name="_Hlk37497044" w:id="0"/>
    </w:p>
    <w:p w:rsidR="00345B71" w:rsidP="00135ACD" w:rsidRDefault="00345B71" w14:paraId="57403028" w14:textId="77777777">
      <w:pPr>
        <w:pStyle w:val="Textoindependiente"/>
        <w:ind w:left="198" w:right="108"/>
        <w:rPr>
          <w:rFonts w:ascii="Times New Roman"/>
          <w:sz w:val="20"/>
        </w:rPr>
      </w:pPr>
    </w:p>
    <w:p w:rsidRPr="00135ACD" w:rsidR="00484A57" w:rsidP="00135ACD" w:rsidRDefault="00484A57" w14:paraId="489A2EBC" w14:textId="4CC44DE4">
      <w:pPr>
        <w:ind w:right="108" w:firstLine="198"/>
        <w:rPr>
          <w:b/>
          <w:bCs/>
        </w:rPr>
      </w:pPr>
      <w:r w:rsidRPr="00135ACD">
        <w:rPr>
          <w:b/>
          <w:bCs/>
        </w:rPr>
        <w:t xml:space="preserve">DOCUMENTOS TIPO </w:t>
      </w:r>
      <w:r w:rsidRPr="00135ACD" w:rsidR="00135ACD">
        <w:rPr>
          <w:rFonts w:eastAsia="Calibri"/>
          <w:b/>
          <w:bCs/>
          <w:color w:val="000000" w:themeColor="text1"/>
        </w:rPr>
        <w:t>–</w:t>
      </w:r>
      <w:r w:rsidRPr="00135ACD" w:rsidR="00135ACD">
        <w:rPr>
          <w:rFonts w:eastAsia="Calibri"/>
          <w:b/>
          <w:bCs/>
          <w:color w:val="000000" w:themeColor="text1"/>
        </w:rPr>
        <w:t xml:space="preserve"> </w:t>
      </w:r>
      <w:r w:rsidRPr="00135ACD" w:rsidR="004E2B93">
        <w:rPr>
          <w:b/>
          <w:bCs/>
        </w:rPr>
        <w:t>E</w:t>
      </w:r>
      <w:r w:rsidRPr="00135ACD">
        <w:rPr>
          <w:b/>
          <w:bCs/>
        </w:rPr>
        <w:t>xperiencia exigible</w:t>
      </w:r>
      <w:r w:rsidRPr="00135ACD" w:rsidR="00E00C75">
        <w:rPr>
          <w:b/>
          <w:bCs/>
        </w:rPr>
        <w:t xml:space="preserve"> – Noción</w:t>
      </w:r>
    </w:p>
    <w:p w:rsidRPr="00FC618B" w:rsidR="00484A57" w:rsidP="00135ACD" w:rsidRDefault="00484A57" w14:paraId="5DFFC81F" w14:textId="77777777">
      <w:pPr>
        <w:pStyle w:val="Textoindependiente"/>
        <w:spacing w:after="12"/>
        <w:ind w:left="198" w:right="108"/>
        <w:rPr>
          <w:b/>
          <w:bCs/>
          <w:sz w:val="21"/>
          <w:szCs w:val="21"/>
        </w:rPr>
      </w:pPr>
    </w:p>
    <w:p w:rsidRPr="00FC618B" w:rsidR="002A01A1" w:rsidP="00135ACD" w:rsidRDefault="00484A57" w14:paraId="0F80228C" w14:textId="7385C9F1">
      <w:pPr>
        <w:pStyle w:val="Textoindependiente"/>
        <w:spacing w:after="120"/>
        <w:ind w:left="198" w:right="108"/>
        <w:jc w:val="both"/>
        <w:rPr>
          <w:sz w:val="20"/>
          <w:szCs w:val="20"/>
        </w:rPr>
      </w:pPr>
      <w:r w:rsidRPr="00FC618B">
        <w:rPr>
          <w:sz w:val="20"/>
          <w:szCs w:val="20"/>
        </w:rPr>
        <w:t xml:space="preserve">En los Documentos Tipo implementados y desarrollados a través de la Resolución No. 1798 del 1 de abril de 2019, aplicables a los procesos de licitación de obra pública de infraestructura de transporte, para definir la experiencia exigible, la entidad estatal, en la etapa de planeación, debe tener en cuenta: i) el alcance del objeto a contratar, </w:t>
      </w:r>
      <w:proofErr w:type="spellStart"/>
      <w:r w:rsidRPr="00FC618B">
        <w:rPr>
          <w:sz w:val="20"/>
          <w:szCs w:val="20"/>
        </w:rPr>
        <w:t>ii</w:t>
      </w:r>
      <w:proofErr w:type="spellEnd"/>
      <w:r w:rsidRPr="00FC618B">
        <w:rPr>
          <w:sz w:val="20"/>
          <w:szCs w:val="20"/>
        </w:rPr>
        <w:t xml:space="preserve">) el tipo de infraestructura, </w:t>
      </w:r>
      <w:proofErr w:type="spellStart"/>
      <w:r w:rsidRPr="00FC618B">
        <w:rPr>
          <w:sz w:val="20"/>
          <w:szCs w:val="20"/>
        </w:rPr>
        <w:t>iii</w:t>
      </w:r>
      <w:proofErr w:type="spellEnd"/>
      <w:r w:rsidRPr="00FC618B">
        <w:rPr>
          <w:sz w:val="20"/>
          <w:szCs w:val="20"/>
        </w:rPr>
        <w:t xml:space="preserve">) las actividades definidas en la Matriz </w:t>
      </w:r>
      <w:r w:rsidRPr="00FC618B">
        <w:rPr>
          <w:spacing w:val="3"/>
          <w:sz w:val="20"/>
          <w:szCs w:val="20"/>
        </w:rPr>
        <w:t xml:space="preserve">1- </w:t>
      </w:r>
      <w:r w:rsidRPr="00FC618B">
        <w:rPr>
          <w:sz w:val="20"/>
          <w:szCs w:val="20"/>
        </w:rPr>
        <w:t xml:space="preserve">Experiencia y </w:t>
      </w:r>
      <w:proofErr w:type="spellStart"/>
      <w:r w:rsidRPr="00FC618B">
        <w:rPr>
          <w:sz w:val="20"/>
          <w:szCs w:val="20"/>
        </w:rPr>
        <w:t>iv</w:t>
      </w:r>
      <w:proofErr w:type="spellEnd"/>
      <w:r w:rsidRPr="00FC618B">
        <w:rPr>
          <w:sz w:val="20"/>
          <w:szCs w:val="20"/>
        </w:rPr>
        <w:t xml:space="preserve">) la cuantía del proceso de contratación. </w:t>
      </w:r>
      <w:r w:rsidRPr="00FC618B" w:rsidR="002A01A1">
        <w:rPr>
          <w:sz w:val="20"/>
          <w:szCs w:val="20"/>
        </w:rPr>
        <w:t>[…]</w:t>
      </w:r>
    </w:p>
    <w:p w:rsidRPr="00FC618B" w:rsidR="00484A57" w:rsidP="00135ACD" w:rsidRDefault="00484A57" w14:paraId="38AD47B2" w14:textId="0C3981D6">
      <w:pPr>
        <w:pStyle w:val="Textoindependiente"/>
        <w:ind w:left="198" w:right="108"/>
        <w:jc w:val="both"/>
        <w:rPr>
          <w:sz w:val="20"/>
          <w:szCs w:val="20"/>
        </w:rPr>
      </w:pPr>
      <w:r w:rsidRPr="00FC618B">
        <w:rPr>
          <w:sz w:val="20"/>
          <w:szCs w:val="20"/>
        </w:rPr>
        <w:t xml:space="preserve">En este sentido, la experiencia se exigirá de acuerdo con el tipo de infraestructura, la actividad a contratar y la cuantía del Proceso de Contratación. </w:t>
      </w:r>
    </w:p>
    <w:p w:rsidRPr="00135ACD" w:rsidR="00484A57" w:rsidP="00135ACD" w:rsidRDefault="00484A57" w14:paraId="6AA449DC" w14:textId="77777777">
      <w:pPr>
        <w:pStyle w:val="Textoindependiente"/>
        <w:ind w:left="198" w:right="108"/>
        <w:jc w:val="both"/>
        <w:rPr>
          <w:b/>
          <w:bCs/>
          <w:sz w:val="21"/>
          <w:szCs w:val="21"/>
        </w:rPr>
      </w:pPr>
    </w:p>
    <w:p w:rsidRPr="00135ACD" w:rsidR="00484A57" w:rsidP="00135ACD" w:rsidRDefault="00484A57" w14:paraId="3BB260BA" w14:textId="13706DAE">
      <w:pPr>
        <w:ind w:right="108" w:firstLine="198"/>
        <w:rPr>
          <w:b w:val="1"/>
          <w:bCs w:val="1"/>
        </w:rPr>
      </w:pPr>
      <w:bookmarkStart w:name="_Hlk39057872" w:id="1"/>
      <w:r w:rsidRPr="3970B9EC" w:rsidR="00484A57">
        <w:rPr>
          <w:b w:val="1"/>
          <w:bCs w:val="1"/>
        </w:rPr>
        <w:t xml:space="preserve">DOCUMENTOS TIPO </w:t>
      </w:r>
      <w:r w:rsidRPr="3970B9EC" w:rsidR="00135ACD">
        <w:rPr>
          <w:rFonts w:eastAsia="Calibri"/>
          <w:b w:val="1"/>
          <w:bCs w:val="1"/>
          <w:color w:val="000000" w:themeColor="text1" w:themeTint="FF" w:themeShade="FF"/>
        </w:rPr>
        <w:t>–</w:t>
      </w:r>
      <w:r w:rsidRPr="3970B9EC" w:rsidR="00135ACD">
        <w:rPr>
          <w:rFonts w:eastAsia="Calibri"/>
          <w:b w:val="1"/>
          <w:bCs w:val="1"/>
          <w:color w:val="000000" w:themeColor="text1" w:themeTint="FF" w:themeShade="FF"/>
        </w:rPr>
        <w:t xml:space="preserve"> </w:t>
      </w:r>
      <w:bookmarkEnd w:id="1"/>
      <w:r w:rsidRPr="3970B9EC" w:rsidR="00484A57">
        <w:rPr>
          <w:b w:val="1"/>
          <w:bCs w:val="1"/>
        </w:rPr>
        <w:t>Experiencia general y espec</w:t>
      </w:r>
      <w:r w:rsidRPr="3970B9EC" w:rsidR="7F0A2701">
        <w:rPr>
          <w:b w:val="1"/>
          <w:bCs w:val="1"/>
        </w:rPr>
        <w:t>í</w:t>
      </w:r>
      <w:r w:rsidRPr="3970B9EC" w:rsidR="00484A57">
        <w:rPr>
          <w:b w:val="1"/>
          <w:bCs w:val="1"/>
        </w:rPr>
        <w:t xml:space="preserve">fica </w:t>
      </w:r>
      <w:r w:rsidRPr="3970B9EC" w:rsidR="00135ACD">
        <w:rPr>
          <w:rFonts w:eastAsia="Calibri"/>
          <w:b w:val="1"/>
          <w:bCs w:val="1"/>
          <w:color w:val="000000" w:themeColor="text1" w:themeTint="FF" w:themeShade="FF"/>
        </w:rPr>
        <w:t>–</w:t>
      </w:r>
      <w:r w:rsidRPr="3970B9EC" w:rsidR="00135ACD">
        <w:rPr>
          <w:rFonts w:eastAsia="Calibri"/>
          <w:b w:val="1"/>
          <w:bCs w:val="1"/>
          <w:color w:val="000000" w:themeColor="text1" w:themeTint="FF" w:themeShade="FF"/>
        </w:rPr>
        <w:t xml:space="preserve"> </w:t>
      </w:r>
      <w:r w:rsidRPr="3970B9EC" w:rsidR="00FC618B">
        <w:rPr>
          <w:b w:val="1"/>
          <w:bCs w:val="1"/>
        </w:rPr>
        <w:t>Pluralidad de actividades</w:t>
      </w:r>
    </w:p>
    <w:p w:rsidRPr="00FC618B" w:rsidR="00484A57" w:rsidP="00135ACD" w:rsidRDefault="00484A57" w14:paraId="45359750" w14:textId="77777777">
      <w:pPr>
        <w:pStyle w:val="Textoindependiente"/>
        <w:ind w:left="198" w:right="108"/>
        <w:jc w:val="both"/>
        <w:rPr>
          <w:sz w:val="21"/>
          <w:szCs w:val="21"/>
        </w:rPr>
      </w:pPr>
    </w:p>
    <w:p w:rsidR="00661F04" w:rsidP="00135ACD" w:rsidRDefault="00484A57" w14:paraId="787CFA66" w14:textId="77777777">
      <w:pPr>
        <w:pStyle w:val="Textoindependiente"/>
        <w:spacing w:after="120"/>
        <w:ind w:left="198" w:right="108"/>
        <w:jc w:val="both"/>
        <w:rPr>
          <w:sz w:val="20"/>
          <w:szCs w:val="20"/>
        </w:rPr>
      </w:pPr>
      <w:r w:rsidRPr="00FC618B">
        <w:rPr>
          <w:sz w:val="20"/>
          <w:szCs w:val="20"/>
        </w:rPr>
        <w:t>En este sentido, la entidad estatal sólo puede exigir la experiencia general y especifica prevista en la Matriz 1- Experiencia, en las condiciones allí previstas, sin que sea viable exigir actividades o cantidades adicionales o modificar las actividades válidas para la acreditación de experiencia, es decir, se debe solicitar con la descripción completa que corresponda a la experiencia general y especifica. Lo anterior en consideración a lo señalado en el Documento Base que hace parte de los Documentos Tipo en el literales A y E del numeral 3.5.1 CARACTERISTICAS DE LOS CONTRATOS PRESENTADOS PARA ACREDITAR LA EXPERIENCIA EXIGIDA. Ahora bien, frente a la nota de la Matriz 1 – Experiencia que establece que “La ejecución de actividades se pedirán según el requerimiento de cada proceso, se pueden pedir los de cada APARTE o sus combinaciones”, aplica para aquellos procesos de contratación que acorde con el objeto y su alcance involucran la ejecución de actividades que corresponden a dos o más tipos de actividades dentro de un mismo tipo de infraestructura, de las ocho previstas en la Matriz 1- Experiencia, o corresponde a actividades a contratar que involucran dos o más tipos de</w:t>
      </w:r>
      <w:r w:rsidRPr="00FC618B">
        <w:rPr>
          <w:spacing w:val="-10"/>
          <w:sz w:val="20"/>
          <w:szCs w:val="20"/>
        </w:rPr>
        <w:t xml:space="preserve"> </w:t>
      </w:r>
      <w:r w:rsidRPr="00FC618B">
        <w:rPr>
          <w:sz w:val="20"/>
          <w:szCs w:val="20"/>
        </w:rPr>
        <w:t xml:space="preserve">infraestructura. </w:t>
      </w:r>
      <w:r w:rsidR="00661F04">
        <w:rPr>
          <w:sz w:val="20"/>
          <w:szCs w:val="20"/>
        </w:rPr>
        <w:t>[</w:t>
      </w:r>
      <w:r w:rsidRPr="00FC618B">
        <w:rPr>
          <w:sz w:val="20"/>
          <w:szCs w:val="20"/>
        </w:rPr>
        <w:t>…</w:t>
      </w:r>
      <w:r w:rsidR="00661F04">
        <w:rPr>
          <w:sz w:val="20"/>
          <w:szCs w:val="20"/>
        </w:rPr>
        <w:t>]</w:t>
      </w:r>
      <w:r w:rsidRPr="00FC618B">
        <w:rPr>
          <w:sz w:val="20"/>
          <w:szCs w:val="20"/>
        </w:rPr>
        <w:t xml:space="preserve"> </w:t>
      </w:r>
    </w:p>
    <w:p w:rsidRPr="00FC618B" w:rsidR="00484A57" w:rsidP="00135ACD" w:rsidRDefault="00484A57" w14:paraId="33FAA670" w14:textId="4248A8B5">
      <w:pPr>
        <w:pStyle w:val="Textoindependiente"/>
        <w:spacing w:after="120"/>
        <w:ind w:left="198" w:right="108"/>
        <w:jc w:val="both"/>
        <w:rPr>
          <w:sz w:val="20"/>
          <w:szCs w:val="20"/>
        </w:rPr>
      </w:pPr>
      <w:r w:rsidRPr="00FC618B">
        <w:rPr>
          <w:sz w:val="20"/>
          <w:szCs w:val="20"/>
        </w:rPr>
        <w:t xml:space="preserve">Conforme a lo anterior, cuando el proceso de contratación incluya dos o más actividades en el objeto, la entidad estatal podrá exigir la experiencia así: i) los de “cada aparte”, caso en el cual solicitará la experiencia general y específica, cuando este aplique, de cada una de las actividades a contratar o, </w:t>
      </w:r>
      <w:proofErr w:type="spellStart"/>
      <w:r w:rsidRPr="00FC618B">
        <w:rPr>
          <w:sz w:val="20"/>
          <w:szCs w:val="20"/>
        </w:rPr>
        <w:t>ii</w:t>
      </w:r>
      <w:proofErr w:type="spellEnd"/>
      <w:r w:rsidRPr="00FC618B">
        <w:rPr>
          <w:sz w:val="20"/>
          <w:szCs w:val="20"/>
        </w:rPr>
        <w:t>) sus combinaciones, con las implicaciones antes señaladas.</w:t>
      </w:r>
    </w:p>
    <w:p w:rsidRPr="00FC618B" w:rsidR="002E2CED" w:rsidP="00135ACD" w:rsidRDefault="002E2CED" w14:paraId="4A3442BC" w14:textId="51F10BD3">
      <w:pPr>
        <w:pStyle w:val="Textoindependiente"/>
        <w:ind w:left="198" w:right="108"/>
        <w:jc w:val="both"/>
        <w:rPr>
          <w:sz w:val="21"/>
          <w:szCs w:val="21"/>
        </w:rPr>
      </w:pPr>
    </w:p>
    <w:p w:rsidRPr="00FC618B" w:rsidR="00FC618B" w:rsidP="00135ACD" w:rsidRDefault="00FC618B" w14:paraId="326872E1" w14:textId="364B9F5B">
      <w:pPr>
        <w:ind w:right="108" w:firstLine="198"/>
        <w:rPr>
          <w:b/>
          <w:bCs/>
        </w:rPr>
      </w:pPr>
      <w:r w:rsidRPr="00FC618B">
        <w:rPr>
          <w:b/>
          <w:bCs/>
        </w:rPr>
        <w:t xml:space="preserve">DOCUMENTOS TIPO </w:t>
      </w:r>
      <w:r w:rsidRPr="006C15D5" w:rsidR="00135ACD">
        <w:rPr>
          <w:rFonts w:eastAsia="Calibri"/>
          <w:b/>
          <w:color w:val="000000" w:themeColor="text1"/>
        </w:rPr>
        <w:t>–</w:t>
      </w:r>
      <w:r w:rsidR="00135ACD">
        <w:rPr>
          <w:rFonts w:eastAsia="Calibri"/>
          <w:b/>
          <w:color w:val="000000" w:themeColor="text1"/>
        </w:rPr>
        <w:t xml:space="preserve"> </w:t>
      </w:r>
      <w:r w:rsidRPr="00FC618B">
        <w:rPr>
          <w:b/>
          <w:bCs/>
        </w:rPr>
        <w:t>Matriz 1 – Aplicación – Placa huellas</w:t>
      </w:r>
    </w:p>
    <w:p w:rsidRPr="00FC618B" w:rsidR="00FC618B" w:rsidP="00135ACD" w:rsidRDefault="00FC618B" w14:paraId="1F2477F4" w14:textId="77777777">
      <w:pPr>
        <w:pStyle w:val="Textoindependiente"/>
        <w:ind w:left="198" w:right="108"/>
        <w:jc w:val="both"/>
        <w:rPr>
          <w:sz w:val="20"/>
          <w:szCs w:val="20"/>
        </w:rPr>
      </w:pPr>
    </w:p>
    <w:p w:rsidRPr="002E2CED" w:rsidR="002E2CED" w:rsidP="00135ACD" w:rsidRDefault="00FC618B" w14:paraId="4A13C72C" w14:textId="0ED592AB">
      <w:pPr>
        <w:pStyle w:val="Textoindependiente"/>
        <w:ind w:left="198" w:right="108"/>
        <w:jc w:val="both"/>
        <w:rPr>
          <w:sz w:val="20"/>
          <w:szCs w:val="20"/>
        </w:rPr>
      </w:pPr>
      <w:r w:rsidRPr="00FC618B">
        <w:rPr>
          <w:sz w:val="20"/>
          <w:szCs w:val="20"/>
        </w:rPr>
        <w:t>[S]</w:t>
      </w:r>
      <w:r w:rsidRPr="002E2CED" w:rsidR="002E2CED">
        <w:rPr>
          <w:sz w:val="20"/>
          <w:szCs w:val="20"/>
        </w:rPr>
        <w:t>i el objeto del proceso de contratación es construcción de placa huellas en vías terciarias, la actividad a contratar corresponderá a “2.1  PROYECTOS  DE  CONSTRUCCIÓN  DE  VÍAS  TERCIARIAS”  y  por  lo  tanto  la experiencia general y especifica deberá ser solicitada en la forma previamente expuesta, es decir, si la cuantía del Proceso está entre 100 y 1.000 SMMLV, la entidad estatal solicitará únicamente como “experiencia general”, referida a la “CONSTRUCCIÓN O MEJORAMIENTO EN PAVIMENTO ASFALTICO O CONCRETO HIDRÁULICO O PLACA HUELLA   DE   VÍAS   PRIMARIAS   O  SECUNDARIAS   O  VÍAS   TERCIARIAS   O VÍAS</w:t>
      </w:r>
      <w:r w:rsidRPr="00FC618B">
        <w:rPr>
          <w:sz w:val="20"/>
          <w:szCs w:val="20"/>
        </w:rPr>
        <w:t xml:space="preserve"> </w:t>
      </w:r>
      <w:r w:rsidRPr="002E2CED" w:rsidR="002E2CED">
        <w:rPr>
          <w:sz w:val="20"/>
          <w:szCs w:val="20"/>
        </w:rPr>
        <w:t>URBANAS O PISTAS DE AEROPUERTOS”, según establece la Matriz 1 -Experiencia. Por su parte, si la cuantía del proceso está de 1.001 hasta 27.000 SMMLV se exigirá aparte de la “experiencia general”, señalada y descrita previamente, “por lo menos un (1) contrato cuya longitud intervenida corresponda al 50% de la longitud de la vía a construir mediante el proceso de contratación” como “experiencia específica”. Finalmente, si la cuantía del Proceso de Contratación es mayor a 27001 SMMLV, aparte de la “experiencia general” referida se deberá aportar “al menos un (1) contrato que la longitud intervenida corresponda al 100% de la longitud de vía a construir mediante el presente proceso de contratación”, como “experiencia específica”.</w:t>
      </w:r>
    </w:p>
    <w:p w:rsidRPr="00D27F23" w:rsidR="002E2CED" w:rsidP="632651A6" w:rsidRDefault="002E2CED" w14:paraId="275F7C37" w14:textId="77777777">
      <w:pPr>
        <w:pStyle w:val="Textoindependiente"/>
        <w:ind w:left="200" w:right="104"/>
        <w:jc w:val="both"/>
        <w:rPr>
          <w:color w:val="595959" w:themeColor="text1" w:themeTint="A6"/>
          <w:sz w:val="21"/>
          <w:szCs w:val="21"/>
        </w:rPr>
      </w:pPr>
    </w:p>
    <w:p w:rsidRPr="00D27F23" w:rsidR="00484A57" w:rsidP="632651A6" w:rsidRDefault="00484A57" w14:paraId="31CFF061" w14:textId="77777777">
      <w:pPr>
        <w:pStyle w:val="Textoindependiente"/>
        <w:rPr>
          <w:color w:val="595959" w:themeColor="text1" w:themeTint="A6"/>
          <w:sz w:val="21"/>
          <w:szCs w:val="21"/>
        </w:rPr>
      </w:pPr>
    </w:p>
    <w:p w:rsidRPr="00D27F23" w:rsidR="00345B71" w:rsidRDefault="00D9265F" w14:paraId="3B6DAA3E" w14:textId="77777777">
      <w:pPr>
        <w:spacing w:before="94"/>
        <w:ind w:left="200"/>
        <w:rPr>
          <w:b/>
          <w:color w:val="000000" w:themeColor="text1"/>
          <w:sz w:val="20"/>
        </w:rPr>
      </w:pPr>
      <w:r w:rsidRPr="00D27F23">
        <w:rPr>
          <w:color w:val="000000" w:themeColor="text1"/>
          <w:sz w:val="20"/>
        </w:rPr>
        <w:t xml:space="preserve">Bogotá D.C., </w:t>
      </w:r>
      <w:r w:rsidRPr="00D27F23">
        <w:rPr>
          <w:b/>
          <w:color w:val="000000" w:themeColor="text1"/>
          <w:sz w:val="20"/>
        </w:rPr>
        <w:t>26/08/2019 Hora 16:9:43s</w:t>
      </w:r>
    </w:p>
    <w:p w:rsidRPr="00D27F23" w:rsidR="00135ACD" w:rsidP="00135ACD" w:rsidRDefault="00135ACD" w14:paraId="39B6B4AD" w14:textId="77777777">
      <w:pPr>
        <w:ind w:left="200"/>
        <w:jc w:val="right"/>
        <w:rPr>
          <w:b/>
          <w:color w:val="000000" w:themeColor="text1"/>
          <w:sz w:val="20"/>
        </w:rPr>
      </w:pPr>
      <w:proofErr w:type="spellStart"/>
      <w:r w:rsidRPr="00D27F23">
        <w:rPr>
          <w:b/>
          <w:color w:val="000000" w:themeColor="text1"/>
          <w:sz w:val="20"/>
        </w:rPr>
        <w:t>N°</w:t>
      </w:r>
      <w:proofErr w:type="spellEnd"/>
      <w:r w:rsidRPr="00D27F23">
        <w:rPr>
          <w:b/>
          <w:color w:val="000000" w:themeColor="text1"/>
          <w:sz w:val="20"/>
        </w:rPr>
        <w:t xml:space="preserve"> Radicado: 2201913000006218</w:t>
      </w:r>
    </w:p>
    <w:p w:rsidRPr="00D27F23" w:rsidR="00345B71" w:rsidRDefault="00345B71" w14:paraId="7928D6ED" w14:textId="77777777">
      <w:pPr>
        <w:pStyle w:val="Textoindependiente"/>
        <w:rPr>
          <w:b/>
          <w:color w:val="000000" w:themeColor="text1"/>
        </w:rPr>
      </w:pPr>
    </w:p>
    <w:p w:rsidRPr="00D27F23" w:rsidR="00345B71" w:rsidRDefault="00345B71" w14:paraId="2ECA2A19" w14:textId="77777777">
      <w:pPr>
        <w:pStyle w:val="Textoindependiente"/>
        <w:spacing w:before="1"/>
        <w:rPr>
          <w:b/>
          <w:color w:val="000000" w:themeColor="text1"/>
          <w:sz w:val="18"/>
        </w:rPr>
      </w:pPr>
    </w:p>
    <w:p w:rsidRPr="00D27F23" w:rsidR="00345B71" w:rsidRDefault="00D9265F" w14:paraId="1CBDDF6B" w14:textId="77777777">
      <w:pPr>
        <w:pStyle w:val="Textoindependiente"/>
        <w:ind w:left="200"/>
        <w:rPr>
          <w:color w:val="000000" w:themeColor="text1"/>
        </w:rPr>
      </w:pPr>
      <w:r w:rsidRPr="00D27F23">
        <w:rPr>
          <w:color w:val="000000" w:themeColor="text1"/>
        </w:rPr>
        <w:t>Señor</w:t>
      </w:r>
    </w:p>
    <w:p w:rsidRPr="00D27F23" w:rsidR="00345B71" w:rsidRDefault="00D9265F" w14:paraId="3B30D9A6" w14:textId="77777777">
      <w:pPr>
        <w:pStyle w:val="Ttulo1"/>
        <w:spacing w:before="2" w:line="253" w:lineRule="exact"/>
        <w:ind w:left="200" w:firstLine="0"/>
        <w:rPr>
          <w:color w:val="000000" w:themeColor="text1"/>
        </w:rPr>
      </w:pPr>
      <w:r w:rsidRPr="00D27F23">
        <w:rPr>
          <w:color w:val="000000" w:themeColor="text1"/>
        </w:rPr>
        <w:t>Carlos Alberto Ceballos Cifuentes</w:t>
      </w:r>
    </w:p>
    <w:p w:rsidRPr="00D27F23" w:rsidR="00345B71" w:rsidP="00135ACD" w:rsidRDefault="00D9265F" w14:paraId="7F51AE5F" w14:textId="664BDB60">
      <w:pPr>
        <w:pStyle w:val="Textoindependiente"/>
        <w:ind w:left="200" w:right="1666"/>
        <w:rPr>
          <w:color w:val="000000" w:themeColor="text1"/>
          <w:sz w:val="28"/>
        </w:rPr>
      </w:pPr>
      <w:r w:rsidRPr="00D27F23">
        <w:rPr>
          <w:color w:val="000000" w:themeColor="text1"/>
        </w:rPr>
        <w:t>Calle 38 No 34-28 Manizales – Caldas</w:t>
      </w:r>
    </w:p>
    <w:p w:rsidRPr="00D27F23" w:rsidR="00345B71" w:rsidRDefault="00D9265F" w14:paraId="7B9B7782" w14:textId="77777777">
      <w:pPr>
        <w:ind w:left="200"/>
        <w:rPr>
          <w:b/>
          <w:color w:val="000000" w:themeColor="text1"/>
          <w:sz w:val="20"/>
        </w:rPr>
      </w:pPr>
      <w:proofErr w:type="spellStart"/>
      <w:r w:rsidRPr="00D27F23">
        <w:rPr>
          <w:b/>
          <w:color w:val="000000" w:themeColor="text1"/>
          <w:sz w:val="20"/>
        </w:rPr>
        <w:t>N°</w:t>
      </w:r>
      <w:proofErr w:type="spellEnd"/>
      <w:r w:rsidRPr="00D27F23">
        <w:rPr>
          <w:b/>
          <w:color w:val="000000" w:themeColor="text1"/>
          <w:sz w:val="20"/>
        </w:rPr>
        <w:t xml:space="preserve"> Radicado: 2201913000006218</w:t>
      </w:r>
    </w:p>
    <w:p w:rsidRPr="00D27F23" w:rsidR="00345B71" w:rsidRDefault="00345B71" w14:paraId="61B91281" w14:textId="69E31B46">
      <w:pPr>
        <w:pStyle w:val="Textoindependiente"/>
        <w:rPr>
          <w:b/>
          <w:color w:val="000000" w:themeColor="text1"/>
          <w:sz w:val="20"/>
        </w:rPr>
      </w:pPr>
    </w:p>
    <w:p w:rsidRPr="00D27F23" w:rsidR="00345B71" w:rsidRDefault="00345B71" w14:paraId="1407C7EA" w14:textId="77777777">
      <w:pPr>
        <w:pStyle w:val="Textoindependiente"/>
        <w:rPr>
          <w:b/>
          <w:color w:val="000000" w:themeColor="text1"/>
          <w:sz w:val="16"/>
        </w:rPr>
      </w:pPr>
    </w:p>
    <w:p w:rsidRPr="00D27F23" w:rsidR="00345B71" w:rsidRDefault="00D9265F" w14:paraId="098D28D0" w14:textId="77777777">
      <w:pPr>
        <w:tabs>
          <w:tab w:val="left" w:pos="3740"/>
        </w:tabs>
        <w:spacing w:before="93" w:line="253" w:lineRule="exact"/>
        <w:ind w:left="200"/>
        <w:rPr>
          <w:color w:val="000000" w:themeColor="text1"/>
        </w:rPr>
      </w:pPr>
      <w:r w:rsidRPr="00D27F23">
        <w:rPr>
          <w:b/>
          <w:color w:val="000000" w:themeColor="text1"/>
        </w:rPr>
        <w:t>Radicación:</w:t>
      </w:r>
      <w:r w:rsidRPr="00D27F23">
        <w:rPr>
          <w:b/>
          <w:color w:val="000000" w:themeColor="text1"/>
        </w:rPr>
        <w:tab/>
      </w:r>
      <w:r w:rsidRPr="00D27F23">
        <w:rPr>
          <w:color w:val="000000" w:themeColor="text1"/>
        </w:rPr>
        <w:t>Respuesta a consulta #</w:t>
      </w:r>
      <w:r w:rsidRPr="00D27F23">
        <w:rPr>
          <w:color w:val="000000" w:themeColor="text1"/>
          <w:spacing w:val="-7"/>
        </w:rPr>
        <w:t xml:space="preserve"> </w:t>
      </w:r>
      <w:r w:rsidRPr="00D27F23">
        <w:rPr>
          <w:color w:val="000000" w:themeColor="text1"/>
        </w:rPr>
        <w:t>4201912000005416</w:t>
      </w:r>
    </w:p>
    <w:p w:rsidRPr="00D27F23" w:rsidR="00345B71" w:rsidRDefault="00D9265F" w14:paraId="07636E03" w14:textId="77777777">
      <w:pPr>
        <w:tabs>
          <w:tab w:val="left" w:pos="3740"/>
        </w:tabs>
        <w:spacing w:line="253" w:lineRule="exact"/>
        <w:ind w:left="200"/>
        <w:rPr>
          <w:color w:val="000000" w:themeColor="text1"/>
        </w:rPr>
      </w:pPr>
      <w:r w:rsidRPr="00D27F23">
        <w:rPr>
          <w:b/>
          <w:color w:val="000000" w:themeColor="text1"/>
        </w:rPr>
        <w:t>Temas:</w:t>
      </w:r>
      <w:r w:rsidRPr="00D27F23">
        <w:rPr>
          <w:b/>
          <w:color w:val="000000" w:themeColor="text1"/>
        </w:rPr>
        <w:tab/>
      </w:r>
      <w:r w:rsidRPr="00D27F23">
        <w:rPr>
          <w:color w:val="000000" w:themeColor="text1"/>
        </w:rPr>
        <w:t>Documentos Tipo,</w:t>
      </w:r>
      <w:r w:rsidRPr="00D27F23">
        <w:rPr>
          <w:color w:val="000000" w:themeColor="text1"/>
          <w:spacing w:val="-4"/>
        </w:rPr>
        <w:t xml:space="preserve"> </w:t>
      </w:r>
      <w:r w:rsidRPr="00D27F23">
        <w:rPr>
          <w:color w:val="000000" w:themeColor="text1"/>
        </w:rPr>
        <w:t>otros,</w:t>
      </w:r>
    </w:p>
    <w:p w:rsidRPr="00D27F23" w:rsidR="00345B71" w:rsidRDefault="00D9265F" w14:paraId="0C801048" w14:textId="77777777">
      <w:pPr>
        <w:tabs>
          <w:tab w:val="left" w:pos="3740"/>
        </w:tabs>
        <w:spacing w:line="253" w:lineRule="exact"/>
        <w:ind w:left="200"/>
        <w:rPr>
          <w:color w:val="000000" w:themeColor="text1"/>
        </w:rPr>
      </w:pPr>
      <w:r w:rsidRPr="00D27F23">
        <w:rPr>
          <w:b/>
          <w:color w:val="000000" w:themeColor="text1"/>
        </w:rPr>
        <w:t>Tipo de</w:t>
      </w:r>
      <w:r w:rsidRPr="00D27F23">
        <w:rPr>
          <w:b/>
          <w:color w:val="000000" w:themeColor="text1"/>
          <w:spacing w:val="-4"/>
        </w:rPr>
        <w:t xml:space="preserve"> </w:t>
      </w:r>
      <w:r w:rsidRPr="00D27F23">
        <w:rPr>
          <w:b/>
          <w:color w:val="000000" w:themeColor="text1"/>
        </w:rPr>
        <w:t>asunto</w:t>
      </w:r>
      <w:r w:rsidRPr="00D27F23">
        <w:rPr>
          <w:b/>
          <w:color w:val="000000" w:themeColor="text1"/>
          <w:spacing w:val="-2"/>
        </w:rPr>
        <w:t xml:space="preserve"> </w:t>
      </w:r>
      <w:r w:rsidRPr="00D27F23">
        <w:rPr>
          <w:b/>
          <w:color w:val="000000" w:themeColor="text1"/>
        </w:rPr>
        <w:t>consultado:</w:t>
      </w:r>
      <w:r w:rsidRPr="00D27F23">
        <w:rPr>
          <w:b/>
          <w:color w:val="000000" w:themeColor="text1"/>
        </w:rPr>
        <w:tab/>
      </w:r>
      <w:r w:rsidRPr="00D27F23">
        <w:rPr>
          <w:color w:val="000000" w:themeColor="text1"/>
        </w:rPr>
        <w:t>Experiencia general y específica en Documentos</w:t>
      </w:r>
      <w:r w:rsidRPr="00D27F23">
        <w:rPr>
          <w:color w:val="000000" w:themeColor="text1"/>
          <w:spacing w:val="45"/>
        </w:rPr>
        <w:t xml:space="preserve"> </w:t>
      </w:r>
      <w:r w:rsidRPr="00D27F23">
        <w:rPr>
          <w:color w:val="000000" w:themeColor="text1"/>
        </w:rPr>
        <w:t>Tipo</w:t>
      </w:r>
    </w:p>
    <w:p w:rsidRPr="00D27F23" w:rsidR="00345B71" w:rsidRDefault="00D9265F" w14:paraId="27FD4D8F" w14:textId="77777777">
      <w:pPr>
        <w:pStyle w:val="Textoindependiente"/>
        <w:ind w:left="3741"/>
        <w:rPr>
          <w:color w:val="000000" w:themeColor="text1"/>
        </w:rPr>
      </w:pPr>
      <w:r w:rsidRPr="00D27F23">
        <w:rPr>
          <w:color w:val="000000" w:themeColor="text1"/>
        </w:rPr>
        <w:t>para Licitación de Obra Pública de Infraestructura de Transporte</w:t>
      </w:r>
    </w:p>
    <w:p w:rsidRPr="00D27F23" w:rsidR="00345B71" w:rsidRDefault="00345B71" w14:paraId="3B9531A7" w14:textId="77777777">
      <w:pPr>
        <w:pStyle w:val="Textoindependiente"/>
        <w:rPr>
          <w:color w:val="000000" w:themeColor="text1"/>
        </w:rPr>
      </w:pPr>
    </w:p>
    <w:p w:rsidRPr="00D27F23" w:rsidR="00345B71" w:rsidRDefault="00D9265F" w14:paraId="659EB12D" w14:textId="77777777">
      <w:pPr>
        <w:pStyle w:val="Textoindependiente"/>
        <w:ind w:left="200"/>
        <w:rPr>
          <w:color w:val="000000" w:themeColor="text1"/>
        </w:rPr>
      </w:pPr>
      <w:r w:rsidRPr="00D27F23">
        <w:rPr>
          <w:color w:val="000000" w:themeColor="text1"/>
        </w:rPr>
        <w:t>Estimado señor Ceballos,</w:t>
      </w:r>
    </w:p>
    <w:p w:rsidRPr="00D27F23" w:rsidR="00345B71" w:rsidRDefault="00345B71" w14:paraId="13FFFF90" w14:textId="77777777">
      <w:pPr>
        <w:pStyle w:val="Textoindependiente"/>
        <w:spacing w:before="5"/>
        <w:rPr>
          <w:color w:val="000000" w:themeColor="text1"/>
          <w:sz w:val="28"/>
        </w:rPr>
      </w:pPr>
    </w:p>
    <w:p w:rsidRPr="00D27F23" w:rsidR="00345B71" w:rsidRDefault="00D9265F" w14:paraId="5EFC0696" w14:textId="77777777">
      <w:pPr>
        <w:pStyle w:val="Textoindependiente"/>
        <w:spacing w:before="1" w:line="276" w:lineRule="auto"/>
        <w:ind w:left="200" w:right="107"/>
        <w:jc w:val="both"/>
        <w:rPr>
          <w:color w:val="000000" w:themeColor="text1"/>
        </w:rPr>
      </w:pPr>
      <w:r w:rsidRPr="00D27F23">
        <w:rPr>
          <w:color w:val="000000" w:themeColor="text1"/>
        </w:rPr>
        <w:t>La Agencia Nacional de Contratación Pública - Colombia Compra Eficiente responde su consulta del 10 de agosto de 2019, en ejercicio de la competencia otorgada por el numeral 5 del artículo 3 y numeral 8 del artículo 11 del Decreto 4170 de 2011.</w:t>
      </w:r>
    </w:p>
    <w:p w:rsidRPr="00D27F23" w:rsidR="00345B71" w:rsidRDefault="00345B71" w14:paraId="05958914" w14:textId="77777777">
      <w:pPr>
        <w:pStyle w:val="Textoindependiente"/>
        <w:spacing w:before="4"/>
        <w:rPr>
          <w:color w:val="000000" w:themeColor="text1"/>
          <w:sz w:val="25"/>
        </w:rPr>
      </w:pPr>
    </w:p>
    <w:p w:rsidRPr="00D27F23" w:rsidR="00345B71" w:rsidRDefault="00D9265F" w14:paraId="54B87CE9" w14:textId="77777777">
      <w:pPr>
        <w:pStyle w:val="Ttulo1"/>
        <w:numPr>
          <w:ilvl w:val="0"/>
          <w:numId w:val="4"/>
        </w:numPr>
        <w:tabs>
          <w:tab w:val="left" w:pos="486"/>
        </w:tabs>
        <w:spacing w:before="1"/>
        <w:ind w:hanging="286"/>
        <w:rPr>
          <w:color w:val="000000" w:themeColor="text1"/>
        </w:rPr>
      </w:pPr>
      <w:r w:rsidRPr="00D27F23">
        <w:rPr>
          <w:color w:val="000000" w:themeColor="text1"/>
        </w:rPr>
        <w:t>Problema</w:t>
      </w:r>
      <w:r w:rsidRPr="00D27F23">
        <w:rPr>
          <w:color w:val="000000" w:themeColor="text1"/>
          <w:spacing w:val="-2"/>
        </w:rPr>
        <w:t xml:space="preserve"> </w:t>
      </w:r>
      <w:r w:rsidRPr="00D27F23">
        <w:rPr>
          <w:color w:val="000000" w:themeColor="text1"/>
        </w:rPr>
        <w:t>planteado</w:t>
      </w:r>
    </w:p>
    <w:p w:rsidRPr="00D27F23" w:rsidR="00345B71" w:rsidRDefault="00345B71" w14:paraId="449CDCC6" w14:textId="77777777">
      <w:pPr>
        <w:pStyle w:val="Textoindependiente"/>
        <w:spacing w:before="7"/>
        <w:rPr>
          <w:b/>
          <w:color w:val="000000" w:themeColor="text1"/>
          <w:sz w:val="28"/>
        </w:rPr>
      </w:pPr>
    </w:p>
    <w:p w:rsidRPr="00D27F23" w:rsidR="00345B71" w:rsidRDefault="00D9265F" w14:paraId="50CE6182" w14:textId="77777777">
      <w:pPr>
        <w:pStyle w:val="Textoindependiente"/>
        <w:spacing w:line="276" w:lineRule="auto"/>
        <w:ind w:left="200" w:right="108"/>
        <w:jc w:val="both"/>
        <w:rPr>
          <w:color w:val="000000" w:themeColor="text1"/>
        </w:rPr>
      </w:pPr>
      <w:r w:rsidRPr="00D27F23">
        <w:rPr>
          <w:color w:val="000000" w:themeColor="text1"/>
        </w:rPr>
        <w:t>“En la Matriz 1 de la Experiencia: 1- ACTIVIDAD A CONTRATAR es lo mismo que objeto a contratar?</w:t>
      </w:r>
    </w:p>
    <w:p w:rsidRPr="00D27F23" w:rsidR="00345B71" w:rsidRDefault="00345B71" w14:paraId="187FA04E" w14:textId="77777777">
      <w:pPr>
        <w:pStyle w:val="Textoindependiente"/>
        <w:spacing w:before="3"/>
        <w:rPr>
          <w:color w:val="000000" w:themeColor="text1"/>
          <w:sz w:val="25"/>
        </w:rPr>
      </w:pPr>
    </w:p>
    <w:p w:rsidRPr="00D27F23" w:rsidR="00345B71" w:rsidRDefault="00D9265F" w14:paraId="73358F46" w14:textId="77777777">
      <w:pPr>
        <w:pStyle w:val="Textoindependiente"/>
        <w:spacing w:before="1" w:line="276" w:lineRule="auto"/>
        <w:ind w:left="200" w:right="103"/>
        <w:jc w:val="both"/>
        <w:rPr>
          <w:color w:val="000000" w:themeColor="text1"/>
        </w:rPr>
      </w:pPr>
      <w:r w:rsidRPr="00D27F23">
        <w:rPr>
          <w:color w:val="000000" w:themeColor="text1"/>
        </w:rPr>
        <w:t xml:space="preserve">“Si la respuesta es afirmativa y estoy en la fila 17 (2. OBRAS EN VIAS TERCIARIAS) </w:t>
      </w:r>
      <w:r w:rsidRPr="00D27F23">
        <w:rPr>
          <w:color w:val="000000" w:themeColor="text1"/>
          <w:spacing w:val="6"/>
        </w:rPr>
        <w:t xml:space="preserve">2- </w:t>
      </w:r>
      <w:r w:rsidRPr="00D27F23">
        <w:rPr>
          <w:color w:val="000000" w:themeColor="text1"/>
        </w:rPr>
        <w:t>La Nota de la columna B ‘La Ejecución de Actividades se pedirán según el requerimiento de cada proceso’. Hasta ahí significa que se pueden pedir lo relacionado en las ACTIVIDADES 2.1 o 2.2 o 2.3; es decir lo más parecido al objeto a</w:t>
      </w:r>
      <w:r w:rsidRPr="00D27F23">
        <w:rPr>
          <w:color w:val="000000" w:themeColor="text1"/>
          <w:spacing w:val="-19"/>
        </w:rPr>
        <w:t xml:space="preserve"> </w:t>
      </w:r>
      <w:r w:rsidRPr="00D27F23">
        <w:rPr>
          <w:color w:val="000000" w:themeColor="text1"/>
        </w:rPr>
        <w:t>contratar?</w:t>
      </w:r>
    </w:p>
    <w:p w:rsidRPr="00D27F23" w:rsidR="00345B71" w:rsidRDefault="00345B71" w14:paraId="68C66072" w14:textId="77777777">
      <w:pPr>
        <w:pStyle w:val="Textoindependiente"/>
        <w:spacing w:before="4"/>
        <w:rPr>
          <w:color w:val="000000" w:themeColor="text1"/>
          <w:sz w:val="25"/>
        </w:rPr>
      </w:pPr>
    </w:p>
    <w:p w:rsidRPr="00D27F23" w:rsidR="00345B71" w:rsidRDefault="00D9265F" w14:paraId="1D6EE489" w14:textId="77777777">
      <w:pPr>
        <w:pStyle w:val="Textoindependiente"/>
        <w:spacing w:line="276" w:lineRule="auto"/>
        <w:ind w:left="200" w:right="104"/>
        <w:jc w:val="both"/>
        <w:rPr>
          <w:color w:val="000000" w:themeColor="text1"/>
        </w:rPr>
      </w:pPr>
      <w:r w:rsidRPr="00D27F23">
        <w:rPr>
          <w:color w:val="000000" w:themeColor="text1"/>
        </w:rPr>
        <w:t>“3- El resto de la nota ‘Se pueden pedir los de cada APARTE o sus combinaciones’. Cada APARTE es el requisito correspondiente a (GENERAL y ESPECIFICA) en 2.1 o 2.2 o 2.3? y ‘o sus combinaciones’ significa que se pueden pedir los requisitos de 2.1 y 2.2 o 2.1 y 2.3 o 2.1 y 2.2 y 2.3 al mismo</w:t>
      </w:r>
      <w:r w:rsidRPr="00D27F23">
        <w:rPr>
          <w:color w:val="000000" w:themeColor="text1"/>
          <w:spacing w:val="-7"/>
        </w:rPr>
        <w:t xml:space="preserve"> </w:t>
      </w:r>
      <w:r w:rsidRPr="00D27F23">
        <w:rPr>
          <w:color w:val="000000" w:themeColor="text1"/>
        </w:rPr>
        <w:t>tiempo?</w:t>
      </w:r>
    </w:p>
    <w:p w:rsidRPr="00D27F23" w:rsidR="00345B71" w:rsidRDefault="00345B71" w14:paraId="42421D8F" w14:textId="77777777">
      <w:pPr>
        <w:pStyle w:val="Textoindependiente"/>
        <w:spacing w:before="1"/>
        <w:rPr>
          <w:color w:val="000000" w:themeColor="text1"/>
          <w:sz w:val="25"/>
        </w:rPr>
      </w:pPr>
    </w:p>
    <w:p w:rsidRPr="00D27F23" w:rsidR="00345B71" w:rsidP="00A42B4F" w:rsidRDefault="00D9265F" w14:paraId="17D45877" w14:textId="03BFE77F">
      <w:pPr>
        <w:pStyle w:val="Textoindependiente"/>
        <w:spacing w:line="276" w:lineRule="auto"/>
        <w:ind w:left="200" w:right="108"/>
        <w:jc w:val="both"/>
        <w:rPr>
          <w:color w:val="000000" w:themeColor="text1"/>
        </w:rPr>
      </w:pPr>
      <w:r w:rsidRPr="00D27F23">
        <w:rPr>
          <w:color w:val="000000" w:themeColor="text1"/>
        </w:rPr>
        <w:t>“3- Las preguntas realizadas anteriormente obedecen a que algunas entidades están colocando la exigencia incompleta basadas en la interpretación de la nota y me explico con el siguiente ejemplo: 2.1 es CONSTRUCCIÓN O MEJORAMIENTO O MANTENIMIENTO</w:t>
      </w:r>
      <w:r w:rsidRPr="00D27F23" w:rsidR="00A42B4F">
        <w:rPr>
          <w:color w:val="000000" w:themeColor="text1"/>
        </w:rPr>
        <w:t xml:space="preserve"> </w:t>
      </w:r>
      <w:r w:rsidRPr="00D27F23">
        <w:rPr>
          <w:color w:val="000000" w:themeColor="text1"/>
        </w:rPr>
        <w:t>O REHABILITACION O CONSERVACION EN PAVIMENTO ASFALTICO O CONCRETO HIDRAULICO O PLACA HUELLAS DE CARRETARAS PRIMARIAS O SECUNDARIAS O VIAS TERCIARIAS O VIAS URBANAS O PISTAS DE AEROPUERTOS. y la exigencia EN</w:t>
      </w:r>
    </w:p>
    <w:p w:rsidR="00345B71" w:rsidP="00135ACD" w:rsidRDefault="00D9265F" w14:paraId="21B2DF53" w14:textId="3852B793">
      <w:pPr>
        <w:pStyle w:val="Textoindependiente"/>
        <w:spacing w:before="3" w:line="276" w:lineRule="auto"/>
        <w:ind w:left="200" w:right="109"/>
        <w:jc w:val="both"/>
        <w:rPr>
          <w:color w:val="000000" w:themeColor="text1"/>
        </w:rPr>
      </w:pPr>
      <w:r w:rsidRPr="00D27F23">
        <w:rPr>
          <w:color w:val="000000" w:themeColor="text1"/>
        </w:rPr>
        <w:lastRenderedPageBreak/>
        <w:t xml:space="preserve">LOS PLIEGOS cuando el proceso es de placas HUELLAS es: CONSTRUCCIÓN DE PLACAS HUELLAS EN VIAS TERCIARIAS Dejando por fuera las experiencias de pavimento asfáltico y concreto hidráulico. </w:t>
      </w:r>
      <w:proofErr w:type="gramStart"/>
      <w:r w:rsidRPr="00D27F23">
        <w:rPr>
          <w:color w:val="000000" w:themeColor="text1"/>
        </w:rPr>
        <w:t>Están interpretando bien la nota de la matriz dichas entidades?</w:t>
      </w:r>
      <w:proofErr w:type="gramEnd"/>
      <w:r w:rsidRPr="00D27F23">
        <w:rPr>
          <w:color w:val="000000" w:themeColor="text1"/>
        </w:rPr>
        <w:t>”.</w:t>
      </w:r>
    </w:p>
    <w:p w:rsidRPr="00D27F23" w:rsidR="00135ACD" w:rsidP="00135ACD" w:rsidRDefault="00135ACD" w14:paraId="58594A42" w14:textId="77777777">
      <w:pPr>
        <w:pStyle w:val="Textoindependiente"/>
        <w:spacing w:before="3" w:line="276" w:lineRule="auto"/>
        <w:ind w:left="200" w:right="109"/>
        <w:jc w:val="both"/>
        <w:rPr>
          <w:color w:val="000000" w:themeColor="text1"/>
          <w:sz w:val="25"/>
        </w:rPr>
      </w:pPr>
    </w:p>
    <w:p w:rsidRPr="00D27F23" w:rsidR="00345B71" w:rsidRDefault="00D9265F" w14:paraId="662E24AE" w14:textId="77777777">
      <w:pPr>
        <w:pStyle w:val="Ttulo1"/>
        <w:numPr>
          <w:ilvl w:val="0"/>
          <w:numId w:val="4"/>
        </w:numPr>
        <w:tabs>
          <w:tab w:val="left" w:pos="486"/>
        </w:tabs>
        <w:ind w:hanging="286"/>
        <w:jc w:val="both"/>
        <w:rPr>
          <w:color w:val="000000" w:themeColor="text1"/>
        </w:rPr>
      </w:pPr>
      <w:r w:rsidRPr="00D27F23">
        <w:rPr>
          <w:color w:val="000000" w:themeColor="text1"/>
        </w:rPr>
        <w:t>Consideraciones</w:t>
      </w:r>
    </w:p>
    <w:p w:rsidRPr="00D27F23" w:rsidR="00345B71" w:rsidRDefault="00345B71" w14:paraId="13420387" w14:textId="77777777">
      <w:pPr>
        <w:pStyle w:val="Textoindependiente"/>
        <w:spacing w:before="8"/>
        <w:rPr>
          <w:b/>
          <w:color w:val="000000" w:themeColor="text1"/>
          <w:sz w:val="28"/>
        </w:rPr>
      </w:pPr>
    </w:p>
    <w:p w:rsidRPr="00D27F23" w:rsidR="00345B71" w:rsidRDefault="00D9265F" w14:paraId="668DFD20" w14:textId="77777777">
      <w:pPr>
        <w:pStyle w:val="Textoindependiente"/>
        <w:ind w:left="200" w:right="104"/>
        <w:jc w:val="both"/>
        <w:rPr>
          <w:color w:val="000000" w:themeColor="text1"/>
        </w:rPr>
      </w:pPr>
      <w:r w:rsidRPr="00D27F23">
        <w:rPr>
          <w:color w:val="000000" w:themeColor="text1"/>
        </w:rPr>
        <w:t xml:space="preserve">En los Documentos Tipo implementados y desarrollados a través de la Resolución No. 1798 del 1 de abril de 2019, aplicables a los procesos de licitación de obra pública de infraestructura de transporte, para definir la experiencia exigible, la entidad estatal, en la etapa de planeación, debe tener en cuenta: i) el alcance del objeto a contratar, </w:t>
      </w:r>
      <w:proofErr w:type="spellStart"/>
      <w:r w:rsidRPr="00D27F23">
        <w:rPr>
          <w:color w:val="000000" w:themeColor="text1"/>
        </w:rPr>
        <w:t>ii</w:t>
      </w:r>
      <w:proofErr w:type="spellEnd"/>
      <w:r w:rsidRPr="00D27F23">
        <w:rPr>
          <w:color w:val="000000" w:themeColor="text1"/>
        </w:rPr>
        <w:t xml:space="preserve">) el tipo de infraestructura, </w:t>
      </w:r>
      <w:proofErr w:type="spellStart"/>
      <w:r w:rsidRPr="00D27F23">
        <w:rPr>
          <w:color w:val="000000" w:themeColor="text1"/>
        </w:rPr>
        <w:t>iii</w:t>
      </w:r>
      <w:proofErr w:type="spellEnd"/>
      <w:r w:rsidRPr="00D27F23">
        <w:rPr>
          <w:color w:val="000000" w:themeColor="text1"/>
        </w:rPr>
        <w:t xml:space="preserve">) las actividades definidas en la Matriz </w:t>
      </w:r>
      <w:r w:rsidRPr="00D27F23">
        <w:rPr>
          <w:color w:val="000000" w:themeColor="text1"/>
          <w:spacing w:val="3"/>
        </w:rPr>
        <w:t xml:space="preserve">1- </w:t>
      </w:r>
      <w:r w:rsidRPr="00D27F23">
        <w:rPr>
          <w:color w:val="000000" w:themeColor="text1"/>
        </w:rPr>
        <w:t xml:space="preserve">Experiencia y </w:t>
      </w:r>
      <w:proofErr w:type="spellStart"/>
      <w:r w:rsidRPr="00D27F23">
        <w:rPr>
          <w:color w:val="000000" w:themeColor="text1"/>
        </w:rPr>
        <w:t>iv</w:t>
      </w:r>
      <w:proofErr w:type="spellEnd"/>
      <w:r w:rsidRPr="00D27F23">
        <w:rPr>
          <w:color w:val="000000" w:themeColor="text1"/>
        </w:rPr>
        <w:t>) la cuantía del proceso de contratación. Por lo tanto, debe seguir los siguientes</w:t>
      </w:r>
      <w:r w:rsidRPr="00D27F23">
        <w:rPr>
          <w:color w:val="000000" w:themeColor="text1"/>
          <w:spacing w:val="-19"/>
        </w:rPr>
        <w:t xml:space="preserve"> </w:t>
      </w:r>
      <w:r w:rsidRPr="00D27F23">
        <w:rPr>
          <w:color w:val="000000" w:themeColor="text1"/>
        </w:rPr>
        <w:t>pasos:</w:t>
      </w:r>
    </w:p>
    <w:p w:rsidRPr="00D27F23" w:rsidR="00345B71" w:rsidRDefault="00345B71" w14:paraId="70349F78" w14:textId="77777777">
      <w:pPr>
        <w:pStyle w:val="Textoindependiente"/>
        <w:spacing w:before="10"/>
        <w:rPr>
          <w:color w:val="000000" w:themeColor="text1"/>
          <w:sz w:val="21"/>
        </w:rPr>
      </w:pPr>
    </w:p>
    <w:p w:rsidRPr="00D27F23" w:rsidR="00345B71" w:rsidRDefault="00D9265F" w14:paraId="2DD6BF8C" w14:textId="77777777">
      <w:pPr>
        <w:pStyle w:val="Prrafodelista"/>
        <w:numPr>
          <w:ilvl w:val="0"/>
          <w:numId w:val="3"/>
        </w:numPr>
        <w:tabs>
          <w:tab w:val="left" w:pos="486"/>
        </w:tabs>
        <w:spacing w:before="1"/>
        <w:ind w:right="102" w:firstLine="0"/>
        <w:jc w:val="both"/>
        <w:rPr>
          <w:color w:val="000000" w:themeColor="text1"/>
        </w:rPr>
      </w:pPr>
      <w:r w:rsidRPr="00D27F23">
        <w:rPr>
          <w:color w:val="000000" w:themeColor="text1"/>
        </w:rPr>
        <w:t xml:space="preserve">Identificar en la Matriz 1- Experiencia, el tipo de infraestructura sobre el cual recae la obra a ejecutar. Al respecto esta matriz contiene ocho (8) secciones: </w:t>
      </w:r>
      <w:r w:rsidRPr="00D27F23">
        <w:rPr>
          <w:b/>
          <w:color w:val="000000" w:themeColor="text1"/>
        </w:rPr>
        <w:t xml:space="preserve">1. </w:t>
      </w:r>
      <w:r w:rsidRPr="00D27F23">
        <w:rPr>
          <w:color w:val="000000" w:themeColor="text1"/>
        </w:rPr>
        <w:t xml:space="preserve">OBRAS EN VÍAS PRIMARIAS O SECUNDARIAS. </w:t>
      </w:r>
      <w:r w:rsidRPr="00D27F23">
        <w:rPr>
          <w:b/>
          <w:color w:val="000000" w:themeColor="text1"/>
        </w:rPr>
        <w:t>2</w:t>
      </w:r>
      <w:r w:rsidRPr="00D27F23">
        <w:rPr>
          <w:color w:val="000000" w:themeColor="text1"/>
        </w:rPr>
        <w:t xml:space="preserve">. OBRAS EN VIAS TERCIARIAS. </w:t>
      </w:r>
      <w:r w:rsidRPr="00D27F23">
        <w:rPr>
          <w:b/>
          <w:color w:val="000000" w:themeColor="text1"/>
        </w:rPr>
        <w:t xml:space="preserve">3. </w:t>
      </w:r>
      <w:r w:rsidRPr="00D27F23">
        <w:rPr>
          <w:color w:val="000000" w:themeColor="text1"/>
        </w:rPr>
        <w:t xml:space="preserve">OBRAS MARITIMAS Y FLUVIALES. </w:t>
      </w:r>
      <w:r w:rsidRPr="00D27F23">
        <w:rPr>
          <w:b/>
          <w:color w:val="000000" w:themeColor="text1"/>
        </w:rPr>
        <w:t xml:space="preserve">4. </w:t>
      </w:r>
      <w:r w:rsidRPr="00D27F23">
        <w:rPr>
          <w:color w:val="000000" w:themeColor="text1"/>
        </w:rPr>
        <w:t xml:space="preserve">OBRAS EN VIAS PRIMARIAS O SECUNDARIAS O TERCIARIAS PARA ATENCIÓN DE EMERGENCIAS DIFERENTES A CONTRATACIÓN DIRECTA. </w:t>
      </w:r>
      <w:r w:rsidRPr="00D27F23">
        <w:rPr>
          <w:b/>
          <w:color w:val="000000" w:themeColor="text1"/>
        </w:rPr>
        <w:t xml:space="preserve">5. </w:t>
      </w:r>
      <w:r w:rsidRPr="00D27F23">
        <w:rPr>
          <w:color w:val="000000" w:themeColor="text1"/>
        </w:rPr>
        <w:t xml:space="preserve">OBRAS FERREAS. </w:t>
      </w:r>
      <w:r w:rsidRPr="00D27F23">
        <w:rPr>
          <w:b/>
          <w:color w:val="000000" w:themeColor="text1"/>
        </w:rPr>
        <w:t>6</w:t>
      </w:r>
      <w:r w:rsidRPr="00D27F23">
        <w:rPr>
          <w:color w:val="000000" w:themeColor="text1"/>
        </w:rPr>
        <w:t xml:space="preserve">. OBRAS INFRAESTRUCTURA VIAL URBANA. </w:t>
      </w:r>
      <w:r w:rsidRPr="00D27F23">
        <w:rPr>
          <w:b/>
          <w:color w:val="000000" w:themeColor="text1"/>
        </w:rPr>
        <w:t xml:space="preserve">7. </w:t>
      </w:r>
      <w:r w:rsidRPr="00D27F23">
        <w:rPr>
          <w:color w:val="000000" w:themeColor="text1"/>
        </w:rPr>
        <w:t xml:space="preserve">OBRAS EN PUENTES. </w:t>
      </w:r>
      <w:r w:rsidRPr="00D27F23">
        <w:rPr>
          <w:b/>
          <w:color w:val="000000" w:themeColor="text1"/>
        </w:rPr>
        <w:t xml:space="preserve">8. </w:t>
      </w:r>
      <w:r w:rsidRPr="00D27F23">
        <w:rPr>
          <w:color w:val="000000" w:themeColor="text1"/>
        </w:rPr>
        <w:t>OBRAS</w:t>
      </w:r>
      <w:r w:rsidRPr="00D27F23">
        <w:rPr>
          <w:color w:val="000000" w:themeColor="text1"/>
          <w:spacing w:val="-7"/>
        </w:rPr>
        <w:t xml:space="preserve"> </w:t>
      </w:r>
      <w:r w:rsidRPr="00D27F23">
        <w:rPr>
          <w:color w:val="000000" w:themeColor="text1"/>
        </w:rPr>
        <w:t>AEROPORTUARIAS.</w:t>
      </w:r>
    </w:p>
    <w:p w:rsidRPr="00D27F23" w:rsidR="00345B71" w:rsidRDefault="00345B71" w14:paraId="227F2891" w14:textId="77777777">
      <w:pPr>
        <w:pStyle w:val="Textoindependiente"/>
        <w:spacing w:before="1"/>
        <w:rPr>
          <w:color w:val="000000" w:themeColor="text1"/>
        </w:rPr>
      </w:pPr>
    </w:p>
    <w:p w:rsidRPr="00D27F23" w:rsidR="00345B71" w:rsidRDefault="00D9265F" w14:paraId="0343F9D4" w14:textId="77777777">
      <w:pPr>
        <w:pStyle w:val="Prrafodelista"/>
        <w:numPr>
          <w:ilvl w:val="0"/>
          <w:numId w:val="3"/>
        </w:numPr>
        <w:tabs>
          <w:tab w:val="left" w:pos="493"/>
        </w:tabs>
        <w:ind w:right="112" w:firstLine="0"/>
        <w:jc w:val="both"/>
        <w:rPr>
          <w:color w:val="000000" w:themeColor="text1"/>
        </w:rPr>
      </w:pPr>
      <w:r w:rsidRPr="00D27F23">
        <w:rPr>
          <w:color w:val="000000" w:themeColor="text1"/>
        </w:rPr>
        <w:t>Una vez definido el tipo de infraestructura, identificar la “ACTIVIDAD A CONTRATAR” acorde con la Matriz 1-</w:t>
      </w:r>
      <w:r w:rsidRPr="00D27F23">
        <w:rPr>
          <w:color w:val="000000" w:themeColor="text1"/>
          <w:spacing w:val="-9"/>
        </w:rPr>
        <w:t xml:space="preserve"> </w:t>
      </w:r>
      <w:r w:rsidRPr="00D27F23">
        <w:rPr>
          <w:color w:val="000000" w:themeColor="text1"/>
        </w:rPr>
        <w:t>Experiencia.</w:t>
      </w:r>
    </w:p>
    <w:p w:rsidRPr="00D27F23" w:rsidR="00345B71" w:rsidRDefault="00345B71" w14:paraId="61D3E180" w14:textId="77777777">
      <w:pPr>
        <w:pStyle w:val="Textoindependiente"/>
        <w:spacing w:before="1"/>
        <w:rPr>
          <w:color w:val="000000" w:themeColor="text1"/>
        </w:rPr>
      </w:pPr>
    </w:p>
    <w:p w:rsidRPr="00D27F23" w:rsidR="00345B71" w:rsidRDefault="00D9265F" w14:paraId="187EE124" w14:textId="77777777">
      <w:pPr>
        <w:pStyle w:val="Textoindependiente"/>
        <w:ind w:left="200" w:right="108"/>
        <w:jc w:val="both"/>
        <w:rPr>
          <w:color w:val="000000" w:themeColor="text1"/>
        </w:rPr>
      </w:pPr>
      <w:r w:rsidRPr="00D27F23">
        <w:rPr>
          <w:color w:val="000000" w:themeColor="text1"/>
        </w:rPr>
        <w:t>La “Actividad a contratar” corresponde a la obra que pretenda ejecutar la entidad estatal de acuerdo con el objeto y su alcance. En este sentido, la entidad debe identificar cuál o cuáles de las actividades a contratar definidas en la “Matriz 1 – Experiencia” corresponden a las obras que ejecutará y de esta manera solicitar la experiencia que corresponde.</w:t>
      </w:r>
    </w:p>
    <w:p w:rsidRPr="00D27F23" w:rsidR="00345B71" w:rsidRDefault="00345B71" w14:paraId="568FF34D" w14:textId="77777777">
      <w:pPr>
        <w:pStyle w:val="Textoindependiente"/>
        <w:rPr>
          <w:color w:val="000000" w:themeColor="text1"/>
        </w:rPr>
      </w:pPr>
    </w:p>
    <w:p w:rsidRPr="00D27F23" w:rsidR="00345B71" w:rsidRDefault="00D9265F" w14:paraId="6B75A6EA" w14:textId="77777777">
      <w:pPr>
        <w:pStyle w:val="Prrafodelista"/>
        <w:numPr>
          <w:ilvl w:val="0"/>
          <w:numId w:val="3"/>
        </w:numPr>
        <w:tabs>
          <w:tab w:val="left" w:pos="458"/>
        </w:tabs>
        <w:ind w:right="110" w:firstLine="0"/>
        <w:jc w:val="both"/>
        <w:rPr>
          <w:color w:val="000000" w:themeColor="text1"/>
        </w:rPr>
      </w:pPr>
      <w:r w:rsidRPr="00D27F23">
        <w:rPr>
          <w:color w:val="000000" w:themeColor="text1"/>
        </w:rPr>
        <w:t>Identificar el rango en el cual se encuentra el Proceso de Contratación de acuerdo con</w:t>
      </w:r>
      <w:r w:rsidRPr="00D27F23">
        <w:rPr>
          <w:color w:val="000000" w:themeColor="text1"/>
          <w:spacing w:val="-42"/>
        </w:rPr>
        <w:t xml:space="preserve"> </w:t>
      </w:r>
      <w:r w:rsidRPr="00D27F23">
        <w:rPr>
          <w:color w:val="000000" w:themeColor="text1"/>
        </w:rPr>
        <w:t>el presupuesto</w:t>
      </w:r>
      <w:r w:rsidRPr="00D27F23">
        <w:rPr>
          <w:color w:val="000000" w:themeColor="text1"/>
          <w:spacing w:val="-2"/>
        </w:rPr>
        <w:t xml:space="preserve"> </w:t>
      </w:r>
      <w:r w:rsidRPr="00D27F23">
        <w:rPr>
          <w:color w:val="000000" w:themeColor="text1"/>
        </w:rPr>
        <w:t>oficial.</w:t>
      </w:r>
    </w:p>
    <w:p w:rsidRPr="00D27F23" w:rsidR="00345B71" w:rsidRDefault="00345B71" w14:paraId="1B9145F6" w14:textId="77777777">
      <w:pPr>
        <w:pStyle w:val="Textoindependiente"/>
        <w:spacing w:before="11"/>
        <w:rPr>
          <w:color w:val="000000" w:themeColor="text1"/>
          <w:sz w:val="21"/>
        </w:rPr>
      </w:pPr>
    </w:p>
    <w:p w:rsidRPr="00D27F23" w:rsidR="00345B71" w:rsidRDefault="00D9265F" w14:paraId="2F35B806" w14:textId="77777777">
      <w:pPr>
        <w:pStyle w:val="Prrafodelista"/>
        <w:numPr>
          <w:ilvl w:val="0"/>
          <w:numId w:val="3"/>
        </w:numPr>
        <w:tabs>
          <w:tab w:val="left" w:pos="481"/>
        </w:tabs>
        <w:ind w:right="105" w:firstLine="0"/>
        <w:jc w:val="both"/>
        <w:rPr>
          <w:color w:val="000000" w:themeColor="text1"/>
        </w:rPr>
      </w:pPr>
      <w:r w:rsidRPr="00D27F23">
        <w:rPr>
          <w:color w:val="000000" w:themeColor="text1"/>
        </w:rPr>
        <w:t xml:space="preserve">Identificar la “experiencia general” exigible acorde con la Matriz </w:t>
      </w:r>
      <w:r w:rsidRPr="00D27F23">
        <w:rPr>
          <w:color w:val="000000" w:themeColor="text1"/>
          <w:spacing w:val="3"/>
        </w:rPr>
        <w:t xml:space="preserve">1- </w:t>
      </w:r>
      <w:r w:rsidRPr="00D27F23">
        <w:rPr>
          <w:color w:val="000000" w:themeColor="text1"/>
        </w:rPr>
        <w:t>Experiencia teniendo en cuenta la actividad a contratar y el rango de la cuantía del Proceso de</w:t>
      </w:r>
      <w:r w:rsidRPr="00D27F23">
        <w:rPr>
          <w:color w:val="000000" w:themeColor="text1"/>
          <w:spacing w:val="-35"/>
        </w:rPr>
        <w:t xml:space="preserve"> </w:t>
      </w:r>
      <w:r w:rsidRPr="00D27F23">
        <w:rPr>
          <w:color w:val="000000" w:themeColor="text1"/>
        </w:rPr>
        <w:t>Contratación.</w:t>
      </w:r>
    </w:p>
    <w:p w:rsidRPr="00D27F23" w:rsidR="00345B71" w:rsidRDefault="00345B71" w14:paraId="3AE186DC" w14:textId="77777777">
      <w:pPr>
        <w:pStyle w:val="Textoindependiente"/>
        <w:spacing w:before="1"/>
        <w:rPr>
          <w:color w:val="000000" w:themeColor="text1"/>
        </w:rPr>
      </w:pPr>
    </w:p>
    <w:p w:rsidRPr="00D27F23" w:rsidR="00345B71" w:rsidRDefault="00D9265F" w14:paraId="78FF871A" w14:textId="77777777">
      <w:pPr>
        <w:pStyle w:val="Prrafodelista"/>
        <w:numPr>
          <w:ilvl w:val="0"/>
          <w:numId w:val="3"/>
        </w:numPr>
        <w:tabs>
          <w:tab w:val="left" w:pos="476"/>
        </w:tabs>
        <w:ind w:right="104" w:firstLine="0"/>
        <w:jc w:val="both"/>
        <w:rPr>
          <w:color w:val="000000" w:themeColor="text1"/>
        </w:rPr>
      </w:pPr>
      <w:r w:rsidRPr="00D27F23">
        <w:rPr>
          <w:color w:val="000000" w:themeColor="text1"/>
        </w:rPr>
        <w:t xml:space="preserve">Identificar la "experiencia específica” exigible y el porcentaje de dimensionamiento que se puede solicitar acorde con la longitud a ejecutar de acuerdo con la cuantía del proceso de contratación. En los casos que en la “experiencia específica” se indique las siglas </w:t>
      </w:r>
      <w:r w:rsidRPr="00D27F23">
        <w:rPr>
          <w:i/>
          <w:color w:val="000000" w:themeColor="text1"/>
        </w:rPr>
        <w:t xml:space="preserve">N.A </w:t>
      </w:r>
      <w:r w:rsidRPr="00D27F23">
        <w:rPr>
          <w:color w:val="000000" w:themeColor="text1"/>
        </w:rPr>
        <w:t>significa que la entidad estatal no puede exigir a los proponentes ningún tipo de experiencia específica en los procesos de</w:t>
      </w:r>
      <w:r w:rsidRPr="00D27F23">
        <w:rPr>
          <w:color w:val="000000" w:themeColor="text1"/>
          <w:spacing w:val="-10"/>
        </w:rPr>
        <w:t xml:space="preserve"> </w:t>
      </w:r>
      <w:r w:rsidRPr="00D27F23">
        <w:rPr>
          <w:color w:val="000000" w:themeColor="text1"/>
        </w:rPr>
        <w:t>contratación.</w:t>
      </w:r>
    </w:p>
    <w:p w:rsidRPr="00D27F23" w:rsidR="00345B71" w:rsidRDefault="00345B71" w14:paraId="60C863ED" w14:textId="77777777">
      <w:pPr>
        <w:pStyle w:val="Textoindependiente"/>
        <w:spacing w:before="7"/>
        <w:rPr>
          <w:color w:val="000000" w:themeColor="text1"/>
          <w:sz w:val="18"/>
        </w:rPr>
      </w:pPr>
    </w:p>
    <w:p w:rsidRPr="00D27F23" w:rsidR="00345B71" w:rsidP="00A42B4F" w:rsidRDefault="00D9265F" w14:paraId="7A21D1A0" w14:textId="1F936823">
      <w:pPr>
        <w:pStyle w:val="Textoindependiente"/>
        <w:spacing w:before="93"/>
        <w:ind w:left="200" w:right="106"/>
        <w:jc w:val="both"/>
        <w:rPr>
          <w:color w:val="000000" w:themeColor="text1"/>
        </w:rPr>
      </w:pPr>
      <w:r w:rsidRPr="00D27F23">
        <w:rPr>
          <w:color w:val="000000" w:themeColor="text1"/>
        </w:rPr>
        <w:t xml:space="preserve">En este sentido, la experiencia se exigirá de acuerdo con el tipo de infraestructura, la actividad a contratar y la cuantía del Proceso de Contratación. Así, por ejemplo, si el objeto del Proceso es el </w:t>
      </w:r>
      <w:r w:rsidRPr="00D27F23">
        <w:rPr>
          <w:i/>
          <w:color w:val="000000" w:themeColor="text1"/>
        </w:rPr>
        <w:t>“</w:t>
      </w:r>
      <w:r w:rsidRPr="00D27F23">
        <w:rPr>
          <w:color w:val="000000" w:themeColor="text1"/>
        </w:rPr>
        <w:t xml:space="preserve">CONSTRUCCIÓN DE PLACA HUELLA” y la cuantía del Proceso está entre 100 y 1.000 SMMLV, la entidad estatal solicitará únicamente como “experiencia </w:t>
      </w:r>
      <w:r w:rsidRPr="00D27F23">
        <w:rPr>
          <w:color w:val="000000" w:themeColor="text1"/>
        </w:rPr>
        <w:lastRenderedPageBreak/>
        <w:t>general”, referida a la “CONSTRUCCIÓN O MEJORAMIENTO EN PAVIMENTO ASFALTICO O CONCRETO HIDRÁULICO O PLACA HUELLA DE VÍAS PRIMARIAS O SECUNDARIAS O VÍAS TERCIARIAS O VÍAS URBANAS O PISTAS DE</w:t>
      </w:r>
      <w:r w:rsidRPr="00D27F23" w:rsidR="00A42B4F">
        <w:rPr>
          <w:color w:val="000000" w:themeColor="text1"/>
        </w:rPr>
        <w:t xml:space="preserve"> </w:t>
      </w:r>
      <w:r w:rsidRPr="00D27F23">
        <w:rPr>
          <w:color w:val="000000" w:themeColor="text1"/>
        </w:rPr>
        <w:t>AEROPUERTOS”, según establece la Matriz 1 -Experiencia. Por su parte, si la cuantía del proceso está de 1.001 hasta 27.000 SMMLV se exigirá aparte de la “experiencia general”, señalada y descrita previamente, “por lo menos un (1) contrato cuya longitud intervenida corresponda al 50% de la longitud de la vía a construir mediante el proceso de contratación” como “experiencia específica”. Finalmente, si la cuantía del Proceso de Contratación es mayor a 27001 SMMLV, aparte de la “experiencia general” referida se deberá aportar “al menos un (1) contrato que la longitud intervenida corresponda al 100% de la longitud de vía a construir mediante el presente proceso de contratación”, como “experiencia</w:t>
      </w:r>
      <w:r w:rsidRPr="00D27F23">
        <w:rPr>
          <w:color w:val="000000" w:themeColor="text1"/>
          <w:spacing w:val="-2"/>
        </w:rPr>
        <w:t xml:space="preserve"> </w:t>
      </w:r>
      <w:r w:rsidRPr="00D27F23">
        <w:rPr>
          <w:color w:val="000000" w:themeColor="text1"/>
        </w:rPr>
        <w:t>específica”.</w:t>
      </w:r>
    </w:p>
    <w:p w:rsidRPr="00D27F23" w:rsidR="00345B71" w:rsidRDefault="00345B71" w14:paraId="7E73DF3C" w14:textId="77777777">
      <w:pPr>
        <w:pStyle w:val="Textoindependiente"/>
        <w:rPr>
          <w:color w:val="000000" w:themeColor="text1"/>
        </w:rPr>
      </w:pPr>
    </w:p>
    <w:p w:rsidRPr="00D27F23" w:rsidR="00345B71" w:rsidRDefault="00D9265F" w14:paraId="3E47F828" w14:textId="28F45E0D">
      <w:pPr>
        <w:pStyle w:val="Textoindependiente"/>
        <w:ind w:left="200" w:right="104"/>
        <w:jc w:val="both"/>
        <w:rPr>
          <w:color w:val="000000" w:themeColor="text1"/>
          <w:sz w:val="14"/>
        </w:rPr>
      </w:pPr>
      <w:r w:rsidRPr="00D27F23">
        <w:rPr>
          <w:color w:val="000000" w:themeColor="text1"/>
        </w:rPr>
        <w:t>En este sentido, la entidad estatal sólo puede exigir la experiencia general y especifica prevista en la Matriz 1- Experiencia, en las condiciones allí previstas, sin que sea viable exigir actividades o cantidades adicionales o modificar las actividades válidas para la acreditación de experiencia, es decir, se debe solicitar con la descripción completa que corresponda a la experiencia general y especifica. Lo anterior en consideración a lo señalado en el Documento Base que hace parte de los Documentos Tipo en el literales A y E del numeral 3.5.1 CARACTERISTICAS DE LOS CONTRATOS PRESENTADOS PARA ACREDITAR LA EXPERIENCIA EXIGIDA.</w:t>
      </w:r>
      <w:r w:rsidRPr="00D27F23" w:rsidR="00F25135">
        <w:rPr>
          <w:rStyle w:val="Refdenotaalpie"/>
          <w:color w:val="000000" w:themeColor="text1"/>
        </w:rPr>
        <w:footnoteReference w:id="1"/>
      </w:r>
    </w:p>
    <w:p w:rsidRPr="00D27F23" w:rsidR="00345B71" w:rsidRDefault="00345B71" w14:paraId="6A07FE01" w14:textId="77777777">
      <w:pPr>
        <w:pStyle w:val="Textoindependiente"/>
        <w:spacing w:before="8"/>
        <w:rPr>
          <w:color w:val="000000" w:themeColor="text1"/>
          <w:sz w:val="21"/>
        </w:rPr>
      </w:pPr>
    </w:p>
    <w:p w:rsidRPr="00D27F23" w:rsidR="00345B71" w:rsidP="00F25135" w:rsidRDefault="00D9265F" w14:paraId="5380D1ED" w14:textId="36CA3545">
      <w:pPr>
        <w:pStyle w:val="Textoindependiente"/>
        <w:ind w:left="200" w:right="104"/>
        <w:jc w:val="both"/>
        <w:rPr>
          <w:color w:val="000000" w:themeColor="text1"/>
          <w:sz w:val="15"/>
        </w:rPr>
      </w:pPr>
      <w:r w:rsidRPr="00D27F23">
        <w:rPr>
          <w:color w:val="000000" w:themeColor="text1"/>
        </w:rPr>
        <w:t>Ahora bien, frente a la nota de la Matriz 1 – Experiencia que establece que “La ejecución de actividades se pedirán según el requerimiento de cada proceso, se pueden pedir los de cada APARTE o sus combinaciones”, aplica para aquellos procesos de contratación que acorde con el objeto y su alcance involucran la ejecución de actividades que corresponden a dos o más tipos de actividades dentro de un mismo tipo de infraestructura, de las ocho previstas en la Matriz 1- Experiencia, o corresponde a actividades a contratar que involucran dos o más tipos de</w:t>
      </w:r>
      <w:r w:rsidRPr="00D27F23">
        <w:rPr>
          <w:color w:val="000000" w:themeColor="text1"/>
          <w:spacing w:val="-10"/>
        </w:rPr>
        <w:t xml:space="preserve"> </w:t>
      </w:r>
      <w:r w:rsidRPr="00D27F23">
        <w:rPr>
          <w:color w:val="000000" w:themeColor="text1"/>
        </w:rPr>
        <w:t>infraestructura.</w:t>
      </w:r>
    </w:p>
    <w:p w:rsidRPr="00D27F23" w:rsidR="00345B71" w:rsidRDefault="00345B71" w14:paraId="2621D821" w14:textId="77777777">
      <w:pPr>
        <w:pStyle w:val="Textoindependiente"/>
        <w:spacing w:before="5"/>
        <w:rPr>
          <w:color w:val="000000" w:themeColor="text1"/>
          <w:sz w:val="16"/>
        </w:rPr>
      </w:pPr>
    </w:p>
    <w:p w:rsidRPr="00D27F23" w:rsidR="00345B71" w:rsidP="00D27F23" w:rsidRDefault="00D9265F" w14:paraId="2912363A" w14:textId="29763B19">
      <w:pPr>
        <w:pStyle w:val="Textoindependiente"/>
        <w:spacing w:before="93"/>
        <w:ind w:left="200" w:right="105"/>
        <w:jc w:val="both"/>
        <w:rPr>
          <w:color w:val="000000" w:themeColor="text1"/>
        </w:rPr>
      </w:pPr>
      <w:r w:rsidRPr="00D27F23">
        <w:rPr>
          <w:color w:val="000000" w:themeColor="text1"/>
        </w:rPr>
        <w:t xml:space="preserve">Por ejemplo, cuando la obra a ejecutar incluye en su objeto contractual i) la construcción de vías primarias o secundarias y </w:t>
      </w:r>
      <w:proofErr w:type="spellStart"/>
      <w:r w:rsidRPr="00D27F23">
        <w:rPr>
          <w:color w:val="000000" w:themeColor="text1"/>
        </w:rPr>
        <w:t>ii</w:t>
      </w:r>
      <w:proofErr w:type="spellEnd"/>
      <w:r w:rsidRPr="00D27F23">
        <w:rPr>
          <w:color w:val="000000" w:themeColor="text1"/>
        </w:rPr>
        <w:t>) la construcción de puentes, la entidad estatal, al definir la experiencia, deberá identificar las actividades que se relacionan con su objeto contractual, así: “1</w:t>
      </w:r>
      <w:r w:rsidRPr="00D27F23">
        <w:rPr>
          <w:i/>
          <w:color w:val="000000" w:themeColor="text1"/>
        </w:rPr>
        <w:t>.</w:t>
      </w:r>
      <w:r w:rsidRPr="00D27F23">
        <w:rPr>
          <w:color w:val="000000" w:themeColor="text1"/>
        </w:rPr>
        <w:t>1 PROYECTOS DE CONSTRUCCIÓN DE VÍAS” y “7.1 PROYECTOS DE</w:t>
      </w:r>
      <w:r w:rsidRPr="00D27F23">
        <w:rPr>
          <w:color w:val="000000" w:themeColor="text1"/>
          <w:spacing w:val="34"/>
        </w:rPr>
        <w:t xml:space="preserve"> </w:t>
      </w:r>
      <w:r w:rsidRPr="00D27F23">
        <w:rPr>
          <w:color w:val="000000" w:themeColor="text1"/>
        </w:rPr>
        <w:t>CONSTRUCCIÓN</w:t>
      </w:r>
      <w:r w:rsidRPr="00D27F23">
        <w:rPr>
          <w:color w:val="000000" w:themeColor="text1"/>
          <w:spacing w:val="36"/>
        </w:rPr>
        <w:t xml:space="preserve"> </w:t>
      </w:r>
      <w:r w:rsidRPr="00D27F23">
        <w:rPr>
          <w:color w:val="000000" w:themeColor="text1"/>
        </w:rPr>
        <w:t>DE</w:t>
      </w:r>
      <w:r w:rsidRPr="00D27F23">
        <w:rPr>
          <w:color w:val="000000" w:themeColor="text1"/>
          <w:spacing w:val="34"/>
        </w:rPr>
        <w:t xml:space="preserve"> </w:t>
      </w:r>
      <w:r w:rsidRPr="00D27F23">
        <w:rPr>
          <w:color w:val="000000" w:themeColor="text1"/>
        </w:rPr>
        <w:t>PUENTES</w:t>
      </w:r>
      <w:r w:rsidRPr="00D27F23">
        <w:rPr>
          <w:color w:val="000000" w:themeColor="text1"/>
          <w:spacing w:val="33"/>
        </w:rPr>
        <w:t xml:space="preserve"> </w:t>
      </w:r>
      <w:r w:rsidRPr="00D27F23">
        <w:rPr>
          <w:color w:val="000000" w:themeColor="text1"/>
        </w:rPr>
        <w:t>EN</w:t>
      </w:r>
      <w:r w:rsidRPr="00D27F23">
        <w:rPr>
          <w:color w:val="000000" w:themeColor="text1"/>
          <w:spacing w:val="35"/>
        </w:rPr>
        <w:t xml:space="preserve"> </w:t>
      </w:r>
      <w:r w:rsidRPr="00D27F23">
        <w:rPr>
          <w:color w:val="000000" w:themeColor="text1"/>
        </w:rPr>
        <w:t>ESTRUCTURA</w:t>
      </w:r>
      <w:r w:rsidRPr="00D27F23">
        <w:rPr>
          <w:color w:val="000000" w:themeColor="text1"/>
          <w:spacing w:val="35"/>
        </w:rPr>
        <w:t xml:space="preserve"> </w:t>
      </w:r>
      <w:r w:rsidRPr="00D27F23">
        <w:rPr>
          <w:color w:val="000000" w:themeColor="text1"/>
        </w:rPr>
        <w:t>EN</w:t>
      </w:r>
      <w:r w:rsidRPr="00D27F23">
        <w:rPr>
          <w:color w:val="000000" w:themeColor="text1"/>
          <w:spacing w:val="35"/>
        </w:rPr>
        <w:t xml:space="preserve"> </w:t>
      </w:r>
      <w:r w:rsidRPr="00D27F23">
        <w:rPr>
          <w:color w:val="000000" w:themeColor="text1"/>
        </w:rPr>
        <w:t>CONCRETO”</w:t>
      </w:r>
      <w:r w:rsidRPr="00D27F23">
        <w:rPr>
          <w:color w:val="000000" w:themeColor="text1"/>
          <w:spacing w:val="34"/>
        </w:rPr>
        <w:t xml:space="preserve"> </w:t>
      </w:r>
      <w:r w:rsidRPr="00D27F23">
        <w:rPr>
          <w:color w:val="000000" w:themeColor="text1"/>
        </w:rPr>
        <w:t>y</w:t>
      </w:r>
      <w:r w:rsidRPr="00D27F23">
        <w:rPr>
          <w:color w:val="000000" w:themeColor="text1"/>
          <w:spacing w:val="31"/>
        </w:rPr>
        <w:t xml:space="preserve"> </w:t>
      </w:r>
      <w:r w:rsidRPr="00D27F23">
        <w:rPr>
          <w:color w:val="000000" w:themeColor="text1"/>
        </w:rPr>
        <w:t>debe</w:t>
      </w:r>
      <w:r w:rsidRPr="00D27F23" w:rsidR="00D27F23">
        <w:rPr>
          <w:color w:val="000000" w:themeColor="text1"/>
        </w:rPr>
        <w:t xml:space="preserve"> </w:t>
      </w:r>
      <w:r w:rsidRPr="00D27F23">
        <w:rPr>
          <w:color w:val="000000" w:themeColor="text1"/>
        </w:rPr>
        <w:t>identificar la experiencia general y especifica que corresponde a cada actividad de acuerdo con lo previsto en la Matriz 1- Experiencia.</w:t>
      </w:r>
    </w:p>
    <w:p w:rsidRPr="00D27F23" w:rsidR="00345B71" w:rsidRDefault="00345B71" w14:paraId="3AB7058B" w14:textId="77777777">
      <w:pPr>
        <w:pStyle w:val="Textoindependiente"/>
        <w:spacing w:before="8"/>
        <w:rPr>
          <w:color w:val="000000" w:themeColor="text1"/>
          <w:sz w:val="21"/>
        </w:rPr>
      </w:pPr>
    </w:p>
    <w:p w:rsidRPr="00D27F23" w:rsidR="00345B71" w:rsidRDefault="00D9265F" w14:paraId="1A5C815C" w14:textId="77777777">
      <w:pPr>
        <w:pStyle w:val="Textoindependiente"/>
        <w:ind w:left="200" w:right="106"/>
        <w:jc w:val="both"/>
        <w:rPr>
          <w:color w:val="000000" w:themeColor="text1"/>
        </w:rPr>
      </w:pPr>
      <w:r w:rsidRPr="00D27F23">
        <w:rPr>
          <w:color w:val="000000" w:themeColor="text1"/>
        </w:rPr>
        <w:t xml:space="preserve">Una vez determinadas las dos o más actividades que se van a contratar dentro del objeto </w:t>
      </w:r>
      <w:r w:rsidRPr="00D27F23">
        <w:rPr>
          <w:color w:val="000000" w:themeColor="text1"/>
        </w:rPr>
        <w:lastRenderedPageBreak/>
        <w:t>contractual, y aplicando la nota de la Matriz 1- Experiencia, la entidad estatal puede pedir la experiencia de “los de cada aparte o sus combinaciones”,</w:t>
      </w:r>
      <w:r w:rsidRPr="00D27F23">
        <w:rPr>
          <w:color w:val="000000" w:themeColor="text1"/>
          <w:spacing w:val="-14"/>
        </w:rPr>
        <w:t xml:space="preserve"> </w:t>
      </w:r>
      <w:r w:rsidRPr="00D27F23">
        <w:rPr>
          <w:color w:val="000000" w:themeColor="text1"/>
        </w:rPr>
        <w:t>así:</w:t>
      </w:r>
    </w:p>
    <w:p w:rsidRPr="00D27F23" w:rsidR="00345B71" w:rsidRDefault="00345B71" w14:paraId="69DB746C" w14:textId="77777777">
      <w:pPr>
        <w:pStyle w:val="Textoindependiente"/>
        <w:spacing w:before="1"/>
        <w:rPr>
          <w:color w:val="000000" w:themeColor="text1"/>
        </w:rPr>
      </w:pPr>
    </w:p>
    <w:p w:rsidRPr="00D27F23" w:rsidR="00345B71" w:rsidRDefault="00D9265F" w14:paraId="230E3072" w14:textId="77777777">
      <w:pPr>
        <w:pStyle w:val="Prrafodelista"/>
        <w:numPr>
          <w:ilvl w:val="1"/>
          <w:numId w:val="2"/>
        </w:numPr>
        <w:tabs>
          <w:tab w:val="left" w:pos="908"/>
        </w:tabs>
        <w:ind w:right="111" w:firstLine="0"/>
        <w:jc w:val="both"/>
        <w:rPr>
          <w:color w:val="000000" w:themeColor="text1"/>
        </w:rPr>
      </w:pPr>
      <w:r w:rsidRPr="00D27F23">
        <w:rPr>
          <w:i/>
          <w:color w:val="000000" w:themeColor="text1"/>
        </w:rPr>
        <w:t xml:space="preserve">Los de cada aparte, </w:t>
      </w:r>
      <w:r w:rsidRPr="00D27F23">
        <w:rPr>
          <w:color w:val="000000" w:themeColor="text1"/>
        </w:rPr>
        <w:t>implica que se debe solicitar la experiencia “general” y “especifica” de cada una de las actividades que se relacionan con el objeto contractual. Tenga en cuenta que la experiencia especifica se debe solicitar únicamente cuando lo establece la Matriz 1- Experiencia acorde con la actividad a contratar y la cuantía del proceso de contratación. Esto implica la exigencia de la experiencia general y específica total, indicada para cada actividad, sin la posibilidad de</w:t>
      </w:r>
      <w:r w:rsidRPr="00D27F23">
        <w:rPr>
          <w:color w:val="000000" w:themeColor="text1"/>
          <w:spacing w:val="-16"/>
        </w:rPr>
        <w:t xml:space="preserve"> </w:t>
      </w:r>
      <w:r w:rsidRPr="00D27F23">
        <w:rPr>
          <w:color w:val="000000" w:themeColor="text1"/>
        </w:rPr>
        <w:t>fraccionarla.</w:t>
      </w:r>
    </w:p>
    <w:p w:rsidRPr="00D27F23" w:rsidR="00345B71" w:rsidRDefault="00345B71" w14:paraId="72655DC0" w14:textId="77777777">
      <w:pPr>
        <w:pStyle w:val="Textoindependiente"/>
        <w:spacing w:before="11"/>
        <w:rPr>
          <w:color w:val="000000" w:themeColor="text1"/>
          <w:sz w:val="21"/>
        </w:rPr>
      </w:pPr>
    </w:p>
    <w:p w:rsidRPr="00D27F23" w:rsidR="00345B71" w:rsidRDefault="00D9265F" w14:paraId="35CA94DF" w14:textId="77777777">
      <w:pPr>
        <w:pStyle w:val="Textoindependiente"/>
        <w:ind w:left="200" w:right="109"/>
        <w:jc w:val="both"/>
        <w:rPr>
          <w:color w:val="000000" w:themeColor="text1"/>
        </w:rPr>
      </w:pPr>
      <w:r w:rsidRPr="00D27F23">
        <w:rPr>
          <w:color w:val="000000" w:themeColor="text1"/>
        </w:rPr>
        <w:t>De acuerdo con el ejemplo propuesto, la entidad estatal tiene que solicitar la “experiencia general” y “especifica" de la actividad “1.1 PROYECTOS DE CONSTRUCCIÓN DE VÍAS”, así:</w:t>
      </w:r>
    </w:p>
    <w:p w:rsidRPr="00D27F23" w:rsidR="00345B71" w:rsidRDefault="00345B71" w14:paraId="37BE0E3F" w14:textId="77777777">
      <w:pPr>
        <w:pStyle w:val="Textoindependiente"/>
        <w:spacing w:before="1"/>
        <w:rPr>
          <w:color w:val="000000" w:themeColor="text1"/>
        </w:rPr>
      </w:pPr>
    </w:p>
    <w:p w:rsidRPr="00D27F23" w:rsidR="00345B71" w:rsidRDefault="00D9265F" w14:paraId="11355B8F" w14:textId="77777777">
      <w:pPr>
        <w:pStyle w:val="Textoindependiente"/>
        <w:ind w:left="200"/>
        <w:jc w:val="both"/>
        <w:rPr>
          <w:color w:val="000000" w:themeColor="text1"/>
        </w:rPr>
      </w:pPr>
      <w:r w:rsidRPr="00D27F23">
        <w:rPr>
          <w:color w:val="000000" w:themeColor="text1"/>
        </w:rPr>
        <w:t>Experiencia general:</w:t>
      </w:r>
    </w:p>
    <w:p w:rsidRPr="00D27F23" w:rsidR="00345B71" w:rsidRDefault="00345B71" w14:paraId="47063A2A" w14:textId="77777777">
      <w:pPr>
        <w:pStyle w:val="Textoindependiente"/>
        <w:spacing w:before="10"/>
        <w:rPr>
          <w:color w:val="000000" w:themeColor="text1"/>
          <w:sz w:val="21"/>
        </w:rPr>
      </w:pPr>
    </w:p>
    <w:p w:rsidRPr="00D27F23" w:rsidR="00345B71" w:rsidRDefault="00D9265F" w14:paraId="54F24675" w14:textId="77777777">
      <w:pPr>
        <w:ind w:left="908" w:right="818"/>
        <w:jc w:val="both"/>
        <w:rPr>
          <w:color w:val="000000" w:themeColor="text1"/>
          <w:sz w:val="21"/>
        </w:rPr>
      </w:pPr>
      <w:r w:rsidRPr="00D27F23">
        <w:rPr>
          <w:color w:val="000000" w:themeColor="text1"/>
          <w:sz w:val="21"/>
        </w:rPr>
        <w:t>CONSTRUCCIÓN EN PAVIMENTO ASFALTICO O CONCRETO HIDRÁULICO DE VÍAS PRIMARIAS O SECUNDARIAS O VIAS URBANAS O PISTAS DE AEROPUERTOS</w:t>
      </w:r>
    </w:p>
    <w:p w:rsidRPr="00D27F23" w:rsidR="00345B71" w:rsidRDefault="00345B71" w14:paraId="6D85D13D" w14:textId="77777777">
      <w:pPr>
        <w:pStyle w:val="Textoindependiente"/>
        <w:rPr>
          <w:color w:val="000000" w:themeColor="text1"/>
        </w:rPr>
      </w:pPr>
    </w:p>
    <w:p w:rsidRPr="00D27F23" w:rsidR="00345B71" w:rsidRDefault="00D9265F" w14:paraId="41B91017" w14:textId="77777777">
      <w:pPr>
        <w:pStyle w:val="Textoindependiente"/>
        <w:spacing w:before="1"/>
        <w:ind w:left="200"/>
        <w:jc w:val="both"/>
        <w:rPr>
          <w:color w:val="000000" w:themeColor="text1"/>
        </w:rPr>
      </w:pPr>
      <w:r w:rsidRPr="00D27F23">
        <w:rPr>
          <w:color w:val="000000" w:themeColor="text1"/>
        </w:rPr>
        <w:t>Experiencia específica (Entre 1.001 y 13.000 SMMLV):</w:t>
      </w:r>
    </w:p>
    <w:p w:rsidRPr="00D27F23" w:rsidR="00345B71" w:rsidRDefault="00345B71" w14:paraId="73AB10CD" w14:textId="77777777">
      <w:pPr>
        <w:pStyle w:val="Textoindependiente"/>
        <w:rPr>
          <w:color w:val="000000" w:themeColor="text1"/>
        </w:rPr>
      </w:pPr>
    </w:p>
    <w:p w:rsidRPr="00D27F23" w:rsidR="00345B71" w:rsidRDefault="00D9265F" w14:paraId="04B08F7F" w14:textId="77777777">
      <w:pPr>
        <w:ind w:left="908" w:right="818"/>
        <w:jc w:val="both"/>
        <w:rPr>
          <w:color w:val="000000" w:themeColor="text1"/>
          <w:sz w:val="21"/>
        </w:rPr>
      </w:pPr>
      <w:r w:rsidRPr="00D27F23">
        <w:rPr>
          <w:color w:val="000000" w:themeColor="text1"/>
          <w:sz w:val="21"/>
        </w:rPr>
        <w:t>Por lo menos uno (1) de los contratos válidos aportados además de la experiencia general debe contar con una longitud Intervenida correspondiente al XX% de la longitud de carretera a construir mediante el presente proceso de contratación. [La Entidad deberá establecer la variable "XX%" conforme a la relación entre longitudes y porcentajes señalada en la fila denominada "% DE DIMENSIONAMIENTO"]</w:t>
      </w:r>
    </w:p>
    <w:p w:rsidRPr="00D27F23" w:rsidR="00345B71" w:rsidRDefault="00345B71" w14:paraId="047DBAE8" w14:textId="77777777">
      <w:pPr>
        <w:pStyle w:val="Textoindependiente"/>
        <w:spacing w:before="1"/>
        <w:rPr>
          <w:color w:val="000000" w:themeColor="text1"/>
          <w:sz w:val="21"/>
        </w:rPr>
      </w:pPr>
    </w:p>
    <w:p w:rsidRPr="00D27F23" w:rsidR="00345B71" w:rsidRDefault="00D9265F" w14:paraId="6677F97F" w14:textId="77777777">
      <w:pPr>
        <w:pStyle w:val="Textoindependiente"/>
        <w:ind w:left="200" w:right="110"/>
        <w:jc w:val="both"/>
        <w:rPr>
          <w:color w:val="000000" w:themeColor="text1"/>
        </w:rPr>
      </w:pPr>
      <w:r w:rsidRPr="00D27F23">
        <w:rPr>
          <w:color w:val="000000" w:themeColor="text1"/>
        </w:rPr>
        <w:t>Además, la entidad solicitará la “experiencia general” y “experiencia específica” de la actividad “7.1 PROYECTOS DE CONSTRUCCIÓN DE PUENTES EN ESTRUCTURA EN</w:t>
      </w:r>
    </w:p>
    <w:p w:rsidRPr="00D27F23" w:rsidR="00345B71" w:rsidRDefault="00D9265F" w14:paraId="23AB6537" w14:textId="77777777">
      <w:pPr>
        <w:pStyle w:val="Textoindependiente"/>
        <w:ind w:left="200" w:right="114"/>
        <w:jc w:val="both"/>
        <w:rPr>
          <w:color w:val="000000" w:themeColor="text1"/>
        </w:rPr>
      </w:pPr>
      <w:r w:rsidRPr="00D27F23">
        <w:rPr>
          <w:color w:val="000000" w:themeColor="text1"/>
        </w:rPr>
        <w:t>CONCRETO”, sin posibilidad de omitir la experiencia general o específica de alguna de las dos actividades:</w:t>
      </w:r>
    </w:p>
    <w:p w:rsidRPr="00D27F23" w:rsidR="00345B71" w:rsidRDefault="00345B71" w14:paraId="0156ADED" w14:textId="77777777">
      <w:pPr>
        <w:pStyle w:val="Textoindependiente"/>
        <w:rPr>
          <w:color w:val="000000" w:themeColor="text1"/>
        </w:rPr>
      </w:pPr>
    </w:p>
    <w:p w:rsidRPr="00D27F23" w:rsidR="00345B71" w:rsidRDefault="00D9265F" w14:paraId="755B0063" w14:textId="77777777">
      <w:pPr>
        <w:pStyle w:val="Textoindependiente"/>
        <w:ind w:left="200"/>
        <w:jc w:val="both"/>
        <w:rPr>
          <w:color w:val="000000" w:themeColor="text1"/>
        </w:rPr>
      </w:pPr>
      <w:r w:rsidRPr="00D27F23">
        <w:rPr>
          <w:color w:val="000000" w:themeColor="text1"/>
        </w:rPr>
        <w:t>Experiencia general:</w:t>
      </w:r>
    </w:p>
    <w:p w:rsidRPr="00D27F23" w:rsidR="00345B71" w:rsidRDefault="00345B71" w14:paraId="0C6766C3" w14:textId="77777777">
      <w:pPr>
        <w:pStyle w:val="Textoindependiente"/>
        <w:spacing w:before="5"/>
        <w:rPr>
          <w:color w:val="000000" w:themeColor="text1"/>
          <w:sz w:val="16"/>
        </w:rPr>
      </w:pPr>
    </w:p>
    <w:p w:rsidRPr="00D27F23" w:rsidR="00345B71" w:rsidRDefault="00D9265F" w14:paraId="75DDF72A" w14:textId="77777777">
      <w:pPr>
        <w:pStyle w:val="Textoindependiente"/>
        <w:spacing w:before="93" w:line="242" w:lineRule="auto"/>
        <w:ind w:left="908" w:right="822"/>
        <w:jc w:val="both"/>
        <w:rPr>
          <w:color w:val="000000" w:themeColor="text1"/>
        </w:rPr>
      </w:pPr>
      <w:r w:rsidRPr="00D27F23">
        <w:rPr>
          <w:color w:val="000000" w:themeColor="text1"/>
        </w:rPr>
        <w:t>CONSTRUCCIÓN DE PUENTES VEHICULARES O FERREOS, EN ESTRUCTURA EN CONCRETO</w:t>
      </w:r>
    </w:p>
    <w:p w:rsidRPr="00D27F23" w:rsidR="00345B71" w:rsidRDefault="00345B71" w14:paraId="5F600C87" w14:textId="77777777">
      <w:pPr>
        <w:pStyle w:val="Textoindependiente"/>
        <w:spacing w:before="8"/>
        <w:rPr>
          <w:color w:val="000000" w:themeColor="text1"/>
          <w:sz w:val="21"/>
        </w:rPr>
      </w:pPr>
    </w:p>
    <w:p w:rsidRPr="00D27F23" w:rsidR="00345B71" w:rsidRDefault="00D9265F" w14:paraId="02CD8411" w14:textId="77777777">
      <w:pPr>
        <w:pStyle w:val="Textoindependiente"/>
        <w:ind w:left="200"/>
        <w:jc w:val="both"/>
        <w:rPr>
          <w:color w:val="000000" w:themeColor="text1"/>
        </w:rPr>
      </w:pPr>
      <w:r w:rsidRPr="00D27F23">
        <w:rPr>
          <w:color w:val="000000" w:themeColor="text1"/>
        </w:rPr>
        <w:t>Experiencia específica (Entre 1.001 y 13.000 SMMLV):</w:t>
      </w:r>
    </w:p>
    <w:p w:rsidRPr="00D27F23" w:rsidR="00345B71" w:rsidRDefault="00345B71" w14:paraId="21503EAB" w14:textId="77777777">
      <w:pPr>
        <w:pStyle w:val="Textoindependiente"/>
        <w:spacing w:before="10"/>
        <w:rPr>
          <w:color w:val="000000" w:themeColor="text1"/>
          <w:sz w:val="21"/>
        </w:rPr>
      </w:pPr>
    </w:p>
    <w:p w:rsidRPr="00D27F23" w:rsidR="00345B71" w:rsidRDefault="00D9265F" w14:paraId="1E80EC55" w14:textId="77777777">
      <w:pPr>
        <w:pStyle w:val="Textoindependiente"/>
        <w:ind w:left="908" w:right="815"/>
        <w:jc w:val="both"/>
        <w:rPr>
          <w:color w:val="000000" w:themeColor="text1"/>
        </w:rPr>
      </w:pPr>
      <w:r w:rsidRPr="00D27F23">
        <w:rPr>
          <w:color w:val="000000" w:themeColor="text1"/>
        </w:rPr>
        <w:t xml:space="preserve">De los contratos acreditados, se debe presentar por lo menos un (1) contrato que corresponda a la CONSTRUCCIÓN DE PUENTES VEHICULARES O FERREOS, EN ESTRUCTURA EN CONCRETO cuya luz principal entre ejes de apoyos consecutivos (ESTRIBO-PILA o </w:t>
      </w:r>
      <w:proofErr w:type="gramStart"/>
      <w:r w:rsidRPr="00D27F23">
        <w:rPr>
          <w:color w:val="000000" w:themeColor="text1"/>
        </w:rPr>
        <w:t>PILA-PILA</w:t>
      </w:r>
      <w:proofErr w:type="gramEnd"/>
      <w:r w:rsidRPr="00D27F23">
        <w:rPr>
          <w:color w:val="000000" w:themeColor="text1"/>
        </w:rPr>
        <w:t xml:space="preserve"> o PILA-ESTRIBO o ESTRIBO - ESTRIBO) sea mayor o igual al 70% de la Longitud de la Luz Principal del Puente Objeto de la Presente</w:t>
      </w:r>
      <w:r w:rsidRPr="00D27F23">
        <w:rPr>
          <w:color w:val="000000" w:themeColor="text1"/>
          <w:spacing w:val="-13"/>
        </w:rPr>
        <w:t xml:space="preserve"> </w:t>
      </w:r>
      <w:r w:rsidRPr="00D27F23">
        <w:rPr>
          <w:color w:val="000000" w:themeColor="text1"/>
        </w:rPr>
        <w:t>Contratación.</w:t>
      </w:r>
    </w:p>
    <w:p w:rsidRPr="00D27F23" w:rsidR="00345B71" w:rsidRDefault="00345B71" w14:paraId="52F74AED" w14:textId="77777777">
      <w:pPr>
        <w:pStyle w:val="Textoindependiente"/>
        <w:spacing w:before="2"/>
        <w:rPr>
          <w:color w:val="000000" w:themeColor="text1"/>
        </w:rPr>
      </w:pPr>
    </w:p>
    <w:p w:rsidRPr="00D27F23" w:rsidR="00345B71" w:rsidRDefault="00D9265F" w14:paraId="74023BF6" w14:textId="77777777">
      <w:pPr>
        <w:pStyle w:val="Prrafodelista"/>
        <w:numPr>
          <w:ilvl w:val="1"/>
          <w:numId w:val="2"/>
        </w:numPr>
        <w:tabs>
          <w:tab w:val="left" w:pos="638"/>
        </w:tabs>
        <w:spacing w:before="1"/>
        <w:ind w:right="111" w:firstLine="0"/>
        <w:jc w:val="both"/>
        <w:rPr>
          <w:color w:val="000000" w:themeColor="text1"/>
        </w:rPr>
      </w:pPr>
      <w:r w:rsidRPr="00D27F23">
        <w:rPr>
          <w:i/>
          <w:color w:val="000000" w:themeColor="text1"/>
        </w:rPr>
        <w:lastRenderedPageBreak/>
        <w:t>Sus combinaciones</w:t>
      </w:r>
      <w:r w:rsidRPr="00D27F23">
        <w:rPr>
          <w:color w:val="000000" w:themeColor="text1"/>
        </w:rPr>
        <w:t>, esta expresión implica que la entidad estatal puede realizar combinaciones entre la experiencia general y específica de las dos o más actividades relacionadas con el objeto del contrato, mezclándolas entre sí, atendiendo las exigencias propias del objeto a</w:t>
      </w:r>
      <w:r w:rsidRPr="00D27F23">
        <w:rPr>
          <w:color w:val="000000" w:themeColor="text1"/>
          <w:spacing w:val="-4"/>
        </w:rPr>
        <w:t xml:space="preserve"> </w:t>
      </w:r>
      <w:r w:rsidRPr="00D27F23">
        <w:rPr>
          <w:color w:val="000000" w:themeColor="text1"/>
        </w:rPr>
        <w:t>contratar.</w:t>
      </w:r>
    </w:p>
    <w:p w:rsidRPr="00D27F23" w:rsidR="00345B71" w:rsidRDefault="00345B71" w14:paraId="14C352B7" w14:textId="77777777">
      <w:pPr>
        <w:pStyle w:val="Textoindependiente"/>
        <w:spacing w:before="11"/>
        <w:rPr>
          <w:color w:val="000000" w:themeColor="text1"/>
          <w:sz w:val="21"/>
        </w:rPr>
      </w:pPr>
    </w:p>
    <w:p w:rsidRPr="00D27F23" w:rsidR="00345B71" w:rsidRDefault="00D9265F" w14:paraId="2449042F" w14:textId="77777777">
      <w:pPr>
        <w:pStyle w:val="Textoindependiente"/>
        <w:ind w:left="200" w:right="104"/>
        <w:jc w:val="both"/>
        <w:rPr>
          <w:color w:val="000000" w:themeColor="text1"/>
        </w:rPr>
      </w:pPr>
      <w:r w:rsidRPr="00D27F23">
        <w:rPr>
          <w:color w:val="000000" w:themeColor="text1"/>
        </w:rPr>
        <w:t xml:space="preserve">Siguiendo con el ejemplo, puede tomar la “experiencia general” de la actividad “1.1 PROYECTOS DE CONSTRUCCIÓN DE VÍAS” referida en la Matriz </w:t>
      </w:r>
      <w:r w:rsidRPr="00D27F23">
        <w:rPr>
          <w:color w:val="000000" w:themeColor="text1"/>
          <w:spacing w:val="4"/>
        </w:rPr>
        <w:t xml:space="preserve">1- </w:t>
      </w:r>
      <w:r w:rsidRPr="00D27F23">
        <w:rPr>
          <w:color w:val="000000" w:themeColor="text1"/>
        </w:rPr>
        <w:t>Experiencia, como “CONSTRUCCIÓN EN PAVIMENTO ASFALTICO O CONCRETO HIDRÁULICO DE VÍAS PRIMARIAS</w:t>
      </w:r>
      <w:r w:rsidRPr="00D27F23">
        <w:rPr>
          <w:color w:val="000000" w:themeColor="text1"/>
          <w:spacing w:val="21"/>
        </w:rPr>
        <w:t xml:space="preserve"> </w:t>
      </w:r>
      <w:r w:rsidRPr="00D27F23">
        <w:rPr>
          <w:color w:val="000000" w:themeColor="text1"/>
        </w:rPr>
        <w:t>O</w:t>
      </w:r>
      <w:r w:rsidRPr="00D27F23">
        <w:rPr>
          <w:color w:val="000000" w:themeColor="text1"/>
          <w:spacing w:val="17"/>
        </w:rPr>
        <w:t xml:space="preserve"> </w:t>
      </w:r>
      <w:r w:rsidRPr="00D27F23">
        <w:rPr>
          <w:color w:val="000000" w:themeColor="text1"/>
        </w:rPr>
        <w:t>SECUNDARIAS</w:t>
      </w:r>
      <w:r w:rsidRPr="00D27F23">
        <w:rPr>
          <w:color w:val="000000" w:themeColor="text1"/>
          <w:spacing w:val="22"/>
        </w:rPr>
        <w:t xml:space="preserve"> </w:t>
      </w:r>
      <w:r w:rsidRPr="00D27F23">
        <w:rPr>
          <w:color w:val="000000" w:themeColor="text1"/>
        </w:rPr>
        <w:t>O</w:t>
      </w:r>
      <w:r w:rsidRPr="00D27F23">
        <w:rPr>
          <w:color w:val="000000" w:themeColor="text1"/>
          <w:spacing w:val="17"/>
        </w:rPr>
        <w:t xml:space="preserve"> </w:t>
      </w:r>
      <w:r w:rsidRPr="00D27F23">
        <w:rPr>
          <w:color w:val="000000" w:themeColor="text1"/>
        </w:rPr>
        <w:t>VIAS</w:t>
      </w:r>
      <w:r w:rsidRPr="00D27F23">
        <w:rPr>
          <w:color w:val="000000" w:themeColor="text1"/>
          <w:spacing w:val="18"/>
        </w:rPr>
        <w:t xml:space="preserve"> </w:t>
      </w:r>
      <w:r w:rsidRPr="00D27F23">
        <w:rPr>
          <w:color w:val="000000" w:themeColor="text1"/>
        </w:rPr>
        <w:t>URBANAS</w:t>
      </w:r>
      <w:r w:rsidRPr="00D27F23">
        <w:rPr>
          <w:color w:val="000000" w:themeColor="text1"/>
          <w:spacing w:val="22"/>
        </w:rPr>
        <w:t xml:space="preserve"> </w:t>
      </w:r>
      <w:r w:rsidRPr="00D27F23">
        <w:rPr>
          <w:color w:val="000000" w:themeColor="text1"/>
        </w:rPr>
        <w:t>O</w:t>
      </w:r>
      <w:r w:rsidRPr="00D27F23">
        <w:rPr>
          <w:color w:val="000000" w:themeColor="text1"/>
          <w:spacing w:val="19"/>
        </w:rPr>
        <w:t xml:space="preserve"> </w:t>
      </w:r>
      <w:r w:rsidRPr="00D27F23">
        <w:rPr>
          <w:color w:val="000000" w:themeColor="text1"/>
        </w:rPr>
        <w:t>PISTAS</w:t>
      </w:r>
      <w:r w:rsidRPr="00D27F23">
        <w:rPr>
          <w:color w:val="000000" w:themeColor="text1"/>
          <w:spacing w:val="18"/>
        </w:rPr>
        <w:t xml:space="preserve"> </w:t>
      </w:r>
      <w:r w:rsidRPr="00D27F23">
        <w:rPr>
          <w:color w:val="000000" w:themeColor="text1"/>
        </w:rPr>
        <w:t>DE</w:t>
      </w:r>
      <w:r w:rsidRPr="00D27F23">
        <w:rPr>
          <w:color w:val="000000" w:themeColor="text1"/>
          <w:spacing w:val="19"/>
        </w:rPr>
        <w:t xml:space="preserve"> </w:t>
      </w:r>
      <w:r w:rsidRPr="00D27F23">
        <w:rPr>
          <w:color w:val="000000" w:themeColor="text1"/>
        </w:rPr>
        <w:t>AEROPUERTOS”</w:t>
      </w:r>
      <w:r w:rsidRPr="00D27F23">
        <w:rPr>
          <w:color w:val="000000" w:themeColor="text1"/>
          <w:spacing w:val="20"/>
        </w:rPr>
        <w:t xml:space="preserve"> </w:t>
      </w:r>
      <w:r w:rsidRPr="00D27F23">
        <w:rPr>
          <w:color w:val="000000" w:themeColor="text1"/>
        </w:rPr>
        <w:t>y</w:t>
      </w:r>
      <w:r w:rsidRPr="00D27F23">
        <w:rPr>
          <w:color w:val="000000" w:themeColor="text1"/>
          <w:spacing w:val="19"/>
        </w:rPr>
        <w:t xml:space="preserve"> </w:t>
      </w:r>
      <w:r w:rsidRPr="00D27F23">
        <w:rPr>
          <w:color w:val="000000" w:themeColor="text1"/>
        </w:rPr>
        <w:t>la</w:t>
      </w:r>
    </w:p>
    <w:p w:rsidRPr="00D27F23" w:rsidR="00345B71" w:rsidRDefault="00D9265F" w14:paraId="2032406A" w14:textId="77777777">
      <w:pPr>
        <w:pStyle w:val="Textoindependiente"/>
        <w:spacing w:line="242" w:lineRule="auto"/>
        <w:ind w:left="200" w:right="109"/>
        <w:jc w:val="both"/>
        <w:rPr>
          <w:color w:val="000000" w:themeColor="text1"/>
        </w:rPr>
      </w:pPr>
      <w:r w:rsidRPr="00D27F23">
        <w:rPr>
          <w:color w:val="000000" w:themeColor="text1"/>
        </w:rPr>
        <w:t>“experiencia específica” requerida a la actividad “7.1 PROYECTOS DE CONSTRUCCIÓN DE</w:t>
      </w:r>
      <w:r w:rsidRPr="00D27F23">
        <w:rPr>
          <w:color w:val="000000" w:themeColor="text1"/>
          <w:spacing w:val="20"/>
        </w:rPr>
        <w:t xml:space="preserve"> </w:t>
      </w:r>
      <w:r w:rsidRPr="00D27F23">
        <w:rPr>
          <w:color w:val="000000" w:themeColor="text1"/>
        </w:rPr>
        <w:t>PUENTES</w:t>
      </w:r>
      <w:r w:rsidRPr="00D27F23">
        <w:rPr>
          <w:color w:val="000000" w:themeColor="text1"/>
          <w:spacing w:val="21"/>
        </w:rPr>
        <w:t xml:space="preserve"> </w:t>
      </w:r>
      <w:r w:rsidRPr="00D27F23">
        <w:rPr>
          <w:color w:val="000000" w:themeColor="text1"/>
        </w:rPr>
        <w:t>EN</w:t>
      </w:r>
      <w:r w:rsidRPr="00D27F23">
        <w:rPr>
          <w:color w:val="000000" w:themeColor="text1"/>
          <w:spacing w:val="21"/>
        </w:rPr>
        <w:t xml:space="preserve"> </w:t>
      </w:r>
      <w:r w:rsidRPr="00D27F23">
        <w:rPr>
          <w:color w:val="000000" w:themeColor="text1"/>
        </w:rPr>
        <w:t>ESTRUCTURA</w:t>
      </w:r>
      <w:r w:rsidRPr="00D27F23">
        <w:rPr>
          <w:color w:val="000000" w:themeColor="text1"/>
          <w:spacing w:val="21"/>
        </w:rPr>
        <w:t xml:space="preserve"> </w:t>
      </w:r>
      <w:r w:rsidRPr="00D27F23">
        <w:rPr>
          <w:color w:val="000000" w:themeColor="text1"/>
        </w:rPr>
        <w:t>EN</w:t>
      </w:r>
      <w:r w:rsidRPr="00D27F23">
        <w:rPr>
          <w:color w:val="000000" w:themeColor="text1"/>
          <w:spacing w:val="21"/>
        </w:rPr>
        <w:t xml:space="preserve"> </w:t>
      </w:r>
      <w:r w:rsidRPr="00D27F23">
        <w:rPr>
          <w:color w:val="000000" w:themeColor="text1"/>
        </w:rPr>
        <w:t>CONCRETO”,</w:t>
      </w:r>
      <w:r w:rsidRPr="00D27F23">
        <w:rPr>
          <w:color w:val="000000" w:themeColor="text1"/>
          <w:spacing w:val="20"/>
        </w:rPr>
        <w:t xml:space="preserve"> </w:t>
      </w:r>
      <w:r w:rsidRPr="00D27F23">
        <w:rPr>
          <w:color w:val="000000" w:themeColor="text1"/>
        </w:rPr>
        <w:t>(Entre</w:t>
      </w:r>
      <w:r w:rsidRPr="00D27F23">
        <w:rPr>
          <w:color w:val="000000" w:themeColor="text1"/>
          <w:spacing w:val="22"/>
        </w:rPr>
        <w:t xml:space="preserve"> </w:t>
      </w:r>
      <w:r w:rsidRPr="00D27F23">
        <w:rPr>
          <w:color w:val="000000" w:themeColor="text1"/>
        </w:rPr>
        <w:t>1.001</w:t>
      </w:r>
      <w:r w:rsidRPr="00D27F23">
        <w:rPr>
          <w:color w:val="000000" w:themeColor="text1"/>
          <w:spacing w:val="23"/>
        </w:rPr>
        <w:t xml:space="preserve"> </w:t>
      </w:r>
      <w:r w:rsidRPr="00D27F23">
        <w:rPr>
          <w:color w:val="000000" w:themeColor="text1"/>
        </w:rPr>
        <w:t>y</w:t>
      </w:r>
      <w:r w:rsidRPr="00D27F23">
        <w:rPr>
          <w:color w:val="000000" w:themeColor="text1"/>
          <w:spacing w:val="20"/>
        </w:rPr>
        <w:t xml:space="preserve"> </w:t>
      </w:r>
      <w:r w:rsidRPr="00D27F23">
        <w:rPr>
          <w:color w:val="000000" w:themeColor="text1"/>
        </w:rPr>
        <w:t>13.000</w:t>
      </w:r>
      <w:r w:rsidRPr="00D27F23">
        <w:rPr>
          <w:color w:val="000000" w:themeColor="text1"/>
          <w:spacing w:val="20"/>
        </w:rPr>
        <w:t xml:space="preserve"> </w:t>
      </w:r>
      <w:r w:rsidRPr="00D27F23">
        <w:rPr>
          <w:color w:val="000000" w:themeColor="text1"/>
        </w:rPr>
        <w:t>SMMLV):</w:t>
      </w:r>
      <w:r w:rsidRPr="00D27F23">
        <w:rPr>
          <w:color w:val="000000" w:themeColor="text1"/>
          <w:spacing w:val="21"/>
        </w:rPr>
        <w:t xml:space="preserve"> </w:t>
      </w:r>
      <w:r w:rsidRPr="00D27F23">
        <w:rPr>
          <w:color w:val="000000" w:themeColor="text1"/>
        </w:rPr>
        <w:t>De</w:t>
      </w:r>
    </w:p>
    <w:p w:rsidRPr="00D27F23" w:rsidR="00345B71" w:rsidRDefault="00D9265F" w14:paraId="42DDE4F8" w14:textId="77777777">
      <w:pPr>
        <w:pStyle w:val="Textoindependiente"/>
        <w:ind w:left="200" w:right="106"/>
        <w:jc w:val="both"/>
        <w:rPr>
          <w:color w:val="000000" w:themeColor="text1"/>
        </w:rPr>
      </w:pPr>
      <w:r w:rsidRPr="00D27F23">
        <w:rPr>
          <w:color w:val="000000" w:themeColor="text1"/>
        </w:rPr>
        <w:t>los contratos acreditados, se debe presentar por lo menos un (1) contrato que corresponda a</w:t>
      </w:r>
      <w:r w:rsidRPr="00D27F23">
        <w:rPr>
          <w:color w:val="000000" w:themeColor="text1"/>
          <w:spacing w:val="27"/>
        </w:rPr>
        <w:t xml:space="preserve"> </w:t>
      </w:r>
      <w:r w:rsidRPr="00D27F23">
        <w:rPr>
          <w:color w:val="000000" w:themeColor="text1"/>
        </w:rPr>
        <w:t>la</w:t>
      </w:r>
      <w:r w:rsidRPr="00D27F23">
        <w:rPr>
          <w:color w:val="000000" w:themeColor="text1"/>
          <w:spacing w:val="28"/>
        </w:rPr>
        <w:t xml:space="preserve"> </w:t>
      </w:r>
      <w:r w:rsidRPr="00D27F23">
        <w:rPr>
          <w:color w:val="000000" w:themeColor="text1"/>
        </w:rPr>
        <w:t>CONSTRUCCIÓN</w:t>
      </w:r>
      <w:r w:rsidRPr="00D27F23">
        <w:rPr>
          <w:color w:val="000000" w:themeColor="text1"/>
          <w:spacing w:val="28"/>
        </w:rPr>
        <w:t xml:space="preserve"> </w:t>
      </w:r>
      <w:r w:rsidRPr="00D27F23">
        <w:rPr>
          <w:color w:val="000000" w:themeColor="text1"/>
        </w:rPr>
        <w:t>DE</w:t>
      </w:r>
      <w:r w:rsidRPr="00D27F23">
        <w:rPr>
          <w:color w:val="000000" w:themeColor="text1"/>
          <w:spacing w:val="28"/>
        </w:rPr>
        <w:t xml:space="preserve"> </w:t>
      </w:r>
      <w:r w:rsidRPr="00D27F23">
        <w:rPr>
          <w:color w:val="000000" w:themeColor="text1"/>
        </w:rPr>
        <w:t>PUENTES</w:t>
      </w:r>
      <w:r w:rsidRPr="00D27F23">
        <w:rPr>
          <w:color w:val="000000" w:themeColor="text1"/>
          <w:spacing w:val="28"/>
        </w:rPr>
        <w:t xml:space="preserve"> </w:t>
      </w:r>
      <w:r w:rsidRPr="00D27F23">
        <w:rPr>
          <w:color w:val="000000" w:themeColor="text1"/>
        </w:rPr>
        <w:t>VEHICULARES</w:t>
      </w:r>
      <w:r w:rsidRPr="00D27F23">
        <w:rPr>
          <w:color w:val="000000" w:themeColor="text1"/>
          <w:spacing w:val="28"/>
        </w:rPr>
        <w:t xml:space="preserve"> </w:t>
      </w:r>
      <w:r w:rsidRPr="00D27F23">
        <w:rPr>
          <w:color w:val="000000" w:themeColor="text1"/>
        </w:rPr>
        <w:t>O</w:t>
      </w:r>
      <w:r w:rsidRPr="00D27F23">
        <w:rPr>
          <w:color w:val="000000" w:themeColor="text1"/>
          <w:spacing w:val="27"/>
        </w:rPr>
        <w:t xml:space="preserve"> </w:t>
      </w:r>
      <w:r w:rsidRPr="00D27F23">
        <w:rPr>
          <w:color w:val="000000" w:themeColor="text1"/>
        </w:rPr>
        <w:t>FERREOS,</w:t>
      </w:r>
      <w:r w:rsidRPr="00D27F23">
        <w:rPr>
          <w:color w:val="000000" w:themeColor="text1"/>
          <w:spacing w:val="37"/>
        </w:rPr>
        <w:t xml:space="preserve"> </w:t>
      </w:r>
      <w:r w:rsidRPr="00D27F23">
        <w:rPr>
          <w:color w:val="000000" w:themeColor="text1"/>
        </w:rPr>
        <w:t>EN</w:t>
      </w:r>
      <w:r w:rsidRPr="00D27F23">
        <w:rPr>
          <w:color w:val="000000" w:themeColor="text1"/>
          <w:spacing w:val="27"/>
        </w:rPr>
        <w:t xml:space="preserve"> </w:t>
      </w:r>
      <w:r w:rsidRPr="00D27F23">
        <w:rPr>
          <w:color w:val="000000" w:themeColor="text1"/>
        </w:rPr>
        <w:t>ESTRUCTURA</w:t>
      </w:r>
    </w:p>
    <w:p w:rsidRPr="00D27F23" w:rsidR="00345B71" w:rsidRDefault="00D9265F" w14:paraId="55A5DC5A" w14:textId="77777777">
      <w:pPr>
        <w:pStyle w:val="Textoindependiente"/>
        <w:ind w:left="200" w:right="104"/>
        <w:jc w:val="both"/>
        <w:rPr>
          <w:color w:val="000000" w:themeColor="text1"/>
        </w:rPr>
      </w:pPr>
      <w:r w:rsidRPr="00D27F23">
        <w:rPr>
          <w:color w:val="000000" w:themeColor="text1"/>
        </w:rPr>
        <w:t xml:space="preserve">EN CONCRETO cuya luz principal entre ejes de apoyos consecutivos (ESTRIBO-PILA o </w:t>
      </w:r>
      <w:proofErr w:type="gramStart"/>
      <w:r w:rsidRPr="00D27F23">
        <w:rPr>
          <w:color w:val="000000" w:themeColor="text1"/>
        </w:rPr>
        <w:t>PILA-PILA</w:t>
      </w:r>
      <w:proofErr w:type="gramEnd"/>
      <w:r w:rsidRPr="00D27F23">
        <w:rPr>
          <w:color w:val="000000" w:themeColor="text1"/>
        </w:rPr>
        <w:t xml:space="preserve"> o PILA-ESTRIBO o ESTRIBO - ESTRIBO) sea mayor o igual al 70% de la Longitud de la Luz Principal del Puente Objeto de la Presente Contratación, y viceversa.</w:t>
      </w:r>
    </w:p>
    <w:p w:rsidRPr="00D27F23" w:rsidR="00345B71" w:rsidRDefault="00345B71" w14:paraId="570355DD" w14:textId="77777777">
      <w:pPr>
        <w:pStyle w:val="Textoindependiente"/>
        <w:spacing w:before="6"/>
        <w:rPr>
          <w:color w:val="000000" w:themeColor="text1"/>
          <w:sz w:val="21"/>
        </w:rPr>
      </w:pPr>
    </w:p>
    <w:p w:rsidRPr="00D27F23" w:rsidR="00345B71" w:rsidRDefault="00D9265F" w14:paraId="3601F214" w14:textId="77777777">
      <w:pPr>
        <w:pStyle w:val="Textoindependiente"/>
        <w:ind w:left="200"/>
        <w:jc w:val="both"/>
        <w:rPr>
          <w:color w:val="000000" w:themeColor="text1"/>
        </w:rPr>
      </w:pPr>
      <w:r w:rsidRPr="00D27F23">
        <w:rPr>
          <w:color w:val="000000" w:themeColor="text1"/>
        </w:rPr>
        <w:t>Para mayor claridad, las combinaciones posibles serían las siguientes:</w:t>
      </w:r>
    </w:p>
    <w:p w:rsidRPr="00D27F23" w:rsidR="00345B71" w:rsidRDefault="00345B71" w14:paraId="03B0A73C" w14:textId="77777777">
      <w:pPr>
        <w:pStyle w:val="Textoindependiente"/>
        <w:spacing w:before="11"/>
        <w:rPr>
          <w:color w:val="000000" w:themeColor="text1"/>
          <w:sz w:val="21"/>
        </w:rPr>
      </w:pPr>
    </w:p>
    <w:p w:rsidRPr="00D27F23" w:rsidR="00345B71" w:rsidRDefault="00D9265F" w14:paraId="2B0C6497" w14:textId="77777777">
      <w:pPr>
        <w:pStyle w:val="Prrafodelista"/>
        <w:numPr>
          <w:ilvl w:val="0"/>
          <w:numId w:val="1"/>
        </w:numPr>
        <w:tabs>
          <w:tab w:val="left" w:pos="471"/>
        </w:tabs>
        <w:spacing w:line="242" w:lineRule="auto"/>
        <w:ind w:right="108" w:firstLine="0"/>
        <w:jc w:val="both"/>
        <w:rPr>
          <w:color w:val="000000" w:themeColor="text1"/>
        </w:rPr>
      </w:pPr>
      <w:r w:rsidRPr="00D27F23">
        <w:rPr>
          <w:color w:val="000000" w:themeColor="text1"/>
        </w:rPr>
        <w:t>Solicitar la “experiencia general” de los dos o más tipos de actividades que se relacionan con el objeto a</w:t>
      </w:r>
      <w:r w:rsidRPr="00D27F23">
        <w:rPr>
          <w:color w:val="000000" w:themeColor="text1"/>
          <w:spacing w:val="-4"/>
        </w:rPr>
        <w:t xml:space="preserve"> </w:t>
      </w:r>
      <w:r w:rsidRPr="00D27F23">
        <w:rPr>
          <w:color w:val="000000" w:themeColor="text1"/>
        </w:rPr>
        <w:t>contratar.</w:t>
      </w:r>
    </w:p>
    <w:p w:rsidRPr="00D27F23" w:rsidR="00345B71" w:rsidRDefault="00345B71" w14:paraId="157BCCC0" w14:textId="77777777">
      <w:pPr>
        <w:pStyle w:val="Textoindependiente"/>
        <w:spacing w:before="7"/>
        <w:rPr>
          <w:color w:val="000000" w:themeColor="text1"/>
          <w:sz w:val="21"/>
        </w:rPr>
      </w:pPr>
    </w:p>
    <w:p w:rsidRPr="00D27F23" w:rsidR="00345B71" w:rsidRDefault="00D9265F" w14:paraId="496A97B3" w14:textId="77777777">
      <w:pPr>
        <w:pStyle w:val="Prrafodelista"/>
        <w:numPr>
          <w:ilvl w:val="0"/>
          <w:numId w:val="1"/>
        </w:numPr>
        <w:tabs>
          <w:tab w:val="left" w:pos="471"/>
        </w:tabs>
        <w:spacing w:before="1"/>
        <w:ind w:right="112" w:firstLine="0"/>
        <w:jc w:val="both"/>
        <w:rPr>
          <w:color w:val="000000" w:themeColor="text1"/>
        </w:rPr>
      </w:pPr>
      <w:r w:rsidRPr="00D27F23">
        <w:rPr>
          <w:color w:val="000000" w:themeColor="text1"/>
        </w:rPr>
        <w:t>Exigir la “experiencia específica” de las dos o más actividades cuando la cuantía del proceso de contratación lo permita para ambas</w:t>
      </w:r>
      <w:r w:rsidRPr="00D27F23">
        <w:rPr>
          <w:color w:val="000000" w:themeColor="text1"/>
          <w:spacing w:val="-13"/>
        </w:rPr>
        <w:t xml:space="preserve"> </w:t>
      </w:r>
      <w:r w:rsidRPr="00D27F23">
        <w:rPr>
          <w:color w:val="000000" w:themeColor="text1"/>
        </w:rPr>
        <w:t>actividades.</w:t>
      </w:r>
    </w:p>
    <w:p w:rsidRPr="00D27F23" w:rsidR="00345B71" w:rsidRDefault="00345B71" w14:paraId="194A7F7A" w14:textId="77777777">
      <w:pPr>
        <w:pStyle w:val="Textoindependiente"/>
        <w:spacing w:before="10"/>
        <w:rPr>
          <w:color w:val="000000" w:themeColor="text1"/>
          <w:sz w:val="21"/>
        </w:rPr>
      </w:pPr>
    </w:p>
    <w:p w:rsidRPr="00D27F23" w:rsidR="00345B71" w:rsidRDefault="00D9265F" w14:paraId="5A092FCE" w14:textId="77777777">
      <w:pPr>
        <w:pStyle w:val="Prrafodelista"/>
        <w:numPr>
          <w:ilvl w:val="0"/>
          <w:numId w:val="1"/>
        </w:numPr>
        <w:tabs>
          <w:tab w:val="left" w:pos="471"/>
        </w:tabs>
        <w:ind w:right="106" w:firstLine="0"/>
        <w:jc w:val="both"/>
        <w:rPr>
          <w:color w:val="000000" w:themeColor="text1"/>
        </w:rPr>
      </w:pPr>
      <w:r w:rsidRPr="00D27F23">
        <w:rPr>
          <w:color w:val="000000" w:themeColor="text1"/>
        </w:rPr>
        <w:t>Requerir la “experiencia general” de la actividad “1.1 PROYECTOS DE CONSTRUCCIÓN DE VÍAS” y además la “experiencia específica” de la actividad “7.1 PROYECTOS DE CONSTRUCCIÓN DE PUENTES EN ESTRUCUTRA EN CONCRETO” en el evento que la cuantía del proceso de contratación lo</w:t>
      </w:r>
      <w:r w:rsidRPr="00D27F23">
        <w:rPr>
          <w:color w:val="000000" w:themeColor="text1"/>
          <w:spacing w:val="-16"/>
        </w:rPr>
        <w:t xml:space="preserve"> </w:t>
      </w:r>
      <w:r w:rsidRPr="00D27F23">
        <w:rPr>
          <w:color w:val="000000" w:themeColor="text1"/>
        </w:rPr>
        <w:t>requiera.</w:t>
      </w:r>
    </w:p>
    <w:p w:rsidRPr="00D27F23" w:rsidR="00345B71" w:rsidRDefault="00345B71" w14:paraId="2D7BCC6D" w14:textId="77777777">
      <w:pPr>
        <w:pStyle w:val="Textoindependiente"/>
        <w:rPr>
          <w:color w:val="000000" w:themeColor="text1"/>
        </w:rPr>
      </w:pPr>
    </w:p>
    <w:p w:rsidRPr="00D27F23" w:rsidR="00345B71" w:rsidP="00D27F23" w:rsidRDefault="00D9265F" w14:paraId="14D86961" w14:textId="00D2892F">
      <w:pPr>
        <w:pStyle w:val="Prrafodelista"/>
        <w:numPr>
          <w:ilvl w:val="0"/>
          <w:numId w:val="1"/>
        </w:numPr>
        <w:tabs>
          <w:tab w:val="left" w:pos="471"/>
        </w:tabs>
        <w:spacing w:before="93" w:line="242" w:lineRule="auto"/>
        <w:ind w:right="110" w:firstLine="0"/>
        <w:jc w:val="both"/>
        <w:rPr>
          <w:color w:val="000000" w:themeColor="text1"/>
        </w:rPr>
      </w:pPr>
      <w:r w:rsidRPr="00D27F23">
        <w:rPr>
          <w:color w:val="000000" w:themeColor="text1"/>
        </w:rPr>
        <w:t>Pedir la “experiencia específica” de la actividad “1.1 PROYECTOS DE CONSTRUCCIÓN DE VÍAS” si la cuantía del proceso de contratación así lo demanda,</w:t>
      </w:r>
      <w:r w:rsidRPr="00D27F23">
        <w:rPr>
          <w:color w:val="000000" w:themeColor="text1"/>
          <w:spacing w:val="-8"/>
        </w:rPr>
        <w:t xml:space="preserve"> </w:t>
      </w:r>
      <w:r w:rsidRPr="00D27F23">
        <w:rPr>
          <w:color w:val="000000" w:themeColor="text1"/>
        </w:rPr>
        <w:t>y,</w:t>
      </w:r>
      <w:r w:rsidRPr="00D27F23" w:rsidR="00D27F23">
        <w:rPr>
          <w:color w:val="000000" w:themeColor="text1"/>
        </w:rPr>
        <w:t xml:space="preserve"> </w:t>
      </w:r>
      <w:r w:rsidRPr="00D27F23">
        <w:rPr>
          <w:color w:val="000000" w:themeColor="text1"/>
        </w:rPr>
        <w:t>además, la “experiencia general” de la actividad “7.1 PROYECTOS DE CONSTRUCCIÓN EN PUENTES EN ESTRUCTURA EN CONCRETO”.</w:t>
      </w:r>
    </w:p>
    <w:p w:rsidRPr="00D27F23" w:rsidR="00345B71" w:rsidRDefault="00345B71" w14:paraId="4D4F7BDD" w14:textId="77777777">
      <w:pPr>
        <w:pStyle w:val="Textoindependiente"/>
        <w:spacing w:before="8"/>
        <w:rPr>
          <w:color w:val="000000" w:themeColor="text1"/>
          <w:sz w:val="21"/>
        </w:rPr>
      </w:pPr>
    </w:p>
    <w:p w:rsidRPr="00D27F23" w:rsidR="00345B71" w:rsidRDefault="00D9265F" w14:paraId="7D4FAE04" w14:textId="77777777">
      <w:pPr>
        <w:pStyle w:val="Textoindependiente"/>
        <w:ind w:left="200" w:right="106"/>
        <w:jc w:val="both"/>
        <w:rPr>
          <w:color w:val="000000" w:themeColor="text1"/>
        </w:rPr>
      </w:pPr>
      <w:r w:rsidRPr="00D27F23">
        <w:rPr>
          <w:color w:val="000000" w:themeColor="text1"/>
        </w:rPr>
        <w:t xml:space="preserve">Conforme a lo anterior, cuando el proceso de contratación incluya dos o más actividades en el objeto, la entidad estatal podrá exigir la experiencia así: i) los de “cada aparte”, caso en el cual solicitará la experiencia general y específica, cuando este aplique, de cada una de las actividades a contratar o, </w:t>
      </w:r>
      <w:proofErr w:type="spellStart"/>
      <w:r w:rsidRPr="00D27F23">
        <w:rPr>
          <w:color w:val="000000" w:themeColor="text1"/>
        </w:rPr>
        <w:t>ii</w:t>
      </w:r>
      <w:proofErr w:type="spellEnd"/>
      <w:r w:rsidRPr="00D27F23">
        <w:rPr>
          <w:color w:val="000000" w:themeColor="text1"/>
        </w:rPr>
        <w:t>) sus combinaciones, con las implicaciones antes señaladas.</w:t>
      </w:r>
    </w:p>
    <w:p w:rsidRPr="00D27F23" w:rsidR="00345B71" w:rsidRDefault="00345B71" w14:paraId="74D3BC65" w14:textId="77777777">
      <w:pPr>
        <w:pStyle w:val="Textoindependiente"/>
        <w:spacing w:before="11"/>
        <w:rPr>
          <w:color w:val="000000" w:themeColor="text1"/>
          <w:sz w:val="21"/>
        </w:rPr>
      </w:pPr>
    </w:p>
    <w:p w:rsidRPr="00D27F23" w:rsidR="00345B71" w:rsidRDefault="00D9265F" w14:paraId="79EF7316" w14:textId="77777777">
      <w:pPr>
        <w:pStyle w:val="Textoindependiente"/>
        <w:spacing w:line="276" w:lineRule="auto"/>
        <w:ind w:left="200" w:right="108"/>
        <w:jc w:val="both"/>
        <w:rPr>
          <w:color w:val="000000" w:themeColor="text1"/>
        </w:rPr>
      </w:pPr>
      <w:r w:rsidRPr="00D27F23">
        <w:rPr>
          <w:color w:val="000000" w:themeColor="text1"/>
        </w:rPr>
        <w:t>En cualquiera de los dos eventos, a la entidad estatal le corresponde determinar cuál de las opciones se adecúa al proceso de contratación, teniendo en cuenta el objeto, su alcance y el estudio de sector, de manera que permita garantizar la pluralidad y libre concurrencia en el proceso de contratación y la idoneidad</w:t>
      </w:r>
      <w:r w:rsidRPr="00D27F23">
        <w:rPr>
          <w:color w:val="000000" w:themeColor="text1"/>
          <w:spacing w:val="-15"/>
        </w:rPr>
        <w:t xml:space="preserve"> </w:t>
      </w:r>
      <w:r w:rsidRPr="00D27F23">
        <w:rPr>
          <w:color w:val="000000" w:themeColor="text1"/>
        </w:rPr>
        <w:t>adjudicatario.</w:t>
      </w:r>
    </w:p>
    <w:p w:rsidRPr="00D27F23" w:rsidR="00345B71" w:rsidRDefault="00345B71" w14:paraId="721F11B1" w14:textId="77777777">
      <w:pPr>
        <w:pStyle w:val="Textoindependiente"/>
        <w:spacing w:before="4"/>
        <w:rPr>
          <w:color w:val="000000" w:themeColor="text1"/>
          <w:sz w:val="25"/>
        </w:rPr>
      </w:pPr>
    </w:p>
    <w:p w:rsidRPr="00D27F23" w:rsidR="00345B71" w:rsidRDefault="00D9265F" w14:paraId="2CF6B980" w14:textId="77777777">
      <w:pPr>
        <w:pStyle w:val="Ttulo1"/>
        <w:numPr>
          <w:ilvl w:val="1"/>
          <w:numId w:val="2"/>
        </w:numPr>
        <w:tabs>
          <w:tab w:val="left" w:pos="486"/>
        </w:tabs>
        <w:ind w:left="485" w:hanging="286"/>
        <w:rPr>
          <w:color w:val="000000" w:themeColor="text1"/>
        </w:rPr>
      </w:pPr>
      <w:r w:rsidRPr="00D27F23">
        <w:rPr>
          <w:color w:val="000000" w:themeColor="text1"/>
        </w:rPr>
        <w:t>Respuesta</w:t>
      </w:r>
    </w:p>
    <w:p w:rsidRPr="00D27F23" w:rsidR="00345B71" w:rsidRDefault="00345B71" w14:paraId="10372344" w14:textId="77777777">
      <w:pPr>
        <w:pStyle w:val="Textoindependiente"/>
        <w:spacing w:before="9"/>
        <w:rPr>
          <w:b/>
          <w:color w:val="000000" w:themeColor="text1"/>
          <w:sz w:val="28"/>
        </w:rPr>
      </w:pPr>
    </w:p>
    <w:p w:rsidRPr="00D27F23" w:rsidR="00345B71" w:rsidRDefault="00D9265F" w14:paraId="2E50B149" w14:textId="77777777">
      <w:pPr>
        <w:ind w:left="908" w:right="818"/>
        <w:jc w:val="both"/>
        <w:rPr>
          <w:color w:val="000000" w:themeColor="text1"/>
          <w:sz w:val="20"/>
        </w:rPr>
      </w:pPr>
      <w:r w:rsidRPr="00D27F23">
        <w:rPr>
          <w:color w:val="000000" w:themeColor="text1"/>
          <w:sz w:val="20"/>
        </w:rPr>
        <w:t>“En la Matriz 1 de la Experiencia: 1- ACTIVIDAD A CONTRATAR Es lo mismo que objeto a contratar?”.</w:t>
      </w:r>
    </w:p>
    <w:p w:rsidRPr="00D27F23" w:rsidR="00345B71" w:rsidRDefault="00345B71" w14:paraId="68ADFF3B" w14:textId="77777777">
      <w:pPr>
        <w:pStyle w:val="Textoindependiente"/>
        <w:spacing w:before="1"/>
        <w:rPr>
          <w:color w:val="000000" w:themeColor="text1"/>
          <w:sz w:val="25"/>
        </w:rPr>
      </w:pPr>
    </w:p>
    <w:p w:rsidRPr="00D27F23" w:rsidR="00345B71" w:rsidRDefault="00D9265F" w14:paraId="76255FBC" w14:textId="77777777">
      <w:pPr>
        <w:pStyle w:val="Textoindependiente"/>
        <w:spacing w:line="276" w:lineRule="auto"/>
        <w:ind w:left="200" w:right="103"/>
        <w:jc w:val="both"/>
        <w:rPr>
          <w:color w:val="000000" w:themeColor="text1"/>
        </w:rPr>
      </w:pPr>
      <w:r w:rsidRPr="00D27F23">
        <w:rPr>
          <w:color w:val="000000" w:themeColor="text1"/>
        </w:rPr>
        <w:t>La columna “ACTIVIDAD A CONTRATAR” de la “Matriz 1- Experiencia”, describe las actividades que las entidades estatales pueden contratar, las cuales están identificadas por cada uno de los diferentes tipos de infraestructura de transporte que deben aplicar los Documentos Tipo.</w:t>
      </w:r>
    </w:p>
    <w:p w:rsidRPr="00D27F23" w:rsidR="00345B71" w:rsidRDefault="00345B71" w14:paraId="12D69F51" w14:textId="77777777">
      <w:pPr>
        <w:pStyle w:val="Textoindependiente"/>
        <w:spacing w:before="6"/>
        <w:rPr>
          <w:color w:val="000000" w:themeColor="text1"/>
          <w:sz w:val="25"/>
        </w:rPr>
      </w:pPr>
    </w:p>
    <w:p w:rsidRPr="00D27F23" w:rsidR="00345B71" w:rsidRDefault="00D9265F" w14:paraId="4EAAAF2E" w14:textId="77777777">
      <w:pPr>
        <w:ind w:left="908" w:right="817"/>
        <w:jc w:val="both"/>
        <w:rPr>
          <w:color w:val="000000" w:themeColor="text1"/>
          <w:sz w:val="20"/>
        </w:rPr>
      </w:pPr>
      <w:r w:rsidRPr="00D27F23">
        <w:rPr>
          <w:color w:val="000000" w:themeColor="text1"/>
          <w:sz w:val="20"/>
        </w:rPr>
        <w:t>“Si la respuesta es afirmativa y estoy en la fila 17 (2. OBRAS EN VIAS TERCIARIAS) 2- La Nota de la columna B ‘La Ejecución de Actividades se pedirán según el requerimiento de cada proceso’. Hasta ahí significa que se pueden pedir lo relacionado en las ACTIVIDADES 2.1 o 2.2 o 2.3; es decir lo más parecido al objeto a</w:t>
      </w:r>
      <w:r w:rsidRPr="00D27F23">
        <w:rPr>
          <w:color w:val="000000" w:themeColor="text1"/>
          <w:spacing w:val="-3"/>
          <w:sz w:val="20"/>
        </w:rPr>
        <w:t xml:space="preserve"> </w:t>
      </w:r>
      <w:r w:rsidRPr="00D27F23">
        <w:rPr>
          <w:color w:val="000000" w:themeColor="text1"/>
          <w:sz w:val="20"/>
        </w:rPr>
        <w:t>contratar?”</w:t>
      </w:r>
    </w:p>
    <w:p w:rsidRPr="00D27F23" w:rsidR="00345B71" w:rsidRDefault="00345B71" w14:paraId="050F5FDD" w14:textId="77777777">
      <w:pPr>
        <w:pStyle w:val="Textoindependiente"/>
        <w:spacing w:before="1"/>
        <w:rPr>
          <w:color w:val="000000" w:themeColor="text1"/>
          <w:sz w:val="25"/>
        </w:rPr>
      </w:pPr>
    </w:p>
    <w:p w:rsidRPr="00D27F23" w:rsidR="00345B71" w:rsidRDefault="00D9265F" w14:paraId="39DD6732" w14:textId="77777777">
      <w:pPr>
        <w:pStyle w:val="Textoindependiente"/>
        <w:spacing w:line="276" w:lineRule="auto"/>
        <w:ind w:left="200" w:right="107"/>
        <w:jc w:val="both"/>
        <w:rPr>
          <w:color w:val="000000" w:themeColor="text1"/>
        </w:rPr>
      </w:pPr>
      <w:r w:rsidRPr="00D27F23">
        <w:rPr>
          <w:color w:val="000000" w:themeColor="text1"/>
        </w:rPr>
        <w:t>Cuando la entidad estatal de acuerdo con el alcance del objeto contractual ha identificado el tipo de infraestructura, la actividad a contratar y la cuantía del proceso de contratación, debe determinar la experiencia con base en la “Matriz 1 – Experiencia”, así, cuando se establece que la “Ejecución de Actividades se pedirán según el requerimiento de cada proceso”, implica que la entidad debe seguir la metodología previamente expuesta, para establecer la experiencia exigible en el proceso de</w:t>
      </w:r>
      <w:r w:rsidRPr="00D27F23">
        <w:rPr>
          <w:color w:val="000000" w:themeColor="text1"/>
          <w:spacing w:val="-13"/>
        </w:rPr>
        <w:t xml:space="preserve"> </w:t>
      </w:r>
      <w:r w:rsidRPr="00D27F23">
        <w:rPr>
          <w:color w:val="000000" w:themeColor="text1"/>
        </w:rPr>
        <w:t>contratación.</w:t>
      </w:r>
    </w:p>
    <w:p w:rsidRPr="00D27F23" w:rsidR="00345B71" w:rsidRDefault="00345B71" w14:paraId="7DCCAEB2" w14:textId="77777777">
      <w:pPr>
        <w:pStyle w:val="Textoindependiente"/>
        <w:spacing w:before="5"/>
        <w:rPr>
          <w:color w:val="000000" w:themeColor="text1"/>
          <w:sz w:val="25"/>
        </w:rPr>
      </w:pPr>
    </w:p>
    <w:p w:rsidRPr="00D27F23" w:rsidR="00345B71" w:rsidP="00D27F23" w:rsidRDefault="00D9265F" w14:paraId="5DDAB57C" w14:textId="3B3AB815">
      <w:pPr>
        <w:pStyle w:val="Textoindependiente"/>
        <w:spacing w:line="276" w:lineRule="auto"/>
        <w:ind w:left="200" w:right="105"/>
        <w:jc w:val="both"/>
        <w:rPr>
          <w:color w:val="000000" w:themeColor="text1"/>
        </w:rPr>
      </w:pPr>
      <w:r w:rsidRPr="00D27F23">
        <w:rPr>
          <w:color w:val="000000" w:themeColor="text1"/>
        </w:rPr>
        <w:t>Tenga en cuenta que cuando la “Matriz 1- Experiencia” utiliza las expresiones “actividad a contratar” y “la ejecución de actividades se pedirán según el requerimiento de cada proceso”, se refiere a dos situaciones diferentes. En el primer evento, se trata de las actividades que conforman el objeto contractual o su alcance y las cuales servirán para definir la experiencia exigible en el proceso de contratación. El segundo evento, se refiere</w:t>
      </w:r>
      <w:r w:rsidR="00D27F23">
        <w:rPr>
          <w:color w:val="000000" w:themeColor="text1"/>
        </w:rPr>
        <w:t xml:space="preserve"> </w:t>
      </w:r>
      <w:r w:rsidRPr="00D27F23">
        <w:rPr>
          <w:color w:val="000000" w:themeColor="text1"/>
        </w:rPr>
        <w:t>a las actividades que solicitará la entidad estatal como experiencia y las cuales deben ser acreditadas por los proponentes interesados en participar en el proceso de contratación. Ejemplo, la actividad a contratar es “1.1 PROYECTOS DE CONSTRUCCIÓN DE VÍAS” y la ejecución de actividades que se pedirán como experiencia general será “CONSTRUCCIÓN EN PAVIMENTO ASFALTICO O CONCRETO HIDRÁULICO DE VÍAS PRIMARIAS O SECUNDARIAS O VIAS URBANAS O PISTAS DE</w:t>
      </w:r>
      <w:r w:rsidRPr="00D27F23">
        <w:rPr>
          <w:color w:val="000000" w:themeColor="text1"/>
          <w:spacing w:val="-21"/>
        </w:rPr>
        <w:t xml:space="preserve"> </w:t>
      </w:r>
      <w:r w:rsidRPr="00D27F23">
        <w:rPr>
          <w:color w:val="000000" w:themeColor="text1"/>
        </w:rPr>
        <w:t>AEROPUERTOS”.</w:t>
      </w:r>
    </w:p>
    <w:p w:rsidRPr="00D27F23" w:rsidR="00345B71" w:rsidRDefault="00345B71" w14:paraId="2A7150DB" w14:textId="77777777">
      <w:pPr>
        <w:pStyle w:val="Textoindependiente"/>
        <w:spacing w:before="5"/>
        <w:rPr>
          <w:color w:val="000000" w:themeColor="text1"/>
          <w:sz w:val="25"/>
        </w:rPr>
      </w:pPr>
    </w:p>
    <w:p w:rsidRPr="00D27F23" w:rsidR="00345B71" w:rsidRDefault="00D9265F" w14:paraId="5837B03B" w14:textId="77777777">
      <w:pPr>
        <w:pStyle w:val="Textoindependiente"/>
        <w:spacing w:line="276" w:lineRule="auto"/>
        <w:ind w:left="200" w:right="110"/>
        <w:jc w:val="both"/>
        <w:rPr>
          <w:color w:val="000000" w:themeColor="text1"/>
        </w:rPr>
      </w:pPr>
      <w:r w:rsidRPr="00D27F23">
        <w:rPr>
          <w:color w:val="000000" w:themeColor="text1"/>
        </w:rPr>
        <w:t>Por lo tanto, acorde con su consulta, una vez identificado en cuál o cuáles de las actividades a contratar se encuentra el objeto del proceso de contratación, deberá solicitar la experiencia o las experiencias que correspondan.</w:t>
      </w:r>
    </w:p>
    <w:p w:rsidRPr="00D27F23" w:rsidR="00345B71" w:rsidRDefault="00345B71" w14:paraId="6B70BCFE" w14:textId="77777777">
      <w:pPr>
        <w:pStyle w:val="Textoindependiente"/>
        <w:spacing w:before="2"/>
        <w:rPr>
          <w:color w:val="000000" w:themeColor="text1"/>
          <w:sz w:val="25"/>
        </w:rPr>
      </w:pPr>
    </w:p>
    <w:p w:rsidRPr="00D27F23" w:rsidR="00345B71" w:rsidRDefault="00D9265F" w14:paraId="5F0F5C40" w14:textId="77777777">
      <w:pPr>
        <w:spacing w:line="242" w:lineRule="auto"/>
        <w:ind w:left="908" w:right="815"/>
        <w:jc w:val="both"/>
        <w:rPr>
          <w:color w:val="000000" w:themeColor="text1"/>
          <w:sz w:val="20"/>
        </w:rPr>
      </w:pPr>
      <w:r w:rsidRPr="00D27F23">
        <w:rPr>
          <w:color w:val="000000" w:themeColor="text1"/>
        </w:rPr>
        <w:t>“</w:t>
      </w:r>
      <w:r w:rsidRPr="00D27F23">
        <w:rPr>
          <w:color w:val="000000" w:themeColor="text1"/>
          <w:sz w:val="20"/>
        </w:rPr>
        <w:t>3- El resto de la nota ‘Se pueden pedir los de cada APARTE o sus combinaciones’. Cada APARTE es el requisito correspondiente a (GENERAL y ESPECIFICA) en 2.1 o 2.2 o 2.3? y ‘o sus combinaciones’ significa que se pueden pedir los requisitos de</w:t>
      </w:r>
    </w:p>
    <w:p w:rsidRPr="00D27F23" w:rsidR="00345B71" w:rsidRDefault="00D9265F" w14:paraId="6B52E661" w14:textId="77777777">
      <w:pPr>
        <w:spacing w:line="226" w:lineRule="exact"/>
        <w:ind w:left="908"/>
        <w:jc w:val="both"/>
        <w:rPr>
          <w:color w:val="000000" w:themeColor="text1"/>
          <w:sz w:val="20"/>
        </w:rPr>
      </w:pPr>
      <w:r w:rsidRPr="00D27F23">
        <w:rPr>
          <w:color w:val="000000" w:themeColor="text1"/>
          <w:sz w:val="20"/>
        </w:rPr>
        <w:t>2.1 y 2.2 o 2.1 y 2.3 o 2.1 y 2.2 y 2.3 al mismo tiempo?”</w:t>
      </w:r>
    </w:p>
    <w:p w:rsidRPr="00D27F23" w:rsidR="00345B71" w:rsidRDefault="00345B71" w14:paraId="665CFCFD" w14:textId="77777777">
      <w:pPr>
        <w:pStyle w:val="Textoindependiente"/>
        <w:spacing w:before="1"/>
        <w:rPr>
          <w:color w:val="000000" w:themeColor="text1"/>
          <w:sz w:val="25"/>
        </w:rPr>
      </w:pPr>
    </w:p>
    <w:p w:rsidRPr="00D27F23" w:rsidR="00345B71" w:rsidRDefault="00D9265F" w14:paraId="18626987" w14:textId="77777777">
      <w:pPr>
        <w:pStyle w:val="Textoindependiente"/>
        <w:spacing w:before="1" w:line="276" w:lineRule="auto"/>
        <w:ind w:left="200" w:right="106"/>
        <w:jc w:val="both"/>
        <w:rPr>
          <w:color w:val="000000" w:themeColor="text1"/>
        </w:rPr>
      </w:pPr>
      <w:r w:rsidRPr="00D27F23">
        <w:rPr>
          <w:color w:val="000000" w:themeColor="text1"/>
        </w:rPr>
        <w:t xml:space="preserve">Cuando el proceso de contratación incluya dos o más actividades en el objeto, la entidad </w:t>
      </w:r>
      <w:r w:rsidRPr="00D27F23">
        <w:rPr>
          <w:color w:val="000000" w:themeColor="text1"/>
        </w:rPr>
        <w:lastRenderedPageBreak/>
        <w:t xml:space="preserve">estatal podrá exigir la experiencia así: i) los de “cada aparte”, caso en el cual solicitará la experiencia general y específica, cuando este aplique, de cada una de las actividades a contratar o, </w:t>
      </w:r>
      <w:proofErr w:type="spellStart"/>
      <w:r w:rsidRPr="00D27F23">
        <w:rPr>
          <w:color w:val="000000" w:themeColor="text1"/>
        </w:rPr>
        <w:t>ii</w:t>
      </w:r>
      <w:proofErr w:type="spellEnd"/>
      <w:r w:rsidRPr="00D27F23">
        <w:rPr>
          <w:color w:val="000000" w:themeColor="text1"/>
        </w:rPr>
        <w:t>) sus combinaciones, con las implicaciones antes señaladas.</w:t>
      </w:r>
    </w:p>
    <w:p w:rsidRPr="00D27F23" w:rsidR="00345B71" w:rsidRDefault="00345B71" w14:paraId="12771DF0" w14:textId="77777777">
      <w:pPr>
        <w:pStyle w:val="Textoindependiente"/>
        <w:spacing w:before="4"/>
        <w:rPr>
          <w:color w:val="000000" w:themeColor="text1"/>
          <w:sz w:val="25"/>
        </w:rPr>
      </w:pPr>
    </w:p>
    <w:p w:rsidRPr="00D27F23" w:rsidR="00345B71" w:rsidRDefault="00D9265F" w14:paraId="7EC43502" w14:textId="77777777">
      <w:pPr>
        <w:pStyle w:val="Textoindependiente"/>
        <w:spacing w:line="276" w:lineRule="auto"/>
        <w:ind w:left="200" w:right="107"/>
        <w:jc w:val="both"/>
        <w:rPr>
          <w:color w:val="000000" w:themeColor="text1"/>
        </w:rPr>
      </w:pPr>
      <w:r w:rsidRPr="00D27F23">
        <w:rPr>
          <w:color w:val="000000" w:themeColor="text1"/>
        </w:rPr>
        <w:t>Así, para el primer caso, si el proceso de contratación incluye las tres actividades a contratar de obras en vías terciarias, de acuerdo con la “Matriz 1 – Experiencia” podrá solicitar la experiencia general y especifica de las actividades a contratar 2.1, 2.2 y 2.3., o si así lo considera la entidad estatal, podrá recurrir al segundo evento, esto es efectuar combinaciones, caso en el cual puede pedir la experiencia general de las actividades 2.1, 2.2, y 2.3 o las experiencias específicas de las tres actividades, o la experiencia general de algunas, con la experiencia especifica de</w:t>
      </w:r>
      <w:r w:rsidRPr="00D27F23">
        <w:rPr>
          <w:color w:val="000000" w:themeColor="text1"/>
          <w:spacing w:val="-10"/>
        </w:rPr>
        <w:t xml:space="preserve"> </w:t>
      </w:r>
      <w:r w:rsidRPr="00D27F23">
        <w:rPr>
          <w:color w:val="000000" w:themeColor="text1"/>
        </w:rPr>
        <w:t>otras.</w:t>
      </w:r>
    </w:p>
    <w:p w:rsidRPr="00D27F23" w:rsidR="00345B71" w:rsidRDefault="00345B71" w14:paraId="4832901A" w14:textId="77777777">
      <w:pPr>
        <w:pStyle w:val="Textoindependiente"/>
        <w:spacing w:before="5"/>
        <w:rPr>
          <w:color w:val="000000" w:themeColor="text1"/>
          <w:sz w:val="25"/>
        </w:rPr>
      </w:pPr>
    </w:p>
    <w:p w:rsidRPr="00D27F23" w:rsidR="00345B71" w:rsidRDefault="00D9265F" w14:paraId="56CF1162" w14:textId="77777777">
      <w:pPr>
        <w:ind w:left="908" w:right="816"/>
        <w:jc w:val="both"/>
        <w:rPr>
          <w:color w:val="000000" w:themeColor="text1"/>
          <w:sz w:val="20"/>
        </w:rPr>
      </w:pPr>
      <w:r w:rsidRPr="00D27F23">
        <w:rPr>
          <w:color w:val="000000" w:themeColor="text1"/>
          <w:sz w:val="20"/>
        </w:rPr>
        <w:t>“3- Las preguntas realizadas anteriormente obedecen a que algunas entidades están colocando la exigencia incompleta basadas en la interpretación de la nota y me explico con el siguiente ejemplo: 2.1 es CONSTRUCCIÓN O MEJORAMIENTO O MANTENIMIENTO O REHABILITACION O CONSERVACION EN PAVIMENTO ASFALTICO O CONCRETO HIDRAULICO O PLACA HUELLAS DE CARRETARAS PRIMARIAS O SECUNDARIAS O VIAS TERCIARIAS O VIAS URBANAS O</w:t>
      </w:r>
      <w:r w:rsidRPr="00D27F23">
        <w:rPr>
          <w:color w:val="000000" w:themeColor="text1"/>
          <w:spacing w:val="-22"/>
          <w:sz w:val="20"/>
        </w:rPr>
        <w:t xml:space="preserve"> </w:t>
      </w:r>
      <w:r w:rsidRPr="00D27F23">
        <w:rPr>
          <w:color w:val="000000" w:themeColor="text1"/>
          <w:sz w:val="20"/>
        </w:rPr>
        <w:t>PISTAS</w:t>
      </w:r>
    </w:p>
    <w:p w:rsidRPr="00D27F23" w:rsidR="00345B71" w:rsidRDefault="00D9265F" w14:paraId="60DAB192" w14:textId="77777777">
      <w:pPr>
        <w:ind w:left="908" w:right="819"/>
        <w:jc w:val="both"/>
        <w:rPr>
          <w:color w:val="000000" w:themeColor="text1"/>
          <w:sz w:val="20"/>
        </w:rPr>
      </w:pPr>
      <w:r w:rsidRPr="00D27F23">
        <w:rPr>
          <w:color w:val="000000" w:themeColor="text1"/>
          <w:sz w:val="20"/>
        </w:rPr>
        <w:t xml:space="preserve">DE AEROPUERTOS. y la exigencia EN LOS PLIEGOS cuando el proceso es de placas  </w:t>
      </w:r>
      <w:r w:rsidRPr="00D27F23">
        <w:rPr>
          <w:color w:val="000000" w:themeColor="text1"/>
          <w:spacing w:val="6"/>
          <w:sz w:val="20"/>
        </w:rPr>
        <w:t xml:space="preserve"> </w:t>
      </w:r>
      <w:r w:rsidRPr="00D27F23">
        <w:rPr>
          <w:color w:val="000000" w:themeColor="text1"/>
          <w:sz w:val="20"/>
        </w:rPr>
        <w:t xml:space="preserve">HUELLAS  </w:t>
      </w:r>
      <w:r w:rsidRPr="00D27F23">
        <w:rPr>
          <w:color w:val="000000" w:themeColor="text1"/>
          <w:spacing w:val="9"/>
          <w:sz w:val="20"/>
        </w:rPr>
        <w:t xml:space="preserve"> </w:t>
      </w:r>
      <w:r w:rsidRPr="00D27F23">
        <w:rPr>
          <w:color w:val="000000" w:themeColor="text1"/>
          <w:sz w:val="20"/>
        </w:rPr>
        <w:t xml:space="preserve">es:  </w:t>
      </w:r>
      <w:r w:rsidRPr="00D27F23">
        <w:rPr>
          <w:color w:val="000000" w:themeColor="text1"/>
          <w:spacing w:val="6"/>
          <w:sz w:val="20"/>
        </w:rPr>
        <w:t xml:space="preserve"> </w:t>
      </w:r>
      <w:r w:rsidRPr="00D27F23">
        <w:rPr>
          <w:color w:val="000000" w:themeColor="text1"/>
          <w:sz w:val="20"/>
        </w:rPr>
        <w:t xml:space="preserve">CONSTRUCCIÓN  </w:t>
      </w:r>
      <w:r w:rsidRPr="00D27F23">
        <w:rPr>
          <w:color w:val="000000" w:themeColor="text1"/>
          <w:spacing w:val="8"/>
          <w:sz w:val="20"/>
        </w:rPr>
        <w:t xml:space="preserve"> </w:t>
      </w:r>
      <w:r w:rsidRPr="00D27F23">
        <w:rPr>
          <w:color w:val="000000" w:themeColor="text1"/>
          <w:sz w:val="20"/>
        </w:rPr>
        <w:t xml:space="preserve">DE  </w:t>
      </w:r>
      <w:r w:rsidRPr="00D27F23">
        <w:rPr>
          <w:color w:val="000000" w:themeColor="text1"/>
          <w:spacing w:val="6"/>
          <w:sz w:val="20"/>
        </w:rPr>
        <w:t xml:space="preserve"> </w:t>
      </w:r>
      <w:r w:rsidRPr="00D27F23">
        <w:rPr>
          <w:color w:val="000000" w:themeColor="text1"/>
          <w:sz w:val="20"/>
        </w:rPr>
        <w:t xml:space="preserve">PLACAS  </w:t>
      </w:r>
      <w:r w:rsidRPr="00D27F23">
        <w:rPr>
          <w:color w:val="000000" w:themeColor="text1"/>
          <w:spacing w:val="5"/>
          <w:sz w:val="20"/>
        </w:rPr>
        <w:t xml:space="preserve"> </w:t>
      </w:r>
      <w:r w:rsidRPr="00D27F23">
        <w:rPr>
          <w:color w:val="000000" w:themeColor="text1"/>
          <w:sz w:val="20"/>
        </w:rPr>
        <w:t xml:space="preserve">HUELLAS  </w:t>
      </w:r>
      <w:r w:rsidRPr="00D27F23">
        <w:rPr>
          <w:color w:val="000000" w:themeColor="text1"/>
          <w:spacing w:val="6"/>
          <w:sz w:val="20"/>
        </w:rPr>
        <w:t xml:space="preserve"> </w:t>
      </w:r>
      <w:r w:rsidRPr="00D27F23">
        <w:rPr>
          <w:color w:val="000000" w:themeColor="text1"/>
          <w:sz w:val="20"/>
        </w:rPr>
        <w:t xml:space="preserve">EN  </w:t>
      </w:r>
      <w:r w:rsidRPr="00D27F23">
        <w:rPr>
          <w:color w:val="000000" w:themeColor="text1"/>
          <w:spacing w:val="8"/>
          <w:sz w:val="20"/>
        </w:rPr>
        <w:t xml:space="preserve"> </w:t>
      </w:r>
      <w:r w:rsidRPr="00D27F23">
        <w:rPr>
          <w:color w:val="000000" w:themeColor="text1"/>
          <w:sz w:val="20"/>
        </w:rPr>
        <w:t>VIAS</w:t>
      </w:r>
    </w:p>
    <w:p w:rsidRPr="00D27F23" w:rsidR="00345B71" w:rsidRDefault="00D9265F" w14:paraId="40DB0721" w14:textId="77777777">
      <w:pPr>
        <w:spacing w:before="1"/>
        <w:ind w:left="908" w:right="819"/>
        <w:jc w:val="both"/>
        <w:rPr>
          <w:color w:val="000000" w:themeColor="text1"/>
          <w:sz w:val="20"/>
        </w:rPr>
      </w:pPr>
      <w:r w:rsidRPr="00D27F23">
        <w:rPr>
          <w:color w:val="000000" w:themeColor="text1"/>
          <w:sz w:val="20"/>
        </w:rPr>
        <w:t xml:space="preserve">TERCIARIAS Dejando por fuera las experiencias de pavimento asfáltico y concreto hidráulico. </w:t>
      </w:r>
      <w:proofErr w:type="gramStart"/>
      <w:r w:rsidRPr="00D27F23">
        <w:rPr>
          <w:color w:val="000000" w:themeColor="text1"/>
          <w:sz w:val="20"/>
        </w:rPr>
        <w:t>Están interpretando bien la nota de la matriz dichas entidades?</w:t>
      </w:r>
      <w:proofErr w:type="gramEnd"/>
      <w:r w:rsidRPr="00D27F23">
        <w:rPr>
          <w:color w:val="000000" w:themeColor="text1"/>
          <w:sz w:val="20"/>
        </w:rPr>
        <w:t>”</w:t>
      </w:r>
    </w:p>
    <w:p w:rsidRPr="00D27F23" w:rsidR="00345B71" w:rsidRDefault="00345B71" w14:paraId="2DAD55B4" w14:textId="77777777">
      <w:pPr>
        <w:pStyle w:val="Textoindependiente"/>
        <w:spacing w:before="1"/>
        <w:rPr>
          <w:color w:val="000000" w:themeColor="text1"/>
          <w:sz w:val="25"/>
        </w:rPr>
      </w:pPr>
    </w:p>
    <w:p w:rsidRPr="00D27F23" w:rsidR="00345B71" w:rsidP="00D27F23" w:rsidRDefault="00D9265F" w14:paraId="54D7E0C7" w14:textId="7E7B6443">
      <w:pPr>
        <w:pStyle w:val="Textoindependiente"/>
        <w:spacing w:line="278" w:lineRule="auto"/>
        <w:ind w:left="200" w:right="109"/>
        <w:jc w:val="both"/>
        <w:rPr>
          <w:color w:val="000000" w:themeColor="text1"/>
        </w:rPr>
      </w:pPr>
      <w:r w:rsidRPr="00D27F23">
        <w:rPr>
          <w:color w:val="000000" w:themeColor="text1"/>
        </w:rPr>
        <w:t>De acuerdo con lo previamente expuesto, si el objeto del proceso de contratación es construcción de placa huellas en vías terciarias, la actividad a contratar corresponderá a</w:t>
      </w:r>
      <w:r w:rsidR="00D27F23">
        <w:rPr>
          <w:color w:val="000000" w:themeColor="text1"/>
        </w:rPr>
        <w:t xml:space="preserve"> </w:t>
      </w:r>
      <w:r w:rsidRPr="00D27F23">
        <w:rPr>
          <w:color w:val="000000" w:themeColor="text1"/>
        </w:rPr>
        <w:t xml:space="preserve">“2.1 </w:t>
      </w:r>
      <w:r w:rsidRPr="00D27F23">
        <w:rPr>
          <w:color w:val="000000" w:themeColor="text1"/>
          <w:spacing w:val="20"/>
        </w:rPr>
        <w:t xml:space="preserve"> </w:t>
      </w:r>
      <w:r w:rsidRPr="00D27F23">
        <w:rPr>
          <w:color w:val="000000" w:themeColor="text1"/>
        </w:rPr>
        <w:t xml:space="preserve">PROYECTOS </w:t>
      </w:r>
      <w:r w:rsidRPr="00D27F23">
        <w:rPr>
          <w:color w:val="000000" w:themeColor="text1"/>
          <w:spacing w:val="21"/>
        </w:rPr>
        <w:t xml:space="preserve"> </w:t>
      </w:r>
      <w:r w:rsidRPr="00D27F23">
        <w:rPr>
          <w:color w:val="000000" w:themeColor="text1"/>
        </w:rPr>
        <w:t xml:space="preserve">DE </w:t>
      </w:r>
      <w:r w:rsidRPr="00D27F23">
        <w:rPr>
          <w:color w:val="000000" w:themeColor="text1"/>
          <w:spacing w:val="21"/>
        </w:rPr>
        <w:t xml:space="preserve"> </w:t>
      </w:r>
      <w:r w:rsidRPr="00D27F23">
        <w:rPr>
          <w:color w:val="000000" w:themeColor="text1"/>
        </w:rPr>
        <w:t xml:space="preserve">CONSTRUCCIÓN </w:t>
      </w:r>
      <w:r w:rsidRPr="00D27F23">
        <w:rPr>
          <w:color w:val="000000" w:themeColor="text1"/>
          <w:spacing w:val="22"/>
        </w:rPr>
        <w:t xml:space="preserve"> </w:t>
      </w:r>
      <w:r w:rsidRPr="00D27F23">
        <w:rPr>
          <w:color w:val="000000" w:themeColor="text1"/>
        </w:rPr>
        <w:t xml:space="preserve">DE </w:t>
      </w:r>
      <w:r w:rsidRPr="00D27F23">
        <w:rPr>
          <w:color w:val="000000" w:themeColor="text1"/>
          <w:spacing w:val="21"/>
        </w:rPr>
        <w:t xml:space="preserve"> </w:t>
      </w:r>
      <w:r w:rsidRPr="00D27F23">
        <w:rPr>
          <w:color w:val="000000" w:themeColor="text1"/>
        </w:rPr>
        <w:t xml:space="preserve">VÍAS </w:t>
      </w:r>
      <w:r w:rsidRPr="00D27F23">
        <w:rPr>
          <w:color w:val="000000" w:themeColor="text1"/>
          <w:spacing w:val="20"/>
        </w:rPr>
        <w:t xml:space="preserve"> </w:t>
      </w:r>
      <w:r w:rsidRPr="00D27F23">
        <w:rPr>
          <w:color w:val="000000" w:themeColor="text1"/>
        </w:rPr>
        <w:t xml:space="preserve">TERCIARIAS” </w:t>
      </w:r>
      <w:r w:rsidRPr="00D27F23">
        <w:rPr>
          <w:color w:val="000000" w:themeColor="text1"/>
          <w:spacing w:val="20"/>
        </w:rPr>
        <w:t xml:space="preserve"> </w:t>
      </w:r>
      <w:r w:rsidRPr="00D27F23">
        <w:rPr>
          <w:color w:val="000000" w:themeColor="text1"/>
        </w:rPr>
        <w:t xml:space="preserve">y </w:t>
      </w:r>
      <w:r w:rsidRPr="00D27F23">
        <w:rPr>
          <w:color w:val="000000" w:themeColor="text1"/>
          <w:spacing w:val="21"/>
        </w:rPr>
        <w:t xml:space="preserve"> </w:t>
      </w:r>
      <w:r w:rsidRPr="00D27F23">
        <w:rPr>
          <w:color w:val="000000" w:themeColor="text1"/>
        </w:rPr>
        <w:t xml:space="preserve">por </w:t>
      </w:r>
      <w:r w:rsidRPr="00D27F23">
        <w:rPr>
          <w:color w:val="000000" w:themeColor="text1"/>
          <w:spacing w:val="20"/>
        </w:rPr>
        <w:t xml:space="preserve"> </w:t>
      </w:r>
      <w:r w:rsidRPr="00D27F23">
        <w:rPr>
          <w:color w:val="000000" w:themeColor="text1"/>
        </w:rPr>
        <w:t xml:space="preserve">lo </w:t>
      </w:r>
      <w:r w:rsidRPr="00D27F23">
        <w:rPr>
          <w:color w:val="000000" w:themeColor="text1"/>
          <w:spacing w:val="21"/>
        </w:rPr>
        <w:t xml:space="preserve"> </w:t>
      </w:r>
      <w:r w:rsidRPr="00D27F23">
        <w:rPr>
          <w:color w:val="000000" w:themeColor="text1"/>
        </w:rPr>
        <w:t xml:space="preserve">tanto </w:t>
      </w:r>
      <w:r w:rsidRPr="00D27F23">
        <w:rPr>
          <w:color w:val="000000" w:themeColor="text1"/>
          <w:spacing w:val="21"/>
        </w:rPr>
        <w:t xml:space="preserve"> </w:t>
      </w:r>
      <w:r w:rsidRPr="00D27F23">
        <w:rPr>
          <w:color w:val="000000" w:themeColor="text1"/>
        </w:rPr>
        <w:t>la</w:t>
      </w:r>
      <w:r w:rsidR="00D27F23">
        <w:rPr>
          <w:color w:val="000000" w:themeColor="text1"/>
        </w:rPr>
        <w:t xml:space="preserve"> </w:t>
      </w:r>
      <w:r w:rsidRPr="00D27F23">
        <w:rPr>
          <w:color w:val="000000" w:themeColor="text1"/>
        </w:rPr>
        <w:t>experiencia general y especifica deberá ser solicitada en la forma previamente expuesta, es decir, si la cuantía del Proceso está entre 100 y 1.000 SMMLV, la entidad estatal solicitará únicamente como “experiencia general”, referida a la “CONSTRUCCIÓN O MEJORAMIENTO EN PAVIMENTO ASFALTICO O CONCRETO HIDRÁULICO O PLACA HUELLA   DE   VÍAS   PRIMARIAS   O  SECUNDARIAS   O  VÍAS   TERCIARIAS   O VÍAS</w:t>
      </w:r>
    </w:p>
    <w:p w:rsidRPr="00D27F23" w:rsidR="00345B71" w:rsidRDefault="00D9265F" w14:paraId="78D71977" w14:textId="77777777">
      <w:pPr>
        <w:pStyle w:val="Textoindependiente"/>
        <w:spacing w:line="276" w:lineRule="auto"/>
        <w:ind w:left="200" w:right="107"/>
        <w:jc w:val="both"/>
        <w:rPr>
          <w:color w:val="000000" w:themeColor="text1"/>
        </w:rPr>
      </w:pPr>
      <w:r w:rsidRPr="00D27F23">
        <w:rPr>
          <w:color w:val="000000" w:themeColor="text1"/>
        </w:rPr>
        <w:t>URBANAS O PISTAS DE AEROPUERTOS”, según establece la Matriz 1 -Experiencia. Por su parte, si la cuantía del proceso está de 1.001 hasta 27.000 SMMLV se exigirá aparte de la “experiencia general”, señalada y descrita previamente, “por lo menos un (1) contrato cuya longitud intervenida corresponda al 50% de la longitud de la vía a construir mediante el proceso de contratación” como “experiencia específica”. Finalmente, si la cuantía del Proceso de Contratación es mayor a 27001 SMMLV, aparte de la “experiencia general” referida se deberá aportar “al menos un (1) contrato que la longitud intervenida corresponda al 100% de la longitud de vía a construir mediante el presente proceso de contratación”, como “experiencia</w:t>
      </w:r>
      <w:r w:rsidRPr="00D27F23">
        <w:rPr>
          <w:color w:val="000000" w:themeColor="text1"/>
          <w:spacing w:val="-4"/>
        </w:rPr>
        <w:t xml:space="preserve"> </w:t>
      </w:r>
      <w:r w:rsidRPr="00D27F23">
        <w:rPr>
          <w:color w:val="000000" w:themeColor="text1"/>
        </w:rPr>
        <w:t>específica”.</w:t>
      </w:r>
    </w:p>
    <w:p w:rsidRPr="00D27F23" w:rsidR="00345B71" w:rsidRDefault="00345B71" w14:paraId="6EF8EF00" w14:textId="77777777">
      <w:pPr>
        <w:pStyle w:val="Textoindependiente"/>
        <w:spacing w:before="9"/>
        <w:rPr>
          <w:color w:val="000000" w:themeColor="text1"/>
          <w:sz w:val="24"/>
        </w:rPr>
      </w:pPr>
    </w:p>
    <w:p w:rsidRPr="00D27F23" w:rsidR="00345B71" w:rsidRDefault="00D9265F" w14:paraId="5EF5CE1B" w14:textId="493025BC">
      <w:pPr>
        <w:pStyle w:val="Textoindependiente"/>
        <w:spacing w:line="276" w:lineRule="auto"/>
        <w:ind w:left="200" w:right="105"/>
        <w:jc w:val="both"/>
        <w:rPr>
          <w:color w:val="000000" w:themeColor="text1"/>
        </w:rPr>
      </w:pPr>
      <w:r w:rsidRPr="00D27F23">
        <w:rPr>
          <w:color w:val="000000" w:themeColor="text1"/>
        </w:rPr>
        <w:t>Por lo tanto, la entidad estatal no puede omitir, modificar o alterar</w:t>
      </w:r>
      <w:r w:rsidRPr="00D27F23" w:rsidR="00F25135">
        <w:rPr>
          <w:rStyle w:val="Refdenotaalpie"/>
          <w:color w:val="000000" w:themeColor="text1"/>
        </w:rPr>
        <w:footnoteReference w:id="2"/>
      </w:r>
      <w:r w:rsidRPr="00D27F23">
        <w:rPr>
          <w:color w:val="000000" w:themeColor="text1"/>
          <w:position w:val="8"/>
          <w:sz w:val="14"/>
        </w:rPr>
        <w:t xml:space="preserve"> </w:t>
      </w:r>
      <w:r w:rsidRPr="00D27F23">
        <w:rPr>
          <w:color w:val="000000" w:themeColor="text1"/>
        </w:rPr>
        <w:t xml:space="preserve">la experiencia que </w:t>
      </w:r>
      <w:r w:rsidRPr="00D27F23">
        <w:rPr>
          <w:color w:val="000000" w:themeColor="text1"/>
        </w:rPr>
        <w:lastRenderedPageBreak/>
        <w:t>corresponda a cada actividad de acuerdo con la “Matriz 1- Experiencia”. Esta se debe solicitar en las condiciones allí establecidas.</w:t>
      </w:r>
    </w:p>
    <w:p w:rsidRPr="00D27F23" w:rsidR="00345B71" w:rsidRDefault="00345B71" w14:paraId="16F0CC6F" w14:textId="77777777">
      <w:pPr>
        <w:pStyle w:val="Textoindependiente"/>
        <w:spacing w:before="5"/>
        <w:rPr>
          <w:color w:val="000000" w:themeColor="text1"/>
          <w:sz w:val="25"/>
        </w:rPr>
      </w:pPr>
    </w:p>
    <w:p w:rsidRPr="00D27F23" w:rsidR="00345B71" w:rsidRDefault="00D9265F" w14:paraId="2EDF8402" w14:textId="77777777">
      <w:pPr>
        <w:pStyle w:val="Textoindependiente"/>
        <w:spacing w:line="276" w:lineRule="auto"/>
        <w:ind w:left="200" w:right="104"/>
        <w:jc w:val="both"/>
        <w:rPr>
          <w:color w:val="000000" w:themeColor="text1"/>
        </w:rPr>
      </w:pPr>
      <w:r w:rsidRPr="00D27F23">
        <w:rPr>
          <w:color w:val="000000" w:themeColor="text1"/>
        </w:rPr>
        <w:t>Este concepto tiene el alcance previsto en el artículo 28 del Código de Procedimiento Administrativo y de lo Contencioso Administrativo.</w:t>
      </w:r>
    </w:p>
    <w:p w:rsidRPr="00D27F23" w:rsidR="00345B71" w:rsidRDefault="009509E2" w14:paraId="4FD817B8" w14:textId="547717A9">
      <w:pPr>
        <w:pStyle w:val="Textoindependiente"/>
        <w:spacing w:before="9"/>
        <w:rPr>
          <w:color w:val="000000" w:themeColor="text1"/>
        </w:rPr>
      </w:pPr>
      <w:r w:rsidRPr="00D27F23">
        <w:rPr>
          <w:noProof/>
          <w:color w:val="000000" w:themeColor="text1"/>
        </w:rPr>
        <mc:AlternateContent>
          <mc:Choice Requires="wps">
            <w:drawing>
              <wp:anchor distT="0" distB="0" distL="0" distR="0" simplePos="0" relativeHeight="251660288" behindDoc="1" locked="0" layoutInCell="1" allowOverlap="1" wp14:anchorId="1B4AAC01" wp14:editId="3E04AD3F">
                <wp:simplePos x="0" y="0"/>
                <wp:positionH relativeFrom="page">
                  <wp:posOffset>1514475</wp:posOffset>
                </wp:positionH>
                <wp:positionV relativeFrom="paragraph">
                  <wp:posOffset>196215</wp:posOffset>
                </wp:positionV>
                <wp:extent cx="468630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3"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dbdbdb" from="119.25pt,15.45pt" to="488.25pt,15.45pt" w14:anchorId="4A8E63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PJGzQEAAIIDAAAOAAAAZHJzL2Uyb0RvYy54bWysU1GP0zAMfkfiP0R5Z+123HRU605i43gZ&#10;MOmOH+AlaRuRxlGSrd2/x0m3ccAbQpUiJ7Y/f/7srh7H3rCT8kGjrfl8VnKmrECpbVvz7y9P7x44&#10;CxGsBINW1fysAn9cv32zGlylFtihkcozArGhGlzNuxhdVRRBdKqHMEOnLDkb9D1Euvq2kB4GQu9N&#10;sSjLZTGgl86jUCHQ63Zy8nXGbxol4remCSoyU3PiFvPp83lIZ7FeQdV6cJ0WFxrwDyx60JaK3qC2&#10;EIEdvf4LqtfCY8AmzgT2BTaNFir3QN3Myz+6ee7AqdwLiRPcTabw/2DF19PeMy1rvuDMQk8j2mmr&#10;2F1SZnChooCN3fvUmxjts9uh+BGYxU0HtlWZ4cvZUdo8ZRS/paRLcIR/GL6gpBg4RswyjY3vEyQJ&#10;wMY8jfNtGmqMTNDj++XD8q6koYmrr4Dqmuh8iJ8V9iwZNTfEOQPDaRdiIgLVNSTVsfikjcnDNpYN&#10;Nf9wv7jPCQGNlsmZwoJvDxvj2QloXbYf05e7Is/rsIS8hdBNcdk1LZLHo5W5SqdAfrrYEbSZbGJl&#10;7EWlJMwk8QHlee+v6tGgM/3LUqZNen3P2b9+nfVPAAAA//8DAFBLAwQUAAYACAAAACEAF3Z/QNwA&#10;AAAJAQAADwAAAGRycy9kb3ducmV2LnhtbEyPwU6DQBCG7ya+w2ZMvNnF1tZCWRpi7NmIjfG4sFNA&#10;2VlkF4pv7xgPepx/vvzzTbqfbScmHHzrSMHtIgKBVDnTUq3g+HK42YLwQZPRnSNU8IUe9tnlRaoT&#10;4870jFMRasEl5BOtoAmhT6T0VYNW+4XrkXh3coPVgcehlmbQZy63nVxG0UZa3RJfaHSPDw1WH8Vo&#10;FYzHt0P5Xvj4ifK7qW/zx/Xna6TU9dWc70AEnMMfDD/6rA4ZO5VuJONFp2C52q4ZVbCKYhAMxPcb&#10;DsrfQGap/P9B9g0AAP//AwBQSwECLQAUAAYACAAAACEAtoM4kv4AAADhAQAAEwAAAAAAAAAAAAAA&#10;AAAAAAAAW0NvbnRlbnRfVHlwZXNdLnhtbFBLAQItABQABgAIAAAAIQA4/SH/1gAAAJQBAAALAAAA&#10;AAAAAAAAAAAAAC8BAABfcmVscy8ucmVsc1BLAQItABQABgAIAAAAIQClJPJGzQEAAIIDAAAOAAAA&#10;AAAAAAAAAAAAAC4CAABkcnMvZTJvRG9jLnhtbFBLAQItABQABgAIAAAAIQAXdn9A3AAAAAkBAAAP&#10;AAAAAAAAAAAAAAAAACcEAABkcnMvZG93bnJldi54bWxQSwUGAAAAAAQABADzAAAAMAUAAAAA&#10;">
                <w10:wrap type="topAndBottom" anchorx="page"/>
              </v:line>
            </w:pict>
          </mc:Fallback>
        </mc:AlternateContent>
      </w:r>
    </w:p>
    <w:p w:rsidRPr="00D27F23" w:rsidR="00345B71" w:rsidRDefault="00345B71" w14:paraId="3012C343" w14:textId="77777777">
      <w:pPr>
        <w:pStyle w:val="Textoindependiente"/>
        <w:spacing w:before="4"/>
        <w:rPr>
          <w:color w:val="000000" w:themeColor="text1"/>
          <w:sz w:val="20"/>
        </w:rPr>
      </w:pPr>
    </w:p>
    <w:p w:rsidRPr="00D27F23" w:rsidR="00345B71" w:rsidRDefault="00D9265F" w14:paraId="5AD9BDE0" w14:textId="77777777">
      <w:pPr>
        <w:pStyle w:val="Textoindependiente"/>
        <w:ind w:left="200"/>
        <w:rPr>
          <w:color w:val="000000" w:themeColor="text1"/>
        </w:rPr>
      </w:pPr>
      <w:r w:rsidRPr="00D27F23">
        <w:rPr>
          <w:color w:val="000000" w:themeColor="text1"/>
        </w:rPr>
        <w:t>Atentamente,</w:t>
      </w:r>
    </w:p>
    <w:p w:rsidR="00345B71" w:rsidP="0006559C" w:rsidRDefault="0006559C" w14:paraId="6E5620B9" w14:textId="23BCAF2C">
      <w:pPr>
        <w:pStyle w:val="Textoindependiente"/>
        <w:spacing w:before="2"/>
        <w:jc w:val="center"/>
        <w:rPr>
          <w:color w:val="000000" w:themeColor="text1"/>
          <w:sz w:val="27"/>
        </w:rPr>
      </w:pPr>
      <w:r w:rsidR="0006559C">
        <w:drawing>
          <wp:inline wp14:editId="06139B7B" wp14:anchorId="437144BF">
            <wp:extent cx="2773045" cy="988695"/>
            <wp:effectExtent l="0" t="0" r="0" b="0"/>
            <wp:docPr id="335260021" name="Imagen 7" title=""/>
            <wp:cNvGraphicFramePr>
              <a:graphicFrameLocks/>
            </wp:cNvGraphicFramePr>
            <a:graphic>
              <a:graphicData uri="http://schemas.openxmlformats.org/drawingml/2006/picture">
                <pic:pic>
                  <pic:nvPicPr>
                    <pic:cNvPr id="0" name="Imagen 7"/>
                    <pic:cNvPicPr/>
                  </pic:nvPicPr>
                  <pic:blipFill>
                    <a:blip r:embed="R246bbd74a51c43c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D27F23" w:rsidR="0006559C" w:rsidP="0006559C" w:rsidRDefault="0006559C" w14:paraId="1898FFA8" w14:textId="77777777">
      <w:pPr>
        <w:pStyle w:val="Textoindependiente"/>
        <w:spacing w:before="2"/>
        <w:jc w:val="center"/>
        <w:rPr>
          <w:color w:val="000000" w:themeColor="text1"/>
          <w:sz w:val="27"/>
        </w:rPr>
      </w:pPr>
    </w:p>
    <w:p w:rsidRPr="00D27F23" w:rsidR="00345B71" w:rsidRDefault="00D9265F" w14:paraId="79325E0D" w14:textId="77777777">
      <w:pPr>
        <w:pStyle w:val="Textoindependiente"/>
        <w:spacing w:before="57"/>
        <w:ind w:left="200"/>
        <w:rPr>
          <w:color w:val="000000" w:themeColor="text1"/>
        </w:rPr>
      </w:pPr>
      <w:r w:rsidRPr="00D27F23">
        <w:rPr>
          <w:color w:val="000000" w:themeColor="text1"/>
        </w:rPr>
        <w:t>Proyectó: Fredy Alexander Rodríguez Ardila</w:t>
      </w:r>
    </w:p>
    <w:p w:rsidRPr="00D27F23" w:rsidR="00345B71" w:rsidRDefault="00345B71" w14:paraId="1A8F6F65" w14:textId="094657AB">
      <w:pPr>
        <w:pStyle w:val="Textoindependiente"/>
        <w:spacing w:before="9"/>
        <w:rPr>
          <w:color w:val="000000" w:themeColor="text1"/>
          <w:sz w:val="17"/>
        </w:rPr>
      </w:pPr>
    </w:p>
    <w:bookmarkEnd w:id="0"/>
    <w:p w:rsidRPr="00D27F23" w:rsidR="00345B71" w:rsidP="00F25135" w:rsidRDefault="00345B71" w14:paraId="0BB132FC" w14:textId="64B0D1D4">
      <w:pPr>
        <w:tabs>
          <w:tab w:val="left" w:pos="1036"/>
        </w:tabs>
        <w:spacing w:before="86" w:line="252" w:lineRule="auto"/>
        <w:ind w:right="107"/>
        <w:rPr>
          <w:color w:val="000000" w:themeColor="text1"/>
          <w:sz w:val="16"/>
        </w:rPr>
      </w:pPr>
    </w:p>
    <w:sectPr w:rsidRPr="00D27F23" w:rsidR="00345B71">
      <w:headerReference w:type="default" r:id="rId12"/>
      <w:footerReference w:type="default" r:id="rId13"/>
      <w:pgSz w:w="12240" w:h="15840" w:orient="portrait"/>
      <w:pgMar w:top="1560" w:right="1500" w:bottom="2060" w:left="1500" w:header="737" w:footer="18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70A45" w:rsidRDefault="00770A45" w14:paraId="36A83EDB" w14:textId="77777777">
      <w:r>
        <w:separator/>
      </w:r>
    </w:p>
  </w:endnote>
  <w:endnote w:type="continuationSeparator" w:id="0">
    <w:p w:rsidR="00770A45" w:rsidRDefault="00770A45" w14:paraId="2136874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345B71" w:rsidRDefault="00D9265F" w14:paraId="1CB54856" w14:textId="77777777">
    <w:pPr>
      <w:pStyle w:val="Textoindependiente"/>
      <w:spacing w:line="14" w:lineRule="auto"/>
      <w:rPr>
        <w:sz w:val="20"/>
      </w:rPr>
    </w:pPr>
    <w:r>
      <w:rPr>
        <w:noProof/>
      </w:rPr>
      <w:drawing>
        <wp:anchor distT="0" distB="0" distL="0" distR="0" simplePos="0" relativeHeight="251410432" behindDoc="1" locked="0" layoutInCell="1" allowOverlap="1" wp14:anchorId="578144B1" wp14:editId="5058AAD4">
          <wp:simplePos x="0" y="0"/>
          <wp:positionH relativeFrom="page">
            <wp:posOffset>1159231</wp:posOffset>
          </wp:positionH>
          <wp:positionV relativeFrom="page">
            <wp:posOffset>8878265</wp:posOffset>
          </wp:positionV>
          <wp:extent cx="5612130" cy="78712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3970B9EC">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70A45" w:rsidRDefault="00770A45" w14:paraId="33843057" w14:textId="77777777">
      <w:r>
        <w:separator/>
      </w:r>
    </w:p>
  </w:footnote>
  <w:footnote w:type="continuationSeparator" w:id="0">
    <w:p w:rsidR="00770A45" w:rsidRDefault="00770A45" w14:paraId="22045588" w14:textId="77777777">
      <w:r>
        <w:continuationSeparator/>
      </w:r>
    </w:p>
  </w:footnote>
  <w:footnote w:id="1">
    <w:p w:rsidRPr="00E319BE" w:rsidR="00F25135" w:rsidP="00E319BE" w:rsidRDefault="00655701" w14:paraId="0E180D6E" w14:textId="35E83FBA">
      <w:pPr>
        <w:pStyle w:val="Prrafodelista"/>
        <w:tabs>
          <w:tab w:val="left" w:pos="1018"/>
        </w:tabs>
        <w:spacing w:before="80" w:line="242" w:lineRule="exact"/>
        <w:ind w:left="198"/>
        <w:rPr>
          <w:sz w:val="18"/>
          <w:szCs w:val="18"/>
        </w:rPr>
      </w:pPr>
      <w:r>
        <w:rPr>
          <w:sz w:val="18"/>
          <w:szCs w:val="18"/>
        </w:rPr>
        <w:tab/>
      </w:r>
      <w:r w:rsidRPr="00E319BE" w:rsidR="00F25135">
        <w:rPr>
          <w:rStyle w:val="Refdenotaalpie"/>
          <w:sz w:val="18"/>
          <w:szCs w:val="18"/>
        </w:rPr>
        <w:footnoteRef/>
      </w:r>
      <w:r w:rsidRPr="00E319BE" w:rsidR="00F25135">
        <w:rPr>
          <w:sz w:val="18"/>
          <w:szCs w:val="18"/>
        </w:rPr>
        <w:t xml:space="preserve"> “Numeral 3.5.1. Características de los contratos presentados para acreditar experiencia</w:t>
      </w:r>
      <w:r w:rsidRPr="00E319BE" w:rsidR="00F25135">
        <w:rPr>
          <w:spacing w:val="-15"/>
          <w:sz w:val="18"/>
          <w:szCs w:val="18"/>
        </w:rPr>
        <w:t xml:space="preserve"> </w:t>
      </w:r>
      <w:r w:rsidRPr="00E319BE" w:rsidR="00F25135">
        <w:rPr>
          <w:sz w:val="18"/>
          <w:szCs w:val="18"/>
        </w:rPr>
        <w:t>exigida.</w:t>
      </w:r>
    </w:p>
    <w:p w:rsidRPr="00E319BE" w:rsidR="00F25135" w:rsidP="00E319BE" w:rsidRDefault="00F25135" w14:paraId="4BC7EC08" w14:textId="77777777">
      <w:pPr>
        <w:spacing w:line="182" w:lineRule="exact"/>
        <w:ind w:left="198"/>
        <w:jc w:val="both"/>
        <w:rPr>
          <w:sz w:val="18"/>
          <w:szCs w:val="18"/>
        </w:rPr>
      </w:pPr>
      <w:r w:rsidRPr="00E319BE">
        <w:rPr>
          <w:sz w:val="18"/>
          <w:szCs w:val="18"/>
        </w:rPr>
        <w:t>Los contratos por acreditar deberán cumplir las siguientes características:</w:t>
      </w:r>
    </w:p>
    <w:p w:rsidRPr="00E319BE" w:rsidR="00F25135" w:rsidP="00E319BE" w:rsidRDefault="00F25135" w14:paraId="4FB6DC27" w14:textId="77777777">
      <w:pPr>
        <w:pStyle w:val="Textoindependiente"/>
        <w:spacing w:before="10"/>
        <w:ind w:left="198"/>
        <w:jc w:val="both"/>
        <w:rPr>
          <w:sz w:val="18"/>
          <w:szCs w:val="18"/>
        </w:rPr>
      </w:pPr>
    </w:p>
    <w:p w:rsidRPr="00E319BE" w:rsidR="00F25135" w:rsidP="00655701" w:rsidRDefault="00F25135" w14:paraId="35289790" w14:textId="77777777">
      <w:pPr>
        <w:spacing w:before="1"/>
        <w:ind w:left="198" w:right="183"/>
        <w:jc w:val="both"/>
        <w:rPr>
          <w:sz w:val="18"/>
          <w:szCs w:val="18"/>
        </w:rPr>
      </w:pPr>
      <w:r w:rsidRPr="00E319BE">
        <w:rPr>
          <w:sz w:val="18"/>
          <w:szCs w:val="18"/>
        </w:rPr>
        <w:t xml:space="preserve">A. Que las actividades ejecutadas correspondan a </w:t>
      </w:r>
      <w:r w:rsidRPr="00E319BE">
        <w:rPr>
          <w:sz w:val="18"/>
          <w:szCs w:val="18"/>
          <w:shd w:val="clear" w:color="auto" w:fill="D2D2D2"/>
        </w:rPr>
        <w:t xml:space="preserve">[Actividad o actividades señaladas en la </w:t>
      </w:r>
      <w:r w:rsidRPr="00E319BE">
        <w:rPr>
          <w:b/>
          <w:sz w:val="18"/>
          <w:szCs w:val="18"/>
          <w:shd w:val="clear" w:color="auto" w:fill="D2D2D2"/>
        </w:rPr>
        <w:t xml:space="preserve">¡Error! No se encuentra </w:t>
      </w:r>
      <w:proofErr w:type="gramStart"/>
      <w:r w:rsidRPr="00E319BE">
        <w:rPr>
          <w:b/>
          <w:sz w:val="18"/>
          <w:szCs w:val="18"/>
          <w:shd w:val="clear" w:color="auto" w:fill="D2D2D2"/>
        </w:rPr>
        <w:t>el</w:t>
      </w:r>
      <w:r w:rsidRPr="00E319BE">
        <w:rPr>
          <w:b/>
          <w:sz w:val="18"/>
          <w:szCs w:val="18"/>
        </w:rPr>
        <w:t xml:space="preserve"> </w:t>
      </w:r>
      <w:r w:rsidRPr="00E319BE">
        <w:rPr>
          <w:b/>
          <w:sz w:val="18"/>
          <w:szCs w:val="18"/>
          <w:shd w:val="clear" w:color="auto" w:fill="D2D2D2"/>
        </w:rPr>
        <w:t xml:space="preserve"> origen</w:t>
      </w:r>
      <w:proofErr w:type="gramEnd"/>
      <w:r w:rsidRPr="00E319BE">
        <w:rPr>
          <w:b/>
          <w:sz w:val="18"/>
          <w:szCs w:val="18"/>
          <w:shd w:val="clear" w:color="auto" w:fill="D2D2D2"/>
        </w:rPr>
        <w:t xml:space="preserve"> de la referencia.</w:t>
      </w:r>
      <w:r w:rsidRPr="00E319BE">
        <w:rPr>
          <w:sz w:val="18"/>
          <w:szCs w:val="18"/>
          <w:shd w:val="clear" w:color="auto" w:fill="D2D2D2"/>
        </w:rPr>
        <w:t>] y guarden relación directa con el objeto del</w:t>
      </w:r>
      <w:r w:rsidRPr="00E319BE">
        <w:rPr>
          <w:spacing w:val="-14"/>
          <w:sz w:val="18"/>
          <w:szCs w:val="18"/>
          <w:shd w:val="clear" w:color="auto" w:fill="D2D2D2"/>
        </w:rPr>
        <w:t xml:space="preserve"> </w:t>
      </w:r>
      <w:r w:rsidRPr="00E319BE">
        <w:rPr>
          <w:sz w:val="18"/>
          <w:szCs w:val="18"/>
          <w:shd w:val="clear" w:color="auto" w:fill="D2D2D2"/>
        </w:rPr>
        <w:t>contrato].</w:t>
      </w:r>
    </w:p>
    <w:p w:rsidRPr="00E319BE" w:rsidR="00F25135" w:rsidP="00E319BE" w:rsidRDefault="00F25135" w14:paraId="714B4F85" w14:textId="77777777">
      <w:pPr>
        <w:spacing w:before="2"/>
        <w:ind w:left="198"/>
        <w:jc w:val="both"/>
        <w:rPr>
          <w:sz w:val="18"/>
          <w:szCs w:val="18"/>
        </w:rPr>
      </w:pPr>
      <w:r w:rsidRPr="00E319BE">
        <w:rPr>
          <w:sz w:val="18"/>
          <w:szCs w:val="18"/>
        </w:rPr>
        <w:t>(…)</w:t>
      </w:r>
    </w:p>
    <w:p w:rsidRPr="00E319BE" w:rsidR="00F25135" w:rsidP="00E319BE" w:rsidRDefault="00F25135" w14:paraId="713683D8" w14:textId="77777777">
      <w:pPr>
        <w:pStyle w:val="Textoindependiente"/>
        <w:spacing w:before="10"/>
        <w:ind w:left="198"/>
        <w:jc w:val="both"/>
        <w:rPr>
          <w:sz w:val="18"/>
          <w:szCs w:val="18"/>
        </w:rPr>
      </w:pPr>
    </w:p>
    <w:p w:rsidRPr="00E319BE" w:rsidR="00F25135" w:rsidP="00655701" w:rsidRDefault="00F25135" w14:paraId="536CF046" w14:textId="77777777">
      <w:pPr>
        <w:pStyle w:val="Prrafodelista"/>
        <w:tabs>
          <w:tab w:val="left" w:pos="381"/>
        </w:tabs>
        <w:ind w:left="198" w:right="104"/>
        <w:rPr>
          <w:sz w:val="18"/>
          <w:szCs w:val="18"/>
        </w:rPr>
      </w:pPr>
      <w:r w:rsidRPr="00E319BE">
        <w:rPr>
          <w:sz w:val="18"/>
          <w:szCs w:val="18"/>
        </w:rPr>
        <w:t>Dependiendo del Presupuesto Oficial en SMMLV deberán acreditar la experiencia específica señalada en la Matriz 1 – Experiencia en la(s) actividad(es) requeridas para la ejecución del objeto del</w:t>
      </w:r>
      <w:r w:rsidRPr="00E319BE">
        <w:rPr>
          <w:spacing w:val="-8"/>
          <w:sz w:val="18"/>
          <w:szCs w:val="18"/>
        </w:rPr>
        <w:t xml:space="preserve"> </w:t>
      </w:r>
      <w:r w:rsidRPr="00E319BE">
        <w:rPr>
          <w:sz w:val="18"/>
          <w:szCs w:val="18"/>
        </w:rPr>
        <w:t>Contrato”.</w:t>
      </w:r>
    </w:p>
    <w:p w:rsidRPr="00E319BE" w:rsidR="00F25135" w:rsidP="00E319BE" w:rsidRDefault="00F25135" w14:paraId="41C8E2AD" w14:textId="154AA28C">
      <w:pPr>
        <w:pStyle w:val="Textonotapie"/>
        <w:ind w:left="198"/>
        <w:jc w:val="both"/>
        <w:rPr>
          <w:sz w:val="18"/>
          <w:szCs w:val="18"/>
          <w:lang w:val="es-CO"/>
        </w:rPr>
      </w:pPr>
    </w:p>
  </w:footnote>
  <w:footnote w:id="2">
    <w:p w:rsidRPr="00E319BE" w:rsidR="00F25135" w:rsidP="00E319BE" w:rsidRDefault="00F25135" w14:paraId="01B7916D" w14:textId="1B00E127">
      <w:pPr>
        <w:tabs>
          <w:tab w:val="left" w:pos="1036"/>
        </w:tabs>
        <w:spacing w:before="86" w:line="252" w:lineRule="auto"/>
        <w:ind w:left="198" w:right="107"/>
        <w:jc w:val="both"/>
        <w:rPr>
          <w:sz w:val="18"/>
          <w:szCs w:val="18"/>
        </w:rPr>
      </w:pPr>
      <w:r w:rsidRPr="00E319BE">
        <w:rPr>
          <w:sz w:val="18"/>
          <w:szCs w:val="18"/>
        </w:rPr>
        <w:tab/>
      </w:r>
      <w:r w:rsidRPr="00E319BE">
        <w:rPr>
          <w:rStyle w:val="Refdenotaalpie"/>
          <w:sz w:val="18"/>
          <w:szCs w:val="18"/>
        </w:rPr>
        <w:footnoteRef/>
      </w:r>
      <w:r w:rsidRPr="00E319BE">
        <w:rPr>
          <w:sz w:val="18"/>
          <w:szCs w:val="18"/>
        </w:rPr>
        <w:t xml:space="preserve"> Decreto 1082 de 2015, “artículo: 2.2.1.2.6.1.4. Inalterabilidad de los Documentos Tipo. Las entidades estatales contratantes no podrán incluir o modificar dentro de los Documentos del Proceso las condiciones habilitantes, los factores técnicos</w:t>
      </w:r>
      <w:r w:rsidRPr="00E319BE">
        <w:rPr>
          <w:spacing w:val="-2"/>
          <w:sz w:val="18"/>
          <w:szCs w:val="18"/>
        </w:rPr>
        <w:t xml:space="preserve"> </w:t>
      </w:r>
      <w:r w:rsidRPr="00E319BE">
        <w:rPr>
          <w:sz w:val="18"/>
          <w:szCs w:val="18"/>
        </w:rPr>
        <w:t>y</w:t>
      </w:r>
      <w:r w:rsidRPr="00E319BE">
        <w:rPr>
          <w:spacing w:val="-4"/>
          <w:sz w:val="18"/>
          <w:szCs w:val="18"/>
        </w:rPr>
        <w:t xml:space="preserve"> </w:t>
      </w:r>
      <w:r w:rsidRPr="00E319BE">
        <w:rPr>
          <w:sz w:val="18"/>
          <w:szCs w:val="18"/>
        </w:rPr>
        <w:t>económicos</w:t>
      </w:r>
      <w:r w:rsidRPr="00E319BE">
        <w:rPr>
          <w:spacing w:val="-4"/>
          <w:sz w:val="18"/>
          <w:szCs w:val="18"/>
        </w:rPr>
        <w:t xml:space="preserve"> </w:t>
      </w:r>
      <w:r w:rsidRPr="00E319BE">
        <w:rPr>
          <w:sz w:val="18"/>
          <w:szCs w:val="18"/>
        </w:rPr>
        <w:t>de</w:t>
      </w:r>
      <w:r w:rsidRPr="00E319BE">
        <w:rPr>
          <w:spacing w:val="-2"/>
          <w:sz w:val="18"/>
          <w:szCs w:val="18"/>
        </w:rPr>
        <w:t xml:space="preserve"> </w:t>
      </w:r>
      <w:r w:rsidRPr="00E319BE">
        <w:rPr>
          <w:sz w:val="18"/>
          <w:szCs w:val="18"/>
        </w:rPr>
        <w:t>escogencia</w:t>
      </w:r>
      <w:r w:rsidRPr="00E319BE">
        <w:rPr>
          <w:spacing w:val="-1"/>
          <w:sz w:val="18"/>
          <w:szCs w:val="18"/>
        </w:rPr>
        <w:t xml:space="preserve"> </w:t>
      </w:r>
      <w:r w:rsidRPr="00E319BE">
        <w:rPr>
          <w:sz w:val="18"/>
          <w:szCs w:val="18"/>
        </w:rPr>
        <w:t>y</w:t>
      </w:r>
      <w:r w:rsidRPr="00E319BE">
        <w:rPr>
          <w:spacing w:val="-4"/>
          <w:sz w:val="18"/>
          <w:szCs w:val="18"/>
        </w:rPr>
        <w:t xml:space="preserve"> </w:t>
      </w:r>
      <w:r w:rsidRPr="00E319BE">
        <w:rPr>
          <w:sz w:val="18"/>
          <w:szCs w:val="18"/>
        </w:rPr>
        <w:t>los</w:t>
      </w:r>
      <w:r w:rsidRPr="00E319BE">
        <w:rPr>
          <w:spacing w:val="-2"/>
          <w:sz w:val="18"/>
          <w:szCs w:val="18"/>
        </w:rPr>
        <w:t xml:space="preserve"> </w:t>
      </w:r>
      <w:r w:rsidRPr="00E319BE">
        <w:rPr>
          <w:sz w:val="18"/>
          <w:szCs w:val="18"/>
        </w:rPr>
        <w:t>sistemas</w:t>
      </w:r>
      <w:r w:rsidRPr="00E319BE">
        <w:rPr>
          <w:spacing w:val="-1"/>
          <w:sz w:val="18"/>
          <w:szCs w:val="18"/>
        </w:rPr>
        <w:t xml:space="preserve"> </w:t>
      </w:r>
      <w:r w:rsidRPr="00E319BE">
        <w:rPr>
          <w:sz w:val="18"/>
          <w:szCs w:val="18"/>
        </w:rPr>
        <w:t>de</w:t>
      </w:r>
      <w:r w:rsidRPr="00E319BE">
        <w:rPr>
          <w:spacing w:val="-1"/>
          <w:sz w:val="18"/>
          <w:szCs w:val="18"/>
        </w:rPr>
        <w:t xml:space="preserve"> </w:t>
      </w:r>
      <w:r w:rsidRPr="00E319BE">
        <w:rPr>
          <w:sz w:val="18"/>
          <w:szCs w:val="18"/>
        </w:rPr>
        <w:t>ponderación</w:t>
      </w:r>
      <w:r w:rsidRPr="00E319BE">
        <w:rPr>
          <w:spacing w:val="-3"/>
          <w:sz w:val="18"/>
          <w:szCs w:val="18"/>
        </w:rPr>
        <w:t xml:space="preserve"> </w:t>
      </w:r>
      <w:r w:rsidRPr="00E319BE">
        <w:rPr>
          <w:sz w:val="18"/>
          <w:szCs w:val="18"/>
        </w:rPr>
        <w:t>distintos</w:t>
      </w:r>
      <w:r w:rsidRPr="00E319BE">
        <w:rPr>
          <w:spacing w:val="-2"/>
          <w:sz w:val="18"/>
          <w:szCs w:val="18"/>
        </w:rPr>
        <w:t xml:space="preserve"> </w:t>
      </w:r>
      <w:r w:rsidRPr="00E319BE">
        <w:rPr>
          <w:sz w:val="18"/>
          <w:szCs w:val="18"/>
        </w:rPr>
        <w:t>a</w:t>
      </w:r>
      <w:r w:rsidRPr="00E319BE">
        <w:rPr>
          <w:spacing w:val="-3"/>
          <w:sz w:val="18"/>
          <w:szCs w:val="18"/>
        </w:rPr>
        <w:t xml:space="preserve"> </w:t>
      </w:r>
      <w:r w:rsidRPr="00E319BE">
        <w:rPr>
          <w:sz w:val="18"/>
          <w:szCs w:val="18"/>
        </w:rPr>
        <w:t>los</w:t>
      </w:r>
      <w:r w:rsidRPr="00E319BE">
        <w:rPr>
          <w:spacing w:val="-2"/>
          <w:sz w:val="18"/>
          <w:szCs w:val="18"/>
        </w:rPr>
        <w:t xml:space="preserve"> </w:t>
      </w:r>
      <w:r w:rsidRPr="00E319BE">
        <w:rPr>
          <w:sz w:val="18"/>
          <w:szCs w:val="18"/>
        </w:rPr>
        <w:t>señalados</w:t>
      </w:r>
      <w:r w:rsidRPr="00E319BE">
        <w:rPr>
          <w:spacing w:val="-3"/>
          <w:sz w:val="18"/>
          <w:szCs w:val="18"/>
        </w:rPr>
        <w:t xml:space="preserve"> </w:t>
      </w:r>
      <w:r w:rsidRPr="00E319BE">
        <w:rPr>
          <w:sz w:val="18"/>
          <w:szCs w:val="18"/>
        </w:rPr>
        <w:t>en</w:t>
      </w:r>
      <w:r w:rsidRPr="00E319BE">
        <w:rPr>
          <w:spacing w:val="-4"/>
          <w:sz w:val="18"/>
          <w:szCs w:val="18"/>
        </w:rPr>
        <w:t xml:space="preserve"> </w:t>
      </w:r>
      <w:r w:rsidRPr="00E319BE">
        <w:rPr>
          <w:sz w:val="18"/>
          <w:szCs w:val="18"/>
        </w:rPr>
        <w:t>los</w:t>
      </w:r>
      <w:r w:rsidRPr="00E319BE">
        <w:rPr>
          <w:spacing w:val="-1"/>
          <w:sz w:val="18"/>
          <w:szCs w:val="18"/>
        </w:rPr>
        <w:t xml:space="preserve"> </w:t>
      </w:r>
      <w:r w:rsidRPr="00E319BE">
        <w:rPr>
          <w:sz w:val="18"/>
          <w:szCs w:val="18"/>
        </w:rPr>
        <w:t>Documentos</w:t>
      </w:r>
      <w:r w:rsidRPr="00E319BE">
        <w:rPr>
          <w:spacing w:val="-4"/>
          <w:sz w:val="18"/>
          <w:szCs w:val="18"/>
        </w:rPr>
        <w:t xml:space="preserve"> </w:t>
      </w:r>
      <w:r w:rsidRPr="00E319BE">
        <w:rPr>
          <w:sz w:val="18"/>
          <w:szCs w:val="18"/>
        </w:rPr>
        <w:t>Tipo”.</w:t>
      </w:r>
    </w:p>
    <w:p w:rsidRPr="00E319BE" w:rsidR="00F25135" w:rsidP="00E319BE" w:rsidRDefault="00F25135" w14:paraId="57247AE2" w14:textId="7A52B7B8">
      <w:pPr>
        <w:pStyle w:val="Textonotapie"/>
        <w:ind w:left="198"/>
        <w:jc w:val="both"/>
        <w:rPr>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345B71" w:rsidRDefault="00D9265F" w14:paraId="265B4A19" w14:textId="77777777">
    <w:pPr>
      <w:pStyle w:val="Textoindependiente"/>
      <w:spacing w:line="14" w:lineRule="auto"/>
      <w:rPr>
        <w:sz w:val="20"/>
      </w:rPr>
    </w:pPr>
    <w:r>
      <w:rPr>
        <w:noProof/>
      </w:rPr>
      <w:drawing>
        <wp:anchor distT="0" distB="0" distL="0" distR="0" simplePos="0" relativeHeight="251409408" behindDoc="1" locked="0" layoutInCell="1" allowOverlap="1" wp14:anchorId="27A66361" wp14:editId="353F4686">
          <wp:simplePos x="0" y="0"/>
          <wp:positionH relativeFrom="page">
            <wp:posOffset>5304473</wp:posOffset>
          </wp:positionH>
          <wp:positionV relativeFrom="page">
            <wp:posOffset>468247</wp:posOffset>
          </wp:positionV>
          <wp:extent cx="1346374" cy="521377"/>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3970B9EC">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DC32C6"/>
    <w:multiLevelType w:val="hybridMultilevel"/>
    <w:tmpl w:val="55DAFC04"/>
    <w:lvl w:ilvl="0" w:tplc="BF047D1E">
      <w:start w:val="1"/>
      <w:numFmt w:val="decimal"/>
      <w:lvlText w:val="%1."/>
      <w:lvlJc w:val="left"/>
      <w:pPr>
        <w:ind w:left="485" w:hanging="285"/>
        <w:jc w:val="left"/>
      </w:pPr>
      <w:rPr>
        <w:rFonts w:hint="default" w:ascii="Arial" w:hAnsi="Arial" w:eastAsia="Arial" w:cs="Arial"/>
        <w:b/>
        <w:bCs/>
        <w:color w:val="000000" w:themeColor="text1"/>
        <w:spacing w:val="-21"/>
        <w:w w:val="100"/>
        <w:sz w:val="22"/>
        <w:szCs w:val="22"/>
        <w:lang w:val="es-ES" w:eastAsia="es-ES" w:bidi="es-ES"/>
      </w:rPr>
    </w:lvl>
    <w:lvl w:ilvl="1" w:tplc="ED4C06AC">
      <w:numFmt w:val="bullet"/>
      <w:lvlText w:val="•"/>
      <w:lvlJc w:val="left"/>
      <w:pPr>
        <w:ind w:left="1356" w:hanging="285"/>
      </w:pPr>
      <w:rPr>
        <w:rFonts w:hint="default"/>
        <w:lang w:val="es-ES" w:eastAsia="es-ES" w:bidi="es-ES"/>
      </w:rPr>
    </w:lvl>
    <w:lvl w:ilvl="2" w:tplc="2E76C1A6">
      <w:numFmt w:val="bullet"/>
      <w:lvlText w:val="•"/>
      <w:lvlJc w:val="left"/>
      <w:pPr>
        <w:ind w:left="2232" w:hanging="285"/>
      </w:pPr>
      <w:rPr>
        <w:rFonts w:hint="default"/>
        <w:lang w:val="es-ES" w:eastAsia="es-ES" w:bidi="es-ES"/>
      </w:rPr>
    </w:lvl>
    <w:lvl w:ilvl="3" w:tplc="9EBAD57C">
      <w:numFmt w:val="bullet"/>
      <w:lvlText w:val="•"/>
      <w:lvlJc w:val="left"/>
      <w:pPr>
        <w:ind w:left="3108" w:hanging="285"/>
      </w:pPr>
      <w:rPr>
        <w:rFonts w:hint="default"/>
        <w:lang w:val="es-ES" w:eastAsia="es-ES" w:bidi="es-ES"/>
      </w:rPr>
    </w:lvl>
    <w:lvl w:ilvl="4" w:tplc="80220C50">
      <w:numFmt w:val="bullet"/>
      <w:lvlText w:val="•"/>
      <w:lvlJc w:val="left"/>
      <w:pPr>
        <w:ind w:left="3984" w:hanging="285"/>
      </w:pPr>
      <w:rPr>
        <w:rFonts w:hint="default"/>
        <w:lang w:val="es-ES" w:eastAsia="es-ES" w:bidi="es-ES"/>
      </w:rPr>
    </w:lvl>
    <w:lvl w:ilvl="5" w:tplc="DD8843C6">
      <w:numFmt w:val="bullet"/>
      <w:lvlText w:val="•"/>
      <w:lvlJc w:val="left"/>
      <w:pPr>
        <w:ind w:left="4860" w:hanging="285"/>
      </w:pPr>
      <w:rPr>
        <w:rFonts w:hint="default"/>
        <w:lang w:val="es-ES" w:eastAsia="es-ES" w:bidi="es-ES"/>
      </w:rPr>
    </w:lvl>
    <w:lvl w:ilvl="6" w:tplc="7FAA2B50">
      <w:numFmt w:val="bullet"/>
      <w:lvlText w:val="•"/>
      <w:lvlJc w:val="left"/>
      <w:pPr>
        <w:ind w:left="5736" w:hanging="285"/>
      </w:pPr>
      <w:rPr>
        <w:rFonts w:hint="default"/>
        <w:lang w:val="es-ES" w:eastAsia="es-ES" w:bidi="es-ES"/>
      </w:rPr>
    </w:lvl>
    <w:lvl w:ilvl="7" w:tplc="F0CC5E38">
      <w:numFmt w:val="bullet"/>
      <w:lvlText w:val="•"/>
      <w:lvlJc w:val="left"/>
      <w:pPr>
        <w:ind w:left="6612" w:hanging="285"/>
      </w:pPr>
      <w:rPr>
        <w:rFonts w:hint="default"/>
        <w:lang w:val="es-ES" w:eastAsia="es-ES" w:bidi="es-ES"/>
      </w:rPr>
    </w:lvl>
    <w:lvl w:ilvl="8" w:tplc="08980F0E">
      <w:numFmt w:val="bullet"/>
      <w:lvlText w:val="•"/>
      <w:lvlJc w:val="left"/>
      <w:pPr>
        <w:ind w:left="7488" w:hanging="285"/>
      </w:pPr>
      <w:rPr>
        <w:rFonts w:hint="default"/>
        <w:lang w:val="es-ES" w:eastAsia="es-ES" w:bidi="es-ES"/>
      </w:rPr>
    </w:lvl>
  </w:abstractNum>
  <w:abstractNum w:abstractNumId="1" w15:restartNumberingAfterBreak="0">
    <w:nsid w:val="4E4738CB"/>
    <w:multiLevelType w:val="hybridMultilevel"/>
    <w:tmpl w:val="F3F48CF4"/>
    <w:lvl w:ilvl="0" w:tplc="F9C8FBD4">
      <w:start w:val="1"/>
      <w:numFmt w:val="lowerLetter"/>
      <w:lvlText w:val="%1)"/>
      <w:lvlJc w:val="left"/>
      <w:pPr>
        <w:ind w:left="200" w:hanging="285"/>
        <w:jc w:val="left"/>
      </w:pPr>
      <w:rPr>
        <w:rFonts w:hint="default" w:ascii="Arial" w:hAnsi="Arial" w:eastAsia="Arial" w:cs="Arial"/>
        <w:b/>
        <w:bCs/>
        <w:color w:val="000000" w:themeColor="text1"/>
        <w:w w:val="100"/>
        <w:sz w:val="22"/>
        <w:szCs w:val="22"/>
        <w:lang w:val="es-ES" w:eastAsia="es-ES" w:bidi="es-ES"/>
      </w:rPr>
    </w:lvl>
    <w:lvl w:ilvl="1" w:tplc="804C803A">
      <w:start w:val="1"/>
      <w:numFmt w:val="decimal"/>
      <w:lvlText w:val="%2"/>
      <w:lvlJc w:val="left"/>
      <w:pPr>
        <w:ind w:left="1018" w:hanging="110"/>
        <w:jc w:val="left"/>
      </w:pPr>
      <w:rPr>
        <w:rFonts w:hint="default" w:ascii="Calibri" w:hAnsi="Calibri" w:eastAsia="Calibri" w:cs="Calibri"/>
        <w:spacing w:val="-15"/>
        <w:w w:val="100"/>
        <w:position w:val="6"/>
        <w:sz w:val="13"/>
        <w:szCs w:val="13"/>
        <w:lang w:val="es-ES" w:eastAsia="es-ES" w:bidi="es-ES"/>
      </w:rPr>
    </w:lvl>
    <w:lvl w:ilvl="2" w:tplc="D8F27B8E">
      <w:numFmt w:val="bullet"/>
      <w:lvlText w:val="•"/>
      <w:lvlJc w:val="left"/>
      <w:pPr>
        <w:ind w:left="1933" w:hanging="110"/>
      </w:pPr>
      <w:rPr>
        <w:rFonts w:hint="default"/>
        <w:lang w:val="es-ES" w:eastAsia="es-ES" w:bidi="es-ES"/>
      </w:rPr>
    </w:lvl>
    <w:lvl w:ilvl="3" w:tplc="643A9878">
      <w:numFmt w:val="bullet"/>
      <w:lvlText w:val="•"/>
      <w:lvlJc w:val="left"/>
      <w:pPr>
        <w:ind w:left="2846" w:hanging="110"/>
      </w:pPr>
      <w:rPr>
        <w:rFonts w:hint="default"/>
        <w:lang w:val="es-ES" w:eastAsia="es-ES" w:bidi="es-ES"/>
      </w:rPr>
    </w:lvl>
    <w:lvl w:ilvl="4" w:tplc="AFC24146">
      <w:numFmt w:val="bullet"/>
      <w:lvlText w:val="•"/>
      <w:lvlJc w:val="left"/>
      <w:pPr>
        <w:ind w:left="3760" w:hanging="110"/>
      </w:pPr>
      <w:rPr>
        <w:rFonts w:hint="default"/>
        <w:lang w:val="es-ES" w:eastAsia="es-ES" w:bidi="es-ES"/>
      </w:rPr>
    </w:lvl>
    <w:lvl w:ilvl="5" w:tplc="91ACE276">
      <w:numFmt w:val="bullet"/>
      <w:lvlText w:val="•"/>
      <w:lvlJc w:val="left"/>
      <w:pPr>
        <w:ind w:left="4673" w:hanging="110"/>
      </w:pPr>
      <w:rPr>
        <w:rFonts w:hint="default"/>
        <w:lang w:val="es-ES" w:eastAsia="es-ES" w:bidi="es-ES"/>
      </w:rPr>
    </w:lvl>
    <w:lvl w:ilvl="6" w:tplc="4A7E105A">
      <w:numFmt w:val="bullet"/>
      <w:lvlText w:val="•"/>
      <w:lvlJc w:val="left"/>
      <w:pPr>
        <w:ind w:left="5586" w:hanging="110"/>
      </w:pPr>
      <w:rPr>
        <w:rFonts w:hint="default"/>
        <w:lang w:val="es-ES" w:eastAsia="es-ES" w:bidi="es-ES"/>
      </w:rPr>
    </w:lvl>
    <w:lvl w:ilvl="7" w:tplc="B57CDB78">
      <w:numFmt w:val="bullet"/>
      <w:lvlText w:val="•"/>
      <w:lvlJc w:val="left"/>
      <w:pPr>
        <w:ind w:left="6500" w:hanging="110"/>
      </w:pPr>
      <w:rPr>
        <w:rFonts w:hint="default"/>
        <w:lang w:val="es-ES" w:eastAsia="es-ES" w:bidi="es-ES"/>
      </w:rPr>
    </w:lvl>
    <w:lvl w:ilvl="8" w:tplc="2F9CFD2E">
      <w:numFmt w:val="bullet"/>
      <w:lvlText w:val="•"/>
      <w:lvlJc w:val="left"/>
      <w:pPr>
        <w:ind w:left="7413" w:hanging="110"/>
      </w:pPr>
      <w:rPr>
        <w:rFonts w:hint="default"/>
        <w:lang w:val="es-ES" w:eastAsia="es-ES" w:bidi="es-ES"/>
      </w:rPr>
    </w:lvl>
  </w:abstractNum>
  <w:abstractNum w:abstractNumId="2" w15:restartNumberingAfterBreak="0">
    <w:nsid w:val="52C507F9"/>
    <w:multiLevelType w:val="hybridMultilevel"/>
    <w:tmpl w:val="676CFBDE"/>
    <w:lvl w:ilvl="0" w:tplc="74126748">
      <w:start w:val="5"/>
      <w:numFmt w:val="upperLetter"/>
      <w:lvlText w:val="%1."/>
      <w:lvlJc w:val="left"/>
      <w:pPr>
        <w:ind w:left="695" w:hanging="270"/>
        <w:jc w:val="left"/>
      </w:pPr>
      <w:rPr>
        <w:rFonts w:hint="default" w:ascii="Arial" w:hAnsi="Arial" w:eastAsia="Arial" w:cs="Arial"/>
        <w:spacing w:val="-16"/>
        <w:w w:val="100"/>
        <w:sz w:val="16"/>
        <w:szCs w:val="16"/>
        <w:lang w:val="es-ES" w:eastAsia="es-ES" w:bidi="es-ES"/>
      </w:rPr>
    </w:lvl>
    <w:lvl w:ilvl="1" w:tplc="3BA248CA">
      <w:start w:val="1"/>
      <w:numFmt w:val="decimal"/>
      <w:lvlText w:val="%2."/>
      <w:lvlJc w:val="left"/>
      <w:pPr>
        <w:ind w:left="515" w:hanging="708"/>
        <w:jc w:val="left"/>
      </w:pPr>
      <w:rPr>
        <w:rFonts w:hint="default"/>
        <w:color w:val="000000" w:themeColor="text1"/>
        <w:spacing w:val="-31"/>
        <w:w w:val="100"/>
        <w:lang w:val="es-ES" w:eastAsia="es-ES" w:bidi="es-ES"/>
      </w:rPr>
    </w:lvl>
    <w:lvl w:ilvl="2" w:tplc="EE6C3792">
      <w:numFmt w:val="bullet"/>
      <w:lvlText w:val="•"/>
      <w:lvlJc w:val="left"/>
      <w:pPr>
        <w:ind w:left="1679" w:hanging="708"/>
      </w:pPr>
      <w:rPr>
        <w:rFonts w:hint="default"/>
        <w:lang w:val="es-ES" w:eastAsia="es-ES" w:bidi="es-ES"/>
      </w:rPr>
    </w:lvl>
    <w:lvl w:ilvl="3" w:tplc="24BA7402">
      <w:numFmt w:val="bullet"/>
      <w:lvlText w:val="•"/>
      <w:lvlJc w:val="left"/>
      <w:pPr>
        <w:ind w:left="2663" w:hanging="708"/>
      </w:pPr>
      <w:rPr>
        <w:rFonts w:hint="default"/>
        <w:lang w:val="es-ES" w:eastAsia="es-ES" w:bidi="es-ES"/>
      </w:rPr>
    </w:lvl>
    <w:lvl w:ilvl="4" w:tplc="E4063E34">
      <w:numFmt w:val="bullet"/>
      <w:lvlText w:val="•"/>
      <w:lvlJc w:val="left"/>
      <w:pPr>
        <w:ind w:left="3648" w:hanging="708"/>
      </w:pPr>
      <w:rPr>
        <w:rFonts w:hint="default"/>
        <w:lang w:val="es-ES" w:eastAsia="es-ES" w:bidi="es-ES"/>
      </w:rPr>
    </w:lvl>
    <w:lvl w:ilvl="5" w:tplc="CB285D48">
      <w:numFmt w:val="bullet"/>
      <w:lvlText w:val="•"/>
      <w:lvlJc w:val="left"/>
      <w:pPr>
        <w:ind w:left="4632" w:hanging="708"/>
      </w:pPr>
      <w:rPr>
        <w:rFonts w:hint="default"/>
        <w:lang w:val="es-ES" w:eastAsia="es-ES" w:bidi="es-ES"/>
      </w:rPr>
    </w:lvl>
    <w:lvl w:ilvl="6" w:tplc="EA043A5E">
      <w:numFmt w:val="bullet"/>
      <w:lvlText w:val="•"/>
      <w:lvlJc w:val="left"/>
      <w:pPr>
        <w:ind w:left="5617" w:hanging="708"/>
      </w:pPr>
      <w:rPr>
        <w:rFonts w:hint="default"/>
        <w:lang w:val="es-ES" w:eastAsia="es-ES" w:bidi="es-ES"/>
      </w:rPr>
    </w:lvl>
    <w:lvl w:ilvl="7" w:tplc="7D72F468">
      <w:numFmt w:val="bullet"/>
      <w:lvlText w:val="•"/>
      <w:lvlJc w:val="left"/>
      <w:pPr>
        <w:ind w:left="6601" w:hanging="708"/>
      </w:pPr>
      <w:rPr>
        <w:rFonts w:hint="default"/>
        <w:lang w:val="es-ES" w:eastAsia="es-ES" w:bidi="es-ES"/>
      </w:rPr>
    </w:lvl>
    <w:lvl w:ilvl="8" w:tplc="D1CAA95C">
      <w:numFmt w:val="bullet"/>
      <w:lvlText w:val="•"/>
      <w:lvlJc w:val="left"/>
      <w:pPr>
        <w:ind w:left="7586" w:hanging="708"/>
      </w:pPr>
      <w:rPr>
        <w:rFonts w:hint="default"/>
        <w:lang w:val="es-ES" w:eastAsia="es-ES" w:bidi="es-ES"/>
      </w:rPr>
    </w:lvl>
  </w:abstractNum>
  <w:abstractNum w:abstractNumId="3" w15:restartNumberingAfterBreak="0">
    <w:nsid w:val="6E946986"/>
    <w:multiLevelType w:val="hybridMultilevel"/>
    <w:tmpl w:val="CB6A3A48"/>
    <w:lvl w:ilvl="0" w:tplc="6D2A53AA">
      <w:start w:val="1"/>
      <w:numFmt w:val="lowerRoman"/>
      <w:lvlText w:val="%1)"/>
      <w:lvlJc w:val="left"/>
      <w:pPr>
        <w:ind w:left="200" w:hanging="270"/>
        <w:jc w:val="left"/>
      </w:pPr>
      <w:rPr>
        <w:rFonts w:hint="default" w:ascii="Arial" w:hAnsi="Arial" w:eastAsia="Arial" w:cs="Arial"/>
        <w:color w:val="000000" w:themeColor="text1"/>
        <w:spacing w:val="-4"/>
        <w:w w:val="100"/>
        <w:sz w:val="22"/>
        <w:szCs w:val="22"/>
        <w:lang w:val="es-ES" w:eastAsia="es-ES" w:bidi="es-ES"/>
      </w:rPr>
    </w:lvl>
    <w:lvl w:ilvl="1" w:tplc="C5A25828">
      <w:numFmt w:val="bullet"/>
      <w:lvlText w:val="•"/>
      <w:lvlJc w:val="left"/>
      <w:pPr>
        <w:ind w:left="1104" w:hanging="270"/>
      </w:pPr>
      <w:rPr>
        <w:rFonts w:hint="default"/>
        <w:lang w:val="es-ES" w:eastAsia="es-ES" w:bidi="es-ES"/>
      </w:rPr>
    </w:lvl>
    <w:lvl w:ilvl="2" w:tplc="7E8AEEA4">
      <w:numFmt w:val="bullet"/>
      <w:lvlText w:val="•"/>
      <w:lvlJc w:val="left"/>
      <w:pPr>
        <w:ind w:left="2008" w:hanging="270"/>
      </w:pPr>
      <w:rPr>
        <w:rFonts w:hint="default"/>
        <w:lang w:val="es-ES" w:eastAsia="es-ES" w:bidi="es-ES"/>
      </w:rPr>
    </w:lvl>
    <w:lvl w:ilvl="3" w:tplc="B1E8C25E">
      <w:numFmt w:val="bullet"/>
      <w:lvlText w:val="•"/>
      <w:lvlJc w:val="left"/>
      <w:pPr>
        <w:ind w:left="2912" w:hanging="270"/>
      </w:pPr>
      <w:rPr>
        <w:rFonts w:hint="default"/>
        <w:lang w:val="es-ES" w:eastAsia="es-ES" w:bidi="es-ES"/>
      </w:rPr>
    </w:lvl>
    <w:lvl w:ilvl="4" w:tplc="3E9E7F80">
      <w:numFmt w:val="bullet"/>
      <w:lvlText w:val="•"/>
      <w:lvlJc w:val="left"/>
      <w:pPr>
        <w:ind w:left="3816" w:hanging="270"/>
      </w:pPr>
      <w:rPr>
        <w:rFonts w:hint="default"/>
        <w:lang w:val="es-ES" w:eastAsia="es-ES" w:bidi="es-ES"/>
      </w:rPr>
    </w:lvl>
    <w:lvl w:ilvl="5" w:tplc="EDDCC656">
      <w:numFmt w:val="bullet"/>
      <w:lvlText w:val="•"/>
      <w:lvlJc w:val="left"/>
      <w:pPr>
        <w:ind w:left="4720" w:hanging="270"/>
      </w:pPr>
      <w:rPr>
        <w:rFonts w:hint="default"/>
        <w:lang w:val="es-ES" w:eastAsia="es-ES" w:bidi="es-ES"/>
      </w:rPr>
    </w:lvl>
    <w:lvl w:ilvl="6" w:tplc="7FE01720">
      <w:numFmt w:val="bullet"/>
      <w:lvlText w:val="•"/>
      <w:lvlJc w:val="left"/>
      <w:pPr>
        <w:ind w:left="5624" w:hanging="270"/>
      </w:pPr>
      <w:rPr>
        <w:rFonts w:hint="default"/>
        <w:lang w:val="es-ES" w:eastAsia="es-ES" w:bidi="es-ES"/>
      </w:rPr>
    </w:lvl>
    <w:lvl w:ilvl="7" w:tplc="A5CE7B5C">
      <w:numFmt w:val="bullet"/>
      <w:lvlText w:val="•"/>
      <w:lvlJc w:val="left"/>
      <w:pPr>
        <w:ind w:left="6528" w:hanging="270"/>
      </w:pPr>
      <w:rPr>
        <w:rFonts w:hint="default"/>
        <w:lang w:val="es-ES" w:eastAsia="es-ES" w:bidi="es-ES"/>
      </w:rPr>
    </w:lvl>
    <w:lvl w:ilvl="8" w:tplc="E8EAD91C">
      <w:numFmt w:val="bullet"/>
      <w:lvlText w:val="•"/>
      <w:lvlJc w:val="left"/>
      <w:pPr>
        <w:ind w:left="7432" w:hanging="270"/>
      </w:pPr>
      <w:rPr>
        <w:rFonts w:hint="default"/>
        <w:lang w:val="es-ES" w:eastAsia="es-ES" w:bidi="es-E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71"/>
    <w:rsid w:val="0006559C"/>
    <w:rsid w:val="00134F1D"/>
    <w:rsid w:val="00135ACD"/>
    <w:rsid w:val="002A01A1"/>
    <w:rsid w:val="002E2CED"/>
    <w:rsid w:val="00345B71"/>
    <w:rsid w:val="00484A57"/>
    <w:rsid w:val="004E2B93"/>
    <w:rsid w:val="00655701"/>
    <w:rsid w:val="00661F04"/>
    <w:rsid w:val="00770A45"/>
    <w:rsid w:val="009509E2"/>
    <w:rsid w:val="00A42B4F"/>
    <w:rsid w:val="00D27F23"/>
    <w:rsid w:val="00D9265F"/>
    <w:rsid w:val="00E00C75"/>
    <w:rsid w:val="00E319BE"/>
    <w:rsid w:val="00F25135"/>
    <w:rsid w:val="00FC618B"/>
    <w:rsid w:val="3970B9EC"/>
    <w:rsid w:val="632651A6"/>
    <w:rsid w:val="7F0A27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F51B9"/>
  <w15:docId w15:val="{1F03E3AD-385E-4460-9DC9-D5CE5688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s-ES" w:eastAsia="es-ES" w:bidi="es-ES"/>
    </w:rPr>
  </w:style>
  <w:style w:type="paragraph" w:styleId="Ttulo1">
    <w:name w:val="heading 1"/>
    <w:basedOn w:val="Normal"/>
    <w:link w:val="Ttulo1Car"/>
    <w:uiPriority w:val="9"/>
    <w:qFormat/>
    <w:pPr>
      <w:ind w:left="485" w:hanging="286"/>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200"/>
      <w:jc w:val="both"/>
    </w:pPr>
  </w:style>
  <w:style w:type="paragraph" w:styleId="TableParagraph" w:customStyle="1">
    <w:name w:val="Table Paragraph"/>
    <w:basedOn w:val="Normal"/>
    <w:uiPriority w:val="1"/>
    <w:qFormat/>
  </w:style>
  <w:style w:type="paragraph" w:styleId="Textonotapie">
    <w:name w:val="footnote text"/>
    <w:basedOn w:val="Normal"/>
    <w:link w:val="TextonotapieCar"/>
    <w:uiPriority w:val="99"/>
    <w:semiHidden/>
    <w:unhideWhenUsed/>
    <w:rsid w:val="00F25135"/>
    <w:rPr>
      <w:sz w:val="20"/>
      <w:szCs w:val="20"/>
    </w:rPr>
  </w:style>
  <w:style w:type="character" w:styleId="TextonotapieCar" w:customStyle="1">
    <w:name w:val="Texto nota pie Car"/>
    <w:basedOn w:val="Fuentedeprrafopredeter"/>
    <w:link w:val="Textonotapie"/>
    <w:uiPriority w:val="99"/>
    <w:semiHidden/>
    <w:rsid w:val="00F25135"/>
    <w:rPr>
      <w:rFonts w:ascii="Arial" w:hAnsi="Arial" w:eastAsia="Arial" w:cs="Arial"/>
      <w:sz w:val="20"/>
      <w:szCs w:val="20"/>
      <w:lang w:val="es-ES" w:eastAsia="es-ES" w:bidi="es-ES"/>
    </w:rPr>
  </w:style>
  <w:style w:type="character" w:styleId="Refdenotaalpie">
    <w:name w:val="footnote reference"/>
    <w:basedOn w:val="Fuentedeprrafopredeter"/>
    <w:uiPriority w:val="99"/>
    <w:semiHidden/>
    <w:unhideWhenUsed/>
    <w:rsid w:val="00F25135"/>
    <w:rPr>
      <w:vertAlign w:val="superscript"/>
    </w:rPr>
  </w:style>
  <w:style w:type="character" w:styleId="Ttulo1Car" w:customStyle="1">
    <w:name w:val="Título 1 Car"/>
    <w:basedOn w:val="Fuentedeprrafopredeter"/>
    <w:link w:val="Ttulo1"/>
    <w:uiPriority w:val="9"/>
    <w:rsid w:val="00484A57"/>
    <w:rPr>
      <w:rFonts w:ascii="Arial" w:hAnsi="Arial" w:eastAsia="Arial" w:cs="Arial"/>
      <w:b/>
      <w:bCs/>
      <w:lang w:val="es-ES" w:eastAsia="es-ES" w:bidi="es-ES"/>
    </w:rPr>
  </w:style>
  <w:style w:type="character" w:styleId="TextoindependienteCar" w:customStyle="1">
    <w:name w:val="Texto independiente Car"/>
    <w:basedOn w:val="Fuentedeprrafopredeter"/>
    <w:link w:val="Textoindependiente"/>
    <w:uiPriority w:val="1"/>
    <w:rsid w:val="00484A57"/>
    <w:rPr>
      <w:rFonts w:ascii="Arial" w:hAnsi="Arial" w:eastAsia="Arial" w:cs="Arial"/>
      <w:lang w:val="es-ES" w:eastAsia="es-ES" w:bidi="es-ES"/>
    </w:rPr>
  </w:style>
  <w:style w:type="paragraph" w:styleId="Encabezado">
    <w:name w:val="header"/>
    <w:basedOn w:val="Normal"/>
    <w:link w:val="EncabezadoCar"/>
    <w:uiPriority w:val="99"/>
    <w:unhideWhenUsed/>
    <w:rsid w:val="00E319BE"/>
    <w:pPr>
      <w:tabs>
        <w:tab w:val="center" w:pos="4419"/>
        <w:tab w:val="right" w:pos="8838"/>
      </w:tabs>
    </w:pPr>
  </w:style>
  <w:style w:type="character" w:styleId="EncabezadoCar" w:customStyle="1">
    <w:name w:val="Encabezado Car"/>
    <w:basedOn w:val="Fuentedeprrafopredeter"/>
    <w:link w:val="Encabezado"/>
    <w:uiPriority w:val="99"/>
    <w:rsid w:val="00E319BE"/>
    <w:rPr>
      <w:rFonts w:ascii="Arial" w:hAnsi="Arial" w:eastAsia="Arial" w:cs="Arial"/>
      <w:lang w:val="es-ES" w:eastAsia="es-ES" w:bidi="es-ES"/>
    </w:rPr>
  </w:style>
  <w:style w:type="paragraph" w:styleId="Piedepgina">
    <w:name w:val="footer"/>
    <w:basedOn w:val="Normal"/>
    <w:link w:val="PiedepginaCar"/>
    <w:uiPriority w:val="99"/>
    <w:unhideWhenUsed/>
    <w:rsid w:val="00E319BE"/>
    <w:pPr>
      <w:tabs>
        <w:tab w:val="center" w:pos="4419"/>
        <w:tab w:val="right" w:pos="8838"/>
      </w:tabs>
    </w:pPr>
  </w:style>
  <w:style w:type="character" w:styleId="PiedepginaCar" w:customStyle="1">
    <w:name w:val="Pie de página Car"/>
    <w:basedOn w:val="Fuentedeprrafopredeter"/>
    <w:link w:val="Piedepgina"/>
    <w:uiPriority w:val="99"/>
    <w:rsid w:val="00E319BE"/>
    <w:rPr>
      <w:rFonts w:ascii="Arial" w:hAnsi="Arial" w:eastAsia="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246bbd74a51c43c0"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4EC9E0-458E-4841-BCAE-41E8D84413F9}">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A9829D97-80C9-40FD-8F6B-37E3E03C3A7D}">
  <ds:schemaRefs>
    <ds:schemaRef ds:uri="http://schemas.openxmlformats.org/officeDocument/2006/bibliography"/>
  </ds:schemaRefs>
</ds:datastoreItem>
</file>

<file path=customXml/itemProps3.xml><?xml version="1.0" encoding="utf-8"?>
<ds:datastoreItem xmlns:ds="http://schemas.openxmlformats.org/officeDocument/2006/customXml" ds:itemID="{C22F4AEB-9AA5-42A6-9B22-175172E58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76F123-C9A5-4603-968B-0847E9B0087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16</revision>
  <dcterms:created xsi:type="dcterms:W3CDTF">2020-04-11T19:13:00.0000000Z</dcterms:created>
  <dcterms:modified xsi:type="dcterms:W3CDTF">2020-07-07T21:28:09.5309157Z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Microsoft Word</vt:lpwstr>
  </property>
  <property fmtid="{D5CDD505-2E9C-101B-9397-08002B2CF9AE}" pid="4" name="LastSaved">
    <vt:filetime>2020-04-11T00:00:00Z</vt:filetime>
  </property>
  <property fmtid="{D5CDD505-2E9C-101B-9397-08002B2CF9AE}" pid="5" name="ContentTypeId">
    <vt:lpwstr>0x010100F2E0F32964D9B84EA054B84E5D4157A0</vt:lpwstr>
  </property>
</Properties>
</file>