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4990A" w14:textId="007C7618" w:rsidR="005A506F" w:rsidRDefault="00526509" w:rsidP="005A506F">
      <w:pPr>
        <w:jc w:val="right"/>
        <w:rPr>
          <w:rStyle w:val="eop"/>
          <w:rFonts w:ascii="Arial" w:hAnsi="Arial" w:cs="Arial"/>
          <w:color w:val="000000"/>
          <w:shd w:val="clear" w:color="auto" w:fill="FFFFFF"/>
        </w:rPr>
      </w:pPr>
      <w:r>
        <w:rPr>
          <w:rStyle w:val="normaltextrun"/>
          <w:rFonts w:ascii="Arial" w:hAnsi="Arial" w:cs="Arial"/>
          <w:b/>
          <w:bCs/>
          <w:color w:val="000000"/>
          <w:sz w:val="16"/>
          <w:szCs w:val="16"/>
          <w:shd w:val="clear" w:color="auto" w:fill="FFFFFF"/>
          <w:lang w:val="es-ES"/>
        </w:rPr>
        <w:t>CCE-DES-FM-17</w:t>
      </w:r>
      <w:r>
        <w:rPr>
          <w:rStyle w:val="eop"/>
          <w:rFonts w:ascii="Arial" w:hAnsi="Arial" w:cs="Arial"/>
          <w:color w:val="000000"/>
          <w:shd w:val="clear" w:color="auto" w:fill="FFFFFF"/>
        </w:rPr>
        <w:t> </w:t>
      </w:r>
    </w:p>
    <w:p w14:paraId="41CB21A7" w14:textId="77777777" w:rsidR="00526509" w:rsidRPr="005E69FC" w:rsidRDefault="00526509" w:rsidP="005A506F">
      <w:pPr>
        <w:jc w:val="right"/>
        <w:rPr>
          <w:rFonts w:ascii="Arial" w:eastAsia="Calibri" w:hAnsi="Arial" w:cs="Arial"/>
          <w:b/>
          <w:color w:val="000000" w:themeColor="text1"/>
          <w:sz w:val="16"/>
          <w:szCs w:val="16"/>
        </w:rPr>
      </w:pPr>
    </w:p>
    <w:p w14:paraId="4CD1BB09" w14:textId="243C68C3" w:rsidR="00D17227" w:rsidRPr="005D1BFB" w:rsidRDefault="00D17227" w:rsidP="005D1BFB">
      <w:pPr>
        <w:jc w:val="both"/>
        <w:rPr>
          <w:rFonts w:ascii="Arial" w:hAnsi="Arial" w:cs="Arial"/>
          <w:b/>
          <w:bCs/>
          <w:color w:val="000000" w:themeColor="text1"/>
          <w:sz w:val="22"/>
        </w:rPr>
      </w:pPr>
      <w:r w:rsidRPr="005D1BFB">
        <w:rPr>
          <w:rFonts w:ascii="Arial" w:hAnsi="Arial" w:cs="Arial"/>
          <w:b/>
          <w:bCs/>
          <w:color w:val="000000" w:themeColor="text1"/>
          <w:sz w:val="22"/>
        </w:rPr>
        <w:t>PERSONAS EN CONDICI</w:t>
      </w:r>
      <w:r w:rsidR="006F19C2" w:rsidRPr="005D1BFB">
        <w:rPr>
          <w:rFonts w:ascii="Arial" w:hAnsi="Arial" w:cs="Arial"/>
          <w:b/>
          <w:bCs/>
          <w:color w:val="000000" w:themeColor="text1"/>
          <w:sz w:val="22"/>
        </w:rPr>
        <w:t>ÓN DE DISCAPACIDAD</w:t>
      </w:r>
      <w:r w:rsidR="008C4D74" w:rsidRPr="005D1BFB">
        <w:rPr>
          <w:rFonts w:ascii="Arial" w:hAnsi="Arial" w:cs="Arial"/>
          <w:b/>
          <w:bCs/>
          <w:color w:val="000000" w:themeColor="text1"/>
          <w:sz w:val="22"/>
        </w:rPr>
        <w:t xml:space="preserve"> ‒ Certificación</w:t>
      </w:r>
      <w:r w:rsidR="00EC791F" w:rsidRPr="005D1BFB">
        <w:rPr>
          <w:rFonts w:ascii="Arial" w:hAnsi="Arial" w:cs="Arial"/>
          <w:b/>
          <w:bCs/>
          <w:color w:val="000000" w:themeColor="text1"/>
          <w:sz w:val="22"/>
        </w:rPr>
        <w:t xml:space="preserve"> ‒ P</w:t>
      </w:r>
      <w:r w:rsidR="001659FF" w:rsidRPr="005D1BFB">
        <w:rPr>
          <w:rFonts w:ascii="Arial" w:hAnsi="Arial" w:cs="Arial"/>
          <w:b/>
          <w:bCs/>
          <w:color w:val="000000" w:themeColor="text1"/>
          <w:sz w:val="22"/>
        </w:rPr>
        <w:t>roponente singular</w:t>
      </w:r>
      <w:r w:rsidR="00055A0C" w:rsidRPr="005D1BFB">
        <w:rPr>
          <w:rFonts w:ascii="Arial" w:hAnsi="Arial" w:cs="Arial"/>
          <w:b/>
          <w:bCs/>
          <w:color w:val="000000" w:themeColor="text1"/>
          <w:sz w:val="22"/>
        </w:rPr>
        <w:t xml:space="preserve"> ‒ Proponente plural</w:t>
      </w:r>
    </w:p>
    <w:p w14:paraId="3A607CFF" w14:textId="77777777" w:rsidR="00D17227" w:rsidRDefault="00D17227" w:rsidP="000A2EF4">
      <w:pPr>
        <w:jc w:val="both"/>
        <w:rPr>
          <w:rFonts w:ascii="Arial" w:hAnsi="Arial" w:cs="Arial"/>
          <w:color w:val="000000" w:themeColor="text1"/>
          <w:sz w:val="20"/>
          <w:szCs w:val="20"/>
        </w:rPr>
      </w:pPr>
    </w:p>
    <w:p w14:paraId="0D7DD40A" w14:textId="72EC9DAE" w:rsidR="00931B5D" w:rsidRPr="00931B5D" w:rsidRDefault="008C4D74" w:rsidP="000A2EF4">
      <w:pPr>
        <w:spacing w:after="120"/>
        <w:jc w:val="both"/>
        <w:rPr>
          <w:rFonts w:ascii="Arial" w:hAnsi="Arial" w:cs="Arial"/>
          <w:color w:val="000000" w:themeColor="text1"/>
          <w:sz w:val="20"/>
          <w:szCs w:val="20"/>
        </w:rPr>
      </w:pPr>
      <w:r>
        <w:rPr>
          <w:rFonts w:ascii="Arial" w:hAnsi="Arial" w:cs="Arial"/>
          <w:color w:val="000000" w:themeColor="text1"/>
          <w:sz w:val="20"/>
          <w:szCs w:val="20"/>
        </w:rPr>
        <w:t>[…]</w:t>
      </w:r>
      <w:r w:rsidR="00931B5D" w:rsidRPr="00931B5D">
        <w:rPr>
          <w:rFonts w:ascii="Arial" w:hAnsi="Arial" w:cs="Arial"/>
          <w:color w:val="000000" w:themeColor="text1"/>
          <w:sz w:val="20"/>
          <w:szCs w:val="20"/>
        </w:rPr>
        <w:t xml:space="preserve"> la norma prevé que la persona natural, el representante legal de la persona jurídica o el revisor fiscal, según corresponda, deberá certificar el número total de trabajadores vinculados a la planta de personal del proponente o sus integrantes a la fecha de cierre del proceso de selección.</w:t>
      </w:r>
    </w:p>
    <w:p w14:paraId="2F3C3456" w14:textId="77777777" w:rsidR="00931B5D" w:rsidRPr="00931B5D" w:rsidRDefault="00931B5D" w:rsidP="000A2EF4">
      <w:pPr>
        <w:spacing w:before="120" w:after="120"/>
        <w:jc w:val="both"/>
        <w:rPr>
          <w:rFonts w:ascii="Arial" w:hAnsi="Arial" w:cs="Arial"/>
          <w:color w:val="000000" w:themeColor="text1"/>
          <w:sz w:val="20"/>
          <w:szCs w:val="20"/>
        </w:rPr>
      </w:pPr>
      <w:r w:rsidRPr="00931B5D">
        <w:rPr>
          <w:rFonts w:ascii="Arial" w:hAnsi="Arial" w:cs="Arial"/>
          <w:color w:val="000000" w:themeColor="text1"/>
          <w:sz w:val="20"/>
          <w:szCs w:val="20"/>
        </w:rPr>
        <w:t xml:space="preserve">Para el caso de proponentes singulares, la acreditación de esta condición se realizará a través de certificación emitida por: i) la persona natural o </w:t>
      </w:r>
      <w:proofErr w:type="spellStart"/>
      <w:r w:rsidRPr="00931B5D">
        <w:rPr>
          <w:rFonts w:ascii="Arial" w:hAnsi="Arial" w:cs="Arial"/>
          <w:color w:val="000000" w:themeColor="text1"/>
          <w:sz w:val="20"/>
          <w:szCs w:val="20"/>
        </w:rPr>
        <w:t>ii</w:t>
      </w:r>
      <w:proofErr w:type="spellEnd"/>
      <w:r w:rsidRPr="00931B5D">
        <w:rPr>
          <w:rFonts w:ascii="Arial" w:hAnsi="Arial" w:cs="Arial"/>
          <w:color w:val="000000" w:themeColor="text1"/>
          <w:sz w:val="20"/>
          <w:szCs w:val="20"/>
        </w:rPr>
        <w:t xml:space="preserve">) el representante legal de la persona jurídica o su revisor fiscal cuando esté obligado a tenerlo. </w:t>
      </w:r>
    </w:p>
    <w:p w14:paraId="33B0A3A1" w14:textId="77777777" w:rsidR="00931B5D" w:rsidRPr="00931B5D" w:rsidRDefault="00931B5D" w:rsidP="000A2EF4">
      <w:pPr>
        <w:jc w:val="both"/>
        <w:rPr>
          <w:rFonts w:ascii="Arial" w:hAnsi="Arial" w:cs="Arial"/>
          <w:color w:val="000000" w:themeColor="text1"/>
          <w:sz w:val="20"/>
          <w:szCs w:val="20"/>
        </w:rPr>
      </w:pPr>
      <w:r w:rsidRPr="00931B5D">
        <w:rPr>
          <w:rFonts w:ascii="Arial" w:hAnsi="Arial" w:cs="Arial"/>
          <w:color w:val="000000" w:themeColor="text1"/>
          <w:sz w:val="20"/>
          <w:szCs w:val="20"/>
        </w:rPr>
        <w:t xml:space="preserve">Por su parte, cuando se trate de proponentes plurales, esto es, consorcio, unión temporal o promesa de sociedad futura, la acreditación de esta condición corresponderá al integrante o a los integrantes que la tengan, en la forma enunciada anteriormente. Por ende, la certificación del número de trabajadores vinculados a la planta de personal deberá ser emitida de forma independiente por cada uno de los integrantes, según se trate de persona natural o persona jurídica.  </w:t>
      </w:r>
    </w:p>
    <w:p w14:paraId="3205613E" w14:textId="4B584184" w:rsidR="00055A0C" w:rsidRDefault="00055A0C" w:rsidP="00196231">
      <w:pPr>
        <w:spacing w:line="276" w:lineRule="auto"/>
        <w:jc w:val="both"/>
        <w:rPr>
          <w:rFonts w:ascii="Arial" w:eastAsia="Calibri" w:hAnsi="Arial" w:cs="Arial"/>
          <w:color w:val="000000" w:themeColor="text1"/>
          <w:sz w:val="20"/>
          <w:szCs w:val="20"/>
        </w:rPr>
      </w:pPr>
    </w:p>
    <w:p w14:paraId="13D632BB" w14:textId="5D8E8EFA" w:rsidR="00196231" w:rsidRPr="005F4445" w:rsidRDefault="005F4445" w:rsidP="005D1BFB">
      <w:pPr>
        <w:jc w:val="both"/>
        <w:rPr>
          <w:rFonts w:ascii="Arial" w:eastAsia="Calibri" w:hAnsi="Arial" w:cs="Arial"/>
          <w:b/>
          <w:bCs/>
          <w:color w:val="000000" w:themeColor="text1"/>
          <w:sz w:val="22"/>
        </w:rPr>
      </w:pPr>
      <w:r>
        <w:rPr>
          <w:rFonts w:ascii="Arial" w:eastAsia="Calibri" w:hAnsi="Arial" w:cs="Arial"/>
          <w:b/>
          <w:bCs/>
          <w:color w:val="000000" w:themeColor="text1"/>
          <w:sz w:val="22"/>
        </w:rPr>
        <w:t>PUNTAJE ADICIONAL ‒ Personas en condición de discapacidad ‒</w:t>
      </w:r>
      <w:r w:rsidR="003E79B8">
        <w:rPr>
          <w:rFonts w:ascii="Arial" w:eastAsia="Calibri" w:hAnsi="Arial" w:cs="Arial"/>
          <w:b/>
          <w:bCs/>
          <w:color w:val="000000" w:themeColor="text1"/>
          <w:sz w:val="22"/>
        </w:rPr>
        <w:t xml:space="preserve"> Representante legal ‒ Revisor fiscal</w:t>
      </w:r>
    </w:p>
    <w:p w14:paraId="582ECBA6" w14:textId="77777777" w:rsidR="00055A0C" w:rsidRDefault="00055A0C" w:rsidP="000A2EF4">
      <w:pPr>
        <w:jc w:val="both"/>
        <w:rPr>
          <w:rFonts w:ascii="Arial" w:eastAsia="Calibri" w:hAnsi="Arial" w:cs="Arial"/>
          <w:color w:val="000000" w:themeColor="text1"/>
          <w:sz w:val="20"/>
          <w:szCs w:val="20"/>
        </w:rPr>
      </w:pPr>
    </w:p>
    <w:p w14:paraId="06EA6FE8" w14:textId="77777777" w:rsidR="00931B5D" w:rsidRPr="00931B5D" w:rsidRDefault="00931B5D" w:rsidP="000A2EF4">
      <w:pPr>
        <w:spacing w:after="120"/>
        <w:jc w:val="both"/>
        <w:rPr>
          <w:rFonts w:ascii="Arial" w:eastAsia="Calibri" w:hAnsi="Arial" w:cs="Arial"/>
          <w:color w:val="000000" w:themeColor="text1"/>
          <w:sz w:val="20"/>
          <w:szCs w:val="20"/>
        </w:rPr>
      </w:pPr>
      <w:r w:rsidRPr="00931B5D">
        <w:rPr>
          <w:rFonts w:ascii="Arial" w:eastAsia="Calibri" w:hAnsi="Arial" w:cs="Arial"/>
          <w:color w:val="000000" w:themeColor="text1"/>
          <w:sz w:val="20"/>
          <w:szCs w:val="20"/>
        </w:rPr>
        <w:t>De conformidad con la disyuntiva señalada en el numeral 1 del artículo 2.2.1.2.4.6 del Decreto 1082 de 2015, se puede interpretar que tratándose de personas jurídicas es posible que el representante legal firme la certificación requerida para otorgar puntaje adicional para proponentes con trabajadores con discapacidad, siempre que la empresa o sociedad no esté obligada a contar con revisor fiscal.</w:t>
      </w:r>
    </w:p>
    <w:p w14:paraId="6AD3DE63" w14:textId="45BCEB3E" w:rsidR="00931B5D" w:rsidRDefault="00931B5D" w:rsidP="000A2EF4">
      <w:pPr>
        <w:jc w:val="both"/>
        <w:rPr>
          <w:rFonts w:ascii="Arial" w:eastAsia="Calibri" w:hAnsi="Arial" w:cs="Arial"/>
          <w:color w:val="000000" w:themeColor="text1"/>
          <w:sz w:val="20"/>
          <w:szCs w:val="20"/>
        </w:rPr>
      </w:pPr>
      <w:r w:rsidRPr="00931B5D">
        <w:rPr>
          <w:rFonts w:ascii="Arial" w:eastAsia="Calibri" w:hAnsi="Arial" w:cs="Arial"/>
          <w:color w:val="000000" w:themeColor="text1"/>
          <w:sz w:val="20"/>
          <w:szCs w:val="20"/>
        </w:rPr>
        <w:t>Ahora, en razón a lo previsto en el Decreto 392 de 2018 y las normas que deben observar los revisores fiscales, tratándose de empresas o sociedades que están obligadas a tener revisor fiscal, este es quien tiene que certificar el número total de trabajadores vinculados a la planta de personal del proponente o sus integrantes a la fecha de cierre del proceso de selección.</w:t>
      </w:r>
    </w:p>
    <w:p w14:paraId="7B998C80" w14:textId="4CB008AE" w:rsidR="001744E5" w:rsidRDefault="001744E5" w:rsidP="000A2EF4">
      <w:pPr>
        <w:jc w:val="both"/>
        <w:rPr>
          <w:rFonts w:ascii="Arial" w:eastAsia="Calibri" w:hAnsi="Arial" w:cs="Arial"/>
          <w:color w:val="000000" w:themeColor="text1"/>
          <w:sz w:val="20"/>
          <w:szCs w:val="20"/>
        </w:rPr>
      </w:pPr>
    </w:p>
    <w:p w14:paraId="1849D08F" w14:textId="18C581BF" w:rsidR="001744E5" w:rsidRPr="001744E5" w:rsidRDefault="001744E5" w:rsidP="000A2EF4">
      <w:pPr>
        <w:jc w:val="both"/>
        <w:rPr>
          <w:rFonts w:ascii="Arial" w:eastAsia="Calibri" w:hAnsi="Arial" w:cs="Arial"/>
          <w:b/>
          <w:bCs/>
          <w:color w:val="000000" w:themeColor="text1"/>
          <w:sz w:val="22"/>
        </w:rPr>
      </w:pPr>
      <w:r>
        <w:rPr>
          <w:rFonts w:ascii="Arial" w:eastAsia="Calibri" w:hAnsi="Arial" w:cs="Arial"/>
          <w:b/>
          <w:bCs/>
          <w:color w:val="000000" w:themeColor="text1"/>
          <w:sz w:val="22"/>
        </w:rPr>
        <w:t>PERSONAS EN CONDICIÓN DE DISCAPACIDAD ‒</w:t>
      </w:r>
      <w:r w:rsidR="00224BAF">
        <w:rPr>
          <w:rFonts w:ascii="Arial" w:eastAsia="Calibri" w:hAnsi="Arial" w:cs="Arial"/>
          <w:b/>
          <w:bCs/>
          <w:color w:val="000000" w:themeColor="text1"/>
          <w:sz w:val="22"/>
        </w:rPr>
        <w:t xml:space="preserve"> Acreditación ‒ Requisitos</w:t>
      </w:r>
    </w:p>
    <w:p w14:paraId="6D55C102" w14:textId="1D78454A" w:rsidR="00931B5D" w:rsidRDefault="00931B5D" w:rsidP="005D1BFB">
      <w:pPr>
        <w:jc w:val="both"/>
        <w:rPr>
          <w:rFonts w:ascii="Arial" w:eastAsia="Calibri" w:hAnsi="Arial" w:cs="Arial"/>
          <w:b/>
          <w:color w:val="000000" w:themeColor="text1"/>
          <w:sz w:val="20"/>
          <w:szCs w:val="20"/>
        </w:rPr>
      </w:pPr>
    </w:p>
    <w:p w14:paraId="2A06D85D" w14:textId="3D6D970A" w:rsidR="00224BAF" w:rsidRDefault="00224BAF" w:rsidP="00FB0B15">
      <w:pPr>
        <w:jc w:val="both"/>
        <w:rPr>
          <w:rFonts w:ascii="Arial" w:eastAsia="Calibri" w:hAnsi="Arial" w:cs="Arial"/>
          <w:bCs/>
          <w:color w:val="000000" w:themeColor="text1"/>
          <w:sz w:val="20"/>
          <w:szCs w:val="20"/>
        </w:rPr>
      </w:pPr>
      <w:r w:rsidRPr="00224BAF">
        <w:rPr>
          <w:rFonts w:ascii="Arial" w:eastAsia="Calibri" w:hAnsi="Arial" w:cs="Arial"/>
          <w:bCs/>
          <w:color w:val="000000" w:themeColor="text1"/>
          <w:sz w:val="20"/>
          <w:szCs w:val="20"/>
        </w:rPr>
        <w:t>Para el primer requisito, la norma prevé que la persona natural, el representante legal de la persona jurídica o el revisor fiscal, según corresponda, deberá certificar el número total de trabajadores vinculados a la planta de personal del proponente o sus integrantes a la fecha de cierre del proceso de selección.</w:t>
      </w:r>
    </w:p>
    <w:p w14:paraId="0FB97DAD" w14:textId="52E10E4B" w:rsidR="00776129" w:rsidRDefault="00776129" w:rsidP="00FB0B15">
      <w:pPr>
        <w:spacing w:before="120" w:after="120"/>
        <w:jc w:val="both"/>
        <w:rPr>
          <w:rFonts w:ascii="Arial" w:eastAsia="Calibri" w:hAnsi="Arial" w:cs="Arial"/>
          <w:bCs/>
          <w:color w:val="000000" w:themeColor="text1"/>
          <w:sz w:val="20"/>
          <w:szCs w:val="20"/>
        </w:rPr>
      </w:pPr>
      <w:r>
        <w:rPr>
          <w:rFonts w:ascii="Arial" w:eastAsia="Calibri" w:hAnsi="Arial" w:cs="Arial"/>
          <w:bCs/>
          <w:color w:val="000000" w:themeColor="text1"/>
          <w:sz w:val="20"/>
          <w:szCs w:val="20"/>
        </w:rPr>
        <w:t>[…]</w:t>
      </w:r>
    </w:p>
    <w:p w14:paraId="444E5E79" w14:textId="744DD50A" w:rsidR="00776129" w:rsidRPr="00224BAF" w:rsidRDefault="00776129" w:rsidP="00FB0B15">
      <w:pPr>
        <w:jc w:val="both"/>
        <w:rPr>
          <w:rFonts w:ascii="Arial" w:eastAsia="Calibri" w:hAnsi="Arial" w:cs="Arial"/>
          <w:bCs/>
          <w:color w:val="000000" w:themeColor="text1"/>
          <w:sz w:val="20"/>
          <w:szCs w:val="20"/>
        </w:rPr>
      </w:pPr>
      <w:r w:rsidRPr="00776129">
        <w:rPr>
          <w:rFonts w:ascii="Arial" w:eastAsia="Calibri" w:hAnsi="Arial" w:cs="Arial"/>
          <w:bCs/>
          <w:color w:val="000000" w:themeColor="text1"/>
          <w:sz w:val="20"/>
          <w:szCs w:val="20"/>
        </w:rPr>
        <w:t>Para la acreditación del segundo requisito, el número mínimo de personas en condición discapacidad en su planta de personal, se deberá aportar el certificado expedido por el Ministerio de Trabajo al proponente persona natural o jurídica, o al integrante de la estructura plural que cuente con esta condición. Este certificado deberá estar vigente al cierre del proceso de selección.</w:t>
      </w:r>
    </w:p>
    <w:p w14:paraId="1FCD287C" w14:textId="77777777" w:rsidR="00224BAF" w:rsidRPr="000A2EF4" w:rsidRDefault="00224BAF" w:rsidP="005D1BFB">
      <w:pPr>
        <w:jc w:val="both"/>
        <w:rPr>
          <w:rFonts w:ascii="Arial" w:eastAsia="Calibri" w:hAnsi="Arial" w:cs="Arial"/>
          <w:b/>
          <w:color w:val="000000" w:themeColor="text1"/>
          <w:sz w:val="20"/>
          <w:szCs w:val="20"/>
        </w:rPr>
      </w:pPr>
    </w:p>
    <w:p w14:paraId="3B3442AB" w14:textId="2F1C5781" w:rsidR="00CC0DFB" w:rsidRPr="005A506F" w:rsidRDefault="008450DA" w:rsidP="005D1BFB">
      <w:pPr>
        <w:jc w:val="both"/>
        <w:rPr>
          <w:rFonts w:ascii="Arial" w:eastAsia="Calibri" w:hAnsi="Arial" w:cs="Arial"/>
          <w:color w:val="000000" w:themeColor="text1"/>
          <w:sz w:val="22"/>
        </w:rPr>
      </w:pPr>
      <w:r w:rsidRPr="005A506F">
        <w:rPr>
          <w:rFonts w:ascii="Arial" w:eastAsia="Calibri" w:hAnsi="Arial" w:cs="Arial"/>
          <w:b/>
          <w:color w:val="000000" w:themeColor="text1"/>
          <w:sz w:val="22"/>
        </w:rPr>
        <w:t>DOCUMENTO</w:t>
      </w:r>
      <w:r w:rsidR="00E732D8">
        <w:rPr>
          <w:rFonts w:ascii="Arial" w:eastAsia="Calibri" w:hAnsi="Arial" w:cs="Arial"/>
          <w:b/>
          <w:color w:val="000000" w:themeColor="text1"/>
          <w:sz w:val="22"/>
        </w:rPr>
        <w:t>S</w:t>
      </w:r>
      <w:r w:rsidRPr="005A506F">
        <w:rPr>
          <w:rFonts w:ascii="Arial" w:eastAsia="Calibri" w:hAnsi="Arial" w:cs="Arial"/>
          <w:b/>
          <w:color w:val="000000" w:themeColor="text1"/>
          <w:sz w:val="22"/>
        </w:rPr>
        <w:t xml:space="preserve"> </w:t>
      </w:r>
      <w:r w:rsidR="00CC0DFB" w:rsidRPr="005A506F">
        <w:rPr>
          <w:rFonts w:ascii="Arial" w:eastAsia="Calibri" w:hAnsi="Arial" w:cs="Arial"/>
          <w:b/>
          <w:color w:val="000000" w:themeColor="text1"/>
          <w:sz w:val="22"/>
        </w:rPr>
        <w:t>TIPO</w:t>
      </w:r>
      <w:r w:rsidR="00CC0DFB" w:rsidRPr="005A506F">
        <w:rPr>
          <w:rFonts w:ascii="Arial" w:eastAsia="Calibri" w:hAnsi="Arial" w:cs="Arial"/>
          <w:b/>
          <w:color w:val="000000" w:themeColor="text1"/>
          <w:sz w:val="22"/>
        </w:rPr>
        <w:softHyphen/>
        <w:t xml:space="preserve"> </w:t>
      </w:r>
      <w:r w:rsidR="002A08C9" w:rsidRPr="005A506F">
        <w:rPr>
          <w:rFonts w:ascii="Arial" w:eastAsia="Calibri" w:hAnsi="Arial" w:cs="Arial"/>
          <w:b/>
          <w:color w:val="000000" w:themeColor="text1"/>
          <w:sz w:val="22"/>
          <w:lang w:val="es-ES_tradnl"/>
        </w:rPr>
        <w:t>–</w:t>
      </w:r>
      <w:r w:rsidR="00CC0DFB" w:rsidRPr="005A506F">
        <w:rPr>
          <w:rFonts w:ascii="Arial" w:eastAsia="Calibri" w:hAnsi="Arial" w:cs="Arial"/>
          <w:b/>
          <w:color w:val="000000" w:themeColor="text1"/>
          <w:sz w:val="22"/>
        </w:rPr>
        <w:t xml:space="preserve"> Formato 8 </w:t>
      </w:r>
      <w:r w:rsidR="002A08C9" w:rsidRPr="005A506F">
        <w:rPr>
          <w:rFonts w:ascii="Arial" w:eastAsia="Calibri" w:hAnsi="Arial" w:cs="Arial"/>
          <w:b/>
          <w:color w:val="000000" w:themeColor="text1"/>
          <w:sz w:val="22"/>
          <w:lang w:val="es-ES_tradnl"/>
        </w:rPr>
        <w:t xml:space="preserve">– </w:t>
      </w:r>
      <w:r w:rsidR="00DB3B57" w:rsidRPr="005A506F">
        <w:rPr>
          <w:rFonts w:ascii="Arial" w:eastAsia="Calibri" w:hAnsi="Arial" w:cs="Arial"/>
          <w:b/>
          <w:color w:val="000000" w:themeColor="text1"/>
          <w:sz w:val="22"/>
        </w:rPr>
        <w:t>Vinculación</w:t>
      </w:r>
      <w:r w:rsidRPr="005A506F">
        <w:rPr>
          <w:rFonts w:ascii="Arial" w:eastAsia="Calibri" w:hAnsi="Arial" w:cs="Arial"/>
          <w:b/>
          <w:color w:val="000000" w:themeColor="text1"/>
          <w:sz w:val="22"/>
        </w:rPr>
        <w:t xml:space="preserve"> </w:t>
      </w:r>
      <w:r w:rsidRPr="005A506F">
        <w:rPr>
          <w:rFonts w:ascii="Arial" w:eastAsia="Calibri" w:hAnsi="Arial" w:cs="Arial"/>
          <w:b/>
          <w:color w:val="000000" w:themeColor="text1"/>
          <w:sz w:val="22"/>
          <w:lang w:val="es-ES_tradnl"/>
        </w:rPr>
        <w:t>– Personas</w:t>
      </w:r>
      <w:r w:rsidR="00DB3B57" w:rsidRPr="005A506F">
        <w:rPr>
          <w:rFonts w:ascii="Arial" w:eastAsia="Calibri" w:hAnsi="Arial" w:cs="Arial"/>
          <w:b/>
          <w:color w:val="000000" w:themeColor="text1"/>
          <w:sz w:val="22"/>
        </w:rPr>
        <w:t xml:space="preserve"> en condición de discapacidad </w:t>
      </w:r>
      <w:r w:rsidR="002A08C9" w:rsidRPr="005A506F">
        <w:rPr>
          <w:rFonts w:ascii="Arial" w:eastAsia="Calibri" w:hAnsi="Arial" w:cs="Arial"/>
          <w:b/>
          <w:color w:val="000000" w:themeColor="text1"/>
          <w:sz w:val="22"/>
          <w:lang w:val="es-ES_tradnl"/>
        </w:rPr>
        <w:t>–</w:t>
      </w:r>
      <w:r w:rsidR="00CC0DFB" w:rsidRPr="005A506F">
        <w:rPr>
          <w:rFonts w:ascii="Arial" w:eastAsia="Calibri" w:hAnsi="Arial" w:cs="Arial"/>
          <w:b/>
          <w:color w:val="000000" w:themeColor="text1"/>
          <w:sz w:val="22"/>
        </w:rPr>
        <w:t xml:space="preserve"> Causales de rechazo</w:t>
      </w:r>
    </w:p>
    <w:p w14:paraId="7BA46464" w14:textId="77777777" w:rsidR="00CC0DFB" w:rsidRPr="005A506F" w:rsidRDefault="00CC0DFB" w:rsidP="002E6986">
      <w:pPr>
        <w:jc w:val="both"/>
        <w:rPr>
          <w:rFonts w:ascii="Arial" w:eastAsia="Calibri" w:hAnsi="Arial" w:cs="Arial"/>
          <w:color w:val="000000" w:themeColor="text1"/>
          <w:sz w:val="22"/>
        </w:rPr>
      </w:pPr>
    </w:p>
    <w:p w14:paraId="1F0A9F10" w14:textId="4F02C24F" w:rsidR="00CC0DFB" w:rsidRPr="005A506F" w:rsidRDefault="00C83668" w:rsidP="002E6986">
      <w:pPr>
        <w:jc w:val="both"/>
        <w:rPr>
          <w:rFonts w:ascii="Arial" w:eastAsia="Calibri" w:hAnsi="Arial" w:cs="Arial"/>
          <w:color w:val="000000" w:themeColor="text1"/>
          <w:sz w:val="20"/>
        </w:rPr>
      </w:pPr>
      <w:r w:rsidRPr="005A506F">
        <w:rPr>
          <w:rFonts w:ascii="Arial" w:eastAsia="Calibri" w:hAnsi="Arial" w:cs="Arial"/>
          <w:color w:val="000000" w:themeColor="text1"/>
          <w:sz w:val="20"/>
        </w:rPr>
        <w:t xml:space="preserve">Los oferentes que quieran obtener el puntaje adicional de vinculación de personas con discapacidad, en los procesos de licitación pública adelantados por los Pliegos Tipo, deberán presentar: i) el Formato </w:t>
      </w:r>
      <w:r w:rsidRPr="005A506F">
        <w:rPr>
          <w:rFonts w:ascii="Arial" w:eastAsia="Calibri" w:hAnsi="Arial" w:cs="Arial"/>
          <w:color w:val="000000" w:themeColor="text1"/>
          <w:sz w:val="20"/>
        </w:rPr>
        <w:lastRenderedPageBreak/>
        <w:t>8</w:t>
      </w:r>
      <w:r w:rsidR="007E0C8F" w:rsidRPr="005A506F">
        <w:rPr>
          <w:rFonts w:ascii="Arial" w:eastAsia="Calibri" w:hAnsi="Arial" w:cs="Arial"/>
          <w:color w:val="000000" w:themeColor="text1"/>
          <w:sz w:val="20"/>
        </w:rPr>
        <w:t xml:space="preserve"> ―</w:t>
      </w:r>
      <w:r w:rsidRPr="005A506F">
        <w:rPr>
          <w:rFonts w:ascii="Arial" w:eastAsia="Calibri" w:hAnsi="Arial" w:cs="Arial"/>
          <w:color w:val="000000" w:themeColor="text1"/>
          <w:sz w:val="20"/>
        </w:rPr>
        <w:t xml:space="preserve"> Vinculación de personas con discapacidad y </w:t>
      </w:r>
      <w:proofErr w:type="spellStart"/>
      <w:r w:rsidRPr="005A506F">
        <w:rPr>
          <w:rFonts w:ascii="Arial" w:eastAsia="Calibri" w:hAnsi="Arial" w:cs="Arial"/>
          <w:color w:val="000000" w:themeColor="text1"/>
          <w:sz w:val="20"/>
        </w:rPr>
        <w:t>ii</w:t>
      </w:r>
      <w:proofErr w:type="spellEnd"/>
      <w:r w:rsidRPr="005A506F">
        <w:rPr>
          <w:rFonts w:ascii="Arial" w:eastAsia="Calibri" w:hAnsi="Arial" w:cs="Arial"/>
          <w:color w:val="000000" w:themeColor="text1"/>
          <w:sz w:val="20"/>
        </w:rPr>
        <w:t>) el certificado del Ministerio de Transporte; sin embargo, la falta de uno de estos no es causal de rechazo de la oferta</w:t>
      </w:r>
      <w:r w:rsidR="00F32FCB" w:rsidRPr="005A506F">
        <w:rPr>
          <w:rFonts w:ascii="Arial" w:eastAsia="Calibri" w:hAnsi="Arial" w:cs="Arial"/>
          <w:color w:val="000000" w:themeColor="text1"/>
          <w:sz w:val="20"/>
        </w:rPr>
        <w:t>,</w:t>
      </w:r>
      <w:r w:rsidRPr="005A506F">
        <w:rPr>
          <w:rFonts w:ascii="Arial" w:eastAsia="Calibri" w:hAnsi="Arial" w:cs="Arial"/>
          <w:color w:val="000000" w:themeColor="text1"/>
          <w:sz w:val="20"/>
        </w:rPr>
        <w:t xml:space="preserve"> sino que tendrá como consecuencia la no asignación del puntaje previsto en el Decreto 392 de 2018.</w:t>
      </w:r>
    </w:p>
    <w:p w14:paraId="37E54058" w14:textId="0E30F266" w:rsidR="004070A5" w:rsidRPr="005A506F" w:rsidRDefault="004070A5" w:rsidP="002E6986">
      <w:pPr>
        <w:jc w:val="both"/>
        <w:rPr>
          <w:rFonts w:ascii="Arial" w:eastAsia="Calibri" w:hAnsi="Arial" w:cs="Arial"/>
          <w:color w:val="000000" w:themeColor="text1"/>
          <w:sz w:val="20"/>
        </w:rPr>
      </w:pPr>
    </w:p>
    <w:p w14:paraId="21C167E3" w14:textId="4C62F883" w:rsidR="004070A5" w:rsidRPr="005A506F" w:rsidRDefault="004070A5" w:rsidP="004070A5">
      <w:pPr>
        <w:jc w:val="both"/>
        <w:rPr>
          <w:rFonts w:ascii="Arial" w:eastAsia="Calibri" w:hAnsi="Arial" w:cs="Arial"/>
          <w:color w:val="000000" w:themeColor="text1"/>
          <w:sz w:val="20"/>
        </w:rPr>
      </w:pPr>
      <w:bookmarkStart w:id="0" w:name="_Hlk28946138"/>
      <w:bookmarkStart w:id="1" w:name="_Hlk29548183"/>
      <w:r w:rsidRPr="005A506F">
        <w:rPr>
          <w:rFonts w:ascii="Arial" w:eastAsia="Calibri" w:hAnsi="Arial" w:cs="Arial"/>
          <w:b/>
          <w:color w:val="000000" w:themeColor="text1"/>
          <w:sz w:val="22"/>
        </w:rPr>
        <w:t xml:space="preserve">FORMATO 8 – Diligenciamiento – Proponente plural </w:t>
      </w:r>
      <w:r w:rsidR="00954298">
        <w:rPr>
          <w:rFonts w:ascii="Arial" w:eastAsia="Calibri" w:hAnsi="Arial" w:cs="Arial"/>
          <w:b/>
          <w:color w:val="000000" w:themeColor="text1"/>
          <w:sz w:val="22"/>
        </w:rPr>
        <w:t>‒</w:t>
      </w:r>
      <w:r w:rsidRPr="005A506F">
        <w:rPr>
          <w:rFonts w:ascii="Arial" w:eastAsia="Calibri" w:hAnsi="Arial" w:cs="Arial"/>
          <w:b/>
          <w:color w:val="000000" w:themeColor="text1"/>
          <w:sz w:val="22"/>
        </w:rPr>
        <w:t xml:space="preserve"> Representante legal</w:t>
      </w:r>
    </w:p>
    <w:p w14:paraId="6DD11409" w14:textId="77777777" w:rsidR="004070A5" w:rsidRPr="005A506F" w:rsidRDefault="004070A5" w:rsidP="004070A5">
      <w:pPr>
        <w:jc w:val="both"/>
        <w:rPr>
          <w:rFonts w:ascii="Arial" w:eastAsia="Calibri" w:hAnsi="Arial" w:cs="Arial"/>
          <w:color w:val="000000" w:themeColor="text1"/>
          <w:sz w:val="20"/>
        </w:rPr>
      </w:pPr>
    </w:p>
    <w:p w14:paraId="3A887E4B" w14:textId="2068BAA5" w:rsidR="00CC0DFB" w:rsidRDefault="004070A5" w:rsidP="004070A5">
      <w:pPr>
        <w:jc w:val="both"/>
        <w:rPr>
          <w:rFonts w:ascii="Arial" w:eastAsia="Calibri" w:hAnsi="Arial" w:cs="Arial"/>
          <w:color w:val="000000" w:themeColor="text1"/>
          <w:sz w:val="20"/>
        </w:rPr>
      </w:pPr>
      <w:r w:rsidRPr="005A506F">
        <w:rPr>
          <w:rFonts w:ascii="Arial" w:eastAsia="Calibri" w:hAnsi="Arial" w:cs="Arial"/>
          <w:color w:val="000000" w:themeColor="text1"/>
          <w:sz w:val="20"/>
        </w:rPr>
        <w:t>Tratándose de proponentes plurales, la certificación del número de trabajadores vinculados a la planta de personal debe emitirla de forma independiente cada uno de los integrantes, según se trate de persona natural o persona jurídica, que tengan vinculadas en su planta personas en condición de discapacidad y no por el representante legal de la estructura plural.</w:t>
      </w:r>
    </w:p>
    <w:p w14:paraId="6CCCFCA4" w14:textId="0F052255" w:rsidR="00D03F93" w:rsidRDefault="00D03F93" w:rsidP="004070A5">
      <w:pPr>
        <w:jc w:val="both"/>
        <w:rPr>
          <w:rFonts w:ascii="Arial" w:eastAsia="Calibri" w:hAnsi="Arial" w:cs="Arial"/>
          <w:color w:val="000000" w:themeColor="text1"/>
          <w:sz w:val="20"/>
        </w:rPr>
      </w:pPr>
    </w:p>
    <w:p w14:paraId="5302C901" w14:textId="1EE2CFFA" w:rsidR="00D03F93" w:rsidRDefault="00DA660B" w:rsidP="005D1BFB">
      <w:pPr>
        <w:jc w:val="both"/>
        <w:rPr>
          <w:rFonts w:ascii="Arial" w:eastAsia="Calibri" w:hAnsi="Arial" w:cs="Arial"/>
          <w:b/>
          <w:bCs/>
          <w:color w:val="000000" w:themeColor="text1"/>
          <w:sz w:val="22"/>
        </w:rPr>
      </w:pPr>
      <w:r>
        <w:rPr>
          <w:rFonts w:ascii="Arial" w:eastAsia="Calibri" w:hAnsi="Arial" w:cs="Arial"/>
          <w:b/>
          <w:bCs/>
          <w:color w:val="000000" w:themeColor="text1"/>
          <w:sz w:val="22"/>
        </w:rPr>
        <w:t xml:space="preserve">CAUSALES </w:t>
      </w:r>
      <w:r w:rsidR="00472F27">
        <w:rPr>
          <w:rFonts w:ascii="Arial" w:eastAsia="Calibri" w:hAnsi="Arial" w:cs="Arial"/>
          <w:b/>
          <w:bCs/>
          <w:color w:val="000000" w:themeColor="text1"/>
          <w:sz w:val="22"/>
        </w:rPr>
        <w:t xml:space="preserve">DE RECHAZO </w:t>
      </w:r>
      <w:r w:rsidR="00EC1CD5">
        <w:rPr>
          <w:rFonts w:ascii="Arial" w:eastAsia="Calibri" w:hAnsi="Arial" w:cs="Arial"/>
          <w:b/>
          <w:bCs/>
          <w:color w:val="000000" w:themeColor="text1"/>
          <w:sz w:val="22"/>
        </w:rPr>
        <w:t>‒ Documentos tipo ‒</w:t>
      </w:r>
      <w:r w:rsidR="00A15FD1">
        <w:rPr>
          <w:rFonts w:ascii="Arial" w:eastAsia="Calibri" w:hAnsi="Arial" w:cs="Arial"/>
          <w:b/>
          <w:bCs/>
          <w:color w:val="000000" w:themeColor="text1"/>
          <w:sz w:val="22"/>
        </w:rPr>
        <w:t xml:space="preserve"> Formato 8 ‒ </w:t>
      </w:r>
      <w:r w:rsidR="000B6448">
        <w:rPr>
          <w:rFonts w:ascii="Arial" w:eastAsia="Calibri" w:hAnsi="Arial" w:cs="Arial"/>
          <w:b/>
          <w:bCs/>
          <w:color w:val="000000" w:themeColor="text1"/>
          <w:sz w:val="22"/>
        </w:rPr>
        <w:t>Personas en condición de discapacidad</w:t>
      </w:r>
    </w:p>
    <w:p w14:paraId="55033C89" w14:textId="7836321A" w:rsidR="00EC1CD5" w:rsidRDefault="00EC1CD5" w:rsidP="004070A5">
      <w:pPr>
        <w:jc w:val="both"/>
        <w:rPr>
          <w:rFonts w:ascii="Arial" w:eastAsia="Calibri" w:hAnsi="Arial" w:cs="Arial"/>
          <w:b/>
          <w:bCs/>
          <w:color w:val="000000" w:themeColor="text1"/>
          <w:sz w:val="20"/>
          <w:szCs w:val="20"/>
        </w:rPr>
      </w:pPr>
    </w:p>
    <w:p w14:paraId="522D0395" w14:textId="15DD65F0" w:rsidR="00EC1CD5" w:rsidRPr="00EC1CD5" w:rsidRDefault="00EC1CD5" w:rsidP="004070A5">
      <w:pPr>
        <w:jc w:val="both"/>
        <w:rPr>
          <w:rFonts w:ascii="Arial" w:eastAsia="Calibri" w:hAnsi="Arial" w:cs="Arial"/>
          <w:color w:val="000000" w:themeColor="text1"/>
          <w:sz w:val="20"/>
          <w:szCs w:val="20"/>
        </w:rPr>
      </w:pPr>
      <w:r w:rsidRPr="00EC1CD5">
        <w:rPr>
          <w:rFonts w:ascii="Arial" w:eastAsia="Calibri" w:hAnsi="Arial" w:cs="Arial"/>
          <w:color w:val="000000" w:themeColor="text1"/>
          <w:sz w:val="20"/>
          <w:szCs w:val="20"/>
        </w:rPr>
        <w:t>En relación con el rechazo de las ofertas en los procesos adelantados por el Pliego Tipo, en el «numeral 1.15 Causales de rechazo» se enuncian de forma taxativa las causales de rechazo, sin incluir el indebido diligenciamiento del Formato 8 ― Vinculación de personas con discapacidad.</w:t>
      </w:r>
      <w:r w:rsidR="00D524A3">
        <w:rPr>
          <w:rFonts w:ascii="Arial" w:eastAsia="Calibri" w:hAnsi="Arial" w:cs="Arial"/>
          <w:color w:val="000000" w:themeColor="text1"/>
          <w:sz w:val="20"/>
          <w:szCs w:val="20"/>
        </w:rPr>
        <w:t xml:space="preserve"> </w:t>
      </w:r>
      <w:r w:rsidRPr="00EC1CD5">
        <w:rPr>
          <w:rFonts w:ascii="Arial" w:eastAsia="Calibri" w:hAnsi="Arial" w:cs="Arial"/>
          <w:color w:val="000000" w:themeColor="text1"/>
          <w:sz w:val="20"/>
          <w:szCs w:val="20"/>
        </w:rPr>
        <w:t>Ahora, como la entidad tiene restringida la posibilidad de incluir nuevas causales, no será posible rechazarla por este motivo</w:t>
      </w:r>
      <w:r w:rsidR="00D524A3">
        <w:rPr>
          <w:rFonts w:ascii="Arial" w:eastAsia="Calibri" w:hAnsi="Arial" w:cs="Arial"/>
          <w:color w:val="000000" w:themeColor="text1"/>
          <w:sz w:val="20"/>
          <w:szCs w:val="20"/>
        </w:rPr>
        <w:t xml:space="preserve"> […]</w:t>
      </w:r>
    </w:p>
    <w:p w14:paraId="0FFA90B6" w14:textId="77777777" w:rsidR="00CC0DFB" w:rsidRPr="005E69FC" w:rsidRDefault="00CC0DFB" w:rsidP="007D556C">
      <w:pPr>
        <w:rPr>
          <w:rFonts w:ascii="Arial" w:hAnsi="Arial" w:cs="Arial"/>
          <w:color w:val="000000" w:themeColor="text1"/>
          <w:sz w:val="20"/>
          <w:szCs w:val="20"/>
        </w:rPr>
      </w:pPr>
    </w:p>
    <w:p w14:paraId="6D1ABDED" w14:textId="77777777" w:rsidR="002C7BFD" w:rsidRPr="005A506F" w:rsidRDefault="002C7BFD" w:rsidP="005A506F">
      <w:pPr>
        <w:pStyle w:val="Default"/>
        <w:rPr>
          <w:color w:val="000000" w:themeColor="text1"/>
          <w:sz w:val="20"/>
          <w:szCs w:val="20"/>
        </w:rPr>
      </w:pPr>
    </w:p>
    <w:p w14:paraId="728BB865" w14:textId="139E1826" w:rsidR="005A506F" w:rsidRPr="005A506F" w:rsidRDefault="005A506F" w:rsidP="005A506F">
      <w:pPr>
        <w:pStyle w:val="Default"/>
        <w:rPr>
          <w:color w:val="000000" w:themeColor="text1"/>
          <w:sz w:val="22"/>
          <w:szCs w:val="22"/>
        </w:rPr>
      </w:pPr>
      <w:r w:rsidRPr="005A506F">
        <w:rPr>
          <w:color w:val="000000" w:themeColor="text1"/>
          <w:sz w:val="22"/>
          <w:szCs w:val="22"/>
        </w:rPr>
        <w:t xml:space="preserve">Bogotá D.C., </w:t>
      </w:r>
      <w:r w:rsidRPr="005A506F">
        <w:rPr>
          <w:b/>
          <w:bCs/>
          <w:color w:val="000000" w:themeColor="text1"/>
          <w:sz w:val="22"/>
          <w:szCs w:val="22"/>
        </w:rPr>
        <w:t xml:space="preserve">14/01/2020 Hora 8:22:53s </w:t>
      </w:r>
    </w:p>
    <w:p w14:paraId="525912E6" w14:textId="752DF4D2" w:rsidR="007D556C" w:rsidRPr="005A506F" w:rsidRDefault="005A506F" w:rsidP="005A506F">
      <w:pPr>
        <w:jc w:val="right"/>
        <w:rPr>
          <w:rFonts w:ascii="Arial" w:eastAsia="Calibri" w:hAnsi="Arial" w:cs="Arial"/>
          <w:color w:val="000000" w:themeColor="text1"/>
          <w:sz w:val="22"/>
        </w:rPr>
      </w:pPr>
      <w:proofErr w:type="spellStart"/>
      <w:r w:rsidRPr="005A506F">
        <w:rPr>
          <w:rFonts w:ascii="Arial" w:hAnsi="Arial" w:cs="Arial"/>
          <w:b/>
          <w:bCs/>
          <w:color w:val="000000" w:themeColor="text1"/>
          <w:sz w:val="22"/>
        </w:rPr>
        <w:t>N°</w:t>
      </w:r>
      <w:proofErr w:type="spellEnd"/>
      <w:r w:rsidRPr="005A506F">
        <w:rPr>
          <w:rFonts w:ascii="Arial" w:hAnsi="Arial" w:cs="Arial"/>
          <w:b/>
          <w:bCs/>
          <w:color w:val="000000" w:themeColor="text1"/>
          <w:sz w:val="22"/>
        </w:rPr>
        <w:t xml:space="preserve"> Radicado: 2202013000000135</w:t>
      </w:r>
    </w:p>
    <w:p w14:paraId="3E36F432" w14:textId="77777777" w:rsidR="007D556C" w:rsidRPr="005A506F" w:rsidRDefault="007D556C" w:rsidP="007D556C">
      <w:pPr>
        <w:rPr>
          <w:rFonts w:ascii="Arial" w:eastAsia="Calibri" w:hAnsi="Arial" w:cs="Arial"/>
          <w:color w:val="000000" w:themeColor="text1"/>
          <w:sz w:val="22"/>
        </w:rPr>
      </w:pPr>
      <w:r w:rsidRPr="005A506F">
        <w:rPr>
          <w:rFonts w:ascii="Arial" w:eastAsia="Calibri" w:hAnsi="Arial" w:cs="Arial"/>
          <w:color w:val="000000" w:themeColor="text1"/>
          <w:sz w:val="22"/>
        </w:rPr>
        <w:t xml:space="preserve">Señor </w:t>
      </w:r>
    </w:p>
    <w:p w14:paraId="5D42F88E" w14:textId="77777777" w:rsidR="007D556C" w:rsidRPr="005A506F" w:rsidRDefault="007D556C" w:rsidP="007D556C">
      <w:pPr>
        <w:rPr>
          <w:rFonts w:ascii="Arial" w:eastAsia="Calibri" w:hAnsi="Arial" w:cs="Arial"/>
          <w:b/>
          <w:color w:val="000000" w:themeColor="text1"/>
          <w:sz w:val="22"/>
        </w:rPr>
      </w:pPr>
      <w:r w:rsidRPr="005A506F">
        <w:rPr>
          <w:rFonts w:ascii="Arial" w:eastAsia="Calibri" w:hAnsi="Arial" w:cs="Arial"/>
          <w:b/>
          <w:color w:val="000000" w:themeColor="text1"/>
          <w:sz w:val="22"/>
        </w:rPr>
        <w:t xml:space="preserve">Ciudadano </w:t>
      </w:r>
    </w:p>
    <w:p w14:paraId="6D4649FB" w14:textId="77777777" w:rsidR="007D556C" w:rsidRPr="005A506F" w:rsidRDefault="007D556C" w:rsidP="007D556C">
      <w:pPr>
        <w:rPr>
          <w:rFonts w:ascii="Arial" w:eastAsia="Calibri" w:hAnsi="Arial" w:cs="Arial"/>
          <w:color w:val="000000" w:themeColor="text1"/>
          <w:sz w:val="22"/>
        </w:rPr>
      </w:pPr>
      <w:r w:rsidRPr="005A506F">
        <w:rPr>
          <w:rFonts w:ascii="Arial" w:eastAsia="Calibri" w:hAnsi="Arial" w:cs="Arial"/>
          <w:color w:val="000000" w:themeColor="text1"/>
          <w:sz w:val="22"/>
        </w:rPr>
        <w:t>Ciudad</w:t>
      </w:r>
    </w:p>
    <w:p w14:paraId="3C911FB0" w14:textId="135C2D39" w:rsidR="007D556C" w:rsidRPr="005A506F" w:rsidRDefault="007D556C" w:rsidP="007D556C">
      <w:pPr>
        <w:rPr>
          <w:rFonts w:ascii="Arial" w:eastAsia="Calibri" w:hAnsi="Arial" w:cs="Arial"/>
          <w:color w:val="000000" w:themeColor="text1"/>
          <w:sz w:val="22"/>
        </w:rPr>
      </w:pPr>
    </w:p>
    <w:p w14:paraId="523FACD6" w14:textId="10E13873" w:rsidR="00CC0DFB" w:rsidRPr="005A506F" w:rsidRDefault="00CC0DFB" w:rsidP="00CC0DFB">
      <w:pPr>
        <w:jc w:val="center"/>
        <w:rPr>
          <w:rFonts w:ascii="Arial" w:eastAsia="Calibri" w:hAnsi="Arial" w:cs="Arial"/>
          <w:b/>
          <w:color w:val="000000" w:themeColor="text1"/>
          <w:sz w:val="22"/>
        </w:rPr>
      </w:pPr>
      <w:r w:rsidRPr="005A506F">
        <w:rPr>
          <w:rFonts w:ascii="Arial" w:eastAsia="Calibri" w:hAnsi="Arial" w:cs="Arial"/>
          <w:b/>
          <w:color w:val="000000" w:themeColor="text1"/>
          <w:sz w:val="22"/>
        </w:rPr>
        <w:t>Concepto C ─ 019 de 2020</w:t>
      </w:r>
    </w:p>
    <w:p w14:paraId="2679865F" w14:textId="77777777" w:rsidR="007D556C" w:rsidRPr="005A506F" w:rsidRDefault="007D556C" w:rsidP="007D556C">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5A506F" w:rsidRPr="005A506F" w14:paraId="14D4FB74" w14:textId="77777777" w:rsidTr="00BD1F40">
        <w:tc>
          <w:tcPr>
            <w:tcW w:w="2689" w:type="dxa"/>
            <w:hideMark/>
          </w:tcPr>
          <w:p w14:paraId="0701B2E8" w14:textId="77777777" w:rsidR="00C40686" w:rsidRPr="005A506F" w:rsidRDefault="007D556C" w:rsidP="000C4FA9">
            <w:pPr>
              <w:jc w:val="both"/>
              <w:rPr>
                <w:rFonts w:ascii="Arial" w:eastAsia="Calibri" w:hAnsi="Arial" w:cs="Arial"/>
                <w:color w:val="000000" w:themeColor="text1"/>
                <w:sz w:val="22"/>
              </w:rPr>
            </w:pPr>
            <w:r w:rsidRPr="005A506F">
              <w:rPr>
                <w:rFonts w:ascii="Arial" w:eastAsia="Calibri" w:hAnsi="Arial" w:cs="Arial"/>
                <w:b/>
                <w:color w:val="000000" w:themeColor="text1"/>
                <w:sz w:val="22"/>
              </w:rPr>
              <w:t>Temas:</w:t>
            </w:r>
            <w:r w:rsidRPr="005A506F">
              <w:rPr>
                <w:rFonts w:ascii="Arial" w:eastAsia="Calibri" w:hAnsi="Arial" w:cs="Arial"/>
                <w:color w:val="000000" w:themeColor="text1"/>
                <w:sz w:val="22"/>
              </w:rPr>
              <w:t xml:space="preserve">           </w:t>
            </w:r>
          </w:p>
          <w:p w14:paraId="5F82ED64" w14:textId="6F5E12BC" w:rsidR="007D556C" w:rsidRPr="005A506F" w:rsidRDefault="007D556C" w:rsidP="000C4FA9">
            <w:pPr>
              <w:jc w:val="both"/>
              <w:rPr>
                <w:rFonts w:ascii="Arial" w:eastAsia="Calibri" w:hAnsi="Arial" w:cs="Arial"/>
                <w:color w:val="000000" w:themeColor="text1"/>
                <w:sz w:val="22"/>
              </w:rPr>
            </w:pPr>
            <w:r w:rsidRPr="005A506F">
              <w:rPr>
                <w:rFonts w:ascii="Arial" w:eastAsia="Calibri" w:hAnsi="Arial" w:cs="Arial"/>
                <w:color w:val="000000" w:themeColor="text1"/>
                <w:sz w:val="22"/>
              </w:rPr>
              <w:t xml:space="preserve">                           </w:t>
            </w:r>
          </w:p>
        </w:tc>
        <w:tc>
          <w:tcPr>
            <w:tcW w:w="6237" w:type="dxa"/>
            <w:hideMark/>
          </w:tcPr>
          <w:p w14:paraId="79D3DA20" w14:textId="4023276B" w:rsidR="000C4FA9" w:rsidRPr="005A506F" w:rsidRDefault="0070204A" w:rsidP="000C4FA9">
            <w:pPr>
              <w:jc w:val="both"/>
              <w:rPr>
                <w:rFonts w:ascii="Arial" w:eastAsia="Calibri" w:hAnsi="Arial" w:cs="Arial"/>
                <w:color w:val="000000" w:themeColor="text1"/>
                <w:sz w:val="22"/>
              </w:rPr>
            </w:pPr>
            <w:r w:rsidRPr="005A506F">
              <w:rPr>
                <w:rFonts w:ascii="Arial" w:eastAsia="Calibri" w:hAnsi="Arial" w:cs="Arial"/>
                <w:color w:val="000000" w:themeColor="text1"/>
                <w:sz w:val="22"/>
              </w:rPr>
              <w:t>DOCUMENTOS</w:t>
            </w:r>
            <w:r w:rsidR="00BD1F40" w:rsidRPr="005A506F">
              <w:rPr>
                <w:rFonts w:ascii="Arial" w:eastAsia="Calibri" w:hAnsi="Arial" w:cs="Arial"/>
                <w:color w:val="000000" w:themeColor="text1"/>
                <w:sz w:val="22"/>
              </w:rPr>
              <w:t xml:space="preserve"> TIPO</w:t>
            </w:r>
            <w:r w:rsidR="00BD1F40" w:rsidRPr="005A506F">
              <w:rPr>
                <w:rFonts w:ascii="Arial" w:eastAsia="Calibri" w:hAnsi="Arial" w:cs="Arial"/>
                <w:color w:val="000000" w:themeColor="text1"/>
                <w:sz w:val="22"/>
              </w:rPr>
              <w:softHyphen/>
              <w:t xml:space="preserve"> </w:t>
            </w:r>
            <w:r w:rsidR="00F319CD" w:rsidRPr="005A506F">
              <w:rPr>
                <w:rFonts w:ascii="Arial" w:eastAsia="Calibri" w:hAnsi="Arial" w:cs="Arial"/>
                <w:color w:val="000000" w:themeColor="text1"/>
                <w:sz w:val="22"/>
              </w:rPr>
              <w:t>―</w:t>
            </w:r>
            <w:r w:rsidR="00BD1F40" w:rsidRPr="005A506F">
              <w:rPr>
                <w:rFonts w:ascii="Arial" w:eastAsia="Calibri" w:hAnsi="Arial" w:cs="Arial"/>
                <w:color w:val="000000" w:themeColor="text1"/>
                <w:sz w:val="22"/>
              </w:rPr>
              <w:t xml:space="preserve"> Formato 8 </w:t>
            </w:r>
            <w:r w:rsidR="00F319CD" w:rsidRPr="005A506F">
              <w:rPr>
                <w:rFonts w:ascii="Arial" w:eastAsia="Calibri" w:hAnsi="Arial" w:cs="Arial"/>
                <w:color w:val="000000" w:themeColor="text1"/>
                <w:sz w:val="22"/>
              </w:rPr>
              <w:t>―</w:t>
            </w:r>
            <w:r w:rsidR="00BD1F40" w:rsidRPr="005A506F">
              <w:rPr>
                <w:rFonts w:ascii="Arial" w:eastAsia="Calibri" w:hAnsi="Arial" w:cs="Arial"/>
                <w:color w:val="000000" w:themeColor="text1"/>
                <w:sz w:val="22"/>
              </w:rPr>
              <w:t xml:space="preserve"> </w:t>
            </w:r>
            <w:r w:rsidR="00292756" w:rsidRPr="005A506F">
              <w:rPr>
                <w:rFonts w:ascii="Arial" w:eastAsia="Calibri" w:hAnsi="Arial" w:cs="Arial"/>
                <w:color w:val="000000" w:themeColor="text1"/>
                <w:sz w:val="22"/>
              </w:rPr>
              <w:t>Vinculación personas en condición de discapacidad ―</w:t>
            </w:r>
            <w:r w:rsidR="00292756" w:rsidRPr="005A506F">
              <w:rPr>
                <w:rFonts w:ascii="Arial" w:eastAsia="Calibri" w:hAnsi="Arial" w:cs="Arial"/>
                <w:b/>
                <w:color w:val="000000" w:themeColor="text1"/>
                <w:sz w:val="22"/>
              </w:rPr>
              <w:t xml:space="preserve"> </w:t>
            </w:r>
            <w:r w:rsidR="00BD1F40" w:rsidRPr="005A506F">
              <w:rPr>
                <w:rFonts w:ascii="Arial" w:eastAsia="Calibri" w:hAnsi="Arial" w:cs="Arial"/>
                <w:color w:val="000000" w:themeColor="text1"/>
                <w:sz w:val="22"/>
              </w:rPr>
              <w:t>Causales de rechazo</w:t>
            </w:r>
            <w:r w:rsidR="000C4FA9" w:rsidRPr="005A506F">
              <w:rPr>
                <w:rFonts w:ascii="Arial" w:eastAsia="Calibri" w:hAnsi="Arial" w:cs="Arial"/>
                <w:color w:val="000000" w:themeColor="text1"/>
                <w:sz w:val="22"/>
              </w:rPr>
              <w:t xml:space="preserve"> / FORMATO 8 – Diligenciamiento – Proponente plural - Representante legal</w:t>
            </w:r>
          </w:p>
          <w:p w14:paraId="3CDA1143" w14:textId="317ECB2F" w:rsidR="007D556C" w:rsidRPr="005A506F" w:rsidRDefault="00CC0DFB" w:rsidP="000C4FA9">
            <w:pPr>
              <w:jc w:val="both"/>
              <w:rPr>
                <w:rFonts w:ascii="Arial" w:eastAsia="Calibri" w:hAnsi="Arial" w:cs="Arial"/>
                <w:color w:val="000000" w:themeColor="text1"/>
                <w:sz w:val="22"/>
              </w:rPr>
            </w:pPr>
            <w:r w:rsidRPr="005A506F">
              <w:rPr>
                <w:rFonts w:ascii="Arial" w:eastAsia="Calibri" w:hAnsi="Arial" w:cs="Arial"/>
                <w:color w:val="000000" w:themeColor="text1"/>
                <w:sz w:val="22"/>
              </w:rPr>
              <w:t xml:space="preserve"> </w:t>
            </w:r>
          </w:p>
        </w:tc>
      </w:tr>
      <w:tr w:rsidR="00BD1F40" w:rsidRPr="005A506F" w14:paraId="2C8E5940" w14:textId="77777777" w:rsidTr="00BD1F40">
        <w:tc>
          <w:tcPr>
            <w:tcW w:w="2689" w:type="dxa"/>
          </w:tcPr>
          <w:p w14:paraId="5E7A3B97" w14:textId="73D101C3" w:rsidR="00BD1F40" w:rsidRPr="005A506F" w:rsidRDefault="00BD1F40" w:rsidP="00BD1F40">
            <w:pPr>
              <w:rPr>
                <w:rFonts w:ascii="Arial" w:eastAsia="Calibri" w:hAnsi="Arial" w:cs="Arial"/>
                <w:b/>
                <w:color w:val="000000" w:themeColor="text1"/>
                <w:sz w:val="22"/>
              </w:rPr>
            </w:pPr>
            <w:r w:rsidRPr="005A506F">
              <w:rPr>
                <w:rFonts w:ascii="Arial" w:eastAsia="Calibri" w:hAnsi="Arial" w:cs="Arial"/>
                <w:b/>
                <w:color w:val="000000" w:themeColor="text1"/>
                <w:sz w:val="22"/>
              </w:rPr>
              <w:t>Radicación:</w:t>
            </w:r>
            <w:r w:rsidRPr="005A506F">
              <w:rPr>
                <w:rFonts w:ascii="Arial" w:eastAsia="Calibri" w:hAnsi="Arial" w:cs="Arial"/>
                <w:color w:val="000000" w:themeColor="text1"/>
                <w:sz w:val="22"/>
              </w:rPr>
              <w:t xml:space="preserve">                              </w:t>
            </w:r>
          </w:p>
        </w:tc>
        <w:tc>
          <w:tcPr>
            <w:tcW w:w="6237" w:type="dxa"/>
          </w:tcPr>
          <w:p w14:paraId="124CEF8B" w14:textId="343D7885" w:rsidR="00BD1F40" w:rsidRPr="005A506F" w:rsidRDefault="00BD1F40" w:rsidP="00BD1F40">
            <w:pPr>
              <w:jc w:val="both"/>
              <w:rPr>
                <w:rFonts w:ascii="Arial" w:eastAsia="Calibri" w:hAnsi="Arial" w:cs="Arial"/>
                <w:color w:val="000000" w:themeColor="text1"/>
                <w:sz w:val="22"/>
              </w:rPr>
            </w:pPr>
            <w:r w:rsidRPr="005A506F">
              <w:rPr>
                <w:rFonts w:ascii="Arial" w:eastAsia="Calibri" w:hAnsi="Arial" w:cs="Arial"/>
                <w:color w:val="000000" w:themeColor="text1"/>
                <w:sz w:val="22"/>
              </w:rPr>
              <w:t>Respuesta a consulta # 4201912000008593</w:t>
            </w:r>
          </w:p>
        </w:tc>
      </w:tr>
    </w:tbl>
    <w:p w14:paraId="66BCDE3E" w14:textId="77777777" w:rsidR="007D556C" w:rsidRPr="005A506F" w:rsidRDefault="007D556C" w:rsidP="007D556C">
      <w:pPr>
        <w:jc w:val="both"/>
        <w:rPr>
          <w:rFonts w:ascii="Arial" w:eastAsia="Calibri" w:hAnsi="Arial" w:cs="Arial"/>
          <w:color w:val="000000" w:themeColor="text1"/>
          <w:sz w:val="22"/>
        </w:rPr>
      </w:pPr>
    </w:p>
    <w:p w14:paraId="76A6D9B8" w14:textId="77777777" w:rsidR="007D556C" w:rsidRPr="005A506F" w:rsidRDefault="007D556C" w:rsidP="007D556C">
      <w:pPr>
        <w:rPr>
          <w:rFonts w:ascii="Arial" w:eastAsia="Calibri" w:hAnsi="Arial" w:cs="Arial"/>
          <w:color w:val="000000" w:themeColor="text1"/>
          <w:sz w:val="22"/>
        </w:rPr>
      </w:pPr>
    </w:p>
    <w:p w14:paraId="79FB68F1" w14:textId="77777777" w:rsidR="007D556C" w:rsidRPr="005A506F" w:rsidRDefault="007D556C" w:rsidP="007D556C">
      <w:pPr>
        <w:rPr>
          <w:rFonts w:ascii="Arial" w:eastAsia="Calibri" w:hAnsi="Arial" w:cs="Arial"/>
          <w:color w:val="000000" w:themeColor="text1"/>
          <w:sz w:val="22"/>
        </w:rPr>
      </w:pPr>
      <w:r w:rsidRPr="005A506F">
        <w:rPr>
          <w:rFonts w:ascii="Arial" w:eastAsia="Calibri" w:hAnsi="Arial" w:cs="Arial"/>
          <w:color w:val="000000" w:themeColor="text1"/>
          <w:sz w:val="22"/>
        </w:rPr>
        <w:t>Estimado señor,</w:t>
      </w:r>
    </w:p>
    <w:p w14:paraId="3CF5E48E" w14:textId="77777777" w:rsidR="007D556C" w:rsidRPr="005A506F" w:rsidRDefault="007D556C" w:rsidP="007D556C">
      <w:pPr>
        <w:rPr>
          <w:rFonts w:ascii="Arial" w:eastAsia="Calibri" w:hAnsi="Arial" w:cs="Arial"/>
          <w:color w:val="000000" w:themeColor="text1"/>
          <w:sz w:val="22"/>
        </w:rPr>
      </w:pPr>
    </w:p>
    <w:p w14:paraId="3CD99AF1" w14:textId="63EB0708" w:rsidR="00DB3B57" w:rsidRPr="005A506F" w:rsidRDefault="007D556C" w:rsidP="0040283D">
      <w:pPr>
        <w:spacing w:line="276" w:lineRule="auto"/>
        <w:jc w:val="both"/>
        <w:rPr>
          <w:rFonts w:ascii="Arial" w:eastAsia="Calibri" w:hAnsi="Arial" w:cs="Arial"/>
          <w:color w:val="000000" w:themeColor="text1"/>
          <w:sz w:val="22"/>
        </w:rPr>
      </w:pPr>
      <w:r w:rsidRPr="005A506F">
        <w:rPr>
          <w:rFonts w:ascii="Arial" w:eastAsia="Calibri" w:hAnsi="Arial" w:cs="Arial"/>
          <w:color w:val="000000" w:themeColor="text1"/>
          <w:sz w:val="22"/>
        </w:rPr>
        <w:t xml:space="preserve">La Agencia Nacional de Contratación Pública </w:t>
      </w:r>
      <w:r w:rsidR="00CC0DFB" w:rsidRPr="005A506F">
        <w:rPr>
          <w:rFonts w:ascii="Arial" w:eastAsia="Calibri" w:hAnsi="Arial" w:cs="Arial"/>
          <w:color w:val="000000" w:themeColor="text1"/>
          <w:sz w:val="22"/>
        </w:rPr>
        <w:t>―</w:t>
      </w:r>
      <w:r w:rsidRPr="005A506F">
        <w:rPr>
          <w:rFonts w:ascii="Arial" w:eastAsia="Calibri" w:hAnsi="Arial" w:cs="Arial"/>
          <w:color w:val="000000" w:themeColor="text1"/>
          <w:sz w:val="22"/>
        </w:rPr>
        <w:t>Colombia Compra Eficiente</w:t>
      </w:r>
      <w:r w:rsidR="00CC0DFB" w:rsidRPr="005A506F">
        <w:rPr>
          <w:rFonts w:ascii="Arial" w:eastAsia="Calibri" w:hAnsi="Arial" w:cs="Arial"/>
          <w:color w:val="000000" w:themeColor="text1"/>
          <w:sz w:val="22"/>
        </w:rPr>
        <w:t>―</w:t>
      </w:r>
      <w:r w:rsidRPr="005A506F">
        <w:rPr>
          <w:rFonts w:ascii="Arial" w:eastAsia="Calibri" w:hAnsi="Arial" w:cs="Arial"/>
          <w:color w:val="000000" w:themeColor="text1"/>
          <w:sz w:val="22"/>
        </w:rPr>
        <w:t xml:space="preserve"> responde su consulta del 27 de diciembre de 2019</w:t>
      </w:r>
      <w:r w:rsidR="00CC0DFB" w:rsidRPr="005A506F">
        <w:rPr>
          <w:rFonts w:ascii="Arial" w:eastAsia="Calibri" w:hAnsi="Arial" w:cs="Arial"/>
          <w:color w:val="000000" w:themeColor="text1"/>
          <w:sz w:val="22"/>
        </w:rPr>
        <w:t>,</w:t>
      </w:r>
      <w:r w:rsidRPr="005A506F">
        <w:rPr>
          <w:rFonts w:ascii="Arial" w:eastAsia="Calibri" w:hAnsi="Arial" w:cs="Arial"/>
          <w:color w:val="000000" w:themeColor="text1"/>
          <w:sz w:val="22"/>
        </w:rPr>
        <w:t xml:space="preserve"> en ejercicio de la competencia otorgada por el numeral 8 del artículo 11 y el numeral 5 del artículo 3 del Decreto Ley 4170 de 2011. </w:t>
      </w:r>
    </w:p>
    <w:p w14:paraId="06AAC743" w14:textId="77777777" w:rsidR="00E5356A" w:rsidRPr="005A506F" w:rsidRDefault="00E5356A" w:rsidP="0040283D">
      <w:pPr>
        <w:spacing w:line="276" w:lineRule="auto"/>
        <w:jc w:val="both"/>
        <w:rPr>
          <w:rFonts w:ascii="Arial" w:eastAsia="Calibri" w:hAnsi="Arial" w:cs="Arial"/>
          <w:color w:val="000000" w:themeColor="text1"/>
          <w:sz w:val="22"/>
        </w:rPr>
      </w:pPr>
    </w:p>
    <w:p w14:paraId="460DE704" w14:textId="594A1DA7" w:rsidR="007D556C" w:rsidRPr="005A506F" w:rsidRDefault="007D556C" w:rsidP="007D556C">
      <w:pPr>
        <w:pStyle w:val="Prrafodelista"/>
        <w:numPr>
          <w:ilvl w:val="0"/>
          <w:numId w:val="6"/>
        </w:numPr>
        <w:tabs>
          <w:tab w:val="left" w:pos="284"/>
        </w:tabs>
        <w:spacing w:line="276" w:lineRule="auto"/>
        <w:ind w:left="0" w:firstLine="0"/>
        <w:jc w:val="both"/>
        <w:rPr>
          <w:rFonts w:ascii="Arial" w:eastAsia="Calibri" w:hAnsi="Arial" w:cs="Arial"/>
          <w:b/>
          <w:color w:val="000000" w:themeColor="text1"/>
          <w:sz w:val="22"/>
        </w:rPr>
      </w:pPr>
      <w:r w:rsidRPr="005A506F">
        <w:rPr>
          <w:rFonts w:ascii="Arial" w:eastAsia="Calibri" w:hAnsi="Arial" w:cs="Arial"/>
          <w:b/>
          <w:color w:val="000000" w:themeColor="text1"/>
          <w:sz w:val="22"/>
        </w:rPr>
        <w:t xml:space="preserve">Problemas planteados </w:t>
      </w:r>
    </w:p>
    <w:p w14:paraId="1E646291" w14:textId="77777777" w:rsidR="007D556C" w:rsidRPr="005A506F" w:rsidRDefault="007D556C" w:rsidP="007D556C">
      <w:pPr>
        <w:tabs>
          <w:tab w:val="left" w:pos="426"/>
        </w:tabs>
        <w:spacing w:line="276" w:lineRule="auto"/>
        <w:jc w:val="both"/>
        <w:rPr>
          <w:rFonts w:ascii="Arial" w:eastAsia="Calibri" w:hAnsi="Arial" w:cs="Arial"/>
          <w:b/>
          <w:color w:val="000000" w:themeColor="text1"/>
          <w:sz w:val="22"/>
        </w:rPr>
      </w:pPr>
    </w:p>
    <w:p w14:paraId="0C260D8D" w14:textId="01F0E8B8" w:rsidR="007D556C" w:rsidRPr="005A506F" w:rsidRDefault="007D556C" w:rsidP="007D556C">
      <w:pPr>
        <w:tabs>
          <w:tab w:val="left" w:pos="426"/>
        </w:tabs>
        <w:spacing w:line="276" w:lineRule="auto"/>
        <w:jc w:val="both"/>
        <w:rPr>
          <w:rFonts w:ascii="Arial" w:eastAsia="Calibri" w:hAnsi="Arial" w:cs="Arial"/>
          <w:color w:val="000000" w:themeColor="text1"/>
          <w:sz w:val="22"/>
        </w:rPr>
      </w:pPr>
      <w:r w:rsidRPr="005A506F">
        <w:rPr>
          <w:rFonts w:ascii="Arial" w:eastAsia="Calibri" w:hAnsi="Arial" w:cs="Arial"/>
          <w:color w:val="000000" w:themeColor="text1"/>
          <w:sz w:val="22"/>
        </w:rPr>
        <w:t xml:space="preserve">Usted realiza las siguientes preguntas: i) ¿una entidad puede no asignar el puntaje de vinculación de personas en situación de discapacidad aduciendo que la certificación no se </w:t>
      </w:r>
      <w:r w:rsidRPr="005A506F">
        <w:rPr>
          <w:rFonts w:ascii="Arial" w:eastAsia="Calibri" w:hAnsi="Arial" w:cs="Arial"/>
          <w:color w:val="000000" w:themeColor="text1"/>
          <w:sz w:val="22"/>
        </w:rPr>
        <w:lastRenderedPageBreak/>
        <w:t xml:space="preserve">encuentra debidamente diligenciada </w:t>
      </w:r>
      <w:r w:rsidR="00CC0DFB" w:rsidRPr="005A506F">
        <w:rPr>
          <w:rFonts w:ascii="Arial" w:eastAsia="Calibri" w:hAnsi="Arial" w:cs="Arial"/>
          <w:color w:val="000000" w:themeColor="text1"/>
          <w:sz w:val="22"/>
        </w:rPr>
        <w:t>―</w:t>
      </w:r>
      <w:r w:rsidRPr="005A506F">
        <w:rPr>
          <w:rFonts w:ascii="Arial" w:eastAsia="Calibri" w:hAnsi="Arial" w:cs="Arial"/>
          <w:color w:val="000000" w:themeColor="text1"/>
          <w:sz w:val="22"/>
        </w:rPr>
        <w:t>aun cuando se presenta el certificado emitido por el Ministerio de Trabajo y debidamente diligenciado el Formato 8</w:t>
      </w:r>
      <w:r w:rsidR="00CC0DFB" w:rsidRPr="005A506F">
        <w:rPr>
          <w:rFonts w:ascii="Arial" w:eastAsia="Calibri" w:hAnsi="Arial" w:cs="Arial"/>
          <w:color w:val="000000" w:themeColor="text1"/>
          <w:sz w:val="22"/>
        </w:rPr>
        <w:t>―</w:t>
      </w:r>
      <w:r w:rsidRPr="005A506F">
        <w:rPr>
          <w:rFonts w:ascii="Arial" w:eastAsia="Calibri" w:hAnsi="Arial" w:cs="Arial"/>
          <w:color w:val="000000" w:themeColor="text1"/>
          <w:sz w:val="22"/>
        </w:rPr>
        <w:t xml:space="preserve">?, </w:t>
      </w:r>
      <w:proofErr w:type="spellStart"/>
      <w:r w:rsidRPr="005A506F">
        <w:rPr>
          <w:rFonts w:ascii="Arial" w:eastAsia="Calibri" w:hAnsi="Arial" w:cs="Arial"/>
          <w:color w:val="000000" w:themeColor="text1"/>
          <w:sz w:val="22"/>
        </w:rPr>
        <w:t>ii</w:t>
      </w:r>
      <w:proofErr w:type="spellEnd"/>
      <w:r w:rsidRPr="005A506F">
        <w:rPr>
          <w:rFonts w:ascii="Arial" w:eastAsia="Calibri" w:hAnsi="Arial" w:cs="Arial"/>
          <w:color w:val="000000" w:themeColor="text1"/>
          <w:sz w:val="22"/>
        </w:rPr>
        <w:t xml:space="preserve">) ¿el representante legal del integrante de un consorcio quien cuenta con el personal en discapacidad es quien debe diligenciar el formato 8? </w:t>
      </w:r>
    </w:p>
    <w:p w14:paraId="2AE28888" w14:textId="77777777" w:rsidR="007D556C" w:rsidRPr="005A506F" w:rsidRDefault="007D556C" w:rsidP="007D556C">
      <w:pPr>
        <w:tabs>
          <w:tab w:val="left" w:pos="426"/>
        </w:tabs>
        <w:spacing w:line="276" w:lineRule="auto"/>
        <w:jc w:val="both"/>
        <w:rPr>
          <w:rFonts w:ascii="Arial" w:eastAsia="Calibri" w:hAnsi="Arial" w:cs="Arial"/>
          <w:color w:val="000000" w:themeColor="text1"/>
          <w:sz w:val="22"/>
        </w:rPr>
      </w:pPr>
    </w:p>
    <w:p w14:paraId="4F9C869F" w14:textId="77777777" w:rsidR="007D556C" w:rsidRPr="005A506F" w:rsidRDefault="007D556C" w:rsidP="007D556C">
      <w:pPr>
        <w:pStyle w:val="Prrafodelista"/>
        <w:numPr>
          <w:ilvl w:val="0"/>
          <w:numId w:val="6"/>
        </w:numPr>
        <w:tabs>
          <w:tab w:val="left" w:pos="426"/>
        </w:tabs>
        <w:spacing w:line="276" w:lineRule="auto"/>
        <w:ind w:left="284" w:hanging="284"/>
        <w:jc w:val="both"/>
        <w:rPr>
          <w:rFonts w:ascii="Arial" w:eastAsia="Calibri" w:hAnsi="Arial" w:cs="Arial"/>
          <w:b/>
          <w:color w:val="000000" w:themeColor="text1"/>
          <w:sz w:val="22"/>
        </w:rPr>
      </w:pPr>
      <w:r w:rsidRPr="005A506F">
        <w:rPr>
          <w:rFonts w:ascii="Arial" w:eastAsia="Calibri" w:hAnsi="Arial" w:cs="Arial"/>
          <w:b/>
          <w:color w:val="000000" w:themeColor="text1"/>
          <w:sz w:val="22"/>
        </w:rPr>
        <w:t>Consideraciones</w:t>
      </w:r>
    </w:p>
    <w:bookmarkEnd w:id="0"/>
    <w:p w14:paraId="42E56AF6" w14:textId="77777777" w:rsidR="007D556C" w:rsidRPr="005A506F" w:rsidRDefault="007D556C" w:rsidP="007D556C">
      <w:pPr>
        <w:spacing w:line="276" w:lineRule="auto"/>
        <w:jc w:val="both"/>
        <w:rPr>
          <w:rFonts w:ascii="Arial" w:eastAsia="Calibri" w:hAnsi="Arial" w:cs="Arial"/>
          <w:b/>
          <w:color w:val="000000" w:themeColor="text1"/>
          <w:sz w:val="22"/>
        </w:rPr>
      </w:pPr>
    </w:p>
    <w:p w14:paraId="58D2F65F" w14:textId="59BEFC71" w:rsidR="007D556C" w:rsidRPr="005A506F" w:rsidRDefault="007D556C" w:rsidP="00575D94">
      <w:pPr>
        <w:spacing w:line="276" w:lineRule="auto"/>
        <w:jc w:val="both"/>
        <w:rPr>
          <w:rFonts w:ascii="Arial" w:eastAsia="Calibri" w:hAnsi="Arial" w:cs="Arial"/>
          <w:color w:val="000000" w:themeColor="text1"/>
          <w:sz w:val="22"/>
        </w:rPr>
      </w:pPr>
      <w:r w:rsidRPr="005A506F">
        <w:rPr>
          <w:rFonts w:ascii="Arial" w:hAnsi="Arial" w:cs="Arial"/>
          <w:color w:val="000000" w:themeColor="text1"/>
          <w:sz w:val="22"/>
        </w:rPr>
        <w:t xml:space="preserve">La Agencia Nacional de Contratación Pública </w:t>
      </w:r>
      <w:r w:rsidR="00CC0DFB" w:rsidRPr="005A506F">
        <w:rPr>
          <w:rFonts w:ascii="Arial" w:hAnsi="Arial" w:cs="Arial"/>
          <w:color w:val="000000" w:themeColor="text1"/>
          <w:sz w:val="22"/>
        </w:rPr>
        <w:t>―</w:t>
      </w:r>
      <w:r w:rsidRPr="005A506F">
        <w:rPr>
          <w:rFonts w:ascii="Arial" w:hAnsi="Arial" w:cs="Arial"/>
          <w:color w:val="000000" w:themeColor="text1"/>
          <w:sz w:val="22"/>
        </w:rPr>
        <w:t xml:space="preserve"> Colombia Compra Eficiente </w:t>
      </w:r>
      <w:r w:rsidRPr="005A506F">
        <w:rPr>
          <w:rFonts w:ascii="Arial" w:eastAsia="Calibri" w:hAnsi="Arial" w:cs="Arial"/>
          <w:color w:val="000000" w:themeColor="text1"/>
          <w:sz w:val="22"/>
        </w:rPr>
        <w:t xml:space="preserve">en el concepto con radicado No. radicado No. 4201913000005084 del 23 de julio de 2019, reiterado y desarrollado en los conceptos identificados con radicado No. 4201913000004446 del 13 de agosto de 2019, radicado No. 4201912000005689 del 16 de septiembre de 2019, radicado No. </w:t>
      </w:r>
      <w:r w:rsidRPr="005A506F">
        <w:rPr>
          <w:rFonts w:ascii="Arial" w:hAnsi="Arial" w:cs="Arial"/>
          <w:color w:val="000000" w:themeColor="text1"/>
          <w:sz w:val="22"/>
        </w:rPr>
        <w:t>4201913000006373 del 18 de septiembre de 2019,</w:t>
      </w:r>
      <w:r w:rsidRPr="005A506F">
        <w:rPr>
          <w:rFonts w:ascii="Arial" w:eastAsia="Calibri" w:hAnsi="Arial" w:cs="Arial"/>
          <w:color w:val="000000" w:themeColor="text1"/>
          <w:sz w:val="22"/>
        </w:rPr>
        <w:t xml:space="preserve"> radicado No. 4201913000006154 del 10 de octubre de 2019, radicado No. 4201912000006258 del 3 de octubre de 2019, y radicado No. </w:t>
      </w:r>
      <w:r w:rsidRPr="005A506F">
        <w:rPr>
          <w:rFonts w:ascii="Arial" w:hAnsi="Arial" w:cs="Arial"/>
          <w:color w:val="000000" w:themeColor="text1"/>
          <w:sz w:val="22"/>
        </w:rPr>
        <w:t xml:space="preserve">4201912000007756 del 16 de noviembre de 2019 </w:t>
      </w:r>
      <w:r w:rsidRPr="005A506F">
        <w:rPr>
          <w:rFonts w:ascii="Arial" w:eastAsia="Calibri" w:hAnsi="Arial" w:cs="Arial"/>
          <w:color w:val="000000" w:themeColor="text1"/>
          <w:sz w:val="22"/>
        </w:rPr>
        <w:t>y radicado No. 4201913000007151 del 2 de diciembre de 2019, estudió acerca de los requisitos para</w:t>
      </w:r>
      <w:r w:rsidR="00AF18C4" w:rsidRPr="005A506F">
        <w:rPr>
          <w:rFonts w:ascii="Arial" w:eastAsia="Calibri" w:hAnsi="Arial" w:cs="Arial"/>
          <w:color w:val="000000" w:themeColor="text1"/>
          <w:sz w:val="22"/>
        </w:rPr>
        <w:t xml:space="preserve"> </w:t>
      </w:r>
      <w:r w:rsidRPr="005A506F">
        <w:rPr>
          <w:rFonts w:ascii="Arial" w:eastAsia="Calibri" w:hAnsi="Arial" w:cs="Arial"/>
          <w:color w:val="000000" w:themeColor="text1"/>
          <w:sz w:val="22"/>
        </w:rPr>
        <w:t xml:space="preserve">acreditar el personal en situación de discapacidad, con la finalidad de obtener </w:t>
      </w:r>
      <w:r w:rsidR="00CC0DFB" w:rsidRPr="005A506F">
        <w:rPr>
          <w:rFonts w:ascii="Arial" w:eastAsia="Calibri" w:hAnsi="Arial" w:cs="Arial"/>
          <w:color w:val="000000" w:themeColor="text1"/>
          <w:sz w:val="22"/>
        </w:rPr>
        <w:t xml:space="preserve">el </w:t>
      </w:r>
      <w:r w:rsidRPr="005A506F">
        <w:rPr>
          <w:rFonts w:ascii="Arial" w:eastAsia="Calibri" w:hAnsi="Arial" w:cs="Arial"/>
          <w:color w:val="000000" w:themeColor="text1"/>
          <w:sz w:val="22"/>
        </w:rPr>
        <w:t xml:space="preserve">incentivo previsto en el Decreto 392 de 2018. La tesis desarrollada en estos conceptos es la que se expone a continuación. </w:t>
      </w:r>
    </w:p>
    <w:p w14:paraId="0D17BE1A" w14:textId="77777777" w:rsidR="0040283D" w:rsidRPr="005A506F" w:rsidRDefault="0040283D" w:rsidP="003B6292">
      <w:pPr>
        <w:spacing w:line="276" w:lineRule="auto"/>
        <w:ind w:firstLine="284"/>
        <w:jc w:val="both"/>
        <w:rPr>
          <w:rFonts w:ascii="Arial" w:hAnsi="Arial" w:cs="Arial"/>
          <w:color w:val="000000" w:themeColor="text1"/>
          <w:sz w:val="22"/>
        </w:rPr>
      </w:pPr>
    </w:p>
    <w:p w14:paraId="30428F54" w14:textId="06CD4D36" w:rsidR="007D556C" w:rsidRPr="005A506F" w:rsidRDefault="007D556C" w:rsidP="00A84910">
      <w:pPr>
        <w:spacing w:line="276" w:lineRule="auto"/>
        <w:ind w:firstLine="709"/>
        <w:jc w:val="both"/>
        <w:rPr>
          <w:rFonts w:ascii="Arial" w:hAnsi="Arial" w:cs="Arial"/>
          <w:color w:val="000000" w:themeColor="text1"/>
          <w:sz w:val="22"/>
        </w:rPr>
      </w:pPr>
      <w:r w:rsidRPr="005A506F">
        <w:rPr>
          <w:rFonts w:ascii="Arial" w:hAnsi="Arial" w:cs="Arial"/>
          <w:color w:val="000000" w:themeColor="text1"/>
          <w:sz w:val="22"/>
        </w:rPr>
        <w:t>Con la expedición de la Ley 1618 de 2013, el legislador estableció las disposiciones para garantizar el ejercicio de los derechos de las personas con discapacidad</w:t>
      </w:r>
      <w:r w:rsidRPr="005A506F">
        <w:rPr>
          <w:rStyle w:val="Refdenotaalpie"/>
          <w:rFonts w:ascii="Arial" w:hAnsi="Arial" w:cs="Arial"/>
          <w:color w:val="000000" w:themeColor="text1"/>
          <w:sz w:val="21"/>
          <w:szCs w:val="21"/>
        </w:rPr>
        <w:footnoteReference w:id="1"/>
      </w:r>
      <w:r w:rsidRPr="005A506F">
        <w:rPr>
          <w:rFonts w:ascii="Arial" w:hAnsi="Arial" w:cs="Arial"/>
          <w:color w:val="000000" w:themeColor="text1"/>
          <w:sz w:val="21"/>
          <w:szCs w:val="21"/>
        </w:rPr>
        <w:t>. Asimismo, el</w:t>
      </w:r>
      <w:r w:rsidRPr="005A506F">
        <w:rPr>
          <w:rFonts w:ascii="Arial" w:hAnsi="Arial" w:cs="Arial"/>
          <w:color w:val="000000" w:themeColor="text1"/>
          <w:sz w:val="22"/>
        </w:rPr>
        <w:t xml:space="preserve"> artículo 13 ordenó al Gobierno Nacional expedir un reglamento que determinara la metodología mediante la cual se otorgaría el puntaje adicional a las empresas que en su planta de personal tuvieran contratado personal en situación de discapacidad</w:t>
      </w:r>
      <w:bookmarkEnd w:id="1"/>
      <w:r w:rsidRPr="005A506F">
        <w:rPr>
          <w:rFonts w:ascii="Arial" w:hAnsi="Arial" w:cs="Arial"/>
          <w:color w:val="000000" w:themeColor="text1"/>
          <w:sz w:val="22"/>
        </w:rPr>
        <w:t>. La Ley 1618 de 2013 dispone:</w:t>
      </w:r>
    </w:p>
    <w:p w14:paraId="048143D0" w14:textId="77777777" w:rsidR="007D556C" w:rsidRPr="005A506F" w:rsidRDefault="007D556C" w:rsidP="007D556C">
      <w:pPr>
        <w:jc w:val="both"/>
        <w:rPr>
          <w:rFonts w:ascii="Arial" w:hAnsi="Arial" w:cs="Arial"/>
          <w:color w:val="000000" w:themeColor="text1"/>
          <w:sz w:val="22"/>
        </w:rPr>
      </w:pPr>
    </w:p>
    <w:p w14:paraId="73DE9A5A" w14:textId="116F94AE" w:rsidR="007D556C" w:rsidRPr="005A506F" w:rsidRDefault="007D556C" w:rsidP="00C83668">
      <w:pPr>
        <w:ind w:left="709" w:right="709"/>
        <w:jc w:val="both"/>
        <w:rPr>
          <w:rFonts w:ascii="Arial" w:hAnsi="Arial" w:cs="Arial"/>
          <w:color w:val="000000" w:themeColor="text1"/>
          <w:sz w:val="21"/>
          <w:szCs w:val="21"/>
        </w:rPr>
      </w:pPr>
      <w:r w:rsidRPr="005A506F">
        <w:rPr>
          <w:rFonts w:ascii="Arial" w:hAnsi="Arial" w:cs="Arial"/>
          <w:color w:val="000000" w:themeColor="text1"/>
          <w:sz w:val="21"/>
          <w:szCs w:val="21"/>
        </w:rPr>
        <w:t xml:space="preserve">Artículo 13. Derecho al trabajo. Todas las personas con discapacidad tienen derecho al trabajo. Para garantizar el ejercicio efectivo del derecho al trabajo de las personas con discapacidad, en términos de igualdad de oportunidades, equidad e inclusión, en concordancia con el artículo 27 de la Ley 1346 de 2009, el Ministerio de Trabajo o quien haga sus veces y demás entidades competentes establecerán entre otras, las siguientes medidas: </w:t>
      </w:r>
    </w:p>
    <w:p w14:paraId="00A7964E" w14:textId="77777777" w:rsidR="003B6292" w:rsidRPr="005A506F" w:rsidRDefault="003B6292" w:rsidP="00C83668">
      <w:pPr>
        <w:ind w:left="709" w:right="709"/>
        <w:jc w:val="both"/>
        <w:rPr>
          <w:rFonts w:ascii="Arial" w:hAnsi="Arial" w:cs="Arial"/>
          <w:color w:val="000000" w:themeColor="text1"/>
          <w:sz w:val="21"/>
          <w:szCs w:val="21"/>
        </w:rPr>
      </w:pPr>
    </w:p>
    <w:p w14:paraId="3DD45F03" w14:textId="77777777" w:rsidR="007D556C" w:rsidRPr="005A506F" w:rsidRDefault="007D556C" w:rsidP="00C83668">
      <w:pPr>
        <w:ind w:left="709" w:right="709"/>
        <w:jc w:val="both"/>
        <w:rPr>
          <w:rFonts w:ascii="Arial" w:hAnsi="Arial" w:cs="Arial"/>
          <w:color w:val="000000" w:themeColor="text1"/>
          <w:sz w:val="21"/>
          <w:szCs w:val="21"/>
        </w:rPr>
      </w:pPr>
      <w:r w:rsidRPr="005A506F">
        <w:rPr>
          <w:rFonts w:ascii="Arial" w:hAnsi="Arial" w:cs="Arial"/>
          <w:color w:val="000000" w:themeColor="text1"/>
          <w:sz w:val="21"/>
          <w:szCs w:val="21"/>
        </w:rPr>
        <w:t xml:space="preserve">1. El Gobierno Nacional, a través del Ministerio de Hacienda y Crédito Público y el Departamento Nacional de Planeación o de quienes hagan sus veces, expedirá el decreto reglamentario que establezca una puntuación adicional en los procesos de licitación pública, concurso de méritos y contratación directa, para las </w:t>
      </w:r>
      <w:r w:rsidRPr="005A506F">
        <w:rPr>
          <w:rFonts w:ascii="Arial" w:hAnsi="Arial" w:cs="Arial"/>
          <w:color w:val="000000" w:themeColor="text1"/>
          <w:sz w:val="21"/>
          <w:szCs w:val="21"/>
        </w:rPr>
        <w:lastRenderedPageBreak/>
        <w:t>empresas que en su planta de personal tengan personas con discapacidad contratadas con todas las exigencias y garantías legalmente establecidas, y para las empresas de personas con discapacidad, familiares y tutores.</w:t>
      </w:r>
    </w:p>
    <w:p w14:paraId="174DDAB9" w14:textId="2C8FA6E0" w:rsidR="007D556C" w:rsidRPr="005A506F" w:rsidRDefault="00CC0DFB" w:rsidP="00C83668">
      <w:pPr>
        <w:ind w:left="709" w:right="709"/>
        <w:jc w:val="both"/>
        <w:rPr>
          <w:rFonts w:ascii="Arial" w:hAnsi="Arial" w:cs="Arial"/>
          <w:color w:val="000000" w:themeColor="text1"/>
          <w:sz w:val="21"/>
          <w:szCs w:val="21"/>
        </w:rPr>
      </w:pPr>
      <w:r w:rsidRPr="005A506F">
        <w:rPr>
          <w:rFonts w:ascii="Arial" w:hAnsi="Arial" w:cs="Arial"/>
          <w:color w:val="000000" w:themeColor="text1"/>
          <w:sz w:val="21"/>
          <w:szCs w:val="21"/>
        </w:rPr>
        <w:t>[</w:t>
      </w:r>
      <w:r w:rsidR="007D556C" w:rsidRPr="005A506F">
        <w:rPr>
          <w:rFonts w:ascii="Arial" w:hAnsi="Arial" w:cs="Arial"/>
          <w:color w:val="000000" w:themeColor="text1"/>
          <w:sz w:val="21"/>
          <w:szCs w:val="21"/>
        </w:rPr>
        <w:t>…</w:t>
      </w:r>
      <w:r w:rsidRPr="005A506F">
        <w:rPr>
          <w:rFonts w:ascii="Arial" w:hAnsi="Arial" w:cs="Arial"/>
          <w:color w:val="000000" w:themeColor="text1"/>
          <w:sz w:val="21"/>
          <w:szCs w:val="21"/>
        </w:rPr>
        <w:t>]</w:t>
      </w:r>
    </w:p>
    <w:p w14:paraId="20CC9C83" w14:textId="77777777" w:rsidR="007D556C" w:rsidRPr="005A506F" w:rsidRDefault="007D556C" w:rsidP="00C83668">
      <w:pPr>
        <w:ind w:left="709" w:right="709"/>
        <w:jc w:val="both"/>
        <w:rPr>
          <w:rFonts w:ascii="Arial" w:hAnsi="Arial" w:cs="Arial"/>
          <w:color w:val="000000" w:themeColor="text1"/>
          <w:sz w:val="21"/>
          <w:szCs w:val="21"/>
        </w:rPr>
      </w:pPr>
    </w:p>
    <w:p w14:paraId="649D14FF" w14:textId="77777777" w:rsidR="007D556C" w:rsidRPr="005A506F" w:rsidRDefault="007D556C" w:rsidP="007D556C">
      <w:pPr>
        <w:ind w:left="708" w:right="709"/>
        <w:jc w:val="both"/>
        <w:rPr>
          <w:rFonts w:ascii="Arial" w:hAnsi="Arial" w:cs="Arial"/>
          <w:color w:val="000000" w:themeColor="text1"/>
          <w:sz w:val="21"/>
          <w:szCs w:val="21"/>
        </w:rPr>
      </w:pPr>
      <w:r w:rsidRPr="005A506F">
        <w:rPr>
          <w:rFonts w:ascii="Arial" w:hAnsi="Arial" w:cs="Arial"/>
          <w:color w:val="000000" w:themeColor="text1"/>
          <w:sz w:val="21"/>
          <w:szCs w:val="21"/>
        </w:rPr>
        <w:t>8. Los gobiernos nacional, departamentales, distritales y municipales, deberán fijar mediante decreto reglamentario, en los procesos de selección de los contratistas y proveedores, un sistema de preferencias a favor de las personas con discapacidad.</w:t>
      </w:r>
    </w:p>
    <w:p w14:paraId="793B5872" w14:textId="77777777" w:rsidR="007D556C" w:rsidRPr="005A506F" w:rsidRDefault="007D556C" w:rsidP="007D556C">
      <w:pPr>
        <w:spacing w:line="276" w:lineRule="auto"/>
        <w:jc w:val="both"/>
        <w:rPr>
          <w:rFonts w:ascii="Arial" w:hAnsi="Arial" w:cs="Arial"/>
          <w:color w:val="000000" w:themeColor="text1"/>
          <w:sz w:val="22"/>
        </w:rPr>
      </w:pPr>
      <w:r w:rsidRPr="005A506F">
        <w:rPr>
          <w:rFonts w:ascii="Arial" w:hAnsi="Arial" w:cs="Arial"/>
          <w:color w:val="000000" w:themeColor="text1"/>
          <w:sz w:val="22"/>
        </w:rPr>
        <w:t xml:space="preserve">  </w:t>
      </w:r>
    </w:p>
    <w:p w14:paraId="1061DEF2" w14:textId="062F377C" w:rsidR="007D556C" w:rsidRPr="005A506F" w:rsidRDefault="007D556C" w:rsidP="003B6292">
      <w:pPr>
        <w:spacing w:line="276" w:lineRule="auto"/>
        <w:ind w:firstLine="709"/>
        <w:jc w:val="both"/>
        <w:rPr>
          <w:rFonts w:ascii="Arial" w:hAnsi="Arial" w:cs="Arial"/>
          <w:color w:val="000000" w:themeColor="text1"/>
          <w:sz w:val="22"/>
        </w:rPr>
      </w:pPr>
      <w:r w:rsidRPr="005A506F">
        <w:rPr>
          <w:rFonts w:ascii="Arial" w:hAnsi="Arial" w:cs="Arial"/>
          <w:color w:val="000000" w:themeColor="text1"/>
          <w:sz w:val="22"/>
        </w:rPr>
        <w:t xml:space="preserve">Teniendo en cuenta que la norma impuso la obligación al Gobierno Nacional de expedir el reglamento para materializar lo dispuesto en esta ley respecto del puntaje adicional, se expidió el Decreto 392 de 2018, </w:t>
      </w:r>
      <w:r w:rsidR="00CC0DFB" w:rsidRPr="005A506F">
        <w:rPr>
          <w:rFonts w:ascii="Arial" w:hAnsi="Arial" w:cs="Arial"/>
          <w:color w:val="000000" w:themeColor="text1"/>
          <w:sz w:val="22"/>
        </w:rPr>
        <w:t>«</w:t>
      </w:r>
      <w:r w:rsidRPr="005A506F">
        <w:rPr>
          <w:rFonts w:ascii="Arial" w:hAnsi="Arial" w:cs="Arial"/>
          <w:color w:val="000000" w:themeColor="text1"/>
          <w:sz w:val="22"/>
        </w:rPr>
        <w:t>Por el cual se reglamentan los numerales 1 y 8 del artículo 13 de la Ley 1618 de 2013, sobre incentivos en Procesos de Contratación en favor de personas con discapacidad</w:t>
      </w:r>
      <w:r w:rsidR="00CC0DFB" w:rsidRPr="005A506F">
        <w:rPr>
          <w:rFonts w:ascii="Arial" w:hAnsi="Arial" w:cs="Arial"/>
          <w:color w:val="000000" w:themeColor="text1"/>
          <w:sz w:val="22"/>
        </w:rPr>
        <w:t>»</w:t>
      </w:r>
      <w:r w:rsidRPr="005A506F">
        <w:rPr>
          <w:rFonts w:ascii="Arial" w:hAnsi="Arial" w:cs="Arial"/>
          <w:color w:val="000000" w:themeColor="text1"/>
          <w:sz w:val="22"/>
        </w:rPr>
        <w:t xml:space="preserve">. Este Decreto prevé el deber de las entidades del Estado de otorgar un puntaje adicional a los procesos de selección de contratistas del Estado, en las modalidades de licitación pública y concurso de méritos, a quienes acrediten que al menos el 10% de su nómina la integran personas en situación de discapacidad. </w:t>
      </w:r>
    </w:p>
    <w:p w14:paraId="02973C9F" w14:textId="5EE76B92" w:rsidR="007D556C" w:rsidRPr="005A506F" w:rsidRDefault="007D556C" w:rsidP="003B6292">
      <w:pPr>
        <w:spacing w:line="276" w:lineRule="auto"/>
        <w:ind w:firstLine="709"/>
        <w:jc w:val="both"/>
        <w:rPr>
          <w:rFonts w:ascii="Arial" w:eastAsia="Calibri" w:hAnsi="Arial" w:cs="Arial"/>
          <w:color w:val="000000" w:themeColor="text1"/>
          <w:sz w:val="22"/>
          <w:lang w:val="es-ES"/>
        </w:rPr>
      </w:pPr>
      <w:r w:rsidRPr="005A506F">
        <w:rPr>
          <w:rFonts w:ascii="Arial" w:eastAsia="Calibri" w:hAnsi="Arial" w:cs="Arial"/>
          <w:color w:val="000000" w:themeColor="text1"/>
          <w:sz w:val="22"/>
          <w:lang w:val="es-ES"/>
        </w:rPr>
        <w:t>Conforme a lo anterior, el Decreto 1082 de 2015, en el artículo 2.2.1.2.4.6, adicionado por el Decreto 392 de 2018, regula el puntaje adicional para proponentes con trabajadores con discapacidad.</w:t>
      </w:r>
    </w:p>
    <w:p w14:paraId="7EFD5615" w14:textId="1442DF99" w:rsidR="007D556C" w:rsidRPr="005A506F" w:rsidRDefault="007D556C" w:rsidP="003B6292">
      <w:pPr>
        <w:spacing w:line="276" w:lineRule="auto"/>
        <w:ind w:firstLine="709"/>
        <w:jc w:val="both"/>
        <w:rPr>
          <w:rFonts w:ascii="Arial" w:eastAsia="Calibri" w:hAnsi="Arial" w:cs="Arial"/>
          <w:color w:val="000000" w:themeColor="text1"/>
          <w:sz w:val="22"/>
          <w:lang w:val="es-ES"/>
        </w:rPr>
      </w:pPr>
      <w:r w:rsidRPr="005A506F">
        <w:rPr>
          <w:rFonts w:ascii="Arial" w:eastAsia="Calibri" w:hAnsi="Arial" w:cs="Arial"/>
          <w:color w:val="000000" w:themeColor="text1"/>
          <w:sz w:val="22"/>
          <w:lang w:val="es-ES"/>
        </w:rPr>
        <w:t xml:space="preserve">En ese orden de ideas, el artículo 2.2.1.2.4.6 del Decreto 1082 de 2015 establece que debe asignarse un uno por ciento </w:t>
      </w:r>
      <w:r w:rsidR="00CC0DFB" w:rsidRPr="005A506F">
        <w:rPr>
          <w:rFonts w:ascii="Arial" w:eastAsia="Calibri" w:hAnsi="Arial" w:cs="Arial"/>
          <w:color w:val="000000" w:themeColor="text1"/>
          <w:sz w:val="22"/>
          <w:lang w:val="es-ES"/>
        </w:rPr>
        <w:t>[</w:t>
      </w:r>
      <w:r w:rsidRPr="005A506F">
        <w:rPr>
          <w:rFonts w:ascii="Arial" w:eastAsia="Calibri" w:hAnsi="Arial" w:cs="Arial"/>
          <w:color w:val="000000" w:themeColor="text1"/>
          <w:sz w:val="22"/>
          <w:lang w:val="es-ES"/>
        </w:rPr>
        <w:t>1%</w:t>
      </w:r>
      <w:r w:rsidR="00CC0DFB" w:rsidRPr="005A506F">
        <w:rPr>
          <w:rFonts w:ascii="Arial" w:eastAsia="Calibri" w:hAnsi="Arial" w:cs="Arial"/>
          <w:color w:val="000000" w:themeColor="text1"/>
          <w:sz w:val="22"/>
          <w:lang w:val="es-ES"/>
        </w:rPr>
        <w:t>]</w:t>
      </w:r>
      <w:r w:rsidRPr="005A506F">
        <w:rPr>
          <w:rFonts w:ascii="Arial" w:eastAsia="Calibri" w:hAnsi="Arial" w:cs="Arial"/>
          <w:color w:val="000000" w:themeColor="text1"/>
          <w:sz w:val="22"/>
          <w:lang w:val="es-ES"/>
        </w:rPr>
        <w:t xml:space="preserve"> de puntaje adicional a los proponentes que acrediten la vinculación de trabajadores con discapacidad en los procesos de licitaciones públicas y concursos de méritos, de acuerdo con los requisitos previstos en el Decreto en mención. </w:t>
      </w:r>
    </w:p>
    <w:p w14:paraId="57DC57EB" w14:textId="77777777" w:rsidR="007D556C" w:rsidRPr="005A506F" w:rsidRDefault="007D556C" w:rsidP="007D556C">
      <w:pPr>
        <w:jc w:val="both"/>
        <w:rPr>
          <w:rFonts w:ascii="Arial" w:hAnsi="Arial" w:cs="Arial"/>
          <w:color w:val="000000" w:themeColor="text1"/>
          <w:sz w:val="20"/>
          <w:szCs w:val="20"/>
        </w:rPr>
      </w:pPr>
    </w:p>
    <w:p w14:paraId="3B25BFB1" w14:textId="77777777" w:rsidR="007D556C" w:rsidRPr="005A506F" w:rsidRDefault="007D556C" w:rsidP="00A84910">
      <w:pPr>
        <w:ind w:left="709" w:right="709"/>
        <w:jc w:val="both"/>
        <w:rPr>
          <w:rFonts w:ascii="Arial" w:eastAsia="Times New Roman" w:hAnsi="Arial" w:cs="Arial"/>
          <w:color w:val="000000" w:themeColor="text1"/>
          <w:sz w:val="21"/>
          <w:szCs w:val="21"/>
          <w:lang w:val="es-CO" w:eastAsia="es-CO"/>
        </w:rPr>
      </w:pPr>
      <w:r w:rsidRPr="005A506F">
        <w:rPr>
          <w:rFonts w:ascii="Arial" w:eastAsia="Times New Roman" w:hAnsi="Arial" w:cs="Arial"/>
          <w:bCs/>
          <w:color w:val="000000" w:themeColor="text1"/>
          <w:sz w:val="21"/>
          <w:szCs w:val="21"/>
          <w:lang w:val="es-CO" w:eastAsia="es-CO"/>
        </w:rPr>
        <w:t>Artículo 2.2.1.2.4.2.6. Puntaje adicional para proponentes con trabajadores con discapacidad</w:t>
      </w:r>
      <w:r w:rsidRPr="005A506F">
        <w:rPr>
          <w:rFonts w:ascii="Arial" w:eastAsia="Times New Roman" w:hAnsi="Arial" w:cs="Arial"/>
          <w:color w:val="000000" w:themeColor="text1"/>
          <w:sz w:val="21"/>
          <w:szCs w:val="21"/>
          <w:lang w:val="es-CO" w:eastAsia="es-CO"/>
        </w:rPr>
        <w:t>. En los procesos de licitaciones públicas y concursos de méritos, para incentivar el sistema de preferencias a favor de las personas con discapacidad, las entidades estatales deberán otorgar el uno por ciento (1%) del total de los puntos establecidos en el pliego de condiciones, a los proponentes que acrediten la vinculación de trabajadores con discapacidad en su planta de personal, de acuerdo con los siguientes requisitos:</w:t>
      </w:r>
    </w:p>
    <w:p w14:paraId="3237C3AA" w14:textId="77777777" w:rsidR="007D556C" w:rsidRPr="005A506F" w:rsidRDefault="007D556C" w:rsidP="00A84910">
      <w:pPr>
        <w:ind w:left="709" w:right="709"/>
        <w:jc w:val="both"/>
        <w:rPr>
          <w:rFonts w:ascii="Arial" w:hAnsi="Arial" w:cs="Arial"/>
          <w:i/>
          <w:iCs/>
          <w:color w:val="000000" w:themeColor="text1"/>
          <w:sz w:val="21"/>
          <w:szCs w:val="21"/>
        </w:rPr>
      </w:pPr>
    </w:p>
    <w:p w14:paraId="205A2CD9" w14:textId="77777777" w:rsidR="007D556C" w:rsidRPr="005A506F" w:rsidRDefault="007D556C" w:rsidP="00A84910">
      <w:pPr>
        <w:ind w:left="709" w:right="709"/>
        <w:jc w:val="both"/>
        <w:rPr>
          <w:rFonts w:ascii="Arial" w:eastAsia="Times New Roman" w:hAnsi="Arial" w:cs="Arial"/>
          <w:color w:val="000000" w:themeColor="text1"/>
          <w:sz w:val="21"/>
          <w:szCs w:val="21"/>
          <w:lang w:val="es-CO" w:eastAsia="es-CO"/>
        </w:rPr>
      </w:pPr>
      <w:r w:rsidRPr="005A506F">
        <w:rPr>
          <w:rFonts w:ascii="Arial" w:eastAsia="Times New Roman" w:hAnsi="Arial" w:cs="Arial"/>
          <w:color w:val="000000" w:themeColor="text1"/>
          <w:sz w:val="21"/>
          <w:szCs w:val="21"/>
          <w:lang w:val="es-CO" w:eastAsia="es-CO"/>
        </w:rPr>
        <w:t>1. La persona natural, el representante legal de la persona jurídica o el revisor fiscal, según corresponda, certificará el número total de trabajadores vinculados a la planta de personal del proponente o sus integrantes a la fecha de cierre del proceso de selección.</w:t>
      </w:r>
    </w:p>
    <w:p w14:paraId="3E773D60" w14:textId="77777777" w:rsidR="007D556C" w:rsidRPr="005A506F" w:rsidRDefault="007D556C" w:rsidP="00F319CD">
      <w:pPr>
        <w:ind w:left="709" w:right="709"/>
        <w:jc w:val="both"/>
        <w:rPr>
          <w:rFonts w:ascii="Arial" w:eastAsia="Times New Roman" w:hAnsi="Arial" w:cs="Arial"/>
          <w:color w:val="000000" w:themeColor="text1"/>
          <w:sz w:val="21"/>
          <w:szCs w:val="21"/>
          <w:lang w:val="es-CO" w:eastAsia="es-CO"/>
        </w:rPr>
      </w:pPr>
    </w:p>
    <w:p w14:paraId="7F7A5CB8" w14:textId="055A9A64" w:rsidR="007D556C" w:rsidRPr="005A506F" w:rsidRDefault="007D556C" w:rsidP="00F319CD">
      <w:pPr>
        <w:ind w:left="709" w:right="709"/>
        <w:jc w:val="both"/>
        <w:rPr>
          <w:rFonts w:ascii="Arial" w:eastAsia="Times New Roman" w:hAnsi="Arial" w:cs="Arial"/>
          <w:color w:val="000000" w:themeColor="text1"/>
          <w:sz w:val="21"/>
          <w:szCs w:val="21"/>
          <w:lang w:val="es-CO" w:eastAsia="es-CO"/>
        </w:rPr>
      </w:pPr>
      <w:r w:rsidRPr="005A506F">
        <w:rPr>
          <w:rFonts w:ascii="Arial" w:eastAsia="Times New Roman" w:hAnsi="Arial" w:cs="Arial"/>
          <w:color w:val="000000" w:themeColor="text1"/>
          <w:sz w:val="21"/>
          <w:szCs w:val="21"/>
          <w:lang w:val="es-CO" w:eastAsia="es-CO"/>
        </w:rPr>
        <w:t xml:space="preserve">2. Acreditar el número mínimo de personas con discapacidad en su planta de personal, de conformidad con lo señalado en el certificado expedido por el Ministerio de Trabajo, el cual deberá estar vigente a la fecha de cierre del proceso de selección </w:t>
      </w:r>
      <w:r w:rsidR="00827F99" w:rsidRPr="005A506F">
        <w:rPr>
          <w:rFonts w:ascii="Arial" w:eastAsia="Times New Roman" w:hAnsi="Arial" w:cs="Arial"/>
          <w:color w:val="000000" w:themeColor="text1"/>
          <w:sz w:val="21"/>
          <w:szCs w:val="21"/>
          <w:lang w:val="es-CO" w:eastAsia="es-CO"/>
        </w:rPr>
        <w:t>[</w:t>
      </w:r>
      <w:r w:rsidRPr="005A506F">
        <w:rPr>
          <w:rFonts w:ascii="Arial" w:eastAsia="Times New Roman" w:hAnsi="Arial" w:cs="Arial"/>
          <w:color w:val="000000" w:themeColor="text1"/>
          <w:sz w:val="21"/>
          <w:szCs w:val="21"/>
          <w:lang w:val="es-CO" w:eastAsia="es-CO"/>
        </w:rPr>
        <w:t>…</w:t>
      </w:r>
      <w:r w:rsidR="00827F99" w:rsidRPr="005A506F">
        <w:rPr>
          <w:rFonts w:ascii="Arial" w:eastAsia="Times New Roman" w:hAnsi="Arial" w:cs="Arial"/>
          <w:color w:val="000000" w:themeColor="text1"/>
          <w:sz w:val="21"/>
          <w:szCs w:val="21"/>
          <w:lang w:val="es-CO" w:eastAsia="es-CO"/>
        </w:rPr>
        <w:t>]</w:t>
      </w:r>
    </w:p>
    <w:p w14:paraId="1443FEAD" w14:textId="77777777" w:rsidR="007D556C" w:rsidRPr="005A506F" w:rsidRDefault="007D556C" w:rsidP="007D556C">
      <w:pPr>
        <w:jc w:val="both"/>
        <w:rPr>
          <w:rFonts w:ascii="Arial" w:hAnsi="Arial" w:cs="Arial"/>
          <w:color w:val="000000" w:themeColor="text1"/>
          <w:sz w:val="21"/>
          <w:szCs w:val="21"/>
        </w:rPr>
      </w:pPr>
    </w:p>
    <w:p w14:paraId="511D5795" w14:textId="67156BBC" w:rsidR="007D556C" w:rsidRPr="005A506F" w:rsidRDefault="007D556C" w:rsidP="003B6292">
      <w:pPr>
        <w:spacing w:line="276" w:lineRule="auto"/>
        <w:ind w:firstLine="709"/>
        <w:jc w:val="both"/>
        <w:rPr>
          <w:rFonts w:ascii="Arial" w:hAnsi="Arial" w:cs="Arial"/>
          <w:color w:val="000000" w:themeColor="text1"/>
          <w:sz w:val="22"/>
        </w:rPr>
      </w:pPr>
      <w:r w:rsidRPr="005A506F">
        <w:rPr>
          <w:rFonts w:ascii="Arial" w:hAnsi="Arial" w:cs="Arial"/>
          <w:color w:val="000000" w:themeColor="text1"/>
          <w:sz w:val="22"/>
        </w:rPr>
        <w:t xml:space="preserve">A partir de la anterior norma es posible señalar que en los procesos de licitación pública o concurso de méritos para la obtención del puntaje adicional, por tener personas en condición de discapacidad vinculadas en la planta de personal, se deberá acreditar: i) el número total de trabajadores vinculados a la planta de personal; y </w:t>
      </w:r>
      <w:proofErr w:type="spellStart"/>
      <w:r w:rsidRPr="005A506F">
        <w:rPr>
          <w:rFonts w:ascii="Arial" w:hAnsi="Arial" w:cs="Arial"/>
          <w:color w:val="000000" w:themeColor="text1"/>
          <w:sz w:val="22"/>
        </w:rPr>
        <w:t>ii</w:t>
      </w:r>
      <w:proofErr w:type="spellEnd"/>
      <w:r w:rsidRPr="005A506F">
        <w:rPr>
          <w:rFonts w:ascii="Arial" w:hAnsi="Arial" w:cs="Arial"/>
          <w:color w:val="000000" w:themeColor="text1"/>
          <w:sz w:val="22"/>
        </w:rPr>
        <w:t xml:space="preserve">) </w:t>
      </w:r>
      <w:bookmarkStart w:id="2" w:name="_Hlk11918325"/>
      <w:r w:rsidRPr="005A506F">
        <w:rPr>
          <w:rFonts w:ascii="Arial" w:hAnsi="Arial" w:cs="Arial"/>
          <w:color w:val="000000" w:themeColor="text1"/>
          <w:sz w:val="22"/>
        </w:rPr>
        <w:t>el número mínimo de personas con discapacidad en su planta de personal</w:t>
      </w:r>
      <w:bookmarkEnd w:id="2"/>
      <w:r w:rsidRPr="005A506F">
        <w:rPr>
          <w:rFonts w:ascii="Arial" w:hAnsi="Arial" w:cs="Arial"/>
          <w:color w:val="000000" w:themeColor="text1"/>
          <w:sz w:val="22"/>
        </w:rPr>
        <w:t xml:space="preserve">. </w:t>
      </w:r>
    </w:p>
    <w:p w14:paraId="7469C70D" w14:textId="03A98FC7" w:rsidR="007D556C" w:rsidRPr="005A506F" w:rsidRDefault="007D556C" w:rsidP="003B6292">
      <w:pPr>
        <w:spacing w:line="276" w:lineRule="auto"/>
        <w:ind w:firstLine="709"/>
        <w:jc w:val="both"/>
        <w:rPr>
          <w:rFonts w:ascii="Arial" w:hAnsi="Arial" w:cs="Arial"/>
          <w:color w:val="000000" w:themeColor="text1"/>
          <w:sz w:val="22"/>
        </w:rPr>
      </w:pPr>
      <w:r w:rsidRPr="005A506F">
        <w:rPr>
          <w:rFonts w:ascii="Arial" w:hAnsi="Arial" w:cs="Arial"/>
          <w:color w:val="000000" w:themeColor="text1"/>
          <w:sz w:val="22"/>
        </w:rPr>
        <w:t>Para el primer requisito, la norma prevé que la persona natural, el representante legal de la persona jurídica o el revisor fiscal, según corresponda, deberá certificar el número total de trabajadores vinculados a la planta de personal del proponente o sus integrantes a la fecha de cierre del proceso de selección.</w:t>
      </w:r>
    </w:p>
    <w:p w14:paraId="20517589" w14:textId="51AFDA0D" w:rsidR="007D556C" w:rsidRPr="005A506F" w:rsidRDefault="007D556C" w:rsidP="00827F99">
      <w:pPr>
        <w:spacing w:line="276" w:lineRule="auto"/>
        <w:ind w:firstLine="709"/>
        <w:jc w:val="both"/>
        <w:rPr>
          <w:rFonts w:ascii="Arial" w:hAnsi="Arial" w:cs="Arial"/>
          <w:color w:val="000000" w:themeColor="text1"/>
          <w:sz w:val="22"/>
        </w:rPr>
      </w:pPr>
      <w:r w:rsidRPr="005A506F">
        <w:rPr>
          <w:rFonts w:ascii="Arial" w:hAnsi="Arial" w:cs="Arial"/>
          <w:color w:val="000000" w:themeColor="text1"/>
          <w:sz w:val="22"/>
        </w:rPr>
        <w:t xml:space="preserve">Para el caso de proponentes singulares, la acreditación de esta condición se realizará a través de certificación emitida por: i) la persona natural o </w:t>
      </w:r>
      <w:proofErr w:type="spellStart"/>
      <w:r w:rsidRPr="005A506F">
        <w:rPr>
          <w:rFonts w:ascii="Arial" w:hAnsi="Arial" w:cs="Arial"/>
          <w:color w:val="000000" w:themeColor="text1"/>
          <w:sz w:val="22"/>
        </w:rPr>
        <w:t>ii</w:t>
      </w:r>
      <w:proofErr w:type="spellEnd"/>
      <w:r w:rsidRPr="005A506F">
        <w:rPr>
          <w:rFonts w:ascii="Arial" w:hAnsi="Arial" w:cs="Arial"/>
          <w:color w:val="000000" w:themeColor="text1"/>
          <w:sz w:val="22"/>
        </w:rPr>
        <w:t xml:space="preserve">) el representante legal de la persona jurídica o su revisor fiscal cuando esté obligado a tenerlo. </w:t>
      </w:r>
    </w:p>
    <w:p w14:paraId="35C191B8" w14:textId="07B3AC88" w:rsidR="007D556C" w:rsidRPr="005A506F" w:rsidRDefault="007D556C" w:rsidP="003B6292">
      <w:pPr>
        <w:spacing w:line="276" w:lineRule="auto"/>
        <w:ind w:firstLine="709"/>
        <w:jc w:val="both"/>
        <w:rPr>
          <w:rFonts w:ascii="Arial" w:hAnsi="Arial" w:cs="Arial"/>
          <w:color w:val="000000" w:themeColor="text1"/>
          <w:sz w:val="22"/>
        </w:rPr>
      </w:pPr>
      <w:r w:rsidRPr="005A506F">
        <w:rPr>
          <w:rFonts w:ascii="Arial" w:hAnsi="Arial" w:cs="Arial"/>
          <w:color w:val="000000" w:themeColor="text1"/>
          <w:sz w:val="22"/>
        </w:rPr>
        <w:t xml:space="preserve">Por su parte, cuando se trate de proponentes plurales, esto es, consorcio, unión temporal o promesa de sociedad futura, la acreditación de esta condición corresponderá al integrante o a los integrantes que la tengan, en la forma enunciada anteriormente. Por ende, la certificación del número de trabajadores vinculados a la planta de personal deberá ser emitida de forma independiente por cada uno de los integrantes, según se trate de persona natural o persona jurídica.  </w:t>
      </w:r>
    </w:p>
    <w:p w14:paraId="4519DDEB" w14:textId="771CB42E" w:rsidR="007D556C" w:rsidRPr="005A506F" w:rsidRDefault="007D556C" w:rsidP="003B6292">
      <w:pPr>
        <w:spacing w:line="276" w:lineRule="auto"/>
        <w:ind w:firstLine="709"/>
        <w:jc w:val="both"/>
        <w:rPr>
          <w:rFonts w:ascii="Arial" w:hAnsi="Arial" w:cs="Arial"/>
          <w:color w:val="000000" w:themeColor="text1"/>
          <w:sz w:val="22"/>
        </w:rPr>
      </w:pPr>
      <w:r w:rsidRPr="005A506F">
        <w:rPr>
          <w:rFonts w:ascii="Arial" w:hAnsi="Arial" w:cs="Arial"/>
          <w:color w:val="000000" w:themeColor="text1"/>
          <w:sz w:val="22"/>
        </w:rPr>
        <w:t xml:space="preserve">Para llegar a la anterior conclusión, es necesario tener en cuenta que esta condición es propia de la persona natural o jurídica que pretende acreditarla para la obtención del puntaje. Por lo tanto, cuando la norma señala </w:t>
      </w:r>
      <w:r w:rsidR="00827F99" w:rsidRPr="005A506F">
        <w:rPr>
          <w:rFonts w:ascii="Arial" w:hAnsi="Arial" w:cs="Arial"/>
          <w:color w:val="000000" w:themeColor="text1"/>
          <w:sz w:val="22"/>
        </w:rPr>
        <w:t>«</w:t>
      </w:r>
      <w:r w:rsidRPr="005A506F">
        <w:rPr>
          <w:rFonts w:ascii="Arial" w:hAnsi="Arial" w:cs="Arial"/>
          <w:color w:val="000000" w:themeColor="text1"/>
          <w:sz w:val="22"/>
        </w:rPr>
        <w:t>la planta de personal del proponente o sus integrantes</w:t>
      </w:r>
      <w:r w:rsidR="00827F99" w:rsidRPr="005A506F">
        <w:rPr>
          <w:rFonts w:ascii="Arial" w:hAnsi="Arial" w:cs="Arial"/>
          <w:color w:val="000000" w:themeColor="text1"/>
          <w:sz w:val="22"/>
        </w:rPr>
        <w:t>»</w:t>
      </w:r>
      <w:r w:rsidRPr="005A506F">
        <w:rPr>
          <w:rFonts w:ascii="Arial" w:hAnsi="Arial" w:cs="Arial"/>
          <w:color w:val="000000" w:themeColor="text1"/>
          <w:sz w:val="22"/>
        </w:rPr>
        <w:t xml:space="preserve">, esta debe ser entendida de acuerdo con el tipo de proponente que se presente al proceso de selección. Así, </w:t>
      </w:r>
      <w:r w:rsidR="00827F99" w:rsidRPr="005A506F">
        <w:rPr>
          <w:rFonts w:ascii="Arial" w:hAnsi="Arial" w:cs="Arial"/>
          <w:color w:val="000000" w:themeColor="text1"/>
          <w:sz w:val="22"/>
        </w:rPr>
        <w:t>«</w:t>
      </w:r>
      <w:r w:rsidRPr="005A506F">
        <w:rPr>
          <w:rFonts w:ascii="Arial" w:hAnsi="Arial" w:cs="Arial"/>
          <w:color w:val="000000" w:themeColor="text1"/>
          <w:sz w:val="22"/>
        </w:rPr>
        <w:t>proponente</w:t>
      </w:r>
      <w:r w:rsidR="00827F99" w:rsidRPr="005A506F">
        <w:rPr>
          <w:rFonts w:ascii="Arial" w:hAnsi="Arial" w:cs="Arial"/>
          <w:color w:val="000000" w:themeColor="text1"/>
          <w:sz w:val="22"/>
        </w:rPr>
        <w:t>»</w:t>
      </w:r>
      <w:r w:rsidRPr="005A506F">
        <w:rPr>
          <w:rFonts w:ascii="Arial" w:hAnsi="Arial" w:cs="Arial"/>
          <w:color w:val="000000" w:themeColor="text1"/>
          <w:sz w:val="22"/>
        </w:rPr>
        <w:t xml:space="preserve"> se refiere tanto a las personas naturales o jurídicas que se presentan en singular, como a las estructuras plurales, trátese de consorcio o unión temporal. De allí que la expresión </w:t>
      </w:r>
      <w:r w:rsidR="00827F99" w:rsidRPr="005A506F">
        <w:rPr>
          <w:rFonts w:ascii="Arial" w:hAnsi="Arial" w:cs="Arial"/>
          <w:color w:val="000000" w:themeColor="text1"/>
          <w:sz w:val="22"/>
        </w:rPr>
        <w:t>«</w:t>
      </w:r>
      <w:r w:rsidRPr="005A506F">
        <w:rPr>
          <w:rFonts w:ascii="Arial" w:hAnsi="Arial" w:cs="Arial"/>
          <w:color w:val="000000" w:themeColor="text1"/>
          <w:sz w:val="22"/>
        </w:rPr>
        <w:t>o sus integrantes</w:t>
      </w:r>
      <w:r w:rsidR="00827F99" w:rsidRPr="005A506F">
        <w:rPr>
          <w:rFonts w:ascii="Arial" w:hAnsi="Arial" w:cs="Arial"/>
          <w:color w:val="000000" w:themeColor="text1"/>
          <w:sz w:val="22"/>
        </w:rPr>
        <w:t>»</w:t>
      </w:r>
      <w:r w:rsidRPr="005A506F">
        <w:rPr>
          <w:rFonts w:ascii="Arial" w:hAnsi="Arial" w:cs="Arial"/>
          <w:color w:val="000000" w:themeColor="text1"/>
          <w:sz w:val="22"/>
        </w:rPr>
        <w:t>, califica el proponente y se refiere a los integrantes de las estructuras plurales enunciadas.</w:t>
      </w:r>
    </w:p>
    <w:p w14:paraId="5AD917AB" w14:textId="7BE682F4" w:rsidR="007D556C" w:rsidRPr="005A506F" w:rsidRDefault="007D556C" w:rsidP="003B6292">
      <w:pPr>
        <w:spacing w:line="276" w:lineRule="auto"/>
        <w:ind w:firstLine="709"/>
        <w:jc w:val="both"/>
        <w:rPr>
          <w:rFonts w:ascii="Arial" w:eastAsia="Calibri" w:hAnsi="Arial" w:cs="Arial"/>
          <w:color w:val="000000" w:themeColor="text1"/>
          <w:sz w:val="22"/>
        </w:rPr>
      </w:pPr>
      <w:r w:rsidRPr="005A506F">
        <w:rPr>
          <w:rFonts w:ascii="Arial" w:eastAsia="Calibri" w:hAnsi="Arial" w:cs="Arial"/>
          <w:color w:val="000000" w:themeColor="text1"/>
          <w:sz w:val="22"/>
        </w:rPr>
        <w:t xml:space="preserve">Por otro lado, el numeral 1 del artículo en mención, establece que para que se otorgue el puntaje adicional a los proponentes con trabajadores en condición de discapacidad se requiere un certificado expedido por la persona natural, el representante legal de la persona jurídica o el revisor fiscal que certifique el número total de trabajadores vinculados a la planta de personal del proponente </w:t>
      </w:r>
      <w:r w:rsidRPr="005A506F">
        <w:rPr>
          <w:rFonts w:ascii="Arial" w:eastAsia="Calibri" w:hAnsi="Arial" w:cs="Arial"/>
          <w:i/>
          <w:color w:val="000000" w:themeColor="text1"/>
          <w:sz w:val="22"/>
        </w:rPr>
        <w:t>o</w:t>
      </w:r>
      <w:r w:rsidRPr="005A506F">
        <w:rPr>
          <w:rFonts w:ascii="Arial" w:eastAsia="Calibri" w:hAnsi="Arial" w:cs="Arial"/>
          <w:color w:val="000000" w:themeColor="text1"/>
          <w:sz w:val="22"/>
        </w:rPr>
        <w:t xml:space="preserve"> sus integrantes a la fecha de cierre del proceso de selección.</w:t>
      </w:r>
    </w:p>
    <w:p w14:paraId="7172F454" w14:textId="6B8D5DEC" w:rsidR="007D556C" w:rsidRPr="005A506F" w:rsidRDefault="007D556C" w:rsidP="003B6292">
      <w:pPr>
        <w:spacing w:line="276" w:lineRule="auto"/>
        <w:ind w:firstLine="709"/>
        <w:jc w:val="both"/>
        <w:rPr>
          <w:rFonts w:ascii="Arial" w:eastAsia="Calibri" w:hAnsi="Arial" w:cs="Arial"/>
          <w:color w:val="000000" w:themeColor="text1"/>
          <w:sz w:val="22"/>
        </w:rPr>
      </w:pPr>
      <w:r w:rsidRPr="005A506F">
        <w:rPr>
          <w:rFonts w:ascii="Arial" w:eastAsia="Calibri" w:hAnsi="Arial" w:cs="Arial"/>
          <w:color w:val="000000" w:themeColor="text1"/>
          <w:sz w:val="22"/>
        </w:rPr>
        <w:t>De conformidad con la disyuntiva señalada en el numeral 1 del artículo 2.2.1.2.4.6 del Decreto 1082 de 2015, se puede interpretar que tratándose de personas jurídicas es posible que el representante legal firme la certificación requerida para otorgar puntaje adicional para proponentes con trabajadores con discapacidad, siempre que la empresa o sociedad no esté obligada a contar con revisor fiscal.</w:t>
      </w:r>
    </w:p>
    <w:p w14:paraId="3D797274" w14:textId="0C3192BE" w:rsidR="007D556C" w:rsidRPr="005A506F" w:rsidRDefault="007D556C" w:rsidP="003B6292">
      <w:pPr>
        <w:spacing w:line="276" w:lineRule="auto"/>
        <w:ind w:firstLine="709"/>
        <w:jc w:val="both"/>
        <w:rPr>
          <w:rFonts w:ascii="Arial" w:eastAsia="Calibri" w:hAnsi="Arial" w:cs="Arial"/>
          <w:color w:val="000000" w:themeColor="text1"/>
          <w:sz w:val="22"/>
        </w:rPr>
      </w:pPr>
      <w:r w:rsidRPr="005A506F">
        <w:rPr>
          <w:rFonts w:ascii="Arial" w:eastAsia="Calibri" w:hAnsi="Arial" w:cs="Arial"/>
          <w:color w:val="000000" w:themeColor="text1"/>
          <w:sz w:val="22"/>
        </w:rPr>
        <w:lastRenderedPageBreak/>
        <w:t>Ahora, en razón a lo previsto en el Decreto 392 de 2018 y las normas que deben observar los revisores fiscales</w:t>
      </w:r>
      <w:r w:rsidRPr="005A506F">
        <w:rPr>
          <w:rStyle w:val="Refdenotaalpie"/>
          <w:rFonts w:ascii="Arial" w:eastAsia="Calibri" w:hAnsi="Arial" w:cs="Arial"/>
          <w:color w:val="000000" w:themeColor="text1"/>
          <w:sz w:val="22"/>
        </w:rPr>
        <w:footnoteReference w:id="2"/>
      </w:r>
      <w:r w:rsidRPr="005A506F">
        <w:rPr>
          <w:rFonts w:ascii="Arial" w:eastAsia="Calibri" w:hAnsi="Arial" w:cs="Arial"/>
          <w:color w:val="000000" w:themeColor="text1"/>
          <w:sz w:val="22"/>
        </w:rPr>
        <w:t>, tratándose de empresas o sociedades que están obligadas a tener revisor fiscal</w:t>
      </w:r>
      <w:r w:rsidRPr="005A506F">
        <w:rPr>
          <w:rStyle w:val="Refdenotaalpie"/>
          <w:rFonts w:ascii="Arial" w:eastAsia="Calibri" w:hAnsi="Arial" w:cs="Arial"/>
          <w:color w:val="000000" w:themeColor="text1"/>
          <w:sz w:val="22"/>
        </w:rPr>
        <w:footnoteReference w:id="3"/>
      </w:r>
      <w:r w:rsidRPr="005A506F">
        <w:rPr>
          <w:rFonts w:ascii="Arial" w:eastAsia="Calibri" w:hAnsi="Arial" w:cs="Arial"/>
          <w:color w:val="000000" w:themeColor="text1"/>
          <w:sz w:val="22"/>
        </w:rPr>
        <w:t>, este es quien tiene que certificar el número total de trabajadores vinculados a la planta de personal del proponente o sus integrantes a la fecha de cierre del proceso de selección.</w:t>
      </w:r>
    </w:p>
    <w:p w14:paraId="04330A67" w14:textId="6A3E76DB" w:rsidR="00F319CD" w:rsidRPr="005A506F" w:rsidRDefault="007D556C" w:rsidP="00F319CD">
      <w:pPr>
        <w:spacing w:line="276" w:lineRule="auto"/>
        <w:ind w:firstLine="708"/>
        <w:jc w:val="both"/>
        <w:rPr>
          <w:rFonts w:ascii="Arial" w:hAnsi="Arial" w:cs="Arial"/>
          <w:color w:val="000000" w:themeColor="text1"/>
          <w:sz w:val="22"/>
        </w:rPr>
      </w:pPr>
      <w:r w:rsidRPr="005A506F">
        <w:rPr>
          <w:rFonts w:ascii="Arial" w:hAnsi="Arial" w:cs="Arial"/>
          <w:color w:val="000000" w:themeColor="text1"/>
          <w:sz w:val="22"/>
        </w:rPr>
        <w:t xml:space="preserve">Por otro lado, el parágrafo del artículo 2.2.1.2.4.2.6. establece la siguiente regla para las ofertas presentadas por proponentes plurales: </w:t>
      </w:r>
    </w:p>
    <w:p w14:paraId="594885A8" w14:textId="77777777" w:rsidR="00F319CD" w:rsidRPr="005A506F" w:rsidRDefault="00F319CD" w:rsidP="00F319CD">
      <w:pPr>
        <w:spacing w:line="276" w:lineRule="auto"/>
        <w:ind w:firstLine="708"/>
        <w:jc w:val="both"/>
        <w:rPr>
          <w:rFonts w:ascii="Arial" w:eastAsia="Times New Roman" w:hAnsi="Arial" w:cs="Arial"/>
          <w:bCs/>
          <w:color w:val="000000" w:themeColor="text1"/>
          <w:sz w:val="21"/>
          <w:szCs w:val="21"/>
          <w:lang w:val="es-CO" w:eastAsia="es-CO"/>
        </w:rPr>
      </w:pPr>
    </w:p>
    <w:p w14:paraId="20DF8301" w14:textId="7962AB0A" w:rsidR="007D556C" w:rsidRPr="005A506F" w:rsidRDefault="007D556C" w:rsidP="00F319CD">
      <w:pPr>
        <w:ind w:left="709" w:right="709"/>
        <w:jc w:val="both"/>
        <w:rPr>
          <w:rFonts w:ascii="Arial" w:hAnsi="Arial" w:cs="Arial"/>
          <w:color w:val="000000" w:themeColor="text1"/>
          <w:sz w:val="22"/>
        </w:rPr>
      </w:pPr>
      <w:r w:rsidRPr="005A506F">
        <w:rPr>
          <w:rFonts w:ascii="Arial" w:eastAsia="Times New Roman" w:hAnsi="Arial" w:cs="Arial"/>
          <w:bCs/>
          <w:color w:val="000000" w:themeColor="text1"/>
          <w:sz w:val="21"/>
          <w:szCs w:val="21"/>
          <w:lang w:val="es-CO" w:eastAsia="es-CO"/>
        </w:rPr>
        <w:t>P</w:t>
      </w:r>
      <w:r w:rsidR="003B6292" w:rsidRPr="005A506F">
        <w:rPr>
          <w:rFonts w:ascii="Arial" w:eastAsia="Times New Roman" w:hAnsi="Arial" w:cs="Arial"/>
          <w:bCs/>
          <w:color w:val="000000" w:themeColor="text1"/>
          <w:sz w:val="21"/>
          <w:szCs w:val="21"/>
          <w:lang w:val="es-CO" w:eastAsia="es-CO"/>
        </w:rPr>
        <w:t>arágrafo</w:t>
      </w:r>
      <w:r w:rsidRPr="005A506F">
        <w:rPr>
          <w:rFonts w:ascii="Arial" w:eastAsia="Times New Roman" w:hAnsi="Arial" w:cs="Arial"/>
          <w:color w:val="000000" w:themeColor="text1"/>
          <w:sz w:val="21"/>
          <w:szCs w:val="21"/>
          <w:lang w:val="es-CO" w:eastAsia="es-CO"/>
        </w:rPr>
        <w:t>. Para efectos de lo señalado en el presente artículo, si la oferta es presentada por un consorcio, unión temporal o promesa de sociedad futura, se tendrá en cuenta la planta de personal del integrante del proponente plural que aporte como mínimo el cuarenta por ciento (40%) de la experiencia requerida para la respectiva contratación.</w:t>
      </w:r>
    </w:p>
    <w:p w14:paraId="39B185AB" w14:textId="77777777" w:rsidR="007D556C" w:rsidRPr="005A506F" w:rsidRDefault="007D556C" w:rsidP="00F319CD">
      <w:pPr>
        <w:tabs>
          <w:tab w:val="left" w:pos="7229"/>
        </w:tabs>
        <w:ind w:rightChars="709" w:right="1702"/>
        <w:jc w:val="both"/>
        <w:rPr>
          <w:rFonts w:ascii="Arial" w:hAnsi="Arial" w:cs="Arial"/>
          <w:color w:val="000000" w:themeColor="text1"/>
          <w:sz w:val="20"/>
          <w:szCs w:val="20"/>
        </w:rPr>
      </w:pPr>
    </w:p>
    <w:p w14:paraId="4654DE49" w14:textId="1B0FD8FC" w:rsidR="007D556C" w:rsidRPr="005A506F" w:rsidRDefault="007D556C" w:rsidP="003B6292">
      <w:pPr>
        <w:spacing w:line="276" w:lineRule="auto"/>
        <w:ind w:firstLine="709"/>
        <w:jc w:val="both"/>
        <w:rPr>
          <w:rFonts w:ascii="Arial" w:hAnsi="Arial" w:cs="Arial"/>
          <w:color w:val="000000" w:themeColor="text1"/>
          <w:sz w:val="22"/>
        </w:rPr>
      </w:pPr>
      <w:r w:rsidRPr="005A506F">
        <w:rPr>
          <w:rFonts w:ascii="Arial" w:hAnsi="Arial" w:cs="Arial"/>
          <w:color w:val="000000" w:themeColor="text1"/>
          <w:sz w:val="22"/>
        </w:rPr>
        <w:t xml:space="preserve">De acuerdo con este parágrafo, la entidad estatal tendrá en cuenta la planta de personal del integrante del proponente plural que aporte como mínimo el cuarenta por ciento </w:t>
      </w:r>
      <w:r w:rsidR="00827F99" w:rsidRPr="005A506F">
        <w:rPr>
          <w:rFonts w:ascii="Arial" w:hAnsi="Arial" w:cs="Arial"/>
          <w:color w:val="000000" w:themeColor="text1"/>
          <w:sz w:val="22"/>
        </w:rPr>
        <w:t>[4</w:t>
      </w:r>
      <w:r w:rsidRPr="005A506F">
        <w:rPr>
          <w:rFonts w:ascii="Arial" w:hAnsi="Arial" w:cs="Arial"/>
          <w:color w:val="000000" w:themeColor="text1"/>
          <w:sz w:val="22"/>
        </w:rPr>
        <w:t>0%</w:t>
      </w:r>
      <w:r w:rsidR="00827F99" w:rsidRPr="005A506F">
        <w:rPr>
          <w:rFonts w:ascii="Arial" w:hAnsi="Arial" w:cs="Arial"/>
          <w:color w:val="000000" w:themeColor="text1"/>
          <w:sz w:val="22"/>
        </w:rPr>
        <w:t>]</w:t>
      </w:r>
      <w:r w:rsidRPr="005A506F">
        <w:rPr>
          <w:rFonts w:ascii="Arial" w:hAnsi="Arial" w:cs="Arial"/>
          <w:color w:val="000000" w:themeColor="text1"/>
          <w:sz w:val="22"/>
        </w:rPr>
        <w:t xml:space="preserve"> de la experiencia requerida en el proceso de contratación. Es decir, la expresión </w:t>
      </w:r>
      <w:r w:rsidR="00827F99" w:rsidRPr="005A506F">
        <w:rPr>
          <w:rFonts w:ascii="Arial" w:hAnsi="Arial" w:cs="Arial"/>
          <w:color w:val="000000" w:themeColor="text1"/>
          <w:sz w:val="22"/>
        </w:rPr>
        <w:t>«</w:t>
      </w:r>
      <w:r w:rsidRPr="005A506F">
        <w:rPr>
          <w:rFonts w:ascii="Arial" w:hAnsi="Arial" w:cs="Arial"/>
          <w:color w:val="000000" w:themeColor="text1"/>
          <w:sz w:val="22"/>
        </w:rPr>
        <w:t>tendrá en cuenta</w:t>
      </w:r>
      <w:r w:rsidR="00827F99" w:rsidRPr="005A506F">
        <w:rPr>
          <w:rFonts w:ascii="Arial" w:hAnsi="Arial" w:cs="Arial"/>
          <w:color w:val="000000" w:themeColor="text1"/>
          <w:sz w:val="22"/>
        </w:rPr>
        <w:t>»</w:t>
      </w:r>
      <w:r w:rsidRPr="005A506F">
        <w:rPr>
          <w:rFonts w:ascii="Arial" w:hAnsi="Arial" w:cs="Arial"/>
          <w:color w:val="000000" w:themeColor="text1"/>
          <w:sz w:val="22"/>
        </w:rPr>
        <w:t xml:space="preserve"> que señala la norma, implica que la verificación del cumplimiento de requisitos establecidos en el Decreto 392 de 2019, se realiza sobre el integrante de la estructura plural que aporte el cuarenta por ciento </w:t>
      </w:r>
      <w:r w:rsidR="00827F99" w:rsidRPr="005A506F">
        <w:rPr>
          <w:rFonts w:ascii="Arial" w:hAnsi="Arial" w:cs="Arial"/>
          <w:color w:val="000000" w:themeColor="text1"/>
          <w:sz w:val="22"/>
        </w:rPr>
        <w:t>[</w:t>
      </w:r>
      <w:r w:rsidRPr="005A506F">
        <w:rPr>
          <w:rFonts w:ascii="Arial" w:hAnsi="Arial" w:cs="Arial"/>
          <w:color w:val="000000" w:themeColor="text1"/>
          <w:sz w:val="22"/>
        </w:rPr>
        <w:t>40%</w:t>
      </w:r>
      <w:r w:rsidR="00827F99" w:rsidRPr="005A506F">
        <w:rPr>
          <w:rFonts w:ascii="Arial" w:hAnsi="Arial" w:cs="Arial"/>
          <w:color w:val="000000" w:themeColor="text1"/>
          <w:sz w:val="22"/>
        </w:rPr>
        <w:t>]</w:t>
      </w:r>
      <w:r w:rsidRPr="005A506F">
        <w:rPr>
          <w:rFonts w:ascii="Arial" w:hAnsi="Arial" w:cs="Arial"/>
          <w:color w:val="000000" w:themeColor="text1"/>
          <w:sz w:val="22"/>
        </w:rPr>
        <w:t xml:space="preserve"> de la experiencia. En contraste, si el integrante que aporta este porcentaje de experiencia no tiene vinculados trabajadores con discapacidad no podrá el consorcio o la unión temporal de que hace parte, obtener puntaje por este criterio, aun cuando los demás integrantes que hayan aportado experiencia en un porcentaje inferior al cuarenta por ciento </w:t>
      </w:r>
      <w:r w:rsidR="00827F99" w:rsidRPr="005A506F">
        <w:rPr>
          <w:rFonts w:ascii="Arial" w:hAnsi="Arial" w:cs="Arial"/>
          <w:color w:val="000000" w:themeColor="text1"/>
          <w:sz w:val="22"/>
        </w:rPr>
        <w:t>[</w:t>
      </w:r>
      <w:r w:rsidRPr="005A506F">
        <w:rPr>
          <w:rFonts w:ascii="Arial" w:hAnsi="Arial" w:cs="Arial"/>
          <w:color w:val="000000" w:themeColor="text1"/>
          <w:sz w:val="22"/>
        </w:rPr>
        <w:t>40%</w:t>
      </w:r>
      <w:r w:rsidR="00827F99" w:rsidRPr="005A506F">
        <w:rPr>
          <w:rFonts w:ascii="Arial" w:hAnsi="Arial" w:cs="Arial"/>
          <w:color w:val="000000" w:themeColor="text1"/>
          <w:sz w:val="22"/>
        </w:rPr>
        <w:t>]</w:t>
      </w:r>
      <w:r w:rsidRPr="005A506F">
        <w:rPr>
          <w:rFonts w:ascii="Arial" w:hAnsi="Arial" w:cs="Arial"/>
          <w:color w:val="000000" w:themeColor="text1"/>
          <w:sz w:val="22"/>
        </w:rPr>
        <w:t xml:space="preserve"> cuenten con trabajadores en condición de discapacidad. </w:t>
      </w:r>
    </w:p>
    <w:p w14:paraId="7FA1CFCD" w14:textId="605789B9" w:rsidR="007D556C" w:rsidRPr="005A506F" w:rsidRDefault="007D556C" w:rsidP="003B6292">
      <w:pPr>
        <w:spacing w:line="276" w:lineRule="auto"/>
        <w:ind w:firstLine="709"/>
        <w:jc w:val="both"/>
        <w:rPr>
          <w:rFonts w:ascii="Arial" w:hAnsi="Arial" w:cs="Arial"/>
          <w:color w:val="000000" w:themeColor="text1"/>
          <w:sz w:val="22"/>
        </w:rPr>
      </w:pPr>
      <w:r w:rsidRPr="005A506F">
        <w:rPr>
          <w:rFonts w:ascii="Arial" w:hAnsi="Arial" w:cs="Arial"/>
          <w:color w:val="000000" w:themeColor="text1"/>
          <w:sz w:val="22"/>
        </w:rPr>
        <w:t xml:space="preserve">Para la acreditación del segundo requisito, el número mínimo de personas en condición discapacidad en su planta de personal, se deberá aportar el certificado expedido </w:t>
      </w:r>
      <w:r w:rsidRPr="005A506F">
        <w:rPr>
          <w:rFonts w:ascii="Arial" w:hAnsi="Arial" w:cs="Arial"/>
          <w:color w:val="000000" w:themeColor="text1"/>
          <w:sz w:val="22"/>
        </w:rPr>
        <w:lastRenderedPageBreak/>
        <w:t>por el Ministerio de Trabajo al proponente persona natural o jurídica, o al integrante de la estructura plural que cuente con esta condición. Este certificado deberá estar vigente al cierre del proceso de selección.</w:t>
      </w:r>
    </w:p>
    <w:p w14:paraId="1611682F" w14:textId="039470E9" w:rsidR="007D556C" w:rsidRPr="005A506F" w:rsidRDefault="007D556C" w:rsidP="003B6292">
      <w:pPr>
        <w:spacing w:line="276" w:lineRule="auto"/>
        <w:ind w:firstLine="709"/>
        <w:jc w:val="both"/>
        <w:rPr>
          <w:rFonts w:ascii="Arial" w:hAnsi="Arial" w:cs="Arial"/>
          <w:color w:val="000000" w:themeColor="text1"/>
          <w:sz w:val="22"/>
        </w:rPr>
      </w:pPr>
      <w:r w:rsidRPr="005A506F">
        <w:rPr>
          <w:rFonts w:ascii="Arial" w:hAnsi="Arial" w:cs="Arial"/>
          <w:color w:val="000000" w:themeColor="text1"/>
          <w:sz w:val="22"/>
        </w:rPr>
        <w:t xml:space="preserve">De la lectura integral del artículo 2.2.1.2.4.2.6. </w:t>
      </w:r>
      <w:r w:rsidRPr="005A506F">
        <w:rPr>
          <w:rFonts w:ascii="Arial" w:hAnsi="Arial" w:cs="Arial"/>
          <w:i/>
          <w:color w:val="000000" w:themeColor="text1"/>
          <w:sz w:val="22"/>
        </w:rPr>
        <w:t>ibidem</w:t>
      </w:r>
      <w:r w:rsidRPr="005A506F">
        <w:rPr>
          <w:rFonts w:ascii="Arial" w:hAnsi="Arial" w:cs="Arial"/>
          <w:color w:val="000000" w:themeColor="text1"/>
          <w:sz w:val="22"/>
        </w:rPr>
        <w:t xml:space="preserve">, se observa que la solicitud de requisitos para la acreditación de la vinculación de personas en condición de discapacidad se refiere a cada uno de las personas naturales o jurídicas, bien sea de forma singular o como integrante de estructura plural, tal es el caso del certificado del Ministerio de Trabajo que se expide de forma independiente o de la planta de personal que se tiene en cuenta para la verificación del número de trabajadores en condición de discapacidad que se deben acreditar frente al número de trabajadores con que cuenta la planta de personal. </w:t>
      </w:r>
    </w:p>
    <w:p w14:paraId="267B8F4F" w14:textId="5B09259F" w:rsidR="007D556C" w:rsidRPr="005A506F" w:rsidRDefault="007D556C" w:rsidP="003B6292">
      <w:pPr>
        <w:spacing w:line="276" w:lineRule="auto"/>
        <w:ind w:firstLine="709"/>
        <w:jc w:val="both"/>
        <w:rPr>
          <w:rFonts w:ascii="Arial" w:hAnsi="Arial" w:cs="Arial"/>
          <w:color w:val="000000" w:themeColor="text1"/>
          <w:sz w:val="22"/>
        </w:rPr>
      </w:pPr>
      <w:r w:rsidRPr="005A506F">
        <w:rPr>
          <w:rFonts w:ascii="Arial" w:hAnsi="Arial" w:cs="Arial"/>
          <w:color w:val="000000" w:themeColor="text1"/>
          <w:sz w:val="22"/>
        </w:rPr>
        <w:t>Finalmente, tenga en cuenta que la forma de asignar el puntaje por vinculación de trabajadores en condición de discapacidad se estableció como factor de calificación adicional a los criterios económicos y técnicos fijados por la Entidad Estatal en los pliegos de condiciones. Por lo tanto, cuando el proponente acredite que en la planta de personal de la empresa hay contratadas personas con discapacidad y presente los documentos respectivos para acreditar tal condición, la Entidad deberá realizar una operación aritmética sobre el valor total de los puntos establecidos como factores de calificación para verificar a qué resultado corresponde el 1%, puntaje que deberá otorgar al proponente como incentivo por haber acreditado la condición de su equipo de trabajo en estado de discapacidad en los términos establecidos por el Decreto.</w:t>
      </w:r>
    </w:p>
    <w:p w14:paraId="6D358BB5" w14:textId="1ED116B7" w:rsidR="007D556C" w:rsidRPr="005A506F" w:rsidRDefault="007D556C" w:rsidP="003B6292">
      <w:pPr>
        <w:spacing w:line="276" w:lineRule="auto"/>
        <w:ind w:firstLine="709"/>
        <w:jc w:val="both"/>
        <w:rPr>
          <w:rFonts w:ascii="Arial" w:eastAsia="Calibri" w:hAnsi="Arial" w:cs="Arial"/>
          <w:color w:val="000000" w:themeColor="text1"/>
          <w:sz w:val="22"/>
        </w:rPr>
      </w:pPr>
      <w:r w:rsidRPr="005A506F">
        <w:rPr>
          <w:rFonts w:ascii="Arial" w:eastAsia="Calibri" w:hAnsi="Arial" w:cs="Arial"/>
          <w:color w:val="000000" w:themeColor="text1"/>
          <w:sz w:val="22"/>
        </w:rPr>
        <w:t>Ahora</w:t>
      </w:r>
      <w:r w:rsidR="00386965" w:rsidRPr="005A506F">
        <w:rPr>
          <w:rFonts w:ascii="Arial" w:eastAsia="Calibri" w:hAnsi="Arial" w:cs="Arial"/>
          <w:color w:val="000000" w:themeColor="text1"/>
          <w:sz w:val="22"/>
        </w:rPr>
        <w:t>,</w:t>
      </w:r>
      <w:r w:rsidRPr="005A506F">
        <w:rPr>
          <w:rFonts w:ascii="Arial" w:eastAsia="Calibri" w:hAnsi="Arial" w:cs="Arial"/>
          <w:color w:val="000000" w:themeColor="text1"/>
          <w:sz w:val="22"/>
        </w:rPr>
        <w:t xml:space="preserve"> usted pregunta:</w:t>
      </w:r>
      <w:r w:rsidR="00356419" w:rsidRPr="005A506F">
        <w:rPr>
          <w:rFonts w:ascii="Arial" w:eastAsia="Calibri" w:hAnsi="Arial" w:cs="Arial"/>
          <w:color w:val="000000" w:themeColor="text1"/>
          <w:sz w:val="22"/>
        </w:rPr>
        <w:t xml:space="preserve"> </w:t>
      </w:r>
      <w:r w:rsidRPr="005A506F">
        <w:rPr>
          <w:rFonts w:ascii="Arial" w:eastAsia="Calibri" w:hAnsi="Arial" w:cs="Arial"/>
          <w:color w:val="000000" w:themeColor="text1"/>
          <w:sz w:val="22"/>
        </w:rPr>
        <w:t>si una entidad puede rechazar una oferta con fundamento en que no se presentó en debida forma el diligenciamiento del Formato 8</w:t>
      </w:r>
      <w:r w:rsidR="00356419" w:rsidRPr="005A506F">
        <w:rPr>
          <w:rFonts w:ascii="Arial" w:eastAsia="Calibri" w:hAnsi="Arial" w:cs="Arial"/>
          <w:color w:val="000000" w:themeColor="text1"/>
          <w:sz w:val="22"/>
        </w:rPr>
        <w:t>.</w:t>
      </w:r>
      <w:r w:rsidRPr="005A506F">
        <w:rPr>
          <w:rFonts w:ascii="Arial" w:eastAsia="Calibri" w:hAnsi="Arial" w:cs="Arial"/>
          <w:color w:val="000000" w:themeColor="text1"/>
          <w:sz w:val="22"/>
        </w:rPr>
        <w:t xml:space="preserve"> El Consejo de Estado, Sección Tercera, Subsección B, </w:t>
      </w:r>
      <w:r w:rsidR="00356419" w:rsidRPr="005A506F">
        <w:rPr>
          <w:rFonts w:ascii="Arial" w:eastAsia="Calibri" w:hAnsi="Arial" w:cs="Arial"/>
          <w:color w:val="000000" w:themeColor="text1"/>
          <w:sz w:val="22"/>
        </w:rPr>
        <w:t xml:space="preserve">en la sentencia </w:t>
      </w:r>
      <w:r w:rsidRPr="005A506F">
        <w:rPr>
          <w:rFonts w:ascii="Arial" w:eastAsia="Calibri" w:hAnsi="Arial" w:cs="Arial"/>
          <w:color w:val="000000" w:themeColor="text1"/>
          <w:sz w:val="22"/>
        </w:rPr>
        <w:t xml:space="preserve">del 27 de abril de 2011, expediente No. 18.293, Consejera Ponente Ruth Stella Correa Palacio, </w:t>
      </w:r>
      <w:r w:rsidR="00356419" w:rsidRPr="005A506F">
        <w:rPr>
          <w:rFonts w:ascii="Arial" w:eastAsia="Calibri" w:hAnsi="Arial" w:cs="Arial"/>
          <w:color w:val="000000" w:themeColor="text1"/>
          <w:sz w:val="22"/>
        </w:rPr>
        <w:t>destacó</w:t>
      </w:r>
      <w:r w:rsidRPr="005A506F">
        <w:rPr>
          <w:rFonts w:ascii="Arial" w:eastAsia="Calibri" w:hAnsi="Arial" w:cs="Arial"/>
          <w:color w:val="000000" w:themeColor="text1"/>
          <w:sz w:val="22"/>
        </w:rPr>
        <w:t xml:space="preserve"> la imposibilidad que tienen las entidades de rechazar ofertas por falta de requisitos y documentos que no se hayan solicitado de forma expresa, clara y precisa o por meros formalismos: </w:t>
      </w:r>
    </w:p>
    <w:p w14:paraId="3A3D9FEE" w14:textId="77777777" w:rsidR="007D556C" w:rsidRPr="005A506F" w:rsidRDefault="007D556C" w:rsidP="007D556C">
      <w:pPr>
        <w:ind w:right="709"/>
        <w:jc w:val="both"/>
        <w:rPr>
          <w:rFonts w:ascii="Arial" w:eastAsia="Calibri" w:hAnsi="Arial" w:cs="Arial"/>
          <w:color w:val="000000" w:themeColor="text1"/>
          <w:sz w:val="21"/>
          <w:szCs w:val="21"/>
        </w:rPr>
      </w:pPr>
    </w:p>
    <w:p w14:paraId="485FD105" w14:textId="1AB2C222" w:rsidR="007D556C" w:rsidRPr="005A506F" w:rsidRDefault="007D556C" w:rsidP="00F319CD">
      <w:pPr>
        <w:ind w:left="709" w:right="709"/>
        <w:jc w:val="both"/>
        <w:rPr>
          <w:rFonts w:ascii="Arial" w:eastAsia="Calibri" w:hAnsi="Arial" w:cs="Arial"/>
          <w:color w:val="000000" w:themeColor="text1"/>
          <w:sz w:val="21"/>
          <w:szCs w:val="21"/>
        </w:rPr>
      </w:pPr>
      <w:r w:rsidRPr="005A506F">
        <w:rPr>
          <w:rFonts w:ascii="Arial" w:eastAsia="Calibri" w:hAnsi="Arial" w:cs="Arial"/>
          <w:color w:val="000000" w:themeColor="text1"/>
          <w:sz w:val="21"/>
          <w:szCs w:val="21"/>
        </w:rPr>
        <w:t xml:space="preserve">Se tiene entonces que la objetividad en la selección, impone que la descalificación de las ofertas provenga únicamente de la ponderación de los resultados derivados de un riguroso proceso de evaluación plenamente ajustado a la ley y al pliego de condiciones, cuyos resultados además de ser conocidos por cada proponente </w:t>
      </w:r>
      <w:r w:rsidR="007559AA" w:rsidRPr="005A506F">
        <w:rPr>
          <w:rFonts w:ascii="Arial" w:eastAsia="Calibri" w:hAnsi="Arial" w:cs="Arial"/>
          <w:color w:val="000000" w:themeColor="text1"/>
          <w:sz w:val="21"/>
          <w:szCs w:val="21"/>
        </w:rPr>
        <w:t>―</w:t>
      </w:r>
      <w:r w:rsidRPr="005A506F">
        <w:rPr>
          <w:rFonts w:ascii="Arial" w:eastAsia="Calibri" w:hAnsi="Arial" w:cs="Arial"/>
          <w:color w:val="000000" w:themeColor="text1"/>
          <w:sz w:val="21"/>
          <w:szCs w:val="21"/>
        </w:rPr>
        <w:t>en cumplimiento de los principios de publicidad y transparencia</w:t>
      </w:r>
      <w:r w:rsidR="007559AA" w:rsidRPr="005A506F">
        <w:rPr>
          <w:rFonts w:ascii="Arial" w:eastAsia="Calibri" w:hAnsi="Arial" w:cs="Arial"/>
          <w:color w:val="000000" w:themeColor="text1"/>
          <w:sz w:val="21"/>
          <w:szCs w:val="21"/>
        </w:rPr>
        <w:t>―</w:t>
      </w:r>
      <w:r w:rsidRPr="005A506F">
        <w:rPr>
          <w:rFonts w:ascii="Arial" w:eastAsia="Calibri" w:hAnsi="Arial" w:cs="Arial"/>
          <w:color w:val="000000" w:themeColor="text1"/>
          <w:sz w:val="21"/>
          <w:szCs w:val="21"/>
        </w:rPr>
        <w:t xml:space="preserve"> también sean conocidos por sus competidores con el propósito de controvertirlos, independientemente del mecanismo de calificación que haya sido planteado en los pliegos o términos de referencia</w:t>
      </w:r>
      <w:r w:rsidR="00356419" w:rsidRPr="005A506F">
        <w:rPr>
          <w:rStyle w:val="Refdenotaalpie"/>
          <w:rFonts w:ascii="Arial" w:eastAsia="Calibri" w:hAnsi="Arial" w:cs="Arial"/>
          <w:color w:val="000000" w:themeColor="text1"/>
          <w:sz w:val="21"/>
          <w:szCs w:val="21"/>
        </w:rPr>
        <w:footnoteReference w:id="4"/>
      </w:r>
      <w:r w:rsidRPr="005A506F">
        <w:rPr>
          <w:rFonts w:ascii="Arial" w:eastAsia="Calibri" w:hAnsi="Arial" w:cs="Arial"/>
          <w:color w:val="000000" w:themeColor="text1"/>
          <w:sz w:val="21"/>
          <w:szCs w:val="21"/>
        </w:rPr>
        <w:t>.</w:t>
      </w:r>
    </w:p>
    <w:p w14:paraId="1EE29784" w14:textId="77777777" w:rsidR="007D556C" w:rsidRPr="005A506F" w:rsidRDefault="007D556C" w:rsidP="007D556C">
      <w:pPr>
        <w:spacing w:line="276" w:lineRule="auto"/>
        <w:jc w:val="both"/>
        <w:rPr>
          <w:rFonts w:ascii="Arial" w:eastAsia="Calibri" w:hAnsi="Arial" w:cs="Arial"/>
          <w:color w:val="000000" w:themeColor="text1"/>
          <w:sz w:val="22"/>
          <w:szCs w:val="21"/>
        </w:rPr>
      </w:pPr>
    </w:p>
    <w:p w14:paraId="7E55602D" w14:textId="3732FE50" w:rsidR="007D556C" w:rsidRPr="005A506F" w:rsidRDefault="007D556C" w:rsidP="00356419">
      <w:pPr>
        <w:spacing w:line="276" w:lineRule="auto"/>
        <w:ind w:firstLine="709"/>
        <w:jc w:val="both"/>
        <w:rPr>
          <w:rFonts w:ascii="Arial" w:eastAsia="Calibri" w:hAnsi="Arial" w:cs="Arial"/>
          <w:color w:val="000000" w:themeColor="text1"/>
          <w:sz w:val="22"/>
          <w:szCs w:val="21"/>
        </w:rPr>
      </w:pPr>
      <w:r w:rsidRPr="005A506F">
        <w:rPr>
          <w:rFonts w:ascii="Arial" w:eastAsia="Calibri" w:hAnsi="Arial" w:cs="Arial"/>
          <w:color w:val="000000" w:themeColor="text1"/>
          <w:sz w:val="22"/>
          <w:szCs w:val="21"/>
        </w:rPr>
        <w:lastRenderedPageBreak/>
        <w:t xml:space="preserve">En este sentido, la Administración no tiene la facultad de descalificar una oferta de forma discrecional, toda vez que sólo es posible por las causas previamente definidas en la Ley o en el pliego de condiciones. Sin embargo, las causales definidas por la entidad deben cumplir los requisitos de razonabilidad y proporcionalidad, so pena que no sean válidas dentro del proceso de contratación. </w:t>
      </w:r>
    </w:p>
    <w:p w14:paraId="37D4DFB2" w14:textId="72424423" w:rsidR="007D556C" w:rsidRPr="005A506F" w:rsidRDefault="007D556C" w:rsidP="00C83668">
      <w:pPr>
        <w:tabs>
          <w:tab w:val="left" w:pos="709"/>
        </w:tabs>
        <w:spacing w:line="276" w:lineRule="auto"/>
        <w:ind w:firstLine="709"/>
        <w:jc w:val="both"/>
        <w:rPr>
          <w:rFonts w:ascii="Arial" w:eastAsia="Calibri" w:hAnsi="Arial" w:cs="Arial"/>
          <w:color w:val="000000" w:themeColor="text1"/>
          <w:sz w:val="22"/>
        </w:rPr>
      </w:pPr>
      <w:r w:rsidRPr="005A506F">
        <w:rPr>
          <w:rFonts w:ascii="Arial" w:eastAsia="Calibri" w:hAnsi="Arial" w:cs="Arial"/>
          <w:color w:val="000000" w:themeColor="text1"/>
          <w:sz w:val="22"/>
        </w:rPr>
        <w:t xml:space="preserve">En relación con el rechazo de las ofertas en los procesos adelantados por el Pliego Tipo, en el </w:t>
      </w:r>
      <w:r w:rsidR="007559AA" w:rsidRPr="005A506F">
        <w:rPr>
          <w:rFonts w:ascii="Arial" w:eastAsia="Calibri" w:hAnsi="Arial" w:cs="Arial"/>
          <w:color w:val="000000" w:themeColor="text1"/>
          <w:sz w:val="22"/>
        </w:rPr>
        <w:t>«</w:t>
      </w:r>
      <w:r w:rsidRPr="005A506F">
        <w:rPr>
          <w:rFonts w:ascii="Arial" w:eastAsia="Calibri" w:hAnsi="Arial" w:cs="Arial"/>
          <w:color w:val="000000" w:themeColor="text1"/>
          <w:sz w:val="22"/>
        </w:rPr>
        <w:t>numeral 1.15 Causales de rechazo</w:t>
      </w:r>
      <w:r w:rsidR="007559AA" w:rsidRPr="005A506F">
        <w:rPr>
          <w:rFonts w:ascii="Arial" w:eastAsia="Calibri" w:hAnsi="Arial" w:cs="Arial"/>
          <w:color w:val="000000" w:themeColor="text1"/>
          <w:sz w:val="22"/>
        </w:rPr>
        <w:t>»</w:t>
      </w:r>
      <w:r w:rsidRPr="005A506F">
        <w:rPr>
          <w:rFonts w:ascii="Arial" w:eastAsia="Calibri" w:hAnsi="Arial" w:cs="Arial"/>
          <w:color w:val="000000" w:themeColor="text1"/>
          <w:sz w:val="22"/>
        </w:rPr>
        <w:t xml:space="preserve"> se enuncian de forma taxativa las causales de rechazo, sin incluir el indebido diligenciamiento del Formato 8</w:t>
      </w:r>
      <w:r w:rsidR="007559AA" w:rsidRPr="005A506F">
        <w:rPr>
          <w:rFonts w:ascii="Arial" w:eastAsia="Calibri" w:hAnsi="Arial" w:cs="Arial"/>
          <w:color w:val="000000" w:themeColor="text1"/>
          <w:sz w:val="22"/>
        </w:rPr>
        <w:t xml:space="preserve"> ― </w:t>
      </w:r>
      <w:r w:rsidRPr="005A506F">
        <w:rPr>
          <w:rFonts w:ascii="Arial" w:eastAsia="Calibri" w:hAnsi="Arial" w:cs="Arial"/>
          <w:color w:val="000000" w:themeColor="text1"/>
          <w:sz w:val="22"/>
        </w:rPr>
        <w:t>Vinculación de personas con discapacidad</w:t>
      </w:r>
      <w:r w:rsidRPr="005A506F">
        <w:rPr>
          <w:rStyle w:val="Refdenotaalpie"/>
          <w:rFonts w:ascii="Arial" w:eastAsia="Calibri" w:hAnsi="Arial" w:cs="Arial"/>
          <w:color w:val="000000" w:themeColor="text1"/>
          <w:sz w:val="22"/>
        </w:rPr>
        <w:footnoteReference w:id="5"/>
      </w:r>
      <w:r w:rsidRPr="005A506F">
        <w:rPr>
          <w:rFonts w:ascii="Arial" w:eastAsia="Calibri" w:hAnsi="Arial" w:cs="Arial"/>
          <w:color w:val="000000" w:themeColor="text1"/>
          <w:sz w:val="22"/>
        </w:rPr>
        <w:t xml:space="preserve">. Ahora, </w:t>
      </w:r>
      <w:r w:rsidR="00356419" w:rsidRPr="005A506F">
        <w:rPr>
          <w:rFonts w:ascii="Arial" w:eastAsia="Calibri" w:hAnsi="Arial" w:cs="Arial"/>
          <w:color w:val="000000" w:themeColor="text1"/>
          <w:sz w:val="22"/>
        </w:rPr>
        <w:t>como</w:t>
      </w:r>
      <w:r w:rsidRPr="005A506F">
        <w:rPr>
          <w:rFonts w:ascii="Arial" w:eastAsia="Calibri" w:hAnsi="Arial" w:cs="Arial"/>
          <w:color w:val="000000" w:themeColor="text1"/>
          <w:sz w:val="22"/>
        </w:rPr>
        <w:t xml:space="preserve"> la entidad tiene restringida la posibilidad de incluir nuevas </w:t>
      </w:r>
      <w:r w:rsidRPr="005A506F">
        <w:rPr>
          <w:rFonts w:ascii="Arial" w:eastAsia="Calibri" w:hAnsi="Arial" w:cs="Arial"/>
          <w:color w:val="000000" w:themeColor="text1"/>
          <w:sz w:val="22"/>
        </w:rPr>
        <w:lastRenderedPageBreak/>
        <w:t>causales, no será posible rechazarla por este motivo; en el caso que no se entregue o esté indebidamente diligenciado el Formato 8</w:t>
      </w:r>
      <w:r w:rsidR="00F319CD" w:rsidRPr="005A506F">
        <w:rPr>
          <w:rFonts w:ascii="Arial" w:eastAsia="Calibri" w:hAnsi="Arial" w:cs="Arial"/>
          <w:color w:val="000000" w:themeColor="text1"/>
          <w:sz w:val="22"/>
        </w:rPr>
        <w:t xml:space="preserve"> ― </w:t>
      </w:r>
      <w:r w:rsidRPr="005A506F">
        <w:rPr>
          <w:rFonts w:ascii="Arial" w:eastAsia="Calibri" w:hAnsi="Arial" w:cs="Arial"/>
          <w:color w:val="000000" w:themeColor="text1"/>
          <w:sz w:val="22"/>
        </w:rPr>
        <w:t>Vinculación de personas con discapacidad, la entidad no otorgará el puntaje previsto en los casos de vinculación de personas en situación de discapacidad.</w:t>
      </w:r>
    </w:p>
    <w:p w14:paraId="34BE9BB4" w14:textId="134C3E2C" w:rsidR="007D556C" w:rsidRPr="005A506F" w:rsidRDefault="007D556C" w:rsidP="00386965">
      <w:pPr>
        <w:spacing w:line="276" w:lineRule="auto"/>
        <w:ind w:firstLine="709"/>
        <w:jc w:val="both"/>
        <w:rPr>
          <w:rFonts w:ascii="Arial" w:eastAsia="Calibri" w:hAnsi="Arial" w:cs="Arial"/>
          <w:color w:val="000000" w:themeColor="text1"/>
          <w:sz w:val="22"/>
        </w:rPr>
      </w:pPr>
      <w:bookmarkStart w:id="19" w:name="_Hlk40698502"/>
      <w:r w:rsidRPr="005A506F">
        <w:rPr>
          <w:rFonts w:ascii="Arial" w:eastAsia="Calibri" w:hAnsi="Arial" w:cs="Arial"/>
          <w:color w:val="000000" w:themeColor="text1"/>
          <w:sz w:val="22"/>
        </w:rPr>
        <w:t>En los procesos adelantados por los Pliegos Tipo, se presentarán los siguientes documentos: i) el Formato 8</w:t>
      </w:r>
      <w:r w:rsidR="00F319CD" w:rsidRPr="005A506F">
        <w:rPr>
          <w:rFonts w:ascii="Arial" w:eastAsia="Calibri" w:hAnsi="Arial" w:cs="Arial"/>
          <w:color w:val="000000" w:themeColor="text1"/>
          <w:sz w:val="22"/>
        </w:rPr>
        <w:t xml:space="preserve"> ―</w:t>
      </w:r>
      <w:r w:rsidRPr="005A506F">
        <w:rPr>
          <w:rFonts w:ascii="Arial" w:eastAsia="Calibri" w:hAnsi="Arial" w:cs="Arial"/>
          <w:color w:val="000000" w:themeColor="text1"/>
          <w:sz w:val="22"/>
        </w:rPr>
        <w:t xml:space="preserve"> Vinculación de personas con discapacidad</w:t>
      </w:r>
      <w:r w:rsidR="00356419" w:rsidRPr="005A506F">
        <w:rPr>
          <w:rFonts w:ascii="Arial" w:eastAsia="Calibri" w:hAnsi="Arial" w:cs="Arial"/>
          <w:color w:val="000000" w:themeColor="text1"/>
          <w:sz w:val="22"/>
        </w:rPr>
        <w:t>,</w:t>
      </w:r>
      <w:r w:rsidRPr="005A506F">
        <w:rPr>
          <w:rFonts w:ascii="Arial" w:eastAsia="Calibri" w:hAnsi="Arial" w:cs="Arial"/>
          <w:color w:val="000000" w:themeColor="text1"/>
          <w:sz w:val="22"/>
        </w:rPr>
        <w:t xml:space="preserve"> suscrito ya sea por la persona natural, el representante legal de la persona jurídica o el revisor fiscal en los casos que corresponda,  que certifique el número total de trabajadores vinculados a la planta de personal del proponente, y, además </w:t>
      </w:r>
      <w:proofErr w:type="spellStart"/>
      <w:r w:rsidRPr="005A506F">
        <w:rPr>
          <w:rFonts w:ascii="Arial" w:eastAsia="Calibri" w:hAnsi="Arial" w:cs="Arial"/>
          <w:color w:val="000000" w:themeColor="text1"/>
          <w:sz w:val="22"/>
        </w:rPr>
        <w:t>ii</w:t>
      </w:r>
      <w:proofErr w:type="spellEnd"/>
      <w:r w:rsidRPr="005A506F">
        <w:rPr>
          <w:rFonts w:ascii="Arial" w:eastAsia="Calibri" w:hAnsi="Arial" w:cs="Arial"/>
          <w:color w:val="000000" w:themeColor="text1"/>
          <w:sz w:val="22"/>
        </w:rPr>
        <w:t>) el certific</w:t>
      </w:r>
      <w:r w:rsidR="00F319CD" w:rsidRPr="005A506F">
        <w:rPr>
          <w:rFonts w:ascii="Arial" w:eastAsia="Calibri" w:hAnsi="Arial" w:cs="Arial"/>
          <w:color w:val="000000" w:themeColor="text1"/>
          <w:sz w:val="22"/>
        </w:rPr>
        <w:t>a</w:t>
      </w:r>
      <w:r w:rsidRPr="005A506F">
        <w:rPr>
          <w:rFonts w:ascii="Arial" w:eastAsia="Calibri" w:hAnsi="Arial" w:cs="Arial"/>
          <w:color w:val="000000" w:themeColor="text1"/>
          <w:sz w:val="22"/>
        </w:rPr>
        <w:t xml:space="preserve">do del Ministerio de Trabajo que acredite el número mínimo de personas con discapacidad en su planta de personal.  </w:t>
      </w:r>
    </w:p>
    <w:p w14:paraId="0F680BE8" w14:textId="00B9CD62" w:rsidR="007D556C" w:rsidRPr="005A506F" w:rsidRDefault="007D556C" w:rsidP="00386965">
      <w:pPr>
        <w:spacing w:line="276" w:lineRule="auto"/>
        <w:ind w:firstLine="709"/>
        <w:jc w:val="both"/>
        <w:rPr>
          <w:rFonts w:ascii="Arial" w:eastAsia="Calibri" w:hAnsi="Arial" w:cs="Arial"/>
          <w:color w:val="000000" w:themeColor="text1"/>
          <w:sz w:val="22"/>
        </w:rPr>
      </w:pPr>
      <w:r w:rsidRPr="005A506F">
        <w:rPr>
          <w:rFonts w:ascii="Arial" w:eastAsia="Calibri" w:hAnsi="Arial" w:cs="Arial"/>
          <w:color w:val="000000" w:themeColor="text1"/>
          <w:sz w:val="22"/>
        </w:rPr>
        <w:t>Por lo tanto, los oferentes que quieran obtener el puntaje adicional de vinculación de personas con discapacidad, en los procesos de licitación pública adelantados por los Pliegos Tipo, deberán presentar:</w:t>
      </w:r>
      <w:r w:rsidR="00F319CD" w:rsidRPr="005A506F">
        <w:rPr>
          <w:rFonts w:ascii="Arial" w:eastAsia="Calibri" w:hAnsi="Arial" w:cs="Arial"/>
          <w:color w:val="000000" w:themeColor="text1"/>
          <w:sz w:val="22"/>
        </w:rPr>
        <w:t xml:space="preserve"> </w:t>
      </w:r>
      <w:r w:rsidRPr="005A506F">
        <w:rPr>
          <w:rFonts w:ascii="Arial" w:eastAsia="Calibri" w:hAnsi="Arial" w:cs="Arial"/>
          <w:color w:val="000000" w:themeColor="text1"/>
          <w:sz w:val="22"/>
        </w:rPr>
        <w:t>i) el Formato 8</w:t>
      </w:r>
      <w:r w:rsidR="00A059F7" w:rsidRPr="005A506F">
        <w:rPr>
          <w:rFonts w:ascii="Arial" w:eastAsia="Calibri" w:hAnsi="Arial" w:cs="Arial"/>
          <w:color w:val="000000" w:themeColor="text1"/>
          <w:sz w:val="22"/>
        </w:rPr>
        <w:t>―</w:t>
      </w:r>
      <w:r w:rsidRPr="005A506F">
        <w:rPr>
          <w:rFonts w:ascii="Arial" w:eastAsia="Calibri" w:hAnsi="Arial" w:cs="Arial"/>
          <w:color w:val="000000" w:themeColor="text1"/>
          <w:sz w:val="22"/>
        </w:rPr>
        <w:t xml:space="preserve">Vinculación de personas con discapacidad y </w:t>
      </w:r>
      <w:proofErr w:type="spellStart"/>
      <w:r w:rsidRPr="005A506F">
        <w:rPr>
          <w:rFonts w:ascii="Arial" w:eastAsia="Calibri" w:hAnsi="Arial" w:cs="Arial"/>
          <w:color w:val="000000" w:themeColor="text1"/>
          <w:sz w:val="22"/>
        </w:rPr>
        <w:t>ii</w:t>
      </w:r>
      <w:proofErr w:type="spellEnd"/>
      <w:r w:rsidRPr="005A506F">
        <w:rPr>
          <w:rFonts w:ascii="Arial" w:eastAsia="Calibri" w:hAnsi="Arial" w:cs="Arial"/>
          <w:color w:val="000000" w:themeColor="text1"/>
          <w:sz w:val="22"/>
        </w:rPr>
        <w:t>) el certificado del Ministerio de Transport</w:t>
      </w:r>
      <w:r w:rsidR="00F319CD" w:rsidRPr="005A506F">
        <w:rPr>
          <w:rFonts w:ascii="Arial" w:eastAsia="Calibri" w:hAnsi="Arial" w:cs="Arial"/>
          <w:color w:val="000000" w:themeColor="text1"/>
          <w:sz w:val="22"/>
        </w:rPr>
        <w:t>e</w:t>
      </w:r>
      <w:r w:rsidRPr="005A506F">
        <w:rPr>
          <w:rFonts w:ascii="Arial" w:eastAsia="Calibri" w:hAnsi="Arial" w:cs="Arial"/>
          <w:color w:val="000000" w:themeColor="text1"/>
          <w:sz w:val="22"/>
        </w:rPr>
        <w:t xml:space="preserve">; sin embargo, la falta de uno de estos </w:t>
      </w:r>
      <w:r w:rsidR="00356419" w:rsidRPr="005A506F">
        <w:rPr>
          <w:rFonts w:ascii="Arial" w:eastAsia="Calibri" w:hAnsi="Arial" w:cs="Arial"/>
          <w:color w:val="000000" w:themeColor="text1"/>
          <w:sz w:val="22"/>
        </w:rPr>
        <w:t>no es</w:t>
      </w:r>
      <w:r w:rsidRPr="005A506F">
        <w:rPr>
          <w:rFonts w:ascii="Arial" w:eastAsia="Calibri" w:hAnsi="Arial" w:cs="Arial"/>
          <w:color w:val="000000" w:themeColor="text1"/>
          <w:sz w:val="22"/>
        </w:rPr>
        <w:t xml:space="preserve"> causal de rechazo de la oferta</w:t>
      </w:r>
      <w:r w:rsidR="00356419" w:rsidRPr="005A506F">
        <w:rPr>
          <w:rFonts w:ascii="Arial" w:eastAsia="Calibri" w:hAnsi="Arial" w:cs="Arial"/>
          <w:color w:val="000000" w:themeColor="text1"/>
          <w:sz w:val="22"/>
        </w:rPr>
        <w:t>,</w:t>
      </w:r>
      <w:r w:rsidRPr="005A506F">
        <w:rPr>
          <w:rFonts w:ascii="Arial" w:eastAsia="Calibri" w:hAnsi="Arial" w:cs="Arial"/>
          <w:color w:val="000000" w:themeColor="text1"/>
          <w:sz w:val="22"/>
        </w:rPr>
        <w:t xml:space="preserve"> sino </w:t>
      </w:r>
      <w:r w:rsidR="00356419" w:rsidRPr="005A506F">
        <w:rPr>
          <w:rFonts w:ascii="Arial" w:eastAsia="Calibri" w:hAnsi="Arial" w:cs="Arial"/>
          <w:color w:val="000000" w:themeColor="text1"/>
          <w:sz w:val="22"/>
        </w:rPr>
        <w:t xml:space="preserve">que </w:t>
      </w:r>
      <w:r w:rsidRPr="005A506F">
        <w:rPr>
          <w:rFonts w:ascii="Arial" w:eastAsia="Calibri" w:hAnsi="Arial" w:cs="Arial"/>
          <w:color w:val="000000" w:themeColor="text1"/>
          <w:sz w:val="22"/>
        </w:rPr>
        <w:t xml:space="preserve">tendrá como consecuencia la no </w:t>
      </w:r>
      <w:r w:rsidR="00386965" w:rsidRPr="005A506F">
        <w:rPr>
          <w:rFonts w:ascii="Arial" w:eastAsia="Calibri" w:hAnsi="Arial" w:cs="Arial"/>
          <w:color w:val="000000" w:themeColor="text1"/>
          <w:sz w:val="22"/>
        </w:rPr>
        <w:t>a</w:t>
      </w:r>
      <w:r w:rsidR="008450DA" w:rsidRPr="005A506F">
        <w:rPr>
          <w:rFonts w:ascii="Arial" w:eastAsia="Calibri" w:hAnsi="Arial" w:cs="Arial"/>
          <w:color w:val="000000" w:themeColor="text1"/>
          <w:sz w:val="22"/>
        </w:rPr>
        <w:t>s</w:t>
      </w:r>
      <w:r w:rsidR="00386965" w:rsidRPr="005A506F">
        <w:rPr>
          <w:rFonts w:ascii="Arial" w:eastAsia="Calibri" w:hAnsi="Arial" w:cs="Arial"/>
          <w:color w:val="000000" w:themeColor="text1"/>
          <w:sz w:val="22"/>
        </w:rPr>
        <w:t>ignación</w:t>
      </w:r>
      <w:r w:rsidRPr="005A506F">
        <w:rPr>
          <w:rFonts w:ascii="Arial" w:eastAsia="Calibri" w:hAnsi="Arial" w:cs="Arial"/>
          <w:color w:val="000000" w:themeColor="text1"/>
          <w:sz w:val="22"/>
        </w:rPr>
        <w:t xml:space="preserve"> del puntaje previsto en el Decreto 392 de 2018. </w:t>
      </w:r>
    </w:p>
    <w:bookmarkEnd w:id="19"/>
    <w:p w14:paraId="259D69A5" w14:textId="77777777" w:rsidR="007D556C" w:rsidRPr="005A506F" w:rsidRDefault="007D556C" w:rsidP="007D556C">
      <w:pPr>
        <w:spacing w:line="276" w:lineRule="auto"/>
        <w:jc w:val="both"/>
        <w:rPr>
          <w:rFonts w:ascii="Arial" w:eastAsia="Calibri" w:hAnsi="Arial" w:cs="Arial"/>
          <w:b/>
          <w:color w:val="000000" w:themeColor="text1"/>
          <w:sz w:val="22"/>
        </w:rPr>
      </w:pPr>
    </w:p>
    <w:p w14:paraId="22EAB8C8" w14:textId="77777777" w:rsidR="007D556C" w:rsidRPr="005A506F" w:rsidRDefault="007D556C" w:rsidP="00356419">
      <w:pPr>
        <w:pStyle w:val="Prrafodelista"/>
        <w:numPr>
          <w:ilvl w:val="0"/>
          <w:numId w:val="6"/>
        </w:numPr>
        <w:tabs>
          <w:tab w:val="left" w:pos="284"/>
        </w:tabs>
        <w:spacing w:line="276" w:lineRule="auto"/>
        <w:ind w:left="0" w:hanging="142"/>
        <w:jc w:val="both"/>
        <w:rPr>
          <w:rFonts w:ascii="Arial" w:eastAsia="Calibri" w:hAnsi="Arial" w:cs="Arial"/>
          <w:color w:val="000000" w:themeColor="text1"/>
          <w:sz w:val="22"/>
        </w:rPr>
      </w:pPr>
      <w:r w:rsidRPr="005A506F">
        <w:rPr>
          <w:rFonts w:ascii="Arial" w:eastAsia="Calibri" w:hAnsi="Arial" w:cs="Arial"/>
          <w:b/>
          <w:color w:val="000000" w:themeColor="text1"/>
          <w:sz w:val="22"/>
        </w:rPr>
        <w:t>Respuestas</w:t>
      </w:r>
    </w:p>
    <w:p w14:paraId="21BFA255" w14:textId="77777777" w:rsidR="007D556C" w:rsidRPr="005A506F" w:rsidRDefault="007D556C" w:rsidP="00CD6E3C">
      <w:pPr>
        <w:spacing w:line="276" w:lineRule="auto"/>
        <w:ind w:left="709" w:right="709"/>
        <w:jc w:val="both"/>
        <w:rPr>
          <w:rFonts w:ascii="Arial" w:eastAsia="Calibri" w:hAnsi="Arial" w:cs="Arial"/>
          <w:i/>
          <w:color w:val="000000" w:themeColor="text1"/>
          <w:sz w:val="22"/>
        </w:rPr>
      </w:pPr>
    </w:p>
    <w:p w14:paraId="01927080" w14:textId="0CF0AA49" w:rsidR="00386965" w:rsidRPr="005A506F" w:rsidRDefault="00CD6E3C" w:rsidP="00CD6E3C">
      <w:pPr>
        <w:spacing w:line="276" w:lineRule="auto"/>
        <w:ind w:left="709" w:right="709"/>
        <w:jc w:val="both"/>
        <w:rPr>
          <w:rFonts w:ascii="Arial" w:eastAsia="Calibri" w:hAnsi="Arial" w:cs="Arial"/>
          <w:color w:val="000000" w:themeColor="text1"/>
          <w:sz w:val="22"/>
        </w:rPr>
      </w:pPr>
      <w:r w:rsidRPr="005A506F">
        <w:rPr>
          <w:rFonts w:ascii="Arial" w:eastAsia="Calibri" w:hAnsi="Arial" w:cs="Arial"/>
          <w:color w:val="000000" w:themeColor="text1"/>
          <w:sz w:val="22"/>
        </w:rPr>
        <w:t>i) ¿una entidad puede no asignar el puntaje de vinculación de personas en situación de discapacidad aduciendo que la certificación no se encuentra debidamente diligenciada ―aun cuando se presenta el certificado emitido por el Ministerio de Trabajo y debidamente diligenciado el Formato 8―?</w:t>
      </w:r>
    </w:p>
    <w:p w14:paraId="07C16CE4" w14:textId="77777777" w:rsidR="00CD6E3C" w:rsidRPr="005A506F" w:rsidRDefault="00CD6E3C" w:rsidP="00CD6E3C">
      <w:pPr>
        <w:spacing w:line="276" w:lineRule="auto"/>
        <w:ind w:left="708" w:right="709"/>
        <w:jc w:val="both"/>
        <w:rPr>
          <w:rFonts w:ascii="Arial" w:eastAsia="Calibri" w:hAnsi="Arial" w:cs="Arial"/>
          <w:color w:val="000000" w:themeColor="text1"/>
          <w:sz w:val="22"/>
        </w:rPr>
      </w:pPr>
    </w:p>
    <w:p w14:paraId="4F4DA1FA" w14:textId="352636A0" w:rsidR="007D556C" w:rsidRPr="005A506F" w:rsidRDefault="007D556C" w:rsidP="00A059F7">
      <w:pPr>
        <w:spacing w:line="276" w:lineRule="auto"/>
        <w:jc w:val="both"/>
        <w:rPr>
          <w:rFonts w:ascii="Arial" w:eastAsia="Calibri" w:hAnsi="Arial" w:cs="Arial"/>
          <w:color w:val="000000" w:themeColor="text1"/>
          <w:sz w:val="22"/>
        </w:rPr>
      </w:pPr>
      <w:r w:rsidRPr="005A506F">
        <w:rPr>
          <w:rFonts w:ascii="Arial" w:eastAsia="Calibri" w:hAnsi="Arial" w:cs="Arial"/>
          <w:color w:val="000000" w:themeColor="text1"/>
          <w:sz w:val="22"/>
        </w:rPr>
        <w:t>Los oferentes que quieran obtener el puntaje adicional de vinculación de personas con discapacidad, en los procesos de licitación pública adelantados por los Pliegos Tipo, deberán presentar: i) el Formato 8</w:t>
      </w:r>
      <w:r w:rsidR="00F319CD" w:rsidRPr="005A506F">
        <w:rPr>
          <w:rFonts w:ascii="Arial" w:eastAsia="Calibri" w:hAnsi="Arial" w:cs="Arial"/>
          <w:color w:val="000000" w:themeColor="text1"/>
          <w:sz w:val="22"/>
        </w:rPr>
        <w:t xml:space="preserve"> ―</w:t>
      </w:r>
      <w:r w:rsidRPr="005A506F">
        <w:rPr>
          <w:rFonts w:ascii="Arial" w:eastAsia="Calibri" w:hAnsi="Arial" w:cs="Arial"/>
          <w:color w:val="000000" w:themeColor="text1"/>
          <w:sz w:val="22"/>
        </w:rPr>
        <w:t xml:space="preserve"> Vinculación de personas con discapacidad y </w:t>
      </w:r>
      <w:proofErr w:type="spellStart"/>
      <w:r w:rsidRPr="005A506F">
        <w:rPr>
          <w:rFonts w:ascii="Arial" w:eastAsia="Calibri" w:hAnsi="Arial" w:cs="Arial"/>
          <w:color w:val="000000" w:themeColor="text1"/>
          <w:sz w:val="22"/>
        </w:rPr>
        <w:t>ii</w:t>
      </w:r>
      <w:proofErr w:type="spellEnd"/>
      <w:r w:rsidRPr="005A506F">
        <w:rPr>
          <w:rFonts w:ascii="Arial" w:eastAsia="Calibri" w:hAnsi="Arial" w:cs="Arial"/>
          <w:color w:val="000000" w:themeColor="text1"/>
          <w:sz w:val="22"/>
        </w:rPr>
        <w:t>) el certificado del Ministerio de Transporte; sin embargo, la falta de uno de estos</w:t>
      </w:r>
      <w:r w:rsidR="00386965" w:rsidRPr="005A506F">
        <w:rPr>
          <w:rFonts w:ascii="Arial" w:eastAsia="Calibri" w:hAnsi="Arial" w:cs="Arial"/>
          <w:color w:val="000000" w:themeColor="text1"/>
          <w:sz w:val="22"/>
        </w:rPr>
        <w:t xml:space="preserve"> no es </w:t>
      </w:r>
      <w:r w:rsidRPr="005A506F">
        <w:rPr>
          <w:rFonts w:ascii="Arial" w:eastAsia="Calibri" w:hAnsi="Arial" w:cs="Arial"/>
          <w:color w:val="000000" w:themeColor="text1"/>
          <w:sz w:val="22"/>
        </w:rPr>
        <w:t>causal de rechazo de la oferta sino</w:t>
      </w:r>
      <w:r w:rsidR="00386965" w:rsidRPr="005A506F">
        <w:rPr>
          <w:rFonts w:ascii="Arial" w:eastAsia="Calibri" w:hAnsi="Arial" w:cs="Arial"/>
          <w:color w:val="000000" w:themeColor="text1"/>
          <w:sz w:val="22"/>
        </w:rPr>
        <w:t xml:space="preserve"> que</w:t>
      </w:r>
      <w:r w:rsidRPr="005A506F">
        <w:rPr>
          <w:rFonts w:ascii="Arial" w:eastAsia="Calibri" w:hAnsi="Arial" w:cs="Arial"/>
          <w:color w:val="000000" w:themeColor="text1"/>
          <w:sz w:val="22"/>
        </w:rPr>
        <w:t xml:space="preserve"> tendrá como consecuencia la no </w:t>
      </w:r>
      <w:r w:rsidR="00386965" w:rsidRPr="005A506F">
        <w:rPr>
          <w:rFonts w:ascii="Arial" w:eastAsia="Calibri" w:hAnsi="Arial" w:cs="Arial"/>
          <w:color w:val="000000" w:themeColor="text1"/>
          <w:sz w:val="22"/>
        </w:rPr>
        <w:t>asignación</w:t>
      </w:r>
      <w:r w:rsidRPr="005A506F">
        <w:rPr>
          <w:rFonts w:ascii="Arial" w:eastAsia="Calibri" w:hAnsi="Arial" w:cs="Arial"/>
          <w:color w:val="000000" w:themeColor="text1"/>
          <w:sz w:val="22"/>
        </w:rPr>
        <w:t xml:space="preserve"> del puntaje previsto en el Decreto 392 de 2018.</w:t>
      </w:r>
    </w:p>
    <w:p w14:paraId="704BE629" w14:textId="77777777" w:rsidR="007D556C" w:rsidRPr="005A506F" w:rsidRDefault="007D556C" w:rsidP="007D556C">
      <w:pPr>
        <w:spacing w:line="276" w:lineRule="auto"/>
        <w:jc w:val="both"/>
        <w:rPr>
          <w:rFonts w:ascii="Arial" w:eastAsia="Calibri" w:hAnsi="Arial" w:cs="Arial"/>
          <w:color w:val="000000" w:themeColor="text1"/>
          <w:sz w:val="22"/>
        </w:rPr>
      </w:pPr>
    </w:p>
    <w:p w14:paraId="12370DE4" w14:textId="35415403" w:rsidR="007D556C" w:rsidRPr="005A506F" w:rsidRDefault="00CD6E3C" w:rsidP="00CD6E3C">
      <w:pPr>
        <w:spacing w:line="276" w:lineRule="auto"/>
        <w:ind w:left="709" w:right="709"/>
        <w:jc w:val="both"/>
        <w:rPr>
          <w:rFonts w:ascii="Arial" w:eastAsia="Calibri" w:hAnsi="Arial" w:cs="Arial"/>
          <w:color w:val="000000" w:themeColor="text1"/>
          <w:sz w:val="22"/>
        </w:rPr>
      </w:pPr>
      <w:proofErr w:type="spellStart"/>
      <w:r w:rsidRPr="005A506F">
        <w:rPr>
          <w:rFonts w:ascii="Arial" w:eastAsia="Calibri" w:hAnsi="Arial" w:cs="Arial"/>
          <w:color w:val="000000" w:themeColor="text1"/>
          <w:sz w:val="22"/>
        </w:rPr>
        <w:t>ii</w:t>
      </w:r>
      <w:proofErr w:type="spellEnd"/>
      <w:r w:rsidRPr="005A506F">
        <w:rPr>
          <w:rFonts w:ascii="Arial" w:eastAsia="Calibri" w:hAnsi="Arial" w:cs="Arial"/>
          <w:color w:val="000000" w:themeColor="text1"/>
          <w:sz w:val="22"/>
        </w:rPr>
        <w:t>) ¿el representante legal del integrante de un consorcio quien cuenta con el personal en discapacidad es quien debe diligenciar el formato 8?</w:t>
      </w:r>
    </w:p>
    <w:p w14:paraId="1E1ADD77" w14:textId="77777777" w:rsidR="00CD6E3C" w:rsidRPr="005A506F" w:rsidRDefault="00CD6E3C" w:rsidP="00A059F7">
      <w:pPr>
        <w:spacing w:line="276" w:lineRule="auto"/>
        <w:jc w:val="both"/>
        <w:rPr>
          <w:rFonts w:ascii="Arial" w:hAnsi="Arial" w:cs="Arial"/>
          <w:color w:val="000000" w:themeColor="text1"/>
          <w:sz w:val="22"/>
        </w:rPr>
      </w:pPr>
    </w:p>
    <w:p w14:paraId="154FB83A" w14:textId="2640C6E4" w:rsidR="007D556C" w:rsidRPr="005A506F" w:rsidRDefault="007D556C" w:rsidP="00A059F7">
      <w:pPr>
        <w:spacing w:line="276" w:lineRule="auto"/>
        <w:jc w:val="both"/>
        <w:rPr>
          <w:rFonts w:ascii="Arial" w:hAnsi="Arial" w:cs="Arial"/>
          <w:color w:val="000000" w:themeColor="text1"/>
          <w:sz w:val="22"/>
        </w:rPr>
      </w:pPr>
      <w:bookmarkStart w:id="20" w:name="_Hlk40698600"/>
      <w:r w:rsidRPr="005A506F">
        <w:rPr>
          <w:rFonts w:ascii="Arial" w:hAnsi="Arial" w:cs="Arial"/>
          <w:color w:val="000000" w:themeColor="text1"/>
          <w:sz w:val="22"/>
        </w:rPr>
        <w:t>Tratándose de proponentes plurales, la certificación del número de trabajadores vinculados a la planta de personal debe</w:t>
      </w:r>
      <w:r w:rsidR="00386965" w:rsidRPr="005A506F">
        <w:rPr>
          <w:rFonts w:ascii="Arial" w:hAnsi="Arial" w:cs="Arial"/>
          <w:color w:val="000000" w:themeColor="text1"/>
          <w:sz w:val="22"/>
        </w:rPr>
        <w:t xml:space="preserve"> </w:t>
      </w:r>
      <w:r w:rsidRPr="005A506F">
        <w:rPr>
          <w:rFonts w:ascii="Arial" w:hAnsi="Arial" w:cs="Arial"/>
          <w:color w:val="000000" w:themeColor="text1"/>
          <w:sz w:val="22"/>
        </w:rPr>
        <w:t>emiti</w:t>
      </w:r>
      <w:r w:rsidR="00386965" w:rsidRPr="005A506F">
        <w:rPr>
          <w:rFonts w:ascii="Arial" w:hAnsi="Arial" w:cs="Arial"/>
          <w:color w:val="000000" w:themeColor="text1"/>
          <w:sz w:val="22"/>
        </w:rPr>
        <w:t>rla</w:t>
      </w:r>
      <w:r w:rsidRPr="005A506F">
        <w:rPr>
          <w:rFonts w:ascii="Arial" w:hAnsi="Arial" w:cs="Arial"/>
          <w:color w:val="000000" w:themeColor="text1"/>
          <w:sz w:val="22"/>
        </w:rPr>
        <w:t xml:space="preserve"> de forma independiente cada uno de los integrantes, </w:t>
      </w:r>
      <w:r w:rsidRPr="005A506F">
        <w:rPr>
          <w:rFonts w:ascii="Arial" w:hAnsi="Arial" w:cs="Arial"/>
          <w:color w:val="000000" w:themeColor="text1"/>
          <w:sz w:val="22"/>
        </w:rPr>
        <w:lastRenderedPageBreak/>
        <w:t>según se trate de persona natural o persona jurídica, que tengan vinculadas en su planta personas en condición de discapacidad y no por el representante legal de la estructura plural.</w:t>
      </w:r>
    </w:p>
    <w:bookmarkEnd w:id="20"/>
    <w:p w14:paraId="7D42B79F" w14:textId="1EBCEDE5" w:rsidR="007D556C" w:rsidRPr="005A506F" w:rsidRDefault="007D556C" w:rsidP="00386965">
      <w:pPr>
        <w:spacing w:line="276" w:lineRule="auto"/>
        <w:ind w:firstLine="709"/>
        <w:jc w:val="both"/>
        <w:rPr>
          <w:rFonts w:ascii="Arial" w:hAnsi="Arial" w:cs="Arial"/>
          <w:color w:val="000000" w:themeColor="text1"/>
          <w:sz w:val="22"/>
        </w:rPr>
      </w:pPr>
      <w:r w:rsidRPr="005A506F">
        <w:rPr>
          <w:rFonts w:ascii="Arial" w:hAnsi="Arial" w:cs="Arial"/>
          <w:color w:val="000000" w:themeColor="text1"/>
          <w:sz w:val="22"/>
        </w:rPr>
        <w:t>Cabe aclarar que la entidad</w:t>
      </w:r>
      <w:r w:rsidR="00386965" w:rsidRPr="005A506F">
        <w:rPr>
          <w:rFonts w:ascii="Arial" w:hAnsi="Arial" w:cs="Arial"/>
          <w:color w:val="000000" w:themeColor="text1"/>
          <w:sz w:val="22"/>
        </w:rPr>
        <w:t>,</w:t>
      </w:r>
      <w:r w:rsidRPr="005A506F">
        <w:rPr>
          <w:rFonts w:ascii="Arial" w:hAnsi="Arial" w:cs="Arial"/>
          <w:color w:val="000000" w:themeColor="text1"/>
          <w:sz w:val="22"/>
        </w:rPr>
        <w:t xml:space="preserve"> para verificar esta condición</w:t>
      </w:r>
      <w:r w:rsidR="00386965" w:rsidRPr="005A506F">
        <w:rPr>
          <w:rFonts w:ascii="Arial" w:hAnsi="Arial" w:cs="Arial"/>
          <w:color w:val="000000" w:themeColor="text1"/>
          <w:sz w:val="22"/>
        </w:rPr>
        <w:t>,</w:t>
      </w:r>
      <w:r w:rsidRPr="005A506F">
        <w:rPr>
          <w:rFonts w:ascii="Arial" w:hAnsi="Arial" w:cs="Arial"/>
          <w:color w:val="000000" w:themeColor="text1"/>
          <w:sz w:val="22"/>
        </w:rPr>
        <w:t xml:space="preserve"> tendrá en cuenta la planta de personal del integrante del proponente plural que aporte como mínimo el cuarenta por ciento (40%) de la experiencia requerida para la respectiva contratación, como lo dispone el parágrafo del artículo 2.2.1.2.4.2.6. del Decreto 1082 de 2015.</w:t>
      </w:r>
    </w:p>
    <w:p w14:paraId="038B5809" w14:textId="77777777" w:rsidR="007D556C" w:rsidRPr="005A506F" w:rsidRDefault="007D556C" w:rsidP="00386965">
      <w:pPr>
        <w:spacing w:line="276" w:lineRule="auto"/>
        <w:ind w:firstLine="708"/>
        <w:jc w:val="both"/>
        <w:rPr>
          <w:rFonts w:ascii="Arial" w:eastAsia="Calibri" w:hAnsi="Arial" w:cs="Arial"/>
          <w:color w:val="000000" w:themeColor="text1"/>
          <w:sz w:val="22"/>
        </w:rPr>
      </w:pPr>
      <w:r w:rsidRPr="005A506F">
        <w:rPr>
          <w:rFonts w:ascii="Arial" w:eastAsia="Calibri" w:hAnsi="Arial" w:cs="Arial"/>
          <w:color w:val="000000" w:themeColor="text1"/>
          <w:sz w:val="22"/>
        </w:rPr>
        <w:t>Este concepto tiene el alcance previsto en el artículo 28 del Código de Procedimiento Administrativo y de lo Contencioso Administrativo.</w:t>
      </w:r>
    </w:p>
    <w:p w14:paraId="13BCFBC2" w14:textId="77777777" w:rsidR="007D556C" w:rsidRPr="005A506F" w:rsidRDefault="007D556C" w:rsidP="007D556C">
      <w:pPr>
        <w:spacing w:line="276" w:lineRule="auto"/>
        <w:jc w:val="both"/>
        <w:rPr>
          <w:rFonts w:ascii="Arial" w:eastAsia="Calibri" w:hAnsi="Arial" w:cs="Arial"/>
          <w:color w:val="000000" w:themeColor="text1"/>
          <w:sz w:val="22"/>
        </w:rPr>
      </w:pPr>
    </w:p>
    <w:p w14:paraId="5412F494" w14:textId="420914FE" w:rsidR="007D556C" w:rsidRPr="005A506F" w:rsidRDefault="007D556C" w:rsidP="007D556C">
      <w:pPr>
        <w:jc w:val="both"/>
        <w:rPr>
          <w:rFonts w:ascii="Arial" w:eastAsia="Calibri" w:hAnsi="Arial" w:cs="Arial"/>
          <w:color w:val="000000" w:themeColor="text1"/>
          <w:sz w:val="22"/>
        </w:rPr>
      </w:pPr>
      <w:r w:rsidRPr="005A506F">
        <w:rPr>
          <w:noProof/>
          <w:color w:val="000000" w:themeColor="text1"/>
          <w:lang w:val="en-US"/>
        </w:rPr>
        <mc:AlternateContent>
          <mc:Choice Requires="wps">
            <w:drawing>
              <wp:anchor distT="0" distB="0" distL="114300" distR="114300" simplePos="0" relativeHeight="251658240" behindDoc="0" locked="0" layoutInCell="1" allowOverlap="1" wp14:anchorId="480242DA" wp14:editId="3C89F9F0">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Conector recto 1"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60ED00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w10:wrap anchorx="page"/>
              </v:line>
            </w:pict>
          </mc:Fallback>
        </mc:AlternateContent>
      </w:r>
    </w:p>
    <w:p w14:paraId="763DA6F5" w14:textId="77777777" w:rsidR="007D556C" w:rsidRPr="005A506F" w:rsidRDefault="007D556C" w:rsidP="007D556C">
      <w:pPr>
        <w:rPr>
          <w:rFonts w:ascii="Arial" w:eastAsia="Times New Roman" w:hAnsi="Arial" w:cs="Arial"/>
          <w:color w:val="000000" w:themeColor="text1"/>
          <w:sz w:val="22"/>
          <w:lang w:eastAsia="es-CO"/>
        </w:rPr>
      </w:pPr>
      <w:r w:rsidRPr="005A506F">
        <w:rPr>
          <w:rFonts w:ascii="Arial" w:eastAsia="Times New Roman" w:hAnsi="Arial" w:cs="Arial"/>
          <w:color w:val="000000" w:themeColor="text1"/>
          <w:sz w:val="22"/>
          <w:lang w:eastAsia="es-CO"/>
        </w:rPr>
        <w:t>Atentamente,</w:t>
      </w:r>
    </w:p>
    <w:p w14:paraId="363AF300" w14:textId="77777777" w:rsidR="007D556C" w:rsidRPr="005A506F" w:rsidRDefault="007D556C" w:rsidP="007D556C">
      <w:pPr>
        <w:rPr>
          <w:rFonts w:ascii="Arial" w:eastAsia="Times New Roman" w:hAnsi="Arial" w:cs="Arial"/>
          <w:color w:val="000000" w:themeColor="text1"/>
          <w:sz w:val="22"/>
          <w:lang w:eastAsia="es-CO"/>
        </w:rPr>
      </w:pPr>
      <w:r w:rsidRPr="005A506F">
        <w:rPr>
          <w:rFonts w:ascii="Arial" w:eastAsia="Times New Roman" w:hAnsi="Arial" w:cs="Arial"/>
          <w:color w:val="000000" w:themeColor="text1"/>
          <w:sz w:val="22"/>
          <w:lang w:eastAsia="es-CO"/>
        </w:rPr>
        <w:t> </w:t>
      </w:r>
    </w:p>
    <w:p w14:paraId="0E89135B" w14:textId="77777777" w:rsidR="007D556C" w:rsidRPr="005A506F" w:rsidRDefault="007D556C" w:rsidP="007D556C">
      <w:pPr>
        <w:rPr>
          <w:rFonts w:ascii="Arial" w:eastAsia="Times New Roman" w:hAnsi="Arial" w:cs="Arial"/>
          <w:color w:val="000000" w:themeColor="text1"/>
          <w:sz w:val="20"/>
          <w:szCs w:val="20"/>
          <w:lang w:eastAsia="es-CO"/>
        </w:rPr>
      </w:pPr>
      <w:r w:rsidRPr="005A506F">
        <w:rPr>
          <w:rFonts w:ascii="Arial" w:eastAsia="Times New Roman" w:hAnsi="Arial" w:cs="Arial"/>
          <w:color w:val="000000" w:themeColor="text1"/>
          <w:sz w:val="20"/>
          <w:szCs w:val="20"/>
          <w:lang w:eastAsia="es-CO"/>
        </w:rPr>
        <w:t> </w:t>
      </w:r>
    </w:p>
    <w:p w14:paraId="140F734E" w14:textId="380C3F74" w:rsidR="007D556C" w:rsidRPr="005A506F" w:rsidRDefault="0003714F" w:rsidP="00386965">
      <w:pPr>
        <w:jc w:val="center"/>
        <w:rPr>
          <w:rFonts w:ascii="Arial" w:eastAsia="Times New Roman" w:hAnsi="Arial" w:cs="Arial"/>
          <w:color w:val="000000" w:themeColor="text1"/>
          <w:sz w:val="18"/>
          <w:szCs w:val="20"/>
          <w:lang w:eastAsia="es-CO"/>
        </w:rPr>
      </w:pPr>
      <w:r>
        <w:rPr>
          <w:noProof/>
        </w:rPr>
        <w:drawing>
          <wp:inline distT="0" distB="0" distL="0" distR="0" wp14:anchorId="48EB2712" wp14:editId="0046C6E4">
            <wp:extent cx="2773045" cy="988695"/>
            <wp:effectExtent l="0" t="0" r="0" b="0"/>
            <wp:docPr id="2" name="Imagen 2"/>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p w14:paraId="57194421" w14:textId="77777777" w:rsidR="00386965" w:rsidRPr="0003714F" w:rsidRDefault="00386965" w:rsidP="007D556C">
      <w:pPr>
        <w:rPr>
          <w:rFonts w:ascii="Arial" w:eastAsia="Times New Roman" w:hAnsi="Arial" w:cs="Arial"/>
          <w:color w:val="000000" w:themeColor="text1"/>
          <w:sz w:val="22"/>
          <w:lang w:eastAsia="es-CO"/>
        </w:rPr>
      </w:pPr>
    </w:p>
    <w:p w14:paraId="2FC730CF" w14:textId="5EBB6B89" w:rsidR="007D556C" w:rsidRPr="0003714F" w:rsidRDefault="007D556C" w:rsidP="007D556C">
      <w:pPr>
        <w:rPr>
          <w:rFonts w:ascii="Arial" w:eastAsia="Times New Roman" w:hAnsi="Arial" w:cs="Arial"/>
          <w:color w:val="000000" w:themeColor="text1"/>
          <w:sz w:val="22"/>
          <w:lang w:eastAsia="es-CO"/>
        </w:rPr>
      </w:pPr>
      <w:r w:rsidRPr="0003714F">
        <w:rPr>
          <w:rFonts w:ascii="Arial" w:eastAsia="Times New Roman" w:hAnsi="Arial" w:cs="Arial"/>
          <w:color w:val="000000" w:themeColor="text1"/>
          <w:sz w:val="22"/>
          <w:lang w:eastAsia="es-CO"/>
        </w:rPr>
        <w:t xml:space="preserve">Proyectó: Sara Milena Núñez Aldana </w:t>
      </w:r>
    </w:p>
    <w:p w14:paraId="0B8B90E1" w14:textId="2F5E16C3" w:rsidR="00122B23" w:rsidRPr="005A506F" w:rsidRDefault="00122B23" w:rsidP="007D556C">
      <w:pPr>
        <w:rPr>
          <w:rFonts w:ascii="Arial" w:hAnsi="Arial" w:cs="Arial"/>
          <w:color w:val="000000" w:themeColor="text1"/>
          <w:sz w:val="20"/>
          <w:szCs w:val="20"/>
        </w:rPr>
      </w:pPr>
    </w:p>
    <w:sectPr w:rsidR="00122B23" w:rsidRPr="005A506F" w:rsidSect="00A24560">
      <w:headerReference w:type="default" r:id="rId12"/>
      <w:footerReference w:type="default" r:id="rId13"/>
      <w:pgSz w:w="12240" w:h="15840"/>
      <w:pgMar w:top="2091" w:right="1608" w:bottom="1417" w:left="1701" w:header="712" w:footer="3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E32A9D" w14:textId="77777777" w:rsidR="00FB7477" w:rsidRDefault="00FB7477">
      <w:r>
        <w:separator/>
      </w:r>
    </w:p>
  </w:endnote>
  <w:endnote w:type="continuationSeparator" w:id="0">
    <w:p w14:paraId="46C0F483" w14:textId="77777777" w:rsidR="00FB7477" w:rsidRDefault="00FB7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2736725"/>
      <w:docPartObj>
        <w:docPartGallery w:val="Page Numbers (Bottom of Page)"/>
        <w:docPartUnique/>
      </w:docPartObj>
    </w:sdtPr>
    <w:sdtEndPr/>
    <w:sdtContent>
      <w:p w14:paraId="48FC6A02" w14:textId="687B3983" w:rsidR="009047C5" w:rsidRPr="009047C5" w:rsidRDefault="5D050D6A" w:rsidP="008E1C15">
        <w:pPr>
          <w:pStyle w:val="Piedepgina"/>
          <w:jc w:val="right"/>
          <w:rPr>
            <w:lang w:val="es-ES"/>
          </w:rPr>
        </w:pPr>
        <w:r>
          <w:rPr>
            <w:noProof/>
            <w:lang w:val="en-US"/>
          </w:rPr>
          <w:drawing>
            <wp:inline distT="0" distB="0" distL="0" distR="0" wp14:anchorId="5A5A5272" wp14:editId="21FB77A9">
              <wp:extent cx="5612130" cy="787400"/>
              <wp:effectExtent l="0" t="0" r="1270" b="0"/>
              <wp:docPr id="767728719"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pic:nvPicPr>
                    <pic:blipFill>
                      <a:blip r:embed="rId1">
                        <a:extLst>
                          <a:ext uri="{28A0092B-C50C-407E-A947-70E740481C1C}">
                            <a14:useLocalDpi xmlns:a14="http://schemas.microsoft.com/office/drawing/2010/main" val="0"/>
                          </a:ext>
                        </a:extLst>
                      </a:blip>
                      <a:stretch>
                        <a:fillRect/>
                      </a:stretch>
                    </pic:blipFill>
                    <pic:spPr>
                      <a:xfrm>
                        <a:off x="0" y="0"/>
                        <a:ext cx="5612130" cy="787400"/>
                      </a:xfrm>
                      <a:prstGeom prst="rect">
                        <a:avLst/>
                      </a:prstGeom>
                    </pic:spPr>
                  </pic:pic>
                </a:graphicData>
              </a:graphic>
            </wp:inline>
          </w:drawing>
        </w:r>
      </w:p>
    </w:sdtContent>
  </w:sdt>
  <w:p w14:paraId="48FC6A03" w14:textId="77777777" w:rsidR="009047C5" w:rsidRDefault="009047C5">
    <w:pPr>
      <w:pStyle w:val="Piedepgina"/>
    </w:pPr>
  </w:p>
  <w:p w14:paraId="48FC6A04" w14:textId="77777777" w:rsidR="009047C5" w:rsidRDefault="009047C5" w:rsidP="009047C5">
    <w:pPr>
      <w:tabs>
        <w:tab w:val="left" w:pos="712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AA4217" w14:textId="77777777" w:rsidR="00FB7477" w:rsidRDefault="00FB7477">
      <w:r>
        <w:separator/>
      </w:r>
    </w:p>
  </w:footnote>
  <w:footnote w:type="continuationSeparator" w:id="0">
    <w:p w14:paraId="5B75E967" w14:textId="77777777" w:rsidR="00FB7477" w:rsidRDefault="00FB7477">
      <w:r>
        <w:continuationSeparator/>
      </w:r>
    </w:p>
  </w:footnote>
  <w:footnote w:id="1">
    <w:p w14:paraId="07A834E4" w14:textId="684D6239" w:rsidR="007D556C" w:rsidRPr="005A506F" w:rsidRDefault="007D556C" w:rsidP="007D556C">
      <w:pPr>
        <w:pStyle w:val="Textonotapie"/>
        <w:ind w:firstLine="708"/>
        <w:jc w:val="both"/>
        <w:rPr>
          <w:rFonts w:ascii="Arial" w:hAnsi="Arial" w:cs="Arial"/>
          <w:color w:val="000000" w:themeColor="text1"/>
          <w:sz w:val="18"/>
          <w:szCs w:val="18"/>
        </w:rPr>
      </w:pPr>
      <w:r w:rsidRPr="005A506F">
        <w:rPr>
          <w:rStyle w:val="Refdenotaalpie"/>
          <w:color w:val="000000" w:themeColor="text1"/>
          <w:sz w:val="18"/>
          <w:szCs w:val="18"/>
        </w:rPr>
        <w:footnoteRef/>
      </w:r>
      <w:r w:rsidRPr="005A506F">
        <w:rPr>
          <w:color w:val="000000" w:themeColor="text1"/>
          <w:sz w:val="18"/>
          <w:szCs w:val="18"/>
        </w:rPr>
        <w:t xml:space="preserve"> </w:t>
      </w:r>
      <w:r w:rsidR="00CC0DFB" w:rsidRPr="005A506F">
        <w:rPr>
          <w:rFonts w:ascii="Arial" w:hAnsi="Arial" w:cs="Arial"/>
          <w:color w:val="000000" w:themeColor="text1"/>
          <w:sz w:val="18"/>
          <w:szCs w:val="18"/>
        </w:rPr>
        <w:t>Ley 1618 de 2013</w:t>
      </w:r>
      <w:r w:rsidR="00CC0DFB" w:rsidRPr="005A506F">
        <w:rPr>
          <w:color w:val="000000" w:themeColor="text1"/>
          <w:sz w:val="18"/>
          <w:szCs w:val="18"/>
        </w:rPr>
        <w:t>: «</w:t>
      </w:r>
      <w:r w:rsidRPr="005A506F">
        <w:rPr>
          <w:color w:val="000000" w:themeColor="text1"/>
          <w:sz w:val="18"/>
          <w:szCs w:val="18"/>
        </w:rPr>
        <w:t>A</w:t>
      </w:r>
      <w:r w:rsidRPr="005A506F">
        <w:rPr>
          <w:rFonts w:ascii="Arial" w:hAnsi="Arial" w:cs="Arial"/>
          <w:color w:val="000000" w:themeColor="text1"/>
          <w:sz w:val="18"/>
          <w:szCs w:val="18"/>
        </w:rPr>
        <w:t>rtículo 1. Objeto. El objeto de la presente ley es garantizar y asegurar el ejercicio efectivo de los derechos de las personas con discapacidad, mediante la adopción de medidas de inclusión, acción afirmativa y de ajustes razonables y eliminando toda forma de discriminación por razón de discapacidad, en concordancia con la Ley 1346 de 2009</w:t>
      </w:r>
      <w:r w:rsidR="00CC0DFB" w:rsidRPr="005A506F">
        <w:rPr>
          <w:rFonts w:ascii="Arial" w:hAnsi="Arial" w:cs="Arial"/>
          <w:color w:val="000000" w:themeColor="text1"/>
          <w:sz w:val="18"/>
          <w:szCs w:val="18"/>
        </w:rPr>
        <w:t>»</w:t>
      </w:r>
      <w:r w:rsidRPr="005A506F">
        <w:rPr>
          <w:rFonts w:ascii="Arial" w:hAnsi="Arial" w:cs="Arial"/>
          <w:color w:val="000000" w:themeColor="text1"/>
          <w:sz w:val="18"/>
          <w:szCs w:val="18"/>
        </w:rPr>
        <w:t>.</w:t>
      </w:r>
    </w:p>
    <w:p w14:paraId="5B01D170" w14:textId="77777777" w:rsidR="007D556C" w:rsidRPr="005A506F" w:rsidRDefault="007D556C" w:rsidP="007D556C">
      <w:pPr>
        <w:pStyle w:val="Textonotapie"/>
        <w:rPr>
          <w:color w:val="000000" w:themeColor="text1"/>
          <w:sz w:val="18"/>
          <w:szCs w:val="18"/>
          <w:lang w:val="es-ES"/>
        </w:rPr>
      </w:pPr>
    </w:p>
  </w:footnote>
  <w:footnote w:id="2">
    <w:p w14:paraId="186B4008" w14:textId="4BEB8F88" w:rsidR="007D556C" w:rsidRPr="005A506F" w:rsidRDefault="007D556C" w:rsidP="00827F99">
      <w:pPr>
        <w:pStyle w:val="Textonotapie"/>
        <w:ind w:firstLine="708"/>
        <w:jc w:val="both"/>
        <w:rPr>
          <w:rFonts w:ascii="Arial" w:hAnsi="Arial" w:cs="Arial"/>
          <w:color w:val="000000" w:themeColor="text1"/>
          <w:sz w:val="19"/>
          <w:szCs w:val="19"/>
          <w:lang w:val="es-ES"/>
        </w:rPr>
      </w:pPr>
      <w:r w:rsidRPr="005A506F">
        <w:rPr>
          <w:rStyle w:val="Refdenotaalpie"/>
          <w:color w:val="000000" w:themeColor="text1"/>
        </w:rPr>
        <w:footnoteRef/>
      </w:r>
      <w:r w:rsidRPr="005A506F">
        <w:rPr>
          <w:color w:val="000000" w:themeColor="text1"/>
        </w:rPr>
        <w:t xml:space="preserve"> </w:t>
      </w:r>
      <w:r w:rsidRPr="005A506F">
        <w:rPr>
          <w:rFonts w:ascii="Arial" w:hAnsi="Arial" w:cs="Arial"/>
          <w:color w:val="000000" w:themeColor="text1"/>
          <w:sz w:val="19"/>
          <w:szCs w:val="19"/>
          <w:lang w:val="es-ES"/>
        </w:rPr>
        <w:t>Ley 43 de 1990</w:t>
      </w:r>
      <w:r w:rsidR="00C83668" w:rsidRPr="005A506F">
        <w:rPr>
          <w:rFonts w:ascii="Arial" w:hAnsi="Arial" w:cs="Arial"/>
          <w:color w:val="000000" w:themeColor="text1"/>
          <w:sz w:val="19"/>
          <w:szCs w:val="19"/>
          <w:lang w:val="es-ES"/>
        </w:rPr>
        <w:t>:</w:t>
      </w:r>
      <w:r w:rsidRPr="005A506F">
        <w:rPr>
          <w:rFonts w:ascii="Arial" w:hAnsi="Arial" w:cs="Arial"/>
          <w:color w:val="000000" w:themeColor="text1"/>
          <w:sz w:val="19"/>
          <w:szCs w:val="19"/>
          <w:lang w:val="es-ES"/>
        </w:rPr>
        <w:t xml:space="preserve"> </w:t>
      </w:r>
      <w:r w:rsidR="00386965" w:rsidRPr="005A506F">
        <w:rPr>
          <w:rFonts w:ascii="Arial" w:hAnsi="Arial" w:cs="Arial"/>
          <w:color w:val="000000" w:themeColor="text1"/>
          <w:sz w:val="19"/>
          <w:szCs w:val="19"/>
          <w:lang w:val="es-ES"/>
        </w:rPr>
        <w:t>«</w:t>
      </w:r>
      <w:r w:rsidRPr="005A506F">
        <w:rPr>
          <w:rFonts w:ascii="Arial" w:hAnsi="Arial" w:cs="Arial"/>
          <w:color w:val="000000" w:themeColor="text1"/>
          <w:sz w:val="19"/>
          <w:szCs w:val="19"/>
          <w:lang w:val="es-ES"/>
        </w:rPr>
        <w:t>Artículo 13. Además de lo exigido por las leyes anteriores, se requiere tener la calidad de Contador Público en los siguientes casos:</w:t>
      </w:r>
    </w:p>
    <w:p w14:paraId="1D9E22CA" w14:textId="6712AFD7" w:rsidR="007D556C" w:rsidRPr="005A506F" w:rsidRDefault="00386965" w:rsidP="00827F99">
      <w:pPr>
        <w:pStyle w:val="Textonotapie"/>
        <w:ind w:firstLine="708"/>
        <w:jc w:val="both"/>
        <w:rPr>
          <w:rFonts w:ascii="Arial" w:hAnsi="Arial" w:cs="Arial"/>
          <w:color w:val="000000" w:themeColor="text1"/>
          <w:sz w:val="19"/>
          <w:szCs w:val="19"/>
          <w:lang w:val="es-ES"/>
        </w:rPr>
      </w:pPr>
      <w:r w:rsidRPr="005A506F">
        <w:rPr>
          <w:rFonts w:ascii="Arial" w:hAnsi="Arial" w:cs="Arial"/>
          <w:color w:val="000000" w:themeColor="text1"/>
          <w:sz w:val="19"/>
          <w:szCs w:val="19"/>
          <w:lang w:val="es-ES"/>
        </w:rPr>
        <w:t>»</w:t>
      </w:r>
      <w:r w:rsidR="007D556C" w:rsidRPr="005A506F">
        <w:rPr>
          <w:rFonts w:ascii="Arial" w:hAnsi="Arial" w:cs="Arial"/>
          <w:color w:val="000000" w:themeColor="text1"/>
          <w:sz w:val="19"/>
          <w:szCs w:val="19"/>
          <w:lang w:val="es-ES"/>
        </w:rPr>
        <w:t>1. Por razones del cargo.</w:t>
      </w:r>
    </w:p>
    <w:p w14:paraId="56A95435" w14:textId="26B1B3F0" w:rsidR="007D556C" w:rsidRPr="005A506F" w:rsidRDefault="00386965" w:rsidP="00827F99">
      <w:pPr>
        <w:pStyle w:val="Textonotapie"/>
        <w:ind w:firstLine="708"/>
        <w:jc w:val="both"/>
        <w:rPr>
          <w:rFonts w:ascii="Arial" w:hAnsi="Arial" w:cs="Arial"/>
          <w:color w:val="000000" w:themeColor="text1"/>
          <w:sz w:val="19"/>
          <w:szCs w:val="19"/>
          <w:lang w:val="es-ES"/>
        </w:rPr>
      </w:pPr>
      <w:r w:rsidRPr="005A506F">
        <w:rPr>
          <w:rFonts w:ascii="Arial" w:hAnsi="Arial" w:cs="Arial"/>
          <w:color w:val="000000" w:themeColor="text1"/>
          <w:sz w:val="19"/>
          <w:szCs w:val="19"/>
          <w:lang w:val="es-ES"/>
        </w:rPr>
        <w:t>»</w:t>
      </w:r>
      <w:r w:rsidR="007D556C" w:rsidRPr="005A506F">
        <w:rPr>
          <w:rFonts w:ascii="Arial" w:hAnsi="Arial" w:cs="Arial"/>
          <w:color w:val="000000" w:themeColor="text1"/>
          <w:sz w:val="19"/>
          <w:szCs w:val="19"/>
          <w:lang w:val="es-ES"/>
        </w:rPr>
        <w:t>a) Para desempeñar las funciones de revisor fiscal, auditor externo, auditor interno en toda clase de sociedades, para las cuales la ley o el contrato social así lo determinan.</w:t>
      </w:r>
    </w:p>
    <w:p w14:paraId="420A79A4" w14:textId="72DEFC79" w:rsidR="007D556C" w:rsidRPr="005A506F" w:rsidRDefault="00827F99" w:rsidP="00827F99">
      <w:pPr>
        <w:pStyle w:val="Textonotapie"/>
        <w:ind w:firstLine="708"/>
        <w:jc w:val="both"/>
        <w:rPr>
          <w:rFonts w:ascii="Arial" w:hAnsi="Arial" w:cs="Arial"/>
          <w:color w:val="000000" w:themeColor="text1"/>
          <w:sz w:val="19"/>
          <w:szCs w:val="19"/>
          <w:lang w:val="es-ES"/>
        </w:rPr>
      </w:pPr>
      <w:r w:rsidRPr="005A506F">
        <w:rPr>
          <w:rFonts w:ascii="Arial" w:hAnsi="Arial" w:cs="Arial"/>
          <w:color w:val="000000" w:themeColor="text1"/>
          <w:sz w:val="19"/>
          <w:szCs w:val="19"/>
          <w:lang w:val="es-ES"/>
        </w:rPr>
        <w:t>[</w:t>
      </w:r>
      <w:r w:rsidR="007D556C" w:rsidRPr="005A506F">
        <w:rPr>
          <w:rFonts w:ascii="Arial" w:hAnsi="Arial" w:cs="Arial"/>
          <w:color w:val="000000" w:themeColor="text1"/>
          <w:sz w:val="19"/>
          <w:szCs w:val="19"/>
          <w:lang w:val="es-ES"/>
        </w:rPr>
        <w:t>…</w:t>
      </w:r>
      <w:r w:rsidRPr="005A506F">
        <w:rPr>
          <w:rFonts w:ascii="Arial" w:hAnsi="Arial" w:cs="Arial"/>
          <w:color w:val="000000" w:themeColor="text1"/>
          <w:sz w:val="19"/>
          <w:szCs w:val="19"/>
          <w:lang w:val="es-ES"/>
        </w:rPr>
        <w:t>]</w:t>
      </w:r>
    </w:p>
    <w:p w14:paraId="61B69CF3" w14:textId="01EDF7F5" w:rsidR="007D556C" w:rsidRPr="005A506F" w:rsidRDefault="00386965" w:rsidP="00827F99">
      <w:pPr>
        <w:pStyle w:val="Textonotapie"/>
        <w:ind w:firstLine="708"/>
        <w:jc w:val="both"/>
        <w:rPr>
          <w:rFonts w:ascii="Arial" w:hAnsi="Arial" w:cs="Arial"/>
          <w:color w:val="000000" w:themeColor="text1"/>
          <w:sz w:val="19"/>
          <w:szCs w:val="19"/>
          <w:lang w:val="es-ES"/>
        </w:rPr>
      </w:pPr>
      <w:r w:rsidRPr="005A506F">
        <w:rPr>
          <w:rFonts w:ascii="Arial" w:hAnsi="Arial" w:cs="Arial"/>
          <w:color w:val="000000" w:themeColor="text1"/>
          <w:sz w:val="19"/>
          <w:szCs w:val="19"/>
          <w:lang w:val="es-ES"/>
        </w:rPr>
        <w:t>»</w:t>
      </w:r>
      <w:r w:rsidR="007D556C" w:rsidRPr="005A506F">
        <w:rPr>
          <w:rFonts w:ascii="Arial" w:hAnsi="Arial" w:cs="Arial"/>
          <w:color w:val="000000" w:themeColor="text1"/>
          <w:sz w:val="19"/>
          <w:szCs w:val="19"/>
          <w:lang w:val="es-ES"/>
        </w:rPr>
        <w:t xml:space="preserve">2. Por la razón de la naturaleza del asunto. </w:t>
      </w:r>
      <w:r w:rsidR="00827F99" w:rsidRPr="005A506F">
        <w:rPr>
          <w:rFonts w:ascii="Arial" w:hAnsi="Arial" w:cs="Arial"/>
          <w:color w:val="000000" w:themeColor="text1"/>
          <w:sz w:val="19"/>
          <w:szCs w:val="19"/>
          <w:lang w:val="es-ES"/>
        </w:rPr>
        <w:t>[</w:t>
      </w:r>
      <w:r w:rsidR="007D556C" w:rsidRPr="005A506F">
        <w:rPr>
          <w:rFonts w:ascii="Arial" w:hAnsi="Arial" w:cs="Arial"/>
          <w:color w:val="000000" w:themeColor="text1"/>
          <w:sz w:val="19"/>
          <w:szCs w:val="19"/>
          <w:lang w:val="es-ES"/>
        </w:rPr>
        <w:t>…</w:t>
      </w:r>
      <w:r w:rsidR="00827F99" w:rsidRPr="005A506F">
        <w:rPr>
          <w:rFonts w:ascii="Arial" w:hAnsi="Arial" w:cs="Arial"/>
          <w:color w:val="000000" w:themeColor="text1"/>
          <w:sz w:val="19"/>
          <w:szCs w:val="19"/>
          <w:lang w:val="es-ES"/>
        </w:rPr>
        <w:t>]</w:t>
      </w:r>
    </w:p>
    <w:p w14:paraId="35AFEEFE" w14:textId="43F14623" w:rsidR="007D556C" w:rsidRPr="005A506F" w:rsidRDefault="00386965" w:rsidP="00827F99">
      <w:pPr>
        <w:pStyle w:val="Textonotapie"/>
        <w:ind w:firstLine="708"/>
        <w:jc w:val="both"/>
        <w:rPr>
          <w:rFonts w:ascii="Arial" w:hAnsi="Arial" w:cs="Arial"/>
          <w:color w:val="000000" w:themeColor="text1"/>
          <w:sz w:val="19"/>
          <w:szCs w:val="19"/>
          <w:lang w:val="es-ES"/>
        </w:rPr>
      </w:pPr>
      <w:r w:rsidRPr="005A506F">
        <w:rPr>
          <w:rFonts w:ascii="Arial" w:hAnsi="Arial" w:cs="Arial"/>
          <w:color w:val="000000" w:themeColor="text1"/>
          <w:sz w:val="19"/>
          <w:szCs w:val="19"/>
          <w:lang w:val="es-ES"/>
        </w:rPr>
        <w:t>»</w:t>
      </w:r>
      <w:r w:rsidR="007D556C" w:rsidRPr="005A506F">
        <w:rPr>
          <w:rFonts w:ascii="Arial" w:hAnsi="Arial" w:cs="Arial"/>
          <w:color w:val="000000" w:themeColor="text1"/>
          <w:sz w:val="19"/>
          <w:szCs w:val="19"/>
          <w:lang w:val="es-ES"/>
        </w:rPr>
        <w:t>f) Para todos los demás casos que señala la ley</w:t>
      </w:r>
      <w:r w:rsidRPr="005A506F">
        <w:rPr>
          <w:rFonts w:ascii="Arial" w:hAnsi="Arial" w:cs="Arial"/>
          <w:color w:val="000000" w:themeColor="text1"/>
          <w:sz w:val="19"/>
          <w:szCs w:val="19"/>
          <w:lang w:val="es-ES"/>
        </w:rPr>
        <w:t>».</w:t>
      </w:r>
    </w:p>
    <w:p w14:paraId="39706283" w14:textId="77777777" w:rsidR="007D556C" w:rsidRPr="005A506F" w:rsidRDefault="007D556C" w:rsidP="007D556C">
      <w:pPr>
        <w:pStyle w:val="Textonotapie"/>
        <w:jc w:val="both"/>
        <w:rPr>
          <w:rFonts w:ascii="Arial" w:hAnsi="Arial" w:cs="Arial"/>
          <w:color w:val="000000" w:themeColor="text1"/>
          <w:sz w:val="19"/>
          <w:szCs w:val="19"/>
          <w:lang w:val="es-ES"/>
        </w:rPr>
      </w:pPr>
    </w:p>
  </w:footnote>
  <w:footnote w:id="3">
    <w:p w14:paraId="7575A924" w14:textId="100A3A1E" w:rsidR="007D556C" w:rsidRPr="005A506F" w:rsidRDefault="007D556C" w:rsidP="00827F99">
      <w:pPr>
        <w:pStyle w:val="Textonotapie"/>
        <w:ind w:firstLine="708"/>
        <w:jc w:val="both"/>
        <w:rPr>
          <w:rFonts w:ascii="Arial" w:hAnsi="Arial" w:cs="Arial"/>
          <w:color w:val="000000" w:themeColor="text1"/>
          <w:sz w:val="19"/>
          <w:szCs w:val="19"/>
          <w:lang w:val="es-ES"/>
        </w:rPr>
      </w:pPr>
      <w:r w:rsidRPr="005A506F">
        <w:rPr>
          <w:rStyle w:val="Refdenotaalpie"/>
          <w:rFonts w:ascii="Arial" w:hAnsi="Arial" w:cs="Arial"/>
          <w:color w:val="000000" w:themeColor="text1"/>
          <w:sz w:val="18"/>
          <w:szCs w:val="18"/>
        </w:rPr>
        <w:footnoteRef/>
      </w:r>
      <w:r w:rsidRPr="005A506F">
        <w:rPr>
          <w:rFonts w:ascii="Arial" w:hAnsi="Arial" w:cs="Arial"/>
          <w:color w:val="000000" w:themeColor="text1"/>
          <w:sz w:val="18"/>
          <w:szCs w:val="18"/>
        </w:rPr>
        <w:t xml:space="preserve"> </w:t>
      </w:r>
      <w:r w:rsidRPr="005A506F">
        <w:rPr>
          <w:rFonts w:ascii="Arial" w:hAnsi="Arial" w:cs="Arial"/>
          <w:color w:val="000000" w:themeColor="text1"/>
          <w:sz w:val="19"/>
          <w:szCs w:val="19"/>
        </w:rPr>
        <w:t xml:space="preserve">Código de Comercio: </w:t>
      </w:r>
      <w:r w:rsidR="003B6292" w:rsidRPr="005A506F">
        <w:rPr>
          <w:rFonts w:ascii="Arial" w:hAnsi="Arial" w:cs="Arial"/>
          <w:color w:val="000000" w:themeColor="text1"/>
          <w:sz w:val="19"/>
          <w:szCs w:val="19"/>
          <w:lang w:val="es-ES"/>
        </w:rPr>
        <w:t>«</w:t>
      </w:r>
      <w:r w:rsidRPr="005A506F">
        <w:rPr>
          <w:rFonts w:ascii="Arial" w:hAnsi="Arial" w:cs="Arial"/>
          <w:color w:val="000000" w:themeColor="text1"/>
          <w:sz w:val="19"/>
          <w:szCs w:val="19"/>
          <w:lang w:val="es-ES"/>
        </w:rPr>
        <w:t>Artículo 203. Sociedades que están obligadas a tener revisor fiscal. Deberán tener revisor fiscal:</w:t>
      </w:r>
    </w:p>
    <w:p w14:paraId="59F95D2E" w14:textId="32490ADF" w:rsidR="007D556C" w:rsidRPr="005A506F" w:rsidRDefault="003B6292" w:rsidP="00827F99">
      <w:pPr>
        <w:pStyle w:val="Textonotapie"/>
        <w:ind w:firstLine="708"/>
        <w:jc w:val="both"/>
        <w:rPr>
          <w:rFonts w:ascii="Arial" w:hAnsi="Arial" w:cs="Arial"/>
          <w:color w:val="000000" w:themeColor="text1"/>
          <w:sz w:val="19"/>
          <w:szCs w:val="19"/>
          <w:lang w:val="es-ES"/>
        </w:rPr>
      </w:pPr>
      <w:r w:rsidRPr="005A506F">
        <w:rPr>
          <w:rFonts w:ascii="Arial" w:hAnsi="Arial" w:cs="Arial"/>
          <w:color w:val="000000" w:themeColor="text1"/>
          <w:sz w:val="19"/>
          <w:szCs w:val="19"/>
          <w:lang w:val="es-ES"/>
        </w:rPr>
        <w:t>»</w:t>
      </w:r>
      <w:r w:rsidR="007D556C" w:rsidRPr="005A506F">
        <w:rPr>
          <w:rFonts w:ascii="Arial" w:hAnsi="Arial" w:cs="Arial"/>
          <w:color w:val="000000" w:themeColor="text1"/>
          <w:sz w:val="19"/>
          <w:szCs w:val="19"/>
          <w:lang w:val="es-ES"/>
        </w:rPr>
        <w:t>1) Las sociedades por acciones;</w:t>
      </w:r>
    </w:p>
    <w:p w14:paraId="1534F2DF" w14:textId="45F2C38D" w:rsidR="003B6292" w:rsidRPr="005A506F" w:rsidRDefault="003B6292" w:rsidP="00827F99">
      <w:pPr>
        <w:pStyle w:val="Textonotapie"/>
        <w:ind w:firstLine="708"/>
        <w:jc w:val="both"/>
        <w:rPr>
          <w:rFonts w:ascii="Arial" w:hAnsi="Arial" w:cs="Arial"/>
          <w:color w:val="000000" w:themeColor="text1"/>
          <w:sz w:val="19"/>
          <w:szCs w:val="19"/>
          <w:lang w:val="es-ES"/>
        </w:rPr>
      </w:pPr>
      <w:r w:rsidRPr="005A506F">
        <w:rPr>
          <w:rFonts w:ascii="Arial" w:hAnsi="Arial" w:cs="Arial"/>
          <w:color w:val="000000" w:themeColor="text1"/>
          <w:sz w:val="19"/>
          <w:szCs w:val="19"/>
          <w:lang w:val="es-ES"/>
        </w:rPr>
        <w:t>»</w:t>
      </w:r>
      <w:r w:rsidR="007D556C" w:rsidRPr="005A506F">
        <w:rPr>
          <w:rFonts w:ascii="Arial" w:hAnsi="Arial" w:cs="Arial"/>
          <w:color w:val="000000" w:themeColor="text1"/>
          <w:sz w:val="19"/>
          <w:szCs w:val="19"/>
          <w:lang w:val="es-ES"/>
        </w:rPr>
        <w:t>2) Las sucursales de compañías extranjeras, y</w:t>
      </w:r>
    </w:p>
    <w:p w14:paraId="5346A053" w14:textId="3BAFFB1A" w:rsidR="007D556C" w:rsidRPr="005A506F" w:rsidRDefault="003B6292" w:rsidP="00827F99">
      <w:pPr>
        <w:pStyle w:val="Textonotapie"/>
        <w:ind w:firstLine="708"/>
        <w:jc w:val="both"/>
        <w:rPr>
          <w:rFonts w:ascii="Arial" w:hAnsi="Arial" w:cs="Arial"/>
          <w:color w:val="000000" w:themeColor="text1"/>
          <w:sz w:val="19"/>
          <w:szCs w:val="19"/>
          <w:lang w:val="es-ES"/>
        </w:rPr>
      </w:pPr>
      <w:r w:rsidRPr="005A506F">
        <w:rPr>
          <w:rFonts w:ascii="Arial" w:hAnsi="Arial" w:cs="Arial"/>
          <w:color w:val="000000" w:themeColor="text1"/>
          <w:sz w:val="19"/>
          <w:szCs w:val="19"/>
          <w:lang w:val="es-ES"/>
        </w:rPr>
        <w:t>»</w:t>
      </w:r>
      <w:r w:rsidR="007D556C" w:rsidRPr="005A506F">
        <w:rPr>
          <w:rFonts w:ascii="Arial" w:hAnsi="Arial" w:cs="Arial"/>
          <w:color w:val="000000" w:themeColor="text1"/>
          <w:sz w:val="19"/>
          <w:szCs w:val="19"/>
          <w:lang w:val="es-ES"/>
        </w:rPr>
        <w:t xml:space="preserve">3) Las sociedades en las que, por ley o por los estatutos, la administración no corresponda a todos los socios, cuando así lo disponga cualquier número de socios excluidos de la administración que representen no menos </w:t>
      </w:r>
      <w:proofErr w:type="spellStart"/>
      <w:r w:rsidR="007D556C" w:rsidRPr="005A506F">
        <w:rPr>
          <w:rFonts w:ascii="Arial" w:hAnsi="Arial" w:cs="Arial"/>
          <w:color w:val="000000" w:themeColor="text1"/>
          <w:sz w:val="19"/>
          <w:szCs w:val="19"/>
          <w:lang w:val="es-ES"/>
        </w:rPr>
        <w:t>del</w:t>
      </w:r>
      <w:proofErr w:type="spellEnd"/>
      <w:r w:rsidR="007D556C" w:rsidRPr="005A506F">
        <w:rPr>
          <w:rFonts w:ascii="Arial" w:hAnsi="Arial" w:cs="Arial"/>
          <w:color w:val="000000" w:themeColor="text1"/>
          <w:sz w:val="19"/>
          <w:szCs w:val="19"/>
          <w:lang w:val="es-ES"/>
        </w:rPr>
        <w:t xml:space="preserve"> veinte por ciento del capital</w:t>
      </w:r>
      <w:r w:rsidR="00356419" w:rsidRPr="005A506F">
        <w:rPr>
          <w:rFonts w:ascii="Arial" w:hAnsi="Arial" w:cs="Arial"/>
          <w:color w:val="000000" w:themeColor="text1"/>
          <w:sz w:val="19"/>
          <w:szCs w:val="19"/>
          <w:lang w:val="es-ES"/>
        </w:rPr>
        <w:t>»</w:t>
      </w:r>
      <w:r w:rsidR="007D556C" w:rsidRPr="005A506F">
        <w:rPr>
          <w:rFonts w:ascii="Arial" w:hAnsi="Arial" w:cs="Arial"/>
          <w:color w:val="000000" w:themeColor="text1"/>
          <w:sz w:val="19"/>
          <w:szCs w:val="19"/>
          <w:lang w:val="es-ES"/>
        </w:rPr>
        <w:t>.</w:t>
      </w:r>
    </w:p>
  </w:footnote>
  <w:footnote w:id="4">
    <w:p w14:paraId="19FC94C9" w14:textId="1A1C946B" w:rsidR="00356419" w:rsidRPr="005A506F" w:rsidRDefault="00356419" w:rsidP="00C83668">
      <w:pPr>
        <w:pStyle w:val="Textonotapie"/>
        <w:ind w:firstLine="709"/>
        <w:jc w:val="both"/>
        <w:rPr>
          <w:rFonts w:ascii="Arial" w:hAnsi="Arial" w:cs="Arial"/>
          <w:color w:val="000000" w:themeColor="text1"/>
          <w:sz w:val="19"/>
          <w:szCs w:val="19"/>
        </w:rPr>
      </w:pPr>
      <w:r w:rsidRPr="005A506F">
        <w:rPr>
          <w:rStyle w:val="Refdenotaalpie"/>
          <w:color w:val="000000" w:themeColor="text1"/>
        </w:rPr>
        <w:footnoteRef/>
      </w:r>
      <w:r w:rsidRPr="005A506F">
        <w:rPr>
          <w:color w:val="000000" w:themeColor="text1"/>
        </w:rPr>
        <w:t xml:space="preserve"> </w:t>
      </w:r>
      <w:r w:rsidRPr="005A506F">
        <w:rPr>
          <w:rFonts w:ascii="Arial" w:hAnsi="Arial" w:cs="Arial"/>
          <w:color w:val="000000" w:themeColor="text1"/>
          <w:sz w:val="19"/>
          <w:szCs w:val="19"/>
        </w:rPr>
        <w:t xml:space="preserve">Consejo de Estado. Sección Tercera. Subsección B. Sentencia del 27 de abril de 2011. </w:t>
      </w:r>
      <w:proofErr w:type="spellStart"/>
      <w:r w:rsidRPr="005A506F">
        <w:rPr>
          <w:rFonts w:ascii="Arial" w:hAnsi="Arial" w:cs="Arial"/>
          <w:color w:val="000000" w:themeColor="text1"/>
          <w:sz w:val="19"/>
          <w:szCs w:val="19"/>
        </w:rPr>
        <w:t>Exp</w:t>
      </w:r>
      <w:proofErr w:type="spellEnd"/>
      <w:r w:rsidRPr="005A506F">
        <w:rPr>
          <w:rFonts w:ascii="Arial" w:hAnsi="Arial" w:cs="Arial"/>
          <w:color w:val="000000" w:themeColor="text1"/>
          <w:sz w:val="19"/>
          <w:szCs w:val="19"/>
        </w:rPr>
        <w:t>. 18.293. Consejera Ponente: Ruth Stella Correa Palacio</w:t>
      </w:r>
      <w:r w:rsidR="00386965" w:rsidRPr="005A506F">
        <w:rPr>
          <w:rFonts w:ascii="Arial" w:hAnsi="Arial" w:cs="Arial"/>
          <w:color w:val="000000" w:themeColor="text1"/>
          <w:sz w:val="19"/>
          <w:szCs w:val="19"/>
        </w:rPr>
        <w:t>.</w:t>
      </w:r>
    </w:p>
    <w:p w14:paraId="32454306" w14:textId="77777777" w:rsidR="00356419" w:rsidRPr="005A506F" w:rsidRDefault="00356419" w:rsidP="00356419">
      <w:pPr>
        <w:pStyle w:val="Textonotapie"/>
        <w:ind w:firstLine="284"/>
        <w:rPr>
          <w:color w:val="000000" w:themeColor="text1"/>
        </w:rPr>
      </w:pPr>
    </w:p>
  </w:footnote>
  <w:footnote w:id="5">
    <w:p w14:paraId="57816831" w14:textId="15AD953E" w:rsidR="007D556C" w:rsidRPr="005A506F" w:rsidRDefault="007D556C" w:rsidP="00C83668">
      <w:pPr>
        <w:pStyle w:val="Capitulo1"/>
        <w:spacing w:before="0" w:after="0" w:line="240" w:lineRule="auto"/>
        <w:ind w:left="0" w:firstLine="709"/>
        <w:jc w:val="both"/>
        <w:rPr>
          <w:b w:val="0"/>
          <w:color w:val="000000" w:themeColor="text1"/>
          <w:sz w:val="19"/>
          <w:szCs w:val="19"/>
        </w:rPr>
      </w:pPr>
      <w:r w:rsidRPr="005A506F">
        <w:rPr>
          <w:rStyle w:val="Refdenotaalpie"/>
          <w:color w:val="000000" w:themeColor="text1"/>
          <w:sz w:val="19"/>
          <w:szCs w:val="19"/>
        </w:rPr>
        <w:footnoteRef/>
      </w:r>
      <w:r w:rsidRPr="005A506F">
        <w:rPr>
          <w:color w:val="000000" w:themeColor="text1"/>
          <w:sz w:val="19"/>
          <w:szCs w:val="19"/>
        </w:rPr>
        <w:t xml:space="preserve"> </w:t>
      </w:r>
      <w:r w:rsidRPr="005A506F">
        <w:rPr>
          <w:b w:val="0"/>
          <w:color w:val="000000" w:themeColor="text1"/>
          <w:sz w:val="19"/>
          <w:szCs w:val="19"/>
        </w:rPr>
        <w:t xml:space="preserve">Pliegos Tipo: </w:t>
      </w:r>
      <w:r w:rsidR="00356419" w:rsidRPr="005A506F">
        <w:rPr>
          <w:b w:val="0"/>
          <w:color w:val="000000" w:themeColor="text1"/>
          <w:sz w:val="19"/>
          <w:szCs w:val="19"/>
        </w:rPr>
        <w:t>«</w:t>
      </w:r>
      <w:r w:rsidRPr="005A506F">
        <w:rPr>
          <w:b w:val="0"/>
          <w:color w:val="000000" w:themeColor="text1"/>
          <w:sz w:val="19"/>
          <w:szCs w:val="19"/>
        </w:rPr>
        <w:t xml:space="preserve">Numeral 1.15: </w:t>
      </w:r>
      <w:bookmarkStart w:id="3" w:name="_Hlk517183910"/>
      <w:bookmarkStart w:id="4" w:name="_Toc508648255"/>
      <w:bookmarkStart w:id="5" w:name="_Ref508649364"/>
      <w:bookmarkStart w:id="6" w:name="_Toc508984039"/>
      <w:bookmarkStart w:id="7" w:name="_Toc509843869"/>
      <w:bookmarkStart w:id="8" w:name="_Toc511924777"/>
      <w:bookmarkStart w:id="9" w:name="_Toc520226866"/>
      <w:bookmarkStart w:id="10" w:name="_Toc520297836"/>
      <w:bookmarkStart w:id="11" w:name="_Toc520317101"/>
      <w:bookmarkStart w:id="12" w:name="_Toc533083702"/>
      <w:bookmarkStart w:id="13" w:name="_Toc5006133"/>
      <w:r w:rsidRPr="005A506F">
        <w:rPr>
          <w:b w:val="0"/>
          <w:color w:val="000000" w:themeColor="text1"/>
          <w:sz w:val="19"/>
          <w:szCs w:val="19"/>
        </w:rPr>
        <w:t>Causales de rechazo</w:t>
      </w:r>
      <w:bookmarkEnd w:id="3"/>
      <w:bookmarkEnd w:id="4"/>
      <w:bookmarkEnd w:id="5"/>
      <w:bookmarkEnd w:id="6"/>
      <w:bookmarkEnd w:id="7"/>
      <w:bookmarkEnd w:id="8"/>
      <w:bookmarkEnd w:id="9"/>
      <w:bookmarkEnd w:id="10"/>
      <w:bookmarkEnd w:id="11"/>
      <w:bookmarkEnd w:id="12"/>
      <w:bookmarkEnd w:id="13"/>
      <w:r w:rsidRPr="005A506F">
        <w:rPr>
          <w:b w:val="0"/>
          <w:color w:val="000000" w:themeColor="text1"/>
          <w:sz w:val="19"/>
          <w:szCs w:val="19"/>
        </w:rPr>
        <w:t>: Son</w:t>
      </w:r>
      <w:r w:rsidRPr="005A506F">
        <w:rPr>
          <w:rFonts w:eastAsia="Arial"/>
          <w:b w:val="0"/>
          <w:color w:val="000000" w:themeColor="text1"/>
          <w:sz w:val="19"/>
          <w:szCs w:val="19"/>
        </w:rPr>
        <w:t xml:space="preserve"> </w:t>
      </w:r>
      <w:r w:rsidRPr="005A506F">
        <w:rPr>
          <w:b w:val="0"/>
          <w:color w:val="000000" w:themeColor="text1"/>
          <w:sz w:val="19"/>
          <w:szCs w:val="19"/>
        </w:rPr>
        <w:t>causales</w:t>
      </w:r>
      <w:r w:rsidRPr="005A506F">
        <w:rPr>
          <w:rFonts w:eastAsia="Arial"/>
          <w:b w:val="0"/>
          <w:color w:val="000000" w:themeColor="text1"/>
          <w:sz w:val="19"/>
          <w:szCs w:val="19"/>
        </w:rPr>
        <w:t xml:space="preserve"> </w:t>
      </w:r>
      <w:r w:rsidRPr="005A506F">
        <w:rPr>
          <w:b w:val="0"/>
          <w:color w:val="000000" w:themeColor="text1"/>
          <w:sz w:val="19"/>
          <w:szCs w:val="19"/>
        </w:rPr>
        <w:t>de</w:t>
      </w:r>
      <w:r w:rsidRPr="005A506F">
        <w:rPr>
          <w:rFonts w:eastAsia="Arial"/>
          <w:b w:val="0"/>
          <w:color w:val="000000" w:themeColor="text1"/>
          <w:sz w:val="19"/>
          <w:szCs w:val="19"/>
        </w:rPr>
        <w:t xml:space="preserve"> </w:t>
      </w:r>
      <w:r w:rsidRPr="005A506F">
        <w:rPr>
          <w:b w:val="0"/>
          <w:color w:val="000000" w:themeColor="text1"/>
          <w:sz w:val="19"/>
          <w:szCs w:val="19"/>
        </w:rPr>
        <w:t>rechazo</w:t>
      </w:r>
      <w:r w:rsidRPr="005A506F">
        <w:rPr>
          <w:rFonts w:eastAsia="Arial"/>
          <w:b w:val="0"/>
          <w:color w:val="000000" w:themeColor="text1"/>
          <w:sz w:val="19"/>
          <w:szCs w:val="19"/>
        </w:rPr>
        <w:t xml:space="preserve"> </w:t>
      </w:r>
      <w:r w:rsidRPr="005A506F">
        <w:rPr>
          <w:b w:val="0"/>
          <w:color w:val="000000" w:themeColor="text1"/>
          <w:sz w:val="19"/>
          <w:szCs w:val="19"/>
        </w:rPr>
        <w:t>las</w:t>
      </w:r>
      <w:r w:rsidRPr="005A506F">
        <w:rPr>
          <w:rFonts w:eastAsia="Arial"/>
          <w:b w:val="0"/>
          <w:color w:val="000000" w:themeColor="text1"/>
          <w:sz w:val="19"/>
          <w:szCs w:val="19"/>
        </w:rPr>
        <w:t xml:space="preserve"> </w:t>
      </w:r>
      <w:r w:rsidRPr="005A506F">
        <w:rPr>
          <w:b w:val="0"/>
          <w:color w:val="000000" w:themeColor="text1"/>
          <w:sz w:val="19"/>
          <w:szCs w:val="19"/>
        </w:rPr>
        <w:t>siguientes. [</w:t>
      </w:r>
      <w:r w:rsidRPr="005A506F">
        <w:rPr>
          <w:b w:val="0"/>
          <w:color w:val="000000" w:themeColor="text1"/>
          <w:sz w:val="19"/>
          <w:szCs w:val="19"/>
          <w:highlight w:val="lightGray"/>
        </w:rPr>
        <w:t>Las Entidades no podrán incluir causales de rechazo distintas a las incluidas en la presente sección</w:t>
      </w:r>
      <w:r w:rsidRPr="005A506F">
        <w:rPr>
          <w:b w:val="0"/>
          <w:color w:val="000000" w:themeColor="text1"/>
          <w:sz w:val="19"/>
          <w:szCs w:val="19"/>
        </w:rPr>
        <w:t>]:</w:t>
      </w:r>
    </w:p>
    <w:p w14:paraId="1A870A0D" w14:textId="3179195E" w:rsidR="007D556C" w:rsidRPr="005A506F" w:rsidRDefault="00356419" w:rsidP="00C83668">
      <w:pPr>
        <w:pStyle w:val="Prrafodelista"/>
        <w:tabs>
          <w:tab w:val="left" w:pos="142"/>
          <w:tab w:val="left" w:pos="284"/>
        </w:tabs>
        <w:ind w:left="0" w:firstLine="709"/>
        <w:jc w:val="both"/>
        <w:rPr>
          <w:rFonts w:ascii="Arial" w:eastAsia="Times New Roman" w:hAnsi="Arial" w:cs="Arial"/>
          <w:color w:val="000000" w:themeColor="text1"/>
          <w:sz w:val="19"/>
          <w:szCs w:val="19"/>
          <w:lang w:val="es-CO" w:eastAsia="es-CO"/>
        </w:rPr>
      </w:pPr>
      <w:r w:rsidRPr="005A506F">
        <w:rPr>
          <w:rFonts w:ascii="Arial" w:eastAsia="Arial" w:hAnsi="Arial" w:cs="Arial"/>
          <w:color w:val="000000" w:themeColor="text1"/>
          <w:sz w:val="19"/>
          <w:szCs w:val="19"/>
          <w:lang w:val="es-CO" w:eastAsia="es-CO"/>
        </w:rPr>
        <w:t>»</w:t>
      </w:r>
      <w:r w:rsidR="007D556C" w:rsidRPr="005A506F">
        <w:rPr>
          <w:rFonts w:ascii="Arial" w:eastAsia="Arial" w:hAnsi="Arial" w:cs="Arial"/>
          <w:color w:val="000000" w:themeColor="text1"/>
          <w:sz w:val="19"/>
          <w:szCs w:val="19"/>
          <w:lang w:val="es-CO" w:eastAsia="es-CO"/>
        </w:rPr>
        <w:t xml:space="preserve">A. </w:t>
      </w:r>
      <w:r w:rsidR="007D556C" w:rsidRPr="005A506F">
        <w:rPr>
          <w:rFonts w:ascii="Arial" w:eastAsia="Times New Roman" w:hAnsi="Arial" w:cs="Arial"/>
          <w:color w:val="000000" w:themeColor="text1"/>
          <w:sz w:val="19"/>
          <w:szCs w:val="19"/>
          <w:lang w:val="es-CO" w:eastAsia="es-CO"/>
        </w:rPr>
        <w:t>Que el Proponente o alguno de los integrantes del Proponente Plural esté incurso en causal de inhabilidad, incompatibilidad o prohibición previstas en la legislación colombiana para contratar.</w:t>
      </w:r>
    </w:p>
    <w:p w14:paraId="7855D85A" w14:textId="77777777" w:rsidR="00356419" w:rsidRPr="005A506F" w:rsidRDefault="00356419" w:rsidP="00F319CD">
      <w:pPr>
        <w:ind w:left="142" w:firstLine="567"/>
        <w:jc w:val="both"/>
        <w:rPr>
          <w:rFonts w:ascii="Arial" w:eastAsia="Times New Roman" w:hAnsi="Arial" w:cs="Arial"/>
          <w:color w:val="000000" w:themeColor="text1"/>
          <w:sz w:val="19"/>
          <w:szCs w:val="19"/>
          <w:lang w:val="es-CO" w:eastAsia="es-CO"/>
        </w:rPr>
      </w:pPr>
      <w:r w:rsidRPr="005A506F">
        <w:rPr>
          <w:rFonts w:ascii="Arial" w:eastAsia="Times New Roman" w:hAnsi="Arial" w:cs="Arial"/>
          <w:color w:val="000000" w:themeColor="text1"/>
          <w:sz w:val="19"/>
          <w:szCs w:val="19"/>
          <w:lang w:val="es-CO" w:eastAsia="es-CO"/>
        </w:rPr>
        <w:t>»</w:t>
      </w:r>
      <w:r w:rsidR="007D556C" w:rsidRPr="005A506F">
        <w:rPr>
          <w:rFonts w:ascii="Arial" w:eastAsia="Times New Roman" w:hAnsi="Arial" w:cs="Arial"/>
          <w:color w:val="000000" w:themeColor="text1"/>
          <w:sz w:val="19"/>
          <w:szCs w:val="19"/>
          <w:lang w:val="es-CO" w:eastAsia="es-CO"/>
        </w:rPr>
        <w:t xml:space="preserve">B. </w:t>
      </w:r>
      <w:bookmarkStart w:id="14" w:name="_Hlk517183916"/>
      <w:r w:rsidR="007D556C" w:rsidRPr="005A506F">
        <w:rPr>
          <w:rFonts w:ascii="Arial" w:eastAsia="Times New Roman" w:hAnsi="Arial" w:cs="Arial"/>
          <w:color w:val="000000" w:themeColor="text1"/>
          <w:sz w:val="19"/>
          <w:szCs w:val="19"/>
          <w:lang w:val="es-CO" w:eastAsia="es-CO"/>
        </w:rPr>
        <w:t xml:space="preserve">Cuando una misma persona o integrante de un Proponente Plural presente o haga parte en más de una propuesta para el presente Proceso de Contratación; o cuando participe a través de una sociedad filial, o a través de su matriz, de personas o compañías que tengan la condición de beneficiario real del Proponente, de sus integrantes, asociados, socios o beneficiarios reales; o a través de terceras personas con las cuales tenga una relación de consanguinidad hasta el segundo grado de afinidad o primero civil si los Proponentes o sus miembros fuesen personas naturales. La Entidad sólo admitirá la primera oferta presentada en el tiempo en este caso. </w:t>
      </w:r>
      <w:bookmarkEnd w:id="14"/>
    </w:p>
    <w:p w14:paraId="1BB538B2" w14:textId="63AC1CF3" w:rsidR="007D556C" w:rsidRPr="005A506F" w:rsidRDefault="00356419" w:rsidP="00C83668">
      <w:pPr>
        <w:ind w:firstLine="709"/>
        <w:jc w:val="both"/>
        <w:rPr>
          <w:rFonts w:ascii="Arial" w:eastAsia="Times New Roman" w:hAnsi="Arial" w:cs="Arial"/>
          <w:color w:val="000000" w:themeColor="text1"/>
          <w:sz w:val="19"/>
          <w:szCs w:val="19"/>
          <w:lang w:val="es-CO" w:eastAsia="es-CO"/>
        </w:rPr>
      </w:pPr>
      <w:r w:rsidRPr="005A506F">
        <w:rPr>
          <w:rFonts w:ascii="Arial" w:eastAsia="Times New Roman" w:hAnsi="Arial" w:cs="Arial"/>
          <w:color w:val="000000" w:themeColor="text1"/>
          <w:sz w:val="19"/>
          <w:szCs w:val="19"/>
          <w:lang w:val="es-CO" w:eastAsia="es-CO"/>
        </w:rPr>
        <w:t>»</w:t>
      </w:r>
      <w:r w:rsidR="007D556C" w:rsidRPr="005A506F">
        <w:rPr>
          <w:rFonts w:ascii="Arial" w:eastAsia="Times New Roman" w:hAnsi="Arial" w:cs="Arial"/>
          <w:color w:val="000000" w:themeColor="text1"/>
          <w:sz w:val="19"/>
          <w:szCs w:val="19"/>
          <w:lang w:val="es-CO" w:eastAsia="es-CO"/>
        </w:rPr>
        <w:t>C. Que el Proponente o alguno de los integrantes del Proponente Plural esté reportado en el Boletín de Responsables Fiscales emitido por la Contraloría General de la República.</w:t>
      </w:r>
    </w:p>
    <w:p w14:paraId="124CD836" w14:textId="07101035" w:rsidR="007D556C" w:rsidRPr="005A506F" w:rsidRDefault="00356419" w:rsidP="00C83668">
      <w:pPr>
        <w:ind w:firstLine="709"/>
        <w:jc w:val="both"/>
        <w:rPr>
          <w:rFonts w:ascii="Arial" w:eastAsia="Times New Roman" w:hAnsi="Arial" w:cs="Arial"/>
          <w:color w:val="000000" w:themeColor="text1"/>
          <w:sz w:val="19"/>
          <w:szCs w:val="19"/>
          <w:lang w:val="es-CO" w:eastAsia="es-CO"/>
        </w:rPr>
      </w:pPr>
      <w:r w:rsidRPr="005A506F">
        <w:rPr>
          <w:rFonts w:ascii="Arial" w:eastAsia="Times New Roman" w:hAnsi="Arial" w:cs="Arial"/>
          <w:color w:val="000000" w:themeColor="text1"/>
          <w:sz w:val="19"/>
          <w:szCs w:val="19"/>
          <w:lang w:val="es-CO" w:eastAsia="es-CO"/>
        </w:rPr>
        <w:t>»</w:t>
      </w:r>
      <w:r w:rsidR="007D556C" w:rsidRPr="005A506F">
        <w:rPr>
          <w:rFonts w:ascii="Arial" w:eastAsia="Times New Roman" w:hAnsi="Arial" w:cs="Arial"/>
          <w:color w:val="000000" w:themeColor="text1"/>
          <w:sz w:val="19"/>
          <w:szCs w:val="19"/>
          <w:lang w:val="es-CO" w:eastAsia="es-CO"/>
        </w:rPr>
        <w:t xml:space="preserve">D. Que la persona jurídica Proponente individual o integrante del Proponente Plural esté incursa en la situación descrita en el artículo 38 de la ley 1116 de 2006. </w:t>
      </w:r>
    </w:p>
    <w:p w14:paraId="290F5766" w14:textId="23B33DB4" w:rsidR="007D556C" w:rsidRPr="005A506F" w:rsidRDefault="00356419" w:rsidP="00C83668">
      <w:pPr>
        <w:ind w:firstLine="709"/>
        <w:jc w:val="both"/>
        <w:rPr>
          <w:rFonts w:ascii="Arial" w:eastAsia="Times New Roman" w:hAnsi="Arial" w:cs="Arial"/>
          <w:color w:val="000000" w:themeColor="text1"/>
          <w:sz w:val="19"/>
          <w:szCs w:val="19"/>
          <w:lang w:val="es-CO" w:eastAsia="es-CO"/>
        </w:rPr>
      </w:pPr>
      <w:r w:rsidRPr="005A506F">
        <w:rPr>
          <w:rFonts w:ascii="Arial" w:eastAsia="Times New Roman" w:hAnsi="Arial" w:cs="Arial"/>
          <w:color w:val="000000" w:themeColor="text1"/>
          <w:sz w:val="19"/>
          <w:szCs w:val="19"/>
          <w:lang w:val="es-CO" w:eastAsia="es-CO"/>
        </w:rPr>
        <w:t>»</w:t>
      </w:r>
      <w:r w:rsidR="007D556C" w:rsidRPr="005A506F">
        <w:rPr>
          <w:rFonts w:ascii="Arial" w:eastAsia="Times New Roman" w:hAnsi="Arial" w:cs="Arial"/>
          <w:color w:val="000000" w:themeColor="text1"/>
          <w:sz w:val="19"/>
          <w:szCs w:val="19"/>
          <w:lang w:val="es-CO" w:eastAsia="es-CO"/>
        </w:rPr>
        <w:t xml:space="preserve">E. Que el Proponente no aclare, subsane o aporte documentos solicitados por la Entidad en los términos establecidos en la sección </w:t>
      </w:r>
      <w:r w:rsidRPr="005A506F">
        <w:rPr>
          <w:rFonts w:ascii="Arial" w:eastAsia="Times New Roman" w:hAnsi="Arial" w:cs="Arial"/>
          <w:color w:val="000000" w:themeColor="text1"/>
          <w:sz w:val="19"/>
          <w:szCs w:val="19"/>
          <w:lang w:val="es-CO" w:eastAsia="es-CO"/>
        </w:rPr>
        <w:t>1.6</w:t>
      </w:r>
    </w:p>
    <w:p w14:paraId="4C98BE58" w14:textId="78106D3A" w:rsidR="007D556C" w:rsidRPr="005A506F" w:rsidRDefault="00356419" w:rsidP="00C83668">
      <w:pPr>
        <w:ind w:firstLine="709"/>
        <w:jc w:val="both"/>
        <w:rPr>
          <w:rFonts w:ascii="Arial" w:eastAsia="Times New Roman" w:hAnsi="Arial" w:cs="Arial"/>
          <w:color w:val="000000" w:themeColor="text1"/>
          <w:sz w:val="19"/>
          <w:szCs w:val="19"/>
          <w:lang w:val="es-CO" w:eastAsia="es-CO"/>
        </w:rPr>
      </w:pPr>
      <w:bookmarkStart w:id="15" w:name="_Hlk516133201"/>
      <w:r w:rsidRPr="005A506F">
        <w:rPr>
          <w:rFonts w:ascii="Arial" w:eastAsia="Times New Roman" w:hAnsi="Arial" w:cs="Arial"/>
          <w:color w:val="000000" w:themeColor="text1"/>
          <w:sz w:val="19"/>
          <w:szCs w:val="19"/>
          <w:lang w:val="es-CO" w:eastAsia="es-CO"/>
        </w:rPr>
        <w:t>»</w:t>
      </w:r>
      <w:r w:rsidR="007D556C" w:rsidRPr="005A506F">
        <w:rPr>
          <w:rFonts w:ascii="Arial" w:eastAsia="Times New Roman" w:hAnsi="Arial" w:cs="Arial"/>
          <w:color w:val="000000" w:themeColor="text1"/>
          <w:sz w:val="19"/>
          <w:szCs w:val="19"/>
          <w:lang w:val="es-CO" w:eastAsia="es-CO"/>
        </w:rPr>
        <w:t xml:space="preserve">F. Que la inscripción, renovación o actualización del Registro Único de Proponentes </w:t>
      </w:r>
      <w:r w:rsidR="00C83668" w:rsidRPr="005A506F">
        <w:rPr>
          <w:rFonts w:ascii="Arial" w:eastAsia="Times New Roman" w:hAnsi="Arial" w:cs="Arial"/>
          <w:color w:val="000000" w:themeColor="text1"/>
          <w:sz w:val="19"/>
          <w:szCs w:val="19"/>
          <w:lang w:val="es-CO" w:eastAsia="es-CO"/>
        </w:rPr>
        <w:t>[</w:t>
      </w:r>
      <w:r w:rsidR="007D556C" w:rsidRPr="005A506F">
        <w:rPr>
          <w:rFonts w:ascii="Arial" w:eastAsia="Times New Roman" w:hAnsi="Arial" w:cs="Arial"/>
          <w:color w:val="000000" w:themeColor="text1"/>
          <w:sz w:val="19"/>
          <w:szCs w:val="19"/>
          <w:lang w:val="es-CO" w:eastAsia="es-CO"/>
        </w:rPr>
        <w:t>RUP</w:t>
      </w:r>
      <w:r w:rsidR="00C83668" w:rsidRPr="005A506F">
        <w:rPr>
          <w:rFonts w:ascii="Arial" w:eastAsia="Times New Roman" w:hAnsi="Arial" w:cs="Arial"/>
          <w:color w:val="000000" w:themeColor="text1"/>
          <w:sz w:val="19"/>
          <w:szCs w:val="19"/>
          <w:lang w:val="es-CO" w:eastAsia="es-CO"/>
        </w:rPr>
        <w:t>]</w:t>
      </w:r>
      <w:r w:rsidR="007D556C" w:rsidRPr="005A506F">
        <w:rPr>
          <w:rFonts w:ascii="Arial" w:eastAsia="Times New Roman" w:hAnsi="Arial" w:cs="Arial"/>
          <w:color w:val="000000" w:themeColor="text1"/>
          <w:sz w:val="19"/>
          <w:szCs w:val="19"/>
          <w:lang w:val="es-CO" w:eastAsia="es-CO"/>
        </w:rPr>
        <w:t xml:space="preserve"> no esté en firme al finalizar el término para la subsanación de documentos. </w:t>
      </w:r>
      <w:bookmarkEnd w:id="15"/>
    </w:p>
    <w:p w14:paraId="1ACB0B17" w14:textId="12909495" w:rsidR="007D556C" w:rsidRPr="005A506F" w:rsidRDefault="00356419" w:rsidP="00C83668">
      <w:pPr>
        <w:ind w:firstLine="709"/>
        <w:jc w:val="both"/>
        <w:rPr>
          <w:rFonts w:ascii="Arial" w:eastAsia="Times New Roman" w:hAnsi="Arial" w:cs="Arial"/>
          <w:color w:val="000000" w:themeColor="text1"/>
          <w:sz w:val="19"/>
          <w:szCs w:val="19"/>
          <w:lang w:val="es-CO" w:eastAsia="es-CO"/>
        </w:rPr>
      </w:pPr>
      <w:r w:rsidRPr="005A506F">
        <w:rPr>
          <w:rFonts w:ascii="Arial" w:eastAsia="Times New Roman" w:hAnsi="Arial" w:cs="Arial"/>
          <w:color w:val="000000" w:themeColor="text1"/>
          <w:sz w:val="19"/>
          <w:szCs w:val="19"/>
          <w:lang w:val="es-CO" w:eastAsia="es-CO"/>
        </w:rPr>
        <w:t>»</w:t>
      </w:r>
      <w:r w:rsidR="007D556C" w:rsidRPr="005A506F">
        <w:rPr>
          <w:rFonts w:ascii="Arial" w:eastAsia="Times New Roman" w:hAnsi="Arial" w:cs="Arial"/>
          <w:color w:val="000000" w:themeColor="text1"/>
          <w:sz w:val="19"/>
          <w:szCs w:val="19"/>
          <w:lang w:val="es-CO" w:eastAsia="es-CO"/>
        </w:rPr>
        <w:t xml:space="preserve">G. Que el Proponente aporte información inexacta en los términos de la sección </w:t>
      </w:r>
      <w:r w:rsidRPr="005A506F">
        <w:rPr>
          <w:rFonts w:ascii="Arial" w:eastAsia="Times New Roman" w:hAnsi="Arial" w:cs="Arial"/>
          <w:color w:val="000000" w:themeColor="text1"/>
          <w:sz w:val="19"/>
          <w:szCs w:val="19"/>
          <w:lang w:val="es-CO" w:eastAsia="es-CO"/>
        </w:rPr>
        <w:t>1.11</w:t>
      </w:r>
    </w:p>
    <w:p w14:paraId="7A753204" w14:textId="16C9B3A6" w:rsidR="007D556C" w:rsidRPr="005A506F" w:rsidRDefault="00356419" w:rsidP="00C83668">
      <w:pPr>
        <w:ind w:firstLine="709"/>
        <w:jc w:val="both"/>
        <w:rPr>
          <w:rFonts w:ascii="Arial" w:eastAsia="Times New Roman" w:hAnsi="Arial" w:cs="Arial"/>
          <w:color w:val="000000" w:themeColor="text1"/>
          <w:sz w:val="19"/>
          <w:szCs w:val="19"/>
          <w:lang w:val="es-CO" w:eastAsia="es-CO"/>
        </w:rPr>
      </w:pPr>
      <w:r w:rsidRPr="005A506F">
        <w:rPr>
          <w:rFonts w:ascii="Arial" w:eastAsia="Times New Roman" w:hAnsi="Arial" w:cs="Arial"/>
          <w:color w:val="000000" w:themeColor="text1"/>
          <w:sz w:val="19"/>
          <w:szCs w:val="19"/>
          <w:lang w:val="es-CO" w:eastAsia="es-CO"/>
        </w:rPr>
        <w:t>»</w:t>
      </w:r>
      <w:r w:rsidR="007D556C" w:rsidRPr="005A506F">
        <w:rPr>
          <w:rFonts w:ascii="Arial" w:eastAsia="Times New Roman" w:hAnsi="Arial" w:cs="Arial"/>
          <w:color w:val="000000" w:themeColor="text1"/>
          <w:sz w:val="19"/>
          <w:szCs w:val="19"/>
          <w:lang w:val="es-CO" w:eastAsia="es-CO"/>
        </w:rPr>
        <w:t>H. Que el Proponente se encuentre inmerso en conflicto de interés insuperable.</w:t>
      </w:r>
    </w:p>
    <w:p w14:paraId="7D0CBA49" w14:textId="6CFAE2E6" w:rsidR="007D556C" w:rsidRPr="005A506F" w:rsidRDefault="00356419" w:rsidP="00C83668">
      <w:pPr>
        <w:ind w:firstLine="709"/>
        <w:jc w:val="both"/>
        <w:rPr>
          <w:rFonts w:ascii="Arial" w:eastAsia="Times New Roman" w:hAnsi="Arial" w:cs="Arial"/>
          <w:color w:val="000000" w:themeColor="text1"/>
          <w:sz w:val="19"/>
          <w:szCs w:val="19"/>
          <w:lang w:val="es-CO" w:eastAsia="es-CO"/>
        </w:rPr>
      </w:pPr>
      <w:r w:rsidRPr="005A506F">
        <w:rPr>
          <w:rFonts w:ascii="Arial" w:eastAsia="Times New Roman" w:hAnsi="Arial" w:cs="Arial"/>
          <w:color w:val="000000" w:themeColor="text1"/>
          <w:sz w:val="19"/>
          <w:szCs w:val="19"/>
          <w:lang w:val="es-CO" w:eastAsia="es-CO"/>
        </w:rPr>
        <w:t>»</w:t>
      </w:r>
      <w:r w:rsidR="007D556C" w:rsidRPr="005A506F">
        <w:rPr>
          <w:rFonts w:ascii="Arial" w:eastAsia="Times New Roman" w:hAnsi="Arial" w:cs="Arial"/>
          <w:color w:val="000000" w:themeColor="text1"/>
          <w:sz w:val="19"/>
          <w:szCs w:val="19"/>
          <w:lang w:val="es-CO" w:eastAsia="es-CO"/>
        </w:rPr>
        <w:t xml:space="preserve">I. Que el Formulario 1 – Formulario de Presupuesto Oficial no se allegue firmado. </w:t>
      </w:r>
    </w:p>
    <w:p w14:paraId="6C538604" w14:textId="3FBE55A4" w:rsidR="007D556C" w:rsidRPr="005A506F" w:rsidRDefault="00356419" w:rsidP="00C83668">
      <w:pPr>
        <w:ind w:firstLine="709"/>
        <w:jc w:val="both"/>
        <w:rPr>
          <w:rFonts w:ascii="Arial" w:eastAsia="Times New Roman" w:hAnsi="Arial" w:cs="Arial"/>
          <w:color w:val="000000" w:themeColor="text1"/>
          <w:sz w:val="19"/>
          <w:szCs w:val="19"/>
          <w:lang w:val="es-CO" w:eastAsia="es-CO"/>
        </w:rPr>
      </w:pPr>
      <w:r w:rsidRPr="005A506F">
        <w:rPr>
          <w:rFonts w:ascii="Arial" w:eastAsia="Times New Roman" w:hAnsi="Arial" w:cs="Arial"/>
          <w:color w:val="000000" w:themeColor="text1"/>
          <w:sz w:val="19"/>
          <w:szCs w:val="19"/>
          <w:lang w:val="es-CO" w:eastAsia="es-CO"/>
        </w:rPr>
        <w:t>»</w:t>
      </w:r>
      <w:r w:rsidR="007D556C" w:rsidRPr="005A506F">
        <w:rPr>
          <w:rFonts w:ascii="Arial" w:eastAsia="Times New Roman" w:hAnsi="Arial" w:cs="Arial"/>
          <w:color w:val="000000" w:themeColor="text1"/>
          <w:sz w:val="19"/>
          <w:szCs w:val="19"/>
          <w:lang w:val="es-CO" w:eastAsia="es-CO"/>
        </w:rPr>
        <w:t>J. La no entrega de la Garantía de seriedad de la oferta junto con la propuesta.</w:t>
      </w:r>
    </w:p>
    <w:p w14:paraId="5B493F43" w14:textId="71EF4F53" w:rsidR="007D556C" w:rsidRPr="005A506F" w:rsidRDefault="00356419" w:rsidP="00C83668">
      <w:pPr>
        <w:ind w:firstLine="709"/>
        <w:jc w:val="both"/>
        <w:rPr>
          <w:rFonts w:ascii="Arial" w:eastAsia="Times New Roman" w:hAnsi="Arial" w:cs="Arial"/>
          <w:color w:val="000000" w:themeColor="text1"/>
          <w:sz w:val="19"/>
          <w:szCs w:val="19"/>
          <w:lang w:val="es-CO" w:eastAsia="es-CO"/>
        </w:rPr>
      </w:pPr>
      <w:r w:rsidRPr="005A506F">
        <w:rPr>
          <w:rFonts w:ascii="Arial" w:eastAsia="Times New Roman" w:hAnsi="Arial" w:cs="Arial"/>
          <w:color w:val="000000" w:themeColor="text1"/>
          <w:sz w:val="19"/>
          <w:szCs w:val="19"/>
          <w:lang w:val="es-CO" w:eastAsia="es-CO"/>
        </w:rPr>
        <w:t>»</w:t>
      </w:r>
      <w:r w:rsidR="007D556C" w:rsidRPr="005A506F">
        <w:rPr>
          <w:rFonts w:ascii="Arial" w:eastAsia="Times New Roman" w:hAnsi="Arial" w:cs="Arial"/>
          <w:color w:val="000000" w:themeColor="text1"/>
          <w:sz w:val="19"/>
          <w:szCs w:val="19"/>
          <w:lang w:val="es-CO" w:eastAsia="es-CO"/>
        </w:rPr>
        <w:t>K. Que el objeto social del Proponente o el de sus integrantes no le permita ejecutar el objeto del Contrato, con excepción de lo previsto para la</w:t>
      </w:r>
      <w:r w:rsidR="00F319CD" w:rsidRPr="005A506F">
        <w:rPr>
          <w:rFonts w:ascii="Arial" w:eastAsia="Times New Roman" w:hAnsi="Arial" w:cs="Arial"/>
          <w:color w:val="000000" w:themeColor="text1"/>
          <w:sz w:val="19"/>
          <w:szCs w:val="19"/>
          <w:lang w:val="es-CO" w:eastAsia="es-CO"/>
        </w:rPr>
        <w:t>s</w:t>
      </w:r>
      <w:r w:rsidR="007D556C" w:rsidRPr="005A506F">
        <w:rPr>
          <w:rFonts w:ascii="Arial" w:eastAsia="Times New Roman" w:hAnsi="Arial" w:cs="Arial"/>
          <w:color w:val="000000" w:themeColor="text1"/>
          <w:sz w:val="19"/>
          <w:szCs w:val="19"/>
          <w:lang w:val="es-CO" w:eastAsia="es-CO"/>
        </w:rPr>
        <w:t xml:space="preserve"> sociedades de objeto indeterminado. </w:t>
      </w:r>
    </w:p>
    <w:p w14:paraId="240CD844" w14:textId="255F770E" w:rsidR="007D556C" w:rsidRPr="005A506F" w:rsidRDefault="00356419" w:rsidP="00C83668">
      <w:pPr>
        <w:ind w:firstLine="709"/>
        <w:jc w:val="both"/>
        <w:rPr>
          <w:rFonts w:ascii="Arial" w:eastAsia="Times New Roman" w:hAnsi="Arial" w:cs="Arial"/>
          <w:color w:val="000000" w:themeColor="text1"/>
          <w:sz w:val="19"/>
          <w:szCs w:val="19"/>
          <w:lang w:val="es-CO" w:eastAsia="es-CO"/>
        </w:rPr>
      </w:pPr>
      <w:r w:rsidRPr="005A506F">
        <w:rPr>
          <w:rFonts w:ascii="Arial" w:eastAsia="Times New Roman" w:hAnsi="Arial" w:cs="Arial"/>
          <w:color w:val="000000" w:themeColor="text1"/>
          <w:sz w:val="19"/>
          <w:szCs w:val="19"/>
          <w:lang w:val="es-CO" w:eastAsia="es-CO"/>
        </w:rPr>
        <w:t>»</w:t>
      </w:r>
      <w:r w:rsidR="007D556C" w:rsidRPr="005A506F">
        <w:rPr>
          <w:rFonts w:ascii="Arial" w:eastAsia="Times New Roman" w:hAnsi="Arial" w:cs="Arial"/>
          <w:color w:val="000000" w:themeColor="text1"/>
          <w:sz w:val="19"/>
          <w:szCs w:val="19"/>
          <w:lang w:val="es-CO" w:eastAsia="es-CO"/>
        </w:rPr>
        <w:t xml:space="preserve">L. Que la oferta presente una diferencia mayor o igual al uno por ciento (1%), por exceso o defecto, con respecto al valor registrado en el </w:t>
      </w:r>
      <w:r w:rsidRPr="005A506F">
        <w:rPr>
          <w:rFonts w:ascii="Arial" w:eastAsia="Times New Roman" w:hAnsi="Arial" w:cs="Arial"/>
          <w:color w:val="000000" w:themeColor="text1"/>
          <w:sz w:val="19"/>
          <w:szCs w:val="19"/>
          <w:lang w:val="es-CO" w:eastAsia="es-CO"/>
        </w:rPr>
        <w:t>Formulario 1– Formulario de Presupuesto Oficial</w:t>
      </w:r>
      <w:r w:rsidR="007D556C" w:rsidRPr="005A506F">
        <w:rPr>
          <w:rFonts w:ascii="Arial" w:eastAsia="Times New Roman" w:hAnsi="Arial" w:cs="Arial"/>
          <w:color w:val="000000" w:themeColor="text1"/>
          <w:sz w:val="19"/>
          <w:szCs w:val="19"/>
          <w:lang w:val="es-CO" w:eastAsia="es-CO"/>
        </w:rPr>
        <w:t xml:space="preserve"> luego de realizar la corrección aritmética del ofrecimiento económico en los términos descritos en la sección </w:t>
      </w:r>
      <w:r w:rsidRPr="005A506F">
        <w:rPr>
          <w:rFonts w:ascii="Arial" w:eastAsia="Times New Roman" w:hAnsi="Arial" w:cs="Arial"/>
          <w:color w:val="000000" w:themeColor="text1"/>
          <w:sz w:val="19"/>
          <w:szCs w:val="19"/>
          <w:lang w:val="es-CO" w:eastAsia="es-CO"/>
        </w:rPr>
        <w:t>4.1</w:t>
      </w:r>
      <w:r w:rsidR="007D556C" w:rsidRPr="005A506F">
        <w:rPr>
          <w:rFonts w:ascii="Arial" w:eastAsia="Times New Roman" w:hAnsi="Arial" w:cs="Arial"/>
          <w:color w:val="000000" w:themeColor="text1"/>
          <w:sz w:val="19"/>
          <w:szCs w:val="19"/>
          <w:lang w:val="es-CO" w:eastAsia="es-CO"/>
        </w:rPr>
        <w:t xml:space="preserve"> del Pliego de Condiciones. </w:t>
      </w:r>
    </w:p>
    <w:p w14:paraId="1BD163E6" w14:textId="29E5EFF7" w:rsidR="007D556C" w:rsidRPr="005A506F" w:rsidRDefault="00356419" w:rsidP="00C83668">
      <w:pPr>
        <w:ind w:firstLine="709"/>
        <w:jc w:val="both"/>
        <w:rPr>
          <w:rFonts w:ascii="Arial" w:eastAsia="Times New Roman" w:hAnsi="Arial" w:cs="Arial"/>
          <w:color w:val="000000" w:themeColor="text1"/>
          <w:sz w:val="19"/>
          <w:szCs w:val="19"/>
          <w:lang w:val="es-CO" w:eastAsia="es-CO"/>
        </w:rPr>
      </w:pPr>
      <w:r w:rsidRPr="005A506F">
        <w:rPr>
          <w:rFonts w:ascii="Arial" w:eastAsia="Times New Roman" w:hAnsi="Arial" w:cs="Arial"/>
          <w:color w:val="000000" w:themeColor="text1"/>
          <w:sz w:val="19"/>
          <w:szCs w:val="19"/>
          <w:lang w:val="es-CO" w:eastAsia="es-CO"/>
        </w:rPr>
        <w:t>»</w:t>
      </w:r>
      <w:r w:rsidR="007D556C" w:rsidRPr="005A506F">
        <w:rPr>
          <w:rFonts w:ascii="Arial" w:eastAsia="Times New Roman" w:hAnsi="Arial" w:cs="Arial"/>
          <w:color w:val="000000" w:themeColor="text1"/>
          <w:sz w:val="19"/>
          <w:szCs w:val="19"/>
          <w:lang w:val="es-CO" w:eastAsia="es-CO"/>
        </w:rPr>
        <w:t xml:space="preserve">M. Que el valor total de la oferta o aquel revisado en la audiencia efectiva de adjudicación exceda el Presupuesto Oficial Estimado para el Proceso de Contratación. </w:t>
      </w:r>
    </w:p>
    <w:p w14:paraId="4AF23510" w14:textId="57B9A8DC" w:rsidR="007D556C" w:rsidRPr="005A506F" w:rsidRDefault="00356419" w:rsidP="00C83668">
      <w:pPr>
        <w:ind w:firstLine="709"/>
        <w:jc w:val="both"/>
        <w:rPr>
          <w:rFonts w:ascii="Arial" w:eastAsia="Times New Roman" w:hAnsi="Arial" w:cs="Arial"/>
          <w:color w:val="000000" w:themeColor="text1"/>
          <w:sz w:val="19"/>
          <w:szCs w:val="19"/>
          <w:lang w:val="es-CO" w:eastAsia="es-CO"/>
        </w:rPr>
      </w:pPr>
      <w:bookmarkStart w:id="16" w:name="_Hlk516133614"/>
      <w:r w:rsidRPr="005A506F">
        <w:rPr>
          <w:rFonts w:ascii="Arial" w:eastAsia="Times New Roman" w:hAnsi="Arial" w:cs="Arial"/>
          <w:color w:val="000000" w:themeColor="text1"/>
          <w:sz w:val="19"/>
          <w:szCs w:val="19"/>
          <w:lang w:val="es-CO" w:eastAsia="es-CO"/>
        </w:rPr>
        <w:t>»</w:t>
      </w:r>
      <w:r w:rsidR="007D556C" w:rsidRPr="005A506F">
        <w:rPr>
          <w:rFonts w:ascii="Arial" w:eastAsia="Times New Roman" w:hAnsi="Arial" w:cs="Arial"/>
          <w:color w:val="000000" w:themeColor="text1"/>
          <w:sz w:val="19"/>
          <w:szCs w:val="19"/>
          <w:lang w:val="es-CO" w:eastAsia="es-CO"/>
        </w:rPr>
        <w:t xml:space="preserve">N. Presentar la oferta con tachaduras o enmendaduras que no estén convalidadas en la forma indicada en </w:t>
      </w:r>
      <w:bookmarkEnd w:id="16"/>
      <w:r w:rsidR="007D556C" w:rsidRPr="005A506F">
        <w:rPr>
          <w:rFonts w:ascii="Arial" w:eastAsia="Times New Roman" w:hAnsi="Arial" w:cs="Arial"/>
          <w:color w:val="000000" w:themeColor="text1"/>
          <w:sz w:val="19"/>
          <w:szCs w:val="19"/>
          <w:lang w:val="es-CO" w:eastAsia="es-CO"/>
        </w:rPr>
        <w:t>la sección 2.3 del Pliego de Condiciones.</w:t>
      </w:r>
    </w:p>
    <w:p w14:paraId="2512395F" w14:textId="63E19D5F" w:rsidR="00356419" w:rsidRPr="005A506F" w:rsidRDefault="00356419" w:rsidP="00C83668">
      <w:pPr>
        <w:ind w:firstLine="709"/>
        <w:jc w:val="both"/>
        <w:rPr>
          <w:rFonts w:ascii="Arial" w:eastAsia="Times New Roman" w:hAnsi="Arial" w:cs="Arial"/>
          <w:color w:val="000000" w:themeColor="text1"/>
          <w:sz w:val="19"/>
          <w:szCs w:val="19"/>
          <w:lang w:val="es-CO" w:eastAsia="es-CO"/>
        </w:rPr>
      </w:pPr>
      <w:bookmarkStart w:id="17" w:name="_Hlk516133682"/>
      <w:r w:rsidRPr="005A506F">
        <w:rPr>
          <w:rFonts w:ascii="Arial" w:eastAsia="Times New Roman" w:hAnsi="Arial" w:cs="Arial"/>
          <w:color w:val="000000" w:themeColor="text1"/>
          <w:sz w:val="19"/>
          <w:szCs w:val="19"/>
          <w:lang w:val="es-CO" w:eastAsia="es-CO"/>
        </w:rPr>
        <w:t>»</w:t>
      </w:r>
      <w:r w:rsidR="007D556C" w:rsidRPr="005A506F">
        <w:rPr>
          <w:rFonts w:ascii="Arial" w:eastAsia="Times New Roman" w:hAnsi="Arial" w:cs="Arial"/>
          <w:color w:val="000000" w:themeColor="text1"/>
          <w:sz w:val="19"/>
          <w:szCs w:val="19"/>
          <w:lang w:val="es-CO" w:eastAsia="es-CO"/>
        </w:rPr>
        <w:t xml:space="preserve">O. Que el proponente adicione, suprima, cambie, o modifique los ítems, la descripción, las unidades o cantidades señaladas en el  </w:t>
      </w:r>
      <w:bookmarkStart w:id="18" w:name="_Hlk511139274"/>
      <w:bookmarkEnd w:id="17"/>
      <w:r w:rsidRPr="005A506F">
        <w:rPr>
          <w:rFonts w:ascii="Arial" w:eastAsia="Times New Roman" w:hAnsi="Arial" w:cs="Arial"/>
          <w:color w:val="000000" w:themeColor="text1"/>
          <w:sz w:val="19"/>
          <w:szCs w:val="19"/>
          <w:lang w:val="es-CO" w:eastAsia="es-CO"/>
        </w:rPr>
        <w:t xml:space="preserve">Formulario 1– Formulario de Presupuesto Oficial </w:t>
      </w:r>
    </w:p>
    <w:p w14:paraId="635CC1A1" w14:textId="77777777" w:rsidR="00A059F7" w:rsidRPr="005A506F" w:rsidRDefault="00356419" w:rsidP="00C83668">
      <w:pPr>
        <w:ind w:firstLine="709"/>
        <w:jc w:val="both"/>
        <w:rPr>
          <w:rFonts w:ascii="Arial" w:eastAsia="Times New Roman" w:hAnsi="Arial" w:cs="Arial"/>
          <w:color w:val="000000" w:themeColor="text1"/>
          <w:sz w:val="19"/>
          <w:szCs w:val="19"/>
          <w:lang w:val="es-CO" w:eastAsia="es-CO"/>
        </w:rPr>
      </w:pPr>
      <w:r w:rsidRPr="005A506F">
        <w:rPr>
          <w:rFonts w:ascii="Arial" w:eastAsia="Times New Roman" w:hAnsi="Arial" w:cs="Arial"/>
          <w:color w:val="000000" w:themeColor="text1"/>
          <w:sz w:val="19"/>
          <w:szCs w:val="19"/>
          <w:lang w:val="es-CO" w:eastAsia="es-CO"/>
        </w:rPr>
        <w:t>»</w:t>
      </w:r>
      <w:r w:rsidR="007D556C" w:rsidRPr="005A506F">
        <w:rPr>
          <w:rFonts w:ascii="Arial" w:eastAsia="Times New Roman" w:hAnsi="Arial" w:cs="Arial"/>
          <w:color w:val="000000" w:themeColor="text1"/>
          <w:sz w:val="19"/>
          <w:szCs w:val="19"/>
          <w:lang w:val="es-CO" w:eastAsia="es-CO"/>
        </w:rPr>
        <w:t xml:space="preserve">P. No ofrecer el valor de un precio unitario u ofrecer como valor de un precio unitario cero (0). [incluir sólo cuando la forma de pago sea por precios unitarios] </w:t>
      </w:r>
      <w:bookmarkEnd w:id="18"/>
    </w:p>
    <w:p w14:paraId="65DD8242" w14:textId="553BF34C" w:rsidR="007D556C" w:rsidRPr="005A506F" w:rsidRDefault="00356419" w:rsidP="00C83668">
      <w:pPr>
        <w:ind w:firstLine="709"/>
        <w:jc w:val="both"/>
        <w:rPr>
          <w:rFonts w:ascii="Arial" w:eastAsia="Times New Roman" w:hAnsi="Arial" w:cs="Arial"/>
          <w:color w:val="000000" w:themeColor="text1"/>
          <w:sz w:val="19"/>
          <w:szCs w:val="19"/>
          <w:lang w:val="es-CO" w:eastAsia="es-CO"/>
        </w:rPr>
      </w:pPr>
      <w:r w:rsidRPr="005A506F">
        <w:rPr>
          <w:rFonts w:ascii="Arial" w:eastAsia="Times New Roman" w:hAnsi="Arial" w:cs="Arial"/>
          <w:color w:val="000000" w:themeColor="text1"/>
          <w:sz w:val="19"/>
          <w:szCs w:val="19"/>
          <w:lang w:val="es-CO" w:eastAsia="es-CO"/>
        </w:rPr>
        <w:t>»</w:t>
      </w:r>
      <w:r w:rsidR="007D556C" w:rsidRPr="005A506F">
        <w:rPr>
          <w:rFonts w:ascii="Arial" w:eastAsia="Times New Roman" w:hAnsi="Arial" w:cs="Arial"/>
          <w:color w:val="000000" w:themeColor="text1"/>
          <w:sz w:val="19"/>
          <w:szCs w:val="19"/>
          <w:lang w:val="es-CO" w:eastAsia="es-CO"/>
        </w:rPr>
        <w:t xml:space="preserve">Q. Superar el valor unitario de alguno o algunos de los ítems ofrecidos con respecto al valor establecido para cada ítem del Presupuesto Oficial. [incluir sólo cuando la forma de pago sea por precios unitarios] </w:t>
      </w:r>
      <w:r w:rsidR="00A059F7" w:rsidRPr="005A506F">
        <w:rPr>
          <w:rFonts w:ascii="Arial" w:eastAsia="Times New Roman" w:hAnsi="Arial" w:cs="Arial"/>
          <w:color w:val="000000" w:themeColor="text1"/>
          <w:sz w:val="19"/>
          <w:szCs w:val="19"/>
          <w:lang w:val="es-CO" w:eastAsia="es-CO"/>
        </w:rPr>
        <w:t>[</w:t>
      </w:r>
      <w:r w:rsidR="007D556C" w:rsidRPr="005A506F">
        <w:rPr>
          <w:rFonts w:ascii="Arial" w:eastAsia="Times New Roman" w:hAnsi="Arial" w:cs="Arial"/>
          <w:color w:val="000000" w:themeColor="text1"/>
          <w:sz w:val="19"/>
          <w:szCs w:val="19"/>
          <w:lang w:val="es-CO" w:eastAsia="es-CO"/>
        </w:rPr>
        <w:t>…</w:t>
      </w:r>
      <w:r w:rsidR="00A059F7" w:rsidRPr="005A506F">
        <w:rPr>
          <w:rFonts w:ascii="Arial" w:eastAsia="Times New Roman" w:hAnsi="Arial" w:cs="Arial"/>
          <w:color w:val="000000" w:themeColor="text1"/>
          <w:sz w:val="19"/>
          <w:szCs w:val="19"/>
          <w:lang w:val="es-CO" w:eastAsia="es-CO"/>
        </w:rPr>
        <w:t>]</w:t>
      </w:r>
      <w:r w:rsidRPr="005A506F">
        <w:rPr>
          <w:rFonts w:ascii="Arial" w:eastAsia="Times New Roman" w:hAnsi="Arial" w:cs="Arial"/>
          <w:color w:val="000000" w:themeColor="text1"/>
          <w:sz w:val="19"/>
          <w:szCs w:val="19"/>
          <w:lang w:val="es-CO" w:eastAsia="es-CO"/>
        </w:rPr>
        <w:t>»</w:t>
      </w:r>
      <w:r w:rsidR="00386965" w:rsidRPr="005A506F">
        <w:rPr>
          <w:rFonts w:ascii="Arial" w:eastAsia="Times New Roman" w:hAnsi="Arial" w:cs="Arial"/>
          <w:color w:val="000000" w:themeColor="text1"/>
          <w:sz w:val="19"/>
          <w:szCs w:val="19"/>
          <w:lang w:val="es-CO" w:eastAsia="es-C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C69FB" w14:textId="30E76654" w:rsidR="009047C5" w:rsidRDefault="0003714F" w:rsidP="009047C5">
    <w:pPr>
      <w:rPr>
        <w:rFonts w:ascii="Arial" w:hAnsi="Arial" w:cs="Arial"/>
        <w:sz w:val="20"/>
        <w:szCs w:val="20"/>
      </w:rPr>
    </w:pPr>
    <w:r>
      <w:rPr>
        <w:noProof/>
        <w:lang w:val="en-US"/>
      </w:rPr>
      <w:drawing>
        <wp:anchor distT="0" distB="0" distL="114300" distR="114300" simplePos="0" relativeHeight="251659264" behindDoc="1" locked="0" layoutInCell="1" allowOverlap="1" wp14:anchorId="48FC6A05" wp14:editId="517B117F">
          <wp:simplePos x="0" y="0"/>
          <wp:positionH relativeFrom="margin">
            <wp:align>right</wp:align>
          </wp:positionH>
          <wp:positionV relativeFrom="paragraph">
            <wp:posOffset>121285</wp:posOffset>
          </wp:positionV>
          <wp:extent cx="1500505" cy="616585"/>
          <wp:effectExtent l="0" t="0" r="4445" b="0"/>
          <wp:wrapTight wrapText="bothSides">
            <wp:wrapPolygon edited="0">
              <wp:start x="18099" y="0"/>
              <wp:lineTo x="1645" y="667"/>
              <wp:lineTo x="548" y="1335"/>
              <wp:lineTo x="548" y="18019"/>
              <wp:lineTo x="1920" y="19353"/>
              <wp:lineTo x="11243" y="20688"/>
              <wp:lineTo x="12614" y="20688"/>
              <wp:lineTo x="20019" y="19353"/>
              <wp:lineTo x="21390" y="18019"/>
              <wp:lineTo x="20841" y="1335"/>
              <wp:lineTo x="20293" y="0"/>
              <wp:lineTo x="18099" y="0"/>
            </wp:wrapPolygon>
          </wp:wrapTight>
          <wp:docPr id="1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0505" cy="6165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8FC69FC" w14:textId="010ED3FE" w:rsidR="009047C5" w:rsidRDefault="009047C5" w:rsidP="009047C5">
    <w:pPr>
      <w:jc w:val="right"/>
      <w:rPr>
        <w:rFonts w:ascii="Arial" w:hAnsi="Arial" w:cs="Arial"/>
        <w:i/>
        <w:sz w:val="18"/>
        <w:szCs w:val="20"/>
      </w:rPr>
    </w:pPr>
  </w:p>
  <w:p w14:paraId="48FC69FD" w14:textId="77777777" w:rsidR="009047C5" w:rsidRDefault="009047C5" w:rsidP="009047C5">
    <w:pPr>
      <w:jc w:val="right"/>
      <w:rPr>
        <w:rFonts w:ascii="Arial" w:hAnsi="Arial" w:cs="Arial"/>
        <w:i/>
        <w:sz w:val="18"/>
        <w:szCs w:val="20"/>
      </w:rPr>
    </w:pPr>
  </w:p>
  <w:p w14:paraId="48FC69FE" w14:textId="77777777" w:rsidR="009047C5" w:rsidRDefault="009047C5" w:rsidP="009047C5">
    <w:pPr>
      <w:jc w:val="right"/>
      <w:rPr>
        <w:rFonts w:ascii="Arial" w:hAnsi="Arial" w:cs="Arial"/>
        <w:i/>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581ECAC8"/>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5"/>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3714F"/>
    <w:rsid w:val="00055A0C"/>
    <w:rsid w:val="000929E9"/>
    <w:rsid w:val="000942EB"/>
    <w:rsid w:val="00095294"/>
    <w:rsid w:val="000A2EF4"/>
    <w:rsid w:val="000B103F"/>
    <w:rsid w:val="000B6448"/>
    <w:rsid w:val="000C4FA9"/>
    <w:rsid w:val="000F14E8"/>
    <w:rsid w:val="00100D0C"/>
    <w:rsid w:val="00103915"/>
    <w:rsid w:val="001120D2"/>
    <w:rsid w:val="0011590D"/>
    <w:rsid w:val="00122B23"/>
    <w:rsid w:val="0013758E"/>
    <w:rsid w:val="00137FFA"/>
    <w:rsid w:val="00160CDE"/>
    <w:rsid w:val="00164B95"/>
    <w:rsid w:val="001659FF"/>
    <w:rsid w:val="001744E5"/>
    <w:rsid w:val="00196231"/>
    <w:rsid w:val="001C161A"/>
    <w:rsid w:val="00224A90"/>
    <w:rsid w:val="00224BAF"/>
    <w:rsid w:val="00234B84"/>
    <w:rsid w:val="00292756"/>
    <w:rsid w:val="002A08C9"/>
    <w:rsid w:val="002B69D8"/>
    <w:rsid w:val="002C7BFD"/>
    <w:rsid w:val="002E6986"/>
    <w:rsid w:val="003033BA"/>
    <w:rsid w:val="0034680A"/>
    <w:rsid w:val="00356419"/>
    <w:rsid w:val="00386456"/>
    <w:rsid w:val="00386965"/>
    <w:rsid w:val="00397909"/>
    <w:rsid w:val="003A581E"/>
    <w:rsid w:val="003B6292"/>
    <w:rsid w:val="003E79B8"/>
    <w:rsid w:val="003F5896"/>
    <w:rsid w:val="0040283D"/>
    <w:rsid w:val="004070A5"/>
    <w:rsid w:val="004422D6"/>
    <w:rsid w:val="00472F27"/>
    <w:rsid w:val="004D781F"/>
    <w:rsid w:val="0051074C"/>
    <w:rsid w:val="00513AF2"/>
    <w:rsid w:val="00526509"/>
    <w:rsid w:val="0054413A"/>
    <w:rsid w:val="005564CA"/>
    <w:rsid w:val="00575D94"/>
    <w:rsid w:val="005909BC"/>
    <w:rsid w:val="005A506F"/>
    <w:rsid w:val="005D1BFB"/>
    <w:rsid w:val="005E69FC"/>
    <w:rsid w:val="005F4445"/>
    <w:rsid w:val="00655371"/>
    <w:rsid w:val="00694355"/>
    <w:rsid w:val="00697665"/>
    <w:rsid w:val="006A7FD0"/>
    <w:rsid w:val="006D7687"/>
    <w:rsid w:val="006E0572"/>
    <w:rsid w:val="006F19C2"/>
    <w:rsid w:val="0070204A"/>
    <w:rsid w:val="00702C2D"/>
    <w:rsid w:val="00705631"/>
    <w:rsid w:val="00737B0E"/>
    <w:rsid w:val="00742DD2"/>
    <w:rsid w:val="007559AA"/>
    <w:rsid w:val="0075647A"/>
    <w:rsid w:val="007634AD"/>
    <w:rsid w:val="00776129"/>
    <w:rsid w:val="0078122E"/>
    <w:rsid w:val="007A5FD0"/>
    <w:rsid w:val="007D556C"/>
    <w:rsid w:val="007E0C8F"/>
    <w:rsid w:val="007F72CB"/>
    <w:rsid w:val="00827F99"/>
    <w:rsid w:val="0083119B"/>
    <w:rsid w:val="00836EAB"/>
    <w:rsid w:val="008450DA"/>
    <w:rsid w:val="008457A0"/>
    <w:rsid w:val="0085092D"/>
    <w:rsid w:val="008C4D74"/>
    <w:rsid w:val="008E1C15"/>
    <w:rsid w:val="009047C5"/>
    <w:rsid w:val="00931B5D"/>
    <w:rsid w:val="0095385A"/>
    <w:rsid w:val="00954298"/>
    <w:rsid w:val="00A059F7"/>
    <w:rsid w:val="00A15FD1"/>
    <w:rsid w:val="00A24560"/>
    <w:rsid w:val="00A34538"/>
    <w:rsid w:val="00A84910"/>
    <w:rsid w:val="00A930AD"/>
    <w:rsid w:val="00AA442B"/>
    <w:rsid w:val="00AF18C4"/>
    <w:rsid w:val="00B16B80"/>
    <w:rsid w:val="00B22E22"/>
    <w:rsid w:val="00B525CB"/>
    <w:rsid w:val="00B63CB2"/>
    <w:rsid w:val="00BC2BD8"/>
    <w:rsid w:val="00BD1F40"/>
    <w:rsid w:val="00BD78FE"/>
    <w:rsid w:val="00C13323"/>
    <w:rsid w:val="00C40686"/>
    <w:rsid w:val="00C83668"/>
    <w:rsid w:val="00CC00CD"/>
    <w:rsid w:val="00CC0DFB"/>
    <w:rsid w:val="00CD6E3C"/>
    <w:rsid w:val="00D03F93"/>
    <w:rsid w:val="00D16E39"/>
    <w:rsid w:val="00D17227"/>
    <w:rsid w:val="00D524A3"/>
    <w:rsid w:val="00D72E9D"/>
    <w:rsid w:val="00D82CE5"/>
    <w:rsid w:val="00DA5AB1"/>
    <w:rsid w:val="00DA660B"/>
    <w:rsid w:val="00DB3B57"/>
    <w:rsid w:val="00DC62E5"/>
    <w:rsid w:val="00DD735D"/>
    <w:rsid w:val="00DE3119"/>
    <w:rsid w:val="00DF1A74"/>
    <w:rsid w:val="00DF236B"/>
    <w:rsid w:val="00E13AB8"/>
    <w:rsid w:val="00E33B62"/>
    <w:rsid w:val="00E5356A"/>
    <w:rsid w:val="00E732D8"/>
    <w:rsid w:val="00E823D7"/>
    <w:rsid w:val="00EC1CD5"/>
    <w:rsid w:val="00EC791F"/>
    <w:rsid w:val="00F319CD"/>
    <w:rsid w:val="00F32FCB"/>
    <w:rsid w:val="00F82D50"/>
    <w:rsid w:val="00F859F0"/>
    <w:rsid w:val="00F86B8D"/>
    <w:rsid w:val="00FB0B15"/>
    <w:rsid w:val="00FB7477"/>
    <w:rsid w:val="00FD6298"/>
    <w:rsid w:val="00FE141E"/>
    <w:rsid w:val="54D6C01A"/>
    <w:rsid w:val="5D050D6A"/>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semiHidden/>
    <w:locked/>
    <w:rsid w:val="007D556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semiHidden/>
    <w:unhideWhenUsed/>
    <w:qFormat/>
    <w:rsid w:val="007D556C"/>
    <w:rPr>
      <w:sz w:val="20"/>
      <w:szCs w:val="20"/>
    </w:rPr>
  </w:style>
  <w:style w:type="character" w:customStyle="1" w:styleId="TextonotapieCar1">
    <w:name w:val="Texto nota pie Car1"/>
    <w:basedOn w:val="Fuentedeprrafopredeter"/>
    <w:uiPriority w:val="99"/>
    <w:semiHidden/>
    <w:rsid w:val="007D556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D556C"/>
    <w:rPr>
      <w:sz w:val="24"/>
      <w:lang w:val="es-MX"/>
    </w:rPr>
  </w:style>
  <w:style w:type="paragraph" w:customStyle="1" w:styleId="Capitulo1">
    <w:name w:val="Capitulo 1"/>
    <w:basedOn w:val="Normal"/>
    <w:qFormat/>
    <w:rsid w:val="007D556C"/>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
    <w:basedOn w:val="Fuentedeprrafopredeter"/>
    <w:uiPriority w:val="99"/>
    <w:semiHidden/>
    <w:unhideWhenUsed/>
    <w:rsid w:val="007D556C"/>
    <w:rPr>
      <w:vertAlign w:val="superscript"/>
    </w:rPr>
  </w:style>
  <w:style w:type="paragraph" w:customStyle="1" w:styleId="Default">
    <w:name w:val="Default"/>
    <w:rsid w:val="005A506F"/>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Fuentedeprrafopredeter"/>
    <w:rsid w:val="00526509"/>
  </w:style>
  <w:style w:type="character" w:customStyle="1" w:styleId="eop">
    <w:name w:val="eop"/>
    <w:basedOn w:val="Fuentedeprrafopredeter"/>
    <w:rsid w:val="00526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021083219">
      <w:bodyDiv w:val="1"/>
      <w:marLeft w:val="0"/>
      <w:marRight w:val="0"/>
      <w:marTop w:val="0"/>
      <w:marBottom w:val="0"/>
      <w:divBdr>
        <w:top w:val="none" w:sz="0" w:space="0" w:color="auto"/>
        <w:left w:val="none" w:sz="0" w:space="0" w:color="auto"/>
        <w:bottom w:val="none" w:sz="0" w:space="0" w:color="auto"/>
        <w:right w:val="none" w:sz="0" w:space="0" w:color="auto"/>
      </w:divBdr>
    </w:div>
    <w:div w:id="211709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598881-DAE5-4723-BE7D-704BDE6BE438}">
  <ds:schemaRefs>
    <ds:schemaRef ds:uri="http://schemas.openxmlformats.org/officeDocument/2006/bibliography"/>
  </ds:schemaRefs>
</ds:datastoreItem>
</file>

<file path=customXml/itemProps2.xml><?xml version="1.0" encoding="utf-8"?>
<ds:datastoreItem xmlns:ds="http://schemas.openxmlformats.org/officeDocument/2006/customXml" ds:itemID="{7AF08B7F-55BF-4827-BEC9-17EC379B1D66}">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8341E382-78BC-435A-AA87-2485CE234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55</TotalTime>
  <Pages>10</Pages>
  <Words>3382</Words>
  <Characters>18607</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51</cp:revision>
  <cp:lastPrinted>2020-01-13T19:12:00Z</cp:lastPrinted>
  <dcterms:created xsi:type="dcterms:W3CDTF">2020-01-13T22:14:00Z</dcterms:created>
  <dcterms:modified xsi:type="dcterms:W3CDTF">2020-08-03T14:23:00Z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