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2C72C8" w:rsidR="003C18D2" w:rsidP="003C18D2" w:rsidRDefault="003C18D2" w14:paraId="4F123A3A" w14:textId="77777777">
      <w:pPr>
        <w:jc w:val="right"/>
        <w:rPr>
          <w:rFonts w:ascii="Arial" w:hAnsi="Arial" w:cs="Arial"/>
          <w:b/>
          <w:sz w:val="16"/>
          <w:szCs w:val="16"/>
          <w:lang w:eastAsia="es-ES"/>
        </w:rPr>
      </w:pPr>
      <w:bookmarkStart w:name="_Hlk28946138" w:id="0"/>
      <w:bookmarkStart w:name="_Hlk29548183" w:id="1"/>
      <w:r w:rsidRPr="002C72C8">
        <w:rPr>
          <w:rFonts w:ascii="Arial" w:hAnsi="Arial" w:cs="Arial"/>
          <w:b/>
          <w:sz w:val="16"/>
          <w:szCs w:val="16"/>
          <w:lang w:eastAsia="es-ES"/>
        </w:rPr>
        <w:t>CCE-DES-FM-17</w:t>
      </w:r>
    </w:p>
    <w:bookmarkEnd w:id="0"/>
    <w:bookmarkEnd w:id="1"/>
    <w:p w:rsidRPr="001810F6" w:rsidR="008D55AA" w:rsidP="00B6182B" w:rsidRDefault="008D55AA" w14:paraId="5B7255BD" w14:textId="77777777">
      <w:pPr>
        <w:jc w:val="both"/>
        <w:rPr>
          <w:rFonts w:ascii="Arial" w:hAnsi="Arial" w:eastAsia="Calibri" w:cs="Arial"/>
          <w:b/>
          <w:bCs/>
          <w:sz w:val="16"/>
          <w:szCs w:val="16"/>
        </w:rPr>
      </w:pPr>
    </w:p>
    <w:p w:rsidRPr="002C72C8" w:rsidR="003544E6" w:rsidP="57AD081A" w:rsidRDefault="003544E6" w14:paraId="20781355" w14:textId="2D8CBAA8">
      <w:pPr>
        <w:pStyle w:val="Normal"/>
        <w:jc w:val="both"/>
        <w:rPr>
          <w:rFonts w:ascii="Arial" w:hAnsi="Arial" w:eastAsia="Calibri" w:cs="Arial"/>
          <w:b w:val="1"/>
          <w:bCs w:val="1"/>
          <w:sz w:val="22"/>
          <w:szCs w:val="22"/>
        </w:rPr>
      </w:pPr>
      <w:r w:rsidRPr="57AD081A" w:rsidR="003544E6">
        <w:rPr>
          <w:rFonts w:ascii="Arial" w:hAnsi="Arial" w:eastAsia="Calibri" w:cs="Arial"/>
          <w:b w:val="1"/>
          <w:bCs w:val="1"/>
          <w:sz w:val="22"/>
          <w:szCs w:val="22"/>
        </w:rPr>
        <w:t xml:space="preserve">DOCUMENTOS TIPO </w:t>
      </w:r>
      <w:r w:rsidRPr="57AD081A" w:rsidR="008A1C93">
        <w:rPr>
          <w:rFonts w:ascii="Arial" w:hAnsi="Arial" w:eastAsia="Calibri" w:cs="Arial"/>
          <w:b w:val="1"/>
          <w:bCs w:val="1"/>
          <w:color w:val="000000" w:themeColor="text1" w:themeTint="FF" w:themeShade="FF"/>
          <w:sz w:val="22"/>
          <w:szCs w:val="22"/>
        </w:rPr>
        <w:t>–</w:t>
      </w:r>
      <w:r w:rsidRPr="57AD081A" w:rsidR="003544E6">
        <w:rPr>
          <w:rFonts w:ascii="Arial" w:hAnsi="Arial" w:eastAsia="Calibri" w:cs="Arial"/>
          <w:b w:val="1"/>
          <w:bCs w:val="1"/>
          <w:sz w:val="22"/>
          <w:szCs w:val="22"/>
        </w:rPr>
        <w:t xml:space="preserve"> </w:t>
      </w:r>
      <w:r w:rsidRPr="57AD081A" w:rsidR="00641793">
        <w:rPr>
          <w:rFonts w:ascii="Arial" w:hAnsi="Arial" w:eastAsia="Calibri" w:cs="Arial"/>
          <w:b w:val="1"/>
          <w:bCs w:val="1"/>
          <w:sz w:val="22"/>
          <w:szCs w:val="22"/>
        </w:rPr>
        <w:t xml:space="preserve">Formato 9 </w:t>
      </w:r>
      <w:r w:rsidRPr="57AD081A" w:rsidR="008A1C93">
        <w:rPr>
          <w:rFonts w:ascii="Arial" w:hAnsi="Arial" w:eastAsia="Calibri" w:cs="Arial"/>
          <w:b w:val="1"/>
          <w:bCs w:val="1"/>
          <w:color w:val="000000" w:themeColor="text1" w:themeTint="FF" w:themeShade="FF"/>
          <w:sz w:val="22"/>
          <w:szCs w:val="22"/>
        </w:rPr>
        <w:t>–</w:t>
      </w:r>
      <w:r w:rsidRPr="57AD081A" w:rsidR="00641793">
        <w:rPr>
          <w:rFonts w:ascii="Arial" w:hAnsi="Arial" w:eastAsia="Calibri" w:cs="Arial"/>
          <w:b w:val="1"/>
          <w:bCs w:val="1"/>
          <w:sz w:val="22"/>
          <w:szCs w:val="22"/>
        </w:rPr>
        <w:t xml:space="preserve"> </w:t>
      </w:r>
      <w:r w:rsidRPr="57AD081A" w:rsidR="001E79BF">
        <w:rPr>
          <w:rFonts w:ascii="Arial" w:hAnsi="Arial" w:eastAsia="Calibri" w:cs="Arial"/>
          <w:b w:val="1"/>
          <w:bCs w:val="1"/>
          <w:sz w:val="22"/>
          <w:szCs w:val="22"/>
        </w:rPr>
        <w:t>Puntaje</w:t>
      </w:r>
      <w:r w:rsidRPr="57AD081A" w:rsidR="556A593B">
        <w:rPr>
          <w:rFonts w:ascii="Arial" w:hAnsi="Arial" w:eastAsia="Calibri" w:cs="Arial"/>
          <w:b w:val="1"/>
          <w:bCs w:val="1"/>
          <w:sz w:val="22"/>
          <w:szCs w:val="22"/>
        </w:rPr>
        <w:t xml:space="preserve"> adicional </w:t>
      </w:r>
      <w:r w:rsidRPr="57AD081A" w:rsidR="556A593B">
        <w:rPr>
          <w:rFonts w:ascii="Arial" w:hAnsi="Arial" w:eastAsia="Calibri" w:cs="Arial"/>
          <w:b w:val="1"/>
          <w:bCs w:val="1"/>
          <w:color w:val="000000" w:themeColor="text1" w:themeTint="FF" w:themeShade="FF"/>
          <w:sz w:val="22"/>
          <w:szCs w:val="22"/>
        </w:rPr>
        <w:t>– Apoyo a la</w:t>
      </w:r>
      <w:r w:rsidRPr="57AD081A" w:rsidR="001E79BF">
        <w:rPr>
          <w:rFonts w:ascii="Arial" w:hAnsi="Arial" w:eastAsia="Calibri" w:cs="Arial"/>
          <w:b w:val="1"/>
          <w:bCs w:val="1"/>
          <w:sz w:val="22"/>
          <w:szCs w:val="22"/>
        </w:rPr>
        <w:t xml:space="preserve"> </w:t>
      </w:r>
      <w:r w:rsidRPr="57AD081A" w:rsidR="31BB58B2">
        <w:rPr>
          <w:rFonts w:ascii="Arial" w:hAnsi="Arial" w:eastAsia="Calibri" w:cs="Arial"/>
          <w:b w:val="1"/>
          <w:bCs w:val="1"/>
          <w:sz w:val="22"/>
          <w:szCs w:val="22"/>
        </w:rPr>
        <w:t>i</w:t>
      </w:r>
      <w:r w:rsidRPr="57AD081A" w:rsidR="001E79BF">
        <w:rPr>
          <w:rFonts w:ascii="Arial" w:hAnsi="Arial" w:eastAsia="Calibri" w:cs="Arial"/>
          <w:b w:val="1"/>
          <w:bCs w:val="1"/>
          <w:sz w:val="22"/>
          <w:szCs w:val="22"/>
        </w:rPr>
        <w:t xml:space="preserve">ndustria </w:t>
      </w:r>
      <w:r w:rsidRPr="57AD081A" w:rsidR="12359C58">
        <w:rPr>
          <w:rFonts w:ascii="Arial" w:hAnsi="Arial" w:eastAsia="Calibri" w:cs="Arial"/>
          <w:b w:val="1"/>
          <w:bCs w:val="1"/>
          <w:sz w:val="22"/>
          <w:szCs w:val="22"/>
        </w:rPr>
        <w:t>n</w:t>
      </w:r>
      <w:r w:rsidRPr="57AD081A" w:rsidR="001E79BF">
        <w:rPr>
          <w:rFonts w:ascii="Arial" w:hAnsi="Arial" w:eastAsia="Calibri" w:cs="Arial"/>
          <w:b w:val="1"/>
          <w:bCs w:val="1"/>
          <w:sz w:val="22"/>
          <w:szCs w:val="22"/>
        </w:rPr>
        <w:t xml:space="preserve">acional </w:t>
      </w:r>
      <w:r w:rsidRPr="57AD081A" w:rsidR="008A1C93">
        <w:rPr>
          <w:rFonts w:ascii="Arial" w:hAnsi="Arial" w:eastAsia="Calibri" w:cs="Arial"/>
          <w:b w:val="1"/>
          <w:bCs w:val="1"/>
          <w:color w:val="000000" w:themeColor="text1" w:themeTint="FF" w:themeShade="FF"/>
          <w:sz w:val="22"/>
          <w:szCs w:val="22"/>
        </w:rPr>
        <w:t>–</w:t>
      </w:r>
      <w:r w:rsidRPr="57AD081A" w:rsidR="001E79BF">
        <w:rPr>
          <w:rFonts w:ascii="Arial" w:hAnsi="Arial" w:eastAsia="Calibri" w:cs="Arial"/>
          <w:b w:val="1"/>
          <w:bCs w:val="1"/>
          <w:sz w:val="22"/>
          <w:szCs w:val="22"/>
        </w:rPr>
        <w:t xml:space="preserve"> </w:t>
      </w:r>
      <w:r w:rsidRPr="57AD081A" w:rsidR="003544E6">
        <w:rPr>
          <w:rFonts w:ascii="Arial" w:hAnsi="Arial" w:eastAsia="Calibri" w:cs="Arial"/>
          <w:b w:val="1"/>
          <w:bCs w:val="1"/>
          <w:sz w:val="22"/>
          <w:szCs w:val="22"/>
        </w:rPr>
        <w:t>Documentos</w:t>
      </w:r>
      <w:r w:rsidRPr="57AD081A" w:rsidR="3E111037">
        <w:rPr>
          <w:rFonts w:ascii="Arial" w:hAnsi="Arial" w:eastAsia="Calibri" w:cs="Arial"/>
          <w:b w:val="1"/>
          <w:bCs w:val="1"/>
          <w:sz w:val="22"/>
          <w:szCs w:val="22"/>
        </w:rPr>
        <w:t xml:space="preserve"> </w:t>
      </w:r>
      <w:r w:rsidRPr="57AD081A" w:rsidR="3E111037">
        <w:rPr>
          <w:rFonts w:ascii="Arial" w:hAnsi="Arial" w:eastAsia="Calibri" w:cs="Arial"/>
          <w:b w:val="1"/>
          <w:bCs w:val="1"/>
          <w:color w:val="000000" w:themeColor="text1" w:themeTint="FF" w:themeShade="FF"/>
          <w:sz w:val="22"/>
          <w:szCs w:val="22"/>
        </w:rPr>
        <w:t>–</w:t>
      </w:r>
      <w:r w:rsidRPr="57AD081A" w:rsidR="003544E6">
        <w:rPr>
          <w:rFonts w:ascii="Arial" w:hAnsi="Arial" w:eastAsia="Calibri" w:cs="Arial"/>
          <w:b w:val="1"/>
          <w:bCs w:val="1"/>
          <w:sz w:val="22"/>
          <w:szCs w:val="22"/>
        </w:rPr>
        <w:t xml:space="preserve"> </w:t>
      </w:r>
      <w:r w:rsidRPr="57AD081A" w:rsidR="242FDC03">
        <w:rPr>
          <w:rFonts w:ascii="Arial" w:hAnsi="Arial" w:eastAsia="Calibri" w:cs="Arial"/>
          <w:b w:val="1"/>
          <w:bCs w:val="1"/>
          <w:sz w:val="22"/>
          <w:szCs w:val="22"/>
        </w:rPr>
        <w:t>P</w:t>
      </w:r>
      <w:r w:rsidRPr="57AD081A" w:rsidR="003544E6">
        <w:rPr>
          <w:rFonts w:ascii="Arial" w:hAnsi="Arial" w:eastAsia="Calibri" w:cs="Arial"/>
          <w:b w:val="1"/>
          <w:bCs w:val="1"/>
          <w:sz w:val="22"/>
          <w:szCs w:val="22"/>
        </w:rPr>
        <w:t xml:space="preserve">ersonas naturales </w:t>
      </w:r>
      <w:r w:rsidRPr="57AD081A" w:rsidR="428275E1">
        <w:rPr>
          <w:rFonts w:ascii="Arial" w:hAnsi="Arial" w:eastAsia="Calibri" w:cs="Arial"/>
          <w:b w:val="1"/>
          <w:bCs w:val="1"/>
          <w:sz w:val="22"/>
          <w:szCs w:val="22"/>
        </w:rPr>
        <w:t xml:space="preserve">nacionales </w:t>
      </w:r>
      <w:r w:rsidRPr="57AD081A" w:rsidR="428275E1">
        <w:rPr>
          <w:rFonts w:ascii="Arial" w:hAnsi="Arial" w:eastAsia="Calibri" w:cs="Arial"/>
          <w:b w:val="1"/>
          <w:bCs w:val="1"/>
          <w:color w:val="000000" w:themeColor="text1" w:themeTint="FF" w:themeShade="FF"/>
          <w:sz w:val="22"/>
          <w:szCs w:val="22"/>
        </w:rPr>
        <w:t>–</w:t>
      </w:r>
      <w:r w:rsidRPr="57AD081A" w:rsidR="428275E1">
        <w:rPr>
          <w:rFonts w:ascii="Arial" w:hAnsi="Arial" w:eastAsia="Calibri" w:cs="Arial"/>
          <w:b w:val="1"/>
          <w:bCs w:val="1"/>
          <w:sz w:val="22"/>
          <w:szCs w:val="22"/>
        </w:rPr>
        <w:t xml:space="preserve"> Personas </w:t>
      </w:r>
      <w:r w:rsidRPr="57AD081A" w:rsidR="003544E6">
        <w:rPr>
          <w:rFonts w:ascii="Arial" w:hAnsi="Arial" w:eastAsia="Calibri" w:cs="Arial"/>
          <w:b w:val="1"/>
          <w:bCs w:val="1"/>
          <w:sz w:val="22"/>
          <w:szCs w:val="22"/>
        </w:rPr>
        <w:t>jurídicas</w:t>
      </w:r>
      <w:r w:rsidRPr="57AD081A" w:rsidR="003C3D43">
        <w:rPr>
          <w:rFonts w:ascii="Arial" w:hAnsi="Arial" w:eastAsia="Calibri" w:cs="Arial"/>
          <w:b w:val="1"/>
          <w:bCs w:val="1"/>
          <w:sz w:val="22"/>
          <w:szCs w:val="22"/>
        </w:rPr>
        <w:t xml:space="preserve"> nacionales</w:t>
      </w:r>
      <w:r w:rsidRPr="57AD081A" w:rsidR="003544E6">
        <w:rPr>
          <w:rFonts w:ascii="Arial" w:hAnsi="Arial" w:eastAsia="Calibri" w:cs="Arial"/>
          <w:b w:val="1"/>
          <w:bCs w:val="1"/>
          <w:sz w:val="22"/>
          <w:szCs w:val="22"/>
        </w:rPr>
        <w:t xml:space="preserve"> </w:t>
      </w:r>
    </w:p>
    <w:p w:rsidRPr="002C72C8" w:rsidR="003544E6" w:rsidP="001810F6" w:rsidRDefault="003544E6" w14:paraId="398A7853" w14:textId="77777777">
      <w:pPr>
        <w:jc w:val="both"/>
        <w:rPr>
          <w:rFonts w:ascii="Arial" w:hAnsi="Arial" w:cs="Arial"/>
          <w:sz w:val="22"/>
        </w:rPr>
      </w:pPr>
    </w:p>
    <w:p w:rsidR="0082533A" w:rsidP="00153B73" w:rsidRDefault="00903EB8" w14:paraId="2FBEEE31" w14:textId="37F0AE5A">
      <w:pPr>
        <w:spacing w:after="120"/>
        <w:jc w:val="both"/>
        <w:rPr>
          <w:rFonts w:ascii="Arial" w:hAnsi="Arial" w:cs="Arial"/>
          <w:bCs/>
          <w:sz w:val="20"/>
          <w:szCs w:val="20"/>
          <w:lang w:val="es-CO"/>
        </w:rPr>
      </w:pPr>
      <w:r w:rsidRPr="002C72C8">
        <w:rPr>
          <w:rFonts w:ascii="Arial" w:hAnsi="Arial" w:eastAsia="Calibri" w:cs="Arial"/>
          <w:sz w:val="20"/>
          <w:szCs w:val="20"/>
          <w:lang w:val="es-CO"/>
        </w:rPr>
        <w:t xml:space="preserve">Para que una persona natural colombiana, en el marco de una licitación pública adelantada con Pliegos Tipo, acceda al puntaje </w:t>
      </w:r>
      <w:r w:rsidRPr="002C72C8">
        <w:rPr>
          <w:rFonts w:ascii="Arial" w:hAnsi="Arial" w:cs="Arial"/>
          <w:bCs/>
          <w:sz w:val="20"/>
          <w:szCs w:val="20"/>
        </w:rPr>
        <w:t xml:space="preserve">por apoyar la industria nacional por «Servicios Nacionales», solo necesita presentar la cédula de ciudadanía. Para el caso del proponente persona jurídica constituida en Colombia, basta con presentar el certificado de existencia y representación legal emitido por la correspondiente cámara de comercio. En ninguno de estos dos supuestos se requiere presentar el </w:t>
      </w:r>
      <w:r w:rsidRPr="002C72C8">
        <w:rPr>
          <w:rFonts w:ascii="Arial" w:hAnsi="Arial" w:cs="Arial"/>
          <w:sz w:val="20"/>
          <w:szCs w:val="20"/>
        </w:rPr>
        <w:t>«</w:t>
      </w:r>
      <w:r w:rsidRPr="002C72C8">
        <w:rPr>
          <w:rFonts w:ascii="Arial" w:hAnsi="Arial" w:cs="Arial"/>
          <w:bCs/>
          <w:sz w:val="20"/>
          <w:szCs w:val="20"/>
          <w:lang w:val="es-CO"/>
        </w:rPr>
        <w:t>Formato 9 – Puntaje de Industria Nacional</w:t>
      </w:r>
      <w:r w:rsidRPr="002C72C8">
        <w:rPr>
          <w:rFonts w:ascii="Arial" w:hAnsi="Arial" w:cs="Arial"/>
          <w:sz w:val="20"/>
          <w:szCs w:val="20"/>
        </w:rPr>
        <w:t>»</w:t>
      </w:r>
      <w:r w:rsidRPr="002C72C8">
        <w:rPr>
          <w:rFonts w:ascii="Arial" w:hAnsi="Arial" w:cs="Arial"/>
          <w:bCs/>
          <w:sz w:val="20"/>
          <w:szCs w:val="20"/>
          <w:lang w:val="es-CO"/>
        </w:rPr>
        <w:t>, para acceder al correspondiente puntaje</w:t>
      </w:r>
      <w:r w:rsidR="00153B73">
        <w:rPr>
          <w:rFonts w:ascii="Arial" w:hAnsi="Arial" w:cs="Arial"/>
          <w:bCs/>
          <w:sz w:val="20"/>
          <w:szCs w:val="20"/>
          <w:lang w:val="es-CO"/>
        </w:rPr>
        <w:t>.</w:t>
      </w:r>
    </w:p>
    <w:p w:rsidR="007D500F" w:rsidP="00153B73" w:rsidRDefault="007D500F" w14:paraId="275D8771" w14:textId="38510CE0">
      <w:pPr>
        <w:spacing w:after="120"/>
        <w:jc w:val="both"/>
        <w:rPr>
          <w:rFonts w:ascii="Arial" w:hAnsi="Arial" w:cs="Arial"/>
          <w:bCs/>
          <w:sz w:val="20"/>
          <w:szCs w:val="20"/>
          <w:lang w:val="es-CO"/>
        </w:rPr>
      </w:pPr>
      <w:r>
        <w:rPr>
          <w:rFonts w:ascii="Arial" w:hAnsi="Arial" w:cs="Arial"/>
          <w:bCs/>
          <w:sz w:val="20"/>
          <w:szCs w:val="20"/>
          <w:lang w:val="es-CO"/>
        </w:rPr>
        <w:t>[…]</w:t>
      </w:r>
    </w:p>
    <w:p w:rsidRPr="002C72C8" w:rsidR="00903EB8" w:rsidP="001810F6" w:rsidRDefault="007D500F" w14:paraId="18FE17E5" w14:textId="4F257171">
      <w:pPr>
        <w:jc w:val="both"/>
        <w:rPr>
          <w:rFonts w:ascii="Arial" w:hAnsi="Arial" w:eastAsia="Calibri" w:cs="Arial"/>
          <w:sz w:val="20"/>
          <w:szCs w:val="20"/>
        </w:rPr>
      </w:pPr>
      <w:r>
        <w:rPr>
          <w:rFonts w:ascii="Arial" w:hAnsi="Arial" w:eastAsia="Calibri" w:cs="Arial"/>
          <w:sz w:val="20"/>
          <w:szCs w:val="20"/>
        </w:rPr>
        <w:t xml:space="preserve">[…] </w:t>
      </w:r>
      <w:r w:rsidRPr="002C72C8" w:rsidR="007411BB">
        <w:rPr>
          <w:rFonts w:ascii="Arial" w:hAnsi="Arial" w:eastAsia="Calibri" w:cs="Arial"/>
          <w:sz w:val="20"/>
          <w:szCs w:val="20"/>
        </w:rPr>
        <w:t>En este sentido, no debe aportar el Formato 9 – Apoyo a la Industria Nacional. Adicionalmente, el hecho de que el proponente aporte el formulario indicado no incide en que se asigne o deje de asignar el puntaje, pues ello no muta el origen de los servicios, por lo que en todo caso se tratarán como «Servicios Nacionales»</w:t>
      </w:r>
      <w:r w:rsidRPr="002C72C8" w:rsidR="002C72C8">
        <w:rPr>
          <w:rFonts w:ascii="Arial" w:hAnsi="Arial" w:eastAsia="Calibri" w:cs="Arial"/>
          <w:sz w:val="20"/>
          <w:szCs w:val="20"/>
        </w:rPr>
        <w:t>.</w:t>
      </w:r>
    </w:p>
    <w:p w:rsidRPr="002C72C8" w:rsidR="002C72C8" w:rsidP="001810F6" w:rsidRDefault="002C72C8" w14:paraId="3E11AD3B" w14:textId="77777777">
      <w:pPr>
        <w:jc w:val="both"/>
        <w:rPr>
          <w:rFonts w:ascii="Arial" w:hAnsi="Arial" w:eastAsia="Calibri" w:cs="Arial"/>
          <w:sz w:val="20"/>
          <w:szCs w:val="20"/>
        </w:rPr>
      </w:pPr>
    </w:p>
    <w:p w:rsidRPr="002C72C8" w:rsidR="002C72C8" w:rsidP="001810F6" w:rsidRDefault="002C72C8" w14:paraId="70969ECB" w14:textId="48ED0434">
      <w:pPr>
        <w:jc w:val="both"/>
        <w:rPr>
          <w:rFonts w:ascii="Arial" w:hAnsi="Arial" w:eastAsia="Calibri" w:cs="Arial"/>
          <w:b/>
          <w:sz w:val="22"/>
        </w:rPr>
      </w:pPr>
      <w:r w:rsidRPr="002C72C8">
        <w:rPr>
          <w:rFonts w:ascii="Arial" w:hAnsi="Arial" w:eastAsia="Calibri" w:cs="Arial"/>
          <w:b/>
          <w:sz w:val="22"/>
        </w:rPr>
        <w:t xml:space="preserve">PERSONAS EN CONDICIÓN DE DISCAPACIDAD </w:t>
      </w:r>
      <w:r w:rsidRPr="006C15D5" w:rsidR="008A1C93">
        <w:rPr>
          <w:rFonts w:ascii="Arial" w:hAnsi="Arial" w:eastAsia="Calibri" w:cs="Arial"/>
          <w:b/>
          <w:color w:val="000000" w:themeColor="text1"/>
          <w:sz w:val="22"/>
        </w:rPr>
        <w:t>–</w:t>
      </w:r>
      <w:r w:rsidRPr="002C72C8">
        <w:rPr>
          <w:rFonts w:ascii="Arial" w:hAnsi="Arial" w:eastAsia="Calibri" w:cs="Arial"/>
          <w:b/>
          <w:sz w:val="22"/>
        </w:rPr>
        <w:t xml:space="preserve"> </w:t>
      </w:r>
      <w:r w:rsidR="00E43F6F">
        <w:rPr>
          <w:rFonts w:ascii="Arial" w:hAnsi="Arial" w:eastAsia="Calibri" w:cs="Arial"/>
          <w:b/>
          <w:sz w:val="22"/>
        </w:rPr>
        <w:t>I</w:t>
      </w:r>
      <w:r w:rsidRPr="002C72C8" w:rsidR="00E43F6F">
        <w:rPr>
          <w:rFonts w:ascii="Arial" w:hAnsi="Arial" w:eastAsia="Calibri" w:cs="Arial"/>
          <w:b/>
          <w:sz w:val="22"/>
        </w:rPr>
        <w:t xml:space="preserve">ncentivo legal </w:t>
      </w:r>
      <w:r w:rsidRPr="006C15D5" w:rsidR="00E43F6F">
        <w:rPr>
          <w:rFonts w:ascii="Arial" w:hAnsi="Arial" w:eastAsia="Calibri" w:cs="Arial"/>
          <w:b/>
          <w:color w:val="000000" w:themeColor="text1"/>
          <w:sz w:val="22"/>
        </w:rPr>
        <w:t>–</w:t>
      </w:r>
      <w:r w:rsidR="00E43F6F">
        <w:rPr>
          <w:rFonts w:ascii="Arial" w:hAnsi="Arial" w:eastAsia="Calibri" w:cs="Arial"/>
          <w:b/>
          <w:color w:val="000000" w:themeColor="text1"/>
          <w:sz w:val="22"/>
        </w:rPr>
        <w:t xml:space="preserve"> </w:t>
      </w:r>
      <w:r w:rsidRPr="002C72C8">
        <w:rPr>
          <w:rFonts w:ascii="Arial" w:hAnsi="Arial" w:eastAsia="Calibri" w:cs="Arial"/>
          <w:b/>
          <w:sz w:val="22"/>
        </w:rPr>
        <w:t xml:space="preserve">Puntaje adicional </w:t>
      </w:r>
      <w:r w:rsidRPr="006C15D5" w:rsidR="008A1C93">
        <w:rPr>
          <w:rFonts w:ascii="Arial" w:hAnsi="Arial" w:eastAsia="Calibri" w:cs="Arial"/>
          <w:b/>
          <w:color w:val="000000" w:themeColor="text1"/>
          <w:sz w:val="22"/>
        </w:rPr>
        <w:t>–</w:t>
      </w:r>
      <w:r w:rsidRPr="002C72C8">
        <w:rPr>
          <w:rFonts w:ascii="Arial" w:hAnsi="Arial" w:eastAsia="Calibri" w:cs="Arial"/>
          <w:b/>
          <w:sz w:val="22"/>
        </w:rPr>
        <w:t xml:space="preserve"> Normativa </w:t>
      </w:r>
      <w:r w:rsidRPr="006C15D5" w:rsidR="008A1C93">
        <w:rPr>
          <w:rFonts w:ascii="Arial" w:hAnsi="Arial" w:eastAsia="Calibri" w:cs="Arial"/>
          <w:b/>
          <w:color w:val="000000" w:themeColor="text1"/>
          <w:sz w:val="22"/>
        </w:rPr>
        <w:t>–</w:t>
      </w:r>
      <w:r w:rsidRPr="002C72C8">
        <w:rPr>
          <w:rFonts w:ascii="Arial" w:hAnsi="Arial" w:eastAsia="Calibri" w:cs="Arial"/>
          <w:b/>
          <w:sz w:val="22"/>
        </w:rPr>
        <w:t xml:space="preserve"> Requisitos</w:t>
      </w:r>
    </w:p>
    <w:p w:rsidRPr="002C72C8" w:rsidR="002C72C8" w:rsidP="001810F6" w:rsidRDefault="002C72C8" w14:paraId="5D56C2F6" w14:textId="77777777">
      <w:pPr>
        <w:jc w:val="both"/>
        <w:rPr>
          <w:rFonts w:ascii="Arial" w:hAnsi="Arial" w:eastAsia="Calibri" w:cs="Arial"/>
          <w:sz w:val="20"/>
          <w:szCs w:val="20"/>
          <w:lang w:val="es-ES"/>
        </w:rPr>
      </w:pPr>
    </w:p>
    <w:p w:rsidR="004C4CEB" w:rsidP="004C4CEB" w:rsidRDefault="002C72C8" w14:paraId="05E9B706" w14:textId="3370B220">
      <w:pPr>
        <w:spacing w:after="120"/>
        <w:jc w:val="both"/>
        <w:rPr>
          <w:rFonts w:ascii="Arial" w:hAnsi="Arial" w:eastAsia="Calibri" w:cs="Arial"/>
          <w:sz w:val="20"/>
          <w:szCs w:val="20"/>
          <w:lang w:val="es-ES"/>
        </w:rPr>
      </w:pPr>
      <w:r w:rsidRPr="431EC1D6">
        <w:rPr>
          <w:rFonts w:ascii="Arial" w:hAnsi="Arial" w:eastAsia="Calibri" w:cs="Arial"/>
          <w:sz w:val="20"/>
          <w:szCs w:val="20"/>
          <w:lang w:val="es-ES"/>
        </w:rPr>
        <w:t>[</w:t>
      </w:r>
      <w:r w:rsidRPr="431EC1D6" w:rsidR="0031276C">
        <w:rPr>
          <w:rFonts w:ascii="Arial" w:hAnsi="Arial" w:eastAsia="Calibri" w:cs="Arial"/>
          <w:sz w:val="20"/>
          <w:szCs w:val="20"/>
          <w:lang w:val="es-ES"/>
        </w:rPr>
        <w:t>…</w:t>
      </w:r>
      <w:r w:rsidRPr="431EC1D6">
        <w:rPr>
          <w:rFonts w:ascii="Arial" w:hAnsi="Arial" w:eastAsia="Calibri" w:cs="Arial"/>
          <w:sz w:val="20"/>
          <w:szCs w:val="20"/>
          <w:lang w:val="es-ES"/>
        </w:rPr>
        <w:t>]</w:t>
      </w:r>
      <w:r w:rsidRPr="431EC1D6" w:rsidR="0031276C">
        <w:rPr>
          <w:rFonts w:ascii="Arial" w:hAnsi="Arial" w:eastAsia="Calibri" w:cs="Arial"/>
          <w:sz w:val="20"/>
          <w:szCs w:val="20"/>
          <w:lang w:val="es-ES"/>
        </w:rPr>
        <w:t xml:space="preserve"> </w:t>
      </w:r>
      <w:r w:rsidRPr="431EC1D6" w:rsidR="25A0B47F">
        <w:rPr>
          <w:rFonts w:ascii="Arial" w:hAnsi="Arial" w:eastAsia="Calibri" w:cs="Arial"/>
          <w:sz w:val="20"/>
          <w:szCs w:val="20"/>
          <w:lang w:val="es-ES"/>
        </w:rPr>
        <w:t>e</w:t>
      </w:r>
      <w:r w:rsidRPr="431EC1D6">
        <w:rPr>
          <w:rFonts w:ascii="Arial" w:hAnsi="Arial" w:eastAsia="Calibri" w:cs="Arial"/>
          <w:sz w:val="20"/>
          <w:szCs w:val="20"/>
          <w:lang w:val="es-ES"/>
        </w:rPr>
        <w:t>l Decreto 1082 de 2015, en el artículo 2.2.1.2.4.6, adicionado por el Decreto 392 de 2018, regula el puntaje adicional para proponentes con trabajadores con discapacidad. Dicho artículo establece que debe asignarse un uno por ciento [1%] de puntaje adicional a los proponentes que acrediten la vinculación de trabajadores con discapacidad en los procesos de licitaciones públicas y concursos de méritos, de acuerdo con los requisitos previstos en el Decreto en mención</w:t>
      </w:r>
      <w:r w:rsidR="007D500F">
        <w:rPr>
          <w:rFonts w:ascii="Arial" w:hAnsi="Arial" w:eastAsia="Calibri" w:cs="Arial"/>
          <w:sz w:val="20"/>
          <w:szCs w:val="20"/>
          <w:lang w:val="es-ES"/>
        </w:rPr>
        <w:t xml:space="preserve"> […]</w:t>
      </w:r>
      <w:r w:rsidRPr="431EC1D6" w:rsidR="004C4CEB">
        <w:rPr>
          <w:rFonts w:ascii="Arial" w:hAnsi="Arial" w:eastAsia="Calibri" w:cs="Arial"/>
          <w:sz w:val="20"/>
          <w:szCs w:val="20"/>
          <w:lang w:val="es-ES"/>
        </w:rPr>
        <w:t>.</w:t>
      </w:r>
    </w:p>
    <w:p w:rsidR="007D500F" w:rsidP="004C4CEB" w:rsidRDefault="007D500F" w14:paraId="056E3A6A" w14:textId="3CD07BA6">
      <w:pPr>
        <w:spacing w:after="120"/>
        <w:jc w:val="both"/>
        <w:rPr>
          <w:rFonts w:ascii="Arial" w:hAnsi="Arial" w:eastAsia="Calibri" w:cs="Arial"/>
          <w:sz w:val="20"/>
          <w:szCs w:val="20"/>
          <w:lang w:val="es-ES"/>
        </w:rPr>
      </w:pPr>
      <w:r>
        <w:rPr>
          <w:rFonts w:ascii="Arial" w:hAnsi="Arial" w:eastAsia="Calibri" w:cs="Arial"/>
          <w:sz w:val="20"/>
          <w:szCs w:val="20"/>
          <w:lang w:val="es-ES"/>
        </w:rPr>
        <w:t>[…]</w:t>
      </w:r>
    </w:p>
    <w:p w:rsidR="00E65D7E" w:rsidP="004C4CEB" w:rsidRDefault="002C72C8" w14:paraId="222974B3" w14:textId="77777777">
      <w:pPr>
        <w:spacing w:after="120"/>
        <w:jc w:val="both"/>
        <w:rPr>
          <w:rFonts w:ascii="Arial" w:hAnsi="Arial" w:cs="Arial"/>
          <w:sz w:val="20"/>
          <w:szCs w:val="20"/>
        </w:rPr>
      </w:pPr>
      <w:r w:rsidRPr="002C72C8">
        <w:rPr>
          <w:rFonts w:ascii="Arial" w:hAnsi="Arial" w:cs="Arial"/>
          <w:sz w:val="20"/>
          <w:szCs w:val="20"/>
        </w:rPr>
        <w:t xml:space="preserve">Según esta norma, en los procesos de licitación pública o concurso de méritos, para obtener el puntaje adicional por tener personas en condición de discapacidad vinculadas en la planta de personal, se deberá acreditar: i) el número total de trabajadores vinculados a la planta de personal; y </w:t>
      </w:r>
      <w:proofErr w:type="spellStart"/>
      <w:r w:rsidRPr="002C72C8">
        <w:rPr>
          <w:rFonts w:ascii="Arial" w:hAnsi="Arial" w:cs="Arial"/>
          <w:sz w:val="20"/>
          <w:szCs w:val="20"/>
        </w:rPr>
        <w:t>ii</w:t>
      </w:r>
      <w:proofErr w:type="spellEnd"/>
      <w:r w:rsidRPr="002C72C8">
        <w:rPr>
          <w:rFonts w:ascii="Arial" w:hAnsi="Arial" w:cs="Arial"/>
          <w:sz w:val="20"/>
          <w:szCs w:val="20"/>
        </w:rPr>
        <w:t>) el número mínimo de personas con discapacidad en su planta de personal.</w:t>
      </w:r>
    </w:p>
    <w:p w:rsidR="008D71FA" w:rsidP="001810F6" w:rsidRDefault="008D71FA" w14:paraId="78804E3C" w14:textId="77777777">
      <w:pPr>
        <w:jc w:val="both"/>
        <w:rPr>
          <w:rFonts w:ascii="Arial" w:hAnsi="Arial" w:cs="Arial"/>
          <w:sz w:val="20"/>
          <w:szCs w:val="20"/>
        </w:rPr>
      </w:pPr>
    </w:p>
    <w:p w:rsidRPr="002C72C8" w:rsidR="002C72C8" w:rsidP="57AD081A" w:rsidRDefault="002F2460" w14:paraId="46D5EEAF" w14:textId="4CDA43A0">
      <w:pPr>
        <w:pStyle w:val="Normal"/>
        <w:jc w:val="both"/>
        <w:rPr>
          <w:rFonts w:ascii="Arial" w:hAnsi="Arial" w:eastAsia="Calibri" w:cs="Arial"/>
          <w:b w:val="1"/>
          <w:bCs w:val="1"/>
          <w:sz w:val="22"/>
          <w:szCs w:val="22"/>
        </w:rPr>
      </w:pPr>
      <w:r w:rsidRPr="57AD081A" w:rsidR="002F2460">
        <w:rPr>
          <w:rFonts w:ascii="Arial" w:hAnsi="Arial" w:eastAsia="Calibri" w:cs="Arial"/>
          <w:b w:val="1"/>
          <w:bCs w:val="1"/>
          <w:sz w:val="22"/>
          <w:szCs w:val="22"/>
        </w:rPr>
        <w:t>DOCUMENTOS</w:t>
      </w:r>
      <w:r w:rsidRPr="57AD081A" w:rsidR="002C72C8">
        <w:rPr>
          <w:rFonts w:ascii="Arial" w:hAnsi="Arial" w:eastAsia="Calibri" w:cs="Arial"/>
          <w:b w:val="1"/>
          <w:bCs w:val="1"/>
          <w:sz w:val="22"/>
          <w:szCs w:val="22"/>
        </w:rPr>
        <w:t xml:space="preserve"> TIPO</w:t>
      </w:r>
      <w:r w:rsidRPr="57AD081A" w:rsidR="002C72C8">
        <w:rPr>
          <w:rFonts w:ascii="Arial" w:hAnsi="Arial" w:eastAsia="Calibri" w:cs="Arial"/>
          <w:b w:val="1"/>
          <w:bCs w:val="1"/>
          <w:sz w:val="22"/>
          <w:szCs w:val="22"/>
        </w:rPr>
        <w:t xml:space="preserve"> </w:t>
      </w:r>
      <w:r w:rsidRPr="57AD081A" w:rsidR="008A1C93">
        <w:rPr>
          <w:rFonts w:ascii="Arial" w:hAnsi="Arial" w:eastAsia="Calibri" w:cs="Arial"/>
          <w:b w:val="1"/>
          <w:bCs w:val="1"/>
          <w:color w:val="000000" w:themeColor="text1" w:themeTint="FF" w:themeShade="FF"/>
          <w:sz w:val="22"/>
          <w:szCs w:val="22"/>
        </w:rPr>
        <w:t>–</w:t>
      </w:r>
      <w:r w:rsidRPr="57AD081A" w:rsidR="002C72C8">
        <w:rPr>
          <w:rFonts w:ascii="Arial" w:hAnsi="Arial" w:eastAsia="Calibri" w:cs="Arial"/>
          <w:b w:val="1"/>
          <w:bCs w:val="1"/>
          <w:sz w:val="22"/>
          <w:szCs w:val="22"/>
        </w:rPr>
        <w:t xml:space="preserve"> Formato 8 </w:t>
      </w:r>
      <w:r w:rsidRPr="57AD081A" w:rsidR="008A1C93">
        <w:rPr>
          <w:rFonts w:ascii="Arial" w:hAnsi="Arial" w:eastAsia="Calibri" w:cs="Arial"/>
          <w:b w:val="1"/>
          <w:bCs w:val="1"/>
          <w:color w:val="000000" w:themeColor="text1" w:themeTint="FF" w:themeShade="FF"/>
          <w:sz w:val="22"/>
          <w:szCs w:val="22"/>
        </w:rPr>
        <w:t>–</w:t>
      </w:r>
      <w:r w:rsidRPr="57AD081A" w:rsidR="002C72C8">
        <w:rPr>
          <w:rFonts w:ascii="Arial" w:hAnsi="Arial" w:eastAsia="Calibri" w:cs="Arial"/>
          <w:b w:val="1"/>
          <w:bCs w:val="1"/>
          <w:sz w:val="22"/>
          <w:szCs w:val="22"/>
        </w:rPr>
        <w:t xml:space="preserve"> Vinculación </w:t>
      </w:r>
      <w:r w:rsidRPr="57AD081A" w:rsidR="097FA762">
        <w:rPr>
          <w:rFonts w:ascii="Arial" w:hAnsi="Arial" w:eastAsia="Calibri" w:cs="Arial"/>
          <w:b w:val="1"/>
          <w:bCs w:val="1"/>
          <w:color w:val="000000" w:themeColor="text1" w:themeTint="FF" w:themeShade="FF"/>
          <w:sz w:val="22"/>
          <w:szCs w:val="22"/>
        </w:rPr>
        <w:t>–</w:t>
      </w:r>
      <w:r w:rsidRPr="57AD081A" w:rsidR="097FA762">
        <w:rPr>
          <w:rFonts w:ascii="Arial" w:hAnsi="Arial" w:eastAsia="Calibri" w:cs="Arial"/>
          <w:b w:val="1"/>
          <w:bCs w:val="1"/>
          <w:sz w:val="22"/>
          <w:szCs w:val="22"/>
        </w:rPr>
        <w:t xml:space="preserve"> P</w:t>
      </w:r>
      <w:r w:rsidRPr="57AD081A" w:rsidR="002C72C8">
        <w:rPr>
          <w:rFonts w:ascii="Arial" w:hAnsi="Arial" w:eastAsia="Calibri" w:cs="Arial"/>
          <w:b w:val="1"/>
          <w:bCs w:val="1"/>
          <w:sz w:val="22"/>
          <w:szCs w:val="22"/>
        </w:rPr>
        <w:t xml:space="preserve">ersonas en condición de discapacidad </w:t>
      </w:r>
      <w:r w:rsidRPr="57AD081A" w:rsidR="008A1C93">
        <w:rPr>
          <w:rFonts w:ascii="Arial" w:hAnsi="Arial" w:eastAsia="Calibri" w:cs="Arial"/>
          <w:b w:val="1"/>
          <w:bCs w:val="1"/>
          <w:color w:val="000000" w:themeColor="text1" w:themeTint="FF" w:themeShade="FF"/>
          <w:sz w:val="22"/>
          <w:szCs w:val="22"/>
        </w:rPr>
        <w:t>–</w:t>
      </w:r>
      <w:r w:rsidRPr="57AD081A" w:rsidR="002C72C8">
        <w:rPr>
          <w:rFonts w:ascii="Arial" w:hAnsi="Arial" w:eastAsia="Calibri" w:cs="Arial"/>
          <w:b w:val="1"/>
          <w:bCs w:val="1"/>
          <w:sz w:val="22"/>
          <w:szCs w:val="22"/>
        </w:rPr>
        <w:t xml:space="preserve"> Requisitos</w:t>
      </w:r>
    </w:p>
    <w:p w:rsidRPr="002C72C8" w:rsidR="002C72C8" w:rsidP="001810F6" w:rsidRDefault="002C72C8" w14:paraId="18328991" w14:textId="77777777">
      <w:pPr>
        <w:jc w:val="both"/>
        <w:rPr>
          <w:rFonts w:ascii="Arial" w:hAnsi="Arial" w:eastAsia="Calibri" w:cs="Arial"/>
          <w:b/>
          <w:sz w:val="20"/>
          <w:szCs w:val="20"/>
        </w:rPr>
      </w:pPr>
    </w:p>
    <w:p w:rsidRPr="002C72C8" w:rsidR="002C72C8" w:rsidP="001810F6" w:rsidRDefault="002C72C8" w14:paraId="65D438EB" w14:textId="77777777">
      <w:pPr>
        <w:jc w:val="both"/>
        <w:rPr>
          <w:rFonts w:ascii="Arial" w:hAnsi="Arial" w:eastAsia="Calibri" w:cs="Arial"/>
          <w:sz w:val="20"/>
          <w:szCs w:val="20"/>
        </w:rPr>
      </w:pPr>
      <w:r w:rsidRPr="002C72C8">
        <w:rPr>
          <w:rFonts w:ascii="Arial" w:hAnsi="Arial" w:eastAsia="Calibri" w:cs="Arial"/>
          <w:sz w:val="20"/>
          <w:szCs w:val="20"/>
        </w:rPr>
        <w:t xml:space="preserve">Ahora, en los procesos adelantados por con Pliegos Tipo, para acreditar estos requisitos los proponentes que quieran obtener el puntaje adicional por vinculación de personas en situación de discapacidad deberán presentar los siguientes documentos: i) el «Formato 8 ― Vinculación de personas con discapacidad», suscrito ya sea por la persona natural, el representante legal de la persona jurídica o el revisor fiscal en los casos que corresponda,  que certifique el número total de trabajadores vinculados a la planta de personal del proponente, y, además </w:t>
      </w:r>
      <w:proofErr w:type="spellStart"/>
      <w:r w:rsidRPr="002C72C8">
        <w:rPr>
          <w:rFonts w:ascii="Arial" w:hAnsi="Arial" w:eastAsia="Calibri" w:cs="Arial"/>
          <w:sz w:val="20"/>
          <w:szCs w:val="20"/>
        </w:rPr>
        <w:t>ii</w:t>
      </w:r>
      <w:proofErr w:type="spellEnd"/>
      <w:r w:rsidRPr="002C72C8">
        <w:rPr>
          <w:rFonts w:ascii="Arial" w:hAnsi="Arial" w:eastAsia="Calibri" w:cs="Arial"/>
          <w:sz w:val="20"/>
          <w:szCs w:val="20"/>
        </w:rPr>
        <w:t>) el certificado del Ministerio de Trabajo que acredite el número mínimo de personas con discapacidad en su planta de personal.</w:t>
      </w:r>
    </w:p>
    <w:p w:rsidRPr="002C72C8" w:rsidR="002C72C8" w:rsidP="001810F6" w:rsidRDefault="002C72C8" w14:paraId="199886E2" w14:textId="77777777">
      <w:pPr>
        <w:jc w:val="both"/>
        <w:rPr>
          <w:rFonts w:ascii="Arial" w:hAnsi="Arial" w:eastAsia="Calibri" w:cs="Arial"/>
          <w:sz w:val="20"/>
          <w:szCs w:val="20"/>
        </w:rPr>
      </w:pPr>
    </w:p>
    <w:p w:rsidRPr="002C72C8" w:rsidR="002C72C8" w:rsidP="001810F6" w:rsidRDefault="002962C2" w14:paraId="0B7B5B14" w14:textId="37A4229C">
      <w:pPr>
        <w:jc w:val="both"/>
        <w:rPr>
          <w:rFonts w:ascii="Arial" w:hAnsi="Arial" w:eastAsia="Calibri" w:cs="Arial"/>
          <w:sz w:val="22"/>
        </w:rPr>
      </w:pPr>
      <w:r>
        <w:rPr>
          <w:rFonts w:ascii="Arial" w:hAnsi="Arial" w:eastAsia="Calibri" w:cs="Arial"/>
          <w:b/>
          <w:sz w:val="22"/>
        </w:rPr>
        <w:t>DOCUMENTOS</w:t>
      </w:r>
      <w:r w:rsidRPr="002C72C8" w:rsidR="002C72C8">
        <w:rPr>
          <w:rFonts w:ascii="Arial" w:hAnsi="Arial" w:eastAsia="Calibri" w:cs="Arial"/>
          <w:b/>
          <w:sz w:val="22"/>
        </w:rPr>
        <w:t xml:space="preserve"> TIPO</w:t>
      </w:r>
      <w:r w:rsidRPr="002C72C8" w:rsidR="002C72C8">
        <w:rPr>
          <w:rFonts w:ascii="Arial" w:hAnsi="Arial" w:eastAsia="Calibri" w:cs="Arial"/>
          <w:b/>
          <w:sz w:val="22"/>
        </w:rPr>
        <w:softHyphen/>
        <w:t xml:space="preserve"> </w:t>
      </w:r>
      <w:r w:rsidRPr="006C15D5" w:rsidR="008A1C93">
        <w:rPr>
          <w:rFonts w:ascii="Arial" w:hAnsi="Arial" w:eastAsia="Calibri" w:cs="Arial"/>
          <w:b/>
          <w:color w:val="000000" w:themeColor="text1"/>
          <w:sz w:val="22"/>
        </w:rPr>
        <w:t>–</w:t>
      </w:r>
      <w:r w:rsidRPr="002C72C8" w:rsidR="002C72C8">
        <w:rPr>
          <w:rFonts w:ascii="Arial" w:hAnsi="Arial" w:eastAsia="Calibri" w:cs="Arial"/>
          <w:b/>
          <w:sz w:val="22"/>
        </w:rPr>
        <w:t xml:space="preserve"> Formato 8 </w:t>
      </w:r>
      <w:r w:rsidRPr="006C15D5" w:rsidR="008A1C93">
        <w:rPr>
          <w:rFonts w:ascii="Arial" w:hAnsi="Arial" w:eastAsia="Calibri" w:cs="Arial"/>
          <w:b/>
          <w:color w:val="000000" w:themeColor="text1"/>
          <w:sz w:val="22"/>
        </w:rPr>
        <w:t>–</w:t>
      </w:r>
      <w:r w:rsidRPr="002C72C8" w:rsidR="002C72C8">
        <w:rPr>
          <w:rFonts w:ascii="Arial" w:hAnsi="Arial" w:eastAsia="Calibri" w:cs="Arial"/>
          <w:b/>
          <w:sz w:val="22"/>
        </w:rPr>
        <w:t xml:space="preserve"> Causal de rechazo </w:t>
      </w:r>
      <w:r w:rsidRPr="006C15D5" w:rsidR="008A1C93">
        <w:rPr>
          <w:rFonts w:ascii="Arial" w:hAnsi="Arial" w:eastAsia="Calibri" w:cs="Arial"/>
          <w:b/>
          <w:color w:val="000000" w:themeColor="text1"/>
          <w:sz w:val="22"/>
        </w:rPr>
        <w:t>–</w:t>
      </w:r>
      <w:r w:rsidR="008A1C93">
        <w:rPr>
          <w:rFonts w:ascii="Arial" w:hAnsi="Arial" w:eastAsia="Calibri" w:cs="Arial"/>
          <w:b/>
          <w:color w:val="000000" w:themeColor="text1"/>
          <w:sz w:val="22"/>
        </w:rPr>
        <w:t xml:space="preserve"> </w:t>
      </w:r>
      <w:r w:rsidRPr="002C72C8" w:rsidR="002C72C8">
        <w:rPr>
          <w:rFonts w:ascii="Arial" w:hAnsi="Arial" w:eastAsia="Calibri" w:cs="Arial"/>
          <w:b/>
          <w:sz w:val="22"/>
        </w:rPr>
        <w:t xml:space="preserve">Indebido diligenciamiento </w:t>
      </w:r>
    </w:p>
    <w:p w:rsidRPr="002C72C8" w:rsidR="002C72C8" w:rsidP="001810F6" w:rsidRDefault="002C72C8" w14:paraId="1661D2FA" w14:textId="77777777">
      <w:pPr>
        <w:jc w:val="both"/>
        <w:rPr>
          <w:rFonts w:ascii="Arial" w:hAnsi="Arial" w:eastAsia="Calibri" w:cs="Arial"/>
          <w:sz w:val="20"/>
          <w:szCs w:val="20"/>
        </w:rPr>
      </w:pPr>
    </w:p>
    <w:p w:rsidR="006F3AE6" w:rsidP="006F3AE6" w:rsidRDefault="002C72C8" w14:paraId="5729FEE3" w14:textId="77777777">
      <w:pPr>
        <w:spacing w:after="120"/>
        <w:jc w:val="both"/>
        <w:rPr>
          <w:rFonts w:ascii="Arial" w:hAnsi="Arial" w:eastAsia="Calibri" w:cs="Arial"/>
          <w:sz w:val="20"/>
          <w:szCs w:val="20"/>
        </w:rPr>
      </w:pPr>
      <w:r w:rsidRPr="002C72C8">
        <w:rPr>
          <w:rFonts w:ascii="Arial" w:hAnsi="Arial" w:eastAsia="Calibri" w:cs="Arial"/>
          <w:sz w:val="20"/>
          <w:szCs w:val="20"/>
        </w:rPr>
        <w:t xml:space="preserve">En relación con el rechazo de las ofertas en los procesos adelantados por el Pliego Tipo, en el «numeral 1.15 Causales de rechazo» se enuncian de forma taxativa las causales de rechazo, sin incluir el indebido diligenciamiento del «Formato 8 ― Vinculación de personas con discapacidad».0 </w:t>
      </w:r>
      <w:r w:rsidRPr="002C72C8">
        <w:rPr>
          <w:rFonts w:ascii="Arial" w:hAnsi="Arial" w:eastAsia="Calibri" w:cs="Arial"/>
          <w:sz w:val="20"/>
          <w:szCs w:val="20"/>
        </w:rPr>
        <w:lastRenderedPageBreak/>
        <w:t xml:space="preserve">Ahora, como la entidad tiene restringida la posibilidad de incluir nuevas causales, no será posible rechazarla por este motivo; en el caso que no se entregue o esté indebidamente diligenciado el «Formato 8 ― Vinculación de personas con discapacidad», la entidad no otorgará el puntaje previsto en los casos de vinculación de personas en situación de discapacidad. </w:t>
      </w:r>
    </w:p>
    <w:p w:rsidR="004B5B6A" w:rsidP="00635499" w:rsidRDefault="002C72C8" w14:paraId="533A83C7" w14:textId="77777777">
      <w:pPr>
        <w:spacing w:after="120"/>
        <w:jc w:val="both"/>
        <w:rPr>
          <w:rFonts w:ascii="Arial" w:hAnsi="Arial" w:eastAsia="Calibri" w:cs="Arial"/>
          <w:sz w:val="20"/>
          <w:szCs w:val="20"/>
        </w:rPr>
      </w:pPr>
      <w:r w:rsidRPr="002C72C8">
        <w:rPr>
          <w:rFonts w:ascii="Arial" w:hAnsi="Arial" w:eastAsia="Calibri" w:cs="Arial"/>
          <w:sz w:val="20"/>
          <w:szCs w:val="20"/>
        </w:rPr>
        <w:t>No obstante, el indebido diligenciamiento del «Formato 8 ― Vinculación de personas con discapacidad», que amerita que no se otorgue el correspondiente puntaje, no se configura por la suscripción conjunta del representante legal y el revisor fiscal, porque con la firma del revisor fiscal se cumple el requisito del numeral 1 del artículo 2.2.1.2.4.2.6. del Decreto 1082 de 2015, por lo que resulta irrelevante que el respectivo formato también este suscrito por el representante legal.</w:t>
      </w:r>
    </w:p>
    <w:p w:rsidRPr="002C72C8" w:rsidR="002C72C8" w:rsidP="001810F6" w:rsidRDefault="002C72C8" w14:paraId="41E789F3" w14:textId="06DE4E4D">
      <w:pPr>
        <w:jc w:val="both"/>
        <w:rPr>
          <w:rFonts w:ascii="Arial" w:hAnsi="Arial" w:eastAsia="Calibri" w:cs="Arial"/>
          <w:sz w:val="20"/>
          <w:szCs w:val="20"/>
        </w:rPr>
      </w:pPr>
      <w:r w:rsidRPr="002C72C8">
        <w:rPr>
          <w:rFonts w:ascii="Arial" w:hAnsi="Arial" w:eastAsia="Calibri" w:cs="Arial"/>
          <w:sz w:val="20"/>
          <w:szCs w:val="20"/>
        </w:rPr>
        <w:t>Caso contrario sucede en el caso de que el respectivo formato sea suscrito por el representante legal o revisor fiscal, pero no se incluya la información referente al número total de trabajadores vinculados a la planta de personal y la cantidad de trabajadores en situación de discapacidad contratados, evento en el cual el indebido diligenciamiento del «Formato 8 ― Vinculación de personas con discapacidad» tendrá como consecuencia el no otorgamiento del puntaje adicional.</w:t>
      </w:r>
    </w:p>
    <w:p w:rsidRPr="002C72C8" w:rsidR="002C72C8" w:rsidP="001810F6" w:rsidRDefault="002C72C8" w14:paraId="6AA413E7" w14:textId="77777777">
      <w:pPr>
        <w:jc w:val="both"/>
        <w:rPr>
          <w:rFonts w:ascii="Arial" w:hAnsi="Arial" w:eastAsia="Calibri" w:cs="Arial"/>
          <w:sz w:val="20"/>
          <w:szCs w:val="20"/>
        </w:rPr>
      </w:pPr>
    </w:p>
    <w:p w:rsidRPr="002C72C8" w:rsidR="002C72C8" w:rsidP="001810F6" w:rsidRDefault="002C72C8" w14:paraId="339C82F3" w14:textId="2AE442B5">
      <w:pPr>
        <w:jc w:val="both"/>
        <w:rPr>
          <w:rFonts w:ascii="Arial" w:hAnsi="Arial" w:cs="Arial"/>
          <w:b/>
          <w:bCs/>
          <w:sz w:val="22"/>
          <w:lang w:val="es-CO"/>
        </w:rPr>
      </w:pPr>
      <w:r w:rsidRPr="002C72C8">
        <w:rPr>
          <w:rFonts w:ascii="Arial" w:hAnsi="Arial" w:cs="Arial"/>
          <w:b/>
          <w:bCs/>
          <w:sz w:val="22"/>
          <w:lang w:val="es-CO"/>
        </w:rPr>
        <w:t xml:space="preserve">INFORMACIÓN INEXACTA </w:t>
      </w:r>
      <w:r w:rsidRPr="006C15D5" w:rsidR="008A1C93">
        <w:rPr>
          <w:rFonts w:ascii="Arial" w:hAnsi="Arial" w:eastAsia="Calibri" w:cs="Arial"/>
          <w:b/>
          <w:color w:val="000000" w:themeColor="text1"/>
          <w:sz w:val="22"/>
        </w:rPr>
        <w:t>–</w:t>
      </w:r>
      <w:r w:rsidRPr="002C72C8">
        <w:rPr>
          <w:rFonts w:ascii="Arial" w:hAnsi="Arial" w:cs="Arial"/>
          <w:b/>
          <w:bCs/>
          <w:sz w:val="22"/>
          <w:lang w:val="es-CO"/>
        </w:rPr>
        <w:t xml:space="preserve"> Regla de verificación</w:t>
      </w:r>
      <w:r w:rsidR="008A1C93">
        <w:rPr>
          <w:rFonts w:ascii="Arial" w:hAnsi="Arial" w:cs="Arial"/>
          <w:b/>
          <w:bCs/>
          <w:sz w:val="22"/>
          <w:lang w:val="es-CO"/>
        </w:rPr>
        <w:t xml:space="preserve"> </w:t>
      </w:r>
      <w:r w:rsidRPr="006C15D5" w:rsidR="008A1C93">
        <w:rPr>
          <w:rFonts w:ascii="Arial" w:hAnsi="Arial" w:eastAsia="Calibri" w:cs="Arial"/>
          <w:b/>
          <w:color w:val="000000" w:themeColor="text1"/>
          <w:sz w:val="22"/>
        </w:rPr>
        <w:t>–</w:t>
      </w:r>
      <w:r w:rsidRPr="002C72C8">
        <w:rPr>
          <w:rFonts w:ascii="Arial" w:hAnsi="Arial" w:cs="Arial"/>
          <w:b/>
          <w:bCs/>
          <w:sz w:val="22"/>
          <w:lang w:val="es-CO"/>
        </w:rPr>
        <w:t xml:space="preserve"> Carácter excepcional</w:t>
      </w:r>
    </w:p>
    <w:p w:rsidRPr="002C72C8" w:rsidR="002C72C8" w:rsidP="001810F6" w:rsidRDefault="002C72C8" w14:paraId="16586BB0" w14:textId="77777777">
      <w:pPr>
        <w:jc w:val="both"/>
        <w:rPr>
          <w:rFonts w:ascii="Arial" w:hAnsi="Arial" w:cs="Arial"/>
          <w:b/>
          <w:bCs/>
          <w:sz w:val="22"/>
          <w:lang w:val="es-CO"/>
        </w:rPr>
      </w:pPr>
    </w:p>
    <w:p w:rsidR="001A66A2" w:rsidP="00686573" w:rsidRDefault="002C72C8" w14:paraId="476DE117" w14:textId="77777777">
      <w:pPr>
        <w:spacing w:after="120"/>
        <w:jc w:val="both"/>
        <w:rPr>
          <w:rFonts w:ascii="Arial" w:hAnsi="Arial" w:cs="Arial"/>
          <w:sz w:val="20"/>
          <w:szCs w:val="20"/>
          <w:lang w:val="es-CO"/>
        </w:rPr>
      </w:pPr>
      <w:r w:rsidRPr="002C72C8">
        <w:rPr>
          <w:rFonts w:ascii="Arial" w:hAnsi="Arial" w:cs="Arial"/>
          <w:sz w:val="20"/>
          <w:szCs w:val="20"/>
          <w:lang w:val="es-CO"/>
        </w:rPr>
        <w:t>La regla de verificación de la información contempla dos supuestos, con consecuencias diferentes: el primero, señala que una vez verificada la información con las autoridades, personas, empresas o entidades; y evidenciada la inconsistencia, la entidad estatal tendrá por no acreditada la información, por ejemplo, en el evento  en que se presente una certificación de experiencia y ante las observaciones recibidas en el traslado del informe de evaluación se verifique con la entidad contratante que emitió certificaciones con información que no permite determinar las actividades que hacen parte del objeto contractual ejecutado, la entidad que adelanta el proceso de contratación, ante la duda, no tendrá en cuenta dicha certificación para la evaluación de la experiencia, sin perjuicio de que el proponente cumpla con este requisito con las demás certificaciones aportadas. En este evento se trata de inconsistencias que no pueden ser superadas por la ausencia de medio probatorio, pero que en principio no tienen la connotación de falsedad.</w:t>
      </w:r>
    </w:p>
    <w:p w:rsidRPr="002C72C8" w:rsidR="002C72C8" w:rsidP="001A66A2" w:rsidRDefault="002C72C8" w14:paraId="5927F662" w14:textId="6DFE1C98">
      <w:pPr>
        <w:jc w:val="both"/>
        <w:rPr>
          <w:rFonts w:ascii="Arial" w:hAnsi="Arial" w:cs="Arial"/>
          <w:sz w:val="20"/>
          <w:szCs w:val="20"/>
          <w:lang w:val="es-CO"/>
        </w:rPr>
      </w:pPr>
      <w:r w:rsidRPr="002C72C8">
        <w:rPr>
          <w:rFonts w:ascii="Arial" w:hAnsi="Arial" w:cs="Arial"/>
          <w:sz w:val="20"/>
          <w:szCs w:val="20"/>
          <w:lang w:val="es-CO"/>
        </w:rPr>
        <w:t>El segundo evento aplica cuando de la verificación realizada por la entidad estatal se corrobora que las inconsistencias pueden devenir de una presunta falsedad no desvirtuada por el proponente, caso en el cual se procede con el rechazo de la oferta y se informa a las autoridades correspondientes</w:t>
      </w:r>
      <w:r w:rsidR="001A66A2">
        <w:rPr>
          <w:rFonts w:ascii="Arial" w:hAnsi="Arial" w:cs="Arial"/>
          <w:sz w:val="20"/>
          <w:szCs w:val="20"/>
          <w:lang w:val="es-CO"/>
        </w:rPr>
        <w:t>.</w:t>
      </w:r>
    </w:p>
    <w:p w:rsidRPr="002C72C8" w:rsidR="002C72C8" w:rsidP="001810F6" w:rsidRDefault="002C72C8" w14:paraId="6D23F753" w14:textId="77777777">
      <w:pPr>
        <w:jc w:val="both"/>
        <w:rPr>
          <w:rFonts w:ascii="Arial" w:hAnsi="Arial" w:cs="Arial"/>
          <w:sz w:val="22"/>
          <w:lang w:val="es-CO"/>
        </w:rPr>
      </w:pPr>
    </w:p>
    <w:p w:rsidR="002C72C8" w:rsidP="57AD081A" w:rsidRDefault="002C72C8" w14:paraId="17D4104F" w14:textId="740922AF">
      <w:pPr>
        <w:pStyle w:val="Normal"/>
        <w:jc w:val="both"/>
        <w:rPr>
          <w:rFonts w:ascii="Arial" w:hAnsi="Arial" w:cs="Arial"/>
          <w:b w:val="1"/>
          <w:bCs w:val="1"/>
          <w:sz w:val="22"/>
          <w:szCs w:val="22"/>
          <w:lang w:val="es-CO"/>
        </w:rPr>
      </w:pPr>
      <w:r w:rsidRPr="57AD081A" w:rsidR="002C72C8">
        <w:rPr>
          <w:rFonts w:ascii="Arial" w:hAnsi="Arial" w:cs="Arial"/>
          <w:b w:val="1"/>
          <w:bCs w:val="1"/>
          <w:sz w:val="22"/>
          <w:szCs w:val="22"/>
          <w:lang w:val="es-CO"/>
        </w:rPr>
        <w:t>CAPACIDAD RESIDUAL</w:t>
      </w:r>
      <w:r w:rsidRPr="57AD081A" w:rsidR="008A1C93">
        <w:rPr>
          <w:rFonts w:ascii="Arial" w:hAnsi="Arial" w:cs="Arial"/>
          <w:b w:val="1"/>
          <w:bCs w:val="1"/>
          <w:sz w:val="22"/>
          <w:szCs w:val="22"/>
          <w:lang w:val="es-CO"/>
        </w:rPr>
        <w:t xml:space="preserve"> </w:t>
      </w:r>
      <w:r w:rsidRPr="57AD081A" w:rsidR="008A1C93">
        <w:rPr>
          <w:rFonts w:ascii="Arial" w:hAnsi="Arial" w:eastAsia="Calibri" w:cs="Arial"/>
          <w:b w:val="1"/>
          <w:bCs w:val="1"/>
          <w:color w:val="000000" w:themeColor="text1" w:themeTint="FF" w:themeShade="FF"/>
          <w:sz w:val="22"/>
          <w:szCs w:val="22"/>
        </w:rPr>
        <w:t>–</w:t>
      </w:r>
      <w:r w:rsidRPr="57AD081A" w:rsidR="008A1C93">
        <w:rPr>
          <w:rFonts w:ascii="Arial" w:hAnsi="Arial" w:eastAsia="Calibri" w:cs="Arial"/>
          <w:b w:val="1"/>
          <w:bCs w:val="1"/>
          <w:color w:val="000000" w:themeColor="text1" w:themeTint="FF" w:themeShade="FF"/>
          <w:sz w:val="22"/>
          <w:szCs w:val="22"/>
        </w:rPr>
        <w:t xml:space="preserve"> </w:t>
      </w:r>
      <w:r w:rsidRPr="57AD081A" w:rsidR="45A5EBCE">
        <w:rPr>
          <w:rFonts w:ascii="Arial" w:hAnsi="Arial" w:eastAsia="Calibri" w:cs="Arial"/>
          <w:b w:val="1"/>
          <w:bCs w:val="1"/>
          <w:color w:val="000000" w:themeColor="text1" w:themeTint="FF" w:themeShade="FF"/>
          <w:sz w:val="22"/>
          <w:szCs w:val="22"/>
        </w:rPr>
        <w:t>Verificación –</w:t>
      </w:r>
      <w:r w:rsidRPr="57AD081A" w:rsidR="45A5EBCE">
        <w:rPr>
          <w:rFonts w:ascii="Arial" w:hAnsi="Arial" w:cs="Arial"/>
          <w:b w:val="1"/>
          <w:bCs w:val="1"/>
          <w:sz w:val="22"/>
          <w:szCs w:val="22"/>
          <w:lang w:val="es-CO"/>
        </w:rPr>
        <w:t xml:space="preserve"> </w:t>
      </w:r>
      <w:r w:rsidRPr="57AD081A" w:rsidR="002C72C8">
        <w:rPr>
          <w:rFonts w:ascii="Arial" w:hAnsi="Arial" w:cs="Arial"/>
          <w:b w:val="1"/>
          <w:bCs w:val="1"/>
          <w:sz w:val="22"/>
          <w:szCs w:val="22"/>
          <w:lang w:val="es-CO"/>
        </w:rPr>
        <w:t>Regla especial</w:t>
      </w:r>
      <w:r w:rsidRPr="57AD081A" w:rsidR="05A70C8A">
        <w:rPr>
          <w:rFonts w:ascii="Arial" w:hAnsi="Arial" w:cs="Arial"/>
          <w:b w:val="1"/>
          <w:bCs w:val="1"/>
          <w:sz w:val="22"/>
          <w:szCs w:val="22"/>
          <w:lang w:val="es-CO"/>
        </w:rPr>
        <w:t xml:space="preserve"> </w:t>
      </w:r>
      <w:r w:rsidRPr="57AD081A" w:rsidR="008A1C93">
        <w:rPr>
          <w:rFonts w:ascii="Arial" w:hAnsi="Arial" w:eastAsia="Calibri" w:cs="Arial"/>
          <w:b w:val="1"/>
          <w:bCs w:val="1"/>
          <w:color w:val="000000" w:themeColor="text1" w:themeTint="FF" w:themeShade="FF"/>
          <w:sz w:val="22"/>
          <w:szCs w:val="22"/>
        </w:rPr>
        <w:t>–</w:t>
      </w:r>
      <w:r w:rsidRPr="57AD081A" w:rsidR="002C72C8">
        <w:rPr>
          <w:rFonts w:ascii="Arial" w:hAnsi="Arial" w:cs="Arial"/>
          <w:b w:val="1"/>
          <w:bCs w:val="1"/>
          <w:sz w:val="22"/>
          <w:szCs w:val="22"/>
          <w:lang w:val="es-CO"/>
        </w:rPr>
        <w:t xml:space="preserve"> </w:t>
      </w:r>
      <w:r w:rsidRPr="57AD081A" w:rsidR="5A5231F7">
        <w:rPr>
          <w:rFonts w:ascii="Arial" w:hAnsi="Arial" w:cs="Arial"/>
          <w:b w:val="1"/>
          <w:bCs w:val="1"/>
          <w:sz w:val="22"/>
          <w:szCs w:val="22"/>
          <w:lang w:val="es-CO"/>
        </w:rPr>
        <w:t>Documento Base</w:t>
      </w:r>
      <w:r w:rsidRPr="57AD081A" w:rsidR="002C72C8">
        <w:rPr>
          <w:rFonts w:ascii="Arial" w:hAnsi="Arial" w:cs="Arial"/>
          <w:b w:val="1"/>
          <w:bCs w:val="1"/>
          <w:sz w:val="22"/>
          <w:szCs w:val="22"/>
          <w:lang w:val="es-CO"/>
        </w:rPr>
        <w:t xml:space="preserve"> </w:t>
      </w:r>
      <w:r w:rsidRPr="57AD081A" w:rsidR="33FCBE14">
        <w:rPr>
          <w:rFonts w:ascii="Arial" w:hAnsi="Arial" w:eastAsia="Calibri" w:cs="Arial"/>
          <w:b w:val="1"/>
          <w:bCs w:val="1"/>
          <w:color w:val="000000" w:themeColor="text1" w:themeTint="FF" w:themeShade="FF"/>
          <w:sz w:val="22"/>
          <w:szCs w:val="22"/>
        </w:rPr>
        <w:t>–</w:t>
      </w:r>
      <w:r w:rsidRPr="57AD081A" w:rsidR="002C72C8">
        <w:rPr>
          <w:rFonts w:ascii="Arial" w:hAnsi="Arial" w:cs="Arial"/>
          <w:b w:val="1"/>
          <w:bCs w:val="1"/>
          <w:sz w:val="22"/>
          <w:szCs w:val="22"/>
          <w:lang w:val="es-CO"/>
        </w:rPr>
        <w:t xml:space="preserve"> </w:t>
      </w:r>
      <w:r w:rsidRPr="57AD081A" w:rsidR="04A78EB1">
        <w:rPr>
          <w:rFonts w:ascii="Arial" w:hAnsi="Arial" w:cs="Arial"/>
          <w:b w:val="1"/>
          <w:bCs w:val="1"/>
          <w:sz w:val="22"/>
          <w:szCs w:val="22"/>
          <w:lang w:val="es-CO"/>
        </w:rPr>
        <w:t>L</w:t>
      </w:r>
      <w:r w:rsidRPr="57AD081A" w:rsidR="002C72C8">
        <w:rPr>
          <w:rFonts w:ascii="Arial" w:hAnsi="Arial" w:cs="Arial"/>
          <w:b w:val="1"/>
          <w:bCs w:val="1"/>
          <w:sz w:val="22"/>
          <w:szCs w:val="22"/>
          <w:lang w:val="es-CO"/>
        </w:rPr>
        <w:t>icitación pública Versión 1</w:t>
      </w:r>
    </w:p>
    <w:p w:rsidRPr="001810F6" w:rsidR="001810F6" w:rsidP="001810F6" w:rsidRDefault="001810F6" w14:paraId="5A152C14" w14:textId="77777777">
      <w:pPr>
        <w:jc w:val="both"/>
        <w:rPr>
          <w:rFonts w:ascii="Arial" w:hAnsi="Arial" w:cs="Arial"/>
          <w:b/>
          <w:bCs/>
          <w:sz w:val="20"/>
          <w:szCs w:val="20"/>
          <w:lang w:val="es-CO"/>
        </w:rPr>
      </w:pPr>
    </w:p>
    <w:p w:rsidR="00DE0CC0" w:rsidP="00DE0CC0" w:rsidRDefault="002C72C8" w14:paraId="6E4FDD78" w14:textId="4A375FF8">
      <w:pPr>
        <w:spacing w:after="120"/>
        <w:jc w:val="both"/>
        <w:rPr>
          <w:rFonts w:ascii="Arial" w:hAnsi="Arial" w:cs="Arial"/>
          <w:sz w:val="20"/>
          <w:szCs w:val="20"/>
          <w:lang w:val="es-CO"/>
        </w:rPr>
      </w:pPr>
      <w:r w:rsidRPr="002C72C8">
        <w:rPr>
          <w:rFonts w:ascii="Arial" w:hAnsi="Arial" w:cs="Arial"/>
          <w:sz w:val="20"/>
          <w:szCs w:val="20"/>
          <w:lang w:val="es-CO"/>
        </w:rPr>
        <w:t>Las reglas previstas en el numeral 1.11 del «Documento Base» aplican frente a la totalidad de la información y documentación aportada para el cumplimiento de los requisitos habilitantes y de ponderación de las propuestas. Sin embargo, el «Documento Base» adoptado por la Resolución No. 1798 de 2019, contempla una consecuencia diferente para la verificación del cumplimiento de la capacidad residual del proponente, cuando la entidad estatal, en uso de la potestad verificadora, advierte que se dejó de incluir por parte de un Proponente información que afecte su capacidad residual. Este evento está incluido en el numeral 3.10 del «Documento Base»</w:t>
      </w:r>
      <w:r w:rsidR="00DE0CC0">
        <w:rPr>
          <w:rFonts w:ascii="Arial" w:hAnsi="Arial" w:cs="Arial"/>
          <w:sz w:val="20"/>
          <w:szCs w:val="20"/>
          <w:lang w:val="es-CO"/>
        </w:rPr>
        <w:t>.</w:t>
      </w:r>
      <w:r w:rsidRPr="002C72C8">
        <w:rPr>
          <w:rFonts w:ascii="Arial" w:hAnsi="Arial" w:cs="Arial"/>
          <w:sz w:val="20"/>
          <w:szCs w:val="20"/>
          <w:lang w:val="es-CO"/>
        </w:rPr>
        <w:t xml:space="preserve"> </w:t>
      </w:r>
    </w:p>
    <w:p w:rsidR="008116FB" w:rsidP="00DE0CC0" w:rsidRDefault="008116FB" w14:paraId="496984E9" w14:textId="515671D3">
      <w:pPr>
        <w:spacing w:after="120"/>
        <w:jc w:val="both"/>
        <w:rPr>
          <w:rFonts w:ascii="Arial" w:hAnsi="Arial" w:cs="Arial"/>
          <w:sz w:val="20"/>
          <w:szCs w:val="20"/>
          <w:lang w:val="es-CO"/>
        </w:rPr>
      </w:pPr>
      <w:r>
        <w:rPr>
          <w:rFonts w:ascii="Arial" w:hAnsi="Arial" w:cs="Arial"/>
          <w:sz w:val="20"/>
          <w:szCs w:val="20"/>
          <w:lang w:val="es-CO"/>
        </w:rPr>
        <w:t>[…]</w:t>
      </w:r>
    </w:p>
    <w:p w:rsidR="00562901" w:rsidP="00562901" w:rsidRDefault="002C72C8" w14:paraId="6E40FFC0" w14:textId="1E2605EA">
      <w:pPr>
        <w:spacing w:after="120"/>
        <w:jc w:val="both"/>
        <w:rPr>
          <w:rFonts w:ascii="Arial" w:hAnsi="Arial" w:cs="Arial"/>
          <w:sz w:val="20"/>
          <w:szCs w:val="20"/>
          <w:lang w:val="es-CO"/>
        </w:rPr>
      </w:pPr>
      <w:r w:rsidRPr="002C72C8">
        <w:rPr>
          <w:rFonts w:ascii="Arial" w:hAnsi="Arial" w:cs="Arial"/>
          <w:sz w:val="20"/>
          <w:szCs w:val="20"/>
          <w:lang w:val="es-CO"/>
        </w:rPr>
        <w:t>De acuerdo con el anterior numeral, cuando la entidad estatal confirme la existencia de «información contractual» que no se incluyó, y que puede afectar la capacidad residual del proponente, debe incluirla y calcular nuevamente la capacidad residual, sin perjuicio de las acciones administrativas o judiciales que procedan.</w:t>
      </w:r>
    </w:p>
    <w:p w:rsidRPr="002C72C8" w:rsidR="002C72C8" w:rsidP="001810F6" w:rsidRDefault="002C72C8" w14:paraId="3D826291" w14:textId="6323C4C7">
      <w:pPr>
        <w:jc w:val="both"/>
        <w:rPr>
          <w:rFonts w:ascii="Arial" w:hAnsi="Arial" w:cs="Arial"/>
          <w:sz w:val="20"/>
          <w:szCs w:val="20"/>
          <w:lang w:val="es-CO"/>
        </w:rPr>
      </w:pPr>
      <w:r w:rsidRPr="002C72C8">
        <w:rPr>
          <w:rFonts w:ascii="Arial" w:hAnsi="Arial" w:cs="Arial"/>
          <w:sz w:val="20"/>
          <w:szCs w:val="20"/>
          <w:lang w:val="es-CO"/>
        </w:rPr>
        <w:lastRenderedPageBreak/>
        <w:t xml:space="preserve">Por lo tanto, comoquiera que para el cálculo de la capacidad residual del proponente se deben tener en cuenta: i) la capacidad de organización, </w:t>
      </w:r>
      <w:proofErr w:type="spellStart"/>
      <w:r w:rsidRPr="002C72C8">
        <w:rPr>
          <w:rFonts w:ascii="Arial" w:hAnsi="Arial" w:cs="Arial"/>
          <w:sz w:val="20"/>
          <w:szCs w:val="20"/>
          <w:lang w:val="es-CO"/>
        </w:rPr>
        <w:t>ii</w:t>
      </w:r>
      <w:proofErr w:type="spellEnd"/>
      <w:r w:rsidRPr="002C72C8">
        <w:rPr>
          <w:rFonts w:ascii="Arial" w:hAnsi="Arial" w:cs="Arial"/>
          <w:sz w:val="20"/>
          <w:szCs w:val="20"/>
          <w:lang w:val="es-CO"/>
        </w:rPr>
        <w:t xml:space="preserve">) la experiencia, </w:t>
      </w:r>
      <w:proofErr w:type="spellStart"/>
      <w:r w:rsidRPr="002C72C8">
        <w:rPr>
          <w:rFonts w:ascii="Arial" w:hAnsi="Arial" w:cs="Arial"/>
          <w:sz w:val="20"/>
          <w:szCs w:val="20"/>
          <w:lang w:val="es-CO"/>
        </w:rPr>
        <w:t>iii</w:t>
      </w:r>
      <w:proofErr w:type="spellEnd"/>
      <w:r w:rsidRPr="002C72C8">
        <w:rPr>
          <w:rFonts w:ascii="Arial" w:hAnsi="Arial" w:cs="Arial"/>
          <w:sz w:val="20"/>
          <w:szCs w:val="20"/>
          <w:lang w:val="es-CO"/>
        </w:rPr>
        <w:t xml:space="preserve">) la capacidad técnica, </w:t>
      </w:r>
      <w:proofErr w:type="spellStart"/>
      <w:r w:rsidRPr="002C72C8">
        <w:rPr>
          <w:rFonts w:ascii="Arial" w:hAnsi="Arial" w:cs="Arial"/>
          <w:sz w:val="20"/>
          <w:szCs w:val="20"/>
          <w:lang w:val="es-CO"/>
        </w:rPr>
        <w:t>iv</w:t>
      </w:r>
      <w:proofErr w:type="spellEnd"/>
      <w:r w:rsidRPr="002C72C8">
        <w:rPr>
          <w:rFonts w:ascii="Arial" w:hAnsi="Arial" w:cs="Arial"/>
          <w:sz w:val="20"/>
          <w:szCs w:val="20"/>
          <w:lang w:val="es-CO"/>
        </w:rPr>
        <w:t xml:space="preserve">) la capacidad financiera y v) el saldo de contratos en ejecución, y para cada una de dichas variables se requiere la acreditación de los requisitos y documentos establecidos en el numeral 3.10 del «Documento Base», en concordancia con lo definido en la «Guía para Determinar y Verificar la Capacidad Residual del Proponente en los Procesos de Contratación de Obra Pública», expedida por la Agencia Nacional de Contratación – Colombia Compra Eficiente, la entidad estatal, para los procesos de licitación que utilizan la Versión 1 de los Documentos Tipo, deben aplicar la regla enunciada previamente y, en consecuencia, incluir la información contractual que haya sido advertida por los proponentes, interesados o por la entidad y que no fue reportada por el proponente. </w:t>
      </w:r>
    </w:p>
    <w:p w:rsidRPr="002C72C8" w:rsidR="002C72C8" w:rsidP="001810F6" w:rsidRDefault="002C72C8" w14:paraId="4E0C3389" w14:textId="77777777">
      <w:pPr>
        <w:jc w:val="both"/>
        <w:rPr>
          <w:rFonts w:ascii="Arial" w:hAnsi="Arial" w:cs="Arial"/>
          <w:sz w:val="22"/>
          <w:lang w:val="es-CO"/>
        </w:rPr>
      </w:pPr>
    </w:p>
    <w:p w:rsidRPr="002C72C8" w:rsidR="002C72C8" w:rsidP="57AD081A" w:rsidRDefault="002C72C8" w14:paraId="4521E6F6" w14:textId="53467E24">
      <w:pPr>
        <w:pStyle w:val="Normal"/>
        <w:jc w:val="both"/>
        <w:rPr>
          <w:rFonts w:ascii="Arial" w:hAnsi="Arial" w:cs="Arial"/>
          <w:b w:val="1"/>
          <w:bCs w:val="1"/>
          <w:sz w:val="22"/>
          <w:szCs w:val="22"/>
          <w:lang w:val="es-CO"/>
        </w:rPr>
      </w:pPr>
      <w:r w:rsidRPr="57AD081A" w:rsidR="002C72C8">
        <w:rPr>
          <w:rFonts w:ascii="Arial" w:hAnsi="Arial" w:cs="Arial"/>
          <w:b w:val="1"/>
          <w:bCs w:val="1"/>
          <w:sz w:val="22"/>
          <w:szCs w:val="22"/>
          <w:lang w:val="es-CO"/>
        </w:rPr>
        <w:t>CAPACIDAD RESIDUAL</w:t>
      </w:r>
      <w:r w:rsidRPr="57AD081A" w:rsidR="008A1C93">
        <w:rPr>
          <w:rFonts w:ascii="Arial" w:hAnsi="Arial" w:cs="Arial"/>
          <w:b w:val="1"/>
          <w:bCs w:val="1"/>
          <w:sz w:val="22"/>
          <w:szCs w:val="22"/>
          <w:lang w:val="es-CO"/>
        </w:rPr>
        <w:t xml:space="preserve"> </w:t>
      </w:r>
      <w:r w:rsidRPr="57AD081A" w:rsidR="008A1C93">
        <w:rPr>
          <w:rFonts w:ascii="Arial" w:hAnsi="Arial" w:eastAsia="Calibri" w:cs="Arial"/>
          <w:b w:val="1"/>
          <w:bCs w:val="1"/>
          <w:color w:val="000000" w:themeColor="text1" w:themeTint="FF" w:themeShade="FF"/>
          <w:sz w:val="22"/>
          <w:szCs w:val="22"/>
        </w:rPr>
        <w:t>–</w:t>
      </w:r>
      <w:r w:rsidRPr="57AD081A" w:rsidR="008A1C93">
        <w:rPr>
          <w:rFonts w:ascii="Arial" w:hAnsi="Arial" w:eastAsia="Calibri" w:cs="Arial"/>
          <w:b w:val="1"/>
          <w:bCs w:val="1"/>
          <w:color w:val="000000" w:themeColor="text1" w:themeTint="FF" w:themeShade="FF"/>
          <w:sz w:val="22"/>
          <w:szCs w:val="22"/>
        </w:rPr>
        <w:t xml:space="preserve"> </w:t>
      </w:r>
      <w:r w:rsidRPr="57AD081A" w:rsidR="002C72C8">
        <w:rPr>
          <w:rFonts w:ascii="Arial" w:hAnsi="Arial" w:cs="Arial"/>
          <w:b w:val="1"/>
          <w:bCs w:val="1"/>
          <w:sz w:val="22"/>
          <w:szCs w:val="22"/>
          <w:lang w:val="es-CO"/>
        </w:rPr>
        <w:t xml:space="preserve">Omisión de información </w:t>
      </w:r>
      <w:r w:rsidRPr="57AD081A" w:rsidR="008A1C93">
        <w:rPr>
          <w:rFonts w:ascii="Arial" w:hAnsi="Arial" w:eastAsia="Calibri" w:cs="Arial"/>
          <w:b w:val="1"/>
          <w:bCs w:val="1"/>
          <w:color w:val="000000" w:themeColor="text1" w:themeTint="FF" w:themeShade="FF"/>
          <w:sz w:val="22"/>
          <w:szCs w:val="22"/>
        </w:rPr>
        <w:t>–</w:t>
      </w:r>
      <w:r w:rsidRPr="57AD081A" w:rsidR="002C72C8">
        <w:rPr>
          <w:rFonts w:ascii="Arial" w:hAnsi="Arial" w:cs="Arial"/>
          <w:b w:val="1"/>
          <w:bCs w:val="1"/>
          <w:sz w:val="22"/>
          <w:szCs w:val="22"/>
          <w:lang w:val="es-CO"/>
        </w:rPr>
        <w:t xml:space="preserve"> Causal de Rechazo</w:t>
      </w:r>
      <w:r w:rsidRPr="57AD081A" w:rsidR="008A1C93">
        <w:rPr>
          <w:rFonts w:ascii="Arial" w:hAnsi="Arial" w:cs="Arial"/>
          <w:b w:val="1"/>
          <w:bCs w:val="1"/>
          <w:sz w:val="22"/>
          <w:szCs w:val="22"/>
          <w:lang w:val="es-CO"/>
        </w:rPr>
        <w:t xml:space="preserve"> </w:t>
      </w:r>
      <w:r w:rsidRPr="57AD081A" w:rsidR="008A1C93">
        <w:rPr>
          <w:rFonts w:ascii="Arial" w:hAnsi="Arial" w:eastAsia="Calibri" w:cs="Arial"/>
          <w:b w:val="1"/>
          <w:bCs w:val="1"/>
          <w:color w:val="000000" w:themeColor="text1" w:themeTint="FF" w:themeShade="FF"/>
          <w:sz w:val="22"/>
          <w:szCs w:val="22"/>
        </w:rPr>
        <w:t>–</w:t>
      </w:r>
      <w:r w:rsidRPr="57AD081A" w:rsidR="008A1C93">
        <w:rPr>
          <w:rFonts w:ascii="Arial" w:hAnsi="Arial" w:eastAsia="Calibri" w:cs="Arial"/>
          <w:b w:val="1"/>
          <w:bCs w:val="1"/>
          <w:color w:val="000000" w:themeColor="text1" w:themeTint="FF" w:themeShade="FF"/>
          <w:sz w:val="22"/>
          <w:szCs w:val="22"/>
        </w:rPr>
        <w:t xml:space="preserve"> </w:t>
      </w:r>
      <w:r w:rsidRPr="57AD081A" w:rsidR="47BB8EC3">
        <w:rPr>
          <w:rFonts w:ascii="Arial" w:hAnsi="Arial" w:cs="Arial"/>
          <w:b w:val="1"/>
          <w:bCs w:val="1"/>
          <w:sz w:val="22"/>
          <w:szCs w:val="22"/>
          <w:lang w:val="es-CO"/>
        </w:rPr>
        <w:t xml:space="preserve">Documento Base </w:t>
      </w:r>
      <w:r w:rsidRPr="57AD081A" w:rsidR="47BB8EC3">
        <w:rPr>
          <w:rFonts w:ascii="Arial" w:hAnsi="Arial" w:eastAsia="Calibri" w:cs="Arial"/>
          <w:b w:val="1"/>
          <w:bCs w:val="1"/>
          <w:color w:val="000000" w:themeColor="text1" w:themeTint="FF" w:themeShade="FF"/>
          <w:sz w:val="22"/>
          <w:szCs w:val="22"/>
        </w:rPr>
        <w:t>–</w:t>
      </w:r>
      <w:r w:rsidRPr="57AD081A" w:rsidR="002C72C8">
        <w:rPr>
          <w:rFonts w:ascii="Arial" w:hAnsi="Arial" w:cs="Arial"/>
          <w:b w:val="1"/>
          <w:bCs w:val="1"/>
          <w:sz w:val="22"/>
          <w:szCs w:val="22"/>
          <w:lang w:val="es-CO"/>
        </w:rPr>
        <w:t xml:space="preserve"> </w:t>
      </w:r>
      <w:r w:rsidRPr="57AD081A" w:rsidR="4338E67E">
        <w:rPr>
          <w:rFonts w:ascii="Arial" w:hAnsi="Arial" w:cs="Arial"/>
          <w:b w:val="1"/>
          <w:bCs w:val="1"/>
          <w:sz w:val="22"/>
          <w:szCs w:val="22"/>
          <w:lang w:val="es-CO"/>
        </w:rPr>
        <w:t>Li</w:t>
      </w:r>
      <w:r w:rsidRPr="57AD081A" w:rsidR="002C72C8">
        <w:rPr>
          <w:rFonts w:ascii="Arial" w:hAnsi="Arial" w:cs="Arial"/>
          <w:b w:val="1"/>
          <w:bCs w:val="1"/>
          <w:sz w:val="22"/>
          <w:szCs w:val="22"/>
          <w:lang w:val="es-CO"/>
        </w:rPr>
        <w:t>citación pública Versión 2</w:t>
      </w:r>
      <w:r w:rsidRPr="57AD081A" w:rsidR="008A1C93">
        <w:rPr>
          <w:rFonts w:ascii="Arial" w:hAnsi="Arial" w:cs="Arial"/>
          <w:b w:val="1"/>
          <w:bCs w:val="1"/>
          <w:sz w:val="22"/>
          <w:szCs w:val="22"/>
          <w:lang w:val="es-CO"/>
        </w:rPr>
        <w:t xml:space="preserve"> </w:t>
      </w:r>
      <w:r w:rsidRPr="57AD081A" w:rsidR="008A1C93">
        <w:rPr>
          <w:rFonts w:ascii="Arial" w:hAnsi="Arial" w:eastAsia="Calibri" w:cs="Arial"/>
          <w:b w:val="1"/>
          <w:bCs w:val="1"/>
          <w:color w:val="000000" w:themeColor="text1" w:themeTint="FF" w:themeShade="FF"/>
          <w:sz w:val="22"/>
          <w:szCs w:val="22"/>
        </w:rPr>
        <w:t>–</w:t>
      </w:r>
      <w:r w:rsidRPr="57AD081A" w:rsidR="002C72C8">
        <w:rPr>
          <w:rFonts w:ascii="Arial" w:hAnsi="Arial" w:cs="Arial"/>
          <w:b w:val="1"/>
          <w:bCs w:val="1"/>
          <w:sz w:val="22"/>
          <w:szCs w:val="22"/>
          <w:lang w:val="es-CO"/>
        </w:rPr>
        <w:t xml:space="preserve"> Selección abreviada de menor cuantía </w:t>
      </w:r>
    </w:p>
    <w:p w:rsidRPr="002C72C8" w:rsidR="002C72C8" w:rsidP="001810F6" w:rsidRDefault="002C72C8" w14:paraId="40A63D30" w14:textId="77777777">
      <w:pPr>
        <w:jc w:val="both"/>
        <w:rPr>
          <w:rFonts w:ascii="Arial" w:hAnsi="Arial" w:cs="Arial"/>
          <w:b/>
          <w:bCs/>
          <w:sz w:val="22"/>
          <w:lang w:val="es-CO"/>
        </w:rPr>
      </w:pPr>
    </w:p>
    <w:p w:rsidR="00A71D76" w:rsidP="00A71D76" w:rsidRDefault="002C72C8" w14:paraId="77BA71F6" w14:textId="0E9D769F">
      <w:pPr>
        <w:spacing w:after="120"/>
        <w:jc w:val="both"/>
        <w:rPr>
          <w:rFonts w:ascii="Arial" w:hAnsi="Arial" w:cs="Arial"/>
          <w:sz w:val="20"/>
          <w:szCs w:val="20"/>
          <w:lang w:val="es-CO"/>
        </w:rPr>
      </w:pPr>
      <w:r w:rsidRPr="431EC1D6">
        <w:rPr>
          <w:rFonts w:ascii="Arial" w:hAnsi="Arial" w:cs="Arial"/>
          <w:sz w:val="20"/>
          <w:szCs w:val="20"/>
          <w:lang w:val="es-CO"/>
        </w:rPr>
        <w:t>[</w:t>
      </w:r>
      <w:r w:rsidRPr="431EC1D6" w:rsidR="00C31594">
        <w:rPr>
          <w:rFonts w:ascii="Arial" w:hAnsi="Arial" w:cs="Arial"/>
          <w:sz w:val="20"/>
          <w:szCs w:val="20"/>
          <w:lang w:val="es-CO"/>
        </w:rPr>
        <w:t>…</w:t>
      </w:r>
      <w:r w:rsidRPr="431EC1D6">
        <w:rPr>
          <w:rFonts w:ascii="Arial" w:hAnsi="Arial" w:cs="Arial"/>
          <w:sz w:val="20"/>
          <w:szCs w:val="20"/>
          <w:lang w:val="es-CO"/>
        </w:rPr>
        <w:t>]</w:t>
      </w:r>
      <w:r w:rsidRPr="431EC1D6" w:rsidR="00C31594">
        <w:rPr>
          <w:rFonts w:ascii="Arial" w:hAnsi="Arial" w:cs="Arial"/>
          <w:sz w:val="20"/>
          <w:szCs w:val="20"/>
          <w:lang w:val="es-CO"/>
        </w:rPr>
        <w:t xml:space="preserve"> </w:t>
      </w:r>
      <w:r w:rsidRPr="431EC1D6" w:rsidR="7A8A7F0F">
        <w:rPr>
          <w:rFonts w:ascii="Arial" w:hAnsi="Arial" w:cs="Arial"/>
          <w:sz w:val="20"/>
          <w:szCs w:val="20"/>
          <w:lang w:val="es-CO"/>
        </w:rPr>
        <w:t>e</w:t>
      </w:r>
      <w:r w:rsidRPr="431EC1D6">
        <w:rPr>
          <w:rFonts w:ascii="Arial" w:hAnsi="Arial" w:cs="Arial"/>
          <w:sz w:val="20"/>
          <w:szCs w:val="20"/>
          <w:lang w:val="es-CO"/>
        </w:rPr>
        <w:t xml:space="preserve">sta regla especial sobre verificación de información referente a la capacidad residual fue modificada en la Versión 2 del «Documento Base» implementado por la Resolución No. 045 de 2020 para procesos de licitación, en idénticos términos a los del «Pliego Tipo» adoptado por la Resolución No. 044 de 2020 para procedimientos de selección abreviada de menor cuantía. En tales documentos se mantiene la regla de verificación del numeral 1.11, sin embargo, se cambia la regla específica del numeral </w:t>
      </w:r>
      <w:proofErr w:type="gramStart"/>
      <w:r w:rsidRPr="431EC1D6">
        <w:rPr>
          <w:rFonts w:ascii="Arial" w:hAnsi="Arial" w:cs="Arial"/>
          <w:sz w:val="20"/>
          <w:szCs w:val="20"/>
          <w:lang w:val="es-CO"/>
        </w:rPr>
        <w:t>3.10,[</w:t>
      </w:r>
      <w:proofErr w:type="gramEnd"/>
      <w:r w:rsidRPr="431EC1D6">
        <w:rPr>
          <w:rFonts w:ascii="Arial" w:hAnsi="Arial" w:cs="Arial"/>
          <w:sz w:val="20"/>
          <w:szCs w:val="20"/>
          <w:lang w:val="es-CO"/>
        </w:rPr>
        <w:t>…]</w:t>
      </w:r>
      <w:r w:rsidRPr="431EC1D6" w:rsidR="00A71D76">
        <w:rPr>
          <w:rFonts w:ascii="Arial" w:hAnsi="Arial" w:cs="Arial"/>
          <w:sz w:val="20"/>
          <w:szCs w:val="20"/>
          <w:lang w:val="es-CO"/>
        </w:rPr>
        <w:t>.</w:t>
      </w:r>
    </w:p>
    <w:p w:rsidR="008116FB" w:rsidP="00A71D76" w:rsidRDefault="008116FB" w14:paraId="49DC78CB" w14:textId="56BD9B57">
      <w:pPr>
        <w:spacing w:after="120"/>
        <w:jc w:val="both"/>
        <w:rPr>
          <w:rFonts w:ascii="Arial" w:hAnsi="Arial" w:cs="Arial"/>
          <w:sz w:val="20"/>
          <w:szCs w:val="20"/>
          <w:lang w:val="es-CO"/>
        </w:rPr>
      </w:pPr>
      <w:r>
        <w:rPr>
          <w:rFonts w:ascii="Arial" w:hAnsi="Arial" w:cs="Arial"/>
          <w:sz w:val="20"/>
          <w:szCs w:val="20"/>
          <w:lang w:val="es-CO"/>
        </w:rPr>
        <w:t>[…]</w:t>
      </w:r>
    </w:p>
    <w:p w:rsidRPr="002C72C8" w:rsidR="002C72C8" w:rsidP="001810F6" w:rsidRDefault="002C72C8" w14:paraId="448641C3" w14:textId="46B2CF72">
      <w:pPr>
        <w:jc w:val="both"/>
        <w:rPr>
          <w:rFonts w:ascii="Arial" w:hAnsi="Arial" w:eastAsia="Arial,Calibri" w:cs="Arial"/>
          <w:sz w:val="20"/>
          <w:szCs w:val="20"/>
          <w:lang w:eastAsia="es-CO"/>
        </w:rPr>
      </w:pPr>
      <w:r w:rsidRPr="002C72C8">
        <w:rPr>
          <w:rFonts w:ascii="Arial" w:hAnsi="Arial" w:cs="Arial"/>
          <w:sz w:val="20"/>
          <w:szCs w:val="20"/>
          <w:lang w:val="es-CO"/>
        </w:rPr>
        <w:t>De conformidad con esta nueva regla, cuando en uso de la potestad verificadora la entidad contratante advierta que se dejó de incluir información que afecte la capacidad residual del proponente, como por ejemplo la referente a contratos en ejecución, le corresponderá rechazar la oferta.  Esto además se encuentra en concordancia con la causal del rechazo prevista en el literal «H» de ambos «Documentos Base», que da lugar al rechazo de la oferta en el evento en «</w:t>
      </w:r>
      <w:r w:rsidRPr="002C72C8">
        <w:rPr>
          <w:rFonts w:ascii="Arial" w:hAnsi="Arial" w:eastAsia="Arial" w:cs="Arial"/>
          <w:sz w:val="20"/>
          <w:szCs w:val="20"/>
          <w:lang w:eastAsia="es-CO"/>
        </w:rPr>
        <w:t>Que</w:t>
      </w:r>
      <w:r w:rsidRPr="002C72C8">
        <w:rPr>
          <w:rFonts w:ascii="Arial" w:hAnsi="Arial" w:eastAsia="Arial,Calibri" w:cs="Arial"/>
          <w:sz w:val="20"/>
          <w:szCs w:val="20"/>
          <w:lang w:eastAsia="es-CO"/>
        </w:rPr>
        <w:t xml:space="preserve"> </w:t>
      </w:r>
      <w:r w:rsidRPr="002C72C8">
        <w:rPr>
          <w:rFonts w:ascii="Arial" w:hAnsi="Arial" w:eastAsia="Arial" w:cs="Arial"/>
          <w:sz w:val="20"/>
          <w:szCs w:val="20"/>
          <w:lang w:eastAsia="es-CO"/>
        </w:rPr>
        <w:t>el</w:t>
      </w:r>
      <w:r w:rsidRPr="002C72C8">
        <w:rPr>
          <w:rFonts w:ascii="Arial" w:hAnsi="Arial" w:eastAsia="Arial,Calibri" w:cs="Arial"/>
          <w:sz w:val="20"/>
          <w:szCs w:val="20"/>
          <w:lang w:eastAsia="es-CO"/>
        </w:rPr>
        <w:t xml:space="preserve"> </w:t>
      </w:r>
      <w:r w:rsidRPr="002C72C8">
        <w:rPr>
          <w:rFonts w:ascii="Arial" w:hAnsi="Arial" w:eastAsia="Arial" w:cs="Arial"/>
          <w:sz w:val="20"/>
          <w:szCs w:val="20"/>
          <w:lang w:eastAsia="es-CO"/>
        </w:rPr>
        <w:t>Proponente</w:t>
      </w:r>
      <w:r w:rsidRPr="002C72C8">
        <w:rPr>
          <w:rFonts w:ascii="Arial" w:hAnsi="Arial" w:eastAsia="Arial,Calibri" w:cs="Arial"/>
          <w:sz w:val="20"/>
          <w:szCs w:val="20"/>
          <w:lang w:eastAsia="es-CO"/>
        </w:rPr>
        <w:t xml:space="preserve"> </w:t>
      </w:r>
      <w:r w:rsidRPr="002C72C8">
        <w:rPr>
          <w:rFonts w:ascii="Arial" w:hAnsi="Arial" w:eastAsia="Arial" w:cs="Arial"/>
          <w:sz w:val="20"/>
          <w:szCs w:val="20"/>
          <w:lang w:eastAsia="es-CO"/>
        </w:rPr>
        <w:t xml:space="preserve">aporte información inexacta </w:t>
      </w:r>
      <w:r w:rsidRPr="002C72C8">
        <w:rPr>
          <w:rFonts w:ascii="Arial" w:hAnsi="Arial" w:cs="Arial" w:eastAsiaTheme="minorEastAsia"/>
          <w:sz w:val="20"/>
          <w:szCs w:val="20"/>
          <w:lang w:eastAsia="es-CO"/>
        </w:rPr>
        <w:t>sobre la cual pueda existir una posible falsedad</w:t>
      </w:r>
      <w:r w:rsidRPr="002C72C8" w:rsidDel="003061D1">
        <w:rPr>
          <w:rFonts w:ascii="Arial" w:hAnsi="Arial" w:cs="Arial" w:eastAsiaTheme="minorEastAsia"/>
          <w:sz w:val="20"/>
          <w:szCs w:val="20"/>
          <w:lang w:eastAsia="es-CO"/>
        </w:rPr>
        <w:t xml:space="preserve"> </w:t>
      </w:r>
      <w:r w:rsidRPr="002C72C8">
        <w:rPr>
          <w:rFonts w:ascii="Arial" w:hAnsi="Arial" w:cs="Arial" w:eastAsiaTheme="minorEastAsia"/>
          <w:sz w:val="20"/>
          <w:szCs w:val="20"/>
          <w:lang w:eastAsia="es-CO"/>
        </w:rPr>
        <w:t xml:space="preserve">en los términos de la sección </w:t>
      </w:r>
      <w:r w:rsidRPr="002C72C8">
        <w:rPr>
          <w:rFonts w:ascii="Arial" w:hAnsi="Arial" w:cs="Arial" w:eastAsiaTheme="minorEastAsia"/>
          <w:sz w:val="20"/>
          <w:szCs w:val="20"/>
          <w:lang w:eastAsia="es-CO"/>
        </w:rPr>
        <w:fldChar w:fldCharType="begin"/>
      </w:r>
      <w:r w:rsidRPr="002C72C8">
        <w:rPr>
          <w:rFonts w:ascii="Arial" w:hAnsi="Arial" w:cs="Arial" w:eastAsiaTheme="minorEastAsia"/>
          <w:sz w:val="20"/>
          <w:szCs w:val="20"/>
          <w:lang w:eastAsia="es-CO"/>
        </w:rPr>
        <w:instrText xml:space="preserve"> REF _Ref4940712 \r \h  \* MERGEFORMAT </w:instrText>
      </w:r>
      <w:r w:rsidRPr="002C72C8">
        <w:rPr>
          <w:rFonts w:ascii="Arial" w:hAnsi="Arial" w:cs="Arial" w:eastAsiaTheme="minorEastAsia"/>
          <w:sz w:val="20"/>
          <w:szCs w:val="20"/>
          <w:lang w:eastAsia="es-CO"/>
        </w:rPr>
      </w:r>
      <w:r w:rsidRPr="002C72C8">
        <w:rPr>
          <w:rFonts w:ascii="Arial" w:hAnsi="Arial" w:cs="Arial" w:eastAsiaTheme="minorEastAsia"/>
          <w:sz w:val="20"/>
          <w:szCs w:val="20"/>
          <w:lang w:eastAsia="es-CO"/>
        </w:rPr>
        <w:fldChar w:fldCharType="separate"/>
      </w:r>
      <w:r w:rsidRPr="002C72C8">
        <w:rPr>
          <w:rFonts w:ascii="Arial" w:hAnsi="Arial" w:cs="Arial" w:eastAsiaTheme="minorEastAsia"/>
          <w:sz w:val="20"/>
          <w:szCs w:val="20"/>
          <w:lang w:eastAsia="es-CO"/>
        </w:rPr>
        <w:t>1.11</w:t>
      </w:r>
      <w:r w:rsidRPr="002C72C8">
        <w:rPr>
          <w:rFonts w:ascii="Arial" w:hAnsi="Arial" w:cs="Arial" w:eastAsiaTheme="minorEastAsia"/>
          <w:sz w:val="20"/>
          <w:szCs w:val="20"/>
          <w:lang w:eastAsia="es-CO"/>
        </w:rPr>
        <w:fldChar w:fldCharType="end"/>
      </w:r>
      <w:r w:rsidRPr="002C72C8">
        <w:rPr>
          <w:rFonts w:ascii="Arial" w:hAnsi="Arial" w:cs="Arial" w:eastAsiaTheme="minorEastAsia"/>
          <w:sz w:val="20"/>
          <w:szCs w:val="20"/>
          <w:lang w:eastAsia="es-CO"/>
        </w:rPr>
        <w:t xml:space="preserve">». </w:t>
      </w:r>
    </w:p>
    <w:p w:rsidRPr="002C72C8" w:rsidR="003544E6" w:rsidP="003544E6" w:rsidRDefault="003544E6" w14:paraId="22DC5238" w14:textId="77777777">
      <w:pPr>
        <w:spacing w:line="276" w:lineRule="auto"/>
        <w:rPr>
          <w:rFonts w:ascii="Arial" w:hAnsi="Arial" w:cs="Arial"/>
          <w:sz w:val="22"/>
        </w:rPr>
      </w:pPr>
    </w:p>
    <w:p w:rsidRPr="009641AB" w:rsidR="009641AB" w:rsidP="009641AB" w:rsidRDefault="009641AB" w14:paraId="6FAEE381" w14:textId="77777777">
      <w:pPr>
        <w:autoSpaceDE w:val="0"/>
        <w:autoSpaceDN w:val="0"/>
        <w:adjustRightInd w:val="0"/>
        <w:rPr>
          <w:rFonts w:ascii="Arial" w:hAnsi="Arial" w:cs="Arial"/>
          <w:color w:val="000000"/>
          <w:sz w:val="20"/>
          <w:szCs w:val="20"/>
          <w:lang w:val="es-CO"/>
        </w:rPr>
      </w:pPr>
      <w:bookmarkStart w:name="_Hlk37199954" w:id="3"/>
    </w:p>
    <w:p w:rsidRPr="009641AB" w:rsidR="009641AB" w:rsidP="009641AB" w:rsidRDefault="009641AB" w14:paraId="235ABA9C" w14:textId="3A4A42AD">
      <w:pPr>
        <w:autoSpaceDE w:val="0"/>
        <w:autoSpaceDN w:val="0"/>
        <w:adjustRightInd w:val="0"/>
        <w:rPr>
          <w:rFonts w:ascii="Arial" w:hAnsi="Arial" w:cs="Arial"/>
          <w:color w:val="000000"/>
          <w:sz w:val="22"/>
          <w:lang w:val="es-CO"/>
        </w:rPr>
      </w:pPr>
      <w:r w:rsidRPr="009641AB">
        <w:rPr>
          <w:rFonts w:ascii="Arial" w:hAnsi="Arial" w:cs="Arial"/>
          <w:color w:val="000000"/>
          <w:sz w:val="22"/>
          <w:lang w:val="es-CO"/>
        </w:rPr>
        <w:t xml:space="preserve">Bogotá D.C., </w:t>
      </w:r>
      <w:r w:rsidRPr="009641AB">
        <w:rPr>
          <w:rFonts w:ascii="Arial" w:hAnsi="Arial" w:cs="Arial"/>
          <w:b/>
          <w:bCs/>
          <w:color w:val="000000"/>
          <w:sz w:val="22"/>
          <w:lang w:val="es-CO"/>
        </w:rPr>
        <w:t xml:space="preserve">08/04/2020 Hora 1:3:6s </w:t>
      </w:r>
    </w:p>
    <w:p w:rsidR="009641AB" w:rsidP="009641AB" w:rsidRDefault="009641AB" w14:paraId="5B8FE4D2" w14:textId="4F494AAC">
      <w:pPr>
        <w:jc w:val="right"/>
        <w:rPr>
          <w:rFonts w:ascii="Arial" w:hAnsi="Arial" w:cs="Arial"/>
          <w:b/>
          <w:bCs/>
          <w:color w:val="000000"/>
          <w:sz w:val="22"/>
          <w:lang w:val="es-CO"/>
        </w:rPr>
      </w:pPr>
      <w:proofErr w:type="spellStart"/>
      <w:r w:rsidRPr="009641AB">
        <w:rPr>
          <w:rFonts w:ascii="Arial" w:hAnsi="Arial" w:cs="Arial"/>
          <w:b/>
          <w:bCs/>
          <w:color w:val="000000"/>
          <w:sz w:val="22"/>
          <w:lang w:val="es-CO"/>
        </w:rPr>
        <w:t>N°</w:t>
      </w:r>
      <w:proofErr w:type="spellEnd"/>
      <w:r w:rsidRPr="009641AB">
        <w:rPr>
          <w:rFonts w:ascii="Arial" w:hAnsi="Arial" w:cs="Arial"/>
          <w:b/>
          <w:bCs/>
          <w:color w:val="000000"/>
          <w:sz w:val="22"/>
          <w:lang w:val="es-CO"/>
        </w:rPr>
        <w:t xml:space="preserve"> Radicado: 2202013000002534 </w:t>
      </w:r>
    </w:p>
    <w:p w:rsidR="00153B73" w:rsidP="009641AB" w:rsidRDefault="00153B73" w14:paraId="49C29AAD" w14:textId="49B4C8CC">
      <w:pPr>
        <w:jc w:val="right"/>
        <w:rPr>
          <w:rFonts w:ascii="Arial" w:hAnsi="Arial" w:cs="Arial"/>
          <w:b/>
          <w:bCs/>
          <w:color w:val="000000"/>
          <w:sz w:val="22"/>
          <w:lang w:val="es-CO"/>
        </w:rPr>
      </w:pPr>
    </w:p>
    <w:p w:rsidRPr="002C72C8" w:rsidR="003544E6" w:rsidP="003544E6" w:rsidRDefault="003544E6" w14:paraId="2343A3F7" w14:textId="33C65AA3">
      <w:pPr>
        <w:rPr>
          <w:rFonts w:ascii="Arial" w:hAnsi="Arial" w:eastAsia="Calibri" w:cs="Arial"/>
          <w:sz w:val="22"/>
        </w:rPr>
      </w:pPr>
      <w:r w:rsidRPr="002C72C8">
        <w:rPr>
          <w:rFonts w:ascii="Arial" w:hAnsi="Arial" w:eastAsia="Calibri" w:cs="Arial"/>
          <w:sz w:val="22"/>
        </w:rPr>
        <w:t xml:space="preserve">Señor </w:t>
      </w:r>
    </w:p>
    <w:p w:rsidRPr="002C72C8" w:rsidR="003544E6" w:rsidP="003544E6" w:rsidRDefault="003F14A3" w14:paraId="74F60CED" w14:textId="0EF1647D">
      <w:pPr>
        <w:rPr>
          <w:rFonts w:ascii="Arial" w:hAnsi="Arial" w:eastAsia="Calibri" w:cs="Arial"/>
          <w:b/>
          <w:sz w:val="22"/>
        </w:rPr>
      </w:pPr>
      <w:r w:rsidRPr="002C72C8">
        <w:rPr>
          <w:rFonts w:ascii="Arial" w:hAnsi="Arial" w:eastAsia="Calibri" w:cs="Arial"/>
          <w:b/>
          <w:sz w:val="22"/>
        </w:rPr>
        <w:t>Nicolás Figueroa Correa</w:t>
      </w:r>
    </w:p>
    <w:p w:rsidR="003544E6" w:rsidP="003544E6" w:rsidRDefault="003F14A3" w14:paraId="1E5AC3E8" w14:textId="79866D8D">
      <w:pPr>
        <w:rPr>
          <w:rFonts w:ascii="Arial" w:hAnsi="Arial" w:eastAsia="Calibri" w:cs="Arial"/>
          <w:sz w:val="22"/>
        </w:rPr>
      </w:pPr>
      <w:r w:rsidRPr="002C72C8">
        <w:rPr>
          <w:rFonts w:ascii="Arial" w:hAnsi="Arial" w:eastAsia="Calibri" w:cs="Arial"/>
          <w:sz w:val="22"/>
        </w:rPr>
        <w:t>Tunja.</w:t>
      </w:r>
    </w:p>
    <w:p w:rsidR="00153B73" w:rsidP="003544E6" w:rsidRDefault="00153B73" w14:paraId="3525B2A2" w14:textId="0242C6CC">
      <w:pPr>
        <w:rPr>
          <w:rFonts w:ascii="Arial" w:hAnsi="Arial" w:eastAsia="Calibri" w:cs="Arial"/>
          <w:sz w:val="22"/>
        </w:rPr>
      </w:pPr>
    </w:p>
    <w:p w:rsidRPr="002C72C8" w:rsidR="003544E6" w:rsidP="003544E6" w:rsidRDefault="003544E6" w14:paraId="06AC0842" w14:textId="1E96C7B8">
      <w:pPr>
        <w:jc w:val="center"/>
        <w:rPr>
          <w:rFonts w:ascii="Arial" w:hAnsi="Arial" w:eastAsia="Calibri" w:cs="Arial"/>
          <w:b/>
          <w:sz w:val="22"/>
        </w:rPr>
      </w:pPr>
      <w:r w:rsidRPr="002C72C8">
        <w:rPr>
          <w:rFonts w:ascii="Arial" w:hAnsi="Arial" w:eastAsia="Calibri" w:cs="Arial"/>
          <w:b/>
          <w:sz w:val="22"/>
        </w:rPr>
        <w:t>Concepto C</w:t>
      </w:r>
      <w:r w:rsidRPr="002C72C8" w:rsidR="008E19A8">
        <w:rPr>
          <w:rFonts w:ascii="Arial" w:hAnsi="Arial" w:eastAsia="Calibri" w:cs="Arial"/>
          <w:b/>
          <w:sz w:val="22"/>
        </w:rPr>
        <w:t xml:space="preserve"> ― </w:t>
      </w:r>
      <w:r w:rsidRPr="002C72C8" w:rsidR="003F14A3">
        <w:rPr>
          <w:rFonts w:ascii="Arial" w:hAnsi="Arial" w:eastAsia="Calibri" w:cs="Arial"/>
          <w:b/>
          <w:sz w:val="22"/>
        </w:rPr>
        <w:t>196</w:t>
      </w:r>
      <w:r w:rsidRPr="002C72C8">
        <w:rPr>
          <w:rFonts w:ascii="Arial" w:hAnsi="Arial" w:eastAsia="Calibri" w:cs="Arial"/>
          <w:b/>
          <w:sz w:val="22"/>
        </w:rPr>
        <w:t xml:space="preserve"> de 2020</w:t>
      </w:r>
    </w:p>
    <w:p w:rsidR="003544E6" w:rsidP="003544E6" w:rsidRDefault="003544E6" w14:paraId="10C58FB7" w14:textId="34ABDC89">
      <w:pPr>
        <w:jc w:val="center"/>
        <w:rPr>
          <w:rFonts w:ascii="Arial" w:hAnsi="Arial" w:eastAsia="Calibri" w:cs="Arial"/>
          <w:b/>
          <w:sz w:val="22"/>
        </w:rPr>
      </w:pPr>
    </w:p>
    <w:p w:rsidRPr="002C72C8" w:rsidR="003544E6" w:rsidP="003544E6" w:rsidRDefault="003544E6" w14:paraId="06271AC1" w14:textId="77777777">
      <w:pPr>
        <w:jc w:val="center"/>
        <w:rPr>
          <w:rFonts w:ascii="Arial" w:hAnsi="Arial" w:eastAsia="Calibri" w:cs="Arial"/>
          <w:b/>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2C72C8" w:rsidR="003F14A3" w:rsidTr="003544E6" w14:paraId="6EAF9778" w14:textId="77777777">
        <w:tc>
          <w:tcPr>
            <w:tcW w:w="2689" w:type="dxa"/>
            <w:hideMark/>
          </w:tcPr>
          <w:p w:rsidRPr="002C72C8" w:rsidR="003544E6" w:rsidRDefault="003544E6" w14:paraId="253A053A" w14:textId="77777777">
            <w:pPr>
              <w:rPr>
                <w:rFonts w:ascii="Arial" w:hAnsi="Arial" w:eastAsia="Calibri" w:cs="Arial"/>
                <w:sz w:val="22"/>
              </w:rPr>
            </w:pPr>
            <w:r w:rsidRPr="002C72C8">
              <w:rPr>
                <w:rFonts w:ascii="Arial" w:hAnsi="Arial" w:eastAsia="Calibri" w:cs="Arial"/>
                <w:b/>
                <w:sz w:val="22"/>
              </w:rPr>
              <w:t>Temas:</w:t>
            </w:r>
            <w:r w:rsidRPr="002C72C8">
              <w:rPr>
                <w:rFonts w:ascii="Arial" w:hAnsi="Arial" w:eastAsia="Calibri" w:cs="Arial"/>
                <w:sz w:val="22"/>
              </w:rPr>
              <w:t xml:space="preserve">                                      </w:t>
            </w:r>
          </w:p>
        </w:tc>
        <w:tc>
          <w:tcPr>
            <w:tcW w:w="6237" w:type="dxa"/>
            <w:hideMark/>
          </w:tcPr>
          <w:p w:rsidRPr="00196F5A" w:rsidR="003544E6" w:rsidRDefault="00B42111" w14:paraId="5C08093D" w14:textId="27919D30">
            <w:pPr>
              <w:jc w:val="both"/>
              <w:rPr>
                <w:rFonts w:ascii="Arial" w:hAnsi="Arial" w:eastAsia="Calibri" w:cs="Arial"/>
                <w:sz w:val="22"/>
                <w:lang w:val="es-CO"/>
              </w:rPr>
            </w:pPr>
            <w:r w:rsidRPr="002C72C8">
              <w:rPr>
                <w:rFonts w:ascii="Arial" w:hAnsi="Arial" w:eastAsia="Calibri" w:cs="Arial"/>
                <w:sz w:val="22"/>
              </w:rPr>
              <w:t>DOCUMENTOS TIPO – Formato 9 – Puntaje Industria Nacional – Documentos personas naturales y jurídicas nacionales</w:t>
            </w:r>
            <w:r w:rsidR="00196F5A">
              <w:rPr>
                <w:rFonts w:ascii="Arial" w:hAnsi="Arial" w:eastAsia="Calibri" w:cs="Arial"/>
                <w:sz w:val="22"/>
              </w:rPr>
              <w:t xml:space="preserve"> / </w:t>
            </w:r>
            <w:r w:rsidRPr="00196F5A" w:rsidR="00196F5A">
              <w:rPr>
                <w:rFonts w:ascii="Arial" w:hAnsi="Arial" w:eastAsia="Calibri" w:cs="Arial"/>
                <w:sz w:val="22"/>
              </w:rPr>
              <w:t>INCENTIVO LEGAL PERSONAS EN CONDICIÓN DE DISCAPACIDAD — Puntaje adicional — Normativa — Requisitos</w:t>
            </w:r>
            <w:r w:rsidR="00196F5A">
              <w:rPr>
                <w:rFonts w:ascii="Arial" w:hAnsi="Arial" w:eastAsia="Calibri" w:cs="Arial"/>
                <w:sz w:val="22"/>
              </w:rPr>
              <w:t xml:space="preserve"> / </w:t>
            </w:r>
            <w:r w:rsidRPr="00196F5A" w:rsidR="00196F5A">
              <w:rPr>
                <w:rFonts w:ascii="Arial" w:hAnsi="Arial" w:eastAsia="Calibri" w:cs="Arial"/>
                <w:sz w:val="22"/>
              </w:rPr>
              <w:t>PLIEGOS TIPO¬ ― Formato 8 — Vinculación personas en condición de discapacidad — Requisitos</w:t>
            </w:r>
            <w:r w:rsidR="00196F5A">
              <w:rPr>
                <w:rFonts w:ascii="Arial" w:hAnsi="Arial" w:eastAsia="Calibri" w:cs="Arial"/>
                <w:sz w:val="22"/>
              </w:rPr>
              <w:t xml:space="preserve"> / </w:t>
            </w:r>
            <w:r w:rsidRPr="00196F5A" w:rsidR="00196F5A">
              <w:rPr>
                <w:rFonts w:ascii="Arial" w:hAnsi="Arial" w:eastAsia="Calibri" w:cs="Arial"/>
                <w:sz w:val="22"/>
              </w:rPr>
              <w:t xml:space="preserve">INFORMACIÓN INEXACTA — Regla de verificación— Carácter </w:t>
            </w:r>
            <w:r w:rsidRPr="00196F5A" w:rsidR="00196F5A">
              <w:rPr>
                <w:rFonts w:ascii="Arial" w:hAnsi="Arial" w:eastAsia="Calibri" w:cs="Arial"/>
                <w:sz w:val="22"/>
              </w:rPr>
              <w:lastRenderedPageBreak/>
              <w:t>excepcional</w:t>
            </w:r>
            <w:r w:rsidR="00196F5A">
              <w:rPr>
                <w:rFonts w:ascii="Arial" w:hAnsi="Arial" w:eastAsia="Calibri" w:cs="Arial"/>
                <w:sz w:val="22"/>
              </w:rPr>
              <w:t xml:space="preserve"> / </w:t>
            </w:r>
            <w:r w:rsidRPr="00196F5A" w:rsidR="00196F5A">
              <w:rPr>
                <w:rFonts w:ascii="Arial" w:hAnsi="Arial" w:eastAsia="Calibri" w:cs="Arial"/>
                <w:sz w:val="22"/>
              </w:rPr>
              <w:t>CAPACIDAD RESIDUAL—Regla especial de verificación — Pliegos Tipo para licitación pública Versión 1</w:t>
            </w:r>
            <w:r w:rsidR="00196F5A">
              <w:rPr>
                <w:rFonts w:ascii="Arial" w:hAnsi="Arial" w:eastAsia="Calibri" w:cs="Arial"/>
                <w:sz w:val="22"/>
              </w:rPr>
              <w:t xml:space="preserve"> </w:t>
            </w:r>
            <w:r w:rsidRPr="00196F5A" w:rsidR="00196F5A">
              <w:rPr>
                <w:rFonts w:ascii="Arial" w:hAnsi="Arial" w:eastAsia="Calibri" w:cs="Arial"/>
                <w:sz w:val="22"/>
              </w:rPr>
              <w:t>—Omisión de información — Causal de Rechazo—Pliegos Tipo para licitación pública Versión 2— Selección abreviada de menor cuantía</w:t>
            </w:r>
          </w:p>
          <w:p w:rsidRPr="002C72C8" w:rsidR="00B42111" w:rsidRDefault="00B42111" w14:paraId="3DE754DE" w14:textId="35F03AAF">
            <w:pPr>
              <w:jc w:val="both"/>
              <w:rPr>
                <w:rFonts w:ascii="Arial" w:hAnsi="Arial" w:eastAsia="Calibri" w:cs="Arial"/>
                <w:sz w:val="22"/>
              </w:rPr>
            </w:pPr>
          </w:p>
        </w:tc>
      </w:tr>
      <w:tr w:rsidRPr="002C72C8" w:rsidR="00B6182B" w:rsidTr="003544E6" w14:paraId="1AC4E21C" w14:textId="77777777">
        <w:tc>
          <w:tcPr>
            <w:tcW w:w="2689" w:type="dxa"/>
            <w:hideMark/>
          </w:tcPr>
          <w:p w:rsidRPr="002C72C8" w:rsidR="003544E6" w:rsidRDefault="003544E6" w14:paraId="6152DA17" w14:textId="77777777">
            <w:pPr>
              <w:rPr>
                <w:rFonts w:ascii="Arial" w:hAnsi="Arial" w:eastAsia="Calibri" w:cs="Arial"/>
                <w:sz w:val="22"/>
              </w:rPr>
            </w:pPr>
            <w:r w:rsidRPr="002C72C8">
              <w:rPr>
                <w:rFonts w:ascii="Arial" w:hAnsi="Arial" w:eastAsia="Calibri" w:cs="Arial"/>
                <w:b/>
                <w:sz w:val="22"/>
              </w:rPr>
              <w:lastRenderedPageBreak/>
              <w:t>Radicación:</w:t>
            </w:r>
            <w:r w:rsidRPr="002C72C8">
              <w:rPr>
                <w:rFonts w:ascii="Arial" w:hAnsi="Arial" w:eastAsia="Calibri" w:cs="Arial"/>
                <w:sz w:val="22"/>
              </w:rPr>
              <w:t xml:space="preserve">                              </w:t>
            </w:r>
          </w:p>
        </w:tc>
        <w:tc>
          <w:tcPr>
            <w:tcW w:w="6237" w:type="dxa"/>
            <w:hideMark/>
          </w:tcPr>
          <w:p w:rsidRPr="002C72C8" w:rsidR="003544E6" w:rsidRDefault="003544E6" w14:paraId="42859C2A" w14:textId="38088DA9">
            <w:pPr>
              <w:jc w:val="both"/>
              <w:rPr>
                <w:rFonts w:ascii="Arial" w:hAnsi="Arial" w:eastAsia="Calibri" w:cs="Arial"/>
                <w:sz w:val="22"/>
              </w:rPr>
            </w:pPr>
            <w:r w:rsidRPr="002C72C8">
              <w:rPr>
                <w:rFonts w:ascii="Arial" w:hAnsi="Arial" w:eastAsia="Calibri" w:cs="Arial"/>
                <w:sz w:val="22"/>
              </w:rPr>
              <w:t>Respuesta a consulta # 420201300000</w:t>
            </w:r>
            <w:r w:rsidRPr="002C72C8" w:rsidR="003F14A3">
              <w:rPr>
                <w:rFonts w:ascii="Arial" w:hAnsi="Arial" w:eastAsia="Calibri" w:cs="Arial"/>
                <w:sz w:val="22"/>
              </w:rPr>
              <w:t>1559</w:t>
            </w:r>
          </w:p>
        </w:tc>
      </w:tr>
    </w:tbl>
    <w:p w:rsidR="003544E6" w:rsidP="003544E6" w:rsidRDefault="003544E6" w14:paraId="0E230066" w14:textId="774AC9BF">
      <w:pPr>
        <w:spacing w:line="276" w:lineRule="auto"/>
        <w:rPr>
          <w:rFonts w:ascii="Arial" w:hAnsi="Arial" w:eastAsia="Calibri" w:cs="Arial"/>
          <w:sz w:val="22"/>
        </w:rPr>
      </w:pPr>
    </w:p>
    <w:p w:rsidRPr="002C72C8" w:rsidR="00153B73" w:rsidP="003544E6" w:rsidRDefault="00153B73" w14:paraId="0B2A9336" w14:textId="77777777">
      <w:pPr>
        <w:spacing w:line="276" w:lineRule="auto"/>
        <w:rPr>
          <w:rFonts w:ascii="Arial" w:hAnsi="Arial" w:eastAsia="Calibri" w:cs="Arial"/>
          <w:sz w:val="22"/>
        </w:rPr>
      </w:pPr>
    </w:p>
    <w:p w:rsidRPr="002C72C8" w:rsidR="003544E6" w:rsidP="003544E6" w:rsidRDefault="003544E6" w14:paraId="6FD313AE" w14:textId="671B64CF">
      <w:pPr>
        <w:tabs>
          <w:tab w:val="left" w:pos="3736"/>
        </w:tabs>
        <w:spacing w:line="276" w:lineRule="auto"/>
        <w:rPr>
          <w:rFonts w:ascii="Arial" w:hAnsi="Arial" w:eastAsia="Calibri" w:cs="Arial"/>
          <w:sz w:val="22"/>
        </w:rPr>
      </w:pPr>
      <w:r w:rsidRPr="002C72C8">
        <w:rPr>
          <w:rFonts w:ascii="Arial" w:hAnsi="Arial" w:eastAsia="Calibri" w:cs="Arial"/>
          <w:sz w:val="22"/>
        </w:rPr>
        <w:t xml:space="preserve">Estimado señor </w:t>
      </w:r>
      <w:r w:rsidRPr="002C72C8" w:rsidR="003F14A3">
        <w:rPr>
          <w:rFonts w:ascii="Arial" w:hAnsi="Arial" w:eastAsia="Calibri" w:cs="Arial"/>
          <w:sz w:val="22"/>
        </w:rPr>
        <w:t>Figueroa</w:t>
      </w:r>
      <w:r w:rsidRPr="002C72C8">
        <w:rPr>
          <w:rFonts w:ascii="Arial" w:hAnsi="Arial" w:eastAsia="Calibri" w:cs="Arial"/>
          <w:sz w:val="22"/>
        </w:rPr>
        <w:t>,</w:t>
      </w:r>
      <w:r w:rsidRPr="002C72C8">
        <w:rPr>
          <w:rFonts w:ascii="Arial" w:hAnsi="Arial" w:eastAsia="Calibri" w:cs="Arial"/>
          <w:sz w:val="22"/>
        </w:rPr>
        <w:tab/>
      </w:r>
    </w:p>
    <w:p w:rsidRPr="002C72C8" w:rsidR="003544E6" w:rsidP="003544E6" w:rsidRDefault="003544E6" w14:paraId="0FA6F71F" w14:textId="77777777">
      <w:pPr>
        <w:spacing w:line="276" w:lineRule="auto"/>
        <w:rPr>
          <w:rFonts w:ascii="Arial" w:hAnsi="Arial" w:eastAsia="Calibri" w:cs="Arial"/>
          <w:sz w:val="22"/>
        </w:rPr>
      </w:pPr>
    </w:p>
    <w:p w:rsidRPr="002C72C8" w:rsidR="003544E6" w:rsidP="003544E6" w:rsidRDefault="003544E6" w14:paraId="13630BF3" w14:textId="5E5BC119">
      <w:pPr>
        <w:spacing w:line="276" w:lineRule="auto"/>
        <w:jc w:val="both"/>
        <w:rPr>
          <w:rFonts w:ascii="Arial" w:hAnsi="Arial" w:eastAsia="Calibri" w:cs="Arial"/>
          <w:sz w:val="22"/>
        </w:rPr>
      </w:pPr>
      <w:r w:rsidRPr="002C72C8">
        <w:rPr>
          <w:rFonts w:ascii="Arial" w:hAnsi="Arial" w:eastAsia="Calibri" w:cs="Arial"/>
          <w:sz w:val="22"/>
        </w:rPr>
        <w:t xml:space="preserve">La Agencia Nacional de Contratación Pública ─Colombia Compra Eficiente─ responde su consulta del </w:t>
      </w:r>
      <w:r w:rsidRPr="002C72C8" w:rsidR="003F14A3">
        <w:rPr>
          <w:rFonts w:ascii="Arial" w:hAnsi="Arial" w:eastAsia="Calibri" w:cs="Arial"/>
          <w:sz w:val="22"/>
        </w:rPr>
        <w:t>2</w:t>
      </w:r>
      <w:r w:rsidRPr="002C72C8">
        <w:rPr>
          <w:rFonts w:ascii="Arial" w:hAnsi="Arial" w:eastAsia="Calibri" w:cs="Arial"/>
          <w:sz w:val="22"/>
        </w:rPr>
        <w:t xml:space="preserve"> de </w:t>
      </w:r>
      <w:r w:rsidRPr="002C72C8" w:rsidR="003F14A3">
        <w:rPr>
          <w:rFonts w:ascii="Arial" w:hAnsi="Arial" w:eastAsia="Calibri" w:cs="Arial"/>
          <w:sz w:val="22"/>
        </w:rPr>
        <w:t>marzo</w:t>
      </w:r>
      <w:r w:rsidRPr="002C72C8">
        <w:rPr>
          <w:rFonts w:ascii="Arial" w:hAnsi="Arial" w:eastAsia="Calibri" w:cs="Arial"/>
          <w:sz w:val="22"/>
        </w:rPr>
        <w:t xml:space="preserve"> de 2020, en ejercicio de la competencia otorgada por el numeral 8 del artículo 11 y el numeral 5 del artículo 3 del Decreto Ley 4170 de 2011. </w:t>
      </w:r>
    </w:p>
    <w:p w:rsidRPr="002C72C8" w:rsidR="003544E6" w:rsidP="003544E6" w:rsidRDefault="003544E6" w14:paraId="59CE18C8" w14:textId="42587F77">
      <w:pPr>
        <w:pStyle w:val="Prrafodelista"/>
        <w:spacing w:line="276" w:lineRule="auto"/>
        <w:ind w:left="0"/>
        <w:rPr>
          <w:rFonts w:ascii="Arial" w:hAnsi="Arial" w:eastAsia="Calibri" w:cs="Arial"/>
          <w:sz w:val="22"/>
        </w:rPr>
      </w:pPr>
    </w:p>
    <w:p w:rsidRPr="002C72C8" w:rsidR="003544E6" w:rsidP="003544E6" w:rsidRDefault="003544E6" w14:paraId="529990A3" w14:textId="77777777">
      <w:pPr>
        <w:pStyle w:val="Prrafodelista"/>
        <w:numPr>
          <w:ilvl w:val="0"/>
          <w:numId w:val="9"/>
        </w:numPr>
        <w:tabs>
          <w:tab w:val="left" w:pos="0"/>
        </w:tabs>
        <w:spacing w:line="276" w:lineRule="auto"/>
        <w:ind w:left="284" w:hanging="284"/>
        <w:jc w:val="both"/>
        <w:rPr>
          <w:rFonts w:ascii="Arial" w:hAnsi="Arial" w:eastAsia="Calibri" w:cs="Arial"/>
          <w:b/>
          <w:sz w:val="22"/>
        </w:rPr>
      </w:pPr>
      <w:r w:rsidRPr="002C72C8">
        <w:rPr>
          <w:rFonts w:ascii="Arial" w:hAnsi="Arial" w:eastAsia="Calibri" w:cs="Arial"/>
          <w:b/>
          <w:sz w:val="22"/>
        </w:rPr>
        <w:t>Problema planteado</w:t>
      </w:r>
    </w:p>
    <w:p w:rsidRPr="002C72C8" w:rsidR="003544E6" w:rsidP="003544E6" w:rsidRDefault="003544E6" w14:paraId="684EB134" w14:textId="77777777">
      <w:pPr>
        <w:spacing w:line="276" w:lineRule="auto"/>
        <w:rPr>
          <w:rFonts w:ascii="Arial" w:hAnsi="Arial" w:eastAsia="Calibri" w:cs="Arial"/>
          <w:sz w:val="22"/>
        </w:rPr>
      </w:pPr>
    </w:p>
    <w:p w:rsidRPr="002C72C8" w:rsidR="003F14A3" w:rsidP="003F14A3" w:rsidRDefault="003544E6" w14:paraId="0F004848" w14:textId="6DFB26A5">
      <w:pPr>
        <w:spacing w:line="276" w:lineRule="auto"/>
        <w:jc w:val="both"/>
        <w:rPr>
          <w:rFonts w:ascii="Arial" w:hAnsi="Arial" w:eastAsia="Calibri" w:cs="Arial"/>
          <w:sz w:val="22"/>
        </w:rPr>
      </w:pPr>
      <w:r w:rsidRPr="002C72C8">
        <w:rPr>
          <w:rFonts w:ascii="Arial" w:hAnsi="Arial" w:eastAsia="Calibri" w:cs="Arial"/>
          <w:sz w:val="22"/>
        </w:rPr>
        <w:t>Usted formula l</w:t>
      </w:r>
      <w:r w:rsidRPr="002C72C8" w:rsidR="003F14A3">
        <w:rPr>
          <w:rFonts w:ascii="Arial" w:hAnsi="Arial" w:eastAsia="Calibri" w:cs="Arial"/>
          <w:sz w:val="22"/>
        </w:rPr>
        <w:t>as</w:t>
      </w:r>
      <w:r w:rsidRPr="002C72C8">
        <w:rPr>
          <w:rFonts w:ascii="Arial" w:hAnsi="Arial" w:eastAsia="Calibri" w:cs="Arial"/>
          <w:sz w:val="22"/>
        </w:rPr>
        <w:t xml:space="preserve"> siguiente</w:t>
      </w:r>
      <w:r w:rsidRPr="002C72C8" w:rsidR="003F14A3">
        <w:rPr>
          <w:rFonts w:ascii="Arial" w:hAnsi="Arial" w:eastAsia="Calibri" w:cs="Arial"/>
          <w:sz w:val="22"/>
        </w:rPr>
        <w:t>s</w:t>
      </w:r>
      <w:r w:rsidRPr="002C72C8">
        <w:rPr>
          <w:rFonts w:ascii="Arial" w:hAnsi="Arial" w:eastAsia="Calibri" w:cs="Arial"/>
          <w:sz w:val="22"/>
        </w:rPr>
        <w:t xml:space="preserve"> pregunta</w:t>
      </w:r>
      <w:r w:rsidRPr="002C72C8" w:rsidR="003F14A3">
        <w:rPr>
          <w:rFonts w:ascii="Arial" w:hAnsi="Arial" w:eastAsia="Calibri" w:cs="Arial"/>
          <w:sz w:val="22"/>
        </w:rPr>
        <w:t>s</w:t>
      </w:r>
      <w:r w:rsidRPr="002C72C8">
        <w:rPr>
          <w:rFonts w:ascii="Arial" w:hAnsi="Arial" w:eastAsia="Calibri" w:cs="Arial"/>
          <w:sz w:val="22"/>
        </w:rPr>
        <w:t>:</w:t>
      </w:r>
      <w:r w:rsidRPr="002C72C8" w:rsidR="003F14A3">
        <w:rPr>
          <w:rFonts w:ascii="Arial" w:hAnsi="Arial" w:eastAsia="Calibri" w:cs="Arial"/>
          <w:sz w:val="22"/>
        </w:rPr>
        <w:t xml:space="preserve"> i)</w:t>
      </w:r>
      <w:r w:rsidRPr="002C72C8">
        <w:rPr>
          <w:rFonts w:ascii="Arial" w:hAnsi="Arial" w:eastAsia="Calibri" w:cs="Arial"/>
          <w:sz w:val="22"/>
        </w:rPr>
        <w:t xml:space="preserve"> «</w:t>
      </w:r>
      <w:r w:rsidRPr="002C72C8" w:rsidR="003F14A3">
        <w:t xml:space="preserve"> </w:t>
      </w:r>
      <w:r w:rsidRPr="002C72C8" w:rsidR="003F14A3">
        <w:rPr>
          <w:rFonts w:ascii="Arial" w:hAnsi="Arial" w:eastAsia="Calibri" w:cs="Arial"/>
          <w:sz w:val="22"/>
        </w:rPr>
        <w:t xml:space="preserve">Si un proponente nacional presenta cámara de comercio pero suscribe el formato 9 puede la entidad quitar el puntaje por industria nacional y no asignarlo dado que no se puede asignar puntaje por industria nacional y por promoción de servicios nacionales?; </w:t>
      </w:r>
      <w:proofErr w:type="spellStart"/>
      <w:r w:rsidRPr="002C72C8" w:rsidR="000B2BA9">
        <w:rPr>
          <w:rFonts w:ascii="Arial" w:hAnsi="Arial" w:eastAsia="Calibri" w:cs="Arial"/>
          <w:sz w:val="22"/>
        </w:rPr>
        <w:t>ii</w:t>
      </w:r>
      <w:proofErr w:type="spellEnd"/>
      <w:r w:rsidRPr="002C72C8" w:rsidR="000B2BA9">
        <w:rPr>
          <w:rFonts w:ascii="Arial" w:hAnsi="Arial" w:eastAsia="Calibri" w:cs="Arial"/>
          <w:sz w:val="22"/>
        </w:rPr>
        <w:t>) «</w:t>
      </w:r>
      <w:r w:rsidRPr="002C72C8" w:rsidR="003F14A3">
        <w:rPr>
          <w:rFonts w:ascii="Arial" w:hAnsi="Arial" w:eastAsia="Calibri" w:cs="Arial"/>
          <w:sz w:val="22"/>
        </w:rPr>
        <w:t>¿Si un proponente obligado a tener revisor fiscal suscribe Formato 8 simultáneamente por el representante legal y por el revisor fiscal se le debe asignar puntaje?</w:t>
      </w:r>
      <w:r w:rsidRPr="002C72C8" w:rsidR="000B2BA9">
        <w:rPr>
          <w:rFonts w:ascii="Arial" w:hAnsi="Arial" w:eastAsia="Calibri" w:cs="Arial"/>
          <w:sz w:val="22"/>
        </w:rPr>
        <w:t xml:space="preserve">»; </w:t>
      </w:r>
      <w:proofErr w:type="spellStart"/>
      <w:r w:rsidRPr="002C72C8" w:rsidR="000B2BA9">
        <w:rPr>
          <w:rFonts w:ascii="Arial" w:hAnsi="Arial" w:eastAsia="Calibri" w:cs="Arial"/>
          <w:sz w:val="22"/>
        </w:rPr>
        <w:t>iii</w:t>
      </w:r>
      <w:proofErr w:type="spellEnd"/>
      <w:r w:rsidRPr="002C72C8" w:rsidR="000B2BA9">
        <w:rPr>
          <w:rFonts w:ascii="Arial" w:hAnsi="Arial" w:eastAsia="Calibri" w:cs="Arial"/>
          <w:sz w:val="22"/>
        </w:rPr>
        <w:t>) «</w:t>
      </w:r>
      <w:r w:rsidRPr="002C72C8" w:rsidR="003F14A3">
        <w:rPr>
          <w:rFonts w:ascii="Arial" w:hAnsi="Arial" w:eastAsia="Calibri" w:cs="Arial"/>
          <w:sz w:val="22"/>
        </w:rPr>
        <w:t>¿Si un proponente suscribe formato 8 pero no señala el numero</w:t>
      </w:r>
      <w:r w:rsidRPr="002C72C8" w:rsidR="000B2BA9">
        <w:rPr>
          <w:rFonts w:ascii="Arial" w:hAnsi="Arial" w:eastAsia="Calibri" w:cs="Arial"/>
          <w:sz w:val="22"/>
        </w:rPr>
        <w:t xml:space="preserve"> [sic]</w:t>
      </w:r>
      <w:r w:rsidRPr="002C72C8" w:rsidR="003F14A3">
        <w:rPr>
          <w:rFonts w:ascii="Arial" w:hAnsi="Arial" w:eastAsia="Calibri" w:cs="Arial"/>
          <w:sz w:val="22"/>
        </w:rPr>
        <w:t xml:space="preserve"> de trabajadores de la empresa y no indica el numero</w:t>
      </w:r>
      <w:r w:rsidRPr="002C72C8" w:rsidR="000B2BA9">
        <w:rPr>
          <w:rFonts w:ascii="Arial" w:hAnsi="Arial" w:eastAsia="Calibri" w:cs="Arial"/>
          <w:sz w:val="22"/>
        </w:rPr>
        <w:t xml:space="preserve"> [sic]</w:t>
      </w:r>
      <w:r w:rsidRPr="002C72C8" w:rsidR="003F14A3">
        <w:rPr>
          <w:rFonts w:ascii="Arial" w:hAnsi="Arial" w:eastAsia="Calibri" w:cs="Arial"/>
          <w:sz w:val="22"/>
        </w:rPr>
        <w:t xml:space="preserve"> de trabajadores con discapacidad se le debe asignar puntaje?</w:t>
      </w:r>
      <w:r w:rsidRPr="002C72C8" w:rsidR="000B2BA9">
        <w:rPr>
          <w:rFonts w:ascii="Arial" w:hAnsi="Arial" w:eastAsia="Calibri" w:cs="Arial"/>
          <w:sz w:val="22"/>
        </w:rPr>
        <w:t xml:space="preserve">; </w:t>
      </w:r>
      <w:proofErr w:type="spellStart"/>
      <w:r w:rsidRPr="002C72C8" w:rsidR="000B2BA9">
        <w:rPr>
          <w:rFonts w:ascii="Arial" w:hAnsi="Arial" w:eastAsia="Calibri" w:cs="Arial"/>
          <w:sz w:val="22"/>
        </w:rPr>
        <w:t>iv</w:t>
      </w:r>
      <w:proofErr w:type="spellEnd"/>
      <w:r w:rsidRPr="002C72C8" w:rsidR="000B2BA9">
        <w:rPr>
          <w:rFonts w:ascii="Arial" w:hAnsi="Arial" w:eastAsia="Calibri" w:cs="Arial"/>
          <w:sz w:val="22"/>
        </w:rPr>
        <w:t>)«</w:t>
      </w:r>
      <w:r w:rsidRPr="002C72C8" w:rsidR="003F14A3">
        <w:rPr>
          <w:rFonts w:ascii="Arial" w:hAnsi="Arial" w:eastAsia="Calibri" w:cs="Arial"/>
          <w:sz w:val="22"/>
        </w:rPr>
        <w:t>¿Si un proponente no relaciona todos los contratos que tiene en ejecución la entidad puede señalar este hecho como información inexacta y rechazar la propuesta?</w:t>
      </w:r>
      <w:r w:rsidRPr="002C72C8" w:rsidR="000B2BA9">
        <w:rPr>
          <w:rFonts w:ascii="Arial" w:hAnsi="Arial" w:eastAsia="Calibri" w:cs="Arial"/>
          <w:sz w:val="22"/>
        </w:rPr>
        <w:t>».</w:t>
      </w:r>
    </w:p>
    <w:p w:rsidRPr="002C72C8" w:rsidR="00A922D9" w:rsidP="00A922D9" w:rsidRDefault="00A922D9" w14:paraId="5F5018DF" w14:textId="1ED6FBF4">
      <w:pPr>
        <w:spacing w:line="276" w:lineRule="auto"/>
        <w:jc w:val="both"/>
        <w:rPr>
          <w:rFonts w:ascii="Arial" w:hAnsi="Arial" w:eastAsia="Calibri" w:cs="Arial"/>
          <w:sz w:val="22"/>
        </w:rPr>
      </w:pPr>
    </w:p>
    <w:p w:rsidRPr="002C72C8" w:rsidR="003544E6" w:rsidP="003544E6" w:rsidRDefault="003544E6" w14:paraId="6D4C75A3" w14:textId="17987F56">
      <w:pPr>
        <w:pStyle w:val="Prrafodelista"/>
        <w:numPr>
          <w:ilvl w:val="0"/>
          <w:numId w:val="9"/>
        </w:numPr>
        <w:spacing w:line="276" w:lineRule="auto"/>
        <w:ind w:left="284" w:hanging="284"/>
        <w:jc w:val="both"/>
        <w:rPr>
          <w:rFonts w:ascii="Arial" w:hAnsi="Arial" w:eastAsia="Calibri" w:cs="Arial"/>
          <w:sz w:val="22"/>
        </w:rPr>
      </w:pPr>
      <w:r w:rsidRPr="002C72C8">
        <w:rPr>
          <w:rFonts w:ascii="Arial" w:hAnsi="Arial" w:eastAsia="Calibri" w:cs="Arial"/>
          <w:b/>
          <w:sz w:val="22"/>
        </w:rPr>
        <w:t>Consideraciones</w:t>
      </w:r>
    </w:p>
    <w:p w:rsidRPr="002C72C8" w:rsidR="00C916AB" w:rsidP="00C916AB" w:rsidRDefault="00C916AB" w14:paraId="5059B585" w14:textId="3F349A12">
      <w:pPr>
        <w:spacing w:line="276" w:lineRule="auto"/>
        <w:jc w:val="both"/>
        <w:rPr>
          <w:rFonts w:ascii="Arial" w:hAnsi="Arial" w:eastAsia="Calibri" w:cs="Arial"/>
          <w:sz w:val="22"/>
        </w:rPr>
      </w:pPr>
    </w:p>
    <w:p w:rsidRPr="002C72C8" w:rsidR="00C916AB" w:rsidP="00C916AB" w:rsidRDefault="00C916AB" w14:paraId="6007765C" w14:textId="67D416AF">
      <w:pPr>
        <w:spacing w:line="276" w:lineRule="auto"/>
        <w:jc w:val="both"/>
        <w:rPr>
          <w:rFonts w:ascii="Arial" w:hAnsi="Arial" w:eastAsia="Calibri" w:cs="Arial"/>
          <w:sz w:val="22"/>
        </w:rPr>
      </w:pPr>
      <w:r w:rsidRPr="002C72C8">
        <w:rPr>
          <w:rFonts w:ascii="Arial" w:hAnsi="Arial" w:eastAsia="Calibri" w:cs="Arial"/>
          <w:sz w:val="22"/>
        </w:rPr>
        <w:t>Para resolver los interrogantes planteados, se realizarán algunas consideraciones sobre</w:t>
      </w:r>
      <w:r w:rsidR="00A95336">
        <w:rPr>
          <w:rFonts w:ascii="Arial" w:hAnsi="Arial" w:eastAsia="Calibri" w:cs="Arial"/>
          <w:sz w:val="22"/>
        </w:rPr>
        <w:t>:</w:t>
      </w:r>
      <w:r w:rsidRPr="002C72C8">
        <w:rPr>
          <w:rFonts w:ascii="Arial" w:hAnsi="Arial" w:eastAsia="Calibri" w:cs="Arial"/>
          <w:sz w:val="22"/>
        </w:rPr>
        <w:t xml:space="preserve"> i) </w:t>
      </w:r>
      <w:r w:rsidR="00A95336">
        <w:rPr>
          <w:rFonts w:ascii="Arial" w:hAnsi="Arial" w:eastAsia="Calibri" w:cs="Arial"/>
          <w:sz w:val="22"/>
        </w:rPr>
        <w:t>p</w:t>
      </w:r>
      <w:r w:rsidRPr="002C72C8">
        <w:rPr>
          <w:rFonts w:ascii="Arial" w:hAnsi="Arial" w:eastAsia="Calibri" w:cs="Arial"/>
          <w:sz w:val="22"/>
        </w:rPr>
        <w:t xml:space="preserve">untaje por apoyo a la industria nacional y por promoción de servicios nacionales; </w:t>
      </w:r>
      <w:proofErr w:type="spellStart"/>
      <w:r w:rsidRPr="002C72C8">
        <w:rPr>
          <w:rFonts w:ascii="Arial" w:hAnsi="Arial" w:eastAsia="Calibri" w:cs="Arial"/>
          <w:sz w:val="22"/>
        </w:rPr>
        <w:t>ii</w:t>
      </w:r>
      <w:proofErr w:type="spellEnd"/>
      <w:r w:rsidRPr="002C72C8">
        <w:rPr>
          <w:rFonts w:ascii="Arial" w:hAnsi="Arial" w:eastAsia="Calibri" w:cs="Arial"/>
          <w:sz w:val="22"/>
        </w:rPr>
        <w:t xml:space="preserve">) </w:t>
      </w:r>
      <w:r w:rsidR="00A95336">
        <w:rPr>
          <w:rFonts w:ascii="Arial" w:hAnsi="Arial" w:eastAsia="Calibri" w:cs="Arial"/>
          <w:sz w:val="22"/>
        </w:rPr>
        <w:t>p</w:t>
      </w:r>
      <w:r w:rsidRPr="002C72C8">
        <w:rPr>
          <w:rFonts w:ascii="Arial" w:hAnsi="Arial" w:eastAsia="Calibri" w:cs="Arial"/>
          <w:sz w:val="22"/>
        </w:rPr>
        <w:t xml:space="preserve">untaje adicional por incorporación de trabajadores en </w:t>
      </w:r>
      <w:r w:rsidR="00C1615B">
        <w:rPr>
          <w:rFonts w:ascii="Arial" w:hAnsi="Arial" w:eastAsia="Calibri" w:cs="Arial"/>
          <w:sz w:val="22"/>
        </w:rPr>
        <w:t>situación</w:t>
      </w:r>
      <w:r w:rsidRPr="002C72C8" w:rsidR="00C1615B">
        <w:rPr>
          <w:rFonts w:ascii="Arial" w:hAnsi="Arial" w:eastAsia="Calibri" w:cs="Arial"/>
          <w:sz w:val="22"/>
        </w:rPr>
        <w:t xml:space="preserve"> </w:t>
      </w:r>
      <w:r w:rsidRPr="002C72C8">
        <w:rPr>
          <w:rFonts w:ascii="Arial" w:hAnsi="Arial" w:eastAsia="Calibri" w:cs="Arial"/>
          <w:sz w:val="22"/>
        </w:rPr>
        <w:t xml:space="preserve">de discapacidad; </w:t>
      </w:r>
      <w:r w:rsidR="00A95336">
        <w:rPr>
          <w:rFonts w:ascii="Arial" w:hAnsi="Arial" w:eastAsia="Calibri" w:cs="Arial"/>
          <w:sz w:val="22"/>
        </w:rPr>
        <w:t xml:space="preserve">y </w:t>
      </w:r>
      <w:proofErr w:type="spellStart"/>
      <w:r w:rsidRPr="002C72C8">
        <w:rPr>
          <w:rFonts w:ascii="Arial" w:hAnsi="Arial" w:eastAsia="Calibri" w:cs="Arial"/>
          <w:sz w:val="22"/>
        </w:rPr>
        <w:t>iii</w:t>
      </w:r>
      <w:proofErr w:type="spellEnd"/>
      <w:r w:rsidRPr="002C72C8">
        <w:rPr>
          <w:rFonts w:ascii="Arial" w:hAnsi="Arial" w:eastAsia="Calibri" w:cs="Arial"/>
          <w:sz w:val="22"/>
        </w:rPr>
        <w:t xml:space="preserve">) </w:t>
      </w:r>
      <w:r w:rsidR="00A95336">
        <w:rPr>
          <w:rFonts w:ascii="Arial" w:hAnsi="Arial" w:eastAsia="Calibri" w:cs="Arial"/>
          <w:sz w:val="22"/>
        </w:rPr>
        <w:t>v</w:t>
      </w:r>
      <w:r w:rsidRPr="002C72C8">
        <w:rPr>
          <w:rFonts w:ascii="Arial" w:hAnsi="Arial" w:eastAsia="Calibri" w:cs="Arial"/>
          <w:sz w:val="22"/>
        </w:rPr>
        <w:t xml:space="preserve">erificación de información inexacta y causales de rechazo.  </w:t>
      </w:r>
    </w:p>
    <w:p w:rsidRPr="002C72C8" w:rsidR="00C916AB" w:rsidP="00C916AB" w:rsidRDefault="00C916AB" w14:paraId="7874C7B1" w14:textId="331DDCAB">
      <w:pPr>
        <w:spacing w:line="276" w:lineRule="auto"/>
        <w:jc w:val="both"/>
        <w:rPr>
          <w:rFonts w:ascii="Arial" w:hAnsi="Arial" w:eastAsia="Calibri" w:cs="Arial"/>
          <w:sz w:val="22"/>
        </w:rPr>
      </w:pPr>
    </w:p>
    <w:p w:rsidRPr="002C72C8" w:rsidR="00C916AB" w:rsidP="00C916AB" w:rsidRDefault="00C916AB" w14:paraId="1BA76045" w14:textId="75B22CAE">
      <w:pPr>
        <w:spacing w:line="276" w:lineRule="auto"/>
        <w:jc w:val="both"/>
        <w:rPr>
          <w:rFonts w:ascii="Arial" w:hAnsi="Arial" w:eastAsia="Calibri" w:cs="Arial"/>
          <w:b/>
          <w:bCs/>
          <w:sz w:val="22"/>
        </w:rPr>
      </w:pPr>
      <w:r w:rsidRPr="002C72C8">
        <w:rPr>
          <w:rFonts w:ascii="Arial" w:hAnsi="Arial" w:eastAsia="Calibri" w:cs="Arial"/>
          <w:b/>
          <w:bCs/>
          <w:sz w:val="22"/>
        </w:rPr>
        <w:t>2.1. Puntaje por apoyo a la industria nacional y por promoción de servicios nacionales</w:t>
      </w:r>
    </w:p>
    <w:p w:rsidRPr="002C72C8" w:rsidR="003544E6" w:rsidP="00A922D9" w:rsidRDefault="003544E6" w14:paraId="11F94B51" w14:textId="4A2E724F">
      <w:pPr>
        <w:spacing w:before="120" w:after="120" w:line="276" w:lineRule="auto"/>
        <w:jc w:val="both"/>
        <w:rPr>
          <w:rFonts w:ascii="Arial" w:hAnsi="Arial" w:cs="Arial"/>
          <w:sz w:val="22"/>
        </w:rPr>
      </w:pPr>
      <w:r w:rsidRPr="002C72C8">
        <w:rPr>
          <w:rFonts w:ascii="Arial" w:hAnsi="Arial" w:cs="Arial"/>
          <w:sz w:val="22"/>
        </w:rPr>
        <w:t xml:space="preserve">Esta Subdirección, en el concepto con radicado No. 4201912000004216 del 18 de julio de 2019, reiterado y desarrollado en los conceptos identificados con radicado No. 4201912000005315 del 16 de septiembre de 2019, 4201912000005345 del 16 de septiembre de 2019, 4201913000006155 del 23 de octubre de 2019, 4201912000006312 </w:t>
      </w:r>
      <w:r w:rsidRPr="002C72C8">
        <w:rPr>
          <w:rFonts w:ascii="Arial" w:hAnsi="Arial" w:cs="Arial"/>
          <w:sz w:val="22"/>
        </w:rPr>
        <w:lastRenderedPageBreak/>
        <w:t xml:space="preserve">del 7 de noviembre de 2019, 4201912000006360 del 15 de octubre de 2019, 4201912000006733 del 21 de octubre de 2019, 4201912000006923 del 12 de noviembre de 2019, 4201912000007208 del 12 de noviembre de 2019, 4201912000007100 del 29 de noviembre de 2019, </w:t>
      </w:r>
      <w:r w:rsidRPr="002C72C8">
        <w:rPr>
          <w:rFonts w:ascii="Arial" w:hAnsi="Arial" w:eastAsia="Calibri" w:cs="Arial"/>
          <w:sz w:val="22"/>
        </w:rPr>
        <w:t xml:space="preserve">4201912000008003 del 28 de noviembre de 2019, </w:t>
      </w:r>
      <w:r w:rsidRPr="002C72C8" w:rsidR="00572D98">
        <w:rPr>
          <w:rFonts w:ascii="Arial" w:hAnsi="Arial" w:eastAsia="Calibri" w:cs="Arial"/>
          <w:sz w:val="22"/>
        </w:rPr>
        <w:t>C—029</w:t>
      </w:r>
      <w:r w:rsidRPr="002C72C8" w:rsidR="00662595">
        <w:rPr>
          <w:rFonts w:ascii="Arial" w:hAnsi="Arial" w:eastAsia="Calibri" w:cs="Arial"/>
          <w:sz w:val="22"/>
        </w:rPr>
        <w:t xml:space="preserve"> de 4 de enero de 2020</w:t>
      </w:r>
      <w:r w:rsidRPr="002C72C8" w:rsidR="00A922D9">
        <w:rPr>
          <w:rFonts w:ascii="Arial" w:hAnsi="Arial" w:eastAsia="Calibri" w:cs="Arial"/>
          <w:sz w:val="22"/>
        </w:rPr>
        <w:t>,</w:t>
      </w:r>
      <w:r w:rsidRPr="002C72C8">
        <w:rPr>
          <w:rFonts w:ascii="Arial" w:hAnsi="Arial" w:eastAsia="Calibri" w:cs="Arial"/>
          <w:sz w:val="22"/>
        </w:rPr>
        <w:t xml:space="preserve"> </w:t>
      </w:r>
      <w:r w:rsidRPr="002C72C8" w:rsidR="00572D98">
        <w:rPr>
          <w:rFonts w:ascii="Arial" w:hAnsi="Arial" w:eastAsia="Calibri" w:cs="Arial"/>
          <w:sz w:val="22"/>
        </w:rPr>
        <w:t>C—043</w:t>
      </w:r>
      <w:r w:rsidRPr="002C72C8">
        <w:rPr>
          <w:rFonts w:ascii="Arial" w:hAnsi="Arial" w:eastAsia="Calibri" w:cs="Arial"/>
          <w:sz w:val="22"/>
        </w:rPr>
        <w:t xml:space="preserve"> de 10 de enero de 2020</w:t>
      </w:r>
      <w:r w:rsidRPr="002C72C8" w:rsidR="00572D98">
        <w:rPr>
          <w:rFonts w:ascii="Arial" w:hAnsi="Arial" w:eastAsia="Calibri" w:cs="Arial"/>
          <w:sz w:val="22"/>
        </w:rPr>
        <w:t xml:space="preserve"> y C—123 de 12 de febrero de 2020</w:t>
      </w:r>
      <w:r w:rsidRPr="002C72C8">
        <w:rPr>
          <w:rFonts w:ascii="Arial" w:hAnsi="Arial" w:eastAsia="Calibri" w:cs="Arial"/>
          <w:sz w:val="22"/>
        </w:rPr>
        <w:t xml:space="preserve"> </w:t>
      </w:r>
      <w:r w:rsidRPr="002C72C8">
        <w:rPr>
          <w:rFonts w:ascii="Arial" w:hAnsi="Arial" w:cs="Arial"/>
          <w:sz w:val="22"/>
        </w:rPr>
        <w:t>estudió la forma c</w:t>
      </w:r>
      <w:r w:rsidR="00F3401A">
        <w:rPr>
          <w:rFonts w:ascii="Arial" w:hAnsi="Arial" w:cs="Arial"/>
          <w:sz w:val="22"/>
        </w:rPr>
        <w:t>o</w:t>
      </w:r>
      <w:r w:rsidRPr="002C72C8">
        <w:rPr>
          <w:rFonts w:ascii="Arial" w:hAnsi="Arial" w:cs="Arial"/>
          <w:sz w:val="22"/>
        </w:rPr>
        <w:t>mo se acredita el puntaje relacionado con el apoyo a la industria nacional en los Documentos Tipo, de la manera como se reitera a continuación.</w:t>
      </w:r>
    </w:p>
    <w:p w:rsidRPr="002C72C8" w:rsidR="00677AB0" w:rsidP="00A922D9" w:rsidRDefault="00677AB0" w14:paraId="4CFFF80C" w14:textId="77777777">
      <w:pPr>
        <w:spacing w:before="120" w:line="276" w:lineRule="auto"/>
        <w:ind w:firstLine="709"/>
        <w:jc w:val="both"/>
        <w:rPr>
          <w:rFonts w:ascii="Arial" w:hAnsi="Arial" w:cs="Arial"/>
          <w:sz w:val="22"/>
        </w:rPr>
      </w:pPr>
      <w:r w:rsidRPr="002C72C8">
        <w:rPr>
          <w:rFonts w:ascii="Arial" w:hAnsi="Arial" w:cs="Arial"/>
          <w:sz w:val="22"/>
        </w:rPr>
        <w:t xml:space="preserve">El artículo 1 de la Ley 816 de 2003 establece la obligatoriedad, para las entidades de la Administración pública, de adoptar criterios objetivos que permitan apoyar a la industria nacional. Dispone el artículo: </w:t>
      </w:r>
    </w:p>
    <w:p w:rsidRPr="002C72C8" w:rsidR="00677AB0" w:rsidP="00677AB0" w:rsidRDefault="00677AB0" w14:paraId="12DBD069" w14:textId="77777777">
      <w:pPr>
        <w:spacing w:line="276" w:lineRule="auto"/>
        <w:jc w:val="both"/>
        <w:rPr>
          <w:rFonts w:ascii="Arial" w:hAnsi="Arial" w:cs="Arial"/>
          <w:sz w:val="22"/>
        </w:rPr>
      </w:pPr>
    </w:p>
    <w:p w:rsidRPr="002C72C8" w:rsidR="00677AB0" w:rsidP="00A922D9" w:rsidRDefault="00677AB0" w14:paraId="15D6FCC7" w14:textId="77777777">
      <w:pPr>
        <w:ind w:left="709" w:right="709"/>
        <w:jc w:val="both"/>
        <w:rPr>
          <w:rFonts w:ascii="Arial" w:hAnsi="Arial" w:cs="Arial"/>
          <w:sz w:val="22"/>
        </w:rPr>
      </w:pPr>
      <w:r w:rsidRPr="002C72C8">
        <w:rPr>
          <w:rFonts w:ascii="Arial" w:hAnsi="Arial" w:cs="Arial"/>
          <w:sz w:val="21"/>
          <w:szCs w:val="21"/>
        </w:rPr>
        <w:t>Las entidades de la administración pública que, de acuerdo con el régimen jurídico de contratación que le sea aplicable, deban seleccionar a sus contratistas a través de licitaciones, convocatorias o concursos públicos, o mediante cualquier modalidad contractual, excepto aquellas en que la ley</w:t>
      </w:r>
      <w:r w:rsidRPr="002C72C8">
        <w:rPr>
          <w:rFonts w:ascii="Arial" w:hAnsi="Arial" w:cs="Arial"/>
          <w:iCs/>
          <w:sz w:val="21"/>
          <w:szCs w:val="21"/>
        </w:rPr>
        <w:t> </w:t>
      </w:r>
      <w:r w:rsidRPr="002C72C8">
        <w:rPr>
          <w:rFonts w:ascii="Arial" w:hAnsi="Arial" w:cs="Arial"/>
          <w:sz w:val="21"/>
          <w:szCs w:val="21"/>
        </w:rPr>
        <w:t>no obligue a solicitar más de una propuesta, adoptarán criterios objetivos que permitan apoyar a la industria nacional</w:t>
      </w:r>
      <w:r w:rsidRPr="002C72C8">
        <w:rPr>
          <w:rFonts w:ascii="Arial" w:hAnsi="Arial" w:cs="Arial"/>
          <w:sz w:val="22"/>
        </w:rPr>
        <w:t xml:space="preserve">. </w:t>
      </w:r>
    </w:p>
    <w:p w:rsidRPr="002C72C8" w:rsidR="00677AB0" w:rsidP="00677AB0" w:rsidRDefault="00677AB0" w14:paraId="73AC0D58" w14:textId="77777777">
      <w:pPr>
        <w:ind w:left="708" w:right="709"/>
        <w:jc w:val="both"/>
        <w:rPr>
          <w:rFonts w:ascii="Arial" w:hAnsi="Arial" w:cs="Arial"/>
          <w:sz w:val="22"/>
        </w:rPr>
      </w:pPr>
    </w:p>
    <w:p w:rsidRPr="002C72C8" w:rsidR="00677AB0" w:rsidP="00677AB0" w:rsidRDefault="00677AB0" w14:paraId="2A88EBDF" w14:textId="77777777">
      <w:pPr>
        <w:spacing w:line="276" w:lineRule="auto"/>
        <w:ind w:firstLine="708"/>
        <w:jc w:val="both"/>
        <w:rPr>
          <w:rFonts w:ascii="Arial" w:hAnsi="Arial" w:cs="Arial"/>
          <w:sz w:val="22"/>
        </w:rPr>
      </w:pPr>
      <w:r w:rsidRPr="002C72C8">
        <w:rPr>
          <w:rFonts w:ascii="Arial" w:hAnsi="Arial" w:cs="Arial"/>
          <w:sz w:val="22"/>
        </w:rPr>
        <w:t xml:space="preserve">Además, el artículo 2 de la misma ley, de forma expresa, determina el puntaje que las entidades deben incluir dentro de los criterios de calificación de las propuestas para promover la industria colombiana: </w:t>
      </w:r>
    </w:p>
    <w:p w:rsidRPr="002C72C8" w:rsidR="00677AB0" w:rsidP="00677AB0" w:rsidRDefault="00677AB0" w14:paraId="61CD8A13" w14:textId="77777777">
      <w:pPr>
        <w:jc w:val="both"/>
        <w:rPr>
          <w:rFonts w:ascii="Arial" w:hAnsi="Arial" w:cs="Arial"/>
          <w:sz w:val="22"/>
        </w:rPr>
      </w:pPr>
    </w:p>
    <w:p w:rsidRPr="002C72C8" w:rsidR="00677AB0" w:rsidP="00677AB0" w:rsidRDefault="00677AB0" w14:paraId="2536E05B" w14:textId="77777777">
      <w:pPr>
        <w:ind w:left="708" w:right="709"/>
        <w:jc w:val="both"/>
        <w:rPr>
          <w:rFonts w:ascii="Arial" w:hAnsi="Arial" w:cs="Arial"/>
          <w:sz w:val="21"/>
          <w:szCs w:val="21"/>
          <w:lang w:val="es-CO"/>
        </w:rPr>
      </w:pPr>
      <w:r w:rsidRPr="002C72C8">
        <w:rPr>
          <w:rFonts w:ascii="Arial" w:hAnsi="Arial" w:cs="Arial"/>
          <w:sz w:val="21"/>
          <w:szCs w:val="21"/>
          <w:lang w:val="es-CO"/>
        </w:rPr>
        <w:t xml:space="preserve">Las entidades de que trata el artículo 1° asignarán, dentro de los criterios de calificación de las propuestas, un puntaje comprendido entre el diez </w:t>
      </w:r>
      <w:r w:rsidRPr="002C72C8">
        <w:rPr>
          <w:rFonts w:ascii="Arial" w:hAnsi="Arial" w:cs="Arial"/>
          <w:sz w:val="21"/>
          <w:szCs w:val="21"/>
          <w:lang w:val="es-ES"/>
        </w:rPr>
        <w:t>[</w:t>
      </w:r>
      <w:r w:rsidRPr="002C72C8">
        <w:rPr>
          <w:rFonts w:ascii="Arial" w:hAnsi="Arial" w:cs="Arial"/>
          <w:sz w:val="21"/>
          <w:szCs w:val="21"/>
          <w:lang w:val="es-CO"/>
        </w:rPr>
        <w:t>10</w:t>
      </w:r>
      <w:r w:rsidRPr="002C72C8">
        <w:rPr>
          <w:rFonts w:ascii="Arial" w:hAnsi="Arial" w:cs="Arial"/>
          <w:sz w:val="21"/>
          <w:szCs w:val="21"/>
          <w:lang w:val="es-ES"/>
        </w:rPr>
        <w:t>]</w:t>
      </w:r>
      <w:r w:rsidRPr="002C72C8">
        <w:rPr>
          <w:rFonts w:ascii="Arial" w:hAnsi="Arial" w:cs="Arial"/>
          <w:sz w:val="21"/>
          <w:szCs w:val="21"/>
          <w:lang w:val="es-CO"/>
        </w:rPr>
        <w:t xml:space="preserve"> y el veinte por ciento </w:t>
      </w:r>
      <w:r w:rsidRPr="002C72C8">
        <w:rPr>
          <w:rFonts w:ascii="Arial" w:hAnsi="Arial" w:cs="Arial"/>
          <w:sz w:val="21"/>
          <w:szCs w:val="21"/>
          <w:lang w:val="es-ES"/>
        </w:rPr>
        <w:t>[</w:t>
      </w:r>
      <w:r w:rsidRPr="002C72C8">
        <w:rPr>
          <w:rFonts w:ascii="Arial" w:hAnsi="Arial" w:cs="Arial"/>
          <w:sz w:val="21"/>
          <w:szCs w:val="21"/>
          <w:lang w:val="es-CO"/>
        </w:rPr>
        <w:t>20%</w:t>
      </w:r>
      <w:r w:rsidRPr="002C72C8">
        <w:rPr>
          <w:rFonts w:ascii="Arial" w:hAnsi="Arial" w:cs="Arial"/>
          <w:sz w:val="21"/>
          <w:szCs w:val="21"/>
          <w:lang w:val="es-ES"/>
        </w:rPr>
        <w:t>]</w:t>
      </w:r>
      <w:r w:rsidRPr="002C72C8">
        <w:rPr>
          <w:rFonts w:ascii="Arial" w:hAnsi="Arial" w:cs="Arial"/>
          <w:sz w:val="21"/>
          <w:szCs w:val="21"/>
          <w:lang w:val="es-CO"/>
        </w:rPr>
        <w:t>, para estimular la industria colombiana cuando los proponentes oferten bienes o servicios nacionales.</w:t>
      </w:r>
    </w:p>
    <w:p w:rsidRPr="002C72C8" w:rsidR="00677AB0" w:rsidP="00677AB0" w:rsidRDefault="00677AB0" w14:paraId="4549DAA6" w14:textId="77777777">
      <w:pPr>
        <w:ind w:left="708" w:right="709"/>
        <w:jc w:val="both"/>
        <w:rPr>
          <w:rFonts w:ascii="Arial" w:hAnsi="Arial" w:cs="Arial"/>
          <w:sz w:val="21"/>
          <w:szCs w:val="21"/>
          <w:lang w:val="es-CO"/>
        </w:rPr>
      </w:pPr>
    </w:p>
    <w:p w:rsidRPr="002C72C8" w:rsidR="00677AB0" w:rsidP="00677AB0" w:rsidRDefault="00677AB0" w14:paraId="3D55F91B" w14:textId="77777777">
      <w:pPr>
        <w:ind w:left="708" w:right="709"/>
        <w:jc w:val="both"/>
        <w:rPr>
          <w:rFonts w:ascii="Arial" w:hAnsi="Arial" w:cs="Arial"/>
          <w:sz w:val="22"/>
          <w:lang w:val="es-CO"/>
        </w:rPr>
      </w:pPr>
      <w:r w:rsidRPr="002C72C8">
        <w:rPr>
          <w:rFonts w:ascii="Arial" w:hAnsi="Arial" w:cs="Arial"/>
          <w:sz w:val="21"/>
          <w:szCs w:val="21"/>
          <w:lang w:val="es-CO"/>
        </w:rPr>
        <w:t xml:space="preserve">Tratándose de bienes o servicios extranjeros, la entidad contratante establecerá un puntaje comprendido entre el cinco </w:t>
      </w:r>
      <w:r w:rsidRPr="002C72C8">
        <w:rPr>
          <w:rFonts w:ascii="Arial" w:hAnsi="Arial" w:cs="Arial"/>
          <w:sz w:val="21"/>
          <w:szCs w:val="21"/>
          <w:lang w:val="es-ES"/>
        </w:rPr>
        <w:t>[</w:t>
      </w:r>
      <w:r w:rsidRPr="002C72C8">
        <w:rPr>
          <w:rFonts w:ascii="Arial" w:hAnsi="Arial" w:cs="Arial"/>
          <w:sz w:val="21"/>
          <w:szCs w:val="21"/>
          <w:lang w:val="es-CO"/>
        </w:rPr>
        <w:t>5</w:t>
      </w:r>
      <w:r w:rsidRPr="002C72C8">
        <w:rPr>
          <w:rFonts w:ascii="Arial" w:hAnsi="Arial" w:cs="Arial"/>
          <w:sz w:val="21"/>
          <w:szCs w:val="21"/>
          <w:lang w:val="es-ES"/>
        </w:rPr>
        <w:t>]</w:t>
      </w:r>
      <w:r w:rsidRPr="002C72C8">
        <w:rPr>
          <w:rFonts w:ascii="Arial" w:hAnsi="Arial" w:cs="Arial"/>
          <w:sz w:val="21"/>
          <w:szCs w:val="21"/>
          <w:lang w:val="es-CO"/>
        </w:rPr>
        <w:t xml:space="preserve"> y el quince por ciento </w:t>
      </w:r>
      <w:r w:rsidRPr="002C72C8">
        <w:rPr>
          <w:rFonts w:ascii="Arial" w:hAnsi="Arial" w:cs="Arial"/>
          <w:sz w:val="21"/>
          <w:szCs w:val="21"/>
          <w:lang w:val="es-ES"/>
        </w:rPr>
        <w:t>[</w:t>
      </w:r>
      <w:r w:rsidRPr="002C72C8">
        <w:rPr>
          <w:rFonts w:ascii="Arial" w:hAnsi="Arial" w:cs="Arial"/>
          <w:sz w:val="21"/>
          <w:szCs w:val="21"/>
          <w:lang w:val="es-CO"/>
        </w:rPr>
        <w:t>15%</w:t>
      </w:r>
      <w:r w:rsidRPr="002C72C8">
        <w:rPr>
          <w:rFonts w:ascii="Arial" w:hAnsi="Arial" w:cs="Arial"/>
          <w:sz w:val="21"/>
          <w:szCs w:val="21"/>
          <w:lang w:val="es-ES"/>
        </w:rPr>
        <w:t>]</w:t>
      </w:r>
      <w:r w:rsidRPr="002C72C8">
        <w:rPr>
          <w:rFonts w:ascii="Arial" w:hAnsi="Arial" w:cs="Arial"/>
          <w:sz w:val="21"/>
          <w:szCs w:val="21"/>
          <w:lang w:val="es-CO"/>
        </w:rPr>
        <w:t>, para incentivar la incorporación de componente colombiano de bienes y servicios profesionales, técnicos y operativos.</w:t>
      </w:r>
    </w:p>
    <w:p w:rsidRPr="002C72C8" w:rsidR="00677AB0" w:rsidP="00677AB0" w:rsidRDefault="00677AB0" w14:paraId="264262BE" w14:textId="77777777">
      <w:pPr>
        <w:jc w:val="both"/>
        <w:rPr>
          <w:rFonts w:ascii="Arial" w:hAnsi="Arial" w:cs="Arial"/>
          <w:sz w:val="22"/>
          <w:lang w:val="es-CO"/>
        </w:rPr>
      </w:pPr>
    </w:p>
    <w:p w:rsidRPr="002C72C8" w:rsidR="00677AB0" w:rsidP="00CF7E47" w:rsidRDefault="00677AB0" w14:paraId="5BD2D602" w14:textId="77777777">
      <w:pPr>
        <w:spacing w:after="120" w:line="276" w:lineRule="auto"/>
        <w:ind w:firstLine="709"/>
        <w:jc w:val="both"/>
        <w:rPr>
          <w:rFonts w:ascii="Arial" w:hAnsi="Arial" w:cs="Arial"/>
          <w:sz w:val="22"/>
          <w:lang w:val="es-CO"/>
        </w:rPr>
      </w:pPr>
      <w:r w:rsidRPr="002C72C8">
        <w:rPr>
          <w:rFonts w:ascii="Arial" w:hAnsi="Arial" w:cs="Arial"/>
          <w:sz w:val="22"/>
          <w:lang w:val="es-CO"/>
        </w:rPr>
        <w:t>De esta manera, la norma establece dos supuestos para la asignación de puntaje. Por un lado, se encuentran los proponentes que oferten bienes o servicios nacionales y los proponentes que tienen trato nacional producto de los acuerdos comerciales suscritos por Colombia con otros Estados</w:t>
      </w:r>
      <w:r w:rsidRPr="002C72C8">
        <w:rPr>
          <w:rStyle w:val="Refdenotaalpie"/>
          <w:rFonts w:ascii="Arial" w:hAnsi="Arial" w:cs="Arial"/>
          <w:sz w:val="22"/>
          <w:lang w:val="es-CO"/>
        </w:rPr>
        <w:footnoteReference w:id="1"/>
      </w:r>
      <w:r w:rsidRPr="002C72C8">
        <w:rPr>
          <w:rFonts w:ascii="Arial" w:hAnsi="Arial" w:cs="Arial"/>
          <w:sz w:val="22"/>
          <w:lang w:val="es-CO"/>
        </w:rPr>
        <w:t xml:space="preserve">. Por otro lado, están los proponentes extranjeros que no </w:t>
      </w:r>
      <w:r w:rsidRPr="002C72C8">
        <w:rPr>
          <w:rFonts w:ascii="Arial" w:hAnsi="Arial" w:cs="Arial"/>
          <w:sz w:val="22"/>
          <w:lang w:val="es-CO"/>
        </w:rPr>
        <w:lastRenderedPageBreak/>
        <w:t xml:space="preserve">tengan trato nacional y oferten la incorporación de componente colombiano de bienes o servicios. </w:t>
      </w:r>
    </w:p>
    <w:p w:rsidRPr="002C72C8" w:rsidR="00677AB0" w:rsidP="00B6182B" w:rsidRDefault="00677AB0" w14:paraId="4268F367" w14:textId="77777777">
      <w:pPr>
        <w:spacing w:before="120" w:after="120" w:line="276" w:lineRule="auto"/>
        <w:ind w:firstLine="709"/>
        <w:jc w:val="both"/>
        <w:rPr>
          <w:rFonts w:ascii="Arial" w:hAnsi="Arial" w:cs="Arial"/>
          <w:sz w:val="22"/>
          <w:lang w:val="es-CO"/>
        </w:rPr>
      </w:pPr>
      <w:r w:rsidRPr="002C72C8">
        <w:rPr>
          <w:rFonts w:ascii="Arial" w:hAnsi="Arial" w:cs="Arial"/>
          <w:sz w:val="22"/>
          <w:lang w:val="es-CO"/>
        </w:rPr>
        <w:t xml:space="preserve">Asimismo, el Decreto 1082 de 2015, </w:t>
      </w:r>
      <w:r w:rsidRPr="002C72C8">
        <w:rPr>
          <w:rFonts w:ascii="Arial" w:hAnsi="Arial" w:cs="Arial"/>
          <w:sz w:val="22"/>
        </w:rPr>
        <w:t>«</w:t>
      </w:r>
      <w:r w:rsidRPr="002C72C8">
        <w:rPr>
          <w:rFonts w:ascii="Arial" w:hAnsi="Arial" w:cs="Arial"/>
          <w:sz w:val="22"/>
          <w:lang w:val="es-CO"/>
        </w:rPr>
        <w:t>Por medio del cual se expide el Decreto único reglamentario del sector administrativo de planeación nacional</w:t>
      </w:r>
      <w:r w:rsidRPr="002C72C8">
        <w:rPr>
          <w:rFonts w:ascii="Arial" w:hAnsi="Arial" w:cs="Arial"/>
          <w:sz w:val="22"/>
        </w:rPr>
        <w:t>»</w:t>
      </w:r>
      <w:r w:rsidRPr="002C72C8">
        <w:rPr>
          <w:rFonts w:ascii="Arial" w:hAnsi="Arial" w:cs="Arial"/>
          <w:sz w:val="22"/>
          <w:lang w:val="es-CO"/>
        </w:rPr>
        <w:t>, definió los Servicios Nacionales como aquellos prestados por personas naturales colombianas o residentes en Colombia o por personas jurídicas constituidas en Colombia conforme a lo previsto en las disposiciones de la legislación colombiana</w:t>
      </w:r>
      <w:r w:rsidRPr="002C72C8">
        <w:rPr>
          <w:rStyle w:val="Refdenotaalpie"/>
          <w:rFonts w:ascii="Arial" w:hAnsi="Arial" w:cs="Arial"/>
          <w:sz w:val="22"/>
          <w:lang w:val="es-CO"/>
        </w:rPr>
        <w:footnoteReference w:id="2"/>
      </w:r>
      <w:r w:rsidRPr="002C72C8">
        <w:rPr>
          <w:rFonts w:ascii="Arial" w:hAnsi="Arial" w:cs="Arial"/>
          <w:sz w:val="22"/>
          <w:lang w:val="es-CO"/>
        </w:rPr>
        <w:t>.</w:t>
      </w:r>
    </w:p>
    <w:p w:rsidRPr="002C72C8" w:rsidR="007A7EB0" w:rsidP="007A7EB0" w:rsidRDefault="007A7EB0" w14:paraId="12CE21EB" w14:textId="77777777">
      <w:pPr>
        <w:spacing w:before="120" w:line="276" w:lineRule="auto"/>
        <w:ind w:firstLine="709"/>
        <w:jc w:val="both"/>
        <w:rPr>
          <w:rFonts w:ascii="Arial" w:hAnsi="Arial" w:cs="Arial"/>
          <w:sz w:val="22"/>
          <w:lang w:val="es-CO"/>
        </w:rPr>
      </w:pPr>
      <w:r w:rsidRPr="002C72C8">
        <w:rPr>
          <w:rFonts w:ascii="Arial" w:hAnsi="Arial" w:cs="Arial"/>
          <w:sz w:val="22"/>
          <w:lang w:val="es-CO"/>
        </w:rPr>
        <w:t xml:space="preserve">De conformidad con estas disposiciones que regulan el apoyo a la industria nacional, los Documentos Tipo para los pliegos de condiciones de los procesos de licitación de obra pública de infraestructura de transporte, adoptados mediante Decreto 342 de 2019, en principio implementados y desarrollados mediante la Resolución 1798 de 2019 ―Versión 1―, expedida por la Agencia Nacional de Contratación Pública – Colombia Compra Eficiente, actualizados mediante la Resolución No. 045 del 14 de febrero de 2020―Versión 2―, al igual que los adoptados por el Decreto 2096 de 2019, e implementados por la Resolución No. 044 del 14 de febrero de 2020 para los procesos de selección abreviada de menor cuantía para la contratación de obra pública para infraestructura de transporte, regularon en el numeral 4.3 del «Documento Base o Pliego Tipo» el puntaje por apoyo a la industria nacional en los siguientes términos: </w:t>
      </w:r>
    </w:p>
    <w:p w:rsidRPr="002C72C8" w:rsidR="007A7EB0" w:rsidP="007A7EB0" w:rsidRDefault="007A7EB0" w14:paraId="08F7E527" w14:textId="77777777">
      <w:pPr>
        <w:ind w:left="709" w:right="709"/>
        <w:rPr>
          <w:rFonts w:ascii="Arial" w:hAnsi="Arial" w:cs="Arial"/>
          <w:sz w:val="20"/>
          <w:szCs w:val="20"/>
          <w:lang w:val="es-CO"/>
        </w:rPr>
      </w:pPr>
    </w:p>
    <w:p w:rsidRPr="002C72C8" w:rsidR="007A7EB0" w:rsidP="007A7EB0" w:rsidRDefault="007A7EB0" w14:paraId="291EC629" w14:textId="77777777">
      <w:pPr>
        <w:pStyle w:val="Capitulo3"/>
        <w:numPr>
          <w:ilvl w:val="1"/>
          <w:numId w:val="14"/>
        </w:numPr>
        <w:spacing w:before="0" w:line="240" w:lineRule="auto"/>
        <w:ind w:left="709" w:right="709" w:firstLine="0"/>
        <w:rPr>
          <w:color w:val="auto"/>
          <w:sz w:val="21"/>
          <w:szCs w:val="21"/>
        </w:rPr>
      </w:pPr>
      <w:bookmarkStart w:name="_Toc508648278" w:id="4"/>
      <w:bookmarkStart w:name="_Toc508984062" w:id="5"/>
      <w:bookmarkStart w:name="_Toc509843893" w:id="6"/>
      <w:bookmarkStart w:name="_Toc511924801" w:id="7"/>
      <w:bookmarkStart w:name="_Toc520226890" w:id="8"/>
      <w:bookmarkStart w:name="_Toc520297860" w:id="9"/>
      <w:bookmarkStart w:name="_Toc520317125" w:id="10"/>
      <w:bookmarkStart w:name="_Toc533083728" w:id="11"/>
      <w:bookmarkStart w:name="_Toc32144855" w:id="12"/>
      <w:r w:rsidRPr="002C72C8">
        <w:rPr>
          <w:color w:val="auto"/>
          <w:sz w:val="21"/>
          <w:szCs w:val="21"/>
        </w:rPr>
        <w:t>APOYO A LA INDUSTRIA NACIONAL</w:t>
      </w:r>
      <w:bookmarkEnd w:id="4"/>
      <w:bookmarkEnd w:id="5"/>
      <w:bookmarkEnd w:id="6"/>
      <w:bookmarkEnd w:id="7"/>
      <w:bookmarkEnd w:id="8"/>
      <w:bookmarkEnd w:id="9"/>
      <w:bookmarkEnd w:id="10"/>
      <w:bookmarkEnd w:id="11"/>
      <w:bookmarkEnd w:id="12"/>
    </w:p>
    <w:p w:rsidRPr="002C72C8" w:rsidR="007A7EB0" w:rsidP="007A7EB0" w:rsidRDefault="007A7EB0" w14:paraId="1CA4E731" w14:textId="77777777">
      <w:pPr>
        <w:ind w:left="709" w:right="709"/>
        <w:jc w:val="both"/>
        <w:rPr>
          <w:rFonts w:ascii="Arial" w:hAnsi="Arial" w:cs="Arial"/>
          <w:sz w:val="21"/>
          <w:szCs w:val="21"/>
        </w:rPr>
      </w:pPr>
      <w:bookmarkStart w:name="_Hlk516042322" w:id="13"/>
      <w:r w:rsidRPr="002C72C8">
        <w:rPr>
          <w:rFonts w:ascii="Arial" w:hAnsi="Arial" w:cs="Arial"/>
          <w:sz w:val="21"/>
          <w:szCs w:val="21"/>
        </w:rPr>
        <w:t>Los</w:t>
      </w:r>
      <w:r w:rsidRPr="002C72C8">
        <w:rPr>
          <w:rFonts w:ascii="Arial" w:hAnsi="Arial" w:eastAsia="Arial,Calibri" w:cs="Arial"/>
          <w:sz w:val="21"/>
          <w:szCs w:val="21"/>
        </w:rPr>
        <w:t xml:space="preserve"> </w:t>
      </w:r>
      <w:r w:rsidRPr="002C72C8">
        <w:rPr>
          <w:rFonts w:ascii="Arial" w:hAnsi="Arial" w:cs="Arial"/>
          <w:sz w:val="21"/>
          <w:szCs w:val="21"/>
        </w:rPr>
        <w:t>Proponentes</w:t>
      </w:r>
      <w:r w:rsidRPr="002C72C8">
        <w:rPr>
          <w:rFonts w:ascii="Arial" w:hAnsi="Arial" w:eastAsia="Arial,Calibri" w:cs="Arial"/>
          <w:sz w:val="21"/>
          <w:szCs w:val="21"/>
        </w:rPr>
        <w:t xml:space="preserve"> </w:t>
      </w:r>
      <w:r w:rsidRPr="002C72C8">
        <w:rPr>
          <w:rFonts w:ascii="Arial" w:hAnsi="Arial" w:cs="Arial"/>
          <w:sz w:val="21"/>
          <w:szCs w:val="21"/>
        </w:rPr>
        <w:t>pueden</w:t>
      </w:r>
      <w:r w:rsidRPr="002C72C8">
        <w:rPr>
          <w:rFonts w:ascii="Arial" w:hAnsi="Arial" w:eastAsia="Arial,Calibri" w:cs="Arial"/>
          <w:sz w:val="21"/>
          <w:szCs w:val="21"/>
        </w:rPr>
        <w:t xml:space="preserve"> </w:t>
      </w:r>
      <w:r w:rsidRPr="002C72C8">
        <w:rPr>
          <w:rFonts w:ascii="Arial" w:hAnsi="Arial" w:cs="Arial"/>
          <w:sz w:val="21"/>
          <w:szCs w:val="21"/>
        </w:rPr>
        <w:t>obtener</w:t>
      </w:r>
      <w:r w:rsidRPr="002C72C8">
        <w:rPr>
          <w:rFonts w:ascii="Arial" w:hAnsi="Arial" w:eastAsia="Arial,Calibri" w:cs="Arial"/>
          <w:sz w:val="21"/>
          <w:szCs w:val="21"/>
        </w:rPr>
        <w:t xml:space="preserve"> </w:t>
      </w:r>
      <w:r w:rsidRPr="002C72C8">
        <w:rPr>
          <w:rFonts w:ascii="Arial" w:hAnsi="Arial" w:cs="Arial"/>
          <w:sz w:val="21"/>
          <w:szCs w:val="21"/>
        </w:rPr>
        <w:t xml:space="preserve">puntaje de apoyo a la </w:t>
      </w:r>
      <w:bookmarkStart w:name="_Hlk511667344" w:id="14"/>
      <w:r w:rsidRPr="002C72C8">
        <w:rPr>
          <w:rFonts w:ascii="Arial" w:hAnsi="Arial" w:cs="Arial"/>
          <w:sz w:val="21"/>
          <w:szCs w:val="21"/>
        </w:rPr>
        <w:t>industria nacional por: (i) servicios nacionales o con trato nacional o por (</w:t>
      </w:r>
      <w:proofErr w:type="spellStart"/>
      <w:r w:rsidRPr="002C72C8">
        <w:rPr>
          <w:rFonts w:ascii="Arial" w:hAnsi="Arial" w:cs="Arial"/>
          <w:sz w:val="21"/>
          <w:szCs w:val="21"/>
        </w:rPr>
        <w:t>ii</w:t>
      </w:r>
      <w:proofErr w:type="spellEnd"/>
      <w:r w:rsidRPr="002C72C8">
        <w:rPr>
          <w:rFonts w:ascii="Arial" w:hAnsi="Arial" w:cs="Arial"/>
          <w:sz w:val="21"/>
          <w:szCs w:val="21"/>
        </w:rPr>
        <w:t>) la incorporación de servicios colombianos. La Entidad en ningún caso otorgará simultáneamente el puntaje por (i) servicio nacional o con trato nacional y por (</w:t>
      </w:r>
      <w:proofErr w:type="spellStart"/>
      <w:r w:rsidRPr="002C72C8">
        <w:rPr>
          <w:rFonts w:ascii="Arial" w:hAnsi="Arial" w:cs="Arial"/>
          <w:sz w:val="21"/>
          <w:szCs w:val="21"/>
        </w:rPr>
        <w:t>ii</w:t>
      </w:r>
      <w:proofErr w:type="spellEnd"/>
      <w:r w:rsidRPr="002C72C8">
        <w:rPr>
          <w:rFonts w:ascii="Arial" w:hAnsi="Arial" w:cs="Arial"/>
          <w:sz w:val="21"/>
          <w:szCs w:val="21"/>
        </w:rPr>
        <w:t>) incorporación de servicios colombianos.</w:t>
      </w:r>
      <w:bookmarkEnd w:id="14"/>
    </w:p>
    <w:p w:rsidRPr="002C72C8" w:rsidR="007A7EB0" w:rsidP="007A7EB0" w:rsidRDefault="007A7EB0" w14:paraId="7D460389" w14:textId="77777777">
      <w:pPr>
        <w:ind w:left="709" w:right="709"/>
        <w:jc w:val="both"/>
        <w:rPr>
          <w:rFonts w:ascii="Arial" w:hAnsi="Arial" w:cs="Arial"/>
          <w:sz w:val="21"/>
          <w:szCs w:val="21"/>
        </w:rPr>
      </w:pPr>
    </w:p>
    <w:p w:rsidRPr="002C72C8" w:rsidR="007A7EB0" w:rsidP="007A7EB0" w:rsidRDefault="007A7EB0" w14:paraId="02029C94" w14:textId="77777777">
      <w:pPr>
        <w:spacing w:after="200"/>
        <w:ind w:left="709" w:right="709"/>
        <w:jc w:val="both"/>
        <w:rPr>
          <w:rFonts w:ascii="Arial" w:hAnsi="Arial" w:eastAsia="Arial,Calibri" w:cs="Arial"/>
          <w:sz w:val="21"/>
          <w:szCs w:val="21"/>
        </w:rPr>
      </w:pPr>
      <w:r w:rsidRPr="002C72C8">
        <w:rPr>
          <w:rFonts w:ascii="Arial" w:hAnsi="Arial" w:cs="Arial"/>
          <w:sz w:val="21"/>
          <w:szCs w:val="21"/>
        </w:rPr>
        <w:t>El</w:t>
      </w:r>
      <w:r w:rsidRPr="002C72C8">
        <w:rPr>
          <w:rFonts w:ascii="Arial" w:hAnsi="Arial" w:eastAsia="Arial,Calibri" w:cs="Arial"/>
          <w:sz w:val="21"/>
          <w:szCs w:val="21"/>
        </w:rPr>
        <w:t xml:space="preserve"> </w:t>
      </w:r>
      <w:r w:rsidRPr="002C72C8">
        <w:rPr>
          <w:rFonts w:ascii="Arial" w:hAnsi="Arial" w:cs="Arial"/>
          <w:sz w:val="21"/>
          <w:szCs w:val="21"/>
        </w:rPr>
        <w:t>objeto</w:t>
      </w:r>
      <w:r w:rsidRPr="002C72C8">
        <w:rPr>
          <w:rFonts w:ascii="Arial" w:hAnsi="Arial" w:eastAsia="Arial,Calibri" w:cs="Arial"/>
          <w:sz w:val="21"/>
          <w:szCs w:val="21"/>
        </w:rPr>
        <w:t xml:space="preserve"> </w:t>
      </w:r>
      <w:r w:rsidRPr="002C72C8">
        <w:rPr>
          <w:rFonts w:ascii="Arial" w:hAnsi="Arial" w:cs="Arial"/>
          <w:sz w:val="21"/>
          <w:szCs w:val="21"/>
        </w:rPr>
        <w:t>contractual</w:t>
      </w:r>
      <w:r w:rsidRPr="002C72C8">
        <w:rPr>
          <w:rFonts w:ascii="Arial" w:hAnsi="Arial" w:eastAsia="Arial,Calibri" w:cs="Arial"/>
          <w:sz w:val="21"/>
          <w:szCs w:val="21"/>
        </w:rPr>
        <w:t xml:space="preserve"> </w:t>
      </w:r>
      <w:r w:rsidRPr="002C72C8">
        <w:rPr>
          <w:rFonts w:ascii="Arial" w:hAnsi="Arial" w:cs="Arial"/>
          <w:sz w:val="21"/>
          <w:szCs w:val="21"/>
        </w:rPr>
        <w:t>es</w:t>
      </w:r>
      <w:r w:rsidRPr="002C72C8">
        <w:rPr>
          <w:rFonts w:ascii="Arial" w:hAnsi="Arial" w:eastAsia="Arial,Calibri" w:cs="Arial"/>
          <w:sz w:val="21"/>
          <w:szCs w:val="21"/>
        </w:rPr>
        <w:t xml:space="preserve"> </w:t>
      </w:r>
      <w:r w:rsidRPr="002C72C8">
        <w:rPr>
          <w:rFonts w:ascii="Arial" w:hAnsi="Arial" w:cs="Arial"/>
          <w:sz w:val="21"/>
          <w:szCs w:val="21"/>
        </w:rPr>
        <w:t>el</w:t>
      </w:r>
      <w:r w:rsidRPr="002C72C8">
        <w:rPr>
          <w:rFonts w:ascii="Arial" w:hAnsi="Arial" w:eastAsia="Arial,Calibri" w:cs="Arial"/>
          <w:sz w:val="21"/>
          <w:szCs w:val="21"/>
        </w:rPr>
        <w:t xml:space="preserve"> </w:t>
      </w:r>
      <w:r w:rsidRPr="002C72C8">
        <w:rPr>
          <w:rFonts w:ascii="Arial" w:hAnsi="Arial" w:cs="Arial"/>
          <w:sz w:val="21"/>
          <w:szCs w:val="21"/>
        </w:rPr>
        <w:t>servicio</w:t>
      </w:r>
      <w:r w:rsidRPr="002C72C8">
        <w:rPr>
          <w:rFonts w:ascii="Arial" w:hAnsi="Arial" w:eastAsia="Arial,Calibri" w:cs="Arial"/>
          <w:sz w:val="21"/>
          <w:szCs w:val="21"/>
        </w:rPr>
        <w:t xml:space="preserve"> </w:t>
      </w:r>
      <w:r w:rsidRPr="002C72C8">
        <w:rPr>
          <w:rFonts w:ascii="Arial" w:hAnsi="Arial" w:cs="Arial"/>
          <w:sz w:val="21"/>
          <w:szCs w:val="21"/>
        </w:rPr>
        <w:t>de</w:t>
      </w:r>
      <w:r w:rsidRPr="002C72C8">
        <w:rPr>
          <w:rFonts w:ascii="Arial" w:hAnsi="Arial" w:eastAsia="Arial,Calibri" w:cs="Arial"/>
          <w:sz w:val="21"/>
          <w:szCs w:val="21"/>
        </w:rPr>
        <w:t xml:space="preserve"> </w:t>
      </w:r>
      <w:r w:rsidRPr="002C72C8">
        <w:rPr>
          <w:rFonts w:ascii="Arial" w:hAnsi="Arial" w:cs="Arial"/>
          <w:sz w:val="21"/>
          <w:szCs w:val="21"/>
        </w:rPr>
        <w:t>obra,</w:t>
      </w:r>
      <w:r w:rsidRPr="002C72C8">
        <w:rPr>
          <w:rFonts w:ascii="Arial" w:hAnsi="Arial" w:eastAsia="Arial,Calibri" w:cs="Arial"/>
          <w:sz w:val="21"/>
          <w:szCs w:val="21"/>
        </w:rPr>
        <w:t xml:space="preserve"> </w:t>
      </w:r>
      <w:r w:rsidRPr="002C72C8">
        <w:rPr>
          <w:rFonts w:ascii="Arial" w:hAnsi="Arial" w:cs="Arial"/>
          <w:sz w:val="21"/>
          <w:szCs w:val="21"/>
        </w:rPr>
        <w:t>por</w:t>
      </w:r>
      <w:r w:rsidRPr="002C72C8">
        <w:rPr>
          <w:rFonts w:ascii="Arial" w:hAnsi="Arial" w:eastAsia="Arial,Calibri" w:cs="Arial"/>
          <w:sz w:val="21"/>
          <w:szCs w:val="21"/>
        </w:rPr>
        <w:t xml:space="preserve"> </w:t>
      </w:r>
      <w:r w:rsidRPr="002C72C8">
        <w:rPr>
          <w:rFonts w:ascii="Arial" w:hAnsi="Arial" w:cs="Arial"/>
          <w:sz w:val="21"/>
          <w:szCs w:val="21"/>
        </w:rPr>
        <w:t>lo</w:t>
      </w:r>
      <w:r w:rsidRPr="002C72C8">
        <w:rPr>
          <w:rFonts w:ascii="Arial" w:hAnsi="Arial" w:eastAsia="Arial,Calibri" w:cs="Arial"/>
          <w:sz w:val="21"/>
          <w:szCs w:val="21"/>
        </w:rPr>
        <w:t xml:space="preserve"> </w:t>
      </w:r>
      <w:r w:rsidRPr="002C72C8">
        <w:rPr>
          <w:rFonts w:ascii="Arial" w:hAnsi="Arial" w:cs="Arial"/>
          <w:sz w:val="21"/>
          <w:szCs w:val="21"/>
        </w:rPr>
        <w:t>cual</w:t>
      </w:r>
      <w:r w:rsidRPr="002C72C8">
        <w:rPr>
          <w:rFonts w:ascii="Arial" w:hAnsi="Arial" w:eastAsia="Arial,Calibri" w:cs="Arial"/>
          <w:sz w:val="21"/>
          <w:szCs w:val="21"/>
        </w:rPr>
        <w:t xml:space="preserve"> </w:t>
      </w:r>
      <w:r w:rsidRPr="002C72C8">
        <w:rPr>
          <w:rFonts w:ascii="Arial" w:hAnsi="Arial" w:cs="Arial"/>
          <w:sz w:val="21"/>
          <w:szCs w:val="21"/>
        </w:rPr>
        <w:t>la</w:t>
      </w:r>
      <w:r w:rsidRPr="002C72C8">
        <w:rPr>
          <w:rFonts w:ascii="Arial" w:hAnsi="Arial" w:eastAsia="Arial,Calibri" w:cs="Arial"/>
          <w:sz w:val="21"/>
          <w:szCs w:val="21"/>
        </w:rPr>
        <w:t xml:space="preserve"> </w:t>
      </w:r>
      <w:r w:rsidRPr="002C72C8">
        <w:rPr>
          <w:rFonts w:ascii="Arial" w:hAnsi="Arial" w:cs="Arial"/>
          <w:sz w:val="21"/>
          <w:szCs w:val="21"/>
        </w:rPr>
        <w:t>Entidad</w:t>
      </w:r>
      <w:r w:rsidRPr="002C72C8">
        <w:rPr>
          <w:rFonts w:ascii="Arial" w:hAnsi="Arial" w:eastAsia="Arial,Calibri" w:cs="Arial"/>
          <w:sz w:val="21"/>
          <w:szCs w:val="21"/>
        </w:rPr>
        <w:t xml:space="preserve"> </w:t>
      </w:r>
      <w:r w:rsidRPr="002C72C8">
        <w:rPr>
          <w:rFonts w:ascii="Arial" w:hAnsi="Arial" w:cs="Arial"/>
          <w:sz w:val="21"/>
          <w:szCs w:val="21"/>
        </w:rPr>
        <w:t>no</w:t>
      </w:r>
      <w:r w:rsidRPr="002C72C8">
        <w:rPr>
          <w:rFonts w:ascii="Arial" w:hAnsi="Arial" w:eastAsia="Arial,Calibri" w:cs="Arial"/>
          <w:sz w:val="21"/>
          <w:szCs w:val="21"/>
        </w:rPr>
        <w:t xml:space="preserve"> </w:t>
      </w:r>
      <w:r w:rsidRPr="002C72C8">
        <w:rPr>
          <w:rFonts w:ascii="Arial" w:hAnsi="Arial" w:cs="Arial"/>
          <w:sz w:val="21"/>
          <w:szCs w:val="21"/>
        </w:rPr>
        <w:t>asignará</w:t>
      </w:r>
      <w:r w:rsidRPr="002C72C8">
        <w:rPr>
          <w:rFonts w:ascii="Arial" w:hAnsi="Arial" w:eastAsia="Arial,Calibri" w:cs="Arial"/>
          <w:sz w:val="21"/>
          <w:szCs w:val="21"/>
        </w:rPr>
        <w:t xml:space="preserve"> </w:t>
      </w:r>
      <w:r w:rsidRPr="002C72C8">
        <w:rPr>
          <w:rFonts w:ascii="Arial" w:hAnsi="Arial" w:cs="Arial"/>
          <w:sz w:val="21"/>
          <w:szCs w:val="21"/>
        </w:rPr>
        <w:t>puntaje</w:t>
      </w:r>
      <w:r w:rsidRPr="002C72C8">
        <w:rPr>
          <w:rFonts w:ascii="Arial" w:hAnsi="Arial" w:eastAsia="Arial,Calibri" w:cs="Arial"/>
          <w:sz w:val="21"/>
          <w:szCs w:val="21"/>
        </w:rPr>
        <w:t xml:space="preserve"> </w:t>
      </w:r>
      <w:r w:rsidRPr="002C72C8">
        <w:rPr>
          <w:rFonts w:ascii="Arial" w:hAnsi="Arial" w:cs="Arial"/>
          <w:sz w:val="21"/>
          <w:szCs w:val="21"/>
        </w:rPr>
        <w:t>por</w:t>
      </w:r>
      <w:r w:rsidRPr="002C72C8">
        <w:rPr>
          <w:rFonts w:ascii="Arial" w:hAnsi="Arial" w:eastAsia="Arial,Calibri" w:cs="Arial"/>
          <w:sz w:val="21"/>
          <w:szCs w:val="21"/>
        </w:rPr>
        <w:t xml:space="preserve"> </w:t>
      </w:r>
      <w:r w:rsidRPr="002C72C8">
        <w:rPr>
          <w:rFonts w:ascii="Arial" w:hAnsi="Arial" w:cs="Arial"/>
          <w:sz w:val="21"/>
          <w:szCs w:val="21"/>
        </w:rPr>
        <w:t>Bienes</w:t>
      </w:r>
      <w:r w:rsidRPr="002C72C8">
        <w:rPr>
          <w:rFonts w:ascii="Arial" w:hAnsi="Arial" w:eastAsia="Arial,Calibri" w:cs="Arial"/>
          <w:sz w:val="21"/>
          <w:szCs w:val="21"/>
        </w:rPr>
        <w:t xml:space="preserve"> </w:t>
      </w:r>
      <w:r w:rsidRPr="002C72C8">
        <w:rPr>
          <w:rFonts w:ascii="Arial" w:hAnsi="Arial" w:cs="Arial"/>
          <w:sz w:val="21"/>
          <w:szCs w:val="21"/>
        </w:rPr>
        <w:t>Nacionales.</w:t>
      </w:r>
      <w:r w:rsidRPr="002C72C8">
        <w:rPr>
          <w:rFonts w:ascii="Arial" w:hAnsi="Arial" w:eastAsia="Arial,Calibri" w:cs="Arial"/>
          <w:sz w:val="21"/>
          <w:szCs w:val="21"/>
        </w:rPr>
        <w:t xml:space="preserve"> </w:t>
      </w:r>
    </w:p>
    <w:p w:rsidRPr="002C72C8" w:rsidR="007A7EB0" w:rsidP="007A7EB0" w:rsidRDefault="007A7EB0" w14:paraId="393D8C58" w14:textId="77777777">
      <w:pPr>
        <w:spacing w:after="200"/>
        <w:ind w:left="709" w:right="709"/>
        <w:rPr>
          <w:rFonts w:ascii="Arial" w:hAnsi="Arial" w:eastAsia="Arial,Calibri" w:cs="Arial"/>
          <w:sz w:val="21"/>
          <w:szCs w:val="21"/>
        </w:rPr>
      </w:pPr>
      <w:r w:rsidRPr="002C72C8">
        <w:rPr>
          <w:rFonts w:ascii="Arial" w:hAnsi="Arial" w:cs="Arial"/>
          <w:sz w:val="21"/>
          <w:szCs w:val="21"/>
        </w:rPr>
        <w:lastRenderedPageBreak/>
        <w:t>Los</w:t>
      </w:r>
      <w:r w:rsidRPr="002C72C8">
        <w:rPr>
          <w:rFonts w:ascii="Arial" w:hAnsi="Arial" w:eastAsia="Arial,Calibri" w:cs="Arial"/>
          <w:sz w:val="21"/>
          <w:szCs w:val="21"/>
        </w:rPr>
        <w:t xml:space="preserve"> </w:t>
      </w:r>
      <w:r w:rsidRPr="002C72C8">
        <w:rPr>
          <w:rFonts w:ascii="Arial" w:hAnsi="Arial" w:cs="Arial"/>
          <w:sz w:val="21"/>
          <w:szCs w:val="21"/>
        </w:rPr>
        <w:t>puntajes</w:t>
      </w:r>
      <w:r w:rsidRPr="002C72C8">
        <w:rPr>
          <w:rFonts w:ascii="Arial" w:hAnsi="Arial" w:eastAsia="Arial,Calibri" w:cs="Arial"/>
          <w:sz w:val="21"/>
          <w:szCs w:val="21"/>
        </w:rPr>
        <w:t xml:space="preserve"> </w:t>
      </w:r>
      <w:r w:rsidRPr="002C72C8">
        <w:rPr>
          <w:rFonts w:ascii="Arial" w:hAnsi="Arial" w:cs="Arial"/>
          <w:sz w:val="21"/>
          <w:szCs w:val="21"/>
        </w:rPr>
        <w:t>para</w:t>
      </w:r>
      <w:r w:rsidRPr="002C72C8">
        <w:rPr>
          <w:rFonts w:ascii="Arial" w:hAnsi="Arial" w:eastAsia="Arial,Calibri" w:cs="Arial"/>
          <w:sz w:val="21"/>
          <w:szCs w:val="21"/>
        </w:rPr>
        <w:t xml:space="preserve"> </w:t>
      </w:r>
      <w:r w:rsidRPr="002C72C8">
        <w:rPr>
          <w:rFonts w:ascii="Arial" w:hAnsi="Arial" w:cs="Arial"/>
          <w:sz w:val="21"/>
          <w:szCs w:val="21"/>
        </w:rPr>
        <w:t>estimular</w:t>
      </w:r>
      <w:r w:rsidRPr="002C72C8">
        <w:rPr>
          <w:rFonts w:ascii="Arial" w:hAnsi="Arial" w:eastAsia="Arial,Calibri" w:cs="Arial"/>
          <w:sz w:val="21"/>
          <w:szCs w:val="21"/>
        </w:rPr>
        <w:t xml:space="preserve"> </w:t>
      </w:r>
      <w:r w:rsidRPr="002C72C8">
        <w:rPr>
          <w:rFonts w:ascii="Arial" w:hAnsi="Arial" w:cs="Arial"/>
          <w:sz w:val="21"/>
          <w:szCs w:val="21"/>
        </w:rPr>
        <w:t>a</w:t>
      </w:r>
      <w:r w:rsidRPr="002C72C8">
        <w:rPr>
          <w:rFonts w:ascii="Arial" w:hAnsi="Arial" w:eastAsia="Arial,Calibri" w:cs="Arial"/>
          <w:sz w:val="21"/>
          <w:szCs w:val="21"/>
        </w:rPr>
        <w:t xml:space="preserve"> </w:t>
      </w:r>
      <w:r w:rsidRPr="002C72C8">
        <w:rPr>
          <w:rFonts w:ascii="Arial" w:hAnsi="Arial" w:cs="Arial"/>
          <w:sz w:val="21"/>
          <w:szCs w:val="21"/>
        </w:rPr>
        <w:t>la</w:t>
      </w:r>
      <w:r w:rsidRPr="002C72C8">
        <w:rPr>
          <w:rFonts w:ascii="Arial" w:hAnsi="Arial" w:eastAsia="Arial,Calibri" w:cs="Arial"/>
          <w:sz w:val="21"/>
          <w:szCs w:val="21"/>
        </w:rPr>
        <w:t xml:space="preserve"> </w:t>
      </w:r>
      <w:r w:rsidRPr="002C72C8">
        <w:rPr>
          <w:rFonts w:ascii="Arial" w:hAnsi="Arial" w:cs="Arial"/>
          <w:sz w:val="21"/>
          <w:szCs w:val="21"/>
        </w:rPr>
        <w:t>industria</w:t>
      </w:r>
      <w:r w:rsidRPr="002C72C8">
        <w:rPr>
          <w:rFonts w:ascii="Arial" w:hAnsi="Arial" w:eastAsia="Arial,Calibri" w:cs="Arial"/>
          <w:sz w:val="21"/>
          <w:szCs w:val="21"/>
        </w:rPr>
        <w:t xml:space="preserve"> </w:t>
      </w:r>
      <w:r w:rsidRPr="002C72C8">
        <w:rPr>
          <w:rFonts w:ascii="Arial" w:hAnsi="Arial" w:cs="Arial"/>
          <w:sz w:val="21"/>
          <w:szCs w:val="21"/>
        </w:rPr>
        <w:t>nacional</w:t>
      </w:r>
      <w:r w:rsidRPr="002C72C8">
        <w:rPr>
          <w:rFonts w:ascii="Arial" w:hAnsi="Arial" w:eastAsia="Arial,Calibri" w:cs="Arial"/>
          <w:sz w:val="21"/>
          <w:szCs w:val="21"/>
        </w:rPr>
        <w:t xml:space="preserve"> </w:t>
      </w:r>
      <w:r w:rsidRPr="002C72C8">
        <w:rPr>
          <w:rFonts w:ascii="Arial" w:hAnsi="Arial" w:cs="Arial"/>
          <w:sz w:val="21"/>
          <w:szCs w:val="21"/>
        </w:rPr>
        <w:t>se</w:t>
      </w:r>
      <w:r w:rsidRPr="002C72C8">
        <w:rPr>
          <w:rFonts w:ascii="Arial" w:hAnsi="Arial" w:eastAsia="Arial,Calibri" w:cs="Arial"/>
          <w:sz w:val="21"/>
          <w:szCs w:val="21"/>
        </w:rPr>
        <w:t xml:space="preserve"> </w:t>
      </w:r>
      <w:r w:rsidRPr="002C72C8">
        <w:rPr>
          <w:rFonts w:ascii="Arial" w:hAnsi="Arial" w:cs="Arial"/>
          <w:sz w:val="21"/>
          <w:szCs w:val="21"/>
        </w:rPr>
        <w:t>relacionan</w:t>
      </w:r>
      <w:r w:rsidRPr="002C72C8">
        <w:rPr>
          <w:rFonts w:ascii="Arial" w:hAnsi="Arial" w:eastAsia="Arial,Calibri" w:cs="Arial"/>
          <w:sz w:val="21"/>
          <w:szCs w:val="21"/>
        </w:rPr>
        <w:t xml:space="preserve"> </w:t>
      </w:r>
      <w:r w:rsidRPr="002C72C8">
        <w:rPr>
          <w:rFonts w:ascii="Arial" w:hAnsi="Arial" w:cs="Arial"/>
          <w:sz w:val="21"/>
          <w:szCs w:val="21"/>
        </w:rPr>
        <w:t>en</w:t>
      </w:r>
      <w:r w:rsidRPr="002C72C8">
        <w:rPr>
          <w:rFonts w:ascii="Arial" w:hAnsi="Arial" w:eastAsia="Arial,Calibri" w:cs="Arial"/>
          <w:sz w:val="21"/>
          <w:szCs w:val="21"/>
        </w:rPr>
        <w:t xml:space="preserve"> </w:t>
      </w:r>
      <w:r w:rsidRPr="002C72C8">
        <w:rPr>
          <w:rFonts w:ascii="Arial" w:hAnsi="Arial" w:cs="Arial"/>
          <w:sz w:val="21"/>
          <w:szCs w:val="21"/>
        </w:rPr>
        <w:t>la</w:t>
      </w:r>
      <w:r w:rsidRPr="002C72C8">
        <w:rPr>
          <w:rFonts w:ascii="Arial" w:hAnsi="Arial" w:eastAsia="Arial,Calibri" w:cs="Arial"/>
          <w:sz w:val="21"/>
          <w:szCs w:val="21"/>
        </w:rPr>
        <w:t xml:space="preserve"> </w:t>
      </w:r>
      <w:r w:rsidRPr="002C72C8">
        <w:rPr>
          <w:rFonts w:ascii="Arial" w:hAnsi="Arial" w:cs="Arial"/>
          <w:sz w:val="21"/>
          <w:szCs w:val="21"/>
        </w:rPr>
        <w:t>siguiente</w:t>
      </w:r>
      <w:r w:rsidRPr="002C72C8">
        <w:rPr>
          <w:rFonts w:ascii="Arial" w:hAnsi="Arial" w:eastAsia="Arial,Calibri" w:cs="Arial"/>
          <w:sz w:val="21"/>
          <w:szCs w:val="21"/>
        </w:rPr>
        <w:t xml:space="preserve"> </w:t>
      </w:r>
      <w:r w:rsidRPr="002C72C8">
        <w:rPr>
          <w:rFonts w:ascii="Arial" w:hAnsi="Arial" w:cs="Arial"/>
          <w:sz w:val="21"/>
          <w:szCs w:val="21"/>
        </w:rPr>
        <w:t>tabla:</w:t>
      </w:r>
      <w:r w:rsidRPr="002C72C8">
        <w:rPr>
          <w:rFonts w:ascii="Arial" w:hAnsi="Arial" w:eastAsia="Arial,Calibri" w:cs="Arial"/>
          <w:sz w:val="21"/>
          <w:szCs w:val="21"/>
        </w:rPr>
        <w:t xml:space="preserve"> </w:t>
      </w:r>
    </w:p>
    <w:tbl>
      <w:tblPr>
        <w:tblW w:w="52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70" w:type="dxa"/>
          <w:right w:w="70" w:type="dxa"/>
        </w:tblCellMar>
        <w:tblLook w:val="00A0" w:firstRow="1" w:lastRow="0" w:firstColumn="1" w:lastColumn="0" w:noHBand="0" w:noVBand="0"/>
      </w:tblPr>
      <w:tblGrid>
        <w:gridCol w:w="3104"/>
        <w:gridCol w:w="2126"/>
      </w:tblGrid>
      <w:tr w:rsidRPr="002C72C8" w:rsidR="00F16F92" w:rsidTr="00E21938" w14:paraId="38B223AD" w14:textId="77777777">
        <w:trPr>
          <w:trHeight w:val="340"/>
          <w:tblHeader/>
          <w:jc w:val="center"/>
        </w:trPr>
        <w:tc>
          <w:tcPr>
            <w:tcW w:w="3104" w:type="dxa"/>
            <w:tcBorders>
              <w:top w:val="double" w:color="auto" w:sz="4" w:space="0"/>
              <w:left w:val="double" w:color="auto" w:sz="4" w:space="0"/>
              <w:bottom w:val="single" w:color="auto" w:sz="6" w:space="0"/>
              <w:right w:val="single" w:color="auto" w:sz="6" w:space="0"/>
            </w:tcBorders>
            <w:shd w:val="clear" w:color="auto" w:fill="3C3C3C" w:themeFill="background2" w:themeFillShade="40"/>
            <w:vAlign w:val="center"/>
            <w:hideMark/>
          </w:tcPr>
          <w:p w:rsidRPr="002C72C8" w:rsidR="007A7EB0" w:rsidP="00E21938" w:rsidRDefault="007A7EB0" w14:paraId="093DD6C1" w14:textId="77777777">
            <w:pPr>
              <w:ind w:left="709" w:right="709"/>
              <w:jc w:val="center"/>
              <w:rPr>
                <w:rFonts w:ascii="Arial" w:hAnsi="Arial" w:eastAsia="Times New Roman" w:cs="Arial"/>
                <w:b/>
                <w:caps/>
                <w:noProof/>
                <w:sz w:val="21"/>
                <w:szCs w:val="21"/>
                <w:lang w:val="es-ES"/>
              </w:rPr>
            </w:pPr>
            <w:r w:rsidRPr="002C72C8">
              <w:rPr>
                <w:rFonts w:ascii="Arial" w:hAnsi="Arial" w:cs="Arial"/>
                <w:b/>
                <w:bCs/>
                <w:noProof/>
                <w:sz w:val="21"/>
                <w:szCs w:val="21"/>
                <w:lang w:val="es-ES"/>
              </w:rPr>
              <w:t>Concepto</w:t>
            </w:r>
          </w:p>
        </w:tc>
        <w:tc>
          <w:tcPr>
            <w:tcW w:w="2126" w:type="dxa"/>
            <w:tcBorders>
              <w:top w:val="double" w:color="auto" w:sz="4" w:space="0"/>
              <w:left w:val="single" w:color="auto" w:sz="6" w:space="0"/>
              <w:bottom w:val="single" w:color="auto" w:sz="6" w:space="0"/>
              <w:right w:val="double" w:color="auto" w:sz="4" w:space="0"/>
            </w:tcBorders>
            <w:shd w:val="clear" w:color="auto" w:fill="3C3C3C" w:themeFill="background2" w:themeFillShade="40"/>
            <w:vAlign w:val="center"/>
            <w:hideMark/>
          </w:tcPr>
          <w:p w:rsidRPr="002C72C8" w:rsidR="007A7EB0" w:rsidP="00E21938" w:rsidRDefault="007A7EB0" w14:paraId="246458DF" w14:textId="77777777">
            <w:pPr>
              <w:ind w:right="-76"/>
              <w:jc w:val="center"/>
              <w:rPr>
                <w:rFonts w:ascii="Arial" w:hAnsi="Arial" w:eastAsia="Times New Roman" w:cs="Arial"/>
                <w:b/>
                <w:caps/>
                <w:noProof/>
                <w:sz w:val="21"/>
                <w:szCs w:val="21"/>
                <w:lang w:val="es-ES"/>
              </w:rPr>
            </w:pPr>
            <w:r w:rsidRPr="002C72C8">
              <w:rPr>
                <w:rFonts w:ascii="Arial" w:hAnsi="Arial" w:cs="Arial"/>
                <w:b/>
                <w:bCs/>
                <w:noProof/>
                <w:sz w:val="21"/>
                <w:szCs w:val="21"/>
                <w:lang w:val="es-ES"/>
              </w:rPr>
              <w:t>Puntaje</w:t>
            </w:r>
          </w:p>
        </w:tc>
      </w:tr>
      <w:tr w:rsidRPr="002C72C8" w:rsidR="00F16F92" w:rsidTr="00E21938" w14:paraId="3CB777BB" w14:textId="77777777">
        <w:trPr>
          <w:trHeight w:val="947"/>
          <w:jc w:val="center"/>
        </w:trPr>
        <w:tc>
          <w:tcPr>
            <w:tcW w:w="3104" w:type="dxa"/>
            <w:tcBorders>
              <w:top w:val="single" w:color="auto" w:sz="6" w:space="0"/>
              <w:left w:val="double" w:color="auto" w:sz="4" w:space="0"/>
              <w:bottom w:val="single" w:color="auto" w:sz="6" w:space="0"/>
              <w:right w:val="single" w:color="auto" w:sz="6" w:space="0"/>
            </w:tcBorders>
            <w:vAlign w:val="center"/>
            <w:hideMark/>
          </w:tcPr>
          <w:p w:rsidRPr="002C72C8" w:rsidR="007A7EB0" w:rsidP="00E21938" w:rsidRDefault="007A7EB0" w14:paraId="250F7453" w14:textId="77777777">
            <w:pPr>
              <w:tabs>
                <w:tab w:val="left" w:pos="2955"/>
              </w:tabs>
              <w:jc w:val="both"/>
              <w:rPr>
                <w:rFonts w:ascii="Arial" w:hAnsi="Arial" w:eastAsia="Times New Roman" w:cs="Arial"/>
                <w:caps/>
                <w:noProof/>
                <w:sz w:val="21"/>
                <w:szCs w:val="21"/>
                <w:lang w:val="es-ES"/>
              </w:rPr>
            </w:pPr>
            <w:r w:rsidRPr="002C72C8">
              <w:rPr>
                <w:rFonts w:ascii="Arial" w:hAnsi="Arial" w:eastAsia="Times New Roman" w:cs="Arial"/>
                <w:noProof/>
                <w:sz w:val="21"/>
                <w:szCs w:val="21"/>
                <w:lang w:val="es-ES"/>
              </w:rPr>
              <w:t>Promocion de Servicios Nacionales o con Trato Nacional</w:t>
            </w:r>
          </w:p>
        </w:tc>
        <w:tc>
          <w:tcPr>
            <w:tcW w:w="2126" w:type="dxa"/>
            <w:tcBorders>
              <w:top w:val="single" w:color="auto" w:sz="6" w:space="0"/>
              <w:left w:val="single" w:color="auto" w:sz="6" w:space="0"/>
              <w:bottom w:val="single" w:color="auto" w:sz="6" w:space="0"/>
              <w:right w:val="double" w:color="auto" w:sz="4" w:space="0"/>
            </w:tcBorders>
            <w:vAlign w:val="center"/>
            <w:hideMark/>
          </w:tcPr>
          <w:p w:rsidRPr="002C72C8" w:rsidR="007A7EB0" w:rsidP="00E21938" w:rsidRDefault="007A7EB0" w14:paraId="5CEE4AC6" w14:textId="77777777">
            <w:pPr>
              <w:ind w:left="709" w:right="709"/>
              <w:jc w:val="center"/>
              <w:rPr>
                <w:rFonts w:ascii="Arial" w:hAnsi="Arial" w:eastAsia="Times New Roman" w:cs="Arial"/>
                <w:caps/>
                <w:noProof/>
                <w:sz w:val="21"/>
                <w:szCs w:val="21"/>
                <w:lang w:val="es-ES"/>
              </w:rPr>
            </w:pPr>
            <w:r w:rsidRPr="002C72C8">
              <w:rPr>
                <w:rFonts w:ascii="Arial" w:hAnsi="Arial" w:eastAsia="Times New Roman" w:cs="Arial"/>
                <w:noProof/>
                <w:sz w:val="21"/>
                <w:szCs w:val="21"/>
                <w:lang w:val="es-ES"/>
              </w:rPr>
              <w:t>10</w:t>
            </w:r>
          </w:p>
        </w:tc>
      </w:tr>
      <w:tr w:rsidRPr="002C72C8" w:rsidR="00F16F92" w:rsidTr="00E21938" w14:paraId="50B1E5A3" w14:textId="77777777">
        <w:trPr>
          <w:trHeight w:val="20"/>
          <w:jc w:val="center"/>
        </w:trPr>
        <w:tc>
          <w:tcPr>
            <w:tcW w:w="3104" w:type="dxa"/>
            <w:tcBorders>
              <w:top w:val="single" w:color="auto" w:sz="6" w:space="0"/>
              <w:left w:val="double" w:color="auto" w:sz="4" w:space="0"/>
              <w:bottom w:val="single" w:color="auto" w:sz="6" w:space="0"/>
              <w:right w:val="single" w:color="auto" w:sz="6" w:space="0"/>
            </w:tcBorders>
            <w:vAlign w:val="center"/>
            <w:hideMark/>
          </w:tcPr>
          <w:p w:rsidRPr="002C72C8" w:rsidR="007A7EB0" w:rsidP="00E21938" w:rsidRDefault="007A7EB0" w14:paraId="657906B1" w14:textId="77777777">
            <w:pPr>
              <w:jc w:val="both"/>
              <w:rPr>
                <w:rFonts w:ascii="Arial" w:hAnsi="Arial" w:eastAsia="Times New Roman" w:cs="Arial"/>
                <w:caps/>
                <w:noProof/>
                <w:sz w:val="21"/>
                <w:szCs w:val="21"/>
                <w:lang w:val="es-ES"/>
              </w:rPr>
            </w:pPr>
            <w:r w:rsidRPr="002C72C8">
              <w:rPr>
                <w:rFonts w:ascii="Arial" w:hAnsi="Arial" w:eastAsia="Times New Roman" w:cs="Arial"/>
                <w:noProof/>
                <w:sz w:val="21"/>
                <w:szCs w:val="21"/>
                <w:lang w:val="es-ES"/>
              </w:rPr>
              <w:t>Incorporacion de componente nacional en servicios extranjeros</w:t>
            </w:r>
          </w:p>
        </w:tc>
        <w:tc>
          <w:tcPr>
            <w:tcW w:w="2126" w:type="dxa"/>
            <w:tcBorders>
              <w:top w:val="single" w:color="auto" w:sz="6" w:space="0"/>
              <w:left w:val="single" w:color="auto" w:sz="6" w:space="0"/>
              <w:bottom w:val="single" w:color="auto" w:sz="6" w:space="0"/>
              <w:right w:val="double" w:color="auto" w:sz="4" w:space="0"/>
            </w:tcBorders>
            <w:vAlign w:val="center"/>
            <w:hideMark/>
          </w:tcPr>
          <w:p w:rsidRPr="002C72C8" w:rsidR="007A7EB0" w:rsidP="00E21938" w:rsidRDefault="007A7EB0" w14:paraId="6F029242" w14:textId="77777777">
            <w:pPr>
              <w:ind w:left="709" w:right="709"/>
              <w:jc w:val="center"/>
              <w:rPr>
                <w:rFonts w:ascii="Arial" w:hAnsi="Arial" w:eastAsia="Times New Roman" w:cs="Arial"/>
                <w:caps/>
                <w:noProof/>
                <w:sz w:val="21"/>
                <w:szCs w:val="21"/>
                <w:lang w:val="es-ES"/>
              </w:rPr>
            </w:pPr>
            <w:r w:rsidRPr="002C72C8">
              <w:rPr>
                <w:rFonts w:ascii="Arial" w:hAnsi="Arial" w:eastAsia="Times New Roman" w:cs="Arial"/>
                <w:noProof/>
                <w:sz w:val="21"/>
                <w:szCs w:val="21"/>
                <w:lang w:val="es-ES"/>
              </w:rPr>
              <w:t>5</w:t>
            </w:r>
          </w:p>
        </w:tc>
      </w:tr>
    </w:tbl>
    <w:p w:rsidRPr="002C72C8" w:rsidR="007A7EB0" w:rsidP="007A7EB0" w:rsidRDefault="007A7EB0" w14:paraId="53C37B33" w14:textId="77777777">
      <w:pPr>
        <w:pStyle w:val="InviasNormal"/>
        <w:spacing w:before="0" w:after="0"/>
        <w:ind w:left="1134" w:right="709"/>
        <w:outlineLvl w:val="2"/>
        <w:rPr>
          <w:rFonts w:ascii="Arial" w:hAnsi="Arial" w:eastAsia="Arial" w:cs="Arial"/>
          <w:b/>
          <w:bCs/>
          <w:color w:val="auto"/>
          <w:sz w:val="21"/>
          <w:szCs w:val="21"/>
          <w:lang w:val="es-CO"/>
        </w:rPr>
      </w:pPr>
      <w:bookmarkStart w:name="_Ref508650523" w:id="15"/>
      <w:bookmarkStart w:name="_Toc32144856" w:id="16"/>
      <w:bookmarkEnd w:id="13"/>
    </w:p>
    <w:p w:rsidRPr="002C72C8" w:rsidR="007A7EB0" w:rsidP="007A7EB0" w:rsidRDefault="007A7EB0" w14:paraId="0D5A3D54" w14:textId="77777777">
      <w:pPr>
        <w:pStyle w:val="InviasNormal"/>
        <w:numPr>
          <w:ilvl w:val="2"/>
          <w:numId w:val="14"/>
        </w:numPr>
        <w:spacing w:after="0"/>
        <w:ind w:left="720" w:right="709" w:hanging="11"/>
        <w:outlineLvl w:val="2"/>
        <w:rPr>
          <w:rFonts w:ascii="Arial" w:hAnsi="Arial" w:eastAsia="Arial" w:cs="Arial"/>
          <w:b/>
          <w:bCs/>
          <w:color w:val="auto"/>
          <w:sz w:val="21"/>
          <w:szCs w:val="21"/>
          <w:lang w:val="es-CO"/>
        </w:rPr>
      </w:pPr>
      <w:r w:rsidRPr="002C72C8">
        <w:rPr>
          <w:rFonts w:ascii="Arial" w:hAnsi="Arial" w:eastAsia="Arial" w:cs="Arial"/>
          <w:b/>
          <w:bCs/>
          <w:color w:val="auto"/>
          <w:sz w:val="21"/>
          <w:szCs w:val="21"/>
          <w:lang w:val="es-CO"/>
        </w:rPr>
        <w:t>PROMOCIÓN DE SERVICIOS NACIONALES O CON TRATO NACIONAL</w:t>
      </w:r>
      <w:bookmarkEnd w:id="15"/>
      <w:bookmarkEnd w:id="16"/>
      <w:r w:rsidRPr="002C72C8">
        <w:rPr>
          <w:rFonts w:ascii="Arial" w:hAnsi="Arial" w:eastAsia="Arial" w:cs="Arial"/>
          <w:b/>
          <w:bCs/>
          <w:color w:val="auto"/>
          <w:sz w:val="21"/>
          <w:szCs w:val="21"/>
          <w:lang w:val="es-CO"/>
        </w:rPr>
        <w:t xml:space="preserve"> </w:t>
      </w:r>
    </w:p>
    <w:p w:rsidRPr="002C72C8" w:rsidR="007A7EB0" w:rsidP="007A7EB0" w:rsidRDefault="007A7EB0" w14:paraId="59EF8546" w14:textId="77777777">
      <w:pPr>
        <w:pStyle w:val="InviasNormal"/>
        <w:spacing w:before="0" w:after="0"/>
        <w:ind w:left="1134" w:right="709"/>
        <w:outlineLvl w:val="2"/>
        <w:rPr>
          <w:rFonts w:ascii="Arial" w:hAnsi="Arial" w:eastAsia="Arial" w:cs="Arial"/>
          <w:b/>
          <w:bCs/>
          <w:color w:val="auto"/>
          <w:sz w:val="21"/>
          <w:szCs w:val="21"/>
          <w:lang w:val="es-CO"/>
        </w:rPr>
      </w:pPr>
    </w:p>
    <w:p w:rsidRPr="002C72C8" w:rsidR="007A7EB0" w:rsidP="007A7EB0" w:rsidRDefault="007A7EB0" w14:paraId="54D8AC64" w14:textId="77777777">
      <w:pPr>
        <w:spacing w:after="200"/>
        <w:ind w:left="709" w:right="709"/>
        <w:jc w:val="both"/>
        <w:rPr>
          <w:rFonts w:ascii="Arial" w:hAnsi="Arial" w:eastAsia="Arial,Calibri" w:cs="Arial"/>
          <w:sz w:val="21"/>
          <w:szCs w:val="21"/>
        </w:rPr>
      </w:pPr>
      <w:r w:rsidRPr="002C72C8">
        <w:rPr>
          <w:rFonts w:ascii="Arial" w:hAnsi="Arial" w:cs="Arial"/>
          <w:sz w:val="21"/>
          <w:szCs w:val="21"/>
        </w:rPr>
        <w:t>La</w:t>
      </w:r>
      <w:r w:rsidRPr="002C72C8">
        <w:rPr>
          <w:rFonts w:ascii="Arial" w:hAnsi="Arial" w:eastAsia="Arial,Calibri" w:cs="Arial"/>
          <w:sz w:val="21"/>
          <w:szCs w:val="21"/>
        </w:rPr>
        <w:t xml:space="preserve"> </w:t>
      </w:r>
      <w:r w:rsidRPr="002C72C8">
        <w:rPr>
          <w:rFonts w:ascii="Arial" w:hAnsi="Arial" w:cs="Arial"/>
          <w:sz w:val="21"/>
          <w:szCs w:val="21"/>
        </w:rPr>
        <w:t>Entidad</w:t>
      </w:r>
      <w:r w:rsidRPr="002C72C8">
        <w:rPr>
          <w:rFonts w:ascii="Arial" w:hAnsi="Arial" w:eastAsia="Arial,Calibri" w:cs="Arial"/>
          <w:sz w:val="21"/>
          <w:szCs w:val="21"/>
        </w:rPr>
        <w:t xml:space="preserve"> </w:t>
      </w:r>
      <w:r w:rsidRPr="002C72C8">
        <w:rPr>
          <w:rFonts w:ascii="Arial" w:hAnsi="Arial" w:cs="Arial"/>
          <w:sz w:val="21"/>
          <w:szCs w:val="21"/>
        </w:rPr>
        <w:t>asignará</w:t>
      </w:r>
      <w:r w:rsidRPr="002C72C8">
        <w:rPr>
          <w:rFonts w:ascii="Arial" w:hAnsi="Arial" w:eastAsia="Arial,Calibri" w:cs="Arial"/>
          <w:sz w:val="21"/>
          <w:szCs w:val="21"/>
        </w:rPr>
        <w:t xml:space="preserve"> </w:t>
      </w:r>
      <w:r w:rsidRPr="002C72C8">
        <w:rPr>
          <w:rFonts w:ascii="Arial" w:hAnsi="Arial" w:cs="Arial"/>
          <w:sz w:val="21"/>
          <w:szCs w:val="21"/>
        </w:rPr>
        <w:t>hasta</w:t>
      </w:r>
      <w:r w:rsidRPr="002C72C8">
        <w:rPr>
          <w:rFonts w:ascii="Arial" w:hAnsi="Arial" w:eastAsia="Arial,Calibri" w:cs="Arial"/>
          <w:sz w:val="21"/>
          <w:szCs w:val="21"/>
        </w:rPr>
        <w:t xml:space="preserve"> diez (10) puntos </w:t>
      </w:r>
      <w:r w:rsidRPr="002C72C8">
        <w:rPr>
          <w:rFonts w:ascii="Arial" w:hAnsi="Arial" w:cs="Arial"/>
          <w:sz w:val="21"/>
          <w:szCs w:val="21"/>
        </w:rPr>
        <w:t>a</w:t>
      </w:r>
      <w:r w:rsidRPr="002C72C8">
        <w:rPr>
          <w:rFonts w:ascii="Arial" w:hAnsi="Arial" w:eastAsia="Arial,Calibri" w:cs="Arial"/>
          <w:sz w:val="21"/>
          <w:szCs w:val="21"/>
        </w:rPr>
        <w:t xml:space="preserve"> </w:t>
      </w:r>
      <w:r w:rsidRPr="002C72C8">
        <w:rPr>
          <w:rFonts w:ascii="Arial" w:hAnsi="Arial" w:cs="Arial"/>
          <w:sz w:val="21"/>
          <w:szCs w:val="21"/>
        </w:rPr>
        <w:t>la</w:t>
      </w:r>
      <w:r w:rsidRPr="002C72C8">
        <w:rPr>
          <w:rFonts w:ascii="Arial" w:hAnsi="Arial" w:eastAsia="Arial,Calibri" w:cs="Arial"/>
          <w:sz w:val="21"/>
          <w:szCs w:val="21"/>
        </w:rPr>
        <w:t xml:space="preserve"> </w:t>
      </w:r>
      <w:r w:rsidRPr="002C72C8">
        <w:rPr>
          <w:rFonts w:ascii="Arial" w:hAnsi="Arial" w:cs="Arial"/>
          <w:sz w:val="21"/>
          <w:szCs w:val="21"/>
        </w:rPr>
        <w:t>oferta</w:t>
      </w:r>
      <w:r w:rsidRPr="002C72C8">
        <w:rPr>
          <w:rFonts w:ascii="Arial" w:hAnsi="Arial" w:eastAsia="Arial,Calibri" w:cs="Arial"/>
          <w:sz w:val="21"/>
          <w:szCs w:val="21"/>
        </w:rPr>
        <w:t xml:space="preserve"> </w:t>
      </w:r>
      <w:r w:rsidRPr="002C72C8">
        <w:rPr>
          <w:rFonts w:ascii="Arial" w:hAnsi="Arial" w:cs="Arial"/>
          <w:sz w:val="21"/>
          <w:szCs w:val="21"/>
        </w:rPr>
        <w:t>de</w:t>
      </w:r>
      <w:r w:rsidRPr="002C72C8">
        <w:rPr>
          <w:rFonts w:ascii="Arial" w:hAnsi="Arial" w:eastAsia="Arial,Calibri" w:cs="Arial"/>
          <w:sz w:val="21"/>
          <w:szCs w:val="21"/>
        </w:rPr>
        <w:t xml:space="preserve">: </w:t>
      </w:r>
      <w:r w:rsidRPr="002C72C8">
        <w:rPr>
          <w:rFonts w:ascii="Arial" w:hAnsi="Arial" w:cs="Arial"/>
          <w:sz w:val="21"/>
          <w:szCs w:val="21"/>
        </w:rPr>
        <w:t>(i) Servicios</w:t>
      </w:r>
      <w:r w:rsidRPr="002C72C8">
        <w:rPr>
          <w:rFonts w:ascii="Arial" w:hAnsi="Arial" w:eastAsia="Arial,Calibri" w:cs="Arial"/>
          <w:sz w:val="21"/>
          <w:szCs w:val="21"/>
        </w:rPr>
        <w:t xml:space="preserve"> </w:t>
      </w:r>
      <w:r w:rsidRPr="002C72C8">
        <w:rPr>
          <w:rFonts w:ascii="Arial" w:hAnsi="Arial" w:cs="Arial"/>
          <w:sz w:val="21"/>
          <w:szCs w:val="21"/>
        </w:rPr>
        <w:t>Nacionales</w:t>
      </w:r>
      <w:r w:rsidRPr="002C72C8">
        <w:rPr>
          <w:rFonts w:ascii="Arial" w:hAnsi="Arial" w:eastAsia="Arial,Calibri" w:cs="Arial"/>
          <w:sz w:val="21"/>
          <w:szCs w:val="21"/>
        </w:rPr>
        <w:t xml:space="preserve"> </w:t>
      </w:r>
      <w:r w:rsidRPr="002C72C8">
        <w:rPr>
          <w:rFonts w:ascii="Arial" w:hAnsi="Arial" w:cs="Arial"/>
          <w:sz w:val="21"/>
          <w:szCs w:val="21"/>
        </w:rPr>
        <w:t>o</w:t>
      </w:r>
      <w:r w:rsidRPr="002C72C8">
        <w:rPr>
          <w:rFonts w:ascii="Arial" w:hAnsi="Arial" w:eastAsia="Arial,Calibri" w:cs="Arial"/>
          <w:sz w:val="21"/>
          <w:szCs w:val="21"/>
        </w:rPr>
        <w:t xml:space="preserve"> </w:t>
      </w:r>
      <w:r w:rsidRPr="002C72C8">
        <w:rPr>
          <w:rFonts w:ascii="Arial" w:hAnsi="Arial" w:cs="Arial"/>
          <w:sz w:val="21"/>
          <w:szCs w:val="21"/>
        </w:rPr>
        <w:t>(</w:t>
      </w:r>
      <w:proofErr w:type="spellStart"/>
      <w:r w:rsidRPr="002C72C8">
        <w:rPr>
          <w:rFonts w:ascii="Arial" w:hAnsi="Arial" w:cs="Arial"/>
          <w:sz w:val="21"/>
          <w:szCs w:val="21"/>
        </w:rPr>
        <w:t>ii</w:t>
      </w:r>
      <w:proofErr w:type="spellEnd"/>
      <w:r w:rsidRPr="002C72C8">
        <w:rPr>
          <w:rFonts w:ascii="Arial" w:hAnsi="Arial" w:cs="Arial"/>
          <w:sz w:val="21"/>
          <w:szCs w:val="21"/>
        </w:rPr>
        <w:t>)</w:t>
      </w:r>
      <w:r w:rsidRPr="002C72C8">
        <w:rPr>
          <w:rFonts w:ascii="Arial" w:hAnsi="Arial" w:eastAsia="Arial,Calibri" w:cs="Arial"/>
          <w:sz w:val="21"/>
          <w:szCs w:val="21"/>
        </w:rPr>
        <w:t xml:space="preserve"> </w:t>
      </w:r>
      <w:r w:rsidRPr="002C72C8">
        <w:rPr>
          <w:rFonts w:ascii="Arial" w:hAnsi="Arial" w:cs="Arial"/>
          <w:sz w:val="21"/>
          <w:szCs w:val="21"/>
        </w:rPr>
        <w:t>con</w:t>
      </w:r>
      <w:r w:rsidRPr="002C72C8">
        <w:rPr>
          <w:rFonts w:ascii="Arial" w:hAnsi="Arial" w:eastAsia="Arial,Calibri" w:cs="Arial"/>
          <w:sz w:val="21"/>
          <w:szCs w:val="21"/>
        </w:rPr>
        <w:t xml:space="preserve"> </w:t>
      </w:r>
      <w:r w:rsidRPr="002C72C8">
        <w:rPr>
          <w:rFonts w:ascii="Arial" w:hAnsi="Arial" w:cs="Arial"/>
          <w:sz w:val="21"/>
          <w:szCs w:val="21"/>
        </w:rPr>
        <w:t>Trato</w:t>
      </w:r>
      <w:r w:rsidRPr="002C72C8">
        <w:rPr>
          <w:rFonts w:ascii="Arial" w:hAnsi="Arial" w:eastAsia="Arial,Calibri" w:cs="Arial"/>
          <w:sz w:val="21"/>
          <w:szCs w:val="21"/>
        </w:rPr>
        <w:t xml:space="preserve"> </w:t>
      </w:r>
      <w:r w:rsidRPr="002C72C8">
        <w:rPr>
          <w:rFonts w:ascii="Arial" w:hAnsi="Arial" w:cs="Arial"/>
          <w:sz w:val="21"/>
          <w:szCs w:val="21"/>
        </w:rPr>
        <w:t>Nacional.</w:t>
      </w:r>
      <w:r w:rsidRPr="002C72C8">
        <w:rPr>
          <w:rFonts w:ascii="Arial" w:hAnsi="Arial" w:eastAsia="Arial,Calibri" w:cs="Arial"/>
          <w:sz w:val="21"/>
          <w:szCs w:val="21"/>
        </w:rPr>
        <w:t xml:space="preserve"> </w:t>
      </w:r>
    </w:p>
    <w:p w:rsidRPr="002C72C8" w:rsidR="007A7EB0" w:rsidP="007A7EB0" w:rsidRDefault="007A7EB0" w14:paraId="175A49A1" w14:textId="77777777">
      <w:pPr>
        <w:spacing w:after="200"/>
        <w:ind w:left="709" w:right="709"/>
        <w:jc w:val="both"/>
        <w:rPr>
          <w:rFonts w:ascii="Arial" w:hAnsi="Arial" w:eastAsia="Arial,Calibri" w:cs="Arial"/>
          <w:sz w:val="21"/>
          <w:szCs w:val="21"/>
        </w:rPr>
      </w:pPr>
      <w:r w:rsidRPr="002C72C8">
        <w:rPr>
          <w:rFonts w:ascii="Arial" w:hAnsi="Arial" w:cs="Arial"/>
          <w:sz w:val="21"/>
          <w:szCs w:val="21"/>
        </w:rPr>
        <w:t>Para</w:t>
      </w:r>
      <w:r w:rsidRPr="002C72C8">
        <w:rPr>
          <w:rFonts w:ascii="Arial" w:hAnsi="Arial" w:eastAsia="Arial,Calibri" w:cs="Arial"/>
          <w:sz w:val="21"/>
          <w:szCs w:val="21"/>
        </w:rPr>
        <w:t xml:space="preserve"> </w:t>
      </w:r>
      <w:r w:rsidRPr="002C72C8">
        <w:rPr>
          <w:rFonts w:ascii="Arial" w:hAnsi="Arial" w:cs="Arial"/>
          <w:sz w:val="21"/>
          <w:szCs w:val="21"/>
        </w:rPr>
        <w:t>que</w:t>
      </w:r>
      <w:r w:rsidRPr="002C72C8">
        <w:rPr>
          <w:rFonts w:ascii="Arial" w:hAnsi="Arial" w:eastAsia="Arial,Calibri" w:cs="Arial"/>
          <w:sz w:val="21"/>
          <w:szCs w:val="21"/>
        </w:rPr>
        <w:t xml:space="preserve"> </w:t>
      </w:r>
      <w:r w:rsidRPr="002C72C8">
        <w:rPr>
          <w:rFonts w:ascii="Arial" w:hAnsi="Arial" w:cs="Arial"/>
          <w:sz w:val="21"/>
          <w:szCs w:val="21"/>
        </w:rPr>
        <w:t>el</w:t>
      </w:r>
      <w:r w:rsidRPr="002C72C8">
        <w:rPr>
          <w:rFonts w:ascii="Arial" w:hAnsi="Arial" w:eastAsia="Arial,Calibri" w:cs="Arial"/>
          <w:sz w:val="21"/>
          <w:szCs w:val="21"/>
        </w:rPr>
        <w:t xml:space="preserve"> </w:t>
      </w:r>
      <w:r w:rsidRPr="002C72C8">
        <w:rPr>
          <w:rFonts w:ascii="Arial" w:hAnsi="Arial" w:cs="Arial"/>
          <w:sz w:val="21"/>
          <w:szCs w:val="21"/>
        </w:rPr>
        <w:t>Proponente</w:t>
      </w:r>
      <w:r w:rsidRPr="002C72C8">
        <w:rPr>
          <w:rFonts w:ascii="Arial" w:hAnsi="Arial" w:eastAsia="Arial,Calibri" w:cs="Arial"/>
          <w:sz w:val="21"/>
          <w:szCs w:val="21"/>
        </w:rPr>
        <w:t xml:space="preserve"> </w:t>
      </w:r>
      <w:r w:rsidRPr="002C72C8">
        <w:rPr>
          <w:rFonts w:ascii="Arial" w:hAnsi="Arial" w:cs="Arial"/>
          <w:sz w:val="21"/>
          <w:szCs w:val="21"/>
        </w:rPr>
        <w:t>obtenga</w:t>
      </w:r>
      <w:r w:rsidRPr="002C72C8">
        <w:rPr>
          <w:rFonts w:ascii="Arial" w:hAnsi="Arial" w:eastAsia="Arial,Calibri" w:cs="Arial"/>
          <w:sz w:val="21"/>
          <w:szCs w:val="21"/>
        </w:rPr>
        <w:t xml:space="preserve"> </w:t>
      </w:r>
      <w:r w:rsidRPr="002C72C8">
        <w:rPr>
          <w:rFonts w:ascii="Arial" w:hAnsi="Arial" w:cs="Arial"/>
          <w:sz w:val="21"/>
          <w:szCs w:val="21"/>
        </w:rPr>
        <w:t>puntaje</w:t>
      </w:r>
      <w:r w:rsidRPr="002C72C8">
        <w:rPr>
          <w:rFonts w:ascii="Arial" w:hAnsi="Arial" w:eastAsia="Arial,Calibri" w:cs="Arial"/>
          <w:sz w:val="21"/>
          <w:szCs w:val="21"/>
        </w:rPr>
        <w:t xml:space="preserve"> </w:t>
      </w:r>
      <w:r w:rsidRPr="002C72C8">
        <w:rPr>
          <w:rFonts w:ascii="Arial" w:hAnsi="Arial" w:cs="Arial"/>
          <w:sz w:val="21"/>
          <w:szCs w:val="21"/>
        </w:rPr>
        <w:t>por</w:t>
      </w:r>
      <w:r w:rsidRPr="002C72C8">
        <w:rPr>
          <w:rFonts w:ascii="Arial" w:hAnsi="Arial" w:eastAsia="Arial,Calibri" w:cs="Arial"/>
          <w:sz w:val="21"/>
          <w:szCs w:val="21"/>
        </w:rPr>
        <w:t xml:space="preserve"> </w:t>
      </w:r>
      <w:r w:rsidRPr="002C72C8">
        <w:rPr>
          <w:rFonts w:ascii="Arial" w:hAnsi="Arial" w:cs="Arial"/>
          <w:sz w:val="21"/>
          <w:szCs w:val="21"/>
        </w:rPr>
        <w:t>Servicios</w:t>
      </w:r>
      <w:r w:rsidRPr="002C72C8">
        <w:rPr>
          <w:rFonts w:ascii="Arial" w:hAnsi="Arial" w:eastAsia="Arial,Calibri" w:cs="Arial"/>
          <w:sz w:val="21"/>
          <w:szCs w:val="21"/>
        </w:rPr>
        <w:t xml:space="preserve"> </w:t>
      </w:r>
      <w:r w:rsidRPr="002C72C8">
        <w:rPr>
          <w:rFonts w:ascii="Arial" w:hAnsi="Arial" w:cs="Arial"/>
          <w:sz w:val="21"/>
          <w:szCs w:val="21"/>
        </w:rPr>
        <w:t>Nacionales</w:t>
      </w:r>
      <w:r w:rsidRPr="002C72C8">
        <w:rPr>
          <w:rFonts w:ascii="Arial" w:hAnsi="Arial" w:eastAsia="Arial,Calibri" w:cs="Arial"/>
          <w:sz w:val="21"/>
          <w:szCs w:val="21"/>
        </w:rPr>
        <w:t xml:space="preserve"> </w:t>
      </w:r>
      <w:r w:rsidRPr="002C72C8">
        <w:rPr>
          <w:rFonts w:ascii="Arial" w:hAnsi="Arial" w:cs="Arial"/>
          <w:sz w:val="21"/>
          <w:szCs w:val="21"/>
        </w:rPr>
        <w:t>debe</w:t>
      </w:r>
      <w:r w:rsidRPr="002C72C8">
        <w:rPr>
          <w:rFonts w:ascii="Arial" w:hAnsi="Arial" w:eastAsia="Arial,Calibri" w:cs="Arial"/>
          <w:sz w:val="21"/>
          <w:szCs w:val="21"/>
        </w:rPr>
        <w:t xml:space="preserve"> </w:t>
      </w:r>
      <w:r w:rsidRPr="002C72C8">
        <w:rPr>
          <w:rFonts w:ascii="Arial" w:hAnsi="Arial" w:cs="Arial"/>
          <w:sz w:val="21"/>
          <w:szCs w:val="21"/>
        </w:rPr>
        <w:t>presentar:</w:t>
      </w:r>
      <w:r w:rsidRPr="002C72C8">
        <w:rPr>
          <w:rFonts w:ascii="Arial" w:hAnsi="Arial" w:eastAsia="Arial,Calibri" w:cs="Arial"/>
          <w:sz w:val="21"/>
          <w:szCs w:val="21"/>
        </w:rPr>
        <w:t xml:space="preserve"> </w:t>
      </w:r>
    </w:p>
    <w:p w:rsidRPr="002C72C8" w:rsidR="007A7EB0" w:rsidP="007A7EB0" w:rsidRDefault="007A7EB0" w14:paraId="7DC75C08" w14:textId="77777777">
      <w:pPr>
        <w:numPr>
          <w:ilvl w:val="2"/>
          <w:numId w:val="12"/>
        </w:numPr>
        <w:spacing w:after="200"/>
        <w:ind w:left="993" w:right="709" w:firstLine="0"/>
        <w:contextualSpacing/>
        <w:rPr>
          <w:rFonts w:ascii="Arial" w:hAnsi="Arial" w:eastAsia="Arial" w:cs="Arial"/>
          <w:sz w:val="21"/>
          <w:szCs w:val="21"/>
        </w:rPr>
      </w:pPr>
      <w:r w:rsidRPr="002C72C8">
        <w:rPr>
          <w:rFonts w:ascii="Arial" w:hAnsi="Arial" w:cs="Arial"/>
          <w:sz w:val="21"/>
          <w:szCs w:val="21"/>
        </w:rPr>
        <w:t>Persona</w:t>
      </w:r>
      <w:r w:rsidRPr="002C72C8">
        <w:rPr>
          <w:rFonts w:ascii="Arial" w:hAnsi="Arial" w:eastAsia="Arial" w:cs="Arial"/>
          <w:sz w:val="21"/>
          <w:szCs w:val="21"/>
        </w:rPr>
        <w:t xml:space="preserve"> </w:t>
      </w:r>
      <w:r w:rsidRPr="002C72C8">
        <w:rPr>
          <w:rFonts w:ascii="Arial" w:hAnsi="Arial" w:cs="Arial"/>
          <w:sz w:val="21"/>
          <w:szCs w:val="21"/>
        </w:rPr>
        <w:t>natural</w:t>
      </w:r>
      <w:r w:rsidRPr="002C72C8">
        <w:rPr>
          <w:rFonts w:ascii="Arial" w:hAnsi="Arial" w:eastAsia="Arial" w:cs="Arial"/>
          <w:sz w:val="21"/>
          <w:szCs w:val="21"/>
        </w:rPr>
        <w:t xml:space="preserve"> </w:t>
      </w:r>
      <w:r w:rsidRPr="002C72C8">
        <w:rPr>
          <w:rFonts w:ascii="Arial" w:hAnsi="Arial" w:cs="Arial"/>
          <w:sz w:val="21"/>
          <w:szCs w:val="21"/>
        </w:rPr>
        <w:t>colombiana:</w:t>
      </w:r>
      <w:r w:rsidRPr="002C72C8">
        <w:rPr>
          <w:rFonts w:ascii="Arial" w:hAnsi="Arial" w:eastAsia="Arial" w:cs="Arial"/>
          <w:sz w:val="21"/>
          <w:szCs w:val="21"/>
        </w:rPr>
        <w:t xml:space="preserve"> </w:t>
      </w:r>
      <w:r w:rsidRPr="002C72C8">
        <w:rPr>
          <w:rFonts w:ascii="Arial" w:hAnsi="Arial" w:cs="Arial"/>
          <w:sz w:val="21"/>
          <w:szCs w:val="21"/>
        </w:rPr>
        <w:t>La</w:t>
      </w:r>
      <w:r w:rsidRPr="002C72C8">
        <w:rPr>
          <w:rFonts w:ascii="Arial" w:hAnsi="Arial" w:eastAsia="Arial" w:cs="Arial"/>
          <w:sz w:val="21"/>
          <w:szCs w:val="21"/>
        </w:rPr>
        <w:t xml:space="preserve"> </w:t>
      </w:r>
      <w:r w:rsidRPr="002C72C8">
        <w:rPr>
          <w:rFonts w:ascii="Arial" w:hAnsi="Arial" w:cs="Arial"/>
          <w:sz w:val="21"/>
          <w:szCs w:val="21"/>
        </w:rPr>
        <w:t>cédula</w:t>
      </w:r>
      <w:r w:rsidRPr="002C72C8">
        <w:rPr>
          <w:rFonts w:ascii="Arial" w:hAnsi="Arial" w:eastAsia="Arial" w:cs="Arial"/>
          <w:sz w:val="21"/>
          <w:szCs w:val="21"/>
        </w:rPr>
        <w:t xml:space="preserve"> </w:t>
      </w:r>
      <w:r w:rsidRPr="002C72C8">
        <w:rPr>
          <w:rFonts w:ascii="Arial" w:hAnsi="Arial" w:cs="Arial"/>
          <w:sz w:val="21"/>
          <w:szCs w:val="21"/>
        </w:rPr>
        <w:t>de</w:t>
      </w:r>
      <w:r w:rsidRPr="002C72C8">
        <w:rPr>
          <w:rFonts w:ascii="Arial" w:hAnsi="Arial" w:eastAsia="Arial" w:cs="Arial"/>
          <w:sz w:val="21"/>
          <w:szCs w:val="21"/>
        </w:rPr>
        <w:t xml:space="preserve"> </w:t>
      </w:r>
      <w:r w:rsidRPr="002C72C8">
        <w:rPr>
          <w:rFonts w:ascii="Arial" w:hAnsi="Arial" w:cs="Arial"/>
          <w:sz w:val="21"/>
          <w:szCs w:val="21"/>
        </w:rPr>
        <w:t>ciudadanía</w:t>
      </w:r>
      <w:r w:rsidRPr="002C72C8">
        <w:rPr>
          <w:rFonts w:ascii="Arial" w:hAnsi="Arial" w:eastAsia="Arial" w:cs="Arial"/>
          <w:sz w:val="21"/>
          <w:szCs w:val="21"/>
        </w:rPr>
        <w:t xml:space="preserve"> </w:t>
      </w:r>
      <w:r w:rsidRPr="002C72C8">
        <w:rPr>
          <w:rFonts w:ascii="Arial" w:hAnsi="Arial" w:cs="Arial"/>
          <w:sz w:val="21"/>
          <w:szCs w:val="21"/>
        </w:rPr>
        <w:t>del</w:t>
      </w:r>
      <w:r w:rsidRPr="002C72C8">
        <w:rPr>
          <w:rFonts w:ascii="Arial" w:hAnsi="Arial" w:eastAsia="Arial" w:cs="Arial"/>
          <w:sz w:val="21"/>
          <w:szCs w:val="21"/>
        </w:rPr>
        <w:t xml:space="preserve"> </w:t>
      </w:r>
      <w:r w:rsidRPr="002C72C8">
        <w:rPr>
          <w:rFonts w:ascii="Arial" w:hAnsi="Arial" w:cs="Arial"/>
          <w:sz w:val="21"/>
          <w:szCs w:val="21"/>
        </w:rPr>
        <w:t>Proponente.</w:t>
      </w:r>
    </w:p>
    <w:p w:rsidRPr="002C72C8" w:rsidR="007A7EB0" w:rsidP="007A7EB0" w:rsidRDefault="007A7EB0" w14:paraId="6422A819" w14:textId="77777777">
      <w:pPr>
        <w:numPr>
          <w:ilvl w:val="2"/>
          <w:numId w:val="12"/>
        </w:numPr>
        <w:spacing w:after="200"/>
        <w:ind w:left="993" w:right="709" w:firstLine="0"/>
        <w:contextualSpacing/>
        <w:rPr>
          <w:rFonts w:ascii="Arial" w:hAnsi="Arial" w:eastAsia="Arial" w:cs="Arial"/>
          <w:sz w:val="21"/>
          <w:szCs w:val="21"/>
        </w:rPr>
      </w:pPr>
      <w:r w:rsidRPr="002C72C8">
        <w:rPr>
          <w:rFonts w:ascii="Arial" w:hAnsi="Arial" w:cs="Arial"/>
          <w:sz w:val="21"/>
          <w:szCs w:val="21"/>
        </w:rPr>
        <w:t>Persona</w:t>
      </w:r>
      <w:r w:rsidRPr="002C72C8">
        <w:rPr>
          <w:rFonts w:ascii="Arial" w:hAnsi="Arial" w:eastAsia="Arial" w:cs="Arial"/>
          <w:sz w:val="21"/>
          <w:szCs w:val="21"/>
        </w:rPr>
        <w:t xml:space="preserve"> </w:t>
      </w:r>
      <w:r w:rsidRPr="002C72C8">
        <w:rPr>
          <w:rFonts w:ascii="Arial" w:hAnsi="Arial" w:cs="Arial"/>
          <w:sz w:val="21"/>
          <w:szCs w:val="21"/>
        </w:rPr>
        <w:t>natural</w:t>
      </w:r>
      <w:r w:rsidRPr="002C72C8">
        <w:rPr>
          <w:rFonts w:ascii="Arial" w:hAnsi="Arial" w:eastAsia="Arial" w:cs="Arial"/>
          <w:sz w:val="21"/>
          <w:szCs w:val="21"/>
        </w:rPr>
        <w:t xml:space="preserve"> </w:t>
      </w:r>
      <w:r w:rsidRPr="002C72C8">
        <w:rPr>
          <w:rFonts w:ascii="Arial" w:hAnsi="Arial" w:cs="Arial"/>
          <w:sz w:val="21"/>
          <w:szCs w:val="21"/>
        </w:rPr>
        <w:t>extranjera</w:t>
      </w:r>
      <w:r w:rsidRPr="002C72C8">
        <w:rPr>
          <w:rFonts w:ascii="Arial" w:hAnsi="Arial" w:eastAsia="Arial" w:cs="Arial"/>
          <w:sz w:val="21"/>
          <w:szCs w:val="21"/>
        </w:rPr>
        <w:t xml:space="preserve"> </w:t>
      </w:r>
      <w:r w:rsidRPr="002C72C8">
        <w:rPr>
          <w:rFonts w:ascii="Arial" w:hAnsi="Arial" w:cs="Arial"/>
          <w:sz w:val="21"/>
          <w:szCs w:val="21"/>
        </w:rPr>
        <w:t>residente</w:t>
      </w:r>
      <w:r w:rsidRPr="002C72C8">
        <w:rPr>
          <w:rFonts w:ascii="Arial" w:hAnsi="Arial" w:eastAsia="Arial" w:cs="Arial"/>
          <w:sz w:val="21"/>
          <w:szCs w:val="21"/>
        </w:rPr>
        <w:t xml:space="preserve"> </w:t>
      </w:r>
      <w:r w:rsidRPr="002C72C8">
        <w:rPr>
          <w:rFonts w:ascii="Arial" w:hAnsi="Arial" w:cs="Arial"/>
          <w:sz w:val="21"/>
          <w:szCs w:val="21"/>
        </w:rPr>
        <w:t>en</w:t>
      </w:r>
      <w:r w:rsidRPr="002C72C8">
        <w:rPr>
          <w:rFonts w:ascii="Arial" w:hAnsi="Arial" w:eastAsia="Arial" w:cs="Arial"/>
          <w:sz w:val="21"/>
          <w:szCs w:val="21"/>
        </w:rPr>
        <w:t xml:space="preserve"> </w:t>
      </w:r>
      <w:r w:rsidRPr="002C72C8">
        <w:rPr>
          <w:rFonts w:ascii="Arial" w:hAnsi="Arial" w:cs="Arial"/>
          <w:sz w:val="21"/>
          <w:szCs w:val="21"/>
        </w:rPr>
        <w:t>Colombia:</w:t>
      </w:r>
      <w:r w:rsidRPr="002C72C8">
        <w:rPr>
          <w:rFonts w:ascii="Arial" w:hAnsi="Arial" w:eastAsia="Arial" w:cs="Arial"/>
          <w:sz w:val="21"/>
          <w:szCs w:val="21"/>
        </w:rPr>
        <w:t xml:space="preserve"> </w:t>
      </w:r>
      <w:r w:rsidRPr="002C72C8">
        <w:rPr>
          <w:rFonts w:ascii="Arial" w:hAnsi="Arial" w:cs="Arial"/>
          <w:sz w:val="21"/>
          <w:szCs w:val="21"/>
        </w:rPr>
        <w:t>La</w:t>
      </w:r>
      <w:r w:rsidRPr="002C72C8">
        <w:rPr>
          <w:rFonts w:ascii="Arial" w:hAnsi="Arial" w:eastAsia="Arial" w:cs="Arial"/>
          <w:sz w:val="21"/>
          <w:szCs w:val="21"/>
        </w:rPr>
        <w:t xml:space="preserve"> </w:t>
      </w:r>
      <w:r w:rsidRPr="002C72C8">
        <w:rPr>
          <w:rFonts w:ascii="Arial" w:hAnsi="Arial" w:cs="Arial"/>
          <w:sz w:val="21"/>
          <w:szCs w:val="21"/>
        </w:rPr>
        <w:t>visa</w:t>
      </w:r>
      <w:r w:rsidRPr="002C72C8">
        <w:rPr>
          <w:rFonts w:ascii="Arial" w:hAnsi="Arial" w:eastAsia="Arial" w:cs="Arial"/>
          <w:sz w:val="21"/>
          <w:szCs w:val="21"/>
        </w:rPr>
        <w:t xml:space="preserve"> </w:t>
      </w:r>
      <w:r w:rsidRPr="002C72C8">
        <w:rPr>
          <w:rFonts w:ascii="Arial" w:hAnsi="Arial" w:cs="Arial"/>
          <w:sz w:val="21"/>
          <w:szCs w:val="21"/>
        </w:rPr>
        <w:t>de</w:t>
      </w:r>
      <w:r w:rsidRPr="002C72C8">
        <w:rPr>
          <w:rFonts w:ascii="Arial" w:hAnsi="Arial" w:eastAsia="Arial" w:cs="Arial"/>
          <w:sz w:val="21"/>
          <w:szCs w:val="21"/>
        </w:rPr>
        <w:t xml:space="preserve"> </w:t>
      </w:r>
      <w:r w:rsidRPr="002C72C8">
        <w:rPr>
          <w:rFonts w:ascii="Arial" w:hAnsi="Arial" w:cs="Arial"/>
          <w:sz w:val="21"/>
          <w:szCs w:val="21"/>
        </w:rPr>
        <w:t>residencia</w:t>
      </w:r>
      <w:r w:rsidRPr="002C72C8">
        <w:rPr>
          <w:rFonts w:ascii="Arial" w:hAnsi="Arial" w:eastAsia="Arial" w:cs="Arial"/>
          <w:sz w:val="21"/>
          <w:szCs w:val="21"/>
        </w:rPr>
        <w:t xml:space="preserve"> </w:t>
      </w:r>
      <w:r w:rsidRPr="002C72C8">
        <w:rPr>
          <w:rFonts w:ascii="Arial" w:hAnsi="Arial" w:cs="Arial"/>
          <w:sz w:val="21"/>
          <w:szCs w:val="21"/>
        </w:rPr>
        <w:t>que</w:t>
      </w:r>
      <w:r w:rsidRPr="002C72C8">
        <w:rPr>
          <w:rFonts w:ascii="Arial" w:hAnsi="Arial" w:eastAsia="Arial" w:cs="Arial"/>
          <w:sz w:val="21"/>
          <w:szCs w:val="21"/>
        </w:rPr>
        <w:t xml:space="preserve"> </w:t>
      </w:r>
      <w:r w:rsidRPr="002C72C8">
        <w:rPr>
          <w:rFonts w:ascii="Arial" w:hAnsi="Arial" w:cs="Arial"/>
          <w:sz w:val="21"/>
          <w:szCs w:val="21"/>
        </w:rPr>
        <w:t>le</w:t>
      </w:r>
      <w:r w:rsidRPr="002C72C8">
        <w:rPr>
          <w:rFonts w:ascii="Arial" w:hAnsi="Arial" w:eastAsia="Arial" w:cs="Arial"/>
          <w:sz w:val="21"/>
          <w:szCs w:val="21"/>
        </w:rPr>
        <w:t xml:space="preserve"> </w:t>
      </w:r>
      <w:r w:rsidRPr="002C72C8">
        <w:rPr>
          <w:rFonts w:ascii="Arial" w:hAnsi="Arial" w:cs="Arial"/>
          <w:sz w:val="21"/>
          <w:szCs w:val="21"/>
        </w:rPr>
        <w:t>permita</w:t>
      </w:r>
      <w:r w:rsidRPr="002C72C8">
        <w:rPr>
          <w:rFonts w:ascii="Arial" w:hAnsi="Arial" w:eastAsia="Arial" w:cs="Arial"/>
          <w:sz w:val="21"/>
          <w:szCs w:val="21"/>
        </w:rPr>
        <w:t xml:space="preserve"> </w:t>
      </w:r>
      <w:r w:rsidRPr="002C72C8">
        <w:rPr>
          <w:rFonts w:ascii="Arial" w:hAnsi="Arial" w:cs="Arial"/>
          <w:sz w:val="21"/>
          <w:szCs w:val="21"/>
        </w:rPr>
        <w:t>la</w:t>
      </w:r>
      <w:r w:rsidRPr="002C72C8">
        <w:rPr>
          <w:rFonts w:ascii="Arial" w:hAnsi="Arial" w:eastAsia="Arial" w:cs="Arial"/>
          <w:sz w:val="21"/>
          <w:szCs w:val="21"/>
        </w:rPr>
        <w:t xml:space="preserve"> </w:t>
      </w:r>
      <w:r w:rsidRPr="002C72C8">
        <w:rPr>
          <w:rFonts w:ascii="Arial" w:hAnsi="Arial" w:cs="Arial"/>
          <w:sz w:val="21"/>
          <w:szCs w:val="21"/>
        </w:rPr>
        <w:t>ejecución</w:t>
      </w:r>
      <w:r w:rsidRPr="002C72C8">
        <w:rPr>
          <w:rFonts w:ascii="Arial" w:hAnsi="Arial" w:eastAsia="Arial" w:cs="Arial"/>
          <w:sz w:val="21"/>
          <w:szCs w:val="21"/>
        </w:rPr>
        <w:t xml:space="preserve"> </w:t>
      </w:r>
      <w:r w:rsidRPr="002C72C8">
        <w:rPr>
          <w:rFonts w:ascii="Arial" w:hAnsi="Arial" w:cs="Arial"/>
          <w:sz w:val="21"/>
          <w:szCs w:val="21"/>
        </w:rPr>
        <w:t>del</w:t>
      </w:r>
      <w:r w:rsidRPr="002C72C8">
        <w:rPr>
          <w:rFonts w:ascii="Arial" w:hAnsi="Arial" w:eastAsia="Arial" w:cs="Arial"/>
          <w:sz w:val="21"/>
          <w:szCs w:val="21"/>
        </w:rPr>
        <w:t xml:space="preserve"> </w:t>
      </w:r>
      <w:r w:rsidRPr="002C72C8">
        <w:rPr>
          <w:rFonts w:ascii="Arial" w:hAnsi="Arial" w:cs="Arial"/>
          <w:sz w:val="21"/>
          <w:szCs w:val="21"/>
        </w:rPr>
        <w:t>objeto</w:t>
      </w:r>
      <w:r w:rsidRPr="002C72C8">
        <w:rPr>
          <w:rFonts w:ascii="Arial" w:hAnsi="Arial" w:eastAsia="Arial" w:cs="Arial"/>
          <w:sz w:val="21"/>
          <w:szCs w:val="21"/>
        </w:rPr>
        <w:t xml:space="preserve"> </w:t>
      </w:r>
      <w:r w:rsidRPr="002C72C8">
        <w:rPr>
          <w:rFonts w:ascii="Arial" w:hAnsi="Arial" w:cs="Arial"/>
          <w:sz w:val="21"/>
          <w:szCs w:val="21"/>
        </w:rPr>
        <w:t>contractual</w:t>
      </w:r>
      <w:r w:rsidRPr="002C72C8">
        <w:rPr>
          <w:rFonts w:ascii="Arial" w:hAnsi="Arial" w:eastAsia="Arial" w:cs="Arial"/>
          <w:sz w:val="21"/>
          <w:szCs w:val="21"/>
        </w:rPr>
        <w:t xml:space="preserve"> </w:t>
      </w:r>
      <w:r w:rsidRPr="002C72C8">
        <w:rPr>
          <w:rFonts w:ascii="Arial" w:hAnsi="Arial" w:cs="Arial"/>
          <w:sz w:val="21"/>
          <w:szCs w:val="21"/>
        </w:rPr>
        <w:t>de</w:t>
      </w:r>
      <w:r w:rsidRPr="002C72C8">
        <w:rPr>
          <w:rFonts w:ascii="Arial" w:hAnsi="Arial" w:eastAsia="Arial" w:cs="Arial"/>
          <w:sz w:val="21"/>
          <w:szCs w:val="21"/>
        </w:rPr>
        <w:t xml:space="preserve"> </w:t>
      </w:r>
      <w:r w:rsidRPr="002C72C8">
        <w:rPr>
          <w:rFonts w:ascii="Arial" w:hAnsi="Arial" w:cs="Arial"/>
          <w:sz w:val="21"/>
          <w:szCs w:val="21"/>
        </w:rPr>
        <w:t>conformidad</w:t>
      </w:r>
      <w:r w:rsidRPr="002C72C8">
        <w:rPr>
          <w:rFonts w:ascii="Arial" w:hAnsi="Arial" w:eastAsia="Arial" w:cs="Arial"/>
          <w:sz w:val="21"/>
          <w:szCs w:val="21"/>
        </w:rPr>
        <w:t xml:space="preserve"> </w:t>
      </w:r>
      <w:r w:rsidRPr="002C72C8">
        <w:rPr>
          <w:rFonts w:ascii="Arial" w:hAnsi="Arial" w:cs="Arial"/>
          <w:sz w:val="21"/>
          <w:szCs w:val="21"/>
        </w:rPr>
        <w:t>con</w:t>
      </w:r>
      <w:r w:rsidRPr="002C72C8">
        <w:rPr>
          <w:rFonts w:ascii="Arial" w:hAnsi="Arial" w:eastAsia="Arial" w:cs="Arial"/>
          <w:sz w:val="21"/>
          <w:szCs w:val="21"/>
        </w:rPr>
        <w:t xml:space="preserve"> </w:t>
      </w:r>
      <w:r w:rsidRPr="002C72C8">
        <w:rPr>
          <w:rFonts w:ascii="Arial" w:hAnsi="Arial" w:cs="Arial"/>
          <w:sz w:val="21"/>
          <w:szCs w:val="21"/>
        </w:rPr>
        <w:t>la</w:t>
      </w:r>
      <w:r w:rsidRPr="002C72C8">
        <w:rPr>
          <w:rFonts w:ascii="Arial" w:hAnsi="Arial" w:eastAsia="Arial" w:cs="Arial"/>
          <w:sz w:val="21"/>
          <w:szCs w:val="21"/>
        </w:rPr>
        <w:t xml:space="preserve"> </w:t>
      </w:r>
      <w:r w:rsidRPr="002C72C8">
        <w:rPr>
          <w:rFonts w:ascii="Arial" w:hAnsi="Arial" w:cs="Arial"/>
          <w:sz w:val="21"/>
          <w:szCs w:val="21"/>
        </w:rPr>
        <w:t>ley.</w:t>
      </w:r>
      <w:r w:rsidRPr="002C72C8">
        <w:rPr>
          <w:rFonts w:ascii="Arial" w:hAnsi="Arial" w:eastAsia="Arial" w:cs="Arial"/>
          <w:sz w:val="21"/>
          <w:szCs w:val="21"/>
        </w:rPr>
        <w:t xml:space="preserve"> </w:t>
      </w:r>
    </w:p>
    <w:p w:rsidRPr="002C72C8" w:rsidR="007A7EB0" w:rsidP="007A7EB0" w:rsidRDefault="007A7EB0" w14:paraId="2097B767" w14:textId="77777777">
      <w:pPr>
        <w:numPr>
          <w:ilvl w:val="2"/>
          <w:numId w:val="12"/>
        </w:numPr>
        <w:spacing w:after="200"/>
        <w:ind w:left="993" w:right="709" w:firstLine="0"/>
        <w:contextualSpacing/>
        <w:rPr>
          <w:rFonts w:ascii="Arial" w:hAnsi="Arial" w:eastAsia="Arial" w:cs="Arial"/>
          <w:sz w:val="21"/>
          <w:szCs w:val="21"/>
        </w:rPr>
      </w:pPr>
      <w:r w:rsidRPr="002C72C8">
        <w:rPr>
          <w:rFonts w:ascii="Arial" w:hAnsi="Arial" w:cs="Arial"/>
          <w:sz w:val="21"/>
          <w:szCs w:val="21"/>
        </w:rPr>
        <w:t>Persona</w:t>
      </w:r>
      <w:r w:rsidRPr="002C72C8">
        <w:rPr>
          <w:rFonts w:ascii="Arial" w:hAnsi="Arial" w:eastAsia="Arial" w:cs="Arial"/>
          <w:sz w:val="21"/>
          <w:szCs w:val="21"/>
        </w:rPr>
        <w:t xml:space="preserve"> </w:t>
      </w:r>
      <w:r w:rsidRPr="002C72C8">
        <w:rPr>
          <w:rFonts w:ascii="Arial" w:hAnsi="Arial" w:cs="Arial"/>
          <w:sz w:val="21"/>
          <w:szCs w:val="21"/>
        </w:rPr>
        <w:t>jurídica</w:t>
      </w:r>
      <w:r w:rsidRPr="002C72C8">
        <w:rPr>
          <w:rFonts w:ascii="Arial" w:hAnsi="Arial" w:eastAsia="Arial" w:cs="Arial"/>
          <w:sz w:val="21"/>
          <w:szCs w:val="21"/>
        </w:rPr>
        <w:t xml:space="preserve"> </w:t>
      </w:r>
      <w:r w:rsidRPr="002C72C8">
        <w:rPr>
          <w:rFonts w:ascii="Arial" w:hAnsi="Arial" w:cs="Arial"/>
          <w:sz w:val="21"/>
          <w:szCs w:val="21"/>
        </w:rPr>
        <w:t>constituida</w:t>
      </w:r>
      <w:r w:rsidRPr="002C72C8">
        <w:rPr>
          <w:rFonts w:ascii="Arial" w:hAnsi="Arial" w:eastAsia="Arial" w:cs="Arial"/>
          <w:sz w:val="21"/>
          <w:szCs w:val="21"/>
        </w:rPr>
        <w:t xml:space="preserve"> </w:t>
      </w:r>
      <w:r w:rsidRPr="002C72C8">
        <w:rPr>
          <w:rFonts w:ascii="Arial" w:hAnsi="Arial" w:cs="Arial"/>
          <w:sz w:val="21"/>
          <w:szCs w:val="21"/>
        </w:rPr>
        <w:t>en</w:t>
      </w:r>
      <w:r w:rsidRPr="002C72C8">
        <w:rPr>
          <w:rFonts w:ascii="Arial" w:hAnsi="Arial" w:eastAsia="Arial" w:cs="Arial"/>
          <w:sz w:val="21"/>
          <w:szCs w:val="21"/>
        </w:rPr>
        <w:t xml:space="preserve"> </w:t>
      </w:r>
      <w:r w:rsidRPr="002C72C8">
        <w:rPr>
          <w:rFonts w:ascii="Arial" w:hAnsi="Arial" w:cs="Arial"/>
          <w:sz w:val="21"/>
          <w:szCs w:val="21"/>
        </w:rPr>
        <w:t>Colombia:</w:t>
      </w:r>
      <w:r w:rsidRPr="002C72C8">
        <w:rPr>
          <w:rFonts w:ascii="Arial" w:hAnsi="Arial" w:eastAsia="Arial" w:cs="Arial"/>
          <w:sz w:val="21"/>
          <w:szCs w:val="21"/>
        </w:rPr>
        <w:t xml:space="preserve"> </w:t>
      </w:r>
      <w:r w:rsidRPr="002C72C8">
        <w:rPr>
          <w:rFonts w:ascii="Arial" w:hAnsi="Arial" w:cs="Arial"/>
          <w:sz w:val="21"/>
          <w:szCs w:val="21"/>
        </w:rPr>
        <w:t>el</w:t>
      </w:r>
      <w:r w:rsidRPr="002C72C8">
        <w:rPr>
          <w:rFonts w:ascii="Arial" w:hAnsi="Arial" w:eastAsia="Arial" w:cs="Arial"/>
          <w:sz w:val="21"/>
          <w:szCs w:val="21"/>
        </w:rPr>
        <w:t xml:space="preserve"> </w:t>
      </w:r>
      <w:r w:rsidRPr="002C72C8">
        <w:rPr>
          <w:rFonts w:ascii="Arial" w:hAnsi="Arial" w:cs="Arial"/>
          <w:sz w:val="21"/>
          <w:szCs w:val="21"/>
        </w:rPr>
        <w:t>Certificado</w:t>
      </w:r>
      <w:r w:rsidRPr="002C72C8">
        <w:rPr>
          <w:rFonts w:ascii="Arial" w:hAnsi="Arial" w:eastAsia="Arial" w:cs="Arial"/>
          <w:sz w:val="21"/>
          <w:szCs w:val="21"/>
        </w:rPr>
        <w:t xml:space="preserve"> </w:t>
      </w:r>
      <w:r w:rsidRPr="002C72C8">
        <w:rPr>
          <w:rFonts w:ascii="Arial" w:hAnsi="Arial" w:cs="Arial"/>
          <w:sz w:val="21"/>
          <w:szCs w:val="21"/>
        </w:rPr>
        <w:t>de</w:t>
      </w:r>
      <w:r w:rsidRPr="002C72C8">
        <w:rPr>
          <w:rFonts w:ascii="Arial" w:hAnsi="Arial" w:eastAsia="Arial" w:cs="Arial"/>
          <w:sz w:val="21"/>
          <w:szCs w:val="21"/>
        </w:rPr>
        <w:t xml:space="preserve"> </w:t>
      </w:r>
      <w:r w:rsidRPr="002C72C8">
        <w:rPr>
          <w:rFonts w:ascii="Arial" w:hAnsi="Arial" w:cs="Arial"/>
          <w:sz w:val="21"/>
          <w:szCs w:val="21"/>
        </w:rPr>
        <w:t>existencia</w:t>
      </w:r>
      <w:r w:rsidRPr="002C72C8">
        <w:rPr>
          <w:rFonts w:ascii="Arial" w:hAnsi="Arial" w:eastAsia="Arial" w:cs="Arial"/>
          <w:sz w:val="21"/>
          <w:szCs w:val="21"/>
        </w:rPr>
        <w:t xml:space="preserve"> </w:t>
      </w:r>
      <w:r w:rsidRPr="002C72C8">
        <w:rPr>
          <w:rFonts w:ascii="Arial" w:hAnsi="Arial" w:cs="Arial"/>
          <w:sz w:val="21"/>
          <w:szCs w:val="21"/>
        </w:rPr>
        <w:t>y</w:t>
      </w:r>
      <w:r w:rsidRPr="002C72C8">
        <w:rPr>
          <w:rFonts w:ascii="Arial" w:hAnsi="Arial" w:eastAsia="Arial" w:cs="Arial"/>
          <w:sz w:val="21"/>
          <w:szCs w:val="21"/>
        </w:rPr>
        <w:t xml:space="preserve"> </w:t>
      </w:r>
      <w:r w:rsidRPr="002C72C8">
        <w:rPr>
          <w:rFonts w:ascii="Arial" w:hAnsi="Arial" w:cs="Arial"/>
          <w:sz w:val="21"/>
          <w:szCs w:val="21"/>
        </w:rPr>
        <w:t>representación</w:t>
      </w:r>
      <w:r w:rsidRPr="002C72C8">
        <w:rPr>
          <w:rFonts w:ascii="Arial" w:hAnsi="Arial" w:eastAsia="Arial" w:cs="Arial"/>
          <w:sz w:val="21"/>
          <w:szCs w:val="21"/>
        </w:rPr>
        <w:t xml:space="preserve"> </w:t>
      </w:r>
      <w:r w:rsidRPr="002C72C8">
        <w:rPr>
          <w:rFonts w:ascii="Arial" w:hAnsi="Arial" w:cs="Arial"/>
          <w:sz w:val="21"/>
          <w:szCs w:val="21"/>
        </w:rPr>
        <w:t>legal</w:t>
      </w:r>
      <w:r w:rsidRPr="002C72C8">
        <w:rPr>
          <w:rFonts w:ascii="Arial" w:hAnsi="Arial" w:eastAsia="Arial" w:cs="Arial"/>
          <w:sz w:val="21"/>
          <w:szCs w:val="21"/>
        </w:rPr>
        <w:t xml:space="preserve"> </w:t>
      </w:r>
      <w:r w:rsidRPr="002C72C8">
        <w:rPr>
          <w:rFonts w:ascii="Arial" w:hAnsi="Arial" w:cs="Arial"/>
          <w:sz w:val="21"/>
          <w:szCs w:val="21"/>
        </w:rPr>
        <w:t>emitido</w:t>
      </w:r>
      <w:r w:rsidRPr="002C72C8">
        <w:rPr>
          <w:rFonts w:ascii="Arial" w:hAnsi="Arial" w:eastAsia="Arial" w:cs="Arial"/>
          <w:sz w:val="21"/>
          <w:szCs w:val="21"/>
        </w:rPr>
        <w:t xml:space="preserve"> </w:t>
      </w:r>
      <w:r w:rsidRPr="002C72C8">
        <w:rPr>
          <w:rFonts w:ascii="Arial" w:hAnsi="Arial" w:cs="Arial"/>
          <w:sz w:val="21"/>
          <w:szCs w:val="21"/>
        </w:rPr>
        <w:t>por</w:t>
      </w:r>
      <w:r w:rsidRPr="002C72C8">
        <w:rPr>
          <w:rFonts w:ascii="Arial" w:hAnsi="Arial" w:eastAsia="Arial" w:cs="Arial"/>
          <w:sz w:val="21"/>
          <w:szCs w:val="21"/>
        </w:rPr>
        <w:t xml:space="preserve"> </w:t>
      </w:r>
      <w:r w:rsidRPr="002C72C8">
        <w:rPr>
          <w:rFonts w:ascii="Arial" w:hAnsi="Arial" w:cs="Arial"/>
          <w:sz w:val="21"/>
          <w:szCs w:val="21"/>
        </w:rPr>
        <w:t>las</w:t>
      </w:r>
      <w:r w:rsidRPr="002C72C8">
        <w:rPr>
          <w:rFonts w:ascii="Arial" w:hAnsi="Arial" w:eastAsia="Arial" w:cs="Arial"/>
          <w:sz w:val="21"/>
          <w:szCs w:val="21"/>
        </w:rPr>
        <w:t xml:space="preserve"> </w:t>
      </w:r>
      <w:r w:rsidRPr="002C72C8">
        <w:rPr>
          <w:rFonts w:ascii="Arial" w:hAnsi="Arial" w:cs="Arial"/>
          <w:sz w:val="21"/>
          <w:szCs w:val="21"/>
        </w:rPr>
        <w:t>Cámaras</w:t>
      </w:r>
      <w:r w:rsidRPr="002C72C8">
        <w:rPr>
          <w:rFonts w:ascii="Arial" w:hAnsi="Arial" w:eastAsia="Arial" w:cs="Arial"/>
          <w:sz w:val="21"/>
          <w:szCs w:val="21"/>
        </w:rPr>
        <w:t xml:space="preserve"> </w:t>
      </w:r>
      <w:r w:rsidRPr="002C72C8">
        <w:rPr>
          <w:rFonts w:ascii="Arial" w:hAnsi="Arial" w:cs="Arial"/>
          <w:sz w:val="21"/>
          <w:szCs w:val="21"/>
        </w:rPr>
        <w:t>de</w:t>
      </w:r>
      <w:r w:rsidRPr="002C72C8">
        <w:rPr>
          <w:rFonts w:ascii="Arial" w:hAnsi="Arial" w:eastAsia="Arial" w:cs="Arial"/>
          <w:sz w:val="21"/>
          <w:szCs w:val="21"/>
        </w:rPr>
        <w:t xml:space="preserve"> </w:t>
      </w:r>
      <w:r w:rsidRPr="002C72C8">
        <w:rPr>
          <w:rFonts w:ascii="Arial" w:hAnsi="Arial" w:cs="Arial"/>
          <w:sz w:val="21"/>
          <w:szCs w:val="21"/>
        </w:rPr>
        <w:t>Comercio.</w:t>
      </w:r>
      <w:r w:rsidRPr="002C72C8">
        <w:rPr>
          <w:rFonts w:ascii="Arial" w:hAnsi="Arial" w:eastAsia="Arial" w:cs="Arial"/>
          <w:sz w:val="21"/>
          <w:szCs w:val="21"/>
        </w:rPr>
        <w:t xml:space="preserve"> </w:t>
      </w:r>
    </w:p>
    <w:p w:rsidRPr="002C72C8" w:rsidR="007A7EB0" w:rsidP="007A7EB0" w:rsidRDefault="007A7EB0" w14:paraId="7763A89B" w14:textId="77777777">
      <w:pPr>
        <w:ind w:left="709" w:right="709"/>
        <w:jc w:val="both"/>
        <w:rPr>
          <w:rFonts w:ascii="Arial" w:hAnsi="Arial" w:eastAsia="Calibri" w:cs="Arial"/>
          <w:sz w:val="21"/>
          <w:szCs w:val="21"/>
        </w:rPr>
      </w:pPr>
    </w:p>
    <w:p w:rsidRPr="002C72C8" w:rsidR="007A7EB0" w:rsidP="007A7EB0" w:rsidRDefault="007A7EB0" w14:paraId="4548395F" w14:textId="77777777">
      <w:pPr>
        <w:spacing w:after="200"/>
        <w:ind w:left="709" w:right="709"/>
        <w:jc w:val="both"/>
        <w:rPr>
          <w:rFonts w:ascii="Arial" w:hAnsi="Arial" w:cs="Arial"/>
          <w:sz w:val="21"/>
          <w:szCs w:val="21"/>
        </w:rPr>
      </w:pPr>
      <w:r w:rsidRPr="002C72C8">
        <w:rPr>
          <w:rFonts w:ascii="Arial" w:hAnsi="Arial" w:cs="Arial"/>
          <w:sz w:val="21"/>
          <w:szCs w:val="21"/>
        </w:rPr>
        <w:t>Para que el Proponente extranjero obtenga puntaje por Trato Nacional debe acreditar que los servicios son originarios de los Estados mencionados en la Sección de Acuerdos Comerciales aplicables al presente Proceso de Contratación, información que se acreditará con los documentos que aporte el Proponente extranjero para acreditar su domicilio</w:t>
      </w:r>
      <w:r w:rsidRPr="002C72C8" w:rsidDel="00372059">
        <w:rPr>
          <w:rFonts w:ascii="Arial" w:hAnsi="Arial" w:cs="Arial"/>
          <w:sz w:val="21"/>
          <w:szCs w:val="21"/>
        </w:rPr>
        <w:t>.</w:t>
      </w:r>
      <w:r w:rsidRPr="002C72C8">
        <w:rPr>
          <w:rFonts w:ascii="Arial" w:hAnsi="Arial" w:cs="Arial"/>
          <w:sz w:val="21"/>
          <w:szCs w:val="21"/>
        </w:rPr>
        <w:t xml:space="preserve"> </w:t>
      </w:r>
    </w:p>
    <w:p w:rsidRPr="002C72C8" w:rsidR="007A7EB0" w:rsidP="007A7EB0" w:rsidRDefault="007A7EB0" w14:paraId="7ECDBD1C" w14:textId="77777777">
      <w:pPr>
        <w:spacing w:after="200"/>
        <w:ind w:left="709" w:right="709"/>
        <w:jc w:val="both"/>
        <w:rPr>
          <w:rFonts w:ascii="Arial" w:hAnsi="Arial" w:cs="Arial"/>
          <w:sz w:val="21"/>
          <w:szCs w:val="21"/>
        </w:rPr>
      </w:pPr>
      <w:r w:rsidRPr="002C72C8">
        <w:rPr>
          <w:rFonts w:ascii="Arial" w:hAnsi="Arial" w:cs="Arial"/>
          <w:sz w:val="21"/>
          <w:szCs w:val="21"/>
        </w:rPr>
        <w:t>Para asignar el puntaje por Servicios Nacionales o por Trato Nacional el Proponente nacional o extranjero con trato nacional no deben presentar el Formato 9 – Puntaje de Industria Nacional. Únicamente deberán presentar los documentos señalados en esta sección.</w:t>
      </w:r>
    </w:p>
    <w:p w:rsidRPr="002C72C8" w:rsidR="007A7EB0" w:rsidP="007A7EB0" w:rsidRDefault="007A7EB0" w14:paraId="35DCE5F1" w14:textId="77777777">
      <w:pPr>
        <w:spacing w:after="200"/>
        <w:ind w:left="709" w:right="709"/>
        <w:jc w:val="both"/>
        <w:rPr>
          <w:rFonts w:ascii="Arial" w:hAnsi="Arial" w:cs="Arial"/>
          <w:sz w:val="21"/>
          <w:szCs w:val="21"/>
        </w:rPr>
      </w:pPr>
      <w:r w:rsidRPr="002C72C8">
        <w:rPr>
          <w:rFonts w:ascii="Arial" w:hAnsi="Arial" w:cs="Arial"/>
          <w:sz w:val="21"/>
          <w:szCs w:val="21"/>
        </w:rPr>
        <w:t xml:space="preserve">El Proponente podrá subsanar la falta de presentación de la cédula de ciudadanía, la falta de certificado de existencia y representación legal o su presentación con fecha de expedición mayor a treinta (30) días calendario anteriores a la fecha de cierre del Proceso de Contratación para acreditar el requisito habilitante de capacidad jurídica; no obstante, no podrá subsanar estas circunstancias para la asignación del puntaje por Servicios Nacionales o con Trato Nacional. </w:t>
      </w:r>
    </w:p>
    <w:p w:rsidRPr="002C72C8" w:rsidR="007A7EB0" w:rsidP="007A7EB0" w:rsidRDefault="007A7EB0" w14:paraId="766E114F" w14:textId="77777777">
      <w:pPr>
        <w:spacing w:after="200"/>
        <w:ind w:left="709" w:right="709"/>
        <w:jc w:val="both"/>
        <w:rPr>
          <w:rFonts w:ascii="Arial" w:hAnsi="Arial" w:cs="Arial"/>
          <w:sz w:val="21"/>
          <w:szCs w:val="21"/>
        </w:rPr>
      </w:pPr>
      <w:r w:rsidRPr="002C72C8">
        <w:rPr>
          <w:rFonts w:ascii="Arial" w:hAnsi="Arial" w:cs="Arial"/>
          <w:sz w:val="21"/>
          <w:szCs w:val="21"/>
        </w:rPr>
        <w:lastRenderedPageBreak/>
        <w:t xml:space="preserve">La Entidad asignará diez (10) </w:t>
      </w:r>
      <w:r w:rsidRPr="002C72C8">
        <w:rPr>
          <w:rFonts w:ascii="Arial" w:hAnsi="Arial" w:eastAsia="Arial,Calibri" w:cs="Arial"/>
          <w:sz w:val="21"/>
          <w:szCs w:val="21"/>
        </w:rPr>
        <w:t xml:space="preserve">puntos </w:t>
      </w:r>
      <w:r w:rsidRPr="002C72C8">
        <w:rPr>
          <w:rFonts w:ascii="Arial" w:hAnsi="Arial" w:cs="Arial"/>
          <w:sz w:val="21"/>
          <w:szCs w:val="21"/>
        </w:rPr>
        <w:t>a</w:t>
      </w:r>
      <w:r w:rsidRPr="002C72C8">
        <w:rPr>
          <w:rFonts w:ascii="Arial" w:hAnsi="Arial" w:eastAsia="Arial,Calibri" w:cs="Arial"/>
          <w:sz w:val="21"/>
          <w:szCs w:val="21"/>
        </w:rPr>
        <w:t xml:space="preserve"> </w:t>
      </w:r>
      <w:r w:rsidRPr="002C72C8">
        <w:rPr>
          <w:rFonts w:ascii="Arial" w:hAnsi="Arial" w:cs="Arial"/>
          <w:sz w:val="21"/>
          <w:szCs w:val="21"/>
        </w:rPr>
        <w:t>un</w:t>
      </w:r>
      <w:r w:rsidRPr="002C72C8">
        <w:rPr>
          <w:rFonts w:ascii="Arial" w:hAnsi="Arial" w:eastAsia="Arial,Calibri" w:cs="Arial"/>
          <w:sz w:val="21"/>
          <w:szCs w:val="21"/>
        </w:rPr>
        <w:t xml:space="preserve"> </w:t>
      </w:r>
      <w:r w:rsidRPr="002C72C8">
        <w:rPr>
          <w:rFonts w:ascii="Arial" w:hAnsi="Arial" w:cs="Arial"/>
          <w:sz w:val="21"/>
          <w:szCs w:val="21"/>
        </w:rPr>
        <w:t>Proponente</w:t>
      </w:r>
      <w:r w:rsidRPr="002C72C8">
        <w:rPr>
          <w:rFonts w:ascii="Arial" w:hAnsi="Arial" w:eastAsia="Arial,Calibri" w:cs="Arial"/>
          <w:sz w:val="21"/>
          <w:szCs w:val="21"/>
        </w:rPr>
        <w:t xml:space="preserve"> </w:t>
      </w:r>
      <w:r w:rsidRPr="002C72C8">
        <w:rPr>
          <w:rFonts w:ascii="Arial" w:hAnsi="Arial" w:cs="Arial"/>
          <w:sz w:val="21"/>
          <w:szCs w:val="21"/>
        </w:rPr>
        <w:t>Plural</w:t>
      </w:r>
      <w:r w:rsidRPr="002C72C8">
        <w:rPr>
          <w:rFonts w:ascii="Arial" w:hAnsi="Arial" w:eastAsia="Arial,Calibri" w:cs="Arial"/>
          <w:sz w:val="21"/>
          <w:szCs w:val="21"/>
        </w:rPr>
        <w:t xml:space="preserve"> </w:t>
      </w:r>
      <w:r w:rsidRPr="002C72C8">
        <w:rPr>
          <w:rFonts w:ascii="Arial" w:hAnsi="Arial" w:cs="Arial"/>
          <w:sz w:val="21"/>
          <w:szCs w:val="21"/>
        </w:rPr>
        <w:t>cuando</w:t>
      </w:r>
      <w:r w:rsidRPr="002C72C8">
        <w:rPr>
          <w:rFonts w:ascii="Arial" w:hAnsi="Arial" w:eastAsia="Arial,Calibri" w:cs="Arial"/>
          <w:sz w:val="21"/>
          <w:szCs w:val="21"/>
        </w:rPr>
        <w:t xml:space="preserve"> </w:t>
      </w:r>
      <w:r w:rsidRPr="002C72C8">
        <w:rPr>
          <w:rFonts w:ascii="Arial" w:hAnsi="Arial" w:cs="Arial"/>
          <w:sz w:val="21"/>
          <w:szCs w:val="21"/>
        </w:rPr>
        <w:t>todos</w:t>
      </w:r>
      <w:r w:rsidRPr="002C72C8">
        <w:rPr>
          <w:rFonts w:ascii="Arial" w:hAnsi="Arial" w:eastAsia="Arial,Calibri" w:cs="Arial"/>
          <w:sz w:val="21"/>
          <w:szCs w:val="21"/>
        </w:rPr>
        <w:t xml:space="preserve"> </w:t>
      </w:r>
      <w:r w:rsidRPr="002C72C8">
        <w:rPr>
          <w:rFonts w:ascii="Arial" w:hAnsi="Arial" w:cs="Arial"/>
          <w:sz w:val="21"/>
          <w:szCs w:val="21"/>
        </w:rPr>
        <w:t>sus</w:t>
      </w:r>
      <w:r w:rsidRPr="002C72C8">
        <w:rPr>
          <w:rFonts w:ascii="Arial" w:hAnsi="Arial" w:eastAsia="Arial,Calibri" w:cs="Arial"/>
          <w:sz w:val="21"/>
          <w:szCs w:val="21"/>
        </w:rPr>
        <w:t xml:space="preserve"> </w:t>
      </w:r>
      <w:r w:rsidRPr="002C72C8">
        <w:rPr>
          <w:rFonts w:ascii="Arial" w:hAnsi="Arial" w:cs="Arial"/>
          <w:sz w:val="21"/>
          <w:szCs w:val="21"/>
        </w:rPr>
        <w:t>integrantes</w:t>
      </w:r>
      <w:r w:rsidRPr="002C72C8">
        <w:rPr>
          <w:rFonts w:ascii="Arial" w:hAnsi="Arial" w:eastAsia="Arial,Calibri" w:cs="Arial"/>
          <w:sz w:val="21"/>
          <w:szCs w:val="21"/>
        </w:rPr>
        <w:t xml:space="preserve"> </w:t>
      </w:r>
      <w:r w:rsidRPr="002C72C8">
        <w:rPr>
          <w:rFonts w:ascii="Arial" w:hAnsi="Arial" w:cs="Arial"/>
          <w:sz w:val="21"/>
          <w:szCs w:val="21"/>
        </w:rPr>
        <w:t>cumplan</w:t>
      </w:r>
      <w:r w:rsidRPr="002C72C8">
        <w:rPr>
          <w:rFonts w:ascii="Arial" w:hAnsi="Arial" w:eastAsia="Arial,Calibri" w:cs="Arial"/>
          <w:sz w:val="21"/>
          <w:szCs w:val="21"/>
        </w:rPr>
        <w:t xml:space="preserve"> </w:t>
      </w:r>
      <w:r w:rsidRPr="002C72C8">
        <w:rPr>
          <w:rFonts w:ascii="Arial" w:hAnsi="Arial" w:cs="Arial"/>
          <w:sz w:val="21"/>
          <w:szCs w:val="21"/>
        </w:rPr>
        <w:t>con</w:t>
      </w:r>
      <w:r w:rsidRPr="002C72C8">
        <w:rPr>
          <w:rFonts w:ascii="Arial" w:hAnsi="Arial" w:eastAsia="Arial,Calibri" w:cs="Arial"/>
          <w:sz w:val="21"/>
          <w:szCs w:val="21"/>
        </w:rPr>
        <w:t xml:space="preserve"> </w:t>
      </w:r>
      <w:r w:rsidRPr="002C72C8">
        <w:rPr>
          <w:rFonts w:ascii="Arial" w:hAnsi="Arial" w:cs="Arial"/>
          <w:sz w:val="21"/>
          <w:szCs w:val="21"/>
        </w:rPr>
        <w:t>las</w:t>
      </w:r>
      <w:r w:rsidRPr="002C72C8">
        <w:rPr>
          <w:rFonts w:ascii="Arial" w:hAnsi="Arial" w:eastAsia="Arial,Calibri" w:cs="Arial"/>
          <w:sz w:val="21"/>
          <w:szCs w:val="21"/>
        </w:rPr>
        <w:t xml:space="preserve"> </w:t>
      </w:r>
      <w:r w:rsidRPr="002C72C8">
        <w:rPr>
          <w:rFonts w:ascii="Arial" w:hAnsi="Arial" w:cs="Arial"/>
          <w:sz w:val="21"/>
          <w:szCs w:val="21"/>
        </w:rPr>
        <w:t>anteriores</w:t>
      </w:r>
      <w:r w:rsidRPr="002C72C8">
        <w:rPr>
          <w:rFonts w:ascii="Arial" w:hAnsi="Arial" w:eastAsia="Arial,Calibri" w:cs="Arial"/>
          <w:sz w:val="21"/>
          <w:szCs w:val="21"/>
        </w:rPr>
        <w:t xml:space="preserve"> </w:t>
      </w:r>
      <w:r w:rsidRPr="002C72C8">
        <w:rPr>
          <w:rFonts w:ascii="Arial" w:hAnsi="Arial" w:cs="Arial"/>
          <w:sz w:val="21"/>
          <w:szCs w:val="21"/>
        </w:rPr>
        <w:t>condiciones.</w:t>
      </w:r>
      <w:r w:rsidRPr="002C72C8">
        <w:rPr>
          <w:rFonts w:ascii="Arial" w:hAnsi="Arial" w:eastAsia="Arial,Calibri" w:cs="Arial"/>
          <w:sz w:val="21"/>
          <w:szCs w:val="21"/>
        </w:rPr>
        <w:t xml:space="preserve"> </w:t>
      </w:r>
      <w:r w:rsidRPr="002C72C8">
        <w:rPr>
          <w:rFonts w:ascii="Arial" w:hAnsi="Arial" w:cs="Arial"/>
          <w:sz w:val="21"/>
          <w:szCs w:val="21"/>
        </w:rPr>
        <w:t>Cuando uno de sus integrantes no cumpla con las condiciones descritas no obtendrá puntaje por Servicios Nacionales o Trato Nacional.</w:t>
      </w:r>
    </w:p>
    <w:p w:rsidRPr="002C72C8" w:rsidR="007A7EB0" w:rsidP="007A7EB0" w:rsidRDefault="007A7EB0" w14:paraId="779AFDD4" w14:textId="77777777">
      <w:pPr>
        <w:pStyle w:val="InviasNormal"/>
        <w:numPr>
          <w:ilvl w:val="2"/>
          <w:numId w:val="14"/>
        </w:numPr>
        <w:ind w:left="709" w:right="709" w:firstLine="0"/>
        <w:outlineLvl w:val="2"/>
        <w:rPr>
          <w:rFonts w:ascii="Arial" w:hAnsi="Arial" w:eastAsia="Arial" w:cs="Arial"/>
          <w:b/>
          <w:bCs/>
          <w:color w:val="auto"/>
          <w:sz w:val="21"/>
          <w:szCs w:val="21"/>
          <w:lang w:val="es-CO"/>
        </w:rPr>
      </w:pPr>
      <w:bookmarkStart w:name="_Toc32144857" w:id="17"/>
      <w:r w:rsidRPr="002C72C8">
        <w:rPr>
          <w:rFonts w:ascii="Arial" w:hAnsi="Arial" w:eastAsia="Arial" w:cs="Arial"/>
          <w:b/>
          <w:bCs/>
          <w:color w:val="auto"/>
          <w:sz w:val="21"/>
          <w:szCs w:val="21"/>
          <w:lang w:val="es-CO"/>
        </w:rPr>
        <w:t>INCORPORACIÓN DE COMPONENTE NACIONAL</w:t>
      </w:r>
      <w:bookmarkEnd w:id="17"/>
      <w:r w:rsidRPr="002C72C8">
        <w:rPr>
          <w:rFonts w:ascii="Arial" w:hAnsi="Arial" w:eastAsia="Arial" w:cs="Arial"/>
          <w:b/>
          <w:bCs/>
          <w:color w:val="auto"/>
          <w:sz w:val="21"/>
          <w:szCs w:val="21"/>
          <w:lang w:val="es-CO"/>
        </w:rPr>
        <w:t xml:space="preserve"> </w:t>
      </w:r>
    </w:p>
    <w:p w:rsidRPr="002C72C8" w:rsidR="007A7EB0" w:rsidP="007A7EB0" w:rsidRDefault="007A7EB0" w14:paraId="1008B138" w14:textId="77777777">
      <w:pPr>
        <w:spacing w:after="200"/>
        <w:ind w:left="709" w:right="709"/>
        <w:jc w:val="both"/>
        <w:rPr>
          <w:rFonts w:ascii="Arial" w:hAnsi="Arial" w:cs="Arial"/>
          <w:sz w:val="21"/>
          <w:szCs w:val="21"/>
        </w:rPr>
      </w:pPr>
      <w:r w:rsidRPr="002C72C8">
        <w:rPr>
          <w:rFonts w:ascii="Arial" w:hAnsi="Arial" w:cs="Arial"/>
          <w:sz w:val="21"/>
          <w:szCs w:val="21"/>
        </w:rPr>
        <w:t>La Entidad asignará el puntaje descrito en la siguiente tabla a los Proponentes</w:t>
      </w:r>
      <w:r w:rsidRPr="002C72C8">
        <w:rPr>
          <w:rFonts w:ascii="Arial" w:hAnsi="Arial" w:eastAsia="Arial,Calibri" w:cs="Arial"/>
          <w:sz w:val="21"/>
          <w:szCs w:val="21"/>
        </w:rPr>
        <w:t xml:space="preserve"> </w:t>
      </w:r>
      <w:r w:rsidRPr="002C72C8">
        <w:rPr>
          <w:rFonts w:ascii="Arial" w:hAnsi="Arial" w:cs="Arial"/>
          <w:sz w:val="21"/>
          <w:szCs w:val="21"/>
        </w:rPr>
        <w:t>extranjeros</w:t>
      </w:r>
      <w:r w:rsidRPr="002C72C8">
        <w:rPr>
          <w:rFonts w:ascii="Arial" w:hAnsi="Arial" w:eastAsia="Arial,Calibri" w:cs="Arial"/>
          <w:sz w:val="21"/>
          <w:szCs w:val="21"/>
        </w:rPr>
        <w:t xml:space="preserve"> </w:t>
      </w:r>
      <w:r w:rsidRPr="002C72C8">
        <w:rPr>
          <w:rFonts w:ascii="Arial" w:hAnsi="Arial" w:cs="Arial"/>
          <w:sz w:val="21"/>
          <w:szCs w:val="21"/>
        </w:rPr>
        <w:t>sin</w:t>
      </w:r>
      <w:r w:rsidRPr="002C72C8">
        <w:rPr>
          <w:rFonts w:ascii="Arial" w:hAnsi="Arial" w:eastAsia="Arial,Calibri" w:cs="Arial"/>
          <w:sz w:val="21"/>
          <w:szCs w:val="21"/>
        </w:rPr>
        <w:t xml:space="preserve"> </w:t>
      </w:r>
      <w:r w:rsidRPr="002C72C8">
        <w:rPr>
          <w:rFonts w:ascii="Arial" w:hAnsi="Arial" w:cs="Arial"/>
          <w:sz w:val="21"/>
          <w:szCs w:val="21"/>
        </w:rPr>
        <w:t>derecho</w:t>
      </w:r>
      <w:r w:rsidRPr="002C72C8">
        <w:rPr>
          <w:rFonts w:ascii="Arial" w:hAnsi="Arial" w:eastAsia="Arial,Calibri" w:cs="Arial"/>
          <w:sz w:val="21"/>
          <w:szCs w:val="21"/>
        </w:rPr>
        <w:t xml:space="preserve"> </w:t>
      </w:r>
      <w:r w:rsidRPr="002C72C8">
        <w:rPr>
          <w:rFonts w:ascii="Arial" w:hAnsi="Arial" w:cs="Arial"/>
          <w:sz w:val="21"/>
          <w:szCs w:val="21"/>
        </w:rPr>
        <w:t>a</w:t>
      </w:r>
      <w:r w:rsidRPr="002C72C8">
        <w:rPr>
          <w:rFonts w:ascii="Arial" w:hAnsi="Arial" w:eastAsia="Arial,Calibri" w:cs="Arial"/>
          <w:sz w:val="21"/>
          <w:szCs w:val="21"/>
        </w:rPr>
        <w:t xml:space="preserve"> </w:t>
      </w:r>
      <w:r w:rsidRPr="002C72C8">
        <w:rPr>
          <w:rFonts w:ascii="Arial" w:hAnsi="Arial" w:cs="Arial"/>
          <w:sz w:val="21"/>
          <w:szCs w:val="21"/>
        </w:rPr>
        <w:t>Trato</w:t>
      </w:r>
      <w:r w:rsidRPr="002C72C8">
        <w:rPr>
          <w:rFonts w:ascii="Arial" w:hAnsi="Arial" w:eastAsia="Arial,Calibri" w:cs="Arial"/>
          <w:sz w:val="21"/>
          <w:szCs w:val="21"/>
        </w:rPr>
        <w:t xml:space="preserve"> </w:t>
      </w:r>
      <w:r w:rsidRPr="002C72C8">
        <w:rPr>
          <w:rFonts w:ascii="Arial" w:hAnsi="Arial" w:cs="Arial"/>
          <w:sz w:val="21"/>
          <w:szCs w:val="21"/>
        </w:rPr>
        <w:t>Nacional</w:t>
      </w:r>
      <w:r w:rsidRPr="002C72C8">
        <w:rPr>
          <w:rFonts w:ascii="Arial" w:hAnsi="Arial" w:eastAsia="Arial,Calibri" w:cs="Arial"/>
          <w:sz w:val="21"/>
          <w:szCs w:val="21"/>
        </w:rPr>
        <w:t xml:space="preserve"> </w:t>
      </w:r>
      <w:r w:rsidRPr="002C72C8">
        <w:rPr>
          <w:rFonts w:ascii="Arial" w:hAnsi="Arial" w:cs="Arial"/>
          <w:sz w:val="21"/>
          <w:szCs w:val="21"/>
        </w:rPr>
        <w:t>que</w:t>
      </w:r>
      <w:r w:rsidRPr="002C72C8">
        <w:rPr>
          <w:rFonts w:ascii="Arial" w:hAnsi="Arial" w:eastAsia="Arial,Calibri" w:cs="Arial"/>
          <w:sz w:val="21"/>
          <w:szCs w:val="21"/>
        </w:rPr>
        <w:t xml:space="preserve"> </w:t>
      </w:r>
      <w:r w:rsidRPr="002C72C8">
        <w:rPr>
          <w:rFonts w:ascii="Arial" w:hAnsi="Arial" w:cs="Arial"/>
          <w:sz w:val="21"/>
          <w:szCs w:val="21"/>
        </w:rPr>
        <w:t xml:space="preserve">incorporen el porcentaje de personal calificado colombiano como se describe a continuación: </w:t>
      </w:r>
    </w:p>
    <w:tbl>
      <w:tblPr>
        <w:tblW w:w="7229" w:type="dxa"/>
        <w:tblInd w:w="6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5664"/>
        <w:gridCol w:w="1565"/>
      </w:tblGrid>
      <w:tr w:rsidRPr="002C72C8" w:rsidR="00F16F92" w:rsidTr="00E21938" w14:paraId="18CF54B3" w14:textId="77777777">
        <w:trPr>
          <w:trHeight w:val="555"/>
        </w:trPr>
        <w:tc>
          <w:tcPr>
            <w:tcW w:w="5664" w:type="dxa"/>
            <w:tcBorders>
              <w:top w:val="double" w:color="auto" w:sz="4" w:space="0"/>
              <w:left w:val="double" w:color="auto" w:sz="4" w:space="0"/>
            </w:tcBorders>
            <w:shd w:val="clear" w:color="auto" w:fill="404040" w:themeFill="text1" w:themeFillTint="BF"/>
            <w:vAlign w:val="center"/>
          </w:tcPr>
          <w:p w:rsidRPr="002C72C8" w:rsidR="007A7EB0" w:rsidP="00E21938" w:rsidRDefault="007A7EB0" w14:paraId="388366EB" w14:textId="77777777">
            <w:pPr>
              <w:tabs>
                <w:tab w:val="left" w:pos="-142"/>
                <w:tab w:val="left" w:pos="4735"/>
              </w:tabs>
              <w:autoSpaceDE w:val="0"/>
              <w:autoSpaceDN w:val="0"/>
              <w:adjustRightInd w:val="0"/>
              <w:ind w:right="-73"/>
              <w:jc w:val="center"/>
              <w:rPr>
                <w:rFonts w:ascii="Arial" w:hAnsi="Arial" w:eastAsia="Arial,Times New Roman" w:cs="Arial"/>
                <w:b/>
                <w:bCs/>
                <w:sz w:val="21"/>
                <w:szCs w:val="21"/>
                <w:lang w:eastAsia="es-ES"/>
              </w:rPr>
            </w:pPr>
            <w:bookmarkStart w:name="_Hlk516042330" w:id="18"/>
            <w:r w:rsidRPr="002C72C8">
              <w:rPr>
                <w:rFonts w:ascii="Arial" w:hAnsi="Arial" w:cs="Arial"/>
                <w:b/>
                <w:bCs/>
                <w:sz w:val="21"/>
                <w:szCs w:val="21"/>
                <w:lang w:eastAsia="es-ES"/>
              </w:rPr>
              <w:t>Porcentaje de personal calificado del contrato</w:t>
            </w:r>
          </w:p>
        </w:tc>
        <w:tc>
          <w:tcPr>
            <w:tcW w:w="1565" w:type="dxa"/>
            <w:tcBorders>
              <w:top w:val="double" w:color="auto" w:sz="4" w:space="0"/>
              <w:right w:val="double" w:color="auto" w:sz="4" w:space="0"/>
            </w:tcBorders>
            <w:shd w:val="clear" w:color="auto" w:fill="404040" w:themeFill="text1" w:themeFillTint="BF"/>
            <w:vAlign w:val="center"/>
          </w:tcPr>
          <w:p w:rsidRPr="002C72C8" w:rsidR="007A7EB0" w:rsidP="00E21938" w:rsidRDefault="007A7EB0" w14:paraId="24101A58" w14:textId="77777777">
            <w:pPr>
              <w:tabs>
                <w:tab w:val="left" w:pos="-142"/>
              </w:tabs>
              <w:autoSpaceDE w:val="0"/>
              <w:autoSpaceDN w:val="0"/>
              <w:adjustRightInd w:val="0"/>
              <w:jc w:val="center"/>
              <w:rPr>
                <w:rFonts w:ascii="Arial" w:hAnsi="Arial" w:eastAsia="Arial,Times New Roman" w:cs="Arial"/>
                <w:b/>
                <w:bCs/>
                <w:sz w:val="21"/>
                <w:szCs w:val="21"/>
                <w:lang w:eastAsia="es-ES"/>
              </w:rPr>
            </w:pPr>
            <w:r w:rsidRPr="002C72C8">
              <w:rPr>
                <w:rFonts w:ascii="Arial" w:hAnsi="Arial" w:cs="Arial"/>
                <w:b/>
                <w:bCs/>
                <w:sz w:val="21"/>
                <w:szCs w:val="21"/>
                <w:lang w:eastAsia="es-ES"/>
              </w:rPr>
              <w:t>Puntajes</w:t>
            </w:r>
          </w:p>
        </w:tc>
      </w:tr>
      <w:tr w:rsidRPr="002C72C8" w:rsidR="00F16F92" w:rsidTr="00E21938" w14:paraId="70F5D4CC" w14:textId="77777777">
        <w:trPr>
          <w:trHeight w:val="334"/>
        </w:trPr>
        <w:tc>
          <w:tcPr>
            <w:tcW w:w="5664" w:type="dxa"/>
            <w:tcBorders>
              <w:left w:val="double" w:color="auto" w:sz="4" w:space="0"/>
            </w:tcBorders>
            <w:vAlign w:val="bottom"/>
          </w:tcPr>
          <w:p w:rsidRPr="002C72C8" w:rsidR="007A7EB0" w:rsidP="00E21938" w:rsidRDefault="007A7EB0" w14:paraId="64F10961" w14:textId="77777777">
            <w:pPr>
              <w:jc w:val="both"/>
              <w:rPr>
                <w:rFonts w:ascii="Arial" w:hAnsi="Arial" w:eastAsia="Arial" w:cs="Arial"/>
                <w:snapToGrid w:val="0"/>
                <w:sz w:val="21"/>
                <w:szCs w:val="21"/>
              </w:rPr>
            </w:pPr>
            <w:r w:rsidRPr="002C72C8">
              <w:rPr>
                <w:rFonts w:ascii="Arial" w:hAnsi="Arial" w:cs="Arial"/>
                <w:snapToGrid w:val="0"/>
                <w:sz w:val="21"/>
                <w:szCs w:val="21"/>
              </w:rPr>
              <w:t>Del 0% al 80 % del personal calificado incorporado al Contrato es colombiano</w:t>
            </w:r>
          </w:p>
        </w:tc>
        <w:tc>
          <w:tcPr>
            <w:tcW w:w="1565" w:type="dxa"/>
            <w:tcBorders>
              <w:right w:val="double" w:color="auto" w:sz="4" w:space="0"/>
            </w:tcBorders>
            <w:vAlign w:val="bottom"/>
          </w:tcPr>
          <w:p w:rsidRPr="002C72C8" w:rsidR="007A7EB0" w:rsidP="00E21938" w:rsidRDefault="007A7EB0" w14:paraId="0E01AA7A" w14:textId="77777777">
            <w:pPr>
              <w:ind w:left="709" w:right="709"/>
              <w:jc w:val="center"/>
              <w:rPr>
                <w:rFonts w:ascii="Arial" w:hAnsi="Arial" w:eastAsia="Arial" w:cs="Arial"/>
                <w:sz w:val="21"/>
                <w:szCs w:val="21"/>
              </w:rPr>
            </w:pPr>
            <w:r w:rsidRPr="002C72C8">
              <w:rPr>
                <w:rFonts w:ascii="Arial" w:hAnsi="Arial" w:cs="Arial"/>
                <w:sz w:val="21"/>
                <w:szCs w:val="21"/>
              </w:rPr>
              <w:t>0</w:t>
            </w:r>
          </w:p>
        </w:tc>
      </w:tr>
      <w:tr w:rsidRPr="002C72C8" w:rsidR="00F16F92" w:rsidTr="00E21938" w14:paraId="7AEC5EB4" w14:textId="77777777">
        <w:trPr>
          <w:trHeight w:val="359"/>
        </w:trPr>
        <w:tc>
          <w:tcPr>
            <w:tcW w:w="5664" w:type="dxa"/>
            <w:tcBorders>
              <w:left w:val="double" w:color="auto" w:sz="4" w:space="0"/>
            </w:tcBorders>
            <w:vAlign w:val="bottom"/>
          </w:tcPr>
          <w:p w:rsidRPr="002C72C8" w:rsidR="007A7EB0" w:rsidP="00E21938" w:rsidRDefault="007A7EB0" w14:paraId="21F18515" w14:textId="77777777">
            <w:pPr>
              <w:jc w:val="both"/>
              <w:rPr>
                <w:rFonts w:ascii="Arial" w:hAnsi="Arial" w:eastAsia="Arial" w:cs="Arial"/>
                <w:sz w:val="21"/>
                <w:szCs w:val="21"/>
              </w:rPr>
            </w:pPr>
            <w:r w:rsidRPr="002C72C8">
              <w:rPr>
                <w:rFonts w:ascii="Arial" w:hAnsi="Arial" w:cs="Arial"/>
                <w:sz w:val="21"/>
                <w:szCs w:val="21"/>
              </w:rPr>
              <w:t>Mas del 80</w:t>
            </w:r>
            <w:r w:rsidRPr="002C72C8">
              <w:rPr>
                <w:rFonts w:ascii="Arial" w:hAnsi="Arial" w:eastAsia="Arial" w:cs="Arial"/>
                <w:sz w:val="21"/>
                <w:szCs w:val="21"/>
              </w:rPr>
              <w:t xml:space="preserve">% </w:t>
            </w:r>
            <w:r w:rsidRPr="002C72C8">
              <w:rPr>
                <w:rFonts w:ascii="Arial" w:hAnsi="Arial" w:cs="Arial"/>
                <w:sz w:val="21"/>
                <w:szCs w:val="21"/>
              </w:rPr>
              <w:t>hasta el 85%</w:t>
            </w:r>
            <w:r w:rsidRPr="002C72C8">
              <w:rPr>
                <w:rFonts w:ascii="Arial" w:hAnsi="Arial" w:eastAsia="Arial" w:cs="Arial"/>
                <w:sz w:val="21"/>
                <w:szCs w:val="21"/>
              </w:rPr>
              <w:t xml:space="preserve"> </w:t>
            </w:r>
            <w:r w:rsidRPr="002C72C8">
              <w:rPr>
                <w:rFonts w:ascii="Arial" w:hAnsi="Arial" w:cs="Arial"/>
                <w:snapToGrid w:val="0"/>
                <w:sz w:val="21"/>
                <w:szCs w:val="21"/>
              </w:rPr>
              <w:t>del personal calificado incorporado al Contrato es colombiano</w:t>
            </w:r>
          </w:p>
        </w:tc>
        <w:tc>
          <w:tcPr>
            <w:tcW w:w="1565" w:type="dxa"/>
            <w:tcBorders>
              <w:right w:val="double" w:color="auto" w:sz="4" w:space="0"/>
            </w:tcBorders>
            <w:vAlign w:val="bottom"/>
          </w:tcPr>
          <w:p w:rsidRPr="002C72C8" w:rsidR="007A7EB0" w:rsidP="00E21938" w:rsidRDefault="007A7EB0" w14:paraId="498B2A8E" w14:textId="77777777">
            <w:pPr>
              <w:ind w:left="709" w:right="709"/>
              <w:jc w:val="center"/>
              <w:rPr>
                <w:rFonts w:ascii="Arial" w:hAnsi="Arial" w:eastAsia="Arial" w:cs="Arial"/>
                <w:sz w:val="21"/>
                <w:szCs w:val="21"/>
              </w:rPr>
            </w:pPr>
            <w:r w:rsidRPr="002C72C8">
              <w:rPr>
                <w:rFonts w:ascii="Arial" w:hAnsi="Arial" w:cs="Arial"/>
                <w:sz w:val="21"/>
                <w:szCs w:val="21"/>
              </w:rPr>
              <w:t>3</w:t>
            </w:r>
          </w:p>
        </w:tc>
      </w:tr>
      <w:tr w:rsidRPr="002C72C8" w:rsidR="00F16F92" w:rsidTr="00E21938" w14:paraId="298A77D4" w14:textId="77777777">
        <w:trPr>
          <w:trHeight w:val="334"/>
        </w:trPr>
        <w:tc>
          <w:tcPr>
            <w:tcW w:w="5664" w:type="dxa"/>
            <w:tcBorders>
              <w:left w:val="double" w:color="auto" w:sz="4" w:space="0"/>
            </w:tcBorders>
            <w:vAlign w:val="bottom"/>
          </w:tcPr>
          <w:p w:rsidRPr="002C72C8" w:rsidR="007A7EB0" w:rsidP="00E21938" w:rsidRDefault="007A7EB0" w14:paraId="58FA066A" w14:textId="77777777">
            <w:pPr>
              <w:jc w:val="both"/>
              <w:rPr>
                <w:rFonts w:ascii="Arial" w:hAnsi="Arial" w:eastAsia="Arial" w:cs="Arial"/>
                <w:sz w:val="21"/>
                <w:szCs w:val="21"/>
              </w:rPr>
            </w:pPr>
            <w:r w:rsidRPr="002C72C8">
              <w:rPr>
                <w:rFonts w:ascii="Arial" w:hAnsi="Arial" w:cs="Arial"/>
                <w:sz w:val="21"/>
                <w:szCs w:val="21"/>
              </w:rPr>
              <w:t>Mas el</w:t>
            </w:r>
            <w:r w:rsidRPr="002C72C8">
              <w:rPr>
                <w:rFonts w:ascii="Arial" w:hAnsi="Arial" w:eastAsia="Arial" w:cs="Arial"/>
                <w:sz w:val="21"/>
                <w:szCs w:val="21"/>
              </w:rPr>
              <w:t xml:space="preserve"> </w:t>
            </w:r>
            <w:r w:rsidRPr="002C72C8">
              <w:rPr>
                <w:rFonts w:ascii="Arial" w:hAnsi="Arial" w:cs="Arial"/>
                <w:sz w:val="21"/>
                <w:szCs w:val="21"/>
              </w:rPr>
              <w:t>85</w:t>
            </w:r>
            <w:r w:rsidRPr="002C72C8">
              <w:rPr>
                <w:rFonts w:ascii="Arial" w:hAnsi="Arial" w:eastAsia="Arial" w:cs="Arial"/>
                <w:sz w:val="21"/>
                <w:szCs w:val="21"/>
              </w:rPr>
              <w:t>%</w:t>
            </w:r>
            <w:r w:rsidRPr="002C72C8">
              <w:rPr>
                <w:rFonts w:ascii="Arial" w:hAnsi="Arial" w:cs="Arial"/>
                <w:sz w:val="21"/>
                <w:szCs w:val="21"/>
              </w:rPr>
              <w:t xml:space="preserve"> hasta el 90%</w:t>
            </w:r>
            <w:r w:rsidRPr="002C72C8">
              <w:rPr>
                <w:rFonts w:ascii="Arial" w:hAnsi="Arial" w:cs="Arial"/>
                <w:snapToGrid w:val="0"/>
                <w:sz w:val="21"/>
                <w:szCs w:val="21"/>
              </w:rPr>
              <w:t xml:space="preserve"> del personal calificado incorporado al Contrato es colombiano</w:t>
            </w:r>
          </w:p>
        </w:tc>
        <w:tc>
          <w:tcPr>
            <w:tcW w:w="1565" w:type="dxa"/>
            <w:tcBorders>
              <w:right w:val="double" w:color="auto" w:sz="4" w:space="0"/>
            </w:tcBorders>
            <w:vAlign w:val="bottom"/>
          </w:tcPr>
          <w:p w:rsidRPr="002C72C8" w:rsidR="007A7EB0" w:rsidP="00E21938" w:rsidRDefault="007A7EB0" w14:paraId="0AD5076C" w14:textId="77777777">
            <w:pPr>
              <w:ind w:left="709" w:right="709"/>
              <w:jc w:val="center"/>
              <w:rPr>
                <w:rFonts w:ascii="Arial" w:hAnsi="Arial" w:eastAsia="Arial" w:cs="Arial"/>
                <w:sz w:val="21"/>
                <w:szCs w:val="21"/>
              </w:rPr>
            </w:pPr>
            <w:r w:rsidRPr="002C72C8">
              <w:rPr>
                <w:rFonts w:ascii="Arial" w:hAnsi="Arial" w:cs="Arial"/>
                <w:sz w:val="21"/>
                <w:szCs w:val="21"/>
              </w:rPr>
              <w:t>4</w:t>
            </w:r>
          </w:p>
        </w:tc>
      </w:tr>
      <w:tr w:rsidRPr="002C72C8" w:rsidR="00F16F92" w:rsidTr="00E21938" w14:paraId="7DD7DB86" w14:textId="77777777">
        <w:trPr>
          <w:trHeight w:val="359"/>
        </w:trPr>
        <w:tc>
          <w:tcPr>
            <w:tcW w:w="5664" w:type="dxa"/>
            <w:tcBorders>
              <w:left w:val="double" w:color="auto" w:sz="4" w:space="0"/>
              <w:bottom w:val="double" w:color="auto" w:sz="4" w:space="0"/>
            </w:tcBorders>
            <w:vAlign w:val="bottom"/>
          </w:tcPr>
          <w:p w:rsidRPr="002C72C8" w:rsidR="007A7EB0" w:rsidP="00E21938" w:rsidRDefault="007A7EB0" w14:paraId="4023BF55" w14:textId="77777777">
            <w:pPr>
              <w:rPr>
                <w:rFonts w:ascii="Arial" w:hAnsi="Arial" w:eastAsia="Arial" w:cs="Arial"/>
                <w:sz w:val="21"/>
                <w:szCs w:val="21"/>
              </w:rPr>
            </w:pPr>
            <w:r w:rsidRPr="002C72C8">
              <w:rPr>
                <w:rFonts w:ascii="Arial" w:hAnsi="Arial" w:cs="Arial"/>
                <w:sz w:val="21"/>
                <w:szCs w:val="21"/>
              </w:rPr>
              <w:t xml:space="preserve">Más del 90% </w:t>
            </w:r>
            <w:r w:rsidRPr="002C72C8">
              <w:rPr>
                <w:rFonts w:ascii="Arial" w:hAnsi="Arial" w:cs="Arial"/>
                <w:snapToGrid w:val="0"/>
                <w:sz w:val="21"/>
                <w:szCs w:val="21"/>
              </w:rPr>
              <w:t>del personal calificado incorporado al Contrato es colombiano</w:t>
            </w:r>
          </w:p>
        </w:tc>
        <w:tc>
          <w:tcPr>
            <w:tcW w:w="1565" w:type="dxa"/>
            <w:tcBorders>
              <w:bottom w:val="double" w:color="auto" w:sz="4" w:space="0"/>
              <w:right w:val="double" w:color="auto" w:sz="4" w:space="0"/>
            </w:tcBorders>
            <w:vAlign w:val="bottom"/>
          </w:tcPr>
          <w:p w:rsidRPr="002C72C8" w:rsidR="007A7EB0" w:rsidP="00E21938" w:rsidRDefault="007A7EB0" w14:paraId="366FE603" w14:textId="77777777">
            <w:pPr>
              <w:ind w:left="709" w:right="709"/>
              <w:jc w:val="center"/>
              <w:rPr>
                <w:rFonts w:ascii="Arial" w:hAnsi="Arial" w:eastAsia="Arial" w:cs="Arial"/>
                <w:sz w:val="21"/>
                <w:szCs w:val="21"/>
              </w:rPr>
            </w:pPr>
            <w:r w:rsidRPr="002C72C8">
              <w:rPr>
                <w:rFonts w:ascii="Arial" w:hAnsi="Arial" w:cs="Arial"/>
                <w:sz w:val="21"/>
                <w:szCs w:val="21"/>
              </w:rPr>
              <w:t xml:space="preserve">5 </w:t>
            </w:r>
          </w:p>
        </w:tc>
      </w:tr>
      <w:bookmarkEnd w:id="18"/>
    </w:tbl>
    <w:p w:rsidRPr="002C72C8" w:rsidR="007A7EB0" w:rsidP="007A7EB0" w:rsidRDefault="007A7EB0" w14:paraId="5D0DAD19" w14:textId="77777777">
      <w:pPr>
        <w:ind w:left="709" w:right="709"/>
        <w:jc w:val="both"/>
        <w:rPr>
          <w:rFonts w:ascii="Arial" w:hAnsi="Arial" w:eastAsia="Calibri" w:cs="Arial"/>
          <w:sz w:val="21"/>
          <w:szCs w:val="21"/>
        </w:rPr>
      </w:pPr>
    </w:p>
    <w:p w:rsidRPr="002C72C8" w:rsidR="007A7EB0" w:rsidP="007A7EB0" w:rsidRDefault="007A7EB0" w14:paraId="70B67703" w14:textId="77777777">
      <w:pPr>
        <w:spacing w:after="200"/>
        <w:ind w:left="709" w:right="709"/>
        <w:jc w:val="both"/>
        <w:rPr>
          <w:rFonts w:ascii="Arial" w:hAnsi="Arial" w:eastAsia="Arial,Calibri" w:cs="Arial"/>
          <w:sz w:val="21"/>
          <w:szCs w:val="21"/>
        </w:rPr>
      </w:pPr>
      <w:r w:rsidRPr="002C72C8">
        <w:rPr>
          <w:rFonts w:ascii="Arial" w:hAnsi="Arial" w:cs="Arial"/>
          <w:sz w:val="21"/>
          <w:szCs w:val="21"/>
        </w:rPr>
        <w:t>Por personal calificado se entiende aquel que requiere de un título universitario otorgado por una institución de educación superior, conforme a la Ley 749 de 2002, para ejercer determinada profesión.</w:t>
      </w:r>
    </w:p>
    <w:p w:rsidRPr="002C72C8" w:rsidR="007A7EB0" w:rsidP="007A7EB0" w:rsidRDefault="007A7EB0" w14:paraId="2300B39D" w14:textId="77777777">
      <w:pPr>
        <w:spacing w:after="200"/>
        <w:ind w:left="709" w:right="709"/>
        <w:jc w:val="both"/>
        <w:rPr>
          <w:rFonts w:ascii="Arial" w:hAnsi="Arial" w:eastAsia="Arial,Calibri" w:cs="Arial"/>
          <w:sz w:val="21"/>
          <w:szCs w:val="21"/>
        </w:rPr>
      </w:pPr>
      <w:r w:rsidRPr="002C72C8">
        <w:rPr>
          <w:rFonts w:ascii="Arial" w:hAnsi="Arial" w:cs="Arial"/>
          <w:sz w:val="21"/>
          <w:szCs w:val="21"/>
        </w:rPr>
        <w:t xml:space="preserve">Para recibir el puntaje por incorporación de componente colombiano, el representante legal o apoderado del Proponente debe diligenciar el </w:t>
      </w:r>
      <w:bookmarkStart w:name="_Hlk3387500" w:id="19"/>
      <w:r w:rsidRPr="002C72C8">
        <w:rPr>
          <w:rFonts w:ascii="Arial" w:hAnsi="Arial" w:cs="Arial"/>
          <w:sz w:val="21"/>
          <w:szCs w:val="21"/>
        </w:rPr>
        <w:fldChar w:fldCharType="begin"/>
      </w:r>
      <w:r w:rsidRPr="002C72C8">
        <w:rPr>
          <w:rFonts w:ascii="Arial" w:hAnsi="Arial" w:cs="Arial"/>
          <w:sz w:val="21"/>
          <w:szCs w:val="21"/>
        </w:rPr>
        <w:instrText xml:space="preserve"> REF _Ref3387457 \h  \* MERGEFORMAT </w:instrText>
      </w:r>
      <w:r w:rsidRPr="002C72C8">
        <w:rPr>
          <w:rFonts w:ascii="Arial" w:hAnsi="Arial" w:cs="Arial"/>
          <w:sz w:val="21"/>
          <w:szCs w:val="21"/>
        </w:rPr>
      </w:r>
      <w:r w:rsidRPr="002C72C8">
        <w:rPr>
          <w:rFonts w:ascii="Arial" w:hAnsi="Arial" w:cs="Arial"/>
          <w:sz w:val="21"/>
          <w:szCs w:val="21"/>
        </w:rPr>
        <w:fldChar w:fldCharType="separate"/>
      </w:r>
      <w:r w:rsidRPr="002C72C8">
        <w:rPr>
          <w:rFonts w:ascii="Arial" w:hAnsi="Arial" w:eastAsia="Arial" w:cs="Arial"/>
          <w:sz w:val="21"/>
          <w:szCs w:val="21"/>
          <w:lang w:eastAsia="es-ES"/>
        </w:rPr>
        <w:t>Formato 9 – Puntaje de Industria Nacional.</w:t>
      </w:r>
      <w:r w:rsidRPr="002C72C8">
        <w:rPr>
          <w:rFonts w:ascii="Arial" w:hAnsi="Arial" w:cs="Arial"/>
          <w:sz w:val="21"/>
          <w:szCs w:val="21"/>
        </w:rPr>
        <w:fldChar w:fldCharType="end"/>
      </w:r>
      <w:bookmarkEnd w:id="19"/>
      <w:r w:rsidRPr="002C72C8">
        <w:rPr>
          <w:rFonts w:ascii="Arial" w:hAnsi="Arial" w:cs="Arial"/>
          <w:sz w:val="21"/>
          <w:szCs w:val="21"/>
        </w:rPr>
        <w:t xml:space="preserve"> en el cual manifieste bajo la gravedad de juramento el porcentaje de personal ofrecido y su compromiso de vincularlo en caso de resultar adjudicatario del Proceso.</w:t>
      </w:r>
    </w:p>
    <w:p w:rsidRPr="002C72C8" w:rsidR="007A7EB0" w:rsidP="007A7EB0" w:rsidRDefault="007A7EB0" w14:paraId="6CF75BE2" w14:textId="77777777">
      <w:pPr>
        <w:spacing w:after="200"/>
        <w:ind w:left="709" w:right="709"/>
        <w:jc w:val="both"/>
        <w:rPr>
          <w:rFonts w:ascii="Arial" w:hAnsi="Arial" w:eastAsia="Arial,Calibri" w:cs="Arial"/>
          <w:sz w:val="21"/>
          <w:szCs w:val="21"/>
        </w:rPr>
      </w:pPr>
      <w:r w:rsidRPr="002C72C8">
        <w:rPr>
          <w:rFonts w:ascii="Arial" w:hAnsi="Arial" w:cs="Arial"/>
          <w:sz w:val="21"/>
          <w:szCs w:val="21"/>
        </w:rPr>
        <w:t>La Entidad únicamente</w:t>
      </w:r>
      <w:r w:rsidRPr="002C72C8">
        <w:rPr>
          <w:rFonts w:ascii="Arial" w:hAnsi="Arial" w:eastAsia="Arial,Calibri" w:cs="Arial"/>
          <w:sz w:val="21"/>
          <w:szCs w:val="21"/>
        </w:rPr>
        <w:t xml:space="preserve"> </w:t>
      </w:r>
      <w:r w:rsidRPr="002C72C8">
        <w:rPr>
          <w:rFonts w:ascii="Arial" w:hAnsi="Arial" w:cs="Arial"/>
          <w:sz w:val="21"/>
          <w:szCs w:val="21"/>
        </w:rPr>
        <w:t>otorgará</w:t>
      </w:r>
      <w:r w:rsidRPr="002C72C8">
        <w:rPr>
          <w:rFonts w:ascii="Arial" w:hAnsi="Arial" w:eastAsia="Arial,Calibri" w:cs="Arial"/>
          <w:sz w:val="21"/>
          <w:szCs w:val="21"/>
        </w:rPr>
        <w:t xml:space="preserve"> </w:t>
      </w:r>
      <w:r w:rsidRPr="002C72C8">
        <w:rPr>
          <w:rFonts w:ascii="Arial" w:hAnsi="Arial" w:cs="Arial"/>
          <w:sz w:val="21"/>
          <w:szCs w:val="21"/>
        </w:rPr>
        <w:t>el</w:t>
      </w:r>
      <w:r w:rsidRPr="002C72C8">
        <w:rPr>
          <w:rFonts w:ascii="Arial" w:hAnsi="Arial" w:eastAsia="Arial,Calibri" w:cs="Arial"/>
          <w:sz w:val="21"/>
          <w:szCs w:val="21"/>
        </w:rPr>
        <w:t xml:space="preserve"> </w:t>
      </w:r>
      <w:r w:rsidRPr="002C72C8">
        <w:rPr>
          <w:rFonts w:ascii="Arial" w:hAnsi="Arial" w:cs="Arial"/>
          <w:sz w:val="21"/>
          <w:szCs w:val="21"/>
        </w:rPr>
        <w:t>puntaje</w:t>
      </w:r>
      <w:r w:rsidRPr="002C72C8">
        <w:rPr>
          <w:rFonts w:ascii="Arial" w:hAnsi="Arial" w:eastAsia="Arial,Calibri" w:cs="Arial"/>
          <w:sz w:val="21"/>
          <w:szCs w:val="21"/>
        </w:rPr>
        <w:t xml:space="preserve"> </w:t>
      </w:r>
      <w:r w:rsidRPr="002C72C8">
        <w:rPr>
          <w:rFonts w:ascii="Arial" w:hAnsi="Arial" w:cs="Arial"/>
          <w:sz w:val="21"/>
          <w:szCs w:val="21"/>
        </w:rPr>
        <w:t>por</w:t>
      </w:r>
      <w:r w:rsidRPr="002C72C8">
        <w:rPr>
          <w:rFonts w:ascii="Arial" w:hAnsi="Arial" w:eastAsia="Arial,Calibri" w:cs="Arial"/>
          <w:sz w:val="21"/>
          <w:szCs w:val="21"/>
        </w:rPr>
        <w:t xml:space="preserve"> </w:t>
      </w:r>
      <w:r w:rsidRPr="002C72C8">
        <w:rPr>
          <w:rFonts w:ascii="Arial" w:hAnsi="Arial" w:cs="Arial"/>
          <w:sz w:val="21"/>
          <w:szCs w:val="21"/>
        </w:rPr>
        <w:t>promoción</w:t>
      </w:r>
      <w:r w:rsidRPr="002C72C8">
        <w:rPr>
          <w:rFonts w:ascii="Arial" w:hAnsi="Arial" w:eastAsia="Arial,Calibri" w:cs="Arial"/>
          <w:sz w:val="21"/>
          <w:szCs w:val="21"/>
        </w:rPr>
        <w:t xml:space="preserve"> </w:t>
      </w:r>
      <w:r w:rsidRPr="002C72C8">
        <w:rPr>
          <w:rFonts w:ascii="Arial" w:hAnsi="Arial" w:cs="Arial"/>
          <w:sz w:val="21"/>
          <w:szCs w:val="21"/>
        </w:rPr>
        <w:t>de</w:t>
      </w:r>
      <w:r w:rsidRPr="002C72C8">
        <w:rPr>
          <w:rFonts w:ascii="Arial" w:hAnsi="Arial" w:eastAsia="Arial,Calibri" w:cs="Arial"/>
          <w:sz w:val="21"/>
          <w:szCs w:val="21"/>
        </w:rPr>
        <w:t xml:space="preserve"> </w:t>
      </w:r>
      <w:r w:rsidRPr="002C72C8">
        <w:rPr>
          <w:rFonts w:ascii="Arial" w:hAnsi="Arial" w:cs="Arial"/>
          <w:sz w:val="21"/>
          <w:szCs w:val="21"/>
        </w:rPr>
        <w:t>la</w:t>
      </w:r>
      <w:r w:rsidRPr="002C72C8">
        <w:rPr>
          <w:rFonts w:ascii="Arial" w:hAnsi="Arial" w:eastAsia="Arial,Calibri" w:cs="Arial"/>
          <w:sz w:val="21"/>
          <w:szCs w:val="21"/>
        </w:rPr>
        <w:t xml:space="preserve"> </w:t>
      </w:r>
      <w:r w:rsidRPr="002C72C8">
        <w:rPr>
          <w:rFonts w:ascii="Arial" w:hAnsi="Arial" w:cs="Arial"/>
          <w:sz w:val="21"/>
          <w:szCs w:val="21"/>
        </w:rPr>
        <w:t>incorporación</w:t>
      </w:r>
      <w:r w:rsidRPr="002C72C8">
        <w:rPr>
          <w:rFonts w:ascii="Arial" w:hAnsi="Arial" w:eastAsia="Arial,Calibri" w:cs="Arial"/>
          <w:sz w:val="21"/>
          <w:szCs w:val="21"/>
        </w:rPr>
        <w:t xml:space="preserve"> </w:t>
      </w:r>
      <w:r w:rsidRPr="002C72C8">
        <w:rPr>
          <w:rFonts w:ascii="Arial" w:hAnsi="Arial" w:cs="Arial"/>
          <w:sz w:val="21"/>
          <w:szCs w:val="21"/>
        </w:rPr>
        <w:t>de</w:t>
      </w:r>
      <w:r w:rsidRPr="002C72C8">
        <w:rPr>
          <w:rFonts w:ascii="Arial" w:hAnsi="Arial" w:eastAsia="Arial,Calibri" w:cs="Arial"/>
          <w:sz w:val="21"/>
          <w:szCs w:val="21"/>
        </w:rPr>
        <w:t xml:space="preserve"> </w:t>
      </w:r>
      <w:r w:rsidRPr="002C72C8">
        <w:rPr>
          <w:rFonts w:ascii="Arial" w:hAnsi="Arial" w:cs="Arial"/>
          <w:sz w:val="21"/>
          <w:szCs w:val="21"/>
        </w:rPr>
        <w:t>componente</w:t>
      </w:r>
      <w:r w:rsidRPr="002C72C8">
        <w:rPr>
          <w:rFonts w:ascii="Arial" w:hAnsi="Arial" w:eastAsia="Arial,Calibri" w:cs="Arial"/>
          <w:sz w:val="21"/>
          <w:szCs w:val="21"/>
        </w:rPr>
        <w:t xml:space="preserve"> </w:t>
      </w:r>
      <w:r w:rsidRPr="002C72C8">
        <w:rPr>
          <w:rFonts w:ascii="Arial" w:hAnsi="Arial" w:cs="Arial"/>
          <w:sz w:val="21"/>
          <w:szCs w:val="21"/>
        </w:rPr>
        <w:t>nacional</w:t>
      </w:r>
      <w:r w:rsidRPr="002C72C8">
        <w:rPr>
          <w:rFonts w:ascii="Arial" w:hAnsi="Arial" w:eastAsia="Arial,Calibri" w:cs="Arial"/>
          <w:sz w:val="21"/>
          <w:szCs w:val="21"/>
        </w:rPr>
        <w:t xml:space="preserve"> </w:t>
      </w:r>
      <w:r w:rsidRPr="002C72C8">
        <w:rPr>
          <w:rFonts w:ascii="Arial" w:hAnsi="Arial" w:cs="Arial"/>
          <w:sz w:val="21"/>
          <w:szCs w:val="21"/>
        </w:rPr>
        <w:t>cuando</w:t>
      </w:r>
      <w:r w:rsidRPr="002C72C8">
        <w:rPr>
          <w:rFonts w:ascii="Arial" w:hAnsi="Arial" w:eastAsia="Arial,Calibri" w:cs="Arial"/>
          <w:sz w:val="21"/>
          <w:szCs w:val="21"/>
        </w:rPr>
        <w:t xml:space="preserve"> </w:t>
      </w:r>
      <w:r w:rsidRPr="002C72C8">
        <w:rPr>
          <w:rFonts w:ascii="Arial" w:hAnsi="Arial" w:cs="Arial"/>
          <w:sz w:val="21"/>
          <w:szCs w:val="21"/>
        </w:rPr>
        <w:t>el</w:t>
      </w:r>
      <w:r w:rsidRPr="002C72C8">
        <w:rPr>
          <w:rFonts w:ascii="Arial" w:hAnsi="Arial" w:eastAsia="Arial,Calibri" w:cs="Arial"/>
          <w:sz w:val="21"/>
          <w:szCs w:val="21"/>
        </w:rPr>
        <w:t xml:space="preserve"> </w:t>
      </w:r>
      <w:r w:rsidRPr="002C72C8">
        <w:rPr>
          <w:rFonts w:ascii="Arial" w:hAnsi="Arial" w:cs="Arial"/>
          <w:sz w:val="21"/>
          <w:szCs w:val="21"/>
        </w:rPr>
        <w:t xml:space="preserve">Proponente que presente el </w:t>
      </w:r>
      <w:r w:rsidRPr="002C72C8">
        <w:rPr>
          <w:rFonts w:ascii="Arial" w:hAnsi="Arial" w:cs="Arial"/>
          <w:sz w:val="21"/>
          <w:szCs w:val="21"/>
        </w:rPr>
        <w:fldChar w:fldCharType="begin"/>
      </w:r>
      <w:r w:rsidRPr="002C72C8">
        <w:rPr>
          <w:rFonts w:ascii="Arial" w:hAnsi="Arial" w:cs="Arial"/>
          <w:sz w:val="21"/>
          <w:szCs w:val="21"/>
        </w:rPr>
        <w:instrText xml:space="preserve"> REF _Ref3387457 \h  \* MERGEFORMAT </w:instrText>
      </w:r>
      <w:r w:rsidRPr="002C72C8">
        <w:rPr>
          <w:rFonts w:ascii="Arial" w:hAnsi="Arial" w:cs="Arial"/>
          <w:sz w:val="21"/>
          <w:szCs w:val="21"/>
        </w:rPr>
      </w:r>
      <w:r w:rsidRPr="002C72C8">
        <w:rPr>
          <w:rFonts w:ascii="Arial" w:hAnsi="Arial" w:cs="Arial"/>
          <w:sz w:val="21"/>
          <w:szCs w:val="21"/>
        </w:rPr>
        <w:fldChar w:fldCharType="separate"/>
      </w:r>
      <w:r w:rsidRPr="002C72C8">
        <w:rPr>
          <w:rFonts w:ascii="Arial" w:hAnsi="Arial" w:eastAsia="Arial" w:cs="Arial"/>
          <w:sz w:val="21"/>
          <w:szCs w:val="21"/>
          <w:lang w:eastAsia="es-ES"/>
        </w:rPr>
        <w:t>Formato 9 – Puntaje de Industria Nacional.</w:t>
      </w:r>
      <w:r w:rsidRPr="002C72C8">
        <w:rPr>
          <w:rFonts w:ascii="Arial" w:hAnsi="Arial" w:cs="Arial"/>
          <w:sz w:val="21"/>
          <w:szCs w:val="21"/>
        </w:rPr>
        <w:fldChar w:fldCharType="end"/>
      </w:r>
      <w:r w:rsidRPr="002C72C8">
        <w:rPr>
          <w:rFonts w:ascii="Arial" w:hAnsi="Arial" w:cs="Arial"/>
          <w:sz w:val="21"/>
          <w:szCs w:val="21"/>
        </w:rPr>
        <w:t xml:space="preserve"> no</w:t>
      </w:r>
      <w:r w:rsidRPr="002C72C8">
        <w:rPr>
          <w:rFonts w:ascii="Arial" w:hAnsi="Arial" w:eastAsia="Arial,Calibri" w:cs="Arial"/>
          <w:sz w:val="21"/>
          <w:szCs w:val="21"/>
        </w:rPr>
        <w:t xml:space="preserve"> </w:t>
      </w:r>
      <w:r w:rsidRPr="002C72C8">
        <w:rPr>
          <w:rFonts w:ascii="Arial" w:hAnsi="Arial" w:cs="Arial"/>
          <w:sz w:val="21"/>
          <w:szCs w:val="21"/>
        </w:rPr>
        <w:t>haya</w:t>
      </w:r>
      <w:r w:rsidRPr="002C72C8">
        <w:rPr>
          <w:rFonts w:ascii="Arial" w:hAnsi="Arial" w:eastAsia="Arial,Calibri" w:cs="Arial"/>
          <w:sz w:val="21"/>
          <w:szCs w:val="21"/>
        </w:rPr>
        <w:t xml:space="preserve"> </w:t>
      </w:r>
      <w:r w:rsidRPr="002C72C8">
        <w:rPr>
          <w:rFonts w:ascii="Arial" w:hAnsi="Arial" w:cs="Arial"/>
          <w:sz w:val="21"/>
          <w:szCs w:val="21"/>
        </w:rPr>
        <w:t>recibido</w:t>
      </w:r>
      <w:r w:rsidRPr="002C72C8">
        <w:rPr>
          <w:rFonts w:ascii="Arial" w:hAnsi="Arial" w:eastAsia="Arial,Calibri" w:cs="Arial"/>
          <w:sz w:val="21"/>
          <w:szCs w:val="21"/>
        </w:rPr>
        <w:t xml:space="preserve"> </w:t>
      </w:r>
      <w:r w:rsidRPr="002C72C8">
        <w:rPr>
          <w:rFonts w:ascii="Arial" w:hAnsi="Arial" w:cs="Arial"/>
          <w:sz w:val="21"/>
          <w:szCs w:val="21"/>
        </w:rPr>
        <w:t>puntaje</w:t>
      </w:r>
      <w:r w:rsidRPr="002C72C8">
        <w:rPr>
          <w:rFonts w:ascii="Arial" w:hAnsi="Arial" w:eastAsia="Arial,Calibri" w:cs="Arial"/>
          <w:sz w:val="21"/>
          <w:szCs w:val="21"/>
        </w:rPr>
        <w:t xml:space="preserve"> </w:t>
      </w:r>
      <w:r w:rsidRPr="002C72C8">
        <w:rPr>
          <w:rFonts w:ascii="Arial" w:hAnsi="Arial" w:cs="Arial"/>
          <w:sz w:val="21"/>
          <w:szCs w:val="21"/>
        </w:rPr>
        <w:t>alguno</w:t>
      </w:r>
      <w:r w:rsidRPr="002C72C8">
        <w:rPr>
          <w:rFonts w:ascii="Arial" w:hAnsi="Arial" w:eastAsia="Arial,Calibri" w:cs="Arial"/>
          <w:sz w:val="21"/>
          <w:szCs w:val="21"/>
        </w:rPr>
        <w:t xml:space="preserve"> </w:t>
      </w:r>
      <w:r w:rsidRPr="002C72C8">
        <w:rPr>
          <w:rFonts w:ascii="Arial" w:hAnsi="Arial" w:cs="Arial"/>
          <w:sz w:val="21"/>
          <w:szCs w:val="21"/>
        </w:rPr>
        <w:t>por</w:t>
      </w:r>
      <w:r w:rsidRPr="002C72C8">
        <w:rPr>
          <w:rFonts w:ascii="Arial" w:hAnsi="Arial" w:eastAsia="Arial,Calibri" w:cs="Arial"/>
          <w:sz w:val="21"/>
          <w:szCs w:val="21"/>
        </w:rPr>
        <w:t xml:space="preserve"> </w:t>
      </w:r>
      <w:r w:rsidRPr="002C72C8">
        <w:rPr>
          <w:rFonts w:ascii="Arial" w:hAnsi="Arial" w:cs="Arial"/>
          <w:sz w:val="21"/>
          <w:szCs w:val="21"/>
        </w:rPr>
        <w:t>promoción</w:t>
      </w:r>
      <w:r w:rsidRPr="002C72C8">
        <w:rPr>
          <w:rFonts w:ascii="Arial" w:hAnsi="Arial" w:eastAsia="Arial,Calibri" w:cs="Arial"/>
          <w:sz w:val="21"/>
          <w:szCs w:val="21"/>
        </w:rPr>
        <w:t xml:space="preserve"> </w:t>
      </w:r>
      <w:r w:rsidRPr="002C72C8">
        <w:rPr>
          <w:rFonts w:ascii="Arial" w:hAnsi="Arial" w:cs="Arial"/>
          <w:sz w:val="21"/>
          <w:szCs w:val="21"/>
        </w:rPr>
        <w:t>de</w:t>
      </w:r>
      <w:r w:rsidRPr="002C72C8">
        <w:rPr>
          <w:rFonts w:ascii="Arial" w:hAnsi="Arial" w:eastAsia="Arial,Calibri" w:cs="Arial"/>
          <w:sz w:val="21"/>
          <w:szCs w:val="21"/>
        </w:rPr>
        <w:t xml:space="preserve"> </w:t>
      </w:r>
      <w:r w:rsidRPr="002C72C8">
        <w:rPr>
          <w:rFonts w:ascii="Arial" w:hAnsi="Arial" w:cs="Arial"/>
          <w:sz w:val="21"/>
          <w:szCs w:val="21"/>
        </w:rPr>
        <w:t>Servicios</w:t>
      </w:r>
      <w:r w:rsidRPr="002C72C8">
        <w:rPr>
          <w:rFonts w:ascii="Arial" w:hAnsi="Arial" w:eastAsia="Arial,Calibri" w:cs="Arial"/>
          <w:sz w:val="21"/>
          <w:szCs w:val="21"/>
        </w:rPr>
        <w:t xml:space="preserve"> </w:t>
      </w:r>
      <w:r w:rsidRPr="002C72C8">
        <w:rPr>
          <w:rFonts w:ascii="Arial" w:hAnsi="Arial" w:cs="Arial"/>
          <w:sz w:val="21"/>
          <w:szCs w:val="21"/>
        </w:rPr>
        <w:t>Nacionales o con</w:t>
      </w:r>
      <w:r w:rsidRPr="002C72C8">
        <w:rPr>
          <w:rFonts w:ascii="Arial" w:hAnsi="Arial" w:eastAsia="Arial,Calibri" w:cs="Arial"/>
          <w:sz w:val="21"/>
          <w:szCs w:val="21"/>
        </w:rPr>
        <w:t xml:space="preserve"> </w:t>
      </w:r>
      <w:r w:rsidRPr="002C72C8">
        <w:rPr>
          <w:rFonts w:ascii="Arial" w:hAnsi="Arial" w:cs="Arial"/>
          <w:sz w:val="21"/>
          <w:szCs w:val="21"/>
        </w:rPr>
        <w:t>Trato</w:t>
      </w:r>
      <w:r w:rsidRPr="002C72C8">
        <w:rPr>
          <w:rFonts w:ascii="Arial" w:hAnsi="Arial" w:eastAsia="Arial,Calibri" w:cs="Arial"/>
          <w:sz w:val="21"/>
          <w:szCs w:val="21"/>
        </w:rPr>
        <w:t xml:space="preserve"> </w:t>
      </w:r>
      <w:r w:rsidRPr="002C72C8">
        <w:rPr>
          <w:rFonts w:ascii="Arial" w:hAnsi="Arial" w:cs="Arial"/>
          <w:sz w:val="21"/>
          <w:szCs w:val="21"/>
        </w:rPr>
        <w:t>Nacional</w:t>
      </w:r>
      <w:r w:rsidRPr="002C72C8">
        <w:rPr>
          <w:rFonts w:ascii="Arial" w:hAnsi="Arial" w:eastAsia="Arial,Calibri" w:cs="Arial"/>
          <w:sz w:val="21"/>
          <w:szCs w:val="21"/>
        </w:rPr>
        <w:t>.</w:t>
      </w:r>
    </w:p>
    <w:p w:rsidRPr="002C72C8" w:rsidR="007A7EB0" w:rsidP="007A7EB0" w:rsidRDefault="007A7EB0" w14:paraId="688CE2BD" w14:textId="77777777">
      <w:pPr>
        <w:spacing w:after="200"/>
        <w:ind w:left="709" w:right="709"/>
        <w:jc w:val="both"/>
        <w:rPr>
          <w:rFonts w:ascii="Arial" w:hAnsi="Arial" w:cs="Arial"/>
          <w:sz w:val="21"/>
          <w:szCs w:val="21"/>
        </w:rPr>
      </w:pPr>
      <w:r w:rsidRPr="002C72C8">
        <w:rPr>
          <w:rFonts w:ascii="Arial" w:hAnsi="Arial" w:eastAsia="Arial,Calibri" w:cs="Arial"/>
          <w:sz w:val="21"/>
          <w:szCs w:val="21"/>
        </w:rPr>
        <w:t xml:space="preserve">El </w:t>
      </w:r>
      <w:r w:rsidRPr="002C72C8">
        <w:rPr>
          <w:rFonts w:ascii="Arial" w:hAnsi="Arial" w:eastAsia="Arial,Calibri" w:cs="Arial"/>
          <w:sz w:val="21"/>
          <w:szCs w:val="21"/>
        </w:rPr>
        <w:fldChar w:fldCharType="begin"/>
      </w:r>
      <w:r w:rsidRPr="002C72C8">
        <w:rPr>
          <w:rFonts w:ascii="Arial" w:hAnsi="Arial" w:eastAsia="Arial,Calibri" w:cs="Arial"/>
          <w:sz w:val="21"/>
          <w:szCs w:val="21"/>
        </w:rPr>
        <w:instrText xml:space="preserve"> REF _Ref3387457 \h  \* MERGEFORMAT </w:instrText>
      </w:r>
      <w:r w:rsidRPr="002C72C8">
        <w:rPr>
          <w:rFonts w:ascii="Arial" w:hAnsi="Arial" w:eastAsia="Arial,Calibri" w:cs="Arial"/>
          <w:sz w:val="21"/>
          <w:szCs w:val="21"/>
        </w:rPr>
      </w:r>
      <w:r w:rsidRPr="002C72C8">
        <w:rPr>
          <w:rFonts w:ascii="Arial" w:hAnsi="Arial" w:eastAsia="Arial,Calibri" w:cs="Arial"/>
          <w:sz w:val="21"/>
          <w:szCs w:val="21"/>
        </w:rPr>
        <w:fldChar w:fldCharType="separate"/>
      </w:r>
      <w:r w:rsidRPr="002C72C8">
        <w:rPr>
          <w:rFonts w:ascii="Arial" w:hAnsi="Arial" w:eastAsia="Arial" w:cs="Arial"/>
          <w:sz w:val="21"/>
          <w:szCs w:val="21"/>
          <w:lang w:eastAsia="es-ES"/>
        </w:rPr>
        <w:t>Formato 9 – Puntaje de Industria Nacional.</w:t>
      </w:r>
      <w:r w:rsidRPr="002C72C8">
        <w:rPr>
          <w:rFonts w:ascii="Arial" w:hAnsi="Arial" w:eastAsia="Arial,Calibri" w:cs="Arial"/>
          <w:sz w:val="21"/>
          <w:szCs w:val="21"/>
        </w:rPr>
        <w:fldChar w:fldCharType="end"/>
      </w:r>
      <w:r w:rsidRPr="002C72C8">
        <w:rPr>
          <w:rFonts w:ascii="Arial" w:hAnsi="Arial" w:eastAsia="Arial,Calibri" w:cs="Arial"/>
          <w:sz w:val="21"/>
          <w:szCs w:val="21"/>
        </w:rPr>
        <w:t xml:space="preserve"> únicamente debe ser aportado por los </w:t>
      </w:r>
      <w:r w:rsidRPr="002C72C8">
        <w:rPr>
          <w:rFonts w:ascii="Arial" w:hAnsi="Arial" w:cs="Arial"/>
          <w:sz w:val="21"/>
          <w:szCs w:val="21"/>
        </w:rPr>
        <w:t>Proponentes</w:t>
      </w:r>
      <w:r w:rsidRPr="002C72C8">
        <w:rPr>
          <w:rFonts w:ascii="Arial" w:hAnsi="Arial" w:eastAsia="Arial,Calibri" w:cs="Arial"/>
          <w:sz w:val="21"/>
          <w:szCs w:val="21"/>
        </w:rPr>
        <w:t xml:space="preserve"> </w:t>
      </w:r>
      <w:r w:rsidRPr="002C72C8">
        <w:rPr>
          <w:rFonts w:ascii="Arial" w:hAnsi="Arial" w:cs="Arial"/>
          <w:sz w:val="21"/>
          <w:szCs w:val="21"/>
        </w:rPr>
        <w:t>extranjeros</w:t>
      </w:r>
      <w:r w:rsidRPr="002C72C8">
        <w:rPr>
          <w:rFonts w:ascii="Arial" w:hAnsi="Arial" w:eastAsia="Arial,Calibri" w:cs="Arial"/>
          <w:sz w:val="21"/>
          <w:szCs w:val="21"/>
        </w:rPr>
        <w:t xml:space="preserve"> </w:t>
      </w:r>
      <w:r w:rsidRPr="002C72C8">
        <w:rPr>
          <w:rFonts w:ascii="Arial" w:hAnsi="Arial" w:cs="Arial"/>
          <w:sz w:val="21"/>
          <w:szCs w:val="21"/>
        </w:rPr>
        <w:t>sin</w:t>
      </w:r>
      <w:r w:rsidRPr="002C72C8">
        <w:rPr>
          <w:rFonts w:ascii="Arial" w:hAnsi="Arial" w:eastAsia="Arial,Calibri" w:cs="Arial"/>
          <w:sz w:val="21"/>
          <w:szCs w:val="21"/>
        </w:rPr>
        <w:t xml:space="preserve"> </w:t>
      </w:r>
      <w:r w:rsidRPr="002C72C8">
        <w:rPr>
          <w:rFonts w:ascii="Arial" w:hAnsi="Arial" w:cs="Arial"/>
          <w:sz w:val="21"/>
          <w:szCs w:val="21"/>
        </w:rPr>
        <w:t>derecho</w:t>
      </w:r>
      <w:r w:rsidRPr="002C72C8">
        <w:rPr>
          <w:rFonts w:ascii="Arial" w:hAnsi="Arial" w:eastAsia="Arial,Calibri" w:cs="Arial"/>
          <w:sz w:val="21"/>
          <w:szCs w:val="21"/>
        </w:rPr>
        <w:t xml:space="preserve"> </w:t>
      </w:r>
      <w:r w:rsidRPr="002C72C8">
        <w:rPr>
          <w:rFonts w:ascii="Arial" w:hAnsi="Arial" w:cs="Arial"/>
          <w:sz w:val="21"/>
          <w:szCs w:val="21"/>
        </w:rPr>
        <w:t>a</w:t>
      </w:r>
      <w:r w:rsidRPr="002C72C8">
        <w:rPr>
          <w:rFonts w:ascii="Arial" w:hAnsi="Arial" w:eastAsia="Arial,Calibri" w:cs="Arial"/>
          <w:sz w:val="21"/>
          <w:szCs w:val="21"/>
        </w:rPr>
        <w:t xml:space="preserve"> </w:t>
      </w:r>
      <w:r w:rsidRPr="002C72C8">
        <w:rPr>
          <w:rFonts w:ascii="Arial" w:hAnsi="Arial" w:cs="Arial"/>
          <w:sz w:val="21"/>
          <w:szCs w:val="21"/>
        </w:rPr>
        <w:t>Trato</w:t>
      </w:r>
      <w:r w:rsidRPr="002C72C8">
        <w:rPr>
          <w:rFonts w:ascii="Arial" w:hAnsi="Arial" w:eastAsia="Arial,Calibri" w:cs="Arial"/>
          <w:sz w:val="21"/>
          <w:szCs w:val="21"/>
        </w:rPr>
        <w:t xml:space="preserve"> </w:t>
      </w:r>
      <w:r w:rsidRPr="002C72C8">
        <w:rPr>
          <w:rFonts w:ascii="Arial" w:hAnsi="Arial" w:cs="Arial"/>
          <w:sz w:val="21"/>
          <w:szCs w:val="21"/>
        </w:rPr>
        <w:t xml:space="preserve">Nacional que opten por incorporar personal calificado. En el evento que un Proponente nacional o extranjero con trato nacional lo presente, no será una razón para no otorgar el puntaje de promoción de servicios nacionales o con trato nacional. </w:t>
      </w:r>
    </w:p>
    <w:p w:rsidRPr="002C72C8" w:rsidR="007A7EB0" w:rsidP="007A7EB0" w:rsidRDefault="007A7EB0" w14:paraId="7FE34D64" w14:textId="77777777">
      <w:pPr>
        <w:spacing w:after="200"/>
        <w:ind w:left="709" w:right="709"/>
        <w:jc w:val="both"/>
        <w:rPr>
          <w:rFonts w:ascii="Arial" w:hAnsi="Arial" w:eastAsia="Arial,Calibri" w:cs="Arial"/>
          <w:sz w:val="21"/>
          <w:szCs w:val="21"/>
        </w:rPr>
      </w:pPr>
      <w:r w:rsidRPr="002C72C8">
        <w:rPr>
          <w:rFonts w:ascii="Arial" w:hAnsi="Arial" w:eastAsia="Arial,Calibri" w:cs="Arial"/>
          <w:sz w:val="21"/>
          <w:szCs w:val="21"/>
        </w:rPr>
        <w:t>Los Proponentes plurales conformados por integrantes nacionales o extranjeros con derecho a trato nacional e integrantes extranjeros sin derecho a trato nacional podrán optar por Incorporación de componente nacional en servicios extranjeros de acuerdo con las reglas definidas en este numeral.</w:t>
      </w:r>
    </w:p>
    <w:p w:rsidRPr="002C72C8" w:rsidR="007A7EB0" w:rsidP="007A7EB0" w:rsidRDefault="007A7EB0" w14:paraId="4E1CE246" w14:textId="77777777">
      <w:pPr>
        <w:spacing w:after="200"/>
        <w:ind w:left="709" w:right="709"/>
        <w:jc w:val="both"/>
        <w:rPr>
          <w:rFonts w:ascii="Arial" w:hAnsi="Arial" w:eastAsia="Arial,Calibri" w:cs="Arial"/>
          <w:sz w:val="21"/>
          <w:szCs w:val="21"/>
        </w:rPr>
      </w:pPr>
      <w:r w:rsidRPr="002C72C8">
        <w:rPr>
          <w:rFonts w:ascii="Arial" w:hAnsi="Arial" w:cs="Arial"/>
          <w:sz w:val="21"/>
          <w:szCs w:val="21"/>
        </w:rPr>
        <w:lastRenderedPageBreak/>
        <w:t>En</w:t>
      </w:r>
      <w:r w:rsidRPr="002C72C8">
        <w:rPr>
          <w:rFonts w:ascii="Arial" w:hAnsi="Arial" w:eastAsia="Arial,Calibri" w:cs="Arial"/>
          <w:sz w:val="21"/>
          <w:szCs w:val="21"/>
        </w:rPr>
        <w:t xml:space="preserve"> </w:t>
      </w:r>
      <w:r w:rsidRPr="002C72C8">
        <w:rPr>
          <w:rFonts w:ascii="Arial" w:hAnsi="Arial" w:cs="Arial"/>
          <w:sz w:val="21"/>
          <w:szCs w:val="21"/>
        </w:rPr>
        <w:t>caso</w:t>
      </w:r>
      <w:r w:rsidRPr="002C72C8">
        <w:rPr>
          <w:rFonts w:ascii="Arial" w:hAnsi="Arial" w:eastAsia="Arial,Calibri" w:cs="Arial"/>
          <w:sz w:val="21"/>
          <w:szCs w:val="21"/>
        </w:rPr>
        <w:t xml:space="preserve"> </w:t>
      </w:r>
      <w:r w:rsidRPr="002C72C8">
        <w:rPr>
          <w:rFonts w:ascii="Arial" w:hAnsi="Arial" w:cs="Arial"/>
          <w:sz w:val="21"/>
          <w:szCs w:val="21"/>
        </w:rPr>
        <w:t>de</w:t>
      </w:r>
      <w:r w:rsidRPr="002C72C8">
        <w:rPr>
          <w:rFonts w:ascii="Arial" w:hAnsi="Arial" w:eastAsia="Arial,Calibri" w:cs="Arial"/>
          <w:sz w:val="21"/>
          <w:szCs w:val="21"/>
        </w:rPr>
        <w:t xml:space="preserve"> </w:t>
      </w:r>
      <w:r w:rsidRPr="002C72C8">
        <w:rPr>
          <w:rFonts w:ascii="Arial" w:hAnsi="Arial" w:cs="Arial"/>
          <w:sz w:val="21"/>
          <w:szCs w:val="21"/>
        </w:rPr>
        <w:t>no</w:t>
      </w:r>
      <w:r w:rsidRPr="002C72C8">
        <w:rPr>
          <w:rFonts w:ascii="Arial" w:hAnsi="Arial" w:eastAsia="Arial,Calibri" w:cs="Arial"/>
          <w:sz w:val="21"/>
          <w:szCs w:val="21"/>
        </w:rPr>
        <w:t xml:space="preserve"> </w:t>
      </w:r>
      <w:r w:rsidRPr="002C72C8">
        <w:rPr>
          <w:rFonts w:ascii="Arial" w:hAnsi="Arial" w:cs="Arial"/>
          <w:sz w:val="21"/>
          <w:szCs w:val="21"/>
        </w:rPr>
        <w:t>efectuar</w:t>
      </w:r>
      <w:r w:rsidRPr="002C72C8">
        <w:rPr>
          <w:rFonts w:ascii="Arial" w:hAnsi="Arial" w:eastAsia="Arial,Calibri" w:cs="Arial"/>
          <w:sz w:val="21"/>
          <w:szCs w:val="21"/>
        </w:rPr>
        <w:t xml:space="preserve"> </w:t>
      </w:r>
      <w:r w:rsidRPr="002C72C8">
        <w:rPr>
          <w:rFonts w:ascii="Arial" w:hAnsi="Arial" w:cs="Arial"/>
          <w:sz w:val="21"/>
          <w:szCs w:val="21"/>
        </w:rPr>
        <w:t>ningún</w:t>
      </w:r>
      <w:r w:rsidRPr="002C72C8">
        <w:rPr>
          <w:rFonts w:ascii="Arial" w:hAnsi="Arial" w:eastAsia="Arial,Calibri" w:cs="Arial"/>
          <w:sz w:val="21"/>
          <w:szCs w:val="21"/>
        </w:rPr>
        <w:t xml:space="preserve"> </w:t>
      </w:r>
      <w:r w:rsidRPr="002C72C8">
        <w:rPr>
          <w:rFonts w:ascii="Arial" w:hAnsi="Arial" w:cs="Arial"/>
          <w:sz w:val="21"/>
          <w:szCs w:val="21"/>
        </w:rPr>
        <w:t>ofrecimiento,</w:t>
      </w:r>
      <w:r w:rsidRPr="002C72C8">
        <w:rPr>
          <w:rFonts w:ascii="Arial" w:hAnsi="Arial" w:eastAsia="Arial,Calibri" w:cs="Arial"/>
          <w:sz w:val="21"/>
          <w:szCs w:val="21"/>
        </w:rPr>
        <w:t xml:space="preserve"> </w:t>
      </w:r>
      <w:r w:rsidRPr="002C72C8">
        <w:rPr>
          <w:rFonts w:ascii="Arial" w:hAnsi="Arial" w:cs="Arial"/>
          <w:sz w:val="21"/>
          <w:szCs w:val="21"/>
        </w:rPr>
        <w:t>el</w:t>
      </w:r>
      <w:r w:rsidRPr="002C72C8">
        <w:rPr>
          <w:rFonts w:ascii="Arial" w:hAnsi="Arial" w:eastAsia="Arial,Calibri" w:cs="Arial"/>
          <w:sz w:val="21"/>
          <w:szCs w:val="21"/>
        </w:rPr>
        <w:t xml:space="preserve"> </w:t>
      </w:r>
      <w:r w:rsidRPr="002C72C8">
        <w:rPr>
          <w:rFonts w:ascii="Arial" w:hAnsi="Arial" w:cs="Arial"/>
          <w:sz w:val="21"/>
          <w:szCs w:val="21"/>
        </w:rPr>
        <w:t>puntaje</w:t>
      </w:r>
      <w:r w:rsidRPr="002C72C8">
        <w:rPr>
          <w:rFonts w:ascii="Arial" w:hAnsi="Arial" w:eastAsia="Arial,Calibri" w:cs="Arial"/>
          <w:sz w:val="21"/>
          <w:szCs w:val="21"/>
        </w:rPr>
        <w:t xml:space="preserve"> </w:t>
      </w:r>
      <w:r w:rsidRPr="002C72C8">
        <w:rPr>
          <w:rFonts w:ascii="Arial" w:hAnsi="Arial" w:cs="Arial"/>
          <w:sz w:val="21"/>
          <w:szCs w:val="21"/>
        </w:rPr>
        <w:t>por</w:t>
      </w:r>
      <w:r w:rsidRPr="002C72C8">
        <w:rPr>
          <w:rFonts w:ascii="Arial" w:hAnsi="Arial" w:eastAsia="Arial,Calibri" w:cs="Arial"/>
          <w:sz w:val="21"/>
          <w:szCs w:val="21"/>
        </w:rPr>
        <w:t xml:space="preserve"> </w:t>
      </w:r>
      <w:r w:rsidRPr="002C72C8">
        <w:rPr>
          <w:rFonts w:ascii="Arial" w:hAnsi="Arial" w:cs="Arial"/>
          <w:sz w:val="21"/>
          <w:szCs w:val="21"/>
        </w:rPr>
        <w:t>este</w:t>
      </w:r>
      <w:r w:rsidRPr="002C72C8">
        <w:rPr>
          <w:rFonts w:ascii="Arial" w:hAnsi="Arial" w:eastAsia="Arial,Calibri" w:cs="Arial"/>
          <w:sz w:val="21"/>
          <w:szCs w:val="21"/>
        </w:rPr>
        <w:t xml:space="preserve"> </w:t>
      </w:r>
      <w:r w:rsidRPr="002C72C8">
        <w:rPr>
          <w:rFonts w:ascii="Arial" w:hAnsi="Arial" w:cs="Arial"/>
          <w:sz w:val="21"/>
          <w:szCs w:val="21"/>
        </w:rPr>
        <w:t>factor</w:t>
      </w:r>
      <w:r w:rsidRPr="002C72C8">
        <w:rPr>
          <w:rFonts w:ascii="Arial" w:hAnsi="Arial" w:eastAsia="Arial,Calibri" w:cs="Arial"/>
          <w:sz w:val="21"/>
          <w:szCs w:val="21"/>
        </w:rPr>
        <w:t xml:space="preserve"> </w:t>
      </w:r>
      <w:r w:rsidRPr="002C72C8">
        <w:rPr>
          <w:rFonts w:ascii="Arial" w:hAnsi="Arial" w:cs="Arial"/>
          <w:sz w:val="21"/>
          <w:szCs w:val="21"/>
        </w:rPr>
        <w:t>será</w:t>
      </w:r>
      <w:r w:rsidRPr="002C72C8">
        <w:rPr>
          <w:rFonts w:ascii="Arial" w:hAnsi="Arial" w:eastAsia="Arial,Calibri" w:cs="Arial"/>
          <w:sz w:val="21"/>
          <w:szCs w:val="21"/>
        </w:rPr>
        <w:t xml:space="preserve"> </w:t>
      </w:r>
      <w:r w:rsidRPr="002C72C8">
        <w:rPr>
          <w:rFonts w:ascii="Arial" w:hAnsi="Arial" w:cs="Arial"/>
          <w:sz w:val="21"/>
          <w:szCs w:val="21"/>
        </w:rPr>
        <w:t>de</w:t>
      </w:r>
      <w:r w:rsidRPr="002C72C8">
        <w:rPr>
          <w:rFonts w:ascii="Arial" w:hAnsi="Arial" w:eastAsia="Arial,Calibri" w:cs="Arial"/>
          <w:sz w:val="21"/>
          <w:szCs w:val="21"/>
        </w:rPr>
        <w:t xml:space="preserve"> </w:t>
      </w:r>
      <w:r w:rsidRPr="002C72C8">
        <w:rPr>
          <w:rFonts w:ascii="Arial" w:hAnsi="Arial" w:cs="Arial"/>
          <w:sz w:val="21"/>
          <w:szCs w:val="21"/>
        </w:rPr>
        <w:t>cero</w:t>
      </w:r>
      <w:r w:rsidRPr="002C72C8">
        <w:rPr>
          <w:rFonts w:ascii="Arial" w:hAnsi="Arial" w:eastAsia="Arial,Calibri" w:cs="Arial"/>
          <w:sz w:val="21"/>
          <w:szCs w:val="21"/>
        </w:rPr>
        <w:t xml:space="preserve"> </w:t>
      </w:r>
      <w:r w:rsidRPr="002C72C8">
        <w:rPr>
          <w:rFonts w:ascii="Arial" w:hAnsi="Arial" w:cs="Arial"/>
          <w:sz w:val="21"/>
          <w:szCs w:val="21"/>
        </w:rPr>
        <w:t>(0).</w:t>
      </w:r>
    </w:p>
    <w:p w:rsidRPr="002C72C8" w:rsidR="00677AB0" w:rsidP="00677AB0" w:rsidRDefault="00677AB0" w14:paraId="3FCFC6FA" w14:textId="77777777">
      <w:pPr>
        <w:jc w:val="both"/>
        <w:rPr>
          <w:rFonts w:ascii="Arial" w:hAnsi="Arial" w:cs="Arial"/>
          <w:sz w:val="20"/>
          <w:szCs w:val="20"/>
          <w:lang w:val="es-CO"/>
        </w:rPr>
      </w:pPr>
    </w:p>
    <w:p w:rsidRPr="002C72C8" w:rsidR="007A7EB0" w:rsidP="007A7EB0" w:rsidRDefault="007A7EB0" w14:paraId="6E66EF4D" w14:textId="77777777">
      <w:pPr>
        <w:spacing w:after="120" w:line="276" w:lineRule="auto"/>
        <w:ind w:firstLine="708"/>
        <w:jc w:val="both"/>
        <w:rPr>
          <w:rFonts w:ascii="Arial" w:hAnsi="Arial" w:cs="Arial"/>
          <w:sz w:val="22"/>
          <w:lang w:val="es-CO"/>
        </w:rPr>
      </w:pPr>
      <w:r w:rsidRPr="002C72C8">
        <w:rPr>
          <w:rFonts w:ascii="Arial" w:hAnsi="Arial" w:cs="Arial"/>
          <w:sz w:val="22"/>
          <w:lang w:val="es-CO"/>
        </w:rPr>
        <w:t xml:space="preserve">Por lo tanto, para asignar el puntaje por </w:t>
      </w:r>
      <w:r w:rsidRPr="002C72C8">
        <w:rPr>
          <w:rFonts w:ascii="Arial" w:hAnsi="Arial" w:cs="Arial"/>
          <w:sz w:val="22"/>
        </w:rPr>
        <w:t>«</w:t>
      </w:r>
      <w:r w:rsidRPr="002C72C8">
        <w:rPr>
          <w:rFonts w:ascii="Arial" w:hAnsi="Arial" w:cs="Arial"/>
          <w:sz w:val="22"/>
          <w:lang w:val="es-CO"/>
        </w:rPr>
        <w:t>promoción a la industria nacional</w:t>
      </w:r>
      <w:r w:rsidRPr="002C72C8">
        <w:rPr>
          <w:rFonts w:ascii="Arial" w:hAnsi="Arial" w:cs="Arial"/>
          <w:sz w:val="22"/>
        </w:rPr>
        <w:t>»</w:t>
      </w:r>
      <w:r w:rsidRPr="002C72C8">
        <w:rPr>
          <w:rFonts w:ascii="Arial" w:hAnsi="Arial" w:cs="Arial"/>
          <w:sz w:val="22"/>
          <w:lang w:val="es-CO"/>
        </w:rPr>
        <w:t xml:space="preserve"> la entidad deberá tener en cuenta los siguientes aspectos: </w:t>
      </w:r>
    </w:p>
    <w:p w:rsidRPr="002C72C8" w:rsidR="007A7EB0" w:rsidP="007A7EB0" w:rsidRDefault="007A7EB0" w14:paraId="7DF74784" w14:textId="77777777">
      <w:pPr>
        <w:spacing w:before="120" w:after="120" w:line="276" w:lineRule="auto"/>
        <w:ind w:firstLine="709"/>
        <w:jc w:val="both"/>
        <w:rPr>
          <w:rFonts w:ascii="Arial" w:hAnsi="Arial" w:cs="Arial"/>
          <w:bCs/>
          <w:sz w:val="22"/>
        </w:rPr>
      </w:pPr>
      <w:r w:rsidRPr="002C72C8">
        <w:rPr>
          <w:rFonts w:ascii="Arial" w:hAnsi="Arial" w:cs="Arial"/>
          <w:bCs/>
          <w:sz w:val="22"/>
        </w:rPr>
        <w:t xml:space="preserve">A) La asignación de puntajes para apoyar la industria nacional se dará por dos supuestos diferentes: i) promoción servicios nacionales o con trato nacional o por, </w:t>
      </w:r>
      <w:proofErr w:type="spellStart"/>
      <w:r w:rsidRPr="002C72C8">
        <w:rPr>
          <w:rFonts w:ascii="Arial" w:hAnsi="Arial" w:cs="Arial"/>
          <w:bCs/>
          <w:sz w:val="22"/>
        </w:rPr>
        <w:t>ii</w:t>
      </w:r>
      <w:proofErr w:type="spellEnd"/>
      <w:r w:rsidRPr="002C72C8">
        <w:rPr>
          <w:rFonts w:ascii="Arial" w:hAnsi="Arial" w:cs="Arial"/>
          <w:bCs/>
          <w:sz w:val="22"/>
        </w:rPr>
        <w:t xml:space="preserve">) incorporación de componente nacional en servicios extranjeros. </w:t>
      </w:r>
    </w:p>
    <w:p w:rsidRPr="002C72C8" w:rsidR="007A7EB0" w:rsidP="007A7EB0" w:rsidRDefault="007A7EB0" w14:paraId="127F9E8C" w14:textId="77777777">
      <w:pPr>
        <w:spacing w:before="120" w:after="120" w:line="276" w:lineRule="auto"/>
        <w:ind w:firstLine="709"/>
        <w:jc w:val="both"/>
        <w:rPr>
          <w:rFonts w:ascii="Arial" w:hAnsi="Arial" w:cs="Arial"/>
          <w:bCs/>
          <w:sz w:val="22"/>
        </w:rPr>
      </w:pPr>
      <w:r w:rsidRPr="002C72C8">
        <w:rPr>
          <w:rFonts w:ascii="Arial" w:hAnsi="Arial" w:cs="Arial"/>
          <w:bCs/>
          <w:sz w:val="22"/>
        </w:rPr>
        <w:t xml:space="preserve">B) Para que se otorgue el puntaje por </w:t>
      </w:r>
      <w:bookmarkStart w:name="_Hlk13556567" w:id="20"/>
      <w:r w:rsidRPr="002C72C8">
        <w:rPr>
          <w:rFonts w:ascii="Arial" w:hAnsi="Arial" w:cs="Arial"/>
          <w:bCs/>
          <w:sz w:val="22"/>
        </w:rPr>
        <w:t xml:space="preserve">promoción de servicios nacionales o con trato nacional </w:t>
      </w:r>
      <w:bookmarkEnd w:id="20"/>
      <w:r w:rsidRPr="002C72C8">
        <w:rPr>
          <w:rFonts w:ascii="Arial" w:hAnsi="Arial" w:cs="Arial"/>
          <w:bCs/>
          <w:sz w:val="22"/>
        </w:rPr>
        <w:t xml:space="preserve">la entidad estatal deberá seguir las siguientes reglas: </w:t>
      </w:r>
    </w:p>
    <w:p w:rsidRPr="002C72C8" w:rsidR="007A7EB0" w:rsidP="007A7EB0" w:rsidRDefault="007A7EB0" w14:paraId="44F2239F" w14:textId="72E40C86">
      <w:pPr>
        <w:spacing w:before="120" w:after="120" w:line="276" w:lineRule="auto"/>
        <w:ind w:firstLine="709"/>
        <w:jc w:val="both"/>
        <w:rPr>
          <w:rFonts w:ascii="Arial" w:hAnsi="Arial" w:cs="Arial"/>
          <w:bCs/>
          <w:sz w:val="22"/>
        </w:rPr>
      </w:pPr>
      <w:r w:rsidRPr="002C72C8">
        <w:rPr>
          <w:rFonts w:ascii="Arial" w:hAnsi="Arial" w:cs="Arial"/>
          <w:bCs/>
          <w:sz w:val="22"/>
        </w:rPr>
        <w:t xml:space="preserve">1. La entidad estatal asignará diez (10) puntos a la oferta de i) Servicios Nacionales o </w:t>
      </w:r>
      <w:proofErr w:type="spellStart"/>
      <w:r w:rsidRPr="002C72C8">
        <w:rPr>
          <w:rFonts w:ascii="Arial" w:hAnsi="Arial" w:cs="Arial"/>
          <w:bCs/>
          <w:sz w:val="22"/>
        </w:rPr>
        <w:t>ii</w:t>
      </w:r>
      <w:proofErr w:type="spellEnd"/>
      <w:r w:rsidRPr="002C72C8">
        <w:rPr>
          <w:rFonts w:ascii="Arial" w:hAnsi="Arial" w:cs="Arial"/>
          <w:bCs/>
          <w:sz w:val="22"/>
        </w:rPr>
        <w:t xml:space="preserve">) con trato nacional. </w:t>
      </w:r>
    </w:p>
    <w:p w:rsidRPr="002C72C8" w:rsidR="007A7EB0" w:rsidP="007A7EB0" w:rsidRDefault="007A7EB0" w14:paraId="184D5E89" w14:textId="31C169FD">
      <w:pPr>
        <w:spacing w:before="120" w:after="120" w:line="276" w:lineRule="auto"/>
        <w:ind w:firstLine="709"/>
        <w:jc w:val="both"/>
        <w:rPr>
          <w:rFonts w:ascii="Arial" w:hAnsi="Arial" w:cs="Arial"/>
          <w:bCs/>
          <w:sz w:val="22"/>
        </w:rPr>
      </w:pPr>
      <w:r w:rsidRPr="002C72C8">
        <w:rPr>
          <w:rFonts w:ascii="Arial" w:hAnsi="Arial" w:cs="Arial"/>
          <w:bCs/>
          <w:sz w:val="22"/>
        </w:rPr>
        <w:t xml:space="preserve">2. Para que se acredite el servicio nacional el oferente debe presentar: </w:t>
      </w:r>
    </w:p>
    <w:p w:rsidRPr="002C72C8" w:rsidR="007A7EB0" w:rsidP="007A7EB0" w:rsidRDefault="007A7EB0" w14:paraId="6B306417" w14:textId="77777777">
      <w:pPr>
        <w:spacing w:before="120" w:after="120" w:line="276" w:lineRule="auto"/>
        <w:ind w:firstLine="709"/>
        <w:jc w:val="both"/>
        <w:rPr>
          <w:rFonts w:ascii="Arial" w:hAnsi="Arial" w:cs="Arial"/>
          <w:bCs/>
          <w:sz w:val="22"/>
        </w:rPr>
      </w:pPr>
      <w:r w:rsidRPr="002C72C8">
        <w:rPr>
          <w:rFonts w:ascii="Arial" w:hAnsi="Arial" w:cs="Arial"/>
          <w:bCs/>
          <w:sz w:val="22"/>
        </w:rPr>
        <w:t xml:space="preserve">2.1 </w:t>
      </w:r>
      <w:r w:rsidRPr="002C72C8">
        <w:rPr>
          <w:rFonts w:ascii="Arial" w:hAnsi="Arial" w:cs="Arial"/>
          <w:bCs/>
          <w:sz w:val="22"/>
          <w:lang w:val="es-CO"/>
        </w:rPr>
        <w:t>Persona natural colombiana: cédula de ciudadanía del proponente.</w:t>
      </w:r>
    </w:p>
    <w:p w:rsidRPr="002C72C8" w:rsidR="007A7EB0" w:rsidP="007A7EB0" w:rsidRDefault="007A7EB0" w14:paraId="3A7CBAA5" w14:textId="77777777">
      <w:pPr>
        <w:spacing w:before="120" w:after="120" w:line="276" w:lineRule="auto"/>
        <w:ind w:firstLine="709"/>
        <w:jc w:val="both"/>
        <w:rPr>
          <w:rFonts w:ascii="Arial" w:hAnsi="Arial" w:cs="Arial"/>
          <w:bCs/>
          <w:sz w:val="22"/>
          <w:lang w:val="es-CO"/>
        </w:rPr>
      </w:pPr>
      <w:r w:rsidRPr="002C72C8">
        <w:rPr>
          <w:rFonts w:ascii="Arial" w:hAnsi="Arial" w:cs="Arial"/>
          <w:bCs/>
          <w:sz w:val="22"/>
          <w:lang w:val="es-CO"/>
        </w:rPr>
        <w:t xml:space="preserve">2.2 Persona natural extranjera residente en Colombia: visa de residencia que le permita la ejecución del objeto contractual de conformidad con la Ley. </w:t>
      </w:r>
    </w:p>
    <w:p w:rsidRPr="002C72C8" w:rsidR="007A7EB0" w:rsidP="007A7EB0" w:rsidRDefault="007A7EB0" w14:paraId="5E11222F" w14:textId="640BEBBF">
      <w:pPr>
        <w:spacing w:before="120" w:after="120" w:line="276" w:lineRule="auto"/>
        <w:ind w:firstLine="709"/>
        <w:jc w:val="both"/>
        <w:rPr>
          <w:rFonts w:ascii="Arial" w:hAnsi="Arial" w:cs="Arial"/>
          <w:bCs/>
          <w:sz w:val="22"/>
          <w:lang w:val="es-CO"/>
        </w:rPr>
      </w:pPr>
      <w:r w:rsidRPr="002C72C8">
        <w:rPr>
          <w:rFonts w:ascii="Arial" w:hAnsi="Arial" w:cs="Arial"/>
          <w:bCs/>
          <w:sz w:val="22"/>
          <w:lang w:val="es-CO"/>
        </w:rPr>
        <w:t xml:space="preserve">2.3 Persona jurídica constituida en Colombia: </w:t>
      </w:r>
      <w:r w:rsidR="00B03F10">
        <w:rPr>
          <w:rFonts w:ascii="Arial" w:hAnsi="Arial" w:cs="Arial"/>
          <w:bCs/>
          <w:sz w:val="22"/>
          <w:lang w:val="es-CO"/>
        </w:rPr>
        <w:t>c</w:t>
      </w:r>
      <w:r w:rsidRPr="002C72C8">
        <w:rPr>
          <w:rFonts w:ascii="Arial" w:hAnsi="Arial" w:cs="Arial"/>
          <w:bCs/>
          <w:sz w:val="22"/>
          <w:lang w:val="es-CO"/>
        </w:rPr>
        <w:t xml:space="preserve">ertificado de existencia y representación legal emitido por las Cámaras de Comercio. </w:t>
      </w:r>
    </w:p>
    <w:p w:rsidRPr="002C72C8" w:rsidR="007A7EB0" w:rsidP="007A7EB0" w:rsidRDefault="007A7EB0" w14:paraId="52594189" w14:textId="77777777">
      <w:pPr>
        <w:spacing w:before="120" w:after="120" w:line="276" w:lineRule="auto"/>
        <w:ind w:firstLine="709"/>
        <w:jc w:val="both"/>
        <w:rPr>
          <w:rFonts w:ascii="Arial" w:hAnsi="Arial" w:cs="Arial"/>
          <w:bCs/>
          <w:sz w:val="22"/>
        </w:rPr>
      </w:pPr>
      <w:r w:rsidRPr="002C72C8">
        <w:rPr>
          <w:rFonts w:ascii="Arial" w:hAnsi="Arial" w:cs="Arial"/>
          <w:bCs/>
          <w:sz w:val="22"/>
          <w:lang w:val="es-CO"/>
        </w:rPr>
        <w:t>En los supuestos anteriores, basta con presentar los documentos indicados en cada uno de ellos para asignar el puntaje, independientemente que el proponente aporte o no el Formato 9, pues no está en la obligación de hacerlo. Adicionalmente, el hecho de que el proponente aporte el formulario indicado no incide en que se asigne o deje de asignar el puntaje, pues ello no muta el origen de los servicios, por lo que en todo caso se tratarán como Servicios Nacionales. Lo relevante es que el proponente aporte los documentos indicados en cada uno de los supuestos desarrollados en los numerales 2.1, 2.2 y 2.3.</w:t>
      </w:r>
    </w:p>
    <w:p w:rsidRPr="002C72C8" w:rsidR="007A7EB0" w:rsidP="007A7EB0" w:rsidRDefault="007A7EB0" w14:paraId="45340427" w14:textId="77777777">
      <w:pPr>
        <w:spacing w:before="120" w:after="120" w:line="276" w:lineRule="auto"/>
        <w:ind w:firstLine="709"/>
        <w:jc w:val="both"/>
        <w:rPr>
          <w:rFonts w:ascii="Arial" w:hAnsi="Arial" w:cs="Arial"/>
          <w:bCs/>
          <w:sz w:val="22"/>
        </w:rPr>
      </w:pPr>
      <w:r w:rsidRPr="002C72C8">
        <w:rPr>
          <w:rFonts w:ascii="Arial" w:hAnsi="Arial" w:cs="Arial"/>
          <w:bCs/>
          <w:sz w:val="22"/>
          <w:lang w:val="es-CO"/>
        </w:rPr>
        <w:t xml:space="preserve">3. Para que se acredite el Trato Nacional: El proponente extranjero debe acreditar que los servicios son originarios de los Estados mencionados en la sección de acuerdos comerciales aplicables al presente proceso de contratación, información que se acreditará con los documentos que aporte el proponente extranjero para acreditar su domicilio. </w:t>
      </w:r>
    </w:p>
    <w:p w:rsidRPr="002C72C8" w:rsidR="007A7EB0" w:rsidP="007A7EB0" w:rsidRDefault="007A7EB0" w14:paraId="77902EC5" w14:textId="77777777">
      <w:pPr>
        <w:spacing w:before="120" w:after="120" w:line="276" w:lineRule="auto"/>
        <w:ind w:firstLine="708"/>
        <w:jc w:val="both"/>
        <w:rPr>
          <w:rFonts w:ascii="Arial" w:hAnsi="Arial" w:cs="Arial"/>
          <w:bCs/>
          <w:sz w:val="22"/>
          <w:lang w:val="es-CO"/>
        </w:rPr>
      </w:pPr>
      <w:r w:rsidRPr="002C72C8">
        <w:rPr>
          <w:rFonts w:ascii="Arial" w:hAnsi="Arial" w:cs="Arial"/>
          <w:bCs/>
          <w:sz w:val="22"/>
          <w:lang w:val="es-CO"/>
        </w:rPr>
        <w:t xml:space="preserve">4. La Entidad asignará diez [10] puntos a un proponente plural cuando todos sus integrantes cumplan con las anteriores condiciones. </w:t>
      </w:r>
    </w:p>
    <w:p w:rsidRPr="002C72C8" w:rsidR="007A7EB0" w:rsidP="007A7EB0" w:rsidRDefault="007A7EB0" w14:paraId="715F3D44" w14:textId="77777777">
      <w:pPr>
        <w:spacing w:before="120" w:after="120" w:line="276" w:lineRule="auto"/>
        <w:ind w:firstLine="709"/>
        <w:jc w:val="both"/>
        <w:rPr>
          <w:rFonts w:ascii="Arial" w:hAnsi="Arial" w:cs="Arial"/>
          <w:bCs/>
          <w:sz w:val="22"/>
          <w:lang w:val="es-CO"/>
        </w:rPr>
      </w:pPr>
      <w:r w:rsidRPr="002C72C8">
        <w:rPr>
          <w:rFonts w:ascii="Arial" w:hAnsi="Arial" w:cs="Arial"/>
          <w:bCs/>
          <w:sz w:val="22"/>
          <w:lang w:val="es-CO"/>
        </w:rPr>
        <w:t xml:space="preserve">C) </w:t>
      </w:r>
      <w:r w:rsidRPr="002C72C8">
        <w:rPr>
          <w:rFonts w:ascii="Arial" w:hAnsi="Arial" w:cs="Arial"/>
          <w:bCs/>
          <w:sz w:val="22"/>
        </w:rPr>
        <w:t xml:space="preserve">Para que se otorgue el puntaje por </w:t>
      </w:r>
      <w:r w:rsidRPr="002C72C8">
        <w:rPr>
          <w:rFonts w:ascii="Arial" w:hAnsi="Arial" w:cs="Arial"/>
          <w:sz w:val="22"/>
        </w:rPr>
        <w:t>«</w:t>
      </w:r>
      <w:r w:rsidRPr="002C72C8">
        <w:rPr>
          <w:rFonts w:ascii="Arial" w:hAnsi="Arial" w:cs="Arial"/>
          <w:bCs/>
          <w:sz w:val="22"/>
        </w:rPr>
        <w:t>incorporación de componente nacional</w:t>
      </w:r>
      <w:r w:rsidRPr="002C72C8">
        <w:rPr>
          <w:rFonts w:ascii="Arial" w:hAnsi="Arial" w:cs="Arial"/>
          <w:sz w:val="22"/>
        </w:rPr>
        <w:t>»</w:t>
      </w:r>
      <w:r w:rsidRPr="002C72C8">
        <w:rPr>
          <w:rFonts w:ascii="Arial" w:hAnsi="Arial" w:cs="Arial"/>
          <w:bCs/>
          <w:sz w:val="22"/>
        </w:rPr>
        <w:t xml:space="preserve"> en servicios extranjeros la entidad estatal deberá seguir las siguientes reglas: </w:t>
      </w:r>
    </w:p>
    <w:p w:rsidRPr="002C72C8" w:rsidR="007A7EB0" w:rsidP="007A7EB0" w:rsidRDefault="007A7EB0" w14:paraId="6DBE43B9" w14:textId="77777777">
      <w:pPr>
        <w:spacing w:before="120" w:after="120" w:line="276" w:lineRule="auto"/>
        <w:ind w:firstLine="709"/>
        <w:jc w:val="both"/>
        <w:rPr>
          <w:rFonts w:ascii="Arial" w:hAnsi="Arial" w:cs="Arial"/>
          <w:bCs/>
          <w:sz w:val="22"/>
          <w:lang w:val="es-CO"/>
        </w:rPr>
      </w:pPr>
      <w:r w:rsidRPr="002C72C8">
        <w:rPr>
          <w:rFonts w:ascii="Arial" w:hAnsi="Arial" w:cs="Arial"/>
          <w:bCs/>
          <w:sz w:val="22"/>
          <w:lang w:val="es-CO"/>
        </w:rPr>
        <w:t>1. La entidad estatal asignará hasta cinco [5] puntos al proponente extranjero sin derecho a trato nacional que incorpore el porcentaje de personal calificado colombiano.</w:t>
      </w:r>
    </w:p>
    <w:p w:rsidRPr="002C72C8" w:rsidR="007A7EB0" w:rsidP="007A7EB0" w:rsidRDefault="007A7EB0" w14:paraId="3739114F" w14:textId="77777777">
      <w:pPr>
        <w:spacing w:before="120" w:after="120" w:line="276" w:lineRule="auto"/>
        <w:ind w:firstLine="709"/>
        <w:jc w:val="both"/>
        <w:rPr>
          <w:rFonts w:ascii="Arial" w:hAnsi="Arial" w:cs="Arial"/>
          <w:bCs/>
          <w:sz w:val="22"/>
          <w:lang w:val="es-CO"/>
        </w:rPr>
      </w:pPr>
      <w:r w:rsidRPr="002C72C8">
        <w:rPr>
          <w:rFonts w:ascii="Arial" w:hAnsi="Arial" w:cs="Arial"/>
          <w:bCs/>
          <w:sz w:val="22"/>
          <w:lang w:val="es-CO"/>
        </w:rPr>
        <w:lastRenderedPageBreak/>
        <w:t xml:space="preserve">2. Para que se otorgue el puntaje por incluir personal calificado colombiano se deberá tener en cuenta la tabla de la sección 4.3.2 del Documento Base. </w:t>
      </w:r>
    </w:p>
    <w:p w:rsidRPr="002C72C8" w:rsidR="007A7EB0" w:rsidP="007A7EB0" w:rsidRDefault="007A7EB0" w14:paraId="2359DC57" w14:textId="77777777">
      <w:pPr>
        <w:spacing w:before="120" w:after="120" w:line="276" w:lineRule="auto"/>
        <w:ind w:firstLine="709"/>
        <w:jc w:val="both"/>
        <w:rPr>
          <w:rFonts w:ascii="Arial" w:hAnsi="Arial" w:cs="Arial"/>
          <w:bCs/>
          <w:sz w:val="22"/>
          <w:lang w:val="es-CO"/>
        </w:rPr>
      </w:pPr>
      <w:r w:rsidRPr="002C72C8">
        <w:rPr>
          <w:rFonts w:ascii="Arial" w:hAnsi="Arial" w:cs="Arial"/>
          <w:bCs/>
          <w:sz w:val="22"/>
          <w:lang w:val="es-CO"/>
        </w:rPr>
        <w:t>Por personal calificado se entiende aquel que requiere un título universitario otorgado por una institución de educación superior conforme a la Ley 749 de 2002, para ejercer determinada profesión.</w:t>
      </w:r>
      <w:r w:rsidRPr="002C72C8">
        <w:rPr>
          <w:rFonts w:ascii="Arial" w:hAnsi="Arial" w:cs="Arial"/>
          <w:bCs/>
          <w:sz w:val="22"/>
        </w:rPr>
        <w:tab/>
      </w:r>
    </w:p>
    <w:p w:rsidRPr="002C72C8" w:rsidR="007A7EB0" w:rsidP="007A7EB0" w:rsidRDefault="007A7EB0" w14:paraId="4966CAE0" w14:textId="77777777">
      <w:pPr>
        <w:spacing w:before="120" w:line="276" w:lineRule="auto"/>
        <w:ind w:firstLine="709"/>
        <w:jc w:val="both"/>
        <w:rPr>
          <w:rFonts w:ascii="Arial" w:hAnsi="Arial" w:cs="Arial"/>
          <w:bCs/>
          <w:sz w:val="22"/>
          <w:lang w:val="es-CO"/>
        </w:rPr>
      </w:pPr>
      <w:r w:rsidRPr="002C72C8">
        <w:rPr>
          <w:rFonts w:ascii="Arial" w:hAnsi="Arial" w:cs="Arial"/>
          <w:bCs/>
          <w:sz w:val="22"/>
          <w:lang w:val="es-CO"/>
        </w:rPr>
        <w:t xml:space="preserve">3. </w:t>
      </w:r>
      <w:r w:rsidRPr="002C72C8">
        <w:rPr>
          <w:rFonts w:ascii="Arial" w:hAnsi="Arial" w:cs="Arial"/>
          <w:bCs/>
          <w:sz w:val="22"/>
        </w:rPr>
        <w:t xml:space="preserve">Para recibir el mencionado puntaje de incorporación de componente colombiano, el representante legal o apoderado del Proponente extranjero debe diligenciar el </w:t>
      </w:r>
      <w:r w:rsidRPr="002C72C8">
        <w:rPr>
          <w:rFonts w:ascii="Arial" w:hAnsi="Arial" w:cs="Arial"/>
          <w:sz w:val="22"/>
        </w:rPr>
        <w:t>«</w:t>
      </w:r>
      <w:r w:rsidRPr="002C72C8">
        <w:rPr>
          <w:rFonts w:ascii="Arial" w:hAnsi="Arial" w:cs="Arial"/>
          <w:bCs/>
          <w:sz w:val="22"/>
        </w:rPr>
        <w:t>Formato 9- Puntaje de Industria Nacional</w:t>
      </w:r>
      <w:r w:rsidRPr="002C72C8">
        <w:rPr>
          <w:rFonts w:ascii="Arial" w:hAnsi="Arial" w:cs="Arial"/>
          <w:sz w:val="22"/>
        </w:rPr>
        <w:t>»</w:t>
      </w:r>
      <w:r w:rsidRPr="002C72C8">
        <w:rPr>
          <w:rFonts w:ascii="Arial" w:hAnsi="Arial" w:cs="Arial"/>
          <w:bCs/>
          <w:sz w:val="22"/>
        </w:rPr>
        <w:t xml:space="preserve">, </w:t>
      </w:r>
      <w:r w:rsidRPr="002C72C8">
        <w:rPr>
          <w:rFonts w:ascii="Arial" w:hAnsi="Arial" w:cs="Arial"/>
          <w:bCs/>
          <w:sz w:val="22"/>
          <w:lang w:val="es-CO"/>
        </w:rPr>
        <w:t xml:space="preserve">en el cual manifieste bajo la gravedad de juramento el personal ofrecido, su compromiso de vincular a dichas personas en caso de resultar adjudicatario del proceso y adjuntar la cédula de ciudadanía y el título universitario del personal nacional calificado descrito, tal y como lo dispone el </w:t>
      </w:r>
      <w:r w:rsidRPr="002C72C8">
        <w:rPr>
          <w:rFonts w:ascii="Arial" w:hAnsi="Arial" w:cs="Arial"/>
          <w:sz w:val="22"/>
        </w:rPr>
        <w:t>«</w:t>
      </w:r>
      <w:r w:rsidRPr="002C72C8">
        <w:rPr>
          <w:rFonts w:ascii="Arial" w:hAnsi="Arial" w:cs="Arial"/>
          <w:bCs/>
          <w:sz w:val="22"/>
          <w:lang w:val="es-CO"/>
        </w:rPr>
        <w:t>Formato 9 – Puntaje de Industria Nacional</w:t>
      </w:r>
      <w:r w:rsidRPr="002C72C8">
        <w:rPr>
          <w:rFonts w:ascii="Arial" w:hAnsi="Arial" w:cs="Arial"/>
          <w:sz w:val="22"/>
        </w:rPr>
        <w:t>»</w:t>
      </w:r>
      <w:r w:rsidRPr="002C72C8">
        <w:rPr>
          <w:rFonts w:ascii="Arial" w:hAnsi="Arial" w:cs="Arial"/>
          <w:bCs/>
          <w:sz w:val="22"/>
          <w:lang w:val="es-CO"/>
        </w:rPr>
        <w:t>.</w:t>
      </w:r>
    </w:p>
    <w:p w:rsidRPr="002C72C8" w:rsidR="003544E6" w:rsidP="003544E6" w:rsidRDefault="003544E6" w14:paraId="252B43A0" w14:textId="4F07F4FF">
      <w:pPr>
        <w:spacing w:line="276" w:lineRule="auto"/>
        <w:jc w:val="both"/>
        <w:rPr>
          <w:rFonts w:ascii="Arial" w:hAnsi="Arial" w:eastAsia="Calibri" w:cs="Arial"/>
          <w:sz w:val="22"/>
          <w:lang w:val="es-CO"/>
        </w:rPr>
      </w:pPr>
    </w:p>
    <w:p w:rsidRPr="002C72C8" w:rsidR="00F16F92" w:rsidP="003544E6" w:rsidRDefault="00F16F92" w14:paraId="7F4EAA36" w14:textId="512E26C6">
      <w:pPr>
        <w:spacing w:line="276" w:lineRule="auto"/>
        <w:jc w:val="both"/>
        <w:rPr>
          <w:rFonts w:ascii="Arial" w:hAnsi="Arial" w:eastAsia="Calibri" w:cs="Arial"/>
          <w:b/>
          <w:bCs/>
          <w:sz w:val="22"/>
        </w:rPr>
      </w:pPr>
      <w:r w:rsidRPr="002C72C8">
        <w:rPr>
          <w:rFonts w:ascii="Arial" w:hAnsi="Arial" w:eastAsia="Calibri" w:cs="Arial"/>
          <w:b/>
          <w:bCs/>
          <w:sz w:val="22"/>
          <w:lang w:val="es-CO"/>
        </w:rPr>
        <w:t xml:space="preserve">2.2. </w:t>
      </w:r>
      <w:r w:rsidRPr="002C72C8">
        <w:rPr>
          <w:rFonts w:ascii="Arial" w:hAnsi="Arial" w:eastAsia="Calibri" w:cs="Arial"/>
          <w:b/>
          <w:bCs/>
          <w:sz w:val="22"/>
        </w:rPr>
        <w:t>Puntaje adicional por incorporación de trabajadores en condición de discapacidad</w:t>
      </w:r>
    </w:p>
    <w:p w:rsidRPr="002C72C8" w:rsidR="00F16F92" w:rsidP="00F16F92" w:rsidRDefault="00F16F92" w14:paraId="5994DC13" w14:textId="77777777">
      <w:pPr>
        <w:spacing w:line="276" w:lineRule="auto"/>
        <w:jc w:val="both"/>
        <w:rPr>
          <w:rFonts w:ascii="Arial" w:hAnsi="Arial" w:cs="Arial"/>
          <w:sz w:val="22"/>
        </w:rPr>
      </w:pPr>
    </w:p>
    <w:p w:rsidRPr="002C72C8" w:rsidR="00F16F92" w:rsidP="00D00164" w:rsidRDefault="00F16F92" w14:paraId="3783CC10" w14:textId="11FAB23F">
      <w:pPr>
        <w:spacing w:after="120" w:line="276" w:lineRule="auto"/>
        <w:jc w:val="both"/>
        <w:rPr>
          <w:rFonts w:ascii="Arial" w:hAnsi="Arial" w:eastAsia="Calibri" w:cs="Arial"/>
          <w:sz w:val="22"/>
        </w:rPr>
      </w:pPr>
      <w:r w:rsidRPr="002C72C8">
        <w:rPr>
          <w:rFonts w:ascii="Arial" w:hAnsi="Arial" w:cs="Arial"/>
          <w:sz w:val="22"/>
        </w:rPr>
        <w:t xml:space="preserve">La Agencia Nacional de Contratación Pública ― Colombia Compra Eficiente </w:t>
      </w:r>
      <w:r w:rsidRPr="002C72C8">
        <w:rPr>
          <w:rFonts w:ascii="Arial" w:hAnsi="Arial" w:eastAsia="Calibri" w:cs="Arial"/>
          <w:sz w:val="22"/>
        </w:rPr>
        <w:t>en el concepto con radicado No.</w:t>
      </w:r>
      <w:r w:rsidRPr="002C72C8">
        <w:rPr>
          <w:rFonts w:ascii="Arial" w:hAnsi="Arial" w:cs="Arial"/>
        </w:rPr>
        <w:t xml:space="preserve"> </w:t>
      </w:r>
      <w:r w:rsidRPr="002C72C8">
        <w:rPr>
          <w:rFonts w:ascii="Arial" w:hAnsi="Arial" w:eastAsia="Calibri" w:cs="Arial"/>
          <w:sz w:val="22"/>
        </w:rPr>
        <w:t xml:space="preserve">4201912000004631 de 10 de julio de 2019, reiterado y desarrollado en los conceptos con radicado No. 4201913000005084 del 23 de julio de 2019 radicado No. 4201913000004446 del 13 de agosto de 2019, radicado No. 4201912000005689 del 16 de septiembre de 2019, radicado No. </w:t>
      </w:r>
      <w:r w:rsidRPr="002C72C8">
        <w:rPr>
          <w:rFonts w:ascii="Arial" w:hAnsi="Arial" w:cs="Arial"/>
          <w:sz w:val="22"/>
        </w:rPr>
        <w:t xml:space="preserve">4201913000006373 del 18 de septiembre de 2019, </w:t>
      </w:r>
      <w:r w:rsidRPr="002C72C8">
        <w:rPr>
          <w:rFonts w:ascii="Arial" w:hAnsi="Arial" w:eastAsia="Calibri" w:cs="Arial"/>
          <w:sz w:val="22"/>
        </w:rPr>
        <w:t xml:space="preserve">radicado No. 4201912000006258 del 3 de octubre de 2019, radicado No. 4201913000006154 del 10 de octubre de 2019, radicado No. </w:t>
      </w:r>
      <w:r w:rsidRPr="002C72C8">
        <w:rPr>
          <w:rFonts w:ascii="Arial" w:hAnsi="Arial" w:cs="Arial"/>
          <w:sz w:val="22"/>
        </w:rPr>
        <w:t>4201912000007756 del 16 de noviembre de 2019,</w:t>
      </w:r>
      <w:r w:rsidRPr="002C72C8">
        <w:rPr>
          <w:rFonts w:ascii="Arial" w:hAnsi="Arial" w:eastAsia="Calibri" w:cs="Arial"/>
          <w:sz w:val="22"/>
        </w:rPr>
        <w:t xml:space="preserve"> radicado No. 4201913000007151 del 2 de diciembre de 2019 y radicado No. 4201912000008593 de 27 de diciembre de 2019, C—026 de 2 de enero de 2020 estudió los requisitos para acreditar el personal en situación de discapacidad, con la finalidad de obtener el incentivo previsto en el Decreto 392 de 2018. La tesis desarrollada se expone a continuación. </w:t>
      </w:r>
    </w:p>
    <w:p w:rsidRPr="002C72C8" w:rsidR="00F16F92" w:rsidP="00D00164" w:rsidRDefault="00F16F92" w14:paraId="563857FB" w14:textId="77777777">
      <w:pPr>
        <w:spacing w:before="120" w:line="276" w:lineRule="auto"/>
        <w:ind w:firstLine="709"/>
        <w:jc w:val="both"/>
        <w:rPr>
          <w:rFonts w:ascii="Arial" w:hAnsi="Arial" w:cs="Arial"/>
          <w:sz w:val="22"/>
        </w:rPr>
      </w:pPr>
      <w:r w:rsidRPr="002C72C8">
        <w:rPr>
          <w:rFonts w:ascii="Arial" w:hAnsi="Arial" w:cs="Arial"/>
          <w:sz w:val="22"/>
        </w:rPr>
        <w:t>Con la expedición de la Ley 1618 de 2013 el legislador estableció las disposiciones para garantizar el ejercicio de los derechos de las personas con discapacidad</w:t>
      </w:r>
      <w:r w:rsidRPr="002C72C8">
        <w:rPr>
          <w:rStyle w:val="Refdenotaalpie"/>
          <w:rFonts w:ascii="Arial" w:hAnsi="Arial" w:cs="Arial"/>
          <w:sz w:val="22"/>
        </w:rPr>
        <w:footnoteReference w:id="3"/>
      </w:r>
      <w:r w:rsidRPr="002C72C8">
        <w:rPr>
          <w:rFonts w:ascii="Arial" w:hAnsi="Arial" w:cs="Arial"/>
          <w:sz w:val="22"/>
        </w:rPr>
        <w:t>. Así mismo, el artículo 13 ordenó al Gobierno Nacional expedir un reglamento que determinara la metodología mediante la cual se otorgaría el puntaje adicional a las empresas que en su planta de personal tuvieran contratado personal en situación de discapacidad. La Ley 1618 de 2013 dispone:</w:t>
      </w:r>
    </w:p>
    <w:p w:rsidRPr="002C72C8" w:rsidR="00F16F92" w:rsidP="00F16F92" w:rsidRDefault="00F16F92" w14:paraId="4A940DAD" w14:textId="77777777">
      <w:pPr>
        <w:spacing w:after="18"/>
        <w:jc w:val="both"/>
        <w:rPr>
          <w:rFonts w:ascii="Arial" w:hAnsi="Arial" w:cs="Arial"/>
          <w:sz w:val="22"/>
        </w:rPr>
      </w:pPr>
    </w:p>
    <w:p w:rsidRPr="002C72C8" w:rsidR="00F16F92" w:rsidP="00F16F92" w:rsidRDefault="00F16F92" w14:paraId="2CDD895B" w14:textId="77777777">
      <w:pPr>
        <w:spacing w:after="18"/>
        <w:ind w:left="709" w:right="709"/>
        <w:jc w:val="both"/>
        <w:rPr>
          <w:rFonts w:ascii="Arial" w:hAnsi="Arial" w:cs="Arial"/>
          <w:sz w:val="21"/>
          <w:szCs w:val="21"/>
        </w:rPr>
      </w:pPr>
      <w:r w:rsidRPr="002C72C8">
        <w:rPr>
          <w:rFonts w:ascii="Arial" w:hAnsi="Arial" w:cs="Arial"/>
          <w:sz w:val="21"/>
          <w:szCs w:val="21"/>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rsidRPr="002C72C8" w:rsidR="00F16F92" w:rsidP="00F16F92" w:rsidRDefault="00F16F92" w14:paraId="49EB23ED" w14:textId="77777777">
      <w:pPr>
        <w:spacing w:after="18"/>
        <w:ind w:left="709" w:right="709"/>
        <w:jc w:val="both"/>
        <w:rPr>
          <w:rFonts w:ascii="Arial" w:hAnsi="Arial" w:cs="Arial"/>
          <w:sz w:val="21"/>
          <w:szCs w:val="21"/>
        </w:rPr>
      </w:pPr>
    </w:p>
    <w:p w:rsidRPr="002C72C8" w:rsidR="00F16F92" w:rsidP="00F16F92" w:rsidRDefault="00F16F92" w14:paraId="5CCE19F5" w14:textId="77777777">
      <w:pPr>
        <w:spacing w:after="18"/>
        <w:ind w:left="709" w:right="709"/>
        <w:jc w:val="both"/>
        <w:rPr>
          <w:rFonts w:ascii="Arial" w:hAnsi="Arial" w:cs="Arial"/>
          <w:sz w:val="21"/>
          <w:szCs w:val="21"/>
        </w:rPr>
      </w:pPr>
      <w:r w:rsidRPr="002C72C8">
        <w:rPr>
          <w:rFonts w:ascii="Arial" w:hAnsi="Arial" w:cs="Arial"/>
          <w:sz w:val="21"/>
          <w:szCs w:val="21"/>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rsidRPr="002C72C8" w:rsidR="00F16F92" w:rsidP="00F16F92" w:rsidRDefault="00F16F92" w14:paraId="1DFEF141" w14:textId="77777777">
      <w:pPr>
        <w:ind w:left="709" w:right="709"/>
        <w:jc w:val="both"/>
        <w:rPr>
          <w:rFonts w:ascii="Arial" w:hAnsi="Arial" w:cs="Arial"/>
          <w:sz w:val="21"/>
          <w:szCs w:val="21"/>
        </w:rPr>
      </w:pPr>
    </w:p>
    <w:p w:rsidRPr="002C72C8" w:rsidR="00F16F92" w:rsidP="00F16F92" w:rsidRDefault="00F16F92" w14:paraId="69C6A431" w14:textId="1D749EDB">
      <w:pPr>
        <w:ind w:left="709" w:right="709"/>
        <w:jc w:val="both"/>
        <w:rPr>
          <w:rFonts w:ascii="Arial" w:hAnsi="Arial" w:cs="Arial"/>
          <w:sz w:val="21"/>
          <w:szCs w:val="21"/>
        </w:rPr>
      </w:pPr>
      <w:r w:rsidRPr="002C72C8">
        <w:rPr>
          <w:rFonts w:ascii="Arial" w:hAnsi="Arial" w:cs="Arial"/>
          <w:sz w:val="21"/>
          <w:szCs w:val="21"/>
        </w:rPr>
        <w:t>[…]</w:t>
      </w:r>
    </w:p>
    <w:p w:rsidRPr="002C72C8" w:rsidR="00F16F92" w:rsidP="00F16F92" w:rsidRDefault="00F16F92" w14:paraId="0495E3FD" w14:textId="77777777">
      <w:pPr>
        <w:ind w:left="709" w:right="709"/>
        <w:jc w:val="both"/>
        <w:rPr>
          <w:rFonts w:ascii="Arial" w:hAnsi="Arial" w:cs="Arial"/>
          <w:sz w:val="21"/>
          <w:szCs w:val="21"/>
        </w:rPr>
      </w:pPr>
    </w:p>
    <w:p w:rsidRPr="002C72C8" w:rsidR="00F16F92" w:rsidP="00F16F92" w:rsidRDefault="00F16F92" w14:paraId="055821E0" w14:textId="77777777">
      <w:pPr>
        <w:spacing w:after="18"/>
        <w:ind w:left="708" w:right="709"/>
        <w:jc w:val="both"/>
        <w:rPr>
          <w:rFonts w:ascii="Arial" w:hAnsi="Arial" w:cs="Arial"/>
          <w:sz w:val="21"/>
          <w:szCs w:val="21"/>
        </w:rPr>
      </w:pPr>
      <w:r w:rsidRPr="002C72C8">
        <w:rPr>
          <w:rFonts w:ascii="Arial" w:hAnsi="Arial" w:cs="Arial"/>
          <w:sz w:val="21"/>
          <w:szCs w:val="21"/>
        </w:rPr>
        <w:t xml:space="preserve">8. Los </w:t>
      </w:r>
      <w:proofErr w:type="gramStart"/>
      <w:r w:rsidRPr="002C72C8">
        <w:rPr>
          <w:rFonts w:ascii="Arial" w:hAnsi="Arial" w:cs="Arial"/>
          <w:sz w:val="21"/>
          <w:szCs w:val="21"/>
        </w:rPr>
        <w:t>gobiernos nacional</w:t>
      </w:r>
      <w:proofErr w:type="gramEnd"/>
      <w:r w:rsidRPr="002C72C8">
        <w:rPr>
          <w:rFonts w:ascii="Arial" w:hAnsi="Arial" w:cs="Arial"/>
          <w:sz w:val="21"/>
          <w:szCs w:val="21"/>
        </w:rPr>
        <w:t>, departamentales, distritales y municipales, deberán fijar mediante decreto reglamentario, en los procesos de selección de los contratistas y proveedores, un sistema de preferencias a favor de las personas con discapacidad.</w:t>
      </w:r>
    </w:p>
    <w:p w:rsidRPr="002C72C8" w:rsidR="00F16F92" w:rsidP="00F16F92" w:rsidRDefault="00F16F92" w14:paraId="2118545C" w14:textId="77777777">
      <w:pPr>
        <w:spacing w:after="18" w:line="276" w:lineRule="auto"/>
        <w:jc w:val="both"/>
        <w:rPr>
          <w:rFonts w:ascii="Arial" w:hAnsi="Arial" w:cs="Arial"/>
          <w:sz w:val="22"/>
        </w:rPr>
      </w:pPr>
      <w:r w:rsidRPr="002C72C8">
        <w:rPr>
          <w:rFonts w:ascii="Arial" w:hAnsi="Arial" w:cs="Arial"/>
          <w:sz w:val="22"/>
        </w:rPr>
        <w:t xml:space="preserve">  </w:t>
      </w:r>
    </w:p>
    <w:p w:rsidRPr="002C72C8" w:rsidR="00F16F92" w:rsidP="00D00164" w:rsidRDefault="00F16F92" w14:paraId="3D6919ED" w14:textId="77777777">
      <w:pPr>
        <w:spacing w:after="120" w:line="276" w:lineRule="auto"/>
        <w:ind w:firstLine="709"/>
        <w:jc w:val="both"/>
        <w:rPr>
          <w:rFonts w:ascii="Arial" w:hAnsi="Arial" w:cs="Arial"/>
          <w:sz w:val="22"/>
        </w:rPr>
      </w:pPr>
      <w:r w:rsidRPr="002C72C8">
        <w:rPr>
          <w:rFonts w:ascii="Arial" w:hAnsi="Arial" w:cs="Arial"/>
          <w:sz w:val="22"/>
        </w:rPr>
        <w:t xml:space="preserve">Teniendo en cuenta que la norma impuso al Gobierno Nacional la obligación de expedir el reglamento para materializar lo dispuesto en esta ley respecto del puntaje adicional, se expidió el Decreto 392 de 2018, «Por el cual se reglamentan los numerales 1 y 8 del artículo 13 de la Ley 1618 de 2013, sobre incentivos en Procesos de Contratación en favor de personas con discapacidad». Este Decreto prevé el deber de las entidades del Estado de otorgar un puntaje adicional a los procesos de selección de contratistas del Estado, en las modalidades de licitación pública y concurso de méritos, a quienes acrediten que al menos el diez por ciento [10%] de su nómina la integran personas en situación de discapacidad. </w:t>
      </w:r>
    </w:p>
    <w:p w:rsidRPr="002C72C8" w:rsidR="00F16F92" w:rsidP="00D00164" w:rsidRDefault="00F16F92" w14:paraId="04145E09" w14:textId="77777777">
      <w:pPr>
        <w:spacing w:before="120" w:line="276" w:lineRule="auto"/>
        <w:ind w:firstLine="709"/>
        <w:jc w:val="both"/>
        <w:rPr>
          <w:rFonts w:ascii="Arial" w:hAnsi="Arial" w:eastAsia="Calibri" w:cs="Arial"/>
          <w:sz w:val="22"/>
          <w:lang w:val="es-ES"/>
        </w:rPr>
      </w:pPr>
      <w:r w:rsidRPr="002C72C8">
        <w:rPr>
          <w:rFonts w:ascii="Arial" w:hAnsi="Arial" w:eastAsia="Calibri" w:cs="Arial"/>
          <w:sz w:val="22"/>
          <w:lang w:val="es-ES"/>
        </w:rPr>
        <w:t>Conforme a lo anterior, el Decreto 1082 de 2015, en el artículo 2.2.1.2.4.6, adicionado por el Decreto 392 de 2018, regula el puntaje adicional para proponentes con trabajadores con discapacidad. Dicho artículo establece que debe asignarse un uno por ciento [1%] de puntaje adicional a los proponentes que acrediten la vinculación de trabajadores con discapacidad en los procesos de licitaciones públicas y concursos de méritos, de acuerdo con los requisitos previstos en el Decreto en mención:</w:t>
      </w:r>
    </w:p>
    <w:p w:rsidRPr="002C72C8" w:rsidR="00F16F92" w:rsidP="00F16F92" w:rsidRDefault="00F16F92" w14:paraId="1C6836F2" w14:textId="77777777">
      <w:pPr>
        <w:spacing w:after="18"/>
        <w:jc w:val="both"/>
        <w:rPr>
          <w:rFonts w:ascii="Arial" w:hAnsi="Arial" w:cs="Arial"/>
          <w:sz w:val="20"/>
          <w:szCs w:val="20"/>
        </w:rPr>
      </w:pPr>
    </w:p>
    <w:p w:rsidRPr="002C72C8" w:rsidR="00F16F92" w:rsidP="00F16F92" w:rsidRDefault="00F16F92" w14:paraId="651093D0" w14:textId="77777777">
      <w:pPr>
        <w:spacing w:after="18"/>
        <w:ind w:left="709" w:right="709"/>
        <w:jc w:val="both"/>
        <w:rPr>
          <w:rFonts w:ascii="Arial" w:hAnsi="Arial" w:eastAsia="Times New Roman" w:cs="Arial"/>
          <w:sz w:val="21"/>
          <w:szCs w:val="21"/>
          <w:lang w:val="es-CO" w:eastAsia="es-CO"/>
        </w:rPr>
      </w:pPr>
      <w:r w:rsidRPr="002C72C8">
        <w:rPr>
          <w:rFonts w:ascii="Arial" w:hAnsi="Arial" w:eastAsia="Times New Roman" w:cs="Arial"/>
          <w:bCs/>
          <w:sz w:val="21"/>
          <w:szCs w:val="21"/>
          <w:lang w:val="es-CO" w:eastAsia="es-CO"/>
        </w:rPr>
        <w:t>Artículo 2.2.1.2.4.2.6. Puntaje adicional para proponentes con trabajadores con discapacidad</w:t>
      </w:r>
      <w:r w:rsidRPr="002C72C8">
        <w:rPr>
          <w:rFonts w:ascii="Arial" w:hAnsi="Arial" w:eastAsia="Times New Roman" w:cs="Arial"/>
          <w:sz w:val="21"/>
          <w:szCs w:val="21"/>
          <w:lang w:val="es-CO" w:eastAsia="es-CO"/>
        </w:rPr>
        <w:t xml:space="preserve">. En los procesos de licitaciones públicas y concursos de méritos, para incentivar el sistema de preferencias a favor de las personas con discapacidad, las entidades estatales deberán otorgar el uno por ciento (1%) del </w:t>
      </w:r>
      <w:r w:rsidRPr="002C72C8">
        <w:rPr>
          <w:rFonts w:ascii="Arial" w:hAnsi="Arial" w:eastAsia="Times New Roman" w:cs="Arial"/>
          <w:sz w:val="21"/>
          <w:szCs w:val="21"/>
          <w:lang w:val="es-CO" w:eastAsia="es-CO"/>
        </w:rPr>
        <w:lastRenderedPageBreak/>
        <w:t>total de los puntos establecidos en el pliego de condiciones, a los proponentes que acrediten la vinculación de trabajadores con discapacidad en su planta de personal, de acuerdo con los siguientes requisitos:</w:t>
      </w:r>
    </w:p>
    <w:p w:rsidRPr="002C72C8" w:rsidR="00F16F92" w:rsidP="00F16F92" w:rsidRDefault="00F16F92" w14:paraId="480391B7" w14:textId="77777777">
      <w:pPr>
        <w:spacing w:after="18"/>
        <w:ind w:left="709" w:right="709"/>
        <w:jc w:val="both"/>
        <w:rPr>
          <w:rFonts w:ascii="Arial" w:hAnsi="Arial" w:cs="Arial"/>
          <w:i/>
          <w:iCs/>
          <w:sz w:val="21"/>
          <w:szCs w:val="21"/>
        </w:rPr>
      </w:pPr>
    </w:p>
    <w:p w:rsidRPr="002C72C8" w:rsidR="00F16F92" w:rsidP="00F16F92" w:rsidRDefault="00F16F92" w14:paraId="4BF9FCAF" w14:textId="77777777">
      <w:pPr>
        <w:spacing w:after="18"/>
        <w:ind w:left="709" w:right="709"/>
        <w:jc w:val="both"/>
        <w:rPr>
          <w:rFonts w:ascii="Arial" w:hAnsi="Arial" w:eastAsia="Times New Roman" w:cs="Arial"/>
          <w:sz w:val="21"/>
          <w:szCs w:val="21"/>
          <w:lang w:val="es-CO" w:eastAsia="es-CO"/>
        </w:rPr>
      </w:pPr>
      <w:r w:rsidRPr="002C72C8">
        <w:rPr>
          <w:rFonts w:ascii="Arial" w:hAnsi="Arial" w:eastAsia="Times New Roman" w:cs="Arial"/>
          <w:sz w:val="21"/>
          <w:szCs w:val="21"/>
          <w:lang w:val="es-CO" w:eastAsia="es-CO"/>
        </w:rPr>
        <w:t>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rsidRPr="002C72C8" w:rsidR="00F16F92" w:rsidP="00F16F92" w:rsidRDefault="00F16F92" w14:paraId="505FB24B" w14:textId="77777777">
      <w:pPr>
        <w:spacing w:after="18"/>
        <w:ind w:left="709" w:right="709"/>
        <w:jc w:val="both"/>
        <w:rPr>
          <w:rFonts w:ascii="Arial" w:hAnsi="Arial" w:eastAsia="Times New Roman" w:cs="Arial"/>
          <w:sz w:val="21"/>
          <w:szCs w:val="21"/>
          <w:lang w:val="es-CO" w:eastAsia="es-CO"/>
        </w:rPr>
      </w:pPr>
    </w:p>
    <w:p w:rsidRPr="002C72C8" w:rsidR="00F16F92" w:rsidP="00F16F92" w:rsidRDefault="00F16F92" w14:paraId="0247D698" w14:textId="77777777">
      <w:pPr>
        <w:spacing w:after="18"/>
        <w:ind w:left="709" w:right="709"/>
        <w:jc w:val="both"/>
        <w:rPr>
          <w:rFonts w:ascii="Arial" w:hAnsi="Arial" w:eastAsia="Times New Roman" w:cs="Arial"/>
          <w:sz w:val="21"/>
          <w:szCs w:val="21"/>
          <w:lang w:val="es-CO" w:eastAsia="es-CO"/>
        </w:rPr>
      </w:pPr>
      <w:r w:rsidRPr="002C72C8">
        <w:rPr>
          <w:rFonts w:ascii="Arial" w:hAnsi="Arial" w:eastAsia="Times New Roman" w:cs="Arial"/>
          <w:sz w:val="21"/>
          <w:szCs w:val="21"/>
          <w:lang w:val="es-CO" w:eastAsia="es-CO"/>
        </w:rPr>
        <w:t>2. Acreditar el número mínimo de personas con discapacidad en su planta de personal, de conformidad con lo señalado en el certificado expedido por el Ministerio de Trabajo, el cual deberá estar vigente a la fecha de cierre del proceso de selección. Verificados los anteriores requisitos, se asignará el 1%, a quienes acrediten el número mínimo de trabajadores con discapacidad, señalados a continuación:</w:t>
      </w:r>
    </w:p>
    <w:p w:rsidRPr="002C72C8" w:rsidR="00F16F92" w:rsidP="00F16F92" w:rsidRDefault="00F16F92" w14:paraId="1900358D" w14:textId="77777777">
      <w:pPr>
        <w:spacing w:after="18"/>
        <w:ind w:left="709" w:right="709"/>
        <w:jc w:val="both"/>
        <w:rPr>
          <w:rFonts w:ascii="Arial" w:hAnsi="Arial" w:eastAsia="Times New Roman" w:cs="Arial"/>
          <w:sz w:val="21"/>
          <w:szCs w:val="21"/>
          <w:lang w:val="es-CO" w:eastAsia="es-CO"/>
        </w:rPr>
      </w:pPr>
    </w:p>
    <w:tbl>
      <w:tblPr>
        <w:tblW w:w="6136" w:type="dxa"/>
        <w:jc w:val="center"/>
        <w:tblCellSpacing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394"/>
        <w:gridCol w:w="2742"/>
      </w:tblGrid>
      <w:tr w:rsidRPr="002C72C8" w:rsidR="00D00164" w:rsidTr="00E21938" w14:paraId="0B1CB6DC" w14:textId="77777777">
        <w:trPr>
          <w:trHeight w:val="210"/>
          <w:tblCellSpacing w:w="0" w:type="dxa"/>
          <w:jc w:val="center"/>
        </w:trPr>
        <w:tc>
          <w:tcPr>
            <w:tcW w:w="3394" w:type="dxa"/>
            <w:tcBorders>
              <w:top w:val="outset" w:color="auto" w:sz="6" w:space="0"/>
              <w:left w:val="outset" w:color="auto" w:sz="6" w:space="0"/>
              <w:bottom w:val="outset" w:color="auto" w:sz="6" w:space="0"/>
              <w:right w:val="outset" w:color="auto" w:sz="6" w:space="0"/>
            </w:tcBorders>
            <w:vAlign w:val="center"/>
            <w:hideMark/>
          </w:tcPr>
          <w:p w:rsidRPr="002C72C8" w:rsidR="00F16F92" w:rsidP="00E21938" w:rsidRDefault="00F16F92" w14:paraId="38131BC5" w14:textId="77777777">
            <w:pPr>
              <w:spacing w:line="254" w:lineRule="atLeast"/>
              <w:jc w:val="center"/>
              <w:rPr>
                <w:rFonts w:ascii="Arial" w:hAnsi="Arial" w:eastAsia="Times New Roman" w:cs="Arial"/>
                <w:b/>
                <w:bCs/>
                <w:sz w:val="21"/>
                <w:szCs w:val="21"/>
                <w:lang w:val="es-CO" w:eastAsia="es-CO"/>
              </w:rPr>
            </w:pPr>
            <w:r w:rsidRPr="002C72C8">
              <w:rPr>
                <w:rFonts w:ascii="Arial" w:hAnsi="Arial" w:eastAsia="Times New Roman" w:cs="Arial"/>
                <w:b/>
                <w:bCs/>
                <w:sz w:val="21"/>
                <w:szCs w:val="21"/>
                <w:lang w:val="es-CO" w:eastAsia="es-CO"/>
              </w:rPr>
              <w:t>Número total de trabajadores de la planta de personal del proponente </w:t>
            </w:r>
          </w:p>
        </w:tc>
        <w:tc>
          <w:tcPr>
            <w:tcW w:w="2742" w:type="dxa"/>
            <w:tcBorders>
              <w:top w:val="outset" w:color="auto" w:sz="6" w:space="0"/>
              <w:left w:val="outset" w:color="auto" w:sz="6" w:space="0"/>
              <w:bottom w:val="outset" w:color="auto" w:sz="6" w:space="0"/>
              <w:right w:val="outset" w:color="auto" w:sz="6" w:space="0"/>
            </w:tcBorders>
            <w:vAlign w:val="center"/>
            <w:hideMark/>
          </w:tcPr>
          <w:p w:rsidRPr="002C72C8" w:rsidR="00F16F92" w:rsidP="00E21938" w:rsidRDefault="00F16F92" w14:paraId="501D323A" w14:textId="77777777">
            <w:pPr>
              <w:spacing w:line="254" w:lineRule="atLeast"/>
              <w:jc w:val="center"/>
              <w:rPr>
                <w:rFonts w:ascii="Arial" w:hAnsi="Arial" w:eastAsia="Times New Roman" w:cs="Arial"/>
                <w:b/>
                <w:bCs/>
                <w:sz w:val="21"/>
                <w:szCs w:val="21"/>
                <w:lang w:val="es-CO" w:eastAsia="es-CO"/>
              </w:rPr>
            </w:pPr>
            <w:r w:rsidRPr="002C72C8">
              <w:rPr>
                <w:rFonts w:ascii="Arial" w:hAnsi="Arial" w:eastAsia="Times New Roman" w:cs="Arial"/>
                <w:b/>
                <w:bCs/>
                <w:sz w:val="21"/>
                <w:szCs w:val="21"/>
                <w:lang w:val="es-CO" w:eastAsia="es-CO"/>
              </w:rPr>
              <w:t>Número mínimo de trabajadores con discapacidad exigido </w:t>
            </w:r>
          </w:p>
        </w:tc>
      </w:tr>
      <w:tr w:rsidRPr="002C72C8" w:rsidR="00D00164" w:rsidTr="00E21938" w14:paraId="58DDF16C" w14:textId="77777777">
        <w:trPr>
          <w:trHeight w:val="105"/>
          <w:tblCellSpacing w:w="0" w:type="dxa"/>
          <w:jc w:val="center"/>
        </w:trPr>
        <w:tc>
          <w:tcPr>
            <w:tcW w:w="3394" w:type="dxa"/>
            <w:tcBorders>
              <w:top w:val="outset" w:color="auto" w:sz="6" w:space="0"/>
              <w:left w:val="outset" w:color="auto" w:sz="6" w:space="0"/>
              <w:bottom w:val="outset" w:color="auto" w:sz="6" w:space="0"/>
              <w:right w:val="outset" w:color="auto" w:sz="6" w:space="0"/>
            </w:tcBorders>
            <w:vAlign w:val="center"/>
            <w:hideMark/>
          </w:tcPr>
          <w:p w:rsidRPr="002C72C8" w:rsidR="00F16F92" w:rsidP="00E21938" w:rsidRDefault="00F16F92" w14:paraId="679FDCF4" w14:textId="77777777">
            <w:pPr>
              <w:spacing w:line="254" w:lineRule="atLeast"/>
              <w:rPr>
                <w:rFonts w:ascii="Arial" w:hAnsi="Arial" w:eastAsia="Times New Roman" w:cs="Arial"/>
                <w:sz w:val="21"/>
                <w:szCs w:val="21"/>
                <w:lang w:val="es-CO" w:eastAsia="es-CO"/>
              </w:rPr>
            </w:pPr>
            <w:r w:rsidRPr="002C72C8">
              <w:rPr>
                <w:rFonts w:ascii="Arial" w:hAnsi="Arial" w:eastAsia="Times New Roman" w:cs="Arial"/>
                <w:sz w:val="21"/>
                <w:szCs w:val="21"/>
                <w:lang w:val="es-CO" w:eastAsia="es-CO"/>
              </w:rPr>
              <w:t>Entre 1 y 30 </w:t>
            </w:r>
          </w:p>
        </w:tc>
        <w:tc>
          <w:tcPr>
            <w:tcW w:w="2742" w:type="dxa"/>
            <w:tcBorders>
              <w:top w:val="outset" w:color="auto" w:sz="6" w:space="0"/>
              <w:left w:val="outset" w:color="auto" w:sz="6" w:space="0"/>
              <w:bottom w:val="outset" w:color="auto" w:sz="6" w:space="0"/>
              <w:right w:val="outset" w:color="auto" w:sz="6" w:space="0"/>
            </w:tcBorders>
            <w:vAlign w:val="center"/>
            <w:hideMark/>
          </w:tcPr>
          <w:p w:rsidRPr="002C72C8" w:rsidR="00F16F92" w:rsidP="00E21938" w:rsidRDefault="00F16F92" w14:paraId="7AEC5DF8" w14:textId="77777777">
            <w:pPr>
              <w:spacing w:line="254" w:lineRule="atLeast"/>
              <w:jc w:val="center"/>
              <w:rPr>
                <w:rFonts w:ascii="Arial" w:hAnsi="Arial" w:eastAsia="Times New Roman" w:cs="Arial"/>
                <w:sz w:val="21"/>
                <w:szCs w:val="21"/>
                <w:lang w:val="es-CO" w:eastAsia="es-CO"/>
              </w:rPr>
            </w:pPr>
            <w:r w:rsidRPr="002C72C8">
              <w:rPr>
                <w:rFonts w:ascii="Arial" w:hAnsi="Arial" w:eastAsia="Times New Roman" w:cs="Arial"/>
                <w:sz w:val="21"/>
                <w:szCs w:val="21"/>
                <w:lang w:val="es-CO" w:eastAsia="es-CO"/>
              </w:rPr>
              <w:t>1 </w:t>
            </w:r>
          </w:p>
        </w:tc>
      </w:tr>
      <w:tr w:rsidRPr="002C72C8" w:rsidR="00D00164" w:rsidTr="00E21938" w14:paraId="1A535ACD" w14:textId="77777777">
        <w:trPr>
          <w:trHeight w:val="105"/>
          <w:tblCellSpacing w:w="0" w:type="dxa"/>
          <w:jc w:val="center"/>
        </w:trPr>
        <w:tc>
          <w:tcPr>
            <w:tcW w:w="3394" w:type="dxa"/>
            <w:tcBorders>
              <w:top w:val="outset" w:color="auto" w:sz="6" w:space="0"/>
              <w:left w:val="outset" w:color="auto" w:sz="6" w:space="0"/>
              <w:bottom w:val="outset" w:color="auto" w:sz="6" w:space="0"/>
              <w:right w:val="outset" w:color="auto" w:sz="6" w:space="0"/>
            </w:tcBorders>
            <w:vAlign w:val="center"/>
            <w:hideMark/>
          </w:tcPr>
          <w:p w:rsidRPr="002C72C8" w:rsidR="00F16F92" w:rsidP="00E21938" w:rsidRDefault="00F16F92" w14:paraId="55839FAA" w14:textId="77777777">
            <w:pPr>
              <w:spacing w:line="254" w:lineRule="atLeast"/>
              <w:rPr>
                <w:rFonts w:ascii="Arial" w:hAnsi="Arial" w:eastAsia="Times New Roman" w:cs="Arial"/>
                <w:sz w:val="21"/>
                <w:szCs w:val="21"/>
                <w:lang w:val="es-CO" w:eastAsia="es-CO"/>
              </w:rPr>
            </w:pPr>
            <w:r w:rsidRPr="002C72C8">
              <w:rPr>
                <w:rFonts w:ascii="Arial" w:hAnsi="Arial" w:eastAsia="Times New Roman" w:cs="Arial"/>
                <w:sz w:val="21"/>
                <w:szCs w:val="21"/>
                <w:lang w:val="es-CO" w:eastAsia="es-CO"/>
              </w:rPr>
              <w:t>Entre 31 y 100 </w:t>
            </w:r>
          </w:p>
        </w:tc>
        <w:tc>
          <w:tcPr>
            <w:tcW w:w="2742" w:type="dxa"/>
            <w:tcBorders>
              <w:top w:val="outset" w:color="auto" w:sz="6" w:space="0"/>
              <w:left w:val="outset" w:color="auto" w:sz="6" w:space="0"/>
              <w:bottom w:val="outset" w:color="auto" w:sz="6" w:space="0"/>
              <w:right w:val="outset" w:color="auto" w:sz="6" w:space="0"/>
            </w:tcBorders>
            <w:vAlign w:val="center"/>
            <w:hideMark/>
          </w:tcPr>
          <w:p w:rsidRPr="002C72C8" w:rsidR="00F16F92" w:rsidP="00E21938" w:rsidRDefault="00F16F92" w14:paraId="35911805" w14:textId="77777777">
            <w:pPr>
              <w:spacing w:line="254" w:lineRule="atLeast"/>
              <w:jc w:val="center"/>
              <w:rPr>
                <w:rFonts w:ascii="Arial" w:hAnsi="Arial" w:eastAsia="Times New Roman" w:cs="Arial"/>
                <w:sz w:val="21"/>
                <w:szCs w:val="21"/>
                <w:lang w:val="es-CO" w:eastAsia="es-CO"/>
              </w:rPr>
            </w:pPr>
            <w:r w:rsidRPr="002C72C8">
              <w:rPr>
                <w:rFonts w:ascii="Arial" w:hAnsi="Arial" w:eastAsia="Times New Roman" w:cs="Arial"/>
                <w:sz w:val="21"/>
                <w:szCs w:val="21"/>
                <w:lang w:val="es-CO" w:eastAsia="es-CO"/>
              </w:rPr>
              <w:t>2 </w:t>
            </w:r>
          </w:p>
        </w:tc>
      </w:tr>
      <w:tr w:rsidRPr="002C72C8" w:rsidR="00D00164" w:rsidTr="00E21938" w14:paraId="316F4C9F" w14:textId="77777777">
        <w:trPr>
          <w:trHeight w:val="105"/>
          <w:tblCellSpacing w:w="0" w:type="dxa"/>
          <w:jc w:val="center"/>
        </w:trPr>
        <w:tc>
          <w:tcPr>
            <w:tcW w:w="3394" w:type="dxa"/>
            <w:tcBorders>
              <w:top w:val="outset" w:color="auto" w:sz="6" w:space="0"/>
              <w:left w:val="outset" w:color="auto" w:sz="6" w:space="0"/>
              <w:bottom w:val="outset" w:color="auto" w:sz="6" w:space="0"/>
              <w:right w:val="outset" w:color="auto" w:sz="6" w:space="0"/>
            </w:tcBorders>
            <w:vAlign w:val="center"/>
            <w:hideMark/>
          </w:tcPr>
          <w:p w:rsidRPr="002C72C8" w:rsidR="00F16F92" w:rsidP="00E21938" w:rsidRDefault="00F16F92" w14:paraId="0ACF1BEE" w14:textId="77777777">
            <w:pPr>
              <w:spacing w:line="254" w:lineRule="atLeast"/>
              <w:rPr>
                <w:rFonts w:ascii="Arial" w:hAnsi="Arial" w:eastAsia="Times New Roman" w:cs="Arial"/>
                <w:sz w:val="21"/>
                <w:szCs w:val="21"/>
                <w:lang w:val="es-CO" w:eastAsia="es-CO"/>
              </w:rPr>
            </w:pPr>
            <w:r w:rsidRPr="002C72C8">
              <w:rPr>
                <w:rFonts w:ascii="Arial" w:hAnsi="Arial" w:eastAsia="Times New Roman" w:cs="Arial"/>
                <w:sz w:val="21"/>
                <w:szCs w:val="21"/>
                <w:lang w:val="es-CO" w:eastAsia="es-CO"/>
              </w:rPr>
              <w:t>Entre 101 y 150 </w:t>
            </w:r>
          </w:p>
        </w:tc>
        <w:tc>
          <w:tcPr>
            <w:tcW w:w="2742" w:type="dxa"/>
            <w:tcBorders>
              <w:top w:val="outset" w:color="auto" w:sz="6" w:space="0"/>
              <w:left w:val="outset" w:color="auto" w:sz="6" w:space="0"/>
              <w:bottom w:val="outset" w:color="auto" w:sz="6" w:space="0"/>
              <w:right w:val="outset" w:color="auto" w:sz="6" w:space="0"/>
            </w:tcBorders>
            <w:vAlign w:val="center"/>
            <w:hideMark/>
          </w:tcPr>
          <w:p w:rsidRPr="002C72C8" w:rsidR="00F16F92" w:rsidP="00E21938" w:rsidRDefault="00F16F92" w14:paraId="466F2871" w14:textId="77777777">
            <w:pPr>
              <w:spacing w:line="254" w:lineRule="atLeast"/>
              <w:jc w:val="center"/>
              <w:rPr>
                <w:rFonts w:ascii="Arial" w:hAnsi="Arial" w:eastAsia="Times New Roman" w:cs="Arial"/>
                <w:sz w:val="21"/>
                <w:szCs w:val="21"/>
                <w:lang w:val="es-CO" w:eastAsia="es-CO"/>
              </w:rPr>
            </w:pPr>
            <w:r w:rsidRPr="002C72C8">
              <w:rPr>
                <w:rFonts w:ascii="Arial" w:hAnsi="Arial" w:eastAsia="Times New Roman" w:cs="Arial"/>
                <w:sz w:val="21"/>
                <w:szCs w:val="21"/>
                <w:lang w:val="es-CO" w:eastAsia="es-CO"/>
              </w:rPr>
              <w:t>3 </w:t>
            </w:r>
          </w:p>
        </w:tc>
      </w:tr>
      <w:tr w:rsidRPr="002C72C8" w:rsidR="00D00164" w:rsidTr="00E21938" w14:paraId="647A147E" w14:textId="77777777">
        <w:trPr>
          <w:trHeight w:val="105"/>
          <w:tblCellSpacing w:w="0" w:type="dxa"/>
          <w:jc w:val="center"/>
        </w:trPr>
        <w:tc>
          <w:tcPr>
            <w:tcW w:w="3394" w:type="dxa"/>
            <w:tcBorders>
              <w:top w:val="outset" w:color="auto" w:sz="6" w:space="0"/>
              <w:left w:val="outset" w:color="auto" w:sz="6" w:space="0"/>
              <w:bottom w:val="outset" w:color="auto" w:sz="6" w:space="0"/>
              <w:right w:val="outset" w:color="auto" w:sz="6" w:space="0"/>
            </w:tcBorders>
            <w:vAlign w:val="center"/>
            <w:hideMark/>
          </w:tcPr>
          <w:p w:rsidRPr="002C72C8" w:rsidR="00F16F92" w:rsidP="00E21938" w:rsidRDefault="00F16F92" w14:paraId="15DB33E0" w14:textId="77777777">
            <w:pPr>
              <w:spacing w:line="254" w:lineRule="atLeast"/>
              <w:rPr>
                <w:rFonts w:ascii="Arial" w:hAnsi="Arial" w:eastAsia="Times New Roman" w:cs="Arial"/>
                <w:sz w:val="21"/>
                <w:szCs w:val="21"/>
                <w:lang w:val="es-CO" w:eastAsia="es-CO"/>
              </w:rPr>
            </w:pPr>
            <w:r w:rsidRPr="002C72C8">
              <w:rPr>
                <w:rFonts w:ascii="Arial" w:hAnsi="Arial" w:eastAsia="Times New Roman" w:cs="Arial"/>
                <w:sz w:val="21"/>
                <w:szCs w:val="21"/>
                <w:lang w:val="es-CO" w:eastAsia="es-CO"/>
              </w:rPr>
              <w:t>Entre 151 y 200 </w:t>
            </w:r>
          </w:p>
        </w:tc>
        <w:tc>
          <w:tcPr>
            <w:tcW w:w="2742" w:type="dxa"/>
            <w:tcBorders>
              <w:top w:val="outset" w:color="auto" w:sz="6" w:space="0"/>
              <w:left w:val="outset" w:color="auto" w:sz="6" w:space="0"/>
              <w:bottom w:val="outset" w:color="auto" w:sz="6" w:space="0"/>
              <w:right w:val="outset" w:color="auto" w:sz="6" w:space="0"/>
            </w:tcBorders>
            <w:vAlign w:val="center"/>
            <w:hideMark/>
          </w:tcPr>
          <w:p w:rsidRPr="002C72C8" w:rsidR="00F16F92" w:rsidP="00E21938" w:rsidRDefault="00F16F92" w14:paraId="1561D020" w14:textId="77777777">
            <w:pPr>
              <w:spacing w:line="254" w:lineRule="atLeast"/>
              <w:jc w:val="center"/>
              <w:rPr>
                <w:rFonts w:ascii="Arial" w:hAnsi="Arial" w:eastAsia="Times New Roman" w:cs="Arial"/>
                <w:sz w:val="21"/>
                <w:szCs w:val="21"/>
                <w:lang w:val="es-CO" w:eastAsia="es-CO"/>
              </w:rPr>
            </w:pPr>
            <w:r w:rsidRPr="002C72C8">
              <w:rPr>
                <w:rFonts w:ascii="Arial" w:hAnsi="Arial" w:eastAsia="Times New Roman" w:cs="Arial"/>
                <w:sz w:val="21"/>
                <w:szCs w:val="21"/>
                <w:lang w:val="es-CO" w:eastAsia="es-CO"/>
              </w:rPr>
              <w:t>4 </w:t>
            </w:r>
          </w:p>
        </w:tc>
      </w:tr>
      <w:tr w:rsidRPr="002C72C8" w:rsidR="00D00164" w:rsidTr="00E21938" w14:paraId="404065B5" w14:textId="77777777">
        <w:trPr>
          <w:trHeight w:val="99"/>
          <w:tblCellSpacing w:w="0" w:type="dxa"/>
          <w:jc w:val="center"/>
        </w:trPr>
        <w:tc>
          <w:tcPr>
            <w:tcW w:w="3394" w:type="dxa"/>
            <w:tcBorders>
              <w:top w:val="outset" w:color="auto" w:sz="6" w:space="0"/>
              <w:left w:val="outset" w:color="auto" w:sz="6" w:space="0"/>
              <w:bottom w:val="outset" w:color="auto" w:sz="6" w:space="0"/>
              <w:right w:val="outset" w:color="auto" w:sz="6" w:space="0"/>
            </w:tcBorders>
            <w:vAlign w:val="center"/>
            <w:hideMark/>
          </w:tcPr>
          <w:p w:rsidRPr="002C72C8" w:rsidR="00F16F92" w:rsidP="00E21938" w:rsidRDefault="00F16F92" w14:paraId="3A7120CE" w14:textId="77777777">
            <w:pPr>
              <w:spacing w:line="254" w:lineRule="atLeast"/>
              <w:rPr>
                <w:rFonts w:ascii="Arial" w:hAnsi="Arial" w:eastAsia="Times New Roman" w:cs="Arial"/>
                <w:sz w:val="21"/>
                <w:szCs w:val="21"/>
                <w:lang w:val="es-CO" w:eastAsia="es-CO"/>
              </w:rPr>
            </w:pPr>
            <w:r w:rsidRPr="002C72C8">
              <w:rPr>
                <w:rFonts w:ascii="Arial" w:hAnsi="Arial" w:eastAsia="Times New Roman" w:cs="Arial"/>
                <w:sz w:val="21"/>
                <w:szCs w:val="21"/>
                <w:lang w:val="es-CO" w:eastAsia="es-CO"/>
              </w:rPr>
              <w:t>Más de 200 </w:t>
            </w:r>
          </w:p>
        </w:tc>
        <w:tc>
          <w:tcPr>
            <w:tcW w:w="2742" w:type="dxa"/>
            <w:tcBorders>
              <w:top w:val="outset" w:color="auto" w:sz="6" w:space="0"/>
              <w:left w:val="outset" w:color="auto" w:sz="6" w:space="0"/>
              <w:bottom w:val="outset" w:color="auto" w:sz="6" w:space="0"/>
              <w:right w:val="outset" w:color="auto" w:sz="6" w:space="0"/>
            </w:tcBorders>
            <w:vAlign w:val="center"/>
            <w:hideMark/>
          </w:tcPr>
          <w:p w:rsidRPr="002C72C8" w:rsidR="00F16F92" w:rsidP="00E21938" w:rsidRDefault="00F16F92" w14:paraId="2104626B" w14:textId="77777777">
            <w:pPr>
              <w:spacing w:line="254" w:lineRule="atLeast"/>
              <w:jc w:val="center"/>
              <w:rPr>
                <w:rFonts w:ascii="Arial" w:hAnsi="Arial" w:eastAsia="Times New Roman" w:cs="Arial"/>
                <w:sz w:val="21"/>
                <w:szCs w:val="21"/>
                <w:lang w:val="es-CO" w:eastAsia="es-CO"/>
              </w:rPr>
            </w:pPr>
            <w:r w:rsidRPr="002C72C8">
              <w:rPr>
                <w:rFonts w:ascii="Arial" w:hAnsi="Arial" w:eastAsia="Times New Roman" w:cs="Arial"/>
                <w:sz w:val="21"/>
                <w:szCs w:val="21"/>
                <w:lang w:val="es-CO" w:eastAsia="es-CO"/>
              </w:rPr>
              <w:t>5 </w:t>
            </w:r>
          </w:p>
        </w:tc>
      </w:tr>
    </w:tbl>
    <w:p w:rsidRPr="002C72C8" w:rsidR="00F16F92" w:rsidP="00F16F92" w:rsidRDefault="00F16F92" w14:paraId="018AAB7F" w14:textId="77777777">
      <w:pPr>
        <w:spacing w:after="18"/>
        <w:ind w:left="709" w:right="709"/>
        <w:jc w:val="both"/>
        <w:rPr>
          <w:rFonts w:ascii="Arial" w:hAnsi="Arial" w:eastAsia="Times New Roman" w:cs="Arial"/>
          <w:sz w:val="21"/>
          <w:szCs w:val="21"/>
          <w:lang w:val="es-CO" w:eastAsia="es-CO"/>
        </w:rPr>
      </w:pPr>
    </w:p>
    <w:p w:rsidRPr="002C72C8" w:rsidR="00F16F92" w:rsidP="00D00164" w:rsidRDefault="00F16F92" w14:paraId="3FE1D957" w14:textId="385FDA40">
      <w:pPr>
        <w:spacing w:after="120" w:line="276" w:lineRule="auto"/>
        <w:ind w:firstLine="709"/>
        <w:jc w:val="both"/>
        <w:rPr>
          <w:rFonts w:ascii="Arial" w:hAnsi="Arial" w:cs="Arial"/>
          <w:sz w:val="22"/>
        </w:rPr>
      </w:pPr>
      <w:r w:rsidRPr="002C72C8">
        <w:rPr>
          <w:rFonts w:ascii="Arial" w:hAnsi="Arial" w:cs="Arial"/>
          <w:sz w:val="22"/>
        </w:rPr>
        <w:t xml:space="preserve">Según esta norma, en los procesos de licitación pública o concurso de méritos, para obtener el puntaje adicional por tener personas en </w:t>
      </w:r>
      <w:r w:rsidR="004A7B43">
        <w:rPr>
          <w:rFonts w:ascii="Arial" w:hAnsi="Arial" w:cs="Arial"/>
          <w:sz w:val="22"/>
        </w:rPr>
        <w:t>situación</w:t>
      </w:r>
      <w:r w:rsidRPr="002C72C8" w:rsidR="004A7B43">
        <w:rPr>
          <w:rFonts w:ascii="Arial" w:hAnsi="Arial" w:cs="Arial"/>
          <w:sz w:val="22"/>
        </w:rPr>
        <w:t xml:space="preserve"> </w:t>
      </w:r>
      <w:r w:rsidRPr="002C72C8">
        <w:rPr>
          <w:rFonts w:ascii="Arial" w:hAnsi="Arial" w:cs="Arial"/>
          <w:sz w:val="22"/>
        </w:rPr>
        <w:t xml:space="preserve">de discapacidad vinculadas en la planta de personal, se deberá acreditar: i) el número total de trabajadores vinculados a la planta de personal; y </w:t>
      </w:r>
      <w:proofErr w:type="spellStart"/>
      <w:r w:rsidRPr="002C72C8">
        <w:rPr>
          <w:rFonts w:ascii="Arial" w:hAnsi="Arial" w:cs="Arial"/>
          <w:sz w:val="22"/>
        </w:rPr>
        <w:t>ii</w:t>
      </w:r>
      <w:proofErr w:type="spellEnd"/>
      <w:r w:rsidRPr="002C72C8">
        <w:rPr>
          <w:rFonts w:ascii="Arial" w:hAnsi="Arial" w:cs="Arial"/>
          <w:sz w:val="22"/>
        </w:rPr>
        <w:t xml:space="preserve">) </w:t>
      </w:r>
      <w:bookmarkStart w:name="_Hlk11918325" w:id="21"/>
      <w:r w:rsidRPr="002C72C8">
        <w:rPr>
          <w:rFonts w:ascii="Arial" w:hAnsi="Arial" w:cs="Arial"/>
          <w:sz w:val="22"/>
        </w:rPr>
        <w:t>el número mínimo de personas con discapacidad en su planta de personal</w:t>
      </w:r>
      <w:bookmarkEnd w:id="21"/>
      <w:r w:rsidRPr="002C72C8">
        <w:rPr>
          <w:rFonts w:ascii="Arial" w:hAnsi="Arial" w:cs="Arial"/>
          <w:sz w:val="22"/>
        </w:rPr>
        <w:t xml:space="preserve">. </w:t>
      </w:r>
    </w:p>
    <w:p w:rsidRPr="002C72C8" w:rsidR="00F16F92" w:rsidP="00D00164" w:rsidRDefault="00F16F92" w14:paraId="565BACE8" w14:textId="77777777">
      <w:pPr>
        <w:spacing w:before="120" w:after="120" w:line="276" w:lineRule="auto"/>
        <w:ind w:firstLine="709"/>
        <w:jc w:val="both"/>
        <w:rPr>
          <w:rFonts w:ascii="Arial" w:hAnsi="Arial" w:cs="Arial"/>
          <w:sz w:val="22"/>
        </w:rPr>
      </w:pPr>
      <w:r w:rsidRPr="002C72C8">
        <w:rPr>
          <w:rFonts w:ascii="Arial" w:hAnsi="Arial" w:cs="Arial"/>
          <w:sz w:val="22"/>
        </w:rPr>
        <w:t>Para el primer requisito, la norma prevé que la persona natural, el representante legal de la persona jurídica o el revisor fiscal, según corresponda, deberá certificar el número total de trabajadores vinculados a la planta de personal del proponente o sus integrantes a la fecha de cierre del proceso de selección.</w:t>
      </w:r>
    </w:p>
    <w:p w:rsidRPr="002C72C8" w:rsidR="00F16F92" w:rsidP="00D00164" w:rsidRDefault="00F16F92" w14:paraId="16051E78" w14:textId="77777777">
      <w:pPr>
        <w:spacing w:before="120" w:after="120" w:line="276" w:lineRule="auto"/>
        <w:ind w:firstLine="709"/>
        <w:jc w:val="both"/>
        <w:rPr>
          <w:rFonts w:ascii="Arial" w:hAnsi="Arial" w:cs="Arial"/>
          <w:sz w:val="22"/>
        </w:rPr>
      </w:pPr>
      <w:r w:rsidRPr="002C72C8">
        <w:rPr>
          <w:rFonts w:ascii="Arial" w:hAnsi="Arial" w:cs="Arial"/>
          <w:sz w:val="22"/>
        </w:rPr>
        <w:t xml:space="preserve">Para el caso de proponentes singulares, la acreditación de tal situación se realizará a través de certificación emitida por: i) la persona natural o </w:t>
      </w:r>
      <w:proofErr w:type="spellStart"/>
      <w:r w:rsidRPr="002C72C8">
        <w:rPr>
          <w:rFonts w:ascii="Arial" w:hAnsi="Arial" w:cs="Arial"/>
          <w:sz w:val="22"/>
        </w:rPr>
        <w:t>ii</w:t>
      </w:r>
      <w:proofErr w:type="spellEnd"/>
      <w:r w:rsidRPr="002C72C8">
        <w:rPr>
          <w:rFonts w:ascii="Arial" w:hAnsi="Arial" w:cs="Arial"/>
          <w:sz w:val="22"/>
        </w:rPr>
        <w:t xml:space="preserve">) el representante legal de la persona jurídica o su revisor fiscal cuando esté obligado a tenerlo. </w:t>
      </w:r>
    </w:p>
    <w:p w:rsidRPr="002C72C8" w:rsidR="00F16F92" w:rsidP="00D00164" w:rsidRDefault="00F16F92" w14:paraId="5D6EA16E" w14:textId="50449740">
      <w:pPr>
        <w:spacing w:before="120" w:after="120" w:line="276" w:lineRule="auto"/>
        <w:ind w:firstLine="709"/>
        <w:jc w:val="both"/>
        <w:rPr>
          <w:rFonts w:ascii="Arial" w:hAnsi="Arial" w:cs="Arial"/>
          <w:sz w:val="22"/>
        </w:rPr>
      </w:pPr>
      <w:r w:rsidRPr="002C72C8">
        <w:rPr>
          <w:rFonts w:ascii="Arial" w:hAnsi="Arial" w:cs="Arial"/>
          <w:sz w:val="22"/>
        </w:rPr>
        <w:t xml:space="preserve">Por su parte, cuando se trate de proponentes plurales, esto es, consorcio, unión temporal o promesa de sociedad futura, el integrante que debe certificar de forma independiente el número de trabajadores vinculados a su planta de personal, ya sea directamente en el caso de personas naturales, o por conducto de su representante legal o </w:t>
      </w:r>
      <w:r w:rsidRPr="002C72C8">
        <w:rPr>
          <w:rFonts w:ascii="Arial" w:hAnsi="Arial" w:cs="Arial"/>
          <w:sz w:val="22"/>
        </w:rPr>
        <w:lastRenderedPageBreak/>
        <w:t>revisor fiscal en el caso de las personas jurídicas, es el que aporte el cuarenta por ciento [40%] de la experiencia requerida, como se explicará más adelante.</w:t>
      </w:r>
    </w:p>
    <w:p w:rsidRPr="002C72C8" w:rsidR="00F16F92" w:rsidP="00D00164" w:rsidRDefault="00F16F92" w14:paraId="7833EFDE" w14:textId="726B4F75">
      <w:pPr>
        <w:spacing w:before="120" w:after="120" w:line="276" w:lineRule="auto"/>
        <w:ind w:firstLine="709"/>
        <w:jc w:val="both"/>
        <w:rPr>
          <w:rFonts w:ascii="Arial" w:hAnsi="Arial" w:cs="Arial"/>
          <w:sz w:val="22"/>
        </w:rPr>
      </w:pPr>
      <w:r w:rsidRPr="002C72C8">
        <w:rPr>
          <w:rFonts w:ascii="Arial" w:hAnsi="Arial" w:cs="Arial"/>
          <w:sz w:val="22"/>
        </w:rPr>
        <w:t>Para llegar a la anterior conclusión es necesario tener en cuenta que esta condición es propia de la persona natural o jurídica que pretende acreditarla para obtener el puntaje. Por lo tanto, cuando la norma señala «la planta de personal del proponente o sus integrantes», esta debe ser entendida de acuerdo con el tipo de proponente que se presente al proceso de selección. Así, «proponente» se refiere tanto a las personas naturales o jurídicas que se presentan en singular, como a las estructuras plurales, trátese de consorcio o unión temporal. De allí que la expresión «o sus integrantes», califica el proponente y se refiere a los integrantes de las estructuras plurales enunciadas.</w:t>
      </w:r>
    </w:p>
    <w:p w:rsidRPr="002C72C8" w:rsidR="00F16F92" w:rsidP="00D00164" w:rsidRDefault="00F16F92" w14:paraId="7B8621F6" w14:textId="77777777">
      <w:pPr>
        <w:spacing w:before="120" w:after="120" w:line="276" w:lineRule="auto"/>
        <w:ind w:firstLine="709"/>
        <w:jc w:val="both"/>
        <w:rPr>
          <w:rFonts w:ascii="Arial" w:hAnsi="Arial" w:eastAsia="Calibri" w:cs="Arial"/>
          <w:sz w:val="22"/>
        </w:rPr>
      </w:pPr>
      <w:r w:rsidRPr="002C72C8">
        <w:rPr>
          <w:rFonts w:ascii="Arial" w:hAnsi="Arial" w:eastAsia="Calibri" w:cs="Arial"/>
          <w:sz w:val="22"/>
        </w:rPr>
        <w:t xml:space="preserve">Por otro lado, el numeral 1 del artículo en mención, establece que para que se otorgue el puntaje adicional a los proponentes con trabajadores en condición de discapacidad se requiere un certificado expedido por la persona natural, el representante legal de la persona jurídica o el revisor fiscal que certifique el número total de trabajadores vinculados a la planta de personal del proponente </w:t>
      </w:r>
      <w:r w:rsidRPr="002C72C8">
        <w:rPr>
          <w:rFonts w:ascii="Arial" w:hAnsi="Arial" w:eastAsia="Calibri" w:cs="Arial"/>
          <w:i/>
          <w:sz w:val="22"/>
        </w:rPr>
        <w:t>o</w:t>
      </w:r>
      <w:r w:rsidRPr="002C72C8">
        <w:rPr>
          <w:rFonts w:ascii="Arial" w:hAnsi="Arial" w:eastAsia="Calibri" w:cs="Arial"/>
          <w:sz w:val="22"/>
        </w:rPr>
        <w:t xml:space="preserve"> sus integrantes a la fecha de cierre del proceso de selección.</w:t>
      </w:r>
    </w:p>
    <w:p w:rsidRPr="002C72C8" w:rsidR="00F16F92" w:rsidP="00D00164" w:rsidRDefault="00F16F92" w14:paraId="63D1E68E" w14:textId="77777777">
      <w:pPr>
        <w:spacing w:before="120" w:after="120" w:line="276" w:lineRule="auto"/>
        <w:ind w:firstLine="709"/>
        <w:jc w:val="both"/>
        <w:rPr>
          <w:rFonts w:ascii="Arial" w:hAnsi="Arial" w:eastAsia="Calibri" w:cs="Arial"/>
          <w:sz w:val="22"/>
        </w:rPr>
      </w:pPr>
      <w:r w:rsidRPr="002C72C8">
        <w:rPr>
          <w:rFonts w:ascii="Arial" w:hAnsi="Arial" w:eastAsia="Calibri" w:cs="Arial"/>
          <w:sz w:val="22"/>
        </w:rPr>
        <w:t>De conformidad con la disyuntiva señalada en el numeral 1 del artículo 2.2.1.2.4.6 del Decreto 1082 de 2015, se puede interpretar que tratándose de personas jurídicas es posible que el representante legal firme la certificación requerida para otorgar puntaje adicional para proponentes con trabajadores con discapacidad, siempre que la empresa o sociedad no esté obligada a contar con revisor fiscal.</w:t>
      </w:r>
    </w:p>
    <w:p w:rsidRPr="002C72C8" w:rsidR="00F16F92" w:rsidP="00D00164" w:rsidRDefault="00F16F92" w14:paraId="0686D019" w14:textId="19D43A36">
      <w:pPr>
        <w:spacing w:before="120" w:after="120" w:line="276" w:lineRule="auto"/>
        <w:ind w:firstLine="709"/>
        <w:jc w:val="both"/>
        <w:rPr>
          <w:rFonts w:ascii="Arial" w:hAnsi="Arial" w:eastAsia="Calibri" w:cs="Arial"/>
          <w:sz w:val="22"/>
        </w:rPr>
      </w:pPr>
      <w:r w:rsidRPr="002C72C8">
        <w:rPr>
          <w:rFonts w:ascii="Arial" w:hAnsi="Arial" w:eastAsia="Calibri" w:cs="Arial"/>
          <w:sz w:val="22"/>
        </w:rPr>
        <w:t>Ahora, según lo previsto en el Decreto 392 de 2018 y en las normas que deben observar los revisores fiscales</w:t>
      </w:r>
      <w:r w:rsidRPr="002C72C8">
        <w:rPr>
          <w:rStyle w:val="Refdenotaalpie"/>
          <w:rFonts w:ascii="Arial" w:hAnsi="Arial" w:eastAsia="Calibri" w:cs="Arial"/>
          <w:sz w:val="22"/>
        </w:rPr>
        <w:footnoteReference w:id="4"/>
      </w:r>
      <w:r w:rsidRPr="002C72C8">
        <w:rPr>
          <w:rFonts w:ascii="Arial" w:hAnsi="Arial" w:eastAsia="Calibri" w:cs="Arial"/>
          <w:sz w:val="22"/>
        </w:rPr>
        <w:t>, tratándose de empresas o sociedades que están obligadas a tener revisor fiscal</w:t>
      </w:r>
      <w:r w:rsidRPr="002C72C8">
        <w:rPr>
          <w:rStyle w:val="Refdenotaalpie"/>
          <w:rFonts w:ascii="Arial" w:hAnsi="Arial" w:eastAsia="Calibri" w:cs="Arial"/>
          <w:sz w:val="22"/>
        </w:rPr>
        <w:footnoteReference w:id="5"/>
      </w:r>
      <w:r w:rsidRPr="002C72C8">
        <w:rPr>
          <w:rFonts w:ascii="Arial" w:hAnsi="Arial" w:eastAsia="Calibri" w:cs="Arial"/>
          <w:sz w:val="22"/>
        </w:rPr>
        <w:t xml:space="preserve">, este es quien tiene </w:t>
      </w:r>
      <w:r w:rsidRPr="002C72C8" w:rsidR="008C29B8">
        <w:rPr>
          <w:rFonts w:ascii="Arial" w:hAnsi="Arial" w:eastAsia="Calibri" w:cs="Arial"/>
          <w:sz w:val="22"/>
        </w:rPr>
        <w:t>qu</w:t>
      </w:r>
      <w:r w:rsidR="008C29B8">
        <w:rPr>
          <w:rFonts w:ascii="Arial" w:hAnsi="Arial" w:eastAsia="Calibri" w:cs="Arial"/>
          <w:sz w:val="22"/>
        </w:rPr>
        <w:t>e</w:t>
      </w:r>
      <w:r w:rsidRPr="002C72C8" w:rsidR="008C29B8">
        <w:rPr>
          <w:rFonts w:ascii="Arial" w:hAnsi="Arial" w:eastAsia="Calibri" w:cs="Arial"/>
          <w:sz w:val="22"/>
        </w:rPr>
        <w:t xml:space="preserve"> </w:t>
      </w:r>
      <w:r w:rsidRPr="002C72C8">
        <w:rPr>
          <w:rFonts w:ascii="Arial" w:hAnsi="Arial" w:eastAsia="Calibri" w:cs="Arial"/>
          <w:sz w:val="22"/>
        </w:rPr>
        <w:t xml:space="preserve">certificar el número total de trabajadores </w:t>
      </w:r>
      <w:r w:rsidRPr="002C72C8">
        <w:rPr>
          <w:rFonts w:ascii="Arial" w:hAnsi="Arial" w:eastAsia="Calibri" w:cs="Arial"/>
          <w:sz w:val="22"/>
        </w:rPr>
        <w:lastRenderedPageBreak/>
        <w:t>vinculados a la planta de personal del proponente o sus integrantes a la fecha de cierre del proceso de selección.</w:t>
      </w:r>
    </w:p>
    <w:p w:rsidRPr="002C72C8" w:rsidR="00F16F92" w:rsidP="00F16F92" w:rsidRDefault="00F16F92" w14:paraId="7CEA01E1" w14:textId="77777777">
      <w:pPr>
        <w:spacing w:before="120" w:line="276" w:lineRule="auto"/>
        <w:ind w:firstLine="708"/>
        <w:jc w:val="both"/>
        <w:rPr>
          <w:rFonts w:ascii="Arial" w:hAnsi="Arial" w:cs="Arial"/>
          <w:sz w:val="22"/>
        </w:rPr>
      </w:pPr>
      <w:r w:rsidRPr="002C72C8">
        <w:rPr>
          <w:rFonts w:ascii="Arial" w:hAnsi="Arial" w:cs="Arial"/>
          <w:sz w:val="22"/>
        </w:rPr>
        <w:t xml:space="preserve">De otro lado, el parágrafo del artículo 2.2.1.2.4.2.6. establece la siguiente regla para las ofertas presentadas por proponentes plurales: </w:t>
      </w:r>
    </w:p>
    <w:p w:rsidRPr="002C72C8" w:rsidR="00F16F92" w:rsidP="00F16F92" w:rsidRDefault="00F16F92" w14:paraId="38571AC9" w14:textId="77777777">
      <w:pPr>
        <w:spacing w:line="276" w:lineRule="auto"/>
        <w:ind w:left="709" w:right="709"/>
        <w:jc w:val="both"/>
        <w:rPr>
          <w:rFonts w:ascii="Arial" w:hAnsi="Arial" w:eastAsia="Times New Roman" w:cs="Arial"/>
          <w:bCs/>
          <w:sz w:val="21"/>
          <w:szCs w:val="21"/>
          <w:lang w:val="es-CO" w:eastAsia="es-CO"/>
        </w:rPr>
      </w:pPr>
    </w:p>
    <w:p w:rsidRPr="002C72C8" w:rsidR="00F16F92" w:rsidP="00F16F92" w:rsidRDefault="00F16F92" w14:paraId="00AB6937" w14:textId="6EB5DD02">
      <w:pPr>
        <w:ind w:left="709" w:right="709"/>
        <w:jc w:val="both"/>
        <w:rPr>
          <w:rFonts w:ascii="Arial" w:hAnsi="Arial" w:eastAsia="Times New Roman" w:cs="Arial"/>
          <w:sz w:val="21"/>
          <w:szCs w:val="21"/>
          <w:lang w:val="es-CO" w:eastAsia="es-CO"/>
        </w:rPr>
      </w:pPr>
      <w:r w:rsidRPr="002C72C8">
        <w:rPr>
          <w:rFonts w:ascii="Arial" w:hAnsi="Arial" w:eastAsia="Times New Roman" w:cs="Arial"/>
          <w:bCs/>
          <w:sz w:val="21"/>
          <w:szCs w:val="21"/>
          <w:lang w:val="es-CO" w:eastAsia="es-CO"/>
        </w:rPr>
        <w:t>Parágrafo</w:t>
      </w:r>
      <w:r w:rsidRPr="002C72C8">
        <w:rPr>
          <w:rFonts w:ascii="Arial" w:hAnsi="Arial" w:eastAsia="Times New Roman" w:cs="Arial"/>
          <w:sz w:val="21"/>
          <w:szCs w:val="21"/>
          <w:lang w:val="es-CO" w:eastAsia="es-CO"/>
        </w:rPr>
        <w:t xml:space="preserve">. Para efectos de lo señalado en el presente artículo, si la oferta es presentada por un consorcio, unión temporal o promesa de sociedad futura, se tendrá en cuenta la planta de personal del integrante del proponente plural que aporte como mínimo el cuarenta por ciento </w:t>
      </w:r>
      <w:r w:rsidRPr="002C72C8" w:rsidR="00D00164">
        <w:rPr>
          <w:rFonts w:ascii="Arial" w:hAnsi="Arial" w:eastAsia="Times New Roman" w:cs="Arial"/>
          <w:sz w:val="21"/>
          <w:szCs w:val="21"/>
          <w:lang w:val="es-CO" w:eastAsia="es-CO"/>
        </w:rPr>
        <w:t>[</w:t>
      </w:r>
      <w:r w:rsidRPr="002C72C8">
        <w:rPr>
          <w:rFonts w:ascii="Arial" w:hAnsi="Arial" w:eastAsia="Times New Roman" w:cs="Arial"/>
          <w:sz w:val="21"/>
          <w:szCs w:val="21"/>
          <w:lang w:val="es-CO" w:eastAsia="es-CO"/>
        </w:rPr>
        <w:t>40%</w:t>
      </w:r>
      <w:r w:rsidRPr="002C72C8" w:rsidR="00D00164">
        <w:rPr>
          <w:rFonts w:ascii="Arial" w:hAnsi="Arial" w:eastAsia="Times New Roman" w:cs="Arial"/>
          <w:sz w:val="21"/>
          <w:szCs w:val="21"/>
          <w:lang w:val="es-CO" w:eastAsia="es-CO"/>
        </w:rPr>
        <w:t>]</w:t>
      </w:r>
      <w:r w:rsidRPr="002C72C8">
        <w:rPr>
          <w:rFonts w:ascii="Arial" w:hAnsi="Arial" w:eastAsia="Times New Roman" w:cs="Arial"/>
          <w:sz w:val="21"/>
          <w:szCs w:val="21"/>
          <w:lang w:val="es-CO" w:eastAsia="es-CO"/>
        </w:rPr>
        <w:t xml:space="preserve"> de la experiencia requerida para la respectiva contratación.</w:t>
      </w:r>
    </w:p>
    <w:p w:rsidRPr="002C72C8" w:rsidR="00F16F92" w:rsidP="00F16F92" w:rsidRDefault="00F16F92" w14:paraId="4AF00E70" w14:textId="77777777">
      <w:pPr>
        <w:spacing w:line="276" w:lineRule="auto"/>
        <w:ind w:left="709" w:right="709"/>
        <w:jc w:val="both"/>
        <w:rPr>
          <w:rFonts w:ascii="Arial" w:hAnsi="Arial" w:cs="Arial"/>
          <w:sz w:val="22"/>
        </w:rPr>
      </w:pPr>
    </w:p>
    <w:p w:rsidRPr="002C72C8" w:rsidR="00F16F92" w:rsidP="00D00164" w:rsidRDefault="00F16F92" w14:paraId="7666C603" w14:textId="5C11A693">
      <w:pPr>
        <w:spacing w:after="120" w:line="276" w:lineRule="auto"/>
        <w:ind w:firstLine="709"/>
        <w:jc w:val="both"/>
        <w:rPr>
          <w:rFonts w:ascii="Arial" w:hAnsi="Arial" w:cs="Arial"/>
          <w:sz w:val="22"/>
        </w:rPr>
      </w:pPr>
      <w:r w:rsidRPr="002C72C8">
        <w:rPr>
          <w:rFonts w:ascii="Arial" w:hAnsi="Arial" w:cs="Arial"/>
          <w:sz w:val="22"/>
        </w:rPr>
        <w:t>De acuerdo con esta norma, la entidad estatal tendrá en cuenta la planta de personal del integrante del proponente plural que aporte como mínimo el cuarenta por ciento [40%] de la experiencia requerida en el proceso de contratación. Es decir, la expresión «tendrá en cuenta», que señala la norma, implica que la verificación del cumplimiento de requisitos establecidos en el Decreto 392 de 201</w:t>
      </w:r>
      <w:r w:rsidRPr="002C72C8" w:rsidR="00AD4C1F">
        <w:rPr>
          <w:rFonts w:ascii="Arial" w:hAnsi="Arial" w:cs="Arial"/>
          <w:sz w:val="22"/>
        </w:rPr>
        <w:t>8</w:t>
      </w:r>
      <w:r w:rsidRPr="002C72C8">
        <w:rPr>
          <w:rFonts w:ascii="Arial" w:hAnsi="Arial" w:cs="Arial"/>
          <w:sz w:val="22"/>
        </w:rPr>
        <w:t xml:space="preserve"> se realiza sobre el integrante de la estructura plural que aporte el cuarenta por ciento [40%] de la experiencia. En contraste, si el integrante que aporta este porcentaje no tiene vinculados trabajadores con discapacidad no podrá el consorcio o la unión temporal de que hace parte obtener puntaje por este criterio, aun cuando los demás integrantes que hayan aportado experiencia en un porcentaje inferior al cuarenta por ciento [40%] cuenten con trabajadores en condición de discapacidad. </w:t>
      </w:r>
    </w:p>
    <w:p w:rsidRPr="002C72C8" w:rsidR="00F16F92" w:rsidP="00F16F92" w:rsidRDefault="00F16F92" w14:paraId="5FC758E6" w14:textId="7DC9E315">
      <w:pPr>
        <w:spacing w:before="120" w:line="276" w:lineRule="auto"/>
        <w:ind w:firstLine="709"/>
        <w:jc w:val="both"/>
        <w:rPr>
          <w:rFonts w:ascii="Arial" w:hAnsi="Arial" w:cs="Arial"/>
          <w:sz w:val="22"/>
        </w:rPr>
      </w:pPr>
      <w:r w:rsidRPr="002C72C8">
        <w:rPr>
          <w:rFonts w:ascii="Arial" w:hAnsi="Arial" w:cs="Arial"/>
          <w:sz w:val="22"/>
        </w:rPr>
        <w:t xml:space="preserve">Para acreditar el segundo requisito, </w:t>
      </w:r>
      <w:r w:rsidR="00397B19">
        <w:rPr>
          <w:rFonts w:ascii="Arial" w:hAnsi="Arial" w:cs="Arial"/>
          <w:sz w:val="22"/>
        </w:rPr>
        <w:t xml:space="preserve">o sea, </w:t>
      </w:r>
      <w:r w:rsidRPr="002C72C8">
        <w:rPr>
          <w:rFonts w:ascii="Arial" w:hAnsi="Arial" w:cs="Arial"/>
          <w:sz w:val="22"/>
        </w:rPr>
        <w:t xml:space="preserve">el número mínimo de personas en </w:t>
      </w:r>
      <w:r w:rsidR="007E0A3F">
        <w:rPr>
          <w:rFonts w:ascii="Arial" w:hAnsi="Arial" w:cs="Arial"/>
          <w:sz w:val="22"/>
        </w:rPr>
        <w:t>situación de</w:t>
      </w:r>
      <w:r w:rsidRPr="002C72C8" w:rsidR="007E0A3F">
        <w:rPr>
          <w:rFonts w:ascii="Arial" w:hAnsi="Arial" w:cs="Arial"/>
          <w:sz w:val="22"/>
        </w:rPr>
        <w:t xml:space="preserve"> </w:t>
      </w:r>
      <w:r w:rsidRPr="002C72C8">
        <w:rPr>
          <w:rFonts w:ascii="Arial" w:hAnsi="Arial" w:cs="Arial"/>
          <w:sz w:val="22"/>
        </w:rPr>
        <w:t>discapacidad en la planta de personal, se debe aportar el certificado expedido por el Ministerio de Trabajo al proponente persona natural o jurídica, o al integrante de la estructura plural que cuente con esta condición. Este certificado debe estar vigente al cierre del proceso de selección.</w:t>
      </w:r>
    </w:p>
    <w:p w:rsidRPr="002C72C8" w:rsidR="00F16F92" w:rsidP="00D00164" w:rsidRDefault="00F16F92" w14:paraId="7DAA5A79" w14:textId="0476F420">
      <w:pPr>
        <w:spacing w:before="120" w:after="120" w:line="276" w:lineRule="auto"/>
        <w:ind w:firstLine="709"/>
        <w:jc w:val="both"/>
        <w:rPr>
          <w:rFonts w:ascii="Arial" w:hAnsi="Arial" w:cs="Arial"/>
          <w:sz w:val="22"/>
        </w:rPr>
      </w:pPr>
      <w:r w:rsidRPr="002C72C8">
        <w:rPr>
          <w:rFonts w:ascii="Arial" w:hAnsi="Arial" w:cs="Arial"/>
          <w:sz w:val="22"/>
        </w:rPr>
        <w:t xml:space="preserve">De la lectura integral del artículo 2.2.1.2.4.2.6. </w:t>
      </w:r>
      <w:r w:rsidRPr="002C72C8">
        <w:rPr>
          <w:rFonts w:ascii="Arial" w:hAnsi="Arial" w:cs="Arial"/>
          <w:i/>
          <w:sz w:val="22"/>
        </w:rPr>
        <w:t>ibidem</w:t>
      </w:r>
      <w:r w:rsidRPr="002C72C8">
        <w:rPr>
          <w:rFonts w:ascii="Arial" w:hAnsi="Arial" w:cs="Arial"/>
          <w:sz w:val="22"/>
        </w:rPr>
        <w:t>, se observa que la solicitud de requisitos para acreditar la vinculación de personas en condición de discapacidad se refiere a cada una de las personas naturales o jurídicas, bien sea de forma singular o como integrante de estructura plural, tal es el caso del certificado del Ministerio de Trabajo que se expide de forma independiente o de la planta de personal que se tiene en cuenta para verificar el número de trabajadores en condición de discapacidad que se deben acreditar</w:t>
      </w:r>
      <w:r w:rsidR="00397B19">
        <w:rPr>
          <w:rFonts w:ascii="Arial" w:hAnsi="Arial" w:cs="Arial"/>
          <w:sz w:val="22"/>
        </w:rPr>
        <w:t>,</w:t>
      </w:r>
      <w:r w:rsidRPr="002C72C8">
        <w:rPr>
          <w:rFonts w:ascii="Arial" w:hAnsi="Arial" w:cs="Arial"/>
          <w:sz w:val="22"/>
        </w:rPr>
        <w:t xml:space="preserve"> frente al número de trabajadores con que cuenta la planta de personal. </w:t>
      </w:r>
    </w:p>
    <w:p w:rsidRPr="002C72C8" w:rsidR="00F16F92" w:rsidP="00D00164" w:rsidRDefault="00AD4C1F" w14:paraId="0B5DDBE1" w14:textId="1531DE88">
      <w:pPr>
        <w:spacing w:before="120" w:after="120" w:line="276" w:lineRule="auto"/>
        <w:ind w:firstLine="709"/>
        <w:jc w:val="both"/>
        <w:rPr>
          <w:rFonts w:ascii="Arial" w:hAnsi="Arial" w:cs="Arial"/>
          <w:sz w:val="22"/>
        </w:rPr>
      </w:pPr>
      <w:r w:rsidRPr="002C72C8">
        <w:rPr>
          <w:rFonts w:ascii="Arial" w:hAnsi="Arial" w:cs="Arial"/>
          <w:sz w:val="22"/>
        </w:rPr>
        <w:t>T</w:t>
      </w:r>
      <w:r w:rsidRPr="002C72C8" w:rsidR="00F16F92">
        <w:rPr>
          <w:rFonts w:ascii="Arial" w:hAnsi="Arial" w:cs="Arial"/>
          <w:sz w:val="22"/>
        </w:rPr>
        <w:t xml:space="preserve">enga en cuenta que la forma de asignar el puntaje se estableció como factor de calificación adicional a los criterios económicos y técnicos fijados por la Entidad Estatal en los pliegos de condiciones. Por lo tanto, cuando el proponente acredite que en la planta de personal de la empresa hay contratadas personas con discapacidad y presente los documentos respectivos para acreditar tal condición, la Entidad deberá realizar una operación aritmética sobre el valor total de los puntos establecidos como factores de </w:t>
      </w:r>
      <w:r w:rsidRPr="002C72C8" w:rsidR="00F16F92">
        <w:rPr>
          <w:rFonts w:ascii="Arial" w:hAnsi="Arial" w:cs="Arial"/>
          <w:sz w:val="22"/>
        </w:rPr>
        <w:lastRenderedPageBreak/>
        <w:t>calificación para verificar a qué resultado corresponde el uno por ciento [1%], del puntaje que debe otorgar al proponente como incentivo por acreditar la condición de su equipo de trabajo en estado de discapacidad en los términos establecidos por el Decreto.</w:t>
      </w:r>
    </w:p>
    <w:p w:rsidRPr="002C72C8" w:rsidR="00AD4C1F" w:rsidP="00D00164" w:rsidRDefault="00AD4C1F" w14:paraId="27D63D08" w14:textId="62801D08">
      <w:pPr>
        <w:spacing w:before="120" w:after="120" w:line="276" w:lineRule="auto"/>
        <w:ind w:firstLine="709"/>
        <w:jc w:val="both"/>
        <w:rPr>
          <w:rFonts w:ascii="Arial" w:hAnsi="Arial" w:eastAsia="Calibri" w:cs="Arial"/>
          <w:sz w:val="22"/>
        </w:rPr>
      </w:pPr>
      <w:r w:rsidRPr="002C72C8">
        <w:rPr>
          <w:rFonts w:ascii="Arial" w:hAnsi="Arial" w:eastAsia="Calibri" w:cs="Arial"/>
          <w:sz w:val="22"/>
        </w:rPr>
        <w:t xml:space="preserve">Ahora, en los procesos adelantados con Pliegos Tipo, para acreditar estos requisitos los proponentes que quieran obtener el puntaje adicional </w:t>
      </w:r>
      <w:r w:rsidRPr="002C72C8" w:rsidR="00BB0FDB">
        <w:rPr>
          <w:rFonts w:ascii="Arial" w:hAnsi="Arial" w:eastAsia="Calibri" w:cs="Arial"/>
          <w:sz w:val="22"/>
        </w:rPr>
        <w:t>por</w:t>
      </w:r>
      <w:r w:rsidRPr="002C72C8">
        <w:rPr>
          <w:rFonts w:ascii="Arial" w:hAnsi="Arial" w:eastAsia="Calibri" w:cs="Arial"/>
          <w:sz w:val="22"/>
        </w:rPr>
        <w:t xml:space="preserve"> vinculación de personas </w:t>
      </w:r>
      <w:r w:rsidRPr="002C72C8" w:rsidR="00BB0FDB">
        <w:rPr>
          <w:rFonts w:ascii="Arial" w:hAnsi="Arial" w:eastAsia="Calibri" w:cs="Arial"/>
          <w:sz w:val="22"/>
        </w:rPr>
        <w:t xml:space="preserve">en situación de discapacidad deberán presentar </w:t>
      </w:r>
      <w:r w:rsidRPr="002C72C8">
        <w:rPr>
          <w:rFonts w:ascii="Arial" w:hAnsi="Arial" w:eastAsia="Calibri" w:cs="Arial"/>
          <w:sz w:val="22"/>
        </w:rPr>
        <w:t>los siguientes documentos: i) el «Formato 8 ― Vinculación de personas con discapacidad</w:t>
      </w:r>
      <w:r w:rsidRPr="002C72C8" w:rsidR="00BB0FDB">
        <w:rPr>
          <w:rFonts w:ascii="Arial" w:hAnsi="Arial" w:eastAsia="Calibri" w:cs="Arial"/>
          <w:sz w:val="22"/>
        </w:rPr>
        <w:t>»</w:t>
      </w:r>
      <w:r w:rsidRPr="002C72C8">
        <w:rPr>
          <w:rFonts w:ascii="Arial" w:hAnsi="Arial" w:eastAsia="Calibri" w:cs="Arial"/>
          <w:sz w:val="22"/>
        </w:rPr>
        <w:t xml:space="preserve">, suscrito ya sea por la persona natural, el representante legal de la persona jurídica o el revisor fiscal en los casos que corresponda,  que certifique el número total de trabajadores vinculados a la planta de personal del proponente, y, además </w:t>
      </w:r>
      <w:proofErr w:type="spellStart"/>
      <w:r w:rsidRPr="002C72C8">
        <w:rPr>
          <w:rFonts w:ascii="Arial" w:hAnsi="Arial" w:eastAsia="Calibri" w:cs="Arial"/>
          <w:sz w:val="22"/>
        </w:rPr>
        <w:t>ii</w:t>
      </w:r>
      <w:proofErr w:type="spellEnd"/>
      <w:r w:rsidRPr="002C72C8">
        <w:rPr>
          <w:rFonts w:ascii="Arial" w:hAnsi="Arial" w:eastAsia="Calibri" w:cs="Arial"/>
          <w:sz w:val="22"/>
        </w:rPr>
        <w:t>) el certificado del Ministerio de Trabajo que acredite el número mínimo de personas con discapacidad en su planta de personal</w:t>
      </w:r>
      <w:r w:rsidRPr="002C72C8" w:rsidR="00BB0FDB">
        <w:rPr>
          <w:rFonts w:ascii="Arial" w:hAnsi="Arial" w:eastAsia="Calibri" w:cs="Arial"/>
          <w:sz w:val="22"/>
        </w:rPr>
        <w:t>.</w:t>
      </w:r>
    </w:p>
    <w:p w:rsidRPr="002C72C8" w:rsidR="00C37994" w:rsidP="00AC25EB" w:rsidRDefault="00C37994" w14:paraId="2D99CEB4" w14:textId="020420FB">
      <w:pPr>
        <w:spacing w:before="120" w:line="276" w:lineRule="auto"/>
        <w:ind w:firstLine="709"/>
        <w:jc w:val="both"/>
        <w:rPr>
          <w:rFonts w:ascii="Arial" w:hAnsi="Arial" w:eastAsia="Calibri" w:cs="Arial"/>
          <w:sz w:val="22"/>
        </w:rPr>
      </w:pPr>
      <w:r w:rsidRPr="002C72C8">
        <w:rPr>
          <w:rFonts w:ascii="Arial" w:hAnsi="Arial" w:eastAsia="Calibri" w:cs="Arial"/>
          <w:sz w:val="22"/>
        </w:rPr>
        <w:t>Ahora, usted pregunta: si una entidad puede rechazar una oferta o no asignar el puntaje con fundamento en que no</w:t>
      </w:r>
      <w:r w:rsidRPr="002C72C8" w:rsidR="00AC25EB">
        <w:rPr>
          <w:rFonts w:ascii="Arial" w:hAnsi="Arial" w:eastAsia="Calibri" w:cs="Arial"/>
          <w:sz w:val="22"/>
        </w:rPr>
        <w:t xml:space="preserve"> se diligenció en</w:t>
      </w:r>
      <w:r w:rsidRPr="002C72C8">
        <w:rPr>
          <w:rFonts w:ascii="Arial" w:hAnsi="Arial" w:eastAsia="Calibri" w:cs="Arial"/>
          <w:sz w:val="22"/>
        </w:rPr>
        <w:t xml:space="preserve"> debida forma</w:t>
      </w:r>
      <w:r w:rsidRPr="002C72C8" w:rsidR="00AC25EB">
        <w:rPr>
          <w:rFonts w:ascii="Arial" w:hAnsi="Arial" w:eastAsia="Calibri" w:cs="Arial"/>
          <w:sz w:val="22"/>
        </w:rPr>
        <w:t xml:space="preserve"> el «Formato 8 ― Vinculación de personas con discapacidad»</w:t>
      </w:r>
      <w:r w:rsidRPr="002C72C8">
        <w:rPr>
          <w:rFonts w:ascii="Arial" w:hAnsi="Arial" w:eastAsia="Calibri" w:cs="Arial"/>
          <w:sz w:val="22"/>
        </w:rPr>
        <w:t xml:space="preserve">. El Consejo de Estado, Sección Tercera, Subsección B, en la sentencia del 27 de abril de 2011, expediente No. 18.293, Consejera Ponente Ruth Stella Correa Palacio, destacó la imposibilidad que tienen las entidades de rechazar ofertas por falta de requisitos y documentos que no se hayan solicitado de forma expresa, clara y precisa o por meros formalismos: </w:t>
      </w:r>
    </w:p>
    <w:p w:rsidRPr="002C72C8" w:rsidR="00C37994" w:rsidP="00C37994" w:rsidRDefault="00C37994" w14:paraId="009BA5B6" w14:textId="77777777">
      <w:pPr>
        <w:ind w:right="709"/>
        <w:jc w:val="both"/>
        <w:rPr>
          <w:rFonts w:ascii="Arial" w:hAnsi="Arial" w:eastAsia="Calibri" w:cs="Arial"/>
          <w:sz w:val="21"/>
          <w:szCs w:val="21"/>
        </w:rPr>
      </w:pPr>
    </w:p>
    <w:p w:rsidRPr="002C72C8" w:rsidR="00C37994" w:rsidP="00C37994" w:rsidRDefault="00C37994" w14:paraId="6E30F42E" w14:textId="77777777">
      <w:pPr>
        <w:ind w:left="709" w:right="709"/>
        <w:jc w:val="both"/>
        <w:rPr>
          <w:rFonts w:ascii="Arial" w:hAnsi="Arial" w:eastAsia="Calibri" w:cs="Arial"/>
          <w:sz w:val="21"/>
          <w:szCs w:val="21"/>
        </w:rPr>
      </w:pPr>
      <w:r w:rsidRPr="002C72C8">
        <w:rPr>
          <w:rFonts w:ascii="Arial" w:hAnsi="Arial" w:eastAsia="Calibri" w:cs="Arial"/>
          <w:sz w:val="21"/>
          <w:szCs w:val="21"/>
        </w:rPr>
        <w:t>Se tiene entonces que la objetividad en la selección, impone que la descalificación de las ofertas provenga únicamente de la ponderación de los resultados derivados de un riguroso proceso de evaluación plenamente ajustado a la ley y al pliego de condiciones, cuyos resultados además de ser conocidos por cada proponente ―en cumplimiento de los principios de publicidad y transparencia― también sean conocidos por sus competidores con el propósito de controvertirlos, independientemente del mecanismo de calificación que haya sido planteado en los pliegos o términos de referencia</w:t>
      </w:r>
      <w:r w:rsidRPr="002C72C8">
        <w:rPr>
          <w:rStyle w:val="Refdenotaalpie"/>
          <w:rFonts w:ascii="Arial" w:hAnsi="Arial" w:eastAsia="Calibri" w:cs="Arial"/>
          <w:sz w:val="21"/>
          <w:szCs w:val="21"/>
        </w:rPr>
        <w:footnoteReference w:id="6"/>
      </w:r>
      <w:r w:rsidRPr="002C72C8">
        <w:rPr>
          <w:rFonts w:ascii="Arial" w:hAnsi="Arial" w:eastAsia="Calibri" w:cs="Arial"/>
          <w:sz w:val="21"/>
          <w:szCs w:val="21"/>
        </w:rPr>
        <w:t>.</w:t>
      </w:r>
    </w:p>
    <w:p w:rsidRPr="002C72C8" w:rsidR="00C37994" w:rsidP="00C37994" w:rsidRDefault="00C37994" w14:paraId="67148A56" w14:textId="77777777">
      <w:pPr>
        <w:spacing w:line="276" w:lineRule="auto"/>
        <w:jc w:val="both"/>
        <w:rPr>
          <w:rFonts w:ascii="Arial" w:hAnsi="Arial" w:eastAsia="Calibri" w:cs="Arial"/>
          <w:sz w:val="22"/>
          <w:szCs w:val="21"/>
        </w:rPr>
      </w:pPr>
    </w:p>
    <w:p w:rsidRPr="002C72C8" w:rsidR="00C37994" w:rsidP="00AC25EB" w:rsidRDefault="00C37994" w14:paraId="1A0BF3C4" w14:textId="67E69897">
      <w:pPr>
        <w:spacing w:before="120" w:after="120" w:line="276" w:lineRule="auto"/>
        <w:ind w:firstLine="709"/>
        <w:jc w:val="both"/>
        <w:rPr>
          <w:rFonts w:ascii="Arial" w:hAnsi="Arial" w:eastAsia="Calibri" w:cs="Arial"/>
          <w:sz w:val="22"/>
          <w:szCs w:val="21"/>
        </w:rPr>
      </w:pPr>
      <w:r w:rsidRPr="002C72C8">
        <w:rPr>
          <w:rFonts w:ascii="Arial" w:hAnsi="Arial" w:eastAsia="Calibri" w:cs="Arial"/>
          <w:sz w:val="22"/>
          <w:szCs w:val="21"/>
        </w:rPr>
        <w:t>En este sentido, la Administración no tiene la facultad de descalificar una oferta de forma discrecional, toda vez que s</w:t>
      </w:r>
      <w:r w:rsidR="00787BDF">
        <w:rPr>
          <w:rFonts w:ascii="Arial" w:hAnsi="Arial" w:eastAsia="Calibri" w:cs="Arial"/>
          <w:sz w:val="22"/>
          <w:szCs w:val="21"/>
        </w:rPr>
        <w:t>o</w:t>
      </w:r>
      <w:r w:rsidRPr="002C72C8">
        <w:rPr>
          <w:rFonts w:ascii="Arial" w:hAnsi="Arial" w:eastAsia="Calibri" w:cs="Arial"/>
          <w:sz w:val="22"/>
          <w:szCs w:val="21"/>
        </w:rPr>
        <w:t xml:space="preserve">lo es posible por las causas previamente definidas en la Ley o en el pliego de condiciones. Sin embargo, las causales definidas por la entidad deben cumplir los requisitos de razonabilidad y proporcionalidad, so pena </w:t>
      </w:r>
      <w:r w:rsidR="005A6398">
        <w:rPr>
          <w:rFonts w:ascii="Arial" w:hAnsi="Arial" w:eastAsia="Calibri" w:cs="Arial"/>
          <w:sz w:val="22"/>
          <w:szCs w:val="21"/>
        </w:rPr>
        <w:t xml:space="preserve">de </w:t>
      </w:r>
      <w:r w:rsidRPr="002C72C8">
        <w:rPr>
          <w:rFonts w:ascii="Arial" w:hAnsi="Arial" w:eastAsia="Calibri" w:cs="Arial"/>
          <w:sz w:val="22"/>
          <w:szCs w:val="21"/>
        </w:rPr>
        <w:t xml:space="preserve">que no sean válidas dentro del proceso de contratación. </w:t>
      </w:r>
    </w:p>
    <w:p w:rsidRPr="002C72C8" w:rsidR="00F16F92" w:rsidP="00AC25EB" w:rsidRDefault="00C37994" w14:paraId="56CE8111" w14:textId="7962DAAE">
      <w:pPr>
        <w:tabs>
          <w:tab w:val="left" w:pos="709"/>
        </w:tabs>
        <w:spacing w:before="120" w:after="120" w:line="276" w:lineRule="auto"/>
        <w:ind w:firstLine="709"/>
        <w:jc w:val="both"/>
        <w:rPr>
          <w:rFonts w:ascii="Arial" w:hAnsi="Arial" w:eastAsia="Calibri" w:cs="Arial"/>
          <w:sz w:val="22"/>
        </w:rPr>
      </w:pPr>
      <w:r w:rsidRPr="002C72C8">
        <w:rPr>
          <w:rFonts w:ascii="Arial" w:hAnsi="Arial" w:eastAsia="Calibri" w:cs="Arial"/>
          <w:sz w:val="22"/>
        </w:rPr>
        <w:t xml:space="preserve">En relación con el rechazo de las ofertas en los procesos adelantados por el Pliego Tipo, en el «numeral 1.15 Causales de rechazo» se enuncian de forma taxativa las causales de rechazo, sin incluir el indebido diligenciamiento del </w:t>
      </w:r>
      <w:r w:rsidRPr="002C72C8" w:rsidR="00BB0FDB">
        <w:rPr>
          <w:rFonts w:ascii="Arial" w:hAnsi="Arial" w:eastAsia="Calibri" w:cs="Arial"/>
          <w:sz w:val="22"/>
        </w:rPr>
        <w:t>«</w:t>
      </w:r>
      <w:r w:rsidRPr="002C72C8">
        <w:rPr>
          <w:rFonts w:ascii="Arial" w:hAnsi="Arial" w:eastAsia="Calibri" w:cs="Arial"/>
          <w:sz w:val="22"/>
        </w:rPr>
        <w:t xml:space="preserve">Formato 8 ― Vinculación de </w:t>
      </w:r>
      <w:r w:rsidRPr="002C72C8">
        <w:rPr>
          <w:rFonts w:ascii="Arial" w:hAnsi="Arial" w:eastAsia="Calibri" w:cs="Arial"/>
          <w:sz w:val="22"/>
        </w:rPr>
        <w:lastRenderedPageBreak/>
        <w:t>personas con discapacidad</w:t>
      </w:r>
      <w:r w:rsidRPr="002C72C8" w:rsidR="00BB0FDB">
        <w:rPr>
          <w:rFonts w:ascii="Arial" w:hAnsi="Arial" w:eastAsia="Calibri" w:cs="Arial"/>
          <w:sz w:val="22"/>
        </w:rPr>
        <w:t>»</w:t>
      </w:r>
      <w:r w:rsidRPr="002C72C8">
        <w:rPr>
          <w:rStyle w:val="Refdenotaalpie"/>
          <w:rFonts w:ascii="Arial" w:hAnsi="Arial" w:eastAsia="Calibri" w:cs="Arial"/>
          <w:sz w:val="22"/>
        </w:rPr>
        <w:footnoteReference w:id="7"/>
      </w:r>
      <w:r w:rsidRPr="002C72C8">
        <w:rPr>
          <w:rFonts w:ascii="Arial" w:hAnsi="Arial" w:eastAsia="Calibri" w:cs="Arial"/>
          <w:sz w:val="22"/>
        </w:rPr>
        <w:t>. Ahora, como la entidad tiene restringida la posibilidad de incluir nuevas causales, no será posible rechazarla por este motivo</w:t>
      </w:r>
      <w:r w:rsidR="0087448C">
        <w:rPr>
          <w:rFonts w:ascii="Arial" w:hAnsi="Arial" w:eastAsia="Calibri" w:cs="Arial"/>
          <w:sz w:val="22"/>
        </w:rPr>
        <w:t>.</w:t>
      </w:r>
      <w:r w:rsidRPr="002C72C8">
        <w:rPr>
          <w:rFonts w:ascii="Arial" w:hAnsi="Arial" w:eastAsia="Calibri" w:cs="Arial"/>
          <w:sz w:val="22"/>
        </w:rPr>
        <w:t xml:space="preserve"> </w:t>
      </w:r>
      <w:r w:rsidRPr="003B6BC6" w:rsidR="0087448C">
        <w:rPr>
          <w:rFonts w:ascii="Arial" w:hAnsi="Arial" w:eastAsia="Calibri" w:cs="Arial"/>
          <w:sz w:val="22"/>
        </w:rPr>
        <w:t>E</w:t>
      </w:r>
      <w:r w:rsidRPr="003B6BC6">
        <w:rPr>
          <w:rFonts w:ascii="Arial" w:hAnsi="Arial" w:eastAsia="Calibri" w:cs="Arial"/>
          <w:sz w:val="22"/>
        </w:rPr>
        <w:t xml:space="preserve">n el caso que no se entregue o esté indebidamente diligenciado el </w:t>
      </w:r>
      <w:r w:rsidRPr="00C173FF">
        <w:rPr>
          <w:rFonts w:ascii="Arial" w:hAnsi="Arial" w:eastAsia="Calibri" w:cs="Arial"/>
          <w:sz w:val="22"/>
        </w:rPr>
        <w:t>«Formato 8 ― Vinculación de personas con discapacidad», la entidad no otorgará el puntaje previsto en los casos de vinculación de personas en situación de discapacidad.</w:t>
      </w:r>
      <w:r w:rsidR="00E15029">
        <w:rPr>
          <w:rFonts w:ascii="Arial" w:hAnsi="Arial" w:eastAsia="Calibri" w:cs="Arial"/>
          <w:sz w:val="22"/>
        </w:rPr>
        <w:t xml:space="preserve"> Ello sin perjuicio de la aplicación de la regla de las aclaraciones.</w:t>
      </w:r>
    </w:p>
    <w:p w:rsidRPr="002C72C8" w:rsidR="00F16F92" w:rsidP="00AC25EB" w:rsidRDefault="006178BC" w14:paraId="164EF4F0" w14:textId="606C4809">
      <w:pPr>
        <w:tabs>
          <w:tab w:val="left" w:pos="709"/>
        </w:tabs>
        <w:spacing w:before="120" w:after="120" w:line="276" w:lineRule="auto"/>
        <w:ind w:firstLine="709"/>
        <w:jc w:val="both"/>
        <w:rPr>
          <w:rFonts w:ascii="Arial" w:hAnsi="Arial" w:eastAsia="Calibri" w:cs="Arial"/>
          <w:sz w:val="22"/>
        </w:rPr>
      </w:pPr>
      <w:r w:rsidRPr="002C72C8">
        <w:rPr>
          <w:rFonts w:ascii="Arial" w:hAnsi="Arial" w:eastAsia="Calibri" w:cs="Arial"/>
          <w:sz w:val="22"/>
        </w:rPr>
        <w:t>No obstante</w:t>
      </w:r>
      <w:r w:rsidRPr="002C72C8" w:rsidR="00F16F92">
        <w:rPr>
          <w:rFonts w:ascii="Arial" w:hAnsi="Arial" w:eastAsia="Calibri" w:cs="Arial"/>
          <w:sz w:val="22"/>
        </w:rPr>
        <w:t xml:space="preserve">, el indebido diligenciamiento del «Formato 8 ― Vinculación de personas con discapacidad», que amerita que no se otorgue el correspondiente puntaje, no se configura por la suscripción conjunta del representante legal y el revisor fiscal, porque con </w:t>
      </w:r>
      <w:r w:rsidRPr="002C72C8" w:rsidR="00F16F92">
        <w:rPr>
          <w:rFonts w:ascii="Arial" w:hAnsi="Arial" w:eastAsia="Calibri" w:cs="Arial"/>
          <w:sz w:val="22"/>
        </w:rPr>
        <w:lastRenderedPageBreak/>
        <w:t>la firma del revisor fiscal se cumple el requisito del numeral 1 del artículo 2.2.1.2.4.2.6. del Decreto 1082 de 2015, por lo que resulta irrelevante que el respectivo formato también est</w:t>
      </w:r>
      <w:r w:rsidR="00942DBD">
        <w:rPr>
          <w:rFonts w:ascii="Arial" w:hAnsi="Arial" w:eastAsia="Calibri" w:cs="Arial"/>
          <w:sz w:val="22"/>
        </w:rPr>
        <w:t>é</w:t>
      </w:r>
      <w:r w:rsidRPr="002C72C8" w:rsidR="00F16F92">
        <w:rPr>
          <w:rFonts w:ascii="Arial" w:hAnsi="Arial" w:eastAsia="Calibri" w:cs="Arial"/>
          <w:sz w:val="22"/>
        </w:rPr>
        <w:t xml:space="preserve"> suscrito por el representante legal. </w:t>
      </w:r>
    </w:p>
    <w:p w:rsidRPr="002C72C8" w:rsidR="00F16F92" w:rsidP="00AC25EB" w:rsidRDefault="00BB0FDB" w14:paraId="23F03372" w14:textId="24FEA8A9">
      <w:pPr>
        <w:spacing w:before="120" w:after="120" w:line="276" w:lineRule="auto"/>
        <w:jc w:val="both"/>
        <w:rPr>
          <w:rFonts w:ascii="Arial" w:hAnsi="Arial" w:eastAsia="Calibri" w:cs="Arial"/>
          <w:sz w:val="22"/>
        </w:rPr>
      </w:pPr>
      <w:r w:rsidRPr="002C72C8">
        <w:rPr>
          <w:rFonts w:ascii="Arial" w:hAnsi="Arial" w:eastAsia="Calibri" w:cs="Arial"/>
          <w:sz w:val="22"/>
        </w:rPr>
        <w:tab/>
      </w:r>
      <w:r w:rsidRPr="00E15029">
        <w:rPr>
          <w:rFonts w:ascii="Arial" w:hAnsi="Arial" w:eastAsia="Calibri" w:cs="Arial"/>
          <w:sz w:val="22"/>
        </w:rPr>
        <w:t>Caso contrario sucede en el caso de que el respectivo formato sea suscrito por el representante legal o revisor fiscal, pero no se incluya la información referente al número total de trabajadores vinculados a la planta de personal y la cantidad de trabajadores en situación de discapacidad contratados, evento en el cual el indebido diligenciamiento del «Formato 8 ― Vinculación de personas con discapacidad» tendrá como consecuencia el no otorgamiento del puntaje adicional</w:t>
      </w:r>
      <w:r w:rsidRPr="00E15029" w:rsidR="00347FAF">
        <w:rPr>
          <w:rFonts w:ascii="Arial" w:hAnsi="Arial" w:eastAsia="Calibri" w:cs="Arial"/>
          <w:sz w:val="22"/>
        </w:rPr>
        <w:t>.</w:t>
      </w:r>
      <w:r w:rsidR="00E15029">
        <w:rPr>
          <w:rFonts w:ascii="Arial" w:hAnsi="Arial" w:eastAsia="Calibri" w:cs="Arial"/>
          <w:sz w:val="22"/>
        </w:rPr>
        <w:t xml:space="preserve"> Sin embargo, en cada caso la entidad estatal debe examinar si el defecto en el diligenciamiento del formato permite una </w:t>
      </w:r>
      <w:r w:rsidRPr="00196F5A" w:rsidR="00E15029">
        <w:rPr>
          <w:rFonts w:ascii="Arial" w:hAnsi="Arial" w:eastAsia="Calibri" w:cs="Arial"/>
          <w:i/>
          <w:sz w:val="22"/>
        </w:rPr>
        <w:t>aclaración</w:t>
      </w:r>
      <w:r w:rsidR="00E15029">
        <w:rPr>
          <w:rFonts w:ascii="Arial" w:hAnsi="Arial" w:eastAsia="Calibri" w:cs="Arial"/>
          <w:sz w:val="22"/>
        </w:rPr>
        <w:t xml:space="preserve"> que no suponga </w:t>
      </w:r>
      <w:r w:rsidRPr="00196F5A" w:rsidR="00E15029">
        <w:rPr>
          <w:rFonts w:ascii="Arial" w:hAnsi="Arial" w:eastAsia="Calibri" w:cs="Arial"/>
          <w:i/>
          <w:sz w:val="22"/>
        </w:rPr>
        <w:t>subsanar</w:t>
      </w:r>
      <w:r w:rsidR="00E15029">
        <w:rPr>
          <w:rFonts w:ascii="Arial" w:hAnsi="Arial" w:eastAsia="Calibri" w:cs="Arial"/>
          <w:sz w:val="22"/>
        </w:rPr>
        <w:t xml:space="preserve"> el requisito.</w:t>
      </w:r>
    </w:p>
    <w:p w:rsidRPr="002C72C8" w:rsidR="00347FAF" w:rsidP="00AC25EB" w:rsidRDefault="00347FAF" w14:paraId="36D539CE" w14:textId="351460CE">
      <w:pPr>
        <w:spacing w:before="120" w:line="276" w:lineRule="auto"/>
        <w:ind w:firstLine="709"/>
        <w:jc w:val="both"/>
        <w:rPr>
          <w:rFonts w:ascii="Arial" w:hAnsi="Arial" w:eastAsia="Calibri" w:cs="Arial"/>
          <w:sz w:val="22"/>
        </w:rPr>
      </w:pPr>
      <w:r w:rsidRPr="002C72C8">
        <w:rPr>
          <w:rFonts w:ascii="Arial" w:hAnsi="Arial" w:eastAsia="Calibri" w:cs="Arial"/>
          <w:sz w:val="22"/>
        </w:rPr>
        <w:t xml:space="preserve">Esto comoquiera que tal información, junto con la certificación expedida por el Ministerio del Trabajo — la cual debe estar vigente para la fecha de cierre del proceso—, </w:t>
      </w:r>
      <w:r w:rsidRPr="002C72C8" w:rsidR="00AC25EB">
        <w:rPr>
          <w:rFonts w:ascii="Arial" w:hAnsi="Arial" w:eastAsia="Calibri" w:cs="Arial"/>
          <w:sz w:val="22"/>
        </w:rPr>
        <w:t xml:space="preserve">es la que </w:t>
      </w:r>
      <w:r w:rsidRPr="002C72C8">
        <w:rPr>
          <w:rFonts w:ascii="Arial" w:hAnsi="Arial" w:eastAsia="Calibri" w:cs="Arial"/>
          <w:sz w:val="22"/>
        </w:rPr>
        <w:t>permite constatar el número de trabajadores en condición de discapacidad frente al número total de trabajadores con los que cuenta el proponente en su planta de personal a la fecha de cierre, de tal manera que la entidad que adelanta el proceso de selección pueda verificar si el proponente cumple con los mínimos establecidos en el artículo 2.2.1.2.4.2.6 del Decreto 1082 de 2015, determinando si corresponde otorgar el puntaje adicional previsto en la ley, lo cual no resulta posible ante la omisión de la referida información.</w:t>
      </w:r>
    </w:p>
    <w:p w:rsidRPr="002C72C8" w:rsidR="00AC25EB" w:rsidP="00AC25EB" w:rsidRDefault="00AC25EB" w14:paraId="20B8C6FE" w14:textId="73897471">
      <w:pPr>
        <w:spacing w:before="120" w:line="276" w:lineRule="auto"/>
        <w:jc w:val="both"/>
        <w:rPr>
          <w:rFonts w:ascii="Arial" w:hAnsi="Arial" w:eastAsia="Calibri" w:cs="Arial"/>
          <w:b/>
          <w:bCs/>
          <w:sz w:val="22"/>
        </w:rPr>
      </w:pPr>
      <w:r w:rsidRPr="002C72C8">
        <w:rPr>
          <w:rFonts w:ascii="Arial" w:hAnsi="Arial" w:eastAsia="Calibri" w:cs="Arial"/>
          <w:b/>
          <w:bCs/>
          <w:sz w:val="22"/>
        </w:rPr>
        <w:t xml:space="preserve">2.3. </w:t>
      </w:r>
      <w:r w:rsidRPr="002C72C8" w:rsidR="007411BB">
        <w:rPr>
          <w:rFonts w:ascii="Arial" w:hAnsi="Arial" w:eastAsia="Calibri" w:cs="Arial"/>
          <w:b/>
          <w:bCs/>
          <w:sz w:val="22"/>
        </w:rPr>
        <w:t>De la potestad de v</w:t>
      </w:r>
      <w:r w:rsidRPr="002C72C8">
        <w:rPr>
          <w:rFonts w:ascii="Arial" w:hAnsi="Arial" w:eastAsia="Calibri" w:cs="Arial"/>
          <w:b/>
          <w:bCs/>
          <w:sz w:val="22"/>
        </w:rPr>
        <w:t xml:space="preserve">erificación de información inexacta </w:t>
      </w:r>
      <w:r w:rsidRPr="002C72C8" w:rsidR="007411BB">
        <w:rPr>
          <w:rFonts w:ascii="Arial" w:hAnsi="Arial" w:eastAsia="Calibri" w:cs="Arial"/>
          <w:b/>
          <w:bCs/>
          <w:sz w:val="22"/>
        </w:rPr>
        <w:t>que afecta la capacidad residual del proponente</w:t>
      </w:r>
    </w:p>
    <w:p w:rsidRPr="002C72C8" w:rsidR="007A7EB0" w:rsidP="003544E6" w:rsidRDefault="007A7EB0" w14:paraId="29B220F5" w14:textId="18A6D539">
      <w:pPr>
        <w:spacing w:line="276" w:lineRule="auto"/>
        <w:jc w:val="both"/>
        <w:rPr>
          <w:rFonts w:ascii="Arial" w:hAnsi="Arial" w:eastAsia="Calibri" w:cs="Arial"/>
          <w:sz w:val="22"/>
          <w:lang w:val="es-CO"/>
        </w:rPr>
      </w:pPr>
    </w:p>
    <w:p w:rsidRPr="002C72C8" w:rsidR="007411BB" w:rsidP="007411BB" w:rsidRDefault="007411BB" w14:paraId="487FE1CA" w14:textId="69D28903">
      <w:pPr>
        <w:spacing w:after="120" w:line="276" w:lineRule="auto"/>
        <w:jc w:val="both"/>
        <w:rPr>
          <w:rFonts w:ascii="Arial" w:hAnsi="Arial" w:eastAsia="Calibri" w:cs="Arial"/>
          <w:sz w:val="22"/>
          <w:lang w:val="es-CO"/>
        </w:rPr>
      </w:pPr>
      <w:r w:rsidRPr="002C72C8">
        <w:rPr>
          <w:rFonts w:ascii="Arial" w:hAnsi="Arial" w:cs="Arial"/>
          <w:sz w:val="22"/>
        </w:rPr>
        <w:t xml:space="preserve">La Agencia Nacional de Contratación Pública ― Colombia Compra Eficiente se refirió a la potestad que tienen la entidades estatales para la verificación de la información inexacta que afecta la capacidad residual de los proponentes en la </w:t>
      </w:r>
      <w:proofErr w:type="gramStart"/>
      <w:r w:rsidRPr="002C72C8">
        <w:rPr>
          <w:rFonts w:ascii="Arial" w:hAnsi="Arial" w:cs="Arial"/>
          <w:sz w:val="22"/>
        </w:rPr>
        <w:t>consulta  4201912000005811</w:t>
      </w:r>
      <w:proofErr w:type="gramEnd"/>
      <w:r w:rsidRPr="002C72C8">
        <w:rPr>
          <w:rFonts w:ascii="Arial" w:hAnsi="Arial" w:cs="Arial"/>
          <w:sz w:val="22"/>
        </w:rPr>
        <w:t xml:space="preserve"> del 27 de agosto de 2019, de la cual se tomaran algunas consideraciones.</w:t>
      </w:r>
    </w:p>
    <w:p w:rsidRPr="002C72C8" w:rsidR="00AC25EB" w:rsidP="007411BB" w:rsidRDefault="00AC25EB" w14:paraId="7E1FECE5" w14:textId="26CBC681">
      <w:pPr>
        <w:spacing w:before="120" w:after="120" w:line="276" w:lineRule="auto"/>
        <w:ind w:firstLine="709"/>
        <w:jc w:val="both"/>
        <w:rPr>
          <w:rFonts w:ascii="Arial" w:hAnsi="Arial" w:cs="Arial"/>
          <w:sz w:val="22"/>
          <w:lang w:val="es-CO"/>
        </w:rPr>
      </w:pPr>
      <w:r w:rsidRPr="002C72C8">
        <w:rPr>
          <w:rFonts w:ascii="Arial" w:hAnsi="Arial" w:cs="Arial"/>
          <w:sz w:val="22"/>
          <w:lang w:val="es-CO"/>
        </w:rPr>
        <w:t>Los Documentos Tipo adoptados mediante los Decretos 342 y 2096 de 2019 e implementados y desarrollados a través de las Resoluciones 1798 de 2019, 044 y 045 de 2020, expedidas por la Agencia Nacional de Contratación Pública — Colombia Compra Eficiente, establecen las condiciones habilitantes, los factores técnicos y económicos de escogencia y los sistemas de ponderación de carácter obligatorio para las entidades estatales sometidas al Estatuto General de la Contratación Pública que adelanten procesos de selección de licitación y selección abreviada de obra pública de infraestructura de transporte.</w:t>
      </w:r>
    </w:p>
    <w:p w:rsidRPr="002C72C8" w:rsidR="00AC25EB" w:rsidP="00AC25EB" w:rsidRDefault="00AC25EB" w14:paraId="2ED51F79" w14:textId="27B5DEEF">
      <w:pPr>
        <w:spacing w:line="276" w:lineRule="auto"/>
        <w:ind w:firstLine="708"/>
        <w:jc w:val="both"/>
        <w:rPr>
          <w:rFonts w:ascii="Arial" w:hAnsi="Arial" w:cs="Arial"/>
          <w:sz w:val="22"/>
          <w:lang w:val="es-CO"/>
        </w:rPr>
      </w:pPr>
      <w:r w:rsidRPr="002C72C8">
        <w:rPr>
          <w:rFonts w:ascii="Arial" w:hAnsi="Arial" w:cs="Arial"/>
          <w:sz w:val="22"/>
          <w:lang w:val="es-CO"/>
        </w:rPr>
        <w:lastRenderedPageBreak/>
        <w:t>En el «Documento Base o Pliego Tipo»</w:t>
      </w:r>
      <w:r w:rsidRPr="002C72C8" w:rsidR="00565D22">
        <w:rPr>
          <w:rStyle w:val="Refdenotaalpie"/>
          <w:rFonts w:ascii="Arial" w:hAnsi="Arial" w:cs="Arial"/>
          <w:sz w:val="22"/>
          <w:lang w:val="es-CO"/>
        </w:rPr>
        <w:footnoteReference w:id="8"/>
      </w:r>
      <w:r w:rsidRPr="002C72C8">
        <w:rPr>
          <w:rFonts w:ascii="Arial" w:hAnsi="Arial" w:cs="Arial"/>
          <w:sz w:val="22"/>
          <w:lang w:val="es-CO"/>
        </w:rPr>
        <w:t xml:space="preserve"> se incluye el numeral 1.11, referido a la información inexacta: </w:t>
      </w:r>
    </w:p>
    <w:p w:rsidRPr="002C72C8" w:rsidR="00AC25EB" w:rsidP="00AC25EB" w:rsidRDefault="00AC25EB" w14:paraId="41252E3D" w14:textId="77777777">
      <w:pPr>
        <w:spacing w:line="276" w:lineRule="auto"/>
        <w:jc w:val="both"/>
        <w:rPr>
          <w:rFonts w:ascii="Arial" w:hAnsi="Arial" w:cs="Arial"/>
          <w:sz w:val="22"/>
          <w:lang w:val="es-CO"/>
        </w:rPr>
      </w:pPr>
    </w:p>
    <w:p w:rsidRPr="002C72C8" w:rsidR="00AC25EB" w:rsidP="00AC25EB" w:rsidRDefault="00AC25EB" w14:paraId="4A6BA65D" w14:textId="77777777">
      <w:pPr>
        <w:spacing w:line="276" w:lineRule="auto"/>
        <w:ind w:left="708" w:right="709"/>
        <w:jc w:val="both"/>
        <w:rPr>
          <w:rFonts w:ascii="Arial" w:hAnsi="Arial" w:cs="Arial"/>
          <w:b/>
          <w:bCs/>
          <w:sz w:val="20"/>
          <w:szCs w:val="20"/>
          <w:lang w:val="es-CO"/>
        </w:rPr>
      </w:pPr>
      <w:bookmarkStart w:name="_Toc508648251" w:id="22"/>
      <w:bookmarkStart w:name="_Toc508984035" w:id="23"/>
      <w:bookmarkStart w:name="_Toc509843865" w:id="24"/>
      <w:bookmarkStart w:name="_Toc511924773" w:id="25"/>
      <w:bookmarkStart w:name="_Toc520226862" w:id="26"/>
      <w:bookmarkStart w:name="_Toc520297832" w:id="27"/>
      <w:bookmarkStart w:name="_Toc520317097" w:id="28"/>
      <w:bookmarkStart w:name="_Toc533083698" w:id="29"/>
      <w:bookmarkStart w:name="_Ref4940712" w:id="30"/>
      <w:bookmarkStart w:name="_Toc5006129" w:id="31"/>
      <w:r w:rsidRPr="002C72C8">
        <w:rPr>
          <w:rFonts w:ascii="Arial" w:hAnsi="Arial" w:cs="Arial"/>
          <w:b/>
          <w:bCs/>
          <w:sz w:val="20"/>
          <w:szCs w:val="20"/>
          <w:lang w:val="es-CO"/>
        </w:rPr>
        <w:t>1.11 INFORMACIÓN INEXACTA</w:t>
      </w:r>
      <w:bookmarkEnd w:id="22"/>
      <w:bookmarkEnd w:id="23"/>
      <w:bookmarkEnd w:id="24"/>
      <w:bookmarkEnd w:id="25"/>
      <w:bookmarkEnd w:id="26"/>
      <w:bookmarkEnd w:id="27"/>
      <w:bookmarkEnd w:id="28"/>
      <w:bookmarkEnd w:id="29"/>
      <w:bookmarkEnd w:id="30"/>
      <w:bookmarkEnd w:id="31"/>
      <w:r w:rsidRPr="002C72C8">
        <w:rPr>
          <w:rFonts w:ascii="Arial" w:hAnsi="Arial" w:cs="Arial"/>
          <w:b/>
          <w:bCs/>
          <w:sz w:val="20"/>
          <w:szCs w:val="20"/>
          <w:lang w:val="es-CO"/>
        </w:rPr>
        <w:t xml:space="preserve"> </w:t>
      </w:r>
    </w:p>
    <w:p w:rsidRPr="002C72C8" w:rsidR="00AC25EB" w:rsidP="00AC25EB" w:rsidRDefault="00AC25EB" w14:paraId="1EDA0D36" w14:textId="77777777">
      <w:pPr>
        <w:spacing w:line="276" w:lineRule="auto"/>
        <w:ind w:left="708" w:right="709"/>
        <w:jc w:val="both"/>
        <w:rPr>
          <w:rFonts w:ascii="Arial" w:hAnsi="Arial" w:cs="Arial"/>
          <w:b/>
          <w:bCs/>
          <w:sz w:val="20"/>
          <w:szCs w:val="20"/>
          <w:lang w:val="es-CO"/>
        </w:rPr>
      </w:pPr>
    </w:p>
    <w:p w:rsidRPr="002C72C8" w:rsidR="00AC25EB" w:rsidP="00AC25EB" w:rsidRDefault="00AC25EB" w14:paraId="2E3998C6" w14:textId="77777777">
      <w:pPr>
        <w:spacing w:line="276" w:lineRule="auto"/>
        <w:ind w:left="708" w:right="709"/>
        <w:jc w:val="both"/>
        <w:rPr>
          <w:rFonts w:ascii="Arial" w:hAnsi="Arial" w:cs="Arial"/>
          <w:sz w:val="20"/>
          <w:szCs w:val="20"/>
          <w:lang w:val="es-CO"/>
        </w:rPr>
      </w:pPr>
      <w:r w:rsidRPr="002C72C8">
        <w:rPr>
          <w:rFonts w:ascii="Arial" w:hAnsi="Arial" w:cs="Arial"/>
          <w:sz w:val="20"/>
          <w:szCs w:val="20"/>
          <w:lang w:val="es-CO"/>
        </w:rPr>
        <w:t xml:space="preserve">La Entidad se reserva el derecho de verificar integralmente la información aportada por el Proponente. Para esto, puede acudir a las autoridades, personas, empresas o entidades respectivas. </w:t>
      </w:r>
    </w:p>
    <w:p w:rsidRPr="002C72C8" w:rsidR="00AC25EB" w:rsidP="00AC25EB" w:rsidRDefault="00AC25EB" w14:paraId="72A6BAB2" w14:textId="77777777">
      <w:pPr>
        <w:spacing w:line="276" w:lineRule="auto"/>
        <w:ind w:left="708" w:right="709"/>
        <w:jc w:val="both"/>
        <w:rPr>
          <w:rFonts w:ascii="Arial" w:hAnsi="Arial" w:cs="Arial"/>
          <w:sz w:val="20"/>
          <w:szCs w:val="20"/>
          <w:lang w:val="es-CO"/>
        </w:rPr>
      </w:pPr>
    </w:p>
    <w:p w:rsidRPr="002C72C8" w:rsidR="00AC25EB" w:rsidP="00AC25EB" w:rsidRDefault="00AC25EB" w14:paraId="0155258B" w14:textId="77777777">
      <w:pPr>
        <w:spacing w:line="276" w:lineRule="auto"/>
        <w:ind w:left="708" w:right="709"/>
        <w:jc w:val="both"/>
        <w:rPr>
          <w:rFonts w:ascii="Arial" w:hAnsi="Arial" w:cs="Arial"/>
          <w:sz w:val="20"/>
          <w:szCs w:val="20"/>
          <w:lang w:val="es-CO"/>
        </w:rPr>
      </w:pPr>
      <w:r w:rsidRPr="002C72C8">
        <w:rPr>
          <w:rFonts w:ascii="Arial" w:hAnsi="Arial" w:cs="Arial"/>
          <w:sz w:val="20"/>
          <w:szCs w:val="20"/>
          <w:lang w:val="es-CO"/>
        </w:rPr>
        <w:t xml:space="preserve">Cuando exista inconsistencia entre la información suministrada por el Proponente y la efectivamente verificada por la Entidad, la información que pretende demostrar el Proponente se tendrá por no acreditada. </w:t>
      </w:r>
    </w:p>
    <w:p w:rsidRPr="002C72C8" w:rsidR="00AC25EB" w:rsidP="00AC25EB" w:rsidRDefault="00AC25EB" w14:paraId="3A8E081C" w14:textId="77777777">
      <w:pPr>
        <w:spacing w:line="276" w:lineRule="auto"/>
        <w:ind w:left="708" w:right="709"/>
        <w:jc w:val="both"/>
        <w:rPr>
          <w:rFonts w:ascii="Arial" w:hAnsi="Arial" w:cs="Arial"/>
          <w:sz w:val="20"/>
          <w:szCs w:val="20"/>
          <w:lang w:val="es-CO"/>
        </w:rPr>
      </w:pPr>
    </w:p>
    <w:p w:rsidRPr="002C72C8" w:rsidR="00AC25EB" w:rsidP="00AC25EB" w:rsidRDefault="00AC25EB" w14:paraId="75D9E001" w14:textId="77777777">
      <w:pPr>
        <w:spacing w:line="276" w:lineRule="auto"/>
        <w:ind w:left="708" w:right="709"/>
        <w:jc w:val="both"/>
        <w:rPr>
          <w:rFonts w:ascii="Arial" w:hAnsi="Arial" w:cs="Arial"/>
          <w:sz w:val="20"/>
          <w:szCs w:val="20"/>
          <w:lang w:val="es-CO"/>
        </w:rPr>
      </w:pPr>
      <w:r w:rsidRPr="002C72C8">
        <w:rPr>
          <w:rFonts w:ascii="Arial" w:hAnsi="Arial" w:cs="Arial"/>
          <w:sz w:val="20"/>
          <w:szCs w:val="20"/>
          <w:lang w:val="es-CO"/>
        </w:rPr>
        <w:t xml:space="preserve">La Entidad compulsará copias a las autoridades competentes en aquellos eventos en los cuales la información aportada tenga inconsistencias sobre las cuales pueda existir una presunta falsedad, sin que el Proponente haya demostrado lo contrario, y procederá a rechazar la oferta. </w:t>
      </w:r>
    </w:p>
    <w:p w:rsidRPr="002C72C8" w:rsidR="00AC25EB" w:rsidP="00AC25EB" w:rsidRDefault="00AC25EB" w14:paraId="427376C2" w14:textId="77777777">
      <w:pPr>
        <w:spacing w:line="276" w:lineRule="auto"/>
        <w:jc w:val="both"/>
        <w:rPr>
          <w:rFonts w:ascii="Arial" w:hAnsi="Arial" w:cs="Arial"/>
          <w:sz w:val="22"/>
          <w:lang w:val="es-CO"/>
        </w:rPr>
      </w:pPr>
    </w:p>
    <w:p w:rsidRPr="002C72C8" w:rsidR="00AC25EB" w:rsidP="00C341D7" w:rsidRDefault="00AC25EB" w14:paraId="2407FACB" w14:textId="297CB28F">
      <w:pPr>
        <w:spacing w:after="120" w:line="276" w:lineRule="auto"/>
        <w:ind w:firstLine="709"/>
        <w:jc w:val="both"/>
        <w:rPr>
          <w:rFonts w:ascii="Arial" w:hAnsi="Arial" w:cs="Arial"/>
          <w:sz w:val="22"/>
          <w:lang w:val="es-CO"/>
        </w:rPr>
      </w:pPr>
      <w:r w:rsidRPr="002C72C8">
        <w:rPr>
          <w:rFonts w:ascii="Arial" w:hAnsi="Arial" w:cs="Arial"/>
          <w:sz w:val="22"/>
          <w:lang w:val="es-CO"/>
        </w:rPr>
        <w:t>El anterior numeral permite a la entidad estatal agotar los medios a su alcance para corroborar la información que aporte el proponente, para lo cual puede recurrir a las autoridades, personas, empresas o entidades</w:t>
      </w:r>
      <w:r w:rsidR="00F91BA0">
        <w:rPr>
          <w:rFonts w:ascii="Arial" w:hAnsi="Arial" w:cs="Arial"/>
          <w:sz w:val="22"/>
          <w:lang w:val="es-CO"/>
        </w:rPr>
        <w:t>.</w:t>
      </w:r>
      <w:r w:rsidRPr="002C72C8">
        <w:rPr>
          <w:rFonts w:ascii="Arial" w:hAnsi="Arial" w:cs="Arial"/>
          <w:sz w:val="22"/>
          <w:lang w:val="es-CO"/>
        </w:rPr>
        <w:t xml:space="preserve"> </w:t>
      </w:r>
      <w:r w:rsidR="00F91BA0">
        <w:rPr>
          <w:rFonts w:ascii="Arial" w:hAnsi="Arial" w:cs="Arial"/>
          <w:sz w:val="22"/>
          <w:lang w:val="es-CO"/>
        </w:rPr>
        <w:t>S</w:t>
      </w:r>
      <w:r w:rsidRPr="002C72C8">
        <w:rPr>
          <w:rFonts w:ascii="Arial" w:hAnsi="Arial" w:cs="Arial"/>
          <w:sz w:val="22"/>
          <w:lang w:val="es-CO"/>
        </w:rPr>
        <w:t>in embargo, es un derecho y no una obligación para la entidad estatal</w:t>
      </w:r>
      <w:r w:rsidR="00F91BA0">
        <w:rPr>
          <w:rFonts w:ascii="Arial" w:hAnsi="Arial" w:cs="Arial"/>
          <w:sz w:val="22"/>
          <w:lang w:val="es-CO"/>
        </w:rPr>
        <w:t>,</w:t>
      </w:r>
      <w:r w:rsidRPr="002C72C8">
        <w:rPr>
          <w:rFonts w:ascii="Arial" w:hAnsi="Arial" w:cs="Arial"/>
          <w:sz w:val="22"/>
          <w:lang w:val="es-CO"/>
        </w:rPr>
        <w:t xml:space="preserve"> por cuanto en los procesos de contratación se espera y exige de los proponentes un comportamiento enmarcado en el principio de la buena fe, que se debe manifestar desde la presentación completa y veraz de la información y documentación que constituyen su oferta, así como la lealtad y comportamiento adecuado frente a la entidad estatal y los demás proponentes durante las diferentes etapas del proceso de contratación.  </w:t>
      </w:r>
    </w:p>
    <w:p w:rsidRPr="002C72C8" w:rsidR="00AC25EB" w:rsidP="00C341D7" w:rsidRDefault="00AC25EB" w14:paraId="612D09A6" w14:textId="1979DBA0">
      <w:pPr>
        <w:spacing w:before="120" w:after="120" w:line="276" w:lineRule="auto"/>
        <w:ind w:firstLine="709"/>
        <w:jc w:val="both"/>
        <w:rPr>
          <w:rFonts w:ascii="Arial" w:hAnsi="Arial" w:cs="Arial"/>
          <w:sz w:val="22"/>
          <w:lang w:val="es-CO"/>
        </w:rPr>
      </w:pPr>
      <w:r w:rsidRPr="002C72C8">
        <w:rPr>
          <w:rFonts w:ascii="Arial" w:hAnsi="Arial" w:cs="Arial"/>
          <w:sz w:val="22"/>
          <w:lang w:val="es-CO"/>
        </w:rPr>
        <w:t xml:space="preserve">En este contexto, el ejercicio de este derecho, por parte de la entidad estatal, tiene carácter excepcional y solamente se debe </w:t>
      </w:r>
      <w:proofErr w:type="spellStart"/>
      <w:r w:rsidRPr="002C72C8">
        <w:rPr>
          <w:rFonts w:ascii="Arial" w:hAnsi="Arial" w:cs="Arial"/>
          <w:sz w:val="22"/>
          <w:lang w:val="es-CO"/>
        </w:rPr>
        <w:t>acudir</w:t>
      </w:r>
      <w:r w:rsidR="006F55E6">
        <w:rPr>
          <w:rFonts w:ascii="Arial" w:hAnsi="Arial" w:cs="Arial"/>
          <w:sz w:val="22"/>
          <w:lang w:val="es-CO"/>
        </w:rPr>
        <w:t>a</w:t>
      </w:r>
      <w:proofErr w:type="spellEnd"/>
      <w:r w:rsidR="006F55E6">
        <w:rPr>
          <w:rFonts w:ascii="Arial" w:hAnsi="Arial" w:cs="Arial"/>
          <w:sz w:val="22"/>
          <w:lang w:val="es-CO"/>
        </w:rPr>
        <w:t xml:space="preserve"> él</w:t>
      </w:r>
      <w:r w:rsidRPr="002C72C8">
        <w:rPr>
          <w:rFonts w:ascii="Arial" w:hAnsi="Arial" w:cs="Arial"/>
          <w:sz w:val="22"/>
          <w:lang w:val="es-CO"/>
        </w:rPr>
        <w:t xml:space="preserve"> cuando de la información y documentación aportada al proceso de contratación, existen dudas frente a la veracidad o precisión y no puede superarse con la simple revisión de estos. Así, este derecho es una herramienta para que la entidad estatal, en ejercicio del </w:t>
      </w:r>
      <w:r w:rsidRPr="002C72C8" w:rsidR="00C341D7">
        <w:rPr>
          <w:rFonts w:ascii="Arial" w:hAnsi="Arial" w:cs="Arial"/>
          <w:sz w:val="22"/>
          <w:lang w:val="es-CO"/>
        </w:rPr>
        <w:t>«</w:t>
      </w:r>
      <w:r w:rsidRPr="002C72C8">
        <w:rPr>
          <w:rFonts w:ascii="Arial" w:hAnsi="Arial" w:cs="Arial"/>
          <w:sz w:val="22"/>
          <w:lang w:val="es-CO"/>
        </w:rPr>
        <w:t>deber de conocimiento</w:t>
      </w:r>
      <w:r w:rsidRPr="002C72C8" w:rsidR="00C341D7">
        <w:rPr>
          <w:rFonts w:ascii="Arial" w:hAnsi="Arial" w:cs="Arial"/>
          <w:sz w:val="22"/>
          <w:lang w:val="es-CO"/>
        </w:rPr>
        <w:t>»</w:t>
      </w:r>
      <w:r w:rsidRPr="002C72C8">
        <w:rPr>
          <w:rFonts w:ascii="Arial" w:hAnsi="Arial" w:cs="Arial"/>
          <w:sz w:val="22"/>
          <w:lang w:val="es-CO"/>
        </w:rPr>
        <w:t xml:space="preserve"> de los proponentes, pueda alcanzar un nivel de certeza del cumplimiento de los requisitos establecidos en los documentos del proceso y del comportamiento leal y de buena fe que se exige del proponente. </w:t>
      </w:r>
    </w:p>
    <w:p w:rsidRPr="002C72C8" w:rsidR="00AC25EB" w:rsidP="00C341D7" w:rsidRDefault="00AC25EB" w14:paraId="5466DFFC" w14:textId="2FDAE49A">
      <w:pPr>
        <w:spacing w:before="120" w:after="120" w:line="276" w:lineRule="auto"/>
        <w:ind w:firstLine="709"/>
        <w:jc w:val="both"/>
        <w:rPr>
          <w:rFonts w:ascii="Arial" w:hAnsi="Arial" w:cs="Arial"/>
          <w:sz w:val="22"/>
          <w:lang w:val="es-CO"/>
        </w:rPr>
      </w:pPr>
      <w:r w:rsidRPr="002C72C8">
        <w:rPr>
          <w:rFonts w:ascii="Arial" w:hAnsi="Arial" w:cs="Arial"/>
          <w:sz w:val="22"/>
          <w:lang w:val="es-CO"/>
        </w:rPr>
        <w:t xml:space="preserve">La regla de verificación de la información contempla dos supuestos, con consecuencias diferentes: el primero, señala que una vez verificada la información con las </w:t>
      </w:r>
      <w:r w:rsidRPr="002C72C8">
        <w:rPr>
          <w:rFonts w:ascii="Arial" w:hAnsi="Arial" w:cs="Arial"/>
          <w:sz w:val="22"/>
          <w:lang w:val="es-CO"/>
        </w:rPr>
        <w:lastRenderedPageBreak/>
        <w:t xml:space="preserve">autoridades, personas, empresas o entidades; y evidenciada la inconsistencia, la entidad estatal tendrá por no acreditada la información, por ejemplo, en el evento en que se presente una certificación de experiencia y ante las observaciones recibidas en el traslado del informe de evaluación se verifique con la entidad contratante que emitió certificaciones con información que no permite determinar las actividades que hacen parte del objeto contractual ejecutado, la entidad que adelanta el proceso de contratación, ante la duda, no tendrá en cuenta dicha certificación para la evaluación de la experiencia, sin perjuicio de que el proponente cumpla con este requisito con las demás certificaciones aportadas. En este evento se trata de inconsistencias que no pueden ser superadas por la ausencia de medio probatorio, pero que en principio no tienen la connotación de falsedad. </w:t>
      </w:r>
    </w:p>
    <w:p w:rsidRPr="002C72C8" w:rsidR="00AC25EB" w:rsidP="00C341D7" w:rsidRDefault="00AC25EB" w14:paraId="17856F87" w14:textId="77777777">
      <w:pPr>
        <w:spacing w:before="120" w:after="120" w:line="276" w:lineRule="auto"/>
        <w:ind w:firstLine="709"/>
        <w:jc w:val="both"/>
        <w:rPr>
          <w:rFonts w:ascii="Arial" w:hAnsi="Arial" w:cs="Arial"/>
          <w:sz w:val="22"/>
          <w:lang w:val="es-CO"/>
        </w:rPr>
      </w:pPr>
      <w:r w:rsidRPr="002C72C8">
        <w:rPr>
          <w:rFonts w:ascii="Arial" w:hAnsi="Arial" w:cs="Arial"/>
          <w:sz w:val="22"/>
          <w:lang w:val="es-CO"/>
        </w:rPr>
        <w:t xml:space="preserve">El segundo evento aplica cuando de la verificación realizada por la entidad estatal se corrobora que las inconsistencias pueden devenir de una presunta falsedad no desvirtuada por el proponente, caso en el cual se procede con el rechazo de la oferta y se informa a las autoridades correspondientes. Siguiendo con el ejemplo propuesto de la certificación de experiencia, la entidad, al comunicarse con la entidad estatal contratante, le informan que la certificación aportada por el proponente no fue expedida por cuanto ese objeto no ha sido contratado. En este supuesto, cuando la entidad estatal tiene el suficiente convencimiento de la existencia de la presunta falsedad y luego de dar la oportunidad para que el proponente se manifieste, debe rechazar la oferta y compulsar copias a las autoridades competentes, quienes adelantaran las respectivas investigaciones. </w:t>
      </w:r>
    </w:p>
    <w:p w:rsidRPr="002C72C8" w:rsidR="00AC25EB" w:rsidP="00C341D7" w:rsidRDefault="00AC25EB" w14:paraId="283E992B" w14:textId="2D2CF073">
      <w:pPr>
        <w:spacing w:before="120" w:line="276" w:lineRule="auto"/>
        <w:ind w:firstLine="709"/>
        <w:jc w:val="both"/>
        <w:rPr>
          <w:rFonts w:ascii="Arial" w:hAnsi="Arial" w:cs="Arial"/>
          <w:sz w:val="22"/>
          <w:lang w:val="es-CO"/>
        </w:rPr>
      </w:pPr>
      <w:r w:rsidRPr="002C72C8">
        <w:rPr>
          <w:rFonts w:ascii="Arial" w:hAnsi="Arial" w:cs="Arial"/>
          <w:sz w:val="22"/>
          <w:lang w:val="es-CO"/>
        </w:rPr>
        <w:t xml:space="preserve">Las reglas previstas en el numeral 1.11 del </w:t>
      </w:r>
      <w:r w:rsidRPr="002C72C8" w:rsidR="00C341D7">
        <w:rPr>
          <w:rFonts w:ascii="Arial" w:hAnsi="Arial" w:cs="Arial"/>
          <w:sz w:val="22"/>
          <w:lang w:val="es-CO"/>
        </w:rPr>
        <w:t>«</w:t>
      </w:r>
      <w:r w:rsidRPr="002C72C8">
        <w:rPr>
          <w:rFonts w:ascii="Arial" w:hAnsi="Arial" w:cs="Arial"/>
          <w:sz w:val="22"/>
          <w:lang w:val="es-CO"/>
        </w:rPr>
        <w:t>Documento Base</w:t>
      </w:r>
      <w:r w:rsidRPr="002C72C8" w:rsidR="00C341D7">
        <w:rPr>
          <w:rFonts w:ascii="Arial" w:hAnsi="Arial" w:cs="Arial"/>
          <w:sz w:val="22"/>
          <w:lang w:val="es-CO"/>
        </w:rPr>
        <w:t>»</w:t>
      </w:r>
      <w:r w:rsidRPr="002C72C8">
        <w:rPr>
          <w:rFonts w:ascii="Arial" w:hAnsi="Arial" w:cs="Arial"/>
          <w:sz w:val="22"/>
          <w:lang w:val="es-CO"/>
        </w:rPr>
        <w:t xml:space="preserve"> aplican frente a la totalidad de la información y documentación aportada para el cumplimiento de los requisitos habilitantes y de ponderación de las propuestas. Sin embargo, el </w:t>
      </w:r>
      <w:r w:rsidRPr="002C72C8" w:rsidR="00C341D7">
        <w:rPr>
          <w:rFonts w:ascii="Arial" w:hAnsi="Arial" w:cs="Arial"/>
          <w:sz w:val="22"/>
          <w:lang w:val="es-CO"/>
        </w:rPr>
        <w:t>«</w:t>
      </w:r>
      <w:r w:rsidRPr="002C72C8">
        <w:rPr>
          <w:rFonts w:ascii="Arial" w:hAnsi="Arial" w:cs="Arial"/>
          <w:sz w:val="22"/>
          <w:lang w:val="es-CO"/>
        </w:rPr>
        <w:t>Documento Base</w:t>
      </w:r>
      <w:r w:rsidRPr="002C72C8" w:rsidR="00C341D7">
        <w:rPr>
          <w:rFonts w:ascii="Arial" w:hAnsi="Arial" w:cs="Arial"/>
          <w:sz w:val="22"/>
          <w:lang w:val="es-CO"/>
        </w:rPr>
        <w:t>»</w:t>
      </w:r>
      <w:r w:rsidRPr="002C72C8" w:rsidR="00BA6D70">
        <w:rPr>
          <w:rFonts w:ascii="Arial" w:hAnsi="Arial" w:cs="Arial"/>
          <w:sz w:val="22"/>
          <w:lang w:val="es-CO"/>
        </w:rPr>
        <w:t xml:space="preserve"> adoptado por la Resolución No. 1798 de 2019, </w:t>
      </w:r>
      <w:r w:rsidRPr="002C72C8">
        <w:rPr>
          <w:rFonts w:ascii="Arial" w:hAnsi="Arial" w:cs="Arial"/>
          <w:sz w:val="22"/>
          <w:lang w:val="es-CO"/>
        </w:rPr>
        <w:t xml:space="preserve">contempla una consecuencia diferente para la verificación del cumplimiento de la capacidad residual del proponente, cuando la entidad estatal, en uso de la potestad verificadora, advierte que se dejó de incluir por parte de un Proponente información que afecte su capacidad residual. Este evento está incluido en el numeral 3.10 del </w:t>
      </w:r>
      <w:r w:rsidRPr="002C72C8" w:rsidR="00C341D7">
        <w:rPr>
          <w:rFonts w:ascii="Arial" w:hAnsi="Arial" w:cs="Arial"/>
          <w:sz w:val="22"/>
          <w:lang w:val="es-CO"/>
        </w:rPr>
        <w:t>«</w:t>
      </w:r>
      <w:r w:rsidRPr="002C72C8">
        <w:rPr>
          <w:rFonts w:ascii="Arial" w:hAnsi="Arial" w:cs="Arial"/>
          <w:sz w:val="22"/>
          <w:lang w:val="es-CO"/>
        </w:rPr>
        <w:t>Documento Base</w:t>
      </w:r>
      <w:r w:rsidRPr="002C72C8" w:rsidR="00C341D7">
        <w:rPr>
          <w:rFonts w:ascii="Arial" w:hAnsi="Arial" w:cs="Arial"/>
          <w:sz w:val="22"/>
          <w:lang w:val="es-CO"/>
        </w:rPr>
        <w:t>»</w:t>
      </w:r>
      <w:r w:rsidRPr="002C72C8">
        <w:rPr>
          <w:rFonts w:ascii="Arial" w:hAnsi="Arial" w:cs="Arial"/>
          <w:sz w:val="22"/>
          <w:lang w:val="es-CO"/>
        </w:rPr>
        <w:t xml:space="preserve"> al señalar: </w:t>
      </w:r>
    </w:p>
    <w:p w:rsidRPr="002C72C8" w:rsidR="00AC25EB" w:rsidP="00AC25EB" w:rsidRDefault="00AC25EB" w14:paraId="0486C318" w14:textId="77777777">
      <w:pPr>
        <w:spacing w:line="276" w:lineRule="auto"/>
        <w:jc w:val="both"/>
        <w:rPr>
          <w:rFonts w:ascii="Arial" w:hAnsi="Arial" w:cs="Arial"/>
          <w:sz w:val="22"/>
          <w:lang w:val="es-CO"/>
        </w:rPr>
      </w:pPr>
    </w:p>
    <w:p w:rsidRPr="002C72C8" w:rsidR="00AC25EB" w:rsidP="00AC25EB" w:rsidRDefault="00AC25EB" w14:paraId="40F7133C" w14:textId="77777777">
      <w:pPr>
        <w:spacing w:line="276" w:lineRule="auto"/>
        <w:ind w:left="708" w:right="709"/>
        <w:jc w:val="both"/>
        <w:rPr>
          <w:rFonts w:ascii="Arial" w:hAnsi="Arial" w:cs="Arial"/>
          <w:b/>
          <w:bCs/>
          <w:sz w:val="20"/>
          <w:szCs w:val="20"/>
          <w:lang w:val="es-CO"/>
        </w:rPr>
      </w:pPr>
      <w:bookmarkStart w:name="_Toc508648275" w:id="32"/>
      <w:bookmarkStart w:name="_Toc508984059" w:id="33"/>
      <w:bookmarkStart w:name="_Toc509843890" w:id="34"/>
      <w:bookmarkStart w:name="_Toc511924798" w:id="35"/>
      <w:bookmarkStart w:name="_Toc520226887" w:id="36"/>
      <w:bookmarkStart w:name="_Toc520297857" w:id="37"/>
      <w:bookmarkStart w:name="_Toc520317122" w:id="38"/>
      <w:bookmarkStart w:name="_Toc533083725" w:id="39"/>
      <w:bookmarkStart w:name="_Toc5006156" w:id="40"/>
      <w:r w:rsidRPr="002C72C8">
        <w:rPr>
          <w:rFonts w:ascii="Arial" w:hAnsi="Arial" w:cs="Arial"/>
          <w:b/>
          <w:bCs/>
          <w:sz w:val="20"/>
          <w:szCs w:val="20"/>
          <w:lang w:val="es-CO"/>
        </w:rPr>
        <w:t>3.10 CAPACIDAD RESIDUAL</w:t>
      </w:r>
      <w:bookmarkEnd w:id="32"/>
      <w:bookmarkEnd w:id="33"/>
      <w:bookmarkEnd w:id="34"/>
      <w:bookmarkEnd w:id="35"/>
      <w:bookmarkEnd w:id="36"/>
      <w:bookmarkEnd w:id="37"/>
      <w:bookmarkEnd w:id="38"/>
      <w:bookmarkEnd w:id="39"/>
      <w:bookmarkEnd w:id="40"/>
      <w:r w:rsidRPr="002C72C8">
        <w:rPr>
          <w:rFonts w:ascii="Arial" w:hAnsi="Arial" w:cs="Arial"/>
          <w:b/>
          <w:bCs/>
          <w:sz w:val="20"/>
          <w:szCs w:val="20"/>
          <w:lang w:val="es-CO"/>
        </w:rPr>
        <w:t xml:space="preserve"> </w:t>
      </w:r>
    </w:p>
    <w:p w:rsidRPr="002C72C8" w:rsidR="00AC25EB" w:rsidP="00AC25EB" w:rsidRDefault="00AC25EB" w14:paraId="61A9C261" w14:textId="77777777">
      <w:pPr>
        <w:spacing w:line="276" w:lineRule="auto"/>
        <w:ind w:left="708" w:right="709"/>
        <w:jc w:val="both"/>
        <w:rPr>
          <w:rFonts w:ascii="Arial" w:hAnsi="Arial" w:cs="Arial"/>
          <w:b/>
          <w:bCs/>
          <w:sz w:val="20"/>
          <w:szCs w:val="20"/>
          <w:lang w:val="es-CO"/>
        </w:rPr>
      </w:pPr>
    </w:p>
    <w:p w:rsidRPr="002C72C8" w:rsidR="00AC25EB" w:rsidP="00AC25EB" w:rsidRDefault="00AC25EB" w14:paraId="4892FE6C" w14:textId="77777777">
      <w:pPr>
        <w:widowControl w:val="0"/>
        <w:spacing w:after="160"/>
        <w:ind w:left="708" w:right="993"/>
        <w:jc w:val="both"/>
        <w:rPr>
          <w:rFonts w:ascii="Arial" w:hAnsi="Arial" w:eastAsia="Arial" w:cs="Arial"/>
          <w:sz w:val="20"/>
          <w:lang w:val="es-CO"/>
        </w:rPr>
      </w:pPr>
      <w:r w:rsidRPr="002C72C8">
        <w:rPr>
          <w:rFonts w:ascii="Arial" w:hAnsi="Arial" w:eastAsia="Calibri" w:cs="Arial"/>
          <w:sz w:val="20"/>
          <w:lang w:val="es-CO"/>
        </w:rPr>
        <w:t>El</w:t>
      </w:r>
      <w:r w:rsidRPr="002C72C8">
        <w:rPr>
          <w:rFonts w:ascii="Arial" w:hAnsi="Arial" w:eastAsia="Arial" w:cs="Arial"/>
          <w:sz w:val="20"/>
          <w:lang w:val="es-CO"/>
        </w:rPr>
        <w:t xml:space="preserve"> </w:t>
      </w:r>
      <w:r w:rsidRPr="002C72C8">
        <w:rPr>
          <w:rFonts w:ascii="Arial" w:hAnsi="Arial" w:eastAsia="Calibri" w:cs="Arial"/>
          <w:sz w:val="20"/>
          <w:lang w:val="es-CO"/>
        </w:rPr>
        <w:t>Proponente</w:t>
      </w:r>
      <w:r w:rsidRPr="002C72C8">
        <w:rPr>
          <w:rFonts w:ascii="Arial" w:hAnsi="Arial" w:eastAsia="Arial" w:cs="Arial"/>
          <w:sz w:val="20"/>
          <w:lang w:val="es-CO"/>
        </w:rPr>
        <w:t xml:space="preserve"> </w:t>
      </w:r>
      <w:r w:rsidRPr="002C72C8">
        <w:rPr>
          <w:rFonts w:ascii="Arial" w:hAnsi="Arial" w:eastAsia="Calibri" w:cs="Arial"/>
          <w:sz w:val="20"/>
          <w:lang w:val="es-CO"/>
        </w:rPr>
        <w:t>será</w:t>
      </w:r>
      <w:r w:rsidRPr="002C72C8">
        <w:rPr>
          <w:rFonts w:ascii="Arial" w:hAnsi="Arial" w:eastAsia="Arial" w:cs="Arial"/>
          <w:sz w:val="20"/>
          <w:lang w:val="es-CO"/>
        </w:rPr>
        <w:t xml:space="preserve"> </w:t>
      </w:r>
      <w:r w:rsidRPr="002C72C8">
        <w:rPr>
          <w:rFonts w:ascii="Arial" w:hAnsi="Arial" w:eastAsia="Calibri" w:cs="Arial"/>
          <w:sz w:val="20"/>
          <w:lang w:val="es-CO"/>
        </w:rPr>
        <w:t>hábil</w:t>
      </w:r>
      <w:r w:rsidRPr="002C72C8">
        <w:rPr>
          <w:rFonts w:ascii="Arial" w:hAnsi="Arial" w:eastAsia="Arial" w:cs="Arial"/>
          <w:sz w:val="20"/>
          <w:lang w:val="es-CO"/>
        </w:rPr>
        <w:t xml:space="preserve"> </w:t>
      </w:r>
      <w:r w:rsidRPr="002C72C8">
        <w:rPr>
          <w:rFonts w:ascii="Arial" w:hAnsi="Arial" w:eastAsia="Calibri" w:cs="Arial"/>
          <w:sz w:val="20"/>
          <w:lang w:val="es-CO"/>
        </w:rPr>
        <w:t>si</w:t>
      </w:r>
      <w:r w:rsidRPr="002C72C8">
        <w:rPr>
          <w:rFonts w:ascii="Arial" w:hAnsi="Arial" w:eastAsia="Arial" w:cs="Arial"/>
          <w:sz w:val="20"/>
          <w:lang w:val="es-CO"/>
        </w:rPr>
        <w:t xml:space="preserve"> </w:t>
      </w:r>
      <w:r w:rsidRPr="002C72C8">
        <w:rPr>
          <w:rFonts w:ascii="Arial" w:hAnsi="Arial" w:eastAsia="Calibri" w:cs="Arial"/>
          <w:sz w:val="20"/>
          <w:lang w:val="es-CO"/>
        </w:rPr>
        <w:t>la</w:t>
      </w:r>
      <w:r w:rsidRPr="002C72C8">
        <w:rPr>
          <w:rFonts w:ascii="Arial" w:hAnsi="Arial" w:eastAsia="Arial" w:cs="Arial"/>
          <w:sz w:val="20"/>
          <w:lang w:val="es-CO"/>
        </w:rPr>
        <w:t xml:space="preserve"> </w:t>
      </w:r>
      <w:r w:rsidRPr="002C72C8">
        <w:rPr>
          <w:rFonts w:ascii="Arial" w:hAnsi="Arial" w:eastAsia="Calibri" w:cs="Arial"/>
          <w:sz w:val="20"/>
          <w:lang w:val="es-CO"/>
        </w:rPr>
        <w:t>capacidad</w:t>
      </w:r>
      <w:r w:rsidRPr="002C72C8">
        <w:rPr>
          <w:rFonts w:ascii="Arial" w:hAnsi="Arial" w:eastAsia="Arial" w:cs="Arial"/>
          <w:sz w:val="20"/>
          <w:lang w:val="es-CO"/>
        </w:rPr>
        <w:t xml:space="preserve"> </w:t>
      </w:r>
      <w:r w:rsidRPr="002C72C8">
        <w:rPr>
          <w:rFonts w:ascii="Arial" w:hAnsi="Arial" w:eastAsia="Calibri" w:cs="Arial"/>
          <w:sz w:val="20"/>
          <w:lang w:val="es-CO"/>
        </w:rPr>
        <w:t>residual</w:t>
      </w:r>
      <w:r w:rsidRPr="002C72C8">
        <w:rPr>
          <w:rFonts w:ascii="Arial" w:hAnsi="Arial" w:eastAsia="Arial" w:cs="Arial"/>
          <w:sz w:val="20"/>
          <w:lang w:val="es-CO"/>
        </w:rPr>
        <w:t xml:space="preserve"> </w:t>
      </w:r>
      <w:r w:rsidRPr="002C72C8">
        <w:rPr>
          <w:rFonts w:ascii="Arial" w:hAnsi="Arial" w:eastAsia="Calibri" w:cs="Arial"/>
          <w:sz w:val="20"/>
          <w:lang w:val="es-CO"/>
        </w:rPr>
        <w:t>del</w:t>
      </w:r>
      <w:r w:rsidRPr="002C72C8">
        <w:rPr>
          <w:rFonts w:ascii="Arial" w:hAnsi="Arial" w:eastAsia="Arial" w:cs="Arial"/>
          <w:sz w:val="20"/>
          <w:lang w:val="es-CO"/>
        </w:rPr>
        <w:t xml:space="preserve"> </w:t>
      </w:r>
      <w:r w:rsidRPr="002C72C8">
        <w:rPr>
          <w:rFonts w:ascii="Arial" w:hAnsi="Arial" w:eastAsia="Calibri" w:cs="Arial"/>
          <w:sz w:val="20"/>
          <w:lang w:val="es-CO"/>
        </w:rPr>
        <w:t>Proponente</w:t>
      </w:r>
      <w:r w:rsidRPr="002C72C8">
        <w:rPr>
          <w:rFonts w:ascii="Arial" w:hAnsi="Arial" w:eastAsia="Arial" w:cs="Arial"/>
          <w:sz w:val="20"/>
          <w:lang w:val="es-CO"/>
        </w:rPr>
        <w:t xml:space="preserve"> </w:t>
      </w:r>
      <w:r w:rsidRPr="002C72C8">
        <w:rPr>
          <w:rFonts w:ascii="Arial" w:hAnsi="Arial" w:eastAsia="Calibri" w:cs="Arial"/>
          <w:sz w:val="20"/>
          <w:lang w:val="es-CO"/>
        </w:rPr>
        <w:t>(CRP)</w:t>
      </w:r>
      <w:r w:rsidRPr="002C72C8">
        <w:rPr>
          <w:rFonts w:ascii="Arial" w:hAnsi="Arial" w:eastAsia="Arial" w:cs="Arial"/>
          <w:sz w:val="20"/>
          <w:lang w:val="es-CO"/>
        </w:rPr>
        <w:t xml:space="preserve"> </w:t>
      </w:r>
      <w:r w:rsidRPr="002C72C8">
        <w:rPr>
          <w:rFonts w:ascii="Arial" w:hAnsi="Arial" w:eastAsia="Calibri" w:cs="Arial"/>
          <w:sz w:val="20"/>
          <w:lang w:val="es-CO"/>
        </w:rPr>
        <w:t>es</w:t>
      </w:r>
      <w:r w:rsidRPr="002C72C8">
        <w:rPr>
          <w:rFonts w:ascii="Arial" w:hAnsi="Arial" w:eastAsia="Arial" w:cs="Arial"/>
          <w:sz w:val="20"/>
          <w:lang w:val="es-CO"/>
        </w:rPr>
        <w:t xml:space="preserve"> </w:t>
      </w:r>
      <w:r w:rsidRPr="002C72C8">
        <w:rPr>
          <w:rFonts w:ascii="Arial" w:hAnsi="Arial" w:eastAsia="Calibri" w:cs="Arial"/>
          <w:sz w:val="20"/>
          <w:lang w:val="es-CO"/>
        </w:rPr>
        <w:t>mayor</w:t>
      </w:r>
      <w:r w:rsidRPr="002C72C8">
        <w:rPr>
          <w:rFonts w:ascii="Arial" w:hAnsi="Arial" w:eastAsia="Arial" w:cs="Arial"/>
          <w:sz w:val="20"/>
          <w:lang w:val="es-CO"/>
        </w:rPr>
        <w:t xml:space="preserve"> </w:t>
      </w:r>
      <w:r w:rsidRPr="002C72C8">
        <w:rPr>
          <w:rFonts w:ascii="Arial" w:hAnsi="Arial" w:eastAsia="Calibri" w:cs="Arial"/>
          <w:sz w:val="20"/>
          <w:lang w:val="es-CO"/>
        </w:rPr>
        <w:t>o</w:t>
      </w:r>
      <w:r w:rsidRPr="002C72C8">
        <w:rPr>
          <w:rFonts w:ascii="Arial" w:hAnsi="Arial" w:eastAsia="Arial" w:cs="Arial"/>
          <w:sz w:val="20"/>
          <w:lang w:val="es-CO"/>
        </w:rPr>
        <w:t xml:space="preserve"> </w:t>
      </w:r>
      <w:r w:rsidRPr="002C72C8">
        <w:rPr>
          <w:rFonts w:ascii="Arial" w:hAnsi="Arial" w:eastAsia="Calibri" w:cs="Arial"/>
          <w:sz w:val="20"/>
          <w:lang w:val="es-CO"/>
        </w:rPr>
        <w:t>igual</w:t>
      </w:r>
      <w:r w:rsidRPr="002C72C8">
        <w:rPr>
          <w:rFonts w:ascii="Arial" w:hAnsi="Arial" w:eastAsia="Arial" w:cs="Arial"/>
          <w:sz w:val="20"/>
          <w:lang w:val="es-CO"/>
        </w:rPr>
        <w:t xml:space="preserve"> </w:t>
      </w:r>
      <w:r w:rsidRPr="002C72C8">
        <w:rPr>
          <w:rFonts w:ascii="Arial" w:hAnsi="Arial" w:eastAsia="Calibri" w:cs="Arial"/>
          <w:sz w:val="20"/>
          <w:lang w:val="es-CO"/>
        </w:rPr>
        <w:t>a</w:t>
      </w:r>
      <w:r w:rsidRPr="002C72C8">
        <w:rPr>
          <w:rFonts w:ascii="Arial" w:hAnsi="Arial" w:eastAsia="Arial" w:cs="Arial"/>
          <w:sz w:val="20"/>
          <w:lang w:val="es-CO"/>
        </w:rPr>
        <w:t xml:space="preserve"> </w:t>
      </w:r>
      <w:r w:rsidRPr="002C72C8">
        <w:rPr>
          <w:rFonts w:ascii="Arial" w:hAnsi="Arial" w:eastAsia="Calibri" w:cs="Arial"/>
          <w:sz w:val="20"/>
          <w:lang w:val="es-CO"/>
        </w:rPr>
        <w:t>la</w:t>
      </w:r>
      <w:r w:rsidRPr="002C72C8">
        <w:rPr>
          <w:rFonts w:ascii="Arial" w:hAnsi="Arial" w:eastAsia="Arial" w:cs="Arial"/>
          <w:sz w:val="20"/>
          <w:lang w:val="es-CO"/>
        </w:rPr>
        <w:t xml:space="preserve"> </w:t>
      </w:r>
      <w:r w:rsidRPr="002C72C8">
        <w:rPr>
          <w:rFonts w:ascii="Arial" w:hAnsi="Arial" w:eastAsia="Calibri" w:cs="Arial"/>
          <w:sz w:val="20"/>
          <w:lang w:val="es-CO"/>
        </w:rPr>
        <w:t>capacidad</w:t>
      </w:r>
      <w:r w:rsidRPr="002C72C8">
        <w:rPr>
          <w:rFonts w:ascii="Arial" w:hAnsi="Arial" w:eastAsia="Arial" w:cs="Arial"/>
          <w:sz w:val="20"/>
          <w:lang w:val="es-CO"/>
        </w:rPr>
        <w:t xml:space="preserve"> </w:t>
      </w:r>
      <w:r w:rsidRPr="002C72C8">
        <w:rPr>
          <w:rFonts w:ascii="Arial" w:hAnsi="Arial" w:eastAsia="Calibri" w:cs="Arial"/>
          <w:sz w:val="20"/>
          <w:lang w:val="es-CO"/>
        </w:rPr>
        <w:t>residual</w:t>
      </w:r>
      <w:r w:rsidRPr="002C72C8">
        <w:rPr>
          <w:rFonts w:ascii="Arial" w:hAnsi="Arial" w:eastAsia="Arial" w:cs="Arial"/>
          <w:sz w:val="20"/>
          <w:lang w:val="es-CO"/>
        </w:rPr>
        <w:t xml:space="preserve"> </w:t>
      </w:r>
      <w:r w:rsidRPr="002C72C8">
        <w:rPr>
          <w:rFonts w:ascii="Arial" w:hAnsi="Arial" w:eastAsia="Calibri" w:cs="Arial"/>
          <w:sz w:val="20"/>
          <w:lang w:val="es-CO"/>
        </w:rPr>
        <w:t>de</w:t>
      </w:r>
      <w:r w:rsidRPr="002C72C8">
        <w:rPr>
          <w:rFonts w:ascii="Arial" w:hAnsi="Arial" w:eastAsia="Arial" w:cs="Arial"/>
          <w:sz w:val="20"/>
          <w:lang w:val="es-CO"/>
        </w:rPr>
        <w:t xml:space="preserve"> </w:t>
      </w:r>
      <w:r w:rsidRPr="002C72C8">
        <w:rPr>
          <w:rFonts w:ascii="Arial" w:hAnsi="Arial" w:eastAsia="Calibri" w:cs="Arial"/>
          <w:sz w:val="20"/>
          <w:lang w:val="es-CO"/>
        </w:rPr>
        <w:t>Proceso</w:t>
      </w:r>
      <w:r w:rsidRPr="002C72C8">
        <w:rPr>
          <w:rFonts w:ascii="Arial" w:hAnsi="Arial" w:eastAsia="Arial" w:cs="Arial"/>
          <w:sz w:val="20"/>
          <w:lang w:val="es-CO"/>
        </w:rPr>
        <w:t xml:space="preserve"> </w:t>
      </w:r>
      <w:r w:rsidRPr="002C72C8">
        <w:rPr>
          <w:rFonts w:ascii="Arial" w:hAnsi="Arial" w:eastAsia="Calibri" w:cs="Arial"/>
          <w:sz w:val="20"/>
          <w:lang w:val="es-CO"/>
        </w:rPr>
        <w:t>de</w:t>
      </w:r>
      <w:r w:rsidRPr="002C72C8">
        <w:rPr>
          <w:rFonts w:ascii="Arial" w:hAnsi="Arial" w:eastAsia="Arial" w:cs="Arial"/>
          <w:sz w:val="20"/>
          <w:lang w:val="es-CO"/>
        </w:rPr>
        <w:t xml:space="preserve"> </w:t>
      </w:r>
      <w:r w:rsidRPr="002C72C8">
        <w:rPr>
          <w:rFonts w:ascii="Arial" w:hAnsi="Arial" w:eastAsia="Calibri" w:cs="Arial"/>
          <w:sz w:val="20"/>
          <w:lang w:val="es-CO"/>
        </w:rPr>
        <w:t>Contratación</w:t>
      </w:r>
      <w:r w:rsidRPr="002C72C8">
        <w:rPr>
          <w:rFonts w:ascii="Arial" w:hAnsi="Arial" w:eastAsia="Arial" w:cs="Arial"/>
          <w:sz w:val="20"/>
          <w:lang w:val="es-CO"/>
        </w:rPr>
        <w:t xml:space="preserve"> </w:t>
      </w:r>
      <w:r w:rsidRPr="002C72C8">
        <w:rPr>
          <w:rFonts w:ascii="Arial" w:hAnsi="Arial" w:eastAsia="Calibri" w:cs="Arial"/>
          <w:sz w:val="20"/>
          <w:lang w:val="es-CO"/>
        </w:rPr>
        <w:t>(CRPC).</w:t>
      </w:r>
      <w:r w:rsidRPr="002C72C8">
        <w:rPr>
          <w:rFonts w:ascii="Arial" w:hAnsi="Arial" w:eastAsia="Arial" w:cs="Arial"/>
          <w:sz w:val="20"/>
          <w:lang w:val="es-CO"/>
        </w:rPr>
        <w:t xml:space="preserve"> </w:t>
      </w:r>
      <w:r w:rsidRPr="002C72C8">
        <w:rPr>
          <w:rFonts w:ascii="Arial" w:hAnsi="Arial" w:eastAsia="Calibri" w:cs="Arial"/>
          <w:sz w:val="20"/>
          <w:lang w:val="es-CO"/>
        </w:rPr>
        <w:t>Así:</w:t>
      </w:r>
      <w:r w:rsidRPr="002C72C8">
        <w:rPr>
          <w:rFonts w:ascii="Arial" w:hAnsi="Arial" w:eastAsia="Arial" w:cs="Arial"/>
          <w:sz w:val="20"/>
          <w:lang w:val="es-CO"/>
        </w:rPr>
        <w:t xml:space="preserve"> </w:t>
      </w:r>
    </w:p>
    <w:p w:rsidRPr="002C72C8" w:rsidR="00AC25EB" w:rsidP="00AC25EB" w:rsidRDefault="00AC25EB" w14:paraId="4A374063" w14:textId="77777777">
      <w:pPr>
        <w:widowControl w:val="0"/>
        <w:spacing w:after="160"/>
        <w:ind w:left="708" w:right="993"/>
        <w:jc w:val="center"/>
        <w:rPr>
          <w:rFonts w:ascii="Arial" w:hAnsi="Arial" w:eastAsia="Calibri" w:cs="Arial"/>
          <w:sz w:val="20"/>
          <w:szCs w:val="20"/>
          <w:lang w:val="es-CO"/>
        </w:rPr>
      </w:pPr>
      <m:oMathPara>
        <m:oMath>
          <m:r>
            <m:rPr>
              <m:sty m:val="p"/>
            </m:rPr>
            <w:rPr>
              <w:rFonts w:ascii="Cambria Math" w:hAnsi="Cambria Math" w:eastAsia="Calibri" w:cs="Arial"/>
              <w:sz w:val="20"/>
              <w:szCs w:val="20"/>
              <w:lang w:val="es-CO"/>
            </w:rPr>
            <m:t>CRP ≥CRPC</m:t>
          </m:r>
        </m:oMath>
      </m:oMathPara>
    </w:p>
    <w:p w:rsidRPr="002C72C8" w:rsidR="00AC25EB" w:rsidP="00AC25EB" w:rsidRDefault="00AC25EB" w14:paraId="44ADF6EC" w14:textId="77777777">
      <w:pPr>
        <w:widowControl w:val="0"/>
        <w:spacing w:after="160"/>
        <w:ind w:left="708" w:right="993"/>
        <w:jc w:val="both"/>
        <w:rPr>
          <w:rFonts w:ascii="Arial" w:hAnsi="Arial" w:eastAsia="Arial" w:cs="Arial"/>
          <w:sz w:val="20"/>
          <w:lang w:val="es-CO"/>
        </w:rPr>
      </w:pPr>
      <w:r w:rsidRPr="002C72C8">
        <w:rPr>
          <w:rFonts w:ascii="Arial" w:hAnsi="Arial" w:eastAsia="Calibri" w:cs="Arial"/>
          <w:sz w:val="20"/>
          <w:lang w:val="es-CO"/>
        </w:rPr>
        <w:t xml:space="preserve">Los Proponentes acreditarán la capacidad residual o K de contratación conforme se describe a continuación. En todo caso, si con posterioridad al cierre y hasta antes de la adjudicación del proceso, cualquier Proponente, interesado o la Entidad, en uso de la potestad verificadora, advierte que se dejó de incluir por parte de un Proponente alguna información contractual que afecte su capacidad residual, la Entidad calculará la capacidad residual del Proponente teniendo en </w:t>
      </w:r>
      <w:r w:rsidRPr="002C72C8">
        <w:rPr>
          <w:rFonts w:ascii="Arial" w:hAnsi="Arial" w:eastAsia="Calibri" w:cs="Arial"/>
          <w:sz w:val="20"/>
          <w:lang w:val="es-CO"/>
        </w:rPr>
        <w:lastRenderedPageBreak/>
        <w:t>cuenta la nueva información</w:t>
      </w:r>
      <w:r w:rsidRPr="002C72C8">
        <w:rPr>
          <w:rFonts w:ascii="Arial" w:hAnsi="Arial" w:eastAsia="Calibri" w:cs="Arial"/>
          <w:b/>
          <w:bCs/>
          <w:sz w:val="20"/>
          <w:lang w:val="es-CO"/>
        </w:rPr>
        <w:t>.</w:t>
      </w:r>
      <w:r w:rsidRPr="002C72C8">
        <w:rPr>
          <w:rFonts w:ascii="Arial" w:hAnsi="Arial" w:eastAsia="Calibri" w:cs="Arial"/>
          <w:sz w:val="20"/>
          <w:lang w:val="es-CO"/>
        </w:rPr>
        <w:t xml:space="preserve"> En dado caso la Entidad procederá a incluir el valor y plazo total del contrato, con independencia del saldo y plazo por ejecutar. </w:t>
      </w:r>
    </w:p>
    <w:p w:rsidRPr="002C72C8" w:rsidR="00AC25EB" w:rsidP="00C341D7" w:rsidRDefault="00AC25EB" w14:paraId="60E69738" w14:textId="77777777">
      <w:pPr>
        <w:widowControl w:val="0"/>
        <w:ind w:left="708" w:right="993"/>
        <w:jc w:val="both"/>
        <w:rPr>
          <w:rFonts w:ascii="Arial" w:hAnsi="Arial" w:eastAsia="Arial" w:cs="Arial"/>
          <w:sz w:val="20"/>
          <w:lang w:val="es-CO"/>
        </w:rPr>
      </w:pPr>
      <w:r w:rsidRPr="002C72C8">
        <w:rPr>
          <w:rFonts w:ascii="Arial" w:hAnsi="Arial" w:eastAsia="Calibri" w:cs="Arial"/>
          <w:sz w:val="20"/>
          <w:lang w:val="es-CO"/>
        </w:rPr>
        <w:t xml:space="preserve">Lo anterior, sin perjuicio de las acciones administrativas y/o judiciales a que haya lugar, en contra de la (s) persona (s) que haya (n) suscrito las certificaciones exigidas para el cálculo de la capacidad residual. </w:t>
      </w:r>
    </w:p>
    <w:p w:rsidRPr="002C72C8" w:rsidR="00AC25EB" w:rsidP="00AC25EB" w:rsidRDefault="00AC25EB" w14:paraId="0944373C" w14:textId="77777777">
      <w:pPr>
        <w:spacing w:line="276" w:lineRule="auto"/>
        <w:jc w:val="both"/>
        <w:rPr>
          <w:rFonts w:ascii="Arial" w:hAnsi="Arial" w:cs="Arial"/>
          <w:sz w:val="22"/>
          <w:lang w:val="es-CO"/>
        </w:rPr>
      </w:pPr>
    </w:p>
    <w:p w:rsidRPr="002C72C8" w:rsidR="00AC25EB" w:rsidP="00C341D7" w:rsidRDefault="00AC25EB" w14:paraId="19079DE4" w14:textId="178134F0">
      <w:pPr>
        <w:spacing w:after="120" w:line="276" w:lineRule="auto"/>
        <w:ind w:firstLine="709"/>
        <w:jc w:val="both"/>
        <w:rPr>
          <w:rFonts w:ascii="Arial" w:hAnsi="Arial" w:cs="Arial"/>
          <w:sz w:val="22"/>
          <w:lang w:val="es-CO"/>
        </w:rPr>
      </w:pPr>
      <w:r w:rsidRPr="002C72C8">
        <w:rPr>
          <w:rFonts w:ascii="Arial" w:hAnsi="Arial" w:cs="Arial"/>
          <w:sz w:val="22"/>
          <w:lang w:val="es-CO"/>
        </w:rPr>
        <w:t xml:space="preserve">De acuerdo con el anterior numeral, cuando la entidad estatal confirme la existencia de </w:t>
      </w:r>
      <w:r w:rsidRPr="002C72C8" w:rsidR="00C341D7">
        <w:rPr>
          <w:rFonts w:ascii="Arial" w:hAnsi="Arial" w:cs="Arial"/>
          <w:sz w:val="22"/>
          <w:lang w:val="es-CO"/>
        </w:rPr>
        <w:t>«</w:t>
      </w:r>
      <w:r w:rsidRPr="002C72C8">
        <w:rPr>
          <w:rFonts w:ascii="Arial" w:hAnsi="Arial" w:cs="Arial"/>
          <w:sz w:val="22"/>
          <w:lang w:val="es-CO"/>
        </w:rPr>
        <w:t>información contractual</w:t>
      </w:r>
      <w:r w:rsidRPr="002C72C8" w:rsidR="00C341D7">
        <w:rPr>
          <w:rFonts w:ascii="Arial" w:hAnsi="Arial" w:cs="Arial"/>
          <w:sz w:val="22"/>
          <w:lang w:val="es-CO"/>
        </w:rPr>
        <w:t>»</w:t>
      </w:r>
      <w:r w:rsidRPr="002C72C8">
        <w:rPr>
          <w:rFonts w:ascii="Arial" w:hAnsi="Arial" w:cs="Arial"/>
          <w:sz w:val="22"/>
          <w:lang w:val="es-CO"/>
        </w:rPr>
        <w:t xml:space="preserve"> que no se incluyó, y que puede afectar la capacidad residual del proponente, debe incluirla y calcular nuevamente la capacidad residual, sin perjuicio de las acciones administrativas o judiciales que procedan. </w:t>
      </w:r>
    </w:p>
    <w:p w:rsidRPr="002C72C8" w:rsidR="00AC25EB" w:rsidP="00C341D7" w:rsidRDefault="00AC25EB" w14:paraId="587512D4" w14:textId="02A64966">
      <w:pPr>
        <w:spacing w:before="120" w:after="120" w:line="276" w:lineRule="auto"/>
        <w:ind w:firstLine="709"/>
        <w:jc w:val="both"/>
        <w:rPr>
          <w:rFonts w:ascii="Arial" w:hAnsi="Arial" w:cs="Arial"/>
          <w:sz w:val="22"/>
          <w:lang w:val="es-CO"/>
        </w:rPr>
      </w:pPr>
      <w:r w:rsidRPr="002C72C8">
        <w:rPr>
          <w:rFonts w:ascii="Arial" w:hAnsi="Arial" w:cs="Arial"/>
          <w:sz w:val="22"/>
          <w:lang w:val="es-CO"/>
        </w:rPr>
        <w:t xml:space="preserve">Por lo tanto, comoquiera que para el cálculo de la capacidad residual del proponente se deben tener en cuenta: i) la capacidad de organización, </w:t>
      </w:r>
      <w:proofErr w:type="spellStart"/>
      <w:r w:rsidRPr="002C72C8">
        <w:rPr>
          <w:rFonts w:ascii="Arial" w:hAnsi="Arial" w:cs="Arial"/>
          <w:sz w:val="22"/>
          <w:lang w:val="es-CO"/>
        </w:rPr>
        <w:t>ii</w:t>
      </w:r>
      <w:proofErr w:type="spellEnd"/>
      <w:r w:rsidRPr="002C72C8">
        <w:rPr>
          <w:rFonts w:ascii="Arial" w:hAnsi="Arial" w:cs="Arial"/>
          <w:sz w:val="22"/>
          <w:lang w:val="es-CO"/>
        </w:rPr>
        <w:t xml:space="preserve">) la experiencia, </w:t>
      </w:r>
      <w:proofErr w:type="spellStart"/>
      <w:r w:rsidRPr="002C72C8">
        <w:rPr>
          <w:rFonts w:ascii="Arial" w:hAnsi="Arial" w:cs="Arial"/>
          <w:sz w:val="22"/>
          <w:lang w:val="es-CO"/>
        </w:rPr>
        <w:t>iii</w:t>
      </w:r>
      <w:proofErr w:type="spellEnd"/>
      <w:r w:rsidRPr="002C72C8">
        <w:rPr>
          <w:rFonts w:ascii="Arial" w:hAnsi="Arial" w:cs="Arial"/>
          <w:sz w:val="22"/>
          <w:lang w:val="es-CO"/>
        </w:rPr>
        <w:t xml:space="preserve">) la capacidad técnica, </w:t>
      </w:r>
      <w:proofErr w:type="spellStart"/>
      <w:r w:rsidRPr="002C72C8">
        <w:rPr>
          <w:rFonts w:ascii="Arial" w:hAnsi="Arial" w:cs="Arial"/>
          <w:sz w:val="22"/>
          <w:lang w:val="es-CO"/>
        </w:rPr>
        <w:t>iv</w:t>
      </w:r>
      <w:proofErr w:type="spellEnd"/>
      <w:r w:rsidRPr="002C72C8">
        <w:rPr>
          <w:rFonts w:ascii="Arial" w:hAnsi="Arial" w:cs="Arial"/>
          <w:sz w:val="22"/>
          <w:lang w:val="es-CO"/>
        </w:rPr>
        <w:t xml:space="preserve">) la capacidad financiera y v) el saldo de contratos en ejecución, y para cada una de dichas variables se requiere la acreditación de los requisitos y documentos establecidos en el numeral 3.10 del </w:t>
      </w:r>
      <w:r w:rsidRPr="002C72C8" w:rsidR="00C341D7">
        <w:rPr>
          <w:rFonts w:ascii="Arial" w:hAnsi="Arial" w:cs="Arial"/>
          <w:sz w:val="22"/>
          <w:lang w:val="es-CO"/>
        </w:rPr>
        <w:t>«</w:t>
      </w:r>
      <w:r w:rsidRPr="002C72C8">
        <w:rPr>
          <w:rFonts w:ascii="Arial" w:hAnsi="Arial" w:cs="Arial"/>
          <w:sz w:val="22"/>
          <w:lang w:val="es-CO"/>
        </w:rPr>
        <w:t>Documento Base</w:t>
      </w:r>
      <w:r w:rsidRPr="002C72C8" w:rsidR="00C341D7">
        <w:rPr>
          <w:rFonts w:ascii="Arial" w:hAnsi="Arial" w:cs="Arial"/>
          <w:sz w:val="22"/>
          <w:lang w:val="es-CO"/>
        </w:rPr>
        <w:t>»</w:t>
      </w:r>
      <w:r w:rsidRPr="002C72C8">
        <w:rPr>
          <w:rFonts w:ascii="Arial" w:hAnsi="Arial" w:cs="Arial"/>
          <w:sz w:val="22"/>
          <w:lang w:val="es-CO"/>
        </w:rPr>
        <w:t xml:space="preserve">, en concordancia con lo definido en la </w:t>
      </w:r>
      <w:r w:rsidRPr="002C72C8" w:rsidR="00C341D7">
        <w:rPr>
          <w:rFonts w:ascii="Arial" w:hAnsi="Arial" w:cs="Arial"/>
          <w:sz w:val="22"/>
          <w:lang w:val="es-CO"/>
        </w:rPr>
        <w:t>«</w:t>
      </w:r>
      <w:r w:rsidRPr="002C72C8">
        <w:rPr>
          <w:rFonts w:ascii="Arial" w:hAnsi="Arial" w:cs="Arial"/>
          <w:sz w:val="22"/>
          <w:lang w:val="es-CO"/>
        </w:rPr>
        <w:t>Guía para Determinar y Verificar la Capacidad Residual del Proponente en los Procesos de Contratación de Obra Pública</w:t>
      </w:r>
      <w:r w:rsidRPr="002C72C8" w:rsidR="00C341D7">
        <w:rPr>
          <w:rFonts w:ascii="Arial" w:hAnsi="Arial" w:cs="Arial"/>
          <w:sz w:val="22"/>
          <w:lang w:val="es-CO"/>
        </w:rPr>
        <w:t>»</w:t>
      </w:r>
      <w:r w:rsidRPr="002C72C8">
        <w:rPr>
          <w:rFonts w:ascii="Arial" w:hAnsi="Arial" w:cs="Arial"/>
          <w:sz w:val="22"/>
          <w:lang w:val="es-CO"/>
        </w:rPr>
        <w:t>, expedida por la Agencia Nacional de Contratación – Colombia Compra Eficiente, la entidad estatal, para los procesos de licitación que utilizan</w:t>
      </w:r>
      <w:r w:rsidRPr="002C72C8" w:rsidR="00BA6D70">
        <w:rPr>
          <w:rFonts w:ascii="Arial" w:hAnsi="Arial" w:cs="Arial"/>
          <w:sz w:val="22"/>
          <w:lang w:val="es-CO"/>
        </w:rPr>
        <w:t xml:space="preserve"> la Versión 1 de</w:t>
      </w:r>
      <w:r w:rsidRPr="002C72C8">
        <w:rPr>
          <w:rFonts w:ascii="Arial" w:hAnsi="Arial" w:cs="Arial"/>
          <w:sz w:val="22"/>
          <w:lang w:val="es-CO"/>
        </w:rPr>
        <w:t xml:space="preserve"> los Documentos Tipo, debe</w:t>
      </w:r>
      <w:r w:rsidRPr="002C72C8" w:rsidR="00BA6D70">
        <w:rPr>
          <w:rFonts w:ascii="Arial" w:hAnsi="Arial" w:cs="Arial"/>
          <w:sz w:val="22"/>
          <w:lang w:val="es-CO"/>
        </w:rPr>
        <w:t>n</w:t>
      </w:r>
      <w:r w:rsidRPr="002C72C8">
        <w:rPr>
          <w:rFonts w:ascii="Arial" w:hAnsi="Arial" w:cs="Arial"/>
          <w:sz w:val="22"/>
          <w:lang w:val="es-CO"/>
        </w:rPr>
        <w:t xml:space="preserve"> aplicar la regla enunciada previamente y, en consecuencia, incluir la información contractual que haya sido advertida por los proponentes, interesados o por la entidad y que no fue reportada por el proponente. </w:t>
      </w:r>
    </w:p>
    <w:p w:rsidRPr="002C72C8" w:rsidR="000A07E1" w:rsidP="0044444F" w:rsidRDefault="00E21938" w14:paraId="14ABFDC5" w14:textId="45B05120">
      <w:pPr>
        <w:spacing w:before="120" w:line="276" w:lineRule="auto"/>
        <w:ind w:firstLine="709"/>
        <w:jc w:val="both"/>
        <w:rPr>
          <w:rFonts w:ascii="Arial" w:hAnsi="Arial" w:cs="Arial"/>
          <w:sz w:val="22"/>
          <w:lang w:val="es-CO"/>
        </w:rPr>
      </w:pPr>
      <w:r w:rsidRPr="002C72C8">
        <w:rPr>
          <w:rFonts w:ascii="Arial" w:hAnsi="Arial" w:cs="Arial"/>
          <w:sz w:val="22"/>
          <w:lang w:val="es-CO"/>
        </w:rPr>
        <w:t xml:space="preserve">Ahora bien, esta regla especial sobre verificación de información referente a la capacidad residual fue modificada en la Versión 2 del «Documento Base» implementado por la Resolución No. 045 de 2020 para procesos de licitación, en idénticos términos a los del «Pliego Tipo» adoptado por la Resolución No. 044 de 2020 para procedimientos de selección abreviada de menor cuantía. En tales documentos se mantiene la regla de verificación del numeral 1.11, sin </w:t>
      </w:r>
      <w:r w:rsidRPr="002C72C8" w:rsidR="000A07E1">
        <w:rPr>
          <w:rFonts w:ascii="Arial" w:hAnsi="Arial" w:cs="Arial"/>
          <w:sz w:val="22"/>
          <w:lang w:val="es-CO"/>
        </w:rPr>
        <w:t>embargo,</w:t>
      </w:r>
      <w:r w:rsidRPr="002C72C8">
        <w:rPr>
          <w:rFonts w:ascii="Arial" w:hAnsi="Arial" w:cs="Arial"/>
          <w:sz w:val="22"/>
          <w:lang w:val="es-CO"/>
        </w:rPr>
        <w:t xml:space="preserve"> se cambia</w:t>
      </w:r>
      <w:r w:rsidRPr="002C72C8" w:rsidR="000A07E1">
        <w:rPr>
          <w:rFonts w:ascii="Arial" w:hAnsi="Arial" w:cs="Arial"/>
          <w:sz w:val="22"/>
          <w:lang w:val="es-CO"/>
        </w:rPr>
        <w:t xml:space="preserve"> la</w:t>
      </w:r>
      <w:r w:rsidRPr="002C72C8">
        <w:rPr>
          <w:rFonts w:ascii="Arial" w:hAnsi="Arial" w:cs="Arial"/>
          <w:sz w:val="22"/>
          <w:lang w:val="es-CO"/>
        </w:rPr>
        <w:t xml:space="preserve"> regla </w:t>
      </w:r>
      <w:r w:rsidRPr="002C72C8" w:rsidR="0044444F">
        <w:rPr>
          <w:rFonts w:ascii="Arial" w:hAnsi="Arial" w:cs="Arial"/>
          <w:sz w:val="22"/>
          <w:lang w:val="es-CO"/>
        </w:rPr>
        <w:t>específica</w:t>
      </w:r>
      <w:r w:rsidRPr="002C72C8" w:rsidR="000A07E1">
        <w:rPr>
          <w:rFonts w:ascii="Arial" w:hAnsi="Arial" w:cs="Arial"/>
          <w:sz w:val="22"/>
          <w:lang w:val="es-CO"/>
        </w:rPr>
        <w:t xml:space="preserve"> del numeral 3.10, para establecer que lo siguiente:</w:t>
      </w:r>
    </w:p>
    <w:p w:rsidRPr="002C72C8" w:rsidR="0044444F" w:rsidP="0044444F" w:rsidRDefault="0044444F" w14:paraId="18251D42" w14:textId="77777777">
      <w:pPr>
        <w:spacing w:line="276" w:lineRule="auto"/>
        <w:ind w:firstLine="709"/>
        <w:jc w:val="both"/>
        <w:rPr>
          <w:rFonts w:ascii="Arial" w:hAnsi="Arial" w:cs="Arial"/>
          <w:sz w:val="22"/>
          <w:lang w:val="es-CO"/>
        </w:rPr>
      </w:pPr>
    </w:p>
    <w:p w:rsidRPr="002C72C8" w:rsidR="000A07E1" w:rsidP="0044444F" w:rsidRDefault="000A07E1" w14:paraId="071EEE7A" w14:textId="454844FA">
      <w:pPr>
        <w:pStyle w:val="Capitulo3"/>
        <w:numPr>
          <w:ilvl w:val="0"/>
          <w:numId w:val="0"/>
        </w:numPr>
        <w:spacing w:before="0"/>
        <w:ind w:left="709" w:right="709"/>
        <w:rPr>
          <w:color w:val="auto"/>
          <w:sz w:val="21"/>
          <w:szCs w:val="21"/>
        </w:rPr>
      </w:pPr>
      <w:bookmarkStart w:name="_Toc32096843" w:id="41"/>
      <w:bookmarkStart w:name="_Toc32144836" w:id="42"/>
      <w:r w:rsidRPr="002C72C8">
        <w:rPr>
          <w:color w:val="auto"/>
          <w:sz w:val="21"/>
          <w:szCs w:val="21"/>
        </w:rPr>
        <w:t>3.11. CAPACIDAD RESIDUAL</w:t>
      </w:r>
      <w:bookmarkEnd w:id="41"/>
      <w:bookmarkEnd w:id="42"/>
      <w:r w:rsidRPr="002C72C8">
        <w:rPr>
          <w:color w:val="auto"/>
          <w:sz w:val="21"/>
          <w:szCs w:val="21"/>
        </w:rPr>
        <w:t xml:space="preserve"> </w:t>
      </w:r>
    </w:p>
    <w:p w:rsidRPr="002C72C8" w:rsidR="000A07E1" w:rsidP="000A07E1" w:rsidRDefault="000A07E1" w14:paraId="48AF691B" w14:textId="77777777">
      <w:pPr>
        <w:widowControl w:val="0"/>
        <w:spacing w:line="276" w:lineRule="auto"/>
        <w:ind w:left="709" w:right="709"/>
        <w:jc w:val="both"/>
        <w:rPr>
          <w:rFonts w:ascii="Arial" w:hAnsi="Arial" w:eastAsia="Arial" w:cs="Arial"/>
          <w:sz w:val="21"/>
          <w:szCs w:val="21"/>
        </w:rPr>
      </w:pPr>
      <w:r w:rsidRPr="002C72C8">
        <w:rPr>
          <w:rFonts w:ascii="Arial" w:hAnsi="Arial" w:cs="Arial"/>
          <w:sz w:val="21"/>
          <w:szCs w:val="21"/>
        </w:rPr>
        <w:t>El</w:t>
      </w:r>
      <w:r w:rsidRPr="002C72C8">
        <w:rPr>
          <w:rFonts w:ascii="Arial" w:hAnsi="Arial" w:eastAsia="Arial" w:cs="Arial"/>
          <w:sz w:val="21"/>
          <w:szCs w:val="21"/>
        </w:rPr>
        <w:t xml:space="preserve"> </w:t>
      </w:r>
      <w:r w:rsidRPr="002C72C8">
        <w:rPr>
          <w:rFonts w:ascii="Arial" w:hAnsi="Arial" w:cs="Arial"/>
          <w:sz w:val="21"/>
          <w:szCs w:val="21"/>
        </w:rPr>
        <w:t>Proponente</w:t>
      </w:r>
      <w:r w:rsidRPr="002C72C8">
        <w:rPr>
          <w:rFonts w:ascii="Arial" w:hAnsi="Arial" w:eastAsia="Arial" w:cs="Arial"/>
          <w:sz w:val="21"/>
          <w:szCs w:val="21"/>
        </w:rPr>
        <w:t xml:space="preserve"> </w:t>
      </w:r>
      <w:r w:rsidRPr="002C72C8">
        <w:rPr>
          <w:rFonts w:ascii="Arial" w:hAnsi="Arial" w:cs="Arial"/>
          <w:sz w:val="21"/>
          <w:szCs w:val="21"/>
        </w:rPr>
        <w:t>será</w:t>
      </w:r>
      <w:r w:rsidRPr="002C72C8">
        <w:rPr>
          <w:rFonts w:ascii="Arial" w:hAnsi="Arial" w:eastAsia="Arial" w:cs="Arial"/>
          <w:sz w:val="21"/>
          <w:szCs w:val="21"/>
        </w:rPr>
        <w:t xml:space="preserve"> </w:t>
      </w:r>
      <w:r w:rsidRPr="002C72C8">
        <w:rPr>
          <w:rFonts w:ascii="Arial" w:hAnsi="Arial" w:cs="Arial"/>
          <w:sz w:val="21"/>
          <w:szCs w:val="21"/>
        </w:rPr>
        <w:t>hábil</w:t>
      </w:r>
      <w:r w:rsidRPr="002C72C8">
        <w:rPr>
          <w:rFonts w:ascii="Arial" w:hAnsi="Arial" w:eastAsia="Arial" w:cs="Arial"/>
          <w:sz w:val="21"/>
          <w:szCs w:val="21"/>
        </w:rPr>
        <w:t xml:space="preserve"> </w:t>
      </w:r>
      <w:r w:rsidRPr="002C72C8">
        <w:rPr>
          <w:rFonts w:ascii="Arial" w:hAnsi="Arial" w:cs="Arial"/>
          <w:sz w:val="21"/>
          <w:szCs w:val="21"/>
        </w:rPr>
        <w:t>si</w:t>
      </w:r>
      <w:r w:rsidRPr="002C72C8">
        <w:rPr>
          <w:rFonts w:ascii="Arial" w:hAnsi="Arial" w:eastAsia="Arial" w:cs="Arial"/>
          <w:sz w:val="21"/>
          <w:szCs w:val="21"/>
        </w:rPr>
        <w:t xml:space="preserve"> </w:t>
      </w:r>
      <w:r w:rsidRPr="002C72C8">
        <w:rPr>
          <w:rFonts w:ascii="Arial" w:hAnsi="Arial" w:cs="Arial"/>
          <w:sz w:val="21"/>
          <w:szCs w:val="21"/>
        </w:rPr>
        <w:t>la</w:t>
      </w:r>
      <w:r w:rsidRPr="002C72C8">
        <w:rPr>
          <w:rFonts w:ascii="Arial" w:hAnsi="Arial" w:eastAsia="Arial" w:cs="Arial"/>
          <w:sz w:val="21"/>
          <w:szCs w:val="21"/>
        </w:rPr>
        <w:t xml:space="preserve"> </w:t>
      </w:r>
      <w:r w:rsidRPr="002C72C8">
        <w:rPr>
          <w:rFonts w:ascii="Arial" w:hAnsi="Arial" w:cs="Arial"/>
          <w:sz w:val="21"/>
          <w:szCs w:val="21"/>
        </w:rPr>
        <w:t>capacidad</w:t>
      </w:r>
      <w:r w:rsidRPr="002C72C8">
        <w:rPr>
          <w:rFonts w:ascii="Arial" w:hAnsi="Arial" w:eastAsia="Arial" w:cs="Arial"/>
          <w:sz w:val="21"/>
          <w:szCs w:val="21"/>
        </w:rPr>
        <w:t xml:space="preserve"> </w:t>
      </w:r>
      <w:r w:rsidRPr="002C72C8">
        <w:rPr>
          <w:rFonts w:ascii="Arial" w:hAnsi="Arial" w:cs="Arial"/>
          <w:sz w:val="21"/>
          <w:szCs w:val="21"/>
        </w:rPr>
        <w:t>residual</w:t>
      </w:r>
      <w:r w:rsidRPr="002C72C8">
        <w:rPr>
          <w:rFonts w:ascii="Arial" w:hAnsi="Arial" w:eastAsia="Arial" w:cs="Arial"/>
          <w:sz w:val="21"/>
          <w:szCs w:val="21"/>
        </w:rPr>
        <w:t xml:space="preserve"> </w:t>
      </w:r>
      <w:r w:rsidRPr="002C72C8">
        <w:rPr>
          <w:rFonts w:ascii="Arial" w:hAnsi="Arial" w:cs="Arial"/>
          <w:sz w:val="21"/>
          <w:szCs w:val="21"/>
        </w:rPr>
        <w:t>del</w:t>
      </w:r>
      <w:r w:rsidRPr="002C72C8">
        <w:rPr>
          <w:rFonts w:ascii="Arial" w:hAnsi="Arial" w:eastAsia="Arial" w:cs="Arial"/>
          <w:sz w:val="21"/>
          <w:szCs w:val="21"/>
        </w:rPr>
        <w:t xml:space="preserve"> </w:t>
      </w:r>
      <w:r w:rsidRPr="002C72C8">
        <w:rPr>
          <w:rFonts w:ascii="Arial" w:hAnsi="Arial" w:cs="Arial"/>
          <w:sz w:val="21"/>
          <w:szCs w:val="21"/>
        </w:rPr>
        <w:t>Proponente</w:t>
      </w:r>
      <w:r w:rsidRPr="002C72C8">
        <w:rPr>
          <w:rFonts w:ascii="Arial" w:hAnsi="Arial" w:eastAsia="Arial" w:cs="Arial"/>
          <w:sz w:val="21"/>
          <w:szCs w:val="21"/>
        </w:rPr>
        <w:t xml:space="preserve"> </w:t>
      </w:r>
      <w:r w:rsidRPr="002C72C8">
        <w:rPr>
          <w:rFonts w:ascii="Arial" w:hAnsi="Arial" w:cs="Arial"/>
          <w:sz w:val="21"/>
          <w:szCs w:val="21"/>
        </w:rPr>
        <w:t>(CRP)</w:t>
      </w:r>
      <w:r w:rsidRPr="002C72C8">
        <w:rPr>
          <w:rFonts w:ascii="Arial" w:hAnsi="Arial" w:eastAsia="Arial" w:cs="Arial"/>
          <w:sz w:val="21"/>
          <w:szCs w:val="21"/>
        </w:rPr>
        <w:t xml:space="preserve"> </w:t>
      </w:r>
      <w:r w:rsidRPr="002C72C8">
        <w:rPr>
          <w:rFonts w:ascii="Arial" w:hAnsi="Arial" w:cs="Arial"/>
          <w:sz w:val="21"/>
          <w:szCs w:val="21"/>
        </w:rPr>
        <w:t>es</w:t>
      </w:r>
      <w:r w:rsidRPr="002C72C8">
        <w:rPr>
          <w:rFonts w:ascii="Arial" w:hAnsi="Arial" w:eastAsia="Arial" w:cs="Arial"/>
          <w:sz w:val="21"/>
          <w:szCs w:val="21"/>
        </w:rPr>
        <w:t xml:space="preserve"> </w:t>
      </w:r>
      <w:r w:rsidRPr="002C72C8">
        <w:rPr>
          <w:rFonts w:ascii="Arial" w:hAnsi="Arial" w:cs="Arial"/>
          <w:sz w:val="21"/>
          <w:szCs w:val="21"/>
        </w:rPr>
        <w:t>mayor</w:t>
      </w:r>
      <w:r w:rsidRPr="002C72C8">
        <w:rPr>
          <w:rFonts w:ascii="Arial" w:hAnsi="Arial" w:eastAsia="Arial" w:cs="Arial"/>
          <w:sz w:val="21"/>
          <w:szCs w:val="21"/>
        </w:rPr>
        <w:t xml:space="preserve"> </w:t>
      </w:r>
      <w:r w:rsidRPr="002C72C8">
        <w:rPr>
          <w:rFonts w:ascii="Arial" w:hAnsi="Arial" w:cs="Arial"/>
          <w:sz w:val="21"/>
          <w:szCs w:val="21"/>
        </w:rPr>
        <w:t>o</w:t>
      </w:r>
      <w:r w:rsidRPr="002C72C8">
        <w:rPr>
          <w:rFonts w:ascii="Arial" w:hAnsi="Arial" w:eastAsia="Arial" w:cs="Arial"/>
          <w:sz w:val="21"/>
          <w:szCs w:val="21"/>
        </w:rPr>
        <w:t xml:space="preserve"> </w:t>
      </w:r>
      <w:r w:rsidRPr="002C72C8">
        <w:rPr>
          <w:rFonts w:ascii="Arial" w:hAnsi="Arial" w:cs="Arial"/>
          <w:sz w:val="21"/>
          <w:szCs w:val="21"/>
        </w:rPr>
        <w:t>igual</w:t>
      </w:r>
      <w:r w:rsidRPr="002C72C8">
        <w:rPr>
          <w:rFonts w:ascii="Arial" w:hAnsi="Arial" w:eastAsia="Arial" w:cs="Arial"/>
          <w:sz w:val="21"/>
          <w:szCs w:val="21"/>
        </w:rPr>
        <w:t xml:space="preserve"> </w:t>
      </w:r>
      <w:r w:rsidRPr="002C72C8">
        <w:rPr>
          <w:rFonts w:ascii="Arial" w:hAnsi="Arial" w:cs="Arial"/>
          <w:sz w:val="21"/>
          <w:szCs w:val="21"/>
        </w:rPr>
        <w:t>a</w:t>
      </w:r>
      <w:r w:rsidRPr="002C72C8">
        <w:rPr>
          <w:rFonts w:ascii="Arial" w:hAnsi="Arial" w:eastAsia="Arial" w:cs="Arial"/>
          <w:sz w:val="21"/>
          <w:szCs w:val="21"/>
        </w:rPr>
        <w:t xml:space="preserve"> </w:t>
      </w:r>
      <w:r w:rsidRPr="002C72C8">
        <w:rPr>
          <w:rFonts w:ascii="Arial" w:hAnsi="Arial" w:cs="Arial"/>
          <w:sz w:val="21"/>
          <w:szCs w:val="21"/>
        </w:rPr>
        <w:t>la</w:t>
      </w:r>
      <w:r w:rsidRPr="002C72C8">
        <w:rPr>
          <w:rFonts w:ascii="Arial" w:hAnsi="Arial" w:eastAsia="Arial" w:cs="Arial"/>
          <w:sz w:val="21"/>
          <w:szCs w:val="21"/>
        </w:rPr>
        <w:t xml:space="preserve"> </w:t>
      </w:r>
      <w:r w:rsidRPr="002C72C8">
        <w:rPr>
          <w:rFonts w:ascii="Arial" w:hAnsi="Arial" w:cs="Arial"/>
          <w:sz w:val="21"/>
          <w:szCs w:val="21"/>
        </w:rPr>
        <w:t>capacidad</w:t>
      </w:r>
      <w:r w:rsidRPr="002C72C8">
        <w:rPr>
          <w:rFonts w:ascii="Arial" w:hAnsi="Arial" w:eastAsia="Arial" w:cs="Arial"/>
          <w:sz w:val="21"/>
          <w:szCs w:val="21"/>
        </w:rPr>
        <w:t xml:space="preserve"> </w:t>
      </w:r>
      <w:r w:rsidRPr="002C72C8">
        <w:rPr>
          <w:rFonts w:ascii="Arial" w:hAnsi="Arial" w:cs="Arial"/>
          <w:sz w:val="21"/>
          <w:szCs w:val="21"/>
        </w:rPr>
        <w:t>residual</w:t>
      </w:r>
      <w:r w:rsidRPr="002C72C8">
        <w:rPr>
          <w:rFonts w:ascii="Arial" w:hAnsi="Arial" w:eastAsia="Arial" w:cs="Arial"/>
          <w:sz w:val="21"/>
          <w:szCs w:val="21"/>
        </w:rPr>
        <w:t xml:space="preserve"> </w:t>
      </w:r>
      <w:r w:rsidRPr="002C72C8">
        <w:rPr>
          <w:rFonts w:ascii="Arial" w:hAnsi="Arial" w:cs="Arial"/>
          <w:sz w:val="21"/>
          <w:szCs w:val="21"/>
        </w:rPr>
        <w:t>de</w:t>
      </w:r>
      <w:r w:rsidRPr="002C72C8">
        <w:rPr>
          <w:rFonts w:ascii="Arial" w:hAnsi="Arial" w:eastAsia="Arial" w:cs="Arial"/>
          <w:sz w:val="21"/>
          <w:szCs w:val="21"/>
        </w:rPr>
        <w:t xml:space="preserve"> </w:t>
      </w:r>
      <w:r w:rsidRPr="002C72C8">
        <w:rPr>
          <w:rFonts w:ascii="Arial" w:hAnsi="Arial" w:cs="Arial"/>
          <w:sz w:val="21"/>
          <w:szCs w:val="21"/>
        </w:rPr>
        <w:t>Proceso de Contratación</w:t>
      </w:r>
      <w:r w:rsidRPr="002C72C8">
        <w:rPr>
          <w:rFonts w:ascii="Arial" w:hAnsi="Arial" w:eastAsia="Arial" w:cs="Arial"/>
          <w:sz w:val="21"/>
          <w:szCs w:val="21"/>
        </w:rPr>
        <w:t xml:space="preserve"> </w:t>
      </w:r>
      <w:r w:rsidRPr="002C72C8">
        <w:rPr>
          <w:rFonts w:ascii="Arial" w:hAnsi="Arial" w:cs="Arial"/>
          <w:sz w:val="21"/>
          <w:szCs w:val="21"/>
        </w:rPr>
        <w:t>(CRPC).</w:t>
      </w:r>
      <w:r w:rsidRPr="002C72C8">
        <w:rPr>
          <w:rFonts w:ascii="Arial" w:hAnsi="Arial" w:eastAsia="Arial" w:cs="Arial"/>
          <w:sz w:val="21"/>
          <w:szCs w:val="21"/>
        </w:rPr>
        <w:t xml:space="preserve"> </w:t>
      </w:r>
      <w:r w:rsidRPr="002C72C8">
        <w:rPr>
          <w:rFonts w:ascii="Arial" w:hAnsi="Arial" w:cs="Arial"/>
          <w:sz w:val="21"/>
          <w:szCs w:val="21"/>
        </w:rPr>
        <w:t>Así:</w:t>
      </w:r>
      <w:r w:rsidRPr="002C72C8">
        <w:rPr>
          <w:rFonts w:ascii="Arial" w:hAnsi="Arial" w:eastAsia="Arial" w:cs="Arial"/>
          <w:sz w:val="21"/>
          <w:szCs w:val="21"/>
        </w:rPr>
        <w:t xml:space="preserve"> </w:t>
      </w:r>
    </w:p>
    <w:p w:rsidRPr="002C72C8" w:rsidR="000A07E1" w:rsidP="000A07E1" w:rsidRDefault="000A07E1" w14:paraId="0C5FFFC9" w14:textId="77777777">
      <w:pPr>
        <w:widowControl w:val="0"/>
        <w:spacing w:line="276" w:lineRule="auto"/>
        <w:ind w:left="709" w:right="709"/>
        <w:jc w:val="center"/>
        <w:rPr>
          <w:rFonts w:ascii="Arial" w:hAnsi="Arial" w:cs="Arial"/>
          <w:sz w:val="21"/>
          <w:szCs w:val="21"/>
        </w:rPr>
      </w:pPr>
      <m:oMathPara>
        <m:oMath>
          <m:r>
            <w:rPr>
              <w:rFonts w:ascii="Cambria Math" w:hAnsi="Cambria Math" w:cs="Arial"/>
              <w:sz w:val="21"/>
              <w:szCs w:val="21"/>
            </w:rPr>
            <m:t>CRP ≥CRPC</m:t>
          </m:r>
        </m:oMath>
      </m:oMathPara>
    </w:p>
    <w:p w:rsidRPr="002C72C8" w:rsidR="000A07E1" w:rsidP="000A07E1" w:rsidRDefault="000A07E1" w14:paraId="59E486BA" w14:textId="77777777">
      <w:pPr>
        <w:widowControl w:val="0"/>
        <w:spacing w:line="276" w:lineRule="auto"/>
        <w:ind w:left="709" w:right="709"/>
        <w:jc w:val="both"/>
        <w:rPr>
          <w:rFonts w:ascii="Arial" w:hAnsi="Arial" w:eastAsia="Arial" w:cs="Arial"/>
          <w:sz w:val="21"/>
          <w:szCs w:val="21"/>
        </w:rPr>
      </w:pPr>
      <w:r w:rsidRPr="002C72C8">
        <w:rPr>
          <w:rFonts w:ascii="Arial" w:hAnsi="Arial" w:cs="Arial"/>
          <w:sz w:val="21"/>
          <w:szCs w:val="21"/>
        </w:rPr>
        <w:t xml:space="preserve">Los Proponentes acreditarán la capacidad residual o K de contratación conforme se describe a continuación. En todo caso, si con posterioridad al cierre y hasta antes de la adjudicación del Proceso cualquier Proponente, interesado o la Entidad, en uso de la potestad verificadora, advierte que se dejó de incluir, al cierre del proceso, por parte de un Proponente, alguna información contractual que afecte su capacidad residual, la Entidad rechazará la oferta. </w:t>
      </w:r>
    </w:p>
    <w:p w:rsidRPr="002C72C8" w:rsidR="000A07E1" w:rsidP="000A07E1" w:rsidRDefault="000A07E1" w14:paraId="275BA97E" w14:textId="77777777">
      <w:pPr>
        <w:widowControl w:val="0"/>
        <w:spacing w:line="276" w:lineRule="auto"/>
        <w:ind w:left="709" w:right="709"/>
        <w:jc w:val="both"/>
        <w:rPr>
          <w:rFonts w:ascii="Arial" w:hAnsi="Arial" w:cs="Arial"/>
          <w:sz w:val="21"/>
          <w:szCs w:val="21"/>
        </w:rPr>
      </w:pPr>
    </w:p>
    <w:p w:rsidRPr="002C72C8" w:rsidR="000A07E1" w:rsidP="000A07E1" w:rsidRDefault="000A07E1" w14:paraId="2F117D11" w14:textId="36EC6E99">
      <w:pPr>
        <w:widowControl w:val="0"/>
        <w:spacing w:line="276" w:lineRule="auto"/>
        <w:ind w:left="709" w:right="709"/>
        <w:jc w:val="both"/>
        <w:rPr>
          <w:rFonts w:ascii="Arial" w:hAnsi="Arial" w:cs="Arial"/>
          <w:sz w:val="21"/>
          <w:szCs w:val="21"/>
        </w:rPr>
      </w:pPr>
      <w:r w:rsidRPr="002C72C8">
        <w:rPr>
          <w:rFonts w:ascii="Arial" w:hAnsi="Arial" w:cs="Arial"/>
          <w:sz w:val="21"/>
          <w:szCs w:val="21"/>
        </w:rPr>
        <w:lastRenderedPageBreak/>
        <w:t>Lo anterior, sin perjuicio de las acciones administrativas y/o judiciales a que haya lugar, en contra de la (s) persona (s) que haya (n) suscrito las certificaciones exigidas para el cálculo de la capacidad residual.</w:t>
      </w:r>
    </w:p>
    <w:p w:rsidRPr="002C72C8" w:rsidR="000A07E1" w:rsidP="000A07E1" w:rsidRDefault="000A07E1" w14:paraId="521EFBC1" w14:textId="77777777">
      <w:pPr>
        <w:widowControl w:val="0"/>
        <w:spacing w:line="276" w:lineRule="auto"/>
        <w:ind w:left="709" w:right="709"/>
        <w:jc w:val="both"/>
        <w:rPr>
          <w:rFonts w:ascii="Arial" w:hAnsi="Arial" w:cs="Arial"/>
          <w:sz w:val="21"/>
          <w:szCs w:val="21"/>
          <w:highlight w:val="lightGray"/>
        </w:rPr>
      </w:pPr>
    </w:p>
    <w:p w:rsidRPr="002C72C8" w:rsidR="000A07E1" w:rsidP="000A07E1" w:rsidRDefault="000A07E1" w14:paraId="4CF7B371" w14:textId="02820C50">
      <w:pPr>
        <w:widowControl w:val="0"/>
        <w:spacing w:line="276" w:lineRule="auto"/>
        <w:ind w:left="709" w:right="709"/>
        <w:jc w:val="both"/>
        <w:rPr>
          <w:rFonts w:ascii="Arial" w:hAnsi="Arial" w:cs="Arial"/>
          <w:sz w:val="21"/>
          <w:szCs w:val="21"/>
          <w:highlight w:val="lightGray"/>
        </w:rPr>
      </w:pPr>
      <w:r w:rsidRPr="002C72C8">
        <w:rPr>
          <w:rFonts w:ascii="Arial" w:hAnsi="Arial" w:cs="Arial"/>
          <w:sz w:val="21"/>
          <w:szCs w:val="21"/>
          <w:highlight w:val="lightGray"/>
        </w:rPr>
        <w:t xml:space="preserve">[En los Procesos de contratación estructurados por lotes o grupos, el Proponente deberá acreditar una capacidad residual mayor o igual a la capacidad residual del lote al cual presentó oferta o de la sumatoria de los lotes a los cuales presentó oferta. Si la capacidad residual del Proponente no es suficiente para la totalidad de lotes a los cuales presentó oferta, la Entidad lo habilitará únicamente en aquellos de mayor valor en los que cumpla con la capacidad residual requerida] </w:t>
      </w:r>
    </w:p>
    <w:p w:rsidRPr="00196F5A" w:rsidR="00485F07" w:rsidP="0044444F" w:rsidRDefault="000A07E1" w14:paraId="40834470" w14:textId="71C6EFFF">
      <w:pPr>
        <w:spacing w:before="120" w:after="120" w:line="276" w:lineRule="auto"/>
        <w:ind w:firstLine="708"/>
        <w:jc w:val="both"/>
        <w:rPr>
          <w:rFonts w:ascii="Arial" w:hAnsi="Arial" w:eastAsia="Arial,Calibri" w:cs="Arial"/>
          <w:sz w:val="22"/>
          <w:lang w:eastAsia="es-CO"/>
        </w:rPr>
      </w:pPr>
      <w:r w:rsidRPr="003E24DC">
        <w:rPr>
          <w:rFonts w:ascii="Arial" w:hAnsi="Arial" w:cs="Arial"/>
          <w:sz w:val="22"/>
          <w:lang w:val="es-CO"/>
        </w:rPr>
        <w:t xml:space="preserve">De conformidad con esta nueva regla, cuando en uso de la potestad verificadora la entidad contratante advierta que se dejó de incluir información que afecte la capacidad residual del proponente, como por ejemplo la referente a contratos en ejecución, le corresponderá rechazar la oferta. </w:t>
      </w:r>
      <w:r w:rsidRPr="003E24DC" w:rsidR="00485F07">
        <w:rPr>
          <w:rFonts w:ascii="Arial" w:hAnsi="Arial" w:cs="Arial"/>
          <w:sz w:val="22"/>
          <w:lang w:val="es-CO"/>
        </w:rPr>
        <w:t xml:space="preserve"> Esto además se encuentra en concordancia con la causal del rechazo prevista en el literal «H» de ambos «Documentos Base», que da lugar al rechazo de la oferta en el evento en «</w:t>
      </w:r>
      <w:r w:rsidRPr="00196F5A" w:rsidR="00485F07">
        <w:rPr>
          <w:rFonts w:ascii="Arial" w:hAnsi="Arial" w:eastAsia="Arial" w:cs="Arial"/>
          <w:sz w:val="22"/>
          <w:lang w:eastAsia="es-CO"/>
        </w:rPr>
        <w:t>Que</w:t>
      </w:r>
      <w:r w:rsidRPr="00196F5A" w:rsidR="00485F07">
        <w:rPr>
          <w:rFonts w:ascii="Arial" w:hAnsi="Arial" w:eastAsia="Arial,Calibri" w:cs="Arial"/>
          <w:sz w:val="22"/>
          <w:lang w:eastAsia="es-CO"/>
        </w:rPr>
        <w:t xml:space="preserve"> </w:t>
      </w:r>
      <w:r w:rsidRPr="00196F5A" w:rsidR="00485F07">
        <w:rPr>
          <w:rFonts w:ascii="Arial" w:hAnsi="Arial" w:eastAsia="Arial" w:cs="Arial"/>
          <w:sz w:val="22"/>
          <w:lang w:eastAsia="es-CO"/>
        </w:rPr>
        <w:t>el</w:t>
      </w:r>
      <w:r w:rsidRPr="00196F5A" w:rsidR="00485F07">
        <w:rPr>
          <w:rFonts w:ascii="Arial" w:hAnsi="Arial" w:eastAsia="Arial,Calibri" w:cs="Arial"/>
          <w:sz w:val="22"/>
          <w:lang w:eastAsia="es-CO"/>
        </w:rPr>
        <w:t xml:space="preserve"> </w:t>
      </w:r>
      <w:r w:rsidRPr="00196F5A" w:rsidR="00485F07">
        <w:rPr>
          <w:rFonts w:ascii="Arial" w:hAnsi="Arial" w:eastAsia="Arial" w:cs="Arial"/>
          <w:sz w:val="22"/>
          <w:lang w:eastAsia="es-CO"/>
        </w:rPr>
        <w:t>Proponente</w:t>
      </w:r>
      <w:r w:rsidRPr="00196F5A" w:rsidR="00485F07">
        <w:rPr>
          <w:rFonts w:ascii="Arial" w:hAnsi="Arial" w:eastAsia="Arial,Calibri" w:cs="Arial"/>
          <w:sz w:val="22"/>
          <w:lang w:eastAsia="es-CO"/>
        </w:rPr>
        <w:t xml:space="preserve"> </w:t>
      </w:r>
      <w:r w:rsidRPr="00196F5A" w:rsidR="00485F07">
        <w:rPr>
          <w:rFonts w:ascii="Arial" w:hAnsi="Arial" w:eastAsia="Arial" w:cs="Arial"/>
          <w:sz w:val="22"/>
          <w:lang w:eastAsia="es-CO"/>
        </w:rPr>
        <w:t xml:space="preserve">aporte información inexacta </w:t>
      </w:r>
      <w:r w:rsidRPr="00196F5A" w:rsidR="00485F07">
        <w:rPr>
          <w:rFonts w:ascii="Arial" w:hAnsi="Arial" w:cs="Arial" w:eastAsiaTheme="minorEastAsia"/>
          <w:sz w:val="22"/>
          <w:lang w:eastAsia="es-CO"/>
        </w:rPr>
        <w:t>sobre la cual pueda existir una posible falsedad</w:t>
      </w:r>
      <w:r w:rsidRPr="00196F5A" w:rsidDel="003061D1" w:rsidR="00485F07">
        <w:rPr>
          <w:rFonts w:ascii="Arial" w:hAnsi="Arial" w:cs="Arial" w:eastAsiaTheme="minorEastAsia"/>
          <w:sz w:val="22"/>
          <w:lang w:eastAsia="es-CO"/>
        </w:rPr>
        <w:t xml:space="preserve"> </w:t>
      </w:r>
      <w:r w:rsidRPr="00196F5A" w:rsidR="00485F07">
        <w:rPr>
          <w:rFonts w:ascii="Arial" w:hAnsi="Arial" w:cs="Arial" w:eastAsiaTheme="minorEastAsia"/>
          <w:sz w:val="22"/>
          <w:lang w:eastAsia="es-CO"/>
        </w:rPr>
        <w:t xml:space="preserve">en los términos de la sección </w:t>
      </w:r>
      <w:r w:rsidRPr="00196F5A" w:rsidR="00485F07">
        <w:rPr>
          <w:rFonts w:ascii="Arial" w:hAnsi="Arial" w:cs="Arial" w:eastAsiaTheme="minorEastAsia"/>
          <w:sz w:val="22"/>
          <w:lang w:eastAsia="es-CO"/>
        </w:rPr>
        <w:fldChar w:fldCharType="begin"/>
      </w:r>
      <w:r w:rsidRPr="00196F5A" w:rsidR="00485F07">
        <w:rPr>
          <w:rFonts w:ascii="Arial" w:hAnsi="Arial" w:cs="Arial" w:eastAsiaTheme="minorEastAsia"/>
          <w:sz w:val="22"/>
          <w:lang w:eastAsia="es-CO"/>
        </w:rPr>
        <w:instrText xml:space="preserve"> REF _Ref4940712 \r \h  \* MERGEFORMAT </w:instrText>
      </w:r>
      <w:r w:rsidRPr="00196F5A" w:rsidR="00485F07">
        <w:rPr>
          <w:rFonts w:ascii="Arial" w:hAnsi="Arial" w:cs="Arial" w:eastAsiaTheme="minorEastAsia"/>
          <w:sz w:val="22"/>
          <w:lang w:eastAsia="es-CO"/>
        </w:rPr>
      </w:r>
      <w:r w:rsidRPr="00196F5A" w:rsidR="00485F07">
        <w:rPr>
          <w:rFonts w:ascii="Arial" w:hAnsi="Arial" w:cs="Arial" w:eastAsiaTheme="minorEastAsia"/>
          <w:sz w:val="22"/>
          <w:lang w:eastAsia="es-CO"/>
        </w:rPr>
        <w:fldChar w:fldCharType="separate"/>
      </w:r>
      <w:r w:rsidRPr="00196F5A" w:rsidR="00485F07">
        <w:rPr>
          <w:rFonts w:ascii="Arial" w:hAnsi="Arial" w:cs="Arial" w:eastAsiaTheme="minorEastAsia"/>
          <w:sz w:val="22"/>
          <w:lang w:eastAsia="es-CO"/>
        </w:rPr>
        <w:t>1.11</w:t>
      </w:r>
      <w:r w:rsidRPr="00196F5A" w:rsidR="00485F07">
        <w:rPr>
          <w:rFonts w:ascii="Arial" w:hAnsi="Arial" w:cs="Arial" w:eastAsiaTheme="minorEastAsia"/>
          <w:sz w:val="22"/>
          <w:lang w:eastAsia="es-CO"/>
        </w:rPr>
        <w:fldChar w:fldCharType="end"/>
      </w:r>
      <w:r w:rsidRPr="00196F5A" w:rsidR="00485F07">
        <w:rPr>
          <w:rFonts w:ascii="Arial" w:hAnsi="Arial" w:cs="Arial" w:eastAsiaTheme="minorEastAsia"/>
          <w:sz w:val="22"/>
          <w:lang w:eastAsia="es-CO"/>
        </w:rPr>
        <w:t xml:space="preserve">». </w:t>
      </w:r>
    </w:p>
    <w:p w:rsidRPr="002C72C8" w:rsidR="00AC25EB" w:rsidP="0044444F" w:rsidRDefault="0044444F" w14:paraId="690696FF" w14:textId="45E7B181">
      <w:pPr>
        <w:spacing w:before="120" w:after="120" w:line="276" w:lineRule="auto"/>
        <w:jc w:val="both"/>
        <w:rPr>
          <w:rFonts w:ascii="Arial" w:hAnsi="Arial" w:cs="Arial"/>
          <w:sz w:val="22"/>
          <w:lang w:val="es-CO"/>
        </w:rPr>
      </w:pPr>
      <w:r w:rsidRPr="002C72C8">
        <w:rPr>
          <w:rFonts w:ascii="Arial" w:hAnsi="Arial" w:cs="Arial"/>
          <w:sz w:val="22"/>
          <w:lang w:val="es-CO"/>
        </w:rPr>
        <w:tab/>
      </w:r>
      <w:r w:rsidRPr="002C72C8">
        <w:rPr>
          <w:rFonts w:ascii="Arial" w:hAnsi="Arial" w:cs="Arial"/>
          <w:sz w:val="22"/>
          <w:lang w:val="es-CO"/>
        </w:rPr>
        <w:t>En ese orden de ideas, en la Versión 1 del «Documento Base» para procesos de licitación de obra pública para infraestructura de transporte, se estableció una regla especial que permitía en uso de la potestad verificadora y el</w:t>
      </w:r>
      <w:r w:rsidRPr="002C72C8" w:rsidR="00AC25EB">
        <w:rPr>
          <w:rFonts w:ascii="Arial" w:hAnsi="Arial" w:cs="Arial"/>
          <w:sz w:val="22"/>
          <w:lang w:val="es-CO"/>
        </w:rPr>
        <w:t xml:space="preserve"> uso de las figuras previstas en las normas del sistema de compra pública, </w:t>
      </w:r>
      <w:r w:rsidRPr="002C72C8">
        <w:rPr>
          <w:rFonts w:ascii="Arial" w:hAnsi="Arial" w:cs="Arial"/>
          <w:sz w:val="22"/>
          <w:lang w:val="es-CO"/>
        </w:rPr>
        <w:t xml:space="preserve">ante eventos como la omisión de información sobre contratos en ejecución, </w:t>
      </w:r>
      <w:r w:rsidRPr="002C72C8" w:rsidR="00AC25EB">
        <w:rPr>
          <w:rFonts w:ascii="Arial" w:hAnsi="Arial" w:cs="Arial"/>
          <w:sz w:val="22"/>
          <w:lang w:val="es-CO"/>
        </w:rPr>
        <w:t xml:space="preserve">requerir a los proponentes para que efectúen las aclaraciones correspondientes de acuerdo con las reglas de </w:t>
      </w:r>
      <w:proofErr w:type="spellStart"/>
      <w:r w:rsidRPr="002C72C8" w:rsidR="00AC25EB">
        <w:rPr>
          <w:rFonts w:ascii="Arial" w:hAnsi="Arial" w:cs="Arial"/>
          <w:sz w:val="22"/>
          <w:lang w:val="es-CO"/>
        </w:rPr>
        <w:t>subsanabilidad</w:t>
      </w:r>
      <w:proofErr w:type="spellEnd"/>
      <w:r w:rsidRPr="002C72C8" w:rsidR="00AC25EB">
        <w:rPr>
          <w:rFonts w:ascii="Arial" w:hAnsi="Arial" w:cs="Arial"/>
          <w:sz w:val="22"/>
          <w:lang w:val="es-CO"/>
        </w:rPr>
        <w:t xml:space="preserve"> establecidas en el numeral 1.6 del </w:t>
      </w:r>
      <w:r w:rsidRPr="002C72C8" w:rsidR="00C341D7">
        <w:rPr>
          <w:rFonts w:ascii="Arial" w:hAnsi="Arial" w:cs="Arial"/>
          <w:sz w:val="22"/>
          <w:lang w:val="es-CO"/>
        </w:rPr>
        <w:t>«</w:t>
      </w:r>
      <w:r w:rsidRPr="002C72C8" w:rsidR="00AC25EB">
        <w:rPr>
          <w:rFonts w:ascii="Arial" w:hAnsi="Arial" w:cs="Arial"/>
          <w:sz w:val="22"/>
          <w:lang w:val="es-CO"/>
        </w:rPr>
        <w:t>Documento Base</w:t>
      </w:r>
      <w:r w:rsidRPr="002C72C8" w:rsidR="00C341D7">
        <w:rPr>
          <w:rFonts w:ascii="Arial" w:hAnsi="Arial" w:cs="Arial"/>
          <w:sz w:val="22"/>
          <w:lang w:val="es-CO"/>
        </w:rPr>
        <w:t>»</w:t>
      </w:r>
      <w:r w:rsidRPr="002C72C8" w:rsidR="00AC25EB">
        <w:rPr>
          <w:rFonts w:ascii="Arial" w:hAnsi="Arial" w:cs="Arial"/>
          <w:sz w:val="22"/>
          <w:lang w:val="es-CO"/>
        </w:rPr>
        <w:t>, en armonía con la regla específica del numeral 3.10, previamente expuesta</w:t>
      </w:r>
      <w:r w:rsidRPr="002C72C8">
        <w:rPr>
          <w:rFonts w:ascii="Arial" w:hAnsi="Arial" w:cs="Arial"/>
          <w:sz w:val="22"/>
          <w:lang w:val="es-CO"/>
        </w:rPr>
        <w:t xml:space="preserve">, sin que hubiera lugar al rechazo inmediato de la oferta. </w:t>
      </w:r>
    </w:p>
    <w:p w:rsidRPr="002C72C8" w:rsidR="007411BB" w:rsidP="007411BB" w:rsidRDefault="0044444F" w14:paraId="2E4FC1FB" w14:textId="77777777">
      <w:pPr>
        <w:spacing w:before="120" w:line="276" w:lineRule="auto"/>
        <w:jc w:val="both"/>
        <w:rPr>
          <w:rFonts w:ascii="Arial" w:hAnsi="Arial" w:cs="Arial"/>
          <w:sz w:val="22"/>
          <w:lang w:val="es-CO"/>
        </w:rPr>
      </w:pPr>
      <w:r w:rsidRPr="002C72C8">
        <w:rPr>
          <w:rFonts w:ascii="Arial" w:hAnsi="Arial" w:cs="Arial"/>
          <w:sz w:val="22"/>
          <w:lang w:val="es-CO"/>
        </w:rPr>
        <w:tab/>
      </w:r>
      <w:r w:rsidRPr="002C72C8">
        <w:rPr>
          <w:rFonts w:ascii="Arial" w:hAnsi="Arial" w:cs="Arial"/>
          <w:sz w:val="22"/>
          <w:lang w:val="es-CO"/>
        </w:rPr>
        <w:t xml:space="preserve">Ante la nueva regulación introducida por la Versión 2 del «Documento Base» </w:t>
      </w:r>
      <w:r w:rsidRPr="002C72C8" w:rsidR="00752E8A">
        <w:rPr>
          <w:rFonts w:ascii="Arial" w:hAnsi="Arial" w:cs="Arial"/>
          <w:sz w:val="22"/>
          <w:lang w:val="es-CO"/>
        </w:rPr>
        <w:t xml:space="preserve">para procesos de licitación, común a la Versión 1 del «Pliego Tipo» para procedimientos de selección abreviada de menor cuantía, al verificarse que el proponente no incluyó información contractual que afecte su capacidad residual, la entidad ya no estará en posición </w:t>
      </w:r>
      <w:r w:rsidRPr="002C72C8" w:rsidR="007A5580">
        <w:rPr>
          <w:rFonts w:ascii="Arial" w:hAnsi="Arial" w:cs="Arial"/>
          <w:sz w:val="22"/>
          <w:lang w:val="es-CO"/>
        </w:rPr>
        <w:t>d</w:t>
      </w:r>
      <w:r w:rsidRPr="002C72C8" w:rsidR="00752E8A">
        <w:rPr>
          <w:rFonts w:ascii="Arial" w:hAnsi="Arial" w:cs="Arial"/>
          <w:sz w:val="22"/>
          <w:lang w:val="es-CO"/>
        </w:rPr>
        <w:t xml:space="preserve">e solicitar aclaraciones, o acudir al régimen de </w:t>
      </w:r>
      <w:proofErr w:type="spellStart"/>
      <w:r w:rsidRPr="002C72C8" w:rsidR="00752E8A">
        <w:rPr>
          <w:rFonts w:ascii="Arial" w:hAnsi="Arial" w:cs="Arial"/>
          <w:sz w:val="22"/>
          <w:lang w:val="es-CO"/>
        </w:rPr>
        <w:t>subsanabilidad</w:t>
      </w:r>
      <w:proofErr w:type="spellEnd"/>
      <w:r w:rsidRPr="002C72C8" w:rsidR="00752E8A">
        <w:rPr>
          <w:rFonts w:ascii="Arial" w:hAnsi="Arial" w:cs="Arial"/>
          <w:sz w:val="22"/>
          <w:lang w:val="es-CO"/>
        </w:rPr>
        <w:t xml:space="preserve"> de ofertas, al constituir tal circunstancia una causal de rechazo de la oferta en los términos del literal «H» del numeral 1.15 del «Documento Base o Pliego Tipo».  </w:t>
      </w:r>
    </w:p>
    <w:p w:rsidRPr="002C72C8" w:rsidR="00C341D7" w:rsidP="007411BB" w:rsidRDefault="00E42F8C" w14:paraId="0A8E4D38" w14:textId="544320D7">
      <w:pPr>
        <w:spacing w:line="276" w:lineRule="auto"/>
        <w:jc w:val="both"/>
        <w:rPr>
          <w:rFonts w:ascii="Arial" w:hAnsi="Arial" w:cs="Arial"/>
          <w:sz w:val="22"/>
          <w:lang w:val="es-CO"/>
        </w:rPr>
      </w:pPr>
      <w:r w:rsidRPr="002C72C8">
        <w:rPr>
          <w:rFonts w:ascii="Arial" w:hAnsi="Arial" w:cs="Arial"/>
          <w:sz w:val="22"/>
          <w:lang w:val="es-CO"/>
        </w:rPr>
        <w:tab/>
      </w:r>
    </w:p>
    <w:p w:rsidRPr="002C72C8" w:rsidR="003544E6" w:rsidP="003544E6" w:rsidRDefault="003544E6" w14:paraId="07CE1F81" w14:textId="1C52F420">
      <w:pPr>
        <w:pStyle w:val="Prrafodelista"/>
        <w:numPr>
          <w:ilvl w:val="0"/>
          <w:numId w:val="9"/>
        </w:numPr>
        <w:jc w:val="both"/>
        <w:rPr>
          <w:rFonts w:ascii="Arial" w:hAnsi="Arial" w:eastAsia="Calibri" w:cs="Arial"/>
          <w:sz w:val="20"/>
          <w:szCs w:val="20"/>
        </w:rPr>
      </w:pPr>
      <w:r w:rsidRPr="002C72C8">
        <w:rPr>
          <w:rFonts w:ascii="Arial" w:hAnsi="Arial" w:eastAsia="Calibri" w:cs="Arial"/>
          <w:b/>
          <w:sz w:val="22"/>
          <w:szCs w:val="20"/>
        </w:rPr>
        <w:t>Respuesta</w:t>
      </w:r>
    </w:p>
    <w:p w:rsidRPr="002C72C8" w:rsidR="00DD5427" w:rsidP="00DD5427" w:rsidRDefault="00DD5427" w14:paraId="356C29B2" w14:textId="118862BD">
      <w:pPr>
        <w:pStyle w:val="Prrafodelista"/>
        <w:ind w:left="360"/>
        <w:jc w:val="both"/>
        <w:rPr>
          <w:rFonts w:ascii="Arial" w:hAnsi="Arial" w:eastAsia="Calibri" w:cs="Arial"/>
          <w:b/>
          <w:sz w:val="22"/>
          <w:szCs w:val="20"/>
        </w:rPr>
      </w:pPr>
    </w:p>
    <w:p w:rsidRPr="00196F5A" w:rsidR="006B3F77" w:rsidP="00656342" w:rsidRDefault="00C341D7" w14:paraId="0BA129F9" w14:textId="46F7B5E1">
      <w:pPr>
        <w:spacing w:line="276" w:lineRule="auto"/>
        <w:ind w:left="709" w:right="709"/>
        <w:jc w:val="both"/>
        <w:rPr>
          <w:rFonts w:ascii="Arial" w:hAnsi="Arial" w:eastAsia="Calibri" w:cs="Arial"/>
          <w:sz w:val="22"/>
        </w:rPr>
      </w:pPr>
      <w:r w:rsidRPr="00196F5A">
        <w:rPr>
          <w:rFonts w:ascii="Arial" w:hAnsi="Arial" w:eastAsia="Calibri" w:cs="Arial"/>
          <w:sz w:val="22"/>
        </w:rPr>
        <w:t xml:space="preserve">i) </w:t>
      </w:r>
      <w:proofErr w:type="gramStart"/>
      <w:r w:rsidRPr="00196F5A">
        <w:rPr>
          <w:rFonts w:ascii="Arial" w:hAnsi="Arial" w:eastAsia="Calibri" w:cs="Arial"/>
          <w:sz w:val="22"/>
        </w:rPr>
        <w:t>«</w:t>
      </w:r>
      <w:r w:rsidRPr="00196F5A">
        <w:rPr>
          <w:sz w:val="22"/>
        </w:rPr>
        <w:t xml:space="preserve"> </w:t>
      </w:r>
      <w:r w:rsidRPr="00196F5A">
        <w:rPr>
          <w:rFonts w:ascii="Arial" w:hAnsi="Arial" w:eastAsia="Calibri" w:cs="Arial"/>
          <w:sz w:val="22"/>
        </w:rPr>
        <w:t>Si</w:t>
      </w:r>
      <w:proofErr w:type="gramEnd"/>
      <w:r w:rsidRPr="00196F5A">
        <w:rPr>
          <w:rFonts w:ascii="Arial" w:hAnsi="Arial" w:eastAsia="Calibri" w:cs="Arial"/>
          <w:sz w:val="22"/>
        </w:rPr>
        <w:t xml:space="preserve"> un proponente nacional presenta cámara de comercio pero suscribe el formato 9 puede la entidad quitar el puntaje por industria nacional y no asignarlo dado que no se puede asignar puntaje por industria nacional y por promoción de servicios nacionales?</w:t>
      </w:r>
    </w:p>
    <w:p w:rsidRPr="002C72C8" w:rsidR="00656342" w:rsidP="006B3F77" w:rsidRDefault="00656342" w14:paraId="4A89D9C5" w14:textId="77777777">
      <w:pPr>
        <w:spacing w:line="276" w:lineRule="auto"/>
        <w:jc w:val="both"/>
        <w:rPr>
          <w:rFonts w:ascii="Arial" w:hAnsi="Arial" w:eastAsia="Calibri" w:cs="Arial"/>
          <w:sz w:val="22"/>
        </w:rPr>
      </w:pPr>
    </w:p>
    <w:p w:rsidRPr="002C72C8" w:rsidR="004E669C" w:rsidP="006E1E2D" w:rsidRDefault="004E669C" w14:paraId="1883848C" w14:textId="77777777">
      <w:pPr>
        <w:spacing w:line="276" w:lineRule="auto"/>
        <w:jc w:val="both"/>
        <w:rPr>
          <w:rFonts w:ascii="Arial" w:hAnsi="Arial" w:eastAsia="Calibri" w:cs="Arial"/>
          <w:sz w:val="22"/>
        </w:rPr>
      </w:pPr>
      <w:r w:rsidRPr="002C72C8">
        <w:rPr>
          <w:rFonts w:ascii="Arial" w:hAnsi="Arial" w:eastAsia="Calibri" w:cs="Arial"/>
          <w:sz w:val="22"/>
        </w:rPr>
        <w:lastRenderedPageBreak/>
        <w:t xml:space="preserve">De conformidad con los Documentos Tipo, el proponente que tenga la calidad de persona natural colombiana o persona jurídica constituida en Colombia debe presentar únicamente la cédula de ciudadanía o el certificado de existencia y representación legal, respectivamente, para obtener el puntaje de apoyo a la industria nacional por </w:t>
      </w:r>
      <w:r w:rsidRPr="002C72C8">
        <w:rPr>
          <w:rFonts w:ascii="Arial" w:hAnsi="Arial" w:cs="Arial"/>
          <w:sz w:val="22"/>
        </w:rPr>
        <w:t>«</w:t>
      </w:r>
      <w:r w:rsidRPr="002C72C8">
        <w:rPr>
          <w:rFonts w:ascii="Arial" w:hAnsi="Arial" w:eastAsia="Calibri" w:cs="Arial"/>
          <w:sz w:val="22"/>
        </w:rPr>
        <w:t>Servicios Nacionales</w:t>
      </w:r>
      <w:r w:rsidRPr="002C72C8">
        <w:rPr>
          <w:rFonts w:ascii="Arial" w:hAnsi="Arial" w:cs="Arial"/>
          <w:sz w:val="22"/>
        </w:rPr>
        <w:t>»</w:t>
      </w:r>
      <w:r w:rsidRPr="002C72C8">
        <w:rPr>
          <w:rFonts w:ascii="Arial" w:hAnsi="Arial" w:eastAsia="Calibri" w:cs="Arial"/>
          <w:sz w:val="22"/>
        </w:rPr>
        <w:t>. En este sentido, no debe aportar el Formato 9 – Apoyo a la Industria Nacional. Adicionalmente, el hecho de que el proponente aporte el formulario indicado no incide en que se asigne o deje de asignar el puntaje, pues ello no muta el origen de los servicios, por lo que en todo caso se tratarán como «Servicios Nacionales».</w:t>
      </w:r>
    </w:p>
    <w:p w:rsidRPr="002C72C8" w:rsidR="00656342" w:rsidP="00656342" w:rsidRDefault="00656342" w14:paraId="7CAE54CA" w14:textId="77777777">
      <w:pPr>
        <w:spacing w:line="276" w:lineRule="auto"/>
        <w:ind w:left="709" w:right="709"/>
        <w:jc w:val="both"/>
        <w:rPr>
          <w:rFonts w:ascii="Arial" w:hAnsi="Arial" w:eastAsia="Calibri" w:cs="Arial"/>
          <w:sz w:val="22"/>
        </w:rPr>
      </w:pPr>
    </w:p>
    <w:p w:rsidRPr="002C72C8" w:rsidR="006B3F77" w:rsidP="00656342" w:rsidRDefault="00C341D7" w14:paraId="7981DBB1" w14:textId="5BE85FC1">
      <w:pPr>
        <w:spacing w:line="276" w:lineRule="auto"/>
        <w:ind w:left="709" w:right="709"/>
        <w:jc w:val="both"/>
        <w:rPr>
          <w:rFonts w:ascii="Arial" w:hAnsi="Arial" w:eastAsia="Calibri" w:cs="Arial"/>
          <w:sz w:val="21"/>
          <w:szCs w:val="21"/>
        </w:rPr>
      </w:pPr>
      <w:r w:rsidRPr="002C72C8">
        <w:rPr>
          <w:rFonts w:ascii="Arial" w:hAnsi="Arial" w:eastAsia="Calibri" w:cs="Arial"/>
          <w:sz w:val="21"/>
          <w:szCs w:val="21"/>
        </w:rPr>
        <w:t xml:space="preserve"> </w:t>
      </w:r>
      <w:proofErr w:type="spellStart"/>
      <w:r w:rsidRPr="002C72C8">
        <w:rPr>
          <w:rFonts w:ascii="Arial" w:hAnsi="Arial" w:eastAsia="Calibri" w:cs="Arial"/>
          <w:sz w:val="21"/>
          <w:szCs w:val="21"/>
        </w:rPr>
        <w:t>ii</w:t>
      </w:r>
      <w:proofErr w:type="spellEnd"/>
      <w:r w:rsidRPr="002C72C8">
        <w:rPr>
          <w:rFonts w:ascii="Arial" w:hAnsi="Arial" w:eastAsia="Calibri" w:cs="Arial"/>
          <w:sz w:val="21"/>
          <w:szCs w:val="21"/>
        </w:rPr>
        <w:t xml:space="preserve">) «¿Si un proponente obligado a tener revisor fiscal suscribe Formato 8 simultáneamente por el representante legal y por el revisor fiscal se le debe asignar puntaje?»; </w:t>
      </w:r>
    </w:p>
    <w:p w:rsidRPr="002C72C8" w:rsidR="00656342" w:rsidP="00656342" w:rsidRDefault="00656342" w14:paraId="08C8C868" w14:textId="77777777">
      <w:pPr>
        <w:spacing w:line="276" w:lineRule="auto"/>
        <w:jc w:val="both"/>
        <w:rPr>
          <w:rFonts w:ascii="Arial" w:hAnsi="Arial" w:eastAsia="Calibri" w:cs="Arial"/>
          <w:sz w:val="22"/>
        </w:rPr>
      </w:pPr>
    </w:p>
    <w:p w:rsidRPr="002C72C8" w:rsidR="00656342" w:rsidP="00656342" w:rsidRDefault="00656342" w14:paraId="1CD037EB" w14:textId="5DEEB49D">
      <w:pPr>
        <w:spacing w:line="276" w:lineRule="auto"/>
        <w:jc w:val="both"/>
        <w:rPr>
          <w:rFonts w:ascii="Arial" w:hAnsi="Arial" w:eastAsia="Calibri" w:cs="Arial"/>
          <w:sz w:val="22"/>
        </w:rPr>
      </w:pPr>
      <w:r w:rsidRPr="002C72C8">
        <w:rPr>
          <w:rFonts w:ascii="Arial" w:hAnsi="Arial" w:eastAsia="Calibri" w:cs="Arial"/>
          <w:sz w:val="22"/>
        </w:rPr>
        <w:t>La suscripción conjunta del «Formato 8 ― Vinculación de personas con discapacidad», por parte del representante legal y el revisor fiscal de la misma empresa, no constituye un indebido diligenciamiento del formato o una desatención de lo establecido en el numeral 1 del artículo 2.2.1.2.4.2.6. del Decreto 1082 de 2015.</w:t>
      </w:r>
      <w:r w:rsidR="00AA0CF8">
        <w:rPr>
          <w:rFonts w:ascii="Arial" w:hAnsi="Arial" w:eastAsia="Calibri" w:cs="Arial"/>
          <w:sz w:val="22"/>
        </w:rPr>
        <w:t xml:space="preserve"> Por tanto, se le debe asignar el puntaje, si cumple con los demás requisitos.</w:t>
      </w:r>
      <w:r w:rsidRPr="002C72C8">
        <w:rPr>
          <w:rFonts w:ascii="Arial" w:hAnsi="Arial" w:eastAsia="Calibri" w:cs="Arial"/>
          <w:sz w:val="22"/>
        </w:rPr>
        <w:t xml:space="preserve"> </w:t>
      </w:r>
    </w:p>
    <w:p w:rsidRPr="002C72C8" w:rsidR="00656342" w:rsidP="00656342" w:rsidRDefault="00656342" w14:paraId="013DFA1E" w14:textId="77777777">
      <w:pPr>
        <w:spacing w:line="276" w:lineRule="auto"/>
        <w:jc w:val="both"/>
        <w:rPr>
          <w:rFonts w:ascii="Arial" w:hAnsi="Arial" w:eastAsia="Calibri" w:cs="Arial"/>
          <w:sz w:val="22"/>
        </w:rPr>
      </w:pPr>
    </w:p>
    <w:p w:rsidRPr="002C72C8" w:rsidR="006B3F77" w:rsidP="00656342" w:rsidRDefault="00C341D7" w14:paraId="273BA828" w14:textId="2574250C">
      <w:pPr>
        <w:spacing w:line="276" w:lineRule="auto"/>
        <w:ind w:left="709" w:right="709"/>
        <w:jc w:val="both"/>
        <w:rPr>
          <w:rFonts w:ascii="Arial" w:hAnsi="Arial" w:eastAsia="Calibri" w:cs="Arial"/>
          <w:sz w:val="22"/>
        </w:rPr>
      </w:pPr>
      <w:proofErr w:type="spellStart"/>
      <w:r w:rsidRPr="002C72C8">
        <w:rPr>
          <w:rFonts w:ascii="Arial" w:hAnsi="Arial" w:eastAsia="Calibri" w:cs="Arial"/>
          <w:sz w:val="22"/>
        </w:rPr>
        <w:t>iii</w:t>
      </w:r>
      <w:proofErr w:type="spellEnd"/>
      <w:r w:rsidRPr="002C72C8">
        <w:rPr>
          <w:rFonts w:ascii="Arial" w:hAnsi="Arial" w:eastAsia="Calibri" w:cs="Arial"/>
          <w:sz w:val="22"/>
        </w:rPr>
        <w:t>) «¿Si un proponente suscribe formato 8 pero no señala el numero [sic] de trabajadores de la empresa y no indica el numero [sic] de trabajadores con discapacidad se le debe asignar puntaje?</w:t>
      </w:r>
      <w:r w:rsidRPr="002C72C8" w:rsidR="00656342">
        <w:rPr>
          <w:rFonts w:ascii="Arial" w:hAnsi="Arial" w:eastAsia="Calibri" w:cs="Arial"/>
          <w:sz w:val="22"/>
        </w:rPr>
        <w:t>»</w:t>
      </w:r>
      <w:r w:rsidRPr="002C72C8">
        <w:rPr>
          <w:rFonts w:ascii="Arial" w:hAnsi="Arial" w:eastAsia="Calibri" w:cs="Arial"/>
          <w:sz w:val="22"/>
        </w:rPr>
        <w:t xml:space="preserve">; </w:t>
      </w:r>
    </w:p>
    <w:p w:rsidRPr="002C72C8" w:rsidR="006E1E2D" w:rsidP="006E1E2D" w:rsidRDefault="006E1E2D" w14:paraId="2E686F85" w14:textId="77777777">
      <w:pPr>
        <w:spacing w:line="276" w:lineRule="auto"/>
        <w:jc w:val="both"/>
        <w:rPr>
          <w:rFonts w:ascii="Arial" w:hAnsi="Arial" w:eastAsia="Calibri" w:cs="Arial"/>
          <w:sz w:val="22"/>
        </w:rPr>
      </w:pPr>
    </w:p>
    <w:p w:rsidRPr="002C72C8" w:rsidR="004E669C" w:rsidP="006E1E2D" w:rsidRDefault="004E669C" w14:paraId="75E99A4E" w14:textId="3644D471">
      <w:pPr>
        <w:spacing w:line="276" w:lineRule="auto"/>
        <w:jc w:val="both"/>
        <w:rPr>
          <w:rFonts w:ascii="Arial" w:hAnsi="Arial" w:eastAsia="Calibri" w:cs="Arial"/>
          <w:sz w:val="22"/>
        </w:rPr>
      </w:pPr>
      <w:r w:rsidRPr="00EB6A8A">
        <w:rPr>
          <w:rFonts w:ascii="Arial" w:hAnsi="Arial" w:eastAsia="Calibri" w:cs="Arial"/>
          <w:sz w:val="22"/>
        </w:rPr>
        <w:t xml:space="preserve">La entrega del «Formato 8 ― Vinculación de personas con discapacidad», </w:t>
      </w:r>
      <w:r w:rsidRPr="007A5FF6" w:rsidR="006E1E2D">
        <w:rPr>
          <w:rFonts w:ascii="Arial" w:hAnsi="Arial" w:eastAsia="Calibri" w:cs="Arial"/>
          <w:sz w:val="22"/>
        </w:rPr>
        <w:t>suscrito por el</w:t>
      </w:r>
      <w:r w:rsidRPr="007A5FF6">
        <w:rPr>
          <w:rFonts w:ascii="Arial" w:hAnsi="Arial" w:eastAsia="Calibri" w:cs="Arial"/>
          <w:sz w:val="22"/>
        </w:rPr>
        <w:t xml:space="preserve"> representante legal o revisor fiscal, s</w:t>
      </w:r>
      <w:r w:rsidRPr="007A5FF6" w:rsidR="006E1E2D">
        <w:rPr>
          <w:rFonts w:ascii="Arial" w:hAnsi="Arial" w:eastAsia="Calibri" w:cs="Arial"/>
          <w:sz w:val="22"/>
        </w:rPr>
        <w:t>in</w:t>
      </w:r>
      <w:r w:rsidRPr="007A5FF6">
        <w:rPr>
          <w:rFonts w:ascii="Arial" w:hAnsi="Arial" w:eastAsia="Calibri" w:cs="Arial"/>
          <w:sz w:val="22"/>
        </w:rPr>
        <w:t xml:space="preserve"> </w:t>
      </w:r>
      <w:r w:rsidRPr="007A5FF6" w:rsidR="006E1E2D">
        <w:rPr>
          <w:rFonts w:ascii="Arial" w:hAnsi="Arial" w:eastAsia="Calibri" w:cs="Arial"/>
          <w:sz w:val="22"/>
        </w:rPr>
        <w:t xml:space="preserve">la inclusión de </w:t>
      </w:r>
      <w:r w:rsidRPr="007A5FF6">
        <w:rPr>
          <w:rFonts w:ascii="Arial" w:hAnsi="Arial" w:eastAsia="Calibri" w:cs="Arial"/>
          <w:sz w:val="22"/>
        </w:rPr>
        <w:t xml:space="preserve">la información referente al número total de trabajadores vinculados a la planta de personal y la cantidad de trabajadores en situación de discapacidad contratados, </w:t>
      </w:r>
      <w:r w:rsidR="007A5FF6">
        <w:rPr>
          <w:rFonts w:ascii="Arial" w:hAnsi="Arial" w:eastAsia="Calibri" w:cs="Arial"/>
          <w:sz w:val="22"/>
        </w:rPr>
        <w:t>no es subsanable, pues se trata de un criterio que otorga puntaje</w:t>
      </w:r>
      <w:r w:rsidR="00BC6379">
        <w:rPr>
          <w:rFonts w:ascii="Arial" w:hAnsi="Arial" w:eastAsia="Calibri" w:cs="Arial"/>
          <w:sz w:val="22"/>
        </w:rPr>
        <w:t>. Sin embargo, en cada caso la entidad estatal debe examinar la pertinencia</w:t>
      </w:r>
      <w:r w:rsidR="00236DF0">
        <w:rPr>
          <w:rFonts w:ascii="Arial" w:hAnsi="Arial" w:eastAsia="Calibri" w:cs="Arial"/>
          <w:sz w:val="22"/>
        </w:rPr>
        <w:t xml:space="preserve"> o no</w:t>
      </w:r>
      <w:r w:rsidR="00BC6379">
        <w:rPr>
          <w:rFonts w:ascii="Arial" w:hAnsi="Arial" w:eastAsia="Calibri" w:cs="Arial"/>
          <w:sz w:val="22"/>
        </w:rPr>
        <w:t xml:space="preserve"> de solicitar la </w:t>
      </w:r>
      <w:r w:rsidRPr="00196F5A" w:rsidR="00BC6379">
        <w:rPr>
          <w:rFonts w:ascii="Arial" w:hAnsi="Arial" w:eastAsia="Calibri" w:cs="Arial"/>
          <w:i/>
          <w:sz w:val="22"/>
        </w:rPr>
        <w:t>aclaración</w:t>
      </w:r>
      <w:r w:rsidR="00BC6379">
        <w:rPr>
          <w:rFonts w:ascii="Arial" w:hAnsi="Arial" w:eastAsia="Calibri" w:cs="Arial"/>
          <w:sz w:val="22"/>
        </w:rPr>
        <w:t xml:space="preserve">, en </w:t>
      </w:r>
      <w:r w:rsidR="00236DF0">
        <w:rPr>
          <w:rFonts w:ascii="Arial" w:hAnsi="Arial" w:eastAsia="Calibri" w:cs="Arial"/>
          <w:sz w:val="22"/>
        </w:rPr>
        <w:t>el evento</w:t>
      </w:r>
      <w:r w:rsidR="00BC6379">
        <w:rPr>
          <w:rFonts w:ascii="Arial" w:hAnsi="Arial" w:eastAsia="Calibri" w:cs="Arial"/>
          <w:sz w:val="22"/>
        </w:rPr>
        <w:t xml:space="preserve"> de que el proponente haya incurrido en algún error en el diligenciamiento de los formatos que se tienen en cuenta para la asignación de puntaje, siempre y cuando con ello no se le permita al oferente </w:t>
      </w:r>
      <w:r w:rsidRPr="00196F5A" w:rsidR="00BC6379">
        <w:rPr>
          <w:rFonts w:ascii="Arial" w:hAnsi="Arial" w:eastAsia="Calibri" w:cs="Arial"/>
          <w:i/>
          <w:sz w:val="22"/>
        </w:rPr>
        <w:t>subsanar</w:t>
      </w:r>
      <w:r w:rsidR="00BC6379">
        <w:rPr>
          <w:rFonts w:ascii="Arial" w:hAnsi="Arial" w:eastAsia="Calibri" w:cs="Arial"/>
          <w:sz w:val="22"/>
        </w:rPr>
        <w:t>.</w:t>
      </w:r>
    </w:p>
    <w:p w:rsidRPr="002C72C8" w:rsidR="006B3F77" w:rsidP="00C341D7" w:rsidRDefault="006B3F77" w14:paraId="74D0FA6E" w14:textId="77777777">
      <w:pPr>
        <w:spacing w:line="276" w:lineRule="auto"/>
        <w:jc w:val="both"/>
        <w:rPr>
          <w:rFonts w:ascii="Arial" w:hAnsi="Arial" w:eastAsia="Calibri" w:cs="Arial"/>
          <w:sz w:val="22"/>
        </w:rPr>
      </w:pPr>
    </w:p>
    <w:p w:rsidRPr="002C72C8" w:rsidR="00C341D7" w:rsidP="004E669C" w:rsidRDefault="00C341D7" w14:paraId="6C5E65E7" w14:textId="5BF22DB9">
      <w:pPr>
        <w:spacing w:line="276" w:lineRule="auto"/>
        <w:ind w:left="709" w:right="709"/>
        <w:jc w:val="both"/>
        <w:rPr>
          <w:rFonts w:ascii="Arial" w:hAnsi="Arial" w:eastAsia="Calibri" w:cs="Arial"/>
          <w:sz w:val="22"/>
        </w:rPr>
      </w:pPr>
      <w:proofErr w:type="spellStart"/>
      <w:proofErr w:type="gramStart"/>
      <w:r w:rsidRPr="002C72C8">
        <w:rPr>
          <w:rFonts w:ascii="Arial" w:hAnsi="Arial" w:eastAsia="Calibri" w:cs="Arial"/>
          <w:sz w:val="22"/>
        </w:rPr>
        <w:t>iv</w:t>
      </w:r>
      <w:proofErr w:type="spellEnd"/>
      <w:r w:rsidRPr="002C72C8">
        <w:rPr>
          <w:rFonts w:ascii="Arial" w:hAnsi="Arial" w:eastAsia="Calibri" w:cs="Arial"/>
          <w:sz w:val="22"/>
        </w:rPr>
        <w:t>)«</w:t>
      </w:r>
      <w:proofErr w:type="gramEnd"/>
      <w:r w:rsidRPr="002C72C8">
        <w:rPr>
          <w:rFonts w:ascii="Arial" w:hAnsi="Arial" w:eastAsia="Calibri" w:cs="Arial"/>
          <w:sz w:val="22"/>
        </w:rPr>
        <w:t>¿Si un proponente no relaciona todos los contratos que tiene en ejecución la entidad puede señalar este hecho como información inexacta y rechazar la propuesta?».</w:t>
      </w:r>
    </w:p>
    <w:p w:rsidRPr="002C72C8" w:rsidR="003544E6" w:rsidP="003544E6" w:rsidRDefault="003544E6" w14:paraId="099B4B31" w14:textId="4C298DF8">
      <w:pPr>
        <w:jc w:val="both"/>
        <w:rPr>
          <w:rFonts w:ascii="Arial" w:hAnsi="Arial" w:eastAsia="Calibri" w:cs="Arial"/>
          <w:sz w:val="20"/>
          <w:szCs w:val="20"/>
        </w:rPr>
      </w:pPr>
    </w:p>
    <w:p w:rsidRPr="002C72C8" w:rsidR="00656342" w:rsidP="004E669C" w:rsidRDefault="00E42F8C" w14:paraId="1492197E" w14:textId="0996B7EA">
      <w:pPr>
        <w:spacing w:after="120" w:line="276" w:lineRule="auto"/>
        <w:jc w:val="both"/>
        <w:rPr>
          <w:rFonts w:ascii="Arial" w:hAnsi="Arial" w:cs="Arial"/>
          <w:sz w:val="22"/>
          <w:lang w:val="es-CO"/>
        </w:rPr>
      </w:pPr>
      <w:r w:rsidRPr="002C72C8">
        <w:rPr>
          <w:rFonts w:ascii="Arial" w:hAnsi="Arial" w:cs="Arial"/>
          <w:sz w:val="22"/>
        </w:rPr>
        <w:t xml:space="preserve">En procesos de licitación de obra pública de infraestructura de transporte, adelantados con la Versión 1 de los Documentos Tipo, implementados por la Resolución No. 1798 de 2019, </w:t>
      </w:r>
      <w:r w:rsidRPr="002C72C8">
        <w:rPr>
          <w:rFonts w:ascii="Arial" w:hAnsi="Arial" w:cs="Arial"/>
          <w:sz w:val="22"/>
          <w:lang w:val="es-CO"/>
        </w:rPr>
        <w:t xml:space="preserve">en </w:t>
      </w:r>
      <w:r w:rsidRPr="002C72C8" w:rsidR="00656342">
        <w:rPr>
          <w:rFonts w:ascii="Arial" w:hAnsi="Arial" w:cs="Arial"/>
          <w:sz w:val="22"/>
          <w:lang w:val="es-CO"/>
        </w:rPr>
        <w:t xml:space="preserve">el evento en que el oferente no relacione la totalidad de contratos en ejecución necesarios para calcular la capacidad residual, y la entidad, en ejercicio de la potestad </w:t>
      </w:r>
      <w:r w:rsidRPr="002C72C8" w:rsidR="00656342">
        <w:rPr>
          <w:rFonts w:ascii="Arial" w:hAnsi="Arial" w:cs="Arial"/>
          <w:sz w:val="22"/>
          <w:lang w:val="es-CO"/>
        </w:rPr>
        <w:lastRenderedPageBreak/>
        <w:t xml:space="preserve">verificadora, los haya identificado, debe aplicar la regla establecida en el numeral 3.10 del «Documento Base», es decir, los debe incluir para el cálculo, </w:t>
      </w:r>
      <w:r w:rsidRPr="002C72C8" w:rsidR="004E669C">
        <w:rPr>
          <w:rFonts w:ascii="Arial" w:hAnsi="Arial" w:cs="Arial"/>
          <w:sz w:val="22"/>
          <w:lang w:val="es-CO"/>
        </w:rPr>
        <w:t>«</w:t>
      </w:r>
      <w:r w:rsidRPr="002C72C8" w:rsidR="00656342">
        <w:rPr>
          <w:rFonts w:ascii="Arial" w:hAnsi="Arial" w:cs="Arial"/>
          <w:sz w:val="22"/>
          <w:lang w:val="es-CO"/>
        </w:rPr>
        <w:t>sin perjuicio de las acciones administrativas y/o judiciales a que haya lugar, en contra de la (s) persona (s) que haya (n) suscrito las certificaciones exigidas para el cálculo de la capacidad residual”.</w:t>
      </w:r>
    </w:p>
    <w:p w:rsidRPr="002C72C8" w:rsidR="00656342" w:rsidP="006E1E2D" w:rsidRDefault="00656342" w14:paraId="0DF5FB6D" w14:textId="34A41B40">
      <w:pPr>
        <w:spacing w:before="120" w:after="120" w:line="276" w:lineRule="auto"/>
        <w:ind w:firstLine="709"/>
        <w:jc w:val="both"/>
        <w:rPr>
          <w:rFonts w:ascii="Arial" w:hAnsi="Arial" w:cs="Arial"/>
          <w:sz w:val="22"/>
          <w:lang w:val="es-CO"/>
        </w:rPr>
      </w:pPr>
      <w:r w:rsidRPr="002C72C8">
        <w:rPr>
          <w:rFonts w:ascii="Arial" w:hAnsi="Arial" w:cs="Arial"/>
          <w:sz w:val="22"/>
          <w:lang w:val="es-CO"/>
        </w:rPr>
        <w:t xml:space="preserve">Por lo anterior, la entidad estatal debe aplicar el numeral 3.10 enunciado, en armonía con las reglas de </w:t>
      </w:r>
      <w:proofErr w:type="spellStart"/>
      <w:r w:rsidRPr="002C72C8">
        <w:rPr>
          <w:rFonts w:ascii="Arial" w:hAnsi="Arial" w:cs="Arial"/>
          <w:sz w:val="22"/>
          <w:lang w:val="es-CO"/>
        </w:rPr>
        <w:t>subsanabilidad</w:t>
      </w:r>
      <w:proofErr w:type="spellEnd"/>
      <w:r w:rsidRPr="002C72C8">
        <w:rPr>
          <w:rFonts w:ascii="Arial" w:hAnsi="Arial" w:cs="Arial"/>
          <w:sz w:val="22"/>
          <w:lang w:val="es-CO"/>
        </w:rPr>
        <w:t xml:space="preserve"> del numeral 1.6 del </w:t>
      </w:r>
      <w:r w:rsidRPr="002C72C8" w:rsidR="004E669C">
        <w:rPr>
          <w:rFonts w:ascii="Arial" w:hAnsi="Arial" w:cs="Arial"/>
          <w:sz w:val="22"/>
          <w:lang w:val="es-CO"/>
        </w:rPr>
        <w:t>«</w:t>
      </w:r>
      <w:r w:rsidRPr="002C72C8">
        <w:rPr>
          <w:rFonts w:ascii="Arial" w:hAnsi="Arial" w:cs="Arial"/>
          <w:sz w:val="22"/>
          <w:lang w:val="es-CO"/>
        </w:rPr>
        <w:t>Documento Base</w:t>
      </w:r>
      <w:r w:rsidRPr="002C72C8" w:rsidR="004E669C">
        <w:rPr>
          <w:rFonts w:ascii="Arial" w:hAnsi="Arial" w:cs="Arial"/>
          <w:sz w:val="22"/>
          <w:lang w:val="es-CO"/>
        </w:rPr>
        <w:t>»</w:t>
      </w:r>
      <w:r w:rsidRPr="002C72C8">
        <w:rPr>
          <w:rFonts w:ascii="Arial" w:hAnsi="Arial" w:cs="Arial"/>
          <w:sz w:val="22"/>
          <w:lang w:val="es-CO"/>
        </w:rPr>
        <w:t xml:space="preserve">. Por lo tanto, la circunstancia en la cual el proponente no relacione la totalidad de contratos en ejecución necesarios para calcular la capacidad residual constituye información inexacta en los términos del numeral 1.11 del </w:t>
      </w:r>
      <w:r w:rsidRPr="002C72C8" w:rsidR="004E669C">
        <w:rPr>
          <w:rFonts w:ascii="Arial" w:hAnsi="Arial" w:cs="Arial"/>
          <w:sz w:val="22"/>
          <w:lang w:val="es-CO"/>
        </w:rPr>
        <w:t>«</w:t>
      </w:r>
      <w:r w:rsidRPr="002C72C8">
        <w:rPr>
          <w:rFonts w:ascii="Arial" w:hAnsi="Arial" w:cs="Arial"/>
          <w:sz w:val="22"/>
          <w:lang w:val="es-CO"/>
        </w:rPr>
        <w:t>Documento Base</w:t>
      </w:r>
      <w:r w:rsidRPr="002C72C8" w:rsidR="004E669C">
        <w:rPr>
          <w:rFonts w:ascii="Arial" w:hAnsi="Arial" w:cs="Arial"/>
          <w:sz w:val="22"/>
          <w:lang w:val="es-CO"/>
        </w:rPr>
        <w:t>»</w:t>
      </w:r>
      <w:r w:rsidRPr="002C72C8">
        <w:rPr>
          <w:rFonts w:ascii="Arial" w:hAnsi="Arial" w:cs="Arial"/>
          <w:sz w:val="22"/>
          <w:lang w:val="es-CO"/>
        </w:rPr>
        <w:t xml:space="preserve">, sin embargo, la consecuencia aplicable es la establecida en el numeral 3.10. al tratarse de una regla especial. </w:t>
      </w:r>
    </w:p>
    <w:p w:rsidRPr="002C72C8" w:rsidR="00656342" w:rsidP="007A5580" w:rsidRDefault="00E42F8C" w14:paraId="71383690" w14:textId="0686DBF6">
      <w:pPr>
        <w:spacing w:before="120" w:line="276" w:lineRule="auto"/>
        <w:jc w:val="both"/>
        <w:rPr>
          <w:rFonts w:ascii="Arial" w:hAnsi="Arial" w:cs="Arial"/>
          <w:sz w:val="22"/>
          <w:lang w:val="es-CO"/>
        </w:rPr>
      </w:pPr>
      <w:r w:rsidRPr="002C72C8">
        <w:rPr>
          <w:rFonts w:ascii="Arial" w:hAnsi="Arial" w:cs="Arial"/>
          <w:sz w:val="22"/>
          <w:lang w:val="es-CO"/>
        </w:rPr>
        <w:tab/>
      </w:r>
      <w:r w:rsidRPr="002C72C8">
        <w:rPr>
          <w:rFonts w:ascii="Arial" w:hAnsi="Arial" w:cs="Arial"/>
          <w:sz w:val="22"/>
          <w:lang w:val="es-CO"/>
        </w:rPr>
        <w:t xml:space="preserve">A </w:t>
      </w:r>
      <w:r w:rsidRPr="002C72C8">
        <w:rPr>
          <w:rFonts w:ascii="Arial" w:hAnsi="Arial" w:cs="Arial"/>
          <w:i/>
          <w:iCs/>
          <w:sz w:val="22"/>
          <w:lang w:val="es-CO"/>
        </w:rPr>
        <w:t>contrario sensu</w:t>
      </w:r>
      <w:r w:rsidR="007A7425">
        <w:rPr>
          <w:rFonts w:ascii="Arial" w:hAnsi="Arial" w:cs="Arial"/>
          <w:iCs/>
          <w:sz w:val="22"/>
          <w:lang w:val="es-CO"/>
        </w:rPr>
        <w:t>,</w:t>
      </w:r>
      <w:r w:rsidRPr="002C72C8">
        <w:rPr>
          <w:rFonts w:ascii="Arial" w:hAnsi="Arial" w:cs="Arial"/>
          <w:sz w:val="22"/>
          <w:lang w:val="es-CO"/>
        </w:rPr>
        <w:t xml:space="preserve"> en los </w:t>
      </w:r>
      <w:r w:rsidRPr="002C72C8" w:rsidR="007A5580">
        <w:rPr>
          <w:rFonts w:ascii="Arial" w:hAnsi="Arial" w:cs="Arial"/>
          <w:sz w:val="22"/>
          <w:lang w:val="es-CO"/>
        </w:rPr>
        <w:t>procedimientos de licitación adelantados con la Versión 2 de los Documentos Tipo, implementados por la Resolución No. 045 de 2020, y en los de selección abreviada de menor cuantía acogidos por la Resolución No. 044 de 2020, cuando en el ejercicio de la potestad verificadora se determine que el proponente dejó de incluir información contractual que afecte su capacidad residual, deberá procederse conforme a la regla de la numeral 3.11, que impone el rechazo de la oferta, en concordancia con la causal de rechazo del literal «H» del numeral 1.15 del «Pliego Tipo».</w:t>
      </w:r>
    </w:p>
    <w:p w:rsidRPr="002C72C8" w:rsidR="007A5580" w:rsidP="00B6182B" w:rsidRDefault="007A5580" w14:paraId="510ABC95" w14:textId="77777777">
      <w:pPr>
        <w:spacing w:line="276" w:lineRule="auto"/>
        <w:jc w:val="both"/>
        <w:rPr>
          <w:rFonts w:ascii="Arial" w:hAnsi="Arial" w:eastAsia="Calibri" w:cs="Arial"/>
          <w:sz w:val="22"/>
        </w:rPr>
      </w:pPr>
    </w:p>
    <w:p w:rsidRPr="002C72C8" w:rsidR="003544E6" w:rsidP="00B6182B" w:rsidRDefault="003544E6" w14:paraId="13BE1B67" w14:textId="4D183AAA">
      <w:pPr>
        <w:spacing w:line="276" w:lineRule="auto"/>
        <w:jc w:val="both"/>
        <w:rPr>
          <w:rFonts w:ascii="Arial" w:hAnsi="Arial" w:eastAsia="Calibri" w:cs="Arial"/>
          <w:sz w:val="22"/>
        </w:rPr>
      </w:pPr>
      <w:r w:rsidRPr="002C72C8">
        <w:rPr>
          <w:rFonts w:ascii="Arial" w:hAnsi="Arial" w:eastAsia="Calibri" w:cs="Arial"/>
          <w:sz w:val="22"/>
        </w:rPr>
        <w:t>Este concepto tiene el alcance previsto en el artículo 28 del Código de Procedimiento Administrativo y de lo Contencioso Administrativo.</w:t>
      </w:r>
    </w:p>
    <w:p w:rsidRPr="002C72C8" w:rsidR="003544E6" w:rsidP="003544E6" w:rsidRDefault="003544E6" w14:paraId="7F2E0BE4" w14:textId="202A5FE7">
      <w:pPr>
        <w:spacing w:line="276" w:lineRule="auto"/>
        <w:jc w:val="both"/>
        <w:rPr>
          <w:rFonts w:ascii="Arial" w:hAnsi="Arial" w:eastAsia="Calibri" w:cs="Arial"/>
          <w:sz w:val="22"/>
        </w:rPr>
      </w:pPr>
    </w:p>
    <w:p w:rsidRPr="002C72C8" w:rsidR="003544E6" w:rsidP="003544E6" w:rsidRDefault="003544E6" w14:paraId="248B22FD" w14:textId="4770B23F">
      <w:pPr>
        <w:jc w:val="both"/>
        <w:rPr>
          <w:rFonts w:ascii="Arial" w:hAnsi="Arial" w:eastAsia="Calibri" w:cs="Arial"/>
          <w:sz w:val="22"/>
        </w:rPr>
      </w:pPr>
      <w:r w:rsidRPr="002C72C8">
        <w:rPr>
          <w:noProof/>
          <w:lang w:val="en-US"/>
        </w:rPr>
        <mc:AlternateContent>
          <mc:Choice Requires="wps">
            <w:drawing>
              <wp:anchor distT="0" distB="0" distL="114300" distR="114300" simplePos="0" relativeHeight="251659264" behindDoc="0" locked="0" layoutInCell="1" allowOverlap="1" wp14:anchorId="0A6746A3" wp14:editId="4972F660">
                <wp:simplePos x="0" y="0"/>
                <wp:positionH relativeFrom="page">
                  <wp:posOffset>1514475</wp:posOffset>
                </wp:positionH>
                <wp:positionV relativeFrom="paragraph">
                  <wp:posOffset>10160</wp:posOffset>
                </wp:positionV>
                <wp:extent cx="4686300"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w14:anchorId="1ADB5E4E">
              <v:line id="Conector recto 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2A3DBD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AqtgEAAFkDAAAOAAAAZHJzL2Uyb0RvYy54bWysU9uO0zAQfUfiHyy/02QLGy1R05Votbwg&#10;qAR8wNRxEku+acY07d8zdrNlgTeEItkznvGZOceTzePZWXHSSCb4Tt6taim0V6E3fuzk929Pbx6k&#10;oAS+Bxu87uRFk3zcvn61mWOr12EKttcoGMRTO8dOTinFtqpITdoBrULUnoNDQAeJXRyrHmFmdGer&#10;dV031RywjxiUJuLT/TUotwV/GLRKX4aBdBK2k9xbKiuW9ZjXaruBdkSIk1FLG/APXTgwnoveoPaQ&#10;QPxA8xeUMwoDhSGtVHBVGAajdOHAbO7qP9h8nSDqwoXFoXiTif4frPp8OqAwfScbKTw4fqIdP5RK&#10;AQXmTTRZozlSy6k7f8DFo3jATPg8oMs7UxHnouvlpqs+J6H48F3z0LytWX71HKt+XYxI6aMOTmSj&#10;k9b4TBlaOH2ixMU49TklH/vwZKwtz2a9mDv5/n59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rTKgKrYBAABZAwAADgAAAAAAAAAAAAAAAAAuAgAAZHJzL2Uyb0RvYy54&#10;bWxQSwECLQAUAAYACAAAACEA0EhSntkAAAAHAQAADwAAAAAAAAAAAAAAAAAQBAAAZHJzL2Rvd25y&#10;ZXYueG1sUEsFBgAAAAAEAAQA8wAAABYFAAAAAA==&#10;">
                <w10:wrap anchorx="page"/>
              </v:line>
            </w:pict>
          </mc:Fallback>
        </mc:AlternateContent>
      </w:r>
    </w:p>
    <w:p w:rsidRPr="002C72C8" w:rsidR="003544E6" w:rsidP="003544E6" w:rsidRDefault="003544E6" w14:paraId="08CA12D0" w14:textId="540C266F">
      <w:pPr>
        <w:jc w:val="both"/>
        <w:rPr>
          <w:rFonts w:ascii="Arial" w:hAnsi="Arial" w:eastAsia="Times New Roman" w:cs="Arial"/>
          <w:sz w:val="22"/>
          <w:lang w:eastAsia="es-CO"/>
        </w:rPr>
      </w:pPr>
      <w:r w:rsidRPr="002C72C8">
        <w:rPr>
          <w:rFonts w:ascii="Arial" w:hAnsi="Arial" w:eastAsia="Times New Roman" w:cs="Arial"/>
          <w:sz w:val="22"/>
          <w:lang w:eastAsia="es-CO"/>
        </w:rPr>
        <w:t>Atentamente,</w:t>
      </w:r>
    </w:p>
    <w:p w:rsidRPr="002C72C8" w:rsidR="003544E6" w:rsidP="003544E6" w:rsidRDefault="00BB173D" w14:paraId="4B40734E" w14:textId="3DF2BF22">
      <w:pPr>
        <w:jc w:val="center"/>
        <w:rPr>
          <w:rFonts w:ascii="Arial" w:hAnsi="Arial" w:eastAsia="Times New Roman" w:cs="Arial"/>
          <w:sz w:val="22"/>
          <w:lang w:eastAsia="es-CO"/>
        </w:rPr>
      </w:pPr>
      <w:r w:rsidR="00BB173D">
        <w:drawing>
          <wp:inline wp14:editId="145E7052" wp14:anchorId="249B471B">
            <wp:extent cx="2773045" cy="988695"/>
            <wp:effectExtent l="0" t="0" r="0" b="0"/>
            <wp:docPr id="1822329485" name="Imagen 3" title=""/>
            <wp:cNvGraphicFramePr>
              <a:graphicFrameLocks/>
            </wp:cNvGraphicFramePr>
            <a:graphic>
              <a:graphicData uri="http://schemas.openxmlformats.org/drawingml/2006/picture">
                <pic:pic>
                  <pic:nvPicPr>
                    <pic:cNvPr id="0" name="Imagen 3"/>
                    <pic:cNvPicPr/>
                  </pic:nvPicPr>
                  <pic:blipFill>
                    <a:blip r:embed="Rc7899d1e21de4bf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2C72C8" w:rsidR="003544E6" w:rsidP="003544E6" w:rsidRDefault="003544E6" w14:paraId="0D1812C0" w14:textId="6E29B089">
      <w:pPr>
        <w:spacing w:after="18"/>
        <w:jc w:val="center"/>
        <w:rPr>
          <w:rFonts w:ascii="Arial" w:hAnsi="Arial" w:eastAsia="Times New Roman" w:cs="Arial"/>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2C72C8" w:rsidR="003F14A3" w:rsidTr="003544E6" w14:paraId="736C3A7F" w14:textId="77777777">
        <w:trPr>
          <w:trHeight w:val="315"/>
        </w:trPr>
        <w:tc>
          <w:tcPr>
            <w:tcW w:w="812" w:type="dxa"/>
            <w:vAlign w:val="center"/>
            <w:hideMark/>
          </w:tcPr>
          <w:p w:rsidRPr="002C72C8" w:rsidR="003544E6" w:rsidRDefault="003544E6" w14:paraId="6F940493" w14:textId="77777777">
            <w:pPr>
              <w:rPr>
                <w:rFonts w:ascii="Arial" w:hAnsi="Arial" w:eastAsia="Times New Roman" w:cs="Arial"/>
                <w:sz w:val="16"/>
                <w:szCs w:val="16"/>
                <w:lang w:eastAsia="es-ES"/>
              </w:rPr>
            </w:pPr>
            <w:r w:rsidRPr="002C72C8">
              <w:rPr>
                <w:rFonts w:ascii="Arial" w:hAnsi="Arial" w:eastAsia="Times New Roman" w:cs="Arial"/>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Pr="002C72C8" w:rsidR="003544E6" w:rsidRDefault="003544E6" w14:paraId="1C806E69" w14:textId="77777777">
            <w:pPr>
              <w:rPr>
                <w:rFonts w:ascii="Arial" w:hAnsi="Arial" w:eastAsia="Times New Roman" w:cs="Arial"/>
                <w:sz w:val="16"/>
                <w:szCs w:val="16"/>
                <w:lang w:eastAsia="es-ES"/>
              </w:rPr>
            </w:pPr>
            <w:r w:rsidRPr="002C72C8">
              <w:rPr>
                <w:rFonts w:ascii="Arial" w:hAnsi="Arial" w:eastAsia="Times New Roman" w:cs="Arial"/>
                <w:sz w:val="16"/>
                <w:szCs w:val="16"/>
                <w:lang w:eastAsia="es-ES"/>
              </w:rPr>
              <w:t>Alejandro Sarmiento Cantillo</w:t>
            </w:r>
          </w:p>
          <w:p w:rsidRPr="002C72C8" w:rsidR="003544E6" w:rsidRDefault="003544E6" w14:paraId="061875CF" w14:textId="77777777">
            <w:pPr>
              <w:rPr>
                <w:rFonts w:ascii="Arial" w:hAnsi="Arial" w:eastAsia="Times New Roman" w:cs="Arial"/>
                <w:sz w:val="16"/>
                <w:szCs w:val="16"/>
                <w:lang w:eastAsia="es-ES"/>
              </w:rPr>
            </w:pPr>
            <w:r w:rsidRPr="002C72C8">
              <w:rPr>
                <w:rFonts w:ascii="Arial" w:hAnsi="Arial" w:eastAsia="Times New Roman" w:cs="Arial"/>
                <w:sz w:val="16"/>
                <w:szCs w:val="16"/>
                <w:lang w:eastAsia="es-ES"/>
              </w:rPr>
              <w:t>Contratista</w:t>
            </w:r>
          </w:p>
        </w:tc>
      </w:tr>
      <w:tr w:rsidRPr="002C72C8" w:rsidR="003F14A3" w:rsidTr="003544E6" w14:paraId="6233AAE3" w14:textId="77777777">
        <w:trPr>
          <w:trHeight w:val="330"/>
        </w:trPr>
        <w:tc>
          <w:tcPr>
            <w:tcW w:w="812" w:type="dxa"/>
            <w:vAlign w:val="center"/>
            <w:hideMark/>
          </w:tcPr>
          <w:p w:rsidRPr="002C72C8" w:rsidR="003544E6" w:rsidRDefault="003544E6" w14:paraId="1A0D1219" w14:textId="77777777">
            <w:pPr>
              <w:rPr>
                <w:rFonts w:ascii="Arial" w:hAnsi="Arial" w:eastAsia="Times New Roman" w:cs="Arial"/>
                <w:sz w:val="16"/>
                <w:szCs w:val="16"/>
                <w:lang w:eastAsia="es-ES"/>
              </w:rPr>
            </w:pPr>
            <w:r w:rsidRPr="002C72C8">
              <w:rPr>
                <w:rFonts w:ascii="Arial" w:hAnsi="Arial" w:eastAsia="Times New Roman" w:cs="Arial"/>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2C72C8" w:rsidR="003544E6" w:rsidRDefault="00155650" w14:paraId="027C1B95" w14:textId="761A3CB5">
            <w:pPr>
              <w:rPr>
                <w:rFonts w:ascii="Arial" w:hAnsi="Arial" w:eastAsia="Times New Roman" w:cs="Arial"/>
                <w:sz w:val="16"/>
                <w:szCs w:val="16"/>
                <w:lang w:eastAsia="es-ES"/>
              </w:rPr>
            </w:pPr>
            <w:r>
              <w:rPr>
                <w:rFonts w:ascii="Arial" w:hAnsi="Arial" w:eastAsia="Times New Roman" w:cs="Arial"/>
                <w:sz w:val="16"/>
                <w:szCs w:val="16"/>
                <w:lang w:eastAsia="es-ES"/>
              </w:rPr>
              <w:t>Cristian Andrés Díaz Díez</w:t>
            </w:r>
          </w:p>
          <w:p w:rsidRPr="002C72C8" w:rsidR="003544E6" w:rsidRDefault="003544E6" w14:paraId="6E3AD614" w14:textId="77777777">
            <w:pPr>
              <w:rPr>
                <w:rFonts w:ascii="Arial" w:hAnsi="Arial" w:eastAsia="Times New Roman" w:cs="Arial"/>
                <w:sz w:val="16"/>
                <w:szCs w:val="16"/>
                <w:lang w:eastAsia="es-ES"/>
              </w:rPr>
            </w:pPr>
            <w:r w:rsidRPr="002C72C8">
              <w:rPr>
                <w:rFonts w:ascii="Arial" w:hAnsi="Arial" w:eastAsia="Times New Roman" w:cs="Arial"/>
                <w:sz w:val="16"/>
                <w:szCs w:val="16"/>
                <w:lang w:eastAsia="es-ES"/>
              </w:rPr>
              <w:t>Contratista</w:t>
            </w:r>
          </w:p>
        </w:tc>
      </w:tr>
      <w:tr w:rsidRPr="002C72C8" w:rsidR="00B6182B" w:rsidTr="003544E6" w14:paraId="5180D067" w14:textId="77777777">
        <w:trPr>
          <w:trHeight w:val="300"/>
        </w:trPr>
        <w:tc>
          <w:tcPr>
            <w:tcW w:w="812" w:type="dxa"/>
            <w:vAlign w:val="center"/>
            <w:hideMark/>
          </w:tcPr>
          <w:p w:rsidRPr="002C72C8" w:rsidR="003544E6" w:rsidRDefault="003544E6" w14:paraId="732FAD57" w14:textId="77777777">
            <w:pPr>
              <w:rPr>
                <w:rFonts w:ascii="Arial" w:hAnsi="Arial" w:eastAsia="Times New Roman" w:cs="Arial"/>
                <w:sz w:val="16"/>
                <w:szCs w:val="16"/>
                <w:lang w:eastAsia="es-ES"/>
              </w:rPr>
            </w:pPr>
            <w:r w:rsidRPr="002C72C8">
              <w:rPr>
                <w:rFonts w:ascii="Arial" w:hAnsi="Arial" w:eastAsia="Times New Roman" w:cs="Arial"/>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2C72C8" w:rsidR="003544E6" w:rsidRDefault="003544E6" w14:paraId="0719CB82" w14:textId="77777777">
            <w:pPr>
              <w:rPr>
                <w:rFonts w:ascii="Arial" w:hAnsi="Arial" w:eastAsia="Times New Roman" w:cs="Arial"/>
                <w:sz w:val="16"/>
                <w:szCs w:val="16"/>
                <w:lang w:eastAsia="es-ES"/>
              </w:rPr>
            </w:pPr>
            <w:r w:rsidRPr="002C72C8">
              <w:rPr>
                <w:rFonts w:ascii="Arial" w:hAnsi="Arial" w:eastAsia="Times New Roman" w:cs="Arial"/>
                <w:sz w:val="16"/>
                <w:szCs w:val="16"/>
                <w:lang w:eastAsia="es-ES"/>
              </w:rPr>
              <w:t>Fabián Gonzalo Marín Cortés</w:t>
            </w:r>
          </w:p>
          <w:p w:rsidRPr="002C72C8" w:rsidR="003544E6" w:rsidRDefault="003544E6" w14:paraId="03A0F918" w14:textId="77777777">
            <w:pPr>
              <w:rPr>
                <w:rFonts w:ascii="Arial" w:hAnsi="Arial" w:eastAsia="Times New Roman" w:cs="Arial"/>
                <w:sz w:val="16"/>
                <w:szCs w:val="16"/>
                <w:lang w:eastAsia="es-ES"/>
              </w:rPr>
            </w:pPr>
            <w:r w:rsidRPr="002C72C8">
              <w:rPr>
                <w:rFonts w:ascii="Arial" w:hAnsi="Arial" w:eastAsia="Times New Roman" w:cs="Arial"/>
                <w:sz w:val="16"/>
                <w:szCs w:val="16"/>
                <w:lang w:eastAsia="es-ES"/>
              </w:rPr>
              <w:t>Subdirector de Gestión Contractual</w:t>
            </w:r>
          </w:p>
        </w:tc>
      </w:tr>
      <w:bookmarkEnd w:id="3"/>
    </w:tbl>
    <w:p w:rsidRPr="002C72C8" w:rsidR="00746E08" w:rsidP="003544E6" w:rsidRDefault="00746E08" w14:paraId="35B56F46" w14:textId="77777777"/>
    <w:sectPr w:rsidRPr="002C72C8" w:rsidR="00746E08" w:rsidSect="009024FB">
      <w:headerReference w:type="default" r:id="rId12"/>
      <w:footerReference w:type="default" r:id="rId13"/>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8035B" w:rsidRDefault="00D8035B" w14:paraId="239B6B48" w14:textId="77777777">
      <w:r>
        <w:separator/>
      </w:r>
    </w:p>
  </w:endnote>
  <w:endnote w:type="continuationSeparator" w:id="0">
    <w:p w:rsidR="00D8035B" w:rsidRDefault="00D8035B" w14:paraId="7AB11CF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Calibri">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Times New 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E21938" w:rsidP="00322937" w:rsidRDefault="00E21938" w14:paraId="62F02A34" w14:textId="77777777">
    <w:pPr>
      <w:pStyle w:val="Sinespaciado"/>
      <w:jc w:val="right"/>
      <w:rPr>
        <w:rFonts w:ascii="Arial" w:hAnsi="Arial" w:cs="Arial"/>
        <w:sz w:val="18"/>
        <w:szCs w:val="18"/>
      </w:rPr>
    </w:pPr>
  </w:p>
  <w:p w:rsidRPr="008217B7" w:rsidR="00E21938" w:rsidP="00FE42ED" w:rsidRDefault="00E21938" w14:paraId="7A3785F3" w14:textId="2623497B">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E43F6F">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E43F6F">
      <w:rPr>
        <w:rFonts w:ascii="Arial" w:hAnsi="Arial" w:cs="Arial"/>
        <w:b/>
        <w:bCs/>
        <w:noProof/>
        <w:color w:val="7F7F7F" w:themeColor="text1" w:themeTint="80"/>
        <w:sz w:val="16"/>
        <w:szCs w:val="16"/>
      </w:rPr>
      <w:t>24</w:t>
    </w:r>
    <w:r w:rsidRPr="00084B97">
      <w:rPr>
        <w:rFonts w:ascii="Arial" w:hAnsi="Arial" w:cs="Arial"/>
        <w:b/>
        <w:bCs/>
        <w:color w:val="7F7F7F" w:themeColor="text1" w:themeTint="80"/>
        <w:sz w:val="16"/>
        <w:szCs w:val="16"/>
      </w:rPr>
      <w:fldChar w:fldCharType="end"/>
    </w:r>
  </w:p>
  <w:p w:rsidR="00E21938" w:rsidP="00322937" w:rsidRDefault="431EC1D6" w14:paraId="48FC6A04" w14:textId="5FD1A7C9">
    <w:pPr>
      <w:pStyle w:val="Piedepgina"/>
      <w:jc w:val="center"/>
      <w:rPr>
        <w:lang w:val="es-ES"/>
      </w:rPr>
    </w:pPr>
    <w:r w:rsidR="57AD081A">
      <w:drawing>
        <wp:inline wp14:editId="7F4C846E" wp14:anchorId="608B196D">
          <wp:extent cx="3700130" cy="519139"/>
          <wp:effectExtent l="0" t="0" r="0" b="0"/>
          <wp:docPr id="1025718697" name="Imagen 3" title=""/>
          <wp:cNvGraphicFramePr>
            <a:graphicFrameLocks noChangeAspect="1"/>
          </wp:cNvGraphicFramePr>
          <a:graphic>
            <a:graphicData uri="http://schemas.openxmlformats.org/drawingml/2006/picture">
              <pic:pic>
                <pic:nvPicPr>
                  <pic:cNvPr id="0" name="Imagen 3"/>
                  <pic:cNvPicPr/>
                </pic:nvPicPr>
                <pic:blipFill>
                  <a:blip r:embed="Rbcf15b7f3f74402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E21938" w:rsidP="007B0854" w:rsidRDefault="00E21938" w14:paraId="5D0E988C" w14:textId="77777777">
    <w:pPr>
      <w:pStyle w:val="Piedepgina"/>
      <w:jc w:val="center"/>
      <w:rPr>
        <w:lang w:val="es-ES"/>
      </w:rPr>
    </w:pPr>
  </w:p>
  <w:p w:rsidRPr="007B0854" w:rsidR="00E21938" w:rsidP="007B0854" w:rsidRDefault="00E21938"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8035B" w:rsidRDefault="00D8035B" w14:paraId="69DEDF65" w14:textId="77777777">
      <w:r>
        <w:separator/>
      </w:r>
    </w:p>
  </w:footnote>
  <w:footnote w:type="continuationSeparator" w:id="0">
    <w:p w:rsidR="00D8035B" w:rsidRDefault="00D8035B" w14:paraId="2AC1D09A" w14:textId="77777777">
      <w:r>
        <w:continuationSeparator/>
      </w:r>
    </w:p>
  </w:footnote>
  <w:footnote w:id="1">
    <w:p w:rsidR="00E21938" w:rsidP="002C72C8" w:rsidRDefault="00E21938" w14:paraId="2A51FD94" w14:textId="77777777">
      <w:pPr>
        <w:pStyle w:val="Textonotapie"/>
        <w:ind w:firstLine="708"/>
        <w:jc w:val="both"/>
        <w:rPr>
          <w:rFonts w:ascii="Arial" w:hAnsi="Arial" w:cs="Arial"/>
          <w:color w:val="4D4D4D"/>
          <w:sz w:val="19"/>
          <w:szCs w:val="19"/>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color w:val="4D4D4D"/>
          <w:sz w:val="19"/>
          <w:szCs w:val="19"/>
        </w:rPr>
        <w:t xml:space="preserve">Acorde con el Manual para el manejo de los Acuerdos Comerciales en Procesos de Contratación expedido por Colombia Compra Eficiente: «la Entidad Estatal debe dar a los bienes y servicios de los Estados con quienes Colombia ha suscrito un Acuerdo Comercial, el mismo trato que da a los bienes y servicios colombianos cuando un Acuerdo Comercial es aplicable a un Proceso de Contratación. </w:t>
      </w:r>
    </w:p>
    <w:p w:rsidR="00E21938" w:rsidP="002C72C8" w:rsidRDefault="00E21938" w14:paraId="2679D0C3" w14:textId="77777777">
      <w:pPr>
        <w:pStyle w:val="Textonotapie"/>
        <w:ind w:firstLine="708"/>
        <w:jc w:val="both"/>
        <w:rPr>
          <w:rFonts w:ascii="Arial" w:hAnsi="Arial" w:cs="Arial"/>
          <w:color w:val="4D4D4D"/>
          <w:sz w:val="19"/>
          <w:szCs w:val="19"/>
        </w:rPr>
      </w:pPr>
      <w:r>
        <w:rPr>
          <w:rFonts w:ascii="Arial" w:hAnsi="Arial" w:cs="Arial"/>
          <w:color w:val="4D4D4D"/>
          <w:sz w:val="19"/>
          <w:szCs w:val="19"/>
        </w:rPr>
        <w:t>[…]</w:t>
      </w:r>
    </w:p>
    <w:p w:rsidR="00E21938" w:rsidP="002C72C8" w:rsidRDefault="00E21938" w14:paraId="2A4A92F2" w14:textId="77777777">
      <w:pPr>
        <w:pStyle w:val="Textonotapie"/>
        <w:ind w:firstLine="708"/>
        <w:jc w:val="both"/>
        <w:rPr>
          <w:rFonts w:ascii="Arial" w:hAnsi="Arial" w:cs="Arial"/>
          <w:color w:val="4D4D4D"/>
          <w:sz w:val="19"/>
          <w:szCs w:val="19"/>
        </w:rPr>
      </w:pPr>
      <w:proofErr w:type="gramStart"/>
      <w:r>
        <w:rPr>
          <w:rFonts w:ascii="Arial" w:hAnsi="Arial" w:cs="Arial"/>
          <w:color w:val="4D4D4D"/>
          <w:sz w:val="19"/>
          <w:szCs w:val="19"/>
        </w:rPr>
        <w:t>»La</w:t>
      </w:r>
      <w:proofErr w:type="gramEnd"/>
      <w:r>
        <w:rPr>
          <w:rFonts w:ascii="Arial" w:hAnsi="Arial" w:cs="Arial"/>
          <w:color w:val="4D4D4D"/>
          <w:sz w:val="19"/>
          <w:szCs w:val="19"/>
        </w:rPr>
        <w:t xml:space="preserve"> Entidad Estatal también debe conceder trato nacional a aquellos bienes y servicios provenientes de Estados con los cuales, a pesar de no existir un Acuerdo Comercial, el Gobierno Nacional ha certificado reciprocidad, de conformidad con el artículo 2.2.1.2.4.1.3 del Decreto 1082 de 2015».</w:t>
      </w:r>
    </w:p>
    <w:p w:rsidR="00E21938" w:rsidP="002C72C8" w:rsidRDefault="00E21938" w14:paraId="09F41A0B" w14:textId="77777777">
      <w:pPr>
        <w:pStyle w:val="Textonotapie"/>
        <w:ind w:firstLine="708"/>
        <w:jc w:val="both"/>
        <w:rPr>
          <w:rFonts w:ascii="Arial" w:hAnsi="Arial" w:cs="Arial"/>
          <w:color w:val="4D4D4D"/>
          <w:sz w:val="19"/>
          <w:szCs w:val="19"/>
          <w:lang w:val="es-ES"/>
        </w:rPr>
      </w:pPr>
    </w:p>
  </w:footnote>
  <w:footnote w:id="2">
    <w:p w:rsidR="00E21938" w:rsidP="002C72C8" w:rsidRDefault="00E21938" w14:paraId="7497E073" w14:textId="77777777">
      <w:pPr>
        <w:pStyle w:val="Textonotapie"/>
        <w:ind w:firstLine="708"/>
        <w:jc w:val="both"/>
        <w:rPr>
          <w:rFonts w:ascii="Arial" w:hAnsi="Arial" w:cs="Arial"/>
          <w:color w:val="4D4D4D"/>
          <w:sz w:val="19"/>
          <w:szCs w:val="19"/>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color w:val="4D4D4D"/>
          <w:sz w:val="19"/>
          <w:szCs w:val="19"/>
        </w:rPr>
        <w:t xml:space="preserve">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rsidR="00E21938" w:rsidP="002C72C8" w:rsidRDefault="00E21938" w14:paraId="018A8E6C" w14:textId="77777777">
      <w:pPr>
        <w:pStyle w:val="Textonotapie"/>
        <w:ind w:firstLine="708"/>
        <w:jc w:val="both"/>
        <w:rPr>
          <w:rFonts w:ascii="Arial" w:hAnsi="Arial" w:cs="Arial"/>
          <w:color w:val="4D4D4D"/>
          <w:sz w:val="19"/>
          <w:szCs w:val="19"/>
        </w:rPr>
      </w:pPr>
      <w:r>
        <w:rPr>
          <w:rFonts w:ascii="Arial" w:hAnsi="Arial" w:cs="Arial"/>
          <w:color w:val="4D4D4D"/>
          <w:sz w:val="19"/>
          <w:szCs w:val="19"/>
        </w:rPr>
        <w:t>[…]</w:t>
      </w:r>
    </w:p>
    <w:p w:rsidR="00E21938" w:rsidP="002C72C8" w:rsidRDefault="00E21938" w14:paraId="3B86756A" w14:textId="77777777">
      <w:pPr>
        <w:pStyle w:val="Textonotapie"/>
        <w:ind w:firstLine="708"/>
        <w:jc w:val="both"/>
        <w:rPr>
          <w:rFonts w:ascii="Arial" w:hAnsi="Arial" w:cs="Arial"/>
          <w:color w:val="4D4D4D"/>
          <w:sz w:val="19"/>
          <w:szCs w:val="19"/>
        </w:rPr>
      </w:pPr>
      <w:proofErr w:type="gramStart"/>
      <w:r>
        <w:rPr>
          <w:rFonts w:ascii="Arial" w:hAnsi="Arial" w:cs="Arial"/>
          <w:color w:val="4D4D4D"/>
          <w:sz w:val="19"/>
          <w:szCs w:val="19"/>
        </w:rPr>
        <w:t>»Servicios</w:t>
      </w:r>
      <w:proofErr w:type="gramEnd"/>
      <w:r>
        <w:rPr>
          <w:rFonts w:ascii="Arial" w:hAnsi="Arial" w:cs="Arial"/>
          <w:color w:val="4D4D4D"/>
          <w:sz w:val="19"/>
          <w:szCs w:val="19"/>
        </w:rPr>
        <w:t xml:space="preserve"> Nacionales: Servicios prestados por personas naturales colombianas o residentes en Colombia o por personas jurídicas constituidas de conformidad con la legislación colombiana».</w:t>
      </w:r>
    </w:p>
  </w:footnote>
  <w:footnote w:id="3">
    <w:p w:rsidRPr="007518DA" w:rsidR="00E21938" w:rsidP="002C72C8" w:rsidRDefault="00E21938" w14:paraId="772CC92B" w14:textId="77777777">
      <w:pPr>
        <w:pStyle w:val="Textonotapie"/>
        <w:ind w:firstLine="708"/>
        <w:jc w:val="both"/>
        <w:rPr>
          <w:rFonts w:ascii="Arial" w:hAnsi="Arial" w:cs="Arial"/>
          <w:color w:val="797979" w:themeColor="accent6" w:themeShade="80"/>
          <w:sz w:val="19"/>
          <w:szCs w:val="19"/>
        </w:rPr>
      </w:pPr>
      <w:r w:rsidRPr="007518DA">
        <w:rPr>
          <w:rStyle w:val="Refdenotaalpie"/>
          <w:rFonts w:ascii="Arial" w:hAnsi="Arial" w:cs="Arial"/>
          <w:color w:val="797979" w:themeColor="accent6" w:themeShade="80"/>
          <w:sz w:val="19"/>
          <w:szCs w:val="19"/>
        </w:rPr>
        <w:footnoteRef/>
      </w:r>
      <w:r w:rsidRPr="007518DA">
        <w:rPr>
          <w:rFonts w:ascii="Arial" w:hAnsi="Arial" w:cs="Arial"/>
          <w:color w:val="797979" w:themeColor="accent6" w:themeShade="80"/>
          <w:sz w:val="19"/>
          <w:szCs w:val="19"/>
        </w:rPr>
        <w:t xml:space="preserve"> Ley 1618 de 2013: «Artículo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p w:rsidRPr="007518DA" w:rsidR="00E21938" w:rsidP="002C72C8" w:rsidRDefault="00E21938" w14:paraId="0C2E61B2" w14:textId="77777777">
      <w:pPr>
        <w:pStyle w:val="Textonotapie"/>
        <w:jc w:val="both"/>
        <w:rPr>
          <w:rFonts w:ascii="Arial" w:hAnsi="Arial" w:cs="Arial"/>
          <w:color w:val="797979" w:themeColor="accent6" w:themeShade="80"/>
          <w:sz w:val="19"/>
          <w:szCs w:val="19"/>
          <w:lang w:val="es-ES"/>
        </w:rPr>
      </w:pPr>
    </w:p>
  </w:footnote>
  <w:footnote w:id="4">
    <w:p w:rsidRPr="007518DA" w:rsidR="00E21938" w:rsidP="002C72C8" w:rsidRDefault="00E21938" w14:paraId="6A66B2DE" w14:textId="77777777">
      <w:pPr>
        <w:pStyle w:val="Textonotapie"/>
        <w:ind w:firstLine="708"/>
        <w:jc w:val="both"/>
        <w:rPr>
          <w:rFonts w:ascii="Arial" w:hAnsi="Arial" w:cs="Arial"/>
          <w:color w:val="797979" w:themeColor="accent6" w:themeShade="80"/>
          <w:sz w:val="19"/>
          <w:szCs w:val="19"/>
          <w:lang w:val="es-ES"/>
        </w:rPr>
      </w:pPr>
      <w:r w:rsidRPr="007518DA">
        <w:rPr>
          <w:rStyle w:val="Refdenotaalpie"/>
          <w:rFonts w:ascii="Arial" w:hAnsi="Arial" w:cs="Arial"/>
          <w:color w:val="797979" w:themeColor="accent6" w:themeShade="80"/>
          <w:sz w:val="19"/>
          <w:szCs w:val="19"/>
        </w:rPr>
        <w:footnoteRef/>
      </w:r>
      <w:r w:rsidRPr="007518DA">
        <w:rPr>
          <w:rFonts w:ascii="Arial" w:hAnsi="Arial" w:cs="Arial"/>
          <w:color w:val="797979" w:themeColor="accent6" w:themeShade="80"/>
          <w:sz w:val="19"/>
          <w:szCs w:val="19"/>
        </w:rPr>
        <w:t xml:space="preserve"> </w:t>
      </w:r>
      <w:r w:rsidRPr="007518DA">
        <w:rPr>
          <w:rFonts w:ascii="Arial" w:hAnsi="Arial" w:cs="Arial"/>
          <w:color w:val="797979" w:themeColor="accent6" w:themeShade="80"/>
          <w:sz w:val="19"/>
          <w:szCs w:val="19"/>
          <w:lang w:val="es-ES"/>
        </w:rPr>
        <w:t>Ley 43 de 1990: «Artículo 13. Además de lo exigido por las leyes anteriores, se requiere tener la calidad de Contador Público en los siguientes casos:</w:t>
      </w:r>
    </w:p>
    <w:p w:rsidRPr="007518DA" w:rsidR="00E21938" w:rsidP="002C72C8" w:rsidRDefault="00E21938" w14:paraId="00E8DA40" w14:textId="77777777">
      <w:pPr>
        <w:pStyle w:val="Textonotapie"/>
        <w:ind w:firstLine="708"/>
        <w:jc w:val="both"/>
        <w:rPr>
          <w:rFonts w:ascii="Arial" w:hAnsi="Arial" w:cs="Arial"/>
          <w:color w:val="797979" w:themeColor="accent6" w:themeShade="80"/>
          <w:sz w:val="19"/>
          <w:szCs w:val="19"/>
          <w:lang w:val="es-ES"/>
        </w:rPr>
      </w:pPr>
      <w:r w:rsidRPr="007518DA">
        <w:rPr>
          <w:rFonts w:ascii="Arial" w:hAnsi="Arial" w:cs="Arial"/>
          <w:color w:val="797979" w:themeColor="accent6" w:themeShade="80"/>
          <w:sz w:val="19"/>
          <w:szCs w:val="19"/>
          <w:lang w:val="es-ES"/>
        </w:rPr>
        <w:t>»1. Por razones del cargo.</w:t>
      </w:r>
    </w:p>
    <w:p w:rsidRPr="007518DA" w:rsidR="00E21938" w:rsidP="002C72C8" w:rsidRDefault="00E21938" w14:paraId="00097670" w14:textId="77777777">
      <w:pPr>
        <w:pStyle w:val="Textonotapie"/>
        <w:ind w:firstLine="708"/>
        <w:jc w:val="both"/>
        <w:rPr>
          <w:rFonts w:ascii="Arial" w:hAnsi="Arial" w:cs="Arial"/>
          <w:color w:val="797979" w:themeColor="accent6" w:themeShade="80"/>
          <w:sz w:val="19"/>
          <w:szCs w:val="19"/>
          <w:lang w:val="es-ES"/>
        </w:rPr>
      </w:pPr>
      <w:proofErr w:type="gramStart"/>
      <w:r w:rsidRPr="007518DA">
        <w:rPr>
          <w:rFonts w:ascii="Arial" w:hAnsi="Arial" w:cs="Arial"/>
          <w:color w:val="797979" w:themeColor="accent6" w:themeShade="80"/>
          <w:sz w:val="19"/>
          <w:szCs w:val="19"/>
          <w:lang w:val="es-ES"/>
        </w:rPr>
        <w:t>»a</w:t>
      </w:r>
      <w:proofErr w:type="gramEnd"/>
      <w:r w:rsidRPr="007518DA">
        <w:rPr>
          <w:rFonts w:ascii="Arial" w:hAnsi="Arial" w:cs="Arial"/>
          <w:color w:val="797979" w:themeColor="accent6" w:themeShade="80"/>
          <w:sz w:val="19"/>
          <w:szCs w:val="19"/>
          <w:lang w:val="es-ES"/>
        </w:rPr>
        <w:t>) Para desempeñar las funciones de revisor fiscal, auditor externo, auditor interno en toda clase de sociedades, para las cuales la ley o el contrato social así lo determinan.</w:t>
      </w:r>
    </w:p>
    <w:p w:rsidRPr="007518DA" w:rsidR="00E21938" w:rsidP="002C72C8" w:rsidRDefault="00E21938" w14:paraId="0611481C" w14:textId="77777777">
      <w:pPr>
        <w:pStyle w:val="Textonotapie"/>
        <w:ind w:firstLine="708"/>
        <w:jc w:val="both"/>
        <w:rPr>
          <w:rFonts w:ascii="Arial" w:hAnsi="Arial" w:cs="Arial"/>
          <w:color w:val="797979" w:themeColor="accent6" w:themeShade="80"/>
          <w:sz w:val="19"/>
          <w:szCs w:val="19"/>
          <w:lang w:val="es-ES"/>
        </w:rPr>
      </w:pPr>
      <w:r w:rsidRPr="007518DA">
        <w:rPr>
          <w:rFonts w:ascii="Arial" w:hAnsi="Arial" w:cs="Arial"/>
          <w:color w:val="797979" w:themeColor="accent6" w:themeShade="80"/>
          <w:sz w:val="19"/>
          <w:szCs w:val="19"/>
          <w:lang w:val="es-ES"/>
        </w:rPr>
        <w:t>[…]</w:t>
      </w:r>
    </w:p>
    <w:p w:rsidRPr="007518DA" w:rsidR="00E21938" w:rsidP="002C72C8" w:rsidRDefault="00E21938" w14:paraId="60081998" w14:textId="77777777">
      <w:pPr>
        <w:pStyle w:val="Textonotapie"/>
        <w:ind w:firstLine="708"/>
        <w:jc w:val="both"/>
        <w:rPr>
          <w:rFonts w:ascii="Arial" w:hAnsi="Arial" w:cs="Arial"/>
          <w:color w:val="797979" w:themeColor="accent6" w:themeShade="80"/>
          <w:sz w:val="19"/>
          <w:szCs w:val="19"/>
          <w:lang w:val="es-ES"/>
        </w:rPr>
      </w:pPr>
      <w:r w:rsidRPr="007518DA">
        <w:rPr>
          <w:rFonts w:ascii="Arial" w:hAnsi="Arial" w:cs="Arial"/>
          <w:color w:val="797979" w:themeColor="accent6" w:themeShade="80"/>
          <w:sz w:val="19"/>
          <w:szCs w:val="19"/>
          <w:lang w:val="es-ES"/>
        </w:rPr>
        <w:t>»2. Por la razón de la naturaleza del asunto. […]</w:t>
      </w:r>
    </w:p>
    <w:p w:rsidRPr="007518DA" w:rsidR="00E21938" w:rsidP="002C72C8" w:rsidRDefault="00E21938" w14:paraId="31CAD183" w14:textId="77777777">
      <w:pPr>
        <w:pStyle w:val="Textonotapie"/>
        <w:ind w:firstLine="708"/>
        <w:jc w:val="both"/>
        <w:rPr>
          <w:rFonts w:ascii="Arial" w:hAnsi="Arial" w:cs="Arial"/>
          <w:color w:val="797979" w:themeColor="accent6" w:themeShade="80"/>
          <w:sz w:val="19"/>
          <w:szCs w:val="19"/>
          <w:lang w:val="es-ES"/>
        </w:rPr>
      </w:pPr>
      <w:proofErr w:type="gramStart"/>
      <w:r w:rsidRPr="007518DA">
        <w:rPr>
          <w:rFonts w:ascii="Arial" w:hAnsi="Arial" w:cs="Arial"/>
          <w:color w:val="797979" w:themeColor="accent6" w:themeShade="80"/>
          <w:sz w:val="19"/>
          <w:szCs w:val="19"/>
          <w:lang w:val="es-ES"/>
        </w:rPr>
        <w:t>»f</w:t>
      </w:r>
      <w:proofErr w:type="gramEnd"/>
      <w:r w:rsidRPr="007518DA">
        <w:rPr>
          <w:rFonts w:ascii="Arial" w:hAnsi="Arial" w:cs="Arial"/>
          <w:color w:val="797979" w:themeColor="accent6" w:themeShade="80"/>
          <w:sz w:val="19"/>
          <w:szCs w:val="19"/>
          <w:lang w:val="es-ES"/>
        </w:rPr>
        <w:t>) Para todos los demás casos que señala la ley».</w:t>
      </w:r>
    </w:p>
    <w:p w:rsidRPr="007518DA" w:rsidR="00E21938" w:rsidP="002C72C8" w:rsidRDefault="00E21938" w14:paraId="4CD453C0" w14:textId="77777777">
      <w:pPr>
        <w:pStyle w:val="Textonotapie"/>
        <w:jc w:val="both"/>
        <w:rPr>
          <w:rFonts w:ascii="Arial" w:hAnsi="Arial" w:cs="Arial"/>
          <w:color w:val="797979" w:themeColor="accent6" w:themeShade="80"/>
          <w:sz w:val="19"/>
          <w:szCs w:val="19"/>
          <w:lang w:val="es-ES"/>
        </w:rPr>
      </w:pPr>
    </w:p>
  </w:footnote>
  <w:footnote w:id="5">
    <w:p w:rsidRPr="007518DA" w:rsidR="00E21938" w:rsidP="002C72C8" w:rsidRDefault="00E21938" w14:paraId="089DB955" w14:textId="77777777">
      <w:pPr>
        <w:pStyle w:val="Textonotapie"/>
        <w:ind w:firstLine="708"/>
        <w:jc w:val="both"/>
        <w:rPr>
          <w:rFonts w:ascii="Arial" w:hAnsi="Arial" w:cs="Arial"/>
          <w:color w:val="797979" w:themeColor="accent6" w:themeShade="80"/>
          <w:sz w:val="19"/>
          <w:szCs w:val="19"/>
          <w:lang w:val="es-ES"/>
        </w:rPr>
      </w:pPr>
      <w:r w:rsidRPr="007518DA">
        <w:rPr>
          <w:rStyle w:val="Refdenotaalpie"/>
          <w:rFonts w:ascii="Arial" w:hAnsi="Arial" w:cs="Arial"/>
          <w:color w:val="797979" w:themeColor="accent6" w:themeShade="80"/>
          <w:sz w:val="19"/>
          <w:szCs w:val="19"/>
        </w:rPr>
        <w:footnoteRef/>
      </w:r>
      <w:r w:rsidRPr="007518DA">
        <w:rPr>
          <w:rFonts w:ascii="Arial" w:hAnsi="Arial" w:cs="Arial"/>
          <w:color w:val="797979" w:themeColor="accent6" w:themeShade="80"/>
          <w:sz w:val="19"/>
          <w:szCs w:val="19"/>
        </w:rPr>
        <w:t xml:space="preserve"> Código de Comercio: </w:t>
      </w:r>
      <w:r w:rsidRPr="007518DA">
        <w:rPr>
          <w:rFonts w:ascii="Arial" w:hAnsi="Arial" w:cs="Arial"/>
          <w:color w:val="797979" w:themeColor="accent6" w:themeShade="80"/>
          <w:sz w:val="19"/>
          <w:szCs w:val="19"/>
          <w:lang w:val="es-ES"/>
        </w:rPr>
        <w:t>«Artículo 203. Sociedades que están obligadas a tener revisor fiscal. Deberán tener revisor fiscal:</w:t>
      </w:r>
    </w:p>
    <w:p w:rsidRPr="007518DA" w:rsidR="00E21938" w:rsidP="002C72C8" w:rsidRDefault="00E21938" w14:paraId="25DB976B" w14:textId="77777777">
      <w:pPr>
        <w:pStyle w:val="Textonotapie"/>
        <w:ind w:firstLine="708"/>
        <w:jc w:val="both"/>
        <w:rPr>
          <w:rFonts w:ascii="Arial" w:hAnsi="Arial" w:cs="Arial"/>
          <w:color w:val="797979" w:themeColor="accent6" w:themeShade="80"/>
          <w:sz w:val="19"/>
          <w:szCs w:val="19"/>
          <w:lang w:val="es-ES"/>
        </w:rPr>
      </w:pPr>
      <w:r w:rsidRPr="007518DA">
        <w:rPr>
          <w:rFonts w:ascii="Arial" w:hAnsi="Arial" w:cs="Arial"/>
          <w:color w:val="797979" w:themeColor="accent6" w:themeShade="80"/>
          <w:sz w:val="19"/>
          <w:szCs w:val="19"/>
          <w:lang w:val="es-ES"/>
        </w:rPr>
        <w:t>»1) Las sociedades por acciones;</w:t>
      </w:r>
    </w:p>
    <w:p w:rsidRPr="007518DA" w:rsidR="00E21938" w:rsidP="002C72C8" w:rsidRDefault="00E21938" w14:paraId="744CBDC8" w14:textId="77777777">
      <w:pPr>
        <w:pStyle w:val="Textonotapie"/>
        <w:ind w:firstLine="708"/>
        <w:jc w:val="both"/>
        <w:rPr>
          <w:rFonts w:ascii="Arial" w:hAnsi="Arial" w:cs="Arial"/>
          <w:color w:val="797979" w:themeColor="accent6" w:themeShade="80"/>
          <w:sz w:val="19"/>
          <w:szCs w:val="19"/>
          <w:lang w:val="es-ES"/>
        </w:rPr>
      </w:pPr>
      <w:r w:rsidRPr="007518DA">
        <w:rPr>
          <w:rFonts w:ascii="Arial" w:hAnsi="Arial" w:cs="Arial"/>
          <w:color w:val="797979" w:themeColor="accent6" w:themeShade="80"/>
          <w:sz w:val="19"/>
          <w:szCs w:val="19"/>
          <w:lang w:val="es-ES"/>
        </w:rPr>
        <w:t>»2) Las sucursales de compañías extranjeras, y</w:t>
      </w:r>
    </w:p>
    <w:p w:rsidRPr="007518DA" w:rsidR="00E21938" w:rsidP="002C72C8" w:rsidRDefault="00E21938" w14:paraId="3F19A0A9" w14:textId="77777777">
      <w:pPr>
        <w:pStyle w:val="Textonotapie"/>
        <w:ind w:firstLine="708"/>
        <w:jc w:val="both"/>
        <w:rPr>
          <w:rFonts w:ascii="Arial" w:hAnsi="Arial" w:cs="Arial"/>
          <w:color w:val="797979" w:themeColor="accent6" w:themeShade="80"/>
          <w:sz w:val="19"/>
          <w:szCs w:val="19"/>
          <w:lang w:val="es-ES"/>
        </w:rPr>
      </w:pPr>
      <w:r w:rsidRPr="007518DA">
        <w:rPr>
          <w:rFonts w:ascii="Arial" w:hAnsi="Arial" w:cs="Arial"/>
          <w:color w:val="797979" w:themeColor="accent6" w:themeShade="80"/>
          <w:sz w:val="19"/>
          <w:szCs w:val="19"/>
          <w:lang w:val="es-ES"/>
        </w:rPr>
        <w:t xml:space="preserve">»3) Las sociedades en las que, por ley o por los estatutos, la administración no corresponda a todos los socios, cuando así lo disponga cualquier número de socios excluidos de la administración que representen no menos </w:t>
      </w:r>
      <w:proofErr w:type="spellStart"/>
      <w:r w:rsidRPr="007518DA">
        <w:rPr>
          <w:rFonts w:ascii="Arial" w:hAnsi="Arial" w:cs="Arial"/>
          <w:color w:val="797979" w:themeColor="accent6" w:themeShade="80"/>
          <w:sz w:val="19"/>
          <w:szCs w:val="19"/>
          <w:lang w:val="es-ES"/>
        </w:rPr>
        <w:t>del</w:t>
      </w:r>
      <w:proofErr w:type="spellEnd"/>
      <w:r w:rsidRPr="007518DA">
        <w:rPr>
          <w:rFonts w:ascii="Arial" w:hAnsi="Arial" w:cs="Arial"/>
          <w:color w:val="797979" w:themeColor="accent6" w:themeShade="80"/>
          <w:sz w:val="19"/>
          <w:szCs w:val="19"/>
          <w:lang w:val="es-ES"/>
        </w:rPr>
        <w:t xml:space="preserve"> veinte por ciento del capital».</w:t>
      </w:r>
    </w:p>
  </w:footnote>
  <w:footnote w:id="6">
    <w:p w:rsidR="00E21938" w:rsidP="002C72C8" w:rsidRDefault="00E21938" w14:paraId="354F13B0" w14:textId="53B0804D">
      <w:pPr>
        <w:pStyle w:val="Textonotapie"/>
        <w:ind w:firstLine="709"/>
        <w:jc w:val="both"/>
        <w:rPr>
          <w:rFonts w:ascii="Arial" w:hAnsi="Arial" w:cs="Arial"/>
          <w:sz w:val="19"/>
          <w:szCs w:val="19"/>
        </w:rPr>
      </w:pPr>
      <w:r>
        <w:rPr>
          <w:rStyle w:val="Refdenotaalpie"/>
        </w:rPr>
        <w:footnoteRef/>
      </w:r>
      <w:r>
        <w:t xml:space="preserve"> </w:t>
      </w:r>
      <w:r>
        <w:rPr>
          <w:rFonts w:ascii="Arial" w:hAnsi="Arial" w:cs="Arial"/>
          <w:color w:val="4D4D4D"/>
          <w:sz w:val="19"/>
          <w:szCs w:val="19"/>
        </w:rPr>
        <w:t xml:space="preserve">Consejo de Estado. Sección Tercera. Subsección B. Sentencia del 27 de abril de 2011. </w:t>
      </w:r>
      <w:proofErr w:type="spellStart"/>
      <w:r>
        <w:rPr>
          <w:rFonts w:ascii="Arial" w:hAnsi="Arial" w:cs="Arial"/>
          <w:color w:val="4D4D4D"/>
          <w:sz w:val="19"/>
          <w:szCs w:val="19"/>
        </w:rPr>
        <w:t>Exp</w:t>
      </w:r>
      <w:proofErr w:type="spellEnd"/>
      <w:r>
        <w:rPr>
          <w:rFonts w:ascii="Arial" w:hAnsi="Arial" w:cs="Arial"/>
          <w:color w:val="4D4D4D"/>
          <w:sz w:val="19"/>
          <w:szCs w:val="19"/>
        </w:rPr>
        <w:t>. 18.293. C. P. Ruth Stella Correa Palacio.</w:t>
      </w:r>
    </w:p>
    <w:p w:rsidR="00E21938" w:rsidP="002C72C8" w:rsidRDefault="00E21938" w14:paraId="35B309A0" w14:textId="77777777">
      <w:pPr>
        <w:pStyle w:val="Textonotapie"/>
        <w:ind w:firstLine="284"/>
        <w:jc w:val="both"/>
      </w:pPr>
    </w:p>
  </w:footnote>
  <w:footnote w:id="7">
    <w:p w:rsidR="00E21938" w:rsidP="002C72C8" w:rsidRDefault="00E21938" w14:paraId="30850BEE" w14:textId="77777777">
      <w:pPr>
        <w:pStyle w:val="Capitulo1"/>
        <w:spacing w:before="0" w:after="0" w:line="240" w:lineRule="auto"/>
        <w:ind w:left="0" w:firstLine="709"/>
        <w:jc w:val="both"/>
        <w:rPr>
          <w:b w:val="0"/>
          <w:color w:val="4D4D4D"/>
          <w:sz w:val="19"/>
          <w:szCs w:val="19"/>
        </w:rPr>
      </w:pPr>
      <w:r>
        <w:rPr>
          <w:rStyle w:val="Refdenotaalpie"/>
          <w:sz w:val="19"/>
          <w:szCs w:val="19"/>
        </w:rPr>
        <w:footnoteRef/>
      </w:r>
      <w:r>
        <w:rPr>
          <w:sz w:val="19"/>
          <w:szCs w:val="19"/>
        </w:rPr>
        <w:t xml:space="preserve"> </w:t>
      </w:r>
      <w:r>
        <w:rPr>
          <w:b w:val="0"/>
          <w:color w:val="4D4D4D"/>
          <w:sz w:val="19"/>
          <w:szCs w:val="19"/>
        </w:rPr>
        <w:t>Pliegos Tipo: «Numeral 1.15: Causales de rechazo: Son</w:t>
      </w:r>
      <w:r>
        <w:rPr>
          <w:rFonts w:eastAsia="Arial"/>
          <w:b w:val="0"/>
          <w:color w:val="4D4D4D"/>
          <w:sz w:val="19"/>
          <w:szCs w:val="19"/>
        </w:rPr>
        <w:t xml:space="preserve"> </w:t>
      </w:r>
      <w:r>
        <w:rPr>
          <w:b w:val="0"/>
          <w:color w:val="4D4D4D"/>
          <w:sz w:val="19"/>
          <w:szCs w:val="19"/>
        </w:rPr>
        <w:t>causales</w:t>
      </w:r>
      <w:r>
        <w:rPr>
          <w:rFonts w:eastAsia="Arial"/>
          <w:b w:val="0"/>
          <w:color w:val="4D4D4D"/>
          <w:sz w:val="19"/>
          <w:szCs w:val="19"/>
        </w:rPr>
        <w:t xml:space="preserve"> </w:t>
      </w:r>
      <w:r>
        <w:rPr>
          <w:b w:val="0"/>
          <w:color w:val="4D4D4D"/>
          <w:sz w:val="19"/>
          <w:szCs w:val="19"/>
        </w:rPr>
        <w:t>de</w:t>
      </w:r>
      <w:r>
        <w:rPr>
          <w:rFonts w:eastAsia="Arial"/>
          <w:b w:val="0"/>
          <w:color w:val="4D4D4D"/>
          <w:sz w:val="19"/>
          <w:szCs w:val="19"/>
        </w:rPr>
        <w:t xml:space="preserve"> </w:t>
      </w:r>
      <w:r>
        <w:rPr>
          <w:b w:val="0"/>
          <w:color w:val="4D4D4D"/>
          <w:sz w:val="19"/>
          <w:szCs w:val="19"/>
        </w:rPr>
        <w:t>rechazo</w:t>
      </w:r>
      <w:r>
        <w:rPr>
          <w:rFonts w:eastAsia="Arial"/>
          <w:b w:val="0"/>
          <w:color w:val="4D4D4D"/>
          <w:sz w:val="19"/>
          <w:szCs w:val="19"/>
        </w:rPr>
        <w:t xml:space="preserve"> </w:t>
      </w:r>
      <w:r>
        <w:rPr>
          <w:b w:val="0"/>
          <w:color w:val="4D4D4D"/>
          <w:sz w:val="19"/>
          <w:szCs w:val="19"/>
        </w:rPr>
        <w:t>las</w:t>
      </w:r>
      <w:r>
        <w:rPr>
          <w:rFonts w:eastAsia="Arial"/>
          <w:b w:val="0"/>
          <w:color w:val="4D4D4D"/>
          <w:sz w:val="19"/>
          <w:szCs w:val="19"/>
        </w:rPr>
        <w:t xml:space="preserve"> </w:t>
      </w:r>
      <w:r>
        <w:rPr>
          <w:b w:val="0"/>
          <w:color w:val="4D4D4D"/>
          <w:sz w:val="19"/>
          <w:szCs w:val="19"/>
        </w:rPr>
        <w:t>siguientes. [</w:t>
      </w:r>
      <w:r>
        <w:rPr>
          <w:b w:val="0"/>
          <w:color w:val="4D4D4D"/>
          <w:sz w:val="19"/>
          <w:szCs w:val="19"/>
          <w:highlight w:val="lightGray"/>
        </w:rPr>
        <w:t>Las Entidades no podrán incluir causales de rechazo distintas a las incluidas en la presente sección</w:t>
      </w:r>
      <w:r>
        <w:rPr>
          <w:b w:val="0"/>
          <w:color w:val="4D4D4D"/>
          <w:sz w:val="19"/>
          <w:szCs w:val="19"/>
        </w:rPr>
        <w:t>]:</w:t>
      </w:r>
    </w:p>
    <w:p w:rsidR="00E21938" w:rsidP="002C72C8" w:rsidRDefault="00E21938" w14:paraId="7B2763E7" w14:textId="77777777">
      <w:pPr>
        <w:pStyle w:val="Prrafodelista"/>
        <w:tabs>
          <w:tab w:val="left" w:pos="142"/>
          <w:tab w:val="left" w:pos="284"/>
        </w:tabs>
        <w:ind w:left="0" w:firstLine="709"/>
        <w:jc w:val="both"/>
        <w:rPr>
          <w:rFonts w:ascii="Arial" w:hAnsi="Arial" w:eastAsia="Times New Roman" w:cs="Arial"/>
          <w:color w:val="4D4D4D"/>
          <w:sz w:val="19"/>
          <w:szCs w:val="19"/>
          <w:lang w:val="es-CO" w:eastAsia="es-CO"/>
        </w:rPr>
      </w:pPr>
      <w:proofErr w:type="gramStart"/>
      <w:r>
        <w:rPr>
          <w:rFonts w:ascii="Arial" w:hAnsi="Arial" w:eastAsia="Arial" w:cs="Arial"/>
          <w:color w:val="4D4D4D"/>
          <w:sz w:val="19"/>
          <w:szCs w:val="19"/>
          <w:lang w:val="es-CO" w:eastAsia="es-CO"/>
        </w:rPr>
        <w:t>»A.</w:t>
      </w:r>
      <w:proofErr w:type="gramEnd"/>
      <w:r>
        <w:rPr>
          <w:rFonts w:ascii="Arial" w:hAnsi="Arial" w:eastAsia="Arial" w:cs="Arial"/>
          <w:color w:val="4D4D4D"/>
          <w:sz w:val="19"/>
          <w:szCs w:val="19"/>
          <w:lang w:val="es-CO" w:eastAsia="es-CO"/>
        </w:rPr>
        <w:t xml:space="preserve"> </w:t>
      </w:r>
      <w:r>
        <w:rPr>
          <w:rFonts w:ascii="Arial" w:hAnsi="Arial" w:eastAsia="Times New Roman" w:cs="Arial"/>
          <w:color w:val="4D4D4D"/>
          <w:sz w:val="19"/>
          <w:szCs w:val="19"/>
          <w:lang w:val="es-CO" w:eastAsia="es-CO"/>
        </w:rPr>
        <w:t>Que el Proponente o alguno de los integrantes del Proponente Plural esté incurso en causal de inhabilidad, incompatibilidad o prohibición previstas en la legislación colombiana para contratar.</w:t>
      </w:r>
    </w:p>
    <w:p w:rsidR="00E21938" w:rsidP="002C72C8" w:rsidRDefault="00E21938" w14:paraId="313088D5" w14:textId="77777777">
      <w:pPr>
        <w:ind w:left="142" w:firstLine="567"/>
        <w:jc w:val="both"/>
        <w:rPr>
          <w:rFonts w:ascii="Arial" w:hAnsi="Arial" w:eastAsia="Times New Roman" w:cs="Arial"/>
          <w:color w:val="4D4D4D"/>
          <w:sz w:val="19"/>
          <w:szCs w:val="19"/>
          <w:lang w:val="es-CO" w:eastAsia="es-CO"/>
        </w:rPr>
      </w:pPr>
      <w:proofErr w:type="gramStart"/>
      <w:r>
        <w:rPr>
          <w:rFonts w:ascii="Arial" w:hAnsi="Arial" w:eastAsia="Times New Roman" w:cs="Arial"/>
          <w:color w:val="4D4D4D"/>
          <w:sz w:val="19"/>
          <w:szCs w:val="19"/>
          <w:lang w:val="es-CO" w:eastAsia="es-CO"/>
        </w:rPr>
        <w:t>»B.</w:t>
      </w:r>
      <w:proofErr w:type="gramEnd"/>
      <w:r>
        <w:rPr>
          <w:rFonts w:ascii="Arial" w:hAnsi="Arial" w:eastAsia="Times New Roman" w:cs="Arial"/>
          <w:color w:val="4D4D4D"/>
          <w:sz w:val="19"/>
          <w:szCs w:val="19"/>
          <w:lang w:val="es-CO" w:eastAsia="es-CO"/>
        </w:rPr>
        <w:t xml:space="preserve"> Cuando una misma persona o integrante de un Proponente Plural presente o haga parte en más de una propuesta para el presente Proceso de Contratación; o cuando participe a través de una sociedad filial, o a través de su matriz, de personas o compañías que tengan la condición de beneficiario real del Proponente, de sus integrantes, asociados, socios o beneficiarios reales; o a través de terceras personas con las cuales tenga una relación de consanguinidad hasta el segundo grado de afinidad o primero civil si los Proponentes o sus miembros fuesen personas naturales. La Entidad sólo admitirá la primera oferta presentada en el tiempo en este caso. </w:t>
      </w:r>
    </w:p>
    <w:p w:rsidR="00E21938" w:rsidP="002C72C8" w:rsidRDefault="00E21938" w14:paraId="2DFE2D38" w14:textId="77777777">
      <w:pPr>
        <w:ind w:firstLine="709"/>
        <w:jc w:val="both"/>
        <w:rPr>
          <w:rFonts w:ascii="Arial" w:hAnsi="Arial" w:eastAsia="Times New Roman" w:cs="Arial"/>
          <w:color w:val="4D4D4D"/>
          <w:sz w:val="19"/>
          <w:szCs w:val="19"/>
          <w:lang w:val="es-CO" w:eastAsia="es-CO"/>
        </w:rPr>
      </w:pPr>
      <w:proofErr w:type="gramStart"/>
      <w:r>
        <w:rPr>
          <w:rFonts w:ascii="Arial" w:hAnsi="Arial" w:eastAsia="Times New Roman" w:cs="Arial"/>
          <w:color w:val="4D4D4D"/>
          <w:sz w:val="19"/>
          <w:szCs w:val="19"/>
          <w:lang w:val="es-CO" w:eastAsia="es-CO"/>
        </w:rPr>
        <w:t>»C.</w:t>
      </w:r>
      <w:proofErr w:type="gramEnd"/>
      <w:r>
        <w:rPr>
          <w:rFonts w:ascii="Arial" w:hAnsi="Arial" w:eastAsia="Times New Roman" w:cs="Arial"/>
          <w:color w:val="4D4D4D"/>
          <w:sz w:val="19"/>
          <w:szCs w:val="19"/>
          <w:lang w:val="es-CO" w:eastAsia="es-CO"/>
        </w:rPr>
        <w:t xml:space="preserve"> Que el Proponente o alguno de los integrantes del Proponente Plural esté reportado en el Boletín de Responsables Fiscales emitido por la Contraloría General de la República.</w:t>
      </w:r>
    </w:p>
    <w:p w:rsidR="00E21938" w:rsidP="002C72C8" w:rsidRDefault="00E21938" w14:paraId="0B198F05" w14:textId="77777777">
      <w:pPr>
        <w:ind w:firstLine="709"/>
        <w:jc w:val="both"/>
        <w:rPr>
          <w:rFonts w:ascii="Arial" w:hAnsi="Arial" w:eastAsia="Times New Roman" w:cs="Arial"/>
          <w:color w:val="4D4D4D"/>
          <w:sz w:val="19"/>
          <w:szCs w:val="19"/>
          <w:lang w:val="es-CO" w:eastAsia="es-CO"/>
        </w:rPr>
      </w:pPr>
      <w:proofErr w:type="gramStart"/>
      <w:r>
        <w:rPr>
          <w:rFonts w:ascii="Arial" w:hAnsi="Arial" w:eastAsia="Times New Roman" w:cs="Arial"/>
          <w:color w:val="4D4D4D"/>
          <w:sz w:val="19"/>
          <w:szCs w:val="19"/>
          <w:lang w:val="es-CO" w:eastAsia="es-CO"/>
        </w:rPr>
        <w:t>»D.</w:t>
      </w:r>
      <w:proofErr w:type="gramEnd"/>
      <w:r>
        <w:rPr>
          <w:rFonts w:ascii="Arial" w:hAnsi="Arial" w:eastAsia="Times New Roman" w:cs="Arial"/>
          <w:color w:val="4D4D4D"/>
          <w:sz w:val="19"/>
          <w:szCs w:val="19"/>
          <w:lang w:val="es-CO" w:eastAsia="es-CO"/>
        </w:rPr>
        <w:t xml:space="preserve"> Que la persona jurídica Proponente individual o integrante del Proponente Plural esté incursa en la situación descrita en el artículo 38 de la ley 1116 de 2006. </w:t>
      </w:r>
    </w:p>
    <w:p w:rsidR="00E21938" w:rsidP="002C72C8" w:rsidRDefault="00E21938" w14:paraId="6E9065D7" w14:textId="77777777">
      <w:pPr>
        <w:ind w:firstLine="709"/>
        <w:jc w:val="both"/>
        <w:rPr>
          <w:rFonts w:ascii="Arial" w:hAnsi="Arial" w:eastAsia="Times New Roman" w:cs="Arial"/>
          <w:color w:val="4D4D4D"/>
          <w:sz w:val="19"/>
          <w:szCs w:val="19"/>
          <w:lang w:val="es-CO" w:eastAsia="es-CO"/>
        </w:rPr>
      </w:pPr>
      <w:proofErr w:type="gramStart"/>
      <w:r>
        <w:rPr>
          <w:rFonts w:ascii="Arial" w:hAnsi="Arial" w:eastAsia="Times New Roman" w:cs="Arial"/>
          <w:color w:val="4D4D4D"/>
          <w:sz w:val="19"/>
          <w:szCs w:val="19"/>
          <w:lang w:val="es-CO" w:eastAsia="es-CO"/>
        </w:rPr>
        <w:t>»E.</w:t>
      </w:r>
      <w:proofErr w:type="gramEnd"/>
      <w:r>
        <w:rPr>
          <w:rFonts w:ascii="Arial" w:hAnsi="Arial" w:eastAsia="Times New Roman" w:cs="Arial"/>
          <w:color w:val="4D4D4D"/>
          <w:sz w:val="19"/>
          <w:szCs w:val="19"/>
          <w:lang w:val="es-CO" w:eastAsia="es-CO"/>
        </w:rPr>
        <w:t xml:space="preserve"> Que el Proponente no aclare, subsane o aporte documentos solicitados por la Entidad en los términos establecidos en la sección 1.6</w:t>
      </w:r>
    </w:p>
    <w:p w:rsidR="00E21938" w:rsidP="002C72C8" w:rsidRDefault="00E21938" w14:paraId="349FDDB2" w14:textId="77777777">
      <w:pPr>
        <w:ind w:firstLine="709"/>
        <w:jc w:val="both"/>
        <w:rPr>
          <w:rFonts w:ascii="Arial" w:hAnsi="Arial" w:eastAsia="Times New Roman" w:cs="Arial"/>
          <w:color w:val="4D4D4D"/>
          <w:sz w:val="19"/>
          <w:szCs w:val="19"/>
          <w:lang w:val="es-CO" w:eastAsia="es-CO"/>
        </w:rPr>
      </w:pPr>
      <w:proofErr w:type="gramStart"/>
      <w:r>
        <w:rPr>
          <w:rFonts w:ascii="Arial" w:hAnsi="Arial" w:eastAsia="Times New Roman" w:cs="Arial"/>
          <w:color w:val="4D4D4D"/>
          <w:sz w:val="19"/>
          <w:szCs w:val="19"/>
          <w:lang w:val="es-CO" w:eastAsia="es-CO"/>
        </w:rPr>
        <w:t>»F.</w:t>
      </w:r>
      <w:proofErr w:type="gramEnd"/>
      <w:r>
        <w:rPr>
          <w:rFonts w:ascii="Arial" w:hAnsi="Arial" w:eastAsia="Times New Roman" w:cs="Arial"/>
          <w:color w:val="4D4D4D"/>
          <w:sz w:val="19"/>
          <w:szCs w:val="19"/>
          <w:lang w:val="es-CO" w:eastAsia="es-CO"/>
        </w:rPr>
        <w:t xml:space="preserve"> Que la inscripción, renovación o actualización del Registro Único de Proponentes [RUP] no esté en firme al finalizar el término para la subsanación de documentos. </w:t>
      </w:r>
    </w:p>
    <w:p w:rsidR="00E21938" w:rsidP="002C72C8" w:rsidRDefault="00E21938" w14:paraId="7408C16A" w14:textId="77777777">
      <w:pPr>
        <w:ind w:firstLine="709"/>
        <w:jc w:val="both"/>
        <w:rPr>
          <w:rFonts w:ascii="Arial" w:hAnsi="Arial" w:eastAsia="Times New Roman" w:cs="Arial"/>
          <w:color w:val="4D4D4D"/>
          <w:sz w:val="19"/>
          <w:szCs w:val="19"/>
          <w:lang w:val="es-CO" w:eastAsia="es-CO"/>
        </w:rPr>
      </w:pPr>
      <w:proofErr w:type="gramStart"/>
      <w:r>
        <w:rPr>
          <w:rFonts w:ascii="Arial" w:hAnsi="Arial" w:eastAsia="Times New Roman" w:cs="Arial"/>
          <w:color w:val="4D4D4D"/>
          <w:sz w:val="19"/>
          <w:szCs w:val="19"/>
          <w:lang w:val="es-CO" w:eastAsia="es-CO"/>
        </w:rPr>
        <w:t>»G.</w:t>
      </w:r>
      <w:proofErr w:type="gramEnd"/>
      <w:r>
        <w:rPr>
          <w:rFonts w:ascii="Arial" w:hAnsi="Arial" w:eastAsia="Times New Roman" w:cs="Arial"/>
          <w:color w:val="4D4D4D"/>
          <w:sz w:val="19"/>
          <w:szCs w:val="19"/>
          <w:lang w:val="es-CO" w:eastAsia="es-CO"/>
        </w:rPr>
        <w:t xml:space="preserve"> Que el Proponente aporte información inexacta en los términos de la sección 1.11</w:t>
      </w:r>
    </w:p>
    <w:p w:rsidR="00E21938" w:rsidP="002C72C8" w:rsidRDefault="00E21938" w14:paraId="0EF0F1DA" w14:textId="77777777">
      <w:pPr>
        <w:ind w:firstLine="709"/>
        <w:jc w:val="both"/>
        <w:rPr>
          <w:rFonts w:ascii="Arial" w:hAnsi="Arial" w:eastAsia="Times New Roman" w:cs="Arial"/>
          <w:color w:val="4D4D4D"/>
          <w:sz w:val="19"/>
          <w:szCs w:val="19"/>
          <w:lang w:val="es-CO" w:eastAsia="es-CO"/>
        </w:rPr>
      </w:pPr>
      <w:proofErr w:type="gramStart"/>
      <w:r>
        <w:rPr>
          <w:rFonts w:ascii="Arial" w:hAnsi="Arial" w:eastAsia="Times New Roman" w:cs="Arial"/>
          <w:color w:val="4D4D4D"/>
          <w:sz w:val="19"/>
          <w:szCs w:val="19"/>
          <w:lang w:val="es-CO" w:eastAsia="es-CO"/>
        </w:rPr>
        <w:t>»H.</w:t>
      </w:r>
      <w:proofErr w:type="gramEnd"/>
      <w:r>
        <w:rPr>
          <w:rFonts w:ascii="Arial" w:hAnsi="Arial" w:eastAsia="Times New Roman" w:cs="Arial"/>
          <w:color w:val="4D4D4D"/>
          <w:sz w:val="19"/>
          <w:szCs w:val="19"/>
          <w:lang w:val="es-CO" w:eastAsia="es-CO"/>
        </w:rPr>
        <w:t xml:space="preserve"> Que el Proponente se encuentre inmerso en conflicto de interés insuperable.</w:t>
      </w:r>
    </w:p>
    <w:p w:rsidR="00E21938" w:rsidP="002C72C8" w:rsidRDefault="00E21938" w14:paraId="4C7AF2DD" w14:textId="77777777">
      <w:pPr>
        <w:ind w:firstLine="709"/>
        <w:jc w:val="both"/>
        <w:rPr>
          <w:rFonts w:ascii="Arial" w:hAnsi="Arial" w:eastAsia="Times New Roman" w:cs="Arial"/>
          <w:color w:val="4D4D4D"/>
          <w:sz w:val="19"/>
          <w:szCs w:val="19"/>
          <w:lang w:val="es-CO" w:eastAsia="es-CO"/>
        </w:rPr>
      </w:pPr>
      <w:proofErr w:type="gramStart"/>
      <w:r>
        <w:rPr>
          <w:rFonts w:ascii="Arial" w:hAnsi="Arial" w:eastAsia="Times New Roman" w:cs="Arial"/>
          <w:color w:val="4D4D4D"/>
          <w:sz w:val="19"/>
          <w:szCs w:val="19"/>
          <w:lang w:val="es-CO" w:eastAsia="es-CO"/>
        </w:rPr>
        <w:t>»I.</w:t>
      </w:r>
      <w:proofErr w:type="gramEnd"/>
      <w:r>
        <w:rPr>
          <w:rFonts w:ascii="Arial" w:hAnsi="Arial" w:eastAsia="Times New Roman" w:cs="Arial"/>
          <w:color w:val="4D4D4D"/>
          <w:sz w:val="19"/>
          <w:szCs w:val="19"/>
          <w:lang w:val="es-CO" w:eastAsia="es-CO"/>
        </w:rPr>
        <w:t xml:space="preserve"> Que el Formulario 1 – Formulario de Presupuesto Oficial no se allegue firmado. </w:t>
      </w:r>
    </w:p>
    <w:p w:rsidR="00E21938" w:rsidP="002C72C8" w:rsidRDefault="00E21938" w14:paraId="23C3EABE" w14:textId="77777777">
      <w:pPr>
        <w:ind w:firstLine="709"/>
        <w:jc w:val="both"/>
        <w:rPr>
          <w:rFonts w:ascii="Arial" w:hAnsi="Arial" w:eastAsia="Times New Roman" w:cs="Arial"/>
          <w:color w:val="4D4D4D"/>
          <w:sz w:val="19"/>
          <w:szCs w:val="19"/>
          <w:lang w:val="es-CO" w:eastAsia="es-CO"/>
        </w:rPr>
      </w:pPr>
      <w:proofErr w:type="gramStart"/>
      <w:r>
        <w:rPr>
          <w:rFonts w:ascii="Arial" w:hAnsi="Arial" w:eastAsia="Times New Roman" w:cs="Arial"/>
          <w:color w:val="4D4D4D"/>
          <w:sz w:val="19"/>
          <w:szCs w:val="19"/>
          <w:lang w:val="es-CO" w:eastAsia="es-CO"/>
        </w:rPr>
        <w:t>»J.</w:t>
      </w:r>
      <w:proofErr w:type="gramEnd"/>
      <w:r>
        <w:rPr>
          <w:rFonts w:ascii="Arial" w:hAnsi="Arial" w:eastAsia="Times New Roman" w:cs="Arial"/>
          <w:color w:val="4D4D4D"/>
          <w:sz w:val="19"/>
          <w:szCs w:val="19"/>
          <w:lang w:val="es-CO" w:eastAsia="es-CO"/>
        </w:rPr>
        <w:t xml:space="preserve"> La no entrega de la Garantía de seriedad de la oferta junto con la propuesta.</w:t>
      </w:r>
    </w:p>
    <w:p w:rsidR="00E21938" w:rsidP="002C72C8" w:rsidRDefault="00E21938" w14:paraId="2E11486D" w14:textId="77777777">
      <w:pPr>
        <w:ind w:firstLine="709"/>
        <w:jc w:val="both"/>
        <w:rPr>
          <w:rFonts w:ascii="Arial" w:hAnsi="Arial" w:eastAsia="Times New Roman" w:cs="Arial"/>
          <w:color w:val="4D4D4D"/>
          <w:sz w:val="19"/>
          <w:szCs w:val="19"/>
          <w:lang w:val="es-CO" w:eastAsia="es-CO"/>
        </w:rPr>
      </w:pPr>
      <w:proofErr w:type="gramStart"/>
      <w:r>
        <w:rPr>
          <w:rFonts w:ascii="Arial" w:hAnsi="Arial" w:eastAsia="Times New Roman" w:cs="Arial"/>
          <w:color w:val="4D4D4D"/>
          <w:sz w:val="19"/>
          <w:szCs w:val="19"/>
          <w:lang w:val="es-CO" w:eastAsia="es-CO"/>
        </w:rPr>
        <w:t>»K.</w:t>
      </w:r>
      <w:proofErr w:type="gramEnd"/>
      <w:r>
        <w:rPr>
          <w:rFonts w:ascii="Arial" w:hAnsi="Arial" w:eastAsia="Times New Roman" w:cs="Arial"/>
          <w:color w:val="4D4D4D"/>
          <w:sz w:val="19"/>
          <w:szCs w:val="19"/>
          <w:lang w:val="es-CO" w:eastAsia="es-CO"/>
        </w:rPr>
        <w:t xml:space="preserve"> Que el objeto social del Proponente o el de sus integrantes no le permita ejecutar el objeto del Contrato, con excepción de lo previsto para las sociedades de objeto indeterminado. </w:t>
      </w:r>
    </w:p>
    <w:p w:rsidR="00E21938" w:rsidP="002C72C8" w:rsidRDefault="00E21938" w14:paraId="6814496C" w14:textId="77777777">
      <w:pPr>
        <w:ind w:firstLine="709"/>
        <w:jc w:val="both"/>
        <w:rPr>
          <w:rFonts w:ascii="Arial" w:hAnsi="Arial" w:eastAsia="Times New Roman" w:cs="Arial"/>
          <w:color w:val="4D4D4D"/>
          <w:sz w:val="19"/>
          <w:szCs w:val="19"/>
          <w:lang w:val="es-CO" w:eastAsia="es-CO"/>
        </w:rPr>
      </w:pPr>
      <w:proofErr w:type="gramStart"/>
      <w:r>
        <w:rPr>
          <w:rFonts w:ascii="Arial" w:hAnsi="Arial" w:eastAsia="Times New Roman" w:cs="Arial"/>
          <w:color w:val="4D4D4D"/>
          <w:sz w:val="19"/>
          <w:szCs w:val="19"/>
          <w:lang w:val="es-CO" w:eastAsia="es-CO"/>
        </w:rPr>
        <w:t>»L.</w:t>
      </w:r>
      <w:proofErr w:type="gramEnd"/>
      <w:r>
        <w:rPr>
          <w:rFonts w:ascii="Arial" w:hAnsi="Arial" w:eastAsia="Times New Roman" w:cs="Arial"/>
          <w:color w:val="4D4D4D"/>
          <w:sz w:val="19"/>
          <w:szCs w:val="19"/>
          <w:lang w:val="es-CO" w:eastAsia="es-CO"/>
        </w:rPr>
        <w:t xml:space="preserve"> Que la oferta presente una diferencia mayor o igual al uno por ciento (1%), por exceso o defecto, con respecto al valor registrado en el Formulario 1– Formulario de Presupuesto Oficial luego de realizar la corrección aritmética del ofrecimiento económico en los términos descritos en la sección 4.1 del Pliego de Condiciones. </w:t>
      </w:r>
    </w:p>
    <w:p w:rsidR="00E21938" w:rsidP="002C72C8" w:rsidRDefault="00E21938" w14:paraId="6D51AD8A" w14:textId="77777777">
      <w:pPr>
        <w:ind w:firstLine="709"/>
        <w:jc w:val="both"/>
        <w:rPr>
          <w:rFonts w:ascii="Arial" w:hAnsi="Arial" w:eastAsia="Times New Roman" w:cs="Arial"/>
          <w:color w:val="4D4D4D"/>
          <w:sz w:val="19"/>
          <w:szCs w:val="19"/>
          <w:lang w:val="es-CO" w:eastAsia="es-CO"/>
        </w:rPr>
      </w:pPr>
      <w:proofErr w:type="gramStart"/>
      <w:r>
        <w:rPr>
          <w:rFonts w:ascii="Arial" w:hAnsi="Arial" w:eastAsia="Times New Roman" w:cs="Arial"/>
          <w:color w:val="4D4D4D"/>
          <w:sz w:val="19"/>
          <w:szCs w:val="19"/>
          <w:lang w:val="es-CO" w:eastAsia="es-CO"/>
        </w:rPr>
        <w:t>»M.</w:t>
      </w:r>
      <w:proofErr w:type="gramEnd"/>
      <w:r>
        <w:rPr>
          <w:rFonts w:ascii="Arial" w:hAnsi="Arial" w:eastAsia="Times New Roman" w:cs="Arial"/>
          <w:color w:val="4D4D4D"/>
          <w:sz w:val="19"/>
          <w:szCs w:val="19"/>
          <w:lang w:val="es-CO" w:eastAsia="es-CO"/>
        </w:rPr>
        <w:t xml:space="preserve"> Que el valor total de la oferta o aquel revisado en la audiencia efectiva de adjudicación exceda el Presupuesto Oficial Estimado para el Proceso de Contratación. </w:t>
      </w:r>
    </w:p>
    <w:p w:rsidR="00E21938" w:rsidP="002C72C8" w:rsidRDefault="00E21938" w14:paraId="717B8A41" w14:textId="77777777">
      <w:pPr>
        <w:ind w:firstLine="709"/>
        <w:jc w:val="both"/>
        <w:rPr>
          <w:rFonts w:ascii="Arial" w:hAnsi="Arial" w:eastAsia="Times New Roman" w:cs="Arial"/>
          <w:color w:val="4D4D4D"/>
          <w:sz w:val="19"/>
          <w:szCs w:val="19"/>
          <w:lang w:val="es-CO" w:eastAsia="es-CO"/>
        </w:rPr>
      </w:pPr>
      <w:proofErr w:type="gramStart"/>
      <w:r>
        <w:rPr>
          <w:rFonts w:ascii="Arial" w:hAnsi="Arial" w:eastAsia="Times New Roman" w:cs="Arial"/>
          <w:color w:val="4D4D4D"/>
          <w:sz w:val="19"/>
          <w:szCs w:val="19"/>
          <w:lang w:val="es-CO" w:eastAsia="es-CO"/>
        </w:rPr>
        <w:t>»N.</w:t>
      </w:r>
      <w:proofErr w:type="gramEnd"/>
      <w:r>
        <w:rPr>
          <w:rFonts w:ascii="Arial" w:hAnsi="Arial" w:eastAsia="Times New Roman" w:cs="Arial"/>
          <w:color w:val="4D4D4D"/>
          <w:sz w:val="19"/>
          <w:szCs w:val="19"/>
          <w:lang w:val="es-CO" w:eastAsia="es-CO"/>
        </w:rPr>
        <w:t xml:space="preserve"> Presentar la oferta con tachaduras o enmendaduras que no estén convalidadas en la forma indicada en la sección 2.3 del Pliego de Condiciones.</w:t>
      </w:r>
    </w:p>
    <w:p w:rsidR="00E21938" w:rsidP="002C72C8" w:rsidRDefault="00E21938" w14:paraId="2B73DB06" w14:textId="77777777">
      <w:pPr>
        <w:ind w:firstLine="709"/>
        <w:jc w:val="both"/>
        <w:rPr>
          <w:rFonts w:ascii="Arial" w:hAnsi="Arial" w:eastAsia="Times New Roman" w:cs="Arial"/>
          <w:color w:val="4D4D4D"/>
          <w:sz w:val="19"/>
          <w:szCs w:val="19"/>
          <w:lang w:val="es-CO" w:eastAsia="es-CO"/>
        </w:rPr>
      </w:pPr>
      <w:proofErr w:type="gramStart"/>
      <w:r>
        <w:rPr>
          <w:rFonts w:ascii="Arial" w:hAnsi="Arial" w:eastAsia="Times New Roman" w:cs="Arial"/>
          <w:color w:val="4D4D4D"/>
          <w:sz w:val="19"/>
          <w:szCs w:val="19"/>
          <w:lang w:val="es-CO" w:eastAsia="es-CO"/>
        </w:rPr>
        <w:t>»O.</w:t>
      </w:r>
      <w:proofErr w:type="gramEnd"/>
      <w:r>
        <w:rPr>
          <w:rFonts w:ascii="Arial" w:hAnsi="Arial" w:eastAsia="Times New Roman" w:cs="Arial"/>
          <w:color w:val="4D4D4D"/>
          <w:sz w:val="19"/>
          <w:szCs w:val="19"/>
          <w:lang w:val="es-CO" w:eastAsia="es-CO"/>
        </w:rPr>
        <w:t xml:space="preserve"> Que el proponente adicione, suprima, cambie, o modifique los ítems, la descripción, las unidades o cantidades señaladas en </w:t>
      </w:r>
      <w:proofErr w:type="gramStart"/>
      <w:r>
        <w:rPr>
          <w:rFonts w:ascii="Arial" w:hAnsi="Arial" w:eastAsia="Times New Roman" w:cs="Arial"/>
          <w:color w:val="4D4D4D"/>
          <w:sz w:val="19"/>
          <w:szCs w:val="19"/>
          <w:lang w:val="es-CO" w:eastAsia="es-CO"/>
        </w:rPr>
        <w:t>el  Formulario</w:t>
      </w:r>
      <w:proofErr w:type="gramEnd"/>
      <w:r>
        <w:rPr>
          <w:rFonts w:ascii="Arial" w:hAnsi="Arial" w:eastAsia="Times New Roman" w:cs="Arial"/>
          <w:color w:val="4D4D4D"/>
          <w:sz w:val="19"/>
          <w:szCs w:val="19"/>
          <w:lang w:val="es-CO" w:eastAsia="es-CO"/>
        </w:rPr>
        <w:t xml:space="preserve"> 1– Formulario de Presupuesto Oficial </w:t>
      </w:r>
    </w:p>
    <w:p w:rsidR="00E21938" w:rsidP="002C72C8" w:rsidRDefault="00E21938" w14:paraId="16A62EF4" w14:textId="77777777">
      <w:pPr>
        <w:ind w:firstLine="709"/>
        <w:jc w:val="both"/>
        <w:rPr>
          <w:rFonts w:ascii="Arial" w:hAnsi="Arial" w:eastAsia="Times New Roman" w:cs="Arial"/>
          <w:color w:val="4D4D4D"/>
          <w:sz w:val="19"/>
          <w:szCs w:val="19"/>
          <w:lang w:val="es-CO" w:eastAsia="es-CO"/>
        </w:rPr>
      </w:pPr>
      <w:proofErr w:type="gramStart"/>
      <w:r>
        <w:rPr>
          <w:rFonts w:ascii="Arial" w:hAnsi="Arial" w:eastAsia="Times New Roman" w:cs="Arial"/>
          <w:color w:val="4D4D4D"/>
          <w:sz w:val="19"/>
          <w:szCs w:val="19"/>
          <w:lang w:val="es-CO" w:eastAsia="es-CO"/>
        </w:rPr>
        <w:t>»P.</w:t>
      </w:r>
      <w:proofErr w:type="gramEnd"/>
      <w:r>
        <w:rPr>
          <w:rFonts w:ascii="Arial" w:hAnsi="Arial" w:eastAsia="Times New Roman" w:cs="Arial"/>
          <w:color w:val="4D4D4D"/>
          <w:sz w:val="19"/>
          <w:szCs w:val="19"/>
          <w:lang w:val="es-CO" w:eastAsia="es-CO"/>
        </w:rPr>
        <w:t xml:space="preserve"> No ofrecer el valor de un precio unitario u ofrecer como valor de un precio unitario cero (0). [incluir sólo cuando la forma de pago sea por precios unitarios] </w:t>
      </w:r>
    </w:p>
    <w:p w:rsidR="00E21938" w:rsidP="002C72C8" w:rsidRDefault="00E21938" w14:paraId="0063FBD8" w14:textId="77777777">
      <w:pPr>
        <w:ind w:firstLine="709"/>
        <w:jc w:val="both"/>
        <w:rPr>
          <w:rFonts w:ascii="Arial" w:hAnsi="Arial" w:eastAsia="Times New Roman" w:cs="Arial"/>
          <w:color w:val="4D4D4D"/>
          <w:sz w:val="19"/>
          <w:szCs w:val="19"/>
          <w:lang w:val="es-CO" w:eastAsia="es-CO"/>
        </w:rPr>
      </w:pPr>
      <w:proofErr w:type="gramStart"/>
      <w:r>
        <w:rPr>
          <w:rFonts w:ascii="Arial" w:hAnsi="Arial" w:eastAsia="Times New Roman" w:cs="Arial"/>
          <w:color w:val="4D4D4D"/>
          <w:sz w:val="19"/>
          <w:szCs w:val="19"/>
          <w:lang w:val="es-CO" w:eastAsia="es-CO"/>
        </w:rPr>
        <w:t>»Q.</w:t>
      </w:r>
      <w:proofErr w:type="gramEnd"/>
      <w:r>
        <w:rPr>
          <w:rFonts w:ascii="Arial" w:hAnsi="Arial" w:eastAsia="Times New Roman" w:cs="Arial"/>
          <w:color w:val="4D4D4D"/>
          <w:sz w:val="19"/>
          <w:szCs w:val="19"/>
          <w:lang w:val="es-CO" w:eastAsia="es-CO"/>
        </w:rPr>
        <w:t xml:space="preserve"> Superar el valor unitario de alguno o algunos de los ítems ofrecidos con respecto al valor establecido para cada ítem del Presupuesto Oficial. [incluir sólo cuando la forma de pago sea por precios unitarios] […]».</w:t>
      </w:r>
    </w:p>
  </w:footnote>
  <w:footnote w:id="8">
    <w:p w:rsidRPr="00B3761F" w:rsidR="00E21938" w:rsidP="002C72C8" w:rsidRDefault="00E21938" w14:paraId="073639D0" w14:textId="6A06F858">
      <w:pPr>
        <w:pStyle w:val="Textonotapie"/>
        <w:ind w:firstLine="708"/>
        <w:jc w:val="both"/>
        <w:rPr>
          <w:rFonts w:ascii="Arial" w:hAnsi="Arial" w:cs="Arial"/>
          <w:sz w:val="18"/>
          <w:szCs w:val="18"/>
          <w:lang w:val="es-CO"/>
        </w:rPr>
      </w:pPr>
      <w:r w:rsidRPr="00B3761F">
        <w:rPr>
          <w:rStyle w:val="Refdenotaalpie"/>
          <w:rFonts w:ascii="Arial" w:hAnsi="Arial" w:cs="Arial"/>
          <w:sz w:val="18"/>
          <w:szCs w:val="18"/>
        </w:rPr>
        <w:footnoteRef/>
      </w:r>
      <w:r w:rsidRPr="00B3761F">
        <w:rPr>
          <w:rFonts w:ascii="Arial" w:hAnsi="Arial" w:cs="Arial"/>
          <w:sz w:val="18"/>
          <w:szCs w:val="18"/>
        </w:rPr>
        <w:t xml:space="preserve"> Esta regla es común en las Versión 1 y 2, de los «Documentos Base» implementados por las Resoluciones 1798 de </w:t>
      </w:r>
      <w:proofErr w:type="gramStart"/>
      <w:r w:rsidRPr="00B3761F">
        <w:rPr>
          <w:rFonts w:ascii="Arial" w:hAnsi="Arial" w:cs="Arial"/>
          <w:sz w:val="18"/>
          <w:szCs w:val="18"/>
        </w:rPr>
        <w:t>2019  y</w:t>
      </w:r>
      <w:proofErr w:type="gramEnd"/>
      <w:r w:rsidRPr="00B3761F">
        <w:rPr>
          <w:rFonts w:ascii="Arial" w:hAnsi="Arial" w:cs="Arial"/>
          <w:sz w:val="18"/>
          <w:szCs w:val="18"/>
        </w:rPr>
        <w:t xml:space="preserve"> 045 de 2020 para procesos de licitación, al igual que en el expedido para procesos de selección abreviada de menor cuantía a través de la Resolución No. 044 de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E21938" w:rsidRDefault="00E21938" w14:paraId="6520770B" w14:textId="1A2BB94C">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57AD081A">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065D6C"/>
    <w:multiLevelType w:val="multilevel"/>
    <w:tmpl w:val="893C2276"/>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18826C3"/>
    <w:multiLevelType w:val="multilevel"/>
    <w:tmpl w:val="78AE20EC"/>
    <w:lvl w:ilvl="0">
      <w:start w:val="1"/>
      <w:numFmt w:val="decimal"/>
      <w:lvlText w:val="4.%1."/>
      <w:lvlJc w:val="left"/>
      <w:pPr>
        <w:ind w:left="360" w:hanging="360"/>
      </w:pPr>
    </w:lvl>
    <w:lvl w:ilvl="1">
      <w:start w:val="1"/>
      <w:numFmt w:val="upp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BAA45F7"/>
    <w:multiLevelType w:val="hybridMultilevel"/>
    <w:tmpl w:val="32F40350"/>
    <w:lvl w:ilvl="0" w:tplc="79F63FD6">
      <w:start w:val="1"/>
      <w:numFmt w:val="decimal"/>
      <w:pStyle w:val="Capitulo3"/>
      <w:lvlText w:val="3.%1."/>
      <w:lvlJc w:val="left"/>
      <w:pPr>
        <w:ind w:left="502" w:hanging="360"/>
      </w:pPr>
      <w:rPr>
        <w:b/>
        <w:color w:val="3C3C3C" w:themeColor="background2" w:themeShade="40"/>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5"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8" w15:restartNumberingAfterBreak="0">
    <w:nsid w:val="4F4D0F05"/>
    <w:multiLevelType w:val="multilevel"/>
    <w:tmpl w:val="C3424C08"/>
    <w:lvl w:ilvl="0">
      <w:start w:val="4"/>
      <w:numFmt w:val="decimal"/>
      <w:lvlText w:val="%1"/>
      <w:lvlJc w:val="left"/>
      <w:pPr>
        <w:ind w:left="440" w:hanging="440"/>
      </w:pPr>
    </w:lvl>
    <w:lvl w:ilvl="1">
      <w:start w:val="3"/>
      <w:numFmt w:val="decimal"/>
      <w:lvlText w:val="%1.%2"/>
      <w:lvlJc w:val="left"/>
      <w:pPr>
        <w:ind w:left="610" w:hanging="440"/>
      </w:pPr>
    </w:lvl>
    <w:lvl w:ilvl="2">
      <w:start w:val="1"/>
      <w:numFmt w:val="decimal"/>
      <w:lvlText w:val="%1.%2.%3"/>
      <w:lvlJc w:val="left"/>
      <w:pPr>
        <w:ind w:left="1060" w:hanging="720"/>
      </w:pPr>
    </w:lvl>
    <w:lvl w:ilvl="3">
      <w:start w:val="1"/>
      <w:numFmt w:val="decimal"/>
      <w:lvlText w:val="%1.%2.%3.%4"/>
      <w:lvlJc w:val="left"/>
      <w:pPr>
        <w:ind w:left="1230" w:hanging="720"/>
      </w:pPr>
    </w:lvl>
    <w:lvl w:ilvl="4">
      <w:start w:val="1"/>
      <w:numFmt w:val="decimal"/>
      <w:lvlText w:val="%1.%2.%3.%4.%5"/>
      <w:lvlJc w:val="left"/>
      <w:pPr>
        <w:ind w:left="1760" w:hanging="1080"/>
      </w:pPr>
    </w:lvl>
    <w:lvl w:ilvl="5">
      <w:start w:val="1"/>
      <w:numFmt w:val="decimal"/>
      <w:lvlText w:val="%1.%2.%3.%4.%5.%6"/>
      <w:lvlJc w:val="left"/>
      <w:pPr>
        <w:ind w:left="1930" w:hanging="1080"/>
      </w:pPr>
    </w:lvl>
    <w:lvl w:ilvl="6">
      <w:start w:val="1"/>
      <w:numFmt w:val="decimal"/>
      <w:lvlText w:val="%1.%2.%3.%4.%5.%6.%7"/>
      <w:lvlJc w:val="left"/>
      <w:pPr>
        <w:ind w:left="2460" w:hanging="1440"/>
      </w:pPr>
    </w:lvl>
    <w:lvl w:ilvl="7">
      <w:start w:val="1"/>
      <w:numFmt w:val="decimal"/>
      <w:lvlText w:val="%1.%2.%3.%4.%5.%6.%7.%8"/>
      <w:lvlJc w:val="left"/>
      <w:pPr>
        <w:ind w:left="2630" w:hanging="1440"/>
      </w:pPr>
    </w:lvl>
    <w:lvl w:ilvl="8">
      <w:start w:val="1"/>
      <w:numFmt w:val="decimal"/>
      <w:lvlText w:val="%1.%2.%3.%4.%5.%6.%7.%8.%9"/>
      <w:lvlJc w:val="left"/>
      <w:pPr>
        <w:ind w:left="3160" w:hanging="1800"/>
      </w:p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0B00C3C"/>
    <w:multiLevelType w:val="hybridMultilevel"/>
    <w:tmpl w:val="253A8B9E"/>
    <w:lvl w:ilvl="0" w:tplc="D08AC756">
      <w:start w:val="1"/>
      <w:numFmt w:val="upperLetter"/>
      <w:lvlText w:val="%1."/>
      <w:lvlJc w:val="left"/>
      <w:pPr>
        <w:ind w:left="720" w:hanging="360"/>
      </w:pPr>
      <w:rPr>
        <w:rFonts w:hint="default" w:ascii="Arial" w:hAnsi="Arial" w:cs="Arial"/>
        <w:color w:val="3C3C3C" w:themeColor="background2" w:themeShade="40"/>
        <w:sz w:val="20"/>
        <w:szCs w:val="18"/>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6"/>
  </w:num>
  <w:num w:numId="2">
    <w:abstractNumId w:val="5"/>
  </w:num>
  <w:num w:numId="3">
    <w:abstractNumId w:val="7"/>
  </w:num>
  <w:num w:numId="4">
    <w:abstractNumId w:val="9"/>
  </w:num>
  <w:num w:numId="5">
    <w:abstractNumId w:val="1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lvlOverride w:ilvl="0">
      <w:startOverride w:val="1"/>
    </w:lvlOverride>
  </w:num>
  <w:num w:numId="14">
    <w:abstractNumId w:val="1"/>
  </w:num>
  <w:num w:numId="15">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2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C6B"/>
    <w:rsid w:val="00003F7C"/>
    <w:rsid w:val="000048CA"/>
    <w:rsid w:val="00004DBF"/>
    <w:rsid w:val="0000655E"/>
    <w:rsid w:val="000078A0"/>
    <w:rsid w:val="0001127D"/>
    <w:rsid w:val="000130DF"/>
    <w:rsid w:val="00013780"/>
    <w:rsid w:val="000142C6"/>
    <w:rsid w:val="0001453F"/>
    <w:rsid w:val="0001500A"/>
    <w:rsid w:val="00017ED8"/>
    <w:rsid w:val="00020F00"/>
    <w:rsid w:val="000230F6"/>
    <w:rsid w:val="00023516"/>
    <w:rsid w:val="0002419B"/>
    <w:rsid w:val="00024ADA"/>
    <w:rsid w:val="00025437"/>
    <w:rsid w:val="0002698E"/>
    <w:rsid w:val="00027148"/>
    <w:rsid w:val="00030433"/>
    <w:rsid w:val="000318B0"/>
    <w:rsid w:val="00035138"/>
    <w:rsid w:val="00041ECA"/>
    <w:rsid w:val="00041EFC"/>
    <w:rsid w:val="00041F59"/>
    <w:rsid w:val="00042092"/>
    <w:rsid w:val="00043143"/>
    <w:rsid w:val="00043878"/>
    <w:rsid w:val="00047723"/>
    <w:rsid w:val="000478A9"/>
    <w:rsid w:val="00050E0F"/>
    <w:rsid w:val="000519C1"/>
    <w:rsid w:val="00052A34"/>
    <w:rsid w:val="000562F0"/>
    <w:rsid w:val="0006194B"/>
    <w:rsid w:val="00061AC0"/>
    <w:rsid w:val="00062739"/>
    <w:rsid w:val="00063ED3"/>
    <w:rsid w:val="000656E6"/>
    <w:rsid w:val="00065B67"/>
    <w:rsid w:val="000663AB"/>
    <w:rsid w:val="00066E28"/>
    <w:rsid w:val="0007231A"/>
    <w:rsid w:val="00073203"/>
    <w:rsid w:val="0007374F"/>
    <w:rsid w:val="00075739"/>
    <w:rsid w:val="00075F2C"/>
    <w:rsid w:val="000771D5"/>
    <w:rsid w:val="00080692"/>
    <w:rsid w:val="000816EA"/>
    <w:rsid w:val="00082A48"/>
    <w:rsid w:val="00082EFF"/>
    <w:rsid w:val="00084B97"/>
    <w:rsid w:val="00086F0C"/>
    <w:rsid w:val="000917AE"/>
    <w:rsid w:val="000921B4"/>
    <w:rsid w:val="00092788"/>
    <w:rsid w:val="000938EA"/>
    <w:rsid w:val="0009391B"/>
    <w:rsid w:val="000942EB"/>
    <w:rsid w:val="0009735A"/>
    <w:rsid w:val="00097C6C"/>
    <w:rsid w:val="000A064C"/>
    <w:rsid w:val="000A07E1"/>
    <w:rsid w:val="000A3CBD"/>
    <w:rsid w:val="000A502E"/>
    <w:rsid w:val="000A5BD3"/>
    <w:rsid w:val="000A6122"/>
    <w:rsid w:val="000A66F3"/>
    <w:rsid w:val="000B0465"/>
    <w:rsid w:val="000B0E21"/>
    <w:rsid w:val="000B103F"/>
    <w:rsid w:val="000B258E"/>
    <w:rsid w:val="000B2BA9"/>
    <w:rsid w:val="000B2CB3"/>
    <w:rsid w:val="000B359C"/>
    <w:rsid w:val="000B5E82"/>
    <w:rsid w:val="000B7851"/>
    <w:rsid w:val="000C1873"/>
    <w:rsid w:val="000C190D"/>
    <w:rsid w:val="000C4AA1"/>
    <w:rsid w:val="000C6BC4"/>
    <w:rsid w:val="000C739C"/>
    <w:rsid w:val="000D22FB"/>
    <w:rsid w:val="000D343E"/>
    <w:rsid w:val="000D479C"/>
    <w:rsid w:val="000D6318"/>
    <w:rsid w:val="000D65F5"/>
    <w:rsid w:val="000E0A73"/>
    <w:rsid w:val="000E0D1E"/>
    <w:rsid w:val="000E15ED"/>
    <w:rsid w:val="000E4DFD"/>
    <w:rsid w:val="000E4F7B"/>
    <w:rsid w:val="000F09BB"/>
    <w:rsid w:val="000F0D68"/>
    <w:rsid w:val="000F0F07"/>
    <w:rsid w:val="000F14E8"/>
    <w:rsid w:val="000F2436"/>
    <w:rsid w:val="000F7072"/>
    <w:rsid w:val="00102E6B"/>
    <w:rsid w:val="00103915"/>
    <w:rsid w:val="001039BF"/>
    <w:rsid w:val="00103A69"/>
    <w:rsid w:val="00104161"/>
    <w:rsid w:val="00107A30"/>
    <w:rsid w:val="00111CD1"/>
    <w:rsid w:val="00113B52"/>
    <w:rsid w:val="00115FC9"/>
    <w:rsid w:val="00116DD5"/>
    <w:rsid w:val="00117513"/>
    <w:rsid w:val="00120422"/>
    <w:rsid w:val="0012068A"/>
    <w:rsid w:val="00122B23"/>
    <w:rsid w:val="00126E35"/>
    <w:rsid w:val="001273A7"/>
    <w:rsid w:val="00131ABE"/>
    <w:rsid w:val="00134F34"/>
    <w:rsid w:val="0013525C"/>
    <w:rsid w:val="001356ED"/>
    <w:rsid w:val="00137D19"/>
    <w:rsid w:val="00137FFA"/>
    <w:rsid w:val="00143855"/>
    <w:rsid w:val="001513DE"/>
    <w:rsid w:val="001519CE"/>
    <w:rsid w:val="00152F4E"/>
    <w:rsid w:val="0015312F"/>
    <w:rsid w:val="00153B73"/>
    <w:rsid w:val="00155650"/>
    <w:rsid w:val="00156953"/>
    <w:rsid w:val="00163A2E"/>
    <w:rsid w:val="00165032"/>
    <w:rsid w:val="00166859"/>
    <w:rsid w:val="0017053E"/>
    <w:rsid w:val="0017092C"/>
    <w:rsid w:val="00170D41"/>
    <w:rsid w:val="00171527"/>
    <w:rsid w:val="00171EA0"/>
    <w:rsid w:val="0017578E"/>
    <w:rsid w:val="00177618"/>
    <w:rsid w:val="0018028E"/>
    <w:rsid w:val="00180CAE"/>
    <w:rsid w:val="001810F6"/>
    <w:rsid w:val="00184602"/>
    <w:rsid w:val="001868F6"/>
    <w:rsid w:val="00186FD1"/>
    <w:rsid w:val="00187267"/>
    <w:rsid w:val="001876F7"/>
    <w:rsid w:val="0019180F"/>
    <w:rsid w:val="00195D3C"/>
    <w:rsid w:val="00195EB8"/>
    <w:rsid w:val="00196F5A"/>
    <w:rsid w:val="001A0C18"/>
    <w:rsid w:val="001A1BA8"/>
    <w:rsid w:val="001A23EA"/>
    <w:rsid w:val="001A284A"/>
    <w:rsid w:val="001A3705"/>
    <w:rsid w:val="001A59AC"/>
    <w:rsid w:val="001A5BD9"/>
    <w:rsid w:val="001A6036"/>
    <w:rsid w:val="001A66A2"/>
    <w:rsid w:val="001B0444"/>
    <w:rsid w:val="001B39D9"/>
    <w:rsid w:val="001B7466"/>
    <w:rsid w:val="001C1F9C"/>
    <w:rsid w:val="001C4350"/>
    <w:rsid w:val="001C4593"/>
    <w:rsid w:val="001C4DED"/>
    <w:rsid w:val="001C61C0"/>
    <w:rsid w:val="001C79BB"/>
    <w:rsid w:val="001D0FF9"/>
    <w:rsid w:val="001D3276"/>
    <w:rsid w:val="001D60D3"/>
    <w:rsid w:val="001D69DD"/>
    <w:rsid w:val="001E0375"/>
    <w:rsid w:val="001E10A7"/>
    <w:rsid w:val="001E175B"/>
    <w:rsid w:val="001E2B0B"/>
    <w:rsid w:val="001E6D6B"/>
    <w:rsid w:val="001E79BF"/>
    <w:rsid w:val="001F04AC"/>
    <w:rsid w:val="001F1E12"/>
    <w:rsid w:val="001F4E27"/>
    <w:rsid w:val="002031C1"/>
    <w:rsid w:val="00204DB3"/>
    <w:rsid w:val="0020517D"/>
    <w:rsid w:val="0020632A"/>
    <w:rsid w:val="00206AE9"/>
    <w:rsid w:val="002072DF"/>
    <w:rsid w:val="002110EB"/>
    <w:rsid w:val="00211338"/>
    <w:rsid w:val="0021180F"/>
    <w:rsid w:val="00212888"/>
    <w:rsid w:val="00213A09"/>
    <w:rsid w:val="00215255"/>
    <w:rsid w:val="0021710C"/>
    <w:rsid w:val="0022247B"/>
    <w:rsid w:val="00224F1E"/>
    <w:rsid w:val="0022670B"/>
    <w:rsid w:val="0022729A"/>
    <w:rsid w:val="002275F8"/>
    <w:rsid w:val="00230B9D"/>
    <w:rsid w:val="00234645"/>
    <w:rsid w:val="00234B84"/>
    <w:rsid w:val="00234D59"/>
    <w:rsid w:val="00236C3C"/>
    <w:rsid w:val="00236CEB"/>
    <w:rsid w:val="00236DF0"/>
    <w:rsid w:val="00240E16"/>
    <w:rsid w:val="00240E19"/>
    <w:rsid w:val="00241AEF"/>
    <w:rsid w:val="00244BBC"/>
    <w:rsid w:val="00244C0A"/>
    <w:rsid w:val="0024563E"/>
    <w:rsid w:val="002500DF"/>
    <w:rsid w:val="00250C91"/>
    <w:rsid w:val="002525B1"/>
    <w:rsid w:val="00253BD6"/>
    <w:rsid w:val="0025479C"/>
    <w:rsid w:val="00256AE4"/>
    <w:rsid w:val="00257984"/>
    <w:rsid w:val="0026265B"/>
    <w:rsid w:val="0026593D"/>
    <w:rsid w:val="00265F17"/>
    <w:rsid w:val="00271891"/>
    <w:rsid w:val="0027322D"/>
    <w:rsid w:val="00273832"/>
    <w:rsid w:val="00273978"/>
    <w:rsid w:val="002758CB"/>
    <w:rsid w:val="00275E80"/>
    <w:rsid w:val="00276C96"/>
    <w:rsid w:val="00277DDC"/>
    <w:rsid w:val="00280DF5"/>
    <w:rsid w:val="002818BE"/>
    <w:rsid w:val="00282FE2"/>
    <w:rsid w:val="00283532"/>
    <w:rsid w:val="00286186"/>
    <w:rsid w:val="00291A2C"/>
    <w:rsid w:val="002924CD"/>
    <w:rsid w:val="00292579"/>
    <w:rsid w:val="00292E93"/>
    <w:rsid w:val="0029342E"/>
    <w:rsid w:val="0029401E"/>
    <w:rsid w:val="002941B8"/>
    <w:rsid w:val="00295308"/>
    <w:rsid w:val="00295E57"/>
    <w:rsid w:val="002962C2"/>
    <w:rsid w:val="00296460"/>
    <w:rsid w:val="002A0043"/>
    <w:rsid w:val="002A0D45"/>
    <w:rsid w:val="002A2269"/>
    <w:rsid w:val="002A5C49"/>
    <w:rsid w:val="002A6616"/>
    <w:rsid w:val="002B0C19"/>
    <w:rsid w:val="002B1137"/>
    <w:rsid w:val="002B1D91"/>
    <w:rsid w:val="002B26D6"/>
    <w:rsid w:val="002B2E33"/>
    <w:rsid w:val="002B353D"/>
    <w:rsid w:val="002B53B8"/>
    <w:rsid w:val="002B56A6"/>
    <w:rsid w:val="002B763B"/>
    <w:rsid w:val="002C00F3"/>
    <w:rsid w:val="002C0F45"/>
    <w:rsid w:val="002C1446"/>
    <w:rsid w:val="002C2452"/>
    <w:rsid w:val="002C2C00"/>
    <w:rsid w:val="002C3900"/>
    <w:rsid w:val="002C4C0C"/>
    <w:rsid w:val="002C72C8"/>
    <w:rsid w:val="002D0829"/>
    <w:rsid w:val="002D1383"/>
    <w:rsid w:val="002D3F19"/>
    <w:rsid w:val="002D569D"/>
    <w:rsid w:val="002E0960"/>
    <w:rsid w:val="002E18B5"/>
    <w:rsid w:val="002E3BE9"/>
    <w:rsid w:val="002E6EB8"/>
    <w:rsid w:val="002F0029"/>
    <w:rsid w:val="002F0294"/>
    <w:rsid w:val="002F1553"/>
    <w:rsid w:val="002F1759"/>
    <w:rsid w:val="002F2460"/>
    <w:rsid w:val="002F2B2E"/>
    <w:rsid w:val="002F2BDD"/>
    <w:rsid w:val="002F2F1D"/>
    <w:rsid w:val="002F4F42"/>
    <w:rsid w:val="002F7BEF"/>
    <w:rsid w:val="002F7F83"/>
    <w:rsid w:val="003033BA"/>
    <w:rsid w:val="003049D5"/>
    <w:rsid w:val="00307459"/>
    <w:rsid w:val="00310EF2"/>
    <w:rsid w:val="0031276C"/>
    <w:rsid w:val="00312877"/>
    <w:rsid w:val="00313A60"/>
    <w:rsid w:val="00317691"/>
    <w:rsid w:val="0032017B"/>
    <w:rsid w:val="00320603"/>
    <w:rsid w:val="00322271"/>
    <w:rsid w:val="00322937"/>
    <w:rsid w:val="00322BA2"/>
    <w:rsid w:val="0032311F"/>
    <w:rsid w:val="0032519A"/>
    <w:rsid w:val="003252D8"/>
    <w:rsid w:val="00327BDD"/>
    <w:rsid w:val="00332005"/>
    <w:rsid w:val="003323C9"/>
    <w:rsid w:val="00332516"/>
    <w:rsid w:val="00332D62"/>
    <w:rsid w:val="003334E7"/>
    <w:rsid w:val="00334999"/>
    <w:rsid w:val="00334B47"/>
    <w:rsid w:val="00335F0E"/>
    <w:rsid w:val="00336712"/>
    <w:rsid w:val="00336897"/>
    <w:rsid w:val="00337945"/>
    <w:rsid w:val="0034177C"/>
    <w:rsid w:val="0034268A"/>
    <w:rsid w:val="0034444F"/>
    <w:rsid w:val="0034680A"/>
    <w:rsid w:val="003474FD"/>
    <w:rsid w:val="00347FAF"/>
    <w:rsid w:val="0035006A"/>
    <w:rsid w:val="0035171F"/>
    <w:rsid w:val="00351925"/>
    <w:rsid w:val="00352C84"/>
    <w:rsid w:val="00353DD5"/>
    <w:rsid w:val="003544E6"/>
    <w:rsid w:val="00354D4B"/>
    <w:rsid w:val="0035533F"/>
    <w:rsid w:val="00355B83"/>
    <w:rsid w:val="003564A6"/>
    <w:rsid w:val="0035753D"/>
    <w:rsid w:val="0036037E"/>
    <w:rsid w:val="003649DE"/>
    <w:rsid w:val="0036505D"/>
    <w:rsid w:val="003658F8"/>
    <w:rsid w:val="00365E12"/>
    <w:rsid w:val="00366C70"/>
    <w:rsid w:val="00366CC3"/>
    <w:rsid w:val="003735D3"/>
    <w:rsid w:val="0037412D"/>
    <w:rsid w:val="00376669"/>
    <w:rsid w:val="0038037B"/>
    <w:rsid w:val="003828E4"/>
    <w:rsid w:val="00384C21"/>
    <w:rsid w:val="003851F6"/>
    <w:rsid w:val="003852EA"/>
    <w:rsid w:val="00386456"/>
    <w:rsid w:val="003879DA"/>
    <w:rsid w:val="00391570"/>
    <w:rsid w:val="00392CD0"/>
    <w:rsid w:val="00393A5C"/>
    <w:rsid w:val="00395227"/>
    <w:rsid w:val="0039653A"/>
    <w:rsid w:val="003966C8"/>
    <w:rsid w:val="00397723"/>
    <w:rsid w:val="00397B19"/>
    <w:rsid w:val="00397C22"/>
    <w:rsid w:val="003A0878"/>
    <w:rsid w:val="003A14F0"/>
    <w:rsid w:val="003A1700"/>
    <w:rsid w:val="003A24C2"/>
    <w:rsid w:val="003A317B"/>
    <w:rsid w:val="003A4BFE"/>
    <w:rsid w:val="003A581E"/>
    <w:rsid w:val="003A64BF"/>
    <w:rsid w:val="003B0348"/>
    <w:rsid w:val="003B2050"/>
    <w:rsid w:val="003B2884"/>
    <w:rsid w:val="003B309D"/>
    <w:rsid w:val="003B4371"/>
    <w:rsid w:val="003B5432"/>
    <w:rsid w:val="003B608E"/>
    <w:rsid w:val="003B6BC6"/>
    <w:rsid w:val="003B6DC7"/>
    <w:rsid w:val="003C18D2"/>
    <w:rsid w:val="003C22CA"/>
    <w:rsid w:val="003C3690"/>
    <w:rsid w:val="003C3D43"/>
    <w:rsid w:val="003C7DAE"/>
    <w:rsid w:val="003D3093"/>
    <w:rsid w:val="003D3C2E"/>
    <w:rsid w:val="003D3E2D"/>
    <w:rsid w:val="003D4456"/>
    <w:rsid w:val="003E001D"/>
    <w:rsid w:val="003E14BA"/>
    <w:rsid w:val="003E23EA"/>
    <w:rsid w:val="003E24DC"/>
    <w:rsid w:val="003E3695"/>
    <w:rsid w:val="003E3BC4"/>
    <w:rsid w:val="003E7355"/>
    <w:rsid w:val="003F0BB9"/>
    <w:rsid w:val="003F0F09"/>
    <w:rsid w:val="003F14A3"/>
    <w:rsid w:val="003F1E6F"/>
    <w:rsid w:val="003F4472"/>
    <w:rsid w:val="003F5A0D"/>
    <w:rsid w:val="003F7F27"/>
    <w:rsid w:val="004007D7"/>
    <w:rsid w:val="004015AE"/>
    <w:rsid w:val="00404D7A"/>
    <w:rsid w:val="0040503E"/>
    <w:rsid w:val="00406553"/>
    <w:rsid w:val="00407A8A"/>
    <w:rsid w:val="00412F7D"/>
    <w:rsid w:val="00423F9F"/>
    <w:rsid w:val="00431738"/>
    <w:rsid w:val="00436487"/>
    <w:rsid w:val="00436701"/>
    <w:rsid w:val="0043673A"/>
    <w:rsid w:val="00436EE1"/>
    <w:rsid w:val="00441949"/>
    <w:rsid w:val="0044219E"/>
    <w:rsid w:val="004422D6"/>
    <w:rsid w:val="0044444F"/>
    <w:rsid w:val="00446133"/>
    <w:rsid w:val="00447914"/>
    <w:rsid w:val="004502C6"/>
    <w:rsid w:val="00450793"/>
    <w:rsid w:val="004508FF"/>
    <w:rsid w:val="004526D3"/>
    <w:rsid w:val="004558DD"/>
    <w:rsid w:val="00457A81"/>
    <w:rsid w:val="00460729"/>
    <w:rsid w:val="004613DB"/>
    <w:rsid w:val="004617CF"/>
    <w:rsid w:val="00462C5C"/>
    <w:rsid w:val="00464867"/>
    <w:rsid w:val="00464BE7"/>
    <w:rsid w:val="00466DD2"/>
    <w:rsid w:val="004705A2"/>
    <w:rsid w:val="00471F23"/>
    <w:rsid w:val="00476670"/>
    <w:rsid w:val="004772DA"/>
    <w:rsid w:val="00481F31"/>
    <w:rsid w:val="00482235"/>
    <w:rsid w:val="004823D1"/>
    <w:rsid w:val="0048246A"/>
    <w:rsid w:val="00484856"/>
    <w:rsid w:val="00484A3A"/>
    <w:rsid w:val="00484B0A"/>
    <w:rsid w:val="004858BC"/>
    <w:rsid w:val="00485C9E"/>
    <w:rsid w:val="00485F07"/>
    <w:rsid w:val="004902ED"/>
    <w:rsid w:val="00491F1C"/>
    <w:rsid w:val="0049241A"/>
    <w:rsid w:val="004926EF"/>
    <w:rsid w:val="0049577E"/>
    <w:rsid w:val="004A06D8"/>
    <w:rsid w:val="004A0D1E"/>
    <w:rsid w:val="004A1D82"/>
    <w:rsid w:val="004A2579"/>
    <w:rsid w:val="004A26B5"/>
    <w:rsid w:val="004A2777"/>
    <w:rsid w:val="004A34D2"/>
    <w:rsid w:val="004A396E"/>
    <w:rsid w:val="004A3E56"/>
    <w:rsid w:val="004A627A"/>
    <w:rsid w:val="004A7062"/>
    <w:rsid w:val="004A7B43"/>
    <w:rsid w:val="004B0502"/>
    <w:rsid w:val="004B09FE"/>
    <w:rsid w:val="004B0C80"/>
    <w:rsid w:val="004B4965"/>
    <w:rsid w:val="004B5B6A"/>
    <w:rsid w:val="004B708C"/>
    <w:rsid w:val="004C0F66"/>
    <w:rsid w:val="004C2076"/>
    <w:rsid w:val="004C32B5"/>
    <w:rsid w:val="004C4CEB"/>
    <w:rsid w:val="004C4DAC"/>
    <w:rsid w:val="004C54DA"/>
    <w:rsid w:val="004C58D0"/>
    <w:rsid w:val="004C72F9"/>
    <w:rsid w:val="004C7D8B"/>
    <w:rsid w:val="004D4CD7"/>
    <w:rsid w:val="004D6024"/>
    <w:rsid w:val="004D7247"/>
    <w:rsid w:val="004E2121"/>
    <w:rsid w:val="004E24B4"/>
    <w:rsid w:val="004E376E"/>
    <w:rsid w:val="004E4412"/>
    <w:rsid w:val="004E669C"/>
    <w:rsid w:val="004F0D23"/>
    <w:rsid w:val="004F1329"/>
    <w:rsid w:val="004F368C"/>
    <w:rsid w:val="004F71B4"/>
    <w:rsid w:val="004F7652"/>
    <w:rsid w:val="004F778C"/>
    <w:rsid w:val="0050096C"/>
    <w:rsid w:val="00500B28"/>
    <w:rsid w:val="00500E46"/>
    <w:rsid w:val="005022F4"/>
    <w:rsid w:val="0050395A"/>
    <w:rsid w:val="00503C30"/>
    <w:rsid w:val="00504CFE"/>
    <w:rsid w:val="0050666F"/>
    <w:rsid w:val="0051074C"/>
    <w:rsid w:val="00510D99"/>
    <w:rsid w:val="00510FCA"/>
    <w:rsid w:val="00511E1C"/>
    <w:rsid w:val="0051256D"/>
    <w:rsid w:val="00513A64"/>
    <w:rsid w:val="00513AF2"/>
    <w:rsid w:val="00514118"/>
    <w:rsid w:val="005148D7"/>
    <w:rsid w:val="005158B4"/>
    <w:rsid w:val="0051637C"/>
    <w:rsid w:val="00521105"/>
    <w:rsid w:val="0052547D"/>
    <w:rsid w:val="005278E6"/>
    <w:rsid w:val="00527FB0"/>
    <w:rsid w:val="005317FA"/>
    <w:rsid w:val="0053339B"/>
    <w:rsid w:val="005355A1"/>
    <w:rsid w:val="00537521"/>
    <w:rsid w:val="00540751"/>
    <w:rsid w:val="00540A4F"/>
    <w:rsid w:val="00542157"/>
    <w:rsid w:val="005440DB"/>
    <w:rsid w:val="0054413A"/>
    <w:rsid w:val="00544C5B"/>
    <w:rsid w:val="00544EF8"/>
    <w:rsid w:val="005472FD"/>
    <w:rsid w:val="00553399"/>
    <w:rsid w:val="00554B18"/>
    <w:rsid w:val="005564CA"/>
    <w:rsid w:val="00557C62"/>
    <w:rsid w:val="0056055D"/>
    <w:rsid w:val="00560C72"/>
    <w:rsid w:val="0056182B"/>
    <w:rsid w:val="0056283E"/>
    <w:rsid w:val="00562901"/>
    <w:rsid w:val="00565877"/>
    <w:rsid w:val="00565D22"/>
    <w:rsid w:val="00571FD6"/>
    <w:rsid w:val="00572591"/>
    <w:rsid w:val="005728F1"/>
    <w:rsid w:val="00572D98"/>
    <w:rsid w:val="00573D5D"/>
    <w:rsid w:val="00574143"/>
    <w:rsid w:val="00574E90"/>
    <w:rsid w:val="005756AA"/>
    <w:rsid w:val="005771A5"/>
    <w:rsid w:val="00577914"/>
    <w:rsid w:val="00580B03"/>
    <w:rsid w:val="00583C2D"/>
    <w:rsid w:val="00584771"/>
    <w:rsid w:val="005852BA"/>
    <w:rsid w:val="005909ED"/>
    <w:rsid w:val="005912A0"/>
    <w:rsid w:val="005957C8"/>
    <w:rsid w:val="005A1976"/>
    <w:rsid w:val="005A1A73"/>
    <w:rsid w:val="005A2C83"/>
    <w:rsid w:val="005A2FD9"/>
    <w:rsid w:val="005A38D8"/>
    <w:rsid w:val="005A555D"/>
    <w:rsid w:val="005A6398"/>
    <w:rsid w:val="005B0D75"/>
    <w:rsid w:val="005B4756"/>
    <w:rsid w:val="005B5B57"/>
    <w:rsid w:val="005C3A6A"/>
    <w:rsid w:val="005C4B97"/>
    <w:rsid w:val="005C7600"/>
    <w:rsid w:val="005C7AED"/>
    <w:rsid w:val="005D10F1"/>
    <w:rsid w:val="005D263C"/>
    <w:rsid w:val="005D4C4C"/>
    <w:rsid w:val="005D51FA"/>
    <w:rsid w:val="005D6977"/>
    <w:rsid w:val="005D791B"/>
    <w:rsid w:val="005E3D00"/>
    <w:rsid w:val="005E640D"/>
    <w:rsid w:val="005E7395"/>
    <w:rsid w:val="005F1B4D"/>
    <w:rsid w:val="005F1F78"/>
    <w:rsid w:val="005F2102"/>
    <w:rsid w:val="005F26E3"/>
    <w:rsid w:val="005F3AEA"/>
    <w:rsid w:val="005F48AA"/>
    <w:rsid w:val="005F48C8"/>
    <w:rsid w:val="005F6740"/>
    <w:rsid w:val="005F67B3"/>
    <w:rsid w:val="0060167D"/>
    <w:rsid w:val="00604809"/>
    <w:rsid w:val="00606400"/>
    <w:rsid w:val="00606EAE"/>
    <w:rsid w:val="006072D1"/>
    <w:rsid w:val="00607888"/>
    <w:rsid w:val="0061081B"/>
    <w:rsid w:val="00613442"/>
    <w:rsid w:val="00613CA4"/>
    <w:rsid w:val="00614817"/>
    <w:rsid w:val="00614AAB"/>
    <w:rsid w:val="006178BC"/>
    <w:rsid w:val="00617C35"/>
    <w:rsid w:val="006208FE"/>
    <w:rsid w:val="00627BEE"/>
    <w:rsid w:val="00630A35"/>
    <w:rsid w:val="00630FDF"/>
    <w:rsid w:val="006313F4"/>
    <w:rsid w:val="00632269"/>
    <w:rsid w:val="0063261F"/>
    <w:rsid w:val="00633DBF"/>
    <w:rsid w:val="00633E03"/>
    <w:rsid w:val="00633EC0"/>
    <w:rsid w:val="00635499"/>
    <w:rsid w:val="0064058D"/>
    <w:rsid w:val="00641793"/>
    <w:rsid w:val="00645CF8"/>
    <w:rsid w:val="006464BC"/>
    <w:rsid w:val="00647C3A"/>
    <w:rsid w:val="00650FDB"/>
    <w:rsid w:val="0065154D"/>
    <w:rsid w:val="00654AD5"/>
    <w:rsid w:val="00655371"/>
    <w:rsid w:val="00655552"/>
    <w:rsid w:val="00656342"/>
    <w:rsid w:val="00656C7D"/>
    <w:rsid w:val="006613B1"/>
    <w:rsid w:val="00662595"/>
    <w:rsid w:val="006630CE"/>
    <w:rsid w:val="00663314"/>
    <w:rsid w:val="00665553"/>
    <w:rsid w:val="0066696D"/>
    <w:rsid w:val="00670AFD"/>
    <w:rsid w:val="00672379"/>
    <w:rsid w:val="006726C7"/>
    <w:rsid w:val="006732EF"/>
    <w:rsid w:val="0067719F"/>
    <w:rsid w:val="00677AB0"/>
    <w:rsid w:val="00680ACA"/>
    <w:rsid w:val="00680CD0"/>
    <w:rsid w:val="00686573"/>
    <w:rsid w:val="006905D6"/>
    <w:rsid w:val="00692AE8"/>
    <w:rsid w:val="00693363"/>
    <w:rsid w:val="00693EB0"/>
    <w:rsid w:val="00694523"/>
    <w:rsid w:val="00695B23"/>
    <w:rsid w:val="006966AB"/>
    <w:rsid w:val="0069763C"/>
    <w:rsid w:val="00697665"/>
    <w:rsid w:val="006A0BB2"/>
    <w:rsid w:val="006A0F37"/>
    <w:rsid w:val="006A1B54"/>
    <w:rsid w:val="006A4AEB"/>
    <w:rsid w:val="006A7CB5"/>
    <w:rsid w:val="006A7FD0"/>
    <w:rsid w:val="006B02DD"/>
    <w:rsid w:val="006B340F"/>
    <w:rsid w:val="006B3F77"/>
    <w:rsid w:val="006B419C"/>
    <w:rsid w:val="006B4A03"/>
    <w:rsid w:val="006B4BC9"/>
    <w:rsid w:val="006B5469"/>
    <w:rsid w:val="006B5E52"/>
    <w:rsid w:val="006B6D5F"/>
    <w:rsid w:val="006B6EE1"/>
    <w:rsid w:val="006C02B8"/>
    <w:rsid w:val="006C12D6"/>
    <w:rsid w:val="006C16C4"/>
    <w:rsid w:val="006C1A9B"/>
    <w:rsid w:val="006C3315"/>
    <w:rsid w:val="006C34C1"/>
    <w:rsid w:val="006C40B0"/>
    <w:rsid w:val="006C4FB6"/>
    <w:rsid w:val="006C5CBB"/>
    <w:rsid w:val="006C5FF8"/>
    <w:rsid w:val="006C7D40"/>
    <w:rsid w:val="006D05F7"/>
    <w:rsid w:val="006D0944"/>
    <w:rsid w:val="006D1A6C"/>
    <w:rsid w:val="006D316E"/>
    <w:rsid w:val="006D391A"/>
    <w:rsid w:val="006D524B"/>
    <w:rsid w:val="006D6BBC"/>
    <w:rsid w:val="006D7687"/>
    <w:rsid w:val="006E0572"/>
    <w:rsid w:val="006E178E"/>
    <w:rsid w:val="006E1E2D"/>
    <w:rsid w:val="006E4184"/>
    <w:rsid w:val="006E4ED6"/>
    <w:rsid w:val="006E691B"/>
    <w:rsid w:val="006E7BD4"/>
    <w:rsid w:val="006F0339"/>
    <w:rsid w:val="006F1796"/>
    <w:rsid w:val="006F2A0F"/>
    <w:rsid w:val="006F2C91"/>
    <w:rsid w:val="006F3AE6"/>
    <w:rsid w:val="006F5452"/>
    <w:rsid w:val="006F55E6"/>
    <w:rsid w:val="006F77C0"/>
    <w:rsid w:val="006F7B98"/>
    <w:rsid w:val="00700C40"/>
    <w:rsid w:val="00702B8B"/>
    <w:rsid w:val="00703B28"/>
    <w:rsid w:val="00705631"/>
    <w:rsid w:val="0070611C"/>
    <w:rsid w:val="00706A51"/>
    <w:rsid w:val="007109D2"/>
    <w:rsid w:val="0071348C"/>
    <w:rsid w:val="0071390D"/>
    <w:rsid w:val="00714B3E"/>
    <w:rsid w:val="00715EAA"/>
    <w:rsid w:val="00717566"/>
    <w:rsid w:val="00720AC5"/>
    <w:rsid w:val="0072169F"/>
    <w:rsid w:val="00721B75"/>
    <w:rsid w:val="00723A7A"/>
    <w:rsid w:val="00723ABB"/>
    <w:rsid w:val="00724AFD"/>
    <w:rsid w:val="00727F26"/>
    <w:rsid w:val="00731222"/>
    <w:rsid w:val="00731CBB"/>
    <w:rsid w:val="0073322B"/>
    <w:rsid w:val="00733F5A"/>
    <w:rsid w:val="00735C4B"/>
    <w:rsid w:val="00736DE3"/>
    <w:rsid w:val="0073748A"/>
    <w:rsid w:val="00737765"/>
    <w:rsid w:val="00740500"/>
    <w:rsid w:val="007407BE"/>
    <w:rsid w:val="007411BB"/>
    <w:rsid w:val="00741A2C"/>
    <w:rsid w:val="00742DD2"/>
    <w:rsid w:val="00745C5D"/>
    <w:rsid w:val="00746E08"/>
    <w:rsid w:val="00747C96"/>
    <w:rsid w:val="0075094E"/>
    <w:rsid w:val="00751421"/>
    <w:rsid w:val="00751E94"/>
    <w:rsid w:val="007522E8"/>
    <w:rsid w:val="00752E8A"/>
    <w:rsid w:val="007559ED"/>
    <w:rsid w:val="0075604B"/>
    <w:rsid w:val="0075647A"/>
    <w:rsid w:val="00760526"/>
    <w:rsid w:val="007634AD"/>
    <w:rsid w:val="00764D4E"/>
    <w:rsid w:val="00765694"/>
    <w:rsid w:val="00765B48"/>
    <w:rsid w:val="00770CEE"/>
    <w:rsid w:val="0077470A"/>
    <w:rsid w:val="00777D33"/>
    <w:rsid w:val="0078122E"/>
    <w:rsid w:val="00781331"/>
    <w:rsid w:val="00782053"/>
    <w:rsid w:val="007839BF"/>
    <w:rsid w:val="00786353"/>
    <w:rsid w:val="007866FF"/>
    <w:rsid w:val="00787BDF"/>
    <w:rsid w:val="0079028F"/>
    <w:rsid w:val="00790AC4"/>
    <w:rsid w:val="007934AE"/>
    <w:rsid w:val="00795647"/>
    <w:rsid w:val="007963B2"/>
    <w:rsid w:val="007A07E4"/>
    <w:rsid w:val="007A3612"/>
    <w:rsid w:val="007A399C"/>
    <w:rsid w:val="007A5580"/>
    <w:rsid w:val="007A5FF6"/>
    <w:rsid w:val="007A6DE0"/>
    <w:rsid w:val="007A7425"/>
    <w:rsid w:val="007A7761"/>
    <w:rsid w:val="007A7EB0"/>
    <w:rsid w:val="007B0854"/>
    <w:rsid w:val="007B2571"/>
    <w:rsid w:val="007B3524"/>
    <w:rsid w:val="007B3CCE"/>
    <w:rsid w:val="007B495B"/>
    <w:rsid w:val="007B58F4"/>
    <w:rsid w:val="007B6EA2"/>
    <w:rsid w:val="007B7CED"/>
    <w:rsid w:val="007C097B"/>
    <w:rsid w:val="007C3FAF"/>
    <w:rsid w:val="007C5D1C"/>
    <w:rsid w:val="007C643C"/>
    <w:rsid w:val="007C755B"/>
    <w:rsid w:val="007D0FED"/>
    <w:rsid w:val="007D2D49"/>
    <w:rsid w:val="007D2FC7"/>
    <w:rsid w:val="007D435E"/>
    <w:rsid w:val="007D500F"/>
    <w:rsid w:val="007E043C"/>
    <w:rsid w:val="007E0A3F"/>
    <w:rsid w:val="007E33FB"/>
    <w:rsid w:val="007E392D"/>
    <w:rsid w:val="007E61BB"/>
    <w:rsid w:val="007F0CE8"/>
    <w:rsid w:val="007F316B"/>
    <w:rsid w:val="007F3369"/>
    <w:rsid w:val="007F5252"/>
    <w:rsid w:val="007F6728"/>
    <w:rsid w:val="007F6B46"/>
    <w:rsid w:val="007F6BC0"/>
    <w:rsid w:val="007F72CB"/>
    <w:rsid w:val="007F737B"/>
    <w:rsid w:val="00800CB0"/>
    <w:rsid w:val="00802FA2"/>
    <w:rsid w:val="008035BB"/>
    <w:rsid w:val="0080413E"/>
    <w:rsid w:val="00805341"/>
    <w:rsid w:val="0080720B"/>
    <w:rsid w:val="00807D70"/>
    <w:rsid w:val="0081079D"/>
    <w:rsid w:val="008116FB"/>
    <w:rsid w:val="00812CF7"/>
    <w:rsid w:val="0081319D"/>
    <w:rsid w:val="008161A0"/>
    <w:rsid w:val="00820AAA"/>
    <w:rsid w:val="008217B7"/>
    <w:rsid w:val="00821A69"/>
    <w:rsid w:val="00824BA7"/>
    <w:rsid w:val="0082533A"/>
    <w:rsid w:val="0082606C"/>
    <w:rsid w:val="0083119B"/>
    <w:rsid w:val="00833494"/>
    <w:rsid w:val="00833D10"/>
    <w:rsid w:val="00836AC5"/>
    <w:rsid w:val="00836EAB"/>
    <w:rsid w:val="0084011C"/>
    <w:rsid w:val="0084146C"/>
    <w:rsid w:val="00843A94"/>
    <w:rsid w:val="00844611"/>
    <w:rsid w:val="008502CC"/>
    <w:rsid w:val="008502F9"/>
    <w:rsid w:val="0085092D"/>
    <w:rsid w:val="00850F79"/>
    <w:rsid w:val="0085136E"/>
    <w:rsid w:val="00853B4B"/>
    <w:rsid w:val="00854370"/>
    <w:rsid w:val="00855F56"/>
    <w:rsid w:val="00856420"/>
    <w:rsid w:val="00863B45"/>
    <w:rsid w:val="00866D4C"/>
    <w:rsid w:val="0086772B"/>
    <w:rsid w:val="00867FA2"/>
    <w:rsid w:val="0087448C"/>
    <w:rsid w:val="00874D55"/>
    <w:rsid w:val="00877A16"/>
    <w:rsid w:val="00877D34"/>
    <w:rsid w:val="00880023"/>
    <w:rsid w:val="008800ED"/>
    <w:rsid w:val="00880C7D"/>
    <w:rsid w:val="008820EF"/>
    <w:rsid w:val="0088292E"/>
    <w:rsid w:val="008847A7"/>
    <w:rsid w:val="00891993"/>
    <w:rsid w:val="00891DEC"/>
    <w:rsid w:val="00894248"/>
    <w:rsid w:val="0089774F"/>
    <w:rsid w:val="008977E5"/>
    <w:rsid w:val="008A0392"/>
    <w:rsid w:val="008A0D56"/>
    <w:rsid w:val="008A1C93"/>
    <w:rsid w:val="008A22FB"/>
    <w:rsid w:val="008A24D7"/>
    <w:rsid w:val="008A5F52"/>
    <w:rsid w:val="008A66DC"/>
    <w:rsid w:val="008A6EB9"/>
    <w:rsid w:val="008A7F4C"/>
    <w:rsid w:val="008B1B8A"/>
    <w:rsid w:val="008B2228"/>
    <w:rsid w:val="008B365E"/>
    <w:rsid w:val="008B423D"/>
    <w:rsid w:val="008B6CE8"/>
    <w:rsid w:val="008B721F"/>
    <w:rsid w:val="008B7830"/>
    <w:rsid w:val="008B7AE1"/>
    <w:rsid w:val="008C0E1F"/>
    <w:rsid w:val="008C29B8"/>
    <w:rsid w:val="008C33B6"/>
    <w:rsid w:val="008C73D8"/>
    <w:rsid w:val="008D55AA"/>
    <w:rsid w:val="008D6EC1"/>
    <w:rsid w:val="008D7089"/>
    <w:rsid w:val="008D71FA"/>
    <w:rsid w:val="008E0826"/>
    <w:rsid w:val="008E11F9"/>
    <w:rsid w:val="008E121F"/>
    <w:rsid w:val="008E19A8"/>
    <w:rsid w:val="008E1A00"/>
    <w:rsid w:val="008E1C15"/>
    <w:rsid w:val="008E365E"/>
    <w:rsid w:val="008E52A4"/>
    <w:rsid w:val="008E70DB"/>
    <w:rsid w:val="008E7BB9"/>
    <w:rsid w:val="008F0098"/>
    <w:rsid w:val="008F04CC"/>
    <w:rsid w:val="008F1E12"/>
    <w:rsid w:val="008F331A"/>
    <w:rsid w:val="008F538E"/>
    <w:rsid w:val="009002EB"/>
    <w:rsid w:val="009016FC"/>
    <w:rsid w:val="0090174A"/>
    <w:rsid w:val="00901F3D"/>
    <w:rsid w:val="009022C1"/>
    <w:rsid w:val="009024FB"/>
    <w:rsid w:val="00903CBC"/>
    <w:rsid w:val="00903EB8"/>
    <w:rsid w:val="009047C5"/>
    <w:rsid w:val="00904DDB"/>
    <w:rsid w:val="00904E06"/>
    <w:rsid w:val="009101A5"/>
    <w:rsid w:val="00910B8D"/>
    <w:rsid w:val="00911B7F"/>
    <w:rsid w:val="00912D3F"/>
    <w:rsid w:val="00912F8B"/>
    <w:rsid w:val="00916046"/>
    <w:rsid w:val="009167D7"/>
    <w:rsid w:val="00916BC7"/>
    <w:rsid w:val="0092194E"/>
    <w:rsid w:val="00923BC1"/>
    <w:rsid w:val="009242FF"/>
    <w:rsid w:val="0092483A"/>
    <w:rsid w:val="00934A68"/>
    <w:rsid w:val="00934C73"/>
    <w:rsid w:val="00940C04"/>
    <w:rsid w:val="009415ED"/>
    <w:rsid w:val="00942DBD"/>
    <w:rsid w:val="00942F3F"/>
    <w:rsid w:val="00944F0D"/>
    <w:rsid w:val="00944F8A"/>
    <w:rsid w:val="0094508D"/>
    <w:rsid w:val="00946F67"/>
    <w:rsid w:val="00950059"/>
    <w:rsid w:val="009530E8"/>
    <w:rsid w:val="0095385A"/>
    <w:rsid w:val="00954553"/>
    <w:rsid w:val="00954EA8"/>
    <w:rsid w:val="00955930"/>
    <w:rsid w:val="00955B7F"/>
    <w:rsid w:val="009578E8"/>
    <w:rsid w:val="00960168"/>
    <w:rsid w:val="009602A1"/>
    <w:rsid w:val="00961252"/>
    <w:rsid w:val="009641AB"/>
    <w:rsid w:val="00964E57"/>
    <w:rsid w:val="009650ED"/>
    <w:rsid w:val="009651B8"/>
    <w:rsid w:val="00970386"/>
    <w:rsid w:val="00970B51"/>
    <w:rsid w:val="00971CDC"/>
    <w:rsid w:val="00973B5E"/>
    <w:rsid w:val="0097530A"/>
    <w:rsid w:val="00975E8B"/>
    <w:rsid w:val="00975EC6"/>
    <w:rsid w:val="009779D4"/>
    <w:rsid w:val="00980899"/>
    <w:rsid w:val="00980FE9"/>
    <w:rsid w:val="009836D0"/>
    <w:rsid w:val="0098671F"/>
    <w:rsid w:val="00987147"/>
    <w:rsid w:val="00990126"/>
    <w:rsid w:val="00990AEE"/>
    <w:rsid w:val="009910EF"/>
    <w:rsid w:val="00992F84"/>
    <w:rsid w:val="00993FD7"/>
    <w:rsid w:val="009945BB"/>
    <w:rsid w:val="00995F97"/>
    <w:rsid w:val="009A0D5E"/>
    <w:rsid w:val="009A1EDC"/>
    <w:rsid w:val="009A2449"/>
    <w:rsid w:val="009A3949"/>
    <w:rsid w:val="009A5A98"/>
    <w:rsid w:val="009A6C8E"/>
    <w:rsid w:val="009B0C2E"/>
    <w:rsid w:val="009C117E"/>
    <w:rsid w:val="009C1D7D"/>
    <w:rsid w:val="009C4ADA"/>
    <w:rsid w:val="009C50EC"/>
    <w:rsid w:val="009C75FC"/>
    <w:rsid w:val="009C7E94"/>
    <w:rsid w:val="009D38B3"/>
    <w:rsid w:val="009D5015"/>
    <w:rsid w:val="009E1D2D"/>
    <w:rsid w:val="009E405A"/>
    <w:rsid w:val="009E4B65"/>
    <w:rsid w:val="009E4EDE"/>
    <w:rsid w:val="009E5727"/>
    <w:rsid w:val="009E6031"/>
    <w:rsid w:val="009E721A"/>
    <w:rsid w:val="009E754A"/>
    <w:rsid w:val="009F0250"/>
    <w:rsid w:val="009F2950"/>
    <w:rsid w:val="009F4A5A"/>
    <w:rsid w:val="009F59C2"/>
    <w:rsid w:val="009F739F"/>
    <w:rsid w:val="009F74DF"/>
    <w:rsid w:val="00A01EAA"/>
    <w:rsid w:val="00A02035"/>
    <w:rsid w:val="00A02AD6"/>
    <w:rsid w:val="00A054E0"/>
    <w:rsid w:val="00A06104"/>
    <w:rsid w:val="00A11AF8"/>
    <w:rsid w:val="00A11E7B"/>
    <w:rsid w:val="00A14083"/>
    <w:rsid w:val="00A16471"/>
    <w:rsid w:val="00A16841"/>
    <w:rsid w:val="00A16A18"/>
    <w:rsid w:val="00A211E3"/>
    <w:rsid w:val="00A24560"/>
    <w:rsid w:val="00A24CAD"/>
    <w:rsid w:val="00A27651"/>
    <w:rsid w:val="00A30168"/>
    <w:rsid w:val="00A322B4"/>
    <w:rsid w:val="00A335ED"/>
    <w:rsid w:val="00A33991"/>
    <w:rsid w:val="00A34538"/>
    <w:rsid w:val="00A34560"/>
    <w:rsid w:val="00A35D44"/>
    <w:rsid w:val="00A37FB6"/>
    <w:rsid w:val="00A410E2"/>
    <w:rsid w:val="00A41B6C"/>
    <w:rsid w:val="00A42001"/>
    <w:rsid w:val="00A45ACF"/>
    <w:rsid w:val="00A5091A"/>
    <w:rsid w:val="00A5131D"/>
    <w:rsid w:val="00A52C97"/>
    <w:rsid w:val="00A52D0B"/>
    <w:rsid w:val="00A52E90"/>
    <w:rsid w:val="00A541CC"/>
    <w:rsid w:val="00A575B0"/>
    <w:rsid w:val="00A610B8"/>
    <w:rsid w:val="00A6162B"/>
    <w:rsid w:val="00A62496"/>
    <w:rsid w:val="00A64B27"/>
    <w:rsid w:val="00A7084E"/>
    <w:rsid w:val="00A714F9"/>
    <w:rsid w:val="00A71D76"/>
    <w:rsid w:val="00A73C36"/>
    <w:rsid w:val="00A73FD1"/>
    <w:rsid w:val="00A75CEF"/>
    <w:rsid w:val="00A82ECC"/>
    <w:rsid w:val="00A8606F"/>
    <w:rsid w:val="00A86AC1"/>
    <w:rsid w:val="00A872AE"/>
    <w:rsid w:val="00A878FD"/>
    <w:rsid w:val="00A907E5"/>
    <w:rsid w:val="00A91717"/>
    <w:rsid w:val="00A920EF"/>
    <w:rsid w:val="00A921D6"/>
    <w:rsid w:val="00A922D9"/>
    <w:rsid w:val="00A923D7"/>
    <w:rsid w:val="00A9428C"/>
    <w:rsid w:val="00A9483A"/>
    <w:rsid w:val="00A95336"/>
    <w:rsid w:val="00A962F0"/>
    <w:rsid w:val="00A96C55"/>
    <w:rsid w:val="00A97447"/>
    <w:rsid w:val="00A975FF"/>
    <w:rsid w:val="00AA08E7"/>
    <w:rsid w:val="00AA0BF6"/>
    <w:rsid w:val="00AA0CF8"/>
    <w:rsid w:val="00AA228A"/>
    <w:rsid w:val="00AA3648"/>
    <w:rsid w:val="00AA442B"/>
    <w:rsid w:val="00AA44AF"/>
    <w:rsid w:val="00AA669D"/>
    <w:rsid w:val="00AA7234"/>
    <w:rsid w:val="00AA7C55"/>
    <w:rsid w:val="00AB509E"/>
    <w:rsid w:val="00AB5620"/>
    <w:rsid w:val="00AB5F26"/>
    <w:rsid w:val="00AB6124"/>
    <w:rsid w:val="00AB7289"/>
    <w:rsid w:val="00AB7CAA"/>
    <w:rsid w:val="00AC15D9"/>
    <w:rsid w:val="00AC25EB"/>
    <w:rsid w:val="00AC28A7"/>
    <w:rsid w:val="00AC3E67"/>
    <w:rsid w:val="00AC46AA"/>
    <w:rsid w:val="00AC56ED"/>
    <w:rsid w:val="00AD1929"/>
    <w:rsid w:val="00AD4542"/>
    <w:rsid w:val="00AD4C1F"/>
    <w:rsid w:val="00AD4E5E"/>
    <w:rsid w:val="00AD580B"/>
    <w:rsid w:val="00AD665A"/>
    <w:rsid w:val="00AD77F3"/>
    <w:rsid w:val="00AD7F28"/>
    <w:rsid w:val="00AE020D"/>
    <w:rsid w:val="00AE08DA"/>
    <w:rsid w:val="00AE13FC"/>
    <w:rsid w:val="00AE1AA0"/>
    <w:rsid w:val="00AE3F3A"/>
    <w:rsid w:val="00AE7AE2"/>
    <w:rsid w:val="00AF04FE"/>
    <w:rsid w:val="00AF051E"/>
    <w:rsid w:val="00AF14AC"/>
    <w:rsid w:val="00AF1BDF"/>
    <w:rsid w:val="00AF2347"/>
    <w:rsid w:val="00AF2EDF"/>
    <w:rsid w:val="00AF3EEF"/>
    <w:rsid w:val="00AF5AE0"/>
    <w:rsid w:val="00AF7517"/>
    <w:rsid w:val="00B00944"/>
    <w:rsid w:val="00B0190E"/>
    <w:rsid w:val="00B03F10"/>
    <w:rsid w:val="00B041C7"/>
    <w:rsid w:val="00B04A6F"/>
    <w:rsid w:val="00B04E78"/>
    <w:rsid w:val="00B071E7"/>
    <w:rsid w:val="00B07C17"/>
    <w:rsid w:val="00B1150B"/>
    <w:rsid w:val="00B13EC0"/>
    <w:rsid w:val="00B1405A"/>
    <w:rsid w:val="00B14E2C"/>
    <w:rsid w:val="00B162ED"/>
    <w:rsid w:val="00B17153"/>
    <w:rsid w:val="00B176A4"/>
    <w:rsid w:val="00B218AC"/>
    <w:rsid w:val="00B22E22"/>
    <w:rsid w:val="00B23305"/>
    <w:rsid w:val="00B23E57"/>
    <w:rsid w:val="00B2403A"/>
    <w:rsid w:val="00B243DF"/>
    <w:rsid w:val="00B26965"/>
    <w:rsid w:val="00B270CF"/>
    <w:rsid w:val="00B27C1A"/>
    <w:rsid w:val="00B305CD"/>
    <w:rsid w:val="00B306B1"/>
    <w:rsid w:val="00B30DAD"/>
    <w:rsid w:val="00B31FB3"/>
    <w:rsid w:val="00B3327E"/>
    <w:rsid w:val="00B33898"/>
    <w:rsid w:val="00B36559"/>
    <w:rsid w:val="00B36F3E"/>
    <w:rsid w:val="00B3761F"/>
    <w:rsid w:val="00B40230"/>
    <w:rsid w:val="00B42111"/>
    <w:rsid w:val="00B43546"/>
    <w:rsid w:val="00B43603"/>
    <w:rsid w:val="00B46EB2"/>
    <w:rsid w:val="00B473D9"/>
    <w:rsid w:val="00B525CB"/>
    <w:rsid w:val="00B52E18"/>
    <w:rsid w:val="00B53868"/>
    <w:rsid w:val="00B5777D"/>
    <w:rsid w:val="00B6182B"/>
    <w:rsid w:val="00B61C7A"/>
    <w:rsid w:val="00B63872"/>
    <w:rsid w:val="00B63CB2"/>
    <w:rsid w:val="00B64DEB"/>
    <w:rsid w:val="00B64EDB"/>
    <w:rsid w:val="00B66A26"/>
    <w:rsid w:val="00B66A9E"/>
    <w:rsid w:val="00B67669"/>
    <w:rsid w:val="00B676FB"/>
    <w:rsid w:val="00B67B81"/>
    <w:rsid w:val="00B7315F"/>
    <w:rsid w:val="00B740B1"/>
    <w:rsid w:val="00B744EF"/>
    <w:rsid w:val="00B75CDE"/>
    <w:rsid w:val="00B7700A"/>
    <w:rsid w:val="00B774FD"/>
    <w:rsid w:val="00B822A7"/>
    <w:rsid w:val="00B9068D"/>
    <w:rsid w:val="00B91B8E"/>
    <w:rsid w:val="00B94EDD"/>
    <w:rsid w:val="00B96F29"/>
    <w:rsid w:val="00BA0355"/>
    <w:rsid w:val="00BA0FCE"/>
    <w:rsid w:val="00BA22A9"/>
    <w:rsid w:val="00BA2829"/>
    <w:rsid w:val="00BA369B"/>
    <w:rsid w:val="00BA47FF"/>
    <w:rsid w:val="00BA6769"/>
    <w:rsid w:val="00BA6CAD"/>
    <w:rsid w:val="00BA6D70"/>
    <w:rsid w:val="00BA75DE"/>
    <w:rsid w:val="00BB061D"/>
    <w:rsid w:val="00BB0FDB"/>
    <w:rsid w:val="00BB173D"/>
    <w:rsid w:val="00BB17F0"/>
    <w:rsid w:val="00BB21F4"/>
    <w:rsid w:val="00BB29E9"/>
    <w:rsid w:val="00BB331F"/>
    <w:rsid w:val="00BB6307"/>
    <w:rsid w:val="00BB658E"/>
    <w:rsid w:val="00BB7EE5"/>
    <w:rsid w:val="00BC03B3"/>
    <w:rsid w:val="00BC0CD1"/>
    <w:rsid w:val="00BC143E"/>
    <w:rsid w:val="00BC294A"/>
    <w:rsid w:val="00BC3513"/>
    <w:rsid w:val="00BC3633"/>
    <w:rsid w:val="00BC6379"/>
    <w:rsid w:val="00BD247A"/>
    <w:rsid w:val="00BD75B7"/>
    <w:rsid w:val="00BD78FE"/>
    <w:rsid w:val="00BE0628"/>
    <w:rsid w:val="00BE2416"/>
    <w:rsid w:val="00BE3274"/>
    <w:rsid w:val="00BE6C2C"/>
    <w:rsid w:val="00BE7664"/>
    <w:rsid w:val="00BF04BA"/>
    <w:rsid w:val="00BF17D3"/>
    <w:rsid w:val="00BF188A"/>
    <w:rsid w:val="00BF4219"/>
    <w:rsid w:val="00BF5623"/>
    <w:rsid w:val="00BF7DB0"/>
    <w:rsid w:val="00C00969"/>
    <w:rsid w:val="00C00BB1"/>
    <w:rsid w:val="00C03ACB"/>
    <w:rsid w:val="00C03EFE"/>
    <w:rsid w:val="00C113FE"/>
    <w:rsid w:val="00C11A27"/>
    <w:rsid w:val="00C149B0"/>
    <w:rsid w:val="00C1615B"/>
    <w:rsid w:val="00C173FF"/>
    <w:rsid w:val="00C17545"/>
    <w:rsid w:val="00C227EF"/>
    <w:rsid w:val="00C24368"/>
    <w:rsid w:val="00C252EE"/>
    <w:rsid w:val="00C260FC"/>
    <w:rsid w:val="00C27274"/>
    <w:rsid w:val="00C30364"/>
    <w:rsid w:val="00C30E74"/>
    <w:rsid w:val="00C31594"/>
    <w:rsid w:val="00C329E8"/>
    <w:rsid w:val="00C33983"/>
    <w:rsid w:val="00C341D7"/>
    <w:rsid w:val="00C37994"/>
    <w:rsid w:val="00C40657"/>
    <w:rsid w:val="00C43CE3"/>
    <w:rsid w:val="00C45E88"/>
    <w:rsid w:val="00C47864"/>
    <w:rsid w:val="00C546B8"/>
    <w:rsid w:val="00C57C56"/>
    <w:rsid w:val="00C643F8"/>
    <w:rsid w:val="00C64A18"/>
    <w:rsid w:val="00C65237"/>
    <w:rsid w:val="00C653FB"/>
    <w:rsid w:val="00C6755C"/>
    <w:rsid w:val="00C718C1"/>
    <w:rsid w:val="00C80665"/>
    <w:rsid w:val="00C807D9"/>
    <w:rsid w:val="00C82E66"/>
    <w:rsid w:val="00C854BD"/>
    <w:rsid w:val="00C87152"/>
    <w:rsid w:val="00C91051"/>
    <w:rsid w:val="00C916AB"/>
    <w:rsid w:val="00C917EA"/>
    <w:rsid w:val="00C91A60"/>
    <w:rsid w:val="00C9247E"/>
    <w:rsid w:val="00C95E8B"/>
    <w:rsid w:val="00C964EC"/>
    <w:rsid w:val="00C9651C"/>
    <w:rsid w:val="00C966DA"/>
    <w:rsid w:val="00C96CF7"/>
    <w:rsid w:val="00CA0620"/>
    <w:rsid w:val="00CA30D7"/>
    <w:rsid w:val="00CA3113"/>
    <w:rsid w:val="00CA4180"/>
    <w:rsid w:val="00CA74A2"/>
    <w:rsid w:val="00CA7C99"/>
    <w:rsid w:val="00CB0879"/>
    <w:rsid w:val="00CB2348"/>
    <w:rsid w:val="00CB68F4"/>
    <w:rsid w:val="00CC00CD"/>
    <w:rsid w:val="00CC1419"/>
    <w:rsid w:val="00CC40FC"/>
    <w:rsid w:val="00CC438C"/>
    <w:rsid w:val="00CC45BF"/>
    <w:rsid w:val="00CC5FAA"/>
    <w:rsid w:val="00CC650B"/>
    <w:rsid w:val="00CD1F6D"/>
    <w:rsid w:val="00CD2693"/>
    <w:rsid w:val="00CD281A"/>
    <w:rsid w:val="00CD34CF"/>
    <w:rsid w:val="00CD6FDA"/>
    <w:rsid w:val="00CD7D7E"/>
    <w:rsid w:val="00CE0121"/>
    <w:rsid w:val="00CE0956"/>
    <w:rsid w:val="00CE0A8E"/>
    <w:rsid w:val="00CE21E7"/>
    <w:rsid w:val="00CE3CCF"/>
    <w:rsid w:val="00CE4775"/>
    <w:rsid w:val="00CE4C12"/>
    <w:rsid w:val="00CE4EFE"/>
    <w:rsid w:val="00CE5EB6"/>
    <w:rsid w:val="00CE5EFE"/>
    <w:rsid w:val="00CE7183"/>
    <w:rsid w:val="00CF1774"/>
    <w:rsid w:val="00CF27F8"/>
    <w:rsid w:val="00CF33F3"/>
    <w:rsid w:val="00CF5C30"/>
    <w:rsid w:val="00CF5DBF"/>
    <w:rsid w:val="00CF7E47"/>
    <w:rsid w:val="00D00164"/>
    <w:rsid w:val="00D00C29"/>
    <w:rsid w:val="00D01760"/>
    <w:rsid w:val="00D02423"/>
    <w:rsid w:val="00D02462"/>
    <w:rsid w:val="00D07D4A"/>
    <w:rsid w:val="00D07FC4"/>
    <w:rsid w:val="00D10F1C"/>
    <w:rsid w:val="00D11160"/>
    <w:rsid w:val="00D12D94"/>
    <w:rsid w:val="00D133FD"/>
    <w:rsid w:val="00D13892"/>
    <w:rsid w:val="00D144D7"/>
    <w:rsid w:val="00D14BBA"/>
    <w:rsid w:val="00D166EF"/>
    <w:rsid w:val="00D16E39"/>
    <w:rsid w:val="00D177B2"/>
    <w:rsid w:val="00D17F09"/>
    <w:rsid w:val="00D21C7E"/>
    <w:rsid w:val="00D223B6"/>
    <w:rsid w:val="00D25709"/>
    <w:rsid w:val="00D267A0"/>
    <w:rsid w:val="00D310A9"/>
    <w:rsid w:val="00D31281"/>
    <w:rsid w:val="00D331A2"/>
    <w:rsid w:val="00D334D9"/>
    <w:rsid w:val="00D373B8"/>
    <w:rsid w:val="00D37A35"/>
    <w:rsid w:val="00D427FB"/>
    <w:rsid w:val="00D43481"/>
    <w:rsid w:val="00D4505E"/>
    <w:rsid w:val="00D514F0"/>
    <w:rsid w:val="00D538EB"/>
    <w:rsid w:val="00D55DB3"/>
    <w:rsid w:val="00D56875"/>
    <w:rsid w:val="00D60327"/>
    <w:rsid w:val="00D60BFB"/>
    <w:rsid w:val="00D61ACF"/>
    <w:rsid w:val="00D61C81"/>
    <w:rsid w:val="00D65156"/>
    <w:rsid w:val="00D6550B"/>
    <w:rsid w:val="00D67081"/>
    <w:rsid w:val="00D702F9"/>
    <w:rsid w:val="00D7064D"/>
    <w:rsid w:val="00D71FCE"/>
    <w:rsid w:val="00D72332"/>
    <w:rsid w:val="00D72E9D"/>
    <w:rsid w:val="00D7355B"/>
    <w:rsid w:val="00D74178"/>
    <w:rsid w:val="00D762D6"/>
    <w:rsid w:val="00D77217"/>
    <w:rsid w:val="00D77451"/>
    <w:rsid w:val="00D8035B"/>
    <w:rsid w:val="00D82C7C"/>
    <w:rsid w:val="00D82CE5"/>
    <w:rsid w:val="00D83799"/>
    <w:rsid w:val="00D850E6"/>
    <w:rsid w:val="00DA0B09"/>
    <w:rsid w:val="00DA0BD3"/>
    <w:rsid w:val="00DA1356"/>
    <w:rsid w:val="00DA1D25"/>
    <w:rsid w:val="00DA218C"/>
    <w:rsid w:val="00DA2A01"/>
    <w:rsid w:val="00DA2B96"/>
    <w:rsid w:val="00DA5AB1"/>
    <w:rsid w:val="00DA5B8A"/>
    <w:rsid w:val="00DA7509"/>
    <w:rsid w:val="00DB033E"/>
    <w:rsid w:val="00DB1AE2"/>
    <w:rsid w:val="00DB3B0B"/>
    <w:rsid w:val="00DB40E0"/>
    <w:rsid w:val="00DB45AB"/>
    <w:rsid w:val="00DB47B5"/>
    <w:rsid w:val="00DB52FA"/>
    <w:rsid w:val="00DB7B8E"/>
    <w:rsid w:val="00DB7CD8"/>
    <w:rsid w:val="00DC056F"/>
    <w:rsid w:val="00DC144C"/>
    <w:rsid w:val="00DC1DCA"/>
    <w:rsid w:val="00DC2A15"/>
    <w:rsid w:val="00DC3CAC"/>
    <w:rsid w:val="00DC3D1E"/>
    <w:rsid w:val="00DC4048"/>
    <w:rsid w:val="00DC5E43"/>
    <w:rsid w:val="00DC5F0C"/>
    <w:rsid w:val="00DC62A3"/>
    <w:rsid w:val="00DC62E5"/>
    <w:rsid w:val="00DC67B0"/>
    <w:rsid w:val="00DD07A2"/>
    <w:rsid w:val="00DD0A21"/>
    <w:rsid w:val="00DD14A5"/>
    <w:rsid w:val="00DD1DD9"/>
    <w:rsid w:val="00DD5427"/>
    <w:rsid w:val="00DD5670"/>
    <w:rsid w:val="00DD734A"/>
    <w:rsid w:val="00DD735D"/>
    <w:rsid w:val="00DE0CC0"/>
    <w:rsid w:val="00DE1175"/>
    <w:rsid w:val="00DE182A"/>
    <w:rsid w:val="00DE2690"/>
    <w:rsid w:val="00DE2F1D"/>
    <w:rsid w:val="00DE3119"/>
    <w:rsid w:val="00DE39B3"/>
    <w:rsid w:val="00DE3C78"/>
    <w:rsid w:val="00DE5D06"/>
    <w:rsid w:val="00DF1AF7"/>
    <w:rsid w:val="00DF236B"/>
    <w:rsid w:val="00DF3701"/>
    <w:rsid w:val="00DF395B"/>
    <w:rsid w:val="00DF4CE3"/>
    <w:rsid w:val="00DF5CD9"/>
    <w:rsid w:val="00DF6566"/>
    <w:rsid w:val="00DF7A6C"/>
    <w:rsid w:val="00E06860"/>
    <w:rsid w:val="00E1071A"/>
    <w:rsid w:val="00E125D0"/>
    <w:rsid w:val="00E13AB8"/>
    <w:rsid w:val="00E13BC5"/>
    <w:rsid w:val="00E15029"/>
    <w:rsid w:val="00E152E0"/>
    <w:rsid w:val="00E164E5"/>
    <w:rsid w:val="00E170F8"/>
    <w:rsid w:val="00E17401"/>
    <w:rsid w:val="00E20C03"/>
    <w:rsid w:val="00E2184C"/>
    <w:rsid w:val="00E21938"/>
    <w:rsid w:val="00E21A8B"/>
    <w:rsid w:val="00E231C8"/>
    <w:rsid w:val="00E23217"/>
    <w:rsid w:val="00E23B63"/>
    <w:rsid w:val="00E23C67"/>
    <w:rsid w:val="00E24218"/>
    <w:rsid w:val="00E24AB7"/>
    <w:rsid w:val="00E24CC0"/>
    <w:rsid w:val="00E25CB3"/>
    <w:rsid w:val="00E27C20"/>
    <w:rsid w:val="00E30AE3"/>
    <w:rsid w:val="00E311BA"/>
    <w:rsid w:val="00E31D3A"/>
    <w:rsid w:val="00E32180"/>
    <w:rsid w:val="00E33A7D"/>
    <w:rsid w:val="00E33B62"/>
    <w:rsid w:val="00E37230"/>
    <w:rsid w:val="00E377D9"/>
    <w:rsid w:val="00E4143A"/>
    <w:rsid w:val="00E42F8C"/>
    <w:rsid w:val="00E437AB"/>
    <w:rsid w:val="00E43F6F"/>
    <w:rsid w:val="00E4422A"/>
    <w:rsid w:val="00E44938"/>
    <w:rsid w:val="00E44E85"/>
    <w:rsid w:val="00E45C4E"/>
    <w:rsid w:val="00E472CA"/>
    <w:rsid w:val="00E52850"/>
    <w:rsid w:val="00E52CEF"/>
    <w:rsid w:val="00E52FCE"/>
    <w:rsid w:val="00E53BEB"/>
    <w:rsid w:val="00E549E9"/>
    <w:rsid w:val="00E5641F"/>
    <w:rsid w:val="00E56978"/>
    <w:rsid w:val="00E609BD"/>
    <w:rsid w:val="00E6136C"/>
    <w:rsid w:val="00E62F4F"/>
    <w:rsid w:val="00E631D8"/>
    <w:rsid w:val="00E63D0C"/>
    <w:rsid w:val="00E65D7E"/>
    <w:rsid w:val="00E66B9A"/>
    <w:rsid w:val="00E67609"/>
    <w:rsid w:val="00E71A84"/>
    <w:rsid w:val="00E72B16"/>
    <w:rsid w:val="00E81A75"/>
    <w:rsid w:val="00E8343C"/>
    <w:rsid w:val="00E85D4E"/>
    <w:rsid w:val="00E86D96"/>
    <w:rsid w:val="00E913A1"/>
    <w:rsid w:val="00E91EDD"/>
    <w:rsid w:val="00E92A74"/>
    <w:rsid w:val="00E92F57"/>
    <w:rsid w:val="00E940F1"/>
    <w:rsid w:val="00E96C64"/>
    <w:rsid w:val="00E97BC5"/>
    <w:rsid w:val="00EA0203"/>
    <w:rsid w:val="00EA1421"/>
    <w:rsid w:val="00EA40A3"/>
    <w:rsid w:val="00EA4CA9"/>
    <w:rsid w:val="00EA5137"/>
    <w:rsid w:val="00EA572E"/>
    <w:rsid w:val="00EA5C4C"/>
    <w:rsid w:val="00EA63D2"/>
    <w:rsid w:val="00EA666F"/>
    <w:rsid w:val="00EB0DE5"/>
    <w:rsid w:val="00EB340D"/>
    <w:rsid w:val="00EB5CEA"/>
    <w:rsid w:val="00EB6A8A"/>
    <w:rsid w:val="00EB7A25"/>
    <w:rsid w:val="00EC7EFE"/>
    <w:rsid w:val="00ED2BE0"/>
    <w:rsid w:val="00ED5626"/>
    <w:rsid w:val="00ED60DF"/>
    <w:rsid w:val="00EE00DA"/>
    <w:rsid w:val="00EE01A4"/>
    <w:rsid w:val="00EE1009"/>
    <w:rsid w:val="00EE55B9"/>
    <w:rsid w:val="00EE59B5"/>
    <w:rsid w:val="00EE5A06"/>
    <w:rsid w:val="00EF14B9"/>
    <w:rsid w:val="00EF5227"/>
    <w:rsid w:val="00EF52E7"/>
    <w:rsid w:val="00EF57D2"/>
    <w:rsid w:val="00EF61CE"/>
    <w:rsid w:val="00EF7CD9"/>
    <w:rsid w:val="00F00E98"/>
    <w:rsid w:val="00F01A5F"/>
    <w:rsid w:val="00F02556"/>
    <w:rsid w:val="00F02F6D"/>
    <w:rsid w:val="00F048BC"/>
    <w:rsid w:val="00F04E37"/>
    <w:rsid w:val="00F07626"/>
    <w:rsid w:val="00F078DF"/>
    <w:rsid w:val="00F10CAD"/>
    <w:rsid w:val="00F10ED2"/>
    <w:rsid w:val="00F12855"/>
    <w:rsid w:val="00F12E8C"/>
    <w:rsid w:val="00F13209"/>
    <w:rsid w:val="00F1332C"/>
    <w:rsid w:val="00F13633"/>
    <w:rsid w:val="00F1486A"/>
    <w:rsid w:val="00F15490"/>
    <w:rsid w:val="00F1555A"/>
    <w:rsid w:val="00F16446"/>
    <w:rsid w:val="00F16F92"/>
    <w:rsid w:val="00F1773B"/>
    <w:rsid w:val="00F20068"/>
    <w:rsid w:val="00F22646"/>
    <w:rsid w:val="00F249B4"/>
    <w:rsid w:val="00F249B5"/>
    <w:rsid w:val="00F25ED5"/>
    <w:rsid w:val="00F260BA"/>
    <w:rsid w:val="00F270A5"/>
    <w:rsid w:val="00F303EC"/>
    <w:rsid w:val="00F31A1D"/>
    <w:rsid w:val="00F3401A"/>
    <w:rsid w:val="00F3472E"/>
    <w:rsid w:val="00F357E7"/>
    <w:rsid w:val="00F3693B"/>
    <w:rsid w:val="00F37157"/>
    <w:rsid w:val="00F372D2"/>
    <w:rsid w:val="00F402FD"/>
    <w:rsid w:val="00F4094F"/>
    <w:rsid w:val="00F442F0"/>
    <w:rsid w:val="00F44379"/>
    <w:rsid w:val="00F45A81"/>
    <w:rsid w:val="00F460D4"/>
    <w:rsid w:val="00F47665"/>
    <w:rsid w:val="00F54939"/>
    <w:rsid w:val="00F5536F"/>
    <w:rsid w:val="00F5587E"/>
    <w:rsid w:val="00F56CA8"/>
    <w:rsid w:val="00F56CB7"/>
    <w:rsid w:val="00F64EB8"/>
    <w:rsid w:val="00F65850"/>
    <w:rsid w:val="00F712ED"/>
    <w:rsid w:val="00F72A15"/>
    <w:rsid w:val="00F72F33"/>
    <w:rsid w:val="00F737DB"/>
    <w:rsid w:val="00F7412B"/>
    <w:rsid w:val="00F745A5"/>
    <w:rsid w:val="00F762C6"/>
    <w:rsid w:val="00F8048F"/>
    <w:rsid w:val="00F82893"/>
    <w:rsid w:val="00F83838"/>
    <w:rsid w:val="00F83FF2"/>
    <w:rsid w:val="00F842D9"/>
    <w:rsid w:val="00F84691"/>
    <w:rsid w:val="00F84899"/>
    <w:rsid w:val="00F859F0"/>
    <w:rsid w:val="00F91BA0"/>
    <w:rsid w:val="00F91C32"/>
    <w:rsid w:val="00F91F95"/>
    <w:rsid w:val="00F952F9"/>
    <w:rsid w:val="00F967BB"/>
    <w:rsid w:val="00F971E7"/>
    <w:rsid w:val="00FA14DE"/>
    <w:rsid w:val="00FA3AEE"/>
    <w:rsid w:val="00FA3B3B"/>
    <w:rsid w:val="00FA4BFC"/>
    <w:rsid w:val="00FA508A"/>
    <w:rsid w:val="00FB2CA4"/>
    <w:rsid w:val="00FB33BA"/>
    <w:rsid w:val="00FB364B"/>
    <w:rsid w:val="00FB56C6"/>
    <w:rsid w:val="00FB5D8C"/>
    <w:rsid w:val="00FB6646"/>
    <w:rsid w:val="00FB7032"/>
    <w:rsid w:val="00FC0041"/>
    <w:rsid w:val="00FC075A"/>
    <w:rsid w:val="00FC1A07"/>
    <w:rsid w:val="00FC4FE8"/>
    <w:rsid w:val="00FD0EF2"/>
    <w:rsid w:val="00FD2E95"/>
    <w:rsid w:val="00FD458C"/>
    <w:rsid w:val="00FD63FB"/>
    <w:rsid w:val="00FD6A5D"/>
    <w:rsid w:val="00FE08A6"/>
    <w:rsid w:val="00FE141E"/>
    <w:rsid w:val="00FE1B89"/>
    <w:rsid w:val="00FE3CA5"/>
    <w:rsid w:val="00FE42ED"/>
    <w:rsid w:val="00FE68CC"/>
    <w:rsid w:val="00FE6B6C"/>
    <w:rsid w:val="00FF216D"/>
    <w:rsid w:val="00FF286F"/>
    <w:rsid w:val="00FF29F6"/>
    <w:rsid w:val="00FF4081"/>
    <w:rsid w:val="00FF435B"/>
    <w:rsid w:val="00FF543C"/>
    <w:rsid w:val="00FF755E"/>
    <w:rsid w:val="04A78EB1"/>
    <w:rsid w:val="05110A86"/>
    <w:rsid w:val="05A70C8A"/>
    <w:rsid w:val="097FA762"/>
    <w:rsid w:val="12359C58"/>
    <w:rsid w:val="1C0F8169"/>
    <w:rsid w:val="1DC15B7C"/>
    <w:rsid w:val="242FDC03"/>
    <w:rsid w:val="25A0B47F"/>
    <w:rsid w:val="29E816F9"/>
    <w:rsid w:val="2CD9CE0C"/>
    <w:rsid w:val="31BB58B2"/>
    <w:rsid w:val="33FCBE14"/>
    <w:rsid w:val="3E111037"/>
    <w:rsid w:val="428275E1"/>
    <w:rsid w:val="431EC1D6"/>
    <w:rsid w:val="4338E67E"/>
    <w:rsid w:val="45A5EBCE"/>
    <w:rsid w:val="476AB117"/>
    <w:rsid w:val="47BB8EC3"/>
    <w:rsid w:val="4BF9E97B"/>
    <w:rsid w:val="556A593B"/>
    <w:rsid w:val="57AD081A"/>
    <w:rsid w:val="5A5231F7"/>
    <w:rsid w:val="76BB6924"/>
    <w:rsid w:val="7A8A7F0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538"/>
    <w:pPr>
      <w:spacing w:after="0" w:line="240" w:lineRule="auto"/>
    </w:pPr>
    <w:rPr>
      <w:sz w:val="24"/>
      <w:lang w:val="es-MX"/>
    </w:rPr>
  </w:style>
  <w:style w:type="paragraph" w:styleId="Ttulo2">
    <w:name w:val="heading 2"/>
    <w:basedOn w:val="Normal"/>
    <w:next w:val="Normal"/>
    <w:link w:val="Ttulo2Car"/>
    <w:semiHidden/>
    <w:unhideWhenUsed/>
    <w:qFormat/>
    <w:rsid w:val="003852EA"/>
    <w:pPr>
      <w:keepNext/>
      <w:jc w:val="both"/>
      <w:outlineLvl w:val="1"/>
    </w:pPr>
    <w:rPr>
      <w:rFonts w:ascii="Century Gothic" w:hAnsi="Century Gothic" w:eastAsia="Times New Roman" w:cs="Arial"/>
      <w:b/>
      <w:sz w:val="22"/>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styleId="TextonotapieCar1" w:customStyle="1">
    <w:name w:val="Texto nota pie Car1"/>
    <w:aliases w:val="Footnote Text Char Char Char Char Car,Footnote Text Cha Car,Footnote Text Char Char Char Car,FA Fußnotentext Car,FA Fuﬂnotentext Car,texto de nota al p Car"/>
    <w:basedOn w:val="Fuentedeprrafopredeter"/>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2" w:customStyle="1">
    <w:name w:val="Tabla con cuadrícula2"/>
    <w:basedOn w:val="Tablanormal"/>
    <w:next w:val="Tablaconcuadrcula"/>
    <w:uiPriority w:val="59"/>
    <w:rsid w:val="00013780"/>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BA22A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B9068D"/>
    <w:rPr>
      <w:b/>
      <w:bCs/>
    </w:rPr>
  </w:style>
  <w:style w:type="character" w:styleId="nfasis">
    <w:name w:val="Emphasis"/>
    <w:basedOn w:val="Fuentedeprrafopredeter"/>
    <w:uiPriority w:val="20"/>
    <w:qFormat/>
    <w:rsid w:val="00B9068D"/>
    <w:rPr>
      <w:i/>
      <w:iCs/>
    </w:rPr>
  </w:style>
  <w:style w:type="character" w:styleId="Textodelmarcadordeposicin">
    <w:name w:val="Placeholder Text"/>
    <w:basedOn w:val="Fuentedeprrafopredeter"/>
    <w:uiPriority w:val="99"/>
    <w:semiHidden/>
    <w:rsid w:val="00E24218"/>
    <w:rPr>
      <w:color w:val="808080"/>
    </w:rPr>
  </w:style>
  <w:style w:type="character" w:styleId="Mencinsinresolver1" w:customStyle="1">
    <w:name w:val="Mención sin resolver1"/>
    <w:basedOn w:val="Fuentedeprrafopredeter"/>
    <w:uiPriority w:val="99"/>
    <w:semiHidden/>
    <w:unhideWhenUsed/>
    <w:rsid w:val="007E61BB"/>
    <w:rPr>
      <w:color w:val="605E5C"/>
      <w:shd w:val="clear" w:color="auto" w:fill="E1DFDD"/>
    </w:rPr>
  </w:style>
  <w:style w:type="paragraph" w:styleId="textocaja" w:customStyle="1">
    <w:name w:val="textocaja"/>
    <w:basedOn w:val="Normal"/>
    <w:rsid w:val="006726C7"/>
    <w:pPr>
      <w:spacing w:before="100" w:beforeAutospacing="1" w:after="100" w:afterAutospacing="1"/>
      <w:jc w:val="both"/>
    </w:pPr>
    <w:rPr>
      <w:rFonts w:ascii="Georgia" w:hAnsi="Georgia" w:eastAsia="Times New Roman" w:cs="Times New Roman"/>
      <w:sz w:val="22"/>
      <w:lang w:val="es-CO" w:eastAsia="es-CO"/>
    </w:rPr>
  </w:style>
  <w:style w:type="paragraph" w:styleId="Textoindependiente">
    <w:name w:val="Body Text"/>
    <w:basedOn w:val="Normal"/>
    <w:link w:val="TextoindependienteCar"/>
    <w:uiPriority w:val="99"/>
    <w:semiHidden/>
    <w:unhideWhenUsed/>
    <w:rsid w:val="00F02556"/>
    <w:pPr>
      <w:spacing w:before="100" w:beforeAutospacing="1" w:after="100" w:afterAutospacing="1"/>
    </w:pPr>
    <w:rPr>
      <w:rFonts w:ascii="Times New Roman" w:hAnsi="Times New Roman" w:eastAsia="Times New Roman" w:cs="Times New Roman"/>
      <w:szCs w:val="24"/>
      <w:lang w:val="es-CO" w:eastAsia="es-CO"/>
    </w:rPr>
  </w:style>
  <w:style w:type="character" w:styleId="TextoindependienteCar" w:customStyle="1">
    <w:name w:val="Texto independiente Car"/>
    <w:basedOn w:val="Fuentedeprrafopredeter"/>
    <w:link w:val="Textoindependiente"/>
    <w:uiPriority w:val="99"/>
    <w:semiHidden/>
    <w:rsid w:val="00F02556"/>
    <w:rPr>
      <w:rFonts w:ascii="Times New Roman" w:hAnsi="Times New Roman" w:eastAsia="Times New Roman" w:cs="Times New Roman"/>
      <w:sz w:val="24"/>
      <w:szCs w:val="24"/>
      <w:lang w:eastAsia="es-CO"/>
    </w:rPr>
  </w:style>
  <w:style w:type="character" w:styleId="Ttulo2Car" w:customStyle="1">
    <w:name w:val="Título 2 Car"/>
    <w:basedOn w:val="Fuentedeprrafopredeter"/>
    <w:link w:val="Ttulo2"/>
    <w:semiHidden/>
    <w:rsid w:val="003852EA"/>
    <w:rPr>
      <w:rFonts w:ascii="Century Gothic" w:hAnsi="Century Gothic" w:eastAsia="Times New Roman" w:cs="Arial"/>
      <w:b/>
      <w:lang w:val="es-ES" w:eastAsia="es-ES"/>
    </w:rPr>
  </w:style>
  <w:style w:type="paragraph" w:styleId="InviasNormal" w:customStyle="1">
    <w:name w:val="Invias Normal"/>
    <w:basedOn w:val="Normal"/>
    <w:link w:val="InviasNormalCar"/>
    <w:qFormat/>
    <w:rsid w:val="007A7EB0"/>
    <w:pPr>
      <w:tabs>
        <w:tab w:val="left" w:pos="-142"/>
      </w:tabs>
      <w:autoSpaceDE w:val="0"/>
      <w:autoSpaceDN w:val="0"/>
      <w:adjustRightInd w:val="0"/>
      <w:spacing w:before="120" w:after="240"/>
      <w:jc w:val="both"/>
    </w:pPr>
    <w:rPr>
      <w:rFonts w:ascii="Arial Narrow" w:hAnsi="Arial Narrow" w:eastAsia="Times New Roman" w:cs="Times New Roman"/>
      <w:color w:val="3C3C3C" w:themeColor="background2" w:themeShade="40"/>
      <w:szCs w:val="24"/>
      <w:lang w:val="x-none" w:eastAsia="es-ES"/>
    </w:rPr>
  </w:style>
  <w:style w:type="character" w:styleId="InviasNormalCar" w:customStyle="1">
    <w:name w:val="Invias Normal Car"/>
    <w:link w:val="InviasNormal"/>
    <w:locked/>
    <w:rsid w:val="007A7EB0"/>
    <w:rPr>
      <w:rFonts w:ascii="Arial Narrow" w:hAnsi="Arial Narrow" w:eastAsia="Times New Roman" w:cs="Times New Roman"/>
      <w:color w:val="3C3C3C" w:themeColor="background2" w:themeShade="40"/>
      <w:sz w:val="24"/>
      <w:szCs w:val="24"/>
      <w:lang w:val="x-none" w:eastAsia="es-ES"/>
    </w:rPr>
  </w:style>
  <w:style w:type="paragraph" w:styleId="Capitulo3" w:customStyle="1">
    <w:name w:val="Capitulo 3"/>
    <w:basedOn w:val="Normal"/>
    <w:qFormat/>
    <w:rsid w:val="007A7EB0"/>
    <w:pPr>
      <w:keepNext/>
      <w:numPr>
        <w:numId w:val="13"/>
      </w:numPr>
      <w:spacing w:before="120" w:after="200" w:line="276" w:lineRule="auto"/>
      <w:outlineLvl w:val="1"/>
    </w:pPr>
    <w:rPr>
      <w:rFonts w:ascii="Arial" w:hAnsi="Arial" w:eastAsia="Times New Roman" w:cs="Arial"/>
      <w:b/>
      <w:color w:val="000000"/>
      <w:sz w:val="20"/>
      <w:szCs w:val="20"/>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866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4859803">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46116411">
      <w:bodyDiv w:val="1"/>
      <w:marLeft w:val="0"/>
      <w:marRight w:val="0"/>
      <w:marTop w:val="0"/>
      <w:marBottom w:val="0"/>
      <w:divBdr>
        <w:top w:val="none" w:sz="0" w:space="0" w:color="auto"/>
        <w:left w:val="none" w:sz="0" w:space="0" w:color="auto"/>
        <w:bottom w:val="none" w:sz="0" w:space="0" w:color="auto"/>
        <w:right w:val="none" w:sz="0" w:space="0" w:color="auto"/>
      </w:divBdr>
    </w:div>
    <w:div w:id="265843300">
      <w:bodyDiv w:val="1"/>
      <w:marLeft w:val="0"/>
      <w:marRight w:val="0"/>
      <w:marTop w:val="0"/>
      <w:marBottom w:val="0"/>
      <w:divBdr>
        <w:top w:val="none" w:sz="0" w:space="0" w:color="auto"/>
        <w:left w:val="none" w:sz="0" w:space="0" w:color="auto"/>
        <w:bottom w:val="none" w:sz="0" w:space="0" w:color="auto"/>
        <w:right w:val="none" w:sz="0" w:space="0" w:color="auto"/>
      </w:divBdr>
    </w:div>
    <w:div w:id="276451897">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97505712">
      <w:bodyDiv w:val="1"/>
      <w:marLeft w:val="0"/>
      <w:marRight w:val="0"/>
      <w:marTop w:val="0"/>
      <w:marBottom w:val="0"/>
      <w:divBdr>
        <w:top w:val="none" w:sz="0" w:space="0" w:color="auto"/>
        <w:left w:val="none" w:sz="0" w:space="0" w:color="auto"/>
        <w:bottom w:val="none" w:sz="0" w:space="0" w:color="auto"/>
        <w:right w:val="none" w:sz="0" w:space="0" w:color="auto"/>
      </w:divBdr>
    </w:div>
    <w:div w:id="507796221">
      <w:bodyDiv w:val="1"/>
      <w:marLeft w:val="0"/>
      <w:marRight w:val="0"/>
      <w:marTop w:val="0"/>
      <w:marBottom w:val="0"/>
      <w:divBdr>
        <w:top w:val="none" w:sz="0" w:space="0" w:color="auto"/>
        <w:left w:val="none" w:sz="0" w:space="0" w:color="auto"/>
        <w:bottom w:val="none" w:sz="0" w:space="0" w:color="auto"/>
        <w:right w:val="none" w:sz="0" w:space="0" w:color="auto"/>
      </w:divBdr>
    </w:div>
    <w:div w:id="526790950">
      <w:bodyDiv w:val="1"/>
      <w:marLeft w:val="0"/>
      <w:marRight w:val="0"/>
      <w:marTop w:val="0"/>
      <w:marBottom w:val="0"/>
      <w:divBdr>
        <w:top w:val="none" w:sz="0" w:space="0" w:color="auto"/>
        <w:left w:val="none" w:sz="0" w:space="0" w:color="auto"/>
        <w:bottom w:val="none" w:sz="0" w:space="0" w:color="auto"/>
        <w:right w:val="none" w:sz="0" w:space="0" w:color="auto"/>
      </w:divBdr>
    </w:div>
    <w:div w:id="529994347">
      <w:bodyDiv w:val="1"/>
      <w:marLeft w:val="0"/>
      <w:marRight w:val="0"/>
      <w:marTop w:val="0"/>
      <w:marBottom w:val="0"/>
      <w:divBdr>
        <w:top w:val="none" w:sz="0" w:space="0" w:color="auto"/>
        <w:left w:val="none" w:sz="0" w:space="0" w:color="auto"/>
        <w:bottom w:val="none" w:sz="0" w:space="0" w:color="auto"/>
        <w:right w:val="none" w:sz="0" w:space="0" w:color="auto"/>
      </w:divBdr>
    </w:div>
    <w:div w:id="611329338">
      <w:bodyDiv w:val="1"/>
      <w:marLeft w:val="0"/>
      <w:marRight w:val="0"/>
      <w:marTop w:val="0"/>
      <w:marBottom w:val="0"/>
      <w:divBdr>
        <w:top w:val="none" w:sz="0" w:space="0" w:color="auto"/>
        <w:left w:val="none" w:sz="0" w:space="0" w:color="auto"/>
        <w:bottom w:val="none" w:sz="0" w:space="0" w:color="auto"/>
        <w:right w:val="none" w:sz="0" w:space="0" w:color="auto"/>
      </w:divBdr>
    </w:div>
    <w:div w:id="665206259">
      <w:bodyDiv w:val="1"/>
      <w:marLeft w:val="0"/>
      <w:marRight w:val="0"/>
      <w:marTop w:val="0"/>
      <w:marBottom w:val="0"/>
      <w:divBdr>
        <w:top w:val="none" w:sz="0" w:space="0" w:color="auto"/>
        <w:left w:val="none" w:sz="0" w:space="0" w:color="auto"/>
        <w:bottom w:val="none" w:sz="0" w:space="0" w:color="auto"/>
        <w:right w:val="none" w:sz="0" w:space="0" w:color="auto"/>
      </w:divBdr>
    </w:div>
    <w:div w:id="751240305">
      <w:bodyDiv w:val="1"/>
      <w:marLeft w:val="0"/>
      <w:marRight w:val="0"/>
      <w:marTop w:val="0"/>
      <w:marBottom w:val="0"/>
      <w:divBdr>
        <w:top w:val="none" w:sz="0" w:space="0" w:color="auto"/>
        <w:left w:val="none" w:sz="0" w:space="0" w:color="auto"/>
        <w:bottom w:val="none" w:sz="0" w:space="0" w:color="auto"/>
        <w:right w:val="none" w:sz="0" w:space="0" w:color="auto"/>
      </w:divBdr>
    </w:div>
    <w:div w:id="864951089">
      <w:bodyDiv w:val="1"/>
      <w:marLeft w:val="0"/>
      <w:marRight w:val="0"/>
      <w:marTop w:val="0"/>
      <w:marBottom w:val="0"/>
      <w:divBdr>
        <w:top w:val="none" w:sz="0" w:space="0" w:color="auto"/>
        <w:left w:val="none" w:sz="0" w:space="0" w:color="auto"/>
        <w:bottom w:val="none" w:sz="0" w:space="0" w:color="auto"/>
        <w:right w:val="none" w:sz="0" w:space="0" w:color="auto"/>
      </w:divBdr>
    </w:div>
    <w:div w:id="866063594">
      <w:bodyDiv w:val="1"/>
      <w:marLeft w:val="0"/>
      <w:marRight w:val="0"/>
      <w:marTop w:val="0"/>
      <w:marBottom w:val="0"/>
      <w:divBdr>
        <w:top w:val="none" w:sz="0" w:space="0" w:color="auto"/>
        <w:left w:val="none" w:sz="0" w:space="0" w:color="auto"/>
        <w:bottom w:val="none" w:sz="0" w:space="0" w:color="auto"/>
        <w:right w:val="none" w:sz="0" w:space="0" w:color="auto"/>
      </w:divBdr>
    </w:div>
    <w:div w:id="910194243">
      <w:bodyDiv w:val="1"/>
      <w:marLeft w:val="0"/>
      <w:marRight w:val="0"/>
      <w:marTop w:val="0"/>
      <w:marBottom w:val="0"/>
      <w:divBdr>
        <w:top w:val="none" w:sz="0" w:space="0" w:color="auto"/>
        <w:left w:val="none" w:sz="0" w:space="0" w:color="auto"/>
        <w:bottom w:val="none" w:sz="0" w:space="0" w:color="auto"/>
        <w:right w:val="none" w:sz="0" w:space="0" w:color="auto"/>
      </w:divBdr>
    </w:div>
    <w:div w:id="938833628">
      <w:bodyDiv w:val="1"/>
      <w:marLeft w:val="0"/>
      <w:marRight w:val="0"/>
      <w:marTop w:val="0"/>
      <w:marBottom w:val="0"/>
      <w:divBdr>
        <w:top w:val="none" w:sz="0" w:space="0" w:color="auto"/>
        <w:left w:val="none" w:sz="0" w:space="0" w:color="auto"/>
        <w:bottom w:val="none" w:sz="0" w:space="0" w:color="auto"/>
        <w:right w:val="none" w:sz="0" w:space="0" w:color="auto"/>
      </w:divBdr>
      <w:divsChild>
        <w:div w:id="1461878712">
          <w:marLeft w:val="0"/>
          <w:marRight w:val="0"/>
          <w:marTop w:val="0"/>
          <w:marBottom w:val="0"/>
          <w:divBdr>
            <w:top w:val="none" w:sz="0" w:space="0" w:color="auto"/>
            <w:left w:val="none" w:sz="0" w:space="0" w:color="auto"/>
            <w:bottom w:val="none" w:sz="0" w:space="0" w:color="auto"/>
            <w:right w:val="none" w:sz="0" w:space="0" w:color="auto"/>
          </w:divBdr>
          <w:divsChild>
            <w:div w:id="1491286849">
              <w:marLeft w:val="0"/>
              <w:marRight w:val="0"/>
              <w:marTop w:val="0"/>
              <w:marBottom w:val="0"/>
              <w:divBdr>
                <w:top w:val="none" w:sz="0" w:space="0" w:color="auto"/>
                <w:left w:val="none" w:sz="0" w:space="0" w:color="auto"/>
                <w:bottom w:val="none" w:sz="0" w:space="0" w:color="auto"/>
                <w:right w:val="none" w:sz="0" w:space="0" w:color="auto"/>
              </w:divBdr>
            </w:div>
          </w:divsChild>
        </w:div>
        <w:div w:id="752750107">
          <w:marLeft w:val="0"/>
          <w:marRight w:val="0"/>
          <w:marTop w:val="0"/>
          <w:marBottom w:val="0"/>
          <w:divBdr>
            <w:top w:val="none" w:sz="0" w:space="0" w:color="auto"/>
            <w:left w:val="none" w:sz="0" w:space="0" w:color="auto"/>
            <w:bottom w:val="none" w:sz="0" w:space="0" w:color="auto"/>
            <w:right w:val="none" w:sz="0" w:space="0" w:color="auto"/>
          </w:divBdr>
          <w:divsChild>
            <w:div w:id="17288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7858">
      <w:bodyDiv w:val="1"/>
      <w:marLeft w:val="0"/>
      <w:marRight w:val="0"/>
      <w:marTop w:val="0"/>
      <w:marBottom w:val="0"/>
      <w:divBdr>
        <w:top w:val="none" w:sz="0" w:space="0" w:color="auto"/>
        <w:left w:val="none" w:sz="0" w:space="0" w:color="auto"/>
        <w:bottom w:val="none" w:sz="0" w:space="0" w:color="auto"/>
        <w:right w:val="none" w:sz="0" w:space="0" w:color="auto"/>
      </w:divBdr>
    </w:div>
    <w:div w:id="1022705072">
      <w:bodyDiv w:val="1"/>
      <w:marLeft w:val="0"/>
      <w:marRight w:val="0"/>
      <w:marTop w:val="0"/>
      <w:marBottom w:val="0"/>
      <w:divBdr>
        <w:top w:val="none" w:sz="0" w:space="0" w:color="auto"/>
        <w:left w:val="none" w:sz="0" w:space="0" w:color="auto"/>
        <w:bottom w:val="none" w:sz="0" w:space="0" w:color="auto"/>
        <w:right w:val="none" w:sz="0" w:space="0" w:color="auto"/>
      </w:divBdr>
    </w:div>
    <w:div w:id="1043210650">
      <w:bodyDiv w:val="1"/>
      <w:marLeft w:val="0"/>
      <w:marRight w:val="0"/>
      <w:marTop w:val="0"/>
      <w:marBottom w:val="0"/>
      <w:divBdr>
        <w:top w:val="none" w:sz="0" w:space="0" w:color="auto"/>
        <w:left w:val="none" w:sz="0" w:space="0" w:color="auto"/>
        <w:bottom w:val="none" w:sz="0" w:space="0" w:color="auto"/>
        <w:right w:val="none" w:sz="0" w:space="0" w:color="auto"/>
      </w:divBdr>
    </w:div>
    <w:div w:id="1107701510">
      <w:bodyDiv w:val="1"/>
      <w:marLeft w:val="0"/>
      <w:marRight w:val="0"/>
      <w:marTop w:val="0"/>
      <w:marBottom w:val="0"/>
      <w:divBdr>
        <w:top w:val="none" w:sz="0" w:space="0" w:color="auto"/>
        <w:left w:val="none" w:sz="0" w:space="0" w:color="auto"/>
        <w:bottom w:val="none" w:sz="0" w:space="0" w:color="auto"/>
        <w:right w:val="none" w:sz="0" w:space="0" w:color="auto"/>
      </w:divBdr>
    </w:div>
    <w:div w:id="1141269084">
      <w:bodyDiv w:val="1"/>
      <w:marLeft w:val="0"/>
      <w:marRight w:val="0"/>
      <w:marTop w:val="0"/>
      <w:marBottom w:val="0"/>
      <w:divBdr>
        <w:top w:val="none" w:sz="0" w:space="0" w:color="auto"/>
        <w:left w:val="none" w:sz="0" w:space="0" w:color="auto"/>
        <w:bottom w:val="none" w:sz="0" w:space="0" w:color="auto"/>
        <w:right w:val="none" w:sz="0" w:space="0" w:color="auto"/>
      </w:divBdr>
    </w:div>
    <w:div w:id="1222406955">
      <w:bodyDiv w:val="1"/>
      <w:marLeft w:val="0"/>
      <w:marRight w:val="0"/>
      <w:marTop w:val="0"/>
      <w:marBottom w:val="0"/>
      <w:divBdr>
        <w:top w:val="none" w:sz="0" w:space="0" w:color="auto"/>
        <w:left w:val="none" w:sz="0" w:space="0" w:color="auto"/>
        <w:bottom w:val="none" w:sz="0" w:space="0" w:color="auto"/>
        <w:right w:val="none" w:sz="0" w:space="0" w:color="auto"/>
      </w:divBdr>
    </w:div>
    <w:div w:id="1231190584">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33681055">
      <w:bodyDiv w:val="1"/>
      <w:marLeft w:val="0"/>
      <w:marRight w:val="0"/>
      <w:marTop w:val="0"/>
      <w:marBottom w:val="0"/>
      <w:divBdr>
        <w:top w:val="none" w:sz="0" w:space="0" w:color="auto"/>
        <w:left w:val="none" w:sz="0" w:space="0" w:color="auto"/>
        <w:bottom w:val="none" w:sz="0" w:space="0" w:color="auto"/>
        <w:right w:val="none" w:sz="0" w:space="0" w:color="auto"/>
      </w:divBdr>
    </w:div>
    <w:div w:id="1442795265">
      <w:bodyDiv w:val="1"/>
      <w:marLeft w:val="0"/>
      <w:marRight w:val="0"/>
      <w:marTop w:val="0"/>
      <w:marBottom w:val="0"/>
      <w:divBdr>
        <w:top w:val="none" w:sz="0" w:space="0" w:color="auto"/>
        <w:left w:val="none" w:sz="0" w:space="0" w:color="auto"/>
        <w:bottom w:val="none" w:sz="0" w:space="0" w:color="auto"/>
        <w:right w:val="none" w:sz="0" w:space="0" w:color="auto"/>
      </w:divBdr>
    </w:div>
    <w:div w:id="1517036878">
      <w:bodyDiv w:val="1"/>
      <w:marLeft w:val="0"/>
      <w:marRight w:val="0"/>
      <w:marTop w:val="0"/>
      <w:marBottom w:val="0"/>
      <w:divBdr>
        <w:top w:val="none" w:sz="0" w:space="0" w:color="auto"/>
        <w:left w:val="none" w:sz="0" w:space="0" w:color="auto"/>
        <w:bottom w:val="none" w:sz="0" w:space="0" w:color="auto"/>
        <w:right w:val="none" w:sz="0" w:space="0" w:color="auto"/>
      </w:divBdr>
    </w:div>
    <w:div w:id="1624069791">
      <w:bodyDiv w:val="1"/>
      <w:marLeft w:val="0"/>
      <w:marRight w:val="0"/>
      <w:marTop w:val="0"/>
      <w:marBottom w:val="0"/>
      <w:divBdr>
        <w:top w:val="none" w:sz="0" w:space="0" w:color="auto"/>
        <w:left w:val="none" w:sz="0" w:space="0" w:color="auto"/>
        <w:bottom w:val="none" w:sz="0" w:space="0" w:color="auto"/>
        <w:right w:val="none" w:sz="0" w:space="0" w:color="auto"/>
      </w:divBdr>
    </w:div>
    <w:div w:id="1697383940">
      <w:bodyDiv w:val="1"/>
      <w:marLeft w:val="0"/>
      <w:marRight w:val="0"/>
      <w:marTop w:val="0"/>
      <w:marBottom w:val="0"/>
      <w:divBdr>
        <w:top w:val="none" w:sz="0" w:space="0" w:color="auto"/>
        <w:left w:val="none" w:sz="0" w:space="0" w:color="auto"/>
        <w:bottom w:val="none" w:sz="0" w:space="0" w:color="auto"/>
        <w:right w:val="none" w:sz="0" w:space="0" w:color="auto"/>
      </w:divBdr>
    </w:div>
    <w:div w:id="1720666725">
      <w:bodyDiv w:val="1"/>
      <w:marLeft w:val="0"/>
      <w:marRight w:val="0"/>
      <w:marTop w:val="0"/>
      <w:marBottom w:val="0"/>
      <w:divBdr>
        <w:top w:val="none" w:sz="0" w:space="0" w:color="auto"/>
        <w:left w:val="none" w:sz="0" w:space="0" w:color="auto"/>
        <w:bottom w:val="none" w:sz="0" w:space="0" w:color="auto"/>
        <w:right w:val="none" w:sz="0" w:space="0" w:color="auto"/>
      </w:divBdr>
    </w:div>
    <w:div w:id="1724866852">
      <w:bodyDiv w:val="1"/>
      <w:marLeft w:val="0"/>
      <w:marRight w:val="0"/>
      <w:marTop w:val="0"/>
      <w:marBottom w:val="0"/>
      <w:divBdr>
        <w:top w:val="none" w:sz="0" w:space="0" w:color="auto"/>
        <w:left w:val="none" w:sz="0" w:space="0" w:color="auto"/>
        <w:bottom w:val="none" w:sz="0" w:space="0" w:color="auto"/>
        <w:right w:val="none" w:sz="0" w:space="0" w:color="auto"/>
      </w:divBdr>
    </w:div>
    <w:div w:id="1821995934">
      <w:bodyDiv w:val="1"/>
      <w:marLeft w:val="0"/>
      <w:marRight w:val="0"/>
      <w:marTop w:val="0"/>
      <w:marBottom w:val="0"/>
      <w:divBdr>
        <w:top w:val="none" w:sz="0" w:space="0" w:color="auto"/>
        <w:left w:val="none" w:sz="0" w:space="0" w:color="auto"/>
        <w:bottom w:val="none" w:sz="0" w:space="0" w:color="auto"/>
        <w:right w:val="none" w:sz="0" w:space="0" w:color="auto"/>
      </w:divBdr>
    </w:div>
    <w:div w:id="1931615764">
      <w:bodyDiv w:val="1"/>
      <w:marLeft w:val="0"/>
      <w:marRight w:val="0"/>
      <w:marTop w:val="0"/>
      <w:marBottom w:val="0"/>
      <w:divBdr>
        <w:top w:val="none" w:sz="0" w:space="0" w:color="auto"/>
        <w:left w:val="none" w:sz="0" w:space="0" w:color="auto"/>
        <w:bottom w:val="none" w:sz="0" w:space="0" w:color="auto"/>
        <w:right w:val="none" w:sz="0" w:space="0" w:color="auto"/>
      </w:divBdr>
    </w:div>
    <w:div w:id="1938364880">
      <w:bodyDiv w:val="1"/>
      <w:marLeft w:val="0"/>
      <w:marRight w:val="0"/>
      <w:marTop w:val="0"/>
      <w:marBottom w:val="0"/>
      <w:divBdr>
        <w:top w:val="none" w:sz="0" w:space="0" w:color="auto"/>
        <w:left w:val="none" w:sz="0" w:space="0" w:color="auto"/>
        <w:bottom w:val="none" w:sz="0" w:space="0" w:color="auto"/>
        <w:right w:val="none" w:sz="0" w:space="0" w:color="auto"/>
      </w:divBdr>
    </w:div>
    <w:div w:id="2030905743">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c7899d1e21de4bf1" /></Relationships>
</file>

<file path=word/_rels/footer1.xml.rels>&#65279;<?xml version="1.0" encoding="utf-8"?><Relationships xmlns="http://schemas.openxmlformats.org/package/2006/relationships"><Relationship Type="http://schemas.openxmlformats.org/officeDocument/2006/relationships/image" Target="/media/image5.png" Id="Rbcf15b7f3f74402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F997FC-511D-41FB-A4C6-285DF92B67F0}">
  <ds:schemaRefs>
    <ds:schemaRef ds:uri="http://schemas.openxmlformats.org/officeDocument/2006/bibliography"/>
  </ds:schemaRefs>
</ds:datastoreItem>
</file>

<file path=customXml/itemProps2.xml><?xml version="1.0" encoding="utf-8"?>
<ds:datastoreItem xmlns:ds="http://schemas.openxmlformats.org/officeDocument/2006/customXml" ds:itemID="{A6D23EFE-F61D-4B9B-9647-4E584985E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7D11D4-9F0D-4344-BCCF-7F60A5EEFA14}">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a6cb9e4b-f1d1-4245-83ec-6cad768d538a"/>
    <ds:schemaRef ds:uri="9d85dbaf-23eb-4e57-a637-93dcacc8b1a1"/>
    <ds:schemaRef ds:uri="http://www.w3.org/XML/1998/namespace"/>
    <ds:schemaRef ds:uri="http://purl.org/dc/dcmitype/"/>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35</revision>
  <lastPrinted>2020-02-26T19:11:00.0000000Z</lastPrinted>
  <dcterms:created xsi:type="dcterms:W3CDTF">2020-04-16T15:13:00.0000000Z</dcterms:created>
  <dcterms:modified xsi:type="dcterms:W3CDTF">2020-07-23T17:15:56.8528210Z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