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562F5" w:rsidR="00483977" w:rsidP="00483977" w:rsidRDefault="00483977" w14:paraId="783348AF" w14:textId="77777777">
      <w:pPr>
        <w:jc w:val="right"/>
        <w:rPr>
          <w:rFonts w:ascii="Arial" w:hAnsi="Arial" w:cs="Arial"/>
          <w:b/>
          <w:color w:val="000000" w:themeColor="text1"/>
          <w:sz w:val="16"/>
          <w:szCs w:val="16"/>
          <w:lang w:eastAsia="es-ES"/>
        </w:rPr>
      </w:pPr>
      <w:bookmarkStart w:name="_Hlk34041509" w:id="0"/>
      <w:bookmarkStart w:name="_Hlk28946138" w:id="1"/>
      <w:bookmarkStart w:name="_Hlk29548183" w:id="2"/>
      <w:bookmarkEnd w:id="0"/>
      <w:r w:rsidRPr="007562F5">
        <w:rPr>
          <w:rFonts w:ascii="Arial" w:hAnsi="Arial" w:cs="Arial"/>
          <w:b/>
          <w:color w:val="000000" w:themeColor="text1"/>
          <w:sz w:val="16"/>
          <w:szCs w:val="16"/>
          <w:lang w:eastAsia="es-ES"/>
        </w:rPr>
        <w:t>CCE-DES-FM-17</w:t>
      </w:r>
    </w:p>
    <w:p w:rsidRPr="00315D21" w:rsidR="00483977" w:rsidP="004C0517" w:rsidRDefault="00483977" w14:paraId="6055302A" w14:textId="77777777">
      <w:pPr>
        <w:rPr>
          <w:rFonts w:ascii="Arial" w:hAnsi="Arial" w:cs="Arial"/>
          <w:b/>
          <w:bCs/>
          <w:color w:val="000000" w:themeColor="text1"/>
          <w:sz w:val="16"/>
          <w:szCs w:val="16"/>
        </w:rPr>
      </w:pPr>
    </w:p>
    <w:p w:rsidRPr="007562F5" w:rsidR="00D335E2" w:rsidP="555FD4FE" w:rsidRDefault="004C0517" w14:paraId="2D29EBB0" w14:textId="1852E2FD">
      <w:pPr>
        <w:rPr>
          <w:rFonts w:ascii="Arial" w:hAnsi="Arial" w:cs="Arial"/>
          <w:b w:val="1"/>
          <w:bCs w:val="1"/>
          <w:color w:val="000000" w:themeColor="text1"/>
          <w:sz w:val="22"/>
          <w:szCs w:val="22"/>
        </w:rPr>
      </w:pPr>
      <w:r w:rsidRPr="555FD4FE" w:rsidR="004C0517">
        <w:rPr>
          <w:rFonts w:ascii="Arial" w:hAnsi="Arial" w:cs="Arial"/>
          <w:b w:val="1"/>
          <w:bCs w:val="1"/>
          <w:color w:val="000000" w:themeColor="text1" w:themeTint="FF" w:themeShade="FF"/>
          <w:sz w:val="22"/>
          <w:szCs w:val="22"/>
        </w:rPr>
        <w:t xml:space="preserve">PRECIO </w:t>
      </w:r>
      <w:r w:rsidRPr="555FD4FE" w:rsidR="007068AA">
        <w:rPr>
          <w:rFonts w:ascii="Arial" w:hAnsi="Arial" w:eastAsia="Calibri" w:cs="Arial"/>
          <w:b w:val="1"/>
          <w:bCs w:val="1"/>
          <w:color w:val="000000" w:themeColor="text1" w:themeTint="FF" w:themeShade="FF"/>
          <w:sz w:val="22"/>
          <w:szCs w:val="22"/>
        </w:rPr>
        <w:t>–</w:t>
      </w:r>
      <w:r w:rsidRPr="555FD4FE" w:rsidR="007068AA">
        <w:rPr>
          <w:rFonts w:ascii="Arial" w:hAnsi="Arial" w:eastAsia="Calibri" w:cs="Arial"/>
          <w:b w:val="1"/>
          <w:bCs w:val="1"/>
          <w:color w:val="000000" w:themeColor="text1" w:themeTint="FF" w:themeShade="FF"/>
          <w:sz w:val="22"/>
          <w:szCs w:val="22"/>
        </w:rPr>
        <w:t xml:space="preserve"> </w:t>
      </w:r>
      <w:r w:rsidRPr="555FD4FE" w:rsidR="004C0517">
        <w:rPr>
          <w:rFonts w:ascii="Arial" w:hAnsi="Arial" w:cs="Arial"/>
          <w:b w:val="1"/>
          <w:bCs w:val="1"/>
          <w:color w:val="000000" w:themeColor="text1" w:themeTint="FF" w:themeShade="FF"/>
          <w:sz w:val="22"/>
          <w:szCs w:val="22"/>
        </w:rPr>
        <w:t>Incluye impuestos</w:t>
      </w:r>
    </w:p>
    <w:p w:rsidRPr="00FD0FCC" w:rsidR="00D335E2" w:rsidP="002720D2" w:rsidRDefault="00D335E2" w14:paraId="33D8AC86" w14:textId="77777777">
      <w:pPr>
        <w:rPr>
          <w:rFonts w:ascii="Arial" w:hAnsi="Arial" w:cs="Arial"/>
          <w:b/>
          <w:bCs/>
          <w:color w:val="000000" w:themeColor="text1"/>
          <w:sz w:val="20"/>
          <w:szCs w:val="20"/>
        </w:rPr>
      </w:pPr>
    </w:p>
    <w:p w:rsidRPr="00FD0FCC" w:rsidR="004C0517" w:rsidP="002720D2" w:rsidRDefault="004C0517" w14:paraId="1167BB79" w14:textId="77777777">
      <w:pPr>
        <w:jc w:val="both"/>
        <w:rPr>
          <w:rFonts w:ascii="Arial" w:hAnsi="Arial" w:cs="Arial"/>
          <w:color w:val="000000" w:themeColor="text1"/>
          <w:sz w:val="20"/>
          <w:szCs w:val="20"/>
        </w:rPr>
      </w:pPr>
      <w:r w:rsidRPr="00FD0FCC">
        <w:rPr>
          <w:rFonts w:ascii="Arial" w:hAnsi="Arial" w:cs="Arial"/>
          <w:color w:val="000000" w:themeColor="text1"/>
          <w:sz w:val="20"/>
          <w:szCs w:val="20"/>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rsidRPr="00FD0FCC" w:rsidR="004C0517" w:rsidP="002720D2" w:rsidRDefault="004C0517" w14:paraId="6C58454E" w14:textId="77777777">
      <w:pPr>
        <w:rPr>
          <w:rFonts w:ascii="Arial" w:hAnsi="Arial" w:cs="Arial"/>
          <w:b/>
          <w:bCs/>
          <w:color w:val="000000" w:themeColor="text1"/>
          <w:sz w:val="20"/>
          <w:szCs w:val="20"/>
        </w:rPr>
      </w:pPr>
    </w:p>
    <w:p w:rsidRPr="007562F5" w:rsidR="00D335E2" w:rsidP="002720D2" w:rsidRDefault="004C0517" w14:paraId="05B97974" w14:textId="43A12C8A">
      <w:pPr>
        <w:pStyle w:val="Sinespaciado"/>
        <w:widowControl w:val="0"/>
        <w:autoSpaceDE w:val="0"/>
        <w:autoSpaceDN w:val="0"/>
        <w:jc w:val="both"/>
        <w:rPr>
          <w:rFonts w:ascii="Arial" w:hAnsi="Arial" w:cs="Arial"/>
          <w:b/>
          <w:color w:val="000000" w:themeColor="text1"/>
          <w:sz w:val="22"/>
        </w:rPr>
      </w:pPr>
      <w:r w:rsidRPr="007562F5">
        <w:rPr>
          <w:rFonts w:ascii="Arial" w:hAnsi="Arial" w:cs="Arial"/>
          <w:b/>
          <w:color w:val="000000" w:themeColor="text1"/>
          <w:sz w:val="22"/>
        </w:rPr>
        <w:t xml:space="preserve">EVALUACIÓN DEL </w:t>
      </w:r>
      <w:r w:rsidR="00C37449">
        <w:rPr>
          <w:rFonts w:ascii="Arial" w:hAnsi="Arial" w:cs="Arial"/>
          <w:b/>
          <w:color w:val="000000" w:themeColor="text1"/>
          <w:sz w:val="22"/>
        </w:rPr>
        <w:t>P</w:t>
      </w:r>
      <w:r w:rsidRPr="007562F5">
        <w:rPr>
          <w:rFonts w:ascii="Arial" w:hAnsi="Arial" w:cs="Arial"/>
          <w:b/>
          <w:color w:val="000000" w:themeColor="text1"/>
          <w:sz w:val="22"/>
        </w:rPr>
        <w:t xml:space="preserve">RECIO </w:t>
      </w:r>
      <w:r w:rsidRPr="006C15D5" w:rsidR="007068AA">
        <w:rPr>
          <w:rFonts w:ascii="Arial" w:hAnsi="Arial" w:eastAsia="Calibri" w:cs="Arial"/>
          <w:b/>
          <w:color w:val="000000" w:themeColor="text1"/>
          <w:sz w:val="22"/>
        </w:rPr>
        <w:t>–</w:t>
      </w:r>
      <w:r w:rsidRPr="007562F5">
        <w:rPr>
          <w:rFonts w:ascii="Arial" w:hAnsi="Arial" w:cs="Arial"/>
          <w:b/>
          <w:color w:val="000000" w:themeColor="text1"/>
          <w:sz w:val="22"/>
        </w:rPr>
        <w:t xml:space="preserve"> Principio de selección objetiva </w:t>
      </w:r>
    </w:p>
    <w:p w:rsidRPr="00FD0FCC" w:rsidR="00D335E2" w:rsidP="002720D2" w:rsidRDefault="00D335E2" w14:paraId="556A3152" w14:textId="77777777">
      <w:pPr>
        <w:pStyle w:val="Sinespaciado"/>
        <w:widowControl w:val="0"/>
        <w:autoSpaceDE w:val="0"/>
        <w:autoSpaceDN w:val="0"/>
        <w:jc w:val="both"/>
        <w:rPr>
          <w:rFonts w:ascii="Arial" w:hAnsi="Arial" w:cs="Arial"/>
          <w:b/>
          <w:color w:val="000000" w:themeColor="text1"/>
          <w:sz w:val="20"/>
          <w:szCs w:val="20"/>
        </w:rPr>
      </w:pPr>
    </w:p>
    <w:p w:rsidR="00DE0CB5" w:rsidP="00DE0CB5" w:rsidRDefault="00D335E2" w14:paraId="3639B6C2" w14:textId="77777777">
      <w:pPr>
        <w:pStyle w:val="Sinespaciado"/>
        <w:spacing w:after="120"/>
        <w:jc w:val="both"/>
        <w:rPr>
          <w:rFonts w:ascii="Arial" w:hAnsi="Arial" w:cs="Arial"/>
          <w:color w:val="000000" w:themeColor="text1"/>
          <w:sz w:val="20"/>
          <w:szCs w:val="20"/>
        </w:rPr>
      </w:pPr>
      <w:r w:rsidRPr="00FD0FCC">
        <w:rPr>
          <w:rFonts w:ascii="Arial" w:hAnsi="Arial" w:cs="Arial"/>
          <w:color w:val="000000" w:themeColor="text1"/>
          <w:sz w:val="20"/>
          <w:szCs w:val="20"/>
        </w:rPr>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w:t>
      </w:r>
      <w:r w:rsidRPr="00FD0FCC" w:rsidR="00886D12">
        <w:rPr>
          <w:rFonts w:ascii="Arial" w:hAnsi="Arial" w:cs="Arial"/>
          <w:color w:val="000000" w:themeColor="text1"/>
          <w:sz w:val="20"/>
          <w:szCs w:val="20"/>
        </w:rPr>
        <w:t xml:space="preserve"> IVA o cualquier otro impuesto.</w:t>
      </w:r>
    </w:p>
    <w:p w:rsidRPr="00FD0FCC" w:rsidR="00D335E2" w:rsidP="002720D2" w:rsidRDefault="00D335E2" w14:paraId="22E84142" w14:textId="5F251361">
      <w:pPr>
        <w:pStyle w:val="Sinespaciado"/>
        <w:jc w:val="both"/>
        <w:rPr>
          <w:rFonts w:ascii="Arial" w:hAnsi="Arial" w:cs="Arial"/>
          <w:color w:val="000000" w:themeColor="text1"/>
          <w:sz w:val="20"/>
          <w:szCs w:val="20"/>
        </w:rPr>
      </w:pPr>
      <w:r w:rsidRPr="00FD0FCC">
        <w:rPr>
          <w:rFonts w:ascii="Arial" w:hAnsi="Arial" w:cs="Arial"/>
          <w:color w:val="000000" w:themeColor="text1"/>
          <w:sz w:val="20"/>
          <w:szCs w:val="20"/>
        </w:rPr>
        <w:t xml:space="preserve">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 contrato. </w:t>
      </w:r>
    </w:p>
    <w:p w:rsidRPr="007562F5" w:rsidR="00D335E2" w:rsidP="002720D2" w:rsidRDefault="00D335E2" w14:paraId="35C68DFC" w14:textId="77777777">
      <w:pPr>
        <w:pStyle w:val="Sinespaciado"/>
        <w:jc w:val="both"/>
        <w:rPr>
          <w:rFonts w:ascii="Arial" w:hAnsi="Arial" w:cs="Arial"/>
          <w:color w:val="000000" w:themeColor="text1"/>
          <w:sz w:val="20"/>
          <w:szCs w:val="20"/>
        </w:rPr>
      </w:pPr>
    </w:p>
    <w:p w:rsidRPr="007562F5" w:rsidR="00D335E2" w:rsidP="555FD4FE" w:rsidRDefault="004C0517" w14:paraId="431C4A08" w14:textId="3AEFD954">
      <w:pPr>
        <w:pStyle w:val="Sinespaciado"/>
        <w:jc w:val="both"/>
        <w:rPr>
          <w:rFonts w:ascii="Arial" w:hAnsi="Arial" w:cs="Arial"/>
          <w:b w:val="1"/>
          <w:bCs w:val="1"/>
          <w:color w:val="000000" w:themeColor="text1"/>
          <w:sz w:val="22"/>
          <w:szCs w:val="22"/>
        </w:rPr>
      </w:pPr>
      <w:r w:rsidRPr="555FD4FE" w:rsidR="004C0517">
        <w:rPr>
          <w:rFonts w:ascii="Arial" w:hAnsi="Arial" w:cs="Arial"/>
          <w:b w:val="1"/>
          <w:bCs w:val="1"/>
          <w:color w:val="000000" w:themeColor="text1" w:themeTint="FF" w:themeShade="FF"/>
          <w:sz w:val="22"/>
          <w:szCs w:val="22"/>
        </w:rPr>
        <w:t>EVALUACI</w:t>
      </w:r>
      <w:r w:rsidRPr="555FD4FE" w:rsidR="457A5E6D">
        <w:rPr>
          <w:rFonts w:ascii="Arial" w:hAnsi="Arial" w:cs="Arial"/>
          <w:b w:val="1"/>
          <w:bCs w:val="1"/>
          <w:color w:val="000000" w:themeColor="text1" w:themeTint="FF" w:themeShade="FF"/>
          <w:sz w:val="22"/>
          <w:szCs w:val="22"/>
        </w:rPr>
        <w:t>Ó</w:t>
      </w:r>
      <w:r w:rsidRPr="555FD4FE" w:rsidR="004C0517">
        <w:rPr>
          <w:rFonts w:ascii="Arial" w:hAnsi="Arial" w:cs="Arial"/>
          <w:b w:val="1"/>
          <w:bCs w:val="1"/>
          <w:color w:val="000000" w:themeColor="text1" w:themeTint="FF" w:themeShade="FF"/>
          <w:sz w:val="22"/>
          <w:szCs w:val="22"/>
        </w:rPr>
        <w:t xml:space="preserve">N DEL PRECIO </w:t>
      </w:r>
      <w:r w:rsidRPr="555FD4FE" w:rsidR="007068AA">
        <w:rPr>
          <w:rFonts w:ascii="Arial" w:hAnsi="Arial" w:eastAsia="Calibri" w:cs="Arial"/>
          <w:b w:val="1"/>
          <w:bCs w:val="1"/>
          <w:color w:val="000000" w:themeColor="text1" w:themeTint="FF" w:themeShade="FF"/>
          <w:sz w:val="22"/>
          <w:szCs w:val="22"/>
        </w:rPr>
        <w:t>–</w:t>
      </w:r>
      <w:r w:rsidRPr="555FD4FE" w:rsidR="00D335E2">
        <w:rPr>
          <w:rFonts w:ascii="Arial" w:hAnsi="Arial" w:cs="Arial"/>
          <w:b w:val="1"/>
          <w:bCs w:val="1"/>
          <w:color w:val="000000" w:themeColor="text1" w:themeTint="FF" w:themeShade="FF"/>
          <w:sz w:val="22"/>
          <w:szCs w:val="22"/>
        </w:rPr>
        <w:t xml:space="preserve"> </w:t>
      </w:r>
      <w:r w:rsidRPr="555FD4FE" w:rsidR="00E03AC6">
        <w:rPr>
          <w:rFonts w:ascii="Arial" w:hAnsi="Arial" w:cs="Arial"/>
          <w:b w:val="1"/>
          <w:bCs w:val="1"/>
          <w:color w:val="000000" w:themeColor="text1" w:themeTint="FF" w:themeShade="FF"/>
          <w:sz w:val="22"/>
          <w:szCs w:val="22"/>
        </w:rPr>
        <w:t>Principio de igualdad</w:t>
      </w:r>
    </w:p>
    <w:p w:rsidRPr="00FD0FCC" w:rsidR="00D335E2" w:rsidP="002720D2" w:rsidRDefault="00D335E2" w14:paraId="031D9661" w14:textId="77777777">
      <w:pPr>
        <w:pStyle w:val="Sinespaciado"/>
        <w:jc w:val="both"/>
        <w:rPr>
          <w:rFonts w:ascii="Arial" w:hAnsi="Arial" w:cs="Arial"/>
          <w:b/>
          <w:bCs/>
          <w:color w:val="000000" w:themeColor="text1"/>
          <w:sz w:val="20"/>
          <w:szCs w:val="20"/>
        </w:rPr>
      </w:pPr>
    </w:p>
    <w:p w:rsidRPr="00FD0FCC" w:rsidR="00886D12" w:rsidP="002720D2" w:rsidRDefault="00886D12" w14:paraId="0B53356B" w14:textId="77777777">
      <w:pPr>
        <w:pStyle w:val="Sinespaciado"/>
        <w:jc w:val="both"/>
        <w:rPr>
          <w:rFonts w:ascii="Arial" w:hAnsi="Arial" w:cs="Arial"/>
          <w:color w:val="000000" w:themeColor="text1"/>
          <w:sz w:val="20"/>
          <w:szCs w:val="20"/>
        </w:rPr>
      </w:pPr>
      <w:r w:rsidRPr="00FD0FCC">
        <w:rPr>
          <w:rFonts w:ascii="Arial" w:hAnsi="Arial" w:cs="Arial"/>
          <w:color w:val="000000" w:themeColor="text1"/>
          <w:sz w:val="20"/>
          <w:szCs w:val="20"/>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rsidRPr="007562F5" w:rsidR="00D335E2" w:rsidP="002720D2" w:rsidRDefault="00D335E2" w14:paraId="74024763" w14:textId="77777777">
      <w:pPr>
        <w:pStyle w:val="Sinespaciado"/>
        <w:jc w:val="both"/>
        <w:rPr>
          <w:rFonts w:ascii="Arial" w:hAnsi="Arial" w:cs="Arial"/>
          <w:color w:val="000000" w:themeColor="text1"/>
          <w:sz w:val="20"/>
          <w:szCs w:val="20"/>
        </w:rPr>
      </w:pPr>
    </w:p>
    <w:p w:rsidRPr="007562F5" w:rsidR="00D335E2" w:rsidP="555FD4FE" w:rsidRDefault="00E03AC6" w14:paraId="60E817AC" w14:textId="7203DB01">
      <w:pPr>
        <w:pStyle w:val="Sinespaciado"/>
        <w:jc w:val="both"/>
        <w:rPr>
          <w:rFonts w:ascii="Arial" w:hAnsi="Arial" w:cs="Arial"/>
          <w:b w:val="1"/>
          <w:bCs w:val="1"/>
          <w:color w:val="000000" w:themeColor="text1"/>
          <w:sz w:val="22"/>
          <w:szCs w:val="22"/>
        </w:rPr>
      </w:pPr>
      <w:r w:rsidRPr="555FD4FE" w:rsidR="00E03AC6">
        <w:rPr>
          <w:rFonts w:ascii="Arial" w:hAnsi="Arial" w:cs="Arial"/>
          <w:b w:val="1"/>
          <w:bCs w:val="1"/>
          <w:color w:val="000000" w:themeColor="text1" w:themeTint="FF" w:themeShade="FF"/>
          <w:sz w:val="22"/>
          <w:szCs w:val="22"/>
        </w:rPr>
        <w:t xml:space="preserve">EVALUACIÓN DEL PRECIO ‒ Costo real </w:t>
      </w:r>
      <w:r w:rsidRPr="555FD4FE" w:rsidR="007068AA">
        <w:rPr>
          <w:rFonts w:ascii="Arial" w:hAnsi="Arial" w:eastAsia="Calibri" w:cs="Arial"/>
          <w:b w:val="1"/>
          <w:bCs w:val="1"/>
          <w:color w:val="000000" w:themeColor="text1" w:themeTint="FF" w:themeShade="FF"/>
          <w:sz w:val="22"/>
          <w:szCs w:val="22"/>
        </w:rPr>
        <w:t>–</w:t>
      </w:r>
      <w:r w:rsidRPr="555FD4FE" w:rsidR="00E03AC6">
        <w:rPr>
          <w:rFonts w:ascii="Arial" w:hAnsi="Arial" w:cs="Arial"/>
          <w:b w:val="1"/>
          <w:bCs w:val="1"/>
          <w:color w:val="000000" w:themeColor="text1" w:themeTint="FF" w:themeShade="FF"/>
          <w:sz w:val="22"/>
          <w:szCs w:val="22"/>
        </w:rPr>
        <w:t xml:space="preserve"> Incluye </w:t>
      </w:r>
      <w:r w:rsidRPr="555FD4FE" w:rsidR="00D335E2">
        <w:rPr>
          <w:rFonts w:ascii="Arial" w:hAnsi="Arial" w:cs="Arial"/>
          <w:b w:val="1"/>
          <w:bCs w:val="1"/>
          <w:color w:val="000000" w:themeColor="text1" w:themeTint="FF" w:themeShade="FF"/>
          <w:sz w:val="22"/>
          <w:szCs w:val="22"/>
        </w:rPr>
        <w:t xml:space="preserve">IVA </w:t>
      </w:r>
    </w:p>
    <w:p w:rsidRPr="00DE0CB5" w:rsidR="00D335E2" w:rsidP="002720D2" w:rsidRDefault="00D335E2" w14:paraId="099F71EB" w14:textId="77777777">
      <w:pPr>
        <w:pStyle w:val="Sinespaciado"/>
        <w:jc w:val="both"/>
        <w:rPr>
          <w:rFonts w:ascii="Arial" w:hAnsi="Arial" w:cs="Arial"/>
          <w:b/>
          <w:bCs/>
          <w:color w:val="000000" w:themeColor="text1"/>
          <w:sz w:val="20"/>
          <w:szCs w:val="20"/>
        </w:rPr>
      </w:pPr>
    </w:p>
    <w:p w:rsidRPr="007562F5" w:rsidR="00D335E2" w:rsidP="002720D2" w:rsidRDefault="00D335E2" w14:paraId="42E0F973" w14:textId="77777777">
      <w:pPr>
        <w:pStyle w:val="Sinespaciado"/>
        <w:jc w:val="both"/>
        <w:rPr>
          <w:rFonts w:ascii="Arial" w:hAnsi="Arial" w:cs="Arial"/>
          <w:color w:val="000000" w:themeColor="text1"/>
          <w:sz w:val="20"/>
          <w:szCs w:val="20"/>
        </w:rPr>
      </w:pPr>
      <w:r w:rsidRPr="007562F5">
        <w:rPr>
          <w:rFonts w:ascii="Arial" w:hAnsi="Arial" w:cs="Arial"/>
          <w:color w:val="000000" w:themeColor="text1"/>
          <w:sz w:val="20"/>
          <w:szCs w:val="20"/>
        </w:rPr>
        <w:t xml:space="preserve">La posición que ahora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rsidR="00A62B30" w:rsidP="00A62B30" w:rsidRDefault="00A62B30" w14:paraId="4E9A20C0" w14:textId="33968869">
      <w:pPr>
        <w:autoSpaceDE w:val="0"/>
        <w:autoSpaceDN w:val="0"/>
        <w:adjustRightInd w:val="0"/>
        <w:rPr>
          <w:rFonts w:ascii="Arial" w:hAnsi="Arial" w:cs="Arial"/>
          <w:color w:val="000000" w:themeColor="text1"/>
          <w:sz w:val="20"/>
          <w:szCs w:val="20"/>
          <w:lang w:val="es-CO"/>
        </w:rPr>
      </w:pPr>
    </w:p>
    <w:p w:rsidRPr="00A62B30" w:rsidR="00B43BA8" w:rsidP="00A62B30" w:rsidRDefault="00B43BA8" w14:paraId="30FBF54B" w14:textId="77777777">
      <w:pPr>
        <w:autoSpaceDE w:val="0"/>
        <w:autoSpaceDN w:val="0"/>
        <w:adjustRightInd w:val="0"/>
        <w:rPr>
          <w:rFonts w:ascii="Arial" w:hAnsi="Arial" w:cs="Arial"/>
          <w:color w:val="000000" w:themeColor="text1"/>
          <w:sz w:val="20"/>
          <w:szCs w:val="20"/>
          <w:lang w:val="es-CO"/>
        </w:rPr>
      </w:pPr>
    </w:p>
    <w:p w:rsidRPr="00A62B30" w:rsidR="00A62B30" w:rsidP="00A62B30" w:rsidRDefault="00A62B30" w14:paraId="09E7492F" w14:textId="4B06D533">
      <w:pPr>
        <w:autoSpaceDE w:val="0"/>
        <w:autoSpaceDN w:val="0"/>
        <w:adjustRightInd w:val="0"/>
        <w:rPr>
          <w:rFonts w:ascii="Arial" w:hAnsi="Arial" w:cs="Arial"/>
          <w:color w:val="000000" w:themeColor="text1"/>
          <w:sz w:val="22"/>
          <w:lang w:val="es-CO"/>
        </w:rPr>
      </w:pPr>
      <w:r w:rsidRPr="00A62B30">
        <w:rPr>
          <w:rFonts w:ascii="Arial" w:hAnsi="Arial" w:cs="Arial"/>
          <w:color w:val="000000" w:themeColor="text1"/>
          <w:sz w:val="22"/>
          <w:lang w:val="es-CO"/>
        </w:rPr>
        <w:t xml:space="preserve">Bogotá D.C., </w:t>
      </w:r>
      <w:r w:rsidRPr="00A62B30">
        <w:rPr>
          <w:rFonts w:ascii="Arial" w:hAnsi="Arial" w:cs="Arial"/>
          <w:b/>
          <w:bCs/>
          <w:color w:val="000000" w:themeColor="text1"/>
          <w:sz w:val="22"/>
          <w:lang w:val="es-CO"/>
        </w:rPr>
        <w:t xml:space="preserve">31/03/2020 Hora 19:57:42s </w:t>
      </w:r>
    </w:p>
    <w:p w:rsidRPr="007562F5" w:rsidR="00A37FB6" w:rsidP="00A62B30" w:rsidRDefault="00A62B30" w14:paraId="7E80B7C1" w14:textId="08EF44FA">
      <w:pPr>
        <w:tabs>
          <w:tab w:val="left" w:pos="3374"/>
        </w:tabs>
        <w:jc w:val="right"/>
        <w:rPr>
          <w:rFonts w:ascii="Arial" w:hAnsi="Arial" w:eastAsia="Calibri" w:cs="Arial"/>
          <w:color w:val="000000" w:themeColor="text1"/>
          <w:sz w:val="22"/>
        </w:rPr>
      </w:pPr>
      <w:proofErr w:type="spellStart"/>
      <w:r w:rsidRPr="007562F5">
        <w:rPr>
          <w:rFonts w:ascii="Arial" w:hAnsi="Arial" w:cs="Arial"/>
          <w:b/>
          <w:bCs/>
          <w:color w:val="000000" w:themeColor="text1"/>
          <w:sz w:val="22"/>
          <w:lang w:val="es-CO"/>
        </w:rPr>
        <w:t>N°</w:t>
      </w:r>
      <w:proofErr w:type="spellEnd"/>
      <w:r w:rsidRPr="007562F5">
        <w:rPr>
          <w:rFonts w:ascii="Arial" w:hAnsi="Arial" w:cs="Arial"/>
          <w:b/>
          <w:bCs/>
          <w:color w:val="000000" w:themeColor="text1"/>
          <w:sz w:val="22"/>
          <w:lang w:val="es-CO"/>
        </w:rPr>
        <w:t xml:space="preserve"> Radicado: 2202013000002354</w:t>
      </w:r>
      <w:r w:rsidRPr="007562F5" w:rsidR="00A37FB6">
        <w:rPr>
          <w:rFonts w:ascii="Arial" w:hAnsi="Arial" w:eastAsia="Calibri" w:cs="Arial"/>
          <w:color w:val="000000" w:themeColor="text1"/>
          <w:sz w:val="22"/>
        </w:rPr>
        <w:tab/>
      </w:r>
    </w:p>
    <w:p w:rsidR="00315D21" w:rsidP="00D01760" w:rsidRDefault="00315D21" w14:paraId="5C53E306" w14:textId="77777777">
      <w:pPr>
        <w:rPr>
          <w:rFonts w:ascii="Arial" w:hAnsi="Arial" w:eastAsia="Calibri" w:cs="Arial"/>
          <w:color w:val="000000" w:themeColor="text1"/>
          <w:sz w:val="22"/>
        </w:rPr>
      </w:pPr>
    </w:p>
    <w:p w:rsidRPr="007562F5" w:rsidR="00AB745E" w:rsidP="00D01760" w:rsidRDefault="00A37FB6" w14:paraId="393D3C60" w14:textId="602DEE21">
      <w:pPr>
        <w:rPr>
          <w:rFonts w:ascii="Arial" w:hAnsi="Arial" w:eastAsia="Calibri" w:cs="Arial"/>
          <w:color w:val="000000" w:themeColor="text1"/>
          <w:sz w:val="22"/>
        </w:rPr>
      </w:pPr>
      <w:r w:rsidRPr="007562F5">
        <w:rPr>
          <w:rFonts w:ascii="Arial" w:hAnsi="Arial" w:eastAsia="Calibri" w:cs="Arial"/>
          <w:color w:val="000000" w:themeColor="text1"/>
          <w:sz w:val="22"/>
        </w:rPr>
        <w:t>Señor</w:t>
      </w:r>
    </w:p>
    <w:p w:rsidRPr="007562F5" w:rsidR="00A37FB6" w:rsidP="00D01760" w:rsidRDefault="0015465B" w14:paraId="16863497" w14:textId="39E2FE4B">
      <w:pPr>
        <w:rPr>
          <w:rFonts w:ascii="Arial" w:hAnsi="Arial" w:eastAsia="Calibri" w:cs="Arial"/>
          <w:b/>
          <w:bCs/>
          <w:color w:val="000000" w:themeColor="text1"/>
          <w:sz w:val="22"/>
        </w:rPr>
      </w:pPr>
      <w:r w:rsidRPr="007562F5">
        <w:rPr>
          <w:rFonts w:ascii="Arial" w:hAnsi="Arial" w:eastAsia="Calibri" w:cs="Arial"/>
          <w:b/>
          <w:bCs/>
          <w:color w:val="000000" w:themeColor="text1"/>
          <w:sz w:val="22"/>
        </w:rPr>
        <w:t>Luis Hernando Gutiérrez</w:t>
      </w:r>
      <w:r w:rsidRPr="007562F5" w:rsidR="00A37FB6">
        <w:rPr>
          <w:rFonts w:ascii="Arial" w:hAnsi="Arial" w:eastAsia="Calibri" w:cs="Arial"/>
          <w:b/>
          <w:bCs/>
          <w:color w:val="000000" w:themeColor="text1"/>
          <w:sz w:val="22"/>
        </w:rPr>
        <w:t xml:space="preserve"> </w:t>
      </w:r>
    </w:p>
    <w:p w:rsidR="00A37FB6" w:rsidP="00D01760" w:rsidRDefault="00A37FB6" w14:paraId="359C48BE" w14:textId="77777777">
      <w:pPr>
        <w:rPr>
          <w:rFonts w:ascii="Arial" w:hAnsi="Arial" w:eastAsia="Calibri" w:cs="Arial"/>
          <w:color w:val="000000" w:themeColor="text1"/>
          <w:sz w:val="22"/>
        </w:rPr>
      </w:pPr>
      <w:r w:rsidRPr="007562F5">
        <w:rPr>
          <w:rFonts w:ascii="Arial" w:hAnsi="Arial" w:eastAsia="Calibri" w:cs="Arial"/>
          <w:color w:val="000000" w:themeColor="text1"/>
          <w:sz w:val="22"/>
        </w:rPr>
        <w:t>Ciudad</w:t>
      </w:r>
    </w:p>
    <w:p w:rsidRPr="007562F5" w:rsidR="00315D21" w:rsidP="00D01760" w:rsidRDefault="00315D21" w14:paraId="293D0D97" w14:textId="77777777">
      <w:pPr>
        <w:rPr>
          <w:rFonts w:ascii="Arial" w:hAnsi="Arial" w:eastAsia="Calibri" w:cs="Arial"/>
          <w:color w:val="000000" w:themeColor="text1"/>
          <w:sz w:val="22"/>
        </w:rPr>
      </w:pPr>
    </w:p>
    <w:p w:rsidRPr="007562F5" w:rsidR="00A37FB6" w:rsidP="00851174" w:rsidRDefault="00E03AC6" w14:paraId="479F6A3A" w14:textId="66AE931E">
      <w:pPr>
        <w:pStyle w:val="Sinespaciado"/>
        <w:jc w:val="center"/>
        <w:rPr>
          <w:rFonts w:ascii="Arial" w:hAnsi="Arial" w:cs="Arial"/>
          <w:b/>
          <w:color w:val="000000" w:themeColor="text1"/>
          <w:sz w:val="22"/>
        </w:rPr>
      </w:pPr>
      <w:r w:rsidRPr="007562F5">
        <w:rPr>
          <w:rFonts w:ascii="Arial" w:hAnsi="Arial" w:cs="Arial"/>
          <w:b/>
          <w:color w:val="000000" w:themeColor="text1"/>
          <w:sz w:val="22"/>
        </w:rPr>
        <w:t>Concepto C</w:t>
      </w:r>
      <w:r w:rsidRPr="007562F5" w:rsidR="00A37FB6">
        <w:rPr>
          <w:rFonts w:ascii="Arial" w:hAnsi="Arial" w:cs="Arial"/>
          <w:b/>
          <w:color w:val="000000" w:themeColor="text1"/>
          <w:sz w:val="22"/>
        </w:rPr>
        <w:t xml:space="preserve"> </w:t>
      </w:r>
      <w:proofErr w:type="gramStart"/>
      <w:r w:rsidRPr="007562F5" w:rsidR="00A37FB6">
        <w:rPr>
          <w:rFonts w:ascii="Arial" w:hAnsi="Arial" w:cs="Arial"/>
          <w:b/>
          <w:color w:val="000000" w:themeColor="text1"/>
          <w:sz w:val="22"/>
        </w:rPr>
        <w:t xml:space="preserve">─  </w:t>
      </w:r>
      <w:r w:rsidRPr="007562F5" w:rsidR="00E3352B">
        <w:rPr>
          <w:rFonts w:ascii="Arial" w:hAnsi="Arial" w:cs="Arial"/>
          <w:b/>
          <w:color w:val="000000" w:themeColor="text1"/>
          <w:sz w:val="22"/>
        </w:rPr>
        <w:t>204</w:t>
      </w:r>
      <w:proofErr w:type="gramEnd"/>
      <w:r w:rsidRPr="007562F5" w:rsidR="00E3352B">
        <w:rPr>
          <w:rFonts w:ascii="Arial" w:hAnsi="Arial" w:cs="Arial"/>
          <w:b/>
          <w:color w:val="000000" w:themeColor="text1"/>
          <w:sz w:val="22"/>
        </w:rPr>
        <w:t xml:space="preserve"> </w:t>
      </w:r>
      <w:r w:rsidRPr="007562F5" w:rsidR="00A37FB6">
        <w:rPr>
          <w:rFonts w:ascii="Arial" w:hAnsi="Arial" w:cs="Arial"/>
          <w:b/>
          <w:color w:val="000000" w:themeColor="text1"/>
          <w:sz w:val="22"/>
        </w:rPr>
        <w:t>de 2020</w:t>
      </w:r>
    </w:p>
    <w:p w:rsidRPr="007562F5" w:rsidR="00A37FB6" w:rsidP="00851174" w:rsidRDefault="00A37FB6" w14:paraId="49BB1EAB" w14:textId="77777777">
      <w:pPr>
        <w:pStyle w:val="Sinespaciado"/>
        <w:jc w:val="both"/>
        <w:rPr>
          <w:rFonts w:ascii="Arial" w:hAnsi="Arial" w:cs="Arial"/>
          <w:bCs/>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7562F5" w:rsidR="007562F5" w:rsidTr="00315D21" w14:paraId="20C2FA60" w14:textId="77777777">
        <w:tc>
          <w:tcPr>
            <w:tcW w:w="2689" w:type="dxa"/>
            <w:hideMark/>
          </w:tcPr>
          <w:p w:rsidRPr="007562F5" w:rsidR="00A37FB6" w:rsidP="00851174" w:rsidRDefault="00A37FB6" w14:paraId="2A9459AB" w14:textId="77777777">
            <w:pPr>
              <w:pStyle w:val="Sinespaciado"/>
              <w:jc w:val="both"/>
              <w:rPr>
                <w:rFonts w:ascii="Arial" w:hAnsi="Arial" w:cs="Arial"/>
                <w:b/>
                <w:color w:val="000000" w:themeColor="text1"/>
                <w:sz w:val="22"/>
              </w:rPr>
            </w:pPr>
            <w:r w:rsidRPr="007562F5">
              <w:rPr>
                <w:rFonts w:ascii="Arial" w:hAnsi="Arial" w:cs="Arial"/>
                <w:b/>
                <w:color w:val="000000" w:themeColor="text1"/>
                <w:sz w:val="22"/>
              </w:rPr>
              <w:t xml:space="preserve">Temas:           </w:t>
            </w:r>
          </w:p>
          <w:p w:rsidRPr="007562F5" w:rsidR="00A37FB6" w:rsidP="00851174" w:rsidRDefault="00A37FB6" w14:paraId="1840BCE8" w14:textId="77777777">
            <w:pPr>
              <w:pStyle w:val="Sinespaciado"/>
              <w:jc w:val="both"/>
              <w:rPr>
                <w:rFonts w:ascii="Arial" w:hAnsi="Arial" w:cs="Arial"/>
                <w:bCs/>
                <w:color w:val="000000" w:themeColor="text1"/>
                <w:sz w:val="22"/>
              </w:rPr>
            </w:pPr>
            <w:r w:rsidRPr="007562F5">
              <w:rPr>
                <w:rFonts w:ascii="Arial" w:hAnsi="Arial" w:cs="Arial"/>
                <w:bCs/>
                <w:color w:val="000000" w:themeColor="text1"/>
                <w:sz w:val="22"/>
              </w:rPr>
              <w:t xml:space="preserve">                           </w:t>
            </w:r>
          </w:p>
        </w:tc>
        <w:tc>
          <w:tcPr>
            <w:tcW w:w="6237" w:type="dxa"/>
            <w:hideMark/>
          </w:tcPr>
          <w:p w:rsidRPr="007562F5" w:rsidR="004023D4" w:rsidP="004023D4" w:rsidRDefault="004023D4" w14:paraId="6152B34E" w14:textId="209AE52F">
            <w:pPr>
              <w:pStyle w:val="Sinespaciado"/>
              <w:jc w:val="both"/>
              <w:rPr>
                <w:rFonts w:ascii="Arial" w:hAnsi="Arial" w:cs="Arial"/>
                <w:bCs/>
                <w:color w:val="000000" w:themeColor="text1"/>
                <w:sz w:val="22"/>
              </w:rPr>
            </w:pPr>
            <w:r w:rsidRPr="007562F5">
              <w:rPr>
                <w:rFonts w:ascii="Arial" w:hAnsi="Arial" w:cs="Arial"/>
                <w:bCs/>
                <w:color w:val="000000" w:themeColor="text1"/>
                <w:sz w:val="22"/>
              </w:rPr>
              <w:t xml:space="preserve">PRECIO ‒ Incluye los </w:t>
            </w:r>
            <w:proofErr w:type="gramStart"/>
            <w:r w:rsidRPr="007562F5">
              <w:rPr>
                <w:rFonts w:ascii="Arial" w:hAnsi="Arial" w:cs="Arial"/>
                <w:bCs/>
                <w:color w:val="000000" w:themeColor="text1"/>
                <w:sz w:val="22"/>
              </w:rPr>
              <w:t>impuestos  /</w:t>
            </w:r>
            <w:proofErr w:type="gramEnd"/>
            <w:r w:rsidRPr="007562F5">
              <w:rPr>
                <w:rFonts w:ascii="Arial" w:hAnsi="Arial" w:cs="Arial"/>
                <w:bCs/>
                <w:color w:val="000000" w:themeColor="text1"/>
                <w:sz w:val="22"/>
              </w:rPr>
              <w:t xml:space="preserve">  EVALUACIÓN DEL RECIO ‒ Principio de selección objetiva / Principio de igualdad  / Costo real ‒ Incluye IVA</w:t>
            </w:r>
          </w:p>
          <w:p w:rsidRPr="007562F5" w:rsidR="00A37FB6" w:rsidP="00851174" w:rsidRDefault="00A37FB6" w14:paraId="069BC436" w14:textId="3FE2FB96">
            <w:pPr>
              <w:pStyle w:val="Sinespaciado"/>
              <w:jc w:val="both"/>
              <w:rPr>
                <w:rFonts w:ascii="Arial" w:hAnsi="Arial" w:cs="Arial"/>
                <w:bCs/>
                <w:color w:val="000000" w:themeColor="text1"/>
                <w:sz w:val="22"/>
              </w:rPr>
            </w:pPr>
          </w:p>
        </w:tc>
      </w:tr>
      <w:tr w:rsidRPr="007562F5" w:rsidR="00A37FB6" w:rsidTr="00315D21" w14:paraId="62473A71" w14:textId="77777777">
        <w:tc>
          <w:tcPr>
            <w:tcW w:w="2689" w:type="dxa"/>
          </w:tcPr>
          <w:p w:rsidRPr="007562F5" w:rsidR="00A37FB6" w:rsidP="00851174" w:rsidRDefault="00A37FB6" w14:paraId="730BF589" w14:textId="77777777">
            <w:pPr>
              <w:pStyle w:val="Sinespaciado"/>
              <w:jc w:val="both"/>
              <w:rPr>
                <w:rFonts w:ascii="Arial" w:hAnsi="Arial" w:cs="Arial"/>
                <w:b/>
                <w:color w:val="000000" w:themeColor="text1"/>
                <w:sz w:val="22"/>
              </w:rPr>
            </w:pPr>
            <w:r w:rsidRPr="007562F5">
              <w:rPr>
                <w:rFonts w:ascii="Arial" w:hAnsi="Arial" w:cs="Arial"/>
                <w:b/>
                <w:color w:val="000000" w:themeColor="text1"/>
                <w:sz w:val="22"/>
              </w:rPr>
              <w:t xml:space="preserve">Radicación:                              </w:t>
            </w:r>
          </w:p>
        </w:tc>
        <w:tc>
          <w:tcPr>
            <w:tcW w:w="6237" w:type="dxa"/>
          </w:tcPr>
          <w:p w:rsidRPr="007562F5" w:rsidR="00A37FB6" w:rsidP="004D2DD0" w:rsidRDefault="00A37FB6" w14:paraId="2CD77F9B" w14:textId="23A1AF8F">
            <w:pPr>
              <w:pStyle w:val="Sinespaciado"/>
              <w:jc w:val="both"/>
              <w:rPr>
                <w:rFonts w:ascii="Arial" w:hAnsi="Arial" w:cs="Arial"/>
                <w:bCs/>
                <w:color w:val="000000" w:themeColor="text1"/>
                <w:sz w:val="22"/>
              </w:rPr>
            </w:pPr>
            <w:r w:rsidRPr="007562F5">
              <w:rPr>
                <w:rFonts w:ascii="Arial" w:hAnsi="Arial" w:cs="Arial"/>
                <w:bCs/>
                <w:color w:val="000000" w:themeColor="text1"/>
                <w:sz w:val="22"/>
              </w:rPr>
              <w:t>Respuesta a consulta # 42020</w:t>
            </w:r>
            <w:r w:rsidRPr="007562F5" w:rsidR="001C55B7">
              <w:rPr>
                <w:rFonts w:ascii="Arial" w:hAnsi="Arial" w:cs="Arial"/>
                <w:bCs/>
                <w:color w:val="000000" w:themeColor="text1"/>
                <w:sz w:val="22"/>
              </w:rPr>
              <w:t>13</w:t>
            </w:r>
            <w:r w:rsidRPr="007562F5" w:rsidR="00AD2C6C">
              <w:rPr>
                <w:rFonts w:ascii="Arial" w:hAnsi="Arial" w:cs="Arial"/>
                <w:bCs/>
                <w:color w:val="000000" w:themeColor="text1"/>
                <w:sz w:val="22"/>
              </w:rPr>
              <w:t>0000016</w:t>
            </w:r>
            <w:r w:rsidRPr="007562F5" w:rsidR="0015465B">
              <w:rPr>
                <w:rFonts w:ascii="Arial" w:hAnsi="Arial" w:cs="Arial"/>
                <w:bCs/>
                <w:color w:val="000000" w:themeColor="text1"/>
                <w:sz w:val="22"/>
              </w:rPr>
              <w:t>4</w:t>
            </w:r>
            <w:r w:rsidRPr="007562F5" w:rsidR="00AD2C6C">
              <w:rPr>
                <w:rFonts w:ascii="Arial" w:hAnsi="Arial" w:cs="Arial"/>
                <w:bCs/>
                <w:color w:val="000000" w:themeColor="text1"/>
                <w:sz w:val="22"/>
              </w:rPr>
              <w:t>7</w:t>
            </w:r>
          </w:p>
        </w:tc>
      </w:tr>
    </w:tbl>
    <w:p w:rsidRPr="007562F5" w:rsidR="00A37FB6" w:rsidP="00D01760" w:rsidRDefault="00A37FB6" w14:paraId="6199F8C9" w14:textId="77777777">
      <w:pPr>
        <w:jc w:val="both"/>
        <w:rPr>
          <w:rFonts w:ascii="Arial" w:hAnsi="Arial" w:eastAsia="Calibri" w:cs="Arial"/>
          <w:color w:val="000000" w:themeColor="text1"/>
          <w:sz w:val="22"/>
        </w:rPr>
      </w:pPr>
    </w:p>
    <w:p w:rsidRPr="007562F5" w:rsidR="00A37FB6" w:rsidP="00D01760" w:rsidRDefault="00A37FB6" w14:paraId="6AEA1AE6" w14:textId="77777777">
      <w:pPr>
        <w:rPr>
          <w:rFonts w:ascii="Arial" w:hAnsi="Arial" w:eastAsia="Calibri" w:cs="Arial"/>
          <w:color w:val="000000" w:themeColor="text1"/>
          <w:sz w:val="22"/>
        </w:rPr>
      </w:pPr>
    </w:p>
    <w:p w:rsidRPr="007562F5" w:rsidR="00A37FB6" w:rsidP="004D2DD0" w:rsidRDefault="00A37FB6" w14:paraId="3216C844" w14:textId="0FA47451">
      <w:pPr>
        <w:spacing w:line="276" w:lineRule="auto"/>
        <w:ind w:right="49"/>
        <w:jc w:val="both"/>
        <w:rPr>
          <w:rFonts w:ascii="Arial" w:hAnsi="Arial" w:eastAsia="Calibri" w:cs="Arial"/>
          <w:color w:val="000000" w:themeColor="text1"/>
          <w:sz w:val="22"/>
        </w:rPr>
      </w:pPr>
      <w:r w:rsidRPr="007562F5">
        <w:rPr>
          <w:rFonts w:ascii="Arial" w:hAnsi="Arial" w:eastAsia="Calibri" w:cs="Arial"/>
          <w:color w:val="000000" w:themeColor="text1"/>
          <w:sz w:val="22"/>
        </w:rPr>
        <w:t>Estimad</w:t>
      </w:r>
      <w:r w:rsidRPr="007562F5" w:rsidR="00AB745E">
        <w:rPr>
          <w:rFonts w:ascii="Arial" w:hAnsi="Arial" w:eastAsia="Calibri" w:cs="Arial"/>
          <w:color w:val="000000" w:themeColor="text1"/>
          <w:sz w:val="22"/>
        </w:rPr>
        <w:t xml:space="preserve">o </w:t>
      </w:r>
      <w:r w:rsidRPr="007562F5">
        <w:rPr>
          <w:rFonts w:ascii="Arial" w:hAnsi="Arial" w:eastAsia="Calibri" w:cs="Arial"/>
          <w:color w:val="000000" w:themeColor="text1"/>
          <w:sz w:val="22"/>
        </w:rPr>
        <w:t>señor</w:t>
      </w:r>
      <w:r w:rsidRPr="007562F5" w:rsidR="00AB745E">
        <w:rPr>
          <w:rFonts w:ascii="Arial" w:hAnsi="Arial" w:eastAsia="Calibri" w:cs="Arial"/>
          <w:color w:val="000000" w:themeColor="text1"/>
          <w:sz w:val="22"/>
        </w:rPr>
        <w:t xml:space="preserve"> </w:t>
      </w:r>
      <w:r w:rsidRPr="007562F5" w:rsidR="0015465B">
        <w:rPr>
          <w:rFonts w:ascii="Arial" w:hAnsi="Arial" w:eastAsia="Calibri" w:cs="Arial"/>
          <w:color w:val="000000" w:themeColor="text1"/>
          <w:sz w:val="22"/>
        </w:rPr>
        <w:t>Gutiérrez</w:t>
      </w:r>
      <w:r w:rsidRPr="007562F5">
        <w:rPr>
          <w:rFonts w:ascii="Arial" w:hAnsi="Arial" w:eastAsia="Calibri" w:cs="Arial"/>
          <w:color w:val="000000" w:themeColor="text1"/>
          <w:sz w:val="22"/>
        </w:rPr>
        <w:t>,</w:t>
      </w:r>
    </w:p>
    <w:p w:rsidRPr="007562F5" w:rsidR="00A37FB6" w:rsidP="00D01760" w:rsidRDefault="00A37FB6" w14:paraId="2F0DA2F5" w14:textId="77777777">
      <w:pPr>
        <w:rPr>
          <w:rFonts w:ascii="Arial" w:hAnsi="Arial" w:eastAsia="Calibri" w:cs="Arial"/>
          <w:color w:val="000000" w:themeColor="text1"/>
          <w:sz w:val="22"/>
        </w:rPr>
      </w:pPr>
    </w:p>
    <w:p w:rsidRPr="007562F5" w:rsidR="00A37FB6" w:rsidP="00D01760" w:rsidRDefault="00A37FB6" w14:paraId="39316B12" w14:textId="6C032FA1">
      <w:pPr>
        <w:spacing w:line="276" w:lineRule="auto"/>
        <w:ind w:right="49"/>
        <w:jc w:val="both"/>
        <w:rPr>
          <w:rFonts w:ascii="Arial" w:hAnsi="Arial" w:eastAsia="Calibri" w:cs="Arial"/>
          <w:color w:val="000000" w:themeColor="text1"/>
          <w:sz w:val="22"/>
        </w:rPr>
      </w:pPr>
      <w:r w:rsidRPr="007562F5">
        <w:rPr>
          <w:rFonts w:ascii="Arial" w:hAnsi="Arial" w:eastAsia="Calibri" w:cs="Arial"/>
          <w:color w:val="000000" w:themeColor="text1"/>
          <w:sz w:val="22"/>
        </w:rPr>
        <w:t>La Agencia Nacional de Contratación Pública ―</w:t>
      </w:r>
      <w:r w:rsidRPr="007562F5" w:rsidR="004023D4">
        <w:rPr>
          <w:rFonts w:ascii="Arial" w:hAnsi="Arial" w:eastAsia="Calibri" w:cs="Arial"/>
          <w:color w:val="000000" w:themeColor="text1"/>
          <w:sz w:val="22"/>
        </w:rPr>
        <w:t xml:space="preserve"> </w:t>
      </w:r>
      <w:r w:rsidRPr="007562F5">
        <w:rPr>
          <w:rFonts w:ascii="Arial" w:hAnsi="Arial" w:eastAsia="Calibri" w:cs="Arial"/>
          <w:color w:val="000000" w:themeColor="text1"/>
          <w:sz w:val="22"/>
        </w:rPr>
        <w:t>Colombia Compra Eficiente</w:t>
      </w:r>
      <w:r w:rsidRPr="007562F5" w:rsidR="004023D4">
        <w:rPr>
          <w:rFonts w:ascii="Arial" w:hAnsi="Arial" w:eastAsia="Calibri" w:cs="Arial"/>
          <w:color w:val="000000" w:themeColor="text1"/>
          <w:sz w:val="22"/>
        </w:rPr>
        <w:t xml:space="preserve"> </w:t>
      </w:r>
      <w:r w:rsidRPr="007562F5">
        <w:rPr>
          <w:rFonts w:ascii="Arial" w:hAnsi="Arial" w:eastAsia="Calibri" w:cs="Arial"/>
          <w:color w:val="000000" w:themeColor="text1"/>
          <w:sz w:val="22"/>
        </w:rPr>
        <w:t xml:space="preserve">responde su consulta del </w:t>
      </w:r>
      <w:r w:rsidRPr="007562F5" w:rsidR="0015465B">
        <w:rPr>
          <w:rFonts w:ascii="Arial" w:hAnsi="Arial" w:eastAsia="Calibri" w:cs="Arial"/>
          <w:color w:val="000000" w:themeColor="text1"/>
          <w:sz w:val="22"/>
        </w:rPr>
        <w:t>4</w:t>
      </w:r>
      <w:r w:rsidRPr="007562F5">
        <w:rPr>
          <w:rFonts w:ascii="Arial" w:hAnsi="Arial" w:eastAsia="Calibri" w:cs="Arial"/>
          <w:color w:val="000000" w:themeColor="text1"/>
          <w:sz w:val="22"/>
        </w:rPr>
        <w:t xml:space="preserve"> de </w:t>
      </w:r>
      <w:r w:rsidRPr="007562F5" w:rsidR="0015465B">
        <w:rPr>
          <w:rFonts w:ascii="Arial" w:hAnsi="Arial" w:eastAsia="Calibri" w:cs="Arial"/>
          <w:color w:val="000000" w:themeColor="text1"/>
          <w:sz w:val="22"/>
        </w:rPr>
        <w:t>marzo</w:t>
      </w:r>
      <w:r w:rsidRPr="007562F5">
        <w:rPr>
          <w:rFonts w:ascii="Arial" w:hAnsi="Arial" w:eastAsia="Calibri" w:cs="Arial"/>
          <w:color w:val="000000" w:themeColor="text1"/>
          <w:sz w:val="22"/>
        </w:rPr>
        <w:t xml:space="preserve"> de 20</w:t>
      </w:r>
      <w:r w:rsidRPr="007562F5" w:rsidR="00AB745E">
        <w:rPr>
          <w:rFonts w:ascii="Arial" w:hAnsi="Arial" w:eastAsia="Calibri" w:cs="Arial"/>
          <w:color w:val="000000" w:themeColor="text1"/>
          <w:sz w:val="22"/>
        </w:rPr>
        <w:t>20</w:t>
      </w:r>
      <w:r w:rsidRPr="007562F5">
        <w:rPr>
          <w:rFonts w:ascii="Arial" w:hAnsi="Arial" w:eastAsia="Calibri" w:cs="Arial"/>
          <w:color w:val="000000" w:themeColor="text1"/>
          <w:sz w:val="22"/>
        </w:rPr>
        <w:t xml:space="preserve">, en ejercicio de la competencia otorgada por el numeral 8 del artículo 11 y el numeral 5 del artículo 3 del Decreto Ley 4170 de 2011. </w:t>
      </w:r>
    </w:p>
    <w:p w:rsidRPr="007562F5" w:rsidR="00A37FB6" w:rsidP="004023D4" w:rsidRDefault="00A37FB6" w14:paraId="37E551C1" w14:textId="77777777">
      <w:pPr>
        <w:jc w:val="both"/>
        <w:rPr>
          <w:rFonts w:ascii="Arial" w:hAnsi="Arial" w:eastAsia="Calibri" w:cs="Arial"/>
          <w:color w:val="000000" w:themeColor="text1"/>
          <w:sz w:val="22"/>
        </w:rPr>
      </w:pPr>
    </w:p>
    <w:p w:rsidRPr="007562F5" w:rsidR="00A37FB6" w:rsidP="004023D4" w:rsidRDefault="00A37FB6" w14:paraId="737E2623" w14:textId="77777777">
      <w:pPr>
        <w:pStyle w:val="Prrafodelista"/>
        <w:numPr>
          <w:ilvl w:val="0"/>
          <w:numId w:val="6"/>
        </w:numPr>
        <w:tabs>
          <w:tab w:val="left" w:pos="284"/>
        </w:tabs>
        <w:ind w:left="0" w:firstLine="0"/>
        <w:jc w:val="both"/>
        <w:rPr>
          <w:rFonts w:ascii="Arial" w:hAnsi="Arial" w:eastAsia="Calibri" w:cs="Arial"/>
          <w:b/>
          <w:color w:val="000000" w:themeColor="text1"/>
          <w:sz w:val="22"/>
        </w:rPr>
      </w:pPr>
      <w:r w:rsidRPr="007562F5">
        <w:rPr>
          <w:rFonts w:ascii="Arial" w:hAnsi="Arial" w:eastAsia="Calibri" w:cs="Arial"/>
          <w:b/>
          <w:color w:val="000000" w:themeColor="text1"/>
          <w:sz w:val="22"/>
        </w:rPr>
        <w:t xml:space="preserve">Problemas planteados </w:t>
      </w:r>
    </w:p>
    <w:p w:rsidRPr="007562F5" w:rsidR="00A37FB6" w:rsidP="004023D4" w:rsidRDefault="00A37FB6" w14:paraId="498A026D" w14:textId="77777777">
      <w:pPr>
        <w:tabs>
          <w:tab w:val="left" w:pos="426"/>
        </w:tabs>
        <w:jc w:val="both"/>
        <w:rPr>
          <w:rFonts w:ascii="Arial" w:hAnsi="Arial" w:eastAsia="Calibri" w:cs="Arial"/>
          <w:b/>
          <w:color w:val="000000" w:themeColor="text1"/>
          <w:sz w:val="22"/>
        </w:rPr>
      </w:pPr>
    </w:p>
    <w:p w:rsidRPr="007562F5" w:rsidR="00A37FB6" w:rsidP="004023D4" w:rsidRDefault="0015465B" w14:paraId="6A982790" w14:textId="4CE8A564">
      <w:pPr>
        <w:tabs>
          <w:tab w:val="left" w:pos="426"/>
        </w:tabs>
        <w:jc w:val="both"/>
        <w:rPr>
          <w:rFonts w:ascii="Arial" w:hAnsi="Arial" w:eastAsia="Calibri" w:cs="Arial"/>
          <w:color w:val="000000" w:themeColor="text1"/>
          <w:sz w:val="22"/>
        </w:rPr>
      </w:pPr>
      <w:r w:rsidRPr="007562F5">
        <w:rPr>
          <w:rFonts w:ascii="Arial" w:hAnsi="Arial" w:eastAsia="Calibri" w:cs="Arial"/>
          <w:color w:val="000000" w:themeColor="text1"/>
          <w:sz w:val="22"/>
        </w:rPr>
        <w:t xml:space="preserve">Teniendo como contexto que «en un proceso de selección se presentan </w:t>
      </w:r>
      <w:proofErr w:type="gramStart"/>
      <w:r w:rsidRPr="007562F5">
        <w:rPr>
          <w:rFonts w:ascii="Arial" w:hAnsi="Arial" w:eastAsia="Calibri" w:cs="Arial"/>
          <w:color w:val="000000" w:themeColor="text1"/>
          <w:sz w:val="22"/>
        </w:rPr>
        <w:t>todas los oferentes responsables</w:t>
      </w:r>
      <w:proofErr w:type="gramEnd"/>
      <w:r w:rsidRPr="007562F5">
        <w:rPr>
          <w:rFonts w:ascii="Arial" w:hAnsi="Arial" w:eastAsia="Calibri" w:cs="Arial"/>
          <w:color w:val="000000" w:themeColor="text1"/>
          <w:sz w:val="22"/>
        </w:rPr>
        <w:t xml:space="preserve"> de IVA», usted pregunta si «al momento de realizar la evaluación financiera se puede excluir el IVA?»</w:t>
      </w:r>
    </w:p>
    <w:p w:rsidRPr="007562F5" w:rsidR="0015465B" w:rsidP="004023D4" w:rsidRDefault="0015465B" w14:paraId="141DDB67" w14:textId="77777777">
      <w:pPr>
        <w:tabs>
          <w:tab w:val="left" w:pos="426"/>
        </w:tabs>
        <w:jc w:val="both"/>
        <w:rPr>
          <w:rFonts w:ascii="Arial" w:hAnsi="Arial" w:eastAsia="Calibri" w:cs="Arial"/>
          <w:color w:val="000000" w:themeColor="text1"/>
          <w:sz w:val="22"/>
        </w:rPr>
      </w:pPr>
    </w:p>
    <w:p w:rsidRPr="007562F5" w:rsidR="00A37FB6" w:rsidP="004023D4" w:rsidRDefault="00A37FB6" w14:paraId="6A32A1B1" w14:textId="77777777">
      <w:pPr>
        <w:pStyle w:val="Prrafodelista"/>
        <w:numPr>
          <w:ilvl w:val="0"/>
          <w:numId w:val="6"/>
        </w:numPr>
        <w:tabs>
          <w:tab w:val="left" w:pos="426"/>
        </w:tabs>
        <w:ind w:left="284" w:hanging="284"/>
        <w:jc w:val="both"/>
        <w:rPr>
          <w:rFonts w:ascii="Arial" w:hAnsi="Arial" w:eastAsia="Calibri" w:cs="Arial"/>
          <w:b/>
          <w:color w:val="000000" w:themeColor="text1"/>
          <w:sz w:val="22"/>
        </w:rPr>
      </w:pPr>
      <w:r w:rsidRPr="007562F5">
        <w:rPr>
          <w:rFonts w:ascii="Arial" w:hAnsi="Arial" w:eastAsia="Calibri" w:cs="Arial"/>
          <w:b/>
          <w:color w:val="000000" w:themeColor="text1"/>
          <w:sz w:val="22"/>
        </w:rPr>
        <w:t>Consideraciones</w:t>
      </w:r>
    </w:p>
    <w:bookmarkEnd w:id="1"/>
    <w:p w:rsidRPr="007562F5" w:rsidR="0006498C" w:rsidP="004023D4" w:rsidRDefault="0006498C" w14:paraId="0EDDB750" w14:textId="6ACE2791">
      <w:pPr>
        <w:jc w:val="both"/>
        <w:rPr>
          <w:rFonts w:ascii="Arial" w:hAnsi="Arial" w:cs="Arial"/>
          <w:color w:val="000000" w:themeColor="text1"/>
          <w:sz w:val="22"/>
        </w:rPr>
      </w:pPr>
    </w:p>
    <w:p w:rsidRPr="007562F5" w:rsidR="0006498C" w:rsidP="0006498C" w:rsidRDefault="0006498C" w14:paraId="413BB218" w14:textId="77777777">
      <w:pPr>
        <w:pStyle w:val="Sinespaciado"/>
        <w:spacing w:before="120" w:after="120" w:line="276" w:lineRule="auto"/>
        <w:jc w:val="both"/>
        <w:rPr>
          <w:rFonts w:ascii="Arial" w:hAnsi="Arial" w:cs="Arial"/>
          <w:color w:val="000000" w:themeColor="text1"/>
          <w:sz w:val="22"/>
        </w:rPr>
      </w:pPr>
      <w:r w:rsidRPr="007562F5">
        <w:rPr>
          <w:rFonts w:ascii="Arial" w:hAnsi="Arial" w:cs="Arial"/>
          <w:color w:val="000000" w:themeColor="text1"/>
          <w:sz w:val="22"/>
        </w:rPr>
        <w:t xml:space="preserve">Para responder su pregunta formulada, se harán unas consideraciones en relación con: i) el precio; </w:t>
      </w:r>
      <w:proofErr w:type="spellStart"/>
      <w:r w:rsidRPr="007562F5">
        <w:rPr>
          <w:rFonts w:ascii="Arial" w:hAnsi="Arial" w:cs="Arial"/>
          <w:color w:val="000000" w:themeColor="text1"/>
          <w:sz w:val="22"/>
        </w:rPr>
        <w:t>ii</w:t>
      </w:r>
      <w:proofErr w:type="spellEnd"/>
      <w:r w:rsidRPr="007562F5">
        <w:rPr>
          <w:rFonts w:ascii="Arial" w:hAnsi="Arial" w:cs="Arial"/>
          <w:color w:val="000000" w:themeColor="text1"/>
          <w:sz w:val="22"/>
        </w:rPr>
        <w:t xml:space="preserve">) el IVA en la evaluación de ofertas y </w:t>
      </w:r>
      <w:proofErr w:type="spellStart"/>
      <w:r w:rsidRPr="007562F5">
        <w:rPr>
          <w:rFonts w:ascii="Arial" w:hAnsi="Arial" w:cs="Arial"/>
          <w:color w:val="000000" w:themeColor="text1"/>
          <w:sz w:val="22"/>
        </w:rPr>
        <w:t>iii</w:t>
      </w:r>
      <w:proofErr w:type="spellEnd"/>
      <w:r w:rsidRPr="007562F5">
        <w:rPr>
          <w:rFonts w:ascii="Arial" w:hAnsi="Arial" w:cs="Arial"/>
          <w:color w:val="000000" w:themeColor="text1"/>
          <w:sz w:val="22"/>
        </w:rPr>
        <w:t xml:space="preserve">) los principios de selección objetiva e igualdad de trato en la contratación estatal. </w:t>
      </w:r>
    </w:p>
    <w:p w:rsidRPr="007562F5" w:rsidR="00A37FB6" w:rsidP="0006498C" w:rsidRDefault="00A37FB6" w14:paraId="3514BF08" w14:textId="5CDAD007">
      <w:pPr>
        <w:spacing w:before="120" w:after="120" w:line="276" w:lineRule="auto"/>
        <w:ind w:firstLine="709"/>
        <w:jc w:val="both"/>
        <w:rPr>
          <w:rFonts w:ascii="Arial" w:hAnsi="Arial" w:eastAsia="Calibri" w:cs="Arial"/>
          <w:color w:val="000000" w:themeColor="text1"/>
          <w:sz w:val="22"/>
        </w:rPr>
      </w:pPr>
      <w:r w:rsidRPr="007562F5">
        <w:rPr>
          <w:rFonts w:ascii="Arial" w:hAnsi="Arial" w:cs="Arial"/>
          <w:color w:val="000000" w:themeColor="text1"/>
          <w:sz w:val="22"/>
        </w:rPr>
        <w:t xml:space="preserve">La Agencia Nacional de Contratación Pública ― Colombia Compra Eficiente </w:t>
      </w:r>
      <w:r w:rsidRPr="007562F5">
        <w:rPr>
          <w:rFonts w:ascii="Arial" w:hAnsi="Arial" w:eastAsia="Calibri" w:cs="Arial"/>
          <w:color w:val="000000" w:themeColor="text1"/>
          <w:sz w:val="22"/>
        </w:rPr>
        <w:t xml:space="preserve">en el concepto con radicado </w:t>
      </w:r>
      <w:r w:rsidRPr="007562F5" w:rsidR="00075AED">
        <w:rPr>
          <w:rFonts w:ascii="Arial" w:hAnsi="Arial" w:eastAsia="Calibri" w:cs="Arial"/>
          <w:color w:val="000000" w:themeColor="text1"/>
          <w:sz w:val="22"/>
        </w:rPr>
        <w:t xml:space="preserve">No. </w:t>
      </w:r>
      <w:hyperlink w:tgtFrame="_blank" w:history="1" r:id="rId11">
        <w:r w:rsidRPr="007562F5" w:rsidR="00824095">
          <w:rPr>
            <w:rFonts w:ascii="Arial" w:hAnsi="Arial" w:cs="Arial"/>
            <w:color w:val="000000" w:themeColor="text1"/>
            <w:sz w:val="22"/>
          </w:rPr>
          <w:t>2201913000008566</w:t>
        </w:r>
      </w:hyperlink>
      <w:r w:rsidRPr="007562F5" w:rsidR="00DD06AA">
        <w:rPr>
          <w:rFonts w:ascii="Arial" w:hAnsi="Arial" w:cs="Arial"/>
          <w:color w:val="000000" w:themeColor="text1"/>
          <w:sz w:val="22"/>
        </w:rPr>
        <w:t xml:space="preserve"> del </w:t>
      </w:r>
      <w:r w:rsidRPr="007562F5" w:rsidR="00F741E3">
        <w:rPr>
          <w:rFonts w:ascii="Arial" w:hAnsi="Arial" w:cs="Arial"/>
          <w:color w:val="000000" w:themeColor="text1"/>
          <w:sz w:val="22"/>
        </w:rPr>
        <w:t>18 de noviembre de 2019</w:t>
      </w:r>
      <w:r w:rsidRPr="007562F5" w:rsidR="0015465B">
        <w:rPr>
          <w:rFonts w:ascii="Arial" w:hAnsi="Arial" w:cs="Arial"/>
          <w:color w:val="000000" w:themeColor="text1"/>
          <w:sz w:val="22"/>
        </w:rPr>
        <w:t xml:space="preserve"> y en el concepto CU ─ 182 de 2020</w:t>
      </w:r>
      <w:r w:rsidRPr="007562F5">
        <w:rPr>
          <w:rFonts w:ascii="Arial" w:hAnsi="Arial" w:eastAsia="Calibri" w:cs="Arial"/>
          <w:color w:val="000000" w:themeColor="text1"/>
          <w:sz w:val="22"/>
        </w:rPr>
        <w:t xml:space="preserve">, </w:t>
      </w:r>
      <w:r w:rsidRPr="007562F5" w:rsidR="004023D4">
        <w:rPr>
          <w:rFonts w:ascii="Arial" w:hAnsi="Arial" w:eastAsia="Calibri" w:cs="Arial"/>
          <w:color w:val="000000" w:themeColor="text1"/>
          <w:sz w:val="22"/>
        </w:rPr>
        <w:t xml:space="preserve">se pronunció sobre </w:t>
      </w:r>
      <w:r w:rsidRPr="007562F5" w:rsidR="00075AED">
        <w:rPr>
          <w:rFonts w:ascii="Arial" w:hAnsi="Arial" w:eastAsia="Calibri" w:cs="Arial"/>
          <w:color w:val="000000" w:themeColor="text1"/>
          <w:sz w:val="22"/>
        </w:rPr>
        <w:t>la inclusión del IVA en el precio de los contratos estatales y en la evaluación de las ofertas económicas</w:t>
      </w:r>
      <w:r w:rsidRPr="007562F5" w:rsidR="004023D4">
        <w:rPr>
          <w:rFonts w:ascii="Arial" w:hAnsi="Arial" w:eastAsia="Calibri" w:cs="Arial"/>
          <w:color w:val="000000" w:themeColor="text1"/>
          <w:sz w:val="22"/>
        </w:rPr>
        <w:t>. La tesis desarrollada en dicho</w:t>
      </w:r>
      <w:r w:rsidRPr="007562F5">
        <w:rPr>
          <w:rFonts w:ascii="Arial" w:hAnsi="Arial" w:eastAsia="Calibri" w:cs="Arial"/>
          <w:color w:val="000000" w:themeColor="text1"/>
          <w:sz w:val="22"/>
        </w:rPr>
        <w:t xml:space="preserve"> concepto es la que se expone a continuación. </w:t>
      </w:r>
    </w:p>
    <w:p w:rsidRPr="007562F5" w:rsidR="004023D4" w:rsidP="00A024E4" w:rsidRDefault="004023D4" w14:paraId="0ED57C4D" w14:textId="77777777">
      <w:pPr>
        <w:pStyle w:val="Sinespaciado"/>
        <w:ind w:firstLine="709"/>
        <w:jc w:val="both"/>
        <w:rPr>
          <w:rFonts w:ascii="Arial" w:hAnsi="Arial" w:cs="Arial"/>
          <w:color w:val="000000" w:themeColor="text1"/>
          <w:sz w:val="22"/>
        </w:rPr>
      </w:pPr>
    </w:p>
    <w:p w:rsidRPr="007562F5" w:rsidR="00347B31" w:rsidP="00A024E4" w:rsidRDefault="00347B31" w14:paraId="4775CECA" w14:textId="7A10BE0B">
      <w:pPr>
        <w:pStyle w:val="Sinespaciado"/>
        <w:widowControl w:val="0"/>
        <w:numPr>
          <w:ilvl w:val="1"/>
          <w:numId w:val="9"/>
        </w:numPr>
        <w:autoSpaceDE w:val="0"/>
        <w:autoSpaceDN w:val="0"/>
        <w:jc w:val="both"/>
        <w:rPr>
          <w:rFonts w:ascii="Arial" w:hAnsi="Arial" w:cs="Arial"/>
          <w:b/>
          <w:color w:val="000000" w:themeColor="text1"/>
          <w:sz w:val="22"/>
        </w:rPr>
      </w:pPr>
      <w:r w:rsidRPr="007562F5">
        <w:rPr>
          <w:rFonts w:ascii="Arial" w:hAnsi="Arial" w:cs="Arial"/>
          <w:b/>
          <w:color w:val="000000" w:themeColor="text1"/>
          <w:sz w:val="22"/>
        </w:rPr>
        <w:t xml:space="preserve">El precio </w:t>
      </w:r>
    </w:p>
    <w:p w:rsidRPr="007562F5" w:rsidR="00E577E2" w:rsidP="00A024E4" w:rsidRDefault="00E577E2" w14:paraId="6F57B69C" w14:textId="77777777">
      <w:pPr>
        <w:pStyle w:val="Sinespaciado"/>
        <w:widowControl w:val="0"/>
        <w:autoSpaceDE w:val="0"/>
        <w:autoSpaceDN w:val="0"/>
        <w:ind w:left="360"/>
        <w:jc w:val="both"/>
        <w:rPr>
          <w:rFonts w:ascii="Arial" w:hAnsi="Arial" w:cs="Arial"/>
          <w:b/>
          <w:color w:val="000000" w:themeColor="text1"/>
          <w:sz w:val="22"/>
        </w:rPr>
      </w:pPr>
    </w:p>
    <w:p w:rsidRPr="007562F5" w:rsidR="004023D4" w:rsidP="004D2DD0" w:rsidRDefault="00347B31" w14:paraId="50E2FD9B" w14:textId="77777777">
      <w:pPr>
        <w:pStyle w:val="Sinespaciado"/>
        <w:spacing w:before="120" w:line="276" w:lineRule="auto"/>
        <w:jc w:val="both"/>
        <w:rPr>
          <w:rFonts w:ascii="Arial" w:hAnsi="Arial" w:cs="Arial"/>
          <w:color w:val="000000" w:themeColor="text1"/>
          <w:sz w:val="22"/>
        </w:rPr>
      </w:pPr>
      <w:r w:rsidRPr="007562F5">
        <w:rPr>
          <w:rFonts w:ascii="Arial" w:hAnsi="Arial" w:cs="Arial"/>
          <w:color w:val="000000" w:themeColor="text1"/>
          <w:sz w:val="22"/>
        </w:rPr>
        <w:t>Para el</w:t>
      </w:r>
      <w:r w:rsidRPr="007562F5" w:rsidR="004023D4">
        <w:rPr>
          <w:rFonts w:ascii="Arial" w:hAnsi="Arial" w:cs="Arial"/>
          <w:color w:val="000000" w:themeColor="text1"/>
          <w:sz w:val="22"/>
        </w:rPr>
        <w:t xml:space="preserve"> Diccionario de la Lengua Española el precio es el «</w:t>
      </w:r>
      <w:r w:rsidRPr="007562F5">
        <w:rPr>
          <w:rFonts w:ascii="Arial" w:hAnsi="Arial" w:cs="Arial"/>
          <w:color w:val="000000" w:themeColor="text1"/>
          <w:sz w:val="22"/>
        </w:rPr>
        <w:t>valor p</w:t>
      </w:r>
      <w:r w:rsidRPr="007562F5" w:rsidR="004023D4">
        <w:rPr>
          <w:rFonts w:ascii="Arial" w:hAnsi="Arial" w:cs="Arial"/>
          <w:color w:val="000000" w:themeColor="text1"/>
          <w:sz w:val="22"/>
        </w:rPr>
        <w:t>ecuniario en que se estima algo»</w:t>
      </w:r>
      <w:r w:rsidRPr="007562F5">
        <w:rPr>
          <w:rFonts w:ascii="Arial" w:hAnsi="Arial" w:cs="Arial"/>
          <w:color w:val="000000" w:themeColor="text1"/>
          <w:sz w:val="22"/>
        </w:rPr>
        <w:t>. En nuestro ordenamiento jurídico, tenemos una definición de precio en el Código Civil y en el Código de Comercio. Ambas codificaciones, al regular el contrato de compraventa, definen el precio como el dinero que el comprador suministra por la cosa vendida:</w:t>
      </w:r>
    </w:p>
    <w:p w:rsidRPr="007562F5" w:rsidR="00347B31" w:rsidP="004D2DD0" w:rsidRDefault="00347B31" w14:paraId="252B11AF" w14:textId="2F280A1D">
      <w:pPr>
        <w:pStyle w:val="Sinespaciado"/>
        <w:jc w:val="both"/>
        <w:rPr>
          <w:rFonts w:ascii="Arial" w:hAnsi="Arial" w:cs="Arial"/>
          <w:color w:val="000000" w:themeColor="text1"/>
          <w:sz w:val="22"/>
        </w:rPr>
      </w:pPr>
      <w:r w:rsidRPr="007562F5">
        <w:rPr>
          <w:rFonts w:ascii="Arial" w:hAnsi="Arial" w:cs="Arial"/>
          <w:color w:val="000000" w:themeColor="text1"/>
          <w:sz w:val="22"/>
        </w:rPr>
        <w:t xml:space="preserve"> </w:t>
      </w:r>
    </w:p>
    <w:p w:rsidRPr="007562F5" w:rsidR="00347B31" w:rsidP="004D2DD0" w:rsidRDefault="004023D4" w14:paraId="6DA65DE0" w14:textId="7945CF8E">
      <w:pPr>
        <w:ind w:left="709" w:right="709"/>
        <w:jc w:val="both"/>
        <w:rPr>
          <w:rFonts w:ascii="Arial" w:hAnsi="Arial" w:cs="Arial"/>
          <w:color w:val="000000" w:themeColor="text1"/>
          <w:sz w:val="21"/>
          <w:szCs w:val="21"/>
        </w:rPr>
      </w:pPr>
      <w:r w:rsidRPr="007562F5">
        <w:rPr>
          <w:rFonts w:ascii="Arial" w:hAnsi="Arial" w:cs="Arial"/>
          <w:color w:val="000000" w:themeColor="text1"/>
          <w:sz w:val="21"/>
          <w:szCs w:val="21"/>
        </w:rPr>
        <w:t>[</w:t>
      </w:r>
      <w:r w:rsidRPr="007562F5" w:rsidR="00347B31">
        <w:rPr>
          <w:rFonts w:ascii="Arial" w:hAnsi="Arial" w:cs="Arial"/>
          <w:color w:val="000000" w:themeColor="text1"/>
          <w:sz w:val="21"/>
          <w:szCs w:val="21"/>
        </w:rPr>
        <w:t>Artículo 1849 del Código Civil</w:t>
      </w:r>
      <w:r w:rsidRPr="007562F5">
        <w:rPr>
          <w:rFonts w:ascii="Arial" w:hAnsi="Arial" w:cs="Arial"/>
          <w:color w:val="000000" w:themeColor="text1"/>
          <w:sz w:val="21"/>
          <w:szCs w:val="21"/>
        </w:rPr>
        <w:t>]</w:t>
      </w:r>
      <w:r w:rsidRPr="007562F5" w:rsidR="00347B31">
        <w:rPr>
          <w:rFonts w:ascii="Arial" w:hAnsi="Arial" w:cs="Arial"/>
          <w:color w:val="000000" w:themeColor="text1"/>
          <w:sz w:val="21"/>
          <w:szCs w:val="21"/>
        </w:rPr>
        <w:t xml:space="preserve">: La compraventa es un contrato en que una de las partes se obliga a dar una cosa y la otra a pagarla en dinero. Aquella se dice </w:t>
      </w:r>
      <w:r w:rsidRPr="007562F5" w:rsidR="00347B31">
        <w:rPr>
          <w:rFonts w:ascii="Arial" w:hAnsi="Arial" w:cs="Arial"/>
          <w:color w:val="000000" w:themeColor="text1"/>
          <w:sz w:val="21"/>
          <w:szCs w:val="21"/>
        </w:rPr>
        <w:lastRenderedPageBreak/>
        <w:t>vender y esta comprar. El dinero que el comprador da por la cosa vendida se llama precio.</w:t>
      </w:r>
    </w:p>
    <w:p w:rsidRPr="007562F5" w:rsidR="00347B31" w:rsidP="004D2DD0" w:rsidRDefault="00347B31" w14:paraId="226C5C4E" w14:textId="77777777">
      <w:pPr>
        <w:ind w:left="709" w:right="709"/>
        <w:jc w:val="both"/>
        <w:rPr>
          <w:rFonts w:ascii="Arial" w:hAnsi="Arial" w:cs="Arial"/>
          <w:color w:val="000000" w:themeColor="text1"/>
          <w:sz w:val="21"/>
          <w:szCs w:val="21"/>
        </w:rPr>
      </w:pPr>
    </w:p>
    <w:p w:rsidRPr="007562F5" w:rsidR="00347B31" w:rsidP="004D2DD0" w:rsidRDefault="004023D4" w14:paraId="321DDCDA" w14:textId="3E2D7BC1">
      <w:pPr>
        <w:ind w:left="709" w:right="709"/>
        <w:jc w:val="both"/>
        <w:rPr>
          <w:rFonts w:ascii="Arial" w:hAnsi="Arial" w:cs="Arial"/>
          <w:color w:val="000000" w:themeColor="text1"/>
          <w:sz w:val="21"/>
          <w:szCs w:val="21"/>
        </w:rPr>
      </w:pPr>
      <w:r w:rsidRPr="007562F5">
        <w:rPr>
          <w:rFonts w:ascii="Arial" w:hAnsi="Arial" w:cs="Arial"/>
          <w:color w:val="000000" w:themeColor="text1"/>
          <w:sz w:val="21"/>
          <w:szCs w:val="21"/>
        </w:rPr>
        <w:t>[</w:t>
      </w:r>
      <w:r w:rsidRPr="007562F5" w:rsidR="00347B31">
        <w:rPr>
          <w:rFonts w:ascii="Arial" w:hAnsi="Arial" w:cs="Arial"/>
          <w:color w:val="000000" w:themeColor="text1"/>
          <w:sz w:val="21"/>
          <w:szCs w:val="21"/>
        </w:rPr>
        <w:t>Artículo 905 del Código de Comercio</w:t>
      </w:r>
      <w:r w:rsidRPr="007562F5">
        <w:rPr>
          <w:rFonts w:ascii="Arial" w:hAnsi="Arial" w:cs="Arial"/>
          <w:color w:val="000000" w:themeColor="text1"/>
          <w:sz w:val="21"/>
          <w:szCs w:val="21"/>
        </w:rPr>
        <w:t>]</w:t>
      </w:r>
      <w:r w:rsidRPr="007562F5" w:rsidR="00347B31">
        <w:rPr>
          <w:rFonts w:ascii="Arial" w:hAnsi="Arial" w:cs="Arial"/>
          <w:color w:val="000000" w:themeColor="text1"/>
          <w:sz w:val="21"/>
          <w:szCs w:val="21"/>
        </w:rPr>
        <w:t>: La compraventa es un contrato en que una de las partes se obliga a trasmitir la propiedad de una cosa y la otra a pagarla en dinero. El dinero que el comprador da por la cosa vendida se llama precio.</w:t>
      </w:r>
    </w:p>
    <w:p w:rsidRPr="007562F5" w:rsidR="00347B31" w:rsidP="004D2DD0" w:rsidRDefault="00347B31" w14:paraId="3EAE59BB" w14:textId="77777777">
      <w:pPr>
        <w:rPr>
          <w:rFonts w:ascii="Times New Roman" w:hAnsi="Times New Roman" w:eastAsia="Times New Roman" w:cs="Times New Roman"/>
          <w:color w:val="000000" w:themeColor="text1"/>
          <w:szCs w:val="24"/>
          <w:lang w:val="es-CO" w:eastAsia="es-ES_tradnl"/>
        </w:rPr>
      </w:pPr>
    </w:p>
    <w:p w:rsidRPr="007562F5" w:rsidR="00347B31" w:rsidP="004D2DD0" w:rsidRDefault="00347B31" w14:paraId="41B54029" w14:textId="77777777">
      <w:pPr>
        <w:spacing w:after="120" w:line="276" w:lineRule="auto"/>
        <w:jc w:val="both"/>
        <w:rPr>
          <w:rFonts w:ascii="Arial" w:hAnsi="Arial" w:cs="Arial"/>
          <w:color w:val="000000" w:themeColor="text1"/>
          <w:sz w:val="22"/>
        </w:rPr>
      </w:pPr>
      <w:r w:rsidRPr="007562F5">
        <w:rPr>
          <w:rFonts w:ascii="Arial" w:hAnsi="Arial" w:cs="Arial"/>
          <w:color w:val="000000" w:themeColor="text1"/>
          <w:sz w:val="22"/>
        </w:rPr>
        <w:t xml:space="preserve">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p>
    <w:p w:rsidRPr="007562F5" w:rsidR="00347B31" w:rsidP="00C3390B" w:rsidRDefault="00347B31" w14:paraId="6C9A09B7" w14:textId="77777777">
      <w:pPr>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El Consejo de Estado ha señalado que en el precio se entienden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Pr="007562F5">
        <w:rPr>
          <w:rFonts w:ascii="Arial" w:hAnsi="Arial" w:cs="Arial"/>
          <w:color w:val="000000" w:themeColor="text1"/>
          <w:sz w:val="22"/>
          <w:vertAlign w:val="superscript"/>
        </w:rPr>
        <w:footnoteReference w:id="2"/>
      </w:r>
      <w:r w:rsidRPr="007562F5">
        <w:rPr>
          <w:rFonts w:ascii="Arial" w:hAnsi="Arial" w:cs="Arial"/>
          <w:color w:val="000000" w:themeColor="text1"/>
          <w:sz w:val="22"/>
        </w:rPr>
        <w:t>. </w:t>
      </w:r>
    </w:p>
    <w:p w:rsidRPr="007562F5" w:rsidR="00347B31" w:rsidP="004D2DD0" w:rsidRDefault="00347B31" w14:paraId="28BFEE6F" w14:textId="77777777">
      <w:pPr>
        <w:spacing w:before="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rsidRPr="007562F5" w:rsidR="00347B31" w:rsidP="004D2DD0" w:rsidRDefault="00347B31" w14:paraId="662AF229" w14:textId="77777777">
      <w:pPr>
        <w:jc w:val="both"/>
        <w:rPr>
          <w:rFonts w:ascii="Arial" w:hAnsi="Arial" w:cs="Arial"/>
          <w:color w:val="000000" w:themeColor="text1"/>
          <w:sz w:val="22"/>
        </w:rPr>
      </w:pPr>
    </w:p>
    <w:p w:rsidRPr="007562F5" w:rsidR="00347B31" w:rsidP="00FB291F" w:rsidRDefault="00347B31" w14:paraId="189906EF" w14:textId="4DE85D8E">
      <w:pPr>
        <w:ind w:left="709" w:right="709"/>
        <w:jc w:val="both"/>
        <w:rPr>
          <w:rFonts w:ascii="Arial" w:hAnsi="Arial" w:cs="Arial"/>
          <w:color w:val="000000" w:themeColor="text1"/>
          <w:sz w:val="21"/>
          <w:szCs w:val="21"/>
        </w:rPr>
      </w:pPr>
      <w:r w:rsidRPr="007562F5">
        <w:rPr>
          <w:rFonts w:ascii="Arial" w:hAnsi="Arial" w:cs="Arial"/>
          <w:color w:val="000000" w:themeColor="text1"/>
          <w:sz w:val="21"/>
          <w:szCs w:val="21"/>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w:t>
      </w:r>
      <w:r w:rsidRPr="007562F5" w:rsidR="004023D4">
        <w:rPr>
          <w:rFonts w:ascii="Arial" w:hAnsi="Arial" w:cs="Arial"/>
          <w:color w:val="000000" w:themeColor="text1"/>
          <w:sz w:val="21"/>
          <w:szCs w:val="21"/>
        </w:rPr>
        <w:t xml:space="preserve"> en que incurrirá el proponente</w:t>
      </w:r>
      <w:r w:rsidRPr="007562F5">
        <w:rPr>
          <w:rStyle w:val="Refdenotaalpie"/>
          <w:rFonts w:ascii="Arial" w:hAnsi="Arial" w:cs="Arial"/>
          <w:color w:val="000000" w:themeColor="text1"/>
          <w:sz w:val="21"/>
          <w:szCs w:val="21"/>
        </w:rPr>
        <w:footnoteReference w:id="3"/>
      </w:r>
      <w:r w:rsidRPr="007562F5">
        <w:rPr>
          <w:rFonts w:ascii="Arial" w:hAnsi="Arial" w:cs="Arial"/>
          <w:color w:val="000000" w:themeColor="text1"/>
          <w:sz w:val="21"/>
          <w:szCs w:val="21"/>
        </w:rPr>
        <w:t xml:space="preserve">. </w:t>
      </w:r>
    </w:p>
    <w:p w:rsidRPr="007562F5" w:rsidR="00347B31" w:rsidP="000D50F8" w:rsidRDefault="00347B31" w14:paraId="41ABB1DA" w14:textId="77777777">
      <w:pPr>
        <w:rPr>
          <w:rFonts w:ascii="Times New Roman" w:hAnsi="Times New Roman" w:eastAsia="Times New Roman" w:cs="Times New Roman"/>
          <w:color w:val="000000" w:themeColor="text1"/>
          <w:szCs w:val="24"/>
          <w:lang w:val="es-CO" w:eastAsia="es-ES_tradnl"/>
        </w:rPr>
      </w:pPr>
    </w:p>
    <w:p w:rsidRPr="007562F5" w:rsidR="00347B31" w:rsidP="004D2DD0" w:rsidRDefault="00347B31" w14:paraId="72D2C66B" w14:textId="77777777">
      <w:pPr>
        <w:spacing w:after="120" w:line="276" w:lineRule="auto"/>
        <w:jc w:val="both"/>
        <w:rPr>
          <w:rFonts w:ascii="Arial" w:hAnsi="Arial" w:cs="Arial"/>
          <w:color w:val="000000" w:themeColor="text1"/>
          <w:sz w:val="22"/>
        </w:rPr>
      </w:pPr>
      <w:r w:rsidRPr="007562F5">
        <w:rPr>
          <w:rFonts w:ascii="Arial" w:hAnsi="Arial" w:cs="Arial"/>
          <w:color w:val="000000" w:themeColor="text1"/>
          <w:sz w:val="22"/>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rsidRPr="007562F5" w:rsidR="00347B31" w:rsidP="004D2DD0" w:rsidRDefault="00347B31" w14:paraId="3F80FDF6" w14:textId="1BFAB48F">
      <w:pPr>
        <w:spacing w:before="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Piénsese, por ejemplo, que una persona quiere comprar una camisa cuyo precio es de 100 mil pesos más IVA, ello quiere decir que el precio real de la camisa no es 100 mil pesos, sino 119 mil pesos, pues el comprador tendrá que sufragar la totalidad </w:t>
      </w:r>
      <w:r w:rsidRPr="007562F5" w:rsidR="004023D4">
        <w:rPr>
          <w:rFonts w:ascii="Arial" w:hAnsi="Arial" w:cs="Arial"/>
          <w:color w:val="000000" w:themeColor="text1"/>
          <w:sz w:val="22"/>
        </w:rPr>
        <w:t xml:space="preserve">de ese monto ‒ que incluye el IVA ‒ </w:t>
      </w:r>
      <w:r w:rsidRPr="007562F5">
        <w:rPr>
          <w:rFonts w:ascii="Arial" w:hAnsi="Arial" w:cs="Arial"/>
          <w:color w:val="000000" w:themeColor="text1"/>
          <w:sz w:val="22"/>
        </w:rPr>
        <w:t xml:space="preserve">para poder adquirirla, de lo contrario no podrá hacerlo. </w:t>
      </w:r>
    </w:p>
    <w:p w:rsidRPr="007562F5" w:rsidR="00347B31" w:rsidP="004D2DD0" w:rsidRDefault="00347B31" w14:paraId="529BAE38" w14:textId="77777777">
      <w:pPr>
        <w:pStyle w:val="Sinespaciado"/>
        <w:jc w:val="both"/>
        <w:rPr>
          <w:rFonts w:ascii="Arial" w:hAnsi="Arial" w:cs="Arial"/>
          <w:b/>
          <w:color w:val="000000" w:themeColor="text1"/>
          <w:sz w:val="22"/>
        </w:rPr>
      </w:pPr>
    </w:p>
    <w:p w:rsidRPr="007562F5" w:rsidR="00347B31" w:rsidP="004D2DD0" w:rsidRDefault="00347B31" w14:paraId="39776ABE" w14:textId="5B3B5FC5">
      <w:pPr>
        <w:pStyle w:val="Sinespaciado"/>
        <w:widowControl w:val="0"/>
        <w:numPr>
          <w:ilvl w:val="1"/>
          <w:numId w:val="9"/>
        </w:numPr>
        <w:autoSpaceDE w:val="0"/>
        <w:autoSpaceDN w:val="0"/>
        <w:jc w:val="both"/>
        <w:rPr>
          <w:rFonts w:ascii="Arial" w:hAnsi="Arial" w:cs="Arial"/>
          <w:b/>
          <w:color w:val="000000" w:themeColor="text1"/>
          <w:sz w:val="22"/>
        </w:rPr>
      </w:pPr>
      <w:r w:rsidRPr="007562F5">
        <w:rPr>
          <w:rFonts w:ascii="Arial" w:hAnsi="Arial" w:cs="Arial"/>
          <w:b/>
          <w:color w:val="000000" w:themeColor="text1"/>
          <w:sz w:val="22"/>
        </w:rPr>
        <w:t>IVA en la evaluación de las ofertas</w:t>
      </w:r>
    </w:p>
    <w:p w:rsidRPr="007562F5" w:rsidR="00347B31" w:rsidP="004D2DD0" w:rsidRDefault="00347B31" w14:paraId="3546D10B" w14:textId="77777777">
      <w:pPr>
        <w:pStyle w:val="Sinespaciado"/>
        <w:jc w:val="both"/>
        <w:rPr>
          <w:rFonts w:ascii="Arial" w:hAnsi="Arial" w:cs="Arial"/>
          <w:color w:val="000000" w:themeColor="text1"/>
          <w:sz w:val="22"/>
        </w:rPr>
      </w:pPr>
    </w:p>
    <w:p w:rsidRPr="007562F5" w:rsidR="00347B31" w:rsidP="004D2DD0" w:rsidRDefault="000D50F8" w14:paraId="78CE5A8D" w14:textId="2C9763A1">
      <w:pPr>
        <w:pStyle w:val="Cuadrculamedia1-nfasis21"/>
        <w:spacing w:after="120" w:line="276" w:lineRule="auto"/>
        <w:ind w:left="0"/>
        <w:jc w:val="both"/>
        <w:rPr>
          <w:rFonts w:ascii="Arial" w:hAnsi="Arial" w:cs="Arial" w:eastAsiaTheme="minorHAnsi"/>
          <w:color w:val="000000" w:themeColor="text1"/>
        </w:rPr>
      </w:pPr>
      <w:r w:rsidRPr="007562F5">
        <w:rPr>
          <w:rFonts w:ascii="Arial" w:hAnsi="Arial" w:cs="Arial" w:eastAsiaTheme="minorHAnsi"/>
          <w:color w:val="000000" w:themeColor="text1"/>
          <w:lang w:val="es-ES"/>
        </w:rPr>
        <w:t>El impuesto al valor agregado ‒ IVA ‒</w:t>
      </w:r>
      <w:r w:rsidRPr="007562F5" w:rsidR="00347B31">
        <w:rPr>
          <w:rFonts w:ascii="Arial" w:hAnsi="Arial" w:cs="Arial" w:eastAsiaTheme="minorHAnsi"/>
          <w:color w:val="000000" w:themeColor="text1"/>
          <w:lang w:val="es-ES"/>
        </w:rPr>
        <w:t xml:space="preserve"> es un tributo que se deduce a partir de los precios que los consumidores pagan por los bienes y servicios. Este gravamen tiene carácter nacional y naturaleza indirecta. </w:t>
      </w:r>
      <w:r w:rsidRPr="007562F5" w:rsidR="00347B31">
        <w:rPr>
          <w:rFonts w:ascii="Arial" w:hAnsi="Arial" w:cs="Arial" w:eastAsiaTheme="minorHAnsi"/>
          <w:color w:val="000000" w:themeColor="text1"/>
        </w:rPr>
        <w:t>En Colombia, por regla general, el IVA se aplica en todos los momentos del ciclo económico, tales como la producción, distribución, comercialización e importación.</w:t>
      </w:r>
    </w:p>
    <w:p w:rsidRPr="007562F5" w:rsidR="00347B31" w:rsidP="004D2DD0" w:rsidRDefault="00347B31" w14:paraId="5CCF11B9" w14:textId="7A73B06E">
      <w:pPr>
        <w:pStyle w:val="Sinespaciado"/>
        <w:spacing w:before="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La Subdirección de Gestión Contractual, en anteriores ocasiones, ha tenido la oportunidad de conceptuar en relación con la incidencia del régimen tributario en la evaluación de las propuestas. Así, por ejemplo, en la consulta de radicado No. 2201913000003723 del 30 de mayo de 2019 la Subdirección de Gestión Contractual sostuvo lo siguiente: </w:t>
      </w:r>
    </w:p>
    <w:p w:rsidRPr="007562F5" w:rsidR="00E577E2" w:rsidP="004D2DD0" w:rsidRDefault="00E577E2" w14:paraId="434463EC" w14:textId="77777777">
      <w:pPr>
        <w:pStyle w:val="Sinespaciado"/>
        <w:ind w:firstLine="709"/>
        <w:jc w:val="both"/>
        <w:rPr>
          <w:rFonts w:ascii="Arial" w:hAnsi="Arial" w:cs="Arial"/>
          <w:color w:val="000000" w:themeColor="text1"/>
          <w:sz w:val="22"/>
        </w:rPr>
      </w:pPr>
    </w:p>
    <w:p w:rsidRPr="007562F5" w:rsidR="00347B31" w:rsidP="004D2DD0" w:rsidRDefault="00347B31" w14:paraId="6FA4D127" w14:textId="77777777">
      <w:pPr>
        <w:pStyle w:val="Default"/>
        <w:ind w:left="709" w:right="709"/>
        <w:jc w:val="both"/>
        <w:rPr>
          <w:color w:val="000000" w:themeColor="text1"/>
          <w:sz w:val="22"/>
          <w:szCs w:val="22"/>
        </w:rPr>
      </w:pPr>
      <w:r w:rsidRPr="007562F5">
        <w:rPr>
          <w:color w:val="000000" w:themeColor="text1"/>
          <w:sz w:val="22"/>
          <w:szCs w:val="22"/>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rsidRPr="007562F5" w:rsidR="00347B31" w:rsidP="004D2DD0" w:rsidRDefault="00347B31" w14:paraId="20F8BA5C" w14:textId="77777777">
      <w:pPr>
        <w:pStyle w:val="Sinespaciado"/>
        <w:ind w:left="709" w:right="709"/>
        <w:jc w:val="both"/>
        <w:rPr>
          <w:rFonts w:ascii="Arial" w:hAnsi="Arial" w:cs="Arial"/>
          <w:color w:val="000000" w:themeColor="text1"/>
        </w:rPr>
      </w:pPr>
    </w:p>
    <w:p w:rsidRPr="007562F5" w:rsidR="00347B31" w:rsidP="004D2DD0" w:rsidRDefault="00347B31" w14:paraId="01121233" w14:textId="77777777">
      <w:pPr>
        <w:pStyle w:val="Sinespaciado"/>
        <w:spacing w:line="276" w:lineRule="auto"/>
        <w:ind w:firstLine="709"/>
        <w:jc w:val="both"/>
        <w:rPr>
          <w:rFonts w:ascii="Arial" w:hAnsi="Arial" w:cs="Arial"/>
          <w:color w:val="000000" w:themeColor="text1"/>
          <w:sz w:val="22"/>
        </w:rPr>
      </w:pPr>
      <w:r w:rsidRPr="007562F5">
        <w:rPr>
          <w:rFonts w:ascii="Arial" w:hAnsi="Arial" w:cs="Arial"/>
          <w:color w:val="000000" w:themeColor="text1"/>
          <w:sz w:val="22"/>
        </w:rPr>
        <w:t>Como se observa, según el criterio hasta ahora adoptado, al momento de la ponderación de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rsidRPr="007562F5" w:rsidR="00347B31" w:rsidP="004D2DD0" w:rsidRDefault="00347B31" w14:paraId="2D50D98A" w14:textId="77777777">
      <w:pPr>
        <w:pStyle w:val="Sinespaciado"/>
        <w:jc w:val="both"/>
        <w:rPr>
          <w:rFonts w:ascii="Arial" w:hAnsi="Arial" w:cs="Arial"/>
          <w:color w:val="000000" w:themeColor="text1"/>
        </w:rPr>
      </w:pPr>
    </w:p>
    <w:p w:rsidRPr="007562F5" w:rsidR="00347B31" w:rsidP="004D2DD0" w:rsidRDefault="00347B31" w14:paraId="11B640A7" w14:textId="77777777">
      <w:pPr>
        <w:pStyle w:val="Default"/>
        <w:ind w:left="709" w:right="709"/>
        <w:jc w:val="both"/>
        <w:rPr>
          <w:color w:val="000000" w:themeColor="text1"/>
          <w:sz w:val="21"/>
          <w:szCs w:val="21"/>
        </w:rPr>
      </w:pPr>
      <w:r w:rsidRPr="007562F5">
        <w:rPr>
          <w:color w:val="000000" w:themeColor="text1"/>
          <w:sz w:val="21"/>
          <w:szCs w:val="21"/>
        </w:rPr>
        <w:lastRenderedPageBreak/>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w:t>
      </w:r>
      <w:proofErr w:type="spellStart"/>
      <w:r w:rsidRPr="007562F5">
        <w:rPr>
          <w:color w:val="000000" w:themeColor="text1"/>
          <w:sz w:val="21"/>
          <w:szCs w:val="21"/>
        </w:rPr>
        <w:t>ii</w:t>
      </w:r>
      <w:proofErr w:type="spellEnd"/>
      <w:r w:rsidRPr="007562F5">
        <w:rPr>
          <w:color w:val="000000" w:themeColor="text1"/>
          <w:sz w:val="21"/>
          <w:szCs w:val="21"/>
        </w:rPr>
        <w:t>) el referido principio de selección objetiva y, (</w:t>
      </w:r>
      <w:proofErr w:type="spellStart"/>
      <w:r w:rsidRPr="007562F5">
        <w:rPr>
          <w:color w:val="000000" w:themeColor="text1"/>
          <w:sz w:val="21"/>
          <w:szCs w:val="21"/>
        </w:rPr>
        <w:t>iii</w:t>
      </w:r>
      <w:proofErr w:type="spellEnd"/>
      <w:r w:rsidRPr="007562F5">
        <w:rPr>
          <w:color w:val="000000" w:themeColor="text1"/>
          <w:sz w:val="21"/>
          <w:szCs w:val="21"/>
        </w:rPr>
        <w:t xml:space="preserve">) en el caso de bienes o servicios excluidos de IVA por su origen extranjero, la igualdad de condiciones de participación para proponentes nacionales y extranjeros prevista por los parágrafos 1 y 2 del artículo 20 de la Ley 80 de 1993. </w:t>
      </w:r>
    </w:p>
    <w:p w:rsidRPr="007562F5" w:rsidR="00347B31" w:rsidP="004D2DD0" w:rsidRDefault="00347B31" w14:paraId="17DB0A85" w14:textId="77777777">
      <w:pPr>
        <w:pStyle w:val="Sinespaciado"/>
        <w:jc w:val="both"/>
        <w:rPr>
          <w:rFonts w:ascii="Arial" w:hAnsi="Arial" w:cs="Arial"/>
          <w:color w:val="000000" w:themeColor="text1"/>
        </w:rPr>
      </w:pPr>
    </w:p>
    <w:p w:rsidRPr="007562F5" w:rsidR="00347B31" w:rsidP="004D2DD0" w:rsidRDefault="00347B31" w14:paraId="492F42DB" w14:textId="77777777">
      <w:pPr>
        <w:pStyle w:val="Sinespaciado"/>
        <w:spacing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7562F5">
        <w:rPr>
          <w:rStyle w:val="Refdenotaalpie"/>
          <w:rFonts w:ascii="Arial" w:hAnsi="Arial" w:cs="Arial"/>
          <w:color w:val="000000" w:themeColor="text1"/>
          <w:sz w:val="22"/>
        </w:rPr>
        <w:footnoteReference w:id="4"/>
      </w:r>
      <w:r w:rsidRPr="007562F5">
        <w:rPr>
          <w:rFonts w:ascii="Arial" w:hAnsi="Arial" w:cs="Arial"/>
          <w:color w:val="000000" w:themeColor="text1"/>
          <w:sz w:val="22"/>
        </w:rPr>
        <w:t xml:space="preserve">. </w:t>
      </w:r>
    </w:p>
    <w:p w:rsidRPr="007562F5" w:rsidR="00347B31" w:rsidP="004D2DD0" w:rsidRDefault="00347B31" w14:paraId="5A027A97" w14:textId="77777777">
      <w:pPr>
        <w:pStyle w:val="Sinespaciado"/>
        <w:spacing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 </w:t>
      </w:r>
    </w:p>
    <w:p w:rsidRPr="007562F5" w:rsidR="00347B31" w:rsidP="004D2DD0" w:rsidRDefault="00347B31" w14:paraId="2C25CC19" w14:textId="77777777">
      <w:pPr>
        <w:pStyle w:val="Sinespaciado"/>
        <w:jc w:val="both"/>
        <w:rPr>
          <w:rFonts w:ascii="Arial" w:hAnsi="Arial" w:cs="Arial"/>
          <w:color w:val="000000" w:themeColor="text1"/>
        </w:rPr>
      </w:pPr>
    </w:p>
    <w:p w:rsidRPr="007562F5" w:rsidR="00347B31" w:rsidP="004D2DD0" w:rsidRDefault="00347B31" w14:paraId="41139B5F" w14:textId="7BC0E6CA">
      <w:pPr>
        <w:pStyle w:val="Sinespaciado"/>
        <w:widowControl w:val="0"/>
        <w:numPr>
          <w:ilvl w:val="1"/>
          <w:numId w:val="9"/>
        </w:numPr>
        <w:autoSpaceDE w:val="0"/>
        <w:autoSpaceDN w:val="0"/>
        <w:jc w:val="both"/>
        <w:rPr>
          <w:rFonts w:ascii="Arial" w:hAnsi="Arial" w:cs="Arial"/>
          <w:b/>
          <w:color w:val="000000" w:themeColor="text1"/>
          <w:sz w:val="22"/>
        </w:rPr>
      </w:pPr>
      <w:r w:rsidRPr="007562F5">
        <w:rPr>
          <w:rFonts w:ascii="Arial" w:hAnsi="Arial" w:cs="Arial"/>
          <w:b/>
          <w:color w:val="000000" w:themeColor="text1"/>
          <w:sz w:val="22"/>
        </w:rPr>
        <w:t xml:space="preserve">Selección objetiva e igualdad de trato </w:t>
      </w:r>
    </w:p>
    <w:p w:rsidRPr="007562F5" w:rsidR="00AA6D5C" w:rsidP="004D2DD0" w:rsidRDefault="00AA6D5C" w14:paraId="3262DADB" w14:textId="77777777">
      <w:pPr>
        <w:pStyle w:val="Sinespaciado"/>
        <w:widowControl w:val="0"/>
        <w:autoSpaceDE w:val="0"/>
        <w:autoSpaceDN w:val="0"/>
        <w:ind w:left="360"/>
        <w:jc w:val="both"/>
        <w:rPr>
          <w:rFonts w:ascii="Arial" w:hAnsi="Arial" w:cs="Arial"/>
          <w:b/>
          <w:color w:val="000000" w:themeColor="text1"/>
          <w:sz w:val="22"/>
        </w:rPr>
      </w:pPr>
    </w:p>
    <w:p w:rsidRPr="007562F5" w:rsidR="00347B31" w:rsidP="004D2DD0" w:rsidRDefault="00347B31" w14:paraId="2F28C975" w14:textId="1612BA2B">
      <w:pPr>
        <w:pStyle w:val="Sinespaciado"/>
        <w:spacing w:line="276" w:lineRule="auto"/>
        <w:jc w:val="both"/>
        <w:rPr>
          <w:rFonts w:ascii="Arial" w:hAnsi="Arial" w:cs="Arial"/>
          <w:color w:val="000000" w:themeColor="text1"/>
          <w:sz w:val="22"/>
        </w:rPr>
      </w:pPr>
      <w:r w:rsidRPr="007562F5">
        <w:rPr>
          <w:rFonts w:ascii="Arial" w:hAnsi="Arial" w:cs="Arial"/>
          <w:color w:val="000000" w:themeColor="text1"/>
          <w:sz w:val="22"/>
        </w:rPr>
        <w:t>El principio de selección objetiva se encontraba reg</w:t>
      </w:r>
      <w:r w:rsidRPr="007562F5" w:rsidR="000D50F8">
        <w:rPr>
          <w:rFonts w:ascii="Arial" w:hAnsi="Arial" w:cs="Arial"/>
          <w:color w:val="000000" w:themeColor="text1"/>
          <w:sz w:val="22"/>
        </w:rPr>
        <w:t>ulado, en un primer momento, en</w:t>
      </w:r>
      <w:r w:rsidRPr="007562F5">
        <w:rPr>
          <w:rFonts w:ascii="Arial" w:hAnsi="Arial" w:cs="Arial"/>
          <w:color w:val="000000" w:themeColor="text1"/>
          <w:sz w:val="22"/>
        </w:rPr>
        <w:t xml:space="preserve"> el artículo 29 de la Ley 80 de 1993, el cual fue derogado y sustituido por el artículo 5 de la Ley 1150 de 2007, cuyo texto es el siguiente: </w:t>
      </w:r>
    </w:p>
    <w:p w:rsidRPr="007562F5" w:rsidR="00347B31" w:rsidP="004D2DD0" w:rsidRDefault="00347B31" w14:paraId="4AC54F11" w14:textId="77777777">
      <w:pPr>
        <w:pStyle w:val="Sinespaciado"/>
        <w:jc w:val="both"/>
        <w:rPr>
          <w:rFonts w:ascii="Arial" w:hAnsi="Arial" w:cs="Arial"/>
          <w:color w:val="000000" w:themeColor="text1"/>
        </w:rPr>
      </w:pPr>
    </w:p>
    <w:p w:rsidRPr="007562F5" w:rsidR="00347B31" w:rsidP="004D2DD0" w:rsidRDefault="00347B31" w14:paraId="0E77168C" w14:textId="4BD60806">
      <w:pPr>
        <w:pStyle w:val="Sinespaciado"/>
        <w:ind w:left="709" w:right="709"/>
        <w:jc w:val="both"/>
        <w:rPr>
          <w:rFonts w:ascii="Arial" w:hAnsi="Arial" w:cs="Arial"/>
          <w:color w:val="000000" w:themeColor="text1"/>
          <w:sz w:val="21"/>
          <w:szCs w:val="21"/>
        </w:rPr>
      </w:pPr>
      <w:r w:rsidRPr="007562F5">
        <w:rPr>
          <w:rFonts w:ascii="Arial" w:hAnsi="Arial" w:cs="Arial"/>
          <w:color w:val="000000" w:themeColor="text1"/>
          <w:sz w:val="21"/>
          <w:szCs w:val="21"/>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7562F5">
        <w:rPr>
          <w:rFonts w:ascii="Arial" w:hAnsi="Arial" w:cs="Arial"/>
          <w:color w:val="000000" w:themeColor="text1"/>
          <w:sz w:val="21"/>
          <w:szCs w:val="21"/>
        </w:rPr>
        <w:t>equivalentes,</w:t>
      </w:r>
      <w:proofErr w:type="gramEnd"/>
      <w:r w:rsidRPr="007562F5">
        <w:rPr>
          <w:rFonts w:ascii="Arial" w:hAnsi="Arial" w:cs="Arial"/>
          <w:color w:val="000000" w:themeColor="text1"/>
          <w:sz w:val="21"/>
          <w:szCs w:val="21"/>
        </w:rPr>
        <w:t xml:space="preserve"> tendrán en c</w:t>
      </w:r>
      <w:r w:rsidRPr="007562F5" w:rsidR="000D50F8">
        <w:rPr>
          <w:rFonts w:ascii="Arial" w:hAnsi="Arial" w:cs="Arial"/>
          <w:color w:val="000000" w:themeColor="text1"/>
          <w:sz w:val="21"/>
          <w:szCs w:val="21"/>
        </w:rPr>
        <w:t>uenta los siguientes criterios […]</w:t>
      </w:r>
      <w:r w:rsidRPr="007562F5">
        <w:rPr>
          <w:rFonts w:ascii="Arial" w:hAnsi="Arial" w:cs="Arial"/>
          <w:color w:val="000000" w:themeColor="text1"/>
          <w:sz w:val="21"/>
          <w:szCs w:val="21"/>
        </w:rPr>
        <w:t xml:space="preserve">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w:t>
      </w:r>
      <w:r w:rsidRPr="007562F5">
        <w:rPr>
          <w:rFonts w:ascii="Arial" w:hAnsi="Arial" w:cs="Arial"/>
          <w:color w:val="000000" w:themeColor="text1"/>
          <w:sz w:val="21"/>
          <w:szCs w:val="21"/>
        </w:rPr>
        <w:lastRenderedPageBreak/>
        <w:t>deducciones de la entidad o de los organismos consultores o</w:t>
      </w:r>
      <w:r w:rsidRPr="007562F5" w:rsidR="000D50F8">
        <w:rPr>
          <w:rFonts w:ascii="Arial" w:hAnsi="Arial" w:cs="Arial"/>
          <w:color w:val="000000" w:themeColor="text1"/>
          <w:sz w:val="21"/>
          <w:szCs w:val="21"/>
        </w:rPr>
        <w:t xml:space="preserve"> asesores designados para ello […]</w:t>
      </w:r>
      <w:r w:rsidRPr="007562F5">
        <w:rPr>
          <w:rFonts w:ascii="Arial" w:hAnsi="Arial" w:cs="Arial"/>
          <w:color w:val="000000" w:themeColor="text1"/>
          <w:sz w:val="21"/>
          <w:szCs w:val="21"/>
        </w:rPr>
        <w:t xml:space="preserve">. </w:t>
      </w:r>
    </w:p>
    <w:p w:rsidRPr="007562F5" w:rsidR="00347B31" w:rsidP="004D2DD0" w:rsidRDefault="00347B31" w14:paraId="09A8A465" w14:textId="77777777">
      <w:pPr>
        <w:pStyle w:val="Sinespaciado"/>
        <w:jc w:val="both"/>
        <w:rPr>
          <w:rFonts w:ascii="Arial" w:hAnsi="Arial" w:cs="Arial"/>
          <w:color w:val="000000" w:themeColor="text1"/>
        </w:rPr>
      </w:pPr>
    </w:p>
    <w:p w:rsidRPr="007562F5" w:rsidR="00347B31" w:rsidP="004D2DD0" w:rsidRDefault="00347B31" w14:paraId="25B77EA0" w14:textId="77777777">
      <w:pPr>
        <w:pStyle w:val="Sinespaciado"/>
        <w:spacing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Como se puede observar, el principio de selección objetiva en el Estatuto General de Contratación es complejo, por cuanto en virtud </w:t>
      </w:r>
      <w:proofErr w:type="gramStart"/>
      <w:r w:rsidRPr="007562F5">
        <w:rPr>
          <w:rFonts w:ascii="Arial" w:hAnsi="Arial" w:cs="Arial"/>
          <w:color w:val="000000" w:themeColor="text1"/>
          <w:sz w:val="22"/>
        </w:rPr>
        <w:t>del mismo</w:t>
      </w:r>
      <w:proofErr w:type="gramEnd"/>
      <w:r w:rsidRPr="007562F5">
        <w:rPr>
          <w:rFonts w:ascii="Arial" w:hAnsi="Arial" w:cs="Arial"/>
          <w:color w:val="000000" w:themeColor="text1"/>
          <w:sz w:val="22"/>
        </w:rPr>
        <w:t xml:space="preserve">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rsidRPr="007562F5" w:rsidR="00347B31" w:rsidP="000A354F" w:rsidRDefault="00347B31" w14:paraId="026493CA" w14:textId="77777777">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 </w:t>
      </w:r>
    </w:p>
    <w:p w:rsidRPr="007562F5" w:rsidR="00347B31" w:rsidP="004D2DD0" w:rsidRDefault="00347B31" w14:paraId="2B2EF48B" w14:textId="397F5188">
      <w:pPr>
        <w:pStyle w:val="Sinespaciado"/>
        <w:spacing w:before="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rsidRPr="007562F5" w:rsidR="00347B31" w:rsidP="004D2DD0" w:rsidRDefault="00347B31" w14:paraId="43684346" w14:textId="77777777">
      <w:pPr>
        <w:pStyle w:val="Sinespaciado"/>
        <w:jc w:val="both"/>
        <w:rPr>
          <w:rFonts w:ascii="Arial" w:hAnsi="Arial" w:cs="Arial"/>
          <w:color w:val="000000" w:themeColor="text1"/>
        </w:rPr>
      </w:pPr>
    </w:p>
    <w:p w:rsidRPr="007562F5" w:rsidR="00347B31" w:rsidP="000A354F" w:rsidRDefault="00347B31" w14:paraId="11E9B8E9" w14:textId="77777777">
      <w:pPr>
        <w:pStyle w:val="bodytext23"/>
        <w:spacing w:before="0" w:beforeAutospacing="0" w:after="0" w:afterAutospacing="0"/>
        <w:ind w:left="709" w:right="709"/>
        <w:jc w:val="both"/>
        <w:rPr>
          <w:rFonts w:ascii="Arial" w:hAnsi="Arial" w:cs="Arial" w:eastAsiaTheme="minorHAnsi"/>
          <w:color w:val="000000" w:themeColor="text1"/>
          <w:sz w:val="21"/>
          <w:szCs w:val="21"/>
          <w:lang w:eastAsia="en-US"/>
        </w:rPr>
      </w:pPr>
      <w:r w:rsidRPr="007562F5">
        <w:rPr>
          <w:rFonts w:ascii="Arial" w:hAnsi="Arial" w:cs="Arial" w:eastAsiaTheme="minorHAnsi"/>
          <w:color w:val="000000" w:themeColor="text1"/>
          <w:sz w:val="21"/>
          <w:szCs w:val="21"/>
          <w:lang w:eastAsia="en-US"/>
        </w:rPr>
        <w:t xml:space="preserve">La misma norma se ocupa de definir </w:t>
      </w:r>
      <w:proofErr w:type="spellStart"/>
      <w:r w:rsidRPr="007562F5">
        <w:rPr>
          <w:rFonts w:ascii="Arial" w:hAnsi="Arial" w:cs="Arial" w:eastAsiaTheme="minorHAnsi"/>
          <w:color w:val="000000" w:themeColor="text1"/>
          <w:sz w:val="21"/>
          <w:szCs w:val="21"/>
          <w:lang w:eastAsia="en-US"/>
        </w:rPr>
        <w:t>que</w:t>
      </w:r>
      <w:proofErr w:type="spellEnd"/>
      <w:r w:rsidRPr="007562F5">
        <w:rPr>
          <w:rFonts w:ascii="Arial" w:hAnsi="Arial" w:cs="Arial" w:eastAsiaTheme="minorHAnsi"/>
          <w:color w:val="000000" w:themeColor="text1"/>
          <w:sz w:val="21"/>
          <w:szCs w:val="21"/>
          <w:lang w:eastAsia="en-US"/>
        </w:rPr>
        <w:t xml:space="preserv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rsidRPr="007562F5" w:rsidR="00347B31" w:rsidP="000A354F" w:rsidRDefault="00347B31" w14:paraId="4E678C60" w14:textId="77777777">
      <w:pPr>
        <w:pStyle w:val="bodytext23"/>
        <w:spacing w:before="0" w:beforeAutospacing="0" w:after="0" w:afterAutospacing="0"/>
        <w:ind w:left="709" w:right="709"/>
        <w:jc w:val="both"/>
        <w:rPr>
          <w:rFonts w:ascii="Arial" w:hAnsi="Arial" w:cs="Arial" w:eastAsiaTheme="minorHAnsi"/>
          <w:color w:val="000000" w:themeColor="text1"/>
          <w:sz w:val="21"/>
          <w:szCs w:val="21"/>
          <w:lang w:eastAsia="en-US"/>
        </w:rPr>
      </w:pPr>
      <w:r w:rsidRPr="007562F5">
        <w:rPr>
          <w:rFonts w:ascii="Arial" w:hAnsi="Arial" w:cs="Arial" w:eastAsiaTheme="minorHAnsi"/>
          <w:color w:val="000000" w:themeColor="text1"/>
          <w:sz w:val="21"/>
          <w:szCs w:val="21"/>
          <w:lang w:eastAsia="en-US"/>
        </w:rPr>
        <w:t> </w:t>
      </w:r>
    </w:p>
    <w:p w:rsidRPr="007562F5" w:rsidR="00347B31" w:rsidP="000A354F" w:rsidRDefault="00347B31" w14:paraId="75810E85" w14:textId="77777777">
      <w:pPr>
        <w:pStyle w:val="bodytext23"/>
        <w:spacing w:before="0" w:beforeAutospacing="0" w:after="0" w:afterAutospacing="0"/>
        <w:ind w:left="709" w:right="709"/>
        <w:jc w:val="both"/>
        <w:rPr>
          <w:rFonts w:ascii="Arial" w:hAnsi="Arial" w:cs="Arial" w:eastAsiaTheme="minorHAnsi"/>
          <w:color w:val="000000" w:themeColor="text1"/>
          <w:sz w:val="21"/>
          <w:szCs w:val="21"/>
          <w:lang w:eastAsia="en-US"/>
        </w:rPr>
      </w:pPr>
      <w:r w:rsidRPr="007562F5">
        <w:rPr>
          <w:rFonts w:ascii="Arial" w:hAnsi="Arial" w:cs="Arial" w:eastAsiaTheme="minorHAnsi"/>
          <w:color w:val="000000" w:themeColor="text1"/>
          <w:sz w:val="21"/>
          <w:szCs w:val="21"/>
          <w:lang w:eastAsia="en-US"/>
        </w:rPr>
        <w:t xml:space="preserve">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w:t>
      </w:r>
      <w:r w:rsidRPr="007562F5">
        <w:rPr>
          <w:rFonts w:ascii="Arial" w:hAnsi="Arial" w:cs="Arial" w:eastAsiaTheme="minorHAnsi"/>
          <w:color w:val="000000" w:themeColor="text1"/>
          <w:sz w:val="21"/>
          <w:szCs w:val="21"/>
          <w:lang w:eastAsia="en-US"/>
        </w:rPr>
        <w:lastRenderedPageBreak/>
        <w:t>contrato celebrado bajo estas condiciones, en razón de haberse desconocido el principio de selección objetiva</w:t>
      </w:r>
      <w:r w:rsidRPr="007562F5">
        <w:rPr>
          <w:rStyle w:val="Refdenotaalpie"/>
          <w:rFonts w:ascii="Arial" w:hAnsi="Arial" w:cs="Arial" w:eastAsiaTheme="minorHAnsi"/>
          <w:color w:val="000000" w:themeColor="text1"/>
          <w:sz w:val="21"/>
          <w:szCs w:val="21"/>
          <w:lang w:eastAsia="en-US"/>
        </w:rPr>
        <w:footnoteReference w:id="5"/>
      </w:r>
      <w:r w:rsidRPr="007562F5">
        <w:rPr>
          <w:rFonts w:ascii="Arial" w:hAnsi="Arial" w:cs="Arial" w:eastAsiaTheme="minorHAnsi"/>
          <w:color w:val="000000" w:themeColor="text1"/>
          <w:sz w:val="21"/>
          <w:szCs w:val="21"/>
          <w:lang w:eastAsia="en-US"/>
        </w:rPr>
        <w:t>.</w:t>
      </w:r>
    </w:p>
    <w:p w:rsidRPr="007562F5" w:rsidR="00347B31" w:rsidP="004D2DD0" w:rsidRDefault="00347B31" w14:paraId="731707BD" w14:textId="77777777">
      <w:pPr>
        <w:pStyle w:val="Sinespaciado"/>
        <w:spacing w:line="276" w:lineRule="auto"/>
        <w:jc w:val="both"/>
        <w:rPr>
          <w:rFonts w:ascii="Arial" w:hAnsi="Arial" w:cs="Arial"/>
          <w:color w:val="000000" w:themeColor="text1"/>
        </w:rPr>
      </w:pPr>
    </w:p>
    <w:p w:rsidRPr="007562F5" w:rsidR="00347B31" w:rsidP="004D2DD0" w:rsidRDefault="00347B31" w14:paraId="5590CE93" w14:textId="77777777">
      <w:pPr>
        <w:pStyle w:val="Sinespaciado"/>
        <w:spacing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rsidRPr="007562F5" w:rsidR="00347B31" w:rsidP="005A57E1" w:rsidRDefault="00347B31" w14:paraId="71286691" w14:textId="77777777">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 contrato. </w:t>
      </w:r>
    </w:p>
    <w:p w:rsidRPr="007562F5" w:rsidR="00347B31" w:rsidP="005A57E1" w:rsidRDefault="00347B31" w14:paraId="621E0C20" w14:textId="18F13AF7">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7562F5" w:rsidR="000D50F8">
        <w:rPr>
          <w:rStyle w:val="Refdenotaalpie"/>
          <w:rFonts w:ascii="Arial" w:hAnsi="Arial" w:cs="Arial"/>
          <w:color w:val="000000" w:themeColor="text1"/>
          <w:sz w:val="22"/>
        </w:rPr>
        <w:footnoteReference w:id="6"/>
      </w:r>
      <w:r w:rsidRPr="007562F5">
        <w:rPr>
          <w:rFonts w:ascii="Arial" w:hAnsi="Arial" w:cs="Arial"/>
          <w:color w:val="000000" w:themeColor="text1"/>
          <w:sz w:val="22"/>
        </w:rPr>
        <w:t xml:space="preserve">. </w:t>
      </w:r>
    </w:p>
    <w:p w:rsidRPr="007562F5" w:rsidR="00347B31" w:rsidP="005A57E1" w:rsidRDefault="00347B31" w14:paraId="3D30D01E" w14:textId="77777777">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rsidRPr="007562F5" w:rsidR="00347B31" w:rsidP="005A57E1" w:rsidRDefault="00347B31" w14:paraId="45D729F3" w14:textId="77777777">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lastRenderedPageBreak/>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p>
    <w:p w:rsidRPr="007562F5" w:rsidR="00347B31" w:rsidP="004D2DD0" w:rsidRDefault="000D50F8" w14:paraId="0FE4B0DC" w14:textId="4EF60B93">
      <w:pPr>
        <w:pStyle w:val="Sinespaciado"/>
        <w:spacing w:before="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Por ello </w:t>
      </w:r>
      <w:r w:rsidRPr="007562F5" w:rsidR="00347B31">
        <w:rPr>
          <w:rFonts w:ascii="Arial" w:hAnsi="Arial" w:cs="Arial"/>
          <w:color w:val="000000" w:themeColor="text1"/>
          <w:sz w:val="22"/>
        </w:rPr>
        <w:t xml:space="preserve">el Consejo de Estado ha determinado que la aplicación del principio de igualdad en la contratación pública materializa otros principios de similar importancia como la selección objetiva y la transparencia: </w:t>
      </w:r>
    </w:p>
    <w:p w:rsidRPr="007562F5" w:rsidR="005A57E1" w:rsidP="004D2DD0" w:rsidRDefault="005A57E1" w14:paraId="09B11C48" w14:textId="77777777">
      <w:pPr>
        <w:pStyle w:val="Sinespaciado"/>
        <w:ind w:left="709"/>
        <w:jc w:val="both"/>
        <w:rPr>
          <w:rFonts w:ascii="Arial" w:hAnsi="Arial" w:cs="Arial"/>
          <w:color w:val="000000" w:themeColor="text1"/>
        </w:rPr>
      </w:pPr>
    </w:p>
    <w:p w:rsidRPr="007562F5" w:rsidR="00347B31" w:rsidP="005A57E1" w:rsidRDefault="00347B31" w14:paraId="66565E66" w14:textId="390ED93F">
      <w:pPr>
        <w:pStyle w:val="Sinespaciado"/>
        <w:ind w:left="709" w:right="709"/>
        <w:jc w:val="both"/>
        <w:rPr>
          <w:rFonts w:ascii="Arial" w:hAnsi="Arial" w:cs="Arial"/>
          <w:color w:val="000000" w:themeColor="text1"/>
          <w:sz w:val="21"/>
          <w:szCs w:val="21"/>
        </w:rPr>
      </w:pPr>
      <w:r w:rsidRPr="007562F5">
        <w:rPr>
          <w:rFonts w:ascii="Arial" w:hAnsi="Arial" w:cs="Arial"/>
          <w:color w:val="000000" w:themeColor="text1"/>
          <w:sz w:val="21"/>
          <w:szCs w:val="21"/>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7562F5">
        <w:rPr>
          <w:rStyle w:val="Refdenotaalpie"/>
          <w:rFonts w:ascii="Arial" w:hAnsi="Arial" w:cs="Arial"/>
          <w:color w:val="000000" w:themeColor="text1"/>
          <w:sz w:val="21"/>
          <w:szCs w:val="21"/>
        </w:rPr>
        <w:footnoteReference w:id="7"/>
      </w:r>
      <w:r w:rsidRPr="007562F5">
        <w:rPr>
          <w:rFonts w:ascii="Arial" w:hAnsi="Arial" w:cs="Arial"/>
          <w:color w:val="000000" w:themeColor="text1"/>
          <w:sz w:val="21"/>
          <w:szCs w:val="21"/>
        </w:rPr>
        <w:t>.</w:t>
      </w:r>
    </w:p>
    <w:p w:rsidRPr="007562F5" w:rsidR="00347B31" w:rsidP="004D2DD0" w:rsidRDefault="00347B31" w14:paraId="1A706F56" w14:textId="77777777">
      <w:pPr>
        <w:pStyle w:val="Sinespaciado"/>
        <w:jc w:val="both"/>
        <w:rPr>
          <w:rFonts w:ascii="Arial" w:hAnsi="Arial" w:cs="Arial"/>
          <w:color w:val="000000" w:themeColor="text1"/>
        </w:rPr>
      </w:pPr>
    </w:p>
    <w:p w:rsidRPr="007562F5" w:rsidR="00347B31" w:rsidP="004D2DD0" w:rsidRDefault="00347B31" w14:paraId="666BE884" w14:textId="77777777">
      <w:pPr>
        <w:pStyle w:val="Sinespaciado"/>
        <w:spacing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Ahora bien, en el escenario de un proceso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no. </w:t>
      </w:r>
    </w:p>
    <w:p w:rsidRPr="007562F5" w:rsidR="00347B31" w:rsidP="005A57E1" w:rsidRDefault="00347B31" w14:paraId="7FFD4817" w14:textId="77777777">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La posición que ahora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rsidRPr="007562F5" w:rsidR="00347B31" w:rsidP="005A57E1" w:rsidRDefault="00347B31" w14:paraId="1269B004" w14:textId="77777777">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w:t>
      </w:r>
      <w:r w:rsidRPr="007562F5">
        <w:rPr>
          <w:rFonts w:ascii="Arial" w:hAnsi="Arial" w:cs="Arial"/>
          <w:color w:val="000000" w:themeColor="text1"/>
          <w:sz w:val="22"/>
        </w:rPr>
        <w:lastRenderedPageBreak/>
        <w:t xml:space="preserve">situaciones, incluida la del IVA, son aspectos que inciden en el precio que puede ofrecer cada proponente y en la calidad de su oferta. </w:t>
      </w:r>
    </w:p>
    <w:p w:rsidRPr="007562F5" w:rsidR="00347B31" w:rsidP="005A57E1" w:rsidRDefault="00347B31" w14:paraId="358E58BE" w14:textId="77777777">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rsidRPr="007562F5" w:rsidR="00886D12" w:rsidP="005A57E1" w:rsidRDefault="00886D12" w14:paraId="1926F81F" w14:textId="3DCC3275">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Además, debe tenerse presente que la definición del régimen tributario aplicable a los proponentes que se presentan al procedimiento de selección no es realizad</w:t>
      </w:r>
      <w:r w:rsidRPr="007562F5" w:rsidR="008A7E9C">
        <w:rPr>
          <w:rFonts w:ascii="Arial" w:hAnsi="Arial" w:cs="Arial"/>
          <w:color w:val="000000" w:themeColor="text1"/>
          <w:sz w:val="22"/>
        </w:rPr>
        <w:t>a</w:t>
      </w:r>
      <w:r w:rsidRPr="007562F5">
        <w:rPr>
          <w:rFonts w:ascii="Arial" w:hAnsi="Arial" w:cs="Arial"/>
          <w:color w:val="000000" w:themeColor="text1"/>
          <w:sz w:val="22"/>
        </w:rPr>
        <w:t xml:space="preserve"> por la entidad estatal, sino que es un tema definido por el legislador, quien optó por establecer ciertas cargas a algunos sujetos y a otros</w:t>
      </w:r>
      <w:r w:rsidRPr="007562F5" w:rsidR="00234066">
        <w:rPr>
          <w:rFonts w:ascii="Arial" w:hAnsi="Arial" w:cs="Arial"/>
          <w:color w:val="000000" w:themeColor="text1"/>
          <w:sz w:val="22"/>
        </w:rPr>
        <w:t xml:space="preserve"> no</w:t>
      </w:r>
      <w:r w:rsidRPr="007562F5">
        <w:rPr>
          <w:rFonts w:ascii="Arial" w:hAnsi="Arial" w:cs="Arial"/>
          <w:color w:val="000000" w:themeColor="text1"/>
          <w:sz w:val="22"/>
        </w:rPr>
        <w:t xml:space="preserve">. Es decir que la distinción o discriminación fue realizada por el legislador. </w:t>
      </w:r>
    </w:p>
    <w:p w:rsidRPr="007562F5" w:rsidR="00347B31" w:rsidP="004D2DD0" w:rsidRDefault="00347B31" w14:paraId="6848843F" w14:textId="77777777">
      <w:pPr>
        <w:pStyle w:val="Sinespaciado"/>
        <w:spacing w:before="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rsidRPr="007562F5" w:rsidR="005A57E1" w:rsidP="004D2DD0" w:rsidRDefault="005A57E1" w14:paraId="45B845B6" w14:textId="77777777">
      <w:pPr>
        <w:pStyle w:val="Sinespaciado"/>
        <w:ind w:left="709" w:right="709"/>
        <w:jc w:val="both"/>
        <w:rPr>
          <w:rFonts w:ascii="Arial" w:hAnsi="Arial" w:cs="Arial"/>
          <w:color w:val="000000" w:themeColor="text1"/>
          <w:sz w:val="21"/>
          <w:szCs w:val="21"/>
        </w:rPr>
      </w:pPr>
    </w:p>
    <w:p w:rsidRPr="007562F5" w:rsidR="00347B31" w:rsidP="005A57E1" w:rsidRDefault="00347B31" w14:paraId="2B168F69" w14:textId="791C1756">
      <w:pPr>
        <w:pStyle w:val="Sinespaciado"/>
        <w:ind w:left="709" w:right="709"/>
        <w:jc w:val="both"/>
        <w:rPr>
          <w:rFonts w:ascii="Arial" w:hAnsi="Arial" w:cs="Arial"/>
          <w:color w:val="000000" w:themeColor="text1"/>
          <w:sz w:val="21"/>
          <w:szCs w:val="21"/>
        </w:rPr>
      </w:pPr>
      <w:r w:rsidRPr="007562F5">
        <w:rPr>
          <w:rFonts w:ascii="Arial" w:hAnsi="Arial" w:cs="Arial"/>
          <w:color w:val="000000" w:themeColor="text1"/>
          <w:sz w:val="21"/>
          <w:szCs w:val="21"/>
        </w:rPr>
        <w:t>La correcta aplicación del derecho a la igualdad no sólo supone la igualdad de trato respecto de los privilegios, oportunidades y cargas entre los iguales, sino también el tratamiento desigual entre supuestos disímiles</w:t>
      </w:r>
      <w:r w:rsidRPr="007562F5">
        <w:rPr>
          <w:rStyle w:val="Refdenotaalpie"/>
          <w:rFonts w:ascii="Arial" w:hAnsi="Arial" w:cs="Arial"/>
          <w:color w:val="000000" w:themeColor="text1"/>
          <w:sz w:val="21"/>
          <w:szCs w:val="21"/>
        </w:rPr>
        <w:footnoteReference w:id="8"/>
      </w:r>
      <w:r w:rsidRPr="007562F5">
        <w:rPr>
          <w:rFonts w:ascii="Arial" w:hAnsi="Arial" w:cs="Arial"/>
          <w:color w:val="000000" w:themeColor="text1"/>
          <w:sz w:val="21"/>
          <w:szCs w:val="21"/>
        </w:rPr>
        <w:t xml:space="preserve">. </w:t>
      </w:r>
    </w:p>
    <w:p w:rsidRPr="007562F5" w:rsidR="00347B31" w:rsidP="004D2DD0" w:rsidRDefault="00347B31" w14:paraId="1B88853D" w14:textId="77777777">
      <w:pPr>
        <w:pStyle w:val="Sinespaciado"/>
        <w:spacing w:line="276" w:lineRule="auto"/>
        <w:jc w:val="both"/>
        <w:rPr>
          <w:rFonts w:ascii="Arial" w:hAnsi="Arial" w:cs="Arial"/>
          <w:color w:val="000000" w:themeColor="text1"/>
        </w:rPr>
      </w:pPr>
    </w:p>
    <w:p w:rsidRPr="007562F5" w:rsidR="00347B31" w:rsidP="004D2DD0" w:rsidRDefault="00347B31" w14:paraId="5F6C43AF" w14:textId="77777777">
      <w:pPr>
        <w:pStyle w:val="Sinespaciado"/>
        <w:spacing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rsidRPr="007562F5" w:rsidR="00347B31" w:rsidP="005A57E1" w:rsidRDefault="00347B31" w14:paraId="7BFF77FB" w14:textId="429A4665">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rsidRPr="007562F5" w:rsidR="00347B31" w:rsidP="005A57E1" w:rsidRDefault="00347B31" w14:paraId="12AAC4FC" w14:textId="3D1E1C02">
      <w:pPr>
        <w:pStyle w:val="Sinespaciado"/>
        <w:spacing w:before="120" w:after="120" w:line="276" w:lineRule="auto"/>
        <w:ind w:firstLine="709"/>
        <w:jc w:val="both"/>
        <w:rPr>
          <w:rFonts w:ascii="Arial" w:hAnsi="Arial" w:cs="Arial"/>
          <w:color w:val="000000" w:themeColor="text1"/>
          <w:sz w:val="22"/>
        </w:rPr>
      </w:pPr>
      <w:r w:rsidRPr="007562F5">
        <w:rPr>
          <w:rFonts w:ascii="Arial" w:hAnsi="Arial" w:cs="Arial"/>
          <w:color w:val="000000" w:themeColor="text1"/>
          <w:sz w:val="22"/>
        </w:rPr>
        <w:t xml:space="preserve">Como ya se señaló los impuestos son parte integral del precio, pues es lo que finalmente terminará pagando la entidad cuando adjudique el contrato y es por esto </w:t>
      </w:r>
      <w:proofErr w:type="gramStart"/>
      <w:r w:rsidRPr="007562F5">
        <w:rPr>
          <w:rFonts w:ascii="Arial" w:hAnsi="Arial" w:cs="Arial"/>
          <w:color w:val="000000" w:themeColor="text1"/>
          <w:sz w:val="22"/>
        </w:rPr>
        <w:t>que</w:t>
      </w:r>
      <w:proofErr w:type="gramEnd"/>
      <w:r w:rsidRPr="007562F5">
        <w:rPr>
          <w:rFonts w:ascii="Arial" w:hAnsi="Arial" w:cs="Arial"/>
          <w:color w:val="000000" w:themeColor="text1"/>
          <w:sz w:val="22"/>
        </w:rPr>
        <w:t xml:space="preserve">,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rsidRPr="007562F5" w:rsidR="00886D12" w:rsidP="00886D12" w:rsidRDefault="00886D12" w14:paraId="5C04CAB0" w14:textId="77777777">
      <w:pPr>
        <w:pStyle w:val="Sinespaciado"/>
        <w:ind w:firstLine="709"/>
        <w:jc w:val="both"/>
        <w:rPr>
          <w:rFonts w:ascii="Arial" w:hAnsi="Arial" w:cs="Arial"/>
          <w:color w:val="000000" w:themeColor="text1"/>
          <w:sz w:val="22"/>
        </w:rPr>
      </w:pPr>
    </w:p>
    <w:p w:rsidRPr="007562F5" w:rsidR="00347B31" w:rsidP="00886D12" w:rsidRDefault="00347B31" w14:paraId="6F5967EC" w14:textId="77777777">
      <w:pPr>
        <w:pStyle w:val="Prrafodelista"/>
        <w:numPr>
          <w:ilvl w:val="0"/>
          <w:numId w:val="9"/>
        </w:numPr>
        <w:jc w:val="both"/>
        <w:rPr>
          <w:rFonts w:ascii="Arial" w:hAnsi="Arial" w:cs="Arial"/>
          <w:b/>
          <w:color w:val="000000" w:themeColor="text1"/>
          <w:sz w:val="22"/>
        </w:rPr>
      </w:pPr>
      <w:r w:rsidRPr="007562F5">
        <w:rPr>
          <w:rFonts w:ascii="Arial" w:hAnsi="Arial" w:cs="Arial"/>
          <w:b/>
          <w:color w:val="000000" w:themeColor="text1"/>
          <w:sz w:val="22"/>
        </w:rPr>
        <w:t>Respuesta</w:t>
      </w:r>
    </w:p>
    <w:p w:rsidRPr="007562F5" w:rsidR="00886D12" w:rsidP="00886D12" w:rsidRDefault="00886D12" w14:paraId="2E0E5394" w14:textId="77777777">
      <w:pPr>
        <w:pStyle w:val="Prrafodelista"/>
        <w:tabs>
          <w:tab w:val="left" w:pos="426"/>
        </w:tabs>
        <w:ind w:left="360"/>
        <w:jc w:val="both"/>
        <w:rPr>
          <w:rFonts w:ascii="Arial" w:hAnsi="Arial" w:eastAsia="Calibri" w:cs="Arial"/>
          <w:color w:val="000000" w:themeColor="text1"/>
          <w:sz w:val="22"/>
        </w:rPr>
      </w:pPr>
    </w:p>
    <w:p w:rsidRPr="007562F5" w:rsidR="00E3352B" w:rsidP="00E3352B" w:rsidRDefault="00E3352B" w14:paraId="34965241" w14:textId="4E9C888B">
      <w:pPr>
        <w:tabs>
          <w:tab w:val="left" w:pos="426"/>
        </w:tabs>
        <w:ind w:left="709" w:right="709"/>
        <w:jc w:val="both"/>
        <w:rPr>
          <w:rFonts w:ascii="Arial" w:hAnsi="Arial" w:eastAsia="Calibri" w:cs="Arial"/>
          <w:color w:val="000000" w:themeColor="text1"/>
          <w:sz w:val="22"/>
        </w:rPr>
      </w:pPr>
      <w:r w:rsidRPr="007562F5">
        <w:rPr>
          <w:rFonts w:ascii="Arial" w:hAnsi="Arial" w:eastAsia="Calibri" w:cs="Arial"/>
          <w:color w:val="000000" w:themeColor="text1"/>
          <w:sz w:val="22"/>
        </w:rPr>
        <w:t>«¿Al momento de realizar la evaluación financiera se puede excluir el IVA?»</w:t>
      </w:r>
    </w:p>
    <w:p w:rsidRPr="007562F5" w:rsidR="00347B31" w:rsidP="00886D12" w:rsidRDefault="00347B31" w14:paraId="53F4A904" w14:textId="77777777">
      <w:pPr>
        <w:jc w:val="both"/>
        <w:rPr>
          <w:rFonts w:ascii="Arial" w:hAnsi="Arial" w:cs="Arial"/>
          <w:b/>
          <w:color w:val="000000" w:themeColor="text1"/>
          <w:sz w:val="22"/>
        </w:rPr>
      </w:pPr>
    </w:p>
    <w:p w:rsidRPr="007562F5" w:rsidR="00347B31" w:rsidP="00FB71CB" w:rsidRDefault="00C368B6" w14:paraId="06099BCE" w14:textId="034282F1">
      <w:pPr>
        <w:spacing w:before="120" w:after="120" w:line="276" w:lineRule="auto"/>
        <w:jc w:val="both"/>
        <w:rPr>
          <w:rFonts w:ascii="Arial" w:hAnsi="Arial" w:cs="Arial"/>
          <w:color w:val="000000" w:themeColor="text1"/>
          <w:sz w:val="22"/>
        </w:rPr>
      </w:pPr>
      <w:r w:rsidRPr="007562F5">
        <w:rPr>
          <w:rFonts w:ascii="Arial" w:hAnsi="Arial" w:cs="Arial"/>
          <w:color w:val="000000" w:themeColor="text1"/>
          <w:sz w:val="22"/>
        </w:rPr>
        <w:t>En atención a las consideraciones desarrolladas con anterioridad, nos permitimos responder</w:t>
      </w:r>
      <w:r w:rsidRPr="007562F5" w:rsidR="005C17BC">
        <w:rPr>
          <w:rFonts w:ascii="Arial" w:hAnsi="Arial" w:cs="Arial"/>
          <w:color w:val="000000" w:themeColor="text1"/>
          <w:sz w:val="22"/>
        </w:rPr>
        <w:t xml:space="preserve"> que</w:t>
      </w:r>
      <w:r w:rsidRPr="007562F5" w:rsidR="00347B31">
        <w:rPr>
          <w:rFonts w:ascii="Arial" w:hAnsi="Arial" w:cs="Arial"/>
          <w:color w:val="000000" w:themeColor="text1"/>
          <w:sz w:val="22"/>
        </w:rPr>
        <w:t xml:space="preserve"> la evaluación de las propuestas económicas</w:t>
      </w:r>
      <w:r w:rsidRPr="007562F5" w:rsidR="005C17BC">
        <w:rPr>
          <w:rFonts w:ascii="Arial" w:hAnsi="Arial" w:cs="Arial"/>
          <w:color w:val="000000" w:themeColor="text1"/>
          <w:sz w:val="22"/>
        </w:rPr>
        <w:t xml:space="preserve"> </w:t>
      </w:r>
      <w:r w:rsidRPr="007562F5" w:rsidR="00347B31">
        <w:rPr>
          <w:rFonts w:ascii="Arial" w:hAnsi="Arial" w:cs="Arial"/>
          <w:color w:val="000000" w:themeColor="text1"/>
          <w:sz w:val="22"/>
        </w:rPr>
        <w:t xml:space="preserve">debe hacerse sobre el precio real ofrecido por cada proponente, esto es, con la inclusión de los impuestos, que se entienden parte del precio. Así, si un oferente </w:t>
      </w:r>
      <w:r w:rsidRPr="007562F5" w:rsidR="00886D12">
        <w:rPr>
          <w:rFonts w:ascii="Arial" w:hAnsi="Arial" w:cs="Arial"/>
          <w:color w:val="000000" w:themeColor="text1"/>
          <w:sz w:val="22"/>
        </w:rPr>
        <w:t xml:space="preserve">es responsable de IVA </w:t>
      </w:r>
      <w:r w:rsidRPr="007562F5" w:rsidR="00347B31">
        <w:rPr>
          <w:rFonts w:ascii="Arial" w:hAnsi="Arial" w:cs="Arial"/>
          <w:color w:val="000000" w:themeColor="text1"/>
          <w:sz w:val="22"/>
        </w:rPr>
        <w:t>y ello influye en el precio ofertado, la ponderación se debe hacer sobre el precio final, sin importar si en el proceso existen otros oferentes que no son</w:t>
      </w:r>
      <w:r w:rsidRPr="007562F5" w:rsidR="00886D12">
        <w:rPr>
          <w:rFonts w:ascii="Arial" w:hAnsi="Arial" w:cs="Arial"/>
          <w:color w:val="000000" w:themeColor="text1"/>
          <w:sz w:val="22"/>
        </w:rPr>
        <w:t xml:space="preserve"> responsables de dicho impuesto.</w:t>
      </w:r>
      <w:r w:rsidRPr="007562F5" w:rsidR="00347B31">
        <w:rPr>
          <w:rFonts w:ascii="Arial" w:hAnsi="Arial" w:cs="Arial"/>
          <w:color w:val="000000" w:themeColor="text1"/>
          <w:sz w:val="22"/>
        </w:rPr>
        <w:t xml:space="preserve"> </w:t>
      </w:r>
    </w:p>
    <w:p w:rsidRPr="007562F5" w:rsidR="002A3B8D" w:rsidP="002A3B8D" w:rsidRDefault="002A3B8D" w14:paraId="1354FD9E" w14:textId="77777777">
      <w:pPr>
        <w:spacing w:before="120" w:after="120" w:line="276" w:lineRule="auto"/>
        <w:jc w:val="both"/>
        <w:rPr>
          <w:rFonts w:ascii="Arial" w:hAnsi="Arial" w:cs="Arial"/>
          <w:color w:val="000000" w:themeColor="text1"/>
          <w:sz w:val="22"/>
        </w:rPr>
      </w:pPr>
    </w:p>
    <w:p w:rsidRPr="007562F5" w:rsidR="00347B31" w:rsidP="002A3B8D" w:rsidRDefault="00347B31" w14:paraId="6A1FBC6A" w14:textId="41CA9222">
      <w:pPr>
        <w:spacing w:before="120" w:after="120" w:line="276" w:lineRule="auto"/>
        <w:jc w:val="both"/>
        <w:rPr>
          <w:rFonts w:ascii="Arial" w:hAnsi="Arial" w:cs="Arial"/>
          <w:color w:val="000000" w:themeColor="text1"/>
          <w:sz w:val="22"/>
        </w:rPr>
      </w:pPr>
      <w:r w:rsidRPr="007562F5">
        <w:rPr>
          <w:rFonts w:ascii="Arial" w:hAnsi="Arial" w:cs="Arial"/>
          <w:color w:val="000000" w:themeColor="text1"/>
          <w:sz w:val="22"/>
        </w:rPr>
        <w:t>Este concepto tiene el alcance previsto en el artículo 28 del Código de Procedimiento Administrativo y de lo Contencioso Administrativo.</w:t>
      </w:r>
    </w:p>
    <w:bookmarkEnd w:id="2"/>
    <w:p w:rsidRPr="007562F5" w:rsidR="00A37FB6" w:rsidP="00D01760" w:rsidRDefault="00A37FB6" w14:paraId="0F8C901F" w14:textId="77777777">
      <w:pPr>
        <w:jc w:val="both"/>
        <w:rPr>
          <w:rFonts w:ascii="Arial" w:hAnsi="Arial" w:eastAsia="Calibri" w:cs="Arial"/>
          <w:color w:val="000000" w:themeColor="text1"/>
          <w:sz w:val="22"/>
        </w:rPr>
      </w:pPr>
      <w:r w:rsidRPr="007562F5">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819C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7562F5" w:rsidR="00A37FB6" w:rsidP="00D01760" w:rsidRDefault="00A37FB6" w14:paraId="1E81A930" w14:textId="77777777">
      <w:pPr>
        <w:rPr>
          <w:rFonts w:ascii="Arial" w:hAnsi="Arial" w:eastAsia="Times New Roman" w:cs="Arial"/>
          <w:color w:val="000000" w:themeColor="text1"/>
          <w:sz w:val="22"/>
          <w:lang w:eastAsia="es-CO"/>
        </w:rPr>
      </w:pPr>
      <w:r w:rsidRPr="007562F5">
        <w:rPr>
          <w:rFonts w:ascii="Arial" w:hAnsi="Arial" w:eastAsia="Times New Roman" w:cs="Arial"/>
          <w:color w:val="000000" w:themeColor="text1"/>
          <w:sz w:val="22"/>
          <w:lang w:eastAsia="es-CO"/>
        </w:rPr>
        <w:t>Atentamente,</w:t>
      </w:r>
    </w:p>
    <w:p w:rsidR="00746E08" w:rsidP="00746E08" w:rsidRDefault="0063728C" w14:paraId="57DD1EBD" w14:textId="7F89C25E">
      <w:pPr>
        <w:jc w:val="center"/>
        <w:rPr>
          <w:rFonts w:ascii="Arial" w:hAnsi="Arial" w:eastAsia="Times New Roman" w:cs="Arial"/>
          <w:color w:val="000000" w:themeColor="text1"/>
          <w:sz w:val="18"/>
          <w:szCs w:val="20"/>
          <w:lang w:eastAsia="es-CO"/>
        </w:rPr>
      </w:pPr>
      <w:r w:rsidR="0063728C">
        <w:drawing>
          <wp:inline wp14:editId="7165870A" wp14:anchorId="029B897D">
            <wp:extent cx="2773045" cy="988695"/>
            <wp:effectExtent l="0" t="0" r="0" b="0"/>
            <wp:docPr id="1783715697" name="Imagen 3" title=""/>
            <wp:cNvGraphicFramePr>
              <a:graphicFrameLocks/>
            </wp:cNvGraphicFramePr>
            <a:graphic>
              <a:graphicData uri="http://schemas.openxmlformats.org/drawingml/2006/picture">
                <pic:pic>
                  <pic:nvPicPr>
                    <pic:cNvPr id="0" name="Imagen 3"/>
                    <pic:cNvPicPr/>
                  </pic:nvPicPr>
                  <pic:blipFill>
                    <a:blip r:embed="R84a5c78333d247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7562F5" w:rsidR="0063728C" w:rsidP="00746E08" w:rsidRDefault="0063728C" w14:paraId="62F29B23"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562F5" w:rsidR="007562F5" w:rsidTr="0031696B" w14:paraId="469202AF" w14:textId="77777777">
        <w:trPr>
          <w:trHeight w:val="315"/>
        </w:trPr>
        <w:tc>
          <w:tcPr>
            <w:tcW w:w="812" w:type="dxa"/>
            <w:vAlign w:val="center"/>
            <w:hideMark/>
          </w:tcPr>
          <w:p w:rsidRPr="007562F5" w:rsidR="00746E08" w:rsidRDefault="00746E08" w14:paraId="3F62A0B3" w14:textId="77777777">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7562F5" w:rsidR="00746E08" w:rsidRDefault="0031696B" w14:paraId="45BBD40F" w14:textId="56A2A8D2">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 xml:space="preserve">Carlos Mario </w:t>
            </w:r>
            <w:r w:rsidRPr="007562F5" w:rsidR="00886D12">
              <w:rPr>
                <w:rFonts w:ascii="Arial" w:hAnsi="Arial" w:eastAsia="Times New Roman" w:cs="Arial"/>
                <w:color w:val="000000" w:themeColor="text1"/>
                <w:sz w:val="16"/>
                <w:szCs w:val="16"/>
                <w:lang w:eastAsia="es-ES"/>
              </w:rPr>
              <w:t>Castrillón</w:t>
            </w:r>
            <w:r w:rsidRPr="007562F5">
              <w:rPr>
                <w:rFonts w:ascii="Arial" w:hAnsi="Arial" w:eastAsia="Times New Roman" w:cs="Arial"/>
                <w:color w:val="000000" w:themeColor="text1"/>
                <w:sz w:val="16"/>
                <w:szCs w:val="16"/>
                <w:lang w:eastAsia="es-ES"/>
              </w:rPr>
              <w:t xml:space="preserve"> Endo</w:t>
            </w:r>
          </w:p>
          <w:p w:rsidRPr="007562F5" w:rsidR="00746E08" w:rsidRDefault="0031696B" w14:paraId="51C325E7" w14:textId="7AF8F68D">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Contratista</w:t>
            </w:r>
          </w:p>
        </w:tc>
      </w:tr>
      <w:tr w:rsidRPr="007562F5" w:rsidR="007562F5" w:rsidTr="0031696B" w14:paraId="10BC78E8" w14:textId="77777777">
        <w:trPr>
          <w:trHeight w:val="330"/>
        </w:trPr>
        <w:tc>
          <w:tcPr>
            <w:tcW w:w="812" w:type="dxa"/>
            <w:vAlign w:val="center"/>
            <w:hideMark/>
          </w:tcPr>
          <w:p w:rsidRPr="007562F5" w:rsidR="00746E08" w:rsidRDefault="00746E08" w14:paraId="6A7DBF66" w14:textId="77777777">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562F5" w:rsidR="00746E08" w:rsidRDefault="00886D12" w14:paraId="39336478" w14:textId="77777777">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 xml:space="preserve">Sebastián Ramírez Grisales   </w:t>
            </w:r>
          </w:p>
          <w:p w:rsidRPr="007562F5" w:rsidR="00886D12" w:rsidRDefault="00886D12" w14:paraId="19E8BD8D" w14:textId="03A223D1">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Contratista</w:t>
            </w:r>
          </w:p>
        </w:tc>
      </w:tr>
      <w:tr w:rsidRPr="007562F5" w:rsidR="00F741E3" w:rsidTr="0031696B" w14:paraId="50741B38" w14:textId="77777777">
        <w:trPr>
          <w:trHeight w:val="300"/>
        </w:trPr>
        <w:tc>
          <w:tcPr>
            <w:tcW w:w="812" w:type="dxa"/>
            <w:vAlign w:val="center"/>
            <w:hideMark/>
          </w:tcPr>
          <w:p w:rsidRPr="007562F5" w:rsidR="00746E08" w:rsidRDefault="00746E08" w14:paraId="297715FA" w14:textId="77777777">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562F5" w:rsidR="00746E08" w:rsidP="00746E08" w:rsidRDefault="00746E08" w14:paraId="036F6A2F" w14:textId="77777777">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Fabián Gonzalo Marín Cortés</w:t>
            </w:r>
          </w:p>
          <w:p w:rsidRPr="007562F5" w:rsidR="00746E08" w:rsidRDefault="00746E08" w14:paraId="17847B1F" w14:textId="71EB0D70">
            <w:pPr>
              <w:rPr>
                <w:rFonts w:ascii="Arial" w:hAnsi="Arial" w:eastAsia="Times New Roman" w:cs="Arial"/>
                <w:color w:val="000000" w:themeColor="text1"/>
                <w:sz w:val="16"/>
                <w:szCs w:val="16"/>
                <w:lang w:eastAsia="es-ES"/>
              </w:rPr>
            </w:pPr>
            <w:r w:rsidRPr="007562F5">
              <w:rPr>
                <w:rFonts w:ascii="Arial" w:hAnsi="Arial" w:eastAsia="Times New Roman" w:cs="Arial"/>
                <w:color w:val="000000" w:themeColor="text1"/>
                <w:sz w:val="16"/>
                <w:szCs w:val="16"/>
                <w:lang w:eastAsia="es-ES"/>
              </w:rPr>
              <w:t>Subdirector de Gestión Contractual</w:t>
            </w:r>
          </w:p>
        </w:tc>
      </w:tr>
    </w:tbl>
    <w:p w:rsidRPr="007562F5" w:rsidR="00746E08" w:rsidP="00746E08" w:rsidRDefault="00746E08" w14:paraId="35B56F46" w14:textId="77777777">
      <w:pPr>
        <w:rPr>
          <w:rFonts w:ascii="Arial" w:hAnsi="Arial" w:eastAsia="Times New Roman" w:cs="Arial"/>
          <w:color w:val="000000" w:themeColor="text1"/>
          <w:sz w:val="16"/>
          <w:szCs w:val="16"/>
          <w:lang w:eastAsia="es-ES"/>
        </w:rPr>
      </w:pPr>
    </w:p>
    <w:sectPr w:rsidRPr="007562F5"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2818" w:rsidRDefault="00582818" w14:paraId="6C915443" w14:textId="77777777">
      <w:r>
        <w:separator/>
      </w:r>
    </w:p>
  </w:endnote>
  <w:endnote w:type="continuationSeparator" w:id="0">
    <w:p w:rsidR="00582818" w:rsidRDefault="00582818" w14:paraId="13351B02" w14:textId="77777777">
      <w:r>
        <w:continuationSeparator/>
      </w:r>
    </w:p>
  </w:endnote>
  <w:endnote w:type="continuationNotice" w:id="1">
    <w:p w:rsidR="008D3223" w:rsidRDefault="008D3223" w14:paraId="52D5A4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8217B7" w14:paraId="62F02A34" w14:textId="77777777">
    <w:pPr>
      <w:pStyle w:val="Sinespaciado"/>
      <w:jc w:val="right"/>
      <w:rPr>
        <w:rFonts w:ascii="Arial" w:hAnsi="Arial" w:cs="Arial"/>
        <w:sz w:val="18"/>
        <w:szCs w:val="18"/>
      </w:rPr>
    </w:pPr>
  </w:p>
  <w:p w:rsidRPr="008217B7" w:rsidR="00FE42ED" w:rsidP="00FE42ED" w:rsidRDefault="008F538E" w14:paraId="7A3785F3" w14:textId="15285E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C37449">
      <w:rPr>
        <w:rFonts w:ascii="Arial" w:hAnsi="Arial" w:cs="Arial"/>
        <w:b/>
        <w:bCs/>
        <w:noProof/>
        <w:color w:val="7F7F7F" w:themeColor="text1" w:themeTint="80"/>
        <w:sz w:val="16"/>
        <w:szCs w:val="16"/>
      </w:rPr>
      <w:t>1</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C37449">
      <w:rPr>
        <w:rFonts w:ascii="Arial" w:hAnsi="Arial" w:cs="Arial"/>
        <w:b/>
        <w:bCs/>
        <w:noProof/>
        <w:color w:val="7F7F7F" w:themeColor="text1" w:themeTint="80"/>
        <w:sz w:val="16"/>
        <w:szCs w:val="16"/>
      </w:rPr>
      <w:t>10</w:t>
    </w:r>
    <w:r w:rsidRPr="00084B97" w:rsidR="00FE42ED">
      <w:rPr>
        <w:rFonts w:ascii="Arial" w:hAnsi="Arial" w:cs="Arial"/>
        <w:b/>
        <w:bCs/>
        <w:color w:val="7F7F7F" w:themeColor="text1" w:themeTint="80"/>
        <w:sz w:val="16"/>
        <w:szCs w:val="16"/>
      </w:rPr>
      <w:fldChar w:fldCharType="end"/>
    </w:r>
  </w:p>
  <w:p w:rsidR="009047C5" w:rsidP="00322937" w:rsidRDefault="7612EF15" w14:paraId="48FC6A04" w14:textId="5FD1A7C9">
    <w:pPr>
      <w:pStyle w:val="Piedepgina"/>
      <w:jc w:val="center"/>
      <w:rPr>
        <w:lang w:val="es-ES"/>
      </w:rPr>
    </w:pPr>
    <w:r w:rsidR="555FD4FE">
      <w:drawing>
        <wp:inline wp14:editId="7D775CCA" wp14:anchorId="608B196D">
          <wp:extent cx="3700130" cy="519139"/>
          <wp:effectExtent l="0" t="0" r="0" b="0"/>
          <wp:docPr id="966059329" name="Imagen 3" title=""/>
          <wp:cNvGraphicFramePr>
            <a:graphicFrameLocks noChangeAspect="1"/>
          </wp:cNvGraphicFramePr>
          <a:graphic>
            <a:graphicData uri="http://schemas.openxmlformats.org/drawingml/2006/picture">
              <pic:pic>
                <pic:nvPicPr>
                  <pic:cNvPr id="0" name="Imagen 3"/>
                  <pic:cNvPicPr/>
                </pic:nvPicPr>
                <pic:blipFill>
                  <a:blip r:embed="R68704e1703454d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22937" w:rsidP="007B0854" w:rsidRDefault="00322937" w14:paraId="5D0E988C" w14:textId="77777777">
    <w:pPr>
      <w:pStyle w:val="Piedepgina"/>
      <w:jc w:val="center"/>
      <w:rPr>
        <w:lang w:val="es-ES"/>
      </w:rPr>
    </w:pP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2818" w:rsidRDefault="00582818" w14:paraId="7B3251A6" w14:textId="77777777">
      <w:r>
        <w:separator/>
      </w:r>
    </w:p>
  </w:footnote>
  <w:footnote w:type="continuationSeparator" w:id="0">
    <w:p w:rsidR="00582818" w:rsidRDefault="00582818" w14:paraId="62F90E02" w14:textId="77777777">
      <w:r>
        <w:continuationSeparator/>
      </w:r>
    </w:p>
  </w:footnote>
  <w:footnote w:type="continuationNotice" w:id="1">
    <w:p w:rsidR="008D3223" w:rsidRDefault="008D3223" w14:paraId="4FD14A89" w14:textId="77777777"/>
  </w:footnote>
  <w:footnote w:id="2">
    <w:p w:rsidRPr="007562F5" w:rsidR="00347B31" w:rsidP="00347B31" w:rsidRDefault="00347B31" w14:paraId="5E8C28CA" w14:textId="67149833">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sidR="004023D4">
        <w:rPr>
          <w:rFonts w:ascii="Arial" w:hAnsi="Arial" w:cs="Arial"/>
          <w:iCs/>
          <w:color w:val="000000" w:themeColor="text1"/>
          <w:sz w:val="18"/>
          <w:szCs w:val="18"/>
        </w:rPr>
        <w:t>Consejo de Estado. Sección Cuarta. S</w:t>
      </w:r>
      <w:r w:rsidRPr="007562F5">
        <w:rPr>
          <w:rFonts w:ascii="Arial" w:hAnsi="Arial" w:cs="Arial"/>
          <w:iCs/>
          <w:color w:val="000000" w:themeColor="text1"/>
          <w:sz w:val="18"/>
          <w:szCs w:val="18"/>
        </w:rPr>
        <w:t>ent</w:t>
      </w:r>
      <w:r w:rsidRPr="007562F5" w:rsidR="004023D4">
        <w:rPr>
          <w:rFonts w:ascii="Arial" w:hAnsi="Arial" w:cs="Arial"/>
          <w:iCs/>
          <w:color w:val="000000" w:themeColor="text1"/>
          <w:sz w:val="18"/>
          <w:szCs w:val="18"/>
        </w:rPr>
        <w:t>encia del 24 de octubre de 2002.</w:t>
      </w:r>
      <w:r w:rsidRPr="007562F5">
        <w:rPr>
          <w:rFonts w:ascii="Arial" w:hAnsi="Arial" w:cs="Arial"/>
          <w:iCs/>
          <w:color w:val="000000" w:themeColor="text1"/>
          <w:sz w:val="18"/>
          <w:szCs w:val="18"/>
        </w:rPr>
        <w:t xml:space="preserve"> </w:t>
      </w:r>
      <w:proofErr w:type="spellStart"/>
      <w:r w:rsidRPr="007562F5" w:rsidR="004023D4">
        <w:rPr>
          <w:rFonts w:ascii="Arial" w:hAnsi="Arial" w:cs="Arial"/>
          <w:iCs/>
          <w:color w:val="000000" w:themeColor="text1"/>
          <w:sz w:val="18"/>
          <w:szCs w:val="18"/>
        </w:rPr>
        <w:t>Exp</w:t>
      </w:r>
      <w:proofErr w:type="spellEnd"/>
      <w:r w:rsidRPr="007562F5" w:rsidR="004023D4">
        <w:rPr>
          <w:rFonts w:ascii="Arial" w:hAnsi="Arial" w:cs="Arial"/>
          <w:iCs/>
          <w:color w:val="000000" w:themeColor="text1"/>
          <w:sz w:val="18"/>
          <w:szCs w:val="18"/>
        </w:rPr>
        <w:t xml:space="preserve"> 13.408. </w:t>
      </w:r>
      <w:r w:rsidRPr="007562F5">
        <w:rPr>
          <w:rFonts w:ascii="Arial" w:hAnsi="Arial" w:cs="Arial"/>
          <w:iCs/>
          <w:color w:val="000000" w:themeColor="text1"/>
          <w:sz w:val="18"/>
          <w:szCs w:val="18"/>
        </w:rPr>
        <w:t>C.P. Ligia López Díaz</w:t>
      </w:r>
      <w:r w:rsidRPr="007562F5" w:rsidR="004023D4">
        <w:rPr>
          <w:rFonts w:ascii="Arial" w:hAnsi="Arial" w:cs="Arial"/>
          <w:iCs/>
          <w:color w:val="000000" w:themeColor="text1"/>
          <w:sz w:val="18"/>
          <w:szCs w:val="18"/>
        </w:rPr>
        <w:t>.</w:t>
      </w:r>
      <w:r w:rsidRPr="007562F5">
        <w:rPr>
          <w:rFonts w:ascii="Arial" w:hAnsi="Arial" w:cs="Arial"/>
          <w:iCs/>
          <w:color w:val="000000" w:themeColor="text1"/>
          <w:sz w:val="18"/>
          <w:szCs w:val="18"/>
        </w:rPr>
        <w:t xml:space="preserve"> </w:t>
      </w:r>
    </w:p>
  </w:footnote>
  <w:footnote w:id="3">
    <w:p w:rsidRPr="007562F5" w:rsidR="00347B31" w:rsidP="00347B31" w:rsidRDefault="00347B31" w14:paraId="4205B802" w14:textId="77777777">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cs="Arial"/>
          <w:iCs/>
          <w:color w:val="000000" w:themeColor="text1"/>
          <w:sz w:val="18"/>
          <w:szCs w:val="18"/>
        </w:rPr>
        <w:t xml:space="preserve">Marín Cortés, Fabián G. </w:t>
      </w:r>
      <w:r w:rsidRPr="007562F5">
        <w:rPr>
          <w:rFonts w:ascii="Arial" w:hAnsi="Arial" w:cs="Arial"/>
          <w:i/>
          <w:iCs/>
          <w:color w:val="000000" w:themeColor="text1"/>
          <w:sz w:val="18"/>
          <w:szCs w:val="18"/>
        </w:rPr>
        <w:t>El precio</w:t>
      </w:r>
      <w:r w:rsidRPr="007562F5">
        <w:rPr>
          <w:rFonts w:ascii="Arial" w:hAnsi="Arial" w:cs="Arial"/>
          <w:iCs/>
          <w:color w:val="000000" w:themeColor="text1"/>
          <w:sz w:val="18"/>
          <w:szCs w:val="18"/>
        </w:rPr>
        <w:t>. Librería Jurídica Sánchez R. Ltda. Medellín, 2012, p. 60.</w:t>
      </w:r>
      <w:r w:rsidRPr="007562F5">
        <w:rPr>
          <w:color w:val="000000" w:themeColor="text1"/>
        </w:rPr>
        <w:t xml:space="preserve"> </w:t>
      </w:r>
    </w:p>
  </w:footnote>
  <w:footnote w:id="4">
    <w:p w:rsidRPr="007562F5" w:rsidR="00347B31" w:rsidP="00347B31" w:rsidRDefault="00347B31" w14:paraId="7070EA68" w14:textId="77777777">
      <w:pPr>
        <w:pStyle w:val="Default"/>
        <w:ind w:firstLine="708"/>
        <w:jc w:val="both"/>
        <w:rPr>
          <w:color w:val="000000" w:themeColor="text1"/>
        </w:rPr>
      </w:pPr>
      <w:r w:rsidRPr="007562F5">
        <w:rPr>
          <w:rStyle w:val="Refdenotaalpie"/>
          <w:color w:val="000000" w:themeColor="text1"/>
          <w:sz w:val="18"/>
          <w:szCs w:val="18"/>
        </w:rPr>
        <w:footnoteRef/>
      </w:r>
      <w:r w:rsidRPr="007562F5">
        <w:rPr>
          <w:color w:val="000000" w:themeColor="text1"/>
        </w:rPr>
        <w:t xml:space="preserve"> </w:t>
      </w:r>
      <w:r w:rsidRPr="007562F5">
        <w:rPr>
          <w:iCs/>
          <w:color w:val="000000" w:themeColor="text1"/>
          <w:sz w:val="18"/>
          <w:szCs w:val="18"/>
        </w:rPr>
        <w:t>Colombia Compra Eficiente, Concepto del 5 de mayo de 2018, Rad. 2201813000004171; Concepto del 19 de agosto de 2016, Rad. 216130004025; Concepto del 15 de agosto de 2016, Rad. 216130004597, entre otros.</w:t>
      </w:r>
      <w:r w:rsidRPr="007562F5">
        <w:rPr>
          <w:b/>
          <w:bCs/>
          <w:color w:val="000000" w:themeColor="text1"/>
          <w:sz w:val="20"/>
          <w:szCs w:val="20"/>
        </w:rPr>
        <w:t xml:space="preserve"> </w:t>
      </w:r>
    </w:p>
  </w:footnote>
  <w:footnote w:id="5">
    <w:p w:rsidRPr="007562F5" w:rsidR="00347B31" w:rsidP="00347B31" w:rsidRDefault="00347B31" w14:paraId="36DD9523" w14:textId="4BE8696C">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cs="Arial"/>
          <w:iCs/>
          <w:color w:val="000000" w:themeColor="text1"/>
          <w:sz w:val="18"/>
          <w:szCs w:val="18"/>
        </w:rPr>
        <w:t>Con</w:t>
      </w:r>
      <w:r w:rsidRPr="007562F5" w:rsidR="000D50F8">
        <w:rPr>
          <w:rFonts w:ascii="Arial" w:hAnsi="Arial" w:cs="Arial"/>
          <w:iCs/>
          <w:color w:val="000000" w:themeColor="text1"/>
          <w:sz w:val="18"/>
          <w:szCs w:val="18"/>
        </w:rPr>
        <w:t>sejo de Estado. Sección Tercera. S</w:t>
      </w:r>
      <w:r w:rsidRPr="007562F5">
        <w:rPr>
          <w:rFonts w:ascii="Arial" w:hAnsi="Arial" w:cs="Arial"/>
          <w:iCs/>
          <w:color w:val="000000" w:themeColor="text1"/>
          <w:sz w:val="18"/>
          <w:szCs w:val="18"/>
        </w:rPr>
        <w:t>en</w:t>
      </w:r>
      <w:r w:rsidRPr="007562F5" w:rsidR="000D50F8">
        <w:rPr>
          <w:rFonts w:ascii="Arial" w:hAnsi="Arial" w:cs="Arial"/>
          <w:iCs/>
          <w:color w:val="000000" w:themeColor="text1"/>
          <w:sz w:val="18"/>
          <w:szCs w:val="18"/>
        </w:rPr>
        <w:t>tencia del 29 de agosto de 2007. Rad. 1996-00309-01 (15.324).</w:t>
      </w:r>
      <w:r w:rsidRPr="007562F5" w:rsidR="000D50F8">
        <w:rPr>
          <w:color w:val="000000" w:themeColor="text1"/>
        </w:rPr>
        <w:t xml:space="preserve"> </w:t>
      </w:r>
      <w:r w:rsidRPr="007562F5" w:rsidR="000D50F8">
        <w:rPr>
          <w:rFonts w:ascii="Arial" w:hAnsi="Arial" w:cs="Arial"/>
          <w:iCs/>
          <w:color w:val="000000" w:themeColor="text1"/>
          <w:sz w:val="18"/>
          <w:szCs w:val="18"/>
        </w:rPr>
        <w:t>C.P. Mauricio Fajardo Gómez.</w:t>
      </w:r>
    </w:p>
    <w:p w:rsidRPr="007562F5" w:rsidR="00347B31" w:rsidP="00347B31" w:rsidRDefault="00347B31" w14:paraId="6DAF3535" w14:textId="77777777">
      <w:pPr>
        <w:pStyle w:val="Textonotapie"/>
        <w:ind w:firstLine="708"/>
        <w:jc w:val="both"/>
        <w:rPr>
          <w:color w:val="000000" w:themeColor="text1"/>
        </w:rPr>
      </w:pPr>
    </w:p>
  </w:footnote>
  <w:footnote w:id="6">
    <w:p w:rsidRPr="007562F5" w:rsidR="000D50F8" w:rsidP="000D50F8" w:rsidRDefault="000D50F8" w14:paraId="7E123ABD" w14:textId="67865D2D">
      <w:pPr>
        <w:pStyle w:val="Textonotapie"/>
        <w:ind w:firstLine="708"/>
        <w:jc w:val="both"/>
        <w:rPr>
          <w:rFonts w:ascii="Arial" w:hAnsi="Arial" w:eastAsia="Times New Roman" w:cs="Arial"/>
          <w:color w:val="000000" w:themeColor="text1"/>
          <w:sz w:val="18"/>
          <w:szCs w:val="18"/>
          <w:lang w:val="es-CO" w:eastAsia="es-ES_tradnl"/>
        </w:rPr>
      </w:pPr>
      <w:r w:rsidRPr="007562F5">
        <w:rPr>
          <w:rStyle w:val="Refdenotaalpie"/>
          <w:color w:val="000000" w:themeColor="text1"/>
        </w:rPr>
        <w:footnoteRef/>
      </w:r>
      <w:r w:rsidRPr="007562F5">
        <w:rPr>
          <w:color w:val="000000" w:themeColor="text1"/>
        </w:rPr>
        <w:t xml:space="preserve"> </w:t>
      </w:r>
      <w:r w:rsidRPr="007562F5">
        <w:rPr>
          <w:rFonts w:ascii="Arial" w:hAnsi="Arial" w:eastAsia="Times New Roman" w:cs="Arial"/>
          <w:color w:val="000000" w:themeColor="text1"/>
          <w:sz w:val="18"/>
          <w:szCs w:val="18"/>
          <w:lang w:eastAsia="es-ES_tradnl"/>
        </w:rPr>
        <w:t>«</w:t>
      </w:r>
      <w:r w:rsidRPr="007562F5">
        <w:rPr>
          <w:rFonts w:ascii="Arial" w:hAnsi="Arial" w:eastAsia="Times New Roman" w:cs="Arial"/>
          <w:color w:val="000000" w:themeColor="text1"/>
          <w:sz w:val="18"/>
          <w:szCs w:val="18"/>
          <w:lang w:val="es-CO" w:eastAsia="es-ES_tradnl"/>
        </w:rPr>
        <w:t>La igualdad tiene un triple rol en el ordenamiento constitucional: el de valor, el de principio y el de derecho</w:t>
      </w:r>
      <w:bookmarkStart w:name="_ftnref57" w:id="4"/>
      <w:bookmarkEnd w:id="4"/>
      <w:r w:rsidRPr="007562F5">
        <w:rPr>
          <w:rFonts w:ascii="Arial" w:hAnsi="Arial" w:eastAsia="Times New Roman" w:cs="Arial"/>
          <w:color w:val="000000" w:themeColor="text1"/>
          <w:sz w:val="18"/>
          <w:szCs w:val="18"/>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rsidRPr="007562F5" w:rsidR="000D50F8" w:rsidRDefault="000D50F8" w14:paraId="796FD87D" w14:textId="3DCD0A55">
      <w:pPr>
        <w:pStyle w:val="Textonotapie"/>
        <w:rPr>
          <w:color w:val="000000" w:themeColor="text1"/>
          <w:lang w:val="es-CO"/>
        </w:rPr>
      </w:pPr>
    </w:p>
  </w:footnote>
  <w:footnote w:id="7">
    <w:p w:rsidRPr="007562F5" w:rsidR="00347B31" w:rsidP="00347B31" w:rsidRDefault="00347B31" w14:paraId="38501FB0" w14:textId="17FFC6BB">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eastAsia="Times New Roman" w:cs="Arial"/>
          <w:color w:val="000000" w:themeColor="text1"/>
          <w:sz w:val="18"/>
          <w:szCs w:val="18"/>
          <w:lang w:val="es-CO" w:eastAsia="es-ES_tradnl"/>
        </w:rPr>
        <w:t>Con</w:t>
      </w:r>
      <w:r w:rsidRPr="007562F5" w:rsidR="000D50F8">
        <w:rPr>
          <w:rFonts w:ascii="Arial" w:hAnsi="Arial" w:eastAsia="Times New Roman" w:cs="Arial"/>
          <w:color w:val="000000" w:themeColor="text1"/>
          <w:sz w:val="18"/>
          <w:szCs w:val="18"/>
          <w:lang w:val="es-CO" w:eastAsia="es-ES_tradnl"/>
        </w:rPr>
        <w:t>sejo de Estado. Sección Tercera.</w:t>
      </w:r>
      <w:r w:rsidRPr="007562F5">
        <w:rPr>
          <w:rFonts w:ascii="Arial" w:hAnsi="Arial" w:eastAsia="Times New Roman" w:cs="Arial"/>
          <w:color w:val="000000" w:themeColor="text1"/>
          <w:sz w:val="18"/>
          <w:szCs w:val="18"/>
          <w:lang w:val="es-CO" w:eastAsia="es-ES_tradnl"/>
        </w:rPr>
        <w:t xml:space="preserve"> Se</w:t>
      </w:r>
      <w:r w:rsidRPr="007562F5" w:rsidR="000D50F8">
        <w:rPr>
          <w:rFonts w:ascii="Arial" w:hAnsi="Arial" w:eastAsia="Times New Roman" w:cs="Arial"/>
          <w:color w:val="000000" w:themeColor="text1"/>
          <w:sz w:val="18"/>
          <w:szCs w:val="18"/>
          <w:lang w:val="es-CO" w:eastAsia="es-ES_tradnl"/>
        </w:rPr>
        <w:t xml:space="preserve">ntencia del 19 de julio de 2001. Rad. 1996-3771-01 (12.037). </w:t>
      </w:r>
      <w:r w:rsidRPr="007562F5">
        <w:rPr>
          <w:rFonts w:ascii="Arial" w:hAnsi="Arial" w:eastAsia="Times New Roman" w:cs="Arial"/>
          <w:color w:val="000000" w:themeColor="text1"/>
          <w:sz w:val="18"/>
          <w:szCs w:val="18"/>
          <w:lang w:val="es-CO" w:eastAsia="es-ES_tradnl"/>
        </w:rPr>
        <w:t xml:space="preserve">C.P. Alier Eduardo Hernández Enríquez. </w:t>
      </w:r>
    </w:p>
  </w:footnote>
  <w:footnote w:id="8">
    <w:p w:rsidRPr="007562F5" w:rsidR="00347B31" w:rsidP="00347B31" w:rsidRDefault="00347B31" w14:paraId="74DC8218" w14:textId="77777777">
      <w:pPr>
        <w:pStyle w:val="Textonotapie"/>
        <w:ind w:firstLine="708"/>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eastAsia="Times New Roman" w:cs="Arial"/>
          <w:color w:val="000000" w:themeColor="text1"/>
          <w:sz w:val="18"/>
          <w:szCs w:val="18"/>
          <w:lang w:val="es-CO" w:eastAsia="es-ES_tradnl"/>
        </w:rPr>
        <w:t>Corte Constitucional. Sentencia C-862 de 2008. M.P. Marco Gerardo Monroy Cabra.</w:t>
      </w:r>
      <w:r w:rsidRPr="007562F5">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55FD4F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558F00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6498C"/>
    <w:rsid w:val="00075AED"/>
    <w:rsid w:val="00084B97"/>
    <w:rsid w:val="000942EB"/>
    <w:rsid w:val="000A0FF7"/>
    <w:rsid w:val="000A354F"/>
    <w:rsid w:val="000B103F"/>
    <w:rsid w:val="000D50F8"/>
    <w:rsid w:val="000E41F0"/>
    <w:rsid w:val="000F14E8"/>
    <w:rsid w:val="00103915"/>
    <w:rsid w:val="00122B23"/>
    <w:rsid w:val="00137FFA"/>
    <w:rsid w:val="0015465B"/>
    <w:rsid w:val="00172749"/>
    <w:rsid w:val="001B0444"/>
    <w:rsid w:val="001C55B7"/>
    <w:rsid w:val="0020632A"/>
    <w:rsid w:val="002110EB"/>
    <w:rsid w:val="00211338"/>
    <w:rsid w:val="00234066"/>
    <w:rsid w:val="0023497B"/>
    <w:rsid w:val="00234B84"/>
    <w:rsid w:val="00240920"/>
    <w:rsid w:val="002720D2"/>
    <w:rsid w:val="002A3B8D"/>
    <w:rsid w:val="002C4C0C"/>
    <w:rsid w:val="003033BA"/>
    <w:rsid w:val="00315D21"/>
    <w:rsid w:val="0031696B"/>
    <w:rsid w:val="00322937"/>
    <w:rsid w:val="0034177C"/>
    <w:rsid w:val="0034680A"/>
    <w:rsid w:val="00347B31"/>
    <w:rsid w:val="00353DD5"/>
    <w:rsid w:val="00386456"/>
    <w:rsid w:val="003A0878"/>
    <w:rsid w:val="003A581E"/>
    <w:rsid w:val="003B2FD9"/>
    <w:rsid w:val="0040170E"/>
    <w:rsid w:val="004023D4"/>
    <w:rsid w:val="00423F9F"/>
    <w:rsid w:val="004422D6"/>
    <w:rsid w:val="00474D4C"/>
    <w:rsid w:val="00475A77"/>
    <w:rsid w:val="00483977"/>
    <w:rsid w:val="0049241A"/>
    <w:rsid w:val="004A34D2"/>
    <w:rsid w:val="004B19D5"/>
    <w:rsid w:val="004C0517"/>
    <w:rsid w:val="004D2DD0"/>
    <w:rsid w:val="0051074C"/>
    <w:rsid w:val="00512D26"/>
    <w:rsid w:val="00513AF2"/>
    <w:rsid w:val="00515E89"/>
    <w:rsid w:val="0054413A"/>
    <w:rsid w:val="005564CA"/>
    <w:rsid w:val="0056182B"/>
    <w:rsid w:val="005756AA"/>
    <w:rsid w:val="00582818"/>
    <w:rsid w:val="005A57E1"/>
    <w:rsid w:val="005C17BC"/>
    <w:rsid w:val="005D4C89"/>
    <w:rsid w:val="005D51FA"/>
    <w:rsid w:val="005D791B"/>
    <w:rsid w:val="005E002D"/>
    <w:rsid w:val="0060502C"/>
    <w:rsid w:val="00614817"/>
    <w:rsid w:val="00633DBF"/>
    <w:rsid w:val="0063728C"/>
    <w:rsid w:val="00655371"/>
    <w:rsid w:val="006854AD"/>
    <w:rsid w:val="00697665"/>
    <w:rsid w:val="006A7CB5"/>
    <w:rsid w:val="006A7FD0"/>
    <w:rsid w:val="006D7687"/>
    <w:rsid w:val="006E0572"/>
    <w:rsid w:val="00705631"/>
    <w:rsid w:val="007068AA"/>
    <w:rsid w:val="00715EAA"/>
    <w:rsid w:val="00742DD2"/>
    <w:rsid w:val="00746E08"/>
    <w:rsid w:val="00747C96"/>
    <w:rsid w:val="0075094E"/>
    <w:rsid w:val="007522E8"/>
    <w:rsid w:val="007562F5"/>
    <w:rsid w:val="0075647A"/>
    <w:rsid w:val="007634AD"/>
    <w:rsid w:val="00774ADE"/>
    <w:rsid w:val="00775AA7"/>
    <w:rsid w:val="0078122E"/>
    <w:rsid w:val="0078635B"/>
    <w:rsid w:val="00795647"/>
    <w:rsid w:val="007B0854"/>
    <w:rsid w:val="007B6436"/>
    <w:rsid w:val="007F4B6B"/>
    <w:rsid w:val="007F6B46"/>
    <w:rsid w:val="007F72CB"/>
    <w:rsid w:val="008217B7"/>
    <w:rsid w:val="00824095"/>
    <w:rsid w:val="0083119B"/>
    <w:rsid w:val="00836EAB"/>
    <w:rsid w:val="0085092D"/>
    <w:rsid w:val="00850F79"/>
    <w:rsid w:val="00851174"/>
    <w:rsid w:val="00852AAA"/>
    <w:rsid w:val="00871A59"/>
    <w:rsid w:val="00886D12"/>
    <w:rsid w:val="0089774F"/>
    <w:rsid w:val="008A7E9C"/>
    <w:rsid w:val="008D3223"/>
    <w:rsid w:val="008E1C15"/>
    <w:rsid w:val="008F538E"/>
    <w:rsid w:val="009047C5"/>
    <w:rsid w:val="00927647"/>
    <w:rsid w:val="0095385A"/>
    <w:rsid w:val="009E77B5"/>
    <w:rsid w:val="009F59C2"/>
    <w:rsid w:val="00A024E4"/>
    <w:rsid w:val="00A24560"/>
    <w:rsid w:val="00A34538"/>
    <w:rsid w:val="00A37FB6"/>
    <w:rsid w:val="00A61E3D"/>
    <w:rsid w:val="00A62B30"/>
    <w:rsid w:val="00AA08E7"/>
    <w:rsid w:val="00AA442B"/>
    <w:rsid w:val="00AA669D"/>
    <w:rsid w:val="00AA6D5C"/>
    <w:rsid w:val="00AB745E"/>
    <w:rsid w:val="00AD2C6C"/>
    <w:rsid w:val="00B0765B"/>
    <w:rsid w:val="00B13EC0"/>
    <w:rsid w:val="00B22E22"/>
    <w:rsid w:val="00B43BA8"/>
    <w:rsid w:val="00B525CB"/>
    <w:rsid w:val="00B63872"/>
    <w:rsid w:val="00B63CB2"/>
    <w:rsid w:val="00B64EDB"/>
    <w:rsid w:val="00B7315F"/>
    <w:rsid w:val="00B91B8E"/>
    <w:rsid w:val="00BB5221"/>
    <w:rsid w:val="00BD27BA"/>
    <w:rsid w:val="00BD78FE"/>
    <w:rsid w:val="00C012CA"/>
    <w:rsid w:val="00C05A27"/>
    <w:rsid w:val="00C3390B"/>
    <w:rsid w:val="00C368B6"/>
    <w:rsid w:val="00C37449"/>
    <w:rsid w:val="00CC00CD"/>
    <w:rsid w:val="00CF3C85"/>
    <w:rsid w:val="00D01760"/>
    <w:rsid w:val="00D16E39"/>
    <w:rsid w:val="00D223B6"/>
    <w:rsid w:val="00D335E2"/>
    <w:rsid w:val="00D60327"/>
    <w:rsid w:val="00D72E9D"/>
    <w:rsid w:val="00D82CE5"/>
    <w:rsid w:val="00D8339C"/>
    <w:rsid w:val="00DA5AB1"/>
    <w:rsid w:val="00DC62E5"/>
    <w:rsid w:val="00DD06AA"/>
    <w:rsid w:val="00DD46F6"/>
    <w:rsid w:val="00DD735D"/>
    <w:rsid w:val="00DE0CB5"/>
    <w:rsid w:val="00DE3119"/>
    <w:rsid w:val="00DF236B"/>
    <w:rsid w:val="00E03AC6"/>
    <w:rsid w:val="00E12155"/>
    <w:rsid w:val="00E13AB8"/>
    <w:rsid w:val="00E25CB3"/>
    <w:rsid w:val="00E3352B"/>
    <w:rsid w:val="00E33B62"/>
    <w:rsid w:val="00E4143A"/>
    <w:rsid w:val="00E577E2"/>
    <w:rsid w:val="00E936BC"/>
    <w:rsid w:val="00ED3D2E"/>
    <w:rsid w:val="00EE59B5"/>
    <w:rsid w:val="00F1581F"/>
    <w:rsid w:val="00F741E3"/>
    <w:rsid w:val="00F7794A"/>
    <w:rsid w:val="00F84899"/>
    <w:rsid w:val="00F859F0"/>
    <w:rsid w:val="00F96F8F"/>
    <w:rsid w:val="00FB291F"/>
    <w:rsid w:val="00FB71CB"/>
    <w:rsid w:val="00FD0FCC"/>
    <w:rsid w:val="00FD782C"/>
    <w:rsid w:val="00FE141E"/>
    <w:rsid w:val="00FE42ED"/>
    <w:rsid w:val="0374A190"/>
    <w:rsid w:val="457A5E6D"/>
    <w:rsid w:val="555FD4FE"/>
    <w:rsid w:val="7612EF1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D305CA4C-EEC9-49BB-AA56-7D24FC2E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47B31"/>
    <w:pPr>
      <w:autoSpaceDE w:val="0"/>
      <w:autoSpaceDN w:val="0"/>
      <w:adjustRightInd w:val="0"/>
      <w:spacing w:after="0" w:line="240" w:lineRule="auto"/>
    </w:pPr>
    <w:rPr>
      <w:rFonts w:ascii="Arial" w:hAnsi="Arial" w:cs="Arial"/>
      <w:color w:val="000000"/>
      <w:sz w:val="24"/>
      <w:szCs w:val="24"/>
      <w:lang w:val="es-ES"/>
    </w:rPr>
  </w:style>
  <w:style w:type="paragraph" w:styleId="Cuadrculamedia1-nfasis21" w:customStyle="1">
    <w:name w:val="Cuadrícula media 1 - Énfasis 21"/>
    <w:basedOn w:val="Normal"/>
    <w:uiPriority w:val="34"/>
    <w:qFormat/>
    <w:rsid w:val="00347B31"/>
    <w:pPr>
      <w:spacing w:after="160" w:line="259" w:lineRule="auto"/>
      <w:ind w:left="720"/>
      <w:contextualSpacing/>
    </w:pPr>
    <w:rPr>
      <w:rFonts w:ascii="Calibri" w:hAnsi="Calibri" w:eastAsia="Calibri" w:cs="Times New Roman"/>
      <w:sz w:val="22"/>
      <w:lang w:val="es-CO"/>
    </w:rPr>
  </w:style>
  <w:style w:type="paragraph" w:styleId="bodytext23" w:customStyle="1">
    <w:name w:val="bodytext23"/>
    <w:basedOn w:val="Normal"/>
    <w:rsid w:val="00347B31"/>
    <w:pPr>
      <w:spacing w:before="100" w:beforeAutospacing="1" w:after="100" w:afterAutospacing="1"/>
    </w:pPr>
    <w:rPr>
      <w:rFonts w:ascii="Times New Roman" w:hAnsi="Times New Roman"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poxta2.colombiacompra.gov.co/sites/docs/_layouts/15/listform.aspx?PageType=6&amp;ListId=%7b41406f67-8aaf-444a-8f23-f6b9ad006b34%7d&amp;ID=91046"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84a5c78333d2476c" /></Relationships>
</file>

<file path=word/_rels/footer1.xml.rels>&#65279;<?xml version="1.0" encoding="utf-8"?><Relationships xmlns="http://schemas.openxmlformats.org/package/2006/relationships"><Relationship Type="http://schemas.openxmlformats.org/officeDocument/2006/relationships/image" Target="/media/image5.png" Id="R68704e1703454d3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BF01D7-A255-4021-A123-AFCB80AB0CD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35C4106-5D05-4021-AB42-E6ADABB0D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3801B-6D99-4927-BA33-AA0102C6F8D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lastModifiedBy>Nina María Padrón</lastModifiedBy>
  <revision>14</revision>
  <lastPrinted>2020-01-30T18:05:00.0000000Z</lastPrinted>
  <dcterms:created xsi:type="dcterms:W3CDTF">2020-04-11T00:28:00.0000000Z</dcterms:created>
  <dcterms:modified xsi:type="dcterms:W3CDTF">2020-07-23T20:21:14.9048423Z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