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64033DC5" w:rsidR="005A79FE" w:rsidRDefault="005A79FE" w:rsidP="0068200F">
      <w:pPr>
        <w:spacing w:line="276" w:lineRule="auto"/>
        <w:jc w:val="right"/>
        <w:rPr>
          <w:rFonts w:ascii="Arial" w:eastAsia="Times New Roman" w:hAnsi="Arial" w:cs="Arial"/>
          <w:b/>
          <w:bCs/>
          <w:color w:val="000000" w:themeColor="text1"/>
          <w:sz w:val="16"/>
          <w:szCs w:val="16"/>
          <w:lang w:eastAsia="es-ES"/>
        </w:rPr>
      </w:pPr>
      <w:r w:rsidRPr="0068200F">
        <w:rPr>
          <w:rFonts w:ascii="Arial" w:eastAsia="Times New Roman" w:hAnsi="Arial" w:cs="Arial"/>
          <w:b/>
          <w:bCs/>
          <w:color w:val="000000" w:themeColor="text1"/>
          <w:sz w:val="16"/>
          <w:szCs w:val="16"/>
          <w:lang w:eastAsia="es-ES"/>
        </w:rPr>
        <w:t>CCE-DES-FM-17</w:t>
      </w:r>
    </w:p>
    <w:p w14:paraId="6B659B5C" w14:textId="77777777" w:rsidR="0068200F" w:rsidRPr="0068200F" w:rsidRDefault="0068200F" w:rsidP="0068200F">
      <w:pPr>
        <w:rPr>
          <w:rFonts w:ascii="Arial" w:eastAsia="Calibri" w:hAnsi="Arial" w:cs="Arial"/>
          <w:b/>
          <w:bCs/>
          <w:color w:val="000000" w:themeColor="text1"/>
          <w:sz w:val="16"/>
          <w:szCs w:val="16"/>
        </w:rPr>
      </w:pPr>
    </w:p>
    <w:p w14:paraId="3F645CF1" w14:textId="557D999A" w:rsidR="00840827" w:rsidRPr="0068200F" w:rsidRDefault="00840827" w:rsidP="0068200F">
      <w:pPr>
        <w:jc w:val="both"/>
        <w:rPr>
          <w:rFonts w:ascii="Arial" w:eastAsia="Calibri" w:hAnsi="Arial" w:cs="Arial"/>
          <w:b/>
          <w:color w:val="000000" w:themeColor="text1"/>
          <w:sz w:val="22"/>
          <w:lang w:val="es-ES_tradnl"/>
        </w:rPr>
      </w:pPr>
      <w:r w:rsidRPr="0068200F">
        <w:rPr>
          <w:rFonts w:ascii="Arial" w:eastAsia="Calibri" w:hAnsi="Arial" w:cs="Arial"/>
          <w:b/>
          <w:color w:val="000000" w:themeColor="text1"/>
          <w:sz w:val="22"/>
          <w:lang w:val="es-ES_tradnl"/>
        </w:rPr>
        <w:t xml:space="preserve">PROCESO CONTRACTUAL </w:t>
      </w:r>
      <w:r w:rsidR="000E5117" w:rsidRPr="00FA2DA0">
        <w:rPr>
          <w:rFonts w:ascii="Arial" w:eastAsia="Calibri" w:hAnsi="Arial" w:cs="Arial"/>
          <w:b/>
          <w:color w:val="000000" w:themeColor="text1"/>
          <w:sz w:val="22"/>
        </w:rPr>
        <w:t>–</w:t>
      </w:r>
      <w:r w:rsidRPr="0068200F">
        <w:rPr>
          <w:rFonts w:ascii="Arial" w:eastAsia="Calibri" w:hAnsi="Arial" w:cs="Arial"/>
          <w:b/>
          <w:color w:val="000000" w:themeColor="text1"/>
          <w:sz w:val="22"/>
          <w:lang w:val="es-ES_tradnl"/>
        </w:rPr>
        <w:t xml:space="preserve"> Modalidad de selección</w:t>
      </w:r>
    </w:p>
    <w:p w14:paraId="020416EE" w14:textId="71F06394" w:rsidR="00840827" w:rsidRPr="0068200F" w:rsidRDefault="00840827" w:rsidP="0068200F">
      <w:pPr>
        <w:jc w:val="both"/>
        <w:rPr>
          <w:rFonts w:ascii="Arial" w:eastAsia="Calibri" w:hAnsi="Arial" w:cs="Arial"/>
          <w:bCs/>
          <w:color w:val="000000" w:themeColor="text1"/>
          <w:sz w:val="20"/>
          <w:szCs w:val="20"/>
          <w:lang w:val="es-ES_tradnl"/>
        </w:rPr>
      </w:pPr>
    </w:p>
    <w:p w14:paraId="30779777" w14:textId="77777777" w:rsidR="00AE31E1" w:rsidRDefault="00840827" w:rsidP="00AE31E1">
      <w:pPr>
        <w:spacing w:after="120"/>
        <w:jc w:val="both"/>
        <w:rPr>
          <w:rFonts w:ascii="Arial" w:eastAsia="Calibri" w:hAnsi="Arial" w:cs="Arial"/>
          <w:color w:val="000000" w:themeColor="text1"/>
          <w:sz w:val="20"/>
          <w:szCs w:val="20"/>
        </w:rPr>
      </w:pPr>
      <w:r w:rsidRPr="009738BA">
        <w:rPr>
          <w:rFonts w:ascii="Arial" w:eastAsia="Calibri" w:hAnsi="Arial" w:cs="Arial"/>
          <w:color w:val="000000" w:themeColor="text1"/>
          <w:sz w:val="20"/>
          <w:szCs w:val="20"/>
        </w:rPr>
        <w:t>Los procedimientos contractuales mediante los cuales las entidades ejecutan recursos públicos y satisfacen el interés general se rigen por la normativa de contratación pública ―Ley 80 de 1993, Ley 1150 de 2007 y Decreto 1082 de 2015―, que contiene los principios, reglas y procedimientos que rigen los contratos de las entidades estatales. Específicamente, el Estatuto General de Contratación de la Contratación Pública ―Ley 80 de 1993― se aplica a las entidades estatales relacionadas en el artículo 2 y demás normas que lo complementan, con lo cual se puede determinar quiénes deben cumplir los principios y obligaciones señalados en las normas citadas.</w:t>
      </w:r>
    </w:p>
    <w:p w14:paraId="6071BDE0" w14:textId="77777777" w:rsidR="00AE31E1" w:rsidRDefault="00840827" w:rsidP="00AE31E1">
      <w:pPr>
        <w:spacing w:after="120"/>
        <w:jc w:val="both"/>
        <w:rPr>
          <w:rFonts w:ascii="Arial" w:eastAsia="Calibri" w:hAnsi="Arial" w:cs="Arial"/>
          <w:color w:val="000000" w:themeColor="text1"/>
          <w:sz w:val="20"/>
          <w:szCs w:val="20"/>
        </w:rPr>
      </w:pPr>
      <w:r w:rsidRPr="009738BA">
        <w:rPr>
          <w:rFonts w:ascii="Arial" w:eastAsia="Calibri" w:hAnsi="Arial" w:cs="Arial"/>
          <w:color w:val="000000" w:themeColor="text1"/>
          <w:sz w:val="20"/>
          <w:szCs w:val="20"/>
        </w:rPr>
        <w:t>Los procedimientos de contratación se estructuran a partir de las modalidades de selección, y al hacer una revisión de las normas citadas se observa que contienen los procedimientos para adelantarlas y las reglas de cada modalidad: licitación pública, selección abreviada, concurso de méritos, contratación directa y mínima cuantía.</w:t>
      </w:r>
    </w:p>
    <w:p w14:paraId="2E290AAC" w14:textId="18367F47" w:rsidR="00840827" w:rsidRPr="009738BA" w:rsidRDefault="00840827" w:rsidP="0068200F">
      <w:pPr>
        <w:jc w:val="both"/>
        <w:rPr>
          <w:rFonts w:ascii="Arial" w:eastAsia="Calibri" w:hAnsi="Arial" w:cs="Arial"/>
          <w:bCs/>
          <w:color w:val="000000" w:themeColor="text1"/>
          <w:sz w:val="20"/>
          <w:szCs w:val="20"/>
          <w:lang w:val="es-ES_tradnl"/>
        </w:rPr>
      </w:pPr>
      <w:r w:rsidRPr="009738BA">
        <w:rPr>
          <w:rFonts w:ascii="Arial" w:eastAsia="Calibri" w:hAnsi="Arial" w:cs="Arial"/>
          <w:color w:val="000000" w:themeColor="text1"/>
          <w:sz w:val="20"/>
          <w:szCs w:val="20"/>
        </w:rPr>
        <w:t xml:space="preserve">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w:t>
      </w:r>
      <w:proofErr w:type="gramStart"/>
      <w:r w:rsidRPr="009738BA">
        <w:rPr>
          <w:rFonts w:ascii="Arial" w:eastAsia="Calibri" w:hAnsi="Arial" w:cs="Arial"/>
          <w:color w:val="000000" w:themeColor="text1"/>
          <w:sz w:val="20"/>
          <w:szCs w:val="20"/>
        </w:rPr>
        <w:t>eficiente,</w:t>
      </w:r>
      <w:proofErr w:type="gramEnd"/>
      <w:r w:rsidRPr="009738BA">
        <w:rPr>
          <w:rFonts w:ascii="Arial" w:eastAsia="Calibri" w:hAnsi="Arial" w:cs="Arial"/>
          <w:color w:val="000000" w:themeColor="text1"/>
          <w:sz w:val="20"/>
          <w:szCs w:val="20"/>
        </w:rPr>
        <w:t xml:space="preserve"> es el de modular las modalidades de selección en razón a las características del objeto».</w:t>
      </w:r>
    </w:p>
    <w:p w14:paraId="44756BE9" w14:textId="77777777" w:rsidR="00840827" w:rsidRPr="009738BA" w:rsidRDefault="00840827" w:rsidP="0068200F">
      <w:pPr>
        <w:jc w:val="both"/>
        <w:rPr>
          <w:rFonts w:ascii="Arial" w:eastAsia="Calibri" w:hAnsi="Arial" w:cs="Arial"/>
          <w:b/>
          <w:color w:val="000000" w:themeColor="text1"/>
          <w:sz w:val="20"/>
          <w:szCs w:val="20"/>
          <w:lang w:val="es-ES_tradnl"/>
        </w:rPr>
      </w:pPr>
    </w:p>
    <w:p w14:paraId="4E2AC8E4" w14:textId="25866068" w:rsidR="008C316D" w:rsidRPr="0068200F" w:rsidRDefault="008C316D" w:rsidP="4E4A4C05">
      <w:pPr>
        <w:jc w:val="both"/>
        <w:rPr>
          <w:rFonts w:ascii="Arial" w:eastAsia="Calibri" w:hAnsi="Arial" w:cs="Arial"/>
          <w:b/>
          <w:bCs/>
          <w:color w:val="000000" w:themeColor="text1"/>
          <w:sz w:val="22"/>
          <w:lang w:val="es-ES"/>
        </w:rPr>
      </w:pPr>
      <w:r w:rsidRPr="4E4A4C05">
        <w:rPr>
          <w:rFonts w:ascii="Arial" w:eastAsia="Calibri" w:hAnsi="Arial" w:cs="Arial"/>
          <w:b/>
          <w:bCs/>
          <w:color w:val="000000" w:themeColor="text1"/>
          <w:sz w:val="22"/>
          <w:lang w:val="es-ES"/>
        </w:rPr>
        <w:t xml:space="preserve">CONVENIO O CONTRATO INTERADMINISTRATIVO </w:t>
      </w:r>
      <w:r w:rsidR="72225633" w:rsidRPr="4E4A4C05">
        <w:rPr>
          <w:rFonts w:ascii="Arial" w:eastAsia="Calibri" w:hAnsi="Arial" w:cs="Arial"/>
          <w:b/>
          <w:bCs/>
          <w:color w:val="000000" w:themeColor="text1"/>
          <w:sz w:val="22"/>
        </w:rPr>
        <w:t>–</w:t>
      </w:r>
      <w:r w:rsidRPr="4E4A4C05">
        <w:rPr>
          <w:rFonts w:ascii="Arial" w:eastAsia="Calibri" w:hAnsi="Arial" w:cs="Arial"/>
          <w:b/>
          <w:bCs/>
          <w:color w:val="000000" w:themeColor="text1"/>
          <w:sz w:val="22"/>
          <w:lang w:val="es-ES"/>
        </w:rPr>
        <w:t xml:space="preserve"> Concepto </w:t>
      </w:r>
      <w:r w:rsidR="5146CB89" w:rsidRPr="4E4A4C05">
        <w:rPr>
          <w:rFonts w:ascii="Arial" w:eastAsia="Calibri" w:hAnsi="Arial" w:cs="Arial"/>
          <w:b/>
          <w:bCs/>
          <w:color w:val="000000" w:themeColor="text1"/>
          <w:sz w:val="22"/>
        </w:rPr>
        <w:t>–</w:t>
      </w:r>
      <w:r w:rsidRPr="4E4A4C05">
        <w:rPr>
          <w:rFonts w:ascii="Arial" w:eastAsia="Calibri" w:hAnsi="Arial" w:cs="Arial"/>
          <w:b/>
          <w:bCs/>
          <w:color w:val="000000" w:themeColor="text1"/>
          <w:sz w:val="22"/>
          <w:lang w:val="es-ES"/>
        </w:rPr>
        <w:t xml:space="preserve"> Régimen jurídico</w:t>
      </w:r>
    </w:p>
    <w:p w14:paraId="5A69C431" w14:textId="77777777" w:rsidR="008C316D" w:rsidRPr="009738BA" w:rsidRDefault="008C316D" w:rsidP="0068200F">
      <w:pPr>
        <w:jc w:val="both"/>
        <w:rPr>
          <w:rFonts w:ascii="Arial" w:eastAsia="Calibri" w:hAnsi="Arial" w:cs="Arial"/>
          <w:color w:val="000000" w:themeColor="text1"/>
          <w:sz w:val="20"/>
          <w:szCs w:val="20"/>
          <w:lang w:val="es-ES_tradnl"/>
        </w:rPr>
      </w:pPr>
    </w:p>
    <w:p w14:paraId="1129C28E" w14:textId="77777777" w:rsidR="00AE31E1" w:rsidRDefault="008C316D" w:rsidP="00AE31E1">
      <w:pPr>
        <w:spacing w:after="120"/>
        <w:jc w:val="both"/>
        <w:rPr>
          <w:rFonts w:ascii="Arial" w:eastAsia="Calibri" w:hAnsi="Arial" w:cs="Arial"/>
          <w:color w:val="000000" w:themeColor="text1"/>
          <w:sz w:val="20"/>
          <w:szCs w:val="20"/>
          <w:lang w:val="es-ES_tradnl"/>
        </w:rPr>
      </w:pPr>
      <w:r w:rsidRPr="009738BA">
        <w:rPr>
          <w:rFonts w:ascii="Arial" w:eastAsia="Calibri" w:hAnsi="Arial" w:cs="Arial"/>
          <w:color w:val="000000" w:themeColor="text1"/>
          <w:sz w:val="20"/>
          <w:szCs w:val="20"/>
          <w:lang w:val="es-ES_tradn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 a menos que la entidad ejecutora  ̶ entidad con régimen especial ̶  realice su actividad en competencia con el sector privado o cuando la ejecución del contrato interadministrativo tenga relación directa con el desarrollo de su actividad.</w:t>
      </w:r>
    </w:p>
    <w:p w14:paraId="443A3FCE" w14:textId="0A197451" w:rsidR="008C316D" w:rsidRPr="009738BA" w:rsidRDefault="008C316D" w:rsidP="0068200F">
      <w:pPr>
        <w:jc w:val="both"/>
        <w:rPr>
          <w:rFonts w:ascii="Arial" w:eastAsia="Calibri" w:hAnsi="Arial" w:cs="Arial"/>
          <w:color w:val="000000" w:themeColor="text1"/>
          <w:sz w:val="20"/>
          <w:szCs w:val="20"/>
          <w:lang w:val="es-ES_tradnl"/>
        </w:rPr>
      </w:pPr>
      <w:r w:rsidRPr="009738BA">
        <w:rPr>
          <w:rFonts w:ascii="Arial" w:eastAsia="Calibri" w:hAnsi="Arial" w:cs="Arial"/>
          <w:color w:val="000000" w:themeColor="text1"/>
          <w:sz w:val="20"/>
          <w:szCs w:val="20"/>
          <w:lang w:val="es-ES_tradnl"/>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 Nótese que, en este caso, lo que cambia es la modalidad de selección y no la naturaleza de contrato interadministrativo.</w:t>
      </w:r>
    </w:p>
    <w:p w14:paraId="2EBE1B51" w14:textId="77777777" w:rsidR="008C316D" w:rsidRPr="009738BA" w:rsidRDefault="008C316D" w:rsidP="0068200F">
      <w:pPr>
        <w:jc w:val="both"/>
        <w:rPr>
          <w:rFonts w:ascii="Arial" w:eastAsia="Calibri" w:hAnsi="Arial" w:cs="Arial"/>
          <w:b/>
          <w:color w:val="000000" w:themeColor="text1"/>
          <w:sz w:val="20"/>
          <w:szCs w:val="20"/>
          <w:lang w:val="es-ES_tradnl"/>
        </w:rPr>
      </w:pPr>
    </w:p>
    <w:p w14:paraId="662F3E0D" w14:textId="17B14AD6" w:rsidR="00C734A7" w:rsidRPr="0068200F" w:rsidRDefault="00A02EA2" w:rsidP="08C64D80">
      <w:pPr>
        <w:jc w:val="both"/>
        <w:rPr>
          <w:rFonts w:ascii="Arial" w:eastAsia="Calibri" w:hAnsi="Arial" w:cs="Arial"/>
          <w:b/>
          <w:bCs/>
          <w:color w:val="000000" w:themeColor="text1"/>
          <w:sz w:val="22"/>
          <w:lang w:val="es-ES"/>
        </w:rPr>
      </w:pPr>
      <w:r w:rsidRPr="08C64D80">
        <w:rPr>
          <w:rFonts w:ascii="Arial" w:eastAsia="Calibri" w:hAnsi="Arial" w:cs="Arial"/>
          <w:b/>
          <w:bCs/>
          <w:color w:val="000000" w:themeColor="text1"/>
          <w:sz w:val="22"/>
          <w:lang w:val="es-ES"/>
        </w:rPr>
        <w:t>CONVE</w:t>
      </w:r>
      <w:r w:rsidR="00EF238E" w:rsidRPr="08C64D80">
        <w:rPr>
          <w:rFonts w:ascii="Arial" w:eastAsia="Calibri" w:hAnsi="Arial" w:cs="Arial"/>
          <w:b/>
          <w:bCs/>
          <w:color w:val="000000" w:themeColor="text1"/>
          <w:sz w:val="22"/>
          <w:lang w:val="es-ES"/>
        </w:rPr>
        <w:t xml:space="preserve">NIO </w:t>
      </w:r>
      <w:r w:rsidR="000E5117" w:rsidRPr="08C64D80">
        <w:rPr>
          <w:rFonts w:ascii="Arial" w:eastAsia="Calibri" w:hAnsi="Arial" w:cs="Arial"/>
          <w:b/>
          <w:bCs/>
          <w:color w:val="000000" w:themeColor="text1"/>
          <w:sz w:val="22"/>
          <w:lang w:val="es-ES"/>
        </w:rPr>
        <w:t xml:space="preserve">O CONTRATO INTERADMINISTRATIVO </w:t>
      </w:r>
      <w:r w:rsidR="000E5117" w:rsidRPr="08C64D80">
        <w:rPr>
          <w:rFonts w:ascii="Arial" w:eastAsia="Calibri" w:hAnsi="Arial" w:cs="Arial"/>
          <w:b/>
          <w:bCs/>
          <w:color w:val="000000" w:themeColor="text1"/>
          <w:sz w:val="22"/>
        </w:rPr>
        <w:t>–</w:t>
      </w:r>
      <w:r w:rsidR="00EF238E" w:rsidRPr="08C64D80">
        <w:rPr>
          <w:rFonts w:ascii="Arial" w:eastAsia="Calibri" w:hAnsi="Arial" w:cs="Arial"/>
          <w:b/>
          <w:bCs/>
          <w:color w:val="000000" w:themeColor="text1"/>
          <w:sz w:val="22"/>
          <w:lang w:val="es-ES"/>
        </w:rPr>
        <w:t xml:space="preserve"> </w:t>
      </w:r>
      <w:r w:rsidR="00F94DB6" w:rsidRPr="08C64D80">
        <w:rPr>
          <w:rFonts w:ascii="Arial" w:eastAsia="Calibri" w:hAnsi="Arial" w:cs="Arial"/>
          <w:b/>
          <w:bCs/>
          <w:color w:val="000000" w:themeColor="text1"/>
          <w:sz w:val="22"/>
          <w:lang w:val="es-ES"/>
        </w:rPr>
        <w:t>Elementos</w:t>
      </w:r>
      <w:r w:rsidR="000E5117" w:rsidRPr="08C64D80">
        <w:rPr>
          <w:rFonts w:ascii="Arial" w:eastAsia="Calibri" w:hAnsi="Arial" w:cs="Arial"/>
          <w:b/>
          <w:bCs/>
          <w:color w:val="000000" w:themeColor="text1"/>
          <w:sz w:val="22"/>
          <w:lang w:val="es-ES"/>
        </w:rPr>
        <w:t xml:space="preserve"> </w:t>
      </w:r>
      <w:r w:rsidR="000E5117" w:rsidRPr="08C64D80">
        <w:rPr>
          <w:rFonts w:ascii="Arial" w:eastAsia="Calibri" w:hAnsi="Arial" w:cs="Arial"/>
          <w:b/>
          <w:bCs/>
          <w:color w:val="000000" w:themeColor="text1"/>
          <w:sz w:val="22"/>
        </w:rPr>
        <w:t xml:space="preserve">– </w:t>
      </w:r>
      <w:r w:rsidR="006925DB" w:rsidRPr="08C64D80">
        <w:rPr>
          <w:rFonts w:ascii="Arial" w:eastAsia="Calibri" w:hAnsi="Arial" w:cs="Arial"/>
          <w:b/>
          <w:bCs/>
          <w:color w:val="000000" w:themeColor="text1"/>
          <w:sz w:val="22"/>
          <w:lang w:val="es-ES"/>
        </w:rPr>
        <w:t xml:space="preserve">Naturaleza </w:t>
      </w:r>
      <w:r w:rsidR="000E5117" w:rsidRPr="08C64D80">
        <w:rPr>
          <w:rFonts w:ascii="Arial" w:eastAsia="Calibri" w:hAnsi="Arial" w:cs="Arial"/>
          <w:b/>
          <w:bCs/>
          <w:color w:val="000000" w:themeColor="text1"/>
          <w:sz w:val="22"/>
        </w:rPr>
        <w:t>–</w:t>
      </w:r>
      <w:r w:rsidR="003A75C3" w:rsidRPr="08C64D80">
        <w:rPr>
          <w:rFonts w:ascii="Arial" w:eastAsia="Calibri" w:hAnsi="Arial" w:cs="Arial"/>
          <w:b/>
          <w:bCs/>
          <w:color w:val="000000" w:themeColor="text1"/>
          <w:sz w:val="22"/>
          <w:lang w:val="es-ES"/>
        </w:rPr>
        <w:t xml:space="preserve"> Calidad</w:t>
      </w:r>
      <w:r w:rsidR="3F8503A1" w:rsidRPr="08C64D80">
        <w:rPr>
          <w:rFonts w:ascii="Arial" w:eastAsia="Calibri" w:hAnsi="Arial" w:cs="Arial"/>
          <w:b/>
          <w:bCs/>
          <w:color w:val="000000" w:themeColor="text1"/>
          <w:sz w:val="22"/>
          <w:lang w:val="es-ES"/>
        </w:rPr>
        <w:t>es</w:t>
      </w:r>
      <w:r w:rsidR="003A75C3" w:rsidRPr="08C64D80">
        <w:rPr>
          <w:rFonts w:ascii="Arial" w:eastAsia="Calibri" w:hAnsi="Arial" w:cs="Arial"/>
          <w:b/>
          <w:bCs/>
          <w:color w:val="000000" w:themeColor="text1"/>
          <w:sz w:val="22"/>
          <w:lang w:val="es-ES"/>
        </w:rPr>
        <w:t xml:space="preserve"> de los contratantes</w:t>
      </w:r>
    </w:p>
    <w:p w14:paraId="40124612" w14:textId="77777777" w:rsidR="003A75C3" w:rsidRPr="009738BA" w:rsidRDefault="003A75C3" w:rsidP="0068200F">
      <w:pPr>
        <w:jc w:val="both"/>
        <w:rPr>
          <w:rFonts w:ascii="Arial" w:eastAsia="Calibri" w:hAnsi="Arial" w:cs="Arial"/>
          <w:b/>
          <w:color w:val="000000" w:themeColor="text1"/>
          <w:sz w:val="20"/>
          <w:szCs w:val="20"/>
          <w:lang w:val="es-ES_tradnl"/>
        </w:rPr>
      </w:pPr>
    </w:p>
    <w:p w14:paraId="75CA2284" w14:textId="77777777" w:rsidR="00C87949" w:rsidRDefault="00C734A7" w:rsidP="00C87949">
      <w:pPr>
        <w:spacing w:after="120"/>
        <w:jc w:val="both"/>
        <w:rPr>
          <w:rFonts w:ascii="Arial" w:eastAsia="Calibri" w:hAnsi="Arial" w:cs="Arial"/>
          <w:color w:val="000000" w:themeColor="text1"/>
          <w:sz w:val="20"/>
          <w:szCs w:val="20"/>
        </w:rPr>
      </w:pPr>
      <w:r w:rsidRPr="009738BA">
        <w:rPr>
          <w:rFonts w:ascii="Arial" w:eastAsia="Calibri" w:hAnsi="Arial" w:cs="Arial"/>
          <w:color w:val="000000" w:themeColor="text1"/>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 Nótese que, en este caso, lo que cambia es la modalidad de selección y no la naturaleza de contrato interadministrativo.</w:t>
      </w:r>
    </w:p>
    <w:p w14:paraId="65B7315D" w14:textId="12BA2D76" w:rsidR="00C87949" w:rsidRDefault="00C734A7" w:rsidP="00C87949">
      <w:pPr>
        <w:spacing w:after="120"/>
        <w:jc w:val="both"/>
        <w:rPr>
          <w:rFonts w:ascii="Arial" w:eastAsia="Calibri" w:hAnsi="Arial" w:cs="Arial"/>
          <w:color w:val="000000" w:themeColor="text1"/>
          <w:sz w:val="20"/>
          <w:szCs w:val="20"/>
        </w:rPr>
      </w:pPr>
      <w:r w:rsidRPr="009738BA">
        <w:rPr>
          <w:rFonts w:ascii="Arial" w:eastAsia="Calibri" w:hAnsi="Arial" w:cs="Arial"/>
          <w:color w:val="000000" w:themeColor="text1"/>
          <w:sz w:val="20"/>
          <w:szCs w:val="20"/>
        </w:rPr>
        <w:t xml:space="preserve">Además, es necesario tener en cuenta que para que un contrato o convenio interadministrativo exista debe cumplir con los siguientes elementos: acuerdo sobre el objeto y la contraprestación y que conste por escrito. Entonces, si ambas partes son entidades estatales, pueden celebrar convenios interadministrativos porque las disposiciones que regulan esta tipología hacen referencia </w:t>
      </w:r>
      <w:r w:rsidRPr="009738BA">
        <w:rPr>
          <w:rFonts w:ascii="Arial" w:eastAsia="Calibri" w:hAnsi="Arial" w:cs="Arial"/>
          <w:color w:val="000000" w:themeColor="text1"/>
          <w:sz w:val="20"/>
          <w:szCs w:val="20"/>
        </w:rPr>
        <w:lastRenderedPageBreak/>
        <w:t>a la calidad de los sujetos que intervienen en la contratación, que deben ser entidades estatales o de derecho público.</w:t>
      </w:r>
    </w:p>
    <w:p w14:paraId="698CCAF1" w14:textId="788F80C0" w:rsidR="00E359B3" w:rsidRPr="009738BA" w:rsidRDefault="00C734A7" w:rsidP="0068200F">
      <w:pPr>
        <w:jc w:val="both"/>
        <w:rPr>
          <w:rFonts w:ascii="Arial" w:eastAsia="Calibri" w:hAnsi="Arial" w:cs="Arial"/>
          <w:b/>
          <w:bCs/>
          <w:color w:val="000000" w:themeColor="text1"/>
          <w:sz w:val="20"/>
          <w:szCs w:val="20"/>
        </w:rPr>
      </w:pPr>
      <w:r w:rsidRPr="009738BA">
        <w:rPr>
          <w:rFonts w:ascii="Arial" w:eastAsia="Calibri" w:hAnsi="Arial" w:cs="Arial"/>
          <w:color w:val="000000" w:themeColor="text1"/>
          <w:sz w:val="20"/>
          <w:szCs w:val="20"/>
        </w:rPr>
        <w:t>La Corte Constitucional expresó en la Sentencia C–671 de 2015, con ponencia del Magistrado Alberto Rojas Ríos  ̶ en control automático de constitucionalidad del Decreto Legislativo 1773 de 2015, «Por el cual se autoriza la celebración de convenios administrativos para la ejecución de recursos públicos por parte de algunas entidades territoriales»  ̶ sobre la naturaleza de los convenios interadministrativos, que «Lo que hace interadministrativo a un contrato o convenio no es el procedimiento de selección aplicable, sino la calidad de los sujetos contratantes, esto es que las dos partes de la relación jurídica contractual formen parte de la administración pública».</w:t>
      </w:r>
      <w:r w:rsidR="001F7366" w:rsidRPr="009738BA">
        <w:rPr>
          <w:rFonts w:ascii="Arial" w:eastAsia="Calibri" w:hAnsi="Arial" w:cs="Arial"/>
          <w:color w:val="000000" w:themeColor="text1"/>
          <w:sz w:val="20"/>
          <w:szCs w:val="20"/>
        </w:rPr>
        <w:t xml:space="preserve"> </w:t>
      </w:r>
    </w:p>
    <w:p w14:paraId="07A53B2D" w14:textId="77777777" w:rsidR="00CE5F39" w:rsidRPr="009738BA" w:rsidRDefault="00CE5F39" w:rsidP="0068200F">
      <w:pPr>
        <w:jc w:val="both"/>
        <w:rPr>
          <w:rFonts w:ascii="Arial" w:eastAsia="Calibri" w:hAnsi="Arial" w:cs="Arial"/>
          <w:b/>
          <w:bCs/>
          <w:color w:val="000000" w:themeColor="text1"/>
          <w:sz w:val="20"/>
          <w:szCs w:val="20"/>
        </w:rPr>
      </w:pPr>
    </w:p>
    <w:p w14:paraId="43A2409D" w14:textId="7FAE9B6F" w:rsidR="00E359B3" w:rsidRPr="0068200F" w:rsidRDefault="00E359B3" w:rsidP="08C64D80">
      <w:pPr>
        <w:jc w:val="both"/>
        <w:rPr>
          <w:rFonts w:ascii="Arial" w:eastAsia="Calibri" w:hAnsi="Arial" w:cs="Arial"/>
          <w:b/>
          <w:bCs/>
          <w:color w:val="000000" w:themeColor="text1"/>
          <w:sz w:val="22"/>
        </w:rPr>
      </w:pPr>
      <w:r w:rsidRPr="08C64D80">
        <w:rPr>
          <w:rFonts w:ascii="Arial" w:eastAsia="Calibri" w:hAnsi="Arial" w:cs="Arial"/>
          <w:b/>
          <w:bCs/>
          <w:color w:val="000000" w:themeColor="text1"/>
          <w:sz w:val="22"/>
        </w:rPr>
        <w:t xml:space="preserve">CONCURSO DE MÉRITOS </w:t>
      </w:r>
      <w:r w:rsidR="000E5117" w:rsidRPr="08C64D80">
        <w:rPr>
          <w:rFonts w:ascii="Arial" w:eastAsia="Calibri" w:hAnsi="Arial" w:cs="Arial"/>
          <w:b/>
          <w:bCs/>
          <w:color w:val="000000" w:themeColor="text1"/>
          <w:sz w:val="22"/>
        </w:rPr>
        <w:t>–</w:t>
      </w:r>
      <w:r w:rsidR="27FA7B90" w:rsidRPr="08C64D80">
        <w:rPr>
          <w:rFonts w:ascii="Arial" w:eastAsia="Calibri" w:hAnsi="Arial" w:cs="Arial"/>
          <w:b/>
          <w:bCs/>
          <w:color w:val="000000" w:themeColor="text1"/>
          <w:sz w:val="22"/>
        </w:rPr>
        <w:t xml:space="preserve"> Modalidad de selección – </w:t>
      </w:r>
      <w:r w:rsidRPr="08C64D80">
        <w:rPr>
          <w:rFonts w:ascii="Arial" w:eastAsia="Calibri" w:hAnsi="Arial" w:cs="Arial"/>
          <w:b/>
          <w:bCs/>
          <w:color w:val="000000" w:themeColor="text1"/>
          <w:sz w:val="22"/>
        </w:rPr>
        <w:t>Ley 80 de 1993</w:t>
      </w:r>
    </w:p>
    <w:p w14:paraId="429594D0" w14:textId="77777777" w:rsidR="00E359B3" w:rsidRPr="009738BA" w:rsidRDefault="00E359B3" w:rsidP="0068200F">
      <w:pPr>
        <w:jc w:val="both"/>
        <w:rPr>
          <w:rFonts w:ascii="Arial" w:eastAsia="Calibri" w:hAnsi="Arial" w:cs="Arial"/>
          <w:b/>
          <w:color w:val="000000" w:themeColor="text1"/>
          <w:sz w:val="20"/>
          <w:szCs w:val="20"/>
        </w:rPr>
      </w:pPr>
    </w:p>
    <w:p w14:paraId="7F7AB7DD" w14:textId="4948E459" w:rsidR="00E359B3" w:rsidRPr="009738BA" w:rsidRDefault="00E359B3" w:rsidP="0068200F">
      <w:pPr>
        <w:jc w:val="both"/>
        <w:rPr>
          <w:rFonts w:ascii="Arial" w:eastAsia="Calibri" w:hAnsi="Arial" w:cs="Arial"/>
          <w:b/>
          <w:color w:val="000000" w:themeColor="text1"/>
          <w:sz w:val="20"/>
          <w:szCs w:val="20"/>
        </w:rPr>
      </w:pPr>
      <w:r w:rsidRPr="009738BA">
        <w:rPr>
          <w:rFonts w:ascii="Arial" w:eastAsia="Calibri" w:hAnsi="Arial" w:cs="Arial"/>
          <w:color w:val="000000" w:themeColor="text1"/>
          <w:sz w:val="20"/>
          <w:szCs w:val="20"/>
        </w:rPr>
        <w:t>Es la modalidad de selección por la cual la entidad contrata servicios de consultoría y proyectos de arquitectura con un alto contenido de trabajo intelectual. En los concursos de méritos, la entidad hace uso de factores de calificación que privilegian aspectos técnicos de la propuesta, experiencia y formación del proponente, excluyendo el precio como factor de escogencia. Esta modalidad puede realizarse por concurso abierto o por precalificación, y la entidad decide si conforma una lista de precalificados en aquellos procedimientos en los que requiera un mayor grado de especialidad y busque propuestas con un nivel técnico superior. En el último caso, la entidad establece una lista de precalificados mediante convocatoria pública y las ofertas técnicas sólo se presentan por quienes la conformen.</w:t>
      </w:r>
    </w:p>
    <w:p w14:paraId="21ECA45B" w14:textId="2A9E364A" w:rsidR="00E359B3" w:rsidRPr="009738BA" w:rsidRDefault="00E359B3" w:rsidP="0068200F">
      <w:pPr>
        <w:jc w:val="both"/>
        <w:rPr>
          <w:rFonts w:ascii="Arial" w:eastAsia="Calibri" w:hAnsi="Arial" w:cs="Arial"/>
          <w:b/>
          <w:color w:val="000000" w:themeColor="text1"/>
          <w:sz w:val="20"/>
          <w:szCs w:val="20"/>
        </w:rPr>
      </w:pPr>
    </w:p>
    <w:p w14:paraId="0E69EF55" w14:textId="0445AD45" w:rsidR="00E359B3" w:rsidRPr="0068200F" w:rsidRDefault="00E359B3" w:rsidP="08C64D80">
      <w:pPr>
        <w:jc w:val="both"/>
        <w:rPr>
          <w:rFonts w:ascii="Arial" w:eastAsia="Calibri" w:hAnsi="Arial" w:cs="Arial"/>
          <w:b/>
          <w:bCs/>
          <w:color w:val="000000" w:themeColor="text1"/>
          <w:sz w:val="22"/>
        </w:rPr>
      </w:pPr>
      <w:r w:rsidRPr="08C64D80">
        <w:rPr>
          <w:rFonts w:ascii="Arial" w:eastAsia="Calibri" w:hAnsi="Arial" w:cs="Arial"/>
          <w:b/>
          <w:bCs/>
          <w:color w:val="000000" w:themeColor="text1"/>
          <w:sz w:val="22"/>
        </w:rPr>
        <w:t xml:space="preserve">CONCURSO DE MÉRITOS </w:t>
      </w:r>
      <w:r w:rsidR="000E5117" w:rsidRPr="08C64D80">
        <w:rPr>
          <w:rFonts w:ascii="Arial" w:eastAsia="Calibri" w:hAnsi="Arial" w:cs="Arial"/>
          <w:b/>
          <w:bCs/>
          <w:color w:val="000000" w:themeColor="text1"/>
          <w:sz w:val="22"/>
        </w:rPr>
        <w:t>–</w:t>
      </w:r>
      <w:r w:rsidR="089CDD48" w:rsidRPr="08C64D80">
        <w:rPr>
          <w:rFonts w:ascii="Arial" w:eastAsia="Calibri" w:hAnsi="Arial" w:cs="Arial"/>
          <w:b/>
          <w:bCs/>
          <w:color w:val="000000" w:themeColor="text1"/>
          <w:sz w:val="22"/>
        </w:rPr>
        <w:t xml:space="preserve"> Modalidad de selección</w:t>
      </w:r>
      <w:r w:rsidR="006D0970" w:rsidRPr="08C64D80">
        <w:rPr>
          <w:rFonts w:ascii="Arial" w:eastAsia="Calibri" w:hAnsi="Arial" w:cs="Arial"/>
          <w:b/>
          <w:bCs/>
          <w:color w:val="000000" w:themeColor="text1"/>
          <w:sz w:val="22"/>
        </w:rPr>
        <w:t xml:space="preserve"> </w:t>
      </w:r>
      <w:r w:rsidR="1E49D3B8" w:rsidRPr="08C64D80">
        <w:rPr>
          <w:rFonts w:ascii="Arial" w:eastAsia="Calibri" w:hAnsi="Arial" w:cs="Arial"/>
          <w:b/>
          <w:bCs/>
          <w:color w:val="000000" w:themeColor="text1"/>
          <w:sz w:val="22"/>
        </w:rPr>
        <w:t xml:space="preserve">– </w:t>
      </w:r>
      <w:r w:rsidR="006D0970" w:rsidRPr="08C64D80">
        <w:rPr>
          <w:rFonts w:ascii="Arial" w:eastAsia="Calibri" w:hAnsi="Arial" w:cs="Arial"/>
          <w:b/>
          <w:bCs/>
          <w:color w:val="000000" w:themeColor="text1"/>
          <w:sz w:val="22"/>
        </w:rPr>
        <w:t>Elección</w:t>
      </w:r>
      <w:r w:rsidR="2A874F0A" w:rsidRPr="08C64D80">
        <w:rPr>
          <w:rFonts w:ascii="Arial" w:eastAsia="Calibri" w:hAnsi="Arial" w:cs="Arial"/>
          <w:b/>
          <w:bCs/>
          <w:color w:val="000000" w:themeColor="text1"/>
          <w:sz w:val="22"/>
        </w:rPr>
        <w:t xml:space="preserve"> –</w:t>
      </w:r>
      <w:r w:rsidR="006D0970" w:rsidRPr="08C64D80">
        <w:rPr>
          <w:rFonts w:ascii="Arial" w:eastAsia="Calibri" w:hAnsi="Arial" w:cs="Arial"/>
          <w:b/>
          <w:bCs/>
          <w:color w:val="000000" w:themeColor="text1"/>
          <w:sz w:val="22"/>
        </w:rPr>
        <w:t xml:space="preserve"> Personero </w:t>
      </w:r>
      <w:r w:rsidR="1A3369C8" w:rsidRPr="08C64D80">
        <w:rPr>
          <w:rFonts w:ascii="Arial" w:eastAsia="Calibri" w:hAnsi="Arial" w:cs="Arial"/>
          <w:b/>
          <w:bCs/>
          <w:color w:val="000000" w:themeColor="text1"/>
          <w:sz w:val="22"/>
        </w:rPr>
        <w:t>m</w:t>
      </w:r>
      <w:r w:rsidR="006D0970" w:rsidRPr="08C64D80">
        <w:rPr>
          <w:rFonts w:ascii="Arial" w:eastAsia="Calibri" w:hAnsi="Arial" w:cs="Arial"/>
          <w:b/>
          <w:bCs/>
          <w:color w:val="000000" w:themeColor="text1"/>
          <w:sz w:val="22"/>
        </w:rPr>
        <w:t>unicipal</w:t>
      </w:r>
    </w:p>
    <w:p w14:paraId="110F532B" w14:textId="77777777" w:rsidR="00E359B3" w:rsidRPr="009738BA" w:rsidRDefault="00E359B3" w:rsidP="0068200F">
      <w:pPr>
        <w:jc w:val="both"/>
        <w:rPr>
          <w:rFonts w:ascii="Arial" w:eastAsia="Calibri" w:hAnsi="Arial" w:cs="Arial"/>
          <w:b/>
          <w:color w:val="000000" w:themeColor="text1"/>
          <w:sz w:val="20"/>
          <w:szCs w:val="20"/>
        </w:rPr>
      </w:pPr>
    </w:p>
    <w:p w14:paraId="13F65072" w14:textId="0DE1F39C" w:rsidR="00E359B3" w:rsidRPr="009738BA" w:rsidRDefault="00E359B3" w:rsidP="0068200F">
      <w:pPr>
        <w:jc w:val="both"/>
        <w:rPr>
          <w:rFonts w:ascii="Arial" w:eastAsia="Calibri" w:hAnsi="Arial" w:cs="Arial"/>
          <w:color w:val="000000" w:themeColor="text1"/>
          <w:sz w:val="20"/>
          <w:szCs w:val="20"/>
        </w:rPr>
      </w:pPr>
      <w:r w:rsidRPr="009738BA">
        <w:rPr>
          <w:rFonts w:ascii="Arial" w:eastAsia="Calibri" w:hAnsi="Arial" w:cs="Arial"/>
          <w:color w:val="000000" w:themeColor="text1"/>
          <w:sz w:val="20"/>
          <w:szCs w:val="20"/>
        </w:rPr>
        <w:t xml:space="preserve">La Ley 136 de 1994, que regula el funcionamiento de los municipios, en el capítulo XI se refiere a los personeros municipales estableciendo: i) naturaleza del cargo, </w:t>
      </w:r>
      <w:proofErr w:type="spellStart"/>
      <w:r w:rsidRPr="009738BA">
        <w:rPr>
          <w:rFonts w:ascii="Arial" w:eastAsia="Calibri" w:hAnsi="Arial" w:cs="Arial"/>
          <w:color w:val="000000" w:themeColor="text1"/>
          <w:sz w:val="20"/>
          <w:szCs w:val="20"/>
        </w:rPr>
        <w:t>ii</w:t>
      </w:r>
      <w:proofErr w:type="spellEnd"/>
      <w:r w:rsidRPr="009738BA">
        <w:rPr>
          <w:rFonts w:ascii="Arial" w:eastAsia="Calibri" w:hAnsi="Arial" w:cs="Arial"/>
          <w:color w:val="000000" w:themeColor="text1"/>
          <w:sz w:val="20"/>
          <w:szCs w:val="20"/>
        </w:rPr>
        <w:t xml:space="preserve">) elección, </w:t>
      </w:r>
      <w:proofErr w:type="spellStart"/>
      <w:r w:rsidRPr="009738BA">
        <w:rPr>
          <w:rFonts w:ascii="Arial" w:eastAsia="Calibri" w:hAnsi="Arial" w:cs="Arial"/>
          <w:color w:val="000000" w:themeColor="text1"/>
          <w:sz w:val="20"/>
          <w:szCs w:val="20"/>
        </w:rPr>
        <w:t>iii</w:t>
      </w:r>
      <w:proofErr w:type="spellEnd"/>
      <w:r w:rsidRPr="009738BA">
        <w:rPr>
          <w:rFonts w:ascii="Arial" w:eastAsia="Calibri" w:hAnsi="Arial" w:cs="Arial"/>
          <w:color w:val="000000" w:themeColor="text1"/>
          <w:sz w:val="20"/>
          <w:szCs w:val="20"/>
        </w:rPr>
        <w:t xml:space="preserve">) faltas, </w:t>
      </w:r>
      <w:proofErr w:type="spellStart"/>
      <w:r w:rsidRPr="009738BA">
        <w:rPr>
          <w:rFonts w:ascii="Arial" w:eastAsia="Calibri" w:hAnsi="Arial" w:cs="Arial"/>
          <w:color w:val="000000" w:themeColor="text1"/>
          <w:sz w:val="20"/>
          <w:szCs w:val="20"/>
        </w:rPr>
        <w:t>iv</w:t>
      </w:r>
      <w:proofErr w:type="spellEnd"/>
      <w:r w:rsidRPr="009738BA">
        <w:rPr>
          <w:rFonts w:ascii="Arial" w:eastAsia="Calibri" w:hAnsi="Arial" w:cs="Arial"/>
          <w:color w:val="000000" w:themeColor="text1"/>
          <w:sz w:val="20"/>
          <w:szCs w:val="20"/>
        </w:rPr>
        <w:t>) calidades, v) inhabilidades e incompatibilidades, vi) funciones, entre otros aspectos. Sobre la elección, el artículo 170, modificado por el artículo 35 de la Ley 1551 de 2012, es claro en indicar que el Concejo Municipal debe elegir al personero previo concurso público de méritos. Por ende, para definir el concepto de «concurso público de méritos» es necesario acudir al decreto reglamentario de la norma citada, esto es, el Decreto 1083 de 2015 «Por medio del cual se expide el Decreto Único Reglamentario del Sector de Función Pública».</w:t>
      </w:r>
    </w:p>
    <w:p w14:paraId="6B78E540" w14:textId="77777777" w:rsidR="00E359B3" w:rsidRPr="009738BA" w:rsidRDefault="00E359B3" w:rsidP="0068200F">
      <w:pPr>
        <w:jc w:val="both"/>
        <w:rPr>
          <w:rFonts w:ascii="Arial" w:eastAsia="Calibri" w:hAnsi="Arial" w:cs="Arial"/>
          <w:b/>
          <w:color w:val="000000" w:themeColor="text1"/>
          <w:sz w:val="20"/>
          <w:szCs w:val="20"/>
        </w:rPr>
      </w:pPr>
    </w:p>
    <w:p w14:paraId="17FFBF2A" w14:textId="4EF41D00" w:rsidR="00E359B3" w:rsidRPr="0068200F" w:rsidRDefault="00E359B3" w:rsidP="08C64D80">
      <w:pPr>
        <w:jc w:val="both"/>
        <w:rPr>
          <w:rFonts w:ascii="Arial" w:eastAsia="Calibri" w:hAnsi="Arial" w:cs="Arial"/>
          <w:b/>
          <w:bCs/>
          <w:color w:val="000000" w:themeColor="text1"/>
          <w:sz w:val="22"/>
        </w:rPr>
      </w:pPr>
      <w:r w:rsidRPr="08C64D80">
        <w:rPr>
          <w:rFonts w:ascii="Arial" w:eastAsia="Calibri" w:hAnsi="Arial" w:cs="Arial"/>
          <w:b/>
          <w:bCs/>
          <w:color w:val="000000" w:themeColor="text1"/>
          <w:sz w:val="22"/>
        </w:rPr>
        <w:t xml:space="preserve">CONCURSO DE MÉRITOS </w:t>
      </w:r>
      <w:r w:rsidR="000E5117" w:rsidRPr="08C64D80">
        <w:rPr>
          <w:rFonts w:ascii="Arial" w:eastAsia="Calibri" w:hAnsi="Arial" w:cs="Arial"/>
          <w:b/>
          <w:bCs/>
          <w:color w:val="000000" w:themeColor="text1"/>
          <w:sz w:val="22"/>
        </w:rPr>
        <w:t>–</w:t>
      </w:r>
      <w:r w:rsidRPr="08C64D80">
        <w:rPr>
          <w:rFonts w:ascii="Arial" w:eastAsia="Calibri" w:hAnsi="Arial" w:cs="Arial"/>
          <w:b/>
          <w:bCs/>
          <w:color w:val="000000" w:themeColor="text1"/>
          <w:sz w:val="22"/>
        </w:rPr>
        <w:t xml:space="preserve"> </w:t>
      </w:r>
      <w:r w:rsidR="0A31930F" w:rsidRPr="08C64D80">
        <w:rPr>
          <w:rFonts w:ascii="Arial" w:eastAsia="Calibri" w:hAnsi="Arial" w:cs="Arial"/>
          <w:b/>
          <w:bCs/>
          <w:color w:val="000000" w:themeColor="text1"/>
          <w:sz w:val="22"/>
        </w:rPr>
        <w:t xml:space="preserve">Modalidad de selección – </w:t>
      </w:r>
      <w:r w:rsidRPr="08C64D80">
        <w:rPr>
          <w:rFonts w:ascii="Arial" w:eastAsia="Calibri" w:hAnsi="Arial" w:cs="Arial"/>
          <w:b/>
          <w:bCs/>
          <w:color w:val="000000" w:themeColor="text1"/>
          <w:sz w:val="22"/>
        </w:rPr>
        <w:t xml:space="preserve">Ley 80 de 1993 </w:t>
      </w:r>
      <w:r w:rsidR="000E5117" w:rsidRPr="08C64D80">
        <w:rPr>
          <w:rFonts w:ascii="Arial" w:eastAsia="Calibri" w:hAnsi="Arial" w:cs="Arial"/>
          <w:b/>
          <w:bCs/>
          <w:color w:val="000000" w:themeColor="text1"/>
          <w:sz w:val="22"/>
        </w:rPr>
        <w:t>–</w:t>
      </w:r>
      <w:r w:rsidRPr="08C64D80">
        <w:rPr>
          <w:rFonts w:ascii="Arial" w:eastAsia="Calibri" w:hAnsi="Arial" w:cs="Arial"/>
          <w:b/>
          <w:bCs/>
          <w:color w:val="000000" w:themeColor="text1"/>
          <w:sz w:val="22"/>
        </w:rPr>
        <w:t xml:space="preserve"> Empleo público </w:t>
      </w:r>
      <w:r w:rsidR="000E5117" w:rsidRPr="08C64D80">
        <w:rPr>
          <w:rFonts w:ascii="Arial" w:eastAsia="Calibri" w:hAnsi="Arial" w:cs="Arial"/>
          <w:b/>
          <w:bCs/>
          <w:color w:val="000000" w:themeColor="text1"/>
          <w:sz w:val="22"/>
        </w:rPr>
        <w:t>–</w:t>
      </w:r>
      <w:r w:rsidRPr="08C64D80">
        <w:rPr>
          <w:rFonts w:ascii="Arial" w:eastAsia="Calibri" w:hAnsi="Arial" w:cs="Arial"/>
          <w:b/>
          <w:bCs/>
          <w:color w:val="000000" w:themeColor="text1"/>
          <w:sz w:val="22"/>
        </w:rPr>
        <w:t xml:space="preserve"> Diferencias</w:t>
      </w:r>
    </w:p>
    <w:p w14:paraId="49556BEC" w14:textId="77777777" w:rsidR="00E359B3" w:rsidRPr="009738BA" w:rsidRDefault="00E359B3" w:rsidP="0068200F">
      <w:pPr>
        <w:jc w:val="both"/>
        <w:rPr>
          <w:rFonts w:ascii="Arial" w:eastAsia="Calibri" w:hAnsi="Arial" w:cs="Arial"/>
          <w:b/>
          <w:color w:val="000000" w:themeColor="text1"/>
          <w:sz w:val="20"/>
          <w:szCs w:val="20"/>
        </w:rPr>
      </w:pPr>
    </w:p>
    <w:p w14:paraId="6D1A2961" w14:textId="77777777" w:rsidR="00E359B3" w:rsidRPr="009738BA" w:rsidRDefault="00E359B3" w:rsidP="0068200F">
      <w:pPr>
        <w:jc w:val="both"/>
        <w:rPr>
          <w:rFonts w:ascii="Arial" w:eastAsia="Calibri" w:hAnsi="Arial" w:cs="Arial"/>
          <w:color w:val="000000" w:themeColor="text1"/>
          <w:sz w:val="20"/>
          <w:szCs w:val="20"/>
        </w:rPr>
      </w:pPr>
      <w:r w:rsidRPr="009738BA">
        <w:rPr>
          <w:rFonts w:ascii="Arial" w:eastAsia="Calibri" w:hAnsi="Arial" w:cs="Arial"/>
          <w:color w:val="000000" w:themeColor="text1"/>
          <w:sz w:val="20"/>
          <w:szCs w:val="20"/>
        </w:rPr>
        <w:t xml:space="preserve">Con lo anterior se evidencia que a pesar de que en la contratación pública y en el empleo público existe la noción de «concurso de méritos», este es diferente de acuerdo con las normas que aplican a cada ámbito, ya que al revisar las etapas que sigue cada concurso estas se diferencian por: i) el objetivo, porque la contratación pública busca la adquisición de bienes, obras y servicios; y el empleo público la provisión de un cargo y </w:t>
      </w:r>
      <w:proofErr w:type="spellStart"/>
      <w:r w:rsidRPr="009738BA">
        <w:rPr>
          <w:rFonts w:ascii="Arial" w:eastAsia="Calibri" w:hAnsi="Arial" w:cs="Arial"/>
          <w:color w:val="000000" w:themeColor="text1"/>
          <w:sz w:val="20"/>
          <w:szCs w:val="20"/>
        </w:rPr>
        <w:t>ii</w:t>
      </w:r>
      <w:proofErr w:type="spellEnd"/>
      <w:r w:rsidRPr="009738BA">
        <w:rPr>
          <w:rFonts w:ascii="Arial" w:eastAsia="Calibri" w:hAnsi="Arial" w:cs="Arial"/>
          <w:color w:val="000000" w:themeColor="text1"/>
          <w:sz w:val="20"/>
          <w:szCs w:val="20"/>
        </w:rPr>
        <w:t>) el desarrollo, puesto que mientras la contratación pública comienza con la planeación y finaliza con la ejecución, en el empleo público existe una convocatoria, el reclutamiento y las pruebas cuyos resultados determinan la elección de quien va a ocupar el cargo de personero municipal.</w:t>
      </w:r>
    </w:p>
    <w:p w14:paraId="1FB2569E" w14:textId="77777777" w:rsidR="00E359B3" w:rsidRPr="009738BA" w:rsidRDefault="00E359B3" w:rsidP="0068200F">
      <w:pPr>
        <w:jc w:val="both"/>
        <w:rPr>
          <w:rFonts w:ascii="Arial" w:hAnsi="Arial" w:cs="Arial"/>
          <w:color w:val="000000" w:themeColor="text1"/>
          <w:sz w:val="20"/>
          <w:szCs w:val="20"/>
        </w:rPr>
      </w:pPr>
    </w:p>
    <w:p w14:paraId="17B19FED" w14:textId="0014D96E" w:rsidR="00E359B3" w:rsidRPr="0068200F" w:rsidRDefault="00E359B3" w:rsidP="08C64D80">
      <w:pPr>
        <w:jc w:val="both"/>
        <w:rPr>
          <w:rFonts w:ascii="Arial" w:eastAsia="Calibri" w:hAnsi="Arial" w:cs="Arial"/>
          <w:b/>
          <w:bCs/>
          <w:color w:val="000000" w:themeColor="text1"/>
          <w:sz w:val="22"/>
        </w:rPr>
      </w:pPr>
      <w:r w:rsidRPr="08C64D80">
        <w:rPr>
          <w:rFonts w:ascii="Arial" w:eastAsia="Calibri" w:hAnsi="Arial" w:cs="Arial"/>
          <w:b/>
          <w:bCs/>
          <w:color w:val="000000" w:themeColor="text1"/>
          <w:sz w:val="22"/>
        </w:rPr>
        <w:t xml:space="preserve">CONCURSO DE MÉRITOS </w:t>
      </w:r>
      <w:r w:rsidR="0068200F" w:rsidRPr="08C64D80">
        <w:rPr>
          <w:rFonts w:ascii="Arial" w:eastAsia="Calibri" w:hAnsi="Arial" w:cs="Arial"/>
          <w:b/>
          <w:bCs/>
          <w:color w:val="000000" w:themeColor="text1"/>
          <w:sz w:val="22"/>
        </w:rPr>
        <w:t>–</w:t>
      </w:r>
      <w:r w:rsidRPr="08C64D80">
        <w:rPr>
          <w:rFonts w:ascii="Arial" w:eastAsia="Calibri" w:hAnsi="Arial" w:cs="Arial"/>
          <w:b/>
          <w:bCs/>
          <w:color w:val="000000" w:themeColor="text1"/>
          <w:sz w:val="22"/>
        </w:rPr>
        <w:t xml:space="preserve"> </w:t>
      </w:r>
      <w:r w:rsidR="776A107B" w:rsidRPr="08C64D80">
        <w:rPr>
          <w:rFonts w:ascii="Arial" w:eastAsia="Calibri" w:hAnsi="Arial" w:cs="Arial"/>
          <w:b/>
          <w:bCs/>
          <w:color w:val="000000" w:themeColor="text1"/>
          <w:sz w:val="22"/>
        </w:rPr>
        <w:t xml:space="preserve">Modalidad de selección – </w:t>
      </w:r>
      <w:r w:rsidRPr="08C64D80">
        <w:rPr>
          <w:rFonts w:ascii="Arial" w:eastAsia="Calibri" w:hAnsi="Arial" w:cs="Arial"/>
          <w:b/>
          <w:bCs/>
          <w:color w:val="000000" w:themeColor="text1"/>
          <w:sz w:val="22"/>
        </w:rPr>
        <w:t xml:space="preserve">Empleo público </w:t>
      </w:r>
      <w:r w:rsidR="000E5117" w:rsidRPr="08C64D80">
        <w:rPr>
          <w:rFonts w:ascii="Arial" w:eastAsia="Calibri" w:hAnsi="Arial" w:cs="Arial"/>
          <w:b/>
          <w:bCs/>
          <w:color w:val="000000" w:themeColor="text1"/>
          <w:sz w:val="22"/>
        </w:rPr>
        <w:t>–</w:t>
      </w:r>
      <w:r w:rsidRPr="08C64D80">
        <w:rPr>
          <w:rFonts w:ascii="Arial" w:eastAsia="Calibri" w:hAnsi="Arial" w:cs="Arial"/>
          <w:b/>
          <w:bCs/>
          <w:color w:val="000000" w:themeColor="text1"/>
          <w:sz w:val="22"/>
        </w:rPr>
        <w:t xml:space="preserve"> Universidades</w:t>
      </w:r>
      <w:r w:rsidR="1B7383B2" w:rsidRPr="08C64D80">
        <w:rPr>
          <w:rFonts w:ascii="Arial" w:eastAsia="Calibri" w:hAnsi="Arial" w:cs="Arial"/>
          <w:b/>
          <w:bCs/>
          <w:color w:val="000000" w:themeColor="text1"/>
          <w:sz w:val="22"/>
        </w:rPr>
        <w:t xml:space="preserve"> –</w:t>
      </w:r>
      <w:r w:rsidR="006D0970" w:rsidRPr="08C64D80">
        <w:rPr>
          <w:rFonts w:ascii="Arial" w:eastAsia="Calibri" w:hAnsi="Arial" w:cs="Arial"/>
          <w:b/>
          <w:bCs/>
          <w:color w:val="000000" w:themeColor="text1"/>
          <w:sz w:val="22"/>
        </w:rPr>
        <w:t xml:space="preserve"> </w:t>
      </w:r>
      <w:r w:rsidR="0031C1CB" w:rsidRPr="08C64D80">
        <w:rPr>
          <w:rFonts w:ascii="Arial" w:eastAsia="Calibri" w:hAnsi="Arial" w:cs="Arial"/>
          <w:b/>
          <w:bCs/>
          <w:color w:val="000000" w:themeColor="text1"/>
          <w:sz w:val="22"/>
        </w:rPr>
        <w:t>I</w:t>
      </w:r>
      <w:r w:rsidR="006D0970" w:rsidRPr="08C64D80">
        <w:rPr>
          <w:rFonts w:ascii="Arial" w:eastAsia="Calibri" w:hAnsi="Arial" w:cs="Arial"/>
          <w:b/>
          <w:bCs/>
          <w:color w:val="000000" w:themeColor="text1"/>
          <w:sz w:val="22"/>
        </w:rPr>
        <w:t>nstituciones de educación superior</w:t>
      </w:r>
    </w:p>
    <w:p w14:paraId="1451073D" w14:textId="77777777" w:rsidR="00E359B3" w:rsidRPr="009738BA" w:rsidRDefault="00E359B3" w:rsidP="0068200F">
      <w:pPr>
        <w:jc w:val="both"/>
        <w:rPr>
          <w:rFonts w:ascii="Arial" w:hAnsi="Arial" w:cs="Arial"/>
          <w:color w:val="000000" w:themeColor="text1"/>
          <w:sz w:val="20"/>
          <w:szCs w:val="20"/>
        </w:rPr>
      </w:pPr>
    </w:p>
    <w:p w14:paraId="038F7539" w14:textId="236D379D" w:rsidR="00E359B3" w:rsidRDefault="00E359B3" w:rsidP="0068200F">
      <w:pPr>
        <w:jc w:val="both"/>
        <w:rPr>
          <w:rFonts w:ascii="Arial" w:eastAsia="Calibri" w:hAnsi="Arial" w:cs="Arial"/>
          <w:color w:val="000000" w:themeColor="text1"/>
          <w:sz w:val="20"/>
          <w:szCs w:val="20"/>
        </w:rPr>
      </w:pPr>
      <w:r w:rsidRPr="009738BA">
        <w:rPr>
          <w:rFonts w:ascii="Arial" w:eastAsia="Calibri" w:hAnsi="Arial" w:cs="Arial"/>
          <w:color w:val="000000" w:themeColor="text1"/>
          <w:sz w:val="20"/>
          <w:szCs w:val="20"/>
        </w:rPr>
        <w:t xml:space="preserve">Teniendo en cuenta que usted consulta por la convocatoria para elegir la universidad que de acuerdo con el artículo 2.2.27.1. del Decreto 1083 de 2015 citado podrá adelantar el concurso, permitiéndole </w:t>
      </w:r>
      <w:r w:rsidRPr="009738BA">
        <w:rPr>
          <w:rFonts w:ascii="Arial" w:eastAsia="Calibri" w:hAnsi="Arial" w:cs="Arial"/>
          <w:color w:val="000000" w:themeColor="text1"/>
          <w:sz w:val="20"/>
          <w:szCs w:val="20"/>
        </w:rPr>
        <w:lastRenderedPageBreak/>
        <w:t>al Concejo Municipal apoyarse en este tipo de instituciones especializadas, se observa que la norma no prevé un procedimiento especial para la elección de la universidad. En consecuencia, si esto implica una actividad contractual de la entidad y la celebración de un contrato, debe regirse por la Ley 80 de 1993, que es la norma para la contratación pública de las entidades señaladas en el artículo 2, entre las cuales se incluyen los municipios.</w:t>
      </w:r>
    </w:p>
    <w:p w14:paraId="2FFB47A5" w14:textId="77777777" w:rsidR="0068200F" w:rsidRPr="009738BA" w:rsidRDefault="0068200F" w:rsidP="0068200F">
      <w:pPr>
        <w:jc w:val="both"/>
        <w:rPr>
          <w:rFonts w:ascii="Arial" w:eastAsia="Calibri" w:hAnsi="Arial" w:cs="Arial"/>
          <w:color w:val="000000" w:themeColor="text1"/>
          <w:sz w:val="20"/>
          <w:szCs w:val="20"/>
        </w:rPr>
      </w:pPr>
    </w:p>
    <w:p w14:paraId="16A16408" w14:textId="3AE60EA1" w:rsidR="00EF1202" w:rsidRPr="0068200F" w:rsidRDefault="00EF1202" w:rsidP="4E4A4C05">
      <w:pPr>
        <w:jc w:val="both"/>
        <w:rPr>
          <w:rFonts w:ascii="Arial" w:eastAsia="Calibri" w:hAnsi="Arial" w:cs="Arial"/>
          <w:b/>
          <w:bCs/>
          <w:color w:val="000000" w:themeColor="text1"/>
          <w:sz w:val="22"/>
        </w:rPr>
      </w:pPr>
      <w:r w:rsidRPr="4E4A4C05">
        <w:rPr>
          <w:rFonts w:ascii="Arial" w:eastAsia="Calibri" w:hAnsi="Arial" w:cs="Arial"/>
          <w:b/>
          <w:bCs/>
          <w:color w:val="000000" w:themeColor="text1"/>
          <w:sz w:val="22"/>
        </w:rPr>
        <w:t xml:space="preserve">CONCURSO DE MÉRITOS </w:t>
      </w:r>
      <w:r w:rsidR="7BF39107" w:rsidRPr="4E4A4C05">
        <w:rPr>
          <w:rFonts w:ascii="Arial" w:eastAsia="Calibri" w:hAnsi="Arial" w:cs="Arial"/>
          <w:b/>
          <w:bCs/>
          <w:color w:val="000000" w:themeColor="text1"/>
          <w:sz w:val="22"/>
        </w:rPr>
        <w:t>–</w:t>
      </w:r>
      <w:r w:rsidRPr="4E4A4C05">
        <w:rPr>
          <w:rFonts w:ascii="Arial" w:eastAsia="Calibri" w:hAnsi="Arial" w:cs="Arial"/>
          <w:b/>
          <w:bCs/>
          <w:color w:val="000000" w:themeColor="text1"/>
          <w:sz w:val="22"/>
        </w:rPr>
        <w:t xml:space="preserve"> Empleo público </w:t>
      </w:r>
      <w:r w:rsidR="6E3A7C3E" w:rsidRPr="4E4A4C05">
        <w:rPr>
          <w:rFonts w:ascii="Arial" w:eastAsia="Calibri" w:hAnsi="Arial" w:cs="Arial"/>
          <w:b/>
          <w:bCs/>
          <w:color w:val="000000" w:themeColor="text1"/>
          <w:sz w:val="22"/>
        </w:rPr>
        <w:t>–</w:t>
      </w:r>
      <w:r w:rsidRPr="4E4A4C05">
        <w:rPr>
          <w:rFonts w:ascii="Arial" w:eastAsia="Calibri" w:hAnsi="Arial" w:cs="Arial"/>
          <w:b/>
          <w:bCs/>
          <w:color w:val="000000" w:themeColor="text1"/>
          <w:sz w:val="22"/>
        </w:rPr>
        <w:t xml:space="preserve"> Publicidad</w:t>
      </w:r>
    </w:p>
    <w:p w14:paraId="4887349D" w14:textId="77777777" w:rsidR="00EF1202" w:rsidRPr="009738BA" w:rsidRDefault="00EF1202" w:rsidP="0068200F">
      <w:pPr>
        <w:jc w:val="both"/>
        <w:rPr>
          <w:rFonts w:ascii="Arial" w:eastAsia="Calibri" w:hAnsi="Arial" w:cs="Arial"/>
          <w:b/>
          <w:color w:val="000000" w:themeColor="text1"/>
          <w:sz w:val="20"/>
          <w:szCs w:val="20"/>
        </w:rPr>
      </w:pPr>
    </w:p>
    <w:p w14:paraId="7700A6DF" w14:textId="355055CD" w:rsidR="00E753C6" w:rsidRDefault="00EF1202" w:rsidP="00E753C6">
      <w:pPr>
        <w:spacing w:after="120"/>
        <w:jc w:val="both"/>
        <w:rPr>
          <w:rFonts w:ascii="Arial" w:eastAsia="Calibri" w:hAnsi="Arial" w:cs="Arial"/>
          <w:color w:val="000000" w:themeColor="text1"/>
          <w:sz w:val="20"/>
          <w:szCs w:val="20"/>
        </w:rPr>
      </w:pPr>
      <w:r w:rsidRPr="0068200F">
        <w:rPr>
          <w:rFonts w:ascii="Arial" w:eastAsia="Calibri" w:hAnsi="Arial" w:cs="Arial"/>
          <w:color w:val="000000" w:themeColor="text1"/>
          <w:sz w:val="20"/>
          <w:szCs w:val="20"/>
        </w:rPr>
        <w:t>Sobre el deber de publicidad, el artículo 2.2.1.1.1.7.1. del Decreto 1082 de 2015 regula la publicidad en el SECOP, y el deber de las entidades de publicar en dicha plataforma los documentos que resulten de la actividad contractual, lo cual permite controlar las actuaciones y decisiones de la Administración y el cumplimiento de los demás principios de la contratación pública. Así lo confirma el Consejo de Estado, que analizó el principio de publicidad</w:t>
      </w:r>
      <w:r w:rsidR="00DE293C">
        <w:rPr>
          <w:rFonts w:ascii="Arial" w:eastAsia="Calibri" w:hAnsi="Arial" w:cs="Arial"/>
          <w:color w:val="000000" w:themeColor="text1"/>
          <w:sz w:val="20"/>
          <w:szCs w:val="20"/>
        </w:rPr>
        <w:t xml:space="preserve"> […]</w:t>
      </w:r>
      <w:r w:rsidRPr="0068200F">
        <w:rPr>
          <w:rFonts w:ascii="Arial" w:eastAsia="Calibri" w:hAnsi="Arial" w:cs="Arial"/>
          <w:color w:val="000000" w:themeColor="text1"/>
          <w:sz w:val="20"/>
          <w:szCs w:val="20"/>
        </w:rPr>
        <w:t>.</w:t>
      </w:r>
    </w:p>
    <w:p w14:paraId="1F3FCFE7" w14:textId="375ADD46" w:rsidR="00EF1202" w:rsidRPr="0068200F" w:rsidRDefault="00DE293C" w:rsidP="4E4A4C05">
      <w:pPr>
        <w:spacing w:after="120"/>
        <w:jc w:val="both"/>
        <w:rPr>
          <w:rFonts w:ascii="Arial" w:eastAsia="Calibri" w:hAnsi="Arial" w:cs="Arial"/>
          <w:color w:val="000000" w:themeColor="text1"/>
          <w:sz w:val="20"/>
          <w:szCs w:val="20"/>
        </w:rPr>
      </w:pPr>
      <w:r w:rsidRPr="4E4A4C05">
        <w:rPr>
          <w:rFonts w:ascii="Arial" w:eastAsia="Calibri" w:hAnsi="Arial" w:cs="Arial"/>
          <w:color w:val="000000" w:themeColor="text1"/>
          <w:sz w:val="20"/>
          <w:szCs w:val="20"/>
        </w:rPr>
        <w:t>[…]</w:t>
      </w:r>
      <w:r w:rsidR="7383732E" w:rsidRPr="4E4A4C05">
        <w:rPr>
          <w:rFonts w:ascii="Arial" w:eastAsia="Calibri" w:hAnsi="Arial" w:cs="Arial"/>
          <w:color w:val="000000" w:themeColor="text1"/>
          <w:sz w:val="20"/>
          <w:szCs w:val="20"/>
        </w:rPr>
        <w:t xml:space="preserve"> d</w:t>
      </w:r>
      <w:r w:rsidR="00EF1202" w:rsidRPr="4E4A4C05">
        <w:rPr>
          <w:rFonts w:ascii="Arial" w:eastAsia="Calibri" w:hAnsi="Arial" w:cs="Arial"/>
          <w:color w:val="000000" w:themeColor="text1"/>
          <w:sz w:val="20"/>
          <w:szCs w:val="20"/>
        </w:rPr>
        <w:t>e acuerdo con esto, las entidades deben cumplir con el principio de publicidad respecto de su actividad contractual como garantía para los administrados, para conocer las actuaciones y participar en el control de estas. Por ende, el SECOP es la herramienta que dispuso el Estado para que las entidades cumplan el principio de publicidad, y la Agencia Nacional de Contratación Pública - Colombia Compra Eficiente, mediante la Circular Externa No 1 de 21 de junio de 2013, recopilada en la Circular Externa Única , recordó a todas las entidades del Estado el deber de publicar oportunamente su actividad contractual en el SECOP, sin que sea relevante para la exigencia de esta obligación su régimen jurídico, naturaleza pública o privada, o la pertenencia a una u otra rama del poder público.</w:t>
      </w:r>
    </w:p>
    <w:p w14:paraId="3190B8D1" w14:textId="77777777" w:rsidR="00E359B3" w:rsidRPr="009738BA" w:rsidRDefault="00E359B3" w:rsidP="0068200F">
      <w:pPr>
        <w:jc w:val="both"/>
        <w:rPr>
          <w:rFonts w:ascii="Arial" w:eastAsia="Calibri" w:hAnsi="Arial" w:cs="Arial"/>
          <w:color w:val="000000" w:themeColor="text1"/>
          <w:sz w:val="20"/>
          <w:szCs w:val="20"/>
        </w:rPr>
      </w:pPr>
    </w:p>
    <w:p w14:paraId="481AF2CC" w14:textId="69D8506E" w:rsidR="00E359B3" w:rsidRPr="0068200F" w:rsidRDefault="00E359B3" w:rsidP="0068200F">
      <w:pPr>
        <w:jc w:val="both"/>
        <w:rPr>
          <w:rFonts w:ascii="Arial" w:eastAsia="Calibri" w:hAnsi="Arial" w:cs="Arial"/>
          <w:b/>
          <w:color w:val="000000" w:themeColor="text1"/>
          <w:sz w:val="22"/>
        </w:rPr>
      </w:pPr>
      <w:r w:rsidRPr="0068200F">
        <w:rPr>
          <w:rFonts w:ascii="Arial" w:eastAsia="Calibri" w:hAnsi="Arial" w:cs="Arial"/>
          <w:b/>
          <w:color w:val="000000" w:themeColor="text1"/>
          <w:sz w:val="22"/>
        </w:rPr>
        <w:t xml:space="preserve">PUBLICIDAD </w:t>
      </w:r>
      <w:r w:rsidR="000E5117" w:rsidRPr="00FA2DA0">
        <w:rPr>
          <w:rFonts w:ascii="Arial" w:eastAsia="Calibri" w:hAnsi="Arial" w:cs="Arial"/>
          <w:b/>
          <w:color w:val="000000" w:themeColor="text1"/>
          <w:sz w:val="22"/>
        </w:rPr>
        <w:t>–</w:t>
      </w:r>
      <w:r w:rsidRPr="0068200F">
        <w:rPr>
          <w:rFonts w:ascii="Arial" w:eastAsia="Calibri" w:hAnsi="Arial" w:cs="Arial"/>
          <w:b/>
          <w:color w:val="000000" w:themeColor="text1"/>
          <w:sz w:val="22"/>
        </w:rPr>
        <w:t xml:space="preserve"> SECOP </w:t>
      </w:r>
      <w:r w:rsidR="000E5117" w:rsidRPr="00FA2DA0">
        <w:rPr>
          <w:rFonts w:ascii="Arial" w:eastAsia="Calibri" w:hAnsi="Arial" w:cs="Arial"/>
          <w:b/>
          <w:color w:val="000000" w:themeColor="text1"/>
          <w:sz w:val="22"/>
        </w:rPr>
        <w:t>–</w:t>
      </w:r>
      <w:r w:rsidRPr="0068200F">
        <w:rPr>
          <w:rFonts w:ascii="Arial" w:eastAsia="Calibri" w:hAnsi="Arial" w:cs="Arial"/>
          <w:b/>
          <w:color w:val="000000" w:themeColor="text1"/>
          <w:sz w:val="22"/>
        </w:rPr>
        <w:t xml:space="preserve"> Obligación</w:t>
      </w:r>
    </w:p>
    <w:p w14:paraId="4CE15C2B" w14:textId="77777777" w:rsidR="00E359B3" w:rsidRPr="009738BA" w:rsidRDefault="00E359B3" w:rsidP="0068200F">
      <w:pPr>
        <w:jc w:val="both"/>
        <w:rPr>
          <w:rFonts w:ascii="Arial" w:eastAsia="Calibri" w:hAnsi="Arial" w:cs="Arial"/>
          <w:b/>
          <w:color w:val="000000" w:themeColor="text1"/>
          <w:sz w:val="20"/>
          <w:szCs w:val="20"/>
        </w:rPr>
      </w:pPr>
    </w:p>
    <w:p w14:paraId="7C99B236" w14:textId="2619FB83" w:rsidR="00E359B3" w:rsidRPr="009738BA" w:rsidRDefault="00E359B3" w:rsidP="0068200F">
      <w:pPr>
        <w:jc w:val="both"/>
        <w:rPr>
          <w:rFonts w:ascii="Arial" w:eastAsia="Calibri" w:hAnsi="Arial" w:cs="Arial"/>
          <w:color w:val="000000" w:themeColor="text1"/>
          <w:sz w:val="20"/>
          <w:szCs w:val="20"/>
        </w:rPr>
      </w:pPr>
      <w:r w:rsidRPr="009738BA">
        <w:rPr>
          <w:rFonts w:ascii="Arial" w:eastAsia="Calibri" w:hAnsi="Arial" w:cs="Arial"/>
          <w:color w:val="000000" w:themeColor="text1"/>
          <w:sz w:val="20"/>
          <w:szCs w:val="20"/>
        </w:rPr>
        <w:t>El artículo 3 de la Ley 1150 de 2007 señala que los actos relacionados con los procedimientos de contratación de las entidades pueden ser electrónicos, al igual que su publicidad, por lo que el Gobierno nacional debe definir los medios para llevarlo a cabo, y tiene la obligación de desarrollar el SECOP. Este sistema debe contar con la información oficial de los procedimientos contractuales de las entidades, de lo cual será la única fuente, teniendo en cuenta que se ejecutan recursos públicos y por ende la ciudadanía tiene derecho a conocer cómo se invierten, y controlar que el objetivo sea la satisfacción de sus necesidades.</w:t>
      </w:r>
    </w:p>
    <w:p w14:paraId="2F56C498" w14:textId="77777777" w:rsidR="00E359B3" w:rsidRPr="009738BA" w:rsidRDefault="00E359B3" w:rsidP="0068200F">
      <w:pPr>
        <w:jc w:val="both"/>
        <w:rPr>
          <w:rFonts w:ascii="Arial" w:eastAsia="Calibri" w:hAnsi="Arial" w:cs="Arial"/>
          <w:color w:val="000000" w:themeColor="text1"/>
          <w:sz w:val="20"/>
          <w:szCs w:val="20"/>
        </w:rPr>
      </w:pPr>
    </w:p>
    <w:p w14:paraId="2EC0C22D" w14:textId="01FC5A26" w:rsidR="00E359B3" w:rsidRPr="0068200F" w:rsidRDefault="00E359B3" w:rsidP="08C64D80">
      <w:pPr>
        <w:jc w:val="both"/>
        <w:rPr>
          <w:rFonts w:ascii="Arial" w:eastAsia="Calibri" w:hAnsi="Arial" w:cs="Arial"/>
          <w:b/>
          <w:bCs/>
          <w:color w:val="000000" w:themeColor="text1"/>
          <w:sz w:val="22"/>
        </w:rPr>
      </w:pPr>
      <w:r w:rsidRPr="08C64D80">
        <w:rPr>
          <w:rFonts w:ascii="Arial" w:eastAsia="Calibri" w:hAnsi="Arial" w:cs="Arial"/>
          <w:b/>
          <w:bCs/>
          <w:color w:val="000000" w:themeColor="text1"/>
          <w:sz w:val="22"/>
        </w:rPr>
        <w:t xml:space="preserve">PUBLICIDAD </w:t>
      </w:r>
      <w:bookmarkStart w:id="0" w:name="_Hlk39744129"/>
      <w:r w:rsidR="0068200F" w:rsidRPr="08C64D80">
        <w:rPr>
          <w:rFonts w:ascii="Arial" w:eastAsia="Calibri" w:hAnsi="Arial" w:cs="Arial"/>
          <w:b/>
          <w:bCs/>
          <w:color w:val="000000" w:themeColor="text1"/>
          <w:sz w:val="22"/>
        </w:rPr>
        <w:t>–</w:t>
      </w:r>
      <w:bookmarkEnd w:id="0"/>
      <w:r w:rsidRPr="08C64D80">
        <w:rPr>
          <w:rFonts w:ascii="Arial" w:eastAsia="Calibri" w:hAnsi="Arial" w:cs="Arial"/>
          <w:b/>
          <w:bCs/>
          <w:color w:val="000000" w:themeColor="text1"/>
          <w:sz w:val="22"/>
        </w:rPr>
        <w:t xml:space="preserve"> </w:t>
      </w:r>
      <w:proofErr w:type="spellStart"/>
      <w:r w:rsidRPr="08C64D80">
        <w:rPr>
          <w:rFonts w:ascii="Arial" w:eastAsia="Calibri" w:hAnsi="Arial" w:cs="Arial"/>
          <w:b/>
          <w:bCs/>
          <w:color w:val="000000" w:themeColor="text1"/>
          <w:sz w:val="22"/>
        </w:rPr>
        <w:t>S</w:t>
      </w:r>
      <w:r w:rsidR="1467C6BD" w:rsidRPr="08C64D80">
        <w:rPr>
          <w:rFonts w:ascii="Arial" w:eastAsia="Calibri" w:hAnsi="Arial" w:cs="Arial"/>
          <w:b/>
          <w:bCs/>
          <w:color w:val="000000" w:themeColor="text1"/>
          <w:sz w:val="22"/>
        </w:rPr>
        <w:t>ecop</w:t>
      </w:r>
      <w:proofErr w:type="spellEnd"/>
      <w:r w:rsidRPr="08C64D80">
        <w:rPr>
          <w:rFonts w:ascii="Arial" w:eastAsia="Calibri" w:hAnsi="Arial" w:cs="Arial"/>
          <w:b/>
          <w:bCs/>
          <w:color w:val="000000" w:themeColor="text1"/>
          <w:sz w:val="22"/>
        </w:rPr>
        <w:t xml:space="preserve"> </w:t>
      </w:r>
      <w:r w:rsidR="000E5117" w:rsidRPr="08C64D80">
        <w:rPr>
          <w:rFonts w:ascii="Arial" w:eastAsia="Calibri" w:hAnsi="Arial" w:cs="Arial"/>
          <w:b/>
          <w:bCs/>
          <w:color w:val="000000" w:themeColor="text1"/>
          <w:sz w:val="22"/>
        </w:rPr>
        <w:t>–</w:t>
      </w:r>
      <w:r w:rsidRPr="08C64D80">
        <w:rPr>
          <w:rFonts w:ascii="Arial" w:eastAsia="Calibri" w:hAnsi="Arial" w:cs="Arial"/>
          <w:b/>
          <w:bCs/>
          <w:color w:val="000000" w:themeColor="text1"/>
          <w:sz w:val="22"/>
        </w:rPr>
        <w:t xml:space="preserve"> Obligación </w:t>
      </w:r>
      <w:r w:rsidR="000E5117" w:rsidRPr="08C64D80">
        <w:rPr>
          <w:rFonts w:ascii="Arial" w:eastAsia="Calibri" w:hAnsi="Arial" w:cs="Arial"/>
          <w:b/>
          <w:bCs/>
          <w:color w:val="000000" w:themeColor="text1"/>
          <w:sz w:val="22"/>
        </w:rPr>
        <w:t>–</w:t>
      </w:r>
      <w:r w:rsidRPr="08C64D80">
        <w:rPr>
          <w:rFonts w:ascii="Arial" w:eastAsia="Calibri" w:hAnsi="Arial" w:cs="Arial"/>
          <w:b/>
          <w:bCs/>
          <w:color w:val="000000" w:themeColor="text1"/>
          <w:sz w:val="22"/>
        </w:rPr>
        <w:t xml:space="preserve"> Ejecución </w:t>
      </w:r>
      <w:r w:rsidR="5AE55A9C" w:rsidRPr="08C64D80">
        <w:rPr>
          <w:rFonts w:ascii="Arial" w:eastAsia="Calibri" w:hAnsi="Arial" w:cs="Arial"/>
          <w:b/>
          <w:bCs/>
          <w:color w:val="000000" w:themeColor="text1"/>
          <w:sz w:val="22"/>
        </w:rPr>
        <w:t>–</w:t>
      </w:r>
      <w:r w:rsidRPr="08C64D80">
        <w:rPr>
          <w:rFonts w:ascii="Arial" w:eastAsia="Calibri" w:hAnsi="Arial" w:cs="Arial"/>
          <w:b/>
          <w:bCs/>
          <w:color w:val="000000" w:themeColor="text1"/>
          <w:sz w:val="22"/>
        </w:rPr>
        <w:t xml:space="preserve"> </w:t>
      </w:r>
      <w:r w:rsidR="650C4C18" w:rsidRPr="08C64D80">
        <w:rPr>
          <w:rFonts w:ascii="Arial" w:eastAsia="Calibri" w:hAnsi="Arial" w:cs="Arial"/>
          <w:b/>
          <w:bCs/>
          <w:color w:val="000000" w:themeColor="text1"/>
          <w:sz w:val="22"/>
        </w:rPr>
        <w:t>R</w:t>
      </w:r>
      <w:r w:rsidRPr="08C64D80">
        <w:rPr>
          <w:rFonts w:ascii="Arial" w:eastAsia="Calibri" w:hAnsi="Arial" w:cs="Arial"/>
          <w:b/>
          <w:bCs/>
          <w:color w:val="000000" w:themeColor="text1"/>
          <w:sz w:val="22"/>
        </w:rPr>
        <w:t>ecursos públicos</w:t>
      </w:r>
    </w:p>
    <w:p w14:paraId="33E612B6" w14:textId="77777777" w:rsidR="00E359B3" w:rsidRPr="009738BA" w:rsidRDefault="00E359B3" w:rsidP="0068200F">
      <w:pPr>
        <w:jc w:val="both"/>
        <w:rPr>
          <w:rFonts w:ascii="Arial" w:eastAsia="Calibri" w:hAnsi="Arial" w:cs="Arial"/>
          <w:color w:val="000000" w:themeColor="text1"/>
          <w:sz w:val="20"/>
          <w:szCs w:val="20"/>
        </w:rPr>
      </w:pPr>
    </w:p>
    <w:p w14:paraId="1C68AC35" w14:textId="77777777" w:rsidR="00E359B3" w:rsidRPr="009738BA" w:rsidRDefault="00E359B3" w:rsidP="0068200F">
      <w:pPr>
        <w:jc w:val="both"/>
        <w:rPr>
          <w:rFonts w:ascii="Arial" w:eastAsia="Calibri" w:hAnsi="Arial" w:cs="Arial"/>
          <w:color w:val="000000" w:themeColor="text1"/>
          <w:sz w:val="20"/>
          <w:szCs w:val="20"/>
        </w:rPr>
      </w:pPr>
      <w:r w:rsidRPr="009738BA">
        <w:rPr>
          <w:rFonts w:ascii="Arial" w:eastAsia="Calibri" w:hAnsi="Arial" w:cs="Arial"/>
          <w:color w:val="000000" w:themeColor="text1"/>
          <w:sz w:val="20"/>
          <w:szCs w:val="20"/>
        </w:rPr>
        <w:t xml:space="preserve">Analizando las normas de publicidad en el SECOP, se concluye que no existen disposiciones de las que se pueda inferir el interés de la ley en exigir la publicación de los actos que involucren la ejecución de recursos públicos, puesto que su objetivo es general y se refiere a la actividad precontractual, contractual y </w:t>
      </w:r>
      <w:proofErr w:type="spellStart"/>
      <w:r w:rsidRPr="009738BA">
        <w:rPr>
          <w:rFonts w:ascii="Arial" w:eastAsia="Calibri" w:hAnsi="Arial" w:cs="Arial"/>
          <w:color w:val="000000" w:themeColor="text1"/>
          <w:sz w:val="20"/>
          <w:szCs w:val="20"/>
        </w:rPr>
        <w:t>poscontractual</w:t>
      </w:r>
      <w:proofErr w:type="spellEnd"/>
      <w:r w:rsidRPr="009738BA">
        <w:rPr>
          <w:rFonts w:ascii="Arial" w:eastAsia="Calibri" w:hAnsi="Arial" w:cs="Arial"/>
          <w:color w:val="000000" w:themeColor="text1"/>
          <w:sz w:val="20"/>
          <w:szCs w:val="20"/>
        </w:rPr>
        <w:t xml:space="preserve"> de las entidades, sin que pueda existir una interpretación diferente, debido a la finalidad de la ley respecto de la ciudadanía y su derecho a conocer las decisiones de la Administración pública.</w:t>
      </w:r>
    </w:p>
    <w:p w14:paraId="03A6A537" w14:textId="6384340D" w:rsidR="005A79FE" w:rsidRDefault="005A79FE" w:rsidP="005A79FE">
      <w:pPr>
        <w:rPr>
          <w:rFonts w:ascii="Arial" w:hAnsi="Arial" w:cs="Arial"/>
          <w:color w:val="000000" w:themeColor="text1"/>
          <w:sz w:val="20"/>
          <w:szCs w:val="20"/>
        </w:rPr>
      </w:pPr>
    </w:p>
    <w:p w14:paraId="79D76F9B" w14:textId="77777777" w:rsidR="00FA4E25" w:rsidRPr="008A68B4" w:rsidRDefault="00FA4E25" w:rsidP="005A79FE">
      <w:pPr>
        <w:rPr>
          <w:rFonts w:ascii="Arial" w:hAnsi="Arial" w:cs="Arial"/>
          <w:color w:val="000000" w:themeColor="text1"/>
          <w:sz w:val="20"/>
          <w:szCs w:val="20"/>
        </w:rPr>
      </w:pPr>
    </w:p>
    <w:p w14:paraId="2E94D47D" w14:textId="6BE5403C" w:rsidR="00F46F2E" w:rsidRPr="00F46F2E" w:rsidRDefault="00F46F2E" w:rsidP="00F46F2E">
      <w:pPr>
        <w:pStyle w:val="Default"/>
        <w:rPr>
          <w:sz w:val="22"/>
          <w:szCs w:val="22"/>
        </w:rPr>
      </w:pPr>
      <w:r w:rsidRPr="00F46F2E">
        <w:rPr>
          <w:sz w:val="22"/>
          <w:szCs w:val="22"/>
        </w:rPr>
        <w:t xml:space="preserve">Bogotá D.C., </w:t>
      </w:r>
      <w:r w:rsidRPr="00F46F2E">
        <w:rPr>
          <w:b/>
          <w:bCs/>
          <w:sz w:val="22"/>
          <w:szCs w:val="22"/>
        </w:rPr>
        <w:t xml:space="preserve">13/04/2020 Hora 19:9:42s </w:t>
      </w:r>
    </w:p>
    <w:p w14:paraId="3FF1732E" w14:textId="4F18A05A" w:rsidR="00436316" w:rsidRDefault="00F46F2E" w:rsidP="00F46F2E">
      <w:pPr>
        <w:jc w:val="right"/>
        <w:rPr>
          <w:rFonts w:ascii="Arial" w:hAnsi="Arial" w:cs="Arial"/>
          <w:b/>
          <w:bCs/>
          <w:sz w:val="22"/>
        </w:rPr>
      </w:pPr>
      <w:proofErr w:type="spellStart"/>
      <w:r w:rsidRPr="00F46F2E">
        <w:rPr>
          <w:rFonts w:ascii="Arial" w:hAnsi="Arial" w:cs="Arial"/>
          <w:b/>
          <w:bCs/>
          <w:sz w:val="22"/>
        </w:rPr>
        <w:t>N°</w:t>
      </w:r>
      <w:proofErr w:type="spellEnd"/>
      <w:r w:rsidRPr="00F46F2E">
        <w:rPr>
          <w:rFonts w:ascii="Arial" w:hAnsi="Arial" w:cs="Arial"/>
          <w:b/>
          <w:bCs/>
          <w:sz w:val="22"/>
        </w:rPr>
        <w:t xml:space="preserve"> Radicado: 2202013000002638</w:t>
      </w:r>
    </w:p>
    <w:p w14:paraId="192C99F9" w14:textId="77777777" w:rsidR="006D3F80" w:rsidRDefault="006D3F80" w:rsidP="005A79FE">
      <w:pPr>
        <w:rPr>
          <w:rFonts w:ascii="Arial" w:eastAsia="Calibri" w:hAnsi="Arial" w:cs="Arial"/>
          <w:color w:val="000000" w:themeColor="text1"/>
          <w:sz w:val="22"/>
        </w:rPr>
      </w:pPr>
    </w:p>
    <w:p w14:paraId="2097EFDF" w14:textId="7FDE95FA" w:rsidR="005A79FE" w:rsidRPr="009738BA" w:rsidRDefault="005A79FE" w:rsidP="005A79FE">
      <w:pPr>
        <w:rPr>
          <w:rFonts w:ascii="Arial" w:eastAsia="Calibri" w:hAnsi="Arial" w:cs="Arial"/>
          <w:color w:val="000000" w:themeColor="text1"/>
          <w:sz w:val="22"/>
        </w:rPr>
      </w:pPr>
      <w:r w:rsidRPr="009738BA">
        <w:rPr>
          <w:rFonts w:ascii="Arial" w:eastAsia="Calibri" w:hAnsi="Arial" w:cs="Arial"/>
          <w:color w:val="000000" w:themeColor="text1"/>
          <w:sz w:val="22"/>
        </w:rPr>
        <w:t>Señor</w:t>
      </w:r>
      <w:r w:rsidR="004B25F1" w:rsidRPr="009738BA">
        <w:rPr>
          <w:rFonts w:ascii="Arial" w:eastAsia="Calibri" w:hAnsi="Arial" w:cs="Arial"/>
          <w:color w:val="000000" w:themeColor="text1"/>
          <w:sz w:val="22"/>
        </w:rPr>
        <w:t>a</w:t>
      </w:r>
    </w:p>
    <w:p w14:paraId="7FDA027E" w14:textId="729B2F92" w:rsidR="005A79FE" w:rsidRPr="009738BA" w:rsidRDefault="004B25F1" w:rsidP="005A79FE">
      <w:pPr>
        <w:rPr>
          <w:rFonts w:ascii="Arial" w:eastAsia="Calibri" w:hAnsi="Arial" w:cs="Arial"/>
          <w:b/>
          <w:color w:val="000000" w:themeColor="text1"/>
          <w:sz w:val="22"/>
        </w:rPr>
      </w:pPr>
      <w:r w:rsidRPr="009738BA">
        <w:rPr>
          <w:rFonts w:ascii="Arial" w:eastAsia="Calibri" w:hAnsi="Arial" w:cs="Arial"/>
          <w:b/>
          <w:color w:val="000000" w:themeColor="text1"/>
          <w:sz w:val="22"/>
        </w:rPr>
        <w:t>INGRIS PAOLA SALAS ARRIETA</w:t>
      </w:r>
    </w:p>
    <w:p w14:paraId="699E9CB9" w14:textId="262B9887" w:rsidR="005A79FE" w:rsidRPr="009738BA" w:rsidRDefault="004B25F1" w:rsidP="005A79FE">
      <w:pPr>
        <w:rPr>
          <w:rFonts w:ascii="Arial" w:eastAsia="Calibri" w:hAnsi="Arial" w:cs="Arial"/>
          <w:color w:val="000000" w:themeColor="text1"/>
          <w:sz w:val="22"/>
        </w:rPr>
      </w:pPr>
      <w:r w:rsidRPr="009738BA">
        <w:rPr>
          <w:rFonts w:ascii="Arial" w:eastAsia="Calibri" w:hAnsi="Arial" w:cs="Arial"/>
          <w:color w:val="000000" w:themeColor="text1"/>
          <w:sz w:val="22"/>
        </w:rPr>
        <w:t>Magangué ─ Bolívar</w:t>
      </w:r>
    </w:p>
    <w:p w14:paraId="2322BBA8" w14:textId="44BE20A6" w:rsidR="00E753C6" w:rsidRDefault="00E753C6" w:rsidP="005A79FE">
      <w:pPr>
        <w:jc w:val="center"/>
        <w:rPr>
          <w:rFonts w:ascii="Arial" w:eastAsia="Calibri" w:hAnsi="Arial" w:cs="Arial"/>
          <w:b/>
          <w:color w:val="000000" w:themeColor="text1"/>
          <w:sz w:val="22"/>
        </w:rPr>
      </w:pPr>
    </w:p>
    <w:p w14:paraId="52507195" w14:textId="26311015" w:rsidR="00436316" w:rsidRDefault="005A79FE" w:rsidP="005A79FE">
      <w:pPr>
        <w:jc w:val="center"/>
        <w:rPr>
          <w:rFonts w:ascii="Arial" w:eastAsia="Calibri" w:hAnsi="Arial" w:cs="Arial"/>
          <w:b/>
          <w:color w:val="000000" w:themeColor="text1"/>
          <w:sz w:val="22"/>
        </w:rPr>
      </w:pPr>
      <w:r w:rsidRPr="009738BA">
        <w:rPr>
          <w:rFonts w:ascii="Arial" w:eastAsia="Calibri" w:hAnsi="Arial" w:cs="Arial"/>
          <w:b/>
          <w:color w:val="000000" w:themeColor="text1"/>
          <w:sz w:val="22"/>
        </w:rPr>
        <w:t xml:space="preserve">Concepto C ─ </w:t>
      </w:r>
      <w:r w:rsidR="00FD3C54" w:rsidRPr="009738BA">
        <w:rPr>
          <w:rFonts w:ascii="Arial" w:eastAsia="Calibri" w:hAnsi="Arial" w:cs="Arial"/>
          <w:b/>
          <w:color w:val="000000" w:themeColor="text1"/>
          <w:sz w:val="22"/>
        </w:rPr>
        <w:t>220</w:t>
      </w:r>
      <w:r w:rsidRPr="009738BA">
        <w:rPr>
          <w:rFonts w:ascii="Arial" w:eastAsia="Calibri" w:hAnsi="Arial" w:cs="Arial"/>
          <w:b/>
          <w:color w:val="000000" w:themeColor="text1"/>
          <w:sz w:val="22"/>
        </w:rPr>
        <w:t xml:space="preserve"> de 2020</w:t>
      </w:r>
    </w:p>
    <w:p w14:paraId="207A41DB" w14:textId="77777777" w:rsidR="00597981" w:rsidRDefault="00597981" w:rsidP="005A79FE">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738BA" w:rsidRPr="009738BA" w14:paraId="21699201" w14:textId="77777777" w:rsidTr="00266042">
        <w:tc>
          <w:tcPr>
            <w:tcW w:w="2689" w:type="dxa"/>
            <w:hideMark/>
          </w:tcPr>
          <w:p w14:paraId="26712367" w14:textId="77777777" w:rsidR="005A79FE" w:rsidRPr="009738BA" w:rsidRDefault="005A79FE" w:rsidP="00266042">
            <w:pPr>
              <w:rPr>
                <w:rFonts w:ascii="Arial" w:eastAsia="Calibri" w:hAnsi="Arial" w:cs="Arial"/>
                <w:color w:val="000000" w:themeColor="text1"/>
                <w:sz w:val="22"/>
              </w:rPr>
            </w:pPr>
            <w:r w:rsidRPr="009738BA">
              <w:rPr>
                <w:rFonts w:ascii="Arial" w:eastAsia="Calibri" w:hAnsi="Arial" w:cs="Arial"/>
                <w:b/>
                <w:color w:val="000000" w:themeColor="text1"/>
                <w:sz w:val="22"/>
              </w:rPr>
              <w:t>Temas:</w:t>
            </w:r>
            <w:r w:rsidRPr="009738BA">
              <w:rPr>
                <w:rFonts w:ascii="Arial" w:eastAsia="Calibri" w:hAnsi="Arial" w:cs="Arial"/>
                <w:color w:val="000000" w:themeColor="text1"/>
                <w:sz w:val="22"/>
              </w:rPr>
              <w:t xml:space="preserve">           </w:t>
            </w:r>
          </w:p>
          <w:p w14:paraId="5D67F5C4" w14:textId="77777777" w:rsidR="005A79FE" w:rsidRPr="009738BA" w:rsidRDefault="005A79FE" w:rsidP="00266042">
            <w:pPr>
              <w:rPr>
                <w:rFonts w:ascii="Arial" w:eastAsia="Calibri" w:hAnsi="Arial" w:cs="Arial"/>
                <w:color w:val="000000" w:themeColor="text1"/>
                <w:sz w:val="22"/>
              </w:rPr>
            </w:pPr>
            <w:r w:rsidRPr="009738BA">
              <w:rPr>
                <w:rFonts w:ascii="Arial" w:eastAsia="Calibri" w:hAnsi="Arial" w:cs="Arial"/>
                <w:color w:val="000000" w:themeColor="text1"/>
                <w:sz w:val="22"/>
              </w:rPr>
              <w:t xml:space="preserve">                           </w:t>
            </w:r>
          </w:p>
        </w:tc>
        <w:tc>
          <w:tcPr>
            <w:tcW w:w="6237" w:type="dxa"/>
            <w:hideMark/>
          </w:tcPr>
          <w:p w14:paraId="18D0285C" w14:textId="39AC512D" w:rsidR="008A68B4" w:rsidRDefault="00C76FC8" w:rsidP="008A68B4">
            <w:pPr>
              <w:jc w:val="both"/>
              <w:rPr>
                <w:rFonts w:ascii="Arial" w:eastAsia="Calibri" w:hAnsi="Arial" w:cs="Arial"/>
                <w:bCs/>
                <w:color w:val="000000" w:themeColor="text1"/>
                <w:sz w:val="22"/>
              </w:rPr>
            </w:pPr>
            <w:r w:rsidRPr="009738BA">
              <w:rPr>
                <w:rFonts w:ascii="Arial" w:eastAsia="Calibri" w:hAnsi="Arial" w:cs="Arial"/>
                <w:bCs/>
                <w:color w:val="000000" w:themeColor="text1"/>
                <w:sz w:val="22"/>
                <w:lang w:val="es-ES_tradnl"/>
              </w:rPr>
              <w:t xml:space="preserve">PROCESO CONTRACTUAL </w:t>
            </w:r>
            <w:r w:rsidR="00D30352" w:rsidRPr="009738BA">
              <w:rPr>
                <w:rFonts w:ascii="Arial" w:eastAsia="Calibri" w:hAnsi="Arial" w:cs="Arial"/>
                <w:bCs/>
                <w:color w:val="000000" w:themeColor="text1"/>
                <w:sz w:val="22"/>
                <w:lang w:val="es-ES_tradnl"/>
              </w:rPr>
              <w:t>─</w:t>
            </w:r>
            <w:r w:rsidRPr="009738BA">
              <w:rPr>
                <w:rFonts w:ascii="Arial" w:eastAsia="Calibri" w:hAnsi="Arial" w:cs="Arial"/>
                <w:bCs/>
                <w:color w:val="000000" w:themeColor="text1"/>
                <w:sz w:val="22"/>
                <w:lang w:val="es-ES_tradnl"/>
              </w:rPr>
              <w:t xml:space="preserve"> Modalidad de selección / </w:t>
            </w:r>
            <w:r w:rsidR="00D30352" w:rsidRPr="009738BA">
              <w:rPr>
                <w:rFonts w:ascii="Arial" w:eastAsia="Calibri" w:hAnsi="Arial" w:cs="Arial"/>
                <w:bCs/>
                <w:color w:val="000000" w:themeColor="text1"/>
                <w:sz w:val="22"/>
                <w:lang w:val="es-ES_tradnl"/>
              </w:rPr>
              <w:t>CONVENIO O CONTRATO INTERADMINISTRATIVO ─ Concepto ─ Régimen jurídico</w:t>
            </w:r>
            <w:r w:rsidR="00003513" w:rsidRPr="009738BA">
              <w:rPr>
                <w:rFonts w:ascii="Arial" w:eastAsia="Calibri" w:hAnsi="Arial" w:cs="Arial"/>
                <w:bCs/>
                <w:color w:val="000000" w:themeColor="text1"/>
                <w:sz w:val="22"/>
                <w:lang w:val="es-ES_tradnl"/>
              </w:rPr>
              <w:t xml:space="preserve"> ─ Elementos ─ Naturaleza ─ Calidad de los contratantes / </w:t>
            </w:r>
            <w:r w:rsidR="006300AF">
              <w:rPr>
                <w:rFonts w:ascii="Arial" w:eastAsia="Calibri" w:hAnsi="Arial" w:cs="Arial"/>
                <w:bCs/>
                <w:color w:val="000000" w:themeColor="text1"/>
                <w:sz w:val="22"/>
                <w:lang w:val="es-ES_tradnl"/>
              </w:rPr>
              <w:t xml:space="preserve">PROCESO DE </w:t>
            </w:r>
            <w:r w:rsidR="00003513" w:rsidRPr="009738BA">
              <w:rPr>
                <w:rFonts w:ascii="Arial" w:eastAsia="Calibri" w:hAnsi="Arial" w:cs="Arial"/>
                <w:bCs/>
                <w:color w:val="000000" w:themeColor="text1"/>
                <w:sz w:val="22"/>
              </w:rPr>
              <w:t xml:space="preserve">CONCURSO DE MÉRITOS </w:t>
            </w:r>
            <w:r w:rsidR="00694D33" w:rsidRPr="009738BA">
              <w:rPr>
                <w:rFonts w:ascii="Arial" w:eastAsia="Calibri" w:hAnsi="Arial" w:cs="Arial"/>
                <w:bCs/>
                <w:color w:val="000000" w:themeColor="text1"/>
                <w:sz w:val="22"/>
              </w:rPr>
              <w:t>─ Ley 80 de 1993</w:t>
            </w:r>
            <w:r w:rsidR="006D0970" w:rsidRPr="009738BA">
              <w:rPr>
                <w:rFonts w:ascii="Arial" w:eastAsia="Calibri" w:hAnsi="Arial" w:cs="Arial"/>
                <w:bCs/>
                <w:color w:val="000000" w:themeColor="text1"/>
                <w:sz w:val="22"/>
              </w:rPr>
              <w:t xml:space="preserve"> ─ Elección Personero Municipal ─ </w:t>
            </w:r>
            <w:r w:rsidR="006300AF">
              <w:rPr>
                <w:rFonts w:ascii="Arial" w:eastAsia="Calibri" w:hAnsi="Arial" w:cs="Arial"/>
                <w:bCs/>
                <w:color w:val="000000" w:themeColor="text1"/>
                <w:sz w:val="22"/>
                <w:lang w:val="es-ES_tradnl"/>
              </w:rPr>
              <w:t xml:space="preserve">PROCESO DE </w:t>
            </w:r>
            <w:r w:rsidR="006300AF" w:rsidRPr="009738BA">
              <w:rPr>
                <w:rFonts w:ascii="Arial" w:eastAsia="Calibri" w:hAnsi="Arial" w:cs="Arial"/>
                <w:bCs/>
                <w:color w:val="000000" w:themeColor="text1"/>
                <w:sz w:val="22"/>
              </w:rPr>
              <w:t xml:space="preserve">CONCURSO DE MÉRITOS </w:t>
            </w:r>
            <w:r w:rsidR="006300AF">
              <w:rPr>
                <w:rFonts w:ascii="Arial" w:eastAsia="Calibri" w:hAnsi="Arial" w:cs="Arial"/>
                <w:bCs/>
                <w:color w:val="000000" w:themeColor="text1"/>
                <w:sz w:val="22"/>
              </w:rPr>
              <w:t xml:space="preserve">- </w:t>
            </w:r>
            <w:r w:rsidR="006D0970" w:rsidRPr="009738BA">
              <w:rPr>
                <w:rFonts w:ascii="Arial" w:eastAsia="Calibri" w:hAnsi="Arial" w:cs="Arial"/>
                <w:bCs/>
                <w:color w:val="000000" w:themeColor="text1"/>
                <w:sz w:val="22"/>
              </w:rPr>
              <w:t>Empleo público ─ Diferencias ─ Universidades o instituciones de educación superior ─ Publicidad / PUBLICIDAD ─ SECOP ─ Obligación ─ Ejecución de recursos públicos</w:t>
            </w:r>
          </w:p>
          <w:p w14:paraId="3AA1F046" w14:textId="718B895D" w:rsidR="00597981" w:rsidRDefault="00597981" w:rsidP="008A68B4">
            <w:pPr>
              <w:jc w:val="both"/>
              <w:rPr>
                <w:rFonts w:ascii="Arial" w:eastAsia="Calibri" w:hAnsi="Arial" w:cs="Arial"/>
                <w:bCs/>
                <w:color w:val="000000" w:themeColor="text1"/>
                <w:sz w:val="22"/>
              </w:rPr>
            </w:pPr>
          </w:p>
          <w:p w14:paraId="1121B01F" w14:textId="77777777" w:rsidR="00597981" w:rsidRDefault="00597981" w:rsidP="008A68B4">
            <w:pPr>
              <w:jc w:val="both"/>
              <w:rPr>
                <w:rFonts w:ascii="Arial" w:eastAsia="Calibri" w:hAnsi="Arial" w:cs="Arial"/>
                <w:bCs/>
                <w:color w:val="000000" w:themeColor="text1"/>
                <w:sz w:val="22"/>
              </w:rPr>
            </w:pPr>
          </w:p>
          <w:p w14:paraId="784C47C0" w14:textId="586B2177" w:rsidR="008A68B4" w:rsidRPr="009738BA" w:rsidRDefault="008A68B4" w:rsidP="008A68B4">
            <w:pPr>
              <w:jc w:val="both"/>
              <w:rPr>
                <w:rFonts w:ascii="Arial" w:eastAsia="Calibri" w:hAnsi="Arial" w:cs="Arial"/>
                <w:bCs/>
                <w:color w:val="000000" w:themeColor="text1"/>
                <w:sz w:val="22"/>
              </w:rPr>
            </w:pPr>
          </w:p>
        </w:tc>
      </w:tr>
      <w:tr w:rsidR="005A79FE" w:rsidRPr="009738BA" w14:paraId="7C0A7D18" w14:textId="77777777" w:rsidTr="00266042">
        <w:tc>
          <w:tcPr>
            <w:tcW w:w="2689" w:type="dxa"/>
          </w:tcPr>
          <w:p w14:paraId="6A12F093" w14:textId="77777777" w:rsidR="005A79FE" w:rsidRPr="009738BA" w:rsidRDefault="005A79FE" w:rsidP="00266042">
            <w:pPr>
              <w:rPr>
                <w:rFonts w:ascii="Arial" w:eastAsia="Calibri" w:hAnsi="Arial" w:cs="Arial"/>
                <w:b/>
                <w:color w:val="000000" w:themeColor="text1"/>
                <w:sz w:val="22"/>
              </w:rPr>
            </w:pPr>
            <w:r w:rsidRPr="009738BA">
              <w:rPr>
                <w:rFonts w:ascii="Arial" w:eastAsia="Calibri" w:hAnsi="Arial" w:cs="Arial"/>
                <w:b/>
                <w:color w:val="000000" w:themeColor="text1"/>
                <w:sz w:val="22"/>
              </w:rPr>
              <w:t>Radicación:</w:t>
            </w:r>
            <w:r w:rsidRPr="009738BA">
              <w:rPr>
                <w:rFonts w:ascii="Arial" w:eastAsia="Calibri" w:hAnsi="Arial" w:cs="Arial"/>
                <w:color w:val="000000" w:themeColor="text1"/>
                <w:sz w:val="22"/>
              </w:rPr>
              <w:t xml:space="preserve">                              </w:t>
            </w:r>
          </w:p>
        </w:tc>
        <w:tc>
          <w:tcPr>
            <w:tcW w:w="6237" w:type="dxa"/>
          </w:tcPr>
          <w:p w14:paraId="4D24C95D" w14:textId="0D3D4554" w:rsidR="008A68B4" w:rsidRDefault="005A79FE" w:rsidP="00F46F2E">
            <w:pPr>
              <w:jc w:val="both"/>
              <w:rPr>
                <w:rFonts w:ascii="Arial" w:eastAsia="Calibri" w:hAnsi="Arial" w:cs="Arial"/>
                <w:color w:val="000000" w:themeColor="text1"/>
                <w:sz w:val="22"/>
              </w:rPr>
            </w:pPr>
            <w:r w:rsidRPr="009738BA">
              <w:rPr>
                <w:rFonts w:ascii="Arial" w:eastAsia="Calibri" w:hAnsi="Arial" w:cs="Arial"/>
                <w:color w:val="000000" w:themeColor="text1"/>
                <w:sz w:val="22"/>
              </w:rPr>
              <w:t>Respuesta a consulta # 4</w:t>
            </w:r>
            <w:r w:rsidR="00D1016F" w:rsidRPr="009738BA">
              <w:rPr>
                <w:rFonts w:ascii="Arial" w:eastAsia="Calibri" w:hAnsi="Arial" w:cs="Arial"/>
                <w:color w:val="000000" w:themeColor="text1"/>
                <w:sz w:val="22"/>
              </w:rPr>
              <w:t>202012000001847</w:t>
            </w:r>
          </w:p>
          <w:p w14:paraId="65C87D47" w14:textId="77777777" w:rsidR="00597981" w:rsidRDefault="00597981" w:rsidP="00F46F2E">
            <w:pPr>
              <w:jc w:val="both"/>
              <w:rPr>
                <w:rFonts w:ascii="Arial" w:eastAsia="Calibri" w:hAnsi="Arial" w:cs="Arial"/>
                <w:color w:val="000000" w:themeColor="text1"/>
                <w:sz w:val="22"/>
              </w:rPr>
            </w:pPr>
          </w:p>
          <w:p w14:paraId="73A42ACA" w14:textId="37A0A449" w:rsidR="008A68B4" w:rsidRPr="009738BA" w:rsidRDefault="008A68B4" w:rsidP="00F46F2E">
            <w:pPr>
              <w:jc w:val="both"/>
              <w:rPr>
                <w:rFonts w:ascii="Arial" w:eastAsia="Calibri" w:hAnsi="Arial" w:cs="Arial"/>
                <w:color w:val="000000" w:themeColor="text1"/>
                <w:sz w:val="22"/>
              </w:rPr>
            </w:pPr>
          </w:p>
        </w:tc>
      </w:tr>
    </w:tbl>
    <w:p w14:paraId="657E7EE7" w14:textId="418E1C60" w:rsidR="005A79FE" w:rsidRDefault="005A79FE" w:rsidP="005A79FE">
      <w:pPr>
        <w:rPr>
          <w:rFonts w:ascii="Arial" w:eastAsia="Calibri" w:hAnsi="Arial" w:cs="Arial"/>
          <w:color w:val="000000" w:themeColor="text1"/>
          <w:sz w:val="22"/>
        </w:rPr>
      </w:pPr>
      <w:r w:rsidRPr="009738BA">
        <w:rPr>
          <w:rFonts w:ascii="Arial" w:eastAsia="Calibri" w:hAnsi="Arial" w:cs="Arial"/>
          <w:color w:val="000000" w:themeColor="text1"/>
          <w:sz w:val="22"/>
        </w:rPr>
        <w:t>Estimad</w:t>
      </w:r>
      <w:r w:rsidR="001E2240" w:rsidRPr="009738BA">
        <w:rPr>
          <w:rFonts w:ascii="Arial" w:eastAsia="Calibri" w:hAnsi="Arial" w:cs="Arial"/>
          <w:color w:val="000000" w:themeColor="text1"/>
          <w:sz w:val="22"/>
        </w:rPr>
        <w:t>a</w:t>
      </w:r>
      <w:r w:rsidRPr="009738BA">
        <w:rPr>
          <w:rFonts w:ascii="Arial" w:eastAsia="Calibri" w:hAnsi="Arial" w:cs="Arial"/>
          <w:color w:val="000000" w:themeColor="text1"/>
          <w:sz w:val="22"/>
        </w:rPr>
        <w:t xml:space="preserve"> señora</w:t>
      </w:r>
      <w:r w:rsidR="001E2240" w:rsidRPr="009738BA">
        <w:rPr>
          <w:rFonts w:ascii="Arial" w:eastAsia="Calibri" w:hAnsi="Arial" w:cs="Arial"/>
          <w:color w:val="000000" w:themeColor="text1"/>
          <w:sz w:val="22"/>
        </w:rPr>
        <w:t xml:space="preserve"> Salas Arrieta</w:t>
      </w:r>
      <w:r w:rsidRPr="009738BA">
        <w:rPr>
          <w:rFonts w:ascii="Arial" w:eastAsia="Calibri" w:hAnsi="Arial" w:cs="Arial"/>
          <w:color w:val="000000" w:themeColor="text1"/>
          <w:sz w:val="22"/>
        </w:rPr>
        <w:t>,</w:t>
      </w:r>
    </w:p>
    <w:p w14:paraId="40D74C98" w14:textId="2F7C6C73" w:rsidR="005A79FE" w:rsidRDefault="005A79FE" w:rsidP="005A79FE">
      <w:pPr>
        <w:rPr>
          <w:rFonts w:ascii="Arial" w:eastAsia="Calibri" w:hAnsi="Arial" w:cs="Arial"/>
          <w:color w:val="000000" w:themeColor="text1"/>
          <w:sz w:val="22"/>
        </w:rPr>
      </w:pPr>
    </w:p>
    <w:p w14:paraId="1EA2338B" w14:textId="0499FEF9" w:rsidR="005A79FE" w:rsidRPr="009738BA" w:rsidRDefault="005A79FE" w:rsidP="005A79FE">
      <w:pPr>
        <w:spacing w:line="276" w:lineRule="auto"/>
        <w:ind w:right="49"/>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La Agencia Nacional de Contratación Pública ―Colombia Compra Eficiente― responde su consulta del </w:t>
      </w:r>
      <w:r w:rsidR="000615C5" w:rsidRPr="009738BA">
        <w:rPr>
          <w:rFonts w:ascii="Arial" w:eastAsia="Calibri" w:hAnsi="Arial" w:cs="Arial"/>
          <w:color w:val="000000" w:themeColor="text1"/>
          <w:sz w:val="22"/>
        </w:rPr>
        <w:t>11</w:t>
      </w:r>
      <w:r w:rsidRPr="009738BA">
        <w:rPr>
          <w:rFonts w:ascii="Arial" w:eastAsia="Calibri" w:hAnsi="Arial" w:cs="Arial"/>
          <w:color w:val="000000" w:themeColor="text1"/>
          <w:sz w:val="22"/>
        </w:rPr>
        <w:t xml:space="preserve"> de</w:t>
      </w:r>
      <w:r w:rsidR="000615C5" w:rsidRPr="009738BA">
        <w:rPr>
          <w:rFonts w:ascii="Arial" w:eastAsia="Calibri" w:hAnsi="Arial" w:cs="Arial"/>
          <w:color w:val="000000" w:themeColor="text1"/>
          <w:sz w:val="22"/>
        </w:rPr>
        <w:t xml:space="preserve"> marzo</w:t>
      </w:r>
      <w:r w:rsidRPr="009738BA">
        <w:rPr>
          <w:rFonts w:ascii="Arial" w:eastAsia="Calibri" w:hAnsi="Arial" w:cs="Arial"/>
          <w:color w:val="000000" w:themeColor="text1"/>
          <w:sz w:val="22"/>
        </w:rPr>
        <w:t xml:space="preserve"> de 20</w:t>
      </w:r>
      <w:r w:rsidR="000615C5" w:rsidRPr="009738BA">
        <w:rPr>
          <w:rFonts w:ascii="Arial" w:eastAsia="Calibri" w:hAnsi="Arial" w:cs="Arial"/>
          <w:color w:val="000000" w:themeColor="text1"/>
          <w:sz w:val="22"/>
        </w:rPr>
        <w:t>20</w:t>
      </w:r>
      <w:r w:rsidRPr="009738BA">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4FA02A8B" w14:textId="77777777" w:rsidR="005A79FE" w:rsidRPr="009738BA" w:rsidRDefault="005A79FE" w:rsidP="005A79FE">
      <w:pPr>
        <w:spacing w:line="276" w:lineRule="auto"/>
        <w:jc w:val="both"/>
        <w:rPr>
          <w:rFonts w:ascii="Arial" w:eastAsia="Calibri" w:hAnsi="Arial" w:cs="Arial"/>
          <w:color w:val="000000" w:themeColor="text1"/>
          <w:sz w:val="22"/>
        </w:rPr>
      </w:pPr>
    </w:p>
    <w:p w14:paraId="4E8D0889" w14:textId="77777777" w:rsidR="005A79FE" w:rsidRPr="009738BA" w:rsidRDefault="005A79FE" w:rsidP="005A79FE">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9738BA">
        <w:rPr>
          <w:rFonts w:ascii="Arial" w:eastAsia="Calibri" w:hAnsi="Arial" w:cs="Arial"/>
          <w:b/>
          <w:color w:val="000000" w:themeColor="text1"/>
          <w:sz w:val="22"/>
        </w:rPr>
        <w:t xml:space="preserve">Problemas planteados </w:t>
      </w:r>
    </w:p>
    <w:p w14:paraId="138D5B25" w14:textId="77777777" w:rsidR="005A79FE" w:rsidRPr="009738BA" w:rsidRDefault="005A79FE" w:rsidP="005A79FE">
      <w:pPr>
        <w:tabs>
          <w:tab w:val="left" w:pos="426"/>
        </w:tabs>
        <w:spacing w:line="276" w:lineRule="auto"/>
        <w:jc w:val="both"/>
        <w:rPr>
          <w:rFonts w:ascii="Arial" w:eastAsia="Calibri" w:hAnsi="Arial" w:cs="Arial"/>
          <w:b/>
          <w:color w:val="000000" w:themeColor="text1"/>
          <w:sz w:val="22"/>
        </w:rPr>
      </w:pPr>
    </w:p>
    <w:p w14:paraId="30EE5915" w14:textId="6C435646" w:rsidR="005A79FE" w:rsidRPr="009738BA" w:rsidRDefault="005A79FE" w:rsidP="006E0656">
      <w:pPr>
        <w:tabs>
          <w:tab w:val="left" w:pos="426"/>
        </w:tabs>
        <w:spacing w:line="276" w:lineRule="auto"/>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Usted realiza la siguiente pregunta: </w:t>
      </w:r>
      <w:r w:rsidR="006E0656" w:rsidRPr="009738BA">
        <w:rPr>
          <w:rFonts w:ascii="Arial" w:eastAsia="Calibri" w:hAnsi="Arial" w:cs="Arial"/>
          <w:color w:val="000000" w:themeColor="text1"/>
          <w:sz w:val="22"/>
        </w:rPr>
        <w:t xml:space="preserve">«Nos informe si los convenios suscritos en el marco de procesos de elecciones de personeros </w:t>
      </w:r>
      <w:proofErr w:type="gramStart"/>
      <w:r w:rsidR="006E0656" w:rsidRPr="009738BA">
        <w:rPr>
          <w:rFonts w:ascii="Arial" w:eastAsia="Calibri" w:hAnsi="Arial" w:cs="Arial"/>
          <w:color w:val="000000" w:themeColor="text1"/>
          <w:sz w:val="22"/>
        </w:rPr>
        <w:t>municipales,</w:t>
      </w:r>
      <w:proofErr w:type="gramEnd"/>
      <w:r w:rsidR="006E0656" w:rsidRPr="009738BA">
        <w:rPr>
          <w:rFonts w:ascii="Arial" w:eastAsia="Calibri" w:hAnsi="Arial" w:cs="Arial"/>
          <w:color w:val="000000" w:themeColor="text1"/>
          <w:sz w:val="22"/>
        </w:rPr>
        <w:t xml:space="preserve"> deben ser cargados al aplicativo SECOP</w:t>
      </w:r>
      <w:r w:rsidR="002256F2" w:rsidRPr="009738BA">
        <w:rPr>
          <w:rFonts w:ascii="Arial" w:eastAsia="Calibri" w:hAnsi="Arial" w:cs="Arial"/>
          <w:color w:val="000000" w:themeColor="text1"/>
          <w:sz w:val="22"/>
        </w:rPr>
        <w:t>».</w:t>
      </w:r>
    </w:p>
    <w:p w14:paraId="42DC4EC6" w14:textId="251F87A7" w:rsidR="005A79FE" w:rsidRDefault="005A79FE" w:rsidP="005A79FE">
      <w:pPr>
        <w:tabs>
          <w:tab w:val="left" w:pos="426"/>
        </w:tabs>
        <w:spacing w:line="276" w:lineRule="auto"/>
        <w:jc w:val="both"/>
        <w:rPr>
          <w:rFonts w:ascii="Arial" w:eastAsia="Calibri" w:hAnsi="Arial" w:cs="Arial"/>
          <w:color w:val="000000" w:themeColor="text1"/>
          <w:sz w:val="22"/>
        </w:rPr>
      </w:pPr>
    </w:p>
    <w:p w14:paraId="18C6DB19" w14:textId="77777777" w:rsidR="005A79FE" w:rsidRPr="009738BA" w:rsidRDefault="005A79FE" w:rsidP="005A79FE">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9738BA">
        <w:rPr>
          <w:rFonts w:ascii="Arial" w:eastAsia="Calibri" w:hAnsi="Arial" w:cs="Arial"/>
          <w:b/>
          <w:color w:val="000000" w:themeColor="text1"/>
          <w:sz w:val="22"/>
        </w:rPr>
        <w:t>Consideraciones</w:t>
      </w:r>
    </w:p>
    <w:p w14:paraId="2CA12CAE" w14:textId="3E3BE4B4" w:rsidR="00850487" w:rsidRPr="009738BA" w:rsidRDefault="00850487" w:rsidP="00101964">
      <w:pPr>
        <w:spacing w:line="276" w:lineRule="auto"/>
        <w:jc w:val="both"/>
        <w:rPr>
          <w:rFonts w:ascii="Arial" w:eastAsia="Calibri" w:hAnsi="Arial" w:cs="Arial"/>
          <w:color w:val="000000" w:themeColor="text1"/>
          <w:sz w:val="22"/>
        </w:rPr>
      </w:pPr>
    </w:p>
    <w:p w14:paraId="69B101E8" w14:textId="3A950449" w:rsidR="00850487" w:rsidRPr="009738BA" w:rsidRDefault="00850487" w:rsidP="00850487">
      <w:pPr>
        <w:spacing w:line="276" w:lineRule="auto"/>
        <w:jc w:val="both"/>
        <w:rPr>
          <w:rFonts w:ascii="Arial" w:eastAsia="Calibri" w:hAnsi="Arial" w:cs="Arial"/>
          <w:b/>
          <w:color w:val="000000" w:themeColor="text1"/>
          <w:sz w:val="22"/>
          <w:lang w:val="es-ES_tradnl"/>
        </w:rPr>
      </w:pPr>
      <w:r w:rsidRPr="009738BA">
        <w:rPr>
          <w:rFonts w:ascii="Arial" w:eastAsia="Calibri" w:hAnsi="Arial" w:cs="Arial"/>
          <w:b/>
          <w:color w:val="000000" w:themeColor="text1"/>
          <w:sz w:val="22"/>
          <w:lang w:val="es-ES_tradnl"/>
        </w:rPr>
        <w:t>2.1. Convenios o C</w:t>
      </w:r>
      <w:r w:rsidR="00477948" w:rsidRPr="009738BA">
        <w:rPr>
          <w:rFonts w:ascii="Arial" w:eastAsia="Calibri" w:hAnsi="Arial" w:cs="Arial"/>
          <w:b/>
          <w:color w:val="000000" w:themeColor="text1"/>
          <w:sz w:val="22"/>
          <w:lang w:val="es-ES_tradnl"/>
        </w:rPr>
        <w:t xml:space="preserve">ontratos </w:t>
      </w:r>
      <w:r w:rsidRPr="009738BA">
        <w:rPr>
          <w:rFonts w:ascii="Arial" w:eastAsia="Calibri" w:hAnsi="Arial" w:cs="Arial"/>
          <w:b/>
          <w:color w:val="000000" w:themeColor="text1"/>
          <w:sz w:val="22"/>
          <w:lang w:val="es-ES_tradnl"/>
        </w:rPr>
        <w:t>interadministrativos. Concepto y régimen jurídico aplicable</w:t>
      </w:r>
    </w:p>
    <w:p w14:paraId="46A31977" w14:textId="77777777" w:rsidR="00850487" w:rsidRPr="009738BA" w:rsidRDefault="00850487" w:rsidP="00850487">
      <w:pPr>
        <w:spacing w:line="276" w:lineRule="auto"/>
        <w:jc w:val="both"/>
        <w:rPr>
          <w:rFonts w:ascii="Arial" w:eastAsia="Calibri" w:hAnsi="Arial" w:cs="Arial"/>
          <w:color w:val="000000" w:themeColor="text1"/>
          <w:sz w:val="22"/>
          <w:lang w:val="es-ES_tradnl"/>
        </w:rPr>
      </w:pPr>
    </w:p>
    <w:p w14:paraId="7A14D18E" w14:textId="54BB7A25" w:rsidR="00850487" w:rsidRPr="009738BA" w:rsidRDefault="00850487" w:rsidP="00850487">
      <w:pPr>
        <w:spacing w:line="276" w:lineRule="auto"/>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La Agencia Nacional de Contratación Pública - Colombia Compra Eficiente, en el concepto con radicado </w:t>
      </w:r>
      <w:r w:rsidR="00394C7E" w:rsidRPr="009738BA">
        <w:rPr>
          <w:rFonts w:ascii="Arial" w:eastAsia="Calibri" w:hAnsi="Arial" w:cs="Arial"/>
          <w:color w:val="000000" w:themeColor="text1"/>
          <w:sz w:val="22"/>
        </w:rPr>
        <w:t>númer</w:t>
      </w:r>
      <w:r w:rsidR="00AD6E9D" w:rsidRPr="009738BA">
        <w:rPr>
          <w:rFonts w:ascii="Arial" w:eastAsia="Calibri" w:hAnsi="Arial" w:cs="Arial"/>
          <w:color w:val="000000" w:themeColor="text1"/>
          <w:sz w:val="22"/>
        </w:rPr>
        <w:t>o</w:t>
      </w:r>
      <w:r w:rsidRPr="009738BA">
        <w:rPr>
          <w:rFonts w:ascii="Arial" w:eastAsia="Calibri" w:hAnsi="Arial" w:cs="Arial"/>
          <w:color w:val="000000" w:themeColor="text1"/>
          <w:sz w:val="22"/>
        </w:rPr>
        <w:t xml:space="preserve"> 4201913000004536 del 22 de julio de 2019, reiterado y desarrollado en los conceptos identificados con radicado</w:t>
      </w:r>
      <w:r w:rsidR="00125EE3" w:rsidRPr="009738BA">
        <w:rPr>
          <w:rFonts w:ascii="Arial" w:eastAsia="Calibri" w:hAnsi="Arial" w:cs="Arial"/>
          <w:color w:val="000000" w:themeColor="text1"/>
          <w:sz w:val="22"/>
        </w:rPr>
        <w:t>s</w:t>
      </w:r>
      <w:r w:rsidRPr="009738BA">
        <w:rPr>
          <w:rFonts w:ascii="Arial" w:eastAsia="Calibri" w:hAnsi="Arial" w:cs="Arial"/>
          <w:color w:val="000000" w:themeColor="text1"/>
          <w:sz w:val="22"/>
        </w:rPr>
        <w:t xml:space="preserve"> </w:t>
      </w:r>
      <w:r w:rsidR="00AD6E9D" w:rsidRPr="009738BA">
        <w:rPr>
          <w:rFonts w:ascii="Arial" w:eastAsia="Calibri" w:hAnsi="Arial" w:cs="Arial"/>
          <w:color w:val="000000" w:themeColor="text1"/>
          <w:sz w:val="22"/>
        </w:rPr>
        <w:t>número</w:t>
      </w:r>
      <w:r w:rsidR="00125EE3" w:rsidRPr="009738BA">
        <w:rPr>
          <w:rFonts w:ascii="Arial" w:eastAsia="Calibri" w:hAnsi="Arial" w:cs="Arial"/>
          <w:color w:val="000000" w:themeColor="text1"/>
          <w:sz w:val="22"/>
        </w:rPr>
        <w:t>s</w:t>
      </w:r>
      <w:r w:rsidRPr="009738BA">
        <w:rPr>
          <w:rFonts w:ascii="Arial" w:eastAsia="Calibri" w:hAnsi="Arial" w:cs="Arial"/>
          <w:color w:val="000000" w:themeColor="text1"/>
          <w:sz w:val="22"/>
        </w:rPr>
        <w:t xml:space="preserve"> 4201913000004446 del 13 de agosto de 2019, 4201912000004954 del 5 de septiembre de 2019</w:t>
      </w:r>
      <w:r w:rsidR="00AD6E9D" w:rsidRPr="009738BA">
        <w:rPr>
          <w:rFonts w:ascii="Arial" w:eastAsia="Calibri" w:hAnsi="Arial" w:cs="Arial"/>
          <w:color w:val="000000" w:themeColor="text1"/>
          <w:sz w:val="22"/>
        </w:rPr>
        <w:t>,</w:t>
      </w:r>
      <w:r w:rsidRPr="009738BA">
        <w:rPr>
          <w:rFonts w:ascii="Arial" w:eastAsia="Calibri" w:hAnsi="Arial" w:cs="Arial"/>
          <w:color w:val="000000" w:themeColor="text1"/>
          <w:sz w:val="22"/>
        </w:rPr>
        <w:t xml:space="preserve"> 4201913000007429 del 25 de noviembre de 2019, Concepto C</w:t>
      </w:r>
      <w:r w:rsidR="000F5050" w:rsidRPr="009738BA">
        <w:rPr>
          <w:rFonts w:ascii="Arial" w:eastAsia="Calibri" w:hAnsi="Arial" w:cs="Arial"/>
          <w:color w:val="000000" w:themeColor="text1"/>
          <w:sz w:val="22"/>
        </w:rPr>
        <w:t xml:space="preserve"> ─ </w:t>
      </w:r>
      <w:r w:rsidRPr="009738BA">
        <w:rPr>
          <w:rFonts w:ascii="Arial" w:eastAsia="Calibri" w:hAnsi="Arial" w:cs="Arial"/>
          <w:color w:val="000000" w:themeColor="text1"/>
          <w:sz w:val="22"/>
        </w:rPr>
        <w:t>023 de 2020</w:t>
      </w:r>
      <w:r w:rsidR="000F5050" w:rsidRPr="009738BA">
        <w:rPr>
          <w:rFonts w:ascii="Arial" w:eastAsia="Calibri" w:hAnsi="Arial" w:cs="Arial"/>
          <w:color w:val="000000" w:themeColor="text1"/>
          <w:sz w:val="22"/>
        </w:rPr>
        <w:t xml:space="preserve"> y Concepto </w:t>
      </w:r>
      <w:r w:rsidR="002068A0" w:rsidRPr="009738BA">
        <w:rPr>
          <w:rFonts w:ascii="Arial" w:eastAsia="Calibri" w:hAnsi="Arial" w:cs="Arial"/>
          <w:color w:val="000000" w:themeColor="text1"/>
          <w:sz w:val="22"/>
        </w:rPr>
        <w:t xml:space="preserve">C ─ </w:t>
      </w:r>
      <w:r w:rsidR="00101964" w:rsidRPr="009738BA">
        <w:rPr>
          <w:rFonts w:ascii="Arial" w:eastAsia="Calibri" w:hAnsi="Arial" w:cs="Arial"/>
          <w:color w:val="000000" w:themeColor="text1"/>
          <w:sz w:val="22"/>
        </w:rPr>
        <w:t>157 de 2020, estudió los convenios interadministrativos</w:t>
      </w:r>
      <w:r w:rsidRPr="009738BA">
        <w:rPr>
          <w:rFonts w:ascii="Arial" w:eastAsia="Calibri" w:hAnsi="Arial" w:cs="Arial"/>
          <w:color w:val="000000" w:themeColor="text1"/>
          <w:sz w:val="22"/>
        </w:rPr>
        <w:t xml:space="preserve">. La tesis desarrollada se expone a continuación. </w:t>
      </w:r>
    </w:p>
    <w:p w14:paraId="0BB820F0" w14:textId="77777777" w:rsidR="00850487" w:rsidRPr="009738BA" w:rsidRDefault="00850487" w:rsidP="00850487">
      <w:pPr>
        <w:spacing w:before="120" w:after="120" w:line="276" w:lineRule="auto"/>
        <w:ind w:firstLine="708"/>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Los procedimientos contractuales mediante los cuales las entidades ejecutan recursos públicos y satisfacen el interés general se rigen por la normativa de contratación pública ―Ley 80 de 1993, Ley 1150 de 2007 y Decreto 1082 de 2015―, que contiene los principios, reglas y procedimientos que rigen los contratos de las entidades estatales. Específicamente, el Estatuto General de Contratación de la Contratación Pública ―Ley 80 </w:t>
      </w:r>
      <w:r w:rsidRPr="009738BA">
        <w:rPr>
          <w:rFonts w:ascii="Arial" w:eastAsia="Calibri" w:hAnsi="Arial" w:cs="Arial"/>
          <w:color w:val="000000" w:themeColor="text1"/>
          <w:sz w:val="22"/>
        </w:rPr>
        <w:lastRenderedPageBreak/>
        <w:t>de 1993― se aplica a las entidades estatales relacionadas en el artículo 2</w:t>
      </w:r>
      <w:r w:rsidRPr="009738BA">
        <w:rPr>
          <w:rStyle w:val="Refdenotaalpie"/>
          <w:rFonts w:ascii="Arial" w:eastAsia="Calibri" w:hAnsi="Arial" w:cs="Arial"/>
          <w:color w:val="000000" w:themeColor="text1"/>
          <w:sz w:val="22"/>
        </w:rPr>
        <w:footnoteReference w:id="1"/>
      </w:r>
      <w:r w:rsidRPr="009738BA">
        <w:rPr>
          <w:rFonts w:ascii="Arial" w:eastAsia="Calibri" w:hAnsi="Arial" w:cs="Arial"/>
          <w:color w:val="000000" w:themeColor="text1"/>
          <w:sz w:val="22"/>
        </w:rPr>
        <w:t xml:space="preserve"> y demás normas que lo complementan, con lo cual se puede determinar quiénes deben cumplir los principios y obligaciones señalados en las normas citadas. </w:t>
      </w:r>
    </w:p>
    <w:p w14:paraId="31D43D7A" w14:textId="77777777" w:rsidR="00850487" w:rsidRPr="009738BA" w:rsidRDefault="00850487" w:rsidP="00850487">
      <w:pPr>
        <w:spacing w:before="120" w:after="120" w:line="276" w:lineRule="auto"/>
        <w:ind w:firstLine="708"/>
        <w:jc w:val="both"/>
        <w:rPr>
          <w:rFonts w:ascii="Arial" w:eastAsia="Calibri" w:hAnsi="Arial" w:cs="Arial"/>
          <w:color w:val="000000" w:themeColor="text1"/>
          <w:sz w:val="22"/>
        </w:rPr>
      </w:pPr>
      <w:r w:rsidRPr="009738BA">
        <w:rPr>
          <w:rFonts w:ascii="Arial" w:eastAsia="Calibri" w:hAnsi="Arial" w:cs="Arial"/>
          <w:color w:val="000000" w:themeColor="text1"/>
          <w:sz w:val="22"/>
        </w:rPr>
        <w:t>Los procedimientos de contratación se estructuran a partir de las modalidades de selección, y al hacer una revisión de las normas citadas se observa que contienen los procedimientos para adelantarlas y las reglas de cada modalidad: licitación pública, selección abreviada, concurso de méritos, contratación directa y mínima cuantía</w:t>
      </w:r>
      <w:r w:rsidRPr="009738BA">
        <w:rPr>
          <w:rStyle w:val="Refdenotaalpie"/>
          <w:rFonts w:ascii="Arial" w:eastAsia="Calibri" w:hAnsi="Arial" w:cs="Arial"/>
          <w:color w:val="000000" w:themeColor="text1"/>
          <w:sz w:val="22"/>
        </w:rPr>
        <w:footnoteReference w:id="2"/>
      </w:r>
      <w:r w:rsidRPr="009738BA">
        <w:rPr>
          <w:rFonts w:ascii="Arial" w:eastAsia="Calibri" w:hAnsi="Arial" w:cs="Arial"/>
          <w:color w:val="000000" w:themeColor="text1"/>
          <w:sz w:val="22"/>
        </w:rPr>
        <w:t xml:space="preserve">. </w:t>
      </w:r>
    </w:p>
    <w:p w14:paraId="36474431" w14:textId="77777777" w:rsidR="00850487" w:rsidRPr="009738BA" w:rsidRDefault="00850487" w:rsidP="00850487">
      <w:pPr>
        <w:spacing w:before="120" w:after="120" w:line="276" w:lineRule="auto"/>
        <w:ind w:firstLine="708"/>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w:t>
      </w:r>
      <w:proofErr w:type="gramStart"/>
      <w:r w:rsidRPr="009738BA">
        <w:rPr>
          <w:rFonts w:ascii="Arial" w:eastAsia="Calibri" w:hAnsi="Arial" w:cs="Arial"/>
          <w:color w:val="000000" w:themeColor="text1"/>
          <w:sz w:val="22"/>
        </w:rPr>
        <w:t>eficiente,</w:t>
      </w:r>
      <w:proofErr w:type="gramEnd"/>
      <w:r w:rsidRPr="009738BA">
        <w:rPr>
          <w:rFonts w:ascii="Arial" w:eastAsia="Calibri" w:hAnsi="Arial" w:cs="Arial"/>
          <w:color w:val="000000" w:themeColor="text1"/>
          <w:sz w:val="22"/>
        </w:rPr>
        <w:t xml:space="preserve"> es el de modular las modalidades de selección en razón a las características del objeto». </w:t>
      </w:r>
    </w:p>
    <w:p w14:paraId="670FE197" w14:textId="75CD3FED" w:rsidR="00850487" w:rsidRPr="009738BA" w:rsidRDefault="00850487" w:rsidP="00850487">
      <w:pPr>
        <w:spacing w:before="120" w:after="120" w:line="276" w:lineRule="auto"/>
        <w:ind w:firstLine="709"/>
        <w:jc w:val="both"/>
        <w:rPr>
          <w:rFonts w:ascii="Arial" w:eastAsia="Calibri" w:hAnsi="Arial" w:cs="Arial"/>
          <w:color w:val="000000" w:themeColor="text1"/>
          <w:sz w:val="22"/>
        </w:rPr>
      </w:pPr>
      <w:r w:rsidRPr="009738BA">
        <w:rPr>
          <w:rFonts w:ascii="Arial" w:eastAsia="Calibri" w:hAnsi="Arial" w:cs="Arial"/>
          <w:color w:val="000000" w:themeColor="text1"/>
          <w:sz w:val="22"/>
        </w:rPr>
        <w:t>Sobre e</w:t>
      </w:r>
      <w:r w:rsidR="00CA78DE" w:rsidRPr="009738BA">
        <w:rPr>
          <w:rFonts w:ascii="Arial" w:eastAsia="Calibri" w:hAnsi="Arial" w:cs="Arial"/>
          <w:color w:val="000000" w:themeColor="text1"/>
          <w:sz w:val="22"/>
        </w:rPr>
        <w:t>l</w:t>
      </w:r>
      <w:r w:rsidRPr="009738BA">
        <w:rPr>
          <w:rFonts w:ascii="Arial" w:eastAsia="Calibri" w:hAnsi="Arial" w:cs="Arial"/>
          <w:color w:val="000000" w:themeColor="text1"/>
          <w:sz w:val="22"/>
        </w:rPr>
        <w:t xml:space="preserve"> convenio interadministrativo, fue creado en la Ley 80 de 1993, y aunque no lo definió ni desarrolló, el Decreto 1082 de 2015, «Por medio del cual se expide el Decreto único reglamentario del sector administrativo de planeación nacional», califica a os convenios o contratos interadministrativos como contratación entre entidades estatales</w:t>
      </w:r>
      <w:r w:rsidRPr="009738BA">
        <w:rPr>
          <w:rStyle w:val="Refdenotaalpie"/>
          <w:rFonts w:ascii="Arial" w:eastAsia="Calibri" w:hAnsi="Arial" w:cs="Arial"/>
          <w:color w:val="000000" w:themeColor="text1"/>
          <w:sz w:val="22"/>
        </w:rPr>
        <w:footnoteReference w:id="3"/>
      </w:r>
      <w:r w:rsidRPr="009738BA">
        <w:rPr>
          <w:rFonts w:ascii="Arial" w:eastAsia="Calibri" w:hAnsi="Arial" w:cs="Arial"/>
          <w:color w:val="000000" w:themeColor="text1"/>
          <w:sz w:val="22"/>
        </w:rPr>
        <w:t>.</w:t>
      </w:r>
    </w:p>
    <w:p w14:paraId="674E5D3B" w14:textId="77777777" w:rsidR="00850487" w:rsidRPr="009738BA" w:rsidRDefault="00850487" w:rsidP="00850487">
      <w:pPr>
        <w:spacing w:before="120" w:after="120" w:line="276" w:lineRule="auto"/>
        <w:jc w:val="both"/>
        <w:rPr>
          <w:rFonts w:ascii="Arial" w:eastAsia="Calibri" w:hAnsi="Arial" w:cs="Arial"/>
          <w:color w:val="000000" w:themeColor="text1"/>
          <w:sz w:val="22"/>
        </w:rPr>
      </w:pPr>
      <w:r w:rsidRPr="009738BA">
        <w:rPr>
          <w:rFonts w:ascii="Arial" w:hAnsi="Arial" w:cs="Arial"/>
          <w:color w:val="000000" w:themeColor="text1"/>
          <w:sz w:val="22"/>
        </w:rPr>
        <w:tab/>
      </w:r>
      <w:r w:rsidRPr="009738BA">
        <w:rPr>
          <w:rFonts w:ascii="Arial" w:eastAsia="Calibri" w:hAnsi="Arial" w:cs="Arial"/>
          <w:color w:val="000000" w:themeColor="text1"/>
          <w:sz w:val="22"/>
        </w:rPr>
        <w:t xml:space="preserve">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w:t>
      </w:r>
      <w:r w:rsidRPr="009738BA">
        <w:rPr>
          <w:rFonts w:ascii="Arial" w:eastAsia="Calibri" w:hAnsi="Arial" w:cs="Arial"/>
          <w:color w:val="000000" w:themeColor="text1"/>
          <w:sz w:val="22"/>
        </w:rPr>
        <w:lastRenderedPageBreak/>
        <w:t>en la Ley 80 de 1993 están determinados por un criterio orgánico, pues es necesario que los extremos de la relación contractual sean entidades estatales.</w:t>
      </w:r>
    </w:p>
    <w:p w14:paraId="445B988B" w14:textId="77777777" w:rsidR="00850487" w:rsidRPr="009738BA" w:rsidRDefault="00850487" w:rsidP="00850487">
      <w:pPr>
        <w:spacing w:before="120" w:after="120" w:line="276" w:lineRule="auto"/>
        <w:ind w:firstLine="708"/>
        <w:jc w:val="both"/>
        <w:rPr>
          <w:rFonts w:ascii="Arial" w:hAnsi="Arial" w:cs="Arial"/>
          <w:color w:val="000000" w:themeColor="text1"/>
          <w:sz w:val="22"/>
        </w:rPr>
      </w:pPr>
      <w:r w:rsidRPr="009738BA">
        <w:rPr>
          <w:rFonts w:ascii="Arial" w:eastAsia="Calibri" w:hAnsi="Arial" w:cs="Arial"/>
          <w:color w:val="000000" w:themeColor="text1"/>
          <w:sz w:val="22"/>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 a menos que la entidad ejecutora  ̶ entidad con régimen especial ̶  desarrolle su actividad en competencia con el sector privado o que la ejecución del contrato interadministrativo tenga relación directa con el desarrollo de su actividad</w:t>
      </w:r>
      <w:r w:rsidRPr="009738BA">
        <w:rPr>
          <w:rStyle w:val="Refdenotaalpie"/>
          <w:rFonts w:ascii="Arial" w:eastAsia="Calibri" w:hAnsi="Arial" w:cs="Arial"/>
          <w:color w:val="000000" w:themeColor="text1"/>
          <w:sz w:val="22"/>
        </w:rPr>
        <w:footnoteReference w:id="4"/>
      </w:r>
      <w:r w:rsidRPr="009738BA">
        <w:rPr>
          <w:rFonts w:ascii="Arial" w:eastAsia="Calibri" w:hAnsi="Arial" w:cs="Arial"/>
          <w:color w:val="000000" w:themeColor="text1"/>
          <w:sz w:val="22"/>
        </w:rPr>
        <w:t>.</w:t>
      </w:r>
    </w:p>
    <w:p w14:paraId="08F7ECDC" w14:textId="77777777" w:rsidR="00850487" w:rsidRPr="009738BA" w:rsidRDefault="00850487" w:rsidP="00850487">
      <w:pPr>
        <w:spacing w:before="120" w:after="120" w:line="276" w:lineRule="auto"/>
        <w:ind w:firstLine="708"/>
        <w:jc w:val="both"/>
        <w:rPr>
          <w:rFonts w:ascii="Arial" w:eastAsia="Calibri" w:hAnsi="Arial" w:cs="Arial"/>
          <w:color w:val="000000" w:themeColor="text1"/>
          <w:sz w:val="22"/>
        </w:rPr>
      </w:pPr>
      <w:r w:rsidRPr="009738BA">
        <w:rPr>
          <w:rFonts w:ascii="Arial" w:eastAsia="Calibri" w:hAnsi="Arial" w:cs="Arial"/>
          <w:color w:val="000000" w:themeColor="text1"/>
          <w:sz w:val="22"/>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w:t>
      </w:r>
      <w:r w:rsidRPr="009738BA">
        <w:rPr>
          <w:rStyle w:val="Refdenotaalpie"/>
          <w:rFonts w:ascii="Arial" w:eastAsia="Calibri" w:hAnsi="Arial" w:cs="Arial"/>
          <w:color w:val="000000" w:themeColor="text1"/>
          <w:sz w:val="22"/>
        </w:rPr>
        <w:footnoteReference w:id="5"/>
      </w:r>
      <w:r w:rsidRPr="009738BA">
        <w:rPr>
          <w:rFonts w:ascii="Arial" w:eastAsia="Calibri" w:hAnsi="Arial" w:cs="Arial"/>
          <w:color w:val="000000" w:themeColor="text1"/>
          <w:sz w:val="22"/>
        </w:rPr>
        <w:t>. Nótese que, en este caso, lo que cambia es la modalidad de selección y no la naturaleza de contrato interadministrativo.</w:t>
      </w:r>
    </w:p>
    <w:p w14:paraId="2A4657AA" w14:textId="77777777" w:rsidR="00850487" w:rsidRPr="009738BA" w:rsidRDefault="00850487" w:rsidP="00850487">
      <w:pPr>
        <w:spacing w:before="120" w:after="120" w:line="276" w:lineRule="auto"/>
        <w:ind w:firstLine="708"/>
        <w:jc w:val="both"/>
        <w:rPr>
          <w:rFonts w:ascii="Arial" w:eastAsia="Calibri" w:hAnsi="Arial" w:cs="Arial"/>
          <w:color w:val="000000" w:themeColor="text1"/>
          <w:sz w:val="22"/>
        </w:rPr>
      </w:pPr>
      <w:r w:rsidRPr="009738BA">
        <w:rPr>
          <w:rFonts w:ascii="Arial" w:eastAsia="Calibri" w:hAnsi="Arial" w:cs="Arial"/>
          <w:color w:val="000000" w:themeColor="text1"/>
          <w:sz w:val="22"/>
        </w:rPr>
        <w:t>Además, es necesario tener en cuenta que para que un contrato o convenio interadministrativo exista debe cumplir con los siguientes elementos: acuerdo sobre el objeto y la contraprestación y que conste por escrito</w:t>
      </w:r>
      <w:r w:rsidRPr="009738BA">
        <w:rPr>
          <w:rStyle w:val="Refdenotaalpie"/>
          <w:rFonts w:ascii="Arial" w:eastAsia="Calibri" w:hAnsi="Arial" w:cs="Arial"/>
          <w:color w:val="000000" w:themeColor="text1"/>
          <w:sz w:val="22"/>
        </w:rPr>
        <w:footnoteReference w:id="6"/>
      </w:r>
      <w:r w:rsidRPr="009738BA">
        <w:rPr>
          <w:rFonts w:ascii="Arial" w:eastAsia="Calibri" w:hAnsi="Arial" w:cs="Arial"/>
          <w:color w:val="000000" w:themeColor="text1"/>
          <w:sz w:val="22"/>
        </w:rPr>
        <w:t>. Entonces, si ambas partes son entidades estatales, pueden celebrar convenios interadministrativos porque las disposiciones que regulan esta tipología hacen referencia a la calidad de los sujetos que intervienen en la contratación, que deben ser entidades estatales o de derecho público.</w:t>
      </w:r>
    </w:p>
    <w:p w14:paraId="679DE0E2" w14:textId="77777777" w:rsidR="00850487" w:rsidRPr="009738BA" w:rsidRDefault="00850487" w:rsidP="00850487">
      <w:pPr>
        <w:spacing w:before="120" w:after="120" w:line="276" w:lineRule="auto"/>
        <w:ind w:firstLine="708"/>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La Corte Constitucional expresó en la Sentencia C–671 de 2015, con ponencia del Magistrado Alberto Rojas Ríos  ̶ en control automático de constitucionalidad del Decreto Legislativo 1773 de 2015, «Por el cual se autoriza la celebración de convenios administrativos para la ejecución de recursos públicos por parte de algunas entidades </w:t>
      </w:r>
      <w:r w:rsidRPr="009738BA">
        <w:rPr>
          <w:rFonts w:ascii="Arial" w:eastAsia="Calibri" w:hAnsi="Arial" w:cs="Arial"/>
          <w:color w:val="000000" w:themeColor="text1"/>
          <w:sz w:val="22"/>
        </w:rPr>
        <w:lastRenderedPageBreak/>
        <w:t xml:space="preserve">territoriales» ̶  sobre la naturaleza de los convenios interadministrativos, que «Lo que hace interadministrativo a un contrato o convenio no es el procedimiento de selección aplicable, sino la calidad de los sujetos contratantes, esto es que las dos partes de la relación jurídica contractual formen parte de la administración pública». </w:t>
      </w:r>
    </w:p>
    <w:p w14:paraId="2EC92CEC" w14:textId="77777777" w:rsidR="00850487" w:rsidRPr="009738BA" w:rsidRDefault="00850487" w:rsidP="00F33FDE">
      <w:pPr>
        <w:spacing w:before="120" w:line="276" w:lineRule="auto"/>
        <w:ind w:firstLine="709"/>
        <w:jc w:val="both"/>
        <w:rPr>
          <w:rFonts w:ascii="Arial" w:eastAsia="Calibri" w:hAnsi="Arial" w:cs="Arial"/>
          <w:color w:val="000000" w:themeColor="text1"/>
          <w:sz w:val="22"/>
        </w:rPr>
      </w:pPr>
      <w:r w:rsidRPr="009738BA">
        <w:rPr>
          <w:rFonts w:ascii="Arial" w:eastAsia="Calibri" w:hAnsi="Arial" w:cs="Arial"/>
          <w:color w:val="000000" w:themeColor="text1"/>
          <w:sz w:val="22"/>
        </w:rPr>
        <w:t>Así las cosas, y atendiendo a la literalidad de las normas enunciadas, no cabe una interpretación diferente</w:t>
      </w:r>
      <w:r w:rsidRPr="009738BA">
        <w:rPr>
          <w:rStyle w:val="Refdenotaalpie"/>
          <w:rFonts w:ascii="Arial" w:hAnsi="Arial" w:cs="Arial"/>
          <w:color w:val="000000" w:themeColor="text1"/>
          <w:sz w:val="22"/>
        </w:rPr>
        <w:footnoteReference w:id="7"/>
      </w:r>
      <w:r w:rsidRPr="009738BA">
        <w:rPr>
          <w:rFonts w:ascii="Arial" w:eastAsia="Calibri" w:hAnsi="Arial" w:cs="Arial"/>
          <w:color w:val="000000" w:themeColor="text1"/>
          <w:sz w:val="22"/>
        </w:rPr>
        <w:t>, pues de acuerdo con lo anotado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76CD2602" w14:textId="77777777" w:rsidR="00850487" w:rsidRPr="009738BA" w:rsidRDefault="00850487" w:rsidP="00F33FDE">
      <w:pPr>
        <w:ind w:firstLine="709"/>
        <w:jc w:val="both"/>
        <w:rPr>
          <w:rFonts w:ascii="Arial" w:eastAsia="Calibri" w:hAnsi="Arial" w:cs="Arial"/>
          <w:color w:val="000000" w:themeColor="text1"/>
          <w:sz w:val="22"/>
        </w:rPr>
      </w:pPr>
    </w:p>
    <w:p w14:paraId="3738177C" w14:textId="77777777" w:rsidR="00850487" w:rsidRPr="009738BA" w:rsidRDefault="00850487" w:rsidP="00F33FDE">
      <w:pPr>
        <w:ind w:left="709" w:right="709"/>
        <w:jc w:val="both"/>
        <w:rPr>
          <w:rFonts w:ascii="Arial" w:eastAsia="Calibri" w:hAnsi="Arial" w:cs="Arial"/>
          <w:color w:val="000000" w:themeColor="text1"/>
          <w:sz w:val="21"/>
          <w:szCs w:val="21"/>
        </w:rPr>
      </w:pPr>
      <w:r w:rsidRPr="009738BA">
        <w:rPr>
          <w:rFonts w:ascii="Arial" w:eastAsia="Calibri" w:hAnsi="Arial" w:cs="Arial"/>
          <w:color w:val="000000" w:themeColor="text1"/>
          <w:sz w:val="21"/>
          <w:szCs w:val="21"/>
        </w:rPr>
        <w:t>[…] se puede señalar que los convenios o contratos interadministrativos tienen como características principales las siguientes:</w:t>
      </w:r>
    </w:p>
    <w:p w14:paraId="7DE9B427" w14:textId="77777777" w:rsidR="00850487" w:rsidRPr="009738BA" w:rsidRDefault="00850487" w:rsidP="00F33FDE">
      <w:pPr>
        <w:ind w:left="709" w:right="709" w:firstLine="708"/>
        <w:jc w:val="both"/>
        <w:rPr>
          <w:rFonts w:ascii="Arial" w:eastAsia="Calibri" w:hAnsi="Arial" w:cs="Arial"/>
          <w:color w:val="000000" w:themeColor="text1"/>
          <w:sz w:val="21"/>
          <w:szCs w:val="21"/>
        </w:rPr>
      </w:pPr>
    </w:p>
    <w:p w14:paraId="09B140A5" w14:textId="77777777" w:rsidR="00850487" w:rsidRPr="009738BA" w:rsidRDefault="00850487" w:rsidP="00F33FDE">
      <w:pPr>
        <w:ind w:left="709" w:right="709"/>
        <w:jc w:val="both"/>
        <w:rPr>
          <w:rFonts w:ascii="Arial" w:eastAsia="Calibri" w:hAnsi="Arial" w:cs="Arial"/>
          <w:color w:val="000000" w:themeColor="text1"/>
          <w:sz w:val="21"/>
          <w:szCs w:val="21"/>
        </w:rPr>
      </w:pPr>
      <w:r w:rsidRPr="009738BA">
        <w:rPr>
          <w:rFonts w:ascii="Arial" w:eastAsia="Calibri" w:hAnsi="Arial" w:cs="Arial"/>
          <w:color w:val="000000" w:themeColor="text1"/>
          <w:sz w:val="21"/>
          <w:szCs w:val="21"/>
        </w:rPr>
        <w:t>(i) constituyen verdaderos contratos en los términos del Código de Comercio cuando su objeto lo constituyen obligaciones patrimoniales; (</w:t>
      </w:r>
      <w:proofErr w:type="spellStart"/>
      <w:r w:rsidRPr="009738BA">
        <w:rPr>
          <w:rFonts w:ascii="Arial" w:eastAsia="Calibri" w:hAnsi="Arial" w:cs="Arial"/>
          <w:color w:val="000000" w:themeColor="text1"/>
          <w:sz w:val="21"/>
          <w:szCs w:val="21"/>
        </w:rPr>
        <w:t>ii</w:t>
      </w:r>
      <w:proofErr w:type="spellEnd"/>
      <w:r w:rsidRPr="009738BA">
        <w:rPr>
          <w:rFonts w:ascii="Arial" w:eastAsia="Calibri" w:hAnsi="Arial" w:cs="Arial"/>
          <w:color w:val="000000" w:themeColor="text1"/>
          <w:sz w:val="21"/>
          <w:szCs w:val="21"/>
        </w:rPr>
        <w:t>) tienen como fuente la autonomía contractual; (</w:t>
      </w:r>
      <w:proofErr w:type="spellStart"/>
      <w:r w:rsidRPr="009738BA">
        <w:rPr>
          <w:rFonts w:ascii="Arial" w:eastAsia="Calibri" w:hAnsi="Arial" w:cs="Arial"/>
          <w:color w:val="000000" w:themeColor="text1"/>
          <w:sz w:val="21"/>
          <w:szCs w:val="21"/>
        </w:rPr>
        <w:t>iii</w:t>
      </w:r>
      <w:proofErr w:type="spellEnd"/>
      <w:r w:rsidRPr="009738BA">
        <w:rPr>
          <w:rFonts w:ascii="Arial" w:eastAsia="Calibri" w:hAnsi="Arial" w:cs="Arial"/>
          <w:color w:val="000000" w:themeColor="text1"/>
          <w:sz w:val="21"/>
          <w:szCs w:val="21"/>
        </w:rPr>
        <w:t>) son contratos nominados puesto que están mencionados en la ley; (</w:t>
      </w:r>
      <w:proofErr w:type="spellStart"/>
      <w:r w:rsidRPr="009738BA">
        <w:rPr>
          <w:rFonts w:ascii="Arial" w:eastAsia="Calibri" w:hAnsi="Arial" w:cs="Arial"/>
          <w:color w:val="000000" w:themeColor="text1"/>
          <w:sz w:val="21"/>
          <w:szCs w:val="21"/>
        </w:rPr>
        <w:t>iv</w:t>
      </w:r>
      <w:proofErr w:type="spellEnd"/>
      <w:r w:rsidRPr="009738BA">
        <w:rPr>
          <w:rFonts w:ascii="Arial" w:eastAsia="Calibri" w:hAnsi="Arial" w:cs="Arial"/>
          <w:color w:val="000000" w:themeColor="text1"/>
          <w:sz w:val="21"/>
          <w:szCs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9738BA">
        <w:rPr>
          <w:rFonts w:ascii="Arial" w:eastAsia="Calibri" w:hAnsi="Arial" w:cs="Arial"/>
          <w:color w:val="000000" w:themeColor="text1"/>
          <w:sz w:val="21"/>
          <w:szCs w:val="21"/>
        </w:rPr>
        <w:t>vii</w:t>
      </w:r>
      <w:proofErr w:type="spellEnd"/>
      <w:r w:rsidRPr="009738BA">
        <w:rPr>
          <w:rFonts w:ascii="Arial" w:eastAsia="Calibri" w:hAnsi="Arial" w:cs="Arial"/>
          <w:color w:val="000000" w:themeColor="text1"/>
          <w:sz w:val="21"/>
          <w:szCs w:val="21"/>
        </w:rPr>
        <w:t>) persiguen una finalidad común a través de la realización de intereses compartidos entre las entidades vinculadas; (</w:t>
      </w:r>
      <w:proofErr w:type="spellStart"/>
      <w:r w:rsidRPr="009738BA">
        <w:rPr>
          <w:rFonts w:ascii="Arial" w:eastAsia="Calibri" w:hAnsi="Arial" w:cs="Arial"/>
          <w:color w:val="000000" w:themeColor="text1"/>
          <w:sz w:val="21"/>
          <w:szCs w:val="21"/>
        </w:rPr>
        <w:t>viii</w:t>
      </w:r>
      <w:proofErr w:type="spellEnd"/>
      <w:r w:rsidRPr="009738BA">
        <w:rPr>
          <w:rFonts w:ascii="Arial" w:eastAsia="Calibri" w:hAnsi="Arial" w:cs="Arial"/>
          <w:color w:val="000000" w:themeColor="text1"/>
          <w:sz w:val="21"/>
          <w:szCs w:val="21"/>
        </w:rPr>
        <w:t>) la acción mediante la cual se deben ventilar las diferencias que sobre el particular surjan es la de controversias contractuales</w:t>
      </w:r>
      <w:r w:rsidRPr="009738BA">
        <w:rPr>
          <w:rStyle w:val="Refdenotaalpie"/>
          <w:rFonts w:ascii="Arial" w:eastAsia="Calibri" w:hAnsi="Arial" w:cs="Arial"/>
          <w:color w:val="000000" w:themeColor="text1"/>
          <w:sz w:val="21"/>
          <w:szCs w:val="21"/>
        </w:rPr>
        <w:footnoteReference w:id="8"/>
      </w:r>
      <w:r w:rsidRPr="009738BA">
        <w:rPr>
          <w:rFonts w:ascii="Arial" w:eastAsia="Calibri" w:hAnsi="Arial" w:cs="Arial"/>
          <w:color w:val="000000" w:themeColor="text1"/>
          <w:sz w:val="21"/>
          <w:szCs w:val="21"/>
        </w:rPr>
        <w:t>.</w:t>
      </w:r>
    </w:p>
    <w:p w14:paraId="7009B2CF" w14:textId="77777777" w:rsidR="00850487" w:rsidRPr="009738BA" w:rsidRDefault="00850487" w:rsidP="00F33FDE">
      <w:pPr>
        <w:ind w:right="709"/>
        <w:jc w:val="both"/>
        <w:rPr>
          <w:rFonts w:ascii="Arial" w:eastAsia="Calibri" w:hAnsi="Arial" w:cs="Arial"/>
          <w:color w:val="000000" w:themeColor="text1"/>
          <w:sz w:val="22"/>
        </w:rPr>
      </w:pPr>
    </w:p>
    <w:p w14:paraId="3F1DAA3B" w14:textId="77777777" w:rsidR="00850487" w:rsidRPr="009738BA" w:rsidRDefault="00850487" w:rsidP="00850487">
      <w:pPr>
        <w:spacing w:after="120" w:line="276" w:lineRule="auto"/>
        <w:ind w:firstLine="709"/>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para la celebración de los contratos interadministrativos. </w:t>
      </w:r>
    </w:p>
    <w:p w14:paraId="70187D29" w14:textId="77777777" w:rsidR="00850487" w:rsidRPr="009738BA" w:rsidRDefault="00850487" w:rsidP="00850487">
      <w:pPr>
        <w:spacing w:before="120" w:after="120" w:line="276" w:lineRule="auto"/>
        <w:ind w:firstLine="708"/>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La contratación directa es una modalidad de aplicación restrictiva, esto es, solo procede por las causales señaladas taxativamente en el numeral 4 del artículo 2 de la Ley </w:t>
      </w:r>
      <w:r w:rsidRPr="009738BA">
        <w:rPr>
          <w:rFonts w:ascii="Arial" w:eastAsia="Calibri" w:hAnsi="Arial" w:cs="Arial"/>
          <w:color w:val="000000" w:themeColor="text1"/>
          <w:sz w:val="22"/>
        </w:rPr>
        <w:lastRenderedPageBreak/>
        <w:t xml:space="preserve">1150 de 2007, ya que es una excepción al principio de </w:t>
      </w:r>
      <w:proofErr w:type="gramStart"/>
      <w:r w:rsidRPr="009738BA">
        <w:rPr>
          <w:rFonts w:ascii="Arial" w:eastAsia="Calibri" w:hAnsi="Arial" w:cs="Arial"/>
          <w:color w:val="000000" w:themeColor="text1"/>
          <w:sz w:val="22"/>
        </w:rPr>
        <w:t>libre concurrencia y libre competencia</w:t>
      </w:r>
      <w:proofErr w:type="gramEnd"/>
      <w:r w:rsidRPr="009738BA">
        <w:rPr>
          <w:rFonts w:ascii="Arial" w:eastAsia="Calibri" w:hAnsi="Arial" w:cs="Arial"/>
          <w:color w:val="000000" w:themeColor="text1"/>
          <w:sz w:val="22"/>
        </w:rPr>
        <w:t xml:space="preserve"> que aplica a los procedimientos de contratación, para que cualquier persona interesada en satisfacer la necesidad de una entidad pueda presentar una oferta. En la contratación directa no es necesario que la entidad reciba más de una oferta, la cual proviene de la persona que la entidad señala directamente y la invita a ofertar el servicio que se requiere.</w:t>
      </w:r>
    </w:p>
    <w:p w14:paraId="76868507" w14:textId="77777777" w:rsidR="00850487" w:rsidRPr="009738BA" w:rsidRDefault="00850487" w:rsidP="00850487">
      <w:pPr>
        <w:spacing w:before="120" w:after="120" w:line="276" w:lineRule="auto"/>
        <w:ind w:firstLine="708"/>
        <w:jc w:val="both"/>
        <w:rPr>
          <w:rFonts w:ascii="Arial" w:eastAsia="Calibri" w:hAnsi="Arial" w:cs="Arial"/>
          <w:color w:val="000000" w:themeColor="text1"/>
          <w:sz w:val="22"/>
        </w:rPr>
      </w:pPr>
      <w:r w:rsidRPr="009738BA">
        <w:rPr>
          <w:rFonts w:ascii="Arial" w:eastAsia="Calibri" w:hAnsi="Arial" w:cs="Arial"/>
          <w:color w:val="000000" w:themeColor="text1"/>
          <w:sz w:val="22"/>
        </w:rPr>
        <w:t>Lo anterior puede obedecer a que el proponente es único, o a que el legislador privilegió algunos objetos contractuales u oferentes para contratarlos de manera directa, lo cual implica que el procedimiento es simplificado, corto, ágil y expedito, por no exigir una convocatoria pública, sin que esto obvie garantizar los principios rectores de la contratación pública.</w:t>
      </w:r>
    </w:p>
    <w:p w14:paraId="21AA568E" w14:textId="77777777" w:rsidR="00850487" w:rsidRPr="009738BA" w:rsidRDefault="00850487" w:rsidP="00623B2F">
      <w:pPr>
        <w:spacing w:before="120" w:line="276" w:lineRule="auto"/>
        <w:ind w:firstLine="709"/>
        <w:jc w:val="both"/>
        <w:rPr>
          <w:rFonts w:ascii="Arial" w:eastAsia="Calibri" w:hAnsi="Arial" w:cs="Arial"/>
          <w:color w:val="000000" w:themeColor="text1"/>
          <w:sz w:val="22"/>
        </w:rPr>
      </w:pPr>
      <w:r w:rsidRPr="009738BA">
        <w:rPr>
          <w:rFonts w:ascii="Arial" w:eastAsia="Calibri" w:hAnsi="Arial" w:cs="Arial"/>
          <w:color w:val="000000" w:themeColor="text1"/>
          <w:sz w:val="22"/>
        </w:rPr>
        <w:t>En todo caso, las entidades deben escoger a sus contratistas a través de procesos en los que participe una pluralidad de oferentes, prevaleciendo entre ellos, como regla general, la licitación pública, y dependiendo de las características o especialidad del bien o servicio o su cuantía, adelantarán un proceso en el que existan varias ofertas por las modalidades de selección de abreviada, concurso de méritos o mínima cuantía; y solo de manera excepcional escogerán al contratista a través de la modalidad de selección de contratación directa. Al respecto, el Consejo de Estado indicó frente a la modalidad de selección de contratación directa que:</w:t>
      </w:r>
    </w:p>
    <w:p w14:paraId="1EC7468D" w14:textId="77777777" w:rsidR="00850487" w:rsidRPr="009738BA" w:rsidRDefault="00850487" w:rsidP="00623B2F">
      <w:pPr>
        <w:pStyle w:val="Textoindependiente"/>
        <w:rPr>
          <w:color w:val="000000" w:themeColor="text1"/>
          <w:sz w:val="22"/>
          <w:szCs w:val="22"/>
        </w:rPr>
      </w:pPr>
    </w:p>
    <w:p w14:paraId="5DEA5534" w14:textId="77777777" w:rsidR="00850487" w:rsidRPr="009738BA" w:rsidRDefault="00850487" w:rsidP="00623B2F">
      <w:pPr>
        <w:pStyle w:val="Textoindependiente"/>
        <w:ind w:left="709" w:right="709"/>
        <w:jc w:val="both"/>
        <w:rPr>
          <w:color w:val="000000" w:themeColor="text1"/>
          <w:sz w:val="21"/>
          <w:szCs w:val="21"/>
        </w:rPr>
      </w:pPr>
      <w:r w:rsidRPr="009738BA">
        <w:rPr>
          <w:color w:val="000000" w:themeColor="text1"/>
          <w:sz w:val="21"/>
          <w:szCs w:val="21"/>
        </w:rPr>
        <w:t xml:space="preserve">[...] No obstante, si bien la administración tiene la posibilidad de celebrar este tipo de contratos, sin acudir a licitación o concurso público, tal libertad no es absoluta, toda vez que en la selección del contratista se “deberá garantizar el cumplimiento de los principios de economía, transparencia y en especial el deber de selección objetiva, establecidos en la Ley 80 de 1993”. En efecto, en la contratación, ya sea de manera directa o a través de licitación o concurso públicos, la administración está obligada a respetar principios que rigen la contratación estatal y, especialmente, ciertos criterios de selección objetiva a la hora de escoger el contratista al que se le adjudicará el contrato. Respecto a la contratación directa, en interpretación de la norma precitada, la Sala observa </w:t>
      </w:r>
      <w:proofErr w:type="gramStart"/>
      <w:r w:rsidRPr="009738BA">
        <w:rPr>
          <w:color w:val="000000" w:themeColor="text1"/>
          <w:sz w:val="21"/>
          <w:szCs w:val="21"/>
        </w:rPr>
        <w:t>que</w:t>
      </w:r>
      <w:proofErr w:type="gramEnd"/>
      <w:r w:rsidRPr="009738BA">
        <w:rPr>
          <w:color w:val="000000" w:themeColor="text1"/>
          <w:sz w:val="21"/>
          <w:szCs w:val="21"/>
        </w:rPr>
        <w:t xml:space="preserve"> con anterioridad a la suscripción del contrato, es deber de la administración hacer un análisis previo a la suscripción del contrato, análisis en el cual se deberán examinar factores tales como experiencia, equipos, capacidad económica, precios, entre otros, con el fin de determinar si la propuesta presentada resulta ser la más ventajosa para la entidad que contrata</w:t>
      </w:r>
      <w:r w:rsidRPr="009738BA">
        <w:rPr>
          <w:color w:val="000000" w:themeColor="text1"/>
          <w:spacing w:val="-4"/>
          <w:sz w:val="21"/>
          <w:szCs w:val="21"/>
        </w:rPr>
        <w:t xml:space="preserve"> </w:t>
      </w:r>
      <w:r w:rsidRPr="009738BA">
        <w:rPr>
          <w:color w:val="000000" w:themeColor="text1"/>
          <w:sz w:val="21"/>
          <w:szCs w:val="21"/>
        </w:rPr>
        <w:t>[...]</w:t>
      </w:r>
      <w:r w:rsidRPr="009738BA">
        <w:rPr>
          <w:rStyle w:val="Refdenotaalpie"/>
          <w:color w:val="000000" w:themeColor="text1"/>
          <w:sz w:val="21"/>
          <w:szCs w:val="21"/>
        </w:rPr>
        <w:footnoteReference w:id="9"/>
      </w:r>
      <w:r w:rsidRPr="009738BA">
        <w:rPr>
          <w:color w:val="000000" w:themeColor="text1"/>
          <w:sz w:val="21"/>
          <w:szCs w:val="21"/>
        </w:rPr>
        <w:t>.</w:t>
      </w:r>
    </w:p>
    <w:p w14:paraId="01D39EC3" w14:textId="77777777" w:rsidR="00850487" w:rsidRPr="009738BA" w:rsidRDefault="00850487" w:rsidP="00623B2F">
      <w:pPr>
        <w:ind w:firstLine="708"/>
        <w:jc w:val="both"/>
        <w:rPr>
          <w:rFonts w:ascii="Arial" w:eastAsia="Calibri" w:hAnsi="Arial" w:cs="Arial"/>
          <w:color w:val="000000" w:themeColor="text1"/>
          <w:sz w:val="22"/>
          <w:lang w:val="es-ES"/>
        </w:rPr>
      </w:pPr>
    </w:p>
    <w:p w14:paraId="2E7E3D69" w14:textId="77777777" w:rsidR="00850487" w:rsidRPr="009738BA" w:rsidRDefault="00850487" w:rsidP="00F0677F">
      <w:pPr>
        <w:spacing w:line="276" w:lineRule="auto"/>
        <w:ind w:firstLine="709"/>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Existe una diferencia fundamental con otras modalidades de selección, y es que en la contratación directa no se otorga puntaje a las ofertas para ponderarlas y elegir el ofrecimiento más favorable, ya que la entidad recibe solo una. Lo anterior lo complementa el Consejo de Estado, al definir qué significa contratación directa: </w:t>
      </w:r>
    </w:p>
    <w:p w14:paraId="3C06C32F" w14:textId="77777777" w:rsidR="00850487" w:rsidRPr="009738BA" w:rsidRDefault="00850487" w:rsidP="00F0677F">
      <w:pPr>
        <w:jc w:val="both"/>
        <w:rPr>
          <w:rFonts w:ascii="Arial" w:hAnsi="Arial" w:cs="Arial"/>
          <w:color w:val="000000" w:themeColor="text1"/>
          <w:sz w:val="22"/>
        </w:rPr>
      </w:pPr>
    </w:p>
    <w:p w14:paraId="6A7AAAFA" w14:textId="77777777" w:rsidR="00850487" w:rsidRPr="009738BA" w:rsidRDefault="00850487" w:rsidP="00F0677F">
      <w:pPr>
        <w:ind w:left="708" w:right="709"/>
        <w:jc w:val="both"/>
        <w:rPr>
          <w:rFonts w:ascii="Arial" w:hAnsi="Arial" w:cs="Arial"/>
          <w:color w:val="000000" w:themeColor="text1"/>
          <w:sz w:val="21"/>
          <w:szCs w:val="21"/>
        </w:rPr>
      </w:pPr>
      <w:r w:rsidRPr="009738BA">
        <w:rPr>
          <w:rFonts w:ascii="Arial" w:hAnsi="Arial" w:cs="Arial"/>
          <w:color w:val="000000" w:themeColor="text1"/>
          <w:sz w:val="21"/>
          <w:szCs w:val="21"/>
        </w:rPr>
        <w:lastRenderedPageBreak/>
        <w:t xml:space="preserve">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w:t>
      </w:r>
      <w:proofErr w:type="gramStart"/>
      <w:r w:rsidRPr="009738BA">
        <w:rPr>
          <w:rFonts w:ascii="Arial" w:hAnsi="Arial" w:cs="Arial"/>
          <w:color w:val="000000" w:themeColor="text1"/>
          <w:sz w:val="21"/>
          <w:szCs w:val="21"/>
        </w:rPr>
        <w:t>en razón del</w:t>
      </w:r>
      <w:proofErr w:type="gramEnd"/>
      <w:r w:rsidRPr="009738BA">
        <w:rPr>
          <w:rFonts w:ascii="Arial" w:hAnsi="Arial" w:cs="Arial"/>
          <w:color w:val="000000" w:themeColor="text1"/>
          <w:sz w:val="21"/>
          <w:szCs w:val="21"/>
        </w:rPr>
        <w:t xml:space="preserve"> objeto del contrato o del órgano que contrata. Para los efectos de la ley de garantías, y dada su finalidad, el enunciado ‘contratación directa’ es sinónimo de cualquier sistema diferente de la licitación pública, y no del procedimiento especial regulado por la ley 80 de 1993</w:t>
      </w:r>
      <w:r w:rsidRPr="009738BA">
        <w:rPr>
          <w:rStyle w:val="Refdenotaalpie"/>
          <w:rFonts w:ascii="Arial" w:hAnsi="Arial" w:cs="Arial"/>
          <w:color w:val="000000" w:themeColor="text1"/>
          <w:sz w:val="21"/>
          <w:szCs w:val="21"/>
        </w:rPr>
        <w:footnoteReference w:id="10"/>
      </w:r>
      <w:r w:rsidRPr="009738BA">
        <w:rPr>
          <w:rFonts w:ascii="Arial" w:hAnsi="Arial" w:cs="Arial"/>
          <w:color w:val="000000" w:themeColor="text1"/>
          <w:sz w:val="21"/>
          <w:szCs w:val="21"/>
        </w:rPr>
        <w:t>.</w:t>
      </w:r>
    </w:p>
    <w:p w14:paraId="7EFE2EE7" w14:textId="77777777" w:rsidR="00850487" w:rsidRPr="009738BA" w:rsidRDefault="00850487" w:rsidP="00F0677F">
      <w:pPr>
        <w:jc w:val="both"/>
        <w:rPr>
          <w:rFonts w:ascii="Arial" w:hAnsi="Arial" w:cs="Arial"/>
          <w:color w:val="000000" w:themeColor="text1"/>
          <w:sz w:val="22"/>
        </w:rPr>
      </w:pPr>
    </w:p>
    <w:p w14:paraId="785A5E4F" w14:textId="1E254560" w:rsidR="00850487" w:rsidRPr="009738BA" w:rsidRDefault="00850487" w:rsidP="00F0677F">
      <w:pPr>
        <w:spacing w:after="120" w:line="276" w:lineRule="auto"/>
        <w:ind w:firstLine="709"/>
        <w:jc w:val="both"/>
        <w:rPr>
          <w:rFonts w:ascii="Arial" w:eastAsia="Calibri" w:hAnsi="Arial" w:cs="Arial"/>
          <w:color w:val="000000" w:themeColor="text1"/>
          <w:sz w:val="22"/>
        </w:rPr>
      </w:pPr>
      <w:r w:rsidRPr="009738BA">
        <w:rPr>
          <w:rFonts w:ascii="Arial" w:eastAsia="Calibri" w:hAnsi="Arial" w:cs="Arial"/>
          <w:color w:val="000000" w:themeColor="text1"/>
          <w:sz w:val="22"/>
        </w:rPr>
        <w:t>Por su parte, el artículo 2, numeral 4, literal c) de la Ley 1150 de 2007, señala que, de manera excepcional, las entidades estatales pueden contratar directamente, entre otr</w:t>
      </w:r>
      <w:r w:rsidR="005722A1" w:rsidRPr="009738BA">
        <w:rPr>
          <w:rFonts w:ascii="Arial" w:eastAsia="Calibri" w:hAnsi="Arial" w:cs="Arial"/>
          <w:color w:val="000000" w:themeColor="text1"/>
          <w:sz w:val="22"/>
        </w:rPr>
        <w:t>o</w:t>
      </w:r>
      <w:r w:rsidRPr="009738BA">
        <w:rPr>
          <w:rFonts w:ascii="Arial" w:eastAsia="Calibri" w:hAnsi="Arial" w:cs="Arial"/>
          <w:color w:val="000000" w:themeColor="text1"/>
          <w:sz w:val="22"/>
        </w:rPr>
        <w:t>s, los «Contratos interadministrativos, siempre que las obligaciones derivadas del mismo tengan relación directa con el objeto de la entidad ejecutora señalado en la ley o en sus reglamentos». No obstante, esta disposición exceptuó celebrar de manera directa contratos o convenios interadministrativos cuando se trate de un contrato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abierto y con la participación de una pluralidad de oferentes, pues en dichos casos la entidad estatal que así lo requiera deberá adelantar una licitación pública, concurso de méritos o selección abreviada</w:t>
      </w:r>
      <w:r w:rsidRPr="009738BA">
        <w:rPr>
          <w:rStyle w:val="Refdenotaalpie"/>
          <w:rFonts w:ascii="Arial" w:eastAsia="Calibri" w:hAnsi="Arial" w:cs="Arial"/>
          <w:color w:val="000000" w:themeColor="text1"/>
          <w:sz w:val="22"/>
        </w:rPr>
        <w:footnoteReference w:id="11"/>
      </w:r>
      <w:r w:rsidRPr="009738BA">
        <w:rPr>
          <w:rFonts w:ascii="Arial" w:eastAsia="Calibri" w:hAnsi="Arial" w:cs="Arial"/>
          <w:color w:val="000000" w:themeColor="text1"/>
          <w:sz w:val="22"/>
        </w:rPr>
        <w:t>.</w:t>
      </w:r>
    </w:p>
    <w:p w14:paraId="3DE0E96C" w14:textId="77777777" w:rsidR="00850487" w:rsidRPr="009738BA" w:rsidRDefault="00850487" w:rsidP="00850487">
      <w:pPr>
        <w:spacing w:before="120" w:after="120" w:line="276" w:lineRule="auto"/>
        <w:ind w:firstLine="708"/>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 tipologías contractuales sean ejecutadas por las entidades estatales allí previstas. Nótese que, pese a tratarse de entidades del Estado, la Ley no restringió su denominación de contrato interadministrativo, sino que exceptuó el procedimiento de selección del contratista. Asimismo, hay otras excepciones a la celebración de contratos interadministrativos, como </w:t>
      </w:r>
      <w:r w:rsidRPr="009738BA">
        <w:rPr>
          <w:rFonts w:ascii="Arial" w:eastAsia="Calibri" w:hAnsi="Arial" w:cs="Arial"/>
          <w:color w:val="000000" w:themeColor="text1"/>
          <w:sz w:val="22"/>
        </w:rPr>
        <w:lastRenderedPageBreak/>
        <w:t>la contemplada en el último párrafo del literal c, numeral 4, artículo 2 ibidem: «Estarán exceptuados de la figura del contrato interadministrativo, los contratos de seguro de las entidades estatales».</w:t>
      </w:r>
    </w:p>
    <w:p w14:paraId="78679D49" w14:textId="77777777" w:rsidR="00850487" w:rsidRPr="009738BA" w:rsidRDefault="00850487" w:rsidP="00850487">
      <w:pPr>
        <w:spacing w:before="120" w:after="120" w:line="276" w:lineRule="auto"/>
        <w:ind w:firstLine="708"/>
        <w:jc w:val="both"/>
        <w:rPr>
          <w:rFonts w:ascii="Arial" w:eastAsia="Calibri" w:hAnsi="Arial" w:cs="Arial"/>
          <w:color w:val="000000" w:themeColor="text1"/>
          <w:sz w:val="22"/>
        </w:rPr>
      </w:pPr>
      <w:r w:rsidRPr="009738BA">
        <w:rPr>
          <w:rFonts w:ascii="Arial" w:eastAsia="Calibri" w:hAnsi="Arial" w:cs="Arial"/>
          <w:color w:val="000000" w:themeColor="text1"/>
          <w:sz w:val="22"/>
        </w:rPr>
        <w:t>Así las cosas, la Ley no limitó la celebración de contratos interadministrativos a la modalidad de selección de contratación directa,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en el que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 estatales.</w:t>
      </w:r>
    </w:p>
    <w:p w14:paraId="1AC1B0E6" w14:textId="3A09FD8B" w:rsidR="00850487" w:rsidRPr="009738BA" w:rsidRDefault="00850487" w:rsidP="00864953">
      <w:pPr>
        <w:spacing w:before="120" w:line="276" w:lineRule="auto"/>
        <w:ind w:firstLine="709"/>
        <w:jc w:val="both"/>
        <w:rPr>
          <w:rFonts w:ascii="Arial" w:eastAsia="Calibri" w:hAnsi="Arial" w:cs="Arial"/>
          <w:color w:val="000000" w:themeColor="text1"/>
          <w:sz w:val="22"/>
        </w:rPr>
      </w:pPr>
      <w:r w:rsidRPr="009738BA">
        <w:rPr>
          <w:rFonts w:ascii="Arial" w:eastAsia="Calibri" w:hAnsi="Arial" w:cs="Arial"/>
          <w:color w:val="000000" w:themeColor="text1"/>
          <w:sz w:val="22"/>
        </w:rPr>
        <w:t>Finalmente, el artículo 7 de la Ley 1150 de 2007 establece que en los contratos interadministrativos las garantías no serán obligatorias</w:t>
      </w:r>
      <w:r w:rsidRPr="009738BA">
        <w:rPr>
          <w:rStyle w:val="Refdenotaalpie"/>
          <w:rFonts w:ascii="Arial" w:eastAsia="Calibri" w:hAnsi="Arial" w:cs="Arial"/>
          <w:color w:val="000000" w:themeColor="text1"/>
          <w:sz w:val="22"/>
        </w:rPr>
        <w:footnoteReference w:id="12"/>
      </w:r>
      <w:r w:rsidRPr="009738BA">
        <w:rPr>
          <w:rFonts w:ascii="Arial" w:eastAsia="Calibri" w:hAnsi="Arial" w:cs="Arial"/>
          <w:color w:val="000000" w:themeColor="text1"/>
          <w:sz w:val="22"/>
        </w:rPr>
        <w:t>. En el mismo sentido, el Decreto 1082 de 2015 prevé que en los convenios interadministrativos la exigencia de garantías no es obligatoria, y la justificación para exigirlas o no debe estar en los estudios previos</w:t>
      </w:r>
      <w:r w:rsidRPr="009738BA">
        <w:rPr>
          <w:rStyle w:val="Refdenotaalpie"/>
          <w:rFonts w:ascii="Arial" w:eastAsia="Calibri" w:hAnsi="Arial" w:cs="Arial"/>
          <w:color w:val="000000" w:themeColor="text1"/>
          <w:sz w:val="22"/>
        </w:rPr>
        <w:footnoteReference w:id="13"/>
      </w:r>
      <w:r w:rsidRPr="009738BA">
        <w:rPr>
          <w:rFonts w:ascii="Arial" w:eastAsia="Calibri" w:hAnsi="Arial" w:cs="Arial"/>
          <w:color w:val="000000" w:themeColor="text1"/>
          <w:sz w:val="22"/>
        </w:rPr>
        <w:t>.</w:t>
      </w:r>
    </w:p>
    <w:p w14:paraId="1BE5EAC0" w14:textId="2E4826E4" w:rsidR="005A79FE" w:rsidRPr="009738BA" w:rsidRDefault="005A79FE" w:rsidP="00864953">
      <w:pPr>
        <w:spacing w:line="276" w:lineRule="auto"/>
        <w:jc w:val="both"/>
        <w:rPr>
          <w:rFonts w:ascii="Arial" w:eastAsia="Calibri" w:hAnsi="Arial" w:cs="Arial"/>
          <w:color w:val="000000" w:themeColor="text1"/>
          <w:sz w:val="22"/>
        </w:rPr>
      </w:pPr>
    </w:p>
    <w:p w14:paraId="2699FA09" w14:textId="5C8506B0" w:rsidR="00183582" w:rsidRPr="009738BA" w:rsidRDefault="00864953" w:rsidP="00864953">
      <w:pPr>
        <w:spacing w:line="276" w:lineRule="auto"/>
        <w:jc w:val="both"/>
        <w:rPr>
          <w:rFonts w:ascii="Arial" w:hAnsi="Arial" w:cs="Arial"/>
          <w:b/>
          <w:color w:val="000000" w:themeColor="text1"/>
          <w:sz w:val="22"/>
        </w:rPr>
      </w:pPr>
      <w:r w:rsidRPr="009738BA">
        <w:rPr>
          <w:rFonts w:ascii="Arial" w:hAnsi="Arial" w:cs="Arial"/>
          <w:b/>
          <w:color w:val="000000" w:themeColor="text1"/>
          <w:sz w:val="22"/>
        </w:rPr>
        <w:t xml:space="preserve">2.2. </w:t>
      </w:r>
      <w:r w:rsidR="00F634E7" w:rsidRPr="009738BA">
        <w:rPr>
          <w:rFonts w:ascii="Arial" w:hAnsi="Arial" w:cs="Arial"/>
          <w:b/>
          <w:color w:val="000000" w:themeColor="text1"/>
          <w:sz w:val="22"/>
        </w:rPr>
        <w:t xml:space="preserve">Procedimiento de Selección de Contratista para </w:t>
      </w:r>
      <w:r w:rsidR="00183582" w:rsidRPr="009738BA">
        <w:rPr>
          <w:rFonts w:ascii="Arial" w:hAnsi="Arial" w:cs="Arial"/>
          <w:b/>
          <w:color w:val="000000" w:themeColor="text1"/>
          <w:sz w:val="22"/>
        </w:rPr>
        <w:t xml:space="preserve">Elección de Personeros Municipales </w:t>
      </w:r>
    </w:p>
    <w:p w14:paraId="094942A1" w14:textId="3454717B" w:rsidR="00183582" w:rsidRPr="009738BA" w:rsidRDefault="00183582" w:rsidP="00864953">
      <w:pPr>
        <w:spacing w:line="276" w:lineRule="auto"/>
        <w:jc w:val="both"/>
        <w:rPr>
          <w:rFonts w:ascii="Arial" w:hAnsi="Arial" w:cs="Arial"/>
          <w:b/>
          <w:color w:val="000000" w:themeColor="text1"/>
          <w:sz w:val="22"/>
        </w:rPr>
      </w:pPr>
    </w:p>
    <w:p w14:paraId="26924437" w14:textId="7074823E" w:rsidR="00183582" w:rsidRPr="009738BA" w:rsidRDefault="00183582" w:rsidP="00864953">
      <w:pPr>
        <w:spacing w:line="276" w:lineRule="auto"/>
        <w:jc w:val="both"/>
        <w:rPr>
          <w:rFonts w:ascii="Arial" w:hAnsi="Arial" w:cs="Arial"/>
          <w:b/>
          <w:color w:val="000000" w:themeColor="text1"/>
          <w:sz w:val="22"/>
        </w:rPr>
      </w:pPr>
      <w:r w:rsidRPr="009738BA">
        <w:rPr>
          <w:rFonts w:ascii="Arial" w:eastAsia="Calibri" w:hAnsi="Arial" w:cs="Arial"/>
          <w:color w:val="000000" w:themeColor="text1"/>
          <w:sz w:val="22"/>
        </w:rPr>
        <w:t xml:space="preserve">La Agencia Nacional de Contratación Pública </w:t>
      </w:r>
      <w:r w:rsidR="00274FA6" w:rsidRPr="009738BA">
        <w:rPr>
          <w:rFonts w:ascii="Arial" w:eastAsia="Calibri" w:hAnsi="Arial" w:cs="Arial"/>
          <w:color w:val="000000" w:themeColor="text1"/>
          <w:sz w:val="22"/>
        </w:rPr>
        <w:t>─</w:t>
      </w:r>
      <w:r w:rsidRPr="009738BA">
        <w:rPr>
          <w:rFonts w:ascii="Arial" w:eastAsia="Calibri" w:hAnsi="Arial" w:cs="Arial"/>
          <w:color w:val="000000" w:themeColor="text1"/>
          <w:sz w:val="22"/>
        </w:rPr>
        <w:t xml:space="preserve"> Colombia Compra Eficiente, en el Concepto C ─ </w:t>
      </w:r>
      <w:r w:rsidR="005347A0" w:rsidRPr="009738BA">
        <w:rPr>
          <w:rFonts w:ascii="Arial" w:eastAsia="Calibri" w:hAnsi="Arial" w:cs="Arial"/>
          <w:color w:val="000000" w:themeColor="text1"/>
          <w:sz w:val="22"/>
        </w:rPr>
        <w:t>045</w:t>
      </w:r>
      <w:r w:rsidRPr="009738BA">
        <w:rPr>
          <w:rFonts w:ascii="Arial" w:eastAsia="Calibri" w:hAnsi="Arial" w:cs="Arial"/>
          <w:color w:val="000000" w:themeColor="text1"/>
          <w:sz w:val="22"/>
        </w:rPr>
        <w:t xml:space="preserve"> de 2020, estudió </w:t>
      </w:r>
      <w:r w:rsidR="0027785F" w:rsidRPr="009738BA">
        <w:rPr>
          <w:rFonts w:ascii="Arial" w:eastAsia="Calibri" w:hAnsi="Arial" w:cs="Arial"/>
          <w:color w:val="000000" w:themeColor="text1"/>
          <w:sz w:val="22"/>
        </w:rPr>
        <w:t xml:space="preserve">el procedimiento </w:t>
      </w:r>
      <w:r w:rsidR="009E3D33" w:rsidRPr="009738BA">
        <w:rPr>
          <w:rFonts w:ascii="Arial" w:eastAsia="Calibri" w:hAnsi="Arial" w:cs="Arial"/>
          <w:color w:val="000000" w:themeColor="text1"/>
          <w:sz w:val="22"/>
        </w:rPr>
        <w:t>para la escogencia</w:t>
      </w:r>
      <w:r w:rsidR="0027785F" w:rsidRPr="009738BA">
        <w:rPr>
          <w:rFonts w:ascii="Arial" w:eastAsia="Calibri" w:hAnsi="Arial" w:cs="Arial"/>
          <w:color w:val="000000" w:themeColor="text1"/>
          <w:sz w:val="22"/>
        </w:rPr>
        <w:t xml:space="preserve"> </w:t>
      </w:r>
      <w:r w:rsidR="00B853FC" w:rsidRPr="009738BA">
        <w:rPr>
          <w:rFonts w:ascii="Arial" w:eastAsia="Calibri" w:hAnsi="Arial" w:cs="Arial"/>
          <w:color w:val="000000" w:themeColor="text1"/>
          <w:sz w:val="22"/>
        </w:rPr>
        <w:t xml:space="preserve">de universidades o instituciones de educación superior públicas o privadas o con entidades especializadas en procesos de </w:t>
      </w:r>
      <w:r w:rsidR="009E3D33" w:rsidRPr="009738BA">
        <w:rPr>
          <w:rFonts w:ascii="Arial" w:eastAsia="Calibri" w:hAnsi="Arial" w:cs="Arial"/>
          <w:color w:val="000000" w:themeColor="text1"/>
          <w:sz w:val="22"/>
        </w:rPr>
        <w:t>selección,</w:t>
      </w:r>
      <w:r w:rsidR="00D36720" w:rsidRPr="009738BA">
        <w:rPr>
          <w:rFonts w:ascii="Arial" w:eastAsia="Calibri" w:hAnsi="Arial" w:cs="Arial"/>
          <w:color w:val="000000" w:themeColor="text1"/>
          <w:sz w:val="22"/>
        </w:rPr>
        <w:t xml:space="preserve"> para la elección de Personeros Munici</w:t>
      </w:r>
      <w:r w:rsidR="00E75E44" w:rsidRPr="009738BA">
        <w:rPr>
          <w:rFonts w:ascii="Arial" w:eastAsia="Calibri" w:hAnsi="Arial" w:cs="Arial"/>
          <w:color w:val="000000" w:themeColor="text1"/>
          <w:sz w:val="22"/>
        </w:rPr>
        <w:t>pales.</w:t>
      </w:r>
      <w:r w:rsidRPr="009738BA">
        <w:rPr>
          <w:rFonts w:ascii="Arial" w:eastAsia="Calibri" w:hAnsi="Arial" w:cs="Arial"/>
          <w:color w:val="000000" w:themeColor="text1"/>
          <w:sz w:val="22"/>
        </w:rPr>
        <w:t xml:space="preserve"> La tesis desarrollada se expone</w:t>
      </w:r>
      <w:r w:rsidR="00E75E44" w:rsidRPr="009738BA">
        <w:rPr>
          <w:rFonts w:ascii="Arial" w:eastAsia="Calibri" w:hAnsi="Arial" w:cs="Arial"/>
          <w:color w:val="000000" w:themeColor="text1"/>
          <w:sz w:val="22"/>
        </w:rPr>
        <w:t xml:space="preserve"> y reitera</w:t>
      </w:r>
      <w:r w:rsidRPr="009738BA">
        <w:rPr>
          <w:rFonts w:ascii="Arial" w:eastAsia="Calibri" w:hAnsi="Arial" w:cs="Arial"/>
          <w:color w:val="000000" w:themeColor="text1"/>
          <w:sz w:val="22"/>
        </w:rPr>
        <w:t xml:space="preserve"> a continuación.</w:t>
      </w:r>
    </w:p>
    <w:p w14:paraId="3093E211" w14:textId="77777777" w:rsidR="00183582" w:rsidRPr="009738BA" w:rsidRDefault="00183582" w:rsidP="00864953">
      <w:pPr>
        <w:spacing w:line="276" w:lineRule="auto"/>
        <w:jc w:val="both"/>
        <w:rPr>
          <w:rFonts w:ascii="Arial" w:hAnsi="Arial" w:cs="Arial"/>
          <w:b/>
          <w:color w:val="000000" w:themeColor="text1"/>
          <w:sz w:val="22"/>
        </w:rPr>
      </w:pPr>
    </w:p>
    <w:p w14:paraId="6A1980B4" w14:textId="68FDD69A" w:rsidR="00864953" w:rsidRPr="009738BA" w:rsidRDefault="00183582" w:rsidP="00864953">
      <w:pPr>
        <w:spacing w:line="276" w:lineRule="auto"/>
        <w:jc w:val="both"/>
        <w:rPr>
          <w:rFonts w:ascii="Arial" w:hAnsi="Arial" w:cs="Arial"/>
          <w:b/>
          <w:color w:val="000000" w:themeColor="text1"/>
          <w:sz w:val="22"/>
        </w:rPr>
      </w:pPr>
      <w:r w:rsidRPr="009738BA">
        <w:rPr>
          <w:rFonts w:ascii="Arial" w:hAnsi="Arial" w:cs="Arial"/>
          <w:b/>
          <w:color w:val="000000" w:themeColor="text1"/>
          <w:sz w:val="22"/>
        </w:rPr>
        <w:t xml:space="preserve">2.2.1. </w:t>
      </w:r>
      <w:r w:rsidR="00864953" w:rsidRPr="009738BA">
        <w:rPr>
          <w:rFonts w:ascii="Arial" w:hAnsi="Arial" w:cs="Arial"/>
          <w:b/>
          <w:color w:val="000000" w:themeColor="text1"/>
          <w:sz w:val="22"/>
        </w:rPr>
        <w:t xml:space="preserve">La noción de «concurso de méritos» y sus acepciones: Diferencia entre la </w:t>
      </w:r>
      <w:proofErr w:type="gramStart"/>
      <w:r w:rsidR="00864953" w:rsidRPr="009738BA">
        <w:rPr>
          <w:rFonts w:ascii="Arial" w:hAnsi="Arial" w:cs="Arial"/>
          <w:b/>
          <w:color w:val="000000" w:themeColor="text1"/>
          <w:sz w:val="22"/>
        </w:rPr>
        <w:t>contratación pública y el empleo público</w:t>
      </w:r>
      <w:proofErr w:type="gramEnd"/>
    </w:p>
    <w:p w14:paraId="6F6B7C4A" w14:textId="5C8C9798" w:rsidR="00864953" w:rsidRPr="009738BA" w:rsidRDefault="00864953" w:rsidP="00864953">
      <w:pPr>
        <w:spacing w:line="276" w:lineRule="auto"/>
        <w:jc w:val="both"/>
        <w:rPr>
          <w:rFonts w:ascii="Arial" w:hAnsi="Arial" w:cs="Arial"/>
          <w:b/>
          <w:color w:val="000000" w:themeColor="text1"/>
          <w:sz w:val="22"/>
        </w:rPr>
      </w:pPr>
    </w:p>
    <w:p w14:paraId="098C093D" w14:textId="77777777" w:rsidR="00864953" w:rsidRPr="009738BA" w:rsidRDefault="00864953" w:rsidP="00864953">
      <w:pPr>
        <w:spacing w:line="276" w:lineRule="auto"/>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El «concurso de méritos» es un término utilizado en diferentes contextos jurídicos para referirse a un procedimiento que, de acuerdo con la norma que lo regule, tendrá etapas y actividades que se pueden diferenciar según su finalidad. Teniendo en cuenta lo anterior, para resolver su consulta es necesario analizar: i) el concurso de méritos como modalidad de selección de las entidades, </w:t>
      </w:r>
      <w:proofErr w:type="spellStart"/>
      <w:r w:rsidRPr="009738BA">
        <w:rPr>
          <w:rFonts w:ascii="Arial" w:eastAsia="Calibri" w:hAnsi="Arial" w:cs="Arial"/>
          <w:color w:val="000000" w:themeColor="text1"/>
          <w:sz w:val="22"/>
        </w:rPr>
        <w:t>ii</w:t>
      </w:r>
      <w:proofErr w:type="spellEnd"/>
      <w:r w:rsidRPr="009738BA">
        <w:rPr>
          <w:rFonts w:ascii="Arial" w:eastAsia="Calibri" w:hAnsi="Arial" w:cs="Arial"/>
          <w:color w:val="000000" w:themeColor="text1"/>
          <w:sz w:val="22"/>
        </w:rPr>
        <w:t xml:space="preserve">) el concurso de méritos para elegir un personero, </w:t>
      </w:r>
      <w:proofErr w:type="spellStart"/>
      <w:r w:rsidRPr="009738BA">
        <w:rPr>
          <w:rFonts w:ascii="Arial" w:eastAsia="Calibri" w:hAnsi="Arial" w:cs="Arial"/>
          <w:color w:val="000000" w:themeColor="text1"/>
          <w:sz w:val="22"/>
        </w:rPr>
        <w:t>iii</w:t>
      </w:r>
      <w:proofErr w:type="spellEnd"/>
      <w:r w:rsidRPr="009738BA">
        <w:rPr>
          <w:rFonts w:ascii="Arial" w:eastAsia="Calibri" w:hAnsi="Arial" w:cs="Arial"/>
          <w:color w:val="000000" w:themeColor="text1"/>
          <w:sz w:val="22"/>
        </w:rPr>
        <w:t xml:space="preserve">) la diferencia entre estos procedimientos, </w:t>
      </w:r>
      <w:proofErr w:type="spellStart"/>
      <w:r w:rsidRPr="009738BA">
        <w:rPr>
          <w:rFonts w:ascii="Arial" w:eastAsia="Calibri" w:hAnsi="Arial" w:cs="Arial"/>
          <w:color w:val="000000" w:themeColor="text1"/>
          <w:sz w:val="22"/>
        </w:rPr>
        <w:t>iv</w:t>
      </w:r>
      <w:proofErr w:type="spellEnd"/>
      <w:r w:rsidRPr="009738BA">
        <w:rPr>
          <w:rFonts w:ascii="Arial" w:eastAsia="Calibri" w:hAnsi="Arial" w:cs="Arial"/>
          <w:color w:val="000000" w:themeColor="text1"/>
          <w:sz w:val="22"/>
        </w:rPr>
        <w:t>) la contratación de una universidad que realice el concurso para la elección del personero y v) su publicidad o no en el SECOP cuando no implique erogación presupuestal.</w:t>
      </w:r>
    </w:p>
    <w:p w14:paraId="5C4B216E" w14:textId="77777777" w:rsidR="00864953" w:rsidRPr="009738BA" w:rsidRDefault="00864953" w:rsidP="00864953">
      <w:pPr>
        <w:spacing w:line="276" w:lineRule="auto"/>
        <w:jc w:val="both"/>
        <w:rPr>
          <w:rFonts w:ascii="Arial" w:eastAsia="Calibri" w:hAnsi="Arial" w:cs="Arial"/>
          <w:color w:val="000000" w:themeColor="text1"/>
          <w:sz w:val="22"/>
        </w:rPr>
      </w:pPr>
    </w:p>
    <w:p w14:paraId="494E629C" w14:textId="77777777" w:rsidR="00864953" w:rsidRPr="009738BA" w:rsidRDefault="00864953" w:rsidP="00864953">
      <w:pPr>
        <w:spacing w:line="276" w:lineRule="auto"/>
        <w:jc w:val="both"/>
        <w:rPr>
          <w:rFonts w:ascii="Arial" w:eastAsia="Calibri" w:hAnsi="Arial" w:cs="Arial"/>
          <w:color w:val="000000" w:themeColor="text1"/>
          <w:sz w:val="22"/>
        </w:rPr>
      </w:pPr>
      <w:r w:rsidRPr="009738BA">
        <w:rPr>
          <w:rFonts w:ascii="Arial" w:eastAsia="Calibri" w:hAnsi="Arial" w:cs="Arial"/>
          <w:b/>
          <w:bCs/>
          <w:color w:val="000000" w:themeColor="text1"/>
          <w:sz w:val="22"/>
        </w:rPr>
        <w:t>a) Concurso de méritos: modalidad de selección de la contratación pública</w:t>
      </w:r>
      <w:r w:rsidRPr="009738BA">
        <w:rPr>
          <w:rFonts w:ascii="Arial" w:eastAsia="Calibri" w:hAnsi="Arial" w:cs="Arial"/>
          <w:color w:val="000000" w:themeColor="text1"/>
          <w:sz w:val="22"/>
        </w:rPr>
        <w:t xml:space="preserve"> </w:t>
      </w:r>
    </w:p>
    <w:p w14:paraId="5F29D8DB" w14:textId="77777777" w:rsidR="00864953" w:rsidRPr="009738BA" w:rsidRDefault="00864953" w:rsidP="00864953">
      <w:pPr>
        <w:spacing w:line="276" w:lineRule="auto"/>
        <w:jc w:val="both"/>
        <w:rPr>
          <w:rFonts w:ascii="Arial" w:eastAsia="Calibri" w:hAnsi="Arial" w:cs="Arial"/>
          <w:color w:val="000000" w:themeColor="text1"/>
          <w:sz w:val="22"/>
        </w:rPr>
      </w:pPr>
    </w:p>
    <w:p w14:paraId="63712FC2" w14:textId="77777777" w:rsidR="00864953" w:rsidRPr="009738BA" w:rsidRDefault="00864953" w:rsidP="00E75E44">
      <w:pPr>
        <w:spacing w:after="120" w:line="276" w:lineRule="auto"/>
        <w:jc w:val="both"/>
        <w:rPr>
          <w:rFonts w:ascii="Arial" w:eastAsia="Calibri" w:hAnsi="Arial" w:cs="Arial"/>
          <w:color w:val="000000" w:themeColor="text1"/>
          <w:sz w:val="22"/>
        </w:rPr>
      </w:pPr>
      <w:r w:rsidRPr="009738BA">
        <w:rPr>
          <w:rFonts w:ascii="Arial" w:eastAsia="Calibri" w:hAnsi="Arial" w:cs="Arial"/>
          <w:color w:val="000000" w:themeColor="text1"/>
          <w:sz w:val="22"/>
        </w:rPr>
        <w:t>Es la modalidad de selección por la cual la entidad contrata servicios de consultoría y proyectos de arquitectura con un alto contenido de trabajo intelectual</w:t>
      </w:r>
      <w:r w:rsidRPr="009738BA">
        <w:rPr>
          <w:rFonts w:ascii="Arial" w:eastAsia="Calibri" w:hAnsi="Arial" w:cs="Arial"/>
          <w:color w:val="000000" w:themeColor="text1"/>
          <w:sz w:val="22"/>
          <w:vertAlign w:val="superscript"/>
        </w:rPr>
        <w:footnoteReference w:id="14"/>
      </w:r>
      <w:r w:rsidRPr="009738BA">
        <w:rPr>
          <w:rFonts w:ascii="Arial" w:eastAsia="Calibri" w:hAnsi="Arial" w:cs="Arial"/>
          <w:color w:val="000000" w:themeColor="text1"/>
          <w:sz w:val="22"/>
        </w:rPr>
        <w:t>. En los concursos de méritos, la entidad hace uso de factores de calificación que privilegian aspectos técnicos de la propuesta, experiencia y formación del proponente, excluyendo el precio como factor de escogencia. Esta modalidad puede realizarse por concurso abierto o por precalificación, y la entidad decide si conforma una lista de precalificados en aquellos procedimientos en los que requiera un mayor grado de especialidad y busque propuestas con un nivel técnico superior. En el último caso, la entidad establece una lista de precalificados mediante convocatoria pública y las ofertas técnicas sólo se presentan por quienes la conformen</w:t>
      </w:r>
      <w:r w:rsidRPr="009738BA">
        <w:rPr>
          <w:rFonts w:ascii="Arial" w:eastAsia="Calibri" w:hAnsi="Arial" w:cs="Arial"/>
          <w:color w:val="000000" w:themeColor="text1"/>
          <w:sz w:val="22"/>
          <w:vertAlign w:val="superscript"/>
        </w:rPr>
        <w:footnoteReference w:id="15"/>
      </w:r>
      <w:r w:rsidRPr="009738BA">
        <w:rPr>
          <w:rFonts w:ascii="Arial" w:eastAsia="Calibri" w:hAnsi="Arial" w:cs="Arial"/>
          <w:color w:val="000000" w:themeColor="text1"/>
          <w:sz w:val="22"/>
        </w:rPr>
        <w:t>.</w:t>
      </w:r>
    </w:p>
    <w:p w14:paraId="08421C64" w14:textId="35750467" w:rsidR="00864953" w:rsidRPr="009738BA" w:rsidRDefault="00864953" w:rsidP="00783D2A">
      <w:pPr>
        <w:spacing w:before="120" w:line="276" w:lineRule="auto"/>
        <w:ind w:firstLine="709"/>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Por lo anterior, en esta modalidad de selección las entidades fijan en el pliego de condiciones factores puntuables técnicos, y califican la experiencia específica del proponente y de su equipo de trabajo. Además, es necesario analizar los objetos contractuales que se ejecutan en los procedimientos adelantados mediante concurso de méritos, que como ya se mencionó tienen la característica de estar relacionados con el </w:t>
      </w:r>
      <w:r w:rsidRPr="009738BA">
        <w:rPr>
          <w:rFonts w:ascii="Arial" w:eastAsia="Calibri" w:hAnsi="Arial" w:cs="Arial"/>
          <w:color w:val="000000" w:themeColor="text1"/>
          <w:sz w:val="22"/>
        </w:rPr>
        <w:lastRenderedPageBreak/>
        <w:t>intelecto, el saber académico o altos niveles de conocimiento</w:t>
      </w:r>
      <w:r w:rsidRPr="009738BA">
        <w:rPr>
          <w:rFonts w:ascii="Arial" w:eastAsia="Calibri" w:hAnsi="Arial" w:cs="Arial"/>
          <w:color w:val="000000" w:themeColor="text1"/>
          <w:sz w:val="22"/>
          <w:vertAlign w:val="superscript"/>
        </w:rPr>
        <w:footnoteReference w:id="16"/>
      </w:r>
      <w:r w:rsidRPr="009738BA">
        <w:rPr>
          <w:rFonts w:ascii="Arial" w:eastAsia="Calibri" w:hAnsi="Arial" w:cs="Arial"/>
          <w:color w:val="000000" w:themeColor="text1"/>
          <w:sz w:val="22"/>
        </w:rPr>
        <w:t>. Esto se confirma con lo expuesto por el Consejo de Estado, donde se ejemplifican los objetos contractuales que corresponden al concurso de méritos:</w:t>
      </w:r>
    </w:p>
    <w:p w14:paraId="6B47E5EB" w14:textId="77777777" w:rsidR="00864953" w:rsidRPr="009738BA" w:rsidRDefault="00864953" w:rsidP="00783D2A">
      <w:pPr>
        <w:ind w:right="709"/>
        <w:jc w:val="both"/>
        <w:rPr>
          <w:rFonts w:ascii="Arial" w:hAnsi="Arial" w:cs="Arial"/>
          <w:color w:val="000000" w:themeColor="text1"/>
          <w:sz w:val="22"/>
        </w:rPr>
      </w:pPr>
    </w:p>
    <w:p w14:paraId="404C4E0D" w14:textId="2356249C" w:rsidR="00864953" w:rsidRPr="009738BA" w:rsidRDefault="00864953" w:rsidP="00783D2A">
      <w:pPr>
        <w:ind w:left="709" w:right="709"/>
        <w:jc w:val="both"/>
        <w:rPr>
          <w:rFonts w:ascii="Arial" w:hAnsi="Arial" w:cs="Arial"/>
          <w:color w:val="000000" w:themeColor="text1"/>
          <w:sz w:val="21"/>
          <w:szCs w:val="21"/>
        </w:rPr>
      </w:pPr>
      <w:r w:rsidRPr="009738BA">
        <w:rPr>
          <w:rFonts w:ascii="Arial" w:hAnsi="Arial" w:cs="Arial"/>
          <w:color w:val="000000" w:themeColor="text1"/>
          <w:sz w:val="21"/>
          <w:szCs w:val="21"/>
        </w:rPr>
        <w:t xml:space="preserve">En otros términos, es un medio de selección de la persona más idónea para ejecutar una prestación pública, de allí que se tenga en cuenta preferentemente las condiciones personales del candidato, v.gr., para proveer un cargo de profesor universitario, para realizar una maqueta de un monumento, proyecto o esbozo o bosquejo de obra, etc., y su aplicación primordial sea a los contratos </w:t>
      </w:r>
      <w:r w:rsidRPr="009738BA">
        <w:rPr>
          <w:rFonts w:ascii="Arial" w:hAnsi="Arial" w:cs="Arial"/>
          <w:i/>
          <w:iCs/>
          <w:color w:val="000000" w:themeColor="text1"/>
          <w:sz w:val="21"/>
          <w:szCs w:val="21"/>
        </w:rPr>
        <w:t>intuit</w:t>
      </w:r>
      <w:r w:rsidR="00783D2A" w:rsidRPr="009738BA">
        <w:rPr>
          <w:rFonts w:ascii="Arial" w:hAnsi="Arial" w:cs="Arial"/>
          <w:i/>
          <w:iCs/>
          <w:color w:val="000000" w:themeColor="text1"/>
          <w:sz w:val="21"/>
          <w:szCs w:val="21"/>
        </w:rPr>
        <w:t>o</w:t>
      </w:r>
      <w:r w:rsidRPr="009738BA">
        <w:rPr>
          <w:rFonts w:ascii="Arial" w:hAnsi="Arial" w:cs="Arial"/>
          <w:i/>
          <w:iCs/>
          <w:color w:val="000000" w:themeColor="text1"/>
          <w:sz w:val="21"/>
          <w:szCs w:val="21"/>
        </w:rPr>
        <w:t xml:space="preserve"> </w:t>
      </w:r>
      <w:proofErr w:type="spellStart"/>
      <w:r w:rsidRPr="009738BA">
        <w:rPr>
          <w:rFonts w:ascii="Arial" w:hAnsi="Arial" w:cs="Arial"/>
          <w:i/>
          <w:iCs/>
          <w:color w:val="000000" w:themeColor="text1"/>
          <w:sz w:val="21"/>
          <w:szCs w:val="21"/>
        </w:rPr>
        <w:t>personae</w:t>
      </w:r>
      <w:proofErr w:type="spellEnd"/>
      <w:r w:rsidRPr="009738BA">
        <w:rPr>
          <w:rFonts w:ascii="Arial" w:hAnsi="Arial" w:cs="Arial"/>
          <w:color w:val="000000" w:themeColor="text1"/>
          <w:sz w:val="21"/>
          <w:szCs w:val="21"/>
        </w:rPr>
        <w:t xml:space="preserve"> en que las cualidades técnico-subjetivas sirven de mérito para la selección.</w:t>
      </w:r>
    </w:p>
    <w:p w14:paraId="4A5B0EEE" w14:textId="77777777" w:rsidR="00864953" w:rsidRPr="009738BA" w:rsidRDefault="00864953" w:rsidP="00783D2A">
      <w:pPr>
        <w:ind w:left="709" w:right="709"/>
        <w:jc w:val="both"/>
        <w:rPr>
          <w:rFonts w:ascii="Arial" w:hAnsi="Arial" w:cs="Arial"/>
          <w:color w:val="000000" w:themeColor="text1"/>
          <w:sz w:val="21"/>
          <w:szCs w:val="21"/>
        </w:rPr>
      </w:pPr>
    </w:p>
    <w:p w14:paraId="2258A1DF" w14:textId="77777777" w:rsidR="00864953" w:rsidRPr="009738BA" w:rsidRDefault="00864953" w:rsidP="00783D2A">
      <w:pPr>
        <w:ind w:left="709" w:right="709"/>
        <w:jc w:val="both"/>
        <w:rPr>
          <w:rFonts w:ascii="Arial" w:hAnsi="Arial" w:cs="Arial"/>
          <w:color w:val="000000" w:themeColor="text1"/>
          <w:sz w:val="21"/>
          <w:szCs w:val="21"/>
        </w:rPr>
      </w:pPr>
      <w:r w:rsidRPr="009738BA">
        <w:rPr>
          <w:rFonts w:ascii="Arial" w:hAnsi="Arial" w:cs="Arial"/>
          <w:color w:val="000000" w:themeColor="text1"/>
          <w:sz w:val="21"/>
          <w:szCs w:val="21"/>
        </w:rPr>
        <w:t>Como se observa, en este tipo de procedimiento el criterio para adjudicar difiere con respecto al de la licitación, porque a pesar de compartir muchos elementos con ésta, en el concurso de méritos las condiciones económicas de la propuesta no resultan tan decisivas al momento de la adjudicación, toda vez que al evaluar las mismas se atiende a factores tales como la idoneidad que pueda tener el contratista desde el punto de vista intelectual o técnico para ejecutar la labor materia del contrato y la propuesta económica pueda negociarse y modificarse, circunstancia que no sólo es extraña en un procedimiento licitatorio sino que está prohibida, ya que en principio el valor de la propuesta es inmodificable</w:t>
      </w:r>
      <w:r w:rsidRPr="009738BA">
        <w:rPr>
          <w:rStyle w:val="Refdenotaalpie"/>
          <w:rFonts w:ascii="Arial" w:hAnsi="Arial" w:cs="Arial"/>
          <w:color w:val="000000" w:themeColor="text1"/>
          <w:sz w:val="21"/>
          <w:szCs w:val="21"/>
        </w:rPr>
        <w:footnoteReference w:id="17"/>
      </w:r>
      <w:r w:rsidRPr="009738BA">
        <w:rPr>
          <w:rFonts w:ascii="Arial" w:hAnsi="Arial" w:cs="Arial"/>
          <w:color w:val="000000" w:themeColor="text1"/>
          <w:sz w:val="21"/>
          <w:szCs w:val="21"/>
        </w:rPr>
        <w:t>.</w:t>
      </w:r>
    </w:p>
    <w:p w14:paraId="3D46A095" w14:textId="77777777" w:rsidR="00864953" w:rsidRPr="009738BA" w:rsidRDefault="00864953" w:rsidP="00864953">
      <w:pPr>
        <w:spacing w:line="276" w:lineRule="auto"/>
        <w:ind w:right="709"/>
        <w:jc w:val="both"/>
        <w:rPr>
          <w:rFonts w:ascii="Arial" w:hAnsi="Arial" w:cs="Arial"/>
          <w:color w:val="000000" w:themeColor="text1"/>
          <w:sz w:val="22"/>
        </w:rPr>
      </w:pPr>
    </w:p>
    <w:p w14:paraId="598B5349" w14:textId="052E0D8D" w:rsidR="00864953" w:rsidRPr="009738BA" w:rsidRDefault="00864953" w:rsidP="00864953">
      <w:pPr>
        <w:spacing w:line="276" w:lineRule="auto"/>
        <w:jc w:val="both"/>
        <w:rPr>
          <w:rFonts w:ascii="Arial" w:eastAsia="Calibri" w:hAnsi="Arial" w:cs="Arial"/>
          <w:color w:val="000000" w:themeColor="text1"/>
          <w:sz w:val="22"/>
        </w:rPr>
      </w:pPr>
      <w:r w:rsidRPr="009738BA">
        <w:rPr>
          <w:rFonts w:ascii="Arial" w:hAnsi="Arial" w:cs="Arial"/>
          <w:color w:val="000000" w:themeColor="text1"/>
          <w:sz w:val="21"/>
          <w:szCs w:val="21"/>
        </w:rPr>
        <w:tab/>
      </w:r>
      <w:r w:rsidRPr="009738BA">
        <w:rPr>
          <w:rFonts w:ascii="Arial" w:eastAsia="Calibri" w:hAnsi="Arial" w:cs="Arial"/>
          <w:color w:val="000000" w:themeColor="text1"/>
          <w:sz w:val="22"/>
        </w:rPr>
        <w:t xml:space="preserve">Por tanto, el concurso de méritos, para efectos de la contratación pública, es una modalidad de selección del oferente que desarrollará el objeto contractual que la ley definió como causal de esta modalidad, lo cual </w:t>
      </w:r>
      <w:r w:rsidR="00783D2A" w:rsidRPr="009738BA">
        <w:rPr>
          <w:rFonts w:ascii="Arial" w:eastAsia="Calibri" w:hAnsi="Arial" w:cs="Arial"/>
          <w:color w:val="000000" w:themeColor="text1"/>
          <w:sz w:val="22"/>
        </w:rPr>
        <w:t>está</w:t>
      </w:r>
      <w:r w:rsidRPr="009738BA">
        <w:rPr>
          <w:rFonts w:ascii="Arial" w:eastAsia="Calibri" w:hAnsi="Arial" w:cs="Arial"/>
          <w:color w:val="000000" w:themeColor="text1"/>
          <w:sz w:val="22"/>
        </w:rPr>
        <w:t xml:space="preserve"> relacionado, principalmente, con conocimientos especializados.</w:t>
      </w:r>
    </w:p>
    <w:p w14:paraId="51070B95" w14:textId="77777777" w:rsidR="00864953" w:rsidRPr="009738BA" w:rsidRDefault="00864953" w:rsidP="00864953">
      <w:pPr>
        <w:spacing w:line="276" w:lineRule="auto"/>
        <w:jc w:val="both"/>
        <w:rPr>
          <w:rFonts w:ascii="Arial" w:eastAsia="Calibri" w:hAnsi="Arial" w:cs="Arial"/>
          <w:color w:val="000000" w:themeColor="text1"/>
          <w:sz w:val="22"/>
        </w:rPr>
      </w:pPr>
    </w:p>
    <w:p w14:paraId="16543AD5" w14:textId="77777777" w:rsidR="00864953" w:rsidRPr="009738BA" w:rsidRDefault="00864953" w:rsidP="00864953">
      <w:pPr>
        <w:spacing w:line="276" w:lineRule="auto"/>
        <w:jc w:val="both"/>
        <w:rPr>
          <w:rFonts w:ascii="Arial" w:eastAsia="Calibri" w:hAnsi="Arial" w:cs="Arial"/>
          <w:b/>
          <w:bCs/>
          <w:color w:val="000000" w:themeColor="text1"/>
          <w:sz w:val="22"/>
        </w:rPr>
      </w:pPr>
      <w:r w:rsidRPr="009738BA">
        <w:rPr>
          <w:rFonts w:ascii="Arial" w:eastAsia="Calibri" w:hAnsi="Arial" w:cs="Arial"/>
          <w:b/>
          <w:bCs/>
          <w:color w:val="000000" w:themeColor="text1"/>
          <w:sz w:val="22"/>
        </w:rPr>
        <w:t>b) Concurso de méritos para elegir un personero municipal: reglas de la función pública</w:t>
      </w:r>
    </w:p>
    <w:p w14:paraId="3861BFD7" w14:textId="77777777" w:rsidR="00864953" w:rsidRPr="009738BA" w:rsidRDefault="00864953" w:rsidP="00864953">
      <w:pPr>
        <w:spacing w:line="276" w:lineRule="auto"/>
        <w:jc w:val="both"/>
        <w:rPr>
          <w:rFonts w:ascii="Arial" w:eastAsia="Calibri" w:hAnsi="Arial" w:cs="Arial"/>
          <w:b/>
          <w:bCs/>
          <w:color w:val="000000" w:themeColor="text1"/>
          <w:sz w:val="22"/>
        </w:rPr>
      </w:pPr>
    </w:p>
    <w:p w14:paraId="1909795E" w14:textId="3CF52686" w:rsidR="00864953" w:rsidRPr="009738BA" w:rsidRDefault="00864953" w:rsidP="00783D2A">
      <w:pPr>
        <w:spacing w:line="276" w:lineRule="auto"/>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La Ley 136 de 1994, que regula el funcionamiento de los municipios, en el capítulo XI se refiere a los personeros municipales estableciendo: i) naturaleza del cargo, </w:t>
      </w:r>
      <w:proofErr w:type="spellStart"/>
      <w:r w:rsidRPr="009738BA">
        <w:rPr>
          <w:rFonts w:ascii="Arial" w:eastAsia="Calibri" w:hAnsi="Arial" w:cs="Arial"/>
          <w:color w:val="000000" w:themeColor="text1"/>
          <w:sz w:val="22"/>
        </w:rPr>
        <w:t>ii</w:t>
      </w:r>
      <w:proofErr w:type="spellEnd"/>
      <w:r w:rsidRPr="009738BA">
        <w:rPr>
          <w:rFonts w:ascii="Arial" w:eastAsia="Calibri" w:hAnsi="Arial" w:cs="Arial"/>
          <w:color w:val="000000" w:themeColor="text1"/>
          <w:sz w:val="22"/>
        </w:rPr>
        <w:t xml:space="preserve">) elección, </w:t>
      </w:r>
      <w:proofErr w:type="spellStart"/>
      <w:r w:rsidRPr="009738BA">
        <w:rPr>
          <w:rFonts w:ascii="Arial" w:eastAsia="Calibri" w:hAnsi="Arial" w:cs="Arial"/>
          <w:color w:val="000000" w:themeColor="text1"/>
          <w:sz w:val="22"/>
        </w:rPr>
        <w:t>iii</w:t>
      </w:r>
      <w:proofErr w:type="spellEnd"/>
      <w:r w:rsidRPr="009738BA">
        <w:rPr>
          <w:rFonts w:ascii="Arial" w:eastAsia="Calibri" w:hAnsi="Arial" w:cs="Arial"/>
          <w:color w:val="000000" w:themeColor="text1"/>
          <w:sz w:val="22"/>
        </w:rPr>
        <w:t xml:space="preserve">) faltas, </w:t>
      </w:r>
      <w:proofErr w:type="spellStart"/>
      <w:r w:rsidRPr="009738BA">
        <w:rPr>
          <w:rFonts w:ascii="Arial" w:eastAsia="Calibri" w:hAnsi="Arial" w:cs="Arial"/>
          <w:color w:val="000000" w:themeColor="text1"/>
          <w:sz w:val="22"/>
        </w:rPr>
        <w:t>iv</w:t>
      </w:r>
      <w:proofErr w:type="spellEnd"/>
      <w:r w:rsidRPr="009738BA">
        <w:rPr>
          <w:rFonts w:ascii="Arial" w:eastAsia="Calibri" w:hAnsi="Arial" w:cs="Arial"/>
          <w:color w:val="000000" w:themeColor="text1"/>
          <w:sz w:val="22"/>
        </w:rPr>
        <w:t xml:space="preserve">) calidades, v) inhabilidades e incompatibilidades, vi) funciones, entre otros aspectos. Sobre la elección, el artículo 170, modificado por el artículo 35 de la Ley 1551 de </w:t>
      </w:r>
      <w:r w:rsidRPr="009738BA">
        <w:rPr>
          <w:rFonts w:ascii="Arial" w:eastAsia="Calibri" w:hAnsi="Arial" w:cs="Arial"/>
          <w:color w:val="000000" w:themeColor="text1"/>
          <w:sz w:val="22"/>
        </w:rPr>
        <w:lastRenderedPageBreak/>
        <w:t xml:space="preserve">2012, es claro en indicar que el </w:t>
      </w:r>
      <w:r w:rsidR="00BB6A3C" w:rsidRPr="009738BA">
        <w:rPr>
          <w:rFonts w:ascii="Arial" w:eastAsia="Calibri" w:hAnsi="Arial" w:cs="Arial"/>
          <w:color w:val="000000" w:themeColor="text1"/>
          <w:sz w:val="22"/>
        </w:rPr>
        <w:t>c</w:t>
      </w:r>
      <w:r w:rsidRPr="009738BA">
        <w:rPr>
          <w:rFonts w:ascii="Arial" w:eastAsia="Calibri" w:hAnsi="Arial" w:cs="Arial"/>
          <w:color w:val="000000" w:themeColor="text1"/>
          <w:sz w:val="22"/>
        </w:rPr>
        <w:t xml:space="preserve">oncejo </w:t>
      </w:r>
      <w:r w:rsidR="00BB6A3C" w:rsidRPr="009738BA">
        <w:rPr>
          <w:rFonts w:ascii="Arial" w:eastAsia="Calibri" w:hAnsi="Arial" w:cs="Arial"/>
          <w:color w:val="000000" w:themeColor="text1"/>
          <w:sz w:val="22"/>
        </w:rPr>
        <w:t>m</w:t>
      </w:r>
      <w:r w:rsidRPr="009738BA">
        <w:rPr>
          <w:rFonts w:ascii="Arial" w:eastAsia="Calibri" w:hAnsi="Arial" w:cs="Arial"/>
          <w:color w:val="000000" w:themeColor="text1"/>
          <w:sz w:val="22"/>
        </w:rPr>
        <w:t>unicipal debe elegir al personero previo concurso público de méritos</w:t>
      </w:r>
      <w:r w:rsidRPr="009738BA">
        <w:rPr>
          <w:rStyle w:val="Refdenotaalpie"/>
          <w:rFonts w:ascii="Arial" w:eastAsia="Calibri" w:hAnsi="Arial" w:cs="Arial"/>
          <w:color w:val="000000" w:themeColor="text1"/>
          <w:sz w:val="22"/>
        </w:rPr>
        <w:footnoteReference w:id="18"/>
      </w:r>
      <w:r w:rsidRPr="009738BA">
        <w:rPr>
          <w:rFonts w:ascii="Arial" w:eastAsia="Calibri" w:hAnsi="Arial" w:cs="Arial"/>
          <w:color w:val="000000" w:themeColor="text1"/>
          <w:sz w:val="22"/>
        </w:rPr>
        <w:t>. Por ende, para definir el concepto de «concurso público de méritos» es necesario acudir al decreto reglamentario de la norma citada, esto es, el Decreto 1083 de 2015 «Por medio del cual se expide el Decreto Único Reglamentario del Sector de Función Pública» que lo define así:</w:t>
      </w:r>
    </w:p>
    <w:p w14:paraId="1B81D1F5" w14:textId="77777777" w:rsidR="00864953" w:rsidRPr="009738BA" w:rsidRDefault="00864953" w:rsidP="00783D2A">
      <w:pPr>
        <w:spacing w:line="276" w:lineRule="auto"/>
        <w:jc w:val="both"/>
        <w:rPr>
          <w:rFonts w:ascii="Arial" w:eastAsia="Calibri" w:hAnsi="Arial" w:cs="Arial"/>
          <w:color w:val="000000" w:themeColor="text1"/>
          <w:sz w:val="22"/>
        </w:rPr>
      </w:pPr>
    </w:p>
    <w:p w14:paraId="5E60706E" w14:textId="77777777" w:rsidR="00864953" w:rsidRPr="009738BA" w:rsidRDefault="00864953" w:rsidP="00783D2A">
      <w:pPr>
        <w:ind w:left="709" w:right="709"/>
        <w:jc w:val="both"/>
        <w:rPr>
          <w:rFonts w:ascii="Arial" w:eastAsia="Calibri" w:hAnsi="Arial" w:cs="Arial"/>
          <w:color w:val="000000" w:themeColor="text1"/>
          <w:sz w:val="21"/>
          <w:szCs w:val="21"/>
        </w:rPr>
      </w:pPr>
      <w:r w:rsidRPr="009738BA">
        <w:rPr>
          <w:rFonts w:ascii="Arial" w:eastAsia="Calibri" w:hAnsi="Arial" w:cs="Arial"/>
          <w:color w:val="000000" w:themeColor="text1"/>
          <w:sz w:val="21"/>
          <w:szCs w:val="21"/>
        </w:rPr>
        <w:t>ARTÍCULO 2.2.27.1. Concurso público de méritos para la elección personeros. El personero municipal o distrital será elegido de la lista que resulte del proceso de selección público y abierto adelantado por el concejo municipal o distrital.</w:t>
      </w:r>
    </w:p>
    <w:p w14:paraId="34C6104A" w14:textId="77777777" w:rsidR="00864953" w:rsidRPr="009738BA" w:rsidRDefault="00864953" w:rsidP="00783D2A">
      <w:pPr>
        <w:ind w:left="709" w:right="709"/>
        <w:jc w:val="both"/>
        <w:rPr>
          <w:rFonts w:ascii="Arial" w:eastAsia="Calibri" w:hAnsi="Arial" w:cs="Arial"/>
          <w:color w:val="000000" w:themeColor="text1"/>
          <w:sz w:val="21"/>
          <w:szCs w:val="21"/>
        </w:rPr>
      </w:pPr>
    </w:p>
    <w:p w14:paraId="2D6BC90A" w14:textId="77777777" w:rsidR="00864953" w:rsidRPr="009738BA" w:rsidRDefault="00864953" w:rsidP="00783D2A">
      <w:pPr>
        <w:ind w:left="709" w:right="709"/>
        <w:jc w:val="both"/>
        <w:rPr>
          <w:rFonts w:ascii="Arial" w:eastAsia="Calibri" w:hAnsi="Arial" w:cs="Arial"/>
          <w:color w:val="000000" w:themeColor="text1"/>
          <w:sz w:val="21"/>
          <w:szCs w:val="21"/>
        </w:rPr>
      </w:pPr>
      <w:r w:rsidRPr="009738BA">
        <w:rPr>
          <w:rFonts w:ascii="Arial" w:eastAsia="Calibri" w:hAnsi="Arial" w:cs="Arial"/>
          <w:color w:val="000000" w:themeColor="text1"/>
          <w:sz w:val="21"/>
          <w:szCs w:val="21"/>
        </w:rPr>
        <w:t>Los concejos municipales o distritales efectuarán los trámites pertinentes para el concurso, que podrá efectuarse a través de universidades o instituciones de educación superior públicas o privadas o con entidades especializadas en procesos de selección de personal.</w:t>
      </w:r>
    </w:p>
    <w:p w14:paraId="1B0C5C87" w14:textId="77777777" w:rsidR="00864953" w:rsidRPr="009738BA" w:rsidRDefault="00864953" w:rsidP="00783D2A">
      <w:pPr>
        <w:ind w:left="709" w:right="709"/>
        <w:jc w:val="both"/>
        <w:rPr>
          <w:rFonts w:ascii="Arial" w:eastAsia="Calibri" w:hAnsi="Arial" w:cs="Arial"/>
          <w:color w:val="000000" w:themeColor="text1"/>
          <w:sz w:val="21"/>
          <w:szCs w:val="21"/>
        </w:rPr>
      </w:pPr>
    </w:p>
    <w:p w14:paraId="44465CFE" w14:textId="77777777" w:rsidR="00864953" w:rsidRPr="009738BA" w:rsidRDefault="00864953" w:rsidP="00783D2A">
      <w:pPr>
        <w:ind w:left="709" w:right="709"/>
        <w:jc w:val="both"/>
        <w:rPr>
          <w:rFonts w:ascii="Arial" w:eastAsia="Calibri" w:hAnsi="Arial" w:cs="Arial"/>
          <w:color w:val="000000" w:themeColor="text1"/>
          <w:sz w:val="21"/>
          <w:szCs w:val="21"/>
        </w:rPr>
      </w:pPr>
      <w:r w:rsidRPr="009738BA">
        <w:rPr>
          <w:rFonts w:ascii="Arial" w:eastAsia="Calibri" w:hAnsi="Arial" w:cs="Arial"/>
          <w:color w:val="000000" w:themeColor="text1"/>
          <w:sz w:val="21"/>
          <w:szCs w:val="21"/>
        </w:rPr>
        <w:t>El concurso de méritos en todas sus etapas deberá ser adelantado atendiendo criterios de objetividad, transparencia, imparcialidad y publicidad, teniendo en cuenta la idoneidad de los aspirantes para el ejercicio de las funciones.</w:t>
      </w:r>
    </w:p>
    <w:p w14:paraId="5A6A4DB8" w14:textId="77777777" w:rsidR="00864953" w:rsidRPr="009738BA" w:rsidRDefault="00864953" w:rsidP="00783D2A">
      <w:pPr>
        <w:spacing w:line="276" w:lineRule="auto"/>
        <w:jc w:val="both"/>
        <w:rPr>
          <w:rFonts w:ascii="Arial" w:hAnsi="Arial" w:cs="Arial"/>
          <w:b/>
          <w:color w:val="000000" w:themeColor="text1"/>
          <w:sz w:val="22"/>
        </w:rPr>
      </w:pPr>
    </w:p>
    <w:p w14:paraId="3B3476B1" w14:textId="77777777" w:rsidR="00864953" w:rsidRPr="009738BA" w:rsidRDefault="00864953" w:rsidP="00783D2A">
      <w:pPr>
        <w:spacing w:after="120" w:line="276" w:lineRule="auto"/>
        <w:ind w:firstLine="709"/>
        <w:jc w:val="both"/>
        <w:rPr>
          <w:rFonts w:ascii="Arial" w:hAnsi="Arial" w:cs="Arial"/>
          <w:bCs/>
          <w:color w:val="000000" w:themeColor="text1"/>
          <w:sz w:val="22"/>
        </w:rPr>
      </w:pPr>
      <w:r w:rsidRPr="009738BA">
        <w:rPr>
          <w:rFonts w:ascii="Arial" w:hAnsi="Arial" w:cs="Arial"/>
          <w:bCs/>
          <w:color w:val="000000" w:themeColor="text1"/>
          <w:sz w:val="22"/>
        </w:rPr>
        <w:t xml:space="preserve">Para establecer la diferencia con el concurso de méritos de la contratación estatal es necesario observar las etapas y características señaladas por el Decreto 1083 de 2015: i) convocatoria, que genera obligaciones para la entidad y para quienes fueron contratados para realizar el concurso, debe contener el reglamento, el procedimiento del concurso y los aspectos señalados en la norma relacionados con la información general, cronograma, entre otros, </w:t>
      </w:r>
      <w:proofErr w:type="spellStart"/>
      <w:r w:rsidRPr="009738BA">
        <w:rPr>
          <w:rFonts w:ascii="Arial" w:hAnsi="Arial" w:cs="Arial"/>
          <w:bCs/>
          <w:color w:val="000000" w:themeColor="text1"/>
          <w:sz w:val="22"/>
        </w:rPr>
        <w:t>ii</w:t>
      </w:r>
      <w:proofErr w:type="spellEnd"/>
      <w:r w:rsidRPr="009738BA">
        <w:rPr>
          <w:rFonts w:ascii="Arial" w:hAnsi="Arial" w:cs="Arial"/>
          <w:bCs/>
          <w:color w:val="000000" w:themeColor="text1"/>
          <w:sz w:val="22"/>
        </w:rPr>
        <w:t xml:space="preserve">) reclutamiento o inscripción de aspirantes que cumplan los requisitos del empleo y </w:t>
      </w:r>
      <w:proofErr w:type="spellStart"/>
      <w:r w:rsidRPr="009738BA">
        <w:rPr>
          <w:rFonts w:ascii="Arial" w:hAnsi="Arial" w:cs="Arial"/>
          <w:bCs/>
          <w:color w:val="000000" w:themeColor="text1"/>
          <w:sz w:val="22"/>
        </w:rPr>
        <w:t>iii</w:t>
      </w:r>
      <w:proofErr w:type="spellEnd"/>
      <w:r w:rsidRPr="009738BA">
        <w:rPr>
          <w:rFonts w:ascii="Arial" w:hAnsi="Arial" w:cs="Arial"/>
          <w:bCs/>
          <w:color w:val="000000" w:themeColor="text1"/>
          <w:sz w:val="22"/>
        </w:rPr>
        <w:t>) pruebas de capacidad, que permita clasificar a los candidatos de acuerdo con las calidades que exigen las funciones del empleo</w:t>
      </w:r>
      <w:r w:rsidRPr="009738BA">
        <w:rPr>
          <w:rStyle w:val="Refdenotaalpie"/>
          <w:rFonts w:ascii="Arial" w:hAnsi="Arial" w:cs="Arial"/>
          <w:bCs/>
          <w:color w:val="000000" w:themeColor="text1"/>
          <w:sz w:val="22"/>
        </w:rPr>
        <w:footnoteReference w:id="19"/>
      </w:r>
      <w:r w:rsidRPr="009738BA">
        <w:rPr>
          <w:rFonts w:ascii="Arial" w:hAnsi="Arial" w:cs="Arial"/>
          <w:bCs/>
          <w:color w:val="000000" w:themeColor="text1"/>
          <w:sz w:val="22"/>
        </w:rPr>
        <w:t>.</w:t>
      </w:r>
    </w:p>
    <w:p w14:paraId="66BA3EE3" w14:textId="0471CCA0" w:rsidR="00864953" w:rsidRPr="009738BA" w:rsidRDefault="00864953" w:rsidP="00864953">
      <w:pPr>
        <w:spacing w:before="120" w:after="120" w:line="276" w:lineRule="auto"/>
        <w:ind w:firstLine="708"/>
        <w:jc w:val="both"/>
        <w:rPr>
          <w:rFonts w:ascii="Arial" w:hAnsi="Arial" w:cs="Arial"/>
          <w:bCs/>
          <w:color w:val="000000" w:themeColor="text1"/>
          <w:sz w:val="22"/>
        </w:rPr>
      </w:pPr>
      <w:r w:rsidRPr="009738BA">
        <w:rPr>
          <w:rFonts w:ascii="Arial" w:hAnsi="Arial" w:cs="Arial"/>
          <w:bCs/>
          <w:color w:val="000000" w:themeColor="text1"/>
          <w:sz w:val="22"/>
        </w:rPr>
        <w:lastRenderedPageBreak/>
        <w:t xml:space="preserve">Con lo anterior se evidencia que a pesar de que en la contratación pública y en el empleo público existe la noción de </w:t>
      </w:r>
      <w:r w:rsidRPr="009738BA">
        <w:rPr>
          <w:rFonts w:ascii="Arial" w:eastAsia="Calibri" w:hAnsi="Arial" w:cs="Arial"/>
          <w:color w:val="000000" w:themeColor="text1"/>
          <w:sz w:val="22"/>
        </w:rPr>
        <w:t xml:space="preserve">«concurso de méritos», este es diferente de acuerdo con las normas que aplican a cada ámbito, ya que al revisar las etapas que sigue cada concurso se diferencian por: i) el objetivo, porque la contratación pública busca la adquisición de bienes, obras y servicios; y el empleo público la provisión de un cargo y </w:t>
      </w:r>
      <w:proofErr w:type="spellStart"/>
      <w:r w:rsidRPr="009738BA">
        <w:rPr>
          <w:rFonts w:ascii="Arial" w:eastAsia="Calibri" w:hAnsi="Arial" w:cs="Arial"/>
          <w:color w:val="000000" w:themeColor="text1"/>
          <w:sz w:val="22"/>
        </w:rPr>
        <w:t>ii</w:t>
      </w:r>
      <w:proofErr w:type="spellEnd"/>
      <w:r w:rsidRPr="009738BA">
        <w:rPr>
          <w:rFonts w:ascii="Arial" w:eastAsia="Calibri" w:hAnsi="Arial" w:cs="Arial"/>
          <w:color w:val="000000" w:themeColor="text1"/>
          <w:sz w:val="22"/>
        </w:rPr>
        <w:t xml:space="preserve">) el desarrollo, puesto que mientras la contratación pública comienza con la planeación y finaliza con la ejecución, en el empleo público existe una convocatoria, el reclutamiento y las pruebas cuyos resultados determinan la elección de quien va a ocupar el cargo de personero municipal. </w:t>
      </w:r>
    </w:p>
    <w:p w14:paraId="120B7B76" w14:textId="77777777" w:rsidR="00864953" w:rsidRPr="009738BA" w:rsidRDefault="00864953" w:rsidP="00864953">
      <w:pPr>
        <w:spacing w:before="120" w:after="120" w:line="276" w:lineRule="auto"/>
        <w:jc w:val="both"/>
        <w:rPr>
          <w:rFonts w:ascii="Arial" w:hAnsi="Arial" w:cs="Arial"/>
          <w:bCs/>
          <w:color w:val="000000" w:themeColor="text1"/>
          <w:sz w:val="22"/>
        </w:rPr>
      </w:pPr>
      <w:r w:rsidRPr="009738BA">
        <w:rPr>
          <w:rFonts w:ascii="Arial" w:hAnsi="Arial" w:cs="Arial"/>
          <w:b/>
          <w:color w:val="000000" w:themeColor="text1"/>
          <w:sz w:val="22"/>
        </w:rPr>
        <w:tab/>
      </w:r>
      <w:r w:rsidRPr="009738BA">
        <w:rPr>
          <w:rFonts w:ascii="Arial" w:hAnsi="Arial" w:cs="Arial"/>
          <w:bCs/>
          <w:color w:val="000000" w:themeColor="text1"/>
          <w:sz w:val="22"/>
        </w:rPr>
        <w:t>Teniendo en cuenta que usted consulta por la convocatoria para elegir la universidad que de acuerdo con el artículo 2.2.27.1. del Decreto 1083 de 2015 citado podrá adelantar el concurso, permitiéndole al Concejo Municipal apoyarse en este tipo de instituciones especializadas, se observa que la norma no prevé un procedimiento especial para la elección de la universidad. En consecuencia, si esto implica una actividad contractual de la entidad y la celebración de un contrato, debe regirse por la Ley 80 de 1993, que es la norma para la contratación pública de las entidades señaladas en el artículo 2, entre las cuales se incluyen los municipios</w:t>
      </w:r>
      <w:r w:rsidRPr="009738BA">
        <w:rPr>
          <w:rStyle w:val="Refdenotaalpie"/>
          <w:rFonts w:ascii="Arial" w:hAnsi="Arial" w:cs="Arial"/>
          <w:bCs/>
          <w:color w:val="000000" w:themeColor="text1"/>
          <w:sz w:val="22"/>
        </w:rPr>
        <w:footnoteReference w:id="20"/>
      </w:r>
      <w:r w:rsidRPr="009738BA">
        <w:rPr>
          <w:rFonts w:ascii="Arial" w:hAnsi="Arial" w:cs="Arial"/>
          <w:bCs/>
          <w:color w:val="000000" w:themeColor="text1"/>
          <w:sz w:val="22"/>
        </w:rPr>
        <w:t>.</w:t>
      </w:r>
    </w:p>
    <w:p w14:paraId="5D8C0E0B" w14:textId="77777777" w:rsidR="00864953" w:rsidRPr="009738BA" w:rsidRDefault="00864953" w:rsidP="00864953">
      <w:pPr>
        <w:spacing w:before="120" w:after="120" w:line="276" w:lineRule="auto"/>
        <w:jc w:val="both"/>
        <w:rPr>
          <w:rFonts w:ascii="Arial" w:hAnsi="Arial" w:cs="Arial"/>
          <w:bCs/>
          <w:color w:val="000000" w:themeColor="text1"/>
          <w:sz w:val="22"/>
        </w:rPr>
      </w:pPr>
      <w:r w:rsidRPr="009738BA">
        <w:rPr>
          <w:rFonts w:ascii="Arial" w:hAnsi="Arial" w:cs="Arial"/>
          <w:bCs/>
          <w:color w:val="000000" w:themeColor="text1"/>
          <w:sz w:val="22"/>
        </w:rPr>
        <w:tab/>
        <w:t xml:space="preserve">La actividad contractual puede definirse como la ejercida por personas de derecho público competentes, en virtud del artículo 2 de la Ley 80 de 1993 citado, u otra ley que otorgue capacidad. Contratos estatales son aquellos actos jurídicos donde el contratista se obliga con la entidad estatal a dar, hacer o no hacer alguna cosa, a cambio de una </w:t>
      </w:r>
      <w:r w:rsidRPr="009738BA">
        <w:rPr>
          <w:rFonts w:ascii="Arial" w:hAnsi="Arial" w:cs="Arial"/>
          <w:bCs/>
          <w:color w:val="000000" w:themeColor="text1"/>
          <w:sz w:val="22"/>
        </w:rPr>
        <w:lastRenderedPageBreak/>
        <w:t>contraprestación o pago. En general, son contratos todos los negocios jurídicos en los cuales existen obligaciones, o una contraprestación por el dinero público entregado al contratista.</w:t>
      </w:r>
    </w:p>
    <w:p w14:paraId="6103B454" w14:textId="77777777" w:rsidR="00864953" w:rsidRPr="009738BA" w:rsidRDefault="00864953" w:rsidP="006D3F80">
      <w:pPr>
        <w:spacing w:line="276" w:lineRule="auto"/>
        <w:jc w:val="both"/>
        <w:rPr>
          <w:rFonts w:ascii="Arial" w:hAnsi="Arial" w:cs="Arial"/>
          <w:bCs/>
          <w:color w:val="000000" w:themeColor="text1"/>
          <w:sz w:val="22"/>
        </w:rPr>
      </w:pPr>
      <w:r w:rsidRPr="009738BA">
        <w:rPr>
          <w:rFonts w:ascii="Arial" w:hAnsi="Arial" w:cs="Arial"/>
          <w:bCs/>
          <w:color w:val="000000" w:themeColor="text1"/>
          <w:sz w:val="22"/>
        </w:rPr>
        <w:tab/>
        <w:t>Así, la convocatoria para seleccionar a la universidad que apoyará al Concejo Municipal en el desarrollo del concurso de méritos para elegir personero municipal del Decreto 1083 de 2015 se rige por la normativa de contratación pública.</w:t>
      </w:r>
      <w:r w:rsidRPr="009738BA">
        <w:rPr>
          <w:rFonts w:ascii="Arial" w:hAnsi="Arial" w:cs="Arial"/>
          <w:bCs/>
          <w:color w:val="000000" w:themeColor="text1"/>
          <w:sz w:val="22"/>
        </w:rPr>
        <w:tab/>
      </w:r>
    </w:p>
    <w:p w14:paraId="6629EFC7" w14:textId="77777777" w:rsidR="00864953" w:rsidRPr="009738BA" w:rsidRDefault="00864953" w:rsidP="006D3F80">
      <w:pPr>
        <w:spacing w:line="276" w:lineRule="auto"/>
        <w:jc w:val="both"/>
        <w:rPr>
          <w:rFonts w:ascii="Arial" w:hAnsi="Arial" w:cs="Arial"/>
          <w:b/>
          <w:color w:val="000000" w:themeColor="text1"/>
          <w:sz w:val="22"/>
        </w:rPr>
      </w:pPr>
    </w:p>
    <w:p w14:paraId="71E08965" w14:textId="2E7B242E" w:rsidR="00864953" w:rsidRPr="009738BA" w:rsidRDefault="00C450BE" w:rsidP="006D3F80">
      <w:pPr>
        <w:spacing w:line="276" w:lineRule="auto"/>
        <w:jc w:val="both"/>
        <w:rPr>
          <w:rFonts w:ascii="Arial" w:eastAsia="Calibri" w:hAnsi="Arial" w:cs="Arial"/>
          <w:b/>
          <w:color w:val="000000" w:themeColor="text1"/>
          <w:sz w:val="22"/>
        </w:rPr>
      </w:pPr>
      <w:r w:rsidRPr="009738BA">
        <w:rPr>
          <w:rFonts w:ascii="Arial" w:hAnsi="Arial" w:cs="Arial"/>
          <w:b/>
          <w:color w:val="000000" w:themeColor="text1"/>
          <w:sz w:val="22"/>
        </w:rPr>
        <w:t>2.2.2.</w:t>
      </w:r>
      <w:r w:rsidR="00864953" w:rsidRPr="009738BA">
        <w:rPr>
          <w:rFonts w:ascii="Arial" w:hAnsi="Arial" w:cs="Arial"/>
          <w:b/>
          <w:color w:val="000000" w:themeColor="text1"/>
          <w:sz w:val="22"/>
        </w:rPr>
        <w:t xml:space="preserve"> </w:t>
      </w:r>
      <w:r w:rsidR="00864953" w:rsidRPr="009738BA">
        <w:rPr>
          <w:rFonts w:ascii="Arial" w:eastAsia="Calibri" w:hAnsi="Arial" w:cs="Arial"/>
          <w:b/>
          <w:color w:val="000000" w:themeColor="text1"/>
          <w:sz w:val="22"/>
        </w:rPr>
        <w:t>Procedimientos contractuales y su publicidad: Deber de las entidades estatales</w:t>
      </w:r>
    </w:p>
    <w:p w14:paraId="4E03DB4E" w14:textId="77777777" w:rsidR="00864953" w:rsidRPr="009738BA" w:rsidRDefault="00864953" w:rsidP="006D3F80">
      <w:pPr>
        <w:pStyle w:val="Prrafodelista"/>
        <w:spacing w:line="276" w:lineRule="auto"/>
        <w:ind w:left="360"/>
        <w:jc w:val="both"/>
        <w:rPr>
          <w:rFonts w:ascii="Arial" w:eastAsia="Calibri" w:hAnsi="Arial" w:cs="Arial"/>
          <w:b/>
          <w:color w:val="000000" w:themeColor="text1"/>
          <w:sz w:val="22"/>
        </w:rPr>
      </w:pPr>
    </w:p>
    <w:p w14:paraId="050123AB" w14:textId="77777777" w:rsidR="00864953" w:rsidRPr="009738BA" w:rsidRDefault="00864953" w:rsidP="006D3F80">
      <w:pPr>
        <w:spacing w:line="276" w:lineRule="auto"/>
        <w:jc w:val="both"/>
        <w:rPr>
          <w:rFonts w:ascii="Arial" w:eastAsia="Calibri" w:hAnsi="Arial" w:cs="Arial"/>
          <w:b/>
          <w:color w:val="000000" w:themeColor="text1"/>
          <w:sz w:val="22"/>
        </w:rPr>
      </w:pPr>
      <w:r w:rsidRPr="009738BA">
        <w:rPr>
          <w:rFonts w:ascii="Arial" w:eastAsia="Calibri" w:hAnsi="Arial" w:cs="Arial"/>
          <w:b/>
          <w:color w:val="000000" w:themeColor="text1"/>
          <w:sz w:val="22"/>
        </w:rPr>
        <w:t>a) Marco normativo</w:t>
      </w:r>
    </w:p>
    <w:p w14:paraId="17C212EB" w14:textId="77777777" w:rsidR="00864953" w:rsidRPr="009738BA" w:rsidRDefault="00864953" w:rsidP="006D3F80">
      <w:pPr>
        <w:spacing w:line="276" w:lineRule="auto"/>
        <w:jc w:val="both"/>
        <w:rPr>
          <w:rFonts w:ascii="Arial" w:eastAsia="Calibri" w:hAnsi="Arial" w:cs="Arial"/>
          <w:b/>
          <w:color w:val="000000" w:themeColor="text1"/>
          <w:sz w:val="22"/>
        </w:rPr>
      </w:pPr>
    </w:p>
    <w:p w14:paraId="0B5C72E7" w14:textId="77777777" w:rsidR="00864953" w:rsidRPr="009738BA" w:rsidRDefault="00864953" w:rsidP="00864953">
      <w:pPr>
        <w:spacing w:line="276" w:lineRule="auto"/>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La Agencia Nacional de Contratación Pública ― Colombia Compra Eficiente, en el concepto con radicado No. 4201912000007253 del 4 de diciembre de 2019, reiterado en el concepto con radicado No. 4201912000007289 de la misma fecha, estudió la publicidad de los procedimientos contractuales de las entidades en el SECOP, cuando no existe erogación presupuestal. La tesis desarrollada se expone a continuación. </w:t>
      </w:r>
    </w:p>
    <w:p w14:paraId="74B0BDDD" w14:textId="77777777" w:rsidR="00864953" w:rsidRPr="009738BA" w:rsidRDefault="00864953" w:rsidP="00864953">
      <w:pPr>
        <w:spacing w:before="120" w:after="120" w:line="276" w:lineRule="auto"/>
        <w:ind w:firstLine="708"/>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El procedimiento de contratación de las entidades es reglado, es decir, no es discrecional y se deben consultar las normas que lo rigen para determinar la forma que la ley prevé para adelantarlo. Por consiguiente, las principales normas son: la Ley 80 de </w:t>
      </w:r>
      <w:proofErr w:type="gramStart"/>
      <w:r w:rsidRPr="009738BA">
        <w:rPr>
          <w:rFonts w:ascii="Arial" w:eastAsia="Calibri" w:hAnsi="Arial" w:cs="Arial"/>
          <w:color w:val="000000" w:themeColor="text1"/>
          <w:sz w:val="22"/>
        </w:rPr>
        <w:t>1993  ̶</w:t>
      </w:r>
      <w:proofErr w:type="gramEnd"/>
      <w:r w:rsidRPr="009738BA">
        <w:rPr>
          <w:rFonts w:ascii="Arial" w:eastAsia="Calibri" w:hAnsi="Arial" w:cs="Arial"/>
          <w:color w:val="000000" w:themeColor="text1"/>
          <w:sz w:val="22"/>
        </w:rPr>
        <w:t xml:space="preserve"> Estatuto General de Contratación de la Administración Pública ̶ ; la Ley 1150 de 2007, que regula las modalidades de selección para la escogencia del contratista; y el Decreto 1082 de 2015, que es reglamentario y concreta cada modalidad de selección, señalando las reglas o pasos a seguir para celebrar el contrato estatal</w:t>
      </w:r>
      <w:r w:rsidRPr="009738BA">
        <w:rPr>
          <w:rStyle w:val="Refdenotaalpie"/>
          <w:rFonts w:ascii="Arial" w:eastAsia="Calibri" w:hAnsi="Arial" w:cs="Arial"/>
          <w:color w:val="000000" w:themeColor="text1"/>
          <w:sz w:val="22"/>
        </w:rPr>
        <w:footnoteReference w:id="21"/>
      </w:r>
      <w:r w:rsidRPr="009738BA">
        <w:rPr>
          <w:rFonts w:ascii="Arial" w:eastAsia="Calibri" w:hAnsi="Arial" w:cs="Arial"/>
          <w:color w:val="000000" w:themeColor="text1"/>
          <w:sz w:val="22"/>
        </w:rPr>
        <w:t>. Por consiguiente, para que los documentos de la actividad contractual se conozcan, la entidad debe publicarlos, sin importar la modalidad de selección utilizada. El parágrafo 2 del artículo 2 de la Ley 1150 de 2007</w:t>
      </w:r>
      <w:r w:rsidRPr="009738BA">
        <w:rPr>
          <w:rStyle w:val="Refdenotaalpie"/>
          <w:rFonts w:ascii="Arial" w:eastAsia="Calibri" w:hAnsi="Arial" w:cs="Arial"/>
          <w:color w:val="000000" w:themeColor="text1"/>
          <w:sz w:val="22"/>
        </w:rPr>
        <w:footnoteReference w:id="22"/>
      </w:r>
      <w:r w:rsidRPr="009738BA">
        <w:rPr>
          <w:rFonts w:ascii="Arial" w:eastAsia="Calibri" w:hAnsi="Arial" w:cs="Arial"/>
          <w:color w:val="000000" w:themeColor="text1"/>
          <w:sz w:val="22"/>
        </w:rPr>
        <w:t xml:space="preserve"> y el artículo 2.2.1.1.1.3.1. del Decreto 1082 de 2015 definen cuáles son esos </w:t>
      </w:r>
      <w:r w:rsidRPr="009738BA">
        <w:rPr>
          <w:rFonts w:ascii="Arial" w:eastAsia="Calibri" w:hAnsi="Arial" w:cs="Arial"/>
          <w:color w:val="000000" w:themeColor="text1"/>
          <w:sz w:val="22"/>
        </w:rPr>
        <w:lastRenderedPageBreak/>
        <w:t>documentos: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3B70BF19" w14:textId="77777777" w:rsidR="00864953" w:rsidRPr="009738BA" w:rsidRDefault="00864953" w:rsidP="00345181">
      <w:pPr>
        <w:spacing w:before="120" w:line="276" w:lineRule="auto"/>
        <w:ind w:firstLine="709"/>
        <w:jc w:val="both"/>
        <w:rPr>
          <w:rFonts w:ascii="Arial" w:eastAsia="Calibri" w:hAnsi="Arial" w:cs="Arial"/>
          <w:color w:val="000000" w:themeColor="text1"/>
          <w:sz w:val="22"/>
        </w:rPr>
      </w:pPr>
      <w:r w:rsidRPr="009738BA">
        <w:rPr>
          <w:rFonts w:ascii="Arial" w:eastAsia="Calibri" w:hAnsi="Arial" w:cs="Arial"/>
          <w:color w:val="000000" w:themeColor="text1"/>
          <w:sz w:val="22"/>
        </w:rPr>
        <w:t>Sobre el deber de publicidad, el artículo 2.2.1.1.1.7.1. del Decreto 1082 de 2015 regula la publicidad en el SECOP, y el deber de las entidades de publicar en dicha plataforma los documentos que resulten de la actividad contractual</w:t>
      </w:r>
      <w:r w:rsidRPr="009738BA">
        <w:rPr>
          <w:rStyle w:val="Refdenotaalpie"/>
          <w:rFonts w:ascii="Arial" w:eastAsia="Calibri" w:hAnsi="Arial" w:cs="Arial"/>
          <w:color w:val="000000" w:themeColor="text1"/>
          <w:sz w:val="22"/>
        </w:rPr>
        <w:footnoteReference w:id="23"/>
      </w:r>
      <w:r w:rsidRPr="009738BA">
        <w:rPr>
          <w:rFonts w:ascii="Arial" w:eastAsia="Calibri" w:hAnsi="Arial" w:cs="Arial"/>
          <w:color w:val="000000" w:themeColor="text1"/>
          <w:sz w:val="22"/>
        </w:rPr>
        <w:t>, lo cual permite controlar las actuaciones y decisiones de la Administración y el cumplimiento de los demás principios de la contratación pública. Así lo confirma el Consejo de Estado, que analizó el principio de publicidad:</w:t>
      </w:r>
    </w:p>
    <w:p w14:paraId="6F5FE6A4" w14:textId="77777777" w:rsidR="00864953" w:rsidRPr="009738BA" w:rsidRDefault="00864953" w:rsidP="00345181">
      <w:pPr>
        <w:jc w:val="both"/>
        <w:rPr>
          <w:rFonts w:ascii="Arial" w:eastAsia="Calibri" w:hAnsi="Arial" w:cs="Arial"/>
          <w:color w:val="000000" w:themeColor="text1"/>
          <w:sz w:val="22"/>
        </w:rPr>
      </w:pPr>
    </w:p>
    <w:p w14:paraId="4D200322" w14:textId="77777777" w:rsidR="00864953" w:rsidRPr="009738BA" w:rsidRDefault="00864953" w:rsidP="00345181">
      <w:pPr>
        <w:ind w:left="708" w:right="680"/>
        <w:jc w:val="both"/>
        <w:rPr>
          <w:rFonts w:ascii="Arial" w:eastAsia="Calibri" w:hAnsi="Arial" w:cs="Arial"/>
          <w:color w:val="000000" w:themeColor="text1"/>
          <w:sz w:val="22"/>
        </w:rPr>
      </w:pPr>
      <w:r w:rsidRPr="009738BA">
        <w:rPr>
          <w:rFonts w:ascii="Arial" w:eastAsia="Calibri" w:hAnsi="Arial" w:cs="Arial"/>
          <w:color w:val="000000" w:themeColor="text1"/>
          <w:sz w:val="22"/>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w:t>
      </w:r>
      <w:r w:rsidRPr="009738BA">
        <w:rPr>
          <w:rFonts w:ascii="Arial" w:hAnsi="Arial" w:cs="Arial"/>
          <w:color w:val="000000" w:themeColor="text1"/>
          <w:sz w:val="22"/>
        </w:rPr>
        <w:t xml:space="preserve"> </w:t>
      </w:r>
      <w:r w:rsidRPr="009738BA">
        <w:rPr>
          <w:rFonts w:ascii="Arial" w:eastAsia="Calibri" w:hAnsi="Arial" w:cs="Arial"/>
          <w:color w:val="000000" w:themeColor="text1"/>
          <w:sz w:val="22"/>
        </w:rPr>
        <w:t>hacerlas saber a quiénes va dirigida, de manera que puedan ser obligatorias, controvertibles y controlables.</w:t>
      </w:r>
    </w:p>
    <w:p w14:paraId="60251C5F" w14:textId="77777777" w:rsidR="00864953" w:rsidRPr="009738BA" w:rsidRDefault="00864953" w:rsidP="00345181">
      <w:pPr>
        <w:ind w:left="708" w:right="680"/>
        <w:jc w:val="both"/>
        <w:rPr>
          <w:rFonts w:ascii="Arial" w:eastAsia="Calibri" w:hAnsi="Arial" w:cs="Arial"/>
          <w:color w:val="000000" w:themeColor="text1"/>
          <w:sz w:val="22"/>
        </w:rPr>
      </w:pPr>
    </w:p>
    <w:p w14:paraId="0ABE4D5E" w14:textId="77777777" w:rsidR="00864953" w:rsidRPr="009738BA" w:rsidRDefault="00864953" w:rsidP="00345181">
      <w:pPr>
        <w:ind w:left="708" w:right="680"/>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w:t>
      </w:r>
      <w:proofErr w:type="spellStart"/>
      <w:r w:rsidRPr="009738BA">
        <w:rPr>
          <w:rFonts w:ascii="Arial" w:eastAsia="Calibri" w:hAnsi="Arial" w:cs="Arial"/>
          <w:color w:val="000000" w:themeColor="text1"/>
          <w:sz w:val="22"/>
        </w:rPr>
        <w:t>ibídem</w:t>
      </w:r>
      <w:proofErr w:type="spellEnd"/>
      <w:r w:rsidRPr="009738BA">
        <w:rPr>
          <w:rFonts w:ascii="Arial" w:eastAsia="Calibri" w:hAnsi="Arial" w:cs="Arial"/>
          <w:color w:val="000000" w:themeColor="text1"/>
          <w:sz w:val="22"/>
        </w:rPr>
        <w:t xml:space="preserve"> en armonía con el artículo 273 de la Constitución Política).</w:t>
      </w:r>
    </w:p>
    <w:p w14:paraId="41AAD55B" w14:textId="77777777" w:rsidR="00864953" w:rsidRPr="009738BA" w:rsidRDefault="00864953" w:rsidP="00345181">
      <w:pPr>
        <w:ind w:left="708" w:right="680"/>
        <w:jc w:val="both"/>
        <w:rPr>
          <w:rFonts w:ascii="Arial" w:eastAsia="Calibri" w:hAnsi="Arial" w:cs="Arial"/>
          <w:color w:val="000000" w:themeColor="text1"/>
          <w:sz w:val="22"/>
        </w:rPr>
      </w:pPr>
    </w:p>
    <w:p w14:paraId="51C7E577" w14:textId="77777777" w:rsidR="00864953" w:rsidRPr="009738BA" w:rsidRDefault="00864953" w:rsidP="00345181">
      <w:pPr>
        <w:ind w:left="708" w:right="680"/>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w:t>
      </w:r>
      <w:r w:rsidRPr="009738BA">
        <w:rPr>
          <w:rFonts w:ascii="Arial" w:eastAsia="Calibri" w:hAnsi="Arial" w:cs="Arial"/>
          <w:color w:val="000000" w:themeColor="text1"/>
          <w:sz w:val="22"/>
        </w:rPr>
        <w:lastRenderedPageBreak/>
        <w:t>(art. 23 y 74 de la C.P., No. 4 del artículo 24 de la Ley 80 de 1993, entre otros)</w:t>
      </w:r>
      <w:r w:rsidRPr="009738BA">
        <w:rPr>
          <w:rStyle w:val="Refdenotaalpie"/>
          <w:rFonts w:ascii="Arial" w:eastAsia="Calibri" w:hAnsi="Arial" w:cs="Arial"/>
          <w:color w:val="000000" w:themeColor="text1"/>
          <w:sz w:val="22"/>
        </w:rPr>
        <w:footnoteReference w:id="24"/>
      </w:r>
      <w:r w:rsidRPr="009738BA">
        <w:rPr>
          <w:rFonts w:ascii="Arial" w:eastAsia="Calibri" w:hAnsi="Arial" w:cs="Arial"/>
          <w:color w:val="000000" w:themeColor="text1"/>
          <w:sz w:val="22"/>
        </w:rPr>
        <w:t>.</w:t>
      </w:r>
    </w:p>
    <w:p w14:paraId="7CBAE529" w14:textId="77777777" w:rsidR="00864953" w:rsidRPr="009738BA" w:rsidRDefault="00864953" w:rsidP="00864953">
      <w:pPr>
        <w:ind w:left="708" w:right="680"/>
        <w:jc w:val="both"/>
        <w:rPr>
          <w:rFonts w:ascii="Arial" w:eastAsia="Calibri" w:hAnsi="Arial" w:cs="Arial"/>
          <w:color w:val="000000" w:themeColor="text1"/>
          <w:sz w:val="22"/>
        </w:rPr>
      </w:pPr>
    </w:p>
    <w:p w14:paraId="28F65B6B" w14:textId="4578807C" w:rsidR="00864953" w:rsidRPr="009738BA" w:rsidRDefault="00864953" w:rsidP="00864953">
      <w:pPr>
        <w:spacing w:line="276" w:lineRule="auto"/>
        <w:ind w:firstLine="708"/>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De acuerdo con esto, las entidades deben cumplir con el principio de publicidad respecto de su actividad contractual como garantía para los administrados, para conocer las actuaciones y participar en el control de estas. Por ende, el SECOP es la herramienta que dispuso el Estado para que las entidades cumplan el principio de publicidad, y la Agencia Nacional de Contratación Pública </w:t>
      </w:r>
      <w:r w:rsidR="00345181" w:rsidRPr="009738BA">
        <w:rPr>
          <w:rFonts w:ascii="Arial" w:eastAsia="Calibri" w:hAnsi="Arial" w:cs="Arial"/>
          <w:color w:val="000000" w:themeColor="text1"/>
          <w:sz w:val="22"/>
        </w:rPr>
        <w:t>─</w:t>
      </w:r>
      <w:r w:rsidRPr="009738BA">
        <w:rPr>
          <w:rFonts w:ascii="Arial" w:eastAsia="Calibri" w:hAnsi="Arial" w:cs="Arial"/>
          <w:color w:val="000000" w:themeColor="text1"/>
          <w:sz w:val="22"/>
        </w:rPr>
        <w:t xml:space="preserve"> Colombia Compra Eficiente, </w:t>
      </w:r>
      <w:bookmarkStart w:id="2" w:name="_Hlk22626097"/>
      <w:r w:rsidRPr="009738BA">
        <w:rPr>
          <w:rFonts w:ascii="Arial" w:eastAsia="Calibri" w:hAnsi="Arial" w:cs="Arial"/>
          <w:color w:val="000000" w:themeColor="text1"/>
          <w:sz w:val="22"/>
        </w:rPr>
        <w:t>mediante la Circular Externa No 1 de 21 de junio de 2013, recopilada en la Circular Externa Única</w:t>
      </w:r>
      <w:r w:rsidRPr="009738BA">
        <w:rPr>
          <w:rFonts w:eastAsia="Calibri"/>
          <w:color w:val="000000" w:themeColor="text1"/>
          <w:vertAlign w:val="superscript"/>
        </w:rPr>
        <w:footnoteReference w:id="25"/>
      </w:r>
      <w:r w:rsidRPr="009738BA">
        <w:rPr>
          <w:rFonts w:ascii="Arial" w:eastAsia="Calibri" w:hAnsi="Arial" w:cs="Arial"/>
          <w:color w:val="000000" w:themeColor="text1"/>
          <w:sz w:val="22"/>
        </w:rPr>
        <w:t>,</w:t>
      </w:r>
      <w:bookmarkEnd w:id="2"/>
      <w:r w:rsidRPr="009738BA">
        <w:rPr>
          <w:rFonts w:ascii="Arial" w:eastAsia="Calibri" w:hAnsi="Arial" w:cs="Arial"/>
          <w:color w:val="000000" w:themeColor="text1"/>
          <w:sz w:val="22"/>
        </w:rPr>
        <w:t xml:space="preserve"> recordó a todas las entidades del Estado el deber de publicar oportunamente su actividad contractual en el SECOP, sin que sea relevante para la exigencia de esta obligación su régimen jurídico, naturaleza pública o privada, o la pertenencia a una u otra rama del poder público.</w:t>
      </w:r>
    </w:p>
    <w:p w14:paraId="0E1DE5BA" w14:textId="77777777" w:rsidR="00864953" w:rsidRPr="009738BA" w:rsidRDefault="00864953" w:rsidP="00864953">
      <w:pPr>
        <w:spacing w:line="276" w:lineRule="auto"/>
        <w:jc w:val="both"/>
        <w:rPr>
          <w:rFonts w:ascii="Arial" w:eastAsia="Calibri" w:hAnsi="Arial" w:cs="Arial"/>
          <w:color w:val="000000" w:themeColor="text1"/>
          <w:sz w:val="22"/>
        </w:rPr>
      </w:pPr>
    </w:p>
    <w:p w14:paraId="2C02B97C" w14:textId="7AA70A30" w:rsidR="00864953" w:rsidRPr="009738BA" w:rsidRDefault="00345181" w:rsidP="00864953">
      <w:pPr>
        <w:spacing w:line="276" w:lineRule="auto"/>
        <w:jc w:val="both"/>
        <w:rPr>
          <w:rFonts w:ascii="Arial" w:eastAsia="Calibri" w:hAnsi="Arial" w:cs="Arial"/>
          <w:b/>
          <w:color w:val="000000" w:themeColor="text1"/>
          <w:sz w:val="22"/>
        </w:rPr>
      </w:pPr>
      <w:r w:rsidRPr="009738BA">
        <w:rPr>
          <w:rFonts w:ascii="Arial" w:eastAsia="Calibri" w:hAnsi="Arial" w:cs="Arial"/>
          <w:b/>
          <w:color w:val="000000" w:themeColor="text1"/>
          <w:sz w:val="22"/>
        </w:rPr>
        <w:t>2.2.3.</w:t>
      </w:r>
      <w:r w:rsidR="00864953" w:rsidRPr="009738BA">
        <w:rPr>
          <w:rFonts w:ascii="Arial" w:eastAsia="Calibri" w:hAnsi="Arial" w:cs="Arial"/>
          <w:b/>
          <w:color w:val="000000" w:themeColor="text1"/>
          <w:sz w:val="22"/>
        </w:rPr>
        <w:t xml:space="preserve"> El Sistema Electrónico de Contratación Pública – SECOP: transformación hacia la tecnología y los medios electrónicos </w:t>
      </w:r>
    </w:p>
    <w:p w14:paraId="7F928443" w14:textId="77777777" w:rsidR="00864953" w:rsidRPr="009738BA" w:rsidRDefault="00864953" w:rsidP="00864953">
      <w:pPr>
        <w:spacing w:line="276" w:lineRule="auto"/>
        <w:jc w:val="both"/>
        <w:rPr>
          <w:rFonts w:ascii="Arial" w:eastAsia="Calibri" w:hAnsi="Arial" w:cs="Arial"/>
          <w:color w:val="000000" w:themeColor="text1"/>
          <w:sz w:val="22"/>
        </w:rPr>
      </w:pPr>
    </w:p>
    <w:p w14:paraId="32E903B7" w14:textId="77777777" w:rsidR="00864953" w:rsidRPr="009738BA" w:rsidRDefault="00864953" w:rsidP="00864953">
      <w:pPr>
        <w:spacing w:line="276" w:lineRule="auto"/>
        <w:jc w:val="both"/>
        <w:rPr>
          <w:rFonts w:ascii="Arial" w:eastAsia="Calibri" w:hAnsi="Arial" w:cs="Arial"/>
          <w:color w:val="000000" w:themeColor="text1"/>
          <w:sz w:val="22"/>
        </w:rPr>
      </w:pPr>
      <w:r w:rsidRPr="009738BA">
        <w:rPr>
          <w:rFonts w:ascii="Arial" w:eastAsia="Calibri" w:hAnsi="Arial" w:cs="Arial"/>
          <w:color w:val="000000" w:themeColor="text1"/>
          <w:sz w:val="22"/>
        </w:rPr>
        <w:t>El artículo 3 de la Ley 1150 de 2007 señala que los actos relacionados con los procedimientos de contratación de las entidades pueden ser electrónicos, al igual que su publicidad, por lo que el Gobierno nacional debe definir los medios para llevarlo a cabo, y tiene la obligación de desarrollar el SECOP</w:t>
      </w:r>
      <w:r w:rsidRPr="009738BA">
        <w:rPr>
          <w:rStyle w:val="Refdenotaalpie"/>
          <w:rFonts w:ascii="Arial" w:eastAsia="Calibri" w:hAnsi="Arial" w:cs="Arial"/>
          <w:color w:val="000000" w:themeColor="text1"/>
          <w:sz w:val="22"/>
        </w:rPr>
        <w:footnoteReference w:id="26"/>
      </w:r>
      <w:r w:rsidRPr="009738BA">
        <w:rPr>
          <w:rFonts w:ascii="Arial" w:eastAsia="Calibri" w:hAnsi="Arial" w:cs="Arial"/>
          <w:color w:val="000000" w:themeColor="text1"/>
          <w:sz w:val="22"/>
        </w:rPr>
        <w:t xml:space="preserve">. Este sistema debe contar con la información </w:t>
      </w:r>
      <w:r w:rsidRPr="009738BA">
        <w:rPr>
          <w:rFonts w:ascii="Arial" w:eastAsia="Calibri" w:hAnsi="Arial" w:cs="Arial"/>
          <w:color w:val="000000" w:themeColor="text1"/>
          <w:sz w:val="22"/>
        </w:rPr>
        <w:lastRenderedPageBreak/>
        <w:t>oficial de los procedimientos contractuales de las entidades, de lo cual será la única fuente, teniendo en cuenta que se ejecutan recursos públicos y por ende la ciudadanía tiene derecho a conocer cómo se invierten, y controlar que el objetivo sea la satisfacción de sus necesidades.</w:t>
      </w:r>
    </w:p>
    <w:p w14:paraId="3040433F" w14:textId="77777777" w:rsidR="00864953" w:rsidRPr="009738BA" w:rsidRDefault="00864953" w:rsidP="00864953">
      <w:pPr>
        <w:spacing w:line="276" w:lineRule="auto"/>
        <w:ind w:firstLine="708"/>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La norma citada genera un cambio en la contratación pública, donde las actuaciones de las entidades se realizaban por escrito y en papel, y ahora se crea un mecanismo eficiente que reduce costos para que se cumpla el principio de publicidad, como un deber de las </w:t>
      </w:r>
      <w:proofErr w:type="gramStart"/>
      <w:r w:rsidRPr="009738BA">
        <w:rPr>
          <w:rFonts w:ascii="Arial" w:eastAsia="Calibri" w:hAnsi="Arial" w:cs="Arial"/>
          <w:color w:val="000000" w:themeColor="text1"/>
          <w:sz w:val="22"/>
        </w:rPr>
        <w:t>autoridades públicas</w:t>
      </w:r>
      <w:proofErr w:type="gramEnd"/>
      <w:r w:rsidRPr="009738BA">
        <w:rPr>
          <w:rFonts w:ascii="Arial" w:eastAsia="Calibri" w:hAnsi="Arial" w:cs="Arial"/>
          <w:color w:val="000000" w:themeColor="text1"/>
          <w:sz w:val="22"/>
        </w:rPr>
        <w:t xml:space="preserve"> en el ejercicio de las funciones administrativas que la ley les otorga. No obstante, la norma no impone como requisito que se deba publicar en el SECOP únicamente cuando se ejecuten recursos públicos, ya que el deber de publicidad es amplio, teniendo en cuenta que está consagrado en una norma que aplica a las entidades, esto es, que son ellas quienes deben publicar las actuaciones relacionadas con su actividad contractual, sin que sea relevante en el cumplimiento de este deber la ejecución o no de recursos públicos, a pesar de que cuando se ejecutan cobra mayor importancia que se cumpla el principio de publicidad, por involucrar un interés principal de la ciudadanía. </w:t>
      </w:r>
    </w:p>
    <w:p w14:paraId="2C609178" w14:textId="77777777" w:rsidR="00864953" w:rsidRPr="009738BA" w:rsidRDefault="00864953" w:rsidP="00864953">
      <w:pPr>
        <w:spacing w:before="120" w:after="120" w:line="276" w:lineRule="auto"/>
        <w:ind w:firstLine="708"/>
        <w:jc w:val="both"/>
        <w:rPr>
          <w:rFonts w:ascii="Arial" w:eastAsia="Calibri" w:hAnsi="Arial" w:cs="Arial"/>
          <w:color w:val="000000" w:themeColor="text1"/>
          <w:sz w:val="22"/>
        </w:rPr>
      </w:pPr>
      <w:r w:rsidRPr="009738BA">
        <w:rPr>
          <w:rFonts w:ascii="Arial" w:eastAsia="Calibri" w:hAnsi="Arial" w:cs="Arial"/>
          <w:color w:val="000000" w:themeColor="text1"/>
          <w:sz w:val="22"/>
        </w:rPr>
        <w:t>Lo anterior se armoniza con el artículo 2.2.1.1.1.7.1. del Decreto 1082 de 2015, que relaciona los documentos que se deben publicar en el SECOP, sin que haga referencia a aquellos actos que ejecuten recursos públicos, porque el interés principal de las normas es el principio de transparencia y publicidad, es decir, que la ciudadanía conozca la actividad contractual de las entidades, sin importar que se involucren recursos públicos, más aún cuando cada documento da cuenta de las decisiones de la Administración pública en beneficio del interés general, lo cual puede o no requerir dineros del erario, sin que en ello radique el interés de la ciudadanía en conocer lo relacionado con los organismos que la dirigen.</w:t>
      </w:r>
    </w:p>
    <w:p w14:paraId="2108CFD2" w14:textId="0FB96A4F" w:rsidR="00864953" w:rsidRPr="009738BA" w:rsidRDefault="00864953" w:rsidP="006D3F80">
      <w:pPr>
        <w:spacing w:line="276" w:lineRule="auto"/>
        <w:ind w:firstLine="709"/>
        <w:jc w:val="both"/>
        <w:rPr>
          <w:rFonts w:ascii="Arial" w:eastAsia="Calibri" w:hAnsi="Arial" w:cs="Arial"/>
          <w:color w:val="000000" w:themeColor="text1"/>
          <w:sz w:val="22"/>
        </w:rPr>
      </w:pPr>
      <w:r w:rsidRPr="009738BA">
        <w:rPr>
          <w:rFonts w:ascii="Arial" w:eastAsia="Calibri" w:hAnsi="Arial" w:cs="Arial"/>
          <w:color w:val="000000" w:themeColor="text1"/>
          <w:sz w:val="22"/>
        </w:rPr>
        <w:t xml:space="preserve">Analizando las normas de publicidad en el SECOP, se concluye que no existen disposiciones de las que se pueda inferir el interés de la ley en exigir la publicación de los actos que involucren la ejecución de recursos públicos, puesto que su objetivo es general y se refiere a la actividad precontractual, contractual y </w:t>
      </w:r>
      <w:proofErr w:type="spellStart"/>
      <w:r w:rsidRPr="009738BA">
        <w:rPr>
          <w:rFonts w:ascii="Arial" w:eastAsia="Calibri" w:hAnsi="Arial" w:cs="Arial"/>
          <w:color w:val="000000" w:themeColor="text1"/>
          <w:sz w:val="22"/>
        </w:rPr>
        <w:t>poscontractual</w:t>
      </w:r>
      <w:proofErr w:type="spellEnd"/>
      <w:r w:rsidRPr="009738BA">
        <w:rPr>
          <w:rFonts w:ascii="Arial" w:eastAsia="Calibri" w:hAnsi="Arial" w:cs="Arial"/>
          <w:color w:val="000000" w:themeColor="text1"/>
          <w:sz w:val="22"/>
        </w:rPr>
        <w:t xml:space="preserve"> de las entidades, sin que pueda existir una interpretación diferente, debido a la finalidad de la ley respecto de la ciudadanía y su derecho a conocer las decisiones de la Administración pública.</w:t>
      </w:r>
    </w:p>
    <w:p w14:paraId="5E6B8351" w14:textId="4DBEADBF" w:rsidR="005A79FE" w:rsidRPr="009738BA" w:rsidRDefault="005A79FE" w:rsidP="006D3F80">
      <w:pPr>
        <w:spacing w:line="276" w:lineRule="auto"/>
        <w:jc w:val="both"/>
        <w:rPr>
          <w:rFonts w:ascii="Arial" w:eastAsia="Calibri" w:hAnsi="Arial" w:cs="Arial"/>
          <w:b/>
          <w:color w:val="000000" w:themeColor="text1"/>
          <w:sz w:val="22"/>
        </w:rPr>
      </w:pPr>
    </w:p>
    <w:p w14:paraId="5D99A3C6" w14:textId="5463A561" w:rsidR="005A79FE" w:rsidRPr="009738BA" w:rsidRDefault="005A79FE" w:rsidP="006D3F80">
      <w:pPr>
        <w:pStyle w:val="Prrafodelista"/>
        <w:numPr>
          <w:ilvl w:val="0"/>
          <w:numId w:val="6"/>
        </w:numPr>
        <w:tabs>
          <w:tab w:val="left" w:pos="284"/>
        </w:tabs>
        <w:spacing w:line="276" w:lineRule="auto"/>
        <w:ind w:left="0" w:firstLine="0"/>
        <w:jc w:val="both"/>
        <w:rPr>
          <w:rFonts w:ascii="Arial" w:eastAsia="Calibri" w:hAnsi="Arial" w:cs="Arial"/>
          <w:color w:val="000000" w:themeColor="text1"/>
          <w:sz w:val="22"/>
        </w:rPr>
      </w:pPr>
      <w:r w:rsidRPr="009738BA">
        <w:rPr>
          <w:rFonts w:ascii="Arial" w:eastAsia="Calibri" w:hAnsi="Arial" w:cs="Arial"/>
          <w:b/>
          <w:color w:val="000000" w:themeColor="text1"/>
          <w:sz w:val="22"/>
        </w:rPr>
        <w:t>Respuesta</w:t>
      </w:r>
    </w:p>
    <w:p w14:paraId="6A2CCB9A" w14:textId="77777777" w:rsidR="005A79FE" w:rsidRPr="009738BA" w:rsidRDefault="005A79FE" w:rsidP="006D3F80">
      <w:pPr>
        <w:spacing w:line="276" w:lineRule="auto"/>
        <w:ind w:right="709"/>
        <w:jc w:val="both"/>
        <w:rPr>
          <w:rFonts w:ascii="Arial" w:eastAsia="Calibri" w:hAnsi="Arial" w:cs="Arial"/>
          <w:i/>
          <w:color w:val="000000" w:themeColor="text1"/>
          <w:sz w:val="22"/>
        </w:rPr>
      </w:pPr>
    </w:p>
    <w:p w14:paraId="538BC9A1" w14:textId="0989E3FC" w:rsidR="005A79FE" w:rsidRPr="009738BA" w:rsidRDefault="00F30712" w:rsidP="006D3F80">
      <w:pPr>
        <w:spacing w:line="276" w:lineRule="auto"/>
        <w:ind w:left="709" w:right="709"/>
        <w:jc w:val="both"/>
        <w:rPr>
          <w:rFonts w:ascii="Arial" w:eastAsia="Calibri" w:hAnsi="Arial" w:cs="Arial"/>
          <w:color w:val="000000" w:themeColor="text1"/>
          <w:sz w:val="22"/>
        </w:rPr>
      </w:pPr>
      <w:r w:rsidRPr="009738BA">
        <w:rPr>
          <w:rFonts w:ascii="Arial" w:eastAsia="Calibri" w:hAnsi="Arial" w:cs="Arial"/>
          <w:color w:val="000000" w:themeColor="text1"/>
          <w:sz w:val="22"/>
        </w:rPr>
        <w:t>«</w:t>
      </w:r>
      <w:r w:rsidR="005A79FE" w:rsidRPr="009738BA">
        <w:rPr>
          <w:rFonts w:ascii="Arial" w:eastAsia="Calibri" w:hAnsi="Arial" w:cs="Arial"/>
          <w:color w:val="000000" w:themeColor="text1"/>
          <w:sz w:val="22"/>
        </w:rPr>
        <w:t>¿</w:t>
      </w:r>
      <w:r w:rsidR="00BB0148" w:rsidRPr="009738BA">
        <w:rPr>
          <w:rFonts w:ascii="Arial" w:eastAsia="Calibri" w:hAnsi="Arial" w:cs="Arial"/>
          <w:color w:val="000000" w:themeColor="text1"/>
          <w:sz w:val="22"/>
        </w:rPr>
        <w:t xml:space="preserve">Nos informe si los convenios suscritos en el marco de procesos de elecciones de personeros </w:t>
      </w:r>
      <w:proofErr w:type="gramStart"/>
      <w:r w:rsidR="00BB0148" w:rsidRPr="009738BA">
        <w:rPr>
          <w:rFonts w:ascii="Arial" w:eastAsia="Calibri" w:hAnsi="Arial" w:cs="Arial"/>
          <w:color w:val="000000" w:themeColor="text1"/>
          <w:sz w:val="22"/>
        </w:rPr>
        <w:t>municipales,</w:t>
      </w:r>
      <w:proofErr w:type="gramEnd"/>
      <w:r w:rsidR="00BB0148" w:rsidRPr="009738BA">
        <w:rPr>
          <w:rFonts w:ascii="Arial" w:eastAsia="Calibri" w:hAnsi="Arial" w:cs="Arial"/>
          <w:color w:val="000000" w:themeColor="text1"/>
          <w:sz w:val="22"/>
        </w:rPr>
        <w:t xml:space="preserve"> deben ser cargados al aplicativo SECOP</w:t>
      </w:r>
      <w:r w:rsidR="005A79FE" w:rsidRPr="009738BA">
        <w:rPr>
          <w:rFonts w:ascii="Arial" w:eastAsia="Calibri" w:hAnsi="Arial" w:cs="Arial"/>
          <w:color w:val="000000" w:themeColor="text1"/>
          <w:sz w:val="22"/>
        </w:rPr>
        <w:t>?</w:t>
      </w:r>
      <w:r w:rsidRPr="009738BA">
        <w:rPr>
          <w:rFonts w:ascii="Arial" w:eastAsia="Calibri" w:hAnsi="Arial" w:cs="Arial"/>
          <w:color w:val="000000" w:themeColor="text1"/>
          <w:sz w:val="22"/>
        </w:rPr>
        <w:t>».</w:t>
      </w:r>
    </w:p>
    <w:p w14:paraId="2070B699" w14:textId="77777777" w:rsidR="000B40AF" w:rsidRPr="009738BA" w:rsidRDefault="00ED1632" w:rsidP="006D3F80">
      <w:pPr>
        <w:spacing w:line="276" w:lineRule="auto"/>
        <w:jc w:val="both"/>
        <w:rPr>
          <w:rFonts w:ascii="Arial" w:eastAsia="Calibri" w:hAnsi="Arial" w:cs="Arial"/>
          <w:color w:val="000000" w:themeColor="text1"/>
          <w:sz w:val="22"/>
        </w:rPr>
      </w:pPr>
      <w:r w:rsidRPr="009738BA">
        <w:rPr>
          <w:rFonts w:ascii="Arial" w:eastAsia="Calibri" w:hAnsi="Arial" w:cs="Arial"/>
          <w:color w:val="000000" w:themeColor="text1"/>
          <w:sz w:val="22"/>
        </w:rPr>
        <w:lastRenderedPageBreak/>
        <w:t>Los Concejos Municipales</w:t>
      </w:r>
      <w:r w:rsidR="00D34394" w:rsidRPr="009738BA">
        <w:rPr>
          <w:rFonts w:ascii="Arial" w:eastAsia="Calibri" w:hAnsi="Arial" w:cs="Arial"/>
          <w:color w:val="000000" w:themeColor="text1"/>
          <w:sz w:val="22"/>
        </w:rPr>
        <w:t xml:space="preserve"> son la autoridad competente para </w:t>
      </w:r>
      <w:r w:rsidR="00DD0E69" w:rsidRPr="009738BA">
        <w:rPr>
          <w:rFonts w:ascii="Arial" w:eastAsia="Calibri" w:hAnsi="Arial" w:cs="Arial"/>
          <w:color w:val="000000" w:themeColor="text1"/>
          <w:sz w:val="22"/>
        </w:rPr>
        <w:t>elegir al Personero Muni</w:t>
      </w:r>
      <w:r w:rsidR="001C4B29" w:rsidRPr="009738BA">
        <w:rPr>
          <w:rFonts w:ascii="Arial" w:eastAsia="Calibri" w:hAnsi="Arial" w:cs="Arial"/>
          <w:color w:val="000000" w:themeColor="text1"/>
          <w:sz w:val="22"/>
        </w:rPr>
        <w:t xml:space="preserve">cipal; en ejercicio de esa competencia están facultados para </w:t>
      </w:r>
      <w:r w:rsidR="0019225D" w:rsidRPr="009738BA">
        <w:rPr>
          <w:rFonts w:ascii="Arial" w:eastAsia="Calibri" w:hAnsi="Arial" w:cs="Arial"/>
          <w:color w:val="000000" w:themeColor="text1"/>
          <w:sz w:val="22"/>
        </w:rPr>
        <w:t>suscribir contratos o convenios interadministrativos con</w:t>
      </w:r>
      <w:r w:rsidR="004E310C" w:rsidRPr="009738BA">
        <w:rPr>
          <w:rFonts w:ascii="Arial" w:eastAsia="Calibri" w:hAnsi="Arial" w:cs="Arial"/>
          <w:color w:val="000000" w:themeColor="text1"/>
          <w:sz w:val="22"/>
        </w:rPr>
        <w:t xml:space="preserve"> </w:t>
      </w:r>
      <w:r w:rsidR="0019225D" w:rsidRPr="009738BA">
        <w:rPr>
          <w:rFonts w:ascii="Arial" w:eastAsia="Calibri" w:hAnsi="Arial" w:cs="Arial"/>
          <w:color w:val="000000" w:themeColor="text1"/>
          <w:sz w:val="22"/>
        </w:rPr>
        <w:t>universidades o instituciones de educación superior públicas o privadas o con entidades especializadas en procesos de selección de personal</w:t>
      </w:r>
      <w:r w:rsidR="009A2CD3" w:rsidRPr="009738BA">
        <w:rPr>
          <w:rFonts w:ascii="Arial" w:eastAsia="Calibri" w:hAnsi="Arial" w:cs="Arial"/>
          <w:color w:val="000000" w:themeColor="text1"/>
          <w:sz w:val="22"/>
        </w:rPr>
        <w:t xml:space="preserve">; </w:t>
      </w:r>
      <w:r w:rsidR="004E310C" w:rsidRPr="009738BA">
        <w:rPr>
          <w:rFonts w:ascii="Arial" w:eastAsia="Calibri" w:hAnsi="Arial" w:cs="Arial"/>
          <w:color w:val="000000" w:themeColor="text1"/>
          <w:sz w:val="22"/>
        </w:rPr>
        <w:t>esto implica el desa</w:t>
      </w:r>
      <w:r w:rsidR="00927CD8" w:rsidRPr="009738BA">
        <w:rPr>
          <w:rFonts w:ascii="Arial" w:eastAsia="Calibri" w:hAnsi="Arial" w:cs="Arial"/>
          <w:color w:val="000000" w:themeColor="text1"/>
          <w:sz w:val="22"/>
        </w:rPr>
        <w:t>rrollo de un</w:t>
      </w:r>
      <w:r w:rsidR="00997492" w:rsidRPr="009738BA">
        <w:rPr>
          <w:rFonts w:ascii="Arial" w:eastAsia="Calibri" w:hAnsi="Arial" w:cs="Arial"/>
          <w:color w:val="000000" w:themeColor="text1"/>
          <w:sz w:val="22"/>
        </w:rPr>
        <w:t xml:space="preserve"> </w:t>
      </w:r>
      <w:r w:rsidR="003B6D7D" w:rsidRPr="009738BA">
        <w:rPr>
          <w:rFonts w:ascii="Arial" w:eastAsia="Calibri" w:hAnsi="Arial" w:cs="Arial"/>
          <w:color w:val="000000" w:themeColor="text1"/>
          <w:sz w:val="22"/>
        </w:rPr>
        <w:t>p</w:t>
      </w:r>
      <w:r w:rsidR="00997492" w:rsidRPr="009738BA">
        <w:rPr>
          <w:rFonts w:ascii="Arial" w:eastAsia="Calibri" w:hAnsi="Arial" w:cs="Arial"/>
          <w:color w:val="000000" w:themeColor="text1"/>
          <w:sz w:val="22"/>
        </w:rPr>
        <w:t xml:space="preserve">roceso de </w:t>
      </w:r>
      <w:r w:rsidR="003B6D7D" w:rsidRPr="009738BA">
        <w:rPr>
          <w:rFonts w:ascii="Arial" w:eastAsia="Calibri" w:hAnsi="Arial" w:cs="Arial"/>
          <w:color w:val="000000" w:themeColor="text1"/>
          <w:sz w:val="22"/>
        </w:rPr>
        <w:t>c</w:t>
      </w:r>
      <w:r w:rsidR="00997492" w:rsidRPr="009738BA">
        <w:rPr>
          <w:rFonts w:ascii="Arial" w:eastAsia="Calibri" w:hAnsi="Arial" w:cs="Arial"/>
          <w:color w:val="000000" w:themeColor="text1"/>
          <w:sz w:val="22"/>
        </w:rPr>
        <w:t>ontrata</w:t>
      </w:r>
      <w:r w:rsidR="002F7C35" w:rsidRPr="009738BA">
        <w:rPr>
          <w:rFonts w:ascii="Arial" w:eastAsia="Calibri" w:hAnsi="Arial" w:cs="Arial"/>
          <w:color w:val="000000" w:themeColor="text1"/>
          <w:sz w:val="22"/>
        </w:rPr>
        <w:t>ción</w:t>
      </w:r>
      <w:r w:rsidR="003F7D69" w:rsidRPr="009738BA">
        <w:rPr>
          <w:rFonts w:ascii="Arial" w:eastAsia="Calibri" w:hAnsi="Arial" w:cs="Arial"/>
          <w:color w:val="000000" w:themeColor="text1"/>
          <w:sz w:val="22"/>
        </w:rPr>
        <w:t xml:space="preserve"> </w:t>
      </w:r>
      <w:r w:rsidR="00927CD8" w:rsidRPr="009738BA">
        <w:rPr>
          <w:rFonts w:ascii="Arial" w:eastAsia="Calibri" w:hAnsi="Arial" w:cs="Arial"/>
          <w:color w:val="000000" w:themeColor="text1"/>
          <w:sz w:val="22"/>
        </w:rPr>
        <w:t xml:space="preserve">por parte de esa </w:t>
      </w:r>
      <w:r w:rsidR="00FD4429" w:rsidRPr="009738BA">
        <w:rPr>
          <w:rFonts w:ascii="Arial" w:eastAsia="Calibri" w:hAnsi="Arial" w:cs="Arial"/>
          <w:color w:val="000000" w:themeColor="text1"/>
          <w:sz w:val="22"/>
        </w:rPr>
        <w:t>c</w:t>
      </w:r>
      <w:r w:rsidR="00927CD8" w:rsidRPr="009738BA">
        <w:rPr>
          <w:rFonts w:ascii="Arial" w:eastAsia="Calibri" w:hAnsi="Arial" w:cs="Arial"/>
          <w:color w:val="000000" w:themeColor="text1"/>
          <w:sz w:val="22"/>
        </w:rPr>
        <w:t xml:space="preserve">orporación </w:t>
      </w:r>
      <w:r w:rsidR="00FD4429" w:rsidRPr="009738BA">
        <w:rPr>
          <w:rFonts w:ascii="Arial" w:eastAsia="Calibri" w:hAnsi="Arial" w:cs="Arial"/>
          <w:color w:val="000000" w:themeColor="text1"/>
          <w:sz w:val="22"/>
        </w:rPr>
        <w:t>p</w:t>
      </w:r>
      <w:r w:rsidR="00927CD8" w:rsidRPr="009738BA">
        <w:rPr>
          <w:rFonts w:ascii="Arial" w:eastAsia="Calibri" w:hAnsi="Arial" w:cs="Arial"/>
          <w:color w:val="000000" w:themeColor="text1"/>
          <w:sz w:val="22"/>
        </w:rPr>
        <w:t>ública.</w:t>
      </w:r>
    </w:p>
    <w:p w14:paraId="7968ED43" w14:textId="763BF06E" w:rsidR="00ED1632" w:rsidRPr="009738BA" w:rsidRDefault="008D708E" w:rsidP="006D3F80">
      <w:pPr>
        <w:spacing w:line="276" w:lineRule="auto"/>
        <w:ind w:firstLine="709"/>
        <w:jc w:val="both"/>
        <w:rPr>
          <w:rFonts w:ascii="Arial" w:eastAsia="Calibri" w:hAnsi="Arial" w:cs="Arial"/>
          <w:color w:val="000000" w:themeColor="text1"/>
          <w:sz w:val="22"/>
        </w:rPr>
      </w:pPr>
      <w:r w:rsidRPr="009738BA">
        <w:rPr>
          <w:rFonts w:ascii="Arial" w:eastAsia="Calibri" w:hAnsi="Arial" w:cs="Arial"/>
          <w:color w:val="000000" w:themeColor="text1"/>
          <w:sz w:val="22"/>
        </w:rPr>
        <w:t>Los</w:t>
      </w:r>
      <w:r w:rsidR="00CA6BF2" w:rsidRPr="009738BA">
        <w:rPr>
          <w:rFonts w:ascii="Arial" w:eastAsia="Calibri" w:hAnsi="Arial" w:cs="Arial"/>
          <w:color w:val="000000" w:themeColor="text1"/>
          <w:sz w:val="22"/>
        </w:rPr>
        <w:t xml:space="preserve"> Concejo</w:t>
      </w:r>
      <w:r w:rsidRPr="009738BA">
        <w:rPr>
          <w:rFonts w:ascii="Arial" w:eastAsia="Calibri" w:hAnsi="Arial" w:cs="Arial"/>
          <w:color w:val="000000" w:themeColor="text1"/>
          <w:sz w:val="22"/>
        </w:rPr>
        <w:t>s</w:t>
      </w:r>
      <w:r w:rsidR="00CA6BF2" w:rsidRPr="009738BA">
        <w:rPr>
          <w:rFonts w:ascii="Arial" w:eastAsia="Calibri" w:hAnsi="Arial" w:cs="Arial"/>
          <w:color w:val="000000" w:themeColor="text1"/>
          <w:sz w:val="22"/>
        </w:rPr>
        <w:t xml:space="preserve"> Municipal</w:t>
      </w:r>
      <w:r w:rsidRPr="009738BA">
        <w:rPr>
          <w:rFonts w:ascii="Arial" w:eastAsia="Calibri" w:hAnsi="Arial" w:cs="Arial"/>
          <w:color w:val="000000" w:themeColor="text1"/>
          <w:sz w:val="22"/>
        </w:rPr>
        <w:t>es</w:t>
      </w:r>
      <w:r w:rsidR="006D02D7" w:rsidRPr="009738BA">
        <w:rPr>
          <w:rFonts w:ascii="Arial" w:eastAsia="Calibri" w:hAnsi="Arial" w:cs="Arial"/>
          <w:color w:val="000000" w:themeColor="text1"/>
          <w:sz w:val="22"/>
        </w:rPr>
        <w:t>,</w:t>
      </w:r>
      <w:r w:rsidR="00927CD8" w:rsidRPr="009738BA">
        <w:rPr>
          <w:rFonts w:ascii="Arial" w:eastAsia="Calibri" w:hAnsi="Arial" w:cs="Arial"/>
          <w:color w:val="000000" w:themeColor="text1"/>
          <w:sz w:val="22"/>
        </w:rPr>
        <w:t xml:space="preserve"> </w:t>
      </w:r>
      <w:r w:rsidR="00F26760" w:rsidRPr="009738BA">
        <w:rPr>
          <w:rFonts w:ascii="Arial" w:eastAsia="Calibri" w:hAnsi="Arial" w:cs="Arial"/>
          <w:color w:val="000000" w:themeColor="text1"/>
          <w:sz w:val="22"/>
        </w:rPr>
        <w:t>independiente</w:t>
      </w:r>
      <w:r w:rsidR="00FD4429" w:rsidRPr="009738BA">
        <w:rPr>
          <w:rFonts w:ascii="Arial" w:eastAsia="Calibri" w:hAnsi="Arial" w:cs="Arial"/>
          <w:color w:val="000000" w:themeColor="text1"/>
          <w:sz w:val="22"/>
        </w:rPr>
        <w:t>mente</w:t>
      </w:r>
      <w:r w:rsidR="00F26760" w:rsidRPr="009738BA">
        <w:rPr>
          <w:rFonts w:ascii="Arial" w:eastAsia="Calibri" w:hAnsi="Arial" w:cs="Arial"/>
          <w:color w:val="000000" w:themeColor="text1"/>
          <w:sz w:val="22"/>
        </w:rPr>
        <w:t xml:space="preserve"> de </w:t>
      </w:r>
      <w:r w:rsidR="005D5CBC" w:rsidRPr="009738BA">
        <w:rPr>
          <w:rFonts w:ascii="Arial" w:eastAsia="Calibri" w:hAnsi="Arial" w:cs="Arial"/>
          <w:color w:val="000000" w:themeColor="text1"/>
          <w:sz w:val="22"/>
        </w:rPr>
        <w:t>la modalidad de selección</w:t>
      </w:r>
      <w:r w:rsidR="00B740A3" w:rsidRPr="009738BA">
        <w:rPr>
          <w:rFonts w:ascii="Arial" w:eastAsia="Calibri" w:hAnsi="Arial" w:cs="Arial"/>
          <w:color w:val="000000" w:themeColor="text1"/>
          <w:sz w:val="22"/>
        </w:rPr>
        <w:t xml:space="preserve"> utilizada p</w:t>
      </w:r>
      <w:r w:rsidRPr="009738BA">
        <w:rPr>
          <w:rFonts w:ascii="Arial" w:eastAsia="Calibri" w:hAnsi="Arial" w:cs="Arial"/>
          <w:color w:val="000000" w:themeColor="text1"/>
          <w:sz w:val="22"/>
        </w:rPr>
        <w:t>ar</w:t>
      </w:r>
      <w:r w:rsidR="00B740A3" w:rsidRPr="009738BA">
        <w:rPr>
          <w:rFonts w:ascii="Arial" w:eastAsia="Calibri" w:hAnsi="Arial" w:cs="Arial"/>
          <w:color w:val="000000" w:themeColor="text1"/>
          <w:sz w:val="22"/>
        </w:rPr>
        <w:t>a</w:t>
      </w:r>
      <w:r w:rsidRPr="009738BA">
        <w:rPr>
          <w:rFonts w:ascii="Arial" w:eastAsia="Calibri" w:hAnsi="Arial" w:cs="Arial"/>
          <w:color w:val="000000" w:themeColor="text1"/>
          <w:sz w:val="22"/>
        </w:rPr>
        <w:t xml:space="preserve"> </w:t>
      </w:r>
      <w:r w:rsidR="00B740A3" w:rsidRPr="009738BA">
        <w:rPr>
          <w:rFonts w:ascii="Arial" w:eastAsia="Calibri" w:hAnsi="Arial" w:cs="Arial"/>
          <w:color w:val="000000" w:themeColor="text1"/>
          <w:sz w:val="22"/>
        </w:rPr>
        <w:t xml:space="preserve">la escogencia de la </w:t>
      </w:r>
      <w:r w:rsidR="00FD17F3" w:rsidRPr="009738BA">
        <w:rPr>
          <w:rFonts w:ascii="Arial" w:eastAsia="Calibri" w:hAnsi="Arial" w:cs="Arial"/>
          <w:color w:val="000000" w:themeColor="text1"/>
          <w:sz w:val="22"/>
        </w:rPr>
        <w:t xml:space="preserve">institución que deba </w:t>
      </w:r>
      <w:r w:rsidR="005061AC" w:rsidRPr="009738BA">
        <w:rPr>
          <w:rFonts w:ascii="Arial" w:eastAsia="Calibri" w:hAnsi="Arial" w:cs="Arial"/>
          <w:color w:val="000000" w:themeColor="text1"/>
          <w:sz w:val="22"/>
        </w:rPr>
        <w:t xml:space="preserve">realizar el concurso de </w:t>
      </w:r>
      <w:r w:rsidR="00DE276D" w:rsidRPr="009738BA">
        <w:rPr>
          <w:rFonts w:ascii="Arial" w:eastAsia="Calibri" w:hAnsi="Arial" w:cs="Arial"/>
          <w:color w:val="000000" w:themeColor="text1"/>
          <w:sz w:val="22"/>
        </w:rPr>
        <w:t xml:space="preserve">público de méritos para la elección de Personero Municipal, </w:t>
      </w:r>
      <w:r w:rsidR="00DD2FD4" w:rsidRPr="009738BA">
        <w:rPr>
          <w:rFonts w:ascii="Arial" w:eastAsia="Calibri" w:hAnsi="Arial" w:cs="Arial"/>
          <w:color w:val="000000" w:themeColor="text1"/>
          <w:sz w:val="22"/>
        </w:rPr>
        <w:t xml:space="preserve">acorde con los preceptos analizados en el acápite de consideraciones, </w:t>
      </w:r>
      <w:r w:rsidR="00D1718E" w:rsidRPr="009738BA">
        <w:rPr>
          <w:rFonts w:ascii="Arial" w:eastAsia="Calibri" w:hAnsi="Arial" w:cs="Arial"/>
          <w:color w:val="000000" w:themeColor="text1"/>
          <w:sz w:val="22"/>
        </w:rPr>
        <w:t xml:space="preserve">están en la obligación de publicar su actividad contractual en el SECOP, inclusive los convenios </w:t>
      </w:r>
      <w:r w:rsidR="00FF6BC5" w:rsidRPr="009738BA">
        <w:rPr>
          <w:rFonts w:ascii="Arial" w:eastAsia="Calibri" w:hAnsi="Arial" w:cs="Arial"/>
          <w:color w:val="000000" w:themeColor="text1"/>
          <w:sz w:val="22"/>
        </w:rPr>
        <w:t xml:space="preserve">o contratos </w:t>
      </w:r>
      <w:r w:rsidR="00D1718E" w:rsidRPr="009738BA">
        <w:rPr>
          <w:rFonts w:ascii="Arial" w:eastAsia="Calibri" w:hAnsi="Arial" w:cs="Arial"/>
          <w:color w:val="000000" w:themeColor="text1"/>
          <w:sz w:val="22"/>
        </w:rPr>
        <w:t>interadministrativos suscritos con otras entidades públicas</w:t>
      </w:r>
      <w:r w:rsidR="00D63928" w:rsidRPr="009738BA">
        <w:rPr>
          <w:rFonts w:ascii="Arial" w:eastAsia="Calibri" w:hAnsi="Arial" w:cs="Arial"/>
          <w:color w:val="000000" w:themeColor="text1"/>
          <w:sz w:val="22"/>
        </w:rPr>
        <w:t xml:space="preserve"> para el cumplimiento de la mencionada función.</w:t>
      </w:r>
    </w:p>
    <w:p w14:paraId="00ACD882" w14:textId="7A3B4D45" w:rsidR="009D297F" w:rsidRPr="009738BA" w:rsidRDefault="009D297F" w:rsidP="004E7A34">
      <w:pPr>
        <w:jc w:val="both"/>
        <w:rPr>
          <w:rFonts w:ascii="Arial" w:hAnsi="Arial" w:cs="Arial"/>
          <w:color w:val="000000" w:themeColor="text1"/>
          <w:sz w:val="22"/>
        </w:rPr>
      </w:pPr>
    </w:p>
    <w:p w14:paraId="5F429EFF" w14:textId="3E954CB7" w:rsidR="005A79FE" w:rsidRPr="009738BA" w:rsidRDefault="005A79FE" w:rsidP="004E7A34">
      <w:pPr>
        <w:spacing w:after="120" w:line="276" w:lineRule="auto"/>
        <w:jc w:val="both"/>
        <w:rPr>
          <w:rFonts w:ascii="Arial" w:eastAsia="Calibri" w:hAnsi="Arial" w:cs="Arial"/>
          <w:color w:val="000000" w:themeColor="text1"/>
          <w:sz w:val="22"/>
        </w:rPr>
      </w:pPr>
      <w:r w:rsidRPr="009738BA">
        <w:rPr>
          <w:rFonts w:ascii="Arial" w:eastAsia="Calibri" w:hAnsi="Arial" w:cs="Arial"/>
          <w:color w:val="000000" w:themeColor="text1"/>
          <w:sz w:val="22"/>
        </w:rPr>
        <w:t>Este concepto tiene el alcance previsto en el artículo 28 del Código de Procedimiento Administrativo y de lo Contencioso Administrativo.</w:t>
      </w:r>
    </w:p>
    <w:p w14:paraId="7080CFA4" w14:textId="77777777" w:rsidR="005A79FE" w:rsidRPr="009738BA" w:rsidRDefault="005A79FE" w:rsidP="005A79FE">
      <w:pPr>
        <w:jc w:val="both"/>
        <w:rPr>
          <w:rFonts w:ascii="Arial" w:eastAsia="Calibri" w:hAnsi="Arial" w:cs="Arial"/>
          <w:color w:val="000000" w:themeColor="text1"/>
          <w:sz w:val="22"/>
        </w:rPr>
      </w:pPr>
      <w:r w:rsidRPr="009738BA">
        <w:rPr>
          <w:noProof/>
          <w:color w:val="000000" w:themeColor="text1"/>
          <w:lang w:val="en-US"/>
        </w:rPr>
        <mc:AlternateContent>
          <mc:Choice Requires="wps">
            <w:drawing>
              <wp:anchor distT="0" distB="0" distL="114300" distR="114300" simplePos="0" relativeHeight="251660800"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3A10D7">
              <v:line id="Conector recto 2"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EA0D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31D530BC" w14:textId="199312CA" w:rsidR="00E753C6" w:rsidRDefault="005A79FE" w:rsidP="005A79FE">
      <w:pPr>
        <w:rPr>
          <w:rFonts w:ascii="Arial" w:eastAsia="Times New Roman" w:hAnsi="Arial" w:cs="Arial"/>
          <w:color w:val="000000" w:themeColor="text1"/>
          <w:sz w:val="22"/>
          <w:lang w:eastAsia="es-CO"/>
        </w:rPr>
      </w:pPr>
      <w:r w:rsidRPr="009738BA">
        <w:rPr>
          <w:rFonts w:ascii="Arial" w:eastAsia="Times New Roman" w:hAnsi="Arial" w:cs="Arial"/>
          <w:color w:val="000000" w:themeColor="text1"/>
          <w:sz w:val="22"/>
          <w:lang w:eastAsia="es-CO"/>
        </w:rPr>
        <w:t>Atentamente,</w:t>
      </w:r>
      <w:r w:rsidR="002E52EC">
        <w:rPr>
          <w:rFonts w:ascii="Arial" w:eastAsia="Times New Roman" w:hAnsi="Arial" w:cs="Arial"/>
          <w:color w:val="000000" w:themeColor="text1"/>
          <w:sz w:val="22"/>
          <w:lang w:eastAsia="es-CO"/>
        </w:rPr>
        <w:t xml:space="preserve"> </w:t>
      </w:r>
    </w:p>
    <w:p w14:paraId="648D6FF0" w14:textId="0B31DA9F" w:rsidR="00E753C6" w:rsidRDefault="002E52EC" w:rsidP="002E52EC">
      <w:pPr>
        <w:jc w:val="center"/>
        <w:rPr>
          <w:rFonts w:ascii="Arial" w:eastAsia="Times New Roman" w:hAnsi="Arial" w:cs="Arial"/>
          <w:color w:val="000000" w:themeColor="text1"/>
          <w:sz w:val="22"/>
          <w:lang w:eastAsia="es-CO"/>
        </w:rPr>
      </w:pPr>
      <w:r>
        <w:rPr>
          <w:noProof/>
        </w:rPr>
        <w:drawing>
          <wp:inline distT="0" distB="0" distL="0" distR="0" wp14:anchorId="129CC920" wp14:editId="1DE9AD18">
            <wp:extent cx="2773045" cy="988695"/>
            <wp:effectExtent l="0" t="0" r="0" b="0"/>
            <wp:docPr id="118741159"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7909B52" w14:textId="010ED29A" w:rsidR="005A79FE" w:rsidRPr="002E52EC" w:rsidRDefault="005A79FE" w:rsidP="005A79FE">
      <w:pPr>
        <w:rPr>
          <w:rFonts w:ascii="Arial" w:eastAsia="Times New Roman" w:hAnsi="Arial" w:cs="Arial"/>
          <w:color w:val="000000" w:themeColor="text1"/>
          <w:sz w:val="16"/>
          <w:szCs w:val="16"/>
          <w:lang w:eastAsia="es-CO"/>
        </w:rPr>
      </w:pPr>
    </w:p>
    <w:tbl>
      <w:tblPr>
        <w:tblStyle w:val="Tablaconcuadrcula"/>
        <w:tblpPr w:leftFromText="141" w:rightFromText="141" w:vertAnchor="page" w:horzAnchor="margin" w:tblpY="85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D3F80" w:rsidRPr="009738BA" w14:paraId="520368D6" w14:textId="77777777" w:rsidTr="006D3F80">
        <w:trPr>
          <w:trHeight w:val="315"/>
        </w:trPr>
        <w:tc>
          <w:tcPr>
            <w:tcW w:w="812" w:type="dxa"/>
            <w:vAlign w:val="center"/>
            <w:hideMark/>
          </w:tcPr>
          <w:p w14:paraId="2AD68288" w14:textId="77777777" w:rsidR="006D3F80" w:rsidRPr="009738BA" w:rsidRDefault="006D3F80" w:rsidP="006D3F80">
            <w:pPr>
              <w:rPr>
                <w:rFonts w:ascii="Arial" w:eastAsia="Times New Roman" w:hAnsi="Arial" w:cs="Arial"/>
                <w:color w:val="000000" w:themeColor="text1"/>
                <w:sz w:val="16"/>
                <w:szCs w:val="16"/>
                <w:lang w:eastAsia="es-ES"/>
              </w:rPr>
            </w:pPr>
            <w:r w:rsidRPr="009738BA">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25A6E0E" w14:textId="77777777" w:rsidR="006D3F80" w:rsidRPr="009738BA" w:rsidRDefault="006D3F80" w:rsidP="006D3F80">
            <w:pPr>
              <w:rPr>
                <w:rFonts w:ascii="Arial" w:eastAsia="Times New Roman" w:hAnsi="Arial" w:cs="Arial"/>
                <w:color w:val="000000" w:themeColor="text1"/>
                <w:sz w:val="16"/>
                <w:szCs w:val="16"/>
                <w:lang w:eastAsia="es-ES"/>
              </w:rPr>
            </w:pPr>
            <w:r w:rsidRPr="009738BA">
              <w:rPr>
                <w:rFonts w:ascii="Arial" w:eastAsia="Times New Roman" w:hAnsi="Arial" w:cs="Arial"/>
                <w:color w:val="000000" w:themeColor="text1"/>
                <w:sz w:val="16"/>
                <w:szCs w:val="16"/>
                <w:lang w:eastAsia="es-ES"/>
              </w:rPr>
              <w:t>Juan Manuel Castillo López</w:t>
            </w:r>
          </w:p>
          <w:p w14:paraId="623CCFF9" w14:textId="77777777" w:rsidR="006D3F80" w:rsidRPr="009738BA" w:rsidRDefault="006D3F80" w:rsidP="006D3F80">
            <w:pPr>
              <w:rPr>
                <w:rFonts w:ascii="Arial" w:eastAsia="Times New Roman" w:hAnsi="Arial" w:cs="Arial"/>
                <w:color w:val="000000" w:themeColor="text1"/>
                <w:sz w:val="16"/>
                <w:szCs w:val="16"/>
                <w:lang w:eastAsia="es-ES"/>
              </w:rPr>
            </w:pPr>
            <w:r w:rsidRPr="009738BA">
              <w:rPr>
                <w:rFonts w:ascii="Arial" w:eastAsia="Times New Roman" w:hAnsi="Arial" w:cs="Arial"/>
                <w:color w:val="000000" w:themeColor="text1"/>
                <w:sz w:val="16"/>
                <w:szCs w:val="16"/>
                <w:lang w:eastAsia="es-ES"/>
              </w:rPr>
              <w:t>Contratista ─ Subdirección de Gestión Contractual</w:t>
            </w:r>
          </w:p>
        </w:tc>
      </w:tr>
      <w:tr w:rsidR="006D3F80" w:rsidRPr="009738BA" w14:paraId="5062CAD2" w14:textId="77777777" w:rsidTr="006D3F80">
        <w:trPr>
          <w:trHeight w:val="330"/>
        </w:trPr>
        <w:tc>
          <w:tcPr>
            <w:tcW w:w="812" w:type="dxa"/>
            <w:vAlign w:val="center"/>
            <w:hideMark/>
          </w:tcPr>
          <w:p w14:paraId="67D9C15E" w14:textId="77777777" w:rsidR="006D3F80" w:rsidRPr="009738BA" w:rsidRDefault="006D3F80" w:rsidP="006D3F80">
            <w:pPr>
              <w:rPr>
                <w:rFonts w:ascii="Arial" w:eastAsia="Times New Roman" w:hAnsi="Arial" w:cs="Arial"/>
                <w:color w:val="000000" w:themeColor="text1"/>
                <w:sz w:val="16"/>
                <w:szCs w:val="16"/>
                <w:lang w:eastAsia="es-ES"/>
              </w:rPr>
            </w:pPr>
            <w:r w:rsidRPr="009738BA">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DC1502" w14:textId="77777777" w:rsidR="006D3F80" w:rsidRPr="009738BA" w:rsidRDefault="006D3F80" w:rsidP="006D3F80">
            <w:pPr>
              <w:rPr>
                <w:rFonts w:ascii="Arial" w:eastAsia="Times New Roman" w:hAnsi="Arial" w:cs="Arial"/>
                <w:color w:val="000000" w:themeColor="text1"/>
                <w:sz w:val="16"/>
                <w:szCs w:val="16"/>
                <w:lang w:eastAsia="es-ES"/>
              </w:rPr>
            </w:pPr>
            <w:r w:rsidRPr="009738BA">
              <w:rPr>
                <w:rFonts w:ascii="Arial" w:eastAsia="Times New Roman" w:hAnsi="Arial" w:cs="Arial"/>
                <w:color w:val="000000" w:themeColor="text1"/>
                <w:sz w:val="16"/>
                <w:szCs w:val="16"/>
                <w:lang w:eastAsia="es-ES"/>
              </w:rPr>
              <w:t>Fabián Gonzalo Marín Cortés</w:t>
            </w:r>
          </w:p>
          <w:p w14:paraId="411EA9BF" w14:textId="77777777" w:rsidR="006D3F80" w:rsidRPr="009738BA" w:rsidRDefault="006D3F80" w:rsidP="006D3F80">
            <w:pPr>
              <w:rPr>
                <w:rFonts w:ascii="Arial" w:eastAsia="Times New Roman" w:hAnsi="Arial" w:cs="Arial"/>
                <w:color w:val="000000" w:themeColor="text1"/>
                <w:sz w:val="16"/>
                <w:szCs w:val="16"/>
                <w:lang w:eastAsia="es-ES"/>
              </w:rPr>
            </w:pPr>
            <w:r w:rsidRPr="009738BA">
              <w:rPr>
                <w:rFonts w:ascii="Arial" w:eastAsia="Times New Roman" w:hAnsi="Arial" w:cs="Arial"/>
                <w:color w:val="000000" w:themeColor="text1"/>
                <w:sz w:val="16"/>
                <w:szCs w:val="16"/>
                <w:lang w:eastAsia="es-ES"/>
              </w:rPr>
              <w:t>Subdirector de Gestión Contractual</w:t>
            </w:r>
          </w:p>
        </w:tc>
      </w:tr>
      <w:tr w:rsidR="006D3F80" w:rsidRPr="009738BA" w14:paraId="2800ED39" w14:textId="77777777" w:rsidTr="006D3F80">
        <w:trPr>
          <w:trHeight w:val="300"/>
        </w:trPr>
        <w:tc>
          <w:tcPr>
            <w:tcW w:w="812" w:type="dxa"/>
            <w:vAlign w:val="center"/>
            <w:hideMark/>
          </w:tcPr>
          <w:p w14:paraId="790BAA3C" w14:textId="77777777" w:rsidR="006D3F80" w:rsidRPr="009738BA" w:rsidRDefault="006D3F80" w:rsidP="006D3F80">
            <w:pPr>
              <w:rPr>
                <w:rFonts w:ascii="Arial" w:eastAsia="Times New Roman" w:hAnsi="Arial" w:cs="Arial"/>
                <w:color w:val="000000" w:themeColor="text1"/>
                <w:sz w:val="16"/>
                <w:szCs w:val="16"/>
                <w:lang w:eastAsia="es-ES"/>
              </w:rPr>
            </w:pPr>
            <w:r w:rsidRPr="009738BA">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F8EB8BB" w14:textId="77777777" w:rsidR="006D3F80" w:rsidRPr="009738BA" w:rsidRDefault="006D3F80" w:rsidP="006D3F80">
            <w:pPr>
              <w:rPr>
                <w:rFonts w:ascii="Arial" w:eastAsia="Times New Roman" w:hAnsi="Arial" w:cs="Arial"/>
                <w:color w:val="000000" w:themeColor="text1"/>
                <w:sz w:val="16"/>
                <w:szCs w:val="16"/>
                <w:lang w:eastAsia="es-ES"/>
              </w:rPr>
            </w:pPr>
            <w:r w:rsidRPr="009738BA">
              <w:rPr>
                <w:rFonts w:ascii="Arial" w:eastAsia="Times New Roman" w:hAnsi="Arial" w:cs="Arial"/>
                <w:color w:val="000000" w:themeColor="text1"/>
                <w:sz w:val="16"/>
                <w:szCs w:val="16"/>
                <w:lang w:eastAsia="es-ES"/>
              </w:rPr>
              <w:t>Fabián Gonzalo Marín Cortés</w:t>
            </w:r>
          </w:p>
          <w:p w14:paraId="3151BE5E" w14:textId="77777777" w:rsidR="006D3F80" w:rsidRPr="009738BA" w:rsidRDefault="006D3F80" w:rsidP="006D3F80">
            <w:pPr>
              <w:rPr>
                <w:rFonts w:ascii="Arial" w:eastAsia="Times New Roman" w:hAnsi="Arial" w:cs="Arial"/>
                <w:color w:val="000000" w:themeColor="text1"/>
                <w:sz w:val="16"/>
                <w:szCs w:val="16"/>
                <w:lang w:eastAsia="es-ES"/>
              </w:rPr>
            </w:pPr>
            <w:r w:rsidRPr="009738BA">
              <w:rPr>
                <w:rFonts w:ascii="Arial" w:eastAsia="Times New Roman" w:hAnsi="Arial" w:cs="Arial"/>
                <w:color w:val="000000" w:themeColor="text1"/>
                <w:sz w:val="16"/>
                <w:szCs w:val="16"/>
                <w:lang w:eastAsia="es-ES"/>
              </w:rPr>
              <w:t>Subdirector de Gestión Contractual</w:t>
            </w:r>
          </w:p>
        </w:tc>
      </w:tr>
    </w:tbl>
    <w:p w14:paraId="7C643A8D" w14:textId="1018416B" w:rsidR="005A79FE" w:rsidRPr="009738BA" w:rsidRDefault="005A79FE" w:rsidP="005A79FE">
      <w:pPr>
        <w:rPr>
          <w:rFonts w:ascii="Arial" w:eastAsia="Times New Roman" w:hAnsi="Arial" w:cs="Arial"/>
          <w:color w:val="000000" w:themeColor="text1"/>
          <w:sz w:val="22"/>
          <w:lang w:eastAsia="es-CO"/>
        </w:rPr>
      </w:pPr>
    </w:p>
    <w:p w14:paraId="7EBF297E" w14:textId="3A6CA844" w:rsidR="007B0854" w:rsidRPr="009738BA" w:rsidRDefault="007B0854" w:rsidP="00CA287E">
      <w:pPr>
        <w:jc w:val="both"/>
        <w:rPr>
          <w:rFonts w:ascii="Arial" w:eastAsia="Calibri" w:hAnsi="Arial" w:cs="Arial"/>
          <w:color w:val="000000" w:themeColor="text1"/>
          <w:sz w:val="22"/>
        </w:rPr>
      </w:pPr>
      <w:bookmarkStart w:id="3" w:name="_Hlk29890381"/>
      <w:bookmarkEnd w:id="3"/>
    </w:p>
    <w:sectPr w:rsidR="007B0854" w:rsidRPr="009738BA"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3EE84" w14:textId="77777777" w:rsidR="00E109B6" w:rsidRDefault="00E109B6">
      <w:r>
        <w:separator/>
      </w:r>
    </w:p>
  </w:endnote>
  <w:endnote w:type="continuationSeparator" w:id="0">
    <w:p w14:paraId="3671985D" w14:textId="77777777" w:rsidR="00E109B6" w:rsidRDefault="00E1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68258" w14:textId="77777777" w:rsidR="006D3F80" w:rsidRDefault="006D3F80" w:rsidP="005A79FE">
    <w:pPr>
      <w:pStyle w:val="Piedepgina"/>
      <w:jc w:val="right"/>
      <w:rPr>
        <w:rFonts w:ascii="Arial" w:hAnsi="Arial" w:cs="Arial"/>
        <w:bCs/>
        <w:color w:val="7F7F7F" w:themeColor="text1" w:themeTint="80"/>
        <w:sz w:val="16"/>
        <w:szCs w:val="16"/>
      </w:rPr>
    </w:pPr>
  </w:p>
  <w:p w14:paraId="312C4A14" w14:textId="4CF6AE38"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300AF">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300AF">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p>
  <w:p w14:paraId="48FC6A04" w14:textId="0E0B8C38" w:rsidR="009047C5" w:rsidRDefault="4E4A4C05" w:rsidP="007B0854">
    <w:pPr>
      <w:pStyle w:val="Piedepgina"/>
      <w:jc w:val="center"/>
      <w:rPr>
        <w:lang w:val="es-ES"/>
      </w:rPr>
    </w:pPr>
    <w:r>
      <w:rPr>
        <w:noProof/>
      </w:rPr>
      <w:drawing>
        <wp:inline distT="0" distB="0" distL="0" distR="0" wp14:anchorId="608B196D" wp14:editId="0B6036EB">
          <wp:extent cx="4241994" cy="595165"/>
          <wp:effectExtent l="0" t="0" r="6350" b="0"/>
          <wp:docPr id="164653283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597981" w:rsidRDefault="004A34D2" w:rsidP="007B0854">
    <w:pPr>
      <w:pStyle w:val="Piedepgina"/>
      <w:jc w:val="center"/>
      <w:rPr>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4304A" w14:textId="77777777" w:rsidR="00E109B6" w:rsidRDefault="00E109B6">
      <w:r>
        <w:separator/>
      </w:r>
    </w:p>
  </w:footnote>
  <w:footnote w:type="continuationSeparator" w:id="0">
    <w:p w14:paraId="759F8F16" w14:textId="77777777" w:rsidR="00E109B6" w:rsidRDefault="00E109B6">
      <w:r>
        <w:continuationSeparator/>
      </w:r>
    </w:p>
  </w:footnote>
  <w:footnote w:id="1">
    <w:p w14:paraId="2C50996F"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Ley 80 de 1993: «Artículo 2. De la definición de entidades, servidores y servicios públicos. Para los solos efectos de esta ley:</w:t>
      </w:r>
    </w:p>
    <w:p w14:paraId="2B1B0C4B"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Fonts w:ascii="Arial" w:hAnsi="Arial" w:cs="Arial"/>
          <w:color w:val="000000" w:themeColor="text1"/>
          <w:sz w:val="18"/>
          <w:szCs w:val="18"/>
        </w:rPr>
        <w:t>»1. Se denominan entidades estatales:</w:t>
      </w:r>
    </w:p>
    <w:p w14:paraId="47B37256"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Fonts w:ascii="Arial" w:hAnsi="Arial" w:cs="Arial"/>
          <w:color w:val="000000" w:themeColor="text1"/>
          <w:sz w:val="18"/>
          <w:szCs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4A3625F5"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Fonts w:ascii="Arial" w:hAnsi="Arial" w:cs="Arial"/>
          <w:color w:val="000000" w:themeColor="text1"/>
          <w:sz w:val="18"/>
          <w:szCs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1A5B043E" w14:textId="77777777" w:rsidR="00850487" w:rsidRPr="009738BA" w:rsidRDefault="00850487" w:rsidP="00850487">
      <w:pPr>
        <w:pStyle w:val="Textonotapie"/>
        <w:ind w:firstLine="709"/>
        <w:jc w:val="both"/>
        <w:rPr>
          <w:rFonts w:ascii="Arial" w:hAnsi="Arial" w:cs="Arial"/>
          <w:color w:val="000000" w:themeColor="text1"/>
          <w:sz w:val="18"/>
          <w:szCs w:val="18"/>
        </w:rPr>
      </w:pPr>
    </w:p>
  </w:footnote>
  <w:footnote w:id="2">
    <w:p w14:paraId="30BE8901"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189AB3F9" w14:textId="77777777" w:rsidR="00850487" w:rsidRPr="009738BA" w:rsidRDefault="00850487" w:rsidP="00850487">
      <w:pPr>
        <w:pStyle w:val="Textonotapie"/>
        <w:ind w:firstLine="709"/>
        <w:jc w:val="both"/>
        <w:rPr>
          <w:rFonts w:ascii="Arial" w:hAnsi="Arial" w:cs="Arial"/>
          <w:color w:val="000000" w:themeColor="text1"/>
          <w:sz w:val="18"/>
          <w:szCs w:val="18"/>
          <w:lang w:val="es-ES"/>
        </w:rPr>
      </w:pPr>
    </w:p>
  </w:footnote>
  <w:footnote w:id="3">
    <w:p w14:paraId="01F70B50"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7D79A3D9"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Fonts w:ascii="Arial" w:hAnsi="Arial" w:cs="Arial"/>
          <w:color w:val="000000" w:themeColor="text1"/>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3E8FA6FB" w14:textId="77777777" w:rsidR="00850487" w:rsidRPr="009738BA" w:rsidRDefault="00850487" w:rsidP="00850487">
      <w:pPr>
        <w:pStyle w:val="Textonotapie"/>
        <w:ind w:firstLine="709"/>
        <w:jc w:val="both"/>
        <w:rPr>
          <w:rFonts w:ascii="Arial" w:hAnsi="Arial" w:cs="Arial"/>
          <w:color w:val="000000" w:themeColor="text1"/>
          <w:sz w:val="18"/>
          <w:szCs w:val="18"/>
        </w:rPr>
      </w:pPr>
    </w:p>
  </w:footnote>
  <w:footnote w:id="4">
    <w:p w14:paraId="2805D25D" w14:textId="77777777" w:rsidR="00850487" w:rsidRPr="009738BA" w:rsidRDefault="00850487" w:rsidP="00850487">
      <w:pPr>
        <w:ind w:firstLine="709"/>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Style w:val="Refdenotaalpie"/>
          <w:rFonts w:ascii="Arial" w:hAnsi="Arial" w:cs="Arial"/>
          <w:color w:val="000000" w:themeColor="text1"/>
          <w:sz w:val="18"/>
          <w:szCs w:val="18"/>
        </w:rPr>
        <w:t xml:space="preserve"> </w:t>
      </w:r>
      <w:r w:rsidRPr="009738BA">
        <w:rPr>
          <w:rFonts w:ascii="Arial" w:hAnsi="Arial" w:cs="Arial"/>
          <w:color w:val="000000" w:themeColor="text1"/>
          <w:sz w:val="18"/>
          <w:szCs w:val="18"/>
        </w:rPr>
        <w:t>Ley 1150 de 2007, artículo 2, literal 4, numeral c, modificada por el artículo 92 de la Ley 1474 de 2011.</w:t>
      </w:r>
    </w:p>
    <w:p w14:paraId="0263F1D6" w14:textId="77777777" w:rsidR="00850487" w:rsidRPr="009738BA" w:rsidRDefault="00850487" w:rsidP="00850487">
      <w:pPr>
        <w:ind w:firstLine="709"/>
        <w:jc w:val="both"/>
        <w:rPr>
          <w:rFonts w:ascii="Arial" w:hAnsi="Arial" w:cs="Arial"/>
          <w:color w:val="000000" w:themeColor="text1"/>
          <w:sz w:val="18"/>
          <w:szCs w:val="18"/>
        </w:rPr>
      </w:pPr>
    </w:p>
  </w:footnote>
  <w:footnote w:id="5">
    <w:p w14:paraId="4F414D1F" w14:textId="77777777" w:rsidR="00850487" w:rsidRPr="009738BA" w:rsidRDefault="00850487" w:rsidP="00850487">
      <w:pPr>
        <w:ind w:firstLine="709"/>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Style w:val="Refdenotaalpie"/>
          <w:rFonts w:ascii="Arial" w:hAnsi="Arial" w:cs="Arial"/>
          <w:color w:val="000000" w:themeColor="text1"/>
          <w:sz w:val="18"/>
          <w:szCs w:val="18"/>
        </w:rPr>
        <w:t xml:space="preserve"> </w:t>
      </w:r>
      <w:r w:rsidRPr="009738BA">
        <w:rPr>
          <w:rFonts w:ascii="Arial" w:hAnsi="Arial" w:cs="Arial"/>
          <w:color w:val="000000" w:themeColor="text1"/>
          <w:sz w:val="18"/>
          <w:szCs w:val="18"/>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173888D1" w14:textId="77777777" w:rsidR="00850487" w:rsidRPr="009738BA" w:rsidRDefault="00850487" w:rsidP="00850487">
      <w:pPr>
        <w:ind w:firstLine="709"/>
        <w:jc w:val="both"/>
        <w:rPr>
          <w:rFonts w:ascii="Arial" w:hAnsi="Arial" w:cs="Arial"/>
          <w:color w:val="000000" w:themeColor="text1"/>
          <w:sz w:val="18"/>
          <w:szCs w:val="18"/>
        </w:rPr>
      </w:pPr>
    </w:p>
  </w:footnote>
  <w:footnote w:id="6">
    <w:p w14:paraId="6EE56947"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Ley 80 de 1993: «Artículo 41. Del perfeccionamiento del contrato. Los contratos del Estado se perfeccionan cuando se logre acuerdo sobre el objeto y la contraprestación y éste se eleve a escrito.</w:t>
      </w:r>
    </w:p>
    <w:p w14:paraId="7204C133"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Fonts w:ascii="Arial" w:hAnsi="Arial" w:cs="Arial"/>
          <w:color w:val="000000" w:themeColor="text1"/>
          <w:sz w:val="18"/>
          <w:szCs w:val="18"/>
        </w:rPr>
        <w:t>[…]».</w:t>
      </w:r>
    </w:p>
    <w:p w14:paraId="3B74BDD6" w14:textId="77777777" w:rsidR="00850487" w:rsidRPr="009738BA" w:rsidRDefault="00850487" w:rsidP="00850487">
      <w:pPr>
        <w:pStyle w:val="Textonotapie"/>
        <w:ind w:firstLine="709"/>
        <w:jc w:val="both"/>
        <w:rPr>
          <w:rFonts w:ascii="Arial" w:hAnsi="Arial" w:cs="Arial"/>
          <w:color w:val="000000" w:themeColor="text1"/>
          <w:sz w:val="18"/>
          <w:szCs w:val="18"/>
          <w:lang w:val="es-ES"/>
        </w:rPr>
      </w:pPr>
    </w:p>
  </w:footnote>
  <w:footnote w:id="7">
    <w:p w14:paraId="08A37B69"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Código Civil: «Artículo 27. Cuando el sentido de la ley sea claro, no se desatenderá su tenor a pretexto de consultar su espíritu».</w:t>
      </w:r>
    </w:p>
    <w:p w14:paraId="02C21542" w14:textId="77777777" w:rsidR="00850487" w:rsidRPr="009738BA" w:rsidRDefault="00850487" w:rsidP="00850487">
      <w:pPr>
        <w:pStyle w:val="Textonotapie"/>
        <w:ind w:firstLine="709"/>
        <w:jc w:val="both"/>
        <w:rPr>
          <w:rFonts w:ascii="Arial" w:hAnsi="Arial" w:cs="Arial"/>
          <w:color w:val="000000" w:themeColor="text1"/>
          <w:sz w:val="18"/>
          <w:szCs w:val="18"/>
          <w:lang w:val="es-ES"/>
        </w:rPr>
      </w:pPr>
    </w:p>
  </w:footnote>
  <w:footnote w:id="8">
    <w:p w14:paraId="6AB63B99"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Consejo de Estado. Sección Tercera. Sentencia del 23 de junio de 2010. Radicación No. 66001-23-31-000-1998-00261-01(17.860). Consejero Ponente: Mauricio Fajardo Gómez.</w:t>
      </w:r>
    </w:p>
    <w:p w14:paraId="6C194661" w14:textId="77777777" w:rsidR="00850487" w:rsidRPr="009738BA" w:rsidRDefault="00850487" w:rsidP="00850487">
      <w:pPr>
        <w:pStyle w:val="Textonotapie"/>
        <w:ind w:firstLine="709"/>
        <w:jc w:val="both"/>
        <w:rPr>
          <w:rFonts w:ascii="Arial" w:hAnsi="Arial" w:cs="Arial"/>
          <w:color w:val="000000" w:themeColor="text1"/>
          <w:sz w:val="18"/>
          <w:szCs w:val="18"/>
          <w:lang w:val="es-ES"/>
        </w:rPr>
      </w:pPr>
    </w:p>
  </w:footnote>
  <w:footnote w:id="9">
    <w:p w14:paraId="20ADFA5D"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Consejo de Estado. Sentencia del 29 de agosto de 2007. Radicado No. 15.305. Consejero Ponente: Mauricio Fajardo Gómez.</w:t>
      </w:r>
    </w:p>
    <w:p w14:paraId="4D6A96D4" w14:textId="77777777" w:rsidR="00850487" w:rsidRPr="009738BA" w:rsidRDefault="00850487" w:rsidP="00850487">
      <w:pPr>
        <w:pStyle w:val="Textonotapie"/>
        <w:ind w:firstLine="709"/>
        <w:jc w:val="both"/>
        <w:rPr>
          <w:rFonts w:ascii="Arial" w:hAnsi="Arial" w:cs="Arial"/>
          <w:color w:val="000000" w:themeColor="text1"/>
          <w:sz w:val="18"/>
          <w:szCs w:val="18"/>
        </w:rPr>
      </w:pPr>
    </w:p>
  </w:footnote>
  <w:footnote w:id="10">
    <w:p w14:paraId="0D292314" w14:textId="24183C4D" w:rsidR="00850487" w:rsidRPr="009738BA" w:rsidRDefault="00850487" w:rsidP="00850487">
      <w:pPr>
        <w:pStyle w:val="Textonotapie"/>
        <w:ind w:firstLine="709"/>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Consejo de Estado. Sala de </w:t>
      </w:r>
      <w:r w:rsidR="008B2342" w:rsidRPr="009738BA">
        <w:rPr>
          <w:rFonts w:ascii="Arial" w:hAnsi="Arial" w:cs="Arial"/>
          <w:color w:val="000000" w:themeColor="text1"/>
          <w:sz w:val="18"/>
          <w:szCs w:val="18"/>
        </w:rPr>
        <w:t>C</w:t>
      </w:r>
      <w:r w:rsidRPr="009738BA">
        <w:rPr>
          <w:rFonts w:ascii="Arial" w:hAnsi="Arial" w:cs="Arial"/>
          <w:color w:val="000000" w:themeColor="text1"/>
          <w:sz w:val="18"/>
          <w:szCs w:val="18"/>
        </w:rPr>
        <w:t xml:space="preserve">onsulta y </w:t>
      </w:r>
      <w:r w:rsidR="0035197B" w:rsidRPr="009738BA">
        <w:rPr>
          <w:rFonts w:ascii="Arial" w:hAnsi="Arial" w:cs="Arial"/>
          <w:color w:val="000000" w:themeColor="text1"/>
          <w:sz w:val="18"/>
          <w:szCs w:val="18"/>
        </w:rPr>
        <w:t>S</w:t>
      </w:r>
      <w:r w:rsidRPr="009738BA">
        <w:rPr>
          <w:rFonts w:ascii="Arial" w:hAnsi="Arial" w:cs="Arial"/>
          <w:color w:val="000000" w:themeColor="text1"/>
          <w:sz w:val="18"/>
          <w:szCs w:val="18"/>
        </w:rPr>
        <w:t xml:space="preserve">ervicio </w:t>
      </w:r>
      <w:r w:rsidR="0035197B" w:rsidRPr="009738BA">
        <w:rPr>
          <w:rFonts w:ascii="Arial" w:hAnsi="Arial" w:cs="Arial"/>
          <w:color w:val="000000" w:themeColor="text1"/>
          <w:sz w:val="18"/>
          <w:szCs w:val="18"/>
        </w:rPr>
        <w:t>C</w:t>
      </w:r>
      <w:r w:rsidRPr="009738BA">
        <w:rPr>
          <w:rFonts w:ascii="Arial" w:hAnsi="Arial" w:cs="Arial"/>
          <w:color w:val="000000" w:themeColor="text1"/>
          <w:sz w:val="18"/>
          <w:szCs w:val="18"/>
        </w:rPr>
        <w:t>ivil. Sentencia del 20 de febrero de 2006. Radicado No. 1.727. Consejero Ponente: Enrique José Arboleda Perdomo.</w:t>
      </w:r>
    </w:p>
    <w:p w14:paraId="7E33647E" w14:textId="77777777" w:rsidR="00850487" w:rsidRPr="009738BA" w:rsidRDefault="00850487" w:rsidP="00850487">
      <w:pPr>
        <w:pStyle w:val="Textonotapie"/>
        <w:ind w:firstLine="709"/>
        <w:jc w:val="both"/>
        <w:rPr>
          <w:rFonts w:ascii="Arial" w:hAnsi="Arial" w:cs="Arial"/>
          <w:color w:val="000000" w:themeColor="text1"/>
          <w:sz w:val="18"/>
          <w:szCs w:val="18"/>
        </w:rPr>
      </w:pPr>
    </w:p>
  </w:footnote>
  <w:footnote w:id="11">
    <w:p w14:paraId="14A338C0"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54C4E4B5"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Fonts w:ascii="Arial" w:hAnsi="Arial" w:cs="Arial"/>
          <w:color w:val="000000" w:themeColor="text1"/>
          <w:sz w:val="18"/>
          <w:szCs w:val="18"/>
        </w:rPr>
        <w:t>[...]».</w:t>
      </w:r>
    </w:p>
    <w:p w14:paraId="2086CE1F" w14:textId="77777777" w:rsidR="00850487" w:rsidRPr="009738BA" w:rsidRDefault="00850487" w:rsidP="00850487">
      <w:pPr>
        <w:pStyle w:val="Textonotapie"/>
        <w:ind w:firstLine="709"/>
        <w:jc w:val="both"/>
        <w:rPr>
          <w:rFonts w:ascii="Arial" w:hAnsi="Arial" w:cs="Arial"/>
          <w:color w:val="000000" w:themeColor="text1"/>
          <w:sz w:val="18"/>
          <w:szCs w:val="18"/>
        </w:rPr>
      </w:pPr>
    </w:p>
  </w:footnote>
  <w:footnote w:id="12">
    <w:p w14:paraId="6E9E30FC"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Ley 150 de 2007: «Artículo 7. De las garantías en la contratación. </w:t>
      </w:r>
    </w:p>
    <w:p w14:paraId="45CA1674"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Fonts w:ascii="Arial" w:hAnsi="Arial" w:cs="Arial"/>
          <w:color w:val="000000" w:themeColor="text1"/>
          <w:sz w:val="18"/>
          <w:szCs w:val="18"/>
        </w:rPr>
        <w:t xml:space="preserve">[…] </w:t>
      </w:r>
    </w:p>
    <w:p w14:paraId="74CC30FC"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Fonts w:ascii="Arial" w:hAnsi="Arial" w:cs="Arial"/>
          <w:color w:val="000000" w:themeColor="text1"/>
          <w:sz w:val="18"/>
          <w:szCs w:val="18"/>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14:paraId="58803360"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Fonts w:ascii="Arial" w:hAnsi="Arial" w:cs="Arial"/>
          <w:color w:val="000000" w:themeColor="text1"/>
          <w:sz w:val="18"/>
          <w:szCs w:val="18"/>
        </w:rPr>
        <w:t>[…]».</w:t>
      </w:r>
    </w:p>
  </w:footnote>
  <w:footnote w:id="13">
    <w:p w14:paraId="493FBF38" w14:textId="77777777" w:rsidR="00850487" w:rsidRPr="009738BA" w:rsidRDefault="00850487" w:rsidP="00850487">
      <w:pPr>
        <w:pStyle w:val="Textonotapie"/>
        <w:ind w:firstLine="709"/>
        <w:jc w:val="both"/>
        <w:rPr>
          <w:rFonts w:ascii="Arial" w:hAnsi="Arial" w:cs="Arial"/>
          <w:color w:val="000000" w:themeColor="text1"/>
          <w:sz w:val="18"/>
          <w:szCs w:val="18"/>
        </w:rPr>
      </w:pPr>
    </w:p>
    <w:p w14:paraId="2D979CEA" w14:textId="77777777" w:rsidR="00850487" w:rsidRPr="009738BA" w:rsidRDefault="00850487" w:rsidP="00850487">
      <w:pPr>
        <w:pStyle w:val="Textonotapie"/>
        <w:ind w:firstLine="709"/>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33453A02" w14:textId="77777777" w:rsidR="00850487" w:rsidRPr="009738BA" w:rsidRDefault="00850487" w:rsidP="00850487">
      <w:pPr>
        <w:pStyle w:val="Textonotapie"/>
        <w:ind w:firstLine="709"/>
        <w:jc w:val="both"/>
        <w:rPr>
          <w:rFonts w:ascii="Arial" w:hAnsi="Arial" w:cs="Arial"/>
          <w:color w:val="000000" w:themeColor="text1"/>
          <w:sz w:val="18"/>
          <w:szCs w:val="18"/>
          <w:lang w:val="es-ES"/>
        </w:rPr>
      </w:pPr>
    </w:p>
  </w:footnote>
  <w:footnote w:id="14">
    <w:p w14:paraId="573017A3"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Decreto 1082 de 2015: «Artículo 2.2.1.2.1.3.1. Procedencia del concurso de méritos. Las Entidades Estatales deben seleccionar sus contratistas a través del concurso de méritos para la prestación de servicios de consultoría de que trata el numeral 2 del artículo 32 de la Ley 80 de 1993​ y para los proyectos de arquitectura.</w:t>
      </w:r>
    </w:p>
    <w:p w14:paraId="6B07B83B"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»El procedimiento para la selección de proyectos de arquitectura es el establecido en los artículos 2.2.1.2.1.3.8 al 2.2.1.2.1.3.25 del presente decreto».</w:t>
      </w:r>
    </w:p>
    <w:p w14:paraId="22339E7B" w14:textId="77777777" w:rsidR="00864953" w:rsidRPr="009738BA" w:rsidRDefault="00864953" w:rsidP="00864953">
      <w:pPr>
        <w:pStyle w:val="Textonotapie"/>
        <w:ind w:firstLine="708"/>
        <w:jc w:val="both"/>
        <w:rPr>
          <w:rFonts w:ascii="Arial" w:hAnsi="Arial" w:cs="Arial"/>
          <w:color w:val="000000" w:themeColor="text1"/>
          <w:sz w:val="18"/>
          <w:szCs w:val="18"/>
        </w:rPr>
      </w:pPr>
    </w:p>
  </w:footnote>
  <w:footnote w:id="15">
    <w:p w14:paraId="31538FA7"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Ley 1150 de 2007: «Artículo 2. De las modalidades de selección. </w:t>
      </w:r>
    </w:p>
    <w:p w14:paraId="6DBAD1A2"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w:t>
      </w:r>
    </w:p>
    <w:p w14:paraId="33091722"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»3.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7EC940C0"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»De conformidad con las condiciones que señale el reglamento, en desarrollo de estos procesos de selección, las propuestas técnicas o de proyectos podrán ser presentadas en forma anónima ante un jurado plural, impar deliberante y calificado».</w:t>
      </w:r>
    </w:p>
    <w:p w14:paraId="09C5F7F2" w14:textId="77777777" w:rsidR="00864953" w:rsidRPr="009738BA" w:rsidRDefault="00864953" w:rsidP="00864953">
      <w:pPr>
        <w:pStyle w:val="Textonotapie"/>
        <w:ind w:firstLine="708"/>
        <w:jc w:val="both"/>
        <w:rPr>
          <w:rFonts w:ascii="Arial" w:hAnsi="Arial" w:cs="Arial"/>
          <w:color w:val="000000" w:themeColor="text1"/>
          <w:sz w:val="18"/>
          <w:szCs w:val="18"/>
        </w:rPr>
      </w:pPr>
    </w:p>
  </w:footnote>
  <w:footnote w:id="16">
    <w:p w14:paraId="0AC5AB80"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Congreso de la República. Gaceta 458 de 2005. Exposición de motivos de la Ley 1150 de 2007: «[...] se crea una nueva modalidad de selección denominada “Selección de Consultores” [concurso de méritos], pensada para aquellos casos en que la entidad requiere de la contratación de servicios especializados con alto contenido de trabajo intelectual y en la que se busca crear las bases para que las entidades contraten las mejores ofertas privilegiando las condiciones técnicas de la propuesta y de experiencia y formación del oferente. Con este enfoque se pretende superar la tendencia que tanto daño ha hecho a la industria de la consultoría nacional, de evaluar las ofertas de “materia gris” con base en el precio, situación esta que lleva a pauperizar el ejercicio de las disciplinas intelectuales y a deteriorar la calidad del servicio que reciben las entidades estatales a este respecto, dentro de los cuales la labor de interventoría de obra sería un buen ejemplo». [Corchetes fuera del texto].</w:t>
      </w:r>
    </w:p>
    <w:p w14:paraId="5C5103E6" w14:textId="77777777" w:rsidR="00864953" w:rsidRPr="009738BA" w:rsidRDefault="00864953" w:rsidP="00864953">
      <w:pPr>
        <w:pStyle w:val="Textonotapie"/>
        <w:ind w:firstLine="708"/>
        <w:jc w:val="both"/>
        <w:rPr>
          <w:rFonts w:ascii="Arial" w:hAnsi="Arial" w:cs="Arial"/>
          <w:color w:val="000000" w:themeColor="text1"/>
          <w:sz w:val="18"/>
          <w:szCs w:val="18"/>
        </w:rPr>
      </w:pPr>
    </w:p>
  </w:footnote>
  <w:footnote w:id="17">
    <w:p w14:paraId="2B0F6373"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Consejo de Estado. Sección Tercera. Sentencia del 15 de junio de 2000. Exp. 10.963. C. P. Ricardo Hoyos Duque.</w:t>
      </w:r>
    </w:p>
    <w:p w14:paraId="086704E7" w14:textId="77777777" w:rsidR="00864953" w:rsidRPr="009738BA" w:rsidRDefault="00864953" w:rsidP="00864953">
      <w:pPr>
        <w:pStyle w:val="Textonotapie"/>
        <w:ind w:firstLine="708"/>
        <w:jc w:val="both"/>
        <w:rPr>
          <w:rFonts w:ascii="Arial" w:hAnsi="Arial" w:cs="Arial"/>
          <w:color w:val="000000" w:themeColor="text1"/>
          <w:sz w:val="18"/>
          <w:szCs w:val="18"/>
        </w:rPr>
      </w:pPr>
    </w:p>
  </w:footnote>
  <w:footnote w:id="18">
    <w:p w14:paraId="7333C863"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w:t>
      </w:r>
      <w:bookmarkStart w:id="1" w:name="_Hlk32960666"/>
      <w:r w:rsidRPr="009738BA">
        <w:rPr>
          <w:rFonts w:ascii="Arial" w:hAnsi="Arial" w:cs="Arial"/>
          <w:color w:val="000000" w:themeColor="text1"/>
          <w:sz w:val="18"/>
          <w:szCs w:val="18"/>
        </w:rPr>
        <w:t xml:space="preserve">Ley 136 de 1994: «Artículo 170. Elección. Los Concejos Municipales o distritales según el caso, elegirán personeros para periodos institucionales de cuatro (4) años, dentro de los diez (10) primeros días del mes de enero del año en que inicia su periodo constitucional, previo </w:t>
      </w:r>
      <w:r w:rsidRPr="009738BA">
        <w:rPr>
          <w:rFonts w:ascii="Arial" w:hAnsi="Arial" w:cs="Arial"/>
          <w:i/>
          <w:iCs/>
          <w:color w:val="000000" w:themeColor="text1"/>
          <w:sz w:val="18"/>
          <w:szCs w:val="18"/>
        </w:rPr>
        <w:t>concurso público de méritos</w:t>
      </w:r>
      <w:r w:rsidRPr="009738BA">
        <w:rPr>
          <w:rFonts w:ascii="Arial" w:hAnsi="Arial" w:cs="Arial"/>
          <w:color w:val="000000" w:themeColor="text1"/>
          <w:sz w:val="18"/>
          <w:szCs w:val="18"/>
        </w:rPr>
        <w:t>, de conformidad con la ley vigente. Los personeros así elegidos, iniciarán su periodo el primero de marzo siguiente a su elección y lo concluirán el último día del mes de febrero del cuarto año. Cursiva fuera de texto.</w:t>
      </w:r>
      <w:bookmarkEnd w:id="1"/>
    </w:p>
    <w:p w14:paraId="249B8031"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w:t>
      </w:r>
    </w:p>
    <w:p w14:paraId="7C91A5F3" w14:textId="77777777" w:rsidR="00864953" w:rsidRPr="009738BA" w:rsidRDefault="00864953" w:rsidP="00864953">
      <w:pPr>
        <w:pStyle w:val="Textonotapie"/>
        <w:ind w:firstLine="708"/>
        <w:jc w:val="both"/>
        <w:rPr>
          <w:rFonts w:ascii="Arial" w:hAnsi="Arial" w:cs="Arial"/>
          <w:color w:val="000000" w:themeColor="text1"/>
          <w:sz w:val="18"/>
          <w:szCs w:val="18"/>
          <w:lang w:val="es-CO"/>
        </w:rPr>
      </w:pPr>
      <w:r w:rsidRPr="009738BA">
        <w:rPr>
          <w:rFonts w:ascii="Arial" w:hAnsi="Arial" w:cs="Arial"/>
          <w:color w:val="000000" w:themeColor="text1"/>
          <w:sz w:val="18"/>
          <w:szCs w:val="18"/>
        </w:rPr>
        <w:t xml:space="preserve"> </w:t>
      </w:r>
    </w:p>
  </w:footnote>
  <w:footnote w:id="19">
    <w:p w14:paraId="7A98466C"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Decreto 1083 de 2015: «Artículo 2.2.27.2. Etapas del concurso público de méritos para la elección de personeros. El concurso público de méritos para la elección de personeros tendrá como mínimo las siguientes etapas:</w:t>
      </w:r>
    </w:p>
    <w:p w14:paraId="3ED293D9"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bCs/>
          <w:color w:val="000000" w:themeColor="text1"/>
          <w:sz w:val="18"/>
          <w:szCs w:val="18"/>
        </w:rPr>
        <w:t>»</w:t>
      </w:r>
      <w:r w:rsidRPr="009738BA">
        <w:rPr>
          <w:rFonts w:ascii="Arial" w:hAnsi="Arial" w:cs="Arial"/>
          <w:color w:val="000000" w:themeColor="text1"/>
          <w:sz w:val="18"/>
          <w:szCs w:val="18"/>
        </w:rPr>
        <w:t>a) Convocatoria. La convocatoria, deberá ser suscrita por la Mesa Directiva del Concejo Municipal o Distrital, previa autorización de la Plenaria de la corporación. La convocatoria es norma reguladora de todo el concurso y obliga tanto a la administración, como a las entidades contratadas para su realización y a los participantes. Contendrá el reglamento del concurso, las etapas que deben surtirse y el procedimiento administrativo orientado a garantizar los principios de igualdad, moralidad, eficacia, economía, celeridad, imparcialidad y publicidad en el proceso de elección.</w:t>
      </w:r>
    </w:p>
    <w:p w14:paraId="2F7EB3FD"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bCs/>
          <w:color w:val="000000" w:themeColor="text1"/>
          <w:sz w:val="18"/>
          <w:szCs w:val="18"/>
        </w:rPr>
        <w:t>»</w:t>
      </w:r>
      <w:r w:rsidRPr="009738BA">
        <w:rPr>
          <w:rFonts w:ascii="Arial" w:hAnsi="Arial" w:cs="Arial"/>
          <w:color w:val="000000" w:themeColor="text1"/>
          <w:sz w:val="18"/>
          <w:szCs w:val="18"/>
        </w:rPr>
        <w:t>La convocatoria deberá contener, por lo menos, la siguiente información: fecha de fijación; denominación, código y grado; salario; lugar de trabajo; lugar, fecha y hora de inscripciones; fecha de publicación de lista de admitidos y no admitidos; trámite de reclamaciones y recursos procedentes; fecha, hora y lugar de la prueba de conocimientos; pruebas que se aplicarán, indicando el carácter de la prueba, el puntaje mínimo aprobatorio y el valor dentro del concurso; fecha de publicación de los resultados del concurso; los requisitos para el desempeño del cargo, que en ningún caso podrán ser diferentes a los establecidos en la Ley 1551 de 2012; y funciones y condiciones adicionales que se consideren pertinentes para el proceso.</w:t>
      </w:r>
    </w:p>
    <w:p w14:paraId="2ACBC7AE"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bCs/>
          <w:color w:val="000000" w:themeColor="text1"/>
          <w:sz w:val="18"/>
          <w:szCs w:val="18"/>
        </w:rPr>
        <w:t>»</w:t>
      </w:r>
      <w:r w:rsidRPr="009738BA">
        <w:rPr>
          <w:rFonts w:ascii="Arial" w:hAnsi="Arial" w:cs="Arial"/>
          <w:color w:val="000000" w:themeColor="text1"/>
          <w:sz w:val="18"/>
          <w:szCs w:val="18"/>
        </w:rPr>
        <w:t>b) Reclutamiento. Esta etapa tiene como objetivo atraer e inscribir el mayor número de aspirantes que reúna los requisitos para el desempeño del empleo objeto del concurso.</w:t>
      </w:r>
    </w:p>
    <w:p w14:paraId="66B81EB9"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bCs/>
          <w:color w:val="000000" w:themeColor="text1"/>
          <w:sz w:val="18"/>
          <w:szCs w:val="18"/>
        </w:rPr>
        <w:t>»</w:t>
      </w:r>
      <w:r w:rsidRPr="009738BA">
        <w:rPr>
          <w:rFonts w:ascii="Arial" w:hAnsi="Arial" w:cs="Arial"/>
          <w:color w:val="000000" w:themeColor="text1"/>
          <w:sz w:val="18"/>
          <w:szCs w:val="18"/>
        </w:rPr>
        <w:t>c) Pruebas. Las pruebas o instrumentos de selección tienen como finalidad apreciar la capacidad, idoneidad y adecuación de los aspirantes, así como establecer una clasificación de los candidatos respecto a las calidades requeridas para desempeñar con efectividad las funciones del empleo.</w:t>
      </w:r>
    </w:p>
    <w:p w14:paraId="407F881B"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bCs/>
          <w:color w:val="000000" w:themeColor="text1"/>
          <w:sz w:val="18"/>
          <w:szCs w:val="18"/>
        </w:rPr>
        <w:t>»</w:t>
      </w:r>
      <w:r w:rsidRPr="009738BA">
        <w:rPr>
          <w:rFonts w:ascii="Arial" w:hAnsi="Arial" w:cs="Arial"/>
          <w:color w:val="000000" w:themeColor="text1"/>
          <w:sz w:val="18"/>
          <w:szCs w:val="18"/>
        </w:rPr>
        <w:t>El proceso público de méritos para la elección del personero deberá comprender la aplicación de las siguientes pruebas:</w:t>
      </w:r>
    </w:p>
    <w:p w14:paraId="77955909"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bCs/>
          <w:color w:val="000000" w:themeColor="text1"/>
          <w:sz w:val="18"/>
          <w:szCs w:val="18"/>
        </w:rPr>
        <w:t>»</w:t>
      </w:r>
      <w:r w:rsidRPr="009738BA">
        <w:rPr>
          <w:rFonts w:ascii="Arial" w:hAnsi="Arial" w:cs="Arial"/>
          <w:color w:val="000000" w:themeColor="text1"/>
          <w:sz w:val="18"/>
          <w:szCs w:val="18"/>
        </w:rPr>
        <w:t>1. Prueba de conocimientos académicos, la cual tendrá el valor que se fije en la convocatoria, que no podrá ser inferior al 60% respecto del total del concurso.</w:t>
      </w:r>
    </w:p>
    <w:p w14:paraId="37859752"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bCs/>
          <w:color w:val="000000" w:themeColor="text1"/>
          <w:sz w:val="18"/>
          <w:szCs w:val="18"/>
        </w:rPr>
        <w:t>»</w:t>
      </w:r>
      <w:r w:rsidRPr="009738BA">
        <w:rPr>
          <w:rFonts w:ascii="Arial" w:hAnsi="Arial" w:cs="Arial"/>
          <w:color w:val="000000" w:themeColor="text1"/>
          <w:sz w:val="18"/>
          <w:szCs w:val="18"/>
        </w:rPr>
        <w:t>2. Prueba que evalúe las competencias laborales.</w:t>
      </w:r>
    </w:p>
    <w:p w14:paraId="1B0AF1BE"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bCs/>
          <w:color w:val="000000" w:themeColor="text1"/>
          <w:sz w:val="18"/>
          <w:szCs w:val="18"/>
        </w:rPr>
        <w:t>»</w:t>
      </w:r>
      <w:r w:rsidRPr="009738BA">
        <w:rPr>
          <w:rFonts w:ascii="Arial" w:hAnsi="Arial" w:cs="Arial"/>
          <w:color w:val="000000" w:themeColor="text1"/>
          <w:sz w:val="18"/>
          <w:szCs w:val="18"/>
        </w:rPr>
        <w:t>3. Valoración de los estudios y experiencia que sobrepasen los requisitos del empleo, la cual tendrá el valor que se fije en la convocatoria.</w:t>
      </w:r>
    </w:p>
    <w:p w14:paraId="0DE8CE68"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bCs/>
          <w:color w:val="000000" w:themeColor="text1"/>
          <w:sz w:val="18"/>
          <w:szCs w:val="18"/>
        </w:rPr>
        <w:t>»</w:t>
      </w:r>
      <w:r w:rsidRPr="009738BA">
        <w:rPr>
          <w:rFonts w:ascii="Arial" w:hAnsi="Arial" w:cs="Arial"/>
          <w:color w:val="000000" w:themeColor="text1"/>
          <w:sz w:val="18"/>
          <w:szCs w:val="18"/>
        </w:rPr>
        <w:t>4. Entrevista, la cual tendrá un valor no superior del 10%, sobre un total de valoración del concurso</w:t>
      </w:r>
      <w:r w:rsidRPr="009738BA">
        <w:rPr>
          <w:rFonts w:ascii="Arial" w:hAnsi="Arial" w:cs="Arial"/>
          <w:bCs/>
          <w:color w:val="000000" w:themeColor="text1"/>
          <w:sz w:val="18"/>
          <w:szCs w:val="18"/>
        </w:rPr>
        <w:t>»</w:t>
      </w:r>
      <w:r w:rsidRPr="009738BA">
        <w:rPr>
          <w:rFonts w:ascii="Arial" w:hAnsi="Arial" w:cs="Arial"/>
          <w:color w:val="000000" w:themeColor="text1"/>
          <w:sz w:val="18"/>
          <w:szCs w:val="18"/>
        </w:rPr>
        <w:t>.</w:t>
      </w:r>
    </w:p>
    <w:p w14:paraId="37433117" w14:textId="77777777" w:rsidR="00864953" w:rsidRPr="009738BA" w:rsidRDefault="00864953" w:rsidP="00864953">
      <w:pPr>
        <w:pStyle w:val="Textonotapie"/>
        <w:ind w:firstLine="708"/>
        <w:jc w:val="both"/>
        <w:rPr>
          <w:rFonts w:ascii="Arial" w:hAnsi="Arial" w:cs="Arial"/>
          <w:color w:val="000000" w:themeColor="text1"/>
          <w:sz w:val="18"/>
          <w:szCs w:val="18"/>
          <w:lang w:val="es-CO"/>
        </w:rPr>
      </w:pPr>
      <w:r w:rsidRPr="009738BA">
        <w:rPr>
          <w:rFonts w:ascii="Arial" w:hAnsi="Arial" w:cs="Arial"/>
          <w:color w:val="000000" w:themeColor="text1"/>
          <w:sz w:val="18"/>
          <w:szCs w:val="18"/>
        </w:rPr>
        <w:t xml:space="preserve"> </w:t>
      </w:r>
    </w:p>
  </w:footnote>
  <w:footnote w:id="20">
    <w:p w14:paraId="27BF19DF"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Ley 80 de 1993: «Artículo 2. De la definición de entidades, servidores y servicios públicos. Para los solos efectos de esta ley:</w:t>
      </w:r>
    </w:p>
    <w:p w14:paraId="695043AB"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»1. Se denominan entidades estatales:</w:t>
      </w:r>
    </w:p>
    <w:p w14:paraId="4740F826"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227C9B67"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w:t>
      </w:r>
    </w:p>
    <w:p w14:paraId="216290D7" w14:textId="77777777" w:rsidR="00864953" w:rsidRPr="009738BA" w:rsidRDefault="00864953" w:rsidP="00864953">
      <w:pPr>
        <w:pStyle w:val="Textonotapie"/>
        <w:ind w:firstLine="708"/>
        <w:jc w:val="both"/>
        <w:rPr>
          <w:rFonts w:ascii="Arial" w:hAnsi="Arial" w:cs="Arial"/>
          <w:color w:val="000000" w:themeColor="text1"/>
          <w:sz w:val="18"/>
          <w:szCs w:val="18"/>
          <w:lang w:val="es-ES"/>
        </w:rPr>
      </w:pPr>
      <w:r w:rsidRPr="009738BA">
        <w:rPr>
          <w:rFonts w:ascii="Arial" w:hAnsi="Arial" w:cs="Arial"/>
          <w:color w:val="000000" w:themeColor="text1"/>
          <w:sz w:val="18"/>
          <w:szCs w:val="18"/>
        </w:rPr>
        <w:t xml:space="preserve"> </w:t>
      </w:r>
    </w:p>
  </w:footnote>
  <w:footnote w:id="21">
    <w:p w14:paraId="5D5B5A73"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14A9DF85"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 [...]</w:t>
      </w:r>
    </w:p>
    <w:p w14:paraId="53F0C0D0"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5621E10D"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w:t>
      </w:r>
    </w:p>
    <w:p w14:paraId="6CC3825E" w14:textId="77777777" w:rsidR="00864953" w:rsidRPr="009738BA" w:rsidRDefault="00864953" w:rsidP="00864953">
      <w:pPr>
        <w:pStyle w:val="Textonotapie"/>
        <w:jc w:val="both"/>
        <w:rPr>
          <w:rFonts w:ascii="Arial" w:hAnsi="Arial" w:cs="Arial"/>
          <w:color w:val="000000" w:themeColor="text1"/>
          <w:sz w:val="18"/>
          <w:szCs w:val="18"/>
          <w:lang w:val="es-ES"/>
        </w:rPr>
      </w:pPr>
    </w:p>
  </w:footnote>
  <w:footnote w:id="22">
    <w:p w14:paraId="236D3767"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Ley 1150 de 2007: «Artículo 2. </w:t>
      </w:r>
    </w:p>
    <w:p w14:paraId="2FF32995"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w:t>
      </w:r>
    </w:p>
    <w:p w14:paraId="1E8F17B1"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»Parágrafo 2. El procedimiento aplicable para la ejecución de cada una de las causales a que se refiere el numeral 2o del presente artículo, deberá observar los principios de transparencia, economía, responsabilidad y las siguientes reglas:</w:t>
      </w:r>
    </w:p>
    <w:p w14:paraId="728C9D9E"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 xml:space="preserve">»1. Se dará publicidad a todos los procedimientos y actos. </w:t>
      </w:r>
    </w:p>
    <w:p w14:paraId="178798B5"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w:t>
      </w:r>
    </w:p>
    <w:p w14:paraId="47FA1738" w14:textId="77777777" w:rsidR="00864953" w:rsidRPr="009738BA" w:rsidRDefault="00864953" w:rsidP="00864953">
      <w:pPr>
        <w:pStyle w:val="Textonotapie"/>
        <w:jc w:val="both"/>
        <w:rPr>
          <w:rFonts w:ascii="Arial" w:hAnsi="Arial" w:cs="Arial"/>
          <w:color w:val="000000" w:themeColor="text1"/>
          <w:sz w:val="18"/>
          <w:szCs w:val="18"/>
          <w:lang w:val="es-ES"/>
        </w:rPr>
      </w:pPr>
    </w:p>
  </w:footnote>
  <w:footnote w:id="23">
    <w:p w14:paraId="60599369"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67791BB4"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2C28AC32" w14:textId="77777777" w:rsidR="00864953" w:rsidRPr="009738BA" w:rsidRDefault="00864953" w:rsidP="00864953">
      <w:pPr>
        <w:pStyle w:val="Textonotapie"/>
        <w:jc w:val="both"/>
        <w:rPr>
          <w:rFonts w:ascii="Arial" w:hAnsi="Arial" w:cs="Arial"/>
          <w:color w:val="000000" w:themeColor="text1"/>
          <w:sz w:val="18"/>
          <w:szCs w:val="18"/>
          <w:lang w:val="es-ES"/>
        </w:rPr>
      </w:pPr>
    </w:p>
  </w:footnote>
  <w:footnote w:id="24">
    <w:p w14:paraId="2F62D1E8"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Consejo de Estado. Sección Tercera. Radicado 24.715. Sentencia del 14 de diciembre de 2007. Consejera Ponente: Ruth Stella Correa Palacio.</w:t>
      </w:r>
    </w:p>
    <w:p w14:paraId="7D1B7FA7" w14:textId="77777777" w:rsidR="00864953" w:rsidRPr="009738BA" w:rsidRDefault="00864953" w:rsidP="00864953">
      <w:pPr>
        <w:pStyle w:val="Textonotapie"/>
        <w:ind w:firstLine="708"/>
        <w:rPr>
          <w:rFonts w:ascii="Arial" w:hAnsi="Arial" w:cs="Arial"/>
          <w:color w:val="000000" w:themeColor="text1"/>
          <w:sz w:val="18"/>
          <w:szCs w:val="18"/>
          <w:lang w:val="es-ES"/>
        </w:rPr>
      </w:pPr>
      <w:r w:rsidRPr="009738BA">
        <w:rPr>
          <w:rFonts w:ascii="Arial" w:hAnsi="Arial" w:cs="Arial"/>
          <w:color w:val="000000" w:themeColor="text1"/>
          <w:sz w:val="18"/>
          <w:szCs w:val="18"/>
        </w:rPr>
        <w:t xml:space="preserve"> </w:t>
      </w:r>
    </w:p>
  </w:footnote>
  <w:footnote w:id="25">
    <w:p w14:paraId="22FD29B9"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65366204" w14:textId="77777777" w:rsidR="00864953" w:rsidRPr="009738BA" w:rsidRDefault="00864953" w:rsidP="00864953">
      <w:pPr>
        <w:pStyle w:val="Textonotapie"/>
        <w:ind w:firstLine="708"/>
        <w:jc w:val="both"/>
        <w:rPr>
          <w:rFonts w:ascii="Arial" w:hAnsi="Arial" w:cs="Arial"/>
          <w:color w:val="000000" w:themeColor="text1"/>
          <w:sz w:val="18"/>
          <w:szCs w:val="18"/>
          <w:lang w:val="es-CO"/>
        </w:rPr>
      </w:pPr>
    </w:p>
  </w:footnote>
  <w:footnote w:id="26">
    <w:p w14:paraId="725B1C0D"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Style w:val="Refdenotaalpie"/>
          <w:rFonts w:ascii="Arial" w:hAnsi="Arial" w:cs="Arial"/>
          <w:color w:val="000000" w:themeColor="text1"/>
          <w:sz w:val="18"/>
          <w:szCs w:val="18"/>
        </w:rPr>
        <w:footnoteRef/>
      </w:r>
      <w:r w:rsidRPr="009738BA">
        <w:rPr>
          <w:rFonts w:ascii="Arial" w:hAnsi="Arial" w:cs="Arial"/>
          <w:color w:val="000000" w:themeColor="text1"/>
          <w:sz w:val="18"/>
          <w:szCs w:val="18"/>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C500E71"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»Lo anterior, sin perjuicio de las publicaciones previstas en el numeral 3 del artículo 30 de la Ley 80 de 1993.</w:t>
      </w:r>
    </w:p>
    <w:p w14:paraId="1646D84D"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»Con el fin de materializar los objetivos a que se refiere el inciso anterior, el Gobierno Nacional desarrollará el Sistema Electrónico para la Contratación Pública, Secop, el cual:</w:t>
      </w:r>
    </w:p>
    <w:p w14:paraId="36E4ADE2"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»a) Dispondrá de las funcionalidades tecnológicas para realizar procesos de contratación electrónicos bajo los métodos de selección señalados en el artículo 2o de la presente ley según lo defina el reglamento;</w:t>
      </w:r>
    </w:p>
    <w:p w14:paraId="7DEF7B82"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»b) Servirá de punto único de ingreso de información y de generación de reportes para las entidades estatales y la ciudadanía;</w:t>
      </w:r>
    </w:p>
    <w:p w14:paraId="67622435"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»c) Contará con la información oficial de la contratación realizada con dineros públicos, para lo cual establecerá los patrones a que haya lugar y se encargará de su difusión a través de canales electrónicos y;</w:t>
      </w:r>
    </w:p>
    <w:p w14:paraId="3B13FA5E"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0878BE52" w14:textId="77777777" w:rsidR="00864953" w:rsidRPr="009738BA" w:rsidRDefault="00864953" w:rsidP="00864953">
      <w:pPr>
        <w:pStyle w:val="Textonotapie"/>
        <w:ind w:firstLine="708"/>
        <w:jc w:val="both"/>
        <w:rPr>
          <w:rFonts w:ascii="Arial" w:hAnsi="Arial" w:cs="Arial"/>
          <w:color w:val="000000" w:themeColor="text1"/>
          <w:sz w:val="18"/>
          <w:szCs w:val="18"/>
        </w:rPr>
      </w:pPr>
      <w:r w:rsidRPr="009738BA">
        <w:rPr>
          <w:rFonts w:ascii="Arial" w:hAnsi="Arial" w:cs="Arial"/>
          <w:color w:val="000000" w:themeColor="text1"/>
          <w:sz w:val="18"/>
          <w:szCs w:val="18"/>
        </w:rPr>
        <w:t>[...]».</w:t>
      </w:r>
    </w:p>
    <w:p w14:paraId="1B29FEEC" w14:textId="77777777" w:rsidR="00864953" w:rsidRPr="009738BA" w:rsidRDefault="00864953" w:rsidP="00864953">
      <w:pPr>
        <w:pStyle w:val="Textonotapie"/>
        <w:jc w:val="both"/>
        <w:rPr>
          <w:rFonts w:ascii="Arial" w:hAnsi="Arial" w:cs="Arial"/>
          <w:color w:val="000000" w:themeColor="text1"/>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8E0C28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3513"/>
    <w:rsid w:val="00010367"/>
    <w:rsid w:val="00026AD9"/>
    <w:rsid w:val="0003211D"/>
    <w:rsid w:val="00033634"/>
    <w:rsid w:val="00051B60"/>
    <w:rsid w:val="000615C5"/>
    <w:rsid w:val="000942EB"/>
    <w:rsid w:val="000B103F"/>
    <w:rsid w:val="000B40AF"/>
    <w:rsid w:val="000D4020"/>
    <w:rsid w:val="000E5117"/>
    <w:rsid w:val="000F14E8"/>
    <w:rsid w:val="000F5050"/>
    <w:rsid w:val="00101964"/>
    <w:rsid w:val="00103915"/>
    <w:rsid w:val="00107A1C"/>
    <w:rsid w:val="00112152"/>
    <w:rsid w:val="00122B23"/>
    <w:rsid w:val="00125EE3"/>
    <w:rsid w:val="00137FFA"/>
    <w:rsid w:val="001752C5"/>
    <w:rsid w:val="00181F80"/>
    <w:rsid w:val="00183582"/>
    <w:rsid w:val="0019225D"/>
    <w:rsid w:val="001C4B29"/>
    <w:rsid w:val="001E2240"/>
    <w:rsid w:val="001F7366"/>
    <w:rsid w:val="002068A0"/>
    <w:rsid w:val="002256F2"/>
    <w:rsid w:val="00234B84"/>
    <w:rsid w:val="00251286"/>
    <w:rsid w:val="002606DF"/>
    <w:rsid w:val="00274FA6"/>
    <w:rsid w:val="0027785F"/>
    <w:rsid w:val="002A4009"/>
    <w:rsid w:val="002B6626"/>
    <w:rsid w:val="002E52EC"/>
    <w:rsid w:val="002F7C35"/>
    <w:rsid w:val="003033BA"/>
    <w:rsid w:val="0031C1CB"/>
    <w:rsid w:val="00345181"/>
    <w:rsid w:val="0034680A"/>
    <w:rsid w:val="0035197B"/>
    <w:rsid w:val="00356697"/>
    <w:rsid w:val="00367910"/>
    <w:rsid w:val="003743A5"/>
    <w:rsid w:val="00386456"/>
    <w:rsid w:val="00394C7E"/>
    <w:rsid w:val="003A581E"/>
    <w:rsid w:val="003A75C3"/>
    <w:rsid w:val="003B6D7D"/>
    <w:rsid w:val="003F7D69"/>
    <w:rsid w:val="00413D54"/>
    <w:rsid w:val="00436316"/>
    <w:rsid w:val="004422D6"/>
    <w:rsid w:val="00477948"/>
    <w:rsid w:val="00487FE0"/>
    <w:rsid w:val="004969AC"/>
    <w:rsid w:val="004A34D2"/>
    <w:rsid w:val="004B025D"/>
    <w:rsid w:val="004B25F1"/>
    <w:rsid w:val="004E310C"/>
    <w:rsid w:val="004E7A34"/>
    <w:rsid w:val="005061AC"/>
    <w:rsid w:val="0051074C"/>
    <w:rsid w:val="00513AF2"/>
    <w:rsid w:val="005347A0"/>
    <w:rsid w:val="0054413A"/>
    <w:rsid w:val="005564CA"/>
    <w:rsid w:val="005722A1"/>
    <w:rsid w:val="005842BA"/>
    <w:rsid w:val="005920D9"/>
    <w:rsid w:val="00597981"/>
    <w:rsid w:val="005A79FE"/>
    <w:rsid w:val="005D5CBC"/>
    <w:rsid w:val="00623B2F"/>
    <w:rsid w:val="006300AF"/>
    <w:rsid w:val="006533F8"/>
    <w:rsid w:val="00655371"/>
    <w:rsid w:val="0068200F"/>
    <w:rsid w:val="006925DB"/>
    <w:rsid w:val="00694D33"/>
    <w:rsid w:val="00697665"/>
    <w:rsid w:val="006A062A"/>
    <w:rsid w:val="006A7FD0"/>
    <w:rsid w:val="006C1BA0"/>
    <w:rsid w:val="006D02D7"/>
    <w:rsid w:val="006D0970"/>
    <w:rsid w:val="006D3F80"/>
    <w:rsid w:val="006D7687"/>
    <w:rsid w:val="006E0572"/>
    <w:rsid w:val="006E0656"/>
    <w:rsid w:val="00705631"/>
    <w:rsid w:val="00712C4D"/>
    <w:rsid w:val="00742DD2"/>
    <w:rsid w:val="0075647A"/>
    <w:rsid w:val="007634AD"/>
    <w:rsid w:val="00763F20"/>
    <w:rsid w:val="0078122E"/>
    <w:rsid w:val="00783D2A"/>
    <w:rsid w:val="007B0854"/>
    <w:rsid w:val="007D21A9"/>
    <w:rsid w:val="007F72CB"/>
    <w:rsid w:val="0083119B"/>
    <w:rsid w:val="00836EAB"/>
    <w:rsid w:val="00840827"/>
    <w:rsid w:val="00850487"/>
    <w:rsid w:val="0085092D"/>
    <w:rsid w:val="00864953"/>
    <w:rsid w:val="008A68B4"/>
    <w:rsid w:val="008B2342"/>
    <w:rsid w:val="008C316D"/>
    <w:rsid w:val="008D708E"/>
    <w:rsid w:val="008E1C15"/>
    <w:rsid w:val="009047C5"/>
    <w:rsid w:val="00927CD8"/>
    <w:rsid w:val="00937F2E"/>
    <w:rsid w:val="0095385A"/>
    <w:rsid w:val="009647C2"/>
    <w:rsid w:val="009738BA"/>
    <w:rsid w:val="00997492"/>
    <w:rsid w:val="009A2CD3"/>
    <w:rsid w:val="009C6747"/>
    <w:rsid w:val="009D297F"/>
    <w:rsid w:val="009D54EC"/>
    <w:rsid w:val="009E10C4"/>
    <w:rsid w:val="009E3D33"/>
    <w:rsid w:val="00A02EA2"/>
    <w:rsid w:val="00A04DD8"/>
    <w:rsid w:val="00A24560"/>
    <w:rsid w:val="00A34538"/>
    <w:rsid w:val="00AA442B"/>
    <w:rsid w:val="00AA5DE4"/>
    <w:rsid w:val="00AD6E9D"/>
    <w:rsid w:val="00AE31E1"/>
    <w:rsid w:val="00B22E22"/>
    <w:rsid w:val="00B451C2"/>
    <w:rsid w:val="00B525CB"/>
    <w:rsid w:val="00B63CB2"/>
    <w:rsid w:val="00B740A3"/>
    <w:rsid w:val="00B853FC"/>
    <w:rsid w:val="00B8741A"/>
    <w:rsid w:val="00BB0148"/>
    <w:rsid w:val="00BB6A3C"/>
    <w:rsid w:val="00BC46FA"/>
    <w:rsid w:val="00BD78FE"/>
    <w:rsid w:val="00BF2D17"/>
    <w:rsid w:val="00C07A92"/>
    <w:rsid w:val="00C2341D"/>
    <w:rsid w:val="00C23B1A"/>
    <w:rsid w:val="00C450BE"/>
    <w:rsid w:val="00C60B44"/>
    <w:rsid w:val="00C734A7"/>
    <w:rsid w:val="00C76FC8"/>
    <w:rsid w:val="00C86506"/>
    <w:rsid w:val="00C87949"/>
    <w:rsid w:val="00CA287E"/>
    <w:rsid w:val="00CA40BC"/>
    <w:rsid w:val="00CA6BF2"/>
    <w:rsid w:val="00CA78DE"/>
    <w:rsid w:val="00CC00CD"/>
    <w:rsid w:val="00CE5F39"/>
    <w:rsid w:val="00D1016F"/>
    <w:rsid w:val="00D16E39"/>
    <w:rsid w:val="00D1718E"/>
    <w:rsid w:val="00D30352"/>
    <w:rsid w:val="00D34394"/>
    <w:rsid w:val="00D36720"/>
    <w:rsid w:val="00D60840"/>
    <w:rsid w:val="00D63928"/>
    <w:rsid w:val="00D72E9D"/>
    <w:rsid w:val="00D740E5"/>
    <w:rsid w:val="00D82CE5"/>
    <w:rsid w:val="00DA5AB1"/>
    <w:rsid w:val="00DB1142"/>
    <w:rsid w:val="00DC62E5"/>
    <w:rsid w:val="00DD0E69"/>
    <w:rsid w:val="00DD2FD4"/>
    <w:rsid w:val="00DD735D"/>
    <w:rsid w:val="00DE276D"/>
    <w:rsid w:val="00DE293C"/>
    <w:rsid w:val="00DE3119"/>
    <w:rsid w:val="00DF236B"/>
    <w:rsid w:val="00E109B6"/>
    <w:rsid w:val="00E13AB8"/>
    <w:rsid w:val="00E33B62"/>
    <w:rsid w:val="00E359B3"/>
    <w:rsid w:val="00E53F89"/>
    <w:rsid w:val="00E753C6"/>
    <w:rsid w:val="00E75E44"/>
    <w:rsid w:val="00E83237"/>
    <w:rsid w:val="00EC5364"/>
    <w:rsid w:val="00ED1632"/>
    <w:rsid w:val="00EE20A5"/>
    <w:rsid w:val="00EF1202"/>
    <w:rsid w:val="00EF238E"/>
    <w:rsid w:val="00EF795D"/>
    <w:rsid w:val="00F0677F"/>
    <w:rsid w:val="00F26760"/>
    <w:rsid w:val="00F30712"/>
    <w:rsid w:val="00F33FDE"/>
    <w:rsid w:val="00F46F2E"/>
    <w:rsid w:val="00F634E7"/>
    <w:rsid w:val="00F84899"/>
    <w:rsid w:val="00F859F0"/>
    <w:rsid w:val="00F94DB6"/>
    <w:rsid w:val="00FA4E25"/>
    <w:rsid w:val="00FD0B8F"/>
    <w:rsid w:val="00FD17F3"/>
    <w:rsid w:val="00FD3C54"/>
    <w:rsid w:val="00FD4429"/>
    <w:rsid w:val="00FE141E"/>
    <w:rsid w:val="00FF6BC5"/>
    <w:rsid w:val="089CDD48"/>
    <w:rsid w:val="08C64D80"/>
    <w:rsid w:val="0A31930F"/>
    <w:rsid w:val="0A5B2E37"/>
    <w:rsid w:val="1467C6BD"/>
    <w:rsid w:val="1A3369C8"/>
    <w:rsid w:val="1B7383B2"/>
    <w:rsid w:val="1E2A7F67"/>
    <w:rsid w:val="1E49D3B8"/>
    <w:rsid w:val="27FA7B90"/>
    <w:rsid w:val="28736B37"/>
    <w:rsid w:val="2A874F0A"/>
    <w:rsid w:val="335D3928"/>
    <w:rsid w:val="372FEDC9"/>
    <w:rsid w:val="3F8503A1"/>
    <w:rsid w:val="4E4A4C05"/>
    <w:rsid w:val="5146CB89"/>
    <w:rsid w:val="5AE55A9C"/>
    <w:rsid w:val="6306750A"/>
    <w:rsid w:val="650C4C18"/>
    <w:rsid w:val="688EA33B"/>
    <w:rsid w:val="6E3A7C3E"/>
    <w:rsid w:val="72225633"/>
    <w:rsid w:val="7383732E"/>
    <w:rsid w:val="776A107B"/>
    <w:rsid w:val="7BF3910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qFormat/>
    <w:rsid w:val="00850487"/>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850487"/>
    <w:rPr>
      <w:rFonts w:ascii="Arial" w:eastAsia="Arial" w:hAnsi="Arial" w:cs="Arial"/>
      <w:sz w:val="20"/>
      <w:szCs w:val="20"/>
      <w:lang w:val="es-ES" w:eastAsia="es-ES" w:bidi="es-ES"/>
    </w:rPr>
  </w:style>
  <w:style w:type="paragraph" w:styleId="Revisin">
    <w:name w:val="Revision"/>
    <w:hidden/>
    <w:uiPriority w:val="99"/>
    <w:semiHidden/>
    <w:rsid w:val="00FD0B8F"/>
    <w:pPr>
      <w:spacing w:after="0" w:line="240" w:lineRule="auto"/>
    </w:pPr>
    <w:rPr>
      <w:sz w:val="24"/>
      <w:lang w:val="es-MX"/>
    </w:rPr>
  </w:style>
  <w:style w:type="paragraph" w:customStyle="1" w:styleId="Default">
    <w:name w:val="Default"/>
    <w:rsid w:val="00F46F2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FA44C47-06ED-48CD-A908-3588348EB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D7B60-3DA4-4ACC-9F0E-8CC1243C06D1}">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6DF2D78E-BF03-4089-8F01-9AEDC816224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19</Pages>
  <Words>6818</Words>
  <Characters>37501</Characters>
  <Application>Microsoft Office Word</Application>
  <DocSecurity>0</DocSecurity>
  <Lines>312</Lines>
  <Paragraphs>88</Paragraphs>
  <ScaleCrop>false</ScaleCrop>
  <Company/>
  <LinksUpToDate>false</LinksUpToDate>
  <CharactersWithSpaces>44231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31</cp:revision>
  <dcterms:created xsi:type="dcterms:W3CDTF">2020-04-13T16:09:00Z</dcterms:created>
  <dcterms:modified xsi:type="dcterms:W3CDTF">2020-08-03T11:49:00Z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