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6A1821" w:rsidR="0034177C" w:rsidP="00D66CC3" w:rsidRDefault="009F59C2" w14:paraId="182E957B" w14:textId="768D39FC">
      <w:pPr>
        <w:jc w:val="right"/>
        <w:rPr>
          <w:rFonts w:ascii="Arial" w:hAnsi="Arial" w:cs="Arial"/>
          <w:b/>
          <w:color w:val="000000" w:themeColor="text1"/>
          <w:sz w:val="20"/>
          <w:szCs w:val="20"/>
          <w:lang w:val="es-ES_tradnl" w:eastAsia="es-ES"/>
        </w:rPr>
      </w:pPr>
      <w:bookmarkStart w:name="_Hlk28946138" w:id="0"/>
      <w:bookmarkStart w:name="_Hlk29548183" w:id="1"/>
      <w:r w:rsidRPr="006A1821">
        <w:rPr>
          <w:rFonts w:ascii="Arial" w:hAnsi="Arial" w:cs="Arial"/>
          <w:b/>
          <w:color w:val="000000" w:themeColor="text1"/>
          <w:sz w:val="20"/>
          <w:szCs w:val="20"/>
          <w:lang w:val="es-ES_tradnl" w:eastAsia="es-ES"/>
        </w:rPr>
        <w:tab/>
      </w:r>
      <w:r w:rsidRPr="006A1821" w:rsidR="0034177C">
        <w:rPr>
          <w:rFonts w:ascii="Arial" w:hAnsi="Arial" w:cs="Arial"/>
          <w:b/>
          <w:color w:val="000000" w:themeColor="text1"/>
          <w:sz w:val="20"/>
          <w:szCs w:val="20"/>
          <w:lang w:val="es-ES_tradnl" w:eastAsia="es-ES"/>
        </w:rPr>
        <w:t>CCE-DES-FM-17</w:t>
      </w:r>
    </w:p>
    <w:p w:rsidRPr="006A1821" w:rsidR="0034177C" w:rsidP="00D66CC3" w:rsidRDefault="0034177C" w14:paraId="33FF83A2" w14:textId="77777777">
      <w:pPr>
        <w:jc w:val="both"/>
        <w:rPr>
          <w:rFonts w:ascii="Arial" w:hAnsi="Arial" w:eastAsia="Calibri" w:cs="Arial"/>
          <w:b/>
          <w:color w:val="000000" w:themeColor="text1"/>
          <w:sz w:val="20"/>
          <w:szCs w:val="20"/>
          <w:lang w:val="es-ES_tradnl"/>
        </w:rPr>
      </w:pPr>
    </w:p>
    <w:p w:rsidRPr="006F1B1E" w:rsidR="00CD5BED" w:rsidP="00CD5BED" w:rsidRDefault="00CD5BED" w14:paraId="6A2E9591" w14:textId="77777777">
      <w:pPr>
        <w:jc w:val="both"/>
        <w:rPr>
          <w:rFonts w:ascii="Arial" w:hAnsi="Arial" w:eastAsia="Calibri" w:cs="Arial"/>
          <w:b/>
          <w:color w:val="000000" w:themeColor="text1"/>
          <w:sz w:val="22"/>
          <w:szCs w:val="22"/>
          <w:lang w:val="es-ES_tradnl"/>
        </w:rPr>
      </w:pPr>
      <w:r w:rsidRPr="006F1B1E">
        <w:rPr>
          <w:rFonts w:ascii="Arial" w:hAnsi="Arial" w:eastAsia="Calibri" w:cs="Arial"/>
          <w:b/>
          <w:color w:val="000000" w:themeColor="text1"/>
          <w:sz w:val="22"/>
          <w:szCs w:val="22"/>
          <w:lang w:val="es-ES_tradnl"/>
        </w:rPr>
        <w:t>MEDIOS ELECTRÓNICOS</w:t>
      </w:r>
      <w:r>
        <w:rPr>
          <w:rFonts w:ascii="Arial" w:hAnsi="Arial" w:eastAsia="Calibri" w:cs="Arial"/>
          <w:b/>
          <w:color w:val="000000" w:themeColor="text1"/>
          <w:sz w:val="22"/>
          <w:szCs w:val="22"/>
          <w:lang w:val="es-ES_tradnl"/>
        </w:rPr>
        <w:t xml:space="preserve"> </w:t>
      </w:r>
      <w:bookmarkStart w:name="_Hlk39666823" w:id="2"/>
      <w:r w:rsidRPr="006C15D5">
        <w:rPr>
          <w:rFonts w:ascii="Arial" w:hAnsi="Arial" w:eastAsia="Calibri" w:cs="Arial"/>
          <w:b/>
          <w:color w:val="000000" w:themeColor="text1"/>
          <w:sz w:val="22"/>
        </w:rPr>
        <w:t>–</w:t>
      </w:r>
      <w:bookmarkEnd w:id="2"/>
      <w:r w:rsidRPr="006F1B1E">
        <w:rPr>
          <w:rFonts w:ascii="Arial" w:hAnsi="Arial" w:eastAsia="Calibri" w:cs="Arial"/>
          <w:b/>
          <w:color w:val="000000" w:themeColor="text1"/>
          <w:sz w:val="22"/>
          <w:szCs w:val="22"/>
          <w:lang w:val="es-ES_tradnl"/>
        </w:rPr>
        <w:t xml:space="preserve"> Contratación estatal</w:t>
      </w:r>
      <w:r>
        <w:rPr>
          <w:rFonts w:ascii="Arial" w:hAnsi="Arial" w:eastAsia="Calibri" w:cs="Arial"/>
          <w:b/>
          <w:color w:val="000000" w:themeColor="text1"/>
          <w:sz w:val="22"/>
          <w:szCs w:val="22"/>
          <w:lang w:val="es-ES_tradnl"/>
        </w:rPr>
        <w:t xml:space="preserve"> </w:t>
      </w:r>
      <w:r w:rsidRPr="006C15D5">
        <w:rPr>
          <w:rFonts w:ascii="Arial" w:hAnsi="Arial" w:eastAsia="Calibri" w:cs="Arial"/>
          <w:b/>
          <w:color w:val="000000" w:themeColor="text1"/>
          <w:sz w:val="22"/>
        </w:rPr>
        <w:t>–</w:t>
      </w:r>
      <w:r w:rsidRPr="006F1B1E">
        <w:rPr>
          <w:rFonts w:ascii="Arial" w:hAnsi="Arial" w:eastAsia="Calibri" w:cs="Arial"/>
          <w:b/>
          <w:color w:val="000000" w:themeColor="text1"/>
          <w:sz w:val="22"/>
          <w:szCs w:val="22"/>
          <w:lang w:val="es-ES_tradnl"/>
        </w:rPr>
        <w:t xml:space="preserve"> Régimen jurídico</w:t>
      </w:r>
    </w:p>
    <w:p w:rsidRPr="006F1B1E" w:rsidR="00CD5BED" w:rsidP="00CD5BED" w:rsidRDefault="00CD5BED" w14:paraId="182CDD02" w14:textId="77777777">
      <w:pPr>
        <w:jc w:val="both"/>
        <w:rPr>
          <w:rFonts w:ascii="Arial" w:hAnsi="Arial" w:eastAsia="Calibri" w:cs="Arial"/>
          <w:color w:val="000000" w:themeColor="text1"/>
          <w:sz w:val="20"/>
          <w:szCs w:val="20"/>
          <w:lang w:val="es-ES_tradnl"/>
        </w:rPr>
      </w:pPr>
    </w:p>
    <w:p w:rsidRPr="006F1B1E" w:rsidR="00CD5BED" w:rsidP="00CD5BED" w:rsidRDefault="00CD5BED" w14:paraId="0C274D7A" w14:textId="77777777">
      <w:pPr>
        <w:jc w:val="both"/>
        <w:rPr>
          <w:rFonts w:ascii="Arial" w:hAnsi="Arial" w:eastAsia="Calibri" w:cs="Arial"/>
          <w:color w:val="000000" w:themeColor="text1"/>
          <w:sz w:val="20"/>
          <w:szCs w:val="20"/>
          <w:lang w:val="es-ES"/>
        </w:rPr>
      </w:pPr>
      <w:r w:rsidRPr="540242F6">
        <w:rPr>
          <w:rFonts w:ascii="Arial" w:hAnsi="Arial" w:eastAsia="Calibri" w:cs="Arial"/>
          <w:color w:val="000000" w:themeColor="text1"/>
          <w:sz w:val="20"/>
          <w:szCs w:val="20"/>
          <w:lang w:val="es-ES"/>
        </w:rPr>
        <w:t>[…]</w:t>
      </w:r>
      <w:r>
        <w:rPr>
          <w:rFonts w:ascii="Arial" w:hAnsi="Arial" w:eastAsia="Calibri" w:cs="Arial"/>
          <w:color w:val="000000" w:themeColor="text1"/>
          <w:sz w:val="20"/>
          <w:szCs w:val="20"/>
          <w:lang w:val="es-ES"/>
        </w:rPr>
        <w:t xml:space="preserve"> </w:t>
      </w:r>
      <w:r w:rsidRPr="540242F6">
        <w:rPr>
          <w:rFonts w:ascii="Arial" w:hAnsi="Arial" w:eastAsia="Calibri" w:cs="Arial"/>
          <w:color w:val="000000" w:themeColor="text1"/>
          <w:sz w:val="20"/>
          <w:szCs w:val="20"/>
          <w:lang w:val="es-ES"/>
        </w:rPr>
        <w:t xml:space="preserve">la Ley 527 de 1999 establece en el artículo 10º que, «En toda actuación administrativa o judicial, no se negará eficacia, validez o fuerza obligatoria y probatoria a todo tipo de información en forma de un mensaje de datos, por el sólo hecho que se trate de un mensaje de datos o </w:t>
      </w:r>
      <w:proofErr w:type="gramStart"/>
      <w:r w:rsidRPr="540242F6">
        <w:rPr>
          <w:rFonts w:ascii="Arial" w:hAnsi="Arial" w:eastAsia="Calibri" w:cs="Arial"/>
          <w:color w:val="000000" w:themeColor="text1"/>
          <w:sz w:val="20"/>
          <w:szCs w:val="20"/>
          <w:lang w:val="es-ES"/>
        </w:rPr>
        <w:t>en razón de</w:t>
      </w:r>
      <w:proofErr w:type="gramEnd"/>
      <w:r w:rsidRPr="540242F6">
        <w:rPr>
          <w:rFonts w:ascii="Arial" w:hAnsi="Arial" w:eastAsia="Calibri" w:cs="Arial"/>
          <w:color w:val="000000" w:themeColor="text1"/>
          <w:sz w:val="20"/>
          <w:szCs w:val="20"/>
          <w:lang w:val="es-ES"/>
        </w:rPr>
        <w:t xml:space="preserv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y «sistema de información» como «todo sistema utilizado para generar, enviar, recibir, archivar o procesar de alguna otra forma mensajes de datos». Bajo este entendido, las aplicaciones web, que posibilitan el envío de mensajes de datos escritos o audiovisuales, como </w:t>
      </w:r>
      <w:r w:rsidRPr="540242F6">
        <w:rPr>
          <w:rFonts w:ascii="Arial" w:hAnsi="Arial" w:eastAsia="Calibri" w:cs="Arial"/>
          <w:i/>
          <w:iCs/>
          <w:color w:val="000000" w:themeColor="text1"/>
          <w:sz w:val="20"/>
          <w:szCs w:val="20"/>
          <w:lang w:val="es-ES"/>
        </w:rPr>
        <w:t>Skype</w:t>
      </w:r>
      <w:r w:rsidRPr="540242F6">
        <w:rPr>
          <w:rFonts w:ascii="Arial" w:hAnsi="Arial" w:eastAsia="Calibri" w:cs="Arial"/>
          <w:color w:val="000000" w:themeColor="text1"/>
          <w:sz w:val="20"/>
          <w:szCs w:val="20"/>
          <w:lang w:val="es-ES"/>
        </w:rPr>
        <w:t xml:space="preserve">, </w:t>
      </w:r>
      <w:proofErr w:type="spellStart"/>
      <w:r w:rsidRPr="540242F6">
        <w:rPr>
          <w:rFonts w:ascii="Arial" w:hAnsi="Arial" w:eastAsia="Calibri" w:cs="Arial"/>
          <w:i/>
          <w:iCs/>
          <w:color w:val="000000" w:themeColor="text1"/>
          <w:sz w:val="20"/>
          <w:szCs w:val="20"/>
          <w:lang w:val="es-ES"/>
        </w:rPr>
        <w:t>Facetime</w:t>
      </w:r>
      <w:proofErr w:type="spellEnd"/>
      <w:r w:rsidRPr="540242F6">
        <w:rPr>
          <w:rFonts w:ascii="Arial" w:hAnsi="Arial" w:eastAsia="Calibri" w:cs="Arial"/>
          <w:color w:val="000000" w:themeColor="text1"/>
          <w:sz w:val="20"/>
          <w:szCs w:val="20"/>
          <w:lang w:val="es-ES"/>
        </w:rPr>
        <w:t xml:space="preserve">, </w:t>
      </w:r>
      <w:proofErr w:type="spellStart"/>
      <w:r w:rsidRPr="540242F6">
        <w:rPr>
          <w:rFonts w:ascii="Arial" w:hAnsi="Arial" w:eastAsia="Calibri" w:cs="Arial"/>
          <w:i/>
          <w:iCs/>
          <w:color w:val="000000" w:themeColor="text1"/>
          <w:sz w:val="20"/>
          <w:szCs w:val="20"/>
          <w:lang w:val="es-ES"/>
        </w:rPr>
        <w:t>Whatsapp</w:t>
      </w:r>
      <w:proofErr w:type="spellEnd"/>
      <w:r w:rsidRPr="540242F6">
        <w:rPr>
          <w:rFonts w:ascii="Arial" w:hAnsi="Arial" w:eastAsia="Calibri" w:cs="Arial"/>
          <w:color w:val="000000" w:themeColor="text1"/>
          <w:sz w:val="20"/>
          <w:szCs w:val="20"/>
          <w:lang w:val="es-ES"/>
        </w:rPr>
        <w:t xml:space="preserve">, </w:t>
      </w:r>
      <w:proofErr w:type="spellStart"/>
      <w:r w:rsidRPr="540242F6">
        <w:rPr>
          <w:rFonts w:ascii="Arial" w:hAnsi="Arial" w:eastAsia="Calibri" w:cs="Arial"/>
          <w:i/>
          <w:iCs/>
          <w:color w:val="000000" w:themeColor="text1"/>
          <w:sz w:val="20"/>
          <w:szCs w:val="20"/>
          <w:lang w:val="es-ES"/>
        </w:rPr>
        <w:t>Teams</w:t>
      </w:r>
      <w:proofErr w:type="spellEnd"/>
      <w:r w:rsidRPr="540242F6">
        <w:rPr>
          <w:rFonts w:ascii="Arial" w:hAnsi="Arial" w:eastAsia="Calibri" w:cs="Arial"/>
          <w:color w:val="000000" w:themeColor="text1"/>
          <w:sz w:val="20"/>
          <w:szCs w:val="20"/>
          <w:lang w:val="es-ES"/>
        </w:rPr>
        <w:t>, entre otras, constituyen sistemas de información, permitidos por el legislador en las actuaciones administrativas.</w:t>
      </w:r>
    </w:p>
    <w:p w:rsidRPr="006F1B1E" w:rsidR="00CD5BED" w:rsidP="00CD5BED" w:rsidRDefault="00CD5BED" w14:paraId="5AD3FA31" w14:textId="77777777">
      <w:pPr>
        <w:jc w:val="both"/>
        <w:rPr>
          <w:rFonts w:ascii="Arial" w:hAnsi="Arial" w:eastAsia="Calibri" w:cs="Arial"/>
          <w:color w:val="000000" w:themeColor="text1"/>
          <w:sz w:val="20"/>
          <w:szCs w:val="20"/>
          <w:lang w:val="es-ES_tradnl"/>
        </w:rPr>
      </w:pPr>
    </w:p>
    <w:p w:rsidRPr="006F1B1E" w:rsidR="00CD5BED" w:rsidP="00CD5BED" w:rsidRDefault="00CD5BED" w14:paraId="1131FE79" w14:textId="77777777">
      <w:pPr>
        <w:jc w:val="both"/>
        <w:rPr>
          <w:rFonts w:ascii="Arial" w:hAnsi="Arial" w:eastAsia="Calibri" w:cs="Arial"/>
          <w:color w:val="000000" w:themeColor="text1"/>
          <w:sz w:val="20"/>
          <w:szCs w:val="20"/>
          <w:lang w:val="es-ES_tradnl"/>
        </w:rPr>
      </w:pPr>
      <w:r w:rsidRPr="006F1B1E">
        <w:rPr>
          <w:rFonts w:ascii="Arial" w:hAnsi="Arial" w:eastAsia="Calibri" w:cs="Arial"/>
          <w:color w:val="000000" w:themeColor="text1"/>
          <w:sz w:val="20"/>
          <w:szCs w:val="20"/>
          <w:lang w:val="es-ES_tradnl"/>
        </w:rPr>
        <w:t>Adicionalmente, la Ley 1150 de 2007 incorporó la posibilidad de utilizar dichos sistemas de información y en general los medios electrónicos en las actuaciones contractuales. Así se infiere del artículo 3, […].</w:t>
      </w:r>
    </w:p>
    <w:p w:rsidRPr="006F1B1E" w:rsidR="00CD5BED" w:rsidP="00CD5BED" w:rsidRDefault="00CD5BED" w14:paraId="45FC252C" w14:textId="77777777">
      <w:pPr>
        <w:jc w:val="both"/>
        <w:rPr>
          <w:rFonts w:ascii="Arial" w:hAnsi="Arial" w:eastAsia="Calibri" w:cs="Arial"/>
          <w:color w:val="000000" w:themeColor="text1"/>
          <w:sz w:val="20"/>
          <w:szCs w:val="20"/>
          <w:lang w:val="es-ES_tradnl"/>
        </w:rPr>
      </w:pPr>
    </w:p>
    <w:p w:rsidRPr="006F1B1E" w:rsidR="00CD5BED" w:rsidP="00CD5BED" w:rsidRDefault="00CD5BED" w14:paraId="752AF22E" w14:textId="77777777">
      <w:pPr>
        <w:jc w:val="both"/>
        <w:rPr>
          <w:rFonts w:ascii="Arial" w:hAnsi="Arial" w:eastAsia="Calibri" w:cs="Arial"/>
          <w:color w:val="000000" w:themeColor="text1"/>
          <w:sz w:val="20"/>
          <w:szCs w:val="20"/>
          <w:lang w:val="es-ES_tradnl"/>
        </w:rPr>
      </w:pPr>
      <w:r w:rsidRPr="006F1B1E">
        <w:rPr>
          <w:rFonts w:ascii="Arial" w:hAnsi="Arial" w:eastAsia="Calibri" w:cs="Arial"/>
          <w:color w:val="000000" w:themeColor="text1"/>
          <w:sz w:val="20"/>
          <w:szCs w:val="20"/>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rsidRPr="006F1B1E" w:rsidR="00CD5BED" w:rsidP="00CD5BED" w:rsidRDefault="00CD5BED" w14:paraId="0B99CFD1" w14:textId="77777777">
      <w:pPr>
        <w:jc w:val="both"/>
        <w:rPr>
          <w:rFonts w:ascii="Arial" w:hAnsi="Arial" w:eastAsia="Calibri" w:cs="Arial"/>
          <w:color w:val="000000" w:themeColor="text1"/>
          <w:sz w:val="20"/>
          <w:szCs w:val="20"/>
          <w:lang w:val="es-ES_tradnl"/>
        </w:rPr>
      </w:pPr>
    </w:p>
    <w:p w:rsidRPr="006F1B1E" w:rsidR="00CD5BED" w:rsidP="00CD5BED" w:rsidRDefault="00CD5BED" w14:paraId="26C63734" w14:textId="77777777">
      <w:pPr>
        <w:jc w:val="both"/>
        <w:rPr>
          <w:rFonts w:ascii="Arial" w:hAnsi="Arial" w:eastAsia="Calibri" w:cs="Arial"/>
          <w:b/>
          <w:color w:val="000000" w:themeColor="text1"/>
          <w:sz w:val="22"/>
          <w:szCs w:val="22"/>
          <w:lang w:val="es-ES_tradnl"/>
        </w:rPr>
      </w:pPr>
      <w:r>
        <w:rPr>
          <w:rFonts w:ascii="Arial" w:hAnsi="Arial" w:eastAsia="Calibri" w:cs="Arial"/>
          <w:b/>
          <w:color w:val="000000" w:themeColor="text1"/>
          <w:sz w:val="22"/>
          <w:szCs w:val="22"/>
          <w:lang w:val="es-ES_tradnl"/>
        </w:rPr>
        <w:t xml:space="preserve">COVID-19 </w:t>
      </w:r>
      <w:r w:rsidRPr="006C15D5">
        <w:rPr>
          <w:rFonts w:ascii="Arial" w:hAnsi="Arial" w:eastAsia="Calibri" w:cs="Arial"/>
          <w:b/>
          <w:color w:val="000000" w:themeColor="text1"/>
          <w:sz w:val="22"/>
        </w:rPr>
        <w:t>–</w:t>
      </w:r>
      <w:r w:rsidRPr="006F1B1E">
        <w:rPr>
          <w:rFonts w:ascii="Arial" w:hAnsi="Arial" w:eastAsia="Calibri" w:cs="Arial"/>
          <w:b/>
          <w:color w:val="000000" w:themeColor="text1"/>
          <w:sz w:val="22"/>
          <w:szCs w:val="22"/>
          <w:lang w:val="es-ES_tradnl"/>
        </w:rPr>
        <w:t xml:space="preserve"> Colombia</w:t>
      </w:r>
      <w:r>
        <w:rPr>
          <w:rFonts w:ascii="Arial" w:hAnsi="Arial" w:eastAsia="Calibri" w:cs="Arial"/>
          <w:b/>
          <w:color w:val="000000" w:themeColor="text1"/>
          <w:sz w:val="22"/>
          <w:szCs w:val="22"/>
          <w:lang w:val="es-ES_tradnl"/>
        </w:rPr>
        <w:t xml:space="preserve"> </w:t>
      </w:r>
      <w:r w:rsidRPr="006C15D5">
        <w:rPr>
          <w:rFonts w:ascii="Arial" w:hAnsi="Arial" w:eastAsia="Calibri" w:cs="Arial"/>
          <w:b/>
          <w:color w:val="000000" w:themeColor="text1"/>
          <w:sz w:val="22"/>
        </w:rPr>
        <w:t>–</w:t>
      </w:r>
      <w:r w:rsidRPr="006F1B1E">
        <w:rPr>
          <w:rFonts w:ascii="Arial" w:hAnsi="Arial" w:eastAsia="Calibri" w:cs="Arial"/>
          <w:b/>
          <w:color w:val="000000" w:themeColor="text1"/>
          <w:sz w:val="22"/>
          <w:szCs w:val="22"/>
          <w:lang w:val="es-ES_tradnl"/>
        </w:rPr>
        <w:t xml:space="preserve"> Estado de emergencia económica, social y ecológica</w:t>
      </w:r>
    </w:p>
    <w:p w:rsidRPr="006F1B1E" w:rsidR="00CD5BED" w:rsidP="00CD5BED" w:rsidRDefault="00CD5BED" w14:paraId="1D409B29" w14:textId="77777777">
      <w:pPr>
        <w:jc w:val="both"/>
        <w:rPr>
          <w:rFonts w:ascii="Arial" w:hAnsi="Arial" w:eastAsia="Calibri" w:cs="Arial"/>
          <w:color w:val="000000" w:themeColor="text1"/>
          <w:sz w:val="20"/>
          <w:szCs w:val="20"/>
          <w:lang w:val="es-ES_tradnl"/>
        </w:rPr>
      </w:pPr>
    </w:p>
    <w:p w:rsidRPr="006F1B1E" w:rsidR="00CD5BED" w:rsidP="00CD5BED" w:rsidRDefault="00CD5BED" w14:paraId="528D427E" w14:textId="77777777">
      <w:pPr>
        <w:jc w:val="both"/>
        <w:rPr>
          <w:rFonts w:ascii="Arial" w:hAnsi="Arial" w:eastAsia="Calibri" w:cs="Arial"/>
          <w:color w:val="000000" w:themeColor="text1"/>
          <w:sz w:val="20"/>
          <w:szCs w:val="20"/>
          <w:lang w:val="es-ES_tradnl"/>
        </w:rPr>
      </w:pPr>
      <w:r w:rsidRPr="006F1B1E">
        <w:rPr>
          <w:rFonts w:ascii="Arial" w:hAnsi="Arial" w:eastAsia="Calibri" w:cs="Arial"/>
          <w:color w:val="000000" w:themeColor="text1"/>
          <w:sz w:val="20"/>
          <w:szCs w:val="20"/>
          <w:lang w:val="es-ES_tradnl"/>
        </w:rPr>
        <w:t>Como es por todos sabido, actualmente el mundo –y particularmente Colombia– atraviesa una situación grave en materia de salud, causada por la pandemia del virus COVID-19, declarada así por la Organización Mundial de la Salud (OMS) el 11 de marzo de 2020.</w:t>
      </w:r>
    </w:p>
    <w:p w:rsidRPr="006F1B1E" w:rsidR="00CD5BED" w:rsidP="00CD5BED" w:rsidRDefault="00CD5BED" w14:paraId="103CCA5F" w14:textId="77777777">
      <w:pPr>
        <w:jc w:val="both"/>
        <w:rPr>
          <w:rFonts w:ascii="Arial" w:hAnsi="Arial" w:eastAsia="Calibri" w:cs="Arial"/>
          <w:color w:val="000000" w:themeColor="text1"/>
          <w:sz w:val="20"/>
          <w:szCs w:val="20"/>
          <w:lang w:val="es-ES_tradnl"/>
        </w:rPr>
      </w:pPr>
    </w:p>
    <w:p w:rsidRPr="006F1B1E" w:rsidR="00CD5BED" w:rsidP="00CD5BED" w:rsidRDefault="00CD5BED" w14:paraId="072C55E3" w14:textId="77777777">
      <w:pPr>
        <w:jc w:val="both"/>
        <w:rPr>
          <w:rFonts w:ascii="Arial" w:hAnsi="Arial" w:eastAsia="Calibri" w:cs="Arial"/>
          <w:color w:val="000000" w:themeColor="text1"/>
          <w:sz w:val="20"/>
          <w:szCs w:val="20"/>
          <w:lang w:val="es-ES_tradnl"/>
        </w:rPr>
      </w:pPr>
      <w:r w:rsidRPr="006F1B1E">
        <w:rPr>
          <w:rFonts w:ascii="Arial" w:hAnsi="Arial" w:eastAsia="Calibri" w:cs="Arial"/>
          <w:color w:val="000000" w:themeColor="text1"/>
          <w:sz w:val="20"/>
          <w:szCs w:val="20"/>
          <w:lang w:val="es-ES_tradnl"/>
        </w:rPr>
        <w:t>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hasta el 31 de mayo.</w:t>
      </w:r>
    </w:p>
    <w:p w:rsidRPr="006F1B1E" w:rsidR="00CD5BED" w:rsidP="00CD5BED" w:rsidRDefault="00CD5BED" w14:paraId="4AE7A1DB" w14:textId="77777777">
      <w:pPr>
        <w:jc w:val="both"/>
        <w:rPr>
          <w:rFonts w:ascii="Arial" w:hAnsi="Arial" w:eastAsia="Calibri" w:cs="Arial"/>
          <w:color w:val="000000" w:themeColor="text1"/>
          <w:sz w:val="20"/>
          <w:szCs w:val="20"/>
          <w:lang w:val="es-ES_tradnl"/>
        </w:rPr>
      </w:pPr>
    </w:p>
    <w:p w:rsidRPr="006F1B1E" w:rsidR="00CD5BED" w:rsidP="00CD5BED" w:rsidRDefault="00CD5BED" w14:paraId="333937D5" w14:textId="77777777">
      <w:pPr>
        <w:jc w:val="both"/>
        <w:rPr>
          <w:rFonts w:ascii="Arial" w:hAnsi="Arial" w:eastAsia="Calibri" w:cs="Arial"/>
          <w:b/>
          <w:color w:val="000000" w:themeColor="text1"/>
          <w:sz w:val="22"/>
          <w:szCs w:val="22"/>
          <w:lang w:val="es-ES_tradnl"/>
        </w:rPr>
      </w:pPr>
      <w:r w:rsidRPr="006F1B1E">
        <w:rPr>
          <w:rFonts w:ascii="Arial" w:hAnsi="Arial" w:eastAsia="Calibri" w:cs="Arial"/>
          <w:b/>
          <w:color w:val="000000" w:themeColor="text1"/>
          <w:sz w:val="22"/>
          <w:szCs w:val="22"/>
          <w:lang w:val="es-ES_tradnl"/>
        </w:rPr>
        <w:t>AUDIENCIA DE ADJUDICACIÓN</w:t>
      </w:r>
      <w:r>
        <w:rPr>
          <w:rFonts w:ascii="Arial" w:hAnsi="Arial" w:eastAsia="Calibri" w:cs="Arial"/>
          <w:b/>
          <w:color w:val="000000" w:themeColor="text1"/>
          <w:sz w:val="22"/>
          <w:szCs w:val="22"/>
          <w:lang w:val="es-ES_tradnl"/>
        </w:rPr>
        <w:t xml:space="preserve"> </w:t>
      </w:r>
      <w:r w:rsidRPr="006C15D5">
        <w:rPr>
          <w:rFonts w:ascii="Arial" w:hAnsi="Arial" w:eastAsia="Calibri" w:cs="Arial"/>
          <w:b/>
          <w:color w:val="000000" w:themeColor="text1"/>
          <w:sz w:val="22"/>
        </w:rPr>
        <w:t>–</w:t>
      </w:r>
      <w:r w:rsidRPr="006F1B1E">
        <w:rPr>
          <w:rFonts w:ascii="Arial" w:hAnsi="Arial" w:eastAsia="Calibri" w:cs="Arial"/>
          <w:b/>
          <w:color w:val="000000" w:themeColor="text1"/>
          <w:sz w:val="22"/>
          <w:szCs w:val="22"/>
          <w:lang w:val="es-ES_tradnl"/>
        </w:rPr>
        <w:t xml:space="preserve"> Virtual</w:t>
      </w:r>
      <w:r>
        <w:rPr>
          <w:rFonts w:ascii="Arial" w:hAnsi="Arial" w:eastAsia="Calibri" w:cs="Arial"/>
          <w:b/>
          <w:color w:val="000000" w:themeColor="text1"/>
          <w:sz w:val="22"/>
          <w:szCs w:val="22"/>
          <w:lang w:val="es-ES_tradnl"/>
        </w:rPr>
        <w:t xml:space="preserve"> </w:t>
      </w:r>
      <w:r w:rsidRPr="006C15D5">
        <w:rPr>
          <w:rFonts w:ascii="Arial" w:hAnsi="Arial" w:eastAsia="Calibri" w:cs="Arial"/>
          <w:b/>
          <w:color w:val="000000" w:themeColor="text1"/>
          <w:sz w:val="22"/>
        </w:rPr>
        <w:t>–</w:t>
      </w:r>
      <w:r w:rsidRPr="006F1B1E">
        <w:rPr>
          <w:rFonts w:ascii="Arial" w:hAnsi="Arial" w:eastAsia="Calibri" w:cs="Arial"/>
          <w:b/>
          <w:color w:val="000000" w:themeColor="text1"/>
          <w:sz w:val="22"/>
          <w:szCs w:val="22"/>
          <w:lang w:val="es-ES_tradnl"/>
        </w:rPr>
        <w:t xml:space="preserve"> Fundamento normativo</w:t>
      </w:r>
    </w:p>
    <w:p w:rsidRPr="006F1B1E" w:rsidR="00CD5BED" w:rsidP="00CD5BED" w:rsidRDefault="00CD5BED" w14:paraId="351FC816" w14:textId="77777777">
      <w:pPr>
        <w:jc w:val="both"/>
        <w:rPr>
          <w:rFonts w:ascii="Arial" w:hAnsi="Arial" w:eastAsia="Calibri" w:cs="Arial"/>
          <w:color w:val="000000" w:themeColor="text1"/>
          <w:sz w:val="20"/>
          <w:szCs w:val="20"/>
          <w:lang w:val="es-ES_tradnl"/>
        </w:rPr>
      </w:pPr>
    </w:p>
    <w:p w:rsidRPr="006F1B1E" w:rsidR="00CD5BED" w:rsidP="00CD5BED" w:rsidRDefault="00CD5BED" w14:paraId="1F4BC870" w14:textId="77777777">
      <w:pPr>
        <w:jc w:val="both"/>
        <w:rPr>
          <w:rFonts w:ascii="Arial" w:hAnsi="Arial" w:eastAsia="Calibri" w:cs="Arial"/>
          <w:color w:val="000000" w:themeColor="text1"/>
          <w:sz w:val="20"/>
          <w:szCs w:val="20"/>
          <w:lang w:val="es-ES_tradnl"/>
        </w:rPr>
      </w:pPr>
      <w:r w:rsidRPr="006F1B1E">
        <w:rPr>
          <w:rFonts w:ascii="Arial" w:hAnsi="Arial" w:eastAsia="Calibri" w:cs="Arial"/>
          <w:color w:val="000000" w:themeColor="text1"/>
          <w:sz w:val="20"/>
          <w:szCs w:val="20"/>
          <w:lang w:val="es-ES_tradnl"/>
        </w:rPr>
        <w:lastRenderedPageBreak/>
        <w:t>[…], la adjudicación es el acto administrativo mediante el cual se escoge la mejor oferta en un procedimiento de contratación plural –de licitación pública, selección abreviada o concurso de méritos–, atendiendo al principio de selección objetiva, generando para el adjudicatario, tanto el derecho, como la obligación de celebrar el contrato estatal.</w:t>
      </w:r>
    </w:p>
    <w:p w:rsidRPr="006F1B1E" w:rsidR="00CD5BED" w:rsidP="00CD5BED" w:rsidRDefault="00CD5BED" w14:paraId="39553F5D" w14:textId="77777777">
      <w:pPr>
        <w:jc w:val="both"/>
        <w:rPr>
          <w:rFonts w:ascii="Arial" w:hAnsi="Arial" w:eastAsia="Calibri" w:cs="Arial"/>
          <w:color w:val="000000" w:themeColor="text1"/>
          <w:sz w:val="20"/>
          <w:szCs w:val="20"/>
          <w:lang w:val="es-ES_tradnl"/>
        </w:rPr>
      </w:pPr>
    </w:p>
    <w:p w:rsidRPr="006F1B1E" w:rsidR="00CD5BED" w:rsidP="00CD5BED" w:rsidRDefault="00CD5BED" w14:paraId="166CA1FD" w14:textId="77777777">
      <w:pPr>
        <w:jc w:val="both"/>
        <w:rPr>
          <w:rFonts w:ascii="Arial" w:hAnsi="Arial" w:eastAsia="Calibri" w:cs="Arial"/>
          <w:color w:val="000000" w:themeColor="text1"/>
          <w:sz w:val="20"/>
          <w:szCs w:val="20"/>
          <w:lang w:val="es-ES_tradnl"/>
        </w:rPr>
      </w:pPr>
      <w:r w:rsidRPr="006F1B1E">
        <w:rPr>
          <w:rFonts w:ascii="Arial" w:hAnsi="Arial" w:eastAsia="Calibri" w:cs="Arial"/>
          <w:color w:val="000000" w:themeColor="text1"/>
          <w:sz w:val="20"/>
          <w:szCs w:val="20"/>
          <w:lang w:val="es-ES_tradnl"/>
        </w:rPr>
        <w:t>El artículo 273 de la Constitución exige que la audiencia de adjudicación se desarrolle en audiencia pública, cuando así lo solicite cualquiera de los proponentes, el Contralor General de la República o demás autoridades de control fiscal. Sin embargo, el artículo 9 de la Ley 1150 de 2007 extendió la obligatoriedad de la audiencia pública de adjudicación a todos los casos en la licitación.</w:t>
      </w:r>
    </w:p>
    <w:p w:rsidRPr="006F1B1E" w:rsidR="00CD5BED" w:rsidP="00CD5BED" w:rsidRDefault="00CD5BED" w14:paraId="608F1A29" w14:textId="77777777">
      <w:pPr>
        <w:jc w:val="both"/>
        <w:rPr>
          <w:rFonts w:ascii="Arial" w:hAnsi="Arial" w:eastAsia="Calibri" w:cs="Arial"/>
          <w:color w:val="000000" w:themeColor="text1"/>
          <w:sz w:val="20"/>
          <w:szCs w:val="20"/>
          <w:lang w:val="es-ES_tradnl"/>
        </w:rPr>
      </w:pPr>
      <w:r w:rsidRPr="006F1B1E">
        <w:rPr>
          <w:rFonts w:ascii="Arial" w:hAnsi="Arial" w:eastAsia="Calibri" w:cs="Arial"/>
          <w:color w:val="000000" w:themeColor="text1"/>
          <w:sz w:val="20"/>
          <w:szCs w:val="20"/>
          <w:lang w:val="es-ES_tradnl"/>
        </w:rPr>
        <w:t>[…]</w:t>
      </w:r>
    </w:p>
    <w:p w:rsidRPr="006F1B1E" w:rsidR="00CD5BED" w:rsidP="00CD5BED" w:rsidRDefault="00CD5BED" w14:paraId="6CEB7A06" w14:textId="77777777">
      <w:pPr>
        <w:jc w:val="both"/>
        <w:rPr>
          <w:rFonts w:ascii="Arial" w:hAnsi="Arial" w:eastAsia="Calibri" w:cs="Arial"/>
          <w:color w:val="000000" w:themeColor="text1"/>
          <w:sz w:val="22"/>
          <w:lang w:val="es-ES_tradnl"/>
        </w:rPr>
      </w:pPr>
    </w:p>
    <w:p w:rsidRPr="006F1B1E" w:rsidR="00CD5BED" w:rsidP="00CD5BED" w:rsidRDefault="00CD5BED" w14:paraId="20B51DEF" w14:textId="77777777">
      <w:pPr>
        <w:jc w:val="both"/>
        <w:rPr>
          <w:rFonts w:ascii="Arial" w:hAnsi="Arial" w:eastAsia="Calibri" w:cs="Arial"/>
          <w:color w:val="000000" w:themeColor="text1"/>
          <w:sz w:val="20"/>
          <w:szCs w:val="20"/>
          <w:lang w:val="es-ES_tradnl"/>
        </w:rPr>
      </w:pPr>
      <w:r w:rsidRPr="006F1B1E">
        <w:rPr>
          <w:rFonts w:ascii="Arial" w:hAnsi="Arial" w:eastAsia="Calibri" w:cs="Arial"/>
          <w:color w:val="000000" w:themeColor="text1"/>
          <w:sz w:val="20"/>
          <w:szCs w:val="20"/>
          <w:lang w:val="es-ES_tradnl"/>
        </w:rPr>
        <w:t xml:space="preserve">Pues bien, si se armoniza el artículo 9 con el 3 de la Ley 1150 de 2007, así como con las disposiciones citadas anteriormente, contenidas en las leyes 527 de 1999, 962 del 2005, 1341 de 2009 y 1437 de 2011, al igual que en los decretos 019 de 2012 y 2106 de 2019, ello permite concluir que la audiencia de adjudicación en la licitación pública se puede realizar por medios electrónicos, es decir, utilizando los sistemas de información digitales que favorecen la </w:t>
      </w:r>
      <w:proofErr w:type="spellStart"/>
      <w:r w:rsidRPr="006F1B1E">
        <w:rPr>
          <w:rFonts w:ascii="Arial" w:hAnsi="Arial" w:eastAsia="Calibri" w:cs="Arial"/>
          <w:color w:val="000000" w:themeColor="text1"/>
          <w:sz w:val="20"/>
          <w:szCs w:val="20"/>
          <w:lang w:val="es-ES_tradnl"/>
        </w:rPr>
        <w:t>tele-presencia</w:t>
      </w:r>
      <w:proofErr w:type="spellEnd"/>
      <w:r w:rsidRPr="006F1B1E">
        <w:rPr>
          <w:rFonts w:ascii="Arial" w:hAnsi="Arial" w:eastAsia="Calibri" w:cs="Arial"/>
          <w:color w:val="000000" w:themeColor="text1"/>
          <w:sz w:val="20"/>
          <w:szCs w:val="20"/>
          <w:lang w:val="es-ES_tradnl"/>
        </w:rPr>
        <w:t>,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así como la veeduría ciudadana.</w:t>
      </w:r>
    </w:p>
    <w:p w:rsidRPr="006F1B1E" w:rsidR="00CD5BED" w:rsidP="00CD5BED" w:rsidRDefault="00CD5BED" w14:paraId="5F4A2713" w14:textId="77777777">
      <w:pPr>
        <w:jc w:val="both"/>
        <w:rPr>
          <w:rFonts w:ascii="Arial" w:hAnsi="Arial" w:eastAsia="Calibri" w:cs="Arial"/>
          <w:color w:val="000000" w:themeColor="text1"/>
          <w:sz w:val="20"/>
          <w:szCs w:val="20"/>
          <w:lang w:val="es-ES_tradnl"/>
        </w:rPr>
      </w:pPr>
    </w:p>
    <w:p w:rsidRPr="006F1B1E" w:rsidR="00CD5BED" w:rsidP="00CD5BED" w:rsidRDefault="00CD5BED" w14:paraId="3AC9E828" w14:textId="77777777">
      <w:pPr>
        <w:jc w:val="both"/>
        <w:rPr>
          <w:rFonts w:ascii="Arial" w:hAnsi="Arial" w:eastAsia="Calibri" w:cs="Arial"/>
          <w:b/>
          <w:color w:val="000000" w:themeColor="text1"/>
          <w:sz w:val="22"/>
          <w:szCs w:val="22"/>
          <w:lang w:val="es-ES_tradnl"/>
        </w:rPr>
      </w:pPr>
      <w:r w:rsidRPr="006F1B1E">
        <w:rPr>
          <w:rFonts w:ascii="Arial" w:hAnsi="Arial" w:eastAsia="Calibri" w:cs="Arial"/>
          <w:b/>
          <w:color w:val="000000" w:themeColor="text1"/>
          <w:sz w:val="22"/>
          <w:szCs w:val="22"/>
          <w:lang w:val="es-ES_tradnl"/>
        </w:rPr>
        <w:t>AUDIENCIA DE ADJUDICACIÓN</w:t>
      </w:r>
      <w:r>
        <w:rPr>
          <w:rFonts w:ascii="Arial" w:hAnsi="Arial" w:eastAsia="Calibri" w:cs="Arial"/>
          <w:b/>
          <w:color w:val="000000" w:themeColor="text1"/>
          <w:sz w:val="22"/>
          <w:szCs w:val="22"/>
          <w:lang w:val="es-ES_tradnl"/>
        </w:rPr>
        <w:t xml:space="preserve"> </w:t>
      </w:r>
      <w:r w:rsidRPr="006C15D5">
        <w:rPr>
          <w:rFonts w:ascii="Arial" w:hAnsi="Arial" w:eastAsia="Calibri" w:cs="Arial"/>
          <w:b/>
          <w:color w:val="000000" w:themeColor="text1"/>
          <w:sz w:val="22"/>
        </w:rPr>
        <w:t>–</w:t>
      </w:r>
      <w:r w:rsidRPr="006F1B1E">
        <w:rPr>
          <w:rFonts w:ascii="Arial" w:hAnsi="Arial" w:eastAsia="Calibri" w:cs="Arial"/>
          <w:b/>
          <w:color w:val="000000" w:themeColor="text1"/>
          <w:sz w:val="22"/>
          <w:szCs w:val="22"/>
          <w:lang w:val="es-ES_tradnl"/>
        </w:rPr>
        <w:t xml:space="preserve"> Suspensión</w:t>
      </w:r>
      <w:r>
        <w:rPr>
          <w:rFonts w:ascii="Arial" w:hAnsi="Arial" w:eastAsia="Calibri" w:cs="Arial"/>
          <w:b/>
          <w:color w:val="000000" w:themeColor="text1"/>
          <w:sz w:val="22"/>
          <w:szCs w:val="22"/>
          <w:lang w:val="es-ES_tradnl"/>
        </w:rPr>
        <w:t xml:space="preserve">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Causales </w:t>
      </w:r>
      <w:r w:rsidRPr="006C15D5">
        <w:rPr>
          <w:rFonts w:ascii="Arial" w:hAnsi="Arial" w:eastAsia="Calibri" w:cs="Arial"/>
          <w:b/>
          <w:color w:val="000000" w:themeColor="text1"/>
          <w:sz w:val="22"/>
        </w:rPr>
        <w:t>–</w:t>
      </w:r>
      <w:r w:rsidRPr="006F1B1E">
        <w:rPr>
          <w:rFonts w:ascii="Arial" w:hAnsi="Arial" w:eastAsia="Calibri" w:cs="Arial"/>
          <w:b/>
          <w:color w:val="000000" w:themeColor="text1"/>
          <w:sz w:val="22"/>
          <w:szCs w:val="22"/>
          <w:lang w:val="es-ES_tradnl"/>
        </w:rPr>
        <w:t xml:space="preserve"> Fuerza mayor</w:t>
      </w:r>
      <w:r>
        <w:rPr>
          <w:rFonts w:ascii="Arial" w:hAnsi="Arial" w:eastAsia="Calibri" w:cs="Arial"/>
          <w:b/>
          <w:color w:val="000000" w:themeColor="text1"/>
          <w:sz w:val="22"/>
          <w:szCs w:val="22"/>
          <w:lang w:val="es-ES_tradnl"/>
        </w:rPr>
        <w:t xml:space="preserve"> </w:t>
      </w:r>
      <w:r w:rsidRPr="006C15D5">
        <w:rPr>
          <w:rFonts w:ascii="Arial" w:hAnsi="Arial" w:eastAsia="Calibri" w:cs="Arial"/>
          <w:b/>
          <w:color w:val="000000" w:themeColor="text1"/>
          <w:sz w:val="22"/>
        </w:rPr>
        <w:t>–</w:t>
      </w:r>
      <w:r w:rsidRPr="006F1B1E">
        <w:rPr>
          <w:rFonts w:ascii="Arial" w:hAnsi="Arial" w:eastAsia="Calibri" w:cs="Arial"/>
          <w:b/>
          <w:color w:val="000000" w:themeColor="text1"/>
          <w:sz w:val="22"/>
          <w:szCs w:val="22"/>
          <w:lang w:val="es-ES_tradnl"/>
        </w:rPr>
        <w:t xml:space="preserve"> COVID-19</w:t>
      </w:r>
    </w:p>
    <w:p w:rsidRPr="006F1B1E" w:rsidR="00CD5BED" w:rsidP="00CD5BED" w:rsidRDefault="00CD5BED" w14:paraId="6EDC21B7" w14:textId="77777777">
      <w:pPr>
        <w:jc w:val="both"/>
        <w:rPr>
          <w:rFonts w:ascii="Arial" w:hAnsi="Arial" w:eastAsia="Calibri" w:cs="Arial"/>
          <w:color w:val="000000" w:themeColor="text1"/>
          <w:sz w:val="20"/>
          <w:szCs w:val="20"/>
          <w:lang w:val="es-ES_tradnl"/>
        </w:rPr>
      </w:pPr>
    </w:p>
    <w:p w:rsidRPr="006F1B1E" w:rsidR="00CD5BED" w:rsidP="00CD5BED" w:rsidRDefault="00CD5BED" w14:paraId="0E066BDC" w14:textId="77777777">
      <w:pPr>
        <w:jc w:val="both"/>
        <w:rPr>
          <w:rFonts w:ascii="Arial" w:hAnsi="Arial" w:eastAsia="Calibri" w:cs="Arial"/>
          <w:color w:val="000000" w:themeColor="text1"/>
          <w:sz w:val="20"/>
          <w:szCs w:val="20"/>
          <w:lang w:val="es-ES_tradnl"/>
        </w:rPr>
      </w:pPr>
      <w:r w:rsidRPr="006F1B1E">
        <w:rPr>
          <w:rFonts w:ascii="Arial" w:hAnsi="Arial" w:eastAsia="Calibri" w:cs="Arial"/>
          <w:color w:val="000000" w:themeColor="text1"/>
          <w:sz w:val="20"/>
          <w:szCs w:val="20"/>
          <w:lang w:val="es-ES_tradnl"/>
        </w:rPr>
        <w:t>Como se indicó, la audiencia de adjudicación en la licitación pública se puede llevar a cabo por medios electrónicos. Sin embargo, ¿qué sucede cuando una entidad estatal, por razones técnicas o presupuestales se encuentra en imposibilidad fáctica de acceder a las herramientas tecnológicas –computadores, otros aparatos electrónicos o aplicaciones web– para realizar la audiencia en medio virtual? ¿Podría en tal caso suspender la audiencia de adjudicación?</w:t>
      </w:r>
    </w:p>
    <w:p w:rsidRPr="006F1B1E" w:rsidR="00CD5BED" w:rsidP="00CD5BED" w:rsidRDefault="00CD5BED" w14:paraId="27648C7F" w14:textId="77777777">
      <w:pPr>
        <w:jc w:val="both"/>
        <w:rPr>
          <w:rFonts w:ascii="Arial" w:hAnsi="Arial" w:eastAsia="Calibri" w:cs="Arial"/>
          <w:color w:val="000000" w:themeColor="text1"/>
          <w:sz w:val="20"/>
          <w:szCs w:val="20"/>
          <w:lang w:val="es-ES_tradnl"/>
        </w:rPr>
      </w:pPr>
      <w:r w:rsidRPr="006F1B1E">
        <w:rPr>
          <w:rFonts w:ascii="Arial" w:hAnsi="Arial" w:eastAsia="Calibri" w:cs="Arial"/>
          <w:color w:val="000000" w:themeColor="text1"/>
          <w:sz w:val="20"/>
          <w:szCs w:val="20"/>
          <w:lang w:val="es-ES_tradnl"/>
        </w:rPr>
        <w:t>[…]</w:t>
      </w:r>
    </w:p>
    <w:p w:rsidRPr="006F1B1E" w:rsidR="00CD5BED" w:rsidP="00CD5BED" w:rsidRDefault="00CD5BED" w14:paraId="576EB91B" w14:textId="77777777">
      <w:pPr>
        <w:jc w:val="both"/>
        <w:rPr>
          <w:rFonts w:ascii="Arial" w:hAnsi="Arial" w:eastAsia="Calibri" w:cs="Arial"/>
          <w:color w:val="000000" w:themeColor="text1"/>
          <w:sz w:val="20"/>
          <w:szCs w:val="20"/>
          <w:lang w:val="es-ES_tradnl"/>
        </w:rPr>
      </w:pPr>
    </w:p>
    <w:p w:rsidRPr="006F1B1E" w:rsidR="00CD5BED" w:rsidP="00CD5BED" w:rsidRDefault="00CD5BED" w14:paraId="066FE44F" w14:textId="77777777">
      <w:pPr>
        <w:jc w:val="both"/>
        <w:rPr>
          <w:rFonts w:ascii="Arial" w:hAnsi="Arial" w:eastAsia="Calibri" w:cs="Arial"/>
          <w:color w:val="000000" w:themeColor="text1"/>
          <w:sz w:val="20"/>
          <w:szCs w:val="20"/>
          <w:lang w:val="es-ES_tradnl"/>
        </w:rPr>
      </w:pPr>
      <w:r w:rsidRPr="006F1B1E">
        <w:rPr>
          <w:rFonts w:ascii="Arial" w:hAnsi="Arial" w:eastAsia="Calibri" w:cs="Arial"/>
          <w:color w:val="000000" w:themeColor="text1"/>
          <w:sz w:val="20"/>
          <w:szCs w:val="20"/>
          <w:lang w:val="es-ES_tradnl"/>
        </w:rPr>
        <w:t xml:space="preserve">No </w:t>
      </w:r>
      <w:proofErr w:type="gramStart"/>
      <w:r w:rsidRPr="006F1B1E">
        <w:rPr>
          <w:rFonts w:ascii="Arial" w:hAnsi="Arial" w:eastAsia="Calibri" w:cs="Arial"/>
          <w:color w:val="000000" w:themeColor="text1"/>
          <w:sz w:val="20"/>
          <w:szCs w:val="20"/>
          <w:lang w:val="es-ES_tradnl"/>
        </w:rPr>
        <w:t>obstante</w:t>
      </w:r>
      <w:proofErr w:type="gramEnd"/>
      <w:r w:rsidRPr="006F1B1E">
        <w:rPr>
          <w:rFonts w:ascii="Arial" w:hAnsi="Arial" w:eastAsia="Calibri" w:cs="Arial"/>
          <w:color w:val="000000" w:themeColor="text1"/>
          <w:sz w:val="20"/>
          <w:szCs w:val="20"/>
          <w:lang w:val="es-ES_tradnl"/>
        </w:rPr>
        <w:t xml:space="preserve"> lo anterior, esta Subdirección insiste en que la suspensión de la audiencia debe ser la última ratio; es decir, una decisión que solo se puede tomar si en el caso concreto, efectivamente, no es posible contar con los medios tecnológicos e informáticos que permitan adelantarla en sede virtual. Si tales herramientas web están a disposición material de las entidades estatales, se debe hacer la audiencia de adjudicación a través de dichos sistemas de información, sin que sea viable suspenderla, salvo por la razón prevista en el numeral 1º del artículo 2.2.1.2.1.1.2. del Decreto 1082 de 2015, que a la letra dispone: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      </w:t>
      </w:r>
    </w:p>
    <w:p w:rsidR="000E48E8" w:rsidP="006B7B3F" w:rsidRDefault="000E48E8" w14:paraId="6194D63A" w14:textId="7E0D1450">
      <w:pPr>
        <w:jc w:val="both"/>
        <w:rPr>
          <w:rFonts w:ascii="Arial" w:hAnsi="Arial" w:eastAsia="Calibri" w:cs="Arial"/>
          <w:color w:val="000000" w:themeColor="text1"/>
          <w:sz w:val="20"/>
          <w:szCs w:val="20"/>
          <w:lang w:val="es-ES_tradnl"/>
        </w:rPr>
      </w:pPr>
    </w:p>
    <w:p w:rsidR="00DB6BFF" w:rsidP="006B7B3F" w:rsidRDefault="00DB6BFF" w14:paraId="56D12C82" w14:textId="7F201F90">
      <w:pPr>
        <w:jc w:val="both"/>
        <w:rPr>
          <w:rFonts w:ascii="Arial" w:hAnsi="Arial" w:eastAsia="Calibri" w:cs="Arial"/>
          <w:color w:val="000000" w:themeColor="text1"/>
          <w:sz w:val="20"/>
          <w:szCs w:val="20"/>
          <w:lang w:val="es-ES_tradnl"/>
        </w:rPr>
      </w:pPr>
    </w:p>
    <w:p w:rsidR="00373ECA" w:rsidP="006B7B3F" w:rsidRDefault="00373ECA" w14:paraId="0E67DE84" w14:textId="41D0252D">
      <w:pPr>
        <w:jc w:val="both"/>
        <w:rPr>
          <w:rFonts w:ascii="Arial" w:hAnsi="Arial" w:eastAsia="Calibri" w:cs="Arial"/>
          <w:color w:val="000000" w:themeColor="text1"/>
          <w:sz w:val="20"/>
          <w:szCs w:val="20"/>
          <w:lang w:val="es-ES_tradnl"/>
        </w:rPr>
      </w:pPr>
    </w:p>
    <w:p w:rsidR="00373ECA" w:rsidP="006B7B3F" w:rsidRDefault="00373ECA" w14:paraId="692F042A" w14:textId="4BBFB0C6">
      <w:pPr>
        <w:jc w:val="both"/>
        <w:rPr>
          <w:rFonts w:ascii="Arial" w:hAnsi="Arial" w:eastAsia="Calibri" w:cs="Arial"/>
          <w:color w:val="000000" w:themeColor="text1"/>
          <w:sz w:val="20"/>
          <w:szCs w:val="20"/>
          <w:lang w:val="es-ES_tradnl"/>
        </w:rPr>
      </w:pPr>
    </w:p>
    <w:p w:rsidR="00373ECA" w:rsidP="006B7B3F" w:rsidRDefault="00373ECA" w14:paraId="13ED7CE4" w14:textId="77777777">
      <w:pPr>
        <w:jc w:val="both"/>
        <w:rPr>
          <w:rFonts w:ascii="Arial" w:hAnsi="Arial" w:eastAsia="Calibri" w:cs="Arial"/>
          <w:color w:val="000000" w:themeColor="text1"/>
          <w:sz w:val="20"/>
          <w:szCs w:val="20"/>
          <w:lang w:val="es-ES_tradnl"/>
        </w:rPr>
      </w:pPr>
    </w:p>
    <w:p w:rsidRPr="006A1821" w:rsidR="006A1821" w:rsidP="006A1821" w:rsidRDefault="006A1821" w14:paraId="4754A89B" w14:textId="77777777">
      <w:pPr>
        <w:pStyle w:val="Default"/>
        <w:rPr>
          <w:color w:val="000000" w:themeColor="text1"/>
          <w:sz w:val="22"/>
          <w:szCs w:val="22"/>
        </w:rPr>
      </w:pPr>
      <w:r w:rsidRPr="006A1821">
        <w:rPr>
          <w:color w:val="000000" w:themeColor="text1"/>
          <w:sz w:val="22"/>
          <w:szCs w:val="22"/>
        </w:rPr>
        <w:lastRenderedPageBreak/>
        <w:t xml:space="preserve">Bogotá D.C., </w:t>
      </w:r>
      <w:r w:rsidRPr="006A1821">
        <w:rPr>
          <w:b/>
          <w:bCs/>
          <w:color w:val="000000" w:themeColor="text1"/>
          <w:sz w:val="22"/>
          <w:szCs w:val="22"/>
        </w:rPr>
        <w:t xml:space="preserve">07/04/2020 Hora 14:23:10s </w:t>
      </w:r>
    </w:p>
    <w:p w:rsidR="00701F0D" w:rsidP="006A1821" w:rsidRDefault="006A1821" w14:paraId="2BA64DB3" w14:textId="25EB51E7">
      <w:pPr>
        <w:tabs>
          <w:tab w:val="left" w:pos="3374"/>
        </w:tabs>
        <w:spacing w:line="276" w:lineRule="auto"/>
        <w:jc w:val="right"/>
        <w:rPr>
          <w:rFonts w:ascii="Arial" w:hAnsi="Arial" w:cs="Arial"/>
          <w:b/>
          <w:bCs/>
          <w:color w:val="000000" w:themeColor="text1"/>
          <w:sz w:val="22"/>
          <w:szCs w:val="22"/>
        </w:rPr>
      </w:pPr>
      <w:proofErr w:type="spellStart"/>
      <w:r w:rsidRPr="006A1821">
        <w:rPr>
          <w:rFonts w:ascii="Arial" w:hAnsi="Arial" w:cs="Arial"/>
          <w:b/>
          <w:bCs/>
          <w:color w:val="000000" w:themeColor="text1"/>
          <w:sz w:val="22"/>
          <w:szCs w:val="22"/>
        </w:rPr>
        <w:t>N°</w:t>
      </w:r>
      <w:proofErr w:type="spellEnd"/>
      <w:r w:rsidRPr="006A1821">
        <w:rPr>
          <w:rFonts w:ascii="Arial" w:hAnsi="Arial" w:cs="Arial"/>
          <w:b/>
          <w:bCs/>
          <w:color w:val="000000" w:themeColor="text1"/>
          <w:sz w:val="22"/>
          <w:szCs w:val="22"/>
        </w:rPr>
        <w:t xml:space="preserve"> Radicado: 2202013000002504</w:t>
      </w:r>
    </w:p>
    <w:p w:rsidR="00DB6BFF" w:rsidP="00F23E3A" w:rsidRDefault="00DB6BFF" w14:paraId="377C8A68" w14:textId="77777777">
      <w:pPr>
        <w:spacing w:line="276" w:lineRule="auto"/>
        <w:rPr>
          <w:rFonts w:ascii="Arial" w:hAnsi="Arial" w:eastAsia="Calibri" w:cs="Arial"/>
          <w:color w:val="000000" w:themeColor="text1"/>
          <w:sz w:val="22"/>
          <w:lang w:val="es-ES_tradnl"/>
        </w:rPr>
      </w:pPr>
    </w:p>
    <w:p w:rsidRPr="006A1821" w:rsidR="00A37FB6" w:rsidP="00F23E3A" w:rsidRDefault="00A37FB6" w14:paraId="2B166DFC" w14:textId="3FD69A9D">
      <w:pPr>
        <w:spacing w:line="276" w:lineRule="auto"/>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Señor</w:t>
      </w:r>
    </w:p>
    <w:p w:rsidRPr="006A1821" w:rsidR="00ED137B" w:rsidP="00F23E3A" w:rsidRDefault="007A1708" w14:paraId="24FC396E" w14:textId="1F9B57DC">
      <w:pPr>
        <w:spacing w:line="276" w:lineRule="auto"/>
        <w:rPr>
          <w:rFonts w:ascii="Arial" w:hAnsi="Arial" w:eastAsia="Calibri" w:cs="Arial"/>
          <w:b/>
          <w:color w:val="000000" w:themeColor="text1"/>
          <w:sz w:val="22"/>
          <w:lang w:val="es-ES_tradnl"/>
        </w:rPr>
      </w:pPr>
      <w:r w:rsidRPr="006A1821">
        <w:rPr>
          <w:rFonts w:ascii="Arial" w:hAnsi="Arial" w:eastAsia="Calibri" w:cs="Arial"/>
          <w:b/>
          <w:color w:val="000000" w:themeColor="text1"/>
          <w:sz w:val="22"/>
          <w:lang w:val="es-ES_tradnl"/>
        </w:rPr>
        <w:t>Natalia Ramírez Muñoz</w:t>
      </w:r>
    </w:p>
    <w:p w:rsidR="00A37FB6" w:rsidP="00F23E3A" w:rsidRDefault="00A37FB6" w14:paraId="359C48BE" w14:textId="5071E898">
      <w:pPr>
        <w:spacing w:line="276" w:lineRule="auto"/>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Ciudad</w:t>
      </w:r>
    </w:p>
    <w:p w:rsidR="00DB6BFF" w:rsidP="00F23E3A" w:rsidRDefault="00DB6BFF" w14:paraId="3CF4E40A" w14:textId="19DD1ECA">
      <w:pPr>
        <w:spacing w:line="276" w:lineRule="auto"/>
        <w:rPr>
          <w:rFonts w:ascii="Arial" w:hAnsi="Arial" w:eastAsia="Calibri" w:cs="Arial"/>
          <w:color w:val="000000" w:themeColor="text1"/>
          <w:sz w:val="22"/>
          <w:lang w:val="es-ES_tradnl"/>
        </w:rPr>
      </w:pPr>
    </w:p>
    <w:p w:rsidR="00A37FB6" w:rsidP="00F23E3A" w:rsidRDefault="00A37FB6" w14:paraId="479F6A3A" w14:textId="4B6D834F">
      <w:pPr>
        <w:spacing w:line="276" w:lineRule="auto"/>
        <w:jc w:val="center"/>
        <w:rPr>
          <w:rFonts w:ascii="Arial" w:hAnsi="Arial" w:eastAsia="Calibri" w:cs="Arial"/>
          <w:b/>
          <w:color w:val="000000" w:themeColor="text1"/>
          <w:sz w:val="22"/>
          <w:lang w:val="es-ES_tradnl"/>
        </w:rPr>
      </w:pPr>
      <w:r w:rsidRPr="006A1821">
        <w:rPr>
          <w:rFonts w:ascii="Arial" w:hAnsi="Arial" w:eastAsia="Calibri" w:cs="Arial"/>
          <w:b/>
          <w:color w:val="000000" w:themeColor="text1"/>
          <w:sz w:val="22"/>
          <w:lang w:val="es-ES_tradnl"/>
        </w:rPr>
        <w:t xml:space="preserve">Concepto C ─ </w:t>
      </w:r>
      <w:r w:rsidRPr="006A1821" w:rsidR="00F32E6F">
        <w:rPr>
          <w:rFonts w:ascii="Arial" w:hAnsi="Arial" w:eastAsia="Calibri" w:cs="Arial"/>
          <w:b/>
          <w:color w:val="000000" w:themeColor="text1"/>
          <w:sz w:val="22"/>
          <w:lang w:val="es-ES_tradnl"/>
        </w:rPr>
        <w:t>245</w:t>
      </w:r>
      <w:r w:rsidRPr="006A1821">
        <w:rPr>
          <w:rFonts w:ascii="Arial" w:hAnsi="Arial" w:eastAsia="Calibri" w:cs="Arial"/>
          <w:b/>
          <w:color w:val="000000" w:themeColor="text1"/>
          <w:sz w:val="22"/>
          <w:lang w:val="es-ES_tradnl"/>
        </w:rPr>
        <w:t xml:space="preserve"> de 2020</w:t>
      </w:r>
    </w:p>
    <w:p w:rsidR="00DB6BFF" w:rsidP="00F23E3A" w:rsidRDefault="00DB6BFF" w14:paraId="6F76B05C" w14:textId="77777777">
      <w:pPr>
        <w:spacing w:line="276" w:lineRule="auto"/>
        <w:jc w:val="center"/>
        <w:rPr>
          <w:rFonts w:ascii="Arial" w:hAnsi="Arial" w:eastAsia="Calibri" w:cs="Arial"/>
          <w:b/>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6A1821" w:rsidR="006A1821" w:rsidTr="00881120" w14:paraId="20C2FA60" w14:textId="77777777">
        <w:trPr>
          <w:trHeight w:val="1201"/>
        </w:trPr>
        <w:tc>
          <w:tcPr>
            <w:tcW w:w="2689" w:type="dxa"/>
            <w:hideMark/>
          </w:tcPr>
          <w:p w:rsidRPr="006A1821" w:rsidR="00A37FB6" w:rsidP="00F23E3A" w:rsidRDefault="00A37FB6" w14:paraId="2A9459AB" w14:textId="77777777">
            <w:pPr>
              <w:spacing w:line="276" w:lineRule="auto"/>
              <w:rPr>
                <w:rFonts w:ascii="Arial" w:hAnsi="Arial" w:eastAsia="Calibri" w:cs="Arial"/>
                <w:color w:val="000000" w:themeColor="text1"/>
                <w:sz w:val="22"/>
                <w:lang w:val="es-ES_tradnl"/>
              </w:rPr>
            </w:pPr>
            <w:r w:rsidRPr="006A1821">
              <w:rPr>
                <w:rFonts w:ascii="Arial" w:hAnsi="Arial" w:eastAsia="Calibri" w:cs="Arial"/>
                <w:b/>
                <w:color w:val="000000" w:themeColor="text1"/>
                <w:sz w:val="22"/>
                <w:lang w:val="es-ES_tradnl"/>
              </w:rPr>
              <w:t>Temas:</w:t>
            </w:r>
            <w:r w:rsidRPr="006A1821">
              <w:rPr>
                <w:rFonts w:ascii="Arial" w:hAnsi="Arial" w:eastAsia="Calibri" w:cs="Arial"/>
                <w:color w:val="000000" w:themeColor="text1"/>
                <w:sz w:val="22"/>
                <w:lang w:val="es-ES_tradnl"/>
              </w:rPr>
              <w:t xml:space="preserve">           </w:t>
            </w:r>
          </w:p>
          <w:p w:rsidRPr="006A1821" w:rsidR="00A37FB6" w:rsidP="00F23E3A" w:rsidRDefault="00A37FB6" w14:paraId="1840BCE8" w14:textId="77777777">
            <w:pPr>
              <w:spacing w:line="276" w:lineRule="auto"/>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 xml:space="preserve">                           </w:t>
            </w:r>
          </w:p>
        </w:tc>
        <w:tc>
          <w:tcPr>
            <w:tcW w:w="6237" w:type="dxa"/>
            <w:hideMark/>
          </w:tcPr>
          <w:p w:rsidR="00CB5D29" w:rsidP="00CB5D29" w:rsidRDefault="00E2457C" w14:paraId="5FA29A38" w14:textId="77777777">
            <w:pPr>
              <w:spacing w:line="276" w:lineRule="auto"/>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 xml:space="preserve">MEDIOS ELECTRÓNICOS ― Contratación estatal ― Régimen jurídico / </w:t>
            </w:r>
            <w:r w:rsidRPr="006A1821" w:rsidR="005F0D11">
              <w:rPr>
                <w:rFonts w:ascii="Arial" w:hAnsi="Arial" w:eastAsia="Calibri" w:cs="Arial"/>
                <w:color w:val="000000" w:themeColor="text1"/>
                <w:sz w:val="22"/>
                <w:lang w:val="es-ES_tradnl"/>
              </w:rPr>
              <w:t xml:space="preserve">COVID-19 ― Colombia ― Estado de emergencia económica, social y ecológica / </w:t>
            </w:r>
            <w:r w:rsidRPr="006A1821" w:rsidR="0025103C">
              <w:rPr>
                <w:rFonts w:ascii="Arial" w:hAnsi="Arial" w:eastAsia="Calibri" w:cs="Arial"/>
                <w:color w:val="000000" w:themeColor="text1"/>
                <w:sz w:val="22"/>
                <w:lang w:val="es-ES_tradnl"/>
              </w:rPr>
              <w:t>AUDIENCIAS PÚBLICAS ― Medios electrónicos ― Decreto 440 de 2020</w:t>
            </w:r>
          </w:p>
          <w:p w:rsidRPr="006A1821" w:rsidR="00DB6BFF" w:rsidP="00CB5D29" w:rsidRDefault="00DB6BFF" w14:paraId="069BC436" w14:textId="3758AAF0">
            <w:pPr>
              <w:spacing w:line="276" w:lineRule="auto"/>
              <w:jc w:val="both"/>
              <w:rPr>
                <w:rFonts w:ascii="Arial" w:hAnsi="Arial" w:eastAsia="Calibri" w:cs="Arial"/>
                <w:color w:val="000000" w:themeColor="text1"/>
                <w:sz w:val="22"/>
                <w:lang w:val="es-ES_tradnl"/>
              </w:rPr>
            </w:pPr>
          </w:p>
        </w:tc>
      </w:tr>
      <w:tr w:rsidRPr="006A1821" w:rsidR="000F119B" w:rsidTr="00F84D74" w14:paraId="62473A71" w14:textId="77777777">
        <w:tc>
          <w:tcPr>
            <w:tcW w:w="2689" w:type="dxa"/>
          </w:tcPr>
          <w:p w:rsidRPr="006A1821" w:rsidR="00A37FB6" w:rsidP="00F23E3A" w:rsidRDefault="00A37FB6" w14:paraId="730BF589" w14:textId="77777777">
            <w:pPr>
              <w:spacing w:line="276" w:lineRule="auto"/>
              <w:rPr>
                <w:rFonts w:ascii="Arial" w:hAnsi="Arial" w:eastAsia="Calibri" w:cs="Arial"/>
                <w:b/>
                <w:color w:val="000000" w:themeColor="text1"/>
                <w:sz w:val="22"/>
                <w:lang w:val="es-ES_tradnl"/>
              </w:rPr>
            </w:pPr>
            <w:r w:rsidRPr="006A1821">
              <w:rPr>
                <w:rFonts w:ascii="Arial" w:hAnsi="Arial" w:eastAsia="Calibri" w:cs="Arial"/>
                <w:b/>
                <w:color w:val="000000" w:themeColor="text1"/>
                <w:sz w:val="22"/>
                <w:lang w:val="es-ES_tradnl"/>
              </w:rPr>
              <w:t>Radicación:</w:t>
            </w:r>
            <w:r w:rsidRPr="006A1821">
              <w:rPr>
                <w:rFonts w:ascii="Arial" w:hAnsi="Arial" w:eastAsia="Calibri" w:cs="Arial"/>
                <w:color w:val="000000" w:themeColor="text1"/>
                <w:sz w:val="22"/>
                <w:lang w:val="es-ES_tradnl"/>
              </w:rPr>
              <w:t xml:space="preserve">                              </w:t>
            </w:r>
          </w:p>
        </w:tc>
        <w:tc>
          <w:tcPr>
            <w:tcW w:w="6237" w:type="dxa"/>
          </w:tcPr>
          <w:p w:rsidR="00DB6BFF" w:rsidP="00EC564C" w:rsidRDefault="00A37FB6" w14:paraId="23F2D9F0" w14:textId="77777777">
            <w:pPr>
              <w:spacing w:line="276" w:lineRule="auto"/>
              <w:jc w:val="both"/>
              <w:rPr>
                <w:rFonts w:ascii="Arial" w:hAnsi="Arial" w:cs="Arial"/>
                <w:color w:val="000000" w:themeColor="text1"/>
                <w:sz w:val="22"/>
                <w:lang w:val="es-ES_tradnl"/>
              </w:rPr>
            </w:pPr>
            <w:r w:rsidRPr="006A1821">
              <w:rPr>
                <w:rFonts w:ascii="Arial" w:hAnsi="Arial" w:eastAsia="Calibri" w:cs="Arial"/>
                <w:color w:val="000000" w:themeColor="text1"/>
                <w:sz w:val="22"/>
                <w:lang w:val="es-ES_tradnl"/>
              </w:rPr>
              <w:t xml:space="preserve">Respuesta a consulta # </w:t>
            </w:r>
            <w:r w:rsidRPr="006A1821" w:rsidR="00B36985">
              <w:rPr>
                <w:rFonts w:ascii="Arial" w:hAnsi="Arial" w:cs="Arial"/>
                <w:color w:val="000000" w:themeColor="text1"/>
                <w:sz w:val="22"/>
                <w:lang w:val="es-ES_tradnl"/>
              </w:rPr>
              <w:t>4202013000001996</w:t>
            </w:r>
          </w:p>
          <w:p w:rsidRPr="006A1821" w:rsidR="00EC564C" w:rsidP="00EC564C" w:rsidRDefault="00EC564C" w14:paraId="2CD77F9B" w14:textId="02737F9A">
            <w:pPr>
              <w:spacing w:line="276" w:lineRule="auto"/>
              <w:jc w:val="both"/>
              <w:rPr>
                <w:rFonts w:ascii="Arial" w:hAnsi="Arial" w:eastAsia="Calibri" w:cs="Arial"/>
                <w:color w:val="000000" w:themeColor="text1"/>
                <w:sz w:val="22"/>
                <w:lang w:val="es-ES_tradnl"/>
              </w:rPr>
            </w:pPr>
          </w:p>
        </w:tc>
      </w:tr>
    </w:tbl>
    <w:p w:rsidR="00DB6BFF" w:rsidP="00F23E3A" w:rsidRDefault="00DB6BFF" w14:paraId="3BE072F6" w14:textId="77777777">
      <w:pPr>
        <w:spacing w:line="276" w:lineRule="auto"/>
        <w:rPr>
          <w:rFonts w:ascii="Arial" w:hAnsi="Arial" w:eastAsia="Calibri" w:cs="Arial"/>
          <w:color w:val="000000" w:themeColor="text1"/>
          <w:sz w:val="22"/>
          <w:lang w:val="es-ES_tradnl"/>
        </w:rPr>
      </w:pPr>
    </w:p>
    <w:p w:rsidRPr="006A1821" w:rsidR="00A37FB6" w:rsidP="00F23E3A" w:rsidRDefault="006C1C9E" w14:paraId="2F0DA2F5" w14:textId="1538B766">
      <w:pPr>
        <w:spacing w:line="276" w:lineRule="auto"/>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Estimad</w:t>
      </w:r>
      <w:r w:rsidRPr="006A1821" w:rsidR="00FE5121">
        <w:rPr>
          <w:rFonts w:ascii="Arial" w:hAnsi="Arial" w:eastAsia="Calibri" w:cs="Arial"/>
          <w:color w:val="000000" w:themeColor="text1"/>
          <w:sz w:val="22"/>
          <w:lang w:val="es-ES_tradnl"/>
        </w:rPr>
        <w:t>a</w:t>
      </w:r>
      <w:r w:rsidRPr="006A1821">
        <w:rPr>
          <w:rFonts w:ascii="Arial" w:hAnsi="Arial" w:eastAsia="Calibri" w:cs="Arial"/>
          <w:color w:val="000000" w:themeColor="text1"/>
          <w:sz w:val="22"/>
          <w:lang w:val="es-ES_tradnl"/>
        </w:rPr>
        <w:t xml:space="preserve"> señor</w:t>
      </w:r>
      <w:r w:rsidRPr="006A1821" w:rsidR="00FE5121">
        <w:rPr>
          <w:rFonts w:ascii="Arial" w:hAnsi="Arial" w:eastAsia="Calibri" w:cs="Arial"/>
          <w:color w:val="000000" w:themeColor="text1"/>
          <w:sz w:val="22"/>
          <w:lang w:val="es-ES_tradnl"/>
        </w:rPr>
        <w:t>a</w:t>
      </w:r>
      <w:r w:rsidRPr="006A1821">
        <w:rPr>
          <w:rFonts w:ascii="Arial" w:hAnsi="Arial" w:eastAsia="Calibri" w:cs="Arial"/>
          <w:color w:val="000000" w:themeColor="text1"/>
          <w:sz w:val="22"/>
          <w:lang w:val="es-ES_tradnl"/>
        </w:rPr>
        <w:t xml:space="preserve"> </w:t>
      </w:r>
      <w:r w:rsidRPr="006A1821" w:rsidR="00FE5121">
        <w:rPr>
          <w:rFonts w:ascii="Arial" w:hAnsi="Arial" w:eastAsia="Calibri" w:cs="Arial"/>
          <w:color w:val="000000" w:themeColor="text1"/>
          <w:sz w:val="22"/>
          <w:lang w:val="es-ES_tradnl"/>
        </w:rPr>
        <w:t>Ramírez</w:t>
      </w:r>
      <w:r w:rsidRPr="006A1821">
        <w:rPr>
          <w:rFonts w:ascii="Arial" w:hAnsi="Arial" w:eastAsia="Calibri" w:cs="Arial"/>
          <w:color w:val="000000" w:themeColor="text1"/>
          <w:sz w:val="22"/>
          <w:lang w:val="es-ES_tradnl"/>
        </w:rPr>
        <w:t>,</w:t>
      </w:r>
    </w:p>
    <w:p w:rsidRPr="006A1821" w:rsidR="006C1C9E" w:rsidP="00F23E3A" w:rsidRDefault="006C1C9E" w14:paraId="3CAF7803" w14:textId="77777777">
      <w:pPr>
        <w:spacing w:line="276" w:lineRule="auto"/>
        <w:rPr>
          <w:rFonts w:ascii="Arial" w:hAnsi="Arial" w:eastAsia="Calibri" w:cs="Arial"/>
          <w:color w:val="000000" w:themeColor="text1"/>
          <w:sz w:val="22"/>
          <w:lang w:val="es-ES_tradnl"/>
        </w:rPr>
      </w:pPr>
    </w:p>
    <w:p w:rsidRPr="006A1821" w:rsidR="006D6321" w:rsidP="00544348" w:rsidRDefault="006C1C9E" w14:paraId="032894D3" w14:textId="5891F7C7">
      <w:pPr>
        <w:tabs>
          <w:tab w:val="left" w:pos="426"/>
        </w:tabs>
        <w:spacing w:line="276" w:lineRule="auto"/>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La Agencia Nacional de Contratación Pública ―</w:t>
      </w:r>
      <w:r w:rsidRPr="006A1821" w:rsidR="00AE70B1">
        <w:rPr>
          <w:rFonts w:ascii="Arial" w:hAnsi="Arial" w:eastAsia="Calibri" w:cs="Arial"/>
          <w:color w:val="000000" w:themeColor="text1"/>
          <w:sz w:val="22"/>
          <w:lang w:val="es-ES_tradnl"/>
        </w:rPr>
        <w:t xml:space="preserve"> </w:t>
      </w:r>
      <w:r w:rsidRPr="006A1821">
        <w:rPr>
          <w:rFonts w:ascii="Arial" w:hAnsi="Arial" w:eastAsia="Calibri" w:cs="Arial"/>
          <w:color w:val="000000" w:themeColor="text1"/>
          <w:sz w:val="22"/>
          <w:lang w:val="es-ES_tradnl"/>
        </w:rPr>
        <w:t>Colombia Compra Eficiente</w:t>
      </w:r>
      <w:r w:rsidRPr="006A1821" w:rsidR="00AE70B1">
        <w:rPr>
          <w:rFonts w:ascii="Arial" w:hAnsi="Arial" w:eastAsia="Calibri" w:cs="Arial"/>
          <w:color w:val="000000" w:themeColor="text1"/>
          <w:sz w:val="22"/>
          <w:lang w:val="es-ES_tradnl"/>
        </w:rPr>
        <w:t xml:space="preserve"> </w:t>
      </w:r>
      <w:r w:rsidRPr="006A1821">
        <w:rPr>
          <w:rFonts w:ascii="Arial" w:hAnsi="Arial" w:eastAsia="Calibri" w:cs="Arial"/>
          <w:color w:val="000000" w:themeColor="text1"/>
          <w:sz w:val="22"/>
          <w:lang w:val="es-ES_tradnl"/>
        </w:rPr>
        <w:t xml:space="preserve">responde su consulta del </w:t>
      </w:r>
      <w:r w:rsidRPr="006A1821" w:rsidR="004A43B7">
        <w:rPr>
          <w:rFonts w:ascii="Arial" w:hAnsi="Arial" w:eastAsia="Calibri" w:cs="Arial"/>
          <w:color w:val="000000" w:themeColor="text1"/>
          <w:sz w:val="22"/>
          <w:lang w:val="es-ES_tradnl"/>
        </w:rPr>
        <w:t>1</w:t>
      </w:r>
      <w:r w:rsidRPr="006A1821" w:rsidR="00C04689">
        <w:rPr>
          <w:rFonts w:ascii="Arial" w:hAnsi="Arial" w:eastAsia="Calibri" w:cs="Arial"/>
          <w:color w:val="000000" w:themeColor="text1"/>
          <w:sz w:val="22"/>
          <w:lang w:val="es-ES_tradnl"/>
        </w:rPr>
        <w:t>7</w:t>
      </w:r>
      <w:r w:rsidRPr="006A1821">
        <w:rPr>
          <w:rFonts w:ascii="Arial" w:hAnsi="Arial" w:eastAsia="Calibri" w:cs="Arial"/>
          <w:color w:val="000000" w:themeColor="text1"/>
          <w:sz w:val="22"/>
          <w:lang w:val="es-ES_tradnl"/>
        </w:rPr>
        <w:t xml:space="preserve"> de </w:t>
      </w:r>
      <w:r w:rsidRPr="006A1821" w:rsidR="004A43B7">
        <w:rPr>
          <w:rFonts w:ascii="Arial" w:hAnsi="Arial" w:eastAsia="Calibri" w:cs="Arial"/>
          <w:color w:val="000000" w:themeColor="text1"/>
          <w:sz w:val="22"/>
          <w:lang w:val="es-ES_tradnl"/>
        </w:rPr>
        <w:t>marzo</w:t>
      </w:r>
      <w:r w:rsidRPr="006A1821">
        <w:rPr>
          <w:rFonts w:ascii="Arial" w:hAnsi="Arial" w:eastAsia="Calibri" w:cs="Arial"/>
          <w:color w:val="000000" w:themeColor="text1"/>
          <w:sz w:val="22"/>
          <w:lang w:val="es-ES_tradnl"/>
        </w:rPr>
        <w:t xml:space="preserve"> de 20</w:t>
      </w:r>
      <w:r w:rsidRPr="006A1821" w:rsidR="00B46D74">
        <w:rPr>
          <w:rFonts w:ascii="Arial" w:hAnsi="Arial" w:eastAsia="Calibri" w:cs="Arial"/>
          <w:color w:val="000000" w:themeColor="text1"/>
          <w:sz w:val="22"/>
          <w:lang w:val="es-ES_tradnl"/>
        </w:rPr>
        <w:t>20</w:t>
      </w:r>
      <w:r w:rsidRPr="006A1821" w:rsidR="003C32BF">
        <w:rPr>
          <w:rFonts w:ascii="Arial" w:hAnsi="Arial" w:eastAsia="Calibri" w:cs="Arial"/>
          <w:color w:val="000000" w:themeColor="text1"/>
          <w:sz w:val="22"/>
          <w:lang w:val="es-ES_tradnl"/>
        </w:rPr>
        <w:t xml:space="preserve">, </w:t>
      </w:r>
      <w:r w:rsidRPr="006A1821">
        <w:rPr>
          <w:rFonts w:ascii="Arial" w:hAnsi="Arial" w:eastAsia="Calibri" w:cs="Arial"/>
          <w:color w:val="000000" w:themeColor="text1"/>
          <w:sz w:val="22"/>
          <w:lang w:val="es-ES_tradnl"/>
        </w:rPr>
        <w:t>en ejercicio de la competencia otorgada por el numeral 8 del artículo 11 y el numeral 5 del artículo 3 del Decreto Ley 4170 de 2011.</w:t>
      </w:r>
    </w:p>
    <w:p w:rsidRPr="006A1821" w:rsidR="006F3295" w:rsidP="006F3295" w:rsidRDefault="006F3295" w14:paraId="4A373876" w14:textId="77777777">
      <w:pPr>
        <w:pStyle w:val="Prrafodelista"/>
        <w:tabs>
          <w:tab w:val="left" w:pos="284"/>
        </w:tabs>
        <w:spacing w:line="276" w:lineRule="auto"/>
        <w:ind w:left="0"/>
        <w:jc w:val="both"/>
        <w:rPr>
          <w:rFonts w:ascii="Arial" w:hAnsi="Arial" w:eastAsia="Calibri" w:cs="Arial"/>
          <w:color w:val="000000" w:themeColor="text1"/>
          <w:sz w:val="22"/>
          <w:lang w:val="es-ES_tradnl"/>
        </w:rPr>
      </w:pPr>
    </w:p>
    <w:p w:rsidRPr="006A1821" w:rsidR="00A37FB6" w:rsidP="006F3295" w:rsidRDefault="006F3295" w14:paraId="737E2623" w14:textId="437DF024">
      <w:pPr>
        <w:pStyle w:val="Prrafodelista"/>
        <w:tabs>
          <w:tab w:val="left" w:pos="284"/>
        </w:tabs>
        <w:spacing w:line="276" w:lineRule="auto"/>
        <w:ind w:left="0"/>
        <w:jc w:val="both"/>
        <w:rPr>
          <w:rFonts w:ascii="Arial" w:hAnsi="Arial" w:eastAsia="Calibri" w:cs="Arial"/>
          <w:b/>
          <w:color w:val="000000" w:themeColor="text1"/>
          <w:sz w:val="22"/>
          <w:lang w:val="es-ES_tradnl"/>
        </w:rPr>
      </w:pPr>
      <w:r w:rsidRPr="006A1821">
        <w:rPr>
          <w:rFonts w:ascii="Arial" w:hAnsi="Arial" w:eastAsia="Calibri" w:cs="Arial"/>
          <w:b/>
          <w:color w:val="000000" w:themeColor="text1"/>
          <w:sz w:val="22"/>
          <w:lang w:val="es-ES_tradnl"/>
        </w:rPr>
        <w:t xml:space="preserve">1. </w:t>
      </w:r>
      <w:r w:rsidRPr="006A1821" w:rsidR="00A37FB6">
        <w:rPr>
          <w:rFonts w:ascii="Arial" w:hAnsi="Arial" w:eastAsia="Calibri" w:cs="Arial"/>
          <w:b/>
          <w:color w:val="000000" w:themeColor="text1"/>
          <w:sz w:val="22"/>
          <w:lang w:val="es-ES_tradnl"/>
        </w:rPr>
        <w:t xml:space="preserve">Problemas planteados </w:t>
      </w:r>
    </w:p>
    <w:p w:rsidRPr="006A1821" w:rsidR="00A37FB6" w:rsidP="00F23E3A" w:rsidRDefault="00A37FB6" w14:paraId="498A026D" w14:textId="77777777">
      <w:pPr>
        <w:tabs>
          <w:tab w:val="left" w:pos="426"/>
        </w:tabs>
        <w:spacing w:line="276" w:lineRule="auto"/>
        <w:jc w:val="both"/>
        <w:rPr>
          <w:rFonts w:ascii="Arial" w:hAnsi="Arial" w:eastAsia="Calibri" w:cs="Arial"/>
          <w:b/>
          <w:color w:val="000000" w:themeColor="text1"/>
          <w:sz w:val="22"/>
          <w:lang w:val="es-ES_tradnl"/>
        </w:rPr>
      </w:pPr>
    </w:p>
    <w:p w:rsidRPr="006A1821" w:rsidR="00DB259A" w:rsidP="00F23E3A" w:rsidRDefault="00A37FB6" w14:paraId="39B7172E" w14:textId="3ABF907A">
      <w:pPr>
        <w:tabs>
          <w:tab w:val="left" w:pos="426"/>
        </w:tabs>
        <w:spacing w:line="276" w:lineRule="auto"/>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 xml:space="preserve">Usted </w:t>
      </w:r>
      <w:r w:rsidRPr="006A1821" w:rsidR="000D6459">
        <w:rPr>
          <w:rFonts w:ascii="Arial" w:hAnsi="Arial" w:eastAsia="Calibri" w:cs="Arial"/>
          <w:color w:val="000000" w:themeColor="text1"/>
          <w:sz w:val="22"/>
          <w:lang w:val="es-ES_tradnl"/>
        </w:rPr>
        <w:t>realiza la siguiente pregunta:</w:t>
      </w:r>
      <w:r w:rsidRPr="006A1821" w:rsidR="00D766D2">
        <w:rPr>
          <w:rFonts w:ascii="Arial" w:hAnsi="Arial" w:eastAsia="Calibri" w:cs="Arial"/>
          <w:color w:val="000000" w:themeColor="text1"/>
          <w:sz w:val="22"/>
          <w:lang w:val="es-ES_tradnl"/>
        </w:rPr>
        <w:t xml:space="preserve"> </w:t>
      </w:r>
      <w:r w:rsidRPr="006A1821" w:rsidR="000D6459">
        <w:rPr>
          <w:rFonts w:ascii="Arial" w:hAnsi="Arial" w:eastAsia="Calibri" w:cs="Arial"/>
          <w:color w:val="000000" w:themeColor="text1"/>
          <w:sz w:val="22"/>
          <w:lang w:val="es-ES_tradnl"/>
        </w:rPr>
        <w:t>¿se pueden realizar audiencias virtuales en los procedimientos de selección</w:t>
      </w:r>
      <w:r w:rsidRPr="006A1821" w:rsidR="00D766D2">
        <w:rPr>
          <w:rFonts w:ascii="Arial" w:hAnsi="Arial" w:eastAsia="Calibri" w:cs="Arial"/>
          <w:color w:val="000000" w:themeColor="text1"/>
          <w:sz w:val="22"/>
          <w:lang w:val="es-ES_tradnl"/>
        </w:rPr>
        <w:t>,</w:t>
      </w:r>
      <w:r w:rsidRPr="006A1821" w:rsidR="00AC2977">
        <w:rPr>
          <w:rFonts w:ascii="Arial" w:hAnsi="Arial" w:eastAsia="Calibri" w:cs="Arial"/>
          <w:color w:val="000000" w:themeColor="text1"/>
          <w:sz w:val="22"/>
          <w:lang w:val="es-ES_tradnl"/>
        </w:rPr>
        <w:t xml:space="preserve"> para suplir las audiencias presenciales?</w:t>
      </w:r>
      <w:r w:rsidRPr="006A1821" w:rsidR="000D6459">
        <w:rPr>
          <w:rFonts w:ascii="Arial" w:hAnsi="Arial" w:eastAsia="Calibri" w:cs="Arial"/>
          <w:color w:val="000000" w:themeColor="text1"/>
          <w:sz w:val="22"/>
          <w:lang w:val="es-ES_tradnl"/>
        </w:rPr>
        <w:t xml:space="preserve"> </w:t>
      </w:r>
    </w:p>
    <w:p w:rsidRPr="006A1821" w:rsidR="00514171" w:rsidP="00F23E3A" w:rsidRDefault="00514171" w14:paraId="26AFDCC0" w14:textId="77777777">
      <w:pPr>
        <w:tabs>
          <w:tab w:val="left" w:pos="426"/>
        </w:tabs>
        <w:spacing w:line="276" w:lineRule="auto"/>
        <w:jc w:val="both"/>
        <w:rPr>
          <w:rFonts w:ascii="Arial" w:hAnsi="Arial" w:eastAsia="Calibri" w:cs="Arial"/>
          <w:color w:val="000000" w:themeColor="text1"/>
          <w:sz w:val="22"/>
          <w:lang w:val="es-ES_tradnl"/>
        </w:rPr>
      </w:pPr>
    </w:p>
    <w:p w:rsidRPr="006A1821" w:rsidR="00A37FB6" w:rsidP="0010298F" w:rsidRDefault="0010298F" w14:paraId="6A32A1B1" w14:textId="33A59142">
      <w:pPr>
        <w:tabs>
          <w:tab w:val="left" w:pos="426"/>
        </w:tabs>
        <w:spacing w:line="276" w:lineRule="auto"/>
        <w:jc w:val="both"/>
        <w:rPr>
          <w:rFonts w:ascii="Arial" w:hAnsi="Arial" w:eastAsia="Calibri" w:cs="Arial"/>
          <w:b/>
          <w:color w:val="000000" w:themeColor="text1"/>
          <w:sz w:val="22"/>
          <w:lang w:val="es-ES_tradnl"/>
        </w:rPr>
      </w:pPr>
      <w:r w:rsidRPr="006A1821">
        <w:rPr>
          <w:rFonts w:ascii="Arial" w:hAnsi="Arial" w:eastAsia="Calibri" w:cs="Arial"/>
          <w:b/>
          <w:color w:val="000000" w:themeColor="text1"/>
          <w:sz w:val="22"/>
          <w:lang w:val="es-ES_tradnl"/>
        </w:rPr>
        <w:t xml:space="preserve">2. </w:t>
      </w:r>
      <w:r w:rsidRPr="006A1821" w:rsidR="00A37FB6">
        <w:rPr>
          <w:rFonts w:ascii="Arial" w:hAnsi="Arial" w:eastAsia="Calibri" w:cs="Arial"/>
          <w:b/>
          <w:color w:val="000000" w:themeColor="text1"/>
          <w:sz w:val="22"/>
          <w:lang w:val="es-ES_tradnl"/>
        </w:rPr>
        <w:t>Consideraciones</w:t>
      </w:r>
    </w:p>
    <w:bookmarkEnd w:id="0"/>
    <w:bookmarkEnd w:id="1"/>
    <w:p w:rsidRPr="006A1821" w:rsidR="00D94962" w:rsidP="00F23E3A" w:rsidRDefault="00D94962" w14:paraId="5D8BAB86" w14:textId="77777777">
      <w:pPr>
        <w:spacing w:line="276" w:lineRule="auto"/>
        <w:jc w:val="both"/>
        <w:rPr>
          <w:rFonts w:ascii="Arial" w:hAnsi="Arial" w:cs="Arial"/>
          <w:color w:val="000000" w:themeColor="text1"/>
          <w:sz w:val="22"/>
          <w:lang w:val="es-ES_tradnl"/>
        </w:rPr>
      </w:pPr>
    </w:p>
    <w:p w:rsidRPr="006A1821" w:rsidR="00C50402" w:rsidP="00C03034" w:rsidRDefault="001C7A22" w14:paraId="23CFBB03" w14:textId="69C5CF9C">
      <w:pPr>
        <w:spacing w:line="276" w:lineRule="auto"/>
        <w:jc w:val="both"/>
        <w:rPr>
          <w:rFonts w:ascii="Arial" w:hAnsi="Arial" w:cs="Arial"/>
          <w:color w:val="000000" w:themeColor="text1"/>
          <w:sz w:val="22"/>
          <w:lang w:val="es-ES_tradnl"/>
        </w:rPr>
      </w:pPr>
      <w:r w:rsidRPr="006A1821">
        <w:rPr>
          <w:rFonts w:ascii="Arial" w:hAnsi="Arial" w:cs="Arial"/>
          <w:color w:val="000000" w:themeColor="text1"/>
          <w:sz w:val="22"/>
          <w:lang w:val="es-ES_tradnl"/>
        </w:rPr>
        <w:t>Para resolver esta consulta se hará un análisis de los siguientes temas:</w:t>
      </w:r>
      <w:r w:rsidRPr="006A1821" w:rsidR="00C60032">
        <w:rPr>
          <w:rFonts w:ascii="Arial" w:hAnsi="Arial" w:cs="Arial"/>
          <w:color w:val="000000" w:themeColor="text1"/>
          <w:sz w:val="22"/>
          <w:lang w:val="es-ES_tradnl"/>
        </w:rPr>
        <w:t xml:space="preserve"> i)</w:t>
      </w:r>
      <w:r w:rsidRPr="006A1821" w:rsidR="00D9709C">
        <w:rPr>
          <w:rFonts w:ascii="Arial" w:hAnsi="Arial" w:cs="Arial"/>
          <w:color w:val="000000" w:themeColor="text1"/>
          <w:sz w:val="22"/>
          <w:lang w:val="es-ES_tradnl"/>
        </w:rPr>
        <w:t xml:space="preserve"> uso de medios electrónicos </w:t>
      </w:r>
      <w:r w:rsidRPr="006A1821" w:rsidR="003961D8">
        <w:rPr>
          <w:rFonts w:ascii="Arial" w:hAnsi="Arial" w:cs="Arial"/>
          <w:color w:val="000000" w:themeColor="text1"/>
          <w:sz w:val="22"/>
          <w:lang w:val="es-ES_tradnl"/>
        </w:rPr>
        <w:t>en las actuaciones administrativas; especialmente, en la contratación pública</w:t>
      </w:r>
      <w:r w:rsidRPr="006A1821" w:rsidR="00E54EB2">
        <w:rPr>
          <w:rFonts w:ascii="Arial" w:hAnsi="Arial" w:cs="Arial"/>
          <w:color w:val="000000" w:themeColor="text1"/>
          <w:sz w:val="22"/>
          <w:lang w:val="es-ES_tradnl"/>
        </w:rPr>
        <w:t xml:space="preserve"> y </w:t>
      </w:r>
      <w:proofErr w:type="spellStart"/>
      <w:r w:rsidRPr="006A1821" w:rsidR="00C25B80">
        <w:rPr>
          <w:rFonts w:ascii="Arial" w:hAnsi="Arial" w:cs="Arial"/>
          <w:color w:val="000000" w:themeColor="text1"/>
          <w:sz w:val="22"/>
          <w:lang w:val="es-ES_tradnl"/>
        </w:rPr>
        <w:t>ii</w:t>
      </w:r>
      <w:proofErr w:type="spellEnd"/>
      <w:r w:rsidRPr="006A1821" w:rsidR="00C25B80">
        <w:rPr>
          <w:rFonts w:ascii="Arial" w:hAnsi="Arial" w:cs="Arial"/>
          <w:color w:val="000000" w:themeColor="text1"/>
          <w:sz w:val="22"/>
          <w:lang w:val="es-ES_tradnl"/>
        </w:rPr>
        <w:t>) disposiciones normativas expedidas a partir de la pandemi</w:t>
      </w:r>
      <w:r w:rsidRPr="006A1821" w:rsidR="00E0680B">
        <w:rPr>
          <w:rFonts w:ascii="Arial" w:hAnsi="Arial" w:cs="Arial"/>
          <w:color w:val="000000" w:themeColor="text1"/>
          <w:sz w:val="22"/>
          <w:lang w:val="es-ES_tradnl"/>
        </w:rPr>
        <w:t>a originada por el COVID-19</w:t>
      </w:r>
      <w:r w:rsidRPr="006A1821" w:rsidR="00877326">
        <w:rPr>
          <w:rFonts w:ascii="Arial" w:hAnsi="Arial" w:cs="Arial"/>
          <w:color w:val="000000" w:themeColor="text1"/>
          <w:sz w:val="22"/>
          <w:lang w:val="es-ES_tradnl"/>
        </w:rPr>
        <w:t>, que permiten la implementación de la virtualidad en el ejercicio de la función pública</w:t>
      </w:r>
      <w:r w:rsidRPr="006A1821" w:rsidR="00E0680B">
        <w:rPr>
          <w:rFonts w:ascii="Arial" w:hAnsi="Arial" w:cs="Arial"/>
          <w:color w:val="000000" w:themeColor="text1"/>
          <w:sz w:val="22"/>
          <w:lang w:val="es-ES_tradnl"/>
        </w:rPr>
        <w:t>;</w:t>
      </w:r>
      <w:r w:rsidRPr="006A1821" w:rsidR="00495A77">
        <w:rPr>
          <w:rFonts w:ascii="Arial" w:hAnsi="Arial" w:cs="Arial"/>
          <w:color w:val="000000" w:themeColor="text1"/>
          <w:sz w:val="22"/>
          <w:lang w:val="es-ES_tradnl"/>
        </w:rPr>
        <w:t xml:space="preserve"> en especial, el Decreto 440 de 2020, que posibilita la realización de las audiencias públicas</w:t>
      </w:r>
      <w:r w:rsidRPr="006A1821" w:rsidR="00C403D6">
        <w:rPr>
          <w:rFonts w:ascii="Arial" w:hAnsi="Arial" w:cs="Arial"/>
          <w:color w:val="000000" w:themeColor="text1"/>
          <w:sz w:val="22"/>
          <w:lang w:val="es-ES_tradnl"/>
        </w:rPr>
        <w:t>,</w:t>
      </w:r>
      <w:r w:rsidRPr="006A1821" w:rsidR="00495A77">
        <w:rPr>
          <w:rFonts w:ascii="Arial" w:hAnsi="Arial" w:cs="Arial"/>
          <w:color w:val="000000" w:themeColor="text1"/>
          <w:sz w:val="22"/>
          <w:lang w:val="es-ES_tradnl"/>
        </w:rPr>
        <w:t xml:space="preserve"> durante los procedimientos de selección</w:t>
      </w:r>
      <w:r w:rsidRPr="006A1821" w:rsidR="00B65DBB">
        <w:rPr>
          <w:rFonts w:ascii="Arial" w:hAnsi="Arial" w:cs="Arial"/>
          <w:color w:val="000000" w:themeColor="text1"/>
          <w:sz w:val="22"/>
          <w:lang w:val="es-ES_tradnl"/>
        </w:rPr>
        <w:t>,</w:t>
      </w:r>
      <w:r w:rsidRPr="006A1821" w:rsidR="00C403D6">
        <w:rPr>
          <w:rFonts w:ascii="Arial" w:hAnsi="Arial" w:cs="Arial"/>
          <w:color w:val="000000" w:themeColor="text1"/>
          <w:sz w:val="22"/>
          <w:lang w:val="es-ES_tradnl"/>
        </w:rPr>
        <w:t xml:space="preserve"> </w:t>
      </w:r>
      <w:r w:rsidRPr="006A1821" w:rsidR="00495A77">
        <w:rPr>
          <w:rFonts w:ascii="Arial" w:hAnsi="Arial" w:cs="Arial"/>
          <w:color w:val="000000" w:themeColor="text1"/>
          <w:sz w:val="22"/>
          <w:lang w:val="es-ES_tradnl"/>
        </w:rPr>
        <w:t>por medios electrónicos.</w:t>
      </w:r>
    </w:p>
    <w:p w:rsidRPr="006A1821" w:rsidR="00C03034" w:rsidP="00357C6D" w:rsidRDefault="00357C6D" w14:paraId="1B1D0CF0" w14:textId="31BEC242">
      <w:pPr>
        <w:spacing w:before="120" w:line="276" w:lineRule="auto"/>
        <w:ind w:firstLine="709"/>
        <w:jc w:val="both"/>
        <w:rPr>
          <w:rFonts w:ascii="Arial" w:hAnsi="Arial" w:cs="Arial"/>
          <w:color w:val="000000" w:themeColor="text1"/>
          <w:sz w:val="22"/>
          <w:lang w:val="es-ES_tradnl"/>
        </w:rPr>
      </w:pPr>
      <w:r w:rsidRPr="006A1821">
        <w:rPr>
          <w:rFonts w:ascii="Arial" w:hAnsi="Arial" w:cs="Arial"/>
          <w:color w:val="000000" w:themeColor="text1"/>
          <w:sz w:val="22"/>
          <w:lang w:val="es-ES_tradnl"/>
        </w:rPr>
        <w:t xml:space="preserve">La Agencia Nacional de Contratación Pública – Colombia Compra Eficiente se pronunció sobre este tema al resolver la consulta con radicado 4202013000002033 del 17 de marzo de 2020. Las ideas expuestas en ese momento se reiteran a continuación: </w:t>
      </w:r>
    </w:p>
    <w:p w:rsidRPr="006A1821" w:rsidR="00C03034" w:rsidP="00C03034" w:rsidRDefault="00C03034" w14:paraId="68ED890F" w14:textId="77777777">
      <w:pPr>
        <w:spacing w:line="276" w:lineRule="auto"/>
        <w:jc w:val="both"/>
        <w:rPr>
          <w:rFonts w:ascii="Arial" w:hAnsi="Arial" w:cs="Arial"/>
          <w:color w:val="000000" w:themeColor="text1"/>
          <w:sz w:val="22"/>
          <w:lang w:val="es-ES_tradnl"/>
        </w:rPr>
      </w:pPr>
    </w:p>
    <w:p w:rsidRPr="006A1821" w:rsidR="00C03034" w:rsidP="00C03034" w:rsidRDefault="00C03034" w14:paraId="1FD3E402" w14:textId="42C2D2A8">
      <w:pPr>
        <w:spacing w:line="276" w:lineRule="auto"/>
        <w:jc w:val="both"/>
        <w:rPr>
          <w:rFonts w:ascii="Arial" w:hAnsi="Arial" w:cs="Arial"/>
          <w:color w:val="000000" w:themeColor="text1"/>
          <w:sz w:val="22"/>
          <w:lang w:val="es-ES_tradnl"/>
        </w:rPr>
      </w:pPr>
      <w:r w:rsidRPr="006A1821">
        <w:rPr>
          <w:rFonts w:ascii="Arial" w:hAnsi="Arial" w:cs="Arial"/>
          <w:b/>
          <w:color w:val="000000" w:themeColor="text1"/>
          <w:sz w:val="22"/>
          <w:lang w:val="es-ES_tradnl"/>
        </w:rPr>
        <w:lastRenderedPageBreak/>
        <w:t>2.1. Uso de medios electrónicos en las actuaciones administrativas y, en especial</w:t>
      </w:r>
      <w:r w:rsidRPr="006A1821" w:rsidR="00CB084D">
        <w:rPr>
          <w:rFonts w:ascii="Arial" w:hAnsi="Arial" w:cs="Arial"/>
          <w:b/>
          <w:color w:val="000000" w:themeColor="text1"/>
          <w:sz w:val="22"/>
          <w:lang w:val="es-ES_tradnl"/>
        </w:rPr>
        <w:t>, en la contratación pública</w:t>
      </w:r>
      <w:r w:rsidRPr="006A1821">
        <w:rPr>
          <w:rFonts w:ascii="Arial" w:hAnsi="Arial" w:cs="Arial"/>
          <w:b/>
          <w:color w:val="000000" w:themeColor="text1"/>
          <w:sz w:val="22"/>
          <w:lang w:val="es-ES_tradnl"/>
        </w:rPr>
        <w:t xml:space="preserve">: la tendencia </w:t>
      </w:r>
      <w:r w:rsidRPr="006A1821" w:rsidR="000B5488">
        <w:rPr>
          <w:rFonts w:ascii="Arial" w:hAnsi="Arial" w:cs="Arial"/>
          <w:b/>
          <w:color w:val="000000" w:themeColor="text1"/>
          <w:sz w:val="22"/>
          <w:lang w:val="es-ES_tradnl"/>
        </w:rPr>
        <w:t>de</w:t>
      </w:r>
      <w:r w:rsidRPr="006A1821">
        <w:rPr>
          <w:rFonts w:ascii="Arial" w:hAnsi="Arial" w:cs="Arial"/>
          <w:b/>
          <w:color w:val="000000" w:themeColor="text1"/>
          <w:sz w:val="22"/>
          <w:lang w:val="es-ES_tradnl"/>
        </w:rPr>
        <w:t xml:space="preserve"> simplificación de los trámites y la cultura del cero papel</w:t>
      </w:r>
    </w:p>
    <w:p w:rsidRPr="006A1821" w:rsidR="00C03034" w:rsidP="00C03034" w:rsidRDefault="00C03034" w14:paraId="1EDEE464" w14:textId="77777777">
      <w:pPr>
        <w:spacing w:line="276" w:lineRule="auto"/>
        <w:jc w:val="both"/>
        <w:rPr>
          <w:rFonts w:ascii="Arial" w:hAnsi="Arial" w:eastAsia="Calibri" w:cs="Arial"/>
          <w:color w:val="000000" w:themeColor="text1"/>
          <w:sz w:val="22"/>
          <w:lang w:val="es-ES_tradnl"/>
        </w:rPr>
      </w:pPr>
    </w:p>
    <w:p w:rsidRPr="006A1821" w:rsidR="00C03034" w:rsidP="00C03034" w:rsidRDefault="00C03034" w14:paraId="67EC84A0" w14:textId="17779551">
      <w:pPr>
        <w:spacing w:line="276" w:lineRule="auto"/>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 xml:space="preserve">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w:t>
      </w:r>
      <w:r w:rsidRPr="006A1821" w:rsidR="000B5488">
        <w:rPr>
          <w:rFonts w:ascii="Arial" w:hAnsi="Arial" w:eastAsia="Calibri" w:cs="Arial"/>
          <w:color w:val="000000" w:themeColor="text1"/>
          <w:sz w:val="22"/>
          <w:lang w:val="es-ES_tradnl"/>
        </w:rPr>
        <w:t>realizar</w:t>
      </w:r>
      <w:r w:rsidRPr="006A1821">
        <w:rPr>
          <w:rFonts w:ascii="Arial" w:hAnsi="Arial" w:eastAsia="Calibri" w:cs="Arial"/>
          <w:color w:val="000000" w:themeColor="text1"/>
          <w:sz w:val="22"/>
          <w:lang w:val="es-ES_tradnl"/>
        </w:rPr>
        <w:t xml:space="preserve"> los trámites en el Estado, de manera que puedan utilizar este tiempo en otras actividades.</w:t>
      </w:r>
    </w:p>
    <w:p w:rsidRPr="006A1821" w:rsidR="00C03034" w:rsidP="00C03034" w:rsidRDefault="00CB084D" w14:paraId="77A8E615" w14:textId="2E4DC771">
      <w:pPr>
        <w:spacing w:before="120" w:after="120" w:line="276" w:lineRule="auto"/>
        <w:ind w:firstLine="709"/>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 xml:space="preserve">Anteriormente </w:t>
      </w:r>
      <w:r w:rsidRPr="006A1821" w:rsidR="00C03034">
        <w:rPr>
          <w:rFonts w:ascii="Arial" w:hAnsi="Arial" w:eastAsia="Calibri" w:cs="Arial"/>
          <w:color w:val="000000" w:themeColor="text1"/>
          <w:sz w:val="22"/>
          <w:lang w:val="es-ES_tradnl"/>
        </w:rPr>
        <w:t xml:space="preserve">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w:t>
      </w:r>
      <w:proofErr w:type="spellStart"/>
      <w:r w:rsidRPr="006A1821" w:rsidR="00C03034">
        <w:rPr>
          <w:rFonts w:ascii="Arial" w:hAnsi="Arial" w:eastAsia="Calibri" w:cs="Arial"/>
          <w:color w:val="000000" w:themeColor="text1"/>
          <w:sz w:val="22"/>
          <w:lang w:val="es-ES_tradnl"/>
        </w:rPr>
        <w:t>ii</w:t>
      </w:r>
      <w:proofErr w:type="spellEnd"/>
      <w:r w:rsidRPr="006A1821" w:rsidR="00C03034">
        <w:rPr>
          <w:rFonts w:ascii="Arial" w:hAnsi="Arial" w:eastAsia="Calibri" w:cs="Arial"/>
          <w:color w:val="000000" w:themeColor="text1"/>
          <w:sz w:val="22"/>
          <w:lang w:val="es-ES_tradnl"/>
        </w:rPr>
        <w:t xml:space="preserve">) del reconocimiento de validez y autenticidad, exclusivamente, a la documentación física, hoy también se admiten dichos atributos </w:t>
      </w:r>
      <w:r w:rsidRPr="006A1821" w:rsidR="002C13A0">
        <w:rPr>
          <w:rFonts w:ascii="Arial" w:hAnsi="Arial" w:eastAsia="Calibri" w:cs="Arial"/>
          <w:color w:val="000000" w:themeColor="text1"/>
          <w:sz w:val="22"/>
          <w:lang w:val="es-ES_tradnl"/>
        </w:rPr>
        <w:t>respecto de</w:t>
      </w:r>
      <w:r w:rsidRPr="006A1821" w:rsidR="00C03034">
        <w:rPr>
          <w:rFonts w:ascii="Arial" w:hAnsi="Arial" w:eastAsia="Calibri" w:cs="Arial"/>
          <w:color w:val="000000" w:themeColor="text1"/>
          <w:sz w:val="22"/>
          <w:lang w:val="es-ES_tradnl"/>
        </w:rPr>
        <w:t xml:space="preserve"> la documentación electrónica.</w:t>
      </w:r>
    </w:p>
    <w:p w:rsidRPr="006A1821" w:rsidR="00192D7C" w:rsidP="00AE778D" w:rsidRDefault="00E96B49" w14:paraId="612A72BF" w14:textId="51672BED">
      <w:pPr>
        <w:spacing w:before="120" w:after="120" w:line="276" w:lineRule="auto"/>
        <w:ind w:firstLine="709"/>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La función</w:t>
      </w:r>
      <w:r w:rsidRPr="006A1821" w:rsidR="00C03034">
        <w:rPr>
          <w:rFonts w:ascii="Arial" w:hAnsi="Arial" w:eastAsia="Calibri" w:cs="Arial"/>
          <w:color w:val="000000" w:themeColor="text1"/>
          <w:sz w:val="22"/>
          <w:lang w:val="es-ES_tradnl"/>
        </w:rPr>
        <w:t xml:space="preserve"> que han jugado las normas </w:t>
      </w:r>
      <w:r w:rsidRPr="006A1821" w:rsidR="00AE0AB1">
        <w:rPr>
          <w:rFonts w:ascii="Arial" w:hAnsi="Arial" w:eastAsia="Calibri" w:cs="Arial"/>
          <w:color w:val="000000" w:themeColor="text1"/>
          <w:sz w:val="22"/>
          <w:lang w:val="es-ES_tradnl"/>
        </w:rPr>
        <w:t>«</w:t>
      </w:r>
      <w:proofErr w:type="spellStart"/>
      <w:r w:rsidRPr="006A1821" w:rsidR="00C03034">
        <w:rPr>
          <w:rFonts w:ascii="Arial" w:hAnsi="Arial" w:eastAsia="Calibri" w:cs="Arial"/>
          <w:color w:val="000000" w:themeColor="text1"/>
          <w:sz w:val="22"/>
          <w:lang w:val="es-ES_tradnl"/>
        </w:rPr>
        <w:t>antitrámites</w:t>
      </w:r>
      <w:proofErr w:type="spellEnd"/>
      <w:r w:rsidRPr="006A1821" w:rsidR="00AE0AB1">
        <w:rPr>
          <w:rFonts w:ascii="Arial" w:hAnsi="Arial" w:eastAsia="Calibri" w:cs="Arial"/>
          <w:color w:val="000000" w:themeColor="text1"/>
          <w:sz w:val="22"/>
          <w:lang w:val="es-ES_tradnl"/>
        </w:rPr>
        <w:t>»</w:t>
      </w:r>
      <w:r w:rsidRPr="006A1821" w:rsidR="00C03034">
        <w:rPr>
          <w:rFonts w:ascii="Arial" w:hAnsi="Arial" w:eastAsia="Calibri" w:cs="Arial"/>
          <w:color w:val="000000" w:themeColor="text1"/>
          <w:sz w:val="22"/>
          <w:lang w:val="es-ES_tradnl"/>
        </w:rPr>
        <w:t>, para que dicho camb</w:t>
      </w:r>
      <w:r w:rsidRPr="006A1821" w:rsidR="004652CB">
        <w:rPr>
          <w:rFonts w:ascii="Arial" w:hAnsi="Arial" w:eastAsia="Calibri" w:cs="Arial"/>
          <w:color w:val="000000" w:themeColor="text1"/>
          <w:sz w:val="22"/>
          <w:lang w:val="es-ES_tradnl"/>
        </w:rPr>
        <w:t>io se produzca, ha sido decisiva</w:t>
      </w:r>
      <w:r w:rsidRPr="006A1821" w:rsidR="00C03034">
        <w:rPr>
          <w:rFonts w:ascii="Arial" w:hAnsi="Arial" w:eastAsia="Calibri" w:cs="Arial"/>
          <w:color w:val="000000" w:themeColor="text1"/>
          <w:sz w:val="22"/>
          <w:lang w:val="es-ES_tradnl"/>
        </w:rPr>
        <w:t xml:space="preserve">. </w:t>
      </w:r>
      <w:r w:rsidRPr="006A1821" w:rsidR="00AE07A7">
        <w:rPr>
          <w:rFonts w:ascii="Arial" w:hAnsi="Arial" w:eastAsia="Calibri" w:cs="Arial"/>
          <w:color w:val="000000" w:themeColor="text1"/>
          <w:sz w:val="22"/>
          <w:lang w:val="es-ES_tradnl"/>
        </w:rPr>
        <w:t>El Decreto 2150 de 1995 constituye un primer antecedente en la materia. Posteriormente, e</w:t>
      </w:r>
      <w:r w:rsidRPr="006A1821" w:rsidR="00E64C62">
        <w:rPr>
          <w:rFonts w:ascii="Arial" w:hAnsi="Arial" w:eastAsia="Calibri" w:cs="Arial"/>
          <w:color w:val="000000" w:themeColor="text1"/>
          <w:sz w:val="22"/>
          <w:lang w:val="es-ES_tradnl"/>
        </w:rPr>
        <w:t>l art</w:t>
      </w:r>
      <w:r w:rsidRPr="006A1821" w:rsidR="00341249">
        <w:rPr>
          <w:rFonts w:ascii="Arial" w:hAnsi="Arial" w:eastAsia="Calibri" w:cs="Arial"/>
          <w:color w:val="000000" w:themeColor="text1"/>
          <w:sz w:val="22"/>
          <w:lang w:val="es-ES_tradnl"/>
        </w:rPr>
        <w:t>ículo 6º de la Ley 962 de 2005</w:t>
      </w:r>
      <w:r w:rsidRPr="006A1821" w:rsidR="00875F1A">
        <w:rPr>
          <w:rStyle w:val="Refdenotaalpie"/>
          <w:rFonts w:ascii="Arial" w:hAnsi="Arial" w:eastAsia="Calibri" w:cs="Arial"/>
          <w:color w:val="000000" w:themeColor="text1"/>
          <w:sz w:val="22"/>
          <w:lang w:val="es-ES_tradnl"/>
        </w:rPr>
        <w:footnoteReference w:id="1"/>
      </w:r>
      <w:r w:rsidRPr="006A1821" w:rsidR="00341249">
        <w:rPr>
          <w:rFonts w:ascii="Arial" w:hAnsi="Arial" w:eastAsia="Calibri" w:cs="Arial"/>
          <w:color w:val="000000" w:themeColor="text1"/>
          <w:sz w:val="22"/>
          <w:lang w:val="es-ES_tradnl"/>
        </w:rPr>
        <w:t xml:space="preserve"> dispuso que las entidades públicas podían servirse de medios electrónicos para el cumplimiento de sus funciones</w:t>
      </w:r>
      <w:r w:rsidRPr="006A1821" w:rsidR="00341249">
        <w:rPr>
          <w:rStyle w:val="Refdenotaalpie"/>
          <w:rFonts w:ascii="Arial" w:hAnsi="Arial" w:eastAsia="Calibri" w:cs="Arial"/>
          <w:color w:val="000000" w:themeColor="text1"/>
          <w:sz w:val="22"/>
          <w:lang w:val="es-ES_tradnl"/>
        </w:rPr>
        <w:footnoteReference w:id="2"/>
      </w:r>
      <w:r w:rsidRPr="006A1821" w:rsidR="00341249">
        <w:rPr>
          <w:rFonts w:ascii="Arial" w:hAnsi="Arial" w:eastAsia="Calibri" w:cs="Arial"/>
          <w:color w:val="000000" w:themeColor="text1"/>
          <w:sz w:val="22"/>
          <w:lang w:val="es-ES_tradnl"/>
        </w:rPr>
        <w:t>.</w:t>
      </w:r>
      <w:r w:rsidRPr="006A1821" w:rsidR="002D78D2">
        <w:rPr>
          <w:rFonts w:ascii="Arial" w:hAnsi="Arial" w:eastAsia="Calibri" w:cs="Arial"/>
          <w:color w:val="000000" w:themeColor="text1"/>
          <w:sz w:val="22"/>
          <w:lang w:val="es-ES_tradnl"/>
        </w:rPr>
        <w:t xml:space="preserve"> El </w:t>
      </w:r>
      <w:r w:rsidRPr="006A1821" w:rsidR="002D78D2">
        <w:rPr>
          <w:rFonts w:ascii="Arial" w:hAnsi="Arial" w:eastAsia="Calibri" w:cs="Arial"/>
          <w:color w:val="000000" w:themeColor="text1"/>
          <w:sz w:val="22"/>
          <w:lang w:val="es-ES_tradnl"/>
        </w:rPr>
        <w:lastRenderedPageBreak/>
        <w:t>artículo 7º de la misma Ley permite la publicidad electrónica de las normas y actos generales de la Administración pública</w:t>
      </w:r>
      <w:r w:rsidRPr="006A1821" w:rsidR="00AE0AB1">
        <w:rPr>
          <w:rStyle w:val="Refdenotaalpie"/>
          <w:rFonts w:ascii="Arial" w:hAnsi="Arial" w:eastAsia="Calibri" w:cs="Arial"/>
          <w:color w:val="000000" w:themeColor="text1"/>
          <w:sz w:val="22"/>
          <w:lang w:val="es-ES_tradnl"/>
        </w:rPr>
        <w:footnoteReference w:id="3"/>
      </w:r>
      <w:r w:rsidRPr="006A1821" w:rsidR="00296E0D">
        <w:rPr>
          <w:rFonts w:ascii="Arial" w:hAnsi="Arial" w:eastAsia="Calibri" w:cs="Arial"/>
          <w:color w:val="000000" w:themeColor="text1"/>
          <w:sz w:val="22"/>
          <w:lang w:val="es-ES_tradnl"/>
        </w:rPr>
        <w:t xml:space="preserve">, </w:t>
      </w:r>
      <w:r w:rsidRPr="006A1821" w:rsidR="00FD3296">
        <w:rPr>
          <w:rFonts w:ascii="Arial" w:hAnsi="Arial" w:eastAsia="Calibri" w:cs="Arial"/>
          <w:color w:val="000000" w:themeColor="text1"/>
          <w:sz w:val="22"/>
          <w:lang w:val="es-ES_tradnl"/>
        </w:rPr>
        <w:t>e igualmente, el</w:t>
      </w:r>
      <w:r w:rsidRPr="006A1821" w:rsidR="00296E0D">
        <w:rPr>
          <w:rFonts w:ascii="Arial" w:hAnsi="Arial" w:eastAsia="Calibri" w:cs="Arial"/>
          <w:color w:val="000000" w:themeColor="text1"/>
          <w:sz w:val="22"/>
          <w:lang w:val="es-ES_tradnl"/>
        </w:rPr>
        <w:t xml:space="preserve"> artículo 10º exige que las entidades estatales tengan un correo electrónico habilitando para la recepción de mensajes</w:t>
      </w:r>
      <w:r w:rsidR="00DB6BFF">
        <w:rPr>
          <w:rFonts w:ascii="Arial" w:hAnsi="Arial" w:eastAsia="Calibri" w:cs="Arial"/>
          <w:color w:val="000000" w:themeColor="text1"/>
          <w:sz w:val="22"/>
          <w:lang w:val="es-ES_tradnl"/>
        </w:rPr>
        <w:t xml:space="preserve"> </w:t>
      </w:r>
      <w:r w:rsidRPr="006A1821" w:rsidR="00296E0D">
        <w:rPr>
          <w:rFonts w:ascii="Arial" w:hAnsi="Arial" w:eastAsia="Calibri" w:cs="Arial"/>
          <w:color w:val="000000" w:themeColor="text1"/>
          <w:sz w:val="22"/>
          <w:lang w:val="es-ES_tradnl"/>
        </w:rPr>
        <w:lastRenderedPageBreak/>
        <w:t>enviados por las personas</w:t>
      </w:r>
      <w:r w:rsidRPr="006A1821" w:rsidR="00296E0D">
        <w:rPr>
          <w:rStyle w:val="Refdenotaalpie"/>
          <w:rFonts w:ascii="Arial" w:hAnsi="Arial" w:eastAsia="Calibri" w:cs="Arial"/>
          <w:color w:val="000000" w:themeColor="text1"/>
          <w:sz w:val="22"/>
          <w:lang w:val="es-ES_tradnl"/>
        </w:rPr>
        <w:footnoteReference w:id="4"/>
      </w:r>
      <w:r w:rsidRPr="006A1821" w:rsidR="00FD3296">
        <w:rPr>
          <w:rFonts w:ascii="Arial" w:hAnsi="Arial" w:eastAsia="Calibri" w:cs="Arial"/>
          <w:color w:val="000000" w:themeColor="text1"/>
          <w:sz w:val="22"/>
          <w:lang w:val="es-ES_tradnl"/>
        </w:rPr>
        <w:t>. Entretanto, el Decreto 19 de 2012</w:t>
      </w:r>
      <w:r w:rsidRPr="006A1821" w:rsidR="000E6AC1">
        <w:rPr>
          <w:rStyle w:val="Refdenotaalpie"/>
          <w:rFonts w:ascii="Arial" w:hAnsi="Arial" w:eastAsia="Calibri" w:cs="Arial"/>
          <w:color w:val="000000" w:themeColor="text1"/>
          <w:sz w:val="22"/>
          <w:lang w:val="es-ES_tradnl"/>
        </w:rPr>
        <w:footnoteReference w:id="5"/>
      </w:r>
      <w:r w:rsidRPr="006A1821" w:rsidR="000E6AC1">
        <w:rPr>
          <w:rFonts w:ascii="Arial" w:hAnsi="Arial" w:eastAsia="Calibri" w:cs="Arial"/>
          <w:color w:val="000000" w:themeColor="text1"/>
          <w:sz w:val="22"/>
          <w:lang w:val="es-ES_tradnl"/>
        </w:rPr>
        <w:t xml:space="preserve"> </w:t>
      </w:r>
      <w:r w:rsidRPr="006A1821" w:rsidR="0039790D">
        <w:rPr>
          <w:rFonts w:ascii="Arial" w:hAnsi="Arial" w:eastAsia="Calibri" w:cs="Arial"/>
          <w:color w:val="000000" w:themeColor="text1"/>
          <w:sz w:val="22"/>
          <w:lang w:val="es-ES_tradnl"/>
        </w:rPr>
        <w:t xml:space="preserve">continuó la tendencia de poner a disposición de los particulares y </w:t>
      </w:r>
      <w:r w:rsidRPr="006A1821" w:rsidR="002C13A0">
        <w:rPr>
          <w:rFonts w:ascii="Arial" w:hAnsi="Arial" w:eastAsia="Calibri" w:cs="Arial"/>
          <w:color w:val="000000" w:themeColor="text1"/>
          <w:sz w:val="22"/>
          <w:lang w:val="es-ES_tradnl"/>
        </w:rPr>
        <w:t xml:space="preserve">de las </w:t>
      </w:r>
      <w:r w:rsidRPr="006A1821" w:rsidR="0039790D">
        <w:rPr>
          <w:rFonts w:ascii="Arial" w:hAnsi="Arial" w:eastAsia="Calibri" w:cs="Arial"/>
          <w:color w:val="000000" w:themeColor="text1"/>
          <w:sz w:val="22"/>
          <w:lang w:val="es-ES_tradnl"/>
        </w:rPr>
        <w:t>entidades estatales los medios electrónicos</w:t>
      </w:r>
      <w:r w:rsidRPr="006A1821" w:rsidR="002C13A0">
        <w:rPr>
          <w:rFonts w:ascii="Arial" w:hAnsi="Arial" w:eastAsia="Calibri" w:cs="Arial"/>
          <w:color w:val="000000" w:themeColor="text1"/>
          <w:sz w:val="22"/>
          <w:lang w:val="es-ES_tradnl"/>
        </w:rPr>
        <w:t>,</w:t>
      </w:r>
      <w:r w:rsidRPr="006A1821" w:rsidR="0039790D">
        <w:rPr>
          <w:rFonts w:ascii="Arial" w:hAnsi="Arial" w:eastAsia="Calibri" w:cs="Arial"/>
          <w:color w:val="000000" w:themeColor="text1"/>
          <w:sz w:val="22"/>
          <w:lang w:val="es-ES_tradnl"/>
        </w:rPr>
        <w:t xml:space="preserve"> como instrumentos idóneos para el desarrollo de sus actividades </w:t>
      </w:r>
      <w:r w:rsidRPr="006A1821" w:rsidR="007C546D">
        <w:rPr>
          <w:rFonts w:ascii="Arial" w:hAnsi="Arial" w:eastAsia="Calibri" w:cs="Arial"/>
          <w:color w:val="000000" w:themeColor="text1"/>
          <w:sz w:val="22"/>
          <w:lang w:val="es-ES_tradnl"/>
        </w:rPr>
        <w:t>cotidianas</w:t>
      </w:r>
      <w:r w:rsidRPr="006A1821" w:rsidR="0039790D">
        <w:rPr>
          <w:rFonts w:ascii="Arial" w:hAnsi="Arial" w:eastAsia="Calibri" w:cs="Arial"/>
          <w:color w:val="000000" w:themeColor="text1"/>
          <w:sz w:val="22"/>
          <w:lang w:val="es-ES_tradnl"/>
        </w:rPr>
        <w:t>.</w:t>
      </w:r>
      <w:r w:rsidRPr="006A1821" w:rsidR="00DF50C0">
        <w:rPr>
          <w:rFonts w:ascii="Arial" w:hAnsi="Arial" w:eastAsia="Calibri" w:cs="Arial"/>
          <w:color w:val="000000" w:themeColor="text1"/>
          <w:sz w:val="22"/>
          <w:lang w:val="es-ES_tradnl"/>
        </w:rPr>
        <w:t xml:space="preserve"> Conviene destacar de este</w:t>
      </w:r>
      <w:r w:rsidRPr="006A1821" w:rsidR="007C546D">
        <w:rPr>
          <w:rFonts w:ascii="Arial" w:hAnsi="Arial" w:eastAsia="Calibri" w:cs="Arial"/>
          <w:color w:val="000000" w:themeColor="text1"/>
          <w:sz w:val="22"/>
          <w:lang w:val="es-ES_tradnl"/>
        </w:rPr>
        <w:t xml:space="preserve"> Decreto los artículos: 14 –que permite el uso de medios electrónicos para la realización de peticiones–</w:t>
      </w:r>
      <w:r w:rsidRPr="006A1821" w:rsidR="004505FF">
        <w:rPr>
          <w:rStyle w:val="Refdenotaalpie"/>
          <w:rFonts w:ascii="Arial" w:hAnsi="Arial" w:eastAsia="Calibri" w:cs="Arial"/>
          <w:color w:val="000000" w:themeColor="text1"/>
          <w:sz w:val="22"/>
          <w:lang w:val="es-ES_tradnl"/>
        </w:rPr>
        <w:footnoteReference w:id="6"/>
      </w:r>
      <w:r w:rsidRPr="006A1821" w:rsidR="00127DD3">
        <w:rPr>
          <w:rFonts w:ascii="Arial" w:hAnsi="Arial" w:eastAsia="Calibri" w:cs="Arial"/>
          <w:color w:val="000000" w:themeColor="text1"/>
          <w:sz w:val="22"/>
          <w:lang w:val="es-ES_tradnl"/>
        </w:rPr>
        <w:t>, 38 –que establece como función del Departamento Administrativo de la Función Pública</w:t>
      </w:r>
      <w:r w:rsidRPr="006A1821" w:rsidR="00192D7C">
        <w:rPr>
          <w:rFonts w:ascii="Arial" w:hAnsi="Arial" w:eastAsia="Calibri" w:cs="Arial"/>
          <w:color w:val="000000" w:themeColor="text1"/>
          <w:sz w:val="22"/>
          <w:lang w:val="es-ES_tradnl"/>
        </w:rPr>
        <w:t xml:space="preserve">, </w:t>
      </w:r>
      <w:r w:rsidRPr="006A1821" w:rsidR="0063078B">
        <w:rPr>
          <w:rFonts w:ascii="Arial" w:hAnsi="Arial" w:eastAsia="Calibri" w:cs="Arial"/>
          <w:color w:val="000000" w:themeColor="text1"/>
          <w:sz w:val="22"/>
          <w:lang w:val="es-ES_tradnl"/>
        </w:rPr>
        <w:t xml:space="preserve">el </w:t>
      </w:r>
      <w:r w:rsidRPr="006A1821" w:rsidR="00192D7C">
        <w:rPr>
          <w:rFonts w:ascii="Arial" w:hAnsi="Arial" w:eastAsia="Calibri" w:cs="Arial"/>
          <w:color w:val="000000" w:themeColor="text1"/>
          <w:sz w:val="22"/>
          <w:lang w:val="es-ES_tradnl"/>
        </w:rPr>
        <w:t>«Facilitar el acceso a la información y ejecución de los trámites y procedimientos administrativos por medios electrónicos, creando las condiciones de confianza en el uso de los mismos»–</w:t>
      </w:r>
      <w:r w:rsidRPr="006A1821" w:rsidR="008C4FF4">
        <w:rPr>
          <w:rFonts w:ascii="Arial" w:hAnsi="Arial" w:eastAsia="Calibri" w:cs="Arial"/>
          <w:color w:val="000000" w:themeColor="text1"/>
          <w:sz w:val="22"/>
          <w:lang w:val="es-ES_tradnl"/>
        </w:rPr>
        <w:t xml:space="preserve"> y </w:t>
      </w:r>
      <w:r w:rsidRPr="006A1821" w:rsidR="00192D7C">
        <w:rPr>
          <w:rFonts w:ascii="Arial" w:hAnsi="Arial" w:eastAsia="Calibri" w:cs="Arial"/>
          <w:color w:val="000000" w:themeColor="text1"/>
          <w:sz w:val="22"/>
          <w:lang w:val="es-ES_tradnl"/>
        </w:rPr>
        <w:t xml:space="preserve">el </w:t>
      </w:r>
      <w:r w:rsidRPr="006A1821" w:rsidR="005344D6">
        <w:rPr>
          <w:rFonts w:ascii="Arial" w:hAnsi="Arial" w:eastAsia="Calibri" w:cs="Arial"/>
          <w:color w:val="000000" w:themeColor="text1"/>
          <w:sz w:val="22"/>
          <w:lang w:val="es-ES_tradnl"/>
        </w:rPr>
        <w:t>223 –que elimina el Diario Único de Contratación</w:t>
      </w:r>
      <w:r w:rsidRPr="006A1821" w:rsidR="00861E8F">
        <w:rPr>
          <w:rFonts w:ascii="Arial" w:hAnsi="Arial" w:eastAsia="Calibri" w:cs="Arial"/>
          <w:color w:val="000000" w:themeColor="text1"/>
          <w:sz w:val="22"/>
          <w:lang w:val="es-ES_tradnl"/>
        </w:rPr>
        <w:t xml:space="preserve"> y obliga a las entidades a publicar la actividad contractual exclusivamente </w:t>
      </w:r>
      <w:r w:rsidRPr="006A1821" w:rsidR="00861E8F">
        <w:rPr>
          <w:rFonts w:ascii="Arial" w:hAnsi="Arial" w:eastAsia="Calibri" w:cs="Arial"/>
          <w:color w:val="000000" w:themeColor="text1"/>
          <w:sz w:val="22"/>
          <w:lang w:val="es-ES_tradnl"/>
        </w:rPr>
        <w:lastRenderedPageBreak/>
        <w:t>en el SECOP–</w:t>
      </w:r>
      <w:r w:rsidRPr="006A1821" w:rsidR="00861E8F">
        <w:rPr>
          <w:rStyle w:val="Refdenotaalpie"/>
          <w:rFonts w:ascii="Arial" w:hAnsi="Arial" w:eastAsia="Calibri" w:cs="Arial"/>
          <w:color w:val="000000" w:themeColor="text1"/>
          <w:sz w:val="22"/>
          <w:lang w:val="es-ES_tradnl"/>
        </w:rPr>
        <w:footnoteReference w:id="7"/>
      </w:r>
      <w:r w:rsidRPr="006A1821" w:rsidR="008C4FF4">
        <w:rPr>
          <w:rFonts w:ascii="Arial" w:hAnsi="Arial" w:eastAsia="Calibri" w:cs="Arial"/>
          <w:color w:val="000000" w:themeColor="text1"/>
          <w:sz w:val="22"/>
          <w:lang w:val="es-ES_tradnl"/>
        </w:rPr>
        <w:t>, entre otros.</w:t>
      </w:r>
      <w:r w:rsidRPr="006A1821" w:rsidR="003F0EE8">
        <w:rPr>
          <w:rFonts w:ascii="Arial" w:hAnsi="Arial" w:eastAsia="Calibri" w:cs="Arial"/>
          <w:color w:val="000000" w:themeColor="text1"/>
          <w:sz w:val="22"/>
          <w:lang w:val="es-ES_tradnl"/>
        </w:rPr>
        <w:t xml:space="preserve"> </w:t>
      </w:r>
      <w:r w:rsidRPr="006A1821" w:rsidR="00B72050">
        <w:rPr>
          <w:rFonts w:ascii="Arial" w:hAnsi="Arial" w:eastAsia="Calibri" w:cs="Arial"/>
          <w:color w:val="000000" w:themeColor="text1"/>
          <w:sz w:val="22"/>
          <w:lang w:val="es-ES_tradnl"/>
        </w:rPr>
        <w:t>De igual manera, e</w:t>
      </w:r>
      <w:r w:rsidRPr="006A1821" w:rsidR="003F0EE8">
        <w:rPr>
          <w:rFonts w:ascii="Arial" w:hAnsi="Arial" w:eastAsia="Calibri" w:cs="Arial"/>
          <w:color w:val="000000" w:themeColor="text1"/>
          <w:sz w:val="22"/>
          <w:lang w:val="es-ES_tradnl"/>
        </w:rPr>
        <w:t>l Decreto 2106 de 2019</w:t>
      </w:r>
      <w:r w:rsidRPr="006A1821" w:rsidR="000E6AC1">
        <w:rPr>
          <w:rStyle w:val="Refdenotaalpie"/>
          <w:rFonts w:ascii="Arial" w:hAnsi="Arial" w:eastAsia="Calibri" w:cs="Arial"/>
          <w:color w:val="000000" w:themeColor="text1"/>
          <w:sz w:val="22"/>
          <w:lang w:val="es-ES_tradnl"/>
        </w:rPr>
        <w:footnoteReference w:id="8"/>
      </w:r>
      <w:r w:rsidRPr="006A1821" w:rsidR="00E87965">
        <w:rPr>
          <w:rFonts w:ascii="Arial" w:hAnsi="Arial" w:eastAsia="Calibri" w:cs="Arial"/>
          <w:color w:val="000000" w:themeColor="text1"/>
          <w:sz w:val="22"/>
          <w:lang w:val="es-ES_tradnl"/>
        </w:rPr>
        <w:t xml:space="preserve"> </w:t>
      </w:r>
      <w:r w:rsidRPr="006A1821" w:rsidR="003F5EA9">
        <w:rPr>
          <w:rFonts w:ascii="Arial" w:hAnsi="Arial" w:eastAsia="Calibri" w:cs="Arial"/>
          <w:color w:val="000000" w:themeColor="text1"/>
          <w:sz w:val="22"/>
          <w:lang w:val="es-ES_tradnl"/>
        </w:rPr>
        <w:t>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Pr="006A1821" w:rsidR="00B72050">
        <w:rPr>
          <w:rFonts w:ascii="Arial" w:hAnsi="Arial" w:eastAsia="Calibri" w:cs="Arial"/>
          <w:color w:val="000000" w:themeColor="text1"/>
          <w:sz w:val="22"/>
          <w:lang w:val="es-ES_tradnl"/>
        </w:rPr>
        <w:t>»</w:t>
      </w:r>
      <w:r w:rsidRPr="006A1821" w:rsidR="00B72050">
        <w:rPr>
          <w:rStyle w:val="Refdenotaalpie"/>
          <w:rFonts w:ascii="Arial" w:hAnsi="Arial" w:eastAsia="Calibri" w:cs="Arial"/>
          <w:color w:val="000000" w:themeColor="text1"/>
          <w:sz w:val="22"/>
          <w:lang w:val="es-ES_tradnl"/>
        </w:rPr>
        <w:footnoteReference w:id="9"/>
      </w:r>
      <w:r w:rsidRPr="006A1821" w:rsidR="003F5EA9">
        <w:rPr>
          <w:rFonts w:ascii="Arial" w:hAnsi="Arial" w:eastAsia="Calibri" w:cs="Arial"/>
          <w:color w:val="000000" w:themeColor="text1"/>
          <w:sz w:val="22"/>
          <w:lang w:val="es-ES_tradnl"/>
        </w:rPr>
        <w:t>.</w:t>
      </w:r>
      <w:r w:rsidRPr="006A1821" w:rsidR="00B72050">
        <w:rPr>
          <w:rFonts w:ascii="Arial" w:hAnsi="Arial" w:eastAsia="Calibri" w:cs="Arial"/>
          <w:color w:val="000000" w:themeColor="text1"/>
          <w:sz w:val="22"/>
          <w:lang w:val="es-ES_tradnl"/>
        </w:rPr>
        <w:t xml:space="preserve"> Además, </w:t>
      </w:r>
      <w:r w:rsidRPr="006A1821" w:rsidR="00AE778D">
        <w:rPr>
          <w:rFonts w:ascii="Arial" w:hAnsi="Arial" w:eastAsia="Calibri" w:cs="Arial"/>
          <w:color w:val="000000" w:themeColor="text1"/>
          <w:sz w:val="22"/>
          <w:lang w:val="es-ES_tradnl"/>
        </w:rPr>
        <w:t>reconoce que las personas pueden adelantar sus trámites a través de «todos los portales, sitios web, plataformas, ventanillas únicas, aplicaciones y soluciones existentes»</w:t>
      </w:r>
      <w:r w:rsidRPr="006A1821" w:rsidR="00AE778D">
        <w:rPr>
          <w:rStyle w:val="Refdenotaalpie"/>
          <w:rFonts w:ascii="Arial" w:hAnsi="Arial" w:eastAsia="Calibri" w:cs="Arial"/>
          <w:color w:val="000000" w:themeColor="text1"/>
          <w:sz w:val="22"/>
          <w:lang w:val="es-ES_tradnl"/>
        </w:rPr>
        <w:footnoteReference w:id="10"/>
      </w:r>
      <w:r w:rsidRPr="006A1821" w:rsidR="00C07CEA">
        <w:rPr>
          <w:rFonts w:ascii="Arial" w:hAnsi="Arial" w:eastAsia="Calibri" w:cs="Arial"/>
          <w:color w:val="000000" w:themeColor="text1"/>
          <w:sz w:val="22"/>
          <w:lang w:val="es-ES_tradnl"/>
        </w:rPr>
        <w:t xml:space="preserve"> y </w:t>
      </w:r>
      <w:r w:rsidRPr="006A1821" w:rsidR="00CC304F">
        <w:rPr>
          <w:rFonts w:ascii="Arial" w:hAnsi="Arial" w:eastAsia="Calibri" w:cs="Arial"/>
          <w:color w:val="000000" w:themeColor="text1"/>
          <w:sz w:val="22"/>
          <w:lang w:val="es-ES_tradnl"/>
        </w:rPr>
        <w:t>autoriza la gestión documental electrónica</w:t>
      </w:r>
      <w:r w:rsidRPr="006A1821" w:rsidR="00CC304F">
        <w:rPr>
          <w:rStyle w:val="Refdenotaalpie"/>
          <w:rFonts w:ascii="Arial" w:hAnsi="Arial" w:eastAsia="Calibri" w:cs="Arial"/>
          <w:color w:val="000000" w:themeColor="text1"/>
          <w:sz w:val="22"/>
          <w:lang w:val="es-ES_tradnl"/>
        </w:rPr>
        <w:footnoteReference w:id="11"/>
      </w:r>
      <w:r w:rsidRPr="006A1821" w:rsidR="00C07CEA">
        <w:rPr>
          <w:rFonts w:ascii="Arial" w:hAnsi="Arial" w:eastAsia="Calibri" w:cs="Arial"/>
          <w:color w:val="000000" w:themeColor="text1"/>
          <w:sz w:val="22"/>
          <w:lang w:val="es-ES_tradnl"/>
        </w:rPr>
        <w:t>.</w:t>
      </w:r>
    </w:p>
    <w:p w:rsidRPr="006A1821" w:rsidR="008C4FF4" w:rsidP="00192D7C" w:rsidRDefault="002314C9" w14:paraId="7408021F" w14:textId="50CB327F">
      <w:pPr>
        <w:spacing w:before="120" w:after="120" w:line="276" w:lineRule="auto"/>
        <w:ind w:firstLine="709"/>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Pero no solo las disposiciones que integran lo que comúnmente conocemos como normativa «</w:t>
      </w:r>
      <w:proofErr w:type="spellStart"/>
      <w:r w:rsidRPr="006A1821">
        <w:rPr>
          <w:rFonts w:ascii="Arial" w:hAnsi="Arial" w:eastAsia="Calibri" w:cs="Arial"/>
          <w:color w:val="000000" w:themeColor="text1"/>
          <w:sz w:val="22"/>
          <w:lang w:val="es-ES_tradnl"/>
        </w:rPr>
        <w:t>antitrámites</w:t>
      </w:r>
      <w:proofErr w:type="spellEnd"/>
      <w:r w:rsidRPr="006A1821">
        <w:rPr>
          <w:rFonts w:ascii="Arial" w:hAnsi="Arial" w:eastAsia="Calibri" w:cs="Arial"/>
          <w:color w:val="000000" w:themeColor="text1"/>
          <w:sz w:val="22"/>
          <w:lang w:val="es-ES_tradnl"/>
        </w:rPr>
        <w:t xml:space="preserve">» –y que se acaban de reseñar– </w:t>
      </w:r>
      <w:r w:rsidRPr="006A1821" w:rsidR="00067A04">
        <w:rPr>
          <w:rFonts w:ascii="Arial" w:hAnsi="Arial" w:eastAsia="Calibri" w:cs="Arial"/>
          <w:color w:val="000000" w:themeColor="text1"/>
          <w:sz w:val="22"/>
          <w:lang w:val="es-ES_tradnl"/>
        </w:rPr>
        <w:t>han sido las que han permitido o exigido el uso de medios electrónicos en las actuaciones normativas. También lo han hecho: la Ley 527 de 1999, la Ley 1150 de 2007</w:t>
      </w:r>
      <w:r w:rsidRPr="006A1821" w:rsidR="00BD038C">
        <w:rPr>
          <w:rFonts w:ascii="Arial" w:hAnsi="Arial" w:eastAsia="Calibri" w:cs="Arial"/>
          <w:color w:val="000000" w:themeColor="text1"/>
          <w:sz w:val="22"/>
          <w:lang w:val="es-ES_tradnl"/>
        </w:rPr>
        <w:t>, la Ley 1341 de 2009</w:t>
      </w:r>
      <w:r w:rsidRPr="006A1821" w:rsidR="00A27ACD">
        <w:rPr>
          <w:rFonts w:ascii="Arial" w:hAnsi="Arial" w:eastAsia="Calibri" w:cs="Arial"/>
          <w:color w:val="000000" w:themeColor="text1"/>
          <w:sz w:val="22"/>
          <w:lang w:val="es-ES_tradnl"/>
        </w:rPr>
        <w:t xml:space="preserve"> y la Ley 1437 de 2011.</w:t>
      </w:r>
    </w:p>
    <w:p w:rsidRPr="006A1821" w:rsidR="003612F7" w:rsidP="003612F7" w:rsidRDefault="00A27ACD" w14:paraId="54C0D66D" w14:textId="25DB2A45">
      <w:pPr>
        <w:spacing w:before="120" w:after="120" w:line="276" w:lineRule="auto"/>
        <w:ind w:firstLine="709"/>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En efecto, la Ley 527 de 1999</w:t>
      </w:r>
      <w:r w:rsidRPr="006A1821" w:rsidR="00E07A3B">
        <w:rPr>
          <w:rStyle w:val="Refdenotaalpie"/>
          <w:rFonts w:ascii="Arial" w:hAnsi="Arial" w:eastAsia="Calibri" w:cs="Arial"/>
          <w:color w:val="000000" w:themeColor="text1"/>
          <w:sz w:val="22"/>
          <w:lang w:val="es-ES_tradnl"/>
        </w:rPr>
        <w:footnoteReference w:id="12"/>
      </w:r>
      <w:r w:rsidRPr="006A1821" w:rsidR="00E07A3B">
        <w:rPr>
          <w:rFonts w:ascii="Arial" w:hAnsi="Arial" w:eastAsia="Calibri" w:cs="Arial"/>
          <w:color w:val="000000" w:themeColor="text1"/>
          <w:sz w:val="22"/>
          <w:lang w:val="es-ES_tradnl"/>
        </w:rPr>
        <w:t xml:space="preserve"> </w:t>
      </w:r>
      <w:r w:rsidRPr="006A1821" w:rsidR="008C75CF">
        <w:rPr>
          <w:rFonts w:ascii="Arial" w:hAnsi="Arial" w:eastAsia="Calibri" w:cs="Arial"/>
          <w:color w:val="000000" w:themeColor="text1"/>
          <w:sz w:val="22"/>
          <w:lang w:val="es-ES_tradnl"/>
        </w:rPr>
        <w:t xml:space="preserve">establece en el artículo 10º que, «En toda actuación administrativa o judicial, no se negará eficacia, validez o fuerza obligatoria y probatoria a todo tipo de información en forma de un mensaje de datos, por el sólo hecho que se trate de un mensaje de datos o </w:t>
      </w:r>
      <w:proofErr w:type="gramStart"/>
      <w:r w:rsidRPr="006A1821" w:rsidR="008C75CF">
        <w:rPr>
          <w:rFonts w:ascii="Arial" w:hAnsi="Arial" w:eastAsia="Calibri" w:cs="Arial"/>
          <w:color w:val="000000" w:themeColor="text1"/>
          <w:sz w:val="22"/>
          <w:lang w:val="es-ES_tradnl"/>
        </w:rPr>
        <w:t>en razón de</w:t>
      </w:r>
      <w:proofErr w:type="gramEnd"/>
      <w:r w:rsidRPr="006A1821" w:rsidR="008C75CF">
        <w:rPr>
          <w:rFonts w:ascii="Arial" w:hAnsi="Arial" w:eastAsia="Calibri" w:cs="Arial"/>
          <w:color w:val="000000" w:themeColor="text1"/>
          <w:sz w:val="22"/>
          <w:lang w:val="es-ES_tradnl"/>
        </w:rPr>
        <w:t xml:space="preserve"> no haber sido presentado en su forma original».</w:t>
      </w:r>
      <w:r w:rsidRPr="006A1821" w:rsidR="00662626">
        <w:rPr>
          <w:rFonts w:ascii="Arial" w:hAnsi="Arial" w:eastAsia="Calibri" w:cs="Arial"/>
          <w:color w:val="000000" w:themeColor="text1"/>
          <w:sz w:val="22"/>
          <w:lang w:val="es-ES_tradnl"/>
        </w:rPr>
        <w:t xml:space="preserve"> De igual manera, define el </w:t>
      </w:r>
      <w:r w:rsidRPr="006A1821" w:rsidR="002F1857">
        <w:rPr>
          <w:rFonts w:ascii="Arial" w:hAnsi="Arial" w:eastAsia="Calibri" w:cs="Arial"/>
          <w:color w:val="000000" w:themeColor="text1"/>
          <w:sz w:val="22"/>
          <w:lang w:val="es-ES_tradnl"/>
        </w:rPr>
        <w:t>«</w:t>
      </w:r>
      <w:r w:rsidRPr="006A1821" w:rsidR="00662626">
        <w:rPr>
          <w:rFonts w:ascii="Arial" w:hAnsi="Arial" w:eastAsia="Calibri" w:cs="Arial"/>
          <w:color w:val="000000" w:themeColor="text1"/>
          <w:sz w:val="22"/>
          <w:lang w:val="es-ES_tradnl"/>
        </w:rPr>
        <w:t>mensaje de datos</w:t>
      </w:r>
      <w:r w:rsidRPr="006A1821" w:rsidR="002F1857">
        <w:rPr>
          <w:rFonts w:ascii="Arial" w:hAnsi="Arial" w:eastAsia="Calibri" w:cs="Arial"/>
          <w:color w:val="000000" w:themeColor="text1"/>
          <w:sz w:val="22"/>
          <w:lang w:val="es-ES_tradnl"/>
        </w:rPr>
        <w:t>»</w:t>
      </w:r>
      <w:r w:rsidRPr="006A1821" w:rsidR="00662626">
        <w:rPr>
          <w:rFonts w:ascii="Arial" w:hAnsi="Arial" w:eastAsia="Calibri" w:cs="Arial"/>
          <w:color w:val="000000" w:themeColor="text1"/>
          <w:sz w:val="22"/>
          <w:lang w:val="es-ES_tradnl"/>
        </w:rPr>
        <w:t xml:space="preserve"> como </w:t>
      </w:r>
      <w:r w:rsidRPr="006A1821" w:rsidR="003612F7">
        <w:rPr>
          <w:rFonts w:ascii="Arial" w:hAnsi="Arial" w:eastAsia="Calibri" w:cs="Arial"/>
          <w:color w:val="000000" w:themeColor="text1"/>
          <w:sz w:val="22"/>
          <w:lang w:val="es-ES_tradnl"/>
        </w:rPr>
        <w:t>«La información generada, enviada, recibida, almacenada o comunicada por medios electrónicos, ópticos o similares, como pudieran ser, entre otros, el Intercambio Electrónico de Datos (EDI), Internet, el correo electrónico, el telegrama, el télex o el telefax»</w:t>
      </w:r>
      <w:r w:rsidRPr="006A1821" w:rsidR="003612F7">
        <w:rPr>
          <w:rStyle w:val="Refdenotaalpie"/>
          <w:rFonts w:ascii="Arial" w:hAnsi="Arial" w:eastAsia="Calibri" w:cs="Arial"/>
          <w:color w:val="000000" w:themeColor="text1"/>
          <w:sz w:val="22"/>
          <w:lang w:val="es-ES_tradnl"/>
        </w:rPr>
        <w:footnoteReference w:id="13"/>
      </w:r>
      <w:r w:rsidRPr="006A1821" w:rsidR="002F1857">
        <w:rPr>
          <w:rFonts w:ascii="Arial" w:hAnsi="Arial" w:eastAsia="Calibri" w:cs="Arial"/>
          <w:color w:val="000000" w:themeColor="text1"/>
          <w:sz w:val="22"/>
          <w:lang w:val="es-ES_tradnl"/>
        </w:rPr>
        <w:t xml:space="preserve"> y «sistema de información» como «todo sistema utilizado para generar, enviar, recibir, archivar o procesar de alguna otra forma </w:t>
      </w:r>
      <w:r w:rsidRPr="006A1821" w:rsidR="002F1857">
        <w:rPr>
          <w:rFonts w:ascii="Arial" w:hAnsi="Arial" w:eastAsia="Calibri" w:cs="Arial"/>
          <w:color w:val="000000" w:themeColor="text1"/>
          <w:sz w:val="22"/>
          <w:lang w:val="es-ES_tradnl"/>
        </w:rPr>
        <w:lastRenderedPageBreak/>
        <w:t>mensajes de datos»</w:t>
      </w:r>
      <w:r w:rsidRPr="006A1821" w:rsidR="002F1857">
        <w:rPr>
          <w:rStyle w:val="Refdenotaalpie"/>
          <w:rFonts w:ascii="Arial" w:hAnsi="Arial" w:eastAsia="Calibri" w:cs="Arial"/>
          <w:color w:val="000000" w:themeColor="text1"/>
          <w:sz w:val="22"/>
          <w:lang w:val="es-ES_tradnl"/>
        </w:rPr>
        <w:footnoteReference w:id="14"/>
      </w:r>
      <w:r w:rsidRPr="006A1821" w:rsidR="002F1857">
        <w:rPr>
          <w:rFonts w:ascii="Arial" w:hAnsi="Arial" w:eastAsia="Calibri" w:cs="Arial"/>
          <w:color w:val="000000" w:themeColor="text1"/>
          <w:sz w:val="22"/>
          <w:lang w:val="es-ES_tradnl"/>
        </w:rPr>
        <w:t>.</w:t>
      </w:r>
      <w:r w:rsidRPr="006A1821" w:rsidR="00515871">
        <w:rPr>
          <w:rFonts w:ascii="Arial" w:hAnsi="Arial" w:eastAsia="Calibri" w:cs="Arial"/>
          <w:color w:val="000000" w:themeColor="text1"/>
          <w:sz w:val="22"/>
          <w:lang w:val="es-ES_tradnl"/>
        </w:rPr>
        <w:t xml:space="preserve"> Bajo este entendido, las aplicaciones web, que </w:t>
      </w:r>
      <w:r w:rsidRPr="006A1821" w:rsidR="00E33300">
        <w:rPr>
          <w:rFonts w:ascii="Arial" w:hAnsi="Arial" w:eastAsia="Calibri" w:cs="Arial"/>
          <w:color w:val="000000" w:themeColor="text1"/>
          <w:sz w:val="22"/>
          <w:lang w:val="es-ES_tradnl"/>
        </w:rPr>
        <w:t>posibilitan</w:t>
      </w:r>
      <w:r w:rsidRPr="006A1821" w:rsidR="00515871">
        <w:rPr>
          <w:rFonts w:ascii="Arial" w:hAnsi="Arial" w:eastAsia="Calibri" w:cs="Arial"/>
          <w:color w:val="000000" w:themeColor="text1"/>
          <w:sz w:val="22"/>
          <w:lang w:val="es-ES_tradnl"/>
        </w:rPr>
        <w:t xml:space="preserve"> el envío de mensajes de datos escri</w:t>
      </w:r>
      <w:r w:rsidRPr="006A1821" w:rsidR="00AB5187">
        <w:rPr>
          <w:rFonts w:ascii="Arial" w:hAnsi="Arial" w:eastAsia="Calibri" w:cs="Arial"/>
          <w:color w:val="000000" w:themeColor="text1"/>
          <w:sz w:val="22"/>
          <w:lang w:val="es-ES_tradnl"/>
        </w:rPr>
        <w:t xml:space="preserve">tos o audiovisuales, como </w:t>
      </w:r>
      <w:r w:rsidRPr="006A1821" w:rsidR="00AB5187">
        <w:rPr>
          <w:rFonts w:ascii="Arial" w:hAnsi="Arial" w:eastAsia="Calibri" w:cs="Arial"/>
          <w:i/>
          <w:color w:val="000000" w:themeColor="text1"/>
          <w:sz w:val="22"/>
          <w:lang w:val="es-ES_tradnl"/>
        </w:rPr>
        <w:t>Skype</w:t>
      </w:r>
      <w:r w:rsidRPr="006A1821" w:rsidR="00AB5187">
        <w:rPr>
          <w:rFonts w:ascii="Arial" w:hAnsi="Arial" w:eastAsia="Calibri" w:cs="Arial"/>
          <w:color w:val="000000" w:themeColor="text1"/>
          <w:sz w:val="22"/>
          <w:lang w:val="es-ES_tradnl"/>
        </w:rPr>
        <w:t xml:space="preserve">, </w:t>
      </w:r>
      <w:proofErr w:type="spellStart"/>
      <w:r w:rsidRPr="006A1821" w:rsidR="00AB5187">
        <w:rPr>
          <w:rFonts w:ascii="Arial" w:hAnsi="Arial" w:eastAsia="Calibri" w:cs="Arial"/>
          <w:i/>
          <w:color w:val="000000" w:themeColor="text1"/>
          <w:sz w:val="22"/>
          <w:lang w:val="es-ES_tradnl"/>
        </w:rPr>
        <w:t>Facetime</w:t>
      </w:r>
      <w:proofErr w:type="spellEnd"/>
      <w:r w:rsidRPr="006A1821" w:rsidR="00AB5187">
        <w:rPr>
          <w:rFonts w:ascii="Arial" w:hAnsi="Arial" w:eastAsia="Calibri" w:cs="Arial"/>
          <w:color w:val="000000" w:themeColor="text1"/>
          <w:sz w:val="22"/>
          <w:lang w:val="es-ES_tradnl"/>
        </w:rPr>
        <w:t xml:space="preserve">, </w:t>
      </w:r>
      <w:proofErr w:type="spellStart"/>
      <w:r w:rsidRPr="006A1821" w:rsidR="00AB5187">
        <w:rPr>
          <w:rFonts w:ascii="Arial" w:hAnsi="Arial" w:eastAsia="Calibri" w:cs="Arial"/>
          <w:i/>
          <w:color w:val="000000" w:themeColor="text1"/>
          <w:sz w:val="22"/>
          <w:lang w:val="es-ES_tradnl"/>
        </w:rPr>
        <w:t>Wha</w:t>
      </w:r>
      <w:r w:rsidRPr="006A1821" w:rsidR="00F646E0">
        <w:rPr>
          <w:rFonts w:ascii="Arial" w:hAnsi="Arial" w:eastAsia="Calibri" w:cs="Arial"/>
          <w:i/>
          <w:color w:val="000000" w:themeColor="text1"/>
          <w:sz w:val="22"/>
          <w:lang w:val="es-ES_tradnl"/>
        </w:rPr>
        <w:t>t</w:t>
      </w:r>
      <w:r w:rsidRPr="006A1821" w:rsidR="00AB5187">
        <w:rPr>
          <w:rFonts w:ascii="Arial" w:hAnsi="Arial" w:eastAsia="Calibri" w:cs="Arial"/>
          <w:i/>
          <w:color w:val="000000" w:themeColor="text1"/>
          <w:sz w:val="22"/>
          <w:lang w:val="es-ES_tradnl"/>
        </w:rPr>
        <w:t>sapp</w:t>
      </w:r>
      <w:proofErr w:type="spellEnd"/>
      <w:r w:rsidRPr="006A1821" w:rsidR="00AB5187">
        <w:rPr>
          <w:rFonts w:ascii="Arial" w:hAnsi="Arial" w:eastAsia="Calibri" w:cs="Arial"/>
          <w:color w:val="000000" w:themeColor="text1"/>
          <w:sz w:val="22"/>
          <w:lang w:val="es-ES_tradnl"/>
        </w:rPr>
        <w:t xml:space="preserve">, </w:t>
      </w:r>
      <w:proofErr w:type="spellStart"/>
      <w:r w:rsidRPr="006A1821" w:rsidR="00AB5187">
        <w:rPr>
          <w:rFonts w:ascii="Arial" w:hAnsi="Arial" w:eastAsia="Calibri" w:cs="Arial"/>
          <w:i/>
          <w:color w:val="000000" w:themeColor="text1"/>
          <w:sz w:val="22"/>
          <w:lang w:val="es-ES_tradnl"/>
        </w:rPr>
        <w:t>Teams</w:t>
      </w:r>
      <w:proofErr w:type="spellEnd"/>
      <w:r w:rsidRPr="006A1821" w:rsidR="00AB5187">
        <w:rPr>
          <w:rFonts w:ascii="Arial" w:hAnsi="Arial" w:eastAsia="Calibri" w:cs="Arial"/>
          <w:color w:val="000000" w:themeColor="text1"/>
          <w:sz w:val="22"/>
          <w:lang w:val="es-ES_tradnl"/>
        </w:rPr>
        <w:t>, entre otras, constituyen sistemas de información, permitidos por el legislador en las actuaciones administrativas.</w:t>
      </w:r>
    </w:p>
    <w:p w:rsidRPr="006A1821" w:rsidR="00E33300" w:rsidP="009374F0" w:rsidRDefault="00CF2AFF" w14:paraId="07391A43" w14:textId="6515B6F5">
      <w:pPr>
        <w:spacing w:before="120" w:line="276" w:lineRule="auto"/>
        <w:ind w:firstLine="709"/>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Adicionalmente</w:t>
      </w:r>
      <w:r w:rsidRPr="006A1821" w:rsidR="00E33300">
        <w:rPr>
          <w:rFonts w:ascii="Arial" w:hAnsi="Arial" w:eastAsia="Calibri" w:cs="Arial"/>
          <w:color w:val="000000" w:themeColor="text1"/>
          <w:sz w:val="22"/>
          <w:lang w:val="es-ES_tradnl"/>
        </w:rPr>
        <w:t>, la Ley 1150 de 2007</w:t>
      </w:r>
      <w:r w:rsidRPr="006A1821" w:rsidR="006067E3">
        <w:rPr>
          <w:rStyle w:val="Refdenotaalpie"/>
          <w:rFonts w:ascii="Arial" w:hAnsi="Arial" w:eastAsia="Calibri" w:cs="Arial"/>
          <w:color w:val="000000" w:themeColor="text1"/>
          <w:sz w:val="22"/>
          <w:lang w:val="es-ES_tradnl"/>
        </w:rPr>
        <w:footnoteReference w:id="15"/>
      </w:r>
      <w:r w:rsidRPr="006A1821" w:rsidR="006067E3">
        <w:rPr>
          <w:rFonts w:ascii="Arial" w:hAnsi="Arial" w:eastAsia="Calibri" w:cs="Arial"/>
          <w:color w:val="000000" w:themeColor="text1"/>
          <w:sz w:val="22"/>
          <w:lang w:val="es-ES_tradnl"/>
        </w:rPr>
        <w:t xml:space="preserve"> </w:t>
      </w:r>
      <w:r w:rsidRPr="006A1821" w:rsidR="00E33300">
        <w:rPr>
          <w:rFonts w:ascii="Arial" w:hAnsi="Arial" w:eastAsia="Calibri" w:cs="Arial"/>
          <w:color w:val="000000" w:themeColor="text1"/>
          <w:sz w:val="22"/>
          <w:lang w:val="es-ES_tradnl"/>
        </w:rPr>
        <w:t xml:space="preserve">incorporó la posibilidad de utilizar </w:t>
      </w:r>
      <w:r w:rsidRPr="006A1821" w:rsidR="00C406B7">
        <w:rPr>
          <w:rFonts w:ascii="Arial" w:hAnsi="Arial" w:eastAsia="Calibri" w:cs="Arial"/>
          <w:color w:val="000000" w:themeColor="text1"/>
          <w:sz w:val="22"/>
          <w:lang w:val="es-ES_tradnl"/>
        </w:rPr>
        <w:t xml:space="preserve">dichos </w:t>
      </w:r>
      <w:r w:rsidRPr="006A1821" w:rsidR="00E33300">
        <w:rPr>
          <w:rFonts w:ascii="Arial" w:hAnsi="Arial" w:eastAsia="Calibri" w:cs="Arial"/>
          <w:color w:val="000000" w:themeColor="text1"/>
          <w:sz w:val="22"/>
          <w:lang w:val="es-ES_tradnl"/>
        </w:rPr>
        <w:t xml:space="preserve">sistemas de información y </w:t>
      </w:r>
      <w:r w:rsidRPr="006A1821">
        <w:rPr>
          <w:rFonts w:ascii="Arial" w:hAnsi="Arial" w:eastAsia="Calibri" w:cs="Arial"/>
          <w:color w:val="000000" w:themeColor="text1"/>
          <w:sz w:val="22"/>
          <w:lang w:val="es-ES_tradnl"/>
        </w:rPr>
        <w:t>en general los medios electrónicos en las actuaciones contractuales</w:t>
      </w:r>
      <w:r w:rsidRPr="006A1821" w:rsidR="00C406B7">
        <w:rPr>
          <w:rFonts w:ascii="Arial" w:hAnsi="Arial" w:eastAsia="Calibri" w:cs="Arial"/>
          <w:color w:val="000000" w:themeColor="text1"/>
          <w:sz w:val="22"/>
          <w:lang w:val="es-ES_tradnl"/>
        </w:rPr>
        <w:t>. Así se infiere del artículo 3, a cuyo tenor:</w:t>
      </w:r>
    </w:p>
    <w:p w:rsidRPr="006A1821" w:rsidR="009374F0" w:rsidP="0073184D" w:rsidRDefault="009374F0" w14:paraId="77D5F364" w14:textId="77777777">
      <w:pPr>
        <w:ind w:left="709" w:right="709"/>
        <w:jc w:val="both"/>
        <w:rPr>
          <w:rFonts w:ascii="Arial" w:hAnsi="Arial" w:eastAsia="Calibri" w:cs="Arial"/>
          <w:color w:val="000000" w:themeColor="text1"/>
          <w:sz w:val="21"/>
          <w:szCs w:val="21"/>
          <w:lang w:val="es-ES_tradnl"/>
        </w:rPr>
      </w:pPr>
    </w:p>
    <w:p w:rsidRPr="006A1821" w:rsidR="0073184D" w:rsidP="0073184D" w:rsidRDefault="00793898" w14:paraId="1E4B7F98" w14:textId="5EB35E19">
      <w:pPr>
        <w:ind w:left="709" w:right="709"/>
        <w:jc w:val="both"/>
        <w:rPr>
          <w:rFonts w:ascii="Arial" w:hAnsi="Arial" w:eastAsia="Calibri" w:cs="Arial"/>
          <w:color w:val="000000" w:themeColor="text1"/>
          <w:sz w:val="21"/>
          <w:szCs w:val="21"/>
          <w:lang w:val="es-ES_tradnl"/>
        </w:rPr>
      </w:pPr>
      <w:r w:rsidRPr="006A1821">
        <w:rPr>
          <w:rFonts w:ascii="Arial" w:hAnsi="Arial" w:eastAsia="Calibri" w:cs="Arial"/>
          <w:color w:val="000000" w:themeColor="text1"/>
          <w:sz w:val="21"/>
          <w:szCs w:val="21"/>
          <w:lang w:val="es-ES_tradnl"/>
        </w:rPr>
        <w:t>«</w:t>
      </w:r>
      <w:r w:rsidRPr="006A1821" w:rsidR="0073184D">
        <w:rPr>
          <w:rFonts w:ascii="Arial" w:hAnsi="Arial" w:eastAsia="Calibri"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6A1821" w:rsidR="0073184D" w:rsidP="0073184D" w:rsidRDefault="0073184D" w14:paraId="516AA290" w14:textId="77777777">
      <w:pPr>
        <w:ind w:left="709" w:right="709"/>
        <w:jc w:val="both"/>
        <w:rPr>
          <w:rFonts w:ascii="Arial" w:hAnsi="Arial" w:eastAsia="Calibri" w:cs="Arial"/>
          <w:color w:val="000000" w:themeColor="text1"/>
          <w:sz w:val="21"/>
          <w:szCs w:val="21"/>
          <w:lang w:val="es-ES_tradnl"/>
        </w:rPr>
      </w:pPr>
    </w:p>
    <w:p w:rsidRPr="006A1821" w:rsidR="0073184D" w:rsidP="0073184D" w:rsidRDefault="00793898" w14:paraId="1AA5AA87" w14:textId="222DD8A0">
      <w:pPr>
        <w:ind w:left="709" w:right="709"/>
        <w:jc w:val="both"/>
        <w:rPr>
          <w:rFonts w:ascii="Arial" w:hAnsi="Arial" w:eastAsia="Calibri" w:cs="Arial"/>
          <w:color w:val="000000" w:themeColor="text1"/>
          <w:sz w:val="21"/>
          <w:szCs w:val="21"/>
          <w:lang w:val="es-ES_tradnl"/>
        </w:rPr>
      </w:pPr>
      <w:proofErr w:type="gramStart"/>
      <w:r w:rsidRPr="006A1821">
        <w:rPr>
          <w:rFonts w:ascii="Arial" w:hAnsi="Arial" w:eastAsia="Calibri" w:cs="Arial"/>
          <w:color w:val="000000" w:themeColor="text1"/>
          <w:sz w:val="21"/>
          <w:szCs w:val="21"/>
          <w:lang w:val="es-ES_tradnl"/>
        </w:rPr>
        <w:t>»</w:t>
      </w:r>
      <w:r w:rsidRPr="006A1821" w:rsidR="0073184D">
        <w:rPr>
          <w:rFonts w:ascii="Arial" w:hAnsi="Arial" w:eastAsia="Calibri" w:cs="Arial"/>
          <w:color w:val="000000" w:themeColor="text1"/>
          <w:sz w:val="21"/>
          <w:szCs w:val="21"/>
          <w:lang w:val="es-ES_tradnl"/>
        </w:rPr>
        <w:t>Lo</w:t>
      </w:r>
      <w:proofErr w:type="gramEnd"/>
      <w:r w:rsidRPr="006A1821" w:rsidR="0073184D">
        <w:rPr>
          <w:rFonts w:ascii="Arial" w:hAnsi="Arial" w:eastAsia="Calibri" w:cs="Arial"/>
          <w:color w:val="000000" w:themeColor="text1"/>
          <w:sz w:val="21"/>
          <w:szCs w:val="21"/>
          <w:lang w:val="es-ES_tradnl"/>
        </w:rPr>
        <w:t xml:space="preserve"> anterior, sin perjuicio de las publicaciones previstas en el numeral 3 del artículo 30 de la Ley 80 de 1993.</w:t>
      </w:r>
    </w:p>
    <w:p w:rsidRPr="006A1821" w:rsidR="0073184D" w:rsidP="0073184D" w:rsidRDefault="0073184D" w14:paraId="608BBD42" w14:textId="77777777">
      <w:pPr>
        <w:ind w:left="709" w:right="709"/>
        <w:jc w:val="both"/>
        <w:rPr>
          <w:rFonts w:ascii="Arial" w:hAnsi="Arial" w:eastAsia="Calibri" w:cs="Arial"/>
          <w:color w:val="000000" w:themeColor="text1"/>
          <w:sz w:val="21"/>
          <w:szCs w:val="21"/>
          <w:lang w:val="es-ES_tradnl"/>
        </w:rPr>
      </w:pPr>
    </w:p>
    <w:p w:rsidRPr="006A1821" w:rsidR="0073184D" w:rsidP="0073184D" w:rsidRDefault="00065AC3" w14:paraId="6BE87101" w14:textId="3AB8B97F">
      <w:pPr>
        <w:ind w:left="709" w:right="709"/>
        <w:jc w:val="both"/>
        <w:rPr>
          <w:rFonts w:ascii="Arial" w:hAnsi="Arial" w:eastAsia="Calibri" w:cs="Arial"/>
          <w:color w:val="000000" w:themeColor="text1"/>
          <w:sz w:val="21"/>
          <w:szCs w:val="21"/>
          <w:lang w:val="es-ES_tradnl"/>
        </w:rPr>
      </w:pPr>
      <w:proofErr w:type="gramStart"/>
      <w:r w:rsidRPr="006A1821">
        <w:rPr>
          <w:rFonts w:ascii="Arial" w:hAnsi="Arial" w:eastAsia="Calibri" w:cs="Arial"/>
          <w:color w:val="000000" w:themeColor="text1"/>
          <w:sz w:val="21"/>
          <w:szCs w:val="21"/>
          <w:lang w:val="es-ES_tradnl"/>
        </w:rPr>
        <w:t>»</w:t>
      </w:r>
      <w:r w:rsidRPr="006A1821" w:rsidR="0073184D">
        <w:rPr>
          <w:rFonts w:ascii="Arial" w:hAnsi="Arial" w:eastAsia="Calibri" w:cs="Arial"/>
          <w:color w:val="000000" w:themeColor="text1"/>
          <w:sz w:val="21"/>
          <w:szCs w:val="21"/>
          <w:lang w:val="es-ES_tradnl"/>
        </w:rPr>
        <w:t>Con</w:t>
      </w:r>
      <w:proofErr w:type="gramEnd"/>
      <w:r w:rsidRPr="006A1821" w:rsidR="0073184D">
        <w:rPr>
          <w:rFonts w:ascii="Arial" w:hAnsi="Arial" w:eastAsia="Calibri" w:cs="Arial"/>
          <w:color w:val="000000" w:themeColor="text1"/>
          <w:sz w:val="21"/>
          <w:szCs w:val="21"/>
          <w:lang w:val="es-ES_tradnl"/>
        </w:rPr>
        <w:t xml:space="preserve"> el fin de materializar los objetivos a que se refiere el inciso anterior, el Gobierno Nacional desarrollará el Sistema Electrónico para la Contratación Pública, </w:t>
      </w:r>
      <w:proofErr w:type="spellStart"/>
      <w:r w:rsidRPr="006A1821" w:rsidR="0073184D">
        <w:rPr>
          <w:rFonts w:ascii="Arial" w:hAnsi="Arial" w:eastAsia="Calibri" w:cs="Arial"/>
          <w:color w:val="000000" w:themeColor="text1"/>
          <w:sz w:val="21"/>
          <w:szCs w:val="21"/>
          <w:lang w:val="es-ES_tradnl"/>
        </w:rPr>
        <w:t>Secop</w:t>
      </w:r>
      <w:proofErr w:type="spellEnd"/>
      <w:r w:rsidRPr="006A1821" w:rsidR="0073184D">
        <w:rPr>
          <w:rFonts w:ascii="Arial" w:hAnsi="Arial" w:eastAsia="Calibri" w:cs="Arial"/>
          <w:color w:val="000000" w:themeColor="text1"/>
          <w:sz w:val="21"/>
          <w:szCs w:val="21"/>
          <w:lang w:val="es-ES_tradnl"/>
        </w:rPr>
        <w:t>, el cual:</w:t>
      </w:r>
    </w:p>
    <w:p w:rsidRPr="006A1821" w:rsidR="0073184D" w:rsidP="0073184D" w:rsidRDefault="0073184D" w14:paraId="4F442002" w14:textId="77777777">
      <w:pPr>
        <w:ind w:left="709" w:right="709"/>
        <w:jc w:val="both"/>
        <w:rPr>
          <w:rFonts w:ascii="Arial" w:hAnsi="Arial" w:eastAsia="Calibri" w:cs="Arial"/>
          <w:color w:val="000000" w:themeColor="text1"/>
          <w:sz w:val="21"/>
          <w:szCs w:val="21"/>
          <w:lang w:val="es-ES_tradnl"/>
        </w:rPr>
      </w:pPr>
    </w:p>
    <w:p w:rsidRPr="006A1821" w:rsidR="0073184D" w:rsidP="0073184D" w:rsidRDefault="00065AC3" w14:paraId="038CD541" w14:textId="5BB1006C">
      <w:pPr>
        <w:ind w:left="709" w:right="709"/>
        <w:jc w:val="both"/>
        <w:rPr>
          <w:rFonts w:ascii="Arial" w:hAnsi="Arial" w:eastAsia="Calibri" w:cs="Arial"/>
          <w:color w:val="000000" w:themeColor="text1"/>
          <w:sz w:val="21"/>
          <w:szCs w:val="21"/>
          <w:lang w:val="es-ES_tradnl"/>
        </w:rPr>
      </w:pPr>
      <w:proofErr w:type="gramStart"/>
      <w:r w:rsidRPr="006A1821">
        <w:rPr>
          <w:rFonts w:ascii="Arial" w:hAnsi="Arial" w:eastAsia="Calibri" w:cs="Arial"/>
          <w:color w:val="000000" w:themeColor="text1"/>
          <w:sz w:val="21"/>
          <w:szCs w:val="21"/>
          <w:lang w:val="es-ES_tradnl"/>
        </w:rPr>
        <w:t>»</w:t>
      </w:r>
      <w:r w:rsidRPr="006A1821" w:rsidR="0073184D">
        <w:rPr>
          <w:rFonts w:ascii="Arial" w:hAnsi="Arial" w:eastAsia="Calibri" w:cs="Arial"/>
          <w:color w:val="000000" w:themeColor="text1"/>
          <w:sz w:val="21"/>
          <w:szCs w:val="21"/>
          <w:lang w:val="es-ES_tradnl"/>
        </w:rPr>
        <w:t>a</w:t>
      </w:r>
      <w:proofErr w:type="gramEnd"/>
      <w:r w:rsidRPr="006A1821" w:rsidR="0073184D">
        <w:rPr>
          <w:rFonts w:ascii="Arial" w:hAnsi="Arial" w:eastAsia="Calibri" w:cs="Arial"/>
          <w:color w:val="000000" w:themeColor="text1"/>
          <w:sz w:val="21"/>
          <w:szCs w:val="21"/>
          <w:lang w:val="es-ES_tradnl"/>
        </w:rPr>
        <w:t>) Dispondrá de las funcionalidades tecnológicas para realizar procesos de contratación electrónicos bajo los métodos de selección señalados en el artículo 2o de la presente ley según lo defina el reglamento;</w:t>
      </w:r>
    </w:p>
    <w:p w:rsidRPr="006A1821" w:rsidR="0073184D" w:rsidP="0073184D" w:rsidRDefault="0073184D" w14:paraId="4CDDE100" w14:textId="77777777">
      <w:pPr>
        <w:ind w:left="709" w:right="709"/>
        <w:jc w:val="both"/>
        <w:rPr>
          <w:rFonts w:ascii="Arial" w:hAnsi="Arial" w:eastAsia="Calibri" w:cs="Arial"/>
          <w:color w:val="000000" w:themeColor="text1"/>
          <w:sz w:val="21"/>
          <w:szCs w:val="21"/>
          <w:lang w:val="es-ES_tradnl"/>
        </w:rPr>
      </w:pPr>
    </w:p>
    <w:p w:rsidRPr="006A1821" w:rsidR="0073184D" w:rsidP="0073184D" w:rsidRDefault="00065AC3" w14:paraId="770D944A" w14:textId="306A0D6C">
      <w:pPr>
        <w:ind w:left="709" w:right="709"/>
        <w:jc w:val="both"/>
        <w:rPr>
          <w:rFonts w:ascii="Arial" w:hAnsi="Arial" w:eastAsia="Calibri" w:cs="Arial"/>
          <w:color w:val="000000" w:themeColor="text1"/>
          <w:sz w:val="21"/>
          <w:szCs w:val="21"/>
          <w:lang w:val="es-ES_tradnl"/>
        </w:rPr>
      </w:pPr>
      <w:proofErr w:type="gramStart"/>
      <w:r w:rsidRPr="006A1821">
        <w:rPr>
          <w:rFonts w:ascii="Arial" w:hAnsi="Arial" w:eastAsia="Calibri" w:cs="Arial"/>
          <w:color w:val="000000" w:themeColor="text1"/>
          <w:sz w:val="21"/>
          <w:szCs w:val="21"/>
          <w:lang w:val="es-ES_tradnl"/>
        </w:rPr>
        <w:t>»</w:t>
      </w:r>
      <w:r w:rsidRPr="006A1821" w:rsidR="0073184D">
        <w:rPr>
          <w:rFonts w:ascii="Arial" w:hAnsi="Arial" w:eastAsia="Calibri" w:cs="Arial"/>
          <w:color w:val="000000" w:themeColor="text1"/>
          <w:sz w:val="21"/>
          <w:szCs w:val="21"/>
          <w:lang w:val="es-ES_tradnl"/>
        </w:rPr>
        <w:t>b</w:t>
      </w:r>
      <w:proofErr w:type="gramEnd"/>
      <w:r w:rsidRPr="006A1821" w:rsidR="0073184D">
        <w:rPr>
          <w:rFonts w:ascii="Arial" w:hAnsi="Arial" w:eastAsia="Calibri" w:cs="Arial"/>
          <w:color w:val="000000" w:themeColor="text1"/>
          <w:sz w:val="21"/>
          <w:szCs w:val="21"/>
          <w:lang w:val="es-ES_tradnl"/>
        </w:rPr>
        <w:t>) Servirá de punto único de ingreso de información y de generación de reportes para las entidades estatales y la ciudadanía;</w:t>
      </w:r>
    </w:p>
    <w:p w:rsidRPr="006A1821" w:rsidR="0073184D" w:rsidP="0073184D" w:rsidRDefault="0073184D" w14:paraId="5EFECC2C" w14:textId="77777777">
      <w:pPr>
        <w:ind w:left="709" w:right="709"/>
        <w:jc w:val="both"/>
        <w:rPr>
          <w:rFonts w:ascii="Arial" w:hAnsi="Arial" w:eastAsia="Calibri" w:cs="Arial"/>
          <w:color w:val="000000" w:themeColor="text1"/>
          <w:sz w:val="21"/>
          <w:szCs w:val="21"/>
          <w:lang w:val="es-ES_tradnl"/>
        </w:rPr>
      </w:pPr>
    </w:p>
    <w:p w:rsidRPr="006A1821" w:rsidR="0073184D" w:rsidP="0073184D" w:rsidRDefault="00065AC3" w14:paraId="6FEBA666" w14:textId="6F91A812">
      <w:pPr>
        <w:ind w:left="709" w:right="709"/>
        <w:jc w:val="both"/>
        <w:rPr>
          <w:rFonts w:ascii="Arial" w:hAnsi="Arial" w:eastAsia="Calibri" w:cs="Arial"/>
          <w:color w:val="000000" w:themeColor="text1"/>
          <w:sz w:val="21"/>
          <w:szCs w:val="21"/>
          <w:lang w:val="es-ES_tradnl"/>
        </w:rPr>
      </w:pPr>
      <w:r w:rsidRPr="006A1821">
        <w:rPr>
          <w:rFonts w:ascii="Arial" w:hAnsi="Arial" w:eastAsia="Calibri" w:cs="Arial"/>
          <w:color w:val="000000" w:themeColor="text1"/>
          <w:sz w:val="21"/>
          <w:szCs w:val="21"/>
          <w:lang w:val="es-ES_tradnl"/>
        </w:rPr>
        <w:t>»</w:t>
      </w:r>
      <w:r w:rsidRPr="006A1821" w:rsidR="0073184D">
        <w:rPr>
          <w:rFonts w:ascii="Arial" w:hAnsi="Arial" w:eastAsia="Calibri"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rsidRPr="006A1821" w:rsidR="0073184D" w:rsidP="0073184D" w:rsidRDefault="0073184D" w14:paraId="3E5B7EE8" w14:textId="77777777">
      <w:pPr>
        <w:ind w:left="709" w:right="709"/>
        <w:jc w:val="both"/>
        <w:rPr>
          <w:rFonts w:ascii="Arial" w:hAnsi="Arial" w:eastAsia="Calibri" w:cs="Arial"/>
          <w:color w:val="000000" w:themeColor="text1"/>
          <w:sz w:val="21"/>
          <w:szCs w:val="21"/>
          <w:lang w:val="es-ES_tradnl"/>
        </w:rPr>
      </w:pPr>
    </w:p>
    <w:p w:rsidRPr="006A1821" w:rsidR="0073184D" w:rsidP="0073184D" w:rsidRDefault="00065AC3" w14:paraId="57205AD4" w14:textId="41E9B173">
      <w:pPr>
        <w:ind w:left="709" w:right="709"/>
        <w:jc w:val="both"/>
        <w:rPr>
          <w:rFonts w:ascii="Arial" w:hAnsi="Arial" w:eastAsia="Calibri" w:cs="Arial"/>
          <w:color w:val="000000" w:themeColor="text1"/>
          <w:sz w:val="21"/>
          <w:szCs w:val="21"/>
          <w:lang w:val="es-ES_tradnl"/>
        </w:rPr>
      </w:pPr>
      <w:proofErr w:type="gramStart"/>
      <w:r w:rsidRPr="006A1821">
        <w:rPr>
          <w:rFonts w:ascii="Arial" w:hAnsi="Arial" w:eastAsia="Calibri" w:cs="Arial"/>
          <w:color w:val="000000" w:themeColor="text1"/>
          <w:sz w:val="21"/>
          <w:szCs w:val="21"/>
          <w:lang w:val="es-ES_tradnl"/>
        </w:rPr>
        <w:t>»</w:t>
      </w:r>
      <w:r w:rsidRPr="006A1821" w:rsidR="0073184D">
        <w:rPr>
          <w:rFonts w:ascii="Arial" w:hAnsi="Arial" w:eastAsia="Calibri" w:cs="Arial"/>
          <w:color w:val="000000" w:themeColor="text1"/>
          <w:sz w:val="21"/>
          <w:szCs w:val="21"/>
          <w:lang w:val="es-ES_tradnl"/>
        </w:rPr>
        <w:t>d</w:t>
      </w:r>
      <w:proofErr w:type="gramEnd"/>
      <w:r w:rsidRPr="006A1821" w:rsidR="0073184D">
        <w:rPr>
          <w:rFonts w:ascii="Arial" w:hAnsi="Arial" w:eastAsia="Calibri" w:cs="Arial"/>
          <w:color w:val="000000" w:themeColor="text1"/>
          <w:sz w:val="21"/>
          <w:szCs w:val="21"/>
          <w:lang w:val="es-ES_tradnl"/>
        </w:rPr>
        <w:t xml:space="preserve">) Integrará el Registro </w:t>
      </w:r>
      <w:r w:rsidRPr="006A1821" w:rsidR="009374F0">
        <w:rPr>
          <w:rFonts w:ascii="Arial" w:hAnsi="Arial" w:eastAsia="Calibri" w:cs="Arial"/>
          <w:color w:val="000000" w:themeColor="text1"/>
          <w:sz w:val="21"/>
          <w:szCs w:val="21"/>
          <w:lang w:val="es-ES_tradnl"/>
        </w:rPr>
        <w:t>Único</w:t>
      </w:r>
      <w:r w:rsidRPr="006A1821" w:rsidR="0073184D">
        <w:rPr>
          <w:rFonts w:ascii="Arial" w:hAnsi="Arial" w:eastAsia="Calibri" w:cs="Arial"/>
          <w:color w:val="000000" w:themeColor="text1"/>
          <w:sz w:val="21"/>
          <w:szCs w:val="21"/>
          <w:lang w:val="es-ES_tradnl"/>
        </w:rPr>
        <w:t xml:space="preserve"> Empresarial de las Cámaras de Comercio, el Diario </w:t>
      </w:r>
      <w:r w:rsidRPr="006A1821" w:rsidR="009374F0">
        <w:rPr>
          <w:rFonts w:ascii="Arial" w:hAnsi="Arial" w:eastAsia="Calibri" w:cs="Arial"/>
          <w:color w:val="000000" w:themeColor="text1"/>
          <w:sz w:val="21"/>
          <w:szCs w:val="21"/>
          <w:lang w:val="es-ES_tradnl"/>
        </w:rPr>
        <w:t>Único</w:t>
      </w:r>
      <w:r w:rsidRPr="006A1821" w:rsidR="0073184D">
        <w:rPr>
          <w:rFonts w:ascii="Arial" w:hAnsi="Arial" w:eastAsia="Calibri" w:cs="Arial"/>
          <w:color w:val="000000" w:themeColor="text1"/>
          <w:sz w:val="21"/>
          <w:szCs w:val="21"/>
          <w:lang w:val="es-ES_tradnl"/>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rsidRPr="006A1821" w:rsidR="009374F0" w:rsidP="0073184D" w:rsidRDefault="009374F0" w14:paraId="65E74660" w14:textId="77777777">
      <w:pPr>
        <w:ind w:left="709" w:right="709"/>
        <w:jc w:val="both"/>
        <w:rPr>
          <w:rFonts w:ascii="Arial" w:hAnsi="Arial" w:eastAsia="Calibri" w:cs="Arial"/>
          <w:color w:val="000000" w:themeColor="text1"/>
          <w:sz w:val="21"/>
          <w:szCs w:val="21"/>
          <w:lang w:val="es-ES_tradnl"/>
        </w:rPr>
      </w:pPr>
    </w:p>
    <w:p w:rsidRPr="006A1821" w:rsidR="0073184D" w:rsidP="0073184D" w:rsidRDefault="00065AC3" w14:paraId="389D8F10" w14:textId="3D496CCF">
      <w:pPr>
        <w:ind w:left="709" w:right="709"/>
        <w:jc w:val="both"/>
        <w:rPr>
          <w:rFonts w:ascii="Arial" w:hAnsi="Arial" w:eastAsia="Calibri" w:cs="Arial"/>
          <w:color w:val="000000" w:themeColor="text1"/>
          <w:sz w:val="21"/>
          <w:szCs w:val="21"/>
          <w:lang w:val="es-ES_tradnl"/>
        </w:rPr>
      </w:pPr>
      <w:proofErr w:type="gramStart"/>
      <w:r w:rsidRPr="006A1821">
        <w:rPr>
          <w:rFonts w:ascii="Arial" w:hAnsi="Arial" w:eastAsia="Calibri" w:cs="Arial"/>
          <w:color w:val="000000" w:themeColor="text1"/>
          <w:sz w:val="21"/>
          <w:szCs w:val="21"/>
          <w:lang w:val="es-ES_tradnl"/>
        </w:rPr>
        <w:t>»</w:t>
      </w:r>
      <w:r w:rsidRPr="006A1821" w:rsidR="0073184D">
        <w:rPr>
          <w:rFonts w:ascii="Arial" w:hAnsi="Arial" w:eastAsia="Calibri" w:cs="Arial"/>
          <w:color w:val="000000" w:themeColor="text1"/>
          <w:sz w:val="21"/>
          <w:szCs w:val="21"/>
          <w:lang w:val="es-ES_tradnl"/>
        </w:rPr>
        <w:t>PARÁGRAFO</w:t>
      </w:r>
      <w:proofErr w:type="gramEnd"/>
      <w:r w:rsidRPr="006A1821" w:rsidR="0073184D">
        <w:rPr>
          <w:rFonts w:ascii="Arial" w:hAnsi="Arial" w:eastAsia="Calibri" w:cs="Arial"/>
          <w:color w:val="000000" w:themeColor="text1"/>
          <w:sz w:val="21"/>
          <w:szCs w:val="21"/>
          <w:lang w:val="es-ES_tradnl"/>
        </w:rPr>
        <w:t xml:space="preserve"> 1o. En ningún caso la administración del </w:t>
      </w:r>
      <w:proofErr w:type="spellStart"/>
      <w:r w:rsidRPr="006A1821" w:rsidR="0073184D">
        <w:rPr>
          <w:rFonts w:ascii="Arial" w:hAnsi="Arial" w:eastAsia="Calibri" w:cs="Arial"/>
          <w:color w:val="000000" w:themeColor="text1"/>
          <w:sz w:val="21"/>
          <w:szCs w:val="21"/>
          <w:lang w:val="es-ES_tradnl"/>
        </w:rPr>
        <w:t>Secop</w:t>
      </w:r>
      <w:proofErr w:type="spellEnd"/>
      <w:r w:rsidRPr="006A1821" w:rsidR="0073184D">
        <w:rPr>
          <w:rFonts w:ascii="Arial" w:hAnsi="Arial" w:eastAsia="Calibri" w:cs="Arial"/>
          <w:color w:val="000000" w:themeColor="text1"/>
          <w:sz w:val="21"/>
          <w:szCs w:val="21"/>
          <w:lang w:val="es-ES_tradnl"/>
        </w:rPr>
        <w:t xml:space="preserve"> supondrá la creación de una nueva entidad.</w:t>
      </w:r>
    </w:p>
    <w:p w:rsidRPr="006A1821" w:rsidR="0073184D" w:rsidP="0073184D" w:rsidRDefault="0073184D" w14:paraId="0F863341" w14:textId="77777777">
      <w:pPr>
        <w:ind w:left="709" w:right="709"/>
        <w:jc w:val="both"/>
        <w:rPr>
          <w:rFonts w:ascii="Arial" w:hAnsi="Arial" w:eastAsia="Calibri" w:cs="Arial"/>
          <w:color w:val="000000" w:themeColor="text1"/>
          <w:sz w:val="21"/>
          <w:szCs w:val="21"/>
          <w:lang w:val="es-ES_tradnl"/>
        </w:rPr>
      </w:pPr>
    </w:p>
    <w:p w:rsidRPr="006A1821" w:rsidR="003612F7" w:rsidP="009374F0" w:rsidRDefault="0073184D" w14:paraId="04EEF1B6" w14:textId="618BE20F">
      <w:pPr>
        <w:ind w:left="709" w:right="709"/>
        <w:jc w:val="both"/>
        <w:rPr>
          <w:rFonts w:ascii="Arial" w:hAnsi="Arial" w:eastAsia="Calibri" w:cs="Arial"/>
          <w:color w:val="000000" w:themeColor="text1"/>
          <w:sz w:val="21"/>
          <w:szCs w:val="21"/>
          <w:lang w:val="es-ES_tradnl"/>
        </w:rPr>
      </w:pPr>
      <w:r w:rsidRPr="006A1821">
        <w:rPr>
          <w:rFonts w:ascii="Arial" w:hAnsi="Arial" w:eastAsia="Calibri" w:cs="Arial"/>
          <w:color w:val="000000" w:themeColor="text1"/>
          <w:sz w:val="21"/>
          <w:szCs w:val="21"/>
          <w:lang w:val="es-ES_tradnl"/>
        </w:rPr>
        <w:t xml:space="preserve">El </w:t>
      </w:r>
      <w:proofErr w:type="spellStart"/>
      <w:r w:rsidRPr="006A1821">
        <w:rPr>
          <w:rFonts w:ascii="Arial" w:hAnsi="Arial" w:eastAsia="Calibri" w:cs="Arial"/>
          <w:color w:val="000000" w:themeColor="text1"/>
          <w:sz w:val="21"/>
          <w:szCs w:val="21"/>
          <w:lang w:val="es-ES_tradnl"/>
        </w:rPr>
        <w:t>Secop</w:t>
      </w:r>
      <w:proofErr w:type="spellEnd"/>
      <w:r w:rsidRPr="006A1821">
        <w:rPr>
          <w:rFonts w:ascii="Arial" w:hAnsi="Arial" w:eastAsia="Calibri" w:cs="Arial"/>
          <w:color w:val="000000" w:themeColor="text1"/>
          <w:sz w:val="21"/>
          <w:szCs w:val="21"/>
          <w:lang w:val="es-ES_tradnl"/>
        </w:rPr>
        <w:t xml:space="preserve"> será administrado por el organismo que designe el Gobierno Nacional, sin perjuicio de la autonomía que respecto del SICE confiere la Ley 598 de 2000 a la Contraloría General de la República</w:t>
      </w:r>
      <w:r w:rsidRPr="006A1821" w:rsidR="00065AC3">
        <w:rPr>
          <w:rFonts w:ascii="Arial" w:hAnsi="Arial" w:eastAsia="Calibri" w:cs="Arial"/>
          <w:color w:val="000000" w:themeColor="text1"/>
          <w:sz w:val="21"/>
          <w:szCs w:val="21"/>
          <w:lang w:val="es-ES_tradnl"/>
        </w:rPr>
        <w:t>»</w:t>
      </w:r>
      <w:r w:rsidRPr="006A1821" w:rsidR="00065AC3">
        <w:rPr>
          <w:rStyle w:val="Refdenotaalpie"/>
          <w:rFonts w:ascii="Arial" w:hAnsi="Arial" w:eastAsia="Calibri" w:cs="Arial"/>
          <w:color w:val="000000" w:themeColor="text1"/>
          <w:sz w:val="21"/>
          <w:szCs w:val="21"/>
          <w:lang w:val="es-ES_tradnl"/>
        </w:rPr>
        <w:footnoteReference w:id="16"/>
      </w:r>
      <w:r w:rsidRPr="006A1821">
        <w:rPr>
          <w:rFonts w:ascii="Arial" w:hAnsi="Arial" w:eastAsia="Calibri" w:cs="Arial"/>
          <w:color w:val="000000" w:themeColor="text1"/>
          <w:sz w:val="21"/>
          <w:szCs w:val="21"/>
          <w:lang w:val="es-ES_tradnl"/>
        </w:rPr>
        <w:t>.</w:t>
      </w:r>
    </w:p>
    <w:p w:rsidRPr="006A1821" w:rsidR="009374F0" w:rsidP="009374F0" w:rsidRDefault="009374F0" w14:paraId="436231B4" w14:textId="77777777">
      <w:pPr>
        <w:spacing w:line="276" w:lineRule="auto"/>
        <w:ind w:firstLine="709"/>
        <w:jc w:val="both"/>
        <w:rPr>
          <w:rFonts w:ascii="Arial" w:hAnsi="Arial" w:eastAsia="Calibri" w:cs="Arial"/>
          <w:color w:val="000000" w:themeColor="text1"/>
          <w:sz w:val="22"/>
          <w:lang w:val="es-ES_tradnl"/>
        </w:rPr>
      </w:pPr>
    </w:p>
    <w:p w:rsidRPr="006A1821" w:rsidR="009374F0" w:rsidP="009374F0" w:rsidRDefault="009374F0" w14:paraId="78775B07" w14:textId="3E8F74AA">
      <w:pPr>
        <w:spacing w:after="120" w:line="276" w:lineRule="auto"/>
        <w:ind w:firstLine="709"/>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 xml:space="preserve">Como se observa, </w:t>
      </w:r>
      <w:r w:rsidRPr="006A1821" w:rsidR="00AF185F">
        <w:rPr>
          <w:rFonts w:ascii="Arial" w:hAnsi="Arial" w:eastAsia="Calibri" w:cs="Arial"/>
          <w:color w:val="000000" w:themeColor="text1"/>
          <w:sz w:val="22"/>
          <w:lang w:val="es-ES_tradnl"/>
        </w:rPr>
        <w:t>este enunciado normativo introduce en la contratación estatal la regulación contenida en la Ley 527 de 1999</w:t>
      </w:r>
      <w:r w:rsidRPr="006A1821" w:rsidR="00F82A28">
        <w:rPr>
          <w:rFonts w:ascii="Arial" w:hAnsi="Arial" w:eastAsia="Calibri" w:cs="Arial"/>
          <w:color w:val="000000" w:themeColor="text1"/>
          <w:sz w:val="22"/>
          <w:lang w:val="es-ES_tradnl"/>
        </w:rPr>
        <w:t>, permitiendo que el trámite de los procedimientos contractuales se realice por medios electrónicos</w:t>
      </w:r>
      <w:r w:rsidRPr="006A1821" w:rsidR="00B81C53">
        <w:rPr>
          <w:rFonts w:ascii="Arial" w:hAnsi="Arial" w:eastAsia="Calibri" w:cs="Arial"/>
          <w:color w:val="000000" w:themeColor="text1"/>
          <w:sz w:val="22"/>
          <w:lang w:val="es-ES_tradnl"/>
        </w:rPr>
        <w:t>; medios en los que cabe, como ya se indicó, el uso de sistemas de información para el envío de mensajes de datos.</w:t>
      </w:r>
    </w:p>
    <w:p w:rsidRPr="006A1821" w:rsidR="00353D56" w:rsidP="00353D56" w:rsidRDefault="001E2605" w14:paraId="59556549" w14:textId="0E99E135">
      <w:pPr>
        <w:spacing w:line="276" w:lineRule="auto"/>
        <w:ind w:firstLine="709"/>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La Ley 1341</w:t>
      </w:r>
      <w:r w:rsidRPr="006A1821" w:rsidR="005C7FCD">
        <w:rPr>
          <w:rFonts w:ascii="Arial" w:hAnsi="Arial" w:eastAsia="Calibri" w:cs="Arial"/>
          <w:color w:val="000000" w:themeColor="text1"/>
          <w:sz w:val="22"/>
          <w:lang w:val="es-ES_tradnl"/>
        </w:rPr>
        <w:t xml:space="preserve"> de 2009</w:t>
      </w:r>
      <w:r w:rsidRPr="006A1821" w:rsidR="006067E3">
        <w:rPr>
          <w:rStyle w:val="Refdenotaalpie"/>
          <w:rFonts w:ascii="Arial" w:hAnsi="Arial" w:eastAsia="Calibri" w:cs="Arial"/>
          <w:color w:val="000000" w:themeColor="text1"/>
          <w:sz w:val="22"/>
          <w:lang w:val="es-ES_tradnl"/>
        </w:rPr>
        <w:footnoteReference w:id="17"/>
      </w:r>
      <w:r w:rsidRPr="006A1821" w:rsidR="0059611C">
        <w:rPr>
          <w:rFonts w:ascii="Arial" w:hAnsi="Arial" w:eastAsia="Calibri" w:cs="Arial"/>
          <w:color w:val="000000" w:themeColor="text1"/>
          <w:sz w:val="22"/>
          <w:lang w:val="es-ES_tradnl"/>
        </w:rPr>
        <w:t xml:space="preserve"> </w:t>
      </w:r>
      <w:r w:rsidRPr="006A1821" w:rsidR="0010019F">
        <w:rPr>
          <w:rFonts w:ascii="Arial" w:hAnsi="Arial" w:eastAsia="Calibri" w:cs="Arial"/>
          <w:color w:val="000000" w:themeColor="text1"/>
          <w:sz w:val="22"/>
          <w:lang w:val="es-ES_tradnl"/>
        </w:rPr>
        <w:t xml:space="preserve">establece la «masificación del gobierno en línea», </w:t>
      </w:r>
      <w:r w:rsidRPr="006A1821" w:rsidR="00353D56">
        <w:rPr>
          <w:rFonts w:ascii="Arial" w:hAnsi="Arial" w:eastAsia="Calibri" w:cs="Arial"/>
          <w:color w:val="000000" w:themeColor="text1"/>
          <w:sz w:val="22"/>
          <w:lang w:val="es-ES_tradnl"/>
        </w:rPr>
        <w:t>indicando</w:t>
      </w:r>
      <w:r w:rsidRPr="006A1821" w:rsidR="00ED58F6">
        <w:rPr>
          <w:rFonts w:ascii="Arial" w:hAnsi="Arial" w:eastAsia="Calibri" w:cs="Arial"/>
          <w:color w:val="000000" w:themeColor="text1"/>
          <w:sz w:val="22"/>
          <w:lang w:val="es-ES_tradnl"/>
        </w:rPr>
        <w:t xml:space="preserve"> en el artículo 2, numeral 8,</w:t>
      </w:r>
      <w:r w:rsidRPr="006A1821" w:rsidR="00353D56">
        <w:rPr>
          <w:rFonts w:ascii="Arial" w:hAnsi="Arial" w:eastAsia="Calibri" w:cs="Arial"/>
          <w:color w:val="000000" w:themeColor="text1"/>
          <w:sz w:val="22"/>
          <w:lang w:val="es-ES_tradnl"/>
        </w:rPr>
        <w:t xml:space="preserve"> que:</w:t>
      </w:r>
    </w:p>
    <w:p w:rsidRPr="006A1821" w:rsidR="00353D56" w:rsidP="00353D56" w:rsidRDefault="00353D56" w14:paraId="0270BDBB" w14:textId="77777777">
      <w:pPr>
        <w:ind w:left="709" w:right="709"/>
        <w:jc w:val="both"/>
        <w:rPr>
          <w:rFonts w:ascii="Arial" w:hAnsi="Arial" w:eastAsia="Calibri" w:cs="Arial"/>
          <w:color w:val="000000" w:themeColor="text1"/>
          <w:sz w:val="21"/>
          <w:szCs w:val="21"/>
          <w:lang w:val="es-ES_tradnl"/>
        </w:rPr>
      </w:pPr>
    </w:p>
    <w:p w:rsidRPr="006A1821" w:rsidR="0010019F" w:rsidP="00353D56" w:rsidRDefault="001B5991" w14:paraId="32E3E670" w14:textId="15C00566">
      <w:pPr>
        <w:ind w:left="709" w:right="709"/>
        <w:jc w:val="both"/>
        <w:rPr>
          <w:rFonts w:ascii="Arial" w:hAnsi="Arial" w:eastAsia="Calibri" w:cs="Arial"/>
          <w:color w:val="000000" w:themeColor="text1"/>
          <w:sz w:val="21"/>
          <w:szCs w:val="21"/>
          <w:lang w:val="es-ES_tradnl"/>
        </w:rPr>
      </w:pPr>
      <w:r w:rsidRPr="006A1821">
        <w:rPr>
          <w:rFonts w:ascii="Arial" w:hAnsi="Arial" w:eastAsia="Calibri" w:cs="Arial"/>
          <w:color w:val="000000" w:themeColor="text1"/>
          <w:sz w:val="21"/>
          <w:szCs w:val="21"/>
          <w:lang w:val="es-ES_tradnl"/>
        </w:rPr>
        <w:t>«</w:t>
      </w:r>
      <w:r w:rsidRPr="006A1821" w:rsidR="00353D56">
        <w:rPr>
          <w:rFonts w:ascii="Arial" w:hAnsi="Arial" w:eastAsia="Calibri" w:cs="Arial"/>
          <w:color w:val="000000" w:themeColor="text1"/>
          <w:sz w:val="21"/>
          <w:szCs w:val="21"/>
          <w:lang w:val="es-ES_tradnl"/>
        </w:rPr>
        <w:t>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w:t>
      </w:r>
      <w:r w:rsidRPr="006A1821">
        <w:rPr>
          <w:rFonts w:ascii="Arial" w:hAnsi="Arial" w:eastAsia="Calibri" w:cs="Arial"/>
          <w:color w:val="000000" w:themeColor="text1"/>
          <w:sz w:val="21"/>
          <w:szCs w:val="21"/>
          <w:lang w:val="es-ES_tradnl"/>
        </w:rPr>
        <w:t>»</w:t>
      </w:r>
      <w:r w:rsidRPr="006A1821" w:rsidR="00353D56">
        <w:rPr>
          <w:rFonts w:ascii="Arial" w:hAnsi="Arial" w:eastAsia="Calibri" w:cs="Arial"/>
          <w:color w:val="000000" w:themeColor="text1"/>
          <w:sz w:val="21"/>
          <w:szCs w:val="21"/>
          <w:lang w:val="es-ES_tradnl"/>
        </w:rPr>
        <w:t xml:space="preserve">. </w:t>
      </w:r>
    </w:p>
    <w:p w:rsidRPr="006A1821" w:rsidR="005C7FCD" w:rsidP="00353D56" w:rsidRDefault="005C7FCD" w14:paraId="2C3F00FC" w14:textId="463C5012">
      <w:pPr>
        <w:spacing w:line="276" w:lineRule="auto"/>
        <w:jc w:val="both"/>
        <w:rPr>
          <w:rFonts w:ascii="Arial" w:hAnsi="Arial" w:eastAsia="Calibri" w:cs="Arial"/>
          <w:color w:val="000000" w:themeColor="text1"/>
          <w:sz w:val="22"/>
          <w:lang w:val="es-ES_tradnl"/>
        </w:rPr>
      </w:pPr>
    </w:p>
    <w:p w:rsidRPr="006A1821" w:rsidR="005C6D5A" w:rsidP="005C6D5A" w:rsidRDefault="00B81C53" w14:paraId="0E121099" w14:textId="15CAFB66">
      <w:pPr>
        <w:spacing w:line="276" w:lineRule="auto"/>
        <w:ind w:firstLine="709"/>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La Ley 1437 de 2011</w:t>
      </w:r>
      <w:r w:rsidRPr="006A1821" w:rsidR="000A4216">
        <w:rPr>
          <w:rStyle w:val="Refdenotaalpie"/>
          <w:rFonts w:ascii="Arial" w:hAnsi="Arial" w:eastAsia="Calibri" w:cs="Arial"/>
          <w:color w:val="000000" w:themeColor="text1"/>
          <w:sz w:val="22"/>
          <w:lang w:val="es-ES_tradnl"/>
        </w:rPr>
        <w:footnoteReference w:id="18"/>
      </w:r>
      <w:r w:rsidRPr="006A1821" w:rsidR="00BF5DF7">
        <w:rPr>
          <w:rFonts w:ascii="Arial" w:hAnsi="Arial" w:eastAsia="Calibri" w:cs="Arial"/>
          <w:color w:val="000000" w:themeColor="text1"/>
          <w:sz w:val="22"/>
          <w:lang w:val="es-ES_tradnl"/>
        </w:rPr>
        <w:t xml:space="preserve"> </w:t>
      </w:r>
      <w:r w:rsidRPr="006A1821" w:rsidR="00BC451F">
        <w:rPr>
          <w:rFonts w:ascii="Arial" w:hAnsi="Arial" w:eastAsia="Calibri" w:cs="Arial"/>
          <w:color w:val="000000" w:themeColor="text1"/>
          <w:sz w:val="22"/>
          <w:lang w:val="es-ES_tradnl"/>
        </w:rPr>
        <w:t xml:space="preserve">continúa la línea </w:t>
      </w:r>
      <w:r w:rsidRPr="006A1821" w:rsidR="00A91098">
        <w:rPr>
          <w:rFonts w:ascii="Arial" w:hAnsi="Arial" w:eastAsia="Calibri" w:cs="Arial"/>
          <w:color w:val="000000" w:themeColor="text1"/>
          <w:sz w:val="22"/>
          <w:lang w:val="es-ES_tradnl"/>
        </w:rPr>
        <w:t xml:space="preserve">explicada, consistente en </w:t>
      </w:r>
      <w:r w:rsidRPr="006A1821" w:rsidR="00BC451F">
        <w:rPr>
          <w:rFonts w:ascii="Arial" w:hAnsi="Arial" w:eastAsia="Calibri" w:cs="Arial"/>
          <w:color w:val="000000" w:themeColor="text1"/>
          <w:sz w:val="22"/>
          <w:lang w:val="es-ES_tradnl"/>
        </w:rPr>
        <w:t>e</w:t>
      </w:r>
      <w:r w:rsidRPr="006A1821" w:rsidR="003E1EC4">
        <w:rPr>
          <w:rFonts w:ascii="Arial" w:hAnsi="Arial" w:eastAsia="Calibri" w:cs="Arial"/>
          <w:color w:val="000000" w:themeColor="text1"/>
          <w:sz w:val="22"/>
          <w:lang w:val="es-ES_tradnl"/>
        </w:rPr>
        <w:t>l</w:t>
      </w:r>
      <w:r w:rsidRPr="006A1821" w:rsidR="00BC451F">
        <w:rPr>
          <w:rFonts w:ascii="Arial" w:hAnsi="Arial" w:eastAsia="Calibri" w:cs="Arial"/>
          <w:color w:val="000000" w:themeColor="text1"/>
          <w:sz w:val="22"/>
          <w:lang w:val="es-ES_tradnl"/>
        </w:rPr>
        <w:t xml:space="preserve"> reconocimiento de validez a las actuaciones </w:t>
      </w:r>
      <w:r w:rsidRPr="006A1821" w:rsidR="003E1EC4">
        <w:rPr>
          <w:rFonts w:ascii="Arial" w:hAnsi="Arial" w:eastAsia="Calibri" w:cs="Arial"/>
          <w:color w:val="000000" w:themeColor="text1"/>
          <w:sz w:val="22"/>
          <w:lang w:val="es-ES_tradnl"/>
        </w:rPr>
        <w:t>realizadas en sede virtual</w:t>
      </w:r>
      <w:r w:rsidRPr="006A1821" w:rsidR="00A91098">
        <w:rPr>
          <w:rFonts w:ascii="Arial" w:hAnsi="Arial" w:eastAsia="Calibri" w:cs="Arial"/>
          <w:color w:val="000000" w:themeColor="text1"/>
          <w:sz w:val="22"/>
          <w:lang w:val="es-ES_tradnl"/>
        </w:rPr>
        <w:t>,</w:t>
      </w:r>
      <w:r w:rsidRPr="006A1821" w:rsidR="004129B5">
        <w:rPr>
          <w:rFonts w:ascii="Arial" w:hAnsi="Arial" w:eastAsia="Calibri" w:cs="Arial"/>
          <w:color w:val="000000" w:themeColor="text1"/>
          <w:sz w:val="22"/>
          <w:lang w:val="es-ES_tradnl"/>
        </w:rPr>
        <w:t xml:space="preserve"> y dedica un capítulo completo a la </w:t>
      </w:r>
      <w:r w:rsidRPr="006A1821" w:rsidR="004129B5">
        <w:rPr>
          <w:rFonts w:ascii="Arial" w:hAnsi="Arial" w:eastAsia="Calibri" w:cs="Arial"/>
          <w:color w:val="000000" w:themeColor="text1"/>
          <w:sz w:val="22"/>
          <w:lang w:val="es-ES_tradnl"/>
        </w:rPr>
        <w:lastRenderedPageBreak/>
        <w:t>utilización de medios electrónicos en el procedimiento administrativo</w:t>
      </w:r>
      <w:r w:rsidRPr="006A1821" w:rsidR="00A91098">
        <w:rPr>
          <w:rStyle w:val="Refdenotaalpie"/>
          <w:rFonts w:ascii="Arial" w:hAnsi="Arial" w:eastAsia="Calibri" w:cs="Arial"/>
          <w:color w:val="000000" w:themeColor="text1"/>
          <w:sz w:val="22"/>
          <w:lang w:val="es-ES_tradnl"/>
        </w:rPr>
        <w:footnoteReference w:id="19"/>
      </w:r>
      <w:r w:rsidRPr="006A1821" w:rsidR="004129B5">
        <w:rPr>
          <w:rFonts w:ascii="Arial" w:hAnsi="Arial" w:eastAsia="Calibri" w:cs="Arial"/>
          <w:color w:val="000000" w:themeColor="text1"/>
          <w:sz w:val="22"/>
          <w:lang w:val="es-ES_tradnl"/>
        </w:rPr>
        <w:t>.</w:t>
      </w:r>
      <w:r w:rsidRPr="006A1821" w:rsidR="000615B9">
        <w:rPr>
          <w:rFonts w:ascii="Arial" w:hAnsi="Arial" w:eastAsia="Calibri" w:cs="Arial"/>
          <w:color w:val="000000" w:themeColor="text1"/>
          <w:sz w:val="22"/>
          <w:lang w:val="es-ES_tradnl"/>
        </w:rPr>
        <w:t xml:space="preserve"> </w:t>
      </w:r>
      <w:r w:rsidRPr="006A1821" w:rsidR="0007160F">
        <w:rPr>
          <w:rFonts w:ascii="Arial" w:hAnsi="Arial" w:eastAsia="Calibri" w:cs="Arial"/>
          <w:color w:val="000000" w:themeColor="text1"/>
          <w:sz w:val="22"/>
          <w:lang w:val="es-ES_tradnl"/>
        </w:rPr>
        <w:t xml:space="preserve">En efecto, el artículo 5º, numeral 1, </w:t>
      </w:r>
      <w:r w:rsidRPr="006A1821" w:rsidR="00244E26">
        <w:rPr>
          <w:rFonts w:ascii="Arial" w:hAnsi="Arial" w:eastAsia="Calibri" w:cs="Arial"/>
          <w:color w:val="000000" w:themeColor="text1"/>
          <w:sz w:val="22"/>
          <w:lang w:val="es-ES_tradnl"/>
        </w:rPr>
        <w:t>consagra</w:t>
      </w:r>
      <w:r w:rsidRPr="006A1821" w:rsidR="008D538C">
        <w:rPr>
          <w:rFonts w:ascii="Arial" w:hAnsi="Arial" w:eastAsia="Calibri" w:cs="Arial"/>
          <w:color w:val="000000" w:themeColor="text1"/>
          <w:sz w:val="22"/>
          <w:lang w:val="es-ES_tradnl"/>
        </w:rPr>
        <w:t>,</w:t>
      </w:r>
      <w:r w:rsidRPr="006A1821" w:rsidR="0007160F">
        <w:rPr>
          <w:rFonts w:ascii="Arial" w:hAnsi="Arial" w:eastAsia="Calibri" w:cs="Arial"/>
          <w:color w:val="000000" w:themeColor="text1"/>
          <w:sz w:val="22"/>
          <w:lang w:val="es-ES_tradnl"/>
        </w:rPr>
        <w:t xml:space="preserve"> como derecho de las personas ante las autoridades</w:t>
      </w:r>
      <w:r w:rsidRPr="006A1821" w:rsidR="008D538C">
        <w:rPr>
          <w:rFonts w:ascii="Arial" w:hAnsi="Arial" w:eastAsia="Calibri" w:cs="Arial"/>
          <w:color w:val="000000" w:themeColor="text1"/>
          <w:sz w:val="22"/>
          <w:lang w:val="es-ES_tradnl"/>
        </w:rPr>
        <w:t>,</w:t>
      </w:r>
      <w:r w:rsidRPr="006A1821" w:rsidR="0007160F">
        <w:rPr>
          <w:rFonts w:ascii="Arial" w:hAnsi="Arial" w:eastAsia="Calibri" w:cs="Arial"/>
          <w:color w:val="000000" w:themeColor="text1"/>
          <w:sz w:val="22"/>
          <w:lang w:val="es-ES_tradnl"/>
        </w:rPr>
        <w:t xml:space="preserve"> el de presentar peticiones</w:t>
      </w:r>
      <w:r w:rsidRPr="006A1821" w:rsidR="008A10E7">
        <w:rPr>
          <w:rFonts w:ascii="Arial" w:hAnsi="Arial" w:eastAsia="Calibri" w:cs="Arial"/>
          <w:color w:val="000000" w:themeColor="text1"/>
          <w:sz w:val="22"/>
          <w:lang w:val="es-ES_tradnl"/>
        </w:rPr>
        <w:t xml:space="preserve"> y </w:t>
      </w:r>
      <w:r w:rsidRPr="006A1821" w:rsidR="00AC7C59">
        <w:rPr>
          <w:rFonts w:ascii="Arial" w:hAnsi="Arial" w:eastAsia="Calibri" w:cs="Arial"/>
          <w:color w:val="000000" w:themeColor="text1"/>
          <w:sz w:val="22"/>
          <w:lang w:val="es-ES_tradnl"/>
        </w:rPr>
        <w:t>adelantar o promover estas actuaciones «por cualquier medio tecnológico o electrónico disponible en la entidad, aún por fuera de las horas de atención al público</w:t>
      </w:r>
      <w:r w:rsidRPr="006A1821" w:rsidR="008A10E7">
        <w:rPr>
          <w:rFonts w:ascii="Arial" w:hAnsi="Arial" w:eastAsia="Calibri" w:cs="Arial"/>
          <w:color w:val="000000" w:themeColor="text1"/>
          <w:sz w:val="22"/>
          <w:lang w:val="es-ES_tradnl"/>
        </w:rPr>
        <w:t xml:space="preserve">»; derecho al que le es correlativo el deber en cabeza de las autoridades de </w:t>
      </w:r>
      <w:r w:rsidRPr="006A1821" w:rsidR="004B0316">
        <w:rPr>
          <w:rFonts w:ascii="Arial" w:hAnsi="Arial" w:eastAsia="Calibri" w:cs="Arial"/>
          <w:color w:val="000000" w:themeColor="text1"/>
          <w:sz w:val="22"/>
          <w:lang w:val="es-ES_tradnl"/>
        </w:rPr>
        <w:t>«Tramitar las peticiones que lleguen vía fax o por medios electrónicos», previsto en el artículo 7º, numeral 6.</w:t>
      </w:r>
      <w:r w:rsidRPr="006A1821" w:rsidR="00BD31D8">
        <w:rPr>
          <w:rFonts w:ascii="Arial" w:hAnsi="Arial" w:eastAsia="Calibri" w:cs="Arial"/>
          <w:color w:val="000000" w:themeColor="text1"/>
          <w:sz w:val="22"/>
          <w:lang w:val="es-ES_tradnl"/>
        </w:rPr>
        <w:t xml:space="preserve"> Así mismo, el artículo 35 establece que «Los procedimientos administrativos se adelantarán por escrito, verbalmente, o por medios electrónicos de conformidad con lo dispuesto en este Código o la ley»</w:t>
      </w:r>
      <w:r w:rsidRPr="006A1821" w:rsidR="00096641">
        <w:rPr>
          <w:rFonts w:ascii="Arial" w:hAnsi="Arial" w:eastAsia="Calibri" w:cs="Arial"/>
          <w:color w:val="000000" w:themeColor="text1"/>
          <w:sz w:val="22"/>
          <w:lang w:val="es-ES_tradnl"/>
        </w:rPr>
        <w:t xml:space="preserve">; en tanto que los artículos </w:t>
      </w:r>
      <w:r w:rsidRPr="006A1821" w:rsidR="00371D32">
        <w:rPr>
          <w:rFonts w:ascii="Arial" w:hAnsi="Arial" w:eastAsia="Calibri" w:cs="Arial"/>
          <w:color w:val="000000" w:themeColor="text1"/>
          <w:sz w:val="22"/>
          <w:lang w:val="es-ES_tradnl"/>
        </w:rPr>
        <w:t>53 al 64 regulan</w:t>
      </w:r>
      <w:r w:rsidRPr="006A1821" w:rsidR="00DF7651">
        <w:rPr>
          <w:rFonts w:ascii="Arial" w:hAnsi="Arial" w:eastAsia="Calibri" w:cs="Arial"/>
          <w:color w:val="000000" w:themeColor="text1"/>
          <w:sz w:val="22"/>
          <w:lang w:val="es-ES_tradnl"/>
        </w:rPr>
        <w:t>:</w:t>
      </w:r>
      <w:r w:rsidRPr="006A1821" w:rsidR="00371D32">
        <w:rPr>
          <w:rFonts w:ascii="Arial" w:hAnsi="Arial" w:eastAsia="Calibri" w:cs="Arial"/>
          <w:color w:val="000000" w:themeColor="text1"/>
          <w:sz w:val="22"/>
          <w:lang w:val="es-ES_tradnl"/>
        </w:rPr>
        <w:t xml:space="preserve"> </w:t>
      </w:r>
      <w:r w:rsidRPr="006A1821" w:rsidR="00DF7651">
        <w:rPr>
          <w:rFonts w:ascii="Arial" w:hAnsi="Arial" w:eastAsia="Calibri" w:cs="Arial"/>
          <w:color w:val="000000" w:themeColor="text1"/>
          <w:sz w:val="22"/>
          <w:lang w:val="es-ES_tradnl"/>
        </w:rPr>
        <w:t xml:space="preserve">i) </w:t>
      </w:r>
      <w:r w:rsidRPr="006A1821" w:rsidR="00371D32">
        <w:rPr>
          <w:rFonts w:ascii="Arial" w:hAnsi="Arial" w:eastAsia="Calibri" w:cs="Arial"/>
          <w:color w:val="000000" w:themeColor="text1"/>
          <w:sz w:val="22"/>
          <w:lang w:val="es-ES_tradnl"/>
        </w:rPr>
        <w:t>la posibilidad de adelantar las actuaciones administrativas por medios electrónicos</w:t>
      </w:r>
      <w:r w:rsidRPr="006A1821" w:rsidR="00B342CD">
        <w:rPr>
          <w:rFonts w:ascii="Arial" w:hAnsi="Arial" w:eastAsia="Calibri" w:cs="Arial"/>
          <w:color w:val="000000" w:themeColor="text1"/>
          <w:sz w:val="22"/>
          <w:lang w:val="es-ES_tradnl"/>
        </w:rPr>
        <w:t xml:space="preserve">, </w:t>
      </w:r>
      <w:proofErr w:type="spellStart"/>
      <w:r w:rsidRPr="006A1821" w:rsidR="00DF7651">
        <w:rPr>
          <w:rFonts w:ascii="Arial" w:hAnsi="Arial" w:eastAsia="Calibri" w:cs="Arial"/>
          <w:color w:val="000000" w:themeColor="text1"/>
          <w:sz w:val="22"/>
          <w:lang w:val="es-ES_tradnl"/>
        </w:rPr>
        <w:t>ii</w:t>
      </w:r>
      <w:proofErr w:type="spellEnd"/>
      <w:r w:rsidRPr="006A1821" w:rsidR="00DF7651">
        <w:rPr>
          <w:rFonts w:ascii="Arial" w:hAnsi="Arial" w:eastAsia="Calibri" w:cs="Arial"/>
          <w:color w:val="000000" w:themeColor="text1"/>
          <w:sz w:val="22"/>
          <w:lang w:val="es-ES_tradnl"/>
        </w:rPr>
        <w:t xml:space="preserve">) </w:t>
      </w:r>
      <w:r w:rsidRPr="006A1821" w:rsidR="00B342CD">
        <w:rPr>
          <w:rFonts w:ascii="Arial" w:hAnsi="Arial" w:eastAsia="Calibri" w:cs="Arial"/>
          <w:color w:val="000000" w:themeColor="text1"/>
          <w:sz w:val="22"/>
          <w:lang w:val="es-ES_tradnl"/>
        </w:rPr>
        <w:t xml:space="preserve">el registro para el uso de medios electrónicos, </w:t>
      </w:r>
      <w:proofErr w:type="spellStart"/>
      <w:r w:rsidRPr="006A1821" w:rsidR="00DF7651">
        <w:rPr>
          <w:rFonts w:ascii="Arial" w:hAnsi="Arial" w:eastAsia="Calibri" w:cs="Arial"/>
          <w:color w:val="000000" w:themeColor="text1"/>
          <w:sz w:val="22"/>
          <w:lang w:val="es-ES_tradnl"/>
        </w:rPr>
        <w:t>iii</w:t>
      </w:r>
      <w:proofErr w:type="spellEnd"/>
      <w:r w:rsidRPr="006A1821" w:rsidR="00DF7651">
        <w:rPr>
          <w:rFonts w:ascii="Arial" w:hAnsi="Arial" w:eastAsia="Calibri" w:cs="Arial"/>
          <w:color w:val="000000" w:themeColor="text1"/>
          <w:sz w:val="22"/>
          <w:lang w:val="es-ES_tradnl"/>
        </w:rPr>
        <w:t xml:space="preserve">) </w:t>
      </w:r>
      <w:r w:rsidRPr="006A1821" w:rsidR="00B342CD">
        <w:rPr>
          <w:rFonts w:ascii="Arial" w:hAnsi="Arial" w:eastAsia="Calibri" w:cs="Arial"/>
          <w:color w:val="000000" w:themeColor="text1"/>
          <w:sz w:val="22"/>
          <w:lang w:val="es-ES_tradnl"/>
        </w:rPr>
        <w:t>el documento</w:t>
      </w:r>
      <w:r w:rsidRPr="006A1821" w:rsidR="00DF7651">
        <w:rPr>
          <w:rFonts w:ascii="Arial" w:hAnsi="Arial" w:eastAsia="Calibri" w:cs="Arial"/>
          <w:color w:val="000000" w:themeColor="text1"/>
          <w:sz w:val="22"/>
          <w:lang w:val="es-ES_tradnl"/>
        </w:rPr>
        <w:t xml:space="preserve"> público por medio electrónico, </w:t>
      </w:r>
      <w:proofErr w:type="spellStart"/>
      <w:r w:rsidRPr="006A1821" w:rsidR="004306AD">
        <w:rPr>
          <w:rFonts w:ascii="Arial" w:hAnsi="Arial" w:eastAsia="Calibri" w:cs="Arial"/>
          <w:color w:val="000000" w:themeColor="text1"/>
          <w:sz w:val="22"/>
          <w:lang w:val="es-ES_tradnl"/>
        </w:rPr>
        <w:t>iv</w:t>
      </w:r>
      <w:proofErr w:type="spellEnd"/>
      <w:r w:rsidRPr="006A1821" w:rsidR="004306AD">
        <w:rPr>
          <w:rFonts w:ascii="Arial" w:hAnsi="Arial" w:eastAsia="Calibri" w:cs="Arial"/>
          <w:color w:val="000000" w:themeColor="text1"/>
          <w:sz w:val="22"/>
          <w:lang w:val="es-ES_tradnl"/>
        </w:rPr>
        <w:t xml:space="preserve">) </w:t>
      </w:r>
      <w:r w:rsidRPr="006A1821" w:rsidR="00B342CD">
        <w:rPr>
          <w:rFonts w:ascii="Arial" w:hAnsi="Arial" w:eastAsia="Calibri" w:cs="Arial"/>
          <w:color w:val="000000" w:themeColor="text1"/>
          <w:sz w:val="22"/>
          <w:lang w:val="es-ES_tradnl"/>
        </w:rPr>
        <w:t xml:space="preserve">la notificación electrónica, </w:t>
      </w:r>
      <w:r w:rsidRPr="006A1821" w:rsidR="004306AD">
        <w:rPr>
          <w:rFonts w:ascii="Arial" w:hAnsi="Arial" w:eastAsia="Calibri" w:cs="Arial"/>
          <w:color w:val="000000" w:themeColor="text1"/>
          <w:sz w:val="22"/>
          <w:lang w:val="es-ES_tradnl"/>
        </w:rPr>
        <w:t xml:space="preserve">v) </w:t>
      </w:r>
      <w:r w:rsidRPr="006A1821" w:rsidR="00B342CD">
        <w:rPr>
          <w:rFonts w:ascii="Arial" w:hAnsi="Arial" w:eastAsia="Calibri" w:cs="Arial"/>
          <w:color w:val="000000" w:themeColor="text1"/>
          <w:sz w:val="22"/>
          <w:lang w:val="es-ES_tradnl"/>
        </w:rPr>
        <w:t xml:space="preserve">el acto administrativo electrónico, </w:t>
      </w:r>
      <w:r w:rsidRPr="006A1821" w:rsidR="004306AD">
        <w:rPr>
          <w:rFonts w:ascii="Arial" w:hAnsi="Arial" w:eastAsia="Calibri" w:cs="Arial"/>
          <w:color w:val="000000" w:themeColor="text1"/>
          <w:sz w:val="22"/>
          <w:lang w:val="es-ES_tradnl"/>
        </w:rPr>
        <w:t xml:space="preserve">vi) </w:t>
      </w:r>
      <w:r w:rsidRPr="006A1821" w:rsidR="00AE06BC">
        <w:rPr>
          <w:rFonts w:ascii="Arial" w:hAnsi="Arial" w:eastAsia="Calibri" w:cs="Arial"/>
          <w:color w:val="000000" w:themeColor="text1"/>
          <w:sz w:val="22"/>
          <w:lang w:val="es-ES_tradnl"/>
        </w:rPr>
        <w:t xml:space="preserve">el archivo electrónico de documentos, </w:t>
      </w:r>
      <w:proofErr w:type="spellStart"/>
      <w:r w:rsidRPr="006A1821" w:rsidR="004306AD">
        <w:rPr>
          <w:rFonts w:ascii="Arial" w:hAnsi="Arial" w:eastAsia="Calibri" w:cs="Arial"/>
          <w:color w:val="000000" w:themeColor="text1"/>
          <w:sz w:val="22"/>
          <w:lang w:val="es-ES_tradnl"/>
        </w:rPr>
        <w:t>vii</w:t>
      </w:r>
      <w:proofErr w:type="spellEnd"/>
      <w:r w:rsidRPr="006A1821" w:rsidR="004306AD">
        <w:rPr>
          <w:rFonts w:ascii="Arial" w:hAnsi="Arial" w:eastAsia="Calibri" w:cs="Arial"/>
          <w:color w:val="000000" w:themeColor="text1"/>
          <w:sz w:val="22"/>
          <w:lang w:val="es-ES_tradnl"/>
        </w:rPr>
        <w:t xml:space="preserve">) </w:t>
      </w:r>
      <w:r w:rsidRPr="006A1821" w:rsidR="00AE06BC">
        <w:rPr>
          <w:rFonts w:ascii="Arial" w:hAnsi="Arial" w:eastAsia="Calibri" w:cs="Arial"/>
          <w:color w:val="000000" w:themeColor="text1"/>
          <w:sz w:val="22"/>
          <w:lang w:val="es-ES_tradnl"/>
        </w:rPr>
        <w:t xml:space="preserve">el expediente electrónico, </w:t>
      </w:r>
      <w:proofErr w:type="spellStart"/>
      <w:r w:rsidRPr="006A1821" w:rsidR="004306AD">
        <w:rPr>
          <w:rFonts w:ascii="Arial" w:hAnsi="Arial" w:eastAsia="Calibri" w:cs="Arial"/>
          <w:color w:val="000000" w:themeColor="text1"/>
          <w:sz w:val="22"/>
          <w:lang w:val="es-ES_tradnl"/>
        </w:rPr>
        <w:t>viii</w:t>
      </w:r>
      <w:proofErr w:type="spellEnd"/>
      <w:r w:rsidRPr="006A1821" w:rsidR="004306AD">
        <w:rPr>
          <w:rFonts w:ascii="Arial" w:hAnsi="Arial" w:eastAsia="Calibri" w:cs="Arial"/>
          <w:color w:val="000000" w:themeColor="text1"/>
          <w:sz w:val="22"/>
          <w:lang w:val="es-ES_tradnl"/>
        </w:rPr>
        <w:t xml:space="preserve">) </w:t>
      </w:r>
      <w:r w:rsidRPr="006A1821" w:rsidR="00AE06BC">
        <w:rPr>
          <w:rFonts w:ascii="Arial" w:hAnsi="Arial" w:eastAsia="Calibri" w:cs="Arial"/>
          <w:color w:val="000000" w:themeColor="text1"/>
          <w:sz w:val="22"/>
          <w:lang w:val="es-ES_tradnl"/>
        </w:rPr>
        <w:t xml:space="preserve">la sede electrónica, </w:t>
      </w:r>
      <w:proofErr w:type="spellStart"/>
      <w:r w:rsidRPr="006A1821" w:rsidR="004306AD">
        <w:rPr>
          <w:rFonts w:ascii="Arial" w:hAnsi="Arial" w:eastAsia="Calibri" w:cs="Arial"/>
          <w:color w:val="000000" w:themeColor="text1"/>
          <w:sz w:val="22"/>
          <w:lang w:val="es-ES_tradnl"/>
        </w:rPr>
        <w:t>ix</w:t>
      </w:r>
      <w:proofErr w:type="spellEnd"/>
      <w:r w:rsidRPr="006A1821" w:rsidR="004306AD">
        <w:rPr>
          <w:rFonts w:ascii="Arial" w:hAnsi="Arial" w:eastAsia="Calibri" w:cs="Arial"/>
          <w:color w:val="000000" w:themeColor="text1"/>
          <w:sz w:val="22"/>
          <w:lang w:val="es-ES_tradnl"/>
        </w:rPr>
        <w:t xml:space="preserve">) </w:t>
      </w:r>
      <w:r w:rsidRPr="006A1821" w:rsidR="00AE06BC">
        <w:rPr>
          <w:rFonts w:ascii="Arial" w:hAnsi="Arial" w:eastAsia="Calibri" w:cs="Arial"/>
          <w:color w:val="000000" w:themeColor="text1"/>
          <w:sz w:val="22"/>
          <w:lang w:val="es-ES_tradnl"/>
        </w:rPr>
        <w:t>la recepción de documentos electrónicos por parte de las autoridades</w:t>
      </w:r>
      <w:r w:rsidRPr="006A1821" w:rsidR="00DF7651">
        <w:rPr>
          <w:rFonts w:ascii="Arial" w:hAnsi="Arial" w:eastAsia="Calibri" w:cs="Arial"/>
          <w:color w:val="000000" w:themeColor="text1"/>
          <w:sz w:val="22"/>
          <w:lang w:val="es-ES_tradnl"/>
        </w:rPr>
        <w:t xml:space="preserve">, </w:t>
      </w:r>
      <w:r w:rsidRPr="006A1821" w:rsidR="004306AD">
        <w:rPr>
          <w:rFonts w:ascii="Arial" w:hAnsi="Arial" w:eastAsia="Calibri" w:cs="Arial"/>
          <w:color w:val="000000" w:themeColor="text1"/>
          <w:sz w:val="22"/>
          <w:lang w:val="es-ES_tradnl"/>
        </w:rPr>
        <w:t xml:space="preserve">x) </w:t>
      </w:r>
      <w:r w:rsidRPr="006A1821" w:rsidR="00DF7651">
        <w:rPr>
          <w:rFonts w:ascii="Arial" w:hAnsi="Arial" w:eastAsia="Calibri" w:cs="Arial"/>
          <w:color w:val="000000" w:themeColor="text1"/>
          <w:sz w:val="22"/>
          <w:lang w:val="es-ES_tradnl"/>
        </w:rPr>
        <w:t xml:space="preserve">la prueba de recepción en envío de mensajes de datos por la autoridad, </w:t>
      </w:r>
      <w:r w:rsidRPr="006A1821" w:rsidR="004306AD">
        <w:rPr>
          <w:rFonts w:ascii="Arial" w:hAnsi="Arial" w:eastAsia="Calibri" w:cs="Arial"/>
          <w:color w:val="000000" w:themeColor="text1"/>
          <w:sz w:val="22"/>
          <w:lang w:val="es-ES_tradnl"/>
        </w:rPr>
        <w:t xml:space="preserve">xi) </w:t>
      </w:r>
      <w:r w:rsidRPr="006A1821" w:rsidR="00DF7651">
        <w:rPr>
          <w:rFonts w:ascii="Arial" w:hAnsi="Arial" w:eastAsia="Calibri" w:cs="Arial"/>
          <w:color w:val="000000" w:themeColor="text1"/>
          <w:sz w:val="22"/>
          <w:lang w:val="es-ES_tradnl"/>
        </w:rPr>
        <w:t xml:space="preserve">las sesiones virtuales y </w:t>
      </w:r>
      <w:proofErr w:type="spellStart"/>
      <w:r w:rsidRPr="006A1821" w:rsidR="004306AD">
        <w:rPr>
          <w:rFonts w:ascii="Arial" w:hAnsi="Arial" w:eastAsia="Calibri" w:cs="Arial"/>
          <w:color w:val="000000" w:themeColor="text1"/>
          <w:sz w:val="22"/>
          <w:lang w:val="es-ES_tradnl"/>
        </w:rPr>
        <w:t>xii</w:t>
      </w:r>
      <w:proofErr w:type="spellEnd"/>
      <w:r w:rsidRPr="006A1821" w:rsidR="004306AD">
        <w:rPr>
          <w:rFonts w:ascii="Arial" w:hAnsi="Arial" w:eastAsia="Calibri" w:cs="Arial"/>
          <w:color w:val="000000" w:themeColor="text1"/>
          <w:sz w:val="22"/>
          <w:lang w:val="es-ES_tradnl"/>
        </w:rPr>
        <w:t xml:space="preserve">) </w:t>
      </w:r>
      <w:r w:rsidRPr="006A1821" w:rsidR="00DF7651">
        <w:rPr>
          <w:rFonts w:ascii="Arial" w:hAnsi="Arial" w:eastAsia="Calibri" w:cs="Arial"/>
          <w:color w:val="000000" w:themeColor="text1"/>
          <w:sz w:val="22"/>
          <w:lang w:val="es-ES_tradnl"/>
        </w:rPr>
        <w:t>los estándares y protocolos.</w:t>
      </w:r>
    </w:p>
    <w:p w:rsidRPr="006A1821" w:rsidR="00DD5000" w:rsidP="002F2384" w:rsidRDefault="005C6D5A" w14:paraId="7C32ADE0" w14:textId="3F4576A4">
      <w:pPr>
        <w:spacing w:before="120" w:line="276" w:lineRule="auto"/>
        <w:ind w:firstLine="709"/>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La utilización de los medios electrónicos regulados en la Ley 1437 de 2011 en la contratación estatal es posible a partir de la remisión efectuada por el artículo 77 de la Ley 80 de 1993</w:t>
      </w:r>
      <w:r w:rsidRPr="006A1821" w:rsidR="007B79F0">
        <w:rPr>
          <w:rFonts w:ascii="Arial" w:hAnsi="Arial" w:eastAsia="Calibri" w:cs="Arial"/>
          <w:color w:val="000000" w:themeColor="text1"/>
          <w:sz w:val="22"/>
          <w:lang w:val="es-ES_tradnl"/>
        </w:rPr>
        <w:t xml:space="preserve"> a las normas del CPACA</w:t>
      </w:r>
      <w:r w:rsidRPr="006A1821" w:rsidR="007B79F0">
        <w:rPr>
          <w:rStyle w:val="Refdenotaalpie"/>
          <w:rFonts w:ascii="Arial" w:hAnsi="Arial" w:eastAsia="Calibri" w:cs="Arial"/>
          <w:color w:val="000000" w:themeColor="text1"/>
          <w:sz w:val="22"/>
          <w:lang w:val="es-ES_tradnl"/>
        </w:rPr>
        <w:footnoteReference w:id="20"/>
      </w:r>
      <w:r w:rsidRPr="006A1821" w:rsidR="007B79F0">
        <w:rPr>
          <w:rFonts w:ascii="Arial" w:hAnsi="Arial" w:eastAsia="Calibri" w:cs="Arial"/>
          <w:color w:val="000000" w:themeColor="text1"/>
          <w:sz w:val="22"/>
          <w:lang w:val="es-ES_tradnl"/>
        </w:rPr>
        <w:t xml:space="preserve">, </w:t>
      </w:r>
      <w:proofErr w:type="gramStart"/>
      <w:r w:rsidRPr="006A1821" w:rsidR="007B79F0">
        <w:rPr>
          <w:rFonts w:ascii="Arial" w:hAnsi="Arial" w:eastAsia="Calibri" w:cs="Arial"/>
          <w:color w:val="000000" w:themeColor="text1"/>
          <w:sz w:val="22"/>
          <w:lang w:val="es-ES_tradnl"/>
        </w:rPr>
        <w:t>que</w:t>
      </w:r>
      <w:proofErr w:type="gramEnd"/>
      <w:r w:rsidRPr="006A1821" w:rsidR="007B79F0">
        <w:rPr>
          <w:rFonts w:ascii="Arial" w:hAnsi="Arial" w:eastAsia="Calibri" w:cs="Arial"/>
          <w:color w:val="000000" w:themeColor="text1"/>
          <w:sz w:val="22"/>
          <w:lang w:val="es-ES_tradnl"/>
        </w:rPr>
        <w:t xml:space="preserve"> a su vez, como se indicó, se remite a las </w:t>
      </w:r>
      <w:r w:rsidRPr="006A1821" w:rsidR="00EA067B">
        <w:rPr>
          <w:rFonts w:ascii="Arial" w:hAnsi="Arial" w:eastAsia="Calibri" w:cs="Arial"/>
          <w:color w:val="000000" w:themeColor="text1"/>
          <w:sz w:val="22"/>
          <w:lang w:val="es-ES_tradnl"/>
        </w:rPr>
        <w:t>disposiciones</w:t>
      </w:r>
      <w:r w:rsidRPr="006A1821" w:rsidR="007B79F0">
        <w:rPr>
          <w:rFonts w:ascii="Arial" w:hAnsi="Arial" w:eastAsia="Calibri" w:cs="Arial"/>
          <w:color w:val="000000" w:themeColor="text1"/>
          <w:sz w:val="22"/>
          <w:lang w:val="es-ES_tradnl"/>
        </w:rPr>
        <w:t xml:space="preserve"> de la Ley 527 de 1999.</w:t>
      </w:r>
    </w:p>
    <w:p w:rsidRPr="006A1821" w:rsidR="00DD5000" w:rsidP="0074796D" w:rsidRDefault="00DD5000" w14:paraId="01AE5977" w14:textId="77777777">
      <w:pPr>
        <w:spacing w:line="276" w:lineRule="auto"/>
        <w:jc w:val="both"/>
        <w:rPr>
          <w:rFonts w:ascii="Arial" w:hAnsi="Arial" w:eastAsia="Calibri" w:cs="Arial"/>
          <w:b/>
          <w:color w:val="000000" w:themeColor="text1"/>
          <w:sz w:val="22"/>
          <w:lang w:val="es-ES_tradnl"/>
        </w:rPr>
      </w:pPr>
    </w:p>
    <w:p w:rsidRPr="006A1821" w:rsidR="000843DD" w:rsidP="0074796D" w:rsidRDefault="000843DD" w14:paraId="6D420E05" w14:textId="5B5C85E7">
      <w:pPr>
        <w:spacing w:line="276" w:lineRule="auto"/>
        <w:jc w:val="both"/>
        <w:rPr>
          <w:rFonts w:ascii="Arial" w:hAnsi="Arial" w:eastAsia="Calibri" w:cs="Arial"/>
          <w:color w:val="000000" w:themeColor="text1"/>
          <w:sz w:val="22"/>
          <w:lang w:val="es-ES_tradnl"/>
        </w:rPr>
      </w:pPr>
      <w:r w:rsidRPr="006A1821">
        <w:rPr>
          <w:rFonts w:ascii="Arial" w:hAnsi="Arial" w:eastAsia="Calibri" w:cs="Arial"/>
          <w:b/>
          <w:color w:val="000000" w:themeColor="text1"/>
          <w:sz w:val="22"/>
          <w:lang w:val="es-ES_tradnl"/>
        </w:rPr>
        <w:t xml:space="preserve">2.2. </w:t>
      </w:r>
      <w:r w:rsidRPr="006A1821" w:rsidR="000B7E2A">
        <w:rPr>
          <w:rFonts w:ascii="Arial" w:hAnsi="Arial" w:cs="Arial"/>
          <w:b/>
          <w:color w:val="000000" w:themeColor="text1"/>
          <w:sz w:val="22"/>
          <w:lang w:val="es-ES_tradnl"/>
        </w:rPr>
        <w:t>Disposiciones normativas expedidas a partir de la pandemia originada por el COVID-19</w:t>
      </w:r>
      <w:r w:rsidRPr="006A1821" w:rsidR="00877326">
        <w:rPr>
          <w:rFonts w:ascii="Arial" w:hAnsi="Arial" w:cs="Arial"/>
          <w:b/>
          <w:color w:val="000000" w:themeColor="text1"/>
          <w:sz w:val="22"/>
          <w:lang w:val="es-ES_tradnl"/>
        </w:rPr>
        <w:t>, que permiten la implementación de la virtualidad en el ejercicio de la función pública</w:t>
      </w:r>
      <w:r w:rsidRPr="006A1821" w:rsidR="00C403D6">
        <w:rPr>
          <w:rFonts w:ascii="Arial" w:hAnsi="Arial" w:cs="Arial"/>
          <w:b/>
          <w:color w:val="000000" w:themeColor="text1"/>
          <w:sz w:val="22"/>
          <w:lang w:val="es-ES_tradnl"/>
        </w:rPr>
        <w:t xml:space="preserve"> y en la contratación estatal; e</w:t>
      </w:r>
      <w:r w:rsidRPr="006A1821" w:rsidR="008C1B34">
        <w:rPr>
          <w:rFonts w:ascii="Arial" w:hAnsi="Arial" w:cs="Arial"/>
          <w:b/>
          <w:color w:val="000000" w:themeColor="text1"/>
          <w:sz w:val="22"/>
          <w:lang w:val="es-ES_tradnl"/>
        </w:rPr>
        <w:t>n especial, el Decreto 440 de 2020</w:t>
      </w:r>
    </w:p>
    <w:p w:rsidRPr="006A1821" w:rsidR="003E21CF" w:rsidP="003E21CF" w:rsidRDefault="003E21CF" w14:paraId="08034150" w14:textId="77777777">
      <w:pPr>
        <w:pStyle w:val="Prrafodelista"/>
        <w:spacing w:line="276" w:lineRule="auto"/>
        <w:ind w:left="0"/>
        <w:jc w:val="both"/>
        <w:rPr>
          <w:rFonts w:ascii="Arial" w:hAnsi="Arial" w:cs="Arial"/>
          <w:color w:val="000000" w:themeColor="text1"/>
          <w:sz w:val="22"/>
          <w:lang w:val="es-ES_tradnl"/>
        </w:rPr>
      </w:pPr>
    </w:p>
    <w:p w:rsidRPr="006A1821" w:rsidR="005F76DD" w:rsidP="0074796D" w:rsidRDefault="003E21CF" w14:paraId="4CF933EA" w14:textId="3B8C4131">
      <w:pPr>
        <w:pStyle w:val="Prrafodelista"/>
        <w:spacing w:after="120" w:line="276" w:lineRule="auto"/>
        <w:ind w:left="0"/>
        <w:jc w:val="both"/>
        <w:rPr>
          <w:rFonts w:ascii="Arial" w:hAnsi="Arial" w:cs="Arial"/>
          <w:color w:val="000000" w:themeColor="text1"/>
          <w:sz w:val="22"/>
          <w:lang w:val="es-ES_tradnl"/>
        </w:rPr>
      </w:pPr>
      <w:r w:rsidRPr="006A1821">
        <w:rPr>
          <w:rFonts w:ascii="Arial" w:hAnsi="Arial" w:cs="Arial"/>
          <w:color w:val="000000" w:themeColor="text1"/>
          <w:sz w:val="22"/>
          <w:lang w:val="es-ES_tradnl"/>
        </w:rPr>
        <w:t>Como es por todos sabido, actualmente el mundo</w:t>
      </w:r>
      <w:r w:rsidRPr="006A1821" w:rsidR="00363270">
        <w:rPr>
          <w:rFonts w:ascii="Arial" w:hAnsi="Arial" w:cs="Arial"/>
          <w:color w:val="000000" w:themeColor="text1"/>
          <w:sz w:val="22"/>
          <w:lang w:val="es-ES_tradnl"/>
        </w:rPr>
        <w:t xml:space="preserve"> –y particularmente Colombia–</w:t>
      </w:r>
      <w:r w:rsidRPr="006A1821">
        <w:rPr>
          <w:rFonts w:ascii="Arial" w:hAnsi="Arial" w:cs="Arial"/>
          <w:color w:val="000000" w:themeColor="text1"/>
          <w:sz w:val="22"/>
          <w:lang w:val="es-ES_tradnl"/>
        </w:rPr>
        <w:t xml:space="preserve"> atraviesa una situación </w:t>
      </w:r>
      <w:r w:rsidRPr="006A1821" w:rsidR="00FB0FA8">
        <w:rPr>
          <w:rFonts w:ascii="Arial" w:hAnsi="Arial" w:cs="Arial"/>
          <w:color w:val="000000" w:themeColor="text1"/>
          <w:sz w:val="22"/>
          <w:lang w:val="es-ES_tradnl"/>
        </w:rPr>
        <w:t xml:space="preserve">grave en materia de salud, causada por la pandemia del virus COVID-19, declarada así por la Organización Mundial de la Salud (OMS) </w:t>
      </w:r>
      <w:r w:rsidRPr="006A1821" w:rsidR="001956B8">
        <w:rPr>
          <w:rFonts w:ascii="Arial" w:hAnsi="Arial" w:cs="Arial"/>
          <w:color w:val="000000" w:themeColor="text1"/>
          <w:sz w:val="22"/>
          <w:lang w:val="es-ES_tradnl"/>
        </w:rPr>
        <w:t>el 11 de marzo de 2020</w:t>
      </w:r>
      <w:r w:rsidRPr="006A1821" w:rsidR="001956B8">
        <w:rPr>
          <w:rStyle w:val="Refdenotaalpie"/>
          <w:rFonts w:ascii="Arial" w:hAnsi="Arial" w:cs="Arial"/>
          <w:color w:val="000000" w:themeColor="text1"/>
          <w:sz w:val="22"/>
          <w:lang w:val="es-ES_tradnl"/>
        </w:rPr>
        <w:footnoteReference w:id="21"/>
      </w:r>
      <w:r w:rsidRPr="006A1821" w:rsidR="00363270">
        <w:rPr>
          <w:rFonts w:ascii="Arial" w:hAnsi="Arial" w:cs="Arial"/>
          <w:color w:val="000000" w:themeColor="text1"/>
          <w:sz w:val="22"/>
          <w:lang w:val="es-ES_tradnl"/>
        </w:rPr>
        <w:t>.</w:t>
      </w:r>
    </w:p>
    <w:p w:rsidRPr="006A1821" w:rsidR="00F27B0C" w:rsidP="007042FC" w:rsidRDefault="00363270" w14:paraId="5272BF70" w14:textId="4DE413C7">
      <w:pPr>
        <w:spacing w:before="120" w:after="120" w:line="276" w:lineRule="auto"/>
        <w:ind w:firstLine="709"/>
        <w:jc w:val="both"/>
        <w:rPr>
          <w:rFonts w:ascii="Arial" w:hAnsi="Arial" w:cs="Arial"/>
          <w:color w:val="000000" w:themeColor="text1"/>
          <w:sz w:val="22"/>
          <w:lang w:val="es-ES_tradnl"/>
        </w:rPr>
      </w:pPr>
      <w:r w:rsidRPr="006A1821">
        <w:rPr>
          <w:rFonts w:ascii="Arial" w:hAnsi="Arial" w:eastAsia="Calibri" w:cs="Arial"/>
          <w:color w:val="000000" w:themeColor="text1"/>
          <w:sz w:val="22"/>
          <w:lang w:val="es-ES_tradnl"/>
        </w:rPr>
        <w:lastRenderedPageBreak/>
        <w:t>Desde</w:t>
      </w:r>
      <w:r w:rsidRPr="006A1821" w:rsidR="005F76DD">
        <w:rPr>
          <w:rFonts w:ascii="Arial" w:hAnsi="Arial" w:cs="Arial"/>
          <w:color w:val="000000" w:themeColor="text1"/>
          <w:sz w:val="22"/>
          <w:lang w:val="es-ES_tradnl"/>
        </w:rPr>
        <w:t xml:space="preserve"> que se tuvo conocimiento de la posibilidad de que </w:t>
      </w:r>
      <w:r w:rsidRPr="006A1821" w:rsidR="00097B98">
        <w:rPr>
          <w:rFonts w:ascii="Arial" w:hAnsi="Arial" w:cs="Arial"/>
          <w:color w:val="000000" w:themeColor="text1"/>
          <w:sz w:val="22"/>
          <w:lang w:val="es-ES_tradnl"/>
        </w:rPr>
        <w:t>este virus llegara al país, el G</w:t>
      </w:r>
      <w:r w:rsidRPr="006A1821" w:rsidR="005F76DD">
        <w:rPr>
          <w:rFonts w:ascii="Arial" w:hAnsi="Arial" w:cs="Arial"/>
          <w:color w:val="000000" w:themeColor="text1"/>
          <w:sz w:val="22"/>
          <w:lang w:val="es-ES_tradnl"/>
        </w:rPr>
        <w:t>obierno nacional inició un plan de preparación para atender la conti</w:t>
      </w:r>
      <w:r w:rsidRPr="006A1821" w:rsidR="0088207B">
        <w:rPr>
          <w:rFonts w:ascii="Arial" w:hAnsi="Arial" w:cs="Arial"/>
          <w:color w:val="000000" w:themeColor="text1"/>
          <w:sz w:val="22"/>
          <w:lang w:val="es-ES_tradnl"/>
        </w:rPr>
        <w:t>ngencia</w:t>
      </w:r>
      <w:r w:rsidRPr="006A1821" w:rsidR="00AB2D91">
        <w:rPr>
          <w:rFonts w:ascii="Arial" w:hAnsi="Arial" w:cs="Arial"/>
          <w:color w:val="000000" w:themeColor="text1"/>
          <w:sz w:val="22"/>
          <w:lang w:val="es-ES_tradnl"/>
        </w:rPr>
        <w:t xml:space="preserve">. El </w:t>
      </w:r>
      <w:r w:rsidRPr="006A1821" w:rsidR="00651532">
        <w:rPr>
          <w:rFonts w:ascii="Arial" w:hAnsi="Arial" w:cs="Arial"/>
          <w:color w:val="000000" w:themeColor="text1"/>
          <w:sz w:val="22"/>
          <w:lang w:val="es-ES_tradnl"/>
        </w:rPr>
        <w:t>6</w:t>
      </w:r>
      <w:r w:rsidRPr="006A1821" w:rsidR="00AB2D91">
        <w:rPr>
          <w:rFonts w:ascii="Arial" w:hAnsi="Arial" w:cs="Arial"/>
          <w:color w:val="000000" w:themeColor="text1"/>
          <w:sz w:val="22"/>
          <w:lang w:val="es-ES_tradnl"/>
        </w:rPr>
        <w:t xml:space="preserve"> de marzo se conoció</w:t>
      </w:r>
      <w:r w:rsidRPr="006A1821" w:rsidR="00651532">
        <w:rPr>
          <w:rFonts w:ascii="Arial" w:hAnsi="Arial" w:cs="Arial"/>
          <w:color w:val="000000" w:themeColor="text1"/>
          <w:sz w:val="22"/>
          <w:lang w:val="es-ES_tradnl"/>
        </w:rPr>
        <w:t xml:space="preserve"> el primer caso de COVID-19 en Colombia; razón por la cual el Ministerio de Salud declaró la terminación de la fase de preparación</w:t>
      </w:r>
      <w:r w:rsidRPr="006A1821" w:rsidR="007042FC">
        <w:rPr>
          <w:rFonts w:ascii="Arial" w:hAnsi="Arial" w:cs="Arial"/>
          <w:color w:val="000000" w:themeColor="text1"/>
          <w:sz w:val="22"/>
          <w:lang w:val="es-ES_tradnl"/>
        </w:rPr>
        <w:t xml:space="preserve"> y activó la fase de contención en el territorio nacional</w:t>
      </w:r>
      <w:r w:rsidRPr="006A1821" w:rsidR="007042FC">
        <w:rPr>
          <w:rStyle w:val="Refdenotaalpie"/>
          <w:rFonts w:ascii="Arial" w:hAnsi="Arial" w:cs="Arial"/>
          <w:color w:val="000000" w:themeColor="text1"/>
          <w:sz w:val="22"/>
          <w:lang w:val="es-ES_tradnl"/>
        </w:rPr>
        <w:footnoteReference w:id="22"/>
      </w:r>
      <w:r w:rsidRPr="006A1821" w:rsidR="007042FC">
        <w:rPr>
          <w:rFonts w:ascii="Arial" w:hAnsi="Arial" w:cs="Arial"/>
          <w:color w:val="000000" w:themeColor="text1"/>
          <w:sz w:val="22"/>
          <w:lang w:val="es-ES_tradnl"/>
        </w:rPr>
        <w:t>. A partir de esta fecha, el Ministerio</w:t>
      </w:r>
      <w:r w:rsidRPr="006A1821" w:rsidR="00133ACF">
        <w:rPr>
          <w:rFonts w:ascii="Arial" w:hAnsi="Arial" w:cs="Arial"/>
          <w:color w:val="000000" w:themeColor="text1"/>
          <w:sz w:val="22"/>
          <w:lang w:val="es-ES_tradnl"/>
        </w:rPr>
        <w:t>, al igual que otras autoridades,</w:t>
      </w:r>
      <w:r w:rsidRPr="006A1821" w:rsidR="007042FC">
        <w:rPr>
          <w:rFonts w:ascii="Arial" w:hAnsi="Arial" w:cs="Arial"/>
          <w:color w:val="000000" w:themeColor="text1"/>
          <w:sz w:val="22"/>
          <w:lang w:val="es-ES_tradnl"/>
        </w:rPr>
        <w:t xml:space="preserve"> ha</w:t>
      </w:r>
      <w:r w:rsidRPr="006A1821" w:rsidR="00133ACF">
        <w:rPr>
          <w:rFonts w:ascii="Arial" w:hAnsi="Arial" w:cs="Arial"/>
          <w:color w:val="000000" w:themeColor="text1"/>
          <w:sz w:val="22"/>
          <w:lang w:val="es-ES_tradnl"/>
        </w:rPr>
        <w:t>n</w:t>
      </w:r>
      <w:r w:rsidRPr="006A1821" w:rsidR="007042FC">
        <w:rPr>
          <w:rFonts w:ascii="Arial" w:hAnsi="Arial" w:cs="Arial"/>
          <w:color w:val="000000" w:themeColor="text1"/>
          <w:sz w:val="22"/>
          <w:lang w:val="es-ES_tradnl"/>
        </w:rPr>
        <w:t xml:space="preserve"> venido expidiendo una serie de actos administrativos</w:t>
      </w:r>
      <w:r w:rsidRPr="006A1821" w:rsidR="00133ACF">
        <w:rPr>
          <w:rFonts w:ascii="Arial" w:hAnsi="Arial" w:cs="Arial"/>
          <w:color w:val="000000" w:themeColor="text1"/>
          <w:sz w:val="22"/>
          <w:lang w:val="es-ES_tradnl"/>
        </w:rPr>
        <w:t xml:space="preserve"> que establecen directrices para las autoridades y </w:t>
      </w:r>
      <w:r w:rsidRPr="006A1821" w:rsidR="000E351A">
        <w:rPr>
          <w:rFonts w:ascii="Arial" w:hAnsi="Arial" w:cs="Arial"/>
          <w:color w:val="000000" w:themeColor="text1"/>
          <w:sz w:val="22"/>
          <w:lang w:val="es-ES_tradnl"/>
        </w:rPr>
        <w:t xml:space="preserve">los </w:t>
      </w:r>
      <w:r w:rsidRPr="006A1821" w:rsidR="00133ACF">
        <w:rPr>
          <w:rFonts w:ascii="Arial" w:hAnsi="Arial" w:cs="Arial"/>
          <w:color w:val="000000" w:themeColor="text1"/>
          <w:sz w:val="22"/>
          <w:lang w:val="es-ES_tradnl"/>
        </w:rPr>
        <w:t xml:space="preserve">particulares, tendientes a prevenir los contagios o, por lo menos, a disminuir la </w:t>
      </w:r>
      <w:r w:rsidRPr="006A1821" w:rsidR="00004858">
        <w:rPr>
          <w:rFonts w:ascii="Arial" w:hAnsi="Arial" w:cs="Arial"/>
          <w:color w:val="000000" w:themeColor="text1"/>
          <w:sz w:val="22"/>
          <w:lang w:val="es-ES_tradnl"/>
        </w:rPr>
        <w:t xml:space="preserve">velocidad de incremento del brote. También se han expedido circulares que prevén recomendaciones como el lavado frecuente de manos, abstenerse de salir de casa, </w:t>
      </w:r>
      <w:r w:rsidRPr="006A1821" w:rsidR="009559D8">
        <w:rPr>
          <w:rFonts w:ascii="Arial" w:hAnsi="Arial" w:cs="Arial"/>
          <w:color w:val="000000" w:themeColor="text1"/>
          <w:sz w:val="22"/>
          <w:lang w:val="es-ES_tradnl"/>
        </w:rPr>
        <w:t>estornudar y toser en el brazo, conservar una distancia de al menos dos metros respecto de las personas mayores de 60 años, desinfectar los objetos o superficies, no saludar con la mano, con besos o con abrazos, etc.</w:t>
      </w:r>
      <w:r w:rsidRPr="006A1821" w:rsidR="00B71487">
        <w:rPr>
          <w:rFonts w:ascii="Arial" w:hAnsi="Arial" w:cs="Arial"/>
          <w:color w:val="000000" w:themeColor="text1"/>
          <w:sz w:val="22"/>
          <w:lang w:val="es-ES_tradnl"/>
        </w:rPr>
        <w:t xml:space="preserve"> El 17 de marzo, el preside</w:t>
      </w:r>
      <w:r w:rsidRPr="006A1821" w:rsidR="006952B3">
        <w:rPr>
          <w:rFonts w:ascii="Arial" w:hAnsi="Arial" w:cs="Arial"/>
          <w:color w:val="000000" w:themeColor="text1"/>
          <w:sz w:val="22"/>
          <w:lang w:val="es-ES_tradnl"/>
        </w:rPr>
        <w:t>nte de la república decretó</w:t>
      </w:r>
      <w:r w:rsidRPr="006A1821" w:rsidR="007D6CCC">
        <w:rPr>
          <w:rStyle w:val="Refdenotaalpie"/>
          <w:rFonts w:ascii="Arial" w:hAnsi="Arial" w:cs="Arial"/>
          <w:color w:val="000000" w:themeColor="text1"/>
          <w:sz w:val="22"/>
          <w:lang w:val="es-ES_tradnl"/>
        </w:rPr>
        <w:footnoteReference w:id="23"/>
      </w:r>
      <w:r w:rsidRPr="006A1821" w:rsidR="006952B3">
        <w:rPr>
          <w:rFonts w:ascii="Arial" w:hAnsi="Arial" w:cs="Arial"/>
          <w:color w:val="000000" w:themeColor="text1"/>
          <w:sz w:val="22"/>
          <w:lang w:val="es-ES_tradnl"/>
        </w:rPr>
        <w:t xml:space="preserve"> el E</w:t>
      </w:r>
      <w:r w:rsidRPr="006A1821" w:rsidR="00B71487">
        <w:rPr>
          <w:rFonts w:ascii="Arial" w:hAnsi="Arial" w:cs="Arial"/>
          <w:color w:val="000000" w:themeColor="text1"/>
          <w:sz w:val="22"/>
          <w:lang w:val="es-ES_tradnl"/>
        </w:rPr>
        <w:t xml:space="preserve">stado de emergencia económica, social y ecológica, con fundamento en el </w:t>
      </w:r>
      <w:r w:rsidRPr="006A1821" w:rsidR="00F953C5">
        <w:rPr>
          <w:rFonts w:ascii="Arial" w:hAnsi="Arial" w:cs="Arial"/>
          <w:color w:val="000000" w:themeColor="text1"/>
          <w:sz w:val="22"/>
          <w:lang w:val="es-ES_tradnl"/>
        </w:rPr>
        <w:t>artículo 215 de la Constitución</w:t>
      </w:r>
      <w:r w:rsidRPr="006A1821" w:rsidR="00F953C5">
        <w:rPr>
          <w:rStyle w:val="Refdenotaalpie"/>
          <w:rFonts w:ascii="Arial" w:hAnsi="Arial" w:cs="Arial"/>
          <w:color w:val="000000" w:themeColor="text1"/>
          <w:sz w:val="22"/>
          <w:lang w:val="es-ES_tradnl"/>
        </w:rPr>
        <w:footnoteReference w:id="24"/>
      </w:r>
      <w:r w:rsidRPr="006A1821" w:rsidR="004E26C9">
        <w:rPr>
          <w:rFonts w:ascii="Arial" w:hAnsi="Arial" w:cs="Arial"/>
          <w:color w:val="000000" w:themeColor="text1"/>
          <w:sz w:val="22"/>
          <w:lang w:val="es-ES_tradnl"/>
        </w:rPr>
        <w:t>, ordenando</w:t>
      </w:r>
      <w:r w:rsidRPr="006A1821" w:rsidR="00E462A2">
        <w:rPr>
          <w:rFonts w:ascii="Arial" w:hAnsi="Arial" w:cs="Arial"/>
          <w:color w:val="000000" w:themeColor="text1"/>
          <w:sz w:val="22"/>
          <w:lang w:val="es-ES_tradnl"/>
        </w:rPr>
        <w:t>,</w:t>
      </w:r>
      <w:r w:rsidRPr="006A1821" w:rsidR="004E26C9">
        <w:rPr>
          <w:rFonts w:ascii="Arial" w:hAnsi="Arial" w:cs="Arial"/>
          <w:color w:val="000000" w:themeColor="text1"/>
          <w:sz w:val="22"/>
          <w:lang w:val="es-ES_tradnl"/>
        </w:rPr>
        <w:t xml:space="preserve"> como primera medida</w:t>
      </w:r>
      <w:r w:rsidRPr="006A1821" w:rsidR="00E462A2">
        <w:rPr>
          <w:rFonts w:ascii="Arial" w:hAnsi="Arial" w:cs="Arial"/>
          <w:color w:val="000000" w:themeColor="text1"/>
          <w:sz w:val="22"/>
          <w:lang w:val="es-ES_tradnl"/>
        </w:rPr>
        <w:t>,</w:t>
      </w:r>
      <w:r w:rsidRPr="006A1821" w:rsidR="004E26C9">
        <w:rPr>
          <w:rFonts w:ascii="Arial" w:hAnsi="Arial" w:cs="Arial"/>
          <w:color w:val="000000" w:themeColor="text1"/>
          <w:sz w:val="22"/>
          <w:lang w:val="es-ES_tradnl"/>
        </w:rPr>
        <w:t xml:space="preserve"> </w:t>
      </w:r>
      <w:r w:rsidRPr="006A1821" w:rsidR="00211096">
        <w:rPr>
          <w:rFonts w:ascii="Arial" w:hAnsi="Arial" w:cs="Arial"/>
          <w:color w:val="000000" w:themeColor="text1"/>
          <w:sz w:val="22"/>
          <w:lang w:val="es-ES_tradnl"/>
        </w:rPr>
        <w:t>el aislamiento preventivo de los mayores de 70 años</w:t>
      </w:r>
      <w:r w:rsidRPr="006A1821" w:rsidR="00A27384">
        <w:rPr>
          <w:rFonts w:ascii="Arial" w:hAnsi="Arial" w:cs="Arial"/>
          <w:color w:val="000000" w:themeColor="text1"/>
          <w:sz w:val="22"/>
          <w:lang w:val="es-ES_tradnl"/>
        </w:rPr>
        <w:t xml:space="preserve"> desde el viernes 20 de marzo a las 7:00 a.m., hasta el 31 de mayo</w:t>
      </w:r>
      <w:r w:rsidRPr="006A1821" w:rsidR="006952B3">
        <w:rPr>
          <w:rFonts w:ascii="Arial" w:hAnsi="Arial" w:cs="Arial"/>
          <w:color w:val="000000" w:themeColor="text1"/>
          <w:sz w:val="22"/>
          <w:lang w:val="es-ES_tradnl"/>
        </w:rPr>
        <w:t xml:space="preserve"> de 2020</w:t>
      </w:r>
      <w:r w:rsidRPr="006A1821" w:rsidR="00A27384">
        <w:rPr>
          <w:rStyle w:val="Refdenotaalpie"/>
          <w:rFonts w:ascii="Arial" w:hAnsi="Arial" w:cs="Arial"/>
          <w:color w:val="000000" w:themeColor="text1"/>
          <w:sz w:val="22"/>
          <w:lang w:val="es-ES_tradnl"/>
        </w:rPr>
        <w:footnoteReference w:id="25"/>
      </w:r>
      <w:r w:rsidRPr="006A1821" w:rsidR="00A27384">
        <w:rPr>
          <w:rFonts w:ascii="Arial" w:hAnsi="Arial" w:cs="Arial"/>
          <w:color w:val="000000" w:themeColor="text1"/>
          <w:sz w:val="22"/>
          <w:lang w:val="es-ES_tradnl"/>
        </w:rPr>
        <w:t>.</w:t>
      </w:r>
      <w:r w:rsidRPr="006A1821" w:rsidR="00585C07">
        <w:rPr>
          <w:rFonts w:ascii="Arial" w:hAnsi="Arial" w:cs="Arial"/>
          <w:color w:val="000000" w:themeColor="text1"/>
          <w:sz w:val="22"/>
          <w:lang w:val="es-ES_tradnl"/>
        </w:rPr>
        <w:t xml:space="preserve"> Posteriormente, </w:t>
      </w:r>
      <w:r w:rsidRPr="006A1821" w:rsidR="00823FE2">
        <w:rPr>
          <w:rFonts w:ascii="Arial" w:hAnsi="Arial" w:cs="Arial"/>
          <w:color w:val="000000" w:themeColor="text1"/>
          <w:sz w:val="22"/>
          <w:lang w:val="es-ES_tradnl"/>
        </w:rPr>
        <w:t xml:space="preserve">el gobierno nacional, mediante </w:t>
      </w:r>
      <w:r w:rsidRPr="006A1821" w:rsidR="00585C07">
        <w:rPr>
          <w:rFonts w:ascii="Arial" w:hAnsi="Arial" w:cs="Arial"/>
          <w:color w:val="000000" w:themeColor="text1"/>
          <w:sz w:val="22"/>
          <w:lang w:val="es-ES_tradnl"/>
        </w:rPr>
        <w:t>el Decreto 457 del 22 de marzo de 2020</w:t>
      </w:r>
      <w:r w:rsidRPr="006A1821" w:rsidR="00823FE2">
        <w:rPr>
          <w:rFonts w:ascii="Arial" w:hAnsi="Arial" w:cs="Arial"/>
          <w:color w:val="000000" w:themeColor="text1"/>
          <w:sz w:val="22"/>
          <w:lang w:val="es-ES_tradnl"/>
        </w:rPr>
        <w:t xml:space="preserve">, </w:t>
      </w:r>
      <w:r w:rsidRPr="006A1821" w:rsidR="00585C07">
        <w:rPr>
          <w:rFonts w:ascii="Arial" w:hAnsi="Arial" w:cs="Arial"/>
          <w:color w:val="000000" w:themeColor="text1"/>
          <w:sz w:val="22"/>
          <w:lang w:val="es-ES_tradnl"/>
        </w:rPr>
        <w:t>ordenó el «aislamiento preventivo obligatorio de todas las personas habitantes de la República de Colombia</w:t>
      </w:r>
      <w:r w:rsidRPr="006A1821" w:rsidR="00EB5231">
        <w:rPr>
          <w:rFonts w:ascii="Arial" w:hAnsi="Arial" w:cs="Arial"/>
          <w:color w:val="000000" w:themeColor="text1"/>
          <w:sz w:val="22"/>
          <w:lang w:val="es-ES_tradnl"/>
        </w:rPr>
        <w:t>, a partir de las cero horas (00:00 a.m.) del día 25 de marzo de 2020, hasta las cero horas (00:00 a.m.) del día 13 de abril de 2020, en el marco de la emergencia sanitaria</w:t>
      </w:r>
      <w:r w:rsidRPr="006A1821" w:rsidR="00823FE2">
        <w:rPr>
          <w:rFonts w:ascii="Arial" w:hAnsi="Arial" w:cs="Arial"/>
          <w:color w:val="000000" w:themeColor="text1"/>
          <w:sz w:val="22"/>
          <w:lang w:val="es-ES_tradnl"/>
        </w:rPr>
        <w:t xml:space="preserve"> por causa del Coronavirus COVID-19».</w:t>
      </w:r>
      <w:r w:rsidRPr="006A1821" w:rsidR="00B71487">
        <w:rPr>
          <w:rFonts w:ascii="Arial" w:hAnsi="Arial" w:cs="Arial"/>
          <w:color w:val="000000" w:themeColor="text1"/>
          <w:sz w:val="22"/>
          <w:lang w:val="es-ES_tradnl"/>
        </w:rPr>
        <w:t xml:space="preserve"> </w:t>
      </w:r>
    </w:p>
    <w:p w:rsidRPr="006A1821" w:rsidR="009419ED" w:rsidP="007042FC" w:rsidRDefault="00E7799E" w14:paraId="6062D6B2" w14:textId="6514C4ED">
      <w:pPr>
        <w:spacing w:before="120" w:after="120" w:line="276" w:lineRule="auto"/>
        <w:ind w:firstLine="709"/>
        <w:jc w:val="both"/>
        <w:rPr>
          <w:rFonts w:ascii="Arial" w:hAnsi="Arial" w:cs="Arial"/>
          <w:color w:val="000000" w:themeColor="text1"/>
          <w:sz w:val="22"/>
          <w:lang w:val="es-ES_tradnl"/>
        </w:rPr>
      </w:pPr>
      <w:r w:rsidRPr="006A1821">
        <w:rPr>
          <w:rFonts w:ascii="Arial" w:hAnsi="Arial" w:cs="Arial"/>
          <w:color w:val="000000" w:themeColor="text1"/>
          <w:sz w:val="22"/>
          <w:lang w:val="es-ES_tradnl"/>
        </w:rPr>
        <w:t>Adicionalmente, d</w:t>
      </w:r>
      <w:r w:rsidRPr="006A1821" w:rsidR="00F27B0C">
        <w:rPr>
          <w:rFonts w:ascii="Arial" w:hAnsi="Arial" w:cs="Arial"/>
          <w:color w:val="000000" w:themeColor="text1"/>
          <w:sz w:val="22"/>
          <w:lang w:val="es-ES_tradnl"/>
        </w:rPr>
        <w:t xml:space="preserve">entro de los actos </w:t>
      </w:r>
      <w:r w:rsidRPr="006A1821" w:rsidR="00111BC9">
        <w:rPr>
          <w:rFonts w:ascii="Arial" w:hAnsi="Arial" w:cs="Arial"/>
          <w:color w:val="000000" w:themeColor="text1"/>
          <w:sz w:val="22"/>
          <w:lang w:val="es-ES_tradnl"/>
        </w:rPr>
        <w:t>expedidos por las autoridades gubernamentales a nivel nacional, esta Subdirección destaca</w:t>
      </w:r>
      <w:r w:rsidRPr="006A1821" w:rsidR="004721E6">
        <w:rPr>
          <w:rFonts w:ascii="Arial" w:hAnsi="Arial" w:cs="Arial"/>
          <w:color w:val="000000" w:themeColor="text1"/>
          <w:sz w:val="22"/>
          <w:lang w:val="es-ES_tradnl"/>
        </w:rPr>
        <w:t xml:space="preserve"> las directrices y recomendaciones </w:t>
      </w:r>
      <w:r w:rsidRPr="006A1821" w:rsidR="005106AD">
        <w:rPr>
          <w:rFonts w:ascii="Arial" w:hAnsi="Arial" w:cs="Arial"/>
          <w:color w:val="000000" w:themeColor="text1"/>
          <w:sz w:val="22"/>
          <w:lang w:val="es-ES_tradnl"/>
        </w:rPr>
        <w:t xml:space="preserve">que tienen que ver con la implementación de los medios electrónicos </w:t>
      </w:r>
      <w:r w:rsidRPr="006A1821" w:rsidR="00A53B66">
        <w:rPr>
          <w:rFonts w:ascii="Arial" w:hAnsi="Arial" w:cs="Arial"/>
          <w:color w:val="000000" w:themeColor="text1"/>
          <w:sz w:val="22"/>
          <w:lang w:val="es-ES_tradnl"/>
        </w:rPr>
        <w:t>o</w:t>
      </w:r>
      <w:r w:rsidRPr="006A1821" w:rsidR="005106AD">
        <w:rPr>
          <w:rFonts w:ascii="Arial" w:hAnsi="Arial" w:cs="Arial"/>
          <w:color w:val="000000" w:themeColor="text1"/>
          <w:sz w:val="22"/>
          <w:lang w:val="es-ES_tradnl"/>
        </w:rPr>
        <w:t xml:space="preserve"> virtuales –no presenciales–</w:t>
      </w:r>
      <w:r w:rsidRPr="006A1821" w:rsidR="00A53B66">
        <w:rPr>
          <w:rFonts w:ascii="Arial" w:hAnsi="Arial" w:cs="Arial"/>
          <w:color w:val="000000" w:themeColor="text1"/>
          <w:sz w:val="22"/>
          <w:lang w:val="es-ES_tradnl"/>
        </w:rPr>
        <w:t xml:space="preserve"> en el trámite de las actuaciones administrativas</w:t>
      </w:r>
      <w:r w:rsidRPr="006A1821" w:rsidR="005106AD">
        <w:rPr>
          <w:rFonts w:ascii="Arial" w:hAnsi="Arial" w:cs="Arial"/>
          <w:color w:val="000000" w:themeColor="text1"/>
          <w:sz w:val="22"/>
          <w:lang w:val="es-ES_tradnl"/>
        </w:rPr>
        <w:t xml:space="preserve">, pues </w:t>
      </w:r>
      <w:r w:rsidRPr="006A1821" w:rsidR="009419ED">
        <w:rPr>
          <w:rFonts w:ascii="Arial" w:hAnsi="Arial" w:cs="Arial"/>
          <w:color w:val="000000" w:themeColor="text1"/>
          <w:sz w:val="22"/>
          <w:lang w:val="es-ES_tradnl"/>
        </w:rPr>
        <w:t>la exhortación al uso de tales medios</w:t>
      </w:r>
      <w:r w:rsidRPr="006A1821" w:rsidR="005106AD">
        <w:rPr>
          <w:rFonts w:ascii="Arial" w:hAnsi="Arial" w:cs="Arial"/>
          <w:color w:val="000000" w:themeColor="text1"/>
          <w:sz w:val="22"/>
          <w:lang w:val="es-ES_tradnl"/>
        </w:rPr>
        <w:t xml:space="preserve"> también </w:t>
      </w:r>
      <w:r w:rsidRPr="006A1821" w:rsidR="009419ED">
        <w:rPr>
          <w:rFonts w:ascii="Arial" w:hAnsi="Arial" w:cs="Arial"/>
          <w:color w:val="000000" w:themeColor="text1"/>
          <w:sz w:val="22"/>
          <w:lang w:val="es-ES_tradnl"/>
        </w:rPr>
        <w:t>es aplicable a las actuaciones contractuales.</w:t>
      </w:r>
    </w:p>
    <w:p w:rsidR="00CB5D29" w:rsidP="007042FC" w:rsidRDefault="009419ED" w14:paraId="1FD26104" w14:textId="77777777">
      <w:pPr>
        <w:spacing w:before="120" w:after="120" w:line="276" w:lineRule="auto"/>
        <w:ind w:firstLine="709"/>
        <w:jc w:val="both"/>
        <w:rPr>
          <w:rFonts w:ascii="Arial" w:hAnsi="Arial" w:cs="Arial"/>
          <w:color w:val="000000" w:themeColor="text1"/>
          <w:sz w:val="22"/>
          <w:lang w:val="es-ES_tradnl"/>
        </w:rPr>
      </w:pPr>
      <w:r w:rsidRPr="006A1821">
        <w:rPr>
          <w:rFonts w:ascii="Arial" w:hAnsi="Arial" w:cs="Arial"/>
          <w:color w:val="000000" w:themeColor="text1"/>
          <w:sz w:val="22"/>
          <w:lang w:val="es-ES_tradnl"/>
        </w:rPr>
        <w:t>En efecto,</w:t>
      </w:r>
      <w:r w:rsidRPr="006A1821" w:rsidR="007137C2">
        <w:rPr>
          <w:rFonts w:ascii="Arial" w:hAnsi="Arial" w:cs="Arial"/>
          <w:color w:val="000000" w:themeColor="text1"/>
          <w:sz w:val="22"/>
          <w:lang w:val="es-ES_tradnl"/>
        </w:rPr>
        <w:t xml:space="preserve"> dentro de los actos administrativos que se han expedido, adoptando</w:t>
      </w:r>
      <w:r w:rsidRPr="006A1821" w:rsidR="000E25D4">
        <w:rPr>
          <w:rFonts w:ascii="Arial" w:hAnsi="Arial" w:cs="Arial"/>
          <w:color w:val="000000" w:themeColor="text1"/>
          <w:sz w:val="22"/>
          <w:lang w:val="es-ES_tradnl"/>
        </w:rPr>
        <w:t xml:space="preserve"> la metodología del teletrabajo e implementando el uso de las tecnologías de la información y </w:t>
      </w:r>
      <w:r w:rsidRPr="006A1821" w:rsidR="000E25D4">
        <w:rPr>
          <w:rFonts w:ascii="Arial" w:hAnsi="Arial" w:cs="Arial"/>
          <w:color w:val="000000" w:themeColor="text1"/>
          <w:sz w:val="22"/>
          <w:lang w:val="es-ES_tradnl"/>
        </w:rPr>
        <w:lastRenderedPageBreak/>
        <w:t>las telecomunicaciones en el ejercicio de l</w:t>
      </w:r>
      <w:r w:rsidRPr="006A1821" w:rsidR="00684A8A">
        <w:rPr>
          <w:rFonts w:ascii="Arial" w:hAnsi="Arial" w:cs="Arial"/>
          <w:color w:val="000000" w:themeColor="text1"/>
          <w:sz w:val="22"/>
          <w:lang w:val="es-ES_tradnl"/>
        </w:rPr>
        <w:t>a función pública, pueden mencionarse los siguientes:</w:t>
      </w:r>
      <w:r w:rsidRPr="006A1821" w:rsidR="0003020A">
        <w:rPr>
          <w:rFonts w:ascii="Arial" w:hAnsi="Arial" w:cs="Arial"/>
          <w:color w:val="000000" w:themeColor="text1"/>
          <w:sz w:val="22"/>
          <w:lang w:val="es-ES_tradnl"/>
        </w:rPr>
        <w:t xml:space="preserve"> </w:t>
      </w:r>
    </w:p>
    <w:p w:rsidRPr="006A1821" w:rsidR="00B03432" w:rsidP="007042FC" w:rsidRDefault="007137C2" w14:paraId="2B23BE8C" w14:textId="72E394DA">
      <w:pPr>
        <w:spacing w:before="120" w:after="120" w:line="276" w:lineRule="auto"/>
        <w:ind w:firstLine="709"/>
        <w:jc w:val="both"/>
        <w:rPr>
          <w:rFonts w:ascii="Arial" w:hAnsi="Arial" w:cs="Arial"/>
          <w:color w:val="000000" w:themeColor="text1"/>
          <w:sz w:val="22"/>
          <w:lang w:val="es-ES_tradnl"/>
        </w:rPr>
      </w:pPr>
      <w:r w:rsidRPr="006A1821">
        <w:rPr>
          <w:rFonts w:ascii="Arial" w:hAnsi="Arial" w:cs="Arial"/>
          <w:color w:val="000000" w:themeColor="text1"/>
          <w:sz w:val="22"/>
          <w:lang w:val="es-ES_tradnl"/>
        </w:rPr>
        <w:t xml:space="preserve">a) </w:t>
      </w:r>
      <w:r w:rsidRPr="006A1821" w:rsidR="00B03432">
        <w:rPr>
          <w:rFonts w:ascii="Arial" w:hAnsi="Arial" w:cs="Arial"/>
          <w:color w:val="000000" w:themeColor="text1"/>
          <w:sz w:val="22"/>
          <w:lang w:val="es-ES_tradnl"/>
        </w:rPr>
        <w:t>Circular</w:t>
      </w:r>
      <w:r w:rsidRPr="006A1821" w:rsidR="008F50C4">
        <w:rPr>
          <w:rFonts w:ascii="Arial" w:hAnsi="Arial" w:cs="Arial"/>
          <w:color w:val="000000" w:themeColor="text1"/>
          <w:sz w:val="22"/>
          <w:lang w:val="es-ES_tradnl"/>
        </w:rPr>
        <w:t xml:space="preserve"> Externa</w:t>
      </w:r>
      <w:r w:rsidRPr="006A1821" w:rsidR="00B03432">
        <w:rPr>
          <w:rFonts w:ascii="Arial" w:hAnsi="Arial" w:cs="Arial"/>
          <w:color w:val="000000" w:themeColor="text1"/>
          <w:sz w:val="22"/>
          <w:lang w:val="es-ES_tradnl"/>
        </w:rPr>
        <w:t xml:space="preserve"> </w:t>
      </w:r>
      <w:proofErr w:type="spellStart"/>
      <w:r w:rsidRPr="006A1821" w:rsidR="00B03432">
        <w:rPr>
          <w:rFonts w:ascii="Arial" w:hAnsi="Arial" w:cs="Arial"/>
          <w:color w:val="000000" w:themeColor="text1"/>
          <w:sz w:val="22"/>
          <w:lang w:val="es-ES_tradnl"/>
        </w:rPr>
        <w:t>Nº</w:t>
      </w:r>
      <w:proofErr w:type="spellEnd"/>
      <w:r w:rsidRPr="006A1821" w:rsidR="00B03432">
        <w:rPr>
          <w:rFonts w:ascii="Arial" w:hAnsi="Arial" w:cs="Arial"/>
          <w:color w:val="000000" w:themeColor="text1"/>
          <w:sz w:val="22"/>
          <w:lang w:val="es-ES_tradnl"/>
        </w:rPr>
        <w:t xml:space="preserve"> 0</w:t>
      </w:r>
      <w:r w:rsidRPr="006A1821" w:rsidR="008F50C4">
        <w:rPr>
          <w:rFonts w:ascii="Arial" w:hAnsi="Arial" w:cs="Arial"/>
          <w:color w:val="000000" w:themeColor="text1"/>
          <w:sz w:val="22"/>
          <w:lang w:val="es-ES_tradnl"/>
        </w:rPr>
        <w:t>0</w:t>
      </w:r>
      <w:r w:rsidRPr="006A1821" w:rsidR="00B03432">
        <w:rPr>
          <w:rFonts w:ascii="Arial" w:hAnsi="Arial" w:cs="Arial"/>
          <w:color w:val="000000" w:themeColor="text1"/>
          <w:sz w:val="22"/>
          <w:lang w:val="es-ES_tradnl"/>
        </w:rPr>
        <w:t>18</w:t>
      </w:r>
      <w:r w:rsidRPr="006A1821" w:rsidR="008F50C4">
        <w:rPr>
          <w:rStyle w:val="Refdenotaalpie"/>
          <w:rFonts w:ascii="Arial" w:hAnsi="Arial" w:cs="Arial"/>
          <w:color w:val="000000" w:themeColor="text1"/>
          <w:sz w:val="22"/>
          <w:lang w:val="es-ES_tradnl"/>
        </w:rPr>
        <w:footnoteReference w:id="26"/>
      </w:r>
      <w:r w:rsidRPr="006A1821" w:rsidR="008F50C4">
        <w:rPr>
          <w:rFonts w:ascii="Arial" w:hAnsi="Arial" w:cs="Arial"/>
          <w:color w:val="000000" w:themeColor="text1"/>
          <w:sz w:val="22"/>
          <w:lang w:val="es-ES_tradnl"/>
        </w:rPr>
        <w:t xml:space="preserve"> del 10 de marzo de 2020, del </w:t>
      </w:r>
      <w:r w:rsidRPr="006A1821" w:rsidR="00AD73B5">
        <w:rPr>
          <w:rFonts w:ascii="Arial" w:hAnsi="Arial" w:cs="Arial"/>
          <w:color w:val="000000" w:themeColor="text1"/>
          <w:sz w:val="22"/>
          <w:lang w:val="es-ES_tradnl"/>
        </w:rPr>
        <w:t>Ministro</w:t>
      </w:r>
      <w:r w:rsidRPr="006A1821" w:rsidR="008F50C4">
        <w:rPr>
          <w:rFonts w:ascii="Arial" w:hAnsi="Arial" w:cs="Arial"/>
          <w:color w:val="000000" w:themeColor="text1"/>
          <w:sz w:val="22"/>
          <w:lang w:val="es-ES_tradnl"/>
        </w:rPr>
        <w:t xml:space="preserve"> de Salud y Protección Social, el Mini</w:t>
      </w:r>
      <w:r w:rsidRPr="006A1821" w:rsidR="00AD73B5">
        <w:rPr>
          <w:rFonts w:ascii="Arial" w:hAnsi="Arial" w:cs="Arial"/>
          <w:color w:val="000000" w:themeColor="text1"/>
          <w:sz w:val="22"/>
          <w:lang w:val="es-ES_tradnl"/>
        </w:rPr>
        <w:t xml:space="preserve">stro de Trabajo y el </w:t>
      </w:r>
      <w:proofErr w:type="gramStart"/>
      <w:r w:rsidRPr="006A1821" w:rsidR="00AD73B5">
        <w:rPr>
          <w:rFonts w:ascii="Arial" w:hAnsi="Arial" w:cs="Arial"/>
          <w:color w:val="000000" w:themeColor="text1"/>
          <w:sz w:val="22"/>
          <w:lang w:val="es-ES_tradnl"/>
        </w:rPr>
        <w:t>Director</w:t>
      </w:r>
      <w:proofErr w:type="gramEnd"/>
      <w:r w:rsidRPr="006A1821" w:rsidR="00AD73B5">
        <w:rPr>
          <w:rFonts w:ascii="Arial" w:hAnsi="Arial" w:cs="Arial"/>
          <w:color w:val="000000" w:themeColor="text1"/>
          <w:sz w:val="22"/>
          <w:lang w:val="es-ES_tradnl"/>
        </w:rPr>
        <w:t xml:space="preserve"> del Departamento Administrativo de la Función Pública, que establece «acciones de contención ante el COVID-19 y la prevención de enfermedades asociadas</w:t>
      </w:r>
      <w:r w:rsidRPr="006A1821" w:rsidR="00E14288">
        <w:rPr>
          <w:rFonts w:ascii="Arial" w:hAnsi="Arial" w:cs="Arial"/>
          <w:color w:val="000000" w:themeColor="text1"/>
          <w:sz w:val="22"/>
          <w:lang w:val="es-ES_tradnl"/>
        </w:rPr>
        <w:t xml:space="preserve"> al primer pico epidemiológico de enfermedades respiratorias»</w:t>
      </w:r>
      <w:r w:rsidRPr="006A1821" w:rsidR="00E462A2">
        <w:rPr>
          <w:rFonts w:ascii="Arial" w:hAnsi="Arial" w:cs="Arial"/>
          <w:color w:val="000000" w:themeColor="text1"/>
          <w:sz w:val="22"/>
          <w:lang w:val="es-ES_tradnl"/>
        </w:rPr>
        <w:t>,</w:t>
      </w:r>
      <w:r w:rsidRPr="006A1821" w:rsidR="00E14288">
        <w:rPr>
          <w:rFonts w:ascii="Arial" w:hAnsi="Arial" w:cs="Arial"/>
          <w:color w:val="000000" w:themeColor="text1"/>
          <w:sz w:val="22"/>
          <w:lang w:val="es-ES_tradnl"/>
        </w:rPr>
        <w:t xml:space="preserve"> y que </w:t>
      </w:r>
      <w:r w:rsidRPr="006A1821" w:rsidR="009D4520">
        <w:rPr>
          <w:rFonts w:ascii="Arial" w:hAnsi="Arial" w:cs="Arial"/>
          <w:color w:val="000000" w:themeColor="text1"/>
          <w:sz w:val="22"/>
          <w:lang w:val="es-ES_tradnl"/>
        </w:rPr>
        <w:t>prevé</w:t>
      </w:r>
      <w:r w:rsidRPr="006A1821" w:rsidR="00E462A2">
        <w:rPr>
          <w:rFonts w:ascii="Arial" w:hAnsi="Arial" w:cs="Arial"/>
          <w:color w:val="000000" w:themeColor="text1"/>
          <w:sz w:val="22"/>
          <w:lang w:val="es-ES_tradnl"/>
        </w:rPr>
        <w:t>,</w:t>
      </w:r>
      <w:r w:rsidRPr="006A1821" w:rsidR="009D4520">
        <w:rPr>
          <w:rFonts w:ascii="Arial" w:hAnsi="Arial" w:cs="Arial"/>
          <w:color w:val="000000" w:themeColor="text1"/>
          <w:sz w:val="22"/>
          <w:lang w:val="es-ES_tradnl"/>
        </w:rPr>
        <w:t xml:space="preserve"> como instrucción, principalmente para los ambientes laborales, </w:t>
      </w:r>
      <w:r w:rsidRPr="006A1821" w:rsidR="00104B5F">
        <w:rPr>
          <w:rFonts w:ascii="Arial" w:hAnsi="Arial" w:cs="Arial"/>
          <w:color w:val="000000" w:themeColor="text1"/>
          <w:sz w:val="22"/>
          <w:lang w:val="es-ES_tradnl"/>
        </w:rPr>
        <w:t>la autorización del teletrabajo.</w:t>
      </w:r>
    </w:p>
    <w:p w:rsidRPr="006A1821" w:rsidR="00170174" w:rsidP="005B7226" w:rsidRDefault="00170174" w14:paraId="6389CDBA" w14:textId="7E8E54F3">
      <w:pPr>
        <w:spacing w:before="120" w:after="120" w:line="276" w:lineRule="auto"/>
        <w:ind w:firstLine="709"/>
        <w:jc w:val="both"/>
        <w:rPr>
          <w:rFonts w:ascii="Arial" w:hAnsi="Arial" w:cs="Arial"/>
          <w:color w:val="000000" w:themeColor="text1"/>
          <w:sz w:val="22"/>
          <w:lang w:val="es-ES_tradnl"/>
        </w:rPr>
      </w:pPr>
      <w:r w:rsidRPr="006A1821">
        <w:rPr>
          <w:rFonts w:ascii="Arial" w:hAnsi="Arial" w:cs="Arial"/>
          <w:color w:val="000000" w:themeColor="text1"/>
          <w:sz w:val="22"/>
          <w:lang w:val="es-ES_tradnl"/>
        </w:rPr>
        <w:t xml:space="preserve">b) Resolución </w:t>
      </w:r>
      <w:proofErr w:type="spellStart"/>
      <w:r w:rsidRPr="006A1821">
        <w:rPr>
          <w:rFonts w:ascii="Arial" w:hAnsi="Arial" w:cs="Arial"/>
          <w:color w:val="000000" w:themeColor="text1"/>
          <w:sz w:val="22"/>
          <w:lang w:val="es-ES_tradnl"/>
        </w:rPr>
        <w:t>Nº</w:t>
      </w:r>
      <w:proofErr w:type="spellEnd"/>
      <w:r w:rsidRPr="006A1821">
        <w:rPr>
          <w:rFonts w:ascii="Arial" w:hAnsi="Arial" w:cs="Arial"/>
          <w:color w:val="000000" w:themeColor="text1"/>
          <w:sz w:val="22"/>
          <w:lang w:val="es-ES_tradnl"/>
        </w:rPr>
        <w:t xml:space="preserve"> </w:t>
      </w:r>
      <w:r w:rsidRPr="006A1821" w:rsidR="00A95C24">
        <w:rPr>
          <w:rFonts w:ascii="Arial" w:hAnsi="Arial" w:cs="Arial"/>
          <w:color w:val="000000" w:themeColor="text1"/>
          <w:sz w:val="22"/>
          <w:lang w:val="es-ES_tradnl"/>
        </w:rPr>
        <w:t>385 del 12 de marzo de 2020</w:t>
      </w:r>
      <w:r w:rsidRPr="006A1821" w:rsidR="00420E36">
        <w:rPr>
          <w:rStyle w:val="Refdenotaalpie"/>
          <w:rFonts w:ascii="Arial" w:hAnsi="Arial" w:cs="Arial"/>
          <w:color w:val="000000" w:themeColor="text1"/>
          <w:sz w:val="22"/>
          <w:lang w:val="es-ES_tradnl"/>
        </w:rPr>
        <w:footnoteReference w:id="27"/>
      </w:r>
      <w:r w:rsidRPr="006A1821" w:rsidR="00F92CAE">
        <w:rPr>
          <w:rFonts w:ascii="Arial" w:hAnsi="Arial" w:cs="Arial"/>
          <w:color w:val="000000" w:themeColor="text1"/>
          <w:sz w:val="22"/>
          <w:lang w:val="es-ES_tradnl"/>
        </w:rPr>
        <w:t xml:space="preserve">, </w:t>
      </w:r>
      <w:r w:rsidRPr="006A1821" w:rsidR="00161BCB">
        <w:rPr>
          <w:rFonts w:ascii="Arial" w:hAnsi="Arial" w:cs="Arial"/>
          <w:color w:val="000000" w:themeColor="text1"/>
          <w:sz w:val="22"/>
          <w:lang w:val="es-ES_tradnl"/>
        </w:rPr>
        <w:t>disponiendo</w:t>
      </w:r>
      <w:r w:rsidRPr="006A1821" w:rsidR="00746180">
        <w:rPr>
          <w:rFonts w:ascii="Arial" w:hAnsi="Arial" w:cs="Arial"/>
          <w:color w:val="000000" w:themeColor="text1"/>
          <w:sz w:val="22"/>
          <w:lang w:val="es-ES_tradnl"/>
        </w:rPr>
        <w:t>, entre otras directrices,</w:t>
      </w:r>
      <w:r w:rsidRPr="006A1821" w:rsidR="00F92CAE">
        <w:rPr>
          <w:rFonts w:ascii="Arial" w:hAnsi="Arial" w:cs="Arial"/>
          <w:color w:val="000000" w:themeColor="text1"/>
          <w:sz w:val="22"/>
          <w:lang w:val="es-ES_tradnl"/>
        </w:rPr>
        <w:t xml:space="preserve"> </w:t>
      </w:r>
      <w:r w:rsidRPr="006A1821" w:rsidR="004F454F">
        <w:rPr>
          <w:rFonts w:ascii="Arial" w:hAnsi="Arial" w:cs="Arial"/>
          <w:color w:val="000000" w:themeColor="text1"/>
          <w:sz w:val="22"/>
          <w:lang w:val="es-ES_tradnl"/>
        </w:rPr>
        <w:t>la suspensión de eventos con aforo de más de 500 personas</w:t>
      </w:r>
      <w:r w:rsidRPr="006A1821" w:rsidR="004F454F">
        <w:rPr>
          <w:rStyle w:val="Refdenotaalpie"/>
          <w:rFonts w:ascii="Arial" w:hAnsi="Arial" w:cs="Arial"/>
          <w:color w:val="000000" w:themeColor="text1"/>
          <w:sz w:val="22"/>
          <w:lang w:val="es-ES_tradnl"/>
        </w:rPr>
        <w:footnoteReference w:id="28"/>
      </w:r>
      <w:r w:rsidRPr="006A1821" w:rsidR="00484BB0">
        <w:rPr>
          <w:rFonts w:ascii="Arial" w:hAnsi="Arial" w:cs="Arial"/>
          <w:color w:val="000000" w:themeColor="text1"/>
          <w:sz w:val="22"/>
          <w:lang w:val="es-ES_tradnl"/>
        </w:rPr>
        <w:t xml:space="preserve"> y ordena</w:t>
      </w:r>
      <w:r w:rsidRPr="006A1821" w:rsidR="00746180">
        <w:rPr>
          <w:rFonts w:ascii="Arial" w:hAnsi="Arial" w:cs="Arial"/>
          <w:color w:val="000000" w:themeColor="text1"/>
          <w:sz w:val="22"/>
          <w:lang w:val="es-ES_tradnl"/>
        </w:rPr>
        <w:t>ndo</w:t>
      </w:r>
      <w:r w:rsidRPr="006A1821" w:rsidR="00484BB0">
        <w:rPr>
          <w:rFonts w:ascii="Arial" w:hAnsi="Arial" w:cs="Arial"/>
          <w:color w:val="000000" w:themeColor="text1"/>
          <w:sz w:val="22"/>
          <w:lang w:val="es-ES_tradnl"/>
        </w:rPr>
        <w:t xml:space="preserve"> «a los jefes, representantes legales, administradores o quienes hagan</w:t>
      </w:r>
      <w:r w:rsidRPr="006A1821" w:rsidR="00B81668">
        <w:rPr>
          <w:rFonts w:ascii="Arial" w:hAnsi="Arial" w:cs="Arial"/>
          <w:color w:val="000000" w:themeColor="text1"/>
          <w:sz w:val="22"/>
          <w:lang w:val="es-ES_tradnl"/>
        </w:rPr>
        <w:t xml:space="preserve"> sus veces a adoptar, </w:t>
      </w:r>
      <w:r w:rsidRPr="006A1821" w:rsidR="00484BB0">
        <w:rPr>
          <w:rFonts w:ascii="Arial" w:hAnsi="Arial" w:cs="Arial"/>
          <w:color w:val="000000" w:themeColor="text1"/>
          <w:sz w:val="22"/>
          <w:lang w:val="es-ES_tradnl"/>
        </w:rPr>
        <w:t xml:space="preserve">en los centros laborales </w:t>
      </w:r>
      <w:r w:rsidRPr="006A1821" w:rsidR="00B81668">
        <w:rPr>
          <w:rFonts w:ascii="Arial" w:hAnsi="Arial" w:cs="Arial"/>
          <w:color w:val="000000" w:themeColor="text1"/>
          <w:sz w:val="22"/>
          <w:lang w:val="es-ES_tradnl"/>
        </w:rPr>
        <w:t xml:space="preserve">públicos y privados, las medidas </w:t>
      </w:r>
      <w:r w:rsidRPr="006A1821" w:rsidR="00484BB0">
        <w:rPr>
          <w:rFonts w:ascii="Arial" w:hAnsi="Arial" w:cs="Arial"/>
          <w:color w:val="000000" w:themeColor="text1"/>
          <w:sz w:val="22"/>
          <w:lang w:val="es-ES_tradnl"/>
        </w:rPr>
        <w:t>de prevención y control sanitario para evi</w:t>
      </w:r>
      <w:r w:rsidRPr="006A1821" w:rsidR="00B81668">
        <w:rPr>
          <w:rFonts w:ascii="Arial" w:hAnsi="Arial" w:cs="Arial"/>
          <w:color w:val="000000" w:themeColor="text1"/>
          <w:sz w:val="22"/>
          <w:lang w:val="es-ES_tradnl"/>
        </w:rPr>
        <w:t>tar la propagación del COVID-19», indicando al respecto que «</w:t>
      </w:r>
      <w:r w:rsidRPr="006A1821" w:rsidR="00484BB0">
        <w:rPr>
          <w:rFonts w:ascii="Arial" w:hAnsi="Arial" w:cs="Arial"/>
          <w:color w:val="000000" w:themeColor="text1"/>
          <w:sz w:val="22"/>
          <w:lang w:val="es-ES_tradnl"/>
        </w:rPr>
        <w:t>Deberá impulsarse al máximo la prestación del servicio a través del teletrabajo</w:t>
      </w:r>
      <w:r w:rsidRPr="006A1821" w:rsidR="00B81668">
        <w:rPr>
          <w:rFonts w:ascii="Arial" w:hAnsi="Arial" w:cs="Arial"/>
          <w:color w:val="000000" w:themeColor="text1"/>
          <w:sz w:val="22"/>
          <w:lang w:val="es-ES_tradnl"/>
        </w:rPr>
        <w:t>»</w:t>
      </w:r>
      <w:r w:rsidRPr="006A1821" w:rsidR="00B81668">
        <w:rPr>
          <w:rStyle w:val="Refdenotaalpie"/>
          <w:rFonts w:ascii="Arial" w:hAnsi="Arial" w:cs="Arial"/>
          <w:color w:val="000000" w:themeColor="text1"/>
          <w:sz w:val="22"/>
          <w:lang w:val="es-ES_tradnl"/>
        </w:rPr>
        <w:footnoteReference w:id="29"/>
      </w:r>
      <w:r w:rsidRPr="006A1821" w:rsidR="00484BB0">
        <w:rPr>
          <w:rFonts w:ascii="Arial" w:hAnsi="Arial" w:cs="Arial"/>
          <w:color w:val="000000" w:themeColor="text1"/>
          <w:sz w:val="22"/>
          <w:lang w:val="es-ES_tradnl"/>
        </w:rPr>
        <w:t>.</w:t>
      </w:r>
      <w:r w:rsidRPr="006A1821" w:rsidR="005B7226">
        <w:rPr>
          <w:rFonts w:ascii="Arial" w:hAnsi="Arial" w:cs="Arial"/>
          <w:color w:val="000000" w:themeColor="text1"/>
          <w:sz w:val="22"/>
          <w:lang w:val="es-ES_tradnl"/>
        </w:rPr>
        <w:t xml:space="preserve"> Conviene destacar además lo establecido en el artículo 5, según el cual «La violación e inob</w:t>
      </w:r>
      <w:r w:rsidRPr="006A1821" w:rsidR="00467A6A">
        <w:rPr>
          <w:rFonts w:ascii="Arial" w:hAnsi="Arial" w:cs="Arial"/>
          <w:color w:val="000000" w:themeColor="text1"/>
          <w:sz w:val="22"/>
          <w:lang w:val="es-ES_tradnl"/>
        </w:rPr>
        <w:t>servancia de las medidas adoptadas</w:t>
      </w:r>
      <w:r w:rsidRPr="006A1821" w:rsidR="005B7226">
        <w:rPr>
          <w:rFonts w:ascii="Arial" w:hAnsi="Arial" w:cs="Arial"/>
          <w:color w:val="000000" w:themeColor="text1"/>
          <w:sz w:val="22"/>
          <w:lang w:val="es-ES_tradnl"/>
        </w:rPr>
        <w:t xml:space="preserve"> mediante </w:t>
      </w:r>
      <w:r w:rsidRPr="006A1821" w:rsidR="00467A6A">
        <w:rPr>
          <w:rFonts w:ascii="Arial" w:hAnsi="Arial" w:cs="Arial"/>
          <w:color w:val="000000" w:themeColor="text1"/>
          <w:sz w:val="22"/>
          <w:lang w:val="es-ES_tradnl"/>
        </w:rPr>
        <w:t xml:space="preserve">el </w:t>
      </w:r>
      <w:r w:rsidRPr="006A1821" w:rsidR="005B7226">
        <w:rPr>
          <w:rFonts w:ascii="Arial" w:hAnsi="Arial" w:cs="Arial"/>
          <w:color w:val="000000" w:themeColor="text1"/>
          <w:sz w:val="22"/>
          <w:lang w:val="es-ES_tradnl"/>
        </w:rPr>
        <w:t>presente acto administrativo, dará lugar a las sanciones penales y pecuniarias previstas en los articulas 368 del Código Penal y 2.8.8.1.4.21 del Decreto 780 de 2016, sin perjuicio de las demás responsabilidades a que haya lugar».</w:t>
      </w:r>
    </w:p>
    <w:p w:rsidR="00CB5D29" w:rsidP="00C24851" w:rsidRDefault="00F137D1" w14:paraId="4C9286BA" w14:textId="77777777">
      <w:pPr>
        <w:spacing w:before="120" w:after="120" w:line="276" w:lineRule="auto"/>
        <w:ind w:firstLine="709"/>
        <w:jc w:val="both"/>
        <w:rPr>
          <w:rFonts w:ascii="Arial" w:hAnsi="Arial" w:cs="Arial"/>
          <w:color w:val="000000" w:themeColor="text1"/>
          <w:sz w:val="22"/>
          <w:lang w:val="es-ES_tradnl"/>
        </w:rPr>
      </w:pPr>
      <w:r w:rsidRPr="006A1821">
        <w:rPr>
          <w:rFonts w:ascii="Arial" w:hAnsi="Arial" w:cs="Arial"/>
          <w:color w:val="000000" w:themeColor="text1"/>
          <w:sz w:val="22"/>
          <w:lang w:val="es-ES_tradnl"/>
        </w:rPr>
        <w:t xml:space="preserve">c) Directiva Presidencial </w:t>
      </w:r>
      <w:proofErr w:type="spellStart"/>
      <w:r w:rsidRPr="006A1821">
        <w:rPr>
          <w:rFonts w:ascii="Arial" w:hAnsi="Arial" w:cs="Arial"/>
          <w:color w:val="000000" w:themeColor="text1"/>
          <w:sz w:val="22"/>
          <w:lang w:val="es-ES_tradnl"/>
        </w:rPr>
        <w:t>Nº</w:t>
      </w:r>
      <w:proofErr w:type="spellEnd"/>
      <w:r w:rsidRPr="006A1821">
        <w:rPr>
          <w:rFonts w:ascii="Arial" w:hAnsi="Arial" w:cs="Arial"/>
          <w:color w:val="000000" w:themeColor="text1"/>
          <w:sz w:val="22"/>
          <w:lang w:val="es-ES_tradnl"/>
        </w:rPr>
        <w:t xml:space="preserve"> 02 del 12 de marzo de 2020, que establece «medidas para atender la contingencia generada por el COVID-19, a partir del uso de las tecnologías de la información y las telecomunicaciones –TIC–»</w:t>
      </w:r>
      <w:r w:rsidRPr="006A1821" w:rsidR="00463931">
        <w:rPr>
          <w:rStyle w:val="Refdenotaalpie"/>
          <w:rFonts w:ascii="Arial" w:hAnsi="Arial" w:cs="Arial"/>
          <w:color w:val="000000" w:themeColor="text1"/>
          <w:sz w:val="22"/>
          <w:lang w:val="es-ES_tradnl"/>
        </w:rPr>
        <w:footnoteReference w:id="30"/>
      </w:r>
      <w:r w:rsidRPr="006A1821" w:rsidR="003211D8">
        <w:rPr>
          <w:rFonts w:ascii="Arial" w:hAnsi="Arial" w:cs="Arial"/>
          <w:color w:val="000000" w:themeColor="text1"/>
          <w:sz w:val="22"/>
          <w:lang w:val="es-ES_tradnl"/>
        </w:rPr>
        <w:t>, implementando el trabajo en casa por medio del uso de las TIC</w:t>
      </w:r>
      <w:r w:rsidRPr="006A1821" w:rsidR="004A5EBB">
        <w:rPr>
          <w:rStyle w:val="Refdenotaalpie"/>
          <w:rFonts w:ascii="Arial" w:hAnsi="Arial" w:cs="Arial"/>
          <w:color w:val="000000" w:themeColor="text1"/>
          <w:sz w:val="22"/>
          <w:lang w:val="es-ES_tradnl"/>
        </w:rPr>
        <w:footnoteReference w:id="31"/>
      </w:r>
      <w:r w:rsidRPr="006A1821" w:rsidR="004A5EBB">
        <w:rPr>
          <w:rFonts w:ascii="Arial" w:hAnsi="Arial" w:cs="Arial"/>
          <w:color w:val="000000" w:themeColor="text1"/>
          <w:sz w:val="22"/>
          <w:lang w:val="es-ES_tradnl"/>
        </w:rPr>
        <w:t>.</w:t>
      </w:r>
    </w:p>
    <w:p w:rsidRPr="006A1821" w:rsidR="00A8246E" w:rsidP="00C24851" w:rsidRDefault="00AA6EEB" w14:paraId="46A47302" w14:textId="42442D81">
      <w:pPr>
        <w:spacing w:before="120" w:after="120" w:line="276" w:lineRule="auto"/>
        <w:ind w:firstLine="709"/>
        <w:jc w:val="both"/>
        <w:rPr>
          <w:rFonts w:ascii="Arial" w:hAnsi="Arial" w:cs="Arial"/>
          <w:color w:val="000000" w:themeColor="text1"/>
          <w:sz w:val="22"/>
          <w:lang w:val="es-ES_tradnl"/>
        </w:rPr>
      </w:pPr>
      <w:r w:rsidRPr="006A1821">
        <w:rPr>
          <w:rFonts w:ascii="Arial" w:hAnsi="Arial" w:cs="Arial"/>
          <w:color w:val="000000" w:themeColor="text1"/>
          <w:sz w:val="22"/>
          <w:lang w:val="es-ES_tradnl"/>
        </w:rPr>
        <w:lastRenderedPageBreak/>
        <w:t>d</w:t>
      </w:r>
      <w:r w:rsidRPr="006A1821" w:rsidR="00B03432">
        <w:rPr>
          <w:rFonts w:ascii="Arial" w:hAnsi="Arial" w:cs="Arial"/>
          <w:color w:val="000000" w:themeColor="text1"/>
          <w:sz w:val="22"/>
          <w:lang w:val="es-ES_tradnl"/>
        </w:rPr>
        <w:t xml:space="preserve">) </w:t>
      </w:r>
      <w:r w:rsidRPr="006A1821" w:rsidR="00354AC7">
        <w:rPr>
          <w:rFonts w:ascii="Arial" w:hAnsi="Arial" w:cs="Arial"/>
          <w:color w:val="000000" w:themeColor="text1"/>
          <w:sz w:val="22"/>
          <w:lang w:val="es-ES_tradnl"/>
        </w:rPr>
        <w:t xml:space="preserve">Circular Interna </w:t>
      </w:r>
      <w:proofErr w:type="spellStart"/>
      <w:r w:rsidRPr="006A1821" w:rsidR="00354AC7">
        <w:rPr>
          <w:rFonts w:ascii="Arial" w:hAnsi="Arial" w:cs="Arial"/>
          <w:color w:val="000000" w:themeColor="text1"/>
          <w:sz w:val="22"/>
          <w:lang w:val="es-ES_tradnl"/>
        </w:rPr>
        <w:t>Nº</w:t>
      </w:r>
      <w:proofErr w:type="spellEnd"/>
      <w:r w:rsidRPr="006A1821" w:rsidR="00354AC7">
        <w:rPr>
          <w:rFonts w:ascii="Arial" w:hAnsi="Arial" w:cs="Arial"/>
          <w:color w:val="000000" w:themeColor="text1"/>
          <w:sz w:val="22"/>
          <w:lang w:val="es-ES_tradnl"/>
        </w:rPr>
        <w:t xml:space="preserve"> 0020 del 16 de marzo de 2020</w:t>
      </w:r>
      <w:r w:rsidRPr="006A1821" w:rsidR="00684A8A">
        <w:rPr>
          <w:rFonts w:ascii="Arial" w:hAnsi="Arial" w:cs="Arial"/>
          <w:color w:val="000000" w:themeColor="text1"/>
          <w:sz w:val="22"/>
          <w:lang w:val="es-ES_tradnl"/>
        </w:rPr>
        <w:t xml:space="preserve">, expedida por el Ministerio del Trabajo, </w:t>
      </w:r>
      <w:r w:rsidRPr="006A1821" w:rsidR="007137C2">
        <w:rPr>
          <w:rFonts w:ascii="Arial" w:hAnsi="Arial" w:cs="Arial"/>
          <w:color w:val="000000" w:themeColor="text1"/>
          <w:sz w:val="22"/>
          <w:lang w:val="es-ES_tradnl"/>
        </w:rPr>
        <w:t>estableciendo «directrices transitorias para trabajo en casa por el COVID-19».</w:t>
      </w:r>
    </w:p>
    <w:p w:rsidRPr="006A1821" w:rsidR="003E21CF" w:rsidP="00977C12" w:rsidRDefault="003D4BDC" w14:paraId="115B5703" w14:textId="1768F33E">
      <w:pPr>
        <w:spacing w:before="120" w:after="120" w:line="276" w:lineRule="auto"/>
        <w:ind w:firstLine="709"/>
        <w:jc w:val="both"/>
        <w:rPr>
          <w:rFonts w:ascii="Arial" w:hAnsi="Arial" w:cs="Arial"/>
          <w:color w:val="000000" w:themeColor="text1"/>
          <w:sz w:val="22"/>
          <w:lang w:val="es-ES_tradnl"/>
        </w:rPr>
      </w:pPr>
      <w:r w:rsidRPr="006A1821">
        <w:rPr>
          <w:rFonts w:ascii="Arial" w:hAnsi="Arial" w:cs="Arial"/>
          <w:color w:val="000000" w:themeColor="text1"/>
          <w:sz w:val="22"/>
          <w:lang w:val="es-ES_tradnl"/>
        </w:rPr>
        <w:t>Estas medidas han</w:t>
      </w:r>
      <w:r w:rsidRPr="006A1821" w:rsidR="009E762C">
        <w:rPr>
          <w:rFonts w:ascii="Arial" w:hAnsi="Arial" w:cs="Arial"/>
          <w:color w:val="000000" w:themeColor="text1"/>
          <w:sz w:val="22"/>
          <w:lang w:val="es-ES_tradnl"/>
        </w:rPr>
        <w:t xml:space="preserve"> sido adoptadas no solo por el G</w:t>
      </w:r>
      <w:r w:rsidRPr="006A1821">
        <w:rPr>
          <w:rFonts w:ascii="Arial" w:hAnsi="Arial" w:cs="Arial"/>
          <w:color w:val="000000" w:themeColor="text1"/>
          <w:sz w:val="22"/>
          <w:lang w:val="es-ES_tradnl"/>
        </w:rPr>
        <w:t xml:space="preserve">obierno nacional, sino también por los órganos </w:t>
      </w:r>
      <w:r w:rsidRPr="006A1821" w:rsidR="00D172FD">
        <w:rPr>
          <w:rFonts w:ascii="Arial" w:hAnsi="Arial" w:cs="Arial"/>
          <w:color w:val="000000" w:themeColor="text1"/>
          <w:sz w:val="22"/>
          <w:lang w:val="es-ES_tradnl"/>
        </w:rPr>
        <w:t xml:space="preserve">judiciales y de control. El Fiscal General de la Nación expidió la Circular </w:t>
      </w:r>
      <w:proofErr w:type="spellStart"/>
      <w:r w:rsidRPr="006A1821" w:rsidR="00D172FD">
        <w:rPr>
          <w:rFonts w:ascii="Arial" w:hAnsi="Arial" w:cs="Arial"/>
          <w:color w:val="000000" w:themeColor="text1"/>
          <w:sz w:val="22"/>
          <w:lang w:val="es-ES_tradnl"/>
        </w:rPr>
        <w:t>Nº</w:t>
      </w:r>
      <w:proofErr w:type="spellEnd"/>
      <w:r w:rsidRPr="006A1821" w:rsidR="00D172FD">
        <w:rPr>
          <w:rFonts w:ascii="Arial" w:hAnsi="Arial" w:cs="Arial"/>
          <w:color w:val="000000" w:themeColor="text1"/>
          <w:sz w:val="22"/>
          <w:lang w:val="es-ES_tradnl"/>
        </w:rPr>
        <w:t xml:space="preserve"> 005 del 16 de marzo de 2020, dirigida a todos los funcionarios de la Fiscalía General de la Nación, autorizando el trabajo desde la casa</w:t>
      </w:r>
      <w:r w:rsidRPr="006A1821" w:rsidR="00AD47BF">
        <w:rPr>
          <w:rFonts w:ascii="Arial" w:hAnsi="Arial" w:cs="Arial"/>
          <w:color w:val="000000" w:themeColor="text1"/>
          <w:sz w:val="22"/>
          <w:lang w:val="es-ES_tradnl"/>
        </w:rPr>
        <w:t xml:space="preserve"> para el cumplimiento de las funciones que puedan llevarse a cabo por este medio. </w:t>
      </w:r>
      <w:r w:rsidRPr="006A1821" w:rsidR="003B44AB">
        <w:rPr>
          <w:rFonts w:ascii="Arial" w:hAnsi="Arial" w:cs="Arial"/>
          <w:color w:val="000000" w:themeColor="text1"/>
          <w:sz w:val="22"/>
          <w:lang w:val="es-ES_tradnl"/>
        </w:rPr>
        <w:t>Por su parte, l</w:t>
      </w:r>
      <w:r w:rsidRPr="006A1821" w:rsidR="00A8246E">
        <w:rPr>
          <w:rFonts w:ascii="Arial" w:hAnsi="Arial" w:cs="Arial"/>
          <w:color w:val="000000" w:themeColor="text1"/>
          <w:sz w:val="22"/>
          <w:lang w:val="es-ES_tradnl"/>
        </w:rPr>
        <w:t xml:space="preserve">a Procuraduría General de la Nación expidió la </w:t>
      </w:r>
      <w:r w:rsidRPr="006A1821" w:rsidR="00F672AB">
        <w:rPr>
          <w:rFonts w:ascii="Arial" w:hAnsi="Arial" w:cs="Arial"/>
          <w:color w:val="000000" w:themeColor="text1"/>
          <w:sz w:val="22"/>
          <w:lang w:val="es-ES_tradnl"/>
        </w:rPr>
        <w:t xml:space="preserve">Directiva </w:t>
      </w:r>
      <w:proofErr w:type="spellStart"/>
      <w:r w:rsidRPr="006A1821" w:rsidR="00F672AB">
        <w:rPr>
          <w:rFonts w:ascii="Arial" w:hAnsi="Arial" w:cs="Arial"/>
          <w:color w:val="000000" w:themeColor="text1"/>
          <w:sz w:val="22"/>
          <w:lang w:val="es-ES_tradnl"/>
        </w:rPr>
        <w:t>Nº</w:t>
      </w:r>
      <w:proofErr w:type="spellEnd"/>
      <w:r w:rsidRPr="006A1821" w:rsidR="00F672AB">
        <w:rPr>
          <w:rFonts w:ascii="Arial" w:hAnsi="Arial" w:cs="Arial"/>
          <w:color w:val="000000" w:themeColor="text1"/>
          <w:sz w:val="22"/>
          <w:lang w:val="es-ES_tradnl"/>
        </w:rPr>
        <w:t xml:space="preserve"> 009</w:t>
      </w:r>
      <w:r w:rsidRPr="006A1821" w:rsidR="00DB2A7B">
        <w:rPr>
          <w:rFonts w:ascii="Arial" w:hAnsi="Arial" w:cs="Arial"/>
          <w:color w:val="000000" w:themeColor="text1"/>
          <w:sz w:val="22"/>
          <w:lang w:val="es-ES_tradnl"/>
        </w:rPr>
        <w:t xml:space="preserve"> del 16 de marzo de 2020,</w:t>
      </w:r>
      <w:r w:rsidRPr="006A1821" w:rsidR="00F672AB">
        <w:rPr>
          <w:rFonts w:ascii="Arial" w:hAnsi="Arial" w:cs="Arial"/>
          <w:color w:val="000000" w:themeColor="text1"/>
          <w:sz w:val="22"/>
          <w:lang w:val="es-ES_tradnl"/>
        </w:rPr>
        <w:t xml:space="preserve"> que establece «medidas de contención para limitar la expansión del COVID-19»</w:t>
      </w:r>
      <w:r w:rsidRPr="006A1821" w:rsidR="002F1DAC">
        <w:rPr>
          <w:rFonts w:ascii="Arial" w:hAnsi="Arial" w:cs="Arial"/>
          <w:color w:val="000000" w:themeColor="text1"/>
          <w:sz w:val="22"/>
          <w:lang w:val="es-ES_tradnl"/>
        </w:rPr>
        <w:t>, indicando que «La Oficina de Sistemas dispondrá el uso de los instrumentos informáticos de la entidad que serán utilizados para el trabajo en casa para garantizar la óptima prestación del servicio […</w:t>
      </w:r>
      <w:r w:rsidRPr="006A1821" w:rsidR="006633CE">
        <w:rPr>
          <w:rFonts w:ascii="Arial" w:hAnsi="Arial" w:cs="Arial"/>
          <w:color w:val="000000" w:themeColor="text1"/>
          <w:sz w:val="22"/>
          <w:lang w:val="es-ES_tradnl"/>
        </w:rPr>
        <w:t xml:space="preserve">]». También expidió la Resolución </w:t>
      </w:r>
      <w:proofErr w:type="spellStart"/>
      <w:r w:rsidRPr="006A1821" w:rsidR="006633CE">
        <w:rPr>
          <w:rFonts w:ascii="Arial" w:hAnsi="Arial" w:cs="Arial"/>
          <w:color w:val="000000" w:themeColor="text1"/>
          <w:sz w:val="22"/>
          <w:lang w:val="es-ES_tradnl"/>
        </w:rPr>
        <w:t>Nº</w:t>
      </w:r>
      <w:proofErr w:type="spellEnd"/>
      <w:r w:rsidRPr="006A1821" w:rsidR="006633CE">
        <w:rPr>
          <w:rFonts w:ascii="Arial" w:hAnsi="Arial" w:cs="Arial"/>
          <w:color w:val="000000" w:themeColor="text1"/>
          <w:sz w:val="22"/>
          <w:lang w:val="es-ES_tradnl"/>
        </w:rPr>
        <w:t xml:space="preserve"> </w:t>
      </w:r>
      <w:r w:rsidRPr="006A1821" w:rsidR="00A25D79">
        <w:rPr>
          <w:rFonts w:ascii="Arial" w:hAnsi="Arial" w:cs="Arial"/>
          <w:color w:val="000000" w:themeColor="text1"/>
          <w:sz w:val="22"/>
          <w:lang w:val="es-ES_tradnl"/>
        </w:rPr>
        <w:t xml:space="preserve">0127 de la misma fecha, que autoriza la realización de audiencias de conciliación por razones de salud pública, </w:t>
      </w:r>
      <w:r w:rsidRPr="006A1821" w:rsidR="000E58AF">
        <w:rPr>
          <w:rFonts w:ascii="Arial" w:hAnsi="Arial" w:cs="Arial"/>
          <w:color w:val="000000" w:themeColor="text1"/>
          <w:sz w:val="22"/>
          <w:lang w:val="es-ES_tradnl"/>
        </w:rPr>
        <w:t>«en la modalidad no presencial a través de comunicación simultánea o sucesiva»</w:t>
      </w:r>
      <w:r w:rsidRPr="006A1821" w:rsidR="000E58AF">
        <w:rPr>
          <w:rStyle w:val="Refdenotaalpie"/>
          <w:rFonts w:ascii="Arial" w:hAnsi="Arial" w:cs="Arial"/>
          <w:color w:val="000000" w:themeColor="text1"/>
          <w:sz w:val="22"/>
          <w:lang w:val="es-ES_tradnl"/>
        </w:rPr>
        <w:footnoteReference w:id="32"/>
      </w:r>
      <w:r w:rsidRPr="006A1821" w:rsidR="000E58AF">
        <w:rPr>
          <w:rFonts w:ascii="Arial" w:hAnsi="Arial" w:cs="Arial"/>
          <w:color w:val="000000" w:themeColor="text1"/>
          <w:sz w:val="22"/>
          <w:lang w:val="es-ES_tradnl"/>
        </w:rPr>
        <w:t>.</w:t>
      </w:r>
      <w:r w:rsidRPr="006A1821" w:rsidR="007042FC">
        <w:rPr>
          <w:rFonts w:ascii="Arial" w:hAnsi="Arial" w:cs="Arial"/>
          <w:color w:val="000000" w:themeColor="text1"/>
          <w:sz w:val="22"/>
          <w:lang w:val="es-ES_tradnl"/>
        </w:rPr>
        <w:t xml:space="preserve"> </w:t>
      </w:r>
      <w:r w:rsidRPr="006A1821" w:rsidR="002C130D">
        <w:rPr>
          <w:rFonts w:ascii="Arial" w:hAnsi="Arial" w:cs="Arial"/>
          <w:color w:val="000000" w:themeColor="text1"/>
          <w:sz w:val="22"/>
          <w:lang w:val="es-ES_tradnl"/>
        </w:rPr>
        <w:t>De igual manera, la Contraloría</w:t>
      </w:r>
      <w:r w:rsidRPr="006A1821" w:rsidR="002F6653">
        <w:rPr>
          <w:rFonts w:ascii="Arial" w:hAnsi="Arial" w:cs="Arial"/>
          <w:color w:val="000000" w:themeColor="text1"/>
          <w:sz w:val="22"/>
          <w:lang w:val="es-ES_tradnl"/>
        </w:rPr>
        <w:t xml:space="preserve"> General de la República, mediante Resolución Reglamentaria Ejecutiva </w:t>
      </w:r>
      <w:proofErr w:type="spellStart"/>
      <w:r w:rsidRPr="006A1821" w:rsidR="002F6653">
        <w:rPr>
          <w:rFonts w:ascii="Arial" w:hAnsi="Arial" w:cs="Arial"/>
          <w:color w:val="000000" w:themeColor="text1"/>
          <w:sz w:val="22"/>
          <w:lang w:val="es-ES_tradnl"/>
        </w:rPr>
        <w:t>Nº</w:t>
      </w:r>
      <w:proofErr w:type="spellEnd"/>
      <w:r w:rsidRPr="006A1821" w:rsidR="002F6653">
        <w:rPr>
          <w:rFonts w:ascii="Arial" w:hAnsi="Arial" w:cs="Arial"/>
          <w:color w:val="000000" w:themeColor="text1"/>
          <w:sz w:val="22"/>
          <w:lang w:val="es-ES_tradnl"/>
        </w:rPr>
        <w:t xml:space="preserve"> 0063 del 16 de marzo de 2020</w:t>
      </w:r>
      <w:r w:rsidRPr="006A1821" w:rsidR="0004163F">
        <w:rPr>
          <w:rFonts w:ascii="Arial" w:hAnsi="Arial" w:cs="Arial"/>
          <w:color w:val="000000" w:themeColor="text1"/>
          <w:sz w:val="22"/>
          <w:lang w:val="es-ES_tradnl"/>
        </w:rPr>
        <w:t xml:space="preserve"> determinó la suspensión de la atención al público de manera presencial, disponiendo de los canales electrónicos necesarios para la recepción de peticiones de la ciudadanía</w:t>
      </w:r>
      <w:r w:rsidRPr="006A1821" w:rsidR="000125AF">
        <w:rPr>
          <w:rFonts w:ascii="Arial" w:hAnsi="Arial" w:cs="Arial"/>
          <w:color w:val="000000" w:themeColor="text1"/>
          <w:sz w:val="22"/>
          <w:lang w:val="es-ES_tradnl"/>
        </w:rPr>
        <w:t xml:space="preserve">, en armonía con la Circular </w:t>
      </w:r>
      <w:proofErr w:type="spellStart"/>
      <w:r w:rsidRPr="006A1821" w:rsidR="000125AF">
        <w:rPr>
          <w:rFonts w:ascii="Arial" w:hAnsi="Arial" w:cs="Arial"/>
          <w:color w:val="000000" w:themeColor="text1"/>
          <w:sz w:val="22"/>
          <w:lang w:val="es-ES_tradnl"/>
        </w:rPr>
        <w:t>Nº</w:t>
      </w:r>
      <w:proofErr w:type="spellEnd"/>
      <w:r w:rsidRPr="006A1821" w:rsidR="000125AF">
        <w:rPr>
          <w:rFonts w:ascii="Arial" w:hAnsi="Arial" w:cs="Arial"/>
          <w:color w:val="000000" w:themeColor="text1"/>
          <w:sz w:val="22"/>
          <w:lang w:val="es-ES_tradnl"/>
        </w:rPr>
        <w:t xml:space="preserve"> 003 de 2020 del Contralor General de la República</w:t>
      </w:r>
      <w:r w:rsidRPr="006A1821" w:rsidR="0046342A">
        <w:rPr>
          <w:rFonts w:ascii="Arial" w:hAnsi="Arial" w:cs="Arial"/>
          <w:color w:val="000000" w:themeColor="text1"/>
          <w:sz w:val="22"/>
          <w:lang w:val="es-ES_tradnl"/>
        </w:rPr>
        <w:t>,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rsidRPr="006A1821" w:rsidR="00AE0A0E" w:rsidP="003F7ACF" w:rsidRDefault="00977C12" w14:paraId="77DA1FC6" w14:textId="58B5A694">
      <w:pPr>
        <w:spacing w:before="120" w:line="276" w:lineRule="auto"/>
        <w:ind w:firstLine="709"/>
        <w:jc w:val="both"/>
        <w:rPr>
          <w:rFonts w:ascii="Arial" w:hAnsi="Arial" w:cs="Arial"/>
          <w:color w:val="000000" w:themeColor="text1"/>
          <w:sz w:val="22"/>
          <w:lang w:val="es-ES_tradnl"/>
        </w:rPr>
      </w:pPr>
      <w:r w:rsidRPr="006A1821">
        <w:rPr>
          <w:rFonts w:ascii="Arial" w:hAnsi="Arial" w:cs="Arial"/>
          <w:color w:val="000000" w:themeColor="text1"/>
          <w:sz w:val="22"/>
          <w:lang w:val="es-ES_tradnl"/>
        </w:rPr>
        <w:lastRenderedPageBreak/>
        <w:t xml:space="preserve">En conclusión, el estado de emergencia </w:t>
      </w:r>
      <w:r w:rsidRPr="006A1821" w:rsidR="00B86997">
        <w:rPr>
          <w:rFonts w:ascii="Arial" w:hAnsi="Arial" w:cs="Arial"/>
          <w:color w:val="000000" w:themeColor="text1"/>
          <w:sz w:val="22"/>
          <w:lang w:val="es-ES_tradnl"/>
        </w:rPr>
        <w:t xml:space="preserve">social, derivado de la situación sanitaria ocasionada por la pandemia del COVID-19, ha </w:t>
      </w:r>
      <w:r w:rsidRPr="006A1821" w:rsidR="006B5224">
        <w:rPr>
          <w:rFonts w:ascii="Arial" w:hAnsi="Arial" w:cs="Arial"/>
          <w:color w:val="000000" w:themeColor="text1"/>
          <w:sz w:val="22"/>
          <w:lang w:val="es-ES_tradnl"/>
        </w:rPr>
        <w:t>justificado que se implementen –</w:t>
      </w:r>
      <w:r w:rsidRPr="006A1821" w:rsidR="00B86997">
        <w:rPr>
          <w:rFonts w:ascii="Arial" w:hAnsi="Arial" w:cs="Arial"/>
          <w:color w:val="000000" w:themeColor="text1"/>
          <w:sz w:val="22"/>
          <w:lang w:val="es-ES_tradnl"/>
        </w:rPr>
        <w:t>por parte de las autoridades administrativas, judiciales y d</w:t>
      </w:r>
      <w:r w:rsidRPr="006A1821" w:rsidR="006B5224">
        <w:rPr>
          <w:rFonts w:ascii="Arial" w:hAnsi="Arial" w:cs="Arial"/>
          <w:color w:val="000000" w:themeColor="text1"/>
          <w:sz w:val="22"/>
          <w:lang w:val="es-ES_tradnl"/>
        </w:rPr>
        <w:t xml:space="preserve">e control– </w:t>
      </w:r>
      <w:r w:rsidRPr="006A1821" w:rsidR="00554833">
        <w:rPr>
          <w:rFonts w:ascii="Arial" w:hAnsi="Arial" w:cs="Arial"/>
          <w:color w:val="000000" w:themeColor="text1"/>
          <w:sz w:val="22"/>
          <w:lang w:val="es-ES_tradnl"/>
        </w:rPr>
        <w:t xml:space="preserve">medidas tendientes a aminorar el riesgo de contagio en los ambientes laborales, y es por ello que, como se puede notar </w:t>
      </w:r>
      <w:r w:rsidRPr="006A1821" w:rsidR="006B5224">
        <w:rPr>
          <w:rFonts w:ascii="Arial" w:hAnsi="Arial" w:cs="Arial"/>
          <w:color w:val="000000" w:themeColor="text1"/>
          <w:sz w:val="22"/>
          <w:lang w:val="es-ES_tradnl"/>
        </w:rPr>
        <w:t xml:space="preserve">a partir </w:t>
      </w:r>
      <w:r w:rsidRPr="006A1821" w:rsidR="00554833">
        <w:rPr>
          <w:rFonts w:ascii="Arial" w:hAnsi="Arial" w:cs="Arial"/>
          <w:color w:val="000000" w:themeColor="text1"/>
          <w:sz w:val="22"/>
          <w:lang w:val="es-ES_tradnl"/>
        </w:rPr>
        <w:t xml:space="preserve">del recuento normativo </w:t>
      </w:r>
      <w:r w:rsidRPr="006A1821" w:rsidR="00AE0A0E">
        <w:rPr>
          <w:rFonts w:ascii="Arial" w:hAnsi="Arial" w:cs="Arial"/>
          <w:color w:val="000000" w:themeColor="text1"/>
          <w:sz w:val="22"/>
          <w:lang w:val="es-ES_tradnl"/>
        </w:rPr>
        <w:t xml:space="preserve">efectuado, se ha impartido la directriz de evitar al máximo la presencialidad y </w:t>
      </w:r>
      <w:r w:rsidRPr="006A1821" w:rsidR="006B5224">
        <w:rPr>
          <w:rFonts w:ascii="Arial" w:hAnsi="Arial" w:cs="Arial"/>
          <w:color w:val="000000" w:themeColor="text1"/>
          <w:sz w:val="22"/>
          <w:lang w:val="es-ES_tradnl"/>
        </w:rPr>
        <w:t>de utilizar</w:t>
      </w:r>
      <w:r w:rsidRPr="006A1821" w:rsidR="00AE0A0E">
        <w:rPr>
          <w:rFonts w:ascii="Arial" w:hAnsi="Arial" w:cs="Arial"/>
          <w:color w:val="000000" w:themeColor="text1"/>
          <w:sz w:val="22"/>
          <w:lang w:val="es-ES_tradnl"/>
        </w:rPr>
        <w:t xml:space="preserve"> las tecnologías de la información y las telecomunicaciones, pues tales herramientas electrónicas permiten </w:t>
      </w:r>
      <w:r w:rsidRPr="006A1821" w:rsidR="0009618E">
        <w:rPr>
          <w:rFonts w:ascii="Arial" w:hAnsi="Arial" w:cs="Arial"/>
          <w:color w:val="000000" w:themeColor="text1"/>
          <w:sz w:val="22"/>
          <w:lang w:val="es-ES_tradnl"/>
        </w:rPr>
        <w:t xml:space="preserve">la reproducción simultánea de los mensajes de datos. </w:t>
      </w:r>
      <w:r w:rsidRPr="006A1821" w:rsidR="006B5224">
        <w:rPr>
          <w:rFonts w:ascii="Arial" w:hAnsi="Arial" w:cs="Arial"/>
          <w:color w:val="000000" w:themeColor="text1"/>
          <w:sz w:val="22"/>
          <w:lang w:val="es-ES_tradnl"/>
        </w:rPr>
        <w:t>Estas</w:t>
      </w:r>
      <w:r w:rsidRPr="006A1821" w:rsidR="0009618E">
        <w:rPr>
          <w:rFonts w:ascii="Arial" w:hAnsi="Arial" w:cs="Arial"/>
          <w:color w:val="000000" w:themeColor="text1"/>
          <w:sz w:val="22"/>
          <w:lang w:val="es-ES_tradnl"/>
        </w:rPr>
        <w:t xml:space="preserve"> directrices también deben aplicarse en la contratación estatal</w:t>
      </w:r>
      <w:r w:rsidRPr="006A1821" w:rsidR="006B5224">
        <w:rPr>
          <w:rFonts w:ascii="Arial" w:hAnsi="Arial" w:cs="Arial"/>
          <w:color w:val="000000" w:themeColor="text1"/>
          <w:sz w:val="22"/>
          <w:lang w:val="es-ES_tradnl"/>
        </w:rPr>
        <w:t>, por ser una actividad que se tramita en espacios laborales al interior de las entidades estatales</w:t>
      </w:r>
      <w:r w:rsidRPr="006A1821" w:rsidR="0009618E">
        <w:rPr>
          <w:rFonts w:ascii="Arial" w:hAnsi="Arial" w:cs="Arial"/>
          <w:color w:val="000000" w:themeColor="text1"/>
          <w:sz w:val="22"/>
          <w:lang w:val="es-ES_tradnl"/>
        </w:rPr>
        <w:t xml:space="preserve">. </w:t>
      </w:r>
    </w:p>
    <w:p w:rsidRPr="006A1821" w:rsidR="003F7ACF" w:rsidP="009E27FC" w:rsidRDefault="00E7799E" w14:paraId="178B0823" w14:textId="25DC579C">
      <w:pPr>
        <w:spacing w:before="120" w:line="276" w:lineRule="auto"/>
        <w:ind w:firstLine="709"/>
        <w:jc w:val="both"/>
        <w:rPr>
          <w:rFonts w:ascii="Arial" w:hAnsi="Arial" w:cs="Arial"/>
          <w:color w:val="000000" w:themeColor="text1"/>
          <w:sz w:val="22"/>
          <w:lang w:val="es-ES_tradnl"/>
        </w:rPr>
      </w:pPr>
      <w:r w:rsidRPr="006A1821">
        <w:rPr>
          <w:rFonts w:ascii="Arial" w:hAnsi="Arial" w:cs="Arial"/>
          <w:color w:val="000000" w:themeColor="text1"/>
          <w:sz w:val="22"/>
          <w:lang w:val="es-ES_tradnl"/>
        </w:rPr>
        <w:t>Pero, sin lugar a dudas</w:t>
      </w:r>
      <w:r w:rsidRPr="006A1821" w:rsidR="005D73AF">
        <w:rPr>
          <w:rFonts w:ascii="Arial" w:hAnsi="Arial" w:cs="Arial"/>
          <w:color w:val="000000" w:themeColor="text1"/>
          <w:sz w:val="22"/>
          <w:lang w:val="es-ES_tradnl"/>
        </w:rPr>
        <w:t xml:space="preserve">, </w:t>
      </w:r>
      <w:r w:rsidRPr="006A1821">
        <w:rPr>
          <w:rFonts w:ascii="Arial" w:hAnsi="Arial" w:cs="Arial"/>
          <w:color w:val="000000" w:themeColor="text1"/>
          <w:sz w:val="22"/>
          <w:lang w:val="es-ES_tradnl"/>
        </w:rPr>
        <w:t>dentro de las disposiciones normativas</w:t>
      </w:r>
      <w:r w:rsidRPr="006A1821" w:rsidR="008C1B34">
        <w:rPr>
          <w:rFonts w:ascii="Arial" w:hAnsi="Arial" w:cs="Arial"/>
          <w:color w:val="000000" w:themeColor="text1"/>
          <w:sz w:val="22"/>
          <w:lang w:val="es-ES_tradnl"/>
        </w:rPr>
        <w:t xml:space="preserve"> que se han </w:t>
      </w:r>
      <w:r w:rsidRPr="006A1821" w:rsidR="000E7F5A">
        <w:rPr>
          <w:rFonts w:ascii="Arial" w:hAnsi="Arial" w:cs="Arial"/>
          <w:color w:val="000000" w:themeColor="text1"/>
          <w:sz w:val="22"/>
          <w:lang w:val="es-ES_tradnl"/>
        </w:rPr>
        <w:t>expedido</w:t>
      </w:r>
      <w:r w:rsidRPr="006A1821" w:rsidR="008C1B34">
        <w:rPr>
          <w:rFonts w:ascii="Arial" w:hAnsi="Arial" w:cs="Arial"/>
          <w:color w:val="000000" w:themeColor="text1"/>
          <w:sz w:val="22"/>
          <w:lang w:val="es-ES_tradnl"/>
        </w:rPr>
        <w:t xml:space="preserve"> durante la pandemia ocasionada por el COVID-19</w:t>
      </w:r>
      <w:r w:rsidRPr="006A1821" w:rsidR="000E7F5A">
        <w:rPr>
          <w:rFonts w:ascii="Arial" w:hAnsi="Arial" w:cs="Arial"/>
          <w:color w:val="000000" w:themeColor="text1"/>
          <w:sz w:val="22"/>
          <w:lang w:val="es-ES_tradnl"/>
        </w:rPr>
        <w:t xml:space="preserve">, </w:t>
      </w:r>
      <w:r w:rsidRPr="006A1821" w:rsidR="008C1B34">
        <w:rPr>
          <w:rFonts w:ascii="Arial" w:hAnsi="Arial" w:cs="Arial"/>
          <w:color w:val="000000" w:themeColor="text1"/>
          <w:sz w:val="22"/>
          <w:lang w:val="es-ES_tradnl"/>
        </w:rPr>
        <w:t>que han incidido en la contratación pública, la</w:t>
      </w:r>
      <w:r w:rsidRPr="006A1821" w:rsidR="000E7F5A">
        <w:rPr>
          <w:rFonts w:ascii="Arial" w:hAnsi="Arial" w:cs="Arial"/>
          <w:color w:val="000000" w:themeColor="text1"/>
          <w:sz w:val="22"/>
          <w:lang w:val="es-ES_tradnl"/>
        </w:rPr>
        <w:t>s</w:t>
      </w:r>
      <w:r w:rsidRPr="006A1821" w:rsidR="008C1B34">
        <w:rPr>
          <w:rFonts w:ascii="Arial" w:hAnsi="Arial" w:cs="Arial"/>
          <w:color w:val="000000" w:themeColor="text1"/>
          <w:sz w:val="22"/>
          <w:lang w:val="es-ES_tradnl"/>
        </w:rPr>
        <w:t xml:space="preserve"> más importante</w:t>
      </w:r>
      <w:r w:rsidRPr="006A1821" w:rsidR="000E7F5A">
        <w:rPr>
          <w:rFonts w:ascii="Arial" w:hAnsi="Arial" w:cs="Arial"/>
          <w:color w:val="000000" w:themeColor="text1"/>
          <w:sz w:val="22"/>
          <w:lang w:val="es-ES_tradnl"/>
        </w:rPr>
        <w:t>s</w:t>
      </w:r>
      <w:r w:rsidRPr="006A1821" w:rsidR="008C1B34">
        <w:rPr>
          <w:rFonts w:ascii="Arial" w:hAnsi="Arial" w:cs="Arial"/>
          <w:color w:val="000000" w:themeColor="text1"/>
          <w:sz w:val="22"/>
          <w:lang w:val="es-ES_tradnl"/>
        </w:rPr>
        <w:t xml:space="preserve"> </w:t>
      </w:r>
      <w:r w:rsidRPr="006A1821" w:rsidR="000E7F5A">
        <w:rPr>
          <w:rFonts w:ascii="Arial" w:hAnsi="Arial" w:cs="Arial"/>
          <w:color w:val="000000" w:themeColor="text1"/>
          <w:sz w:val="22"/>
          <w:lang w:val="es-ES_tradnl"/>
        </w:rPr>
        <w:t>están contenidas en</w:t>
      </w:r>
      <w:r w:rsidRPr="006A1821" w:rsidR="005D73AF">
        <w:rPr>
          <w:rFonts w:ascii="Arial" w:hAnsi="Arial" w:cs="Arial"/>
          <w:color w:val="000000" w:themeColor="text1"/>
          <w:sz w:val="22"/>
          <w:lang w:val="es-ES_tradnl"/>
        </w:rPr>
        <w:t xml:space="preserve"> </w:t>
      </w:r>
      <w:r w:rsidRPr="006A1821" w:rsidR="00683D2B">
        <w:rPr>
          <w:rFonts w:ascii="Arial" w:hAnsi="Arial" w:cs="Arial"/>
          <w:color w:val="000000" w:themeColor="text1"/>
          <w:sz w:val="22"/>
          <w:lang w:val="es-ES_tradnl"/>
        </w:rPr>
        <w:t>el Decreto 440 del 20 de marzo de 2020</w:t>
      </w:r>
      <w:r w:rsidRPr="006A1821" w:rsidR="00683D2B">
        <w:rPr>
          <w:rStyle w:val="Refdenotaalpie"/>
          <w:rFonts w:ascii="Arial" w:hAnsi="Arial" w:cs="Arial"/>
          <w:color w:val="000000" w:themeColor="text1"/>
          <w:sz w:val="22"/>
          <w:lang w:val="es-ES_tradnl"/>
        </w:rPr>
        <w:footnoteReference w:id="33"/>
      </w:r>
      <w:r w:rsidRPr="006A1821" w:rsidR="00236F73">
        <w:rPr>
          <w:rFonts w:ascii="Arial" w:hAnsi="Arial" w:cs="Arial"/>
          <w:color w:val="000000" w:themeColor="text1"/>
          <w:sz w:val="22"/>
          <w:lang w:val="es-ES_tradnl"/>
        </w:rPr>
        <w:t>,</w:t>
      </w:r>
      <w:r w:rsidRPr="006A1821" w:rsidR="000E7F5A">
        <w:rPr>
          <w:rFonts w:ascii="Arial" w:hAnsi="Arial" w:cs="Arial"/>
          <w:color w:val="000000" w:themeColor="text1"/>
          <w:sz w:val="22"/>
          <w:lang w:val="es-ES_tradnl"/>
        </w:rPr>
        <w:t xml:space="preserve"> pues en este se adoptan algunas medidas excepcionales para evitar el </w:t>
      </w:r>
      <w:r w:rsidRPr="006A1821" w:rsidR="00C418A2">
        <w:rPr>
          <w:rFonts w:ascii="Arial" w:hAnsi="Arial" w:cs="Arial"/>
          <w:color w:val="000000" w:themeColor="text1"/>
          <w:sz w:val="22"/>
          <w:lang w:val="es-ES_tradnl"/>
        </w:rPr>
        <w:t xml:space="preserve">aumento de los contagios y permitir que se </w:t>
      </w:r>
      <w:r w:rsidRPr="006A1821" w:rsidR="000D17D6">
        <w:rPr>
          <w:rFonts w:ascii="Arial" w:hAnsi="Arial" w:cs="Arial"/>
          <w:color w:val="000000" w:themeColor="text1"/>
          <w:sz w:val="22"/>
          <w:lang w:val="es-ES_tradnl"/>
        </w:rPr>
        <w:t>continúen</w:t>
      </w:r>
      <w:r w:rsidRPr="006A1821" w:rsidR="00C418A2">
        <w:rPr>
          <w:rFonts w:ascii="Arial" w:hAnsi="Arial" w:cs="Arial"/>
          <w:color w:val="000000" w:themeColor="text1"/>
          <w:sz w:val="22"/>
          <w:lang w:val="es-ES_tradnl"/>
        </w:rPr>
        <w:t xml:space="preserve"> cumpliendo los fines del Estado social de derecho a travé</w:t>
      </w:r>
      <w:r w:rsidRPr="006A1821" w:rsidR="00F17A94">
        <w:rPr>
          <w:rFonts w:ascii="Arial" w:hAnsi="Arial" w:cs="Arial"/>
          <w:color w:val="000000" w:themeColor="text1"/>
          <w:sz w:val="22"/>
          <w:lang w:val="es-ES_tradnl"/>
        </w:rPr>
        <w:t>s de la actividad contractual; medidas dentro de las cuales se encuentra la adopción de medios electrónicos para llevar a cabo las audiencias en los procedimientos de selección</w:t>
      </w:r>
      <w:r w:rsidRPr="006A1821" w:rsidR="00F17A94">
        <w:rPr>
          <w:rStyle w:val="Refdenotaalpie"/>
          <w:rFonts w:ascii="Arial" w:hAnsi="Arial" w:cs="Arial"/>
          <w:color w:val="000000" w:themeColor="text1"/>
          <w:sz w:val="22"/>
          <w:lang w:val="es-ES_tradnl"/>
        </w:rPr>
        <w:footnoteReference w:id="34"/>
      </w:r>
      <w:r w:rsidRPr="006A1821" w:rsidR="00F17A94">
        <w:rPr>
          <w:rFonts w:ascii="Arial" w:hAnsi="Arial" w:cs="Arial"/>
          <w:color w:val="000000" w:themeColor="text1"/>
          <w:sz w:val="22"/>
          <w:lang w:val="es-ES_tradnl"/>
        </w:rPr>
        <w:t>.</w:t>
      </w:r>
      <w:r w:rsidRPr="006A1821" w:rsidR="00EB41D0">
        <w:rPr>
          <w:rFonts w:ascii="Arial" w:hAnsi="Arial" w:cs="Arial"/>
          <w:color w:val="000000" w:themeColor="text1"/>
          <w:sz w:val="22"/>
          <w:lang w:val="es-ES_tradnl"/>
        </w:rPr>
        <w:t xml:space="preserve"> De este modo, el artículo 1 de dicho Decreto establece que las audiencias públicas dentro de los procedimientos de selección contractual se pueden llevar a cabo por medios electrónicos</w:t>
      </w:r>
      <w:r w:rsidRPr="006A1821" w:rsidR="00EB41D0">
        <w:rPr>
          <w:rStyle w:val="Refdenotaalpie"/>
          <w:rFonts w:ascii="Arial" w:hAnsi="Arial" w:cs="Arial"/>
          <w:color w:val="000000" w:themeColor="text1"/>
          <w:sz w:val="22"/>
          <w:lang w:val="es-ES_tradnl"/>
        </w:rPr>
        <w:footnoteReference w:id="35"/>
      </w:r>
      <w:r w:rsidRPr="006A1821" w:rsidR="00EB41D0">
        <w:rPr>
          <w:rFonts w:ascii="Arial" w:hAnsi="Arial" w:cs="Arial"/>
          <w:color w:val="000000" w:themeColor="text1"/>
          <w:sz w:val="22"/>
          <w:lang w:val="es-ES_tradnl"/>
        </w:rPr>
        <w:t xml:space="preserve">. </w:t>
      </w:r>
      <w:r w:rsidRPr="006A1821" w:rsidR="00236F73">
        <w:rPr>
          <w:rFonts w:ascii="Arial" w:hAnsi="Arial" w:cs="Arial"/>
          <w:color w:val="000000" w:themeColor="text1"/>
          <w:sz w:val="22"/>
          <w:lang w:val="es-ES_tradnl"/>
        </w:rPr>
        <w:t xml:space="preserve"> </w:t>
      </w:r>
      <w:r w:rsidRPr="006A1821" w:rsidR="00683D2B">
        <w:rPr>
          <w:rFonts w:ascii="Arial" w:hAnsi="Arial" w:cs="Arial"/>
          <w:color w:val="000000" w:themeColor="text1"/>
          <w:sz w:val="22"/>
          <w:lang w:val="es-ES_tradnl"/>
        </w:rPr>
        <w:t xml:space="preserve"> </w:t>
      </w:r>
    </w:p>
    <w:p w:rsidRPr="006A1821" w:rsidR="00BF1021" w:rsidP="00BF1021" w:rsidRDefault="009E27FC" w14:paraId="31E8E3DA" w14:textId="6A7CDFF2">
      <w:pPr>
        <w:spacing w:before="120" w:line="276" w:lineRule="auto"/>
        <w:ind w:firstLine="709"/>
        <w:jc w:val="both"/>
        <w:rPr>
          <w:rFonts w:ascii="Arial" w:hAnsi="Arial" w:cs="Arial"/>
          <w:color w:val="000000" w:themeColor="text1"/>
          <w:sz w:val="22"/>
          <w:lang w:val="es-ES_tradnl"/>
        </w:rPr>
      </w:pPr>
      <w:r w:rsidRPr="006A1821">
        <w:rPr>
          <w:rFonts w:ascii="Arial" w:hAnsi="Arial" w:cs="Arial"/>
          <w:color w:val="000000" w:themeColor="text1"/>
          <w:sz w:val="22"/>
          <w:lang w:val="es-ES_tradnl"/>
        </w:rPr>
        <w:lastRenderedPageBreak/>
        <w:t xml:space="preserve">Como se observa, tal </w:t>
      </w:r>
      <w:r w:rsidRPr="006A1821" w:rsidR="004E07D8">
        <w:rPr>
          <w:rFonts w:ascii="Arial" w:hAnsi="Arial" w:cs="Arial"/>
          <w:color w:val="000000" w:themeColor="text1"/>
          <w:sz w:val="22"/>
          <w:lang w:val="es-ES_tradnl"/>
        </w:rPr>
        <w:t>artículo</w:t>
      </w:r>
      <w:r w:rsidRPr="006A1821" w:rsidR="00FD13A8">
        <w:rPr>
          <w:rFonts w:ascii="Arial" w:hAnsi="Arial" w:cs="Arial"/>
          <w:color w:val="000000" w:themeColor="text1"/>
          <w:sz w:val="22"/>
          <w:lang w:val="es-ES_tradnl"/>
        </w:rPr>
        <w:t xml:space="preserve"> se a</w:t>
      </w:r>
      <w:r w:rsidRPr="006A1821">
        <w:rPr>
          <w:rFonts w:ascii="Arial" w:hAnsi="Arial" w:cs="Arial"/>
          <w:color w:val="000000" w:themeColor="text1"/>
          <w:sz w:val="22"/>
          <w:lang w:val="es-ES_tradnl"/>
        </w:rPr>
        <w:t xml:space="preserve">rmoniza </w:t>
      </w:r>
      <w:r w:rsidRPr="006A1821" w:rsidR="00FD13A8">
        <w:rPr>
          <w:rFonts w:ascii="Arial" w:hAnsi="Arial" w:cs="Arial"/>
          <w:color w:val="000000" w:themeColor="text1"/>
          <w:sz w:val="22"/>
          <w:lang w:val="es-ES_tradnl"/>
        </w:rPr>
        <w:t>con las disposiciones citadas anteri</w:t>
      </w:r>
      <w:r w:rsidRPr="006A1821" w:rsidR="00DD0567">
        <w:rPr>
          <w:rFonts w:ascii="Arial" w:hAnsi="Arial" w:cs="Arial"/>
          <w:color w:val="000000" w:themeColor="text1"/>
          <w:sz w:val="22"/>
          <w:lang w:val="es-ES_tradnl"/>
        </w:rPr>
        <w:t>ormente</w:t>
      </w:r>
      <w:r w:rsidRPr="006A1821" w:rsidR="00550E97">
        <w:rPr>
          <w:rFonts w:ascii="Arial" w:hAnsi="Arial" w:cs="Arial"/>
          <w:color w:val="000000" w:themeColor="text1"/>
          <w:sz w:val="22"/>
          <w:lang w:val="es-ES_tradnl"/>
        </w:rPr>
        <w:t>,</w:t>
      </w:r>
      <w:r w:rsidRPr="006A1821" w:rsidR="00DD0567">
        <w:rPr>
          <w:rFonts w:ascii="Arial" w:hAnsi="Arial" w:cs="Arial"/>
          <w:color w:val="000000" w:themeColor="text1"/>
          <w:sz w:val="22"/>
          <w:lang w:val="es-ES_tradnl"/>
        </w:rPr>
        <w:t xml:space="preserve"> conte</w:t>
      </w:r>
      <w:r w:rsidRPr="006A1821" w:rsidR="00996EC7">
        <w:rPr>
          <w:rFonts w:ascii="Arial" w:hAnsi="Arial" w:cs="Arial"/>
          <w:color w:val="000000" w:themeColor="text1"/>
          <w:sz w:val="22"/>
          <w:lang w:val="es-ES_tradnl"/>
        </w:rPr>
        <w:t>nidas en las L</w:t>
      </w:r>
      <w:r w:rsidRPr="006A1821" w:rsidR="005C4861">
        <w:rPr>
          <w:rFonts w:ascii="Arial" w:hAnsi="Arial" w:cs="Arial"/>
          <w:color w:val="000000" w:themeColor="text1"/>
          <w:sz w:val="22"/>
          <w:lang w:val="es-ES_tradnl"/>
        </w:rPr>
        <w:t>eyes 527 de 1999, 962 del 2005</w:t>
      </w:r>
      <w:r w:rsidRPr="006A1821" w:rsidR="00ED58F6">
        <w:rPr>
          <w:rFonts w:ascii="Arial" w:hAnsi="Arial" w:cs="Arial"/>
          <w:color w:val="000000" w:themeColor="text1"/>
          <w:sz w:val="22"/>
          <w:lang w:val="es-ES_tradnl"/>
        </w:rPr>
        <w:t>, 1341 de 2009</w:t>
      </w:r>
      <w:r w:rsidRPr="006A1821" w:rsidR="005C4861">
        <w:rPr>
          <w:rFonts w:ascii="Arial" w:hAnsi="Arial" w:cs="Arial"/>
          <w:color w:val="000000" w:themeColor="text1"/>
          <w:sz w:val="22"/>
          <w:lang w:val="es-ES_tradnl"/>
        </w:rPr>
        <w:t xml:space="preserve"> </w:t>
      </w:r>
      <w:r w:rsidRPr="006A1821" w:rsidR="00176B27">
        <w:rPr>
          <w:rFonts w:ascii="Arial" w:hAnsi="Arial" w:cs="Arial"/>
          <w:color w:val="000000" w:themeColor="text1"/>
          <w:sz w:val="22"/>
          <w:lang w:val="es-ES_tradnl"/>
        </w:rPr>
        <w:t xml:space="preserve">y 1437 de 2011, </w:t>
      </w:r>
      <w:r w:rsidRPr="006A1821" w:rsidR="009369B6">
        <w:rPr>
          <w:rFonts w:ascii="Arial" w:hAnsi="Arial" w:cs="Arial"/>
          <w:color w:val="000000" w:themeColor="text1"/>
          <w:sz w:val="22"/>
          <w:lang w:val="es-ES_tradnl"/>
        </w:rPr>
        <w:t>al igual que</w:t>
      </w:r>
      <w:r w:rsidRPr="006A1821" w:rsidR="00176B27">
        <w:rPr>
          <w:rFonts w:ascii="Arial" w:hAnsi="Arial" w:cs="Arial"/>
          <w:color w:val="000000" w:themeColor="text1"/>
          <w:sz w:val="22"/>
          <w:lang w:val="es-ES_tradnl"/>
        </w:rPr>
        <w:t xml:space="preserve"> en </w:t>
      </w:r>
      <w:r w:rsidRPr="006A1821" w:rsidR="00550E97">
        <w:rPr>
          <w:rFonts w:ascii="Arial" w:hAnsi="Arial" w:cs="Arial"/>
          <w:color w:val="000000" w:themeColor="text1"/>
          <w:sz w:val="22"/>
          <w:lang w:val="es-ES_tradnl"/>
        </w:rPr>
        <w:t>los</w:t>
      </w:r>
      <w:r w:rsidRPr="006A1821" w:rsidR="00B42D45">
        <w:rPr>
          <w:rFonts w:ascii="Arial" w:hAnsi="Arial" w:cs="Arial"/>
          <w:color w:val="000000" w:themeColor="text1"/>
          <w:sz w:val="22"/>
          <w:lang w:val="es-ES_tradnl"/>
        </w:rPr>
        <w:t xml:space="preserve"> D</w:t>
      </w:r>
      <w:r w:rsidRPr="006A1821" w:rsidR="005C4861">
        <w:rPr>
          <w:rFonts w:ascii="Arial" w:hAnsi="Arial" w:cs="Arial"/>
          <w:color w:val="000000" w:themeColor="text1"/>
          <w:sz w:val="22"/>
          <w:lang w:val="es-ES_tradnl"/>
        </w:rPr>
        <w:t>ecreto</w:t>
      </w:r>
      <w:r w:rsidRPr="006A1821" w:rsidR="00176B27">
        <w:rPr>
          <w:rFonts w:ascii="Arial" w:hAnsi="Arial" w:cs="Arial"/>
          <w:color w:val="000000" w:themeColor="text1"/>
          <w:sz w:val="22"/>
          <w:lang w:val="es-ES_tradnl"/>
        </w:rPr>
        <w:t>s</w:t>
      </w:r>
      <w:r w:rsidRPr="006A1821" w:rsidR="005C4861">
        <w:rPr>
          <w:rFonts w:ascii="Arial" w:hAnsi="Arial" w:cs="Arial"/>
          <w:color w:val="000000" w:themeColor="text1"/>
          <w:sz w:val="22"/>
          <w:lang w:val="es-ES_tradnl"/>
        </w:rPr>
        <w:t xml:space="preserve"> 019 de 20</w:t>
      </w:r>
      <w:r w:rsidRPr="006A1821" w:rsidR="00176B27">
        <w:rPr>
          <w:rFonts w:ascii="Arial" w:hAnsi="Arial" w:cs="Arial"/>
          <w:color w:val="000000" w:themeColor="text1"/>
          <w:sz w:val="22"/>
          <w:lang w:val="es-ES_tradnl"/>
        </w:rPr>
        <w:t xml:space="preserve">12 y </w:t>
      </w:r>
      <w:r w:rsidRPr="006A1821" w:rsidR="00550E97">
        <w:rPr>
          <w:rFonts w:ascii="Arial" w:hAnsi="Arial" w:cs="Arial"/>
          <w:color w:val="000000" w:themeColor="text1"/>
          <w:sz w:val="22"/>
          <w:lang w:val="es-ES_tradnl"/>
        </w:rPr>
        <w:t>2106 de 2019,</w:t>
      </w:r>
      <w:r w:rsidRPr="006A1821">
        <w:rPr>
          <w:rFonts w:ascii="Arial" w:hAnsi="Arial" w:cs="Arial"/>
          <w:color w:val="000000" w:themeColor="text1"/>
          <w:sz w:val="22"/>
          <w:lang w:val="es-ES_tradnl"/>
        </w:rPr>
        <w:t xml:space="preserve"> con las cuales</w:t>
      </w:r>
      <w:r w:rsidRPr="006A1821" w:rsidR="00550E97">
        <w:rPr>
          <w:rFonts w:ascii="Arial" w:hAnsi="Arial" w:cs="Arial"/>
          <w:color w:val="000000" w:themeColor="text1"/>
          <w:sz w:val="22"/>
          <w:lang w:val="es-ES_tradnl"/>
        </w:rPr>
        <w:t xml:space="preserve"> </w:t>
      </w:r>
      <w:r w:rsidRPr="006A1821" w:rsidR="009369B6">
        <w:rPr>
          <w:rFonts w:ascii="Arial" w:hAnsi="Arial" w:cs="Arial"/>
          <w:color w:val="000000" w:themeColor="text1"/>
          <w:sz w:val="22"/>
          <w:lang w:val="es-ES_tradnl"/>
        </w:rPr>
        <w:t>es viable</w:t>
      </w:r>
      <w:r w:rsidRPr="006A1821" w:rsidR="00550E97">
        <w:rPr>
          <w:rFonts w:ascii="Arial" w:hAnsi="Arial" w:cs="Arial"/>
          <w:color w:val="000000" w:themeColor="text1"/>
          <w:sz w:val="22"/>
          <w:lang w:val="es-ES_tradnl"/>
        </w:rPr>
        <w:t xml:space="preserve"> concluir que la</w:t>
      </w:r>
      <w:r w:rsidRPr="006A1821">
        <w:rPr>
          <w:rFonts w:ascii="Arial" w:hAnsi="Arial" w:cs="Arial"/>
          <w:color w:val="000000" w:themeColor="text1"/>
          <w:sz w:val="22"/>
          <w:lang w:val="es-ES_tradnl"/>
        </w:rPr>
        <w:t>s</w:t>
      </w:r>
      <w:r w:rsidRPr="006A1821" w:rsidR="00550E97">
        <w:rPr>
          <w:rFonts w:ascii="Arial" w:hAnsi="Arial" w:cs="Arial"/>
          <w:color w:val="000000" w:themeColor="text1"/>
          <w:sz w:val="22"/>
          <w:lang w:val="es-ES_tradnl"/>
        </w:rPr>
        <w:t xml:space="preserve"> audiencia</w:t>
      </w:r>
      <w:r w:rsidRPr="006A1821">
        <w:rPr>
          <w:rFonts w:ascii="Arial" w:hAnsi="Arial" w:cs="Arial"/>
          <w:color w:val="000000" w:themeColor="text1"/>
          <w:sz w:val="22"/>
          <w:lang w:val="es-ES_tradnl"/>
        </w:rPr>
        <w:t>s</w:t>
      </w:r>
      <w:r w:rsidRPr="006A1821" w:rsidR="00550E97">
        <w:rPr>
          <w:rFonts w:ascii="Arial" w:hAnsi="Arial" w:cs="Arial"/>
          <w:color w:val="000000" w:themeColor="text1"/>
          <w:sz w:val="22"/>
          <w:lang w:val="es-ES_tradnl"/>
        </w:rPr>
        <w:t xml:space="preserve"> </w:t>
      </w:r>
      <w:r w:rsidRPr="006A1821" w:rsidR="004E07D8">
        <w:rPr>
          <w:rFonts w:ascii="Arial" w:hAnsi="Arial" w:cs="Arial"/>
          <w:color w:val="000000" w:themeColor="text1"/>
          <w:sz w:val="22"/>
          <w:lang w:val="es-ES_tradnl"/>
        </w:rPr>
        <w:t>públicas en los procedimientos de selección contractual</w:t>
      </w:r>
      <w:r w:rsidRPr="006A1821" w:rsidR="00550E97">
        <w:rPr>
          <w:rFonts w:ascii="Arial" w:hAnsi="Arial" w:cs="Arial"/>
          <w:color w:val="000000" w:themeColor="text1"/>
          <w:sz w:val="22"/>
          <w:lang w:val="es-ES_tradnl"/>
        </w:rPr>
        <w:t xml:space="preserve"> se puede</w:t>
      </w:r>
      <w:r w:rsidRPr="006A1821" w:rsidR="004E07D8">
        <w:rPr>
          <w:rFonts w:ascii="Arial" w:hAnsi="Arial" w:cs="Arial"/>
          <w:color w:val="000000" w:themeColor="text1"/>
          <w:sz w:val="22"/>
          <w:lang w:val="es-ES_tradnl"/>
        </w:rPr>
        <w:t>n</w:t>
      </w:r>
      <w:r w:rsidRPr="006A1821" w:rsidR="00550E97">
        <w:rPr>
          <w:rFonts w:ascii="Arial" w:hAnsi="Arial" w:cs="Arial"/>
          <w:color w:val="000000" w:themeColor="text1"/>
          <w:sz w:val="22"/>
          <w:lang w:val="es-ES_tradnl"/>
        </w:rPr>
        <w:t xml:space="preserve"> realizar por medios electrónicos, es decir, utilizando los sistemas de información</w:t>
      </w:r>
      <w:r w:rsidRPr="006A1821" w:rsidR="00172B22">
        <w:rPr>
          <w:rFonts w:ascii="Arial" w:hAnsi="Arial" w:cs="Arial"/>
          <w:color w:val="000000" w:themeColor="text1"/>
          <w:sz w:val="22"/>
          <w:lang w:val="es-ES_tradnl"/>
        </w:rPr>
        <w:t xml:space="preserve"> digitales que favorecen la </w:t>
      </w:r>
      <w:proofErr w:type="spellStart"/>
      <w:r w:rsidRPr="006A1821" w:rsidR="00172B22">
        <w:rPr>
          <w:rFonts w:ascii="Arial" w:hAnsi="Arial" w:cs="Arial"/>
          <w:color w:val="000000" w:themeColor="text1"/>
          <w:sz w:val="22"/>
          <w:lang w:val="es-ES_tradnl"/>
        </w:rPr>
        <w:t>tele-presencia</w:t>
      </w:r>
      <w:proofErr w:type="spellEnd"/>
      <w:r w:rsidRPr="006A1821" w:rsidR="00172B22">
        <w:rPr>
          <w:rFonts w:ascii="Arial" w:hAnsi="Arial" w:cs="Arial"/>
          <w:color w:val="000000" w:themeColor="text1"/>
          <w:sz w:val="22"/>
          <w:lang w:val="es-ES_tradnl"/>
        </w:rPr>
        <w:t xml:space="preserve">, de modo que se permita una interacción simultánea entre las personas que quieran estar presentes y las entidades </w:t>
      </w:r>
      <w:r w:rsidRPr="006A1821" w:rsidR="001F3BB2">
        <w:rPr>
          <w:rFonts w:ascii="Arial" w:hAnsi="Arial" w:cs="Arial"/>
          <w:color w:val="000000" w:themeColor="text1"/>
          <w:sz w:val="22"/>
          <w:lang w:val="es-ES_tradnl"/>
        </w:rPr>
        <w:t xml:space="preserve">estatales. De este modo, las tecnologías de la información y de las </w:t>
      </w:r>
      <w:r w:rsidRPr="006A1821" w:rsidR="00036363">
        <w:rPr>
          <w:rFonts w:ascii="Arial" w:hAnsi="Arial" w:cs="Arial"/>
          <w:color w:val="000000" w:themeColor="text1"/>
          <w:sz w:val="22"/>
          <w:lang w:val="es-ES_tradnl"/>
        </w:rPr>
        <w:t>telecomunicaciones</w:t>
      </w:r>
      <w:r w:rsidRPr="006A1821" w:rsidR="00ED58F6">
        <w:rPr>
          <w:rFonts w:ascii="Arial" w:hAnsi="Arial" w:cs="Arial"/>
          <w:color w:val="000000" w:themeColor="text1"/>
          <w:sz w:val="22"/>
          <w:lang w:val="es-ES_tradnl"/>
        </w:rPr>
        <w:t xml:space="preserve"> utilizadas por las entidades estales deben permitir un intercambio de mensajes de datos en tiempo real, para que las perso</w:t>
      </w:r>
      <w:r w:rsidRPr="006A1821" w:rsidR="00036363">
        <w:rPr>
          <w:rFonts w:ascii="Arial" w:hAnsi="Arial" w:cs="Arial"/>
          <w:color w:val="000000" w:themeColor="text1"/>
          <w:sz w:val="22"/>
          <w:lang w:val="es-ES_tradnl"/>
        </w:rPr>
        <w:t>nas puedan ver y escuchar lo que pasa en la audiencia,</w:t>
      </w:r>
      <w:r w:rsidRPr="006A1821" w:rsidR="009F5FAB">
        <w:rPr>
          <w:rFonts w:ascii="Arial" w:hAnsi="Arial" w:cs="Arial"/>
          <w:color w:val="000000" w:themeColor="text1"/>
          <w:sz w:val="22"/>
          <w:lang w:val="es-ES_tradnl"/>
        </w:rPr>
        <w:t xml:space="preserve"> pero también escribir o hablar,</w:t>
      </w:r>
      <w:r w:rsidRPr="006A1821" w:rsidR="00036363">
        <w:rPr>
          <w:rFonts w:ascii="Arial" w:hAnsi="Arial" w:cs="Arial"/>
          <w:color w:val="000000" w:themeColor="text1"/>
          <w:sz w:val="22"/>
          <w:lang w:val="es-ES_tradnl"/>
        </w:rPr>
        <w:t xml:space="preserve"> garantizándose de este modo la participación</w:t>
      </w:r>
      <w:r w:rsidRPr="006A1821" w:rsidR="00FB6BC4">
        <w:rPr>
          <w:rFonts w:ascii="Arial" w:hAnsi="Arial" w:cs="Arial"/>
          <w:color w:val="000000" w:themeColor="text1"/>
          <w:sz w:val="22"/>
          <w:lang w:val="es-ES_tradnl"/>
        </w:rPr>
        <w:t>, la libre concurrencia</w:t>
      </w:r>
      <w:r w:rsidRPr="006A1821" w:rsidR="00036363">
        <w:rPr>
          <w:rFonts w:ascii="Arial" w:hAnsi="Arial" w:cs="Arial"/>
          <w:color w:val="000000" w:themeColor="text1"/>
          <w:sz w:val="22"/>
          <w:lang w:val="es-ES_tradnl"/>
        </w:rPr>
        <w:t>, así como la veeduría ciudadana.</w:t>
      </w:r>
    </w:p>
    <w:p w:rsidRPr="006A1821" w:rsidR="00566B75" w:rsidP="00566B75" w:rsidRDefault="00566B75" w14:paraId="2B78F466" w14:textId="77777777">
      <w:pPr>
        <w:spacing w:line="276" w:lineRule="auto"/>
        <w:jc w:val="both"/>
        <w:rPr>
          <w:rFonts w:ascii="Arial" w:hAnsi="Arial" w:eastAsia="Calibri" w:cs="Arial"/>
          <w:color w:val="000000" w:themeColor="text1"/>
          <w:sz w:val="22"/>
          <w:lang w:val="es-ES_tradnl"/>
        </w:rPr>
      </w:pPr>
    </w:p>
    <w:p w:rsidRPr="006A1821" w:rsidR="00A37FB6" w:rsidP="00566B75" w:rsidRDefault="00544348" w14:paraId="687CB649" w14:textId="3EFA82CE">
      <w:pPr>
        <w:spacing w:line="276" w:lineRule="auto"/>
        <w:jc w:val="both"/>
        <w:rPr>
          <w:rFonts w:ascii="Arial" w:hAnsi="Arial" w:eastAsia="Calibri" w:cs="Arial"/>
          <w:color w:val="000000" w:themeColor="text1"/>
          <w:sz w:val="22"/>
          <w:lang w:val="es-ES_tradnl"/>
        </w:rPr>
      </w:pPr>
      <w:r w:rsidRPr="006A1821">
        <w:rPr>
          <w:rFonts w:ascii="Arial" w:hAnsi="Arial" w:eastAsia="Calibri" w:cs="Arial"/>
          <w:b/>
          <w:color w:val="000000" w:themeColor="text1"/>
          <w:sz w:val="22"/>
          <w:lang w:val="es-ES_tradnl"/>
        </w:rPr>
        <w:t xml:space="preserve">3. </w:t>
      </w:r>
      <w:r w:rsidRPr="006A1821" w:rsidR="00A37FB6">
        <w:rPr>
          <w:rFonts w:ascii="Arial" w:hAnsi="Arial" w:eastAsia="Calibri" w:cs="Arial"/>
          <w:b/>
          <w:color w:val="000000" w:themeColor="text1"/>
          <w:sz w:val="22"/>
          <w:lang w:val="es-ES_tradnl"/>
        </w:rPr>
        <w:t>Respuesta</w:t>
      </w:r>
      <w:r w:rsidRPr="006A1821" w:rsidR="00D51C4D">
        <w:rPr>
          <w:rFonts w:ascii="Arial" w:hAnsi="Arial" w:eastAsia="Calibri" w:cs="Arial"/>
          <w:b/>
          <w:color w:val="000000" w:themeColor="text1"/>
          <w:sz w:val="22"/>
          <w:lang w:val="es-ES_tradnl"/>
        </w:rPr>
        <w:t>s</w:t>
      </w:r>
    </w:p>
    <w:p w:rsidRPr="006A1821" w:rsidR="00A37FB6" w:rsidP="00F23E3A" w:rsidRDefault="00A37FB6" w14:paraId="1369FD7E" w14:textId="77777777">
      <w:pPr>
        <w:spacing w:line="276" w:lineRule="auto"/>
        <w:ind w:left="709" w:right="709"/>
        <w:jc w:val="both"/>
        <w:rPr>
          <w:rFonts w:ascii="Arial" w:hAnsi="Arial" w:eastAsia="Calibri" w:cs="Arial"/>
          <w:i/>
          <w:color w:val="000000" w:themeColor="text1"/>
          <w:sz w:val="22"/>
          <w:lang w:val="es-ES_tradnl"/>
        </w:rPr>
      </w:pPr>
    </w:p>
    <w:p w:rsidRPr="006A1821" w:rsidR="00A37FB6" w:rsidP="00F23E3A" w:rsidRDefault="00787DEA" w14:paraId="66BC8E46" w14:textId="14880EF7">
      <w:pPr>
        <w:spacing w:line="276" w:lineRule="auto"/>
        <w:ind w:left="708" w:right="709"/>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w:t>
      </w:r>
      <w:r w:rsidRPr="006A1821" w:rsidR="00640255">
        <w:rPr>
          <w:rFonts w:ascii="Arial" w:hAnsi="Arial" w:eastAsia="Calibri" w:cs="Arial"/>
          <w:color w:val="000000" w:themeColor="text1"/>
          <w:sz w:val="22"/>
          <w:lang w:val="es-ES_tradnl"/>
        </w:rPr>
        <w:t>S</w:t>
      </w:r>
      <w:r w:rsidRPr="006A1821" w:rsidR="003A0DFD">
        <w:rPr>
          <w:rFonts w:ascii="Arial" w:hAnsi="Arial" w:eastAsia="Calibri" w:cs="Arial"/>
          <w:color w:val="000000" w:themeColor="text1"/>
          <w:sz w:val="22"/>
          <w:lang w:val="es-ES_tradnl"/>
        </w:rPr>
        <w:t>e pueden realizar audiencias virtuales en los procedimientos de selección para suplir las audiencias presenciales?</w:t>
      </w:r>
      <w:r w:rsidRPr="006A1821" w:rsidR="00C50402">
        <w:rPr>
          <w:rFonts w:ascii="Arial" w:hAnsi="Arial" w:eastAsia="Calibri" w:cs="Arial"/>
          <w:color w:val="000000" w:themeColor="text1"/>
          <w:sz w:val="22"/>
          <w:lang w:val="es-ES_tradnl"/>
        </w:rPr>
        <w:t>?</w:t>
      </w:r>
    </w:p>
    <w:p w:rsidRPr="006A1821" w:rsidR="000D2505" w:rsidP="000E3936" w:rsidRDefault="000D2505" w14:paraId="5F2C0348" w14:textId="77777777">
      <w:pPr>
        <w:spacing w:line="276" w:lineRule="auto"/>
        <w:jc w:val="both"/>
        <w:rPr>
          <w:rFonts w:ascii="Arial" w:hAnsi="Arial" w:eastAsia="Calibri" w:cs="Arial"/>
          <w:color w:val="000000" w:themeColor="text1"/>
          <w:sz w:val="22"/>
          <w:lang w:val="es-ES_tradnl"/>
        </w:rPr>
      </w:pPr>
    </w:p>
    <w:p w:rsidRPr="006A1821" w:rsidR="003D6721" w:rsidP="003D6721" w:rsidRDefault="00AE4D5B" w14:paraId="7A524808" w14:textId="5F2CF7BF">
      <w:pPr>
        <w:spacing w:before="120" w:line="276" w:lineRule="auto"/>
        <w:jc w:val="both"/>
        <w:rPr>
          <w:rFonts w:ascii="Arial" w:hAnsi="Arial" w:cs="Arial"/>
          <w:color w:val="000000" w:themeColor="text1"/>
          <w:sz w:val="22"/>
          <w:lang w:val="es-ES_tradnl"/>
        </w:rPr>
      </w:pPr>
      <w:r w:rsidRPr="006A1821">
        <w:rPr>
          <w:rFonts w:ascii="Arial" w:hAnsi="Arial" w:cs="Arial"/>
          <w:color w:val="000000" w:themeColor="text1"/>
          <w:sz w:val="22"/>
          <w:lang w:val="es-ES_tradnl"/>
        </w:rPr>
        <w:t>De conformidad con el artículo 1 del Decreto 440 de 2020</w:t>
      </w:r>
      <w:r w:rsidRPr="006A1821" w:rsidR="003D6721">
        <w:rPr>
          <w:rFonts w:ascii="Arial" w:hAnsi="Arial" w:cs="Arial"/>
          <w:color w:val="000000" w:themeColor="text1"/>
          <w:sz w:val="22"/>
          <w:lang w:val="es-ES_tradnl"/>
        </w:rPr>
        <w:t xml:space="preserve">, </w:t>
      </w:r>
      <w:r w:rsidRPr="006A1821">
        <w:rPr>
          <w:rFonts w:ascii="Arial" w:hAnsi="Arial" w:cs="Arial"/>
          <w:color w:val="000000" w:themeColor="text1"/>
          <w:sz w:val="22"/>
          <w:lang w:val="es-ES_tradnl"/>
        </w:rPr>
        <w:t>en armoní</w:t>
      </w:r>
      <w:r w:rsidRPr="006A1821" w:rsidR="00343ADE">
        <w:rPr>
          <w:rFonts w:ascii="Arial" w:hAnsi="Arial" w:cs="Arial"/>
          <w:color w:val="000000" w:themeColor="text1"/>
          <w:sz w:val="22"/>
          <w:lang w:val="es-ES_tradnl"/>
        </w:rPr>
        <w:t>a con</w:t>
      </w:r>
      <w:r w:rsidRPr="006A1821" w:rsidR="003D6721">
        <w:rPr>
          <w:rFonts w:ascii="Arial" w:hAnsi="Arial" w:cs="Arial"/>
          <w:color w:val="000000" w:themeColor="text1"/>
          <w:sz w:val="22"/>
          <w:lang w:val="es-ES_tradnl"/>
        </w:rPr>
        <w:t xml:space="preserve"> las leyes 527 de 1999, 962 del 2005, 1341 de 2009 y 1437 de 2011, así como los decretos 019 de 2012 y 2106 de 2019, se puede concluir que</w:t>
      </w:r>
      <w:r w:rsidRPr="006A1821" w:rsidR="00343ADE">
        <w:rPr>
          <w:rFonts w:ascii="Arial" w:hAnsi="Arial" w:cs="Arial"/>
          <w:color w:val="000000" w:themeColor="text1"/>
          <w:sz w:val="22"/>
          <w:lang w:val="es-ES_tradnl"/>
        </w:rPr>
        <w:t>, para contener la expansión del COVID-19,</w:t>
      </w:r>
      <w:r w:rsidRPr="006A1821" w:rsidR="003D6721">
        <w:rPr>
          <w:rFonts w:ascii="Arial" w:hAnsi="Arial" w:cs="Arial"/>
          <w:color w:val="000000" w:themeColor="text1"/>
          <w:sz w:val="22"/>
          <w:lang w:val="es-ES_tradnl"/>
        </w:rPr>
        <w:t xml:space="preserve"> la</w:t>
      </w:r>
      <w:r w:rsidRPr="006A1821" w:rsidR="00343ADE">
        <w:rPr>
          <w:rFonts w:ascii="Arial" w:hAnsi="Arial" w:cs="Arial"/>
          <w:color w:val="000000" w:themeColor="text1"/>
          <w:sz w:val="22"/>
          <w:lang w:val="es-ES_tradnl"/>
        </w:rPr>
        <w:t>s</w:t>
      </w:r>
      <w:r w:rsidRPr="006A1821" w:rsidR="003D6721">
        <w:rPr>
          <w:rFonts w:ascii="Arial" w:hAnsi="Arial" w:cs="Arial"/>
          <w:color w:val="000000" w:themeColor="text1"/>
          <w:sz w:val="22"/>
          <w:lang w:val="es-ES_tradnl"/>
        </w:rPr>
        <w:t xml:space="preserve"> </w:t>
      </w:r>
      <w:r w:rsidRPr="006A1821" w:rsidR="00343ADE">
        <w:rPr>
          <w:rFonts w:ascii="Arial" w:hAnsi="Arial" w:cs="Arial"/>
          <w:color w:val="000000" w:themeColor="text1"/>
          <w:sz w:val="22"/>
          <w:lang w:val="es-ES_tradnl"/>
        </w:rPr>
        <w:t>audiencias</w:t>
      </w:r>
      <w:r w:rsidRPr="006A1821" w:rsidR="003D6721">
        <w:rPr>
          <w:rFonts w:ascii="Arial" w:hAnsi="Arial" w:cs="Arial"/>
          <w:color w:val="000000" w:themeColor="text1"/>
          <w:sz w:val="22"/>
          <w:lang w:val="es-ES_tradnl"/>
        </w:rPr>
        <w:t xml:space="preserve"> </w:t>
      </w:r>
      <w:r w:rsidRPr="006A1821" w:rsidR="00343ADE">
        <w:rPr>
          <w:rFonts w:ascii="Arial" w:hAnsi="Arial" w:cs="Arial"/>
          <w:color w:val="000000" w:themeColor="text1"/>
          <w:sz w:val="22"/>
          <w:lang w:val="es-ES_tradnl"/>
        </w:rPr>
        <w:t xml:space="preserve">públicas </w:t>
      </w:r>
      <w:r w:rsidRPr="006A1821" w:rsidR="003D6721">
        <w:rPr>
          <w:rFonts w:ascii="Arial" w:hAnsi="Arial" w:cs="Arial"/>
          <w:color w:val="000000" w:themeColor="text1"/>
          <w:sz w:val="22"/>
          <w:lang w:val="es-ES_tradnl"/>
        </w:rPr>
        <w:t xml:space="preserve">en </w:t>
      </w:r>
      <w:r w:rsidRPr="006A1821" w:rsidR="00343ADE">
        <w:rPr>
          <w:rFonts w:ascii="Arial" w:hAnsi="Arial" w:cs="Arial"/>
          <w:color w:val="000000" w:themeColor="text1"/>
          <w:sz w:val="22"/>
          <w:lang w:val="es-ES_tradnl"/>
        </w:rPr>
        <w:t xml:space="preserve">los procedimientos de selección </w:t>
      </w:r>
      <w:r w:rsidRPr="006A1821" w:rsidR="003D6721">
        <w:rPr>
          <w:rFonts w:ascii="Arial" w:hAnsi="Arial" w:cs="Arial"/>
          <w:color w:val="000000" w:themeColor="text1"/>
          <w:sz w:val="22"/>
          <w:lang w:val="es-ES_tradnl"/>
        </w:rPr>
        <w:t>se puede</w:t>
      </w:r>
      <w:r w:rsidRPr="006A1821" w:rsidR="00343ADE">
        <w:rPr>
          <w:rFonts w:ascii="Arial" w:hAnsi="Arial" w:cs="Arial"/>
          <w:color w:val="000000" w:themeColor="text1"/>
          <w:sz w:val="22"/>
          <w:lang w:val="es-ES_tradnl"/>
        </w:rPr>
        <w:t>n</w:t>
      </w:r>
      <w:r w:rsidRPr="006A1821" w:rsidR="003D6721">
        <w:rPr>
          <w:rFonts w:ascii="Arial" w:hAnsi="Arial" w:cs="Arial"/>
          <w:color w:val="000000" w:themeColor="text1"/>
          <w:sz w:val="22"/>
          <w:lang w:val="es-ES_tradnl"/>
        </w:rPr>
        <w:t xml:space="preserve"> realizar por medios electrónicos, es decir, utilizando los sistemas de información digitales que favorecen la </w:t>
      </w:r>
      <w:proofErr w:type="spellStart"/>
      <w:r w:rsidRPr="006A1821" w:rsidR="003D6721">
        <w:rPr>
          <w:rFonts w:ascii="Arial" w:hAnsi="Arial" w:cs="Arial"/>
          <w:color w:val="000000" w:themeColor="text1"/>
          <w:sz w:val="22"/>
          <w:lang w:val="es-ES_tradnl"/>
        </w:rPr>
        <w:t>tele-presencia</w:t>
      </w:r>
      <w:proofErr w:type="spellEnd"/>
      <w:r w:rsidRPr="006A1821" w:rsidR="003D6721">
        <w:rPr>
          <w:rFonts w:ascii="Arial" w:hAnsi="Arial" w:cs="Arial"/>
          <w:color w:val="000000" w:themeColor="text1"/>
          <w:sz w:val="22"/>
          <w:lang w:val="es-ES_tradnl"/>
        </w:rPr>
        <w:t>,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w:t>
      </w:r>
      <w:r w:rsidRPr="006A1821" w:rsidR="0018135B">
        <w:rPr>
          <w:rFonts w:ascii="Arial" w:hAnsi="Arial" w:cs="Arial"/>
          <w:color w:val="000000" w:themeColor="text1"/>
          <w:sz w:val="22"/>
          <w:lang w:val="es-ES_tradnl"/>
        </w:rPr>
        <w:t xml:space="preserve"> y </w:t>
      </w:r>
      <w:r w:rsidRPr="006A1821" w:rsidR="003D6721">
        <w:rPr>
          <w:rFonts w:ascii="Arial" w:hAnsi="Arial" w:cs="Arial"/>
          <w:color w:val="000000" w:themeColor="text1"/>
          <w:sz w:val="22"/>
          <w:lang w:val="es-ES_tradnl"/>
        </w:rPr>
        <w:lastRenderedPageBreak/>
        <w:t>escuchar lo que pasa en la audiencia,</w:t>
      </w:r>
      <w:r w:rsidRPr="006A1821" w:rsidR="0018135B">
        <w:rPr>
          <w:rFonts w:ascii="Arial" w:hAnsi="Arial" w:cs="Arial"/>
          <w:color w:val="000000" w:themeColor="text1"/>
          <w:sz w:val="22"/>
          <w:lang w:val="es-ES_tradnl"/>
        </w:rPr>
        <w:t xml:space="preserve"> pero también escribir e intervenir oralmente, </w:t>
      </w:r>
      <w:r w:rsidRPr="006A1821" w:rsidR="003D6721">
        <w:rPr>
          <w:rFonts w:ascii="Arial" w:hAnsi="Arial" w:cs="Arial"/>
          <w:color w:val="000000" w:themeColor="text1"/>
          <w:sz w:val="22"/>
          <w:lang w:val="es-ES_tradnl"/>
        </w:rPr>
        <w:t>garantizándose de este modo la participación, así como la veeduría ciudadana.</w:t>
      </w:r>
    </w:p>
    <w:p w:rsidRPr="006A1821" w:rsidR="00026AEB" w:rsidP="000E3936" w:rsidRDefault="00026AEB" w14:paraId="58B98257" w14:textId="77777777">
      <w:pPr>
        <w:spacing w:line="276" w:lineRule="auto"/>
        <w:jc w:val="both"/>
        <w:rPr>
          <w:rFonts w:ascii="Arial" w:hAnsi="Arial" w:eastAsia="Calibri" w:cs="Arial"/>
          <w:color w:val="000000" w:themeColor="text1"/>
          <w:sz w:val="22"/>
          <w:lang w:val="es-ES_tradnl"/>
        </w:rPr>
      </w:pPr>
    </w:p>
    <w:p w:rsidRPr="006A1821" w:rsidR="00A37FB6" w:rsidP="000E3936" w:rsidRDefault="00A37FB6" w14:paraId="47DEA7AA" w14:textId="275AF789">
      <w:pPr>
        <w:spacing w:line="276" w:lineRule="auto"/>
        <w:jc w:val="both"/>
        <w:rPr>
          <w:rFonts w:ascii="Arial" w:hAnsi="Arial" w:eastAsia="Calibri" w:cs="Arial"/>
          <w:color w:val="000000" w:themeColor="text1"/>
          <w:sz w:val="22"/>
          <w:lang w:val="es-ES_tradnl"/>
        </w:rPr>
      </w:pPr>
      <w:r w:rsidRPr="006A1821">
        <w:rPr>
          <w:rFonts w:ascii="Arial" w:hAnsi="Arial" w:eastAsia="Calibri" w:cs="Arial"/>
          <w:color w:val="000000" w:themeColor="text1"/>
          <w:sz w:val="22"/>
          <w:lang w:val="es-ES_tradnl"/>
        </w:rPr>
        <w:t>Este concepto tiene el alcance previsto en el artículo 28 del Código de Procedimiento Administrativo y de lo Contencioso Administrativo.</w:t>
      </w:r>
    </w:p>
    <w:p w:rsidRPr="006A1821" w:rsidR="00A37FB6" w:rsidP="00F23E3A" w:rsidRDefault="00A37FB6" w14:paraId="43D2F84E" w14:textId="77777777">
      <w:pPr>
        <w:spacing w:line="276" w:lineRule="auto"/>
        <w:jc w:val="both"/>
        <w:rPr>
          <w:rFonts w:ascii="Arial" w:hAnsi="Arial" w:eastAsia="Calibri" w:cs="Arial"/>
          <w:color w:val="000000" w:themeColor="text1"/>
          <w:sz w:val="22"/>
          <w:lang w:val="es-ES_tradnl"/>
        </w:rPr>
      </w:pPr>
    </w:p>
    <w:p w:rsidRPr="006A1821" w:rsidR="00A37FB6" w:rsidP="00F23E3A" w:rsidRDefault="00A37FB6" w14:paraId="0F8C901F" w14:textId="77777777">
      <w:pPr>
        <w:spacing w:line="276" w:lineRule="auto"/>
        <w:jc w:val="both"/>
        <w:rPr>
          <w:rFonts w:ascii="Arial" w:hAnsi="Arial" w:eastAsia="Calibri" w:cs="Arial"/>
          <w:color w:val="000000" w:themeColor="text1"/>
          <w:sz w:val="22"/>
          <w:lang w:val="es-ES_tradnl"/>
        </w:rPr>
      </w:pPr>
      <w:r w:rsidRPr="006A1821">
        <w:rPr>
          <w:rFonts w:ascii="Arial" w:hAnsi="Arial" w:cs="Arial"/>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rsidRPr="006A1821" w:rsidR="00A37FB6" w:rsidP="00F23E3A" w:rsidRDefault="00A37FB6" w14:paraId="1E81A930" w14:textId="77777777">
      <w:pPr>
        <w:spacing w:line="276" w:lineRule="auto"/>
        <w:rPr>
          <w:rFonts w:ascii="Arial" w:hAnsi="Arial" w:cs="Arial"/>
          <w:color w:val="000000" w:themeColor="text1"/>
          <w:sz w:val="22"/>
          <w:lang w:val="es-ES_tradnl" w:eastAsia="es-CO"/>
        </w:rPr>
      </w:pPr>
      <w:r w:rsidRPr="006A1821">
        <w:rPr>
          <w:rFonts w:ascii="Arial" w:hAnsi="Arial" w:cs="Arial"/>
          <w:color w:val="000000" w:themeColor="text1"/>
          <w:sz w:val="22"/>
          <w:lang w:val="es-ES_tradnl" w:eastAsia="es-CO"/>
        </w:rPr>
        <w:t>Atentamente,</w:t>
      </w:r>
    </w:p>
    <w:p w:rsidR="00746E08" w:rsidP="00F23E3A" w:rsidRDefault="00EC564C" w14:paraId="57DD1EBD" w14:textId="19779237">
      <w:pPr>
        <w:spacing w:line="276" w:lineRule="auto"/>
        <w:jc w:val="center"/>
        <w:rPr>
          <w:rFonts w:ascii="Arial" w:hAnsi="Arial" w:cs="Arial"/>
          <w:color w:val="000000" w:themeColor="text1"/>
          <w:sz w:val="18"/>
          <w:szCs w:val="20"/>
          <w:lang w:val="es-ES_tradnl" w:eastAsia="es-CO"/>
        </w:rPr>
      </w:pPr>
      <w:r w:rsidR="00EC564C">
        <w:drawing>
          <wp:inline wp14:editId="31174040" wp14:anchorId="0770F9D3">
            <wp:extent cx="2773045" cy="988695"/>
            <wp:effectExtent l="0" t="0" r="0" b="0"/>
            <wp:docPr id="544125602" name="Imagen 3" title=""/>
            <wp:cNvGraphicFramePr>
              <a:graphicFrameLocks/>
            </wp:cNvGraphicFramePr>
            <a:graphic>
              <a:graphicData uri="http://schemas.openxmlformats.org/drawingml/2006/picture">
                <pic:pic>
                  <pic:nvPicPr>
                    <pic:cNvPr id="0" name="Imagen 3"/>
                    <pic:cNvPicPr/>
                  </pic:nvPicPr>
                  <pic:blipFill>
                    <a:blip r:embed="R1ecae814a6cb4d1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6A1821" w:rsidR="00EC564C" w:rsidP="00F23E3A" w:rsidRDefault="00EC564C" w14:paraId="1B310BB8" w14:textId="77777777">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6A1821" w:rsidR="006A1821" w:rsidTr="009E1BE1" w14:paraId="469202AF" w14:textId="77777777">
        <w:trPr>
          <w:trHeight w:val="315"/>
        </w:trPr>
        <w:tc>
          <w:tcPr>
            <w:tcW w:w="812" w:type="dxa"/>
            <w:vAlign w:val="center"/>
            <w:hideMark/>
          </w:tcPr>
          <w:p w:rsidRPr="006A1821" w:rsidR="00746E08" w:rsidP="00F23E3A" w:rsidRDefault="00746E08" w14:paraId="3F62A0B3" w14:textId="77777777">
            <w:pPr>
              <w:spacing w:line="276" w:lineRule="auto"/>
              <w:rPr>
                <w:rFonts w:ascii="Arial" w:hAnsi="Arial" w:cs="Arial"/>
                <w:color w:val="000000" w:themeColor="text1"/>
                <w:sz w:val="16"/>
                <w:szCs w:val="16"/>
                <w:lang w:val="es-ES_tradnl" w:eastAsia="es-ES"/>
              </w:rPr>
            </w:pPr>
            <w:r w:rsidRPr="006A1821">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6A1821" w:rsidR="00746E08" w:rsidP="00F23E3A" w:rsidRDefault="00644C0A" w14:paraId="51C325E7" w14:textId="7EA63C2C">
            <w:pPr>
              <w:spacing w:line="276" w:lineRule="auto"/>
              <w:rPr>
                <w:rFonts w:ascii="Arial" w:hAnsi="Arial" w:cs="Arial"/>
                <w:color w:val="000000" w:themeColor="text1"/>
                <w:sz w:val="16"/>
                <w:szCs w:val="16"/>
                <w:lang w:val="es-ES_tradnl" w:eastAsia="es-ES"/>
              </w:rPr>
            </w:pPr>
            <w:r w:rsidRPr="006A1821">
              <w:rPr>
                <w:rFonts w:ascii="Arial" w:hAnsi="Arial" w:cs="Arial"/>
                <w:color w:val="000000" w:themeColor="text1"/>
                <w:sz w:val="16"/>
                <w:szCs w:val="16"/>
                <w:lang w:val="es-ES_tradnl" w:eastAsia="es-ES"/>
              </w:rPr>
              <w:t>Cristian Andrés Díaz Díez</w:t>
            </w:r>
          </w:p>
        </w:tc>
      </w:tr>
      <w:tr w:rsidRPr="006A1821" w:rsidR="006A1821" w:rsidTr="009E1BE1" w14:paraId="10BC78E8" w14:textId="77777777">
        <w:trPr>
          <w:trHeight w:val="330"/>
        </w:trPr>
        <w:tc>
          <w:tcPr>
            <w:tcW w:w="812" w:type="dxa"/>
            <w:vAlign w:val="center"/>
            <w:hideMark/>
          </w:tcPr>
          <w:p w:rsidRPr="006A1821" w:rsidR="00746E08" w:rsidP="00F23E3A" w:rsidRDefault="00746E08" w14:paraId="6A7DBF66" w14:textId="77777777">
            <w:pPr>
              <w:spacing w:line="276" w:lineRule="auto"/>
              <w:rPr>
                <w:rFonts w:ascii="Arial" w:hAnsi="Arial" w:cs="Arial"/>
                <w:color w:val="000000" w:themeColor="text1"/>
                <w:sz w:val="16"/>
                <w:szCs w:val="16"/>
                <w:lang w:val="es-ES_tradnl" w:eastAsia="es-ES"/>
              </w:rPr>
            </w:pPr>
            <w:r w:rsidRPr="006A1821">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A1821" w:rsidR="00746E08" w:rsidP="00F23E3A" w:rsidRDefault="00746E08" w14:paraId="644949D7" w14:textId="77777777">
            <w:pPr>
              <w:spacing w:line="276" w:lineRule="auto"/>
              <w:rPr>
                <w:rFonts w:ascii="Arial" w:hAnsi="Arial" w:cs="Arial"/>
                <w:color w:val="000000" w:themeColor="text1"/>
                <w:sz w:val="16"/>
                <w:szCs w:val="16"/>
                <w:lang w:val="es-ES_tradnl" w:eastAsia="es-ES"/>
              </w:rPr>
            </w:pPr>
            <w:r w:rsidRPr="006A1821">
              <w:rPr>
                <w:rFonts w:ascii="Arial" w:hAnsi="Arial" w:cs="Arial"/>
                <w:color w:val="000000" w:themeColor="text1"/>
                <w:sz w:val="16"/>
                <w:szCs w:val="16"/>
                <w:lang w:val="es-ES_tradnl" w:eastAsia="es-ES"/>
              </w:rPr>
              <w:t>Fabián Gonzalo Marín Cortés</w:t>
            </w:r>
          </w:p>
          <w:p w:rsidRPr="006A1821" w:rsidR="00746E08" w:rsidP="00F23E3A" w:rsidRDefault="00746E08" w14:paraId="19E8BD8D" w14:textId="69868F8E">
            <w:pPr>
              <w:spacing w:line="276" w:lineRule="auto"/>
              <w:rPr>
                <w:rFonts w:ascii="Arial" w:hAnsi="Arial" w:cs="Arial"/>
                <w:color w:val="000000" w:themeColor="text1"/>
                <w:sz w:val="16"/>
                <w:szCs w:val="16"/>
                <w:lang w:val="es-ES_tradnl" w:eastAsia="es-ES"/>
              </w:rPr>
            </w:pPr>
            <w:r w:rsidRPr="006A1821">
              <w:rPr>
                <w:rFonts w:ascii="Arial" w:hAnsi="Arial" w:cs="Arial"/>
                <w:color w:val="000000" w:themeColor="text1"/>
                <w:sz w:val="16"/>
                <w:szCs w:val="16"/>
                <w:lang w:val="es-ES_tradnl" w:eastAsia="es-ES"/>
              </w:rPr>
              <w:t>Subdirector de Gestión Contractual</w:t>
            </w:r>
          </w:p>
        </w:tc>
      </w:tr>
      <w:tr w:rsidRPr="006A1821" w:rsidR="00AF252C" w:rsidTr="009E1BE1" w14:paraId="50741B38" w14:textId="77777777">
        <w:trPr>
          <w:trHeight w:val="300"/>
        </w:trPr>
        <w:tc>
          <w:tcPr>
            <w:tcW w:w="812" w:type="dxa"/>
            <w:vAlign w:val="center"/>
            <w:hideMark/>
          </w:tcPr>
          <w:p w:rsidRPr="006A1821" w:rsidR="00746E08" w:rsidP="00F23E3A" w:rsidRDefault="00746E08" w14:paraId="297715FA" w14:textId="77777777">
            <w:pPr>
              <w:spacing w:line="276" w:lineRule="auto"/>
              <w:rPr>
                <w:rFonts w:ascii="Arial" w:hAnsi="Arial" w:cs="Arial"/>
                <w:color w:val="000000" w:themeColor="text1"/>
                <w:sz w:val="16"/>
                <w:szCs w:val="16"/>
                <w:lang w:val="es-ES_tradnl" w:eastAsia="es-ES"/>
              </w:rPr>
            </w:pPr>
            <w:r w:rsidRPr="006A1821">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A1821" w:rsidR="00746E08" w:rsidP="00F23E3A" w:rsidRDefault="00746E08" w14:paraId="036F6A2F" w14:textId="77777777">
            <w:pPr>
              <w:spacing w:line="276" w:lineRule="auto"/>
              <w:rPr>
                <w:rFonts w:ascii="Arial" w:hAnsi="Arial" w:cs="Arial"/>
                <w:color w:val="000000" w:themeColor="text1"/>
                <w:sz w:val="16"/>
                <w:szCs w:val="16"/>
                <w:lang w:val="es-ES_tradnl" w:eastAsia="es-ES"/>
              </w:rPr>
            </w:pPr>
            <w:r w:rsidRPr="006A1821">
              <w:rPr>
                <w:rFonts w:ascii="Arial" w:hAnsi="Arial" w:cs="Arial"/>
                <w:color w:val="000000" w:themeColor="text1"/>
                <w:sz w:val="16"/>
                <w:szCs w:val="16"/>
                <w:lang w:val="es-ES_tradnl" w:eastAsia="es-ES"/>
              </w:rPr>
              <w:t>Fabián Gonzalo Marín Cortés</w:t>
            </w:r>
          </w:p>
          <w:p w:rsidRPr="006A1821" w:rsidR="00746E08" w:rsidP="00F23E3A" w:rsidRDefault="00746E08" w14:paraId="17847B1F" w14:textId="71EB0D70">
            <w:pPr>
              <w:spacing w:line="276" w:lineRule="auto"/>
              <w:rPr>
                <w:rFonts w:ascii="Arial" w:hAnsi="Arial" w:cs="Arial"/>
                <w:color w:val="000000" w:themeColor="text1"/>
                <w:sz w:val="16"/>
                <w:szCs w:val="16"/>
                <w:lang w:val="es-ES_tradnl" w:eastAsia="es-ES"/>
              </w:rPr>
            </w:pPr>
            <w:r w:rsidRPr="006A1821">
              <w:rPr>
                <w:rFonts w:ascii="Arial" w:hAnsi="Arial" w:cs="Arial"/>
                <w:color w:val="000000" w:themeColor="text1"/>
                <w:sz w:val="16"/>
                <w:szCs w:val="16"/>
                <w:lang w:val="es-ES_tradnl" w:eastAsia="es-ES"/>
              </w:rPr>
              <w:t>Subdirector de Gestión Contractual</w:t>
            </w:r>
          </w:p>
        </w:tc>
      </w:tr>
    </w:tbl>
    <w:p w:rsidRPr="006A1821" w:rsidR="00746E08" w:rsidP="00F23E3A" w:rsidRDefault="00746E08" w14:paraId="35B56F46" w14:textId="77777777">
      <w:pPr>
        <w:spacing w:line="276" w:lineRule="auto"/>
        <w:rPr>
          <w:rFonts w:ascii="Arial" w:hAnsi="Arial" w:cs="Arial"/>
          <w:color w:val="000000" w:themeColor="text1"/>
          <w:sz w:val="16"/>
          <w:szCs w:val="16"/>
          <w:lang w:val="es-ES_tradnl" w:eastAsia="es-ES"/>
        </w:rPr>
      </w:pPr>
    </w:p>
    <w:sectPr w:rsidRPr="006A1821" w:rsidR="00746E08"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42EC" w:rsidRDefault="009242EC" w14:paraId="0089C8CF" w14:textId="77777777">
      <w:r>
        <w:separator/>
      </w:r>
    </w:p>
  </w:endnote>
  <w:endnote w:type="continuationSeparator" w:id="0">
    <w:p w:rsidR="009242EC" w:rsidRDefault="009242EC" w14:paraId="52A7B0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F5FAB" w:rsidP="00322937" w:rsidRDefault="009F5FAB" w14:paraId="62F02A34" w14:textId="77777777">
    <w:pPr>
      <w:pStyle w:val="Sinespaciado"/>
      <w:jc w:val="right"/>
      <w:rPr>
        <w:rFonts w:ascii="Arial" w:hAnsi="Arial" w:cs="Arial"/>
        <w:sz w:val="18"/>
        <w:szCs w:val="18"/>
      </w:rPr>
    </w:pPr>
  </w:p>
  <w:p w:rsidRPr="008217B7" w:rsidR="009F5FAB" w:rsidP="00FE42ED" w:rsidRDefault="009F5FAB" w14:paraId="7A3785F3" w14:textId="123959A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D5BED">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D5BED">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rsidR="009F5FAB" w:rsidP="00322937" w:rsidRDefault="22709750" w14:paraId="48FC6A04" w14:textId="5FD1A7C9">
    <w:pPr>
      <w:pStyle w:val="Piedepgina"/>
      <w:jc w:val="center"/>
      <w:rPr>
        <w:lang w:val="es-ES"/>
      </w:rPr>
    </w:pPr>
    <w:r w:rsidR="0B7D302F">
      <w:drawing>
        <wp:inline wp14:editId="7873872C" wp14:anchorId="608B196D">
          <wp:extent cx="3700130" cy="519139"/>
          <wp:effectExtent l="0" t="0" r="0" b="0"/>
          <wp:docPr id="432076059" name="Imagen 3" title=""/>
          <wp:cNvGraphicFramePr>
            <a:graphicFrameLocks noChangeAspect="1"/>
          </wp:cNvGraphicFramePr>
          <a:graphic>
            <a:graphicData uri="http://schemas.openxmlformats.org/drawingml/2006/picture">
              <pic:pic>
                <pic:nvPicPr>
                  <pic:cNvPr id="0" name="Imagen 3"/>
                  <pic:cNvPicPr/>
                </pic:nvPicPr>
                <pic:blipFill>
                  <a:blip r:embed="R329687d54e16437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9F5FAB" w:rsidP="007B0854" w:rsidRDefault="009F5FAB" w14:paraId="5D0E988C" w14:textId="77777777">
    <w:pPr>
      <w:pStyle w:val="Piedepgina"/>
      <w:jc w:val="center"/>
      <w:rPr>
        <w:lang w:val="es-ES"/>
      </w:rPr>
    </w:pPr>
  </w:p>
  <w:p w:rsidRPr="007B0854" w:rsidR="009F5FAB" w:rsidP="007B0854" w:rsidRDefault="009F5FAB" w14:paraId="6C0EFC49" w14:textId="77777777">
    <w:pPr>
      <w:pStyle w:val="Piedepgina"/>
      <w:jc w:val="center"/>
      <w:rPr>
        <w:lang w:val="es-ES"/>
      </w:rPr>
    </w:pPr>
  </w:p>
  <w:p w:rsidR="005E53C7" w:rsidRDefault="005E53C7" w14:paraId="02413D5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42EC" w:rsidRDefault="009242EC" w14:paraId="23C8BB71" w14:textId="77777777">
      <w:r>
        <w:separator/>
      </w:r>
    </w:p>
  </w:footnote>
  <w:footnote w:type="continuationSeparator" w:id="0">
    <w:p w:rsidR="009242EC" w:rsidRDefault="009242EC" w14:paraId="2A783B45" w14:textId="77777777">
      <w:r>
        <w:continuationSeparator/>
      </w:r>
    </w:p>
  </w:footnote>
  <w:footnote w:id="1">
    <w:p w:rsidRPr="006A1821" w:rsidR="00875F1A" w:rsidP="00C96CCF" w:rsidRDefault="00875F1A" w14:paraId="188D891E" w14:textId="49AD329C">
      <w:pPr>
        <w:pStyle w:val="Textonotapie"/>
        <w:ind w:firstLine="709"/>
        <w:jc w:val="both"/>
        <w:rPr>
          <w:rFonts w:ascii="Arial" w:hAnsi="Arial" w:eastAsia="Calibri" w:cs="Arial"/>
          <w:color w:val="000000" w:themeColor="text1"/>
          <w:sz w:val="19"/>
          <w:szCs w:val="19"/>
          <w:lang w:val="es-ES_tradnl"/>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eastAsia="Calibri" w:cs="Arial"/>
          <w:color w:val="000000" w:themeColor="text1"/>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rsidRPr="006A1821" w:rsidR="00875F1A" w:rsidP="00C96CCF" w:rsidRDefault="00875F1A" w14:paraId="0C58E746" w14:textId="77777777">
      <w:pPr>
        <w:pStyle w:val="Textonotapie"/>
        <w:ind w:firstLine="709"/>
        <w:jc w:val="both"/>
        <w:rPr>
          <w:rFonts w:ascii="Arial" w:hAnsi="Arial" w:cs="Arial"/>
          <w:color w:val="000000" w:themeColor="text1"/>
          <w:sz w:val="19"/>
          <w:szCs w:val="19"/>
          <w:lang w:val="es-ES"/>
        </w:rPr>
      </w:pPr>
    </w:p>
  </w:footnote>
  <w:footnote w:id="2">
    <w:p w:rsidRPr="006A1821" w:rsidR="009F5FAB" w:rsidP="00C96CCF" w:rsidRDefault="009F5FAB" w14:paraId="681F2BD4" w14:textId="736E5890">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rsidRPr="006A1821" w:rsidR="009F5FAB" w:rsidP="00C96CCF" w:rsidRDefault="009F5FAB" w14:paraId="75DD4063" w14:textId="6B48834C">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rsidRPr="006A1821" w:rsidR="009F5FAB" w:rsidP="00C96CCF" w:rsidRDefault="009F5FAB" w14:paraId="3675BD9E" w14:textId="57E1FC9C">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»Toda persona podrá presentar peticiones, quejas, reclamaciones o recursos, mediante cualquier medio tecnológico o electrónico del cual dispongan las entidades y organismos de la Administración Pública.</w:t>
      </w:r>
    </w:p>
    <w:p w:rsidRPr="006A1821" w:rsidR="009F5FAB" w:rsidP="00C96CCF" w:rsidRDefault="009F5FAB" w14:paraId="1293A60A" w14:textId="13A4CC35">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»En los casos de peticiones relacionadas con el reconocimiento de una prestación económica en todo caso deben allegarse los documentos físicos que soporten el derecho que se reclama.</w:t>
      </w:r>
    </w:p>
    <w:p w:rsidRPr="006A1821" w:rsidR="009F5FAB" w:rsidP="00C96CCF" w:rsidRDefault="009F5FAB" w14:paraId="7AC2D24D" w14:textId="343AD76F">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rsidRPr="006A1821" w:rsidR="009F5FAB" w:rsidP="00C96CCF" w:rsidRDefault="009F5FAB" w14:paraId="7A8C55EC" w14:textId="5067906B">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»Parágrafo 1°. Las entidades y organismos de la Administración Pública deberán hacer públicos los medios tecnológicos o electrónicos de que dispongan, para permitir su utilización.</w:t>
      </w:r>
    </w:p>
    <w:p w:rsidRPr="006A1821" w:rsidR="009F5FAB" w:rsidP="00C96CCF" w:rsidRDefault="009F5FAB" w14:paraId="63FC977D" w14:textId="301C4392">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»Parágrafo 2°. En todo caso, el uso de los medios tecnológicos y electrónicos para adelantar trámites y competencias de la Administración Pública deberá garantizar los principios de autenticidad, disponibilidad e integridad.</w:t>
      </w:r>
    </w:p>
    <w:p w:rsidRPr="006A1821" w:rsidR="009F5FAB" w:rsidP="00C96CCF" w:rsidRDefault="009F5FAB" w14:paraId="1FC83224" w14:textId="475904B1">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rsidRPr="006A1821" w:rsidR="009F5FAB" w:rsidP="00C96CCF" w:rsidRDefault="009F5FAB" w14:paraId="3D15CD2C" w14:textId="77777777">
      <w:pPr>
        <w:pStyle w:val="Textonotapie"/>
        <w:ind w:firstLine="709"/>
        <w:jc w:val="both"/>
        <w:rPr>
          <w:rFonts w:ascii="Arial" w:hAnsi="Arial" w:cs="Arial"/>
          <w:color w:val="000000" w:themeColor="text1"/>
          <w:sz w:val="19"/>
          <w:szCs w:val="19"/>
        </w:rPr>
      </w:pPr>
    </w:p>
    <w:p w:rsidRPr="006A1821" w:rsidR="009F5FAB" w:rsidP="00C96CCF" w:rsidRDefault="009F5FAB" w14:paraId="70E7BDC7" w14:textId="0A64DEAC">
      <w:pPr>
        <w:pStyle w:val="Textonotapie"/>
        <w:ind w:firstLine="709"/>
        <w:jc w:val="both"/>
        <w:rPr>
          <w:rFonts w:ascii="Arial" w:hAnsi="Arial" w:cs="Arial"/>
          <w:color w:val="000000" w:themeColor="text1"/>
          <w:sz w:val="19"/>
          <w:szCs w:val="19"/>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rsidRPr="006A1821" w:rsidR="009F5FAB" w:rsidP="00C96CCF" w:rsidRDefault="009F5FAB" w14:paraId="13794128" w14:textId="35C19E68">
      <w:pPr>
        <w:pStyle w:val="Textonotapie"/>
        <w:ind w:firstLine="709"/>
        <w:jc w:val="both"/>
        <w:rPr>
          <w:rFonts w:ascii="Arial" w:hAnsi="Arial" w:cs="Arial"/>
          <w:color w:val="000000" w:themeColor="text1"/>
          <w:sz w:val="19"/>
          <w:szCs w:val="19"/>
        </w:rPr>
      </w:pPr>
      <w:r w:rsidRPr="006A1821">
        <w:rPr>
          <w:rFonts w:ascii="Arial" w:hAnsi="Arial" w:cs="Arial"/>
          <w:color w:val="000000" w:themeColor="text1"/>
          <w:sz w:val="19"/>
          <w:szCs w:val="19"/>
        </w:rPr>
        <w:t>»Las reproducciones efectuadas se reputarán auténticas para todos los efectos legales, siempre que no se altere el contenido del acto o documento.</w:t>
      </w:r>
    </w:p>
    <w:p w:rsidRPr="006A1821" w:rsidR="009F5FAB" w:rsidP="00C96CCF" w:rsidRDefault="009F5FAB" w14:paraId="262AF4A2" w14:textId="086CE6C8">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rPr>
        <w:t>»A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rsidRPr="006A1821" w:rsidR="009F5FAB" w:rsidP="00C96CCF" w:rsidRDefault="009F5FAB" w14:paraId="54DE394F" w14:textId="7777777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p w:rsidRPr="006A1821" w:rsidR="009F5FAB" w:rsidP="00C96CCF" w:rsidRDefault="009F5FAB" w14:paraId="30568868" w14:textId="6C495D72">
      <w:pPr>
        <w:pStyle w:val="NormalWeb"/>
        <w:shd w:val="clear" w:color="auto" w:fill="FFFFFF"/>
        <w:spacing w:before="0" w:beforeAutospacing="0" w:after="0" w:afterAutospacing="0"/>
        <w:ind w:firstLine="709"/>
        <w:jc w:val="both"/>
        <w:rPr>
          <w:rFonts w:ascii="Arial" w:hAnsi="Arial" w:cs="Arial" w:eastAsiaTheme="minorHAnsi"/>
          <w:color w:val="000000" w:themeColor="text1"/>
          <w:sz w:val="19"/>
          <w:szCs w:val="19"/>
          <w:lang w:val="es-ES_tradnl" w:eastAsia="es-ES_tradnl"/>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w:t>
      </w:r>
      <w:r w:rsidRPr="006A1821">
        <w:rPr>
          <w:rFonts w:ascii="Arial" w:hAnsi="Arial" w:cs="Arial" w:eastAsiaTheme="minorHAnsi"/>
          <w:bCs/>
          <w:color w:val="000000" w:themeColor="text1"/>
          <w:sz w:val="19"/>
          <w:szCs w:val="19"/>
          <w:lang w:val="es-ES_tradnl" w:eastAsia="es-ES_tradnl"/>
        </w:rPr>
        <w:t>Artículo 10. </w:t>
      </w:r>
      <w:r w:rsidRPr="006A1821">
        <w:rPr>
          <w:rFonts w:ascii="Arial" w:hAnsi="Arial" w:cs="Arial" w:eastAsiaTheme="minorHAnsi"/>
          <w:color w:val="000000" w:themeColor="text1"/>
          <w:sz w:val="19"/>
          <w:szCs w:val="19"/>
          <w:lang w:val="es-ES_tradnl" w:eastAsia="es-ES_tradnl"/>
        </w:rPr>
        <w:t xml:space="preserve">Utilización del correo para el envío de información. Modifíquese el artículo 25 del Decreto 2150 de 1995, el cual quedará así: </w:t>
      </w:r>
      <w:r w:rsidRPr="006A1821">
        <w:rPr>
          <w:rFonts w:ascii="Arial" w:hAnsi="Arial" w:cs="Arial" w:eastAsiaTheme="minorHAnsi"/>
          <w:color w:val="000000" w:themeColor="text1"/>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rsidRPr="006A1821" w:rsidR="009F5FAB" w:rsidP="00C96CCF" w:rsidRDefault="009F5FAB" w14:paraId="02BBC4BE" w14:textId="5592BEC5">
      <w:pPr>
        <w:shd w:val="clear" w:color="auto" w:fill="FFFFFF"/>
        <w:ind w:firstLine="709"/>
        <w:jc w:val="both"/>
        <w:rPr>
          <w:rFonts w:ascii="Arial" w:hAnsi="Arial" w:cs="Arial" w:eastAsiaTheme="minorHAnsi"/>
          <w:color w:val="000000" w:themeColor="text1"/>
          <w:sz w:val="19"/>
          <w:szCs w:val="19"/>
          <w:lang w:val="es-ES_tradnl"/>
        </w:rPr>
      </w:pPr>
      <w:r w:rsidRPr="006A1821">
        <w:rPr>
          <w:rFonts w:ascii="Arial" w:hAnsi="Arial" w:cs="Arial" w:eastAsiaTheme="minorHAnsi"/>
          <w:color w:val="000000" w:themeColor="text1"/>
          <w:sz w:val="19"/>
          <w:szCs w:val="19"/>
          <w:lang w:val="es-ES_tradnl"/>
        </w:rPr>
        <w:t>»En ningún caso, se podrán rechazar o inadmitir las solicitudes o informes enviados por personas naturales o jurídicas que se hayan recibido por correo dentro del territorio nacional.</w:t>
      </w:r>
    </w:p>
    <w:p w:rsidRPr="006A1821" w:rsidR="009F5FAB" w:rsidP="00C96CCF" w:rsidRDefault="009F5FAB" w14:paraId="78776105" w14:textId="79AD7C2E">
      <w:pPr>
        <w:shd w:val="clear" w:color="auto" w:fill="FFFFFF"/>
        <w:ind w:firstLine="709"/>
        <w:jc w:val="both"/>
        <w:rPr>
          <w:rFonts w:ascii="Arial" w:hAnsi="Arial" w:cs="Arial" w:eastAsiaTheme="minorHAnsi"/>
          <w:color w:val="000000" w:themeColor="text1"/>
          <w:sz w:val="19"/>
          <w:szCs w:val="19"/>
          <w:lang w:val="es-ES_tradnl"/>
        </w:rPr>
      </w:pPr>
      <w:r w:rsidRPr="006A1821">
        <w:rPr>
          <w:rFonts w:ascii="Arial" w:hAnsi="Arial" w:cs="Arial" w:eastAsiaTheme="minorHAnsi"/>
          <w:color w:val="000000" w:themeColor="text1"/>
          <w:sz w:val="19"/>
          <w:szCs w:val="19"/>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rsidRPr="006A1821" w:rsidR="009F5FAB" w:rsidP="00C96CCF" w:rsidRDefault="009F5FAB" w14:paraId="16D1FF46" w14:textId="0F81F124">
      <w:pPr>
        <w:shd w:val="clear" w:color="auto" w:fill="FFFFFF"/>
        <w:ind w:firstLine="709"/>
        <w:jc w:val="both"/>
        <w:rPr>
          <w:rFonts w:ascii="Arial" w:hAnsi="Arial" w:cs="Arial" w:eastAsiaTheme="minorHAnsi"/>
          <w:color w:val="000000" w:themeColor="text1"/>
          <w:sz w:val="19"/>
          <w:szCs w:val="19"/>
          <w:lang w:val="es-ES_tradnl"/>
        </w:rPr>
      </w:pPr>
      <w:r w:rsidRPr="006A1821">
        <w:rPr>
          <w:rFonts w:ascii="Arial" w:hAnsi="Arial" w:cs="Arial" w:eastAsiaTheme="minorHAnsi"/>
          <w:color w:val="000000" w:themeColor="text1"/>
          <w:sz w:val="19"/>
          <w:szCs w:val="19"/>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rsidRPr="006A1821" w:rsidR="009F5FAB" w:rsidP="00C96CCF" w:rsidRDefault="009F5FAB" w14:paraId="113ACD9D" w14:textId="070CB272">
      <w:pPr>
        <w:shd w:val="clear" w:color="auto" w:fill="FFFFFF"/>
        <w:ind w:firstLine="709"/>
        <w:jc w:val="both"/>
        <w:rPr>
          <w:rFonts w:ascii="Arial" w:hAnsi="Arial" w:cs="Arial" w:eastAsiaTheme="minorHAnsi"/>
          <w:color w:val="000000" w:themeColor="text1"/>
          <w:sz w:val="19"/>
          <w:szCs w:val="19"/>
          <w:lang w:val="es-ES_tradnl"/>
        </w:rPr>
      </w:pPr>
      <w:r w:rsidRPr="006A1821">
        <w:rPr>
          <w:rFonts w:ascii="Arial" w:hAnsi="Arial" w:cs="Arial" w:eastAsiaTheme="minorHAnsi"/>
          <w:color w:val="000000" w:themeColor="text1"/>
          <w:sz w:val="19"/>
          <w:szCs w:val="19"/>
          <w:lang w:val="es-ES_tradnl"/>
        </w:rPr>
        <w:t>»Igualmente, los peticionarios podrán solicitar el envío por correo de documentos o información a la entidad pública, para lo cual deberán adjuntar a su petición un sobre con porte pagado y debidamente diligenciado.</w:t>
      </w:r>
    </w:p>
    <w:p w:rsidRPr="006A1821" w:rsidR="009F5FAB" w:rsidP="00C96CCF" w:rsidRDefault="009F5FAB" w14:paraId="17EEC7D2" w14:textId="0D267404">
      <w:pPr>
        <w:shd w:val="clear" w:color="auto" w:fill="FFFFFF"/>
        <w:ind w:firstLine="709"/>
        <w:jc w:val="both"/>
        <w:rPr>
          <w:rFonts w:ascii="Arial" w:hAnsi="Arial" w:cs="Arial" w:eastAsiaTheme="minorHAnsi"/>
          <w:color w:val="000000" w:themeColor="text1"/>
          <w:sz w:val="19"/>
          <w:szCs w:val="19"/>
          <w:lang w:val="es-ES_tradnl"/>
        </w:rPr>
      </w:pPr>
      <w:r w:rsidRPr="006A1821">
        <w:rPr>
          <w:rFonts w:ascii="Arial" w:hAnsi="Arial" w:cs="Arial" w:eastAsiaTheme="minorHAnsi"/>
          <w:bCs/>
          <w:color w:val="000000" w:themeColor="text1"/>
          <w:sz w:val="19"/>
          <w:szCs w:val="19"/>
          <w:lang w:val="es-ES_tradnl"/>
        </w:rPr>
        <w:t>»Parágrafo. </w:t>
      </w:r>
      <w:r w:rsidRPr="006A1821">
        <w:rPr>
          <w:rFonts w:ascii="Arial" w:hAnsi="Arial" w:cs="Arial" w:eastAsiaTheme="minorHAnsi"/>
          <w:color w:val="000000" w:themeColor="text1"/>
          <w:sz w:val="19"/>
          <w:szCs w:val="19"/>
          <w:lang w:val="es-ES_tradnl"/>
        </w:rPr>
        <w:t>Para efectos del presente artículo, se entenderá válido el envío por correo certificado, siempre y cuando la dirección esté correcta y claramente diligenciada"».</w:t>
      </w:r>
    </w:p>
    <w:p w:rsidRPr="006A1821" w:rsidR="009F5FAB" w:rsidP="00C96CCF" w:rsidRDefault="009F5FAB" w14:paraId="3B2293AD" w14:textId="44E36BBB">
      <w:pPr>
        <w:pStyle w:val="Textonotapie"/>
        <w:ind w:firstLine="709"/>
        <w:jc w:val="both"/>
        <w:rPr>
          <w:rFonts w:ascii="Arial" w:hAnsi="Arial" w:cs="Arial"/>
          <w:color w:val="000000" w:themeColor="text1"/>
          <w:sz w:val="19"/>
          <w:szCs w:val="19"/>
          <w:lang w:val="es-ES"/>
        </w:rPr>
      </w:pPr>
    </w:p>
  </w:footnote>
  <w:footnote w:id="5">
    <w:p w:rsidRPr="006A1821" w:rsidR="000E6AC1" w:rsidP="00C96CCF" w:rsidRDefault="000E6AC1" w14:paraId="6339964F" w14:textId="4399663E">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eastAsia="Calibri" w:cs="Arial"/>
          <w:color w:val="000000" w:themeColor="text1"/>
          <w:sz w:val="19"/>
          <w:szCs w:val="19"/>
          <w:lang w:val="es-ES_tradnl"/>
        </w:rPr>
        <w:t>«Por el cual se dictan normas para suprimir o reformar regulaciones, procedimientos y trámites innecesarios existentes en la Administración Pública».</w:t>
      </w:r>
    </w:p>
  </w:footnote>
  <w:footnote w:id="6">
    <w:p w:rsidRPr="006A1821" w:rsidR="009F5FAB" w:rsidP="00C96CCF" w:rsidRDefault="009F5FAB" w14:paraId="358F1F51" w14:textId="0D80D97A">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rsidRPr="006A1821" w:rsidR="009F5FAB" w:rsidP="00C96CCF" w:rsidRDefault="009F5FAB" w14:paraId="2323D572" w14:textId="77777777">
      <w:pPr>
        <w:pStyle w:val="Textonotapie"/>
        <w:ind w:firstLine="709"/>
        <w:jc w:val="both"/>
        <w:rPr>
          <w:rFonts w:ascii="Arial" w:hAnsi="Arial" w:cs="Arial"/>
          <w:color w:val="000000" w:themeColor="text1"/>
          <w:sz w:val="19"/>
          <w:szCs w:val="19"/>
          <w:lang w:val="es-ES"/>
        </w:rPr>
      </w:pPr>
    </w:p>
  </w:footnote>
  <w:footnote w:id="7">
    <w:p w:rsidRPr="006A1821" w:rsidR="009F5FAB" w:rsidP="00C96CCF" w:rsidRDefault="009F5FAB" w14:paraId="5418C13B" w14:textId="56F21410">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«ARTÍCULO   223. Eliminación del diario único de contratación. A partir del primero de junio de 2012, los contr</w:t>
      </w:r>
      <w:r w:rsidRPr="006A1821" w:rsidR="00F428B1">
        <w:rPr>
          <w:rFonts w:ascii="Arial" w:hAnsi="Arial" w:cs="Arial"/>
          <w:color w:val="000000" w:themeColor="text1"/>
          <w:sz w:val="19"/>
          <w:szCs w:val="19"/>
          <w:lang w:val="es-ES"/>
        </w:rPr>
        <w:t>atos estatales sólo se publicará</w:t>
      </w:r>
      <w:r w:rsidRPr="006A1821">
        <w:rPr>
          <w:rFonts w:ascii="Arial" w:hAnsi="Arial" w:cs="Arial"/>
          <w:color w:val="000000" w:themeColor="text1"/>
          <w:sz w:val="19"/>
          <w:szCs w:val="19"/>
          <w:lang w:val="es-ES"/>
        </w:rPr>
        <w:t>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rsidRPr="006A1821" w:rsidR="009F5FAB" w:rsidP="00C96CCF" w:rsidRDefault="009F5FAB" w14:paraId="3A1248AA" w14:textId="035BA1EB">
      <w:pPr>
        <w:pStyle w:val="Textonotapie"/>
        <w:ind w:firstLine="709"/>
        <w:jc w:val="both"/>
        <w:rPr>
          <w:rFonts w:ascii="Arial" w:hAnsi="Arial" w:cs="Arial"/>
          <w:color w:val="000000" w:themeColor="text1"/>
          <w:sz w:val="19"/>
          <w:szCs w:val="19"/>
          <w:lang w:val="es-ES"/>
        </w:rPr>
      </w:pPr>
    </w:p>
  </w:footnote>
  <w:footnote w:id="8">
    <w:p w:rsidRPr="006A1821" w:rsidR="000E6AC1" w:rsidP="00C96CCF" w:rsidRDefault="000E6AC1" w14:paraId="2EB87315" w14:textId="034DBB97">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eastAsia="Calibri" w:cs="Arial"/>
          <w:color w:val="000000" w:themeColor="text1"/>
          <w:sz w:val="19"/>
          <w:szCs w:val="19"/>
          <w:lang w:val="es-ES_tradnl"/>
        </w:rPr>
        <w:t>«Por el cual se dictan normas para simplificar, suprimir y reformar trámites, procesos y procedimientos innecesarios existentes en la administración pública»</w:t>
      </w:r>
      <w:r w:rsidRPr="006A1821" w:rsidR="00E07A3B">
        <w:rPr>
          <w:rFonts w:ascii="Arial" w:hAnsi="Arial" w:eastAsia="Calibri" w:cs="Arial"/>
          <w:color w:val="000000" w:themeColor="text1"/>
          <w:sz w:val="19"/>
          <w:szCs w:val="19"/>
          <w:lang w:val="es-ES_tradnl"/>
        </w:rPr>
        <w:t>.</w:t>
      </w:r>
    </w:p>
  </w:footnote>
  <w:footnote w:id="9">
    <w:p w:rsidRPr="006A1821" w:rsidR="009F5FAB" w:rsidP="00C96CCF" w:rsidRDefault="009F5FAB" w14:paraId="2AC9947F" w14:textId="49C89BCD">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Artículo 9.</w:t>
      </w:r>
    </w:p>
    <w:p w:rsidRPr="006A1821" w:rsidR="009F5FAB" w:rsidP="00C96CCF" w:rsidRDefault="009F5FAB" w14:paraId="3D8B46B3" w14:textId="77777777">
      <w:pPr>
        <w:pStyle w:val="Textonotapie"/>
        <w:ind w:firstLine="709"/>
        <w:jc w:val="both"/>
        <w:rPr>
          <w:rFonts w:ascii="Arial" w:hAnsi="Arial" w:cs="Arial"/>
          <w:color w:val="000000" w:themeColor="text1"/>
          <w:sz w:val="19"/>
          <w:szCs w:val="19"/>
          <w:lang w:val="es-ES"/>
        </w:rPr>
      </w:pPr>
    </w:p>
  </w:footnote>
  <w:footnote w:id="10">
    <w:p w:rsidRPr="006A1821" w:rsidR="009F5FAB" w:rsidP="00C96CCF" w:rsidRDefault="009F5FAB" w14:paraId="1B12A2A5" w14:textId="7D04950A">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Artículo 14.</w:t>
      </w:r>
    </w:p>
    <w:p w:rsidRPr="006A1821" w:rsidR="009F5FAB" w:rsidP="00C96CCF" w:rsidRDefault="009F5FAB" w14:paraId="2324262F" w14:textId="77777777">
      <w:pPr>
        <w:pStyle w:val="Textonotapie"/>
        <w:ind w:firstLine="709"/>
        <w:jc w:val="both"/>
        <w:rPr>
          <w:rFonts w:ascii="Arial" w:hAnsi="Arial" w:cs="Arial"/>
          <w:color w:val="000000" w:themeColor="text1"/>
          <w:sz w:val="19"/>
          <w:szCs w:val="19"/>
          <w:lang w:val="es-ES"/>
        </w:rPr>
      </w:pPr>
    </w:p>
  </w:footnote>
  <w:footnote w:id="11">
    <w:p w:rsidRPr="006A1821" w:rsidR="009F5FAB" w:rsidP="00C96CCF" w:rsidRDefault="009F5FAB" w14:paraId="63802947" w14:textId="690D74DE">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Artículo 16.</w:t>
      </w:r>
    </w:p>
    <w:p w:rsidRPr="006A1821" w:rsidR="009F5FAB" w:rsidP="00C96CCF" w:rsidRDefault="009F5FAB" w14:paraId="3CD994CB" w14:textId="77777777">
      <w:pPr>
        <w:pStyle w:val="Textonotapie"/>
        <w:ind w:firstLine="709"/>
        <w:jc w:val="both"/>
        <w:rPr>
          <w:rFonts w:ascii="Arial" w:hAnsi="Arial" w:cs="Arial"/>
          <w:color w:val="000000" w:themeColor="text1"/>
          <w:sz w:val="19"/>
          <w:szCs w:val="19"/>
          <w:lang w:val="es-ES"/>
        </w:rPr>
      </w:pPr>
    </w:p>
  </w:footnote>
  <w:footnote w:id="12">
    <w:p w:rsidRPr="006A1821" w:rsidR="00E07A3B" w:rsidP="00C96CCF" w:rsidRDefault="00E07A3B" w14:paraId="30A9FF41" w14:textId="7782E7E3">
      <w:pPr>
        <w:pStyle w:val="Textonotapie"/>
        <w:ind w:firstLine="709"/>
        <w:jc w:val="both"/>
        <w:rPr>
          <w:rFonts w:ascii="Arial" w:hAnsi="Arial" w:eastAsia="Calibri" w:cs="Arial"/>
          <w:color w:val="000000" w:themeColor="text1"/>
          <w:sz w:val="19"/>
          <w:szCs w:val="19"/>
          <w:lang w:val="es-ES_tradnl"/>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eastAsia="Calibri" w:cs="Arial"/>
          <w:color w:val="000000" w:themeColor="text1"/>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rsidRPr="006A1821" w:rsidR="00E07A3B" w:rsidP="00C96CCF" w:rsidRDefault="00E07A3B" w14:paraId="3C6B32A6" w14:textId="77777777">
      <w:pPr>
        <w:pStyle w:val="Textonotapie"/>
        <w:ind w:firstLine="709"/>
        <w:jc w:val="both"/>
        <w:rPr>
          <w:rFonts w:ascii="Arial" w:hAnsi="Arial" w:cs="Arial"/>
          <w:color w:val="000000" w:themeColor="text1"/>
          <w:sz w:val="19"/>
          <w:szCs w:val="19"/>
          <w:lang w:val="es-ES"/>
        </w:rPr>
      </w:pPr>
    </w:p>
  </w:footnote>
  <w:footnote w:id="13">
    <w:p w:rsidRPr="006A1821" w:rsidR="009F5FAB" w:rsidP="00C96CCF" w:rsidRDefault="009F5FAB" w14:paraId="6FE98E5E" w14:textId="09BFE2A8">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Artículo 2, literal a).</w:t>
      </w:r>
    </w:p>
    <w:p w:rsidRPr="006A1821" w:rsidR="009F5FAB" w:rsidP="00C96CCF" w:rsidRDefault="009F5FAB" w14:paraId="022E00AC" w14:textId="77777777">
      <w:pPr>
        <w:pStyle w:val="Textonotapie"/>
        <w:ind w:firstLine="709"/>
        <w:jc w:val="both"/>
        <w:rPr>
          <w:rFonts w:ascii="Arial" w:hAnsi="Arial" w:cs="Arial"/>
          <w:color w:val="000000" w:themeColor="text1"/>
          <w:sz w:val="19"/>
          <w:szCs w:val="19"/>
          <w:lang w:val="es-ES"/>
        </w:rPr>
      </w:pPr>
    </w:p>
  </w:footnote>
  <w:footnote w:id="14">
    <w:p w:rsidRPr="006A1821" w:rsidR="009F5FAB" w:rsidP="00C96CCF" w:rsidRDefault="009F5FAB" w14:paraId="53C2AD9C" w14:textId="2DFCBA86">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Artículo 2, literal f).</w:t>
      </w:r>
    </w:p>
    <w:p w:rsidRPr="006A1821" w:rsidR="009F5FAB" w:rsidP="00C96CCF" w:rsidRDefault="009F5FAB" w14:paraId="39DC808E" w14:textId="77777777">
      <w:pPr>
        <w:pStyle w:val="Textonotapie"/>
        <w:ind w:firstLine="709"/>
        <w:jc w:val="both"/>
        <w:rPr>
          <w:rFonts w:ascii="Arial" w:hAnsi="Arial" w:cs="Arial"/>
          <w:color w:val="000000" w:themeColor="text1"/>
          <w:sz w:val="19"/>
          <w:szCs w:val="19"/>
          <w:lang w:val="es-ES"/>
        </w:rPr>
      </w:pPr>
    </w:p>
  </w:footnote>
  <w:footnote w:id="15">
    <w:p w:rsidRPr="006A1821" w:rsidR="006067E3" w:rsidP="00C96CCF" w:rsidRDefault="006067E3" w14:paraId="528696B6" w14:textId="082078D3">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eastAsia="Calibri" w:cs="Arial"/>
          <w:color w:val="000000" w:themeColor="text1"/>
          <w:sz w:val="19"/>
          <w:szCs w:val="19"/>
          <w:lang w:val="es-ES_tradnl"/>
        </w:rPr>
        <w:t>«Por medio de la cual se introducen medidas para la eficiencia y la transparencia en la Ley 80 de 1993 y se dictan otras disposiciones generales sobre la contratación con Recursos Públicos».</w:t>
      </w:r>
    </w:p>
  </w:footnote>
  <w:footnote w:id="16">
    <w:p w:rsidRPr="006A1821" w:rsidR="00A77E48" w:rsidP="00C96CCF" w:rsidRDefault="00065AC3" w14:paraId="1E41002D" w14:textId="2FD38576">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 xml:space="preserve">Sin embargo, debe recordarse que </w:t>
      </w:r>
      <w:r w:rsidRPr="006A1821" w:rsidR="006E4119">
        <w:rPr>
          <w:rFonts w:ascii="Arial" w:hAnsi="Arial" w:cs="Arial"/>
          <w:color w:val="000000" w:themeColor="text1"/>
          <w:sz w:val="19"/>
          <w:szCs w:val="19"/>
          <w:lang w:val="es-ES"/>
        </w:rPr>
        <w:t xml:space="preserve">el artículo 222 del Decreto 019 de 2012 </w:t>
      </w:r>
      <w:r w:rsidRPr="006A1821" w:rsidR="00A77E48">
        <w:rPr>
          <w:rFonts w:ascii="Arial" w:hAnsi="Arial" w:cs="Arial"/>
          <w:color w:val="000000" w:themeColor="text1"/>
          <w:sz w:val="19"/>
          <w:szCs w:val="19"/>
          <w:lang w:val="es-ES"/>
        </w:rPr>
        <w:t xml:space="preserve">dispone: «Derogase la Ley 598 de 2000, la cual creó el Sistema de Información para la Vigilancia de la Contratación estatal, SICE, el </w:t>
      </w:r>
      <w:r w:rsidRPr="006A1821" w:rsidR="00A77E48">
        <w:rPr>
          <w:rFonts w:ascii="Arial" w:hAnsi="Arial" w:cs="Arial"/>
          <w:color w:val="000000" w:themeColor="text1"/>
          <w:sz w:val="19"/>
          <w:szCs w:val="19"/>
          <w:lang w:val="es-ES"/>
        </w:rPr>
        <w:t>Catalogo Único de Bienes y Servicios CUBS, y el Registro Único de Precios de Referencia PURF, de los bienes y servicios de uso común en la Administración Pública.</w:t>
      </w:r>
    </w:p>
    <w:p w:rsidRPr="006A1821" w:rsidR="00065AC3" w:rsidP="00C96CCF" w:rsidRDefault="00A77E48" w14:paraId="4E6C3443" w14:textId="6B77EBAB">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rsidRPr="006A1821" w:rsidR="0059611C" w:rsidP="00C96CCF" w:rsidRDefault="0059611C" w14:paraId="036C506E" w14:textId="77777777">
      <w:pPr>
        <w:pStyle w:val="Textonotapie"/>
        <w:ind w:firstLine="709"/>
        <w:jc w:val="both"/>
        <w:rPr>
          <w:rFonts w:ascii="Arial" w:hAnsi="Arial" w:cs="Arial"/>
          <w:color w:val="000000" w:themeColor="text1"/>
          <w:sz w:val="19"/>
          <w:szCs w:val="19"/>
          <w:lang w:val="es-ES"/>
        </w:rPr>
      </w:pPr>
    </w:p>
  </w:footnote>
  <w:footnote w:id="17">
    <w:p w:rsidRPr="006A1821" w:rsidR="006067E3" w:rsidP="00C96CCF" w:rsidRDefault="006067E3" w14:paraId="1EC973EF" w14:textId="406172E3">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sidR="0059611C">
        <w:rPr>
          <w:rFonts w:ascii="Arial" w:hAnsi="Arial" w:eastAsia="Calibri" w:cs="Arial"/>
          <w:color w:val="000000" w:themeColor="text1"/>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p>
  </w:footnote>
  <w:footnote w:id="18">
    <w:p w:rsidRPr="006A1821" w:rsidR="000A4216" w:rsidP="00C96CCF" w:rsidRDefault="000A4216" w14:paraId="647FC209" w14:textId="46F040D3">
      <w:pPr>
        <w:pStyle w:val="Textonotapie"/>
        <w:ind w:firstLine="709"/>
        <w:jc w:val="both"/>
        <w:rPr>
          <w:rFonts w:ascii="Arial" w:hAnsi="Arial" w:eastAsia="Calibri" w:cs="Arial"/>
          <w:color w:val="000000" w:themeColor="text1"/>
          <w:sz w:val="19"/>
          <w:szCs w:val="19"/>
          <w:lang w:val="es-ES_tradnl"/>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sidR="00BF5DF7">
        <w:rPr>
          <w:rFonts w:ascii="Arial" w:hAnsi="Arial" w:eastAsia="Calibri" w:cs="Arial"/>
          <w:color w:val="000000" w:themeColor="text1"/>
          <w:sz w:val="19"/>
          <w:szCs w:val="19"/>
          <w:lang w:val="es-ES_tradnl"/>
        </w:rPr>
        <w:t>«Por la cual se expide el Código de Procedimiento Administrativo y de lo Contencioso Administrativo».</w:t>
      </w:r>
    </w:p>
    <w:p w:rsidRPr="006A1821" w:rsidR="00BF5DF7" w:rsidP="00C96CCF" w:rsidRDefault="00BF5DF7" w14:paraId="5C446554" w14:textId="77777777">
      <w:pPr>
        <w:pStyle w:val="Textonotapie"/>
        <w:ind w:firstLine="709"/>
        <w:jc w:val="both"/>
        <w:rPr>
          <w:rFonts w:ascii="Arial" w:hAnsi="Arial" w:cs="Arial"/>
          <w:color w:val="000000" w:themeColor="text1"/>
          <w:sz w:val="19"/>
          <w:szCs w:val="19"/>
          <w:lang w:val="es-ES"/>
        </w:rPr>
      </w:pPr>
    </w:p>
  </w:footnote>
  <w:footnote w:id="19">
    <w:p w:rsidRPr="006A1821" w:rsidR="009F5FAB" w:rsidP="00C96CCF" w:rsidRDefault="009F5FAB" w14:paraId="54F70D7D" w14:textId="60F1F2F6">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Artículos 53 al 64.</w:t>
      </w:r>
    </w:p>
    <w:p w:rsidRPr="006A1821" w:rsidR="009F5FAB" w:rsidP="00C96CCF" w:rsidRDefault="009F5FAB" w14:paraId="7FCDC6A2" w14:textId="77777777">
      <w:pPr>
        <w:pStyle w:val="Textonotapie"/>
        <w:ind w:firstLine="709"/>
        <w:jc w:val="both"/>
        <w:rPr>
          <w:rFonts w:ascii="Arial" w:hAnsi="Arial" w:cs="Arial"/>
          <w:color w:val="000000" w:themeColor="text1"/>
          <w:sz w:val="19"/>
          <w:szCs w:val="19"/>
          <w:lang w:val="es-ES"/>
        </w:rPr>
      </w:pPr>
    </w:p>
  </w:footnote>
  <w:footnote w:id="20">
    <w:p w:rsidRPr="006A1821" w:rsidR="007B79F0" w:rsidP="00C96CCF" w:rsidRDefault="007B79F0" w14:paraId="433C70BB" w14:textId="6A6ACDBA">
      <w:pPr>
        <w:pStyle w:val="Textonotapie"/>
        <w:ind w:firstLine="709"/>
        <w:jc w:val="both"/>
        <w:rPr>
          <w:rFonts w:ascii="Arial" w:hAnsi="Arial" w:cs="Arial"/>
          <w:color w:val="000000" w:themeColor="text1"/>
          <w:sz w:val="19"/>
          <w:szCs w:val="19"/>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sidR="001B0B1B">
        <w:rPr>
          <w:rFonts w:ascii="Arial" w:hAnsi="Arial" w:cs="Arial"/>
          <w:color w:val="000000" w:themeColor="text1"/>
          <w:sz w:val="19"/>
          <w:szCs w:val="19"/>
        </w:rPr>
        <w:t xml:space="preserve">El artículo 77 de la Ley 80 de 1993 dispone: </w:t>
      </w:r>
      <w:r w:rsidRPr="006A1821">
        <w:rPr>
          <w:rFonts w:ascii="Arial" w:hAnsi="Arial" w:cs="Arial"/>
          <w:color w:val="000000" w:themeColor="text1"/>
          <w:sz w:val="19"/>
          <w:szCs w:val="19"/>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rsidRPr="006A1821" w:rsidR="007B79F0" w:rsidP="00C96CCF" w:rsidRDefault="007B79F0" w14:paraId="047DA261" w14:textId="751B1369">
      <w:pPr>
        <w:pStyle w:val="Textonotapie"/>
        <w:ind w:firstLine="709"/>
        <w:jc w:val="both"/>
        <w:rPr>
          <w:rFonts w:ascii="Arial" w:hAnsi="Arial" w:cs="Arial"/>
          <w:color w:val="000000" w:themeColor="text1"/>
          <w:sz w:val="19"/>
          <w:szCs w:val="19"/>
        </w:rPr>
      </w:pPr>
      <w:r w:rsidRPr="006A1821">
        <w:rPr>
          <w:rFonts w:ascii="Arial" w:hAnsi="Arial" w:cs="Arial"/>
          <w:color w:val="000000" w:themeColor="text1"/>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rsidRPr="006A1821" w:rsidR="007B79F0" w:rsidP="00C96CCF" w:rsidRDefault="00DD5000" w14:paraId="6FF7CB68" w14:textId="41F0A025">
      <w:pPr>
        <w:pStyle w:val="Textonotapie"/>
        <w:ind w:firstLine="709"/>
        <w:jc w:val="both"/>
        <w:rPr>
          <w:rFonts w:ascii="Arial" w:hAnsi="Arial" w:cs="Arial"/>
          <w:color w:val="000000" w:themeColor="text1"/>
          <w:sz w:val="19"/>
          <w:szCs w:val="19"/>
        </w:rPr>
      </w:pPr>
      <w:r w:rsidRPr="006A1821">
        <w:rPr>
          <w:rFonts w:ascii="Arial" w:hAnsi="Arial" w:cs="Arial"/>
          <w:color w:val="000000" w:themeColor="text1"/>
          <w:sz w:val="19"/>
          <w:szCs w:val="19"/>
        </w:rPr>
        <w:t>»[…]</w:t>
      </w:r>
      <w:r w:rsidRPr="006A1821" w:rsidR="007B79F0">
        <w:rPr>
          <w:rFonts w:ascii="Arial" w:hAnsi="Arial" w:cs="Arial"/>
          <w:color w:val="000000" w:themeColor="text1"/>
          <w:sz w:val="19"/>
          <w:szCs w:val="19"/>
        </w:rPr>
        <w:t>».</w:t>
      </w:r>
    </w:p>
    <w:p w:rsidRPr="006A1821" w:rsidR="007B79F0" w:rsidP="00C96CCF" w:rsidRDefault="007B79F0" w14:paraId="16A14DA8" w14:textId="77777777">
      <w:pPr>
        <w:pStyle w:val="Textonotapie"/>
        <w:ind w:firstLine="709"/>
        <w:jc w:val="both"/>
        <w:rPr>
          <w:rFonts w:ascii="Arial" w:hAnsi="Arial" w:cs="Arial"/>
          <w:color w:val="000000" w:themeColor="text1"/>
          <w:sz w:val="19"/>
          <w:szCs w:val="19"/>
        </w:rPr>
      </w:pPr>
    </w:p>
  </w:footnote>
  <w:footnote w:id="21">
    <w:p w:rsidRPr="006A1821" w:rsidR="009F5FAB" w:rsidP="00C96CCF" w:rsidRDefault="009F5FAB" w14:paraId="3B185748" w14:textId="14824548">
      <w:pPr>
        <w:pStyle w:val="Textonotapie"/>
        <w:ind w:firstLine="709"/>
        <w:jc w:val="both"/>
        <w:rPr>
          <w:rFonts w:ascii="Arial" w:hAnsi="Arial" w:cs="Arial"/>
          <w:color w:val="000000" w:themeColor="text1"/>
          <w:sz w:val="19"/>
          <w:szCs w:val="19"/>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En sitio web: https://www.who.int/es/news-room/detail/16-03-2020-icc-who-joint-statement-an-unprecedented-private-sector-call-to-action-to-tackle-covid-19.</w:t>
      </w:r>
    </w:p>
    <w:p w:rsidRPr="006A1821" w:rsidR="009F5FAB" w:rsidP="00C96CCF" w:rsidRDefault="009F5FAB" w14:paraId="144A2C97" w14:textId="77777777">
      <w:pPr>
        <w:pStyle w:val="Textonotapie"/>
        <w:ind w:firstLine="709"/>
        <w:jc w:val="both"/>
        <w:rPr>
          <w:rFonts w:ascii="Arial" w:hAnsi="Arial" w:cs="Arial"/>
          <w:color w:val="000000" w:themeColor="text1"/>
          <w:sz w:val="19"/>
          <w:szCs w:val="19"/>
          <w:lang w:val="es-ES"/>
        </w:rPr>
      </w:pPr>
    </w:p>
  </w:footnote>
  <w:footnote w:id="22">
    <w:p w:rsidRPr="006A1821" w:rsidR="009F5FAB" w:rsidP="00C96CCF" w:rsidRDefault="009F5FAB" w14:paraId="4408EBC1" w14:textId="051F1556">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En sitio web: https://www.minsalud.gov.co/Paginas/Colombia-confirma-su-primer-caso-de-COVID-19.aspx.</w:t>
      </w:r>
    </w:p>
  </w:footnote>
  <w:footnote w:id="23">
    <w:p w:rsidRPr="006A1821" w:rsidR="007E67AC" w:rsidP="00C96CCF" w:rsidRDefault="007E67AC" w14:paraId="0455B62E" w14:textId="77777777">
      <w:pPr>
        <w:pStyle w:val="Textonotapie"/>
        <w:ind w:firstLine="709"/>
        <w:jc w:val="both"/>
        <w:rPr>
          <w:rFonts w:ascii="Arial" w:hAnsi="Arial" w:cs="Arial"/>
          <w:color w:val="000000" w:themeColor="text1"/>
          <w:sz w:val="19"/>
          <w:szCs w:val="19"/>
        </w:rPr>
      </w:pPr>
    </w:p>
    <w:p w:rsidRPr="006A1821" w:rsidR="007D6CCC" w:rsidP="00C96CCF" w:rsidRDefault="007D6CCC" w14:paraId="7C93C980" w14:textId="1EEE432C">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Decreto 417 del 17 de marzo de 2020.</w:t>
      </w:r>
    </w:p>
    <w:p w:rsidRPr="006A1821" w:rsidR="007E67AC" w:rsidP="00C96CCF" w:rsidRDefault="007E67AC" w14:paraId="673AC47F" w14:textId="77777777">
      <w:pPr>
        <w:pStyle w:val="Textonotapie"/>
        <w:ind w:firstLine="709"/>
        <w:jc w:val="both"/>
        <w:rPr>
          <w:rFonts w:ascii="Arial" w:hAnsi="Arial" w:cs="Arial"/>
          <w:color w:val="000000" w:themeColor="text1"/>
          <w:sz w:val="19"/>
          <w:szCs w:val="19"/>
          <w:lang w:val="es-ES"/>
        </w:rPr>
      </w:pPr>
    </w:p>
  </w:footnote>
  <w:footnote w:id="24">
    <w:p w:rsidRPr="006A1821" w:rsidR="009F5FAB" w:rsidP="00C96CCF" w:rsidRDefault="009F5FAB" w14:paraId="4BE0F188" w14:textId="65EE0E02">
      <w:pPr>
        <w:pStyle w:val="Textonotapie"/>
        <w:ind w:firstLine="709"/>
        <w:jc w:val="both"/>
        <w:rPr>
          <w:rFonts w:ascii="Arial" w:hAnsi="Arial" w:cs="Arial"/>
          <w:color w:val="000000" w:themeColor="text1"/>
          <w:sz w:val="19"/>
          <w:szCs w:val="19"/>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w:t>
      </w:r>
      <w:r w:rsidRPr="006A1821">
        <w:rPr>
          <w:rFonts w:ascii="Arial" w:hAnsi="Arial" w:cs="Arial"/>
          <w:color w:val="000000" w:themeColor="text1"/>
          <w:sz w:val="19"/>
          <w:szCs w:val="19"/>
        </w:rPr>
        <w:t>Presidente, con la firma de todos los ministros, declarar el Estado de Emergencia por períodos hasta de treinta días en cada caso, que sumados no podrán exceder de noventa días en el año calendario.</w:t>
      </w:r>
    </w:p>
    <w:p w:rsidRPr="006A1821" w:rsidR="009F5FAB" w:rsidP="00C96CCF" w:rsidRDefault="004F5AFF" w14:paraId="59EA3640" w14:textId="26034C80">
      <w:pPr>
        <w:pStyle w:val="Textonotapie"/>
        <w:ind w:firstLine="709"/>
        <w:jc w:val="both"/>
        <w:rPr>
          <w:rFonts w:ascii="Arial" w:hAnsi="Arial" w:cs="Arial"/>
          <w:color w:val="000000" w:themeColor="text1"/>
          <w:sz w:val="19"/>
          <w:szCs w:val="19"/>
        </w:rPr>
      </w:pPr>
      <w:r w:rsidRPr="006A1821">
        <w:rPr>
          <w:rFonts w:ascii="Arial" w:hAnsi="Arial" w:cs="Arial"/>
          <w:color w:val="000000" w:themeColor="text1"/>
          <w:sz w:val="19"/>
          <w:szCs w:val="19"/>
        </w:rPr>
        <w:t>[…]</w:t>
      </w:r>
      <w:r w:rsidRPr="006A1821" w:rsidR="009F5FAB">
        <w:rPr>
          <w:rFonts w:ascii="Arial" w:hAnsi="Arial" w:cs="Arial"/>
          <w:color w:val="000000" w:themeColor="text1"/>
          <w:sz w:val="19"/>
          <w:szCs w:val="19"/>
        </w:rPr>
        <w:t>».</w:t>
      </w:r>
    </w:p>
    <w:p w:rsidRPr="006A1821" w:rsidR="009F5FAB" w:rsidP="00C96CCF" w:rsidRDefault="009F5FAB" w14:paraId="506505F7" w14:textId="77777777">
      <w:pPr>
        <w:pStyle w:val="Textonotapie"/>
        <w:ind w:firstLine="709"/>
        <w:jc w:val="both"/>
        <w:rPr>
          <w:rFonts w:ascii="Arial" w:hAnsi="Arial" w:cs="Arial"/>
          <w:color w:val="000000" w:themeColor="text1"/>
          <w:sz w:val="19"/>
          <w:szCs w:val="19"/>
          <w:lang w:val="es-ES"/>
        </w:rPr>
      </w:pPr>
    </w:p>
  </w:footnote>
  <w:footnote w:id="25">
    <w:p w:rsidRPr="006A1821" w:rsidR="009F5FAB" w:rsidP="00C96CCF" w:rsidRDefault="009F5FAB" w14:paraId="72D18851" w14:textId="3A0FA44E">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En: https://twitter.com/IvanDuque/status/1240114356911734791.</w:t>
      </w:r>
    </w:p>
  </w:footnote>
  <w:footnote w:id="26">
    <w:p w:rsidRPr="006A1821" w:rsidR="009F5FAB" w:rsidP="00C96CCF" w:rsidRDefault="009F5FAB" w14:paraId="38DADC28" w14:textId="3648101F">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En sitio web: https://www.minsalud.gov.co/sites/rid/Lists/BibliotecaDigital/RIDE/DE/DIJ/circular-0018-de-2020.pdf</w:t>
      </w:r>
    </w:p>
  </w:footnote>
  <w:footnote w:id="27">
    <w:p w:rsidRPr="006A1821" w:rsidR="009F5FAB" w:rsidP="00C96CCF" w:rsidRDefault="009F5FAB" w14:paraId="4EA2C44C" w14:textId="77777777">
      <w:pPr>
        <w:pStyle w:val="Textonotapie"/>
        <w:ind w:firstLine="709"/>
        <w:jc w:val="both"/>
        <w:rPr>
          <w:rFonts w:ascii="Arial" w:hAnsi="Arial" w:cs="Arial"/>
          <w:color w:val="000000" w:themeColor="text1"/>
          <w:sz w:val="19"/>
          <w:szCs w:val="19"/>
        </w:rPr>
      </w:pPr>
    </w:p>
    <w:p w:rsidRPr="006A1821" w:rsidR="00BB7AD4" w:rsidP="00C96CCF" w:rsidRDefault="009F5FAB" w14:paraId="22651758" w14:textId="77777777">
      <w:pPr>
        <w:pStyle w:val="Textonotapie"/>
        <w:ind w:firstLine="709"/>
        <w:jc w:val="both"/>
        <w:rPr>
          <w:rFonts w:ascii="Arial" w:hAnsi="Arial" w:cs="Arial"/>
          <w:color w:val="000000" w:themeColor="text1"/>
          <w:sz w:val="19"/>
          <w:szCs w:val="19"/>
          <w:lang w:val="es-ES_tradnl"/>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sidR="00BB7AD4">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rsidRPr="006A1821" w:rsidR="009F5FAB" w:rsidP="00C96CCF" w:rsidRDefault="009F5FAB" w14:paraId="028A873A" w14:textId="1B3D4112">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rPr>
        <w:t>En: https://www.minsalud.gov.co/sites/rid/Lists/BibliotecaDigital/RIDE/DE/DIJ/resolucion-385-de-2020.pdf</w:t>
      </w:r>
    </w:p>
  </w:footnote>
  <w:footnote w:id="28">
    <w:p w:rsidRPr="006A1821" w:rsidR="009F5FAB" w:rsidP="00C96CCF" w:rsidRDefault="009F5FAB" w14:paraId="55518335" w14:textId="77777777">
      <w:pPr>
        <w:pStyle w:val="Textonotapie"/>
        <w:ind w:firstLine="709"/>
        <w:jc w:val="both"/>
        <w:rPr>
          <w:rFonts w:ascii="Arial" w:hAnsi="Arial" w:cs="Arial"/>
          <w:color w:val="000000" w:themeColor="text1"/>
          <w:sz w:val="19"/>
          <w:szCs w:val="19"/>
        </w:rPr>
      </w:pPr>
    </w:p>
    <w:p w:rsidRPr="006A1821" w:rsidR="009F5FAB" w:rsidP="00C96CCF" w:rsidRDefault="009F5FAB" w14:paraId="53067EE2" w14:textId="139CCEB7">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Artículo 2º.</w:t>
      </w:r>
    </w:p>
  </w:footnote>
  <w:footnote w:id="29">
    <w:p w:rsidRPr="006A1821" w:rsidR="009F5FAB" w:rsidP="00C96CCF" w:rsidRDefault="009F5FAB" w14:paraId="33235BCD" w14:textId="77777777">
      <w:pPr>
        <w:pStyle w:val="Textonotapie"/>
        <w:ind w:firstLine="709"/>
        <w:jc w:val="both"/>
        <w:rPr>
          <w:rFonts w:ascii="Arial" w:hAnsi="Arial" w:cs="Arial"/>
          <w:color w:val="000000" w:themeColor="text1"/>
          <w:sz w:val="19"/>
          <w:szCs w:val="19"/>
        </w:rPr>
      </w:pPr>
    </w:p>
    <w:p w:rsidRPr="006A1821" w:rsidR="009F5FAB" w:rsidP="00C96CCF" w:rsidRDefault="009F5FAB" w14:paraId="1EF1CFD1" w14:textId="797E8D1F">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Numeral 2.6. del artículo 2º.</w:t>
      </w:r>
    </w:p>
  </w:footnote>
  <w:footnote w:id="30">
    <w:p w:rsidRPr="006A1821" w:rsidR="009F5FAB" w:rsidP="00C96CCF" w:rsidRDefault="009F5FAB" w14:paraId="6E858F40" w14:textId="77777777">
      <w:pPr>
        <w:pStyle w:val="Textonotapie"/>
        <w:ind w:firstLine="709"/>
        <w:jc w:val="both"/>
        <w:rPr>
          <w:rFonts w:ascii="Arial" w:hAnsi="Arial" w:cs="Arial"/>
          <w:color w:val="000000" w:themeColor="text1"/>
          <w:sz w:val="19"/>
          <w:szCs w:val="19"/>
        </w:rPr>
      </w:pPr>
    </w:p>
    <w:p w:rsidRPr="006A1821" w:rsidR="009F5FAB" w:rsidP="00C96CCF" w:rsidRDefault="009F5FAB" w14:paraId="4D38E0DD" w14:textId="77777777">
      <w:pPr>
        <w:pStyle w:val="Textonotapie"/>
        <w:ind w:firstLine="709"/>
        <w:jc w:val="both"/>
        <w:rPr>
          <w:rFonts w:ascii="Arial" w:hAnsi="Arial" w:cs="Arial"/>
          <w:color w:val="000000" w:themeColor="text1"/>
          <w:sz w:val="19"/>
          <w:szCs w:val="19"/>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En sitio web:</w:t>
      </w:r>
    </w:p>
    <w:p w:rsidRPr="006A1821" w:rsidR="009F5FAB" w:rsidP="00C96CCF" w:rsidRDefault="009F5FAB" w14:paraId="70A2ADAE" w14:textId="1A175820">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https://dapre.presidencia.gov.co/normativa/normativa/DIRECTIVA%20PRESIDENCIAL%20N%C2%B0%2002%20DEL%2012%20DE%20MARZO%20DE%202020.pdf.</w:t>
      </w:r>
    </w:p>
  </w:footnote>
  <w:footnote w:id="31">
    <w:p w:rsidRPr="006A1821" w:rsidR="009F5FAB" w:rsidP="00C96CCF" w:rsidRDefault="009F5FAB" w14:paraId="14D58AE8" w14:textId="77777777">
      <w:pPr>
        <w:pStyle w:val="Textonotapie"/>
        <w:ind w:firstLine="709"/>
        <w:jc w:val="both"/>
        <w:rPr>
          <w:rFonts w:ascii="Arial" w:hAnsi="Arial" w:cs="Arial"/>
          <w:color w:val="000000" w:themeColor="text1"/>
          <w:sz w:val="19"/>
          <w:szCs w:val="19"/>
        </w:rPr>
      </w:pPr>
    </w:p>
    <w:p w:rsidRPr="006A1821" w:rsidR="009F5FAB" w:rsidP="00C96CCF" w:rsidRDefault="009F5FAB" w14:paraId="3A3B6B1B" w14:textId="77777777">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El numeral 2 de esta Directiva prevé lo siguiente:</w:t>
      </w:r>
    </w:p>
    <w:p w:rsidRPr="006A1821" w:rsidR="009F5FAB" w:rsidP="00C96CCF" w:rsidRDefault="009F5FAB" w14:paraId="60CBF2A8" w14:textId="1488C061">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«2. USO DE HERRAMIENTAS COLABORATIVAS</w:t>
      </w:r>
    </w:p>
    <w:p w:rsidRPr="006A1821" w:rsidR="009F5FAB" w:rsidP="00C96CCF" w:rsidRDefault="009F5FAB" w14:paraId="79839C6D" w14:textId="363D5CB0">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rsidRPr="006A1821" w:rsidR="009F5FAB" w:rsidP="00C96CCF" w:rsidRDefault="009F5FAB" w14:paraId="00E0B9BA" w14:textId="6B199CC8">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rsidRPr="006A1821" w:rsidR="009F5FAB" w:rsidP="00C96CCF" w:rsidRDefault="009F5FAB" w14:paraId="01DD7A2A" w14:textId="50A0A47C">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 xml:space="preserve">»2.3. Usar las herramientas tecnológicas para comunicarse, el acuerdo marco de precios de nube pública vigente, trabajo colaborativo y </w:t>
      </w:r>
      <w:r w:rsidRPr="006A1821">
        <w:rPr>
          <w:rFonts w:ascii="Arial" w:hAnsi="Arial" w:cs="Arial"/>
          <w:color w:val="000000" w:themeColor="text1"/>
          <w:sz w:val="19"/>
          <w:szCs w:val="19"/>
          <w:lang w:val="es-ES"/>
        </w:rPr>
        <w:t>telepresencial -videoconferencia-, para evitar el uso, impresión y manipulación de papel.</w:t>
      </w:r>
    </w:p>
    <w:p w:rsidRPr="006A1821" w:rsidR="009F5FAB" w:rsidP="00C96CCF" w:rsidRDefault="009F5FAB" w14:paraId="42DC8C6B" w14:textId="3DD2FE64">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rsidRPr="006A1821" w:rsidR="009F5FAB" w:rsidP="00C96CCF" w:rsidRDefault="009F5FAB" w14:paraId="539EF8E5" w14:textId="627617E5">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rsidRPr="006A1821" w:rsidR="009F5FAB" w:rsidP="00C96CCF" w:rsidRDefault="009F5FAB" w14:paraId="2EEE2101" w14:textId="677F96AA">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rsidRPr="006A1821" w:rsidR="009F5FAB" w:rsidP="00C96CCF" w:rsidRDefault="009F5FAB" w14:paraId="78CB8F56" w14:textId="24C3D5DF">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32">
    <w:p w:rsidRPr="006A1821" w:rsidR="009F5FAB" w:rsidP="00C96CCF" w:rsidRDefault="009F5FAB" w14:paraId="6E185DFF" w14:textId="77777777">
      <w:pPr>
        <w:pStyle w:val="Textonotapie"/>
        <w:ind w:firstLine="709"/>
        <w:jc w:val="both"/>
        <w:rPr>
          <w:rFonts w:ascii="Arial" w:hAnsi="Arial" w:cs="Arial"/>
          <w:color w:val="000000" w:themeColor="text1"/>
          <w:sz w:val="19"/>
          <w:szCs w:val="19"/>
        </w:rPr>
      </w:pPr>
    </w:p>
    <w:p w:rsidRPr="006A1821" w:rsidR="009F5FAB" w:rsidP="00C96CCF" w:rsidRDefault="009F5FAB" w14:paraId="3DA9465D" w14:textId="673D7E45">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Artículo primero.</w:t>
      </w:r>
    </w:p>
  </w:footnote>
  <w:footnote w:id="33">
    <w:p w:rsidRPr="006A1821" w:rsidR="00683D2B" w:rsidP="00C96CCF" w:rsidRDefault="00683D2B" w14:paraId="3775AEF8" w14:textId="270C45EB">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sidR="00236F73">
        <w:rPr>
          <w:rFonts w:ascii="Arial" w:hAnsi="Arial" w:cs="Arial"/>
          <w:color w:val="000000" w:themeColor="text1"/>
          <w:sz w:val="19"/>
          <w:szCs w:val="19"/>
          <w:lang w:val="es-ES"/>
        </w:rPr>
        <w:t>«Por el cual se adoptan medidas de urgencia en materia de contratación estatal, con ocasión del Estado de Emergencia Económica, Social y Ecológica derivada de la Pandemia COVID-19».</w:t>
      </w:r>
    </w:p>
    <w:p w:rsidRPr="006A1821" w:rsidR="00236F73" w:rsidP="00C96CCF" w:rsidRDefault="00236F73" w14:paraId="2377F20E" w14:textId="77777777">
      <w:pPr>
        <w:pStyle w:val="Textonotapie"/>
        <w:ind w:firstLine="709"/>
        <w:jc w:val="both"/>
        <w:rPr>
          <w:rFonts w:ascii="Arial" w:hAnsi="Arial" w:cs="Arial"/>
          <w:color w:val="000000" w:themeColor="text1"/>
          <w:sz w:val="19"/>
          <w:szCs w:val="19"/>
          <w:lang w:val="es-ES"/>
        </w:rPr>
      </w:pPr>
    </w:p>
  </w:footnote>
  <w:footnote w:id="34">
    <w:p w:rsidRPr="006A1821" w:rsidR="00F17A94" w:rsidP="00C96CCF" w:rsidRDefault="00F17A94" w14:paraId="18B63194" w14:textId="6BEA1CDE">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Pr>
          <w:rFonts w:ascii="Arial" w:hAnsi="Arial" w:cs="Arial"/>
          <w:color w:val="000000" w:themeColor="text1"/>
          <w:sz w:val="19"/>
          <w:szCs w:val="19"/>
          <w:lang w:val="es-ES"/>
        </w:rPr>
        <w:t xml:space="preserve">En efecto, dentro de los considerandos del Decreto se expresa: «Que de </w:t>
      </w:r>
      <w:r w:rsidRPr="006A1821" w:rsidR="000D17D6">
        <w:rPr>
          <w:rFonts w:ascii="Arial" w:hAnsi="Arial" w:cs="Arial"/>
          <w:color w:val="000000" w:themeColor="text1"/>
          <w:sz w:val="19"/>
          <w:szCs w:val="19"/>
          <w:lang w:val="es-ES"/>
        </w:rPr>
        <w:t xml:space="preserve">conformidad con lo anterior, se </w:t>
      </w:r>
      <w:r w:rsidRPr="006A1821">
        <w:rPr>
          <w:rFonts w:ascii="Arial" w:hAnsi="Arial" w:cs="Arial"/>
          <w:color w:val="000000" w:themeColor="text1"/>
          <w:sz w:val="19"/>
          <w:szCs w:val="19"/>
          <w:lang w:val="es-ES"/>
        </w:rPr>
        <w:t>hace necesario t</w:t>
      </w:r>
      <w:r w:rsidRPr="006A1821" w:rsidR="000D17D6">
        <w:rPr>
          <w:rFonts w:ascii="Arial" w:hAnsi="Arial" w:cs="Arial"/>
          <w:color w:val="000000" w:themeColor="text1"/>
          <w:sz w:val="19"/>
          <w:szCs w:val="19"/>
          <w:lang w:val="es-ES"/>
        </w:rPr>
        <w:t xml:space="preserve">omar algunas medidas en materia </w:t>
      </w:r>
      <w:r w:rsidRPr="006A1821">
        <w:rPr>
          <w:rFonts w:ascii="Arial" w:hAnsi="Arial" w:cs="Arial"/>
          <w:color w:val="000000" w:themeColor="text1"/>
          <w:sz w:val="19"/>
          <w:szCs w:val="19"/>
          <w:lang w:val="es-ES"/>
        </w:rPr>
        <w:t>de contratación estatal, con la finalidad de prevenir la propagación de la pandemia,</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mediante el distanciamiento social, acudiendo a la realización de audiencias públicas</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electrónicas o virtuales, fortaleciendo el uso de las herramientas electrónicas, de manera</w:t>
      </w:r>
      <w:r w:rsidRPr="006A1821" w:rsidR="000D17D6">
        <w:rPr>
          <w:rFonts w:ascii="Arial" w:hAnsi="Arial" w:cs="Arial"/>
          <w:color w:val="000000" w:themeColor="text1"/>
          <w:sz w:val="19"/>
          <w:szCs w:val="19"/>
          <w:lang w:val="es-ES"/>
        </w:rPr>
        <w:t xml:space="preserve"> que se evite </w:t>
      </w:r>
      <w:r w:rsidRPr="006A1821">
        <w:rPr>
          <w:rFonts w:ascii="Arial" w:hAnsi="Arial" w:cs="Arial"/>
          <w:color w:val="000000" w:themeColor="text1"/>
          <w:sz w:val="19"/>
          <w:szCs w:val="19"/>
          <w:lang w:val="es-ES"/>
        </w:rPr>
        <w:t>el contacto entre los participantes en los procesos de contratación, pero sin</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 xml:space="preserve">afectar la </w:t>
      </w:r>
      <w:r w:rsidRPr="006A1821" w:rsidR="000D17D6">
        <w:rPr>
          <w:rFonts w:ascii="Arial" w:hAnsi="Arial" w:cs="Arial"/>
          <w:color w:val="000000" w:themeColor="text1"/>
          <w:sz w:val="19"/>
          <w:szCs w:val="19"/>
          <w:lang w:val="es-ES"/>
        </w:rPr>
        <w:t xml:space="preserve">publicidad y la </w:t>
      </w:r>
      <w:r w:rsidRPr="006A1821">
        <w:rPr>
          <w:rFonts w:ascii="Arial" w:hAnsi="Arial" w:cs="Arial"/>
          <w:color w:val="000000" w:themeColor="text1"/>
          <w:sz w:val="19"/>
          <w:szCs w:val="19"/>
          <w:lang w:val="es-ES"/>
        </w:rPr>
        <w:t>transparencia; propósito que también se debe cumplir en la</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realización d</w:t>
      </w:r>
      <w:r w:rsidRPr="006A1821" w:rsidR="000D17D6">
        <w:rPr>
          <w:rFonts w:ascii="Arial" w:hAnsi="Arial" w:cs="Arial"/>
          <w:color w:val="000000" w:themeColor="text1"/>
          <w:sz w:val="19"/>
          <w:szCs w:val="19"/>
          <w:lang w:val="es-ES"/>
        </w:rPr>
        <w:t xml:space="preserve">e las actuaciones contractuales </w:t>
      </w:r>
      <w:r w:rsidRPr="006A1821">
        <w:rPr>
          <w:rFonts w:ascii="Arial" w:hAnsi="Arial" w:cs="Arial"/>
          <w:color w:val="000000" w:themeColor="text1"/>
          <w:sz w:val="19"/>
          <w:szCs w:val="19"/>
          <w:lang w:val="es-ES"/>
        </w:rPr>
        <w:t>sancionatorias, que deben incorporar medios</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electrónicos para evitar el contacto</w:t>
      </w:r>
      <w:r w:rsidRPr="006A1821" w:rsidR="000D17D6">
        <w:rPr>
          <w:rFonts w:ascii="Arial" w:hAnsi="Arial" w:cs="Arial"/>
          <w:color w:val="000000" w:themeColor="text1"/>
          <w:sz w:val="19"/>
          <w:szCs w:val="19"/>
          <w:lang w:val="es-ES"/>
        </w:rPr>
        <w:t xml:space="preserve"> físico, pero que garanticen el </w:t>
      </w:r>
      <w:r w:rsidRPr="006A1821">
        <w:rPr>
          <w:rFonts w:ascii="Arial" w:hAnsi="Arial" w:cs="Arial"/>
          <w:color w:val="000000" w:themeColor="text1"/>
          <w:sz w:val="19"/>
          <w:szCs w:val="19"/>
          <w:lang w:val="es-ES"/>
        </w:rPr>
        <w:t>debido proceso y el</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derecho de defensa; no obstante, en caso de ser necesario, y con el fin de facilitar que la</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Administración dirija los procedimientos de contratación, se debe autorizar la suspensión</w:t>
      </w:r>
      <w:r w:rsidRPr="006A1821" w:rsidR="000D17D6">
        <w:rPr>
          <w:rFonts w:ascii="Arial" w:hAnsi="Arial" w:cs="Arial"/>
          <w:color w:val="000000" w:themeColor="text1"/>
          <w:sz w:val="19"/>
          <w:szCs w:val="19"/>
          <w:lang w:val="es-ES"/>
        </w:rPr>
        <w:t xml:space="preserve"> de los </w:t>
      </w:r>
      <w:r w:rsidRPr="006A1821">
        <w:rPr>
          <w:rFonts w:ascii="Arial" w:hAnsi="Arial" w:cs="Arial"/>
          <w:color w:val="000000" w:themeColor="text1"/>
          <w:sz w:val="19"/>
          <w:szCs w:val="19"/>
          <w:lang w:val="es-ES"/>
        </w:rPr>
        <w:t>procedimientos, inclusive su revocatoria, cuando no haya mecanismos que permiten</w:t>
      </w:r>
      <w:r w:rsidRPr="006A1821" w:rsidR="000D17D6">
        <w:rPr>
          <w:rFonts w:ascii="Arial" w:hAnsi="Arial" w:cs="Arial"/>
          <w:color w:val="000000" w:themeColor="text1"/>
          <w:sz w:val="19"/>
          <w:szCs w:val="19"/>
          <w:lang w:val="es-ES"/>
        </w:rPr>
        <w:t xml:space="preserve"> continuarlos de manera </w:t>
      </w:r>
      <w:r w:rsidRPr="006A1821">
        <w:rPr>
          <w:rFonts w:ascii="Arial" w:hAnsi="Arial" w:cs="Arial"/>
          <w:color w:val="000000" w:themeColor="text1"/>
          <w:sz w:val="19"/>
          <w:szCs w:val="19"/>
          <w:lang w:val="es-ES"/>
        </w:rPr>
        <w:t>normal; adicionalmente, es necesario permitir que las autoridades</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administra</w:t>
      </w:r>
      <w:r w:rsidRPr="006A1821" w:rsidR="000D17D6">
        <w:rPr>
          <w:rFonts w:ascii="Arial" w:hAnsi="Arial" w:cs="Arial"/>
          <w:color w:val="000000" w:themeColor="text1"/>
          <w:sz w:val="19"/>
          <w:szCs w:val="19"/>
          <w:lang w:val="es-ES"/>
        </w:rPr>
        <w:t xml:space="preserve">tivas, y en especial la Agencia </w:t>
      </w:r>
      <w:r w:rsidRPr="006A1821">
        <w:rPr>
          <w:rFonts w:ascii="Arial" w:hAnsi="Arial" w:cs="Arial"/>
          <w:color w:val="000000" w:themeColor="text1"/>
          <w:sz w:val="19"/>
          <w:szCs w:val="19"/>
          <w:lang w:val="es-ES"/>
        </w:rPr>
        <w:t xml:space="preserve">Nacional de Contratación Pública </w:t>
      </w:r>
      <w:r w:rsidRPr="006A1821" w:rsidR="000D17D6">
        <w:rPr>
          <w:rFonts w:ascii="Arial" w:hAnsi="Arial" w:cs="Arial"/>
          <w:color w:val="000000" w:themeColor="text1"/>
          <w:sz w:val="19"/>
          <w:szCs w:val="19"/>
          <w:lang w:val="es-ES"/>
        </w:rPr>
        <w:t>–</w:t>
      </w:r>
      <w:r w:rsidRPr="006A1821">
        <w:rPr>
          <w:rFonts w:ascii="Arial" w:hAnsi="Arial" w:cs="Arial"/>
          <w:color w:val="000000" w:themeColor="text1"/>
          <w:sz w:val="19"/>
          <w:szCs w:val="19"/>
          <w:lang w:val="es-ES"/>
        </w:rPr>
        <w:t xml:space="preserve"> Colombia</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Compra Eficiente pu</w:t>
      </w:r>
      <w:r w:rsidRPr="006A1821" w:rsidR="000D17D6">
        <w:rPr>
          <w:rFonts w:ascii="Arial" w:hAnsi="Arial" w:cs="Arial"/>
          <w:color w:val="000000" w:themeColor="text1"/>
          <w:sz w:val="19"/>
          <w:szCs w:val="19"/>
          <w:lang w:val="es-ES"/>
        </w:rPr>
        <w:t xml:space="preserve">eda adelantar procedimientos de </w:t>
      </w:r>
      <w:r w:rsidRPr="006A1821">
        <w:rPr>
          <w:rFonts w:ascii="Arial" w:hAnsi="Arial" w:cs="Arial"/>
          <w:color w:val="000000" w:themeColor="text1"/>
          <w:sz w:val="19"/>
          <w:szCs w:val="19"/>
          <w:lang w:val="es-ES"/>
        </w:rPr>
        <w:t>contratación ágiles y expeditos, ante</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la urgencia en adquirir bienes, obr</w:t>
      </w:r>
      <w:r w:rsidRPr="006A1821" w:rsidR="000D17D6">
        <w:rPr>
          <w:rFonts w:ascii="Arial" w:hAnsi="Arial" w:cs="Arial"/>
          <w:color w:val="000000" w:themeColor="text1"/>
          <w:sz w:val="19"/>
          <w:szCs w:val="19"/>
          <w:lang w:val="es-ES"/>
        </w:rPr>
        <w:t>as o servicios para contener la expansión</w:t>
      </w:r>
      <w:r w:rsidRPr="006A1821">
        <w:rPr>
          <w:rFonts w:ascii="Arial" w:hAnsi="Arial" w:cs="Arial"/>
          <w:color w:val="000000" w:themeColor="text1"/>
          <w:sz w:val="19"/>
          <w:szCs w:val="19"/>
          <w:lang w:val="es-ES"/>
        </w:rPr>
        <w:t xml:space="preserve"> del virus y</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atender la mitigación de la pandemia; inclusive se debe autorizar, entre otras medidas</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pertinentes, la adición ilimitada de los contratos vigentes que contribuyan a atender la</w:t>
      </w:r>
      <w:r w:rsidRPr="006A1821" w:rsidR="000D17D6">
        <w:rPr>
          <w:rFonts w:ascii="Arial" w:hAnsi="Arial" w:cs="Arial"/>
          <w:color w:val="000000" w:themeColor="text1"/>
          <w:sz w:val="19"/>
          <w:szCs w:val="19"/>
          <w:lang w:val="es-ES"/>
        </w:rPr>
        <w:t xml:space="preserve"> </w:t>
      </w:r>
      <w:r w:rsidRPr="006A1821">
        <w:rPr>
          <w:rFonts w:ascii="Arial" w:hAnsi="Arial" w:cs="Arial"/>
          <w:color w:val="000000" w:themeColor="text1"/>
          <w:sz w:val="19"/>
          <w:szCs w:val="19"/>
          <w:lang w:val="es-ES"/>
        </w:rPr>
        <w:t>epidemia</w:t>
      </w:r>
      <w:r w:rsidRPr="006A1821" w:rsidR="000D17D6">
        <w:rPr>
          <w:rFonts w:ascii="Arial" w:hAnsi="Arial" w:cs="Arial"/>
          <w:color w:val="000000" w:themeColor="text1"/>
          <w:sz w:val="19"/>
          <w:szCs w:val="19"/>
          <w:lang w:val="es-ES"/>
        </w:rPr>
        <w:t>»</w:t>
      </w:r>
      <w:r w:rsidRPr="006A1821">
        <w:rPr>
          <w:rFonts w:ascii="Arial" w:hAnsi="Arial" w:cs="Arial"/>
          <w:color w:val="000000" w:themeColor="text1"/>
          <w:sz w:val="19"/>
          <w:szCs w:val="19"/>
          <w:lang w:val="es-ES"/>
        </w:rPr>
        <w:t>.</w:t>
      </w:r>
    </w:p>
  </w:footnote>
  <w:footnote w:id="35">
    <w:p w:rsidRPr="006A1821" w:rsidR="00EB41D0" w:rsidP="00C96CCF" w:rsidRDefault="00EB41D0" w14:paraId="6CEFD985" w14:textId="74D88862">
      <w:pPr>
        <w:pStyle w:val="Textonotapie"/>
        <w:ind w:firstLine="709"/>
        <w:jc w:val="both"/>
        <w:rPr>
          <w:rFonts w:ascii="Arial" w:hAnsi="Arial" w:cs="Arial"/>
          <w:color w:val="000000" w:themeColor="text1"/>
          <w:sz w:val="19"/>
          <w:szCs w:val="19"/>
          <w:lang w:val="es-ES"/>
        </w:rPr>
      </w:pPr>
      <w:r w:rsidRPr="006A1821">
        <w:rPr>
          <w:rStyle w:val="Refdenotaalpie"/>
          <w:rFonts w:ascii="Arial" w:hAnsi="Arial" w:cs="Arial"/>
          <w:color w:val="000000" w:themeColor="text1"/>
          <w:sz w:val="19"/>
          <w:szCs w:val="19"/>
        </w:rPr>
        <w:footnoteRef/>
      </w:r>
      <w:r w:rsidRPr="006A1821">
        <w:rPr>
          <w:rFonts w:ascii="Arial" w:hAnsi="Arial" w:cs="Arial"/>
          <w:color w:val="000000" w:themeColor="text1"/>
          <w:sz w:val="19"/>
          <w:szCs w:val="19"/>
        </w:rPr>
        <w:t xml:space="preserve"> </w:t>
      </w:r>
      <w:r w:rsidRPr="006A1821" w:rsidR="00AF6256">
        <w:rPr>
          <w:rFonts w:ascii="Arial" w:hAnsi="Arial" w:cs="Arial"/>
          <w:color w:val="000000" w:themeColor="text1"/>
          <w:sz w:val="19"/>
          <w:szCs w:val="19"/>
          <w:lang w:val="es-ES"/>
        </w:rPr>
        <w:t>El artículo 1 establece: «Para evitar el contacto entre la</w:t>
      </w:r>
      <w:r w:rsidRPr="006A1821" w:rsidR="008E019E">
        <w:rPr>
          <w:rFonts w:ascii="Arial" w:hAnsi="Arial" w:cs="Arial"/>
          <w:color w:val="000000" w:themeColor="text1"/>
          <w:sz w:val="19"/>
          <w:szCs w:val="19"/>
          <w:lang w:val="es-ES"/>
        </w:rPr>
        <w:t>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rsidRPr="006A1821" w:rsidR="008E019E" w:rsidP="00C96CCF" w:rsidRDefault="00C96CCF" w14:paraId="38717D16" w14:textId="2FC90607">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w:t>
      </w:r>
      <w:r w:rsidRPr="006A1821" w:rsidR="008E019E">
        <w:rPr>
          <w:rFonts w:ascii="Arial" w:hAnsi="Arial" w:cs="Arial"/>
          <w:color w:val="000000" w:themeColor="text1"/>
          <w:sz w:val="19"/>
          <w:szCs w:val="19"/>
          <w:lang w:val="es-ES"/>
        </w:rPr>
        <w:t>La entidad estatal deberá</w:t>
      </w:r>
      <w:r w:rsidRPr="006A1821" w:rsidR="009A52EA">
        <w:rPr>
          <w:rFonts w:ascii="Arial" w:hAnsi="Arial" w:cs="Arial"/>
          <w:color w:val="000000" w:themeColor="text1"/>
          <w:sz w:val="19"/>
          <w:szCs w:val="19"/>
          <w:lang w:val="es-ES"/>
        </w:rPr>
        <w:t xml:space="preserve"> indicar y garantizar los medios electrónicos y de comunicación que serán utilizados, así como los mecanismos que empleará para el registro de toda la información generada, conforme al cronograma establecido en el procedimiento.</w:t>
      </w:r>
    </w:p>
    <w:p w:rsidRPr="006A1821" w:rsidR="009A52EA" w:rsidP="00C96CCF" w:rsidRDefault="00C96CCF" w14:paraId="45B04006" w14:textId="4DF8F9DB">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w:t>
      </w:r>
      <w:r w:rsidRPr="006A1821" w:rsidR="009A52EA">
        <w:rPr>
          <w:rFonts w:ascii="Arial" w:hAnsi="Arial" w:cs="Arial"/>
          <w:color w:val="000000" w:themeColor="text1"/>
          <w:sz w:val="19"/>
          <w:szCs w:val="19"/>
          <w:lang w:val="es-ES"/>
        </w:rPr>
        <w:t>En todo caso, debe garantizarse el procedimiento de intervención de los interesados, y se levantará</w:t>
      </w:r>
      <w:r w:rsidRPr="006A1821">
        <w:rPr>
          <w:rFonts w:ascii="Arial" w:hAnsi="Arial" w:cs="Arial"/>
          <w:color w:val="000000" w:themeColor="text1"/>
          <w:sz w:val="19"/>
          <w:szCs w:val="19"/>
          <w:lang w:val="es-ES"/>
        </w:rPr>
        <w:t xml:space="preserve"> un acta de lo acontecido en la audiencia.</w:t>
      </w:r>
    </w:p>
    <w:p w:rsidRPr="006A1821" w:rsidR="00C96CCF" w:rsidP="00C96CCF" w:rsidRDefault="00C96CCF" w14:paraId="1181FD4C" w14:textId="6396330E">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rsidRPr="006A1821" w:rsidR="00C96CCF" w:rsidP="00C96CCF" w:rsidRDefault="00C96CCF" w14:paraId="7FB1620F" w14:textId="14317A87">
      <w:pPr>
        <w:pStyle w:val="Textonotapie"/>
        <w:ind w:firstLine="709"/>
        <w:jc w:val="both"/>
        <w:rPr>
          <w:rFonts w:ascii="Arial" w:hAnsi="Arial" w:cs="Arial"/>
          <w:color w:val="000000" w:themeColor="text1"/>
          <w:sz w:val="19"/>
          <w:szCs w:val="19"/>
          <w:lang w:val="es-ES"/>
        </w:rPr>
      </w:pPr>
      <w:r w:rsidRPr="006A1821">
        <w:rPr>
          <w:rFonts w:ascii="Arial" w:hAnsi="Arial" w:cs="Arial"/>
          <w:color w:val="000000" w:themeColor="text1"/>
          <w:sz w:val="19"/>
          <w:szCs w:val="19"/>
          <w:lang w:val="es-ES"/>
        </w:rPr>
        <w:t>»Parágrafo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F5FAB" w:rsidRDefault="009F5FAB" w14:paraId="6520770B" w14:textId="1A2BB94C">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B7D302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proofState w:spelling="clean" w:grammar="dirty"/>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42B3"/>
    <w:rsid w:val="00004858"/>
    <w:rsid w:val="00006AF8"/>
    <w:rsid w:val="00006C92"/>
    <w:rsid w:val="0000781E"/>
    <w:rsid w:val="00012514"/>
    <w:rsid w:val="000125AF"/>
    <w:rsid w:val="000130B5"/>
    <w:rsid w:val="000139DD"/>
    <w:rsid w:val="00013A07"/>
    <w:rsid w:val="00013C48"/>
    <w:rsid w:val="00016573"/>
    <w:rsid w:val="00016848"/>
    <w:rsid w:val="0002400D"/>
    <w:rsid w:val="000263FA"/>
    <w:rsid w:val="00026AEB"/>
    <w:rsid w:val="0002798A"/>
    <w:rsid w:val="00027AE4"/>
    <w:rsid w:val="00027C8A"/>
    <w:rsid w:val="0003020A"/>
    <w:rsid w:val="00031EDE"/>
    <w:rsid w:val="00032733"/>
    <w:rsid w:val="000338E3"/>
    <w:rsid w:val="00033FA3"/>
    <w:rsid w:val="000350CC"/>
    <w:rsid w:val="00036247"/>
    <w:rsid w:val="00036363"/>
    <w:rsid w:val="00040A6B"/>
    <w:rsid w:val="00041061"/>
    <w:rsid w:val="0004163F"/>
    <w:rsid w:val="00042A3B"/>
    <w:rsid w:val="00046C02"/>
    <w:rsid w:val="00052E6D"/>
    <w:rsid w:val="00053125"/>
    <w:rsid w:val="00053564"/>
    <w:rsid w:val="00053649"/>
    <w:rsid w:val="00053AE9"/>
    <w:rsid w:val="000560FC"/>
    <w:rsid w:val="00057FB9"/>
    <w:rsid w:val="000615B9"/>
    <w:rsid w:val="0006160F"/>
    <w:rsid w:val="00062363"/>
    <w:rsid w:val="000643ED"/>
    <w:rsid w:val="00065AC3"/>
    <w:rsid w:val="000665C6"/>
    <w:rsid w:val="00067A04"/>
    <w:rsid w:val="0007160F"/>
    <w:rsid w:val="00072A53"/>
    <w:rsid w:val="00073B9F"/>
    <w:rsid w:val="00075060"/>
    <w:rsid w:val="00075BCA"/>
    <w:rsid w:val="00076389"/>
    <w:rsid w:val="00077F6C"/>
    <w:rsid w:val="00081B2B"/>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34A7"/>
    <w:rsid w:val="000942EB"/>
    <w:rsid w:val="00095DBF"/>
    <w:rsid w:val="0009618E"/>
    <w:rsid w:val="00096641"/>
    <w:rsid w:val="00096EE0"/>
    <w:rsid w:val="00097B98"/>
    <w:rsid w:val="000A2643"/>
    <w:rsid w:val="000A3350"/>
    <w:rsid w:val="000A3B0F"/>
    <w:rsid w:val="000A4216"/>
    <w:rsid w:val="000A47E4"/>
    <w:rsid w:val="000A58C7"/>
    <w:rsid w:val="000A605F"/>
    <w:rsid w:val="000A64C3"/>
    <w:rsid w:val="000B103F"/>
    <w:rsid w:val="000B173D"/>
    <w:rsid w:val="000B4EEE"/>
    <w:rsid w:val="000B503F"/>
    <w:rsid w:val="000B5488"/>
    <w:rsid w:val="000B548C"/>
    <w:rsid w:val="000B65A3"/>
    <w:rsid w:val="000B6F0F"/>
    <w:rsid w:val="000B785C"/>
    <w:rsid w:val="000B7E2A"/>
    <w:rsid w:val="000C0D40"/>
    <w:rsid w:val="000C14EA"/>
    <w:rsid w:val="000C1F40"/>
    <w:rsid w:val="000C229C"/>
    <w:rsid w:val="000C3738"/>
    <w:rsid w:val="000C6017"/>
    <w:rsid w:val="000C781D"/>
    <w:rsid w:val="000C7BF0"/>
    <w:rsid w:val="000D17D6"/>
    <w:rsid w:val="000D2505"/>
    <w:rsid w:val="000D4D96"/>
    <w:rsid w:val="000D50D4"/>
    <w:rsid w:val="000D568B"/>
    <w:rsid w:val="000D6459"/>
    <w:rsid w:val="000D6A76"/>
    <w:rsid w:val="000E0B06"/>
    <w:rsid w:val="000E1D29"/>
    <w:rsid w:val="000E1EA5"/>
    <w:rsid w:val="000E25D4"/>
    <w:rsid w:val="000E351A"/>
    <w:rsid w:val="000E3712"/>
    <w:rsid w:val="000E37B2"/>
    <w:rsid w:val="000E3936"/>
    <w:rsid w:val="000E48E8"/>
    <w:rsid w:val="000E58AF"/>
    <w:rsid w:val="000E5EF4"/>
    <w:rsid w:val="000E60DD"/>
    <w:rsid w:val="000E6AC1"/>
    <w:rsid w:val="000E72E5"/>
    <w:rsid w:val="000E7F34"/>
    <w:rsid w:val="000E7F5A"/>
    <w:rsid w:val="000F0EC8"/>
    <w:rsid w:val="000F119B"/>
    <w:rsid w:val="000F14E8"/>
    <w:rsid w:val="000F3DDC"/>
    <w:rsid w:val="000F5854"/>
    <w:rsid w:val="0010019F"/>
    <w:rsid w:val="00100285"/>
    <w:rsid w:val="00102323"/>
    <w:rsid w:val="00102376"/>
    <w:rsid w:val="0010298F"/>
    <w:rsid w:val="00103915"/>
    <w:rsid w:val="0010443C"/>
    <w:rsid w:val="00104B5F"/>
    <w:rsid w:val="00106194"/>
    <w:rsid w:val="00106AFE"/>
    <w:rsid w:val="00106B71"/>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5551"/>
    <w:rsid w:val="00145A1E"/>
    <w:rsid w:val="00145D8C"/>
    <w:rsid w:val="0014692F"/>
    <w:rsid w:val="00147F0A"/>
    <w:rsid w:val="0015046E"/>
    <w:rsid w:val="001505BC"/>
    <w:rsid w:val="00150BAE"/>
    <w:rsid w:val="001517EE"/>
    <w:rsid w:val="00155152"/>
    <w:rsid w:val="001554C5"/>
    <w:rsid w:val="00155B70"/>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4FF"/>
    <w:rsid w:val="00171C8E"/>
    <w:rsid w:val="001729E6"/>
    <w:rsid w:val="00172B22"/>
    <w:rsid w:val="00172D04"/>
    <w:rsid w:val="00174C64"/>
    <w:rsid w:val="00174E73"/>
    <w:rsid w:val="001751AB"/>
    <w:rsid w:val="00175628"/>
    <w:rsid w:val="00176B27"/>
    <w:rsid w:val="00177C7A"/>
    <w:rsid w:val="00177E3D"/>
    <w:rsid w:val="00177FB6"/>
    <w:rsid w:val="00180FB7"/>
    <w:rsid w:val="00181317"/>
    <w:rsid w:val="0018135B"/>
    <w:rsid w:val="001821AC"/>
    <w:rsid w:val="00183789"/>
    <w:rsid w:val="00183DC3"/>
    <w:rsid w:val="001854F4"/>
    <w:rsid w:val="00186AFF"/>
    <w:rsid w:val="00191551"/>
    <w:rsid w:val="00191592"/>
    <w:rsid w:val="001915DE"/>
    <w:rsid w:val="0019166A"/>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7081"/>
    <w:rsid w:val="001A79E5"/>
    <w:rsid w:val="001B0062"/>
    <w:rsid w:val="001B0444"/>
    <w:rsid w:val="001B0B1B"/>
    <w:rsid w:val="001B1470"/>
    <w:rsid w:val="001B2A80"/>
    <w:rsid w:val="001B3138"/>
    <w:rsid w:val="001B3C6F"/>
    <w:rsid w:val="001B5991"/>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F"/>
    <w:rsid w:val="001E59F8"/>
    <w:rsid w:val="001E60CB"/>
    <w:rsid w:val="001E6DAC"/>
    <w:rsid w:val="001F0500"/>
    <w:rsid w:val="001F19DE"/>
    <w:rsid w:val="001F34D4"/>
    <w:rsid w:val="001F39E6"/>
    <w:rsid w:val="001F3BB2"/>
    <w:rsid w:val="001F48ED"/>
    <w:rsid w:val="001F52CF"/>
    <w:rsid w:val="001F659E"/>
    <w:rsid w:val="001F7287"/>
    <w:rsid w:val="001F7B70"/>
    <w:rsid w:val="001F7D57"/>
    <w:rsid w:val="00201EFB"/>
    <w:rsid w:val="0020497C"/>
    <w:rsid w:val="00205839"/>
    <w:rsid w:val="00206278"/>
    <w:rsid w:val="0020632A"/>
    <w:rsid w:val="00207E7A"/>
    <w:rsid w:val="00210AFC"/>
    <w:rsid w:val="00211096"/>
    <w:rsid w:val="002110EB"/>
    <w:rsid w:val="00211338"/>
    <w:rsid w:val="002117E9"/>
    <w:rsid w:val="0021415B"/>
    <w:rsid w:val="00220B18"/>
    <w:rsid w:val="0022163D"/>
    <w:rsid w:val="00222B2B"/>
    <w:rsid w:val="002233B1"/>
    <w:rsid w:val="00223D5F"/>
    <w:rsid w:val="002264E2"/>
    <w:rsid w:val="00230C8E"/>
    <w:rsid w:val="002314C9"/>
    <w:rsid w:val="00231820"/>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103C"/>
    <w:rsid w:val="00251F5C"/>
    <w:rsid w:val="00253927"/>
    <w:rsid w:val="00254705"/>
    <w:rsid w:val="0025616F"/>
    <w:rsid w:val="00256776"/>
    <w:rsid w:val="00256BEA"/>
    <w:rsid w:val="002601EB"/>
    <w:rsid w:val="00260F08"/>
    <w:rsid w:val="002613C0"/>
    <w:rsid w:val="00264334"/>
    <w:rsid w:val="00266A04"/>
    <w:rsid w:val="00267498"/>
    <w:rsid w:val="0027022A"/>
    <w:rsid w:val="00270AEA"/>
    <w:rsid w:val="00280D72"/>
    <w:rsid w:val="002814BB"/>
    <w:rsid w:val="00283229"/>
    <w:rsid w:val="002849B8"/>
    <w:rsid w:val="0028682E"/>
    <w:rsid w:val="00286B19"/>
    <w:rsid w:val="00287466"/>
    <w:rsid w:val="002908A4"/>
    <w:rsid w:val="00291F29"/>
    <w:rsid w:val="0029408B"/>
    <w:rsid w:val="002969BF"/>
    <w:rsid w:val="00296E0D"/>
    <w:rsid w:val="002974FA"/>
    <w:rsid w:val="002A0A48"/>
    <w:rsid w:val="002A0AD8"/>
    <w:rsid w:val="002A11F2"/>
    <w:rsid w:val="002A2658"/>
    <w:rsid w:val="002A34C5"/>
    <w:rsid w:val="002A439D"/>
    <w:rsid w:val="002A65C7"/>
    <w:rsid w:val="002A6685"/>
    <w:rsid w:val="002A7BA1"/>
    <w:rsid w:val="002B071B"/>
    <w:rsid w:val="002B25B4"/>
    <w:rsid w:val="002B2622"/>
    <w:rsid w:val="002B37A4"/>
    <w:rsid w:val="002B5441"/>
    <w:rsid w:val="002B64A5"/>
    <w:rsid w:val="002B70EC"/>
    <w:rsid w:val="002C130D"/>
    <w:rsid w:val="002C13A0"/>
    <w:rsid w:val="002C24CD"/>
    <w:rsid w:val="002C2533"/>
    <w:rsid w:val="002C39B5"/>
    <w:rsid w:val="002C4042"/>
    <w:rsid w:val="002C4436"/>
    <w:rsid w:val="002C4C0C"/>
    <w:rsid w:val="002C5B2A"/>
    <w:rsid w:val="002C6B79"/>
    <w:rsid w:val="002C7F9C"/>
    <w:rsid w:val="002D0005"/>
    <w:rsid w:val="002D0564"/>
    <w:rsid w:val="002D31D4"/>
    <w:rsid w:val="002D4317"/>
    <w:rsid w:val="002D55B9"/>
    <w:rsid w:val="002D6C6B"/>
    <w:rsid w:val="002D7527"/>
    <w:rsid w:val="002D78D2"/>
    <w:rsid w:val="002E1B07"/>
    <w:rsid w:val="002E1E84"/>
    <w:rsid w:val="002E2033"/>
    <w:rsid w:val="002E27AD"/>
    <w:rsid w:val="002E2C53"/>
    <w:rsid w:val="002E688C"/>
    <w:rsid w:val="002E6D7C"/>
    <w:rsid w:val="002F0DDD"/>
    <w:rsid w:val="002F1857"/>
    <w:rsid w:val="002F1DAC"/>
    <w:rsid w:val="002F2384"/>
    <w:rsid w:val="002F454C"/>
    <w:rsid w:val="002F45E8"/>
    <w:rsid w:val="002F554C"/>
    <w:rsid w:val="002F6653"/>
    <w:rsid w:val="002F730B"/>
    <w:rsid w:val="002F7B2F"/>
    <w:rsid w:val="003014BB"/>
    <w:rsid w:val="003019BD"/>
    <w:rsid w:val="00302F85"/>
    <w:rsid w:val="003033BA"/>
    <w:rsid w:val="003035E9"/>
    <w:rsid w:val="00305687"/>
    <w:rsid w:val="003065CA"/>
    <w:rsid w:val="003074AE"/>
    <w:rsid w:val="0031120C"/>
    <w:rsid w:val="00311679"/>
    <w:rsid w:val="00311D93"/>
    <w:rsid w:val="003136BC"/>
    <w:rsid w:val="00320E8A"/>
    <w:rsid w:val="0032112F"/>
    <w:rsid w:val="003211D8"/>
    <w:rsid w:val="00322570"/>
    <w:rsid w:val="00322937"/>
    <w:rsid w:val="00323221"/>
    <w:rsid w:val="0032544F"/>
    <w:rsid w:val="00325E6F"/>
    <w:rsid w:val="003275CE"/>
    <w:rsid w:val="003300C4"/>
    <w:rsid w:val="00336972"/>
    <w:rsid w:val="00336C1E"/>
    <w:rsid w:val="00341249"/>
    <w:rsid w:val="0034177C"/>
    <w:rsid w:val="00343ADE"/>
    <w:rsid w:val="00343D80"/>
    <w:rsid w:val="00345306"/>
    <w:rsid w:val="003462F1"/>
    <w:rsid w:val="0034680A"/>
    <w:rsid w:val="0034699E"/>
    <w:rsid w:val="00351D1C"/>
    <w:rsid w:val="00353D56"/>
    <w:rsid w:val="00353DD5"/>
    <w:rsid w:val="00354AC7"/>
    <w:rsid w:val="00356546"/>
    <w:rsid w:val="003569CC"/>
    <w:rsid w:val="00356A7C"/>
    <w:rsid w:val="00357C6D"/>
    <w:rsid w:val="003612F7"/>
    <w:rsid w:val="003617BA"/>
    <w:rsid w:val="00363270"/>
    <w:rsid w:val="0036601C"/>
    <w:rsid w:val="00367703"/>
    <w:rsid w:val="00370080"/>
    <w:rsid w:val="00370996"/>
    <w:rsid w:val="00370A95"/>
    <w:rsid w:val="00371D32"/>
    <w:rsid w:val="00373ECA"/>
    <w:rsid w:val="003745AB"/>
    <w:rsid w:val="00375DD3"/>
    <w:rsid w:val="0037645C"/>
    <w:rsid w:val="00376E0E"/>
    <w:rsid w:val="00377B5F"/>
    <w:rsid w:val="0038015A"/>
    <w:rsid w:val="003807E2"/>
    <w:rsid w:val="00380D4F"/>
    <w:rsid w:val="00381478"/>
    <w:rsid w:val="00382787"/>
    <w:rsid w:val="003843B1"/>
    <w:rsid w:val="00386368"/>
    <w:rsid w:val="00386456"/>
    <w:rsid w:val="003864C9"/>
    <w:rsid w:val="00386578"/>
    <w:rsid w:val="00390882"/>
    <w:rsid w:val="00395843"/>
    <w:rsid w:val="003958FD"/>
    <w:rsid w:val="003961D8"/>
    <w:rsid w:val="003961EB"/>
    <w:rsid w:val="003962E3"/>
    <w:rsid w:val="0039790D"/>
    <w:rsid w:val="003A0725"/>
    <w:rsid w:val="003A0878"/>
    <w:rsid w:val="003A0DFD"/>
    <w:rsid w:val="003A1EEB"/>
    <w:rsid w:val="003A2753"/>
    <w:rsid w:val="003A2836"/>
    <w:rsid w:val="003A312F"/>
    <w:rsid w:val="003A32C6"/>
    <w:rsid w:val="003A581E"/>
    <w:rsid w:val="003A5AEB"/>
    <w:rsid w:val="003A61D6"/>
    <w:rsid w:val="003A6281"/>
    <w:rsid w:val="003A715B"/>
    <w:rsid w:val="003A7D0A"/>
    <w:rsid w:val="003B004C"/>
    <w:rsid w:val="003B14EB"/>
    <w:rsid w:val="003B15B1"/>
    <w:rsid w:val="003B1933"/>
    <w:rsid w:val="003B2579"/>
    <w:rsid w:val="003B44AB"/>
    <w:rsid w:val="003B48C5"/>
    <w:rsid w:val="003B5017"/>
    <w:rsid w:val="003B76F3"/>
    <w:rsid w:val="003B7B4B"/>
    <w:rsid w:val="003C0F89"/>
    <w:rsid w:val="003C1386"/>
    <w:rsid w:val="003C20F3"/>
    <w:rsid w:val="003C23D4"/>
    <w:rsid w:val="003C3041"/>
    <w:rsid w:val="003C32BF"/>
    <w:rsid w:val="003C4537"/>
    <w:rsid w:val="003C5831"/>
    <w:rsid w:val="003C63A9"/>
    <w:rsid w:val="003C65F6"/>
    <w:rsid w:val="003D2E2C"/>
    <w:rsid w:val="003D3DB7"/>
    <w:rsid w:val="003D44D1"/>
    <w:rsid w:val="003D4BDC"/>
    <w:rsid w:val="003D4F16"/>
    <w:rsid w:val="003D4F83"/>
    <w:rsid w:val="003D5905"/>
    <w:rsid w:val="003D6721"/>
    <w:rsid w:val="003E014E"/>
    <w:rsid w:val="003E1EC4"/>
    <w:rsid w:val="003E21CF"/>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D6D"/>
    <w:rsid w:val="00403EF8"/>
    <w:rsid w:val="00404BDF"/>
    <w:rsid w:val="004059C4"/>
    <w:rsid w:val="00405CAB"/>
    <w:rsid w:val="0040710A"/>
    <w:rsid w:val="00407A05"/>
    <w:rsid w:val="00412921"/>
    <w:rsid w:val="004129B5"/>
    <w:rsid w:val="00412B57"/>
    <w:rsid w:val="00412FF1"/>
    <w:rsid w:val="00413382"/>
    <w:rsid w:val="00415EB9"/>
    <w:rsid w:val="00416062"/>
    <w:rsid w:val="00416F65"/>
    <w:rsid w:val="00420891"/>
    <w:rsid w:val="00420E36"/>
    <w:rsid w:val="004215AE"/>
    <w:rsid w:val="0042181F"/>
    <w:rsid w:val="0042185B"/>
    <w:rsid w:val="00422DAF"/>
    <w:rsid w:val="00422FA3"/>
    <w:rsid w:val="00423F9F"/>
    <w:rsid w:val="00424073"/>
    <w:rsid w:val="00425A56"/>
    <w:rsid w:val="00425E09"/>
    <w:rsid w:val="00427331"/>
    <w:rsid w:val="004306AD"/>
    <w:rsid w:val="00431D17"/>
    <w:rsid w:val="004327BB"/>
    <w:rsid w:val="0043301A"/>
    <w:rsid w:val="00435BA9"/>
    <w:rsid w:val="00435EE4"/>
    <w:rsid w:val="0044022F"/>
    <w:rsid w:val="00440622"/>
    <w:rsid w:val="00440794"/>
    <w:rsid w:val="004422D6"/>
    <w:rsid w:val="00442798"/>
    <w:rsid w:val="00443283"/>
    <w:rsid w:val="004440A8"/>
    <w:rsid w:val="004442D5"/>
    <w:rsid w:val="00446ED5"/>
    <w:rsid w:val="00447068"/>
    <w:rsid w:val="00447183"/>
    <w:rsid w:val="004505FF"/>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3979"/>
    <w:rsid w:val="004744FA"/>
    <w:rsid w:val="00476328"/>
    <w:rsid w:val="00480080"/>
    <w:rsid w:val="004809B1"/>
    <w:rsid w:val="00480DE6"/>
    <w:rsid w:val="00481E78"/>
    <w:rsid w:val="00484BB0"/>
    <w:rsid w:val="00487B87"/>
    <w:rsid w:val="00487E2E"/>
    <w:rsid w:val="00487F16"/>
    <w:rsid w:val="004908F9"/>
    <w:rsid w:val="0049094E"/>
    <w:rsid w:val="0049241A"/>
    <w:rsid w:val="0049493D"/>
    <w:rsid w:val="00494AF1"/>
    <w:rsid w:val="00495A77"/>
    <w:rsid w:val="004961BA"/>
    <w:rsid w:val="0049705F"/>
    <w:rsid w:val="004A059C"/>
    <w:rsid w:val="004A34D2"/>
    <w:rsid w:val="004A43B7"/>
    <w:rsid w:val="004A4D5F"/>
    <w:rsid w:val="004A4E6F"/>
    <w:rsid w:val="004A5EBB"/>
    <w:rsid w:val="004A6242"/>
    <w:rsid w:val="004A7552"/>
    <w:rsid w:val="004B0316"/>
    <w:rsid w:val="004B0BBC"/>
    <w:rsid w:val="004B19A9"/>
    <w:rsid w:val="004B3AEA"/>
    <w:rsid w:val="004B4FDA"/>
    <w:rsid w:val="004B669F"/>
    <w:rsid w:val="004C40AA"/>
    <w:rsid w:val="004C58FF"/>
    <w:rsid w:val="004C6907"/>
    <w:rsid w:val="004C7B57"/>
    <w:rsid w:val="004D6481"/>
    <w:rsid w:val="004D6EC7"/>
    <w:rsid w:val="004D7FD1"/>
    <w:rsid w:val="004E0588"/>
    <w:rsid w:val="004E07D8"/>
    <w:rsid w:val="004E08B8"/>
    <w:rsid w:val="004E15B5"/>
    <w:rsid w:val="004E15F9"/>
    <w:rsid w:val="004E26C9"/>
    <w:rsid w:val="004E4065"/>
    <w:rsid w:val="004E523A"/>
    <w:rsid w:val="004E5BBA"/>
    <w:rsid w:val="004F2045"/>
    <w:rsid w:val="004F2806"/>
    <w:rsid w:val="004F3BBC"/>
    <w:rsid w:val="004F3BD8"/>
    <w:rsid w:val="004F454F"/>
    <w:rsid w:val="004F5405"/>
    <w:rsid w:val="004F57B1"/>
    <w:rsid w:val="004F5AB1"/>
    <w:rsid w:val="004F5AFF"/>
    <w:rsid w:val="004F61DE"/>
    <w:rsid w:val="004F6ADF"/>
    <w:rsid w:val="004F7D4B"/>
    <w:rsid w:val="00500A84"/>
    <w:rsid w:val="00500C9C"/>
    <w:rsid w:val="00500F73"/>
    <w:rsid w:val="0050146F"/>
    <w:rsid w:val="00502009"/>
    <w:rsid w:val="00502AA3"/>
    <w:rsid w:val="00502BD8"/>
    <w:rsid w:val="00502FCE"/>
    <w:rsid w:val="005031CA"/>
    <w:rsid w:val="00503FF3"/>
    <w:rsid w:val="0050509B"/>
    <w:rsid w:val="005106AD"/>
    <w:rsid w:val="0051074C"/>
    <w:rsid w:val="00510B93"/>
    <w:rsid w:val="00510FD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37B3"/>
    <w:rsid w:val="00526438"/>
    <w:rsid w:val="00526AA0"/>
    <w:rsid w:val="00527E7B"/>
    <w:rsid w:val="00530375"/>
    <w:rsid w:val="00533486"/>
    <w:rsid w:val="00533DCA"/>
    <w:rsid w:val="005344D6"/>
    <w:rsid w:val="0053556C"/>
    <w:rsid w:val="00536DFC"/>
    <w:rsid w:val="005413A0"/>
    <w:rsid w:val="00541E25"/>
    <w:rsid w:val="00542240"/>
    <w:rsid w:val="0054368F"/>
    <w:rsid w:val="00543803"/>
    <w:rsid w:val="0054413A"/>
    <w:rsid w:val="00544348"/>
    <w:rsid w:val="00546D12"/>
    <w:rsid w:val="00550B73"/>
    <w:rsid w:val="00550E97"/>
    <w:rsid w:val="00553842"/>
    <w:rsid w:val="005543E6"/>
    <w:rsid w:val="00554833"/>
    <w:rsid w:val="005564CA"/>
    <w:rsid w:val="0055716D"/>
    <w:rsid w:val="005612A7"/>
    <w:rsid w:val="0056182B"/>
    <w:rsid w:val="005620B0"/>
    <w:rsid w:val="005623DC"/>
    <w:rsid w:val="00563935"/>
    <w:rsid w:val="00564FDE"/>
    <w:rsid w:val="0056527A"/>
    <w:rsid w:val="00565DEC"/>
    <w:rsid w:val="00565FEF"/>
    <w:rsid w:val="00566B75"/>
    <w:rsid w:val="00566F22"/>
    <w:rsid w:val="00571F9E"/>
    <w:rsid w:val="005756AA"/>
    <w:rsid w:val="00575D80"/>
    <w:rsid w:val="00581139"/>
    <w:rsid w:val="00581FA7"/>
    <w:rsid w:val="00582643"/>
    <w:rsid w:val="00582F8B"/>
    <w:rsid w:val="00583AE8"/>
    <w:rsid w:val="00585C07"/>
    <w:rsid w:val="00590A6D"/>
    <w:rsid w:val="005918B6"/>
    <w:rsid w:val="005941C1"/>
    <w:rsid w:val="00595122"/>
    <w:rsid w:val="0059611C"/>
    <w:rsid w:val="00596243"/>
    <w:rsid w:val="00596405"/>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91B"/>
    <w:rsid w:val="005E11B2"/>
    <w:rsid w:val="005E3050"/>
    <w:rsid w:val="005E3E9F"/>
    <w:rsid w:val="005E495C"/>
    <w:rsid w:val="005E53C7"/>
    <w:rsid w:val="005E73B2"/>
    <w:rsid w:val="005F088A"/>
    <w:rsid w:val="005F0D11"/>
    <w:rsid w:val="005F1772"/>
    <w:rsid w:val="005F1A12"/>
    <w:rsid w:val="005F20C0"/>
    <w:rsid w:val="005F2387"/>
    <w:rsid w:val="005F2C34"/>
    <w:rsid w:val="005F2CA1"/>
    <w:rsid w:val="005F3A33"/>
    <w:rsid w:val="005F59D5"/>
    <w:rsid w:val="005F5C19"/>
    <w:rsid w:val="005F60CF"/>
    <w:rsid w:val="005F72D0"/>
    <w:rsid w:val="005F76DD"/>
    <w:rsid w:val="006032CE"/>
    <w:rsid w:val="00604E01"/>
    <w:rsid w:val="00604E4B"/>
    <w:rsid w:val="0060502C"/>
    <w:rsid w:val="00605BFD"/>
    <w:rsid w:val="006067E3"/>
    <w:rsid w:val="006078A1"/>
    <w:rsid w:val="00607A99"/>
    <w:rsid w:val="00607CD2"/>
    <w:rsid w:val="00611A83"/>
    <w:rsid w:val="00611B77"/>
    <w:rsid w:val="00614817"/>
    <w:rsid w:val="00615173"/>
    <w:rsid w:val="006175EE"/>
    <w:rsid w:val="00617FF2"/>
    <w:rsid w:val="006210F3"/>
    <w:rsid w:val="0062131E"/>
    <w:rsid w:val="0062239E"/>
    <w:rsid w:val="006256B5"/>
    <w:rsid w:val="0063078B"/>
    <w:rsid w:val="006315C5"/>
    <w:rsid w:val="006315FD"/>
    <w:rsid w:val="006318C6"/>
    <w:rsid w:val="00631B0C"/>
    <w:rsid w:val="00632769"/>
    <w:rsid w:val="00633DBF"/>
    <w:rsid w:val="006344B7"/>
    <w:rsid w:val="006349E9"/>
    <w:rsid w:val="00635013"/>
    <w:rsid w:val="0063578A"/>
    <w:rsid w:val="006357D5"/>
    <w:rsid w:val="0063671B"/>
    <w:rsid w:val="00637BCB"/>
    <w:rsid w:val="00637E00"/>
    <w:rsid w:val="00640255"/>
    <w:rsid w:val="00640AEF"/>
    <w:rsid w:val="006426BC"/>
    <w:rsid w:val="00643033"/>
    <w:rsid w:val="006449A7"/>
    <w:rsid w:val="00644BDA"/>
    <w:rsid w:val="00644C0A"/>
    <w:rsid w:val="006468FD"/>
    <w:rsid w:val="006502B4"/>
    <w:rsid w:val="00650627"/>
    <w:rsid w:val="00651532"/>
    <w:rsid w:val="00651B30"/>
    <w:rsid w:val="00651E65"/>
    <w:rsid w:val="00651E9C"/>
    <w:rsid w:val="00652B70"/>
    <w:rsid w:val="006535CE"/>
    <w:rsid w:val="006549D4"/>
    <w:rsid w:val="00655371"/>
    <w:rsid w:val="0065662F"/>
    <w:rsid w:val="00656C26"/>
    <w:rsid w:val="0065708A"/>
    <w:rsid w:val="00657841"/>
    <w:rsid w:val="00660B1A"/>
    <w:rsid w:val="00662626"/>
    <w:rsid w:val="00663062"/>
    <w:rsid w:val="006633CE"/>
    <w:rsid w:val="006634A4"/>
    <w:rsid w:val="00666BB7"/>
    <w:rsid w:val="00666C67"/>
    <w:rsid w:val="0066776B"/>
    <w:rsid w:val="00673049"/>
    <w:rsid w:val="00674072"/>
    <w:rsid w:val="00676695"/>
    <w:rsid w:val="00683D2B"/>
    <w:rsid w:val="006840CA"/>
    <w:rsid w:val="00684A8A"/>
    <w:rsid w:val="00684CF0"/>
    <w:rsid w:val="00685ECC"/>
    <w:rsid w:val="00690034"/>
    <w:rsid w:val="00690116"/>
    <w:rsid w:val="006904A9"/>
    <w:rsid w:val="006911AD"/>
    <w:rsid w:val="00691414"/>
    <w:rsid w:val="00692366"/>
    <w:rsid w:val="00694173"/>
    <w:rsid w:val="006952B3"/>
    <w:rsid w:val="00695C7B"/>
    <w:rsid w:val="0069645C"/>
    <w:rsid w:val="006967F3"/>
    <w:rsid w:val="00696B65"/>
    <w:rsid w:val="00697322"/>
    <w:rsid w:val="006974CA"/>
    <w:rsid w:val="00697665"/>
    <w:rsid w:val="006A0F10"/>
    <w:rsid w:val="006A1821"/>
    <w:rsid w:val="006A18A8"/>
    <w:rsid w:val="006A1EEE"/>
    <w:rsid w:val="006A1EF8"/>
    <w:rsid w:val="006A31D4"/>
    <w:rsid w:val="006A543B"/>
    <w:rsid w:val="006A6537"/>
    <w:rsid w:val="006A73CC"/>
    <w:rsid w:val="006A746B"/>
    <w:rsid w:val="006A7CB5"/>
    <w:rsid w:val="006A7FD0"/>
    <w:rsid w:val="006B1690"/>
    <w:rsid w:val="006B22D5"/>
    <w:rsid w:val="006B424C"/>
    <w:rsid w:val="006B5224"/>
    <w:rsid w:val="006B5CD1"/>
    <w:rsid w:val="006B60C8"/>
    <w:rsid w:val="006B62FD"/>
    <w:rsid w:val="006B6709"/>
    <w:rsid w:val="006B7B3F"/>
    <w:rsid w:val="006C0A8A"/>
    <w:rsid w:val="006C1C9E"/>
    <w:rsid w:val="006C220C"/>
    <w:rsid w:val="006C232B"/>
    <w:rsid w:val="006C2A68"/>
    <w:rsid w:val="006C5CD8"/>
    <w:rsid w:val="006C6AEF"/>
    <w:rsid w:val="006C77A2"/>
    <w:rsid w:val="006D07A5"/>
    <w:rsid w:val="006D3DB0"/>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4F1"/>
    <w:rsid w:val="00701F0D"/>
    <w:rsid w:val="007029C7"/>
    <w:rsid w:val="007042FC"/>
    <w:rsid w:val="00704E69"/>
    <w:rsid w:val="00705631"/>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7FE7"/>
    <w:rsid w:val="007317F9"/>
    <w:rsid w:val="0073184D"/>
    <w:rsid w:val="0073525F"/>
    <w:rsid w:val="0074294E"/>
    <w:rsid w:val="00742DD2"/>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5090"/>
    <w:rsid w:val="0075647A"/>
    <w:rsid w:val="00757B81"/>
    <w:rsid w:val="00760CBF"/>
    <w:rsid w:val="00760E12"/>
    <w:rsid w:val="007610B0"/>
    <w:rsid w:val="007634AD"/>
    <w:rsid w:val="00764971"/>
    <w:rsid w:val="00765260"/>
    <w:rsid w:val="00765F3B"/>
    <w:rsid w:val="0076740F"/>
    <w:rsid w:val="007744B6"/>
    <w:rsid w:val="00777BB2"/>
    <w:rsid w:val="0078122E"/>
    <w:rsid w:val="007812C4"/>
    <w:rsid w:val="007823A6"/>
    <w:rsid w:val="00782567"/>
    <w:rsid w:val="00783010"/>
    <w:rsid w:val="00783619"/>
    <w:rsid w:val="00784EC3"/>
    <w:rsid w:val="00785FD2"/>
    <w:rsid w:val="00786ECE"/>
    <w:rsid w:val="00787DEA"/>
    <w:rsid w:val="00790122"/>
    <w:rsid w:val="007918B3"/>
    <w:rsid w:val="00791FB4"/>
    <w:rsid w:val="00793898"/>
    <w:rsid w:val="00795647"/>
    <w:rsid w:val="00797B9E"/>
    <w:rsid w:val="007A15D8"/>
    <w:rsid w:val="007A1708"/>
    <w:rsid w:val="007A3CC5"/>
    <w:rsid w:val="007A3D77"/>
    <w:rsid w:val="007A3F2F"/>
    <w:rsid w:val="007A4609"/>
    <w:rsid w:val="007A4940"/>
    <w:rsid w:val="007A4A8D"/>
    <w:rsid w:val="007A5294"/>
    <w:rsid w:val="007A587B"/>
    <w:rsid w:val="007A6053"/>
    <w:rsid w:val="007A6C15"/>
    <w:rsid w:val="007B0748"/>
    <w:rsid w:val="007B0854"/>
    <w:rsid w:val="007B0EB5"/>
    <w:rsid w:val="007B23B8"/>
    <w:rsid w:val="007B3970"/>
    <w:rsid w:val="007B6014"/>
    <w:rsid w:val="007B6DB7"/>
    <w:rsid w:val="007B6F1D"/>
    <w:rsid w:val="007B79F0"/>
    <w:rsid w:val="007B7B35"/>
    <w:rsid w:val="007C025B"/>
    <w:rsid w:val="007C1E4A"/>
    <w:rsid w:val="007C20AD"/>
    <w:rsid w:val="007C4A00"/>
    <w:rsid w:val="007C546D"/>
    <w:rsid w:val="007C6B93"/>
    <w:rsid w:val="007C74FF"/>
    <w:rsid w:val="007D0341"/>
    <w:rsid w:val="007D0F9A"/>
    <w:rsid w:val="007D19ED"/>
    <w:rsid w:val="007D4D19"/>
    <w:rsid w:val="007D6137"/>
    <w:rsid w:val="007D68C9"/>
    <w:rsid w:val="007D6CCC"/>
    <w:rsid w:val="007D6FBB"/>
    <w:rsid w:val="007D7BD9"/>
    <w:rsid w:val="007E0B05"/>
    <w:rsid w:val="007E2207"/>
    <w:rsid w:val="007E2D1C"/>
    <w:rsid w:val="007E2F8B"/>
    <w:rsid w:val="007E34A9"/>
    <w:rsid w:val="007E3875"/>
    <w:rsid w:val="007E3DF0"/>
    <w:rsid w:val="007E4A8A"/>
    <w:rsid w:val="007E5C68"/>
    <w:rsid w:val="007E67AC"/>
    <w:rsid w:val="007E77BD"/>
    <w:rsid w:val="007F1531"/>
    <w:rsid w:val="007F1615"/>
    <w:rsid w:val="007F2DD2"/>
    <w:rsid w:val="007F31E1"/>
    <w:rsid w:val="007F32D2"/>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E14"/>
    <w:rsid w:val="00823FE2"/>
    <w:rsid w:val="00824EE9"/>
    <w:rsid w:val="0083119B"/>
    <w:rsid w:val="00831F66"/>
    <w:rsid w:val="0083338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24"/>
    <w:rsid w:val="00854E4B"/>
    <w:rsid w:val="008554FA"/>
    <w:rsid w:val="00856129"/>
    <w:rsid w:val="008567EB"/>
    <w:rsid w:val="008601EB"/>
    <w:rsid w:val="00861E8F"/>
    <w:rsid w:val="00862C14"/>
    <w:rsid w:val="008646C8"/>
    <w:rsid w:val="00864F88"/>
    <w:rsid w:val="00867608"/>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245A"/>
    <w:rsid w:val="008926EF"/>
    <w:rsid w:val="0089774F"/>
    <w:rsid w:val="00897ECB"/>
    <w:rsid w:val="008A10E7"/>
    <w:rsid w:val="008A1649"/>
    <w:rsid w:val="008A2CD9"/>
    <w:rsid w:val="008A4057"/>
    <w:rsid w:val="008A55BC"/>
    <w:rsid w:val="008B1E8D"/>
    <w:rsid w:val="008B36AA"/>
    <w:rsid w:val="008B3780"/>
    <w:rsid w:val="008B56B2"/>
    <w:rsid w:val="008B5B04"/>
    <w:rsid w:val="008C0810"/>
    <w:rsid w:val="008C1B34"/>
    <w:rsid w:val="008C1B94"/>
    <w:rsid w:val="008C41AA"/>
    <w:rsid w:val="008C44C1"/>
    <w:rsid w:val="008C4FF4"/>
    <w:rsid w:val="008C567E"/>
    <w:rsid w:val="008C6A23"/>
    <w:rsid w:val="008C75CF"/>
    <w:rsid w:val="008D1490"/>
    <w:rsid w:val="008D2781"/>
    <w:rsid w:val="008D3EB3"/>
    <w:rsid w:val="008D538C"/>
    <w:rsid w:val="008D685A"/>
    <w:rsid w:val="008D6DE0"/>
    <w:rsid w:val="008D7242"/>
    <w:rsid w:val="008D7A98"/>
    <w:rsid w:val="008E019E"/>
    <w:rsid w:val="008E06CA"/>
    <w:rsid w:val="008E1C15"/>
    <w:rsid w:val="008E22BD"/>
    <w:rsid w:val="008E36A0"/>
    <w:rsid w:val="008E3DF4"/>
    <w:rsid w:val="008E3EC9"/>
    <w:rsid w:val="008E50DA"/>
    <w:rsid w:val="008F0C30"/>
    <w:rsid w:val="008F101D"/>
    <w:rsid w:val="008F148D"/>
    <w:rsid w:val="008F24BA"/>
    <w:rsid w:val="008F436F"/>
    <w:rsid w:val="008F50C4"/>
    <w:rsid w:val="008F538E"/>
    <w:rsid w:val="008F5FB7"/>
    <w:rsid w:val="008F61A3"/>
    <w:rsid w:val="0090080A"/>
    <w:rsid w:val="009010AA"/>
    <w:rsid w:val="00901850"/>
    <w:rsid w:val="009020C2"/>
    <w:rsid w:val="009032EB"/>
    <w:rsid w:val="009038D7"/>
    <w:rsid w:val="00903C4D"/>
    <w:rsid w:val="009047C5"/>
    <w:rsid w:val="009058E3"/>
    <w:rsid w:val="0091308F"/>
    <w:rsid w:val="00914D6F"/>
    <w:rsid w:val="0091629D"/>
    <w:rsid w:val="00916B31"/>
    <w:rsid w:val="00916C0F"/>
    <w:rsid w:val="00916DA7"/>
    <w:rsid w:val="00920E0E"/>
    <w:rsid w:val="009210D9"/>
    <w:rsid w:val="009221F8"/>
    <w:rsid w:val="00923F5C"/>
    <w:rsid w:val="009242EC"/>
    <w:rsid w:val="009256D5"/>
    <w:rsid w:val="009259F2"/>
    <w:rsid w:val="00925F52"/>
    <w:rsid w:val="00930466"/>
    <w:rsid w:val="00931B0D"/>
    <w:rsid w:val="00933989"/>
    <w:rsid w:val="0093616F"/>
    <w:rsid w:val="009369B6"/>
    <w:rsid w:val="009374F0"/>
    <w:rsid w:val="009419ED"/>
    <w:rsid w:val="00941FD0"/>
    <w:rsid w:val="009425DF"/>
    <w:rsid w:val="009428FA"/>
    <w:rsid w:val="0094362D"/>
    <w:rsid w:val="009451B1"/>
    <w:rsid w:val="00946957"/>
    <w:rsid w:val="00946DD2"/>
    <w:rsid w:val="00947B7A"/>
    <w:rsid w:val="009502CF"/>
    <w:rsid w:val="00952DF1"/>
    <w:rsid w:val="0095385A"/>
    <w:rsid w:val="00954F87"/>
    <w:rsid w:val="00955483"/>
    <w:rsid w:val="009559D8"/>
    <w:rsid w:val="0095765C"/>
    <w:rsid w:val="00957C11"/>
    <w:rsid w:val="00957D1A"/>
    <w:rsid w:val="00960388"/>
    <w:rsid w:val="00960C70"/>
    <w:rsid w:val="00962E23"/>
    <w:rsid w:val="00962EDB"/>
    <w:rsid w:val="0096318D"/>
    <w:rsid w:val="00963EC1"/>
    <w:rsid w:val="00965C7C"/>
    <w:rsid w:val="009679B3"/>
    <w:rsid w:val="00967D81"/>
    <w:rsid w:val="00967F5E"/>
    <w:rsid w:val="00970451"/>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5386"/>
    <w:rsid w:val="009853FE"/>
    <w:rsid w:val="0099513A"/>
    <w:rsid w:val="0099575F"/>
    <w:rsid w:val="0099640A"/>
    <w:rsid w:val="00996D4D"/>
    <w:rsid w:val="00996EC7"/>
    <w:rsid w:val="0099786A"/>
    <w:rsid w:val="00997BBF"/>
    <w:rsid w:val="009A111E"/>
    <w:rsid w:val="009A1817"/>
    <w:rsid w:val="009A1DFD"/>
    <w:rsid w:val="009A228F"/>
    <w:rsid w:val="009A23A9"/>
    <w:rsid w:val="009A4374"/>
    <w:rsid w:val="009A46F3"/>
    <w:rsid w:val="009A52D5"/>
    <w:rsid w:val="009A52EA"/>
    <w:rsid w:val="009A570E"/>
    <w:rsid w:val="009A5E46"/>
    <w:rsid w:val="009A5FCB"/>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4DCB"/>
    <w:rsid w:val="009F59C2"/>
    <w:rsid w:val="009F5D34"/>
    <w:rsid w:val="009F5FAB"/>
    <w:rsid w:val="009F6280"/>
    <w:rsid w:val="009F63BF"/>
    <w:rsid w:val="009F6BFE"/>
    <w:rsid w:val="009F7121"/>
    <w:rsid w:val="009F7715"/>
    <w:rsid w:val="009F7731"/>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5D79"/>
    <w:rsid w:val="00A263E3"/>
    <w:rsid w:val="00A26F88"/>
    <w:rsid w:val="00A27384"/>
    <w:rsid w:val="00A278BD"/>
    <w:rsid w:val="00A27ACD"/>
    <w:rsid w:val="00A27F23"/>
    <w:rsid w:val="00A3092B"/>
    <w:rsid w:val="00A31686"/>
    <w:rsid w:val="00A32894"/>
    <w:rsid w:val="00A33893"/>
    <w:rsid w:val="00A34538"/>
    <w:rsid w:val="00A346CD"/>
    <w:rsid w:val="00A35692"/>
    <w:rsid w:val="00A3761A"/>
    <w:rsid w:val="00A37ECE"/>
    <w:rsid w:val="00A37FB6"/>
    <w:rsid w:val="00A4189D"/>
    <w:rsid w:val="00A43778"/>
    <w:rsid w:val="00A43E49"/>
    <w:rsid w:val="00A455ED"/>
    <w:rsid w:val="00A4675F"/>
    <w:rsid w:val="00A46B01"/>
    <w:rsid w:val="00A50376"/>
    <w:rsid w:val="00A52AB9"/>
    <w:rsid w:val="00A5389D"/>
    <w:rsid w:val="00A53B66"/>
    <w:rsid w:val="00A54901"/>
    <w:rsid w:val="00A54F69"/>
    <w:rsid w:val="00A5651E"/>
    <w:rsid w:val="00A572E2"/>
    <w:rsid w:val="00A572E4"/>
    <w:rsid w:val="00A57BD6"/>
    <w:rsid w:val="00A60717"/>
    <w:rsid w:val="00A63AB4"/>
    <w:rsid w:val="00A63F94"/>
    <w:rsid w:val="00A65FDC"/>
    <w:rsid w:val="00A671D2"/>
    <w:rsid w:val="00A67B62"/>
    <w:rsid w:val="00A709AA"/>
    <w:rsid w:val="00A71455"/>
    <w:rsid w:val="00A7306E"/>
    <w:rsid w:val="00A754E3"/>
    <w:rsid w:val="00A76992"/>
    <w:rsid w:val="00A76BEC"/>
    <w:rsid w:val="00A772F1"/>
    <w:rsid w:val="00A77E48"/>
    <w:rsid w:val="00A80604"/>
    <w:rsid w:val="00A8097A"/>
    <w:rsid w:val="00A814A8"/>
    <w:rsid w:val="00A8246E"/>
    <w:rsid w:val="00A858CC"/>
    <w:rsid w:val="00A85FD2"/>
    <w:rsid w:val="00A86968"/>
    <w:rsid w:val="00A87724"/>
    <w:rsid w:val="00A9106C"/>
    <w:rsid w:val="00A91098"/>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2977"/>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3D4E"/>
    <w:rsid w:val="00AE42D3"/>
    <w:rsid w:val="00AE4D5B"/>
    <w:rsid w:val="00AE4E39"/>
    <w:rsid w:val="00AE516F"/>
    <w:rsid w:val="00AE70B1"/>
    <w:rsid w:val="00AE768A"/>
    <w:rsid w:val="00AE778D"/>
    <w:rsid w:val="00AE7C6B"/>
    <w:rsid w:val="00AF0EB0"/>
    <w:rsid w:val="00AF185F"/>
    <w:rsid w:val="00AF22B8"/>
    <w:rsid w:val="00AF252C"/>
    <w:rsid w:val="00AF25B8"/>
    <w:rsid w:val="00AF2C96"/>
    <w:rsid w:val="00AF4B1D"/>
    <w:rsid w:val="00AF6256"/>
    <w:rsid w:val="00AF6276"/>
    <w:rsid w:val="00AF6A17"/>
    <w:rsid w:val="00AF6DAE"/>
    <w:rsid w:val="00B02235"/>
    <w:rsid w:val="00B02A47"/>
    <w:rsid w:val="00B030B1"/>
    <w:rsid w:val="00B03432"/>
    <w:rsid w:val="00B03EC6"/>
    <w:rsid w:val="00B0510D"/>
    <w:rsid w:val="00B05607"/>
    <w:rsid w:val="00B056A3"/>
    <w:rsid w:val="00B05A55"/>
    <w:rsid w:val="00B073F3"/>
    <w:rsid w:val="00B075F3"/>
    <w:rsid w:val="00B1069D"/>
    <w:rsid w:val="00B11029"/>
    <w:rsid w:val="00B12193"/>
    <w:rsid w:val="00B13233"/>
    <w:rsid w:val="00B13EC0"/>
    <w:rsid w:val="00B14275"/>
    <w:rsid w:val="00B173E1"/>
    <w:rsid w:val="00B205FF"/>
    <w:rsid w:val="00B2139A"/>
    <w:rsid w:val="00B22024"/>
    <w:rsid w:val="00B22DBE"/>
    <w:rsid w:val="00B22E22"/>
    <w:rsid w:val="00B23041"/>
    <w:rsid w:val="00B24392"/>
    <w:rsid w:val="00B24685"/>
    <w:rsid w:val="00B25ADA"/>
    <w:rsid w:val="00B27676"/>
    <w:rsid w:val="00B3005F"/>
    <w:rsid w:val="00B3418C"/>
    <w:rsid w:val="00B342CD"/>
    <w:rsid w:val="00B353C1"/>
    <w:rsid w:val="00B362E4"/>
    <w:rsid w:val="00B36985"/>
    <w:rsid w:val="00B37166"/>
    <w:rsid w:val="00B40DD7"/>
    <w:rsid w:val="00B42606"/>
    <w:rsid w:val="00B42D45"/>
    <w:rsid w:val="00B43CD6"/>
    <w:rsid w:val="00B448AA"/>
    <w:rsid w:val="00B44975"/>
    <w:rsid w:val="00B45E2A"/>
    <w:rsid w:val="00B460E5"/>
    <w:rsid w:val="00B466B9"/>
    <w:rsid w:val="00B46D74"/>
    <w:rsid w:val="00B51832"/>
    <w:rsid w:val="00B525CB"/>
    <w:rsid w:val="00B525DF"/>
    <w:rsid w:val="00B53EE2"/>
    <w:rsid w:val="00B547D2"/>
    <w:rsid w:val="00B57700"/>
    <w:rsid w:val="00B57E5D"/>
    <w:rsid w:val="00B60417"/>
    <w:rsid w:val="00B617BC"/>
    <w:rsid w:val="00B62917"/>
    <w:rsid w:val="00B63872"/>
    <w:rsid w:val="00B63CB2"/>
    <w:rsid w:val="00B64277"/>
    <w:rsid w:val="00B64EDB"/>
    <w:rsid w:val="00B65DBB"/>
    <w:rsid w:val="00B66921"/>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475B"/>
    <w:rsid w:val="00B86997"/>
    <w:rsid w:val="00B87866"/>
    <w:rsid w:val="00B90E09"/>
    <w:rsid w:val="00B913A7"/>
    <w:rsid w:val="00B91B8E"/>
    <w:rsid w:val="00B92156"/>
    <w:rsid w:val="00B92EC6"/>
    <w:rsid w:val="00B94AF0"/>
    <w:rsid w:val="00B95481"/>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B7AD4"/>
    <w:rsid w:val="00BC0E07"/>
    <w:rsid w:val="00BC2426"/>
    <w:rsid w:val="00BC2A98"/>
    <w:rsid w:val="00BC3394"/>
    <w:rsid w:val="00BC418B"/>
    <w:rsid w:val="00BC451F"/>
    <w:rsid w:val="00BC4E18"/>
    <w:rsid w:val="00BC4EE5"/>
    <w:rsid w:val="00BC5226"/>
    <w:rsid w:val="00BC5511"/>
    <w:rsid w:val="00BC553A"/>
    <w:rsid w:val="00BD038C"/>
    <w:rsid w:val="00BD31D8"/>
    <w:rsid w:val="00BD3D51"/>
    <w:rsid w:val="00BD5DA2"/>
    <w:rsid w:val="00BD61F5"/>
    <w:rsid w:val="00BD6A55"/>
    <w:rsid w:val="00BD6A8F"/>
    <w:rsid w:val="00BD6A96"/>
    <w:rsid w:val="00BD78FE"/>
    <w:rsid w:val="00BD7ABD"/>
    <w:rsid w:val="00BD7D93"/>
    <w:rsid w:val="00BE0B4C"/>
    <w:rsid w:val="00BE194E"/>
    <w:rsid w:val="00BE1A31"/>
    <w:rsid w:val="00BE1A4F"/>
    <w:rsid w:val="00BE33E3"/>
    <w:rsid w:val="00BE5263"/>
    <w:rsid w:val="00BE54E9"/>
    <w:rsid w:val="00BE56F4"/>
    <w:rsid w:val="00BE7299"/>
    <w:rsid w:val="00BF1021"/>
    <w:rsid w:val="00BF111D"/>
    <w:rsid w:val="00BF568B"/>
    <w:rsid w:val="00BF5C9A"/>
    <w:rsid w:val="00BF5DF7"/>
    <w:rsid w:val="00C00250"/>
    <w:rsid w:val="00C00E68"/>
    <w:rsid w:val="00C03034"/>
    <w:rsid w:val="00C04689"/>
    <w:rsid w:val="00C04D43"/>
    <w:rsid w:val="00C07CEA"/>
    <w:rsid w:val="00C07D92"/>
    <w:rsid w:val="00C10177"/>
    <w:rsid w:val="00C12D2F"/>
    <w:rsid w:val="00C1756E"/>
    <w:rsid w:val="00C23738"/>
    <w:rsid w:val="00C24648"/>
    <w:rsid w:val="00C24851"/>
    <w:rsid w:val="00C25B80"/>
    <w:rsid w:val="00C26C93"/>
    <w:rsid w:val="00C26DA0"/>
    <w:rsid w:val="00C3024A"/>
    <w:rsid w:val="00C357C9"/>
    <w:rsid w:val="00C35C82"/>
    <w:rsid w:val="00C37066"/>
    <w:rsid w:val="00C403D6"/>
    <w:rsid w:val="00C406B7"/>
    <w:rsid w:val="00C40E3E"/>
    <w:rsid w:val="00C418A2"/>
    <w:rsid w:val="00C44430"/>
    <w:rsid w:val="00C449F1"/>
    <w:rsid w:val="00C45DE7"/>
    <w:rsid w:val="00C4633D"/>
    <w:rsid w:val="00C47884"/>
    <w:rsid w:val="00C50402"/>
    <w:rsid w:val="00C50C0B"/>
    <w:rsid w:val="00C518C4"/>
    <w:rsid w:val="00C51F3E"/>
    <w:rsid w:val="00C5234D"/>
    <w:rsid w:val="00C524CB"/>
    <w:rsid w:val="00C526F1"/>
    <w:rsid w:val="00C531C9"/>
    <w:rsid w:val="00C53B55"/>
    <w:rsid w:val="00C53CC5"/>
    <w:rsid w:val="00C548B1"/>
    <w:rsid w:val="00C55BC3"/>
    <w:rsid w:val="00C60032"/>
    <w:rsid w:val="00C60259"/>
    <w:rsid w:val="00C60414"/>
    <w:rsid w:val="00C604CF"/>
    <w:rsid w:val="00C6185D"/>
    <w:rsid w:val="00C61D16"/>
    <w:rsid w:val="00C6331A"/>
    <w:rsid w:val="00C634EA"/>
    <w:rsid w:val="00C653AC"/>
    <w:rsid w:val="00C6596C"/>
    <w:rsid w:val="00C6614A"/>
    <w:rsid w:val="00C663A4"/>
    <w:rsid w:val="00C74997"/>
    <w:rsid w:val="00C75D77"/>
    <w:rsid w:val="00C7616C"/>
    <w:rsid w:val="00C821BC"/>
    <w:rsid w:val="00C83579"/>
    <w:rsid w:val="00C83933"/>
    <w:rsid w:val="00C848C3"/>
    <w:rsid w:val="00C849F5"/>
    <w:rsid w:val="00C867D7"/>
    <w:rsid w:val="00C8774F"/>
    <w:rsid w:val="00C9149F"/>
    <w:rsid w:val="00C91FB2"/>
    <w:rsid w:val="00C920BB"/>
    <w:rsid w:val="00C92374"/>
    <w:rsid w:val="00C93443"/>
    <w:rsid w:val="00C94E35"/>
    <w:rsid w:val="00C96C77"/>
    <w:rsid w:val="00C96CCF"/>
    <w:rsid w:val="00C96D43"/>
    <w:rsid w:val="00C97575"/>
    <w:rsid w:val="00CA026B"/>
    <w:rsid w:val="00CA0995"/>
    <w:rsid w:val="00CA0A7E"/>
    <w:rsid w:val="00CA15D4"/>
    <w:rsid w:val="00CA3230"/>
    <w:rsid w:val="00CA5DA9"/>
    <w:rsid w:val="00CA7FCD"/>
    <w:rsid w:val="00CB084D"/>
    <w:rsid w:val="00CB0B70"/>
    <w:rsid w:val="00CB5D29"/>
    <w:rsid w:val="00CB60B1"/>
    <w:rsid w:val="00CB6850"/>
    <w:rsid w:val="00CC00CD"/>
    <w:rsid w:val="00CC2112"/>
    <w:rsid w:val="00CC2733"/>
    <w:rsid w:val="00CC304F"/>
    <w:rsid w:val="00CC5F0C"/>
    <w:rsid w:val="00CC668E"/>
    <w:rsid w:val="00CD078A"/>
    <w:rsid w:val="00CD0C65"/>
    <w:rsid w:val="00CD1717"/>
    <w:rsid w:val="00CD3377"/>
    <w:rsid w:val="00CD4DEB"/>
    <w:rsid w:val="00CD4E6A"/>
    <w:rsid w:val="00CD5BED"/>
    <w:rsid w:val="00CD61DA"/>
    <w:rsid w:val="00CD6EDC"/>
    <w:rsid w:val="00CD70C7"/>
    <w:rsid w:val="00CD7CAD"/>
    <w:rsid w:val="00CE0A86"/>
    <w:rsid w:val="00CE6353"/>
    <w:rsid w:val="00CE78C8"/>
    <w:rsid w:val="00CF1834"/>
    <w:rsid w:val="00CF2AFF"/>
    <w:rsid w:val="00CF3DB4"/>
    <w:rsid w:val="00CF7E04"/>
    <w:rsid w:val="00D000F2"/>
    <w:rsid w:val="00D01760"/>
    <w:rsid w:val="00D01D54"/>
    <w:rsid w:val="00D02290"/>
    <w:rsid w:val="00D029B6"/>
    <w:rsid w:val="00D0438F"/>
    <w:rsid w:val="00D04D02"/>
    <w:rsid w:val="00D066C6"/>
    <w:rsid w:val="00D100F1"/>
    <w:rsid w:val="00D10B3F"/>
    <w:rsid w:val="00D11104"/>
    <w:rsid w:val="00D11EBF"/>
    <w:rsid w:val="00D12D91"/>
    <w:rsid w:val="00D13158"/>
    <w:rsid w:val="00D133CB"/>
    <w:rsid w:val="00D1355F"/>
    <w:rsid w:val="00D13C50"/>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35A1"/>
    <w:rsid w:val="00D339FA"/>
    <w:rsid w:val="00D34012"/>
    <w:rsid w:val="00D352DB"/>
    <w:rsid w:val="00D361BF"/>
    <w:rsid w:val="00D36A3F"/>
    <w:rsid w:val="00D37663"/>
    <w:rsid w:val="00D4100E"/>
    <w:rsid w:val="00D411BA"/>
    <w:rsid w:val="00D418ED"/>
    <w:rsid w:val="00D444D4"/>
    <w:rsid w:val="00D45895"/>
    <w:rsid w:val="00D47D94"/>
    <w:rsid w:val="00D500DB"/>
    <w:rsid w:val="00D509AE"/>
    <w:rsid w:val="00D51C4D"/>
    <w:rsid w:val="00D51F79"/>
    <w:rsid w:val="00D5206B"/>
    <w:rsid w:val="00D523AC"/>
    <w:rsid w:val="00D52943"/>
    <w:rsid w:val="00D539C4"/>
    <w:rsid w:val="00D53AAE"/>
    <w:rsid w:val="00D54817"/>
    <w:rsid w:val="00D550E1"/>
    <w:rsid w:val="00D55E06"/>
    <w:rsid w:val="00D56D9D"/>
    <w:rsid w:val="00D57FAA"/>
    <w:rsid w:val="00D60327"/>
    <w:rsid w:val="00D6044C"/>
    <w:rsid w:val="00D629E0"/>
    <w:rsid w:val="00D63052"/>
    <w:rsid w:val="00D6386A"/>
    <w:rsid w:val="00D63D15"/>
    <w:rsid w:val="00D652A7"/>
    <w:rsid w:val="00D66CC3"/>
    <w:rsid w:val="00D6791C"/>
    <w:rsid w:val="00D67A53"/>
    <w:rsid w:val="00D71888"/>
    <w:rsid w:val="00D72E9D"/>
    <w:rsid w:val="00D766D2"/>
    <w:rsid w:val="00D80641"/>
    <w:rsid w:val="00D81753"/>
    <w:rsid w:val="00D81B3E"/>
    <w:rsid w:val="00D82CE5"/>
    <w:rsid w:val="00D84A95"/>
    <w:rsid w:val="00D851FB"/>
    <w:rsid w:val="00D86256"/>
    <w:rsid w:val="00D87DD1"/>
    <w:rsid w:val="00D90D27"/>
    <w:rsid w:val="00D90FE4"/>
    <w:rsid w:val="00D91951"/>
    <w:rsid w:val="00D91FBA"/>
    <w:rsid w:val="00D94598"/>
    <w:rsid w:val="00D94962"/>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706"/>
    <w:rsid w:val="00DB04D4"/>
    <w:rsid w:val="00DB259A"/>
    <w:rsid w:val="00DB2A7B"/>
    <w:rsid w:val="00DB63E9"/>
    <w:rsid w:val="00DB6633"/>
    <w:rsid w:val="00DB6BFF"/>
    <w:rsid w:val="00DB71A2"/>
    <w:rsid w:val="00DB7F47"/>
    <w:rsid w:val="00DC13B7"/>
    <w:rsid w:val="00DC2B8C"/>
    <w:rsid w:val="00DC3614"/>
    <w:rsid w:val="00DC39BB"/>
    <w:rsid w:val="00DC571C"/>
    <w:rsid w:val="00DC5871"/>
    <w:rsid w:val="00DC62E5"/>
    <w:rsid w:val="00DC6929"/>
    <w:rsid w:val="00DC6DB4"/>
    <w:rsid w:val="00DD04F2"/>
    <w:rsid w:val="00DD0567"/>
    <w:rsid w:val="00DD1744"/>
    <w:rsid w:val="00DD1C32"/>
    <w:rsid w:val="00DD32C5"/>
    <w:rsid w:val="00DD4EA3"/>
    <w:rsid w:val="00DD5000"/>
    <w:rsid w:val="00DD6ABE"/>
    <w:rsid w:val="00DD735D"/>
    <w:rsid w:val="00DE1F24"/>
    <w:rsid w:val="00DE21BD"/>
    <w:rsid w:val="00DE3119"/>
    <w:rsid w:val="00DE6E0C"/>
    <w:rsid w:val="00DE74A8"/>
    <w:rsid w:val="00DF236B"/>
    <w:rsid w:val="00DF50C0"/>
    <w:rsid w:val="00DF7651"/>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76E5"/>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4010D"/>
    <w:rsid w:val="00E4143A"/>
    <w:rsid w:val="00E41DA5"/>
    <w:rsid w:val="00E42F18"/>
    <w:rsid w:val="00E4341D"/>
    <w:rsid w:val="00E45440"/>
    <w:rsid w:val="00E45B03"/>
    <w:rsid w:val="00E462A2"/>
    <w:rsid w:val="00E471D7"/>
    <w:rsid w:val="00E516F9"/>
    <w:rsid w:val="00E53C0C"/>
    <w:rsid w:val="00E53D8F"/>
    <w:rsid w:val="00E54EB2"/>
    <w:rsid w:val="00E551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165D"/>
    <w:rsid w:val="00E83676"/>
    <w:rsid w:val="00E8398C"/>
    <w:rsid w:val="00E85716"/>
    <w:rsid w:val="00E85963"/>
    <w:rsid w:val="00E86D00"/>
    <w:rsid w:val="00E8759D"/>
    <w:rsid w:val="00E87965"/>
    <w:rsid w:val="00E87C04"/>
    <w:rsid w:val="00E91E36"/>
    <w:rsid w:val="00E95221"/>
    <w:rsid w:val="00E96B49"/>
    <w:rsid w:val="00EA067B"/>
    <w:rsid w:val="00EA0B3F"/>
    <w:rsid w:val="00EA1606"/>
    <w:rsid w:val="00EA1DFE"/>
    <w:rsid w:val="00EA3A6A"/>
    <w:rsid w:val="00EA6358"/>
    <w:rsid w:val="00EA63B7"/>
    <w:rsid w:val="00EA76CC"/>
    <w:rsid w:val="00EB203A"/>
    <w:rsid w:val="00EB339C"/>
    <w:rsid w:val="00EB34B0"/>
    <w:rsid w:val="00EB41D0"/>
    <w:rsid w:val="00EB49E9"/>
    <w:rsid w:val="00EB4E04"/>
    <w:rsid w:val="00EB5231"/>
    <w:rsid w:val="00EB6BC7"/>
    <w:rsid w:val="00EB7BAF"/>
    <w:rsid w:val="00EC02E9"/>
    <w:rsid w:val="00EC07B9"/>
    <w:rsid w:val="00EC1F51"/>
    <w:rsid w:val="00EC231B"/>
    <w:rsid w:val="00EC564C"/>
    <w:rsid w:val="00EC5B15"/>
    <w:rsid w:val="00EC5DE4"/>
    <w:rsid w:val="00EC6C6C"/>
    <w:rsid w:val="00ED030F"/>
    <w:rsid w:val="00ED069A"/>
    <w:rsid w:val="00ED137B"/>
    <w:rsid w:val="00ED229D"/>
    <w:rsid w:val="00ED58F6"/>
    <w:rsid w:val="00ED5EFB"/>
    <w:rsid w:val="00ED66AF"/>
    <w:rsid w:val="00ED77CC"/>
    <w:rsid w:val="00EE1B23"/>
    <w:rsid w:val="00EE59B5"/>
    <w:rsid w:val="00EE5DF7"/>
    <w:rsid w:val="00EE6F2B"/>
    <w:rsid w:val="00EF2BA2"/>
    <w:rsid w:val="00EF3228"/>
    <w:rsid w:val="00EF3A51"/>
    <w:rsid w:val="00EF58EE"/>
    <w:rsid w:val="00F0086F"/>
    <w:rsid w:val="00F01F44"/>
    <w:rsid w:val="00F02DE3"/>
    <w:rsid w:val="00F0318A"/>
    <w:rsid w:val="00F032A9"/>
    <w:rsid w:val="00F03817"/>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B21"/>
    <w:rsid w:val="00F23C19"/>
    <w:rsid w:val="00F23E3A"/>
    <w:rsid w:val="00F24412"/>
    <w:rsid w:val="00F26C32"/>
    <w:rsid w:val="00F275DA"/>
    <w:rsid w:val="00F275ED"/>
    <w:rsid w:val="00F27B0C"/>
    <w:rsid w:val="00F27FB1"/>
    <w:rsid w:val="00F30C87"/>
    <w:rsid w:val="00F31A6E"/>
    <w:rsid w:val="00F32E6C"/>
    <w:rsid w:val="00F32E6F"/>
    <w:rsid w:val="00F3318F"/>
    <w:rsid w:val="00F34399"/>
    <w:rsid w:val="00F358DD"/>
    <w:rsid w:val="00F376A3"/>
    <w:rsid w:val="00F37829"/>
    <w:rsid w:val="00F378FF"/>
    <w:rsid w:val="00F41C3E"/>
    <w:rsid w:val="00F42770"/>
    <w:rsid w:val="00F428B1"/>
    <w:rsid w:val="00F431BE"/>
    <w:rsid w:val="00F44920"/>
    <w:rsid w:val="00F44AD9"/>
    <w:rsid w:val="00F44E08"/>
    <w:rsid w:val="00F45492"/>
    <w:rsid w:val="00F45C5C"/>
    <w:rsid w:val="00F50FAB"/>
    <w:rsid w:val="00F5291B"/>
    <w:rsid w:val="00F545CE"/>
    <w:rsid w:val="00F54F42"/>
    <w:rsid w:val="00F561C2"/>
    <w:rsid w:val="00F562FB"/>
    <w:rsid w:val="00F603CC"/>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B0FA8"/>
    <w:rsid w:val="00FB1417"/>
    <w:rsid w:val="00FB1E59"/>
    <w:rsid w:val="00FB6A61"/>
    <w:rsid w:val="00FB6B20"/>
    <w:rsid w:val="00FB6BC4"/>
    <w:rsid w:val="00FC0CD0"/>
    <w:rsid w:val="00FC100F"/>
    <w:rsid w:val="00FC1A5C"/>
    <w:rsid w:val="00FC1D2E"/>
    <w:rsid w:val="00FC3C98"/>
    <w:rsid w:val="00FC53F2"/>
    <w:rsid w:val="00FD13A8"/>
    <w:rsid w:val="00FD1B9A"/>
    <w:rsid w:val="00FD25AA"/>
    <w:rsid w:val="00FD29A3"/>
    <w:rsid w:val="00FD2BA2"/>
    <w:rsid w:val="00FD3296"/>
    <w:rsid w:val="00FD34E4"/>
    <w:rsid w:val="00FD385C"/>
    <w:rsid w:val="00FD4D9B"/>
    <w:rsid w:val="00FD61AC"/>
    <w:rsid w:val="00FD630C"/>
    <w:rsid w:val="00FD71E5"/>
    <w:rsid w:val="00FD75E0"/>
    <w:rsid w:val="00FD7D67"/>
    <w:rsid w:val="00FD7E1D"/>
    <w:rsid w:val="00FE01B6"/>
    <w:rsid w:val="00FE0ED9"/>
    <w:rsid w:val="00FE141E"/>
    <w:rsid w:val="00FE19F3"/>
    <w:rsid w:val="00FE3BCC"/>
    <w:rsid w:val="00FE3E0A"/>
    <w:rsid w:val="00FE42ED"/>
    <w:rsid w:val="00FE455B"/>
    <w:rsid w:val="00FE5121"/>
    <w:rsid w:val="00FE6D4C"/>
    <w:rsid w:val="00FE7555"/>
    <w:rsid w:val="00FF0706"/>
    <w:rsid w:val="00FF208F"/>
    <w:rsid w:val="00FF2F4B"/>
    <w:rsid w:val="00FF5251"/>
    <w:rsid w:val="00FF683C"/>
    <w:rsid w:val="00FF69D5"/>
    <w:rsid w:val="0B7D302F"/>
    <w:rsid w:val="22709750"/>
    <w:rsid w:val="79DD419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74FF"/>
    <w:pPr>
      <w:spacing w:after="0" w:line="240" w:lineRule="auto"/>
    </w:pPr>
    <w:rPr>
      <w:rFonts w:ascii="Times New Roman" w:hAnsi="Times New Roman" w:eastAsia="Times New Roman" w:cs="Times New Roman"/>
      <w:sz w:val="24"/>
      <w:szCs w:val="24"/>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F72043"/>
  </w:style>
  <w:style w:type="character" w:styleId="iaj" w:customStyle="1">
    <w:name w:val="i_aj"/>
    <w:basedOn w:val="Fuentedeprrafopredeter"/>
    <w:rsid w:val="00F72043"/>
  </w:style>
  <w:style w:type="character" w:styleId="Textoennegrita">
    <w:name w:val="Strong"/>
    <w:basedOn w:val="Fuentedeprrafopredeter"/>
    <w:uiPriority w:val="22"/>
    <w:qFormat/>
    <w:rsid w:val="00520695"/>
    <w:rPr>
      <w:b/>
      <w:bCs/>
    </w:rPr>
  </w:style>
  <w:style w:type="character" w:styleId="Mencinsinresolver1" w:customStyle="1">
    <w:name w:val="Mención sin resolver1"/>
    <w:basedOn w:val="Fuentedeprrafopredeter"/>
    <w:uiPriority w:val="99"/>
    <w:semiHidden/>
    <w:unhideWhenUsed/>
    <w:rsid w:val="00D2477E"/>
    <w:rPr>
      <w:color w:val="605E5C"/>
      <w:shd w:val="clear" w:color="auto" w:fill="E1DFDD"/>
    </w:rPr>
  </w:style>
  <w:style w:type="paragraph" w:styleId="InviasNormal" w:customStyle="1">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styleId="InviasNormalCar" w:customStyle="1">
    <w:name w:val="Invias Normal Car"/>
    <w:link w:val="InviasNormal"/>
    <w:locked/>
    <w:rsid w:val="00A230AD"/>
    <w:rPr>
      <w:rFonts w:ascii="Arial Narrow" w:hAnsi="Arial Narrow" w:eastAsia="Times New Roman" w:cs="Times New Roman"/>
      <w:color w:val="3C3C3C" w:themeColor="background2" w:themeShade="40"/>
      <w:sz w:val="24"/>
      <w:szCs w:val="24"/>
      <w:lang w:val="x-none" w:eastAsia="es-ES"/>
    </w:rPr>
  </w:style>
  <w:style w:type="paragraph" w:styleId="Capitulo3" w:customStyle="1">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styleId="NormalWebCar" w:customStyle="1">
    <w:name w:val="Normal (Web) Car"/>
    <w:link w:val="NormalWeb"/>
    <w:uiPriority w:val="99"/>
    <w:rsid w:val="0071470C"/>
    <w:rPr>
      <w:rFonts w:ascii="Times New Roman" w:hAnsi="Times New Roman" w:eastAsia="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hAnsi="Arial" w:eastAsia="Arial" w:cs="Arial"/>
      <w:sz w:val="20"/>
      <w:szCs w:val="20"/>
      <w:lang w:val="es-ES" w:eastAsia="es-ES" w:bidi="es-ES"/>
    </w:rPr>
  </w:style>
  <w:style w:type="character" w:styleId="TextoindependienteCar" w:customStyle="1">
    <w:name w:val="Texto independiente Car"/>
    <w:basedOn w:val="Fuentedeprrafopredeter"/>
    <w:link w:val="Textoindependiente"/>
    <w:uiPriority w:val="1"/>
    <w:rsid w:val="00D12D91"/>
    <w:rPr>
      <w:rFonts w:ascii="Arial" w:hAnsi="Arial" w:eastAsia="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paragraph" w:styleId="Default" w:customStyle="1">
    <w:name w:val="Default"/>
    <w:rsid w:val="006A18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image" Target="/media/image4.png" Id="R1ecae814a6cb4d13" /></Relationships>
</file>

<file path=word/_rels/footer1.xml.rels>&#65279;<?xml version="1.0" encoding="utf-8"?><Relationships xmlns="http://schemas.openxmlformats.org/package/2006/relationships"><Relationship Type="http://schemas.openxmlformats.org/officeDocument/2006/relationships/image" Target="/media/image5.png" Id="R329687d54e16437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CA02B-6F70-4EE7-9E17-6FEDED5C4CEC}">
  <ds:schemaRefs>
    <ds:schemaRef ds:uri="http://schemas.openxmlformats.org/officeDocument/2006/bibliography"/>
  </ds:schemaRefs>
</ds:datastoreItem>
</file>

<file path=customXml/itemProps2.xml><?xml version="1.0" encoding="utf-8"?>
<ds:datastoreItem xmlns:ds="http://schemas.openxmlformats.org/officeDocument/2006/customXml" ds:itemID="{06E828F7-600A-42B8-8123-5826D257CCB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5.xml><?xml version="1.0" encoding="utf-8"?>
<ds:datastoreItem xmlns:ds="http://schemas.openxmlformats.org/officeDocument/2006/customXml" ds:itemID="{BE94701B-F49C-4BB3-B27E-895D98AB8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666</revision>
  <lastPrinted>2020-01-30T15:05:00.0000000Z</lastPrinted>
  <dcterms:created xsi:type="dcterms:W3CDTF">2020-02-14T15:13:00.0000000Z</dcterms:created>
  <dcterms:modified xsi:type="dcterms:W3CDTF">2020-07-24T00:31:38.5925990Z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