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2104A" w:rsidR="00DE5124" w:rsidP="00DE5124" w:rsidRDefault="00DE5124" w14:paraId="6209D3A9" w14:textId="4F1691FC">
      <w:pPr>
        <w:jc w:val="right"/>
        <w:rPr>
          <w:rFonts w:ascii="Arial" w:hAnsi="Arial" w:cs="Arial"/>
          <w:b/>
          <w:color w:val="000000" w:themeColor="text1"/>
          <w:sz w:val="16"/>
          <w:szCs w:val="16"/>
          <w:lang w:eastAsia="es-ES"/>
        </w:rPr>
      </w:pPr>
      <w:bookmarkStart w:name="_Hlk29548183" w:id="0"/>
      <w:bookmarkStart w:name="_Hlk28946138" w:id="1"/>
      <w:r w:rsidRPr="0092104A">
        <w:rPr>
          <w:rFonts w:ascii="Arial" w:hAnsi="Arial" w:cs="Arial"/>
          <w:b/>
          <w:color w:val="000000" w:themeColor="text1"/>
          <w:sz w:val="16"/>
          <w:szCs w:val="16"/>
          <w:lang w:eastAsia="es-ES"/>
        </w:rPr>
        <w:t>CCE-DES-FM-17</w:t>
      </w:r>
      <w:bookmarkEnd w:id="0"/>
      <w:bookmarkEnd w:id="1"/>
    </w:p>
    <w:p w:rsidRPr="0092104A" w:rsidR="00A41E3C" w:rsidP="00DE5124" w:rsidRDefault="00A41E3C" w14:paraId="2FEB4DFC" w14:textId="77777777">
      <w:pPr>
        <w:jc w:val="right"/>
        <w:rPr>
          <w:rFonts w:ascii="Arial" w:hAnsi="Arial" w:cs="Arial"/>
          <w:b/>
          <w:color w:val="000000" w:themeColor="text1"/>
          <w:sz w:val="16"/>
          <w:szCs w:val="16"/>
          <w:lang w:eastAsia="es-ES"/>
        </w:rPr>
      </w:pPr>
    </w:p>
    <w:p w:rsidRPr="0092104A" w:rsidR="001A2559" w:rsidP="00F34D28" w:rsidRDefault="00EB736E" w14:paraId="2D8FF075" w14:textId="67A4C4B4">
      <w:pPr>
        <w:jc w:val="both"/>
        <w:rPr>
          <w:rFonts w:ascii="Arial" w:hAnsi="Arial" w:eastAsia="Calibri" w:cs="Arial"/>
          <w:bCs/>
          <w:color w:val="000000" w:themeColor="text1"/>
          <w:sz w:val="22"/>
        </w:rPr>
      </w:pPr>
      <w:r w:rsidRPr="0092104A">
        <w:rPr>
          <w:rFonts w:ascii="Arial" w:hAnsi="Arial" w:eastAsia="Calibri" w:cs="Arial"/>
          <w:b/>
          <w:color w:val="000000" w:themeColor="text1"/>
          <w:sz w:val="22"/>
        </w:rPr>
        <w:t xml:space="preserve">APOSTILLA Y LEGALIZACIÓN DE DOCUMENTOS </w:t>
      </w:r>
      <w:r w:rsidRPr="006C15D5" w:rsidR="00372A5E">
        <w:rPr>
          <w:rFonts w:ascii="Arial" w:hAnsi="Arial" w:eastAsia="Calibri" w:cs="Arial"/>
          <w:b/>
          <w:color w:val="000000" w:themeColor="text1"/>
          <w:sz w:val="22"/>
        </w:rPr>
        <w:t>–</w:t>
      </w:r>
      <w:r w:rsidRPr="0092104A">
        <w:rPr>
          <w:rFonts w:ascii="Arial" w:hAnsi="Arial" w:eastAsia="Calibri" w:cs="Arial"/>
          <w:b/>
          <w:color w:val="000000" w:themeColor="text1"/>
          <w:sz w:val="22"/>
        </w:rPr>
        <w:t xml:space="preserve"> Normativa </w:t>
      </w:r>
      <w:r w:rsidRPr="006C15D5" w:rsidR="00372A5E">
        <w:rPr>
          <w:rFonts w:ascii="Arial" w:hAnsi="Arial" w:eastAsia="Calibri" w:cs="Arial"/>
          <w:b/>
          <w:color w:val="000000" w:themeColor="text1"/>
          <w:sz w:val="22"/>
        </w:rPr>
        <w:t>–</w:t>
      </w:r>
      <w:r w:rsidRPr="0092104A">
        <w:rPr>
          <w:rFonts w:ascii="Arial" w:hAnsi="Arial" w:eastAsia="Calibri" w:cs="Arial"/>
          <w:b/>
          <w:color w:val="000000" w:themeColor="text1"/>
          <w:sz w:val="22"/>
        </w:rPr>
        <w:t xml:space="preserve"> Conferencia de la Haya de 1961 </w:t>
      </w:r>
      <w:bookmarkStart w:name="_Hlk39676694" w:id="2"/>
      <w:r w:rsidRPr="006C15D5" w:rsidR="00372A5E">
        <w:rPr>
          <w:rFonts w:ascii="Arial" w:hAnsi="Arial" w:eastAsia="Calibri" w:cs="Arial"/>
          <w:b/>
          <w:color w:val="000000" w:themeColor="text1"/>
          <w:sz w:val="22"/>
        </w:rPr>
        <w:t>–</w:t>
      </w:r>
      <w:bookmarkEnd w:id="2"/>
      <w:r w:rsidRPr="0092104A">
        <w:rPr>
          <w:rFonts w:ascii="Arial" w:hAnsi="Arial" w:eastAsia="Calibri" w:cs="Arial"/>
          <w:b/>
          <w:color w:val="000000" w:themeColor="text1"/>
          <w:sz w:val="22"/>
        </w:rPr>
        <w:t xml:space="preserve"> Convención de Viena de 1963</w:t>
      </w:r>
    </w:p>
    <w:p w:rsidRPr="0092104A" w:rsidR="00EB736E" w:rsidP="00BE40C3" w:rsidRDefault="00EB736E" w14:paraId="5581856A" w14:textId="77777777">
      <w:pPr>
        <w:rPr>
          <w:rFonts w:ascii="Arial" w:hAnsi="Arial" w:eastAsia="Calibri" w:cs="Arial"/>
          <w:color w:val="000000" w:themeColor="text1"/>
          <w:sz w:val="20"/>
          <w:szCs w:val="20"/>
        </w:rPr>
      </w:pPr>
    </w:p>
    <w:p w:rsidR="00E04517" w:rsidP="00E04517" w:rsidRDefault="00EB736E" w14:paraId="4A041BA6" w14:textId="77777777">
      <w:pPr>
        <w:spacing w:after="120"/>
        <w:jc w:val="both"/>
        <w:rPr>
          <w:rFonts w:ascii="Arial" w:hAnsi="Arial" w:eastAsia="Calibri" w:cs="Arial"/>
          <w:color w:val="000000" w:themeColor="text1"/>
          <w:sz w:val="20"/>
          <w:szCs w:val="20"/>
        </w:rPr>
      </w:pPr>
      <w:r w:rsidRPr="0092104A">
        <w:rPr>
          <w:rFonts w:ascii="Arial" w:hAnsi="Arial" w:eastAsia="Calibri" w:cs="Arial"/>
          <w:color w:val="000000" w:themeColor="text1"/>
          <w:sz w:val="20"/>
          <w:szCs w:val="20"/>
        </w:rPr>
        <w:t xml:space="preserve">La Ley 455 de 1998, «por medio de la cual se aprueba la </w:t>
      </w:r>
      <w:r w:rsidRPr="0092104A" w:rsidR="009904ED">
        <w:rPr>
          <w:rFonts w:ascii="Arial" w:hAnsi="Arial" w:eastAsia="Calibri" w:cs="Arial"/>
          <w:color w:val="000000" w:themeColor="text1"/>
          <w:sz w:val="20"/>
          <w:szCs w:val="20"/>
        </w:rPr>
        <w:t>“</w:t>
      </w:r>
      <w:r w:rsidRPr="0092104A">
        <w:rPr>
          <w:rFonts w:ascii="Arial" w:hAnsi="Arial" w:eastAsia="Calibri" w:cs="Arial"/>
          <w:color w:val="000000" w:themeColor="text1"/>
          <w:sz w:val="20"/>
          <w:szCs w:val="20"/>
        </w:rPr>
        <w:t>Convención sobre la abolición del requisito de legalización para documentos públicos extranjeros</w:t>
      </w:r>
      <w:r w:rsidRPr="0092104A" w:rsidR="009904ED">
        <w:rPr>
          <w:rFonts w:ascii="Arial" w:hAnsi="Arial" w:eastAsia="Calibri" w:cs="Arial"/>
          <w:color w:val="000000" w:themeColor="text1"/>
          <w:sz w:val="20"/>
          <w:szCs w:val="20"/>
        </w:rPr>
        <w:t>”</w:t>
      </w:r>
      <w:r w:rsidRPr="0092104A">
        <w:rPr>
          <w:rFonts w:ascii="Arial" w:hAnsi="Arial" w:eastAsia="Calibri" w:cs="Arial"/>
          <w:color w:val="000000" w:themeColor="text1"/>
          <w:sz w:val="20"/>
          <w:szCs w:val="20"/>
        </w:rPr>
        <w:t xml:space="preserve">,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w:t>
      </w:r>
      <w:bookmarkStart w:name="_Hlk37193649" w:id="3"/>
      <w:r w:rsidRPr="0092104A">
        <w:rPr>
          <w:rFonts w:ascii="Arial" w:hAnsi="Arial" w:eastAsia="Calibri" w:cs="Arial"/>
          <w:color w:val="000000" w:themeColor="text1"/>
          <w:sz w:val="20"/>
          <w:szCs w:val="20"/>
        </w:rPr>
        <w:t>la Conferencia de la Haya de 1961</w:t>
      </w:r>
      <w:bookmarkEnd w:id="3"/>
      <w:r w:rsidRPr="0092104A">
        <w:rPr>
          <w:rFonts w:ascii="Arial" w:hAnsi="Arial" w:eastAsia="Calibri" w:cs="Arial"/>
          <w:color w:val="000000" w:themeColor="text1"/>
          <w:sz w:val="20"/>
          <w:szCs w:val="20"/>
        </w:rPr>
        <w:t>.</w:t>
      </w:r>
    </w:p>
    <w:p w:rsidR="00E04517" w:rsidP="00E04517" w:rsidRDefault="00EB736E" w14:paraId="50A0E7E0" w14:textId="77777777">
      <w:pPr>
        <w:spacing w:after="120"/>
        <w:jc w:val="both"/>
        <w:rPr>
          <w:rFonts w:ascii="Arial" w:hAnsi="Arial" w:eastAsia="Calibri" w:cs="Arial"/>
          <w:color w:val="000000" w:themeColor="text1"/>
          <w:sz w:val="20"/>
          <w:szCs w:val="20"/>
        </w:rPr>
      </w:pPr>
      <w:r w:rsidRPr="0092104A">
        <w:rPr>
          <w:rFonts w:ascii="Arial" w:hAnsi="Arial" w:eastAsia="Calibri" w:cs="Arial"/>
          <w:color w:val="000000" w:themeColor="text1"/>
          <w:sz w:val="20"/>
          <w:szCs w:val="20"/>
        </w:rPr>
        <w:t xml:space="preserve">Por su parte, teniendo en cuenta que la Convención de la Haya elimina la obligación de legalización, se entiende que los países que no suscriben dicho instrumento internacional realizan el trámite de legalización. </w:t>
      </w:r>
    </w:p>
    <w:p w:rsidR="00E04517" w:rsidP="00E04517" w:rsidRDefault="00EB736E" w14:paraId="4F9A9A53" w14:textId="77777777">
      <w:pPr>
        <w:spacing w:after="120"/>
        <w:jc w:val="both"/>
        <w:rPr>
          <w:rFonts w:ascii="Arial" w:hAnsi="Arial" w:eastAsia="Calibri" w:cs="Arial"/>
          <w:color w:val="000000" w:themeColor="text1"/>
          <w:sz w:val="20"/>
          <w:szCs w:val="20"/>
        </w:rPr>
      </w:pPr>
      <w:r w:rsidRPr="0092104A">
        <w:rPr>
          <w:rFonts w:ascii="Arial" w:hAnsi="Arial" w:eastAsia="Calibri" w:cs="Arial"/>
          <w:color w:val="000000" w:themeColor="text1"/>
          <w:sz w:val="20"/>
          <w:szCs w:val="20"/>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92104A" w:rsidR="009904ED">
        <w:rPr>
          <w:rFonts w:ascii="Arial" w:hAnsi="Arial" w:eastAsia="Calibri" w:cs="Arial"/>
          <w:color w:val="000000" w:themeColor="text1"/>
          <w:sz w:val="20"/>
          <w:szCs w:val="20"/>
        </w:rPr>
        <w:t xml:space="preserve"> </w:t>
      </w:r>
    </w:p>
    <w:p w:rsidRPr="0092104A" w:rsidR="00EB736E" w:rsidRDefault="00EB736E" w14:paraId="531B18B9" w14:textId="47EC4EDF">
      <w:pPr>
        <w:jc w:val="both"/>
        <w:rPr>
          <w:rFonts w:ascii="Arial" w:hAnsi="Arial" w:eastAsia="Calibri" w:cs="Arial"/>
          <w:color w:val="000000" w:themeColor="text1"/>
          <w:sz w:val="20"/>
          <w:szCs w:val="20"/>
        </w:rPr>
      </w:pPr>
      <w:r w:rsidRPr="0092104A">
        <w:rPr>
          <w:rFonts w:ascii="Arial" w:hAnsi="Arial" w:eastAsia="Calibri" w:cs="Arial"/>
          <w:color w:val="000000" w:themeColor="text1"/>
          <w:sz w:val="20"/>
          <w:szCs w:val="20"/>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rsidRPr="0092104A" w:rsidR="00EB736E" w:rsidRDefault="00EB736E" w14:paraId="7F4E551A" w14:textId="77777777">
      <w:pPr>
        <w:jc w:val="both"/>
        <w:rPr>
          <w:rFonts w:ascii="Arial" w:hAnsi="Arial" w:eastAsia="Calibri" w:cs="Arial"/>
          <w:color w:val="000000" w:themeColor="text1"/>
          <w:sz w:val="20"/>
          <w:szCs w:val="20"/>
        </w:rPr>
      </w:pPr>
    </w:p>
    <w:p w:rsidRPr="0092104A" w:rsidR="00EB736E" w:rsidP="00F34D28" w:rsidRDefault="00EB736E" w14:paraId="5F4F72DD" w14:textId="0E171C3C">
      <w:pPr>
        <w:pStyle w:val="Prrafodelista"/>
        <w:ind w:left="0"/>
        <w:jc w:val="both"/>
        <w:rPr>
          <w:rFonts w:ascii="Arial" w:hAnsi="Arial" w:eastAsia="Calibri" w:cs="Arial"/>
          <w:b/>
          <w:color w:val="000000" w:themeColor="text1"/>
          <w:sz w:val="22"/>
        </w:rPr>
      </w:pPr>
      <w:r w:rsidRPr="0092104A">
        <w:rPr>
          <w:rFonts w:ascii="Arial" w:hAnsi="Arial" w:eastAsia="Calibri" w:cs="Arial"/>
          <w:b/>
          <w:color w:val="000000" w:themeColor="text1"/>
          <w:sz w:val="22"/>
        </w:rPr>
        <w:t xml:space="preserve">APOSTILLA Y LEGALIZACIÓN DE DOCUMENTOS </w:t>
      </w:r>
      <w:r w:rsidRPr="006C15D5" w:rsidR="00372A5E">
        <w:rPr>
          <w:rFonts w:ascii="Arial" w:hAnsi="Arial" w:eastAsia="Calibri" w:cs="Arial"/>
          <w:b/>
          <w:color w:val="000000" w:themeColor="text1"/>
          <w:sz w:val="22"/>
        </w:rPr>
        <w:t>–</w:t>
      </w:r>
      <w:r w:rsidRPr="0092104A">
        <w:rPr>
          <w:rFonts w:ascii="Arial" w:hAnsi="Arial" w:eastAsia="Calibri" w:cs="Arial"/>
          <w:b/>
          <w:color w:val="000000" w:themeColor="text1"/>
          <w:sz w:val="22"/>
        </w:rPr>
        <w:t xml:space="preserve"> Documentos públicos </w:t>
      </w:r>
    </w:p>
    <w:p w:rsidRPr="0092104A" w:rsidR="00EB736E" w:rsidP="00F34D28" w:rsidRDefault="00EB736E" w14:paraId="428EDFC1" w14:textId="77777777">
      <w:pPr>
        <w:pStyle w:val="Prrafodelista"/>
        <w:ind w:left="0"/>
        <w:jc w:val="both"/>
        <w:rPr>
          <w:rFonts w:ascii="Arial" w:hAnsi="Arial" w:eastAsia="Calibri" w:cs="Arial"/>
          <w:color w:val="000000" w:themeColor="text1"/>
          <w:sz w:val="20"/>
          <w:szCs w:val="20"/>
        </w:rPr>
      </w:pPr>
    </w:p>
    <w:p w:rsidR="007F14AF" w:rsidP="007F14AF" w:rsidRDefault="00EB736E" w14:paraId="506B1BA3" w14:textId="77777777">
      <w:pPr>
        <w:spacing w:after="120"/>
        <w:jc w:val="both"/>
        <w:rPr>
          <w:rFonts w:ascii="Arial" w:hAnsi="Arial" w:eastAsia="Calibri" w:cs="Arial"/>
          <w:color w:val="000000" w:themeColor="text1"/>
          <w:sz w:val="20"/>
          <w:szCs w:val="20"/>
        </w:rPr>
      </w:pPr>
      <w:r w:rsidRPr="0092104A">
        <w:rPr>
          <w:rFonts w:ascii="Arial" w:hAnsi="Arial" w:eastAsia="Calibri" w:cs="Arial"/>
          <w:color w:val="000000" w:themeColor="text1"/>
          <w:sz w:val="20"/>
          <w:szCs w:val="20"/>
        </w:rPr>
        <w:t xml:space="preserve">El artículo 1º de la Ley 455 de 1998, identifica los documentos públicos que requieren del trámite de apostilla, conforme a la Convención sobre Abolición del Requisito </w:t>
      </w:r>
      <w:r w:rsidRPr="0092104A" w:rsidR="00E04517">
        <w:rPr>
          <w:rFonts w:ascii="Arial" w:hAnsi="Arial" w:eastAsia="Calibri" w:cs="Arial"/>
          <w:color w:val="000000" w:themeColor="text1"/>
          <w:sz w:val="20"/>
          <w:szCs w:val="20"/>
        </w:rPr>
        <w:t xml:space="preserve">de Legalización de los Documentos </w:t>
      </w:r>
      <w:r w:rsidRPr="0092104A">
        <w:rPr>
          <w:rFonts w:ascii="Arial" w:hAnsi="Arial" w:eastAsia="Calibri" w:cs="Arial"/>
          <w:color w:val="000000" w:themeColor="text1"/>
          <w:sz w:val="20"/>
          <w:szCs w:val="20"/>
        </w:rPr>
        <w:t xml:space="preserve">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sidRPr="0092104A">
        <w:rPr>
          <w:rFonts w:ascii="Arial" w:hAnsi="Arial" w:eastAsia="Calibri" w:cs="Arial"/>
          <w:color w:val="000000" w:themeColor="text1"/>
          <w:sz w:val="20"/>
          <w:szCs w:val="20"/>
        </w:rPr>
        <w:t>ii</w:t>
      </w:r>
      <w:proofErr w:type="spellEnd"/>
      <w:r w:rsidRPr="0092104A">
        <w:rPr>
          <w:rFonts w:ascii="Arial" w:hAnsi="Arial" w:eastAsia="Calibri" w:cs="Arial"/>
          <w:color w:val="000000" w:themeColor="text1"/>
          <w:sz w:val="20"/>
          <w:szCs w:val="20"/>
        </w:rPr>
        <w:t xml:space="preserve">) documentos administrativos; </w:t>
      </w:r>
      <w:proofErr w:type="spellStart"/>
      <w:r w:rsidRPr="0092104A">
        <w:rPr>
          <w:rFonts w:ascii="Arial" w:hAnsi="Arial" w:eastAsia="Calibri" w:cs="Arial"/>
          <w:color w:val="000000" w:themeColor="text1"/>
          <w:sz w:val="20"/>
          <w:szCs w:val="20"/>
        </w:rPr>
        <w:t>iii</w:t>
      </w:r>
      <w:proofErr w:type="spellEnd"/>
      <w:r w:rsidRPr="0092104A">
        <w:rPr>
          <w:rFonts w:ascii="Arial" w:hAnsi="Arial" w:eastAsia="Calibri" w:cs="Arial"/>
          <w:color w:val="000000" w:themeColor="text1"/>
          <w:sz w:val="20"/>
          <w:szCs w:val="20"/>
        </w:rPr>
        <w:t xml:space="preserve">) actos notariales; y </w:t>
      </w:r>
      <w:proofErr w:type="spellStart"/>
      <w:r w:rsidRPr="0092104A">
        <w:rPr>
          <w:rFonts w:ascii="Arial" w:hAnsi="Arial" w:eastAsia="Calibri" w:cs="Arial"/>
          <w:color w:val="000000" w:themeColor="text1"/>
          <w:sz w:val="20"/>
          <w:szCs w:val="20"/>
        </w:rPr>
        <w:t>iv</w:t>
      </w:r>
      <w:proofErr w:type="spellEnd"/>
      <w:r w:rsidRPr="0092104A">
        <w:rPr>
          <w:rFonts w:ascii="Arial" w:hAnsi="Arial" w:eastAsia="Calibri" w:cs="Arial"/>
          <w:color w:val="000000" w:themeColor="text1"/>
          <w:sz w:val="20"/>
          <w:szCs w:val="20"/>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rsidRPr="0092104A" w:rsidR="00EB736E" w:rsidP="00BE40C3" w:rsidRDefault="00EB736E" w14:paraId="4EE4591B" w14:textId="22C165F1">
      <w:pPr>
        <w:jc w:val="both"/>
        <w:rPr>
          <w:rFonts w:ascii="Arial" w:hAnsi="Arial" w:eastAsia="Calibri" w:cs="Arial"/>
          <w:color w:val="000000" w:themeColor="text1"/>
          <w:sz w:val="20"/>
          <w:szCs w:val="20"/>
        </w:rPr>
      </w:pPr>
      <w:r w:rsidRPr="0092104A">
        <w:rPr>
          <w:rFonts w:ascii="Arial" w:hAnsi="Arial" w:eastAsia="Calibri" w:cs="Arial"/>
          <w:color w:val="000000" w:themeColor="text1"/>
          <w:sz w:val="20"/>
          <w:szCs w:val="20"/>
        </w:rPr>
        <w:t xml:space="preserve">Por consiguiente, se entiende que todo documento expedido por un funcionario público, en ejercicio de sus funciones; o por un particular en el ejercicio de funciones públicas, es un documento público, por lo </w:t>
      </w:r>
      <w:proofErr w:type="gramStart"/>
      <w:r w:rsidRPr="0092104A">
        <w:rPr>
          <w:rFonts w:ascii="Arial" w:hAnsi="Arial" w:eastAsia="Calibri" w:cs="Arial"/>
          <w:color w:val="000000" w:themeColor="text1"/>
          <w:sz w:val="20"/>
          <w:szCs w:val="20"/>
        </w:rPr>
        <w:t>tanto</w:t>
      </w:r>
      <w:proofErr w:type="gramEnd"/>
      <w:r w:rsidRPr="0092104A">
        <w:rPr>
          <w:rFonts w:ascii="Arial" w:hAnsi="Arial" w:eastAsia="Calibri" w:cs="Arial"/>
          <w:color w:val="000000" w:themeColor="text1"/>
          <w:sz w:val="20"/>
          <w:szCs w:val="20"/>
        </w:rPr>
        <w:t xml:space="preserve"> los documentos públicos expedidos por un país signatario de la Convención de la Haya requieren de apostilla para que sean considerados válidos en Colombia. En cambio, los documentos públicos expedidos por países no signatarios de la Convención, para ser validos en Colombia, requieren del trámite de legalización.  </w:t>
      </w:r>
    </w:p>
    <w:p w:rsidRPr="0092104A" w:rsidR="003144A3" w:rsidP="003144A3" w:rsidRDefault="003144A3" w14:paraId="31626472" w14:textId="5A6306C8">
      <w:pPr>
        <w:jc w:val="both"/>
        <w:rPr>
          <w:rFonts w:ascii="Arial" w:hAnsi="Arial" w:cs="Arial"/>
          <w:b/>
          <w:bCs/>
          <w:color w:val="000000" w:themeColor="text1"/>
          <w:sz w:val="20"/>
          <w:szCs w:val="20"/>
          <w:lang w:val="es-ES_tradnl"/>
        </w:rPr>
      </w:pPr>
    </w:p>
    <w:p w:rsidR="007A4D34" w:rsidP="007A4D34" w:rsidRDefault="007A4D34" w14:paraId="5B77BD6C" w14:textId="51DC01CC">
      <w:pPr>
        <w:autoSpaceDE w:val="0"/>
        <w:autoSpaceDN w:val="0"/>
        <w:adjustRightInd w:val="0"/>
        <w:rPr>
          <w:rFonts w:ascii="Arial" w:hAnsi="Arial" w:cs="Arial"/>
          <w:color w:val="000000" w:themeColor="text1"/>
          <w:sz w:val="20"/>
          <w:szCs w:val="20"/>
          <w:lang w:val="es-CO"/>
        </w:rPr>
      </w:pPr>
    </w:p>
    <w:p w:rsidR="007F14AF" w:rsidP="007A4D34" w:rsidRDefault="007F14AF" w14:paraId="003DDB89" w14:textId="601BC3E0">
      <w:pPr>
        <w:autoSpaceDE w:val="0"/>
        <w:autoSpaceDN w:val="0"/>
        <w:adjustRightInd w:val="0"/>
        <w:rPr>
          <w:rFonts w:ascii="Arial" w:hAnsi="Arial" w:cs="Arial"/>
          <w:color w:val="000000" w:themeColor="text1"/>
          <w:sz w:val="20"/>
          <w:szCs w:val="20"/>
          <w:lang w:val="es-CO"/>
        </w:rPr>
      </w:pPr>
    </w:p>
    <w:p w:rsidR="007F14AF" w:rsidP="007A4D34" w:rsidRDefault="007F14AF" w14:paraId="24364F8E" w14:textId="5296C105">
      <w:pPr>
        <w:autoSpaceDE w:val="0"/>
        <w:autoSpaceDN w:val="0"/>
        <w:adjustRightInd w:val="0"/>
        <w:rPr>
          <w:rFonts w:ascii="Arial" w:hAnsi="Arial" w:cs="Arial"/>
          <w:color w:val="000000" w:themeColor="text1"/>
          <w:sz w:val="20"/>
          <w:szCs w:val="20"/>
          <w:lang w:val="es-CO"/>
        </w:rPr>
      </w:pPr>
    </w:p>
    <w:p w:rsidRPr="007A4D34" w:rsidR="007F14AF" w:rsidP="007A4D34" w:rsidRDefault="007F14AF" w14:paraId="7C77ACC3" w14:textId="77777777">
      <w:pPr>
        <w:autoSpaceDE w:val="0"/>
        <w:autoSpaceDN w:val="0"/>
        <w:adjustRightInd w:val="0"/>
        <w:rPr>
          <w:rFonts w:ascii="Arial" w:hAnsi="Arial" w:cs="Arial"/>
          <w:color w:val="000000" w:themeColor="text1"/>
          <w:sz w:val="20"/>
          <w:szCs w:val="20"/>
          <w:lang w:val="es-CO"/>
        </w:rPr>
      </w:pPr>
    </w:p>
    <w:p w:rsidRPr="007A4D34" w:rsidR="007A4D34" w:rsidP="007A4D34" w:rsidRDefault="007A4D34" w14:paraId="1BAAC0B0" w14:textId="45259DEC">
      <w:pPr>
        <w:autoSpaceDE w:val="0"/>
        <w:autoSpaceDN w:val="0"/>
        <w:adjustRightInd w:val="0"/>
        <w:rPr>
          <w:rFonts w:ascii="Arial" w:hAnsi="Arial" w:cs="Arial"/>
          <w:color w:val="000000" w:themeColor="text1"/>
          <w:sz w:val="22"/>
          <w:lang w:val="es-CO"/>
        </w:rPr>
      </w:pPr>
      <w:r w:rsidRPr="007A4D34">
        <w:rPr>
          <w:rFonts w:ascii="Arial" w:hAnsi="Arial" w:cs="Arial"/>
          <w:color w:val="000000" w:themeColor="text1"/>
          <w:sz w:val="22"/>
          <w:lang w:val="es-CO"/>
        </w:rPr>
        <w:lastRenderedPageBreak/>
        <w:t xml:space="preserve">Bogotá D.C., </w:t>
      </w:r>
      <w:r w:rsidRPr="007A4D34">
        <w:rPr>
          <w:rFonts w:ascii="Arial" w:hAnsi="Arial" w:cs="Arial"/>
          <w:b/>
          <w:bCs/>
          <w:color w:val="000000" w:themeColor="text1"/>
          <w:sz w:val="22"/>
          <w:lang w:val="es-CO"/>
        </w:rPr>
        <w:t xml:space="preserve">15/04/2020 Hora 17:20:26s </w:t>
      </w:r>
    </w:p>
    <w:p w:rsidRPr="0092104A" w:rsidR="000D6359" w:rsidP="007A4D34" w:rsidRDefault="007A4D34" w14:paraId="39C90A81" w14:textId="00AEDB5C">
      <w:pPr>
        <w:jc w:val="right"/>
        <w:rPr>
          <w:rFonts w:ascii="Arial" w:hAnsi="Arial" w:eastAsia="Calibri" w:cs="Arial"/>
          <w:color w:val="000000" w:themeColor="text1"/>
          <w:sz w:val="22"/>
        </w:rPr>
      </w:pPr>
      <w:proofErr w:type="spellStart"/>
      <w:r w:rsidRPr="0092104A">
        <w:rPr>
          <w:rFonts w:ascii="Arial" w:hAnsi="Arial" w:cs="Arial"/>
          <w:b/>
          <w:bCs/>
          <w:color w:val="000000" w:themeColor="text1"/>
          <w:sz w:val="22"/>
          <w:lang w:val="es-CO"/>
        </w:rPr>
        <w:t>N°</w:t>
      </w:r>
      <w:proofErr w:type="spellEnd"/>
      <w:r w:rsidRPr="0092104A">
        <w:rPr>
          <w:rFonts w:ascii="Arial" w:hAnsi="Arial" w:cs="Arial"/>
          <w:b/>
          <w:bCs/>
          <w:color w:val="000000" w:themeColor="text1"/>
          <w:sz w:val="22"/>
          <w:lang w:val="es-CO"/>
        </w:rPr>
        <w:t xml:space="preserve"> Radicado: 2202013000002714</w:t>
      </w:r>
    </w:p>
    <w:p w:rsidRPr="0092104A" w:rsidR="00BA22A9" w:rsidP="00B10353" w:rsidRDefault="00BA22A9" w14:paraId="20147739" w14:textId="596DC8FC">
      <w:pPr>
        <w:rPr>
          <w:rFonts w:ascii="Arial" w:hAnsi="Arial" w:eastAsia="Calibri" w:cs="Arial"/>
          <w:color w:val="000000" w:themeColor="text1"/>
          <w:sz w:val="22"/>
        </w:rPr>
      </w:pPr>
      <w:r w:rsidRPr="0092104A">
        <w:rPr>
          <w:rFonts w:ascii="Arial" w:hAnsi="Arial" w:eastAsia="Calibri" w:cs="Arial"/>
          <w:color w:val="000000" w:themeColor="text1"/>
          <w:sz w:val="22"/>
        </w:rPr>
        <w:t>Señor</w:t>
      </w:r>
    </w:p>
    <w:p w:rsidRPr="0092104A" w:rsidR="00875469" w:rsidP="00B10353" w:rsidRDefault="00385AF4" w14:paraId="7C15AD01" w14:textId="207E1271">
      <w:pPr>
        <w:rPr>
          <w:rFonts w:ascii="Arial" w:hAnsi="Arial" w:eastAsia="Calibri" w:cs="Arial"/>
          <w:b/>
          <w:bCs/>
          <w:color w:val="000000" w:themeColor="text1"/>
          <w:sz w:val="22"/>
        </w:rPr>
      </w:pPr>
      <w:r w:rsidRPr="0092104A">
        <w:rPr>
          <w:rFonts w:ascii="Arial" w:hAnsi="Arial" w:cs="Arial"/>
          <w:b/>
          <w:bCs/>
          <w:color w:val="000000" w:themeColor="text1"/>
          <w:sz w:val="22"/>
        </w:rPr>
        <w:t>Juan Felipe Jiménez Segura</w:t>
      </w:r>
    </w:p>
    <w:p w:rsidRPr="0092104A" w:rsidR="00765694" w:rsidP="00B10353" w:rsidRDefault="00875469" w14:paraId="1C76F001" w14:textId="02618F4C">
      <w:pPr>
        <w:rPr>
          <w:rFonts w:ascii="Arial" w:hAnsi="Arial" w:eastAsia="Calibri" w:cs="Arial"/>
          <w:color w:val="000000" w:themeColor="text1"/>
          <w:sz w:val="22"/>
        </w:rPr>
      </w:pPr>
      <w:r w:rsidRPr="0092104A">
        <w:rPr>
          <w:rFonts w:ascii="Arial" w:hAnsi="Arial" w:eastAsia="Calibri" w:cs="Arial"/>
          <w:color w:val="000000" w:themeColor="text1"/>
          <w:sz w:val="22"/>
        </w:rPr>
        <w:t>Ciudad</w:t>
      </w:r>
    </w:p>
    <w:p w:rsidR="00BA22A9" w:rsidP="00B10353" w:rsidRDefault="00BA22A9" w14:paraId="56435A7F" w14:textId="1286DED5">
      <w:pPr>
        <w:jc w:val="center"/>
        <w:rPr>
          <w:rFonts w:ascii="Arial" w:hAnsi="Arial" w:eastAsia="Calibri" w:cs="Arial"/>
          <w:b/>
          <w:color w:val="000000" w:themeColor="text1"/>
          <w:sz w:val="22"/>
        </w:rPr>
      </w:pPr>
      <w:r w:rsidRPr="0092104A">
        <w:rPr>
          <w:rFonts w:ascii="Arial" w:hAnsi="Arial" w:eastAsia="Calibri" w:cs="Arial"/>
          <w:b/>
          <w:color w:val="000000" w:themeColor="text1"/>
          <w:sz w:val="22"/>
        </w:rPr>
        <w:t>Concepto C</w:t>
      </w:r>
      <w:r w:rsidRPr="0092104A" w:rsidR="00FA3B3B">
        <w:rPr>
          <w:rFonts w:ascii="Arial" w:hAnsi="Arial" w:eastAsia="Calibri" w:cs="Arial"/>
          <w:b/>
          <w:color w:val="000000" w:themeColor="text1"/>
          <w:sz w:val="22"/>
        </w:rPr>
        <w:t xml:space="preserve"> ― </w:t>
      </w:r>
      <w:r w:rsidRPr="0092104A" w:rsidR="00A51E2F">
        <w:rPr>
          <w:rFonts w:ascii="Arial" w:hAnsi="Arial" w:eastAsia="Calibri" w:cs="Arial"/>
          <w:b/>
          <w:color w:val="000000" w:themeColor="text1"/>
          <w:sz w:val="22"/>
        </w:rPr>
        <w:t>261</w:t>
      </w:r>
      <w:r w:rsidRPr="0092104A" w:rsidR="0085175C">
        <w:rPr>
          <w:rFonts w:ascii="Arial" w:hAnsi="Arial" w:eastAsia="Calibri" w:cs="Arial"/>
          <w:b/>
          <w:color w:val="000000" w:themeColor="text1"/>
          <w:sz w:val="22"/>
        </w:rPr>
        <w:t xml:space="preserve"> </w:t>
      </w:r>
      <w:r w:rsidRPr="0092104A">
        <w:rPr>
          <w:rFonts w:ascii="Arial" w:hAnsi="Arial" w:eastAsia="Calibri" w:cs="Arial"/>
          <w:b/>
          <w:color w:val="000000" w:themeColor="text1"/>
          <w:sz w:val="22"/>
        </w:rPr>
        <w:t>de 2020</w:t>
      </w:r>
    </w:p>
    <w:p w:rsidRPr="0092104A" w:rsidR="007F14AF" w:rsidP="00B10353" w:rsidRDefault="007F14AF" w14:paraId="5B1F47ED" w14:textId="77777777">
      <w:pPr>
        <w:jc w:val="center"/>
        <w:rPr>
          <w:rFonts w:ascii="Arial" w:hAnsi="Arial" w:eastAsia="Calibri" w:cs="Arial"/>
          <w:b/>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2104A" w:rsidR="0092104A" w:rsidTr="00B10353" w14:paraId="73DD4E85" w14:textId="77777777">
        <w:tc>
          <w:tcPr>
            <w:tcW w:w="2689" w:type="dxa"/>
            <w:hideMark/>
          </w:tcPr>
          <w:p w:rsidRPr="0092104A" w:rsidR="00BA22A9" w:rsidP="00BA22A9" w:rsidRDefault="00BA22A9" w14:paraId="4A921A3A" w14:textId="77777777">
            <w:pPr>
              <w:rPr>
                <w:rFonts w:ascii="Arial" w:hAnsi="Arial" w:eastAsia="Calibri" w:cs="Arial"/>
                <w:color w:val="000000" w:themeColor="text1"/>
                <w:sz w:val="22"/>
              </w:rPr>
            </w:pPr>
            <w:r w:rsidRPr="0092104A">
              <w:rPr>
                <w:rFonts w:ascii="Arial" w:hAnsi="Arial" w:eastAsia="Calibri" w:cs="Arial"/>
                <w:b/>
                <w:color w:val="000000" w:themeColor="text1"/>
                <w:sz w:val="22"/>
              </w:rPr>
              <w:t>Temas:</w:t>
            </w:r>
            <w:r w:rsidRPr="0092104A">
              <w:rPr>
                <w:rFonts w:ascii="Arial" w:hAnsi="Arial" w:eastAsia="Calibri" w:cs="Arial"/>
                <w:color w:val="000000" w:themeColor="text1"/>
                <w:sz w:val="22"/>
              </w:rPr>
              <w:t xml:space="preserve">              </w:t>
            </w:r>
          </w:p>
        </w:tc>
        <w:tc>
          <w:tcPr>
            <w:tcW w:w="6237" w:type="dxa"/>
            <w:hideMark/>
          </w:tcPr>
          <w:p w:rsidRPr="0092104A" w:rsidR="00BA22A9" w:rsidP="00FB781F" w:rsidRDefault="00216578" w14:paraId="6204F950" w14:textId="7A324B1F">
            <w:pPr>
              <w:jc w:val="both"/>
              <w:rPr>
                <w:rFonts w:ascii="Arial" w:hAnsi="Arial" w:eastAsia="Calibri" w:cs="Arial"/>
                <w:color w:val="000000" w:themeColor="text1"/>
                <w:sz w:val="22"/>
              </w:rPr>
            </w:pPr>
            <w:r w:rsidRPr="0092104A">
              <w:rPr>
                <w:rFonts w:ascii="Arial" w:hAnsi="Arial" w:eastAsia="Calibri" w:cs="Arial"/>
                <w:color w:val="000000" w:themeColor="text1"/>
                <w:sz w:val="22"/>
              </w:rPr>
              <w:t>APOSTILLA Y LEGALIZACIÓN DE DOCUMENTOS — Normativa — Conferencia de la Haya de 1961 — Convención de Viena de 1963 — Documentos públicos</w:t>
            </w:r>
          </w:p>
        </w:tc>
      </w:tr>
      <w:tr w:rsidRPr="0092104A" w:rsidR="00A41E3C" w:rsidTr="00C313BC" w14:paraId="53A30614" w14:textId="77777777">
        <w:trPr>
          <w:trHeight w:val="225"/>
        </w:trPr>
        <w:tc>
          <w:tcPr>
            <w:tcW w:w="2689" w:type="dxa"/>
          </w:tcPr>
          <w:p w:rsidRPr="0092104A" w:rsidR="00BA22A9" w:rsidP="00BA22A9" w:rsidRDefault="00BA22A9" w14:paraId="0C1A4A11" w14:textId="77777777">
            <w:pPr>
              <w:rPr>
                <w:rFonts w:ascii="Arial" w:hAnsi="Arial" w:eastAsia="Calibri" w:cs="Arial"/>
                <w:b/>
                <w:color w:val="000000" w:themeColor="text1"/>
                <w:sz w:val="22"/>
              </w:rPr>
            </w:pPr>
            <w:r w:rsidRPr="0092104A">
              <w:rPr>
                <w:rFonts w:ascii="Arial" w:hAnsi="Arial" w:eastAsia="Calibri" w:cs="Arial"/>
                <w:b/>
                <w:color w:val="000000" w:themeColor="text1"/>
                <w:sz w:val="22"/>
              </w:rPr>
              <w:t>Radicación:</w:t>
            </w:r>
            <w:r w:rsidRPr="0092104A">
              <w:rPr>
                <w:rFonts w:ascii="Arial" w:hAnsi="Arial" w:eastAsia="Calibri" w:cs="Arial"/>
                <w:color w:val="000000" w:themeColor="text1"/>
                <w:sz w:val="22"/>
              </w:rPr>
              <w:t xml:space="preserve">                              </w:t>
            </w:r>
          </w:p>
        </w:tc>
        <w:tc>
          <w:tcPr>
            <w:tcW w:w="6237" w:type="dxa"/>
          </w:tcPr>
          <w:p w:rsidRPr="0092104A" w:rsidR="00BA22A9" w:rsidP="00BA22A9" w:rsidRDefault="00BA22A9" w14:paraId="67982A7E" w14:textId="66656458">
            <w:pPr>
              <w:jc w:val="both"/>
              <w:rPr>
                <w:rFonts w:ascii="Arial" w:hAnsi="Arial" w:eastAsia="Calibri" w:cs="Arial"/>
                <w:color w:val="000000" w:themeColor="text1"/>
                <w:sz w:val="22"/>
              </w:rPr>
            </w:pPr>
            <w:r w:rsidRPr="0092104A">
              <w:rPr>
                <w:rFonts w:ascii="Arial" w:hAnsi="Arial" w:eastAsia="Calibri" w:cs="Arial"/>
                <w:color w:val="000000" w:themeColor="text1"/>
                <w:sz w:val="22"/>
              </w:rPr>
              <w:t>Respuesta consulta # 420201</w:t>
            </w:r>
            <w:r w:rsidRPr="0092104A" w:rsidR="00CD4F65">
              <w:rPr>
                <w:rFonts w:ascii="Arial" w:hAnsi="Arial" w:eastAsia="Calibri" w:cs="Arial"/>
                <w:color w:val="000000" w:themeColor="text1"/>
                <w:sz w:val="22"/>
              </w:rPr>
              <w:t>2</w:t>
            </w:r>
            <w:r w:rsidRPr="0092104A">
              <w:rPr>
                <w:rFonts w:ascii="Arial" w:hAnsi="Arial" w:eastAsia="Calibri" w:cs="Arial"/>
                <w:color w:val="000000" w:themeColor="text1"/>
                <w:sz w:val="22"/>
              </w:rPr>
              <w:t>00000</w:t>
            </w:r>
            <w:r w:rsidRPr="0092104A" w:rsidR="00A90C55">
              <w:rPr>
                <w:rFonts w:ascii="Arial" w:hAnsi="Arial" w:eastAsia="Calibri" w:cs="Arial"/>
                <w:color w:val="000000" w:themeColor="text1"/>
                <w:sz w:val="22"/>
              </w:rPr>
              <w:t>2</w:t>
            </w:r>
            <w:r w:rsidRPr="0092104A" w:rsidR="0085175C">
              <w:rPr>
                <w:rFonts w:ascii="Arial" w:hAnsi="Arial" w:eastAsia="Calibri" w:cs="Arial"/>
                <w:color w:val="000000" w:themeColor="text1"/>
                <w:sz w:val="22"/>
              </w:rPr>
              <w:t>4</w:t>
            </w:r>
            <w:r w:rsidRPr="0092104A" w:rsidR="00597EBC">
              <w:rPr>
                <w:rFonts w:ascii="Arial" w:hAnsi="Arial" w:eastAsia="Calibri" w:cs="Arial"/>
                <w:color w:val="000000" w:themeColor="text1"/>
                <w:sz w:val="22"/>
              </w:rPr>
              <w:t>69</w:t>
            </w:r>
          </w:p>
        </w:tc>
      </w:tr>
    </w:tbl>
    <w:p w:rsidR="007F14AF" w:rsidP="00E549E9" w:rsidRDefault="007F14AF" w14:paraId="3A32209F" w14:textId="77777777">
      <w:pPr>
        <w:spacing w:before="120" w:line="276" w:lineRule="auto"/>
        <w:rPr>
          <w:rFonts w:ascii="Arial" w:hAnsi="Arial" w:eastAsia="Calibri" w:cs="Arial"/>
          <w:color w:val="000000" w:themeColor="text1"/>
          <w:sz w:val="22"/>
        </w:rPr>
      </w:pPr>
    </w:p>
    <w:p w:rsidRPr="0092104A" w:rsidR="00BA22A9" w:rsidP="00E549E9" w:rsidRDefault="00BA22A9" w14:paraId="4C4253CA" w14:textId="174E8432">
      <w:pPr>
        <w:spacing w:before="120" w:line="276" w:lineRule="auto"/>
        <w:rPr>
          <w:rFonts w:ascii="Arial" w:hAnsi="Arial" w:eastAsia="Calibri" w:cs="Arial"/>
          <w:color w:val="000000" w:themeColor="text1"/>
          <w:sz w:val="22"/>
        </w:rPr>
      </w:pPr>
      <w:r w:rsidRPr="0092104A">
        <w:rPr>
          <w:rFonts w:ascii="Arial" w:hAnsi="Arial" w:eastAsia="Calibri" w:cs="Arial"/>
          <w:color w:val="000000" w:themeColor="text1"/>
          <w:sz w:val="22"/>
        </w:rPr>
        <w:t>Estimad</w:t>
      </w:r>
      <w:r w:rsidRPr="0092104A" w:rsidR="00597EBC">
        <w:rPr>
          <w:rFonts w:ascii="Arial" w:hAnsi="Arial" w:eastAsia="Calibri" w:cs="Arial"/>
          <w:color w:val="000000" w:themeColor="text1"/>
          <w:sz w:val="22"/>
        </w:rPr>
        <w:t>o</w:t>
      </w:r>
      <w:r w:rsidRPr="0092104A">
        <w:rPr>
          <w:rFonts w:ascii="Arial" w:hAnsi="Arial" w:eastAsia="Calibri" w:cs="Arial"/>
          <w:color w:val="000000" w:themeColor="text1"/>
          <w:sz w:val="22"/>
        </w:rPr>
        <w:t xml:space="preserve"> señ</w:t>
      </w:r>
      <w:r w:rsidRPr="0092104A" w:rsidR="003F1E6F">
        <w:rPr>
          <w:rFonts w:ascii="Arial" w:hAnsi="Arial" w:eastAsia="Calibri" w:cs="Arial"/>
          <w:color w:val="000000" w:themeColor="text1"/>
          <w:sz w:val="22"/>
        </w:rPr>
        <w:t xml:space="preserve">or </w:t>
      </w:r>
      <w:r w:rsidRPr="0092104A" w:rsidR="00597EBC">
        <w:rPr>
          <w:rFonts w:ascii="Arial" w:hAnsi="Arial" w:eastAsia="Calibri" w:cs="Arial"/>
          <w:color w:val="000000" w:themeColor="text1"/>
          <w:sz w:val="22"/>
        </w:rPr>
        <w:t xml:space="preserve">Jiménez </w:t>
      </w:r>
    </w:p>
    <w:p w:rsidRPr="0092104A" w:rsidR="00D2522E" w:rsidP="00D2522E" w:rsidRDefault="00D2522E" w14:paraId="7E0DDA0E" w14:textId="77777777">
      <w:pPr>
        <w:spacing w:line="276" w:lineRule="auto"/>
        <w:jc w:val="both"/>
        <w:rPr>
          <w:rFonts w:ascii="Arial" w:hAnsi="Arial" w:eastAsia="Calibri" w:cs="Arial"/>
          <w:color w:val="000000" w:themeColor="text1"/>
          <w:sz w:val="22"/>
        </w:rPr>
      </w:pPr>
    </w:p>
    <w:p w:rsidRPr="0092104A" w:rsidR="00BA22A9" w:rsidP="00D2522E" w:rsidRDefault="00BA22A9" w14:paraId="27953E95" w14:textId="2AF781E3">
      <w:pPr>
        <w:spacing w:line="276" w:lineRule="auto"/>
        <w:jc w:val="both"/>
        <w:rPr>
          <w:rFonts w:ascii="Arial" w:hAnsi="Arial" w:eastAsia="Calibri" w:cs="Arial"/>
          <w:color w:val="000000" w:themeColor="text1"/>
          <w:sz w:val="22"/>
        </w:rPr>
      </w:pPr>
      <w:r w:rsidRPr="0092104A">
        <w:rPr>
          <w:rFonts w:ascii="Arial" w:hAnsi="Arial" w:eastAsia="Calibri" w:cs="Arial"/>
          <w:color w:val="000000" w:themeColor="text1"/>
          <w:sz w:val="22"/>
        </w:rPr>
        <w:t>La Agencia Nacional de Contratación Pública — Colombia Compra Eficiente responde su consulta</w:t>
      </w:r>
      <w:r w:rsidRPr="0092104A" w:rsidR="00B4236B">
        <w:rPr>
          <w:rFonts w:ascii="Arial" w:hAnsi="Arial" w:eastAsia="Calibri" w:cs="Arial"/>
          <w:color w:val="000000" w:themeColor="text1"/>
          <w:sz w:val="22"/>
        </w:rPr>
        <w:t xml:space="preserve"> </w:t>
      </w:r>
      <w:r w:rsidRPr="0092104A">
        <w:rPr>
          <w:rFonts w:ascii="Arial" w:hAnsi="Arial" w:eastAsia="Calibri" w:cs="Arial"/>
          <w:color w:val="000000" w:themeColor="text1"/>
          <w:sz w:val="22"/>
        </w:rPr>
        <w:t xml:space="preserve">con radicado No. </w:t>
      </w:r>
      <w:r w:rsidRPr="0092104A" w:rsidR="00A90C55">
        <w:rPr>
          <w:rFonts w:ascii="Arial" w:hAnsi="Arial" w:eastAsia="Calibri" w:cs="Arial"/>
          <w:color w:val="000000" w:themeColor="text1"/>
          <w:sz w:val="22"/>
        </w:rPr>
        <w:t>4202012000002</w:t>
      </w:r>
      <w:r w:rsidRPr="0092104A" w:rsidR="00EC268B">
        <w:rPr>
          <w:rFonts w:ascii="Arial" w:hAnsi="Arial" w:eastAsia="Calibri" w:cs="Arial"/>
          <w:color w:val="000000" w:themeColor="text1"/>
          <w:sz w:val="22"/>
        </w:rPr>
        <w:t>46</w:t>
      </w:r>
      <w:r w:rsidRPr="0092104A" w:rsidR="00597EBC">
        <w:rPr>
          <w:rFonts w:ascii="Arial" w:hAnsi="Arial" w:eastAsia="Calibri" w:cs="Arial"/>
          <w:color w:val="000000" w:themeColor="text1"/>
          <w:sz w:val="22"/>
        </w:rPr>
        <w:t>9</w:t>
      </w:r>
      <w:r w:rsidRPr="0092104A" w:rsidR="00A90C55">
        <w:rPr>
          <w:rFonts w:ascii="Arial" w:hAnsi="Arial" w:eastAsia="Calibri" w:cs="Arial"/>
          <w:color w:val="000000" w:themeColor="text1"/>
          <w:sz w:val="22"/>
        </w:rPr>
        <w:t xml:space="preserve"> </w:t>
      </w:r>
      <w:r w:rsidRPr="0092104A">
        <w:rPr>
          <w:rFonts w:ascii="Arial" w:hAnsi="Arial" w:eastAsia="Calibri" w:cs="Arial"/>
          <w:color w:val="000000" w:themeColor="text1"/>
          <w:sz w:val="22"/>
        </w:rPr>
        <w:t>de</w:t>
      </w:r>
      <w:r w:rsidRPr="0092104A" w:rsidR="007E6773">
        <w:rPr>
          <w:rFonts w:ascii="Arial" w:hAnsi="Arial" w:eastAsia="Calibri" w:cs="Arial"/>
          <w:color w:val="000000" w:themeColor="text1"/>
          <w:sz w:val="22"/>
        </w:rPr>
        <w:t xml:space="preserve"> </w:t>
      </w:r>
      <w:r w:rsidRPr="0092104A" w:rsidR="00EC268B">
        <w:rPr>
          <w:rFonts w:ascii="Arial" w:hAnsi="Arial" w:eastAsia="Calibri" w:cs="Arial"/>
          <w:color w:val="000000" w:themeColor="text1"/>
          <w:sz w:val="22"/>
        </w:rPr>
        <w:t>6</w:t>
      </w:r>
      <w:r w:rsidRPr="0092104A">
        <w:rPr>
          <w:rFonts w:ascii="Arial" w:hAnsi="Arial" w:eastAsia="Calibri" w:cs="Arial"/>
          <w:color w:val="000000" w:themeColor="text1"/>
          <w:sz w:val="22"/>
        </w:rPr>
        <w:t xml:space="preserve"> de </w:t>
      </w:r>
      <w:r w:rsidRPr="0092104A" w:rsidR="00EC268B">
        <w:rPr>
          <w:rFonts w:ascii="Arial" w:hAnsi="Arial" w:eastAsia="Calibri" w:cs="Arial"/>
          <w:color w:val="000000" w:themeColor="text1"/>
          <w:sz w:val="22"/>
        </w:rPr>
        <w:t>abril</w:t>
      </w:r>
      <w:r w:rsidRPr="0092104A">
        <w:rPr>
          <w:rFonts w:ascii="Arial" w:hAnsi="Arial" w:eastAsia="Calibri" w:cs="Arial"/>
          <w:color w:val="000000" w:themeColor="text1"/>
          <w:sz w:val="22"/>
        </w:rPr>
        <w:t xml:space="preserve"> de 2020</w:t>
      </w:r>
      <w:r w:rsidRPr="0092104A" w:rsidR="00C25D13">
        <w:rPr>
          <w:rFonts w:ascii="Arial" w:hAnsi="Arial" w:eastAsia="Calibri" w:cs="Arial"/>
          <w:color w:val="000000" w:themeColor="text1"/>
          <w:sz w:val="22"/>
        </w:rPr>
        <w:t>, en ejercicio de la competencia otorgada por el numeral</w:t>
      </w:r>
      <w:r w:rsidRPr="0092104A" w:rsidR="003A6C1F">
        <w:rPr>
          <w:rFonts w:ascii="Arial" w:hAnsi="Arial" w:eastAsia="Calibri" w:cs="Arial"/>
          <w:color w:val="000000" w:themeColor="text1"/>
          <w:sz w:val="22"/>
        </w:rPr>
        <w:t xml:space="preserve"> 5 del </w:t>
      </w:r>
      <w:r w:rsidRPr="0092104A" w:rsidR="00F55B6E">
        <w:rPr>
          <w:rFonts w:ascii="Arial" w:hAnsi="Arial" w:eastAsia="Calibri" w:cs="Arial"/>
          <w:color w:val="000000" w:themeColor="text1"/>
          <w:sz w:val="22"/>
        </w:rPr>
        <w:t xml:space="preserve">artículo </w:t>
      </w:r>
      <w:r w:rsidRPr="0092104A" w:rsidR="00AF2089">
        <w:rPr>
          <w:rFonts w:ascii="Arial" w:hAnsi="Arial" w:eastAsia="Calibri" w:cs="Arial"/>
          <w:color w:val="000000" w:themeColor="text1"/>
          <w:sz w:val="22"/>
        </w:rPr>
        <w:t xml:space="preserve">3 y </w:t>
      </w:r>
      <w:r w:rsidRPr="0092104A" w:rsidR="00BB4E71">
        <w:rPr>
          <w:rFonts w:ascii="Arial" w:hAnsi="Arial" w:eastAsia="Calibri" w:cs="Arial"/>
          <w:color w:val="000000" w:themeColor="text1"/>
          <w:sz w:val="22"/>
        </w:rPr>
        <w:t xml:space="preserve">por </w:t>
      </w:r>
      <w:r w:rsidRPr="0092104A" w:rsidR="00AF2089">
        <w:rPr>
          <w:rFonts w:ascii="Arial" w:hAnsi="Arial" w:eastAsia="Calibri" w:cs="Arial"/>
          <w:color w:val="000000" w:themeColor="text1"/>
          <w:sz w:val="22"/>
        </w:rPr>
        <w:t>el numeral 8 del artículo</w:t>
      </w:r>
      <w:r w:rsidRPr="0092104A" w:rsidR="0038689A">
        <w:rPr>
          <w:rFonts w:ascii="Arial" w:hAnsi="Arial" w:eastAsia="Calibri" w:cs="Arial"/>
          <w:color w:val="000000" w:themeColor="text1"/>
          <w:sz w:val="22"/>
        </w:rPr>
        <w:t xml:space="preserve"> 11</w:t>
      </w:r>
      <w:r w:rsidRPr="0092104A" w:rsidR="005C5EB0">
        <w:rPr>
          <w:rFonts w:ascii="Arial" w:hAnsi="Arial" w:eastAsia="Calibri" w:cs="Arial"/>
          <w:color w:val="000000" w:themeColor="text1"/>
          <w:sz w:val="22"/>
        </w:rPr>
        <w:t xml:space="preserve"> del Decreto 4170 de 2011.</w:t>
      </w:r>
    </w:p>
    <w:p w:rsidRPr="0092104A" w:rsidR="00A90C55" w:rsidP="00610361" w:rsidRDefault="00A90C55" w14:paraId="0E342EE3" w14:textId="77777777">
      <w:pPr>
        <w:spacing w:line="276" w:lineRule="auto"/>
        <w:jc w:val="both"/>
        <w:rPr>
          <w:rFonts w:ascii="Arial" w:hAnsi="Arial" w:eastAsia="Calibri" w:cs="Arial"/>
          <w:color w:val="000000" w:themeColor="text1"/>
          <w:sz w:val="22"/>
        </w:rPr>
      </w:pPr>
    </w:p>
    <w:p w:rsidRPr="0092104A" w:rsidR="00BA22A9" w:rsidP="006B4A03" w:rsidRDefault="00BA22A9" w14:paraId="238E9792" w14:textId="7CEB934A">
      <w:pPr>
        <w:pStyle w:val="Prrafodelista"/>
        <w:numPr>
          <w:ilvl w:val="0"/>
          <w:numId w:val="8"/>
        </w:numPr>
        <w:tabs>
          <w:tab w:val="left" w:pos="284"/>
        </w:tabs>
        <w:spacing w:line="276" w:lineRule="auto"/>
        <w:ind w:left="0" w:firstLine="0"/>
        <w:rPr>
          <w:rFonts w:ascii="Arial" w:hAnsi="Arial" w:eastAsia="Calibri" w:cs="Arial"/>
          <w:b/>
          <w:color w:val="000000" w:themeColor="text1"/>
          <w:sz w:val="22"/>
        </w:rPr>
      </w:pPr>
      <w:r w:rsidRPr="0092104A">
        <w:rPr>
          <w:rFonts w:ascii="Arial" w:hAnsi="Arial" w:eastAsia="Calibri" w:cs="Arial"/>
          <w:b/>
          <w:color w:val="000000" w:themeColor="text1"/>
          <w:sz w:val="22"/>
        </w:rPr>
        <w:t>Problemas planteados</w:t>
      </w:r>
    </w:p>
    <w:p w:rsidRPr="0092104A" w:rsidR="00EC268B" w:rsidP="00EC268B" w:rsidRDefault="00EC268B" w14:paraId="747E8055" w14:textId="77777777">
      <w:pPr>
        <w:pStyle w:val="Prrafodelista"/>
        <w:tabs>
          <w:tab w:val="left" w:pos="284"/>
        </w:tabs>
        <w:spacing w:line="276" w:lineRule="auto"/>
        <w:ind w:left="0"/>
        <w:rPr>
          <w:rFonts w:ascii="Arial" w:hAnsi="Arial" w:eastAsia="Calibri" w:cs="Arial"/>
          <w:b/>
          <w:color w:val="000000" w:themeColor="text1"/>
          <w:sz w:val="22"/>
        </w:rPr>
      </w:pPr>
    </w:p>
    <w:p w:rsidRPr="0092104A" w:rsidR="004813DC" w:rsidP="00AA6CD4" w:rsidRDefault="007E6773" w14:paraId="0ED3598F" w14:textId="77777777">
      <w:pPr>
        <w:pStyle w:val="Default"/>
        <w:spacing w:line="276" w:lineRule="auto"/>
        <w:jc w:val="both"/>
        <w:rPr>
          <w:rFonts w:eastAsia="Calibri"/>
          <w:color w:val="000000" w:themeColor="text1"/>
          <w:sz w:val="22"/>
          <w:szCs w:val="22"/>
        </w:rPr>
      </w:pPr>
      <w:r w:rsidRPr="0092104A">
        <w:rPr>
          <w:rFonts w:eastAsia="Calibri"/>
          <w:color w:val="000000" w:themeColor="text1"/>
          <w:sz w:val="22"/>
          <w:szCs w:val="22"/>
        </w:rPr>
        <w:t xml:space="preserve">Usted plantea </w:t>
      </w:r>
      <w:r w:rsidRPr="0092104A" w:rsidR="00EC268B">
        <w:rPr>
          <w:rFonts w:eastAsia="Calibri"/>
          <w:color w:val="000000" w:themeColor="text1"/>
          <w:sz w:val="22"/>
          <w:szCs w:val="22"/>
        </w:rPr>
        <w:t>lo</w:t>
      </w:r>
      <w:r w:rsidRPr="0092104A" w:rsidR="00AA6CD4">
        <w:rPr>
          <w:rFonts w:eastAsia="Calibri"/>
          <w:color w:val="000000" w:themeColor="text1"/>
          <w:sz w:val="22"/>
          <w:szCs w:val="22"/>
        </w:rPr>
        <w:t>s</w:t>
      </w:r>
      <w:r w:rsidRPr="0092104A" w:rsidR="00A90C55">
        <w:rPr>
          <w:rFonts w:eastAsia="Calibri"/>
          <w:color w:val="000000" w:themeColor="text1"/>
          <w:sz w:val="22"/>
          <w:szCs w:val="22"/>
        </w:rPr>
        <w:t xml:space="preserve"> </w:t>
      </w:r>
      <w:r w:rsidRPr="0092104A">
        <w:rPr>
          <w:rFonts w:eastAsia="Calibri"/>
          <w:color w:val="000000" w:themeColor="text1"/>
          <w:sz w:val="22"/>
          <w:szCs w:val="22"/>
        </w:rPr>
        <w:t>siguiente</w:t>
      </w:r>
      <w:r w:rsidRPr="0092104A" w:rsidR="00EC268B">
        <w:rPr>
          <w:rFonts w:eastAsia="Calibri"/>
          <w:color w:val="000000" w:themeColor="text1"/>
          <w:sz w:val="22"/>
          <w:szCs w:val="22"/>
        </w:rPr>
        <w:t>s</w:t>
      </w:r>
      <w:r w:rsidRPr="0092104A">
        <w:rPr>
          <w:rFonts w:eastAsia="Calibri"/>
          <w:color w:val="000000" w:themeColor="text1"/>
          <w:sz w:val="22"/>
          <w:szCs w:val="22"/>
        </w:rPr>
        <w:t xml:space="preserve"> interrogante</w:t>
      </w:r>
      <w:r w:rsidRPr="0092104A" w:rsidR="00EC268B">
        <w:rPr>
          <w:rFonts w:eastAsia="Calibri"/>
          <w:color w:val="000000" w:themeColor="text1"/>
          <w:sz w:val="22"/>
          <w:szCs w:val="22"/>
        </w:rPr>
        <w:t>s</w:t>
      </w:r>
      <w:r w:rsidRPr="0092104A">
        <w:rPr>
          <w:rFonts w:eastAsia="Calibri"/>
          <w:color w:val="000000" w:themeColor="text1"/>
          <w:sz w:val="22"/>
          <w:szCs w:val="22"/>
        </w:rPr>
        <w:t>:</w:t>
      </w:r>
      <w:r w:rsidRPr="0092104A" w:rsidR="00EC268B">
        <w:rPr>
          <w:rFonts w:eastAsia="Calibri"/>
          <w:color w:val="000000" w:themeColor="text1"/>
          <w:sz w:val="22"/>
          <w:szCs w:val="22"/>
        </w:rPr>
        <w:t xml:space="preserve"> </w:t>
      </w:r>
    </w:p>
    <w:p w:rsidRPr="0092104A" w:rsidR="004813DC" w:rsidP="00AA6CD4" w:rsidRDefault="004813DC" w14:paraId="194319F7" w14:textId="77777777">
      <w:pPr>
        <w:pStyle w:val="Default"/>
        <w:spacing w:line="276" w:lineRule="auto"/>
        <w:jc w:val="both"/>
        <w:rPr>
          <w:rFonts w:eastAsia="Calibri"/>
          <w:color w:val="000000" w:themeColor="text1"/>
          <w:sz w:val="22"/>
          <w:szCs w:val="22"/>
        </w:rPr>
      </w:pPr>
    </w:p>
    <w:p w:rsidRPr="0092104A" w:rsidR="004813DC" w:rsidP="004813DC" w:rsidRDefault="00A90C55" w14:paraId="208A9C4D" w14:textId="77777777">
      <w:pPr>
        <w:pStyle w:val="Default"/>
        <w:ind w:left="709" w:right="709"/>
        <w:jc w:val="both"/>
        <w:rPr>
          <w:color w:val="000000" w:themeColor="text1"/>
          <w:sz w:val="20"/>
          <w:szCs w:val="20"/>
        </w:rPr>
      </w:pPr>
      <w:r w:rsidRPr="0092104A">
        <w:rPr>
          <w:rFonts w:eastAsia="Calibri"/>
          <w:color w:val="000000" w:themeColor="text1"/>
          <w:sz w:val="20"/>
          <w:szCs w:val="20"/>
        </w:rPr>
        <w:t>«</w:t>
      </w:r>
      <w:r w:rsidRPr="0092104A" w:rsidR="00AA6CD4">
        <w:rPr>
          <w:color w:val="000000" w:themeColor="text1"/>
          <w:sz w:val="20"/>
          <w:szCs w:val="20"/>
        </w:rPr>
        <w:t xml:space="preserve">1. Le agradezco a Colombia Compra Eficiente confirmar si el siguiente entendimiento es correcto: Los requisitos de Apostilla y </w:t>
      </w:r>
      <w:proofErr w:type="spellStart"/>
      <w:r w:rsidRPr="0092104A" w:rsidR="00AA6CD4">
        <w:rPr>
          <w:color w:val="000000" w:themeColor="text1"/>
          <w:sz w:val="20"/>
          <w:szCs w:val="20"/>
        </w:rPr>
        <w:t>Consularización</w:t>
      </w:r>
      <w:proofErr w:type="spellEnd"/>
      <w:r w:rsidRPr="0092104A" w:rsidR="00AA6CD4">
        <w:rPr>
          <w:color w:val="000000" w:themeColor="text1"/>
          <w:sz w:val="20"/>
          <w:szCs w:val="20"/>
        </w:rPr>
        <w:t xml:space="preserve"> proceden única y exclusivamente sobre documentos públicos que provengan de países extranjeros. Lo anterior, dado que el artículo 1 de la Convención señala que “</w:t>
      </w:r>
      <w:r w:rsidRPr="0092104A" w:rsidR="00AA6CD4">
        <w:rPr>
          <w:i/>
          <w:iCs/>
          <w:color w:val="000000" w:themeColor="text1"/>
          <w:sz w:val="20"/>
          <w:szCs w:val="20"/>
        </w:rPr>
        <w:t>El presente Convenio se aplicará a los documentos públicos que hayan sido autorizados en el territorio de un Estado contratante y que deban ser presentados en el territorio de otro Estado contratante</w:t>
      </w:r>
      <w:r w:rsidRPr="0092104A" w:rsidR="00AA6CD4">
        <w:rPr>
          <w:color w:val="000000" w:themeColor="text1"/>
          <w:sz w:val="20"/>
          <w:szCs w:val="20"/>
        </w:rPr>
        <w:t xml:space="preserve">”. Favor confirmar si este entendimiento es correcto […] </w:t>
      </w:r>
    </w:p>
    <w:p w:rsidRPr="0092104A" w:rsidR="004813DC" w:rsidP="004813DC" w:rsidRDefault="004813DC" w14:paraId="51F4F2B5" w14:textId="77777777">
      <w:pPr>
        <w:pStyle w:val="Default"/>
        <w:ind w:left="709" w:right="709"/>
        <w:jc w:val="both"/>
        <w:rPr>
          <w:color w:val="000000" w:themeColor="text1"/>
          <w:sz w:val="20"/>
          <w:szCs w:val="20"/>
        </w:rPr>
      </w:pPr>
    </w:p>
    <w:p w:rsidRPr="0092104A" w:rsidR="004813DC" w:rsidP="004813DC" w:rsidRDefault="00AA6CD4" w14:paraId="26C60DE8" w14:textId="77777777">
      <w:pPr>
        <w:pStyle w:val="Default"/>
        <w:ind w:left="709" w:right="709"/>
        <w:jc w:val="both"/>
        <w:rPr>
          <w:color w:val="000000" w:themeColor="text1"/>
          <w:sz w:val="20"/>
          <w:szCs w:val="20"/>
        </w:rPr>
      </w:pPr>
      <w:r w:rsidRPr="0092104A">
        <w:rPr>
          <w:color w:val="000000" w:themeColor="text1"/>
          <w:sz w:val="20"/>
          <w:szCs w:val="20"/>
        </w:rPr>
        <w:t xml:space="preserve">2. Le agradezco a Colombia Compra Eficiente confirmar si el siguiente entendimiento es correcto: […] En caso de que el entendimiento del punto 1 sea correcto, entendemos que, en el marco de los procesos de selección adelantados por las entidades estatales en Colombia (licitaciones públicas, etc.) sometidas al Estatuto General de Contratación de la Administración Pública, las entidades estatales NO pueden exigirle a los respectivos proponentes que se cumpla el requisito de Apostilla (de conformidad con la Convención) y/o de </w:t>
      </w:r>
      <w:proofErr w:type="spellStart"/>
      <w:r w:rsidRPr="0092104A">
        <w:rPr>
          <w:color w:val="000000" w:themeColor="text1"/>
          <w:sz w:val="20"/>
          <w:szCs w:val="20"/>
        </w:rPr>
        <w:t>Consularización</w:t>
      </w:r>
      <w:proofErr w:type="spellEnd"/>
      <w:r w:rsidRPr="0092104A">
        <w:rPr>
          <w:color w:val="000000" w:themeColor="text1"/>
          <w:sz w:val="20"/>
          <w:szCs w:val="20"/>
        </w:rPr>
        <w:t xml:space="preserve"> (de conformidad con el CGP y el Código de Comercio) tratándose de documentos privados. Favor confirmar si este entendimiento es correcto […] </w:t>
      </w:r>
    </w:p>
    <w:p w:rsidRPr="0092104A" w:rsidR="004813DC" w:rsidP="004813DC" w:rsidRDefault="004813DC" w14:paraId="66A94BED" w14:textId="77777777">
      <w:pPr>
        <w:pStyle w:val="Default"/>
        <w:ind w:left="709" w:right="709"/>
        <w:jc w:val="both"/>
        <w:rPr>
          <w:color w:val="000000" w:themeColor="text1"/>
          <w:sz w:val="20"/>
          <w:szCs w:val="20"/>
        </w:rPr>
      </w:pPr>
    </w:p>
    <w:p w:rsidRPr="0092104A" w:rsidR="004813DC" w:rsidP="004813DC" w:rsidRDefault="00AA6CD4" w14:paraId="39312E73" w14:textId="77777777">
      <w:pPr>
        <w:pStyle w:val="Default"/>
        <w:ind w:left="709" w:right="709"/>
        <w:jc w:val="both"/>
        <w:rPr>
          <w:color w:val="000000" w:themeColor="text1"/>
          <w:sz w:val="20"/>
          <w:szCs w:val="20"/>
        </w:rPr>
      </w:pPr>
      <w:r w:rsidRPr="0092104A">
        <w:rPr>
          <w:color w:val="000000" w:themeColor="text1"/>
          <w:sz w:val="20"/>
          <w:szCs w:val="20"/>
        </w:rPr>
        <w:t xml:space="preserve">3. Le agradezco a Colombia Compra Eficiente responder la siguiente pregunta: […] En el evento en que un documento privado proveniente de un país extranjero, sea presentado ante notario en dicho país, le agradecemos confirmar si dicho documento sigue teniendo la condición de documento privado (evento en el que entendemos </w:t>
      </w:r>
      <w:r w:rsidRPr="0092104A">
        <w:rPr>
          <w:color w:val="000000" w:themeColor="text1"/>
          <w:sz w:val="20"/>
          <w:szCs w:val="20"/>
        </w:rPr>
        <w:lastRenderedPageBreak/>
        <w:t xml:space="preserve">que la Apostilla y/o </w:t>
      </w:r>
      <w:proofErr w:type="spellStart"/>
      <w:r w:rsidRPr="0092104A">
        <w:rPr>
          <w:color w:val="000000" w:themeColor="text1"/>
          <w:sz w:val="20"/>
          <w:szCs w:val="20"/>
        </w:rPr>
        <w:t>Consularización</w:t>
      </w:r>
      <w:proofErr w:type="spellEnd"/>
      <w:r w:rsidRPr="0092104A">
        <w:rPr>
          <w:color w:val="000000" w:themeColor="text1"/>
          <w:sz w:val="20"/>
          <w:szCs w:val="20"/>
        </w:rPr>
        <w:t xml:space="preserve"> NO sería aplicable), o si por el hecho de tener un sello notarial se vuelve un documento público (evento en el que entendemos que la Apostilla y/o </w:t>
      </w:r>
      <w:proofErr w:type="spellStart"/>
      <w:r w:rsidRPr="0092104A">
        <w:rPr>
          <w:color w:val="000000" w:themeColor="text1"/>
          <w:sz w:val="20"/>
          <w:szCs w:val="20"/>
        </w:rPr>
        <w:t>Consularización</w:t>
      </w:r>
      <w:proofErr w:type="spellEnd"/>
      <w:r w:rsidRPr="0092104A">
        <w:rPr>
          <w:color w:val="000000" w:themeColor="text1"/>
          <w:sz w:val="20"/>
          <w:szCs w:val="20"/>
        </w:rPr>
        <w:t xml:space="preserve"> SI sería aplicable). Favor confirmar </w:t>
      </w:r>
      <w:proofErr w:type="spellStart"/>
      <w:r w:rsidRPr="0092104A">
        <w:rPr>
          <w:color w:val="000000" w:themeColor="text1"/>
          <w:sz w:val="20"/>
          <w:szCs w:val="20"/>
        </w:rPr>
        <w:t>cual</w:t>
      </w:r>
      <w:proofErr w:type="spellEnd"/>
      <w:r w:rsidRPr="0092104A">
        <w:rPr>
          <w:color w:val="000000" w:themeColor="text1"/>
          <w:sz w:val="20"/>
          <w:szCs w:val="20"/>
        </w:rPr>
        <w:t xml:space="preserve"> de los anteriores dos escenarios resultaría aplicable […</w:t>
      </w:r>
      <w:r w:rsidRPr="0092104A" w:rsidR="004813DC">
        <w:rPr>
          <w:color w:val="000000" w:themeColor="text1"/>
          <w:sz w:val="20"/>
          <w:szCs w:val="20"/>
        </w:rPr>
        <w:t xml:space="preserve">] </w:t>
      </w:r>
    </w:p>
    <w:p w:rsidRPr="0092104A" w:rsidR="004813DC" w:rsidP="004813DC" w:rsidRDefault="004813DC" w14:paraId="753ED882" w14:textId="77777777">
      <w:pPr>
        <w:pStyle w:val="Default"/>
        <w:ind w:left="709" w:right="709"/>
        <w:jc w:val="both"/>
        <w:rPr>
          <w:color w:val="000000" w:themeColor="text1"/>
          <w:sz w:val="20"/>
          <w:szCs w:val="20"/>
        </w:rPr>
      </w:pPr>
    </w:p>
    <w:p w:rsidRPr="0092104A" w:rsidR="00AA6CD4" w:rsidP="004813DC" w:rsidRDefault="00AA6CD4" w14:paraId="258734CB" w14:textId="2ECFCED7">
      <w:pPr>
        <w:pStyle w:val="Default"/>
        <w:ind w:left="709" w:right="709"/>
        <w:jc w:val="both"/>
        <w:rPr>
          <w:color w:val="000000" w:themeColor="text1"/>
          <w:sz w:val="20"/>
          <w:szCs w:val="20"/>
        </w:rPr>
      </w:pPr>
      <w:r w:rsidRPr="0092104A">
        <w:rPr>
          <w:color w:val="000000" w:themeColor="text1"/>
          <w:sz w:val="20"/>
          <w:szCs w:val="20"/>
        </w:rPr>
        <w:t xml:space="preserve">4. Le agradezco a Colombia Compra Eficiente que confirme si el siguiente proceso de Apostilla, en países que hacen parte de la Convención, es válido a la luz de las normas de contratación estatal colombianas: </w:t>
      </w:r>
      <w:r w:rsidRPr="0092104A" w:rsidR="004813DC">
        <w:rPr>
          <w:color w:val="000000" w:themeColor="text1"/>
          <w:sz w:val="20"/>
          <w:szCs w:val="20"/>
        </w:rPr>
        <w:t xml:space="preserve"> </w:t>
      </w:r>
      <w:r w:rsidRPr="0092104A">
        <w:rPr>
          <w:color w:val="000000" w:themeColor="text1"/>
          <w:sz w:val="20"/>
          <w:szCs w:val="20"/>
        </w:rPr>
        <w:t>a. Se firma un documento por parte del respectivo funcionario público (el “Funcionario Público”) en un país extranjero que hace parte de la Convención. Por la calidad de quien lo suscribió, se entiende que el documento es un documento público bajo la Convención</w:t>
      </w:r>
      <w:r w:rsidRPr="0092104A" w:rsidR="004813DC">
        <w:rPr>
          <w:color w:val="000000" w:themeColor="text1"/>
          <w:sz w:val="20"/>
          <w:szCs w:val="20"/>
        </w:rPr>
        <w:t>. b</w:t>
      </w:r>
      <w:r w:rsidRPr="0092104A">
        <w:rPr>
          <w:color w:val="000000" w:themeColor="text1"/>
          <w:sz w:val="20"/>
          <w:szCs w:val="20"/>
        </w:rPr>
        <w:t>. Se lleva el documento ante notario público (“Notario”) para que certifique que dicho documento fue efectivamente suscrito por el referido Funcionario Público. c. Se lleva el mencionado documento (que ya está acompañado de un sello o certificación notarial) ante la autoridad competente para emitir los sellos de apostilla en el respectivo país (la “Autoridad Competente de Apostilla”)</w:t>
      </w:r>
      <w:r w:rsidRPr="0092104A" w:rsidR="004813DC">
        <w:rPr>
          <w:color w:val="000000" w:themeColor="text1"/>
          <w:sz w:val="20"/>
          <w:szCs w:val="20"/>
        </w:rPr>
        <w:t xml:space="preserve"> </w:t>
      </w:r>
      <w:r w:rsidRPr="0092104A">
        <w:rPr>
          <w:color w:val="000000" w:themeColor="text1"/>
          <w:sz w:val="20"/>
          <w:szCs w:val="20"/>
        </w:rPr>
        <w:t xml:space="preserve">d. La Autoridad Competente de Apostilla impone el sello de Apostilla certificando que el Notario que emitió la respectiva certificación notarial es efectivamente un servidor público, dejando constancia de su nombre y cargo (cabe anotar que el sello de Apostilla no se refiere a la firma del Funcionario Público sobre el documento, en tanto que dicha situación ya fue acreditada por el Notario en el respectivo sello notarial). e. Entendemos que el documento que ha cumplido con este proceso es válido para ser presentado en procesos de selección en Colombia sometidos al Estatuto General de Contratación de la Administración Pública. Le agradecemos confirmar si nuestro entendimiento es correcto. </w:t>
      </w:r>
    </w:p>
    <w:p w:rsidRPr="0092104A" w:rsidR="00AA6CD4" w:rsidP="004813DC" w:rsidRDefault="00AA6CD4" w14:paraId="4F010B3D" w14:textId="77777777">
      <w:pPr>
        <w:autoSpaceDE w:val="0"/>
        <w:autoSpaceDN w:val="0"/>
        <w:adjustRightInd w:val="0"/>
        <w:ind w:left="709" w:right="709"/>
        <w:jc w:val="both"/>
        <w:rPr>
          <w:rFonts w:ascii="Arial" w:hAnsi="Arial" w:cs="Arial"/>
          <w:color w:val="000000" w:themeColor="text1"/>
          <w:sz w:val="20"/>
          <w:szCs w:val="20"/>
          <w:lang w:val="es-CO"/>
        </w:rPr>
      </w:pPr>
    </w:p>
    <w:p w:rsidRPr="0092104A" w:rsidR="00AA6CD4" w:rsidP="004813DC" w:rsidRDefault="00AA6CD4" w14:paraId="7CC2ADFF" w14:textId="743EAC2A">
      <w:pPr>
        <w:autoSpaceDE w:val="0"/>
        <w:autoSpaceDN w:val="0"/>
        <w:adjustRightInd w:val="0"/>
        <w:ind w:left="709" w:right="709"/>
        <w:jc w:val="both"/>
        <w:rPr>
          <w:rFonts w:ascii="Arial" w:hAnsi="Arial" w:cs="Arial"/>
          <w:color w:val="000000" w:themeColor="text1"/>
          <w:sz w:val="20"/>
          <w:szCs w:val="20"/>
          <w:lang w:val="es-CO"/>
        </w:rPr>
      </w:pPr>
      <w:r w:rsidRPr="0092104A">
        <w:rPr>
          <w:rFonts w:ascii="Arial" w:hAnsi="Arial" w:cs="Arial"/>
          <w:color w:val="000000" w:themeColor="text1"/>
          <w:sz w:val="20"/>
          <w:szCs w:val="20"/>
          <w:lang w:val="es-CO"/>
        </w:rPr>
        <w:t xml:space="preserve">5. Le agradezco a Colombia Compra Eficiente que confirme si el siguiente proceso de </w:t>
      </w:r>
      <w:proofErr w:type="spellStart"/>
      <w:r w:rsidRPr="0092104A">
        <w:rPr>
          <w:rFonts w:ascii="Arial" w:hAnsi="Arial" w:cs="Arial"/>
          <w:color w:val="000000" w:themeColor="text1"/>
          <w:sz w:val="20"/>
          <w:szCs w:val="20"/>
          <w:lang w:val="es-CO"/>
        </w:rPr>
        <w:t>Consularización</w:t>
      </w:r>
      <w:proofErr w:type="spellEnd"/>
      <w:r w:rsidRPr="0092104A">
        <w:rPr>
          <w:rFonts w:ascii="Arial" w:hAnsi="Arial" w:cs="Arial"/>
          <w:color w:val="000000" w:themeColor="text1"/>
          <w:sz w:val="20"/>
          <w:szCs w:val="20"/>
          <w:lang w:val="es-CO"/>
        </w:rPr>
        <w:t xml:space="preserve">, en países que NO son parte de la Convención, es válido a la luz de las normas de contratación estatal colombianas: </w:t>
      </w:r>
      <w:r w:rsidRPr="0092104A" w:rsidR="004813DC">
        <w:rPr>
          <w:rFonts w:ascii="Arial" w:hAnsi="Arial" w:cs="Arial"/>
          <w:color w:val="000000" w:themeColor="text1"/>
          <w:sz w:val="20"/>
          <w:szCs w:val="20"/>
          <w:lang w:val="es-CO"/>
        </w:rPr>
        <w:t xml:space="preserve"> </w:t>
      </w:r>
      <w:r w:rsidRPr="0092104A">
        <w:rPr>
          <w:rFonts w:ascii="Arial" w:hAnsi="Arial" w:cs="Arial"/>
          <w:color w:val="000000" w:themeColor="text1"/>
          <w:sz w:val="20"/>
          <w:szCs w:val="20"/>
          <w:lang w:val="es-CO"/>
        </w:rPr>
        <w:t>a. Se firma el documento por el respectivo funcionario público (el “Funcionario Público”) en un país extranjero que NO hace parte de la Convención. Por la calidad de quien lo suscribió, se entiende que el documento es un documento público. b. Se lleva el documento ante notario público (“Notario”) para que certifique que dicho documento fue efectivamente suscrito por el referido Funcionario Público.</w:t>
      </w:r>
      <w:r w:rsidRPr="0092104A" w:rsidR="004813DC">
        <w:rPr>
          <w:rFonts w:ascii="Arial" w:hAnsi="Arial" w:cs="Arial"/>
          <w:color w:val="000000" w:themeColor="text1"/>
          <w:sz w:val="20"/>
          <w:szCs w:val="20"/>
          <w:lang w:val="es-CO"/>
        </w:rPr>
        <w:t xml:space="preserve"> </w:t>
      </w:r>
      <w:r w:rsidRPr="0092104A">
        <w:rPr>
          <w:rFonts w:ascii="Arial" w:hAnsi="Arial" w:cs="Arial"/>
          <w:color w:val="000000" w:themeColor="text1"/>
          <w:sz w:val="20"/>
          <w:szCs w:val="20"/>
          <w:lang w:val="es-CO"/>
        </w:rPr>
        <w:t xml:space="preserve">c. Se lleva el mencionado documento (que ya está acompañado de un sello o certificación notarial) ante la entidad pública competente del respectivo país (la “Autoridad de los Notarios”), quien certifica que el respectivo Notario efectivamente tiene tal calidad y que está registrado como notario autorizado en dicho país. d. Se lleva el mencionado documento (que ya está acompañado de un sello o certificación notarial y de una certificación o sello sobre la calidad del Notario expedida por la Autoridad de los Notarios) ante el Consulado de Colombia en dicho país (el “Consulado de Colombia”) e. El Consulado de Colombia emite un sello consular en el que acredita la firma de la Autoridad de los Notarios (cabe anotar que el sello consular no se refiere a la firma del Funcionario Público sobre el documento, en tanto que dicha situación ya fue acreditada por el Notario en el respectivo sello notarial). f. El documento, una vez llega a Colombia, se presenta ante el Ministerio de Relaciones Exteriores de Colombia, quien certifica que efectivamente el Cónsul que emitió el sello consular está debidamente nombrado y lo hizo en ejercicio de sus funciones. </w:t>
      </w:r>
      <w:r w:rsidRPr="0092104A" w:rsidR="004813DC">
        <w:rPr>
          <w:rFonts w:ascii="Arial" w:hAnsi="Arial" w:cs="Arial"/>
          <w:color w:val="000000" w:themeColor="text1"/>
          <w:sz w:val="20"/>
          <w:szCs w:val="20"/>
          <w:lang w:val="es-CO"/>
        </w:rPr>
        <w:t xml:space="preserve"> </w:t>
      </w:r>
      <w:r w:rsidRPr="0092104A">
        <w:rPr>
          <w:rFonts w:ascii="Arial" w:hAnsi="Arial" w:cs="Arial"/>
          <w:color w:val="000000" w:themeColor="text1"/>
          <w:sz w:val="20"/>
          <w:szCs w:val="20"/>
          <w:lang w:val="es-CO"/>
        </w:rPr>
        <w:t xml:space="preserve">g. Entendemos que el documento que ha cumplido con este proceso es válido para ser presentado en procesos de selección en Colombia sometidos al Estatuto General de Contratación de la </w:t>
      </w:r>
      <w:r w:rsidRPr="0092104A">
        <w:rPr>
          <w:rFonts w:ascii="Arial" w:hAnsi="Arial" w:cs="Arial"/>
          <w:color w:val="000000" w:themeColor="text1"/>
          <w:sz w:val="20"/>
          <w:szCs w:val="20"/>
          <w:lang w:val="es-CO"/>
        </w:rPr>
        <w:lastRenderedPageBreak/>
        <w:t>Administración Pública. Le agradecemos confirmar si nuestro entendimiento es correcto</w:t>
      </w:r>
      <w:r w:rsidRPr="0092104A" w:rsidR="004813DC">
        <w:rPr>
          <w:rFonts w:ascii="Arial" w:hAnsi="Arial" w:cs="Arial"/>
          <w:color w:val="000000" w:themeColor="text1"/>
          <w:sz w:val="20"/>
          <w:szCs w:val="20"/>
          <w:lang w:val="es-CO"/>
        </w:rPr>
        <w:t>».</w:t>
      </w:r>
    </w:p>
    <w:p w:rsidRPr="0092104A" w:rsidR="00EE22BA" w:rsidP="009A2449" w:rsidRDefault="00EE22BA" w14:paraId="4A33A6E6" w14:textId="77777777">
      <w:pPr>
        <w:spacing w:line="276" w:lineRule="auto"/>
        <w:ind w:left="709" w:right="709"/>
        <w:jc w:val="both"/>
        <w:rPr>
          <w:rFonts w:ascii="Arial" w:hAnsi="Arial" w:eastAsia="Calibri" w:cs="Arial"/>
          <w:color w:val="000000" w:themeColor="text1"/>
          <w:sz w:val="21"/>
          <w:szCs w:val="21"/>
        </w:rPr>
      </w:pPr>
    </w:p>
    <w:p w:rsidRPr="0092104A" w:rsidR="00BA22A9" w:rsidP="00BA22A9" w:rsidRDefault="00BA22A9" w14:paraId="6D620AD0" w14:textId="09D57776">
      <w:pPr>
        <w:pStyle w:val="Prrafodelista"/>
        <w:numPr>
          <w:ilvl w:val="0"/>
          <w:numId w:val="8"/>
        </w:numPr>
        <w:tabs>
          <w:tab w:val="left" w:pos="284"/>
        </w:tabs>
        <w:spacing w:line="276" w:lineRule="auto"/>
        <w:ind w:left="0" w:firstLine="0"/>
        <w:rPr>
          <w:rFonts w:ascii="Arial" w:hAnsi="Arial" w:eastAsia="Calibri" w:cs="Arial"/>
          <w:b/>
          <w:color w:val="000000" w:themeColor="text1"/>
          <w:sz w:val="22"/>
        </w:rPr>
      </w:pPr>
      <w:r w:rsidRPr="0092104A">
        <w:rPr>
          <w:rFonts w:ascii="Arial" w:hAnsi="Arial" w:eastAsia="Calibri" w:cs="Arial"/>
          <w:b/>
          <w:color w:val="000000" w:themeColor="text1"/>
          <w:sz w:val="22"/>
        </w:rPr>
        <w:t>Consideraciones</w:t>
      </w:r>
    </w:p>
    <w:p w:rsidRPr="0092104A" w:rsidR="004813DC" w:rsidP="004813DC" w:rsidRDefault="004813DC" w14:paraId="5D54A5E2" w14:textId="77777777">
      <w:pPr>
        <w:pStyle w:val="Prrafodelista"/>
        <w:tabs>
          <w:tab w:val="left" w:pos="284"/>
        </w:tabs>
        <w:spacing w:line="276" w:lineRule="auto"/>
        <w:ind w:left="0"/>
        <w:rPr>
          <w:rFonts w:ascii="Arial" w:hAnsi="Arial" w:eastAsia="Calibri" w:cs="Arial"/>
          <w:b/>
          <w:color w:val="000000" w:themeColor="text1"/>
          <w:sz w:val="22"/>
        </w:rPr>
      </w:pPr>
    </w:p>
    <w:p w:rsidRPr="0092104A" w:rsidR="00385AF4" w:rsidP="000F16B8" w:rsidRDefault="00385AF4" w14:paraId="78F0BE46" w14:textId="7B56FCD7">
      <w:pPr>
        <w:spacing w:after="120" w:line="276" w:lineRule="auto"/>
        <w:jc w:val="both"/>
        <w:rPr>
          <w:rFonts w:ascii="Arial" w:hAnsi="Arial" w:eastAsia="Calibri" w:cs="Arial"/>
          <w:color w:val="000000" w:themeColor="text1"/>
          <w:sz w:val="22"/>
        </w:rPr>
      </w:pPr>
      <w:r w:rsidRPr="0092104A">
        <w:rPr>
          <w:rFonts w:ascii="Arial" w:hAnsi="Arial" w:eastAsia="Calibri" w:cs="Arial"/>
          <w:color w:val="000000" w:themeColor="text1"/>
          <w:sz w:val="22"/>
        </w:rPr>
        <w:t>Para resolver la consulta se</w:t>
      </w:r>
      <w:r w:rsidRPr="0092104A" w:rsidR="004813DC">
        <w:rPr>
          <w:rFonts w:ascii="Arial" w:hAnsi="Arial" w:eastAsia="Calibri" w:cs="Arial"/>
          <w:color w:val="000000" w:themeColor="text1"/>
          <w:sz w:val="22"/>
        </w:rPr>
        <w:t xml:space="preserve"> tomarán las consideraciones expuestas en las consultas con radicados Nos. 4201912000006160, 4201912000006163 y 4201912000006457 de 10 y 19 de septiembre de 2019 -acumuladas- </w:t>
      </w:r>
      <w:r w:rsidRPr="0092104A" w:rsidR="000F16B8">
        <w:rPr>
          <w:rFonts w:ascii="Arial" w:hAnsi="Arial" w:eastAsia="Calibri" w:cs="Arial"/>
          <w:color w:val="000000" w:themeColor="text1"/>
          <w:sz w:val="22"/>
        </w:rPr>
        <w:t>en las que se analizó</w:t>
      </w:r>
      <w:r w:rsidRPr="0092104A">
        <w:rPr>
          <w:rFonts w:ascii="Arial" w:hAnsi="Arial" w:eastAsia="Calibri" w:cs="Arial"/>
          <w:color w:val="000000" w:themeColor="text1"/>
          <w:sz w:val="22"/>
        </w:rPr>
        <w:t xml:space="preserve">: i) lo previsto en la Circular Externa Única </w:t>
      </w:r>
      <w:r w:rsidRPr="0092104A" w:rsidR="00D46226">
        <w:rPr>
          <w:rFonts w:ascii="Arial" w:hAnsi="Arial" w:eastAsia="Calibri" w:cs="Arial"/>
          <w:color w:val="000000" w:themeColor="text1"/>
          <w:sz w:val="22"/>
        </w:rPr>
        <w:t xml:space="preserve">expedida por esta Agencia </w:t>
      </w:r>
      <w:r w:rsidRPr="0092104A">
        <w:rPr>
          <w:rFonts w:ascii="Arial" w:hAnsi="Arial" w:eastAsia="Calibri" w:cs="Arial"/>
          <w:color w:val="000000" w:themeColor="text1"/>
          <w:sz w:val="22"/>
        </w:rPr>
        <w:t>y la Ley</w:t>
      </w:r>
      <w:r w:rsidRPr="0092104A" w:rsidR="004813DC">
        <w:rPr>
          <w:rFonts w:ascii="Arial" w:hAnsi="Arial" w:eastAsia="Calibri" w:cs="Arial"/>
          <w:color w:val="000000" w:themeColor="text1"/>
          <w:sz w:val="22"/>
        </w:rPr>
        <w:t xml:space="preserve"> 455 de 1998</w:t>
      </w:r>
      <w:r w:rsidRPr="0092104A">
        <w:rPr>
          <w:rFonts w:ascii="Arial" w:hAnsi="Arial" w:eastAsia="Calibri" w:cs="Arial"/>
          <w:color w:val="000000" w:themeColor="text1"/>
          <w:sz w:val="22"/>
        </w:rPr>
        <w:t xml:space="preserve"> para apostillar y legalizar documentos expedidos en el exterior</w:t>
      </w:r>
      <w:r w:rsidRPr="0092104A" w:rsidR="00D46226">
        <w:rPr>
          <w:rFonts w:ascii="Arial" w:hAnsi="Arial" w:eastAsia="Calibri" w:cs="Arial"/>
          <w:color w:val="000000" w:themeColor="text1"/>
          <w:sz w:val="22"/>
        </w:rPr>
        <w:t>.</w:t>
      </w:r>
      <w:r w:rsidRPr="0092104A">
        <w:rPr>
          <w:rFonts w:ascii="Arial" w:hAnsi="Arial" w:eastAsia="Calibri" w:cs="Arial"/>
          <w:color w:val="000000" w:themeColor="text1"/>
          <w:sz w:val="22"/>
        </w:rPr>
        <w:t xml:space="preserve"> </w:t>
      </w:r>
    </w:p>
    <w:p w:rsidRPr="0092104A" w:rsidR="00385AF4" w:rsidP="000F16B8" w:rsidRDefault="00385AF4" w14:paraId="3CE6A9D5" w14:textId="2D00A534">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La Ley 455 de 1998, </w:t>
      </w:r>
      <w:r w:rsidRPr="0092104A" w:rsidR="000F16B8">
        <w:rPr>
          <w:rFonts w:ascii="Arial" w:hAnsi="Arial" w:eastAsia="Calibri" w:cs="Arial"/>
          <w:color w:val="000000" w:themeColor="text1"/>
          <w:sz w:val="22"/>
        </w:rPr>
        <w:t>«</w:t>
      </w:r>
      <w:r w:rsidRPr="0092104A">
        <w:rPr>
          <w:rFonts w:ascii="Arial" w:hAnsi="Arial" w:eastAsia="Calibri" w:cs="Arial"/>
          <w:color w:val="000000" w:themeColor="text1"/>
          <w:sz w:val="22"/>
        </w:rPr>
        <w:t xml:space="preserve">por medio de la cual se aprueba la </w:t>
      </w:r>
      <w:r w:rsidRPr="0092104A" w:rsidR="00BE40C3">
        <w:rPr>
          <w:rFonts w:ascii="Arial" w:hAnsi="Arial" w:eastAsia="Calibri" w:cs="Arial"/>
          <w:color w:val="000000" w:themeColor="text1"/>
          <w:sz w:val="22"/>
        </w:rPr>
        <w:t>“</w:t>
      </w:r>
      <w:r w:rsidRPr="0092104A">
        <w:rPr>
          <w:rFonts w:ascii="Arial" w:hAnsi="Arial" w:eastAsia="Calibri" w:cs="Arial"/>
          <w:color w:val="000000" w:themeColor="text1"/>
          <w:sz w:val="22"/>
        </w:rPr>
        <w:t>Convención sobre la abolición del requisito de legalización para documentos públicos extranjeros</w:t>
      </w:r>
      <w:r w:rsidRPr="0092104A" w:rsidR="00BE40C3">
        <w:rPr>
          <w:rFonts w:ascii="Arial" w:hAnsi="Arial" w:eastAsia="Calibri" w:cs="Arial"/>
          <w:color w:val="000000" w:themeColor="text1"/>
          <w:sz w:val="22"/>
        </w:rPr>
        <w:t>”</w:t>
      </w:r>
      <w:r w:rsidRPr="0092104A">
        <w:rPr>
          <w:rFonts w:ascii="Arial" w:hAnsi="Arial" w:eastAsia="Calibri" w:cs="Arial"/>
          <w:color w:val="000000" w:themeColor="text1"/>
          <w:sz w:val="22"/>
        </w:rPr>
        <w:t>, suscrita en la Haya el 5 de octubre de 1961</w:t>
      </w:r>
      <w:r w:rsidRPr="0092104A" w:rsidR="000F16B8">
        <w:rPr>
          <w:rFonts w:ascii="Arial" w:hAnsi="Arial" w:eastAsia="Calibri" w:cs="Arial"/>
          <w:color w:val="000000" w:themeColor="text1"/>
          <w:sz w:val="22"/>
        </w:rPr>
        <w:t>»</w:t>
      </w:r>
      <w:r w:rsidRPr="0092104A">
        <w:rPr>
          <w:rFonts w:ascii="Arial" w:hAnsi="Arial" w:eastAsia="Calibri" w:cs="Arial"/>
          <w:color w:val="000000" w:themeColor="text1"/>
          <w:sz w:val="22"/>
        </w:rPr>
        <w:t xml:space="preserve">,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w:t>
      </w:r>
    </w:p>
    <w:p w:rsidRPr="0092104A" w:rsidR="00385AF4" w:rsidP="000F16B8" w:rsidRDefault="00385AF4" w14:paraId="4EE46124" w14:textId="218766C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Por su parte, teniendo en cuenta que la Convención de la Haya elimina la obligación de legalización, se entiende que los países que no suscriben dicho instrumento internacional realizan el trámite de legalización. </w:t>
      </w:r>
    </w:p>
    <w:p w:rsidRPr="0092104A" w:rsidR="00385AF4" w:rsidP="000F16B8" w:rsidRDefault="00385AF4" w14:paraId="2A6F819D" w14:textId="7777777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92104A">
        <w:rPr>
          <w:rStyle w:val="Refdenotaalpie"/>
          <w:rFonts w:ascii="Arial" w:hAnsi="Arial" w:eastAsia="Calibri" w:cs="Arial"/>
          <w:color w:val="000000" w:themeColor="text1"/>
          <w:sz w:val="22"/>
        </w:rPr>
        <w:footnoteReference w:id="1"/>
      </w:r>
      <w:r w:rsidRPr="0092104A">
        <w:rPr>
          <w:rFonts w:ascii="Arial" w:hAnsi="Arial" w:eastAsia="Calibri" w:cs="Arial"/>
          <w:color w:val="000000" w:themeColor="text1"/>
          <w:sz w:val="22"/>
        </w:rPr>
        <w:t xml:space="preserve">. </w:t>
      </w:r>
    </w:p>
    <w:p w:rsidRPr="0092104A" w:rsidR="00385AF4" w:rsidP="000F16B8" w:rsidRDefault="00385AF4" w14:paraId="3E15C714" w14:textId="7777777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rsidRPr="0092104A" w:rsidR="00385AF4" w:rsidP="000F16B8" w:rsidRDefault="00385AF4" w14:paraId="12D3F69A" w14:textId="11FF1BA5">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lastRenderedPageBreak/>
        <w:t xml:space="preserve">De conformidad con lo anterior, es importante mencionar que la guía para el trámite de apostilla, expedida por el Despacho Permanente de la Conferencia de La Haya en Derecho Internacional Privado, expresa que el procedimiento de apostilla es un trámite exclusivo para los </w:t>
      </w:r>
      <w:r w:rsidRPr="0092104A" w:rsidR="000F16B8">
        <w:rPr>
          <w:rFonts w:ascii="Arial" w:hAnsi="Arial" w:eastAsia="Calibri" w:cs="Arial"/>
          <w:color w:val="000000" w:themeColor="text1"/>
          <w:sz w:val="22"/>
        </w:rPr>
        <w:t>«</w:t>
      </w:r>
      <w:r w:rsidRPr="0092104A">
        <w:rPr>
          <w:rFonts w:ascii="Arial" w:hAnsi="Arial" w:eastAsia="Calibri" w:cs="Arial"/>
          <w:color w:val="000000" w:themeColor="text1"/>
          <w:sz w:val="22"/>
        </w:rPr>
        <w:t>documentos públicos</w:t>
      </w:r>
      <w:r w:rsidRPr="0092104A" w:rsidR="000F16B8">
        <w:rPr>
          <w:rFonts w:ascii="Arial" w:hAnsi="Arial" w:eastAsia="Calibri" w:cs="Arial"/>
          <w:color w:val="000000" w:themeColor="text1"/>
          <w:sz w:val="22"/>
        </w:rPr>
        <w:t>»</w:t>
      </w:r>
      <w:r w:rsidRPr="0092104A">
        <w:rPr>
          <w:rFonts w:ascii="Arial" w:hAnsi="Arial" w:eastAsia="Calibri" w:cs="Arial"/>
          <w:color w:val="000000" w:themeColor="text1"/>
          <w:sz w:val="22"/>
        </w:rPr>
        <w:t>, que conforme al ordenamiento jurídico de un país requieren de formalidades y solemnidades para que tengan validez jurídica, como por ejemplo una decisión judicial</w:t>
      </w:r>
      <w:r w:rsidRPr="0092104A">
        <w:rPr>
          <w:rStyle w:val="Refdenotaalpie"/>
          <w:rFonts w:ascii="Arial" w:hAnsi="Arial" w:eastAsia="Calibri" w:cs="Arial"/>
          <w:color w:val="000000" w:themeColor="text1"/>
          <w:sz w:val="22"/>
        </w:rPr>
        <w:footnoteReference w:id="2"/>
      </w:r>
      <w:r w:rsidRPr="0092104A">
        <w:rPr>
          <w:rFonts w:ascii="Arial" w:hAnsi="Arial" w:eastAsia="Calibri" w:cs="Arial"/>
          <w:color w:val="000000" w:themeColor="text1"/>
          <w:sz w:val="22"/>
        </w:rPr>
        <w:t xml:space="preserve">, razón por la que si el ordenamiento jurídico no distingue ni precisa que un documento requiere para su existencia y validez de alguna solemnidad, no puede exigirse que se apostille o legalice. </w:t>
      </w:r>
    </w:p>
    <w:p w:rsidRPr="0092104A" w:rsidR="00385AF4" w:rsidP="00DB72B3" w:rsidRDefault="00BE40C3" w14:paraId="14A51DF0" w14:textId="6ABDAAD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Con fundamento en</w:t>
      </w:r>
      <w:r w:rsidRPr="0092104A" w:rsidR="00385AF4">
        <w:rPr>
          <w:rFonts w:ascii="Arial" w:hAnsi="Arial" w:eastAsia="Calibri" w:cs="Arial"/>
          <w:color w:val="000000" w:themeColor="text1"/>
          <w:sz w:val="22"/>
        </w:rPr>
        <w:t xml:space="preserve"> la Ley 455 de 1998 y con la Resolución No. 10547 de 2018 expedida por el Ministerio de Relaciones Exteriores de la República de Colombia, se incorporó en la Circular Externa Única</w:t>
      </w:r>
      <w:r w:rsidRPr="0092104A">
        <w:rPr>
          <w:rFonts w:ascii="Arial" w:hAnsi="Arial" w:eastAsia="Calibri" w:cs="Arial"/>
          <w:color w:val="000000" w:themeColor="text1"/>
          <w:sz w:val="22"/>
        </w:rPr>
        <w:t xml:space="preserve"> de la Agencia Nacional de Contratación Pública — Colombia Compra Eficiente</w:t>
      </w:r>
      <w:r w:rsidRPr="0092104A" w:rsidR="00385AF4">
        <w:rPr>
          <w:rFonts w:ascii="Arial" w:hAnsi="Arial" w:eastAsia="Calibri" w:cs="Arial"/>
          <w:color w:val="000000" w:themeColor="text1"/>
          <w:sz w:val="22"/>
        </w:rPr>
        <w:t xml:space="preserve"> el numeral 10</w:t>
      </w:r>
      <w:r w:rsidRPr="0092104A" w:rsidR="00DB72B3">
        <w:rPr>
          <w:rFonts w:ascii="Arial" w:hAnsi="Arial" w:eastAsia="Calibri" w:cs="Arial"/>
          <w:color w:val="000000" w:themeColor="text1"/>
          <w:sz w:val="22"/>
        </w:rPr>
        <w:t>.1</w:t>
      </w:r>
      <w:r w:rsidRPr="0092104A" w:rsidR="00385AF4">
        <w:rPr>
          <w:rFonts w:ascii="Arial" w:hAnsi="Arial" w:eastAsia="Calibri" w:cs="Arial"/>
          <w:color w:val="000000" w:themeColor="text1"/>
          <w:sz w:val="22"/>
        </w:rPr>
        <w:t>, el cual hace referencia a la forma en la que se acreditan los documentos expedidos en el exterior para ser tenidos en cuenta en los procesos de contratación. La circular establece que los documentos expedidos en el exterior y que requieran apostilla y/o legalización deben tramitarse de conformidad con lo previsto en la Resolución No. 10547 de 2018,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sidRPr="0092104A" w:rsidR="00DB72B3">
        <w:rPr>
          <w:rStyle w:val="Refdenotaalpie"/>
          <w:rFonts w:ascii="Arial" w:hAnsi="Arial" w:eastAsia="Calibri" w:cs="Arial"/>
          <w:color w:val="000000" w:themeColor="text1"/>
          <w:sz w:val="22"/>
        </w:rPr>
        <w:footnoteReference w:id="3"/>
      </w:r>
      <w:r w:rsidRPr="0092104A" w:rsidR="00385AF4">
        <w:rPr>
          <w:rFonts w:ascii="Arial" w:hAnsi="Arial" w:eastAsia="Calibri" w:cs="Arial"/>
          <w:color w:val="000000" w:themeColor="text1"/>
          <w:sz w:val="22"/>
        </w:rPr>
        <w:t>.</w:t>
      </w:r>
    </w:p>
    <w:p w:rsidRPr="0092104A" w:rsidR="00385AF4" w:rsidP="000F16B8" w:rsidRDefault="00385AF4" w14:paraId="73FD33D9" w14:textId="094FD91E">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lastRenderedPageBreak/>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sidRPr="0092104A">
        <w:rPr>
          <w:rFonts w:ascii="Arial" w:hAnsi="Arial" w:eastAsia="Calibri" w:cs="Arial"/>
          <w:color w:val="000000" w:themeColor="text1"/>
          <w:sz w:val="22"/>
        </w:rPr>
        <w:t>ii</w:t>
      </w:r>
      <w:proofErr w:type="spellEnd"/>
      <w:r w:rsidRPr="0092104A">
        <w:rPr>
          <w:rFonts w:ascii="Arial" w:hAnsi="Arial" w:eastAsia="Calibri" w:cs="Arial"/>
          <w:color w:val="000000" w:themeColor="text1"/>
          <w:sz w:val="22"/>
        </w:rPr>
        <w:t xml:space="preserve">) documentos administrativos; </w:t>
      </w:r>
      <w:proofErr w:type="spellStart"/>
      <w:r w:rsidRPr="0092104A">
        <w:rPr>
          <w:rFonts w:ascii="Arial" w:hAnsi="Arial" w:eastAsia="Calibri" w:cs="Arial"/>
          <w:color w:val="000000" w:themeColor="text1"/>
          <w:sz w:val="22"/>
        </w:rPr>
        <w:t>iii</w:t>
      </w:r>
      <w:proofErr w:type="spellEnd"/>
      <w:r w:rsidRPr="0092104A">
        <w:rPr>
          <w:rFonts w:ascii="Arial" w:hAnsi="Arial" w:eastAsia="Calibri" w:cs="Arial"/>
          <w:color w:val="000000" w:themeColor="text1"/>
          <w:sz w:val="22"/>
        </w:rPr>
        <w:t xml:space="preserve">) actos notariales; y </w:t>
      </w:r>
      <w:proofErr w:type="spellStart"/>
      <w:r w:rsidRPr="0092104A">
        <w:rPr>
          <w:rFonts w:ascii="Arial" w:hAnsi="Arial" w:eastAsia="Calibri" w:cs="Arial"/>
          <w:color w:val="000000" w:themeColor="text1"/>
          <w:sz w:val="22"/>
        </w:rPr>
        <w:t>iv</w:t>
      </w:r>
      <w:proofErr w:type="spellEnd"/>
      <w:r w:rsidRPr="0092104A">
        <w:rPr>
          <w:rFonts w:ascii="Arial" w:hAnsi="Arial" w:eastAsia="Calibri" w:cs="Arial"/>
          <w:color w:val="000000" w:themeColor="text1"/>
          <w:sz w:val="22"/>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rsidRPr="0092104A" w:rsidR="000F16B8" w:rsidP="000F16B8" w:rsidRDefault="00385AF4" w14:paraId="74A72F35" w14:textId="7777777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Por consiguiente, se entiende que todo documento expedido por un funcionario público, en ejercicio de sus funciones; o por un particular en el ejercicio de funciones públicas, es un documento público, por lo </w:t>
      </w:r>
      <w:proofErr w:type="gramStart"/>
      <w:r w:rsidRPr="0092104A">
        <w:rPr>
          <w:rFonts w:ascii="Arial" w:hAnsi="Arial" w:eastAsia="Calibri" w:cs="Arial"/>
          <w:color w:val="000000" w:themeColor="text1"/>
          <w:sz w:val="22"/>
        </w:rPr>
        <w:t>tanto</w:t>
      </w:r>
      <w:proofErr w:type="gramEnd"/>
      <w:r w:rsidRPr="0092104A">
        <w:rPr>
          <w:rFonts w:ascii="Arial" w:hAnsi="Arial" w:eastAsia="Calibri" w:cs="Arial"/>
          <w:color w:val="000000" w:themeColor="text1"/>
          <w:sz w:val="22"/>
        </w:rPr>
        <w:t xml:space="preserve"> los documentos públicos expedidos por un país signatario de la Convención de la Haya requieren de apostilla para que sean considerados válidos en Colombia</w:t>
      </w:r>
      <w:r w:rsidRPr="0092104A">
        <w:rPr>
          <w:rStyle w:val="Refdenotaalpie"/>
          <w:rFonts w:ascii="Arial" w:hAnsi="Arial" w:eastAsia="Calibri" w:cs="Arial"/>
          <w:color w:val="000000" w:themeColor="text1"/>
          <w:sz w:val="22"/>
        </w:rPr>
        <w:footnoteReference w:id="4"/>
      </w:r>
      <w:r w:rsidRPr="0092104A">
        <w:rPr>
          <w:rFonts w:ascii="Arial" w:hAnsi="Arial" w:eastAsia="Calibri" w:cs="Arial"/>
          <w:color w:val="000000" w:themeColor="text1"/>
          <w:sz w:val="22"/>
        </w:rPr>
        <w:t xml:space="preserve">. En cambio, los documentos públicos expedidos por países no signatarios de la Convención, para ser validos en Colombia, requieren del trámite de legalización.  </w:t>
      </w:r>
    </w:p>
    <w:p w:rsidRPr="0092104A" w:rsidR="000F16B8" w:rsidP="000F16B8" w:rsidRDefault="00385AF4" w14:paraId="2690D9FA" w14:textId="2C1C7595">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De conformidad con lo anterior, el numeral 10.2 de la Circular precisa que los documentos que aporten los proponentes, sean públicos o privados, se presumen auténticos y por lo tanto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las solemnidades previstas en la Ley, situación que se presenta con los documentos públicos otorgados en el exterior</w:t>
      </w:r>
      <w:r w:rsidRPr="0092104A" w:rsidR="00DB72B3">
        <w:rPr>
          <w:rStyle w:val="Refdenotaalpie"/>
          <w:rFonts w:ascii="Arial" w:hAnsi="Arial" w:eastAsia="Calibri" w:cs="Arial"/>
          <w:color w:val="000000" w:themeColor="text1"/>
          <w:sz w:val="22"/>
        </w:rPr>
        <w:footnoteReference w:id="5"/>
      </w:r>
      <w:r w:rsidRPr="0092104A">
        <w:rPr>
          <w:rFonts w:ascii="Arial" w:hAnsi="Arial" w:eastAsia="Calibri" w:cs="Arial"/>
          <w:color w:val="000000" w:themeColor="text1"/>
          <w:sz w:val="22"/>
        </w:rPr>
        <w:t>.</w:t>
      </w:r>
    </w:p>
    <w:p w:rsidRPr="0092104A" w:rsidR="00385AF4" w:rsidP="000F16B8" w:rsidRDefault="00385AF4" w14:paraId="5D7D20EF" w14:textId="6789A521">
      <w:pPr>
        <w:spacing w:after="120" w:line="276" w:lineRule="auto"/>
        <w:ind w:firstLine="708"/>
        <w:jc w:val="both"/>
        <w:rPr>
          <w:rFonts w:ascii="Arial" w:hAnsi="Arial" w:eastAsia="Calibri" w:cs="Arial"/>
          <w:color w:val="000000" w:themeColor="text1"/>
          <w:sz w:val="22"/>
        </w:rPr>
      </w:pPr>
      <w:r w:rsidRPr="0092104A">
        <w:rPr>
          <w:rFonts w:ascii="Arial" w:hAnsi="Arial" w:eastAsia="Calibri" w:cs="Arial"/>
          <w:color w:val="000000" w:themeColor="text1"/>
          <w:sz w:val="22"/>
        </w:rPr>
        <w:lastRenderedPageBreak/>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ser extensibles a los documentos que no provienen de un funcionario público en ejercicio de sus funciones o por de un particular en el ejercicio de funciones públicas.  </w:t>
      </w:r>
    </w:p>
    <w:p w:rsidRPr="0092104A" w:rsidR="00385AF4" w:rsidP="00F34D28" w:rsidRDefault="00385AF4" w14:paraId="5EFC35C3" w14:textId="29842A5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Sin perjuicio de lo anterior, el Ministerio de </w:t>
      </w:r>
      <w:r w:rsidRPr="0092104A" w:rsidR="00C03B2F">
        <w:rPr>
          <w:rFonts w:ascii="Arial" w:hAnsi="Arial" w:eastAsia="Calibri" w:cs="Arial"/>
          <w:color w:val="000000" w:themeColor="text1"/>
          <w:sz w:val="22"/>
        </w:rPr>
        <w:t>R</w:t>
      </w:r>
      <w:r w:rsidRPr="0092104A">
        <w:rPr>
          <w:rFonts w:ascii="Arial" w:hAnsi="Arial" w:eastAsia="Calibri" w:cs="Arial"/>
          <w:color w:val="000000" w:themeColor="text1"/>
          <w:sz w:val="22"/>
        </w:rPr>
        <w:t>elaciones Exteriores considera que un documento privado que sea autenticado por un notario público o quien haga sus veces, adquiere el carácter de documento público y</w:t>
      </w:r>
      <w:r w:rsidRPr="0092104A" w:rsidR="00425C19">
        <w:rPr>
          <w:rFonts w:ascii="Arial" w:hAnsi="Arial" w:eastAsia="Calibri" w:cs="Arial"/>
          <w:color w:val="000000" w:themeColor="text1"/>
          <w:sz w:val="22"/>
        </w:rPr>
        <w:t>,</w:t>
      </w:r>
      <w:r w:rsidRPr="0092104A">
        <w:rPr>
          <w:rFonts w:ascii="Arial" w:hAnsi="Arial" w:eastAsia="Calibri" w:cs="Arial"/>
          <w:color w:val="000000" w:themeColor="text1"/>
          <w:sz w:val="22"/>
        </w:rPr>
        <w:t xml:space="preserve"> por lo tanto, a pesar de que su naturaleza principal es un documento privad</w:t>
      </w:r>
      <w:r w:rsidRPr="0092104A" w:rsidR="00425C19">
        <w:rPr>
          <w:rFonts w:ascii="Arial" w:hAnsi="Arial" w:eastAsia="Calibri" w:cs="Arial"/>
          <w:color w:val="000000" w:themeColor="text1"/>
          <w:sz w:val="22"/>
        </w:rPr>
        <w:t>o</w:t>
      </w:r>
      <w:r w:rsidRPr="0092104A">
        <w:rPr>
          <w:rFonts w:ascii="Arial" w:hAnsi="Arial" w:eastAsia="Calibri" w:cs="Arial"/>
          <w:color w:val="000000" w:themeColor="text1"/>
          <w:sz w:val="22"/>
        </w:rPr>
        <w:t xml:space="preserve">, deben ser apostillados dada su </w:t>
      </w:r>
      <w:r w:rsidRPr="0092104A" w:rsidR="000F16B8">
        <w:rPr>
          <w:rFonts w:ascii="Arial" w:hAnsi="Arial" w:eastAsia="Calibri" w:cs="Arial"/>
          <w:color w:val="000000" w:themeColor="text1"/>
          <w:sz w:val="22"/>
        </w:rPr>
        <w:t>«</w:t>
      </w:r>
      <w:r w:rsidRPr="0092104A">
        <w:rPr>
          <w:rFonts w:ascii="Arial" w:hAnsi="Arial" w:eastAsia="Calibri" w:cs="Arial"/>
          <w:color w:val="000000" w:themeColor="text1"/>
          <w:sz w:val="22"/>
        </w:rPr>
        <w:t>conversión a documento público</w:t>
      </w:r>
      <w:r w:rsidRPr="0092104A" w:rsidR="000F16B8">
        <w:rPr>
          <w:rFonts w:ascii="Arial" w:hAnsi="Arial" w:eastAsia="Calibri" w:cs="Arial"/>
          <w:color w:val="000000" w:themeColor="text1"/>
          <w:sz w:val="22"/>
        </w:rPr>
        <w:t>»</w:t>
      </w:r>
      <w:r w:rsidRPr="0092104A">
        <w:rPr>
          <w:rFonts w:ascii="Arial" w:hAnsi="Arial" w:eastAsia="Calibri" w:cs="Arial"/>
          <w:color w:val="000000" w:themeColor="text1"/>
          <w:sz w:val="22"/>
        </w:rPr>
        <w:t xml:space="preserve">.  </w:t>
      </w:r>
    </w:p>
    <w:p w:rsidRPr="0092104A" w:rsidR="00385AF4" w:rsidP="000F16B8" w:rsidRDefault="00385AF4" w14:paraId="0C27D608" w14:textId="4E590D51">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Sumado a lo anterior, no hay norma que disponga que los documentos privados deban estar apostillados o legalizados</w:t>
      </w:r>
      <w:r w:rsidRPr="0092104A" w:rsidR="00425C19">
        <w:rPr>
          <w:rFonts w:ascii="Arial" w:hAnsi="Arial" w:eastAsia="Calibri" w:cs="Arial"/>
          <w:color w:val="000000" w:themeColor="text1"/>
          <w:sz w:val="22"/>
        </w:rPr>
        <w:t>;</w:t>
      </w:r>
      <w:r w:rsidRPr="0092104A">
        <w:rPr>
          <w:rFonts w:ascii="Arial" w:hAnsi="Arial" w:eastAsia="Calibri" w:cs="Arial"/>
          <w:color w:val="000000" w:themeColor="text1"/>
          <w:sz w:val="22"/>
        </w:rPr>
        <w:t xml:space="preserve"> de hecho, las normas del ordenamiento que regulan o contemplan lo relativo a los documentos extranjeros no son aplicables o no prevén dicho requisito para los documentos privados, como se pasa a exponer. </w:t>
      </w:r>
    </w:p>
    <w:p w:rsidRPr="0092104A" w:rsidR="00385AF4" w:rsidP="000F16B8" w:rsidRDefault="00385AF4" w14:paraId="1C9CC045" w14:textId="7777777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El artículo 480 del Código de Comercio determina que los documentos otorgados en el exterior deben ser autenticados por los funcionarios competentes de cada país, y posteriormente autenticarse la firma de estos funcionarios con el cónsul colombiano o, a falta de </w:t>
      </w:r>
      <w:proofErr w:type="spellStart"/>
      <w:r w:rsidRPr="0092104A">
        <w:rPr>
          <w:rFonts w:ascii="Arial" w:hAnsi="Arial" w:eastAsia="Calibri" w:cs="Arial"/>
          <w:color w:val="000000" w:themeColor="text1"/>
          <w:sz w:val="22"/>
        </w:rPr>
        <w:t>consul</w:t>
      </w:r>
      <w:proofErr w:type="spellEnd"/>
      <w:r w:rsidRPr="0092104A">
        <w:rPr>
          <w:rFonts w:ascii="Arial" w:hAnsi="Arial" w:eastAsia="Calibri" w:cs="Arial"/>
          <w:color w:val="000000" w:themeColor="text1"/>
          <w:sz w:val="22"/>
        </w:rPr>
        <w:t xml:space="preserve"> colombiano, por una nación amiga</w:t>
      </w:r>
      <w:r w:rsidRPr="0092104A">
        <w:rPr>
          <w:rStyle w:val="Refdenotaalpie"/>
          <w:rFonts w:ascii="Arial" w:hAnsi="Arial" w:eastAsia="Calibri" w:cs="Arial"/>
          <w:color w:val="000000" w:themeColor="text1"/>
          <w:sz w:val="22"/>
        </w:rPr>
        <w:footnoteReference w:id="6"/>
      </w:r>
      <w:r w:rsidRPr="0092104A">
        <w:rPr>
          <w:rFonts w:ascii="Arial" w:hAnsi="Arial" w:eastAsia="Calibri" w:cs="Arial"/>
          <w:color w:val="000000" w:themeColor="text1"/>
          <w:sz w:val="22"/>
        </w:rPr>
        <w:t xml:space="preserve">. Sin embargo, dada la ubicación de esta norma en el Código de Comercio, debe interpretarse que no es aplicable a todos los documentos en general, sino únicamente en lo relativo a las sociedades extranjeras. </w:t>
      </w:r>
    </w:p>
    <w:p w:rsidRPr="0092104A" w:rsidR="00385AF4" w:rsidP="000F16B8" w:rsidRDefault="00385AF4" w14:paraId="4F814026" w14:textId="7777777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Por su parte, el Código General del Proceso, en el artículo 251, establece que los documentos públicos otorgados en el extranjero deberán apostillarse de acuerdo con lo contemplado en los tratados internacionales ratificados por Colombia</w:t>
      </w:r>
      <w:r w:rsidRPr="0092104A">
        <w:rPr>
          <w:rStyle w:val="Refdenotaalpie"/>
          <w:rFonts w:ascii="Arial" w:hAnsi="Arial" w:eastAsia="Calibri" w:cs="Arial"/>
          <w:color w:val="000000" w:themeColor="text1"/>
          <w:sz w:val="22"/>
        </w:rPr>
        <w:footnoteReference w:id="7"/>
      </w:r>
      <w:r w:rsidRPr="0092104A">
        <w:rPr>
          <w:rFonts w:ascii="Arial" w:hAnsi="Arial" w:eastAsia="Calibri" w:cs="Arial"/>
          <w:color w:val="000000" w:themeColor="text1"/>
          <w:sz w:val="22"/>
        </w:rPr>
        <w:t xml:space="preserve">. En la misma línea </w:t>
      </w:r>
      <w:r w:rsidRPr="0092104A">
        <w:rPr>
          <w:rFonts w:ascii="Arial" w:hAnsi="Arial" w:eastAsia="Calibri" w:cs="Arial"/>
          <w:color w:val="000000" w:themeColor="text1"/>
          <w:sz w:val="22"/>
        </w:rPr>
        <w:lastRenderedPageBreak/>
        <w:t xml:space="preserve">que la norma anterior, esta disposición no sería aplicable tratándose del procedimiento administrativo contractual, pues, como su nombre lo dispone, el CGP regula la actividad procesal en los asuntos judiciales civiles, comerciales, de familia y agrarios, por lo tanto sus disposiciones no son aplicables en materia de contratos estatales, más aún cuando el Código de Procedimiento Administrativo y de lo Contencioso Administrativo -CPACA- no realiza una remisión expresa a las disposiciones del mismo, salvo en el artículo 40 -y otras remisiones menores-.  </w:t>
      </w:r>
    </w:p>
    <w:p w:rsidRPr="0092104A" w:rsidR="00385AF4" w:rsidP="00F34D28" w:rsidRDefault="00385AF4" w14:paraId="4C2234E3" w14:textId="7777777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De otro lado, y </w:t>
      </w:r>
      <w:proofErr w:type="spellStart"/>
      <w:r w:rsidRPr="0092104A">
        <w:rPr>
          <w:rFonts w:ascii="Arial" w:hAnsi="Arial" w:eastAsia="Calibri" w:cs="Arial"/>
          <w:color w:val="000000" w:themeColor="text1"/>
          <w:sz w:val="22"/>
        </w:rPr>
        <w:t>aún</w:t>
      </w:r>
      <w:proofErr w:type="spellEnd"/>
      <w:r w:rsidRPr="0092104A">
        <w:rPr>
          <w:rFonts w:ascii="Arial" w:hAnsi="Arial" w:eastAsia="Calibri" w:cs="Arial"/>
          <w:color w:val="000000" w:themeColor="text1"/>
          <w:sz w:val="22"/>
        </w:rPr>
        <w:t xml:space="preserve"> cuando se aceptara que las disposiciones del CGP son aplicables al procedimiento contractual del Estado, la citada disposición tampoco contempla la obligación de apostillar los documentos privados, sino únicamente para los documentos públicos otorgados en el exterior; por ende, tampoco sería posible extender dicha obligación a documentos no relacionados por la misma. </w:t>
      </w:r>
    </w:p>
    <w:p w:rsidRPr="0092104A" w:rsidR="00385AF4" w:rsidP="00F34D28" w:rsidRDefault="00385AF4" w14:paraId="42FBBFE3" w14:textId="7777777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Finalmente, el trámite y los requisitos para apostillar y legalizar documentos expedidos en el exterior se encuentran en el artículo 7 de la Resolución No. 10547 de 2018. </w:t>
      </w:r>
    </w:p>
    <w:p w:rsidRPr="0092104A" w:rsidR="00385AF4" w:rsidP="00385AF4" w:rsidRDefault="00385AF4" w14:paraId="2EAA3ECD" w14:textId="35594B00">
      <w:pPr>
        <w:spacing w:line="276" w:lineRule="auto"/>
        <w:jc w:val="both"/>
        <w:rPr>
          <w:rFonts w:ascii="Arial" w:hAnsi="Arial" w:eastAsia="Calibri" w:cs="Arial"/>
          <w:color w:val="000000" w:themeColor="text1"/>
          <w:sz w:val="22"/>
        </w:rPr>
      </w:pPr>
    </w:p>
    <w:p w:rsidRPr="0092104A" w:rsidR="00385AF4" w:rsidP="004A3F9A" w:rsidRDefault="004A3F9A" w14:paraId="54381DB5" w14:textId="5F54D51F">
      <w:pPr>
        <w:spacing w:line="276" w:lineRule="auto"/>
        <w:jc w:val="both"/>
        <w:rPr>
          <w:rFonts w:ascii="Arial" w:hAnsi="Arial" w:eastAsia="Calibri" w:cs="Arial"/>
          <w:b/>
          <w:color w:val="000000" w:themeColor="text1"/>
          <w:sz w:val="22"/>
        </w:rPr>
      </w:pPr>
      <w:r w:rsidRPr="0092104A">
        <w:rPr>
          <w:rFonts w:ascii="Arial" w:hAnsi="Arial" w:eastAsia="Calibri" w:cs="Arial"/>
          <w:b/>
          <w:color w:val="000000" w:themeColor="text1"/>
          <w:sz w:val="22"/>
        </w:rPr>
        <w:t xml:space="preserve">3. </w:t>
      </w:r>
      <w:r w:rsidRPr="0092104A" w:rsidR="00385AF4">
        <w:rPr>
          <w:rFonts w:ascii="Arial" w:hAnsi="Arial" w:eastAsia="Calibri" w:cs="Arial"/>
          <w:b/>
          <w:color w:val="000000" w:themeColor="text1"/>
          <w:sz w:val="22"/>
        </w:rPr>
        <w:t xml:space="preserve">Respuesta </w:t>
      </w:r>
    </w:p>
    <w:p w:rsidRPr="0092104A" w:rsidR="004A3F9A" w:rsidP="004A3F9A" w:rsidRDefault="004A3F9A" w14:paraId="5480F84D" w14:textId="72C28D58">
      <w:pPr>
        <w:spacing w:line="276" w:lineRule="auto"/>
        <w:jc w:val="both"/>
        <w:rPr>
          <w:rFonts w:ascii="Arial" w:hAnsi="Arial" w:eastAsia="Calibri" w:cs="Arial"/>
          <w:b/>
          <w:color w:val="000000" w:themeColor="text1"/>
          <w:sz w:val="22"/>
        </w:rPr>
      </w:pPr>
    </w:p>
    <w:p w:rsidRPr="0092104A" w:rsidR="004A3F9A" w:rsidP="00056BC5" w:rsidRDefault="004A3F9A" w14:paraId="10829684" w14:textId="2E20AAE9">
      <w:pPr>
        <w:ind w:left="709" w:right="709"/>
        <w:jc w:val="both"/>
        <w:rPr>
          <w:rFonts w:ascii="Arial" w:hAnsi="Arial" w:eastAsia="Calibri" w:cs="Arial"/>
          <w:bCs/>
          <w:color w:val="000000" w:themeColor="text1"/>
          <w:sz w:val="20"/>
          <w:szCs w:val="20"/>
          <w:lang w:val="es-CO"/>
        </w:rPr>
      </w:pPr>
      <w:r w:rsidRPr="0092104A">
        <w:rPr>
          <w:rFonts w:ascii="Arial" w:hAnsi="Arial" w:eastAsia="Calibri" w:cs="Arial"/>
          <w:bCs/>
          <w:color w:val="000000" w:themeColor="text1"/>
          <w:sz w:val="20"/>
          <w:szCs w:val="20"/>
          <w:lang w:val="es-CO"/>
        </w:rPr>
        <w:t xml:space="preserve">«1. Le agradezco a Colombia Compra Eficiente confirmar si el siguiente entendimiento es correcto: Los requisitos de Apostilla y </w:t>
      </w:r>
      <w:proofErr w:type="spellStart"/>
      <w:r w:rsidRPr="0092104A">
        <w:rPr>
          <w:rFonts w:ascii="Arial" w:hAnsi="Arial" w:eastAsia="Calibri" w:cs="Arial"/>
          <w:bCs/>
          <w:color w:val="000000" w:themeColor="text1"/>
          <w:sz w:val="20"/>
          <w:szCs w:val="20"/>
          <w:lang w:val="es-CO"/>
        </w:rPr>
        <w:t>Consularización</w:t>
      </w:r>
      <w:proofErr w:type="spellEnd"/>
      <w:r w:rsidRPr="0092104A">
        <w:rPr>
          <w:rFonts w:ascii="Arial" w:hAnsi="Arial" w:eastAsia="Calibri" w:cs="Arial"/>
          <w:bCs/>
          <w:color w:val="000000" w:themeColor="text1"/>
          <w:sz w:val="20"/>
          <w:szCs w:val="20"/>
          <w:lang w:val="es-CO"/>
        </w:rPr>
        <w:t xml:space="preserve"> proceden única y exclusivamente sobre documentos públicos que provengan de países extranjeros. Lo anterior, dado que el artículo 1 de la Convención señala que “</w:t>
      </w:r>
      <w:r w:rsidRPr="0092104A">
        <w:rPr>
          <w:rFonts w:ascii="Arial" w:hAnsi="Arial" w:eastAsia="Calibri" w:cs="Arial"/>
          <w:bCs/>
          <w:i/>
          <w:iCs/>
          <w:color w:val="000000" w:themeColor="text1"/>
          <w:sz w:val="20"/>
          <w:szCs w:val="20"/>
          <w:lang w:val="es-CO"/>
        </w:rPr>
        <w:t>El presente Convenio se aplicará a los documentos públicos que hayan sido autorizados en el territorio de un Estado contratante y que deban ser presentados en el territorio de otro Estado contratante</w:t>
      </w:r>
      <w:r w:rsidRPr="0092104A">
        <w:rPr>
          <w:rFonts w:ascii="Arial" w:hAnsi="Arial" w:eastAsia="Calibri" w:cs="Arial"/>
          <w:bCs/>
          <w:color w:val="000000" w:themeColor="text1"/>
          <w:sz w:val="20"/>
          <w:szCs w:val="20"/>
          <w:lang w:val="es-CO"/>
        </w:rPr>
        <w:t xml:space="preserve">”. Favor confirmar si este entendimiento es correcto […] </w:t>
      </w:r>
    </w:p>
    <w:p w:rsidRPr="0092104A" w:rsidR="00056BC5" w:rsidP="004A3F9A" w:rsidRDefault="00056BC5" w14:paraId="364982BD" w14:textId="3D295B2F">
      <w:pPr>
        <w:ind w:left="709"/>
        <w:jc w:val="both"/>
        <w:rPr>
          <w:rFonts w:ascii="Arial" w:hAnsi="Arial" w:eastAsia="Calibri" w:cs="Arial"/>
          <w:bCs/>
          <w:color w:val="000000" w:themeColor="text1"/>
          <w:sz w:val="20"/>
          <w:szCs w:val="20"/>
          <w:lang w:val="es-CO"/>
        </w:rPr>
      </w:pPr>
    </w:p>
    <w:p w:rsidRPr="0092104A" w:rsidR="00516D76" w:rsidP="00F34D28" w:rsidRDefault="00516D76" w14:paraId="5DF40079" w14:textId="77777777">
      <w:pPr>
        <w:spacing w:after="120" w:line="276" w:lineRule="auto"/>
        <w:ind w:firstLine="709"/>
        <w:jc w:val="both"/>
        <w:rPr>
          <w:rFonts w:ascii="Arial" w:hAnsi="Arial" w:eastAsia="Calibri" w:cs="Arial"/>
          <w:color w:val="000000" w:themeColor="text1"/>
          <w:sz w:val="22"/>
        </w:rPr>
      </w:pPr>
      <w:r w:rsidRPr="0092104A">
        <w:rPr>
          <w:rFonts w:ascii="Arial" w:hAnsi="Arial" w:eastAsia="Calibri" w:cs="Arial"/>
          <w:bCs/>
          <w:color w:val="000000" w:themeColor="text1"/>
          <w:sz w:val="22"/>
        </w:rPr>
        <w:t xml:space="preserve">De conformidad con el artículo 1º de la Ley 455 de 1998, los documentos públicos que requieren del trámite de apostilla, conforme a la Convención sobre Abolición del Requisito de Legalización de los Documentos Públicos Extranjeros, de la Conferencia de la Haya de 1961, son: i) los documentos que emanan de una autoridad o un funcionario relacionado con las cortes o tribunales de un Estado, incluyendo los que emanen de un </w:t>
      </w:r>
      <w:r w:rsidRPr="0092104A">
        <w:rPr>
          <w:rFonts w:ascii="Arial" w:hAnsi="Arial" w:eastAsia="Calibri" w:cs="Arial"/>
          <w:bCs/>
          <w:color w:val="000000" w:themeColor="text1"/>
          <w:sz w:val="22"/>
        </w:rPr>
        <w:lastRenderedPageBreak/>
        <w:t xml:space="preserve">fiscal, un secretario de un tribunal o un portero de estrados; </w:t>
      </w:r>
      <w:proofErr w:type="spellStart"/>
      <w:r w:rsidRPr="0092104A">
        <w:rPr>
          <w:rFonts w:ascii="Arial" w:hAnsi="Arial" w:eastAsia="Calibri" w:cs="Arial"/>
          <w:bCs/>
          <w:color w:val="000000" w:themeColor="text1"/>
          <w:sz w:val="22"/>
        </w:rPr>
        <w:t>ii</w:t>
      </w:r>
      <w:proofErr w:type="spellEnd"/>
      <w:r w:rsidRPr="0092104A">
        <w:rPr>
          <w:rFonts w:ascii="Arial" w:hAnsi="Arial" w:eastAsia="Calibri" w:cs="Arial"/>
          <w:bCs/>
          <w:color w:val="000000" w:themeColor="text1"/>
          <w:sz w:val="22"/>
        </w:rPr>
        <w:t xml:space="preserve">) documentos administrativos; </w:t>
      </w:r>
      <w:proofErr w:type="spellStart"/>
      <w:r w:rsidRPr="0092104A">
        <w:rPr>
          <w:rFonts w:ascii="Arial" w:hAnsi="Arial" w:eastAsia="Calibri" w:cs="Arial"/>
          <w:bCs/>
          <w:color w:val="000000" w:themeColor="text1"/>
          <w:sz w:val="22"/>
        </w:rPr>
        <w:t>iii</w:t>
      </w:r>
      <w:proofErr w:type="spellEnd"/>
      <w:r w:rsidRPr="0092104A">
        <w:rPr>
          <w:rFonts w:ascii="Arial" w:hAnsi="Arial" w:eastAsia="Calibri" w:cs="Arial"/>
          <w:bCs/>
          <w:color w:val="000000" w:themeColor="text1"/>
          <w:sz w:val="22"/>
        </w:rPr>
        <w:t xml:space="preserve">) actos notariales; y </w:t>
      </w:r>
      <w:proofErr w:type="spellStart"/>
      <w:r w:rsidRPr="0092104A">
        <w:rPr>
          <w:rFonts w:ascii="Arial" w:hAnsi="Arial" w:eastAsia="Calibri" w:cs="Arial"/>
          <w:bCs/>
          <w:color w:val="000000" w:themeColor="text1"/>
          <w:sz w:val="22"/>
        </w:rPr>
        <w:t>iv</w:t>
      </w:r>
      <w:proofErr w:type="spellEnd"/>
      <w:r w:rsidRPr="0092104A">
        <w:rPr>
          <w:rFonts w:ascii="Arial" w:hAnsi="Arial" w:eastAsia="Calibri" w:cs="Arial"/>
          <w:bCs/>
          <w:color w:val="000000" w:themeColor="text1"/>
          <w:sz w:val="22"/>
        </w:rPr>
        <w:t xml:space="preserve">) certificados oficiales colocados en documentos firmados por personas a título personal, tales como certificados oficiales que consignan el registro de un documento o que existía en una fecha determinada y autenticaciones oficiales y notariales </w:t>
      </w:r>
      <w:r w:rsidRPr="0092104A">
        <w:rPr>
          <w:rFonts w:ascii="Arial" w:hAnsi="Arial" w:eastAsia="Calibri" w:cs="Arial"/>
          <w:color w:val="000000" w:themeColor="text1"/>
          <w:sz w:val="22"/>
        </w:rPr>
        <w:t xml:space="preserve">de firmas. </w:t>
      </w:r>
    </w:p>
    <w:p w:rsidRPr="0092104A" w:rsidR="00516D76" w:rsidP="00F34D28" w:rsidRDefault="00516D76" w14:paraId="1AB73DCF" w14:textId="788A4409">
      <w:pPr>
        <w:spacing w:after="120" w:line="276" w:lineRule="auto"/>
        <w:ind w:firstLine="709"/>
        <w:jc w:val="both"/>
        <w:rPr>
          <w:rFonts w:ascii="Arial" w:hAnsi="Arial" w:eastAsia="Calibri" w:cs="Arial"/>
          <w:bCs/>
          <w:color w:val="000000" w:themeColor="text1"/>
          <w:sz w:val="20"/>
          <w:szCs w:val="20"/>
        </w:rPr>
      </w:pPr>
      <w:r w:rsidRPr="0092104A">
        <w:rPr>
          <w:rFonts w:ascii="Arial" w:hAnsi="Arial" w:eastAsia="Calibri" w:cs="Arial"/>
          <w:color w:val="000000" w:themeColor="text1"/>
          <w:sz w:val="22"/>
        </w:rPr>
        <w:t>Por su parte</w:t>
      </w:r>
      <w:r w:rsidRPr="0092104A">
        <w:rPr>
          <w:rFonts w:ascii="Arial" w:hAnsi="Arial" w:eastAsia="Calibri" w:cs="Arial"/>
          <w:bCs/>
          <w:color w:val="000000" w:themeColor="text1"/>
          <w:sz w:val="22"/>
        </w:rPr>
        <w:t xml:space="preserve">, la norma exime del trámite de apostilla a los documentos ejecutados por agentes diplomáticos o consulares y los documentos administrativos que se ocupen directamente de operaciones comerciales o aduaneras. Por consiguiente, se entiende que todo documento expedido por un funcionario público, en ejercicio de sus funciones; o por un particular en el ejercicio de funciones públicas, es un documento público, por lo </w:t>
      </w:r>
      <w:proofErr w:type="gramStart"/>
      <w:r w:rsidRPr="0092104A">
        <w:rPr>
          <w:rFonts w:ascii="Arial" w:hAnsi="Arial" w:eastAsia="Calibri" w:cs="Arial"/>
          <w:bCs/>
          <w:color w:val="000000" w:themeColor="text1"/>
          <w:sz w:val="22"/>
        </w:rPr>
        <w:t>tanto</w:t>
      </w:r>
      <w:proofErr w:type="gramEnd"/>
      <w:r w:rsidRPr="0092104A">
        <w:rPr>
          <w:rFonts w:ascii="Arial" w:hAnsi="Arial" w:eastAsia="Calibri" w:cs="Arial"/>
          <w:bCs/>
          <w:color w:val="000000" w:themeColor="text1"/>
          <w:sz w:val="22"/>
        </w:rPr>
        <w:t xml:space="preserve"> los documentos públicos expedidos por un país signatario de la Convención de la Haya requieren de apostilla para que sean considerados válidos en Colombia. En cambio, los documentos públicos expedidos por países no signatarios de la Convención, para ser validos en Colombia, requieren del trámite de legalización</w:t>
      </w:r>
      <w:r w:rsidRPr="0092104A">
        <w:rPr>
          <w:rFonts w:ascii="Arial" w:hAnsi="Arial" w:eastAsia="Calibri" w:cs="Arial"/>
          <w:bCs/>
          <w:color w:val="000000" w:themeColor="text1"/>
          <w:sz w:val="20"/>
          <w:szCs w:val="20"/>
        </w:rPr>
        <w:t xml:space="preserve">.  </w:t>
      </w:r>
    </w:p>
    <w:p w:rsidRPr="0092104A" w:rsidR="00516D76" w:rsidP="004A3F9A" w:rsidRDefault="00516D76" w14:paraId="76E32895" w14:textId="77777777">
      <w:pPr>
        <w:jc w:val="both"/>
        <w:rPr>
          <w:rFonts w:ascii="Arial" w:hAnsi="Arial" w:eastAsia="Calibri" w:cs="Arial"/>
          <w:bCs/>
          <w:color w:val="000000" w:themeColor="text1"/>
          <w:sz w:val="20"/>
          <w:szCs w:val="20"/>
        </w:rPr>
      </w:pPr>
    </w:p>
    <w:p w:rsidRPr="0092104A" w:rsidR="004A3F9A" w:rsidP="00D46226" w:rsidRDefault="004A3F9A" w14:paraId="365A1F4A" w14:textId="77777777">
      <w:pPr>
        <w:ind w:left="709" w:right="709"/>
        <w:jc w:val="both"/>
        <w:rPr>
          <w:rFonts w:ascii="Arial" w:hAnsi="Arial" w:eastAsia="Calibri" w:cs="Arial"/>
          <w:bCs/>
          <w:color w:val="000000" w:themeColor="text1"/>
          <w:sz w:val="20"/>
          <w:szCs w:val="20"/>
          <w:lang w:val="es-CO"/>
        </w:rPr>
      </w:pPr>
      <w:r w:rsidRPr="0092104A">
        <w:rPr>
          <w:rFonts w:ascii="Arial" w:hAnsi="Arial" w:eastAsia="Calibri" w:cs="Arial"/>
          <w:bCs/>
          <w:color w:val="000000" w:themeColor="text1"/>
          <w:sz w:val="20"/>
          <w:szCs w:val="20"/>
          <w:lang w:val="es-CO"/>
        </w:rPr>
        <w:t xml:space="preserve">2. Le agradezco a Colombia Compra Eficiente confirmar si el siguiente entendimiento es correcto: […] En caso de que el entendimiento del punto 1 sea correcto, entendemos que, en el marco de los procesos de selección adelantados por las entidades estatales en Colombia (licitaciones públicas, etc.) sometidas al Estatuto General de Contratación de la Administración Pública, las entidades estatales NO pueden exigirle a los respectivos proponentes que se cumpla el requisito de Apostilla (de conformidad con la Convención) y/o de </w:t>
      </w:r>
      <w:proofErr w:type="spellStart"/>
      <w:r w:rsidRPr="0092104A">
        <w:rPr>
          <w:rFonts w:ascii="Arial" w:hAnsi="Arial" w:eastAsia="Calibri" w:cs="Arial"/>
          <w:bCs/>
          <w:color w:val="000000" w:themeColor="text1"/>
          <w:sz w:val="20"/>
          <w:szCs w:val="20"/>
          <w:lang w:val="es-CO"/>
        </w:rPr>
        <w:t>Consularización</w:t>
      </w:r>
      <w:proofErr w:type="spellEnd"/>
      <w:r w:rsidRPr="0092104A">
        <w:rPr>
          <w:rFonts w:ascii="Arial" w:hAnsi="Arial" w:eastAsia="Calibri" w:cs="Arial"/>
          <w:bCs/>
          <w:color w:val="000000" w:themeColor="text1"/>
          <w:sz w:val="20"/>
          <w:szCs w:val="20"/>
          <w:lang w:val="es-CO"/>
        </w:rPr>
        <w:t xml:space="preserve"> (de conformidad con el CGP y el Código de Comercio) tratándose de documentos privados. Favor confirmar si este entendimiento es correcto […] </w:t>
      </w:r>
    </w:p>
    <w:p w:rsidRPr="0092104A" w:rsidR="00516D76" w:rsidP="00516D76" w:rsidRDefault="00516D76" w14:paraId="7F4E3D18" w14:textId="77777777">
      <w:pPr>
        <w:jc w:val="both"/>
        <w:rPr>
          <w:rFonts w:ascii="Arial" w:hAnsi="Arial" w:eastAsia="Calibri" w:cs="Arial"/>
          <w:bCs/>
          <w:color w:val="000000" w:themeColor="text1"/>
          <w:sz w:val="20"/>
          <w:szCs w:val="20"/>
        </w:rPr>
      </w:pPr>
    </w:p>
    <w:p w:rsidRPr="0092104A" w:rsidR="00516D76" w:rsidP="00D46226" w:rsidRDefault="00516D76" w14:paraId="5DEFA6AD" w14:textId="4960C1BB">
      <w:pPr>
        <w:spacing w:line="276" w:lineRule="auto"/>
        <w:jc w:val="both"/>
        <w:rPr>
          <w:rFonts w:ascii="Arial" w:hAnsi="Arial" w:eastAsia="Calibri" w:cs="Arial"/>
          <w:bCs/>
          <w:color w:val="000000" w:themeColor="text1"/>
          <w:sz w:val="22"/>
        </w:rPr>
      </w:pPr>
      <w:r w:rsidRPr="0092104A">
        <w:rPr>
          <w:rFonts w:ascii="Arial" w:hAnsi="Arial" w:eastAsia="Calibri" w:cs="Arial"/>
          <w:bCs/>
          <w:color w:val="000000" w:themeColor="text1"/>
          <w:sz w:val="22"/>
        </w:rPr>
        <w:t xml:space="preserve">Según lo establecido en el numeral 10.2 de la Circular Externa Única de la Agencia Nacional de Contratación Pública — Colombia Compra Eficiente, los documentos que aporten los proponentes, sean públicos o privados, se presumen auténticos y por lo tanto no se deben solicitar autenticaciones, reconocimiento, presentación personal o trámites adicionales, excepto cuando la </w:t>
      </w:r>
      <w:r w:rsidRPr="0092104A" w:rsidR="00C03B2F">
        <w:rPr>
          <w:rFonts w:ascii="Arial" w:hAnsi="Arial" w:eastAsia="Calibri" w:cs="Arial"/>
          <w:bCs/>
          <w:color w:val="000000" w:themeColor="text1"/>
          <w:sz w:val="22"/>
        </w:rPr>
        <w:t>l</w:t>
      </w:r>
      <w:r w:rsidRPr="0092104A">
        <w:rPr>
          <w:rFonts w:ascii="Arial" w:hAnsi="Arial" w:eastAsia="Calibri" w:cs="Arial"/>
          <w:bCs/>
          <w:color w:val="000000" w:themeColor="text1"/>
          <w:sz w:val="22"/>
        </w:rPr>
        <w:t xml:space="preserve">ey lo exija expresamente, por lo que solo los documentos </w:t>
      </w:r>
      <w:r w:rsidRPr="0092104A" w:rsidR="00D46226">
        <w:rPr>
          <w:rFonts w:ascii="Arial" w:hAnsi="Arial" w:eastAsia="Calibri" w:cs="Arial"/>
          <w:bCs/>
          <w:color w:val="000000" w:themeColor="text1"/>
          <w:sz w:val="22"/>
        </w:rPr>
        <w:t>que tienen</w:t>
      </w:r>
      <w:r w:rsidRPr="0092104A">
        <w:rPr>
          <w:rFonts w:ascii="Arial" w:hAnsi="Arial" w:eastAsia="Calibri" w:cs="Arial"/>
          <w:bCs/>
          <w:color w:val="000000" w:themeColor="text1"/>
          <w:sz w:val="22"/>
        </w:rPr>
        <w:t xml:space="preserve"> </w:t>
      </w:r>
      <w:r w:rsidRPr="0092104A" w:rsidR="00D46226">
        <w:rPr>
          <w:rFonts w:ascii="Arial" w:hAnsi="Arial" w:eastAsia="Calibri" w:cs="Arial"/>
          <w:bCs/>
          <w:color w:val="000000" w:themeColor="text1"/>
          <w:sz w:val="22"/>
        </w:rPr>
        <w:t xml:space="preserve">condicionada su existencia a determinada formalidad </w:t>
      </w:r>
      <w:r w:rsidRPr="0092104A">
        <w:rPr>
          <w:rFonts w:ascii="Arial" w:hAnsi="Arial" w:eastAsia="Calibri" w:cs="Arial"/>
          <w:bCs/>
          <w:color w:val="000000" w:themeColor="text1"/>
          <w:sz w:val="22"/>
        </w:rPr>
        <w:t xml:space="preserve">de acuerdo con la ley, deben ser exigidos y aportados de acuerdo con </w:t>
      </w:r>
      <w:r w:rsidRPr="0092104A" w:rsidR="00D46226">
        <w:rPr>
          <w:rFonts w:ascii="Arial" w:hAnsi="Arial" w:eastAsia="Calibri" w:cs="Arial"/>
          <w:bCs/>
          <w:color w:val="000000" w:themeColor="text1"/>
          <w:sz w:val="22"/>
        </w:rPr>
        <w:t>tales</w:t>
      </w:r>
      <w:r w:rsidRPr="0092104A">
        <w:rPr>
          <w:rFonts w:ascii="Arial" w:hAnsi="Arial" w:eastAsia="Calibri" w:cs="Arial"/>
          <w:bCs/>
          <w:color w:val="000000" w:themeColor="text1"/>
          <w:sz w:val="22"/>
        </w:rPr>
        <w:t xml:space="preserve"> solemnidades co</w:t>
      </w:r>
      <w:r w:rsidRPr="0092104A" w:rsidR="00D46226">
        <w:rPr>
          <w:rFonts w:ascii="Arial" w:hAnsi="Arial" w:eastAsia="Calibri" w:cs="Arial"/>
          <w:bCs/>
          <w:color w:val="000000" w:themeColor="text1"/>
          <w:sz w:val="22"/>
        </w:rPr>
        <w:t>mo es el caso de</w:t>
      </w:r>
      <w:r w:rsidRPr="0092104A">
        <w:rPr>
          <w:rFonts w:ascii="Arial" w:hAnsi="Arial" w:eastAsia="Calibri" w:cs="Arial"/>
          <w:bCs/>
          <w:color w:val="000000" w:themeColor="text1"/>
          <w:sz w:val="22"/>
        </w:rPr>
        <w:t xml:space="preserve"> los documentos públicos otorgados en el exterior.</w:t>
      </w:r>
    </w:p>
    <w:p w:rsidRPr="0092104A" w:rsidR="00516D76" w:rsidP="00516D76" w:rsidRDefault="00516D76" w14:paraId="5579B013" w14:textId="0A9B8E13">
      <w:pPr>
        <w:jc w:val="both"/>
        <w:rPr>
          <w:rFonts w:ascii="Arial" w:hAnsi="Arial" w:eastAsia="Calibri" w:cs="Arial"/>
          <w:bCs/>
          <w:color w:val="000000" w:themeColor="text1"/>
          <w:sz w:val="20"/>
          <w:szCs w:val="20"/>
        </w:rPr>
      </w:pPr>
    </w:p>
    <w:p w:rsidRPr="0092104A" w:rsidR="004A3F9A" w:rsidP="00D46226" w:rsidRDefault="004A3F9A" w14:paraId="56B2D6CB" w14:textId="77777777">
      <w:pPr>
        <w:ind w:left="709" w:right="709"/>
        <w:jc w:val="both"/>
        <w:rPr>
          <w:rFonts w:ascii="Arial" w:hAnsi="Arial" w:eastAsia="Calibri" w:cs="Arial"/>
          <w:b/>
          <w:color w:val="000000" w:themeColor="text1"/>
          <w:sz w:val="20"/>
          <w:szCs w:val="20"/>
          <w:lang w:val="es-CO"/>
        </w:rPr>
      </w:pPr>
      <w:r w:rsidRPr="0092104A">
        <w:rPr>
          <w:rFonts w:ascii="Arial" w:hAnsi="Arial" w:eastAsia="Calibri" w:cs="Arial"/>
          <w:bCs/>
          <w:color w:val="000000" w:themeColor="text1"/>
          <w:sz w:val="20"/>
          <w:szCs w:val="20"/>
          <w:lang w:val="es-CO"/>
        </w:rPr>
        <w:t xml:space="preserve">3. Le agradezco a Colombia Compra Eficiente responder la siguiente pregunta: […] En el evento en que un documento privado proveniente de un país extranjero, sea presentado ante notario en dicho país, le agradecemos confirmar si dicho documento sigue teniendo la condición de documento privado (evento en el que entendemos que la Apostilla y/o </w:t>
      </w:r>
      <w:proofErr w:type="spellStart"/>
      <w:r w:rsidRPr="0092104A">
        <w:rPr>
          <w:rFonts w:ascii="Arial" w:hAnsi="Arial" w:eastAsia="Calibri" w:cs="Arial"/>
          <w:bCs/>
          <w:color w:val="000000" w:themeColor="text1"/>
          <w:sz w:val="20"/>
          <w:szCs w:val="20"/>
          <w:lang w:val="es-CO"/>
        </w:rPr>
        <w:t>Consularización</w:t>
      </w:r>
      <w:proofErr w:type="spellEnd"/>
      <w:r w:rsidRPr="0092104A">
        <w:rPr>
          <w:rFonts w:ascii="Arial" w:hAnsi="Arial" w:eastAsia="Calibri" w:cs="Arial"/>
          <w:bCs/>
          <w:color w:val="000000" w:themeColor="text1"/>
          <w:sz w:val="20"/>
          <w:szCs w:val="20"/>
          <w:lang w:val="es-CO"/>
        </w:rPr>
        <w:t xml:space="preserve"> NO sería aplicable), o si por el hecho de tener un sello notarial se vuelve un documento público (evento en el que entendemos que la Apostilla y/o </w:t>
      </w:r>
      <w:proofErr w:type="spellStart"/>
      <w:r w:rsidRPr="0092104A">
        <w:rPr>
          <w:rFonts w:ascii="Arial" w:hAnsi="Arial" w:eastAsia="Calibri" w:cs="Arial"/>
          <w:bCs/>
          <w:color w:val="000000" w:themeColor="text1"/>
          <w:sz w:val="20"/>
          <w:szCs w:val="20"/>
          <w:lang w:val="es-CO"/>
        </w:rPr>
        <w:t>Consularización</w:t>
      </w:r>
      <w:proofErr w:type="spellEnd"/>
      <w:r w:rsidRPr="0092104A">
        <w:rPr>
          <w:rFonts w:ascii="Arial" w:hAnsi="Arial" w:eastAsia="Calibri" w:cs="Arial"/>
          <w:bCs/>
          <w:color w:val="000000" w:themeColor="text1"/>
          <w:sz w:val="20"/>
          <w:szCs w:val="20"/>
          <w:lang w:val="es-CO"/>
        </w:rPr>
        <w:t xml:space="preserve"> SI sería aplicable). Favor confirmar </w:t>
      </w:r>
      <w:proofErr w:type="spellStart"/>
      <w:r w:rsidRPr="0092104A">
        <w:rPr>
          <w:rFonts w:ascii="Arial" w:hAnsi="Arial" w:eastAsia="Calibri" w:cs="Arial"/>
          <w:bCs/>
          <w:color w:val="000000" w:themeColor="text1"/>
          <w:sz w:val="20"/>
          <w:szCs w:val="20"/>
          <w:lang w:val="es-CO"/>
        </w:rPr>
        <w:t>cual</w:t>
      </w:r>
      <w:proofErr w:type="spellEnd"/>
      <w:r w:rsidRPr="0092104A">
        <w:rPr>
          <w:rFonts w:ascii="Arial" w:hAnsi="Arial" w:eastAsia="Calibri" w:cs="Arial"/>
          <w:bCs/>
          <w:color w:val="000000" w:themeColor="text1"/>
          <w:sz w:val="20"/>
          <w:szCs w:val="20"/>
          <w:lang w:val="es-CO"/>
        </w:rPr>
        <w:t xml:space="preserve"> de los anteriores dos escenarios resultaría aplicable […]</w:t>
      </w:r>
      <w:r w:rsidRPr="0092104A">
        <w:rPr>
          <w:rFonts w:ascii="Arial" w:hAnsi="Arial" w:eastAsia="Calibri" w:cs="Arial"/>
          <w:b/>
          <w:color w:val="000000" w:themeColor="text1"/>
          <w:sz w:val="20"/>
          <w:szCs w:val="20"/>
          <w:lang w:val="es-CO"/>
        </w:rPr>
        <w:t xml:space="preserve"> </w:t>
      </w:r>
    </w:p>
    <w:p w:rsidRPr="0092104A" w:rsidR="00516D76" w:rsidP="004A3F9A" w:rsidRDefault="00516D76" w14:paraId="7EC50335" w14:textId="6718FC9E">
      <w:pPr>
        <w:spacing w:line="276" w:lineRule="auto"/>
        <w:jc w:val="both"/>
        <w:rPr>
          <w:rFonts w:ascii="Arial" w:hAnsi="Arial" w:eastAsia="Calibri" w:cs="Arial"/>
          <w:b/>
          <w:color w:val="000000" w:themeColor="text1"/>
          <w:sz w:val="22"/>
          <w:lang w:val="es-CO"/>
        </w:rPr>
      </w:pPr>
    </w:p>
    <w:p w:rsidRPr="0092104A" w:rsidR="00516D76" w:rsidP="00EB736E" w:rsidRDefault="00C03B2F" w14:paraId="7DC84178" w14:textId="1225258A">
      <w:pPr>
        <w:spacing w:after="120" w:line="276" w:lineRule="auto"/>
        <w:jc w:val="both"/>
        <w:rPr>
          <w:rFonts w:ascii="Arial" w:hAnsi="Arial" w:eastAsia="Calibri" w:cs="Arial"/>
          <w:bCs/>
          <w:color w:val="000000" w:themeColor="text1"/>
          <w:sz w:val="22"/>
        </w:rPr>
      </w:pPr>
      <w:proofErr w:type="gramStart"/>
      <w:r w:rsidRPr="0092104A">
        <w:rPr>
          <w:rFonts w:ascii="Arial" w:hAnsi="Arial" w:eastAsia="Calibri" w:cs="Arial"/>
          <w:bCs/>
          <w:color w:val="000000" w:themeColor="text1"/>
          <w:sz w:val="22"/>
        </w:rPr>
        <w:lastRenderedPageBreak/>
        <w:t>De acuerdo al</w:t>
      </w:r>
      <w:proofErr w:type="gramEnd"/>
      <w:r w:rsidRPr="0092104A">
        <w:rPr>
          <w:rFonts w:ascii="Arial" w:hAnsi="Arial" w:eastAsia="Calibri" w:cs="Arial"/>
          <w:bCs/>
          <w:color w:val="000000" w:themeColor="text1"/>
          <w:sz w:val="22"/>
        </w:rPr>
        <w:t xml:space="preserve"> </w:t>
      </w:r>
      <w:r w:rsidRPr="0092104A">
        <w:rPr>
          <w:rFonts w:ascii="Arial" w:hAnsi="Arial" w:eastAsia="Calibri" w:cs="Arial"/>
          <w:color w:val="000000" w:themeColor="text1"/>
          <w:sz w:val="22"/>
        </w:rPr>
        <w:t xml:space="preserve">Ministerio de Relaciones Exteriores, </w:t>
      </w:r>
      <w:r w:rsidRPr="0092104A">
        <w:rPr>
          <w:rFonts w:ascii="Arial" w:hAnsi="Arial" w:eastAsia="Calibri" w:cs="Arial"/>
          <w:bCs/>
          <w:color w:val="000000" w:themeColor="text1"/>
          <w:sz w:val="22"/>
        </w:rPr>
        <w:t>u</w:t>
      </w:r>
      <w:r w:rsidRPr="0092104A" w:rsidR="00516D76">
        <w:rPr>
          <w:rFonts w:ascii="Arial" w:hAnsi="Arial" w:eastAsia="Calibri" w:cs="Arial"/>
          <w:bCs/>
          <w:color w:val="000000" w:themeColor="text1"/>
          <w:sz w:val="22"/>
        </w:rPr>
        <w:t>n documento privado que sea autenticado por un notario público o quien haga sus veces, adquiere el carácter de documento público y</w:t>
      </w:r>
      <w:r w:rsidRPr="0092104A">
        <w:rPr>
          <w:rFonts w:ascii="Arial" w:hAnsi="Arial" w:eastAsia="Calibri" w:cs="Arial"/>
          <w:bCs/>
          <w:color w:val="000000" w:themeColor="text1"/>
          <w:sz w:val="22"/>
        </w:rPr>
        <w:t>,</w:t>
      </w:r>
      <w:r w:rsidRPr="0092104A" w:rsidR="00516D76">
        <w:rPr>
          <w:rFonts w:ascii="Arial" w:hAnsi="Arial" w:eastAsia="Calibri" w:cs="Arial"/>
          <w:bCs/>
          <w:color w:val="000000" w:themeColor="text1"/>
          <w:sz w:val="22"/>
        </w:rPr>
        <w:t xml:space="preserve"> por lo tanto, a pesar de que su naturaleza principal es un documento privad</w:t>
      </w:r>
      <w:r w:rsidRPr="0092104A">
        <w:rPr>
          <w:rFonts w:ascii="Arial" w:hAnsi="Arial" w:eastAsia="Calibri" w:cs="Arial"/>
          <w:bCs/>
          <w:color w:val="000000" w:themeColor="text1"/>
          <w:sz w:val="22"/>
        </w:rPr>
        <w:t>o</w:t>
      </w:r>
      <w:r w:rsidRPr="0092104A" w:rsidR="00516D76">
        <w:rPr>
          <w:rFonts w:ascii="Arial" w:hAnsi="Arial" w:eastAsia="Calibri" w:cs="Arial"/>
          <w:bCs/>
          <w:color w:val="000000" w:themeColor="text1"/>
          <w:sz w:val="22"/>
        </w:rPr>
        <w:t xml:space="preserve">, deben ser apostillados dada su «conversión a documento público».  </w:t>
      </w:r>
    </w:p>
    <w:p w:rsidRPr="0092104A" w:rsidR="00D46226" w:rsidP="00F34D28" w:rsidRDefault="00D46226" w14:paraId="27639378" w14:textId="28D84E12">
      <w:pPr>
        <w:spacing w:after="120" w:line="276" w:lineRule="auto"/>
        <w:jc w:val="both"/>
        <w:rPr>
          <w:rFonts w:ascii="Arial" w:hAnsi="Arial" w:eastAsia="Calibri" w:cs="Arial"/>
          <w:bCs/>
          <w:color w:val="000000" w:themeColor="text1"/>
          <w:sz w:val="22"/>
        </w:rPr>
      </w:pPr>
      <w:r w:rsidRPr="0092104A">
        <w:rPr>
          <w:rFonts w:ascii="Arial" w:hAnsi="Arial" w:eastAsia="Calibri" w:cs="Arial"/>
          <w:bCs/>
          <w:color w:val="000000" w:themeColor="text1"/>
          <w:sz w:val="22"/>
        </w:rPr>
        <w:tab/>
      </w:r>
      <w:r w:rsidRPr="0092104A">
        <w:rPr>
          <w:rFonts w:ascii="Arial" w:hAnsi="Arial" w:eastAsia="Calibri" w:cs="Arial"/>
          <w:bCs/>
          <w:color w:val="000000" w:themeColor="text1"/>
          <w:sz w:val="22"/>
        </w:rPr>
        <w:t>En cuanto a lo</w:t>
      </w:r>
      <w:r w:rsidRPr="0092104A" w:rsidR="00C03B2F">
        <w:rPr>
          <w:rFonts w:ascii="Arial" w:hAnsi="Arial" w:eastAsia="Calibri" w:cs="Arial"/>
          <w:bCs/>
          <w:color w:val="000000" w:themeColor="text1"/>
          <w:sz w:val="22"/>
        </w:rPr>
        <w:t>s</w:t>
      </w:r>
      <w:r w:rsidRPr="0092104A">
        <w:rPr>
          <w:rFonts w:ascii="Arial" w:hAnsi="Arial" w:eastAsia="Calibri" w:cs="Arial"/>
          <w:bCs/>
          <w:color w:val="000000" w:themeColor="text1"/>
          <w:sz w:val="22"/>
        </w:rPr>
        <w:t xml:space="preserve"> interrogantes planteados en los puntos 4 y 5, </w:t>
      </w:r>
      <w:r w:rsidRPr="0092104A">
        <w:rPr>
          <w:rFonts w:ascii="Arial" w:hAnsi="Arial" w:cs="Arial"/>
          <w:bCs/>
          <w:color w:val="000000" w:themeColor="text1"/>
          <w:sz w:val="22"/>
          <w:lang w:val="es-CO"/>
        </w:rPr>
        <w:t>se informa que el correcto ejercicio de la función atribuida a la Agencia de Contratación Pública ― Colombia Compra Eficiente</w:t>
      </w:r>
      <w:r w:rsidRPr="0092104A">
        <w:rPr>
          <w:rFonts w:ascii="Arial" w:hAnsi="Arial" w:cs="Arial"/>
          <w:color w:val="000000" w:themeColor="text1"/>
          <w:sz w:val="22"/>
        </w:rPr>
        <w:t xml:space="preserve"> por el  numeral 5° del artículo 3° y el numeral 8° del artículo 11 del Decreto 4170 de 2011</w:t>
      </w:r>
      <w:r w:rsidRPr="0092104A">
        <w:rPr>
          <w:rStyle w:val="Refdenotaalpie"/>
          <w:rFonts w:ascii="Arial" w:hAnsi="Arial" w:cs="Arial"/>
          <w:color w:val="000000" w:themeColor="text1"/>
          <w:sz w:val="22"/>
        </w:rPr>
        <w:footnoteReference w:id="8"/>
      </w:r>
      <w:r w:rsidRPr="0092104A">
        <w:rPr>
          <w:rFonts w:ascii="Arial" w:hAnsi="Arial" w:cs="Arial"/>
          <w:color w:val="000000" w:themeColor="text1"/>
          <w:sz w:val="22"/>
        </w:rPr>
        <w:t>, impide emitir una respuesta en los términos que se solicita, comoquiera que las preguntas planteadas no se refieren a la aplicación o interpretación del alcance de alguna norma de carácter general que rija la contratación de las entidades públicas, sino que indagan en torno a situaciones particulares, cuya resolución desborda la función consultiva de esta entidad.</w:t>
      </w:r>
      <w:r w:rsidRPr="0092104A" w:rsidR="00C15943">
        <w:rPr>
          <w:rFonts w:ascii="Arial" w:hAnsi="Arial" w:cs="Arial"/>
          <w:color w:val="000000" w:themeColor="text1"/>
          <w:sz w:val="22"/>
        </w:rPr>
        <w:t xml:space="preserve"> De manera que el peticionario deberá aplicar las consideraciones realizadas previamente para resolver sus casos </w:t>
      </w:r>
      <w:r w:rsidRPr="0092104A" w:rsidR="00B9693F">
        <w:rPr>
          <w:rFonts w:ascii="Arial" w:hAnsi="Arial" w:cs="Arial"/>
          <w:color w:val="000000" w:themeColor="text1"/>
          <w:sz w:val="22"/>
        </w:rPr>
        <w:t>particulares</w:t>
      </w:r>
      <w:r w:rsidRPr="0092104A" w:rsidR="00C15943">
        <w:rPr>
          <w:rFonts w:ascii="Arial" w:hAnsi="Arial" w:cs="Arial"/>
          <w:color w:val="000000" w:themeColor="text1"/>
          <w:sz w:val="22"/>
        </w:rPr>
        <w:t>.</w:t>
      </w:r>
    </w:p>
    <w:p w:rsidRPr="0092104A" w:rsidR="00385AF4" w:rsidP="00F34D28" w:rsidRDefault="00385AF4" w14:paraId="00C6E42C" w14:textId="77777777">
      <w:pPr>
        <w:spacing w:after="120" w:line="276" w:lineRule="auto"/>
        <w:ind w:firstLine="708"/>
        <w:jc w:val="both"/>
        <w:rPr>
          <w:rFonts w:ascii="Arial" w:hAnsi="Arial" w:eastAsia="Calibri" w:cs="Arial"/>
          <w:color w:val="000000" w:themeColor="text1"/>
          <w:sz w:val="22"/>
        </w:rPr>
      </w:pPr>
      <w:r w:rsidRPr="0092104A">
        <w:rPr>
          <w:rFonts w:ascii="Arial" w:hAnsi="Arial" w:eastAsia="Calibri" w:cs="Arial"/>
          <w:color w:val="000000" w:themeColor="text1"/>
          <w:sz w:val="22"/>
        </w:rPr>
        <w:t xml:space="preserve">Por último, las dudas en relación con los trámites y procedimientos en materia de apostilla y legalización son competencia del Ministerio de Relaciones Exteriores y de los consulados de Colombia en el exterior.  </w:t>
      </w:r>
    </w:p>
    <w:p w:rsidRPr="0092104A" w:rsidR="00EB76C1" w:rsidP="00F34D28" w:rsidRDefault="0063508B" w14:paraId="4F8CEBDE" w14:textId="22A618B4">
      <w:pPr>
        <w:tabs>
          <w:tab w:val="left" w:pos="4891"/>
        </w:tabs>
        <w:spacing w:line="276" w:lineRule="auto"/>
        <w:jc w:val="both"/>
        <w:rPr>
          <w:rFonts w:ascii="Arial" w:hAnsi="Arial" w:eastAsia="Calibri" w:cs="Arial"/>
          <w:color w:val="000000" w:themeColor="text1"/>
          <w:sz w:val="22"/>
        </w:rPr>
      </w:pPr>
      <w:r w:rsidRPr="0092104A">
        <w:rPr>
          <w:rFonts w:ascii="Arial" w:hAnsi="Arial" w:eastAsia="Calibri" w:cs="Arial"/>
          <w:color w:val="000000" w:themeColor="text1"/>
          <w:sz w:val="22"/>
          <w:lang w:val="es-ES_tradnl"/>
        </w:rPr>
        <w:t xml:space="preserve"> </w:t>
      </w:r>
      <w:r w:rsidRPr="0092104A" w:rsidR="00EA439B">
        <w:rPr>
          <w:rFonts w:ascii="Arial" w:hAnsi="Arial" w:eastAsia="Calibri" w:cs="Arial"/>
          <w:color w:val="000000" w:themeColor="text1"/>
          <w:sz w:val="22"/>
          <w:lang w:val="es-ES_tradnl"/>
        </w:rPr>
        <w:tab/>
      </w:r>
    </w:p>
    <w:p w:rsidRPr="0092104A" w:rsidR="00BA22A9" w:rsidP="008F6ABB" w:rsidRDefault="00BA22A9" w14:paraId="12038E8E" w14:textId="32600B1C">
      <w:pPr>
        <w:spacing w:line="276" w:lineRule="auto"/>
        <w:jc w:val="both"/>
        <w:rPr>
          <w:rFonts w:ascii="Arial" w:hAnsi="Arial" w:eastAsia="Calibri" w:cs="Arial"/>
          <w:color w:val="000000" w:themeColor="text1"/>
          <w:sz w:val="22"/>
        </w:rPr>
      </w:pPr>
      <w:r w:rsidRPr="0092104A">
        <w:rPr>
          <w:rFonts w:ascii="Arial" w:hAnsi="Arial" w:eastAsia="Calibri" w:cs="Arial"/>
          <w:color w:val="000000" w:themeColor="text1"/>
          <w:sz w:val="22"/>
        </w:rPr>
        <w:t>Este concepto tiene el alcance previsto en el artículo 28 del Código de Procedimiento Administrativo y de lo Contencioso Administrativo.</w:t>
      </w:r>
    </w:p>
    <w:p w:rsidRPr="0092104A" w:rsidR="00BA22A9" w:rsidP="26803C7E" w:rsidRDefault="008A0BE8" w14:paraId="0F12EF82" w14:textId="1605891B" w14:noSpellErr="1">
      <w:pPr>
        <w:spacing w:line="276" w:lineRule="auto"/>
        <w:jc w:val="both"/>
        <w:rPr>
          <w:rFonts w:ascii="Arial" w:hAnsi="Arial" w:eastAsia="Times New Roman" w:cs="Arial"/>
          <w:color w:val="000000" w:themeColor="text1"/>
          <w:sz w:val="22"/>
          <w:szCs w:val="22"/>
          <w:lang w:eastAsia="es-CO"/>
        </w:rPr>
      </w:pPr>
      <w:r w:rsidRPr="0092104A" w:rsidR="009D5015">
        <w:rPr>
          <w:rFonts w:ascii="Arial" w:hAnsi="Arial" w:eastAsia="Calibri" w:cs="Arial"/>
          <w:noProof/>
          <w:color w:val="000000" w:themeColor="text1"/>
          <w:sz w:val="22"/>
          <w:lang w:val="es-CO" w:eastAsia="es-CO"/>
        </w:rPr>
        <mc:AlternateContent>
          <mc:Choice Requires="wps">
            <w:drawing>
              <wp:anchor distT="0" distB="0" distL="114300" distR="114300" simplePos="0" relativeHeight="251659264" behindDoc="0" locked="0" layoutInCell="1" allowOverlap="1" wp14:anchorId="1E0127D7" wp14:editId="0ADEB91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w16cex="http://schemas.microsoft.com/office/word/2018/wordml/cex" xmlns:w16="http://schemas.microsoft.com/office/word/2018/wordml">
            <w:pict w14:anchorId="014F74ED">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38B2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r w:rsidRPr="26803C7E" w:rsidR="26803C7E">
        <w:rPr>
          <w:rFonts w:ascii="Arial" w:hAnsi="Arial" w:eastAsia="Times New Roman" w:cs="Arial"/>
          <w:color w:val="000000" w:themeColor="text1" w:themeTint="FF" w:themeShade="FF"/>
          <w:sz w:val="22"/>
          <w:szCs w:val="22"/>
          <w:lang w:eastAsia="es-CO"/>
        </w:rPr>
        <w:t/>
      </w:r>
    </w:p>
    <w:p w:rsidRPr="0092104A" w:rsidR="00BA22A9" w:rsidP="26803C7E" w:rsidRDefault="00BA22A9" w14:paraId="37F0C87F" w14:textId="0828348E">
      <w:pPr>
        <w:spacing w:before="0" w:beforeAutospacing="0" w:after="0" w:afterAutospacing="0" w:line="276" w:lineRule="auto"/>
        <w:jc w:val="both"/>
        <w:rPr>
          <w:rFonts w:ascii="Arial" w:hAnsi="Arial" w:cs="Arial"/>
          <w:color w:val="000000" w:themeColor="text1"/>
          <w:sz w:val="22"/>
          <w:szCs w:val="22"/>
          <w:lang w:val="es-MX"/>
        </w:rPr>
      </w:pPr>
      <w:r w:rsidRPr="26803C7E" w:rsidR="00BA22A9">
        <w:rPr>
          <w:rFonts w:ascii="Arial" w:hAnsi="Arial" w:eastAsia="Times New Roman" w:cs="Arial"/>
          <w:color w:val="000000" w:themeColor="text1" w:themeTint="FF" w:themeShade="FF"/>
          <w:sz w:val="22"/>
          <w:szCs w:val="22"/>
          <w:lang w:eastAsia="es-CO"/>
        </w:rPr>
        <w:t>Atentamente,</w:t>
      </w:r>
    </w:p>
    <w:p w:rsidRPr="0092104A" w:rsidR="008A0BE8" w:rsidP="26803C7E" w:rsidRDefault="008A0BE8" w14:paraId="31B78C24" w14:textId="590A352E">
      <w:pPr>
        <w:pStyle w:val="Normal"/>
        <w:spacing w:after="18"/>
        <w:jc w:val="center"/>
      </w:pPr>
      <w:r w:rsidR="661E4442">
        <w:drawing>
          <wp:inline wp14:editId="59D5499C" wp14:anchorId="7DAC8EC7">
            <wp:extent cx="2771775" cy="990600"/>
            <wp:effectExtent l="0" t="0" r="0" b="0"/>
            <wp:docPr id="226782265" name="" title=""/>
            <wp:cNvGraphicFramePr>
              <a:graphicFrameLocks noChangeAspect="1"/>
            </wp:cNvGraphicFramePr>
            <a:graphic>
              <a:graphicData uri="http://schemas.openxmlformats.org/drawingml/2006/picture">
                <pic:pic>
                  <pic:nvPicPr>
                    <pic:cNvPr id="0" name=""/>
                    <pic:cNvPicPr/>
                  </pic:nvPicPr>
                  <pic:blipFill>
                    <a:blip r:embed="R113d2625f60548b4">
                      <a:extLst>
                        <a:ext xmlns:a="http://schemas.openxmlformats.org/drawingml/2006/main" uri="{28A0092B-C50C-407E-A947-70E740481C1C}">
                          <a14:useLocalDpi val="0"/>
                        </a:ext>
                      </a:extLst>
                    </a:blip>
                    <a:stretch>
                      <a:fillRect/>
                    </a:stretch>
                  </pic:blipFill>
                  <pic:spPr>
                    <a:xfrm>
                      <a:off x="0" y="0"/>
                      <a:ext cx="2771775" cy="990600"/>
                    </a:xfrm>
                    <a:prstGeom prst="rect">
                      <a:avLst/>
                    </a:prstGeom>
                  </pic:spPr>
                </pic:pic>
              </a:graphicData>
            </a:graphic>
          </wp:inline>
        </w:drawing>
      </w:r>
    </w:p>
    <w:p w:rsidRPr="0092104A" w:rsidR="00BA22A9" w:rsidP="00BA22A9" w:rsidRDefault="00BA22A9" w14:paraId="4004C20E" w14:textId="77777777">
      <w:pPr>
        <w:rPr>
          <w:rFonts w:ascii="Arial" w:hAnsi="Arial" w:cs="Arial"/>
          <w:color w:val="000000" w:themeColor="text1"/>
        </w:rPr>
      </w:pPr>
    </w:p>
    <w:tbl>
      <w:tblPr>
        <w:tblStyle w:val="Tablaconcuadrcula"/>
        <w:tblpPr w:leftFromText="141" w:rightFromText="141" w:vertAnchor="text" w:horzAnchor="page" w:tblpX="1265" w:tblpY="13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92104A" w:rsidR="0092104A" w:rsidTr="008A0BE8" w14:paraId="02A3E25B" w14:textId="77777777">
        <w:trPr>
          <w:trHeight w:val="286"/>
        </w:trPr>
        <w:tc>
          <w:tcPr>
            <w:tcW w:w="817" w:type="dxa"/>
            <w:vAlign w:val="center"/>
          </w:tcPr>
          <w:p w:rsidRPr="0092104A" w:rsidR="008A0BE8" w:rsidP="008A0BE8" w:rsidRDefault="008A0BE8" w14:paraId="22DCB2FF" w14:textId="77777777">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Elaboró:</w:t>
            </w:r>
          </w:p>
        </w:tc>
        <w:tc>
          <w:tcPr>
            <w:tcW w:w="4445" w:type="dxa"/>
            <w:tcBorders>
              <w:bottom w:val="dotted" w:color="7F7F7F" w:themeColor="text1" w:themeTint="80" w:sz="4" w:space="0"/>
            </w:tcBorders>
            <w:vAlign w:val="center"/>
          </w:tcPr>
          <w:p w:rsidRPr="0092104A" w:rsidR="008A0BE8" w:rsidP="008A0BE8" w:rsidRDefault="008A0BE8" w14:paraId="07CB9F48" w14:textId="77777777">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Alejandro Sarmiento Cantillo</w:t>
            </w:r>
          </w:p>
          <w:p w:rsidRPr="0092104A" w:rsidR="008A0BE8" w:rsidP="008A0BE8" w:rsidRDefault="008A0BE8" w14:paraId="29AA3AF0" w14:textId="77777777">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Contratista</w:t>
            </w:r>
          </w:p>
        </w:tc>
      </w:tr>
      <w:tr w:rsidRPr="0092104A" w:rsidR="0092104A" w:rsidTr="008A0BE8" w14:paraId="0CA35E64" w14:textId="77777777">
        <w:trPr>
          <w:trHeight w:val="299"/>
        </w:trPr>
        <w:tc>
          <w:tcPr>
            <w:tcW w:w="817" w:type="dxa"/>
            <w:vAlign w:val="center"/>
          </w:tcPr>
          <w:p w:rsidRPr="0092104A" w:rsidR="008A0BE8" w:rsidP="008A0BE8" w:rsidRDefault="008A0BE8" w14:paraId="642F7660" w14:textId="77777777">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Revisó:</w:t>
            </w:r>
          </w:p>
        </w:tc>
        <w:tc>
          <w:tcPr>
            <w:tcW w:w="4445" w:type="dxa"/>
            <w:tcBorders>
              <w:top w:val="dotted" w:color="7F7F7F" w:themeColor="text1" w:themeTint="80" w:sz="4" w:space="0"/>
              <w:bottom w:val="dotted" w:color="7F7F7F" w:themeColor="text1" w:themeTint="80" w:sz="4" w:space="0"/>
            </w:tcBorders>
            <w:vAlign w:val="center"/>
          </w:tcPr>
          <w:p w:rsidRPr="0092104A" w:rsidR="008A0BE8" w:rsidP="008A0BE8" w:rsidRDefault="00EA439B" w14:paraId="0BDD3F5C" w14:textId="0D37CE13">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Sebastián Ramírez Grisales</w:t>
            </w:r>
          </w:p>
          <w:p w:rsidRPr="0092104A" w:rsidR="008A0BE8" w:rsidP="008A0BE8" w:rsidRDefault="00EA439B" w14:paraId="41D467EA" w14:textId="30E977F5">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 xml:space="preserve">Contratista de la </w:t>
            </w:r>
            <w:r w:rsidRPr="0092104A" w:rsidR="008A0BE8">
              <w:rPr>
                <w:rFonts w:ascii="Arial" w:hAnsi="Arial" w:eastAsia="Times New Roman" w:cs="Arial"/>
                <w:color w:val="000000" w:themeColor="text1"/>
                <w:sz w:val="14"/>
                <w:szCs w:val="14"/>
                <w:lang w:eastAsia="es-ES"/>
              </w:rPr>
              <w:t>Subdirec</w:t>
            </w:r>
            <w:r w:rsidRPr="0092104A">
              <w:rPr>
                <w:rFonts w:ascii="Arial" w:hAnsi="Arial" w:eastAsia="Times New Roman" w:cs="Arial"/>
                <w:color w:val="000000" w:themeColor="text1"/>
                <w:sz w:val="14"/>
                <w:szCs w:val="14"/>
                <w:lang w:eastAsia="es-ES"/>
              </w:rPr>
              <w:t>ción</w:t>
            </w:r>
            <w:r w:rsidRPr="0092104A" w:rsidR="008A0BE8">
              <w:rPr>
                <w:rFonts w:ascii="Arial" w:hAnsi="Arial" w:eastAsia="Times New Roman" w:cs="Arial"/>
                <w:color w:val="000000" w:themeColor="text1"/>
                <w:sz w:val="14"/>
                <w:szCs w:val="14"/>
                <w:lang w:eastAsia="es-ES"/>
              </w:rPr>
              <w:t xml:space="preserve"> de Gestión Contractual</w:t>
            </w:r>
          </w:p>
        </w:tc>
      </w:tr>
      <w:tr w:rsidRPr="0092104A" w:rsidR="0092104A" w:rsidTr="008A0BE8" w14:paraId="1C7A7BCC" w14:textId="77777777">
        <w:trPr>
          <w:trHeight w:val="272"/>
        </w:trPr>
        <w:tc>
          <w:tcPr>
            <w:tcW w:w="817" w:type="dxa"/>
            <w:vAlign w:val="center"/>
          </w:tcPr>
          <w:p w:rsidRPr="0092104A" w:rsidR="008A0BE8" w:rsidP="008A0BE8" w:rsidRDefault="008A0BE8" w14:paraId="7268E8C2" w14:textId="77777777">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Aprobó:</w:t>
            </w:r>
          </w:p>
        </w:tc>
        <w:tc>
          <w:tcPr>
            <w:tcW w:w="4445" w:type="dxa"/>
            <w:tcBorders>
              <w:top w:val="dotted" w:color="7F7F7F" w:themeColor="text1" w:themeTint="80" w:sz="4" w:space="0"/>
              <w:bottom w:val="dotted" w:color="7F7F7F" w:themeColor="text1" w:themeTint="80" w:sz="4" w:space="0"/>
            </w:tcBorders>
            <w:vAlign w:val="center"/>
          </w:tcPr>
          <w:p w:rsidRPr="0092104A" w:rsidR="008A0BE8" w:rsidP="008A0BE8" w:rsidRDefault="008A0BE8" w14:paraId="3DB650CA" w14:textId="77777777">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Fabián Gonzalo Marín Cortés</w:t>
            </w:r>
          </w:p>
          <w:p w:rsidRPr="0092104A" w:rsidR="008A0BE8" w:rsidP="008A0BE8" w:rsidRDefault="008A0BE8" w14:paraId="16462808" w14:textId="77777777">
            <w:pPr>
              <w:rPr>
                <w:rFonts w:ascii="Arial" w:hAnsi="Arial" w:eastAsia="Times New Roman" w:cs="Arial"/>
                <w:color w:val="000000" w:themeColor="text1"/>
                <w:sz w:val="14"/>
                <w:szCs w:val="14"/>
                <w:lang w:eastAsia="es-ES"/>
              </w:rPr>
            </w:pPr>
            <w:r w:rsidRPr="0092104A">
              <w:rPr>
                <w:rFonts w:ascii="Arial" w:hAnsi="Arial" w:eastAsia="Times New Roman" w:cs="Arial"/>
                <w:color w:val="000000" w:themeColor="text1"/>
                <w:sz w:val="14"/>
                <w:szCs w:val="14"/>
                <w:lang w:eastAsia="es-ES"/>
              </w:rPr>
              <w:t>Subdirector de Gestión Contractual</w:t>
            </w:r>
          </w:p>
        </w:tc>
      </w:tr>
    </w:tbl>
    <w:p w:rsidRPr="0092104A" w:rsidR="00746E08" w:rsidP="00746E08" w:rsidRDefault="00746E08" w14:paraId="35B56F46" w14:textId="77777777">
      <w:pPr>
        <w:rPr>
          <w:rFonts w:ascii="Arial" w:hAnsi="Arial" w:eastAsia="Times New Roman" w:cs="Arial"/>
          <w:color w:val="000000" w:themeColor="text1"/>
          <w:sz w:val="16"/>
          <w:szCs w:val="16"/>
          <w:lang w:eastAsia="es-ES"/>
        </w:rPr>
      </w:pPr>
    </w:p>
    <w:sectPr w:rsidRPr="0092104A" w:rsidR="00746E08" w:rsidSect="00015765">
      <w:headerReference w:type="default" r:id="rId13"/>
      <w:footerReference w:type="default" r:id="rId14"/>
      <w:pgSz w:w="12240" w:h="15840" w:orient="portrait"/>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78B" w:rsidRDefault="0010778B" w14:paraId="24DBF0CD" w14:textId="77777777">
      <w:r>
        <w:separator/>
      </w:r>
    </w:p>
  </w:endnote>
  <w:endnote w:type="continuationSeparator" w:id="0">
    <w:p w:rsidR="0010778B" w:rsidRDefault="0010778B" w14:paraId="5116B8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ID Font+ F"/>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43FA8" w:rsidP="00322937" w:rsidRDefault="00A43FA8" w14:paraId="62F02A34" w14:textId="77777777">
    <w:pPr>
      <w:pStyle w:val="Sinespaciado"/>
      <w:jc w:val="right"/>
      <w:rPr>
        <w:rFonts w:ascii="Arial" w:hAnsi="Arial" w:cs="Arial"/>
        <w:sz w:val="18"/>
        <w:szCs w:val="18"/>
      </w:rPr>
    </w:pPr>
  </w:p>
  <w:p w:rsidRPr="008217B7" w:rsidR="00A43FA8" w:rsidP="00FE42ED" w:rsidRDefault="00A43FA8"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A43FA8" w:rsidP="00322937" w:rsidRDefault="00A43FA8" w14:paraId="48FC6A04" w14:textId="5FD1A7C9">
    <w:pPr>
      <w:pStyle w:val="Piedepgina"/>
      <w:jc w:val="center"/>
      <w:rPr>
        <w:lang w:val="es-ES"/>
      </w:rPr>
    </w:pPr>
    <w:r w:rsidR="26803C7E">
      <w:drawing>
        <wp:inline wp14:editId="03B81117" wp14:anchorId="608B196D">
          <wp:extent cx="3700130" cy="519139"/>
          <wp:effectExtent l="0" t="0" r="0" b="0"/>
          <wp:docPr id="823068514" name="Imagen 3" title=""/>
          <wp:cNvGraphicFramePr>
            <a:graphicFrameLocks noChangeAspect="1"/>
          </wp:cNvGraphicFramePr>
          <a:graphic>
            <a:graphicData uri="http://schemas.openxmlformats.org/drawingml/2006/picture">
              <pic:pic>
                <pic:nvPicPr>
                  <pic:cNvPr id="0" name="Imagen 3"/>
                  <pic:cNvPicPr/>
                </pic:nvPicPr>
                <pic:blipFill>
                  <a:blip r:embed="R500f2fba54e546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A43FA8" w:rsidP="007B0854" w:rsidRDefault="00A43FA8" w14:paraId="5D0E988C" w14:textId="77777777">
    <w:pPr>
      <w:pStyle w:val="Piedepgina"/>
      <w:jc w:val="center"/>
      <w:rPr>
        <w:lang w:val="es-ES"/>
      </w:rPr>
    </w:pPr>
  </w:p>
  <w:p w:rsidRPr="007B0854" w:rsidR="00A43FA8" w:rsidP="007B0854" w:rsidRDefault="00A43FA8"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78B" w:rsidRDefault="0010778B" w14:paraId="6C83B6DF" w14:textId="77777777">
      <w:r>
        <w:separator/>
      </w:r>
    </w:p>
  </w:footnote>
  <w:footnote w:type="continuationSeparator" w:id="0">
    <w:p w:rsidR="0010778B" w:rsidRDefault="0010778B" w14:paraId="182065CD" w14:textId="77777777">
      <w:r>
        <w:continuationSeparator/>
      </w:r>
    </w:p>
  </w:footnote>
  <w:footnote w:id="1">
    <w:p w:rsidRPr="0092104A" w:rsidR="00385AF4" w:rsidP="00DB72B3" w:rsidRDefault="00385AF4" w14:paraId="692C1DF6" w14:textId="07ABCFAB">
      <w:pPr>
        <w:pStyle w:val="Textonotapie"/>
        <w:ind w:firstLine="708"/>
        <w:jc w:val="both"/>
        <w:rPr>
          <w:rFonts w:ascii="Arial" w:hAnsi="Arial" w:eastAsia="Calibri" w:cs="Arial"/>
          <w:color w:val="000000" w:themeColor="text1"/>
          <w:sz w:val="18"/>
          <w:szCs w:val="18"/>
        </w:rPr>
      </w:pPr>
      <w:r w:rsidRPr="0092104A">
        <w:rPr>
          <w:rStyle w:val="Refdenotaalpie"/>
          <w:rFonts w:ascii="Arial" w:hAnsi="Arial" w:cs="Arial"/>
          <w:color w:val="000000" w:themeColor="text1"/>
          <w:sz w:val="18"/>
          <w:szCs w:val="18"/>
        </w:rPr>
        <w:footnoteRef/>
      </w:r>
      <w:r w:rsidRPr="0092104A">
        <w:rPr>
          <w:rFonts w:ascii="Arial" w:hAnsi="Arial" w:cs="Arial"/>
          <w:color w:val="000000" w:themeColor="text1"/>
          <w:sz w:val="18"/>
          <w:szCs w:val="18"/>
        </w:rPr>
        <w:t xml:space="preserve"> </w:t>
      </w:r>
      <w:r w:rsidRPr="0092104A">
        <w:rPr>
          <w:rFonts w:ascii="Arial" w:hAnsi="Arial" w:eastAsia="Calibri" w:cs="Arial"/>
          <w:color w:val="000000" w:themeColor="text1"/>
          <w:sz w:val="18"/>
          <w:szCs w:val="18"/>
        </w:rPr>
        <w:t xml:space="preserve">Resolución No. 10547 de 2018: </w:t>
      </w:r>
      <w:r w:rsidRPr="0092104A" w:rsidR="00BE40C3">
        <w:rPr>
          <w:rFonts w:ascii="Arial" w:hAnsi="Arial" w:eastAsia="Calibri" w:cs="Arial"/>
          <w:color w:val="000000" w:themeColor="text1"/>
          <w:sz w:val="18"/>
          <w:szCs w:val="18"/>
        </w:rPr>
        <w:t>«</w:t>
      </w:r>
      <w:r w:rsidRPr="0092104A">
        <w:rPr>
          <w:rFonts w:ascii="Arial" w:hAnsi="Arial" w:eastAsia="Calibri" w:cs="Arial"/>
          <w:color w:val="000000" w:themeColor="text1"/>
          <w:sz w:val="18"/>
          <w:szCs w:val="18"/>
        </w:rPr>
        <w:t xml:space="preserve">artículo 2. De las definiciones. Para efectos de la presente Resolución, entiéndase lo siguiente: </w:t>
      </w:r>
    </w:p>
    <w:p w:rsidRPr="0092104A" w:rsidR="00385AF4" w:rsidP="00EB736E" w:rsidRDefault="00EB736E" w14:paraId="5C864620" w14:textId="1D442D5E">
      <w:pPr>
        <w:pStyle w:val="Textonotapie"/>
        <w:ind w:firstLine="708"/>
        <w:jc w:val="both"/>
        <w:rPr>
          <w:rFonts w:ascii="Arial" w:hAnsi="Arial" w:eastAsia="Calibri" w:cs="Arial"/>
          <w:color w:val="000000" w:themeColor="text1"/>
          <w:sz w:val="18"/>
          <w:szCs w:val="18"/>
        </w:rPr>
      </w:pPr>
      <w:r w:rsidRPr="0092104A">
        <w:rPr>
          <w:rFonts w:ascii="Arial" w:hAnsi="Arial" w:eastAsia="Calibri" w:cs="Arial"/>
          <w:color w:val="000000" w:themeColor="text1"/>
          <w:sz w:val="18"/>
          <w:szCs w:val="18"/>
        </w:rPr>
        <w:t>[</w:t>
      </w:r>
      <w:r w:rsidRPr="0092104A" w:rsidR="00385AF4">
        <w:rPr>
          <w:rFonts w:ascii="Arial" w:hAnsi="Arial" w:eastAsia="Calibri" w:cs="Arial"/>
          <w:color w:val="000000" w:themeColor="text1"/>
          <w:sz w:val="18"/>
          <w:szCs w:val="18"/>
        </w:rPr>
        <w:t>…</w:t>
      </w:r>
      <w:r w:rsidRPr="0092104A">
        <w:rPr>
          <w:rFonts w:ascii="Arial" w:hAnsi="Arial" w:eastAsia="Calibri" w:cs="Arial"/>
          <w:color w:val="000000" w:themeColor="text1"/>
          <w:sz w:val="18"/>
          <w:szCs w:val="18"/>
        </w:rPr>
        <w:t>]</w:t>
      </w:r>
    </w:p>
    <w:p w:rsidRPr="0092104A" w:rsidR="00385AF4" w:rsidP="00EB736E" w:rsidRDefault="00EB736E" w14:paraId="12A19111" w14:textId="603DC82F">
      <w:pPr>
        <w:pStyle w:val="Textonotapie"/>
        <w:ind w:firstLine="708"/>
        <w:jc w:val="both"/>
        <w:rPr>
          <w:rFonts w:ascii="Arial" w:hAnsi="Arial" w:eastAsia="Calibri" w:cs="Arial"/>
          <w:color w:val="000000" w:themeColor="text1"/>
          <w:sz w:val="18"/>
          <w:szCs w:val="18"/>
        </w:rPr>
      </w:pPr>
      <w:r w:rsidRPr="0092104A">
        <w:rPr>
          <w:rFonts w:ascii="Arial" w:hAnsi="Arial" w:eastAsia="Calibri" w:cs="Arial"/>
          <w:color w:val="000000" w:themeColor="text1"/>
          <w:sz w:val="18"/>
          <w:szCs w:val="18"/>
        </w:rPr>
        <w:t>»</w:t>
      </w:r>
      <w:r w:rsidRPr="0092104A" w:rsidR="00385AF4">
        <w:rPr>
          <w:rFonts w:ascii="Arial" w:hAnsi="Arial" w:eastAsia="Calibri" w:cs="Arial"/>
          <w:color w:val="000000" w:themeColor="text1"/>
          <w:sz w:val="18"/>
          <w:szCs w:val="18"/>
        </w:rPr>
        <w:t>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w:t>
      </w:r>
    </w:p>
    <w:p w:rsidRPr="0092104A" w:rsidR="00385AF4" w:rsidP="00DB72B3" w:rsidRDefault="00385AF4" w14:paraId="5B46EDED" w14:textId="77777777">
      <w:pPr>
        <w:pStyle w:val="Textonotapie"/>
        <w:jc w:val="both"/>
        <w:rPr>
          <w:rFonts w:ascii="Arial" w:hAnsi="Arial" w:cs="Arial"/>
          <w:color w:val="000000" w:themeColor="text1"/>
          <w:sz w:val="18"/>
          <w:szCs w:val="18"/>
        </w:rPr>
      </w:pPr>
      <w:r w:rsidRPr="0092104A">
        <w:rPr>
          <w:rFonts w:ascii="Arial" w:hAnsi="Arial" w:cs="Arial"/>
          <w:color w:val="000000" w:themeColor="text1"/>
          <w:sz w:val="18"/>
          <w:szCs w:val="18"/>
        </w:rPr>
        <w:t xml:space="preserve"> </w:t>
      </w:r>
    </w:p>
  </w:footnote>
  <w:footnote w:id="2">
    <w:p w:rsidRPr="0092104A" w:rsidR="00385AF4" w:rsidP="00DB72B3" w:rsidRDefault="00385AF4" w14:paraId="4B227224" w14:textId="1ABD45B9">
      <w:pPr>
        <w:pStyle w:val="Textonotapie"/>
        <w:ind w:firstLine="708"/>
        <w:jc w:val="both"/>
        <w:rPr>
          <w:rFonts w:ascii="Arial" w:hAnsi="Arial" w:eastAsia="Calibri" w:cs="Arial"/>
          <w:color w:val="000000" w:themeColor="text1"/>
          <w:sz w:val="18"/>
          <w:szCs w:val="18"/>
        </w:rPr>
      </w:pPr>
      <w:r w:rsidRPr="0092104A">
        <w:rPr>
          <w:rStyle w:val="Refdenotaalpie"/>
          <w:rFonts w:ascii="Arial" w:hAnsi="Arial" w:cs="Arial"/>
          <w:color w:val="000000" w:themeColor="text1"/>
          <w:sz w:val="18"/>
          <w:szCs w:val="18"/>
        </w:rPr>
        <w:footnoteRef/>
      </w:r>
      <w:r w:rsidRPr="0092104A">
        <w:rPr>
          <w:rFonts w:ascii="Arial" w:hAnsi="Arial" w:cs="Arial"/>
          <w:color w:val="000000" w:themeColor="text1"/>
          <w:sz w:val="18"/>
          <w:szCs w:val="18"/>
        </w:rPr>
        <w:t xml:space="preserve"> </w:t>
      </w:r>
      <w:r w:rsidRPr="0092104A">
        <w:rPr>
          <w:rFonts w:ascii="Arial" w:hAnsi="Arial" w:eastAsia="Calibri" w:cs="Arial"/>
          <w:color w:val="000000" w:themeColor="text1"/>
          <w:sz w:val="18"/>
          <w:szCs w:val="18"/>
        </w:rPr>
        <w:t xml:space="preserve">Despacho Permanente de la Conferencia de La Haya en Derecho Internacional Privado. El ABC de las Apostillas ¿Cómo garantizar el reconocimiento de sus documentos públicos en el extranjero: </w:t>
      </w:r>
      <w:r w:rsidRPr="0092104A" w:rsidR="00EB736E">
        <w:rPr>
          <w:rFonts w:ascii="Arial" w:hAnsi="Arial" w:eastAsia="Calibri" w:cs="Arial"/>
          <w:color w:val="000000" w:themeColor="text1"/>
          <w:sz w:val="18"/>
          <w:szCs w:val="18"/>
        </w:rPr>
        <w:t>«</w:t>
      </w:r>
      <w:r w:rsidRPr="0092104A">
        <w:rPr>
          <w:rFonts w:ascii="Arial" w:hAnsi="Arial" w:eastAsia="Calibri" w:cs="Arial"/>
          <w:color w:val="000000" w:themeColor="text1"/>
          <w:sz w:val="18"/>
          <w:szCs w:val="18"/>
        </w:rPr>
        <w:t>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(e.g., algunos otros Convenios de la Haya exceptúan a los documentos públicos de legalización o de otras formalidades análogas, incluidas las Apostillas)</w:t>
      </w:r>
      <w:r w:rsidRPr="0092104A" w:rsidR="00EB736E">
        <w:rPr>
          <w:rFonts w:ascii="Arial" w:hAnsi="Arial" w:eastAsia="Calibri" w:cs="Arial"/>
          <w:color w:val="000000" w:themeColor="text1"/>
          <w:sz w:val="18"/>
          <w:szCs w:val="18"/>
        </w:rPr>
        <w:t>»</w:t>
      </w:r>
      <w:r w:rsidRPr="0092104A">
        <w:rPr>
          <w:rFonts w:ascii="Arial" w:hAnsi="Arial" w:eastAsia="Calibri" w:cs="Arial"/>
          <w:color w:val="000000" w:themeColor="text1"/>
          <w:sz w:val="18"/>
          <w:szCs w:val="18"/>
        </w:rPr>
        <w:t xml:space="preserve">.   </w:t>
      </w:r>
    </w:p>
    <w:p w:rsidRPr="0092104A" w:rsidR="00385AF4" w:rsidP="00DB72B3" w:rsidRDefault="00385AF4" w14:paraId="0381AF24" w14:textId="77777777">
      <w:pPr>
        <w:pStyle w:val="Textonotapie"/>
        <w:ind w:firstLine="708"/>
        <w:jc w:val="both"/>
        <w:rPr>
          <w:rFonts w:ascii="Arial" w:hAnsi="Arial" w:cs="Arial"/>
          <w:color w:val="000000" w:themeColor="text1"/>
          <w:sz w:val="18"/>
          <w:szCs w:val="18"/>
          <w:lang w:val="es-ES"/>
        </w:rPr>
      </w:pPr>
    </w:p>
  </w:footnote>
  <w:footnote w:id="3">
    <w:p w:rsidRPr="0092104A" w:rsidR="00DB72B3" w:rsidP="00DB72B3" w:rsidRDefault="00DB72B3" w14:paraId="64506A4D" w14:textId="77777777">
      <w:pPr>
        <w:pStyle w:val="Textonotapie"/>
        <w:ind w:firstLine="708"/>
        <w:jc w:val="both"/>
        <w:rPr>
          <w:rFonts w:ascii="Arial" w:hAnsi="Arial" w:cs="Arial"/>
          <w:color w:val="000000" w:themeColor="text1"/>
          <w:sz w:val="18"/>
          <w:szCs w:val="18"/>
        </w:rPr>
      </w:pPr>
      <w:r w:rsidRPr="0092104A">
        <w:rPr>
          <w:rStyle w:val="Refdenotaalpie"/>
          <w:rFonts w:ascii="Arial" w:hAnsi="Arial" w:cs="Arial"/>
          <w:color w:val="000000" w:themeColor="text1"/>
          <w:sz w:val="18"/>
          <w:szCs w:val="18"/>
        </w:rPr>
        <w:footnoteRef/>
      </w:r>
      <w:r w:rsidRPr="0092104A">
        <w:rPr>
          <w:rFonts w:ascii="Arial" w:hAnsi="Arial" w:cs="Arial"/>
          <w:color w:val="000000" w:themeColor="text1"/>
          <w:sz w:val="18"/>
          <w:szCs w:val="18"/>
        </w:rPr>
        <w:t xml:space="preserve"> «10.1 Apostilla y/o legalización de documentos […] Todos los documentos expedidos en el exterior deben ser apostillados o legalizados por la Entidad competente desde el país de origen, para que puedan surtir efectos legales en Colombia.</w:t>
      </w:r>
    </w:p>
    <w:p w:rsidRPr="0092104A" w:rsidR="00DB72B3" w:rsidP="00DB72B3" w:rsidRDefault="00EB736E" w14:paraId="7C0B0521" w14:textId="6A28803A">
      <w:pPr>
        <w:pStyle w:val="Textonotapie"/>
        <w:ind w:firstLine="708"/>
        <w:jc w:val="both"/>
        <w:rPr>
          <w:rFonts w:ascii="Arial" w:hAnsi="Arial" w:cs="Arial"/>
          <w:color w:val="000000" w:themeColor="text1"/>
          <w:sz w:val="18"/>
          <w:szCs w:val="18"/>
        </w:rPr>
      </w:pPr>
      <w:r w:rsidRPr="0092104A">
        <w:rPr>
          <w:rFonts w:ascii="Arial" w:hAnsi="Arial" w:cs="Arial"/>
          <w:color w:val="000000" w:themeColor="text1"/>
          <w:sz w:val="18"/>
          <w:szCs w:val="18"/>
        </w:rPr>
        <w:t>»</w:t>
      </w:r>
      <w:r w:rsidRPr="0092104A" w:rsidR="00DB72B3">
        <w:rPr>
          <w:rFonts w:ascii="Arial" w:hAnsi="Arial" w:cs="Arial"/>
          <w:color w:val="000000" w:themeColor="text1"/>
          <w:sz w:val="18"/>
          <w:szCs w:val="18"/>
        </w:rPr>
        <w:t>Para efectos del trámite de apostilla y/o legalización de documentos otorgados en el exterior se debe tener en cuenta lo establecido en la Resolución No. 10547 del 14 de diciembre de 2018, “Por la cual se adopta el procedimiento para apostillar y/o legalizar documentos”, expedida por el Ministerio de Relaciones Exteriores de la República de Colombia.</w:t>
      </w:r>
    </w:p>
    <w:p w:rsidRPr="0092104A" w:rsidR="00DB72B3" w:rsidP="00DB72B3" w:rsidRDefault="00EB736E" w14:paraId="4DD0B82D" w14:textId="2ECC2FDA">
      <w:pPr>
        <w:pStyle w:val="Textonotapie"/>
        <w:ind w:firstLine="708"/>
        <w:jc w:val="both"/>
        <w:rPr>
          <w:rFonts w:ascii="Arial" w:hAnsi="Arial" w:cs="Arial"/>
          <w:color w:val="000000" w:themeColor="text1"/>
          <w:sz w:val="18"/>
          <w:szCs w:val="18"/>
        </w:rPr>
      </w:pPr>
      <w:r w:rsidRPr="0092104A">
        <w:rPr>
          <w:rFonts w:ascii="Arial" w:hAnsi="Arial" w:cs="Arial"/>
          <w:color w:val="000000" w:themeColor="text1"/>
          <w:sz w:val="18"/>
          <w:szCs w:val="18"/>
        </w:rPr>
        <w:t>»</w:t>
      </w:r>
      <w:r w:rsidRPr="0092104A" w:rsidR="00DB72B3">
        <w:rPr>
          <w:rFonts w:ascii="Arial" w:hAnsi="Arial" w:cs="Arial"/>
          <w:color w:val="000000" w:themeColor="text1"/>
          <w:sz w:val="18"/>
          <w:szCs w:val="18"/>
        </w:rPr>
        <w:t>Las Entidades Estatales solamente pueden exigir la legalización de acuerdo con la Convención de la Apostilla o la legalización de documentos públicos otorgados en el extranjero. Este tipo de legalización no es procedente para los documentos privados.</w:t>
      </w:r>
    </w:p>
    <w:p w:rsidRPr="0092104A" w:rsidR="00DB72B3" w:rsidP="00DB72B3" w:rsidRDefault="00EB736E" w14:paraId="0510B5E7" w14:textId="6A547E8E">
      <w:pPr>
        <w:pStyle w:val="Textonotapie"/>
        <w:ind w:firstLine="708"/>
        <w:jc w:val="both"/>
        <w:rPr>
          <w:rFonts w:ascii="Arial" w:hAnsi="Arial" w:cs="Arial"/>
          <w:color w:val="000000" w:themeColor="text1"/>
          <w:sz w:val="18"/>
          <w:szCs w:val="18"/>
        </w:rPr>
      </w:pPr>
      <w:r w:rsidRPr="0092104A">
        <w:rPr>
          <w:rFonts w:ascii="Arial" w:hAnsi="Arial" w:cs="Arial"/>
          <w:color w:val="000000" w:themeColor="text1"/>
          <w:sz w:val="18"/>
          <w:szCs w:val="18"/>
        </w:rPr>
        <w:t>»</w:t>
      </w:r>
      <w:r w:rsidRPr="0092104A" w:rsidR="00DB72B3">
        <w:rPr>
          <w:rFonts w:ascii="Arial" w:hAnsi="Arial" w:cs="Arial"/>
          <w:color w:val="000000" w:themeColor="text1"/>
          <w:sz w:val="18"/>
          <w:szCs w:val="18"/>
        </w:rPr>
        <w:t>Cuando en un Proceso de Contratación un proponente presenta un documento público legalizado de acuerdo con la Convención de la Apostilla, la Entidad Estatal no debe solicitar legalizaciones, autenticaciones o ratificaciones adicionales de ninguna autoridad nacional o extranjera, puesto que el trámite de la Apostilla es suficiente para certificar por sí mismo la autenticidad.</w:t>
      </w:r>
    </w:p>
    <w:p w:rsidRPr="0092104A" w:rsidR="00DB72B3" w:rsidP="00DB72B3" w:rsidRDefault="00EB736E" w14:paraId="025A6773" w14:textId="654A888B">
      <w:pPr>
        <w:pStyle w:val="Textonotapie"/>
        <w:ind w:firstLine="708"/>
        <w:jc w:val="both"/>
        <w:rPr>
          <w:rFonts w:ascii="Arial" w:hAnsi="Arial" w:cs="Arial"/>
          <w:color w:val="000000" w:themeColor="text1"/>
          <w:sz w:val="18"/>
          <w:szCs w:val="18"/>
        </w:rPr>
      </w:pPr>
      <w:proofErr w:type="gramStart"/>
      <w:r w:rsidRPr="0092104A">
        <w:rPr>
          <w:rFonts w:ascii="Arial" w:hAnsi="Arial" w:cs="Arial"/>
          <w:color w:val="000000" w:themeColor="text1"/>
          <w:sz w:val="18"/>
          <w:szCs w:val="18"/>
        </w:rPr>
        <w:t>»</w:t>
      </w:r>
      <w:r w:rsidRPr="0092104A" w:rsidR="00DB72B3">
        <w:rPr>
          <w:rFonts w:ascii="Arial" w:hAnsi="Arial" w:cs="Arial"/>
          <w:color w:val="000000" w:themeColor="text1"/>
          <w:sz w:val="18"/>
          <w:szCs w:val="18"/>
        </w:rPr>
        <w:t>De</w:t>
      </w:r>
      <w:proofErr w:type="gramEnd"/>
      <w:r w:rsidRPr="0092104A" w:rsidR="00DB72B3">
        <w:rPr>
          <w:rFonts w:ascii="Arial" w:hAnsi="Arial" w:cs="Arial"/>
          <w:color w:val="000000" w:themeColor="text1"/>
          <w:sz w:val="18"/>
          <w:szCs w:val="18"/>
        </w:rPr>
        <w:t xml:space="preserv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p w:rsidRPr="0092104A" w:rsidR="00425C19" w:rsidP="00DB72B3" w:rsidRDefault="00425C19" w14:paraId="706803AB" w14:textId="77777777">
      <w:pPr>
        <w:pStyle w:val="Textonotapie"/>
        <w:ind w:firstLine="708"/>
        <w:jc w:val="both"/>
        <w:rPr>
          <w:rFonts w:ascii="Arial" w:hAnsi="Arial" w:cs="Arial"/>
          <w:color w:val="000000" w:themeColor="text1"/>
          <w:sz w:val="18"/>
          <w:szCs w:val="18"/>
        </w:rPr>
      </w:pPr>
    </w:p>
  </w:footnote>
  <w:footnote w:id="4">
    <w:p w:rsidRPr="0092104A" w:rsidR="00385AF4" w:rsidP="00DB72B3" w:rsidRDefault="00385AF4" w14:paraId="2128A650" w14:textId="64A07525">
      <w:pPr>
        <w:ind w:firstLine="708"/>
        <w:jc w:val="both"/>
        <w:rPr>
          <w:rFonts w:ascii="Arial" w:hAnsi="Arial" w:cs="Arial"/>
          <w:color w:val="000000" w:themeColor="text1"/>
          <w:sz w:val="18"/>
          <w:szCs w:val="18"/>
          <w:lang w:val="es-ES"/>
        </w:rPr>
      </w:pPr>
      <w:r w:rsidRPr="0092104A">
        <w:rPr>
          <w:rStyle w:val="Refdenotaalpie"/>
          <w:rFonts w:ascii="Arial" w:hAnsi="Arial" w:cs="Arial"/>
          <w:color w:val="000000" w:themeColor="text1"/>
          <w:sz w:val="18"/>
          <w:szCs w:val="18"/>
        </w:rPr>
        <w:footnoteRef/>
      </w:r>
      <w:r w:rsidRPr="0092104A">
        <w:rPr>
          <w:rFonts w:ascii="Arial" w:hAnsi="Arial" w:cs="Arial"/>
          <w:color w:val="000000" w:themeColor="text1"/>
          <w:sz w:val="18"/>
          <w:szCs w:val="18"/>
        </w:rPr>
        <w:t xml:space="preserve"> </w:t>
      </w:r>
      <w:r w:rsidRPr="0092104A">
        <w:rPr>
          <w:rFonts w:ascii="Arial" w:hAnsi="Arial" w:eastAsia="Calibri" w:cs="Arial"/>
          <w:color w:val="000000" w:themeColor="text1"/>
          <w:sz w:val="18"/>
          <w:szCs w:val="18"/>
        </w:rPr>
        <w:t xml:space="preserve">Sentencia T-473 del 14 de julio de 1992. Magistrado Ponente Ciro Angarita Barón: </w:t>
      </w:r>
      <w:r w:rsidRPr="0092104A" w:rsidR="00EB736E">
        <w:rPr>
          <w:rFonts w:ascii="Arial" w:hAnsi="Arial" w:eastAsia="Calibri" w:cs="Arial"/>
          <w:color w:val="000000" w:themeColor="text1"/>
          <w:sz w:val="18"/>
          <w:szCs w:val="18"/>
        </w:rPr>
        <w:t>«</w:t>
      </w:r>
      <w:r w:rsidRPr="0092104A">
        <w:rPr>
          <w:rFonts w:ascii="Arial" w:hAnsi="Arial" w:eastAsia="Calibri" w:cs="Arial"/>
          <w:color w:val="000000" w:themeColor="text1"/>
          <w:sz w:val="18"/>
          <w:szCs w:val="18"/>
        </w:rPr>
        <w:t>Se concluye entonces que desde y para la perspectiva procesal, el término "documento público" se define 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r w:rsidRPr="0092104A" w:rsidR="00EB736E">
        <w:rPr>
          <w:rFonts w:ascii="Arial" w:hAnsi="Arial" w:eastAsia="Calibri" w:cs="Arial"/>
          <w:color w:val="000000" w:themeColor="text1"/>
          <w:sz w:val="18"/>
          <w:szCs w:val="18"/>
        </w:rPr>
        <w:t>»</w:t>
      </w:r>
      <w:r w:rsidRPr="0092104A">
        <w:rPr>
          <w:rFonts w:ascii="Arial" w:hAnsi="Arial" w:eastAsia="Calibri" w:cs="Arial"/>
          <w:color w:val="000000" w:themeColor="text1"/>
          <w:sz w:val="18"/>
          <w:szCs w:val="18"/>
        </w:rPr>
        <w:t>.</w:t>
      </w:r>
    </w:p>
    <w:p w:rsidRPr="0092104A" w:rsidR="00385AF4" w:rsidP="00DB72B3" w:rsidRDefault="00385AF4" w14:paraId="2F810150" w14:textId="77777777">
      <w:pPr>
        <w:pStyle w:val="Textonotapie"/>
        <w:jc w:val="both"/>
        <w:rPr>
          <w:rFonts w:ascii="Arial" w:hAnsi="Arial" w:cs="Arial"/>
          <w:color w:val="000000" w:themeColor="text1"/>
          <w:sz w:val="18"/>
          <w:szCs w:val="18"/>
          <w:lang w:val="es-ES"/>
        </w:rPr>
      </w:pPr>
    </w:p>
  </w:footnote>
  <w:footnote w:id="5">
    <w:p w:rsidRPr="0092104A" w:rsidR="00DB72B3" w:rsidP="00DB72B3" w:rsidRDefault="00DB72B3" w14:paraId="6B476D32" w14:textId="5183E630">
      <w:pPr>
        <w:pStyle w:val="Textonotapie"/>
        <w:ind w:firstLine="708"/>
        <w:jc w:val="both"/>
        <w:rPr>
          <w:rFonts w:ascii="Arial" w:hAnsi="Arial" w:cs="Arial"/>
          <w:color w:val="000000" w:themeColor="text1"/>
          <w:sz w:val="18"/>
          <w:szCs w:val="18"/>
        </w:rPr>
      </w:pPr>
      <w:r w:rsidRPr="0092104A">
        <w:rPr>
          <w:rStyle w:val="Refdenotaalpie"/>
          <w:rFonts w:ascii="Arial" w:hAnsi="Arial" w:cs="Arial"/>
          <w:color w:val="000000" w:themeColor="text1"/>
          <w:sz w:val="18"/>
          <w:szCs w:val="18"/>
        </w:rPr>
        <w:footnoteRef/>
      </w:r>
      <w:r w:rsidRPr="0092104A">
        <w:rPr>
          <w:rFonts w:ascii="Arial" w:hAnsi="Arial" w:cs="Arial"/>
          <w:color w:val="000000" w:themeColor="text1"/>
          <w:sz w:val="18"/>
          <w:szCs w:val="18"/>
        </w:rPr>
        <w:t xml:space="preserve"> «Los documentos públicos y privados se presumen auténticos. Las Entidades Estatales no deben solicitar autenticaciones, reconocimiento, presentación personal o trámites adicionales para documentos aportados a Procesos de Contratación, excepto cuando la ley lo exige expresamente.</w:t>
      </w:r>
    </w:p>
    <w:p w:rsidRPr="0092104A" w:rsidR="00DB72B3" w:rsidP="00DB72B3" w:rsidRDefault="00EB736E" w14:paraId="2E34FB32" w14:textId="7ABAFC9B">
      <w:pPr>
        <w:pStyle w:val="Textonotapie"/>
        <w:ind w:firstLine="708"/>
        <w:jc w:val="both"/>
        <w:rPr>
          <w:rFonts w:ascii="Arial" w:hAnsi="Arial" w:cs="Arial"/>
          <w:color w:val="000000" w:themeColor="text1"/>
          <w:sz w:val="18"/>
          <w:szCs w:val="18"/>
        </w:rPr>
      </w:pPr>
      <w:r w:rsidRPr="0092104A">
        <w:rPr>
          <w:rFonts w:ascii="Arial" w:hAnsi="Arial" w:cs="Arial"/>
          <w:color w:val="000000" w:themeColor="text1"/>
          <w:sz w:val="18"/>
          <w:szCs w:val="18"/>
        </w:rPr>
        <w:t>»</w:t>
      </w:r>
      <w:r w:rsidRPr="0092104A" w:rsidR="00DB72B3">
        <w:rPr>
          <w:rFonts w:ascii="Arial" w:hAnsi="Arial" w:cs="Arial"/>
          <w:color w:val="000000" w:themeColor="text1"/>
          <w:sz w:val="18"/>
          <w:szCs w:val="18"/>
        </w:rPr>
        <w:t>Los poderes especiales para actuar en los Procesos de Contratación requieren nota de presentación personal.</w:t>
      </w:r>
    </w:p>
    <w:p w:rsidRPr="0092104A" w:rsidR="00DB72B3" w:rsidP="00DB72B3" w:rsidRDefault="00EB736E" w14:paraId="1D7DA4AA" w14:textId="7279C349">
      <w:pPr>
        <w:pStyle w:val="Textonotapie"/>
        <w:ind w:firstLine="708"/>
        <w:jc w:val="both"/>
        <w:rPr>
          <w:rFonts w:ascii="Arial" w:hAnsi="Arial" w:cs="Arial"/>
          <w:color w:val="000000" w:themeColor="text1"/>
          <w:sz w:val="18"/>
          <w:szCs w:val="18"/>
        </w:rPr>
      </w:pPr>
      <w:r w:rsidRPr="0092104A">
        <w:rPr>
          <w:rFonts w:ascii="Arial" w:hAnsi="Arial" w:cs="Arial"/>
          <w:color w:val="000000" w:themeColor="text1"/>
          <w:sz w:val="18"/>
          <w:szCs w:val="18"/>
        </w:rPr>
        <w:t>»</w:t>
      </w:r>
      <w:r w:rsidRPr="0092104A" w:rsidR="00DB72B3">
        <w:rPr>
          <w:rFonts w:ascii="Arial" w:hAnsi="Arial" w:cs="Arial"/>
          <w:color w:val="000000" w:themeColor="text1"/>
          <w:sz w:val="18"/>
          <w:szCs w:val="18"/>
        </w:rPr>
        <w:t>Los proponentes pueden aportar a los Procesos de Contratación los documentos públicos o privados en copia simple. Las copias de los documentos también gozan de presunción de autenticidad y su valor probatorio es el mismo del original, excepto cuando por disposición legal sea necesaria la presentación del original o de una determinada copia.</w:t>
      </w:r>
    </w:p>
    <w:p w:rsidRPr="0092104A" w:rsidR="00DB72B3" w:rsidP="00DB72B3" w:rsidRDefault="00EB736E" w14:paraId="26FD209F" w14:textId="4445C6D3">
      <w:pPr>
        <w:pStyle w:val="Textonotapie"/>
        <w:ind w:firstLine="708"/>
        <w:jc w:val="both"/>
        <w:rPr>
          <w:rFonts w:ascii="Arial" w:hAnsi="Arial" w:cs="Arial"/>
          <w:color w:val="000000" w:themeColor="text1"/>
          <w:sz w:val="18"/>
          <w:szCs w:val="18"/>
        </w:rPr>
      </w:pPr>
      <w:r w:rsidRPr="0092104A">
        <w:rPr>
          <w:rFonts w:ascii="Arial" w:hAnsi="Arial" w:cs="Arial"/>
          <w:color w:val="000000" w:themeColor="text1"/>
          <w:sz w:val="18"/>
          <w:szCs w:val="18"/>
        </w:rPr>
        <w:t>»</w:t>
      </w:r>
      <w:r w:rsidRPr="0092104A" w:rsidR="00DB72B3">
        <w:rPr>
          <w:rFonts w:ascii="Arial" w:hAnsi="Arial" w:cs="Arial"/>
          <w:color w:val="000000" w:themeColor="text1"/>
          <w:sz w:val="18"/>
          <w:szCs w:val="18"/>
        </w:rPr>
        <w:t>En los pliegos de condiciones y en las invitaciones a participar en Procesos de Contratación, cuando la ley exija expresamente autenticaciones, reconocimiento, presentación personal o trámites adicionales, el proponente puede presentar con la oferta documentos en copia simple y aportar el documento con la exigencia legal correspondiente dentro del plazo previsto para la subsanación».</w:t>
      </w:r>
    </w:p>
    <w:p w:rsidRPr="0092104A" w:rsidR="00DB72B3" w:rsidP="00DB72B3" w:rsidRDefault="00DB72B3" w14:paraId="5AD79B1C" w14:textId="4D71EF7B">
      <w:pPr>
        <w:pStyle w:val="Textonotapie"/>
        <w:ind w:firstLine="708"/>
        <w:jc w:val="both"/>
        <w:rPr>
          <w:rFonts w:ascii="Arial" w:hAnsi="Arial" w:cs="Arial"/>
          <w:color w:val="000000" w:themeColor="text1"/>
          <w:sz w:val="18"/>
          <w:szCs w:val="18"/>
          <w:lang w:val="es-CO"/>
        </w:rPr>
      </w:pPr>
      <w:r w:rsidRPr="0092104A">
        <w:rPr>
          <w:rFonts w:ascii="Arial" w:hAnsi="Arial" w:cs="Arial"/>
          <w:color w:val="000000" w:themeColor="text1"/>
          <w:sz w:val="18"/>
          <w:szCs w:val="18"/>
        </w:rPr>
        <w:t xml:space="preserve"> </w:t>
      </w:r>
    </w:p>
  </w:footnote>
  <w:footnote w:id="6">
    <w:p w:rsidRPr="0092104A" w:rsidR="00385AF4" w:rsidP="00DB72B3" w:rsidRDefault="00385AF4" w14:paraId="031C2106" w14:textId="3B741A5E">
      <w:pPr>
        <w:pStyle w:val="Textonotapie"/>
        <w:ind w:firstLine="708"/>
        <w:jc w:val="both"/>
        <w:rPr>
          <w:rFonts w:ascii="Arial" w:hAnsi="Arial" w:eastAsia="Calibri" w:cs="Arial"/>
          <w:color w:val="000000" w:themeColor="text1"/>
          <w:sz w:val="18"/>
          <w:szCs w:val="18"/>
        </w:rPr>
      </w:pPr>
      <w:r w:rsidRPr="0092104A">
        <w:rPr>
          <w:rStyle w:val="Refdenotaalpie"/>
          <w:rFonts w:ascii="Arial" w:hAnsi="Arial" w:cs="Arial"/>
          <w:color w:val="000000" w:themeColor="text1"/>
          <w:sz w:val="18"/>
          <w:szCs w:val="18"/>
        </w:rPr>
        <w:footnoteRef/>
      </w:r>
      <w:r w:rsidRPr="0092104A">
        <w:rPr>
          <w:rFonts w:ascii="Arial" w:hAnsi="Arial" w:cs="Arial"/>
          <w:color w:val="000000" w:themeColor="text1"/>
          <w:sz w:val="18"/>
          <w:szCs w:val="18"/>
        </w:rPr>
        <w:t xml:space="preserve"> </w:t>
      </w:r>
      <w:r w:rsidRPr="0092104A">
        <w:rPr>
          <w:rFonts w:ascii="Arial" w:hAnsi="Arial" w:eastAsia="Calibri" w:cs="Arial"/>
          <w:color w:val="000000" w:themeColor="text1"/>
          <w:sz w:val="18"/>
          <w:szCs w:val="18"/>
        </w:rPr>
        <w:t xml:space="preserve">Código de Comercio: </w:t>
      </w:r>
      <w:r w:rsidRPr="0092104A" w:rsidR="00EB736E">
        <w:rPr>
          <w:rFonts w:ascii="Arial" w:hAnsi="Arial" w:eastAsia="Calibri" w:cs="Arial"/>
          <w:color w:val="000000" w:themeColor="text1"/>
          <w:sz w:val="18"/>
          <w:szCs w:val="18"/>
        </w:rPr>
        <w:t>«</w:t>
      </w:r>
      <w:r w:rsidRPr="0092104A">
        <w:rPr>
          <w:rFonts w:ascii="Arial" w:hAnsi="Arial" w:eastAsia="Calibri" w:cs="Arial"/>
          <w:color w:val="000000" w:themeColor="text1"/>
          <w:sz w:val="18"/>
          <w:szCs w:val="18"/>
        </w:rPr>
        <w:t>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rsidRPr="0092104A" w:rsidR="00385AF4" w:rsidP="00EB736E" w:rsidRDefault="00EB736E" w14:paraId="48539BCD" w14:textId="3DE9DE1D">
      <w:pPr>
        <w:pStyle w:val="Textonotapie"/>
        <w:ind w:firstLine="708"/>
        <w:jc w:val="both"/>
        <w:rPr>
          <w:rFonts w:ascii="Arial" w:hAnsi="Arial" w:eastAsia="Calibri" w:cs="Arial"/>
          <w:color w:val="000000" w:themeColor="text1"/>
          <w:sz w:val="18"/>
          <w:szCs w:val="18"/>
        </w:rPr>
      </w:pPr>
      <w:r w:rsidRPr="0092104A">
        <w:rPr>
          <w:rFonts w:ascii="Arial" w:hAnsi="Arial" w:eastAsia="Calibri" w:cs="Arial"/>
          <w:color w:val="000000" w:themeColor="text1"/>
          <w:sz w:val="18"/>
          <w:szCs w:val="18"/>
        </w:rPr>
        <w:t>»</w:t>
      </w:r>
      <w:r w:rsidRPr="0092104A" w:rsidR="00385AF4">
        <w:rPr>
          <w:rFonts w:ascii="Arial" w:hAnsi="Arial" w:eastAsia="Calibri" w:cs="Arial"/>
          <w:color w:val="000000" w:themeColor="text1"/>
          <w:sz w:val="18"/>
          <w:szCs w:val="18"/>
        </w:rPr>
        <w:t>Al autenticar los documentos a que se refiere este artículo los cónsules harán constar que existe la sociedad y ejerce su objeto conforme a las leyes del respectivo país</w:t>
      </w:r>
      <w:r w:rsidRPr="0092104A">
        <w:rPr>
          <w:rFonts w:ascii="Arial" w:hAnsi="Arial" w:eastAsia="Calibri" w:cs="Arial"/>
          <w:color w:val="000000" w:themeColor="text1"/>
          <w:sz w:val="18"/>
          <w:szCs w:val="18"/>
        </w:rPr>
        <w:t>»</w:t>
      </w:r>
      <w:r w:rsidRPr="0092104A" w:rsidR="00385AF4">
        <w:rPr>
          <w:rFonts w:ascii="Arial" w:hAnsi="Arial" w:eastAsia="Calibri" w:cs="Arial"/>
          <w:color w:val="000000" w:themeColor="text1"/>
          <w:sz w:val="18"/>
          <w:szCs w:val="18"/>
        </w:rPr>
        <w:t>.</w:t>
      </w:r>
    </w:p>
    <w:p w:rsidRPr="0092104A" w:rsidR="00EB736E" w:rsidP="00EB736E" w:rsidRDefault="00EB736E" w14:paraId="4FFAC81D" w14:textId="77777777">
      <w:pPr>
        <w:pStyle w:val="Textonotapie"/>
        <w:ind w:firstLine="708"/>
        <w:jc w:val="both"/>
        <w:rPr>
          <w:rFonts w:ascii="Arial" w:hAnsi="Arial" w:cs="Arial"/>
          <w:color w:val="000000" w:themeColor="text1"/>
          <w:sz w:val="18"/>
          <w:szCs w:val="18"/>
          <w:lang w:val="es-ES"/>
        </w:rPr>
      </w:pPr>
    </w:p>
  </w:footnote>
  <w:footnote w:id="7">
    <w:p w:rsidRPr="0092104A" w:rsidR="00EB736E" w:rsidP="00EB736E" w:rsidRDefault="00385AF4" w14:paraId="49D44FB5" w14:textId="77777777">
      <w:pPr>
        <w:pStyle w:val="NormalWeb"/>
        <w:spacing w:before="0" w:beforeAutospacing="0" w:after="0" w:afterAutospacing="0"/>
        <w:ind w:firstLine="708"/>
        <w:jc w:val="both"/>
        <w:rPr>
          <w:rFonts w:ascii="Arial" w:hAnsi="Arial" w:eastAsia="Calibri" w:cs="Arial"/>
          <w:color w:val="000000" w:themeColor="text1"/>
          <w:sz w:val="18"/>
          <w:szCs w:val="18"/>
          <w:lang w:val="es-MX" w:eastAsia="en-US"/>
        </w:rPr>
      </w:pPr>
      <w:r w:rsidRPr="0092104A">
        <w:rPr>
          <w:rStyle w:val="Refdenotaalpie"/>
          <w:rFonts w:ascii="Arial" w:hAnsi="Arial" w:cs="Arial" w:eastAsiaTheme="minorHAnsi"/>
          <w:color w:val="000000" w:themeColor="text1"/>
          <w:sz w:val="18"/>
          <w:szCs w:val="18"/>
          <w:lang w:val="es-MX" w:eastAsia="en-US"/>
        </w:rPr>
        <w:footnoteRef/>
      </w:r>
      <w:r w:rsidRPr="0092104A">
        <w:rPr>
          <w:rStyle w:val="Refdenotaalpie"/>
          <w:rFonts w:ascii="Arial" w:hAnsi="Arial" w:cs="Arial" w:eastAsiaTheme="minorHAnsi"/>
          <w:color w:val="000000" w:themeColor="text1"/>
          <w:sz w:val="18"/>
          <w:szCs w:val="18"/>
          <w:lang w:val="es-MX" w:eastAsia="en-US"/>
        </w:rPr>
        <w:t xml:space="preserve"> </w:t>
      </w:r>
      <w:bookmarkStart w:name="251" w:id="4"/>
      <w:r w:rsidRPr="0092104A">
        <w:rPr>
          <w:rFonts w:ascii="Arial" w:hAnsi="Arial" w:eastAsia="Calibri" w:cs="Arial"/>
          <w:color w:val="000000" w:themeColor="text1"/>
          <w:sz w:val="18"/>
          <w:szCs w:val="18"/>
          <w:lang w:val="es-MX" w:eastAsia="en-US"/>
        </w:rPr>
        <w:t xml:space="preserve">Código General el Proceso: </w:t>
      </w:r>
      <w:r w:rsidRPr="0092104A" w:rsidR="00EB736E">
        <w:rPr>
          <w:rFonts w:ascii="Arial" w:hAnsi="Arial" w:eastAsia="Calibri" w:cs="Arial"/>
          <w:color w:val="000000" w:themeColor="text1"/>
          <w:sz w:val="18"/>
          <w:szCs w:val="18"/>
          <w:lang w:val="es-MX" w:eastAsia="en-US"/>
        </w:rPr>
        <w:t>«</w:t>
      </w:r>
      <w:r w:rsidRPr="0092104A">
        <w:rPr>
          <w:rFonts w:ascii="Arial" w:hAnsi="Arial" w:eastAsia="Calibri" w:cs="Arial"/>
          <w:color w:val="000000" w:themeColor="text1"/>
          <w:sz w:val="18"/>
          <w:szCs w:val="18"/>
          <w:lang w:val="es-MX" w:eastAsia="en-US"/>
        </w:rPr>
        <w:t>Artículo 251. Documentos en idioma extranjero y otorgados en el extranjero.</w:t>
      </w:r>
      <w:bookmarkEnd w:id="4"/>
      <w:r w:rsidRPr="0092104A">
        <w:rPr>
          <w:rFonts w:ascii="Arial" w:hAnsi="Arial" w:eastAsia="Calibri" w:cs="Arial"/>
          <w:color w:val="000000" w:themeColor="text1"/>
          <w:sz w:val="18"/>
          <w:szCs w:val="18"/>
          <w:lang w:val="es-MX" w:eastAsia="en-US"/>
        </w:rPr>
        <w:t>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rsidRPr="0092104A" w:rsidR="00385AF4" w:rsidP="00EB736E" w:rsidRDefault="00EB736E" w14:paraId="18BB169A" w14:textId="29778DFA">
      <w:pPr>
        <w:pStyle w:val="NormalWeb"/>
        <w:spacing w:before="0" w:beforeAutospacing="0" w:after="0" w:afterAutospacing="0"/>
        <w:ind w:firstLine="708"/>
        <w:jc w:val="both"/>
        <w:rPr>
          <w:rFonts w:ascii="Arial" w:hAnsi="Arial" w:eastAsia="Calibri" w:cs="Arial"/>
          <w:color w:val="000000" w:themeColor="text1"/>
          <w:sz w:val="18"/>
          <w:szCs w:val="18"/>
        </w:rPr>
      </w:pPr>
      <w:r w:rsidRPr="0092104A">
        <w:rPr>
          <w:rFonts w:ascii="Arial" w:hAnsi="Arial" w:eastAsia="Calibri" w:cs="Arial"/>
          <w:color w:val="000000" w:themeColor="text1"/>
          <w:sz w:val="18"/>
          <w:szCs w:val="18"/>
        </w:rPr>
        <w:t>»</w:t>
      </w:r>
      <w:r w:rsidRPr="0092104A" w:rsidR="00385AF4">
        <w:rPr>
          <w:rFonts w:ascii="Arial" w:hAnsi="Arial" w:eastAsia="Calibri" w:cs="Arial"/>
          <w:color w:val="000000" w:themeColor="text1"/>
          <w:sz w:val="18"/>
          <w:szCs w:val="18"/>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rsidRPr="0092104A" w:rsidR="00385AF4" w:rsidP="00EB736E" w:rsidRDefault="00EB736E" w14:paraId="5C5EC5DF" w14:textId="3265A384">
      <w:pPr>
        <w:ind w:firstLine="708"/>
        <w:jc w:val="both"/>
        <w:rPr>
          <w:rFonts w:ascii="Arial" w:hAnsi="Arial" w:eastAsia="Calibri" w:cs="Arial"/>
          <w:color w:val="000000" w:themeColor="text1"/>
          <w:sz w:val="18"/>
          <w:szCs w:val="18"/>
        </w:rPr>
      </w:pPr>
      <w:r w:rsidRPr="0092104A">
        <w:rPr>
          <w:rFonts w:ascii="Arial" w:hAnsi="Arial" w:eastAsia="Calibri" w:cs="Arial"/>
          <w:color w:val="000000" w:themeColor="text1"/>
          <w:sz w:val="18"/>
          <w:szCs w:val="18"/>
        </w:rPr>
        <w:t>»</w:t>
      </w:r>
      <w:r w:rsidRPr="0092104A" w:rsidR="00385AF4">
        <w:rPr>
          <w:rFonts w:ascii="Arial" w:hAnsi="Arial" w:eastAsia="Calibri" w:cs="Arial"/>
          <w:color w:val="000000" w:themeColor="text1"/>
          <w:sz w:val="18"/>
          <w:szCs w:val="18"/>
        </w:rPr>
        <w:t>Los documentos que cumplan con los anteriores requisitos se entenderán otorgados conforme a la ley del respectivo país</w:t>
      </w:r>
      <w:r w:rsidRPr="0092104A">
        <w:rPr>
          <w:rFonts w:ascii="Arial" w:hAnsi="Arial" w:eastAsia="Calibri" w:cs="Arial"/>
          <w:color w:val="000000" w:themeColor="text1"/>
          <w:sz w:val="18"/>
          <w:szCs w:val="18"/>
        </w:rPr>
        <w:t>»</w:t>
      </w:r>
      <w:r w:rsidRPr="0092104A" w:rsidR="00385AF4">
        <w:rPr>
          <w:rFonts w:ascii="Arial" w:hAnsi="Arial" w:eastAsia="Calibri" w:cs="Arial"/>
          <w:color w:val="000000" w:themeColor="text1"/>
          <w:sz w:val="18"/>
          <w:szCs w:val="18"/>
        </w:rPr>
        <w:t xml:space="preserve">. </w:t>
      </w:r>
    </w:p>
    <w:p w:rsidRPr="0092104A" w:rsidR="00385AF4" w:rsidP="00DB72B3" w:rsidRDefault="00385AF4" w14:paraId="3AD9D122" w14:textId="77777777">
      <w:pPr>
        <w:pStyle w:val="Textonotapie"/>
        <w:jc w:val="both"/>
        <w:rPr>
          <w:rFonts w:ascii="Arial" w:hAnsi="Arial" w:cs="Arial"/>
          <w:color w:val="000000" w:themeColor="text1"/>
          <w:sz w:val="18"/>
          <w:szCs w:val="18"/>
          <w:lang w:val="es-CO"/>
        </w:rPr>
      </w:pPr>
    </w:p>
  </w:footnote>
  <w:footnote w:id="8">
    <w:p w:rsidRPr="0092104A" w:rsidR="00D46226" w:rsidP="00D46226" w:rsidRDefault="00D46226" w14:paraId="34B890DE" w14:textId="77777777">
      <w:pPr>
        <w:pStyle w:val="Textonotapie"/>
        <w:ind w:firstLine="708"/>
        <w:jc w:val="both"/>
        <w:rPr>
          <w:rFonts w:ascii="Arial" w:hAnsi="Arial" w:eastAsia="Times New Roman" w:cs="Arial"/>
          <w:color w:val="000000" w:themeColor="text1"/>
          <w:sz w:val="18"/>
          <w:szCs w:val="18"/>
          <w:lang w:val="es-CO" w:eastAsia="es-ES_tradnl"/>
        </w:rPr>
      </w:pPr>
      <w:r w:rsidRPr="0092104A">
        <w:rPr>
          <w:rStyle w:val="Refdenotaalpie"/>
          <w:rFonts w:ascii="Arial" w:hAnsi="Arial" w:cs="Arial"/>
          <w:color w:val="000000" w:themeColor="text1"/>
          <w:sz w:val="18"/>
          <w:szCs w:val="18"/>
        </w:rPr>
        <w:footnoteRef/>
      </w:r>
      <w:r w:rsidRPr="0092104A">
        <w:rPr>
          <w:rFonts w:ascii="Arial" w:hAnsi="Arial" w:cs="Arial"/>
          <w:color w:val="000000" w:themeColor="text1"/>
          <w:sz w:val="18"/>
          <w:szCs w:val="18"/>
        </w:rPr>
        <w:t xml:space="preserve"> «</w:t>
      </w:r>
      <w:r w:rsidRPr="0092104A">
        <w:rPr>
          <w:rFonts w:ascii="Arial" w:hAnsi="Arial" w:eastAsia="Times New Roman" w:cs="Arial"/>
          <w:color w:val="000000" w:themeColor="text1"/>
          <w:sz w:val="18"/>
          <w:szCs w:val="18"/>
          <w:lang w:val="es-CO" w:eastAsia="es-ES_tradnl"/>
        </w:rPr>
        <w:t>Artículo 3°. Funciones. La Agencia Nacional de Contratación Pública –Colombia Compra Eficiente– ejercerá las siguientes funciones: [...]</w:t>
      </w:r>
    </w:p>
    <w:p w:rsidRPr="0092104A" w:rsidR="00D46226" w:rsidP="00D46226" w:rsidRDefault="00D46226" w14:paraId="279A62A7" w14:textId="77777777">
      <w:pPr>
        <w:pStyle w:val="Textonotapie"/>
        <w:ind w:firstLine="708"/>
        <w:jc w:val="both"/>
        <w:rPr>
          <w:rFonts w:ascii="Arial" w:hAnsi="Arial" w:eastAsia="Times New Roman" w:cs="Arial"/>
          <w:color w:val="000000" w:themeColor="text1"/>
          <w:sz w:val="18"/>
          <w:szCs w:val="18"/>
          <w:lang w:val="es-CO" w:eastAsia="es-ES_tradnl"/>
        </w:rPr>
      </w:pPr>
      <w:r w:rsidRPr="0092104A">
        <w:rPr>
          <w:rFonts w:ascii="Arial" w:hAnsi="Arial" w:eastAsia="Times New Roman" w:cs="Arial"/>
          <w:color w:val="000000" w:themeColor="text1"/>
          <w:sz w:val="18"/>
          <w:szCs w:val="18"/>
          <w:lang w:val="es-CO" w:eastAsia="es-ES_tradnl"/>
        </w:rPr>
        <w:t xml:space="preserve">»5. Absolver consultas sobre la aplicación de normas de carácter general y expedir circulares externas en materia de compras y contratación pública […] </w:t>
      </w:r>
    </w:p>
    <w:p w:rsidRPr="0092104A" w:rsidR="00D46226" w:rsidP="00D46226" w:rsidRDefault="00D46226" w14:paraId="68C75783" w14:textId="77777777">
      <w:pPr>
        <w:pStyle w:val="Textonotapie"/>
        <w:ind w:firstLine="708"/>
        <w:jc w:val="both"/>
        <w:rPr>
          <w:rFonts w:ascii="Arial" w:hAnsi="Arial" w:eastAsia="Times New Roman" w:cs="Arial"/>
          <w:color w:val="000000" w:themeColor="text1"/>
          <w:sz w:val="18"/>
          <w:szCs w:val="18"/>
          <w:lang w:val="es-CO" w:eastAsia="es-ES_tradnl"/>
        </w:rPr>
      </w:pPr>
      <w:r w:rsidRPr="0092104A">
        <w:rPr>
          <w:rFonts w:ascii="Arial" w:hAnsi="Arial" w:eastAsia="Times New Roman" w:cs="Arial"/>
          <w:color w:val="000000" w:themeColor="text1"/>
          <w:sz w:val="18"/>
          <w:szCs w:val="18"/>
          <w:lang w:val="es-CO" w:eastAsia="es-ES_tradnl"/>
        </w:rPr>
        <w:t>»Artículo 11. Subdirección de Gestión Contractual. Son funciones de la Subdirección de Gestión Contractual las siguientes: [...]</w:t>
      </w:r>
    </w:p>
    <w:p w:rsidRPr="0092104A" w:rsidR="00D46226" w:rsidP="00D46226" w:rsidRDefault="00D46226" w14:paraId="42753B4B" w14:textId="77777777">
      <w:pPr>
        <w:pStyle w:val="Textonotapie"/>
        <w:ind w:firstLine="708"/>
        <w:jc w:val="both"/>
        <w:rPr>
          <w:rFonts w:ascii="Arial" w:hAnsi="Arial" w:cs="Arial"/>
          <w:color w:val="000000" w:themeColor="text1"/>
          <w:sz w:val="18"/>
          <w:szCs w:val="18"/>
          <w:lang w:val="es-ES"/>
        </w:rPr>
      </w:pPr>
      <w:r w:rsidRPr="0092104A">
        <w:rPr>
          <w:rFonts w:ascii="Arial" w:hAnsi="Arial" w:eastAsia="Times New Roman" w:cs="Arial"/>
          <w:color w:val="000000" w:themeColor="text1"/>
          <w:sz w:val="18"/>
          <w:szCs w:val="18"/>
          <w:lang w:val="es-CO" w:eastAsia="es-ES_tradnl"/>
        </w:rPr>
        <w:t>»8. Absolver consultas sobre la aplicación de normas de carácter general».</w:t>
      </w:r>
      <w:r w:rsidRPr="0092104A">
        <w:rPr>
          <w:rFonts w:ascii="Arial" w:hAnsi="Arial" w:cs="Arial"/>
          <w:color w:val="000000" w:themeColor="text1"/>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43FA8" w:rsidRDefault="00A43FA8"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6803C7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952D23"/>
    <w:multiLevelType w:val="hybridMultilevel"/>
    <w:tmpl w:val="93001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FC3D2F"/>
    <w:multiLevelType w:val="hybridMultilevel"/>
    <w:tmpl w:val="7A0DF5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61FCE"/>
    <w:multiLevelType w:val="hybridMultilevel"/>
    <w:tmpl w:val="B9265A48"/>
    <w:lvl w:ilvl="0" w:tplc="AD5882F0">
      <w:start w:val="14"/>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4383CBA5"/>
    <w:multiLevelType w:val="hybridMultilevel"/>
    <w:tmpl w:val="84D127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A3111A"/>
    <w:multiLevelType w:val="hybridMultilevel"/>
    <w:tmpl w:val="1814FE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6DE35A1C"/>
    <w:multiLevelType w:val="multilevel"/>
    <w:tmpl w:val="6BAE8CA0"/>
    <w:lvl w:ilvl="0">
      <w:start w:val="1"/>
      <w:numFmt w:val="decimal"/>
      <w:lvlText w:val="%1."/>
      <w:lvlJc w:val="left"/>
      <w:pPr>
        <w:ind w:left="360" w:hanging="360"/>
      </w:pPr>
      <w:rPr>
        <w:rFonts w:hint="default"/>
        <w:color w:val="0E63A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440DC2"/>
    <w:multiLevelType w:val="hybridMultilevel"/>
    <w:tmpl w:val="8CBEB672"/>
    <w:lvl w:ilvl="0" w:tplc="B72230D8">
      <w:start w:val="1"/>
      <w:numFmt w:val="lowerRoman"/>
      <w:lvlText w:val="%1)"/>
      <w:lvlJc w:val="left"/>
      <w:pPr>
        <w:ind w:left="1425" w:hanging="720"/>
      </w:pPr>
      <w:rPr>
        <w:rFonts w:ascii="Arial" w:hAnsi="Arial" w:eastAsia="Calibri"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7"/>
  </w:num>
  <w:num w:numId="2">
    <w:abstractNumId w:val="6"/>
  </w:num>
  <w:num w:numId="3">
    <w:abstractNumId w:val="11"/>
  </w:num>
  <w:num w:numId="4">
    <w:abstractNumId w:val="12"/>
  </w:num>
  <w:num w:numId="5">
    <w:abstractNumId w:val="17"/>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21"/>
  </w:num>
  <w:num w:numId="10">
    <w:abstractNumId w:val="4"/>
  </w:num>
  <w:num w:numId="11">
    <w:abstractNumId w:val="8"/>
  </w:num>
  <w:num w:numId="12">
    <w:abstractNumId w:val="19"/>
  </w:num>
  <w:num w:numId="13">
    <w:abstractNumId w:val="10"/>
  </w:num>
  <w:num w:numId="14">
    <w:abstractNumId w:val="15"/>
  </w:num>
  <w:num w:numId="15">
    <w:abstractNumId w:val="20"/>
  </w:num>
  <w:num w:numId="16">
    <w:abstractNumId w:val="5"/>
  </w:num>
  <w:num w:numId="17">
    <w:abstractNumId w:val="14"/>
  </w:num>
  <w:num w:numId="18">
    <w:abstractNumId w:val="18"/>
  </w:num>
  <w:num w:numId="19">
    <w:abstractNumId w:val="1"/>
  </w:num>
  <w:num w:numId="20">
    <w:abstractNumId w:val="16"/>
  </w:num>
  <w:num w:numId="21">
    <w:abstractNumId w:val="9"/>
  </w:num>
  <w:num w:numId="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D91"/>
    <w:rsid w:val="00020F00"/>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9C2"/>
    <w:rsid w:val="00035138"/>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56BC5"/>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735A"/>
    <w:rsid w:val="00097C6C"/>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16B8"/>
    <w:rsid w:val="000F2436"/>
    <w:rsid w:val="000F7072"/>
    <w:rsid w:val="0010274B"/>
    <w:rsid w:val="00102E6B"/>
    <w:rsid w:val="00103915"/>
    <w:rsid w:val="001039BF"/>
    <w:rsid w:val="00103A69"/>
    <w:rsid w:val="00104161"/>
    <w:rsid w:val="001054A2"/>
    <w:rsid w:val="0010778B"/>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71C"/>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45BB"/>
    <w:rsid w:val="00194762"/>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FF9"/>
    <w:rsid w:val="001D17D9"/>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5255"/>
    <w:rsid w:val="00216578"/>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D4B"/>
    <w:rsid w:val="0035533F"/>
    <w:rsid w:val="00355B83"/>
    <w:rsid w:val="003564A6"/>
    <w:rsid w:val="0035653A"/>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A5E"/>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5AF4"/>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10C1"/>
    <w:rsid w:val="00411FA4"/>
    <w:rsid w:val="00412F7D"/>
    <w:rsid w:val="00413E4A"/>
    <w:rsid w:val="0041629E"/>
    <w:rsid w:val="00416CE1"/>
    <w:rsid w:val="00416F9D"/>
    <w:rsid w:val="00423AD3"/>
    <w:rsid w:val="00423F9F"/>
    <w:rsid w:val="00425C19"/>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3DC"/>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A06D8"/>
    <w:rsid w:val="004A0D1E"/>
    <w:rsid w:val="004A1030"/>
    <w:rsid w:val="004A194E"/>
    <w:rsid w:val="004A1C01"/>
    <w:rsid w:val="004A1D82"/>
    <w:rsid w:val="004A2579"/>
    <w:rsid w:val="004A26B5"/>
    <w:rsid w:val="004A2777"/>
    <w:rsid w:val="004A34D2"/>
    <w:rsid w:val="004A396E"/>
    <w:rsid w:val="004A3E56"/>
    <w:rsid w:val="004A3F9A"/>
    <w:rsid w:val="004A41C5"/>
    <w:rsid w:val="004A627A"/>
    <w:rsid w:val="004A7062"/>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6D76"/>
    <w:rsid w:val="005174FC"/>
    <w:rsid w:val="00517B77"/>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97EBC"/>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8B"/>
    <w:rsid w:val="006350E6"/>
    <w:rsid w:val="0064058D"/>
    <w:rsid w:val="006441E9"/>
    <w:rsid w:val="00644ADC"/>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5A39"/>
    <w:rsid w:val="006660FA"/>
    <w:rsid w:val="00666303"/>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2D2D"/>
    <w:rsid w:val="006B340F"/>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1EE1"/>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4D34"/>
    <w:rsid w:val="007A53EF"/>
    <w:rsid w:val="007A6DE0"/>
    <w:rsid w:val="007A7761"/>
    <w:rsid w:val="007B0854"/>
    <w:rsid w:val="007B204E"/>
    <w:rsid w:val="007B2571"/>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4AF"/>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33B6"/>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04A"/>
    <w:rsid w:val="0092194E"/>
    <w:rsid w:val="0092226D"/>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06"/>
    <w:rsid w:val="0096275E"/>
    <w:rsid w:val="00962DAD"/>
    <w:rsid w:val="009646C1"/>
    <w:rsid w:val="00964E57"/>
    <w:rsid w:val="009650ED"/>
    <w:rsid w:val="009651B8"/>
    <w:rsid w:val="00966AFD"/>
    <w:rsid w:val="00966E63"/>
    <w:rsid w:val="00970386"/>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4ED"/>
    <w:rsid w:val="00990AEE"/>
    <w:rsid w:val="00990BFE"/>
    <w:rsid w:val="009910EF"/>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62C3"/>
    <w:rsid w:val="009D68DA"/>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1EAA"/>
    <w:rsid w:val="00A02035"/>
    <w:rsid w:val="00A02AD6"/>
    <w:rsid w:val="00A03AEC"/>
    <w:rsid w:val="00A04EE8"/>
    <w:rsid w:val="00A054E0"/>
    <w:rsid w:val="00A06104"/>
    <w:rsid w:val="00A11AF8"/>
    <w:rsid w:val="00A11E7B"/>
    <w:rsid w:val="00A131B4"/>
    <w:rsid w:val="00A13947"/>
    <w:rsid w:val="00A14083"/>
    <w:rsid w:val="00A147D1"/>
    <w:rsid w:val="00A14C37"/>
    <w:rsid w:val="00A155F8"/>
    <w:rsid w:val="00A15778"/>
    <w:rsid w:val="00A16471"/>
    <w:rsid w:val="00A16841"/>
    <w:rsid w:val="00A16A18"/>
    <w:rsid w:val="00A211E3"/>
    <w:rsid w:val="00A219D9"/>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1E2F"/>
    <w:rsid w:val="00A52C97"/>
    <w:rsid w:val="00A52D0B"/>
    <w:rsid w:val="00A52E90"/>
    <w:rsid w:val="00A53286"/>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6CD4"/>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535C"/>
    <w:rsid w:val="00B5621C"/>
    <w:rsid w:val="00B56B4F"/>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22A7"/>
    <w:rsid w:val="00B85762"/>
    <w:rsid w:val="00B8638A"/>
    <w:rsid w:val="00B87D98"/>
    <w:rsid w:val="00B9068D"/>
    <w:rsid w:val="00B90BE1"/>
    <w:rsid w:val="00B91B8E"/>
    <w:rsid w:val="00B936F3"/>
    <w:rsid w:val="00B94EDD"/>
    <w:rsid w:val="00B9693F"/>
    <w:rsid w:val="00B96F29"/>
    <w:rsid w:val="00BA010A"/>
    <w:rsid w:val="00BA0355"/>
    <w:rsid w:val="00BA0FCE"/>
    <w:rsid w:val="00BA129F"/>
    <w:rsid w:val="00BA1474"/>
    <w:rsid w:val="00BA1AB9"/>
    <w:rsid w:val="00BA22A9"/>
    <w:rsid w:val="00BA2829"/>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E0628"/>
    <w:rsid w:val="00BE2416"/>
    <w:rsid w:val="00BE3274"/>
    <w:rsid w:val="00BE35B3"/>
    <w:rsid w:val="00BE40C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B2F"/>
    <w:rsid w:val="00C03EFE"/>
    <w:rsid w:val="00C07794"/>
    <w:rsid w:val="00C113FE"/>
    <w:rsid w:val="00C11A27"/>
    <w:rsid w:val="00C1281E"/>
    <w:rsid w:val="00C149B0"/>
    <w:rsid w:val="00C15753"/>
    <w:rsid w:val="00C15943"/>
    <w:rsid w:val="00C17545"/>
    <w:rsid w:val="00C227EF"/>
    <w:rsid w:val="00C22BD5"/>
    <w:rsid w:val="00C24368"/>
    <w:rsid w:val="00C252EE"/>
    <w:rsid w:val="00C25D13"/>
    <w:rsid w:val="00C260FC"/>
    <w:rsid w:val="00C30364"/>
    <w:rsid w:val="00C30E74"/>
    <w:rsid w:val="00C313BC"/>
    <w:rsid w:val="00C3362A"/>
    <w:rsid w:val="00C33983"/>
    <w:rsid w:val="00C34032"/>
    <w:rsid w:val="00C40657"/>
    <w:rsid w:val="00C407B5"/>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226"/>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2B3"/>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4517"/>
    <w:rsid w:val="00E060C4"/>
    <w:rsid w:val="00E06860"/>
    <w:rsid w:val="00E10178"/>
    <w:rsid w:val="00E1071A"/>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271"/>
    <w:rsid w:val="00EA40A3"/>
    <w:rsid w:val="00EA439B"/>
    <w:rsid w:val="00EA4CA9"/>
    <w:rsid w:val="00EA5137"/>
    <w:rsid w:val="00EA572E"/>
    <w:rsid w:val="00EA5C4C"/>
    <w:rsid w:val="00EA63D2"/>
    <w:rsid w:val="00EA666F"/>
    <w:rsid w:val="00EB0DE5"/>
    <w:rsid w:val="00EB27F2"/>
    <w:rsid w:val="00EB340D"/>
    <w:rsid w:val="00EB5921"/>
    <w:rsid w:val="00EB5CEA"/>
    <w:rsid w:val="00EB736E"/>
    <w:rsid w:val="00EB76C1"/>
    <w:rsid w:val="00EB7A25"/>
    <w:rsid w:val="00EC268B"/>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95B"/>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4D28"/>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62C6"/>
    <w:rsid w:val="00F80305"/>
    <w:rsid w:val="00F8048F"/>
    <w:rsid w:val="00F82893"/>
    <w:rsid w:val="00F83838"/>
    <w:rsid w:val="00F83FF2"/>
    <w:rsid w:val="00F842D9"/>
    <w:rsid w:val="00F84691"/>
    <w:rsid w:val="00F84899"/>
    <w:rsid w:val="00F859F0"/>
    <w:rsid w:val="00F87254"/>
    <w:rsid w:val="00F87C3E"/>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269"/>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26803C7E"/>
    <w:rsid w:val="661E444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paragraph" w:styleId="Ttulo2">
    <w:name w:val="heading 2"/>
    <w:basedOn w:val="Normal"/>
    <w:next w:val="Normal"/>
    <w:link w:val="Ttulo2Car"/>
    <w:unhideWhenUsed/>
    <w:qFormat/>
    <w:rsid w:val="003852EA"/>
    <w:pPr>
      <w:keepNext/>
      <w:jc w:val="both"/>
      <w:outlineLvl w:val="1"/>
    </w:pPr>
    <w:rPr>
      <w:rFonts w:ascii="Century Gothic" w:hAnsi="Century Gothic" w:eastAsia="Times New Roman" w:cs="Arial"/>
      <w:b/>
      <w:sz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01378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styleId="Mencinsinresolver">
    <w:name w:val="Unresolved Mention"/>
    <w:basedOn w:val="Fuentedeprrafopredeter"/>
    <w:uiPriority w:val="99"/>
    <w:semiHidden/>
    <w:unhideWhenUsed/>
    <w:rsid w:val="007E61BB"/>
    <w:rPr>
      <w:color w:val="605E5C"/>
      <w:shd w:val="clear" w:color="auto" w:fill="E1DFDD"/>
    </w:rPr>
  </w:style>
  <w:style w:type="paragraph" w:styleId="textocaja" w:customStyle="1">
    <w:name w:val="textocaja"/>
    <w:basedOn w:val="Normal"/>
    <w:rsid w:val="006726C7"/>
    <w:pPr>
      <w:spacing w:before="100" w:beforeAutospacing="1" w:after="100" w:afterAutospacing="1"/>
      <w:jc w:val="both"/>
    </w:pPr>
    <w:rPr>
      <w:rFonts w:ascii="Georgia" w:hAnsi="Georgia" w:eastAsia="Times New Roman"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hAnsi="Times New Roman" w:eastAsia="Times New Roman" w:cs="Times New Roman"/>
      <w:szCs w:val="24"/>
      <w:lang w:val="es-CO" w:eastAsia="es-CO"/>
    </w:rPr>
  </w:style>
  <w:style w:type="character" w:styleId="TextoindependienteCar" w:customStyle="1">
    <w:name w:val="Texto independiente Car"/>
    <w:basedOn w:val="Fuentedeprrafopredeter"/>
    <w:link w:val="Textoindependiente"/>
    <w:uiPriority w:val="99"/>
    <w:semiHidden/>
    <w:rsid w:val="00F02556"/>
    <w:rPr>
      <w:rFonts w:ascii="Times New Roman" w:hAnsi="Times New Roman" w:eastAsia="Times New Roman" w:cs="Times New Roman"/>
      <w:sz w:val="24"/>
      <w:szCs w:val="24"/>
      <w:lang w:eastAsia="es-CO"/>
    </w:rPr>
  </w:style>
  <w:style w:type="character" w:styleId="Ttulo2Car" w:customStyle="1">
    <w:name w:val="Título 2 Car"/>
    <w:basedOn w:val="Fuentedeprrafopredeter"/>
    <w:link w:val="Ttulo2"/>
    <w:rsid w:val="003852EA"/>
    <w:rPr>
      <w:rFonts w:ascii="Century Gothic" w:hAnsi="Century Gothic" w:eastAsia="Times New Roman" w:cs="Arial"/>
      <w:b/>
      <w:lang w:val="es-ES" w:eastAsia="es-ES"/>
    </w:rPr>
  </w:style>
  <w:style w:type="character" w:styleId="nacep" w:customStyle="1">
    <w:name w:val="n_acep"/>
    <w:basedOn w:val="Fuentedeprrafopredeter"/>
    <w:rsid w:val="001436C6"/>
  </w:style>
  <w:style w:type="character" w:styleId="u" w:customStyle="1">
    <w:name w:val="u"/>
    <w:basedOn w:val="Fuentedeprrafopredeter"/>
    <w:rsid w:val="00050838"/>
  </w:style>
  <w:style w:type="character" w:styleId="NormalWebCar" w:customStyle="1">
    <w:name w:val="Normal (Web) Car"/>
    <w:link w:val="NormalWeb"/>
    <w:uiPriority w:val="99"/>
    <w:rsid w:val="00CD4F65"/>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064209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082993497">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66912351">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79722746">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5.png" Id="R113d2625f60548b4" /></Relationships>
</file>

<file path=word/_rels/footer1.xml.rels>&#65279;<?xml version="1.0" encoding="utf-8"?><Relationships xmlns="http://schemas.openxmlformats.org/package/2006/relationships"><Relationship Type="http://schemas.openxmlformats.org/officeDocument/2006/relationships/image" Target="/media/image6.png" Id="R500f2fba54e546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A73D-6A49-4C2F-9A8D-BF1428CA1EEC}">
  <ds:schemaRefs>
    <ds:schemaRef ds:uri="http://schemas.microsoft.com/office/2006/metadata/properties"/>
    <ds:schemaRef ds:uri="http://purl.org/dc/terms/"/>
    <ds:schemaRef ds:uri="9d85dbaf-23eb-4e57-a637-93dcacc8b1a1"/>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a6cb9e4b-f1d1-4245-83ec-6cad768d538a"/>
    <ds:schemaRef ds:uri="http://www.w3.org/XML/1998/namespace"/>
  </ds:schemaRefs>
</ds:datastoreItem>
</file>

<file path=customXml/itemProps2.xml><?xml version="1.0" encoding="utf-8"?>
<ds:datastoreItem xmlns:ds="http://schemas.openxmlformats.org/officeDocument/2006/customXml" ds:itemID="{B7161FA6-1D7C-4EBC-AE26-B31DB0E4C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EC2A9F3-FBCB-449B-BB9A-E61FB365FF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Silvia Juliana Saavedra Arguello</lastModifiedBy>
  <revision>8</revision>
  <lastPrinted>2020-01-30T15:05:00.0000000Z</lastPrinted>
  <dcterms:created xsi:type="dcterms:W3CDTF">2020-04-15T22:29:00.0000000Z</dcterms:created>
  <dcterms:modified xsi:type="dcterms:W3CDTF">2020-07-06T14:41:12.3207135Z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